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D27EC" w14:textId="24A41B23" w:rsidR="00F3179E" w:rsidRPr="00927D93" w:rsidRDefault="00927D93" w:rsidP="00F3179E">
      <w:pPr>
        <w:spacing w:before="240" w:line="360" w:lineRule="auto"/>
        <w:jc w:val="right"/>
        <w:rPr>
          <w:rFonts w:ascii="Times New Roman" w:hAnsi="Times New Roman" w:cs="Times New Roman"/>
          <w:b/>
          <w:bCs/>
          <w:i/>
          <w:iCs/>
          <w:color w:val="000000" w:themeColor="text1"/>
          <w:sz w:val="24"/>
          <w:szCs w:val="24"/>
        </w:rPr>
      </w:pPr>
      <w:r w:rsidRPr="00927D93">
        <w:rPr>
          <w:rFonts w:ascii="Times New Roman" w:hAnsi="Times New Roman" w:cs="Times New Roman"/>
          <w:b/>
          <w:bCs/>
          <w:i/>
          <w:iCs/>
          <w:color w:val="000000" w:themeColor="text1"/>
          <w:sz w:val="24"/>
          <w:szCs w:val="24"/>
        </w:rPr>
        <w:t>https://doi.org/10.23913/ride.v15i30.2356</w:t>
      </w:r>
    </w:p>
    <w:p w14:paraId="0D15EFAA" w14:textId="4123A363" w:rsidR="00F3179E" w:rsidRDefault="00F3179E" w:rsidP="00F3179E">
      <w:pPr>
        <w:spacing w:before="240" w:line="360" w:lineRule="auto"/>
        <w:jc w:val="right"/>
        <w:rPr>
          <w:rFonts w:ascii="Times New Roman" w:hAnsi="Times New Roman" w:cs="Times New Roman"/>
          <w:sz w:val="24"/>
          <w:szCs w:val="24"/>
        </w:rPr>
      </w:pPr>
      <w:r w:rsidRPr="00B21481">
        <w:rPr>
          <w:rFonts w:ascii="Times New Roman" w:hAnsi="Times New Roman" w:cs="Times New Roman"/>
          <w:b/>
          <w:bCs/>
          <w:i/>
          <w:iCs/>
          <w:color w:val="000000" w:themeColor="text1"/>
          <w:sz w:val="24"/>
          <w:szCs w:val="24"/>
        </w:rPr>
        <w:t>Artículos científicos</w:t>
      </w:r>
    </w:p>
    <w:p w14:paraId="011D1707" w14:textId="6411772D" w:rsidR="00B3551D" w:rsidRPr="00F3179E" w:rsidRDefault="00B3551D" w:rsidP="00F3179E">
      <w:pPr>
        <w:spacing w:line="276" w:lineRule="auto"/>
        <w:jc w:val="right"/>
        <w:rPr>
          <w:rFonts w:ascii="Calibri" w:hAnsi="Calibri" w:cs="Calibri"/>
          <w:b/>
          <w:sz w:val="32"/>
          <w:szCs w:val="32"/>
        </w:rPr>
      </w:pPr>
      <w:r w:rsidRPr="00F3179E">
        <w:rPr>
          <w:rFonts w:ascii="Calibri" w:hAnsi="Calibri" w:cs="Calibri"/>
          <w:b/>
          <w:sz w:val="32"/>
          <w:szCs w:val="32"/>
        </w:rPr>
        <w:t>Rediseño iterativo de un curso autogestivo para la enseñanza de probabilidad y estadística en modalidad virtual a nivel posgrado</w:t>
      </w:r>
    </w:p>
    <w:p w14:paraId="2D637FF8" w14:textId="77777777" w:rsidR="00B3551D" w:rsidRPr="00F3179E" w:rsidRDefault="00B3551D" w:rsidP="00F3179E">
      <w:pPr>
        <w:spacing w:line="276" w:lineRule="auto"/>
        <w:jc w:val="right"/>
        <w:rPr>
          <w:rFonts w:ascii="Calibri" w:hAnsi="Calibri" w:cs="Calibri"/>
          <w:b/>
          <w:i/>
          <w:iCs/>
          <w:sz w:val="28"/>
          <w:szCs w:val="28"/>
        </w:rPr>
      </w:pPr>
      <w:r w:rsidRPr="00F3179E">
        <w:rPr>
          <w:rFonts w:ascii="Calibri" w:hAnsi="Calibri" w:cs="Calibri"/>
          <w:b/>
          <w:i/>
          <w:iCs/>
          <w:sz w:val="28"/>
          <w:szCs w:val="28"/>
        </w:rPr>
        <w:t>Iterative redesign of a self-managed course for teaching probability and statistics at graduate level in distance education</w:t>
      </w:r>
    </w:p>
    <w:p w14:paraId="58B4B582" w14:textId="604DB50C" w:rsidR="00F3179E" w:rsidRPr="00F3179E" w:rsidRDefault="00F3179E" w:rsidP="00F3179E">
      <w:pPr>
        <w:spacing w:line="276" w:lineRule="auto"/>
        <w:jc w:val="right"/>
        <w:rPr>
          <w:rFonts w:ascii="Calibri" w:hAnsi="Calibri" w:cs="Calibri"/>
          <w:b/>
          <w:i/>
          <w:iCs/>
          <w:sz w:val="28"/>
          <w:szCs w:val="28"/>
        </w:rPr>
      </w:pPr>
      <w:r w:rsidRPr="00F3179E">
        <w:rPr>
          <w:rFonts w:ascii="Calibri" w:hAnsi="Calibri" w:cs="Calibri"/>
          <w:b/>
          <w:i/>
          <w:iCs/>
          <w:sz w:val="28"/>
          <w:szCs w:val="28"/>
        </w:rPr>
        <w:t>Redesenho iterativo de um curso autogerido para ensino de probabilidade e estatística online em nível de pós-graduação</w:t>
      </w:r>
    </w:p>
    <w:p w14:paraId="4CF02861" w14:textId="6F16D27E" w:rsidR="001D561C" w:rsidRPr="00F3179E" w:rsidRDefault="00F3179E" w:rsidP="00F3179E">
      <w:pPr>
        <w:spacing w:after="0" w:line="276" w:lineRule="auto"/>
        <w:jc w:val="right"/>
        <w:rPr>
          <w:rFonts w:cstheme="minorHAnsi"/>
          <w:b/>
          <w:bCs/>
          <w:sz w:val="24"/>
          <w:szCs w:val="24"/>
        </w:rPr>
      </w:pPr>
      <w:r>
        <w:rPr>
          <w:rFonts w:ascii="Times New Roman" w:hAnsi="Times New Roman" w:cs="Times New Roman"/>
          <w:sz w:val="24"/>
          <w:szCs w:val="24"/>
        </w:rPr>
        <w:br/>
      </w:r>
      <w:r w:rsidR="001D561C" w:rsidRPr="00F3179E">
        <w:rPr>
          <w:rFonts w:cstheme="minorHAnsi"/>
          <w:b/>
          <w:bCs/>
          <w:sz w:val="24"/>
          <w:szCs w:val="24"/>
        </w:rPr>
        <w:t>Luisa Ramírez Granados</w:t>
      </w:r>
    </w:p>
    <w:p w14:paraId="366EE12C" w14:textId="1AF5405A" w:rsidR="001D561C" w:rsidRPr="00A824C6" w:rsidRDefault="001D561C" w:rsidP="00F3179E">
      <w:pPr>
        <w:spacing w:after="0" w:line="276" w:lineRule="auto"/>
        <w:jc w:val="right"/>
        <w:rPr>
          <w:rFonts w:ascii="Times New Roman" w:hAnsi="Times New Roman" w:cs="Times New Roman"/>
          <w:sz w:val="24"/>
          <w:szCs w:val="24"/>
        </w:rPr>
      </w:pPr>
      <w:r w:rsidRPr="00A824C6">
        <w:rPr>
          <w:rFonts w:ascii="Times New Roman" w:hAnsi="Times New Roman" w:cs="Times New Roman"/>
          <w:sz w:val="24"/>
          <w:szCs w:val="24"/>
        </w:rPr>
        <w:t>Universidad Autónoma de Querétaro, México</w:t>
      </w:r>
    </w:p>
    <w:p w14:paraId="4DB28214" w14:textId="3E91F40C" w:rsidR="001D561C" w:rsidRPr="00F3179E" w:rsidRDefault="001D561C" w:rsidP="00F3179E">
      <w:pPr>
        <w:spacing w:after="0" w:line="276" w:lineRule="auto"/>
        <w:jc w:val="right"/>
        <w:rPr>
          <w:rFonts w:cstheme="minorHAnsi"/>
          <w:color w:val="FF0000"/>
          <w:sz w:val="24"/>
          <w:szCs w:val="24"/>
        </w:rPr>
      </w:pPr>
      <w:r w:rsidRPr="00F3179E">
        <w:rPr>
          <w:rFonts w:cstheme="minorHAnsi"/>
          <w:color w:val="FF0000"/>
          <w:sz w:val="24"/>
          <w:szCs w:val="24"/>
        </w:rPr>
        <w:t>luisa.ramirez@uaq.mx</w:t>
      </w:r>
    </w:p>
    <w:p w14:paraId="00134ADB" w14:textId="067A3E3A" w:rsidR="001D561C" w:rsidRPr="00A824C6" w:rsidRDefault="00A43E27" w:rsidP="00F3179E">
      <w:pPr>
        <w:spacing w:after="0" w:line="276" w:lineRule="auto"/>
        <w:jc w:val="right"/>
        <w:rPr>
          <w:rFonts w:ascii="Times New Roman" w:hAnsi="Times New Roman" w:cs="Times New Roman"/>
          <w:sz w:val="24"/>
          <w:szCs w:val="24"/>
        </w:rPr>
      </w:pPr>
      <w:r w:rsidRPr="00F3179E">
        <w:rPr>
          <w:rFonts w:ascii="Times New Roman" w:hAnsi="Times New Roman" w:cs="Times New Roman"/>
          <w:sz w:val="24"/>
          <w:szCs w:val="24"/>
        </w:rPr>
        <w:t>https://orcid.org/0000-0001-9814-662X</w:t>
      </w:r>
    </w:p>
    <w:p w14:paraId="4A11ED7F" w14:textId="599627A1" w:rsidR="00A43E27" w:rsidRPr="00F3179E" w:rsidRDefault="00F3179E" w:rsidP="00F3179E">
      <w:pPr>
        <w:spacing w:after="0" w:line="276" w:lineRule="auto"/>
        <w:jc w:val="right"/>
        <w:rPr>
          <w:rFonts w:cstheme="minorHAnsi"/>
          <w:b/>
          <w:bCs/>
          <w:sz w:val="24"/>
          <w:szCs w:val="24"/>
        </w:rPr>
      </w:pPr>
      <w:r>
        <w:rPr>
          <w:rFonts w:ascii="Times New Roman" w:hAnsi="Times New Roman" w:cs="Times New Roman"/>
          <w:sz w:val="24"/>
          <w:szCs w:val="24"/>
        </w:rPr>
        <w:br/>
      </w:r>
      <w:r w:rsidR="00A43E27" w:rsidRPr="00F3179E">
        <w:rPr>
          <w:rFonts w:cstheme="minorHAnsi"/>
          <w:b/>
          <w:bCs/>
          <w:sz w:val="24"/>
          <w:szCs w:val="24"/>
        </w:rPr>
        <w:t>José Alberto Rodríguez Morales</w:t>
      </w:r>
    </w:p>
    <w:p w14:paraId="2CD0F283" w14:textId="77777777" w:rsidR="00A43E27" w:rsidRPr="00A824C6" w:rsidRDefault="00A43E27" w:rsidP="00F3179E">
      <w:pPr>
        <w:spacing w:after="0" w:line="276" w:lineRule="auto"/>
        <w:jc w:val="right"/>
        <w:rPr>
          <w:rFonts w:ascii="Times New Roman" w:hAnsi="Times New Roman" w:cs="Times New Roman"/>
          <w:sz w:val="24"/>
          <w:szCs w:val="24"/>
        </w:rPr>
      </w:pPr>
      <w:r w:rsidRPr="00A824C6">
        <w:rPr>
          <w:rFonts w:ascii="Times New Roman" w:hAnsi="Times New Roman" w:cs="Times New Roman"/>
          <w:sz w:val="24"/>
          <w:szCs w:val="24"/>
        </w:rPr>
        <w:t>Universidad Autónoma de Querétaro, México</w:t>
      </w:r>
    </w:p>
    <w:p w14:paraId="1571707F" w14:textId="3407795B" w:rsidR="00A43E27" w:rsidRPr="00F3179E" w:rsidRDefault="00A43E27" w:rsidP="00F3179E">
      <w:pPr>
        <w:spacing w:after="0" w:line="276" w:lineRule="auto"/>
        <w:jc w:val="right"/>
        <w:rPr>
          <w:rFonts w:cstheme="minorHAnsi"/>
          <w:color w:val="FF0000"/>
          <w:sz w:val="24"/>
          <w:szCs w:val="24"/>
        </w:rPr>
      </w:pPr>
      <w:r w:rsidRPr="00F3179E">
        <w:rPr>
          <w:rFonts w:cstheme="minorHAnsi"/>
          <w:color w:val="FF0000"/>
          <w:sz w:val="24"/>
          <w:szCs w:val="24"/>
        </w:rPr>
        <w:t>jose.alberto.rodriguez@uaq.mx</w:t>
      </w:r>
    </w:p>
    <w:p w14:paraId="72E6C16C" w14:textId="06D54CE4" w:rsidR="00A43E27" w:rsidRPr="00A824C6" w:rsidRDefault="00A43E27" w:rsidP="00F3179E">
      <w:pPr>
        <w:spacing w:after="0" w:line="276" w:lineRule="auto"/>
        <w:jc w:val="right"/>
        <w:rPr>
          <w:rFonts w:ascii="Times New Roman" w:hAnsi="Times New Roman" w:cs="Times New Roman"/>
          <w:sz w:val="24"/>
          <w:szCs w:val="24"/>
        </w:rPr>
      </w:pPr>
      <w:r w:rsidRPr="00F3179E">
        <w:rPr>
          <w:rFonts w:ascii="Times New Roman" w:hAnsi="Times New Roman" w:cs="Times New Roman"/>
          <w:sz w:val="24"/>
          <w:szCs w:val="24"/>
        </w:rPr>
        <w:t>https://orcid.org/0000-0002-4532-9665</w:t>
      </w:r>
    </w:p>
    <w:p w14:paraId="5CF4D873" w14:textId="707B2F11" w:rsidR="00A43E27" w:rsidRPr="00F3179E" w:rsidRDefault="00F3179E" w:rsidP="00F3179E">
      <w:pPr>
        <w:spacing w:after="0" w:line="276" w:lineRule="auto"/>
        <w:jc w:val="right"/>
        <w:rPr>
          <w:rFonts w:cstheme="minorHAnsi"/>
          <w:b/>
          <w:bCs/>
          <w:sz w:val="24"/>
          <w:szCs w:val="24"/>
        </w:rPr>
      </w:pPr>
      <w:r>
        <w:rPr>
          <w:rFonts w:ascii="Times New Roman" w:hAnsi="Times New Roman" w:cs="Times New Roman"/>
          <w:sz w:val="24"/>
          <w:szCs w:val="24"/>
        </w:rPr>
        <w:br/>
      </w:r>
      <w:r w:rsidR="00A43E27" w:rsidRPr="00F3179E">
        <w:rPr>
          <w:rFonts w:cstheme="minorHAnsi"/>
          <w:b/>
          <w:bCs/>
          <w:sz w:val="24"/>
          <w:szCs w:val="24"/>
        </w:rPr>
        <w:t>Ricardo Chaparro Sánchez</w:t>
      </w:r>
    </w:p>
    <w:p w14:paraId="2B2CBA1B" w14:textId="0BB5EA94" w:rsidR="00A43E27" w:rsidRPr="00A824C6" w:rsidRDefault="00A43E27" w:rsidP="00F3179E">
      <w:pPr>
        <w:spacing w:after="0" w:line="276" w:lineRule="auto"/>
        <w:jc w:val="right"/>
        <w:rPr>
          <w:rFonts w:ascii="Times New Roman" w:hAnsi="Times New Roman" w:cs="Times New Roman"/>
          <w:sz w:val="24"/>
          <w:szCs w:val="24"/>
        </w:rPr>
      </w:pPr>
      <w:r w:rsidRPr="00A824C6">
        <w:rPr>
          <w:rFonts w:ascii="Times New Roman" w:hAnsi="Times New Roman" w:cs="Times New Roman"/>
          <w:sz w:val="24"/>
          <w:szCs w:val="24"/>
        </w:rPr>
        <w:t>Universidad Autónoma de Querétaro, México</w:t>
      </w:r>
    </w:p>
    <w:p w14:paraId="701D479D" w14:textId="7AC602A6" w:rsidR="00A43E27" w:rsidRPr="00F3179E" w:rsidRDefault="00A43E27" w:rsidP="00F3179E">
      <w:pPr>
        <w:spacing w:after="0" w:line="276" w:lineRule="auto"/>
        <w:jc w:val="right"/>
        <w:rPr>
          <w:rFonts w:cstheme="minorHAnsi"/>
          <w:color w:val="FF0000"/>
          <w:sz w:val="24"/>
          <w:szCs w:val="24"/>
        </w:rPr>
      </w:pPr>
      <w:r w:rsidRPr="00F3179E">
        <w:rPr>
          <w:rFonts w:cstheme="minorHAnsi"/>
          <w:color w:val="FF0000"/>
          <w:sz w:val="24"/>
          <w:szCs w:val="24"/>
        </w:rPr>
        <w:t>rchapa@uaq.mx</w:t>
      </w:r>
    </w:p>
    <w:p w14:paraId="39500544" w14:textId="26684931" w:rsidR="00A43E27" w:rsidRPr="00A824C6" w:rsidRDefault="00A43E27" w:rsidP="00F3179E">
      <w:pPr>
        <w:spacing w:after="0" w:line="276" w:lineRule="auto"/>
        <w:jc w:val="right"/>
        <w:rPr>
          <w:rStyle w:val="Hipervnculo"/>
          <w:rFonts w:ascii="Times New Roman" w:hAnsi="Times New Roman" w:cs="Times New Roman"/>
          <w:sz w:val="24"/>
          <w:szCs w:val="24"/>
        </w:rPr>
      </w:pPr>
      <w:r w:rsidRPr="00F3179E">
        <w:rPr>
          <w:rFonts w:ascii="Times New Roman" w:hAnsi="Times New Roman" w:cs="Times New Roman"/>
          <w:sz w:val="24"/>
          <w:szCs w:val="24"/>
        </w:rPr>
        <w:t>https://orcid.org/0000-0002-6842-2360</w:t>
      </w:r>
    </w:p>
    <w:p w14:paraId="7EC6479D" w14:textId="3DA36F11" w:rsidR="001D561C" w:rsidRPr="00A824C6" w:rsidRDefault="001D561C" w:rsidP="00A824C6">
      <w:pPr>
        <w:spacing w:line="360" w:lineRule="auto"/>
        <w:jc w:val="both"/>
        <w:rPr>
          <w:rFonts w:ascii="Times New Roman" w:hAnsi="Times New Roman" w:cs="Times New Roman"/>
          <w:sz w:val="24"/>
          <w:szCs w:val="24"/>
        </w:rPr>
      </w:pPr>
      <w:r w:rsidRPr="00A824C6">
        <w:rPr>
          <w:rFonts w:ascii="Times New Roman" w:hAnsi="Times New Roman" w:cs="Times New Roman"/>
          <w:sz w:val="24"/>
          <w:szCs w:val="24"/>
        </w:rPr>
        <w:br w:type="page"/>
      </w:r>
    </w:p>
    <w:p w14:paraId="63963DE9" w14:textId="325AAAEC" w:rsidR="004C238A" w:rsidRPr="00F3179E" w:rsidRDefault="00F3179E" w:rsidP="00F3179E">
      <w:pPr>
        <w:spacing w:after="0" w:line="360" w:lineRule="auto"/>
        <w:jc w:val="both"/>
        <w:rPr>
          <w:rFonts w:cstheme="minorHAnsi"/>
          <w:sz w:val="28"/>
          <w:szCs w:val="28"/>
          <w:lang w:val="es-ES"/>
        </w:rPr>
      </w:pPr>
      <w:r w:rsidRPr="00F3179E">
        <w:rPr>
          <w:rFonts w:cstheme="minorHAnsi"/>
          <w:b/>
          <w:sz w:val="28"/>
          <w:szCs w:val="28"/>
          <w:lang w:val="es-ES"/>
        </w:rPr>
        <w:lastRenderedPageBreak/>
        <w:t>Resumen</w:t>
      </w:r>
      <w:r w:rsidR="004C238A" w:rsidRPr="00F3179E">
        <w:rPr>
          <w:rFonts w:cstheme="minorHAnsi"/>
          <w:sz w:val="28"/>
          <w:szCs w:val="28"/>
          <w:lang w:val="es-ES"/>
        </w:rPr>
        <w:t xml:space="preserve"> </w:t>
      </w:r>
    </w:p>
    <w:p w14:paraId="2898E8AD" w14:textId="1672EEE3" w:rsidR="00F67C06" w:rsidRDefault="00F67C06" w:rsidP="00F3179E">
      <w:pPr>
        <w:spacing w:after="0" w:line="360" w:lineRule="auto"/>
        <w:jc w:val="both"/>
        <w:rPr>
          <w:rFonts w:ascii="Times New Roman" w:hAnsi="Times New Roman" w:cs="Times New Roman"/>
          <w:sz w:val="24"/>
          <w:szCs w:val="24"/>
          <w:lang w:val="es-ES"/>
        </w:rPr>
      </w:pPr>
      <w:r w:rsidRPr="00F67C06">
        <w:rPr>
          <w:rFonts w:ascii="Times New Roman" w:hAnsi="Times New Roman" w:cs="Times New Roman"/>
          <w:sz w:val="24"/>
          <w:szCs w:val="24"/>
          <w:lang w:val="es-ES"/>
        </w:rPr>
        <w:t xml:space="preserve">La implementación de actividades en un curso depende de la modalidad </w:t>
      </w:r>
      <w:r w:rsidR="001C533B">
        <w:rPr>
          <w:rFonts w:ascii="Times New Roman" w:hAnsi="Times New Roman" w:cs="Times New Roman"/>
          <w:sz w:val="24"/>
          <w:szCs w:val="24"/>
          <w:lang w:val="es-ES"/>
        </w:rPr>
        <w:t xml:space="preserve">educativa, </w:t>
      </w:r>
      <w:r w:rsidRPr="00F67C06">
        <w:rPr>
          <w:rFonts w:ascii="Times New Roman" w:hAnsi="Times New Roman" w:cs="Times New Roman"/>
          <w:sz w:val="24"/>
          <w:szCs w:val="24"/>
          <w:lang w:val="es-ES"/>
        </w:rPr>
        <w:t xml:space="preserve">lo que exige una planeación adaptada al contexto de su aplicación. El presente artículo tiene como objetivo describir el desarrollo y evaluación </w:t>
      </w:r>
      <w:r w:rsidR="001C533B">
        <w:rPr>
          <w:rFonts w:ascii="Times New Roman" w:hAnsi="Times New Roman" w:cs="Times New Roman"/>
          <w:sz w:val="24"/>
          <w:szCs w:val="24"/>
          <w:lang w:val="es-ES"/>
        </w:rPr>
        <w:t xml:space="preserve">de </w:t>
      </w:r>
      <w:r w:rsidRPr="00F67C06">
        <w:rPr>
          <w:rFonts w:ascii="Times New Roman" w:hAnsi="Times New Roman" w:cs="Times New Roman"/>
          <w:sz w:val="24"/>
          <w:szCs w:val="24"/>
          <w:lang w:val="es-ES"/>
        </w:rPr>
        <w:t>un curso de regularización</w:t>
      </w:r>
      <w:r w:rsidR="001C533B">
        <w:rPr>
          <w:rFonts w:ascii="Times New Roman" w:hAnsi="Times New Roman" w:cs="Times New Roman"/>
          <w:sz w:val="24"/>
          <w:szCs w:val="24"/>
          <w:lang w:val="es-ES"/>
        </w:rPr>
        <w:t xml:space="preserve"> en modalidad virtual</w:t>
      </w:r>
      <w:r w:rsidR="00F90EE8">
        <w:rPr>
          <w:rFonts w:ascii="Times New Roman" w:hAnsi="Times New Roman" w:cs="Times New Roman"/>
          <w:sz w:val="24"/>
          <w:szCs w:val="24"/>
          <w:lang w:val="es-ES"/>
        </w:rPr>
        <w:t>,</w:t>
      </w:r>
      <w:r w:rsidR="001C533B">
        <w:rPr>
          <w:rFonts w:ascii="Times New Roman" w:hAnsi="Times New Roman" w:cs="Times New Roman"/>
          <w:sz w:val="24"/>
          <w:szCs w:val="24"/>
          <w:lang w:val="es-ES"/>
        </w:rPr>
        <w:t xml:space="preserve"> en el que se implementaron actividades autogestivas orientadas a contenidos de</w:t>
      </w:r>
      <w:r w:rsidRPr="00F67C06">
        <w:rPr>
          <w:rFonts w:ascii="Times New Roman" w:hAnsi="Times New Roman" w:cs="Times New Roman"/>
          <w:sz w:val="24"/>
          <w:szCs w:val="24"/>
          <w:lang w:val="es-ES"/>
        </w:rPr>
        <w:t xml:space="preserve"> probabilidad y estadística a nivel posgrad</w:t>
      </w:r>
      <w:r w:rsidR="001C533B">
        <w:rPr>
          <w:rFonts w:ascii="Times New Roman" w:hAnsi="Times New Roman" w:cs="Times New Roman"/>
          <w:sz w:val="24"/>
          <w:szCs w:val="24"/>
          <w:lang w:val="es-ES"/>
        </w:rPr>
        <w:t>o</w:t>
      </w:r>
      <w:r w:rsidR="00215E9A">
        <w:rPr>
          <w:rFonts w:ascii="Times New Roman" w:hAnsi="Times New Roman" w:cs="Times New Roman"/>
          <w:sz w:val="24"/>
          <w:szCs w:val="24"/>
          <w:lang w:val="es-ES"/>
        </w:rPr>
        <w:t>. La muestra incluyó a 132</w:t>
      </w:r>
      <w:r w:rsidRPr="00F67C06">
        <w:rPr>
          <w:rFonts w:ascii="Times New Roman" w:hAnsi="Times New Roman" w:cs="Times New Roman"/>
          <w:sz w:val="24"/>
          <w:szCs w:val="24"/>
          <w:lang w:val="es-ES"/>
        </w:rPr>
        <w:t xml:space="preserve"> aspirantes y estudiantes distribuidos en cuatro iteraciones, quienes participaron </w:t>
      </w:r>
      <w:r w:rsidR="00F90EE8">
        <w:rPr>
          <w:rFonts w:ascii="Times New Roman" w:hAnsi="Times New Roman" w:cs="Times New Roman"/>
          <w:sz w:val="24"/>
          <w:szCs w:val="24"/>
          <w:lang w:val="es-ES"/>
        </w:rPr>
        <w:t xml:space="preserve">a través de </w:t>
      </w:r>
      <w:r w:rsidRPr="00F67C06">
        <w:rPr>
          <w:rFonts w:ascii="Times New Roman" w:hAnsi="Times New Roman" w:cs="Times New Roman"/>
          <w:sz w:val="24"/>
          <w:szCs w:val="24"/>
          <w:lang w:val="es-ES"/>
        </w:rPr>
        <w:t>Moodle</w:t>
      </w:r>
      <w:r w:rsidR="001C533B">
        <w:rPr>
          <w:rFonts w:ascii="Times New Roman" w:hAnsi="Times New Roman" w:cs="Times New Roman"/>
          <w:sz w:val="24"/>
          <w:szCs w:val="24"/>
          <w:lang w:val="es-ES"/>
        </w:rPr>
        <w:t xml:space="preserve">, quienes respondieron </w:t>
      </w:r>
      <w:r w:rsidRPr="00F67C06">
        <w:rPr>
          <w:rFonts w:ascii="Times New Roman" w:hAnsi="Times New Roman" w:cs="Times New Roman"/>
          <w:sz w:val="24"/>
          <w:szCs w:val="24"/>
          <w:lang w:val="es-ES"/>
        </w:rPr>
        <w:t>un cuestionario final que evidenció algunos factores determinantes</w:t>
      </w:r>
      <w:r w:rsidR="001C533B">
        <w:rPr>
          <w:rFonts w:ascii="Times New Roman" w:hAnsi="Times New Roman" w:cs="Times New Roman"/>
          <w:sz w:val="24"/>
          <w:szCs w:val="24"/>
          <w:lang w:val="es-ES"/>
        </w:rPr>
        <w:t>,</w:t>
      </w:r>
      <w:r w:rsidRPr="00F67C06">
        <w:rPr>
          <w:rFonts w:ascii="Times New Roman" w:hAnsi="Times New Roman" w:cs="Times New Roman"/>
          <w:sz w:val="24"/>
          <w:szCs w:val="24"/>
          <w:lang w:val="es-ES"/>
        </w:rPr>
        <w:t xml:space="preserve"> como el manejo de la plataforma, la presenta</w:t>
      </w:r>
      <w:r w:rsidR="001C533B">
        <w:rPr>
          <w:rFonts w:ascii="Times New Roman" w:hAnsi="Times New Roman" w:cs="Times New Roman"/>
          <w:sz w:val="24"/>
          <w:szCs w:val="24"/>
          <w:lang w:val="es-ES"/>
        </w:rPr>
        <w:t>ció</w:t>
      </w:r>
      <w:r w:rsidRPr="00F67C06">
        <w:rPr>
          <w:rFonts w:ascii="Times New Roman" w:hAnsi="Times New Roman" w:cs="Times New Roman"/>
          <w:sz w:val="24"/>
          <w:szCs w:val="24"/>
          <w:lang w:val="es-ES"/>
        </w:rPr>
        <w:t>n</w:t>
      </w:r>
      <w:r w:rsidR="001C533B">
        <w:rPr>
          <w:rFonts w:ascii="Times New Roman" w:hAnsi="Times New Roman" w:cs="Times New Roman"/>
          <w:sz w:val="24"/>
          <w:szCs w:val="24"/>
          <w:lang w:val="es-ES"/>
        </w:rPr>
        <w:t xml:space="preserve"> de</w:t>
      </w:r>
      <w:r w:rsidRPr="00F67C06">
        <w:rPr>
          <w:rFonts w:ascii="Times New Roman" w:hAnsi="Times New Roman" w:cs="Times New Roman"/>
          <w:sz w:val="24"/>
          <w:szCs w:val="24"/>
          <w:lang w:val="es-ES"/>
        </w:rPr>
        <w:t xml:space="preserve"> las actividades, </w:t>
      </w:r>
      <w:r w:rsidR="001C533B">
        <w:rPr>
          <w:rFonts w:ascii="Times New Roman" w:hAnsi="Times New Roman" w:cs="Times New Roman"/>
          <w:sz w:val="24"/>
          <w:szCs w:val="24"/>
          <w:lang w:val="es-ES"/>
        </w:rPr>
        <w:t xml:space="preserve">el uso de </w:t>
      </w:r>
      <w:r w:rsidRPr="00F67C06">
        <w:rPr>
          <w:rFonts w:ascii="Times New Roman" w:hAnsi="Times New Roman" w:cs="Times New Roman"/>
          <w:sz w:val="24"/>
          <w:szCs w:val="24"/>
          <w:lang w:val="es-ES"/>
        </w:rPr>
        <w:t xml:space="preserve">recursos TIC y la retroalimentación continua. La aplicación de la Investigación Basada en Diseño (IBD) </w:t>
      </w:r>
      <w:r w:rsidR="001C533B">
        <w:rPr>
          <w:rFonts w:ascii="Times New Roman" w:hAnsi="Times New Roman" w:cs="Times New Roman"/>
          <w:sz w:val="24"/>
          <w:szCs w:val="24"/>
          <w:lang w:val="es-ES"/>
        </w:rPr>
        <w:t>permitió realizar</w:t>
      </w:r>
      <w:r w:rsidRPr="00F67C06">
        <w:rPr>
          <w:rFonts w:ascii="Times New Roman" w:hAnsi="Times New Roman" w:cs="Times New Roman"/>
          <w:sz w:val="24"/>
          <w:szCs w:val="24"/>
          <w:lang w:val="es-ES"/>
        </w:rPr>
        <w:t xml:space="preserve"> modificaciones progresivas que mejorar</w:t>
      </w:r>
      <w:r w:rsidR="001C533B">
        <w:rPr>
          <w:rFonts w:ascii="Times New Roman" w:hAnsi="Times New Roman" w:cs="Times New Roman"/>
          <w:sz w:val="24"/>
          <w:szCs w:val="24"/>
          <w:lang w:val="es-ES"/>
        </w:rPr>
        <w:t>on</w:t>
      </w:r>
      <w:r w:rsidRPr="00F67C06">
        <w:rPr>
          <w:rFonts w:ascii="Times New Roman" w:hAnsi="Times New Roman" w:cs="Times New Roman"/>
          <w:sz w:val="24"/>
          <w:szCs w:val="24"/>
          <w:lang w:val="es-ES"/>
        </w:rPr>
        <w:t xml:space="preserve"> tanto la experiencia de aprendizaje de los estudiantes como su rendimiento académico. El enfoque autogestivo brinda flexibilidad, al </w:t>
      </w:r>
      <w:r w:rsidR="001C533B">
        <w:rPr>
          <w:rFonts w:ascii="Times New Roman" w:hAnsi="Times New Roman" w:cs="Times New Roman"/>
          <w:sz w:val="24"/>
          <w:szCs w:val="24"/>
          <w:lang w:val="es-ES"/>
        </w:rPr>
        <w:t>permitir</w:t>
      </w:r>
      <w:r w:rsidRPr="00F67C06">
        <w:rPr>
          <w:rFonts w:ascii="Times New Roman" w:hAnsi="Times New Roman" w:cs="Times New Roman"/>
          <w:sz w:val="24"/>
          <w:szCs w:val="24"/>
          <w:lang w:val="es-ES"/>
        </w:rPr>
        <w:t xml:space="preserve"> a los estudiantes organizar su tiempo y espacio para completar las actividades propuestas </w:t>
      </w:r>
      <w:r w:rsidR="001C533B">
        <w:rPr>
          <w:rFonts w:ascii="Times New Roman" w:hAnsi="Times New Roman" w:cs="Times New Roman"/>
          <w:sz w:val="24"/>
          <w:szCs w:val="24"/>
          <w:lang w:val="es-ES"/>
        </w:rPr>
        <w:t>dentro de</w:t>
      </w:r>
      <w:r w:rsidRPr="00F67C06">
        <w:rPr>
          <w:rFonts w:ascii="Times New Roman" w:hAnsi="Times New Roman" w:cs="Times New Roman"/>
          <w:sz w:val="24"/>
          <w:szCs w:val="24"/>
          <w:lang w:val="es-ES"/>
        </w:rPr>
        <w:t xml:space="preserve"> los plazos establecidos. </w:t>
      </w:r>
      <w:r w:rsidR="001C533B">
        <w:rPr>
          <w:rFonts w:ascii="Times New Roman" w:hAnsi="Times New Roman" w:cs="Times New Roman"/>
          <w:sz w:val="24"/>
          <w:szCs w:val="24"/>
          <w:lang w:val="es-ES"/>
        </w:rPr>
        <w:t>Sin embargo</w:t>
      </w:r>
      <w:r w:rsidRPr="00F67C06">
        <w:rPr>
          <w:rFonts w:ascii="Times New Roman" w:hAnsi="Times New Roman" w:cs="Times New Roman"/>
          <w:sz w:val="24"/>
          <w:szCs w:val="24"/>
          <w:lang w:val="es-ES"/>
        </w:rPr>
        <w:t xml:space="preserve">, se identificaron desafíos </w:t>
      </w:r>
      <w:r w:rsidR="001C533B">
        <w:rPr>
          <w:rFonts w:ascii="Times New Roman" w:hAnsi="Times New Roman" w:cs="Times New Roman"/>
          <w:sz w:val="24"/>
          <w:szCs w:val="24"/>
          <w:lang w:val="es-ES"/>
        </w:rPr>
        <w:t>asociados</w:t>
      </w:r>
      <w:r w:rsidRPr="00F67C06">
        <w:rPr>
          <w:rFonts w:ascii="Times New Roman" w:hAnsi="Times New Roman" w:cs="Times New Roman"/>
          <w:sz w:val="24"/>
          <w:szCs w:val="24"/>
          <w:lang w:val="es-ES"/>
        </w:rPr>
        <w:t xml:space="preserve"> con la modalidad a distancia, lo que </w:t>
      </w:r>
      <w:r w:rsidR="001C533B">
        <w:rPr>
          <w:rFonts w:ascii="Times New Roman" w:hAnsi="Times New Roman" w:cs="Times New Roman"/>
          <w:sz w:val="24"/>
          <w:szCs w:val="24"/>
          <w:lang w:val="es-ES"/>
        </w:rPr>
        <w:t>motivó</w:t>
      </w:r>
      <w:r w:rsidRPr="00F67C06">
        <w:rPr>
          <w:rFonts w:ascii="Times New Roman" w:hAnsi="Times New Roman" w:cs="Times New Roman"/>
          <w:sz w:val="24"/>
          <w:szCs w:val="24"/>
          <w:lang w:val="es-ES"/>
        </w:rPr>
        <w:t xml:space="preserve"> a implementar estrategias adicionales, </w:t>
      </w:r>
      <w:r w:rsidR="001B4B74">
        <w:rPr>
          <w:rFonts w:ascii="Times New Roman" w:hAnsi="Times New Roman" w:cs="Times New Roman"/>
          <w:sz w:val="24"/>
          <w:szCs w:val="24"/>
          <w:lang w:val="es-ES"/>
        </w:rPr>
        <w:t>tales como</w:t>
      </w:r>
      <w:r w:rsidRPr="00F67C06">
        <w:rPr>
          <w:rFonts w:ascii="Times New Roman" w:hAnsi="Times New Roman" w:cs="Times New Roman"/>
          <w:sz w:val="24"/>
          <w:szCs w:val="24"/>
          <w:lang w:val="es-ES"/>
        </w:rPr>
        <w:t xml:space="preserve"> una mejor planificación y</w:t>
      </w:r>
      <w:r w:rsidR="001B4B74">
        <w:rPr>
          <w:rFonts w:ascii="Times New Roman" w:hAnsi="Times New Roman" w:cs="Times New Roman"/>
          <w:sz w:val="24"/>
          <w:szCs w:val="24"/>
          <w:lang w:val="es-ES"/>
        </w:rPr>
        <w:t xml:space="preserve"> una</w:t>
      </w:r>
      <w:r w:rsidRPr="00F67C06">
        <w:rPr>
          <w:rFonts w:ascii="Times New Roman" w:hAnsi="Times New Roman" w:cs="Times New Roman"/>
          <w:sz w:val="24"/>
          <w:szCs w:val="24"/>
          <w:lang w:val="es-ES"/>
        </w:rPr>
        <w:t xml:space="preserve"> comunicación constante entre </w:t>
      </w:r>
      <w:r w:rsidR="001B4B74">
        <w:rPr>
          <w:rFonts w:ascii="Times New Roman" w:hAnsi="Times New Roman" w:cs="Times New Roman"/>
          <w:sz w:val="24"/>
          <w:szCs w:val="24"/>
          <w:lang w:val="es-ES"/>
        </w:rPr>
        <w:t xml:space="preserve">el </w:t>
      </w:r>
      <w:r w:rsidRPr="00F67C06">
        <w:rPr>
          <w:rFonts w:ascii="Times New Roman" w:hAnsi="Times New Roman" w:cs="Times New Roman"/>
          <w:sz w:val="24"/>
          <w:szCs w:val="24"/>
          <w:lang w:val="es-ES"/>
        </w:rPr>
        <w:t xml:space="preserve">docente y </w:t>
      </w:r>
      <w:r w:rsidR="001B4B74">
        <w:rPr>
          <w:rFonts w:ascii="Times New Roman" w:hAnsi="Times New Roman" w:cs="Times New Roman"/>
          <w:sz w:val="24"/>
          <w:szCs w:val="24"/>
          <w:lang w:val="es-ES"/>
        </w:rPr>
        <w:t xml:space="preserve">los </w:t>
      </w:r>
      <w:r w:rsidRPr="00F67C06">
        <w:rPr>
          <w:rFonts w:ascii="Times New Roman" w:hAnsi="Times New Roman" w:cs="Times New Roman"/>
          <w:sz w:val="24"/>
          <w:szCs w:val="24"/>
          <w:lang w:val="es-ES"/>
        </w:rPr>
        <w:t xml:space="preserve">estudiantes. </w:t>
      </w:r>
    </w:p>
    <w:p w14:paraId="3B9D5227" w14:textId="2D1A5F25" w:rsidR="004C238A" w:rsidRPr="00A824C6" w:rsidRDefault="00A43E27" w:rsidP="00F3179E">
      <w:pPr>
        <w:spacing w:after="0" w:line="360" w:lineRule="auto"/>
        <w:jc w:val="both"/>
        <w:rPr>
          <w:rFonts w:ascii="Times New Roman" w:hAnsi="Times New Roman" w:cs="Times New Roman"/>
          <w:sz w:val="24"/>
          <w:szCs w:val="24"/>
          <w:lang w:val="es-ES"/>
        </w:rPr>
      </w:pPr>
      <w:r w:rsidRPr="00F3179E">
        <w:rPr>
          <w:rFonts w:cstheme="minorHAnsi"/>
          <w:b/>
          <w:sz w:val="28"/>
          <w:szCs w:val="28"/>
          <w:lang w:val="es-ES"/>
        </w:rPr>
        <w:t>Palabras clave:</w:t>
      </w:r>
      <w:r w:rsidRPr="00A824C6">
        <w:rPr>
          <w:rFonts w:ascii="Times New Roman" w:hAnsi="Times New Roman" w:cs="Times New Roman"/>
          <w:sz w:val="24"/>
          <w:szCs w:val="24"/>
          <w:lang w:val="es-ES"/>
        </w:rPr>
        <w:t xml:space="preserve"> autogestión, e</w:t>
      </w:r>
      <w:r w:rsidR="004C238A" w:rsidRPr="00A824C6">
        <w:rPr>
          <w:rFonts w:ascii="Times New Roman" w:hAnsi="Times New Roman" w:cs="Times New Roman"/>
          <w:sz w:val="24"/>
          <w:szCs w:val="24"/>
          <w:lang w:val="es-ES"/>
        </w:rPr>
        <w:t>ducación a distancia</w:t>
      </w:r>
      <w:r w:rsidRPr="00A824C6">
        <w:rPr>
          <w:rFonts w:ascii="Times New Roman" w:hAnsi="Times New Roman" w:cs="Times New Roman"/>
          <w:sz w:val="24"/>
          <w:szCs w:val="24"/>
          <w:lang w:val="es-ES"/>
        </w:rPr>
        <w:t>, e</w:t>
      </w:r>
      <w:r w:rsidR="004C238A" w:rsidRPr="00A824C6">
        <w:rPr>
          <w:rFonts w:ascii="Times New Roman" w:hAnsi="Times New Roman" w:cs="Times New Roman"/>
          <w:sz w:val="24"/>
          <w:szCs w:val="24"/>
          <w:lang w:val="es-ES"/>
        </w:rPr>
        <w:t>nseñanza de la estadística</w:t>
      </w:r>
      <w:r w:rsidRPr="00A824C6">
        <w:rPr>
          <w:rFonts w:ascii="Times New Roman" w:hAnsi="Times New Roman" w:cs="Times New Roman"/>
          <w:sz w:val="24"/>
          <w:szCs w:val="24"/>
          <w:lang w:val="es-ES"/>
        </w:rPr>
        <w:t>, t</w:t>
      </w:r>
      <w:r w:rsidR="004C238A" w:rsidRPr="00A824C6">
        <w:rPr>
          <w:rFonts w:ascii="Times New Roman" w:hAnsi="Times New Roman" w:cs="Times New Roman"/>
          <w:sz w:val="24"/>
          <w:szCs w:val="24"/>
          <w:lang w:val="es-ES"/>
        </w:rPr>
        <w:t xml:space="preserve">ecnología </w:t>
      </w:r>
      <w:r w:rsidR="001B4B74">
        <w:rPr>
          <w:rFonts w:ascii="Times New Roman" w:hAnsi="Times New Roman" w:cs="Times New Roman"/>
          <w:sz w:val="24"/>
          <w:szCs w:val="24"/>
          <w:lang w:val="es-ES"/>
        </w:rPr>
        <w:t>educativa</w:t>
      </w:r>
      <w:r w:rsidR="00F3179E">
        <w:rPr>
          <w:rFonts w:ascii="Times New Roman" w:hAnsi="Times New Roman" w:cs="Times New Roman"/>
          <w:sz w:val="24"/>
          <w:szCs w:val="24"/>
          <w:lang w:val="es-ES"/>
        </w:rPr>
        <w:t>.</w:t>
      </w:r>
    </w:p>
    <w:p w14:paraId="54BEDC47" w14:textId="77777777" w:rsidR="00A43E27" w:rsidRPr="00A824C6" w:rsidRDefault="00A43E27" w:rsidP="00F3179E">
      <w:pPr>
        <w:spacing w:after="0" w:line="360" w:lineRule="auto"/>
        <w:jc w:val="both"/>
        <w:rPr>
          <w:rFonts w:ascii="Times New Roman" w:hAnsi="Times New Roman" w:cs="Times New Roman"/>
          <w:sz w:val="24"/>
          <w:szCs w:val="24"/>
          <w:lang w:val="es-ES"/>
        </w:rPr>
      </w:pPr>
    </w:p>
    <w:p w14:paraId="1D6577BD" w14:textId="22F9C19F" w:rsidR="005D29D9" w:rsidRPr="00F3179E" w:rsidRDefault="00F3179E" w:rsidP="00F3179E">
      <w:pPr>
        <w:spacing w:after="0" w:line="360" w:lineRule="auto"/>
        <w:jc w:val="both"/>
        <w:rPr>
          <w:rFonts w:cstheme="minorHAnsi"/>
          <w:b/>
          <w:sz w:val="28"/>
          <w:szCs w:val="28"/>
          <w:lang w:val="es-ES"/>
        </w:rPr>
      </w:pPr>
      <w:r w:rsidRPr="00F3179E">
        <w:rPr>
          <w:rFonts w:cstheme="minorHAnsi"/>
          <w:b/>
          <w:sz w:val="28"/>
          <w:szCs w:val="28"/>
          <w:lang w:val="es-ES"/>
        </w:rPr>
        <w:t>Abstract</w:t>
      </w:r>
    </w:p>
    <w:p w14:paraId="5B47049D" w14:textId="4BF8AF53" w:rsidR="00331B33" w:rsidRDefault="001B4B74" w:rsidP="00F3179E">
      <w:pPr>
        <w:spacing w:after="0" w:line="360" w:lineRule="auto"/>
        <w:jc w:val="both"/>
        <w:rPr>
          <w:rFonts w:ascii="Times New Roman" w:hAnsi="Times New Roman" w:cs="Times New Roman"/>
          <w:sz w:val="24"/>
          <w:szCs w:val="24"/>
          <w:lang w:val="en-GB"/>
        </w:rPr>
      </w:pPr>
      <w:r w:rsidRPr="001B4B74">
        <w:rPr>
          <w:rFonts w:ascii="Times New Roman" w:hAnsi="Times New Roman" w:cs="Times New Roman"/>
          <w:sz w:val="24"/>
          <w:szCs w:val="24"/>
          <w:lang w:val="en-GB"/>
        </w:rPr>
        <w:t>The implementation of course activities depends on the teaching modality and how they are designed, which requires planning adapted to the specific context of application</w:t>
      </w:r>
      <w:r w:rsidR="00331B33" w:rsidRPr="00331B33">
        <w:rPr>
          <w:rFonts w:ascii="Times New Roman" w:hAnsi="Times New Roman" w:cs="Times New Roman"/>
          <w:sz w:val="24"/>
          <w:szCs w:val="24"/>
          <w:lang w:val="en-GB"/>
        </w:rPr>
        <w:t xml:space="preserve">. </w:t>
      </w:r>
      <w:r w:rsidRPr="001B4B74">
        <w:rPr>
          <w:rFonts w:ascii="Times New Roman" w:hAnsi="Times New Roman" w:cs="Times New Roman"/>
          <w:sz w:val="24"/>
          <w:szCs w:val="24"/>
          <w:lang w:val="en-GB"/>
        </w:rPr>
        <w:t>This article aims to describe the development and evaluation of self-managed activities in a regularization course on probability and statistics at the graduate level, delivered in a virtual format</w:t>
      </w:r>
      <w:r w:rsidR="00331B33" w:rsidRPr="00331B33">
        <w:rPr>
          <w:rFonts w:ascii="Times New Roman" w:hAnsi="Times New Roman" w:cs="Times New Roman"/>
          <w:sz w:val="24"/>
          <w:szCs w:val="24"/>
          <w:lang w:val="en-GB"/>
        </w:rPr>
        <w:t xml:space="preserve">. </w:t>
      </w:r>
      <w:r w:rsidRPr="001B4B74">
        <w:rPr>
          <w:rFonts w:ascii="Times New Roman" w:hAnsi="Times New Roman" w:cs="Times New Roman"/>
          <w:sz w:val="24"/>
          <w:szCs w:val="24"/>
          <w:lang w:val="en-GB"/>
        </w:rPr>
        <w:t>The sample included 132 applicants and students distributed across four iterations. They participated in the course through Moodle and completed a final questionnaire, which revealed several determining factors such as platform management, activity presentation, ICT resources, and continuous feedback</w:t>
      </w:r>
      <w:r w:rsidR="00331B33" w:rsidRPr="00331B33">
        <w:rPr>
          <w:rFonts w:ascii="Times New Roman" w:hAnsi="Times New Roman" w:cs="Times New Roman"/>
          <w:sz w:val="24"/>
          <w:szCs w:val="24"/>
          <w:lang w:val="en-GB"/>
        </w:rPr>
        <w:t xml:space="preserve">. </w:t>
      </w:r>
      <w:r w:rsidRPr="001B4B74">
        <w:rPr>
          <w:rFonts w:ascii="Times New Roman" w:hAnsi="Times New Roman" w:cs="Times New Roman"/>
          <w:sz w:val="24"/>
          <w:szCs w:val="24"/>
          <w:lang w:val="en-GB"/>
        </w:rPr>
        <w:t>The application of Design-Based Research (DBR) led to progressive modifications that improved both students’ learning experiences and their academic performance</w:t>
      </w:r>
      <w:r w:rsidR="00331B33" w:rsidRPr="00331B33">
        <w:rPr>
          <w:rFonts w:ascii="Times New Roman" w:hAnsi="Times New Roman" w:cs="Times New Roman"/>
          <w:sz w:val="24"/>
          <w:szCs w:val="24"/>
          <w:lang w:val="en-GB"/>
        </w:rPr>
        <w:t xml:space="preserve">. </w:t>
      </w:r>
      <w:r w:rsidRPr="001B4B74">
        <w:rPr>
          <w:rFonts w:ascii="Times New Roman" w:hAnsi="Times New Roman" w:cs="Times New Roman"/>
          <w:sz w:val="24"/>
          <w:szCs w:val="24"/>
          <w:lang w:val="en-GB"/>
        </w:rPr>
        <w:t xml:space="preserve">The self-managed approach proved to be flexible, enabling students to organize their time and space to complete the proposed activities within the established </w:t>
      </w:r>
      <w:r w:rsidRPr="001B4B74">
        <w:rPr>
          <w:rFonts w:ascii="Times New Roman" w:hAnsi="Times New Roman" w:cs="Times New Roman"/>
          <w:sz w:val="24"/>
          <w:szCs w:val="24"/>
          <w:lang w:val="en-GB"/>
        </w:rPr>
        <w:lastRenderedPageBreak/>
        <w:t>deadlines</w:t>
      </w:r>
      <w:r w:rsidR="00331B33" w:rsidRPr="00331B33">
        <w:rPr>
          <w:rFonts w:ascii="Times New Roman" w:hAnsi="Times New Roman" w:cs="Times New Roman"/>
          <w:sz w:val="24"/>
          <w:szCs w:val="24"/>
          <w:lang w:val="en-GB"/>
        </w:rPr>
        <w:t xml:space="preserve">. </w:t>
      </w:r>
      <w:r w:rsidRPr="001B4B74">
        <w:rPr>
          <w:rFonts w:ascii="Times New Roman" w:hAnsi="Times New Roman" w:cs="Times New Roman"/>
          <w:sz w:val="24"/>
          <w:szCs w:val="24"/>
          <w:lang w:val="en-GB"/>
        </w:rPr>
        <w:t>However, challenges related to the distance learning modality were identified, leading to the implementation of additional strategies such as improved planning and constant communication between the teacher and students</w:t>
      </w:r>
      <w:r w:rsidR="00331B33" w:rsidRPr="00331B33">
        <w:rPr>
          <w:rFonts w:ascii="Times New Roman" w:hAnsi="Times New Roman" w:cs="Times New Roman"/>
          <w:sz w:val="24"/>
          <w:szCs w:val="24"/>
          <w:lang w:val="en-GB"/>
        </w:rPr>
        <w:t xml:space="preserve">. </w:t>
      </w:r>
    </w:p>
    <w:p w14:paraId="47F85530" w14:textId="5AA840F7" w:rsidR="004A74CF" w:rsidRDefault="00A43E27" w:rsidP="00F3179E">
      <w:pPr>
        <w:spacing w:after="0" w:line="360" w:lineRule="auto"/>
        <w:jc w:val="both"/>
        <w:rPr>
          <w:rFonts w:ascii="Times New Roman" w:hAnsi="Times New Roman" w:cs="Times New Roman"/>
          <w:sz w:val="24"/>
          <w:szCs w:val="24"/>
          <w:lang w:val="en-GB"/>
        </w:rPr>
      </w:pPr>
      <w:r w:rsidRPr="00F3179E">
        <w:rPr>
          <w:rFonts w:cstheme="minorHAnsi"/>
          <w:b/>
          <w:sz w:val="28"/>
          <w:szCs w:val="28"/>
          <w:lang w:val="es-ES"/>
        </w:rPr>
        <w:t>Keywords:</w:t>
      </w:r>
      <w:r w:rsidRPr="00A824C6">
        <w:rPr>
          <w:rFonts w:ascii="Times New Roman" w:hAnsi="Times New Roman" w:cs="Times New Roman"/>
          <w:sz w:val="24"/>
          <w:szCs w:val="24"/>
          <w:lang w:val="en-GB"/>
        </w:rPr>
        <w:t xml:space="preserve"> </w:t>
      </w:r>
      <w:r w:rsidR="001B4B74" w:rsidRPr="001B4B74">
        <w:rPr>
          <w:rFonts w:ascii="Times New Roman" w:hAnsi="Times New Roman" w:cs="Times New Roman"/>
          <w:sz w:val="24"/>
          <w:szCs w:val="24"/>
          <w:lang w:val="en-GB"/>
        </w:rPr>
        <w:t>self-directed learning, distance education, statistics education, educational technology</w:t>
      </w:r>
      <w:r w:rsidR="00F3179E">
        <w:rPr>
          <w:rFonts w:ascii="Times New Roman" w:hAnsi="Times New Roman" w:cs="Times New Roman"/>
          <w:sz w:val="24"/>
          <w:szCs w:val="24"/>
          <w:lang w:val="en-GB"/>
        </w:rPr>
        <w:t>.</w:t>
      </w:r>
    </w:p>
    <w:p w14:paraId="0AF1DE7D" w14:textId="77777777" w:rsidR="00F3179E" w:rsidRDefault="00F3179E" w:rsidP="00F3179E">
      <w:pPr>
        <w:spacing w:after="0" w:line="360" w:lineRule="auto"/>
        <w:jc w:val="both"/>
        <w:rPr>
          <w:rFonts w:ascii="Times New Roman" w:hAnsi="Times New Roman" w:cs="Times New Roman"/>
          <w:sz w:val="24"/>
          <w:szCs w:val="24"/>
          <w:lang w:val="en-GB"/>
        </w:rPr>
      </w:pPr>
    </w:p>
    <w:p w14:paraId="6911AD46" w14:textId="62657E38" w:rsidR="00F3179E" w:rsidRPr="00F3179E" w:rsidRDefault="00F3179E" w:rsidP="00F3179E">
      <w:pPr>
        <w:spacing w:after="0" w:line="360" w:lineRule="auto"/>
        <w:jc w:val="both"/>
        <w:rPr>
          <w:rFonts w:cstheme="minorHAnsi"/>
          <w:b/>
          <w:sz w:val="28"/>
          <w:szCs w:val="28"/>
          <w:lang w:val="es-ES"/>
        </w:rPr>
      </w:pPr>
      <w:r w:rsidRPr="00F3179E">
        <w:rPr>
          <w:rFonts w:cstheme="minorHAnsi"/>
          <w:b/>
          <w:sz w:val="28"/>
          <w:szCs w:val="28"/>
          <w:lang w:val="es-ES"/>
        </w:rPr>
        <w:t>Resumo</w:t>
      </w:r>
    </w:p>
    <w:p w14:paraId="266AB22E" w14:textId="77777777" w:rsidR="00F3179E" w:rsidRPr="00F3179E" w:rsidRDefault="00F3179E" w:rsidP="00F3179E">
      <w:pPr>
        <w:spacing w:after="0" w:line="360" w:lineRule="auto"/>
        <w:jc w:val="both"/>
        <w:rPr>
          <w:rFonts w:ascii="Times New Roman" w:hAnsi="Times New Roman" w:cs="Times New Roman"/>
          <w:sz w:val="24"/>
          <w:szCs w:val="24"/>
          <w:lang w:val="en-GB"/>
        </w:rPr>
      </w:pPr>
      <w:r w:rsidRPr="00F3179E">
        <w:rPr>
          <w:rFonts w:ascii="Times New Roman" w:hAnsi="Times New Roman" w:cs="Times New Roman"/>
          <w:sz w:val="24"/>
          <w:szCs w:val="24"/>
          <w:lang w:val="en-GB"/>
        </w:rPr>
        <w:t>A implementação das atividades de um curso depende da modalidade educacional, o que exige um planejamento adaptado ao contexto de sua aplicação. Este artigo descreve o desenvolvimento e a avaliação de um curso de tutoria virtual, que incluiu atividades autodirigidas focadas em probabilidade e estatística de pós-graduação. A amostra incluiu 132 candidatos e alunos distribuídos em quatro iterações. Eles participaram pelo Moodle e responderam a um questionário final que destacou diversos fatores determinantes, como gestão da plataforma, apresentação das atividades, utilização dos recursos de TIC e feedback contínuo. A aplicação da Pesquisa Baseada em Design (DBR) permitiu modificações progressivas que melhoraram tanto a experiência de aprendizagem dos alunos quanto seu desempenho acadêmico. A abordagem autodirigida proporciona flexibilidade, permitindo que os alunos organizem seu tempo e espaço para concluir as atividades propostas dentro dos prazos estabelecidos. No entanto, foram identificados desafios associados à abordagem de ensino à distância, o que motivou a implementação de estratégias adicionais, como melhor planejamento e comunicação contínua entre professores e alunos.</w:t>
      </w:r>
    </w:p>
    <w:p w14:paraId="50CC74FF" w14:textId="381C3497" w:rsidR="00F3179E" w:rsidRDefault="00F3179E" w:rsidP="00F3179E">
      <w:pPr>
        <w:spacing w:after="0" w:line="360" w:lineRule="auto"/>
        <w:jc w:val="both"/>
        <w:rPr>
          <w:rFonts w:ascii="Times New Roman" w:hAnsi="Times New Roman" w:cs="Times New Roman"/>
          <w:sz w:val="24"/>
          <w:szCs w:val="24"/>
          <w:lang w:val="en-GB"/>
        </w:rPr>
      </w:pPr>
      <w:r w:rsidRPr="00F3179E">
        <w:rPr>
          <w:rFonts w:cstheme="minorHAnsi"/>
          <w:b/>
          <w:sz w:val="28"/>
          <w:szCs w:val="28"/>
          <w:lang w:val="es-ES"/>
        </w:rPr>
        <w:t>Palavras-chave:</w:t>
      </w:r>
      <w:r w:rsidRPr="00F3179E">
        <w:rPr>
          <w:rFonts w:ascii="Times New Roman" w:hAnsi="Times New Roman" w:cs="Times New Roman"/>
          <w:sz w:val="24"/>
          <w:szCs w:val="24"/>
          <w:lang w:val="en-GB"/>
        </w:rPr>
        <w:t xml:space="preserve"> autogestão, educação a distância, ensino de estatística, tecnologia educacional</w:t>
      </w:r>
      <w:r>
        <w:rPr>
          <w:rFonts w:ascii="Times New Roman" w:hAnsi="Times New Roman" w:cs="Times New Roman"/>
          <w:sz w:val="24"/>
          <w:szCs w:val="24"/>
          <w:lang w:val="en-GB"/>
        </w:rPr>
        <w:t>.</w:t>
      </w:r>
    </w:p>
    <w:p w14:paraId="24D793E6" w14:textId="6BEA54F7" w:rsidR="00F3179E" w:rsidRPr="004334EF" w:rsidRDefault="00F3179E" w:rsidP="00F3179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Diciembre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7D519240" w14:textId="77777777" w:rsidR="00F3179E" w:rsidRPr="007D4CD6" w:rsidRDefault="00000000" w:rsidP="00F3179E">
      <w:pPr>
        <w:spacing w:after="0"/>
        <w:rPr>
          <w:rFonts w:ascii="Times New Roman" w:hAnsi="Times New Roman" w:cs="Times New Roman"/>
          <w:sz w:val="24"/>
          <w:szCs w:val="24"/>
          <w:lang w:val="en-US"/>
        </w:rPr>
      </w:pPr>
      <w:r>
        <w:rPr>
          <w:noProof/>
        </w:rPr>
        <w:pict w14:anchorId="54498DF3">
          <v:rect id="_x0000_i1025" style="width:441.9pt;height:.05pt" o:hralign="center" o:hrstd="t" o:hr="t" fillcolor="#a0a0a0" stroked="f"/>
        </w:pict>
      </w:r>
    </w:p>
    <w:p w14:paraId="1CE8FBA4" w14:textId="77777777" w:rsidR="005D29D9" w:rsidRPr="00A824C6" w:rsidRDefault="005D29D9" w:rsidP="00F3179E">
      <w:pPr>
        <w:spacing w:after="0" w:line="360" w:lineRule="auto"/>
        <w:jc w:val="center"/>
        <w:rPr>
          <w:rFonts w:ascii="Times New Roman" w:hAnsi="Times New Roman" w:cs="Times New Roman"/>
          <w:b/>
          <w:sz w:val="24"/>
          <w:szCs w:val="24"/>
          <w:lang w:val="es-ES"/>
        </w:rPr>
      </w:pPr>
      <w:r w:rsidRPr="00A824C6">
        <w:rPr>
          <w:rFonts w:ascii="Times New Roman" w:hAnsi="Times New Roman" w:cs="Times New Roman"/>
          <w:b/>
          <w:sz w:val="32"/>
          <w:szCs w:val="32"/>
          <w:lang w:val="es-ES"/>
        </w:rPr>
        <w:t>Introducción</w:t>
      </w:r>
    </w:p>
    <w:p w14:paraId="310A76F4" w14:textId="63AC639E" w:rsidR="00E53F95" w:rsidRDefault="001B4B74" w:rsidP="00F3179E">
      <w:pPr>
        <w:spacing w:after="0" w:line="360" w:lineRule="auto"/>
        <w:ind w:firstLine="709"/>
        <w:jc w:val="both"/>
        <w:rPr>
          <w:rFonts w:ascii="Times New Roman" w:hAnsi="Times New Roman" w:cs="Times New Roman"/>
          <w:sz w:val="24"/>
          <w:szCs w:val="24"/>
          <w:lang w:val="es-ES"/>
        </w:rPr>
      </w:pPr>
      <w:r w:rsidRPr="001B4B74">
        <w:rPr>
          <w:rFonts w:ascii="Times New Roman" w:hAnsi="Times New Roman" w:cs="Times New Roman"/>
          <w:sz w:val="24"/>
          <w:szCs w:val="24"/>
          <w:lang w:val="es-ES"/>
        </w:rPr>
        <w:t>El término "autogestión" proviene del griego “auto”, que significa “por uno mismo”, y del latín “gestio”, que se refiere a “administración”. En el contexto educativo, la autogestión se entiende como el proceso mediante el cual el estudiante toma decisiones sobre cómo orientar su aprendizaje, con el fin de mejorar su conocimiento y habilidades sin descuidar los objetivos del curso (Barboza, 2016).</w:t>
      </w:r>
      <w:r w:rsidR="00E53F95" w:rsidRPr="00A824C6">
        <w:rPr>
          <w:rFonts w:ascii="Times New Roman" w:hAnsi="Times New Roman" w:cs="Times New Roman"/>
          <w:sz w:val="24"/>
          <w:szCs w:val="24"/>
          <w:lang w:val="es-ES"/>
        </w:rPr>
        <w:t xml:space="preserve"> </w:t>
      </w:r>
    </w:p>
    <w:p w14:paraId="2097CB15" w14:textId="77777777" w:rsidR="00927D93" w:rsidRPr="00A824C6" w:rsidRDefault="00927D93" w:rsidP="00F3179E">
      <w:pPr>
        <w:spacing w:after="0" w:line="360" w:lineRule="auto"/>
        <w:ind w:firstLine="709"/>
        <w:jc w:val="both"/>
        <w:rPr>
          <w:rFonts w:ascii="Times New Roman" w:hAnsi="Times New Roman" w:cs="Times New Roman"/>
          <w:sz w:val="24"/>
          <w:szCs w:val="24"/>
          <w:lang w:val="es-ES"/>
        </w:rPr>
      </w:pPr>
    </w:p>
    <w:p w14:paraId="79824734" w14:textId="055EC5B5" w:rsidR="007E67E2" w:rsidRPr="00A824C6" w:rsidRDefault="001B4B74" w:rsidP="00F3179E">
      <w:pPr>
        <w:spacing w:after="0" w:line="360" w:lineRule="auto"/>
        <w:ind w:firstLine="709"/>
        <w:jc w:val="both"/>
        <w:rPr>
          <w:rFonts w:ascii="Times New Roman" w:hAnsi="Times New Roman" w:cs="Times New Roman"/>
          <w:sz w:val="24"/>
          <w:szCs w:val="24"/>
          <w:lang w:val="es-ES"/>
        </w:rPr>
      </w:pPr>
      <w:r w:rsidRPr="001B4B74">
        <w:rPr>
          <w:rFonts w:ascii="Times New Roman" w:hAnsi="Times New Roman" w:cs="Times New Roman"/>
          <w:sz w:val="24"/>
          <w:szCs w:val="24"/>
          <w:lang w:val="es-ES"/>
        </w:rPr>
        <w:lastRenderedPageBreak/>
        <w:t>Los programas de educación a distancia están diseñados para permitir que los estudiantes adapten sus actividades a su contexto personal. En este sentido, la autorregulación del tiempo y del contenido se vuelve esencial. Por ello, la inclusión de cursos autogestionados en este tipo de programas resulta clave, ya que permite a los estudiantes ajustar el qué, cómo y para qué de su aprendizaje, mejorando así su experiencia educativa (Ponce-Ponce, 2016</w:t>
      </w:r>
      <w:r w:rsidR="007E67E2" w:rsidRPr="00A824C6">
        <w:rPr>
          <w:rFonts w:ascii="Times New Roman" w:hAnsi="Times New Roman" w:cs="Times New Roman"/>
          <w:sz w:val="24"/>
          <w:szCs w:val="24"/>
          <w:lang w:val="es-ES"/>
        </w:rPr>
        <w:t>).</w:t>
      </w:r>
    </w:p>
    <w:p w14:paraId="15F28A8F" w14:textId="4A1ACED2" w:rsidR="002800D2" w:rsidRPr="00A824C6" w:rsidRDefault="001B4B74"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Con el</w:t>
      </w:r>
      <w:r w:rsidR="002800D2" w:rsidRPr="00A824C6">
        <w:rPr>
          <w:rFonts w:ascii="Times New Roman" w:hAnsi="Times New Roman" w:cs="Times New Roman"/>
          <w:sz w:val="24"/>
          <w:szCs w:val="24"/>
          <w:lang w:val="es-ES"/>
        </w:rPr>
        <w:t xml:space="preserve"> crecimiento de la oferta de programas </w:t>
      </w:r>
      <w:r w:rsidR="00272D63" w:rsidRPr="00A824C6">
        <w:rPr>
          <w:rFonts w:ascii="Times New Roman" w:hAnsi="Times New Roman" w:cs="Times New Roman"/>
          <w:sz w:val="24"/>
          <w:szCs w:val="24"/>
          <w:lang w:val="es-ES"/>
        </w:rPr>
        <w:t>educativos</w:t>
      </w:r>
      <w:r w:rsidR="002800D2" w:rsidRPr="00A824C6">
        <w:rPr>
          <w:rFonts w:ascii="Times New Roman" w:hAnsi="Times New Roman" w:cs="Times New Roman"/>
          <w:sz w:val="24"/>
          <w:szCs w:val="24"/>
          <w:lang w:val="es-ES"/>
        </w:rPr>
        <w:t xml:space="preserve">, </w:t>
      </w:r>
      <w:r w:rsidR="00DA07A5">
        <w:rPr>
          <w:rFonts w:ascii="Times New Roman" w:hAnsi="Times New Roman" w:cs="Times New Roman"/>
          <w:sz w:val="24"/>
          <w:szCs w:val="24"/>
          <w:lang w:val="es-ES"/>
        </w:rPr>
        <w:t>ha cobrado relevancia la necesidad de</w:t>
      </w:r>
      <w:r w:rsidR="002800D2" w:rsidRPr="00A824C6">
        <w:rPr>
          <w:rFonts w:ascii="Times New Roman" w:hAnsi="Times New Roman" w:cs="Times New Roman"/>
          <w:sz w:val="24"/>
          <w:szCs w:val="24"/>
          <w:lang w:val="es-ES"/>
        </w:rPr>
        <w:t xml:space="preserve"> establecer criterios rigurosos en cuanto a las habilidades que los est</w:t>
      </w:r>
      <w:r w:rsidR="00272D63" w:rsidRPr="00A824C6">
        <w:rPr>
          <w:rFonts w:ascii="Times New Roman" w:hAnsi="Times New Roman" w:cs="Times New Roman"/>
          <w:sz w:val="24"/>
          <w:szCs w:val="24"/>
          <w:lang w:val="es-ES"/>
        </w:rPr>
        <w:t>udiantes deben desarrollar en cada modalidad educativa</w:t>
      </w:r>
      <w:r w:rsidR="00DA07A5">
        <w:rPr>
          <w:rFonts w:ascii="Times New Roman" w:hAnsi="Times New Roman" w:cs="Times New Roman"/>
          <w:sz w:val="24"/>
          <w:szCs w:val="24"/>
          <w:lang w:val="es-ES"/>
        </w:rPr>
        <w:t>. En consecuencia,</w:t>
      </w:r>
      <w:r w:rsidR="002800D2" w:rsidRPr="00A824C6">
        <w:rPr>
          <w:rFonts w:ascii="Times New Roman" w:hAnsi="Times New Roman" w:cs="Times New Roman"/>
          <w:sz w:val="24"/>
          <w:szCs w:val="24"/>
          <w:lang w:val="es-ES"/>
        </w:rPr>
        <w:t xml:space="preserve"> el diseño, la planificaci</w:t>
      </w:r>
      <w:r w:rsidR="00D5488B" w:rsidRPr="00A824C6">
        <w:rPr>
          <w:rFonts w:ascii="Times New Roman" w:hAnsi="Times New Roman" w:cs="Times New Roman"/>
          <w:sz w:val="24"/>
          <w:szCs w:val="24"/>
          <w:lang w:val="es-ES"/>
        </w:rPr>
        <w:t>ón y la implementación de</w:t>
      </w:r>
      <w:r w:rsidR="00DA07A5">
        <w:rPr>
          <w:rFonts w:ascii="Times New Roman" w:hAnsi="Times New Roman" w:cs="Times New Roman"/>
          <w:sz w:val="24"/>
          <w:szCs w:val="24"/>
          <w:lang w:val="es-ES"/>
        </w:rPr>
        <w:t xml:space="preserve"> los</w:t>
      </w:r>
      <w:r w:rsidR="00D5488B" w:rsidRPr="00A824C6">
        <w:rPr>
          <w:rFonts w:ascii="Times New Roman" w:hAnsi="Times New Roman" w:cs="Times New Roman"/>
          <w:sz w:val="24"/>
          <w:szCs w:val="24"/>
          <w:lang w:val="es-ES"/>
        </w:rPr>
        <w:t xml:space="preserve"> contenido</w:t>
      </w:r>
      <w:r w:rsidR="00DA07A5">
        <w:rPr>
          <w:rFonts w:ascii="Times New Roman" w:hAnsi="Times New Roman" w:cs="Times New Roman"/>
          <w:sz w:val="24"/>
          <w:szCs w:val="24"/>
          <w:lang w:val="es-ES"/>
        </w:rPr>
        <w:t>s</w:t>
      </w:r>
      <w:r w:rsidR="00D5488B" w:rsidRPr="00A824C6">
        <w:rPr>
          <w:rFonts w:ascii="Times New Roman" w:hAnsi="Times New Roman" w:cs="Times New Roman"/>
          <w:sz w:val="24"/>
          <w:szCs w:val="24"/>
          <w:lang w:val="es-ES"/>
        </w:rPr>
        <w:t xml:space="preserve"> </w:t>
      </w:r>
      <w:r w:rsidR="002800D2" w:rsidRPr="00A824C6">
        <w:rPr>
          <w:rFonts w:ascii="Times New Roman" w:hAnsi="Times New Roman" w:cs="Times New Roman"/>
          <w:sz w:val="24"/>
          <w:szCs w:val="24"/>
          <w:lang w:val="es-ES"/>
        </w:rPr>
        <w:t xml:space="preserve">de estos programas </w:t>
      </w:r>
      <w:r w:rsidR="00DA07A5">
        <w:rPr>
          <w:rFonts w:ascii="Times New Roman" w:hAnsi="Times New Roman" w:cs="Times New Roman"/>
          <w:sz w:val="24"/>
          <w:szCs w:val="24"/>
          <w:lang w:val="es-ES"/>
        </w:rPr>
        <w:t>deben</w:t>
      </w:r>
      <w:r w:rsidR="002800D2" w:rsidRPr="00A824C6">
        <w:rPr>
          <w:rFonts w:ascii="Times New Roman" w:hAnsi="Times New Roman" w:cs="Times New Roman"/>
          <w:sz w:val="24"/>
          <w:szCs w:val="24"/>
          <w:lang w:val="es-ES"/>
        </w:rPr>
        <w:t xml:space="preserve"> enfo</w:t>
      </w:r>
      <w:r w:rsidR="00DA07A5">
        <w:rPr>
          <w:rFonts w:ascii="Times New Roman" w:hAnsi="Times New Roman" w:cs="Times New Roman"/>
          <w:sz w:val="24"/>
          <w:szCs w:val="24"/>
          <w:lang w:val="es-ES"/>
        </w:rPr>
        <w:t>carse</w:t>
      </w:r>
      <w:r w:rsidR="002800D2" w:rsidRPr="00A824C6">
        <w:rPr>
          <w:rFonts w:ascii="Times New Roman" w:hAnsi="Times New Roman" w:cs="Times New Roman"/>
          <w:sz w:val="24"/>
          <w:szCs w:val="24"/>
          <w:lang w:val="es-ES"/>
        </w:rPr>
        <w:t xml:space="preserve"> en </w:t>
      </w:r>
      <w:r w:rsidR="00DA07A5">
        <w:rPr>
          <w:rFonts w:ascii="Times New Roman" w:hAnsi="Times New Roman" w:cs="Times New Roman"/>
          <w:sz w:val="24"/>
          <w:szCs w:val="24"/>
          <w:lang w:val="es-ES"/>
        </w:rPr>
        <w:t>garantizar</w:t>
      </w:r>
      <w:r w:rsidR="002800D2" w:rsidRPr="00A824C6">
        <w:rPr>
          <w:rFonts w:ascii="Times New Roman" w:hAnsi="Times New Roman" w:cs="Times New Roman"/>
          <w:sz w:val="24"/>
          <w:szCs w:val="24"/>
          <w:lang w:val="es-ES"/>
        </w:rPr>
        <w:t xml:space="preserve"> que</w:t>
      </w:r>
      <w:r w:rsidR="00272D63" w:rsidRPr="00A824C6">
        <w:rPr>
          <w:rFonts w:ascii="Times New Roman" w:hAnsi="Times New Roman" w:cs="Times New Roman"/>
          <w:sz w:val="24"/>
          <w:szCs w:val="24"/>
          <w:lang w:val="es-ES"/>
        </w:rPr>
        <w:t>, en el caso de educación a distancia o en línea,</w:t>
      </w:r>
      <w:r w:rsidR="002800D2" w:rsidRPr="00A824C6">
        <w:rPr>
          <w:rFonts w:ascii="Times New Roman" w:hAnsi="Times New Roman" w:cs="Times New Roman"/>
          <w:sz w:val="24"/>
          <w:szCs w:val="24"/>
          <w:lang w:val="es-ES"/>
        </w:rPr>
        <w:t xml:space="preserve"> los cursos </w:t>
      </w:r>
      <w:r w:rsidR="00A37F68">
        <w:rPr>
          <w:rFonts w:ascii="Times New Roman" w:hAnsi="Times New Roman" w:cs="Times New Roman"/>
          <w:sz w:val="24"/>
          <w:szCs w:val="24"/>
          <w:lang w:val="es-ES"/>
        </w:rPr>
        <w:t xml:space="preserve">estén centrados en la autogestión, lo cual permite </w:t>
      </w:r>
      <w:r w:rsidR="002800D2" w:rsidRPr="00A824C6">
        <w:rPr>
          <w:rFonts w:ascii="Times New Roman" w:hAnsi="Times New Roman" w:cs="Times New Roman"/>
          <w:sz w:val="24"/>
          <w:szCs w:val="24"/>
          <w:lang w:val="es-ES"/>
        </w:rPr>
        <w:t>que los estudiantes aprovech</w:t>
      </w:r>
      <w:r w:rsidR="00A37F68">
        <w:rPr>
          <w:rFonts w:ascii="Times New Roman" w:hAnsi="Times New Roman" w:cs="Times New Roman"/>
          <w:sz w:val="24"/>
          <w:szCs w:val="24"/>
          <w:lang w:val="es-ES"/>
        </w:rPr>
        <w:t>en</w:t>
      </w:r>
      <w:r w:rsidR="002800D2" w:rsidRPr="00A824C6">
        <w:rPr>
          <w:rFonts w:ascii="Times New Roman" w:hAnsi="Times New Roman" w:cs="Times New Roman"/>
          <w:sz w:val="24"/>
          <w:szCs w:val="24"/>
          <w:lang w:val="es-ES"/>
        </w:rPr>
        <w:t xml:space="preserve"> al máximo las oportunidades forma</w:t>
      </w:r>
      <w:r w:rsidR="00A37F68">
        <w:rPr>
          <w:rFonts w:ascii="Times New Roman" w:hAnsi="Times New Roman" w:cs="Times New Roman"/>
          <w:sz w:val="24"/>
          <w:szCs w:val="24"/>
          <w:lang w:val="es-ES"/>
        </w:rPr>
        <w:t>tivas</w:t>
      </w:r>
      <w:r w:rsidR="002800D2" w:rsidRPr="00A824C6">
        <w:rPr>
          <w:rFonts w:ascii="Times New Roman" w:hAnsi="Times New Roman" w:cs="Times New Roman"/>
          <w:sz w:val="24"/>
          <w:szCs w:val="24"/>
          <w:lang w:val="es-ES"/>
        </w:rPr>
        <w:t xml:space="preserve"> y lograr un aprendizaje efectivo.</w:t>
      </w:r>
    </w:p>
    <w:p w14:paraId="14BA3C62" w14:textId="173128C8" w:rsidR="002800D2" w:rsidRPr="00A824C6" w:rsidRDefault="008B4796"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La enseñanza en modalidad a distancia </w:t>
      </w:r>
      <w:r w:rsidR="00A37F68">
        <w:rPr>
          <w:rFonts w:ascii="Times New Roman" w:hAnsi="Times New Roman" w:cs="Times New Roman"/>
          <w:sz w:val="24"/>
          <w:szCs w:val="24"/>
          <w:lang w:val="es-ES"/>
        </w:rPr>
        <w:t>se caracteriza</w:t>
      </w:r>
      <w:r w:rsidRPr="00A824C6">
        <w:rPr>
          <w:rFonts w:ascii="Times New Roman" w:hAnsi="Times New Roman" w:cs="Times New Roman"/>
          <w:sz w:val="24"/>
          <w:szCs w:val="24"/>
          <w:lang w:val="es-ES"/>
        </w:rPr>
        <w:t xml:space="preserve"> por crear un entorno en el que, </w:t>
      </w:r>
      <w:r w:rsidR="00A37F68">
        <w:rPr>
          <w:rFonts w:ascii="Times New Roman" w:hAnsi="Times New Roman" w:cs="Times New Roman"/>
          <w:sz w:val="24"/>
          <w:szCs w:val="24"/>
          <w:lang w:val="es-ES"/>
        </w:rPr>
        <w:t>aunque</w:t>
      </w:r>
      <w:r w:rsidRPr="00A824C6">
        <w:rPr>
          <w:rFonts w:ascii="Times New Roman" w:hAnsi="Times New Roman" w:cs="Times New Roman"/>
          <w:sz w:val="24"/>
          <w:szCs w:val="24"/>
          <w:lang w:val="es-ES"/>
        </w:rPr>
        <w:t xml:space="preserve"> estudiante</w:t>
      </w:r>
      <w:r w:rsidR="00A37F68">
        <w:rPr>
          <w:rFonts w:ascii="Times New Roman" w:hAnsi="Times New Roman" w:cs="Times New Roman"/>
          <w:sz w:val="24"/>
          <w:szCs w:val="24"/>
          <w:lang w:val="es-ES"/>
        </w:rPr>
        <w:t>s</w:t>
      </w:r>
      <w:r w:rsidRPr="00A824C6">
        <w:rPr>
          <w:rFonts w:ascii="Times New Roman" w:hAnsi="Times New Roman" w:cs="Times New Roman"/>
          <w:sz w:val="24"/>
          <w:szCs w:val="24"/>
          <w:lang w:val="es-ES"/>
        </w:rPr>
        <w:t xml:space="preserve"> y docente</w:t>
      </w:r>
      <w:r w:rsidR="00A37F68">
        <w:rPr>
          <w:rFonts w:ascii="Times New Roman" w:hAnsi="Times New Roman" w:cs="Times New Roman"/>
          <w:sz w:val="24"/>
          <w:szCs w:val="24"/>
          <w:lang w:val="es-ES"/>
        </w:rPr>
        <w:t>s</w:t>
      </w:r>
      <w:r w:rsidRPr="00A824C6">
        <w:rPr>
          <w:rFonts w:ascii="Times New Roman" w:hAnsi="Times New Roman" w:cs="Times New Roman"/>
          <w:sz w:val="24"/>
          <w:szCs w:val="24"/>
          <w:lang w:val="es-ES"/>
        </w:rPr>
        <w:t xml:space="preserve"> no comparten un espacio físico, interactúan de manera virtual</w:t>
      </w:r>
      <w:r w:rsidR="00A37F68">
        <w:rPr>
          <w:rFonts w:ascii="Times New Roman" w:hAnsi="Times New Roman" w:cs="Times New Roman"/>
          <w:sz w:val="24"/>
          <w:szCs w:val="24"/>
          <w:lang w:val="es-ES"/>
        </w:rPr>
        <w:t>. Esto</w:t>
      </w:r>
      <w:r w:rsidRPr="00A824C6">
        <w:rPr>
          <w:rFonts w:ascii="Times New Roman" w:hAnsi="Times New Roman" w:cs="Times New Roman"/>
          <w:sz w:val="24"/>
          <w:szCs w:val="24"/>
          <w:lang w:val="es-ES"/>
        </w:rPr>
        <w:t xml:space="preserve"> facilita un aprendizaje flexible, </w:t>
      </w:r>
      <w:r w:rsidR="00A37F68">
        <w:rPr>
          <w:rFonts w:ascii="Times New Roman" w:hAnsi="Times New Roman" w:cs="Times New Roman"/>
          <w:sz w:val="24"/>
          <w:szCs w:val="24"/>
          <w:lang w:val="es-ES"/>
        </w:rPr>
        <w:t>al permitir la distribución asincrónica d</w:t>
      </w:r>
      <w:r w:rsidRPr="00A824C6">
        <w:rPr>
          <w:rFonts w:ascii="Times New Roman" w:hAnsi="Times New Roman" w:cs="Times New Roman"/>
          <w:sz w:val="24"/>
          <w:szCs w:val="24"/>
          <w:lang w:val="es-ES"/>
        </w:rPr>
        <w:t xml:space="preserve">el contenido, </w:t>
      </w:r>
      <w:r w:rsidR="00A37F68">
        <w:rPr>
          <w:rFonts w:ascii="Times New Roman" w:hAnsi="Times New Roman" w:cs="Times New Roman"/>
          <w:sz w:val="24"/>
          <w:szCs w:val="24"/>
          <w:lang w:val="es-ES"/>
        </w:rPr>
        <w:t>y optimizar</w:t>
      </w:r>
      <w:r w:rsidRPr="00A824C6">
        <w:rPr>
          <w:rFonts w:ascii="Times New Roman" w:hAnsi="Times New Roman" w:cs="Times New Roman"/>
          <w:sz w:val="24"/>
          <w:szCs w:val="24"/>
          <w:lang w:val="es-ES"/>
        </w:rPr>
        <w:t xml:space="preserve"> el uso de las </w:t>
      </w:r>
      <w:r w:rsidR="00D5488B" w:rsidRPr="00A824C6">
        <w:rPr>
          <w:rFonts w:ascii="Times New Roman" w:hAnsi="Times New Roman" w:cs="Times New Roman"/>
          <w:sz w:val="24"/>
          <w:szCs w:val="24"/>
          <w:lang w:val="es-ES"/>
        </w:rPr>
        <w:t>Tecnologías de la Información y la Comunicación (TIC)</w:t>
      </w:r>
      <w:r w:rsidR="002800D2" w:rsidRPr="00A824C6">
        <w:rPr>
          <w:rFonts w:ascii="Times New Roman" w:hAnsi="Times New Roman" w:cs="Times New Roman"/>
          <w:sz w:val="24"/>
          <w:szCs w:val="24"/>
          <w:lang w:val="es-ES"/>
        </w:rPr>
        <w:t xml:space="preserve"> (Ponce-Ponce, 2016).</w:t>
      </w:r>
    </w:p>
    <w:p w14:paraId="23AB3AB6" w14:textId="444A6312" w:rsidR="008B4796" w:rsidRPr="00A824C6" w:rsidRDefault="008B4796"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Tradicionalmente, se considera</w:t>
      </w:r>
      <w:r w:rsidR="00A37F68">
        <w:rPr>
          <w:rFonts w:ascii="Times New Roman" w:hAnsi="Times New Roman" w:cs="Times New Roman"/>
          <w:sz w:val="24"/>
          <w:szCs w:val="24"/>
          <w:lang w:val="es-ES"/>
        </w:rPr>
        <w:t>ba</w:t>
      </w:r>
      <w:r w:rsidRPr="00A824C6">
        <w:rPr>
          <w:rFonts w:ascii="Times New Roman" w:hAnsi="Times New Roman" w:cs="Times New Roman"/>
          <w:sz w:val="24"/>
          <w:szCs w:val="24"/>
          <w:lang w:val="es-ES"/>
        </w:rPr>
        <w:t xml:space="preserve"> que la responsabilidad del aprendizaje recaía </w:t>
      </w:r>
      <w:r w:rsidR="00A37F68">
        <w:rPr>
          <w:rFonts w:ascii="Times New Roman" w:hAnsi="Times New Roman" w:cs="Times New Roman"/>
          <w:sz w:val="24"/>
          <w:szCs w:val="24"/>
          <w:lang w:val="es-ES"/>
        </w:rPr>
        <w:t>exclusivamente</w:t>
      </w:r>
      <w:r w:rsidRPr="00A824C6">
        <w:rPr>
          <w:rFonts w:ascii="Times New Roman" w:hAnsi="Times New Roman" w:cs="Times New Roman"/>
          <w:sz w:val="24"/>
          <w:szCs w:val="24"/>
          <w:lang w:val="es-ES"/>
        </w:rPr>
        <w:t xml:space="preserve"> en el docente y en las estrategias que </w:t>
      </w:r>
      <w:r w:rsidR="007966AF">
        <w:rPr>
          <w:rFonts w:ascii="Times New Roman" w:hAnsi="Times New Roman" w:cs="Times New Roman"/>
          <w:sz w:val="24"/>
          <w:szCs w:val="24"/>
          <w:lang w:val="es-ES"/>
        </w:rPr>
        <w:t>este</w:t>
      </w:r>
      <w:r w:rsidRPr="00A824C6">
        <w:rPr>
          <w:rFonts w:ascii="Times New Roman" w:hAnsi="Times New Roman" w:cs="Times New Roman"/>
          <w:sz w:val="24"/>
          <w:szCs w:val="24"/>
          <w:lang w:val="es-ES"/>
        </w:rPr>
        <w:t xml:space="preserve"> utilizaba</w:t>
      </w:r>
      <w:r w:rsidR="007966AF">
        <w:rPr>
          <w:rFonts w:ascii="Times New Roman" w:hAnsi="Times New Roman" w:cs="Times New Roman"/>
          <w:sz w:val="24"/>
          <w:szCs w:val="24"/>
          <w:lang w:val="es-ES"/>
        </w:rPr>
        <w:t>.</w:t>
      </w:r>
      <w:r w:rsidRPr="00A824C6">
        <w:rPr>
          <w:rFonts w:ascii="Times New Roman" w:hAnsi="Times New Roman" w:cs="Times New Roman"/>
          <w:sz w:val="24"/>
          <w:szCs w:val="24"/>
          <w:lang w:val="es-ES"/>
        </w:rPr>
        <w:t xml:space="preserve"> </w:t>
      </w:r>
      <w:r w:rsidR="007966AF">
        <w:rPr>
          <w:rFonts w:ascii="Times New Roman" w:hAnsi="Times New Roman" w:cs="Times New Roman"/>
          <w:sz w:val="24"/>
          <w:szCs w:val="24"/>
          <w:lang w:val="es-ES"/>
        </w:rPr>
        <w:t>S</w:t>
      </w:r>
      <w:r w:rsidRPr="00A824C6">
        <w:rPr>
          <w:rFonts w:ascii="Times New Roman" w:hAnsi="Times New Roman" w:cs="Times New Roman"/>
          <w:sz w:val="24"/>
          <w:szCs w:val="24"/>
          <w:lang w:val="es-ES"/>
        </w:rPr>
        <w:t xml:space="preserve">in embargo, </w:t>
      </w:r>
      <w:r w:rsidR="007966AF">
        <w:rPr>
          <w:rFonts w:ascii="Times New Roman" w:hAnsi="Times New Roman" w:cs="Times New Roman"/>
          <w:sz w:val="24"/>
          <w:szCs w:val="24"/>
          <w:lang w:val="es-ES"/>
        </w:rPr>
        <w:t xml:space="preserve">en </w:t>
      </w:r>
      <w:r w:rsidRPr="00A824C6">
        <w:rPr>
          <w:rFonts w:ascii="Times New Roman" w:hAnsi="Times New Roman" w:cs="Times New Roman"/>
          <w:sz w:val="24"/>
          <w:szCs w:val="24"/>
          <w:lang w:val="es-ES"/>
        </w:rPr>
        <w:t xml:space="preserve">la actualidad, se reconoce que </w:t>
      </w:r>
      <w:r w:rsidR="007966AF">
        <w:rPr>
          <w:rFonts w:ascii="Times New Roman" w:hAnsi="Times New Roman" w:cs="Times New Roman"/>
          <w:sz w:val="24"/>
          <w:szCs w:val="24"/>
          <w:lang w:val="es-ES"/>
        </w:rPr>
        <w:t>dicho</w:t>
      </w:r>
      <w:r w:rsidRPr="00A824C6">
        <w:rPr>
          <w:rFonts w:ascii="Times New Roman" w:hAnsi="Times New Roman" w:cs="Times New Roman"/>
          <w:sz w:val="24"/>
          <w:szCs w:val="24"/>
          <w:lang w:val="es-ES"/>
        </w:rPr>
        <w:t xml:space="preserve"> proceso es un </w:t>
      </w:r>
      <w:r w:rsidR="007966AF">
        <w:rPr>
          <w:rFonts w:ascii="Times New Roman" w:hAnsi="Times New Roman" w:cs="Times New Roman"/>
          <w:sz w:val="24"/>
          <w:szCs w:val="24"/>
          <w:lang w:val="es-ES"/>
        </w:rPr>
        <w:t>esfuerzo</w:t>
      </w:r>
      <w:r w:rsidRPr="00A824C6">
        <w:rPr>
          <w:rFonts w:ascii="Times New Roman" w:hAnsi="Times New Roman" w:cs="Times New Roman"/>
          <w:sz w:val="24"/>
          <w:szCs w:val="24"/>
          <w:lang w:val="es-ES"/>
        </w:rPr>
        <w:t xml:space="preserve"> conjunto, </w:t>
      </w:r>
      <w:r w:rsidR="007966AF">
        <w:rPr>
          <w:rFonts w:ascii="Times New Roman" w:hAnsi="Times New Roman" w:cs="Times New Roman"/>
          <w:sz w:val="24"/>
          <w:szCs w:val="24"/>
          <w:lang w:val="es-ES"/>
        </w:rPr>
        <w:t xml:space="preserve">en el que </w:t>
      </w:r>
      <w:r w:rsidRPr="00A824C6">
        <w:rPr>
          <w:rFonts w:ascii="Times New Roman" w:hAnsi="Times New Roman" w:cs="Times New Roman"/>
          <w:sz w:val="24"/>
          <w:szCs w:val="24"/>
          <w:lang w:val="es-ES"/>
        </w:rPr>
        <w:t xml:space="preserve">el estudiante con sus conocimientos previos, metas, actitudes y estrategias de estudio, </w:t>
      </w:r>
      <w:r w:rsidR="007966AF">
        <w:rPr>
          <w:rFonts w:ascii="Times New Roman" w:hAnsi="Times New Roman" w:cs="Times New Roman"/>
          <w:sz w:val="24"/>
          <w:szCs w:val="24"/>
          <w:lang w:val="es-ES"/>
        </w:rPr>
        <w:t>desempeña</w:t>
      </w:r>
      <w:r w:rsidRPr="00A824C6">
        <w:rPr>
          <w:rFonts w:ascii="Times New Roman" w:hAnsi="Times New Roman" w:cs="Times New Roman"/>
          <w:sz w:val="24"/>
          <w:szCs w:val="24"/>
          <w:lang w:val="es-ES"/>
        </w:rPr>
        <w:t xml:space="preserve"> un papel activo en la adquisición del conocimiento</w:t>
      </w:r>
      <w:r w:rsidR="002800D2" w:rsidRPr="00A824C6">
        <w:rPr>
          <w:rFonts w:ascii="Times New Roman" w:hAnsi="Times New Roman" w:cs="Times New Roman"/>
          <w:sz w:val="24"/>
          <w:szCs w:val="24"/>
          <w:lang w:val="es-ES"/>
        </w:rPr>
        <w:t>.</w:t>
      </w:r>
      <w:r w:rsidRPr="00A824C6">
        <w:rPr>
          <w:rFonts w:ascii="Times New Roman" w:hAnsi="Times New Roman" w:cs="Times New Roman"/>
          <w:sz w:val="24"/>
          <w:szCs w:val="24"/>
          <w:lang w:val="es-ES"/>
        </w:rPr>
        <w:t xml:space="preserve"> En la educación a distancia, el docente </w:t>
      </w:r>
      <w:r w:rsidR="007966AF">
        <w:rPr>
          <w:rFonts w:ascii="Times New Roman" w:hAnsi="Times New Roman" w:cs="Times New Roman"/>
          <w:sz w:val="24"/>
          <w:szCs w:val="24"/>
          <w:lang w:val="es-ES"/>
        </w:rPr>
        <w:t>actúa como</w:t>
      </w:r>
      <w:r w:rsidRPr="00A824C6">
        <w:rPr>
          <w:rFonts w:ascii="Times New Roman" w:hAnsi="Times New Roman" w:cs="Times New Roman"/>
          <w:sz w:val="24"/>
          <w:szCs w:val="24"/>
          <w:lang w:val="es-ES"/>
        </w:rPr>
        <w:t xml:space="preserve"> facilitador</w:t>
      </w:r>
      <w:r w:rsidR="007966AF">
        <w:rPr>
          <w:rFonts w:ascii="Times New Roman" w:hAnsi="Times New Roman" w:cs="Times New Roman"/>
          <w:sz w:val="24"/>
          <w:szCs w:val="24"/>
          <w:lang w:val="es-ES"/>
        </w:rPr>
        <w:t xml:space="preserve">, al </w:t>
      </w:r>
      <w:r w:rsidRPr="00A824C6">
        <w:rPr>
          <w:rFonts w:ascii="Times New Roman" w:hAnsi="Times New Roman" w:cs="Times New Roman"/>
          <w:sz w:val="24"/>
          <w:szCs w:val="24"/>
          <w:lang w:val="es-ES"/>
        </w:rPr>
        <w:t>proporciona</w:t>
      </w:r>
      <w:r w:rsidR="007966AF">
        <w:rPr>
          <w:rFonts w:ascii="Times New Roman" w:hAnsi="Times New Roman" w:cs="Times New Roman"/>
          <w:sz w:val="24"/>
          <w:szCs w:val="24"/>
          <w:lang w:val="es-ES"/>
        </w:rPr>
        <w:t>r</w:t>
      </w:r>
      <w:r w:rsidRPr="00A824C6">
        <w:rPr>
          <w:rFonts w:ascii="Times New Roman" w:hAnsi="Times New Roman" w:cs="Times New Roman"/>
          <w:sz w:val="24"/>
          <w:szCs w:val="24"/>
          <w:lang w:val="es-ES"/>
        </w:rPr>
        <w:t xml:space="preserve"> herramientas que </w:t>
      </w:r>
      <w:r w:rsidR="007966AF">
        <w:rPr>
          <w:rFonts w:ascii="Times New Roman" w:hAnsi="Times New Roman" w:cs="Times New Roman"/>
          <w:sz w:val="24"/>
          <w:szCs w:val="24"/>
          <w:lang w:val="es-ES"/>
        </w:rPr>
        <w:t xml:space="preserve">permitan a los </w:t>
      </w:r>
      <w:r w:rsidRPr="00A824C6">
        <w:rPr>
          <w:rFonts w:ascii="Times New Roman" w:hAnsi="Times New Roman" w:cs="Times New Roman"/>
          <w:sz w:val="24"/>
          <w:szCs w:val="24"/>
          <w:lang w:val="es-ES"/>
        </w:rPr>
        <w:t>estudiantes gestion</w:t>
      </w:r>
      <w:r w:rsidR="007966AF">
        <w:rPr>
          <w:rFonts w:ascii="Times New Roman" w:hAnsi="Times New Roman" w:cs="Times New Roman"/>
          <w:sz w:val="24"/>
          <w:szCs w:val="24"/>
          <w:lang w:val="es-ES"/>
        </w:rPr>
        <w:t>ar</w:t>
      </w:r>
      <w:r w:rsidRPr="00A824C6">
        <w:rPr>
          <w:rFonts w:ascii="Times New Roman" w:hAnsi="Times New Roman" w:cs="Times New Roman"/>
          <w:sz w:val="24"/>
          <w:szCs w:val="24"/>
          <w:lang w:val="es-ES"/>
        </w:rPr>
        <w:t xml:space="preserve"> y regul</w:t>
      </w:r>
      <w:r w:rsidR="007966AF">
        <w:rPr>
          <w:rFonts w:ascii="Times New Roman" w:hAnsi="Times New Roman" w:cs="Times New Roman"/>
          <w:sz w:val="24"/>
          <w:szCs w:val="24"/>
          <w:lang w:val="es-ES"/>
        </w:rPr>
        <w:t>ar</w:t>
      </w:r>
      <w:r w:rsidRPr="00A824C6">
        <w:rPr>
          <w:rFonts w:ascii="Times New Roman" w:hAnsi="Times New Roman" w:cs="Times New Roman"/>
          <w:sz w:val="24"/>
          <w:szCs w:val="24"/>
          <w:lang w:val="es-ES"/>
        </w:rPr>
        <w:t xml:space="preserve"> su proceso de aprendizaje, </w:t>
      </w:r>
      <w:r w:rsidR="007966AF">
        <w:rPr>
          <w:rFonts w:ascii="Times New Roman" w:hAnsi="Times New Roman" w:cs="Times New Roman"/>
          <w:sz w:val="24"/>
          <w:szCs w:val="24"/>
          <w:lang w:val="es-ES"/>
        </w:rPr>
        <w:t>asumiendo la responsabilidad</w:t>
      </w:r>
      <w:r w:rsidRPr="00A824C6">
        <w:rPr>
          <w:rFonts w:ascii="Times New Roman" w:hAnsi="Times New Roman" w:cs="Times New Roman"/>
          <w:sz w:val="24"/>
          <w:szCs w:val="24"/>
          <w:lang w:val="es-ES"/>
        </w:rPr>
        <w:t xml:space="preserve"> </w:t>
      </w:r>
      <w:r w:rsidR="007966AF">
        <w:rPr>
          <w:rFonts w:ascii="Times New Roman" w:hAnsi="Times New Roman" w:cs="Times New Roman"/>
          <w:sz w:val="24"/>
          <w:szCs w:val="24"/>
          <w:lang w:val="es-ES"/>
        </w:rPr>
        <w:t>d</w:t>
      </w:r>
      <w:r w:rsidRPr="00A824C6">
        <w:rPr>
          <w:rFonts w:ascii="Times New Roman" w:hAnsi="Times New Roman" w:cs="Times New Roman"/>
          <w:sz w:val="24"/>
          <w:szCs w:val="24"/>
          <w:lang w:val="es-ES"/>
        </w:rPr>
        <w:t>el desarrollo de competencias</w:t>
      </w:r>
      <w:r w:rsidR="002800D2" w:rsidRPr="00A824C6">
        <w:rPr>
          <w:rFonts w:ascii="Times New Roman" w:hAnsi="Times New Roman" w:cs="Times New Roman"/>
          <w:sz w:val="24"/>
          <w:szCs w:val="24"/>
          <w:lang w:val="es-ES"/>
        </w:rPr>
        <w:t xml:space="preserve"> (Muñoz Maldonado </w:t>
      </w:r>
      <w:r w:rsidR="002800D2" w:rsidRPr="004822E3">
        <w:rPr>
          <w:rFonts w:ascii="Times New Roman" w:hAnsi="Times New Roman" w:cs="Times New Roman"/>
          <w:i/>
          <w:sz w:val="24"/>
          <w:szCs w:val="24"/>
          <w:lang w:val="es-ES"/>
        </w:rPr>
        <w:t>et al</w:t>
      </w:r>
      <w:r w:rsidR="002800D2" w:rsidRPr="00A824C6">
        <w:rPr>
          <w:rFonts w:ascii="Times New Roman" w:hAnsi="Times New Roman" w:cs="Times New Roman"/>
          <w:sz w:val="24"/>
          <w:szCs w:val="24"/>
          <w:lang w:val="es-ES"/>
        </w:rPr>
        <w:t>., 2017).</w:t>
      </w:r>
    </w:p>
    <w:p w14:paraId="47AB4A6D" w14:textId="15C10D6D" w:rsidR="002800D2" w:rsidRPr="00A824C6" w:rsidRDefault="0023746A"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Es importante resaltar que la educación a distancia, </w:t>
      </w:r>
      <w:r w:rsidR="007966AF">
        <w:rPr>
          <w:rFonts w:ascii="Times New Roman" w:hAnsi="Times New Roman" w:cs="Times New Roman"/>
          <w:sz w:val="24"/>
          <w:szCs w:val="24"/>
          <w:lang w:val="es-ES"/>
        </w:rPr>
        <w:t xml:space="preserve">junto con </w:t>
      </w:r>
      <w:r w:rsidRPr="00A824C6">
        <w:rPr>
          <w:rFonts w:ascii="Times New Roman" w:hAnsi="Times New Roman" w:cs="Times New Roman"/>
          <w:sz w:val="24"/>
          <w:szCs w:val="24"/>
          <w:lang w:val="es-ES"/>
        </w:rPr>
        <w:t>el creciente uso de la tecnología</w:t>
      </w:r>
      <w:r w:rsidR="007966AF">
        <w:rPr>
          <w:rFonts w:ascii="Times New Roman" w:hAnsi="Times New Roman" w:cs="Times New Roman"/>
          <w:sz w:val="24"/>
          <w:szCs w:val="24"/>
          <w:lang w:val="es-ES"/>
        </w:rPr>
        <w:t xml:space="preserve">, </w:t>
      </w:r>
      <w:r w:rsidRPr="00A824C6">
        <w:rPr>
          <w:rFonts w:ascii="Times New Roman" w:hAnsi="Times New Roman" w:cs="Times New Roman"/>
          <w:sz w:val="24"/>
          <w:szCs w:val="24"/>
          <w:lang w:val="es-ES"/>
        </w:rPr>
        <w:t>facilita los procesos formativos, permitiendo un aprendizaje autogestivo</w:t>
      </w:r>
      <w:r w:rsidR="007966AF">
        <w:rPr>
          <w:rFonts w:ascii="Times New Roman" w:hAnsi="Times New Roman" w:cs="Times New Roman"/>
          <w:sz w:val="24"/>
          <w:szCs w:val="24"/>
          <w:lang w:val="es-ES"/>
        </w:rPr>
        <w:t>. Esto posibilita</w:t>
      </w:r>
      <w:r w:rsidRPr="00A824C6">
        <w:rPr>
          <w:rFonts w:ascii="Times New Roman" w:hAnsi="Times New Roman" w:cs="Times New Roman"/>
          <w:sz w:val="24"/>
          <w:szCs w:val="24"/>
          <w:lang w:val="es-ES"/>
        </w:rPr>
        <w:t xml:space="preserve"> que el estudiante asuma el control de su educación y desarrolle habilidades como el pensamiento crítico, </w:t>
      </w:r>
      <w:r w:rsidR="007966AF">
        <w:rPr>
          <w:rFonts w:ascii="Times New Roman" w:hAnsi="Times New Roman" w:cs="Times New Roman"/>
          <w:sz w:val="24"/>
          <w:szCs w:val="24"/>
          <w:lang w:val="es-ES"/>
        </w:rPr>
        <w:t xml:space="preserve">el </w:t>
      </w:r>
      <w:r w:rsidRPr="00A824C6">
        <w:rPr>
          <w:rFonts w:ascii="Times New Roman" w:hAnsi="Times New Roman" w:cs="Times New Roman"/>
          <w:sz w:val="24"/>
          <w:szCs w:val="24"/>
          <w:lang w:val="es-ES"/>
        </w:rPr>
        <w:t>análisis y</w:t>
      </w:r>
      <w:r w:rsidR="007966AF">
        <w:rPr>
          <w:rFonts w:ascii="Times New Roman" w:hAnsi="Times New Roman" w:cs="Times New Roman"/>
          <w:sz w:val="24"/>
          <w:szCs w:val="24"/>
          <w:lang w:val="es-ES"/>
        </w:rPr>
        <w:t xml:space="preserve"> la</w:t>
      </w:r>
      <w:r w:rsidRPr="00A824C6">
        <w:rPr>
          <w:rFonts w:ascii="Times New Roman" w:hAnsi="Times New Roman" w:cs="Times New Roman"/>
          <w:sz w:val="24"/>
          <w:szCs w:val="24"/>
          <w:lang w:val="es-ES"/>
        </w:rPr>
        <w:t xml:space="preserve"> colaboración</w:t>
      </w:r>
      <w:r w:rsidR="007966AF">
        <w:rPr>
          <w:rFonts w:ascii="Times New Roman" w:hAnsi="Times New Roman" w:cs="Times New Roman"/>
          <w:sz w:val="24"/>
          <w:szCs w:val="24"/>
          <w:lang w:val="es-ES"/>
        </w:rPr>
        <w:t xml:space="preserve">, necesarias para </w:t>
      </w:r>
      <w:r w:rsidRPr="00A824C6">
        <w:rPr>
          <w:rFonts w:ascii="Times New Roman" w:hAnsi="Times New Roman" w:cs="Times New Roman"/>
          <w:sz w:val="24"/>
          <w:szCs w:val="24"/>
          <w:lang w:val="es-ES"/>
        </w:rPr>
        <w:t>alcanzar con los objetivos educativos marcados</w:t>
      </w:r>
      <w:r w:rsidR="007966AF">
        <w:rPr>
          <w:rFonts w:ascii="Times New Roman" w:hAnsi="Times New Roman" w:cs="Times New Roman"/>
          <w:sz w:val="24"/>
          <w:szCs w:val="24"/>
          <w:lang w:val="es-ES"/>
        </w:rPr>
        <w:t>. D</w:t>
      </w:r>
      <w:r w:rsidRPr="00A824C6">
        <w:rPr>
          <w:rFonts w:ascii="Times New Roman" w:hAnsi="Times New Roman" w:cs="Times New Roman"/>
          <w:sz w:val="24"/>
          <w:szCs w:val="24"/>
          <w:lang w:val="es-ES"/>
        </w:rPr>
        <w:t xml:space="preserve">e acuerdo a Núñez Naranjo </w:t>
      </w:r>
      <w:r w:rsidRPr="004822E3">
        <w:rPr>
          <w:rFonts w:ascii="Times New Roman" w:hAnsi="Times New Roman" w:cs="Times New Roman"/>
          <w:i/>
          <w:sz w:val="24"/>
          <w:szCs w:val="24"/>
          <w:lang w:val="es-ES"/>
        </w:rPr>
        <w:t>et al</w:t>
      </w:r>
      <w:r w:rsidRPr="00A824C6">
        <w:rPr>
          <w:rFonts w:ascii="Times New Roman" w:hAnsi="Times New Roman" w:cs="Times New Roman"/>
          <w:sz w:val="24"/>
          <w:szCs w:val="24"/>
          <w:lang w:val="es-ES"/>
        </w:rPr>
        <w:t>. (2021)</w:t>
      </w:r>
      <w:r w:rsidR="007966AF">
        <w:rPr>
          <w:rFonts w:ascii="Times New Roman" w:hAnsi="Times New Roman" w:cs="Times New Roman"/>
          <w:sz w:val="24"/>
          <w:szCs w:val="24"/>
          <w:lang w:val="es-ES"/>
        </w:rPr>
        <w:t>,</w:t>
      </w:r>
      <w:r w:rsidRPr="00A824C6">
        <w:rPr>
          <w:rFonts w:ascii="Times New Roman" w:hAnsi="Times New Roman" w:cs="Times New Roman"/>
          <w:sz w:val="24"/>
          <w:szCs w:val="24"/>
          <w:lang w:val="es-ES"/>
        </w:rPr>
        <w:t xml:space="preserve"> </w:t>
      </w:r>
      <w:r w:rsidR="00D31F19" w:rsidRPr="00A824C6">
        <w:rPr>
          <w:rFonts w:ascii="Times New Roman" w:hAnsi="Times New Roman" w:cs="Times New Roman"/>
          <w:sz w:val="24"/>
          <w:szCs w:val="24"/>
          <w:lang w:val="es-ES"/>
        </w:rPr>
        <w:t>la enseñanza autogestiva</w:t>
      </w:r>
      <w:r w:rsidR="00E7350F" w:rsidRPr="00A824C6">
        <w:rPr>
          <w:rFonts w:ascii="Times New Roman" w:hAnsi="Times New Roman" w:cs="Times New Roman"/>
          <w:sz w:val="24"/>
          <w:szCs w:val="24"/>
          <w:lang w:val="es-ES"/>
        </w:rPr>
        <w:t xml:space="preserve"> </w:t>
      </w:r>
      <w:r w:rsidR="007966AF">
        <w:rPr>
          <w:rFonts w:ascii="Times New Roman" w:hAnsi="Times New Roman" w:cs="Times New Roman"/>
          <w:sz w:val="24"/>
          <w:szCs w:val="24"/>
          <w:lang w:val="es-ES"/>
        </w:rPr>
        <w:t>comprende</w:t>
      </w:r>
      <w:r w:rsidR="00E7350F" w:rsidRPr="00A824C6">
        <w:rPr>
          <w:rFonts w:ascii="Times New Roman" w:hAnsi="Times New Roman" w:cs="Times New Roman"/>
          <w:sz w:val="24"/>
          <w:szCs w:val="24"/>
          <w:lang w:val="es-ES"/>
        </w:rPr>
        <w:t xml:space="preserve"> cuatro etapas clave: previsión, planificación y activación</w:t>
      </w:r>
      <w:r w:rsidR="007966AF">
        <w:rPr>
          <w:rFonts w:ascii="Times New Roman" w:hAnsi="Times New Roman" w:cs="Times New Roman"/>
          <w:sz w:val="24"/>
          <w:szCs w:val="24"/>
          <w:lang w:val="es-ES"/>
        </w:rPr>
        <w:t>;</w:t>
      </w:r>
      <w:r w:rsidR="00E7350F" w:rsidRPr="00A824C6">
        <w:rPr>
          <w:rFonts w:ascii="Times New Roman" w:hAnsi="Times New Roman" w:cs="Times New Roman"/>
          <w:sz w:val="24"/>
          <w:szCs w:val="24"/>
          <w:lang w:val="es-ES"/>
        </w:rPr>
        <w:t xml:space="preserve"> seguimiento y supervisión</w:t>
      </w:r>
      <w:r w:rsidR="007966AF">
        <w:rPr>
          <w:rFonts w:ascii="Times New Roman" w:hAnsi="Times New Roman" w:cs="Times New Roman"/>
          <w:sz w:val="24"/>
          <w:szCs w:val="24"/>
          <w:lang w:val="es-ES"/>
        </w:rPr>
        <w:t>;</w:t>
      </w:r>
      <w:r w:rsidR="00E7350F" w:rsidRPr="00A824C6">
        <w:rPr>
          <w:rFonts w:ascii="Times New Roman" w:hAnsi="Times New Roman" w:cs="Times New Roman"/>
          <w:sz w:val="24"/>
          <w:szCs w:val="24"/>
          <w:lang w:val="es-ES"/>
        </w:rPr>
        <w:t xml:space="preserve"> control y ajuste</w:t>
      </w:r>
      <w:r w:rsidR="007966AF">
        <w:rPr>
          <w:rFonts w:ascii="Times New Roman" w:hAnsi="Times New Roman" w:cs="Times New Roman"/>
          <w:sz w:val="24"/>
          <w:szCs w:val="24"/>
          <w:lang w:val="es-ES"/>
        </w:rPr>
        <w:t>; y</w:t>
      </w:r>
      <w:r w:rsidR="00E7350F" w:rsidRPr="00A824C6">
        <w:rPr>
          <w:rFonts w:ascii="Times New Roman" w:hAnsi="Times New Roman" w:cs="Times New Roman"/>
          <w:sz w:val="24"/>
          <w:szCs w:val="24"/>
          <w:lang w:val="es-ES"/>
        </w:rPr>
        <w:t xml:space="preserve"> reflexión y evaluación</w:t>
      </w:r>
      <w:r w:rsidRPr="00A824C6">
        <w:rPr>
          <w:rFonts w:ascii="Times New Roman" w:hAnsi="Times New Roman" w:cs="Times New Roman"/>
          <w:sz w:val="24"/>
          <w:szCs w:val="24"/>
          <w:lang w:val="es-ES"/>
        </w:rPr>
        <w:t>.</w:t>
      </w:r>
    </w:p>
    <w:p w14:paraId="115314BD" w14:textId="307B433C" w:rsidR="003D0316" w:rsidRPr="00A824C6" w:rsidRDefault="009E6683"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lastRenderedPageBreak/>
        <w:t xml:space="preserve">De acuerdo </w:t>
      </w:r>
      <w:r w:rsidR="007966AF">
        <w:rPr>
          <w:rFonts w:ascii="Times New Roman" w:hAnsi="Times New Roman" w:cs="Times New Roman"/>
          <w:sz w:val="24"/>
          <w:szCs w:val="24"/>
          <w:lang w:val="es-ES"/>
        </w:rPr>
        <w:t xml:space="preserve">con </w:t>
      </w:r>
      <w:r w:rsidRPr="00A824C6">
        <w:rPr>
          <w:rFonts w:ascii="Times New Roman" w:hAnsi="Times New Roman" w:cs="Times New Roman"/>
          <w:sz w:val="24"/>
          <w:szCs w:val="24"/>
          <w:lang w:val="es-ES"/>
        </w:rPr>
        <w:t xml:space="preserve">Ramos-Galarza </w:t>
      </w:r>
      <w:r w:rsidRPr="004822E3">
        <w:rPr>
          <w:rFonts w:ascii="Times New Roman" w:hAnsi="Times New Roman" w:cs="Times New Roman"/>
          <w:i/>
          <w:sz w:val="24"/>
          <w:szCs w:val="24"/>
          <w:lang w:val="es-ES"/>
        </w:rPr>
        <w:t>et al</w:t>
      </w:r>
      <w:r w:rsidRPr="00A824C6">
        <w:rPr>
          <w:rFonts w:ascii="Times New Roman" w:hAnsi="Times New Roman" w:cs="Times New Roman"/>
          <w:sz w:val="24"/>
          <w:szCs w:val="24"/>
          <w:lang w:val="es-ES"/>
        </w:rPr>
        <w:t>. (2020)</w:t>
      </w:r>
      <w:r w:rsidR="007966AF">
        <w:rPr>
          <w:rFonts w:ascii="Times New Roman" w:hAnsi="Times New Roman" w:cs="Times New Roman"/>
          <w:sz w:val="24"/>
          <w:szCs w:val="24"/>
          <w:lang w:val="es-ES"/>
        </w:rPr>
        <w:t>,</w:t>
      </w:r>
      <w:r w:rsidRPr="00A824C6">
        <w:rPr>
          <w:rFonts w:ascii="Times New Roman" w:hAnsi="Times New Roman" w:cs="Times New Roman"/>
          <w:sz w:val="24"/>
          <w:szCs w:val="24"/>
          <w:lang w:val="es-ES"/>
        </w:rPr>
        <w:t xml:space="preserve"> la autogestión </w:t>
      </w:r>
      <w:r w:rsidR="0023746A" w:rsidRPr="00A824C6">
        <w:rPr>
          <w:rFonts w:ascii="Times New Roman" w:hAnsi="Times New Roman" w:cs="Times New Roman"/>
          <w:sz w:val="24"/>
          <w:szCs w:val="24"/>
          <w:lang w:val="es-ES"/>
        </w:rPr>
        <w:t>en la enseñanza</w:t>
      </w:r>
      <w:r w:rsidRPr="00A824C6">
        <w:rPr>
          <w:rFonts w:ascii="Times New Roman" w:hAnsi="Times New Roman" w:cs="Times New Roman"/>
          <w:sz w:val="24"/>
          <w:szCs w:val="24"/>
          <w:lang w:val="es-ES"/>
        </w:rPr>
        <w:t xml:space="preserve"> ofrece múltiples ventajas</w:t>
      </w:r>
      <w:r w:rsidR="007966AF">
        <w:rPr>
          <w:rFonts w:ascii="Times New Roman" w:hAnsi="Times New Roman" w:cs="Times New Roman"/>
          <w:sz w:val="24"/>
          <w:szCs w:val="24"/>
          <w:lang w:val="es-ES"/>
        </w:rPr>
        <w:t>,</w:t>
      </w:r>
      <w:r w:rsidRPr="00A824C6">
        <w:rPr>
          <w:rFonts w:ascii="Times New Roman" w:hAnsi="Times New Roman" w:cs="Times New Roman"/>
          <w:sz w:val="24"/>
          <w:szCs w:val="24"/>
          <w:lang w:val="es-ES"/>
        </w:rPr>
        <w:t xml:space="preserve"> al permitir que los estudiantes personalicen su proceso educativo</w:t>
      </w:r>
      <w:r w:rsidR="007966AF">
        <w:rPr>
          <w:rFonts w:ascii="Times New Roman" w:hAnsi="Times New Roman" w:cs="Times New Roman"/>
          <w:sz w:val="24"/>
          <w:szCs w:val="24"/>
          <w:lang w:val="es-ES"/>
        </w:rPr>
        <w:t xml:space="preserve"> y lo</w:t>
      </w:r>
      <w:r w:rsidRPr="00A824C6">
        <w:rPr>
          <w:rFonts w:ascii="Times New Roman" w:hAnsi="Times New Roman" w:cs="Times New Roman"/>
          <w:sz w:val="24"/>
          <w:szCs w:val="24"/>
          <w:lang w:val="es-ES"/>
        </w:rPr>
        <w:t xml:space="preserve"> ajust</w:t>
      </w:r>
      <w:r w:rsidR="007966AF">
        <w:rPr>
          <w:rFonts w:ascii="Times New Roman" w:hAnsi="Times New Roman" w:cs="Times New Roman"/>
          <w:sz w:val="24"/>
          <w:szCs w:val="24"/>
          <w:lang w:val="es-ES"/>
        </w:rPr>
        <w:t>en</w:t>
      </w:r>
      <w:r w:rsidRPr="00A824C6">
        <w:rPr>
          <w:rFonts w:ascii="Times New Roman" w:hAnsi="Times New Roman" w:cs="Times New Roman"/>
          <w:sz w:val="24"/>
          <w:szCs w:val="24"/>
          <w:lang w:val="es-ES"/>
        </w:rPr>
        <w:t xml:space="preserve"> a su propio ritmo y estilo, </w:t>
      </w:r>
      <w:r w:rsidR="007966AF">
        <w:rPr>
          <w:rFonts w:ascii="Times New Roman" w:hAnsi="Times New Roman" w:cs="Times New Roman"/>
          <w:sz w:val="24"/>
          <w:szCs w:val="24"/>
          <w:lang w:val="es-ES"/>
        </w:rPr>
        <w:t xml:space="preserve">lo que </w:t>
      </w:r>
      <w:r w:rsidRPr="00A824C6">
        <w:rPr>
          <w:rFonts w:ascii="Times New Roman" w:hAnsi="Times New Roman" w:cs="Times New Roman"/>
          <w:sz w:val="24"/>
          <w:szCs w:val="24"/>
          <w:lang w:val="es-ES"/>
        </w:rPr>
        <w:t xml:space="preserve">incrementa su motivación e interés por aprender de manera más interactiva. </w:t>
      </w:r>
      <w:r w:rsidR="00930765" w:rsidRPr="00930765">
        <w:rPr>
          <w:rFonts w:ascii="Times New Roman" w:hAnsi="Times New Roman" w:cs="Times New Roman"/>
          <w:sz w:val="24"/>
          <w:szCs w:val="24"/>
          <w:lang w:val="es-ES"/>
        </w:rPr>
        <w:t>El uso de herramientas tecnológicas, como aplicaciones y dispositivos móviles, facilita un aprendizaje más dinámico y adaptado a la realidad del siglo XXI, al proporcionar acceso inmediato a información relevante</w:t>
      </w:r>
      <w:r w:rsidRPr="00A824C6">
        <w:rPr>
          <w:rFonts w:ascii="Times New Roman" w:hAnsi="Times New Roman" w:cs="Times New Roman"/>
          <w:sz w:val="24"/>
          <w:szCs w:val="24"/>
          <w:lang w:val="es-ES"/>
        </w:rPr>
        <w:t xml:space="preserve">. </w:t>
      </w:r>
    </w:p>
    <w:p w14:paraId="3B4F41AB" w14:textId="423F6818" w:rsidR="003D0316" w:rsidRDefault="00930765" w:rsidP="00F3179E">
      <w:pPr>
        <w:spacing w:after="0" w:line="360" w:lineRule="auto"/>
        <w:ind w:firstLine="709"/>
        <w:jc w:val="both"/>
        <w:rPr>
          <w:rFonts w:ascii="Times New Roman" w:hAnsi="Times New Roman" w:cs="Times New Roman"/>
          <w:sz w:val="24"/>
          <w:szCs w:val="24"/>
          <w:lang w:val="es-ES"/>
        </w:rPr>
      </w:pPr>
      <w:r w:rsidRPr="00930765">
        <w:rPr>
          <w:rFonts w:ascii="Times New Roman" w:hAnsi="Times New Roman" w:cs="Times New Roman"/>
          <w:sz w:val="24"/>
          <w:szCs w:val="24"/>
          <w:lang w:val="es-ES"/>
        </w:rPr>
        <w:t>En este contexto, el presente artículo tiene como objetivo describir el desarrollo y la evaluación de actividades autogestivas implementadas en un curso de regularización en probabilidad y estadística, a nivel posgrado y en modalidad virtual. Esta propuesta responde a un enfoque autogestivo que se ajusta mejor a un entorno globalizado, donde la enseñanza se centra en el estudiante, con el apoyo del docente para crear un ambiente de aprendizaje acorde con las exigencias actuales</w:t>
      </w:r>
      <w:r w:rsidR="003D0316" w:rsidRPr="00A824C6">
        <w:rPr>
          <w:rFonts w:ascii="Times New Roman" w:hAnsi="Times New Roman" w:cs="Times New Roman"/>
          <w:sz w:val="24"/>
          <w:szCs w:val="24"/>
          <w:lang w:val="es-ES"/>
        </w:rPr>
        <w:t>.</w:t>
      </w:r>
      <w:r w:rsidR="00E03BD7" w:rsidRPr="00A824C6">
        <w:rPr>
          <w:rFonts w:ascii="Times New Roman" w:hAnsi="Times New Roman" w:cs="Times New Roman"/>
          <w:sz w:val="24"/>
          <w:szCs w:val="24"/>
          <w:lang w:val="es-ES"/>
        </w:rPr>
        <w:t xml:space="preserve"> </w:t>
      </w:r>
    </w:p>
    <w:p w14:paraId="48C28C93" w14:textId="77777777" w:rsidR="00F3179E" w:rsidRPr="00A824C6" w:rsidRDefault="00F3179E" w:rsidP="00F3179E">
      <w:pPr>
        <w:spacing w:after="0" w:line="360" w:lineRule="auto"/>
        <w:ind w:firstLine="709"/>
        <w:jc w:val="both"/>
        <w:rPr>
          <w:rFonts w:ascii="Times New Roman" w:hAnsi="Times New Roman" w:cs="Times New Roman"/>
          <w:sz w:val="24"/>
          <w:szCs w:val="24"/>
          <w:lang w:val="es-ES"/>
        </w:rPr>
      </w:pPr>
    </w:p>
    <w:p w14:paraId="6A972100" w14:textId="77777777" w:rsidR="002800D2" w:rsidRPr="00A824C6" w:rsidRDefault="00D20FD6" w:rsidP="00F3179E">
      <w:pPr>
        <w:spacing w:after="0" w:line="360" w:lineRule="auto"/>
        <w:ind w:left="708" w:hanging="708"/>
        <w:jc w:val="center"/>
        <w:rPr>
          <w:rFonts w:ascii="Times New Roman" w:hAnsi="Times New Roman" w:cs="Times New Roman"/>
          <w:sz w:val="24"/>
          <w:szCs w:val="24"/>
          <w:lang w:val="es-ES"/>
        </w:rPr>
      </w:pPr>
      <w:r w:rsidRPr="00A824C6">
        <w:rPr>
          <w:rFonts w:ascii="Times New Roman" w:hAnsi="Times New Roman" w:cs="Times New Roman"/>
          <w:b/>
          <w:sz w:val="32"/>
          <w:szCs w:val="32"/>
          <w:lang w:val="es-ES"/>
        </w:rPr>
        <w:t>Metodología</w:t>
      </w:r>
    </w:p>
    <w:p w14:paraId="42D9DBB6" w14:textId="7C42A294" w:rsidR="007654D2" w:rsidRPr="00A824C6" w:rsidRDefault="007654D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El desarrollo de este proyecto se basó en la metodología de Investigación Basada en el Diseño (IBD), particularmente adecuada para proyectos relacionados con la </w:t>
      </w:r>
      <w:r w:rsidR="00930765">
        <w:rPr>
          <w:rFonts w:ascii="Times New Roman" w:hAnsi="Times New Roman" w:cs="Times New Roman"/>
          <w:sz w:val="24"/>
          <w:szCs w:val="24"/>
          <w:lang w:val="es-ES"/>
        </w:rPr>
        <w:t>i</w:t>
      </w:r>
      <w:r w:rsidRPr="00A824C6">
        <w:rPr>
          <w:rFonts w:ascii="Times New Roman" w:hAnsi="Times New Roman" w:cs="Times New Roman"/>
          <w:sz w:val="24"/>
          <w:szCs w:val="24"/>
          <w:lang w:val="es-ES"/>
        </w:rPr>
        <w:t xml:space="preserve">nnovación en </w:t>
      </w:r>
      <w:r w:rsidR="00930765">
        <w:rPr>
          <w:rFonts w:ascii="Times New Roman" w:hAnsi="Times New Roman" w:cs="Times New Roman"/>
          <w:sz w:val="24"/>
          <w:szCs w:val="24"/>
          <w:lang w:val="es-ES"/>
        </w:rPr>
        <w:t>t</w:t>
      </w:r>
      <w:r w:rsidRPr="00A824C6">
        <w:rPr>
          <w:rFonts w:ascii="Times New Roman" w:hAnsi="Times New Roman" w:cs="Times New Roman"/>
          <w:sz w:val="24"/>
          <w:szCs w:val="24"/>
          <w:lang w:val="es-ES"/>
        </w:rPr>
        <w:t xml:space="preserve">ecnología </w:t>
      </w:r>
      <w:r w:rsidR="00930765">
        <w:rPr>
          <w:rFonts w:ascii="Times New Roman" w:hAnsi="Times New Roman" w:cs="Times New Roman"/>
          <w:sz w:val="24"/>
          <w:szCs w:val="24"/>
          <w:lang w:val="es-ES"/>
        </w:rPr>
        <w:t>e</w:t>
      </w:r>
      <w:r w:rsidRPr="00A824C6">
        <w:rPr>
          <w:rFonts w:ascii="Times New Roman" w:hAnsi="Times New Roman" w:cs="Times New Roman"/>
          <w:sz w:val="24"/>
          <w:szCs w:val="24"/>
          <w:lang w:val="es-ES"/>
        </w:rPr>
        <w:t xml:space="preserve">ducativa, </w:t>
      </w:r>
      <w:r w:rsidR="00930765">
        <w:rPr>
          <w:rFonts w:ascii="Times New Roman" w:hAnsi="Times New Roman" w:cs="Times New Roman"/>
          <w:sz w:val="24"/>
          <w:szCs w:val="24"/>
          <w:lang w:val="es-ES"/>
        </w:rPr>
        <w:t>debido a</w:t>
      </w:r>
      <w:r w:rsidRPr="00A824C6">
        <w:rPr>
          <w:rFonts w:ascii="Times New Roman" w:hAnsi="Times New Roman" w:cs="Times New Roman"/>
          <w:sz w:val="24"/>
          <w:szCs w:val="24"/>
          <w:lang w:val="es-ES"/>
        </w:rPr>
        <w:t xml:space="preserve"> su flexibilidad y </w:t>
      </w:r>
      <w:r w:rsidR="00930765">
        <w:rPr>
          <w:rFonts w:ascii="Times New Roman" w:hAnsi="Times New Roman" w:cs="Times New Roman"/>
          <w:sz w:val="24"/>
          <w:szCs w:val="24"/>
          <w:lang w:val="es-ES"/>
        </w:rPr>
        <w:t xml:space="preserve">enfoque de </w:t>
      </w:r>
      <w:r w:rsidRPr="00A824C6">
        <w:rPr>
          <w:rFonts w:ascii="Times New Roman" w:hAnsi="Times New Roman" w:cs="Times New Roman"/>
          <w:sz w:val="24"/>
          <w:szCs w:val="24"/>
          <w:lang w:val="es-ES"/>
        </w:rPr>
        <w:t xml:space="preserve">mejora </w:t>
      </w:r>
      <w:r w:rsidR="00930765">
        <w:rPr>
          <w:rFonts w:ascii="Times New Roman" w:hAnsi="Times New Roman" w:cs="Times New Roman"/>
          <w:sz w:val="24"/>
          <w:szCs w:val="24"/>
          <w:lang w:val="es-ES"/>
        </w:rPr>
        <w:t>continua. D</w:t>
      </w:r>
      <w:r w:rsidRPr="00A824C6">
        <w:rPr>
          <w:rFonts w:ascii="Times New Roman" w:hAnsi="Times New Roman" w:cs="Times New Roman"/>
          <w:sz w:val="24"/>
          <w:szCs w:val="24"/>
          <w:lang w:val="es-ES"/>
        </w:rPr>
        <w:t xml:space="preserve">e acuerdo a diversos autores (De Benito Crosetti y Salinas Ibáñez, 2016; Easterday </w:t>
      </w:r>
      <w:r w:rsidRPr="004822E3">
        <w:rPr>
          <w:rFonts w:ascii="Times New Roman" w:hAnsi="Times New Roman" w:cs="Times New Roman"/>
          <w:i/>
          <w:sz w:val="24"/>
          <w:szCs w:val="24"/>
          <w:lang w:val="es-ES"/>
        </w:rPr>
        <w:t>et al</w:t>
      </w:r>
      <w:r w:rsidRPr="00A824C6">
        <w:rPr>
          <w:rFonts w:ascii="Times New Roman" w:hAnsi="Times New Roman" w:cs="Times New Roman"/>
          <w:sz w:val="24"/>
          <w:szCs w:val="24"/>
          <w:lang w:val="es-ES"/>
        </w:rPr>
        <w:t xml:space="preserve">., 2018; Guisasola </w:t>
      </w:r>
      <w:r w:rsidRPr="004822E3">
        <w:rPr>
          <w:rFonts w:ascii="Times New Roman" w:hAnsi="Times New Roman" w:cs="Times New Roman"/>
          <w:i/>
          <w:sz w:val="24"/>
          <w:szCs w:val="24"/>
          <w:lang w:val="es-ES"/>
        </w:rPr>
        <w:t>et al</w:t>
      </w:r>
      <w:r w:rsidRPr="00A824C6">
        <w:rPr>
          <w:rFonts w:ascii="Times New Roman" w:hAnsi="Times New Roman" w:cs="Times New Roman"/>
          <w:sz w:val="24"/>
          <w:szCs w:val="24"/>
          <w:lang w:val="es-ES"/>
        </w:rPr>
        <w:t>., 2021), la IBD sigue una serie de etapas iterativas</w:t>
      </w:r>
      <w:r w:rsidR="00215E9A">
        <w:rPr>
          <w:rFonts w:ascii="Times New Roman" w:hAnsi="Times New Roman" w:cs="Times New Roman"/>
          <w:sz w:val="24"/>
          <w:szCs w:val="24"/>
          <w:lang w:val="es-ES"/>
        </w:rPr>
        <w:t xml:space="preserve"> (ver Figura 1)</w:t>
      </w:r>
      <w:r w:rsidRPr="00A824C6">
        <w:rPr>
          <w:rFonts w:ascii="Times New Roman" w:hAnsi="Times New Roman" w:cs="Times New Roman"/>
          <w:sz w:val="24"/>
          <w:szCs w:val="24"/>
          <w:lang w:val="es-ES"/>
        </w:rPr>
        <w:t>, que se describen a continuación.</w:t>
      </w:r>
    </w:p>
    <w:p w14:paraId="3ACE9F5F" w14:textId="64FA9B0B" w:rsidR="007654D2" w:rsidRPr="00A824C6" w:rsidRDefault="007654D2" w:rsidP="004E5DE5">
      <w:pPr>
        <w:pStyle w:val="Descripcin"/>
        <w:keepNext/>
        <w:spacing w:line="360" w:lineRule="auto"/>
        <w:ind w:left="720"/>
        <w:jc w:val="center"/>
        <w:rPr>
          <w:rFonts w:ascii="Times New Roman" w:hAnsi="Times New Roman" w:cs="Times New Roman"/>
          <w:sz w:val="24"/>
          <w:szCs w:val="24"/>
          <w:lang w:val="es-ES"/>
        </w:rPr>
      </w:pPr>
      <w:r w:rsidRPr="00A824C6">
        <w:rPr>
          <w:rFonts w:ascii="Times New Roman" w:hAnsi="Times New Roman" w:cs="Times New Roman"/>
          <w:b/>
          <w:i w:val="0"/>
          <w:iCs w:val="0"/>
          <w:color w:val="auto"/>
          <w:sz w:val="24"/>
          <w:szCs w:val="24"/>
          <w:lang w:val="es-ES"/>
        </w:rPr>
        <w:lastRenderedPageBreak/>
        <w:t xml:space="preserve">Figura </w:t>
      </w:r>
      <w:r w:rsidRPr="00A824C6">
        <w:rPr>
          <w:rFonts w:ascii="Times New Roman" w:hAnsi="Times New Roman" w:cs="Times New Roman"/>
          <w:b/>
          <w:i w:val="0"/>
          <w:iCs w:val="0"/>
          <w:color w:val="auto"/>
          <w:sz w:val="24"/>
          <w:szCs w:val="24"/>
          <w:lang w:val="es-ES"/>
        </w:rPr>
        <w:fldChar w:fldCharType="begin"/>
      </w:r>
      <w:r w:rsidRPr="00A824C6">
        <w:rPr>
          <w:rFonts w:ascii="Times New Roman" w:hAnsi="Times New Roman" w:cs="Times New Roman"/>
          <w:b/>
          <w:i w:val="0"/>
          <w:iCs w:val="0"/>
          <w:color w:val="auto"/>
          <w:sz w:val="24"/>
          <w:szCs w:val="24"/>
          <w:lang w:val="es-ES"/>
        </w:rPr>
        <w:instrText xml:space="preserve"> SEQ Figura \* ARABIC </w:instrText>
      </w:r>
      <w:r w:rsidRPr="00A824C6">
        <w:rPr>
          <w:rFonts w:ascii="Times New Roman" w:hAnsi="Times New Roman" w:cs="Times New Roman"/>
          <w:b/>
          <w:i w:val="0"/>
          <w:iCs w:val="0"/>
          <w:color w:val="auto"/>
          <w:sz w:val="24"/>
          <w:szCs w:val="24"/>
          <w:lang w:val="es-ES"/>
        </w:rPr>
        <w:fldChar w:fldCharType="separate"/>
      </w:r>
      <w:r w:rsidR="0053075B">
        <w:rPr>
          <w:rFonts w:ascii="Times New Roman" w:hAnsi="Times New Roman" w:cs="Times New Roman"/>
          <w:b/>
          <w:i w:val="0"/>
          <w:iCs w:val="0"/>
          <w:noProof/>
          <w:color w:val="auto"/>
          <w:sz w:val="24"/>
          <w:szCs w:val="24"/>
          <w:lang w:val="es-ES"/>
        </w:rPr>
        <w:t>1</w:t>
      </w:r>
      <w:r w:rsidRPr="00A824C6">
        <w:rPr>
          <w:rFonts w:ascii="Times New Roman" w:hAnsi="Times New Roman" w:cs="Times New Roman"/>
          <w:b/>
          <w:i w:val="0"/>
          <w:iCs w:val="0"/>
          <w:color w:val="auto"/>
          <w:sz w:val="24"/>
          <w:szCs w:val="24"/>
          <w:lang w:val="es-ES"/>
        </w:rPr>
        <w:fldChar w:fldCharType="end"/>
      </w:r>
      <w:r w:rsidRPr="00A824C6">
        <w:rPr>
          <w:rFonts w:ascii="Times New Roman" w:hAnsi="Times New Roman" w:cs="Times New Roman"/>
          <w:b/>
          <w:i w:val="0"/>
          <w:iCs w:val="0"/>
          <w:color w:val="auto"/>
          <w:sz w:val="24"/>
          <w:szCs w:val="24"/>
          <w:lang w:val="es-ES"/>
        </w:rPr>
        <w:t>.</w:t>
      </w:r>
      <w:r w:rsidRPr="00A824C6">
        <w:rPr>
          <w:rFonts w:ascii="Times New Roman" w:hAnsi="Times New Roman" w:cs="Times New Roman"/>
          <w:i w:val="0"/>
          <w:iCs w:val="0"/>
          <w:color w:val="auto"/>
          <w:sz w:val="24"/>
          <w:szCs w:val="24"/>
          <w:lang w:val="es-ES"/>
        </w:rPr>
        <w:t xml:space="preserve"> </w:t>
      </w:r>
      <w:r w:rsidR="00042078">
        <w:rPr>
          <w:rFonts w:ascii="Times New Roman" w:hAnsi="Times New Roman" w:cs="Times New Roman"/>
          <w:i w:val="0"/>
          <w:iCs w:val="0"/>
          <w:color w:val="auto"/>
          <w:sz w:val="24"/>
          <w:szCs w:val="24"/>
          <w:lang w:val="es-ES"/>
        </w:rPr>
        <w:t>Etapas iterativas</w:t>
      </w:r>
      <w:r w:rsidRPr="00A824C6">
        <w:rPr>
          <w:rFonts w:ascii="Times New Roman" w:hAnsi="Times New Roman" w:cs="Times New Roman"/>
          <w:i w:val="0"/>
          <w:iCs w:val="0"/>
          <w:color w:val="auto"/>
          <w:sz w:val="24"/>
          <w:szCs w:val="24"/>
          <w:lang w:val="es-ES"/>
        </w:rPr>
        <w:t xml:space="preserve"> de la IBD</w:t>
      </w:r>
    </w:p>
    <w:p w14:paraId="23C4D994" w14:textId="03E0C2C5" w:rsidR="007654D2" w:rsidRPr="00A824C6" w:rsidRDefault="007654D2" w:rsidP="004E5DE5">
      <w:pPr>
        <w:spacing w:line="360" w:lineRule="auto"/>
        <w:ind w:left="360"/>
        <w:jc w:val="center"/>
        <w:rPr>
          <w:rFonts w:ascii="Times New Roman" w:hAnsi="Times New Roman" w:cs="Times New Roman"/>
          <w:sz w:val="24"/>
          <w:szCs w:val="24"/>
          <w:lang w:val="es-ES"/>
        </w:rPr>
      </w:pPr>
      <w:r w:rsidRPr="00A824C6">
        <w:rPr>
          <w:rFonts w:ascii="Times New Roman" w:hAnsi="Times New Roman" w:cs="Times New Roman"/>
          <w:noProof/>
          <w:sz w:val="24"/>
          <w:szCs w:val="24"/>
          <w:lang w:eastAsia="es-MX"/>
        </w:rPr>
        <w:drawing>
          <wp:inline distT="0" distB="0" distL="0" distR="0" wp14:anchorId="0AC51DDA" wp14:editId="188F6FE9">
            <wp:extent cx="3219450" cy="319096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rcRect l="12165" r="12165"/>
                    <a:stretch>
                      <a:fillRect/>
                    </a:stretch>
                  </pic:blipFill>
                  <pic:spPr bwMode="auto">
                    <a:xfrm>
                      <a:off x="0" y="0"/>
                      <a:ext cx="3219450" cy="3190964"/>
                    </a:xfrm>
                    <a:prstGeom prst="rect">
                      <a:avLst/>
                    </a:prstGeom>
                    <a:ln>
                      <a:noFill/>
                    </a:ln>
                    <a:extLst>
                      <a:ext uri="{53640926-AAD7-44D8-BBD7-CCE9431645EC}">
                        <a14:shadowObscured xmlns:a14="http://schemas.microsoft.com/office/drawing/2010/main"/>
                      </a:ext>
                    </a:extLst>
                  </pic:spPr>
                </pic:pic>
              </a:graphicData>
            </a:graphic>
          </wp:inline>
        </w:drawing>
      </w:r>
    </w:p>
    <w:p w14:paraId="609CB54A" w14:textId="57138D19" w:rsidR="00E03BD7" w:rsidRPr="00A824C6" w:rsidRDefault="00E03BD7" w:rsidP="00F3179E">
      <w:pPr>
        <w:spacing w:after="0" w:line="360" w:lineRule="auto"/>
        <w:ind w:left="360"/>
        <w:jc w:val="center"/>
        <w:rPr>
          <w:rFonts w:ascii="Times New Roman" w:hAnsi="Times New Roman" w:cs="Times New Roman"/>
          <w:sz w:val="24"/>
          <w:szCs w:val="24"/>
          <w:lang w:val="es-ES"/>
        </w:rPr>
      </w:pPr>
      <w:r w:rsidRPr="00A824C6">
        <w:rPr>
          <w:rFonts w:ascii="Times New Roman" w:hAnsi="Times New Roman" w:cs="Times New Roman"/>
          <w:sz w:val="24"/>
          <w:szCs w:val="24"/>
          <w:lang w:val="es-ES"/>
        </w:rPr>
        <w:t>Fuente: Elaboración propia</w:t>
      </w:r>
    </w:p>
    <w:p w14:paraId="51DBC2FA" w14:textId="262C410C" w:rsidR="007654D2" w:rsidRPr="00A824C6" w:rsidRDefault="00042078" w:rsidP="00F3179E">
      <w:pPr>
        <w:spacing w:after="0" w:line="360" w:lineRule="auto"/>
        <w:ind w:firstLine="709"/>
        <w:jc w:val="both"/>
        <w:rPr>
          <w:rFonts w:ascii="Times New Roman" w:hAnsi="Times New Roman" w:cs="Times New Roman"/>
          <w:sz w:val="24"/>
          <w:szCs w:val="24"/>
          <w:lang w:val="es-ES"/>
        </w:rPr>
      </w:pPr>
      <w:r w:rsidRPr="00042078">
        <w:rPr>
          <w:rFonts w:ascii="Times New Roman" w:hAnsi="Times New Roman" w:cs="Times New Roman"/>
          <w:sz w:val="24"/>
          <w:szCs w:val="24"/>
          <w:lang w:val="es-ES"/>
        </w:rPr>
        <w:t xml:space="preserve">1. Análisis y definición del problema: se </w:t>
      </w:r>
      <w:r w:rsidR="00C84B9B">
        <w:rPr>
          <w:rFonts w:ascii="Times New Roman" w:hAnsi="Times New Roman" w:cs="Times New Roman"/>
          <w:sz w:val="24"/>
          <w:szCs w:val="24"/>
          <w:lang w:val="es-ES"/>
        </w:rPr>
        <w:t>aplicó</w:t>
      </w:r>
      <w:r w:rsidRPr="00042078">
        <w:rPr>
          <w:rFonts w:ascii="Times New Roman" w:hAnsi="Times New Roman" w:cs="Times New Roman"/>
          <w:sz w:val="24"/>
          <w:szCs w:val="24"/>
          <w:lang w:val="es-ES"/>
        </w:rPr>
        <w:t xml:space="preserve"> una evaluación inicial para identificar los contenidos fundamentales para el aprendizaje en la asignatura de “Probabilidad y Estadística”, correspondiente a la Maestría en Didáctica de las Ciencias, de la Facultad de Ingeniería de la Universidad Autónoma de Querétaro. Asimismo, se llevaron a cabo entrevistas semiestructuradas con estudiantes que ya habían cursado la materia, con el fin de identificar, desde su experiencia, los conceptos clave necesarios para iniciar el estudio del área. Esto permitió obtener información valiosa tanto desde la perspectiva docente como estudiantil</w:t>
      </w:r>
      <w:r w:rsidR="007654D2" w:rsidRPr="00A824C6">
        <w:rPr>
          <w:rFonts w:ascii="Times New Roman" w:hAnsi="Times New Roman" w:cs="Times New Roman"/>
          <w:sz w:val="24"/>
          <w:szCs w:val="24"/>
          <w:lang w:val="es-ES"/>
        </w:rPr>
        <w:t>.</w:t>
      </w:r>
    </w:p>
    <w:p w14:paraId="76D3E435" w14:textId="4E74C7BC" w:rsidR="007654D2" w:rsidRPr="00A824C6" w:rsidRDefault="007654D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2. Desarrollo de soluciones fundamentadas teóricamente: se diseñó el curso introductorio para cada unidad de la materia “</w:t>
      </w:r>
      <w:r w:rsidR="00042078">
        <w:rPr>
          <w:rFonts w:ascii="Times New Roman" w:hAnsi="Times New Roman" w:cs="Times New Roman"/>
          <w:sz w:val="24"/>
          <w:szCs w:val="24"/>
          <w:lang w:val="es-ES"/>
        </w:rPr>
        <w:t>P</w:t>
      </w:r>
      <w:r w:rsidR="009E11F3" w:rsidRPr="00A824C6">
        <w:rPr>
          <w:rFonts w:ascii="Times New Roman" w:hAnsi="Times New Roman" w:cs="Times New Roman"/>
          <w:sz w:val="24"/>
          <w:szCs w:val="24"/>
          <w:lang w:val="es-ES"/>
        </w:rPr>
        <w:t xml:space="preserve">robabilidad y </w:t>
      </w:r>
      <w:r w:rsidR="00042078">
        <w:rPr>
          <w:rFonts w:ascii="Times New Roman" w:hAnsi="Times New Roman" w:cs="Times New Roman"/>
          <w:sz w:val="24"/>
          <w:szCs w:val="24"/>
          <w:lang w:val="es-ES"/>
        </w:rPr>
        <w:t>E</w:t>
      </w:r>
      <w:r w:rsidR="009E11F3" w:rsidRPr="00A824C6">
        <w:rPr>
          <w:rFonts w:ascii="Times New Roman" w:hAnsi="Times New Roman" w:cs="Times New Roman"/>
          <w:sz w:val="24"/>
          <w:szCs w:val="24"/>
          <w:lang w:val="es-ES"/>
        </w:rPr>
        <w:t>stadística</w:t>
      </w:r>
      <w:r w:rsidRPr="00A824C6">
        <w:rPr>
          <w:rFonts w:ascii="Times New Roman" w:hAnsi="Times New Roman" w:cs="Times New Roman"/>
          <w:sz w:val="24"/>
          <w:szCs w:val="24"/>
          <w:lang w:val="es-ES"/>
        </w:rPr>
        <w:t xml:space="preserve">”, </w:t>
      </w:r>
      <w:r w:rsidR="00042078" w:rsidRPr="00042078">
        <w:rPr>
          <w:rFonts w:ascii="Times New Roman" w:hAnsi="Times New Roman" w:cs="Times New Roman"/>
          <w:sz w:val="24"/>
          <w:szCs w:val="24"/>
          <w:lang w:val="es-ES"/>
        </w:rPr>
        <w:t>con actividades autogestivas alineadas a los objetivos específicos de cada tema. Los contenidos fueron estructurados y jerarquizados para que el estudiante, a medida que avance, pueda identificar su nivel de dominio y revisar el contenido previo necesario que le permita iniciar cada unidad, al mismo tiempo que profundice y amplíe sus conocimientos mediante la integración de TIC</w:t>
      </w:r>
      <w:r w:rsidRPr="00A824C6">
        <w:rPr>
          <w:rFonts w:ascii="Times New Roman" w:hAnsi="Times New Roman" w:cs="Times New Roman"/>
          <w:sz w:val="24"/>
          <w:szCs w:val="24"/>
          <w:lang w:val="es-ES"/>
        </w:rPr>
        <w:t>.</w:t>
      </w:r>
    </w:p>
    <w:p w14:paraId="39E6BAF8" w14:textId="068DAA6F" w:rsidR="007654D2" w:rsidRPr="00A824C6" w:rsidRDefault="007654D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3. Implementación: al comenzar la unidad, los estudiantes realizaron una prueba diagnóstica</w:t>
      </w:r>
      <w:r w:rsidR="00042078">
        <w:rPr>
          <w:rFonts w:ascii="Times New Roman" w:hAnsi="Times New Roman" w:cs="Times New Roman"/>
          <w:sz w:val="24"/>
          <w:szCs w:val="24"/>
          <w:lang w:val="es-ES"/>
        </w:rPr>
        <w:t xml:space="preserve"> a modo de </w:t>
      </w:r>
      <w:r w:rsidRPr="00A824C6">
        <w:rPr>
          <w:rFonts w:ascii="Times New Roman" w:hAnsi="Times New Roman" w:cs="Times New Roman"/>
          <w:sz w:val="24"/>
          <w:szCs w:val="24"/>
          <w:lang w:val="es-ES"/>
        </w:rPr>
        <w:t>autoevaluación</w:t>
      </w:r>
      <w:r w:rsidR="00042078">
        <w:rPr>
          <w:rFonts w:ascii="Times New Roman" w:hAnsi="Times New Roman" w:cs="Times New Roman"/>
          <w:sz w:val="24"/>
          <w:szCs w:val="24"/>
          <w:lang w:val="es-ES"/>
        </w:rPr>
        <w:t>, con el fin de identificar sus</w:t>
      </w:r>
      <w:r w:rsidRPr="00A824C6">
        <w:rPr>
          <w:rFonts w:ascii="Times New Roman" w:hAnsi="Times New Roman" w:cs="Times New Roman"/>
          <w:sz w:val="24"/>
          <w:szCs w:val="24"/>
          <w:lang w:val="es-ES"/>
        </w:rPr>
        <w:t xml:space="preserve"> conocimientos previos y </w:t>
      </w:r>
      <w:r w:rsidR="00042078">
        <w:rPr>
          <w:rFonts w:ascii="Times New Roman" w:hAnsi="Times New Roman" w:cs="Times New Roman"/>
          <w:sz w:val="24"/>
          <w:szCs w:val="24"/>
          <w:lang w:val="es-ES"/>
        </w:rPr>
        <w:t>las áreas por reforzar. P</w:t>
      </w:r>
      <w:r w:rsidRPr="00A824C6">
        <w:rPr>
          <w:rFonts w:ascii="Times New Roman" w:hAnsi="Times New Roman" w:cs="Times New Roman"/>
          <w:sz w:val="24"/>
          <w:szCs w:val="24"/>
          <w:lang w:val="es-ES"/>
        </w:rPr>
        <w:t>osteriormente, se evaluaron las actividades de la materia,</w:t>
      </w:r>
      <w:r w:rsidR="00042078">
        <w:rPr>
          <w:rFonts w:ascii="Times New Roman" w:hAnsi="Times New Roman" w:cs="Times New Roman"/>
          <w:sz w:val="24"/>
          <w:szCs w:val="24"/>
          <w:lang w:val="es-ES"/>
        </w:rPr>
        <w:t xml:space="preserve"> </w:t>
      </w:r>
      <w:r w:rsidR="00042078" w:rsidRPr="00042078">
        <w:rPr>
          <w:rFonts w:ascii="Times New Roman" w:hAnsi="Times New Roman" w:cs="Times New Roman"/>
          <w:sz w:val="24"/>
          <w:szCs w:val="24"/>
          <w:lang w:val="es-ES"/>
        </w:rPr>
        <w:t xml:space="preserve">relacionando el desempeño con el nivel obtenido en dicha prueba. En caso de ser necesario, </w:t>
      </w:r>
      <w:r w:rsidR="00042078" w:rsidRPr="00042078">
        <w:rPr>
          <w:rFonts w:ascii="Times New Roman" w:hAnsi="Times New Roman" w:cs="Times New Roman"/>
          <w:sz w:val="24"/>
          <w:szCs w:val="24"/>
          <w:lang w:val="es-ES"/>
        </w:rPr>
        <w:lastRenderedPageBreak/>
        <w:t>se rediseñaron o ajustaron las actividades conforme a los resultados de las iteraciones anteriores</w:t>
      </w:r>
      <w:r w:rsidRPr="00A824C6">
        <w:rPr>
          <w:rFonts w:ascii="Times New Roman" w:hAnsi="Times New Roman" w:cs="Times New Roman"/>
          <w:sz w:val="24"/>
          <w:szCs w:val="24"/>
          <w:lang w:val="es-ES"/>
        </w:rPr>
        <w:t>.</w:t>
      </w:r>
    </w:p>
    <w:p w14:paraId="0F7930B8" w14:textId="241FF27D" w:rsidR="00C37AC9" w:rsidRDefault="007654D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4. </w:t>
      </w:r>
      <w:r w:rsidR="004524DA" w:rsidRPr="004524DA">
        <w:rPr>
          <w:rFonts w:ascii="Times New Roman" w:hAnsi="Times New Roman" w:cs="Times New Roman"/>
          <w:sz w:val="24"/>
          <w:szCs w:val="24"/>
          <w:lang w:val="es-ES"/>
        </w:rPr>
        <w:t>Evaluación: las actividades desarrolladas se aplicaron a los estudiantes de la muestra objetivo, analizando su congruencia e impacto con respecto a los propósitos de la asignatura. El proyecto se implementó en cuatro ocasiones con estudiantes de posgrado en la materia de Probabilidad y Estadística. En cada iteración se introdujeron mejoras. La muestra total fue de 132 estudiantes</w:t>
      </w:r>
      <w:r w:rsidR="004524DA">
        <w:rPr>
          <w:rFonts w:ascii="Times New Roman" w:hAnsi="Times New Roman" w:cs="Times New Roman"/>
          <w:sz w:val="24"/>
          <w:szCs w:val="24"/>
          <w:lang w:val="es-ES"/>
        </w:rPr>
        <w:t xml:space="preserve"> inscritos en la materia y que participaron de forma voluntaria</w:t>
      </w:r>
      <w:r w:rsidR="004524DA" w:rsidRPr="004524DA">
        <w:rPr>
          <w:rFonts w:ascii="Times New Roman" w:hAnsi="Times New Roman" w:cs="Times New Roman"/>
          <w:sz w:val="24"/>
          <w:szCs w:val="24"/>
          <w:lang w:val="es-ES"/>
        </w:rPr>
        <w:t>, distribuidos según se indica en la Tabla 1</w:t>
      </w:r>
      <w:r w:rsidR="00C37AC9">
        <w:rPr>
          <w:rFonts w:ascii="Times New Roman" w:hAnsi="Times New Roman" w:cs="Times New Roman"/>
          <w:sz w:val="24"/>
          <w:szCs w:val="24"/>
          <w:lang w:val="es-ES"/>
        </w:rPr>
        <w:t>.</w:t>
      </w:r>
    </w:p>
    <w:p w14:paraId="5A0A053F" w14:textId="77777777" w:rsidR="00F3179E" w:rsidRDefault="00F3179E" w:rsidP="00F3179E">
      <w:pPr>
        <w:spacing w:after="0" w:line="360" w:lineRule="auto"/>
        <w:ind w:firstLine="709"/>
        <w:jc w:val="both"/>
        <w:rPr>
          <w:rFonts w:ascii="Times New Roman" w:hAnsi="Times New Roman" w:cs="Times New Roman"/>
          <w:sz w:val="24"/>
          <w:szCs w:val="24"/>
          <w:lang w:val="es-ES"/>
        </w:rPr>
      </w:pPr>
    </w:p>
    <w:p w14:paraId="3E631DFD" w14:textId="26EECB34" w:rsidR="00C37AC9" w:rsidRPr="00B37D8A" w:rsidRDefault="00C37AC9" w:rsidP="00C37AC9">
      <w:pPr>
        <w:pStyle w:val="Descripcin"/>
        <w:keepNext/>
        <w:jc w:val="center"/>
        <w:rPr>
          <w:rFonts w:ascii="Times New Roman" w:hAnsi="Times New Roman" w:cs="Times New Roman"/>
          <w:i w:val="0"/>
          <w:iCs w:val="0"/>
          <w:color w:val="auto"/>
          <w:sz w:val="24"/>
          <w:szCs w:val="24"/>
          <w:lang w:val="es-ES"/>
        </w:rPr>
      </w:pPr>
      <w:r w:rsidRPr="00B37D8A">
        <w:rPr>
          <w:rFonts w:ascii="Times New Roman" w:hAnsi="Times New Roman" w:cs="Times New Roman"/>
          <w:b/>
          <w:i w:val="0"/>
          <w:iCs w:val="0"/>
          <w:color w:val="auto"/>
          <w:sz w:val="24"/>
          <w:szCs w:val="24"/>
          <w:lang w:val="es-ES"/>
        </w:rPr>
        <w:t xml:space="preserve">Tabla </w:t>
      </w:r>
      <w:r w:rsidRPr="00B37D8A">
        <w:rPr>
          <w:rFonts w:ascii="Times New Roman" w:hAnsi="Times New Roman" w:cs="Times New Roman"/>
          <w:b/>
          <w:i w:val="0"/>
          <w:iCs w:val="0"/>
          <w:color w:val="auto"/>
          <w:sz w:val="24"/>
          <w:szCs w:val="24"/>
          <w:lang w:val="es-ES"/>
        </w:rPr>
        <w:fldChar w:fldCharType="begin"/>
      </w:r>
      <w:r w:rsidRPr="00B37D8A">
        <w:rPr>
          <w:rFonts w:ascii="Times New Roman" w:hAnsi="Times New Roman" w:cs="Times New Roman"/>
          <w:b/>
          <w:i w:val="0"/>
          <w:iCs w:val="0"/>
          <w:color w:val="auto"/>
          <w:sz w:val="24"/>
          <w:szCs w:val="24"/>
          <w:lang w:val="es-ES"/>
        </w:rPr>
        <w:instrText xml:space="preserve"> SEQ Tabla \* ARABIC </w:instrText>
      </w:r>
      <w:r w:rsidRPr="00B37D8A">
        <w:rPr>
          <w:rFonts w:ascii="Times New Roman" w:hAnsi="Times New Roman" w:cs="Times New Roman"/>
          <w:b/>
          <w:i w:val="0"/>
          <w:iCs w:val="0"/>
          <w:color w:val="auto"/>
          <w:sz w:val="24"/>
          <w:szCs w:val="24"/>
          <w:lang w:val="es-ES"/>
        </w:rPr>
        <w:fldChar w:fldCharType="separate"/>
      </w:r>
      <w:r w:rsidR="0053075B">
        <w:rPr>
          <w:rFonts w:ascii="Times New Roman" w:hAnsi="Times New Roman" w:cs="Times New Roman"/>
          <w:b/>
          <w:i w:val="0"/>
          <w:iCs w:val="0"/>
          <w:noProof/>
          <w:color w:val="auto"/>
          <w:sz w:val="24"/>
          <w:szCs w:val="24"/>
          <w:lang w:val="es-ES"/>
        </w:rPr>
        <w:t>1</w:t>
      </w:r>
      <w:r w:rsidRPr="00B37D8A">
        <w:rPr>
          <w:rFonts w:ascii="Times New Roman" w:hAnsi="Times New Roman" w:cs="Times New Roman"/>
          <w:b/>
          <w:i w:val="0"/>
          <w:iCs w:val="0"/>
          <w:color w:val="auto"/>
          <w:sz w:val="24"/>
          <w:szCs w:val="24"/>
          <w:lang w:val="es-ES"/>
        </w:rPr>
        <w:fldChar w:fldCharType="end"/>
      </w:r>
      <w:r w:rsidRPr="00B37D8A">
        <w:rPr>
          <w:rFonts w:ascii="Times New Roman" w:hAnsi="Times New Roman" w:cs="Times New Roman"/>
          <w:i w:val="0"/>
          <w:iCs w:val="0"/>
          <w:color w:val="auto"/>
          <w:sz w:val="24"/>
          <w:szCs w:val="24"/>
          <w:lang w:val="es-ES"/>
        </w:rPr>
        <w:t>. Tamaño de la muestra por iteración</w:t>
      </w:r>
    </w:p>
    <w:tbl>
      <w:tblPr>
        <w:tblStyle w:val="Tablaconcuadrcula"/>
        <w:tblW w:w="0" w:type="auto"/>
        <w:jc w:val="center"/>
        <w:tblLook w:val="04A0" w:firstRow="1" w:lastRow="0" w:firstColumn="1" w:lastColumn="0" w:noHBand="0" w:noVBand="1"/>
      </w:tblPr>
      <w:tblGrid>
        <w:gridCol w:w="1129"/>
        <w:gridCol w:w="2835"/>
        <w:gridCol w:w="3119"/>
      </w:tblGrid>
      <w:tr w:rsidR="00C37AC9" w:rsidRPr="00B37D8A" w14:paraId="7D5AB97C" w14:textId="77777777" w:rsidTr="00C37AC9">
        <w:trPr>
          <w:jc w:val="center"/>
        </w:trPr>
        <w:tc>
          <w:tcPr>
            <w:tcW w:w="1129" w:type="dxa"/>
          </w:tcPr>
          <w:p w14:paraId="5F462167" w14:textId="35F6CC7E"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Iteración</w:t>
            </w:r>
          </w:p>
        </w:tc>
        <w:tc>
          <w:tcPr>
            <w:tcW w:w="2835" w:type="dxa"/>
          </w:tcPr>
          <w:p w14:paraId="207C4BA7" w14:textId="3EE80336"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Periodo</w:t>
            </w:r>
          </w:p>
        </w:tc>
        <w:tc>
          <w:tcPr>
            <w:tcW w:w="3119" w:type="dxa"/>
          </w:tcPr>
          <w:p w14:paraId="505238D2" w14:textId="076520EE"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Tamaño muestra (n)</w:t>
            </w:r>
          </w:p>
        </w:tc>
      </w:tr>
      <w:tr w:rsidR="00C37AC9" w:rsidRPr="00B37D8A" w14:paraId="7FD99593" w14:textId="77777777" w:rsidTr="00C37AC9">
        <w:trPr>
          <w:jc w:val="center"/>
        </w:trPr>
        <w:tc>
          <w:tcPr>
            <w:tcW w:w="1129" w:type="dxa"/>
          </w:tcPr>
          <w:p w14:paraId="1C8ACB27" w14:textId="182FF126"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1</w:t>
            </w:r>
          </w:p>
        </w:tc>
        <w:tc>
          <w:tcPr>
            <w:tcW w:w="2835" w:type="dxa"/>
          </w:tcPr>
          <w:p w14:paraId="13A04973" w14:textId="3C7BB7A0"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Enero – junio 2022</w:t>
            </w:r>
          </w:p>
        </w:tc>
        <w:tc>
          <w:tcPr>
            <w:tcW w:w="3119" w:type="dxa"/>
          </w:tcPr>
          <w:p w14:paraId="1B7F5B2D" w14:textId="33E8572B"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7</w:t>
            </w:r>
          </w:p>
        </w:tc>
      </w:tr>
      <w:tr w:rsidR="00C37AC9" w:rsidRPr="00B37D8A" w14:paraId="70AFE1A1" w14:textId="77777777" w:rsidTr="00C37AC9">
        <w:trPr>
          <w:jc w:val="center"/>
        </w:trPr>
        <w:tc>
          <w:tcPr>
            <w:tcW w:w="1129" w:type="dxa"/>
          </w:tcPr>
          <w:p w14:paraId="594C2C80" w14:textId="7364CF4E"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2</w:t>
            </w:r>
          </w:p>
        </w:tc>
        <w:tc>
          <w:tcPr>
            <w:tcW w:w="2835" w:type="dxa"/>
          </w:tcPr>
          <w:p w14:paraId="5A540D54" w14:textId="73E50DD5"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Julio – diciembre 2022</w:t>
            </w:r>
          </w:p>
        </w:tc>
        <w:tc>
          <w:tcPr>
            <w:tcW w:w="3119" w:type="dxa"/>
          </w:tcPr>
          <w:p w14:paraId="69EAD30F" w14:textId="6E993E66"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15</w:t>
            </w:r>
          </w:p>
        </w:tc>
      </w:tr>
      <w:tr w:rsidR="00C37AC9" w:rsidRPr="00B37D8A" w14:paraId="1AA1EF15" w14:textId="77777777" w:rsidTr="00C37AC9">
        <w:trPr>
          <w:jc w:val="center"/>
        </w:trPr>
        <w:tc>
          <w:tcPr>
            <w:tcW w:w="1129" w:type="dxa"/>
          </w:tcPr>
          <w:p w14:paraId="266FCF02" w14:textId="07FBB7CF"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3</w:t>
            </w:r>
          </w:p>
        </w:tc>
        <w:tc>
          <w:tcPr>
            <w:tcW w:w="2835" w:type="dxa"/>
          </w:tcPr>
          <w:p w14:paraId="2A653A66" w14:textId="1AEACE7E"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Enero – junio 2023</w:t>
            </w:r>
          </w:p>
        </w:tc>
        <w:tc>
          <w:tcPr>
            <w:tcW w:w="3119" w:type="dxa"/>
          </w:tcPr>
          <w:p w14:paraId="684ADA34" w14:textId="56330FFF"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12</w:t>
            </w:r>
          </w:p>
        </w:tc>
      </w:tr>
      <w:tr w:rsidR="00C37AC9" w:rsidRPr="00B37D8A" w14:paraId="50CF1FA4" w14:textId="77777777" w:rsidTr="00C37AC9">
        <w:trPr>
          <w:jc w:val="center"/>
        </w:trPr>
        <w:tc>
          <w:tcPr>
            <w:tcW w:w="1129" w:type="dxa"/>
          </w:tcPr>
          <w:p w14:paraId="1CEB78D2" w14:textId="34FDB9C9"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4</w:t>
            </w:r>
          </w:p>
        </w:tc>
        <w:tc>
          <w:tcPr>
            <w:tcW w:w="2835" w:type="dxa"/>
          </w:tcPr>
          <w:p w14:paraId="1086C7F7" w14:textId="629325F0"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Julio – diciembre 2023</w:t>
            </w:r>
          </w:p>
        </w:tc>
        <w:tc>
          <w:tcPr>
            <w:tcW w:w="3119" w:type="dxa"/>
          </w:tcPr>
          <w:p w14:paraId="1DB200A3" w14:textId="0722B91F" w:rsidR="00C37AC9" w:rsidRPr="00B37D8A" w:rsidRDefault="004B266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98</w:t>
            </w:r>
          </w:p>
        </w:tc>
      </w:tr>
      <w:tr w:rsidR="00C37AC9" w14:paraId="2C1D1EBE" w14:textId="77777777" w:rsidTr="00C37AC9">
        <w:trPr>
          <w:jc w:val="center"/>
        </w:trPr>
        <w:tc>
          <w:tcPr>
            <w:tcW w:w="1129" w:type="dxa"/>
          </w:tcPr>
          <w:p w14:paraId="7C41FF5A" w14:textId="706FF334" w:rsidR="00C37AC9" w:rsidRPr="00B37D8A" w:rsidRDefault="00C37AC9" w:rsidP="00B37D8A">
            <w:pPr>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Total</w:t>
            </w:r>
          </w:p>
        </w:tc>
        <w:tc>
          <w:tcPr>
            <w:tcW w:w="2835" w:type="dxa"/>
          </w:tcPr>
          <w:p w14:paraId="0AEE27D8" w14:textId="77777777" w:rsidR="00C37AC9" w:rsidRPr="00B37D8A" w:rsidRDefault="00C37AC9" w:rsidP="00B37D8A">
            <w:pPr>
              <w:spacing w:line="360" w:lineRule="auto"/>
              <w:jc w:val="center"/>
              <w:rPr>
                <w:rFonts w:ascii="Times New Roman" w:hAnsi="Times New Roman" w:cs="Times New Roman"/>
                <w:sz w:val="24"/>
                <w:szCs w:val="24"/>
                <w:lang w:val="es-ES"/>
              </w:rPr>
            </w:pPr>
          </w:p>
        </w:tc>
        <w:tc>
          <w:tcPr>
            <w:tcW w:w="3119" w:type="dxa"/>
          </w:tcPr>
          <w:p w14:paraId="6D7B3E97" w14:textId="212D8C94" w:rsidR="00C37AC9" w:rsidRPr="00B37D8A" w:rsidRDefault="001E7A38" w:rsidP="00B37D8A">
            <w:pPr>
              <w:tabs>
                <w:tab w:val="center" w:pos="1451"/>
              </w:tabs>
              <w:spacing w:line="360" w:lineRule="auto"/>
              <w:jc w:val="center"/>
              <w:rPr>
                <w:rFonts w:ascii="Times New Roman" w:hAnsi="Times New Roman" w:cs="Times New Roman"/>
                <w:sz w:val="24"/>
                <w:szCs w:val="24"/>
                <w:lang w:val="es-ES"/>
              </w:rPr>
            </w:pPr>
            <w:r w:rsidRPr="00B37D8A">
              <w:rPr>
                <w:rFonts w:ascii="Times New Roman" w:hAnsi="Times New Roman" w:cs="Times New Roman"/>
                <w:sz w:val="24"/>
                <w:szCs w:val="24"/>
                <w:lang w:val="es-ES"/>
              </w:rPr>
              <w:t>132</w:t>
            </w:r>
          </w:p>
        </w:tc>
      </w:tr>
    </w:tbl>
    <w:p w14:paraId="1167EAA3" w14:textId="7A6972BF" w:rsidR="00C37AC9" w:rsidRDefault="00FC3690" w:rsidP="00F3179E">
      <w:pPr>
        <w:spacing w:after="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Fuente: Elaboración propia</w:t>
      </w:r>
    </w:p>
    <w:p w14:paraId="226D39F7" w14:textId="573219F9" w:rsidR="004524DA" w:rsidRDefault="00C37AC9" w:rsidP="00F3179E">
      <w:pPr>
        <w:spacing w:after="0" w:line="360" w:lineRule="auto"/>
        <w:ind w:firstLine="709"/>
        <w:jc w:val="both"/>
        <w:rPr>
          <w:rFonts w:ascii="Times New Roman" w:hAnsi="Times New Roman" w:cs="Times New Roman"/>
          <w:sz w:val="24"/>
          <w:szCs w:val="24"/>
          <w:lang w:val="es-ES"/>
        </w:rPr>
      </w:pPr>
      <w:r w:rsidRPr="002229BE">
        <w:rPr>
          <w:rFonts w:ascii="Times New Roman" w:hAnsi="Times New Roman" w:cs="Times New Roman"/>
          <w:sz w:val="24"/>
          <w:szCs w:val="24"/>
          <w:lang w:val="es-ES"/>
        </w:rPr>
        <w:t>E</w:t>
      </w:r>
      <w:r w:rsidR="00947A32" w:rsidRPr="002229BE">
        <w:rPr>
          <w:rFonts w:ascii="Times New Roman" w:hAnsi="Times New Roman" w:cs="Times New Roman"/>
          <w:sz w:val="24"/>
          <w:szCs w:val="24"/>
          <w:lang w:val="es-ES"/>
        </w:rPr>
        <w:t xml:space="preserve">n la primera implementación se llevó a cabo un estudio cualitativo aplicado a los estudiantes de la muestra, y durante esta etapa, </w:t>
      </w:r>
      <w:r w:rsidR="00756254">
        <w:rPr>
          <w:rFonts w:ascii="Times New Roman" w:hAnsi="Times New Roman" w:cs="Times New Roman"/>
          <w:sz w:val="24"/>
          <w:szCs w:val="24"/>
          <w:lang w:val="es-ES"/>
        </w:rPr>
        <w:t xml:space="preserve">al emplear </w:t>
      </w:r>
      <w:r w:rsidR="00947A32" w:rsidRPr="002229BE">
        <w:rPr>
          <w:rFonts w:ascii="Times New Roman" w:hAnsi="Times New Roman" w:cs="Times New Roman"/>
          <w:sz w:val="24"/>
          <w:szCs w:val="24"/>
          <w:lang w:val="es-ES"/>
        </w:rPr>
        <w:t>un cuestionario para conocer su percepción del curso a través de indicadores específicos con respecto a las activi</w:t>
      </w:r>
      <w:r w:rsidR="005873B8" w:rsidRPr="002229BE">
        <w:rPr>
          <w:rFonts w:ascii="Times New Roman" w:hAnsi="Times New Roman" w:cs="Times New Roman"/>
          <w:sz w:val="24"/>
          <w:szCs w:val="24"/>
          <w:lang w:val="es-ES"/>
        </w:rPr>
        <w:t>dades propuestas en la materia,</w:t>
      </w:r>
      <w:r w:rsidR="00947A32" w:rsidRPr="002229BE">
        <w:rPr>
          <w:rFonts w:ascii="Times New Roman" w:hAnsi="Times New Roman" w:cs="Times New Roman"/>
          <w:sz w:val="24"/>
          <w:szCs w:val="24"/>
          <w:lang w:val="es-ES"/>
        </w:rPr>
        <w:t xml:space="preserve"> además de explorar el contexto de las herramientas tecnológicas utilizadas y, en caso necesario, entrevistas para aclarar o profundizar en algunos puntos del cuestionario. </w:t>
      </w:r>
    </w:p>
    <w:p w14:paraId="67FEE7DC" w14:textId="77777777" w:rsidR="00EB46D0" w:rsidRDefault="001E7A38" w:rsidP="00F3179E">
      <w:pPr>
        <w:spacing w:after="0" w:line="360" w:lineRule="auto"/>
        <w:ind w:firstLine="709"/>
        <w:jc w:val="both"/>
        <w:rPr>
          <w:rFonts w:ascii="Times New Roman" w:hAnsi="Times New Roman" w:cs="Times New Roman"/>
          <w:sz w:val="24"/>
          <w:szCs w:val="24"/>
          <w:lang w:val="es-ES"/>
        </w:rPr>
      </w:pPr>
      <w:r w:rsidRPr="001E7A38">
        <w:rPr>
          <w:rFonts w:ascii="Times New Roman" w:hAnsi="Times New Roman" w:cs="Times New Roman"/>
          <w:sz w:val="24"/>
          <w:szCs w:val="24"/>
          <w:lang w:val="es-ES"/>
        </w:rPr>
        <w:t>El cuestionario de percepción inclu</w:t>
      </w:r>
      <w:r w:rsidR="00C808CB">
        <w:rPr>
          <w:rFonts w:ascii="Times New Roman" w:hAnsi="Times New Roman" w:cs="Times New Roman"/>
          <w:sz w:val="24"/>
          <w:szCs w:val="24"/>
          <w:lang w:val="es-ES"/>
        </w:rPr>
        <w:t>yó</w:t>
      </w:r>
      <w:r w:rsidRPr="001E7A38">
        <w:rPr>
          <w:rFonts w:ascii="Times New Roman" w:hAnsi="Times New Roman" w:cs="Times New Roman"/>
          <w:sz w:val="24"/>
          <w:szCs w:val="24"/>
          <w:lang w:val="es-ES"/>
        </w:rPr>
        <w:t xml:space="preserve"> preguntas relacionadas con la presentación de las actividades, su implementación y la relación </w:t>
      </w:r>
      <w:r w:rsidR="00C863BC">
        <w:rPr>
          <w:rFonts w:ascii="Times New Roman" w:hAnsi="Times New Roman" w:cs="Times New Roman"/>
          <w:sz w:val="24"/>
          <w:szCs w:val="24"/>
          <w:lang w:val="es-ES"/>
        </w:rPr>
        <w:t>con los recursos</w:t>
      </w:r>
      <w:r w:rsidRPr="001E7A38">
        <w:rPr>
          <w:rFonts w:ascii="Times New Roman" w:hAnsi="Times New Roman" w:cs="Times New Roman"/>
          <w:sz w:val="24"/>
          <w:szCs w:val="24"/>
          <w:lang w:val="es-ES"/>
        </w:rPr>
        <w:t xml:space="preserve"> TIC</w:t>
      </w:r>
      <w:r w:rsidR="00C863BC">
        <w:rPr>
          <w:rFonts w:ascii="Times New Roman" w:hAnsi="Times New Roman" w:cs="Times New Roman"/>
          <w:sz w:val="24"/>
          <w:szCs w:val="24"/>
          <w:lang w:val="es-ES"/>
        </w:rPr>
        <w:t xml:space="preserve"> presentados</w:t>
      </w:r>
      <w:r w:rsidRPr="001E7A38">
        <w:rPr>
          <w:rFonts w:ascii="Times New Roman" w:hAnsi="Times New Roman" w:cs="Times New Roman"/>
          <w:sz w:val="24"/>
          <w:szCs w:val="24"/>
          <w:lang w:val="es-ES"/>
        </w:rPr>
        <w:t xml:space="preserve">, </w:t>
      </w:r>
      <w:r w:rsidR="00C808CB">
        <w:rPr>
          <w:rFonts w:ascii="Times New Roman" w:hAnsi="Times New Roman" w:cs="Times New Roman"/>
          <w:sz w:val="24"/>
          <w:szCs w:val="24"/>
          <w:lang w:val="es-ES"/>
        </w:rPr>
        <w:t>lo que permitió</w:t>
      </w:r>
      <w:r w:rsidRPr="001E7A38">
        <w:rPr>
          <w:rFonts w:ascii="Times New Roman" w:hAnsi="Times New Roman" w:cs="Times New Roman"/>
          <w:sz w:val="24"/>
          <w:szCs w:val="24"/>
          <w:lang w:val="es-ES"/>
        </w:rPr>
        <w:t xml:space="preserve"> evaluar la</w:t>
      </w:r>
      <w:r w:rsidR="00C863BC">
        <w:rPr>
          <w:rFonts w:ascii="Times New Roman" w:hAnsi="Times New Roman" w:cs="Times New Roman"/>
          <w:sz w:val="24"/>
          <w:szCs w:val="24"/>
          <w:lang w:val="es-ES"/>
        </w:rPr>
        <w:t xml:space="preserve"> experiencia de los estudiantes</w:t>
      </w:r>
      <w:r w:rsidRPr="001E7A38">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947A32" w:rsidRPr="002229BE">
        <w:rPr>
          <w:rFonts w:ascii="Times New Roman" w:hAnsi="Times New Roman" w:cs="Times New Roman"/>
          <w:sz w:val="24"/>
          <w:szCs w:val="24"/>
          <w:lang w:val="es-ES"/>
        </w:rPr>
        <w:t>El objetivo de la primera implementación fue observar si la integración de recursos TIC y actividades autogestionadas en la materia "</w:t>
      </w:r>
      <w:r w:rsidR="00C808CB">
        <w:rPr>
          <w:rFonts w:ascii="Times New Roman" w:hAnsi="Times New Roman" w:cs="Times New Roman"/>
          <w:sz w:val="24"/>
          <w:szCs w:val="24"/>
          <w:lang w:val="es-ES"/>
        </w:rPr>
        <w:t>P</w:t>
      </w:r>
      <w:r w:rsidR="009E11F3" w:rsidRPr="002229BE">
        <w:rPr>
          <w:rFonts w:ascii="Times New Roman" w:hAnsi="Times New Roman" w:cs="Times New Roman"/>
          <w:sz w:val="24"/>
          <w:szCs w:val="24"/>
          <w:lang w:val="es-ES"/>
        </w:rPr>
        <w:t xml:space="preserve">robabilidad y </w:t>
      </w:r>
      <w:r w:rsidR="00C808CB">
        <w:rPr>
          <w:rFonts w:ascii="Times New Roman" w:hAnsi="Times New Roman" w:cs="Times New Roman"/>
          <w:sz w:val="24"/>
          <w:szCs w:val="24"/>
          <w:lang w:val="es-ES"/>
        </w:rPr>
        <w:t>E</w:t>
      </w:r>
      <w:r w:rsidR="009E11F3" w:rsidRPr="002229BE">
        <w:rPr>
          <w:rFonts w:ascii="Times New Roman" w:hAnsi="Times New Roman" w:cs="Times New Roman"/>
          <w:sz w:val="24"/>
          <w:szCs w:val="24"/>
          <w:lang w:val="es-ES"/>
        </w:rPr>
        <w:t>stadística</w:t>
      </w:r>
      <w:r w:rsidR="00947A32" w:rsidRPr="002229BE">
        <w:rPr>
          <w:rFonts w:ascii="Times New Roman" w:hAnsi="Times New Roman" w:cs="Times New Roman"/>
          <w:sz w:val="24"/>
          <w:szCs w:val="24"/>
          <w:lang w:val="es-ES"/>
        </w:rPr>
        <w:t>" mejoraba la comprensión de los estudiantes</w:t>
      </w:r>
      <w:r w:rsidR="00756254">
        <w:rPr>
          <w:rFonts w:ascii="Times New Roman" w:hAnsi="Times New Roman" w:cs="Times New Roman"/>
          <w:sz w:val="24"/>
          <w:szCs w:val="24"/>
          <w:lang w:val="es-ES"/>
        </w:rPr>
        <w:t xml:space="preserve">. </w:t>
      </w:r>
    </w:p>
    <w:p w14:paraId="7898EDE9" w14:textId="1E380C80" w:rsidR="00947A32" w:rsidRPr="002229BE" w:rsidRDefault="00756254"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947A32" w:rsidRPr="002229BE">
        <w:rPr>
          <w:rFonts w:ascii="Times New Roman" w:hAnsi="Times New Roman" w:cs="Times New Roman"/>
          <w:sz w:val="24"/>
          <w:szCs w:val="24"/>
          <w:lang w:val="es-ES"/>
        </w:rPr>
        <w:t>n esta etapa la muestra incluyó a siete estudiantes inscritos en la materia durante el primer semestre del 2022.</w:t>
      </w:r>
      <w:r w:rsidR="00497BD8" w:rsidRPr="002229BE">
        <w:rPr>
          <w:rFonts w:ascii="Times New Roman" w:hAnsi="Times New Roman" w:cs="Times New Roman"/>
          <w:sz w:val="24"/>
          <w:szCs w:val="24"/>
          <w:lang w:val="es-ES"/>
        </w:rPr>
        <w:t xml:space="preserve"> Como resultado de esta iteración, se </w:t>
      </w:r>
      <w:r w:rsidR="00C84B9B">
        <w:rPr>
          <w:rFonts w:ascii="Times New Roman" w:hAnsi="Times New Roman" w:cs="Times New Roman"/>
          <w:sz w:val="24"/>
          <w:szCs w:val="24"/>
          <w:lang w:val="es-ES"/>
        </w:rPr>
        <w:t>analizó por medio de</w:t>
      </w:r>
      <w:r w:rsidR="00497BD8" w:rsidRPr="002229BE">
        <w:rPr>
          <w:rFonts w:ascii="Times New Roman" w:hAnsi="Times New Roman" w:cs="Times New Roman"/>
          <w:sz w:val="24"/>
          <w:szCs w:val="24"/>
          <w:lang w:val="es-ES"/>
        </w:rPr>
        <w:t xml:space="preserve"> una categorización cualitativa de las respuestas del cuestionario para detectar patrones comunes y ajustes con base en los resultados de esta fase.</w:t>
      </w:r>
    </w:p>
    <w:p w14:paraId="0414E002" w14:textId="77777777" w:rsidR="00756254" w:rsidRDefault="00947A32" w:rsidP="00F3179E">
      <w:pPr>
        <w:spacing w:after="0" w:line="360" w:lineRule="auto"/>
        <w:ind w:firstLine="709"/>
        <w:jc w:val="both"/>
        <w:rPr>
          <w:rFonts w:ascii="Times New Roman" w:hAnsi="Times New Roman" w:cs="Times New Roman"/>
          <w:sz w:val="24"/>
          <w:szCs w:val="24"/>
          <w:lang w:val="es-ES"/>
        </w:rPr>
      </w:pPr>
      <w:r w:rsidRPr="002229BE">
        <w:rPr>
          <w:rFonts w:ascii="Times New Roman" w:hAnsi="Times New Roman" w:cs="Times New Roman"/>
          <w:sz w:val="24"/>
          <w:szCs w:val="24"/>
          <w:lang w:val="es-ES"/>
        </w:rPr>
        <w:lastRenderedPageBreak/>
        <w:t>Posteriormente, durante el segundo semestre del 2022, la muestra estuvo compuesta por los 15 alumnos inscritos en la materia y a partir de lo</w:t>
      </w:r>
      <w:r w:rsidR="00756254">
        <w:rPr>
          <w:rFonts w:ascii="Times New Roman" w:hAnsi="Times New Roman" w:cs="Times New Roman"/>
          <w:sz w:val="24"/>
          <w:szCs w:val="24"/>
          <w:lang w:val="es-ES"/>
        </w:rPr>
        <w:t>s resultados de</w:t>
      </w:r>
      <w:r w:rsidRPr="002229BE">
        <w:rPr>
          <w:rFonts w:ascii="Times New Roman" w:hAnsi="Times New Roman" w:cs="Times New Roman"/>
          <w:sz w:val="24"/>
          <w:szCs w:val="24"/>
          <w:lang w:val="es-ES"/>
        </w:rPr>
        <w:t xml:space="preserve"> la primera implementación, y de la evaluación diagnóstica</w:t>
      </w:r>
      <w:r w:rsidR="005873B8" w:rsidRPr="002229BE">
        <w:rPr>
          <w:rFonts w:ascii="Times New Roman" w:hAnsi="Times New Roman" w:cs="Times New Roman"/>
          <w:sz w:val="24"/>
          <w:szCs w:val="24"/>
          <w:lang w:val="es-ES"/>
        </w:rPr>
        <w:t xml:space="preserve"> en cada unidad</w:t>
      </w:r>
      <w:r w:rsidRPr="002229BE">
        <w:rPr>
          <w:rFonts w:ascii="Times New Roman" w:hAnsi="Times New Roman" w:cs="Times New Roman"/>
          <w:sz w:val="24"/>
          <w:szCs w:val="24"/>
          <w:lang w:val="es-ES"/>
        </w:rPr>
        <w:t xml:space="preserve">, los estudiantes fueron clasificados </w:t>
      </w:r>
      <w:r w:rsidR="005873B8" w:rsidRPr="002229BE">
        <w:rPr>
          <w:rFonts w:ascii="Times New Roman" w:hAnsi="Times New Roman" w:cs="Times New Roman"/>
          <w:sz w:val="24"/>
          <w:szCs w:val="24"/>
          <w:lang w:val="es-ES"/>
        </w:rPr>
        <w:t xml:space="preserve">según su nivel de conocimientos previos </w:t>
      </w:r>
      <w:r w:rsidRPr="002229BE">
        <w:rPr>
          <w:rFonts w:ascii="Times New Roman" w:hAnsi="Times New Roman" w:cs="Times New Roman"/>
          <w:sz w:val="24"/>
          <w:szCs w:val="24"/>
          <w:lang w:val="es-ES"/>
        </w:rPr>
        <w:t>en tres grupos</w:t>
      </w:r>
      <w:r w:rsidR="005873B8" w:rsidRPr="002229BE">
        <w:rPr>
          <w:rFonts w:ascii="Times New Roman" w:hAnsi="Times New Roman" w:cs="Times New Roman"/>
          <w:sz w:val="24"/>
          <w:szCs w:val="24"/>
          <w:lang w:val="es-ES"/>
        </w:rPr>
        <w:t xml:space="preserve">, </w:t>
      </w:r>
      <w:r w:rsidR="00756254">
        <w:rPr>
          <w:rFonts w:ascii="Times New Roman" w:hAnsi="Times New Roman" w:cs="Times New Roman"/>
          <w:sz w:val="24"/>
          <w:szCs w:val="24"/>
          <w:lang w:val="es-ES"/>
        </w:rPr>
        <w:t xml:space="preserve">a quienes se les proporcionó material para que en </w:t>
      </w:r>
      <w:r w:rsidR="005873B8" w:rsidRPr="002229BE">
        <w:rPr>
          <w:rFonts w:ascii="Times New Roman" w:hAnsi="Times New Roman" w:cs="Times New Roman"/>
          <w:sz w:val="24"/>
          <w:szCs w:val="24"/>
          <w:lang w:val="es-ES"/>
        </w:rPr>
        <w:t>una semana se nivelaran y pudieran continuar con el curso curricular programado</w:t>
      </w:r>
      <w:r w:rsidRPr="002229BE">
        <w:rPr>
          <w:rFonts w:ascii="Times New Roman" w:hAnsi="Times New Roman" w:cs="Times New Roman"/>
          <w:sz w:val="24"/>
          <w:szCs w:val="24"/>
          <w:lang w:val="es-ES"/>
        </w:rPr>
        <w:t xml:space="preserve">. </w:t>
      </w:r>
    </w:p>
    <w:p w14:paraId="7B7D143D" w14:textId="77777777" w:rsidR="00EB46D0" w:rsidRDefault="00947A32" w:rsidP="00F3179E">
      <w:pPr>
        <w:spacing w:after="0" w:line="360" w:lineRule="auto"/>
        <w:ind w:firstLine="709"/>
        <w:jc w:val="both"/>
        <w:rPr>
          <w:rFonts w:ascii="Times New Roman" w:hAnsi="Times New Roman" w:cs="Times New Roman"/>
          <w:sz w:val="24"/>
          <w:szCs w:val="24"/>
          <w:lang w:val="es-ES"/>
        </w:rPr>
      </w:pPr>
      <w:r w:rsidRPr="002229BE">
        <w:rPr>
          <w:rFonts w:ascii="Times New Roman" w:hAnsi="Times New Roman" w:cs="Times New Roman"/>
          <w:sz w:val="24"/>
          <w:szCs w:val="24"/>
          <w:lang w:val="es-ES"/>
        </w:rPr>
        <w:t xml:space="preserve">Es importante destacar que los estudiantes fueron informados de que las actividades no afectarían su desempeño en el curso, </w:t>
      </w:r>
      <w:r w:rsidR="00756254">
        <w:rPr>
          <w:rFonts w:ascii="Times New Roman" w:hAnsi="Times New Roman" w:cs="Times New Roman"/>
          <w:sz w:val="24"/>
          <w:szCs w:val="24"/>
          <w:lang w:val="es-ES"/>
        </w:rPr>
        <w:t>dado</w:t>
      </w:r>
      <w:r w:rsidRPr="002229BE">
        <w:rPr>
          <w:rFonts w:ascii="Times New Roman" w:hAnsi="Times New Roman" w:cs="Times New Roman"/>
          <w:sz w:val="24"/>
          <w:szCs w:val="24"/>
          <w:lang w:val="es-ES"/>
        </w:rPr>
        <w:t xml:space="preserve"> que </w:t>
      </w:r>
      <w:r w:rsidR="00756254">
        <w:rPr>
          <w:rFonts w:ascii="Times New Roman" w:hAnsi="Times New Roman" w:cs="Times New Roman"/>
          <w:sz w:val="24"/>
          <w:szCs w:val="24"/>
          <w:lang w:val="es-ES"/>
        </w:rPr>
        <w:t>fue</w:t>
      </w:r>
      <w:r w:rsidRPr="002229BE">
        <w:rPr>
          <w:rFonts w:ascii="Times New Roman" w:hAnsi="Times New Roman" w:cs="Times New Roman"/>
          <w:sz w:val="24"/>
          <w:szCs w:val="24"/>
          <w:lang w:val="es-ES"/>
        </w:rPr>
        <w:t xml:space="preserve"> una implementación extracurricular diseñada para mejorar su aprendizaje. A partir de la segunda implementación</w:t>
      </w:r>
      <w:r w:rsidRPr="00A824C6">
        <w:rPr>
          <w:rFonts w:ascii="Times New Roman" w:hAnsi="Times New Roman" w:cs="Times New Roman"/>
          <w:sz w:val="24"/>
          <w:szCs w:val="24"/>
          <w:lang w:val="es-ES"/>
        </w:rPr>
        <w:t>, se realizaron algunos ajustes en las actividades, por ejemplo, se modificó la redacción de algunas preguntas y se incrementó el número total de preguntas del cuestionario diagnóstico a doce ejercicios, basándose en las observaciones del pilotaje, para mejorar la claridad y medir con mayor precisión el nivel de cada estudiante.</w:t>
      </w:r>
      <w:r w:rsidR="005873B8">
        <w:rPr>
          <w:rFonts w:ascii="Times New Roman" w:hAnsi="Times New Roman" w:cs="Times New Roman"/>
          <w:sz w:val="24"/>
          <w:szCs w:val="24"/>
          <w:lang w:val="es-ES"/>
        </w:rPr>
        <w:t xml:space="preserve"> </w:t>
      </w:r>
    </w:p>
    <w:p w14:paraId="1DEC0C64" w14:textId="454ABC1A" w:rsidR="00947A32" w:rsidRPr="00A824C6" w:rsidRDefault="005873B8"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w:t>
      </w:r>
      <w:r w:rsidR="00EB46D0">
        <w:rPr>
          <w:rFonts w:ascii="Times New Roman" w:hAnsi="Times New Roman" w:cs="Times New Roman"/>
          <w:sz w:val="24"/>
          <w:szCs w:val="24"/>
          <w:lang w:val="es-ES"/>
        </w:rPr>
        <w:t>la segunda</w:t>
      </w:r>
      <w:r>
        <w:rPr>
          <w:rFonts w:ascii="Times New Roman" w:hAnsi="Times New Roman" w:cs="Times New Roman"/>
          <w:sz w:val="24"/>
          <w:szCs w:val="24"/>
          <w:lang w:val="es-ES"/>
        </w:rPr>
        <w:t xml:space="preserve"> iteración, los estudiantes de la muestra que completaron el curso extracurricular propuesto, realizaron dos cuestionarios</w:t>
      </w:r>
      <w:r w:rsidR="00C84B9B">
        <w:rPr>
          <w:rFonts w:ascii="Times New Roman" w:hAnsi="Times New Roman" w:cs="Times New Roman"/>
          <w:sz w:val="24"/>
          <w:szCs w:val="24"/>
          <w:lang w:val="es-ES"/>
        </w:rPr>
        <w:t>:</w:t>
      </w:r>
      <w:r>
        <w:rPr>
          <w:rFonts w:ascii="Times New Roman" w:hAnsi="Times New Roman" w:cs="Times New Roman"/>
          <w:sz w:val="24"/>
          <w:szCs w:val="24"/>
          <w:lang w:val="es-ES"/>
        </w:rPr>
        <w:t xml:space="preserve"> uno de conocimientos para evaluar el apren</w:t>
      </w:r>
      <w:r w:rsidR="002229BE">
        <w:rPr>
          <w:rFonts w:ascii="Times New Roman" w:hAnsi="Times New Roman" w:cs="Times New Roman"/>
          <w:sz w:val="24"/>
          <w:szCs w:val="24"/>
          <w:lang w:val="es-ES"/>
        </w:rPr>
        <w:t>dizaje y otro sobre su percepción del curso para</w:t>
      </w:r>
      <w:r w:rsidR="00C84B9B">
        <w:rPr>
          <w:rFonts w:ascii="Times New Roman" w:hAnsi="Times New Roman" w:cs="Times New Roman"/>
          <w:sz w:val="24"/>
          <w:szCs w:val="24"/>
          <w:lang w:val="es-ES"/>
        </w:rPr>
        <w:t>, en caso de que fuera necesario,</w:t>
      </w:r>
      <w:r w:rsidR="002229BE">
        <w:rPr>
          <w:rFonts w:ascii="Times New Roman" w:hAnsi="Times New Roman" w:cs="Times New Roman"/>
          <w:sz w:val="24"/>
          <w:szCs w:val="24"/>
          <w:lang w:val="es-ES"/>
        </w:rPr>
        <w:t xml:space="preserve"> </w:t>
      </w:r>
      <w:r w:rsidR="00EB46D0">
        <w:rPr>
          <w:rFonts w:ascii="Times New Roman" w:hAnsi="Times New Roman" w:cs="Times New Roman"/>
          <w:sz w:val="24"/>
          <w:szCs w:val="24"/>
          <w:lang w:val="es-ES"/>
        </w:rPr>
        <w:t xml:space="preserve">hacer correcciones al curso extracurricular </w:t>
      </w:r>
      <w:r w:rsidR="002229BE">
        <w:rPr>
          <w:rFonts w:ascii="Times New Roman" w:hAnsi="Times New Roman" w:cs="Times New Roman"/>
          <w:sz w:val="24"/>
          <w:szCs w:val="24"/>
          <w:lang w:val="es-ES"/>
        </w:rPr>
        <w:t xml:space="preserve">de acuerdo a la IBD. </w:t>
      </w:r>
      <w:r w:rsidR="00C863BC" w:rsidRPr="00C863BC">
        <w:rPr>
          <w:rFonts w:ascii="Times New Roman" w:hAnsi="Times New Roman" w:cs="Times New Roman"/>
          <w:sz w:val="24"/>
          <w:szCs w:val="24"/>
          <w:lang w:val="es-ES"/>
        </w:rPr>
        <w:t xml:space="preserve">El cuestionario de conocimientos incluyó preguntas contextualizadas, diseñadas </w:t>
      </w:r>
      <w:r w:rsidR="00C863BC">
        <w:rPr>
          <w:rFonts w:ascii="Times New Roman" w:hAnsi="Times New Roman" w:cs="Times New Roman"/>
          <w:sz w:val="24"/>
          <w:szCs w:val="24"/>
          <w:lang w:val="es-ES"/>
        </w:rPr>
        <w:t>con la finalidad de</w:t>
      </w:r>
      <w:r w:rsidR="00C863BC" w:rsidRPr="00C863BC">
        <w:rPr>
          <w:rFonts w:ascii="Times New Roman" w:hAnsi="Times New Roman" w:cs="Times New Roman"/>
          <w:sz w:val="24"/>
          <w:szCs w:val="24"/>
          <w:lang w:val="es-ES"/>
        </w:rPr>
        <w:t xml:space="preserve"> identificar si el estudiante había</w:t>
      </w:r>
      <w:r w:rsidR="00C863BC">
        <w:rPr>
          <w:rFonts w:ascii="Times New Roman" w:hAnsi="Times New Roman" w:cs="Times New Roman"/>
          <w:sz w:val="24"/>
          <w:szCs w:val="24"/>
          <w:lang w:val="es-ES"/>
        </w:rPr>
        <w:t xml:space="preserve"> comprendido los conceptos estudiados en cada unidad</w:t>
      </w:r>
      <w:r w:rsidR="00C863BC" w:rsidRPr="00C863BC">
        <w:rPr>
          <w:rFonts w:ascii="Times New Roman" w:hAnsi="Times New Roman" w:cs="Times New Roman"/>
          <w:sz w:val="24"/>
          <w:szCs w:val="24"/>
          <w:lang w:val="es-ES"/>
        </w:rPr>
        <w:t>, mientras que el cuestionario de percepción se centró en aspectos como la claridad en la presentación de las actividades, su implementación práctica y la integración de TIC.</w:t>
      </w:r>
    </w:p>
    <w:p w14:paraId="5916A8D6" w14:textId="77777777" w:rsidR="00C84B9B" w:rsidRDefault="00947A3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La tercera implementación se llevó a cabo durante el primer semestre del 2023, y la muestra incluyó nuevamente a los estudiantes inscritos en la materia de "</w:t>
      </w:r>
      <w:r w:rsidR="00C84B9B">
        <w:rPr>
          <w:rFonts w:ascii="Times New Roman" w:hAnsi="Times New Roman" w:cs="Times New Roman"/>
          <w:sz w:val="24"/>
          <w:szCs w:val="24"/>
          <w:lang w:val="es-ES"/>
        </w:rPr>
        <w:t>P</w:t>
      </w:r>
      <w:r w:rsidR="009E11F3" w:rsidRPr="00A824C6">
        <w:rPr>
          <w:rFonts w:ascii="Times New Roman" w:hAnsi="Times New Roman" w:cs="Times New Roman"/>
          <w:sz w:val="24"/>
          <w:szCs w:val="24"/>
          <w:lang w:val="es-ES"/>
        </w:rPr>
        <w:t xml:space="preserve">robabilidad y </w:t>
      </w:r>
      <w:r w:rsidR="00C84B9B">
        <w:rPr>
          <w:rFonts w:ascii="Times New Roman" w:hAnsi="Times New Roman" w:cs="Times New Roman"/>
          <w:sz w:val="24"/>
          <w:szCs w:val="24"/>
          <w:lang w:val="es-ES"/>
        </w:rPr>
        <w:t>E</w:t>
      </w:r>
      <w:r w:rsidR="009E11F3" w:rsidRPr="00A824C6">
        <w:rPr>
          <w:rFonts w:ascii="Times New Roman" w:hAnsi="Times New Roman" w:cs="Times New Roman"/>
          <w:sz w:val="24"/>
          <w:szCs w:val="24"/>
          <w:lang w:val="es-ES"/>
        </w:rPr>
        <w:t>stadística</w:t>
      </w:r>
      <w:r w:rsidRPr="00A824C6">
        <w:rPr>
          <w:rFonts w:ascii="Times New Roman" w:hAnsi="Times New Roman" w:cs="Times New Roman"/>
          <w:sz w:val="24"/>
          <w:szCs w:val="24"/>
          <w:lang w:val="es-ES"/>
        </w:rPr>
        <w:t>", ad</w:t>
      </w:r>
      <w:r w:rsidR="00215E9A">
        <w:rPr>
          <w:rFonts w:ascii="Times New Roman" w:hAnsi="Times New Roman" w:cs="Times New Roman"/>
          <w:sz w:val="24"/>
          <w:szCs w:val="24"/>
          <w:lang w:val="es-ES"/>
        </w:rPr>
        <w:t xml:space="preserve">emás, se organizó un </w:t>
      </w:r>
      <w:r w:rsidR="00C84B9B">
        <w:rPr>
          <w:rFonts w:ascii="Times New Roman" w:hAnsi="Times New Roman" w:cs="Times New Roman"/>
          <w:sz w:val="24"/>
          <w:szCs w:val="24"/>
          <w:lang w:val="es-ES"/>
        </w:rPr>
        <w:t>“T</w:t>
      </w:r>
      <w:r w:rsidR="00215E9A">
        <w:rPr>
          <w:rFonts w:ascii="Times New Roman" w:hAnsi="Times New Roman" w:cs="Times New Roman"/>
          <w:sz w:val="24"/>
          <w:szCs w:val="24"/>
          <w:lang w:val="es-ES"/>
        </w:rPr>
        <w:t xml:space="preserve">aller de </w:t>
      </w:r>
      <w:r w:rsidR="00C84B9B">
        <w:rPr>
          <w:rFonts w:ascii="Times New Roman" w:hAnsi="Times New Roman" w:cs="Times New Roman"/>
          <w:sz w:val="24"/>
          <w:szCs w:val="24"/>
          <w:lang w:val="es-ES"/>
        </w:rPr>
        <w:t>E</w:t>
      </w:r>
      <w:r w:rsidR="00215E9A">
        <w:rPr>
          <w:rFonts w:ascii="Times New Roman" w:hAnsi="Times New Roman" w:cs="Times New Roman"/>
          <w:sz w:val="24"/>
          <w:szCs w:val="24"/>
          <w:lang w:val="es-ES"/>
        </w:rPr>
        <w:t xml:space="preserve">stadística y </w:t>
      </w:r>
      <w:r w:rsidR="00C84B9B">
        <w:rPr>
          <w:rFonts w:ascii="Times New Roman" w:hAnsi="Times New Roman" w:cs="Times New Roman"/>
          <w:sz w:val="24"/>
          <w:szCs w:val="24"/>
          <w:lang w:val="es-ES"/>
        </w:rPr>
        <w:t>P</w:t>
      </w:r>
      <w:r w:rsidRPr="00A824C6">
        <w:rPr>
          <w:rFonts w:ascii="Times New Roman" w:hAnsi="Times New Roman" w:cs="Times New Roman"/>
          <w:sz w:val="24"/>
          <w:szCs w:val="24"/>
          <w:lang w:val="es-ES"/>
        </w:rPr>
        <w:t>robabilidad</w:t>
      </w:r>
      <w:r w:rsidR="00C84B9B">
        <w:rPr>
          <w:rFonts w:ascii="Times New Roman" w:hAnsi="Times New Roman" w:cs="Times New Roman"/>
          <w:sz w:val="24"/>
          <w:szCs w:val="24"/>
          <w:lang w:val="es-ES"/>
        </w:rPr>
        <w:t>”</w:t>
      </w:r>
      <w:r w:rsidRPr="00A824C6">
        <w:rPr>
          <w:rFonts w:ascii="Times New Roman" w:hAnsi="Times New Roman" w:cs="Times New Roman"/>
          <w:sz w:val="24"/>
          <w:szCs w:val="24"/>
          <w:lang w:val="es-ES"/>
        </w:rPr>
        <w:t xml:space="preserve">, que abarcaba la mayoría de los temas estudiados en esta investigación, dirigido a personas afines a la población objetivo, por lo que, en esta ocasión, la muestra consistió en 12 personas. </w:t>
      </w:r>
    </w:p>
    <w:p w14:paraId="21D10C68" w14:textId="0B443E50" w:rsidR="00594F9C" w:rsidRDefault="00C46244"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esta iteración se </w:t>
      </w:r>
      <w:r w:rsidR="00C84B9B">
        <w:rPr>
          <w:rFonts w:ascii="Times New Roman" w:hAnsi="Times New Roman" w:cs="Times New Roman"/>
          <w:sz w:val="24"/>
          <w:szCs w:val="24"/>
          <w:lang w:val="es-ES"/>
        </w:rPr>
        <w:t>evaluó de manera</w:t>
      </w:r>
      <w:r>
        <w:rPr>
          <w:rFonts w:ascii="Times New Roman" w:hAnsi="Times New Roman" w:cs="Times New Roman"/>
          <w:sz w:val="24"/>
          <w:szCs w:val="24"/>
          <w:lang w:val="es-ES"/>
        </w:rPr>
        <w:t xml:space="preserve"> diagnóstica </w:t>
      </w:r>
      <w:r w:rsidR="00C84B9B">
        <w:rPr>
          <w:rFonts w:ascii="Times New Roman" w:hAnsi="Times New Roman" w:cs="Times New Roman"/>
          <w:sz w:val="24"/>
          <w:szCs w:val="24"/>
          <w:lang w:val="es-ES"/>
        </w:rPr>
        <w:t>los</w:t>
      </w:r>
      <w:r>
        <w:rPr>
          <w:rFonts w:ascii="Times New Roman" w:hAnsi="Times New Roman" w:cs="Times New Roman"/>
          <w:sz w:val="24"/>
          <w:szCs w:val="24"/>
          <w:lang w:val="es-ES"/>
        </w:rPr>
        <w:t xml:space="preserve"> conocimientos previos previo al inicio de cada unidad para la clasificación y distribución de material para su nivelación y</w:t>
      </w:r>
      <w:r w:rsidR="00C84B9B">
        <w:rPr>
          <w:rFonts w:ascii="Times New Roman" w:hAnsi="Times New Roman" w:cs="Times New Roman"/>
          <w:sz w:val="24"/>
          <w:szCs w:val="24"/>
          <w:lang w:val="es-ES"/>
        </w:rPr>
        <w:t xml:space="preserve"> los estudiantes</w:t>
      </w:r>
      <w:r>
        <w:rPr>
          <w:rFonts w:ascii="Times New Roman" w:hAnsi="Times New Roman" w:cs="Times New Roman"/>
          <w:sz w:val="24"/>
          <w:szCs w:val="24"/>
          <w:lang w:val="es-ES"/>
        </w:rPr>
        <w:t xml:space="preserve"> pudieran continuar con la materia; de igual forma que en la segunda iteración, se </w:t>
      </w:r>
      <w:r w:rsidR="00C84B9B">
        <w:rPr>
          <w:rFonts w:ascii="Times New Roman" w:hAnsi="Times New Roman" w:cs="Times New Roman"/>
          <w:sz w:val="24"/>
          <w:szCs w:val="24"/>
          <w:lang w:val="es-ES"/>
        </w:rPr>
        <w:t>aplicó</w:t>
      </w:r>
      <w:r>
        <w:rPr>
          <w:rFonts w:ascii="Times New Roman" w:hAnsi="Times New Roman" w:cs="Times New Roman"/>
          <w:sz w:val="24"/>
          <w:szCs w:val="24"/>
          <w:lang w:val="es-ES"/>
        </w:rPr>
        <w:t xml:space="preserve"> un cuestionario de percepción y de conocimientos al finalizar el curso. </w:t>
      </w:r>
    </w:p>
    <w:p w14:paraId="771F2C30" w14:textId="77777777" w:rsidR="00C84B9B" w:rsidRDefault="00947A3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Hasta este punto, la limitación muestral observada en las implementaciones y debido al reducido número de estudiantes inscritos en la materia, se identificó la oportunidad de mejorar y perfeccionar el curso de inducción en cada unidad. Con este propósito, durante la </w:t>
      </w:r>
      <w:r w:rsidRPr="00A824C6">
        <w:rPr>
          <w:rFonts w:ascii="Times New Roman" w:hAnsi="Times New Roman" w:cs="Times New Roman"/>
          <w:sz w:val="24"/>
          <w:szCs w:val="24"/>
          <w:lang w:val="es-ES"/>
        </w:rPr>
        <w:lastRenderedPageBreak/>
        <w:t>cuarta implementación durante el segundo semestre 2023</w:t>
      </w:r>
      <w:r w:rsidR="00C84B9B">
        <w:rPr>
          <w:rFonts w:ascii="Times New Roman" w:hAnsi="Times New Roman" w:cs="Times New Roman"/>
          <w:sz w:val="24"/>
          <w:szCs w:val="24"/>
          <w:lang w:val="es-ES"/>
        </w:rPr>
        <w:t xml:space="preserve"> </w:t>
      </w:r>
      <w:r w:rsidRPr="00A824C6">
        <w:rPr>
          <w:rFonts w:ascii="Times New Roman" w:hAnsi="Times New Roman" w:cs="Times New Roman"/>
          <w:sz w:val="24"/>
          <w:szCs w:val="24"/>
          <w:lang w:val="es-ES"/>
        </w:rPr>
        <w:t>se amplió el alcance del curso, abriéndolo a un público más amplio que incluyó no solo a estudiantes de posgrado, sino también a aquellos que aspiraban a algún posgrado de índole científico, dando por entendido que estos estudiantes ya habían concluido sus estudios de licenciatura</w:t>
      </w:r>
      <w:r w:rsidR="00C84B9B">
        <w:rPr>
          <w:rFonts w:ascii="Times New Roman" w:hAnsi="Times New Roman" w:cs="Times New Roman"/>
          <w:sz w:val="24"/>
          <w:szCs w:val="24"/>
          <w:lang w:val="es-ES"/>
        </w:rPr>
        <w:t>. Bajo estas condiciones se</w:t>
      </w:r>
      <w:r w:rsidRPr="00A824C6">
        <w:rPr>
          <w:rFonts w:ascii="Times New Roman" w:hAnsi="Times New Roman" w:cs="Times New Roman"/>
          <w:sz w:val="24"/>
          <w:szCs w:val="24"/>
          <w:lang w:val="es-ES"/>
        </w:rPr>
        <w:t xml:space="preserve"> alcanzó la participación de 98 estudiantes, de los cuales 23 estaban matriculados en la materia de Estadística o disciplinas relacionadas a nivel de posgrado, mientras que el resto provenía de estudiantes egresados de licenciatura. </w:t>
      </w:r>
    </w:p>
    <w:p w14:paraId="4A3FCEA9" w14:textId="59359197" w:rsidR="00947A32" w:rsidRPr="00A824C6" w:rsidRDefault="00947A32"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La decisión de diversificar la población estudiantil tenía como objetivo principal obtener una muestra más robusta que permitiera una evaluación más exhaustiva de la efectividad del curso de inducción y su impacto en diferentes contextos académicos.</w:t>
      </w:r>
      <w:r w:rsidR="00EE07DE">
        <w:rPr>
          <w:rFonts w:ascii="Times New Roman" w:hAnsi="Times New Roman" w:cs="Times New Roman"/>
          <w:sz w:val="24"/>
          <w:szCs w:val="24"/>
          <w:lang w:val="es-ES"/>
        </w:rPr>
        <w:t xml:space="preserve"> </w:t>
      </w:r>
      <w:r w:rsidRPr="00A824C6">
        <w:rPr>
          <w:rFonts w:ascii="Times New Roman" w:hAnsi="Times New Roman" w:cs="Times New Roman"/>
          <w:sz w:val="24"/>
          <w:szCs w:val="24"/>
          <w:lang w:val="es-ES"/>
        </w:rPr>
        <w:t>Se siguió la misma estrategia utilizada en implementaciones anteriores, que consistió en realizar un examen diagnóstico y, posteriormente, presentar el material de regularización en función de los resulta</w:t>
      </w:r>
      <w:r w:rsidR="00C37AC9">
        <w:rPr>
          <w:rFonts w:ascii="Times New Roman" w:hAnsi="Times New Roman" w:cs="Times New Roman"/>
          <w:sz w:val="24"/>
          <w:szCs w:val="24"/>
          <w:lang w:val="es-ES"/>
        </w:rPr>
        <w:t>dos obtenidos en esa evaluación.</w:t>
      </w:r>
    </w:p>
    <w:p w14:paraId="0CE7F7D9" w14:textId="77777777" w:rsidR="00897343" w:rsidRPr="00A824C6" w:rsidRDefault="00897343" w:rsidP="00F3179E">
      <w:pPr>
        <w:spacing w:after="0" w:line="360" w:lineRule="auto"/>
        <w:jc w:val="both"/>
        <w:rPr>
          <w:rFonts w:ascii="Times New Roman" w:hAnsi="Times New Roman" w:cs="Times New Roman"/>
          <w:sz w:val="24"/>
          <w:szCs w:val="24"/>
          <w:lang w:val="es-ES"/>
        </w:rPr>
      </w:pPr>
    </w:p>
    <w:p w14:paraId="3A1BFA20" w14:textId="77777777" w:rsidR="00D20FD6" w:rsidRPr="00A824C6" w:rsidRDefault="000A1E20" w:rsidP="00F3179E">
      <w:pPr>
        <w:spacing w:after="0" w:line="360" w:lineRule="auto"/>
        <w:jc w:val="center"/>
        <w:rPr>
          <w:rFonts w:ascii="Times New Roman" w:hAnsi="Times New Roman" w:cs="Times New Roman"/>
          <w:sz w:val="24"/>
          <w:szCs w:val="24"/>
          <w:lang w:val="es-ES"/>
        </w:rPr>
      </w:pPr>
      <w:r w:rsidRPr="00A824C6">
        <w:rPr>
          <w:rFonts w:ascii="Times New Roman" w:hAnsi="Times New Roman" w:cs="Times New Roman"/>
          <w:b/>
          <w:sz w:val="32"/>
          <w:szCs w:val="32"/>
          <w:lang w:val="es-ES"/>
        </w:rPr>
        <w:t>Resultados</w:t>
      </w:r>
    </w:p>
    <w:p w14:paraId="5E57839A" w14:textId="18DAB45A" w:rsidR="005C344E" w:rsidRPr="00A824C6" w:rsidRDefault="00B44966"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En la primera implementación,</w:t>
      </w:r>
      <w:r w:rsidR="00C84B9B">
        <w:rPr>
          <w:rFonts w:ascii="Times New Roman" w:hAnsi="Times New Roman" w:cs="Times New Roman"/>
          <w:sz w:val="24"/>
          <w:szCs w:val="24"/>
          <w:lang w:val="es-ES"/>
        </w:rPr>
        <w:t xml:space="preserve"> realizada</w:t>
      </w:r>
      <w:r w:rsidRPr="00A824C6">
        <w:rPr>
          <w:rFonts w:ascii="Times New Roman" w:hAnsi="Times New Roman" w:cs="Times New Roman"/>
          <w:sz w:val="24"/>
          <w:szCs w:val="24"/>
          <w:lang w:val="es-ES"/>
        </w:rPr>
        <w:t xml:space="preserve"> durante el primer semestre del 2022 (2022-1), </w:t>
      </w:r>
      <w:r w:rsidR="005C344E" w:rsidRPr="00A824C6">
        <w:rPr>
          <w:rFonts w:ascii="Times New Roman" w:hAnsi="Times New Roman" w:cs="Times New Roman"/>
          <w:sz w:val="24"/>
          <w:szCs w:val="24"/>
          <w:lang w:val="es-ES"/>
        </w:rPr>
        <w:t xml:space="preserve">se </w:t>
      </w:r>
      <w:r w:rsidR="00C84B9B">
        <w:rPr>
          <w:rFonts w:ascii="Times New Roman" w:hAnsi="Times New Roman" w:cs="Times New Roman"/>
          <w:sz w:val="24"/>
          <w:szCs w:val="24"/>
          <w:lang w:val="es-ES"/>
        </w:rPr>
        <w:t>aplicó</w:t>
      </w:r>
      <w:r w:rsidR="005C344E" w:rsidRPr="00A824C6">
        <w:rPr>
          <w:rFonts w:ascii="Times New Roman" w:hAnsi="Times New Roman" w:cs="Times New Roman"/>
          <w:sz w:val="24"/>
          <w:szCs w:val="24"/>
          <w:lang w:val="es-ES"/>
        </w:rPr>
        <w:t xml:space="preserve"> un cuestionario de salida</w:t>
      </w:r>
      <w:r w:rsidR="00C84B9B">
        <w:rPr>
          <w:rFonts w:ascii="Times New Roman" w:hAnsi="Times New Roman" w:cs="Times New Roman"/>
          <w:sz w:val="24"/>
          <w:szCs w:val="24"/>
          <w:lang w:val="es-ES"/>
        </w:rPr>
        <w:t>. Cinco</w:t>
      </w:r>
      <w:r w:rsidR="005C344E" w:rsidRPr="00A824C6">
        <w:rPr>
          <w:rFonts w:ascii="Times New Roman" w:hAnsi="Times New Roman" w:cs="Times New Roman"/>
          <w:sz w:val="24"/>
          <w:szCs w:val="24"/>
          <w:lang w:val="es-ES"/>
        </w:rPr>
        <w:t xml:space="preserve"> de los</w:t>
      </w:r>
      <w:r w:rsidR="002F2182">
        <w:rPr>
          <w:rFonts w:ascii="Times New Roman" w:hAnsi="Times New Roman" w:cs="Times New Roman"/>
          <w:sz w:val="24"/>
          <w:szCs w:val="24"/>
          <w:lang w:val="es-ES"/>
        </w:rPr>
        <w:t xml:space="preserve"> </w:t>
      </w:r>
      <w:r w:rsidR="00C84B9B">
        <w:rPr>
          <w:rFonts w:ascii="Times New Roman" w:hAnsi="Times New Roman" w:cs="Times New Roman"/>
          <w:sz w:val="24"/>
          <w:szCs w:val="24"/>
          <w:lang w:val="es-ES"/>
        </w:rPr>
        <w:t>siete</w:t>
      </w:r>
      <w:r w:rsidR="005C344E" w:rsidRPr="00A824C6">
        <w:rPr>
          <w:rFonts w:ascii="Times New Roman" w:hAnsi="Times New Roman" w:cs="Times New Roman"/>
          <w:sz w:val="24"/>
          <w:szCs w:val="24"/>
          <w:lang w:val="es-ES"/>
        </w:rPr>
        <w:t xml:space="preserve"> estudiantes manife</w:t>
      </w:r>
      <w:r w:rsidR="007654D2" w:rsidRPr="00A824C6">
        <w:rPr>
          <w:rFonts w:ascii="Times New Roman" w:hAnsi="Times New Roman" w:cs="Times New Roman"/>
          <w:sz w:val="24"/>
          <w:szCs w:val="24"/>
          <w:lang w:val="es-ES"/>
        </w:rPr>
        <w:t>st</w:t>
      </w:r>
      <w:r w:rsidR="002F2182">
        <w:rPr>
          <w:rFonts w:ascii="Times New Roman" w:hAnsi="Times New Roman" w:cs="Times New Roman"/>
          <w:sz w:val="24"/>
          <w:szCs w:val="24"/>
          <w:lang w:val="es-ES"/>
        </w:rPr>
        <w:t>aron</w:t>
      </w:r>
      <w:r w:rsidR="007654D2" w:rsidRPr="00A824C6">
        <w:rPr>
          <w:rFonts w:ascii="Times New Roman" w:hAnsi="Times New Roman" w:cs="Times New Roman"/>
          <w:sz w:val="24"/>
          <w:szCs w:val="24"/>
          <w:lang w:val="es-ES"/>
        </w:rPr>
        <w:t xml:space="preserve"> estar de acuerdo con que las actividades propuestas </w:t>
      </w:r>
      <w:r w:rsidR="005C344E" w:rsidRPr="00A824C6">
        <w:rPr>
          <w:rFonts w:ascii="Times New Roman" w:hAnsi="Times New Roman" w:cs="Times New Roman"/>
          <w:sz w:val="24"/>
          <w:szCs w:val="24"/>
          <w:lang w:val="es-ES"/>
        </w:rPr>
        <w:t>incluía</w:t>
      </w:r>
      <w:r w:rsidR="007654D2" w:rsidRPr="00A824C6">
        <w:rPr>
          <w:rFonts w:ascii="Times New Roman" w:hAnsi="Times New Roman" w:cs="Times New Roman"/>
          <w:sz w:val="24"/>
          <w:szCs w:val="24"/>
          <w:lang w:val="es-ES"/>
        </w:rPr>
        <w:t>n</w:t>
      </w:r>
      <w:r w:rsidR="005C344E" w:rsidRPr="00A824C6">
        <w:rPr>
          <w:rFonts w:ascii="Times New Roman" w:hAnsi="Times New Roman" w:cs="Times New Roman"/>
          <w:sz w:val="24"/>
          <w:szCs w:val="24"/>
          <w:lang w:val="es-ES"/>
        </w:rPr>
        <w:t xml:space="preserve"> contenido tanto disciplinar como didáctico, </w:t>
      </w:r>
      <w:r w:rsidR="00C84B9B">
        <w:rPr>
          <w:rFonts w:ascii="Times New Roman" w:hAnsi="Times New Roman" w:cs="Times New Roman"/>
          <w:sz w:val="24"/>
          <w:szCs w:val="24"/>
          <w:lang w:val="es-ES"/>
        </w:rPr>
        <w:t xml:space="preserve">aspecto </w:t>
      </w:r>
      <w:r w:rsidR="005C344E" w:rsidRPr="00A824C6">
        <w:rPr>
          <w:rFonts w:ascii="Times New Roman" w:hAnsi="Times New Roman" w:cs="Times New Roman"/>
          <w:sz w:val="24"/>
          <w:szCs w:val="24"/>
          <w:lang w:val="es-ES"/>
        </w:rPr>
        <w:t xml:space="preserve">importante mantener para facilitar la presentación del material y </w:t>
      </w:r>
      <w:r w:rsidR="00C84B9B">
        <w:rPr>
          <w:rFonts w:ascii="Times New Roman" w:hAnsi="Times New Roman" w:cs="Times New Roman"/>
          <w:sz w:val="24"/>
          <w:szCs w:val="24"/>
          <w:lang w:val="es-ES"/>
        </w:rPr>
        <w:t>garantizar la congruencia</w:t>
      </w:r>
      <w:r w:rsidR="007654D2" w:rsidRPr="00A824C6">
        <w:rPr>
          <w:rFonts w:ascii="Times New Roman" w:hAnsi="Times New Roman" w:cs="Times New Roman"/>
          <w:sz w:val="24"/>
          <w:szCs w:val="24"/>
          <w:lang w:val="es-ES"/>
        </w:rPr>
        <w:t xml:space="preserve"> con los objetivos curriculares del curso</w:t>
      </w:r>
      <w:r w:rsidR="00704CB9">
        <w:rPr>
          <w:rFonts w:ascii="Times New Roman" w:hAnsi="Times New Roman" w:cs="Times New Roman"/>
          <w:sz w:val="24"/>
          <w:szCs w:val="24"/>
          <w:lang w:val="es-ES"/>
        </w:rPr>
        <w:t>. Por su parte, dos</w:t>
      </w:r>
      <w:r w:rsidR="002F2182">
        <w:rPr>
          <w:rFonts w:ascii="Times New Roman" w:hAnsi="Times New Roman" w:cs="Times New Roman"/>
          <w:sz w:val="24"/>
          <w:szCs w:val="24"/>
          <w:lang w:val="es-ES"/>
        </w:rPr>
        <w:t xml:space="preserve"> estudiantes sugirieron</w:t>
      </w:r>
      <w:r w:rsidR="005C344E" w:rsidRPr="00A824C6">
        <w:rPr>
          <w:rFonts w:ascii="Times New Roman" w:hAnsi="Times New Roman" w:cs="Times New Roman"/>
          <w:sz w:val="24"/>
          <w:szCs w:val="24"/>
          <w:lang w:val="es-ES"/>
        </w:rPr>
        <w:t xml:space="preserve"> </w:t>
      </w:r>
      <w:r w:rsidR="00704CB9">
        <w:rPr>
          <w:rFonts w:ascii="Times New Roman" w:hAnsi="Times New Roman" w:cs="Times New Roman"/>
          <w:sz w:val="24"/>
          <w:szCs w:val="24"/>
          <w:lang w:val="es-ES"/>
        </w:rPr>
        <w:t>reducir el número de preguntas de</w:t>
      </w:r>
      <w:r w:rsidR="005C344E" w:rsidRPr="00A824C6">
        <w:rPr>
          <w:rFonts w:ascii="Times New Roman" w:hAnsi="Times New Roman" w:cs="Times New Roman"/>
          <w:sz w:val="24"/>
          <w:szCs w:val="24"/>
          <w:lang w:val="es-ES"/>
        </w:rPr>
        <w:t xml:space="preserve"> los cuestionarios diagnósticos </w:t>
      </w:r>
      <w:r w:rsidR="00704CB9">
        <w:rPr>
          <w:rFonts w:ascii="Times New Roman" w:hAnsi="Times New Roman" w:cs="Times New Roman"/>
          <w:sz w:val="24"/>
          <w:szCs w:val="24"/>
          <w:lang w:val="es-ES"/>
        </w:rPr>
        <w:t>(</w:t>
      </w:r>
      <w:r w:rsidR="005C344E" w:rsidRPr="00A824C6">
        <w:rPr>
          <w:rFonts w:ascii="Times New Roman" w:hAnsi="Times New Roman" w:cs="Times New Roman"/>
          <w:sz w:val="24"/>
          <w:szCs w:val="24"/>
          <w:lang w:val="es-ES"/>
        </w:rPr>
        <w:t xml:space="preserve">que eran </w:t>
      </w:r>
      <w:r w:rsidR="00704CB9">
        <w:rPr>
          <w:rFonts w:ascii="Times New Roman" w:hAnsi="Times New Roman" w:cs="Times New Roman"/>
          <w:sz w:val="24"/>
          <w:szCs w:val="24"/>
          <w:lang w:val="es-ES"/>
        </w:rPr>
        <w:t xml:space="preserve">de </w:t>
      </w:r>
      <w:r w:rsidR="005C344E" w:rsidRPr="00A824C6">
        <w:rPr>
          <w:rFonts w:ascii="Times New Roman" w:hAnsi="Times New Roman" w:cs="Times New Roman"/>
          <w:sz w:val="24"/>
          <w:szCs w:val="24"/>
          <w:lang w:val="es-ES"/>
        </w:rPr>
        <w:t>1</w:t>
      </w:r>
      <w:r w:rsidR="00386D67" w:rsidRPr="00A824C6">
        <w:rPr>
          <w:rFonts w:ascii="Times New Roman" w:hAnsi="Times New Roman" w:cs="Times New Roman"/>
          <w:sz w:val="24"/>
          <w:szCs w:val="24"/>
          <w:lang w:val="es-ES"/>
        </w:rPr>
        <w:t>5</w:t>
      </w:r>
      <w:r w:rsidR="005C344E" w:rsidRPr="00A824C6">
        <w:rPr>
          <w:rFonts w:ascii="Times New Roman" w:hAnsi="Times New Roman" w:cs="Times New Roman"/>
          <w:sz w:val="24"/>
          <w:szCs w:val="24"/>
          <w:lang w:val="es-ES"/>
        </w:rPr>
        <w:t xml:space="preserve"> reactivos</w:t>
      </w:r>
      <w:r w:rsidR="00386D67" w:rsidRPr="00A824C6">
        <w:rPr>
          <w:rFonts w:ascii="Times New Roman" w:hAnsi="Times New Roman" w:cs="Times New Roman"/>
          <w:sz w:val="24"/>
          <w:szCs w:val="24"/>
          <w:lang w:val="es-ES"/>
        </w:rPr>
        <w:t xml:space="preserve"> aleatorios</w:t>
      </w:r>
      <w:r w:rsidR="00704CB9">
        <w:rPr>
          <w:rFonts w:ascii="Times New Roman" w:hAnsi="Times New Roman" w:cs="Times New Roman"/>
          <w:sz w:val="24"/>
          <w:szCs w:val="24"/>
          <w:lang w:val="es-ES"/>
        </w:rPr>
        <w:t>)</w:t>
      </w:r>
      <w:r w:rsidR="005C344E" w:rsidRPr="00A824C6">
        <w:rPr>
          <w:rFonts w:ascii="Times New Roman" w:hAnsi="Times New Roman" w:cs="Times New Roman"/>
          <w:sz w:val="24"/>
          <w:szCs w:val="24"/>
          <w:lang w:val="es-ES"/>
        </w:rPr>
        <w:t xml:space="preserve">, </w:t>
      </w:r>
      <w:r w:rsidR="00704CB9" w:rsidRPr="00704CB9">
        <w:rPr>
          <w:rFonts w:ascii="Times New Roman" w:hAnsi="Times New Roman" w:cs="Times New Roman"/>
          <w:sz w:val="24"/>
          <w:szCs w:val="24"/>
          <w:lang w:val="es-ES"/>
        </w:rPr>
        <w:t>ya que enfrentaron dificultades técnicas relacionadas con la conectividad y el tiempo, lo que los obligó a repetir las evaluaciones, afectando sus resultados. Como respuesta, se decidió reducir el número de preguntas para la siguiente iteración. Asimismo, seis de los siete participantes expresaron que los recursos TIC y las estrategias didácticas empleadas para la apertura, desarrollo y cierre de cada unidad fueron interesantes, innovadoras y pertinentes para el aprendizaje</w:t>
      </w:r>
      <w:r w:rsidR="005C344E" w:rsidRPr="00A824C6">
        <w:rPr>
          <w:rFonts w:ascii="Times New Roman" w:hAnsi="Times New Roman" w:cs="Times New Roman"/>
          <w:sz w:val="24"/>
          <w:szCs w:val="24"/>
          <w:lang w:val="es-ES"/>
        </w:rPr>
        <w:t>.</w:t>
      </w:r>
    </w:p>
    <w:p w14:paraId="5E608CF3" w14:textId="04BE0112" w:rsidR="005C344E" w:rsidRPr="00A824C6" w:rsidRDefault="007220EE"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En relación con</w:t>
      </w:r>
      <w:r w:rsidR="005C344E" w:rsidRPr="00A824C6">
        <w:rPr>
          <w:rFonts w:ascii="Times New Roman" w:hAnsi="Times New Roman" w:cs="Times New Roman"/>
          <w:sz w:val="24"/>
          <w:szCs w:val="24"/>
          <w:lang w:val="es-ES"/>
        </w:rPr>
        <w:t xml:space="preserve"> la relación de las </w:t>
      </w:r>
      <w:r w:rsidR="00386D67" w:rsidRPr="00A824C6">
        <w:rPr>
          <w:rFonts w:ascii="Times New Roman" w:hAnsi="Times New Roman" w:cs="Times New Roman"/>
          <w:sz w:val="24"/>
          <w:szCs w:val="24"/>
          <w:lang w:val="es-ES"/>
        </w:rPr>
        <w:t xml:space="preserve">actividades con otras materias, </w:t>
      </w:r>
      <w:r w:rsidR="005C344E" w:rsidRPr="00A824C6">
        <w:rPr>
          <w:rFonts w:ascii="Times New Roman" w:hAnsi="Times New Roman" w:cs="Times New Roman"/>
          <w:sz w:val="24"/>
          <w:szCs w:val="24"/>
          <w:lang w:val="es-ES"/>
        </w:rPr>
        <w:t xml:space="preserve">el </w:t>
      </w:r>
      <w:r w:rsidR="002F2182">
        <w:rPr>
          <w:rFonts w:ascii="Times New Roman" w:hAnsi="Times New Roman" w:cs="Times New Roman"/>
          <w:sz w:val="24"/>
          <w:szCs w:val="24"/>
          <w:lang w:val="es-ES"/>
        </w:rPr>
        <w:t>71.4</w:t>
      </w:r>
      <w:r w:rsidR="005C344E" w:rsidRPr="00A824C6">
        <w:rPr>
          <w:rFonts w:ascii="Times New Roman" w:hAnsi="Times New Roman" w:cs="Times New Roman"/>
          <w:sz w:val="24"/>
          <w:szCs w:val="24"/>
          <w:lang w:val="es-ES"/>
        </w:rPr>
        <w:t xml:space="preserve">% </w:t>
      </w:r>
      <w:r>
        <w:rPr>
          <w:rFonts w:ascii="Times New Roman" w:hAnsi="Times New Roman" w:cs="Times New Roman"/>
          <w:sz w:val="24"/>
          <w:szCs w:val="24"/>
          <w:lang w:val="es-ES"/>
        </w:rPr>
        <w:t>de los estudiantes indicó</w:t>
      </w:r>
      <w:r w:rsidR="005C344E" w:rsidRPr="00A824C6">
        <w:rPr>
          <w:rFonts w:ascii="Times New Roman" w:hAnsi="Times New Roman" w:cs="Times New Roman"/>
          <w:sz w:val="24"/>
          <w:szCs w:val="24"/>
          <w:lang w:val="es-ES"/>
        </w:rPr>
        <w:t xml:space="preserve"> que sí se </w:t>
      </w:r>
      <w:r w:rsidR="007654D2" w:rsidRPr="00A824C6">
        <w:rPr>
          <w:rFonts w:ascii="Times New Roman" w:hAnsi="Times New Roman" w:cs="Times New Roman"/>
          <w:sz w:val="24"/>
          <w:szCs w:val="24"/>
          <w:lang w:val="es-ES"/>
        </w:rPr>
        <w:t>evidenció</w:t>
      </w:r>
      <w:r w:rsidR="005C344E" w:rsidRPr="00A824C6">
        <w:rPr>
          <w:rFonts w:ascii="Times New Roman" w:hAnsi="Times New Roman" w:cs="Times New Roman"/>
          <w:sz w:val="24"/>
          <w:szCs w:val="24"/>
          <w:lang w:val="es-ES"/>
        </w:rPr>
        <w:t xml:space="preserve"> el vínculo con otras áreas,</w:t>
      </w:r>
      <w:r>
        <w:rPr>
          <w:rFonts w:ascii="Times New Roman" w:hAnsi="Times New Roman" w:cs="Times New Roman"/>
          <w:sz w:val="24"/>
          <w:szCs w:val="24"/>
          <w:lang w:val="es-ES"/>
        </w:rPr>
        <w:t xml:space="preserve"> mientras que</w:t>
      </w:r>
      <w:r w:rsidR="005C344E" w:rsidRPr="00A824C6">
        <w:rPr>
          <w:rFonts w:ascii="Times New Roman" w:hAnsi="Times New Roman" w:cs="Times New Roman"/>
          <w:sz w:val="24"/>
          <w:szCs w:val="24"/>
          <w:lang w:val="es-ES"/>
        </w:rPr>
        <w:t xml:space="preserve"> el </w:t>
      </w:r>
      <w:r w:rsidR="002F2182">
        <w:rPr>
          <w:rFonts w:ascii="Times New Roman" w:hAnsi="Times New Roman" w:cs="Times New Roman"/>
          <w:sz w:val="24"/>
          <w:szCs w:val="24"/>
          <w:lang w:val="es-ES"/>
        </w:rPr>
        <w:t>28.6</w:t>
      </w:r>
      <w:r w:rsidR="005C344E" w:rsidRPr="00A824C6">
        <w:rPr>
          <w:rFonts w:ascii="Times New Roman" w:hAnsi="Times New Roman" w:cs="Times New Roman"/>
          <w:sz w:val="24"/>
          <w:szCs w:val="24"/>
          <w:lang w:val="es-ES"/>
        </w:rPr>
        <w:t xml:space="preserve">% no lo percibió así, </w:t>
      </w:r>
      <w:r>
        <w:rPr>
          <w:rFonts w:ascii="Times New Roman" w:hAnsi="Times New Roman" w:cs="Times New Roman"/>
          <w:sz w:val="24"/>
          <w:szCs w:val="24"/>
          <w:lang w:val="es-ES"/>
        </w:rPr>
        <w:t>atribuyéndoselo al</w:t>
      </w:r>
      <w:r w:rsidR="005C344E" w:rsidRPr="00A824C6">
        <w:rPr>
          <w:rFonts w:ascii="Times New Roman" w:hAnsi="Times New Roman" w:cs="Times New Roman"/>
          <w:sz w:val="24"/>
          <w:szCs w:val="24"/>
          <w:lang w:val="es-ES"/>
        </w:rPr>
        <w:t xml:space="preserve"> contexto </w:t>
      </w:r>
      <w:r>
        <w:rPr>
          <w:rFonts w:ascii="Times New Roman" w:hAnsi="Times New Roman" w:cs="Times New Roman"/>
          <w:sz w:val="24"/>
          <w:szCs w:val="24"/>
          <w:lang w:val="es-ES"/>
        </w:rPr>
        <w:t xml:space="preserve">de </w:t>
      </w:r>
      <w:r w:rsidR="005C344E" w:rsidRPr="00A824C6">
        <w:rPr>
          <w:rFonts w:ascii="Times New Roman" w:hAnsi="Times New Roman" w:cs="Times New Roman"/>
          <w:sz w:val="24"/>
          <w:szCs w:val="24"/>
          <w:lang w:val="es-ES"/>
        </w:rPr>
        <w:t xml:space="preserve">las preguntas del cuestionario diagnóstico. </w:t>
      </w:r>
      <w:r>
        <w:rPr>
          <w:rFonts w:ascii="Times New Roman" w:hAnsi="Times New Roman" w:cs="Times New Roman"/>
          <w:sz w:val="24"/>
          <w:szCs w:val="24"/>
          <w:lang w:val="es-ES"/>
        </w:rPr>
        <w:t xml:space="preserve">Dada la modalidad virtual del curso, se destacó la </w:t>
      </w:r>
      <w:r w:rsidR="00C039ED" w:rsidRPr="00A824C6">
        <w:rPr>
          <w:rFonts w:ascii="Times New Roman" w:hAnsi="Times New Roman" w:cs="Times New Roman"/>
          <w:sz w:val="24"/>
          <w:szCs w:val="24"/>
          <w:lang w:val="es-ES"/>
        </w:rPr>
        <w:t>importan</w:t>
      </w:r>
      <w:r>
        <w:rPr>
          <w:rFonts w:ascii="Times New Roman" w:hAnsi="Times New Roman" w:cs="Times New Roman"/>
          <w:sz w:val="24"/>
          <w:szCs w:val="24"/>
          <w:lang w:val="es-ES"/>
        </w:rPr>
        <w:t>cia de q</w:t>
      </w:r>
      <w:r w:rsidR="00C039ED" w:rsidRPr="00A824C6">
        <w:rPr>
          <w:rFonts w:ascii="Times New Roman" w:hAnsi="Times New Roman" w:cs="Times New Roman"/>
          <w:sz w:val="24"/>
          <w:szCs w:val="24"/>
          <w:lang w:val="es-ES"/>
        </w:rPr>
        <w:t>ue el estudiante se sintiera acompañado durante las actividades</w:t>
      </w:r>
      <w:r>
        <w:rPr>
          <w:rFonts w:ascii="Times New Roman" w:hAnsi="Times New Roman" w:cs="Times New Roman"/>
          <w:sz w:val="24"/>
          <w:szCs w:val="24"/>
          <w:lang w:val="es-ES"/>
        </w:rPr>
        <w:t>. En este sentido,</w:t>
      </w:r>
      <w:r w:rsidR="005C344E" w:rsidRPr="00A824C6">
        <w:rPr>
          <w:rFonts w:ascii="Times New Roman" w:hAnsi="Times New Roman" w:cs="Times New Roman"/>
          <w:sz w:val="24"/>
          <w:szCs w:val="24"/>
          <w:lang w:val="es-ES"/>
        </w:rPr>
        <w:t xml:space="preserve"> el 7</w:t>
      </w:r>
      <w:r w:rsidR="002F2182">
        <w:rPr>
          <w:rFonts w:ascii="Times New Roman" w:hAnsi="Times New Roman" w:cs="Times New Roman"/>
          <w:sz w:val="24"/>
          <w:szCs w:val="24"/>
          <w:lang w:val="es-ES"/>
        </w:rPr>
        <w:t>1.4</w:t>
      </w:r>
      <w:r w:rsidR="005C344E" w:rsidRPr="00A824C6">
        <w:rPr>
          <w:rFonts w:ascii="Times New Roman" w:hAnsi="Times New Roman" w:cs="Times New Roman"/>
          <w:sz w:val="24"/>
          <w:szCs w:val="24"/>
          <w:lang w:val="es-ES"/>
        </w:rPr>
        <w:t xml:space="preserve">% </w:t>
      </w:r>
      <w:r>
        <w:rPr>
          <w:rFonts w:ascii="Times New Roman" w:hAnsi="Times New Roman" w:cs="Times New Roman"/>
          <w:sz w:val="24"/>
          <w:szCs w:val="24"/>
          <w:lang w:val="es-ES"/>
        </w:rPr>
        <w:t>manifestó</w:t>
      </w:r>
      <w:r w:rsidR="005C344E" w:rsidRPr="00A824C6">
        <w:rPr>
          <w:rFonts w:ascii="Times New Roman" w:hAnsi="Times New Roman" w:cs="Times New Roman"/>
          <w:sz w:val="24"/>
          <w:szCs w:val="24"/>
          <w:lang w:val="es-ES"/>
        </w:rPr>
        <w:t xml:space="preserve"> satisfacción con la retroalimentación del docente y la propuesta de las actividades extracurriculares sugeridas. </w:t>
      </w:r>
    </w:p>
    <w:p w14:paraId="390C3698" w14:textId="6ED29484" w:rsidR="005C344E" w:rsidRPr="00A824C6" w:rsidRDefault="007220EE"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términos generales</w:t>
      </w:r>
      <w:r w:rsidR="005C344E" w:rsidRPr="00A824C6">
        <w:rPr>
          <w:rFonts w:ascii="Times New Roman" w:hAnsi="Times New Roman" w:cs="Times New Roman"/>
          <w:sz w:val="24"/>
          <w:szCs w:val="24"/>
          <w:lang w:val="es-ES"/>
        </w:rPr>
        <w:t xml:space="preserve">, </w:t>
      </w:r>
      <w:r w:rsidR="00C039ED" w:rsidRPr="00A824C6">
        <w:rPr>
          <w:rFonts w:ascii="Times New Roman" w:hAnsi="Times New Roman" w:cs="Times New Roman"/>
          <w:sz w:val="24"/>
          <w:szCs w:val="24"/>
          <w:lang w:val="es-ES"/>
        </w:rPr>
        <w:t>los estudiantes expresaron</w:t>
      </w:r>
      <w:r w:rsidR="005C344E" w:rsidRPr="00A824C6">
        <w:rPr>
          <w:rFonts w:ascii="Times New Roman" w:hAnsi="Times New Roman" w:cs="Times New Roman"/>
          <w:sz w:val="24"/>
          <w:szCs w:val="24"/>
          <w:lang w:val="es-ES"/>
        </w:rPr>
        <w:t xml:space="preserve"> satisfacción con las actividades y el curso, </w:t>
      </w:r>
      <w:r>
        <w:rPr>
          <w:rFonts w:ascii="Times New Roman" w:hAnsi="Times New Roman" w:cs="Times New Roman"/>
          <w:sz w:val="24"/>
          <w:szCs w:val="24"/>
          <w:lang w:val="es-ES"/>
        </w:rPr>
        <w:t>destacando positivamente</w:t>
      </w:r>
      <w:r w:rsidR="00C039ED" w:rsidRPr="00A824C6">
        <w:rPr>
          <w:rFonts w:ascii="Times New Roman" w:hAnsi="Times New Roman" w:cs="Times New Roman"/>
          <w:sz w:val="24"/>
          <w:szCs w:val="24"/>
          <w:lang w:val="es-ES"/>
        </w:rPr>
        <w:t xml:space="preserve"> el</w:t>
      </w:r>
      <w:r w:rsidR="005C344E" w:rsidRPr="00A824C6">
        <w:rPr>
          <w:rFonts w:ascii="Times New Roman" w:hAnsi="Times New Roman" w:cs="Times New Roman"/>
          <w:sz w:val="24"/>
          <w:szCs w:val="24"/>
          <w:lang w:val="es-ES"/>
        </w:rPr>
        <w:t xml:space="preserve"> foment</w:t>
      </w:r>
      <w:r w:rsidR="00C039ED" w:rsidRPr="00A824C6">
        <w:rPr>
          <w:rFonts w:ascii="Times New Roman" w:hAnsi="Times New Roman" w:cs="Times New Roman"/>
          <w:sz w:val="24"/>
          <w:szCs w:val="24"/>
          <w:lang w:val="es-ES"/>
        </w:rPr>
        <w:t>o</w:t>
      </w:r>
      <w:r w:rsidR="005C344E" w:rsidRPr="00A824C6">
        <w:rPr>
          <w:rFonts w:ascii="Times New Roman" w:hAnsi="Times New Roman" w:cs="Times New Roman"/>
          <w:sz w:val="24"/>
          <w:szCs w:val="24"/>
          <w:lang w:val="es-ES"/>
        </w:rPr>
        <w:t xml:space="preserve"> </w:t>
      </w:r>
      <w:r w:rsidR="007654D2" w:rsidRPr="00A824C6">
        <w:rPr>
          <w:rFonts w:ascii="Times New Roman" w:hAnsi="Times New Roman" w:cs="Times New Roman"/>
          <w:sz w:val="24"/>
          <w:szCs w:val="24"/>
          <w:lang w:val="es-ES"/>
        </w:rPr>
        <w:t>del autoaprendizaje</w:t>
      </w:r>
      <w:r>
        <w:rPr>
          <w:rFonts w:ascii="Times New Roman" w:hAnsi="Times New Roman" w:cs="Times New Roman"/>
          <w:sz w:val="24"/>
          <w:szCs w:val="24"/>
          <w:lang w:val="es-ES"/>
        </w:rPr>
        <w:t xml:space="preserve">. Asimismo, demostraron un </w:t>
      </w:r>
      <w:r w:rsidR="00A51E57">
        <w:rPr>
          <w:rFonts w:ascii="Times New Roman" w:hAnsi="Times New Roman" w:cs="Times New Roman"/>
          <w:sz w:val="24"/>
          <w:szCs w:val="24"/>
          <w:lang w:val="es-ES"/>
        </w:rPr>
        <w:t>alto nivel de</w:t>
      </w:r>
      <w:r w:rsidR="007654D2" w:rsidRPr="00A824C6">
        <w:rPr>
          <w:rFonts w:ascii="Times New Roman" w:hAnsi="Times New Roman" w:cs="Times New Roman"/>
          <w:sz w:val="24"/>
          <w:szCs w:val="24"/>
          <w:lang w:val="es-ES"/>
        </w:rPr>
        <w:t xml:space="preserve"> comprom</w:t>
      </w:r>
      <w:r w:rsidR="00A51E57">
        <w:rPr>
          <w:rFonts w:ascii="Times New Roman" w:hAnsi="Times New Roman" w:cs="Times New Roman"/>
          <w:sz w:val="24"/>
          <w:szCs w:val="24"/>
          <w:lang w:val="es-ES"/>
        </w:rPr>
        <w:t>iso</w:t>
      </w:r>
      <w:r w:rsidR="005C344E" w:rsidRPr="00A824C6">
        <w:rPr>
          <w:rFonts w:ascii="Times New Roman" w:hAnsi="Times New Roman" w:cs="Times New Roman"/>
          <w:sz w:val="24"/>
          <w:szCs w:val="24"/>
          <w:lang w:val="es-ES"/>
        </w:rPr>
        <w:t xml:space="preserve"> con la materia, lo cual </w:t>
      </w:r>
      <w:r w:rsidR="00A51E57">
        <w:rPr>
          <w:rFonts w:ascii="Times New Roman" w:hAnsi="Times New Roman" w:cs="Times New Roman"/>
          <w:sz w:val="24"/>
          <w:szCs w:val="24"/>
          <w:lang w:val="es-ES"/>
        </w:rPr>
        <w:t xml:space="preserve">es relevante con </w:t>
      </w:r>
      <w:r w:rsidR="005C344E" w:rsidRPr="00A824C6">
        <w:rPr>
          <w:rFonts w:ascii="Times New Roman" w:hAnsi="Times New Roman" w:cs="Times New Roman"/>
          <w:sz w:val="24"/>
          <w:szCs w:val="24"/>
          <w:lang w:val="es-ES"/>
        </w:rPr>
        <w:t>uno de los ejes centrales de este proyecto</w:t>
      </w:r>
      <w:r w:rsidR="00A51E57">
        <w:rPr>
          <w:rFonts w:ascii="Times New Roman" w:hAnsi="Times New Roman" w:cs="Times New Roman"/>
          <w:sz w:val="24"/>
          <w:szCs w:val="24"/>
          <w:lang w:val="es-ES"/>
        </w:rPr>
        <w:t xml:space="preserve">: </w:t>
      </w:r>
      <w:r w:rsidR="00C039ED" w:rsidRPr="00A824C6">
        <w:rPr>
          <w:rFonts w:ascii="Times New Roman" w:hAnsi="Times New Roman" w:cs="Times New Roman"/>
          <w:sz w:val="24"/>
          <w:szCs w:val="24"/>
          <w:lang w:val="es-ES"/>
        </w:rPr>
        <w:t>promover</w:t>
      </w:r>
      <w:r w:rsidR="005C344E" w:rsidRPr="00A824C6">
        <w:rPr>
          <w:rFonts w:ascii="Times New Roman" w:hAnsi="Times New Roman" w:cs="Times New Roman"/>
          <w:sz w:val="24"/>
          <w:szCs w:val="24"/>
          <w:lang w:val="es-ES"/>
        </w:rPr>
        <w:t xml:space="preserve"> la autogestión </w:t>
      </w:r>
      <w:r w:rsidR="00A51E57">
        <w:rPr>
          <w:rFonts w:ascii="Times New Roman" w:hAnsi="Times New Roman" w:cs="Times New Roman"/>
          <w:sz w:val="24"/>
          <w:szCs w:val="24"/>
          <w:lang w:val="es-ES"/>
        </w:rPr>
        <w:t>como medio para favorecer el</w:t>
      </w:r>
      <w:r w:rsidR="005C344E" w:rsidRPr="00A824C6">
        <w:rPr>
          <w:rFonts w:ascii="Times New Roman" w:hAnsi="Times New Roman" w:cs="Times New Roman"/>
          <w:sz w:val="24"/>
          <w:szCs w:val="24"/>
          <w:lang w:val="es-ES"/>
        </w:rPr>
        <w:t xml:space="preserve"> aprendizaje.</w:t>
      </w:r>
    </w:p>
    <w:p w14:paraId="249749C6" w14:textId="5755B896" w:rsidR="000A1E20" w:rsidRDefault="00B44966"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L</w:t>
      </w:r>
      <w:r w:rsidR="00C039ED" w:rsidRPr="00A824C6">
        <w:rPr>
          <w:rFonts w:ascii="Times New Roman" w:hAnsi="Times New Roman" w:cs="Times New Roman"/>
          <w:sz w:val="24"/>
          <w:szCs w:val="24"/>
          <w:lang w:val="es-ES"/>
        </w:rPr>
        <w:t xml:space="preserve">a segunda implementación se </w:t>
      </w:r>
      <w:r w:rsidR="00A51E57">
        <w:rPr>
          <w:rFonts w:ascii="Times New Roman" w:hAnsi="Times New Roman" w:cs="Times New Roman"/>
          <w:sz w:val="24"/>
          <w:szCs w:val="24"/>
          <w:lang w:val="es-ES"/>
        </w:rPr>
        <w:t>llevó a cabo durante</w:t>
      </w:r>
      <w:r w:rsidRPr="00A824C6">
        <w:rPr>
          <w:rFonts w:ascii="Times New Roman" w:hAnsi="Times New Roman" w:cs="Times New Roman"/>
          <w:sz w:val="24"/>
          <w:szCs w:val="24"/>
          <w:lang w:val="es-ES"/>
        </w:rPr>
        <w:t xml:space="preserve"> el segundo semestre del 2022 (2022-2), </w:t>
      </w:r>
      <w:r w:rsidR="00A51E57">
        <w:rPr>
          <w:rFonts w:ascii="Times New Roman" w:hAnsi="Times New Roman" w:cs="Times New Roman"/>
          <w:sz w:val="24"/>
          <w:szCs w:val="24"/>
          <w:lang w:val="es-ES"/>
        </w:rPr>
        <w:t>empleando</w:t>
      </w:r>
      <w:r w:rsidR="00C039ED" w:rsidRPr="00A824C6">
        <w:rPr>
          <w:rFonts w:ascii="Times New Roman" w:hAnsi="Times New Roman" w:cs="Times New Roman"/>
          <w:sz w:val="24"/>
          <w:szCs w:val="24"/>
          <w:lang w:val="es-ES"/>
        </w:rPr>
        <w:t xml:space="preserve"> un cuestionario diagnóstico </w:t>
      </w:r>
      <w:r w:rsidR="000A1E20" w:rsidRPr="00A824C6">
        <w:rPr>
          <w:rFonts w:ascii="Times New Roman" w:hAnsi="Times New Roman" w:cs="Times New Roman"/>
          <w:sz w:val="24"/>
          <w:szCs w:val="24"/>
          <w:lang w:val="es-ES"/>
        </w:rPr>
        <w:t xml:space="preserve">para evaluar y </w:t>
      </w:r>
      <w:r w:rsidR="00C039ED" w:rsidRPr="00A824C6">
        <w:rPr>
          <w:rFonts w:ascii="Times New Roman" w:hAnsi="Times New Roman" w:cs="Times New Roman"/>
          <w:sz w:val="24"/>
          <w:szCs w:val="24"/>
          <w:lang w:val="es-ES"/>
        </w:rPr>
        <w:t>monitorear</w:t>
      </w:r>
      <w:r w:rsidR="000A1E20" w:rsidRPr="00A824C6">
        <w:rPr>
          <w:rFonts w:ascii="Times New Roman" w:hAnsi="Times New Roman" w:cs="Times New Roman"/>
          <w:sz w:val="24"/>
          <w:szCs w:val="24"/>
          <w:lang w:val="es-ES"/>
        </w:rPr>
        <w:t xml:space="preserve"> las mejoras re</w:t>
      </w:r>
      <w:r w:rsidR="00C039ED" w:rsidRPr="00A824C6">
        <w:rPr>
          <w:rFonts w:ascii="Times New Roman" w:hAnsi="Times New Roman" w:cs="Times New Roman"/>
          <w:sz w:val="24"/>
          <w:szCs w:val="24"/>
          <w:lang w:val="es-ES"/>
        </w:rPr>
        <w:t xml:space="preserve">alizadas en cada </w:t>
      </w:r>
      <w:r w:rsidR="000F4A85">
        <w:rPr>
          <w:rFonts w:ascii="Times New Roman" w:hAnsi="Times New Roman" w:cs="Times New Roman"/>
          <w:sz w:val="24"/>
          <w:szCs w:val="24"/>
          <w:lang w:val="es-ES"/>
        </w:rPr>
        <w:t>iteración. S</w:t>
      </w:r>
      <w:r w:rsidR="000A1E20" w:rsidRPr="00A824C6">
        <w:rPr>
          <w:rFonts w:ascii="Times New Roman" w:hAnsi="Times New Roman" w:cs="Times New Roman"/>
          <w:sz w:val="24"/>
          <w:szCs w:val="24"/>
          <w:lang w:val="es-ES"/>
        </w:rPr>
        <w:t>e compararon los puntajes obtenidos por unidad en cada implementación. A medida que se perfeccio</w:t>
      </w:r>
      <w:r w:rsidR="000F4A85">
        <w:rPr>
          <w:rFonts w:ascii="Times New Roman" w:hAnsi="Times New Roman" w:cs="Times New Roman"/>
          <w:sz w:val="24"/>
          <w:szCs w:val="24"/>
          <w:lang w:val="es-ES"/>
        </w:rPr>
        <w:t>naron</w:t>
      </w:r>
      <w:r w:rsidR="000A1E20" w:rsidRPr="00A824C6">
        <w:rPr>
          <w:rFonts w:ascii="Times New Roman" w:hAnsi="Times New Roman" w:cs="Times New Roman"/>
          <w:sz w:val="24"/>
          <w:szCs w:val="24"/>
          <w:lang w:val="es-ES"/>
        </w:rPr>
        <w:t xml:space="preserve"> el diseño y la secuencia de las actividades autogestivas, se observó un aumento en los puntajes promedio de las Unidades I </w:t>
      </w:r>
      <w:r w:rsidR="00215E9A">
        <w:rPr>
          <w:rFonts w:ascii="Times New Roman" w:hAnsi="Times New Roman" w:cs="Times New Roman"/>
          <w:sz w:val="24"/>
          <w:szCs w:val="24"/>
          <w:lang w:val="es-ES"/>
        </w:rPr>
        <w:t>(</w:t>
      </w:r>
      <w:r w:rsidR="000F4A85">
        <w:rPr>
          <w:rFonts w:ascii="Times New Roman" w:hAnsi="Times New Roman" w:cs="Times New Roman"/>
          <w:sz w:val="24"/>
          <w:szCs w:val="24"/>
          <w:lang w:val="es-ES"/>
        </w:rPr>
        <w:t>E</w:t>
      </w:r>
      <w:r w:rsidR="00215E9A">
        <w:rPr>
          <w:rFonts w:ascii="Times New Roman" w:hAnsi="Times New Roman" w:cs="Times New Roman"/>
          <w:sz w:val="24"/>
          <w:szCs w:val="24"/>
          <w:lang w:val="es-ES"/>
        </w:rPr>
        <w:t xml:space="preserve">stadística </w:t>
      </w:r>
      <w:r w:rsidR="000F4A85">
        <w:rPr>
          <w:rFonts w:ascii="Times New Roman" w:hAnsi="Times New Roman" w:cs="Times New Roman"/>
          <w:sz w:val="24"/>
          <w:szCs w:val="24"/>
          <w:lang w:val="es-ES"/>
        </w:rPr>
        <w:t>D</w:t>
      </w:r>
      <w:r w:rsidR="00C039ED" w:rsidRPr="00A824C6">
        <w:rPr>
          <w:rFonts w:ascii="Times New Roman" w:hAnsi="Times New Roman" w:cs="Times New Roman"/>
          <w:sz w:val="24"/>
          <w:szCs w:val="24"/>
          <w:lang w:val="es-ES"/>
        </w:rPr>
        <w:t xml:space="preserve">escriptiva) </w:t>
      </w:r>
      <w:r w:rsidR="000A1E20" w:rsidRPr="00A824C6">
        <w:rPr>
          <w:rFonts w:ascii="Times New Roman" w:hAnsi="Times New Roman" w:cs="Times New Roman"/>
          <w:sz w:val="24"/>
          <w:szCs w:val="24"/>
          <w:lang w:val="es-ES"/>
        </w:rPr>
        <w:t>y</w:t>
      </w:r>
      <w:r w:rsidR="00C039ED" w:rsidRPr="00A824C6">
        <w:rPr>
          <w:rFonts w:ascii="Times New Roman" w:hAnsi="Times New Roman" w:cs="Times New Roman"/>
          <w:sz w:val="24"/>
          <w:szCs w:val="24"/>
          <w:lang w:val="es-ES"/>
        </w:rPr>
        <w:t xml:space="preserve"> Unidad</w:t>
      </w:r>
      <w:r w:rsidR="000A1E20" w:rsidRPr="00A824C6">
        <w:rPr>
          <w:rFonts w:ascii="Times New Roman" w:hAnsi="Times New Roman" w:cs="Times New Roman"/>
          <w:sz w:val="24"/>
          <w:szCs w:val="24"/>
          <w:lang w:val="es-ES"/>
        </w:rPr>
        <w:t xml:space="preserve"> III</w:t>
      </w:r>
      <w:r w:rsidR="00215E9A">
        <w:rPr>
          <w:rFonts w:ascii="Times New Roman" w:hAnsi="Times New Roman" w:cs="Times New Roman"/>
          <w:sz w:val="24"/>
          <w:szCs w:val="24"/>
          <w:lang w:val="es-ES"/>
        </w:rPr>
        <w:t xml:space="preserve"> (</w:t>
      </w:r>
      <w:r w:rsidR="000F4A85">
        <w:rPr>
          <w:rFonts w:ascii="Times New Roman" w:hAnsi="Times New Roman" w:cs="Times New Roman"/>
          <w:sz w:val="24"/>
          <w:szCs w:val="24"/>
          <w:lang w:val="es-ES"/>
        </w:rPr>
        <w:t>D</w:t>
      </w:r>
      <w:r w:rsidR="00215E9A">
        <w:rPr>
          <w:rFonts w:ascii="Times New Roman" w:hAnsi="Times New Roman" w:cs="Times New Roman"/>
          <w:sz w:val="24"/>
          <w:szCs w:val="24"/>
          <w:lang w:val="es-ES"/>
        </w:rPr>
        <w:t xml:space="preserve">istribuciones de </w:t>
      </w:r>
      <w:r w:rsidR="000F4A85">
        <w:rPr>
          <w:rFonts w:ascii="Times New Roman" w:hAnsi="Times New Roman" w:cs="Times New Roman"/>
          <w:sz w:val="24"/>
          <w:szCs w:val="24"/>
          <w:lang w:val="es-ES"/>
        </w:rPr>
        <w:t>P</w:t>
      </w:r>
      <w:r w:rsidR="00C039ED" w:rsidRPr="00A824C6">
        <w:rPr>
          <w:rFonts w:ascii="Times New Roman" w:hAnsi="Times New Roman" w:cs="Times New Roman"/>
          <w:sz w:val="24"/>
          <w:szCs w:val="24"/>
          <w:lang w:val="es-ES"/>
        </w:rPr>
        <w:t>robabilidad)</w:t>
      </w:r>
      <w:r w:rsidR="000A1E20" w:rsidRPr="00A824C6">
        <w:rPr>
          <w:rFonts w:ascii="Times New Roman" w:hAnsi="Times New Roman" w:cs="Times New Roman"/>
          <w:sz w:val="24"/>
          <w:szCs w:val="24"/>
          <w:lang w:val="es-ES"/>
        </w:rPr>
        <w:t xml:space="preserve"> en cada una de las implementaciones, lo que sugiere una tendencia positiva en la efectividad de las mejoras introducidas</w:t>
      </w:r>
      <w:r w:rsidR="00B3551D">
        <w:rPr>
          <w:rFonts w:ascii="Times New Roman" w:hAnsi="Times New Roman" w:cs="Times New Roman"/>
          <w:sz w:val="24"/>
          <w:szCs w:val="24"/>
          <w:lang w:val="es-ES"/>
        </w:rPr>
        <w:t xml:space="preserve"> (</w:t>
      </w:r>
      <w:r w:rsidR="000F4A85">
        <w:rPr>
          <w:rFonts w:ascii="Times New Roman" w:hAnsi="Times New Roman" w:cs="Times New Roman"/>
          <w:sz w:val="24"/>
          <w:szCs w:val="24"/>
          <w:lang w:val="es-ES"/>
        </w:rPr>
        <w:t>ver</w:t>
      </w:r>
      <w:r w:rsidR="00B3551D">
        <w:rPr>
          <w:rFonts w:ascii="Times New Roman" w:hAnsi="Times New Roman" w:cs="Times New Roman"/>
          <w:sz w:val="24"/>
          <w:szCs w:val="24"/>
          <w:lang w:val="es-ES"/>
        </w:rPr>
        <w:t xml:space="preserve"> Figura</w:t>
      </w:r>
      <w:r w:rsidR="000F4A85">
        <w:rPr>
          <w:rFonts w:ascii="Times New Roman" w:hAnsi="Times New Roman" w:cs="Times New Roman"/>
          <w:sz w:val="24"/>
          <w:szCs w:val="24"/>
          <w:lang w:val="es-ES"/>
        </w:rPr>
        <w:t>s</w:t>
      </w:r>
      <w:r w:rsidR="00B3551D">
        <w:rPr>
          <w:rFonts w:ascii="Times New Roman" w:hAnsi="Times New Roman" w:cs="Times New Roman"/>
          <w:sz w:val="24"/>
          <w:szCs w:val="24"/>
          <w:lang w:val="es-ES"/>
        </w:rPr>
        <w:t xml:space="preserve"> 2 y 4)</w:t>
      </w:r>
      <w:r w:rsidR="000A1E20" w:rsidRPr="00A824C6">
        <w:rPr>
          <w:rFonts w:ascii="Times New Roman" w:hAnsi="Times New Roman" w:cs="Times New Roman"/>
          <w:sz w:val="24"/>
          <w:szCs w:val="24"/>
          <w:lang w:val="es-ES"/>
        </w:rPr>
        <w:t>.</w:t>
      </w:r>
    </w:p>
    <w:p w14:paraId="6C153BEE" w14:textId="77777777" w:rsidR="00927D93" w:rsidRPr="00A824C6" w:rsidRDefault="00927D93" w:rsidP="00F3179E">
      <w:pPr>
        <w:spacing w:after="0" w:line="360" w:lineRule="auto"/>
        <w:ind w:firstLine="709"/>
        <w:jc w:val="both"/>
        <w:rPr>
          <w:rFonts w:ascii="Times New Roman" w:hAnsi="Times New Roman" w:cs="Times New Roman"/>
          <w:sz w:val="24"/>
          <w:szCs w:val="24"/>
          <w:lang w:val="es-ES"/>
        </w:rPr>
      </w:pPr>
    </w:p>
    <w:p w14:paraId="5AF601A0" w14:textId="6E5E227D" w:rsidR="00C64BB1" w:rsidRPr="00A824C6" w:rsidRDefault="00C64BB1" w:rsidP="004E5DE5">
      <w:pPr>
        <w:pStyle w:val="Descripcin"/>
        <w:keepNext/>
        <w:spacing w:line="360" w:lineRule="auto"/>
        <w:jc w:val="center"/>
        <w:rPr>
          <w:rFonts w:ascii="Times New Roman" w:hAnsi="Times New Roman" w:cs="Times New Roman"/>
          <w:i w:val="0"/>
          <w:iCs w:val="0"/>
          <w:color w:val="auto"/>
          <w:sz w:val="24"/>
          <w:szCs w:val="24"/>
          <w:lang w:val="es-ES"/>
        </w:rPr>
      </w:pPr>
      <w:bookmarkStart w:id="0" w:name="_Ref179291658"/>
      <w:r w:rsidRPr="00A824C6">
        <w:rPr>
          <w:rFonts w:ascii="Times New Roman" w:hAnsi="Times New Roman" w:cs="Times New Roman"/>
          <w:b/>
          <w:i w:val="0"/>
          <w:iCs w:val="0"/>
          <w:color w:val="auto"/>
          <w:sz w:val="24"/>
          <w:szCs w:val="24"/>
          <w:lang w:val="es-ES"/>
        </w:rPr>
        <w:t xml:space="preserve">Figura </w:t>
      </w:r>
      <w:r w:rsidRPr="00A824C6">
        <w:rPr>
          <w:rFonts w:ascii="Times New Roman" w:hAnsi="Times New Roman" w:cs="Times New Roman"/>
          <w:b/>
          <w:i w:val="0"/>
          <w:iCs w:val="0"/>
          <w:color w:val="auto"/>
          <w:sz w:val="24"/>
          <w:szCs w:val="24"/>
          <w:lang w:val="es-ES"/>
        </w:rPr>
        <w:fldChar w:fldCharType="begin"/>
      </w:r>
      <w:r w:rsidRPr="00A824C6">
        <w:rPr>
          <w:rFonts w:ascii="Times New Roman" w:hAnsi="Times New Roman" w:cs="Times New Roman"/>
          <w:b/>
          <w:i w:val="0"/>
          <w:iCs w:val="0"/>
          <w:color w:val="auto"/>
          <w:sz w:val="24"/>
          <w:szCs w:val="24"/>
          <w:lang w:val="es-ES"/>
        </w:rPr>
        <w:instrText xml:space="preserve"> SEQ Figura \* ARABIC </w:instrText>
      </w:r>
      <w:r w:rsidRPr="00A824C6">
        <w:rPr>
          <w:rFonts w:ascii="Times New Roman" w:hAnsi="Times New Roman" w:cs="Times New Roman"/>
          <w:b/>
          <w:i w:val="0"/>
          <w:iCs w:val="0"/>
          <w:color w:val="auto"/>
          <w:sz w:val="24"/>
          <w:szCs w:val="24"/>
          <w:lang w:val="es-ES"/>
        </w:rPr>
        <w:fldChar w:fldCharType="separate"/>
      </w:r>
      <w:r w:rsidR="0053075B">
        <w:rPr>
          <w:rFonts w:ascii="Times New Roman" w:hAnsi="Times New Roman" w:cs="Times New Roman"/>
          <w:b/>
          <w:i w:val="0"/>
          <w:iCs w:val="0"/>
          <w:noProof/>
          <w:color w:val="auto"/>
          <w:sz w:val="24"/>
          <w:szCs w:val="24"/>
          <w:lang w:val="es-ES"/>
        </w:rPr>
        <w:t>2</w:t>
      </w:r>
      <w:r w:rsidRPr="00A824C6">
        <w:rPr>
          <w:rFonts w:ascii="Times New Roman" w:hAnsi="Times New Roman" w:cs="Times New Roman"/>
          <w:b/>
          <w:i w:val="0"/>
          <w:iCs w:val="0"/>
          <w:color w:val="auto"/>
          <w:sz w:val="24"/>
          <w:szCs w:val="24"/>
          <w:lang w:val="es-ES"/>
        </w:rPr>
        <w:fldChar w:fldCharType="end"/>
      </w:r>
      <w:bookmarkEnd w:id="0"/>
      <w:r w:rsidRPr="00A824C6">
        <w:rPr>
          <w:rFonts w:ascii="Times New Roman" w:hAnsi="Times New Roman" w:cs="Times New Roman"/>
          <w:b/>
          <w:i w:val="0"/>
          <w:iCs w:val="0"/>
          <w:color w:val="auto"/>
          <w:sz w:val="24"/>
          <w:szCs w:val="24"/>
          <w:lang w:val="es-ES"/>
        </w:rPr>
        <w:t>.</w:t>
      </w:r>
      <w:r w:rsidRPr="00A824C6">
        <w:rPr>
          <w:rFonts w:ascii="Times New Roman" w:hAnsi="Times New Roman" w:cs="Times New Roman"/>
          <w:sz w:val="24"/>
          <w:szCs w:val="24"/>
        </w:rPr>
        <w:t xml:space="preserve"> </w:t>
      </w:r>
      <w:r w:rsidRPr="00A824C6">
        <w:rPr>
          <w:rFonts w:ascii="Times New Roman" w:hAnsi="Times New Roman" w:cs="Times New Roman"/>
          <w:i w:val="0"/>
          <w:iCs w:val="0"/>
          <w:color w:val="auto"/>
          <w:sz w:val="24"/>
          <w:szCs w:val="24"/>
          <w:lang w:val="es-ES"/>
        </w:rPr>
        <w:t>Puntaje</w:t>
      </w:r>
      <w:r w:rsidR="007654D2" w:rsidRPr="00A824C6">
        <w:rPr>
          <w:rFonts w:ascii="Times New Roman" w:hAnsi="Times New Roman" w:cs="Times New Roman"/>
          <w:i w:val="0"/>
          <w:iCs w:val="0"/>
          <w:color w:val="auto"/>
          <w:sz w:val="24"/>
          <w:szCs w:val="24"/>
          <w:lang w:val="es-ES"/>
        </w:rPr>
        <w:t xml:space="preserve"> obtenido en cuestionario de u</w:t>
      </w:r>
      <w:r w:rsidRPr="00A824C6">
        <w:rPr>
          <w:rFonts w:ascii="Times New Roman" w:hAnsi="Times New Roman" w:cs="Times New Roman"/>
          <w:i w:val="0"/>
          <w:iCs w:val="0"/>
          <w:color w:val="auto"/>
          <w:sz w:val="24"/>
          <w:szCs w:val="24"/>
          <w:lang w:val="es-ES"/>
        </w:rPr>
        <w:t>nidad 1</w:t>
      </w:r>
    </w:p>
    <w:p w14:paraId="2AA94905" w14:textId="628E73F6" w:rsidR="00B44966" w:rsidRDefault="00B44966" w:rsidP="004E5DE5">
      <w:pPr>
        <w:spacing w:line="360" w:lineRule="auto"/>
        <w:jc w:val="center"/>
        <w:rPr>
          <w:rFonts w:ascii="Times New Roman" w:hAnsi="Times New Roman" w:cs="Times New Roman"/>
          <w:sz w:val="24"/>
          <w:szCs w:val="24"/>
          <w:lang w:val="es-ES"/>
        </w:rPr>
      </w:pPr>
      <w:r w:rsidRPr="00A824C6">
        <w:rPr>
          <w:rFonts w:ascii="Times New Roman" w:hAnsi="Times New Roman" w:cs="Times New Roman"/>
          <w:noProof/>
          <w:sz w:val="24"/>
          <w:szCs w:val="24"/>
          <w:lang w:eastAsia="es-MX"/>
        </w:rPr>
        <w:drawing>
          <wp:inline distT="0" distB="0" distL="0" distR="0" wp14:anchorId="558E99F9" wp14:editId="5AB5CD28">
            <wp:extent cx="4562475" cy="3098800"/>
            <wp:effectExtent l="0" t="0" r="952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ración U1.png"/>
                    <pic:cNvPicPr/>
                  </pic:nvPicPr>
                  <pic:blipFill rotWithShape="1">
                    <a:blip r:embed="rId9">
                      <a:extLst>
                        <a:ext uri="{28A0092B-C50C-407E-A947-70E740481C1C}">
                          <a14:useLocalDpi xmlns:a14="http://schemas.microsoft.com/office/drawing/2010/main" val="0"/>
                        </a:ext>
                      </a:extLst>
                    </a:blip>
                    <a:srcRect t="15717"/>
                    <a:stretch/>
                  </pic:blipFill>
                  <pic:spPr bwMode="auto">
                    <a:xfrm>
                      <a:off x="0" y="0"/>
                      <a:ext cx="4563112" cy="3099232"/>
                    </a:xfrm>
                    <a:prstGeom prst="rect">
                      <a:avLst/>
                    </a:prstGeom>
                    <a:ln>
                      <a:noFill/>
                    </a:ln>
                    <a:extLst>
                      <a:ext uri="{53640926-AAD7-44D8-BBD7-CCE9431645EC}">
                        <a14:shadowObscured xmlns:a14="http://schemas.microsoft.com/office/drawing/2010/main"/>
                      </a:ext>
                    </a:extLst>
                  </pic:spPr>
                </pic:pic>
              </a:graphicData>
            </a:graphic>
          </wp:inline>
        </w:drawing>
      </w:r>
    </w:p>
    <w:p w14:paraId="3843FAF6" w14:textId="77777777" w:rsidR="00A871BD" w:rsidRPr="00A824C6" w:rsidRDefault="00A871BD" w:rsidP="00F3179E">
      <w:pPr>
        <w:spacing w:after="0" w:line="360" w:lineRule="auto"/>
        <w:ind w:left="360"/>
        <w:jc w:val="center"/>
        <w:rPr>
          <w:rFonts w:ascii="Times New Roman" w:hAnsi="Times New Roman" w:cs="Times New Roman"/>
          <w:sz w:val="24"/>
          <w:szCs w:val="24"/>
          <w:lang w:val="es-ES"/>
        </w:rPr>
      </w:pPr>
      <w:r w:rsidRPr="00A824C6">
        <w:rPr>
          <w:rFonts w:ascii="Times New Roman" w:hAnsi="Times New Roman" w:cs="Times New Roman"/>
          <w:sz w:val="24"/>
          <w:szCs w:val="24"/>
          <w:lang w:val="es-ES"/>
        </w:rPr>
        <w:t>Fuente: Elaboración propia</w:t>
      </w:r>
    </w:p>
    <w:p w14:paraId="3B62FBE4" w14:textId="4BEF4B34" w:rsidR="00C64BB1" w:rsidRPr="00A824C6" w:rsidRDefault="004E46DF"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w:t>
      </w:r>
      <w:r w:rsidR="00C64BB1" w:rsidRPr="00A824C6">
        <w:rPr>
          <w:rFonts w:ascii="Times New Roman" w:hAnsi="Times New Roman" w:cs="Times New Roman"/>
          <w:sz w:val="24"/>
          <w:szCs w:val="24"/>
          <w:lang w:val="es-ES"/>
        </w:rPr>
        <w:t xml:space="preserve">n la Unidad II, </w:t>
      </w:r>
      <w:r>
        <w:rPr>
          <w:rFonts w:ascii="Times New Roman" w:hAnsi="Times New Roman" w:cs="Times New Roman"/>
          <w:sz w:val="24"/>
          <w:szCs w:val="24"/>
          <w:lang w:val="es-ES"/>
        </w:rPr>
        <w:t>enfocada a</w:t>
      </w:r>
      <w:r w:rsidR="00215E9A">
        <w:rPr>
          <w:rFonts w:ascii="Times New Roman" w:hAnsi="Times New Roman" w:cs="Times New Roman"/>
          <w:sz w:val="24"/>
          <w:szCs w:val="24"/>
          <w:lang w:val="es-ES"/>
        </w:rPr>
        <w:t xml:space="preserve"> temas </w:t>
      </w:r>
      <w:r>
        <w:rPr>
          <w:rFonts w:ascii="Times New Roman" w:hAnsi="Times New Roman" w:cs="Times New Roman"/>
          <w:sz w:val="24"/>
          <w:szCs w:val="24"/>
          <w:lang w:val="es-ES"/>
        </w:rPr>
        <w:t>de</w:t>
      </w:r>
      <w:r w:rsidR="00215E9A">
        <w:rPr>
          <w:rFonts w:ascii="Times New Roman" w:hAnsi="Times New Roman" w:cs="Times New Roman"/>
          <w:sz w:val="24"/>
          <w:szCs w:val="24"/>
          <w:lang w:val="es-ES"/>
        </w:rPr>
        <w:t xml:space="preserve"> p</w:t>
      </w:r>
      <w:r w:rsidR="00C64BB1" w:rsidRPr="00A824C6">
        <w:rPr>
          <w:rFonts w:ascii="Times New Roman" w:hAnsi="Times New Roman" w:cs="Times New Roman"/>
          <w:sz w:val="24"/>
          <w:szCs w:val="24"/>
          <w:lang w:val="es-ES"/>
        </w:rPr>
        <w:t xml:space="preserve">robabilidad, se registró una disminución en los puntajes durante la tercera implementación (2023-1), </w:t>
      </w:r>
      <w:r w:rsidR="00F8745F">
        <w:rPr>
          <w:rFonts w:ascii="Times New Roman" w:hAnsi="Times New Roman" w:cs="Times New Roman"/>
          <w:sz w:val="24"/>
          <w:szCs w:val="24"/>
          <w:lang w:val="es-ES"/>
        </w:rPr>
        <w:t xml:space="preserve">junto con </w:t>
      </w:r>
      <w:r w:rsidR="00C64BB1" w:rsidRPr="00A824C6">
        <w:rPr>
          <w:rFonts w:ascii="Times New Roman" w:hAnsi="Times New Roman" w:cs="Times New Roman"/>
          <w:sz w:val="24"/>
          <w:szCs w:val="24"/>
          <w:lang w:val="es-ES"/>
        </w:rPr>
        <w:t>una mayor dispersión en los resultados</w:t>
      </w:r>
      <w:r w:rsidR="00F8745F">
        <w:rPr>
          <w:rFonts w:ascii="Times New Roman" w:hAnsi="Times New Roman" w:cs="Times New Roman"/>
          <w:sz w:val="24"/>
          <w:szCs w:val="24"/>
          <w:lang w:val="es-ES"/>
        </w:rPr>
        <w:t>. E</w:t>
      </w:r>
      <w:r w:rsidR="00C64BB1" w:rsidRPr="00A824C6">
        <w:rPr>
          <w:rFonts w:ascii="Times New Roman" w:hAnsi="Times New Roman" w:cs="Times New Roman"/>
          <w:sz w:val="24"/>
          <w:szCs w:val="24"/>
          <w:lang w:val="es-ES"/>
        </w:rPr>
        <w:t xml:space="preserve">sta variabilidad </w:t>
      </w:r>
      <w:r w:rsidR="00F8745F">
        <w:rPr>
          <w:rFonts w:ascii="Times New Roman" w:hAnsi="Times New Roman" w:cs="Times New Roman"/>
          <w:sz w:val="24"/>
          <w:szCs w:val="24"/>
          <w:lang w:val="es-ES"/>
        </w:rPr>
        <w:t>puede atribuirse</w:t>
      </w:r>
      <w:r w:rsidR="00C64BB1" w:rsidRPr="00A824C6">
        <w:rPr>
          <w:rFonts w:ascii="Times New Roman" w:hAnsi="Times New Roman" w:cs="Times New Roman"/>
          <w:sz w:val="24"/>
          <w:szCs w:val="24"/>
          <w:lang w:val="es-ES"/>
        </w:rPr>
        <w:t xml:space="preserve"> a la diversidad del grupo de estudiantes</w:t>
      </w:r>
      <w:r w:rsidR="00F8745F" w:rsidRPr="00F8745F">
        <w:rPr>
          <w:rFonts w:ascii="Times New Roman" w:hAnsi="Times New Roman" w:cs="Times New Roman"/>
          <w:sz w:val="24"/>
          <w:szCs w:val="24"/>
          <w:lang w:val="es-ES"/>
        </w:rPr>
        <w:t xml:space="preserve"> </w:t>
      </w:r>
      <w:r w:rsidR="00F8745F" w:rsidRPr="00A824C6">
        <w:rPr>
          <w:rFonts w:ascii="Times New Roman" w:hAnsi="Times New Roman" w:cs="Times New Roman"/>
          <w:sz w:val="24"/>
          <w:szCs w:val="24"/>
          <w:lang w:val="es-ES"/>
        </w:rPr>
        <w:t>que participaron en esa implementación</w:t>
      </w:r>
      <w:r w:rsidR="00F8745F">
        <w:rPr>
          <w:rFonts w:ascii="Times New Roman" w:hAnsi="Times New Roman" w:cs="Times New Roman"/>
          <w:sz w:val="24"/>
          <w:szCs w:val="24"/>
          <w:lang w:val="es-ES"/>
        </w:rPr>
        <w:t>, que incluyó a inscritos a la materia como al taller de “Estadística y Probabilidad”</w:t>
      </w:r>
      <w:r w:rsidR="00C64BB1" w:rsidRPr="00A824C6">
        <w:rPr>
          <w:rFonts w:ascii="Times New Roman" w:hAnsi="Times New Roman" w:cs="Times New Roman"/>
          <w:sz w:val="24"/>
          <w:szCs w:val="24"/>
          <w:lang w:val="es-ES"/>
        </w:rPr>
        <w:t xml:space="preserve"> </w:t>
      </w:r>
      <w:r w:rsidR="00B3551D">
        <w:rPr>
          <w:rFonts w:ascii="Times New Roman" w:hAnsi="Times New Roman" w:cs="Times New Roman"/>
          <w:sz w:val="24"/>
          <w:szCs w:val="24"/>
          <w:lang w:val="es-ES"/>
        </w:rPr>
        <w:t>(ver Figura 3)</w:t>
      </w:r>
      <w:r w:rsidR="00C64BB1" w:rsidRPr="00A824C6">
        <w:rPr>
          <w:rFonts w:ascii="Times New Roman" w:hAnsi="Times New Roman" w:cs="Times New Roman"/>
          <w:sz w:val="24"/>
          <w:szCs w:val="24"/>
          <w:lang w:val="es-ES"/>
        </w:rPr>
        <w:t>.</w:t>
      </w:r>
      <w:r w:rsidR="00F8745F">
        <w:rPr>
          <w:rFonts w:ascii="Times New Roman" w:hAnsi="Times New Roman" w:cs="Times New Roman"/>
          <w:sz w:val="24"/>
          <w:szCs w:val="24"/>
          <w:lang w:val="es-ES"/>
        </w:rPr>
        <w:t xml:space="preserve"> </w:t>
      </w:r>
    </w:p>
    <w:p w14:paraId="5F6620B5" w14:textId="218472F1" w:rsidR="00C64BB1" w:rsidRDefault="00C64BB1"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lastRenderedPageBreak/>
        <w:t xml:space="preserve">En la cuarta implementación (2023-2), </w:t>
      </w:r>
      <w:r w:rsidR="00F8745F">
        <w:rPr>
          <w:rFonts w:ascii="Times New Roman" w:hAnsi="Times New Roman" w:cs="Times New Roman"/>
          <w:sz w:val="24"/>
          <w:szCs w:val="24"/>
          <w:lang w:val="es-ES"/>
        </w:rPr>
        <w:t>la</w:t>
      </w:r>
      <w:r w:rsidRPr="00A824C6">
        <w:rPr>
          <w:rFonts w:ascii="Times New Roman" w:hAnsi="Times New Roman" w:cs="Times New Roman"/>
          <w:sz w:val="24"/>
          <w:szCs w:val="24"/>
          <w:lang w:val="es-ES"/>
        </w:rPr>
        <w:t xml:space="preserve"> dispersión </w:t>
      </w:r>
      <w:r w:rsidR="00F8745F">
        <w:rPr>
          <w:rFonts w:ascii="Times New Roman" w:hAnsi="Times New Roman" w:cs="Times New Roman"/>
          <w:sz w:val="24"/>
          <w:szCs w:val="24"/>
          <w:lang w:val="es-ES"/>
        </w:rPr>
        <w:t>fue aún mayor</w:t>
      </w:r>
      <w:r w:rsidRPr="00A824C6">
        <w:rPr>
          <w:rFonts w:ascii="Times New Roman" w:hAnsi="Times New Roman" w:cs="Times New Roman"/>
          <w:sz w:val="24"/>
          <w:szCs w:val="24"/>
          <w:lang w:val="es-ES"/>
        </w:rPr>
        <w:t>,</w:t>
      </w:r>
      <w:r w:rsidR="00F8745F">
        <w:rPr>
          <w:rFonts w:ascii="Times New Roman" w:hAnsi="Times New Roman" w:cs="Times New Roman"/>
          <w:sz w:val="24"/>
          <w:szCs w:val="24"/>
          <w:lang w:val="es-ES"/>
        </w:rPr>
        <w:t xml:space="preserve"> debido</w:t>
      </w:r>
      <w:r w:rsidRPr="00A824C6">
        <w:rPr>
          <w:rFonts w:ascii="Times New Roman" w:hAnsi="Times New Roman" w:cs="Times New Roman"/>
          <w:sz w:val="24"/>
          <w:szCs w:val="24"/>
          <w:lang w:val="es-ES"/>
        </w:rPr>
        <w:t xml:space="preserve"> principalmente </w:t>
      </w:r>
      <w:r w:rsidR="00F8745F">
        <w:rPr>
          <w:rFonts w:ascii="Times New Roman" w:hAnsi="Times New Roman" w:cs="Times New Roman"/>
          <w:sz w:val="24"/>
          <w:szCs w:val="24"/>
          <w:lang w:val="es-ES"/>
        </w:rPr>
        <w:t>a</w:t>
      </w:r>
      <w:r w:rsidRPr="00A824C6">
        <w:rPr>
          <w:rFonts w:ascii="Times New Roman" w:hAnsi="Times New Roman" w:cs="Times New Roman"/>
          <w:sz w:val="24"/>
          <w:szCs w:val="24"/>
          <w:lang w:val="es-ES"/>
        </w:rPr>
        <w:t xml:space="preserve"> dos factores: la muestra fue significativamente </w:t>
      </w:r>
      <w:r w:rsidR="00F8745F">
        <w:rPr>
          <w:rFonts w:ascii="Times New Roman" w:hAnsi="Times New Roman" w:cs="Times New Roman"/>
          <w:sz w:val="24"/>
          <w:szCs w:val="24"/>
          <w:lang w:val="es-ES"/>
        </w:rPr>
        <w:t>más amplia</w:t>
      </w:r>
      <w:r w:rsidRPr="00A824C6">
        <w:rPr>
          <w:rFonts w:ascii="Times New Roman" w:hAnsi="Times New Roman" w:cs="Times New Roman"/>
          <w:sz w:val="24"/>
          <w:szCs w:val="24"/>
          <w:lang w:val="es-ES"/>
        </w:rPr>
        <w:t xml:space="preserve"> </w:t>
      </w:r>
      <w:r w:rsidR="00F8745F">
        <w:rPr>
          <w:rFonts w:ascii="Times New Roman" w:hAnsi="Times New Roman" w:cs="Times New Roman"/>
          <w:sz w:val="24"/>
          <w:szCs w:val="24"/>
          <w:lang w:val="es-ES"/>
        </w:rPr>
        <w:t>(</w:t>
      </w:r>
      <w:r w:rsidRPr="00A824C6">
        <w:rPr>
          <w:rFonts w:ascii="Times New Roman" w:hAnsi="Times New Roman" w:cs="Times New Roman"/>
          <w:sz w:val="24"/>
          <w:szCs w:val="24"/>
          <w:lang w:val="es-ES"/>
        </w:rPr>
        <w:t>98 estudiantes</w:t>
      </w:r>
      <w:r w:rsidR="00F8745F">
        <w:rPr>
          <w:rFonts w:ascii="Times New Roman" w:hAnsi="Times New Roman" w:cs="Times New Roman"/>
          <w:sz w:val="24"/>
          <w:szCs w:val="24"/>
          <w:lang w:val="es-ES"/>
        </w:rPr>
        <w:t xml:space="preserve">) y la inclusión de </w:t>
      </w:r>
      <w:r w:rsidRPr="00A824C6">
        <w:rPr>
          <w:rFonts w:ascii="Times New Roman" w:hAnsi="Times New Roman" w:cs="Times New Roman"/>
          <w:sz w:val="24"/>
          <w:szCs w:val="24"/>
          <w:lang w:val="es-ES"/>
        </w:rPr>
        <w:t>estudiantes de licenciatura de 8° y 9° semestre, quienes pueden no estar tan familiarizados con los términos y conceptos estadísticos aplicados a un contexto.</w:t>
      </w:r>
    </w:p>
    <w:p w14:paraId="3E9E964E" w14:textId="77777777" w:rsidR="00927D93" w:rsidRPr="00A824C6" w:rsidRDefault="00927D93" w:rsidP="00F3179E">
      <w:pPr>
        <w:spacing w:after="0" w:line="360" w:lineRule="auto"/>
        <w:ind w:firstLine="709"/>
        <w:jc w:val="both"/>
        <w:rPr>
          <w:rFonts w:ascii="Times New Roman" w:hAnsi="Times New Roman" w:cs="Times New Roman"/>
          <w:sz w:val="24"/>
          <w:szCs w:val="24"/>
          <w:lang w:val="es-ES"/>
        </w:rPr>
      </w:pPr>
    </w:p>
    <w:p w14:paraId="6C01B983" w14:textId="235A261D" w:rsidR="00C64BB1" w:rsidRPr="00A824C6" w:rsidRDefault="00C64BB1" w:rsidP="00F3179E">
      <w:pPr>
        <w:pStyle w:val="Descripcin"/>
        <w:keepNext/>
        <w:spacing w:after="0" w:line="360" w:lineRule="auto"/>
        <w:jc w:val="center"/>
        <w:rPr>
          <w:rFonts w:ascii="Times New Roman" w:hAnsi="Times New Roman" w:cs="Times New Roman"/>
          <w:b/>
          <w:i w:val="0"/>
          <w:iCs w:val="0"/>
          <w:color w:val="auto"/>
          <w:sz w:val="24"/>
          <w:szCs w:val="24"/>
          <w:lang w:val="es-ES"/>
        </w:rPr>
      </w:pPr>
      <w:bookmarkStart w:id="1" w:name="_Ref179291661"/>
      <w:r w:rsidRPr="00A824C6">
        <w:rPr>
          <w:rFonts w:ascii="Times New Roman" w:hAnsi="Times New Roman" w:cs="Times New Roman"/>
          <w:b/>
          <w:i w:val="0"/>
          <w:iCs w:val="0"/>
          <w:color w:val="auto"/>
          <w:sz w:val="24"/>
          <w:szCs w:val="24"/>
          <w:lang w:val="es-ES"/>
        </w:rPr>
        <w:t xml:space="preserve">Figura </w:t>
      </w:r>
      <w:r w:rsidRPr="00A824C6">
        <w:rPr>
          <w:rFonts w:ascii="Times New Roman" w:hAnsi="Times New Roman" w:cs="Times New Roman"/>
          <w:b/>
          <w:i w:val="0"/>
          <w:iCs w:val="0"/>
          <w:color w:val="auto"/>
          <w:sz w:val="24"/>
          <w:szCs w:val="24"/>
          <w:lang w:val="es-ES"/>
        </w:rPr>
        <w:fldChar w:fldCharType="begin"/>
      </w:r>
      <w:r w:rsidRPr="00A824C6">
        <w:rPr>
          <w:rFonts w:ascii="Times New Roman" w:hAnsi="Times New Roman" w:cs="Times New Roman"/>
          <w:b/>
          <w:i w:val="0"/>
          <w:iCs w:val="0"/>
          <w:color w:val="auto"/>
          <w:sz w:val="24"/>
          <w:szCs w:val="24"/>
          <w:lang w:val="es-ES"/>
        </w:rPr>
        <w:instrText xml:space="preserve"> SEQ Figura \* ARABIC </w:instrText>
      </w:r>
      <w:r w:rsidRPr="00A824C6">
        <w:rPr>
          <w:rFonts w:ascii="Times New Roman" w:hAnsi="Times New Roman" w:cs="Times New Roman"/>
          <w:b/>
          <w:i w:val="0"/>
          <w:iCs w:val="0"/>
          <w:color w:val="auto"/>
          <w:sz w:val="24"/>
          <w:szCs w:val="24"/>
          <w:lang w:val="es-ES"/>
        </w:rPr>
        <w:fldChar w:fldCharType="separate"/>
      </w:r>
      <w:r w:rsidR="0053075B">
        <w:rPr>
          <w:rFonts w:ascii="Times New Roman" w:hAnsi="Times New Roman" w:cs="Times New Roman"/>
          <w:b/>
          <w:i w:val="0"/>
          <w:iCs w:val="0"/>
          <w:noProof/>
          <w:color w:val="auto"/>
          <w:sz w:val="24"/>
          <w:szCs w:val="24"/>
          <w:lang w:val="es-ES"/>
        </w:rPr>
        <w:t>3</w:t>
      </w:r>
      <w:r w:rsidRPr="00A824C6">
        <w:rPr>
          <w:rFonts w:ascii="Times New Roman" w:hAnsi="Times New Roman" w:cs="Times New Roman"/>
          <w:b/>
          <w:i w:val="0"/>
          <w:iCs w:val="0"/>
          <w:color w:val="auto"/>
          <w:sz w:val="24"/>
          <w:szCs w:val="24"/>
          <w:lang w:val="es-ES"/>
        </w:rPr>
        <w:fldChar w:fldCharType="end"/>
      </w:r>
      <w:bookmarkEnd w:id="1"/>
      <w:r w:rsidRPr="00A824C6">
        <w:rPr>
          <w:rFonts w:ascii="Times New Roman" w:hAnsi="Times New Roman" w:cs="Times New Roman"/>
          <w:b/>
          <w:i w:val="0"/>
          <w:iCs w:val="0"/>
          <w:color w:val="auto"/>
          <w:sz w:val="24"/>
          <w:szCs w:val="24"/>
          <w:lang w:val="es-ES"/>
        </w:rPr>
        <w:t xml:space="preserve">. </w:t>
      </w:r>
      <w:r w:rsidRPr="00A824C6">
        <w:rPr>
          <w:rFonts w:ascii="Times New Roman" w:hAnsi="Times New Roman" w:cs="Times New Roman"/>
          <w:i w:val="0"/>
          <w:iCs w:val="0"/>
          <w:color w:val="auto"/>
          <w:sz w:val="24"/>
          <w:szCs w:val="24"/>
          <w:lang w:val="es-ES"/>
        </w:rPr>
        <w:t xml:space="preserve">Puntaje obtenido en cuestionario de </w:t>
      </w:r>
      <w:r w:rsidR="007654D2" w:rsidRPr="00A824C6">
        <w:rPr>
          <w:rFonts w:ascii="Times New Roman" w:hAnsi="Times New Roman" w:cs="Times New Roman"/>
          <w:i w:val="0"/>
          <w:iCs w:val="0"/>
          <w:color w:val="auto"/>
          <w:sz w:val="24"/>
          <w:szCs w:val="24"/>
          <w:lang w:val="es-ES"/>
        </w:rPr>
        <w:t>u</w:t>
      </w:r>
      <w:r w:rsidRPr="00A824C6">
        <w:rPr>
          <w:rFonts w:ascii="Times New Roman" w:hAnsi="Times New Roman" w:cs="Times New Roman"/>
          <w:i w:val="0"/>
          <w:iCs w:val="0"/>
          <w:color w:val="auto"/>
          <w:sz w:val="24"/>
          <w:szCs w:val="24"/>
          <w:lang w:val="es-ES"/>
        </w:rPr>
        <w:t>nidad 2</w:t>
      </w:r>
    </w:p>
    <w:p w14:paraId="1936B6CD" w14:textId="22FF71AE" w:rsidR="00C64BB1" w:rsidRDefault="00C64BB1" w:rsidP="004E5DE5">
      <w:pPr>
        <w:spacing w:after="0" w:line="360" w:lineRule="auto"/>
        <w:jc w:val="center"/>
        <w:rPr>
          <w:rFonts w:ascii="Times New Roman" w:hAnsi="Times New Roman" w:cs="Times New Roman"/>
          <w:sz w:val="24"/>
          <w:szCs w:val="24"/>
          <w:lang w:val="es-ES"/>
        </w:rPr>
      </w:pPr>
      <w:r w:rsidRPr="00A824C6">
        <w:rPr>
          <w:rFonts w:ascii="Times New Roman" w:hAnsi="Times New Roman" w:cs="Times New Roman"/>
          <w:noProof/>
          <w:sz w:val="24"/>
          <w:szCs w:val="24"/>
          <w:lang w:eastAsia="es-MX"/>
        </w:rPr>
        <w:drawing>
          <wp:inline distT="0" distB="0" distL="0" distR="0" wp14:anchorId="0B8C605C" wp14:editId="0C2CB4A6">
            <wp:extent cx="4562475" cy="30099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paración U2.png"/>
                    <pic:cNvPicPr/>
                  </pic:nvPicPr>
                  <pic:blipFill rotWithShape="1">
                    <a:blip r:embed="rId10">
                      <a:extLst>
                        <a:ext uri="{28A0092B-C50C-407E-A947-70E740481C1C}">
                          <a14:useLocalDpi xmlns:a14="http://schemas.microsoft.com/office/drawing/2010/main" val="0"/>
                        </a:ext>
                      </a:extLst>
                    </a:blip>
                    <a:srcRect t="18134" b="-1"/>
                    <a:stretch/>
                  </pic:blipFill>
                  <pic:spPr bwMode="auto">
                    <a:xfrm>
                      <a:off x="0" y="0"/>
                      <a:ext cx="4563112" cy="3010320"/>
                    </a:xfrm>
                    <a:prstGeom prst="rect">
                      <a:avLst/>
                    </a:prstGeom>
                    <a:ln>
                      <a:noFill/>
                    </a:ln>
                    <a:extLst>
                      <a:ext uri="{53640926-AAD7-44D8-BBD7-CCE9431645EC}">
                        <a14:shadowObscured xmlns:a14="http://schemas.microsoft.com/office/drawing/2010/main"/>
                      </a:ext>
                    </a:extLst>
                  </pic:spPr>
                </pic:pic>
              </a:graphicData>
            </a:graphic>
          </wp:inline>
        </w:drawing>
      </w:r>
    </w:p>
    <w:p w14:paraId="1DF086D2" w14:textId="5B2DF228" w:rsidR="00A871BD" w:rsidRDefault="00A871BD" w:rsidP="00F3179E">
      <w:pPr>
        <w:spacing w:after="0" w:line="360" w:lineRule="auto"/>
        <w:ind w:left="360"/>
        <w:jc w:val="center"/>
        <w:rPr>
          <w:rFonts w:ascii="Times New Roman" w:hAnsi="Times New Roman" w:cs="Times New Roman"/>
          <w:sz w:val="24"/>
          <w:szCs w:val="24"/>
          <w:lang w:val="es-ES"/>
        </w:rPr>
      </w:pPr>
      <w:r w:rsidRPr="00A824C6">
        <w:rPr>
          <w:rFonts w:ascii="Times New Roman" w:hAnsi="Times New Roman" w:cs="Times New Roman"/>
          <w:sz w:val="24"/>
          <w:szCs w:val="24"/>
          <w:lang w:val="es-ES"/>
        </w:rPr>
        <w:t>Fuente: Elaboración propia</w:t>
      </w:r>
    </w:p>
    <w:p w14:paraId="0CAFC4B2" w14:textId="77777777" w:rsidR="00A871BD" w:rsidRPr="00A824C6" w:rsidRDefault="00A871BD" w:rsidP="00F3179E">
      <w:pPr>
        <w:spacing w:after="0" w:line="360" w:lineRule="auto"/>
        <w:ind w:left="360"/>
        <w:jc w:val="center"/>
        <w:rPr>
          <w:rFonts w:ascii="Times New Roman" w:hAnsi="Times New Roman" w:cs="Times New Roman"/>
          <w:sz w:val="24"/>
          <w:szCs w:val="24"/>
          <w:lang w:val="es-ES"/>
        </w:rPr>
      </w:pPr>
    </w:p>
    <w:p w14:paraId="630F92A3" w14:textId="40336B6E" w:rsidR="00C64BB1" w:rsidRPr="00A824C6" w:rsidRDefault="00C64BB1" w:rsidP="00F3179E">
      <w:pPr>
        <w:pStyle w:val="Descripcin"/>
        <w:keepNext/>
        <w:spacing w:after="0" w:line="360" w:lineRule="auto"/>
        <w:jc w:val="center"/>
        <w:rPr>
          <w:rFonts w:ascii="Times New Roman" w:hAnsi="Times New Roman" w:cs="Times New Roman"/>
          <w:b/>
          <w:i w:val="0"/>
          <w:iCs w:val="0"/>
          <w:color w:val="auto"/>
          <w:sz w:val="24"/>
          <w:szCs w:val="24"/>
          <w:lang w:val="es-ES"/>
        </w:rPr>
      </w:pPr>
      <w:bookmarkStart w:id="2" w:name="_Ref179291663"/>
      <w:r w:rsidRPr="00A824C6">
        <w:rPr>
          <w:rFonts w:ascii="Times New Roman" w:hAnsi="Times New Roman" w:cs="Times New Roman"/>
          <w:b/>
          <w:i w:val="0"/>
          <w:iCs w:val="0"/>
          <w:color w:val="auto"/>
          <w:sz w:val="24"/>
          <w:szCs w:val="24"/>
          <w:lang w:val="es-ES"/>
        </w:rPr>
        <w:t xml:space="preserve">Figura </w:t>
      </w:r>
      <w:r w:rsidRPr="00A824C6">
        <w:rPr>
          <w:rFonts w:ascii="Times New Roman" w:hAnsi="Times New Roman" w:cs="Times New Roman"/>
          <w:b/>
          <w:i w:val="0"/>
          <w:iCs w:val="0"/>
          <w:color w:val="auto"/>
          <w:sz w:val="24"/>
          <w:szCs w:val="24"/>
          <w:lang w:val="es-ES"/>
        </w:rPr>
        <w:fldChar w:fldCharType="begin"/>
      </w:r>
      <w:r w:rsidRPr="00A824C6">
        <w:rPr>
          <w:rFonts w:ascii="Times New Roman" w:hAnsi="Times New Roman" w:cs="Times New Roman"/>
          <w:b/>
          <w:i w:val="0"/>
          <w:iCs w:val="0"/>
          <w:color w:val="auto"/>
          <w:sz w:val="24"/>
          <w:szCs w:val="24"/>
          <w:lang w:val="es-ES"/>
        </w:rPr>
        <w:instrText xml:space="preserve"> SEQ Figura \* ARABIC </w:instrText>
      </w:r>
      <w:r w:rsidRPr="00A824C6">
        <w:rPr>
          <w:rFonts w:ascii="Times New Roman" w:hAnsi="Times New Roman" w:cs="Times New Roman"/>
          <w:b/>
          <w:i w:val="0"/>
          <w:iCs w:val="0"/>
          <w:color w:val="auto"/>
          <w:sz w:val="24"/>
          <w:szCs w:val="24"/>
          <w:lang w:val="es-ES"/>
        </w:rPr>
        <w:fldChar w:fldCharType="separate"/>
      </w:r>
      <w:r w:rsidR="0053075B">
        <w:rPr>
          <w:rFonts w:ascii="Times New Roman" w:hAnsi="Times New Roman" w:cs="Times New Roman"/>
          <w:b/>
          <w:i w:val="0"/>
          <w:iCs w:val="0"/>
          <w:noProof/>
          <w:color w:val="auto"/>
          <w:sz w:val="24"/>
          <w:szCs w:val="24"/>
          <w:lang w:val="es-ES"/>
        </w:rPr>
        <w:t>4</w:t>
      </w:r>
      <w:r w:rsidRPr="00A824C6">
        <w:rPr>
          <w:rFonts w:ascii="Times New Roman" w:hAnsi="Times New Roman" w:cs="Times New Roman"/>
          <w:b/>
          <w:i w:val="0"/>
          <w:iCs w:val="0"/>
          <w:color w:val="auto"/>
          <w:sz w:val="24"/>
          <w:szCs w:val="24"/>
          <w:lang w:val="es-ES"/>
        </w:rPr>
        <w:fldChar w:fldCharType="end"/>
      </w:r>
      <w:bookmarkEnd w:id="2"/>
      <w:r w:rsidRPr="00A824C6">
        <w:rPr>
          <w:rFonts w:ascii="Times New Roman" w:hAnsi="Times New Roman" w:cs="Times New Roman"/>
          <w:b/>
          <w:i w:val="0"/>
          <w:iCs w:val="0"/>
          <w:color w:val="auto"/>
          <w:sz w:val="24"/>
          <w:szCs w:val="24"/>
          <w:lang w:val="es-ES"/>
        </w:rPr>
        <w:t>.</w:t>
      </w:r>
      <w:r w:rsidRPr="00A824C6">
        <w:rPr>
          <w:rFonts w:ascii="Times New Roman" w:hAnsi="Times New Roman" w:cs="Times New Roman"/>
          <w:i w:val="0"/>
          <w:iCs w:val="0"/>
          <w:color w:val="auto"/>
          <w:sz w:val="24"/>
          <w:szCs w:val="24"/>
          <w:lang w:val="es-ES"/>
        </w:rPr>
        <w:t xml:space="preserve"> Puntaje obtenido en cuestionario</w:t>
      </w:r>
      <w:r w:rsidR="007654D2" w:rsidRPr="00A824C6">
        <w:rPr>
          <w:rFonts w:ascii="Times New Roman" w:hAnsi="Times New Roman" w:cs="Times New Roman"/>
          <w:i w:val="0"/>
          <w:iCs w:val="0"/>
          <w:color w:val="auto"/>
          <w:sz w:val="24"/>
          <w:szCs w:val="24"/>
          <w:lang w:val="es-ES"/>
        </w:rPr>
        <w:t xml:space="preserve"> de u</w:t>
      </w:r>
      <w:r w:rsidRPr="00A824C6">
        <w:rPr>
          <w:rFonts w:ascii="Times New Roman" w:hAnsi="Times New Roman" w:cs="Times New Roman"/>
          <w:i w:val="0"/>
          <w:iCs w:val="0"/>
          <w:color w:val="auto"/>
          <w:sz w:val="24"/>
          <w:szCs w:val="24"/>
          <w:lang w:val="es-ES"/>
        </w:rPr>
        <w:t>nidad 3</w:t>
      </w:r>
    </w:p>
    <w:p w14:paraId="677971F2" w14:textId="2F70F1F8" w:rsidR="003F2C4B" w:rsidRDefault="00C64BB1" w:rsidP="004E5DE5">
      <w:pPr>
        <w:spacing w:line="360" w:lineRule="auto"/>
        <w:jc w:val="center"/>
        <w:rPr>
          <w:rFonts w:ascii="Times New Roman" w:hAnsi="Times New Roman" w:cs="Times New Roman"/>
          <w:sz w:val="24"/>
          <w:szCs w:val="24"/>
          <w:lang w:val="es-ES"/>
        </w:rPr>
      </w:pPr>
      <w:r w:rsidRPr="00A824C6">
        <w:rPr>
          <w:rFonts w:ascii="Times New Roman" w:hAnsi="Times New Roman" w:cs="Times New Roman"/>
          <w:noProof/>
          <w:sz w:val="24"/>
          <w:szCs w:val="24"/>
          <w:lang w:eastAsia="es-MX"/>
        </w:rPr>
        <w:drawing>
          <wp:inline distT="0" distB="0" distL="0" distR="0" wp14:anchorId="36F74D99" wp14:editId="2384C07B">
            <wp:extent cx="4562475" cy="286246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paración U3.png"/>
                    <pic:cNvPicPr/>
                  </pic:nvPicPr>
                  <pic:blipFill rotWithShape="1">
                    <a:blip r:embed="rId11">
                      <a:extLst>
                        <a:ext uri="{28A0092B-C50C-407E-A947-70E740481C1C}">
                          <a14:useLocalDpi xmlns:a14="http://schemas.microsoft.com/office/drawing/2010/main" val="0"/>
                        </a:ext>
                      </a:extLst>
                    </a:blip>
                    <a:srcRect t="18135" b="4010"/>
                    <a:stretch/>
                  </pic:blipFill>
                  <pic:spPr bwMode="auto">
                    <a:xfrm>
                      <a:off x="0" y="0"/>
                      <a:ext cx="4563112" cy="2862869"/>
                    </a:xfrm>
                    <a:prstGeom prst="rect">
                      <a:avLst/>
                    </a:prstGeom>
                    <a:ln>
                      <a:noFill/>
                    </a:ln>
                    <a:extLst>
                      <a:ext uri="{53640926-AAD7-44D8-BBD7-CCE9431645EC}">
                        <a14:shadowObscured xmlns:a14="http://schemas.microsoft.com/office/drawing/2010/main"/>
                      </a:ext>
                    </a:extLst>
                  </pic:spPr>
                </pic:pic>
              </a:graphicData>
            </a:graphic>
          </wp:inline>
        </w:drawing>
      </w:r>
    </w:p>
    <w:p w14:paraId="1A83AFE7" w14:textId="77777777" w:rsidR="00A871BD" w:rsidRPr="00A824C6" w:rsidRDefault="00A871BD" w:rsidP="00A871BD">
      <w:pPr>
        <w:spacing w:line="360" w:lineRule="auto"/>
        <w:ind w:left="360"/>
        <w:jc w:val="center"/>
        <w:rPr>
          <w:rFonts w:ascii="Times New Roman" w:hAnsi="Times New Roman" w:cs="Times New Roman"/>
          <w:sz w:val="24"/>
          <w:szCs w:val="24"/>
          <w:lang w:val="es-ES"/>
        </w:rPr>
      </w:pPr>
      <w:r w:rsidRPr="00A824C6">
        <w:rPr>
          <w:rFonts w:ascii="Times New Roman" w:hAnsi="Times New Roman" w:cs="Times New Roman"/>
          <w:sz w:val="24"/>
          <w:szCs w:val="24"/>
          <w:lang w:val="es-ES"/>
        </w:rPr>
        <w:t>Fuente: Elaboración propia</w:t>
      </w:r>
    </w:p>
    <w:p w14:paraId="7F1E1CDD" w14:textId="77777777" w:rsidR="000A1E20" w:rsidRPr="00A824C6" w:rsidRDefault="000A1E20"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lastRenderedPageBreak/>
        <w:t>Estos resultados destacan la importancia de tener en cuenta la diversidad y el nivel de familiaridad de los estudiantes con los temas del curso al evaluar y ajustar las actividades y estrategias didácticas. La mayor dispersión en los puntajes también subraya la necesidad de continuar proporcionando retroalimentación durante las actividades para garantizar que sean accesibles y efectivas para todos los estudiantes, independientemente de su nivel académico o experiencia previa en estadística.</w:t>
      </w:r>
    </w:p>
    <w:p w14:paraId="414649E3" w14:textId="6225FE8C" w:rsidR="00AA4B33" w:rsidRPr="00A824C6" w:rsidRDefault="00AA4B33"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Con la finalidad de </w:t>
      </w:r>
      <w:r w:rsidR="00696938">
        <w:rPr>
          <w:rFonts w:ascii="Times New Roman" w:hAnsi="Times New Roman" w:cs="Times New Roman"/>
          <w:sz w:val="24"/>
          <w:szCs w:val="24"/>
          <w:lang w:val="es-ES"/>
        </w:rPr>
        <w:t>determinar</w:t>
      </w:r>
      <w:r w:rsidRPr="00A824C6">
        <w:rPr>
          <w:rFonts w:ascii="Times New Roman" w:hAnsi="Times New Roman" w:cs="Times New Roman"/>
          <w:sz w:val="24"/>
          <w:szCs w:val="24"/>
          <w:lang w:val="es-ES"/>
        </w:rPr>
        <w:t xml:space="preserve"> si exist</w:t>
      </w:r>
      <w:r w:rsidR="00696938">
        <w:rPr>
          <w:rFonts w:ascii="Times New Roman" w:hAnsi="Times New Roman" w:cs="Times New Roman"/>
          <w:sz w:val="24"/>
          <w:szCs w:val="24"/>
          <w:lang w:val="es-ES"/>
        </w:rPr>
        <w:t>ía</w:t>
      </w:r>
      <w:r w:rsidRPr="00A824C6">
        <w:rPr>
          <w:rFonts w:ascii="Times New Roman" w:hAnsi="Times New Roman" w:cs="Times New Roman"/>
          <w:sz w:val="24"/>
          <w:szCs w:val="24"/>
          <w:lang w:val="es-ES"/>
        </w:rPr>
        <w:t xml:space="preserve">n diferencias significativas entre las medias de </w:t>
      </w:r>
      <w:r w:rsidR="00696938">
        <w:rPr>
          <w:rFonts w:ascii="Times New Roman" w:hAnsi="Times New Roman" w:cs="Times New Roman"/>
          <w:sz w:val="24"/>
          <w:szCs w:val="24"/>
          <w:lang w:val="es-ES"/>
        </w:rPr>
        <w:t>las distintas</w:t>
      </w:r>
      <w:r w:rsidRPr="00A824C6">
        <w:rPr>
          <w:rFonts w:ascii="Times New Roman" w:hAnsi="Times New Roman" w:cs="Times New Roman"/>
          <w:sz w:val="24"/>
          <w:szCs w:val="24"/>
          <w:lang w:val="es-ES"/>
        </w:rPr>
        <w:t xml:space="preserve"> implementaci</w:t>
      </w:r>
      <w:r w:rsidR="00696938">
        <w:rPr>
          <w:rFonts w:ascii="Times New Roman" w:hAnsi="Times New Roman" w:cs="Times New Roman"/>
          <w:sz w:val="24"/>
          <w:szCs w:val="24"/>
          <w:lang w:val="es-ES"/>
        </w:rPr>
        <w:t>ones</w:t>
      </w:r>
      <w:r w:rsidRPr="00A824C6">
        <w:rPr>
          <w:rFonts w:ascii="Times New Roman" w:hAnsi="Times New Roman" w:cs="Times New Roman"/>
          <w:sz w:val="24"/>
          <w:szCs w:val="24"/>
          <w:lang w:val="es-ES"/>
        </w:rPr>
        <w:t xml:space="preserve">, se </w:t>
      </w:r>
      <w:r w:rsidR="00696938">
        <w:rPr>
          <w:rFonts w:ascii="Times New Roman" w:hAnsi="Times New Roman" w:cs="Times New Roman"/>
          <w:sz w:val="24"/>
          <w:szCs w:val="24"/>
          <w:lang w:val="es-ES"/>
        </w:rPr>
        <w:t>aplicó</w:t>
      </w:r>
      <w:r w:rsidRPr="00A824C6">
        <w:rPr>
          <w:rFonts w:ascii="Times New Roman" w:hAnsi="Times New Roman" w:cs="Times New Roman"/>
          <w:sz w:val="24"/>
          <w:szCs w:val="24"/>
          <w:lang w:val="es-ES"/>
        </w:rPr>
        <w:t xml:space="preserve"> un análisis de varianza (ANOVA)</w:t>
      </w:r>
      <w:r w:rsidR="00696938">
        <w:rPr>
          <w:rFonts w:ascii="Times New Roman" w:hAnsi="Times New Roman" w:cs="Times New Roman"/>
          <w:sz w:val="24"/>
          <w:szCs w:val="24"/>
          <w:lang w:val="es-ES"/>
        </w:rPr>
        <w:t>. L</w:t>
      </w:r>
      <w:r w:rsidRPr="00A824C6">
        <w:rPr>
          <w:rFonts w:ascii="Times New Roman" w:hAnsi="Times New Roman" w:cs="Times New Roman"/>
          <w:sz w:val="24"/>
          <w:szCs w:val="24"/>
          <w:lang w:val="es-ES"/>
        </w:rPr>
        <w:t xml:space="preserve">os resultados indicaron diferencias </w:t>
      </w:r>
      <w:r w:rsidR="00696938">
        <w:rPr>
          <w:rFonts w:ascii="Times New Roman" w:hAnsi="Times New Roman" w:cs="Times New Roman"/>
          <w:sz w:val="24"/>
          <w:szCs w:val="24"/>
          <w:lang w:val="es-ES"/>
        </w:rPr>
        <w:t xml:space="preserve">estadísticamente </w:t>
      </w:r>
      <w:r w:rsidRPr="00A824C6">
        <w:rPr>
          <w:rFonts w:ascii="Times New Roman" w:hAnsi="Times New Roman" w:cs="Times New Roman"/>
          <w:sz w:val="24"/>
          <w:szCs w:val="24"/>
          <w:lang w:val="es-ES"/>
        </w:rPr>
        <w:t>significativas</w:t>
      </w:r>
      <w:r w:rsidR="00696938">
        <w:rPr>
          <w:rFonts w:ascii="Times New Roman" w:hAnsi="Times New Roman" w:cs="Times New Roman"/>
          <w:sz w:val="24"/>
          <w:szCs w:val="24"/>
          <w:lang w:val="es-ES"/>
        </w:rPr>
        <w:t xml:space="preserve">, lo que sugiere que </w:t>
      </w:r>
      <w:r w:rsidRPr="00A824C6">
        <w:rPr>
          <w:rFonts w:ascii="Times New Roman" w:hAnsi="Times New Roman" w:cs="Times New Roman"/>
          <w:sz w:val="24"/>
          <w:szCs w:val="24"/>
          <w:lang w:val="es-ES"/>
        </w:rPr>
        <w:t>las modifica</w:t>
      </w:r>
      <w:r w:rsidR="00646507" w:rsidRPr="00A824C6">
        <w:rPr>
          <w:rFonts w:ascii="Times New Roman" w:hAnsi="Times New Roman" w:cs="Times New Roman"/>
          <w:sz w:val="24"/>
          <w:szCs w:val="24"/>
          <w:lang w:val="es-ES"/>
        </w:rPr>
        <w:t xml:space="preserve">ciones </w:t>
      </w:r>
      <w:r w:rsidR="00696938">
        <w:rPr>
          <w:rFonts w:ascii="Times New Roman" w:hAnsi="Times New Roman" w:cs="Times New Roman"/>
          <w:sz w:val="24"/>
          <w:szCs w:val="24"/>
          <w:lang w:val="es-ES"/>
        </w:rPr>
        <w:t xml:space="preserve">realizadas en cada </w:t>
      </w:r>
      <w:r w:rsidRPr="00A824C6">
        <w:rPr>
          <w:rFonts w:ascii="Times New Roman" w:hAnsi="Times New Roman" w:cs="Times New Roman"/>
          <w:sz w:val="24"/>
          <w:szCs w:val="24"/>
          <w:lang w:val="es-ES"/>
        </w:rPr>
        <w:t xml:space="preserve">ciclo impactaron </w:t>
      </w:r>
      <w:r w:rsidR="00696938">
        <w:rPr>
          <w:rFonts w:ascii="Times New Roman" w:hAnsi="Times New Roman" w:cs="Times New Roman"/>
          <w:sz w:val="24"/>
          <w:szCs w:val="24"/>
          <w:lang w:val="es-ES"/>
        </w:rPr>
        <w:t>en el desempeño</w:t>
      </w:r>
      <w:r w:rsidRPr="00A824C6">
        <w:rPr>
          <w:rFonts w:ascii="Times New Roman" w:hAnsi="Times New Roman" w:cs="Times New Roman"/>
          <w:sz w:val="24"/>
          <w:szCs w:val="24"/>
          <w:lang w:val="es-ES"/>
        </w:rPr>
        <w:t xml:space="preserve"> de los estudiantes</w:t>
      </w:r>
      <w:r w:rsidR="00696938">
        <w:rPr>
          <w:rFonts w:ascii="Times New Roman" w:hAnsi="Times New Roman" w:cs="Times New Roman"/>
          <w:sz w:val="24"/>
          <w:szCs w:val="24"/>
          <w:lang w:val="es-ES"/>
        </w:rPr>
        <w:t>. Esta mejora también se reflejó en los promedios finales</w:t>
      </w:r>
      <w:r w:rsidR="00646507" w:rsidRPr="00A824C6">
        <w:rPr>
          <w:rFonts w:ascii="Times New Roman" w:hAnsi="Times New Roman" w:cs="Times New Roman"/>
          <w:sz w:val="24"/>
          <w:szCs w:val="24"/>
          <w:lang w:val="es-ES"/>
        </w:rPr>
        <w:t>,</w:t>
      </w:r>
      <w:r w:rsidR="00696938">
        <w:rPr>
          <w:rFonts w:ascii="Times New Roman" w:hAnsi="Times New Roman" w:cs="Times New Roman"/>
          <w:sz w:val="24"/>
          <w:szCs w:val="24"/>
          <w:lang w:val="es-ES"/>
        </w:rPr>
        <w:t xml:space="preserve"> lo que</w:t>
      </w:r>
      <w:r w:rsidR="00646507" w:rsidRPr="00A824C6">
        <w:rPr>
          <w:rFonts w:ascii="Times New Roman" w:hAnsi="Times New Roman" w:cs="Times New Roman"/>
          <w:sz w:val="24"/>
          <w:szCs w:val="24"/>
          <w:lang w:val="es-ES"/>
        </w:rPr>
        <w:t xml:space="preserve"> indica que</w:t>
      </w:r>
      <w:r w:rsidRPr="00A824C6">
        <w:rPr>
          <w:rFonts w:ascii="Times New Roman" w:hAnsi="Times New Roman" w:cs="Times New Roman"/>
          <w:sz w:val="24"/>
          <w:szCs w:val="24"/>
          <w:lang w:val="es-ES"/>
        </w:rPr>
        <w:t xml:space="preserve"> </w:t>
      </w:r>
      <w:r w:rsidR="00696938">
        <w:rPr>
          <w:rFonts w:ascii="Times New Roman" w:hAnsi="Times New Roman" w:cs="Times New Roman"/>
          <w:sz w:val="24"/>
          <w:szCs w:val="24"/>
          <w:lang w:val="es-ES"/>
        </w:rPr>
        <w:t xml:space="preserve">los ajustes realizados </w:t>
      </w:r>
      <w:r w:rsidRPr="00A824C6">
        <w:rPr>
          <w:rFonts w:ascii="Times New Roman" w:hAnsi="Times New Roman" w:cs="Times New Roman"/>
          <w:sz w:val="24"/>
          <w:szCs w:val="24"/>
          <w:lang w:val="es-ES"/>
        </w:rPr>
        <w:t xml:space="preserve">fueron </w:t>
      </w:r>
      <w:r w:rsidR="00696938">
        <w:rPr>
          <w:rFonts w:ascii="Times New Roman" w:hAnsi="Times New Roman" w:cs="Times New Roman"/>
          <w:sz w:val="24"/>
          <w:szCs w:val="24"/>
          <w:lang w:val="es-ES"/>
        </w:rPr>
        <w:t>efectivos</w:t>
      </w:r>
      <w:r w:rsidRPr="00A824C6">
        <w:rPr>
          <w:rFonts w:ascii="Times New Roman" w:hAnsi="Times New Roman" w:cs="Times New Roman"/>
          <w:sz w:val="24"/>
          <w:szCs w:val="24"/>
          <w:lang w:val="es-ES"/>
        </w:rPr>
        <w:t xml:space="preserve"> </w:t>
      </w:r>
      <w:r w:rsidR="00696938">
        <w:rPr>
          <w:rFonts w:ascii="Times New Roman" w:hAnsi="Times New Roman" w:cs="Times New Roman"/>
          <w:sz w:val="24"/>
          <w:szCs w:val="24"/>
          <w:lang w:val="es-ES"/>
        </w:rPr>
        <w:t>para optimizar</w:t>
      </w:r>
      <w:r w:rsidRPr="00A824C6">
        <w:rPr>
          <w:rFonts w:ascii="Times New Roman" w:hAnsi="Times New Roman" w:cs="Times New Roman"/>
          <w:sz w:val="24"/>
          <w:szCs w:val="24"/>
          <w:lang w:val="es-ES"/>
        </w:rPr>
        <w:t xml:space="preserve"> tanto la experiencia de aprendizaje como el desempeño académico de los participantes.</w:t>
      </w:r>
    </w:p>
    <w:p w14:paraId="408D7031" w14:textId="3CAAED85" w:rsidR="00AA4B33" w:rsidRDefault="00696938" w:rsidP="00F3179E">
      <w:pPr>
        <w:spacing w:after="0" w:line="360" w:lineRule="auto"/>
        <w:ind w:firstLine="709"/>
        <w:jc w:val="both"/>
        <w:rPr>
          <w:rFonts w:ascii="Times New Roman" w:hAnsi="Times New Roman" w:cs="Times New Roman"/>
          <w:sz w:val="24"/>
          <w:szCs w:val="24"/>
          <w:lang w:val="es-ES"/>
        </w:rPr>
      </w:pPr>
      <w:r w:rsidRPr="00696938">
        <w:rPr>
          <w:rFonts w:ascii="Times New Roman" w:hAnsi="Times New Roman" w:cs="Times New Roman"/>
          <w:sz w:val="24"/>
          <w:szCs w:val="24"/>
          <w:lang w:val="es-ES"/>
        </w:rPr>
        <w:t>Para completar el análisis comparativo, se aplicó la prueba de Tukey-Kramer, dado que se cumplieron los supuestos de normalidad (prueba de Shapiro-Wilk) y homogeneidad de varianzas (prueba de Levene). El ANOVA identificó diferencias significativas entre las medias, destacando la implementación del segundo semestre de 2022 como la única con una diferencia estadísticamente significativa respecto a las demás. Esto se atribuye a que, en dicha iteración, se introdujeron modificaciones más sustanciales, tanto en los reactivos de la evaluación diagnóstica como en la secuenciación de los contenidos. En contraste, los cambios realizados en la tercera y cuarta implementación no generaron diferencias relevantes, lo cual sugiere que las variaciones observadas podrían deberse principalmente al nivel de preparación previa de los estudiantes</w:t>
      </w:r>
      <w:r w:rsidR="00646507" w:rsidRPr="00A824C6">
        <w:rPr>
          <w:rFonts w:ascii="Times New Roman" w:hAnsi="Times New Roman" w:cs="Times New Roman"/>
          <w:sz w:val="24"/>
          <w:szCs w:val="24"/>
          <w:lang w:val="es-ES"/>
        </w:rPr>
        <w:t>.</w:t>
      </w:r>
    </w:p>
    <w:p w14:paraId="1E404654" w14:textId="77777777" w:rsidR="00F3179E" w:rsidRDefault="00F3179E" w:rsidP="00F3179E">
      <w:pPr>
        <w:spacing w:after="0" w:line="360" w:lineRule="auto"/>
        <w:rPr>
          <w:rFonts w:ascii="Times New Roman" w:hAnsi="Times New Roman" w:cs="Times New Roman"/>
          <w:sz w:val="24"/>
          <w:szCs w:val="24"/>
          <w:lang w:val="es-ES"/>
        </w:rPr>
      </w:pPr>
    </w:p>
    <w:p w14:paraId="68F7E142" w14:textId="3F398F6E" w:rsidR="0025449F" w:rsidRPr="00A824C6" w:rsidRDefault="0025449F" w:rsidP="00F3179E">
      <w:pPr>
        <w:spacing w:after="0" w:line="360" w:lineRule="auto"/>
        <w:jc w:val="center"/>
        <w:rPr>
          <w:rFonts w:ascii="Times New Roman" w:hAnsi="Times New Roman" w:cs="Times New Roman"/>
          <w:sz w:val="24"/>
          <w:szCs w:val="24"/>
          <w:lang w:val="es-ES"/>
        </w:rPr>
      </w:pPr>
      <w:r w:rsidRPr="00A824C6">
        <w:rPr>
          <w:rFonts w:ascii="Times New Roman" w:hAnsi="Times New Roman" w:cs="Times New Roman"/>
          <w:b/>
          <w:sz w:val="32"/>
          <w:szCs w:val="32"/>
          <w:lang w:val="es-ES"/>
        </w:rPr>
        <w:t>Discusión</w:t>
      </w:r>
    </w:p>
    <w:p w14:paraId="04461196" w14:textId="245AE7EC" w:rsidR="008A4410" w:rsidRDefault="008A4410" w:rsidP="00F3179E">
      <w:pPr>
        <w:spacing w:after="0" w:line="360" w:lineRule="auto"/>
        <w:ind w:firstLine="709"/>
        <w:jc w:val="both"/>
        <w:rPr>
          <w:rFonts w:ascii="Times New Roman" w:hAnsi="Times New Roman" w:cs="Times New Roman"/>
          <w:sz w:val="24"/>
          <w:szCs w:val="24"/>
          <w:lang w:val="es-ES"/>
        </w:rPr>
      </w:pPr>
      <w:r w:rsidRPr="00F02682">
        <w:rPr>
          <w:rFonts w:ascii="Times New Roman" w:hAnsi="Times New Roman" w:cs="Times New Roman"/>
          <w:sz w:val="24"/>
          <w:szCs w:val="24"/>
          <w:lang w:val="es-ES"/>
        </w:rPr>
        <w:t>Como resultado de</w:t>
      </w:r>
      <w:r w:rsidR="00F02682">
        <w:rPr>
          <w:rFonts w:ascii="Times New Roman" w:hAnsi="Times New Roman" w:cs="Times New Roman"/>
          <w:sz w:val="24"/>
          <w:szCs w:val="24"/>
          <w:lang w:val="es-ES"/>
        </w:rPr>
        <w:t xml:space="preserve"> aplicación de</w:t>
      </w:r>
      <w:r w:rsidRPr="00F02682">
        <w:rPr>
          <w:rFonts w:ascii="Times New Roman" w:hAnsi="Times New Roman" w:cs="Times New Roman"/>
          <w:sz w:val="24"/>
          <w:szCs w:val="24"/>
          <w:lang w:val="es-ES"/>
        </w:rPr>
        <w:t xml:space="preserve"> la IBD y </w:t>
      </w:r>
      <w:r w:rsidR="007B0CFA" w:rsidRPr="00F02682">
        <w:rPr>
          <w:rFonts w:ascii="Times New Roman" w:hAnsi="Times New Roman" w:cs="Times New Roman"/>
          <w:sz w:val="24"/>
          <w:szCs w:val="24"/>
          <w:lang w:val="es-ES"/>
        </w:rPr>
        <w:t>del proceso de</w:t>
      </w:r>
      <w:r w:rsidRPr="00F02682">
        <w:rPr>
          <w:rFonts w:ascii="Times New Roman" w:hAnsi="Times New Roman" w:cs="Times New Roman"/>
          <w:sz w:val="24"/>
          <w:szCs w:val="24"/>
          <w:lang w:val="es-ES"/>
        </w:rPr>
        <w:t xml:space="preserve"> evaluación continua de las actividades autogestivas</w:t>
      </w:r>
      <w:r w:rsidRPr="00A824C6">
        <w:rPr>
          <w:rFonts w:ascii="Times New Roman" w:hAnsi="Times New Roman" w:cs="Times New Roman"/>
          <w:sz w:val="24"/>
          <w:szCs w:val="24"/>
          <w:lang w:val="es-ES"/>
        </w:rPr>
        <w:t xml:space="preserve"> para la regularización de temas de probabilidad y estadística a nivel posgrado, se destacan hallazgos importantes a lo largo de las cuatro implementaciones del proyecto</w:t>
      </w:r>
      <w:r w:rsidR="00F02682">
        <w:rPr>
          <w:rFonts w:ascii="Times New Roman" w:hAnsi="Times New Roman" w:cs="Times New Roman"/>
          <w:sz w:val="24"/>
          <w:szCs w:val="24"/>
          <w:lang w:val="es-ES"/>
        </w:rPr>
        <w:t>. Los resultados</w:t>
      </w:r>
      <w:r w:rsidRPr="00A824C6">
        <w:rPr>
          <w:rFonts w:ascii="Times New Roman" w:hAnsi="Times New Roman" w:cs="Times New Roman"/>
          <w:sz w:val="24"/>
          <w:szCs w:val="24"/>
          <w:lang w:val="es-ES"/>
        </w:rPr>
        <w:t xml:space="preserve"> reflejan una evolución pos</w:t>
      </w:r>
      <w:r w:rsidR="001E5956">
        <w:rPr>
          <w:rFonts w:ascii="Times New Roman" w:hAnsi="Times New Roman" w:cs="Times New Roman"/>
          <w:sz w:val="24"/>
          <w:szCs w:val="24"/>
          <w:lang w:val="es-ES"/>
        </w:rPr>
        <w:t xml:space="preserve">itiva y </w:t>
      </w:r>
      <w:r w:rsidR="00F02682">
        <w:rPr>
          <w:rFonts w:ascii="Times New Roman" w:hAnsi="Times New Roman" w:cs="Times New Roman"/>
          <w:sz w:val="24"/>
          <w:szCs w:val="24"/>
          <w:lang w:val="es-ES"/>
        </w:rPr>
        <w:t xml:space="preserve">permiten extraer </w:t>
      </w:r>
      <w:r w:rsidR="001E5956">
        <w:rPr>
          <w:rFonts w:ascii="Times New Roman" w:hAnsi="Times New Roman" w:cs="Times New Roman"/>
          <w:sz w:val="24"/>
          <w:szCs w:val="24"/>
          <w:lang w:val="es-ES"/>
        </w:rPr>
        <w:t>conclusiones relevantes</w:t>
      </w:r>
      <w:r w:rsidR="00F02682">
        <w:rPr>
          <w:rFonts w:ascii="Times New Roman" w:hAnsi="Times New Roman" w:cs="Times New Roman"/>
          <w:sz w:val="24"/>
          <w:szCs w:val="24"/>
          <w:lang w:val="es-ES"/>
        </w:rPr>
        <w:t xml:space="preserve">. </w:t>
      </w:r>
      <w:r w:rsidR="00F02682" w:rsidRPr="00F02682">
        <w:rPr>
          <w:rFonts w:ascii="Times New Roman" w:hAnsi="Times New Roman" w:cs="Times New Roman"/>
          <w:sz w:val="24"/>
          <w:szCs w:val="24"/>
          <w:lang w:val="es-ES"/>
        </w:rPr>
        <w:t>De acuerdo con Valverde-Berrocoso (2016), el propósito de investigaciones como esta radica en diseñar, desarrollar y evaluar propuestas que sirvan como base para futuros proyectos, identificando elementos transformadores en los procesos educativos</w:t>
      </w:r>
      <w:r w:rsidR="001E5956">
        <w:rPr>
          <w:rFonts w:ascii="Times New Roman" w:hAnsi="Times New Roman" w:cs="Times New Roman"/>
          <w:sz w:val="24"/>
          <w:szCs w:val="24"/>
          <w:lang w:val="es-ES"/>
        </w:rPr>
        <w:t>.</w:t>
      </w:r>
    </w:p>
    <w:p w14:paraId="7E9C5B89" w14:textId="6D83BA47" w:rsidR="00C63328" w:rsidRPr="00A824C6" w:rsidRDefault="00C63328"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lastRenderedPageBreak/>
        <w:t xml:space="preserve">La primera implementación del fue crucial para validar los instrumentos </w:t>
      </w:r>
      <w:r w:rsidR="00F02682">
        <w:rPr>
          <w:rFonts w:ascii="Times New Roman" w:hAnsi="Times New Roman" w:cs="Times New Roman"/>
          <w:sz w:val="24"/>
          <w:szCs w:val="24"/>
          <w:lang w:val="es-ES"/>
        </w:rPr>
        <w:t>utilizados en el proyecto. S</w:t>
      </w:r>
      <w:r w:rsidRPr="00A824C6">
        <w:rPr>
          <w:rFonts w:ascii="Times New Roman" w:hAnsi="Times New Roman" w:cs="Times New Roman"/>
          <w:sz w:val="24"/>
          <w:szCs w:val="24"/>
          <w:lang w:val="es-ES"/>
        </w:rPr>
        <w:t xml:space="preserve">e </w:t>
      </w:r>
      <w:r w:rsidR="00F02682">
        <w:rPr>
          <w:rFonts w:ascii="Times New Roman" w:hAnsi="Times New Roman" w:cs="Times New Roman"/>
          <w:sz w:val="24"/>
          <w:szCs w:val="24"/>
          <w:lang w:val="es-ES"/>
        </w:rPr>
        <w:t>propuso</w:t>
      </w:r>
      <w:r w:rsidRPr="00A824C6">
        <w:rPr>
          <w:rFonts w:ascii="Times New Roman" w:hAnsi="Times New Roman" w:cs="Times New Roman"/>
          <w:sz w:val="24"/>
          <w:szCs w:val="24"/>
          <w:lang w:val="es-ES"/>
        </w:rPr>
        <w:t xml:space="preserve"> una estrategia que </w:t>
      </w:r>
      <w:r w:rsidR="00F02682">
        <w:rPr>
          <w:rFonts w:ascii="Times New Roman" w:hAnsi="Times New Roman" w:cs="Times New Roman"/>
          <w:sz w:val="24"/>
          <w:szCs w:val="24"/>
          <w:lang w:val="es-ES"/>
        </w:rPr>
        <w:t>requería</w:t>
      </w:r>
      <w:r w:rsidRPr="00A824C6">
        <w:rPr>
          <w:rFonts w:ascii="Times New Roman" w:hAnsi="Times New Roman" w:cs="Times New Roman"/>
          <w:sz w:val="24"/>
          <w:szCs w:val="24"/>
          <w:lang w:val="es-ES"/>
        </w:rPr>
        <w:t xml:space="preserve"> </w:t>
      </w:r>
      <w:r w:rsidR="00FB3635">
        <w:rPr>
          <w:rFonts w:ascii="Times New Roman" w:hAnsi="Times New Roman" w:cs="Times New Roman"/>
          <w:sz w:val="24"/>
          <w:szCs w:val="24"/>
          <w:lang w:val="es-ES"/>
        </w:rPr>
        <w:t>que</w:t>
      </w:r>
      <w:r w:rsidRPr="00A824C6">
        <w:rPr>
          <w:rFonts w:ascii="Times New Roman" w:hAnsi="Times New Roman" w:cs="Times New Roman"/>
          <w:sz w:val="24"/>
          <w:szCs w:val="24"/>
          <w:lang w:val="es-ES"/>
        </w:rPr>
        <w:t xml:space="preserve"> los estudiantes dedicar</w:t>
      </w:r>
      <w:r w:rsidR="00FB3635">
        <w:rPr>
          <w:rFonts w:ascii="Times New Roman" w:hAnsi="Times New Roman" w:cs="Times New Roman"/>
          <w:sz w:val="24"/>
          <w:szCs w:val="24"/>
          <w:lang w:val="es-ES"/>
        </w:rPr>
        <w:t>an</w:t>
      </w:r>
      <w:r w:rsidRPr="00A824C6">
        <w:rPr>
          <w:rFonts w:ascii="Times New Roman" w:hAnsi="Times New Roman" w:cs="Times New Roman"/>
          <w:sz w:val="24"/>
          <w:szCs w:val="24"/>
          <w:lang w:val="es-ES"/>
        </w:rPr>
        <w:t xml:space="preserve"> tiempo exclusivo a</w:t>
      </w:r>
      <w:r w:rsidR="00FB3635">
        <w:rPr>
          <w:rFonts w:ascii="Times New Roman" w:hAnsi="Times New Roman" w:cs="Times New Roman"/>
          <w:sz w:val="24"/>
          <w:szCs w:val="24"/>
          <w:lang w:val="es-ES"/>
        </w:rPr>
        <w:t xml:space="preserve"> la revisión y solución de</w:t>
      </w:r>
      <w:r w:rsidRPr="00A824C6">
        <w:rPr>
          <w:rFonts w:ascii="Times New Roman" w:hAnsi="Times New Roman" w:cs="Times New Roman"/>
          <w:sz w:val="24"/>
          <w:szCs w:val="24"/>
          <w:lang w:val="es-ES"/>
        </w:rPr>
        <w:t xml:space="preserve"> las actividades, lo que </w:t>
      </w:r>
      <w:r w:rsidR="00FB3635">
        <w:rPr>
          <w:rFonts w:ascii="Times New Roman" w:hAnsi="Times New Roman" w:cs="Times New Roman"/>
          <w:sz w:val="24"/>
          <w:szCs w:val="24"/>
          <w:lang w:val="es-ES"/>
        </w:rPr>
        <w:t>parece haber favorecido tanto</w:t>
      </w:r>
      <w:r w:rsidRPr="00A824C6">
        <w:rPr>
          <w:rFonts w:ascii="Times New Roman" w:hAnsi="Times New Roman" w:cs="Times New Roman"/>
          <w:sz w:val="24"/>
          <w:szCs w:val="24"/>
          <w:lang w:val="es-ES"/>
        </w:rPr>
        <w:t xml:space="preserve"> la gestión del tiempo</w:t>
      </w:r>
      <w:r w:rsidR="00FB3635">
        <w:rPr>
          <w:rFonts w:ascii="Times New Roman" w:hAnsi="Times New Roman" w:cs="Times New Roman"/>
          <w:sz w:val="24"/>
          <w:szCs w:val="24"/>
          <w:lang w:val="es-ES"/>
        </w:rPr>
        <w:t xml:space="preserve"> como</w:t>
      </w:r>
      <w:r w:rsidRPr="00A824C6">
        <w:rPr>
          <w:rFonts w:ascii="Times New Roman" w:hAnsi="Times New Roman" w:cs="Times New Roman"/>
          <w:sz w:val="24"/>
          <w:szCs w:val="24"/>
          <w:lang w:val="es-ES"/>
        </w:rPr>
        <w:t xml:space="preserve"> compromiso con las tareas</w:t>
      </w:r>
      <w:r w:rsidR="00FB3635">
        <w:rPr>
          <w:rFonts w:ascii="Times New Roman" w:hAnsi="Times New Roman" w:cs="Times New Roman"/>
          <w:sz w:val="24"/>
          <w:szCs w:val="24"/>
          <w:lang w:val="es-ES"/>
        </w:rPr>
        <w:t>. L</w:t>
      </w:r>
      <w:r w:rsidRPr="00A824C6">
        <w:rPr>
          <w:rFonts w:ascii="Times New Roman" w:hAnsi="Times New Roman" w:cs="Times New Roman"/>
          <w:sz w:val="24"/>
          <w:szCs w:val="24"/>
          <w:lang w:val="es-ES"/>
        </w:rPr>
        <w:t xml:space="preserve">a validación fue fundamental dentro de la metodología de la IBD, </w:t>
      </w:r>
      <w:r w:rsidR="00FB3635">
        <w:rPr>
          <w:rFonts w:ascii="Times New Roman" w:hAnsi="Times New Roman" w:cs="Times New Roman"/>
          <w:sz w:val="24"/>
          <w:szCs w:val="24"/>
          <w:lang w:val="es-ES"/>
        </w:rPr>
        <w:t>al proporcionar</w:t>
      </w:r>
      <w:r w:rsidRPr="00A824C6">
        <w:rPr>
          <w:rFonts w:ascii="Times New Roman" w:hAnsi="Times New Roman" w:cs="Times New Roman"/>
          <w:sz w:val="24"/>
          <w:szCs w:val="24"/>
          <w:lang w:val="es-ES"/>
        </w:rPr>
        <w:t xml:space="preserve"> una base sólida para las mejoras </w:t>
      </w:r>
      <w:r w:rsidR="00FB3635">
        <w:rPr>
          <w:rFonts w:ascii="Times New Roman" w:hAnsi="Times New Roman" w:cs="Times New Roman"/>
          <w:sz w:val="24"/>
          <w:szCs w:val="24"/>
          <w:lang w:val="es-ES"/>
        </w:rPr>
        <w:t>realizadas</w:t>
      </w:r>
      <w:r w:rsidRPr="00A824C6">
        <w:rPr>
          <w:rFonts w:ascii="Times New Roman" w:hAnsi="Times New Roman" w:cs="Times New Roman"/>
          <w:sz w:val="24"/>
          <w:szCs w:val="24"/>
          <w:lang w:val="es-ES"/>
        </w:rPr>
        <w:t xml:space="preserve"> </w:t>
      </w:r>
      <w:r w:rsidR="00FB3635">
        <w:rPr>
          <w:rFonts w:ascii="Times New Roman" w:hAnsi="Times New Roman" w:cs="Times New Roman"/>
          <w:sz w:val="24"/>
          <w:szCs w:val="24"/>
          <w:lang w:val="es-ES"/>
        </w:rPr>
        <w:t>en las siguientes</w:t>
      </w:r>
      <w:r w:rsidRPr="00A824C6">
        <w:rPr>
          <w:rFonts w:ascii="Times New Roman" w:hAnsi="Times New Roman" w:cs="Times New Roman"/>
          <w:sz w:val="24"/>
          <w:szCs w:val="24"/>
          <w:lang w:val="es-ES"/>
        </w:rPr>
        <w:t xml:space="preserve"> implementac</w:t>
      </w:r>
      <w:r w:rsidR="00FB3635">
        <w:rPr>
          <w:rFonts w:ascii="Times New Roman" w:hAnsi="Times New Roman" w:cs="Times New Roman"/>
          <w:sz w:val="24"/>
          <w:szCs w:val="24"/>
          <w:lang w:val="es-ES"/>
        </w:rPr>
        <w:t>iones</w:t>
      </w:r>
      <w:r w:rsidRPr="00A824C6">
        <w:rPr>
          <w:rFonts w:ascii="Times New Roman" w:hAnsi="Times New Roman" w:cs="Times New Roman"/>
          <w:sz w:val="24"/>
          <w:szCs w:val="24"/>
          <w:lang w:val="es-ES"/>
        </w:rPr>
        <w:t>.</w:t>
      </w:r>
    </w:p>
    <w:p w14:paraId="0602A2A7" w14:textId="1684FF52" w:rsidR="00B47340" w:rsidRPr="00B47340" w:rsidRDefault="00C63328"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A lo largo de las implementaciones, se observó un aumento progresivo en la calificación de los estudiantes, lo que evidencia la importancia de adaptar el curso a sus necesidades y estilos de aprendizaje</w:t>
      </w:r>
      <w:r w:rsidR="00FB3635">
        <w:rPr>
          <w:rFonts w:ascii="Times New Roman" w:hAnsi="Times New Roman" w:cs="Times New Roman"/>
          <w:sz w:val="24"/>
          <w:szCs w:val="24"/>
          <w:lang w:val="es-ES"/>
        </w:rPr>
        <w:t>. L</w:t>
      </w:r>
      <w:r w:rsidRPr="00A824C6">
        <w:rPr>
          <w:rFonts w:ascii="Times New Roman" w:hAnsi="Times New Roman" w:cs="Times New Roman"/>
          <w:sz w:val="24"/>
          <w:szCs w:val="24"/>
          <w:lang w:val="es-ES"/>
        </w:rPr>
        <w:t xml:space="preserve">as actividades didácticas </w:t>
      </w:r>
      <w:r w:rsidR="00FB3635">
        <w:rPr>
          <w:rFonts w:ascii="Times New Roman" w:hAnsi="Times New Roman" w:cs="Times New Roman"/>
          <w:sz w:val="24"/>
          <w:szCs w:val="24"/>
          <w:lang w:val="es-ES"/>
        </w:rPr>
        <w:t>mediadas por</w:t>
      </w:r>
      <w:r w:rsidRPr="00A824C6">
        <w:rPr>
          <w:rFonts w:ascii="Times New Roman" w:hAnsi="Times New Roman" w:cs="Times New Roman"/>
          <w:sz w:val="24"/>
          <w:szCs w:val="24"/>
          <w:lang w:val="es-ES"/>
        </w:rPr>
        <w:t xml:space="preserve"> TIC, junto con </w:t>
      </w:r>
      <w:r w:rsidR="00FB3635">
        <w:rPr>
          <w:rFonts w:ascii="Times New Roman" w:hAnsi="Times New Roman" w:cs="Times New Roman"/>
          <w:sz w:val="24"/>
          <w:szCs w:val="24"/>
          <w:lang w:val="es-ES"/>
        </w:rPr>
        <w:t xml:space="preserve">el uso de </w:t>
      </w:r>
      <w:r w:rsidRPr="00A824C6">
        <w:rPr>
          <w:rFonts w:ascii="Times New Roman" w:hAnsi="Times New Roman" w:cs="Times New Roman"/>
          <w:sz w:val="24"/>
          <w:szCs w:val="24"/>
          <w:lang w:val="es-ES"/>
        </w:rPr>
        <w:t xml:space="preserve">herramientas web, recibieron una retroalimentación positiva, particularmente </w:t>
      </w:r>
      <w:r w:rsidR="00FB3635">
        <w:rPr>
          <w:rFonts w:ascii="Times New Roman" w:hAnsi="Times New Roman" w:cs="Times New Roman"/>
          <w:sz w:val="24"/>
          <w:szCs w:val="24"/>
          <w:lang w:val="es-ES"/>
        </w:rPr>
        <w:t>durante</w:t>
      </w:r>
      <w:r w:rsidRPr="00A824C6">
        <w:rPr>
          <w:rFonts w:ascii="Times New Roman" w:hAnsi="Times New Roman" w:cs="Times New Roman"/>
          <w:sz w:val="24"/>
          <w:szCs w:val="24"/>
          <w:lang w:val="es-ES"/>
        </w:rPr>
        <w:t xml:space="preserve"> las fases finales de cada unidad, </w:t>
      </w:r>
      <w:r w:rsidR="00FB3635">
        <w:rPr>
          <w:rFonts w:ascii="Times New Roman" w:hAnsi="Times New Roman" w:cs="Times New Roman"/>
          <w:sz w:val="24"/>
          <w:szCs w:val="24"/>
          <w:lang w:val="es-ES"/>
        </w:rPr>
        <w:t>en las que</w:t>
      </w:r>
      <w:r w:rsidRPr="00A824C6">
        <w:rPr>
          <w:rFonts w:ascii="Times New Roman" w:hAnsi="Times New Roman" w:cs="Times New Roman"/>
          <w:sz w:val="24"/>
          <w:szCs w:val="24"/>
          <w:lang w:val="es-ES"/>
        </w:rPr>
        <w:t xml:space="preserve"> los estudiantes dedicaron más tiempo. </w:t>
      </w:r>
      <w:r w:rsidR="00B47340">
        <w:rPr>
          <w:rFonts w:ascii="Times New Roman" w:hAnsi="Times New Roman" w:cs="Times New Roman"/>
          <w:sz w:val="24"/>
          <w:szCs w:val="24"/>
          <w:lang w:val="es-ES"/>
        </w:rPr>
        <w:t>En concordancia con Belfiori (2014)</w:t>
      </w:r>
      <w:r w:rsidR="00FB3635">
        <w:rPr>
          <w:rFonts w:ascii="Times New Roman" w:hAnsi="Times New Roman" w:cs="Times New Roman"/>
          <w:sz w:val="24"/>
          <w:szCs w:val="24"/>
          <w:lang w:val="es-ES"/>
        </w:rPr>
        <w:t>,</w:t>
      </w:r>
      <w:r w:rsidR="00B47340">
        <w:rPr>
          <w:rFonts w:ascii="Times New Roman" w:hAnsi="Times New Roman" w:cs="Times New Roman"/>
          <w:sz w:val="24"/>
          <w:szCs w:val="24"/>
          <w:lang w:val="es-ES"/>
        </w:rPr>
        <w:t xml:space="preserve"> las</w:t>
      </w:r>
      <w:r w:rsidR="00B47340" w:rsidRPr="00B47340">
        <w:rPr>
          <w:rFonts w:ascii="Times New Roman" w:hAnsi="Times New Roman" w:cs="Times New Roman"/>
          <w:sz w:val="24"/>
          <w:szCs w:val="24"/>
          <w:lang w:val="es-ES"/>
        </w:rPr>
        <w:t xml:space="preserve"> TIC </w:t>
      </w:r>
      <w:r w:rsidR="00B47340">
        <w:rPr>
          <w:rFonts w:ascii="Times New Roman" w:hAnsi="Times New Roman" w:cs="Times New Roman"/>
          <w:sz w:val="24"/>
          <w:szCs w:val="24"/>
          <w:lang w:val="es-ES"/>
        </w:rPr>
        <w:t>pueden</w:t>
      </w:r>
      <w:r w:rsidR="00B47340" w:rsidRPr="00B47340">
        <w:rPr>
          <w:rFonts w:ascii="Times New Roman" w:hAnsi="Times New Roman" w:cs="Times New Roman"/>
          <w:sz w:val="24"/>
          <w:szCs w:val="24"/>
          <w:lang w:val="es-ES"/>
        </w:rPr>
        <w:t xml:space="preserve"> desempeñar un papel fundamental en la </w:t>
      </w:r>
      <w:r w:rsidR="00B47340">
        <w:rPr>
          <w:rFonts w:ascii="Times New Roman" w:hAnsi="Times New Roman" w:cs="Times New Roman"/>
          <w:sz w:val="24"/>
          <w:szCs w:val="24"/>
          <w:lang w:val="es-ES"/>
        </w:rPr>
        <w:t>generación</w:t>
      </w:r>
      <w:r w:rsidR="00B47340" w:rsidRPr="00B47340">
        <w:rPr>
          <w:rFonts w:ascii="Times New Roman" w:hAnsi="Times New Roman" w:cs="Times New Roman"/>
          <w:sz w:val="24"/>
          <w:szCs w:val="24"/>
          <w:lang w:val="es-ES"/>
        </w:rPr>
        <w:t xml:space="preserve"> de</w:t>
      </w:r>
      <w:r w:rsidR="00B47340">
        <w:rPr>
          <w:rFonts w:ascii="Times New Roman" w:hAnsi="Times New Roman" w:cs="Times New Roman"/>
          <w:sz w:val="24"/>
          <w:szCs w:val="24"/>
          <w:lang w:val="es-ES"/>
        </w:rPr>
        <w:t>l</w:t>
      </w:r>
      <w:r w:rsidR="00B47340" w:rsidRPr="00B47340">
        <w:rPr>
          <w:rFonts w:ascii="Times New Roman" w:hAnsi="Times New Roman" w:cs="Times New Roman"/>
          <w:sz w:val="24"/>
          <w:szCs w:val="24"/>
          <w:lang w:val="es-ES"/>
        </w:rPr>
        <w:t xml:space="preserve"> conocimiento, </w:t>
      </w:r>
      <w:r w:rsidR="00B47340">
        <w:rPr>
          <w:rFonts w:ascii="Times New Roman" w:hAnsi="Times New Roman" w:cs="Times New Roman"/>
          <w:sz w:val="24"/>
          <w:szCs w:val="24"/>
          <w:lang w:val="es-ES"/>
        </w:rPr>
        <w:t xml:space="preserve">al </w:t>
      </w:r>
      <w:r w:rsidR="00FB3635">
        <w:rPr>
          <w:rFonts w:ascii="Times New Roman" w:hAnsi="Times New Roman" w:cs="Times New Roman"/>
          <w:sz w:val="24"/>
          <w:szCs w:val="24"/>
          <w:lang w:val="es-ES"/>
        </w:rPr>
        <w:t>favorecer</w:t>
      </w:r>
      <w:r w:rsidR="00B47340" w:rsidRPr="00B47340">
        <w:rPr>
          <w:rFonts w:ascii="Times New Roman" w:hAnsi="Times New Roman" w:cs="Times New Roman"/>
          <w:sz w:val="24"/>
          <w:szCs w:val="24"/>
          <w:lang w:val="es-ES"/>
        </w:rPr>
        <w:t xml:space="preserve"> mejoras en </w:t>
      </w:r>
      <w:r w:rsidR="00FB3635">
        <w:rPr>
          <w:rFonts w:ascii="Times New Roman" w:hAnsi="Times New Roman" w:cs="Times New Roman"/>
          <w:sz w:val="24"/>
          <w:szCs w:val="24"/>
          <w:lang w:val="es-ES"/>
        </w:rPr>
        <w:t>el aspecto</w:t>
      </w:r>
      <w:r w:rsidR="00B47340" w:rsidRPr="00B47340">
        <w:rPr>
          <w:rFonts w:ascii="Times New Roman" w:hAnsi="Times New Roman" w:cs="Times New Roman"/>
          <w:sz w:val="24"/>
          <w:szCs w:val="24"/>
          <w:lang w:val="es-ES"/>
        </w:rPr>
        <w:t xml:space="preserve"> educativo</w:t>
      </w:r>
      <w:r w:rsidR="00B47340">
        <w:rPr>
          <w:rFonts w:ascii="Times New Roman" w:hAnsi="Times New Roman" w:cs="Times New Roman"/>
          <w:sz w:val="24"/>
          <w:szCs w:val="24"/>
          <w:lang w:val="es-ES"/>
        </w:rPr>
        <w:t>, con</w:t>
      </w:r>
      <w:r w:rsidR="00B47340" w:rsidRPr="00B47340">
        <w:rPr>
          <w:rFonts w:ascii="Times New Roman" w:hAnsi="Times New Roman" w:cs="Times New Roman"/>
          <w:sz w:val="24"/>
          <w:szCs w:val="24"/>
          <w:lang w:val="es-ES"/>
        </w:rPr>
        <w:t xml:space="preserve"> el potencial de captar el interés </w:t>
      </w:r>
      <w:r w:rsidR="00FB3635">
        <w:rPr>
          <w:rFonts w:ascii="Times New Roman" w:hAnsi="Times New Roman" w:cs="Times New Roman"/>
          <w:sz w:val="24"/>
          <w:szCs w:val="24"/>
          <w:lang w:val="es-ES"/>
        </w:rPr>
        <w:t>para</w:t>
      </w:r>
      <w:r w:rsidR="00B47340" w:rsidRPr="00B47340">
        <w:rPr>
          <w:rFonts w:ascii="Times New Roman" w:hAnsi="Times New Roman" w:cs="Times New Roman"/>
          <w:sz w:val="24"/>
          <w:szCs w:val="24"/>
          <w:lang w:val="es-ES"/>
        </w:rPr>
        <w:t xml:space="preserve"> motivar a los estudiantes</w:t>
      </w:r>
      <w:r w:rsidR="00FB3635">
        <w:rPr>
          <w:rFonts w:ascii="Times New Roman" w:hAnsi="Times New Roman" w:cs="Times New Roman"/>
          <w:sz w:val="24"/>
          <w:szCs w:val="24"/>
          <w:lang w:val="es-ES"/>
        </w:rPr>
        <w:t xml:space="preserve"> y facilitar </w:t>
      </w:r>
      <w:r w:rsidR="00B47340" w:rsidRPr="00B47340">
        <w:rPr>
          <w:rFonts w:ascii="Times New Roman" w:hAnsi="Times New Roman" w:cs="Times New Roman"/>
          <w:sz w:val="24"/>
          <w:szCs w:val="24"/>
          <w:lang w:val="es-ES"/>
        </w:rPr>
        <w:t>que el tutor o docente los acompañe en su camino</w:t>
      </w:r>
      <w:r w:rsidR="00B47340">
        <w:rPr>
          <w:rFonts w:ascii="Times New Roman" w:hAnsi="Times New Roman" w:cs="Times New Roman"/>
          <w:sz w:val="24"/>
          <w:szCs w:val="24"/>
          <w:lang w:val="es-ES"/>
        </w:rPr>
        <w:t xml:space="preserve"> hacia el aprendizaje esperado</w:t>
      </w:r>
      <w:r w:rsidR="00B47340" w:rsidRPr="00B47340">
        <w:rPr>
          <w:rFonts w:ascii="Times New Roman" w:hAnsi="Times New Roman" w:cs="Times New Roman"/>
          <w:sz w:val="24"/>
          <w:szCs w:val="24"/>
          <w:lang w:val="es-ES"/>
        </w:rPr>
        <w:t>.</w:t>
      </w:r>
      <w:r w:rsidR="00B47340">
        <w:rPr>
          <w:rFonts w:ascii="Times New Roman" w:hAnsi="Times New Roman" w:cs="Times New Roman"/>
          <w:sz w:val="24"/>
          <w:szCs w:val="24"/>
          <w:lang w:val="es-ES"/>
        </w:rPr>
        <w:t xml:space="preserve"> </w:t>
      </w:r>
      <w:r w:rsidR="00FB3635">
        <w:rPr>
          <w:rFonts w:ascii="Times New Roman" w:hAnsi="Times New Roman" w:cs="Times New Roman"/>
          <w:sz w:val="24"/>
          <w:szCs w:val="24"/>
          <w:lang w:val="es-ES"/>
        </w:rPr>
        <w:t>Si bien, el uso de TIC</w:t>
      </w:r>
      <w:r w:rsidRPr="00A824C6">
        <w:rPr>
          <w:rFonts w:ascii="Times New Roman" w:hAnsi="Times New Roman" w:cs="Times New Roman"/>
          <w:sz w:val="24"/>
          <w:szCs w:val="24"/>
          <w:lang w:val="es-ES"/>
        </w:rPr>
        <w:t xml:space="preserve"> sugiere un fuerte compromiso hacia la autoevaluación y consolidación de conocimientos, se </w:t>
      </w:r>
      <w:r w:rsidR="00FB3635">
        <w:rPr>
          <w:rFonts w:ascii="Times New Roman" w:hAnsi="Times New Roman" w:cs="Times New Roman"/>
          <w:sz w:val="24"/>
          <w:szCs w:val="24"/>
          <w:lang w:val="es-ES"/>
        </w:rPr>
        <w:t>observ</w:t>
      </w:r>
      <w:r w:rsidRPr="00A824C6">
        <w:rPr>
          <w:rFonts w:ascii="Times New Roman" w:hAnsi="Times New Roman" w:cs="Times New Roman"/>
          <w:sz w:val="24"/>
          <w:szCs w:val="24"/>
          <w:lang w:val="es-ES"/>
        </w:rPr>
        <w:t xml:space="preserve">ó cierta resistencia hacia las actividades no evaluables, incluso en </w:t>
      </w:r>
      <w:r w:rsidR="00FB3635">
        <w:rPr>
          <w:rFonts w:ascii="Times New Roman" w:hAnsi="Times New Roman" w:cs="Times New Roman"/>
          <w:sz w:val="24"/>
          <w:szCs w:val="24"/>
          <w:lang w:val="es-ES"/>
        </w:rPr>
        <w:t>nivel</w:t>
      </w:r>
      <w:r w:rsidRPr="00A824C6">
        <w:rPr>
          <w:rFonts w:ascii="Times New Roman" w:hAnsi="Times New Roman" w:cs="Times New Roman"/>
          <w:sz w:val="24"/>
          <w:szCs w:val="24"/>
          <w:lang w:val="es-ES"/>
        </w:rPr>
        <w:t xml:space="preserve"> posgrado, lo que destaca la necesidad de diseñar estrategias que mantengan </w:t>
      </w:r>
      <w:r w:rsidR="00FB3635">
        <w:rPr>
          <w:rFonts w:ascii="Times New Roman" w:hAnsi="Times New Roman" w:cs="Times New Roman"/>
          <w:sz w:val="24"/>
          <w:szCs w:val="24"/>
          <w:lang w:val="es-ES"/>
        </w:rPr>
        <w:t>la</w:t>
      </w:r>
      <w:r w:rsidRPr="00A824C6">
        <w:rPr>
          <w:rFonts w:ascii="Times New Roman" w:hAnsi="Times New Roman" w:cs="Times New Roman"/>
          <w:sz w:val="24"/>
          <w:szCs w:val="24"/>
          <w:lang w:val="es-ES"/>
        </w:rPr>
        <w:t xml:space="preserve"> motivación</w:t>
      </w:r>
      <w:r w:rsidR="00FB3635">
        <w:rPr>
          <w:rFonts w:ascii="Times New Roman" w:hAnsi="Times New Roman" w:cs="Times New Roman"/>
          <w:sz w:val="24"/>
          <w:szCs w:val="24"/>
          <w:lang w:val="es-ES"/>
        </w:rPr>
        <w:t xml:space="preserve"> del estudiante</w:t>
      </w:r>
      <w:r w:rsidRPr="00A824C6">
        <w:rPr>
          <w:rFonts w:ascii="Times New Roman" w:hAnsi="Times New Roman" w:cs="Times New Roman"/>
          <w:sz w:val="24"/>
          <w:szCs w:val="24"/>
          <w:lang w:val="es-ES"/>
        </w:rPr>
        <w:t xml:space="preserve"> </w:t>
      </w:r>
      <w:r w:rsidR="00FB3635">
        <w:rPr>
          <w:rFonts w:ascii="Times New Roman" w:hAnsi="Times New Roman" w:cs="Times New Roman"/>
          <w:sz w:val="24"/>
          <w:szCs w:val="24"/>
          <w:lang w:val="es-ES"/>
        </w:rPr>
        <w:t>y que promuevan la</w:t>
      </w:r>
      <w:r w:rsidRPr="00A824C6">
        <w:rPr>
          <w:rFonts w:ascii="Times New Roman" w:hAnsi="Times New Roman" w:cs="Times New Roman"/>
          <w:sz w:val="24"/>
          <w:szCs w:val="24"/>
          <w:lang w:val="es-ES"/>
        </w:rPr>
        <w:t xml:space="preserve"> participa</w:t>
      </w:r>
      <w:r w:rsidR="00FB3635">
        <w:rPr>
          <w:rFonts w:ascii="Times New Roman" w:hAnsi="Times New Roman" w:cs="Times New Roman"/>
          <w:sz w:val="24"/>
          <w:szCs w:val="24"/>
          <w:lang w:val="es-ES"/>
        </w:rPr>
        <w:t>ción</w:t>
      </w:r>
      <w:r w:rsidRPr="00A824C6">
        <w:rPr>
          <w:rFonts w:ascii="Times New Roman" w:hAnsi="Times New Roman" w:cs="Times New Roman"/>
          <w:sz w:val="24"/>
          <w:szCs w:val="24"/>
          <w:lang w:val="es-ES"/>
        </w:rPr>
        <w:t xml:space="preserve"> activa, independientemente de si las actividades influyen directamente en su calificación.</w:t>
      </w:r>
      <w:r w:rsidR="00B47340" w:rsidRPr="00B47340">
        <w:t xml:space="preserve"> </w:t>
      </w:r>
    </w:p>
    <w:p w14:paraId="2CF24511" w14:textId="37B9A4AD" w:rsidR="00C63328" w:rsidRPr="00A824C6" w:rsidRDefault="00C63328"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 xml:space="preserve">El análisis de la evaluación inicial muestra que las actividades autogestivas </w:t>
      </w:r>
      <w:r w:rsidR="00FB3635">
        <w:rPr>
          <w:rFonts w:ascii="Times New Roman" w:hAnsi="Times New Roman" w:cs="Times New Roman"/>
          <w:sz w:val="24"/>
          <w:szCs w:val="24"/>
          <w:lang w:val="es-ES"/>
        </w:rPr>
        <w:t>contribuyen a</w:t>
      </w:r>
      <w:r w:rsidRPr="00A824C6">
        <w:rPr>
          <w:rFonts w:ascii="Times New Roman" w:hAnsi="Times New Roman" w:cs="Times New Roman"/>
          <w:sz w:val="24"/>
          <w:szCs w:val="24"/>
          <w:lang w:val="es-ES"/>
        </w:rPr>
        <w:t xml:space="preserve"> la nivelación de conceptos, aunque </w:t>
      </w:r>
      <w:r w:rsidR="00FB3635">
        <w:rPr>
          <w:rFonts w:ascii="Times New Roman" w:hAnsi="Times New Roman" w:cs="Times New Roman"/>
          <w:sz w:val="24"/>
          <w:szCs w:val="24"/>
          <w:lang w:val="es-ES"/>
        </w:rPr>
        <w:t xml:space="preserve">su efectividad </w:t>
      </w:r>
      <w:r w:rsidRPr="00A824C6">
        <w:rPr>
          <w:rFonts w:ascii="Times New Roman" w:hAnsi="Times New Roman" w:cs="Times New Roman"/>
          <w:sz w:val="24"/>
          <w:szCs w:val="24"/>
          <w:lang w:val="es-ES"/>
        </w:rPr>
        <w:t xml:space="preserve">varía según </w:t>
      </w:r>
      <w:r w:rsidR="00FB3635">
        <w:rPr>
          <w:rFonts w:ascii="Times New Roman" w:hAnsi="Times New Roman" w:cs="Times New Roman"/>
          <w:sz w:val="24"/>
          <w:szCs w:val="24"/>
          <w:lang w:val="es-ES"/>
        </w:rPr>
        <w:t>la temática. M</w:t>
      </w:r>
      <w:r w:rsidRPr="00A824C6">
        <w:rPr>
          <w:rFonts w:ascii="Times New Roman" w:hAnsi="Times New Roman" w:cs="Times New Roman"/>
          <w:sz w:val="24"/>
          <w:szCs w:val="24"/>
          <w:lang w:val="es-ES"/>
        </w:rPr>
        <w:t xml:space="preserve">ientras que la estadística descriptiva </w:t>
      </w:r>
      <w:r w:rsidR="00FB3635">
        <w:rPr>
          <w:rFonts w:ascii="Times New Roman" w:hAnsi="Times New Roman" w:cs="Times New Roman"/>
          <w:sz w:val="24"/>
          <w:szCs w:val="24"/>
          <w:lang w:val="es-ES"/>
        </w:rPr>
        <w:t>fue percibida como</w:t>
      </w:r>
      <w:r w:rsidRPr="00A824C6">
        <w:rPr>
          <w:rFonts w:ascii="Times New Roman" w:hAnsi="Times New Roman" w:cs="Times New Roman"/>
          <w:sz w:val="24"/>
          <w:szCs w:val="24"/>
          <w:lang w:val="es-ES"/>
        </w:rPr>
        <w:t xml:space="preserve"> más accesible e intuitiva para los estudiantes, los temas de probabilidad, especialmente las distribuciones de probabilidad, presentaron mayores desafíos. </w:t>
      </w:r>
      <w:r w:rsidR="00C22F9C">
        <w:rPr>
          <w:rFonts w:ascii="Times New Roman" w:hAnsi="Times New Roman" w:cs="Times New Roman"/>
          <w:sz w:val="24"/>
          <w:szCs w:val="24"/>
          <w:lang w:val="es-ES"/>
        </w:rPr>
        <w:t>No obstante</w:t>
      </w:r>
      <w:r w:rsidRPr="00A824C6">
        <w:rPr>
          <w:rFonts w:ascii="Times New Roman" w:hAnsi="Times New Roman" w:cs="Times New Roman"/>
          <w:sz w:val="24"/>
          <w:szCs w:val="24"/>
          <w:lang w:val="es-ES"/>
        </w:rPr>
        <w:t xml:space="preserve">, se observó una mejora en el </w:t>
      </w:r>
      <w:r w:rsidR="00C22F9C" w:rsidRPr="00A824C6">
        <w:rPr>
          <w:rFonts w:ascii="Times New Roman" w:hAnsi="Times New Roman" w:cs="Times New Roman"/>
          <w:sz w:val="24"/>
          <w:szCs w:val="24"/>
          <w:lang w:val="es-ES"/>
        </w:rPr>
        <w:t>promedio</w:t>
      </w:r>
      <w:r w:rsidR="00C22F9C">
        <w:rPr>
          <w:rFonts w:ascii="Times New Roman" w:hAnsi="Times New Roman" w:cs="Times New Roman"/>
          <w:sz w:val="24"/>
          <w:szCs w:val="24"/>
          <w:lang w:val="es-ES"/>
        </w:rPr>
        <w:t xml:space="preserve"> del</w:t>
      </w:r>
      <w:r w:rsidR="00C22F9C" w:rsidRPr="00A824C6">
        <w:rPr>
          <w:rFonts w:ascii="Times New Roman" w:hAnsi="Times New Roman" w:cs="Times New Roman"/>
          <w:sz w:val="24"/>
          <w:szCs w:val="24"/>
          <w:lang w:val="es-ES"/>
        </w:rPr>
        <w:t xml:space="preserve"> </w:t>
      </w:r>
      <w:r w:rsidRPr="00A824C6">
        <w:rPr>
          <w:rFonts w:ascii="Times New Roman" w:hAnsi="Times New Roman" w:cs="Times New Roman"/>
          <w:sz w:val="24"/>
          <w:szCs w:val="24"/>
          <w:lang w:val="es-ES"/>
        </w:rPr>
        <w:t xml:space="preserve">rendimiento académico en comparación con semestres anteriores, </w:t>
      </w:r>
      <w:r w:rsidR="00C22F9C">
        <w:rPr>
          <w:rFonts w:ascii="Times New Roman" w:hAnsi="Times New Roman" w:cs="Times New Roman"/>
          <w:sz w:val="24"/>
          <w:szCs w:val="24"/>
          <w:lang w:val="es-ES"/>
        </w:rPr>
        <w:t xml:space="preserve">atribuida </w:t>
      </w:r>
      <w:r w:rsidRPr="00A824C6">
        <w:rPr>
          <w:rFonts w:ascii="Times New Roman" w:hAnsi="Times New Roman" w:cs="Times New Roman"/>
          <w:sz w:val="24"/>
          <w:szCs w:val="24"/>
          <w:lang w:val="es-ES"/>
        </w:rPr>
        <w:t xml:space="preserve">en </w:t>
      </w:r>
      <w:r w:rsidR="00C22F9C">
        <w:rPr>
          <w:rFonts w:ascii="Times New Roman" w:hAnsi="Times New Roman" w:cs="Times New Roman"/>
          <w:sz w:val="24"/>
          <w:szCs w:val="24"/>
          <w:lang w:val="es-ES"/>
        </w:rPr>
        <w:t xml:space="preserve">gran </w:t>
      </w:r>
      <w:r w:rsidRPr="00A824C6">
        <w:rPr>
          <w:rFonts w:ascii="Times New Roman" w:hAnsi="Times New Roman" w:cs="Times New Roman"/>
          <w:sz w:val="24"/>
          <w:szCs w:val="24"/>
          <w:lang w:val="es-ES"/>
        </w:rPr>
        <w:t>parte a la autoevaluación y regularización que apoyaron el avance de los estudiantes.</w:t>
      </w:r>
    </w:p>
    <w:p w14:paraId="5712F2BE" w14:textId="1B915CF2" w:rsidR="00C63328" w:rsidRPr="00A824C6" w:rsidRDefault="00C22F9C"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Uno de los aspectos clave</w:t>
      </w:r>
      <w:r w:rsidR="00C63328" w:rsidRPr="00A824C6">
        <w:rPr>
          <w:rFonts w:ascii="Times New Roman" w:hAnsi="Times New Roman" w:cs="Times New Roman"/>
          <w:sz w:val="24"/>
          <w:szCs w:val="24"/>
          <w:lang w:val="es-ES"/>
        </w:rPr>
        <w:t xml:space="preserve"> de este proyecto fue la implementación en formato virtual de las actividades de regularización, lo que </w:t>
      </w:r>
      <w:r>
        <w:rPr>
          <w:rFonts w:ascii="Times New Roman" w:hAnsi="Times New Roman" w:cs="Times New Roman"/>
          <w:sz w:val="24"/>
          <w:szCs w:val="24"/>
          <w:lang w:val="es-ES"/>
        </w:rPr>
        <w:t>permitió</w:t>
      </w:r>
      <w:r w:rsidR="00C63328" w:rsidRPr="00A824C6">
        <w:rPr>
          <w:rFonts w:ascii="Times New Roman" w:hAnsi="Times New Roman" w:cs="Times New Roman"/>
          <w:sz w:val="24"/>
          <w:szCs w:val="24"/>
          <w:lang w:val="es-ES"/>
        </w:rPr>
        <w:t xml:space="preserve"> a cada estudiante</w:t>
      </w:r>
      <w:r>
        <w:rPr>
          <w:rFonts w:ascii="Times New Roman" w:hAnsi="Times New Roman" w:cs="Times New Roman"/>
          <w:sz w:val="24"/>
          <w:szCs w:val="24"/>
          <w:lang w:val="es-ES"/>
        </w:rPr>
        <w:t xml:space="preserve"> acceder a</w:t>
      </w:r>
      <w:r w:rsidR="00C63328" w:rsidRPr="00A824C6">
        <w:rPr>
          <w:rFonts w:ascii="Times New Roman" w:hAnsi="Times New Roman" w:cs="Times New Roman"/>
          <w:sz w:val="24"/>
          <w:szCs w:val="24"/>
          <w:lang w:val="es-ES"/>
        </w:rPr>
        <w:t xml:space="preserve"> un entorno flexible y adaptable que </w:t>
      </w:r>
      <w:r w:rsidRPr="00A824C6">
        <w:rPr>
          <w:rFonts w:ascii="Times New Roman" w:hAnsi="Times New Roman" w:cs="Times New Roman"/>
          <w:sz w:val="24"/>
          <w:szCs w:val="24"/>
          <w:lang w:val="es-ES"/>
        </w:rPr>
        <w:t>fa</w:t>
      </w:r>
      <w:r>
        <w:rPr>
          <w:rFonts w:ascii="Times New Roman" w:hAnsi="Times New Roman" w:cs="Times New Roman"/>
          <w:sz w:val="24"/>
          <w:szCs w:val="24"/>
          <w:lang w:val="es-ES"/>
        </w:rPr>
        <w:t>voreció</w:t>
      </w:r>
      <w:r w:rsidR="00C63328" w:rsidRPr="00A824C6">
        <w:rPr>
          <w:rFonts w:ascii="Times New Roman" w:hAnsi="Times New Roman" w:cs="Times New Roman"/>
          <w:sz w:val="24"/>
          <w:szCs w:val="24"/>
          <w:lang w:val="es-ES"/>
        </w:rPr>
        <w:t xml:space="preserve"> la autogestión</w:t>
      </w:r>
      <w:r>
        <w:rPr>
          <w:rFonts w:ascii="Times New Roman" w:hAnsi="Times New Roman" w:cs="Times New Roman"/>
          <w:sz w:val="24"/>
          <w:szCs w:val="24"/>
          <w:lang w:val="es-ES"/>
        </w:rPr>
        <w:t xml:space="preserve">. Este formato facilitó a los estudiantes la </w:t>
      </w:r>
      <w:r w:rsidR="00C63328" w:rsidRPr="00A824C6">
        <w:rPr>
          <w:rFonts w:ascii="Times New Roman" w:hAnsi="Times New Roman" w:cs="Times New Roman"/>
          <w:sz w:val="24"/>
          <w:szCs w:val="24"/>
          <w:lang w:val="es-ES"/>
        </w:rPr>
        <w:t>organiza</w:t>
      </w:r>
      <w:r>
        <w:rPr>
          <w:rFonts w:ascii="Times New Roman" w:hAnsi="Times New Roman" w:cs="Times New Roman"/>
          <w:sz w:val="24"/>
          <w:szCs w:val="24"/>
          <w:lang w:val="es-ES"/>
        </w:rPr>
        <w:t>ción</w:t>
      </w:r>
      <w:r w:rsidR="00C63328" w:rsidRPr="00A824C6">
        <w:rPr>
          <w:rFonts w:ascii="Times New Roman" w:hAnsi="Times New Roman" w:cs="Times New Roman"/>
          <w:sz w:val="24"/>
          <w:szCs w:val="24"/>
          <w:lang w:val="es-ES"/>
        </w:rPr>
        <w:t xml:space="preserve"> </w:t>
      </w:r>
      <w:r>
        <w:rPr>
          <w:rFonts w:ascii="Times New Roman" w:hAnsi="Times New Roman" w:cs="Times New Roman"/>
          <w:sz w:val="24"/>
          <w:szCs w:val="24"/>
          <w:lang w:val="es-ES"/>
        </w:rPr>
        <w:t>del</w:t>
      </w:r>
      <w:r w:rsidR="00C63328" w:rsidRPr="00A824C6">
        <w:rPr>
          <w:rFonts w:ascii="Times New Roman" w:hAnsi="Times New Roman" w:cs="Times New Roman"/>
          <w:sz w:val="24"/>
          <w:szCs w:val="24"/>
          <w:lang w:val="es-ES"/>
        </w:rPr>
        <w:t xml:space="preserve"> tiempo en función de las actividades programadas, al establecer fechas límite para alcanzar los objetivos para la nivelación en temas de probabilidad y estadística. </w:t>
      </w:r>
      <w:r>
        <w:rPr>
          <w:rFonts w:ascii="Times New Roman" w:hAnsi="Times New Roman" w:cs="Times New Roman"/>
          <w:sz w:val="24"/>
          <w:szCs w:val="24"/>
          <w:lang w:val="es-ES"/>
        </w:rPr>
        <w:t>L</w:t>
      </w:r>
      <w:r w:rsidR="00C63328" w:rsidRPr="00A824C6">
        <w:rPr>
          <w:rFonts w:ascii="Times New Roman" w:hAnsi="Times New Roman" w:cs="Times New Roman"/>
          <w:sz w:val="24"/>
          <w:szCs w:val="24"/>
          <w:lang w:val="es-ES"/>
        </w:rPr>
        <w:t xml:space="preserve">a autogestión </w:t>
      </w:r>
      <w:r>
        <w:rPr>
          <w:rFonts w:ascii="Times New Roman" w:hAnsi="Times New Roman" w:cs="Times New Roman"/>
          <w:sz w:val="24"/>
          <w:szCs w:val="24"/>
          <w:lang w:val="es-ES"/>
        </w:rPr>
        <w:t>exige</w:t>
      </w:r>
      <w:r w:rsidR="00C63328" w:rsidRPr="00A824C6">
        <w:rPr>
          <w:rFonts w:ascii="Times New Roman" w:hAnsi="Times New Roman" w:cs="Times New Roman"/>
          <w:sz w:val="24"/>
          <w:szCs w:val="24"/>
          <w:lang w:val="es-ES"/>
        </w:rPr>
        <w:t xml:space="preserve"> un compromiso </w:t>
      </w:r>
      <w:r>
        <w:rPr>
          <w:rFonts w:ascii="Times New Roman" w:hAnsi="Times New Roman" w:cs="Times New Roman"/>
          <w:sz w:val="24"/>
          <w:szCs w:val="24"/>
          <w:lang w:val="es-ES"/>
        </w:rPr>
        <w:t>por parte del</w:t>
      </w:r>
      <w:r w:rsidR="00C63328" w:rsidRPr="00A824C6">
        <w:rPr>
          <w:rFonts w:ascii="Times New Roman" w:hAnsi="Times New Roman" w:cs="Times New Roman"/>
          <w:sz w:val="24"/>
          <w:szCs w:val="24"/>
          <w:lang w:val="es-ES"/>
        </w:rPr>
        <w:t xml:space="preserve"> estudiante</w:t>
      </w:r>
      <w:r>
        <w:rPr>
          <w:rFonts w:ascii="Times New Roman" w:hAnsi="Times New Roman" w:cs="Times New Roman"/>
          <w:sz w:val="24"/>
          <w:szCs w:val="24"/>
          <w:lang w:val="es-ES"/>
        </w:rPr>
        <w:t>,</w:t>
      </w:r>
      <w:r w:rsidR="00C63328" w:rsidRPr="00A824C6">
        <w:rPr>
          <w:rFonts w:ascii="Times New Roman" w:hAnsi="Times New Roman" w:cs="Times New Roman"/>
          <w:sz w:val="24"/>
          <w:szCs w:val="24"/>
          <w:lang w:val="es-ES"/>
        </w:rPr>
        <w:t xml:space="preserve"> que le permita completar el </w:t>
      </w:r>
      <w:r w:rsidR="00C63328" w:rsidRPr="00A824C6">
        <w:rPr>
          <w:rFonts w:ascii="Times New Roman" w:hAnsi="Times New Roman" w:cs="Times New Roman"/>
          <w:sz w:val="24"/>
          <w:szCs w:val="24"/>
          <w:lang w:val="es-ES"/>
        </w:rPr>
        <w:lastRenderedPageBreak/>
        <w:t xml:space="preserve">curso en el tiempo establecido y aprovechar las ventajas </w:t>
      </w:r>
      <w:r w:rsidR="004E50CB">
        <w:rPr>
          <w:rFonts w:ascii="Times New Roman" w:hAnsi="Times New Roman" w:cs="Times New Roman"/>
          <w:sz w:val="24"/>
          <w:szCs w:val="24"/>
          <w:lang w:val="es-ES"/>
        </w:rPr>
        <w:t>propias de la modalidad virtual</w:t>
      </w:r>
      <w:r>
        <w:rPr>
          <w:rFonts w:ascii="Times New Roman" w:hAnsi="Times New Roman" w:cs="Times New Roman"/>
          <w:sz w:val="24"/>
          <w:szCs w:val="24"/>
          <w:lang w:val="es-ES"/>
        </w:rPr>
        <w:t xml:space="preserve">. En </w:t>
      </w:r>
      <w:r w:rsidR="004E50CB">
        <w:rPr>
          <w:rFonts w:ascii="Times New Roman" w:hAnsi="Times New Roman" w:cs="Times New Roman"/>
          <w:sz w:val="24"/>
          <w:szCs w:val="24"/>
          <w:lang w:val="es-ES"/>
        </w:rPr>
        <w:t xml:space="preserve">concordancia con lo que </w:t>
      </w:r>
      <w:r w:rsidR="004E50CB" w:rsidRPr="00A00B82">
        <w:rPr>
          <w:rFonts w:ascii="Times New Roman" w:hAnsi="Times New Roman" w:cs="Times New Roman"/>
          <w:sz w:val="24"/>
          <w:szCs w:val="24"/>
          <w:lang w:val="es-ES"/>
        </w:rPr>
        <w:t xml:space="preserve">destaca Ponce-Ponce (2016), la educación a distancia </w:t>
      </w:r>
      <w:r>
        <w:rPr>
          <w:rFonts w:ascii="Times New Roman" w:hAnsi="Times New Roman" w:cs="Times New Roman"/>
          <w:sz w:val="24"/>
          <w:szCs w:val="24"/>
          <w:lang w:val="es-ES"/>
        </w:rPr>
        <w:t>debe centrarse</w:t>
      </w:r>
      <w:r w:rsidR="004E50CB" w:rsidRPr="00A00B82">
        <w:rPr>
          <w:rFonts w:ascii="Times New Roman" w:hAnsi="Times New Roman" w:cs="Times New Roman"/>
          <w:sz w:val="24"/>
          <w:szCs w:val="24"/>
          <w:lang w:val="es-ES"/>
        </w:rPr>
        <w:t xml:space="preserve"> en construir un entorno en el que la interacción docente-estudiante, aunque no sea física, se apoy</w:t>
      </w:r>
      <w:r>
        <w:rPr>
          <w:rFonts w:ascii="Times New Roman" w:hAnsi="Times New Roman" w:cs="Times New Roman"/>
          <w:sz w:val="24"/>
          <w:szCs w:val="24"/>
          <w:lang w:val="es-ES"/>
        </w:rPr>
        <w:t>e</w:t>
      </w:r>
      <w:r w:rsidR="004E50CB" w:rsidRPr="00A00B82">
        <w:rPr>
          <w:rFonts w:ascii="Times New Roman" w:hAnsi="Times New Roman" w:cs="Times New Roman"/>
          <w:sz w:val="24"/>
          <w:szCs w:val="24"/>
          <w:lang w:val="es-ES"/>
        </w:rPr>
        <w:t xml:space="preserve"> en la conectividad</w:t>
      </w:r>
      <w:r w:rsidR="004E50CB" w:rsidRPr="004E50CB">
        <w:rPr>
          <w:rFonts w:ascii="Times New Roman" w:hAnsi="Times New Roman" w:cs="Times New Roman"/>
          <w:sz w:val="24"/>
          <w:szCs w:val="24"/>
          <w:lang w:val="es-ES"/>
        </w:rPr>
        <w:t xml:space="preserve"> virtual, priorizando procesos formativos centrados en el aprendizaje y aprovechando la flexibilidad de las TIC. </w:t>
      </w:r>
      <w:r w:rsidRPr="00C22F9C">
        <w:rPr>
          <w:rFonts w:ascii="Times New Roman" w:hAnsi="Times New Roman" w:cs="Times New Roman"/>
          <w:sz w:val="24"/>
          <w:szCs w:val="24"/>
          <w:lang w:val="es-ES"/>
        </w:rPr>
        <w:t>Estas premisas se evidencian en los resultados de las estrategias de regularización, en las que las actividades virtuales demostraron ser fundamentales para fomentar la autogestión</w:t>
      </w:r>
      <w:r w:rsidR="004E50CB">
        <w:rPr>
          <w:rFonts w:ascii="Times New Roman" w:hAnsi="Times New Roman" w:cs="Times New Roman"/>
          <w:sz w:val="24"/>
          <w:szCs w:val="24"/>
          <w:lang w:val="es-ES"/>
        </w:rPr>
        <w:t>.</w:t>
      </w:r>
    </w:p>
    <w:p w14:paraId="73B93374" w14:textId="7AC902EE" w:rsidR="008A4410" w:rsidRPr="00A824C6" w:rsidRDefault="008A4410" w:rsidP="00F3179E">
      <w:pPr>
        <w:spacing w:after="0" w:line="360" w:lineRule="auto"/>
        <w:ind w:firstLine="709"/>
        <w:jc w:val="both"/>
        <w:rPr>
          <w:rFonts w:ascii="Times New Roman" w:hAnsi="Times New Roman" w:cs="Times New Roman"/>
          <w:sz w:val="24"/>
          <w:szCs w:val="24"/>
          <w:lang w:val="es-ES"/>
        </w:rPr>
      </w:pPr>
      <w:r w:rsidRPr="00A824C6">
        <w:rPr>
          <w:rFonts w:ascii="Times New Roman" w:hAnsi="Times New Roman" w:cs="Times New Roman"/>
          <w:sz w:val="24"/>
          <w:szCs w:val="24"/>
          <w:lang w:val="es-ES"/>
        </w:rPr>
        <w:t>Debe</w:t>
      </w:r>
      <w:r w:rsidR="00C22F9C">
        <w:rPr>
          <w:rFonts w:ascii="Times New Roman" w:hAnsi="Times New Roman" w:cs="Times New Roman"/>
          <w:sz w:val="24"/>
          <w:szCs w:val="24"/>
          <w:lang w:val="es-ES"/>
        </w:rPr>
        <w:t>n</w:t>
      </w:r>
      <w:r w:rsidRPr="00A824C6">
        <w:rPr>
          <w:rFonts w:ascii="Times New Roman" w:hAnsi="Times New Roman" w:cs="Times New Roman"/>
          <w:sz w:val="24"/>
          <w:szCs w:val="24"/>
          <w:lang w:val="es-ES"/>
        </w:rPr>
        <w:t xml:space="preserve"> reconocerse las limitaciones </w:t>
      </w:r>
      <w:r w:rsidR="00C22F9C">
        <w:rPr>
          <w:rFonts w:ascii="Times New Roman" w:hAnsi="Times New Roman" w:cs="Times New Roman"/>
          <w:sz w:val="24"/>
          <w:szCs w:val="24"/>
          <w:lang w:val="es-ES"/>
        </w:rPr>
        <w:t>inherentes</w:t>
      </w:r>
      <w:r w:rsidRPr="00A824C6">
        <w:rPr>
          <w:rFonts w:ascii="Times New Roman" w:hAnsi="Times New Roman" w:cs="Times New Roman"/>
          <w:sz w:val="24"/>
          <w:szCs w:val="24"/>
          <w:lang w:val="es-ES"/>
        </w:rPr>
        <w:t xml:space="preserve"> de la modalidad virtual, </w:t>
      </w:r>
      <w:r w:rsidR="00C22F9C" w:rsidRPr="00C22F9C">
        <w:rPr>
          <w:rFonts w:ascii="Times New Roman" w:hAnsi="Times New Roman" w:cs="Times New Roman"/>
          <w:sz w:val="24"/>
          <w:szCs w:val="24"/>
          <w:lang w:val="es-ES"/>
        </w:rPr>
        <w:t xml:space="preserve">especialmente en lo referente a la interacción entre docentes y estudiantes, aspecto que puede debilitar el contrato didáctico. Por </w:t>
      </w:r>
      <w:r w:rsidR="00C22F9C">
        <w:rPr>
          <w:rFonts w:ascii="Times New Roman" w:hAnsi="Times New Roman" w:cs="Times New Roman"/>
          <w:sz w:val="24"/>
          <w:szCs w:val="24"/>
          <w:lang w:val="es-ES"/>
        </w:rPr>
        <w:t>ello, es</w:t>
      </w:r>
      <w:r w:rsidR="005758CA">
        <w:rPr>
          <w:rFonts w:ascii="Times New Roman" w:hAnsi="Times New Roman" w:cs="Times New Roman"/>
          <w:sz w:val="24"/>
          <w:szCs w:val="24"/>
          <w:lang w:val="es-ES"/>
        </w:rPr>
        <w:t xml:space="preserve"> importante recalcar en</w:t>
      </w:r>
      <w:r w:rsidRPr="00A824C6">
        <w:rPr>
          <w:rFonts w:ascii="Times New Roman" w:hAnsi="Times New Roman" w:cs="Times New Roman"/>
          <w:sz w:val="24"/>
          <w:szCs w:val="24"/>
          <w:lang w:val="es-ES"/>
        </w:rPr>
        <w:t xml:space="preserve"> mantener una retroalimentación y comunicación constante y activa para </w:t>
      </w:r>
      <w:r w:rsidR="00C22F9C">
        <w:rPr>
          <w:rFonts w:ascii="Times New Roman" w:hAnsi="Times New Roman" w:cs="Times New Roman"/>
          <w:sz w:val="24"/>
          <w:szCs w:val="24"/>
          <w:lang w:val="es-ES"/>
        </w:rPr>
        <w:t>reforzar el acompañamiento educativo</w:t>
      </w:r>
      <w:r w:rsidRPr="00A824C6">
        <w:rPr>
          <w:rFonts w:ascii="Times New Roman" w:hAnsi="Times New Roman" w:cs="Times New Roman"/>
          <w:sz w:val="24"/>
          <w:szCs w:val="24"/>
          <w:lang w:val="es-ES"/>
        </w:rPr>
        <w:t xml:space="preserve">. </w:t>
      </w:r>
    </w:p>
    <w:p w14:paraId="470F59D8" w14:textId="77777777" w:rsidR="00F3179E" w:rsidRDefault="00F3179E" w:rsidP="00F3179E">
      <w:pPr>
        <w:spacing w:after="0" w:line="360" w:lineRule="auto"/>
        <w:ind w:firstLine="709"/>
        <w:jc w:val="center"/>
        <w:rPr>
          <w:rFonts w:ascii="Times New Roman" w:hAnsi="Times New Roman" w:cs="Times New Roman"/>
          <w:b/>
          <w:sz w:val="32"/>
          <w:szCs w:val="32"/>
          <w:lang w:val="es-ES"/>
        </w:rPr>
      </w:pPr>
    </w:p>
    <w:p w14:paraId="1BA94050" w14:textId="5CDA8AE5" w:rsidR="000A1E20" w:rsidRPr="00A824C6" w:rsidRDefault="000A1E20" w:rsidP="00F3179E">
      <w:pPr>
        <w:spacing w:after="0" w:line="360" w:lineRule="auto"/>
        <w:ind w:firstLine="709"/>
        <w:jc w:val="center"/>
        <w:rPr>
          <w:rFonts w:ascii="Times New Roman" w:hAnsi="Times New Roman" w:cs="Times New Roman"/>
          <w:b/>
          <w:sz w:val="24"/>
          <w:szCs w:val="24"/>
          <w:lang w:val="es-ES"/>
        </w:rPr>
      </w:pPr>
      <w:r w:rsidRPr="00A824C6">
        <w:rPr>
          <w:rFonts w:ascii="Times New Roman" w:hAnsi="Times New Roman" w:cs="Times New Roman"/>
          <w:b/>
          <w:sz w:val="32"/>
          <w:szCs w:val="32"/>
          <w:lang w:val="es-ES"/>
        </w:rPr>
        <w:t>Conclusiones</w:t>
      </w:r>
    </w:p>
    <w:p w14:paraId="5AA58388" w14:textId="3FBE32BD" w:rsidR="00AC77C9" w:rsidRPr="00A824C6" w:rsidRDefault="00C22F9C"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L</w:t>
      </w:r>
      <w:r w:rsidR="00F90EE8">
        <w:rPr>
          <w:rFonts w:ascii="Times New Roman" w:hAnsi="Times New Roman" w:cs="Times New Roman"/>
          <w:sz w:val="24"/>
          <w:szCs w:val="24"/>
          <w:lang w:val="es-ES"/>
        </w:rPr>
        <w:t>a</w:t>
      </w:r>
      <w:r w:rsidR="00AC77C9" w:rsidRPr="00A824C6">
        <w:rPr>
          <w:rFonts w:ascii="Times New Roman" w:hAnsi="Times New Roman" w:cs="Times New Roman"/>
          <w:sz w:val="24"/>
          <w:szCs w:val="24"/>
          <w:lang w:val="es-ES"/>
        </w:rPr>
        <w:t xml:space="preserve"> inclusión de un grupo más amplio en </w:t>
      </w:r>
      <w:r w:rsidR="00EA67ED">
        <w:rPr>
          <w:rFonts w:ascii="Times New Roman" w:hAnsi="Times New Roman" w:cs="Times New Roman"/>
          <w:sz w:val="24"/>
          <w:szCs w:val="24"/>
          <w:lang w:val="es-ES"/>
        </w:rPr>
        <w:t>una</w:t>
      </w:r>
      <w:r w:rsidR="00AC77C9" w:rsidRPr="00A824C6">
        <w:rPr>
          <w:rFonts w:ascii="Times New Roman" w:hAnsi="Times New Roman" w:cs="Times New Roman"/>
          <w:sz w:val="24"/>
          <w:szCs w:val="24"/>
          <w:lang w:val="es-ES"/>
        </w:rPr>
        <w:t xml:space="preserve"> </w:t>
      </w:r>
      <w:r w:rsidR="000E2DD6">
        <w:rPr>
          <w:rFonts w:ascii="Times New Roman" w:hAnsi="Times New Roman" w:cs="Times New Roman"/>
          <w:sz w:val="24"/>
          <w:szCs w:val="24"/>
          <w:lang w:val="es-ES"/>
        </w:rPr>
        <w:t>iteración</w:t>
      </w:r>
      <w:r>
        <w:rPr>
          <w:rFonts w:ascii="Times New Roman" w:hAnsi="Times New Roman" w:cs="Times New Roman"/>
          <w:sz w:val="24"/>
          <w:szCs w:val="24"/>
          <w:lang w:val="es-ES"/>
        </w:rPr>
        <w:t xml:space="preserve"> del curso de regularización </w:t>
      </w:r>
      <w:r w:rsidRPr="00C22F9C">
        <w:rPr>
          <w:rFonts w:ascii="Times New Roman" w:hAnsi="Times New Roman" w:cs="Times New Roman"/>
          <w:sz w:val="24"/>
          <w:szCs w:val="24"/>
          <w:lang w:val="es-ES"/>
        </w:rPr>
        <w:t>fue útil</w:t>
      </w:r>
      <w:r w:rsidR="00AC77C9" w:rsidRPr="00A824C6">
        <w:rPr>
          <w:rFonts w:ascii="Times New Roman" w:hAnsi="Times New Roman" w:cs="Times New Roman"/>
          <w:sz w:val="24"/>
          <w:szCs w:val="24"/>
          <w:lang w:val="es-ES"/>
        </w:rPr>
        <w:t xml:space="preserve"> </w:t>
      </w:r>
      <w:r w:rsidR="000E2DD6">
        <w:rPr>
          <w:rFonts w:ascii="Times New Roman" w:hAnsi="Times New Roman" w:cs="Times New Roman"/>
          <w:sz w:val="24"/>
          <w:szCs w:val="24"/>
          <w:lang w:val="es-ES"/>
        </w:rPr>
        <w:t>ya que permitió</w:t>
      </w:r>
      <w:r w:rsidR="00AC77C9" w:rsidRPr="00A824C6">
        <w:rPr>
          <w:rFonts w:ascii="Times New Roman" w:hAnsi="Times New Roman" w:cs="Times New Roman"/>
          <w:sz w:val="24"/>
          <w:szCs w:val="24"/>
          <w:lang w:val="es-ES"/>
        </w:rPr>
        <w:t xml:space="preserve"> obtener una</w:t>
      </w:r>
      <w:r w:rsidR="00EA67ED">
        <w:rPr>
          <w:rFonts w:ascii="Times New Roman" w:hAnsi="Times New Roman" w:cs="Times New Roman"/>
          <w:sz w:val="24"/>
          <w:szCs w:val="24"/>
          <w:lang w:val="es-ES"/>
        </w:rPr>
        <w:t xml:space="preserve"> visión diversa y completa al</w:t>
      </w:r>
      <w:r w:rsidR="00AC77C9" w:rsidRPr="00A824C6">
        <w:rPr>
          <w:rFonts w:ascii="Times New Roman" w:hAnsi="Times New Roman" w:cs="Times New Roman"/>
          <w:sz w:val="24"/>
          <w:szCs w:val="24"/>
          <w:lang w:val="es-ES"/>
        </w:rPr>
        <w:t xml:space="preserve"> identifica</w:t>
      </w:r>
      <w:r w:rsidR="00EA67ED">
        <w:rPr>
          <w:rFonts w:ascii="Times New Roman" w:hAnsi="Times New Roman" w:cs="Times New Roman"/>
          <w:sz w:val="24"/>
          <w:szCs w:val="24"/>
          <w:lang w:val="es-ES"/>
        </w:rPr>
        <w:t>r</w:t>
      </w:r>
      <w:r w:rsidR="00AC77C9" w:rsidRPr="00A824C6">
        <w:rPr>
          <w:rFonts w:ascii="Times New Roman" w:hAnsi="Times New Roman" w:cs="Times New Roman"/>
          <w:sz w:val="24"/>
          <w:szCs w:val="24"/>
          <w:lang w:val="es-ES"/>
        </w:rPr>
        <w:t xml:space="preserve"> patrones de desempeño que podrían haber pasado desapercibidos </w:t>
      </w:r>
      <w:r w:rsidR="00FA168D" w:rsidRPr="00A824C6">
        <w:rPr>
          <w:rFonts w:ascii="Times New Roman" w:hAnsi="Times New Roman" w:cs="Times New Roman"/>
          <w:sz w:val="24"/>
          <w:szCs w:val="24"/>
          <w:lang w:val="es-ES"/>
        </w:rPr>
        <w:t xml:space="preserve">en </w:t>
      </w:r>
      <w:r w:rsidR="00EA67ED">
        <w:rPr>
          <w:rFonts w:ascii="Times New Roman" w:hAnsi="Times New Roman" w:cs="Times New Roman"/>
          <w:sz w:val="24"/>
          <w:szCs w:val="24"/>
          <w:lang w:val="es-ES"/>
        </w:rPr>
        <w:t>grupos</w:t>
      </w:r>
      <w:r w:rsidR="00FA168D" w:rsidRPr="00A824C6">
        <w:rPr>
          <w:rFonts w:ascii="Times New Roman" w:hAnsi="Times New Roman" w:cs="Times New Roman"/>
          <w:sz w:val="24"/>
          <w:szCs w:val="24"/>
          <w:lang w:val="es-ES"/>
        </w:rPr>
        <w:t xml:space="preserve"> más pequeñ</w:t>
      </w:r>
      <w:r w:rsidR="00EA67ED">
        <w:rPr>
          <w:rFonts w:ascii="Times New Roman" w:hAnsi="Times New Roman" w:cs="Times New Roman"/>
          <w:sz w:val="24"/>
          <w:szCs w:val="24"/>
          <w:lang w:val="es-ES"/>
        </w:rPr>
        <w:t>o</w:t>
      </w:r>
      <w:r w:rsidR="00FA168D" w:rsidRPr="00A824C6">
        <w:rPr>
          <w:rFonts w:ascii="Times New Roman" w:hAnsi="Times New Roman" w:cs="Times New Roman"/>
          <w:sz w:val="24"/>
          <w:szCs w:val="24"/>
          <w:lang w:val="es-ES"/>
        </w:rPr>
        <w:t>s</w:t>
      </w:r>
      <w:r>
        <w:rPr>
          <w:rFonts w:ascii="Times New Roman" w:hAnsi="Times New Roman" w:cs="Times New Roman"/>
          <w:sz w:val="24"/>
          <w:szCs w:val="24"/>
          <w:lang w:val="es-ES"/>
        </w:rPr>
        <w:t>. A</w:t>
      </w:r>
      <w:r w:rsidR="000E2DD6">
        <w:rPr>
          <w:rFonts w:ascii="Times New Roman" w:hAnsi="Times New Roman" w:cs="Times New Roman"/>
          <w:sz w:val="24"/>
          <w:szCs w:val="24"/>
          <w:lang w:val="es-ES"/>
        </w:rPr>
        <w:t xml:space="preserve">demás, </w:t>
      </w:r>
      <w:r w:rsidR="00FA168D" w:rsidRPr="00A824C6">
        <w:rPr>
          <w:rFonts w:ascii="Times New Roman" w:hAnsi="Times New Roman" w:cs="Times New Roman"/>
          <w:sz w:val="24"/>
          <w:szCs w:val="24"/>
          <w:lang w:val="es-ES"/>
        </w:rPr>
        <w:t>l</w:t>
      </w:r>
      <w:r w:rsidR="00AC77C9" w:rsidRPr="00A824C6">
        <w:rPr>
          <w:rFonts w:ascii="Times New Roman" w:hAnsi="Times New Roman" w:cs="Times New Roman"/>
          <w:sz w:val="24"/>
          <w:szCs w:val="24"/>
          <w:lang w:val="es-ES"/>
        </w:rPr>
        <w:t>a participación de estudiantes recién graduados de licenciatura resaltó la flexibilidad del enfoque autogestivo.</w:t>
      </w:r>
    </w:p>
    <w:p w14:paraId="66F2DE08" w14:textId="01BDE8FC" w:rsidR="00EA67ED" w:rsidRDefault="00C83CD9"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La identificación temprana de</w:t>
      </w:r>
      <w:r w:rsidR="000E2DD6">
        <w:rPr>
          <w:rFonts w:ascii="Times New Roman" w:hAnsi="Times New Roman" w:cs="Times New Roman"/>
          <w:sz w:val="24"/>
          <w:szCs w:val="24"/>
          <w:lang w:val="es-ES"/>
        </w:rPr>
        <w:t xml:space="preserve"> </w:t>
      </w:r>
      <w:r w:rsidR="00EA67ED" w:rsidRPr="00EA67ED">
        <w:rPr>
          <w:rFonts w:ascii="Times New Roman" w:hAnsi="Times New Roman" w:cs="Times New Roman"/>
          <w:sz w:val="24"/>
          <w:szCs w:val="24"/>
          <w:lang w:val="es-ES"/>
        </w:rPr>
        <w:t>los estudiantes que requerían apoyo adicional en temas de probabilidad y estadística</w:t>
      </w:r>
      <w:r w:rsidRPr="00C83CD9">
        <w:rPr>
          <w:rFonts w:ascii="Times New Roman" w:hAnsi="Times New Roman" w:cs="Times New Roman"/>
          <w:sz w:val="24"/>
          <w:szCs w:val="24"/>
          <w:lang w:val="es-ES"/>
        </w:rPr>
        <w:t xml:space="preserve">, mediante </w:t>
      </w:r>
      <w:r>
        <w:rPr>
          <w:rFonts w:ascii="Times New Roman" w:hAnsi="Times New Roman" w:cs="Times New Roman"/>
          <w:sz w:val="24"/>
          <w:szCs w:val="24"/>
          <w:lang w:val="es-ES"/>
        </w:rPr>
        <w:t xml:space="preserve">las </w:t>
      </w:r>
      <w:r w:rsidR="001B7B56" w:rsidRPr="001B7B56">
        <w:rPr>
          <w:rFonts w:ascii="Times New Roman" w:hAnsi="Times New Roman" w:cs="Times New Roman"/>
          <w:sz w:val="24"/>
          <w:szCs w:val="24"/>
          <w:lang w:val="es-ES"/>
        </w:rPr>
        <w:t xml:space="preserve">evaluaciones diagnósticas, </w:t>
      </w:r>
      <w:r w:rsidR="00EA67ED" w:rsidRPr="00EA67ED">
        <w:rPr>
          <w:rFonts w:ascii="Times New Roman" w:hAnsi="Times New Roman" w:cs="Times New Roman"/>
          <w:sz w:val="24"/>
          <w:szCs w:val="24"/>
          <w:lang w:val="es-ES"/>
        </w:rPr>
        <w:t xml:space="preserve">permitió facilitar su nivelación y </w:t>
      </w:r>
      <w:r>
        <w:rPr>
          <w:rFonts w:ascii="Times New Roman" w:hAnsi="Times New Roman" w:cs="Times New Roman"/>
          <w:sz w:val="24"/>
          <w:szCs w:val="24"/>
          <w:lang w:val="es-ES"/>
        </w:rPr>
        <w:t>adecuar el seguimiento de acuerdo al</w:t>
      </w:r>
      <w:r w:rsidR="00EA67ED" w:rsidRPr="00EA67ED">
        <w:rPr>
          <w:rFonts w:ascii="Times New Roman" w:hAnsi="Times New Roman" w:cs="Times New Roman"/>
          <w:sz w:val="24"/>
          <w:szCs w:val="24"/>
          <w:lang w:val="es-ES"/>
        </w:rPr>
        <w:t xml:space="preserve"> plan de estudios del curso</w:t>
      </w:r>
      <w:r w:rsidR="000E2DD6">
        <w:rPr>
          <w:rFonts w:ascii="Times New Roman" w:hAnsi="Times New Roman" w:cs="Times New Roman"/>
          <w:sz w:val="24"/>
          <w:szCs w:val="24"/>
          <w:lang w:val="es-ES"/>
        </w:rPr>
        <w:t xml:space="preserve"> y, cumplir con los objetivos establecidos</w:t>
      </w:r>
      <w:r w:rsidR="00EA67ED" w:rsidRPr="00EA67ED">
        <w:rPr>
          <w:rFonts w:ascii="Times New Roman" w:hAnsi="Times New Roman" w:cs="Times New Roman"/>
          <w:sz w:val="24"/>
          <w:szCs w:val="24"/>
          <w:lang w:val="es-ES"/>
        </w:rPr>
        <w:t xml:space="preserve">. </w:t>
      </w:r>
      <w:r w:rsidR="001B7B56">
        <w:rPr>
          <w:rFonts w:ascii="Times New Roman" w:hAnsi="Times New Roman" w:cs="Times New Roman"/>
          <w:sz w:val="24"/>
          <w:szCs w:val="24"/>
          <w:lang w:val="es-ES"/>
        </w:rPr>
        <w:t xml:space="preserve">Es importante enfatizar </w:t>
      </w:r>
      <w:r>
        <w:rPr>
          <w:rFonts w:ascii="Times New Roman" w:hAnsi="Times New Roman" w:cs="Times New Roman"/>
          <w:sz w:val="24"/>
          <w:szCs w:val="24"/>
          <w:lang w:val="es-ES"/>
        </w:rPr>
        <w:t>que,</w:t>
      </w:r>
      <w:r w:rsidR="001B7B56">
        <w:rPr>
          <w:rFonts w:ascii="Times New Roman" w:hAnsi="Times New Roman" w:cs="Times New Roman"/>
          <w:sz w:val="24"/>
          <w:szCs w:val="24"/>
          <w:lang w:val="es-ES"/>
        </w:rPr>
        <w:t xml:space="preserve"> en posgrado, los estudiantes </w:t>
      </w:r>
      <w:r>
        <w:rPr>
          <w:rFonts w:ascii="Times New Roman" w:hAnsi="Times New Roman" w:cs="Times New Roman"/>
          <w:sz w:val="24"/>
          <w:szCs w:val="24"/>
          <w:lang w:val="es-ES"/>
        </w:rPr>
        <w:t>deben poseer</w:t>
      </w:r>
      <w:r w:rsidR="00EA67ED" w:rsidRPr="00EA67ED">
        <w:rPr>
          <w:rFonts w:ascii="Times New Roman" w:hAnsi="Times New Roman" w:cs="Times New Roman"/>
          <w:sz w:val="24"/>
          <w:szCs w:val="24"/>
          <w:lang w:val="es-ES"/>
        </w:rPr>
        <w:t xml:space="preserve"> un sólido conocimiento disciplinar </w:t>
      </w:r>
      <w:r w:rsidR="000E2DD6">
        <w:rPr>
          <w:rFonts w:ascii="Times New Roman" w:hAnsi="Times New Roman" w:cs="Times New Roman"/>
          <w:sz w:val="24"/>
          <w:szCs w:val="24"/>
          <w:lang w:val="es-ES"/>
        </w:rPr>
        <w:t xml:space="preserve">y </w:t>
      </w:r>
      <w:r w:rsidR="00EA67ED" w:rsidRPr="00EA67ED">
        <w:rPr>
          <w:rFonts w:ascii="Times New Roman" w:hAnsi="Times New Roman" w:cs="Times New Roman"/>
          <w:sz w:val="24"/>
          <w:szCs w:val="24"/>
          <w:lang w:val="es-ES"/>
        </w:rPr>
        <w:t xml:space="preserve">habilidades prácticas </w:t>
      </w:r>
      <w:r w:rsidR="001B7B56">
        <w:rPr>
          <w:rFonts w:ascii="Times New Roman" w:hAnsi="Times New Roman" w:cs="Times New Roman"/>
          <w:sz w:val="24"/>
          <w:szCs w:val="24"/>
          <w:lang w:val="es-ES"/>
        </w:rPr>
        <w:t>que les permitan</w:t>
      </w:r>
      <w:r w:rsidR="00EA67ED" w:rsidRPr="00EA67ED">
        <w:rPr>
          <w:rFonts w:ascii="Times New Roman" w:hAnsi="Times New Roman" w:cs="Times New Roman"/>
          <w:sz w:val="24"/>
          <w:szCs w:val="24"/>
          <w:lang w:val="es-ES"/>
        </w:rPr>
        <w:t xml:space="preserve"> abordar </w:t>
      </w:r>
      <w:r>
        <w:rPr>
          <w:rFonts w:ascii="Times New Roman" w:hAnsi="Times New Roman" w:cs="Times New Roman"/>
          <w:sz w:val="24"/>
          <w:szCs w:val="24"/>
          <w:lang w:val="es-ES"/>
        </w:rPr>
        <w:t xml:space="preserve">adecuadamente </w:t>
      </w:r>
      <w:r w:rsidR="00EA67ED">
        <w:rPr>
          <w:rFonts w:ascii="Times New Roman" w:hAnsi="Times New Roman" w:cs="Times New Roman"/>
          <w:sz w:val="24"/>
          <w:szCs w:val="24"/>
          <w:lang w:val="es-ES"/>
        </w:rPr>
        <w:t>los contenidos de las materias</w:t>
      </w:r>
      <w:r>
        <w:rPr>
          <w:rFonts w:ascii="Times New Roman" w:hAnsi="Times New Roman" w:cs="Times New Roman"/>
          <w:sz w:val="24"/>
          <w:szCs w:val="24"/>
          <w:lang w:val="es-ES"/>
        </w:rPr>
        <w:t xml:space="preserve">. Por ello, es </w:t>
      </w:r>
      <w:r w:rsidR="000E2DD6" w:rsidRPr="00EA67ED">
        <w:rPr>
          <w:rFonts w:ascii="Times New Roman" w:hAnsi="Times New Roman" w:cs="Times New Roman"/>
          <w:sz w:val="24"/>
          <w:szCs w:val="24"/>
          <w:lang w:val="es-ES"/>
        </w:rPr>
        <w:t>fundamental</w:t>
      </w:r>
      <w:r w:rsidR="00EA67ED" w:rsidRPr="00EA67ED">
        <w:rPr>
          <w:rFonts w:ascii="Times New Roman" w:hAnsi="Times New Roman" w:cs="Times New Roman"/>
          <w:sz w:val="24"/>
          <w:szCs w:val="24"/>
          <w:lang w:val="es-ES"/>
        </w:rPr>
        <w:t xml:space="preserve"> </w:t>
      </w:r>
      <w:r w:rsidR="000E2DD6">
        <w:rPr>
          <w:rFonts w:ascii="Times New Roman" w:hAnsi="Times New Roman" w:cs="Times New Roman"/>
          <w:sz w:val="24"/>
          <w:szCs w:val="24"/>
          <w:lang w:val="es-ES"/>
        </w:rPr>
        <w:t>desarrollar</w:t>
      </w:r>
      <w:r w:rsidR="00EA67ED" w:rsidRPr="00EA67ED">
        <w:rPr>
          <w:rFonts w:ascii="Times New Roman" w:hAnsi="Times New Roman" w:cs="Times New Roman"/>
          <w:sz w:val="24"/>
          <w:szCs w:val="24"/>
          <w:lang w:val="es-ES"/>
        </w:rPr>
        <w:t xml:space="preserve"> en los estudiantes una comprensión </w:t>
      </w:r>
      <w:r w:rsidR="00BF3E9F">
        <w:rPr>
          <w:rFonts w:ascii="Times New Roman" w:hAnsi="Times New Roman" w:cs="Times New Roman"/>
          <w:sz w:val="24"/>
          <w:szCs w:val="24"/>
          <w:lang w:val="es-ES"/>
        </w:rPr>
        <w:t xml:space="preserve">profunda de los conceptos, no </w:t>
      </w:r>
      <w:r>
        <w:rPr>
          <w:rFonts w:ascii="Times New Roman" w:hAnsi="Times New Roman" w:cs="Times New Roman"/>
          <w:sz w:val="24"/>
          <w:szCs w:val="24"/>
          <w:lang w:val="es-ES"/>
        </w:rPr>
        <w:t>solo</w:t>
      </w:r>
      <w:r w:rsidR="00EA67ED" w:rsidRPr="00EA67ED">
        <w:rPr>
          <w:rFonts w:ascii="Times New Roman" w:hAnsi="Times New Roman" w:cs="Times New Roman"/>
          <w:sz w:val="24"/>
          <w:szCs w:val="24"/>
          <w:lang w:val="es-ES"/>
        </w:rPr>
        <w:t xml:space="preserve"> con el objetivo de aprobar</w:t>
      </w:r>
      <w:r w:rsidR="000E2DD6">
        <w:rPr>
          <w:rFonts w:ascii="Times New Roman" w:hAnsi="Times New Roman" w:cs="Times New Roman"/>
          <w:sz w:val="24"/>
          <w:szCs w:val="24"/>
          <w:lang w:val="es-ES"/>
        </w:rPr>
        <w:t xml:space="preserve"> la materia</w:t>
      </w:r>
      <w:r w:rsidR="00EA67ED" w:rsidRPr="00EA67ED">
        <w:rPr>
          <w:rFonts w:ascii="Times New Roman" w:hAnsi="Times New Roman" w:cs="Times New Roman"/>
          <w:sz w:val="24"/>
          <w:szCs w:val="24"/>
          <w:lang w:val="es-ES"/>
        </w:rPr>
        <w:t>, sino de adquirir competencias significativas y duraderas.</w:t>
      </w:r>
    </w:p>
    <w:p w14:paraId="7ECB8D9D" w14:textId="27503124" w:rsidR="00FC11AD" w:rsidRDefault="00F068AE" w:rsidP="00F3179E">
      <w:pPr>
        <w:spacing w:after="0" w:line="36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w:t>
      </w:r>
      <w:r w:rsidRPr="00FC11AD">
        <w:rPr>
          <w:rFonts w:ascii="Times New Roman" w:hAnsi="Times New Roman" w:cs="Times New Roman"/>
          <w:sz w:val="24"/>
          <w:szCs w:val="24"/>
          <w:lang w:val="es-ES"/>
        </w:rPr>
        <w:t>favorece</w:t>
      </w:r>
      <w:r>
        <w:rPr>
          <w:rFonts w:ascii="Times New Roman" w:hAnsi="Times New Roman" w:cs="Times New Roman"/>
          <w:sz w:val="24"/>
          <w:szCs w:val="24"/>
          <w:lang w:val="es-ES"/>
        </w:rPr>
        <w:t>r tanto el rendimiento académico, como la s</w:t>
      </w:r>
      <w:r w:rsidRPr="00FC11AD">
        <w:rPr>
          <w:rFonts w:ascii="Times New Roman" w:hAnsi="Times New Roman" w:cs="Times New Roman"/>
          <w:sz w:val="24"/>
          <w:szCs w:val="24"/>
          <w:lang w:val="es-ES"/>
        </w:rPr>
        <w:t>atisfacción</w:t>
      </w:r>
      <w:r>
        <w:rPr>
          <w:rFonts w:ascii="Times New Roman" w:hAnsi="Times New Roman" w:cs="Times New Roman"/>
          <w:sz w:val="24"/>
          <w:szCs w:val="24"/>
          <w:lang w:val="es-ES"/>
        </w:rPr>
        <w:t xml:space="preserve"> de los estudiantes en educación virtual</w:t>
      </w:r>
      <w:r w:rsidR="00FC11AD" w:rsidRPr="00FC11AD">
        <w:rPr>
          <w:rFonts w:ascii="Times New Roman" w:hAnsi="Times New Roman" w:cs="Times New Roman"/>
          <w:sz w:val="24"/>
          <w:szCs w:val="24"/>
          <w:lang w:val="es-ES"/>
        </w:rPr>
        <w:t xml:space="preserve">, es </w:t>
      </w:r>
      <w:r w:rsidR="000E2DD6">
        <w:rPr>
          <w:rFonts w:ascii="Times New Roman" w:hAnsi="Times New Roman" w:cs="Times New Roman"/>
          <w:sz w:val="24"/>
          <w:szCs w:val="24"/>
          <w:lang w:val="es-ES"/>
        </w:rPr>
        <w:t>esencial</w:t>
      </w:r>
      <w:r w:rsidR="00FC11AD" w:rsidRPr="00FC11AD">
        <w:rPr>
          <w:rFonts w:ascii="Times New Roman" w:hAnsi="Times New Roman" w:cs="Times New Roman"/>
          <w:sz w:val="24"/>
          <w:szCs w:val="24"/>
          <w:lang w:val="es-ES"/>
        </w:rPr>
        <w:t xml:space="preserve"> </w:t>
      </w:r>
      <w:r w:rsidR="00FC11AD">
        <w:rPr>
          <w:rFonts w:ascii="Times New Roman" w:hAnsi="Times New Roman" w:cs="Times New Roman"/>
          <w:sz w:val="24"/>
          <w:szCs w:val="24"/>
          <w:lang w:val="es-ES"/>
        </w:rPr>
        <w:t xml:space="preserve">insistir en </w:t>
      </w:r>
      <w:r w:rsidR="002D39CA">
        <w:rPr>
          <w:rFonts w:ascii="Times New Roman" w:hAnsi="Times New Roman" w:cs="Times New Roman"/>
          <w:sz w:val="24"/>
          <w:szCs w:val="24"/>
          <w:lang w:val="es-ES"/>
        </w:rPr>
        <w:t>la adquisición d</w:t>
      </w:r>
      <w:r w:rsidR="00FC11AD">
        <w:rPr>
          <w:rFonts w:ascii="Times New Roman" w:hAnsi="Times New Roman" w:cs="Times New Roman"/>
          <w:sz w:val="24"/>
          <w:szCs w:val="24"/>
          <w:lang w:val="es-ES"/>
        </w:rPr>
        <w:t>el aprendizaje mediante</w:t>
      </w:r>
      <w:r w:rsidR="00FC11AD" w:rsidRPr="00FC11AD">
        <w:rPr>
          <w:rFonts w:ascii="Times New Roman" w:hAnsi="Times New Roman" w:cs="Times New Roman"/>
          <w:sz w:val="24"/>
          <w:szCs w:val="24"/>
          <w:lang w:val="es-ES"/>
        </w:rPr>
        <w:t xml:space="preserve"> estrategias que impulsen la autogestión entre los estudiantes de </w:t>
      </w:r>
      <w:r>
        <w:rPr>
          <w:rFonts w:ascii="Times New Roman" w:hAnsi="Times New Roman" w:cs="Times New Roman"/>
          <w:sz w:val="24"/>
          <w:szCs w:val="24"/>
          <w:lang w:val="es-ES"/>
        </w:rPr>
        <w:t xml:space="preserve">dicha </w:t>
      </w:r>
      <w:r w:rsidR="00FC11AD" w:rsidRPr="00FC11AD">
        <w:rPr>
          <w:rFonts w:ascii="Times New Roman" w:hAnsi="Times New Roman" w:cs="Times New Roman"/>
          <w:sz w:val="24"/>
          <w:szCs w:val="24"/>
          <w:lang w:val="es-ES"/>
        </w:rPr>
        <w:t>modal</w:t>
      </w:r>
      <w:r w:rsidR="00FC11AD">
        <w:rPr>
          <w:rFonts w:ascii="Times New Roman" w:hAnsi="Times New Roman" w:cs="Times New Roman"/>
          <w:sz w:val="24"/>
          <w:szCs w:val="24"/>
          <w:lang w:val="es-ES"/>
        </w:rPr>
        <w:t>idad</w:t>
      </w:r>
      <w:r w:rsidR="002D39C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w:t>
      </w:r>
      <w:r w:rsidR="0041710B">
        <w:rPr>
          <w:rFonts w:ascii="Times New Roman" w:hAnsi="Times New Roman" w:cs="Times New Roman"/>
          <w:sz w:val="24"/>
          <w:szCs w:val="24"/>
          <w:lang w:val="es-ES"/>
        </w:rPr>
        <w:t>que,</w:t>
      </w:r>
      <w:r>
        <w:rPr>
          <w:rFonts w:ascii="Times New Roman" w:hAnsi="Times New Roman" w:cs="Times New Roman"/>
          <w:sz w:val="24"/>
          <w:szCs w:val="24"/>
          <w:lang w:val="es-ES"/>
        </w:rPr>
        <w:t xml:space="preserve"> además, </w:t>
      </w:r>
      <w:r w:rsidR="0041710B">
        <w:rPr>
          <w:rFonts w:ascii="Times New Roman" w:hAnsi="Times New Roman" w:cs="Times New Roman"/>
          <w:sz w:val="24"/>
          <w:szCs w:val="24"/>
          <w:lang w:val="es-ES"/>
        </w:rPr>
        <w:t xml:space="preserve">promuevan </w:t>
      </w:r>
      <w:r w:rsidR="0041710B" w:rsidRPr="00FC11AD">
        <w:rPr>
          <w:rFonts w:ascii="Times New Roman" w:hAnsi="Times New Roman" w:cs="Times New Roman"/>
          <w:sz w:val="24"/>
          <w:szCs w:val="24"/>
          <w:lang w:val="es-ES"/>
        </w:rPr>
        <w:t>la</w:t>
      </w:r>
      <w:r w:rsidR="00FC11AD" w:rsidRPr="00FC11AD">
        <w:rPr>
          <w:rFonts w:ascii="Times New Roman" w:hAnsi="Times New Roman" w:cs="Times New Roman"/>
          <w:sz w:val="24"/>
          <w:szCs w:val="24"/>
          <w:lang w:val="es-ES"/>
        </w:rPr>
        <w:t xml:space="preserve"> motivación a lo largo del curso</w:t>
      </w:r>
      <w:r w:rsidR="00C83CD9">
        <w:rPr>
          <w:rFonts w:ascii="Times New Roman" w:hAnsi="Times New Roman" w:cs="Times New Roman"/>
          <w:sz w:val="24"/>
          <w:szCs w:val="24"/>
          <w:lang w:val="es-ES"/>
        </w:rPr>
        <w:t>.</w:t>
      </w:r>
      <w:r w:rsidR="00FC11AD" w:rsidRPr="00FC11AD">
        <w:rPr>
          <w:rFonts w:ascii="Times New Roman" w:hAnsi="Times New Roman" w:cs="Times New Roman"/>
          <w:sz w:val="24"/>
          <w:szCs w:val="24"/>
          <w:lang w:val="es-ES"/>
        </w:rPr>
        <w:t xml:space="preserve"> </w:t>
      </w:r>
      <w:r w:rsidR="00C83CD9" w:rsidRPr="00C83CD9">
        <w:rPr>
          <w:rFonts w:ascii="Times New Roman" w:hAnsi="Times New Roman" w:cs="Times New Roman"/>
          <w:sz w:val="24"/>
          <w:szCs w:val="24"/>
          <w:lang w:val="es-ES"/>
        </w:rPr>
        <w:t>Este aspecto cobra especial relevancia en contextos de posgrado, donde se exige un compromiso individual más elevado</w:t>
      </w:r>
      <w:r w:rsidR="00FC11AD" w:rsidRPr="00FC11AD">
        <w:rPr>
          <w:rFonts w:ascii="Times New Roman" w:hAnsi="Times New Roman" w:cs="Times New Roman"/>
          <w:sz w:val="24"/>
          <w:szCs w:val="24"/>
          <w:lang w:val="es-ES"/>
        </w:rPr>
        <w:t>.</w:t>
      </w:r>
    </w:p>
    <w:p w14:paraId="529CF3BF" w14:textId="0CC9CE9D" w:rsidR="00FC11AD" w:rsidRDefault="00C83CD9" w:rsidP="00F3179E">
      <w:pPr>
        <w:spacing w:after="0" w:line="360" w:lineRule="auto"/>
        <w:ind w:firstLine="709"/>
        <w:jc w:val="both"/>
        <w:rPr>
          <w:rFonts w:ascii="Times New Roman" w:hAnsi="Times New Roman" w:cs="Times New Roman"/>
          <w:sz w:val="24"/>
          <w:szCs w:val="24"/>
          <w:lang w:val="es-ES"/>
        </w:rPr>
      </w:pPr>
      <w:r w:rsidRPr="00C83CD9">
        <w:rPr>
          <w:rFonts w:ascii="Times New Roman" w:hAnsi="Times New Roman" w:cs="Times New Roman"/>
          <w:sz w:val="24"/>
          <w:szCs w:val="24"/>
          <w:lang w:val="es-ES"/>
        </w:rPr>
        <w:lastRenderedPageBreak/>
        <w:t>Finalmente, es imprescindible identificar de manera oportuna a los estudiantes que presentan dificultades. En este proceso, el rol del docente resulta clave, ya que puede implementar estrategias de acompañamiento y comunicación continua que contribuyan a superar las limitaciones propias de la educación virtual. Asimismo, la revisión detallada y periódica de las actividades propuestas debe asumirse como una práctica sistemática, garantizando el cumplimiento de las tareas y la consecución de los objetivos de aprendizaje. El equilibrio entre la autogestión del estudiante y el acompañamiento activo del docente es un elemento esencial para el éxito de los cursos virtuales</w:t>
      </w:r>
      <w:r w:rsidR="00FC11AD" w:rsidRPr="00FC11AD">
        <w:rPr>
          <w:rFonts w:ascii="Times New Roman" w:hAnsi="Times New Roman" w:cs="Times New Roman"/>
          <w:sz w:val="24"/>
          <w:szCs w:val="24"/>
          <w:lang w:val="es-ES"/>
        </w:rPr>
        <w:t>.</w:t>
      </w:r>
    </w:p>
    <w:p w14:paraId="28E10DC8" w14:textId="77777777" w:rsidR="00F3179E" w:rsidRDefault="00F3179E" w:rsidP="00F3179E">
      <w:pPr>
        <w:spacing w:after="0" w:line="360" w:lineRule="auto"/>
        <w:ind w:firstLine="709"/>
        <w:jc w:val="center"/>
        <w:rPr>
          <w:rFonts w:ascii="Times New Roman" w:hAnsi="Times New Roman" w:cs="Times New Roman"/>
          <w:b/>
          <w:sz w:val="32"/>
          <w:szCs w:val="32"/>
          <w:lang w:val="es-ES"/>
        </w:rPr>
      </w:pPr>
    </w:p>
    <w:p w14:paraId="09027140" w14:textId="731FDFFE" w:rsidR="00A00B82" w:rsidRPr="00F3179E" w:rsidRDefault="00A00B82" w:rsidP="00F3179E">
      <w:pPr>
        <w:spacing w:after="0" w:line="360" w:lineRule="auto"/>
        <w:ind w:firstLine="709"/>
        <w:jc w:val="center"/>
        <w:rPr>
          <w:rFonts w:ascii="Times New Roman" w:hAnsi="Times New Roman" w:cs="Times New Roman"/>
          <w:b/>
          <w:sz w:val="28"/>
          <w:szCs w:val="28"/>
          <w:lang w:val="es-ES"/>
        </w:rPr>
      </w:pPr>
      <w:r w:rsidRPr="00F3179E">
        <w:rPr>
          <w:rFonts w:ascii="Times New Roman" w:hAnsi="Times New Roman" w:cs="Times New Roman"/>
          <w:b/>
          <w:sz w:val="28"/>
          <w:szCs w:val="28"/>
          <w:lang w:val="es-ES"/>
        </w:rPr>
        <w:t>Futuras líneas de investigación</w:t>
      </w:r>
    </w:p>
    <w:p w14:paraId="6359C4DC" w14:textId="5777D0F5" w:rsidR="00A00B82" w:rsidRPr="00B37D8A" w:rsidRDefault="00C83CD9" w:rsidP="00F3179E">
      <w:pPr>
        <w:spacing w:after="0" w:line="360" w:lineRule="auto"/>
        <w:ind w:firstLine="709"/>
        <w:jc w:val="both"/>
        <w:rPr>
          <w:rFonts w:ascii="Times New Roman" w:hAnsi="Times New Roman" w:cs="Times New Roman"/>
          <w:sz w:val="24"/>
          <w:szCs w:val="24"/>
          <w:lang w:val="es-ES"/>
        </w:rPr>
      </w:pPr>
      <w:r w:rsidRPr="00C83CD9">
        <w:rPr>
          <w:rFonts w:ascii="Times New Roman" w:hAnsi="Times New Roman" w:cs="Times New Roman"/>
          <w:sz w:val="24"/>
          <w:szCs w:val="24"/>
          <w:lang w:val="es-ES"/>
        </w:rPr>
        <w:t>Los resultados obtenidos en este estudio abren diversas posibilidades para futuras investigaciones sobre la autogestión en estudiantes de posgrado, particularmente en cursos relacionados con las matemáticas. Estas investigaciones podrían profundizar en su implementación y complementarse con nuevos proyectos que exploren cómo incrementar la participación activa en entornos virtuales, especialmente en actividades no calificadas, pero orientadas al aprendizaje significativo</w:t>
      </w:r>
      <w:r w:rsidR="00A00B82" w:rsidRPr="00B37D8A">
        <w:rPr>
          <w:rFonts w:ascii="Times New Roman" w:hAnsi="Times New Roman" w:cs="Times New Roman"/>
          <w:sz w:val="24"/>
          <w:szCs w:val="24"/>
          <w:lang w:val="es-ES"/>
        </w:rPr>
        <w:t xml:space="preserve">. </w:t>
      </w:r>
    </w:p>
    <w:p w14:paraId="2EB50551" w14:textId="1A84E409" w:rsidR="00A00B82" w:rsidRPr="00B37D8A" w:rsidRDefault="00C83CD9" w:rsidP="00F3179E">
      <w:pPr>
        <w:spacing w:after="0" w:line="360" w:lineRule="auto"/>
        <w:ind w:firstLine="709"/>
        <w:jc w:val="both"/>
        <w:rPr>
          <w:rFonts w:ascii="Times New Roman" w:hAnsi="Times New Roman" w:cs="Times New Roman"/>
          <w:sz w:val="24"/>
          <w:szCs w:val="24"/>
          <w:lang w:val="es-ES"/>
        </w:rPr>
      </w:pPr>
      <w:r w:rsidRPr="00C83CD9">
        <w:rPr>
          <w:rFonts w:ascii="Times New Roman" w:hAnsi="Times New Roman" w:cs="Times New Roman"/>
          <w:sz w:val="24"/>
          <w:szCs w:val="24"/>
          <w:lang w:val="es-ES"/>
        </w:rPr>
        <w:t>En este sentido, explorar cómo el enfoque autogestivo puede adaptarse e implementarse en distintas modalidades educativas y aplicarse a otras áreas distintas de probabilidad y estadística —considerando las particularidades de cada grupo y disciplina— permitiría desarrollar metodologías innovadoras para identificar y apoyar oportunamente a los estudiantes con mayores dificultades de aprendizaje</w:t>
      </w:r>
      <w:r w:rsidR="009A15E5" w:rsidRPr="00B37D8A">
        <w:rPr>
          <w:rFonts w:ascii="Times New Roman" w:hAnsi="Times New Roman" w:cs="Times New Roman"/>
          <w:sz w:val="24"/>
          <w:szCs w:val="24"/>
          <w:lang w:val="es-ES"/>
        </w:rPr>
        <w:t xml:space="preserve">. </w:t>
      </w:r>
    </w:p>
    <w:p w14:paraId="2227D010" w14:textId="521EBF6C" w:rsidR="00B428BB" w:rsidRPr="00B37D8A" w:rsidRDefault="00B428BB" w:rsidP="00F3179E">
      <w:pPr>
        <w:spacing w:after="0" w:line="360" w:lineRule="auto"/>
        <w:ind w:firstLine="709"/>
        <w:jc w:val="both"/>
        <w:rPr>
          <w:rFonts w:ascii="Times New Roman" w:hAnsi="Times New Roman" w:cs="Times New Roman"/>
          <w:sz w:val="24"/>
          <w:szCs w:val="24"/>
          <w:lang w:val="es-ES"/>
        </w:rPr>
      </w:pPr>
      <w:r w:rsidRPr="00B37D8A">
        <w:rPr>
          <w:rFonts w:ascii="Times New Roman" w:hAnsi="Times New Roman" w:cs="Times New Roman"/>
          <w:sz w:val="24"/>
          <w:szCs w:val="24"/>
          <w:lang w:val="es-ES"/>
        </w:rPr>
        <w:t xml:space="preserve">Además, </w:t>
      </w:r>
      <w:r w:rsidR="00C83CD9" w:rsidRPr="00C83CD9">
        <w:rPr>
          <w:rFonts w:ascii="Times New Roman" w:hAnsi="Times New Roman" w:cs="Times New Roman"/>
          <w:sz w:val="24"/>
          <w:szCs w:val="24"/>
          <w:lang w:val="es-ES"/>
        </w:rPr>
        <w:t>sería relevante diseñar y evaluar estrategias que incrementen la participación activa, fomenten la motivación y favorezcan el aprendizaje significativo, independientemente de si el curso es curricular o extracurricular. En este sentido, se propone la incorporación de elementos como la gamificación, la autoevaluación y la retroalimentación grupal, con el fin de analizar su impacto en el compromiso estudiantil dentro de diversos entornos educativos</w:t>
      </w:r>
      <w:r w:rsidR="00FA7659" w:rsidRPr="00B37D8A">
        <w:rPr>
          <w:rFonts w:ascii="Times New Roman" w:hAnsi="Times New Roman" w:cs="Times New Roman"/>
          <w:sz w:val="24"/>
          <w:szCs w:val="24"/>
          <w:lang w:val="es-ES"/>
        </w:rPr>
        <w:t>.</w:t>
      </w:r>
    </w:p>
    <w:p w14:paraId="3DB26E04" w14:textId="77777777" w:rsidR="00C83CD9" w:rsidRDefault="00C83CD9" w:rsidP="00F3179E">
      <w:pPr>
        <w:spacing w:after="0" w:line="360" w:lineRule="auto"/>
        <w:ind w:firstLine="709"/>
        <w:jc w:val="both"/>
        <w:rPr>
          <w:rFonts w:ascii="Times New Roman" w:hAnsi="Times New Roman" w:cs="Times New Roman"/>
          <w:sz w:val="24"/>
          <w:szCs w:val="24"/>
          <w:lang w:val="es-ES"/>
        </w:rPr>
      </w:pPr>
      <w:r w:rsidRPr="00C83CD9">
        <w:rPr>
          <w:rFonts w:ascii="Times New Roman" w:hAnsi="Times New Roman" w:cs="Times New Roman"/>
          <w:sz w:val="24"/>
          <w:szCs w:val="24"/>
          <w:lang w:val="es-ES"/>
        </w:rPr>
        <w:t xml:space="preserve">Finalmente, es importante realizar estudios longitudinales que permitan observar el impacto de la adquisición y desarrollo de habilidades de autogestión tanto en el rendimiento académico como en el desempeño profesional de los estudiantes en etapas posteriores. </w:t>
      </w:r>
    </w:p>
    <w:p w14:paraId="77831C69" w14:textId="59661EA4" w:rsidR="009A15E5" w:rsidRDefault="00C83CD9" w:rsidP="00F3179E">
      <w:pPr>
        <w:spacing w:after="0" w:line="360" w:lineRule="auto"/>
        <w:ind w:firstLine="709"/>
        <w:jc w:val="both"/>
        <w:rPr>
          <w:rFonts w:ascii="Times New Roman" w:hAnsi="Times New Roman" w:cs="Times New Roman"/>
          <w:sz w:val="24"/>
          <w:szCs w:val="24"/>
          <w:lang w:val="es-ES"/>
        </w:rPr>
      </w:pPr>
      <w:r w:rsidRPr="00C83CD9">
        <w:rPr>
          <w:rFonts w:ascii="Times New Roman" w:hAnsi="Times New Roman" w:cs="Times New Roman"/>
          <w:sz w:val="24"/>
          <w:szCs w:val="24"/>
          <w:lang w:val="es-ES"/>
        </w:rPr>
        <w:lastRenderedPageBreak/>
        <w:t>Estas líneas de investigación no solo amplían el alcance del presente estudio, sino que también contribuyen a la consolidación de un marco teórico, metodológico y práctico para la autogestión, fortaleciendo su relevancia en distintos niveles, contextos y disciplinas</w:t>
      </w:r>
      <w:r w:rsidR="00B428BB" w:rsidRPr="00B428BB">
        <w:rPr>
          <w:rFonts w:ascii="Times New Roman" w:hAnsi="Times New Roman" w:cs="Times New Roman"/>
          <w:sz w:val="24"/>
          <w:szCs w:val="24"/>
          <w:lang w:val="es-ES"/>
        </w:rPr>
        <w:t>.</w:t>
      </w:r>
    </w:p>
    <w:p w14:paraId="26EC6871" w14:textId="77777777" w:rsidR="00F3179E" w:rsidRPr="00F3179E" w:rsidRDefault="00F3179E" w:rsidP="00F3179E">
      <w:pPr>
        <w:spacing w:after="0" w:line="360" w:lineRule="auto"/>
        <w:rPr>
          <w:rFonts w:ascii="Times New Roman" w:hAnsi="Times New Roman" w:cs="Times New Roman"/>
          <w:b/>
          <w:sz w:val="24"/>
          <w:szCs w:val="24"/>
          <w:lang w:val="es-ES"/>
        </w:rPr>
      </w:pPr>
    </w:p>
    <w:p w14:paraId="6A330B9F" w14:textId="22D6D66A" w:rsidR="000A1E20" w:rsidRPr="00F3179E" w:rsidRDefault="000A1E20" w:rsidP="00F3179E">
      <w:pPr>
        <w:spacing w:after="0" w:line="360" w:lineRule="auto"/>
        <w:rPr>
          <w:rFonts w:cstheme="minorHAnsi"/>
          <w:sz w:val="28"/>
          <w:szCs w:val="28"/>
          <w:lang w:val="es-ES"/>
        </w:rPr>
      </w:pPr>
      <w:r w:rsidRPr="00F3179E">
        <w:rPr>
          <w:rFonts w:cstheme="minorHAnsi"/>
          <w:b/>
          <w:sz w:val="28"/>
          <w:szCs w:val="28"/>
          <w:lang w:val="es-ES"/>
        </w:rPr>
        <w:t>Referencias</w:t>
      </w:r>
    </w:p>
    <w:p w14:paraId="4351CEFE" w14:textId="045A7238" w:rsidR="00A33180" w:rsidRDefault="00A33180" w:rsidP="00F3179E">
      <w:pPr>
        <w:widowControl w:val="0"/>
        <w:autoSpaceDE w:val="0"/>
        <w:autoSpaceDN w:val="0"/>
        <w:adjustRightInd w:val="0"/>
        <w:spacing w:after="0" w:line="360" w:lineRule="auto"/>
        <w:ind w:left="480" w:hanging="480"/>
        <w:jc w:val="both"/>
        <w:rPr>
          <w:rFonts w:ascii="Times New Roman" w:hAnsi="Times New Roman" w:cs="Times New Roman"/>
          <w:color w:val="222222"/>
          <w:sz w:val="24"/>
          <w:szCs w:val="24"/>
          <w:shd w:val="clear" w:color="auto" w:fill="FFFFFF"/>
        </w:rPr>
      </w:pPr>
      <w:r w:rsidRPr="00A824C6">
        <w:rPr>
          <w:rFonts w:ascii="Times New Roman" w:hAnsi="Times New Roman" w:cs="Times New Roman"/>
          <w:noProof/>
          <w:sz w:val="24"/>
          <w:szCs w:val="24"/>
        </w:rPr>
        <w:t>Barboza, E. C. (2016). Investigación educativa sobre autogestión en los Entornos</w:t>
      </w:r>
      <w:r w:rsidRPr="00A824C6">
        <w:rPr>
          <w:rFonts w:ascii="Times New Roman" w:hAnsi="Times New Roman" w:cs="Times New Roman"/>
          <w:color w:val="222222"/>
          <w:sz w:val="24"/>
          <w:szCs w:val="24"/>
          <w:shd w:val="clear" w:color="auto" w:fill="FFFFFF"/>
        </w:rPr>
        <w:t xml:space="preserve"> Personales de Aprendizaje (PLE): Una revisión de literatura. </w:t>
      </w:r>
      <w:r w:rsidRPr="00A824C6">
        <w:rPr>
          <w:rFonts w:ascii="Times New Roman" w:hAnsi="Times New Roman" w:cs="Times New Roman"/>
          <w:i/>
          <w:iCs/>
          <w:color w:val="222222"/>
          <w:sz w:val="24"/>
          <w:szCs w:val="24"/>
          <w:shd w:val="clear" w:color="auto" w:fill="FFFFFF"/>
        </w:rPr>
        <w:t>Edmetic</w:t>
      </w:r>
      <w:r w:rsidRPr="00A824C6">
        <w:rPr>
          <w:rFonts w:ascii="Times New Roman" w:hAnsi="Times New Roman" w:cs="Times New Roman"/>
          <w:color w:val="222222"/>
          <w:sz w:val="24"/>
          <w:szCs w:val="24"/>
          <w:shd w:val="clear" w:color="auto" w:fill="FFFFFF"/>
        </w:rPr>
        <w:t>, </w:t>
      </w:r>
      <w:r w:rsidRPr="00A824C6">
        <w:rPr>
          <w:rFonts w:ascii="Times New Roman" w:hAnsi="Times New Roman" w:cs="Times New Roman"/>
          <w:i/>
          <w:iCs/>
          <w:color w:val="222222"/>
          <w:sz w:val="24"/>
          <w:szCs w:val="24"/>
          <w:shd w:val="clear" w:color="auto" w:fill="FFFFFF"/>
        </w:rPr>
        <w:t>5</w:t>
      </w:r>
      <w:r w:rsidRPr="00A824C6">
        <w:rPr>
          <w:rFonts w:ascii="Times New Roman" w:hAnsi="Times New Roman" w:cs="Times New Roman"/>
          <w:color w:val="222222"/>
          <w:sz w:val="24"/>
          <w:szCs w:val="24"/>
          <w:shd w:val="clear" w:color="auto" w:fill="FFFFFF"/>
        </w:rPr>
        <w:t>(2), 202-222.</w:t>
      </w:r>
    </w:p>
    <w:p w14:paraId="53F13580" w14:textId="365938E0" w:rsidR="00E14A51" w:rsidRPr="00C83CD9" w:rsidRDefault="00C83CD9" w:rsidP="00F3179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83CD9">
        <w:rPr>
          <w:rFonts w:ascii="Times New Roman" w:hAnsi="Times New Roman" w:cs="Times New Roman"/>
          <w:color w:val="222222"/>
          <w:sz w:val="24"/>
          <w:szCs w:val="24"/>
          <w:shd w:val="clear" w:color="auto" w:fill="FFFFFF"/>
        </w:rPr>
        <w:t xml:space="preserve">Belfiori, L. (2014). </w:t>
      </w:r>
      <w:r w:rsidRPr="00C83CD9">
        <w:rPr>
          <w:rFonts w:ascii="Times New Roman" w:hAnsi="Times New Roman" w:cs="Times New Roman"/>
          <w:i/>
          <w:iCs/>
          <w:color w:val="222222"/>
          <w:sz w:val="24"/>
          <w:szCs w:val="24"/>
          <w:shd w:val="clear" w:color="auto" w:fill="FFFFFF"/>
        </w:rPr>
        <w:t>Enseñanza de estadística con recursos TIC</w:t>
      </w:r>
      <w:r w:rsidRPr="00C83CD9">
        <w:rPr>
          <w:rFonts w:ascii="Times New Roman" w:hAnsi="Times New Roman" w:cs="Times New Roman"/>
          <w:color w:val="222222"/>
          <w:sz w:val="24"/>
          <w:szCs w:val="24"/>
          <w:shd w:val="clear" w:color="auto" w:fill="FFFFFF"/>
        </w:rPr>
        <w:t>. </w:t>
      </w:r>
      <w:r w:rsidRPr="00C83CD9">
        <w:rPr>
          <w:rFonts w:ascii="Times New Roman" w:hAnsi="Times New Roman" w:cs="Times New Roman"/>
          <w:noProof/>
          <w:sz w:val="24"/>
          <w:szCs w:val="24"/>
        </w:rPr>
        <w:t>Congreso Iberoamericano de Ciencia, Tecnología, Innovación y Educación</w:t>
      </w:r>
      <w:r>
        <w:rPr>
          <w:rFonts w:ascii="Times New Roman" w:hAnsi="Times New Roman" w:cs="Times New Roman"/>
          <w:noProof/>
          <w:sz w:val="24"/>
          <w:szCs w:val="24"/>
        </w:rPr>
        <w:t>.</w:t>
      </w:r>
      <w:r w:rsidRPr="00C83CD9">
        <w:rPr>
          <w:rFonts w:ascii="Times New Roman" w:hAnsi="Times New Roman" w:cs="Times New Roman"/>
          <w:noProof/>
          <w:sz w:val="24"/>
          <w:szCs w:val="24"/>
        </w:rPr>
        <w:t xml:space="preserve"> Buenos Aires</w:t>
      </w:r>
      <w:r>
        <w:rPr>
          <w:rFonts w:ascii="Times New Roman" w:hAnsi="Times New Roman" w:cs="Times New Roman"/>
          <w:noProof/>
          <w:sz w:val="24"/>
          <w:szCs w:val="24"/>
        </w:rPr>
        <w:t xml:space="preserve">, </w:t>
      </w:r>
      <w:r w:rsidRPr="00C83CD9">
        <w:rPr>
          <w:rFonts w:ascii="Times New Roman" w:hAnsi="Times New Roman" w:cs="Times New Roman"/>
          <w:noProof/>
          <w:sz w:val="24"/>
          <w:szCs w:val="24"/>
        </w:rPr>
        <w:t xml:space="preserve">Argentina </w:t>
      </w:r>
      <w:r>
        <w:rPr>
          <w:rFonts w:ascii="Times New Roman" w:hAnsi="Times New Roman" w:cs="Times New Roman"/>
          <w:noProof/>
          <w:sz w:val="24"/>
          <w:szCs w:val="24"/>
        </w:rPr>
        <w:t>(pp.</w:t>
      </w:r>
      <w:r w:rsidRPr="00C83CD9">
        <w:rPr>
          <w:rFonts w:ascii="Times New Roman" w:hAnsi="Times New Roman" w:cs="Times New Roman"/>
          <w:noProof/>
          <w:sz w:val="24"/>
          <w:szCs w:val="24"/>
        </w:rPr>
        <w:t>1-14</w:t>
      </w:r>
      <w:r>
        <w:rPr>
          <w:rFonts w:ascii="Times New Roman" w:hAnsi="Times New Roman" w:cs="Times New Roman"/>
          <w:noProof/>
          <w:sz w:val="24"/>
          <w:szCs w:val="24"/>
        </w:rPr>
        <w:t>).</w:t>
      </w:r>
    </w:p>
    <w:p w14:paraId="347EC642" w14:textId="77777777" w:rsidR="002E1E94" w:rsidRPr="00A824C6" w:rsidRDefault="002E1E94" w:rsidP="00F3179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824C6">
        <w:rPr>
          <w:rFonts w:ascii="Times New Roman" w:hAnsi="Times New Roman" w:cs="Times New Roman"/>
          <w:noProof/>
          <w:sz w:val="24"/>
          <w:szCs w:val="24"/>
        </w:rPr>
        <w:t xml:space="preserve">De Benito Crosetti, B., y Salinas Ibáñez, J. M. (2016). La Investigación Basada en Diseño en Tecnología Educativa. </w:t>
      </w:r>
      <w:r w:rsidRPr="00A824C6">
        <w:rPr>
          <w:rFonts w:ascii="Times New Roman" w:hAnsi="Times New Roman" w:cs="Times New Roman"/>
          <w:i/>
          <w:iCs/>
          <w:noProof/>
          <w:sz w:val="24"/>
          <w:szCs w:val="24"/>
        </w:rPr>
        <w:t>Revista Interuniversitaria de Investigación en Tecnología Educativa</w:t>
      </w:r>
      <w:r w:rsidRPr="00A824C6">
        <w:rPr>
          <w:rFonts w:ascii="Times New Roman" w:hAnsi="Times New Roman" w:cs="Times New Roman"/>
          <w:noProof/>
          <w:sz w:val="24"/>
          <w:szCs w:val="24"/>
        </w:rPr>
        <w:t xml:space="preserve">, </w:t>
      </w:r>
      <w:r w:rsidRPr="00A824C6">
        <w:rPr>
          <w:rFonts w:ascii="Times New Roman" w:hAnsi="Times New Roman" w:cs="Times New Roman"/>
          <w:i/>
          <w:iCs/>
          <w:noProof/>
          <w:sz w:val="24"/>
          <w:szCs w:val="24"/>
        </w:rPr>
        <w:t>0</w:t>
      </w:r>
      <w:r w:rsidRPr="00A824C6">
        <w:rPr>
          <w:rFonts w:ascii="Times New Roman" w:hAnsi="Times New Roman" w:cs="Times New Roman"/>
          <w:noProof/>
          <w:sz w:val="24"/>
          <w:szCs w:val="24"/>
        </w:rPr>
        <w:t>, 44–59. https://doi.org/10.6018/riite2016/260631</w:t>
      </w:r>
    </w:p>
    <w:p w14:paraId="7E889F99" w14:textId="77777777" w:rsidR="002E1E94" w:rsidRPr="00A824C6" w:rsidRDefault="002E1E94" w:rsidP="00F3179E">
      <w:pPr>
        <w:widowControl w:val="0"/>
        <w:autoSpaceDE w:val="0"/>
        <w:autoSpaceDN w:val="0"/>
        <w:adjustRightInd w:val="0"/>
        <w:spacing w:after="0" w:line="360" w:lineRule="auto"/>
        <w:ind w:left="480" w:hanging="480"/>
        <w:jc w:val="both"/>
        <w:rPr>
          <w:rFonts w:ascii="Times New Roman" w:hAnsi="Times New Roman" w:cs="Times New Roman"/>
          <w:noProof/>
          <w:sz w:val="24"/>
          <w:szCs w:val="24"/>
          <w:lang w:val="en-GB"/>
        </w:rPr>
      </w:pPr>
      <w:r w:rsidRPr="00A824C6">
        <w:rPr>
          <w:rFonts w:ascii="Times New Roman" w:hAnsi="Times New Roman" w:cs="Times New Roman"/>
          <w:noProof/>
          <w:sz w:val="24"/>
          <w:szCs w:val="24"/>
          <w:lang w:val="en-GB"/>
        </w:rPr>
        <w:t xml:space="preserve">Easterday, M. W., Rees Lewis, D. G., y Gerber, E. M. (2018). The logic of design research. </w:t>
      </w:r>
      <w:r w:rsidRPr="00A824C6">
        <w:rPr>
          <w:rFonts w:ascii="Times New Roman" w:hAnsi="Times New Roman" w:cs="Times New Roman"/>
          <w:i/>
          <w:iCs/>
          <w:noProof/>
          <w:sz w:val="24"/>
          <w:szCs w:val="24"/>
          <w:lang w:val="en-GB"/>
        </w:rPr>
        <w:t>Learning: Research and Practice</w:t>
      </w:r>
      <w:r w:rsidRPr="00A824C6">
        <w:rPr>
          <w:rFonts w:ascii="Times New Roman" w:hAnsi="Times New Roman" w:cs="Times New Roman"/>
          <w:noProof/>
          <w:sz w:val="24"/>
          <w:szCs w:val="24"/>
          <w:lang w:val="en-GB"/>
        </w:rPr>
        <w:t xml:space="preserve">, </w:t>
      </w:r>
      <w:r w:rsidRPr="00A824C6">
        <w:rPr>
          <w:rFonts w:ascii="Times New Roman" w:hAnsi="Times New Roman" w:cs="Times New Roman"/>
          <w:i/>
          <w:iCs/>
          <w:noProof/>
          <w:sz w:val="24"/>
          <w:szCs w:val="24"/>
          <w:lang w:val="en-GB"/>
        </w:rPr>
        <w:t>4</w:t>
      </w:r>
      <w:r w:rsidRPr="00A824C6">
        <w:rPr>
          <w:rFonts w:ascii="Times New Roman" w:hAnsi="Times New Roman" w:cs="Times New Roman"/>
          <w:noProof/>
          <w:sz w:val="24"/>
          <w:szCs w:val="24"/>
          <w:lang w:val="en-GB"/>
        </w:rPr>
        <w:t>(2), 131–160.</w:t>
      </w:r>
    </w:p>
    <w:p w14:paraId="3DE14C9F" w14:textId="663C5DA8" w:rsidR="008F2B9F" w:rsidRDefault="002E1E94" w:rsidP="00F3179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824C6">
        <w:rPr>
          <w:rFonts w:ascii="Times New Roman" w:hAnsi="Times New Roman" w:cs="Times New Roman"/>
          <w:noProof/>
          <w:sz w:val="24"/>
          <w:szCs w:val="24"/>
          <w:lang w:val="en-GB"/>
        </w:rPr>
        <w:t xml:space="preserve">Guisasola, J., Ametller, J., y Zuza, K. (2021). </w:t>
      </w:r>
      <w:r w:rsidRPr="00A824C6">
        <w:rPr>
          <w:rFonts w:ascii="Times New Roman" w:hAnsi="Times New Roman" w:cs="Times New Roman"/>
          <w:noProof/>
          <w:sz w:val="24"/>
          <w:szCs w:val="24"/>
        </w:rPr>
        <w:t xml:space="preserve">Investigación basada en el diseño de Secuencias de Enseñanza-Aprendizaje: una línea de investigación emergente en Enseñanza de las Ciencias. </w:t>
      </w:r>
      <w:r w:rsidRPr="00A824C6">
        <w:rPr>
          <w:rFonts w:ascii="Times New Roman" w:hAnsi="Times New Roman" w:cs="Times New Roman"/>
          <w:i/>
          <w:iCs/>
          <w:noProof/>
          <w:sz w:val="24"/>
          <w:szCs w:val="24"/>
        </w:rPr>
        <w:t>Revista Eureka sobre Enseñanza y Divulgación de las Ciencias</w:t>
      </w:r>
      <w:r w:rsidRPr="00A824C6">
        <w:rPr>
          <w:rFonts w:ascii="Times New Roman" w:hAnsi="Times New Roman" w:cs="Times New Roman"/>
          <w:noProof/>
          <w:sz w:val="24"/>
          <w:szCs w:val="24"/>
        </w:rPr>
        <w:t xml:space="preserve">, </w:t>
      </w:r>
      <w:r w:rsidRPr="00A824C6">
        <w:rPr>
          <w:rFonts w:ascii="Times New Roman" w:hAnsi="Times New Roman" w:cs="Times New Roman"/>
          <w:i/>
          <w:iCs/>
          <w:noProof/>
          <w:sz w:val="24"/>
          <w:szCs w:val="24"/>
        </w:rPr>
        <w:t>18</w:t>
      </w:r>
      <w:r w:rsidRPr="00A824C6">
        <w:rPr>
          <w:rFonts w:ascii="Times New Roman" w:hAnsi="Times New Roman" w:cs="Times New Roman"/>
          <w:noProof/>
          <w:sz w:val="24"/>
          <w:szCs w:val="24"/>
        </w:rPr>
        <w:t xml:space="preserve">(1), 1801_1-1801_18. </w:t>
      </w:r>
      <w:hyperlink r:id="rId12" w:history="1">
        <w:r w:rsidR="008F2B9F" w:rsidRPr="008F2B9F">
          <w:rPr>
            <w:rStyle w:val="Hipervnculo"/>
            <w:rFonts w:ascii="Times New Roman" w:hAnsi="Times New Roman" w:cs="Times New Roman"/>
            <w:noProof/>
            <w:color w:val="auto"/>
            <w:sz w:val="24"/>
            <w:szCs w:val="24"/>
            <w:u w:val="none"/>
          </w:rPr>
          <w:t>https://doi.org/10.25267/Rev_Eureka_ensen_divulg_cienc.2021.v18.i1.1801</w:t>
        </w:r>
      </w:hyperlink>
    </w:p>
    <w:p w14:paraId="251654DF" w14:textId="16A47320" w:rsidR="002E1E94" w:rsidRPr="00A824C6" w:rsidRDefault="002E1E94" w:rsidP="00F3179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824C6">
        <w:rPr>
          <w:rFonts w:ascii="Times New Roman" w:hAnsi="Times New Roman" w:cs="Times New Roman"/>
          <w:noProof/>
          <w:sz w:val="24"/>
          <w:szCs w:val="24"/>
        </w:rPr>
        <w:t xml:space="preserve">Muñoz Maldonado, S. I., Sánchez Medina, R., Enríquez Negrete, D. J., y Rosales Piña, C. R. (2017). Contraste de Estudiantes Universitarios Presenciales y en Línea en un Curso Autogestivo: el Papel de la Autoeficacia y la Motivación. </w:t>
      </w:r>
      <w:r w:rsidRPr="00A824C6">
        <w:rPr>
          <w:rFonts w:ascii="Times New Roman" w:hAnsi="Times New Roman" w:cs="Times New Roman"/>
          <w:i/>
          <w:noProof/>
          <w:sz w:val="24"/>
          <w:szCs w:val="24"/>
        </w:rPr>
        <w:t>Hamut’Ay,</w:t>
      </w:r>
      <w:r w:rsidRPr="00A824C6">
        <w:rPr>
          <w:rFonts w:ascii="Times New Roman" w:hAnsi="Times New Roman" w:cs="Times New Roman"/>
          <w:noProof/>
          <w:sz w:val="24"/>
          <w:szCs w:val="24"/>
        </w:rPr>
        <w:t xml:space="preserve"> </w:t>
      </w:r>
      <w:r w:rsidRPr="005D0785">
        <w:rPr>
          <w:rFonts w:ascii="Times New Roman" w:hAnsi="Times New Roman" w:cs="Times New Roman"/>
          <w:i/>
          <w:noProof/>
          <w:sz w:val="24"/>
          <w:szCs w:val="24"/>
        </w:rPr>
        <w:t>4</w:t>
      </w:r>
      <w:r w:rsidRPr="00A824C6">
        <w:rPr>
          <w:rFonts w:ascii="Times New Roman" w:hAnsi="Times New Roman" w:cs="Times New Roman"/>
          <w:noProof/>
          <w:sz w:val="24"/>
          <w:szCs w:val="24"/>
        </w:rPr>
        <w:t>(2), 7. https://doi.org/10.21503/hamu.v4i2.1467</w:t>
      </w:r>
    </w:p>
    <w:p w14:paraId="64C2AD80" w14:textId="77777777" w:rsidR="00FA57FB" w:rsidRPr="00A824C6" w:rsidRDefault="00D31F19" w:rsidP="00F3179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824C6">
        <w:rPr>
          <w:rFonts w:ascii="Times New Roman" w:hAnsi="Times New Roman" w:cs="Times New Roman"/>
          <w:noProof/>
          <w:sz w:val="24"/>
          <w:szCs w:val="24"/>
        </w:rPr>
        <w:t xml:space="preserve">Núñez Naranjo, A. F., Becerra García, E. B., &amp; Olalla Pardo, V. E. (2021). Autogestión del    aprendizaje:    Revisión    de    la    literatura.    </w:t>
      </w:r>
      <w:r w:rsidRPr="00A824C6">
        <w:rPr>
          <w:rFonts w:ascii="Times New Roman" w:hAnsi="Times New Roman" w:cs="Times New Roman"/>
          <w:i/>
          <w:noProof/>
          <w:sz w:val="24"/>
          <w:szCs w:val="24"/>
        </w:rPr>
        <w:t xml:space="preserve">Explorador    Digital, </w:t>
      </w:r>
      <w:r w:rsidRPr="00A824C6">
        <w:rPr>
          <w:rFonts w:ascii="Times New Roman" w:hAnsi="Times New Roman" w:cs="Times New Roman"/>
          <w:noProof/>
          <w:sz w:val="24"/>
          <w:szCs w:val="24"/>
        </w:rPr>
        <w:t xml:space="preserve">   </w:t>
      </w:r>
      <w:r w:rsidRPr="005D0785">
        <w:rPr>
          <w:rFonts w:ascii="Times New Roman" w:hAnsi="Times New Roman" w:cs="Times New Roman"/>
          <w:i/>
          <w:noProof/>
          <w:sz w:val="24"/>
          <w:szCs w:val="24"/>
        </w:rPr>
        <w:t>5</w:t>
      </w:r>
      <w:r w:rsidRPr="00A824C6">
        <w:rPr>
          <w:rFonts w:ascii="Times New Roman" w:hAnsi="Times New Roman" w:cs="Times New Roman"/>
          <w:noProof/>
          <w:sz w:val="24"/>
          <w:szCs w:val="24"/>
        </w:rPr>
        <w:t xml:space="preserve">(2),    6-22. </w:t>
      </w:r>
      <w:hyperlink r:id="rId13" w:history="1">
        <w:r w:rsidR="002E1E94" w:rsidRPr="00A824C6">
          <w:rPr>
            <w:rFonts w:ascii="Times New Roman" w:hAnsi="Times New Roman" w:cs="Times New Roman"/>
            <w:noProof/>
            <w:sz w:val="24"/>
            <w:szCs w:val="24"/>
          </w:rPr>
          <w:t>https://doi.org/10.33262/exploradordigital.v5i2.1649</w:t>
        </w:r>
      </w:hyperlink>
    </w:p>
    <w:p w14:paraId="1B86F413" w14:textId="77777777" w:rsidR="002E1E94" w:rsidRPr="00A824C6" w:rsidRDefault="002E1E94" w:rsidP="00F3179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824C6">
        <w:rPr>
          <w:rFonts w:ascii="Times New Roman" w:hAnsi="Times New Roman" w:cs="Times New Roman"/>
          <w:noProof/>
          <w:sz w:val="24"/>
          <w:szCs w:val="24"/>
        </w:rPr>
        <w:t xml:space="preserve">Ponce-Ponce, M. E. (2016). La autogestión para el aprendizaje en estudiantes de ambientes mediados por tecnología. </w:t>
      </w:r>
      <w:r w:rsidRPr="00A824C6">
        <w:rPr>
          <w:rFonts w:ascii="Times New Roman" w:hAnsi="Times New Roman" w:cs="Times New Roman"/>
          <w:i/>
          <w:iCs/>
          <w:noProof/>
          <w:sz w:val="24"/>
          <w:szCs w:val="24"/>
        </w:rPr>
        <w:t>Diálogos sobre educación</w:t>
      </w:r>
      <w:r w:rsidRPr="00A824C6">
        <w:rPr>
          <w:rFonts w:ascii="Times New Roman" w:hAnsi="Times New Roman" w:cs="Times New Roman"/>
          <w:noProof/>
          <w:sz w:val="24"/>
          <w:szCs w:val="24"/>
        </w:rPr>
        <w:t xml:space="preserve">, </w:t>
      </w:r>
      <w:r w:rsidRPr="00A824C6">
        <w:rPr>
          <w:rFonts w:ascii="Times New Roman" w:hAnsi="Times New Roman" w:cs="Times New Roman"/>
          <w:i/>
          <w:iCs/>
          <w:noProof/>
          <w:sz w:val="24"/>
          <w:szCs w:val="24"/>
        </w:rPr>
        <w:t>7</w:t>
      </w:r>
      <w:r w:rsidRPr="00A824C6">
        <w:rPr>
          <w:rFonts w:ascii="Times New Roman" w:hAnsi="Times New Roman" w:cs="Times New Roman"/>
          <w:noProof/>
          <w:sz w:val="24"/>
          <w:szCs w:val="24"/>
        </w:rPr>
        <w:t>(12), 1–23.</w:t>
      </w:r>
    </w:p>
    <w:p w14:paraId="234E37F3" w14:textId="3C8200E4" w:rsidR="00FA57FB" w:rsidRDefault="002E1E94" w:rsidP="00F3179E">
      <w:pPr>
        <w:widowControl w:val="0"/>
        <w:autoSpaceDE w:val="0"/>
        <w:autoSpaceDN w:val="0"/>
        <w:adjustRightInd w:val="0"/>
        <w:spacing w:after="0" w:line="360" w:lineRule="auto"/>
        <w:ind w:left="708" w:hanging="708"/>
        <w:jc w:val="both"/>
        <w:rPr>
          <w:rFonts w:ascii="Times New Roman" w:hAnsi="Times New Roman" w:cs="Times New Roman"/>
          <w:noProof/>
          <w:sz w:val="24"/>
          <w:szCs w:val="24"/>
        </w:rPr>
      </w:pPr>
      <w:r w:rsidRPr="00A824C6">
        <w:rPr>
          <w:rFonts w:ascii="Times New Roman" w:hAnsi="Times New Roman" w:cs="Times New Roman"/>
          <w:noProof/>
          <w:sz w:val="24"/>
          <w:szCs w:val="24"/>
        </w:rPr>
        <w:t>Ramos-Galarza, C., Rubio, D., Ortiz, D., Acosta, P., Hinojosa, F., Cadena, D., &amp; Lopez, E</w:t>
      </w:r>
      <w:r w:rsidR="009E6683" w:rsidRPr="00A824C6">
        <w:rPr>
          <w:rFonts w:ascii="Times New Roman" w:hAnsi="Times New Roman" w:cs="Times New Roman"/>
          <w:noProof/>
          <w:sz w:val="24"/>
          <w:szCs w:val="24"/>
        </w:rPr>
        <w:t xml:space="preserve">. (2020). Autogestión del aprendizaje del universitario: un aporte en su construcción teórica. </w:t>
      </w:r>
      <w:r w:rsidR="009E6683" w:rsidRPr="00A824C6">
        <w:rPr>
          <w:rFonts w:ascii="Times New Roman" w:hAnsi="Times New Roman" w:cs="Times New Roman"/>
          <w:i/>
          <w:noProof/>
          <w:sz w:val="24"/>
          <w:szCs w:val="24"/>
        </w:rPr>
        <w:t>Revista Espacios</w:t>
      </w:r>
      <w:r w:rsidR="009E6683" w:rsidRPr="00A824C6">
        <w:rPr>
          <w:rFonts w:ascii="Times New Roman" w:hAnsi="Times New Roman" w:cs="Times New Roman"/>
          <w:noProof/>
          <w:sz w:val="24"/>
          <w:szCs w:val="24"/>
        </w:rPr>
        <w:t xml:space="preserve">, </w:t>
      </w:r>
      <w:r w:rsidR="009E6683" w:rsidRPr="005D0785">
        <w:rPr>
          <w:rFonts w:ascii="Times New Roman" w:hAnsi="Times New Roman" w:cs="Times New Roman"/>
          <w:i/>
          <w:noProof/>
          <w:sz w:val="24"/>
          <w:szCs w:val="24"/>
        </w:rPr>
        <w:t>41</w:t>
      </w:r>
      <w:r w:rsidR="009E6683" w:rsidRPr="00A824C6">
        <w:rPr>
          <w:rFonts w:ascii="Times New Roman" w:hAnsi="Times New Roman" w:cs="Times New Roman"/>
          <w:noProof/>
          <w:sz w:val="24"/>
          <w:szCs w:val="24"/>
        </w:rPr>
        <w:t>(18)</w:t>
      </w:r>
      <w:r w:rsidR="008F2B9F">
        <w:rPr>
          <w:rFonts w:ascii="Times New Roman" w:hAnsi="Times New Roman" w:cs="Times New Roman"/>
          <w:noProof/>
          <w:sz w:val="24"/>
          <w:szCs w:val="24"/>
        </w:rPr>
        <w:t>, 16-30</w:t>
      </w:r>
      <w:r w:rsidR="009E6683" w:rsidRPr="00A824C6">
        <w:rPr>
          <w:rFonts w:ascii="Times New Roman" w:hAnsi="Times New Roman" w:cs="Times New Roman"/>
          <w:noProof/>
          <w:sz w:val="24"/>
          <w:szCs w:val="24"/>
        </w:rPr>
        <w:t>.</w:t>
      </w:r>
    </w:p>
    <w:p w14:paraId="0F7F8F68" w14:textId="77777777" w:rsidR="001E5956" w:rsidRPr="001E5956" w:rsidRDefault="001E5956" w:rsidP="00F3179E">
      <w:pPr>
        <w:pStyle w:val="parrafoTesis"/>
        <w:spacing w:before="0" w:after="0"/>
        <w:ind w:left="709" w:hanging="709"/>
        <w:rPr>
          <w:rFonts w:ascii="Times New Roman" w:hAnsi="Times New Roman" w:cs="Times New Roman"/>
          <w:noProof/>
          <w:szCs w:val="24"/>
        </w:rPr>
      </w:pPr>
      <w:r w:rsidRPr="001E5956">
        <w:rPr>
          <w:rFonts w:ascii="Times New Roman" w:hAnsi="Times New Roman" w:cs="Times New Roman"/>
          <w:noProof/>
          <w:szCs w:val="24"/>
        </w:rPr>
        <w:t xml:space="preserve">Valverde-Berrocoso, J. (2016). La investigación en Tecnología Educativa y las nuevas ecologías del aprendizaje: Design-Based Research (DBR) como enfoque </w:t>
      </w:r>
      <w:r w:rsidRPr="001E5956">
        <w:rPr>
          <w:rFonts w:ascii="Times New Roman" w:hAnsi="Times New Roman" w:cs="Times New Roman"/>
          <w:noProof/>
          <w:szCs w:val="24"/>
        </w:rPr>
        <w:lastRenderedPageBreak/>
        <w:t xml:space="preserve">metodológico. </w:t>
      </w:r>
      <w:r w:rsidRPr="001E5956">
        <w:rPr>
          <w:rFonts w:ascii="Times New Roman" w:hAnsi="Times New Roman" w:cs="Times New Roman"/>
          <w:i/>
          <w:noProof/>
          <w:szCs w:val="24"/>
        </w:rPr>
        <w:t>Revista Interuniversitaria de Investigación en Tecnología Educativa, 0</w:t>
      </w:r>
      <w:r w:rsidRPr="001E5956">
        <w:rPr>
          <w:rFonts w:ascii="Times New Roman" w:hAnsi="Times New Roman" w:cs="Times New Roman"/>
          <w:noProof/>
          <w:szCs w:val="24"/>
        </w:rPr>
        <w:t>(junio), 60–73. https://doi.org/10.6018/riite/2016/257931</w:t>
      </w:r>
    </w:p>
    <w:p w14:paraId="785FD51C" w14:textId="17A5266F" w:rsidR="001E5956" w:rsidRDefault="001E5956" w:rsidP="00A05ACA">
      <w:pPr>
        <w:widowControl w:val="0"/>
        <w:autoSpaceDE w:val="0"/>
        <w:autoSpaceDN w:val="0"/>
        <w:adjustRightInd w:val="0"/>
        <w:spacing w:before="120" w:after="120" w:line="360" w:lineRule="auto"/>
        <w:ind w:left="708" w:hanging="708"/>
        <w:jc w:val="both"/>
        <w:rPr>
          <w:rFonts w:ascii="Times New Roman" w:hAnsi="Times New Roman" w:cs="Times New Roman"/>
          <w:noProof/>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313E2" w:rsidRPr="00B313E2" w14:paraId="50634939" w14:textId="77777777" w:rsidTr="00B313E2">
        <w:trPr>
          <w:jc w:val="center"/>
        </w:trPr>
        <w:tc>
          <w:tcPr>
            <w:tcW w:w="3045" w:type="dxa"/>
            <w:shd w:val="clear" w:color="auto" w:fill="auto"/>
            <w:tcMar>
              <w:top w:w="100" w:type="dxa"/>
              <w:left w:w="100" w:type="dxa"/>
              <w:bottom w:w="100" w:type="dxa"/>
              <w:right w:w="100" w:type="dxa"/>
            </w:tcMar>
          </w:tcPr>
          <w:p w14:paraId="63137186" w14:textId="77777777" w:rsidR="00B313E2" w:rsidRPr="00B313E2" w:rsidRDefault="00B313E2" w:rsidP="00F1678F">
            <w:pPr>
              <w:pStyle w:val="Ttulo3"/>
              <w:widowControl w:val="0"/>
              <w:spacing w:before="0" w:line="240" w:lineRule="auto"/>
              <w:ind w:left="0"/>
              <w:rPr>
                <w:rFonts w:ascii="Times New Roman" w:hAnsi="Times New Roman" w:cs="Times New Roman"/>
                <w:b w:val="0"/>
                <w:bCs/>
                <w:color w:val="auto"/>
                <w:lang w:val="es-MX"/>
              </w:rPr>
            </w:pPr>
            <w:r w:rsidRPr="00B313E2">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7BF71165" w14:textId="0770F002" w:rsidR="00B313E2" w:rsidRPr="00B313E2" w:rsidRDefault="00B313E2" w:rsidP="00F1678F">
            <w:pPr>
              <w:pStyle w:val="Ttulo3"/>
              <w:widowControl w:val="0"/>
              <w:spacing w:before="0" w:line="240" w:lineRule="auto"/>
              <w:ind w:left="0"/>
              <w:rPr>
                <w:rFonts w:ascii="Times New Roman" w:hAnsi="Times New Roman" w:cs="Times New Roman"/>
                <w:b w:val="0"/>
                <w:bCs/>
                <w:color w:val="auto"/>
                <w:lang w:val="es-MX"/>
              </w:rPr>
            </w:pPr>
            <w:bookmarkStart w:id="3" w:name="_btsjgdfgjwkr" w:colFirst="0" w:colLast="0"/>
            <w:bookmarkEnd w:id="3"/>
            <w:r>
              <w:rPr>
                <w:rFonts w:ascii="Times New Roman" w:hAnsi="Times New Roman" w:cs="Times New Roman"/>
                <w:b w:val="0"/>
                <w:bCs/>
                <w:color w:val="auto"/>
                <w:lang w:val="es-MX"/>
              </w:rPr>
              <w:t>Autor (es)</w:t>
            </w:r>
          </w:p>
        </w:tc>
      </w:tr>
      <w:tr w:rsidR="00B313E2" w:rsidRPr="00B313E2" w14:paraId="4B4CA4CF" w14:textId="77777777" w:rsidTr="00B313E2">
        <w:trPr>
          <w:jc w:val="center"/>
        </w:trPr>
        <w:tc>
          <w:tcPr>
            <w:tcW w:w="3045" w:type="dxa"/>
            <w:shd w:val="clear" w:color="auto" w:fill="auto"/>
            <w:tcMar>
              <w:top w:w="100" w:type="dxa"/>
              <w:left w:w="100" w:type="dxa"/>
              <w:bottom w:w="100" w:type="dxa"/>
              <w:right w:w="100" w:type="dxa"/>
            </w:tcMar>
          </w:tcPr>
          <w:p w14:paraId="0BFD0187"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4304827"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w:t>
            </w:r>
          </w:p>
        </w:tc>
      </w:tr>
      <w:tr w:rsidR="00B313E2" w:rsidRPr="00B313E2" w14:paraId="6759B15B" w14:textId="77777777" w:rsidTr="00B313E2">
        <w:trPr>
          <w:jc w:val="center"/>
        </w:trPr>
        <w:tc>
          <w:tcPr>
            <w:tcW w:w="3045" w:type="dxa"/>
            <w:shd w:val="clear" w:color="auto" w:fill="auto"/>
            <w:tcMar>
              <w:top w:w="100" w:type="dxa"/>
              <w:left w:w="100" w:type="dxa"/>
              <w:bottom w:w="100" w:type="dxa"/>
              <w:right w:w="100" w:type="dxa"/>
            </w:tcMar>
          </w:tcPr>
          <w:p w14:paraId="565B6C38"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0C538414"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 (principal)</w:t>
            </w:r>
          </w:p>
          <w:p w14:paraId="14F3C859" w14:textId="67EF694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r w:rsidR="00B313E2" w:rsidRPr="00B313E2" w14:paraId="1BAA8B81" w14:textId="77777777" w:rsidTr="00B313E2">
        <w:trPr>
          <w:jc w:val="center"/>
        </w:trPr>
        <w:tc>
          <w:tcPr>
            <w:tcW w:w="3045" w:type="dxa"/>
            <w:shd w:val="clear" w:color="auto" w:fill="auto"/>
            <w:tcMar>
              <w:top w:w="100" w:type="dxa"/>
              <w:left w:w="100" w:type="dxa"/>
              <w:bottom w:w="100" w:type="dxa"/>
              <w:right w:w="100" w:type="dxa"/>
            </w:tcMar>
          </w:tcPr>
          <w:p w14:paraId="76F5E4A5"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5251800E"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w:t>
            </w:r>
          </w:p>
        </w:tc>
      </w:tr>
      <w:tr w:rsidR="00B313E2" w:rsidRPr="00B313E2" w14:paraId="21F0899F" w14:textId="77777777" w:rsidTr="00B313E2">
        <w:trPr>
          <w:jc w:val="center"/>
        </w:trPr>
        <w:tc>
          <w:tcPr>
            <w:tcW w:w="3045" w:type="dxa"/>
            <w:shd w:val="clear" w:color="auto" w:fill="auto"/>
            <w:tcMar>
              <w:top w:w="100" w:type="dxa"/>
              <w:left w:w="100" w:type="dxa"/>
              <w:bottom w:w="100" w:type="dxa"/>
              <w:right w:w="100" w:type="dxa"/>
            </w:tcMar>
          </w:tcPr>
          <w:p w14:paraId="78B69559"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0F8C6E19"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 (principal)</w:t>
            </w:r>
          </w:p>
          <w:p w14:paraId="54F04E16" w14:textId="1B2EA7FE"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(apoya)</w:t>
            </w:r>
          </w:p>
        </w:tc>
      </w:tr>
      <w:tr w:rsidR="00B313E2" w:rsidRPr="00B313E2" w14:paraId="697F4C77" w14:textId="77777777" w:rsidTr="00B313E2">
        <w:trPr>
          <w:jc w:val="center"/>
        </w:trPr>
        <w:tc>
          <w:tcPr>
            <w:tcW w:w="3045" w:type="dxa"/>
            <w:shd w:val="clear" w:color="auto" w:fill="auto"/>
            <w:tcMar>
              <w:top w:w="100" w:type="dxa"/>
              <w:left w:w="100" w:type="dxa"/>
              <w:bottom w:w="100" w:type="dxa"/>
              <w:right w:w="100" w:type="dxa"/>
            </w:tcMar>
          </w:tcPr>
          <w:p w14:paraId="23DC5442"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569923FE"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 (principal)</w:t>
            </w:r>
          </w:p>
          <w:p w14:paraId="4C06B412"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(apoya)</w:t>
            </w:r>
          </w:p>
          <w:p w14:paraId="2D351BFC" w14:textId="429CF9F9"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r w:rsidR="00B313E2" w:rsidRPr="00B313E2" w14:paraId="6EF33B27" w14:textId="77777777" w:rsidTr="00B313E2">
        <w:trPr>
          <w:jc w:val="center"/>
        </w:trPr>
        <w:tc>
          <w:tcPr>
            <w:tcW w:w="3045" w:type="dxa"/>
            <w:shd w:val="clear" w:color="auto" w:fill="auto"/>
            <w:tcMar>
              <w:top w:w="100" w:type="dxa"/>
              <w:left w:w="100" w:type="dxa"/>
              <w:bottom w:w="100" w:type="dxa"/>
              <w:right w:w="100" w:type="dxa"/>
            </w:tcMar>
          </w:tcPr>
          <w:p w14:paraId="53A55ABB"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0996882F"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w:t>
            </w:r>
          </w:p>
        </w:tc>
      </w:tr>
      <w:tr w:rsidR="00B313E2" w:rsidRPr="00B313E2" w14:paraId="643F2BFC" w14:textId="77777777" w:rsidTr="00B313E2">
        <w:trPr>
          <w:jc w:val="center"/>
        </w:trPr>
        <w:tc>
          <w:tcPr>
            <w:tcW w:w="3045" w:type="dxa"/>
            <w:shd w:val="clear" w:color="auto" w:fill="auto"/>
            <w:tcMar>
              <w:top w:w="100" w:type="dxa"/>
              <w:left w:w="100" w:type="dxa"/>
              <w:bottom w:w="100" w:type="dxa"/>
              <w:right w:w="100" w:type="dxa"/>
            </w:tcMar>
          </w:tcPr>
          <w:p w14:paraId="04313D55"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700AAA96"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w:t>
            </w:r>
          </w:p>
        </w:tc>
      </w:tr>
      <w:tr w:rsidR="00B313E2" w:rsidRPr="00B313E2" w14:paraId="4284DECF" w14:textId="77777777" w:rsidTr="00B313E2">
        <w:trPr>
          <w:jc w:val="center"/>
        </w:trPr>
        <w:tc>
          <w:tcPr>
            <w:tcW w:w="3045" w:type="dxa"/>
            <w:shd w:val="clear" w:color="auto" w:fill="auto"/>
            <w:tcMar>
              <w:top w:w="100" w:type="dxa"/>
              <w:left w:w="100" w:type="dxa"/>
              <w:bottom w:w="100" w:type="dxa"/>
              <w:right w:w="100" w:type="dxa"/>
            </w:tcMar>
          </w:tcPr>
          <w:p w14:paraId="6687472C"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32109DDC" w14:textId="746ADC93"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w:t>
            </w:r>
          </w:p>
        </w:tc>
      </w:tr>
      <w:tr w:rsidR="00B313E2" w:rsidRPr="00B313E2" w14:paraId="4A9FAAC5" w14:textId="77777777" w:rsidTr="00B313E2">
        <w:trPr>
          <w:jc w:val="center"/>
        </w:trPr>
        <w:tc>
          <w:tcPr>
            <w:tcW w:w="3045" w:type="dxa"/>
            <w:shd w:val="clear" w:color="auto" w:fill="auto"/>
            <w:tcMar>
              <w:top w:w="100" w:type="dxa"/>
              <w:left w:w="100" w:type="dxa"/>
              <w:bottom w:w="100" w:type="dxa"/>
              <w:right w:w="100" w:type="dxa"/>
            </w:tcMar>
          </w:tcPr>
          <w:p w14:paraId="7E647586"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127FC470" w14:textId="043B5CFC"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w:t>
            </w:r>
          </w:p>
        </w:tc>
      </w:tr>
      <w:tr w:rsidR="00B313E2" w:rsidRPr="00B313E2" w14:paraId="14895161" w14:textId="77777777" w:rsidTr="00B313E2">
        <w:trPr>
          <w:jc w:val="center"/>
        </w:trPr>
        <w:tc>
          <w:tcPr>
            <w:tcW w:w="3045" w:type="dxa"/>
            <w:shd w:val="clear" w:color="auto" w:fill="auto"/>
            <w:tcMar>
              <w:top w:w="100" w:type="dxa"/>
              <w:left w:w="100" w:type="dxa"/>
              <w:bottom w:w="100" w:type="dxa"/>
              <w:right w:w="100" w:type="dxa"/>
            </w:tcMar>
          </w:tcPr>
          <w:p w14:paraId="6A67163D"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0FCD17BA"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 (principal)</w:t>
            </w:r>
          </w:p>
          <w:p w14:paraId="4A13EDD2"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(apoya)</w:t>
            </w:r>
          </w:p>
          <w:p w14:paraId="425A12A0" w14:textId="68223AEC"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r w:rsidR="00B313E2" w:rsidRPr="00B313E2" w14:paraId="1AE06562" w14:textId="77777777" w:rsidTr="00B313E2">
        <w:trPr>
          <w:jc w:val="center"/>
        </w:trPr>
        <w:tc>
          <w:tcPr>
            <w:tcW w:w="3045" w:type="dxa"/>
            <w:shd w:val="clear" w:color="auto" w:fill="auto"/>
            <w:tcMar>
              <w:top w:w="100" w:type="dxa"/>
              <w:left w:w="100" w:type="dxa"/>
              <w:bottom w:w="100" w:type="dxa"/>
              <w:right w:w="100" w:type="dxa"/>
            </w:tcMar>
          </w:tcPr>
          <w:p w14:paraId="7303B420"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022312C"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 (principal)</w:t>
            </w:r>
          </w:p>
          <w:p w14:paraId="6AC5676F"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(apoya)</w:t>
            </w:r>
          </w:p>
          <w:p w14:paraId="4198B83A" w14:textId="690461A1"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r w:rsidR="00B313E2" w:rsidRPr="00B313E2" w14:paraId="08D3C61A" w14:textId="77777777" w:rsidTr="00B313E2">
        <w:trPr>
          <w:jc w:val="center"/>
        </w:trPr>
        <w:tc>
          <w:tcPr>
            <w:tcW w:w="3045" w:type="dxa"/>
            <w:shd w:val="clear" w:color="auto" w:fill="auto"/>
            <w:tcMar>
              <w:top w:w="100" w:type="dxa"/>
              <w:left w:w="100" w:type="dxa"/>
              <w:bottom w:w="100" w:type="dxa"/>
              <w:right w:w="100" w:type="dxa"/>
            </w:tcMar>
          </w:tcPr>
          <w:p w14:paraId="2D9E320D"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8F2E135"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Luisa Ramírez Granados (principal)</w:t>
            </w:r>
          </w:p>
          <w:p w14:paraId="08B688D9"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(apoya)</w:t>
            </w:r>
          </w:p>
          <w:p w14:paraId="404742A0" w14:textId="356118E2"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r w:rsidR="00B313E2" w:rsidRPr="00B313E2" w14:paraId="17A395A6" w14:textId="77777777" w:rsidTr="00B313E2">
        <w:trPr>
          <w:jc w:val="center"/>
        </w:trPr>
        <w:tc>
          <w:tcPr>
            <w:tcW w:w="3045" w:type="dxa"/>
            <w:shd w:val="clear" w:color="auto" w:fill="auto"/>
            <w:tcMar>
              <w:top w:w="100" w:type="dxa"/>
              <w:left w:w="100" w:type="dxa"/>
              <w:bottom w:w="100" w:type="dxa"/>
              <w:right w:w="100" w:type="dxa"/>
            </w:tcMar>
          </w:tcPr>
          <w:p w14:paraId="3F637BFB"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66983049"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(principal)</w:t>
            </w:r>
          </w:p>
          <w:p w14:paraId="3785809B" w14:textId="2348A7FB"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r w:rsidR="00B313E2" w:rsidRPr="00B313E2" w14:paraId="4EAFA834" w14:textId="77777777" w:rsidTr="00B313E2">
        <w:trPr>
          <w:jc w:val="center"/>
        </w:trPr>
        <w:tc>
          <w:tcPr>
            <w:tcW w:w="3045" w:type="dxa"/>
            <w:shd w:val="clear" w:color="auto" w:fill="auto"/>
            <w:tcMar>
              <w:top w:w="100" w:type="dxa"/>
              <w:left w:w="100" w:type="dxa"/>
              <w:bottom w:w="100" w:type="dxa"/>
              <w:right w:w="100" w:type="dxa"/>
            </w:tcMar>
          </w:tcPr>
          <w:p w14:paraId="79B0C4E3"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0D7E3287" w14:textId="77777777"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José Alberto Rodríguez Morales (principal)</w:t>
            </w:r>
          </w:p>
          <w:p w14:paraId="69CF3EF8" w14:textId="12B42052" w:rsidR="00B313E2" w:rsidRPr="00B313E2" w:rsidRDefault="00B313E2" w:rsidP="00B313E2">
            <w:pPr>
              <w:widowControl w:val="0"/>
              <w:spacing w:after="0" w:line="240" w:lineRule="auto"/>
              <w:rPr>
                <w:rFonts w:ascii="Times New Roman" w:hAnsi="Times New Roman" w:cs="Times New Roman"/>
                <w:bCs/>
                <w:sz w:val="24"/>
                <w:szCs w:val="24"/>
              </w:rPr>
            </w:pPr>
            <w:r w:rsidRPr="00B313E2">
              <w:rPr>
                <w:rFonts w:ascii="Times New Roman" w:hAnsi="Times New Roman" w:cs="Times New Roman"/>
                <w:bCs/>
                <w:sz w:val="24"/>
                <w:szCs w:val="24"/>
              </w:rPr>
              <w:t>Ricardo Chaparro Sánchez (apoya)</w:t>
            </w:r>
          </w:p>
        </w:tc>
      </w:tr>
    </w:tbl>
    <w:p w14:paraId="7B6EC1F3" w14:textId="77777777" w:rsidR="00B313E2" w:rsidRPr="00A824C6" w:rsidRDefault="00B313E2" w:rsidP="00A05ACA">
      <w:pPr>
        <w:widowControl w:val="0"/>
        <w:autoSpaceDE w:val="0"/>
        <w:autoSpaceDN w:val="0"/>
        <w:adjustRightInd w:val="0"/>
        <w:spacing w:before="120" w:after="120" w:line="360" w:lineRule="auto"/>
        <w:ind w:left="708" w:hanging="708"/>
        <w:jc w:val="both"/>
        <w:rPr>
          <w:rFonts w:ascii="Times New Roman" w:hAnsi="Times New Roman" w:cs="Times New Roman"/>
          <w:noProof/>
          <w:sz w:val="24"/>
          <w:szCs w:val="24"/>
        </w:rPr>
      </w:pPr>
    </w:p>
    <w:sectPr w:rsidR="00B313E2" w:rsidRPr="00A824C6" w:rsidSect="00F3179E">
      <w:headerReference w:type="default" r:id="rId14"/>
      <w:footerReference w:type="default" r:id="rId15"/>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9796" w14:textId="77777777" w:rsidR="00600D12" w:rsidRDefault="00600D12" w:rsidP="00F3179E">
      <w:pPr>
        <w:spacing w:after="0" w:line="240" w:lineRule="auto"/>
      </w:pPr>
      <w:r>
        <w:separator/>
      </w:r>
    </w:p>
  </w:endnote>
  <w:endnote w:type="continuationSeparator" w:id="0">
    <w:p w14:paraId="291C6034" w14:textId="77777777" w:rsidR="00600D12" w:rsidRDefault="00600D12" w:rsidP="00F3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94B9" w14:textId="3A3BE3B2" w:rsidR="00F3179E" w:rsidRDefault="00F3179E">
    <w:pPr>
      <w:pStyle w:val="Piedepgina"/>
    </w:pPr>
    <w:r>
      <w:t xml:space="preserve">               </w:t>
    </w:r>
    <w:r w:rsidRPr="002A3D98">
      <w:rPr>
        <w:noProof/>
      </w:rPr>
      <w:drawing>
        <wp:inline distT="0" distB="0" distL="0" distR="0" wp14:anchorId="535878D5" wp14:editId="04207473">
          <wp:extent cx="1600200" cy="419100"/>
          <wp:effectExtent l="0" t="0" r="0" b="0"/>
          <wp:docPr id="658375686" name="Imagen 65837568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Num. </w:t>
    </w:r>
    <w:r>
      <w:rPr>
        <w:b/>
      </w:rPr>
      <w:t>30</w:t>
    </w:r>
    <w:r w:rsidRPr="006739CC">
      <w:rPr>
        <w:b/>
      </w:rPr>
      <w:t xml:space="preserve"> </w:t>
    </w:r>
    <w:r>
      <w:rPr>
        <w:b/>
      </w:rPr>
      <w:t>Enero – Junio 2025</w:t>
    </w:r>
    <w:r w:rsidRPr="001043F3">
      <w:rPr>
        <w:b/>
      </w:rPr>
      <w:t>, e</w:t>
    </w:r>
    <w:r w:rsidR="00927D93">
      <w:rPr>
        <w:b/>
      </w:rPr>
      <w:t>866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7035" w14:textId="77777777" w:rsidR="00600D12" w:rsidRDefault="00600D12" w:rsidP="00F3179E">
      <w:pPr>
        <w:spacing w:after="0" w:line="240" w:lineRule="auto"/>
      </w:pPr>
      <w:r>
        <w:separator/>
      </w:r>
    </w:p>
  </w:footnote>
  <w:footnote w:type="continuationSeparator" w:id="0">
    <w:p w14:paraId="28268827" w14:textId="77777777" w:rsidR="00600D12" w:rsidRDefault="00600D12" w:rsidP="00F31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DCF1D" w14:textId="1BCE9140" w:rsidR="00F3179E" w:rsidRDefault="00F3179E" w:rsidP="00F3179E">
    <w:pPr>
      <w:pStyle w:val="Encabezado"/>
      <w:jc w:val="center"/>
    </w:pPr>
    <w:r w:rsidRPr="002A3D98">
      <w:rPr>
        <w:noProof/>
      </w:rPr>
      <w:drawing>
        <wp:inline distT="0" distB="0" distL="0" distR="0" wp14:anchorId="5EA6F52D" wp14:editId="4618B0A4">
          <wp:extent cx="5397500" cy="635000"/>
          <wp:effectExtent l="0" t="0" r="0" b="0"/>
          <wp:docPr id="850192967" name="Imagen 85019296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D6FE8"/>
    <w:multiLevelType w:val="hybridMultilevel"/>
    <w:tmpl w:val="DA2A07B0"/>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5572A7"/>
    <w:multiLevelType w:val="hybridMultilevel"/>
    <w:tmpl w:val="8A08E6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3281646">
    <w:abstractNumId w:val="1"/>
  </w:num>
  <w:num w:numId="2" w16cid:durableId="122402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FB"/>
    <w:rsid w:val="00013701"/>
    <w:rsid w:val="00042078"/>
    <w:rsid w:val="00067CD5"/>
    <w:rsid w:val="000A1E20"/>
    <w:rsid w:val="000A245E"/>
    <w:rsid w:val="000A2AAA"/>
    <w:rsid w:val="000D2D09"/>
    <w:rsid w:val="000E2DD6"/>
    <w:rsid w:val="000F4A85"/>
    <w:rsid w:val="00124C78"/>
    <w:rsid w:val="001A0EAC"/>
    <w:rsid w:val="001B4B74"/>
    <w:rsid w:val="001B7B56"/>
    <w:rsid w:val="001C533B"/>
    <w:rsid w:val="001D561C"/>
    <w:rsid w:val="001E5956"/>
    <w:rsid w:val="001E7A38"/>
    <w:rsid w:val="00215E9A"/>
    <w:rsid w:val="002229BE"/>
    <w:rsid w:val="002365DB"/>
    <w:rsid w:val="0023746A"/>
    <w:rsid w:val="0025449F"/>
    <w:rsid w:val="002560FF"/>
    <w:rsid w:val="00267A05"/>
    <w:rsid w:val="00272D63"/>
    <w:rsid w:val="002800D2"/>
    <w:rsid w:val="002D39CA"/>
    <w:rsid w:val="002E1E94"/>
    <w:rsid w:val="002F2182"/>
    <w:rsid w:val="00331B33"/>
    <w:rsid w:val="00365B45"/>
    <w:rsid w:val="00386D67"/>
    <w:rsid w:val="003B78D0"/>
    <w:rsid w:val="003D0316"/>
    <w:rsid w:val="003F2C4B"/>
    <w:rsid w:val="0041710B"/>
    <w:rsid w:val="004524DA"/>
    <w:rsid w:val="004766EF"/>
    <w:rsid w:val="004822E3"/>
    <w:rsid w:val="00497BD8"/>
    <w:rsid w:val="004A74CF"/>
    <w:rsid w:val="004B2669"/>
    <w:rsid w:val="004C238A"/>
    <w:rsid w:val="004E0A2C"/>
    <w:rsid w:val="004E46DF"/>
    <w:rsid w:val="004E50CB"/>
    <w:rsid w:val="004E5DE5"/>
    <w:rsid w:val="0053075B"/>
    <w:rsid w:val="0053104E"/>
    <w:rsid w:val="00533258"/>
    <w:rsid w:val="005758CA"/>
    <w:rsid w:val="005873B8"/>
    <w:rsid w:val="00594F9C"/>
    <w:rsid w:val="005A5855"/>
    <w:rsid w:val="005B1859"/>
    <w:rsid w:val="005C344E"/>
    <w:rsid w:val="005D0785"/>
    <w:rsid w:val="005D29D9"/>
    <w:rsid w:val="005D65A3"/>
    <w:rsid w:val="005E56C2"/>
    <w:rsid w:val="00600D12"/>
    <w:rsid w:val="00626370"/>
    <w:rsid w:val="00646507"/>
    <w:rsid w:val="0065030A"/>
    <w:rsid w:val="006553E0"/>
    <w:rsid w:val="00696938"/>
    <w:rsid w:val="00704CB9"/>
    <w:rsid w:val="007220EE"/>
    <w:rsid w:val="00756254"/>
    <w:rsid w:val="007654D2"/>
    <w:rsid w:val="007917AB"/>
    <w:rsid w:val="007966AF"/>
    <w:rsid w:val="007A4A87"/>
    <w:rsid w:val="007B0CFA"/>
    <w:rsid w:val="007D04C7"/>
    <w:rsid w:val="007E67E2"/>
    <w:rsid w:val="00814531"/>
    <w:rsid w:val="008651E8"/>
    <w:rsid w:val="00897343"/>
    <w:rsid w:val="008A4410"/>
    <w:rsid w:val="008B4796"/>
    <w:rsid w:val="008F2B9F"/>
    <w:rsid w:val="00927D93"/>
    <w:rsid w:val="00930765"/>
    <w:rsid w:val="00947A32"/>
    <w:rsid w:val="009A15E5"/>
    <w:rsid w:val="009B37D8"/>
    <w:rsid w:val="009D24D0"/>
    <w:rsid w:val="009E11F3"/>
    <w:rsid w:val="009E6683"/>
    <w:rsid w:val="00A00B82"/>
    <w:rsid w:val="00A05ACA"/>
    <w:rsid w:val="00A33180"/>
    <w:rsid w:val="00A37F68"/>
    <w:rsid w:val="00A43E27"/>
    <w:rsid w:val="00A51728"/>
    <w:rsid w:val="00A51E57"/>
    <w:rsid w:val="00A558C9"/>
    <w:rsid w:val="00A824C6"/>
    <w:rsid w:val="00A871BD"/>
    <w:rsid w:val="00AA4B33"/>
    <w:rsid w:val="00AB501E"/>
    <w:rsid w:val="00AC77C9"/>
    <w:rsid w:val="00AD5C14"/>
    <w:rsid w:val="00B20147"/>
    <w:rsid w:val="00B313E2"/>
    <w:rsid w:val="00B3551D"/>
    <w:rsid w:val="00B37D8A"/>
    <w:rsid w:val="00B428BB"/>
    <w:rsid w:val="00B44966"/>
    <w:rsid w:val="00B47340"/>
    <w:rsid w:val="00B6282F"/>
    <w:rsid w:val="00B72EDA"/>
    <w:rsid w:val="00BB75A8"/>
    <w:rsid w:val="00BC7108"/>
    <w:rsid w:val="00BF3E9F"/>
    <w:rsid w:val="00C039ED"/>
    <w:rsid w:val="00C22F9C"/>
    <w:rsid w:val="00C348AC"/>
    <w:rsid w:val="00C37AC9"/>
    <w:rsid w:val="00C46244"/>
    <w:rsid w:val="00C62EBD"/>
    <w:rsid w:val="00C63328"/>
    <w:rsid w:val="00C64BB1"/>
    <w:rsid w:val="00C808CB"/>
    <w:rsid w:val="00C83CD9"/>
    <w:rsid w:val="00C84B9B"/>
    <w:rsid w:val="00C863BC"/>
    <w:rsid w:val="00CD3FC5"/>
    <w:rsid w:val="00CE0910"/>
    <w:rsid w:val="00CE6B7A"/>
    <w:rsid w:val="00D20FD6"/>
    <w:rsid w:val="00D31F19"/>
    <w:rsid w:val="00D3771C"/>
    <w:rsid w:val="00D51DA7"/>
    <w:rsid w:val="00D53C1F"/>
    <w:rsid w:val="00D5488B"/>
    <w:rsid w:val="00D96C10"/>
    <w:rsid w:val="00DA07A5"/>
    <w:rsid w:val="00DE2436"/>
    <w:rsid w:val="00E03BD7"/>
    <w:rsid w:val="00E14A51"/>
    <w:rsid w:val="00E53F95"/>
    <w:rsid w:val="00E7350F"/>
    <w:rsid w:val="00E91964"/>
    <w:rsid w:val="00EA67ED"/>
    <w:rsid w:val="00EB46D0"/>
    <w:rsid w:val="00EE07DE"/>
    <w:rsid w:val="00F02682"/>
    <w:rsid w:val="00F068AE"/>
    <w:rsid w:val="00F3179E"/>
    <w:rsid w:val="00F3388F"/>
    <w:rsid w:val="00F63A61"/>
    <w:rsid w:val="00F66292"/>
    <w:rsid w:val="00F67C06"/>
    <w:rsid w:val="00F8745F"/>
    <w:rsid w:val="00F90EE8"/>
    <w:rsid w:val="00FA168D"/>
    <w:rsid w:val="00FA57FB"/>
    <w:rsid w:val="00FA7659"/>
    <w:rsid w:val="00FB3635"/>
    <w:rsid w:val="00FB3822"/>
    <w:rsid w:val="00FB389F"/>
    <w:rsid w:val="00FC11AD"/>
    <w:rsid w:val="00FC3690"/>
    <w:rsid w:val="00FD2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B533F"/>
  <w15:chartTrackingRefBased/>
  <w15:docId w15:val="{4F878302-2CBA-461B-91EE-84091EEB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B313E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9D9"/>
    <w:pPr>
      <w:ind w:left="720"/>
      <w:contextualSpacing/>
    </w:pPr>
  </w:style>
  <w:style w:type="paragraph" w:styleId="Descripcin">
    <w:name w:val="caption"/>
    <w:basedOn w:val="Normal"/>
    <w:next w:val="Normal"/>
    <w:uiPriority w:val="35"/>
    <w:unhideWhenUsed/>
    <w:qFormat/>
    <w:rsid w:val="003B78D0"/>
    <w:pPr>
      <w:spacing w:after="200" w:line="240" w:lineRule="auto"/>
    </w:pPr>
    <w:rPr>
      <w:i/>
      <w:iCs/>
      <w:color w:val="44546A" w:themeColor="text2"/>
      <w:sz w:val="18"/>
      <w:szCs w:val="18"/>
    </w:rPr>
  </w:style>
  <w:style w:type="paragraph" w:customStyle="1" w:styleId="FigTesis">
    <w:name w:val="FigTesis"/>
    <w:basedOn w:val="Normal"/>
    <w:link w:val="FigTesisCar"/>
    <w:qFormat/>
    <w:rsid w:val="003B78D0"/>
    <w:pPr>
      <w:spacing w:before="120" w:after="120" w:line="360" w:lineRule="auto"/>
      <w:jc w:val="both"/>
    </w:pPr>
    <w:rPr>
      <w:rFonts w:ascii="Arial" w:hAnsi="Arial"/>
      <w:b/>
      <w:sz w:val="24"/>
    </w:rPr>
  </w:style>
  <w:style w:type="character" w:customStyle="1" w:styleId="FigTesisCar">
    <w:name w:val="FigTesis Car"/>
    <w:basedOn w:val="Fuentedeprrafopredeter"/>
    <w:link w:val="FigTesis"/>
    <w:rsid w:val="003B78D0"/>
    <w:rPr>
      <w:rFonts w:ascii="Arial" w:hAnsi="Arial"/>
      <w:b/>
      <w:sz w:val="24"/>
    </w:rPr>
  </w:style>
  <w:style w:type="paragraph" w:customStyle="1" w:styleId="parrafoTesis">
    <w:name w:val="parrafoTesis"/>
    <w:basedOn w:val="Normal"/>
    <w:link w:val="parrafoTesisCar"/>
    <w:qFormat/>
    <w:rsid w:val="00AA4B33"/>
    <w:pPr>
      <w:spacing w:before="120" w:after="120" w:line="360" w:lineRule="auto"/>
      <w:jc w:val="both"/>
    </w:pPr>
    <w:rPr>
      <w:rFonts w:ascii="Arial" w:hAnsi="Arial"/>
      <w:sz w:val="24"/>
    </w:rPr>
  </w:style>
  <w:style w:type="character" w:customStyle="1" w:styleId="parrafoTesisCar">
    <w:name w:val="parrafoTesis Car"/>
    <w:basedOn w:val="Fuentedeprrafopredeter"/>
    <w:link w:val="parrafoTesis"/>
    <w:rsid w:val="00AA4B33"/>
    <w:rPr>
      <w:rFonts w:ascii="Arial" w:hAnsi="Arial"/>
      <w:sz w:val="24"/>
    </w:rPr>
  </w:style>
  <w:style w:type="character" w:styleId="Hipervnculo">
    <w:name w:val="Hyperlink"/>
    <w:basedOn w:val="Fuentedeprrafopredeter"/>
    <w:uiPriority w:val="99"/>
    <w:unhideWhenUsed/>
    <w:rsid w:val="002E1E94"/>
    <w:rPr>
      <w:color w:val="0563C1" w:themeColor="hyperlink"/>
      <w:u w:val="single"/>
    </w:rPr>
  </w:style>
  <w:style w:type="character" w:customStyle="1" w:styleId="Mencinsinresolver1">
    <w:name w:val="Mención sin resolver1"/>
    <w:basedOn w:val="Fuentedeprrafopredeter"/>
    <w:uiPriority w:val="99"/>
    <w:semiHidden/>
    <w:unhideWhenUsed/>
    <w:rsid w:val="001D561C"/>
    <w:rPr>
      <w:color w:val="605E5C"/>
      <w:shd w:val="clear" w:color="auto" w:fill="E1DFDD"/>
    </w:rPr>
  </w:style>
  <w:style w:type="character" w:styleId="Hipervnculovisitado">
    <w:name w:val="FollowedHyperlink"/>
    <w:basedOn w:val="Fuentedeprrafopredeter"/>
    <w:uiPriority w:val="99"/>
    <w:semiHidden/>
    <w:unhideWhenUsed/>
    <w:rsid w:val="001D561C"/>
    <w:rPr>
      <w:color w:val="954F72" w:themeColor="followedHyperlink"/>
      <w:u w:val="single"/>
    </w:rPr>
  </w:style>
  <w:style w:type="table" w:styleId="Tablaconcuadrcula">
    <w:name w:val="Table Grid"/>
    <w:basedOn w:val="Tablanormal"/>
    <w:uiPriority w:val="39"/>
    <w:rsid w:val="00C3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37AC9"/>
    <w:rPr>
      <w:b/>
      <w:bCs/>
    </w:rPr>
  </w:style>
  <w:style w:type="character" w:styleId="Mencinsinresolver">
    <w:name w:val="Unresolved Mention"/>
    <w:basedOn w:val="Fuentedeprrafopredeter"/>
    <w:uiPriority w:val="99"/>
    <w:semiHidden/>
    <w:unhideWhenUsed/>
    <w:rsid w:val="008F2B9F"/>
    <w:rPr>
      <w:color w:val="605E5C"/>
      <w:shd w:val="clear" w:color="auto" w:fill="E1DFDD"/>
    </w:rPr>
  </w:style>
  <w:style w:type="paragraph" w:styleId="HTMLconformatoprevio">
    <w:name w:val="HTML Preformatted"/>
    <w:basedOn w:val="Normal"/>
    <w:link w:val="HTMLconformatoprevioCar"/>
    <w:uiPriority w:val="99"/>
    <w:unhideWhenUsed/>
    <w:rsid w:val="00F3179E"/>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F3179E"/>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F317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79E"/>
  </w:style>
  <w:style w:type="paragraph" w:styleId="Piedepgina">
    <w:name w:val="footer"/>
    <w:basedOn w:val="Normal"/>
    <w:link w:val="PiedepginaCar"/>
    <w:uiPriority w:val="99"/>
    <w:unhideWhenUsed/>
    <w:rsid w:val="00F317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79E"/>
  </w:style>
  <w:style w:type="character" w:customStyle="1" w:styleId="Ttulo3Car">
    <w:name w:val="Título 3 Car"/>
    <w:basedOn w:val="Fuentedeprrafopredeter"/>
    <w:link w:val="Ttulo3"/>
    <w:rsid w:val="00B313E2"/>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17724">
      <w:bodyDiv w:val="1"/>
      <w:marLeft w:val="0"/>
      <w:marRight w:val="0"/>
      <w:marTop w:val="0"/>
      <w:marBottom w:val="0"/>
      <w:divBdr>
        <w:top w:val="none" w:sz="0" w:space="0" w:color="auto"/>
        <w:left w:val="none" w:sz="0" w:space="0" w:color="auto"/>
        <w:bottom w:val="none" w:sz="0" w:space="0" w:color="auto"/>
        <w:right w:val="none" w:sz="0" w:space="0" w:color="auto"/>
      </w:divBdr>
    </w:div>
    <w:div w:id="299308031">
      <w:bodyDiv w:val="1"/>
      <w:marLeft w:val="0"/>
      <w:marRight w:val="0"/>
      <w:marTop w:val="0"/>
      <w:marBottom w:val="0"/>
      <w:divBdr>
        <w:top w:val="none" w:sz="0" w:space="0" w:color="auto"/>
        <w:left w:val="none" w:sz="0" w:space="0" w:color="auto"/>
        <w:bottom w:val="none" w:sz="0" w:space="0" w:color="auto"/>
        <w:right w:val="none" w:sz="0" w:space="0" w:color="auto"/>
      </w:divBdr>
      <w:divsChild>
        <w:div w:id="31005379">
          <w:marLeft w:val="0"/>
          <w:marRight w:val="0"/>
          <w:marTop w:val="0"/>
          <w:marBottom w:val="0"/>
          <w:divBdr>
            <w:top w:val="none" w:sz="0" w:space="0" w:color="auto"/>
            <w:left w:val="none" w:sz="0" w:space="0" w:color="auto"/>
            <w:bottom w:val="none" w:sz="0" w:space="0" w:color="auto"/>
            <w:right w:val="none" w:sz="0" w:space="0" w:color="auto"/>
          </w:divBdr>
        </w:div>
        <w:div w:id="1265530530">
          <w:marLeft w:val="0"/>
          <w:marRight w:val="0"/>
          <w:marTop w:val="0"/>
          <w:marBottom w:val="0"/>
          <w:divBdr>
            <w:top w:val="none" w:sz="0" w:space="0" w:color="auto"/>
            <w:left w:val="none" w:sz="0" w:space="0" w:color="auto"/>
            <w:bottom w:val="none" w:sz="0" w:space="0" w:color="auto"/>
            <w:right w:val="none" w:sz="0" w:space="0" w:color="auto"/>
          </w:divBdr>
        </w:div>
        <w:div w:id="1409109846">
          <w:marLeft w:val="0"/>
          <w:marRight w:val="0"/>
          <w:marTop w:val="0"/>
          <w:marBottom w:val="0"/>
          <w:divBdr>
            <w:top w:val="none" w:sz="0" w:space="0" w:color="auto"/>
            <w:left w:val="none" w:sz="0" w:space="0" w:color="auto"/>
            <w:bottom w:val="none" w:sz="0" w:space="0" w:color="auto"/>
            <w:right w:val="none" w:sz="0" w:space="0" w:color="auto"/>
          </w:divBdr>
        </w:div>
        <w:div w:id="1199515581">
          <w:marLeft w:val="0"/>
          <w:marRight w:val="0"/>
          <w:marTop w:val="0"/>
          <w:marBottom w:val="0"/>
          <w:divBdr>
            <w:top w:val="none" w:sz="0" w:space="0" w:color="auto"/>
            <w:left w:val="none" w:sz="0" w:space="0" w:color="auto"/>
            <w:bottom w:val="none" w:sz="0" w:space="0" w:color="auto"/>
            <w:right w:val="none" w:sz="0" w:space="0" w:color="auto"/>
          </w:divBdr>
        </w:div>
        <w:div w:id="151528792">
          <w:marLeft w:val="0"/>
          <w:marRight w:val="0"/>
          <w:marTop w:val="0"/>
          <w:marBottom w:val="0"/>
          <w:divBdr>
            <w:top w:val="none" w:sz="0" w:space="0" w:color="auto"/>
            <w:left w:val="none" w:sz="0" w:space="0" w:color="auto"/>
            <w:bottom w:val="none" w:sz="0" w:space="0" w:color="auto"/>
            <w:right w:val="none" w:sz="0" w:space="0" w:color="auto"/>
          </w:divBdr>
        </w:div>
        <w:div w:id="882014843">
          <w:marLeft w:val="0"/>
          <w:marRight w:val="0"/>
          <w:marTop w:val="0"/>
          <w:marBottom w:val="0"/>
          <w:divBdr>
            <w:top w:val="none" w:sz="0" w:space="0" w:color="auto"/>
            <w:left w:val="none" w:sz="0" w:space="0" w:color="auto"/>
            <w:bottom w:val="none" w:sz="0" w:space="0" w:color="auto"/>
            <w:right w:val="none" w:sz="0" w:space="0" w:color="auto"/>
          </w:divBdr>
        </w:div>
        <w:div w:id="1875925077">
          <w:marLeft w:val="0"/>
          <w:marRight w:val="0"/>
          <w:marTop w:val="0"/>
          <w:marBottom w:val="0"/>
          <w:divBdr>
            <w:top w:val="none" w:sz="0" w:space="0" w:color="auto"/>
            <w:left w:val="none" w:sz="0" w:space="0" w:color="auto"/>
            <w:bottom w:val="none" w:sz="0" w:space="0" w:color="auto"/>
            <w:right w:val="none" w:sz="0" w:space="0" w:color="auto"/>
          </w:divBdr>
        </w:div>
        <w:div w:id="1694963026">
          <w:marLeft w:val="0"/>
          <w:marRight w:val="0"/>
          <w:marTop w:val="0"/>
          <w:marBottom w:val="0"/>
          <w:divBdr>
            <w:top w:val="none" w:sz="0" w:space="0" w:color="auto"/>
            <w:left w:val="none" w:sz="0" w:space="0" w:color="auto"/>
            <w:bottom w:val="none" w:sz="0" w:space="0" w:color="auto"/>
            <w:right w:val="none" w:sz="0" w:space="0" w:color="auto"/>
          </w:divBdr>
        </w:div>
        <w:div w:id="2103869122">
          <w:marLeft w:val="0"/>
          <w:marRight w:val="0"/>
          <w:marTop w:val="0"/>
          <w:marBottom w:val="0"/>
          <w:divBdr>
            <w:top w:val="none" w:sz="0" w:space="0" w:color="auto"/>
            <w:left w:val="none" w:sz="0" w:space="0" w:color="auto"/>
            <w:bottom w:val="none" w:sz="0" w:space="0" w:color="auto"/>
            <w:right w:val="none" w:sz="0" w:space="0" w:color="auto"/>
          </w:divBdr>
        </w:div>
        <w:div w:id="1941260516">
          <w:marLeft w:val="0"/>
          <w:marRight w:val="0"/>
          <w:marTop w:val="0"/>
          <w:marBottom w:val="0"/>
          <w:divBdr>
            <w:top w:val="none" w:sz="0" w:space="0" w:color="auto"/>
            <w:left w:val="none" w:sz="0" w:space="0" w:color="auto"/>
            <w:bottom w:val="none" w:sz="0" w:space="0" w:color="auto"/>
            <w:right w:val="none" w:sz="0" w:space="0" w:color="auto"/>
          </w:divBdr>
        </w:div>
        <w:div w:id="30107107">
          <w:marLeft w:val="0"/>
          <w:marRight w:val="0"/>
          <w:marTop w:val="0"/>
          <w:marBottom w:val="0"/>
          <w:divBdr>
            <w:top w:val="none" w:sz="0" w:space="0" w:color="auto"/>
            <w:left w:val="none" w:sz="0" w:space="0" w:color="auto"/>
            <w:bottom w:val="none" w:sz="0" w:space="0" w:color="auto"/>
            <w:right w:val="none" w:sz="0" w:space="0" w:color="auto"/>
          </w:divBdr>
        </w:div>
        <w:div w:id="1283003140">
          <w:marLeft w:val="0"/>
          <w:marRight w:val="0"/>
          <w:marTop w:val="0"/>
          <w:marBottom w:val="0"/>
          <w:divBdr>
            <w:top w:val="none" w:sz="0" w:space="0" w:color="auto"/>
            <w:left w:val="none" w:sz="0" w:space="0" w:color="auto"/>
            <w:bottom w:val="none" w:sz="0" w:space="0" w:color="auto"/>
            <w:right w:val="none" w:sz="0" w:space="0" w:color="auto"/>
          </w:divBdr>
        </w:div>
      </w:divsChild>
    </w:div>
    <w:div w:id="21286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3262/exploradordigital.v5i2.16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5267/Rev_Eureka_ensen_divulg_cienc.2021.v18.i1.18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2992-EF6F-46AD-80CD-C1147D6D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5345</Words>
  <Characters>29401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RAMIREZ GRANADOS</dc:creator>
  <cp:keywords/>
  <dc:description/>
  <cp:lastModifiedBy>Gustavo Toledo</cp:lastModifiedBy>
  <cp:revision>5</cp:revision>
  <cp:lastPrinted>2025-03-29T04:29:00Z</cp:lastPrinted>
  <dcterms:created xsi:type="dcterms:W3CDTF">2025-03-28T01:22:00Z</dcterms:created>
  <dcterms:modified xsi:type="dcterms:W3CDTF">2025-03-29T04:29:00Z</dcterms:modified>
</cp:coreProperties>
</file>