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B75B" w14:textId="19BAC587" w:rsidR="006A01E1" w:rsidRPr="00151A2A" w:rsidRDefault="00151A2A" w:rsidP="006A01E1">
      <w:pPr>
        <w:spacing w:before="240" w:line="360" w:lineRule="auto"/>
        <w:jc w:val="right"/>
        <w:rPr>
          <w:rFonts w:ascii="Times New Roman" w:hAnsi="Times New Roman" w:cs="Times New Roman"/>
          <w:b/>
          <w:bCs/>
          <w:i/>
          <w:iCs/>
          <w:color w:val="000000" w:themeColor="text1"/>
          <w:sz w:val="24"/>
          <w:szCs w:val="24"/>
        </w:rPr>
      </w:pPr>
      <w:r w:rsidRPr="00151A2A">
        <w:rPr>
          <w:rFonts w:ascii="Times New Roman" w:hAnsi="Times New Roman" w:cs="Times New Roman"/>
          <w:b/>
          <w:bCs/>
          <w:i/>
          <w:iCs/>
          <w:color w:val="000000" w:themeColor="text1"/>
          <w:sz w:val="24"/>
          <w:szCs w:val="24"/>
        </w:rPr>
        <w:t>https://doi.org/10.23913/ride.v15i30.2348</w:t>
      </w:r>
    </w:p>
    <w:p w14:paraId="28E617E3" w14:textId="75928CD1" w:rsidR="006A01E1" w:rsidRPr="006A01E1" w:rsidRDefault="006A01E1" w:rsidP="006A01E1">
      <w:pPr>
        <w:spacing w:before="240" w:line="360" w:lineRule="auto"/>
        <w:jc w:val="right"/>
        <w:rPr>
          <w:rFonts w:ascii="Times New Roman" w:hAnsi="Times New Roman" w:cs="Times New Roman"/>
          <w:sz w:val="36"/>
          <w:szCs w:val="36"/>
        </w:rPr>
      </w:pPr>
      <w:r w:rsidRPr="006A01E1">
        <w:rPr>
          <w:rFonts w:ascii="Times New Roman" w:hAnsi="Times New Roman" w:cs="Times New Roman"/>
          <w:b/>
          <w:bCs/>
          <w:i/>
          <w:iCs/>
          <w:color w:val="000000" w:themeColor="text1"/>
          <w:sz w:val="24"/>
          <w:szCs w:val="24"/>
        </w:rPr>
        <w:t>Artículos científicos</w:t>
      </w:r>
    </w:p>
    <w:p w14:paraId="2A1EB581" w14:textId="1D88EC83" w:rsidR="00837A94" w:rsidRPr="006A01E1" w:rsidRDefault="00837A94" w:rsidP="006A01E1">
      <w:pPr>
        <w:spacing w:line="276" w:lineRule="auto"/>
        <w:jc w:val="right"/>
        <w:rPr>
          <w:rFonts w:ascii="Calibri" w:hAnsi="Calibri" w:cs="Calibri"/>
          <w:b/>
          <w:kern w:val="0"/>
          <w:sz w:val="32"/>
          <w:szCs w:val="32"/>
          <w14:ligatures w14:val="none"/>
        </w:rPr>
      </w:pPr>
      <w:r w:rsidRPr="006A01E1">
        <w:rPr>
          <w:rFonts w:ascii="Calibri" w:hAnsi="Calibri" w:cs="Calibri"/>
          <w:b/>
          <w:kern w:val="0"/>
          <w:sz w:val="32"/>
          <w:szCs w:val="32"/>
          <w14:ligatures w14:val="none"/>
        </w:rPr>
        <w:t>Perspectivas de Adopción</w:t>
      </w:r>
      <w:r w:rsidR="005D11BF" w:rsidRPr="006A01E1">
        <w:rPr>
          <w:rFonts w:ascii="Calibri" w:hAnsi="Calibri" w:cs="Calibri"/>
          <w:b/>
          <w:kern w:val="0"/>
          <w:sz w:val="32"/>
          <w:szCs w:val="32"/>
          <w14:ligatures w14:val="none"/>
        </w:rPr>
        <w:t xml:space="preserve"> </w:t>
      </w:r>
      <w:r w:rsidRPr="006A01E1">
        <w:rPr>
          <w:rFonts w:ascii="Calibri" w:hAnsi="Calibri" w:cs="Calibri"/>
          <w:b/>
          <w:kern w:val="0"/>
          <w:sz w:val="32"/>
          <w:szCs w:val="32"/>
          <w14:ligatures w14:val="none"/>
        </w:rPr>
        <w:t>de Inteligencia Artificial en Estudiantes de Ingeniería en Administración del ITES Los Cabos, México</w:t>
      </w:r>
    </w:p>
    <w:p w14:paraId="713F8072" w14:textId="7E6DAC0F" w:rsidR="00D05F02" w:rsidRPr="006A01E1" w:rsidRDefault="00D05F02" w:rsidP="006A01E1">
      <w:pPr>
        <w:spacing w:line="276" w:lineRule="auto"/>
        <w:jc w:val="right"/>
        <w:rPr>
          <w:rFonts w:ascii="Calibri" w:hAnsi="Calibri" w:cs="Calibri"/>
          <w:b/>
          <w:i/>
          <w:iCs/>
          <w:kern w:val="0"/>
          <w:sz w:val="28"/>
          <w:szCs w:val="28"/>
          <w14:ligatures w14:val="none"/>
        </w:rPr>
      </w:pPr>
      <w:r w:rsidRPr="006A01E1">
        <w:rPr>
          <w:rFonts w:ascii="Calibri" w:hAnsi="Calibri" w:cs="Calibri"/>
          <w:b/>
          <w:i/>
          <w:iCs/>
          <w:kern w:val="0"/>
          <w:sz w:val="28"/>
          <w:szCs w:val="28"/>
          <w14:ligatures w14:val="none"/>
        </w:rPr>
        <w:t>Perspectives on the Adoption of Artificial Intelligence in Management Engineering Students at ITES Los Cabos, Mexico</w:t>
      </w:r>
    </w:p>
    <w:p w14:paraId="5C0EADD9" w14:textId="6A77E941" w:rsidR="006A01E1" w:rsidRPr="006A01E1" w:rsidRDefault="006A01E1" w:rsidP="006A01E1">
      <w:pPr>
        <w:spacing w:line="276" w:lineRule="auto"/>
        <w:jc w:val="right"/>
        <w:rPr>
          <w:rFonts w:ascii="Calibri" w:hAnsi="Calibri" w:cs="Calibri"/>
          <w:b/>
          <w:i/>
          <w:iCs/>
          <w:kern w:val="0"/>
          <w:sz w:val="28"/>
          <w:szCs w:val="28"/>
          <w14:ligatures w14:val="none"/>
        </w:rPr>
      </w:pPr>
      <w:r w:rsidRPr="006A01E1">
        <w:rPr>
          <w:rFonts w:ascii="Calibri" w:hAnsi="Calibri" w:cs="Calibri"/>
          <w:b/>
          <w:i/>
          <w:iCs/>
          <w:kern w:val="0"/>
          <w:sz w:val="28"/>
          <w:szCs w:val="28"/>
          <w14:ligatures w14:val="none"/>
        </w:rPr>
        <w:t xml:space="preserve">Perspectivas sobre a </w:t>
      </w:r>
      <w:proofErr w:type="spellStart"/>
      <w:r w:rsidRPr="006A01E1">
        <w:rPr>
          <w:rFonts w:ascii="Calibri" w:hAnsi="Calibri" w:cs="Calibri"/>
          <w:b/>
          <w:i/>
          <w:iCs/>
          <w:kern w:val="0"/>
          <w:sz w:val="28"/>
          <w:szCs w:val="28"/>
          <w14:ligatures w14:val="none"/>
        </w:rPr>
        <w:t>adoção</w:t>
      </w:r>
      <w:proofErr w:type="spellEnd"/>
      <w:r w:rsidRPr="006A01E1">
        <w:rPr>
          <w:rFonts w:ascii="Calibri" w:hAnsi="Calibri" w:cs="Calibri"/>
          <w:b/>
          <w:i/>
          <w:iCs/>
          <w:kern w:val="0"/>
          <w:sz w:val="28"/>
          <w:szCs w:val="28"/>
          <w14:ligatures w14:val="none"/>
        </w:rPr>
        <w:t xml:space="preserve"> de </w:t>
      </w:r>
      <w:proofErr w:type="spellStart"/>
      <w:r w:rsidRPr="006A01E1">
        <w:rPr>
          <w:rFonts w:ascii="Calibri" w:hAnsi="Calibri" w:cs="Calibri"/>
          <w:b/>
          <w:i/>
          <w:iCs/>
          <w:kern w:val="0"/>
          <w:sz w:val="28"/>
          <w:szCs w:val="28"/>
          <w14:ligatures w14:val="none"/>
        </w:rPr>
        <w:t>inteligência</w:t>
      </w:r>
      <w:proofErr w:type="spellEnd"/>
      <w:r w:rsidRPr="006A01E1">
        <w:rPr>
          <w:rFonts w:ascii="Calibri" w:hAnsi="Calibri" w:cs="Calibri"/>
          <w:b/>
          <w:i/>
          <w:iCs/>
          <w:kern w:val="0"/>
          <w:sz w:val="28"/>
          <w:szCs w:val="28"/>
          <w14:ligatures w14:val="none"/>
        </w:rPr>
        <w:t xml:space="preserve"> artificial entre </w:t>
      </w:r>
      <w:proofErr w:type="spellStart"/>
      <w:r w:rsidRPr="006A01E1">
        <w:rPr>
          <w:rFonts w:ascii="Calibri" w:hAnsi="Calibri" w:cs="Calibri"/>
          <w:b/>
          <w:i/>
          <w:iCs/>
          <w:kern w:val="0"/>
          <w:sz w:val="28"/>
          <w:szCs w:val="28"/>
          <w14:ligatures w14:val="none"/>
        </w:rPr>
        <w:t>estudantes</w:t>
      </w:r>
      <w:proofErr w:type="spellEnd"/>
      <w:r w:rsidRPr="006A01E1">
        <w:rPr>
          <w:rFonts w:ascii="Calibri" w:hAnsi="Calibri" w:cs="Calibri"/>
          <w:b/>
          <w:i/>
          <w:iCs/>
          <w:kern w:val="0"/>
          <w:sz w:val="28"/>
          <w:szCs w:val="28"/>
          <w14:ligatures w14:val="none"/>
        </w:rPr>
        <w:t xml:space="preserve"> de </w:t>
      </w:r>
      <w:proofErr w:type="spellStart"/>
      <w:r w:rsidRPr="006A01E1">
        <w:rPr>
          <w:rFonts w:ascii="Calibri" w:hAnsi="Calibri" w:cs="Calibri"/>
          <w:b/>
          <w:i/>
          <w:iCs/>
          <w:kern w:val="0"/>
          <w:sz w:val="28"/>
          <w:szCs w:val="28"/>
          <w14:ligatures w14:val="none"/>
        </w:rPr>
        <w:t>engenharia</w:t>
      </w:r>
      <w:proofErr w:type="spellEnd"/>
      <w:r w:rsidRPr="006A01E1">
        <w:rPr>
          <w:rFonts w:ascii="Calibri" w:hAnsi="Calibri" w:cs="Calibri"/>
          <w:b/>
          <w:i/>
          <w:iCs/>
          <w:kern w:val="0"/>
          <w:sz w:val="28"/>
          <w:szCs w:val="28"/>
          <w14:ligatures w14:val="none"/>
        </w:rPr>
        <w:t xml:space="preserve"> de </w:t>
      </w:r>
      <w:proofErr w:type="spellStart"/>
      <w:r w:rsidRPr="006A01E1">
        <w:rPr>
          <w:rFonts w:ascii="Calibri" w:hAnsi="Calibri" w:cs="Calibri"/>
          <w:b/>
          <w:i/>
          <w:iCs/>
          <w:kern w:val="0"/>
          <w:sz w:val="28"/>
          <w:szCs w:val="28"/>
          <w14:ligatures w14:val="none"/>
        </w:rPr>
        <w:t>administração</w:t>
      </w:r>
      <w:proofErr w:type="spellEnd"/>
      <w:r w:rsidRPr="006A01E1">
        <w:rPr>
          <w:rFonts w:ascii="Calibri" w:hAnsi="Calibri" w:cs="Calibri"/>
          <w:b/>
          <w:i/>
          <w:iCs/>
          <w:kern w:val="0"/>
          <w:sz w:val="28"/>
          <w:szCs w:val="28"/>
          <w14:ligatures w14:val="none"/>
        </w:rPr>
        <w:t xml:space="preserve"> de empresas no ITES Los Cabos, México</w:t>
      </w:r>
    </w:p>
    <w:p w14:paraId="2BE56A02" w14:textId="01A73506" w:rsidR="003A4FD3" w:rsidRPr="006A01E1" w:rsidRDefault="006A01E1" w:rsidP="006A01E1">
      <w:pPr>
        <w:spacing w:after="0" w:line="276" w:lineRule="auto"/>
        <w:jc w:val="right"/>
        <w:rPr>
          <w:rFonts w:ascii="Calibri" w:hAnsi="Calibri" w:cs="Calibri"/>
          <w:b/>
          <w:sz w:val="24"/>
          <w:szCs w:val="24"/>
        </w:rPr>
      </w:pPr>
      <w:r>
        <w:rPr>
          <w:rFonts w:ascii="Times New Roman" w:hAnsi="Times New Roman" w:cs="Times New Roman"/>
          <w:bCs/>
          <w:sz w:val="24"/>
          <w:szCs w:val="24"/>
        </w:rPr>
        <w:br/>
      </w:r>
      <w:r w:rsidR="003A4FD3" w:rsidRPr="006A01E1">
        <w:rPr>
          <w:rFonts w:ascii="Calibri" w:hAnsi="Calibri" w:cs="Calibri"/>
          <w:b/>
          <w:sz w:val="24"/>
          <w:szCs w:val="24"/>
        </w:rPr>
        <w:t xml:space="preserve">Virginia Berenice Niebla </w:t>
      </w:r>
      <w:proofErr w:type="spellStart"/>
      <w:r w:rsidR="003A4FD3" w:rsidRPr="006A01E1">
        <w:rPr>
          <w:rFonts w:ascii="Calibri" w:hAnsi="Calibri" w:cs="Calibri"/>
          <w:b/>
          <w:sz w:val="24"/>
          <w:szCs w:val="24"/>
        </w:rPr>
        <w:t>Zatara</w:t>
      </w:r>
      <w:r w:rsidR="000B40A0" w:rsidRPr="006A01E1">
        <w:rPr>
          <w:rFonts w:ascii="Calibri" w:hAnsi="Calibri" w:cs="Calibri"/>
          <w:b/>
          <w:sz w:val="24"/>
          <w:szCs w:val="24"/>
        </w:rPr>
        <w:t>í</w:t>
      </w:r>
      <w:r w:rsidR="003A4FD3" w:rsidRPr="006A01E1">
        <w:rPr>
          <w:rFonts w:ascii="Calibri" w:hAnsi="Calibri" w:cs="Calibri"/>
          <w:b/>
          <w:sz w:val="24"/>
          <w:szCs w:val="24"/>
        </w:rPr>
        <w:t>n</w:t>
      </w:r>
      <w:proofErr w:type="spellEnd"/>
    </w:p>
    <w:p w14:paraId="00310327" w14:textId="17A1EDA5" w:rsidR="00F40347" w:rsidRDefault="00F40347" w:rsidP="006A01E1">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Tecnológico Nacional de México, México</w:t>
      </w:r>
    </w:p>
    <w:p w14:paraId="1180E2E0" w14:textId="01B3FF73" w:rsidR="003239BD" w:rsidRPr="006A01E1" w:rsidRDefault="003239BD" w:rsidP="006A01E1">
      <w:pPr>
        <w:spacing w:after="0" w:line="276" w:lineRule="auto"/>
        <w:jc w:val="right"/>
        <w:rPr>
          <w:rFonts w:ascii="Calibri" w:eastAsia="Times New Roman" w:hAnsi="Calibri" w:cs="Calibri"/>
          <w:color w:val="FF0000"/>
          <w:kern w:val="0"/>
          <w:sz w:val="24"/>
          <w:szCs w:val="24"/>
          <w:lang w:eastAsia="es-MX"/>
          <w14:ligatures w14:val="none"/>
        </w:rPr>
      </w:pPr>
      <w:r w:rsidRPr="006A01E1">
        <w:rPr>
          <w:rFonts w:ascii="Calibri" w:eastAsia="Times New Roman" w:hAnsi="Calibri" w:cs="Calibri"/>
          <w:color w:val="FF0000"/>
          <w:kern w:val="0"/>
          <w:sz w:val="24"/>
          <w:szCs w:val="24"/>
          <w:lang w:eastAsia="es-MX"/>
          <w14:ligatures w14:val="none"/>
        </w:rPr>
        <w:t>virginiab.nz@loscabos.tecnm.mx</w:t>
      </w:r>
    </w:p>
    <w:p w14:paraId="7FA05B43" w14:textId="61150703" w:rsidR="00EC520F" w:rsidRDefault="00EC520F" w:rsidP="006A01E1">
      <w:pPr>
        <w:spacing w:after="0" w:line="276" w:lineRule="auto"/>
        <w:jc w:val="right"/>
        <w:rPr>
          <w:rFonts w:ascii="Times New Roman" w:hAnsi="Times New Roman" w:cs="Times New Roman"/>
          <w:bCs/>
          <w:sz w:val="24"/>
          <w:szCs w:val="24"/>
        </w:rPr>
      </w:pPr>
      <w:r w:rsidRPr="006A01E1">
        <w:rPr>
          <w:rFonts w:ascii="Times New Roman" w:hAnsi="Times New Roman" w:cs="Times New Roman"/>
          <w:bCs/>
          <w:sz w:val="24"/>
          <w:szCs w:val="24"/>
        </w:rPr>
        <w:t>https://orcid.org/0000-0002-0102-1167</w:t>
      </w:r>
    </w:p>
    <w:p w14:paraId="08860EB3" w14:textId="33AB76B0" w:rsidR="000F48F2" w:rsidRPr="006A01E1" w:rsidRDefault="006A01E1" w:rsidP="006A01E1">
      <w:pPr>
        <w:spacing w:after="0" w:line="276" w:lineRule="auto"/>
        <w:jc w:val="right"/>
        <w:rPr>
          <w:rFonts w:ascii="Calibri" w:hAnsi="Calibri" w:cs="Calibri"/>
          <w:b/>
          <w:sz w:val="24"/>
          <w:szCs w:val="24"/>
        </w:rPr>
      </w:pPr>
      <w:r>
        <w:rPr>
          <w:rFonts w:ascii="Calibri" w:hAnsi="Calibri" w:cs="Calibri"/>
          <w:b/>
          <w:sz w:val="24"/>
          <w:szCs w:val="24"/>
        </w:rPr>
        <w:br/>
      </w:r>
      <w:r w:rsidR="000F48F2" w:rsidRPr="006A01E1">
        <w:rPr>
          <w:rFonts w:ascii="Calibri" w:hAnsi="Calibri" w:cs="Calibri"/>
          <w:b/>
          <w:sz w:val="24"/>
          <w:szCs w:val="24"/>
        </w:rPr>
        <w:t>María Guadalupe Beltrán</w:t>
      </w:r>
      <w:r w:rsidR="00781CFC" w:rsidRPr="006A01E1">
        <w:rPr>
          <w:rFonts w:ascii="Calibri" w:hAnsi="Calibri" w:cs="Calibri"/>
          <w:b/>
          <w:sz w:val="24"/>
          <w:szCs w:val="24"/>
        </w:rPr>
        <w:t>-</w:t>
      </w:r>
      <w:r w:rsidR="000F48F2" w:rsidRPr="006A01E1">
        <w:rPr>
          <w:rFonts w:ascii="Calibri" w:hAnsi="Calibri" w:cs="Calibri"/>
          <w:b/>
          <w:sz w:val="24"/>
          <w:szCs w:val="24"/>
        </w:rPr>
        <w:t>Lizárraga</w:t>
      </w:r>
    </w:p>
    <w:p w14:paraId="19EE9A1C" w14:textId="3A26A0CB" w:rsidR="000F48F2" w:rsidRPr="006D24C2" w:rsidRDefault="000F48F2" w:rsidP="006A01E1">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Tecnológico Nacional de México, México</w:t>
      </w:r>
    </w:p>
    <w:p w14:paraId="719AD6AC" w14:textId="62E34125" w:rsidR="000F48F2" w:rsidRPr="006A01E1" w:rsidRDefault="000765BF" w:rsidP="006A01E1">
      <w:pPr>
        <w:spacing w:after="0" w:line="276" w:lineRule="auto"/>
        <w:jc w:val="right"/>
        <w:rPr>
          <w:rFonts w:ascii="Calibri" w:eastAsia="Times New Roman" w:hAnsi="Calibri" w:cs="Calibri"/>
          <w:color w:val="FF0000"/>
          <w:kern w:val="0"/>
          <w:lang w:eastAsia="es-MX"/>
          <w14:ligatures w14:val="none"/>
        </w:rPr>
      </w:pPr>
      <w:r w:rsidRPr="006A01E1">
        <w:rPr>
          <w:rFonts w:ascii="Calibri" w:eastAsia="Times New Roman" w:hAnsi="Calibri" w:cs="Calibri"/>
          <w:color w:val="FF0000"/>
          <w:kern w:val="0"/>
          <w:sz w:val="24"/>
          <w:szCs w:val="24"/>
          <w:lang w:eastAsia="es-MX"/>
          <w14:ligatures w14:val="none"/>
        </w:rPr>
        <w:t>mariag.bl@loscabos.tecnm.mx</w:t>
      </w:r>
    </w:p>
    <w:p w14:paraId="5C2A6EA8" w14:textId="1A5CA5B9" w:rsidR="000F48F2" w:rsidRDefault="000F48F2" w:rsidP="006A01E1">
      <w:pPr>
        <w:spacing w:after="0" w:line="276" w:lineRule="auto"/>
        <w:ind w:firstLine="708"/>
        <w:jc w:val="right"/>
        <w:rPr>
          <w:rStyle w:val="Hipervnculo"/>
          <w:rFonts w:ascii="Times New Roman" w:hAnsi="Times New Roman" w:cs="Times New Roman"/>
          <w:bCs/>
          <w:sz w:val="24"/>
          <w:szCs w:val="24"/>
        </w:rPr>
      </w:pPr>
      <w:r w:rsidRPr="006A01E1">
        <w:rPr>
          <w:rFonts w:ascii="Times New Roman" w:hAnsi="Times New Roman" w:cs="Times New Roman"/>
          <w:bCs/>
          <w:sz w:val="24"/>
          <w:szCs w:val="24"/>
        </w:rPr>
        <w:t>https://orcid.org/0000-0002-1602-9153</w:t>
      </w:r>
    </w:p>
    <w:p w14:paraId="1475BB9E" w14:textId="53F50857" w:rsidR="00803C26" w:rsidRPr="006A01E1" w:rsidRDefault="006A01E1" w:rsidP="006A01E1">
      <w:pPr>
        <w:spacing w:after="0" w:line="276" w:lineRule="auto"/>
        <w:jc w:val="right"/>
        <w:rPr>
          <w:rFonts w:ascii="Calibri" w:hAnsi="Calibri" w:cs="Calibri"/>
          <w:b/>
          <w:sz w:val="24"/>
          <w:szCs w:val="24"/>
        </w:rPr>
      </w:pPr>
      <w:r>
        <w:rPr>
          <w:rFonts w:ascii="Calibri" w:hAnsi="Calibri" w:cs="Calibri"/>
          <w:b/>
          <w:sz w:val="24"/>
          <w:szCs w:val="24"/>
        </w:rPr>
        <w:br/>
      </w:r>
      <w:r w:rsidR="00803C26" w:rsidRPr="006A01E1">
        <w:rPr>
          <w:rFonts w:ascii="Calibri" w:hAnsi="Calibri" w:cs="Calibri"/>
          <w:b/>
          <w:sz w:val="24"/>
          <w:szCs w:val="24"/>
        </w:rPr>
        <w:t xml:space="preserve">Jesús Manuel Niebla </w:t>
      </w:r>
      <w:proofErr w:type="spellStart"/>
      <w:r w:rsidR="00803C26" w:rsidRPr="006A01E1">
        <w:rPr>
          <w:rFonts w:ascii="Calibri" w:hAnsi="Calibri" w:cs="Calibri"/>
          <w:b/>
          <w:sz w:val="24"/>
          <w:szCs w:val="24"/>
        </w:rPr>
        <w:t>Zataraín</w:t>
      </w:r>
      <w:proofErr w:type="spellEnd"/>
    </w:p>
    <w:p w14:paraId="4C69ADD9" w14:textId="6910BB23" w:rsidR="00803C26" w:rsidRDefault="00803C26" w:rsidP="006A01E1">
      <w:pPr>
        <w:spacing w:after="0" w:line="276" w:lineRule="auto"/>
        <w:ind w:firstLine="708"/>
        <w:jc w:val="right"/>
        <w:rPr>
          <w:rFonts w:ascii="Times New Roman" w:hAnsi="Times New Roman" w:cs="Times New Roman"/>
          <w:bCs/>
          <w:sz w:val="24"/>
          <w:szCs w:val="24"/>
        </w:rPr>
      </w:pPr>
      <w:r w:rsidRPr="00803C26">
        <w:rPr>
          <w:rFonts w:ascii="Times New Roman" w:hAnsi="Times New Roman" w:cs="Times New Roman"/>
          <w:bCs/>
          <w:sz w:val="24"/>
          <w:szCs w:val="24"/>
        </w:rPr>
        <w:t xml:space="preserve"> Universidad Autónoma de Sinaloa</w:t>
      </w:r>
      <w:r w:rsidR="006A01E1">
        <w:rPr>
          <w:rFonts w:ascii="Times New Roman" w:hAnsi="Times New Roman" w:cs="Times New Roman"/>
          <w:bCs/>
          <w:sz w:val="24"/>
          <w:szCs w:val="24"/>
        </w:rPr>
        <w:t xml:space="preserve">, </w:t>
      </w:r>
      <w:r w:rsidRPr="00803C26">
        <w:rPr>
          <w:rFonts w:ascii="Times New Roman" w:hAnsi="Times New Roman" w:cs="Times New Roman"/>
          <w:bCs/>
          <w:sz w:val="24"/>
          <w:szCs w:val="24"/>
        </w:rPr>
        <w:t>Facultad de Derecho</w:t>
      </w:r>
      <w:r w:rsidR="009A5933">
        <w:rPr>
          <w:rFonts w:ascii="Times New Roman" w:hAnsi="Times New Roman" w:cs="Times New Roman"/>
          <w:bCs/>
          <w:sz w:val="24"/>
          <w:szCs w:val="24"/>
        </w:rPr>
        <w:t xml:space="preserve">, </w:t>
      </w:r>
      <w:r w:rsidR="00076A88">
        <w:rPr>
          <w:rFonts w:ascii="Times New Roman" w:hAnsi="Times New Roman" w:cs="Times New Roman"/>
          <w:bCs/>
          <w:sz w:val="24"/>
          <w:szCs w:val="24"/>
        </w:rPr>
        <w:t>México</w:t>
      </w:r>
    </w:p>
    <w:p w14:paraId="4BA2359A" w14:textId="2C951270" w:rsidR="00803C26" w:rsidRPr="006A01E1" w:rsidRDefault="003A4FD3" w:rsidP="006A01E1">
      <w:pPr>
        <w:spacing w:after="0" w:line="276" w:lineRule="auto"/>
        <w:jc w:val="right"/>
        <w:rPr>
          <w:rFonts w:ascii="Calibri" w:eastAsia="Times New Roman" w:hAnsi="Calibri" w:cs="Calibri"/>
          <w:color w:val="FF0000"/>
          <w:kern w:val="0"/>
          <w:sz w:val="24"/>
          <w:szCs w:val="24"/>
          <w:lang w:eastAsia="es-MX"/>
          <w14:ligatures w14:val="none"/>
        </w:rPr>
      </w:pPr>
      <w:r w:rsidRPr="006A01E1">
        <w:rPr>
          <w:rFonts w:ascii="Calibri" w:eastAsia="Times New Roman" w:hAnsi="Calibri" w:cs="Calibri"/>
          <w:color w:val="FF0000"/>
          <w:kern w:val="0"/>
          <w:sz w:val="24"/>
          <w:szCs w:val="24"/>
          <w:lang w:eastAsia="es-MX"/>
          <w14:ligatures w14:val="none"/>
        </w:rPr>
        <w:t>j.niebla@uas.edu.mx</w:t>
      </w:r>
    </w:p>
    <w:p w14:paraId="508C7246" w14:textId="554F2ADB" w:rsidR="003A4FD3" w:rsidRDefault="00590B12" w:rsidP="006A01E1">
      <w:pPr>
        <w:spacing w:after="0" w:line="276" w:lineRule="auto"/>
        <w:ind w:firstLine="708"/>
        <w:jc w:val="right"/>
        <w:rPr>
          <w:rFonts w:ascii="Times New Roman" w:hAnsi="Times New Roman" w:cs="Times New Roman"/>
          <w:bCs/>
          <w:sz w:val="24"/>
          <w:szCs w:val="24"/>
        </w:rPr>
      </w:pPr>
      <w:r w:rsidRPr="006A01E1">
        <w:rPr>
          <w:rFonts w:ascii="Times New Roman" w:hAnsi="Times New Roman" w:cs="Times New Roman"/>
          <w:bCs/>
          <w:sz w:val="24"/>
          <w:szCs w:val="24"/>
        </w:rPr>
        <w:t>https://orcid.org/0000-0001-8460-4538</w:t>
      </w:r>
    </w:p>
    <w:p w14:paraId="54CF5DAD" w14:textId="7A4DD99A" w:rsidR="00590B12" w:rsidRPr="006A01E1" w:rsidRDefault="006A01E1" w:rsidP="006A01E1">
      <w:pPr>
        <w:spacing w:after="0" w:line="276" w:lineRule="auto"/>
        <w:jc w:val="right"/>
        <w:rPr>
          <w:rFonts w:ascii="Calibri" w:hAnsi="Calibri" w:cs="Calibri"/>
          <w:b/>
          <w:sz w:val="24"/>
          <w:szCs w:val="24"/>
        </w:rPr>
      </w:pPr>
      <w:r>
        <w:rPr>
          <w:rFonts w:ascii="Calibri" w:hAnsi="Calibri" w:cs="Calibri"/>
          <w:b/>
          <w:sz w:val="24"/>
          <w:szCs w:val="24"/>
        </w:rPr>
        <w:br/>
      </w:r>
      <w:r w:rsidR="00590B12" w:rsidRPr="006A01E1">
        <w:rPr>
          <w:rFonts w:ascii="Calibri" w:hAnsi="Calibri" w:cs="Calibri"/>
          <w:b/>
          <w:sz w:val="24"/>
          <w:szCs w:val="24"/>
        </w:rPr>
        <w:t xml:space="preserve">Diego Adiel Sandoval-Chávez </w:t>
      </w:r>
    </w:p>
    <w:p w14:paraId="324999E1" w14:textId="761E37F8" w:rsidR="00590B12" w:rsidRDefault="00590B12" w:rsidP="006A01E1">
      <w:pPr>
        <w:spacing w:after="0" w:line="276" w:lineRule="auto"/>
        <w:ind w:firstLine="708"/>
        <w:jc w:val="right"/>
        <w:rPr>
          <w:rFonts w:ascii="Times New Roman" w:hAnsi="Times New Roman" w:cs="Times New Roman"/>
          <w:bCs/>
          <w:sz w:val="24"/>
          <w:szCs w:val="24"/>
        </w:rPr>
      </w:pPr>
      <w:r>
        <w:rPr>
          <w:rFonts w:ascii="Times New Roman" w:hAnsi="Times New Roman" w:cs="Times New Roman"/>
          <w:bCs/>
          <w:sz w:val="24"/>
          <w:szCs w:val="24"/>
        </w:rPr>
        <w:t xml:space="preserve">Tecnológico Nacional de México, </w:t>
      </w:r>
      <w:r w:rsidR="006A01E1">
        <w:rPr>
          <w:rFonts w:ascii="Times New Roman" w:hAnsi="Times New Roman" w:cs="Times New Roman"/>
          <w:bCs/>
          <w:sz w:val="24"/>
          <w:szCs w:val="24"/>
        </w:rPr>
        <w:t>México</w:t>
      </w:r>
    </w:p>
    <w:p w14:paraId="4CA11305" w14:textId="77777777" w:rsidR="00590B12" w:rsidRPr="006A01E1" w:rsidRDefault="00590B12" w:rsidP="006A01E1">
      <w:pPr>
        <w:spacing w:after="0" w:line="276" w:lineRule="auto"/>
        <w:jc w:val="right"/>
        <w:rPr>
          <w:rFonts w:ascii="Calibri" w:eastAsia="Times New Roman" w:hAnsi="Calibri" w:cs="Calibri"/>
          <w:color w:val="FF0000"/>
          <w:kern w:val="0"/>
          <w:sz w:val="24"/>
          <w:szCs w:val="24"/>
          <w:lang w:eastAsia="es-MX"/>
          <w14:ligatures w14:val="none"/>
        </w:rPr>
      </w:pPr>
      <w:r w:rsidRPr="006A01E1">
        <w:rPr>
          <w:rFonts w:ascii="Calibri" w:eastAsia="Times New Roman" w:hAnsi="Calibri" w:cs="Calibri"/>
          <w:color w:val="FF0000"/>
          <w:kern w:val="0"/>
          <w:sz w:val="24"/>
          <w:szCs w:val="24"/>
          <w:lang w:eastAsia="es-MX"/>
          <w14:ligatures w14:val="none"/>
        </w:rPr>
        <w:t>diego.sc@cdjuarez.tecnm.mx</w:t>
      </w:r>
    </w:p>
    <w:p w14:paraId="5A638F31" w14:textId="07449C74" w:rsidR="00590B12" w:rsidRDefault="00590B12" w:rsidP="006A01E1">
      <w:pPr>
        <w:spacing w:after="0" w:line="276" w:lineRule="auto"/>
        <w:ind w:firstLine="708"/>
        <w:jc w:val="right"/>
        <w:rPr>
          <w:rFonts w:ascii="Times New Roman" w:hAnsi="Times New Roman" w:cs="Times New Roman"/>
          <w:bCs/>
          <w:sz w:val="24"/>
          <w:szCs w:val="24"/>
        </w:rPr>
      </w:pPr>
      <w:r w:rsidRPr="006A01E1">
        <w:rPr>
          <w:rFonts w:ascii="Times New Roman" w:hAnsi="Times New Roman" w:cs="Times New Roman"/>
          <w:bCs/>
          <w:sz w:val="24"/>
          <w:szCs w:val="24"/>
        </w:rPr>
        <w:t>https://orcid.org/0000-0002-2536-1844</w:t>
      </w:r>
    </w:p>
    <w:p w14:paraId="67108916" w14:textId="77777777" w:rsidR="00590B12" w:rsidRDefault="00590B12" w:rsidP="003A4FD3">
      <w:pPr>
        <w:spacing w:line="240" w:lineRule="auto"/>
        <w:ind w:firstLine="708"/>
        <w:jc w:val="right"/>
        <w:rPr>
          <w:rFonts w:ascii="Times New Roman" w:hAnsi="Times New Roman" w:cs="Times New Roman"/>
          <w:bCs/>
          <w:sz w:val="24"/>
          <w:szCs w:val="24"/>
        </w:rPr>
      </w:pPr>
    </w:p>
    <w:p w14:paraId="6931FE61" w14:textId="77777777" w:rsidR="00151A2A" w:rsidRDefault="00151A2A" w:rsidP="003A4FD3">
      <w:pPr>
        <w:spacing w:line="240" w:lineRule="auto"/>
        <w:ind w:firstLine="708"/>
        <w:jc w:val="right"/>
        <w:rPr>
          <w:rFonts w:ascii="Times New Roman" w:hAnsi="Times New Roman" w:cs="Times New Roman"/>
          <w:bCs/>
          <w:sz w:val="24"/>
          <w:szCs w:val="24"/>
        </w:rPr>
      </w:pPr>
    </w:p>
    <w:p w14:paraId="0ADF4EE2" w14:textId="77777777" w:rsidR="00151A2A" w:rsidRDefault="00151A2A" w:rsidP="003A4FD3">
      <w:pPr>
        <w:spacing w:line="240" w:lineRule="auto"/>
        <w:ind w:firstLine="708"/>
        <w:jc w:val="right"/>
        <w:rPr>
          <w:rFonts w:ascii="Times New Roman" w:hAnsi="Times New Roman" w:cs="Times New Roman"/>
          <w:bCs/>
          <w:sz w:val="24"/>
          <w:szCs w:val="24"/>
        </w:rPr>
      </w:pPr>
    </w:p>
    <w:p w14:paraId="7FA2C639" w14:textId="77777777" w:rsidR="00151A2A" w:rsidRDefault="00151A2A" w:rsidP="003A4FD3">
      <w:pPr>
        <w:spacing w:line="240" w:lineRule="auto"/>
        <w:ind w:firstLine="708"/>
        <w:jc w:val="right"/>
        <w:rPr>
          <w:rFonts w:ascii="Times New Roman" w:hAnsi="Times New Roman" w:cs="Times New Roman"/>
          <w:bCs/>
          <w:sz w:val="24"/>
          <w:szCs w:val="24"/>
        </w:rPr>
      </w:pPr>
    </w:p>
    <w:p w14:paraId="40F61A57" w14:textId="77777777" w:rsidR="00151A2A" w:rsidRDefault="00151A2A" w:rsidP="003A4FD3">
      <w:pPr>
        <w:spacing w:line="240" w:lineRule="auto"/>
        <w:ind w:firstLine="708"/>
        <w:jc w:val="right"/>
        <w:rPr>
          <w:rFonts w:ascii="Times New Roman" w:hAnsi="Times New Roman" w:cs="Times New Roman"/>
          <w:bCs/>
          <w:sz w:val="24"/>
          <w:szCs w:val="24"/>
        </w:rPr>
      </w:pPr>
    </w:p>
    <w:p w14:paraId="6447A0B6" w14:textId="77777777" w:rsidR="00151A2A" w:rsidRDefault="00151A2A" w:rsidP="003A4FD3">
      <w:pPr>
        <w:spacing w:line="240" w:lineRule="auto"/>
        <w:ind w:firstLine="708"/>
        <w:jc w:val="right"/>
        <w:rPr>
          <w:rFonts w:ascii="Times New Roman" w:hAnsi="Times New Roman" w:cs="Times New Roman"/>
          <w:bCs/>
          <w:sz w:val="24"/>
          <w:szCs w:val="24"/>
        </w:rPr>
      </w:pPr>
    </w:p>
    <w:p w14:paraId="6D61BC9F" w14:textId="77777777" w:rsidR="00A118BD" w:rsidRPr="006A01E1" w:rsidRDefault="00A118BD" w:rsidP="006A01E1">
      <w:pPr>
        <w:spacing w:after="0" w:line="360" w:lineRule="auto"/>
        <w:jc w:val="both"/>
        <w:rPr>
          <w:rFonts w:ascii="Calibri" w:hAnsi="Calibri" w:cs="Calibri"/>
          <w:b/>
          <w:bCs/>
          <w:sz w:val="28"/>
          <w:szCs w:val="28"/>
        </w:rPr>
      </w:pPr>
      <w:r w:rsidRPr="006A01E1">
        <w:rPr>
          <w:rFonts w:ascii="Calibri" w:hAnsi="Calibri" w:cs="Calibri"/>
          <w:b/>
          <w:bCs/>
          <w:sz w:val="28"/>
          <w:szCs w:val="28"/>
        </w:rPr>
        <w:lastRenderedPageBreak/>
        <w:t>Resumen</w:t>
      </w:r>
    </w:p>
    <w:p w14:paraId="598E238F" w14:textId="1A32BE23" w:rsidR="00A118BD" w:rsidRPr="00BD4747" w:rsidRDefault="00EF4A3A" w:rsidP="006A01E1">
      <w:pPr>
        <w:spacing w:after="0" w:line="360" w:lineRule="auto"/>
        <w:jc w:val="both"/>
        <w:rPr>
          <w:rFonts w:ascii="Times New Roman" w:hAnsi="Times New Roman" w:cs="Times New Roman"/>
          <w:sz w:val="24"/>
          <w:szCs w:val="24"/>
        </w:rPr>
      </w:pPr>
      <w:r w:rsidRPr="00BD4747">
        <w:rPr>
          <w:rFonts w:ascii="Times New Roman" w:hAnsi="Times New Roman" w:cs="Times New Roman"/>
          <w:sz w:val="24"/>
          <w:szCs w:val="24"/>
        </w:rPr>
        <w:t>La inteligencia artificial ju</w:t>
      </w:r>
      <w:r w:rsidR="00495944" w:rsidRPr="00BD4747">
        <w:rPr>
          <w:rFonts w:ascii="Times New Roman" w:hAnsi="Times New Roman" w:cs="Times New Roman"/>
          <w:sz w:val="24"/>
          <w:szCs w:val="24"/>
        </w:rPr>
        <w:t>e</w:t>
      </w:r>
      <w:r w:rsidRPr="00BD4747">
        <w:rPr>
          <w:rFonts w:ascii="Times New Roman" w:hAnsi="Times New Roman" w:cs="Times New Roman"/>
          <w:sz w:val="24"/>
          <w:szCs w:val="24"/>
        </w:rPr>
        <w:t xml:space="preserve">ga un papel preponderante en diversas áreas y disciplinas, </w:t>
      </w:r>
      <w:r w:rsidR="001C5281">
        <w:rPr>
          <w:rFonts w:ascii="Times New Roman" w:hAnsi="Times New Roman" w:cs="Times New Roman"/>
          <w:sz w:val="24"/>
          <w:szCs w:val="24"/>
        </w:rPr>
        <w:t xml:space="preserve">entre ellas </w:t>
      </w:r>
      <w:r w:rsidRPr="00BD4747">
        <w:rPr>
          <w:rFonts w:ascii="Times New Roman" w:hAnsi="Times New Roman" w:cs="Times New Roman"/>
          <w:sz w:val="24"/>
          <w:szCs w:val="24"/>
        </w:rPr>
        <w:t xml:space="preserve">la educación superior. </w:t>
      </w:r>
      <w:r w:rsidR="001C5281" w:rsidRPr="001C5281">
        <w:rPr>
          <w:rFonts w:ascii="Times New Roman" w:hAnsi="Times New Roman" w:cs="Times New Roman"/>
          <w:sz w:val="24"/>
          <w:szCs w:val="24"/>
        </w:rPr>
        <w:t>Este estudio tiene como objetivo evaluar la satisfacción de los estudiantes de Ingeniería en Administración del ITES Los Cabos con la inclusión de la inteligencia artificial en su entorno académico</w:t>
      </w:r>
      <w:r w:rsidR="00A118BD" w:rsidRPr="00BD4747">
        <w:rPr>
          <w:rFonts w:ascii="Times New Roman" w:hAnsi="Times New Roman" w:cs="Times New Roman"/>
          <w:sz w:val="24"/>
          <w:szCs w:val="24"/>
        </w:rPr>
        <w:t xml:space="preserve">. Se </w:t>
      </w:r>
      <w:r w:rsidR="00FF01F9">
        <w:rPr>
          <w:rFonts w:ascii="Times New Roman" w:hAnsi="Times New Roman" w:cs="Times New Roman"/>
          <w:sz w:val="24"/>
          <w:szCs w:val="24"/>
        </w:rPr>
        <w:t xml:space="preserve">llevó a cabo un estudio </w:t>
      </w:r>
      <w:r w:rsidR="00495944" w:rsidRPr="00BD4747">
        <w:rPr>
          <w:rFonts w:ascii="Times New Roman" w:hAnsi="Times New Roman" w:cs="Times New Roman"/>
          <w:sz w:val="24"/>
          <w:szCs w:val="24"/>
        </w:rPr>
        <w:t>tran</w:t>
      </w:r>
      <w:r w:rsidR="001112B5" w:rsidRPr="00BD4747">
        <w:rPr>
          <w:rFonts w:ascii="Times New Roman" w:hAnsi="Times New Roman" w:cs="Times New Roman"/>
          <w:sz w:val="24"/>
          <w:szCs w:val="24"/>
        </w:rPr>
        <w:t>s</w:t>
      </w:r>
      <w:r w:rsidR="00495944" w:rsidRPr="00BD4747">
        <w:rPr>
          <w:rFonts w:ascii="Times New Roman" w:hAnsi="Times New Roman" w:cs="Times New Roman"/>
          <w:sz w:val="24"/>
          <w:szCs w:val="24"/>
        </w:rPr>
        <w:t>versal, relaciona</w:t>
      </w:r>
      <w:r w:rsidR="002D60F1">
        <w:rPr>
          <w:rFonts w:ascii="Times New Roman" w:hAnsi="Times New Roman" w:cs="Times New Roman"/>
          <w:sz w:val="24"/>
          <w:szCs w:val="24"/>
        </w:rPr>
        <w:t>l</w:t>
      </w:r>
      <w:r w:rsidR="00495944" w:rsidRPr="00BD4747">
        <w:rPr>
          <w:rFonts w:ascii="Times New Roman" w:hAnsi="Times New Roman" w:cs="Times New Roman"/>
          <w:sz w:val="24"/>
          <w:szCs w:val="24"/>
        </w:rPr>
        <w:t xml:space="preserve"> y </w:t>
      </w:r>
      <w:r w:rsidR="00A118BD" w:rsidRPr="00BD4747">
        <w:rPr>
          <w:rFonts w:ascii="Times New Roman" w:hAnsi="Times New Roman" w:cs="Times New Roman"/>
          <w:sz w:val="24"/>
          <w:szCs w:val="24"/>
        </w:rPr>
        <w:t>cuantitativ</w:t>
      </w:r>
      <w:r w:rsidR="00222613">
        <w:rPr>
          <w:rFonts w:ascii="Times New Roman" w:hAnsi="Times New Roman" w:cs="Times New Roman"/>
          <w:sz w:val="24"/>
          <w:szCs w:val="24"/>
        </w:rPr>
        <w:t>o</w:t>
      </w:r>
      <w:r w:rsidR="00A118BD" w:rsidRPr="00BD4747">
        <w:rPr>
          <w:rFonts w:ascii="Times New Roman" w:hAnsi="Times New Roman" w:cs="Times New Roman"/>
          <w:sz w:val="24"/>
          <w:szCs w:val="24"/>
        </w:rPr>
        <w:t xml:space="preserve"> con una </w:t>
      </w:r>
      <w:r w:rsidR="00FF01F9" w:rsidRPr="00FF01F9">
        <w:rPr>
          <w:rFonts w:ascii="Times New Roman" w:hAnsi="Times New Roman" w:cs="Times New Roman"/>
          <w:sz w:val="24"/>
          <w:szCs w:val="24"/>
        </w:rPr>
        <w:t>muestra no probabilística de conveniencia de 100 estudiantes</w:t>
      </w:r>
      <w:r w:rsidR="00495944" w:rsidRPr="00BD4747">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39 de segundo semestre y 61 de octavo semestre. </w:t>
      </w:r>
      <w:r w:rsidR="006E177A" w:rsidRPr="006E177A">
        <w:rPr>
          <w:rFonts w:ascii="Times New Roman" w:hAnsi="Times New Roman" w:cs="Times New Roman"/>
          <w:sz w:val="24"/>
          <w:szCs w:val="24"/>
        </w:rPr>
        <w:t>Se aplicó un cuestionario de nueve ítems, basado en una escala Likert, sobre la experiencia de aprendizaje, el rendimiento académico y las habilidades requeridas</w:t>
      </w:r>
      <w:r w:rsidR="00A118BD" w:rsidRPr="00BD4747">
        <w:rPr>
          <w:rFonts w:ascii="Times New Roman" w:hAnsi="Times New Roman" w:cs="Times New Roman"/>
          <w:sz w:val="24"/>
          <w:szCs w:val="24"/>
        </w:rPr>
        <w:t>. Los datos se analizaron mediante estadística descriptiva y la prueba U</w:t>
      </w:r>
      <w:r w:rsidR="009D0D12">
        <w:rPr>
          <w:rFonts w:ascii="Times New Roman" w:hAnsi="Times New Roman" w:cs="Times New Roman"/>
          <w:sz w:val="24"/>
          <w:szCs w:val="24"/>
        </w:rPr>
        <w:t xml:space="preserve"> de </w:t>
      </w:r>
      <w:r w:rsidR="00A118BD" w:rsidRPr="00BD4747">
        <w:rPr>
          <w:rFonts w:ascii="Times New Roman" w:hAnsi="Times New Roman" w:cs="Times New Roman"/>
          <w:sz w:val="24"/>
          <w:szCs w:val="24"/>
        </w:rPr>
        <w:t xml:space="preserve">Mann-Whitney. Los resultados </w:t>
      </w:r>
      <w:r w:rsidR="00AA317C" w:rsidRPr="00BD4747">
        <w:rPr>
          <w:rFonts w:ascii="Times New Roman" w:hAnsi="Times New Roman" w:cs="Times New Roman"/>
          <w:sz w:val="24"/>
          <w:szCs w:val="24"/>
        </w:rPr>
        <w:t xml:space="preserve">sugieren </w:t>
      </w:r>
      <w:r w:rsidR="00A118BD" w:rsidRPr="00BD4747">
        <w:rPr>
          <w:rFonts w:ascii="Times New Roman" w:hAnsi="Times New Roman" w:cs="Times New Roman"/>
          <w:sz w:val="24"/>
          <w:szCs w:val="24"/>
        </w:rPr>
        <w:t>un</w:t>
      </w:r>
      <w:r w:rsidRPr="00BD4747">
        <w:rPr>
          <w:rFonts w:ascii="Times New Roman" w:hAnsi="Times New Roman" w:cs="Times New Roman"/>
          <w:sz w:val="24"/>
          <w:szCs w:val="24"/>
        </w:rPr>
        <w:t xml:space="preserve"> </w:t>
      </w:r>
      <w:r w:rsidR="00C73D84">
        <w:rPr>
          <w:rFonts w:ascii="Times New Roman" w:hAnsi="Times New Roman" w:cs="Times New Roman"/>
          <w:sz w:val="24"/>
          <w:szCs w:val="24"/>
        </w:rPr>
        <w:t>alto</w:t>
      </w:r>
      <w:r w:rsidRPr="00BD4747">
        <w:rPr>
          <w:rFonts w:ascii="Times New Roman" w:hAnsi="Times New Roman" w:cs="Times New Roman"/>
          <w:sz w:val="24"/>
          <w:szCs w:val="24"/>
        </w:rPr>
        <w:t xml:space="preserve"> nivel de a</w:t>
      </w:r>
      <w:r w:rsidR="00A118BD" w:rsidRPr="00BD4747">
        <w:rPr>
          <w:rFonts w:ascii="Times New Roman" w:hAnsi="Times New Roman" w:cs="Times New Roman"/>
          <w:sz w:val="24"/>
          <w:szCs w:val="24"/>
        </w:rPr>
        <w:t>ceptación del uso de la IA, con diferencias significativas (</w:t>
      </w:r>
      <w:r w:rsidR="00495944" w:rsidRPr="00BD4747">
        <w:rPr>
          <w:rFonts w:ascii="Times New Roman" w:hAnsi="Times New Roman" w:cs="Times New Roman"/>
          <w:sz w:val="24"/>
          <w:szCs w:val="24"/>
        </w:rPr>
        <w:t xml:space="preserve">p </w:t>
      </w:r>
      <w:r w:rsidR="00A118BD" w:rsidRPr="00BD4747">
        <w:rPr>
          <w:rFonts w:ascii="Times New Roman" w:hAnsi="Times New Roman" w:cs="Times New Roman"/>
          <w:sz w:val="24"/>
          <w:szCs w:val="24"/>
        </w:rPr>
        <w:t>&lt;</w:t>
      </w:r>
      <w:r w:rsidR="00495944" w:rsidRPr="00BD4747">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0.05) entre los semestres en </w:t>
      </w:r>
      <w:r w:rsidR="00495944" w:rsidRPr="00BD4747">
        <w:rPr>
          <w:rFonts w:ascii="Times New Roman" w:hAnsi="Times New Roman" w:cs="Times New Roman"/>
          <w:sz w:val="24"/>
          <w:szCs w:val="24"/>
        </w:rPr>
        <w:t xml:space="preserve">seis </w:t>
      </w:r>
      <w:r w:rsidR="00A118BD" w:rsidRPr="00BD4747">
        <w:rPr>
          <w:rFonts w:ascii="Times New Roman" w:hAnsi="Times New Roman" w:cs="Times New Roman"/>
          <w:sz w:val="24"/>
          <w:szCs w:val="24"/>
        </w:rPr>
        <w:t>de los</w:t>
      </w:r>
      <w:r w:rsidR="00495944" w:rsidRPr="00BD4747">
        <w:rPr>
          <w:rFonts w:ascii="Times New Roman" w:hAnsi="Times New Roman" w:cs="Times New Roman"/>
          <w:sz w:val="24"/>
          <w:szCs w:val="24"/>
        </w:rPr>
        <w:t xml:space="preserve"> nueve</w:t>
      </w:r>
      <w:r w:rsidR="00A118BD" w:rsidRPr="00BD4747">
        <w:rPr>
          <w:rFonts w:ascii="Times New Roman" w:hAnsi="Times New Roman" w:cs="Times New Roman"/>
          <w:sz w:val="24"/>
          <w:szCs w:val="24"/>
        </w:rPr>
        <w:t xml:space="preserve"> ítems evaluados. Los estudiantes de octavo semestre mostraron mayor satisfacción y familiaridad con el uso de la IA que los de segundo semestre. Se identificaron preocupaciones </w:t>
      </w:r>
      <w:r w:rsidR="00EC5A31">
        <w:rPr>
          <w:rFonts w:ascii="Times New Roman" w:hAnsi="Times New Roman" w:cs="Times New Roman"/>
          <w:sz w:val="24"/>
          <w:szCs w:val="24"/>
        </w:rPr>
        <w:t>relacionadas con</w:t>
      </w:r>
      <w:r w:rsidR="00A118BD" w:rsidRPr="00BD4747">
        <w:rPr>
          <w:rFonts w:ascii="Times New Roman" w:hAnsi="Times New Roman" w:cs="Times New Roman"/>
          <w:sz w:val="24"/>
          <w:szCs w:val="24"/>
        </w:rPr>
        <w:t xml:space="preserve"> experiencias negativas y aspectos éticos del uso de la IA. </w:t>
      </w:r>
      <w:r w:rsidR="003D60D0" w:rsidRPr="003D60D0">
        <w:rPr>
          <w:rFonts w:ascii="Times New Roman" w:hAnsi="Times New Roman" w:cs="Times New Roman"/>
          <w:sz w:val="24"/>
          <w:szCs w:val="24"/>
        </w:rPr>
        <w:t>Se concluye que los estudiantes experimentan una adaptación progresiva a las herramientas de IA a lo largo de la carrera</w:t>
      </w:r>
      <w:r w:rsidR="00A118BD" w:rsidRPr="00BD4747">
        <w:rPr>
          <w:rFonts w:ascii="Times New Roman" w:hAnsi="Times New Roman" w:cs="Times New Roman"/>
          <w:sz w:val="24"/>
          <w:szCs w:val="24"/>
        </w:rPr>
        <w:t xml:space="preserve">, sugiriendo la necesidad de mejorar la formación en IA y </w:t>
      </w:r>
      <w:r w:rsidR="00AA317C" w:rsidRPr="00BD4747">
        <w:rPr>
          <w:rFonts w:ascii="Times New Roman" w:hAnsi="Times New Roman" w:cs="Times New Roman"/>
          <w:sz w:val="24"/>
          <w:szCs w:val="24"/>
        </w:rPr>
        <w:t xml:space="preserve">de </w:t>
      </w:r>
      <w:r w:rsidR="00A118BD" w:rsidRPr="00BD4747">
        <w:rPr>
          <w:rFonts w:ascii="Times New Roman" w:hAnsi="Times New Roman" w:cs="Times New Roman"/>
          <w:sz w:val="24"/>
          <w:szCs w:val="24"/>
        </w:rPr>
        <w:t>abordar desafíos relacionados con infraestructura, capacitación y consideraciones éticas</w:t>
      </w:r>
      <w:r w:rsidR="00AA317C" w:rsidRPr="00BD4747">
        <w:rPr>
          <w:rFonts w:ascii="Times New Roman" w:hAnsi="Times New Roman" w:cs="Times New Roman"/>
          <w:sz w:val="24"/>
          <w:szCs w:val="24"/>
        </w:rPr>
        <w:t xml:space="preserve">. </w:t>
      </w:r>
    </w:p>
    <w:p w14:paraId="3CF71245" w14:textId="310B6739" w:rsidR="00A118BD" w:rsidRDefault="00A118BD" w:rsidP="006A01E1">
      <w:pPr>
        <w:spacing w:after="0" w:line="360" w:lineRule="auto"/>
        <w:jc w:val="both"/>
        <w:rPr>
          <w:rFonts w:ascii="Times New Roman" w:hAnsi="Times New Roman" w:cs="Times New Roman"/>
          <w:sz w:val="24"/>
          <w:szCs w:val="24"/>
        </w:rPr>
      </w:pPr>
      <w:r w:rsidRPr="006A01E1">
        <w:rPr>
          <w:rFonts w:ascii="Calibri" w:hAnsi="Calibri" w:cs="Calibri"/>
          <w:b/>
          <w:bCs/>
          <w:sz w:val="28"/>
          <w:szCs w:val="28"/>
        </w:rPr>
        <w:t>Palabras clave:</w:t>
      </w:r>
      <w:r w:rsidRPr="00BD4747">
        <w:rPr>
          <w:rFonts w:ascii="Times New Roman" w:hAnsi="Times New Roman" w:cs="Times New Roman"/>
          <w:sz w:val="24"/>
          <w:szCs w:val="24"/>
        </w:rPr>
        <w:t xml:space="preserve"> </w:t>
      </w:r>
      <w:r w:rsidR="00857205">
        <w:rPr>
          <w:rFonts w:ascii="Times New Roman" w:hAnsi="Times New Roman" w:cs="Times New Roman"/>
          <w:sz w:val="24"/>
          <w:szCs w:val="24"/>
        </w:rPr>
        <w:t>enseñanza superior</w:t>
      </w:r>
      <w:r w:rsidRPr="00BD4747">
        <w:rPr>
          <w:rFonts w:ascii="Times New Roman" w:hAnsi="Times New Roman" w:cs="Times New Roman"/>
          <w:sz w:val="24"/>
          <w:szCs w:val="24"/>
        </w:rPr>
        <w:t xml:space="preserve">, </w:t>
      </w:r>
      <w:r w:rsidR="0028597C">
        <w:rPr>
          <w:rFonts w:ascii="Times New Roman" w:hAnsi="Times New Roman" w:cs="Times New Roman"/>
          <w:sz w:val="24"/>
          <w:szCs w:val="24"/>
        </w:rPr>
        <w:t>inteligencia artificial</w:t>
      </w:r>
      <w:r w:rsidRPr="00BD4747">
        <w:rPr>
          <w:rFonts w:ascii="Times New Roman" w:hAnsi="Times New Roman" w:cs="Times New Roman"/>
          <w:sz w:val="24"/>
          <w:szCs w:val="24"/>
        </w:rPr>
        <w:t xml:space="preserve">, satisfacción estudiantil, tecnología educativa, </w:t>
      </w:r>
      <w:r w:rsidR="00A257D9">
        <w:rPr>
          <w:rFonts w:ascii="Times New Roman" w:hAnsi="Times New Roman" w:cs="Times New Roman"/>
          <w:sz w:val="24"/>
          <w:szCs w:val="24"/>
        </w:rPr>
        <w:t>I</w:t>
      </w:r>
      <w:r w:rsidRPr="00BD4747">
        <w:rPr>
          <w:rFonts w:ascii="Times New Roman" w:hAnsi="Times New Roman" w:cs="Times New Roman"/>
          <w:sz w:val="24"/>
          <w:szCs w:val="24"/>
        </w:rPr>
        <w:t xml:space="preserve">ngeniería en </w:t>
      </w:r>
      <w:r w:rsidR="00A257D9">
        <w:rPr>
          <w:rFonts w:ascii="Times New Roman" w:hAnsi="Times New Roman" w:cs="Times New Roman"/>
          <w:sz w:val="24"/>
          <w:szCs w:val="24"/>
        </w:rPr>
        <w:t>A</w:t>
      </w:r>
      <w:r w:rsidRPr="00BD4747">
        <w:rPr>
          <w:rFonts w:ascii="Times New Roman" w:hAnsi="Times New Roman" w:cs="Times New Roman"/>
          <w:sz w:val="24"/>
          <w:szCs w:val="24"/>
        </w:rPr>
        <w:t>dministración.</w:t>
      </w:r>
    </w:p>
    <w:p w14:paraId="642D4619" w14:textId="77777777" w:rsidR="006A01E1" w:rsidRPr="00BD4747" w:rsidRDefault="006A01E1" w:rsidP="006A01E1">
      <w:pPr>
        <w:spacing w:after="0" w:line="360" w:lineRule="auto"/>
        <w:jc w:val="both"/>
        <w:rPr>
          <w:rFonts w:ascii="Times New Roman" w:hAnsi="Times New Roman" w:cs="Times New Roman"/>
          <w:sz w:val="24"/>
          <w:szCs w:val="24"/>
        </w:rPr>
      </w:pPr>
    </w:p>
    <w:p w14:paraId="1817470D" w14:textId="77777777" w:rsidR="00A118BD" w:rsidRPr="006A01E1" w:rsidRDefault="00A118BD" w:rsidP="006A01E1">
      <w:pPr>
        <w:spacing w:after="0" w:line="360" w:lineRule="auto"/>
        <w:jc w:val="both"/>
        <w:rPr>
          <w:rFonts w:ascii="Calibri" w:hAnsi="Calibri" w:cs="Calibri"/>
          <w:b/>
          <w:bCs/>
          <w:sz w:val="28"/>
          <w:szCs w:val="28"/>
        </w:rPr>
      </w:pPr>
      <w:r w:rsidRPr="006A01E1">
        <w:rPr>
          <w:rFonts w:ascii="Calibri" w:hAnsi="Calibri" w:cs="Calibri"/>
          <w:b/>
          <w:bCs/>
          <w:sz w:val="28"/>
          <w:szCs w:val="28"/>
        </w:rPr>
        <w:t>Abstract</w:t>
      </w:r>
    </w:p>
    <w:p w14:paraId="08523A0A" w14:textId="23AA8878" w:rsidR="0085348B" w:rsidRPr="00BD4747" w:rsidRDefault="007E5DDF" w:rsidP="006A01E1">
      <w:pPr>
        <w:spacing w:after="0" w:line="360" w:lineRule="auto"/>
        <w:jc w:val="both"/>
        <w:rPr>
          <w:rFonts w:ascii="Times New Roman" w:hAnsi="Times New Roman" w:cs="Times New Roman"/>
          <w:sz w:val="24"/>
          <w:szCs w:val="24"/>
          <w:lang w:val="en-US"/>
        </w:rPr>
      </w:pPr>
      <w:r w:rsidRPr="007E5DDF">
        <w:rPr>
          <w:rFonts w:ascii="Times New Roman" w:hAnsi="Times New Roman" w:cs="Times New Roman"/>
          <w:sz w:val="24"/>
          <w:szCs w:val="24"/>
          <w:lang w:val="en-US"/>
        </w:rPr>
        <w:t>Artificial intelligence plays a predominant role in various fields and disciplines, including higher education</w:t>
      </w:r>
      <w:r w:rsidR="0085348B" w:rsidRPr="00BD4747">
        <w:rPr>
          <w:rFonts w:ascii="Times New Roman" w:hAnsi="Times New Roman" w:cs="Times New Roman"/>
          <w:sz w:val="24"/>
          <w:szCs w:val="24"/>
          <w:lang w:val="en-US"/>
        </w:rPr>
        <w:t xml:space="preserve">. </w:t>
      </w:r>
      <w:r w:rsidRPr="007E5DDF">
        <w:rPr>
          <w:rFonts w:ascii="Times New Roman" w:hAnsi="Times New Roman" w:cs="Times New Roman"/>
          <w:sz w:val="24"/>
          <w:szCs w:val="24"/>
          <w:lang w:val="en-US"/>
        </w:rPr>
        <w:t>This study aims to evaluate the satisfaction of Management Engineering students at ITES Los Cabos with the inclusion of artificial intelligence in their academic environment</w:t>
      </w:r>
      <w:r w:rsidR="0085348B" w:rsidRPr="00BD4747">
        <w:rPr>
          <w:rFonts w:ascii="Times New Roman" w:hAnsi="Times New Roman" w:cs="Times New Roman"/>
          <w:sz w:val="24"/>
          <w:szCs w:val="24"/>
          <w:lang w:val="en-US"/>
        </w:rPr>
        <w:t xml:space="preserve">. </w:t>
      </w:r>
      <w:r w:rsidR="00BA4B31" w:rsidRPr="00BA4B31">
        <w:rPr>
          <w:rFonts w:ascii="Times New Roman" w:hAnsi="Times New Roman" w:cs="Times New Roman"/>
          <w:sz w:val="24"/>
          <w:szCs w:val="24"/>
          <w:lang w:val="en-US"/>
        </w:rPr>
        <w:t>A cross-sectional, relational, and quantitative study was conducted with a non-probabilistic convenience sample of 100 students: 39 from the second semester and 61 from the eighth semester</w:t>
      </w:r>
      <w:r w:rsidR="0085348B" w:rsidRPr="00BD4747">
        <w:rPr>
          <w:rFonts w:ascii="Times New Roman" w:hAnsi="Times New Roman" w:cs="Times New Roman"/>
          <w:sz w:val="24"/>
          <w:szCs w:val="24"/>
          <w:lang w:val="en-US"/>
        </w:rPr>
        <w:t xml:space="preserve">. </w:t>
      </w:r>
      <w:r w:rsidR="00F84E0E" w:rsidRPr="00F84E0E">
        <w:rPr>
          <w:rFonts w:ascii="Times New Roman" w:hAnsi="Times New Roman" w:cs="Times New Roman"/>
          <w:sz w:val="24"/>
          <w:szCs w:val="24"/>
          <w:lang w:val="en-US"/>
        </w:rPr>
        <w:t>A nine-item questionnaire using a Likert scale was administered to assess learning experience, academic performance, and required competencies</w:t>
      </w:r>
      <w:r w:rsidR="0085348B" w:rsidRPr="00BD4747">
        <w:rPr>
          <w:rFonts w:ascii="Times New Roman" w:hAnsi="Times New Roman" w:cs="Times New Roman"/>
          <w:sz w:val="24"/>
          <w:szCs w:val="24"/>
          <w:lang w:val="en-US"/>
        </w:rPr>
        <w:t>. The data were analyzed using descriptive statistics and the U</w:t>
      </w:r>
      <w:r w:rsidR="009D0D12">
        <w:rPr>
          <w:rFonts w:ascii="Times New Roman" w:hAnsi="Times New Roman" w:cs="Times New Roman"/>
          <w:sz w:val="24"/>
          <w:szCs w:val="24"/>
          <w:lang w:val="en-US"/>
        </w:rPr>
        <w:t xml:space="preserve"> de </w:t>
      </w:r>
      <w:r w:rsidR="0085348B" w:rsidRPr="00BD4747">
        <w:rPr>
          <w:rFonts w:ascii="Times New Roman" w:hAnsi="Times New Roman" w:cs="Times New Roman"/>
          <w:sz w:val="24"/>
          <w:szCs w:val="24"/>
          <w:lang w:val="en-US"/>
        </w:rPr>
        <w:t xml:space="preserve">Mann-Whitney test. </w:t>
      </w:r>
      <w:r w:rsidR="007E60A5" w:rsidRPr="007E60A5">
        <w:rPr>
          <w:rFonts w:ascii="Times New Roman" w:hAnsi="Times New Roman" w:cs="Times New Roman"/>
          <w:sz w:val="24"/>
          <w:szCs w:val="24"/>
          <w:lang w:val="en-US"/>
        </w:rPr>
        <w:t>The results indicate a high level of acceptance of AI use, with significant differences between semesters in six out of the nine evaluated items</w:t>
      </w:r>
      <w:r w:rsidR="0085348B" w:rsidRPr="00BD4747">
        <w:rPr>
          <w:rFonts w:ascii="Times New Roman" w:hAnsi="Times New Roman" w:cs="Times New Roman"/>
          <w:sz w:val="24"/>
          <w:szCs w:val="24"/>
          <w:lang w:val="en-US"/>
        </w:rPr>
        <w:t xml:space="preserve">. Eighth-semester students showed greater satisfaction and familiarity with AI use than second-semester students. </w:t>
      </w:r>
      <w:r w:rsidR="00C83ADC" w:rsidRPr="00C83ADC">
        <w:rPr>
          <w:rFonts w:ascii="Times New Roman" w:hAnsi="Times New Roman" w:cs="Times New Roman"/>
          <w:sz w:val="24"/>
          <w:szCs w:val="24"/>
          <w:lang w:val="en-US"/>
        </w:rPr>
        <w:t xml:space="preserve">Concerns regarding negative </w:t>
      </w:r>
      <w:r w:rsidR="00C83ADC" w:rsidRPr="00C83ADC">
        <w:rPr>
          <w:rFonts w:ascii="Times New Roman" w:hAnsi="Times New Roman" w:cs="Times New Roman"/>
          <w:sz w:val="24"/>
          <w:szCs w:val="24"/>
          <w:lang w:val="en-US"/>
        </w:rPr>
        <w:lastRenderedPageBreak/>
        <w:t>experiences and ethical aspects of AI use were identified</w:t>
      </w:r>
      <w:r w:rsidR="0085348B" w:rsidRPr="00BD4747">
        <w:rPr>
          <w:rFonts w:ascii="Times New Roman" w:hAnsi="Times New Roman" w:cs="Times New Roman"/>
          <w:sz w:val="24"/>
          <w:szCs w:val="24"/>
          <w:lang w:val="en-US"/>
        </w:rPr>
        <w:t xml:space="preserve">. </w:t>
      </w:r>
      <w:r w:rsidR="00B77FCD" w:rsidRPr="00B77FCD">
        <w:rPr>
          <w:rFonts w:ascii="Times New Roman" w:hAnsi="Times New Roman" w:cs="Times New Roman"/>
          <w:sz w:val="24"/>
          <w:szCs w:val="24"/>
          <w:lang w:val="en-US"/>
        </w:rPr>
        <w:t xml:space="preserve">It was concluded that there is a progressive adaptation </w:t>
      </w:r>
      <w:r w:rsidR="0085348B" w:rsidRPr="00BD4747">
        <w:rPr>
          <w:rFonts w:ascii="Times New Roman" w:hAnsi="Times New Roman" w:cs="Times New Roman"/>
          <w:sz w:val="24"/>
          <w:szCs w:val="24"/>
          <w:lang w:val="en-US"/>
        </w:rPr>
        <w:t>to AI tools throughout the undergraduate career, suggesting the need to improve AI training and address challenges related to infrastructure, training, and ethical considerations.</w:t>
      </w:r>
    </w:p>
    <w:p w14:paraId="2257B6CE" w14:textId="11F2C045" w:rsidR="00F45052" w:rsidRDefault="0085348B" w:rsidP="006A01E1">
      <w:pPr>
        <w:spacing w:after="0" w:line="360" w:lineRule="auto"/>
        <w:jc w:val="both"/>
        <w:rPr>
          <w:rFonts w:ascii="Times New Roman" w:hAnsi="Times New Roman" w:cs="Times New Roman"/>
          <w:sz w:val="24"/>
          <w:szCs w:val="24"/>
          <w:lang w:val="en-US"/>
        </w:rPr>
      </w:pPr>
      <w:r w:rsidRPr="006A01E1">
        <w:rPr>
          <w:rFonts w:ascii="Calibri" w:hAnsi="Calibri" w:cs="Calibri"/>
          <w:b/>
          <w:bCs/>
          <w:sz w:val="28"/>
          <w:szCs w:val="28"/>
        </w:rPr>
        <w:t>Keywords:</w:t>
      </w:r>
      <w:r w:rsidRPr="00BD4747">
        <w:rPr>
          <w:rFonts w:ascii="Times New Roman" w:hAnsi="Times New Roman" w:cs="Times New Roman"/>
          <w:sz w:val="24"/>
          <w:szCs w:val="24"/>
          <w:lang w:val="en-US"/>
        </w:rPr>
        <w:t xml:space="preserve"> </w:t>
      </w:r>
      <w:r w:rsidR="00C83ADC" w:rsidRPr="00C83ADC">
        <w:rPr>
          <w:rFonts w:ascii="Times New Roman" w:hAnsi="Times New Roman" w:cs="Times New Roman"/>
          <w:sz w:val="24"/>
          <w:szCs w:val="24"/>
          <w:lang w:val="en-US"/>
        </w:rPr>
        <w:t>artificial intelligence, higher education, student satisfaction, educational technology, management engineering</w:t>
      </w:r>
      <w:r w:rsidR="00C83ADC">
        <w:rPr>
          <w:rFonts w:ascii="Times New Roman" w:hAnsi="Times New Roman" w:cs="Times New Roman"/>
          <w:sz w:val="24"/>
          <w:szCs w:val="24"/>
          <w:lang w:val="en-US"/>
        </w:rPr>
        <w:t>.</w:t>
      </w:r>
    </w:p>
    <w:p w14:paraId="7F6BEA3F" w14:textId="77777777" w:rsidR="006A01E1" w:rsidRDefault="006A01E1" w:rsidP="006A01E1">
      <w:pPr>
        <w:spacing w:after="0" w:line="360" w:lineRule="auto"/>
        <w:jc w:val="both"/>
        <w:rPr>
          <w:rFonts w:ascii="Times New Roman" w:hAnsi="Times New Roman" w:cs="Times New Roman"/>
          <w:sz w:val="24"/>
          <w:szCs w:val="24"/>
          <w:lang w:val="en-US"/>
        </w:rPr>
      </w:pPr>
    </w:p>
    <w:p w14:paraId="14DEA6A7" w14:textId="16724ACB" w:rsidR="006A01E1" w:rsidRPr="006A01E1" w:rsidRDefault="006A01E1" w:rsidP="006A01E1">
      <w:pPr>
        <w:spacing w:after="0" w:line="360" w:lineRule="auto"/>
        <w:jc w:val="both"/>
        <w:rPr>
          <w:rFonts w:ascii="Calibri" w:hAnsi="Calibri" w:cs="Calibri"/>
          <w:b/>
          <w:bCs/>
          <w:sz w:val="28"/>
          <w:szCs w:val="28"/>
        </w:rPr>
      </w:pPr>
      <w:r w:rsidRPr="006A01E1">
        <w:rPr>
          <w:rFonts w:ascii="Calibri" w:hAnsi="Calibri" w:cs="Calibri"/>
          <w:b/>
          <w:bCs/>
          <w:sz w:val="28"/>
          <w:szCs w:val="28"/>
        </w:rPr>
        <w:t>Resumo</w:t>
      </w:r>
    </w:p>
    <w:p w14:paraId="31269C88" w14:textId="77777777" w:rsidR="006A01E1" w:rsidRPr="006A01E1" w:rsidRDefault="006A01E1" w:rsidP="006A01E1">
      <w:pPr>
        <w:spacing w:after="0" w:line="360" w:lineRule="auto"/>
        <w:jc w:val="both"/>
        <w:rPr>
          <w:rFonts w:ascii="Times New Roman" w:hAnsi="Times New Roman" w:cs="Times New Roman"/>
          <w:sz w:val="24"/>
          <w:szCs w:val="24"/>
          <w:lang w:val="en-US"/>
        </w:rPr>
      </w:pPr>
      <w:proofErr w:type="gramStart"/>
      <w:r w:rsidRPr="006A01E1">
        <w:rPr>
          <w:rFonts w:ascii="Times New Roman" w:hAnsi="Times New Roman" w:cs="Times New Roman"/>
          <w:sz w:val="24"/>
          <w:szCs w:val="24"/>
          <w:lang w:val="en-US"/>
        </w:rPr>
        <w:t>A</w:t>
      </w:r>
      <w:proofErr w:type="gram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inteligência</w:t>
      </w:r>
      <w:proofErr w:type="spellEnd"/>
      <w:r w:rsidRPr="006A01E1">
        <w:rPr>
          <w:rFonts w:ascii="Times New Roman" w:hAnsi="Times New Roman" w:cs="Times New Roman"/>
          <w:sz w:val="24"/>
          <w:szCs w:val="24"/>
          <w:lang w:val="en-US"/>
        </w:rPr>
        <w:t xml:space="preserve"> artificial </w:t>
      </w:r>
      <w:proofErr w:type="spellStart"/>
      <w:r w:rsidRPr="006A01E1">
        <w:rPr>
          <w:rFonts w:ascii="Times New Roman" w:hAnsi="Times New Roman" w:cs="Times New Roman"/>
          <w:sz w:val="24"/>
          <w:szCs w:val="24"/>
          <w:lang w:val="en-US"/>
        </w:rPr>
        <w:t>desempenha</w:t>
      </w:r>
      <w:proofErr w:type="spellEnd"/>
      <w:r w:rsidRPr="006A01E1">
        <w:rPr>
          <w:rFonts w:ascii="Times New Roman" w:hAnsi="Times New Roman" w:cs="Times New Roman"/>
          <w:sz w:val="24"/>
          <w:szCs w:val="24"/>
          <w:lang w:val="en-US"/>
        </w:rPr>
        <w:t xml:space="preserve"> um </w:t>
      </w:r>
      <w:proofErr w:type="spellStart"/>
      <w:r w:rsidRPr="006A01E1">
        <w:rPr>
          <w:rFonts w:ascii="Times New Roman" w:hAnsi="Times New Roman" w:cs="Times New Roman"/>
          <w:sz w:val="24"/>
          <w:szCs w:val="24"/>
          <w:lang w:val="en-US"/>
        </w:rPr>
        <w:t>papel</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liderança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diversas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áreas</w:t>
      </w:r>
      <w:proofErr w:type="spellEnd"/>
      <w:r w:rsidRPr="006A01E1">
        <w:rPr>
          <w:rFonts w:ascii="Times New Roman" w:hAnsi="Times New Roman" w:cs="Times New Roman"/>
          <w:sz w:val="24"/>
          <w:szCs w:val="24"/>
          <w:lang w:val="en-US"/>
        </w:rPr>
        <w:t xml:space="preserve"> e </w:t>
      </w:r>
      <w:proofErr w:type="spellStart"/>
      <w:r w:rsidRPr="006A01E1">
        <w:rPr>
          <w:rFonts w:ascii="Times New Roman" w:hAnsi="Times New Roman" w:cs="Times New Roman"/>
          <w:sz w:val="24"/>
          <w:szCs w:val="24"/>
          <w:lang w:val="en-US"/>
        </w:rPr>
        <w:t>disciplinas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incluindo</w:t>
      </w:r>
      <w:proofErr w:type="spellEnd"/>
      <w:r w:rsidRPr="006A01E1">
        <w:rPr>
          <w:rFonts w:ascii="Times New Roman" w:hAnsi="Times New Roman" w:cs="Times New Roman"/>
          <w:sz w:val="24"/>
          <w:szCs w:val="24"/>
          <w:lang w:val="en-US"/>
        </w:rPr>
        <w:t xml:space="preserve"> o </w:t>
      </w:r>
      <w:proofErr w:type="spellStart"/>
      <w:r w:rsidRPr="006A01E1">
        <w:rPr>
          <w:rFonts w:ascii="Times New Roman" w:hAnsi="Times New Roman" w:cs="Times New Roman"/>
          <w:sz w:val="24"/>
          <w:szCs w:val="24"/>
          <w:lang w:val="en-US"/>
        </w:rPr>
        <w:t>ensino</w:t>
      </w:r>
      <w:proofErr w:type="spellEnd"/>
      <w:r w:rsidRPr="006A01E1">
        <w:rPr>
          <w:rFonts w:ascii="Times New Roman" w:hAnsi="Times New Roman" w:cs="Times New Roman"/>
          <w:sz w:val="24"/>
          <w:szCs w:val="24"/>
          <w:lang w:val="en-US"/>
        </w:rPr>
        <w:t xml:space="preserve"> superior. Este </w:t>
      </w:r>
      <w:proofErr w:type="spellStart"/>
      <w:r w:rsidRPr="006A01E1">
        <w:rPr>
          <w:rFonts w:ascii="Times New Roman" w:hAnsi="Times New Roman" w:cs="Times New Roman"/>
          <w:sz w:val="24"/>
          <w:szCs w:val="24"/>
          <w:lang w:val="en-US"/>
        </w:rPr>
        <w:t>estudo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tem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como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objetivo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avaliar</w:t>
      </w:r>
      <w:proofErr w:type="spellEnd"/>
      <w:r w:rsidRPr="006A01E1">
        <w:rPr>
          <w:rFonts w:ascii="Times New Roman" w:hAnsi="Times New Roman" w:cs="Times New Roman"/>
          <w:sz w:val="24"/>
          <w:szCs w:val="24"/>
          <w:lang w:val="en-US"/>
        </w:rPr>
        <w:t xml:space="preserve"> a </w:t>
      </w:r>
      <w:proofErr w:type="spellStart"/>
      <w:r w:rsidRPr="006A01E1">
        <w:rPr>
          <w:rFonts w:ascii="Times New Roman" w:hAnsi="Times New Roman" w:cs="Times New Roman"/>
          <w:sz w:val="24"/>
          <w:szCs w:val="24"/>
          <w:lang w:val="en-US"/>
        </w:rPr>
        <w:t>satisfação</w:t>
      </w:r>
      <w:proofErr w:type="spellEnd"/>
      <w:r w:rsidRPr="006A01E1">
        <w:rPr>
          <w:rFonts w:ascii="Times New Roman" w:hAnsi="Times New Roman" w:cs="Times New Roman"/>
          <w:sz w:val="24"/>
          <w:szCs w:val="24"/>
          <w:lang w:val="en-US"/>
        </w:rPr>
        <w:t xml:space="preserve"> dos </w:t>
      </w:r>
      <w:proofErr w:type="spellStart"/>
      <w:r w:rsidRPr="006A01E1">
        <w:rPr>
          <w:rFonts w:ascii="Times New Roman" w:hAnsi="Times New Roman" w:cs="Times New Roman"/>
          <w:sz w:val="24"/>
          <w:szCs w:val="24"/>
          <w:lang w:val="en-US"/>
        </w:rPr>
        <w:t>alunos</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Administração</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Empresas</w:t>
      </w:r>
      <w:proofErr w:type="spellEnd"/>
      <w:r w:rsidRPr="006A01E1">
        <w:rPr>
          <w:rFonts w:ascii="Times New Roman" w:hAnsi="Times New Roman" w:cs="Times New Roman"/>
          <w:sz w:val="24"/>
          <w:szCs w:val="24"/>
          <w:lang w:val="en-US"/>
        </w:rPr>
        <w:t xml:space="preserve"> do ITES Los Cabos com </w:t>
      </w:r>
      <w:proofErr w:type="gramStart"/>
      <w:r w:rsidRPr="006A01E1">
        <w:rPr>
          <w:rFonts w:ascii="Times New Roman" w:hAnsi="Times New Roman" w:cs="Times New Roman"/>
          <w:sz w:val="24"/>
          <w:szCs w:val="24"/>
          <w:lang w:val="en-US"/>
        </w:rPr>
        <w:t>a</w:t>
      </w:r>
      <w:proofErr w:type="gram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inclusão</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inteligência</w:t>
      </w:r>
      <w:proofErr w:type="spellEnd"/>
      <w:r w:rsidRPr="006A01E1">
        <w:rPr>
          <w:rFonts w:ascii="Times New Roman" w:hAnsi="Times New Roman" w:cs="Times New Roman"/>
          <w:sz w:val="24"/>
          <w:szCs w:val="24"/>
          <w:lang w:val="en-US"/>
        </w:rPr>
        <w:t xml:space="preserve"> artificial </w:t>
      </w:r>
      <w:proofErr w:type="spellStart"/>
      <w:r w:rsidRPr="006A01E1">
        <w:rPr>
          <w:rFonts w:ascii="Times New Roman" w:hAnsi="Times New Roman" w:cs="Times New Roman"/>
          <w:sz w:val="24"/>
          <w:szCs w:val="24"/>
          <w:lang w:val="en-US"/>
        </w:rPr>
        <w:t>em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seu</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ambiente</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acadêmico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Foi</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realizado</w:t>
      </w:r>
      <w:proofErr w:type="spellEnd"/>
      <w:r w:rsidRPr="006A01E1">
        <w:rPr>
          <w:rFonts w:ascii="Times New Roman" w:hAnsi="Times New Roman" w:cs="Times New Roman"/>
          <w:sz w:val="24"/>
          <w:szCs w:val="24"/>
          <w:lang w:val="en-US"/>
        </w:rPr>
        <w:t xml:space="preserve"> um </w:t>
      </w:r>
      <w:proofErr w:type="spellStart"/>
      <w:r w:rsidRPr="006A01E1">
        <w:rPr>
          <w:rFonts w:ascii="Times New Roman" w:hAnsi="Times New Roman" w:cs="Times New Roman"/>
          <w:sz w:val="24"/>
          <w:szCs w:val="24"/>
          <w:lang w:val="en-US"/>
        </w:rPr>
        <w:t>estudo</w:t>
      </w:r>
      <w:proofErr w:type="spellEnd"/>
      <w:r w:rsidRPr="006A01E1">
        <w:rPr>
          <w:rFonts w:ascii="Times New Roman" w:hAnsi="Times New Roman" w:cs="Times New Roman"/>
          <w:sz w:val="24"/>
          <w:szCs w:val="24"/>
          <w:lang w:val="en-US"/>
        </w:rPr>
        <w:t xml:space="preserve"> transversal, </w:t>
      </w:r>
      <w:proofErr w:type="spellStart"/>
      <w:r w:rsidRPr="006A01E1">
        <w:rPr>
          <w:rFonts w:ascii="Times New Roman" w:hAnsi="Times New Roman" w:cs="Times New Roman"/>
          <w:sz w:val="24"/>
          <w:szCs w:val="24"/>
          <w:lang w:val="en-US"/>
        </w:rPr>
        <w:t>relacional</w:t>
      </w:r>
      <w:proofErr w:type="spellEnd"/>
      <w:r w:rsidRPr="006A01E1">
        <w:rPr>
          <w:rFonts w:ascii="Times New Roman" w:hAnsi="Times New Roman" w:cs="Times New Roman"/>
          <w:sz w:val="24"/>
          <w:szCs w:val="24"/>
          <w:lang w:val="en-US"/>
        </w:rPr>
        <w:t xml:space="preserve"> e </w:t>
      </w:r>
      <w:proofErr w:type="spellStart"/>
      <w:r w:rsidRPr="006A01E1">
        <w:rPr>
          <w:rFonts w:ascii="Times New Roman" w:hAnsi="Times New Roman" w:cs="Times New Roman"/>
          <w:sz w:val="24"/>
          <w:szCs w:val="24"/>
          <w:lang w:val="en-US"/>
        </w:rPr>
        <w:t>quantitativo</w:t>
      </w:r>
      <w:proofErr w:type="spellEnd"/>
      <w:r w:rsidRPr="006A01E1">
        <w:rPr>
          <w:rFonts w:ascii="Times New Roman" w:hAnsi="Times New Roman" w:cs="Times New Roman"/>
          <w:sz w:val="24"/>
          <w:szCs w:val="24"/>
          <w:lang w:val="en-US"/>
        </w:rPr>
        <w:t xml:space="preserve"> com </w:t>
      </w:r>
      <w:proofErr w:type="spellStart"/>
      <w:r w:rsidRPr="006A01E1">
        <w:rPr>
          <w:rFonts w:ascii="Times New Roman" w:hAnsi="Times New Roman" w:cs="Times New Roman"/>
          <w:sz w:val="24"/>
          <w:szCs w:val="24"/>
          <w:lang w:val="en-US"/>
        </w:rPr>
        <w:t>uma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amostra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não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probabilística</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conveniência</w:t>
      </w:r>
      <w:proofErr w:type="spellEnd"/>
      <w:r w:rsidRPr="006A01E1">
        <w:rPr>
          <w:rFonts w:ascii="Times New Roman" w:hAnsi="Times New Roman" w:cs="Times New Roman"/>
          <w:sz w:val="24"/>
          <w:szCs w:val="24"/>
          <w:lang w:val="en-US"/>
        </w:rPr>
        <w:t xml:space="preserve"> de 100 </w:t>
      </w:r>
      <w:proofErr w:type="spellStart"/>
      <w:r w:rsidRPr="006A01E1">
        <w:rPr>
          <w:rFonts w:ascii="Times New Roman" w:hAnsi="Times New Roman" w:cs="Times New Roman"/>
          <w:sz w:val="24"/>
          <w:szCs w:val="24"/>
          <w:lang w:val="en-US"/>
        </w:rPr>
        <w:t>estudantes</w:t>
      </w:r>
      <w:proofErr w:type="spellEnd"/>
      <w:r w:rsidRPr="006A01E1">
        <w:rPr>
          <w:rFonts w:ascii="Times New Roman" w:hAnsi="Times New Roman" w:cs="Times New Roman"/>
          <w:sz w:val="24"/>
          <w:szCs w:val="24"/>
          <w:lang w:val="en-US"/>
        </w:rPr>
        <w:t xml:space="preserve">, 39 do </w:t>
      </w:r>
      <w:proofErr w:type="spellStart"/>
      <w:r w:rsidRPr="006A01E1">
        <w:rPr>
          <w:rFonts w:ascii="Times New Roman" w:hAnsi="Times New Roman" w:cs="Times New Roman"/>
          <w:sz w:val="24"/>
          <w:szCs w:val="24"/>
          <w:lang w:val="en-US"/>
        </w:rPr>
        <w:t>segundo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semestre</w:t>
      </w:r>
      <w:proofErr w:type="spellEnd"/>
      <w:r w:rsidRPr="006A01E1">
        <w:rPr>
          <w:rFonts w:ascii="Times New Roman" w:hAnsi="Times New Roman" w:cs="Times New Roman"/>
          <w:sz w:val="24"/>
          <w:szCs w:val="24"/>
          <w:lang w:val="en-US"/>
        </w:rPr>
        <w:t xml:space="preserve"> e 61 do </w:t>
      </w:r>
      <w:proofErr w:type="spellStart"/>
      <w:r w:rsidRPr="006A01E1">
        <w:rPr>
          <w:rFonts w:ascii="Times New Roman" w:hAnsi="Times New Roman" w:cs="Times New Roman"/>
          <w:sz w:val="24"/>
          <w:szCs w:val="24"/>
          <w:lang w:val="en-US"/>
        </w:rPr>
        <w:t>oitavo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semestre</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Foi</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aplicado</w:t>
      </w:r>
      <w:proofErr w:type="spellEnd"/>
      <w:r w:rsidRPr="006A01E1">
        <w:rPr>
          <w:rFonts w:ascii="Times New Roman" w:hAnsi="Times New Roman" w:cs="Times New Roman"/>
          <w:sz w:val="24"/>
          <w:szCs w:val="24"/>
          <w:lang w:val="en-US"/>
        </w:rPr>
        <w:t xml:space="preserve"> um </w:t>
      </w:r>
      <w:proofErr w:type="spellStart"/>
      <w:r w:rsidRPr="006A01E1">
        <w:rPr>
          <w:rFonts w:ascii="Times New Roman" w:hAnsi="Times New Roman" w:cs="Times New Roman"/>
          <w:sz w:val="24"/>
          <w:szCs w:val="24"/>
          <w:lang w:val="en-US"/>
        </w:rPr>
        <w:t>questionário</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nove</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itens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baseado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uma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escala</w:t>
      </w:r>
      <w:proofErr w:type="spellEnd"/>
      <w:r w:rsidRPr="006A01E1">
        <w:rPr>
          <w:rFonts w:ascii="Times New Roman" w:hAnsi="Times New Roman" w:cs="Times New Roman"/>
          <w:sz w:val="24"/>
          <w:szCs w:val="24"/>
          <w:lang w:val="en-US"/>
        </w:rPr>
        <w:t xml:space="preserve"> Likert </w:t>
      </w:r>
      <w:proofErr w:type="spellStart"/>
      <w:r w:rsidRPr="006A01E1">
        <w:rPr>
          <w:rFonts w:ascii="Times New Roman" w:hAnsi="Times New Roman" w:cs="Times New Roman"/>
          <w:sz w:val="24"/>
          <w:szCs w:val="24"/>
          <w:lang w:val="en-US"/>
        </w:rPr>
        <w:t>sobre</w:t>
      </w:r>
      <w:proofErr w:type="spellEnd"/>
      <w:r w:rsidRPr="006A01E1">
        <w:rPr>
          <w:rFonts w:ascii="Times New Roman" w:hAnsi="Times New Roman" w:cs="Times New Roman"/>
          <w:sz w:val="24"/>
          <w:szCs w:val="24"/>
          <w:lang w:val="en-US"/>
        </w:rPr>
        <w:t xml:space="preserve"> </w:t>
      </w:r>
      <w:proofErr w:type="gramStart"/>
      <w:r w:rsidRPr="006A01E1">
        <w:rPr>
          <w:rFonts w:ascii="Times New Roman" w:hAnsi="Times New Roman" w:cs="Times New Roman"/>
          <w:sz w:val="24"/>
          <w:szCs w:val="24"/>
          <w:lang w:val="en-US"/>
        </w:rPr>
        <w:t>a</w:t>
      </w:r>
      <w:proofErr w:type="gram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experiência</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aprendizagem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desempenho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acadêmico</w:t>
      </w:r>
      <w:proofErr w:type="spellEnd"/>
      <w:r w:rsidRPr="006A01E1">
        <w:rPr>
          <w:rFonts w:ascii="Times New Roman" w:hAnsi="Times New Roman" w:cs="Times New Roman"/>
          <w:sz w:val="24"/>
          <w:szCs w:val="24"/>
          <w:lang w:val="en-US"/>
        </w:rPr>
        <w:t xml:space="preserve"> e </w:t>
      </w:r>
      <w:proofErr w:type="spellStart"/>
      <w:r w:rsidRPr="006A01E1">
        <w:rPr>
          <w:rFonts w:ascii="Times New Roman" w:hAnsi="Times New Roman" w:cs="Times New Roman"/>
          <w:sz w:val="24"/>
          <w:szCs w:val="24"/>
          <w:lang w:val="en-US"/>
        </w:rPr>
        <w:t>habilidades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necessárias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Os</w:t>
      </w:r>
      <w:proofErr w:type="spellEnd"/>
      <w:r w:rsidRPr="006A01E1">
        <w:rPr>
          <w:rFonts w:ascii="Times New Roman" w:hAnsi="Times New Roman" w:cs="Times New Roman"/>
          <w:sz w:val="24"/>
          <w:szCs w:val="24"/>
          <w:lang w:val="en-US"/>
        </w:rPr>
        <w:t xml:space="preserve"> dados </w:t>
      </w:r>
      <w:proofErr w:type="spellStart"/>
      <w:r w:rsidRPr="006A01E1">
        <w:rPr>
          <w:rFonts w:ascii="Times New Roman" w:hAnsi="Times New Roman" w:cs="Times New Roman"/>
          <w:sz w:val="24"/>
          <w:szCs w:val="24"/>
          <w:lang w:val="en-US"/>
        </w:rPr>
        <w:t>foram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analisados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usando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estatística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descritiva</w:t>
      </w:r>
      <w:proofErr w:type="spellEnd"/>
      <w:r w:rsidRPr="006A01E1">
        <w:rPr>
          <w:rFonts w:ascii="Times New Roman" w:hAnsi="Times New Roman" w:cs="Times New Roman"/>
          <w:sz w:val="24"/>
          <w:szCs w:val="24"/>
          <w:lang w:val="en-US"/>
        </w:rPr>
        <w:t xml:space="preserve"> e o teste U de Mann-Whitney. </w:t>
      </w:r>
      <w:proofErr w:type="spellStart"/>
      <w:r w:rsidRPr="006A01E1">
        <w:rPr>
          <w:rFonts w:ascii="Times New Roman" w:hAnsi="Times New Roman" w:cs="Times New Roman"/>
          <w:sz w:val="24"/>
          <w:szCs w:val="24"/>
          <w:lang w:val="en-US"/>
        </w:rPr>
        <w:t>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resultados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sugerem</w:t>
      </w:r>
      <w:proofErr w:type="spellEnd"/>
      <w:r w:rsidRPr="006A01E1">
        <w:rPr>
          <w:rFonts w:ascii="Times New Roman" w:hAnsi="Times New Roman" w:cs="Times New Roman"/>
          <w:sz w:val="24"/>
          <w:szCs w:val="24"/>
          <w:lang w:val="en-US"/>
        </w:rPr>
        <w:t xml:space="preserve"> um alto </w:t>
      </w:r>
      <w:proofErr w:type="spellStart"/>
      <w:r w:rsidRPr="006A01E1">
        <w:rPr>
          <w:rFonts w:ascii="Times New Roman" w:hAnsi="Times New Roman" w:cs="Times New Roman"/>
          <w:sz w:val="24"/>
          <w:szCs w:val="24"/>
          <w:lang w:val="en-US"/>
        </w:rPr>
        <w:t>nível</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aceitação</w:t>
      </w:r>
      <w:proofErr w:type="spellEnd"/>
      <w:r w:rsidRPr="006A01E1">
        <w:rPr>
          <w:rFonts w:ascii="Times New Roman" w:hAnsi="Times New Roman" w:cs="Times New Roman"/>
          <w:sz w:val="24"/>
          <w:szCs w:val="24"/>
          <w:lang w:val="en-US"/>
        </w:rPr>
        <w:t xml:space="preserve"> do </w:t>
      </w:r>
      <w:proofErr w:type="spellStart"/>
      <w:r w:rsidRPr="006A01E1">
        <w:rPr>
          <w:rFonts w:ascii="Times New Roman" w:hAnsi="Times New Roman" w:cs="Times New Roman"/>
          <w:sz w:val="24"/>
          <w:szCs w:val="24"/>
          <w:lang w:val="en-US"/>
        </w:rPr>
        <w:t>uso</w:t>
      </w:r>
      <w:proofErr w:type="spellEnd"/>
      <w:r w:rsidRPr="006A01E1">
        <w:rPr>
          <w:rFonts w:ascii="Times New Roman" w:hAnsi="Times New Roman" w:cs="Times New Roman"/>
          <w:sz w:val="24"/>
          <w:szCs w:val="24"/>
          <w:lang w:val="en-US"/>
        </w:rPr>
        <w:t xml:space="preserve"> da IA, com </w:t>
      </w:r>
      <w:proofErr w:type="spellStart"/>
      <w:r w:rsidRPr="006A01E1">
        <w:rPr>
          <w:rFonts w:ascii="Times New Roman" w:hAnsi="Times New Roman" w:cs="Times New Roman"/>
          <w:sz w:val="24"/>
          <w:szCs w:val="24"/>
          <w:lang w:val="en-US"/>
        </w:rPr>
        <w:t>diferenças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significativas</w:t>
      </w:r>
      <w:proofErr w:type="spellEnd"/>
      <w:r w:rsidRPr="006A01E1">
        <w:rPr>
          <w:rFonts w:ascii="Times New Roman" w:hAnsi="Times New Roman" w:cs="Times New Roman"/>
          <w:sz w:val="24"/>
          <w:szCs w:val="24"/>
          <w:lang w:val="en-US"/>
        </w:rPr>
        <w:t xml:space="preserve"> (p &lt; 0,05) entre </w:t>
      </w:r>
      <w:proofErr w:type="spellStart"/>
      <w:r w:rsidRPr="006A01E1">
        <w:rPr>
          <w:rFonts w:ascii="Times New Roman" w:hAnsi="Times New Roman" w:cs="Times New Roman"/>
          <w:sz w:val="24"/>
          <w:szCs w:val="24"/>
          <w:lang w:val="en-US"/>
        </w:rPr>
        <w:t>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semestres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em</w:t>
      </w:r>
      <w:proofErr w:type="spellEnd"/>
      <w:r w:rsidRPr="006A01E1">
        <w:rPr>
          <w:rFonts w:ascii="Times New Roman" w:hAnsi="Times New Roman" w:cs="Times New Roman"/>
          <w:sz w:val="24"/>
          <w:szCs w:val="24"/>
          <w:lang w:val="en-US"/>
        </w:rPr>
        <w:t xml:space="preserve"> seis dos </w:t>
      </w:r>
      <w:proofErr w:type="spellStart"/>
      <w:r w:rsidRPr="006A01E1">
        <w:rPr>
          <w:rFonts w:ascii="Times New Roman" w:hAnsi="Times New Roman" w:cs="Times New Roman"/>
          <w:sz w:val="24"/>
          <w:szCs w:val="24"/>
          <w:lang w:val="en-US"/>
        </w:rPr>
        <w:t>nove</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itens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avaliados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alunos</w:t>
      </w:r>
      <w:proofErr w:type="spellEnd"/>
      <w:r w:rsidRPr="006A01E1">
        <w:rPr>
          <w:rFonts w:ascii="Times New Roman" w:hAnsi="Times New Roman" w:cs="Times New Roman"/>
          <w:sz w:val="24"/>
          <w:szCs w:val="24"/>
          <w:lang w:val="en-US"/>
        </w:rPr>
        <w:t xml:space="preserve"> do </w:t>
      </w:r>
      <w:proofErr w:type="spellStart"/>
      <w:r w:rsidRPr="006A01E1">
        <w:rPr>
          <w:rFonts w:ascii="Times New Roman" w:hAnsi="Times New Roman" w:cs="Times New Roman"/>
          <w:sz w:val="24"/>
          <w:szCs w:val="24"/>
          <w:lang w:val="en-US"/>
        </w:rPr>
        <w:t>oitavo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semestre</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demonstraram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maior</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satisfação</w:t>
      </w:r>
      <w:proofErr w:type="spellEnd"/>
      <w:r w:rsidRPr="006A01E1">
        <w:rPr>
          <w:rFonts w:ascii="Times New Roman" w:hAnsi="Times New Roman" w:cs="Times New Roman"/>
          <w:sz w:val="24"/>
          <w:szCs w:val="24"/>
          <w:lang w:val="en-US"/>
        </w:rPr>
        <w:t xml:space="preserve"> e </w:t>
      </w:r>
      <w:proofErr w:type="spellStart"/>
      <w:r w:rsidRPr="006A01E1">
        <w:rPr>
          <w:rFonts w:ascii="Times New Roman" w:hAnsi="Times New Roman" w:cs="Times New Roman"/>
          <w:sz w:val="24"/>
          <w:szCs w:val="24"/>
          <w:lang w:val="en-US"/>
        </w:rPr>
        <w:t>familiaridade</w:t>
      </w:r>
      <w:proofErr w:type="spellEnd"/>
      <w:r w:rsidRPr="006A01E1">
        <w:rPr>
          <w:rFonts w:ascii="Times New Roman" w:hAnsi="Times New Roman" w:cs="Times New Roman"/>
          <w:sz w:val="24"/>
          <w:szCs w:val="24"/>
          <w:lang w:val="en-US"/>
        </w:rPr>
        <w:t xml:space="preserve"> com o </w:t>
      </w:r>
      <w:proofErr w:type="spellStart"/>
      <w:r w:rsidRPr="006A01E1">
        <w:rPr>
          <w:rFonts w:ascii="Times New Roman" w:hAnsi="Times New Roman" w:cs="Times New Roman"/>
          <w:sz w:val="24"/>
          <w:szCs w:val="24"/>
          <w:lang w:val="en-US"/>
        </w:rPr>
        <w:t>uso</w:t>
      </w:r>
      <w:proofErr w:type="spellEnd"/>
      <w:r w:rsidRPr="006A01E1">
        <w:rPr>
          <w:rFonts w:ascii="Times New Roman" w:hAnsi="Times New Roman" w:cs="Times New Roman"/>
          <w:sz w:val="24"/>
          <w:szCs w:val="24"/>
          <w:lang w:val="en-US"/>
        </w:rPr>
        <w:t xml:space="preserve"> da IA ​​do que </w:t>
      </w:r>
      <w:proofErr w:type="spellStart"/>
      <w:r w:rsidRPr="006A01E1">
        <w:rPr>
          <w:rFonts w:ascii="Times New Roman" w:hAnsi="Times New Roman" w:cs="Times New Roman"/>
          <w:sz w:val="24"/>
          <w:szCs w:val="24"/>
          <w:lang w:val="en-US"/>
        </w:rPr>
        <w:t>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alunos</w:t>
      </w:r>
      <w:proofErr w:type="spellEnd"/>
      <w:r w:rsidRPr="006A01E1">
        <w:rPr>
          <w:rFonts w:ascii="Times New Roman" w:hAnsi="Times New Roman" w:cs="Times New Roman"/>
          <w:sz w:val="24"/>
          <w:szCs w:val="24"/>
          <w:lang w:val="en-US"/>
        </w:rPr>
        <w:t xml:space="preserve"> do </w:t>
      </w:r>
      <w:proofErr w:type="spellStart"/>
      <w:r w:rsidRPr="006A01E1">
        <w:rPr>
          <w:rFonts w:ascii="Times New Roman" w:hAnsi="Times New Roman" w:cs="Times New Roman"/>
          <w:sz w:val="24"/>
          <w:szCs w:val="24"/>
          <w:lang w:val="en-US"/>
        </w:rPr>
        <w:t>segundo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semestre</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Foram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identificadas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preocupações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relacionadas</w:t>
      </w:r>
      <w:proofErr w:type="spellEnd"/>
      <w:r w:rsidRPr="006A01E1">
        <w:rPr>
          <w:rFonts w:ascii="Times New Roman" w:hAnsi="Times New Roman" w:cs="Times New Roman"/>
          <w:sz w:val="24"/>
          <w:szCs w:val="24"/>
          <w:lang w:val="en-US"/>
        </w:rPr>
        <w:t xml:space="preserve"> </w:t>
      </w:r>
      <w:proofErr w:type="gramStart"/>
      <w:r w:rsidRPr="006A01E1">
        <w:rPr>
          <w:rFonts w:ascii="Times New Roman" w:hAnsi="Times New Roman" w:cs="Times New Roman"/>
          <w:sz w:val="24"/>
          <w:szCs w:val="24"/>
          <w:lang w:val="en-US"/>
        </w:rPr>
        <w:t>a</w:t>
      </w:r>
      <w:proofErr w:type="gram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experiências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negativas</w:t>
      </w:r>
      <w:proofErr w:type="spellEnd"/>
      <w:r w:rsidRPr="006A01E1">
        <w:rPr>
          <w:rFonts w:ascii="Times New Roman" w:hAnsi="Times New Roman" w:cs="Times New Roman"/>
          <w:sz w:val="24"/>
          <w:szCs w:val="24"/>
          <w:lang w:val="en-US"/>
        </w:rPr>
        <w:t xml:space="preserve"> e </w:t>
      </w:r>
      <w:proofErr w:type="spellStart"/>
      <w:r w:rsidRPr="006A01E1">
        <w:rPr>
          <w:rFonts w:ascii="Times New Roman" w:hAnsi="Times New Roman" w:cs="Times New Roman"/>
          <w:sz w:val="24"/>
          <w:szCs w:val="24"/>
          <w:lang w:val="en-US"/>
        </w:rPr>
        <w:t>aspectos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éticos</w:t>
      </w:r>
      <w:proofErr w:type="spellEnd"/>
      <w:r w:rsidRPr="006A01E1">
        <w:rPr>
          <w:rFonts w:ascii="Times New Roman" w:hAnsi="Times New Roman" w:cs="Times New Roman"/>
          <w:sz w:val="24"/>
          <w:szCs w:val="24"/>
          <w:lang w:val="en-US"/>
        </w:rPr>
        <w:t xml:space="preserve"> do </w:t>
      </w:r>
      <w:proofErr w:type="spellStart"/>
      <w:r w:rsidRPr="006A01E1">
        <w:rPr>
          <w:rFonts w:ascii="Times New Roman" w:hAnsi="Times New Roman" w:cs="Times New Roman"/>
          <w:sz w:val="24"/>
          <w:szCs w:val="24"/>
          <w:lang w:val="en-US"/>
        </w:rPr>
        <w:t>uso</w:t>
      </w:r>
      <w:proofErr w:type="spellEnd"/>
      <w:r w:rsidRPr="006A01E1">
        <w:rPr>
          <w:rFonts w:ascii="Times New Roman" w:hAnsi="Times New Roman" w:cs="Times New Roman"/>
          <w:sz w:val="24"/>
          <w:szCs w:val="24"/>
          <w:lang w:val="en-US"/>
        </w:rPr>
        <w:t xml:space="preserve"> de IA. </w:t>
      </w:r>
      <w:proofErr w:type="spellStart"/>
      <w:r w:rsidRPr="006A01E1">
        <w:rPr>
          <w:rFonts w:ascii="Times New Roman" w:hAnsi="Times New Roman" w:cs="Times New Roman"/>
          <w:sz w:val="24"/>
          <w:szCs w:val="24"/>
          <w:lang w:val="en-US"/>
        </w:rPr>
        <w:t>Conclui</w:t>
      </w:r>
      <w:proofErr w:type="spellEnd"/>
      <w:r w:rsidRPr="006A01E1">
        <w:rPr>
          <w:rFonts w:ascii="Times New Roman" w:hAnsi="Times New Roman" w:cs="Times New Roman"/>
          <w:sz w:val="24"/>
          <w:szCs w:val="24"/>
          <w:lang w:val="en-US"/>
        </w:rPr>
        <w:t xml:space="preserve">-se que </w:t>
      </w:r>
      <w:proofErr w:type="spellStart"/>
      <w:r w:rsidRPr="006A01E1">
        <w:rPr>
          <w:rFonts w:ascii="Times New Roman" w:hAnsi="Times New Roman" w:cs="Times New Roman"/>
          <w:sz w:val="24"/>
          <w:szCs w:val="24"/>
          <w:lang w:val="en-US"/>
        </w:rPr>
        <w:t>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alunos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vivenciam</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uma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adaptação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progressiva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às</w:t>
      </w:r>
      <w:proofErr w:type="spellEnd"/>
      <w:r w:rsidRPr="006A01E1">
        <w:rPr>
          <w:rFonts w:ascii="Times New Roman" w:hAnsi="Times New Roman" w:cs="Times New Roman"/>
          <w:sz w:val="24"/>
          <w:szCs w:val="24"/>
          <w:lang w:val="en-US"/>
        </w:rPr>
        <w:t xml:space="preserve"> ferramentas de IA </w:t>
      </w:r>
      <w:proofErr w:type="spellStart"/>
      <w:r w:rsidRPr="006A01E1">
        <w:rPr>
          <w:rFonts w:ascii="Times New Roman" w:hAnsi="Times New Roman" w:cs="Times New Roman"/>
          <w:sz w:val="24"/>
          <w:szCs w:val="24"/>
          <w:lang w:val="en-US"/>
        </w:rPr>
        <w:t>ao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longo</w:t>
      </w:r>
      <w:proofErr w:type="spellEnd"/>
      <w:r w:rsidRPr="006A01E1">
        <w:rPr>
          <w:rFonts w:ascii="Times New Roman" w:hAnsi="Times New Roman" w:cs="Times New Roman"/>
          <w:sz w:val="24"/>
          <w:szCs w:val="24"/>
          <w:lang w:val="en-US"/>
        </w:rPr>
        <w:t xml:space="preserve"> dos </w:t>
      </w:r>
      <w:proofErr w:type="spellStart"/>
      <w:r w:rsidRPr="006A01E1">
        <w:rPr>
          <w:rFonts w:ascii="Times New Roman" w:hAnsi="Times New Roman" w:cs="Times New Roman"/>
          <w:sz w:val="24"/>
          <w:szCs w:val="24"/>
          <w:lang w:val="en-US"/>
        </w:rPr>
        <w:t>estudos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sugerindo</w:t>
      </w:r>
      <w:proofErr w:type="spellEnd"/>
      <w:r w:rsidRPr="006A01E1">
        <w:rPr>
          <w:rFonts w:ascii="Times New Roman" w:hAnsi="Times New Roman" w:cs="Times New Roman"/>
          <w:sz w:val="24"/>
          <w:szCs w:val="24"/>
          <w:lang w:val="en-US"/>
        </w:rPr>
        <w:t xml:space="preserve"> a </w:t>
      </w:r>
      <w:proofErr w:type="spellStart"/>
      <w:r w:rsidRPr="006A01E1">
        <w:rPr>
          <w:rFonts w:ascii="Times New Roman" w:hAnsi="Times New Roman" w:cs="Times New Roman"/>
          <w:sz w:val="24"/>
          <w:szCs w:val="24"/>
          <w:lang w:val="en-US"/>
        </w:rPr>
        <w:t>necessidade</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melhorar</w:t>
      </w:r>
      <w:proofErr w:type="spellEnd"/>
      <w:r w:rsidRPr="006A01E1">
        <w:rPr>
          <w:rFonts w:ascii="Times New Roman" w:hAnsi="Times New Roman" w:cs="Times New Roman"/>
          <w:sz w:val="24"/>
          <w:szCs w:val="24"/>
          <w:lang w:val="en-US"/>
        </w:rPr>
        <w:t xml:space="preserve"> o </w:t>
      </w:r>
      <w:proofErr w:type="spellStart"/>
      <w:r w:rsidRPr="006A01E1">
        <w:rPr>
          <w:rFonts w:ascii="Times New Roman" w:hAnsi="Times New Roman" w:cs="Times New Roman"/>
          <w:sz w:val="24"/>
          <w:szCs w:val="24"/>
          <w:lang w:val="en-US"/>
        </w:rPr>
        <w:t>treinamento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em</w:t>
      </w:r>
      <w:proofErr w:type="spellEnd"/>
      <w:r w:rsidRPr="006A01E1">
        <w:rPr>
          <w:rFonts w:ascii="Times New Roman" w:hAnsi="Times New Roman" w:cs="Times New Roman"/>
          <w:sz w:val="24"/>
          <w:szCs w:val="24"/>
          <w:lang w:val="en-US"/>
        </w:rPr>
        <w:t xml:space="preserve"> IA e </w:t>
      </w:r>
      <w:proofErr w:type="spellStart"/>
      <w:r w:rsidRPr="006A01E1">
        <w:rPr>
          <w:rFonts w:ascii="Times New Roman" w:hAnsi="Times New Roman" w:cs="Times New Roman"/>
          <w:sz w:val="24"/>
          <w:szCs w:val="24"/>
          <w:lang w:val="en-US"/>
        </w:rPr>
        <w:t>abordar</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desafios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relacionados</w:t>
      </w:r>
      <w:proofErr w:type="spellEnd"/>
      <w:r w:rsidRPr="006A01E1">
        <w:rPr>
          <w:rFonts w:ascii="Times New Roman" w:hAnsi="Times New Roman" w:cs="Times New Roman"/>
          <w:sz w:val="24"/>
          <w:szCs w:val="24"/>
          <w:lang w:val="en-US"/>
        </w:rPr>
        <w:t xml:space="preserve"> à </w:t>
      </w:r>
      <w:proofErr w:type="spellStart"/>
      <w:r w:rsidRPr="006A01E1">
        <w:rPr>
          <w:rFonts w:ascii="Times New Roman" w:hAnsi="Times New Roman" w:cs="Times New Roman"/>
          <w:sz w:val="24"/>
          <w:szCs w:val="24"/>
          <w:lang w:val="en-US"/>
        </w:rPr>
        <w:t>infraestrutura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treinamento</w:t>
      </w:r>
      <w:proofErr w:type="spellEnd"/>
      <w:r w:rsidRPr="006A01E1">
        <w:rPr>
          <w:rFonts w:ascii="Times New Roman" w:hAnsi="Times New Roman" w:cs="Times New Roman"/>
          <w:sz w:val="24"/>
          <w:szCs w:val="24"/>
          <w:lang w:val="en-US"/>
        </w:rPr>
        <w:t xml:space="preserve"> e </w:t>
      </w:r>
      <w:proofErr w:type="spellStart"/>
      <w:r w:rsidRPr="006A01E1">
        <w:rPr>
          <w:rFonts w:ascii="Times New Roman" w:hAnsi="Times New Roman" w:cs="Times New Roman"/>
          <w:sz w:val="24"/>
          <w:szCs w:val="24"/>
          <w:lang w:val="en-US"/>
        </w:rPr>
        <w:t>considerações</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éticas</w:t>
      </w:r>
      <w:proofErr w:type="spellEnd"/>
      <w:r w:rsidRPr="006A01E1">
        <w:rPr>
          <w:rFonts w:ascii="Times New Roman" w:hAnsi="Times New Roman" w:cs="Times New Roman"/>
          <w:sz w:val="24"/>
          <w:szCs w:val="24"/>
          <w:lang w:val="en-US"/>
        </w:rPr>
        <w:t>.</w:t>
      </w:r>
    </w:p>
    <w:p w14:paraId="6BA8EEFE" w14:textId="314FE05A" w:rsidR="006A01E1" w:rsidRDefault="006A01E1" w:rsidP="006A01E1">
      <w:pPr>
        <w:spacing w:after="0" w:line="360" w:lineRule="auto"/>
        <w:jc w:val="both"/>
        <w:rPr>
          <w:rFonts w:ascii="Times New Roman" w:hAnsi="Times New Roman" w:cs="Times New Roman"/>
          <w:sz w:val="24"/>
          <w:szCs w:val="24"/>
          <w:lang w:val="en-US"/>
        </w:rPr>
      </w:pPr>
      <w:proofErr w:type="spellStart"/>
      <w:r w:rsidRPr="006A01E1">
        <w:rPr>
          <w:rFonts w:ascii="Calibri" w:hAnsi="Calibri" w:cs="Calibri"/>
          <w:b/>
          <w:bCs/>
          <w:sz w:val="28"/>
          <w:szCs w:val="28"/>
        </w:rPr>
        <w:t>Palavras</w:t>
      </w:r>
      <w:proofErr w:type="spellEnd"/>
      <w:r w:rsidRPr="006A01E1">
        <w:rPr>
          <w:rFonts w:ascii="Calibri" w:hAnsi="Calibri" w:cs="Calibri"/>
          <w:b/>
          <w:bCs/>
          <w:sz w:val="28"/>
          <w:szCs w:val="28"/>
        </w:rPr>
        <w:t>-chave:</w:t>
      </w:r>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ensino</w:t>
      </w:r>
      <w:proofErr w:type="spellEnd"/>
      <w:r w:rsidRPr="006A01E1">
        <w:rPr>
          <w:rFonts w:ascii="Times New Roman" w:hAnsi="Times New Roman" w:cs="Times New Roman"/>
          <w:sz w:val="24"/>
          <w:szCs w:val="24"/>
          <w:lang w:val="en-US"/>
        </w:rPr>
        <w:t xml:space="preserve"> superior, </w:t>
      </w:r>
      <w:proofErr w:type="spellStart"/>
      <w:r w:rsidRPr="006A01E1">
        <w:rPr>
          <w:rFonts w:ascii="Times New Roman" w:hAnsi="Times New Roman" w:cs="Times New Roman"/>
          <w:sz w:val="24"/>
          <w:szCs w:val="24"/>
          <w:lang w:val="en-US"/>
        </w:rPr>
        <w:t>inteligência</w:t>
      </w:r>
      <w:proofErr w:type="spellEnd"/>
      <w:r w:rsidRPr="006A01E1">
        <w:rPr>
          <w:rFonts w:ascii="Times New Roman" w:hAnsi="Times New Roman" w:cs="Times New Roman"/>
          <w:sz w:val="24"/>
          <w:szCs w:val="24"/>
          <w:lang w:val="en-US"/>
        </w:rPr>
        <w:t xml:space="preserve"> artificial, </w:t>
      </w:r>
      <w:proofErr w:type="spellStart"/>
      <w:r w:rsidRPr="006A01E1">
        <w:rPr>
          <w:rFonts w:ascii="Times New Roman" w:hAnsi="Times New Roman" w:cs="Times New Roman"/>
          <w:sz w:val="24"/>
          <w:szCs w:val="24"/>
          <w:lang w:val="en-US"/>
        </w:rPr>
        <w:t>satisfação</w:t>
      </w:r>
      <w:proofErr w:type="spellEnd"/>
      <w:r w:rsidRPr="006A01E1">
        <w:rPr>
          <w:rFonts w:ascii="Times New Roman" w:hAnsi="Times New Roman" w:cs="Times New Roman"/>
          <w:sz w:val="24"/>
          <w:szCs w:val="24"/>
          <w:lang w:val="en-US"/>
        </w:rPr>
        <w:t xml:space="preserve"> do </w:t>
      </w:r>
      <w:proofErr w:type="spellStart"/>
      <w:r w:rsidRPr="006A01E1">
        <w:rPr>
          <w:rFonts w:ascii="Times New Roman" w:hAnsi="Times New Roman" w:cs="Times New Roman"/>
          <w:sz w:val="24"/>
          <w:szCs w:val="24"/>
          <w:lang w:val="en-US"/>
        </w:rPr>
        <w:t>aluno</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tecnologia</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educacional</w:t>
      </w:r>
      <w:proofErr w:type="spellEnd"/>
      <w:r w:rsidRPr="006A01E1">
        <w:rPr>
          <w:rFonts w:ascii="Times New Roman" w:hAnsi="Times New Roman" w:cs="Times New Roman"/>
          <w:sz w:val="24"/>
          <w:szCs w:val="24"/>
          <w:lang w:val="en-US"/>
        </w:rPr>
        <w:t xml:space="preserve">, </w:t>
      </w:r>
      <w:proofErr w:type="spellStart"/>
      <w:r w:rsidRPr="006A01E1">
        <w:rPr>
          <w:rFonts w:ascii="Times New Roman" w:hAnsi="Times New Roman" w:cs="Times New Roman"/>
          <w:sz w:val="24"/>
          <w:szCs w:val="24"/>
          <w:lang w:val="en-US"/>
        </w:rPr>
        <w:t>Administração</w:t>
      </w:r>
      <w:proofErr w:type="spellEnd"/>
      <w:r w:rsidRPr="006A01E1">
        <w:rPr>
          <w:rFonts w:ascii="Times New Roman" w:hAnsi="Times New Roman" w:cs="Times New Roman"/>
          <w:sz w:val="24"/>
          <w:szCs w:val="24"/>
          <w:lang w:val="en-US"/>
        </w:rPr>
        <w:t xml:space="preserve"> de </w:t>
      </w:r>
      <w:proofErr w:type="spellStart"/>
      <w:r w:rsidRPr="006A01E1">
        <w:rPr>
          <w:rFonts w:ascii="Times New Roman" w:hAnsi="Times New Roman" w:cs="Times New Roman"/>
          <w:sz w:val="24"/>
          <w:szCs w:val="24"/>
          <w:lang w:val="en-US"/>
        </w:rPr>
        <w:t>Empresas</w:t>
      </w:r>
      <w:proofErr w:type="spellEnd"/>
      <w:r w:rsidRPr="006A01E1">
        <w:rPr>
          <w:rFonts w:ascii="Times New Roman" w:hAnsi="Times New Roman" w:cs="Times New Roman"/>
          <w:sz w:val="24"/>
          <w:szCs w:val="24"/>
          <w:lang w:val="en-US"/>
        </w:rPr>
        <w:t>.</w:t>
      </w:r>
    </w:p>
    <w:p w14:paraId="39D89DA3" w14:textId="190E1AAA" w:rsidR="006A01E1" w:rsidRPr="004334EF" w:rsidRDefault="006A01E1" w:rsidP="006A01E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1E11000B" w14:textId="46244A96" w:rsidR="006A01E1" w:rsidRDefault="00000000" w:rsidP="006A01E1">
      <w:pPr>
        <w:spacing w:after="0" w:line="360" w:lineRule="auto"/>
        <w:jc w:val="both"/>
        <w:rPr>
          <w:rFonts w:ascii="Times New Roman" w:hAnsi="Times New Roman" w:cs="Times New Roman"/>
          <w:sz w:val="24"/>
          <w:szCs w:val="24"/>
          <w:lang w:val="en-US"/>
        </w:rPr>
      </w:pPr>
      <w:r>
        <w:rPr>
          <w:noProof/>
        </w:rPr>
        <w:pict w14:anchorId="0D3B5FD8">
          <v:rect id="_x0000_i1025" style="width:441.9pt;height:.05pt" o:hralign="center" o:hrstd="t" o:hr="t" fillcolor="#a0a0a0" stroked="f"/>
        </w:pict>
      </w:r>
    </w:p>
    <w:p w14:paraId="6FB4D262" w14:textId="77777777" w:rsidR="00151A2A" w:rsidRDefault="00151A2A" w:rsidP="006A01E1">
      <w:pPr>
        <w:spacing w:after="0" w:line="360" w:lineRule="auto"/>
        <w:jc w:val="center"/>
        <w:rPr>
          <w:rFonts w:ascii="Times New Roman" w:hAnsi="Times New Roman" w:cs="Times New Roman"/>
          <w:b/>
          <w:bCs/>
          <w:sz w:val="32"/>
          <w:szCs w:val="32"/>
        </w:rPr>
      </w:pPr>
    </w:p>
    <w:p w14:paraId="6EC4AD35" w14:textId="77777777" w:rsidR="00151A2A" w:rsidRDefault="00151A2A" w:rsidP="006A01E1">
      <w:pPr>
        <w:spacing w:after="0" w:line="360" w:lineRule="auto"/>
        <w:jc w:val="center"/>
        <w:rPr>
          <w:rFonts w:ascii="Times New Roman" w:hAnsi="Times New Roman" w:cs="Times New Roman"/>
          <w:b/>
          <w:bCs/>
          <w:sz w:val="32"/>
          <w:szCs w:val="32"/>
        </w:rPr>
      </w:pPr>
    </w:p>
    <w:p w14:paraId="4C73DE86" w14:textId="77777777" w:rsidR="00151A2A" w:rsidRDefault="00151A2A" w:rsidP="006A01E1">
      <w:pPr>
        <w:spacing w:after="0" w:line="360" w:lineRule="auto"/>
        <w:jc w:val="center"/>
        <w:rPr>
          <w:rFonts w:ascii="Times New Roman" w:hAnsi="Times New Roman" w:cs="Times New Roman"/>
          <w:b/>
          <w:bCs/>
          <w:sz w:val="32"/>
          <w:szCs w:val="32"/>
        </w:rPr>
      </w:pPr>
    </w:p>
    <w:p w14:paraId="301B336C" w14:textId="0A35C930" w:rsidR="00A118BD" w:rsidRDefault="0065792B" w:rsidP="006A01E1">
      <w:pPr>
        <w:spacing w:after="0" w:line="360" w:lineRule="auto"/>
        <w:jc w:val="center"/>
        <w:rPr>
          <w:rFonts w:ascii="Times New Roman" w:hAnsi="Times New Roman" w:cs="Times New Roman"/>
          <w:b/>
          <w:bCs/>
          <w:sz w:val="32"/>
          <w:szCs w:val="32"/>
        </w:rPr>
      </w:pPr>
      <w:r w:rsidRPr="00F45052">
        <w:rPr>
          <w:rFonts w:ascii="Times New Roman" w:hAnsi="Times New Roman" w:cs="Times New Roman"/>
          <w:b/>
          <w:bCs/>
          <w:sz w:val="32"/>
          <w:szCs w:val="32"/>
        </w:rPr>
        <w:lastRenderedPageBreak/>
        <w:t>Introducción</w:t>
      </w:r>
    </w:p>
    <w:p w14:paraId="6BA5E3CE" w14:textId="7375A53C" w:rsidR="002129AC" w:rsidRPr="00C83B1E" w:rsidRDefault="00820C70" w:rsidP="006A01E1">
      <w:pPr>
        <w:spacing w:after="0" w:line="360" w:lineRule="auto"/>
        <w:jc w:val="both"/>
        <w:rPr>
          <w:rFonts w:ascii="Times New Roman" w:eastAsia="Times New Roman" w:hAnsi="Times New Roman" w:cs="Times New Roman"/>
          <w:color w:val="000000"/>
          <w:kern w:val="0"/>
          <w:sz w:val="24"/>
          <w:szCs w:val="24"/>
          <w:lang w:eastAsia="es-MX"/>
          <w14:ligatures w14:val="none"/>
        </w:rPr>
      </w:pPr>
      <w:r w:rsidRPr="00C83B1E">
        <w:rPr>
          <w:rFonts w:ascii="Times New Roman" w:eastAsia="Times New Roman" w:hAnsi="Times New Roman" w:cs="Times New Roman"/>
          <w:color w:val="000000"/>
          <w:kern w:val="0"/>
          <w:sz w:val="24"/>
          <w:szCs w:val="24"/>
          <w:lang w:eastAsia="es-MX"/>
          <w14:ligatures w14:val="none"/>
        </w:rPr>
        <w:t>El advenimiento de las tecnologías de la información y la</w:t>
      </w:r>
      <w:r w:rsidR="00376629" w:rsidRPr="00C83B1E">
        <w:rPr>
          <w:rFonts w:ascii="Times New Roman" w:eastAsia="Times New Roman" w:hAnsi="Times New Roman" w:cs="Times New Roman"/>
          <w:color w:val="000000"/>
          <w:kern w:val="0"/>
          <w:sz w:val="24"/>
          <w:szCs w:val="24"/>
          <w:lang w:eastAsia="es-MX"/>
          <w14:ligatures w14:val="none"/>
        </w:rPr>
        <w:t>s</w:t>
      </w:r>
      <w:r w:rsidRPr="00C83B1E">
        <w:rPr>
          <w:rFonts w:ascii="Times New Roman" w:eastAsia="Times New Roman" w:hAnsi="Times New Roman" w:cs="Times New Roman"/>
          <w:color w:val="000000"/>
          <w:kern w:val="0"/>
          <w:sz w:val="24"/>
          <w:szCs w:val="24"/>
          <w:lang w:eastAsia="es-MX"/>
          <w14:ligatures w14:val="none"/>
        </w:rPr>
        <w:t xml:space="preserve"> comunicaci</w:t>
      </w:r>
      <w:r w:rsidR="00376629" w:rsidRPr="00C83B1E">
        <w:rPr>
          <w:rFonts w:ascii="Times New Roman" w:eastAsia="Times New Roman" w:hAnsi="Times New Roman" w:cs="Times New Roman"/>
          <w:color w:val="000000"/>
          <w:kern w:val="0"/>
          <w:sz w:val="24"/>
          <w:szCs w:val="24"/>
          <w:lang w:eastAsia="es-MX"/>
          <w14:ligatures w14:val="none"/>
        </w:rPr>
        <w:t>ones</w:t>
      </w:r>
      <w:r w:rsidRPr="00C83B1E">
        <w:rPr>
          <w:rFonts w:ascii="Times New Roman" w:eastAsia="Times New Roman" w:hAnsi="Times New Roman" w:cs="Times New Roman"/>
          <w:color w:val="000000"/>
          <w:kern w:val="0"/>
          <w:sz w:val="24"/>
          <w:szCs w:val="24"/>
          <w:lang w:eastAsia="es-MX"/>
          <w14:ligatures w14:val="none"/>
        </w:rPr>
        <w:t xml:space="preserve"> (TIC) ha facilitado la colaboración a distancia entre estudiantes y profesores. Además, las TIC </w:t>
      </w:r>
      <w:r w:rsidR="00045E3D" w:rsidRPr="00C83B1E">
        <w:rPr>
          <w:rFonts w:ascii="Times New Roman" w:eastAsia="Times New Roman" w:hAnsi="Times New Roman" w:cs="Times New Roman"/>
          <w:color w:val="000000"/>
          <w:kern w:val="0"/>
          <w:sz w:val="24"/>
          <w:szCs w:val="24"/>
          <w:lang w:eastAsia="es-MX"/>
          <w14:ligatures w14:val="none"/>
        </w:rPr>
        <w:t>han dado paso a</w:t>
      </w:r>
      <w:r w:rsidRPr="00C83B1E">
        <w:rPr>
          <w:rFonts w:ascii="Times New Roman" w:eastAsia="Times New Roman" w:hAnsi="Times New Roman" w:cs="Times New Roman"/>
          <w:color w:val="000000"/>
          <w:kern w:val="0"/>
          <w:sz w:val="24"/>
          <w:szCs w:val="24"/>
          <w:lang w:eastAsia="es-MX"/>
          <w14:ligatures w14:val="none"/>
        </w:rPr>
        <w:t xml:space="preserve"> una intensa interacción en tiempo real, salva</w:t>
      </w:r>
      <w:r w:rsidR="0057115D">
        <w:rPr>
          <w:rFonts w:ascii="Times New Roman" w:eastAsia="Times New Roman" w:hAnsi="Times New Roman" w:cs="Times New Roman"/>
          <w:color w:val="000000"/>
          <w:kern w:val="0"/>
          <w:sz w:val="24"/>
          <w:szCs w:val="24"/>
          <w:lang w:eastAsia="es-MX"/>
          <w14:ligatures w14:val="none"/>
        </w:rPr>
        <w:t>n</w:t>
      </w:r>
      <w:r w:rsidRPr="00C83B1E">
        <w:rPr>
          <w:rFonts w:ascii="Times New Roman" w:eastAsia="Times New Roman" w:hAnsi="Times New Roman" w:cs="Times New Roman"/>
          <w:color w:val="000000"/>
          <w:kern w:val="0"/>
          <w:sz w:val="24"/>
          <w:szCs w:val="24"/>
          <w:lang w:eastAsia="es-MX"/>
          <w14:ligatures w14:val="none"/>
        </w:rPr>
        <w:t xml:space="preserve">do las barreras geográficas. </w:t>
      </w:r>
      <w:r w:rsidR="009E6519" w:rsidRPr="009E6519">
        <w:rPr>
          <w:rFonts w:ascii="Times New Roman" w:eastAsia="Times New Roman" w:hAnsi="Times New Roman" w:cs="Times New Roman"/>
          <w:color w:val="000000"/>
          <w:kern w:val="0"/>
          <w:sz w:val="24"/>
          <w:szCs w:val="24"/>
          <w:lang w:eastAsia="es-MX"/>
          <w14:ligatures w14:val="none"/>
        </w:rPr>
        <w:t>Las limitaciones físicas se solventan mediante formatos tecnológicos de comunicación. La integración de herramientas digitales como videoconferencias, foros y redes sociales ha transformado radicalmente la educación, permitiendo la creación de comunidades de aprendizaje virtuales</w:t>
      </w:r>
      <w:r w:rsidR="002129AC" w:rsidRPr="00C83B1E">
        <w:rPr>
          <w:rFonts w:ascii="Times New Roman" w:eastAsia="Times New Roman" w:hAnsi="Times New Roman" w:cs="Times New Roman"/>
          <w:color w:val="000000"/>
          <w:kern w:val="0"/>
          <w:sz w:val="24"/>
          <w:szCs w:val="24"/>
          <w:lang w:eastAsia="es-MX"/>
          <w14:ligatures w14:val="none"/>
        </w:rPr>
        <w:t xml:space="preserve">. Esta nueva dinámica ha enriquecido el proceso formativo al facilitar el intercambio de conocimientos y la colaboración entre estudiantes y docentes, sin importar su ubicación geográfica (Hervás-Gómez et al., 2019). Asimismo, la variedad de recursos digitales ha revolucionado la forma de enseñar y aprender, haciendo que los contenidos sean más atractivos y participativos (Molinero y Chávez, 2019). </w:t>
      </w:r>
      <w:r w:rsidR="00376629" w:rsidRPr="00C83B1E">
        <w:rPr>
          <w:rFonts w:ascii="Times New Roman" w:eastAsia="Times New Roman" w:hAnsi="Times New Roman" w:cs="Times New Roman"/>
          <w:color w:val="000000"/>
          <w:kern w:val="0"/>
          <w:sz w:val="24"/>
          <w:szCs w:val="24"/>
          <w:lang w:eastAsia="es-MX"/>
          <w14:ligatures w14:val="none"/>
        </w:rPr>
        <w:t xml:space="preserve"> E</w:t>
      </w:r>
      <w:r w:rsidR="002129AC" w:rsidRPr="00C83B1E">
        <w:rPr>
          <w:rFonts w:ascii="Times New Roman" w:eastAsia="Times New Roman" w:hAnsi="Times New Roman" w:cs="Times New Roman"/>
          <w:color w:val="000000"/>
          <w:kern w:val="0"/>
          <w:sz w:val="24"/>
          <w:szCs w:val="24"/>
          <w:lang w:eastAsia="es-MX"/>
          <w14:ligatures w14:val="none"/>
        </w:rPr>
        <w:t>ste entorno ha propiciado que</w:t>
      </w:r>
      <w:r w:rsidR="00376629" w:rsidRPr="00C83B1E">
        <w:rPr>
          <w:rFonts w:ascii="Times New Roman" w:eastAsia="Times New Roman" w:hAnsi="Times New Roman" w:cs="Times New Roman"/>
          <w:color w:val="000000"/>
          <w:kern w:val="0"/>
          <w:sz w:val="24"/>
          <w:szCs w:val="24"/>
          <w:lang w:eastAsia="es-MX"/>
          <w14:ligatures w14:val="none"/>
        </w:rPr>
        <w:t xml:space="preserve"> la inteligencia artificial (IA) </w:t>
      </w:r>
      <w:r w:rsidR="002129AC" w:rsidRPr="00C83B1E">
        <w:rPr>
          <w:rFonts w:ascii="Times New Roman" w:eastAsia="Times New Roman" w:hAnsi="Times New Roman" w:cs="Times New Roman"/>
          <w:color w:val="000000"/>
          <w:kern w:val="0"/>
          <w:sz w:val="24"/>
          <w:szCs w:val="24"/>
          <w:lang w:eastAsia="es-MX"/>
          <w14:ligatures w14:val="none"/>
        </w:rPr>
        <w:t xml:space="preserve">se perciba </w:t>
      </w:r>
      <w:r w:rsidR="00376629" w:rsidRPr="00C83B1E">
        <w:rPr>
          <w:rFonts w:ascii="Times New Roman" w:eastAsia="Times New Roman" w:hAnsi="Times New Roman" w:cs="Times New Roman"/>
          <w:color w:val="000000"/>
          <w:kern w:val="0"/>
          <w:sz w:val="24"/>
          <w:szCs w:val="24"/>
          <w:lang w:eastAsia="es-MX"/>
          <w14:ligatures w14:val="none"/>
        </w:rPr>
        <w:t xml:space="preserve">como una herramienta prometedora para enfrentar </w:t>
      </w:r>
      <w:r w:rsidR="002129AC" w:rsidRPr="00C83B1E">
        <w:rPr>
          <w:rFonts w:ascii="Times New Roman" w:eastAsia="Times New Roman" w:hAnsi="Times New Roman" w:cs="Times New Roman"/>
          <w:color w:val="000000"/>
          <w:kern w:val="0"/>
          <w:sz w:val="24"/>
          <w:szCs w:val="24"/>
          <w:lang w:eastAsia="es-MX"/>
          <w14:ligatures w14:val="none"/>
        </w:rPr>
        <w:t xml:space="preserve">los retos en el ámbito emergente del uso de las </w:t>
      </w:r>
      <w:r w:rsidR="00B623C3">
        <w:rPr>
          <w:rFonts w:ascii="Times New Roman" w:eastAsia="Times New Roman" w:hAnsi="Times New Roman" w:cs="Times New Roman"/>
          <w:color w:val="000000"/>
          <w:kern w:val="0"/>
          <w:sz w:val="24"/>
          <w:szCs w:val="24"/>
          <w:lang w:eastAsia="es-MX"/>
          <w14:ligatures w14:val="none"/>
        </w:rPr>
        <w:t>TIC.</w:t>
      </w:r>
    </w:p>
    <w:p w14:paraId="145FE15B" w14:textId="3D2AEE86" w:rsidR="00A118BD" w:rsidRPr="00C83B1E" w:rsidRDefault="00F465B0" w:rsidP="006A01E1">
      <w:pPr>
        <w:spacing w:after="0" w:line="360" w:lineRule="auto"/>
        <w:jc w:val="both"/>
        <w:rPr>
          <w:rFonts w:ascii="Times New Roman" w:eastAsia="Times New Roman" w:hAnsi="Times New Roman" w:cs="Times New Roman"/>
          <w:color w:val="000000"/>
          <w:kern w:val="0"/>
          <w:sz w:val="24"/>
          <w:szCs w:val="24"/>
          <w:lang w:eastAsia="es-MX"/>
          <w14:ligatures w14:val="none"/>
        </w:rPr>
      </w:pPr>
      <w:r w:rsidRPr="00F465B0">
        <w:rPr>
          <w:rFonts w:ascii="Times New Roman" w:eastAsia="Times New Roman" w:hAnsi="Times New Roman" w:cs="Times New Roman"/>
          <w:color w:val="000000"/>
          <w:kern w:val="0"/>
          <w:sz w:val="24"/>
          <w:szCs w:val="24"/>
          <w:lang w:eastAsia="es-MX"/>
          <w14:ligatures w14:val="none"/>
        </w:rPr>
        <w:t>El propósito de la inteligencia artificial es crear sistemas capaces de realizar tareas que requieren inteligencia humana, como comprender el lenguaje natural, reconocer patrones y resolver problemas complejos (Lobo, 2019). La capacidad de una máquina para imitar la inteligencia humana (Álvarez-Herrero, 2024) representa quizás la mayor revolución tecnológica del siglo XXI (Ruiz y Velázquez, 2023)</w:t>
      </w:r>
      <w:r w:rsidR="00A118BD" w:rsidRPr="00C83B1E">
        <w:rPr>
          <w:rFonts w:ascii="Times New Roman" w:eastAsia="Times New Roman" w:hAnsi="Times New Roman" w:cs="Times New Roman"/>
          <w:color w:val="000000"/>
          <w:kern w:val="0"/>
          <w:sz w:val="24"/>
          <w:szCs w:val="24"/>
          <w:lang w:eastAsia="es-MX"/>
          <w14:ligatures w14:val="none"/>
        </w:rPr>
        <w:t xml:space="preserve">.  Debido a los avances tecnológicos en los últimos </w:t>
      </w:r>
      <w:r w:rsidR="005A2485" w:rsidRPr="00C83B1E">
        <w:rPr>
          <w:rFonts w:ascii="Times New Roman" w:eastAsia="Times New Roman" w:hAnsi="Times New Roman" w:cs="Times New Roman"/>
          <w:color w:val="000000"/>
          <w:kern w:val="0"/>
          <w:sz w:val="24"/>
          <w:szCs w:val="24"/>
          <w:lang w:eastAsia="es-MX"/>
          <w14:ligatures w14:val="none"/>
        </w:rPr>
        <w:t>10</w:t>
      </w:r>
      <w:r w:rsidR="00A118BD" w:rsidRPr="00C83B1E">
        <w:rPr>
          <w:rFonts w:ascii="Times New Roman" w:eastAsia="Times New Roman" w:hAnsi="Times New Roman" w:cs="Times New Roman"/>
          <w:color w:val="000000"/>
          <w:kern w:val="0"/>
          <w:sz w:val="24"/>
          <w:szCs w:val="24"/>
          <w:lang w:eastAsia="es-MX"/>
          <w14:ligatures w14:val="none"/>
        </w:rPr>
        <w:t xml:space="preserve"> años, este campo ha experimentado un aumento significativo. Los investigadores han logrado encontrar soluciones para una variedad de áreas del conocimiento, como la</w:t>
      </w:r>
      <w:r w:rsidR="005A2485" w:rsidRPr="00C83B1E">
        <w:rPr>
          <w:rFonts w:ascii="Times New Roman" w:eastAsia="Times New Roman" w:hAnsi="Times New Roman" w:cs="Times New Roman"/>
          <w:color w:val="000000"/>
          <w:kern w:val="0"/>
          <w:sz w:val="24"/>
          <w:szCs w:val="24"/>
          <w:lang w:eastAsia="es-MX"/>
          <w14:ligatures w14:val="none"/>
        </w:rPr>
        <w:t>s</w:t>
      </w:r>
      <w:r w:rsidR="00A118BD" w:rsidRPr="00C83B1E">
        <w:rPr>
          <w:rFonts w:ascii="Times New Roman" w:eastAsia="Times New Roman" w:hAnsi="Times New Roman" w:cs="Times New Roman"/>
          <w:color w:val="000000"/>
          <w:kern w:val="0"/>
          <w:sz w:val="24"/>
          <w:szCs w:val="24"/>
          <w:lang w:eastAsia="es-MX"/>
          <w14:ligatures w14:val="none"/>
        </w:rPr>
        <w:t xml:space="preserve"> finanza</w:t>
      </w:r>
      <w:r w:rsidR="005A2485" w:rsidRPr="00C83B1E">
        <w:rPr>
          <w:rFonts w:ascii="Times New Roman" w:eastAsia="Times New Roman" w:hAnsi="Times New Roman" w:cs="Times New Roman"/>
          <w:color w:val="000000"/>
          <w:kern w:val="0"/>
          <w:sz w:val="24"/>
          <w:szCs w:val="24"/>
          <w:lang w:eastAsia="es-MX"/>
          <w14:ligatures w14:val="none"/>
        </w:rPr>
        <w:t>s</w:t>
      </w:r>
      <w:r w:rsidR="00A118BD" w:rsidRPr="00C83B1E">
        <w:rPr>
          <w:rFonts w:ascii="Times New Roman" w:eastAsia="Times New Roman" w:hAnsi="Times New Roman" w:cs="Times New Roman"/>
          <w:color w:val="000000"/>
          <w:kern w:val="0"/>
          <w:sz w:val="24"/>
          <w:szCs w:val="24"/>
          <w:lang w:eastAsia="es-MX"/>
          <w14:ligatures w14:val="none"/>
        </w:rPr>
        <w:t xml:space="preserve">, el comercio, el transporte, la agricultura, el clima, la salud </w:t>
      </w:r>
      <w:r w:rsidR="005A2485" w:rsidRPr="00C83B1E">
        <w:rPr>
          <w:rFonts w:ascii="Times New Roman" w:eastAsia="Times New Roman" w:hAnsi="Times New Roman" w:cs="Times New Roman"/>
          <w:color w:val="000000"/>
          <w:kern w:val="0"/>
          <w:sz w:val="24"/>
          <w:szCs w:val="24"/>
          <w:lang w:eastAsia="es-MX"/>
          <w14:ligatures w14:val="none"/>
        </w:rPr>
        <w:t>o</w:t>
      </w:r>
      <w:r w:rsidR="00A118BD" w:rsidRPr="00C83B1E">
        <w:rPr>
          <w:rFonts w:ascii="Times New Roman" w:eastAsia="Times New Roman" w:hAnsi="Times New Roman" w:cs="Times New Roman"/>
          <w:color w:val="000000"/>
          <w:kern w:val="0"/>
          <w:sz w:val="24"/>
          <w:szCs w:val="24"/>
          <w:lang w:eastAsia="es-MX"/>
          <w14:ligatures w14:val="none"/>
        </w:rPr>
        <w:t xml:space="preserve"> la educación (</w:t>
      </w:r>
      <w:bookmarkStart w:id="0" w:name="_Hlk161232477"/>
      <w:proofErr w:type="spellStart"/>
      <w:r w:rsidR="00FE7449" w:rsidRPr="00C83B1E">
        <w:rPr>
          <w:rFonts w:ascii="Times New Roman" w:eastAsia="Times New Roman" w:hAnsi="Times New Roman" w:cs="Times New Roman"/>
          <w:color w:val="000000"/>
          <w:kern w:val="0"/>
          <w:sz w:val="24"/>
          <w:szCs w:val="24"/>
          <w:lang w:eastAsia="es-MX"/>
          <w14:ligatures w14:val="none"/>
        </w:rPr>
        <w:t>Sambo</w:t>
      </w:r>
      <w:r w:rsidR="003A68F3" w:rsidRPr="00C83B1E">
        <w:rPr>
          <w:rFonts w:ascii="Times New Roman" w:eastAsia="Times New Roman" w:hAnsi="Times New Roman" w:cs="Times New Roman"/>
          <w:color w:val="000000"/>
          <w:kern w:val="0"/>
          <w:sz w:val="24"/>
          <w:szCs w:val="24"/>
          <w:lang w:eastAsia="es-MX"/>
          <w14:ligatures w14:val="none"/>
        </w:rPr>
        <w:t>l</w:t>
      </w:r>
      <w:r w:rsidR="00FE7449" w:rsidRPr="00C83B1E">
        <w:rPr>
          <w:rFonts w:ascii="Times New Roman" w:eastAsia="Times New Roman" w:hAnsi="Times New Roman" w:cs="Times New Roman"/>
          <w:color w:val="000000"/>
          <w:kern w:val="0"/>
          <w:sz w:val="24"/>
          <w:szCs w:val="24"/>
          <w:lang w:eastAsia="es-MX"/>
          <w14:ligatures w14:val="none"/>
        </w:rPr>
        <w:t>a</w:t>
      </w:r>
      <w:proofErr w:type="spellEnd"/>
      <w:r w:rsidR="00A118BD" w:rsidRPr="00C83B1E">
        <w:rPr>
          <w:rFonts w:ascii="Times New Roman" w:eastAsia="Times New Roman" w:hAnsi="Times New Roman" w:cs="Times New Roman"/>
          <w:color w:val="000000"/>
          <w:kern w:val="0"/>
          <w:sz w:val="24"/>
          <w:szCs w:val="24"/>
          <w:lang w:eastAsia="es-MX"/>
          <w14:ligatures w14:val="none"/>
        </w:rPr>
        <w:t>, 2023).</w:t>
      </w:r>
    </w:p>
    <w:bookmarkEnd w:id="0"/>
    <w:p w14:paraId="3C0E7055" w14:textId="0A6DA987" w:rsidR="00E96DC4" w:rsidRDefault="000C1C7E" w:rsidP="006A01E1">
      <w:pPr>
        <w:spacing w:after="0" w:line="360" w:lineRule="auto"/>
        <w:ind w:firstLine="708"/>
        <w:jc w:val="both"/>
        <w:rPr>
          <w:rFonts w:ascii="Times New Roman" w:eastAsia="Times New Roman" w:hAnsi="Times New Roman" w:cs="Times New Roman"/>
          <w:color w:val="000000"/>
          <w:kern w:val="0"/>
          <w:sz w:val="24"/>
          <w:szCs w:val="24"/>
          <w:u w:val="single"/>
          <w:lang w:eastAsia="es-MX"/>
          <w14:ligatures w14:val="none"/>
        </w:rPr>
      </w:pPr>
      <w:r w:rsidRPr="000C1C7E">
        <w:rPr>
          <w:rFonts w:ascii="Times New Roman" w:eastAsia="Times New Roman" w:hAnsi="Times New Roman" w:cs="Times New Roman"/>
          <w:color w:val="000000"/>
          <w:kern w:val="0"/>
          <w:sz w:val="24"/>
          <w:szCs w:val="24"/>
          <w:lang w:eastAsia="es-MX"/>
          <w14:ligatures w14:val="none"/>
        </w:rPr>
        <w:t>La IA está impactando la transformación educativa; la educación está experimentando un proceso de digitalización</w:t>
      </w:r>
      <w:r w:rsidR="00C4082A" w:rsidRPr="00C4082A">
        <w:rPr>
          <w:rFonts w:ascii="Times New Roman" w:eastAsia="Times New Roman" w:hAnsi="Times New Roman" w:cs="Times New Roman"/>
          <w:color w:val="000000"/>
          <w:kern w:val="0"/>
          <w:sz w:val="24"/>
          <w:szCs w:val="24"/>
          <w:lang w:eastAsia="es-MX"/>
          <w14:ligatures w14:val="none"/>
        </w:rPr>
        <w:t>, lo que ha dado lugar a cambios significativos en los métodos de enseñanza y aprendizaje</w:t>
      </w:r>
      <w:r w:rsidR="00F5502A" w:rsidRPr="00F5502A">
        <w:rPr>
          <w:rFonts w:ascii="Times New Roman" w:eastAsia="Times New Roman" w:hAnsi="Times New Roman" w:cs="Times New Roman"/>
          <w:color w:val="000000"/>
          <w:kern w:val="0"/>
          <w:sz w:val="24"/>
          <w:szCs w:val="24"/>
          <w:lang w:eastAsia="es-MX"/>
          <w14:ligatures w14:val="none"/>
        </w:rPr>
        <w:t xml:space="preserve">. </w:t>
      </w:r>
      <w:r w:rsidR="00CC6A2A" w:rsidRPr="00CC6A2A">
        <w:rPr>
          <w:rFonts w:ascii="Times New Roman" w:eastAsia="Times New Roman" w:hAnsi="Times New Roman" w:cs="Times New Roman"/>
          <w:color w:val="000000"/>
          <w:kern w:val="0"/>
          <w:sz w:val="24"/>
          <w:szCs w:val="24"/>
          <w:lang w:eastAsia="es-MX"/>
          <w14:ligatures w14:val="none"/>
        </w:rPr>
        <w:t>Uno de los principales beneficios de la IA es que los métodos de enseñanza se renovarán por completo, adaptándose a las necesidades individuales de cada estudiante (Moreno, 2019, p. 3)</w:t>
      </w:r>
      <w:r w:rsidR="00F5502A" w:rsidRPr="00F5502A">
        <w:rPr>
          <w:rFonts w:ascii="Times New Roman" w:eastAsia="Times New Roman" w:hAnsi="Times New Roman" w:cs="Times New Roman"/>
          <w:color w:val="000000"/>
          <w:kern w:val="0"/>
          <w:sz w:val="24"/>
          <w:szCs w:val="24"/>
          <w:lang w:eastAsia="es-MX"/>
          <w14:ligatures w14:val="none"/>
        </w:rPr>
        <w:t xml:space="preserve">. </w:t>
      </w:r>
      <w:r w:rsidR="00783422" w:rsidRPr="00783422">
        <w:rPr>
          <w:rFonts w:ascii="Times New Roman" w:eastAsia="Times New Roman" w:hAnsi="Times New Roman" w:cs="Times New Roman"/>
          <w:color w:val="000000"/>
          <w:kern w:val="0"/>
          <w:sz w:val="24"/>
          <w:szCs w:val="24"/>
          <w:lang w:eastAsia="es-MX"/>
          <w14:ligatures w14:val="none"/>
        </w:rPr>
        <w:t xml:space="preserve">El aprendizaje será más personalizado y accesible, y la formación se volverá más flexible y eficiente. Herramientas como los </w:t>
      </w:r>
      <w:proofErr w:type="spellStart"/>
      <w:r w:rsidR="00783422" w:rsidRPr="00783422">
        <w:rPr>
          <w:rFonts w:ascii="Times New Roman" w:eastAsia="Times New Roman" w:hAnsi="Times New Roman" w:cs="Times New Roman"/>
          <w:color w:val="000000"/>
          <w:kern w:val="0"/>
          <w:sz w:val="24"/>
          <w:szCs w:val="24"/>
          <w:lang w:eastAsia="es-MX"/>
          <w14:ligatures w14:val="none"/>
        </w:rPr>
        <w:t>chatbots</w:t>
      </w:r>
      <w:proofErr w:type="spellEnd"/>
      <w:r w:rsidR="00783422" w:rsidRPr="00783422">
        <w:rPr>
          <w:rFonts w:ascii="Times New Roman" w:eastAsia="Times New Roman" w:hAnsi="Times New Roman" w:cs="Times New Roman"/>
          <w:color w:val="000000"/>
          <w:kern w:val="0"/>
          <w:sz w:val="24"/>
          <w:szCs w:val="24"/>
          <w:lang w:eastAsia="es-MX"/>
          <w14:ligatures w14:val="none"/>
        </w:rPr>
        <w:t>, los sistemas de toma de decisiones automatizada y los tutores virtuales ya están revolucionando el aula</w:t>
      </w:r>
      <w:r w:rsidR="00783422" w:rsidRPr="00F5502A">
        <w:rPr>
          <w:rFonts w:ascii="Times New Roman" w:eastAsia="Times New Roman" w:hAnsi="Times New Roman" w:cs="Times New Roman"/>
          <w:color w:val="000000"/>
          <w:kern w:val="0"/>
          <w:sz w:val="24"/>
          <w:szCs w:val="24"/>
          <w:lang w:eastAsia="es-MX"/>
          <w14:ligatures w14:val="none"/>
        </w:rPr>
        <w:t xml:space="preserve"> </w:t>
      </w:r>
      <w:r w:rsidR="00F5502A" w:rsidRPr="00F5502A">
        <w:rPr>
          <w:rFonts w:ascii="Times New Roman" w:eastAsia="Times New Roman" w:hAnsi="Times New Roman" w:cs="Times New Roman"/>
          <w:color w:val="000000"/>
          <w:kern w:val="0"/>
          <w:sz w:val="24"/>
          <w:szCs w:val="24"/>
          <w:lang w:eastAsia="es-MX"/>
          <w14:ligatures w14:val="none"/>
        </w:rPr>
        <w:t>(Moreno, 2019; Zhang y Aslan, 2021).</w:t>
      </w:r>
    </w:p>
    <w:p w14:paraId="047F1913" w14:textId="08ABBF07" w:rsidR="00A118BD" w:rsidRPr="00BD4747" w:rsidRDefault="006B6AD5" w:rsidP="006A01E1">
      <w:pPr>
        <w:spacing w:after="0" w:line="360" w:lineRule="auto"/>
        <w:ind w:firstLine="708"/>
        <w:jc w:val="both"/>
        <w:rPr>
          <w:rFonts w:ascii="Times New Roman" w:hAnsi="Times New Roman" w:cs="Times New Roman"/>
          <w:sz w:val="24"/>
          <w:szCs w:val="24"/>
        </w:rPr>
      </w:pPr>
      <w:r w:rsidRPr="00CA3469">
        <w:rPr>
          <w:rFonts w:ascii="Times New Roman" w:eastAsia="Times New Roman" w:hAnsi="Times New Roman" w:cs="Times New Roman"/>
          <w:color w:val="000000"/>
          <w:kern w:val="0"/>
          <w:sz w:val="24"/>
          <w:szCs w:val="24"/>
          <w:lang w:eastAsia="es-MX"/>
          <w14:ligatures w14:val="none"/>
        </w:rPr>
        <w:t xml:space="preserve">La implementación de estas aplicaciones requiere la integración de tecnologías sofisticadas como el aprendizaje automático, el procesamiento del lenguaje natural, la web </w:t>
      </w:r>
      <w:r w:rsidRPr="00CA3469">
        <w:rPr>
          <w:rFonts w:ascii="Times New Roman" w:eastAsia="Times New Roman" w:hAnsi="Times New Roman" w:cs="Times New Roman"/>
          <w:color w:val="000000"/>
          <w:kern w:val="0"/>
          <w:sz w:val="24"/>
          <w:szCs w:val="24"/>
          <w:lang w:eastAsia="es-MX"/>
          <w14:ligatures w14:val="none"/>
        </w:rPr>
        <w:lastRenderedPageBreak/>
        <w:t>semántica y la inteligencia de negocios, lo que permite un análisis profundo de grandes conjuntos de datos (</w:t>
      </w:r>
      <w:proofErr w:type="spellStart"/>
      <w:r w:rsidRPr="00CA3469">
        <w:rPr>
          <w:rFonts w:ascii="Times New Roman" w:eastAsia="Times New Roman" w:hAnsi="Times New Roman" w:cs="Times New Roman"/>
          <w:color w:val="000000"/>
          <w:kern w:val="0"/>
          <w:sz w:val="24"/>
          <w:szCs w:val="24"/>
          <w:lang w:eastAsia="es-MX"/>
          <w14:ligatures w14:val="none"/>
        </w:rPr>
        <w:t>Lai</w:t>
      </w:r>
      <w:proofErr w:type="spellEnd"/>
      <w:r w:rsidRPr="00CA3469">
        <w:rPr>
          <w:rFonts w:ascii="Times New Roman" w:eastAsia="Times New Roman" w:hAnsi="Times New Roman" w:cs="Times New Roman"/>
          <w:color w:val="000000"/>
          <w:kern w:val="0"/>
          <w:sz w:val="24"/>
          <w:szCs w:val="24"/>
          <w:lang w:eastAsia="es-MX"/>
          <w14:ligatures w14:val="none"/>
        </w:rPr>
        <w:t xml:space="preserve"> et al., 2023; Park et al., 2022)</w:t>
      </w:r>
      <w:r w:rsidR="00A118BD" w:rsidRPr="00603047">
        <w:rPr>
          <w:rFonts w:ascii="Times New Roman" w:eastAsia="Times New Roman" w:hAnsi="Times New Roman" w:cs="Times New Roman"/>
          <w:color w:val="000000"/>
          <w:kern w:val="0"/>
          <w:sz w:val="24"/>
          <w:szCs w:val="24"/>
          <w:lang w:eastAsia="es-MX"/>
          <w14:ligatures w14:val="none"/>
        </w:rPr>
        <w:t xml:space="preserve">. </w:t>
      </w:r>
      <w:r w:rsidR="00A118BD" w:rsidRPr="00603047">
        <w:rPr>
          <w:rFonts w:ascii="Times New Roman" w:eastAsia="Times New Roman" w:hAnsi="Times New Roman" w:cs="Times New Roman"/>
          <w:kern w:val="0"/>
          <w:sz w:val="24"/>
          <w:szCs w:val="24"/>
          <w:lang w:eastAsia="es-MX"/>
          <w14:ligatures w14:val="none"/>
        </w:rPr>
        <w:t xml:space="preserve">Varios estudios sobre tecnología educativa que han utilizado </w:t>
      </w:r>
      <w:r w:rsidR="00555188" w:rsidRPr="00603047">
        <w:rPr>
          <w:rFonts w:ascii="Times New Roman" w:eastAsia="Times New Roman" w:hAnsi="Times New Roman" w:cs="Times New Roman"/>
          <w:kern w:val="0"/>
          <w:sz w:val="24"/>
          <w:szCs w:val="24"/>
          <w:lang w:eastAsia="es-MX"/>
          <w14:ligatures w14:val="none"/>
        </w:rPr>
        <w:t>IA</w:t>
      </w:r>
      <w:r w:rsidR="00A118BD" w:rsidRPr="00603047">
        <w:rPr>
          <w:rFonts w:ascii="Times New Roman" w:eastAsia="Times New Roman" w:hAnsi="Times New Roman" w:cs="Times New Roman"/>
          <w:kern w:val="0"/>
          <w:sz w:val="24"/>
          <w:szCs w:val="24"/>
          <w:lang w:eastAsia="es-MX"/>
          <w14:ligatures w14:val="none"/>
        </w:rPr>
        <w:t xml:space="preserve"> en diferentes áreas de la educación han demostrado que </w:t>
      </w:r>
      <w:r w:rsidR="00B373DA">
        <w:rPr>
          <w:rFonts w:ascii="Times New Roman" w:eastAsia="Times New Roman" w:hAnsi="Times New Roman" w:cs="Times New Roman"/>
          <w:kern w:val="0"/>
          <w:sz w:val="24"/>
          <w:szCs w:val="24"/>
          <w:lang w:eastAsia="es-MX"/>
          <w14:ligatures w14:val="none"/>
        </w:rPr>
        <w:t xml:space="preserve">contribuye al progreso </w:t>
      </w:r>
      <w:r w:rsidR="006C47E9">
        <w:rPr>
          <w:rFonts w:ascii="Times New Roman" w:eastAsia="Times New Roman" w:hAnsi="Times New Roman" w:cs="Times New Roman"/>
          <w:kern w:val="0"/>
          <w:sz w:val="24"/>
          <w:szCs w:val="24"/>
          <w:lang w:eastAsia="es-MX"/>
          <w14:ligatures w14:val="none"/>
        </w:rPr>
        <w:t>académico estudiantil</w:t>
      </w:r>
      <w:r w:rsidR="00A118BD" w:rsidRPr="00603047">
        <w:rPr>
          <w:rFonts w:ascii="Times New Roman" w:eastAsia="Times New Roman" w:hAnsi="Times New Roman" w:cs="Times New Roman"/>
          <w:kern w:val="0"/>
          <w:sz w:val="24"/>
          <w:szCs w:val="24"/>
          <w:lang w:eastAsia="es-MX"/>
          <w14:ligatures w14:val="none"/>
        </w:rPr>
        <w:t xml:space="preserve"> </w:t>
      </w:r>
      <w:r w:rsidR="00A118BD" w:rsidRPr="00603047">
        <w:rPr>
          <w:rFonts w:ascii="Times New Roman" w:eastAsia="Times New Roman" w:hAnsi="Times New Roman" w:cs="Times New Roman"/>
          <w:color w:val="000000"/>
          <w:kern w:val="0"/>
          <w:sz w:val="24"/>
          <w:szCs w:val="24"/>
          <w:lang w:eastAsia="es-MX"/>
          <w14:ligatures w14:val="none"/>
        </w:rPr>
        <w:t xml:space="preserve">(Balderas </w:t>
      </w:r>
      <w:r w:rsidR="00A118BD" w:rsidRPr="0064304B">
        <w:rPr>
          <w:rFonts w:ascii="Times New Roman" w:eastAsia="Times New Roman" w:hAnsi="Times New Roman" w:cs="Times New Roman"/>
          <w:color w:val="000000"/>
          <w:kern w:val="0"/>
          <w:sz w:val="24"/>
          <w:szCs w:val="24"/>
          <w:lang w:eastAsia="es-MX"/>
          <w14:ligatures w14:val="none"/>
        </w:rPr>
        <w:t>et al.</w:t>
      </w:r>
      <w:r w:rsidR="009D4A0A" w:rsidRPr="0064304B">
        <w:rPr>
          <w:rFonts w:ascii="Times New Roman" w:eastAsia="Times New Roman" w:hAnsi="Times New Roman" w:cs="Times New Roman"/>
          <w:color w:val="000000"/>
          <w:kern w:val="0"/>
          <w:sz w:val="24"/>
          <w:szCs w:val="24"/>
          <w:lang w:eastAsia="es-MX"/>
          <w14:ligatures w14:val="none"/>
        </w:rPr>
        <w:t>,</w:t>
      </w:r>
      <w:r w:rsidR="00A118BD" w:rsidRPr="00603047">
        <w:rPr>
          <w:rFonts w:ascii="Times New Roman" w:eastAsia="Times New Roman" w:hAnsi="Times New Roman" w:cs="Times New Roman"/>
          <w:color w:val="000000"/>
          <w:kern w:val="0"/>
          <w:sz w:val="24"/>
          <w:szCs w:val="24"/>
          <w:lang w:eastAsia="es-MX"/>
          <w14:ligatures w14:val="none"/>
        </w:rPr>
        <w:t xml:space="preserve"> 2023).</w:t>
      </w:r>
      <w:r w:rsidR="00A118BD" w:rsidRPr="00603047">
        <w:rPr>
          <w:rFonts w:ascii="Times New Roman" w:hAnsi="Times New Roman" w:cs="Times New Roman"/>
          <w:sz w:val="24"/>
          <w:szCs w:val="24"/>
        </w:rPr>
        <w:t xml:space="preserve"> Uno de los campos en los que la IA tiene </w:t>
      </w:r>
      <w:r w:rsidR="00130BA5" w:rsidRPr="00603047">
        <w:rPr>
          <w:rFonts w:ascii="Times New Roman" w:hAnsi="Times New Roman" w:cs="Times New Roman"/>
          <w:sz w:val="24"/>
          <w:szCs w:val="24"/>
        </w:rPr>
        <w:t>una</w:t>
      </w:r>
      <w:r w:rsidR="00A118BD" w:rsidRPr="00603047">
        <w:rPr>
          <w:rFonts w:ascii="Times New Roman" w:hAnsi="Times New Roman" w:cs="Times New Roman"/>
          <w:sz w:val="24"/>
          <w:szCs w:val="24"/>
        </w:rPr>
        <w:t xml:space="preserve"> influencia particularmente prometedora es la educación superior (Ponce y Castañeda de León, 2023).</w:t>
      </w:r>
    </w:p>
    <w:p w14:paraId="1AF19C36" w14:textId="7DD00D8F" w:rsidR="00A118BD" w:rsidRDefault="00A118BD" w:rsidP="006A01E1">
      <w:pPr>
        <w:spacing w:after="0" w:line="360" w:lineRule="auto"/>
        <w:ind w:firstLine="708"/>
        <w:jc w:val="both"/>
        <w:rPr>
          <w:rFonts w:ascii="Times New Roman" w:hAnsi="Times New Roman" w:cs="Times New Roman"/>
          <w:sz w:val="24"/>
          <w:szCs w:val="24"/>
          <w:shd w:val="clear" w:color="auto" w:fill="FFFFFF"/>
        </w:rPr>
      </w:pPr>
      <w:r w:rsidRPr="00D45691">
        <w:rPr>
          <w:rFonts w:ascii="Times New Roman" w:hAnsi="Times New Roman" w:cs="Times New Roman"/>
          <w:sz w:val="24"/>
          <w:szCs w:val="24"/>
          <w:shd w:val="clear" w:color="auto" w:fill="FFFFFF"/>
        </w:rPr>
        <w:t>En el ámbito de la formación universitaria,</w:t>
      </w:r>
      <w:r w:rsidRPr="00D45691">
        <w:rPr>
          <w:rFonts w:ascii="Times New Roman" w:eastAsia="Times New Roman" w:hAnsi="Times New Roman" w:cs="Times New Roman"/>
          <w:kern w:val="0"/>
          <w:sz w:val="24"/>
          <w:szCs w:val="24"/>
          <w:lang w:eastAsia="es-MX"/>
          <w14:ligatures w14:val="none"/>
        </w:rPr>
        <w:t xml:space="preserve"> Oyarvide et al. (2024) establecen que es importante señalar la noción de competencia académica y profesional</w:t>
      </w:r>
      <w:r w:rsidR="005420CE" w:rsidRPr="00D45691">
        <w:rPr>
          <w:rFonts w:ascii="Times New Roman" w:eastAsia="Times New Roman" w:hAnsi="Times New Roman" w:cs="Times New Roman"/>
          <w:kern w:val="0"/>
          <w:sz w:val="24"/>
          <w:szCs w:val="24"/>
          <w:lang w:eastAsia="es-MX"/>
          <w14:ligatures w14:val="none"/>
        </w:rPr>
        <w:t xml:space="preserve">. </w:t>
      </w:r>
      <w:r w:rsidR="00F87020">
        <w:rPr>
          <w:rFonts w:ascii="Times New Roman" w:eastAsia="Times New Roman" w:hAnsi="Times New Roman" w:cs="Times New Roman"/>
          <w:kern w:val="0"/>
          <w:sz w:val="24"/>
          <w:szCs w:val="24"/>
          <w:lang w:eastAsia="es-MX"/>
          <w14:ligatures w14:val="none"/>
        </w:rPr>
        <w:t>F</w:t>
      </w:r>
      <w:r w:rsidR="00F87020" w:rsidRPr="00F87020">
        <w:rPr>
          <w:rFonts w:ascii="Times New Roman" w:eastAsia="Times New Roman" w:hAnsi="Times New Roman" w:cs="Times New Roman"/>
          <w:kern w:val="0"/>
          <w:sz w:val="24"/>
          <w:szCs w:val="24"/>
          <w:lang w:eastAsia="es-MX"/>
          <w14:ligatures w14:val="none"/>
        </w:rPr>
        <w:t xml:space="preserve">ruto de la educación y la experiencia, es fundamental para que los individuos puedan desenvolverse en un mundo cada vez más complejo y competitivo. </w:t>
      </w:r>
      <w:r w:rsidR="00E531DA" w:rsidRPr="00E531DA">
        <w:rPr>
          <w:rFonts w:ascii="Times New Roman" w:eastAsia="Times New Roman" w:hAnsi="Times New Roman" w:cs="Times New Roman"/>
          <w:kern w:val="0"/>
          <w:sz w:val="24"/>
          <w:szCs w:val="24"/>
          <w:lang w:eastAsia="es-MX"/>
          <w14:ligatures w14:val="none"/>
        </w:rPr>
        <w:t xml:space="preserve">Las universidades, como agentes de cambio, tienen la responsabilidad de formar a los estudiantes con las competencias necesarias para afrontar estos retos y contribuir al desarrollo de la sociedad </w:t>
      </w:r>
      <w:r w:rsidR="00F87020" w:rsidRPr="00F87020">
        <w:rPr>
          <w:rFonts w:ascii="Times New Roman" w:eastAsia="Times New Roman" w:hAnsi="Times New Roman" w:cs="Times New Roman"/>
          <w:kern w:val="0"/>
          <w:sz w:val="24"/>
          <w:szCs w:val="24"/>
          <w:lang w:eastAsia="es-MX"/>
          <w14:ligatures w14:val="none"/>
        </w:rPr>
        <w:t>(Casimiro Urcos et al., 2019)</w:t>
      </w:r>
      <w:r w:rsidR="00B623C3">
        <w:rPr>
          <w:rFonts w:ascii="Times New Roman" w:eastAsia="Times New Roman" w:hAnsi="Times New Roman" w:cs="Times New Roman"/>
          <w:kern w:val="0"/>
          <w:sz w:val="24"/>
          <w:szCs w:val="24"/>
          <w:lang w:eastAsia="es-MX"/>
          <w14:ligatures w14:val="none"/>
        </w:rPr>
        <w:t>.</w:t>
      </w:r>
    </w:p>
    <w:p w14:paraId="2BFF4FD7" w14:textId="18F5FE27" w:rsidR="00A021F3" w:rsidRPr="00BD4747" w:rsidRDefault="00A021F3" w:rsidP="006A01E1">
      <w:pPr>
        <w:spacing w:after="0" w:line="360" w:lineRule="auto"/>
        <w:ind w:firstLine="708"/>
        <w:jc w:val="both"/>
        <w:rPr>
          <w:rFonts w:ascii="Times New Roman" w:hAnsi="Times New Roman" w:cs="Times New Roman"/>
          <w:sz w:val="24"/>
          <w:szCs w:val="24"/>
          <w:shd w:val="clear" w:color="auto" w:fill="FFFFFF"/>
        </w:rPr>
      </w:pPr>
      <w:r w:rsidRPr="00A021F3">
        <w:rPr>
          <w:rFonts w:ascii="Times New Roman" w:hAnsi="Times New Roman" w:cs="Times New Roman"/>
          <w:sz w:val="24"/>
          <w:szCs w:val="24"/>
          <w:shd w:val="clear" w:color="auto" w:fill="FFFFFF"/>
        </w:rPr>
        <w:t xml:space="preserve">Las tecnologías educativas basadas en IA abarcan diversos enfoques como los </w:t>
      </w:r>
      <w:r w:rsidR="00A01E8A">
        <w:rPr>
          <w:rFonts w:ascii="Times New Roman" w:hAnsi="Times New Roman" w:cs="Times New Roman"/>
          <w:sz w:val="24"/>
          <w:szCs w:val="24"/>
          <w:shd w:val="clear" w:color="auto" w:fill="FFFFFF"/>
        </w:rPr>
        <w:t>S</w:t>
      </w:r>
      <w:r w:rsidR="00005309">
        <w:rPr>
          <w:rFonts w:ascii="Times New Roman" w:hAnsi="Times New Roman" w:cs="Times New Roman"/>
          <w:sz w:val="24"/>
          <w:szCs w:val="24"/>
          <w:shd w:val="clear" w:color="auto" w:fill="FFFFFF"/>
        </w:rPr>
        <w:t xml:space="preserve">istemas </w:t>
      </w:r>
      <w:r w:rsidR="00A01E8A">
        <w:rPr>
          <w:rFonts w:ascii="Times New Roman" w:hAnsi="Times New Roman" w:cs="Times New Roman"/>
          <w:sz w:val="24"/>
          <w:szCs w:val="24"/>
          <w:shd w:val="clear" w:color="auto" w:fill="FFFFFF"/>
        </w:rPr>
        <w:t>T</w:t>
      </w:r>
      <w:r w:rsidRPr="00A021F3">
        <w:rPr>
          <w:rFonts w:ascii="Times New Roman" w:hAnsi="Times New Roman" w:cs="Times New Roman"/>
          <w:sz w:val="24"/>
          <w:szCs w:val="24"/>
          <w:shd w:val="clear" w:color="auto" w:fill="FFFFFF"/>
        </w:rPr>
        <w:t xml:space="preserve">utores </w:t>
      </w:r>
      <w:r w:rsidR="00A01E8A">
        <w:rPr>
          <w:rFonts w:ascii="Times New Roman" w:hAnsi="Times New Roman" w:cs="Times New Roman"/>
          <w:sz w:val="24"/>
          <w:szCs w:val="24"/>
          <w:shd w:val="clear" w:color="auto" w:fill="FFFFFF"/>
        </w:rPr>
        <w:t>I</w:t>
      </w:r>
      <w:r w:rsidRPr="00A021F3">
        <w:rPr>
          <w:rFonts w:ascii="Times New Roman" w:hAnsi="Times New Roman" w:cs="Times New Roman"/>
          <w:sz w:val="24"/>
          <w:szCs w:val="24"/>
          <w:shd w:val="clear" w:color="auto" w:fill="FFFFFF"/>
        </w:rPr>
        <w:t>nteligentes (STI</w:t>
      </w:r>
      <w:r w:rsidRPr="000E53B3">
        <w:rPr>
          <w:rFonts w:ascii="Times New Roman" w:hAnsi="Times New Roman" w:cs="Times New Roman"/>
          <w:sz w:val="24"/>
          <w:szCs w:val="24"/>
          <w:shd w:val="clear" w:color="auto" w:fill="FFFFFF"/>
        </w:rPr>
        <w:t xml:space="preserve">), </w:t>
      </w:r>
      <w:r w:rsidR="00C87309">
        <w:rPr>
          <w:rFonts w:ascii="Times New Roman" w:hAnsi="Times New Roman" w:cs="Times New Roman"/>
          <w:sz w:val="24"/>
          <w:szCs w:val="24"/>
          <w:shd w:val="clear" w:color="auto" w:fill="FFFFFF"/>
        </w:rPr>
        <w:t>Sistemas</w:t>
      </w:r>
      <w:r w:rsidRPr="000E53B3">
        <w:rPr>
          <w:rFonts w:ascii="Times New Roman" w:hAnsi="Times New Roman" w:cs="Times New Roman"/>
          <w:sz w:val="24"/>
          <w:szCs w:val="24"/>
          <w:shd w:val="clear" w:color="auto" w:fill="FFFFFF"/>
        </w:rPr>
        <w:t xml:space="preserve"> de </w:t>
      </w:r>
      <w:r w:rsidR="00C87309">
        <w:rPr>
          <w:rFonts w:ascii="Times New Roman" w:hAnsi="Times New Roman" w:cs="Times New Roman"/>
          <w:sz w:val="24"/>
          <w:szCs w:val="24"/>
          <w:shd w:val="clear" w:color="auto" w:fill="FFFFFF"/>
        </w:rPr>
        <w:t>G</w:t>
      </w:r>
      <w:r w:rsidRPr="000E53B3">
        <w:rPr>
          <w:rFonts w:ascii="Times New Roman" w:hAnsi="Times New Roman" w:cs="Times New Roman"/>
          <w:sz w:val="24"/>
          <w:szCs w:val="24"/>
          <w:shd w:val="clear" w:color="auto" w:fill="FFFFFF"/>
        </w:rPr>
        <w:t xml:space="preserve">estión del </w:t>
      </w:r>
      <w:r w:rsidR="00C87309">
        <w:rPr>
          <w:rFonts w:ascii="Times New Roman" w:hAnsi="Times New Roman" w:cs="Times New Roman"/>
          <w:sz w:val="24"/>
          <w:szCs w:val="24"/>
          <w:shd w:val="clear" w:color="auto" w:fill="FFFFFF"/>
        </w:rPr>
        <w:t>A</w:t>
      </w:r>
      <w:r w:rsidRPr="000E53B3">
        <w:rPr>
          <w:rFonts w:ascii="Times New Roman" w:hAnsi="Times New Roman" w:cs="Times New Roman"/>
          <w:sz w:val="24"/>
          <w:szCs w:val="24"/>
          <w:shd w:val="clear" w:color="auto" w:fill="FFFFFF"/>
        </w:rPr>
        <w:t>prendizaje (SGA), robots educativos y cursos masivos</w:t>
      </w:r>
      <w:r w:rsidR="00E05B0E">
        <w:rPr>
          <w:rFonts w:ascii="Times New Roman" w:hAnsi="Times New Roman" w:cs="Times New Roman"/>
          <w:sz w:val="24"/>
          <w:szCs w:val="24"/>
          <w:shd w:val="clear" w:color="auto" w:fill="FFFFFF"/>
        </w:rPr>
        <w:t xml:space="preserve"> abiertos en línea</w:t>
      </w:r>
      <w:r w:rsidRPr="000E53B3">
        <w:rPr>
          <w:rFonts w:ascii="Times New Roman" w:hAnsi="Times New Roman" w:cs="Times New Roman"/>
          <w:sz w:val="24"/>
          <w:szCs w:val="24"/>
          <w:shd w:val="clear" w:color="auto" w:fill="FFFFFF"/>
        </w:rPr>
        <w:t xml:space="preserve"> (MOOC), todos ellos apoyados en análisis de datos educativos (</w:t>
      </w:r>
      <w:proofErr w:type="spellStart"/>
      <w:r w:rsidR="009E2747" w:rsidRPr="000E53B3">
        <w:rPr>
          <w:rFonts w:ascii="Times New Roman" w:hAnsi="Times New Roman" w:cs="Times New Roman"/>
          <w:i/>
          <w:iCs/>
          <w:sz w:val="24"/>
          <w:szCs w:val="24"/>
          <w:shd w:val="clear" w:color="auto" w:fill="FFFFFF"/>
        </w:rPr>
        <w:t>L</w:t>
      </w:r>
      <w:r w:rsidRPr="000E53B3">
        <w:rPr>
          <w:rFonts w:ascii="Times New Roman" w:hAnsi="Times New Roman" w:cs="Times New Roman"/>
          <w:i/>
          <w:iCs/>
          <w:sz w:val="24"/>
          <w:szCs w:val="24"/>
          <w:shd w:val="clear" w:color="auto" w:fill="FFFFFF"/>
        </w:rPr>
        <w:t>earning</w:t>
      </w:r>
      <w:proofErr w:type="spellEnd"/>
      <w:r w:rsidRPr="000E53B3">
        <w:rPr>
          <w:rFonts w:ascii="Times New Roman" w:hAnsi="Times New Roman" w:cs="Times New Roman"/>
          <w:i/>
          <w:iCs/>
          <w:sz w:val="24"/>
          <w:szCs w:val="24"/>
          <w:shd w:val="clear" w:color="auto" w:fill="FFFFFF"/>
        </w:rPr>
        <w:t xml:space="preserve"> </w:t>
      </w:r>
      <w:proofErr w:type="spellStart"/>
      <w:r w:rsidR="009E2747" w:rsidRPr="000E53B3">
        <w:rPr>
          <w:rFonts w:ascii="Times New Roman" w:hAnsi="Times New Roman" w:cs="Times New Roman"/>
          <w:i/>
          <w:iCs/>
          <w:sz w:val="24"/>
          <w:szCs w:val="24"/>
          <w:shd w:val="clear" w:color="auto" w:fill="FFFFFF"/>
        </w:rPr>
        <w:t>a</w:t>
      </w:r>
      <w:r w:rsidRPr="000E53B3">
        <w:rPr>
          <w:rFonts w:ascii="Times New Roman" w:hAnsi="Times New Roman" w:cs="Times New Roman"/>
          <w:i/>
          <w:iCs/>
          <w:sz w:val="24"/>
          <w:szCs w:val="24"/>
          <w:shd w:val="clear" w:color="auto" w:fill="FFFFFF"/>
        </w:rPr>
        <w:t>nalytics</w:t>
      </w:r>
      <w:proofErr w:type="spellEnd"/>
      <w:r w:rsidRPr="000E53B3">
        <w:rPr>
          <w:rFonts w:ascii="Times New Roman" w:hAnsi="Times New Roman" w:cs="Times New Roman"/>
          <w:sz w:val="24"/>
          <w:szCs w:val="24"/>
          <w:shd w:val="clear" w:color="auto" w:fill="FFFFFF"/>
        </w:rPr>
        <w:t xml:space="preserve">). Estas herramientas, aunque implementan la IA de distintas maneras, comparten el objetivo común de mejorar el proceso educativo, y como señalan Tavares </w:t>
      </w:r>
      <w:r w:rsidR="009E2747" w:rsidRPr="00D13C32">
        <w:rPr>
          <w:rFonts w:ascii="Times New Roman" w:hAnsi="Times New Roman" w:cs="Times New Roman"/>
          <w:sz w:val="24"/>
          <w:szCs w:val="24"/>
          <w:shd w:val="clear" w:color="auto" w:fill="FFFFFF"/>
        </w:rPr>
        <w:t>et al.</w:t>
      </w:r>
      <w:r w:rsidRPr="000E53B3">
        <w:rPr>
          <w:rFonts w:ascii="Times New Roman" w:hAnsi="Times New Roman" w:cs="Times New Roman"/>
          <w:sz w:val="24"/>
          <w:szCs w:val="24"/>
          <w:shd w:val="clear" w:color="auto" w:fill="FFFFFF"/>
        </w:rPr>
        <w:t xml:space="preserve"> (2020), ofrecen un prometedor potencial para enriquecer tanto la experiencia del estudiante como la labor docente en el ámbito educativo.</w:t>
      </w:r>
    </w:p>
    <w:p w14:paraId="43032F2B" w14:textId="142C9B57" w:rsidR="00B0557D" w:rsidRPr="00151A2A" w:rsidRDefault="00A118BD" w:rsidP="00151A2A">
      <w:pPr>
        <w:spacing w:after="0" w:line="360" w:lineRule="auto"/>
        <w:ind w:firstLine="708"/>
        <w:jc w:val="both"/>
        <w:rPr>
          <w:rFonts w:ascii="Times New Roman" w:hAnsi="Times New Roman" w:cs="Times New Roman"/>
          <w:sz w:val="24"/>
          <w:szCs w:val="24"/>
        </w:rPr>
      </w:pPr>
      <w:r w:rsidRPr="00BD4747">
        <w:rPr>
          <w:rFonts w:ascii="Times New Roman" w:eastAsia="Times New Roman" w:hAnsi="Times New Roman" w:cs="Times New Roman"/>
          <w:kern w:val="0"/>
          <w:sz w:val="24"/>
          <w:szCs w:val="24"/>
          <w:lang w:eastAsia="es-MX"/>
          <w14:ligatures w14:val="none"/>
        </w:rPr>
        <w:t xml:space="preserve">Desde la perspectiva de </w:t>
      </w:r>
      <w:r w:rsidR="001A0732">
        <w:rPr>
          <w:rFonts w:ascii="Times New Roman" w:eastAsia="Times New Roman" w:hAnsi="Times New Roman" w:cs="Times New Roman"/>
          <w:kern w:val="0"/>
          <w:sz w:val="24"/>
          <w:szCs w:val="24"/>
          <w:lang w:eastAsia="es-MX"/>
          <w14:ligatures w14:val="none"/>
        </w:rPr>
        <w:t>aplicación</w:t>
      </w:r>
      <w:r w:rsidRPr="00BD4747">
        <w:rPr>
          <w:rFonts w:ascii="Times New Roman" w:eastAsia="Times New Roman" w:hAnsi="Times New Roman" w:cs="Times New Roman"/>
          <w:kern w:val="0"/>
          <w:sz w:val="24"/>
          <w:szCs w:val="24"/>
          <w:lang w:eastAsia="es-MX"/>
          <w14:ligatures w14:val="none"/>
        </w:rPr>
        <w:t xml:space="preserve"> educativa, la IA desempeña una variedad de roles, como ser un tutor inteligente, un estudiante, una herramienta de aprendizaje o un experto en política</w:t>
      </w:r>
      <w:r w:rsidRPr="00BD4747">
        <w:rPr>
          <w:rFonts w:ascii="Times New Roman" w:hAnsi="Times New Roman" w:cs="Times New Roman"/>
          <w:sz w:val="24"/>
          <w:szCs w:val="24"/>
        </w:rPr>
        <w:t xml:space="preserve">. Las investigaciones indican que </w:t>
      </w:r>
      <w:r w:rsidRPr="000E53B3">
        <w:rPr>
          <w:rFonts w:ascii="Times New Roman" w:hAnsi="Times New Roman" w:cs="Times New Roman"/>
          <w:sz w:val="24"/>
          <w:szCs w:val="24"/>
        </w:rPr>
        <w:t xml:space="preserve">los estudios </w:t>
      </w:r>
      <w:r w:rsidR="00783422">
        <w:rPr>
          <w:rFonts w:ascii="Times New Roman" w:hAnsi="Times New Roman" w:cs="Times New Roman"/>
          <w:sz w:val="24"/>
          <w:szCs w:val="24"/>
        </w:rPr>
        <w:t xml:space="preserve">sobre IA en educación </w:t>
      </w:r>
      <w:r w:rsidRPr="000E53B3">
        <w:rPr>
          <w:rFonts w:ascii="Times New Roman" w:hAnsi="Times New Roman" w:cs="Times New Roman"/>
          <w:sz w:val="24"/>
          <w:szCs w:val="24"/>
        </w:rPr>
        <w:t>generalmente se pueden clasificar en cuatro roles (Urquilla, 2022</w:t>
      </w:r>
      <w:r w:rsidR="00783422">
        <w:rPr>
          <w:rFonts w:ascii="Times New Roman" w:hAnsi="Times New Roman" w:cs="Times New Roman"/>
          <w:sz w:val="24"/>
          <w:szCs w:val="24"/>
        </w:rPr>
        <w:t xml:space="preserve">): </w:t>
      </w:r>
      <w:r w:rsidR="00BD19A5" w:rsidRPr="000E53B3">
        <w:rPr>
          <w:rFonts w:ascii="Times New Roman" w:hAnsi="Times New Roman" w:cs="Times New Roman"/>
          <w:sz w:val="24"/>
          <w:szCs w:val="24"/>
        </w:rPr>
        <w:t xml:space="preserve">primero, los </w:t>
      </w:r>
      <w:r w:rsidR="00005309">
        <w:rPr>
          <w:rFonts w:ascii="Times New Roman" w:hAnsi="Times New Roman" w:cs="Times New Roman"/>
          <w:sz w:val="24"/>
          <w:szCs w:val="24"/>
        </w:rPr>
        <w:t>STI</w:t>
      </w:r>
      <w:r w:rsidR="00BD19A5" w:rsidRPr="000E53B3">
        <w:rPr>
          <w:rFonts w:ascii="Times New Roman" w:hAnsi="Times New Roman" w:cs="Times New Roman"/>
          <w:sz w:val="24"/>
          <w:szCs w:val="24"/>
        </w:rPr>
        <w:t xml:space="preserve"> que personalizan y adaptan el aprendizaje según las necesidades del estudiante; segundo, el tutelado inteligente, una modalidad poco común donde los sistemas no solo enseñan sino que permiten al alumno ejercer roles de tutoría; tercero, las herramientas o compañeros de aprendizaje inteligentes, que bajo un enfoque constructivista facilitan el aprendizaje centrado en el estudiante; y finalmente, los asesores en políticas educativas, que utilizan IA para orientar el desarrollo de normativas y regulaciones en el sector educativo.</w:t>
      </w:r>
    </w:p>
    <w:p w14:paraId="241EED55" w14:textId="0E501839" w:rsidR="005802F8" w:rsidRDefault="00682D7C" w:rsidP="00151A2A">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682D7C">
        <w:rPr>
          <w:rFonts w:ascii="Times New Roman" w:eastAsia="Times New Roman" w:hAnsi="Times New Roman" w:cs="Times New Roman"/>
          <w:kern w:val="0"/>
          <w:sz w:val="24"/>
          <w:szCs w:val="24"/>
          <w:lang w:eastAsia="es-MX"/>
          <w14:ligatures w14:val="none"/>
        </w:rPr>
        <w:t>La IA impacta principalmente en la educación superior, tanto a nivel de grado como de posgrado (</w:t>
      </w:r>
      <w:proofErr w:type="spellStart"/>
      <w:r w:rsidRPr="00682D7C">
        <w:rPr>
          <w:rFonts w:ascii="Times New Roman" w:eastAsia="Times New Roman" w:hAnsi="Times New Roman" w:cs="Times New Roman"/>
          <w:kern w:val="0"/>
          <w:sz w:val="24"/>
          <w:szCs w:val="24"/>
          <w:lang w:eastAsia="es-MX"/>
          <w14:ligatures w14:val="none"/>
        </w:rPr>
        <w:t>Tramallino</w:t>
      </w:r>
      <w:proofErr w:type="spellEnd"/>
      <w:r w:rsidRPr="00682D7C">
        <w:rPr>
          <w:rFonts w:ascii="Times New Roman" w:eastAsia="Times New Roman" w:hAnsi="Times New Roman" w:cs="Times New Roman"/>
          <w:kern w:val="0"/>
          <w:sz w:val="24"/>
          <w:szCs w:val="24"/>
          <w:lang w:eastAsia="es-MX"/>
          <w14:ligatures w14:val="none"/>
        </w:rPr>
        <w:t xml:space="preserve"> y </w:t>
      </w:r>
      <w:proofErr w:type="spellStart"/>
      <w:r w:rsidRPr="00682D7C">
        <w:rPr>
          <w:rFonts w:ascii="Times New Roman" w:eastAsia="Times New Roman" w:hAnsi="Times New Roman" w:cs="Times New Roman"/>
          <w:kern w:val="0"/>
          <w:sz w:val="24"/>
          <w:szCs w:val="24"/>
          <w:lang w:eastAsia="es-MX"/>
          <w14:ligatures w14:val="none"/>
        </w:rPr>
        <w:t>Marize</w:t>
      </w:r>
      <w:proofErr w:type="spellEnd"/>
      <w:r w:rsidRPr="00682D7C">
        <w:rPr>
          <w:rFonts w:ascii="Times New Roman" w:eastAsia="Times New Roman" w:hAnsi="Times New Roman" w:cs="Times New Roman"/>
          <w:kern w:val="0"/>
          <w:sz w:val="24"/>
          <w:szCs w:val="24"/>
          <w:lang w:eastAsia="es-MX"/>
          <w14:ligatures w14:val="none"/>
        </w:rPr>
        <w:t>, 2024)</w:t>
      </w:r>
      <w:r w:rsidR="00A118BD" w:rsidRPr="000E53B3">
        <w:rPr>
          <w:rFonts w:ascii="Times New Roman" w:eastAsia="Times New Roman" w:hAnsi="Times New Roman" w:cs="Times New Roman"/>
          <w:kern w:val="0"/>
          <w:sz w:val="24"/>
          <w:szCs w:val="24"/>
          <w:lang w:eastAsia="es-MX"/>
          <w14:ligatures w14:val="none"/>
        </w:rPr>
        <w:t xml:space="preserve">. </w:t>
      </w:r>
      <w:r w:rsidR="0088166B" w:rsidRPr="000E53B3">
        <w:rPr>
          <w:rFonts w:ascii="Times New Roman" w:eastAsia="Times New Roman" w:hAnsi="Times New Roman" w:cs="Times New Roman"/>
          <w:kern w:val="0"/>
          <w:sz w:val="24"/>
          <w:szCs w:val="24"/>
          <w:lang w:eastAsia="es-MX"/>
          <w14:ligatures w14:val="none"/>
        </w:rPr>
        <w:t xml:space="preserve">Al respecto, </w:t>
      </w:r>
      <w:proofErr w:type="spellStart"/>
      <w:r w:rsidR="00A118BD" w:rsidRPr="000E53B3">
        <w:rPr>
          <w:rFonts w:ascii="Times New Roman" w:eastAsia="Times New Roman" w:hAnsi="Times New Roman" w:cs="Times New Roman"/>
          <w:kern w:val="0"/>
          <w:sz w:val="24"/>
          <w:szCs w:val="24"/>
          <w:lang w:eastAsia="es-MX"/>
          <w14:ligatures w14:val="none"/>
        </w:rPr>
        <w:t>Vicari</w:t>
      </w:r>
      <w:proofErr w:type="spellEnd"/>
      <w:r w:rsidR="00A118BD" w:rsidRPr="000E53B3">
        <w:rPr>
          <w:rFonts w:ascii="Times New Roman" w:eastAsia="Times New Roman" w:hAnsi="Times New Roman" w:cs="Times New Roman"/>
          <w:kern w:val="0"/>
          <w:sz w:val="24"/>
          <w:szCs w:val="24"/>
          <w:lang w:eastAsia="es-MX"/>
          <w14:ligatures w14:val="none"/>
        </w:rPr>
        <w:t xml:space="preserve"> (2018) afirma que la implementación de la IA en las instituciones educativas abre la puerta a un área de investigación que involucra el uso de tecnologías en sistemas que buscan mejorar la </w:t>
      </w:r>
      <w:r w:rsidR="00A118BD" w:rsidRPr="000E53B3">
        <w:rPr>
          <w:rFonts w:ascii="Times New Roman" w:eastAsia="Times New Roman" w:hAnsi="Times New Roman" w:cs="Times New Roman"/>
          <w:kern w:val="0"/>
          <w:sz w:val="24"/>
          <w:szCs w:val="24"/>
          <w:lang w:eastAsia="es-MX"/>
          <w14:ligatures w14:val="none"/>
        </w:rPr>
        <w:lastRenderedPageBreak/>
        <w:t xml:space="preserve">enseñanza y el aprendizaje. </w:t>
      </w:r>
      <w:r w:rsidR="00E93AEE" w:rsidRPr="000E53B3">
        <w:rPr>
          <w:rFonts w:ascii="Times New Roman" w:eastAsia="Times New Roman" w:hAnsi="Times New Roman" w:cs="Times New Roman"/>
          <w:kern w:val="0"/>
          <w:sz w:val="24"/>
          <w:szCs w:val="24"/>
          <w:lang w:eastAsia="es-MX"/>
          <w14:ligatures w14:val="none"/>
        </w:rPr>
        <w:t xml:space="preserve">Sin </w:t>
      </w:r>
      <w:r w:rsidR="005802F8" w:rsidRPr="000E53B3">
        <w:rPr>
          <w:rFonts w:ascii="Times New Roman" w:eastAsia="Times New Roman" w:hAnsi="Times New Roman" w:cs="Times New Roman"/>
          <w:kern w:val="0"/>
          <w:sz w:val="24"/>
          <w:szCs w:val="24"/>
          <w:lang w:eastAsia="es-MX"/>
          <w14:ligatures w14:val="none"/>
        </w:rPr>
        <w:t>embargo, a</w:t>
      </w:r>
      <w:r w:rsidR="00ED137F" w:rsidRPr="000E53B3">
        <w:rPr>
          <w:rFonts w:ascii="Times New Roman" w:eastAsia="Times New Roman" w:hAnsi="Times New Roman" w:cs="Times New Roman"/>
          <w:kern w:val="0"/>
          <w:sz w:val="24"/>
          <w:szCs w:val="24"/>
          <w:lang w:eastAsia="es-MX"/>
          <w14:ligatures w14:val="none"/>
        </w:rPr>
        <w:t xml:space="preserve"> pesar del incremento de investigaciones para entender las implicaciones de la IA en la educación, junto con la necesidad de facilitar que los estudiantes se familiaricen y adopten esta tecnología mediante experiencias prácticas, aún hay </w:t>
      </w:r>
      <w:r w:rsidR="009736CF" w:rsidRPr="000E53B3">
        <w:rPr>
          <w:rFonts w:ascii="Times New Roman" w:eastAsia="Times New Roman" w:hAnsi="Times New Roman" w:cs="Times New Roman"/>
          <w:kern w:val="0"/>
          <w:sz w:val="24"/>
          <w:szCs w:val="24"/>
          <w:lang w:eastAsia="es-MX"/>
          <w14:ligatures w14:val="none"/>
        </w:rPr>
        <w:t xml:space="preserve">necesidad de estudiar este </w:t>
      </w:r>
      <w:r w:rsidR="00ED137F" w:rsidRPr="000E53B3">
        <w:rPr>
          <w:rFonts w:ascii="Times New Roman" w:eastAsia="Times New Roman" w:hAnsi="Times New Roman" w:cs="Times New Roman"/>
          <w:kern w:val="0"/>
          <w:sz w:val="24"/>
          <w:szCs w:val="24"/>
          <w:lang w:eastAsia="es-MX"/>
          <w14:ligatures w14:val="none"/>
        </w:rPr>
        <w:t>campo.</w:t>
      </w:r>
    </w:p>
    <w:p w14:paraId="2A9351F5" w14:textId="1AB3AF08" w:rsidR="005350C7" w:rsidRDefault="005350C7" w:rsidP="006A01E1">
      <w:pPr>
        <w:spacing w:after="0" w:line="360" w:lineRule="auto"/>
        <w:ind w:firstLine="708"/>
        <w:jc w:val="both"/>
        <w:rPr>
          <w:rFonts w:ascii="Times New Roman" w:hAnsi="Times New Roman" w:cs="Times New Roman"/>
          <w:color w:val="000000"/>
          <w:sz w:val="24"/>
          <w:szCs w:val="24"/>
        </w:rPr>
      </w:pPr>
      <w:r w:rsidRPr="00BD4747">
        <w:rPr>
          <w:rFonts w:ascii="Times New Roman" w:hAnsi="Times New Roman" w:cs="Times New Roman"/>
          <w:color w:val="000000"/>
          <w:sz w:val="24"/>
          <w:szCs w:val="24"/>
        </w:rPr>
        <w:t xml:space="preserve">El objetivo </w:t>
      </w:r>
      <w:r w:rsidR="00EF4A3A" w:rsidRPr="00BD4747">
        <w:rPr>
          <w:rFonts w:ascii="Times New Roman" w:hAnsi="Times New Roman" w:cs="Times New Roman"/>
          <w:color w:val="000000"/>
          <w:sz w:val="24"/>
          <w:szCs w:val="24"/>
        </w:rPr>
        <w:t xml:space="preserve">de este trabajo </w:t>
      </w:r>
      <w:r w:rsidRPr="00BD4747">
        <w:rPr>
          <w:rFonts w:ascii="Times New Roman" w:hAnsi="Times New Roman" w:cs="Times New Roman"/>
          <w:color w:val="000000"/>
          <w:sz w:val="24"/>
          <w:szCs w:val="24"/>
        </w:rPr>
        <w:t>fue e</w:t>
      </w:r>
      <w:r w:rsidRPr="00BD4747">
        <w:rPr>
          <w:rFonts w:ascii="Times New Roman" w:eastAsia="Times New Roman" w:hAnsi="Times New Roman" w:cs="Times New Roman"/>
          <w:color w:val="000000"/>
          <w:kern w:val="0"/>
          <w:sz w:val="24"/>
          <w:szCs w:val="24"/>
          <w:lang w:eastAsia="es-MX"/>
          <w14:ligatures w14:val="none"/>
        </w:rPr>
        <w:t>valuar la satisfacción de estudiantes de licenciatura de la carrera Ingeniería en Administración de</w:t>
      </w:r>
      <w:r w:rsidR="00EF4A3A" w:rsidRPr="00BD4747">
        <w:rPr>
          <w:rFonts w:ascii="Times New Roman" w:eastAsia="Times New Roman" w:hAnsi="Times New Roman" w:cs="Times New Roman"/>
          <w:color w:val="000000"/>
          <w:kern w:val="0"/>
          <w:sz w:val="24"/>
          <w:szCs w:val="24"/>
          <w:lang w:eastAsia="es-MX"/>
          <w14:ligatures w14:val="none"/>
        </w:rPr>
        <w:t>l Instituto de Estudios Superiores de Los Cabos (ITES Los Cabos)</w:t>
      </w:r>
      <w:r w:rsidRPr="00BD4747">
        <w:rPr>
          <w:rFonts w:ascii="Times New Roman" w:eastAsia="Times New Roman" w:hAnsi="Times New Roman" w:cs="Times New Roman"/>
          <w:color w:val="000000"/>
          <w:kern w:val="0"/>
          <w:sz w:val="24"/>
          <w:szCs w:val="24"/>
          <w:lang w:eastAsia="es-MX"/>
          <w14:ligatures w14:val="none"/>
        </w:rPr>
        <w:t xml:space="preserve"> con respecto a la inclusión de la </w:t>
      </w:r>
      <w:r w:rsidR="004F7D01">
        <w:rPr>
          <w:rFonts w:ascii="Times New Roman" w:eastAsia="Times New Roman" w:hAnsi="Times New Roman" w:cs="Times New Roman"/>
          <w:color w:val="000000"/>
          <w:kern w:val="0"/>
          <w:sz w:val="24"/>
          <w:szCs w:val="24"/>
          <w:lang w:eastAsia="es-MX"/>
          <w14:ligatures w14:val="none"/>
        </w:rPr>
        <w:t>IA</w:t>
      </w:r>
      <w:r w:rsidRPr="00BD4747">
        <w:rPr>
          <w:rFonts w:ascii="Times New Roman" w:eastAsia="Times New Roman" w:hAnsi="Times New Roman" w:cs="Times New Roman"/>
          <w:color w:val="000000"/>
          <w:kern w:val="0"/>
          <w:sz w:val="24"/>
          <w:szCs w:val="24"/>
          <w:lang w:eastAsia="es-MX"/>
          <w14:ligatures w14:val="none"/>
        </w:rPr>
        <w:t xml:space="preserve"> en su entorno académico. La interrogante que aborda este trabajo se establece </w:t>
      </w:r>
      <w:r w:rsidR="00F111E4">
        <w:rPr>
          <w:rFonts w:ascii="Times New Roman" w:eastAsia="Times New Roman" w:hAnsi="Times New Roman" w:cs="Times New Roman"/>
          <w:color w:val="000000"/>
          <w:kern w:val="0"/>
          <w:sz w:val="24"/>
          <w:szCs w:val="24"/>
          <w:lang w:eastAsia="es-MX"/>
          <w14:ligatures w14:val="none"/>
        </w:rPr>
        <w:t>de la siguiente manera</w:t>
      </w:r>
      <w:r w:rsidRPr="00BD4747">
        <w:rPr>
          <w:rFonts w:ascii="Times New Roman" w:eastAsia="Times New Roman" w:hAnsi="Times New Roman" w:cs="Times New Roman"/>
          <w:color w:val="000000"/>
          <w:kern w:val="0"/>
          <w:sz w:val="24"/>
          <w:szCs w:val="24"/>
          <w:lang w:eastAsia="es-MX"/>
          <w14:ligatures w14:val="none"/>
        </w:rPr>
        <w:t xml:space="preserve"> </w:t>
      </w:r>
      <w:r w:rsidR="00DB0278" w:rsidRPr="00DB0278">
        <w:rPr>
          <w:rFonts w:ascii="Times New Roman" w:hAnsi="Times New Roman" w:cs="Times New Roman"/>
          <w:color w:val="000000"/>
          <w:sz w:val="24"/>
          <w:szCs w:val="24"/>
        </w:rPr>
        <w:t>¿</w:t>
      </w:r>
      <w:r w:rsidR="00E61F12">
        <w:rPr>
          <w:rFonts w:ascii="Times New Roman" w:hAnsi="Times New Roman" w:cs="Times New Roman"/>
          <w:color w:val="000000"/>
          <w:sz w:val="24"/>
          <w:szCs w:val="24"/>
        </w:rPr>
        <w:t>C</w:t>
      </w:r>
      <w:r w:rsidR="00DB0278" w:rsidRPr="00DB0278">
        <w:rPr>
          <w:rFonts w:ascii="Times New Roman" w:hAnsi="Times New Roman" w:cs="Times New Roman"/>
          <w:color w:val="000000"/>
          <w:sz w:val="24"/>
          <w:szCs w:val="24"/>
        </w:rPr>
        <w:t>ómo afecta la integración de la inteligencia artificial en los entornos educativos la percepción de aprendizaje, el rendimiento académico y las prácticas de estudio de los estudiantes, considerando aspectos como la satisfacción, la efectividad, la motivación, los desafíos éticos y las competencias tecnológicas?</w:t>
      </w:r>
    </w:p>
    <w:p w14:paraId="60D38CA6" w14:textId="77777777" w:rsidR="00151A2A" w:rsidRPr="00BD4747" w:rsidRDefault="00151A2A" w:rsidP="006A01E1">
      <w:pPr>
        <w:spacing w:after="0" w:line="360" w:lineRule="auto"/>
        <w:ind w:firstLine="708"/>
        <w:jc w:val="both"/>
        <w:rPr>
          <w:rFonts w:ascii="Times New Roman" w:hAnsi="Times New Roman" w:cs="Times New Roman"/>
          <w:sz w:val="24"/>
          <w:szCs w:val="24"/>
        </w:rPr>
      </w:pPr>
    </w:p>
    <w:p w14:paraId="059E39F5" w14:textId="77777777" w:rsidR="00A118BD" w:rsidRPr="00F45052" w:rsidRDefault="00A118BD" w:rsidP="006A01E1">
      <w:pPr>
        <w:spacing w:after="0" w:line="360" w:lineRule="auto"/>
        <w:jc w:val="center"/>
        <w:rPr>
          <w:rFonts w:ascii="Times New Roman" w:hAnsi="Times New Roman" w:cs="Times New Roman"/>
          <w:b/>
          <w:bCs/>
          <w:sz w:val="28"/>
          <w:szCs w:val="28"/>
        </w:rPr>
      </w:pPr>
      <w:r w:rsidRPr="00487C89">
        <w:rPr>
          <w:rFonts w:ascii="Times New Roman" w:hAnsi="Times New Roman" w:cs="Times New Roman"/>
          <w:b/>
          <w:bCs/>
          <w:sz w:val="28"/>
          <w:szCs w:val="28"/>
        </w:rPr>
        <w:t>Estado del arte</w:t>
      </w:r>
    </w:p>
    <w:p w14:paraId="12ED7A0C" w14:textId="2D737196" w:rsidR="00A118BD" w:rsidRDefault="00A661C1" w:rsidP="006A01E1">
      <w:pPr>
        <w:spacing w:after="0" w:line="360" w:lineRule="auto"/>
        <w:ind w:firstLine="708"/>
        <w:jc w:val="both"/>
        <w:rPr>
          <w:rFonts w:ascii="Times New Roman" w:eastAsia="Times New Roman" w:hAnsi="Times New Roman" w:cs="Times New Roman"/>
          <w:kern w:val="0"/>
          <w:sz w:val="24"/>
          <w:szCs w:val="24"/>
          <w:lang w:val="es-ES" w:eastAsia="es-MX"/>
          <w14:ligatures w14:val="none"/>
        </w:rPr>
      </w:pPr>
      <w:r w:rsidRPr="00A661C1">
        <w:rPr>
          <w:rStyle w:val="ts-alignment-element"/>
          <w:rFonts w:ascii="Times New Roman" w:hAnsi="Times New Roman" w:cs="Times New Roman"/>
          <w:sz w:val="24"/>
          <w:szCs w:val="24"/>
        </w:rPr>
        <w:t>Respecto al aprovechamiento de la IA en la formación universitaria, existen opiniones a favor que indican que esta tecnología permite una mejor comprensión de los temas abordados; sin embargo, se requiere una preparación previa antes de ingresar a la universidad (Paiva, 2024)</w:t>
      </w:r>
      <w:r w:rsidR="00A118BD" w:rsidRPr="006D27C6">
        <w:rPr>
          <w:rStyle w:val="ts-alignment-element"/>
          <w:rFonts w:ascii="Times New Roman" w:hAnsi="Times New Roman" w:cs="Times New Roman"/>
          <w:sz w:val="24"/>
          <w:szCs w:val="24"/>
        </w:rPr>
        <w:t xml:space="preserve">. </w:t>
      </w:r>
      <w:r w:rsidR="00A118BD" w:rsidRPr="006D27C6">
        <w:rPr>
          <w:rFonts w:ascii="Times New Roman" w:hAnsi="Times New Roman" w:cs="Times New Roman"/>
          <w:sz w:val="24"/>
          <w:szCs w:val="24"/>
        </w:rPr>
        <w:t xml:space="preserve"> </w:t>
      </w:r>
      <w:r w:rsidR="00A118BD" w:rsidRPr="006D27C6">
        <w:rPr>
          <w:rStyle w:val="ts-alignment-element"/>
          <w:rFonts w:ascii="Times New Roman" w:hAnsi="Times New Roman" w:cs="Times New Roman"/>
          <w:sz w:val="24"/>
          <w:szCs w:val="24"/>
        </w:rPr>
        <w:t xml:space="preserve">Por otro lado, se ha encontrado que un alto porcentaje de estudiantes entrevistados </w:t>
      </w:r>
      <w:r w:rsidR="00BC4041">
        <w:rPr>
          <w:rStyle w:val="ts-alignment-element"/>
          <w:rFonts w:ascii="Times New Roman" w:hAnsi="Times New Roman" w:cs="Times New Roman"/>
          <w:sz w:val="24"/>
          <w:szCs w:val="24"/>
        </w:rPr>
        <w:t xml:space="preserve">consideran </w:t>
      </w:r>
      <w:r w:rsidR="00A118BD" w:rsidRPr="006D27C6">
        <w:rPr>
          <w:rStyle w:val="ts-alignment-element"/>
          <w:rFonts w:ascii="Times New Roman" w:hAnsi="Times New Roman" w:cs="Times New Roman"/>
          <w:sz w:val="24"/>
          <w:szCs w:val="24"/>
        </w:rPr>
        <w:t xml:space="preserve">no </w:t>
      </w:r>
      <w:r w:rsidR="00BC4041" w:rsidRPr="00BC4041">
        <w:rPr>
          <w:rStyle w:val="ts-alignment-element"/>
          <w:rFonts w:ascii="Times New Roman" w:hAnsi="Times New Roman" w:cs="Times New Roman"/>
          <w:sz w:val="24"/>
          <w:szCs w:val="24"/>
        </w:rPr>
        <w:t>apropiado implementar dicha herramienta como parte de las actividades de enseñanza (García, 2023a)</w:t>
      </w:r>
      <w:r w:rsidR="0088166B" w:rsidRPr="006D27C6">
        <w:rPr>
          <w:rStyle w:val="ts-alignment-element"/>
          <w:rFonts w:ascii="Times New Roman" w:hAnsi="Times New Roman" w:cs="Times New Roman"/>
          <w:sz w:val="24"/>
          <w:szCs w:val="24"/>
        </w:rPr>
        <w:t xml:space="preserve">. </w:t>
      </w:r>
      <w:r w:rsidR="00A118BD" w:rsidRPr="006D27C6">
        <w:rPr>
          <w:rStyle w:val="ts-alignment-element"/>
          <w:rFonts w:ascii="Times New Roman" w:hAnsi="Times New Roman" w:cs="Times New Roman"/>
          <w:sz w:val="24"/>
          <w:szCs w:val="24"/>
        </w:rPr>
        <w:t xml:space="preserve"> </w:t>
      </w:r>
      <w:r w:rsidR="00D72EBF" w:rsidRPr="00D72EBF">
        <w:rPr>
          <w:rStyle w:val="ts-alignment-element"/>
          <w:rFonts w:ascii="Times New Roman" w:hAnsi="Times New Roman" w:cs="Times New Roman"/>
          <w:sz w:val="24"/>
          <w:szCs w:val="24"/>
        </w:rPr>
        <w:t xml:space="preserve">Este estudio encontró que, en relación con el uso de </w:t>
      </w:r>
      <w:proofErr w:type="spellStart"/>
      <w:r w:rsidR="00D72EBF" w:rsidRPr="00D72EBF">
        <w:rPr>
          <w:rStyle w:val="ts-alignment-element"/>
          <w:rFonts w:ascii="Times New Roman" w:hAnsi="Times New Roman" w:cs="Times New Roman"/>
          <w:sz w:val="24"/>
          <w:szCs w:val="24"/>
        </w:rPr>
        <w:t>ChatGPT</w:t>
      </w:r>
      <w:proofErr w:type="spellEnd"/>
      <w:r w:rsidR="00D72EBF" w:rsidRPr="00D72EBF">
        <w:rPr>
          <w:rStyle w:val="ts-alignment-element"/>
          <w:rFonts w:ascii="Times New Roman" w:hAnsi="Times New Roman" w:cs="Times New Roman"/>
          <w:sz w:val="24"/>
          <w:szCs w:val="24"/>
        </w:rPr>
        <w:t>, los estudiantes perciben que los docentes carecen de la capacidad para integrar adecuadamente estas herramientas pedagógicas en su práctica</w:t>
      </w:r>
      <w:r w:rsidR="00A118BD" w:rsidRPr="006D27C6">
        <w:rPr>
          <w:rStyle w:val="ts-alignment-element"/>
          <w:rFonts w:ascii="Times New Roman" w:hAnsi="Times New Roman" w:cs="Times New Roman"/>
          <w:sz w:val="24"/>
          <w:szCs w:val="24"/>
        </w:rPr>
        <w:t>.</w:t>
      </w:r>
      <w:r w:rsidR="00A118BD" w:rsidRPr="006D27C6">
        <w:rPr>
          <w:rFonts w:ascii="Times New Roman" w:hAnsi="Times New Roman" w:cs="Times New Roman"/>
          <w:sz w:val="24"/>
          <w:szCs w:val="24"/>
        </w:rPr>
        <w:t xml:space="preserve"> En relación con esta misma herramienta, </w:t>
      </w:r>
      <w:bookmarkStart w:id="1" w:name="_Hlk172040079"/>
      <w:r w:rsidR="00A118BD" w:rsidRPr="006D27C6">
        <w:rPr>
          <w:rFonts w:ascii="Times New Roman" w:hAnsi="Times New Roman" w:cs="Times New Roman"/>
          <w:sz w:val="24"/>
          <w:szCs w:val="24"/>
        </w:rPr>
        <w:t>Choque-Castañeda y Morales (2023</w:t>
      </w:r>
      <w:bookmarkEnd w:id="1"/>
      <w:r w:rsidR="00A118BD" w:rsidRPr="006D27C6">
        <w:rPr>
          <w:rFonts w:ascii="Times New Roman" w:hAnsi="Times New Roman" w:cs="Times New Roman"/>
          <w:sz w:val="24"/>
          <w:szCs w:val="24"/>
        </w:rPr>
        <w:t xml:space="preserve">) señalan que puede ser prometedora para enriquecer el aprendizaje, fomentar la participación de los estudiantes y mejorar la calidad de la enseñanza. </w:t>
      </w:r>
      <w:r w:rsidR="0077462C" w:rsidRPr="006D27C6">
        <w:rPr>
          <w:rFonts w:ascii="Times New Roman" w:hAnsi="Times New Roman" w:cs="Times New Roman"/>
          <w:sz w:val="24"/>
          <w:szCs w:val="24"/>
        </w:rPr>
        <w:t xml:space="preserve">Por otro lado, </w:t>
      </w:r>
      <w:proofErr w:type="spellStart"/>
      <w:r w:rsidR="00A118BD" w:rsidRPr="006D27C6">
        <w:rPr>
          <w:rFonts w:ascii="Times New Roman" w:hAnsi="Times New Roman" w:cs="Times New Roman"/>
          <w:sz w:val="24"/>
          <w:szCs w:val="24"/>
        </w:rPr>
        <w:t>Ngo</w:t>
      </w:r>
      <w:proofErr w:type="spellEnd"/>
      <w:r w:rsidR="00A118BD" w:rsidRPr="006D27C6">
        <w:rPr>
          <w:rFonts w:ascii="Times New Roman" w:hAnsi="Times New Roman" w:cs="Times New Roman"/>
          <w:sz w:val="24"/>
          <w:szCs w:val="24"/>
        </w:rPr>
        <w:t xml:space="preserve"> (2023) </w:t>
      </w:r>
      <w:r w:rsidR="00A118BD" w:rsidRPr="006D27C6">
        <w:rPr>
          <w:rFonts w:ascii="Times New Roman" w:hAnsi="Times New Roman" w:cs="Times New Roman"/>
          <w:sz w:val="24"/>
          <w:szCs w:val="24"/>
          <w:shd w:val="clear" w:color="auto" w:fill="FFFFFF"/>
        </w:rPr>
        <w:t xml:space="preserve">encontró que los estudiantes tenían una opinión favorable sobre la aplicación </w:t>
      </w:r>
      <w:proofErr w:type="spellStart"/>
      <w:r w:rsidR="00C4082A">
        <w:rPr>
          <w:rFonts w:ascii="Times New Roman" w:hAnsi="Times New Roman" w:cs="Times New Roman"/>
          <w:sz w:val="24"/>
          <w:szCs w:val="24"/>
          <w:shd w:val="clear" w:color="auto" w:fill="FFFFFF"/>
        </w:rPr>
        <w:t>ChatGPT</w:t>
      </w:r>
      <w:proofErr w:type="spellEnd"/>
      <w:r w:rsidR="00A118BD" w:rsidRPr="006D27C6">
        <w:rPr>
          <w:rFonts w:ascii="Times New Roman" w:hAnsi="Times New Roman" w:cs="Times New Roman"/>
          <w:sz w:val="24"/>
          <w:szCs w:val="24"/>
          <w:shd w:val="clear" w:color="auto" w:fill="FFFFFF"/>
        </w:rPr>
        <w:t xml:space="preserve"> y su utilización. </w:t>
      </w:r>
      <w:r w:rsidR="00A118BD" w:rsidRPr="006D27C6">
        <w:rPr>
          <w:rFonts w:ascii="Times New Roman" w:eastAsia="Times New Roman" w:hAnsi="Times New Roman" w:cs="Times New Roman"/>
          <w:kern w:val="0"/>
          <w:sz w:val="24"/>
          <w:szCs w:val="24"/>
          <w:lang w:val="es-ES" w:eastAsia="es-MX"/>
          <w14:ligatures w14:val="none"/>
        </w:rPr>
        <w:t xml:space="preserve">Los beneficios incluían ahorrar tiempo, proporcionar información en diversas áreas, brindar tutoría y retroalimentación personalizadas e iluminar ideas por escrito. El mismo autor refiere que los problemas más preocupantes para los estudiantes al usar </w:t>
      </w:r>
      <w:proofErr w:type="spellStart"/>
      <w:r w:rsidR="00C4082A">
        <w:rPr>
          <w:rFonts w:ascii="Times New Roman" w:eastAsia="Times New Roman" w:hAnsi="Times New Roman" w:cs="Times New Roman"/>
          <w:kern w:val="0"/>
          <w:sz w:val="24"/>
          <w:szCs w:val="24"/>
          <w:lang w:val="es-ES" w:eastAsia="es-MX"/>
          <w14:ligatures w14:val="none"/>
        </w:rPr>
        <w:t>ChatGPT</w:t>
      </w:r>
      <w:proofErr w:type="spellEnd"/>
      <w:r w:rsidR="00A118BD" w:rsidRPr="006D27C6">
        <w:rPr>
          <w:rFonts w:ascii="Times New Roman" w:eastAsia="Times New Roman" w:hAnsi="Times New Roman" w:cs="Times New Roman"/>
          <w:kern w:val="0"/>
          <w:sz w:val="24"/>
          <w:szCs w:val="24"/>
          <w:lang w:val="es-ES" w:eastAsia="es-MX"/>
          <w14:ligatures w14:val="none"/>
        </w:rPr>
        <w:t xml:space="preserve"> fueron la incapacidad de evaluar la calidad y confiabilidad de las fuentes, de citar fuentes con precisión y de reemplazar palabras y usar modismos con precisión.</w:t>
      </w:r>
      <w:r w:rsidR="00A118BD" w:rsidRPr="00BD4747">
        <w:rPr>
          <w:rFonts w:ascii="Times New Roman" w:eastAsia="Times New Roman" w:hAnsi="Times New Roman" w:cs="Times New Roman"/>
          <w:kern w:val="0"/>
          <w:sz w:val="24"/>
          <w:szCs w:val="24"/>
          <w:lang w:val="es-ES" w:eastAsia="es-MX"/>
          <w14:ligatures w14:val="none"/>
        </w:rPr>
        <w:t xml:space="preserve"> </w:t>
      </w:r>
    </w:p>
    <w:p w14:paraId="3B72E89F" w14:textId="77777777" w:rsidR="00151A2A" w:rsidRPr="00BD4747" w:rsidRDefault="00151A2A" w:rsidP="006A01E1">
      <w:pPr>
        <w:spacing w:after="0" w:line="360" w:lineRule="auto"/>
        <w:ind w:firstLine="708"/>
        <w:jc w:val="both"/>
        <w:rPr>
          <w:rFonts w:ascii="Times New Roman" w:eastAsia="Times New Roman" w:hAnsi="Times New Roman" w:cs="Times New Roman"/>
          <w:kern w:val="0"/>
          <w:sz w:val="24"/>
          <w:szCs w:val="24"/>
          <w:lang w:val="es-ES" w:eastAsia="es-MX"/>
          <w14:ligatures w14:val="none"/>
        </w:rPr>
      </w:pPr>
    </w:p>
    <w:p w14:paraId="3B6FDB94" w14:textId="030C70C8" w:rsidR="00A118BD" w:rsidRPr="00B02FA8" w:rsidRDefault="00DC69EF" w:rsidP="006A01E1">
      <w:pPr>
        <w:spacing w:after="0" w:line="360" w:lineRule="auto"/>
        <w:ind w:firstLine="708"/>
        <w:jc w:val="both"/>
        <w:rPr>
          <w:rFonts w:ascii="Times New Roman" w:eastAsia="Times New Roman" w:hAnsi="Times New Roman" w:cs="Times New Roman"/>
          <w:kern w:val="0"/>
          <w:sz w:val="24"/>
          <w:szCs w:val="24"/>
          <w:lang w:val="es-ES" w:eastAsia="es-MX"/>
          <w14:ligatures w14:val="none"/>
        </w:rPr>
      </w:pPr>
      <w:r w:rsidRPr="00DC69EF">
        <w:rPr>
          <w:rFonts w:ascii="Times New Roman" w:eastAsia="Times New Roman" w:hAnsi="Times New Roman" w:cs="Times New Roman"/>
          <w:kern w:val="0"/>
          <w:sz w:val="24"/>
          <w:szCs w:val="24"/>
          <w:lang w:val="es-ES" w:eastAsia="es-MX"/>
          <w14:ligatures w14:val="none"/>
        </w:rPr>
        <w:lastRenderedPageBreak/>
        <w:t xml:space="preserve">Otros estudios han identificado una percepción general positiva de </w:t>
      </w:r>
      <w:proofErr w:type="spellStart"/>
      <w:r w:rsidRPr="00DC69EF">
        <w:rPr>
          <w:rFonts w:ascii="Times New Roman" w:eastAsia="Times New Roman" w:hAnsi="Times New Roman" w:cs="Times New Roman"/>
          <w:kern w:val="0"/>
          <w:sz w:val="24"/>
          <w:szCs w:val="24"/>
          <w:lang w:val="es-ES" w:eastAsia="es-MX"/>
          <w14:ligatures w14:val="none"/>
        </w:rPr>
        <w:t>ChatGPT</w:t>
      </w:r>
      <w:proofErr w:type="spellEnd"/>
      <w:r w:rsidRPr="00DC69EF">
        <w:rPr>
          <w:rFonts w:ascii="Times New Roman" w:eastAsia="Times New Roman" w:hAnsi="Times New Roman" w:cs="Times New Roman"/>
          <w:kern w:val="0"/>
          <w:sz w:val="24"/>
          <w:szCs w:val="24"/>
          <w:lang w:val="es-ES" w:eastAsia="es-MX"/>
          <w14:ligatures w14:val="none"/>
        </w:rPr>
        <w:t xml:space="preserve"> entre los estudiantes (</w:t>
      </w:r>
      <w:proofErr w:type="spellStart"/>
      <w:r w:rsidRPr="00DC69EF">
        <w:rPr>
          <w:rFonts w:ascii="Times New Roman" w:eastAsia="Times New Roman" w:hAnsi="Times New Roman" w:cs="Times New Roman"/>
          <w:kern w:val="0"/>
          <w:sz w:val="24"/>
          <w:szCs w:val="24"/>
          <w:lang w:val="es-ES" w:eastAsia="es-MX"/>
          <w14:ligatures w14:val="none"/>
        </w:rPr>
        <w:t>Yilmaz</w:t>
      </w:r>
      <w:proofErr w:type="spellEnd"/>
      <w:r w:rsidRPr="00DC69EF">
        <w:rPr>
          <w:rFonts w:ascii="Times New Roman" w:eastAsia="Times New Roman" w:hAnsi="Times New Roman" w:cs="Times New Roman"/>
          <w:kern w:val="0"/>
          <w:sz w:val="24"/>
          <w:szCs w:val="24"/>
          <w:lang w:val="es-ES" w:eastAsia="es-MX"/>
          <w14:ligatures w14:val="none"/>
        </w:rPr>
        <w:t xml:space="preserve"> et al., 2023)</w:t>
      </w:r>
      <w:r w:rsidR="00A118BD" w:rsidRPr="00B02FA8">
        <w:rPr>
          <w:rFonts w:ascii="Times New Roman" w:hAnsi="Times New Roman" w:cs="Times New Roman"/>
          <w:sz w:val="24"/>
          <w:szCs w:val="24"/>
          <w:shd w:val="clear" w:color="auto" w:fill="FFFFFF"/>
        </w:rPr>
        <w:t>. L</w:t>
      </w:r>
      <w:r w:rsidR="00A118BD" w:rsidRPr="00B02FA8">
        <w:rPr>
          <w:rFonts w:ascii="Times New Roman" w:eastAsia="Times New Roman" w:hAnsi="Times New Roman" w:cs="Times New Roman"/>
          <w:kern w:val="0"/>
          <w:sz w:val="24"/>
          <w:szCs w:val="24"/>
          <w:lang w:val="es-ES" w:eastAsia="es-MX"/>
          <w14:ligatures w14:val="none"/>
        </w:rPr>
        <w:t xml:space="preserve">os estudiantes confían más comúnmente en </w:t>
      </w:r>
      <w:proofErr w:type="spellStart"/>
      <w:r w:rsidR="00C4082A">
        <w:rPr>
          <w:rFonts w:ascii="Times New Roman" w:eastAsia="Times New Roman" w:hAnsi="Times New Roman" w:cs="Times New Roman"/>
          <w:kern w:val="0"/>
          <w:sz w:val="24"/>
          <w:szCs w:val="24"/>
          <w:lang w:val="es-ES" w:eastAsia="es-MX"/>
          <w14:ligatures w14:val="none"/>
        </w:rPr>
        <w:t>ChatGPT</w:t>
      </w:r>
      <w:proofErr w:type="spellEnd"/>
      <w:r w:rsidR="00A118BD" w:rsidRPr="00B02FA8">
        <w:rPr>
          <w:rFonts w:ascii="Times New Roman" w:eastAsia="Times New Roman" w:hAnsi="Times New Roman" w:cs="Times New Roman"/>
          <w:kern w:val="0"/>
          <w:sz w:val="24"/>
          <w:szCs w:val="24"/>
          <w:lang w:val="es-ES" w:eastAsia="es-MX"/>
          <w14:ligatures w14:val="none"/>
        </w:rPr>
        <w:t xml:space="preserve"> cuando buscan información y trabajan en tareas relacionadas con el lenguaje, como la edición y las mejoras de texto. Los hallazgos sugieren una alta satisfacción entre los estudiantes de las </w:t>
      </w:r>
      <w:r w:rsidR="008C667A">
        <w:rPr>
          <w:rFonts w:ascii="Times New Roman" w:eastAsia="Times New Roman" w:hAnsi="Times New Roman" w:cs="Times New Roman"/>
          <w:kern w:val="0"/>
          <w:sz w:val="24"/>
          <w:szCs w:val="24"/>
          <w:lang w:val="es-ES" w:eastAsia="es-MX"/>
          <w14:ligatures w14:val="none"/>
        </w:rPr>
        <w:t>carreras de Negocios, Ingeniería y Tecnologías de la información</w:t>
      </w:r>
      <w:r w:rsidR="00A118BD" w:rsidRPr="00B02FA8">
        <w:rPr>
          <w:rFonts w:ascii="Times New Roman" w:eastAsia="Times New Roman" w:hAnsi="Times New Roman" w:cs="Times New Roman"/>
          <w:kern w:val="0"/>
          <w:sz w:val="24"/>
          <w:szCs w:val="24"/>
          <w:lang w:val="es-ES" w:eastAsia="es-MX"/>
          <w14:ligatures w14:val="none"/>
        </w:rPr>
        <w:t xml:space="preserve">, incluido el trabajo en tareas y asignaciones, </w:t>
      </w:r>
      <w:r w:rsidR="00E449A7" w:rsidRPr="00B02FA8">
        <w:rPr>
          <w:rFonts w:ascii="Times New Roman" w:eastAsia="Times New Roman" w:hAnsi="Times New Roman" w:cs="Times New Roman"/>
          <w:kern w:val="0"/>
          <w:sz w:val="24"/>
          <w:szCs w:val="24"/>
          <w:lang w:val="es-ES" w:eastAsia="es-MX"/>
          <w14:ligatures w14:val="none"/>
        </w:rPr>
        <w:t>así como</w:t>
      </w:r>
      <w:r w:rsidR="00A118BD" w:rsidRPr="00B02FA8">
        <w:rPr>
          <w:rFonts w:ascii="Times New Roman" w:eastAsia="Times New Roman" w:hAnsi="Times New Roman" w:cs="Times New Roman"/>
          <w:kern w:val="0"/>
          <w:sz w:val="24"/>
          <w:szCs w:val="24"/>
          <w:lang w:val="es-ES" w:eastAsia="es-MX"/>
          <w14:ligatures w14:val="none"/>
        </w:rPr>
        <w:t xml:space="preserve"> una actitud positiva hacia esta herramienta para promover la calidad del aprendizaje (</w:t>
      </w:r>
      <w:proofErr w:type="spellStart"/>
      <w:r w:rsidR="00A118BD" w:rsidRPr="00B02FA8">
        <w:rPr>
          <w:rFonts w:ascii="Times New Roman" w:eastAsia="Times New Roman" w:hAnsi="Times New Roman" w:cs="Times New Roman"/>
          <w:kern w:val="0"/>
          <w:sz w:val="24"/>
          <w:szCs w:val="24"/>
          <w:lang w:val="es-ES" w:eastAsia="es-MX"/>
          <w14:ligatures w14:val="none"/>
        </w:rPr>
        <w:t>Pavlenko</w:t>
      </w:r>
      <w:proofErr w:type="spellEnd"/>
      <w:r w:rsidR="00A118BD" w:rsidRPr="00B02FA8">
        <w:rPr>
          <w:rFonts w:ascii="Times New Roman" w:eastAsia="Times New Roman" w:hAnsi="Times New Roman" w:cs="Times New Roman"/>
          <w:kern w:val="0"/>
          <w:sz w:val="24"/>
          <w:szCs w:val="24"/>
          <w:lang w:val="es-ES" w:eastAsia="es-MX"/>
          <w14:ligatures w14:val="none"/>
        </w:rPr>
        <w:t xml:space="preserve"> y </w:t>
      </w:r>
      <w:proofErr w:type="spellStart"/>
      <w:r w:rsidR="00A118BD" w:rsidRPr="00B02FA8">
        <w:rPr>
          <w:rFonts w:ascii="Times New Roman" w:eastAsia="Times New Roman" w:hAnsi="Times New Roman" w:cs="Times New Roman"/>
          <w:kern w:val="0"/>
          <w:sz w:val="24"/>
          <w:szCs w:val="24"/>
          <w:lang w:val="es-ES" w:eastAsia="es-MX"/>
          <w14:ligatures w14:val="none"/>
        </w:rPr>
        <w:t>Syzenko</w:t>
      </w:r>
      <w:proofErr w:type="spellEnd"/>
      <w:r w:rsidR="00A118BD" w:rsidRPr="00B02FA8">
        <w:rPr>
          <w:rFonts w:ascii="Times New Roman" w:eastAsia="Times New Roman" w:hAnsi="Times New Roman" w:cs="Times New Roman"/>
          <w:kern w:val="0"/>
          <w:sz w:val="24"/>
          <w:szCs w:val="24"/>
          <w:lang w:val="es-ES" w:eastAsia="es-MX"/>
          <w14:ligatures w14:val="none"/>
        </w:rPr>
        <w:t>, 2024).</w:t>
      </w:r>
    </w:p>
    <w:p w14:paraId="036E3F25" w14:textId="064390D7" w:rsidR="00A118BD" w:rsidRPr="000E53B3" w:rsidRDefault="00E449A7" w:rsidP="006A01E1">
      <w:pPr>
        <w:spacing w:after="0" w:line="360" w:lineRule="auto"/>
        <w:ind w:firstLine="708"/>
        <w:jc w:val="both"/>
        <w:rPr>
          <w:rFonts w:ascii="Times New Roman" w:hAnsi="Times New Roman" w:cs="Times New Roman"/>
          <w:color w:val="000000" w:themeColor="text1"/>
          <w:sz w:val="24"/>
          <w:szCs w:val="24"/>
        </w:rPr>
      </w:pPr>
      <w:r w:rsidRPr="00593010">
        <w:rPr>
          <w:rFonts w:ascii="Times New Roman" w:eastAsia="Times New Roman" w:hAnsi="Times New Roman" w:cs="Times New Roman"/>
          <w:color w:val="000000" w:themeColor="text1"/>
          <w:kern w:val="0"/>
          <w:sz w:val="24"/>
          <w:szCs w:val="24"/>
          <w:lang w:eastAsia="es-MX"/>
          <w14:ligatures w14:val="none"/>
        </w:rPr>
        <w:t xml:space="preserve">En la capacitación de </w:t>
      </w:r>
      <w:r w:rsidR="00A118BD" w:rsidRPr="00593010">
        <w:rPr>
          <w:rFonts w:ascii="Times New Roman" w:eastAsia="Times New Roman" w:hAnsi="Times New Roman" w:cs="Times New Roman"/>
          <w:color w:val="000000" w:themeColor="text1"/>
          <w:kern w:val="0"/>
          <w:sz w:val="24"/>
          <w:szCs w:val="24"/>
          <w:lang w:eastAsia="es-MX"/>
          <w14:ligatures w14:val="none"/>
        </w:rPr>
        <w:t xml:space="preserve">estudiantes de enfermería </w:t>
      </w:r>
      <w:r w:rsidRPr="00593010">
        <w:rPr>
          <w:rFonts w:ascii="Times New Roman" w:eastAsia="Times New Roman" w:hAnsi="Times New Roman" w:cs="Times New Roman"/>
          <w:color w:val="000000" w:themeColor="text1"/>
          <w:kern w:val="0"/>
          <w:sz w:val="24"/>
          <w:szCs w:val="24"/>
          <w:lang w:eastAsia="es-MX"/>
          <w14:ligatures w14:val="none"/>
        </w:rPr>
        <w:t xml:space="preserve">se </w:t>
      </w:r>
      <w:r w:rsidR="00A118BD" w:rsidRPr="00593010">
        <w:rPr>
          <w:rFonts w:ascii="Times New Roman" w:eastAsia="Times New Roman" w:hAnsi="Times New Roman" w:cs="Times New Roman"/>
          <w:color w:val="000000" w:themeColor="text1"/>
          <w:kern w:val="0"/>
          <w:sz w:val="24"/>
          <w:szCs w:val="24"/>
          <w:lang w:eastAsia="es-MX"/>
          <w14:ligatures w14:val="none"/>
        </w:rPr>
        <w:t>descubri</w:t>
      </w:r>
      <w:r w:rsidRPr="00593010">
        <w:rPr>
          <w:rFonts w:ascii="Times New Roman" w:eastAsia="Times New Roman" w:hAnsi="Times New Roman" w:cs="Times New Roman"/>
          <w:color w:val="000000" w:themeColor="text1"/>
          <w:kern w:val="0"/>
          <w:sz w:val="24"/>
          <w:szCs w:val="24"/>
          <w:lang w:eastAsia="es-MX"/>
          <w14:ligatures w14:val="none"/>
        </w:rPr>
        <w:t>ó</w:t>
      </w:r>
      <w:r w:rsidR="00A118BD" w:rsidRPr="00593010">
        <w:rPr>
          <w:rFonts w:ascii="Times New Roman" w:eastAsia="Times New Roman" w:hAnsi="Times New Roman" w:cs="Times New Roman"/>
          <w:color w:val="000000" w:themeColor="text1"/>
          <w:kern w:val="0"/>
          <w:sz w:val="24"/>
          <w:szCs w:val="24"/>
          <w:lang w:eastAsia="es-MX"/>
          <w14:ligatures w14:val="none"/>
        </w:rPr>
        <w:t xml:space="preserve"> que las ventajas de usar el </w:t>
      </w:r>
      <w:proofErr w:type="spellStart"/>
      <w:r w:rsidR="00C4082A">
        <w:rPr>
          <w:rFonts w:ascii="Times New Roman" w:eastAsia="Times New Roman" w:hAnsi="Times New Roman" w:cs="Times New Roman"/>
          <w:color w:val="000000" w:themeColor="text1"/>
          <w:kern w:val="0"/>
          <w:sz w:val="24"/>
          <w:szCs w:val="24"/>
          <w:lang w:eastAsia="es-MX"/>
          <w14:ligatures w14:val="none"/>
        </w:rPr>
        <w:t>ChatGPT</w:t>
      </w:r>
      <w:proofErr w:type="spellEnd"/>
      <w:r w:rsidR="00A118BD" w:rsidRPr="00593010">
        <w:rPr>
          <w:rFonts w:ascii="Times New Roman" w:eastAsia="Times New Roman" w:hAnsi="Times New Roman" w:cs="Times New Roman"/>
          <w:color w:val="000000" w:themeColor="text1"/>
          <w:kern w:val="0"/>
          <w:sz w:val="24"/>
          <w:szCs w:val="24"/>
          <w:lang w:eastAsia="es-MX"/>
          <w14:ligatures w14:val="none"/>
        </w:rPr>
        <w:t xml:space="preserve"> fueron ligeramente mayores que las desventajas, lo que indica que su percepción del uso de</w:t>
      </w:r>
      <w:r w:rsidRPr="00593010">
        <w:rPr>
          <w:rFonts w:ascii="Times New Roman" w:eastAsia="Times New Roman" w:hAnsi="Times New Roman" w:cs="Times New Roman"/>
          <w:color w:val="000000" w:themeColor="text1"/>
          <w:kern w:val="0"/>
          <w:sz w:val="24"/>
          <w:szCs w:val="24"/>
          <w:lang w:eastAsia="es-MX"/>
          <w14:ligatures w14:val="none"/>
        </w:rPr>
        <w:t xml:space="preserve"> </w:t>
      </w:r>
      <w:r w:rsidR="00A118BD" w:rsidRPr="00593010">
        <w:rPr>
          <w:rFonts w:ascii="Times New Roman" w:eastAsia="Times New Roman" w:hAnsi="Times New Roman" w:cs="Times New Roman"/>
          <w:color w:val="000000" w:themeColor="text1"/>
          <w:kern w:val="0"/>
          <w:sz w:val="24"/>
          <w:szCs w:val="24"/>
          <w:lang w:eastAsia="es-MX"/>
          <w14:ligatures w14:val="none"/>
        </w:rPr>
        <w:t>l</w:t>
      </w:r>
      <w:r w:rsidRPr="00593010">
        <w:rPr>
          <w:rFonts w:ascii="Times New Roman" w:eastAsia="Times New Roman" w:hAnsi="Times New Roman" w:cs="Times New Roman"/>
          <w:color w:val="000000" w:themeColor="text1"/>
          <w:kern w:val="0"/>
          <w:sz w:val="24"/>
          <w:szCs w:val="24"/>
          <w:lang w:eastAsia="es-MX"/>
          <w14:ligatures w14:val="none"/>
        </w:rPr>
        <w:t>a herramienta</w:t>
      </w:r>
      <w:r w:rsidR="00A118BD" w:rsidRPr="00593010">
        <w:rPr>
          <w:rFonts w:ascii="Times New Roman" w:eastAsia="Times New Roman" w:hAnsi="Times New Roman" w:cs="Times New Roman"/>
          <w:color w:val="000000" w:themeColor="text1"/>
          <w:kern w:val="0"/>
          <w:sz w:val="24"/>
          <w:szCs w:val="24"/>
          <w:lang w:eastAsia="es-MX"/>
          <w14:ligatures w14:val="none"/>
        </w:rPr>
        <w:t xml:space="preserve"> durante su </w:t>
      </w:r>
      <w:r w:rsidR="00593010" w:rsidRPr="00593010">
        <w:rPr>
          <w:rFonts w:ascii="Times New Roman" w:eastAsia="Times New Roman" w:hAnsi="Times New Roman" w:cs="Times New Roman"/>
          <w:color w:val="000000" w:themeColor="text1"/>
          <w:kern w:val="0"/>
          <w:sz w:val="24"/>
          <w:szCs w:val="24"/>
          <w:lang w:eastAsia="es-MX"/>
          <w14:ligatures w14:val="none"/>
        </w:rPr>
        <w:t>formación</w:t>
      </w:r>
      <w:r w:rsidR="00A118BD" w:rsidRPr="00593010">
        <w:rPr>
          <w:rFonts w:ascii="Times New Roman" w:eastAsia="Times New Roman" w:hAnsi="Times New Roman" w:cs="Times New Roman"/>
          <w:color w:val="000000" w:themeColor="text1"/>
          <w:kern w:val="0"/>
          <w:sz w:val="24"/>
          <w:szCs w:val="24"/>
          <w:lang w:eastAsia="es-MX"/>
          <w14:ligatures w14:val="none"/>
        </w:rPr>
        <w:t xml:space="preserve"> profesional es parcialmente favorable</w:t>
      </w:r>
      <w:r w:rsidR="00A118BD" w:rsidRPr="00593010">
        <w:rPr>
          <w:rFonts w:ascii="Times New Roman" w:hAnsi="Times New Roman" w:cs="Times New Roman"/>
          <w:color w:val="000000" w:themeColor="text1"/>
          <w:sz w:val="24"/>
          <w:szCs w:val="24"/>
          <w:shd w:val="clear" w:color="auto" w:fill="FFFFFF"/>
        </w:rPr>
        <w:t xml:space="preserve"> (</w:t>
      </w:r>
      <w:r w:rsidR="00BF1554" w:rsidRPr="00B327F8">
        <w:rPr>
          <w:rFonts w:ascii="Times New Roman" w:hAnsi="Times New Roman" w:cs="Times New Roman"/>
          <w:sz w:val="24"/>
          <w:szCs w:val="24"/>
        </w:rPr>
        <w:t>Estrada-Araoz, León-Hancco</w:t>
      </w:r>
      <w:r w:rsidR="00A522E3">
        <w:rPr>
          <w:rFonts w:ascii="Times New Roman" w:hAnsi="Times New Roman" w:cs="Times New Roman"/>
          <w:sz w:val="24"/>
          <w:szCs w:val="24"/>
        </w:rPr>
        <w:t xml:space="preserve"> </w:t>
      </w:r>
      <w:r w:rsidR="00BF1554" w:rsidRPr="00B327F8">
        <w:rPr>
          <w:rFonts w:ascii="Times New Roman" w:hAnsi="Times New Roman" w:cs="Times New Roman"/>
          <w:sz w:val="24"/>
          <w:szCs w:val="24"/>
        </w:rPr>
        <w:t>y Avilés-Puma,</w:t>
      </w:r>
      <w:r w:rsidR="00A118BD" w:rsidRPr="00593010">
        <w:rPr>
          <w:rFonts w:ascii="Times New Roman" w:hAnsi="Times New Roman" w:cs="Times New Roman"/>
          <w:color w:val="000000" w:themeColor="text1"/>
          <w:sz w:val="24"/>
          <w:szCs w:val="24"/>
          <w:shd w:val="clear" w:color="auto" w:fill="FFFFFF"/>
        </w:rPr>
        <w:t xml:space="preserve"> 2024). </w:t>
      </w:r>
      <w:r w:rsidR="00713FA4" w:rsidRPr="00593010">
        <w:rPr>
          <w:rFonts w:ascii="Times New Roman" w:hAnsi="Times New Roman" w:cs="Times New Roman"/>
          <w:color w:val="000000" w:themeColor="text1"/>
          <w:sz w:val="24"/>
          <w:szCs w:val="24"/>
          <w:shd w:val="clear" w:color="auto" w:fill="FFFFFF"/>
        </w:rPr>
        <w:t>Así mismo</w:t>
      </w:r>
      <w:r w:rsidR="00A118BD" w:rsidRPr="00593010">
        <w:rPr>
          <w:rFonts w:ascii="Times New Roman" w:hAnsi="Times New Roman" w:cs="Times New Roman"/>
          <w:color w:val="000000" w:themeColor="text1"/>
          <w:sz w:val="24"/>
          <w:szCs w:val="24"/>
          <w:shd w:val="clear" w:color="auto" w:fill="FFFFFF"/>
        </w:rPr>
        <w:t xml:space="preserve">, </w:t>
      </w:r>
      <w:r w:rsidR="00A118BD" w:rsidRPr="00593010">
        <w:rPr>
          <w:rFonts w:ascii="Times New Roman" w:hAnsi="Times New Roman" w:cs="Times New Roman"/>
          <w:color w:val="000000" w:themeColor="text1"/>
          <w:sz w:val="24"/>
          <w:szCs w:val="24"/>
        </w:rPr>
        <w:t xml:space="preserve">Crespo, Vicente y </w:t>
      </w:r>
      <w:proofErr w:type="spellStart"/>
      <w:r w:rsidR="00A118BD" w:rsidRPr="00593010">
        <w:rPr>
          <w:rFonts w:ascii="Times New Roman" w:hAnsi="Times New Roman" w:cs="Times New Roman"/>
          <w:color w:val="000000" w:themeColor="text1"/>
          <w:sz w:val="24"/>
          <w:szCs w:val="24"/>
        </w:rPr>
        <w:t>Valmorisco</w:t>
      </w:r>
      <w:proofErr w:type="spellEnd"/>
      <w:r w:rsidR="00A118BD" w:rsidRPr="00593010">
        <w:rPr>
          <w:rFonts w:ascii="Times New Roman" w:hAnsi="Times New Roman" w:cs="Times New Roman"/>
          <w:color w:val="000000" w:themeColor="text1"/>
          <w:sz w:val="24"/>
          <w:szCs w:val="24"/>
        </w:rPr>
        <w:t xml:space="preserve"> (2023</w:t>
      </w:r>
      <w:r w:rsidR="002D16A9" w:rsidRPr="00593010">
        <w:rPr>
          <w:rFonts w:ascii="Times New Roman" w:hAnsi="Times New Roman" w:cs="Times New Roman"/>
          <w:color w:val="000000" w:themeColor="text1"/>
          <w:sz w:val="24"/>
          <w:szCs w:val="24"/>
        </w:rPr>
        <w:t>a</w:t>
      </w:r>
      <w:r w:rsidR="00A118BD" w:rsidRPr="00593010">
        <w:rPr>
          <w:rFonts w:ascii="Times New Roman" w:hAnsi="Times New Roman" w:cs="Times New Roman"/>
          <w:color w:val="000000" w:themeColor="text1"/>
          <w:sz w:val="24"/>
          <w:szCs w:val="24"/>
        </w:rPr>
        <w:t>), señalan que los estudiantes admit</w:t>
      </w:r>
      <w:r w:rsidRPr="00593010">
        <w:rPr>
          <w:rFonts w:ascii="Times New Roman" w:hAnsi="Times New Roman" w:cs="Times New Roman"/>
          <w:color w:val="000000" w:themeColor="text1"/>
          <w:sz w:val="24"/>
          <w:szCs w:val="24"/>
        </w:rPr>
        <w:t>ieron haber utilizado</w:t>
      </w:r>
      <w:r w:rsidR="00A118BD" w:rsidRPr="00593010">
        <w:rPr>
          <w:rFonts w:ascii="Times New Roman" w:hAnsi="Times New Roman" w:cs="Times New Roman"/>
          <w:color w:val="000000" w:themeColor="text1"/>
          <w:sz w:val="24"/>
          <w:szCs w:val="24"/>
        </w:rPr>
        <w:t xml:space="preserve"> las diferentes aplicaciones de la IA, como asistentes al trabajo académico, tareas, búsqueda de información, identificación de plagios, corrección ortográfica </w:t>
      </w:r>
      <w:r w:rsidRPr="00593010">
        <w:rPr>
          <w:rFonts w:ascii="Times New Roman" w:hAnsi="Times New Roman" w:cs="Times New Roman"/>
          <w:color w:val="000000" w:themeColor="text1"/>
          <w:sz w:val="24"/>
          <w:szCs w:val="24"/>
        </w:rPr>
        <w:t>o</w:t>
      </w:r>
      <w:r w:rsidR="00A118BD" w:rsidRPr="00593010">
        <w:rPr>
          <w:rFonts w:ascii="Times New Roman" w:hAnsi="Times New Roman" w:cs="Times New Roman"/>
          <w:color w:val="000000" w:themeColor="text1"/>
          <w:sz w:val="24"/>
          <w:szCs w:val="24"/>
        </w:rPr>
        <w:t xml:space="preserve"> traducción de textos</w:t>
      </w:r>
      <w:r w:rsidRPr="00593010">
        <w:rPr>
          <w:rFonts w:ascii="Times New Roman" w:hAnsi="Times New Roman" w:cs="Times New Roman"/>
          <w:color w:val="000000" w:themeColor="text1"/>
          <w:sz w:val="24"/>
          <w:szCs w:val="24"/>
        </w:rPr>
        <w:t xml:space="preserve">. </w:t>
      </w:r>
      <w:r w:rsidR="00A118BD" w:rsidRPr="00593010">
        <w:rPr>
          <w:rFonts w:ascii="Times New Roman" w:hAnsi="Times New Roman" w:cs="Times New Roman"/>
          <w:color w:val="000000" w:themeColor="text1"/>
          <w:sz w:val="24"/>
          <w:szCs w:val="24"/>
        </w:rPr>
        <w:t xml:space="preserve"> La información analizada anteriormente e</w:t>
      </w:r>
      <w:r w:rsidRPr="00593010">
        <w:rPr>
          <w:rFonts w:ascii="Times New Roman" w:hAnsi="Times New Roman" w:cs="Times New Roman"/>
          <w:color w:val="000000" w:themeColor="text1"/>
          <w:sz w:val="24"/>
          <w:szCs w:val="24"/>
        </w:rPr>
        <w:t xml:space="preserve">stá en línea </w:t>
      </w:r>
      <w:r w:rsidR="00A118BD" w:rsidRPr="00593010">
        <w:rPr>
          <w:rFonts w:ascii="Times New Roman" w:hAnsi="Times New Roman" w:cs="Times New Roman"/>
          <w:color w:val="000000" w:themeColor="text1"/>
          <w:sz w:val="24"/>
          <w:szCs w:val="24"/>
        </w:rPr>
        <w:t>con las ideas acerca de</w:t>
      </w:r>
      <w:r w:rsidRPr="00593010">
        <w:rPr>
          <w:rFonts w:ascii="Times New Roman" w:hAnsi="Times New Roman" w:cs="Times New Roman"/>
          <w:color w:val="000000" w:themeColor="text1"/>
          <w:sz w:val="24"/>
          <w:szCs w:val="24"/>
        </w:rPr>
        <w:t xml:space="preserve">l debate </w:t>
      </w:r>
      <w:r w:rsidR="00A118BD" w:rsidRPr="00593010">
        <w:rPr>
          <w:rFonts w:ascii="Times New Roman" w:hAnsi="Times New Roman" w:cs="Times New Roman"/>
          <w:color w:val="000000" w:themeColor="text1"/>
          <w:sz w:val="24"/>
          <w:szCs w:val="24"/>
        </w:rPr>
        <w:t>sobre el empleo de las herramientas de la IA para la enseñanza universitaria. Las personas encuestadas señala</w:t>
      </w:r>
      <w:r w:rsidRPr="00593010">
        <w:rPr>
          <w:rFonts w:ascii="Times New Roman" w:hAnsi="Times New Roman" w:cs="Times New Roman"/>
          <w:color w:val="000000" w:themeColor="text1"/>
          <w:sz w:val="24"/>
          <w:szCs w:val="24"/>
        </w:rPr>
        <w:t>ron</w:t>
      </w:r>
      <w:r w:rsidR="00A118BD" w:rsidRPr="00593010">
        <w:rPr>
          <w:rFonts w:ascii="Times New Roman" w:hAnsi="Times New Roman" w:cs="Times New Roman"/>
          <w:color w:val="000000" w:themeColor="text1"/>
          <w:sz w:val="24"/>
          <w:szCs w:val="24"/>
        </w:rPr>
        <w:t xml:space="preserve"> la dependencia de la tecnología, uso incorrecto, superficialidad del conocimiento adquirido y </w:t>
      </w:r>
      <w:r w:rsidR="00A118BD" w:rsidRPr="000E53B3">
        <w:rPr>
          <w:rFonts w:ascii="Times New Roman" w:hAnsi="Times New Roman" w:cs="Times New Roman"/>
          <w:color w:val="000000" w:themeColor="text1"/>
          <w:sz w:val="24"/>
          <w:szCs w:val="24"/>
        </w:rPr>
        <w:t>baja calidad o aprendizaje erróneo como principales factores para tener en cuenta.</w:t>
      </w:r>
    </w:p>
    <w:p w14:paraId="53DAA400" w14:textId="764286A8" w:rsidR="00032135" w:rsidRPr="000E53B3" w:rsidRDefault="00032135" w:rsidP="006A01E1">
      <w:pPr>
        <w:spacing w:after="0" w:line="360" w:lineRule="auto"/>
        <w:ind w:firstLine="708"/>
        <w:jc w:val="both"/>
        <w:rPr>
          <w:rFonts w:ascii="Times New Roman" w:hAnsi="Times New Roman" w:cs="Times New Roman"/>
          <w:sz w:val="24"/>
          <w:szCs w:val="24"/>
        </w:rPr>
      </w:pPr>
      <w:r w:rsidRPr="000E53B3">
        <w:rPr>
          <w:rFonts w:ascii="Times New Roman" w:hAnsi="Times New Roman" w:cs="Times New Roman"/>
          <w:sz w:val="24"/>
          <w:szCs w:val="24"/>
        </w:rPr>
        <w:t xml:space="preserve">Las aplicaciones de IA, en particular los </w:t>
      </w:r>
      <w:proofErr w:type="spellStart"/>
      <w:r w:rsidRPr="000E53B3">
        <w:rPr>
          <w:rFonts w:ascii="Times New Roman" w:hAnsi="Times New Roman" w:cs="Times New Roman"/>
          <w:sz w:val="24"/>
          <w:szCs w:val="24"/>
        </w:rPr>
        <w:t>chatbots</w:t>
      </w:r>
      <w:proofErr w:type="spellEnd"/>
      <w:r w:rsidRPr="000E53B3">
        <w:rPr>
          <w:rFonts w:ascii="Times New Roman" w:hAnsi="Times New Roman" w:cs="Times New Roman"/>
          <w:sz w:val="24"/>
          <w:szCs w:val="24"/>
        </w:rPr>
        <w:t xml:space="preserve">, han surgido como herramientas </w:t>
      </w:r>
      <w:r w:rsidR="00855428" w:rsidRPr="000E53B3">
        <w:rPr>
          <w:rFonts w:ascii="Times New Roman" w:hAnsi="Times New Roman" w:cs="Times New Roman"/>
          <w:sz w:val="24"/>
          <w:szCs w:val="24"/>
        </w:rPr>
        <w:t>principales</w:t>
      </w:r>
      <w:r w:rsidRPr="000E53B3">
        <w:rPr>
          <w:rFonts w:ascii="Times New Roman" w:hAnsi="Times New Roman" w:cs="Times New Roman"/>
          <w:sz w:val="24"/>
          <w:szCs w:val="24"/>
        </w:rPr>
        <w:t xml:space="preserve"> en la educación, según </w:t>
      </w:r>
      <w:proofErr w:type="spellStart"/>
      <w:r w:rsidRPr="000E53B3">
        <w:rPr>
          <w:rFonts w:ascii="Times New Roman" w:hAnsi="Times New Roman" w:cs="Times New Roman"/>
          <w:sz w:val="24"/>
          <w:szCs w:val="24"/>
        </w:rPr>
        <w:t>Okonkwo</w:t>
      </w:r>
      <w:proofErr w:type="spellEnd"/>
      <w:r w:rsidRPr="000E53B3">
        <w:rPr>
          <w:rFonts w:ascii="Times New Roman" w:hAnsi="Times New Roman" w:cs="Times New Roman"/>
          <w:sz w:val="24"/>
          <w:szCs w:val="24"/>
        </w:rPr>
        <w:t xml:space="preserve"> y </w:t>
      </w:r>
      <w:proofErr w:type="spellStart"/>
      <w:r w:rsidRPr="000E53B3">
        <w:rPr>
          <w:rFonts w:ascii="Times New Roman" w:hAnsi="Times New Roman" w:cs="Times New Roman"/>
          <w:sz w:val="24"/>
          <w:szCs w:val="24"/>
        </w:rPr>
        <w:t>Ade-Ibijola</w:t>
      </w:r>
      <w:proofErr w:type="spellEnd"/>
      <w:r w:rsidRPr="000E53B3">
        <w:rPr>
          <w:rFonts w:ascii="Times New Roman" w:hAnsi="Times New Roman" w:cs="Times New Roman"/>
          <w:sz w:val="24"/>
          <w:szCs w:val="24"/>
        </w:rPr>
        <w:t xml:space="preserve"> (2021), cumpliendo tres roles esenciales: asistentes docentes, compañeros de estudio y tutores personalizados. Jung </w:t>
      </w:r>
      <w:r w:rsidR="00855428" w:rsidRPr="0064304B">
        <w:rPr>
          <w:rFonts w:ascii="Times New Roman" w:hAnsi="Times New Roman" w:cs="Times New Roman"/>
          <w:sz w:val="24"/>
          <w:szCs w:val="24"/>
        </w:rPr>
        <w:t>et al.</w:t>
      </w:r>
      <w:r w:rsidRPr="000E53B3">
        <w:rPr>
          <w:rFonts w:ascii="Times New Roman" w:hAnsi="Times New Roman" w:cs="Times New Roman"/>
          <w:sz w:val="24"/>
          <w:szCs w:val="24"/>
        </w:rPr>
        <w:t xml:space="preserve"> (2020) señalan que estas funciones se entrelazan para potenciar el proceso educativo, mientras que Deng y </w:t>
      </w:r>
      <w:proofErr w:type="spellStart"/>
      <w:r w:rsidRPr="000E53B3">
        <w:rPr>
          <w:rFonts w:ascii="Times New Roman" w:hAnsi="Times New Roman" w:cs="Times New Roman"/>
          <w:sz w:val="24"/>
          <w:szCs w:val="24"/>
        </w:rPr>
        <w:t>Yu</w:t>
      </w:r>
      <w:proofErr w:type="spellEnd"/>
      <w:r w:rsidRPr="000E53B3">
        <w:rPr>
          <w:rFonts w:ascii="Times New Roman" w:hAnsi="Times New Roman" w:cs="Times New Roman"/>
          <w:sz w:val="24"/>
          <w:szCs w:val="24"/>
        </w:rPr>
        <w:t xml:space="preserve"> (2023) destacan su impacto positivo en aspectos clave como el pensamiento crítico, el razonamiento, el rendimiento académico, la retención de información y la motivación estudiantil.</w:t>
      </w:r>
    </w:p>
    <w:p w14:paraId="60F3FA39" w14:textId="4266D175" w:rsidR="00A118BD" w:rsidRDefault="00865385" w:rsidP="006A01E1">
      <w:pPr>
        <w:shd w:val="clear" w:color="auto" w:fill="FFFFFF"/>
        <w:spacing w:after="0" w:line="360" w:lineRule="auto"/>
        <w:ind w:firstLine="708"/>
        <w:jc w:val="both"/>
        <w:rPr>
          <w:rFonts w:ascii="Times New Roman" w:hAnsi="Times New Roman" w:cs="Times New Roman"/>
          <w:sz w:val="24"/>
          <w:szCs w:val="24"/>
        </w:rPr>
      </w:pPr>
      <w:r w:rsidRPr="00865385">
        <w:rPr>
          <w:rFonts w:ascii="Times New Roman" w:hAnsi="Times New Roman" w:cs="Times New Roman"/>
          <w:sz w:val="24"/>
          <w:szCs w:val="24"/>
        </w:rPr>
        <w:t xml:space="preserve">El aprendizaje automático (ML) es una rama de la IA que construye modelos matemáticos a partir de datos registrados, con el fin de hacer predicciones o tomar decisiones emulando la inteligencia humana sin necesidad de </w:t>
      </w:r>
      <w:proofErr w:type="spellStart"/>
      <w:r w:rsidRPr="00865385">
        <w:rPr>
          <w:rFonts w:ascii="Times New Roman" w:hAnsi="Times New Roman" w:cs="Times New Roman"/>
          <w:sz w:val="24"/>
          <w:szCs w:val="24"/>
        </w:rPr>
        <w:t>preprogramación</w:t>
      </w:r>
      <w:proofErr w:type="spellEnd"/>
      <w:r w:rsidRPr="00865385">
        <w:rPr>
          <w:rFonts w:ascii="Times New Roman" w:hAnsi="Times New Roman" w:cs="Times New Roman"/>
          <w:sz w:val="24"/>
          <w:szCs w:val="24"/>
        </w:rPr>
        <w:t xml:space="preserve"> (Zhang, 2020). Se ha observado que el alumnado ha encontrado esta herramienta útil, atractiva y fácil de usar</w:t>
      </w:r>
      <w:r w:rsidR="00A118BD" w:rsidRPr="00976271">
        <w:rPr>
          <w:rFonts w:ascii="Times New Roman" w:hAnsi="Times New Roman" w:cs="Times New Roman"/>
          <w:sz w:val="24"/>
          <w:szCs w:val="24"/>
        </w:rPr>
        <w:t>.</w:t>
      </w:r>
    </w:p>
    <w:p w14:paraId="639DE308" w14:textId="323756A8" w:rsidR="00BC4041" w:rsidRPr="00BD4747" w:rsidRDefault="00BC4041" w:rsidP="006A01E1">
      <w:pPr>
        <w:shd w:val="clear" w:color="auto" w:fill="FFFFFF"/>
        <w:spacing w:after="0" w:line="360" w:lineRule="auto"/>
        <w:ind w:firstLine="708"/>
        <w:jc w:val="both"/>
        <w:rPr>
          <w:rFonts w:ascii="Times New Roman" w:hAnsi="Times New Roman" w:cs="Times New Roman"/>
          <w:color w:val="000000"/>
          <w:sz w:val="24"/>
          <w:szCs w:val="24"/>
        </w:rPr>
      </w:pPr>
      <w:r w:rsidRPr="00BC4041">
        <w:rPr>
          <w:rFonts w:ascii="Times New Roman" w:hAnsi="Times New Roman" w:cs="Times New Roman"/>
          <w:color w:val="000000"/>
          <w:sz w:val="24"/>
          <w:szCs w:val="24"/>
        </w:rPr>
        <w:t xml:space="preserve">En este sentido, </w:t>
      </w:r>
      <w:proofErr w:type="spellStart"/>
      <w:r w:rsidRPr="00BC4041">
        <w:rPr>
          <w:rFonts w:ascii="Times New Roman" w:hAnsi="Times New Roman" w:cs="Times New Roman"/>
          <w:color w:val="000000"/>
          <w:sz w:val="24"/>
          <w:szCs w:val="24"/>
        </w:rPr>
        <w:t>Sekeroglu</w:t>
      </w:r>
      <w:proofErr w:type="spellEnd"/>
      <w:r w:rsidRPr="00BC4041">
        <w:rPr>
          <w:rFonts w:ascii="Times New Roman" w:hAnsi="Times New Roman" w:cs="Times New Roman"/>
          <w:color w:val="000000"/>
          <w:sz w:val="24"/>
          <w:szCs w:val="24"/>
        </w:rPr>
        <w:t xml:space="preserve"> </w:t>
      </w:r>
      <w:r w:rsidRPr="00D13C32">
        <w:rPr>
          <w:rFonts w:ascii="Times New Roman" w:hAnsi="Times New Roman" w:cs="Times New Roman"/>
          <w:color w:val="000000"/>
          <w:sz w:val="24"/>
          <w:szCs w:val="24"/>
        </w:rPr>
        <w:t>et</w:t>
      </w:r>
      <w:r w:rsidR="00D13C32">
        <w:rPr>
          <w:rFonts w:ascii="Times New Roman" w:hAnsi="Times New Roman" w:cs="Times New Roman"/>
          <w:color w:val="000000"/>
          <w:sz w:val="24"/>
          <w:szCs w:val="24"/>
        </w:rPr>
        <w:t xml:space="preserve"> </w:t>
      </w:r>
      <w:r w:rsidRPr="00D13C32">
        <w:rPr>
          <w:rFonts w:ascii="Times New Roman" w:hAnsi="Times New Roman" w:cs="Times New Roman"/>
          <w:color w:val="000000"/>
          <w:sz w:val="24"/>
          <w:szCs w:val="24"/>
        </w:rPr>
        <w:t>al</w:t>
      </w:r>
      <w:r w:rsidR="00D13C32">
        <w:rPr>
          <w:rFonts w:ascii="Times New Roman" w:hAnsi="Times New Roman" w:cs="Times New Roman"/>
          <w:color w:val="000000"/>
          <w:sz w:val="24"/>
          <w:szCs w:val="24"/>
        </w:rPr>
        <w:t>.</w:t>
      </w:r>
      <w:r w:rsidRPr="00BC4041">
        <w:rPr>
          <w:rFonts w:ascii="Times New Roman" w:hAnsi="Times New Roman" w:cs="Times New Roman"/>
          <w:color w:val="000000"/>
          <w:sz w:val="24"/>
          <w:szCs w:val="24"/>
        </w:rPr>
        <w:t xml:space="preserve"> (2019) señalan que la IA puede utilizarse como herramienta predictiva del desempeño académico y como apoyo en la planificación didáctica. También facilita la adaptación de las metodologías de enseñanza al progreso del estudiante, permitiendo renovar tanto los contenidos como las actividades formativas. Esta perspectiva </w:t>
      </w:r>
      <w:r w:rsidRPr="00BC4041">
        <w:rPr>
          <w:rFonts w:ascii="Times New Roman" w:hAnsi="Times New Roman" w:cs="Times New Roman"/>
          <w:color w:val="000000"/>
          <w:sz w:val="24"/>
          <w:szCs w:val="24"/>
        </w:rPr>
        <w:lastRenderedPageBreak/>
        <w:t xml:space="preserve">es respaldada por Rodríguez-García </w:t>
      </w:r>
      <w:r w:rsidRPr="00D13C32">
        <w:rPr>
          <w:rFonts w:ascii="Times New Roman" w:hAnsi="Times New Roman" w:cs="Times New Roman"/>
          <w:color w:val="000000"/>
          <w:sz w:val="24"/>
          <w:szCs w:val="24"/>
        </w:rPr>
        <w:t>et al.</w:t>
      </w:r>
      <w:r w:rsidRPr="00BC4041">
        <w:rPr>
          <w:rFonts w:ascii="Times New Roman" w:hAnsi="Times New Roman" w:cs="Times New Roman"/>
          <w:color w:val="000000"/>
          <w:sz w:val="24"/>
          <w:szCs w:val="24"/>
        </w:rPr>
        <w:t xml:space="preserve"> (2021), quienes implementaron el ML en un ambiente de aprendizaje virtual con estudiantes de 10 a 16 años durante el periodo pandémico. Su estudio reveló que los participantes no solo mejoraron su comprensión de los principios fundamentales del ML, sino que también valoraron la herramienta como práctica, atractiva y accesible.</w:t>
      </w:r>
    </w:p>
    <w:p w14:paraId="21173547" w14:textId="5B72DA81" w:rsidR="00616CF1" w:rsidRDefault="00486C57" w:rsidP="006A01E1">
      <w:pPr>
        <w:spacing w:after="0" w:line="360" w:lineRule="auto"/>
        <w:ind w:firstLine="708"/>
        <w:jc w:val="both"/>
        <w:rPr>
          <w:rFonts w:ascii="Times New Roman" w:hAnsi="Times New Roman" w:cs="Times New Roman"/>
          <w:sz w:val="24"/>
          <w:szCs w:val="24"/>
          <w:shd w:val="clear" w:color="auto" w:fill="FFFFFF"/>
        </w:rPr>
      </w:pPr>
      <w:r w:rsidRPr="00486C57">
        <w:rPr>
          <w:rFonts w:ascii="Times New Roman" w:hAnsi="Times New Roman" w:cs="Times New Roman"/>
          <w:sz w:val="24"/>
          <w:szCs w:val="24"/>
          <w:shd w:val="clear" w:color="auto" w:fill="FFFFFF"/>
        </w:rPr>
        <w:t>En México, diversos estudios han encontrado que los estudiantes de educación superior tienen una percepción dividida sobre el uso de la IA</w:t>
      </w:r>
      <w:r w:rsidR="00A118BD" w:rsidRPr="00003291">
        <w:rPr>
          <w:rFonts w:ascii="Times New Roman" w:hAnsi="Times New Roman" w:cs="Times New Roman"/>
          <w:sz w:val="24"/>
          <w:szCs w:val="24"/>
          <w:shd w:val="clear" w:color="auto" w:fill="FFFFFF"/>
        </w:rPr>
        <w:t xml:space="preserve">.  Al </w:t>
      </w:r>
      <w:r w:rsidR="00A118BD" w:rsidRPr="000E53B3">
        <w:rPr>
          <w:rFonts w:ascii="Times New Roman" w:hAnsi="Times New Roman" w:cs="Times New Roman"/>
          <w:sz w:val="24"/>
          <w:szCs w:val="24"/>
          <w:shd w:val="clear" w:color="auto" w:fill="FFFFFF"/>
        </w:rPr>
        <w:t xml:space="preserve">respecto, </w:t>
      </w:r>
      <w:r w:rsidR="0092779D" w:rsidRPr="000E53B3">
        <w:rPr>
          <w:rFonts w:ascii="Times New Roman" w:hAnsi="Times New Roman" w:cs="Times New Roman"/>
          <w:sz w:val="24"/>
          <w:szCs w:val="24"/>
          <w:shd w:val="clear" w:color="auto" w:fill="FFFFFF"/>
        </w:rPr>
        <w:t xml:space="preserve">el estudio de </w:t>
      </w:r>
      <w:r w:rsidR="00A118BD" w:rsidRPr="000E53B3">
        <w:rPr>
          <w:rFonts w:ascii="Times New Roman" w:hAnsi="Times New Roman" w:cs="Times New Roman"/>
          <w:sz w:val="24"/>
          <w:szCs w:val="24"/>
          <w:shd w:val="clear" w:color="auto" w:fill="FFFFFF"/>
        </w:rPr>
        <w:t>García (2023</w:t>
      </w:r>
      <w:r w:rsidR="005C0B2A" w:rsidRPr="000E53B3">
        <w:rPr>
          <w:rFonts w:ascii="Times New Roman" w:hAnsi="Times New Roman" w:cs="Times New Roman"/>
          <w:sz w:val="24"/>
          <w:szCs w:val="24"/>
          <w:shd w:val="clear" w:color="auto" w:fill="FFFFFF"/>
        </w:rPr>
        <w:t>b</w:t>
      </w:r>
      <w:r w:rsidR="00A118BD" w:rsidRPr="000E53B3">
        <w:rPr>
          <w:rFonts w:ascii="Times New Roman" w:hAnsi="Times New Roman" w:cs="Times New Roman"/>
          <w:sz w:val="24"/>
          <w:szCs w:val="24"/>
          <w:shd w:val="clear" w:color="auto" w:fill="FFFFFF"/>
        </w:rPr>
        <w:t xml:space="preserve">), </w:t>
      </w:r>
      <w:r w:rsidR="0092779D" w:rsidRPr="000E53B3">
        <w:rPr>
          <w:rFonts w:ascii="Times New Roman" w:hAnsi="Times New Roman" w:cs="Times New Roman"/>
          <w:sz w:val="24"/>
          <w:szCs w:val="24"/>
          <w:shd w:val="clear" w:color="auto" w:fill="FFFFFF"/>
        </w:rPr>
        <w:t>revel</w:t>
      </w:r>
      <w:r w:rsidR="00616CF1" w:rsidRPr="000E53B3">
        <w:rPr>
          <w:rFonts w:ascii="Times New Roman" w:hAnsi="Times New Roman" w:cs="Times New Roman"/>
          <w:sz w:val="24"/>
          <w:szCs w:val="24"/>
          <w:shd w:val="clear" w:color="auto" w:fill="FFFFFF"/>
        </w:rPr>
        <w:t xml:space="preserve">ó estudio reveló que solo el 33% de estudiantes usa </w:t>
      </w:r>
      <w:proofErr w:type="spellStart"/>
      <w:r w:rsidR="00C4082A">
        <w:rPr>
          <w:rFonts w:ascii="Times New Roman" w:hAnsi="Times New Roman" w:cs="Times New Roman"/>
          <w:sz w:val="24"/>
          <w:szCs w:val="24"/>
          <w:shd w:val="clear" w:color="auto" w:fill="FFFFFF"/>
        </w:rPr>
        <w:t>ChatGPT</w:t>
      </w:r>
      <w:proofErr w:type="spellEnd"/>
      <w:r w:rsidR="00616CF1" w:rsidRPr="000E53B3">
        <w:rPr>
          <w:rFonts w:ascii="Times New Roman" w:hAnsi="Times New Roman" w:cs="Times New Roman"/>
          <w:sz w:val="24"/>
          <w:szCs w:val="24"/>
          <w:shd w:val="clear" w:color="auto" w:fill="FFFFFF"/>
        </w:rPr>
        <w:t xml:space="preserve"> en actividades académicas, mientras que el 75% no lo considera apropiado para tareas formativas y el 79% no percibe que mejore sus habilidades investigativas. Notablemente, apenas el 4% depende de esta herramienta para sus tareas, y el 83% duda de la preparación docente para implementarla efectivamente. Estos hallazgos sugieren que las instituciones educativas deben evaluar cuidadosamente la incorporación de IA en la enseñanza, considerando las inquietudes estudiantiles.</w:t>
      </w:r>
    </w:p>
    <w:p w14:paraId="16F37EC9" w14:textId="6BFF7AD1" w:rsidR="0072750F" w:rsidRPr="00A02929" w:rsidRDefault="00A118BD" w:rsidP="006A01E1">
      <w:pPr>
        <w:shd w:val="clear" w:color="auto" w:fill="FFFFFF"/>
        <w:spacing w:after="0" w:line="360" w:lineRule="auto"/>
        <w:ind w:firstLine="708"/>
        <w:jc w:val="both"/>
        <w:rPr>
          <w:rFonts w:ascii="Times New Roman" w:hAnsi="Times New Roman" w:cs="Times New Roman"/>
          <w:color w:val="000000"/>
          <w:sz w:val="24"/>
          <w:szCs w:val="24"/>
        </w:rPr>
      </w:pPr>
      <w:r w:rsidRPr="00003291">
        <w:rPr>
          <w:rFonts w:ascii="Times New Roman" w:hAnsi="Times New Roman" w:cs="Times New Roman"/>
          <w:sz w:val="24"/>
          <w:szCs w:val="24"/>
          <w:shd w:val="clear" w:color="auto" w:fill="FFFFFF"/>
        </w:rPr>
        <w:t>Chao-Rebolledo y Rivera-Navarro (2024</w:t>
      </w:r>
      <w:r w:rsidR="00987CF8" w:rsidRPr="00003291">
        <w:rPr>
          <w:rFonts w:ascii="Times New Roman" w:hAnsi="Times New Roman" w:cs="Times New Roman"/>
          <w:sz w:val="24"/>
          <w:szCs w:val="24"/>
          <w:shd w:val="clear" w:color="auto" w:fill="FFFFFF"/>
        </w:rPr>
        <w:t>a</w:t>
      </w:r>
      <w:r w:rsidRPr="00003291">
        <w:rPr>
          <w:rFonts w:ascii="Times New Roman" w:hAnsi="Times New Roman" w:cs="Times New Roman"/>
          <w:sz w:val="24"/>
          <w:szCs w:val="24"/>
          <w:shd w:val="clear" w:color="auto" w:fill="FFFFFF"/>
        </w:rPr>
        <w:t xml:space="preserve">) </w:t>
      </w:r>
      <w:r w:rsidR="005D07EB" w:rsidRPr="00003291">
        <w:rPr>
          <w:rFonts w:ascii="Times New Roman" w:hAnsi="Times New Roman" w:cs="Times New Roman"/>
          <w:sz w:val="24"/>
          <w:szCs w:val="24"/>
          <w:shd w:val="clear" w:color="auto" w:fill="FFFFFF"/>
        </w:rPr>
        <w:t xml:space="preserve">destacan </w:t>
      </w:r>
      <w:r w:rsidRPr="00003291">
        <w:rPr>
          <w:rFonts w:ascii="Times New Roman" w:hAnsi="Times New Roman" w:cs="Times New Roman"/>
          <w:sz w:val="24"/>
          <w:szCs w:val="24"/>
          <w:shd w:val="clear" w:color="auto" w:fill="FFFFFF"/>
        </w:rPr>
        <w:t xml:space="preserve">que el </w:t>
      </w:r>
      <w:r w:rsidRPr="00003291">
        <w:rPr>
          <w:rFonts w:ascii="Times New Roman" w:hAnsi="Times New Roman" w:cs="Times New Roman"/>
          <w:color w:val="000000"/>
          <w:sz w:val="24"/>
          <w:szCs w:val="24"/>
        </w:rPr>
        <w:t xml:space="preserve">estudiantado utiliza alguna herramienta de </w:t>
      </w:r>
      <w:r w:rsidR="004F7D01">
        <w:rPr>
          <w:rFonts w:ascii="Times New Roman" w:hAnsi="Times New Roman" w:cs="Times New Roman"/>
          <w:color w:val="000000"/>
          <w:sz w:val="24"/>
          <w:szCs w:val="24"/>
        </w:rPr>
        <w:t xml:space="preserve">IA </w:t>
      </w:r>
      <w:r w:rsidRPr="00003291">
        <w:rPr>
          <w:rFonts w:ascii="Times New Roman" w:hAnsi="Times New Roman" w:cs="Times New Roman"/>
          <w:color w:val="000000"/>
          <w:sz w:val="24"/>
          <w:szCs w:val="24"/>
        </w:rPr>
        <w:t xml:space="preserve">para realizar sus tareas escolares. La herramienta más utilizada por este grupo es </w:t>
      </w:r>
      <w:proofErr w:type="spellStart"/>
      <w:r w:rsidR="00C4082A">
        <w:rPr>
          <w:rFonts w:ascii="Times New Roman" w:hAnsi="Times New Roman" w:cs="Times New Roman"/>
          <w:color w:val="000000"/>
          <w:sz w:val="24"/>
          <w:szCs w:val="24"/>
        </w:rPr>
        <w:t>ChatGPT</w:t>
      </w:r>
      <w:proofErr w:type="spellEnd"/>
      <w:r w:rsidRPr="00003291">
        <w:rPr>
          <w:rFonts w:ascii="Times New Roman" w:hAnsi="Times New Roman" w:cs="Times New Roman"/>
          <w:color w:val="000000"/>
          <w:sz w:val="24"/>
          <w:szCs w:val="24"/>
        </w:rPr>
        <w:t>, seguida de Dall-E2</w:t>
      </w:r>
      <w:r w:rsidR="005D07EB" w:rsidRPr="00A02929">
        <w:rPr>
          <w:rFonts w:ascii="Times New Roman" w:hAnsi="Times New Roman" w:cs="Times New Roman"/>
          <w:color w:val="000000"/>
          <w:sz w:val="24"/>
          <w:szCs w:val="24"/>
        </w:rPr>
        <w:t xml:space="preserve">. </w:t>
      </w:r>
      <w:r w:rsidR="0072750F" w:rsidRPr="00A02929">
        <w:rPr>
          <w:rFonts w:ascii="Times New Roman" w:hAnsi="Times New Roman" w:cs="Times New Roman"/>
          <w:color w:val="000000"/>
          <w:sz w:val="24"/>
          <w:szCs w:val="24"/>
        </w:rPr>
        <w:t xml:space="preserve">Los estudiantes </w:t>
      </w:r>
      <w:r w:rsidR="00D61DF2" w:rsidRPr="00A02929">
        <w:rPr>
          <w:rFonts w:ascii="Times New Roman" w:hAnsi="Times New Roman" w:cs="Times New Roman"/>
          <w:color w:val="000000"/>
          <w:sz w:val="24"/>
          <w:szCs w:val="24"/>
        </w:rPr>
        <w:t xml:space="preserve">incorporan las </w:t>
      </w:r>
      <w:r w:rsidR="00D2375E" w:rsidRPr="00A02929">
        <w:rPr>
          <w:rFonts w:ascii="Times New Roman" w:hAnsi="Times New Roman" w:cs="Times New Roman"/>
          <w:color w:val="000000"/>
          <w:sz w:val="24"/>
          <w:szCs w:val="24"/>
        </w:rPr>
        <w:t>herramientas regularmente</w:t>
      </w:r>
      <w:r w:rsidR="0072750F" w:rsidRPr="00A02929">
        <w:rPr>
          <w:rFonts w:ascii="Times New Roman" w:hAnsi="Times New Roman" w:cs="Times New Roman"/>
          <w:color w:val="000000"/>
          <w:sz w:val="24"/>
          <w:szCs w:val="24"/>
        </w:rPr>
        <w:t xml:space="preserve"> (al menos una vez por semana) como apoyo académico, principalmente para investigar, iniciar proyectos y desarrollar tareas escolares. También las aprovechan para generar ideas creativas y facilitar la comprensión de contenidos académicos. Es interesante notar que su uso para entretenimiento es limitado, y solo una pequeña fracción admite emplearlas para evadir sus responsabilidades académicas.</w:t>
      </w:r>
    </w:p>
    <w:p w14:paraId="589EAFF8" w14:textId="6D05B895" w:rsidR="00A118BD" w:rsidRDefault="005D07EB" w:rsidP="006A01E1">
      <w:pPr>
        <w:shd w:val="clear" w:color="auto" w:fill="FFFFFF"/>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r w:rsidRPr="00A02929">
        <w:rPr>
          <w:rFonts w:ascii="Times New Roman" w:eastAsia="Times New Roman" w:hAnsi="Times New Roman" w:cs="Times New Roman"/>
          <w:color w:val="000000"/>
          <w:kern w:val="0"/>
          <w:sz w:val="24"/>
          <w:szCs w:val="24"/>
          <w:lang w:eastAsia="es-MX"/>
          <w14:ligatures w14:val="none"/>
        </w:rPr>
        <w:t>L</w:t>
      </w:r>
      <w:r w:rsidR="00A118BD" w:rsidRPr="00A02929">
        <w:rPr>
          <w:rFonts w:ascii="Times New Roman" w:eastAsia="Times New Roman" w:hAnsi="Times New Roman" w:cs="Times New Roman"/>
          <w:color w:val="000000"/>
          <w:kern w:val="0"/>
          <w:sz w:val="24"/>
          <w:szCs w:val="24"/>
          <w:lang w:eastAsia="es-MX"/>
          <w14:ligatures w14:val="none"/>
        </w:rPr>
        <w:t xml:space="preserve">a IA se ha incorporado a la enseñanza en todos los niveles y, en el caso particular de la universitaria está siendo utilizada en diversos campos del conocimiento. Esta situación requiere que </w:t>
      </w:r>
      <w:r w:rsidRPr="00A02929">
        <w:rPr>
          <w:rFonts w:ascii="Times New Roman" w:eastAsia="Times New Roman" w:hAnsi="Times New Roman" w:cs="Times New Roman"/>
          <w:color w:val="000000"/>
          <w:kern w:val="0"/>
          <w:sz w:val="24"/>
          <w:szCs w:val="24"/>
          <w:lang w:eastAsia="es-MX"/>
          <w14:ligatures w14:val="none"/>
        </w:rPr>
        <w:t xml:space="preserve">las </w:t>
      </w:r>
      <w:r w:rsidR="00A118BD" w:rsidRPr="00A02929">
        <w:rPr>
          <w:rFonts w:ascii="Times New Roman" w:eastAsia="Times New Roman" w:hAnsi="Times New Roman" w:cs="Times New Roman"/>
          <w:color w:val="000000"/>
          <w:kern w:val="0"/>
          <w:sz w:val="24"/>
          <w:szCs w:val="24"/>
          <w:lang w:eastAsia="es-MX"/>
          <w14:ligatures w14:val="none"/>
        </w:rPr>
        <w:t xml:space="preserve">instituciones educativas superiores </w:t>
      </w:r>
      <w:r w:rsidR="00435112" w:rsidRPr="00A02929">
        <w:rPr>
          <w:rFonts w:ascii="Times New Roman" w:eastAsia="Times New Roman" w:hAnsi="Times New Roman" w:cs="Times New Roman"/>
          <w:color w:val="000000"/>
          <w:kern w:val="0"/>
          <w:sz w:val="24"/>
          <w:szCs w:val="24"/>
          <w:lang w:eastAsia="es-MX"/>
          <w14:ligatures w14:val="none"/>
        </w:rPr>
        <w:t>actualicen</w:t>
      </w:r>
      <w:r w:rsidR="00A118BD" w:rsidRPr="00A02929">
        <w:rPr>
          <w:rFonts w:ascii="Times New Roman" w:eastAsia="Times New Roman" w:hAnsi="Times New Roman" w:cs="Times New Roman"/>
          <w:color w:val="000000"/>
          <w:kern w:val="0"/>
          <w:sz w:val="24"/>
          <w:szCs w:val="24"/>
          <w:lang w:eastAsia="es-MX"/>
          <w14:ligatures w14:val="none"/>
        </w:rPr>
        <w:t xml:space="preserve"> su </w:t>
      </w:r>
      <w:r w:rsidR="00435112" w:rsidRPr="00A02929">
        <w:rPr>
          <w:rFonts w:ascii="Times New Roman" w:eastAsia="Times New Roman" w:hAnsi="Times New Roman" w:cs="Times New Roman"/>
          <w:color w:val="000000"/>
          <w:kern w:val="0"/>
          <w:sz w:val="24"/>
          <w:szCs w:val="24"/>
          <w:lang w:eastAsia="es-MX"/>
          <w14:ligatures w14:val="none"/>
        </w:rPr>
        <w:t>infraestructura</w:t>
      </w:r>
      <w:r w:rsidR="00A118BD" w:rsidRPr="00A02929">
        <w:rPr>
          <w:rFonts w:ascii="Times New Roman" w:eastAsia="Times New Roman" w:hAnsi="Times New Roman" w:cs="Times New Roman"/>
          <w:color w:val="000000"/>
          <w:kern w:val="0"/>
          <w:sz w:val="24"/>
          <w:szCs w:val="24"/>
          <w:lang w:eastAsia="es-MX"/>
          <w14:ligatures w14:val="none"/>
        </w:rPr>
        <w:t xml:space="preserve"> tecnológica para ser más competitivas en sus procesos educativos, de modo </w:t>
      </w:r>
      <w:r w:rsidR="00BC4041">
        <w:rPr>
          <w:rFonts w:ascii="Times New Roman" w:eastAsia="Times New Roman" w:hAnsi="Times New Roman" w:cs="Times New Roman"/>
          <w:color w:val="000000"/>
          <w:kern w:val="0"/>
          <w:sz w:val="24"/>
          <w:szCs w:val="24"/>
          <w:lang w:eastAsia="es-MX"/>
          <w14:ligatures w14:val="none"/>
        </w:rPr>
        <w:t>la comunidad académica</w:t>
      </w:r>
      <w:r w:rsidR="00A118BD" w:rsidRPr="00A02929">
        <w:rPr>
          <w:rFonts w:ascii="Times New Roman" w:eastAsia="Times New Roman" w:hAnsi="Times New Roman" w:cs="Times New Roman"/>
          <w:color w:val="000000"/>
          <w:kern w:val="0"/>
          <w:sz w:val="24"/>
          <w:szCs w:val="24"/>
          <w:lang w:eastAsia="es-MX"/>
          <w14:ligatures w14:val="none"/>
        </w:rPr>
        <w:t xml:space="preserve"> </w:t>
      </w:r>
      <w:r w:rsidR="00BC4041">
        <w:rPr>
          <w:rFonts w:ascii="Times New Roman" w:eastAsia="Times New Roman" w:hAnsi="Times New Roman" w:cs="Times New Roman"/>
          <w:color w:val="000000"/>
          <w:kern w:val="0"/>
          <w:sz w:val="24"/>
          <w:szCs w:val="24"/>
          <w:lang w:eastAsia="es-MX"/>
          <w14:ligatures w14:val="none"/>
        </w:rPr>
        <w:t xml:space="preserve">debe </w:t>
      </w:r>
      <w:r w:rsidR="00A118BD" w:rsidRPr="00A02929">
        <w:rPr>
          <w:rFonts w:ascii="Times New Roman" w:eastAsia="Times New Roman" w:hAnsi="Times New Roman" w:cs="Times New Roman"/>
          <w:color w:val="000000"/>
          <w:kern w:val="0"/>
          <w:sz w:val="24"/>
          <w:szCs w:val="24"/>
          <w:lang w:eastAsia="es-MX"/>
          <w14:ligatures w14:val="none"/>
        </w:rPr>
        <w:t>adapt</w:t>
      </w:r>
      <w:r w:rsidR="00BC4041">
        <w:rPr>
          <w:rFonts w:ascii="Times New Roman" w:eastAsia="Times New Roman" w:hAnsi="Times New Roman" w:cs="Times New Roman"/>
          <w:color w:val="000000"/>
          <w:kern w:val="0"/>
          <w:sz w:val="24"/>
          <w:szCs w:val="24"/>
          <w:lang w:eastAsia="es-MX"/>
          <w14:ligatures w14:val="none"/>
        </w:rPr>
        <w:t>ar</w:t>
      </w:r>
      <w:r w:rsidR="00A118BD" w:rsidRPr="00A02929">
        <w:rPr>
          <w:rFonts w:ascii="Times New Roman" w:eastAsia="Times New Roman" w:hAnsi="Times New Roman" w:cs="Times New Roman"/>
          <w:color w:val="000000"/>
          <w:kern w:val="0"/>
          <w:sz w:val="24"/>
          <w:szCs w:val="24"/>
          <w:lang w:eastAsia="es-MX"/>
          <w14:ligatures w14:val="none"/>
        </w:rPr>
        <w:t xml:space="preserve"> sus enfoques educativos a las demandas actuales</w:t>
      </w:r>
      <w:r w:rsidRPr="00A02929">
        <w:rPr>
          <w:rFonts w:ascii="Times New Roman" w:eastAsia="Times New Roman" w:hAnsi="Times New Roman" w:cs="Times New Roman"/>
          <w:color w:val="000000"/>
          <w:kern w:val="0"/>
          <w:sz w:val="24"/>
          <w:szCs w:val="24"/>
          <w:lang w:eastAsia="es-MX"/>
          <w14:ligatures w14:val="none"/>
        </w:rPr>
        <w:t xml:space="preserve">. Así, </w:t>
      </w:r>
      <w:r w:rsidR="00A118BD" w:rsidRPr="00A02929">
        <w:rPr>
          <w:rFonts w:ascii="Times New Roman" w:eastAsia="Times New Roman" w:hAnsi="Times New Roman" w:cs="Times New Roman"/>
          <w:color w:val="000000"/>
          <w:kern w:val="0"/>
          <w:sz w:val="24"/>
          <w:szCs w:val="24"/>
          <w:lang w:eastAsia="es-MX"/>
          <w14:ligatures w14:val="none"/>
        </w:rPr>
        <w:t xml:space="preserve">la tecnología y el uso de </w:t>
      </w:r>
      <w:r w:rsidR="005350C7" w:rsidRPr="00A02929">
        <w:rPr>
          <w:rFonts w:ascii="Times New Roman" w:eastAsia="Times New Roman" w:hAnsi="Times New Roman" w:cs="Times New Roman"/>
          <w:color w:val="000000"/>
          <w:kern w:val="0"/>
          <w:sz w:val="24"/>
          <w:szCs w:val="24"/>
          <w:lang w:eastAsia="es-MX"/>
          <w14:ligatures w14:val="none"/>
        </w:rPr>
        <w:t>la IA</w:t>
      </w:r>
      <w:r w:rsidR="00A118BD" w:rsidRPr="00A02929">
        <w:rPr>
          <w:rFonts w:ascii="Times New Roman" w:eastAsia="Times New Roman" w:hAnsi="Times New Roman" w:cs="Times New Roman"/>
          <w:color w:val="000000"/>
          <w:kern w:val="0"/>
          <w:sz w:val="24"/>
          <w:szCs w:val="24"/>
          <w:lang w:eastAsia="es-MX"/>
          <w14:ligatures w14:val="none"/>
        </w:rPr>
        <w:t xml:space="preserve"> pueden ser un aliado para elevar los niveles de comprensión de asignaturas consideradas difíciles.</w:t>
      </w:r>
      <w:r w:rsidR="00A118BD" w:rsidRPr="00BD4747">
        <w:rPr>
          <w:rFonts w:ascii="Times New Roman" w:eastAsia="Times New Roman" w:hAnsi="Times New Roman" w:cs="Times New Roman"/>
          <w:color w:val="000000"/>
          <w:kern w:val="0"/>
          <w:sz w:val="24"/>
          <w:szCs w:val="24"/>
          <w:lang w:eastAsia="es-MX"/>
          <w14:ligatures w14:val="none"/>
        </w:rPr>
        <w:t xml:space="preserve"> </w:t>
      </w:r>
    </w:p>
    <w:p w14:paraId="017FDF53" w14:textId="77777777" w:rsidR="00151A2A" w:rsidRDefault="00151A2A" w:rsidP="006A01E1">
      <w:pPr>
        <w:shd w:val="clear" w:color="auto" w:fill="FFFFFF"/>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p>
    <w:p w14:paraId="21AA80E2" w14:textId="77777777" w:rsidR="00151A2A" w:rsidRDefault="00151A2A" w:rsidP="006A01E1">
      <w:pPr>
        <w:shd w:val="clear" w:color="auto" w:fill="FFFFFF"/>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p>
    <w:p w14:paraId="369FBD98" w14:textId="77777777" w:rsidR="00151A2A" w:rsidRDefault="00151A2A" w:rsidP="006A01E1">
      <w:pPr>
        <w:shd w:val="clear" w:color="auto" w:fill="FFFFFF"/>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p>
    <w:p w14:paraId="1518EBD1" w14:textId="77777777" w:rsidR="00151A2A" w:rsidRPr="00BD4747" w:rsidRDefault="00151A2A" w:rsidP="006A01E1">
      <w:pPr>
        <w:shd w:val="clear" w:color="auto" w:fill="FFFFFF"/>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p>
    <w:p w14:paraId="56876B35" w14:textId="622270B3" w:rsidR="00A118BD" w:rsidRPr="005746CD" w:rsidRDefault="009918D9" w:rsidP="006A01E1">
      <w:pPr>
        <w:spacing w:after="0" w:line="360" w:lineRule="auto"/>
        <w:jc w:val="center"/>
        <w:rPr>
          <w:rFonts w:ascii="Times New Roman" w:hAnsi="Times New Roman" w:cs="Times New Roman"/>
          <w:b/>
          <w:bCs/>
          <w:sz w:val="32"/>
          <w:szCs w:val="32"/>
        </w:rPr>
      </w:pPr>
      <w:r w:rsidRPr="005746CD">
        <w:rPr>
          <w:rFonts w:ascii="Times New Roman" w:hAnsi="Times New Roman" w:cs="Times New Roman"/>
          <w:b/>
          <w:bCs/>
          <w:sz w:val="32"/>
          <w:szCs w:val="32"/>
        </w:rPr>
        <w:lastRenderedPageBreak/>
        <w:t>Método</w:t>
      </w:r>
    </w:p>
    <w:p w14:paraId="71EF647C" w14:textId="5A8C22C4" w:rsidR="00651554" w:rsidRDefault="00D542F1" w:rsidP="006A01E1">
      <w:pPr>
        <w:spacing w:after="0" w:line="360" w:lineRule="auto"/>
        <w:ind w:firstLine="708"/>
        <w:jc w:val="both"/>
        <w:rPr>
          <w:rFonts w:ascii="Times New Roman" w:hAnsi="Times New Roman" w:cs="Times New Roman"/>
          <w:sz w:val="24"/>
          <w:szCs w:val="24"/>
        </w:rPr>
      </w:pPr>
      <w:r w:rsidRPr="00D542F1">
        <w:rPr>
          <w:rFonts w:ascii="Times New Roman" w:hAnsi="Times New Roman" w:cs="Times New Roman"/>
          <w:sz w:val="24"/>
          <w:szCs w:val="24"/>
        </w:rPr>
        <w:t xml:space="preserve">Se aplicó una encuesta compuesta por nueve ítems relacionados con la experiencia de aprendizaje, el rendimiento académico y las habilidades requeridas. Las respuestas </w:t>
      </w:r>
      <w:r w:rsidR="007371C2" w:rsidRPr="00D542F1">
        <w:rPr>
          <w:rFonts w:ascii="Times New Roman" w:hAnsi="Times New Roman" w:cs="Times New Roman"/>
          <w:sz w:val="24"/>
          <w:szCs w:val="24"/>
        </w:rPr>
        <w:t xml:space="preserve">fueron </w:t>
      </w:r>
      <w:r w:rsidR="007371C2">
        <w:rPr>
          <w:rFonts w:ascii="Times New Roman" w:hAnsi="Times New Roman" w:cs="Times New Roman"/>
          <w:sz w:val="24"/>
          <w:szCs w:val="24"/>
        </w:rPr>
        <w:t>evaluadas</w:t>
      </w:r>
      <w:r w:rsidRPr="00D542F1">
        <w:rPr>
          <w:rFonts w:ascii="Times New Roman" w:hAnsi="Times New Roman" w:cs="Times New Roman"/>
          <w:sz w:val="24"/>
          <w:szCs w:val="24"/>
        </w:rPr>
        <w:t xml:space="preserve"> mediante una escala tipo Likert de cinco opciones (Toro et al., 202</w:t>
      </w:r>
      <w:r w:rsidR="002607BC">
        <w:rPr>
          <w:rFonts w:ascii="Times New Roman" w:hAnsi="Times New Roman" w:cs="Times New Roman"/>
          <w:sz w:val="24"/>
          <w:szCs w:val="24"/>
        </w:rPr>
        <w:t>1</w:t>
      </w:r>
      <w:r w:rsidRPr="00D542F1">
        <w:rPr>
          <w:rFonts w:ascii="Times New Roman" w:hAnsi="Times New Roman" w:cs="Times New Roman"/>
          <w:sz w:val="24"/>
          <w:szCs w:val="24"/>
        </w:rPr>
        <w:t xml:space="preserve">; Núñez, </w:t>
      </w:r>
      <w:r w:rsidR="00444BEB">
        <w:rPr>
          <w:rFonts w:ascii="Times New Roman" w:hAnsi="Times New Roman" w:cs="Times New Roman"/>
          <w:sz w:val="24"/>
          <w:szCs w:val="24"/>
        </w:rPr>
        <w:t>Garduño y</w:t>
      </w:r>
      <w:r w:rsidR="008C0E82">
        <w:rPr>
          <w:rFonts w:ascii="Times New Roman" w:hAnsi="Times New Roman" w:cs="Times New Roman"/>
          <w:sz w:val="24"/>
          <w:szCs w:val="24"/>
        </w:rPr>
        <w:t xml:space="preserve"> Esparza, </w:t>
      </w:r>
      <w:r w:rsidRPr="00D542F1">
        <w:rPr>
          <w:rFonts w:ascii="Times New Roman" w:hAnsi="Times New Roman" w:cs="Times New Roman"/>
          <w:sz w:val="24"/>
          <w:szCs w:val="24"/>
        </w:rPr>
        <w:t>2024), donde 1 representa</w:t>
      </w:r>
      <w:r w:rsidR="0016590B">
        <w:rPr>
          <w:rFonts w:ascii="Times New Roman" w:hAnsi="Times New Roman" w:cs="Times New Roman"/>
          <w:sz w:val="24"/>
          <w:szCs w:val="24"/>
        </w:rPr>
        <w:t xml:space="preserve"> </w:t>
      </w:r>
      <w:r w:rsidRPr="00D542F1">
        <w:rPr>
          <w:rFonts w:ascii="Times New Roman" w:hAnsi="Times New Roman" w:cs="Times New Roman"/>
          <w:sz w:val="24"/>
          <w:szCs w:val="24"/>
        </w:rPr>
        <w:t>'totalmente en desacuerdo', 2 'en desacuerdo', 3 'ni de acuerdo ni en desacuerdo', 4 'de acuerdo' y 5 'totalmente de acuerdo' (véase Tabla 1)</w:t>
      </w:r>
      <w:r w:rsidR="00651554" w:rsidRPr="00BD4747">
        <w:rPr>
          <w:rFonts w:ascii="Times New Roman" w:hAnsi="Times New Roman" w:cs="Times New Roman"/>
          <w:sz w:val="24"/>
          <w:szCs w:val="24"/>
        </w:rPr>
        <w:t xml:space="preserve">. </w:t>
      </w:r>
      <w:r w:rsidR="00E96BD5" w:rsidRPr="00BD4747">
        <w:rPr>
          <w:rFonts w:ascii="Times New Roman" w:hAnsi="Times New Roman" w:cs="Times New Roman"/>
          <w:sz w:val="24"/>
          <w:szCs w:val="24"/>
        </w:rPr>
        <w:t xml:space="preserve">El cuestionario fue diseñado por </w:t>
      </w:r>
      <w:r w:rsidR="000A37A0">
        <w:rPr>
          <w:rFonts w:ascii="Times New Roman" w:hAnsi="Times New Roman" w:cs="Times New Roman"/>
          <w:sz w:val="24"/>
          <w:szCs w:val="24"/>
        </w:rPr>
        <w:t>los autores</w:t>
      </w:r>
      <w:r w:rsidR="005B69B5">
        <w:rPr>
          <w:rFonts w:ascii="Times New Roman" w:hAnsi="Times New Roman" w:cs="Times New Roman"/>
          <w:sz w:val="24"/>
          <w:szCs w:val="24"/>
        </w:rPr>
        <w:t xml:space="preserve"> </w:t>
      </w:r>
      <w:r w:rsidR="00091503" w:rsidRPr="00BD4747">
        <w:rPr>
          <w:rFonts w:ascii="Times New Roman" w:hAnsi="Times New Roman" w:cs="Times New Roman"/>
          <w:sz w:val="24"/>
          <w:szCs w:val="24"/>
        </w:rPr>
        <w:t>con base en la literatura</w:t>
      </w:r>
      <w:r w:rsidR="005B69B5">
        <w:rPr>
          <w:rFonts w:ascii="Times New Roman" w:hAnsi="Times New Roman" w:cs="Times New Roman"/>
          <w:sz w:val="24"/>
          <w:szCs w:val="24"/>
        </w:rPr>
        <w:t xml:space="preserve"> existente</w:t>
      </w:r>
      <w:r w:rsidR="00091503" w:rsidRPr="00BD4747">
        <w:rPr>
          <w:rFonts w:ascii="Times New Roman" w:hAnsi="Times New Roman" w:cs="Times New Roman"/>
          <w:sz w:val="24"/>
          <w:szCs w:val="24"/>
        </w:rPr>
        <w:t xml:space="preserve">. </w:t>
      </w:r>
      <w:r w:rsidR="003F1747" w:rsidRPr="003F1747">
        <w:rPr>
          <w:rFonts w:ascii="Times New Roman" w:hAnsi="Times New Roman" w:cs="Times New Roman"/>
          <w:sz w:val="24"/>
          <w:szCs w:val="24"/>
        </w:rPr>
        <w:t xml:space="preserve">Se conformó un panel de expertos para evaluar la validez de contenido, logrando un buen nivel de concordancia entre </w:t>
      </w:r>
      <w:r w:rsidR="00E660C8">
        <w:rPr>
          <w:rFonts w:ascii="Times New Roman" w:hAnsi="Times New Roman" w:cs="Times New Roman"/>
          <w:sz w:val="24"/>
          <w:szCs w:val="24"/>
        </w:rPr>
        <w:t>los evaluadores</w:t>
      </w:r>
      <w:r w:rsidR="003F1747" w:rsidRPr="002439F3">
        <w:rPr>
          <w:rFonts w:ascii="Times New Roman" w:hAnsi="Times New Roman" w:cs="Times New Roman"/>
          <w:sz w:val="24"/>
          <w:szCs w:val="24"/>
        </w:rPr>
        <w:t xml:space="preserve"> </w:t>
      </w:r>
      <w:r w:rsidR="00091503" w:rsidRPr="00896932">
        <w:rPr>
          <w:rFonts w:ascii="Times New Roman" w:hAnsi="Times New Roman" w:cs="Times New Roman"/>
          <w:sz w:val="24"/>
          <w:szCs w:val="24"/>
        </w:rPr>
        <w:t>(</w:t>
      </w:r>
      <w:r w:rsidR="003F1747" w:rsidRPr="00896932">
        <w:rPr>
          <w:rFonts w:ascii="Times New Roman" w:hAnsi="Times New Roman" w:cs="Times New Roman"/>
          <w:sz w:val="24"/>
          <w:szCs w:val="24"/>
        </w:rPr>
        <w:t>prueba</w:t>
      </w:r>
      <w:r w:rsidR="00091503" w:rsidRPr="00896932">
        <w:rPr>
          <w:rFonts w:ascii="Times New Roman" w:hAnsi="Times New Roman" w:cs="Times New Roman"/>
          <w:sz w:val="24"/>
          <w:szCs w:val="24"/>
        </w:rPr>
        <w:t xml:space="preserve"> de Friedman, p </w:t>
      </w:r>
      <w:r w:rsidR="002439F3" w:rsidRPr="00896932">
        <w:rPr>
          <w:rFonts w:ascii="Times New Roman" w:hAnsi="Times New Roman" w:cs="Times New Roman"/>
          <w:sz w:val="24"/>
          <w:szCs w:val="24"/>
        </w:rPr>
        <w:t>=</w:t>
      </w:r>
      <w:r w:rsidR="00091503" w:rsidRPr="00896932">
        <w:rPr>
          <w:rFonts w:ascii="Times New Roman" w:hAnsi="Times New Roman" w:cs="Times New Roman"/>
          <w:sz w:val="24"/>
          <w:szCs w:val="24"/>
        </w:rPr>
        <w:t xml:space="preserve"> 0.251). </w:t>
      </w:r>
      <w:r w:rsidR="00CF2EEF" w:rsidRPr="00896932">
        <w:rPr>
          <w:rFonts w:ascii="Times New Roman" w:hAnsi="Times New Roman" w:cs="Times New Roman"/>
          <w:sz w:val="24"/>
          <w:szCs w:val="24"/>
        </w:rPr>
        <w:t>Así</w:t>
      </w:r>
      <w:r w:rsidR="00CF2EEF">
        <w:rPr>
          <w:rFonts w:ascii="Times New Roman" w:hAnsi="Times New Roman" w:cs="Times New Roman"/>
          <w:sz w:val="24"/>
          <w:szCs w:val="24"/>
        </w:rPr>
        <w:t xml:space="preserve"> mismo</w:t>
      </w:r>
      <w:r w:rsidR="00091503" w:rsidRPr="00BD4747">
        <w:rPr>
          <w:rFonts w:ascii="Times New Roman" w:hAnsi="Times New Roman" w:cs="Times New Roman"/>
          <w:sz w:val="24"/>
          <w:szCs w:val="24"/>
        </w:rPr>
        <w:t xml:space="preserve">, se </w:t>
      </w:r>
      <w:r w:rsidR="00CF2EEF">
        <w:rPr>
          <w:rFonts w:ascii="Times New Roman" w:hAnsi="Times New Roman" w:cs="Times New Roman"/>
          <w:sz w:val="24"/>
          <w:szCs w:val="24"/>
        </w:rPr>
        <w:t>obtuvo</w:t>
      </w:r>
      <w:r w:rsidR="00091503" w:rsidRPr="00BD4747">
        <w:rPr>
          <w:rFonts w:ascii="Times New Roman" w:hAnsi="Times New Roman" w:cs="Times New Roman"/>
          <w:sz w:val="24"/>
          <w:szCs w:val="24"/>
        </w:rPr>
        <w:t xml:space="preserve"> un buen nivel de consistencia interna (</w:t>
      </w:r>
      <w:r w:rsidR="00CF2EEF" w:rsidRPr="00A94299">
        <w:rPr>
          <w:i/>
          <w:iCs/>
        </w:rPr>
        <w:t>α</w:t>
      </w:r>
      <w:r w:rsidR="00CF2EEF" w:rsidRPr="00BD4747">
        <w:rPr>
          <w:rFonts w:ascii="Times New Roman" w:hAnsi="Times New Roman" w:cs="Times New Roman"/>
          <w:sz w:val="24"/>
          <w:szCs w:val="24"/>
        </w:rPr>
        <w:t xml:space="preserve"> </w:t>
      </w:r>
      <w:r w:rsidR="00091503" w:rsidRPr="00BD4747">
        <w:rPr>
          <w:rFonts w:ascii="Times New Roman" w:hAnsi="Times New Roman" w:cs="Times New Roman"/>
          <w:sz w:val="24"/>
          <w:szCs w:val="24"/>
        </w:rPr>
        <w:t>de Cronbach = 0.81)</w:t>
      </w:r>
      <w:r w:rsidR="00487247">
        <w:rPr>
          <w:rFonts w:ascii="Times New Roman" w:hAnsi="Times New Roman" w:cs="Times New Roman"/>
          <w:sz w:val="24"/>
          <w:szCs w:val="24"/>
        </w:rPr>
        <w:t>.</w:t>
      </w:r>
    </w:p>
    <w:p w14:paraId="2346EEF3" w14:textId="77777777" w:rsidR="006A01E1" w:rsidRPr="00BD4747" w:rsidRDefault="006A01E1" w:rsidP="006A01E1">
      <w:pPr>
        <w:spacing w:after="0" w:line="360" w:lineRule="auto"/>
        <w:ind w:firstLine="708"/>
        <w:jc w:val="both"/>
        <w:rPr>
          <w:rFonts w:ascii="Times New Roman" w:hAnsi="Times New Roman" w:cs="Times New Roman"/>
          <w:sz w:val="24"/>
          <w:szCs w:val="24"/>
        </w:rPr>
      </w:pPr>
    </w:p>
    <w:p w14:paraId="2AA72A1A" w14:textId="55DFD337" w:rsidR="00A118BD" w:rsidRPr="00BD4747" w:rsidRDefault="00A118BD" w:rsidP="001112B5">
      <w:pPr>
        <w:spacing w:line="360" w:lineRule="auto"/>
        <w:jc w:val="center"/>
        <w:rPr>
          <w:rFonts w:ascii="Times New Roman" w:hAnsi="Times New Roman" w:cs="Times New Roman"/>
          <w:sz w:val="24"/>
          <w:szCs w:val="24"/>
        </w:rPr>
      </w:pPr>
      <w:r w:rsidRPr="00BD4747">
        <w:rPr>
          <w:rFonts w:ascii="Times New Roman" w:hAnsi="Times New Roman" w:cs="Times New Roman"/>
          <w:b/>
          <w:bCs/>
          <w:sz w:val="24"/>
          <w:szCs w:val="24"/>
        </w:rPr>
        <w:t>Tabla 1</w:t>
      </w:r>
      <w:r w:rsidRPr="00BD4747">
        <w:rPr>
          <w:rFonts w:ascii="Times New Roman" w:hAnsi="Times New Roman" w:cs="Times New Roman"/>
          <w:sz w:val="24"/>
          <w:szCs w:val="24"/>
        </w:rPr>
        <w:t xml:space="preserve">. </w:t>
      </w:r>
      <w:r w:rsidR="00651554" w:rsidRPr="00BD4747">
        <w:rPr>
          <w:rFonts w:ascii="Times New Roman" w:hAnsi="Times New Roman" w:cs="Times New Roman"/>
          <w:sz w:val="24"/>
          <w:szCs w:val="24"/>
        </w:rPr>
        <w:t>Ítems</w:t>
      </w:r>
      <w:r w:rsidRPr="00BD4747">
        <w:rPr>
          <w:rFonts w:ascii="Times New Roman" w:hAnsi="Times New Roman" w:cs="Times New Roman"/>
          <w:sz w:val="24"/>
          <w:szCs w:val="24"/>
        </w:rPr>
        <w:t xml:space="preserve"> del estudio</w:t>
      </w:r>
    </w:p>
    <w:tbl>
      <w:tblPr>
        <w:tblStyle w:val="Tablaconcuadrcula"/>
        <w:tblW w:w="8931" w:type="dxa"/>
        <w:tblLook w:val="04A0" w:firstRow="1" w:lastRow="0" w:firstColumn="1" w:lastColumn="0" w:noHBand="0" w:noVBand="1"/>
      </w:tblPr>
      <w:tblGrid>
        <w:gridCol w:w="900"/>
        <w:gridCol w:w="8031"/>
      </w:tblGrid>
      <w:tr w:rsidR="00A118BD" w:rsidRPr="006A01E1" w14:paraId="7E838103" w14:textId="77777777" w:rsidTr="006A01E1">
        <w:tc>
          <w:tcPr>
            <w:tcW w:w="900" w:type="dxa"/>
          </w:tcPr>
          <w:p w14:paraId="6A06F9DD" w14:textId="5B2FE05F" w:rsidR="00A118BD" w:rsidRPr="006A01E1" w:rsidRDefault="00E96BD5" w:rsidP="00206FD5">
            <w:pPr>
              <w:spacing w:line="276" w:lineRule="auto"/>
              <w:rPr>
                <w:rFonts w:ascii="Times New Roman" w:hAnsi="Times New Roman" w:cs="Times New Roman"/>
                <w:sz w:val="24"/>
                <w:szCs w:val="24"/>
              </w:rPr>
            </w:pPr>
            <w:r w:rsidRPr="006A01E1">
              <w:rPr>
                <w:rFonts w:ascii="Times New Roman" w:hAnsi="Times New Roman" w:cs="Times New Roman"/>
                <w:sz w:val="24"/>
                <w:szCs w:val="24"/>
              </w:rPr>
              <w:t>Ítem</w:t>
            </w:r>
          </w:p>
        </w:tc>
        <w:tc>
          <w:tcPr>
            <w:tcW w:w="8031" w:type="dxa"/>
          </w:tcPr>
          <w:p w14:paraId="28AC8BFF" w14:textId="626C6B73" w:rsidR="00A118BD" w:rsidRPr="006A01E1" w:rsidRDefault="00E96BD5" w:rsidP="00206FD5">
            <w:pPr>
              <w:spacing w:line="276" w:lineRule="auto"/>
              <w:jc w:val="center"/>
              <w:rPr>
                <w:rFonts w:ascii="Times New Roman" w:hAnsi="Times New Roman" w:cs="Times New Roman"/>
                <w:sz w:val="24"/>
                <w:szCs w:val="24"/>
              </w:rPr>
            </w:pPr>
            <w:r w:rsidRPr="006A01E1">
              <w:rPr>
                <w:rFonts w:ascii="Times New Roman" w:hAnsi="Times New Roman" w:cs="Times New Roman"/>
                <w:sz w:val="24"/>
                <w:szCs w:val="24"/>
              </w:rPr>
              <w:t>Descripción</w:t>
            </w:r>
          </w:p>
        </w:tc>
      </w:tr>
      <w:tr w:rsidR="00A118BD" w:rsidRPr="006A01E1" w14:paraId="13DEC1B9" w14:textId="77777777" w:rsidTr="006A01E1">
        <w:tc>
          <w:tcPr>
            <w:tcW w:w="900" w:type="dxa"/>
            <w:vAlign w:val="bottom"/>
          </w:tcPr>
          <w:p w14:paraId="15F945F4" w14:textId="207C18B4"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1</w:t>
            </w:r>
          </w:p>
        </w:tc>
        <w:tc>
          <w:tcPr>
            <w:tcW w:w="8031" w:type="dxa"/>
          </w:tcPr>
          <w:p w14:paraId="16FD70D8" w14:textId="03C0EFCF" w:rsidR="00A118BD" w:rsidRPr="006A01E1" w:rsidRDefault="00651554" w:rsidP="00E96BD5">
            <w:pPr>
              <w:spacing w:line="276" w:lineRule="auto"/>
              <w:ind w:left="-18"/>
              <w:jc w:val="both"/>
              <w:rPr>
                <w:rFonts w:ascii="Times New Roman" w:hAnsi="Times New Roman" w:cs="Times New Roman"/>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Est</w:t>
            </w:r>
            <w:r w:rsidR="007935F1" w:rsidRPr="006A01E1">
              <w:rPr>
                <w:rFonts w:ascii="Times New Roman" w:hAnsi="Times New Roman" w:cs="Times New Roman"/>
                <w:color w:val="000000"/>
                <w:sz w:val="24"/>
                <w:szCs w:val="24"/>
              </w:rPr>
              <w:t>á</w:t>
            </w:r>
            <w:r w:rsidR="00A118BD" w:rsidRPr="006A01E1">
              <w:rPr>
                <w:rFonts w:ascii="Times New Roman" w:hAnsi="Times New Roman" w:cs="Times New Roman"/>
                <w:color w:val="000000"/>
                <w:sz w:val="24"/>
                <w:szCs w:val="24"/>
              </w:rPr>
              <w:t xml:space="preserve">s satisfecho con tu experiencia de uso de la IA para </w:t>
            </w:r>
            <w:r w:rsidR="00A7463A" w:rsidRPr="006A01E1">
              <w:rPr>
                <w:rFonts w:ascii="Times New Roman" w:hAnsi="Times New Roman" w:cs="Times New Roman"/>
                <w:color w:val="000000"/>
                <w:sz w:val="24"/>
                <w:szCs w:val="24"/>
              </w:rPr>
              <w:t xml:space="preserve">el </w:t>
            </w:r>
            <w:r w:rsidR="00A118BD" w:rsidRPr="006A01E1">
              <w:rPr>
                <w:rFonts w:ascii="Times New Roman" w:hAnsi="Times New Roman" w:cs="Times New Roman"/>
                <w:color w:val="000000"/>
                <w:sz w:val="24"/>
                <w:szCs w:val="24"/>
              </w:rPr>
              <w:t>aprendizaje</w:t>
            </w:r>
            <w:r w:rsidRPr="006A01E1">
              <w:rPr>
                <w:rFonts w:ascii="Times New Roman" w:hAnsi="Times New Roman" w:cs="Times New Roman"/>
                <w:color w:val="000000"/>
                <w:sz w:val="24"/>
                <w:szCs w:val="24"/>
              </w:rPr>
              <w:t>?</w:t>
            </w:r>
          </w:p>
        </w:tc>
      </w:tr>
      <w:tr w:rsidR="00A118BD" w:rsidRPr="006A01E1" w14:paraId="699D24B7" w14:textId="77777777" w:rsidTr="006A01E1">
        <w:tc>
          <w:tcPr>
            <w:tcW w:w="900" w:type="dxa"/>
            <w:vAlign w:val="bottom"/>
          </w:tcPr>
          <w:p w14:paraId="63BA92F9" w14:textId="3D5DB99F"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2</w:t>
            </w:r>
          </w:p>
        </w:tc>
        <w:tc>
          <w:tcPr>
            <w:tcW w:w="8031" w:type="dxa"/>
          </w:tcPr>
          <w:p w14:paraId="07A54037" w14:textId="1B89F988" w:rsidR="00A118BD" w:rsidRPr="006A01E1" w:rsidRDefault="00651554" w:rsidP="00E96BD5">
            <w:pPr>
              <w:spacing w:line="276" w:lineRule="auto"/>
              <w:ind w:left="-18"/>
              <w:jc w:val="both"/>
              <w:rPr>
                <w:rFonts w:ascii="Times New Roman" w:hAnsi="Times New Roman" w:cs="Times New Roman"/>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La IA te ha ayudado a aprender de manera más efectiva</w:t>
            </w:r>
            <w:r w:rsidRPr="006A01E1">
              <w:rPr>
                <w:rFonts w:ascii="Times New Roman" w:hAnsi="Times New Roman" w:cs="Times New Roman"/>
                <w:color w:val="000000"/>
                <w:sz w:val="24"/>
                <w:szCs w:val="24"/>
              </w:rPr>
              <w:t>?</w:t>
            </w:r>
          </w:p>
        </w:tc>
      </w:tr>
      <w:tr w:rsidR="00A118BD" w:rsidRPr="006A01E1" w14:paraId="43A4586A" w14:textId="77777777" w:rsidTr="006A01E1">
        <w:tc>
          <w:tcPr>
            <w:tcW w:w="900" w:type="dxa"/>
            <w:vAlign w:val="bottom"/>
          </w:tcPr>
          <w:p w14:paraId="4C967D29" w14:textId="544E6911"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3</w:t>
            </w:r>
          </w:p>
        </w:tc>
        <w:tc>
          <w:tcPr>
            <w:tcW w:w="8031" w:type="dxa"/>
          </w:tcPr>
          <w:p w14:paraId="444C7153" w14:textId="38C917F8" w:rsidR="00A118BD" w:rsidRPr="006A01E1" w:rsidRDefault="00E96BD5" w:rsidP="00E96BD5">
            <w:pPr>
              <w:spacing w:line="276" w:lineRule="auto"/>
              <w:ind w:left="-18"/>
              <w:jc w:val="both"/>
              <w:rPr>
                <w:rFonts w:ascii="Times New Roman" w:hAnsi="Times New Roman" w:cs="Times New Roman"/>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Ha habido alguna mejora en tu rendimiento académico gracias al uso de la IA</w:t>
            </w:r>
            <w:r w:rsidRPr="006A01E1">
              <w:rPr>
                <w:rFonts w:ascii="Times New Roman" w:hAnsi="Times New Roman" w:cs="Times New Roman"/>
                <w:color w:val="000000"/>
                <w:sz w:val="24"/>
                <w:szCs w:val="24"/>
              </w:rPr>
              <w:t>?</w:t>
            </w:r>
          </w:p>
        </w:tc>
      </w:tr>
      <w:tr w:rsidR="00A118BD" w:rsidRPr="006A01E1" w14:paraId="665D5269" w14:textId="77777777" w:rsidTr="006A01E1">
        <w:tc>
          <w:tcPr>
            <w:tcW w:w="900" w:type="dxa"/>
            <w:vAlign w:val="bottom"/>
          </w:tcPr>
          <w:p w14:paraId="12E0BD7E" w14:textId="2F59A1CD"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4</w:t>
            </w:r>
          </w:p>
        </w:tc>
        <w:tc>
          <w:tcPr>
            <w:tcW w:w="8031" w:type="dxa"/>
          </w:tcPr>
          <w:p w14:paraId="52D23C3A" w14:textId="7E6C7CCE" w:rsidR="00A118BD" w:rsidRPr="006A01E1" w:rsidRDefault="00E96BD5" w:rsidP="00E96BD5">
            <w:pPr>
              <w:spacing w:line="276" w:lineRule="auto"/>
              <w:ind w:left="-18"/>
              <w:jc w:val="both"/>
              <w:rPr>
                <w:rFonts w:ascii="Times New Roman" w:hAnsi="Times New Roman" w:cs="Times New Roman"/>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La IA te ha motivado a aprender más sobre un tema en particular</w:t>
            </w:r>
            <w:r w:rsidRPr="006A01E1">
              <w:rPr>
                <w:rFonts w:ascii="Times New Roman" w:hAnsi="Times New Roman" w:cs="Times New Roman"/>
                <w:color w:val="000000"/>
                <w:sz w:val="24"/>
                <w:szCs w:val="24"/>
              </w:rPr>
              <w:t>?</w:t>
            </w:r>
          </w:p>
        </w:tc>
      </w:tr>
      <w:tr w:rsidR="00A118BD" w:rsidRPr="006A01E1" w14:paraId="0A0E29FD" w14:textId="77777777" w:rsidTr="006A01E1">
        <w:tc>
          <w:tcPr>
            <w:tcW w:w="900" w:type="dxa"/>
            <w:vAlign w:val="bottom"/>
          </w:tcPr>
          <w:p w14:paraId="252F8214" w14:textId="3CD13E7E"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5</w:t>
            </w:r>
          </w:p>
        </w:tc>
        <w:tc>
          <w:tcPr>
            <w:tcW w:w="8031" w:type="dxa"/>
          </w:tcPr>
          <w:p w14:paraId="2A9DFD61" w14:textId="55537C2A" w:rsidR="00A118BD" w:rsidRPr="006A01E1" w:rsidRDefault="00E96BD5" w:rsidP="00E96BD5">
            <w:pPr>
              <w:spacing w:line="276" w:lineRule="auto"/>
              <w:ind w:left="-18"/>
              <w:jc w:val="both"/>
              <w:rPr>
                <w:rFonts w:ascii="Times New Roman" w:hAnsi="Times New Roman" w:cs="Times New Roman"/>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 xml:space="preserve">Has tenido alguna experiencia negativa con la IA en </w:t>
            </w:r>
            <w:r w:rsidRPr="006A01E1">
              <w:rPr>
                <w:rFonts w:ascii="Times New Roman" w:hAnsi="Times New Roman" w:cs="Times New Roman"/>
                <w:color w:val="000000"/>
                <w:sz w:val="24"/>
                <w:szCs w:val="24"/>
              </w:rPr>
              <w:t>tu</w:t>
            </w:r>
            <w:r w:rsidR="00A118BD" w:rsidRPr="006A01E1">
              <w:rPr>
                <w:rFonts w:ascii="Times New Roman" w:hAnsi="Times New Roman" w:cs="Times New Roman"/>
                <w:color w:val="000000"/>
                <w:sz w:val="24"/>
                <w:szCs w:val="24"/>
              </w:rPr>
              <w:t xml:space="preserve"> entorno educativo</w:t>
            </w:r>
            <w:r w:rsidRPr="006A01E1">
              <w:rPr>
                <w:rFonts w:ascii="Times New Roman" w:hAnsi="Times New Roman" w:cs="Times New Roman"/>
                <w:color w:val="000000"/>
                <w:sz w:val="24"/>
                <w:szCs w:val="24"/>
              </w:rPr>
              <w:t>?</w:t>
            </w:r>
          </w:p>
        </w:tc>
      </w:tr>
      <w:tr w:rsidR="00A118BD" w:rsidRPr="006A01E1" w14:paraId="7BBDCBBB" w14:textId="77777777" w:rsidTr="006A01E1">
        <w:tc>
          <w:tcPr>
            <w:tcW w:w="900" w:type="dxa"/>
            <w:vAlign w:val="bottom"/>
          </w:tcPr>
          <w:p w14:paraId="5C6D87C8" w14:textId="13E56021"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6</w:t>
            </w:r>
          </w:p>
        </w:tc>
        <w:tc>
          <w:tcPr>
            <w:tcW w:w="8031" w:type="dxa"/>
          </w:tcPr>
          <w:p w14:paraId="70FED853" w14:textId="546CEBAA" w:rsidR="00A118BD" w:rsidRPr="006A01E1" w:rsidRDefault="00E96BD5" w:rsidP="00E96BD5">
            <w:pPr>
              <w:spacing w:line="276" w:lineRule="auto"/>
              <w:ind w:left="-18"/>
              <w:jc w:val="both"/>
              <w:rPr>
                <w:rFonts w:ascii="Times New Roman" w:hAnsi="Times New Roman" w:cs="Times New Roman"/>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Te preocupa la ética o la privacidad en el uso de la IA para el aprendizaje</w:t>
            </w:r>
            <w:r w:rsidRPr="006A01E1">
              <w:rPr>
                <w:rFonts w:ascii="Times New Roman" w:hAnsi="Times New Roman" w:cs="Times New Roman"/>
                <w:color w:val="000000"/>
                <w:sz w:val="24"/>
                <w:szCs w:val="24"/>
              </w:rPr>
              <w:t>?</w:t>
            </w:r>
          </w:p>
        </w:tc>
      </w:tr>
      <w:tr w:rsidR="00A118BD" w:rsidRPr="006A01E1" w14:paraId="67D479AE" w14:textId="77777777" w:rsidTr="006A01E1">
        <w:tc>
          <w:tcPr>
            <w:tcW w:w="900" w:type="dxa"/>
            <w:vAlign w:val="bottom"/>
          </w:tcPr>
          <w:p w14:paraId="3B3DAE35" w14:textId="7A677F16" w:rsidR="00A118BD" w:rsidRPr="006A01E1" w:rsidRDefault="00A118BD" w:rsidP="00206FD5">
            <w:pPr>
              <w:spacing w:line="276" w:lineRule="auto"/>
              <w:rPr>
                <w:rFonts w:ascii="Times New Roman" w:hAnsi="Times New Roman" w:cs="Times New Roman"/>
                <w:sz w:val="24"/>
                <w:szCs w:val="24"/>
              </w:rPr>
            </w:pPr>
            <w:r w:rsidRPr="006A01E1">
              <w:rPr>
                <w:rFonts w:ascii="Times New Roman" w:eastAsia="Times New Roman" w:hAnsi="Times New Roman" w:cs="Times New Roman"/>
                <w:color w:val="000000"/>
                <w:kern w:val="0"/>
                <w:sz w:val="24"/>
                <w:szCs w:val="24"/>
                <w:lang w:eastAsia="es-MX"/>
                <w14:ligatures w14:val="none"/>
              </w:rPr>
              <w:t>7</w:t>
            </w:r>
          </w:p>
        </w:tc>
        <w:tc>
          <w:tcPr>
            <w:tcW w:w="8031" w:type="dxa"/>
          </w:tcPr>
          <w:p w14:paraId="48510909" w14:textId="17EB71A9" w:rsidR="00A118BD" w:rsidRPr="006A01E1" w:rsidRDefault="00E96BD5" w:rsidP="00E96BD5">
            <w:pPr>
              <w:spacing w:line="276" w:lineRule="auto"/>
              <w:ind w:left="-18"/>
              <w:jc w:val="both"/>
              <w:rPr>
                <w:rFonts w:ascii="Times New Roman" w:hAnsi="Times New Roman" w:cs="Times New Roman"/>
                <w:color w:val="000000"/>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Cuentas con habilidades necesarias para usar la IA de manera efectiva</w:t>
            </w:r>
            <w:r w:rsidRPr="006A01E1">
              <w:rPr>
                <w:rFonts w:ascii="Times New Roman" w:hAnsi="Times New Roman" w:cs="Times New Roman"/>
                <w:color w:val="000000"/>
                <w:sz w:val="24"/>
                <w:szCs w:val="24"/>
              </w:rPr>
              <w:t>?</w:t>
            </w:r>
          </w:p>
        </w:tc>
      </w:tr>
      <w:tr w:rsidR="00A118BD" w:rsidRPr="006A01E1" w14:paraId="34B213E9" w14:textId="77777777" w:rsidTr="006A01E1">
        <w:tc>
          <w:tcPr>
            <w:tcW w:w="900" w:type="dxa"/>
            <w:vAlign w:val="bottom"/>
          </w:tcPr>
          <w:p w14:paraId="5D4CF920" w14:textId="52133F10" w:rsidR="00A118BD" w:rsidRPr="006A01E1" w:rsidRDefault="00A118BD" w:rsidP="00206FD5">
            <w:pPr>
              <w:spacing w:line="276" w:lineRule="auto"/>
              <w:rPr>
                <w:rFonts w:ascii="Times New Roman" w:eastAsia="Times New Roman" w:hAnsi="Times New Roman" w:cs="Times New Roman"/>
                <w:color w:val="000000"/>
                <w:kern w:val="0"/>
                <w:sz w:val="24"/>
                <w:szCs w:val="24"/>
                <w:lang w:eastAsia="es-MX"/>
                <w14:ligatures w14:val="none"/>
              </w:rPr>
            </w:pPr>
            <w:r w:rsidRPr="006A01E1">
              <w:rPr>
                <w:rFonts w:ascii="Times New Roman" w:eastAsia="Times New Roman" w:hAnsi="Times New Roman" w:cs="Times New Roman"/>
                <w:color w:val="000000"/>
                <w:kern w:val="0"/>
                <w:sz w:val="24"/>
                <w:szCs w:val="24"/>
                <w:lang w:eastAsia="es-MX"/>
                <w14:ligatures w14:val="none"/>
              </w:rPr>
              <w:t>8</w:t>
            </w:r>
          </w:p>
          <w:p w14:paraId="6CFE368F" w14:textId="3EF8D204" w:rsidR="00A118BD" w:rsidRPr="006A01E1" w:rsidRDefault="00A118BD" w:rsidP="00206FD5">
            <w:pPr>
              <w:spacing w:line="276" w:lineRule="auto"/>
              <w:rPr>
                <w:rFonts w:ascii="Times New Roman" w:hAnsi="Times New Roman" w:cs="Times New Roman"/>
                <w:sz w:val="24"/>
                <w:szCs w:val="24"/>
              </w:rPr>
            </w:pPr>
            <w:r w:rsidRPr="006A01E1">
              <w:rPr>
                <w:rFonts w:ascii="Times New Roman" w:hAnsi="Times New Roman" w:cs="Times New Roman"/>
                <w:sz w:val="24"/>
                <w:szCs w:val="24"/>
              </w:rPr>
              <w:t>9</w:t>
            </w:r>
          </w:p>
        </w:tc>
        <w:tc>
          <w:tcPr>
            <w:tcW w:w="8031" w:type="dxa"/>
          </w:tcPr>
          <w:p w14:paraId="6F800867" w14:textId="1F640CD9" w:rsidR="00A118BD" w:rsidRPr="006A01E1" w:rsidRDefault="00E96BD5" w:rsidP="00E96BD5">
            <w:pPr>
              <w:spacing w:line="276" w:lineRule="auto"/>
              <w:ind w:left="-18"/>
              <w:jc w:val="both"/>
              <w:rPr>
                <w:rFonts w:ascii="Times New Roman" w:hAnsi="Times New Roman" w:cs="Times New Roman"/>
                <w:color w:val="000000"/>
                <w:sz w:val="24"/>
                <w:szCs w:val="24"/>
              </w:rPr>
            </w:pPr>
            <w:r w:rsidRPr="006A01E1">
              <w:rPr>
                <w:rFonts w:ascii="Times New Roman" w:hAnsi="Times New Roman" w:cs="Times New Roman"/>
                <w:color w:val="000000"/>
                <w:sz w:val="24"/>
                <w:szCs w:val="24"/>
              </w:rPr>
              <w:t>¿</w:t>
            </w:r>
            <w:r w:rsidR="00A118BD" w:rsidRPr="006A01E1">
              <w:rPr>
                <w:rFonts w:ascii="Times New Roman" w:hAnsi="Times New Roman" w:cs="Times New Roman"/>
                <w:color w:val="000000"/>
                <w:sz w:val="24"/>
                <w:szCs w:val="24"/>
              </w:rPr>
              <w:t>Te sient</w:t>
            </w:r>
            <w:r w:rsidRPr="006A01E1">
              <w:rPr>
                <w:rFonts w:ascii="Times New Roman" w:hAnsi="Times New Roman" w:cs="Times New Roman"/>
                <w:color w:val="000000"/>
                <w:sz w:val="24"/>
                <w:szCs w:val="24"/>
              </w:rPr>
              <w:t>es</w:t>
            </w:r>
            <w:r w:rsidR="00A118BD" w:rsidRPr="006A01E1">
              <w:rPr>
                <w:rFonts w:ascii="Times New Roman" w:hAnsi="Times New Roman" w:cs="Times New Roman"/>
                <w:color w:val="000000"/>
                <w:sz w:val="24"/>
                <w:szCs w:val="24"/>
              </w:rPr>
              <w:t xml:space="preserve"> cómodo usando herramientas de IA durante </w:t>
            </w:r>
            <w:r w:rsidR="001A04D8" w:rsidRPr="006A01E1">
              <w:rPr>
                <w:rFonts w:ascii="Times New Roman" w:hAnsi="Times New Roman" w:cs="Times New Roman"/>
                <w:color w:val="000000"/>
                <w:sz w:val="24"/>
                <w:szCs w:val="24"/>
              </w:rPr>
              <w:t>tu</w:t>
            </w:r>
            <w:r w:rsidR="00A118BD" w:rsidRPr="006A01E1">
              <w:rPr>
                <w:rFonts w:ascii="Times New Roman" w:hAnsi="Times New Roman" w:cs="Times New Roman"/>
                <w:color w:val="000000"/>
                <w:sz w:val="24"/>
                <w:szCs w:val="24"/>
              </w:rPr>
              <w:t xml:space="preserve"> proceso de aprendizaje</w:t>
            </w:r>
            <w:r w:rsidRPr="006A01E1">
              <w:rPr>
                <w:rFonts w:ascii="Times New Roman" w:hAnsi="Times New Roman" w:cs="Times New Roman"/>
                <w:color w:val="000000"/>
                <w:sz w:val="24"/>
                <w:szCs w:val="24"/>
              </w:rPr>
              <w:t>?</w:t>
            </w:r>
          </w:p>
          <w:p w14:paraId="1DCF4C62" w14:textId="3385E756" w:rsidR="00A118BD" w:rsidRPr="006A01E1" w:rsidRDefault="00895A9C" w:rsidP="00E96BD5">
            <w:pPr>
              <w:spacing w:line="276" w:lineRule="auto"/>
              <w:ind w:left="-18"/>
              <w:jc w:val="both"/>
              <w:rPr>
                <w:rFonts w:ascii="Times New Roman" w:hAnsi="Times New Roman" w:cs="Times New Roman"/>
                <w:color w:val="000000"/>
                <w:sz w:val="24"/>
                <w:szCs w:val="24"/>
              </w:rPr>
            </w:pPr>
            <w:r w:rsidRPr="006A01E1">
              <w:rPr>
                <w:rFonts w:ascii="Times New Roman" w:hAnsi="Times New Roman" w:cs="Times New Roman"/>
                <w:color w:val="000000"/>
                <w:sz w:val="24"/>
                <w:szCs w:val="24"/>
              </w:rPr>
              <w:t>¿L</w:t>
            </w:r>
            <w:r w:rsidR="00A118BD" w:rsidRPr="006A01E1">
              <w:rPr>
                <w:rFonts w:ascii="Times New Roman" w:hAnsi="Times New Roman" w:cs="Times New Roman"/>
                <w:color w:val="000000"/>
                <w:sz w:val="24"/>
                <w:szCs w:val="24"/>
              </w:rPr>
              <w:t>a IA ha cambiado tu forma de aprender</w:t>
            </w:r>
            <w:r w:rsidR="00E96BD5" w:rsidRPr="006A01E1">
              <w:rPr>
                <w:rFonts w:ascii="Times New Roman" w:hAnsi="Times New Roman" w:cs="Times New Roman"/>
                <w:color w:val="000000"/>
                <w:sz w:val="24"/>
                <w:szCs w:val="24"/>
              </w:rPr>
              <w:t>?</w:t>
            </w:r>
          </w:p>
        </w:tc>
      </w:tr>
    </w:tbl>
    <w:p w14:paraId="2EB28FFC" w14:textId="19E7BE78" w:rsidR="00A118BD" w:rsidRPr="00F06867" w:rsidRDefault="00A118BD" w:rsidP="006A01E1">
      <w:pPr>
        <w:spacing w:after="0" w:line="360" w:lineRule="auto"/>
        <w:jc w:val="center"/>
        <w:rPr>
          <w:rFonts w:ascii="Times New Roman" w:hAnsi="Times New Roman" w:cs="Times New Roman"/>
          <w:sz w:val="24"/>
          <w:szCs w:val="24"/>
        </w:rPr>
      </w:pPr>
      <w:r w:rsidRPr="00F0686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134A952F" w14:textId="0A394806" w:rsidR="00A118BD" w:rsidRPr="00BD4747" w:rsidRDefault="00000CA0" w:rsidP="006A01E1">
      <w:pPr>
        <w:spacing w:after="0" w:line="360" w:lineRule="auto"/>
        <w:ind w:firstLine="708"/>
        <w:jc w:val="both"/>
        <w:rPr>
          <w:rFonts w:ascii="Times New Roman" w:hAnsi="Times New Roman" w:cs="Times New Roman"/>
          <w:sz w:val="24"/>
          <w:szCs w:val="24"/>
        </w:rPr>
      </w:pPr>
      <w:r w:rsidRPr="00000CA0">
        <w:rPr>
          <w:rFonts w:ascii="Times New Roman" w:hAnsi="Times New Roman" w:cs="Times New Roman"/>
          <w:sz w:val="24"/>
          <w:szCs w:val="24"/>
        </w:rPr>
        <w:t xml:space="preserve">Se empleó un muestreo no probabilístico por conveniencia, </w:t>
      </w:r>
      <w:r w:rsidR="00D04051">
        <w:rPr>
          <w:rFonts w:ascii="Times New Roman" w:hAnsi="Times New Roman" w:cs="Times New Roman"/>
          <w:sz w:val="24"/>
          <w:szCs w:val="24"/>
        </w:rPr>
        <w:t>con una muestra de</w:t>
      </w:r>
      <w:r w:rsidRPr="00000CA0">
        <w:rPr>
          <w:rFonts w:ascii="Times New Roman" w:hAnsi="Times New Roman" w:cs="Times New Roman"/>
          <w:sz w:val="24"/>
          <w:szCs w:val="24"/>
        </w:rPr>
        <w:t xml:space="preserve"> 39 estudiantes de segundo semestre y 61 de octavo semestre. Los participantes respondieron la encuesta de manera voluntaria, anónima y sin influencia </w:t>
      </w:r>
      <w:r w:rsidR="007B21C2">
        <w:rPr>
          <w:rFonts w:ascii="Times New Roman" w:hAnsi="Times New Roman" w:cs="Times New Roman"/>
          <w:sz w:val="24"/>
          <w:szCs w:val="24"/>
        </w:rPr>
        <w:t>externa</w:t>
      </w:r>
      <w:r w:rsidRPr="00000CA0">
        <w:rPr>
          <w:rFonts w:ascii="Times New Roman" w:hAnsi="Times New Roman" w:cs="Times New Roman"/>
          <w:sz w:val="24"/>
          <w:szCs w:val="24"/>
        </w:rPr>
        <w:t>, tras ser informados sobre el propósito de la investigación</w:t>
      </w:r>
      <w:r w:rsidR="00A67D8D" w:rsidRPr="00F06867">
        <w:rPr>
          <w:rFonts w:ascii="Times New Roman" w:hAnsi="Times New Roman" w:cs="Times New Roman"/>
          <w:sz w:val="24"/>
          <w:szCs w:val="24"/>
        </w:rPr>
        <w:t>.</w:t>
      </w:r>
    </w:p>
    <w:p w14:paraId="6B208589" w14:textId="47B08D00" w:rsidR="009918D9"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 xml:space="preserve">Se realizó </w:t>
      </w:r>
      <w:r w:rsidR="006C465B">
        <w:rPr>
          <w:rFonts w:ascii="Times New Roman" w:hAnsi="Times New Roman" w:cs="Times New Roman"/>
          <w:sz w:val="24"/>
          <w:szCs w:val="24"/>
        </w:rPr>
        <w:t xml:space="preserve">un análisis </w:t>
      </w:r>
      <w:r w:rsidR="003A424E">
        <w:rPr>
          <w:rFonts w:ascii="Times New Roman" w:hAnsi="Times New Roman" w:cs="Times New Roman"/>
          <w:sz w:val="24"/>
          <w:szCs w:val="24"/>
        </w:rPr>
        <w:t xml:space="preserve">exploratorio de estadística </w:t>
      </w:r>
      <w:r w:rsidR="006C465B">
        <w:rPr>
          <w:rFonts w:ascii="Times New Roman" w:hAnsi="Times New Roman" w:cs="Times New Roman"/>
          <w:sz w:val="24"/>
          <w:szCs w:val="24"/>
        </w:rPr>
        <w:t>descriptiv</w:t>
      </w:r>
      <w:r w:rsidR="000B08FA">
        <w:rPr>
          <w:rFonts w:ascii="Times New Roman" w:hAnsi="Times New Roman" w:cs="Times New Roman"/>
          <w:sz w:val="24"/>
          <w:szCs w:val="24"/>
        </w:rPr>
        <w:t xml:space="preserve">a </w:t>
      </w:r>
      <w:r w:rsidRPr="00FB02C3">
        <w:rPr>
          <w:rFonts w:ascii="Times New Roman" w:hAnsi="Times New Roman" w:cs="Times New Roman"/>
          <w:color w:val="000000" w:themeColor="text1"/>
          <w:sz w:val="24"/>
          <w:szCs w:val="24"/>
        </w:rPr>
        <w:t>(Quispe et al.</w:t>
      </w:r>
      <w:r w:rsidR="00B14543">
        <w:rPr>
          <w:rFonts w:ascii="Times New Roman" w:hAnsi="Times New Roman" w:cs="Times New Roman"/>
          <w:color w:val="000000" w:themeColor="text1"/>
          <w:sz w:val="24"/>
          <w:szCs w:val="24"/>
        </w:rPr>
        <w:t>,</w:t>
      </w:r>
      <w:r w:rsidRPr="00FB02C3">
        <w:rPr>
          <w:rFonts w:ascii="Times New Roman" w:hAnsi="Times New Roman" w:cs="Times New Roman"/>
          <w:color w:val="000000" w:themeColor="text1"/>
          <w:sz w:val="24"/>
          <w:szCs w:val="24"/>
        </w:rPr>
        <w:t xml:space="preserve"> 2019; </w:t>
      </w:r>
      <w:proofErr w:type="spellStart"/>
      <w:r w:rsidRPr="00FB02C3">
        <w:rPr>
          <w:rFonts w:ascii="Times New Roman" w:hAnsi="Times New Roman" w:cs="Times New Roman"/>
          <w:color w:val="000000" w:themeColor="text1"/>
          <w:sz w:val="24"/>
          <w:szCs w:val="24"/>
        </w:rPr>
        <w:t>Ravid</w:t>
      </w:r>
      <w:proofErr w:type="spellEnd"/>
      <w:r w:rsidRPr="00FB02C3">
        <w:rPr>
          <w:rFonts w:ascii="Times New Roman" w:hAnsi="Times New Roman" w:cs="Times New Roman"/>
          <w:color w:val="000000" w:themeColor="text1"/>
          <w:sz w:val="24"/>
          <w:szCs w:val="24"/>
        </w:rPr>
        <w:t xml:space="preserve">, 2024) y se </w:t>
      </w:r>
      <w:r w:rsidR="000C669D">
        <w:rPr>
          <w:rFonts w:ascii="Times New Roman" w:hAnsi="Times New Roman" w:cs="Times New Roman"/>
          <w:sz w:val="24"/>
          <w:szCs w:val="24"/>
        </w:rPr>
        <w:t>establecieron</w:t>
      </w:r>
      <w:r w:rsidRPr="00BD4747">
        <w:rPr>
          <w:rFonts w:ascii="Times New Roman" w:hAnsi="Times New Roman" w:cs="Times New Roman"/>
          <w:sz w:val="24"/>
          <w:szCs w:val="24"/>
        </w:rPr>
        <w:t xml:space="preserve"> grupos de comparación </w:t>
      </w:r>
      <w:r w:rsidR="000C669D">
        <w:rPr>
          <w:rFonts w:ascii="Times New Roman" w:hAnsi="Times New Roman" w:cs="Times New Roman"/>
          <w:sz w:val="24"/>
          <w:szCs w:val="24"/>
        </w:rPr>
        <w:t>según el s</w:t>
      </w:r>
      <w:r w:rsidRPr="00BD4747">
        <w:rPr>
          <w:rFonts w:ascii="Times New Roman" w:hAnsi="Times New Roman" w:cs="Times New Roman"/>
          <w:sz w:val="24"/>
          <w:szCs w:val="24"/>
        </w:rPr>
        <w:t xml:space="preserve">emestre </w:t>
      </w:r>
      <w:r w:rsidR="00E30006">
        <w:rPr>
          <w:rFonts w:ascii="Times New Roman" w:hAnsi="Times New Roman" w:cs="Times New Roman"/>
          <w:sz w:val="24"/>
          <w:szCs w:val="24"/>
        </w:rPr>
        <w:t>de inscripción</w:t>
      </w:r>
      <w:r w:rsidR="00C00497">
        <w:rPr>
          <w:rFonts w:ascii="Times New Roman" w:hAnsi="Times New Roman" w:cs="Times New Roman"/>
          <w:sz w:val="24"/>
          <w:szCs w:val="24"/>
        </w:rPr>
        <w:t xml:space="preserve"> de</w:t>
      </w:r>
      <w:r w:rsidRPr="00BD4747">
        <w:rPr>
          <w:rFonts w:ascii="Times New Roman" w:hAnsi="Times New Roman" w:cs="Times New Roman"/>
          <w:sz w:val="24"/>
          <w:szCs w:val="24"/>
        </w:rPr>
        <w:t xml:space="preserve"> los estudiantes. Se calcularon los promedios, desviaciones estándar, varianza y coeficiente de variación de las respuestas en la escala Likert. </w:t>
      </w:r>
      <w:r w:rsidR="00F66885" w:rsidRPr="00F66885">
        <w:rPr>
          <w:rFonts w:ascii="Times New Roman" w:hAnsi="Times New Roman" w:cs="Times New Roman"/>
          <w:sz w:val="24"/>
          <w:szCs w:val="24"/>
        </w:rPr>
        <w:t xml:space="preserve">Para determinar si existían diferencias en el nivel de acuerdo o desacuerdo entre los estudiantes de segundo y octavo semestre, se aplicó la prueba no paramétrica de U de Mann-Whitney, adecuada para datos que no siguen una </w:t>
      </w:r>
      <w:r w:rsidR="00F66885" w:rsidRPr="00F66885">
        <w:rPr>
          <w:rFonts w:ascii="Times New Roman" w:hAnsi="Times New Roman" w:cs="Times New Roman"/>
          <w:sz w:val="24"/>
          <w:szCs w:val="24"/>
        </w:rPr>
        <w:lastRenderedPageBreak/>
        <w:t>distribución normal (Lizasoain, 2024)</w:t>
      </w:r>
      <w:r w:rsidRPr="00FB02C3">
        <w:rPr>
          <w:rFonts w:ascii="Times New Roman" w:hAnsi="Times New Roman" w:cs="Times New Roman"/>
          <w:color w:val="000000" w:themeColor="text1"/>
          <w:sz w:val="24"/>
          <w:szCs w:val="24"/>
        </w:rPr>
        <w:t xml:space="preserve">. </w:t>
      </w:r>
      <w:r w:rsidR="002367F3" w:rsidRPr="002367F3">
        <w:rPr>
          <w:rFonts w:ascii="Times New Roman" w:hAnsi="Times New Roman" w:cs="Times New Roman"/>
          <w:color w:val="000000" w:themeColor="text1"/>
          <w:sz w:val="24"/>
          <w:szCs w:val="24"/>
          <w:shd w:val="clear" w:color="auto" w:fill="FFFFFF"/>
        </w:rPr>
        <w:t>Todas las pruebas estadísticas se realizaron con un nivel de significación del 5</w:t>
      </w:r>
      <w:r w:rsidR="00F47BFF">
        <w:rPr>
          <w:rFonts w:ascii="Times New Roman" w:hAnsi="Times New Roman" w:cs="Times New Roman"/>
          <w:color w:val="000000" w:themeColor="text1"/>
          <w:sz w:val="24"/>
          <w:szCs w:val="24"/>
          <w:shd w:val="clear" w:color="auto" w:fill="FFFFFF"/>
        </w:rPr>
        <w:t xml:space="preserve"> </w:t>
      </w:r>
      <w:r w:rsidR="002367F3" w:rsidRPr="002367F3">
        <w:rPr>
          <w:rFonts w:ascii="Times New Roman" w:hAnsi="Times New Roman" w:cs="Times New Roman"/>
          <w:color w:val="000000" w:themeColor="text1"/>
          <w:sz w:val="24"/>
          <w:szCs w:val="24"/>
          <w:shd w:val="clear" w:color="auto" w:fill="FFFFFF"/>
        </w:rPr>
        <w:t>%</w:t>
      </w:r>
      <w:r w:rsidRPr="00BD4747">
        <w:rPr>
          <w:rFonts w:ascii="Times New Roman" w:hAnsi="Times New Roman" w:cs="Times New Roman"/>
          <w:sz w:val="24"/>
          <w:szCs w:val="24"/>
          <w:shd w:val="clear" w:color="auto" w:fill="FFFFFF"/>
        </w:rPr>
        <w:t>.</w:t>
      </w:r>
      <w:r w:rsidRPr="00BD4747">
        <w:rPr>
          <w:rFonts w:ascii="Times New Roman" w:hAnsi="Times New Roman" w:cs="Times New Roman"/>
          <w:sz w:val="24"/>
          <w:szCs w:val="24"/>
        </w:rPr>
        <w:t xml:space="preserve"> Los datos se analizaron en los programas de Excel y Minitab.</w:t>
      </w:r>
    </w:p>
    <w:p w14:paraId="64E52AD0" w14:textId="77777777" w:rsidR="0042280A" w:rsidRDefault="0042280A" w:rsidP="006A01E1">
      <w:pPr>
        <w:spacing w:after="0" w:line="360" w:lineRule="auto"/>
        <w:ind w:firstLine="708"/>
        <w:jc w:val="both"/>
        <w:rPr>
          <w:rFonts w:ascii="Times New Roman" w:hAnsi="Times New Roman" w:cs="Times New Roman"/>
          <w:sz w:val="24"/>
          <w:szCs w:val="24"/>
        </w:rPr>
      </w:pPr>
    </w:p>
    <w:p w14:paraId="42707A9B" w14:textId="28EA00D6" w:rsidR="00A118BD" w:rsidRPr="005746CD" w:rsidRDefault="003A20D7" w:rsidP="006A01E1">
      <w:pPr>
        <w:spacing w:after="0" w:line="360" w:lineRule="auto"/>
        <w:jc w:val="center"/>
        <w:rPr>
          <w:rFonts w:ascii="Times New Roman" w:hAnsi="Times New Roman" w:cs="Times New Roman"/>
          <w:b/>
          <w:bCs/>
          <w:sz w:val="32"/>
          <w:szCs w:val="32"/>
        </w:rPr>
      </w:pPr>
      <w:r w:rsidRPr="005746CD">
        <w:rPr>
          <w:rFonts w:ascii="Times New Roman" w:hAnsi="Times New Roman" w:cs="Times New Roman"/>
          <w:b/>
          <w:bCs/>
          <w:sz w:val="32"/>
          <w:szCs w:val="32"/>
        </w:rPr>
        <w:t>Resultados</w:t>
      </w:r>
    </w:p>
    <w:p w14:paraId="701C7282" w14:textId="301827E8" w:rsidR="00A118BD" w:rsidRDefault="00091503"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L</w:t>
      </w:r>
      <w:r w:rsidR="00A118BD" w:rsidRPr="00BD4747">
        <w:rPr>
          <w:rFonts w:ascii="Times New Roman" w:hAnsi="Times New Roman" w:cs="Times New Roman"/>
          <w:sz w:val="24"/>
          <w:szCs w:val="24"/>
        </w:rPr>
        <w:t xml:space="preserve">os valores de la escala Likert para cada </w:t>
      </w:r>
      <w:r w:rsidR="00753FA3" w:rsidRPr="00BD4747">
        <w:rPr>
          <w:rFonts w:ascii="Times New Roman" w:hAnsi="Times New Roman" w:cs="Times New Roman"/>
          <w:sz w:val="24"/>
          <w:szCs w:val="24"/>
        </w:rPr>
        <w:t>í</w:t>
      </w:r>
      <w:r w:rsidRPr="00BD4747">
        <w:rPr>
          <w:rFonts w:ascii="Times New Roman" w:hAnsi="Times New Roman" w:cs="Times New Roman"/>
          <w:sz w:val="24"/>
          <w:szCs w:val="24"/>
        </w:rPr>
        <w:t>tem</w:t>
      </w:r>
      <w:r w:rsidR="00A118BD" w:rsidRPr="00BD4747">
        <w:rPr>
          <w:rFonts w:ascii="Times New Roman" w:hAnsi="Times New Roman" w:cs="Times New Roman"/>
          <w:sz w:val="24"/>
          <w:szCs w:val="24"/>
        </w:rPr>
        <w:t xml:space="preserve"> aplicad</w:t>
      </w:r>
      <w:r w:rsidR="00A57C6C">
        <w:rPr>
          <w:rFonts w:ascii="Times New Roman" w:hAnsi="Times New Roman" w:cs="Times New Roman"/>
          <w:sz w:val="24"/>
          <w:szCs w:val="24"/>
        </w:rPr>
        <w:t>o</w:t>
      </w:r>
      <w:r w:rsidR="00A118BD" w:rsidRPr="00BD4747">
        <w:rPr>
          <w:rFonts w:ascii="Times New Roman" w:hAnsi="Times New Roman" w:cs="Times New Roman"/>
          <w:sz w:val="24"/>
          <w:szCs w:val="24"/>
        </w:rPr>
        <w:t xml:space="preserve"> a estudiantes del segundo semestre</w:t>
      </w:r>
      <w:r w:rsidRPr="00BD4747">
        <w:rPr>
          <w:rFonts w:ascii="Times New Roman" w:hAnsi="Times New Roman" w:cs="Times New Roman"/>
          <w:sz w:val="24"/>
          <w:szCs w:val="24"/>
        </w:rPr>
        <w:t xml:space="preserve"> se presentan en la </w:t>
      </w:r>
      <w:r w:rsidR="00A57C6C">
        <w:rPr>
          <w:rFonts w:ascii="Times New Roman" w:hAnsi="Times New Roman" w:cs="Times New Roman"/>
          <w:sz w:val="24"/>
          <w:szCs w:val="24"/>
        </w:rPr>
        <w:t>T</w:t>
      </w:r>
      <w:r w:rsidR="00A118BD" w:rsidRPr="00BD4747">
        <w:rPr>
          <w:rFonts w:ascii="Times New Roman" w:hAnsi="Times New Roman" w:cs="Times New Roman"/>
          <w:sz w:val="24"/>
          <w:szCs w:val="24"/>
        </w:rPr>
        <w:t xml:space="preserve">abla 2. </w:t>
      </w:r>
      <w:r w:rsidR="00673C49" w:rsidRPr="00673C49">
        <w:rPr>
          <w:rFonts w:ascii="Times New Roman" w:hAnsi="Times New Roman" w:cs="Times New Roman"/>
          <w:sz w:val="24"/>
          <w:szCs w:val="24"/>
        </w:rPr>
        <w:t>El ítem 5 presentó la media más baja (2.18</w:t>
      </w:r>
      <w:r w:rsidR="008D307F">
        <w:rPr>
          <w:rFonts w:ascii="Times New Roman" w:hAnsi="Times New Roman" w:cs="Times New Roman"/>
          <w:sz w:val="24"/>
          <w:szCs w:val="24"/>
        </w:rPr>
        <w:t xml:space="preserve"> </w:t>
      </w:r>
      <w:r w:rsidR="00673C49" w:rsidRPr="00673C49">
        <w:rPr>
          <w:rFonts w:ascii="Times New Roman" w:hAnsi="Times New Roman" w:cs="Times New Roman"/>
          <w:sz w:val="24"/>
          <w:szCs w:val="24"/>
        </w:rPr>
        <w:t>±</w:t>
      </w:r>
      <w:r w:rsidR="008D307F">
        <w:rPr>
          <w:rFonts w:ascii="Times New Roman" w:hAnsi="Times New Roman" w:cs="Times New Roman"/>
          <w:sz w:val="24"/>
          <w:szCs w:val="24"/>
        </w:rPr>
        <w:t xml:space="preserve"> </w:t>
      </w:r>
      <w:r w:rsidR="00673C49" w:rsidRPr="00673C49">
        <w:rPr>
          <w:rFonts w:ascii="Times New Roman" w:hAnsi="Times New Roman" w:cs="Times New Roman"/>
          <w:sz w:val="24"/>
          <w:szCs w:val="24"/>
        </w:rPr>
        <w:t>1.10) y un coeficiente de variación del 50</w:t>
      </w:r>
      <w:r w:rsidR="004B3070">
        <w:rPr>
          <w:rFonts w:ascii="Times New Roman" w:hAnsi="Times New Roman" w:cs="Times New Roman"/>
          <w:sz w:val="24"/>
          <w:szCs w:val="24"/>
        </w:rPr>
        <w:t xml:space="preserve"> </w:t>
      </w:r>
      <w:r w:rsidR="00673C49" w:rsidRPr="00673C49">
        <w:rPr>
          <w:rFonts w:ascii="Times New Roman" w:hAnsi="Times New Roman" w:cs="Times New Roman"/>
          <w:sz w:val="24"/>
          <w:szCs w:val="24"/>
        </w:rPr>
        <w:t>%, lo que indica una alta dispersión en las respuestas</w:t>
      </w:r>
      <w:r w:rsidR="00DD7AC7" w:rsidRPr="00DD7AC7">
        <w:rPr>
          <w:rFonts w:ascii="Times New Roman" w:hAnsi="Times New Roman" w:cs="Times New Roman"/>
          <w:sz w:val="24"/>
          <w:szCs w:val="24"/>
        </w:rPr>
        <w:t>. Los estudiantes oscilaron entre ni de acuerdo ni en desacuerdo y totalmente en desacuerdo, lo que indica experiencias negativas con el uso de la IA en su entorno educativo</w:t>
      </w:r>
      <w:r w:rsidR="00A118BD" w:rsidRPr="00BD4747">
        <w:rPr>
          <w:rFonts w:ascii="Times New Roman" w:hAnsi="Times New Roman" w:cs="Times New Roman"/>
          <w:sz w:val="24"/>
          <w:szCs w:val="24"/>
        </w:rPr>
        <w:t>. El resto de los ítem</w:t>
      </w:r>
      <w:r w:rsidRPr="00BD4747">
        <w:rPr>
          <w:rFonts w:ascii="Times New Roman" w:hAnsi="Times New Roman" w:cs="Times New Roman"/>
          <w:sz w:val="24"/>
          <w:szCs w:val="24"/>
        </w:rPr>
        <w:t>s</w:t>
      </w:r>
      <w:r w:rsidR="00A118BD" w:rsidRPr="00BD4747">
        <w:rPr>
          <w:rFonts w:ascii="Times New Roman" w:hAnsi="Times New Roman" w:cs="Times New Roman"/>
          <w:sz w:val="24"/>
          <w:szCs w:val="24"/>
        </w:rPr>
        <w:t xml:space="preserve"> mostraron valores promedios entre 3.44±1.10 y 3.62±0.99 y coeficientes de variación entre 32</w:t>
      </w:r>
      <w:r w:rsidR="008649DB">
        <w:rPr>
          <w:rFonts w:ascii="Times New Roman" w:hAnsi="Times New Roman" w:cs="Times New Roman"/>
          <w:sz w:val="24"/>
          <w:szCs w:val="24"/>
        </w:rPr>
        <w:t xml:space="preserve"> </w:t>
      </w:r>
      <w:r w:rsidR="00A118BD" w:rsidRPr="00BD4747">
        <w:rPr>
          <w:rFonts w:ascii="Times New Roman" w:hAnsi="Times New Roman" w:cs="Times New Roman"/>
          <w:sz w:val="24"/>
          <w:szCs w:val="24"/>
        </w:rPr>
        <w:t>% a 27</w:t>
      </w:r>
      <w:r w:rsidR="008649DB">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 lo que se traduce en que las respuestas son relativamente homogéneas. </w:t>
      </w:r>
      <w:r w:rsidR="00A1597A" w:rsidRPr="00A1597A">
        <w:rPr>
          <w:rFonts w:ascii="Times New Roman" w:hAnsi="Times New Roman" w:cs="Times New Roman"/>
          <w:sz w:val="24"/>
          <w:szCs w:val="24"/>
        </w:rPr>
        <w:t>Los estudiantes se ubicaron mayoritariamente entre las opciones ni de acuerdo ni en desacuerdo y de acuerdo</w:t>
      </w:r>
      <w:r w:rsidR="009B09F7" w:rsidRPr="009B09F7">
        <w:rPr>
          <w:rFonts w:ascii="Times New Roman" w:hAnsi="Times New Roman" w:cs="Times New Roman"/>
          <w:sz w:val="24"/>
          <w:szCs w:val="24"/>
        </w:rPr>
        <w:t>, lo que refleja una actitud generalmente positiva hacia el uso de la IA en su entorno educativo</w:t>
      </w:r>
      <w:r w:rsidR="00A118BD" w:rsidRPr="00BD4747">
        <w:rPr>
          <w:rFonts w:ascii="Times New Roman" w:hAnsi="Times New Roman" w:cs="Times New Roman"/>
          <w:sz w:val="24"/>
          <w:szCs w:val="24"/>
        </w:rPr>
        <w:t>.</w:t>
      </w:r>
    </w:p>
    <w:p w14:paraId="5AE49DD0" w14:textId="77777777" w:rsidR="006A01E1" w:rsidRPr="00BD4747" w:rsidRDefault="006A01E1" w:rsidP="006A01E1">
      <w:pPr>
        <w:spacing w:after="0" w:line="360" w:lineRule="auto"/>
        <w:ind w:firstLine="708"/>
        <w:jc w:val="both"/>
        <w:rPr>
          <w:rFonts w:ascii="Times New Roman" w:hAnsi="Times New Roman" w:cs="Times New Roman"/>
          <w:sz w:val="24"/>
          <w:szCs w:val="24"/>
        </w:rPr>
      </w:pPr>
    </w:p>
    <w:p w14:paraId="0E61DC24" w14:textId="098702A3" w:rsidR="00A118BD" w:rsidRPr="00BD4747"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b/>
          <w:bCs/>
          <w:sz w:val="24"/>
          <w:szCs w:val="24"/>
        </w:rPr>
        <w:t>Tabla 2.</w:t>
      </w:r>
      <w:r w:rsidRPr="00BD4747">
        <w:rPr>
          <w:rFonts w:ascii="Times New Roman" w:hAnsi="Times New Roman" w:cs="Times New Roman"/>
          <w:sz w:val="24"/>
          <w:szCs w:val="24"/>
        </w:rPr>
        <w:t xml:space="preserve"> </w:t>
      </w:r>
      <w:r w:rsidR="005B4579" w:rsidRPr="005B4579">
        <w:rPr>
          <w:rFonts w:ascii="Times New Roman" w:hAnsi="Times New Roman" w:cs="Times New Roman"/>
          <w:sz w:val="24"/>
          <w:szCs w:val="24"/>
        </w:rPr>
        <w:t>Media y desviación estándar de la escala Likert para cada ítem aplicado a estudiantes del segundo semestre</w:t>
      </w: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440"/>
        <w:gridCol w:w="1200"/>
        <w:gridCol w:w="1200"/>
        <w:gridCol w:w="1200"/>
      </w:tblGrid>
      <w:tr w:rsidR="00A118BD" w:rsidRPr="00BD4747" w14:paraId="224AFFBE" w14:textId="77777777" w:rsidTr="006A01E1">
        <w:trPr>
          <w:trHeight w:val="315"/>
          <w:jc w:val="center"/>
        </w:trPr>
        <w:tc>
          <w:tcPr>
            <w:tcW w:w="1200" w:type="dxa"/>
            <w:shd w:val="clear" w:color="000000" w:fill="FFFFFF"/>
            <w:noWrap/>
            <w:vAlign w:val="bottom"/>
            <w:hideMark/>
          </w:tcPr>
          <w:p w14:paraId="5B470EB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Variable</w:t>
            </w:r>
          </w:p>
        </w:tc>
        <w:tc>
          <w:tcPr>
            <w:tcW w:w="1440" w:type="dxa"/>
            <w:shd w:val="clear" w:color="000000" w:fill="FFFFFF"/>
            <w:noWrap/>
            <w:vAlign w:val="bottom"/>
            <w:hideMark/>
          </w:tcPr>
          <w:p w14:paraId="500D7BAB" w14:textId="77777777" w:rsidR="00A118BD" w:rsidRPr="00783D43"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783D43">
              <w:rPr>
                <w:rFonts w:ascii="Times New Roman" w:eastAsia="Times New Roman" w:hAnsi="Times New Roman" w:cs="Times New Roman"/>
                <w:color w:val="000000"/>
                <w:kern w:val="0"/>
                <w:sz w:val="24"/>
                <w:szCs w:val="24"/>
                <w:lang w:eastAsia="es-MX"/>
                <w14:ligatures w14:val="none"/>
              </w:rPr>
              <w:t>Media</w:t>
            </w:r>
          </w:p>
        </w:tc>
        <w:tc>
          <w:tcPr>
            <w:tcW w:w="1200" w:type="dxa"/>
            <w:shd w:val="clear" w:color="auto" w:fill="auto"/>
            <w:noWrap/>
            <w:vAlign w:val="bottom"/>
            <w:hideMark/>
          </w:tcPr>
          <w:p w14:paraId="304E377F" w14:textId="217E25E5" w:rsidR="00A118BD" w:rsidRPr="00783D43"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783D43">
              <w:rPr>
                <w:rFonts w:ascii="Times New Roman" w:eastAsia="Times New Roman" w:hAnsi="Times New Roman" w:cs="Times New Roman"/>
                <w:color w:val="000000"/>
                <w:kern w:val="0"/>
                <w:sz w:val="24"/>
                <w:szCs w:val="24"/>
                <w:lang w:eastAsia="es-MX"/>
                <w14:ligatures w14:val="none"/>
              </w:rPr>
              <w:t>DE</w:t>
            </w:r>
          </w:p>
        </w:tc>
        <w:tc>
          <w:tcPr>
            <w:tcW w:w="1200" w:type="dxa"/>
            <w:shd w:val="clear" w:color="000000" w:fill="FFFFFF"/>
            <w:noWrap/>
            <w:vAlign w:val="bottom"/>
            <w:hideMark/>
          </w:tcPr>
          <w:p w14:paraId="43B3DDF3" w14:textId="77777777" w:rsidR="00A118BD" w:rsidRPr="00783D43"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783D43">
              <w:rPr>
                <w:rFonts w:ascii="Times New Roman" w:eastAsia="Times New Roman" w:hAnsi="Times New Roman" w:cs="Times New Roman"/>
                <w:color w:val="000000"/>
                <w:kern w:val="0"/>
                <w:sz w:val="24"/>
                <w:szCs w:val="24"/>
                <w:lang w:eastAsia="es-MX"/>
                <w14:ligatures w14:val="none"/>
              </w:rPr>
              <w:t>Varianza</w:t>
            </w:r>
          </w:p>
        </w:tc>
        <w:tc>
          <w:tcPr>
            <w:tcW w:w="1200" w:type="dxa"/>
            <w:shd w:val="clear" w:color="auto" w:fill="auto"/>
            <w:noWrap/>
            <w:vAlign w:val="bottom"/>
            <w:hideMark/>
          </w:tcPr>
          <w:p w14:paraId="665692CF" w14:textId="7F8095A8" w:rsidR="00A118BD" w:rsidRPr="00783D43"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783D43">
              <w:rPr>
                <w:rFonts w:ascii="Times New Roman" w:eastAsia="Times New Roman" w:hAnsi="Times New Roman" w:cs="Times New Roman"/>
                <w:color w:val="000000"/>
                <w:kern w:val="0"/>
                <w:sz w:val="24"/>
                <w:szCs w:val="24"/>
                <w:lang w:eastAsia="es-MX"/>
                <w14:ligatures w14:val="none"/>
              </w:rPr>
              <w:t>CV</w:t>
            </w:r>
          </w:p>
        </w:tc>
      </w:tr>
      <w:tr w:rsidR="00A118BD" w:rsidRPr="00BD4747" w14:paraId="1A4318C4" w14:textId="77777777" w:rsidTr="006A01E1">
        <w:trPr>
          <w:trHeight w:val="315"/>
          <w:jc w:val="center"/>
        </w:trPr>
        <w:tc>
          <w:tcPr>
            <w:tcW w:w="1200" w:type="dxa"/>
            <w:shd w:val="clear" w:color="000000" w:fill="FFFFFF"/>
            <w:noWrap/>
            <w:vAlign w:val="bottom"/>
            <w:hideMark/>
          </w:tcPr>
          <w:p w14:paraId="3241EF1F" w14:textId="386D3924"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tem-1</w:t>
            </w:r>
          </w:p>
        </w:tc>
        <w:tc>
          <w:tcPr>
            <w:tcW w:w="1440" w:type="dxa"/>
            <w:shd w:val="clear" w:color="000000" w:fill="FFFFFF"/>
            <w:noWrap/>
            <w:vAlign w:val="bottom"/>
            <w:hideMark/>
          </w:tcPr>
          <w:p w14:paraId="267F3C9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3.54</w:t>
            </w:r>
          </w:p>
        </w:tc>
        <w:tc>
          <w:tcPr>
            <w:tcW w:w="1200" w:type="dxa"/>
            <w:shd w:val="clear" w:color="000000" w:fill="FFFFFF"/>
            <w:noWrap/>
            <w:vAlign w:val="bottom"/>
            <w:hideMark/>
          </w:tcPr>
          <w:p w14:paraId="7A44863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1.17</w:t>
            </w:r>
          </w:p>
        </w:tc>
        <w:tc>
          <w:tcPr>
            <w:tcW w:w="1200" w:type="dxa"/>
            <w:shd w:val="clear" w:color="000000" w:fill="FFFFFF"/>
            <w:noWrap/>
            <w:vAlign w:val="bottom"/>
            <w:hideMark/>
          </w:tcPr>
          <w:p w14:paraId="31DE7EA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1.36</w:t>
            </w:r>
          </w:p>
        </w:tc>
        <w:tc>
          <w:tcPr>
            <w:tcW w:w="1200" w:type="dxa"/>
            <w:shd w:val="clear" w:color="000000" w:fill="FFFFFF"/>
            <w:noWrap/>
            <w:vAlign w:val="bottom"/>
            <w:hideMark/>
          </w:tcPr>
          <w:p w14:paraId="3FAE3C1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33%</w:t>
            </w:r>
          </w:p>
        </w:tc>
      </w:tr>
      <w:tr w:rsidR="00A118BD" w:rsidRPr="00BD4747" w14:paraId="7AC93695" w14:textId="77777777" w:rsidTr="006A01E1">
        <w:trPr>
          <w:trHeight w:val="315"/>
          <w:jc w:val="center"/>
        </w:trPr>
        <w:tc>
          <w:tcPr>
            <w:tcW w:w="1200" w:type="dxa"/>
            <w:shd w:val="clear" w:color="000000" w:fill="FFFFFF"/>
            <w:noWrap/>
            <w:vAlign w:val="bottom"/>
            <w:hideMark/>
          </w:tcPr>
          <w:p w14:paraId="1B19E0B6" w14:textId="1E0BFC41"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-2</w:t>
            </w:r>
          </w:p>
        </w:tc>
        <w:tc>
          <w:tcPr>
            <w:tcW w:w="1440" w:type="dxa"/>
            <w:shd w:val="clear" w:color="000000" w:fill="FFFFFF"/>
            <w:noWrap/>
            <w:vAlign w:val="bottom"/>
            <w:hideMark/>
          </w:tcPr>
          <w:p w14:paraId="4ACE60D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3.54</w:t>
            </w:r>
          </w:p>
        </w:tc>
        <w:tc>
          <w:tcPr>
            <w:tcW w:w="1200" w:type="dxa"/>
            <w:shd w:val="clear" w:color="000000" w:fill="FFFFFF"/>
            <w:noWrap/>
            <w:vAlign w:val="bottom"/>
            <w:hideMark/>
          </w:tcPr>
          <w:p w14:paraId="6A66C15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1.10</w:t>
            </w:r>
          </w:p>
        </w:tc>
        <w:tc>
          <w:tcPr>
            <w:tcW w:w="1200" w:type="dxa"/>
            <w:shd w:val="clear" w:color="000000" w:fill="FFFFFF"/>
            <w:noWrap/>
            <w:vAlign w:val="bottom"/>
            <w:hideMark/>
          </w:tcPr>
          <w:p w14:paraId="03143C9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1.20</w:t>
            </w:r>
          </w:p>
        </w:tc>
        <w:tc>
          <w:tcPr>
            <w:tcW w:w="1200" w:type="dxa"/>
            <w:shd w:val="clear" w:color="000000" w:fill="FFFFFF"/>
            <w:noWrap/>
            <w:vAlign w:val="bottom"/>
            <w:hideMark/>
          </w:tcPr>
          <w:p w14:paraId="3A661F3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31%</w:t>
            </w:r>
          </w:p>
        </w:tc>
      </w:tr>
      <w:tr w:rsidR="00A118BD" w:rsidRPr="00BD4747" w14:paraId="5B79AA71" w14:textId="77777777" w:rsidTr="006A01E1">
        <w:trPr>
          <w:trHeight w:val="315"/>
          <w:jc w:val="center"/>
        </w:trPr>
        <w:tc>
          <w:tcPr>
            <w:tcW w:w="1200" w:type="dxa"/>
            <w:shd w:val="clear" w:color="000000" w:fill="FFFFFF"/>
            <w:noWrap/>
            <w:vAlign w:val="bottom"/>
            <w:hideMark/>
          </w:tcPr>
          <w:p w14:paraId="143FF7A7" w14:textId="4F3EFA3C"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3</w:t>
            </w:r>
          </w:p>
        </w:tc>
        <w:tc>
          <w:tcPr>
            <w:tcW w:w="1440" w:type="dxa"/>
            <w:shd w:val="clear" w:color="000000" w:fill="FFFFFF"/>
            <w:noWrap/>
            <w:vAlign w:val="bottom"/>
            <w:hideMark/>
          </w:tcPr>
          <w:p w14:paraId="750C8F8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3.49</w:t>
            </w:r>
          </w:p>
        </w:tc>
        <w:tc>
          <w:tcPr>
            <w:tcW w:w="1200" w:type="dxa"/>
            <w:shd w:val="clear" w:color="000000" w:fill="FFFFFF"/>
            <w:noWrap/>
            <w:vAlign w:val="bottom"/>
            <w:hideMark/>
          </w:tcPr>
          <w:p w14:paraId="7DEAB09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0.94</w:t>
            </w:r>
          </w:p>
        </w:tc>
        <w:tc>
          <w:tcPr>
            <w:tcW w:w="1200" w:type="dxa"/>
            <w:shd w:val="clear" w:color="000000" w:fill="FFFFFF"/>
            <w:noWrap/>
            <w:vAlign w:val="bottom"/>
            <w:hideMark/>
          </w:tcPr>
          <w:p w14:paraId="2F85719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0.89</w:t>
            </w:r>
          </w:p>
        </w:tc>
        <w:tc>
          <w:tcPr>
            <w:tcW w:w="1200" w:type="dxa"/>
            <w:shd w:val="clear" w:color="000000" w:fill="FFFFFF"/>
            <w:noWrap/>
            <w:vAlign w:val="bottom"/>
            <w:hideMark/>
          </w:tcPr>
          <w:p w14:paraId="2D63748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27%</w:t>
            </w:r>
          </w:p>
        </w:tc>
      </w:tr>
      <w:tr w:rsidR="00A118BD" w:rsidRPr="00BD4747" w14:paraId="154D50B2" w14:textId="77777777" w:rsidTr="006A01E1">
        <w:trPr>
          <w:trHeight w:val="315"/>
          <w:jc w:val="center"/>
        </w:trPr>
        <w:tc>
          <w:tcPr>
            <w:tcW w:w="1200" w:type="dxa"/>
            <w:shd w:val="clear" w:color="000000" w:fill="FFFFFF"/>
            <w:noWrap/>
            <w:vAlign w:val="bottom"/>
            <w:hideMark/>
          </w:tcPr>
          <w:p w14:paraId="658C9D9F" w14:textId="3E12B7B9"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-4</w:t>
            </w:r>
          </w:p>
        </w:tc>
        <w:tc>
          <w:tcPr>
            <w:tcW w:w="1440" w:type="dxa"/>
            <w:shd w:val="clear" w:color="000000" w:fill="FFFFFF"/>
            <w:noWrap/>
            <w:vAlign w:val="bottom"/>
            <w:hideMark/>
          </w:tcPr>
          <w:p w14:paraId="5E87BE2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3.49</w:t>
            </w:r>
          </w:p>
        </w:tc>
        <w:tc>
          <w:tcPr>
            <w:tcW w:w="1200" w:type="dxa"/>
            <w:shd w:val="clear" w:color="000000" w:fill="FFFFFF"/>
            <w:noWrap/>
            <w:vAlign w:val="bottom"/>
            <w:hideMark/>
          </w:tcPr>
          <w:p w14:paraId="1897568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0.88</w:t>
            </w:r>
          </w:p>
        </w:tc>
        <w:tc>
          <w:tcPr>
            <w:tcW w:w="1200" w:type="dxa"/>
            <w:shd w:val="clear" w:color="000000" w:fill="FFFFFF"/>
            <w:noWrap/>
            <w:vAlign w:val="bottom"/>
            <w:hideMark/>
          </w:tcPr>
          <w:p w14:paraId="00E064C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0.78</w:t>
            </w:r>
          </w:p>
        </w:tc>
        <w:tc>
          <w:tcPr>
            <w:tcW w:w="1200" w:type="dxa"/>
            <w:shd w:val="clear" w:color="000000" w:fill="FFFFFF"/>
            <w:noWrap/>
            <w:vAlign w:val="bottom"/>
            <w:hideMark/>
          </w:tcPr>
          <w:p w14:paraId="3B85C11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25%</w:t>
            </w:r>
          </w:p>
        </w:tc>
      </w:tr>
      <w:tr w:rsidR="00A118BD" w:rsidRPr="00BD4747" w14:paraId="3274582E" w14:textId="77777777" w:rsidTr="006A01E1">
        <w:trPr>
          <w:trHeight w:val="315"/>
          <w:jc w:val="center"/>
        </w:trPr>
        <w:tc>
          <w:tcPr>
            <w:tcW w:w="1200" w:type="dxa"/>
            <w:shd w:val="clear" w:color="000000" w:fill="FFFFFF"/>
            <w:noWrap/>
            <w:vAlign w:val="bottom"/>
            <w:hideMark/>
          </w:tcPr>
          <w:p w14:paraId="521D8A97" w14:textId="6F1F0B92"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-5</w:t>
            </w:r>
          </w:p>
        </w:tc>
        <w:tc>
          <w:tcPr>
            <w:tcW w:w="1440" w:type="dxa"/>
            <w:shd w:val="clear" w:color="000000" w:fill="FFFFFF"/>
            <w:noWrap/>
            <w:vAlign w:val="bottom"/>
            <w:hideMark/>
          </w:tcPr>
          <w:p w14:paraId="525A991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2.18</w:t>
            </w:r>
          </w:p>
        </w:tc>
        <w:tc>
          <w:tcPr>
            <w:tcW w:w="1200" w:type="dxa"/>
            <w:shd w:val="clear" w:color="000000" w:fill="FFFFFF"/>
            <w:noWrap/>
            <w:vAlign w:val="bottom"/>
            <w:hideMark/>
          </w:tcPr>
          <w:p w14:paraId="78B0308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1.10</w:t>
            </w:r>
          </w:p>
        </w:tc>
        <w:tc>
          <w:tcPr>
            <w:tcW w:w="1200" w:type="dxa"/>
            <w:shd w:val="clear" w:color="000000" w:fill="FFFFFF"/>
            <w:noWrap/>
            <w:vAlign w:val="bottom"/>
            <w:hideMark/>
          </w:tcPr>
          <w:p w14:paraId="1A4323E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1.20</w:t>
            </w:r>
          </w:p>
        </w:tc>
        <w:tc>
          <w:tcPr>
            <w:tcW w:w="1200" w:type="dxa"/>
            <w:shd w:val="clear" w:color="000000" w:fill="FFFFFF"/>
            <w:noWrap/>
            <w:vAlign w:val="bottom"/>
            <w:hideMark/>
          </w:tcPr>
          <w:p w14:paraId="1CC4516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50%</w:t>
            </w:r>
          </w:p>
        </w:tc>
      </w:tr>
      <w:tr w:rsidR="00A118BD" w:rsidRPr="00BD4747" w14:paraId="5FA9828C" w14:textId="77777777" w:rsidTr="006A01E1">
        <w:trPr>
          <w:trHeight w:val="315"/>
          <w:jc w:val="center"/>
        </w:trPr>
        <w:tc>
          <w:tcPr>
            <w:tcW w:w="1200" w:type="dxa"/>
            <w:shd w:val="clear" w:color="000000" w:fill="FFFFFF"/>
            <w:noWrap/>
            <w:vAlign w:val="bottom"/>
            <w:hideMark/>
          </w:tcPr>
          <w:p w14:paraId="34679C2D" w14:textId="150BD84D"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-6</w:t>
            </w:r>
          </w:p>
        </w:tc>
        <w:tc>
          <w:tcPr>
            <w:tcW w:w="1440" w:type="dxa"/>
            <w:shd w:val="clear" w:color="000000" w:fill="FFFFFF"/>
            <w:noWrap/>
            <w:vAlign w:val="bottom"/>
            <w:hideMark/>
          </w:tcPr>
          <w:p w14:paraId="05DF3E6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3.44</w:t>
            </w:r>
          </w:p>
        </w:tc>
        <w:tc>
          <w:tcPr>
            <w:tcW w:w="1200" w:type="dxa"/>
            <w:shd w:val="clear" w:color="000000" w:fill="FFFFFF"/>
            <w:noWrap/>
            <w:vAlign w:val="bottom"/>
            <w:hideMark/>
          </w:tcPr>
          <w:p w14:paraId="606A6111"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1.10</w:t>
            </w:r>
          </w:p>
        </w:tc>
        <w:tc>
          <w:tcPr>
            <w:tcW w:w="1200" w:type="dxa"/>
            <w:shd w:val="clear" w:color="000000" w:fill="FFFFFF"/>
            <w:noWrap/>
            <w:vAlign w:val="bottom"/>
            <w:hideMark/>
          </w:tcPr>
          <w:p w14:paraId="6C1AACF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1.20</w:t>
            </w:r>
          </w:p>
        </w:tc>
        <w:tc>
          <w:tcPr>
            <w:tcW w:w="1200" w:type="dxa"/>
            <w:shd w:val="clear" w:color="000000" w:fill="FFFFFF"/>
            <w:noWrap/>
            <w:vAlign w:val="bottom"/>
            <w:hideMark/>
          </w:tcPr>
          <w:p w14:paraId="566AF0E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32%</w:t>
            </w:r>
          </w:p>
        </w:tc>
      </w:tr>
      <w:tr w:rsidR="00A118BD" w:rsidRPr="00BD4747" w14:paraId="3015AD14" w14:textId="77777777" w:rsidTr="006A01E1">
        <w:trPr>
          <w:trHeight w:val="315"/>
          <w:jc w:val="center"/>
        </w:trPr>
        <w:tc>
          <w:tcPr>
            <w:tcW w:w="1200" w:type="dxa"/>
            <w:shd w:val="clear" w:color="000000" w:fill="FFFFFF"/>
            <w:noWrap/>
            <w:vAlign w:val="bottom"/>
            <w:hideMark/>
          </w:tcPr>
          <w:p w14:paraId="05021585" w14:textId="0275C9FC"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-7</w:t>
            </w:r>
          </w:p>
        </w:tc>
        <w:tc>
          <w:tcPr>
            <w:tcW w:w="1440" w:type="dxa"/>
            <w:shd w:val="clear" w:color="000000" w:fill="FFFFFF"/>
            <w:noWrap/>
            <w:vAlign w:val="bottom"/>
            <w:hideMark/>
          </w:tcPr>
          <w:p w14:paraId="3C004EE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3.51</w:t>
            </w:r>
          </w:p>
        </w:tc>
        <w:tc>
          <w:tcPr>
            <w:tcW w:w="1200" w:type="dxa"/>
            <w:shd w:val="clear" w:color="000000" w:fill="FFFFFF"/>
            <w:noWrap/>
            <w:vAlign w:val="bottom"/>
            <w:hideMark/>
          </w:tcPr>
          <w:p w14:paraId="72E0E27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1.02</w:t>
            </w:r>
          </w:p>
        </w:tc>
        <w:tc>
          <w:tcPr>
            <w:tcW w:w="1200" w:type="dxa"/>
            <w:shd w:val="clear" w:color="000000" w:fill="FFFFFF"/>
            <w:noWrap/>
            <w:vAlign w:val="bottom"/>
            <w:hideMark/>
          </w:tcPr>
          <w:p w14:paraId="385CDF8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1.05</w:t>
            </w:r>
          </w:p>
        </w:tc>
        <w:tc>
          <w:tcPr>
            <w:tcW w:w="1200" w:type="dxa"/>
            <w:shd w:val="clear" w:color="000000" w:fill="FFFFFF"/>
            <w:noWrap/>
            <w:vAlign w:val="bottom"/>
            <w:hideMark/>
          </w:tcPr>
          <w:p w14:paraId="5DF8E27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29%</w:t>
            </w:r>
          </w:p>
        </w:tc>
      </w:tr>
      <w:tr w:rsidR="00A118BD" w:rsidRPr="00BD4747" w14:paraId="173B6105" w14:textId="77777777" w:rsidTr="006A01E1">
        <w:trPr>
          <w:trHeight w:val="315"/>
          <w:jc w:val="center"/>
        </w:trPr>
        <w:tc>
          <w:tcPr>
            <w:tcW w:w="1200" w:type="dxa"/>
            <w:shd w:val="clear" w:color="000000" w:fill="FFFFFF"/>
            <w:noWrap/>
            <w:vAlign w:val="bottom"/>
            <w:hideMark/>
          </w:tcPr>
          <w:p w14:paraId="4A9D9FAC" w14:textId="7BD26B03"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-8</w:t>
            </w:r>
          </w:p>
        </w:tc>
        <w:tc>
          <w:tcPr>
            <w:tcW w:w="1440" w:type="dxa"/>
            <w:shd w:val="clear" w:color="000000" w:fill="FFFFFF"/>
            <w:noWrap/>
            <w:vAlign w:val="bottom"/>
            <w:hideMark/>
          </w:tcPr>
          <w:p w14:paraId="1C03674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3.62</w:t>
            </w:r>
          </w:p>
        </w:tc>
        <w:tc>
          <w:tcPr>
            <w:tcW w:w="1200" w:type="dxa"/>
            <w:shd w:val="clear" w:color="000000" w:fill="FFFFFF"/>
            <w:noWrap/>
            <w:vAlign w:val="bottom"/>
            <w:hideMark/>
          </w:tcPr>
          <w:p w14:paraId="499E91F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0.99</w:t>
            </w:r>
          </w:p>
        </w:tc>
        <w:tc>
          <w:tcPr>
            <w:tcW w:w="1200" w:type="dxa"/>
            <w:shd w:val="clear" w:color="000000" w:fill="FFFFFF"/>
            <w:noWrap/>
            <w:vAlign w:val="bottom"/>
            <w:hideMark/>
          </w:tcPr>
          <w:p w14:paraId="6352BC3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0.98</w:t>
            </w:r>
          </w:p>
        </w:tc>
        <w:tc>
          <w:tcPr>
            <w:tcW w:w="1200" w:type="dxa"/>
            <w:shd w:val="clear" w:color="000000" w:fill="FFFFFF"/>
            <w:noWrap/>
            <w:vAlign w:val="bottom"/>
            <w:hideMark/>
          </w:tcPr>
          <w:p w14:paraId="780C9EF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27%</w:t>
            </w:r>
          </w:p>
        </w:tc>
      </w:tr>
      <w:tr w:rsidR="00A118BD" w:rsidRPr="00BD4747" w14:paraId="7D383E34" w14:textId="77777777" w:rsidTr="006A01E1">
        <w:trPr>
          <w:trHeight w:val="315"/>
          <w:jc w:val="center"/>
        </w:trPr>
        <w:tc>
          <w:tcPr>
            <w:tcW w:w="1200" w:type="dxa"/>
            <w:shd w:val="clear" w:color="000000" w:fill="FFFFFF"/>
            <w:noWrap/>
            <w:vAlign w:val="bottom"/>
            <w:hideMark/>
          </w:tcPr>
          <w:p w14:paraId="5C05B6E2" w14:textId="52604136" w:rsidR="00A118BD" w:rsidRPr="00BD4747" w:rsidRDefault="00985888"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Pr="00BD4747">
              <w:rPr>
                <w:rFonts w:ascii="Times New Roman" w:eastAsia="Times New Roman" w:hAnsi="Times New Roman" w:cs="Times New Roman"/>
                <w:color w:val="000000"/>
                <w:kern w:val="0"/>
                <w:sz w:val="24"/>
                <w:szCs w:val="24"/>
                <w:lang w:eastAsia="es-MX"/>
                <w14:ligatures w14:val="none"/>
              </w:rPr>
              <w:t>tem</w:t>
            </w:r>
            <w:r w:rsidR="00A118BD" w:rsidRPr="00BD4747">
              <w:rPr>
                <w:rFonts w:ascii="Times New Roman" w:eastAsia="Times New Roman" w:hAnsi="Times New Roman" w:cs="Times New Roman"/>
                <w:color w:val="000000"/>
                <w:kern w:val="0"/>
                <w:sz w:val="24"/>
                <w:szCs w:val="24"/>
                <w:lang w:eastAsia="es-MX"/>
                <w14:ligatures w14:val="none"/>
              </w:rPr>
              <w:t>-9</w:t>
            </w:r>
          </w:p>
        </w:tc>
        <w:tc>
          <w:tcPr>
            <w:tcW w:w="1440" w:type="dxa"/>
            <w:shd w:val="clear" w:color="000000" w:fill="FFFFFF"/>
            <w:noWrap/>
            <w:vAlign w:val="bottom"/>
            <w:hideMark/>
          </w:tcPr>
          <w:p w14:paraId="6245F38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3.49</w:t>
            </w:r>
          </w:p>
        </w:tc>
        <w:tc>
          <w:tcPr>
            <w:tcW w:w="1200" w:type="dxa"/>
            <w:shd w:val="clear" w:color="000000" w:fill="FFFFFF"/>
            <w:noWrap/>
            <w:vAlign w:val="bottom"/>
            <w:hideMark/>
          </w:tcPr>
          <w:p w14:paraId="309CBD2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1.07</w:t>
            </w:r>
          </w:p>
        </w:tc>
        <w:tc>
          <w:tcPr>
            <w:tcW w:w="1200" w:type="dxa"/>
            <w:shd w:val="clear" w:color="000000" w:fill="FFFFFF"/>
            <w:noWrap/>
            <w:vAlign w:val="bottom"/>
            <w:hideMark/>
          </w:tcPr>
          <w:p w14:paraId="0810D6E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1.15</w:t>
            </w:r>
          </w:p>
        </w:tc>
        <w:tc>
          <w:tcPr>
            <w:tcW w:w="1200" w:type="dxa"/>
            <w:shd w:val="clear" w:color="000000" w:fill="FFFFFF"/>
            <w:noWrap/>
            <w:vAlign w:val="bottom"/>
            <w:hideMark/>
          </w:tcPr>
          <w:p w14:paraId="0911716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31%</w:t>
            </w:r>
          </w:p>
        </w:tc>
      </w:tr>
    </w:tbl>
    <w:p w14:paraId="6CFC8689" w14:textId="484E2276" w:rsidR="00753FA3" w:rsidRPr="00BD4747"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1DB239DE" w14:textId="6F0C3CFE" w:rsidR="00A118BD" w:rsidRDefault="00FC332C" w:rsidP="006A01E1">
      <w:pPr>
        <w:spacing w:after="0" w:line="360" w:lineRule="auto"/>
        <w:ind w:firstLine="708"/>
        <w:jc w:val="both"/>
        <w:rPr>
          <w:rFonts w:ascii="Times New Roman" w:hAnsi="Times New Roman" w:cs="Times New Roman"/>
          <w:sz w:val="24"/>
          <w:szCs w:val="24"/>
        </w:rPr>
      </w:pPr>
      <w:r w:rsidRPr="00FC332C">
        <w:rPr>
          <w:rFonts w:ascii="Times New Roman" w:hAnsi="Times New Roman" w:cs="Times New Roman"/>
          <w:sz w:val="24"/>
          <w:szCs w:val="24"/>
        </w:rPr>
        <w:t>La Tabla 3 presenta la frecuencia absoluta y el porcentaje correspondiente de las respuestas en la escala Likert para cada ítem aplicado a los estudiantes del segundo semestre</w:t>
      </w:r>
      <w:r w:rsidR="00A118BD" w:rsidRPr="00BD4747">
        <w:rPr>
          <w:rFonts w:ascii="Times New Roman" w:hAnsi="Times New Roman" w:cs="Times New Roman"/>
          <w:sz w:val="24"/>
          <w:szCs w:val="24"/>
        </w:rPr>
        <w:t xml:space="preserve">. En el ítem 1, </w:t>
      </w:r>
      <w:r w:rsidR="00F4782D" w:rsidRPr="00F4782D">
        <w:rPr>
          <w:rFonts w:ascii="Times New Roman" w:hAnsi="Times New Roman" w:cs="Times New Roman"/>
          <w:sz w:val="24"/>
          <w:szCs w:val="24"/>
        </w:rPr>
        <w:t>En el ítem 1, 3 estudiantes (7.69 %) respondieron estar totalmente en desacuerdo y 4 (10.26 %), en desacuerdo. En contraste, 15 (38.46 %) indicaron estar de acuerdo y 8 (20.51 %), totalmente de acuerdo.</w:t>
      </w:r>
    </w:p>
    <w:p w14:paraId="4EC20B43" w14:textId="77777777" w:rsidR="00151A2A" w:rsidRPr="00BD4747" w:rsidRDefault="00151A2A" w:rsidP="006A01E1">
      <w:pPr>
        <w:spacing w:after="0" w:line="360" w:lineRule="auto"/>
        <w:ind w:firstLine="708"/>
        <w:jc w:val="both"/>
        <w:rPr>
          <w:rFonts w:ascii="Times New Roman" w:hAnsi="Times New Roman" w:cs="Times New Roman"/>
          <w:sz w:val="24"/>
          <w:szCs w:val="24"/>
        </w:rPr>
      </w:pPr>
    </w:p>
    <w:p w14:paraId="79005991" w14:textId="3F4CA26A" w:rsidR="00B70127" w:rsidRPr="00BD4747" w:rsidRDefault="0093081E" w:rsidP="006A01E1">
      <w:pPr>
        <w:spacing w:after="0" w:line="360" w:lineRule="auto"/>
        <w:ind w:firstLine="708"/>
        <w:jc w:val="both"/>
        <w:rPr>
          <w:rFonts w:ascii="Times New Roman" w:hAnsi="Times New Roman" w:cs="Times New Roman"/>
          <w:sz w:val="24"/>
          <w:szCs w:val="24"/>
        </w:rPr>
      </w:pPr>
      <w:r w:rsidRPr="0093081E">
        <w:rPr>
          <w:rFonts w:ascii="Times New Roman" w:hAnsi="Times New Roman" w:cs="Times New Roman"/>
          <w:sz w:val="24"/>
          <w:szCs w:val="24"/>
        </w:rPr>
        <w:lastRenderedPageBreak/>
        <w:t>Para el ítem 2, 2 (5.13</w:t>
      </w:r>
      <w:r w:rsidR="00832030">
        <w:rPr>
          <w:rFonts w:ascii="Times New Roman" w:hAnsi="Times New Roman" w:cs="Times New Roman"/>
          <w:sz w:val="24"/>
          <w:szCs w:val="24"/>
        </w:rPr>
        <w:t xml:space="preserve"> </w:t>
      </w:r>
      <w:r w:rsidRPr="0093081E">
        <w:rPr>
          <w:rFonts w:ascii="Times New Roman" w:hAnsi="Times New Roman" w:cs="Times New Roman"/>
          <w:sz w:val="24"/>
          <w:szCs w:val="24"/>
        </w:rPr>
        <w:t>%) respondieron totalmente en desacuerd</w:t>
      </w:r>
      <w:r w:rsidR="00F60048">
        <w:rPr>
          <w:rFonts w:ascii="Times New Roman" w:hAnsi="Times New Roman" w:cs="Times New Roman"/>
          <w:sz w:val="24"/>
          <w:szCs w:val="24"/>
        </w:rPr>
        <w:t>o</w:t>
      </w:r>
      <w:r w:rsidRPr="0093081E">
        <w:rPr>
          <w:rFonts w:ascii="Times New Roman" w:hAnsi="Times New Roman" w:cs="Times New Roman"/>
          <w:sz w:val="24"/>
          <w:szCs w:val="24"/>
        </w:rPr>
        <w:t>, 5 (12.82</w:t>
      </w:r>
      <w:r w:rsidR="00832030">
        <w:rPr>
          <w:rFonts w:ascii="Times New Roman" w:hAnsi="Times New Roman" w:cs="Times New Roman"/>
          <w:sz w:val="24"/>
          <w:szCs w:val="24"/>
        </w:rPr>
        <w:t xml:space="preserve"> </w:t>
      </w:r>
      <w:r w:rsidRPr="0093081E">
        <w:rPr>
          <w:rFonts w:ascii="Times New Roman" w:hAnsi="Times New Roman" w:cs="Times New Roman"/>
          <w:sz w:val="24"/>
          <w:szCs w:val="24"/>
        </w:rPr>
        <w:t>%) en desacuerdo, 9 (23.08</w:t>
      </w:r>
      <w:r w:rsidR="00832030">
        <w:rPr>
          <w:rFonts w:ascii="Times New Roman" w:hAnsi="Times New Roman" w:cs="Times New Roman"/>
          <w:sz w:val="24"/>
          <w:szCs w:val="24"/>
        </w:rPr>
        <w:t xml:space="preserve"> </w:t>
      </w:r>
      <w:r w:rsidRPr="0093081E">
        <w:rPr>
          <w:rFonts w:ascii="Times New Roman" w:hAnsi="Times New Roman" w:cs="Times New Roman"/>
          <w:sz w:val="24"/>
          <w:szCs w:val="24"/>
        </w:rPr>
        <w:t>%) ni de acuerdo ni en desacuerdo, 5 (12.82%) de acuerd</w:t>
      </w:r>
      <w:r w:rsidR="008A2328">
        <w:rPr>
          <w:rFonts w:ascii="Times New Roman" w:hAnsi="Times New Roman" w:cs="Times New Roman"/>
          <w:sz w:val="24"/>
          <w:szCs w:val="24"/>
        </w:rPr>
        <w:t>o</w:t>
      </w:r>
      <w:r w:rsidRPr="0093081E">
        <w:rPr>
          <w:rFonts w:ascii="Times New Roman" w:hAnsi="Times New Roman" w:cs="Times New Roman"/>
          <w:sz w:val="24"/>
          <w:szCs w:val="24"/>
        </w:rPr>
        <w:t xml:space="preserve"> y 2 (5.13</w:t>
      </w:r>
      <w:r w:rsidR="00832030">
        <w:rPr>
          <w:rFonts w:ascii="Times New Roman" w:hAnsi="Times New Roman" w:cs="Times New Roman"/>
          <w:sz w:val="24"/>
          <w:szCs w:val="24"/>
        </w:rPr>
        <w:t xml:space="preserve"> </w:t>
      </w:r>
      <w:r w:rsidRPr="0093081E">
        <w:rPr>
          <w:rFonts w:ascii="Times New Roman" w:hAnsi="Times New Roman" w:cs="Times New Roman"/>
          <w:sz w:val="24"/>
          <w:szCs w:val="24"/>
        </w:rPr>
        <w:t>%) totalmente de acuerdo</w:t>
      </w:r>
      <w:r w:rsidR="00A118BD" w:rsidRPr="00BD4747">
        <w:rPr>
          <w:rFonts w:ascii="Times New Roman" w:hAnsi="Times New Roman" w:cs="Times New Roman"/>
          <w:sz w:val="24"/>
          <w:szCs w:val="24"/>
        </w:rPr>
        <w:t xml:space="preserve">. </w:t>
      </w:r>
      <w:r w:rsidR="00B70127" w:rsidRPr="00BD4747">
        <w:rPr>
          <w:rFonts w:ascii="Times New Roman" w:hAnsi="Times New Roman" w:cs="Times New Roman"/>
          <w:sz w:val="24"/>
          <w:szCs w:val="24"/>
        </w:rPr>
        <w:t>En e</w:t>
      </w:r>
      <w:r w:rsidR="00A118BD" w:rsidRPr="00BD4747">
        <w:rPr>
          <w:rFonts w:ascii="Times New Roman" w:hAnsi="Times New Roman" w:cs="Times New Roman"/>
          <w:sz w:val="24"/>
          <w:szCs w:val="24"/>
        </w:rPr>
        <w:t>l ítem 3, nadie respondió estar totalmente en desacuerdo, 7 (12.82</w:t>
      </w:r>
      <w:r w:rsidR="00832030">
        <w:rPr>
          <w:rFonts w:ascii="Times New Roman" w:hAnsi="Times New Roman" w:cs="Times New Roman"/>
          <w:sz w:val="24"/>
          <w:szCs w:val="24"/>
        </w:rPr>
        <w:t xml:space="preserve"> </w:t>
      </w:r>
      <w:r w:rsidR="00A118BD" w:rsidRPr="00BD4747">
        <w:rPr>
          <w:rFonts w:ascii="Times New Roman" w:hAnsi="Times New Roman" w:cs="Times New Roman"/>
          <w:sz w:val="24"/>
          <w:szCs w:val="24"/>
        </w:rPr>
        <w:t>%) mostraron estar en desacuerdo, 11 (17.95</w:t>
      </w:r>
      <w:r w:rsidR="00832030">
        <w:rPr>
          <w:rFonts w:ascii="Times New Roman" w:hAnsi="Times New Roman" w:cs="Times New Roman"/>
          <w:sz w:val="24"/>
          <w:szCs w:val="24"/>
        </w:rPr>
        <w:t xml:space="preserve"> </w:t>
      </w:r>
      <w:r w:rsidR="00A118BD" w:rsidRPr="00BD4747">
        <w:rPr>
          <w:rFonts w:ascii="Times New Roman" w:hAnsi="Times New Roman" w:cs="Times New Roman"/>
          <w:sz w:val="24"/>
          <w:szCs w:val="24"/>
        </w:rPr>
        <w:t>%) estuvieron ni de acuerdo ni desacuerdo, 16 (41.03</w:t>
      </w:r>
      <w:r w:rsidR="00832030">
        <w:rPr>
          <w:rFonts w:ascii="Times New Roman" w:hAnsi="Times New Roman" w:cs="Times New Roman"/>
          <w:sz w:val="24"/>
          <w:szCs w:val="24"/>
        </w:rPr>
        <w:t xml:space="preserve"> </w:t>
      </w:r>
      <w:r w:rsidR="00A118BD" w:rsidRPr="00BD4747">
        <w:rPr>
          <w:rFonts w:ascii="Times New Roman" w:hAnsi="Times New Roman" w:cs="Times New Roman"/>
          <w:sz w:val="24"/>
          <w:szCs w:val="24"/>
        </w:rPr>
        <w:t>%) sostuvieron estar de acuerdo y solamente 5 (12.82</w:t>
      </w:r>
      <w:r w:rsidR="00832030">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 respondieron estar totalmente de acuerdo. </w:t>
      </w:r>
      <w:r w:rsidR="00B70127" w:rsidRPr="00BD4747">
        <w:rPr>
          <w:rFonts w:ascii="Times New Roman" w:hAnsi="Times New Roman" w:cs="Times New Roman"/>
          <w:sz w:val="24"/>
          <w:szCs w:val="24"/>
        </w:rPr>
        <w:t xml:space="preserve"> </w:t>
      </w:r>
    </w:p>
    <w:p w14:paraId="3DE284E5" w14:textId="1E3F4609" w:rsidR="00A118BD" w:rsidRPr="00BD4747"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Para el ítem 4, ningún estudiante manifestó estar totalmente en desacuerdo; 5 (12.82</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respondieron estar en desacuerdo, seguidos de quienes están ni de acuerdo ni desacuerdo que fueron 15 (38.46</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14 (35.90</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dijeron estar de acuerdo y 5</w:t>
      </w:r>
      <w:r w:rsidR="004E1A9F">
        <w:rPr>
          <w:rFonts w:ascii="Times New Roman" w:hAnsi="Times New Roman" w:cs="Times New Roman"/>
          <w:sz w:val="24"/>
          <w:szCs w:val="24"/>
        </w:rPr>
        <w:t xml:space="preserve"> </w:t>
      </w:r>
      <w:r w:rsidRPr="00BD4747">
        <w:rPr>
          <w:rFonts w:ascii="Times New Roman" w:hAnsi="Times New Roman" w:cs="Times New Roman"/>
          <w:sz w:val="24"/>
          <w:szCs w:val="24"/>
        </w:rPr>
        <w:t>(12.82</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xml:space="preserve">%) dijeron estar totalmente de acuerdo. Para el ítem 5, </w:t>
      </w:r>
      <w:r w:rsidR="00F75A94" w:rsidRPr="00F75A94">
        <w:rPr>
          <w:rFonts w:ascii="Times New Roman" w:hAnsi="Times New Roman" w:cs="Times New Roman"/>
          <w:sz w:val="24"/>
          <w:szCs w:val="24"/>
        </w:rPr>
        <w:t>13 (33.33</w:t>
      </w:r>
      <w:r w:rsidR="00EC5264">
        <w:rPr>
          <w:rFonts w:ascii="Times New Roman" w:hAnsi="Times New Roman" w:cs="Times New Roman"/>
          <w:sz w:val="24"/>
          <w:szCs w:val="24"/>
        </w:rPr>
        <w:t xml:space="preserve"> </w:t>
      </w:r>
      <w:r w:rsidR="00F75A94" w:rsidRPr="00F75A94">
        <w:rPr>
          <w:rFonts w:ascii="Times New Roman" w:hAnsi="Times New Roman" w:cs="Times New Roman"/>
          <w:sz w:val="24"/>
          <w:szCs w:val="24"/>
        </w:rPr>
        <w:t>%) respondieron estar totalmente en desacuerdo; 11 (28.21</w:t>
      </w:r>
      <w:r w:rsidR="00EC5264">
        <w:rPr>
          <w:rFonts w:ascii="Times New Roman" w:hAnsi="Times New Roman" w:cs="Times New Roman"/>
          <w:sz w:val="24"/>
          <w:szCs w:val="24"/>
        </w:rPr>
        <w:t xml:space="preserve"> </w:t>
      </w:r>
      <w:r w:rsidR="00F75A94" w:rsidRPr="00F75A94">
        <w:rPr>
          <w:rFonts w:ascii="Times New Roman" w:hAnsi="Times New Roman" w:cs="Times New Roman"/>
          <w:sz w:val="24"/>
          <w:szCs w:val="24"/>
        </w:rPr>
        <w:t>%) respondieron estar en desacuerdo</w:t>
      </w:r>
      <w:r w:rsidRPr="00BD4747">
        <w:rPr>
          <w:rFonts w:ascii="Times New Roman" w:hAnsi="Times New Roman" w:cs="Times New Roman"/>
          <w:sz w:val="24"/>
          <w:szCs w:val="24"/>
        </w:rPr>
        <w:t>. Ni de acuerdo ni en desacuerdo fueron 12 (30.77</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1 (2.56</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y 2 (5.13</w:t>
      </w:r>
      <w:r w:rsidR="00EC5264">
        <w:rPr>
          <w:rFonts w:ascii="Times New Roman" w:hAnsi="Times New Roman" w:cs="Times New Roman"/>
          <w:sz w:val="24"/>
          <w:szCs w:val="24"/>
        </w:rPr>
        <w:t xml:space="preserve"> </w:t>
      </w:r>
      <w:r w:rsidRPr="00BD4747">
        <w:rPr>
          <w:rFonts w:ascii="Times New Roman" w:hAnsi="Times New Roman" w:cs="Times New Roman"/>
          <w:sz w:val="24"/>
          <w:szCs w:val="24"/>
        </w:rPr>
        <w:t xml:space="preserve">%) se mostraron de acuerdo y totalmente de acuerdo.  </w:t>
      </w:r>
    </w:p>
    <w:p w14:paraId="36111D3C" w14:textId="2B64B153" w:rsidR="00A118BD" w:rsidRPr="00BD4747"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Para el ítem 6, 2 (5.13</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dijo estar totalmente en desacuerdo, 4 (12.56</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respondió estar en desacuerdo, 16 (41.03</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se ubicaron ni de acuerdo ni desacuerdo y los que respondieron estar de acuerdo y totalmente de acuerdo fueron 9 (23.08</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y 8 (20.51</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respectivamente. Para el ítem 7, 1 (2.56</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manifestó estar totalmente en desacuerdo, 4 (20.26</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quedaron en desacuerdo, 16 (41.03</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respondieron estar ni de acuerdo ni desacuerdo, 10 (25.64</w:t>
      </w:r>
      <w:r w:rsidR="00026AD3">
        <w:rPr>
          <w:rFonts w:ascii="Times New Roman" w:hAnsi="Times New Roman" w:cs="Times New Roman"/>
          <w:sz w:val="24"/>
          <w:szCs w:val="24"/>
        </w:rPr>
        <w:t xml:space="preserve"> </w:t>
      </w:r>
      <w:r w:rsidRPr="00BD4747">
        <w:rPr>
          <w:rFonts w:ascii="Times New Roman" w:hAnsi="Times New Roman" w:cs="Times New Roman"/>
          <w:sz w:val="24"/>
          <w:szCs w:val="24"/>
        </w:rPr>
        <w:t xml:space="preserve">%) dijeron estar de acuerdo y 8 (20.51%) totalmente de acuerdo. </w:t>
      </w:r>
    </w:p>
    <w:p w14:paraId="499B4AAF" w14:textId="2D4DFEE3" w:rsidR="00A118BD"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En el ítem 8, 1 (2.56</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respondió estar totalmente en desacuerdo, 3 (7.69</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en desacuerdo, 14 (35.90</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ni de acuerdo ni desacuerdo, 13 (33.33</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de acuerdo y 8 (20.51</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totalmente de acuerdo. Finalmente, para el ítem 9, 1 (2.56</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respondió estar totalmente en desacuerdo, 6 (15.69</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en desacuerdo, 13 (33.33</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xml:space="preserve">%) ni de acuerdo ni en desacuerdo, </w:t>
      </w:r>
      <w:r w:rsidR="00B67570">
        <w:rPr>
          <w:rFonts w:ascii="Times New Roman" w:hAnsi="Times New Roman" w:cs="Times New Roman"/>
          <w:sz w:val="24"/>
          <w:szCs w:val="24"/>
        </w:rPr>
        <w:t>1</w:t>
      </w:r>
      <w:r w:rsidRPr="00BD4747">
        <w:rPr>
          <w:rFonts w:ascii="Times New Roman" w:hAnsi="Times New Roman" w:cs="Times New Roman"/>
          <w:sz w:val="24"/>
          <w:szCs w:val="24"/>
        </w:rPr>
        <w:t>1 (28.21</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de acuerdo y 8 (20.51</w:t>
      </w:r>
      <w:r w:rsidR="00447EDC">
        <w:rPr>
          <w:rFonts w:ascii="Times New Roman" w:hAnsi="Times New Roman" w:cs="Times New Roman"/>
          <w:sz w:val="24"/>
          <w:szCs w:val="24"/>
        </w:rPr>
        <w:t xml:space="preserve"> </w:t>
      </w:r>
      <w:r w:rsidRPr="00BD4747">
        <w:rPr>
          <w:rFonts w:ascii="Times New Roman" w:hAnsi="Times New Roman" w:cs="Times New Roman"/>
          <w:sz w:val="24"/>
          <w:szCs w:val="24"/>
        </w:rPr>
        <w:t>%) totalmente de acuerdo.</w:t>
      </w:r>
    </w:p>
    <w:p w14:paraId="5A5E79D5" w14:textId="77777777" w:rsidR="00780E2B" w:rsidRDefault="00780E2B" w:rsidP="006A01E1">
      <w:pPr>
        <w:spacing w:after="0" w:line="360" w:lineRule="auto"/>
        <w:ind w:firstLine="708"/>
        <w:jc w:val="both"/>
        <w:rPr>
          <w:rFonts w:ascii="Times New Roman" w:hAnsi="Times New Roman" w:cs="Times New Roman"/>
          <w:sz w:val="24"/>
          <w:szCs w:val="24"/>
        </w:rPr>
      </w:pPr>
    </w:p>
    <w:p w14:paraId="24B938C4" w14:textId="77777777" w:rsidR="00151A2A" w:rsidRDefault="00151A2A" w:rsidP="006A01E1">
      <w:pPr>
        <w:spacing w:after="0" w:line="360" w:lineRule="auto"/>
        <w:ind w:firstLine="708"/>
        <w:jc w:val="both"/>
        <w:rPr>
          <w:rFonts w:ascii="Times New Roman" w:hAnsi="Times New Roman" w:cs="Times New Roman"/>
          <w:sz w:val="24"/>
          <w:szCs w:val="24"/>
        </w:rPr>
      </w:pPr>
    </w:p>
    <w:p w14:paraId="166A09A8" w14:textId="77777777" w:rsidR="00151A2A" w:rsidRDefault="00151A2A" w:rsidP="006A01E1">
      <w:pPr>
        <w:spacing w:after="0" w:line="360" w:lineRule="auto"/>
        <w:ind w:firstLine="708"/>
        <w:jc w:val="both"/>
        <w:rPr>
          <w:rFonts w:ascii="Times New Roman" w:hAnsi="Times New Roman" w:cs="Times New Roman"/>
          <w:sz w:val="24"/>
          <w:szCs w:val="24"/>
        </w:rPr>
      </w:pPr>
    </w:p>
    <w:p w14:paraId="341F0ED3" w14:textId="77777777" w:rsidR="00151A2A" w:rsidRDefault="00151A2A" w:rsidP="006A01E1">
      <w:pPr>
        <w:spacing w:after="0" w:line="360" w:lineRule="auto"/>
        <w:ind w:firstLine="708"/>
        <w:jc w:val="both"/>
        <w:rPr>
          <w:rFonts w:ascii="Times New Roman" w:hAnsi="Times New Roman" w:cs="Times New Roman"/>
          <w:sz w:val="24"/>
          <w:szCs w:val="24"/>
        </w:rPr>
      </w:pPr>
    </w:p>
    <w:p w14:paraId="5F2E50B0" w14:textId="77777777" w:rsidR="00151A2A" w:rsidRDefault="00151A2A" w:rsidP="006A01E1">
      <w:pPr>
        <w:spacing w:after="0" w:line="360" w:lineRule="auto"/>
        <w:ind w:firstLine="708"/>
        <w:jc w:val="both"/>
        <w:rPr>
          <w:rFonts w:ascii="Times New Roman" w:hAnsi="Times New Roman" w:cs="Times New Roman"/>
          <w:sz w:val="24"/>
          <w:szCs w:val="24"/>
        </w:rPr>
      </w:pPr>
    </w:p>
    <w:p w14:paraId="6752E8B4" w14:textId="77777777" w:rsidR="00151A2A" w:rsidRDefault="00151A2A" w:rsidP="006A01E1">
      <w:pPr>
        <w:spacing w:after="0" w:line="360" w:lineRule="auto"/>
        <w:ind w:firstLine="708"/>
        <w:jc w:val="both"/>
        <w:rPr>
          <w:rFonts w:ascii="Times New Roman" w:hAnsi="Times New Roman" w:cs="Times New Roman"/>
          <w:sz w:val="24"/>
          <w:szCs w:val="24"/>
        </w:rPr>
      </w:pPr>
    </w:p>
    <w:p w14:paraId="53B1C4E4" w14:textId="77777777" w:rsidR="00151A2A" w:rsidRDefault="00151A2A" w:rsidP="006A01E1">
      <w:pPr>
        <w:spacing w:after="0" w:line="360" w:lineRule="auto"/>
        <w:ind w:firstLine="708"/>
        <w:jc w:val="both"/>
        <w:rPr>
          <w:rFonts w:ascii="Times New Roman" w:hAnsi="Times New Roman" w:cs="Times New Roman"/>
          <w:sz w:val="24"/>
          <w:szCs w:val="24"/>
        </w:rPr>
      </w:pPr>
    </w:p>
    <w:p w14:paraId="28B4ABCB" w14:textId="77777777" w:rsidR="00151A2A" w:rsidRDefault="00151A2A" w:rsidP="006A01E1">
      <w:pPr>
        <w:spacing w:after="0" w:line="360" w:lineRule="auto"/>
        <w:ind w:firstLine="708"/>
        <w:jc w:val="both"/>
        <w:rPr>
          <w:rFonts w:ascii="Times New Roman" w:hAnsi="Times New Roman" w:cs="Times New Roman"/>
          <w:sz w:val="24"/>
          <w:szCs w:val="24"/>
        </w:rPr>
      </w:pPr>
    </w:p>
    <w:p w14:paraId="658CE4C7" w14:textId="06B6C56B" w:rsidR="00A118BD" w:rsidRPr="00BD4747" w:rsidRDefault="00A118BD" w:rsidP="001112B5">
      <w:pPr>
        <w:spacing w:line="240" w:lineRule="auto"/>
        <w:jc w:val="center"/>
        <w:rPr>
          <w:rFonts w:ascii="Times New Roman" w:hAnsi="Times New Roman" w:cs="Times New Roman"/>
          <w:sz w:val="24"/>
          <w:szCs w:val="24"/>
        </w:rPr>
      </w:pPr>
      <w:r w:rsidRPr="00BD4747">
        <w:rPr>
          <w:rFonts w:ascii="Times New Roman" w:hAnsi="Times New Roman" w:cs="Times New Roman"/>
          <w:b/>
          <w:bCs/>
          <w:sz w:val="24"/>
          <w:szCs w:val="24"/>
        </w:rPr>
        <w:lastRenderedPageBreak/>
        <w:t>Tabla 3.</w:t>
      </w:r>
      <w:r w:rsidRPr="00BD4747">
        <w:rPr>
          <w:rFonts w:ascii="Times New Roman" w:hAnsi="Times New Roman" w:cs="Times New Roman"/>
          <w:sz w:val="24"/>
          <w:szCs w:val="24"/>
        </w:rPr>
        <w:t xml:space="preserve"> Frecuencia absoluta y porcentaje de los estudiantes en el segundo semestre que respondieron cada </w:t>
      </w:r>
      <w:r w:rsidR="00B70127" w:rsidRPr="00BD4747">
        <w:rPr>
          <w:rFonts w:ascii="Times New Roman" w:hAnsi="Times New Roman" w:cs="Times New Roman"/>
          <w:sz w:val="24"/>
          <w:szCs w:val="24"/>
        </w:rPr>
        <w:t>ítem</w:t>
      </w:r>
      <w:r w:rsidRPr="00BD4747">
        <w:rPr>
          <w:rFonts w:ascii="Times New Roman" w:hAnsi="Times New Roman" w:cs="Times New Roman"/>
          <w:sz w:val="24"/>
          <w:szCs w:val="24"/>
        </w:rPr>
        <w:t xml:space="preserve"> aplicado</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280"/>
        <w:gridCol w:w="1199"/>
        <w:gridCol w:w="1454"/>
        <w:gridCol w:w="1628"/>
        <w:gridCol w:w="1199"/>
      </w:tblGrid>
      <w:tr w:rsidR="00B70127" w:rsidRPr="00BD4747" w14:paraId="45A4102C" w14:textId="77777777" w:rsidTr="006A01E1">
        <w:trPr>
          <w:trHeight w:val="315"/>
        </w:trPr>
        <w:tc>
          <w:tcPr>
            <w:tcW w:w="2240" w:type="dxa"/>
            <w:vMerge w:val="restart"/>
            <w:shd w:val="clear" w:color="auto" w:fill="auto"/>
            <w:vAlign w:val="center"/>
            <w:hideMark/>
          </w:tcPr>
          <w:p w14:paraId="60A650B3" w14:textId="6FDFCE93" w:rsidR="00B70127" w:rsidRPr="00BD4747" w:rsidRDefault="00B70127" w:rsidP="00E87C0F">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Ítem</w:t>
            </w:r>
          </w:p>
          <w:p w14:paraId="693191E3" w14:textId="2DD638D9" w:rsidR="00B70127" w:rsidRPr="00BD4747" w:rsidRDefault="00B70127" w:rsidP="00E87C0F">
            <w:pPr>
              <w:spacing w:after="0" w:line="276" w:lineRule="auto"/>
              <w:jc w:val="center"/>
              <w:rPr>
                <w:rFonts w:ascii="Times New Roman" w:eastAsia="Times New Roman" w:hAnsi="Times New Roman" w:cs="Times New Roman"/>
                <w:color w:val="000000"/>
                <w:kern w:val="0"/>
                <w:sz w:val="24"/>
                <w:szCs w:val="24"/>
                <w:lang w:eastAsia="es-MX"/>
                <w14:ligatures w14:val="none"/>
              </w:rPr>
            </w:pPr>
          </w:p>
        </w:tc>
        <w:tc>
          <w:tcPr>
            <w:tcW w:w="6760" w:type="dxa"/>
            <w:gridSpan w:val="5"/>
            <w:shd w:val="clear" w:color="auto" w:fill="auto"/>
            <w:vAlign w:val="center"/>
            <w:hideMark/>
          </w:tcPr>
          <w:p w14:paraId="5A107D4E" w14:textId="0A91BFED" w:rsidR="00B70127" w:rsidRPr="00BD4747" w:rsidRDefault="00B70127" w:rsidP="00B70127">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Escala Likert</w:t>
            </w:r>
          </w:p>
        </w:tc>
      </w:tr>
      <w:tr w:rsidR="00B70127" w:rsidRPr="00BD4747" w14:paraId="6CA06C56" w14:textId="77777777" w:rsidTr="006A01E1">
        <w:trPr>
          <w:trHeight w:val="315"/>
        </w:trPr>
        <w:tc>
          <w:tcPr>
            <w:tcW w:w="2240" w:type="dxa"/>
            <w:vMerge/>
            <w:shd w:val="clear" w:color="auto" w:fill="auto"/>
            <w:vAlign w:val="center"/>
            <w:hideMark/>
          </w:tcPr>
          <w:p w14:paraId="420D44F8" w14:textId="438F0457" w:rsidR="00B70127" w:rsidRPr="00BD4747" w:rsidRDefault="00B70127" w:rsidP="00206FD5">
            <w:pPr>
              <w:spacing w:after="0" w:line="276" w:lineRule="auto"/>
              <w:rPr>
                <w:rFonts w:ascii="Times New Roman" w:eastAsia="Times New Roman" w:hAnsi="Times New Roman" w:cs="Times New Roman"/>
                <w:color w:val="000000"/>
                <w:kern w:val="0"/>
                <w:sz w:val="24"/>
                <w:szCs w:val="24"/>
                <w:lang w:eastAsia="es-MX"/>
                <w14:ligatures w14:val="none"/>
              </w:rPr>
            </w:pPr>
          </w:p>
        </w:tc>
        <w:tc>
          <w:tcPr>
            <w:tcW w:w="1280" w:type="dxa"/>
            <w:shd w:val="clear" w:color="auto" w:fill="auto"/>
            <w:vAlign w:val="center"/>
            <w:hideMark/>
          </w:tcPr>
          <w:p w14:paraId="121BC7E5" w14:textId="77777777" w:rsidR="00B70127" w:rsidRPr="00BD4747" w:rsidRDefault="00B70127"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w:t>
            </w:r>
          </w:p>
        </w:tc>
        <w:tc>
          <w:tcPr>
            <w:tcW w:w="1199" w:type="dxa"/>
            <w:shd w:val="clear" w:color="auto" w:fill="auto"/>
            <w:vAlign w:val="center"/>
            <w:hideMark/>
          </w:tcPr>
          <w:p w14:paraId="4ED061F3" w14:textId="77777777" w:rsidR="00B70127" w:rsidRPr="00BD4747" w:rsidRDefault="00B70127"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w:t>
            </w:r>
          </w:p>
        </w:tc>
        <w:tc>
          <w:tcPr>
            <w:tcW w:w="1454" w:type="dxa"/>
            <w:shd w:val="clear" w:color="auto" w:fill="auto"/>
            <w:vAlign w:val="center"/>
            <w:hideMark/>
          </w:tcPr>
          <w:p w14:paraId="2B4A853D" w14:textId="77777777" w:rsidR="00B70127" w:rsidRPr="00BD4747" w:rsidRDefault="00B70127"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w:t>
            </w:r>
          </w:p>
        </w:tc>
        <w:tc>
          <w:tcPr>
            <w:tcW w:w="1628" w:type="dxa"/>
            <w:shd w:val="clear" w:color="auto" w:fill="auto"/>
            <w:vAlign w:val="center"/>
            <w:hideMark/>
          </w:tcPr>
          <w:p w14:paraId="64E64675" w14:textId="77777777" w:rsidR="00B70127" w:rsidRPr="00BD4747" w:rsidRDefault="00B70127"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w:t>
            </w:r>
          </w:p>
        </w:tc>
        <w:tc>
          <w:tcPr>
            <w:tcW w:w="1199" w:type="dxa"/>
            <w:shd w:val="clear" w:color="auto" w:fill="auto"/>
            <w:vAlign w:val="center"/>
            <w:hideMark/>
          </w:tcPr>
          <w:p w14:paraId="7129D36A" w14:textId="77777777" w:rsidR="00B70127" w:rsidRPr="00BD4747" w:rsidRDefault="00B70127"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w:t>
            </w:r>
          </w:p>
        </w:tc>
      </w:tr>
      <w:tr w:rsidR="00A118BD" w:rsidRPr="00BD4747" w14:paraId="2214DC8B" w14:textId="77777777" w:rsidTr="006A01E1">
        <w:trPr>
          <w:trHeight w:val="315"/>
        </w:trPr>
        <w:tc>
          <w:tcPr>
            <w:tcW w:w="2240" w:type="dxa"/>
            <w:shd w:val="clear" w:color="auto" w:fill="auto"/>
            <w:vAlign w:val="center"/>
            <w:hideMark/>
          </w:tcPr>
          <w:p w14:paraId="61690F8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w:t>
            </w:r>
          </w:p>
        </w:tc>
        <w:tc>
          <w:tcPr>
            <w:tcW w:w="1280" w:type="dxa"/>
            <w:shd w:val="clear" w:color="auto" w:fill="auto"/>
            <w:vAlign w:val="center"/>
            <w:hideMark/>
          </w:tcPr>
          <w:p w14:paraId="1686C59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3(7.69%)</w:t>
            </w:r>
          </w:p>
        </w:tc>
        <w:tc>
          <w:tcPr>
            <w:tcW w:w="1199" w:type="dxa"/>
            <w:shd w:val="clear" w:color="auto" w:fill="auto"/>
            <w:vAlign w:val="center"/>
            <w:hideMark/>
          </w:tcPr>
          <w:p w14:paraId="4B56966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4(10.26%)</w:t>
            </w:r>
          </w:p>
        </w:tc>
        <w:tc>
          <w:tcPr>
            <w:tcW w:w="1454" w:type="dxa"/>
            <w:shd w:val="clear" w:color="auto" w:fill="auto"/>
            <w:vAlign w:val="center"/>
            <w:hideMark/>
          </w:tcPr>
          <w:p w14:paraId="53D5E7B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9(23.08%)</w:t>
            </w:r>
          </w:p>
        </w:tc>
        <w:tc>
          <w:tcPr>
            <w:tcW w:w="1628" w:type="dxa"/>
            <w:shd w:val="clear" w:color="auto" w:fill="auto"/>
            <w:vAlign w:val="center"/>
            <w:hideMark/>
          </w:tcPr>
          <w:p w14:paraId="5027CEB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15(38.46%)</w:t>
            </w:r>
          </w:p>
        </w:tc>
        <w:tc>
          <w:tcPr>
            <w:tcW w:w="1199" w:type="dxa"/>
            <w:shd w:val="clear" w:color="auto" w:fill="auto"/>
            <w:vAlign w:val="center"/>
            <w:hideMark/>
          </w:tcPr>
          <w:p w14:paraId="223338C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8(20.51%)</w:t>
            </w:r>
          </w:p>
        </w:tc>
      </w:tr>
      <w:tr w:rsidR="00A118BD" w:rsidRPr="00BD4747" w14:paraId="3F781C6C" w14:textId="77777777" w:rsidTr="006A01E1">
        <w:trPr>
          <w:trHeight w:val="315"/>
        </w:trPr>
        <w:tc>
          <w:tcPr>
            <w:tcW w:w="2240" w:type="dxa"/>
            <w:shd w:val="clear" w:color="auto" w:fill="auto"/>
            <w:vAlign w:val="center"/>
            <w:hideMark/>
          </w:tcPr>
          <w:p w14:paraId="155D7C3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w:t>
            </w:r>
          </w:p>
        </w:tc>
        <w:tc>
          <w:tcPr>
            <w:tcW w:w="1280" w:type="dxa"/>
            <w:shd w:val="clear" w:color="auto" w:fill="auto"/>
            <w:vAlign w:val="center"/>
            <w:hideMark/>
          </w:tcPr>
          <w:p w14:paraId="3E731AE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2(5.13%)</w:t>
            </w:r>
          </w:p>
        </w:tc>
        <w:tc>
          <w:tcPr>
            <w:tcW w:w="1199" w:type="dxa"/>
            <w:shd w:val="clear" w:color="auto" w:fill="auto"/>
            <w:vAlign w:val="center"/>
            <w:hideMark/>
          </w:tcPr>
          <w:p w14:paraId="60DBF05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5(12.82%)</w:t>
            </w:r>
          </w:p>
        </w:tc>
        <w:tc>
          <w:tcPr>
            <w:tcW w:w="1454" w:type="dxa"/>
            <w:shd w:val="clear" w:color="auto" w:fill="auto"/>
            <w:vAlign w:val="center"/>
            <w:hideMark/>
          </w:tcPr>
          <w:p w14:paraId="70A07DC4" w14:textId="1E50335B"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9(23.08</w:t>
            </w:r>
            <w:r w:rsidR="00F75A94">
              <w:rPr>
                <w:rFonts w:ascii="Times New Roman" w:eastAsia="Times New Roman" w:hAnsi="Times New Roman" w:cs="Times New Roman"/>
                <w:color w:val="000000"/>
                <w:kern w:val="0"/>
                <w:sz w:val="24"/>
                <w:szCs w:val="24"/>
                <w:lang w:eastAsia="es-MX"/>
                <w14:ligatures w14:val="none"/>
              </w:rPr>
              <w:t>%</w:t>
            </w:r>
            <w:r w:rsidRPr="00BD4747">
              <w:rPr>
                <w:rFonts w:ascii="Times New Roman" w:eastAsia="Times New Roman" w:hAnsi="Times New Roman" w:cs="Times New Roman"/>
                <w:color w:val="000000"/>
                <w:kern w:val="0"/>
                <w:sz w:val="24"/>
                <w:szCs w:val="24"/>
                <w:lang w:eastAsia="es-MX"/>
                <w14:ligatures w14:val="none"/>
              </w:rPr>
              <w:t>)</w:t>
            </w:r>
          </w:p>
        </w:tc>
        <w:tc>
          <w:tcPr>
            <w:tcW w:w="1628" w:type="dxa"/>
            <w:shd w:val="clear" w:color="auto" w:fill="auto"/>
            <w:vAlign w:val="center"/>
            <w:hideMark/>
          </w:tcPr>
          <w:p w14:paraId="5805B69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16(41.03%)</w:t>
            </w:r>
          </w:p>
        </w:tc>
        <w:tc>
          <w:tcPr>
            <w:tcW w:w="1199" w:type="dxa"/>
            <w:shd w:val="clear" w:color="auto" w:fill="auto"/>
            <w:vAlign w:val="center"/>
            <w:hideMark/>
          </w:tcPr>
          <w:p w14:paraId="6E39EE4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2(5.13%)</w:t>
            </w:r>
          </w:p>
        </w:tc>
      </w:tr>
      <w:tr w:rsidR="00A118BD" w:rsidRPr="00BD4747" w14:paraId="563A3EA0" w14:textId="77777777" w:rsidTr="006A01E1">
        <w:trPr>
          <w:trHeight w:val="315"/>
        </w:trPr>
        <w:tc>
          <w:tcPr>
            <w:tcW w:w="2240" w:type="dxa"/>
            <w:shd w:val="clear" w:color="auto" w:fill="auto"/>
            <w:vAlign w:val="center"/>
            <w:hideMark/>
          </w:tcPr>
          <w:p w14:paraId="7DE73F43"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w:t>
            </w:r>
          </w:p>
        </w:tc>
        <w:tc>
          <w:tcPr>
            <w:tcW w:w="1280" w:type="dxa"/>
            <w:shd w:val="clear" w:color="auto" w:fill="auto"/>
            <w:vAlign w:val="center"/>
            <w:hideMark/>
          </w:tcPr>
          <w:p w14:paraId="2B72D9F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0(0%)</w:t>
            </w:r>
          </w:p>
        </w:tc>
        <w:tc>
          <w:tcPr>
            <w:tcW w:w="1199" w:type="dxa"/>
            <w:shd w:val="clear" w:color="auto" w:fill="auto"/>
            <w:vAlign w:val="center"/>
            <w:hideMark/>
          </w:tcPr>
          <w:p w14:paraId="7021811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7(17.95%)</w:t>
            </w:r>
          </w:p>
        </w:tc>
        <w:tc>
          <w:tcPr>
            <w:tcW w:w="1454" w:type="dxa"/>
            <w:shd w:val="clear" w:color="auto" w:fill="auto"/>
            <w:vAlign w:val="center"/>
            <w:hideMark/>
          </w:tcPr>
          <w:p w14:paraId="5061784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11(28.21%)</w:t>
            </w:r>
          </w:p>
        </w:tc>
        <w:tc>
          <w:tcPr>
            <w:tcW w:w="1628" w:type="dxa"/>
            <w:shd w:val="clear" w:color="auto" w:fill="auto"/>
            <w:vAlign w:val="center"/>
            <w:hideMark/>
          </w:tcPr>
          <w:p w14:paraId="46508653"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16(41.03%)</w:t>
            </w:r>
          </w:p>
        </w:tc>
        <w:tc>
          <w:tcPr>
            <w:tcW w:w="1199" w:type="dxa"/>
            <w:shd w:val="clear" w:color="auto" w:fill="auto"/>
            <w:vAlign w:val="center"/>
            <w:hideMark/>
          </w:tcPr>
          <w:p w14:paraId="1A3DF70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5(12.82%)</w:t>
            </w:r>
          </w:p>
        </w:tc>
      </w:tr>
      <w:tr w:rsidR="00A118BD" w:rsidRPr="00BD4747" w14:paraId="631EC9AF" w14:textId="77777777" w:rsidTr="006A01E1">
        <w:trPr>
          <w:trHeight w:val="315"/>
        </w:trPr>
        <w:tc>
          <w:tcPr>
            <w:tcW w:w="2240" w:type="dxa"/>
            <w:shd w:val="clear" w:color="auto" w:fill="auto"/>
            <w:vAlign w:val="center"/>
            <w:hideMark/>
          </w:tcPr>
          <w:p w14:paraId="138168B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w:t>
            </w:r>
          </w:p>
        </w:tc>
        <w:tc>
          <w:tcPr>
            <w:tcW w:w="1280" w:type="dxa"/>
            <w:shd w:val="clear" w:color="auto" w:fill="auto"/>
            <w:vAlign w:val="center"/>
            <w:hideMark/>
          </w:tcPr>
          <w:p w14:paraId="669B70E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0(0%)</w:t>
            </w:r>
          </w:p>
        </w:tc>
        <w:tc>
          <w:tcPr>
            <w:tcW w:w="1199" w:type="dxa"/>
            <w:shd w:val="clear" w:color="auto" w:fill="auto"/>
            <w:vAlign w:val="center"/>
            <w:hideMark/>
          </w:tcPr>
          <w:p w14:paraId="7448074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5(12.82%)</w:t>
            </w:r>
          </w:p>
        </w:tc>
        <w:tc>
          <w:tcPr>
            <w:tcW w:w="1454" w:type="dxa"/>
            <w:shd w:val="clear" w:color="auto" w:fill="auto"/>
            <w:vAlign w:val="center"/>
            <w:hideMark/>
          </w:tcPr>
          <w:p w14:paraId="0A4BAD5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15(38.46%)</w:t>
            </w:r>
          </w:p>
        </w:tc>
        <w:tc>
          <w:tcPr>
            <w:tcW w:w="1628" w:type="dxa"/>
            <w:shd w:val="clear" w:color="auto" w:fill="auto"/>
            <w:vAlign w:val="center"/>
            <w:hideMark/>
          </w:tcPr>
          <w:p w14:paraId="1446DE1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14(35.90%)</w:t>
            </w:r>
          </w:p>
        </w:tc>
        <w:tc>
          <w:tcPr>
            <w:tcW w:w="1199" w:type="dxa"/>
            <w:shd w:val="clear" w:color="auto" w:fill="auto"/>
            <w:vAlign w:val="center"/>
            <w:hideMark/>
          </w:tcPr>
          <w:p w14:paraId="7DC3FF1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5(12.82%)</w:t>
            </w:r>
          </w:p>
        </w:tc>
      </w:tr>
      <w:tr w:rsidR="00A118BD" w:rsidRPr="00BD4747" w14:paraId="4CD7AE6E" w14:textId="77777777" w:rsidTr="006A01E1">
        <w:trPr>
          <w:trHeight w:val="315"/>
        </w:trPr>
        <w:tc>
          <w:tcPr>
            <w:tcW w:w="2240" w:type="dxa"/>
            <w:shd w:val="clear" w:color="auto" w:fill="auto"/>
            <w:vAlign w:val="center"/>
            <w:hideMark/>
          </w:tcPr>
          <w:p w14:paraId="2F2C29C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w:t>
            </w:r>
          </w:p>
        </w:tc>
        <w:tc>
          <w:tcPr>
            <w:tcW w:w="1280" w:type="dxa"/>
            <w:shd w:val="clear" w:color="auto" w:fill="auto"/>
            <w:vAlign w:val="center"/>
            <w:hideMark/>
          </w:tcPr>
          <w:p w14:paraId="4C4C4E2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13(33.33%)</w:t>
            </w:r>
          </w:p>
        </w:tc>
        <w:tc>
          <w:tcPr>
            <w:tcW w:w="1199" w:type="dxa"/>
            <w:shd w:val="clear" w:color="auto" w:fill="auto"/>
            <w:vAlign w:val="center"/>
            <w:hideMark/>
          </w:tcPr>
          <w:p w14:paraId="265FF0B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11(8.21%)</w:t>
            </w:r>
          </w:p>
        </w:tc>
        <w:tc>
          <w:tcPr>
            <w:tcW w:w="1454" w:type="dxa"/>
            <w:shd w:val="clear" w:color="auto" w:fill="auto"/>
            <w:vAlign w:val="center"/>
            <w:hideMark/>
          </w:tcPr>
          <w:p w14:paraId="49A334B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12(30.77%)</w:t>
            </w:r>
          </w:p>
        </w:tc>
        <w:tc>
          <w:tcPr>
            <w:tcW w:w="1628" w:type="dxa"/>
            <w:shd w:val="clear" w:color="auto" w:fill="auto"/>
            <w:vAlign w:val="center"/>
            <w:hideMark/>
          </w:tcPr>
          <w:p w14:paraId="152A10D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1(2.56%)</w:t>
            </w:r>
          </w:p>
        </w:tc>
        <w:tc>
          <w:tcPr>
            <w:tcW w:w="1199" w:type="dxa"/>
            <w:shd w:val="clear" w:color="auto" w:fill="auto"/>
            <w:vAlign w:val="center"/>
            <w:hideMark/>
          </w:tcPr>
          <w:p w14:paraId="09D5096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2(5.13%)</w:t>
            </w:r>
          </w:p>
        </w:tc>
      </w:tr>
      <w:tr w:rsidR="00A118BD" w:rsidRPr="00BD4747" w14:paraId="3DF01D13" w14:textId="77777777" w:rsidTr="006A01E1">
        <w:trPr>
          <w:trHeight w:val="315"/>
        </w:trPr>
        <w:tc>
          <w:tcPr>
            <w:tcW w:w="2240" w:type="dxa"/>
            <w:shd w:val="clear" w:color="auto" w:fill="auto"/>
            <w:vAlign w:val="center"/>
            <w:hideMark/>
          </w:tcPr>
          <w:p w14:paraId="094B9A4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6</w:t>
            </w:r>
          </w:p>
        </w:tc>
        <w:tc>
          <w:tcPr>
            <w:tcW w:w="1280" w:type="dxa"/>
            <w:shd w:val="clear" w:color="auto" w:fill="auto"/>
            <w:vAlign w:val="center"/>
            <w:hideMark/>
          </w:tcPr>
          <w:p w14:paraId="3469D03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2(5.13%)</w:t>
            </w:r>
          </w:p>
        </w:tc>
        <w:tc>
          <w:tcPr>
            <w:tcW w:w="1199" w:type="dxa"/>
            <w:shd w:val="clear" w:color="auto" w:fill="auto"/>
            <w:vAlign w:val="center"/>
            <w:hideMark/>
          </w:tcPr>
          <w:p w14:paraId="5A647EB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4(12.26%)</w:t>
            </w:r>
          </w:p>
        </w:tc>
        <w:tc>
          <w:tcPr>
            <w:tcW w:w="1454" w:type="dxa"/>
            <w:shd w:val="clear" w:color="auto" w:fill="auto"/>
            <w:vAlign w:val="center"/>
            <w:hideMark/>
          </w:tcPr>
          <w:p w14:paraId="5C5E95BD" w14:textId="39A79D64"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16(41.03%</w:t>
            </w:r>
            <w:r w:rsidR="0051063E">
              <w:rPr>
                <w:rFonts w:ascii="Times New Roman" w:eastAsia="Times New Roman" w:hAnsi="Times New Roman" w:cs="Times New Roman"/>
                <w:color w:val="000000"/>
                <w:kern w:val="0"/>
                <w:sz w:val="24"/>
                <w:szCs w:val="24"/>
                <w:lang w:eastAsia="es-MX"/>
                <w14:ligatures w14:val="none"/>
              </w:rPr>
              <w:t>)</w:t>
            </w:r>
          </w:p>
        </w:tc>
        <w:tc>
          <w:tcPr>
            <w:tcW w:w="1628" w:type="dxa"/>
            <w:shd w:val="clear" w:color="auto" w:fill="auto"/>
            <w:vAlign w:val="center"/>
            <w:hideMark/>
          </w:tcPr>
          <w:p w14:paraId="33A34A4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9(23.08%)</w:t>
            </w:r>
          </w:p>
        </w:tc>
        <w:tc>
          <w:tcPr>
            <w:tcW w:w="1199" w:type="dxa"/>
            <w:shd w:val="clear" w:color="auto" w:fill="auto"/>
            <w:vAlign w:val="center"/>
            <w:hideMark/>
          </w:tcPr>
          <w:p w14:paraId="1A655EB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8(20.51%)</w:t>
            </w:r>
          </w:p>
        </w:tc>
      </w:tr>
      <w:tr w:rsidR="00A118BD" w:rsidRPr="00BD4747" w14:paraId="4976B39B" w14:textId="77777777" w:rsidTr="006A01E1">
        <w:trPr>
          <w:trHeight w:val="315"/>
        </w:trPr>
        <w:tc>
          <w:tcPr>
            <w:tcW w:w="2240" w:type="dxa"/>
            <w:shd w:val="clear" w:color="auto" w:fill="auto"/>
            <w:vAlign w:val="center"/>
            <w:hideMark/>
          </w:tcPr>
          <w:p w14:paraId="3F98466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7</w:t>
            </w:r>
          </w:p>
        </w:tc>
        <w:tc>
          <w:tcPr>
            <w:tcW w:w="1280" w:type="dxa"/>
            <w:shd w:val="clear" w:color="auto" w:fill="auto"/>
            <w:vAlign w:val="center"/>
            <w:hideMark/>
          </w:tcPr>
          <w:p w14:paraId="4FD0E75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1(2.56%)</w:t>
            </w:r>
          </w:p>
        </w:tc>
        <w:tc>
          <w:tcPr>
            <w:tcW w:w="1199" w:type="dxa"/>
            <w:shd w:val="clear" w:color="auto" w:fill="auto"/>
            <w:vAlign w:val="center"/>
            <w:hideMark/>
          </w:tcPr>
          <w:p w14:paraId="1C47778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4(20.26%)</w:t>
            </w:r>
          </w:p>
        </w:tc>
        <w:tc>
          <w:tcPr>
            <w:tcW w:w="1454" w:type="dxa"/>
            <w:shd w:val="clear" w:color="auto" w:fill="auto"/>
            <w:vAlign w:val="center"/>
            <w:hideMark/>
          </w:tcPr>
          <w:p w14:paraId="7CC1531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16(41.03%)</w:t>
            </w:r>
          </w:p>
        </w:tc>
        <w:tc>
          <w:tcPr>
            <w:tcW w:w="1628" w:type="dxa"/>
            <w:shd w:val="clear" w:color="auto" w:fill="auto"/>
            <w:vAlign w:val="center"/>
            <w:hideMark/>
          </w:tcPr>
          <w:p w14:paraId="1F9DFD3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10(25.64%)</w:t>
            </w:r>
          </w:p>
        </w:tc>
        <w:tc>
          <w:tcPr>
            <w:tcW w:w="1199" w:type="dxa"/>
            <w:shd w:val="clear" w:color="auto" w:fill="auto"/>
            <w:vAlign w:val="center"/>
            <w:hideMark/>
          </w:tcPr>
          <w:p w14:paraId="0B07E8B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8(20.51%)</w:t>
            </w:r>
          </w:p>
        </w:tc>
      </w:tr>
      <w:tr w:rsidR="00A118BD" w:rsidRPr="00BD4747" w14:paraId="30ED6D98" w14:textId="77777777" w:rsidTr="006A01E1">
        <w:trPr>
          <w:trHeight w:val="315"/>
        </w:trPr>
        <w:tc>
          <w:tcPr>
            <w:tcW w:w="2240" w:type="dxa"/>
            <w:shd w:val="clear" w:color="auto" w:fill="auto"/>
            <w:vAlign w:val="center"/>
            <w:hideMark/>
          </w:tcPr>
          <w:p w14:paraId="69D50AF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w:t>
            </w:r>
          </w:p>
        </w:tc>
        <w:tc>
          <w:tcPr>
            <w:tcW w:w="1280" w:type="dxa"/>
            <w:shd w:val="clear" w:color="auto" w:fill="auto"/>
            <w:vAlign w:val="center"/>
            <w:hideMark/>
          </w:tcPr>
          <w:p w14:paraId="2D126E6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1(2.56%)</w:t>
            </w:r>
          </w:p>
        </w:tc>
        <w:tc>
          <w:tcPr>
            <w:tcW w:w="1199" w:type="dxa"/>
            <w:shd w:val="clear" w:color="auto" w:fill="auto"/>
            <w:vAlign w:val="center"/>
            <w:hideMark/>
          </w:tcPr>
          <w:p w14:paraId="3722935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3(7.69%)</w:t>
            </w:r>
          </w:p>
        </w:tc>
        <w:tc>
          <w:tcPr>
            <w:tcW w:w="1454" w:type="dxa"/>
            <w:shd w:val="clear" w:color="auto" w:fill="auto"/>
            <w:vAlign w:val="center"/>
            <w:hideMark/>
          </w:tcPr>
          <w:p w14:paraId="447AC78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14(35.90%)</w:t>
            </w:r>
          </w:p>
        </w:tc>
        <w:tc>
          <w:tcPr>
            <w:tcW w:w="1628" w:type="dxa"/>
            <w:shd w:val="clear" w:color="auto" w:fill="auto"/>
            <w:vAlign w:val="center"/>
            <w:hideMark/>
          </w:tcPr>
          <w:p w14:paraId="35460B0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13(33.33%)</w:t>
            </w:r>
          </w:p>
        </w:tc>
        <w:tc>
          <w:tcPr>
            <w:tcW w:w="1199" w:type="dxa"/>
            <w:shd w:val="clear" w:color="auto" w:fill="auto"/>
            <w:vAlign w:val="center"/>
            <w:hideMark/>
          </w:tcPr>
          <w:p w14:paraId="5B218B6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8(20.51%)</w:t>
            </w:r>
          </w:p>
        </w:tc>
      </w:tr>
      <w:tr w:rsidR="00A118BD" w:rsidRPr="00BD4747" w14:paraId="2926A3F1" w14:textId="77777777" w:rsidTr="006A01E1">
        <w:trPr>
          <w:trHeight w:val="315"/>
        </w:trPr>
        <w:tc>
          <w:tcPr>
            <w:tcW w:w="2240" w:type="dxa"/>
            <w:shd w:val="clear" w:color="auto" w:fill="auto"/>
            <w:vAlign w:val="center"/>
            <w:hideMark/>
          </w:tcPr>
          <w:p w14:paraId="1F923A23"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9</w:t>
            </w:r>
          </w:p>
        </w:tc>
        <w:tc>
          <w:tcPr>
            <w:tcW w:w="1280" w:type="dxa"/>
            <w:shd w:val="clear" w:color="auto" w:fill="auto"/>
            <w:vAlign w:val="center"/>
            <w:hideMark/>
          </w:tcPr>
          <w:p w14:paraId="47CD02F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1(2.56%)</w:t>
            </w:r>
          </w:p>
        </w:tc>
        <w:tc>
          <w:tcPr>
            <w:tcW w:w="1199" w:type="dxa"/>
            <w:shd w:val="clear" w:color="auto" w:fill="auto"/>
            <w:vAlign w:val="center"/>
            <w:hideMark/>
          </w:tcPr>
          <w:p w14:paraId="1EF89F8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6(15.38%)</w:t>
            </w:r>
          </w:p>
        </w:tc>
        <w:tc>
          <w:tcPr>
            <w:tcW w:w="1454" w:type="dxa"/>
            <w:shd w:val="clear" w:color="auto" w:fill="auto"/>
            <w:vAlign w:val="center"/>
            <w:hideMark/>
          </w:tcPr>
          <w:p w14:paraId="430D661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13(33.33%)</w:t>
            </w:r>
          </w:p>
        </w:tc>
        <w:tc>
          <w:tcPr>
            <w:tcW w:w="1628" w:type="dxa"/>
            <w:shd w:val="clear" w:color="auto" w:fill="auto"/>
            <w:vAlign w:val="center"/>
            <w:hideMark/>
          </w:tcPr>
          <w:p w14:paraId="7412954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11(28.21%)</w:t>
            </w:r>
          </w:p>
        </w:tc>
        <w:tc>
          <w:tcPr>
            <w:tcW w:w="1199" w:type="dxa"/>
            <w:shd w:val="clear" w:color="auto" w:fill="auto"/>
            <w:vAlign w:val="center"/>
            <w:hideMark/>
          </w:tcPr>
          <w:p w14:paraId="07F6FBC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8(20.51%)</w:t>
            </w:r>
          </w:p>
        </w:tc>
      </w:tr>
    </w:tbl>
    <w:p w14:paraId="4A6C1E6E" w14:textId="5229912C" w:rsidR="00A118BD" w:rsidRPr="00BD4747"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730AB2AD" w14:textId="2E808050" w:rsidR="00A118BD" w:rsidRPr="00BD4747" w:rsidRDefault="00D53F20" w:rsidP="006A01E1">
      <w:pPr>
        <w:spacing w:after="0" w:line="360" w:lineRule="auto"/>
        <w:ind w:firstLine="708"/>
        <w:jc w:val="both"/>
        <w:rPr>
          <w:rFonts w:ascii="Times New Roman" w:hAnsi="Times New Roman" w:cs="Times New Roman"/>
          <w:sz w:val="24"/>
          <w:szCs w:val="24"/>
        </w:rPr>
      </w:pPr>
      <w:r w:rsidRPr="00D53F20">
        <w:rPr>
          <w:rFonts w:ascii="Times New Roman" w:hAnsi="Times New Roman" w:cs="Times New Roman"/>
          <w:sz w:val="24"/>
          <w:szCs w:val="24"/>
        </w:rPr>
        <w:t>De manera global, 23 estudiantes (6 %) indicaron estar totalmente en desacuerdo con el uso de la IA, 49 (14 %) en desacuerdo, 115 (33 %) ni de acuerdo ni en desacuerdo, 105 (30 %) de acuerdo y 59 (17 %) totalmente de acuerdo (Figura 1A)</w:t>
      </w:r>
      <w:r w:rsidR="00A118BD" w:rsidRPr="00BD4747">
        <w:rPr>
          <w:rFonts w:ascii="Times New Roman" w:hAnsi="Times New Roman" w:cs="Times New Roman"/>
          <w:sz w:val="24"/>
          <w:szCs w:val="24"/>
        </w:rPr>
        <w:t>. Al agrupar las respuestas respecto de tener cierto grado de desacuerdo y cierto grado de acuerdo, 72 (21</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respondieron contar con cierto grado de desacuerdo y 279 (79</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 respondieron contar con cierto grado de acuerdo. </w:t>
      </w:r>
    </w:p>
    <w:p w14:paraId="7C75885C" w14:textId="078DA132" w:rsidR="00A118BD"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Quienes permanecieron con una actitud neutral, es decir</w:t>
      </w:r>
      <w:r w:rsidR="00D34806" w:rsidRPr="00BD4747">
        <w:rPr>
          <w:rFonts w:ascii="Times New Roman" w:hAnsi="Times New Roman" w:cs="Times New Roman"/>
          <w:sz w:val="24"/>
          <w:szCs w:val="24"/>
        </w:rPr>
        <w:t>,</w:t>
      </w:r>
      <w:r w:rsidRPr="00BD4747">
        <w:rPr>
          <w:rFonts w:ascii="Times New Roman" w:hAnsi="Times New Roman" w:cs="Times New Roman"/>
          <w:sz w:val="24"/>
          <w:szCs w:val="24"/>
        </w:rPr>
        <w:t xml:space="preserve"> ni en desacuerdo ni de acuerdo, fueron 115 (25</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w:t>
      </w:r>
      <w:r w:rsidR="00623D9D">
        <w:rPr>
          <w:rFonts w:ascii="Times New Roman" w:hAnsi="Times New Roman" w:cs="Times New Roman"/>
          <w:sz w:val="24"/>
          <w:szCs w:val="24"/>
        </w:rPr>
        <w:t>F</w:t>
      </w:r>
      <w:r w:rsidR="007A1260">
        <w:rPr>
          <w:rFonts w:ascii="Times New Roman" w:hAnsi="Times New Roman" w:cs="Times New Roman"/>
          <w:sz w:val="24"/>
          <w:szCs w:val="24"/>
        </w:rPr>
        <w:t>igura</w:t>
      </w:r>
      <w:r w:rsidRPr="00BD4747">
        <w:rPr>
          <w:rFonts w:ascii="Times New Roman" w:hAnsi="Times New Roman" w:cs="Times New Roman"/>
          <w:sz w:val="24"/>
          <w:szCs w:val="24"/>
        </w:rPr>
        <w:t xml:space="preserve"> 1B). Conjuntando las respuestas en las que evidencia que los estudiantes tienen cierto grado de acuerdo</w:t>
      </w:r>
      <w:r w:rsidR="0028597C">
        <w:rPr>
          <w:rFonts w:ascii="Times New Roman" w:hAnsi="Times New Roman" w:cs="Times New Roman"/>
          <w:sz w:val="24"/>
          <w:szCs w:val="24"/>
        </w:rPr>
        <w:t xml:space="preserve"> con </w:t>
      </w:r>
      <w:r w:rsidR="004E1A9F">
        <w:rPr>
          <w:rFonts w:ascii="Times New Roman" w:hAnsi="Times New Roman" w:cs="Times New Roman"/>
          <w:sz w:val="24"/>
          <w:szCs w:val="24"/>
        </w:rPr>
        <w:t>(</w:t>
      </w:r>
      <w:r w:rsidRPr="00BD4747">
        <w:rPr>
          <w:rFonts w:ascii="Times New Roman" w:hAnsi="Times New Roman" w:cs="Times New Roman"/>
          <w:sz w:val="24"/>
          <w:szCs w:val="24"/>
        </w:rPr>
        <w:t>60</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w:t>
      </w:r>
      <w:r w:rsidR="004E1A9F">
        <w:rPr>
          <w:rFonts w:ascii="Times New Roman" w:hAnsi="Times New Roman" w:cs="Times New Roman"/>
          <w:sz w:val="24"/>
          <w:szCs w:val="24"/>
        </w:rPr>
        <w:t>)</w:t>
      </w:r>
      <w:r w:rsidR="00BA7B6C">
        <w:rPr>
          <w:rFonts w:ascii="Times New Roman" w:hAnsi="Times New Roman" w:cs="Times New Roman"/>
          <w:sz w:val="24"/>
          <w:szCs w:val="24"/>
        </w:rPr>
        <w:t xml:space="preserve"> de</w:t>
      </w:r>
      <w:r w:rsidR="00C029B9">
        <w:rPr>
          <w:rFonts w:ascii="Times New Roman" w:hAnsi="Times New Roman" w:cs="Times New Roman"/>
          <w:sz w:val="24"/>
          <w:szCs w:val="24"/>
        </w:rPr>
        <w:t xml:space="preserve"> los encuestados</w:t>
      </w:r>
      <w:r w:rsidRPr="00BD4747">
        <w:rPr>
          <w:rFonts w:ascii="Times New Roman" w:hAnsi="Times New Roman" w:cs="Times New Roman"/>
          <w:sz w:val="24"/>
          <w:szCs w:val="24"/>
        </w:rPr>
        <w:t xml:space="preserve">, en tanto que aquellos que están ni de acuerdo ni en desacuerdo alcanzaron </w:t>
      </w:r>
      <w:r w:rsidR="004E1A9F">
        <w:rPr>
          <w:rFonts w:ascii="Times New Roman" w:hAnsi="Times New Roman" w:cs="Times New Roman"/>
          <w:sz w:val="24"/>
          <w:szCs w:val="24"/>
        </w:rPr>
        <w:t>(</w:t>
      </w:r>
      <w:r w:rsidRPr="00BD4747">
        <w:rPr>
          <w:rFonts w:ascii="Times New Roman" w:hAnsi="Times New Roman" w:cs="Times New Roman"/>
          <w:sz w:val="24"/>
          <w:szCs w:val="24"/>
        </w:rPr>
        <w:t>25</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w:t>
      </w:r>
      <w:r w:rsidR="004E1A9F">
        <w:rPr>
          <w:rFonts w:ascii="Times New Roman" w:hAnsi="Times New Roman" w:cs="Times New Roman"/>
          <w:sz w:val="24"/>
          <w:szCs w:val="24"/>
        </w:rPr>
        <w:t>)</w:t>
      </w:r>
      <w:r w:rsidRPr="00BD4747">
        <w:rPr>
          <w:rFonts w:ascii="Times New Roman" w:hAnsi="Times New Roman" w:cs="Times New Roman"/>
          <w:sz w:val="24"/>
          <w:szCs w:val="24"/>
        </w:rPr>
        <w:t xml:space="preserve">. El </w:t>
      </w:r>
      <w:r w:rsidR="00C029B9">
        <w:rPr>
          <w:rFonts w:ascii="Times New Roman" w:hAnsi="Times New Roman" w:cs="Times New Roman"/>
          <w:sz w:val="24"/>
          <w:szCs w:val="24"/>
        </w:rPr>
        <w:t xml:space="preserve">porcentaje </w:t>
      </w:r>
      <w:r w:rsidRPr="00BD4747">
        <w:rPr>
          <w:rFonts w:ascii="Times New Roman" w:hAnsi="Times New Roman" w:cs="Times New Roman"/>
          <w:sz w:val="24"/>
          <w:szCs w:val="24"/>
        </w:rPr>
        <w:t xml:space="preserve">restante corresponde a aquellos que están </w:t>
      </w:r>
      <w:r w:rsidR="00B02FE1" w:rsidRPr="00BD4747">
        <w:rPr>
          <w:rFonts w:ascii="Times New Roman" w:hAnsi="Times New Roman" w:cs="Times New Roman"/>
          <w:sz w:val="24"/>
          <w:szCs w:val="24"/>
        </w:rPr>
        <w:t>en</w:t>
      </w:r>
      <w:r w:rsidRPr="00BD4747">
        <w:rPr>
          <w:rFonts w:ascii="Times New Roman" w:hAnsi="Times New Roman" w:cs="Times New Roman"/>
          <w:sz w:val="24"/>
          <w:szCs w:val="24"/>
        </w:rPr>
        <w:t xml:space="preserve"> cierto grado desacuerdo</w:t>
      </w:r>
      <w:r w:rsidR="00C029B9">
        <w:rPr>
          <w:rFonts w:ascii="Times New Roman" w:hAnsi="Times New Roman" w:cs="Times New Roman"/>
          <w:sz w:val="24"/>
          <w:szCs w:val="24"/>
        </w:rPr>
        <w:t xml:space="preserve"> con </w:t>
      </w:r>
      <w:r w:rsidR="004E1A9F">
        <w:rPr>
          <w:rFonts w:ascii="Times New Roman" w:hAnsi="Times New Roman" w:cs="Times New Roman"/>
          <w:sz w:val="24"/>
          <w:szCs w:val="24"/>
        </w:rPr>
        <w:t>(</w:t>
      </w:r>
      <w:r w:rsidR="00C029B9" w:rsidRPr="00BD4747">
        <w:rPr>
          <w:rFonts w:ascii="Times New Roman" w:hAnsi="Times New Roman" w:cs="Times New Roman"/>
          <w:sz w:val="24"/>
          <w:szCs w:val="24"/>
        </w:rPr>
        <w:t>15</w:t>
      </w:r>
      <w:r w:rsidR="00337AAD">
        <w:rPr>
          <w:rFonts w:ascii="Times New Roman" w:hAnsi="Times New Roman" w:cs="Times New Roman"/>
          <w:sz w:val="24"/>
          <w:szCs w:val="24"/>
        </w:rPr>
        <w:t xml:space="preserve"> </w:t>
      </w:r>
      <w:r w:rsidR="00C029B9" w:rsidRPr="00BD4747">
        <w:rPr>
          <w:rFonts w:ascii="Times New Roman" w:hAnsi="Times New Roman" w:cs="Times New Roman"/>
          <w:sz w:val="24"/>
          <w:szCs w:val="24"/>
        </w:rPr>
        <w:t>%</w:t>
      </w:r>
      <w:r w:rsidR="004E1A9F">
        <w:rPr>
          <w:rFonts w:ascii="Times New Roman" w:hAnsi="Times New Roman" w:cs="Times New Roman"/>
          <w:sz w:val="24"/>
          <w:szCs w:val="24"/>
        </w:rPr>
        <w:t>)</w:t>
      </w:r>
      <w:r w:rsidRPr="00BD4747">
        <w:rPr>
          <w:rFonts w:ascii="Times New Roman" w:hAnsi="Times New Roman" w:cs="Times New Roman"/>
          <w:sz w:val="24"/>
          <w:szCs w:val="24"/>
        </w:rPr>
        <w:t>.</w:t>
      </w:r>
    </w:p>
    <w:p w14:paraId="31704A55" w14:textId="77777777" w:rsidR="0008532E" w:rsidRDefault="0008532E" w:rsidP="006A01E1">
      <w:pPr>
        <w:spacing w:after="0" w:line="360" w:lineRule="auto"/>
        <w:ind w:firstLine="708"/>
        <w:jc w:val="both"/>
        <w:rPr>
          <w:rFonts w:ascii="Times New Roman" w:hAnsi="Times New Roman" w:cs="Times New Roman"/>
          <w:sz w:val="24"/>
          <w:szCs w:val="24"/>
        </w:rPr>
      </w:pPr>
    </w:p>
    <w:p w14:paraId="4DD49DFB" w14:textId="77777777" w:rsidR="00151A2A" w:rsidRDefault="00151A2A" w:rsidP="006A01E1">
      <w:pPr>
        <w:spacing w:after="0" w:line="360" w:lineRule="auto"/>
        <w:ind w:firstLine="708"/>
        <w:jc w:val="both"/>
        <w:rPr>
          <w:rFonts w:ascii="Times New Roman" w:hAnsi="Times New Roman" w:cs="Times New Roman"/>
          <w:sz w:val="24"/>
          <w:szCs w:val="24"/>
        </w:rPr>
      </w:pPr>
    </w:p>
    <w:p w14:paraId="32D3A19C" w14:textId="77777777" w:rsidR="00151A2A" w:rsidRDefault="00151A2A" w:rsidP="006A01E1">
      <w:pPr>
        <w:spacing w:after="0" w:line="360" w:lineRule="auto"/>
        <w:ind w:firstLine="708"/>
        <w:jc w:val="both"/>
        <w:rPr>
          <w:rFonts w:ascii="Times New Roman" w:hAnsi="Times New Roman" w:cs="Times New Roman"/>
          <w:sz w:val="24"/>
          <w:szCs w:val="24"/>
        </w:rPr>
      </w:pPr>
    </w:p>
    <w:p w14:paraId="1A230E56" w14:textId="77777777" w:rsidR="00151A2A" w:rsidRDefault="00151A2A" w:rsidP="006A01E1">
      <w:pPr>
        <w:spacing w:after="0" w:line="360" w:lineRule="auto"/>
        <w:ind w:firstLine="708"/>
        <w:jc w:val="both"/>
        <w:rPr>
          <w:rFonts w:ascii="Times New Roman" w:hAnsi="Times New Roman" w:cs="Times New Roman"/>
          <w:sz w:val="24"/>
          <w:szCs w:val="24"/>
        </w:rPr>
      </w:pPr>
    </w:p>
    <w:p w14:paraId="1C37369E" w14:textId="77777777" w:rsidR="00151A2A" w:rsidRDefault="00151A2A" w:rsidP="006A01E1">
      <w:pPr>
        <w:spacing w:after="0" w:line="360" w:lineRule="auto"/>
        <w:ind w:firstLine="708"/>
        <w:jc w:val="both"/>
        <w:rPr>
          <w:rFonts w:ascii="Times New Roman" w:hAnsi="Times New Roman" w:cs="Times New Roman"/>
          <w:sz w:val="24"/>
          <w:szCs w:val="24"/>
        </w:rPr>
      </w:pPr>
    </w:p>
    <w:p w14:paraId="12EADCE5" w14:textId="77777777" w:rsidR="00151A2A" w:rsidRDefault="00151A2A" w:rsidP="006A01E1">
      <w:pPr>
        <w:spacing w:after="0" w:line="360" w:lineRule="auto"/>
        <w:ind w:firstLine="708"/>
        <w:jc w:val="both"/>
        <w:rPr>
          <w:rFonts w:ascii="Times New Roman" w:hAnsi="Times New Roman" w:cs="Times New Roman"/>
          <w:sz w:val="24"/>
          <w:szCs w:val="24"/>
        </w:rPr>
      </w:pPr>
    </w:p>
    <w:p w14:paraId="5804A909" w14:textId="77777777" w:rsidR="00151A2A" w:rsidRDefault="00151A2A" w:rsidP="006A01E1">
      <w:pPr>
        <w:spacing w:after="0" w:line="360" w:lineRule="auto"/>
        <w:ind w:firstLine="708"/>
        <w:jc w:val="both"/>
        <w:rPr>
          <w:rFonts w:ascii="Times New Roman" w:hAnsi="Times New Roman" w:cs="Times New Roman"/>
          <w:sz w:val="24"/>
          <w:szCs w:val="24"/>
        </w:rPr>
      </w:pPr>
    </w:p>
    <w:p w14:paraId="2E3EFB96" w14:textId="77777777" w:rsidR="00151A2A" w:rsidRDefault="00151A2A" w:rsidP="006A01E1">
      <w:pPr>
        <w:spacing w:after="0" w:line="360" w:lineRule="auto"/>
        <w:ind w:firstLine="708"/>
        <w:jc w:val="both"/>
        <w:rPr>
          <w:rFonts w:ascii="Times New Roman" w:hAnsi="Times New Roman" w:cs="Times New Roman"/>
          <w:sz w:val="24"/>
          <w:szCs w:val="24"/>
        </w:rPr>
      </w:pPr>
    </w:p>
    <w:p w14:paraId="47DBB48D" w14:textId="77777777" w:rsidR="00151A2A" w:rsidRDefault="00151A2A" w:rsidP="006A01E1">
      <w:pPr>
        <w:spacing w:after="0" w:line="360" w:lineRule="auto"/>
        <w:ind w:firstLine="708"/>
        <w:jc w:val="both"/>
        <w:rPr>
          <w:rFonts w:ascii="Times New Roman" w:hAnsi="Times New Roman" w:cs="Times New Roman"/>
          <w:sz w:val="24"/>
          <w:szCs w:val="24"/>
        </w:rPr>
      </w:pPr>
    </w:p>
    <w:p w14:paraId="6FA2DCBD" w14:textId="77777777" w:rsidR="00151A2A" w:rsidRDefault="00151A2A" w:rsidP="006A01E1">
      <w:pPr>
        <w:spacing w:after="0" w:line="360" w:lineRule="auto"/>
        <w:ind w:firstLine="708"/>
        <w:jc w:val="both"/>
        <w:rPr>
          <w:rFonts w:ascii="Times New Roman" w:hAnsi="Times New Roman" w:cs="Times New Roman"/>
          <w:sz w:val="24"/>
          <w:szCs w:val="24"/>
        </w:rPr>
      </w:pPr>
    </w:p>
    <w:p w14:paraId="49D9F313" w14:textId="3C76FDA1" w:rsidR="0039371E" w:rsidRDefault="0039371E" w:rsidP="0028597C">
      <w:pPr>
        <w:spacing w:after="0" w:line="360" w:lineRule="auto"/>
        <w:jc w:val="center"/>
        <w:rPr>
          <w:rFonts w:ascii="Times New Roman" w:hAnsi="Times New Roman" w:cs="Times New Roman"/>
          <w:sz w:val="24"/>
          <w:szCs w:val="24"/>
        </w:rPr>
      </w:pPr>
      <w:r w:rsidRPr="00BD4747">
        <w:rPr>
          <w:rFonts w:ascii="Times New Roman" w:hAnsi="Times New Roman" w:cs="Times New Roman"/>
          <w:b/>
          <w:bCs/>
          <w:sz w:val="24"/>
          <w:szCs w:val="24"/>
        </w:rPr>
        <w:lastRenderedPageBreak/>
        <w:t>Figura 1.</w:t>
      </w:r>
      <w:r w:rsidRPr="00BD4747">
        <w:rPr>
          <w:rFonts w:ascii="Times New Roman" w:hAnsi="Times New Roman" w:cs="Times New Roman"/>
          <w:sz w:val="24"/>
          <w:szCs w:val="24"/>
        </w:rPr>
        <w:t xml:space="preserve"> Respuestas en escala Likert expresada en porcentaje de los alumnos del segundo semestre</w:t>
      </w:r>
    </w:p>
    <w:p w14:paraId="1331DAFF" w14:textId="42E7CA4E" w:rsidR="00142491" w:rsidRDefault="00624ED6" w:rsidP="0028597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5148DA57" wp14:editId="5A2CDC89">
            <wp:extent cx="5680635" cy="4798337"/>
            <wp:effectExtent l="0" t="0" r="0" b="2540"/>
            <wp:docPr id="166216414"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6414" name="Imagen 2" descr="Gráfico, Gráfico circular&#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702895" cy="4817140"/>
                    </a:xfrm>
                    <a:prstGeom prst="rect">
                      <a:avLst/>
                    </a:prstGeom>
                  </pic:spPr>
                </pic:pic>
              </a:graphicData>
            </a:graphic>
          </wp:inline>
        </w:drawing>
      </w:r>
    </w:p>
    <w:p w14:paraId="64798C74" w14:textId="36C08A2B" w:rsidR="00A118BD" w:rsidRPr="00BD4747" w:rsidRDefault="0039371E"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46EE5484" w14:textId="71DCE5D9" w:rsidR="00A118BD" w:rsidRPr="00BD4747" w:rsidRDefault="001112B5"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En cuanto a la</w:t>
      </w:r>
      <w:r w:rsidR="00A118BD" w:rsidRPr="00BD4747">
        <w:rPr>
          <w:rFonts w:ascii="Times New Roman" w:hAnsi="Times New Roman" w:cs="Times New Roman"/>
          <w:sz w:val="24"/>
          <w:szCs w:val="24"/>
        </w:rPr>
        <w:t xml:space="preserve"> frecuencia absoluta y porcentaje de las respuestas en escala Likert para cada uno de los </w:t>
      </w:r>
      <w:r w:rsidR="00B02FE1" w:rsidRPr="00BD4747">
        <w:rPr>
          <w:rFonts w:ascii="Times New Roman" w:hAnsi="Times New Roman" w:cs="Times New Roman"/>
          <w:sz w:val="24"/>
          <w:szCs w:val="24"/>
        </w:rPr>
        <w:t>ítems</w:t>
      </w:r>
      <w:r w:rsidRPr="00BD4747">
        <w:rPr>
          <w:rFonts w:ascii="Times New Roman" w:hAnsi="Times New Roman" w:cs="Times New Roman"/>
          <w:sz w:val="24"/>
          <w:szCs w:val="24"/>
        </w:rPr>
        <w:t xml:space="preserve">, se presentan en la tabla 4. </w:t>
      </w:r>
      <w:r w:rsidR="00A118BD" w:rsidRPr="00BD4747">
        <w:rPr>
          <w:rFonts w:ascii="Times New Roman" w:hAnsi="Times New Roman" w:cs="Times New Roman"/>
          <w:sz w:val="24"/>
          <w:szCs w:val="24"/>
        </w:rPr>
        <w:t>Para el ítem 1, con el mayor número de estudiantes y mayor porcentaje, 26 (42.6</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mostraron estar totalmente de acuerdo, en contraparte, los que contestaron estar desacuerdo y totalmente en desacuerdo fueron 1 (1.64</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en cada caso. Para el ítem 2, los totalmente de acuerdo sobresalen con 23 (37.7</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y con 21 (34.4</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los que estuvieron de acuerdo. Solamente 1 (1.64</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 mostraron estar en desacuerdo y totalmente en desacuerdo en cada caso. Para el </w:t>
      </w:r>
      <w:r w:rsidR="004E1A9F">
        <w:rPr>
          <w:rFonts w:ascii="Times New Roman" w:hAnsi="Times New Roman" w:cs="Times New Roman"/>
          <w:sz w:val="24"/>
          <w:szCs w:val="24"/>
        </w:rPr>
        <w:t>í</w:t>
      </w:r>
      <w:r w:rsidR="00A118BD" w:rsidRPr="00BD4747">
        <w:rPr>
          <w:rFonts w:ascii="Times New Roman" w:hAnsi="Times New Roman" w:cs="Times New Roman"/>
          <w:sz w:val="24"/>
          <w:szCs w:val="24"/>
        </w:rPr>
        <w:t>tem 3, 22 (36.07</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y 21 (34.4</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respondieron estar totalmente de acuerdo y de acuerdos respectivamente. Los totalmente en desacuerdo y en desacuerdo fueron 1 (1.64</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y 2 (3.3</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respectivamente. Para el ítem 4, 3 (4.9</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respondieron estar totalmente en desacuerdo, 2 (3.28</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en desacuerdo, 23 (37.7</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dijeron estar totalmente de acuerdo, 20</w:t>
      </w:r>
      <w:r w:rsidR="00F75A94">
        <w:rPr>
          <w:rFonts w:ascii="Times New Roman" w:hAnsi="Times New Roman" w:cs="Times New Roman"/>
          <w:sz w:val="24"/>
          <w:szCs w:val="24"/>
        </w:rPr>
        <w:t xml:space="preserve"> </w:t>
      </w:r>
      <w:r w:rsidR="00A118BD" w:rsidRPr="00BD4747">
        <w:rPr>
          <w:rFonts w:ascii="Times New Roman" w:hAnsi="Times New Roman" w:cs="Times New Roman"/>
          <w:sz w:val="24"/>
          <w:szCs w:val="24"/>
        </w:rPr>
        <w:t>(32.8</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 quedaron de acuerdo. En el ítem 5, los </w:t>
      </w:r>
      <w:r w:rsidR="00A118BD" w:rsidRPr="00BD4747">
        <w:rPr>
          <w:rFonts w:ascii="Times New Roman" w:hAnsi="Times New Roman" w:cs="Times New Roman"/>
          <w:sz w:val="24"/>
          <w:szCs w:val="24"/>
        </w:rPr>
        <w:lastRenderedPageBreak/>
        <w:t>totalmente de acuerdo fueron 3 (4.9</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los de acuerdo fueron 9 (14.7</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los que están ni de acuerdo ni desacuerdo fueron 16 (26.2</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14 (22.9</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y 19 (31.1</w:t>
      </w:r>
      <w:r w:rsidR="00337AAD">
        <w:rPr>
          <w:rFonts w:ascii="Times New Roman" w:hAnsi="Times New Roman" w:cs="Times New Roman"/>
          <w:sz w:val="24"/>
          <w:szCs w:val="24"/>
        </w:rPr>
        <w:t xml:space="preserve"> </w:t>
      </w:r>
      <w:r w:rsidR="00A118BD" w:rsidRPr="00BD4747">
        <w:rPr>
          <w:rFonts w:ascii="Times New Roman" w:hAnsi="Times New Roman" w:cs="Times New Roman"/>
          <w:sz w:val="24"/>
          <w:szCs w:val="24"/>
        </w:rPr>
        <w:t xml:space="preserve">%) respondieron estar en desacuerdo y totalmente en desacuerdo. </w:t>
      </w:r>
    </w:p>
    <w:p w14:paraId="402D329B" w14:textId="0CEEFC13" w:rsidR="00A118BD"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Para el ítem 6, 5 (8.2</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y 8 (13.1</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respondieron estar totalmente en desacuerdo y en desacuerdo.  15</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(24.6</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ni de acuerdo ni en desacuerdo, 11 (18</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de acuerdo y 22 (36.1</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respondieron estar totalmente de acuerdo. Respecto al ítem 7, 1(1.64</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respondió estar totalmente en desacuerdo, 2 (3.28</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estar de acuerdo y 21 (34.4</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xml:space="preserve">%) ni de acuerdo ni en </w:t>
      </w:r>
      <w:r w:rsidR="00455AB3" w:rsidRPr="00BD4747">
        <w:rPr>
          <w:rFonts w:ascii="Times New Roman" w:hAnsi="Times New Roman" w:cs="Times New Roman"/>
          <w:sz w:val="24"/>
          <w:szCs w:val="24"/>
        </w:rPr>
        <w:t>desacuerdo,</w:t>
      </w:r>
      <w:r w:rsidR="00455AB3">
        <w:rPr>
          <w:rFonts w:ascii="Times New Roman" w:hAnsi="Times New Roman" w:cs="Times New Roman"/>
          <w:sz w:val="24"/>
          <w:szCs w:val="24"/>
        </w:rPr>
        <w:t xml:space="preserve"> 22</w:t>
      </w:r>
      <w:r w:rsidRPr="00BD4747">
        <w:rPr>
          <w:rFonts w:ascii="Times New Roman" w:hAnsi="Times New Roman" w:cs="Times New Roman"/>
          <w:sz w:val="24"/>
          <w:szCs w:val="24"/>
        </w:rPr>
        <w:t xml:space="preserve"> (36</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están de acuerdo 15 (24.6</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xml:space="preserve">%) dijeron estar totalmente de acuerdo.  </w:t>
      </w:r>
      <w:r w:rsidR="00F27CE9" w:rsidRPr="00BD4747">
        <w:rPr>
          <w:rFonts w:ascii="Times New Roman" w:hAnsi="Times New Roman" w:cs="Times New Roman"/>
          <w:sz w:val="24"/>
          <w:szCs w:val="24"/>
        </w:rPr>
        <w:t>Ítem</w:t>
      </w:r>
      <w:r w:rsidR="00F27CE9">
        <w:rPr>
          <w:rFonts w:ascii="Times New Roman" w:hAnsi="Times New Roman" w:cs="Times New Roman"/>
          <w:sz w:val="24"/>
          <w:szCs w:val="24"/>
        </w:rPr>
        <w:t xml:space="preserve"> </w:t>
      </w:r>
      <w:r w:rsidRPr="00BD4747">
        <w:rPr>
          <w:rFonts w:ascii="Times New Roman" w:hAnsi="Times New Roman" w:cs="Times New Roman"/>
          <w:sz w:val="24"/>
          <w:szCs w:val="24"/>
        </w:rPr>
        <w:t>8, los totalmente en desacuerdo fueron 2 (3.28</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ningún estudiante respondió estar en desacuerdo, 10 (16.4</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ni de acuerdo ni en desacuerdo, 21 (34.4</w:t>
      </w:r>
      <w:r w:rsidR="00337AAD">
        <w:rPr>
          <w:rFonts w:ascii="Times New Roman" w:hAnsi="Times New Roman" w:cs="Times New Roman"/>
          <w:sz w:val="24"/>
          <w:szCs w:val="24"/>
        </w:rPr>
        <w:t xml:space="preserve"> </w:t>
      </w:r>
      <w:r w:rsidRPr="00BD4747">
        <w:rPr>
          <w:rFonts w:ascii="Times New Roman" w:hAnsi="Times New Roman" w:cs="Times New Roman"/>
          <w:sz w:val="24"/>
          <w:szCs w:val="24"/>
        </w:rPr>
        <w:t>%), de acuerdo y 28 (45.9</w:t>
      </w:r>
      <w:r w:rsidR="00337AAD">
        <w:rPr>
          <w:rFonts w:ascii="Times New Roman" w:hAnsi="Times New Roman" w:cs="Times New Roman"/>
          <w:sz w:val="24"/>
          <w:szCs w:val="24"/>
        </w:rPr>
        <w:t xml:space="preserve"> </w:t>
      </w:r>
      <w:r w:rsidR="003E2BB7">
        <w:rPr>
          <w:rFonts w:ascii="Times New Roman" w:hAnsi="Times New Roman" w:cs="Times New Roman"/>
          <w:sz w:val="24"/>
          <w:szCs w:val="24"/>
        </w:rPr>
        <w:t>%</w:t>
      </w:r>
      <w:r w:rsidRPr="00BD4747">
        <w:rPr>
          <w:rFonts w:ascii="Times New Roman" w:hAnsi="Times New Roman" w:cs="Times New Roman"/>
          <w:sz w:val="24"/>
          <w:szCs w:val="24"/>
        </w:rPr>
        <w:t xml:space="preserve">) totalmente de acuerdo. Para el </w:t>
      </w:r>
      <w:r w:rsidR="00F27CE9">
        <w:rPr>
          <w:rFonts w:ascii="Times New Roman" w:hAnsi="Times New Roman" w:cs="Times New Roman"/>
          <w:sz w:val="24"/>
          <w:szCs w:val="24"/>
        </w:rPr>
        <w:t>Í</w:t>
      </w:r>
      <w:r w:rsidRPr="00BD4747">
        <w:rPr>
          <w:rFonts w:ascii="Times New Roman" w:hAnsi="Times New Roman" w:cs="Times New Roman"/>
          <w:sz w:val="24"/>
          <w:szCs w:val="24"/>
        </w:rPr>
        <w:t>tem 9, 2(3.3</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totalmente en desacuerdo, ninguno de acuerdo, 12 (18.03%) ni de acuerdo ni en desacuerdo, 29 (47.55</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de acuerdo y 18 (29.5</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quedaron totalmente de acuerdo.</w:t>
      </w:r>
    </w:p>
    <w:p w14:paraId="2948F959" w14:textId="77777777" w:rsidR="006A01E1" w:rsidRPr="00BD4747" w:rsidRDefault="006A01E1" w:rsidP="006A01E1">
      <w:pPr>
        <w:spacing w:after="0" w:line="360" w:lineRule="auto"/>
        <w:ind w:firstLine="708"/>
        <w:jc w:val="both"/>
        <w:rPr>
          <w:rFonts w:ascii="Times New Roman" w:hAnsi="Times New Roman" w:cs="Times New Roman"/>
          <w:sz w:val="24"/>
          <w:szCs w:val="24"/>
        </w:rPr>
      </w:pPr>
    </w:p>
    <w:p w14:paraId="20FB384E" w14:textId="5EE9AC54" w:rsidR="00A118BD" w:rsidRPr="00BD4747"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b/>
          <w:bCs/>
          <w:sz w:val="24"/>
          <w:szCs w:val="24"/>
        </w:rPr>
        <w:t>Tabla 4.</w:t>
      </w:r>
      <w:r w:rsidRPr="00BD4747">
        <w:rPr>
          <w:rFonts w:ascii="Times New Roman" w:hAnsi="Times New Roman" w:cs="Times New Roman"/>
          <w:sz w:val="24"/>
          <w:szCs w:val="24"/>
        </w:rPr>
        <w:t xml:space="preserve"> Frecuencia absoluta y porcentaje de las respuestas en escala Likert para cada uno de los </w:t>
      </w:r>
      <w:r w:rsidR="0027363E" w:rsidRPr="00BD4747">
        <w:rPr>
          <w:rFonts w:ascii="Times New Roman" w:hAnsi="Times New Roman" w:cs="Times New Roman"/>
          <w:sz w:val="24"/>
          <w:szCs w:val="24"/>
        </w:rPr>
        <w:t>Ítem</w:t>
      </w:r>
      <w:r w:rsidRPr="00BD4747">
        <w:rPr>
          <w:rFonts w:ascii="Times New Roman" w:hAnsi="Times New Roman" w:cs="Times New Roman"/>
          <w:sz w:val="24"/>
          <w:szCs w:val="24"/>
        </w:rPr>
        <w:t xml:space="preserve"> aplicados a los estudiantes del octavo semestre</w:t>
      </w:r>
    </w:p>
    <w:tbl>
      <w:tblPr>
        <w:tblW w:w="75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166"/>
        <w:gridCol w:w="1165"/>
        <w:gridCol w:w="1299"/>
        <w:gridCol w:w="1299"/>
        <w:gridCol w:w="1495"/>
      </w:tblGrid>
      <w:tr w:rsidR="00825494" w:rsidRPr="00BD4747" w14:paraId="18466DE9" w14:textId="77777777" w:rsidTr="006A01E1">
        <w:trPr>
          <w:trHeight w:val="300"/>
        </w:trPr>
        <w:tc>
          <w:tcPr>
            <w:tcW w:w="1134" w:type="dxa"/>
            <w:vMerge w:val="restart"/>
            <w:shd w:val="clear" w:color="auto" w:fill="auto"/>
            <w:noWrap/>
            <w:vAlign w:val="bottom"/>
            <w:hideMark/>
          </w:tcPr>
          <w:p w14:paraId="60ABD390" w14:textId="18FE9EA1" w:rsidR="00825494" w:rsidRPr="00BD4747" w:rsidRDefault="0027363E" w:rsidP="00825494">
            <w:pPr>
              <w:spacing w:after="0" w:line="276" w:lineRule="auto"/>
              <w:jc w:val="center"/>
              <w:rPr>
                <w:rFonts w:ascii="Times New Roman" w:eastAsia="Times New Roman" w:hAnsi="Times New Roman" w:cs="Times New Roman"/>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Ítem</w:t>
            </w:r>
          </w:p>
        </w:tc>
        <w:tc>
          <w:tcPr>
            <w:tcW w:w="1166" w:type="dxa"/>
            <w:shd w:val="clear" w:color="auto" w:fill="auto"/>
            <w:noWrap/>
            <w:vAlign w:val="bottom"/>
            <w:hideMark/>
          </w:tcPr>
          <w:p w14:paraId="3AE0233D" w14:textId="77777777" w:rsidR="00825494" w:rsidRPr="00BD4747" w:rsidRDefault="00825494"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 </w:t>
            </w:r>
          </w:p>
        </w:tc>
        <w:tc>
          <w:tcPr>
            <w:tcW w:w="1165" w:type="dxa"/>
            <w:shd w:val="clear" w:color="auto" w:fill="auto"/>
            <w:noWrap/>
            <w:vAlign w:val="bottom"/>
            <w:hideMark/>
          </w:tcPr>
          <w:p w14:paraId="43B4B287" w14:textId="77777777" w:rsidR="00825494" w:rsidRPr="00BD4747" w:rsidRDefault="00825494"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 </w:t>
            </w:r>
          </w:p>
        </w:tc>
        <w:tc>
          <w:tcPr>
            <w:tcW w:w="2598" w:type="dxa"/>
            <w:gridSpan w:val="2"/>
            <w:shd w:val="clear" w:color="auto" w:fill="auto"/>
            <w:noWrap/>
            <w:vAlign w:val="bottom"/>
            <w:hideMark/>
          </w:tcPr>
          <w:p w14:paraId="0631B6F2" w14:textId="77777777" w:rsidR="00825494" w:rsidRPr="00BD4747" w:rsidRDefault="00825494"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Escala Likert</w:t>
            </w:r>
          </w:p>
        </w:tc>
        <w:tc>
          <w:tcPr>
            <w:tcW w:w="1495" w:type="dxa"/>
            <w:shd w:val="clear" w:color="auto" w:fill="auto"/>
            <w:noWrap/>
            <w:vAlign w:val="bottom"/>
            <w:hideMark/>
          </w:tcPr>
          <w:p w14:paraId="3C44037C" w14:textId="77777777" w:rsidR="00825494" w:rsidRPr="00BD4747" w:rsidRDefault="00825494"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 </w:t>
            </w:r>
          </w:p>
        </w:tc>
      </w:tr>
      <w:tr w:rsidR="00825494" w:rsidRPr="00BD4747" w14:paraId="13F7CE61" w14:textId="77777777" w:rsidTr="006A01E1">
        <w:trPr>
          <w:trHeight w:val="300"/>
        </w:trPr>
        <w:tc>
          <w:tcPr>
            <w:tcW w:w="1134" w:type="dxa"/>
            <w:vMerge/>
            <w:shd w:val="clear" w:color="auto" w:fill="auto"/>
            <w:noWrap/>
            <w:vAlign w:val="bottom"/>
            <w:hideMark/>
          </w:tcPr>
          <w:p w14:paraId="60F35085" w14:textId="73862CED" w:rsidR="00825494" w:rsidRPr="00BD4747" w:rsidRDefault="00825494"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p>
        </w:tc>
        <w:tc>
          <w:tcPr>
            <w:tcW w:w="1166" w:type="dxa"/>
            <w:shd w:val="clear" w:color="000000" w:fill="FFFFFF"/>
            <w:noWrap/>
            <w:vAlign w:val="bottom"/>
            <w:hideMark/>
          </w:tcPr>
          <w:p w14:paraId="7164E617" w14:textId="77777777" w:rsidR="00825494" w:rsidRPr="00BD4747" w:rsidRDefault="00825494"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w:t>
            </w:r>
          </w:p>
        </w:tc>
        <w:tc>
          <w:tcPr>
            <w:tcW w:w="1165" w:type="dxa"/>
            <w:shd w:val="clear" w:color="000000" w:fill="FFFFFF"/>
            <w:noWrap/>
            <w:vAlign w:val="bottom"/>
            <w:hideMark/>
          </w:tcPr>
          <w:p w14:paraId="46DBF026" w14:textId="77777777" w:rsidR="00825494" w:rsidRPr="00BD4747" w:rsidRDefault="00825494"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w:t>
            </w:r>
          </w:p>
        </w:tc>
        <w:tc>
          <w:tcPr>
            <w:tcW w:w="1299" w:type="dxa"/>
            <w:shd w:val="clear" w:color="auto" w:fill="auto"/>
            <w:noWrap/>
            <w:vAlign w:val="bottom"/>
            <w:hideMark/>
          </w:tcPr>
          <w:p w14:paraId="7E98BBF1" w14:textId="77777777" w:rsidR="00825494" w:rsidRPr="00BD4747" w:rsidRDefault="00825494"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w:t>
            </w:r>
          </w:p>
        </w:tc>
        <w:tc>
          <w:tcPr>
            <w:tcW w:w="1299" w:type="dxa"/>
            <w:shd w:val="clear" w:color="auto" w:fill="auto"/>
            <w:noWrap/>
            <w:vAlign w:val="bottom"/>
            <w:hideMark/>
          </w:tcPr>
          <w:p w14:paraId="446EFA19" w14:textId="77777777" w:rsidR="00825494" w:rsidRPr="00BD4747" w:rsidRDefault="00825494"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w:t>
            </w:r>
          </w:p>
        </w:tc>
        <w:tc>
          <w:tcPr>
            <w:tcW w:w="1495" w:type="dxa"/>
            <w:shd w:val="clear" w:color="auto" w:fill="auto"/>
            <w:noWrap/>
            <w:vAlign w:val="bottom"/>
            <w:hideMark/>
          </w:tcPr>
          <w:p w14:paraId="707D5A22" w14:textId="77777777" w:rsidR="00825494" w:rsidRPr="00BD4747" w:rsidRDefault="00825494"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w:t>
            </w:r>
          </w:p>
        </w:tc>
      </w:tr>
      <w:tr w:rsidR="00A118BD" w:rsidRPr="00BD4747" w14:paraId="640E9071" w14:textId="77777777" w:rsidTr="006A01E1">
        <w:trPr>
          <w:trHeight w:val="375"/>
        </w:trPr>
        <w:tc>
          <w:tcPr>
            <w:tcW w:w="1134" w:type="dxa"/>
            <w:shd w:val="clear" w:color="auto" w:fill="auto"/>
            <w:noWrap/>
            <w:vAlign w:val="bottom"/>
            <w:hideMark/>
          </w:tcPr>
          <w:p w14:paraId="24B514D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w:t>
            </w:r>
          </w:p>
        </w:tc>
        <w:tc>
          <w:tcPr>
            <w:tcW w:w="1166" w:type="dxa"/>
            <w:shd w:val="clear" w:color="000000" w:fill="FFFFFF"/>
            <w:noWrap/>
            <w:vAlign w:val="bottom"/>
            <w:hideMark/>
          </w:tcPr>
          <w:p w14:paraId="51EC448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1(1.64%)</w:t>
            </w:r>
          </w:p>
        </w:tc>
        <w:tc>
          <w:tcPr>
            <w:tcW w:w="1165" w:type="dxa"/>
            <w:shd w:val="clear" w:color="auto" w:fill="auto"/>
            <w:noWrap/>
            <w:vAlign w:val="bottom"/>
            <w:hideMark/>
          </w:tcPr>
          <w:p w14:paraId="700DEE7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1(1.64%)</w:t>
            </w:r>
          </w:p>
        </w:tc>
        <w:tc>
          <w:tcPr>
            <w:tcW w:w="1299" w:type="dxa"/>
            <w:shd w:val="clear" w:color="000000" w:fill="FFFFFF"/>
            <w:noWrap/>
            <w:vAlign w:val="bottom"/>
            <w:hideMark/>
          </w:tcPr>
          <w:p w14:paraId="618356D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13(21.3%)</w:t>
            </w:r>
          </w:p>
        </w:tc>
        <w:tc>
          <w:tcPr>
            <w:tcW w:w="1299" w:type="dxa"/>
            <w:shd w:val="clear" w:color="auto" w:fill="auto"/>
            <w:noWrap/>
            <w:vAlign w:val="bottom"/>
            <w:hideMark/>
          </w:tcPr>
          <w:p w14:paraId="06A7C57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20(32.8%)</w:t>
            </w:r>
          </w:p>
        </w:tc>
        <w:tc>
          <w:tcPr>
            <w:tcW w:w="1495" w:type="dxa"/>
            <w:shd w:val="clear" w:color="auto" w:fill="auto"/>
            <w:noWrap/>
            <w:vAlign w:val="bottom"/>
            <w:hideMark/>
          </w:tcPr>
          <w:p w14:paraId="6D4DFDC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26(42.6%)</w:t>
            </w:r>
          </w:p>
        </w:tc>
      </w:tr>
      <w:tr w:rsidR="00A118BD" w:rsidRPr="00BD4747" w14:paraId="29873771" w14:textId="77777777" w:rsidTr="006A01E1">
        <w:trPr>
          <w:trHeight w:val="375"/>
        </w:trPr>
        <w:tc>
          <w:tcPr>
            <w:tcW w:w="1134" w:type="dxa"/>
            <w:shd w:val="clear" w:color="auto" w:fill="auto"/>
            <w:noWrap/>
            <w:vAlign w:val="bottom"/>
            <w:hideMark/>
          </w:tcPr>
          <w:p w14:paraId="1DC8195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w:t>
            </w:r>
          </w:p>
        </w:tc>
        <w:tc>
          <w:tcPr>
            <w:tcW w:w="1166" w:type="dxa"/>
            <w:shd w:val="clear" w:color="000000" w:fill="FFFFFF"/>
            <w:noWrap/>
            <w:vAlign w:val="bottom"/>
            <w:hideMark/>
          </w:tcPr>
          <w:p w14:paraId="2080F3B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1(1.64%)</w:t>
            </w:r>
          </w:p>
        </w:tc>
        <w:tc>
          <w:tcPr>
            <w:tcW w:w="1165" w:type="dxa"/>
            <w:shd w:val="clear" w:color="auto" w:fill="auto"/>
            <w:noWrap/>
            <w:vAlign w:val="bottom"/>
            <w:hideMark/>
          </w:tcPr>
          <w:p w14:paraId="0E12E73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1(1.64%)</w:t>
            </w:r>
          </w:p>
        </w:tc>
        <w:tc>
          <w:tcPr>
            <w:tcW w:w="1299" w:type="dxa"/>
            <w:shd w:val="clear" w:color="000000" w:fill="FFFFFF"/>
            <w:noWrap/>
            <w:vAlign w:val="bottom"/>
            <w:hideMark/>
          </w:tcPr>
          <w:p w14:paraId="063DB94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15(24.6%)</w:t>
            </w:r>
          </w:p>
        </w:tc>
        <w:tc>
          <w:tcPr>
            <w:tcW w:w="1299" w:type="dxa"/>
            <w:shd w:val="clear" w:color="auto" w:fill="auto"/>
            <w:noWrap/>
            <w:vAlign w:val="bottom"/>
            <w:hideMark/>
          </w:tcPr>
          <w:p w14:paraId="08F9690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21(34.4%)</w:t>
            </w:r>
          </w:p>
        </w:tc>
        <w:tc>
          <w:tcPr>
            <w:tcW w:w="1495" w:type="dxa"/>
            <w:shd w:val="clear" w:color="auto" w:fill="auto"/>
            <w:noWrap/>
            <w:vAlign w:val="bottom"/>
            <w:hideMark/>
          </w:tcPr>
          <w:p w14:paraId="6340018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23(37.7%)</w:t>
            </w:r>
          </w:p>
        </w:tc>
      </w:tr>
      <w:tr w:rsidR="00A118BD" w:rsidRPr="00BD4747" w14:paraId="7D6E62FF" w14:textId="77777777" w:rsidTr="006A01E1">
        <w:trPr>
          <w:trHeight w:val="375"/>
        </w:trPr>
        <w:tc>
          <w:tcPr>
            <w:tcW w:w="1134" w:type="dxa"/>
            <w:shd w:val="clear" w:color="auto" w:fill="auto"/>
            <w:noWrap/>
            <w:vAlign w:val="bottom"/>
            <w:hideMark/>
          </w:tcPr>
          <w:p w14:paraId="4366A1A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w:t>
            </w:r>
          </w:p>
        </w:tc>
        <w:tc>
          <w:tcPr>
            <w:tcW w:w="1166" w:type="dxa"/>
            <w:shd w:val="clear" w:color="000000" w:fill="FFFFFF"/>
            <w:noWrap/>
            <w:vAlign w:val="bottom"/>
            <w:hideMark/>
          </w:tcPr>
          <w:p w14:paraId="53542E9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1(1.64%)</w:t>
            </w:r>
          </w:p>
        </w:tc>
        <w:tc>
          <w:tcPr>
            <w:tcW w:w="1165" w:type="dxa"/>
            <w:shd w:val="clear" w:color="auto" w:fill="auto"/>
            <w:noWrap/>
            <w:vAlign w:val="bottom"/>
            <w:hideMark/>
          </w:tcPr>
          <w:p w14:paraId="5F8CA6D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w:t>
            </w:r>
          </w:p>
        </w:tc>
        <w:tc>
          <w:tcPr>
            <w:tcW w:w="1299" w:type="dxa"/>
            <w:shd w:val="clear" w:color="000000" w:fill="FFFFFF"/>
            <w:noWrap/>
            <w:vAlign w:val="bottom"/>
            <w:hideMark/>
          </w:tcPr>
          <w:p w14:paraId="31EA026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15(24.6%)</w:t>
            </w:r>
          </w:p>
        </w:tc>
        <w:tc>
          <w:tcPr>
            <w:tcW w:w="1299" w:type="dxa"/>
            <w:shd w:val="clear" w:color="auto" w:fill="auto"/>
            <w:noWrap/>
            <w:vAlign w:val="bottom"/>
            <w:hideMark/>
          </w:tcPr>
          <w:p w14:paraId="796A803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21(34.4%)</w:t>
            </w:r>
          </w:p>
        </w:tc>
        <w:tc>
          <w:tcPr>
            <w:tcW w:w="1495" w:type="dxa"/>
            <w:shd w:val="clear" w:color="auto" w:fill="auto"/>
            <w:noWrap/>
            <w:vAlign w:val="bottom"/>
            <w:hideMark/>
          </w:tcPr>
          <w:p w14:paraId="05C54ED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22(36%)</w:t>
            </w:r>
          </w:p>
        </w:tc>
      </w:tr>
      <w:tr w:rsidR="00A118BD" w:rsidRPr="00BD4747" w14:paraId="1707CD69" w14:textId="77777777" w:rsidTr="006A01E1">
        <w:trPr>
          <w:trHeight w:val="375"/>
        </w:trPr>
        <w:tc>
          <w:tcPr>
            <w:tcW w:w="1134" w:type="dxa"/>
            <w:shd w:val="clear" w:color="auto" w:fill="auto"/>
            <w:noWrap/>
            <w:vAlign w:val="bottom"/>
            <w:hideMark/>
          </w:tcPr>
          <w:p w14:paraId="0ED8C92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w:t>
            </w:r>
          </w:p>
        </w:tc>
        <w:tc>
          <w:tcPr>
            <w:tcW w:w="1166" w:type="dxa"/>
            <w:shd w:val="clear" w:color="000000" w:fill="FFFFFF"/>
            <w:noWrap/>
            <w:vAlign w:val="bottom"/>
            <w:hideMark/>
          </w:tcPr>
          <w:p w14:paraId="2DA8871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3(4.92%)</w:t>
            </w:r>
          </w:p>
        </w:tc>
        <w:tc>
          <w:tcPr>
            <w:tcW w:w="1165" w:type="dxa"/>
            <w:shd w:val="clear" w:color="auto" w:fill="auto"/>
            <w:noWrap/>
            <w:vAlign w:val="bottom"/>
            <w:hideMark/>
          </w:tcPr>
          <w:p w14:paraId="3553A5F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w:t>
            </w:r>
          </w:p>
        </w:tc>
        <w:tc>
          <w:tcPr>
            <w:tcW w:w="1299" w:type="dxa"/>
            <w:shd w:val="clear" w:color="000000" w:fill="FFFFFF"/>
            <w:noWrap/>
            <w:vAlign w:val="bottom"/>
            <w:hideMark/>
          </w:tcPr>
          <w:p w14:paraId="651202E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13(21.3%)</w:t>
            </w:r>
          </w:p>
        </w:tc>
        <w:tc>
          <w:tcPr>
            <w:tcW w:w="1299" w:type="dxa"/>
            <w:shd w:val="clear" w:color="auto" w:fill="auto"/>
            <w:noWrap/>
            <w:vAlign w:val="bottom"/>
            <w:hideMark/>
          </w:tcPr>
          <w:p w14:paraId="7F06A83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20(32.7%)</w:t>
            </w:r>
          </w:p>
        </w:tc>
        <w:tc>
          <w:tcPr>
            <w:tcW w:w="1495" w:type="dxa"/>
            <w:shd w:val="clear" w:color="auto" w:fill="auto"/>
            <w:noWrap/>
            <w:vAlign w:val="bottom"/>
            <w:hideMark/>
          </w:tcPr>
          <w:p w14:paraId="3D7044A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23(37.7%)</w:t>
            </w:r>
          </w:p>
        </w:tc>
      </w:tr>
      <w:tr w:rsidR="00A118BD" w:rsidRPr="00BD4747" w14:paraId="48034906" w14:textId="77777777" w:rsidTr="006A01E1">
        <w:trPr>
          <w:trHeight w:val="375"/>
        </w:trPr>
        <w:tc>
          <w:tcPr>
            <w:tcW w:w="1134" w:type="dxa"/>
            <w:shd w:val="clear" w:color="auto" w:fill="auto"/>
            <w:noWrap/>
            <w:vAlign w:val="bottom"/>
            <w:hideMark/>
          </w:tcPr>
          <w:p w14:paraId="215FF4D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w:t>
            </w:r>
          </w:p>
        </w:tc>
        <w:tc>
          <w:tcPr>
            <w:tcW w:w="1166" w:type="dxa"/>
            <w:shd w:val="clear" w:color="000000" w:fill="FFFFFF"/>
            <w:noWrap/>
            <w:vAlign w:val="bottom"/>
            <w:hideMark/>
          </w:tcPr>
          <w:p w14:paraId="7940785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19(31.4%)</w:t>
            </w:r>
          </w:p>
        </w:tc>
        <w:tc>
          <w:tcPr>
            <w:tcW w:w="1165" w:type="dxa"/>
            <w:shd w:val="clear" w:color="auto" w:fill="auto"/>
            <w:noWrap/>
            <w:vAlign w:val="bottom"/>
            <w:hideMark/>
          </w:tcPr>
          <w:p w14:paraId="395600E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14(22.9%)</w:t>
            </w:r>
          </w:p>
        </w:tc>
        <w:tc>
          <w:tcPr>
            <w:tcW w:w="1299" w:type="dxa"/>
            <w:shd w:val="clear" w:color="000000" w:fill="FFFFFF"/>
            <w:noWrap/>
            <w:vAlign w:val="bottom"/>
            <w:hideMark/>
          </w:tcPr>
          <w:p w14:paraId="336D0FC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16(26.2%)</w:t>
            </w:r>
          </w:p>
        </w:tc>
        <w:tc>
          <w:tcPr>
            <w:tcW w:w="1299" w:type="dxa"/>
            <w:shd w:val="clear" w:color="auto" w:fill="auto"/>
            <w:noWrap/>
            <w:vAlign w:val="bottom"/>
            <w:hideMark/>
          </w:tcPr>
          <w:p w14:paraId="7A0252A6"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9(14.7%)</w:t>
            </w:r>
          </w:p>
        </w:tc>
        <w:tc>
          <w:tcPr>
            <w:tcW w:w="1495" w:type="dxa"/>
            <w:shd w:val="clear" w:color="auto" w:fill="auto"/>
            <w:noWrap/>
            <w:vAlign w:val="bottom"/>
            <w:hideMark/>
          </w:tcPr>
          <w:p w14:paraId="4629ADF4"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3(4.92%)</w:t>
            </w:r>
          </w:p>
        </w:tc>
      </w:tr>
      <w:tr w:rsidR="00A118BD" w:rsidRPr="00BD4747" w14:paraId="670FA7E1" w14:textId="77777777" w:rsidTr="006A01E1">
        <w:trPr>
          <w:trHeight w:val="375"/>
        </w:trPr>
        <w:tc>
          <w:tcPr>
            <w:tcW w:w="1134" w:type="dxa"/>
            <w:shd w:val="clear" w:color="auto" w:fill="auto"/>
            <w:noWrap/>
            <w:vAlign w:val="bottom"/>
            <w:hideMark/>
          </w:tcPr>
          <w:p w14:paraId="41154DC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6</w:t>
            </w:r>
          </w:p>
        </w:tc>
        <w:tc>
          <w:tcPr>
            <w:tcW w:w="1166" w:type="dxa"/>
            <w:shd w:val="clear" w:color="000000" w:fill="FFFFFF"/>
            <w:noWrap/>
            <w:vAlign w:val="bottom"/>
            <w:hideMark/>
          </w:tcPr>
          <w:p w14:paraId="6955F35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5(8.2%)</w:t>
            </w:r>
          </w:p>
        </w:tc>
        <w:tc>
          <w:tcPr>
            <w:tcW w:w="1165" w:type="dxa"/>
            <w:shd w:val="clear" w:color="auto" w:fill="auto"/>
            <w:noWrap/>
            <w:vAlign w:val="bottom"/>
            <w:hideMark/>
          </w:tcPr>
          <w:p w14:paraId="2165D40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8(13.1%)</w:t>
            </w:r>
          </w:p>
        </w:tc>
        <w:tc>
          <w:tcPr>
            <w:tcW w:w="1299" w:type="dxa"/>
            <w:shd w:val="clear" w:color="000000" w:fill="FFFFFF"/>
            <w:noWrap/>
            <w:vAlign w:val="bottom"/>
            <w:hideMark/>
          </w:tcPr>
          <w:p w14:paraId="5A83246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15(24.6%)</w:t>
            </w:r>
          </w:p>
        </w:tc>
        <w:tc>
          <w:tcPr>
            <w:tcW w:w="1299" w:type="dxa"/>
            <w:shd w:val="clear" w:color="auto" w:fill="auto"/>
            <w:noWrap/>
            <w:vAlign w:val="bottom"/>
            <w:hideMark/>
          </w:tcPr>
          <w:p w14:paraId="741918F3"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11(18.03%)</w:t>
            </w:r>
          </w:p>
        </w:tc>
        <w:tc>
          <w:tcPr>
            <w:tcW w:w="1495" w:type="dxa"/>
            <w:shd w:val="clear" w:color="auto" w:fill="auto"/>
            <w:noWrap/>
            <w:vAlign w:val="bottom"/>
            <w:hideMark/>
          </w:tcPr>
          <w:p w14:paraId="01DF1AB1"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22(36%)</w:t>
            </w:r>
          </w:p>
        </w:tc>
      </w:tr>
      <w:tr w:rsidR="00A118BD" w:rsidRPr="00BD4747" w14:paraId="7D80D9F2" w14:textId="77777777" w:rsidTr="006A01E1">
        <w:trPr>
          <w:trHeight w:val="375"/>
        </w:trPr>
        <w:tc>
          <w:tcPr>
            <w:tcW w:w="1134" w:type="dxa"/>
            <w:shd w:val="clear" w:color="auto" w:fill="auto"/>
            <w:noWrap/>
            <w:vAlign w:val="bottom"/>
            <w:hideMark/>
          </w:tcPr>
          <w:p w14:paraId="5EA849B1"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7</w:t>
            </w:r>
          </w:p>
        </w:tc>
        <w:tc>
          <w:tcPr>
            <w:tcW w:w="1166" w:type="dxa"/>
            <w:shd w:val="clear" w:color="000000" w:fill="FFFFFF"/>
            <w:noWrap/>
            <w:vAlign w:val="bottom"/>
            <w:hideMark/>
          </w:tcPr>
          <w:p w14:paraId="791FEBCE"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1(1.64%)</w:t>
            </w:r>
          </w:p>
        </w:tc>
        <w:tc>
          <w:tcPr>
            <w:tcW w:w="1165" w:type="dxa"/>
            <w:shd w:val="clear" w:color="auto" w:fill="auto"/>
            <w:noWrap/>
            <w:vAlign w:val="bottom"/>
            <w:hideMark/>
          </w:tcPr>
          <w:p w14:paraId="58A63C3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w:t>
            </w:r>
          </w:p>
        </w:tc>
        <w:tc>
          <w:tcPr>
            <w:tcW w:w="1299" w:type="dxa"/>
            <w:shd w:val="clear" w:color="000000" w:fill="FFFFFF"/>
            <w:noWrap/>
            <w:vAlign w:val="bottom"/>
            <w:hideMark/>
          </w:tcPr>
          <w:p w14:paraId="7C61DA7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21(34.4%)</w:t>
            </w:r>
          </w:p>
        </w:tc>
        <w:tc>
          <w:tcPr>
            <w:tcW w:w="1299" w:type="dxa"/>
            <w:shd w:val="clear" w:color="auto" w:fill="auto"/>
            <w:noWrap/>
            <w:vAlign w:val="bottom"/>
            <w:hideMark/>
          </w:tcPr>
          <w:p w14:paraId="5107973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22(36%)</w:t>
            </w:r>
          </w:p>
        </w:tc>
        <w:tc>
          <w:tcPr>
            <w:tcW w:w="1495" w:type="dxa"/>
            <w:shd w:val="clear" w:color="auto" w:fill="auto"/>
            <w:noWrap/>
            <w:vAlign w:val="bottom"/>
            <w:hideMark/>
          </w:tcPr>
          <w:p w14:paraId="2B4126F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15(24.6%)</w:t>
            </w:r>
          </w:p>
        </w:tc>
      </w:tr>
      <w:tr w:rsidR="00A118BD" w:rsidRPr="00BD4747" w14:paraId="4CBDB0B0" w14:textId="77777777" w:rsidTr="006A01E1">
        <w:trPr>
          <w:trHeight w:val="375"/>
        </w:trPr>
        <w:tc>
          <w:tcPr>
            <w:tcW w:w="1134" w:type="dxa"/>
            <w:shd w:val="clear" w:color="auto" w:fill="auto"/>
            <w:noWrap/>
            <w:vAlign w:val="bottom"/>
            <w:hideMark/>
          </w:tcPr>
          <w:p w14:paraId="533621A8"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8</w:t>
            </w:r>
          </w:p>
        </w:tc>
        <w:tc>
          <w:tcPr>
            <w:tcW w:w="1166" w:type="dxa"/>
            <w:shd w:val="clear" w:color="000000" w:fill="FFFFFF"/>
            <w:noWrap/>
            <w:vAlign w:val="bottom"/>
            <w:hideMark/>
          </w:tcPr>
          <w:p w14:paraId="5EB616E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w:t>
            </w:r>
          </w:p>
        </w:tc>
        <w:tc>
          <w:tcPr>
            <w:tcW w:w="1165" w:type="dxa"/>
            <w:shd w:val="clear" w:color="auto" w:fill="auto"/>
            <w:noWrap/>
            <w:vAlign w:val="bottom"/>
            <w:hideMark/>
          </w:tcPr>
          <w:p w14:paraId="0A9972D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0(0%)</w:t>
            </w:r>
          </w:p>
        </w:tc>
        <w:tc>
          <w:tcPr>
            <w:tcW w:w="1299" w:type="dxa"/>
            <w:shd w:val="clear" w:color="000000" w:fill="FFFFFF"/>
            <w:noWrap/>
            <w:vAlign w:val="bottom"/>
            <w:hideMark/>
          </w:tcPr>
          <w:p w14:paraId="3BD74A31"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10(16.39%)</w:t>
            </w:r>
          </w:p>
        </w:tc>
        <w:tc>
          <w:tcPr>
            <w:tcW w:w="1299" w:type="dxa"/>
            <w:shd w:val="clear" w:color="auto" w:fill="auto"/>
            <w:noWrap/>
            <w:vAlign w:val="bottom"/>
            <w:hideMark/>
          </w:tcPr>
          <w:p w14:paraId="4D461A7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21(34.4%)</w:t>
            </w:r>
          </w:p>
        </w:tc>
        <w:tc>
          <w:tcPr>
            <w:tcW w:w="1495" w:type="dxa"/>
            <w:shd w:val="clear" w:color="auto" w:fill="auto"/>
            <w:noWrap/>
            <w:vAlign w:val="bottom"/>
            <w:hideMark/>
          </w:tcPr>
          <w:p w14:paraId="1571E07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28(45.9%)</w:t>
            </w:r>
          </w:p>
        </w:tc>
      </w:tr>
      <w:tr w:rsidR="00A118BD" w:rsidRPr="00BD4747" w14:paraId="5B2CFB04" w14:textId="77777777" w:rsidTr="006A01E1">
        <w:trPr>
          <w:trHeight w:val="375"/>
        </w:trPr>
        <w:tc>
          <w:tcPr>
            <w:tcW w:w="1134" w:type="dxa"/>
            <w:shd w:val="clear" w:color="auto" w:fill="auto"/>
            <w:noWrap/>
            <w:vAlign w:val="bottom"/>
            <w:hideMark/>
          </w:tcPr>
          <w:p w14:paraId="2430404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9</w:t>
            </w:r>
          </w:p>
        </w:tc>
        <w:tc>
          <w:tcPr>
            <w:tcW w:w="1166" w:type="dxa"/>
            <w:shd w:val="clear" w:color="000000" w:fill="FFFFFF"/>
            <w:noWrap/>
            <w:vAlign w:val="bottom"/>
            <w:hideMark/>
          </w:tcPr>
          <w:p w14:paraId="6A1DE22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2(3.3%)</w:t>
            </w:r>
          </w:p>
        </w:tc>
        <w:tc>
          <w:tcPr>
            <w:tcW w:w="1165" w:type="dxa"/>
            <w:shd w:val="clear" w:color="auto" w:fill="auto"/>
            <w:noWrap/>
            <w:vAlign w:val="bottom"/>
            <w:hideMark/>
          </w:tcPr>
          <w:p w14:paraId="177A5C5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0(0%)</w:t>
            </w:r>
          </w:p>
        </w:tc>
        <w:tc>
          <w:tcPr>
            <w:tcW w:w="1299" w:type="dxa"/>
            <w:shd w:val="clear" w:color="000000" w:fill="FFFFFF"/>
            <w:noWrap/>
            <w:vAlign w:val="bottom"/>
            <w:hideMark/>
          </w:tcPr>
          <w:p w14:paraId="4C348151"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12(18.03%)</w:t>
            </w:r>
          </w:p>
        </w:tc>
        <w:tc>
          <w:tcPr>
            <w:tcW w:w="1299" w:type="dxa"/>
            <w:shd w:val="clear" w:color="auto" w:fill="auto"/>
            <w:noWrap/>
            <w:vAlign w:val="bottom"/>
            <w:hideMark/>
          </w:tcPr>
          <w:p w14:paraId="1551DDD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29(47.5%)</w:t>
            </w:r>
          </w:p>
        </w:tc>
        <w:tc>
          <w:tcPr>
            <w:tcW w:w="1495" w:type="dxa"/>
            <w:shd w:val="clear" w:color="auto" w:fill="auto"/>
            <w:noWrap/>
            <w:vAlign w:val="bottom"/>
            <w:hideMark/>
          </w:tcPr>
          <w:p w14:paraId="00B92E2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18(29.5%)</w:t>
            </w:r>
          </w:p>
        </w:tc>
      </w:tr>
    </w:tbl>
    <w:p w14:paraId="67A6A8A9" w14:textId="66B020C7" w:rsidR="00A118BD" w:rsidRPr="00BD4747"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7FA14963" w14:textId="29659824" w:rsidR="00A118BD"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Al agrupar las respuestas respecto al total de estudiantes que respondieron a los nueve ítems propuestos, 35 (6</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respondieron estar totalmente en desacuerdo, 30 (5.4</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en desacuerdo, 130 (24</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ni de acuerdo ni en desacuerdo, 174 (32</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de acuerdo y 180 (33</w:t>
      </w:r>
      <w:r w:rsidR="003E2BB7">
        <w:rPr>
          <w:rFonts w:ascii="Times New Roman" w:hAnsi="Times New Roman" w:cs="Times New Roman"/>
          <w:sz w:val="24"/>
          <w:szCs w:val="24"/>
        </w:rPr>
        <w:t xml:space="preserve"> %</w:t>
      </w:r>
      <w:r w:rsidRPr="00BD4747">
        <w:rPr>
          <w:rFonts w:ascii="Times New Roman" w:hAnsi="Times New Roman" w:cs="Times New Roman"/>
          <w:sz w:val="24"/>
          <w:szCs w:val="24"/>
        </w:rPr>
        <w:t>) totalmente de acuerdo (</w:t>
      </w:r>
      <w:r w:rsidR="001D3077">
        <w:rPr>
          <w:rFonts w:ascii="Times New Roman" w:hAnsi="Times New Roman" w:cs="Times New Roman"/>
          <w:sz w:val="24"/>
          <w:szCs w:val="24"/>
        </w:rPr>
        <w:t>F</w:t>
      </w:r>
      <w:r w:rsidR="007A1260">
        <w:rPr>
          <w:rFonts w:ascii="Times New Roman" w:hAnsi="Times New Roman" w:cs="Times New Roman"/>
          <w:sz w:val="24"/>
          <w:szCs w:val="24"/>
        </w:rPr>
        <w:t>igura</w:t>
      </w:r>
      <w:r w:rsidRPr="00BD4747">
        <w:rPr>
          <w:rFonts w:ascii="Times New Roman" w:hAnsi="Times New Roman" w:cs="Times New Roman"/>
          <w:sz w:val="24"/>
          <w:szCs w:val="24"/>
        </w:rPr>
        <w:t xml:space="preserve"> 2A). Las respuestas agrupadas respecto de tener cierto grado de acuerdo y cierto grado de desacuerdo, 489</w:t>
      </w:r>
      <w:r w:rsidR="0039371E" w:rsidRPr="00BD4747">
        <w:rPr>
          <w:rFonts w:ascii="Times New Roman" w:hAnsi="Times New Roman" w:cs="Times New Roman"/>
          <w:sz w:val="24"/>
          <w:szCs w:val="24"/>
        </w:rPr>
        <w:t xml:space="preserve"> </w:t>
      </w:r>
      <w:r w:rsidRPr="00BD4747">
        <w:rPr>
          <w:rFonts w:ascii="Times New Roman" w:hAnsi="Times New Roman" w:cs="Times New Roman"/>
          <w:sz w:val="24"/>
          <w:szCs w:val="24"/>
        </w:rPr>
        <w:t>(88</w:t>
      </w:r>
      <w:r w:rsidR="001D3077">
        <w:rPr>
          <w:rFonts w:ascii="Times New Roman" w:hAnsi="Times New Roman" w:cs="Times New Roman"/>
          <w:sz w:val="24"/>
          <w:szCs w:val="24"/>
        </w:rPr>
        <w:t xml:space="preserve"> </w:t>
      </w:r>
      <w:r w:rsidRPr="00BD4747">
        <w:rPr>
          <w:rFonts w:ascii="Times New Roman" w:hAnsi="Times New Roman" w:cs="Times New Roman"/>
          <w:sz w:val="24"/>
          <w:szCs w:val="24"/>
        </w:rPr>
        <w:t xml:space="preserve">%) respondieron contar con cierto grado </w:t>
      </w:r>
      <w:r w:rsidRPr="00BD4747">
        <w:rPr>
          <w:rFonts w:ascii="Times New Roman" w:hAnsi="Times New Roman" w:cs="Times New Roman"/>
          <w:sz w:val="24"/>
          <w:szCs w:val="24"/>
        </w:rPr>
        <w:lastRenderedPageBreak/>
        <w:t>de acuerdo, mientras que 65</w:t>
      </w:r>
      <w:r w:rsidR="0039371E" w:rsidRPr="00BD4747">
        <w:rPr>
          <w:rFonts w:ascii="Times New Roman" w:hAnsi="Times New Roman" w:cs="Times New Roman"/>
          <w:sz w:val="24"/>
          <w:szCs w:val="24"/>
        </w:rPr>
        <w:t xml:space="preserve"> </w:t>
      </w:r>
      <w:r w:rsidRPr="00BD4747">
        <w:rPr>
          <w:rFonts w:ascii="Times New Roman" w:hAnsi="Times New Roman" w:cs="Times New Roman"/>
          <w:sz w:val="24"/>
          <w:szCs w:val="24"/>
        </w:rPr>
        <w:t>(12</w:t>
      </w:r>
      <w:r w:rsidR="001D3077">
        <w:rPr>
          <w:rFonts w:ascii="Times New Roman" w:hAnsi="Times New Roman" w:cs="Times New Roman"/>
          <w:sz w:val="24"/>
          <w:szCs w:val="24"/>
        </w:rPr>
        <w:t xml:space="preserve"> </w:t>
      </w:r>
      <w:r w:rsidRPr="00BD4747">
        <w:rPr>
          <w:rFonts w:ascii="Times New Roman" w:hAnsi="Times New Roman" w:cs="Times New Roman"/>
          <w:sz w:val="24"/>
          <w:szCs w:val="24"/>
        </w:rPr>
        <w:t>%) respondieron contar con cierto grado de</w:t>
      </w:r>
      <w:r w:rsidR="0039371E" w:rsidRPr="00BD4747">
        <w:rPr>
          <w:rFonts w:ascii="Times New Roman" w:hAnsi="Times New Roman" w:cs="Times New Roman"/>
          <w:sz w:val="24"/>
          <w:szCs w:val="24"/>
        </w:rPr>
        <w:t xml:space="preserve"> desacuerdo</w:t>
      </w:r>
      <w:r w:rsidRPr="00BD4747">
        <w:rPr>
          <w:rFonts w:ascii="Times New Roman" w:hAnsi="Times New Roman" w:cs="Times New Roman"/>
          <w:sz w:val="24"/>
          <w:szCs w:val="24"/>
        </w:rPr>
        <w:t xml:space="preserve"> (</w:t>
      </w:r>
      <w:r w:rsidR="00623D9D">
        <w:rPr>
          <w:rFonts w:ascii="Times New Roman" w:hAnsi="Times New Roman" w:cs="Times New Roman"/>
          <w:sz w:val="24"/>
          <w:szCs w:val="24"/>
        </w:rPr>
        <w:t>F</w:t>
      </w:r>
      <w:r w:rsidR="007A1260">
        <w:rPr>
          <w:rFonts w:ascii="Times New Roman" w:hAnsi="Times New Roman" w:cs="Times New Roman"/>
          <w:sz w:val="24"/>
          <w:szCs w:val="24"/>
        </w:rPr>
        <w:t>igura</w:t>
      </w:r>
      <w:r w:rsidRPr="00BD4747">
        <w:rPr>
          <w:rFonts w:ascii="Times New Roman" w:hAnsi="Times New Roman" w:cs="Times New Roman"/>
          <w:sz w:val="24"/>
          <w:szCs w:val="24"/>
        </w:rPr>
        <w:t xml:space="preserve"> 2B)</w:t>
      </w:r>
      <w:r w:rsidR="00833B35" w:rsidRPr="00BD4747">
        <w:rPr>
          <w:rFonts w:ascii="Times New Roman" w:hAnsi="Times New Roman" w:cs="Times New Roman"/>
          <w:sz w:val="24"/>
          <w:szCs w:val="24"/>
        </w:rPr>
        <w:t>.</w:t>
      </w:r>
    </w:p>
    <w:p w14:paraId="5D8D3F87" w14:textId="77777777" w:rsidR="006A01E1" w:rsidRPr="00BD4747" w:rsidRDefault="006A01E1" w:rsidP="006A01E1">
      <w:pPr>
        <w:spacing w:after="0" w:line="360" w:lineRule="auto"/>
        <w:ind w:firstLine="708"/>
        <w:jc w:val="both"/>
        <w:rPr>
          <w:rFonts w:ascii="Times New Roman" w:hAnsi="Times New Roman" w:cs="Times New Roman"/>
          <w:sz w:val="24"/>
          <w:szCs w:val="24"/>
        </w:rPr>
      </w:pPr>
    </w:p>
    <w:p w14:paraId="2DFAF301" w14:textId="0E0B54D0" w:rsidR="00833B35" w:rsidRPr="00BD4747" w:rsidRDefault="00833B35"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b/>
          <w:bCs/>
          <w:sz w:val="24"/>
          <w:szCs w:val="24"/>
        </w:rPr>
        <w:t>Figura 2.</w:t>
      </w:r>
      <w:r w:rsidRPr="00BD4747">
        <w:rPr>
          <w:rFonts w:ascii="Times New Roman" w:hAnsi="Times New Roman" w:cs="Times New Roman"/>
          <w:sz w:val="24"/>
          <w:szCs w:val="24"/>
        </w:rPr>
        <w:t xml:space="preserve"> Respuestas en escala Likert expresada en porcentaje de los alumnos del octavo semestre</w:t>
      </w:r>
    </w:p>
    <w:p w14:paraId="5375E9A5" w14:textId="5CC9038C" w:rsidR="00A118BD" w:rsidRPr="00BD4747" w:rsidRDefault="00B70C5B" w:rsidP="006A01E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4C63667B" wp14:editId="36C71247">
            <wp:extent cx="5883118" cy="4535786"/>
            <wp:effectExtent l="0" t="0" r="3810" b="0"/>
            <wp:docPr id="1736678830"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78830" name="Imagen 3"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904568" cy="4552323"/>
                    </a:xfrm>
                    <a:prstGeom prst="rect">
                      <a:avLst/>
                    </a:prstGeom>
                  </pic:spPr>
                </pic:pic>
              </a:graphicData>
            </a:graphic>
          </wp:inline>
        </w:drawing>
      </w:r>
      <w:r w:rsidR="0039371E" w:rsidRPr="00BD474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6A3AEBA9" w14:textId="586A54B5" w:rsidR="00A118BD" w:rsidRDefault="009C32AB" w:rsidP="006A01E1">
      <w:pPr>
        <w:spacing w:after="0" w:line="360" w:lineRule="auto"/>
        <w:jc w:val="both"/>
        <w:rPr>
          <w:rFonts w:ascii="Times New Roman" w:hAnsi="Times New Roman" w:cs="Times New Roman"/>
          <w:sz w:val="24"/>
          <w:szCs w:val="24"/>
        </w:rPr>
      </w:pPr>
      <w:r w:rsidRPr="008B5A02">
        <w:rPr>
          <w:rFonts w:ascii="Times New Roman" w:hAnsi="Times New Roman" w:cs="Times New Roman"/>
          <w:sz w:val="24"/>
          <w:szCs w:val="24"/>
        </w:rPr>
        <w:t>Para determinar si existen diferencias en el grado de satisfacción entre los estudiantes de segundo y octavo semestre, se aplicó la prueba no paramétrica U de Mann-Whitney a las respuestas de la escala Likert. Los resultados indicaron diferencias significativas (p &lt; 0.05) en los ítems 1-4 y 8-9</w:t>
      </w:r>
      <w:r w:rsidR="00A118BD" w:rsidRPr="008B5A02">
        <w:rPr>
          <w:rFonts w:ascii="Times New Roman" w:hAnsi="Times New Roman" w:cs="Times New Roman"/>
          <w:sz w:val="24"/>
          <w:szCs w:val="24"/>
        </w:rPr>
        <w:t>;</w:t>
      </w:r>
      <w:r w:rsidR="00A118BD" w:rsidRPr="00BD4747">
        <w:rPr>
          <w:rFonts w:ascii="Times New Roman" w:hAnsi="Times New Roman" w:cs="Times New Roman"/>
          <w:sz w:val="24"/>
          <w:szCs w:val="24"/>
        </w:rPr>
        <w:t xml:space="preserve"> es decir, los estudiantes del segundo semestre manifestaron estar ni de acuerdo ni en desacuerdo, mientras que los estudiantes del octavo respondieron estar de acuerdo. </w:t>
      </w:r>
      <w:r w:rsidR="00EB28BD" w:rsidRPr="00EB28BD">
        <w:rPr>
          <w:rFonts w:ascii="Times New Roman" w:hAnsi="Times New Roman" w:cs="Times New Roman"/>
          <w:sz w:val="24"/>
          <w:szCs w:val="24"/>
        </w:rPr>
        <w:t>En los ítems 5, 6 y 7, no se encontraron diferencias significativas (p &gt; 0.05) entre los grupos, lo que indica que los estudiantes de ambos semestres presentaron percepciones similares sobre el uso de la IA en su entorno académico.</w:t>
      </w:r>
      <w:r w:rsidR="00A118BD" w:rsidRPr="00BD4747">
        <w:rPr>
          <w:rFonts w:ascii="Times New Roman" w:hAnsi="Times New Roman" w:cs="Times New Roman"/>
          <w:sz w:val="24"/>
          <w:szCs w:val="24"/>
        </w:rPr>
        <w:t xml:space="preserve"> (</w:t>
      </w:r>
      <w:r w:rsidR="00362418">
        <w:rPr>
          <w:rFonts w:ascii="Times New Roman" w:hAnsi="Times New Roman" w:cs="Times New Roman"/>
          <w:sz w:val="24"/>
          <w:szCs w:val="24"/>
        </w:rPr>
        <w:t>t</w:t>
      </w:r>
      <w:r w:rsidR="00A118BD" w:rsidRPr="00BD4747">
        <w:rPr>
          <w:rFonts w:ascii="Times New Roman" w:hAnsi="Times New Roman" w:cs="Times New Roman"/>
          <w:sz w:val="24"/>
          <w:szCs w:val="24"/>
        </w:rPr>
        <w:t>abla 5).</w:t>
      </w:r>
    </w:p>
    <w:p w14:paraId="5F6EE66F" w14:textId="77777777" w:rsidR="006A01E1" w:rsidRDefault="006A01E1" w:rsidP="006A01E1">
      <w:pPr>
        <w:spacing w:after="0" w:line="360" w:lineRule="auto"/>
        <w:jc w:val="both"/>
        <w:rPr>
          <w:rFonts w:ascii="Times New Roman" w:hAnsi="Times New Roman" w:cs="Times New Roman"/>
          <w:sz w:val="24"/>
          <w:szCs w:val="24"/>
        </w:rPr>
      </w:pPr>
    </w:p>
    <w:p w14:paraId="716F9BF7" w14:textId="5CD69E9D" w:rsidR="00A118BD" w:rsidRPr="00BD4747"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b/>
          <w:bCs/>
          <w:sz w:val="24"/>
          <w:szCs w:val="24"/>
        </w:rPr>
        <w:lastRenderedPageBreak/>
        <w:t>Tabla 5.</w:t>
      </w:r>
      <w:r w:rsidRPr="00BD4747">
        <w:rPr>
          <w:rFonts w:ascii="Times New Roman" w:hAnsi="Times New Roman" w:cs="Times New Roman"/>
          <w:sz w:val="24"/>
          <w:szCs w:val="24"/>
        </w:rPr>
        <w:t xml:space="preserve"> Comparación de las medias de las respuestas en escala Likert para cada </w:t>
      </w:r>
      <w:r w:rsidR="001112B5" w:rsidRPr="00BD4747">
        <w:rPr>
          <w:rFonts w:ascii="Times New Roman" w:hAnsi="Times New Roman" w:cs="Times New Roman"/>
          <w:sz w:val="24"/>
          <w:szCs w:val="24"/>
        </w:rPr>
        <w:t>Ítem</w:t>
      </w:r>
      <w:r w:rsidRPr="00BD4747">
        <w:rPr>
          <w:rFonts w:ascii="Times New Roman" w:hAnsi="Times New Roman" w:cs="Times New Roman"/>
          <w:sz w:val="24"/>
          <w:szCs w:val="24"/>
        </w:rPr>
        <w:t xml:space="preserve"> de los estudiantes del segundo y octavo semestre</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417"/>
        <w:gridCol w:w="1559"/>
        <w:gridCol w:w="4678"/>
      </w:tblGrid>
      <w:tr w:rsidR="00A118BD" w:rsidRPr="00BD4747" w14:paraId="3D47BAE8" w14:textId="77777777" w:rsidTr="006A01E1">
        <w:trPr>
          <w:trHeight w:val="300"/>
          <w:jc w:val="center"/>
        </w:trPr>
        <w:tc>
          <w:tcPr>
            <w:tcW w:w="993" w:type="dxa"/>
            <w:shd w:val="clear" w:color="auto" w:fill="auto"/>
            <w:noWrap/>
            <w:vAlign w:val="bottom"/>
            <w:hideMark/>
          </w:tcPr>
          <w:p w14:paraId="61BF504F" w14:textId="77777777" w:rsidR="00A118BD" w:rsidRPr="00BD4747" w:rsidRDefault="00A118BD" w:rsidP="00206FD5">
            <w:pPr>
              <w:spacing w:after="0" w:line="276" w:lineRule="auto"/>
              <w:rPr>
                <w:rFonts w:ascii="Times New Roman" w:eastAsia="Times New Roman" w:hAnsi="Times New Roman" w:cs="Times New Roman"/>
                <w:kern w:val="0"/>
                <w:sz w:val="24"/>
                <w:szCs w:val="24"/>
                <w:lang w:eastAsia="es-MX"/>
                <w14:ligatures w14:val="none"/>
              </w:rPr>
            </w:pPr>
          </w:p>
        </w:tc>
        <w:tc>
          <w:tcPr>
            <w:tcW w:w="1417" w:type="dxa"/>
            <w:shd w:val="clear" w:color="auto" w:fill="auto"/>
            <w:noWrap/>
            <w:vAlign w:val="bottom"/>
            <w:hideMark/>
          </w:tcPr>
          <w:p w14:paraId="0378D10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Segundo semestre</w:t>
            </w:r>
          </w:p>
        </w:tc>
        <w:tc>
          <w:tcPr>
            <w:tcW w:w="1559" w:type="dxa"/>
            <w:shd w:val="clear" w:color="auto" w:fill="auto"/>
            <w:noWrap/>
            <w:vAlign w:val="bottom"/>
            <w:hideMark/>
          </w:tcPr>
          <w:p w14:paraId="4CF7A35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Octavo semestre</w:t>
            </w:r>
          </w:p>
        </w:tc>
        <w:tc>
          <w:tcPr>
            <w:tcW w:w="4678" w:type="dxa"/>
          </w:tcPr>
          <w:p w14:paraId="53429B2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Significancia</w:t>
            </w:r>
          </w:p>
        </w:tc>
      </w:tr>
      <w:tr w:rsidR="00A118BD" w:rsidRPr="00BD4747" w14:paraId="153FC6BD" w14:textId="77777777" w:rsidTr="006A01E1">
        <w:trPr>
          <w:trHeight w:val="315"/>
          <w:jc w:val="center"/>
        </w:trPr>
        <w:tc>
          <w:tcPr>
            <w:tcW w:w="993" w:type="dxa"/>
            <w:shd w:val="clear" w:color="000000" w:fill="FFFFFF"/>
            <w:noWrap/>
            <w:vAlign w:val="bottom"/>
            <w:hideMark/>
          </w:tcPr>
          <w:p w14:paraId="03DA1A8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Variable</w:t>
            </w:r>
          </w:p>
        </w:tc>
        <w:tc>
          <w:tcPr>
            <w:tcW w:w="1417" w:type="dxa"/>
            <w:shd w:val="clear" w:color="auto" w:fill="auto"/>
            <w:noWrap/>
            <w:vAlign w:val="bottom"/>
            <w:hideMark/>
          </w:tcPr>
          <w:p w14:paraId="61390C2D" w14:textId="13B46DE8"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Media (DE)</w:t>
            </w:r>
          </w:p>
        </w:tc>
        <w:tc>
          <w:tcPr>
            <w:tcW w:w="1559" w:type="dxa"/>
            <w:shd w:val="clear" w:color="auto" w:fill="auto"/>
            <w:noWrap/>
            <w:vAlign w:val="bottom"/>
            <w:hideMark/>
          </w:tcPr>
          <w:p w14:paraId="649517B3" w14:textId="07431381"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Media (DE)</w:t>
            </w:r>
          </w:p>
        </w:tc>
        <w:tc>
          <w:tcPr>
            <w:tcW w:w="4678" w:type="dxa"/>
          </w:tcPr>
          <w:p w14:paraId="46BB29C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p>
        </w:tc>
      </w:tr>
      <w:tr w:rsidR="00A118BD" w:rsidRPr="00BD4747" w14:paraId="548932E5" w14:textId="77777777" w:rsidTr="006A01E1">
        <w:trPr>
          <w:trHeight w:val="315"/>
          <w:jc w:val="center"/>
        </w:trPr>
        <w:tc>
          <w:tcPr>
            <w:tcW w:w="993" w:type="dxa"/>
            <w:shd w:val="clear" w:color="000000" w:fill="FFFFFF"/>
            <w:noWrap/>
            <w:vAlign w:val="bottom"/>
            <w:hideMark/>
          </w:tcPr>
          <w:p w14:paraId="4AB800A6" w14:textId="0E33BA1C"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tem-1</w:t>
            </w:r>
          </w:p>
        </w:tc>
        <w:tc>
          <w:tcPr>
            <w:tcW w:w="1417" w:type="dxa"/>
            <w:shd w:val="clear" w:color="000000" w:fill="FFFFFF"/>
            <w:noWrap/>
            <w:vAlign w:val="bottom"/>
            <w:hideMark/>
          </w:tcPr>
          <w:p w14:paraId="0FFDBECB"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3.53(1.17)</w:t>
            </w:r>
          </w:p>
        </w:tc>
        <w:tc>
          <w:tcPr>
            <w:tcW w:w="1559" w:type="dxa"/>
            <w:shd w:val="clear" w:color="auto" w:fill="auto"/>
            <w:noWrap/>
            <w:vAlign w:val="bottom"/>
            <w:hideMark/>
          </w:tcPr>
          <w:p w14:paraId="148D271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4.13(0.92)</w:t>
            </w:r>
          </w:p>
        </w:tc>
        <w:tc>
          <w:tcPr>
            <w:tcW w:w="4678" w:type="dxa"/>
          </w:tcPr>
          <w:p w14:paraId="0621AA26" w14:textId="176A1DEC"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0.014&lt;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407B0F">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existen diferencias</w:t>
            </w:r>
          </w:p>
        </w:tc>
      </w:tr>
      <w:tr w:rsidR="00A118BD" w:rsidRPr="00BD4747" w14:paraId="2A0B9508" w14:textId="77777777" w:rsidTr="006A01E1">
        <w:trPr>
          <w:trHeight w:val="315"/>
          <w:jc w:val="center"/>
        </w:trPr>
        <w:tc>
          <w:tcPr>
            <w:tcW w:w="993" w:type="dxa"/>
            <w:shd w:val="clear" w:color="000000" w:fill="FFFFFF"/>
            <w:noWrap/>
            <w:vAlign w:val="bottom"/>
            <w:hideMark/>
          </w:tcPr>
          <w:p w14:paraId="2E7252C9" w14:textId="0E55B711"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tem-2</w:t>
            </w:r>
          </w:p>
        </w:tc>
        <w:tc>
          <w:tcPr>
            <w:tcW w:w="1417" w:type="dxa"/>
            <w:shd w:val="clear" w:color="000000" w:fill="FFFFFF"/>
            <w:noWrap/>
            <w:vAlign w:val="bottom"/>
            <w:hideMark/>
          </w:tcPr>
          <w:p w14:paraId="72DEA97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3.53(1.1)</w:t>
            </w:r>
          </w:p>
        </w:tc>
        <w:tc>
          <w:tcPr>
            <w:tcW w:w="1559" w:type="dxa"/>
            <w:shd w:val="clear" w:color="auto" w:fill="auto"/>
            <w:noWrap/>
            <w:vAlign w:val="bottom"/>
            <w:hideMark/>
          </w:tcPr>
          <w:p w14:paraId="6317CF6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4.04(0.92</w:t>
            </w:r>
          </w:p>
        </w:tc>
        <w:tc>
          <w:tcPr>
            <w:tcW w:w="4678" w:type="dxa"/>
            <w:vAlign w:val="bottom"/>
          </w:tcPr>
          <w:p w14:paraId="237DBEC0" w14:textId="4A4F8B16"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0.029&lt;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407B0F">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existen diferencias</w:t>
            </w:r>
          </w:p>
        </w:tc>
      </w:tr>
      <w:tr w:rsidR="00A118BD" w:rsidRPr="00BD4747" w14:paraId="3B1963A0" w14:textId="77777777" w:rsidTr="006A01E1">
        <w:trPr>
          <w:trHeight w:val="315"/>
          <w:jc w:val="center"/>
        </w:trPr>
        <w:tc>
          <w:tcPr>
            <w:tcW w:w="993" w:type="dxa"/>
            <w:shd w:val="clear" w:color="000000" w:fill="FFFFFF"/>
            <w:noWrap/>
            <w:vAlign w:val="bottom"/>
            <w:hideMark/>
          </w:tcPr>
          <w:p w14:paraId="1961201C" w14:textId="478DD207"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tem-3</w:t>
            </w:r>
          </w:p>
        </w:tc>
        <w:tc>
          <w:tcPr>
            <w:tcW w:w="1417" w:type="dxa"/>
            <w:shd w:val="clear" w:color="000000" w:fill="FFFFFF"/>
            <w:noWrap/>
            <w:vAlign w:val="bottom"/>
            <w:hideMark/>
          </w:tcPr>
          <w:p w14:paraId="3E19A19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3.48(0.94</w:t>
            </w:r>
          </w:p>
        </w:tc>
        <w:tc>
          <w:tcPr>
            <w:tcW w:w="1559" w:type="dxa"/>
            <w:shd w:val="clear" w:color="auto" w:fill="auto"/>
            <w:noWrap/>
            <w:vAlign w:val="bottom"/>
            <w:hideMark/>
          </w:tcPr>
          <w:p w14:paraId="785932B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 (0.95)</w:t>
            </w:r>
          </w:p>
        </w:tc>
        <w:tc>
          <w:tcPr>
            <w:tcW w:w="4678" w:type="dxa"/>
          </w:tcPr>
          <w:p w14:paraId="10FC536E" w14:textId="5BECB172"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0.012&lt;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existen diferencias</w:t>
            </w:r>
          </w:p>
        </w:tc>
      </w:tr>
      <w:tr w:rsidR="00A118BD" w:rsidRPr="00BD4747" w14:paraId="25B93A3A" w14:textId="77777777" w:rsidTr="006A01E1">
        <w:trPr>
          <w:trHeight w:val="315"/>
          <w:jc w:val="center"/>
        </w:trPr>
        <w:tc>
          <w:tcPr>
            <w:tcW w:w="993" w:type="dxa"/>
            <w:shd w:val="clear" w:color="000000" w:fill="FFFFFF"/>
            <w:noWrap/>
            <w:vAlign w:val="bottom"/>
            <w:hideMark/>
          </w:tcPr>
          <w:p w14:paraId="580FC199" w14:textId="0E7F3EFC"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tem-4</w:t>
            </w:r>
          </w:p>
        </w:tc>
        <w:tc>
          <w:tcPr>
            <w:tcW w:w="1417" w:type="dxa"/>
            <w:shd w:val="clear" w:color="000000" w:fill="FFFFFF"/>
            <w:noWrap/>
            <w:vAlign w:val="bottom"/>
            <w:hideMark/>
          </w:tcPr>
          <w:p w14:paraId="6F82E791"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3.49(0.88)</w:t>
            </w:r>
          </w:p>
        </w:tc>
        <w:tc>
          <w:tcPr>
            <w:tcW w:w="1559" w:type="dxa"/>
            <w:shd w:val="clear" w:color="auto" w:fill="auto"/>
            <w:noWrap/>
            <w:vAlign w:val="bottom"/>
            <w:hideMark/>
          </w:tcPr>
          <w:p w14:paraId="0BFA8F7A"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3.95(1.09</w:t>
            </w:r>
          </w:p>
        </w:tc>
        <w:tc>
          <w:tcPr>
            <w:tcW w:w="4678" w:type="dxa"/>
            <w:vAlign w:val="bottom"/>
          </w:tcPr>
          <w:p w14:paraId="265F0115" w14:textId="226044A6"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0.012&lt;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existen diferencias</w:t>
            </w:r>
          </w:p>
        </w:tc>
      </w:tr>
      <w:tr w:rsidR="00A118BD" w:rsidRPr="00BD4747" w14:paraId="7CE13FDA" w14:textId="77777777" w:rsidTr="006A01E1">
        <w:trPr>
          <w:trHeight w:val="315"/>
          <w:jc w:val="center"/>
        </w:trPr>
        <w:tc>
          <w:tcPr>
            <w:tcW w:w="993" w:type="dxa"/>
            <w:shd w:val="clear" w:color="000000" w:fill="FFFFFF"/>
            <w:noWrap/>
            <w:vAlign w:val="bottom"/>
            <w:hideMark/>
          </w:tcPr>
          <w:p w14:paraId="4DFB945E" w14:textId="10E28806"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tem-5</w:t>
            </w:r>
          </w:p>
        </w:tc>
        <w:tc>
          <w:tcPr>
            <w:tcW w:w="1417" w:type="dxa"/>
            <w:shd w:val="clear" w:color="000000" w:fill="FFFFFF"/>
            <w:noWrap/>
            <w:vAlign w:val="bottom"/>
            <w:hideMark/>
          </w:tcPr>
          <w:p w14:paraId="4777B70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2.18(1.10)</w:t>
            </w:r>
          </w:p>
        </w:tc>
        <w:tc>
          <w:tcPr>
            <w:tcW w:w="1559" w:type="dxa"/>
            <w:shd w:val="clear" w:color="auto" w:fill="auto"/>
            <w:noWrap/>
            <w:vAlign w:val="bottom"/>
            <w:hideMark/>
          </w:tcPr>
          <w:p w14:paraId="56B69D47"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2.39(1.21)</w:t>
            </w:r>
          </w:p>
        </w:tc>
        <w:tc>
          <w:tcPr>
            <w:tcW w:w="4678" w:type="dxa"/>
            <w:vAlign w:val="bottom"/>
          </w:tcPr>
          <w:p w14:paraId="36BC9D09" w14:textId="62364CCD"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0.416&gt;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Pr="00BD474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xml:space="preserve"> no existen diferencias</w:t>
            </w:r>
          </w:p>
        </w:tc>
      </w:tr>
      <w:tr w:rsidR="00A118BD" w:rsidRPr="00BD4747" w14:paraId="7D063C3F" w14:textId="77777777" w:rsidTr="006A01E1">
        <w:trPr>
          <w:trHeight w:val="315"/>
          <w:jc w:val="center"/>
        </w:trPr>
        <w:tc>
          <w:tcPr>
            <w:tcW w:w="993" w:type="dxa"/>
            <w:shd w:val="clear" w:color="000000" w:fill="FFFFFF"/>
            <w:noWrap/>
            <w:vAlign w:val="bottom"/>
            <w:hideMark/>
          </w:tcPr>
          <w:p w14:paraId="685B8960" w14:textId="6E2803A5"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tem-6</w:t>
            </w:r>
          </w:p>
        </w:tc>
        <w:tc>
          <w:tcPr>
            <w:tcW w:w="1417" w:type="dxa"/>
            <w:shd w:val="clear" w:color="000000" w:fill="FFFFFF"/>
            <w:noWrap/>
            <w:vAlign w:val="bottom"/>
            <w:hideMark/>
          </w:tcPr>
          <w:p w14:paraId="1AB21965"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3.43(1.10)</w:t>
            </w:r>
          </w:p>
        </w:tc>
        <w:tc>
          <w:tcPr>
            <w:tcW w:w="1559" w:type="dxa"/>
            <w:shd w:val="clear" w:color="auto" w:fill="auto"/>
            <w:noWrap/>
            <w:vAlign w:val="bottom"/>
            <w:hideMark/>
          </w:tcPr>
          <w:p w14:paraId="3D84F249"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3.60(1.32)</w:t>
            </w:r>
          </w:p>
        </w:tc>
        <w:tc>
          <w:tcPr>
            <w:tcW w:w="4678" w:type="dxa"/>
            <w:vAlign w:val="bottom"/>
          </w:tcPr>
          <w:p w14:paraId="304FB602" w14:textId="1021E018"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0.402&gt;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Pr="00BD474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xml:space="preserve"> no existen diferencias</w:t>
            </w:r>
          </w:p>
        </w:tc>
      </w:tr>
      <w:tr w:rsidR="00A118BD" w:rsidRPr="00BD4747" w14:paraId="2F4DA2B9" w14:textId="77777777" w:rsidTr="006A01E1">
        <w:trPr>
          <w:trHeight w:val="315"/>
          <w:jc w:val="center"/>
        </w:trPr>
        <w:tc>
          <w:tcPr>
            <w:tcW w:w="993" w:type="dxa"/>
            <w:shd w:val="clear" w:color="000000" w:fill="FFFFFF"/>
            <w:noWrap/>
            <w:vAlign w:val="bottom"/>
            <w:hideMark/>
          </w:tcPr>
          <w:p w14:paraId="73422EB3" w14:textId="560FC9AB"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tem-7</w:t>
            </w:r>
          </w:p>
        </w:tc>
        <w:tc>
          <w:tcPr>
            <w:tcW w:w="1417" w:type="dxa"/>
            <w:shd w:val="clear" w:color="000000" w:fill="FFFFFF"/>
            <w:noWrap/>
            <w:vAlign w:val="bottom"/>
            <w:hideMark/>
          </w:tcPr>
          <w:p w14:paraId="4D0685EF"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3.51(1.02)</w:t>
            </w:r>
          </w:p>
        </w:tc>
        <w:tc>
          <w:tcPr>
            <w:tcW w:w="1559" w:type="dxa"/>
            <w:shd w:val="clear" w:color="auto" w:fill="auto"/>
            <w:noWrap/>
            <w:vAlign w:val="bottom"/>
            <w:hideMark/>
          </w:tcPr>
          <w:p w14:paraId="0E4CF3E0"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3.78(0.91)</w:t>
            </w:r>
          </w:p>
        </w:tc>
        <w:tc>
          <w:tcPr>
            <w:tcW w:w="4678" w:type="dxa"/>
            <w:vAlign w:val="bottom"/>
          </w:tcPr>
          <w:p w14:paraId="393487E1" w14:textId="7E9EBEB3"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 0.180&gt;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Pr="00BD474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xml:space="preserve"> no existe diferencia</w:t>
            </w:r>
          </w:p>
        </w:tc>
      </w:tr>
      <w:tr w:rsidR="00A118BD" w:rsidRPr="00BD4747" w14:paraId="588C086C" w14:textId="77777777" w:rsidTr="006A01E1">
        <w:trPr>
          <w:trHeight w:val="315"/>
          <w:jc w:val="center"/>
        </w:trPr>
        <w:tc>
          <w:tcPr>
            <w:tcW w:w="993" w:type="dxa"/>
            <w:shd w:val="clear" w:color="000000" w:fill="FFFFFF"/>
            <w:noWrap/>
            <w:vAlign w:val="bottom"/>
            <w:hideMark/>
          </w:tcPr>
          <w:p w14:paraId="506860D5" w14:textId="632CE406"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tem-8</w:t>
            </w:r>
          </w:p>
        </w:tc>
        <w:tc>
          <w:tcPr>
            <w:tcW w:w="1417" w:type="dxa"/>
            <w:shd w:val="clear" w:color="000000" w:fill="FFFFFF"/>
            <w:noWrap/>
            <w:vAlign w:val="bottom"/>
            <w:hideMark/>
          </w:tcPr>
          <w:p w14:paraId="4F57AC1C"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3.61(0.99)</w:t>
            </w:r>
          </w:p>
        </w:tc>
        <w:tc>
          <w:tcPr>
            <w:tcW w:w="1559" w:type="dxa"/>
            <w:shd w:val="clear" w:color="auto" w:fill="auto"/>
            <w:noWrap/>
            <w:vAlign w:val="bottom"/>
            <w:hideMark/>
          </w:tcPr>
          <w:p w14:paraId="71729B1D"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4.19(0.95)</w:t>
            </w:r>
          </w:p>
        </w:tc>
        <w:tc>
          <w:tcPr>
            <w:tcW w:w="4678" w:type="dxa"/>
            <w:vAlign w:val="bottom"/>
          </w:tcPr>
          <w:p w14:paraId="54B5ABC8" w14:textId="069425CE" w:rsidR="00A118BD" w:rsidRPr="00BD4747" w:rsidRDefault="00A14EC4" w:rsidP="00206FD5">
            <w:pPr>
              <w:spacing w:after="0" w:line="276"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p</w:t>
            </w:r>
            <w:r w:rsidR="0004775B" w:rsidRPr="00BD4747">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 0.003&lt;</w:t>
            </w:r>
            <w:r w:rsidR="00407B0F">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0004775B" w:rsidRPr="00BD474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xml:space="preserve"> existe diferencia</w:t>
            </w:r>
          </w:p>
        </w:tc>
      </w:tr>
      <w:tr w:rsidR="00A118BD" w:rsidRPr="00BD4747" w14:paraId="09D1C4F4" w14:textId="77777777" w:rsidTr="006A01E1">
        <w:trPr>
          <w:trHeight w:val="315"/>
          <w:jc w:val="center"/>
        </w:trPr>
        <w:tc>
          <w:tcPr>
            <w:tcW w:w="993" w:type="dxa"/>
            <w:shd w:val="clear" w:color="000000" w:fill="FFFFFF"/>
            <w:noWrap/>
            <w:vAlign w:val="bottom"/>
            <w:hideMark/>
          </w:tcPr>
          <w:p w14:paraId="0F2BFF3D" w14:textId="19B4A342" w:rsidR="00A118BD" w:rsidRPr="00BD4747" w:rsidRDefault="00202D9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Í</w:t>
            </w:r>
            <w:r w:rsidR="00A118BD" w:rsidRPr="00BD4747">
              <w:rPr>
                <w:rFonts w:ascii="Times New Roman" w:eastAsia="Times New Roman" w:hAnsi="Times New Roman" w:cs="Times New Roman"/>
                <w:color w:val="000000"/>
                <w:kern w:val="0"/>
                <w:sz w:val="24"/>
                <w:szCs w:val="24"/>
                <w:lang w:eastAsia="es-MX"/>
                <w14:ligatures w14:val="none"/>
              </w:rPr>
              <w:t>tem-9</w:t>
            </w:r>
          </w:p>
        </w:tc>
        <w:tc>
          <w:tcPr>
            <w:tcW w:w="1417" w:type="dxa"/>
            <w:shd w:val="clear" w:color="000000" w:fill="FFFFFF"/>
            <w:noWrap/>
            <w:vAlign w:val="bottom"/>
            <w:hideMark/>
          </w:tcPr>
          <w:p w14:paraId="25EB7F22" w14:textId="77777777"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3.48(1.07)</w:t>
            </w:r>
          </w:p>
        </w:tc>
        <w:tc>
          <w:tcPr>
            <w:tcW w:w="1559" w:type="dxa"/>
            <w:shd w:val="clear" w:color="auto" w:fill="auto"/>
            <w:noWrap/>
            <w:vAlign w:val="bottom"/>
            <w:hideMark/>
          </w:tcPr>
          <w:p w14:paraId="56790920" w14:textId="7C7AF4B3" w:rsidR="00A118BD" w:rsidRPr="00BD4747" w:rsidRDefault="00A118BD" w:rsidP="00206FD5">
            <w:pPr>
              <w:spacing w:after="0" w:line="276" w:lineRule="auto"/>
              <w:jc w:val="center"/>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4(0.89)</w:t>
            </w:r>
          </w:p>
        </w:tc>
        <w:tc>
          <w:tcPr>
            <w:tcW w:w="4678" w:type="dxa"/>
            <w:vAlign w:val="bottom"/>
          </w:tcPr>
          <w:p w14:paraId="7C5FFF4A" w14:textId="7BE3B89C" w:rsidR="00A118BD" w:rsidRPr="00BD4747" w:rsidRDefault="0004775B" w:rsidP="00206FD5">
            <w:pPr>
              <w:spacing w:after="0" w:line="276" w:lineRule="auto"/>
              <w:rPr>
                <w:rFonts w:ascii="Times New Roman" w:eastAsia="Times New Roman" w:hAnsi="Times New Roman" w:cs="Times New Roman"/>
                <w:color w:val="000000"/>
                <w:kern w:val="0"/>
                <w:sz w:val="24"/>
                <w:szCs w:val="24"/>
                <w:lang w:eastAsia="es-MX"/>
                <w14:ligatures w14:val="none"/>
              </w:rPr>
            </w:pPr>
            <w:r w:rsidRPr="00BD4747">
              <w:rPr>
                <w:rFonts w:ascii="Times New Roman" w:eastAsia="Times New Roman" w:hAnsi="Times New Roman" w:cs="Times New Roman"/>
                <w:color w:val="000000"/>
                <w:kern w:val="0"/>
                <w:sz w:val="24"/>
                <w:szCs w:val="24"/>
                <w:lang w:eastAsia="es-MX"/>
                <w14:ligatures w14:val="none"/>
              </w:rPr>
              <w:t>p</w:t>
            </w:r>
            <w:r w:rsidR="00A118BD" w:rsidRPr="00BD4747">
              <w:rPr>
                <w:rFonts w:ascii="Times New Roman" w:eastAsia="Times New Roman" w:hAnsi="Times New Roman" w:cs="Times New Roman"/>
                <w:color w:val="000000"/>
                <w:kern w:val="0"/>
                <w:sz w:val="24"/>
                <w:szCs w:val="24"/>
                <w:lang w:eastAsia="es-MX"/>
                <w14:ligatures w14:val="none"/>
              </w:rPr>
              <w:t xml:space="preserve"> =</w:t>
            </w:r>
            <w:r w:rsidR="00A14EC4">
              <w:rPr>
                <w:rFonts w:ascii="Times New Roman" w:eastAsia="Times New Roman" w:hAnsi="Times New Roman" w:cs="Times New Roman"/>
                <w:color w:val="000000"/>
                <w:kern w:val="0"/>
                <w:sz w:val="24"/>
                <w:szCs w:val="24"/>
                <w:lang w:eastAsia="es-MX"/>
                <w14:ligatures w14:val="none"/>
              </w:rPr>
              <w:t xml:space="preserve"> </w:t>
            </w:r>
            <w:r w:rsidR="00A118BD" w:rsidRPr="00BD4747">
              <w:rPr>
                <w:rFonts w:ascii="Times New Roman" w:eastAsia="Times New Roman" w:hAnsi="Times New Roman" w:cs="Times New Roman"/>
                <w:color w:val="000000"/>
                <w:kern w:val="0"/>
                <w:sz w:val="24"/>
                <w:szCs w:val="24"/>
                <w:lang w:eastAsia="es-MX"/>
                <w14:ligatures w14:val="none"/>
              </w:rPr>
              <w:t>0.016&lt;</w:t>
            </w:r>
            <w:r w:rsidR="00407B0F">
              <w:rPr>
                <w:rFonts w:ascii="Times New Roman" w:eastAsia="Times New Roman" w:hAnsi="Times New Roman" w:cs="Times New Roman"/>
                <w:color w:val="000000"/>
                <w:kern w:val="0"/>
                <w:sz w:val="24"/>
                <w:szCs w:val="24"/>
                <w:lang w:eastAsia="es-MX"/>
                <w14:ligatures w14:val="none"/>
              </w:rPr>
              <w:t xml:space="preserve"> </w:t>
            </w:r>
            <w:r w:rsidR="007047C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0.05</w:t>
            </w:r>
            <w:r w:rsidR="007047C7">
              <w:rPr>
                <w:rFonts w:ascii="Times New Roman" w:eastAsia="Times New Roman" w:hAnsi="Times New Roman" w:cs="Times New Roman"/>
                <w:color w:val="000000"/>
                <w:kern w:val="0"/>
                <w:sz w:val="24"/>
                <w:szCs w:val="24"/>
                <w:lang w:eastAsia="es-MX"/>
                <w14:ligatures w14:val="none"/>
              </w:rPr>
              <w:t>)</w:t>
            </w:r>
            <w:r w:rsidRPr="00BD4747">
              <w:rPr>
                <w:rFonts w:ascii="Times New Roman" w:eastAsia="Times New Roman" w:hAnsi="Times New Roman" w:cs="Times New Roman"/>
                <w:color w:val="000000"/>
                <w:kern w:val="0"/>
                <w:sz w:val="24"/>
                <w:szCs w:val="24"/>
                <w:lang w:eastAsia="es-MX"/>
                <w14:ligatures w14:val="none"/>
              </w:rPr>
              <w:t>;</w:t>
            </w:r>
            <w:r w:rsidR="00A118BD" w:rsidRPr="00BD4747">
              <w:rPr>
                <w:rFonts w:ascii="Times New Roman" w:eastAsia="Times New Roman" w:hAnsi="Times New Roman" w:cs="Times New Roman"/>
                <w:color w:val="000000"/>
                <w:kern w:val="0"/>
                <w:sz w:val="24"/>
                <w:szCs w:val="24"/>
                <w:lang w:eastAsia="es-MX"/>
                <w14:ligatures w14:val="none"/>
              </w:rPr>
              <w:t xml:space="preserve"> existe diferencia</w:t>
            </w:r>
          </w:p>
        </w:tc>
      </w:tr>
    </w:tbl>
    <w:p w14:paraId="4F7D7CE9" w14:textId="7E66507C" w:rsidR="00A118BD" w:rsidRDefault="00A118BD" w:rsidP="006A01E1">
      <w:pPr>
        <w:spacing w:after="0" w:line="360" w:lineRule="auto"/>
        <w:jc w:val="center"/>
        <w:rPr>
          <w:rFonts w:ascii="Times New Roman" w:hAnsi="Times New Roman" w:cs="Times New Roman"/>
          <w:sz w:val="24"/>
          <w:szCs w:val="24"/>
        </w:rPr>
      </w:pPr>
      <w:r w:rsidRPr="00BD4747">
        <w:rPr>
          <w:rFonts w:ascii="Times New Roman" w:hAnsi="Times New Roman" w:cs="Times New Roman"/>
          <w:sz w:val="24"/>
          <w:szCs w:val="24"/>
        </w:rPr>
        <w:t xml:space="preserve">Fuente: </w:t>
      </w:r>
      <w:r w:rsidR="00A917D1">
        <w:rPr>
          <w:rFonts w:ascii="Times New Roman" w:hAnsi="Times New Roman" w:cs="Times New Roman"/>
          <w:sz w:val="24"/>
          <w:szCs w:val="24"/>
        </w:rPr>
        <w:t>Elaboración propia</w:t>
      </w:r>
    </w:p>
    <w:p w14:paraId="56EA2EDA" w14:textId="101972B6" w:rsidR="00463CCF" w:rsidRDefault="00A44E1B" w:rsidP="006A01E1">
      <w:pPr>
        <w:spacing w:after="0" w:line="360" w:lineRule="auto"/>
        <w:ind w:firstLine="708"/>
        <w:jc w:val="both"/>
        <w:rPr>
          <w:rFonts w:ascii="Times New Roman" w:hAnsi="Times New Roman" w:cs="Times New Roman"/>
          <w:sz w:val="24"/>
          <w:szCs w:val="24"/>
        </w:rPr>
      </w:pPr>
      <w:r w:rsidRPr="00581199">
        <w:rPr>
          <w:rFonts w:ascii="Times New Roman" w:hAnsi="Times New Roman" w:cs="Times New Roman"/>
          <w:sz w:val="24"/>
          <w:szCs w:val="24"/>
        </w:rPr>
        <w:t xml:space="preserve">Los estudiantes de semestres más avanzados (octavo) mostraron mayor nivel de acuerdo en la mayoría de los ítems evaluados, particularmente en seis de los nueve ítems analizados (1-4 y 8-9), donde las diferencias fueron significativas. Sin embargo, es notable que en los aspectos relacionados con los ítems 5, 6 y 7, ambos grupos mantuvieron niveles similares </w:t>
      </w:r>
      <w:r w:rsidR="00775D4A" w:rsidRPr="00581199">
        <w:rPr>
          <w:rFonts w:ascii="Times New Roman" w:hAnsi="Times New Roman" w:cs="Times New Roman"/>
          <w:sz w:val="24"/>
          <w:szCs w:val="24"/>
        </w:rPr>
        <w:t>(</w:t>
      </w:r>
      <w:r w:rsidRPr="00581199">
        <w:rPr>
          <w:rFonts w:ascii="Times New Roman" w:hAnsi="Times New Roman" w:cs="Times New Roman"/>
          <w:sz w:val="24"/>
          <w:szCs w:val="24"/>
        </w:rPr>
        <w:t>de acuerdo</w:t>
      </w:r>
      <w:r w:rsidR="00775D4A" w:rsidRPr="00581199">
        <w:rPr>
          <w:rFonts w:ascii="Times New Roman" w:hAnsi="Times New Roman" w:cs="Times New Roman"/>
          <w:sz w:val="24"/>
          <w:szCs w:val="24"/>
        </w:rPr>
        <w:t>)</w:t>
      </w:r>
      <w:r w:rsidRPr="00581199">
        <w:rPr>
          <w:rFonts w:ascii="Times New Roman" w:hAnsi="Times New Roman" w:cs="Times New Roman"/>
          <w:sz w:val="24"/>
          <w:szCs w:val="24"/>
        </w:rPr>
        <w:t xml:space="preserve">, sugiriendo que existen ciertos aspectos de la IA en el entorno </w:t>
      </w:r>
      <w:r w:rsidR="00027B7C" w:rsidRPr="00581199">
        <w:rPr>
          <w:rFonts w:ascii="Times New Roman" w:hAnsi="Times New Roman" w:cs="Times New Roman"/>
          <w:sz w:val="24"/>
          <w:szCs w:val="24"/>
        </w:rPr>
        <w:t xml:space="preserve">estudiantil </w:t>
      </w:r>
      <w:r w:rsidRPr="00581199">
        <w:rPr>
          <w:rFonts w:ascii="Times New Roman" w:hAnsi="Times New Roman" w:cs="Times New Roman"/>
          <w:sz w:val="24"/>
          <w:szCs w:val="24"/>
        </w:rPr>
        <w:t>donde la experiencia académica no influye significativamente en la percepción de los estudiantes.</w:t>
      </w:r>
    </w:p>
    <w:p w14:paraId="1E85A5A0" w14:textId="77777777" w:rsidR="00151A2A" w:rsidRPr="00BD4747" w:rsidRDefault="00151A2A" w:rsidP="006A01E1">
      <w:pPr>
        <w:spacing w:after="0" w:line="360" w:lineRule="auto"/>
        <w:ind w:firstLine="708"/>
        <w:jc w:val="both"/>
        <w:rPr>
          <w:rFonts w:ascii="Times New Roman" w:hAnsi="Times New Roman" w:cs="Times New Roman"/>
          <w:sz w:val="24"/>
          <w:szCs w:val="24"/>
        </w:rPr>
      </w:pPr>
    </w:p>
    <w:p w14:paraId="1C2DE04C" w14:textId="736B1F9B" w:rsidR="00A118BD" w:rsidRPr="00FE1771" w:rsidRDefault="006442B6" w:rsidP="006A01E1">
      <w:pPr>
        <w:spacing w:after="0" w:line="360" w:lineRule="auto"/>
        <w:jc w:val="center"/>
        <w:rPr>
          <w:rFonts w:ascii="Times New Roman" w:hAnsi="Times New Roman" w:cs="Times New Roman"/>
          <w:b/>
          <w:bCs/>
          <w:sz w:val="32"/>
          <w:szCs w:val="32"/>
        </w:rPr>
      </w:pPr>
      <w:r w:rsidRPr="00FE1771">
        <w:rPr>
          <w:rFonts w:ascii="Times New Roman" w:hAnsi="Times New Roman" w:cs="Times New Roman"/>
          <w:b/>
          <w:bCs/>
          <w:sz w:val="32"/>
          <w:szCs w:val="32"/>
        </w:rPr>
        <w:t>Discusión</w:t>
      </w:r>
    </w:p>
    <w:p w14:paraId="27027B6F" w14:textId="29F76F6A" w:rsidR="00A118BD" w:rsidRPr="00BD4747" w:rsidRDefault="00547B7A" w:rsidP="006A01E1">
      <w:pPr>
        <w:spacing w:after="0" w:line="360" w:lineRule="auto"/>
        <w:ind w:firstLine="708"/>
        <w:jc w:val="both"/>
        <w:rPr>
          <w:rFonts w:ascii="Times New Roman" w:hAnsi="Times New Roman" w:cs="Times New Roman"/>
          <w:sz w:val="24"/>
          <w:szCs w:val="24"/>
          <w:shd w:val="clear" w:color="auto" w:fill="FFFFFF"/>
        </w:rPr>
      </w:pPr>
      <w:r w:rsidRPr="00547B7A">
        <w:rPr>
          <w:rFonts w:ascii="Times New Roman" w:hAnsi="Times New Roman" w:cs="Times New Roman"/>
          <w:sz w:val="24"/>
          <w:szCs w:val="24"/>
          <w:shd w:val="clear" w:color="auto" w:fill="FFFFFF"/>
        </w:rPr>
        <w:t xml:space="preserve">En general, se observa una aceptación del uso de herramientas de </w:t>
      </w:r>
      <w:r w:rsidR="004F7D01">
        <w:rPr>
          <w:rFonts w:ascii="Times New Roman" w:hAnsi="Times New Roman" w:cs="Times New Roman"/>
          <w:sz w:val="24"/>
          <w:szCs w:val="24"/>
          <w:shd w:val="clear" w:color="auto" w:fill="FFFFFF"/>
        </w:rPr>
        <w:t>IA</w:t>
      </w:r>
      <w:r w:rsidRPr="00547B7A">
        <w:rPr>
          <w:rFonts w:ascii="Times New Roman" w:hAnsi="Times New Roman" w:cs="Times New Roman"/>
          <w:sz w:val="24"/>
          <w:szCs w:val="24"/>
          <w:shd w:val="clear" w:color="auto" w:fill="FFFFFF"/>
        </w:rPr>
        <w:t xml:space="preserve"> entre los estudiantes de segundo y octavo semestre de la carrera de Ingeniería en Administración</w:t>
      </w:r>
      <w:r w:rsidR="00A118BD" w:rsidRPr="00BD4747">
        <w:rPr>
          <w:rFonts w:ascii="Times New Roman" w:hAnsi="Times New Roman" w:cs="Times New Roman"/>
          <w:sz w:val="24"/>
          <w:szCs w:val="24"/>
          <w:shd w:val="clear" w:color="auto" w:fill="FFFFFF"/>
        </w:rPr>
        <w:t xml:space="preserve">. </w:t>
      </w:r>
      <w:r w:rsidR="00143CA5" w:rsidRPr="00143CA5">
        <w:rPr>
          <w:rFonts w:ascii="Times New Roman" w:hAnsi="Times New Roman" w:cs="Times New Roman"/>
          <w:sz w:val="24"/>
          <w:szCs w:val="24"/>
          <w:shd w:val="clear" w:color="auto" w:fill="FFFFFF"/>
        </w:rPr>
        <w:t>Aunque los estudiantes de segundo semestre parecen no estar totalmente familiarizados con el uso de la IA y prefieren la educación tradicional, es previsible que, con el tiempo, adquieran los conocimientos técnicos que ofrecen las TIC e incorporen estas herramientas en su aprendizaje</w:t>
      </w:r>
      <w:r w:rsidR="00A118BD" w:rsidRPr="00BD4747">
        <w:rPr>
          <w:rFonts w:ascii="Times New Roman" w:hAnsi="Times New Roman" w:cs="Times New Roman"/>
          <w:sz w:val="24"/>
          <w:szCs w:val="24"/>
          <w:shd w:val="clear" w:color="auto" w:fill="FFFFFF"/>
        </w:rPr>
        <w:t xml:space="preserve">. </w:t>
      </w:r>
    </w:p>
    <w:p w14:paraId="2546112A" w14:textId="22D45AA0" w:rsidR="00A118BD" w:rsidRPr="00D84F84" w:rsidRDefault="00694A0D" w:rsidP="006A01E1">
      <w:pPr>
        <w:spacing w:after="0" w:line="360" w:lineRule="auto"/>
        <w:ind w:firstLine="708"/>
        <w:jc w:val="both"/>
        <w:rPr>
          <w:rFonts w:ascii="Times New Roman" w:eastAsia="Times New Roman" w:hAnsi="Times New Roman" w:cs="Times New Roman"/>
          <w:b/>
          <w:bCs/>
          <w:kern w:val="0"/>
          <w:sz w:val="24"/>
          <w:szCs w:val="24"/>
          <w:lang w:eastAsia="es-MX"/>
          <w14:ligatures w14:val="none"/>
        </w:rPr>
      </w:pPr>
      <w:r w:rsidRPr="00694A0D">
        <w:rPr>
          <w:rFonts w:ascii="Times New Roman" w:hAnsi="Times New Roman" w:cs="Times New Roman"/>
          <w:sz w:val="24"/>
          <w:szCs w:val="24"/>
          <w:shd w:val="clear" w:color="auto" w:fill="FFFFFF"/>
        </w:rPr>
        <w:t>En cuanto a si la IA les ha ayudado a aprender de manera más efectiva, 16 (41.03</w:t>
      </w:r>
      <w:r w:rsidR="001D3077">
        <w:rPr>
          <w:rFonts w:ascii="Times New Roman" w:hAnsi="Times New Roman" w:cs="Times New Roman"/>
          <w:sz w:val="24"/>
          <w:szCs w:val="24"/>
          <w:shd w:val="clear" w:color="auto" w:fill="FFFFFF"/>
        </w:rPr>
        <w:t xml:space="preserve"> </w:t>
      </w:r>
      <w:r w:rsidRPr="00694A0D">
        <w:rPr>
          <w:rFonts w:ascii="Times New Roman" w:hAnsi="Times New Roman" w:cs="Times New Roman"/>
          <w:sz w:val="24"/>
          <w:szCs w:val="24"/>
          <w:shd w:val="clear" w:color="auto" w:fill="FFFFFF"/>
        </w:rPr>
        <w:t>%) de los estudiantes de segundo semestre respondieron estar de acuerdo y solo 2 (5.4</w:t>
      </w:r>
      <w:r w:rsidR="001D3077">
        <w:rPr>
          <w:rFonts w:ascii="Times New Roman" w:hAnsi="Times New Roman" w:cs="Times New Roman"/>
          <w:sz w:val="24"/>
          <w:szCs w:val="24"/>
          <w:shd w:val="clear" w:color="auto" w:fill="FFFFFF"/>
        </w:rPr>
        <w:t xml:space="preserve"> </w:t>
      </w:r>
      <w:r w:rsidRPr="00694A0D">
        <w:rPr>
          <w:rFonts w:ascii="Times New Roman" w:hAnsi="Times New Roman" w:cs="Times New Roman"/>
          <w:sz w:val="24"/>
          <w:szCs w:val="24"/>
          <w:shd w:val="clear" w:color="auto" w:fill="FFFFFF"/>
        </w:rPr>
        <w:t>%) totalmente de acuerdo</w:t>
      </w:r>
      <w:r w:rsidR="0004775B" w:rsidRPr="00BD4747">
        <w:rPr>
          <w:rFonts w:ascii="Times New Roman" w:hAnsi="Times New Roman" w:cs="Times New Roman"/>
          <w:sz w:val="24"/>
          <w:szCs w:val="24"/>
          <w:shd w:val="clear" w:color="auto" w:fill="FFFFFF"/>
        </w:rPr>
        <w:t>. A</w:t>
      </w:r>
      <w:r w:rsidR="00A118BD" w:rsidRPr="00BD4747">
        <w:rPr>
          <w:rFonts w:ascii="Times New Roman" w:hAnsi="Times New Roman" w:cs="Times New Roman"/>
          <w:sz w:val="24"/>
          <w:szCs w:val="24"/>
          <w:shd w:val="clear" w:color="auto" w:fill="FFFFFF"/>
        </w:rPr>
        <w:t xml:space="preserve"> la misma pregunta 21 (34.4</w:t>
      </w:r>
      <w:r w:rsidR="001D3077">
        <w:rPr>
          <w:rFonts w:ascii="Times New Roman" w:hAnsi="Times New Roman" w:cs="Times New Roman"/>
          <w:sz w:val="24"/>
          <w:szCs w:val="24"/>
          <w:shd w:val="clear" w:color="auto" w:fill="FFFFFF"/>
        </w:rPr>
        <w:t xml:space="preserve"> </w:t>
      </w:r>
      <w:r w:rsidR="00A118BD" w:rsidRPr="00BD4747">
        <w:rPr>
          <w:rFonts w:ascii="Times New Roman" w:hAnsi="Times New Roman" w:cs="Times New Roman"/>
          <w:sz w:val="24"/>
          <w:szCs w:val="24"/>
          <w:shd w:val="clear" w:color="auto" w:fill="FFFFFF"/>
        </w:rPr>
        <w:t>%) de los estudiantes de octavo semestre contestó estar de acuerdo y 23 (37.7</w:t>
      </w:r>
      <w:r w:rsidR="001D3077">
        <w:rPr>
          <w:rFonts w:ascii="Times New Roman" w:hAnsi="Times New Roman" w:cs="Times New Roman"/>
          <w:sz w:val="24"/>
          <w:szCs w:val="24"/>
          <w:shd w:val="clear" w:color="auto" w:fill="FFFFFF"/>
        </w:rPr>
        <w:t xml:space="preserve"> </w:t>
      </w:r>
      <w:r w:rsidR="00A118BD" w:rsidRPr="00BD4747">
        <w:rPr>
          <w:rFonts w:ascii="Times New Roman" w:hAnsi="Times New Roman" w:cs="Times New Roman"/>
          <w:sz w:val="24"/>
          <w:szCs w:val="24"/>
          <w:shd w:val="clear" w:color="auto" w:fill="FFFFFF"/>
        </w:rPr>
        <w:t xml:space="preserve">%) totalmente de acuerdo. Estas respuestas </w:t>
      </w:r>
      <w:r w:rsidR="0004775B" w:rsidRPr="00BD4747">
        <w:rPr>
          <w:rFonts w:ascii="Times New Roman" w:hAnsi="Times New Roman" w:cs="Times New Roman"/>
          <w:sz w:val="24"/>
          <w:szCs w:val="24"/>
          <w:shd w:val="clear" w:color="auto" w:fill="FFFFFF"/>
        </w:rPr>
        <w:t>parecen indicar</w:t>
      </w:r>
      <w:r w:rsidR="00A118BD" w:rsidRPr="00BD4747">
        <w:rPr>
          <w:rFonts w:ascii="Times New Roman" w:hAnsi="Times New Roman" w:cs="Times New Roman"/>
          <w:sz w:val="24"/>
          <w:szCs w:val="24"/>
          <w:shd w:val="clear" w:color="auto" w:fill="FFFFFF"/>
        </w:rPr>
        <w:t xml:space="preserve"> que los estudiantes de más alto grado están convencidos de que la IA les ha facilitado </w:t>
      </w:r>
      <w:r w:rsidR="00A118BD" w:rsidRPr="00BD4747">
        <w:rPr>
          <w:rFonts w:ascii="Times New Roman" w:hAnsi="Times New Roman" w:cs="Times New Roman"/>
          <w:sz w:val="24"/>
          <w:szCs w:val="24"/>
          <w:shd w:val="clear" w:color="auto" w:fill="FFFFFF"/>
        </w:rPr>
        <w:lastRenderedPageBreak/>
        <w:t>su formación académica.</w:t>
      </w:r>
      <w:r w:rsidR="006D23EF">
        <w:rPr>
          <w:rFonts w:ascii="Times New Roman" w:hAnsi="Times New Roman" w:cs="Times New Roman"/>
          <w:sz w:val="24"/>
          <w:szCs w:val="24"/>
          <w:shd w:val="clear" w:color="auto" w:fill="FFFFFF"/>
        </w:rPr>
        <w:t xml:space="preserve"> </w:t>
      </w:r>
      <w:r w:rsidR="0096526F" w:rsidRPr="0096526F">
        <w:rPr>
          <w:rFonts w:ascii="Times New Roman" w:hAnsi="Times New Roman" w:cs="Times New Roman"/>
          <w:sz w:val="24"/>
          <w:szCs w:val="24"/>
          <w:shd w:val="clear" w:color="auto" w:fill="FFFFFF"/>
        </w:rPr>
        <w:t xml:space="preserve">En relación con lo anterior, Crespo, Vicente y </w:t>
      </w:r>
      <w:proofErr w:type="spellStart"/>
      <w:r w:rsidR="0096526F" w:rsidRPr="0096526F">
        <w:rPr>
          <w:rFonts w:ascii="Times New Roman" w:hAnsi="Times New Roman" w:cs="Times New Roman"/>
          <w:sz w:val="24"/>
          <w:szCs w:val="24"/>
          <w:shd w:val="clear" w:color="auto" w:fill="FFFFFF"/>
        </w:rPr>
        <w:t>Valmorisco</w:t>
      </w:r>
      <w:proofErr w:type="spellEnd"/>
      <w:r w:rsidR="0096526F" w:rsidRPr="0096526F">
        <w:rPr>
          <w:rFonts w:ascii="Times New Roman" w:hAnsi="Times New Roman" w:cs="Times New Roman"/>
          <w:sz w:val="24"/>
          <w:szCs w:val="24"/>
          <w:shd w:val="clear" w:color="auto" w:fill="FFFFFF"/>
        </w:rPr>
        <w:t xml:space="preserve"> (2023b) reportan que, cuando se les preguntó a estudiantes de ciencias sociales de la Universidad Complutense de Madrid sobre su nivel de conocimientos en IA, el 40.8</w:t>
      </w:r>
      <w:r w:rsidR="00A77016">
        <w:rPr>
          <w:rFonts w:ascii="Times New Roman" w:hAnsi="Times New Roman" w:cs="Times New Roman"/>
          <w:sz w:val="24"/>
          <w:szCs w:val="24"/>
          <w:shd w:val="clear" w:color="auto" w:fill="FFFFFF"/>
        </w:rPr>
        <w:t xml:space="preserve"> </w:t>
      </w:r>
      <w:r w:rsidR="0096526F" w:rsidRPr="0096526F">
        <w:rPr>
          <w:rFonts w:ascii="Times New Roman" w:hAnsi="Times New Roman" w:cs="Times New Roman"/>
          <w:sz w:val="24"/>
          <w:szCs w:val="24"/>
          <w:shd w:val="clear" w:color="auto" w:fill="FFFFFF"/>
        </w:rPr>
        <w:t>% afirmó tener un nivel moderado, mientras que solo el 2</w:t>
      </w:r>
      <w:r w:rsidR="00A77016">
        <w:rPr>
          <w:rFonts w:ascii="Times New Roman" w:hAnsi="Times New Roman" w:cs="Times New Roman"/>
          <w:sz w:val="24"/>
          <w:szCs w:val="24"/>
          <w:shd w:val="clear" w:color="auto" w:fill="FFFFFF"/>
        </w:rPr>
        <w:t xml:space="preserve"> </w:t>
      </w:r>
      <w:r w:rsidR="0096526F" w:rsidRPr="0096526F">
        <w:rPr>
          <w:rFonts w:ascii="Times New Roman" w:hAnsi="Times New Roman" w:cs="Times New Roman"/>
          <w:sz w:val="24"/>
          <w:szCs w:val="24"/>
          <w:shd w:val="clear" w:color="auto" w:fill="FFFFFF"/>
        </w:rPr>
        <w:t>% reportó un nivel alto; el resto se ubicó entre poco y muy poco conocimiento</w:t>
      </w:r>
      <w:r w:rsidR="00D84F84" w:rsidRPr="00D84F84">
        <w:rPr>
          <w:rFonts w:ascii="Times New Roman" w:eastAsia="Times New Roman" w:hAnsi="Times New Roman" w:cs="Times New Roman"/>
          <w:kern w:val="0"/>
          <w:sz w:val="24"/>
          <w:szCs w:val="24"/>
          <w:lang w:eastAsia="es-MX"/>
          <w14:ligatures w14:val="none"/>
        </w:rPr>
        <w:t>.</w:t>
      </w:r>
    </w:p>
    <w:p w14:paraId="0C0D48CF" w14:textId="47A57003" w:rsidR="00A118BD" w:rsidRPr="00451796" w:rsidRDefault="00BE7862" w:rsidP="00151A2A">
      <w:pPr>
        <w:spacing w:after="0" w:line="36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kern w:val="0"/>
          <w:sz w:val="24"/>
          <w:szCs w:val="24"/>
          <w:lang w:eastAsia="es-MX"/>
          <w14:ligatures w14:val="none"/>
        </w:rPr>
        <w:t>Sobre</w:t>
      </w:r>
      <w:r w:rsidR="00A118BD" w:rsidRPr="00BD4747">
        <w:rPr>
          <w:rFonts w:ascii="Times New Roman" w:eastAsia="Times New Roman" w:hAnsi="Times New Roman" w:cs="Times New Roman"/>
          <w:kern w:val="0"/>
          <w:sz w:val="24"/>
          <w:szCs w:val="24"/>
          <w:lang w:eastAsia="es-MX"/>
          <w14:ligatures w14:val="none"/>
        </w:rPr>
        <w:t xml:space="preserve"> la pregunta relacionada con mejoría en su rendimiento académico gracias a la IA, la mayoría de los estudiantes de ambos semestres respondieron estar de acuerdo e incluso totalmente de acuerdo, lo que lleva a pensar que están conscientes de que esta herramienta les es de utilidad</w:t>
      </w:r>
      <w:r w:rsidR="008C0151" w:rsidRPr="00BD4747">
        <w:rPr>
          <w:rFonts w:ascii="Times New Roman" w:eastAsia="Times New Roman" w:hAnsi="Times New Roman" w:cs="Times New Roman"/>
          <w:kern w:val="0"/>
          <w:sz w:val="24"/>
          <w:szCs w:val="24"/>
          <w:lang w:eastAsia="es-MX"/>
          <w14:ligatures w14:val="none"/>
        </w:rPr>
        <w:t xml:space="preserve">. Esto coincide </w:t>
      </w:r>
      <w:r w:rsidR="008C0151" w:rsidRPr="00451796">
        <w:rPr>
          <w:rFonts w:ascii="Times New Roman" w:eastAsia="Times New Roman" w:hAnsi="Times New Roman" w:cs="Times New Roman"/>
          <w:color w:val="000000" w:themeColor="text1"/>
          <w:kern w:val="0"/>
          <w:sz w:val="24"/>
          <w:szCs w:val="24"/>
          <w:lang w:eastAsia="es-MX"/>
          <w14:ligatures w14:val="none"/>
        </w:rPr>
        <w:t>con</w:t>
      </w:r>
      <w:r w:rsidR="00A118BD" w:rsidRPr="00451796">
        <w:rPr>
          <w:rFonts w:ascii="Times New Roman" w:eastAsia="Times New Roman" w:hAnsi="Times New Roman" w:cs="Times New Roman"/>
          <w:color w:val="000000" w:themeColor="text1"/>
          <w:kern w:val="0"/>
          <w:sz w:val="24"/>
          <w:szCs w:val="24"/>
          <w:lang w:eastAsia="es-MX"/>
          <w14:ligatures w14:val="none"/>
        </w:rPr>
        <w:t xml:space="preserve"> </w:t>
      </w:r>
      <w:r w:rsidR="00A118BD" w:rsidRPr="00451796">
        <w:rPr>
          <w:rFonts w:ascii="Times New Roman" w:hAnsi="Times New Roman" w:cs="Times New Roman"/>
          <w:color w:val="000000" w:themeColor="text1"/>
          <w:sz w:val="24"/>
          <w:szCs w:val="24"/>
        </w:rPr>
        <w:t xml:space="preserve">Ríos </w:t>
      </w:r>
      <w:r w:rsidR="00A118BD" w:rsidRPr="00D13C32">
        <w:rPr>
          <w:rFonts w:ascii="Times New Roman" w:hAnsi="Times New Roman" w:cs="Times New Roman"/>
          <w:color w:val="000000" w:themeColor="text1"/>
          <w:sz w:val="24"/>
          <w:szCs w:val="24"/>
        </w:rPr>
        <w:t>et al.</w:t>
      </w:r>
      <w:r w:rsidR="00A118BD" w:rsidRPr="00451796">
        <w:rPr>
          <w:rFonts w:ascii="Times New Roman" w:hAnsi="Times New Roman" w:cs="Times New Roman"/>
          <w:color w:val="000000" w:themeColor="text1"/>
          <w:sz w:val="24"/>
          <w:szCs w:val="24"/>
        </w:rPr>
        <w:t xml:space="preserve"> (2024</w:t>
      </w:r>
      <w:r w:rsidR="00E24256" w:rsidRPr="00451796">
        <w:rPr>
          <w:rFonts w:ascii="Times New Roman" w:hAnsi="Times New Roman" w:cs="Times New Roman"/>
          <w:color w:val="000000" w:themeColor="text1"/>
          <w:sz w:val="24"/>
          <w:szCs w:val="24"/>
        </w:rPr>
        <w:t>a</w:t>
      </w:r>
      <w:r w:rsidR="00A118BD" w:rsidRPr="00451796">
        <w:rPr>
          <w:rFonts w:ascii="Times New Roman" w:hAnsi="Times New Roman" w:cs="Times New Roman"/>
          <w:color w:val="000000" w:themeColor="text1"/>
          <w:sz w:val="24"/>
          <w:szCs w:val="24"/>
        </w:rPr>
        <w:t xml:space="preserve">), quienes realizan un estudio sobre las percepciones de estudiantes latinoamericanos sobre el uso de la </w:t>
      </w:r>
      <w:r w:rsidR="004F7D01">
        <w:rPr>
          <w:rFonts w:ascii="Times New Roman" w:hAnsi="Times New Roman" w:cs="Times New Roman"/>
          <w:color w:val="000000" w:themeColor="text1"/>
          <w:sz w:val="24"/>
          <w:szCs w:val="24"/>
        </w:rPr>
        <w:t>IA</w:t>
      </w:r>
      <w:r w:rsidR="00A118BD" w:rsidRPr="00451796">
        <w:rPr>
          <w:rFonts w:ascii="Times New Roman" w:hAnsi="Times New Roman" w:cs="Times New Roman"/>
          <w:color w:val="000000" w:themeColor="text1"/>
          <w:sz w:val="24"/>
          <w:szCs w:val="24"/>
        </w:rPr>
        <w:t xml:space="preserve"> en la educación superior. </w:t>
      </w:r>
      <w:r w:rsidR="00445273" w:rsidRPr="00445273">
        <w:rPr>
          <w:rFonts w:ascii="Times New Roman" w:hAnsi="Times New Roman" w:cs="Times New Roman"/>
          <w:color w:val="000000" w:themeColor="text1"/>
          <w:sz w:val="24"/>
          <w:szCs w:val="24"/>
        </w:rPr>
        <w:t>Los encuestados de este estudio perciben la IA como una herramienta con un impacto positivo en la calidad de la educación superior, con un 80</w:t>
      </w:r>
      <w:r w:rsidR="00A77016">
        <w:rPr>
          <w:rFonts w:ascii="Times New Roman" w:hAnsi="Times New Roman" w:cs="Times New Roman"/>
          <w:color w:val="000000" w:themeColor="text1"/>
          <w:sz w:val="24"/>
          <w:szCs w:val="24"/>
        </w:rPr>
        <w:t xml:space="preserve"> </w:t>
      </w:r>
      <w:r w:rsidR="00445273" w:rsidRPr="00445273">
        <w:rPr>
          <w:rFonts w:ascii="Times New Roman" w:hAnsi="Times New Roman" w:cs="Times New Roman"/>
          <w:color w:val="000000" w:themeColor="text1"/>
          <w:sz w:val="24"/>
          <w:szCs w:val="24"/>
        </w:rPr>
        <w:t>% de respuestas favorables</w:t>
      </w:r>
      <w:r w:rsidR="00A118BD" w:rsidRPr="00451796">
        <w:rPr>
          <w:rFonts w:ascii="Times New Roman" w:hAnsi="Times New Roman" w:cs="Times New Roman"/>
          <w:color w:val="000000" w:themeColor="text1"/>
          <w:sz w:val="24"/>
          <w:szCs w:val="24"/>
        </w:rPr>
        <w:t xml:space="preserve">. </w:t>
      </w:r>
    </w:p>
    <w:p w14:paraId="74AEEACA" w14:textId="7CD4CC7E" w:rsidR="00A118BD" w:rsidRPr="00451796" w:rsidRDefault="00763B80" w:rsidP="00151A2A">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r w:rsidRPr="00763B80">
        <w:rPr>
          <w:rFonts w:ascii="Times New Roman" w:hAnsi="Times New Roman" w:cs="Times New Roman"/>
          <w:color w:val="000000" w:themeColor="text1"/>
          <w:sz w:val="24"/>
          <w:szCs w:val="24"/>
        </w:rPr>
        <w:t>Para evaluar posibles impactos negativos del uso de la IA en la formación académica, se les preguntó a los estudiantes si habían tenido alguna experiencia negativa con esta tecnología en su entorno educativo</w:t>
      </w:r>
      <w:r>
        <w:rPr>
          <w:rFonts w:ascii="Times New Roman" w:hAnsi="Times New Roman" w:cs="Times New Roman"/>
          <w:color w:val="000000" w:themeColor="text1"/>
          <w:sz w:val="24"/>
          <w:szCs w:val="24"/>
        </w:rPr>
        <w:t>; e</w:t>
      </w:r>
      <w:r w:rsidR="00A118BD" w:rsidRPr="00451796">
        <w:rPr>
          <w:rFonts w:ascii="Times New Roman" w:hAnsi="Times New Roman" w:cs="Times New Roman"/>
          <w:color w:val="000000" w:themeColor="text1"/>
          <w:sz w:val="24"/>
          <w:szCs w:val="24"/>
        </w:rPr>
        <w:t>n este caso, los estudiantes del octavo semestre respondieron mayoritariamente no haberla tenido, aunque fueron más los que contestaron haberla tenido en relación con los del segundo semestre.</w:t>
      </w:r>
    </w:p>
    <w:p w14:paraId="7BD9844E" w14:textId="77777777" w:rsidR="00BE7862" w:rsidRDefault="006C1B1F" w:rsidP="00151A2A">
      <w:pPr>
        <w:spacing w:after="0" w:line="360" w:lineRule="auto"/>
        <w:ind w:firstLine="709"/>
        <w:jc w:val="both"/>
        <w:rPr>
          <w:rFonts w:ascii="Times New Roman" w:hAnsi="Times New Roman" w:cs="Times New Roman"/>
          <w:color w:val="000000" w:themeColor="text1"/>
          <w:sz w:val="24"/>
          <w:szCs w:val="24"/>
        </w:rPr>
      </w:pPr>
      <w:r w:rsidRPr="006C1B1F">
        <w:rPr>
          <w:rFonts w:ascii="Times New Roman" w:hAnsi="Times New Roman" w:cs="Times New Roman"/>
          <w:color w:val="000000" w:themeColor="text1"/>
          <w:sz w:val="24"/>
          <w:szCs w:val="24"/>
        </w:rPr>
        <w:t>Ante los desafíos de la 'generación digital', las instituciones educativas deben diseñar estrategias adecuadas para que los estudiantes desarrollen habilidades digitales durante su formación</w:t>
      </w:r>
      <w:r>
        <w:rPr>
          <w:rFonts w:ascii="Times New Roman" w:hAnsi="Times New Roman" w:cs="Times New Roman"/>
          <w:color w:val="000000" w:themeColor="text1"/>
          <w:sz w:val="24"/>
          <w:szCs w:val="24"/>
        </w:rPr>
        <w:t xml:space="preserve">. </w:t>
      </w:r>
      <w:r w:rsidR="00A118BD" w:rsidRPr="00451796">
        <w:rPr>
          <w:rFonts w:ascii="Times New Roman" w:hAnsi="Times New Roman" w:cs="Times New Roman"/>
          <w:color w:val="000000" w:themeColor="text1"/>
          <w:sz w:val="24"/>
          <w:szCs w:val="24"/>
          <w:shd w:val="clear" w:color="auto" w:fill="FFFFFF"/>
        </w:rPr>
        <w:t>Aunque la IA es reconocida como una herramienta potencial en entornos universitarios, aún quedan retos por superar (</w:t>
      </w:r>
      <w:r w:rsidR="00E406EB" w:rsidRPr="00451796">
        <w:rPr>
          <w:rFonts w:ascii="Times New Roman" w:hAnsi="Times New Roman" w:cs="Times New Roman"/>
          <w:color w:val="000000" w:themeColor="text1"/>
          <w:sz w:val="24"/>
          <w:szCs w:val="24"/>
        </w:rPr>
        <w:t>Laínez</w:t>
      </w:r>
      <w:r w:rsidR="00A118BD" w:rsidRPr="00451796">
        <w:rPr>
          <w:rFonts w:ascii="Times New Roman" w:hAnsi="Times New Roman" w:cs="Times New Roman"/>
          <w:color w:val="000000" w:themeColor="text1"/>
          <w:sz w:val="24"/>
          <w:szCs w:val="24"/>
        </w:rPr>
        <w:t xml:space="preserve"> </w:t>
      </w:r>
      <w:r w:rsidR="00A118BD" w:rsidRPr="00D13C32">
        <w:rPr>
          <w:rFonts w:ascii="Times New Roman" w:hAnsi="Times New Roman" w:cs="Times New Roman"/>
          <w:color w:val="000000" w:themeColor="text1"/>
          <w:sz w:val="24"/>
          <w:szCs w:val="24"/>
        </w:rPr>
        <w:t>et al.</w:t>
      </w:r>
      <w:r w:rsidR="00E406EB" w:rsidRPr="00D13C32">
        <w:rPr>
          <w:rFonts w:ascii="Times New Roman" w:hAnsi="Times New Roman" w:cs="Times New Roman"/>
          <w:color w:val="000000" w:themeColor="text1"/>
          <w:sz w:val="24"/>
          <w:szCs w:val="24"/>
        </w:rPr>
        <w:t>,</w:t>
      </w:r>
      <w:r w:rsidR="00A118BD" w:rsidRPr="00451796">
        <w:rPr>
          <w:rFonts w:ascii="Times New Roman" w:hAnsi="Times New Roman" w:cs="Times New Roman"/>
          <w:color w:val="000000" w:themeColor="text1"/>
          <w:sz w:val="24"/>
          <w:szCs w:val="24"/>
        </w:rPr>
        <w:t xml:space="preserve"> 2024).</w:t>
      </w:r>
      <w:r w:rsidR="00AD68AE">
        <w:rPr>
          <w:rFonts w:ascii="Times New Roman" w:hAnsi="Times New Roman" w:cs="Times New Roman"/>
          <w:color w:val="000000" w:themeColor="text1"/>
          <w:sz w:val="24"/>
          <w:szCs w:val="24"/>
        </w:rPr>
        <w:t xml:space="preserve"> </w:t>
      </w:r>
    </w:p>
    <w:p w14:paraId="35473E98" w14:textId="6E042167" w:rsidR="007859AE" w:rsidRDefault="007859AE" w:rsidP="00151A2A">
      <w:pPr>
        <w:spacing w:after="0" w:line="360" w:lineRule="auto"/>
        <w:ind w:firstLine="709"/>
        <w:jc w:val="both"/>
        <w:rPr>
          <w:rFonts w:ascii="Times New Roman" w:hAnsi="Times New Roman" w:cs="Times New Roman"/>
          <w:color w:val="000000" w:themeColor="text1"/>
          <w:sz w:val="24"/>
          <w:szCs w:val="24"/>
        </w:rPr>
      </w:pPr>
      <w:r w:rsidRPr="007859AE">
        <w:rPr>
          <w:rFonts w:ascii="Times New Roman" w:hAnsi="Times New Roman" w:cs="Times New Roman"/>
          <w:color w:val="000000" w:themeColor="text1"/>
          <w:sz w:val="24"/>
          <w:szCs w:val="24"/>
        </w:rPr>
        <w:t>El desarrollo de herramientas basadas en IA ha propiciado la creación de aplicaciones capaces de generar contenido textual, visual y audiovisual a partir de instrucciones específicas (Salmerón et al., 2023). En este contexto, tanto las instituciones de educación superior como los desarrolladores tecnológicos han intensificado sus esfuerzos para adaptar estas soluciones a las necesidades educativas.</w:t>
      </w:r>
    </w:p>
    <w:p w14:paraId="50BA3383" w14:textId="0010574B" w:rsidR="00A118BD" w:rsidRPr="00451796" w:rsidRDefault="00A118BD" w:rsidP="00151A2A">
      <w:pPr>
        <w:spacing w:after="0" w:line="360" w:lineRule="auto"/>
        <w:ind w:firstLine="709"/>
        <w:jc w:val="both"/>
        <w:rPr>
          <w:rFonts w:ascii="Times New Roman" w:hAnsi="Times New Roman" w:cs="Times New Roman"/>
          <w:color w:val="000000" w:themeColor="text1"/>
          <w:sz w:val="24"/>
          <w:szCs w:val="24"/>
          <w:shd w:val="clear" w:color="auto" w:fill="FFFFFF"/>
        </w:rPr>
      </w:pPr>
      <w:r w:rsidRPr="00451796">
        <w:rPr>
          <w:rFonts w:ascii="Times New Roman" w:hAnsi="Times New Roman" w:cs="Times New Roman"/>
          <w:color w:val="000000" w:themeColor="text1"/>
          <w:sz w:val="24"/>
          <w:szCs w:val="24"/>
          <w:shd w:val="clear" w:color="auto" w:fill="FFFFFF"/>
        </w:rPr>
        <w:t xml:space="preserve">La inclusión de la IA en la educación superior presenta retos que deben abordarse. </w:t>
      </w:r>
      <w:r w:rsidR="004F0F7C" w:rsidRPr="004F0F7C">
        <w:rPr>
          <w:rFonts w:ascii="Times New Roman" w:hAnsi="Times New Roman" w:cs="Times New Roman"/>
          <w:color w:val="000000" w:themeColor="text1"/>
          <w:sz w:val="24"/>
          <w:szCs w:val="24"/>
          <w:shd w:val="clear" w:color="auto" w:fill="FFFFFF"/>
        </w:rPr>
        <w:t xml:space="preserve">Una de las condiciones fundamentales para su implementación es contar con una infraestructura adecuada, que incluya hardware y software </w:t>
      </w:r>
      <w:r w:rsidR="002D50D3" w:rsidRPr="004F0F7C">
        <w:rPr>
          <w:rFonts w:ascii="Times New Roman" w:hAnsi="Times New Roman" w:cs="Times New Roman"/>
          <w:color w:val="000000" w:themeColor="text1"/>
          <w:sz w:val="24"/>
          <w:szCs w:val="24"/>
          <w:shd w:val="clear" w:color="auto" w:fill="FFFFFF"/>
        </w:rPr>
        <w:t>especializados,</w:t>
      </w:r>
      <w:r w:rsidRPr="00451796">
        <w:rPr>
          <w:rFonts w:ascii="Times New Roman" w:hAnsi="Times New Roman" w:cs="Times New Roman"/>
          <w:color w:val="000000" w:themeColor="text1"/>
          <w:sz w:val="24"/>
          <w:szCs w:val="24"/>
          <w:shd w:val="clear" w:color="auto" w:fill="FFFFFF"/>
        </w:rPr>
        <w:t xml:space="preserve"> Además, es necesario personal capacitado para diseñar, implementar y mantener sistemas de IA en el ámbito educativo donde se considere la </w:t>
      </w:r>
      <w:r w:rsidR="00B72F71">
        <w:rPr>
          <w:rFonts w:ascii="Times New Roman" w:hAnsi="Times New Roman" w:cs="Times New Roman"/>
          <w:color w:val="000000" w:themeColor="text1"/>
          <w:sz w:val="24"/>
          <w:szCs w:val="24"/>
          <w:shd w:val="clear" w:color="auto" w:fill="FFFFFF"/>
        </w:rPr>
        <w:t>inclusión educativa</w:t>
      </w:r>
      <w:r w:rsidRPr="00451796">
        <w:rPr>
          <w:rFonts w:ascii="Times New Roman" w:hAnsi="Times New Roman" w:cs="Times New Roman"/>
          <w:color w:val="000000" w:themeColor="text1"/>
          <w:sz w:val="24"/>
          <w:szCs w:val="24"/>
          <w:shd w:val="clear" w:color="auto" w:fill="FFFFFF"/>
        </w:rPr>
        <w:t>.</w:t>
      </w:r>
    </w:p>
    <w:p w14:paraId="125703A1" w14:textId="426E5E2C" w:rsidR="00A118BD" w:rsidRPr="00451796" w:rsidRDefault="00E94CB8" w:rsidP="00151A2A">
      <w:pPr>
        <w:spacing w:after="0" w:line="360" w:lineRule="auto"/>
        <w:ind w:firstLine="709"/>
        <w:jc w:val="both"/>
        <w:rPr>
          <w:rFonts w:ascii="Times New Roman" w:hAnsi="Times New Roman" w:cs="Times New Roman"/>
          <w:color w:val="000000" w:themeColor="text1"/>
          <w:sz w:val="24"/>
          <w:szCs w:val="24"/>
        </w:rPr>
      </w:pPr>
      <w:r w:rsidRPr="00E94CB8">
        <w:rPr>
          <w:rFonts w:ascii="Times New Roman" w:hAnsi="Times New Roman" w:cs="Times New Roman"/>
          <w:color w:val="000000" w:themeColor="text1"/>
          <w:sz w:val="24"/>
          <w:szCs w:val="24"/>
          <w:shd w:val="clear" w:color="auto" w:fill="FFFFFF"/>
        </w:rPr>
        <w:t xml:space="preserve">La IA aplicada a la educación tiene un gran potencial para impulsar la transformación digital del sistema educativo. Aunque este cambio se percibe como inminente en el contexto </w:t>
      </w:r>
      <w:r w:rsidRPr="00E94CB8">
        <w:rPr>
          <w:rFonts w:ascii="Times New Roman" w:hAnsi="Times New Roman" w:cs="Times New Roman"/>
          <w:color w:val="000000" w:themeColor="text1"/>
          <w:sz w:val="24"/>
          <w:szCs w:val="24"/>
          <w:shd w:val="clear" w:color="auto" w:fill="FFFFFF"/>
        </w:rPr>
        <w:lastRenderedPageBreak/>
        <w:t>de digitalización de las IES y la sociedad (García-Peñalvo, 2021; García-Peñalvo, Llorens-Largo y Vidal, 2024), aún no se ha materializado por completo (</w:t>
      </w:r>
      <w:proofErr w:type="spellStart"/>
      <w:r w:rsidRPr="00E94CB8">
        <w:rPr>
          <w:rFonts w:ascii="Times New Roman" w:hAnsi="Times New Roman" w:cs="Times New Roman"/>
          <w:color w:val="000000" w:themeColor="text1"/>
          <w:sz w:val="24"/>
          <w:szCs w:val="24"/>
          <w:shd w:val="clear" w:color="auto" w:fill="FFFFFF"/>
        </w:rPr>
        <w:t>Area</w:t>
      </w:r>
      <w:proofErr w:type="spellEnd"/>
      <w:r w:rsidRPr="00E94CB8">
        <w:rPr>
          <w:rFonts w:ascii="Times New Roman" w:hAnsi="Times New Roman" w:cs="Times New Roman"/>
          <w:color w:val="000000" w:themeColor="text1"/>
          <w:sz w:val="24"/>
          <w:szCs w:val="24"/>
          <w:shd w:val="clear" w:color="auto" w:fill="FFFFFF"/>
        </w:rPr>
        <w:t xml:space="preserve"> y Adell, 2021)</w:t>
      </w:r>
      <w:r w:rsidR="00A118BD" w:rsidRPr="006047A8">
        <w:rPr>
          <w:rFonts w:ascii="Times New Roman" w:hAnsi="Times New Roman" w:cs="Times New Roman"/>
          <w:color w:val="000000" w:themeColor="text1"/>
          <w:sz w:val="24"/>
          <w:szCs w:val="24"/>
          <w:shd w:val="clear" w:color="auto" w:fill="FFFFFF"/>
        </w:rPr>
        <w:t>. Es crucial garantizar</w:t>
      </w:r>
      <w:r w:rsidR="00A118BD" w:rsidRPr="00451796">
        <w:rPr>
          <w:rFonts w:ascii="Times New Roman" w:hAnsi="Times New Roman" w:cs="Times New Roman"/>
          <w:color w:val="000000" w:themeColor="text1"/>
          <w:sz w:val="24"/>
          <w:szCs w:val="24"/>
          <w:shd w:val="clear" w:color="auto" w:fill="FFFFFF"/>
        </w:rPr>
        <w:t xml:space="preserve"> que los sistemas de IA no sean discriminatorios y no reflejen estereotipos y prejuicios sociales (Tapia, </w:t>
      </w:r>
      <w:r w:rsidR="00921F0B" w:rsidRPr="00D13C32">
        <w:rPr>
          <w:rFonts w:ascii="Times New Roman" w:hAnsi="Times New Roman" w:cs="Times New Roman"/>
          <w:color w:val="000000" w:themeColor="text1"/>
          <w:sz w:val="24"/>
          <w:szCs w:val="24"/>
          <w:shd w:val="clear" w:color="auto" w:fill="FFFFFF"/>
        </w:rPr>
        <w:t>et</w:t>
      </w:r>
      <w:r w:rsidR="0012691C" w:rsidRPr="00D13C32">
        <w:rPr>
          <w:rFonts w:ascii="Times New Roman" w:hAnsi="Times New Roman" w:cs="Times New Roman"/>
          <w:color w:val="000000" w:themeColor="text1"/>
          <w:sz w:val="24"/>
          <w:szCs w:val="24"/>
          <w:shd w:val="clear" w:color="auto" w:fill="FFFFFF"/>
        </w:rPr>
        <w:t xml:space="preserve"> al.,</w:t>
      </w:r>
      <w:r w:rsidR="00A118BD" w:rsidRPr="00451796">
        <w:rPr>
          <w:rFonts w:ascii="Times New Roman" w:hAnsi="Times New Roman" w:cs="Times New Roman"/>
          <w:color w:val="000000" w:themeColor="text1"/>
          <w:sz w:val="24"/>
          <w:szCs w:val="24"/>
          <w:shd w:val="clear" w:color="auto" w:fill="FFFFFF"/>
        </w:rPr>
        <w:t xml:space="preserve"> 2023). </w:t>
      </w:r>
      <w:r w:rsidR="00A118BD" w:rsidRPr="00451796">
        <w:rPr>
          <w:rFonts w:ascii="Times New Roman" w:hAnsi="Times New Roman" w:cs="Times New Roman"/>
          <w:color w:val="000000" w:themeColor="text1"/>
          <w:sz w:val="24"/>
          <w:szCs w:val="24"/>
        </w:rPr>
        <w:t>De ese modo, se constata que, como señala la UNESCO</w:t>
      </w:r>
      <w:r w:rsidR="0023353B">
        <w:rPr>
          <w:rFonts w:ascii="Times New Roman" w:hAnsi="Times New Roman" w:cs="Times New Roman"/>
          <w:color w:val="000000" w:themeColor="text1"/>
          <w:sz w:val="24"/>
          <w:szCs w:val="24"/>
        </w:rPr>
        <w:t xml:space="preserve"> (</w:t>
      </w:r>
      <w:r w:rsidR="00A118BD" w:rsidRPr="00451796">
        <w:rPr>
          <w:rFonts w:ascii="Times New Roman" w:hAnsi="Times New Roman" w:cs="Times New Roman"/>
          <w:color w:val="000000" w:themeColor="text1"/>
          <w:sz w:val="24"/>
          <w:szCs w:val="24"/>
        </w:rPr>
        <w:t>2021), la IA contribuye al logro del cuarto O</w:t>
      </w:r>
      <w:r w:rsidR="00833B35" w:rsidRPr="00451796">
        <w:rPr>
          <w:rFonts w:ascii="Times New Roman" w:hAnsi="Times New Roman" w:cs="Times New Roman"/>
          <w:color w:val="000000" w:themeColor="text1"/>
          <w:sz w:val="24"/>
          <w:szCs w:val="24"/>
        </w:rPr>
        <w:t>bjetivo de Desarrollo Sostenible (ODS</w:t>
      </w:r>
      <w:r w:rsidR="00CE1A98">
        <w:rPr>
          <w:rFonts w:ascii="Times New Roman" w:hAnsi="Times New Roman" w:cs="Times New Roman"/>
          <w:color w:val="000000" w:themeColor="text1"/>
          <w:sz w:val="24"/>
          <w:szCs w:val="24"/>
        </w:rPr>
        <w:t xml:space="preserve"> 4</w:t>
      </w:r>
      <w:r w:rsidR="00833B35" w:rsidRPr="00451796">
        <w:rPr>
          <w:rFonts w:ascii="Times New Roman" w:hAnsi="Times New Roman" w:cs="Times New Roman"/>
          <w:color w:val="000000" w:themeColor="text1"/>
          <w:sz w:val="24"/>
          <w:szCs w:val="24"/>
        </w:rPr>
        <w:t>)</w:t>
      </w:r>
      <w:r w:rsidR="00C74A70" w:rsidRPr="00451796">
        <w:rPr>
          <w:rFonts w:ascii="Times New Roman" w:hAnsi="Times New Roman" w:cs="Times New Roman"/>
          <w:color w:val="000000" w:themeColor="text1"/>
          <w:sz w:val="24"/>
          <w:szCs w:val="24"/>
        </w:rPr>
        <w:t xml:space="preserve"> </w:t>
      </w:r>
      <w:r w:rsidR="00A118BD" w:rsidRPr="00451796">
        <w:rPr>
          <w:rFonts w:ascii="Times New Roman" w:hAnsi="Times New Roman" w:cs="Times New Roman"/>
          <w:color w:val="000000" w:themeColor="text1"/>
          <w:sz w:val="24"/>
          <w:szCs w:val="24"/>
        </w:rPr>
        <w:t>propuesto por la O</w:t>
      </w:r>
      <w:r w:rsidR="008B1332" w:rsidRPr="00451796">
        <w:rPr>
          <w:rFonts w:ascii="Times New Roman" w:hAnsi="Times New Roman" w:cs="Times New Roman"/>
          <w:color w:val="000000" w:themeColor="text1"/>
          <w:sz w:val="24"/>
          <w:szCs w:val="24"/>
        </w:rPr>
        <w:t xml:space="preserve">rganización de </w:t>
      </w:r>
      <w:r w:rsidR="00A118BD" w:rsidRPr="00451796">
        <w:rPr>
          <w:rFonts w:ascii="Times New Roman" w:hAnsi="Times New Roman" w:cs="Times New Roman"/>
          <w:color w:val="000000" w:themeColor="text1"/>
          <w:sz w:val="24"/>
          <w:szCs w:val="24"/>
        </w:rPr>
        <w:t>N</w:t>
      </w:r>
      <w:r w:rsidR="008B1332" w:rsidRPr="00451796">
        <w:rPr>
          <w:rFonts w:ascii="Times New Roman" w:hAnsi="Times New Roman" w:cs="Times New Roman"/>
          <w:color w:val="000000" w:themeColor="text1"/>
          <w:sz w:val="24"/>
          <w:szCs w:val="24"/>
        </w:rPr>
        <w:t xml:space="preserve">aciones </w:t>
      </w:r>
      <w:r w:rsidR="00A118BD" w:rsidRPr="00451796">
        <w:rPr>
          <w:rFonts w:ascii="Times New Roman" w:hAnsi="Times New Roman" w:cs="Times New Roman"/>
          <w:color w:val="000000" w:themeColor="text1"/>
          <w:sz w:val="24"/>
          <w:szCs w:val="24"/>
        </w:rPr>
        <w:t>U</w:t>
      </w:r>
      <w:r w:rsidR="008B1332" w:rsidRPr="00451796">
        <w:rPr>
          <w:rFonts w:ascii="Times New Roman" w:hAnsi="Times New Roman" w:cs="Times New Roman"/>
          <w:color w:val="000000" w:themeColor="text1"/>
          <w:sz w:val="24"/>
          <w:szCs w:val="24"/>
        </w:rPr>
        <w:t>nidas</w:t>
      </w:r>
      <w:r w:rsidR="004250B5" w:rsidRPr="00451796">
        <w:rPr>
          <w:rFonts w:ascii="Times New Roman" w:hAnsi="Times New Roman" w:cs="Times New Roman"/>
          <w:color w:val="000000" w:themeColor="text1"/>
          <w:sz w:val="24"/>
          <w:szCs w:val="24"/>
        </w:rPr>
        <w:t xml:space="preserve"> (ONU)</w:t>
      </w:r>
      <w:r w:rsidR="00A118BD" w:rsidRPr="00451796">
        <w:rPr>
          <w:rFonts w:ascii="Times New Roman" w:hAnsi="Times New Roman" w:cs="Times New Roman"/>
          <w:color w:val="000000" w:themeColor="text1"/>
          <w:sz w:val="24"/>
          <w:szCs w:val="24"/>
        </w:rPr>
        <w:t xml:space="preserve"> al promover una educación inclusiva, equitativa y de calidad que, además, los prepara para enfrentarse a los requerimientos actuales y futuros de la sociedad</w:t>
      </w:r>
      <w:r w:rsidR="00C74A70" w:rsidRPr="00451796">
        <w:rPr>
          <w:rFonts w:ascii="Times New Roman" w:hAnsi="Times New Roman" w:cs="Times New Roman"/>
          <w:color w:val="000000" w:themeColor="text1"/>
          <w:sz w:val="24"/>
          <w:szCs w:val="24"/>
        </w:rPr>
        <w:t xml:space="preserve">. </w:t>
      </w:r>
    </w:p>
    <w:p w14:paraId="23BC55FB" w14:textId="6B715F71" w:rsidR="00E144B0" w:rsidRDefault="00A118BD" w:rsidP="006A01E1">
      <w:pPr>
        <w:spacing w:after="0" w:line="360" w:lineRule="auto"/>
        <w:ind w:firstLine="708"/>
        <w:jc w:val="both"/>
        <w:rPr>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El estudio de Ríos et al. (2024</w:t>
      </w:r>
      <w:r w:rsidR="00E24256" w:rsidRPr="00451796">
        <w:rPr>
          <w:rFonts w:ascii="Times New Roman" w:hAnsi="Times New Roman" w:cs="Times New Roman"/>
          <w:color w:val="000000" w:themeColor="text1"/>
          <w:sz w:val="24"/>
          <w:szCs w:val="24"/>
        </w:rPr>
        <w:t>b</w:t>
      </w:r>
      <w:r w:rsidRPr="00451796">
        <w:rPr>
          <w:rFonts w:ascii="Times New Roman" w:hAnsi="Times New Roman" w:cs="Times New Roman"/>
          <w:color w:val="000000" w:themeColor="text1"/>
          <w:sz w:val="24"/>
          <w:szCs w:val="24"/>
        </w:rPr>
        <w:t xml:space="preserve">) </w:t>
      </w:r>
      <w:r w:rsidR="00DD06CB" w:rsidRPr="00DD06CB">
        <w:rPr>
          <w:rFonts w:ascii="Times New Roman" w:hAnsi="Times New Roman" w:cs="Times New Roman"/>
          <w:color w:val="000000" w:themeColor="text1"/>
          <w:sz w:val="24"/>
          <w:szCs w:val="24"/>
        </w:rPr>
        <w:t xml:space="preserve">sobre las opiniones y perspectivas que tienen los alumnos de América Latina respecto a la implementación de la </w:t>
      </w:r>
      <w:r w:rsidR="00DD06CB">
        <w:rPr>
          <w:rFonts w:ascii="Times New Roman" w:hAnsi="Times New Roman" w:cs="Times New Roman"/>
          <w:color w:val="000000" w:themeColor="text1"/>
          <w:sz w:val="24"/>
          <w:szCs w:val="24"/>
        </w:rPr>
        <w:t>IA</w:t>
      </w:r>
      <w:r w:rsidR="00DD06CB" w:rsidRPr="00DD06CB">
        <w:rPr>
          <w:rFonts w:ascii="Times New Roman" w:hAnsi="Times New Roman" w:cs="Times New Roman"/>
          <w:color w:val="000000" w:themeColor="text1"/>
          <w:sz w:val="24"/>
          <w:szCs w:val="24"/>
        </w:rPr>
        <w:t xml:space="preserve"> en el ámbito universitario</w:t>
      </w:r>
      <w:r w:rsidR="00DD06CB">
        <w:rPr>
          <w:rFonts w:ascii="Times New Roman" w:hAnsi="Times New Roman" w:cs="Times New Roman"/>
          <w:color w:val="000000" w:themeColor="text1"/>
          <w:sz w:val="24"/>
          <w:szCs w:val="24"/>
        </w:rPr>
        <w:t xml:space="preserve">, </w:t>
      </w:r>
      <w:r w:rsidRPr="00451796">
        <w:rPr>
          <w:rFonts w:ascii="Times New Roman" w:hAnsi="Times New Roman" w:cs="Times New Roman"/>
          <w:color w:val="000000" w:themeColor="text1"/>
          <w:sz w:val="24"/>
          <w:szCs w:val="24"/>
        </w:rPr>
        <w:t xml:space="preserve">muestra que los </w:t>
      </w:r>
      <w:r w:rsidRPr="00F06867">
        <w:rPr>
          <w:rFonts w:ascii="Times New Roman" w:hAnsi="Times New Roman" w:cs="Times New Roman"/>
          <w:color w:val="000000" w:themeColor="text1"/>
          <w:sz w:val="24"/>
          <w:szCs w:val="24"/>
        </w:rPr>
        <w:t xml:space="preserve">encuestados </w:t>
      </w:r>
      <w:r w:rsidR="00B95747" w:rsidRPr="00F06867">
        <w:rPr>
          <w:rFonts w:ascii="Times New Roman" w:hAnsi="Times New Roman" w:cs="Times New Roman"/>
          <w:color w:val="000000" w:themeColor="text1"/>
          <w:sz w:val="24"/>
          <w:szCs w:val="24"/>
        </w:rPr>
        <w:t>revelan una percepción mayoritariamente positiva: el 80</w:t>
      </w:r>
      <w:r w:rsidR="002D5DE8">
        <w:rPr>
          <w:rFonts w:ascii="Times New Roman" w:hAnsi="Times New Roman" w:cs="Times New Roman"/>
          <w:color w:val="000000" w:themeColor="text1"/>
          <w:sz w:val="24"/>
          <w:szCs w:val="24"/>
        </w:rPr>
        <w:t xml:space="preserve"> </w:t>
      </w:r>
      <w:r w:rsidR="00B95747" w:rsidRPr="00F06867">
        <w:rPr>
          <w:rFonts w:ascii="Times New Roman" w:hAnsi="Times New Roman" w:cs="Times New Roman"/>
          <w:color w:val="000000" w:themeColor="text1"/>
          <w:sz w:val="24"/>
          <w:szCs w:val="24"/>
        </w:rPr>
        <w:t>% de encuestados considera que mejora la calidad educativa y el 70</w:t>
      </w:r>
      <w:r w:rsidR="002D5DE8">
        <w:rPr>
          <w:rFonts w:ascii="Times New Roman" w:hAnsi="Times New Roman" w:cs="Times New Roman"/>
          <w:color w:val="000000" w:themeColor="text1"/>
          <w:sz w:val="24"/>
          <w:szCs w:val="24"/>
        </w:rPr>
        <w:t xml:space="preserve"> </w:t>
      </w:r>
      <w:r w:rsidR="00B95747" w:rsidRPr="00F06867">
        <w:rPr>
          <w:rFonts w:ascii="Times New Roman" w:hAnsi="Times New Roman" w:cs="Times New Roman"/>
          <w:color w:val="000000" w:themeColor="text1"/>
          <w:sz w:val="24"/>
          <w:szCs w:val="24"/>
        </w:rPr>
        <w:t xml:space="preserve">% valora su capacidad de personalización del aprendizaje. </w:t>
      </w:r>
      <w:r w:rsidR="00B0599E" w:rsidRPr="00B0599E">
        <w:rPr>
          <w:rFonts w:ascii="Times New Roman" w:hAnsi="Times New Roman" w:cs="Times New Roman"/>
          <w:color w:val="000000" w:themeColor="text1"/>
          <w:sz w:val="24"/>
          <w:szCs w:val="24"/>
        </w:rPr>
        <w:t>Esta percepción favorable es consistente con otras investigaciones</w:t>
      </w:r>
      <w:r w:rsidR="00E43B9E">
        <w:rPr>
          <w:rFonts w:ascii="Times New Roman" w:hAnsi="Times New Roman" w:cs="Times New Roman"/>
          <w:color w:val="000000" w:themeColor="text1"/>
          <w:sz w:val="24"/>
          <w:szCs w:val="24"/>
        </w:rPr>
        <w:t xml:space="preserve"> al respecto,</w:t>
      </w:r>
      <w:r w:rsidR="00B0599E" w:rsidRPr="00B0599E">
        <w:rPr>
          <w:rFonts w:ascii="Times New Roman" w:hAnsi="Times New Roman" w:cs="Times New Roman"/>
          <w:color w:val="000000" w:themeColor="text1"/>
          <w:sz w:val="24"/>
          <w:szCs w:val="24"/>
        </w:rPr>
        <w:t xml:space="preserve"> </w:t>
      </w:r>
      <w:proofErr w:type="spellStart"/>
      <w:r w:rsidR="00B0599E" w:rsidRPr="00B0599E">
        <w:rPr>
          <w:rFonts w:ascii="Times New Roman" w:hAnsi="Times New Roman" w:cs="Times New Roman"/>
          <w:color w:val="000000" w:themeColor="text1"/>
          <w:sz w:val="24"/>
          <w:szCs w:val="24"/>
        </w:rPr>
        <w:t>Idroes</w:t>
      </w:r>
      <w:proofErr w:type="spellEnd"/>
      <w:r w:rsidR="00B0599E" w:rsidRPr="00B0599E">
        <w:rPr>
          <w:rFonts w:ascii="Times New Roman" w:hAnsi="Times New Roman" w:cs="Times New Roman"/>
          <w:color w:val="000000" w:themeColor="text1"/>
          <w:sz w:val="24"/>
          <w:szCs w:val="24"/>
        </w:rPr>
        <w:t xml:space="preserve"> et al. (2023) documentan una actitud positiva hacia la integración de la IA en la educación. De manera similar, Chao-Rebolledo y Rivera-Navarro (2024b) reportan que el 74</w:t>
      </w:r>
      <w:r w:rsidR="002D5DE8">
        <w:rPr>
          <w:rFonts w:ascii="Times New Roman" w:hAnsi="Times New Roman" w:cs="Times New Roman"/>
          <w:color w:val="000000" w:themeColor="text1"/>
          <w:sz w:val="24"/>
          <w:szCs w:val="24"/>
        </w:rPr>
        <w:t xml:space="preserve"> </w:t>
      </w:r>
      <w:r w:rsidR="00B0599E" w:rsidRPr="00B0599E">
        <w:rPr>
          <w:rFonts w:ascii="Times New Roman" w:hAnsi="Times New Roman" w:cs="Times New Roman"/>
          <w:color w:val="000000" w:themeColor="text1"/>
          <w:sz w:val="24"/>
          <w:szCs w:val="24"/>
        </w:rPr>
        <w:t>% de los estudiantes considera que la IA potencia el aprendizaje, el 66</w:t>
      </w:r>
      <w:r w:rsidR="002D5DE8">
        <w:rPr>
          <w:rFonts w:ascii="Times New Roman" w:hAnsi="Times New Roman" w:cs="Times New Roman"/>
          <w:color w:val="000000" w:themeColor="text1"/>
          <w:sz w:val="24"/>
          <w:szCs w:val="24"/>
        </w:rPr>
        <w:t xml:space="preserve"> </w:t>
      </w:r>
      <w:r w:rsidR="00B0599E" w:rsidRPr="00B0599E">
        <w:rPr>
          <w:rFonts w:ascii="Times New Roman" w:hAnsi="Times New Roman" w:cs="Times New Roman"/>
          <w:color w:val="000000" w:themeColor="text1"/>
          <w:sz w:val="24"/>
          <w:szCs w:val="24"/>
        </w:rPr>
        <w:t>% opina que facilita la vida académica y el 81</w:t>
      </w:r>
      <w:r w:rsidR="002D5DE8">
        <w:rPr>
          <w:rFonts w:ascii="Times New Roman" w:hAnsi="Times New Roman" w:cs="Times New Roman"/>
          <w:color w:val="000000" w:themeColor="text1"/>
          <w:sz w:val="24"/>
          <w:szCs w:val="24"/>
        </w:rPr>
        <w:t xml:space="preserve"> </w:t>
      </w:r>
      <w:r w:rsidR="00B0599E" w:rsidRPr="00B0599E">
        <w:rPr>
          <w:rFonts w:ascii="Times New Roman" w:hAnsi="Times New Roman" w:cs="Times New Roman"/>
          <w:color w:val="000000" w:themeColor="text1"/>
          <w:sz w:val="24"/>
          <w:szCs w:val="24"/>
        </w:rPr>
        <w:t>% reconoce su impacto positivo en su experiencia educativa</w:t>
      </w:r>
      <w:r w:rsidR="00B95747" w:rsidRPr="00F06867">
        <w:rPr>
          <w:rFonts w:ascii="Times New Roman" w:hAnsi="Times New Roman" w:cs="Times New Roman"/>
          <w:color w:val="000000" w:themeColor="text1"/>
          <w:sz w:val="24"/>
          <w:szCs w:val="24"/>
        </w:rPr>
        <w:t>.</w:t>
      </w:r>
      <w:r w:rsidR="00B95747" w:rsidRPr="00B95747">
        <w:rPr>
          <w:rFonts w:ascii="Times New Roman" w:hAnsi="Times New Roman" w:cs="Times New Roman"/>
          <w:color w:val="000000" w:themeColor="text1"/>
          <w:sz w:val="24"/>
          <w:szCs w:val="24"/>
        </w:rPr>
        <w:t xml:space="preserve"> </w:t>
      </w:r>
    </w:p>
    <w:p w14:paraId="65DDC095" w14:textId="3A3CC814" w:rsidR="000F5B7A" w:rsidRDefault="007D2859" w:rsidP="006A01E1">
      <w:pPr>
        <w:spacing w:after="0" w:line="360" w:lineRule="auto"/>
        <w:ind w:firstLine="708"/>
        <w:jc w:val="both"/>
        <w:rPr>
          <w:rFonts w:ascii="Times New Roman" w:hAnsi="Times New Roman" w:cs="Times New Roman"/>
          <w:color w:val="000000" w:themeColor="text1"/>
          <w:sz w:val="24"/>
          <w:szCs w:val="24"/>
        </w:rPr>
      </w:pPr>
      <w:r w:rsidRPr="007D2859">
        <w:rPr>
          <w:rFonts w:ascii="Times New Roman" w:eastAsia="Times New Roman" w:hAnsi="Times New Roman" w:cs="Times New Roman"/>
          <w:color w:val="000000" w:themeColor="text1"/>
          <w:kern w:val="0"/>
          <w:sz w:val="24"/>
          <w:szCs w:val="24"/>
          <w:lang w:eastAsia="es-MX"/>
          <w14:ligatures w14:val="none"/>
        </w:rPr>
        <w:t>Es innegable que las IES deben prepararse para integrar la IA en sus planes de estudio, garantizando que los estudiantes de todos los niveles y disciplinas accedan a esta tecnología avanzada. Esto les permitirá estar mejor preparados para contribuir a la sociedad</w:t>
      </w:r>
      <w:r w:rsidR="00A118BD" w:rsidRPr="00451796">
        <w:rPr>
          <w:rFonts w:ascii="Times New Roman" w:eastAsia="Times New Roman" w:hAnsi="Times New Roman" w:cs="Times New Roman"/>
          <w:color w:val="000000" w:themeColor="text1"/>
          <w:kern w:val="0"/>
          <w:sz w:val="24"/>
          <w:szCs w:val="24"/>
          <w:lang w:eastAsia="es-MX"/>
          <w14:ligatures w14:val="none"/>
        </w:rPr>
        <w:t>. En este sentido Crespo, Vicente y Vicente (2023</w:t>
      </w:r>
      <w:r w:rsidR="002D16A9" w:rsidRPr="00451796">
        <w:rPr>
          <w:rFonts w:ascii="Times New Roman" w:eastAsia="Times New Roman" w:hAnsi="Times New Roman" w:cs="Times New Roman"/>
          <w:color w:val="000000" w:themeColor="text1"/>
          <w:kern w:val="0"/>
          <w:sz w:val="24"/>
          <w:szCs w:val="24"/>
          <w:lang w:eastAsia="es-MX"/>
          <w14:ligatures w14:val="none"/>
        </w:rPr>
        <w:t>c</w:t>
      </w:r>
      <w:r w:rsidR="00A118BD" w:rsidRPr="00451796">
        <w:rPr>
          <w:rFonts w:ascii="Times New Roman" w:eastAsia="Times New Roman" w:hAnsi="Times New Roman" w:cs="Times New Roman"/>
          <w:color w:val="000000" w:themeColor="text1"/>
          <w:kern w:val="0"/>
          <w:sz w:val="24"/>
          <w:szCs w:val="24"/>
          <w:lang w:eastAsia="es-MX"/>
          <w14:ligatures w14:val="none"/>
        </w:rPr>
        <w:t xml:space="preserve">), señalan que en su estudio </w:t>
      </w:r>
      <w:r w:rsidR="00A118BD" w:rsidRPr="00451796">
        <w:rPr>
          <w:rFonts w:ascii="Times New Roman" w:hAnsi="Times New Roman" w:cs="Times New Roman"/>
          <w:color w:val="000000" w:themeColor="text1"/>
          <w:sz w:val="24"/>
          <w:szCs w:val="24"/>
        </w:rPr>
        <w:t>el 73</w:t>
      </w:r>
      <w:r w:rsidR="002D5DE8">
        <w:rPr>
          <w:rFonts w:ascii="Times New Roman" w:hAnsi="Times New Roman" w:cs="Times New Roman"/>
          <w:color w:val="000000" w:themeColor="text1"/>
          <w:sz w:val="24"/>
          <w:szCs w:val="24"/>
        </w:rPr>
        <w:t>.</w:t>
      </w:r>
      <w:r w:rsidR="00A118BD" w:rsidRPr="00451796">
        <w:rPr>
          <w:rFonts w:ascii="Times New Roman" w:hAnsi="Times New Roman" w:cs="Times New Roman"/>
          <w:color w:val="000000" w:themeColor="text1"/>
          <w:sz w:val="24"/>
          <w:szCs w:val="24"/>
        </w:rPr>
        <w:t>4</w:t>
      </w:r>
      <w:r w:rsidR="002D5DE8">
        <w:rPr>
          <w:rFonts w:ascii="Times New Roman" w:hAnsi="Times New Roman" w:cs="Times New Roman"/>
          <w:color w:val="000000" w:themeColor="text1"/>
          <w:sz w:val="24"/>
          <w:szCs w:val="24"/>
        </w:rPr>
        <w:t xml:space="preserve"> </w:t>
      </w:r>
      <w:r w:rsidR="00A118BD" w:rsidRPr="00451796">
        <w:rPr>
          <w:rFonts w:ascii="Times New Roman" w:hAnsi="Times New Roman" w:cs="Times New Roman"/>
          <w:color w:val="000000" w:themeColor="text1"/>
          <w:sz w:val="24"/>
          <w:szCs w:val="24"/>
        </w:rPr>
        <w:t xml:space="preserve">% de los estudiantes entrevistados ve como interesante o muy interesante que la IA </w:t>
      </w:r>
      <w:r w:rsidR="003373D3" w:rsidRPr="00451796">
        <w:rPr>
          <w:rFonts w:ascii="Times New Roman" w:hAnsi="Times New Roman" w:cs="Times New Roman"/>
          <w:color w:val="000000" w:themeColor="text1"/>
          <w:sz w:val="24"/>
          <w:szCs w:val="24"/>
        </w:rPr>
        <w:t>esté presente</w:t>
      </w:r>
      <w:r w:rsidR="00A118BD" w:rsidRPr="00451796">
        <w:rPr>
          <w:rFonts w:ascii="Times New Roman" w:hAnsi="Times New Roman" w:cs="Times New Roman"/>
          <w:color w:val="000000" w:themeColor="text1"/>
          <w:sz w:val="24"/>
          <w:szCs w:val="24"/>
        </w:rPr>
        <w:t xml:space="preserve"> en mayor medida en los planes de estudios</w:t>
      </w:r>
      <w:r w:rsidR="003373D3" w:rsidRPr="00451796">
        <w:rPr>
          <w:rFonts w:ascii="Times New Roman" w:hAnsi="Times New Roman" w:cs="Times New Roman"/>
          <w:color w:val="000000" w:themeColor="text1"/>
          <w:sz w:val="24"/>
          <w:szCs w:val="24"/>
        </w:rPr>
        <w:t>.</w:t>
      </w:r>
      <w:r w:rsidR="00995512" w:rsidRPr="00451796">
        <w:rPr>
          <w:rFonts w:ascii="Times New Roman" w:hAnsi="Times New Roman" w:cs="Times New Roman"/>
          <w:color w:val="000000" w:themeColor="text1"/>
          <w:sz w:val="24"/>
          <w:szCs w:val="24"/>
        </w:rPr>
        <w:t xml:space="preserve"> </w:t>
      </w:r>
      <w:r w:rsidR="005D1AA4" w:rsidRPr="005D1AA4">
        <w:rPr>
          <w:rFonts w:ascii="Times New Roman" w:hAnsi="Times New Roman" w:cs="Times New Roman"/>
          <w:color w:val="000000" w:themeColor="text1"/>
          <w:sz w:val="24"/>
          <w:szCs w:val="24"/>
        </w:rPr>
        <w:t>Chávez et al. (2020) encontraron que los estudiantes universitarios en México mantienen una relación directa entre el tiempo dedicado a la lectura en línea y el destinado a fuentes impresas. Esto sugiere que, a pesar de ser nativos digitales, continúan mostrando una preferencia por las fuentes académicas impresas, reflejando hábitos de lectura establecidos</w:t>
      </w:r>
      <w:r w:rsidR="00577B54" w:rsidRPr="00052BCF">
        <w:rPr>
          <w:rFonts w:ascii="Times New Roman" w:hAnsi="Times New Roman" w:cs="Times New Roman"/>
          <w:color w:val="000000" w:themeColor="text1"/>
          <w:sz w:val="24"/>
          <w:szCs w:val="24"/>
        </w:rPr>
        <w:t>.</w:t>
      </w:r>
    </w:p>
    <w:p w14:paraId="1CE88B33" w14:textId="77777777" w:rsidR="00151A2A" w:rsidRDefault="00151A2A" w:rsidP="006A01E1">
      <w:pPr>
        <w:spacing w:after="0" w:line="360" w:lineRule="auto"/>
        <w:ind w:firstLine="708"/>
        <w:jc w:val="both"/>
        <w:rPr>
          <w:rFonts w:ascii="Times New Roman" w:hAnsi="Times New Roman" w:cs="Times New Roman"/>
          <w:color w:val="000000" w:themeColor="text1"/>
          <w:sz w:val="24"/>
          <w:szCs w:val="24"/>
        </w:rPr>
      </w:pPr>
    </w:p>
    <w:p w14:paraId="0F8242C6" w14:textId="77777777" w:rsidR="00151A2A" w:rsidRDefault="00151A2A" w:rsidP="006A01E1">
      <w:pPr>
        <w:spacing w:after="0" w:line="360" w:lineRule="auto"/>
        <w:ind w:firstLine="708"/>
        <w:jc w:val="both"/>
        <w:rPr>
          <w:rFonts w:ascii="Times New Roman" w:hAnsi="Times New Roman" w:cs="Times New Roman"/>
          <w:color w:val="000000" w:themeColor="text1"/>
          <w:sz w:val="24"/>
          <w:szCs w:val="24"/>
        </w:rPr>
      </w:pPr>
    </w:p>
    <w:p w14:paraId="57CD6135" w14:textId="77777777" w:rsidR="00151A2A" w:rsidRDefault="00151A2A" w:rsidP="006A01E1">
      <w:pPr>
        <w:spacing w:after="0" w:line="360" w:lineRule="auto"/>
        <w:ind w:firstLine="708"/>
        <w:jc w:val="both"/>
        <w:rPr>
          <w:rFonts w:ascii="Times New Roman" w:hAnsi="Times New Roman" w:cs="Times New Roman"/>
          <w:color w:val="000000" w:themeColor="text1"/>
          <w:sz w:val="24"/>
          <w:szCs w:val="24"/>
        </w:rPr>
      </w:pPr>
    </w:p>
    <w:p w14:paraId="7BCFF21F" w14:textId="77777777" w:rsidR="00151A2A" w:rsidRDefault="00151A2A" w:rsidP="006A01E1">
      <w:pPr>
        <w:spacing w:after="0" w:line="360" w:lineRule="auto"/>
        <w:ind w:firstLine="708"/>
        <w:jc w:val="both"/>
        <w:rPr>
          <w:rFonts w:ascii="Times New Roman" w:hAnsi="Times New Roman" w:cs="Times New Roman"/>
          <w:color w:val="000000" w:themeColor="text1"/>
          <w:sz w:val="24"/>
          <w:szCs w:val="24"/>
        </w:rPr>
      </w:pPr>
    </w:p>
    <w:p w14:paraId="36128690" w14:textId="77777777" w:rsidR="00A917D1" w:rsidRDefault="00A917D1" w:rsidP="006A01E1">
      <w:pPr>
        <w:spacing w:after="0" w:line="360" w:lineRule="auto"/>
        <w:ind w:firstLine="708"/>
        <w:jc w:val="both"/>
        <w:rPr>
          <w:rFonts w:ascii="Times New Roman" w:hAnsi="Times New Roman" w:cs="Times New Roman"/>
          <w:color w:val="000000" w:themeColor="text1"/>
          <w:sz w:val="24"/>
          <w:szCs w:val="24"/>
        </w:rPr>
      </w:pPr>
    </w:p>
    <w:p w14:paraId="44BDA776" w14:textId="33EC5A34" w:rsidR="00A118BD" w:rsidRPr="00FE1771" w:rsidRDefault="006442B6" w:rsidP="006A01E1">
      <w:pPr>
        <w:spacing w:after="0" w:line="360" w:lineRule="auto"/>
        <w:jc w:val="center"/>
        <w:rPr>
          <w:rFonts w:ascii="Times New Roman" w:hAnsi="Times New Roman" w:cs="Times New Roman"/>
          <w:b/>
          <w:bCs/>
          <w:sz w:val="32"/>
          <w:szCs w:val="32"/>
        </w:rPr>
      </w:pPr>
      <w:r w:rsidRPr="00FE1771">
        <w:rPr>
          <w:rFonts w:ascii="Times New Roman" w:hAnsi="Times New Roman" w:cs="Times New Roman"/>
          <w:b/>
          <w:bCs/>
          <w:sz w:val="32"/>
          <w:szCs w:val="32"/>
        </w:rPr>
        <w:lastRenderedPageBreak/>
        <w:t>Conclusiones</w:t>
      </w:r>
    </w:p>
    <w:p w14:paraId="3ACE2133" w14:textId="71057210" w:rsidR="00A118BD" w:rsidRPr="00BD4747" w:rsidRDefault="00FF730E" w:rsidP="006A01E1">
      <w:pPr>
        <w:spacing w:after="0" w:line="360" w:lineRule="auto"/>
        <w:ind w:firstLine="708"/>
        <w:jc w:val="both"/>
        <w:rPr>
          <w:rFonts w:ascii="Times New Roman" w:hAnsi="Times New Roman" w:cs="Times New Roman"/>
          <w:sz w:val="24"/>
          <w:szCs w:val="24"/>
        </w:rPr>
      </w:pPr>
      <w:r w:rsidRPr="00FF730E">
        <w:rPr>
          <w:rFonts w:ascii="Times New Roman" w:hAnsi="Times New Roman" w:cs="Times New Roman"/>
          <w:sz w:val="24"/>
          <w:szCs w:val="24"/>
        </w:rPr>
        <w:t xml:space="preserve">A partir de los resultados, se concluye que existe un alto nivel de aceptación del uso de herramientas de IA entre los estudiantes de Ingeniería en Administración, tanto de segundo como de octavo </w:t>
      </w:r>
      <w:r w:rsidR="00524141" w:rsidRPr="00FF730E">
        <w:rPr>
          <w:rFonts w:ascii="Times New Roman" w:hAnsi="Times New Roman" w:cs="Times New Roman"/>
          <w:sz w:val="24"/>
          <w:szCs w:val="24"/>
        </w:rPr>
        <w:t>semestre</w:t>
      </w:r>
      <w:r w:rsidR="00524141">
        <w:rPr>
          <w:rFonts w:ascii="Times New Roman" w:hAnsi="Times New Roman" w:cs="Times New Roman"/>
          <w:sz w:val="24"/>
          <w:szCs w:val="24"/>
        </w:rPr>
        <w:t xml:space="preserve">. </w:t>
      </w:r>
      <w:r w:rsidR="00781E9C" w:rsidRPr="00781E9C">
        <w:rPr>
          <w:rFonts w:ascii="Times New Roman" w:hAnsi="Times New Roman" w:cs="Times New Roman"/>
          <w:sz w:val="24"/>
          <w:szCs w:val="24"/>
        </w:rPr>
        <w:t>No obstante, se observa una diferencia significativa entre ambos grupos, dado que los estudiantes de semestres avanzados muestran una mayor familiaridad y satisfacción con el uso de la IA en su formación académica</w:t>
      </w:r>
      <w:r w:rsidR="00A118BD" w:rsidRPr="00BD4747">
        <w:rPr>
          <w:rFonts w:ascii="Times New Roman" w:hAnsi="Times New Roman" w:cs="Times New Roman"/>
          <w:sz w:val="24"/>
          <w:szCs w:val="24"/>
        </w:rPr>
        <w:t xml:space="preserve">. </w:t>
      </w:r>
      <w:r w:rsidR="009C1CC2" w:rsidRPr="009C1CC2">
        <w:rPr>
          <w:rFonts w:ascii="Times New Roman" w:hAnsi="Times New Roman" w:cs="Times New Roman"/>
          <w:sz w:val="24"/>
          <w:szCs w:val="24"/>
        </w:rPr>
        <w:t>Los resultados indican un alto nivel de aceptación del uso de herramientas de IA entre los estudiantes de Ingeniería en Administración, tanto de segundo como de octavo semestre</w:t>
      </w:r>
      <w:r w:rsidR="00A118BD" w:rsidRPr="00BD4747">
        <w:rPr>
          <w:rFonts w:ascii="Times New Roman" w:hAnsi="Times New Roman" w:cs="Times New Roman"/>
          <w:sz w:val="24"/>
          <w:szCs w:val="24"/>
        </w:rPr>
        <w:t>.</w:t>
      </w:r>
    </w:p>
    <w:p w14:paraId="75029BFE" w14:textId="0B841016" w:rsidR="00A118BD" w:rsidRPr="00BD4747" w:rsidRDefault="00A118BD" w:rsidP="006A01E1">
      <w:pPr>
        <w:spacing w:after="0" w:line="360" w:lineRule="auto"/>
        <w:ind w:firstLine="708"/>
        <w:jc w:val="both"/>
        <w:rPr>
          <w:rFonts w:ascii="Times New Roman" w:hAnsi="Times New Roman" w:cs="Times New Roman"/>
          <w:sz w:val="24"/>
          <w:szCs w:val="24"/>
        </w:rPr>
      </w:pPr>
      <w:r w:rsidRPr="00BD4747">
        <w:rPr>
          <w:rFonts w:ascii="Times New Roman" w:hAnsi="Times New Roman" w:cs="Times New Roman"/>
          <w:sz w:val="24"/>
          <w:szCs w:val="24"/>
        </w:rPr>
        <w:t xml:space="preserve">La mayoría de los estudiantes, especialmente aquellos en semestres avanzados, perciben que la IA ha tenido un impacto positivo en su proceso de aprendizaje, ayudándoles a aprender de manera más efectiva y mejorando su rendimiento académico. </w:t>
      </w:r>
      <w:r w:rsidR="00EE3B53" w:rsidRPr="00EE3B53">
        <w:rPr>
          <w:rFonts w:ascii="Times New Roman" w:hAnsi="Times New Roman" w:cs="Times New Roman"/>
          <w:sz w:val="24"/>
          <w:szCs w:val="24"/>
        </w:rPr>
        <w:t>Aunque se documentaron algunas experiencias negativas con el uso de la IA, estas fueron poco frecuentes, especialmente entre los estudiantes de octavo semestre</w:t>
      </w:r>
      <w:r w:rsidRPr="00BD4747">
        <w:rPr>
          <w:rFonts w:ascii="Times New Roman" w:hAnsi="Times New Roman" w:cs="Times New Roman"/>
          <w:sz w:val="24"/>
          <w:szCs w:val="24"/>
        </w:rPr>
        <w:t>. En general, los participantes del estudio reconocen la IA como una herramienta valiosa que contribuye positivamente a la calidad de la educación superior y a la personalización de su proceso educativo.</w:t>
      </w:r>
    </w:p>
    <w:p w14:paraId="7D6A8C66" w14:textId="45507A17" w:rsidR="00A118BD" w:rsidRDefault="004E27B8" w:rsidP="006A01E1">
      <w:pPr>
        <w:spacing w:after="0" w:line="360" w:lineRule="auto"/>
        <w:ind w:firstLine="708"/>
        <w:jc w:val="both"/>
        <w:rPr>
          <w:rFonts w:ascii="Times New Roman" w:hAnsi="Times New Roman" w:cs="Times New Roman"/>
          <w:sz w:val="24"/>
          <w:szCs w:val="24"/>
        </w:rPr>
      </w:pPr>
      <w:r w:rsidRPr="004E27B8">
        <w:rPr>
          <w:rFonts w:ascii="Times New Roman" w:hAnsi="Times New Roman" w:cs="Times New Roman"/>
          <w:sz w:val="24"/>
          <w:szCs w:val="24"/>
        </w:rPr>
        <w:t>No obstante, a pesar de la aceptación general, se identifica la necesidad de fortalecer la formación en IA para que los estudiantes la utilicen con mayor confianza y responsabilidad</w:t>
      </w:r>
      <w:r w:rsidR="006F7FEF" w:rsidRPr="006F7FEF">
        <w:rPr>
          <w:rFonts w:ascii="Times New Roman" w:hAnsi="Times New Roman" w:cs="Times New Roman"/>
          <w:sz w:val="24"/>
          <w:szCs w:val="24"/>
        </w:rPr>
        <w:t xml:space="preserve">. </w:t>
      </w:r>
      <w:r w:rsidR="00BF2B86" w:rsidRPr="00BF2B86">
        <w:rPr>
          <w:rFonts w:ascii="Times New Roman" w:hAnsi="Times New Roman" w:cs="Times New Roman"/>
          <w:sz w:val="24"/>
          <w:szCs w:val="24"/>
        </w:rPr>
        <w:t>Además, la integración de la IA en la educación superior plantea desafíos significativos en términos de infraestructura, capacitación del personal y consideraciones éticas que requieren atención</w:t>
      </w:r>
      <w:r w:rsidR="006F7FEF" w:rsidRPr="006F7FEF">
        <w:rPr>
          <w:rFonts w:ascii="Times New Roman" w:hAnsi="Times New Roman" w:cs="Times New Roman"/>
          <w:sz w:val="24"/>
          <w:szCs w:val="24"/>
        </w:rPr>
        <w:t>.</w:t>
      </w:r>
    </w:p>
    <w:p w14:paraId="619F505A" w14:textId="77777777" w:rsidR="00210C4D" w:rsidRDefault="00210C4D" w:rsidP="006A01E1">
      <w:pPr>
        <w:spacing w:after="0" w:line="360" w:lineRule="auto"/>
        <w:ind w:firstLine="708"/>
        <w:jc w:val="both"/>
        <w:rPr>
          <w:rFonts w:ascii="Times New Roman" w:hAnsi="Times New Roman" w:cs="Times New Roman"/>
          <w:sz w:val="24"/>
          <w:szCs w:val="24"/>
        </w:rPr>
      </w:pPr>
    </w:p>
    <w:p w14:paraId="6F460376" w14:textId="6798001A" w:rsidR="00210C4D" w:rsidRPr="00FE1771" w:rsidRDefault="00210C4D" w:rsidP="006A01E1">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Futuras </w:t>
      </w:r>
      <w:r w:rsidR="00EC7AA1">
        <w:rPr>
          <w:rFonts w:ascii="Times New Roman" w:hAnsi="Times New Roman" w:cs="Times New Roman"/>
          <w:b/>
          <w:bCs/>
          <w:sz w:val="32"/>
          <w:szCs w:val="32"/>
        </w:rPr>
        <w:t>líneas de investigación</w:t>
      </w:r>
    </w:p>
    <w:p w14:paraId="37DE965B" w14:textId="4909FE84" w:rsidR="00A118BD" w:rsidRDefault="00814A00" w:rsidP="006A01E1">
      <w:pPr>
        <w:spacing w:after="0" w:line="360" w:lineRule="auto"/>
        <w:ind w:firstLine="708"/>
        <w:jc w:val="both"/>
        <w:rPr>
          <w:rFonts w:ascii="Times New Roman" w:hAnsi="Times New Roman" w:cs="Times New Roman"/>
          <w:sz w:val="24"/>
          <w:szCs w:val="24"/>
        </w:rPr>
      </w:pPr>
      <w:r w:rsidRPr="00814A00">
        <w:rPr>
          <w:rFonts w:ascii="Times New Roman" w:hAnsi="Times New Roman" w:cs="Times New Roman"/>
          <w:sz w:val="24"/>
          <w:szCs w:val="24"/>
        </w:rPr>
        <w:t>Para futuras investigaciones, se recomienda llevar a cabo estudios longitudinales que analicen la evolución de la percepción y uso de la IA a lo largo de la carrera universitaria</w:t>
      </w:r>
      <w:r w:rsidR="00A118BD" w:rsidRPr="00BD4747">
        <w:rPr>
          <w:rFonts w:ascii="Times New Roman" w:hAnsi="Times New Roman" w:cs="Times New Roman"/>
          <w:sz w:val="24"/>
          <w:szCs w:val="24"/>
        </w:rPr>
        <w:t xml:space="preserve">. </w:t>
      </w:r>
      <w:r w:rsidR="00122217" w:rsidRPr="00122217">
        <w:rPr>
          <w:rFonts w:ascii="Times New Roman" w:hAnsi="Times New Roman" w:cs="Times New Roman"/>
          <w:sz w:val="24"/>
          <w:szCs w:val="24"/>
        </w:rPr>
        <w:t>Asimismo, sería valioso ampliar el estudio a otras disciplinas para identificar diferencias en la adopción y percepción de la IA según el área de conocimiento</w:t>
      </w:r>
      <w:r w:rsidR="007C4E50">
        <w:rPr>
          <w:rFonts w:ascii="Times New Roman" w:hAnsi="Times New Roman" w:cs="Times New Roman"/>
          <w:sz w:val="24"/>
          <w:szCs w:val="24"/>
        </w:rPr>
        <w:t>.</w:t>
      </w:r>
      <w:r w:rsidR="005B02D5" w:rsidRPr="005B02D5">
        <w:t xml:space="preserve"> </w:t>
      </w:r>
      <w:r w:rsidR="00C23A62" w:rsidRPr="00C23A62">
        <w:rPr>
          <w:rFonts w:ascii="Times New Roman" w:hAnsi="Times New Roman" w:cs="Times New Roman"/>
          <w:sz w:val="24"/>
          <w:szCs w:val="24"/>
        </w:rPr>
        <w:t>Se requieren estudios que analicen el impacto a largo plazo del uso de la IA en la educación superior, considerando su influencia en el rendimiento académico y la preparación para el mercado laboral</w:t>
      </w:r>
      <w:r w:rsidR="005F6AD2">
        <w:rPr>
          <w:rFonts w:ascii="Times New Roman" w:hAnsi="Times New Roman" w:cs="Times New Roman"/>
          <w:sz w:val="24"/>
          <w:szCs w:val="24"/>
        </w:rPr>
        <w:t xml:space="preserve">, así como los </w:t>
      </w:r>
      <w:r w:rsidR="00B94242" w:rsidRPr="00B94242">
        <w:rPr>
          <w:rFonts w:ascii="Times New Roman" w:hAnsi="Times New Roman" w:cs="Times New Roman"/>
          <w:sz w:val="24"/>
          <w:szCs w:val="24"/>
        </w:rPr>
        <w:t xml:space="preserve">desafíos éticos </w:t>
      </w:r>
      <w:r w:rsidR="00841808">
        <w:rPr>
          <w:rFonts w:ascii="Times New Roman" w:hAnsi="Times New Roman" w:cs="Times New Roman"/>
          <w:sz w:val="24"/>
          <w:szCs w:val="24"/>
        </w:rPr>
        <w:t>de su implementación</w:t>
      </w:r>
      <w:r w:rsidR="00B94242" w:rsidRPr="00B94242">
        <w:rPr>
          <w:rFonts w:ascii="Times New Roman" w:hAnsi="Times New Roman" w:cs="Times New Roman"/>
          <w:sz w:val="24"/>
          <w:szCs w:val="24"/>
        </w:rPr>
        <w:t xml:space="preserve"> en la educación </w:t>
      </w:r>
      <w:r w:rsidR="00EF2F24">
        <w:rPr>
          <w:rFonts w:ascii="Times New Roman" w:hAnsi="Times New Roman" w:cs="Times New Roman"/>
          <w:sz w:val="24"/>
          <w:szCs w:val="24"/>
        </w:rPr>
        <w:t>para</w:t>
      </w:r>
      <w:r w:rsidR="00B94242" w:rsidRPr="00B94242">
        <w:rPr>
          <w:rFonts w:ascii="Times New Roman" w:hAnsi="Times New Roman" w:cs="Times New Roman"/>
          <w:sz w:val="24"/>
          <w:szCs w:val="24"/>
        </w:rPr>
        <w:t xml:space="preserve"> desarrollar marcos de referencia para su gestión</w:t>
      </w:r>
      <w:r w:rsidR="00A118BD" w:rsidRPr="00BD4747">
        <w:rPr>
          <w:rFonts w:ascii="Times New Roman" w:hAnsi="Times New Roman" w:cs="Times New Roman"/>
          <w:sz w:val="24"/>
          <w:szCs w:val="24"/>
        </w:rPr>
        <w:t>.</w:t>
      </w:r>
      <w:r w:rsidR="00BB55C4">
        <w:rPr>
          <w:rFonts w:ascii="Times New Roman" w:hAnsi="Times New Roman" w:cs="Times New Roman"/>
          <w:sz w:val="24"/>
          <w:szCs w:val="24"/>
        </w:rPr>
        <w:t xml:space="preserve"> </w:t>
      </w:r>
      <w:r w:rsidR="008F1094" w:rsidRPr="008F1094">
        <w:rPr>
          <w:rFonts w:ascii="Times New Roman" w:hAnsi="Times New Roman" w:cs="Times New Roman"/>
          <w:sz w:val="24"/>
          <w:szCs w:val="24"/>
        </w:rPr>
        <w:t>Es necesario diseñar estrategias educativas que integren de manera efectiva la IA en los planes de estudio, atendiendo las necesidades específicas de cada nivel</w:t>
      </w:r>
      <w:r w:rsidR="008B3812">
        <w:rPr>
          <w:rFonts w:ascii="Times New Roman" w:hAnsi="Times New Roman" w:cs="Times New Roman"/>
          <w:sz w:val="24"/>
          <w:szCs w:val="24"/>
        </w:rPr>
        <w:t>,</w:t>
      </w:r>
      <w:r w:rsidR="008F1094" w:rsidRPr="008F1094">
        <w:rPr>
          <w:rFonts w:ascii="Times New Roman" w:hAnsi="Times New Roman" w:cs="Times New Roman"/>
          <w:sz w:val="24"/>
          <w:szCs w:val="24"/>
        </w:rPr>
        <w:t xml:space="preserve"> </w:t>
      </w:r>
      <w:r w:rsidR="007503BA">
        <w:rPr>
          <w:rFonts w:ascii="Times New Roman" w:hAnsi="Times New Roman" w:cs="Times New Roman"/>
          <w:sz w:val="24"/>
          <w:szCs w:val="24"/>
        </w:rPr>
        <w:lastRenderedPageBreak/>
        <w:t xml:space="preserve">además </w:t>
      </w:r>
      <w:r w:rsidR="002A2D1B">
        <w:rPr>
          <w:rFonts w:ascii="Times New Roman" w:hAnsi="Times New Roman" w:cs="Times New Roman"/>
          <w:sz w:val="24"/>
          <w:szCs w:val="24"/>
        </w:rPr>
        <w:t>del área</w:t>
      </w:r>
      <w:r w:rsidR="008F1094" w:rsidRPr="008F1094">
        <w:rPr>
          <w:rFonts w:ascii="Times New Roman" w:hAnsi="Times New Roman" w:cs="Times New Roman"/>
          <w:sz w:val="24"/>
          <w:szCs w:val="24"/>
        </w:rPr>
        <w:t xml:space="preserve"> de formación</w:t>
      </w:r>
      <w:r w:rsidR="002A2D1B">
        <w:rPr>
          <w:rFonts w:ascii="Times New Roman" w:hAnsi="Times New Roman" w:cs="Times New Roman"/>
          <w:sz w:val="24"/>
          <w:szCs w:val="24"/>
        </w:rPr>
        <w:t xml:space="preserve"> y evaluar </w:t>
      </w:r>
      <w:r w:rsidR="003C7B8E">
        <w:rPr>
          <w:rFonts w:ascii="Times New Roman" w:hAnsi="Times New Roman" w:cs="Times New Roman"/>
          <w:sz w:val="24"/>
          <w:szCs w:val="24"/>
        </w:rPr>
        <w:t>las competencias digitales</w:t>
      </w:r>
      <w:r w:rsidR="00DA68EC">
        <w:rPr>
          <w:rFonts w:ascii="Times New Roman" w:hAnsi="Times New Roman" w:cs="Times New Roman"/>
          <w:sz w:val="24"/>
          <w:szCs w:val="24"/>
        </w:rPr>
        <w:t xml:space="preserve"> en cuanto </w:t>
      </w:r>
      <w:r w:rsidR="00703077">
        <w:rPr>
          <w:rFonts w:ascii="Times New Roman" w:hAnsi="Times New Roman" w:cs="Times New Roman"/>
          <w:sz w:val="24"/>
          <w:szCs w:val="24"/>
        </w:rPr>
        <w:t>al uso</w:t>
      </w:r>
      <w:r w:rsidR="00C81BF6">
        <w:rPr>
          <w:rFonts w:ascii="Times New Roman" w:hAnsi="Times New Roman" w:cs="Times New Roman"/>
          <w:sz w:val="24"/>
          <w:szCs w:val="24"/>
        </w:rPr>
        <w:t xml:space="preserve"> de la herramienta mencionada</w:t>
      </w:r>
      <w:r w:rsidR="00703077">
        <w:rPr>
          <w:rFonts w:ascii="Times New Roman" w:hAnsi="Times New Roman" w:cs="Times New Roman"/>
          <w:sz w:val="24"/>
          <w:szCs w:val="24"/>
        </w:rPr>
        <w:t xml:space="preserve"> y evolución </w:t>
      </w:r>
      <w:r w:rsidR="00DA68EC">
        <w:rPr>
          <w:rFonts w:ascii="Times New Roman" w:hAnsi="Times New Roman" w:cs="Times New Roman"/>
          <w:sz w:val="24"/>
          <w:szCs w:val="24"/>
        </w:rPr>
        <w:t>de los estudiantes a partir de herramientas desarrolladas</w:t>
      </w:r>
      <w:r w:rsidR="008B3812">
        <w:rPr>
          <w:rFonts w:ascii="Times New Roman" w:hAnsi="Times New Roman" w:cs="Times New Roman"/>
          <w:sz w:val="24"/>
          <w:szCs w:val="24"/>
        </w:rPr>
        <w:t xml:space="preserve"> para tal fin.</w:t>
      </w:r>
      <w:r w:rsidR="00DA68EC">
        <w:rPr>
          <w:rFonts w:ascii="Times New Roman" w:hAnsi="Times New Roman" w:cs="Times New Roman"/>
          <w:sz w:val="24"/>
          <w:szCs w:val="24"/>
        </w:rPr>
        <w:t xml:space="preserve"> </w:t>
      </w:r>
    </w:p>
    <w:p w14:paraId="49D6F0C7" w14:textId="77777777" w:rsidR="001112B5" w:rsidRPr="00BD4747" w:rsidRDefault="001112B5" w:rsidP="006A01E1">
      <w:pPr>
        <w:spacing w:after="0" w:line="360" w:lineRule="auto"/>
        <w:jc w:val="both"/>
        <w:rPr>
          <w:rFonts w:ascii="Times New Roman" w:hAnsi="Times New Roman" w:cs="Times New Roman"/>
          <w:sz w:val="24"/>
          <w:szCs w:val="24"/>
        </w:rPr>
      </w:pPr>
    </w:p>
    <w:p w14:paraId="4A0B9437" w14:textId="100DA931" w:rsidR="008C0151" w:rsidRDefault="008C0151" w:rsidP="006A01E1">
      <w:pPr>
        <w:spacing w:after="0" w:line="360" w:lineRule="auto"/>
        <w:jc w:val="center"/>
        <w:rPr>
          <w:rFonts w:ascii="Times New Roman" w:hAnsi="Times New Roman" w:cs="Times New Roman"/>
          <w:b/>
          <w:bCs/>
          <w:sz w:val="28"/>
          <w:szCs w:val="28"/>
        </w:rPr>
      </w:pPr>
      <w:r w:rsidRPr="007E1F2A">
        <w:rPr>
          <w:rFonts w:ascii="Times New Roman" w:hAnsi="Times New Roman" w:cs="Times New Roman"/>
          <w:b/>
          <w:bCs/>
          <w:sz w:val="28"/>
          <w:szCs w:val="28"/>
        </w:rPr>
        <w:t>L</w:t>
      </w:r>
      <w:r w:rsidR="007E1F2A" w:rsidRPr="007E1F2A">
        <w:rPr>
          <w:rFonts w:ascii="Times New Roman" w:hAnsi="Times New Roman" w:cs="Times New Roman"/>
          <w:b/>
          <w:bCs/>
          <w:sz w:val="28"/>
          <w:szCs w:val="28"/>
        </w:rPr>
        <w:t>imitaciones</w:t>
      </w:r>
    </w:p>
    <w:p w14:paraId="6E173A4A" w14:textId="46FB7A8A" w:rsidR="008C0151" w:rsidRDefault="00C30778" w:rsidP="006A01E1">
      <w:pPr>
        <w:spacing w:after="0" w:line="360" w:lineRule="auto"/>
        <w:ind w:firstLine="708"/>
        <w:jc w:val="both"/>
        <w:rPr>
          <w:rFonts w:ascii="Times New Roman" w:hAnsi="Times New Roman" w:cs="Times New Roman"/>
          <w:color w:val="222222"/>
          <w:sz w:val="24"/>
          <w:szCs w:val="24"/>
          <w:shd w:val="clear" w:color="auto" w:fill="FFFFFF"/>
        </w:rPr>
      </w:pPr>
      <w:r w:rsidRPr="00C30778">
        <w:rPr>
          <w:rFonts w:ascii="Times New Roman" w:hAnsi="Times New Roman" w:cs="Times New Roman"/>
          <w:sz w:val="24"/>
          <w:szCs w:val="24"/>
          <w:shd w:val="clear" w:color="auto" w:fill="FFFFFF"/>
        </w:rPr>
        <w:t>Los estudios sobre la implementación de la IA en la educación superior aún son incipientes, especialmente en aspectos relacionados con la accesibilidad y las competencias necesarias para su uso efectivo</w:t>
      </w:r>
      <w:r w:rsidR="001603AB" w:rsidRPr="001603AB">
        <w:rPr>
          <w:rFonts w:ascii="Times New Roman" w:hAnsi="Times New Roman" w:cs="Times New Roman"/>
          <w:sz w:val="24"/>
          <w:szCs w:val="24"/>
          <w:shd w:val="clear" w:color="auto" w:fill="FFFFFF"/>
        </w:rPr>
        <w:t xml:space="preserve">. </w:t>
      </w:r>
      <w:r w:rsidR="00097616" w:rsidRPr="00097616">
        <w:rPr>
          <w:rFonts w:ascii="Times New Roman" w:hAnsi="Times New Roman" w:cs="Times New Roman"/>
          <w:sz w:val="24"/>
          <w:szCs w:val="24"/>
          <w:shd w:val="clear" w:color="auto" w:fill="FFFFFF"/>
        </w:rPr>
        <w:t>No obstante, los estudios existentes han evidenciado aspectos positivos en el proceso formativo de los estudiantes universitarios (Tinoco Placencia, 2023).</w:t>
      </w:r>
      <w:r w:rsidR="00097616">
        <w:rPr>
          <w:rFonts w:ascii="Times New Roman" w:hAnsi="Times New Roman" w:cs="Times New Roman"/>
          <w:sz w:val="24"/>
          <w:szCs w:val="24"/>
          <w:shd w:val="clear" w:color="auto" w:fill="FFFFFF"/>
        </w:rPr>
        <w:t xml:space="preserve"> </w:t>
      </w:r>
      <w:r w:rsidR="008D450A" w:rsidRPr="008D450A">
        <w:rPr>
          <w:rFonts w:ascii="Times New Roman" w:hAnsi="Times New Roman" w:cs="Times New Roman"/>
          <w:color w:val="222222"/>
          <w:sz w:val="24"/>
          <w:szCs w:val="24"/>
          <w:shd w:val="clear" w:color="auto" w:fill="FFFFFF"/>
        </w:rPr>
        <w:t>Los estudiantes reconocen el impacto de la IA y muestran disposición para ampliar su formación en este campo; sin embargo, sus conocimientos actuales son limitados debido a la falta de capacitación específica</w:t>
      </w:r>
      <w:r w:rsidR="008C0151" w:rsidRPr="00451796">
        <w:rPr>
          <w:rFonts w:ascii="Times New Roman" w:hAnsi="Times New Roman" w:cs="Times New Roman"/>
          <w:color w:val="222222"/>
          <w:sz w:val="24"/>
          <w:szCs w:val="24"/>
          <w:shd w:val="clear" w:color="auto" w:fill="FFFFFF"/>
        </w:rPr>
        <w:t xml:space="preserve">. </w:t>
      </w:r>
      <w:r w:rsidR="00E34890" w:rsidRPr="00E34890">
        <w:rPr>
          <w:rFonts w:ascii="Times New Roman" w:hAnsi="Times New Roman" w:cs="Times New Roman"/>
          <w:color w:val="222222"/>
          <w:sz w:val="24"/>
          <w:szCs w:val="24"/>
          <w:shd w:val="clear" w:color="auto" w:fill="FFFFFF"/>
        </w:rPr>
        <w:t>Es fundamental ampliar y mejorar la educación sobre IA (Almaraz-López</w:t>
      </w:r>
      <w:r w:rsidR="009E0AF2">
        <w:rPr>
          <w:rFonts w:ascii="Times New Roman" w:hAnsi="Times New Roman" w:cs="Times New Roman"/>
          <w:color w:val="222222"/>
          <w:sz w:val="24"/>
          <w:szCs w:val="24"/>
          <w:shd w:val="clear" w:color="auto" w:fill="FFFFFF"/>
        </w:rPr>
        <w:t xml:space="preserve">, </w:t>
      </w:r>
      <w:r w:rsidR="00FC3085">
        <w:rPr>
          <w:rFonts w:ascii="Times New Roman" w:hAnsi="Times New Roman" w:cs="Times New Roman"/>
          <w:color w:val="222222"/>
          <w:sz w:val="24"/>
          <w:szCs w:val="24"/>
          <w:shd w:val="clear" w:color="auto" w:fill="FFFFFF"/>
        </w:rPr>
        <w:t>Almaraz-Menéndez y López-Esteban</w:t>
      </w:r>
      <w:r w:rsidR="00E34890" w:rsidRPr="00E34890">
        <w:rPr>
          <w:rFonts w:ascii="Times New Roman" w:hAnsi="Times New Roman" w:cs="Times New Roman"/>
          <w:color w:val="222222"/>
          <w:sz w:val="24"/>
          <w:szCs w:val="24"/>
          <w:shd w:val="clear" w:color="auto" w:fill="FFFFFF"/>
        </w:rPr>
        <w:t>, 2023), especialmente mediante la incorporación de casos de uso realistas y la consideración de las limitaciones tecnológicas, con el fin de que los estudiantes utilicen la IA con confianza y responsabilidad en su futuro profesional</w:t>
      </w:r>
      <w:r w:rsidR="0012170F" w:rsidRPr="00BD4747">
        <w:rPr>
          <w:rFonts w:ascii="Times New Roman" w:hAnsi="Times New Roman" w:cs="Times New Roman"/>
          <w:color w:val="222222"/>
          <w:sz w:val="24"/>
          <w:szCs w:val="24"/>
          <w:shd w:val="clear" w:color="auto" w:fill="FFFFFF"/>
        </w:rPr>
        <w:t>.</w:t>
      </w:r>
    </w:p>
    <w:p w14:paraId="0C2CCFCB" w14:textId="77777777" w:rsidR="006A01E1" w:rsidRPr="006A01E1" w:rsidRDefault="006A01E1" w:rsidP="006A01E1">
      <w:pPr>
        <w:spacing w:after="0" w:line="360" w:lineRule="auto"/>
        <w:ind w:left="709" w:hanging="709"/>
        <w:rPr>
          <w:rFonts w:ascii="Times New Roman" w:hAnsi="Times New Roman" w:cs="Times New Roman"/>
          <w:b/>
          <w:bCs/>
          <w:sz w:val="24"/>
          <w:szCs w:val="24"/>
          <w:shd w:val="clear" w:color="auto" w:fill="FFFFFF"/>
        </w:rPr>
      </w:pPr>
    </w:p>
    <w:p w14:paraId="12261F5E" w14:textId="6A52F924" w:rsidR="00A118BD" w:rsidRPr="006A01E1" w:rsidRDefault="003242AA" w:rsidP="006A01E1">
      <w:pPr>
        <w:spacing w:after="0" w:line="360" w:lineRule="auto"/>
        <w:ind w:left="709" w:hanging="709"/>
        <w:rPr>
          <w:rFonts w:ascii="Calibri" w:hAnsi="Calibri" w:cs="Calibri"/>
          <w:b/>
          <w:bCs/>
          <w:sz w:val="28"/>
          <w:szCs w:val="28"/>
          <w:shd w:val="clear" w:color="auto" w:fill="FFFFFF"/>
        </w:rPr>
      </w:pPr>
      <w:r w:rsidRPr="006A01E1">
        <w:rPr>
          <w:rFonts w:ascii="Calibri" w:hAnsi="Calibri" w:cs="Calibri"/>
          <w:b/>
          <w:bCs/>
          <w:sz w:val="28"/>
          <w:szCs w:val="28"/>
          <w:shd w:val="clear" w:color="auto" w:fill="FFFFFF"/>
        </w:rPr>
        <w:t>Referencias</w:t>
      </w:r>
    </w:p>
    <w:p w14:paraId="31B7D1B0" w14:textId="5CA5DDB3" w:rsidR="00030D94" w:rsidRDefault="00030D94" w:rsidP="006A01E1">
      <w:pPr>
        <w:spacing w:after="0" w:line="360" w:lineRule="auto"/>
        <w:ind w:left="709" w:hanging="709"/>
        <w:jc w:val="both"/>
        <w:rPr>
          <w:rFonts w:ascii="Times New Roman" w:hAnsi="Times New Roman" w:cs="Times New Roman"/>
          <w:color w:val="000000" w:themeColor="text1"/>
          <w:sz w:val="24"/>
          <w:szCs w:val="24"/>
          <w:lang w:val="pt-PT"/>
        </w:rPr>
      </w:pPr>
      <w:r w:rsidRPr="00030D94">
        <w:rPr>
          <w:rFonts w:ascii="Times New Roman" w:hAnsi="Times New Roman" w:cs="Times New Roman"/>
          <w:color w:val="000000" w:themeColor="text1"/>
          <w:sz w:val="24"/>
          <w:szCs w:val="24"/>
          <w:lang w:val="pt-PT"/>
        </w:rPr>
        <w:t xml:space="preserve">Almaraz-López, C., Almaraz-Menéndez, F., </w:t>
      </w:r>
      <w:r w:rsidR="00173A17">
        <w:rPr>
          <w:rFonts w:ascii="Times New Roman" w:hAnsi="Times New Roman" w:cs="Times New Roman"/>
          <w:color w:val="000000" w:themeColor="text1"/>
          <w:sz w:val="24"/>
          <w:szCs w:val="24"/>
          <w:lang w:val="pt-PT"/>
        </w:rPr>
        <w:t>&amp;</w:t>
      </w:r>
      <w:r w:rsidRPr="00030D94">
        <w:rPr>
          <w:rFonts w:ascii="Times New Roman" w:hAnsi="Times New Roman" w:cs="Times New Roman"/>
          <w:color w:val="000000" w:themeColor="text1"/>
          <w:sz w:val="24"/>
          <w:szCs w:val="24"/>
          <w:lang w:val="pt-PT"/>
        </w:rPr>
        <w:t xml:space="preserve"> López-Esteban, C. (2023). Comparative Study of the Attitudes and Perceptions of University Students in Business Administration and Management and in Education toward Artificial Intelligence. </w:t>
      </w:r>
      <w:r w:rsidRPr="00021E26">
        <w:rPr>
          <w:rFonts w:ascii="Times New Roman" w:hAnsi="Times New Roman" w:cs="Times New Roman"/>
          <w:i/>
          <w:iCs/>
          <w:color w:val="000000" w:themeColor="text1"/>
          <w:sz w:val="24"/>
          <w:szCs w:val="24"/>
          <w:lang w:val="pt-PT"/>
        </w:rPr>
        <w:t>Education Sciences</w:t>
      </w:r>
      <w:r w:rsidRPr="00030D94">
        <w:rPr>
          <w:rFonts w:ascii="Times New Roman" w:hAnsi="Times New Roman" w:cs="Times New Roman"/>
          <w:color w:val="000000" w:themeColor="text1"/>
          <w:sz w:val="24"/>
          <w:szCs w:val="24"/>
          <w:lang w:val="pt-PT"/>
        </w:rPr>
        <w:t xml:space="preserve">, 13(6), 609. https://doi.org/10.3390/educsci13060609 </w:t>
      </w:r>
    </w:p>
    <w:p w14:paraId="111056AA" w14:textId="207488FB" w:rsidR="00B33AE5" w:rsidRPr="00451796" w:rsidRDefault="00B33AE5" w:rsidP="006A01E1">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451796">
        <w:rPr>
          <w:rFonts w:ascii="Times New Roman" w:hAnsi="Times New Roman" w:cs="Times New Roman"/>
          <w:color w:val="000000" w:themeColor="text1"/>
          <w:sz w:val="24"/>
          <w:szCs w:val="24"/>
          <w:shd w:val="clear" w:color="auto" w:fill="FFFFFF"/>
        </w:rPr>
        <w:t>Álvarez-Herrero, J.F. (2024). Opinión del alumnado universitario de educación sobre el uso de la IA en sus tareas académicas. </w:t>
      </w:r>
      <w:proofErr w:type="spellStart"/>
      <w:r w:rsidRPr="00451796">
        <w:rPr>
          <w:rFonts w:ascii="Times New Roman" w:hAnsi="Times New Roman" w:cs="Times New Roman"/>
          <w:i/>
          <w:iCs/>
          <w:color w:val="000000" w:themeColor="text1"/>
          <w:sz w:val="24"/>
          <w:szCs w:val="24"/>
          <w:shd w:val="clear" w:color="auto" w:fill="FFFFFF"/>
        </w:rPr>
        <w:t>European</w:t>
      </w:r>
      <w:proofErr w:type="spellEnd"/>
      <w:r w:rsidRPr="00451796">
        <w:rPr>
          <w:rFonts w:ascii="Times New Roman" w:hAnsi="Times New Roman" w:cs="Times New Roman"/>
          <w:i/>
          <w:iCs/>
          <w:color w:val="000000" w:themeColor="text1"/>
          <w:sz w:val="24"/>
          <w:szCs w:val="24"/>
          <w:shd w:val="clear" w:color="auto" w:fill="FFFFFF"/>
        </w:rPr>
        <w:t xml:space="preserve"> </w:t>
      </w:r>
      <w:proofErr w:type="spellStart"/>
      <w:r w:rsidRPr="00451796">
        <w:rPr>
          <w:rFonts w:ascii="Times New Roman" w:hAnsi="Times New Roman" w:cs="Times New Roman"/>
          <w:i/>
          <w:iCs/>
          <w:color w:val="000000" w:themeColor="text1"/>
          <w:sz w:val="24"/>
          <w:szCs w:val="24"/>
          <w:shd w:val="clear" w:color="auto" w:fill="FFFFFF"/>
        </w:rPr>
        <w:t>Public</w:t>
      </w:r>
      <w:proofErr w:type="spellEnd"/>
      <w:r w:rsidRPr="00451796">
        <w:rPr>
          <w:rFonts w:ascii="Times New Roman" w:hAnsi="Times New Roman" w:cs="Times New Roman"/>
          <w:i/>
          <w:iCs/>
          <w:color w:val="000000" w:themeColor="text1"/>
          <w:sz w:val="24"/>
          <w:szCs w:val="24"/>
          <w:shd w:val="clear" w:color="auto" w:fill="FFFFFF"/>
        </w:rPr>
        <w:t xml:space="preserve"> &amp; Social </w:t>
      </w:r>
      <w:proofErr w:type="spellStart"/>
      <w:r w:rsidRPr="00451796">
        <w:rPr>
          <w:rFonts w:ascii="Times New Roman" w:hAnsi="Times New Roman" w:cs="Times New Roman"/>
          <w:i/>
          <w:iCs/>
          <w:color w:val="000000" w:themeColor="text1"/>
          <w:sz w:val="24"/>
          <w:szCs w:val="24"/>
          <w:shd w:val="clear" w:color="auto" w:fill="FFFFFF"/>
        </w:rPr>
        <w:t>Innovation</w:t>
      </w:r>
      <w:proofErr w:type="spellEnd"/>
      <w:r w:rsidRPr="00451796">
        <w:rPr>
          <w:rFonts w:ascii="Times New Roman" w:hAnsi="Times New Roman" w:cs="Times New Roman"/>
          <w:i/>
          <w:iCs/>
          <w:color w:val="000000" w:themeColor="text1"/>
          <w:sz w:val="24"/>
          <w:szCs w:val="24"/>
          <w:shd w:val="clear" w:color="auto" w:fill="FFFFFF"/>
        </w:rPr>
        <w:t xml:space="preserve"> </w:t>
      </w:r>
      <w:proofErr w:type="spellStart"/>
      <w:r w:rsidRPr="00451796">
        <w:rPr>
          <w:rFonts w:ascii="Times New Roman" w:hAnsi="Times New Roman" w:cs="Times New Roman"/>
          <w:i/>
          <w:iCs/>
          <w:color w:val="000000" w:themeColor="text1"/>
          <w:sz w:val="24"/>
          <w:szCs w:val="24"/>
          <w:shd w:val="clear" w:color="auto" w:fill="FFFFFF"/>
        </w:rPr>
        <w:t>Review</w:t>
      </w:r>
      <w:proofErr w:type="spellEnd"/>
      <w:r w:rsidRPr="00451796">
        <w:rPr>
          <w:rFonts w:ascii="Times New Roman" w:hAnsi="Times New Roman" w:cs="Times New Roman"/>
          <w:color w:val="000000" w:themeColor="text1"/>
          <w:sz w:val="24"/>
          <w:szCs w:val="24"/>
          <w:shd w:val="clear" w:color="auto" w:fill="FFFFFF"/>
        </w:rPr>
        <w:t xml:space="preserve">, 9, 1–18. </w:t>
      </w:r>
      <w:hyperlink r:id="rId10" w:history="1">
        <w:r w:rsidRPr="00451796">
          <w:rPr>
            <w:rStyle w:val="Hipervnculo"/>
            <w:rFonts w:ascii="Times New Roman" w:hAnsi="Times New Roman" w:cs="Times New Roman"/>
            <w:color w:val="000000" w:themeColor="text1"/>
            <w:sz w:val="24"/>
            <w:szCs w:val="24"/>
            <w:shd w:val="clear" w:color="auto" w:fill="FFFFFF"/>
          </w:rPr>
          <w:t>https://doi.org/10.31637/epsir-2024-534</w:t>
        </w:r>
      </w:hyperlink>
    </w:p>
    <w:p w14:paraId="3A1F817B" w14:textId="0172DA08" w:rsidR="00A118BD" w:rsidRPr="00451796" w:rsidRDefault="00A118BD" w:rsidP="006A01E1">
      <w:pPr>
        <w:spacing w:after="0"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451796">
        <w:rPr>
          <w:rFonts w:ascii="Times New Roman" w:hAnsi="Times New Roman" w:cs="Times New Roman"/>
          <w:color w:val="000000" w:themeColor="text1"/>
          <w:sz w:val="24"/>
          <w:szCs w:val="24"/>
          <w:shd w:val="clear" w:color="auto" w:fill="FFFFFF"/>
        </w:rPr>
        <w:t>Area</w:t>
      </w:r>
      <w:proofErr w:type="spellEnd"/>
      <w:r w:rsidRPr="00451796">
        <w:rPr>
          <w:rFonts w:ascii="Times New Roman" w:hAnsi="Times New Roman" w:cs="Times New Roman"/>
          <w:color w:val="000000" w:themeColor="text1"/>
          <w:sz w:val="24"/>
          <w:szCs w:val="24"/>
          <w:shd w:val="clear" w:color="auto" w:fill="FFFFFF"/>
        </w:rPr>
        <w:t xml:space="preserve">, M. y Adell, J. (2021). Tecnologías digitales y cambio educativo. Una aproximación crítica. REICE. </w:t>
      </w:r>
      <w:r w:rsidRPr="008949FB">
        <w:rPr>
          <w:rFonts w:ascii="Times New Roman" w:hAnsi="Times New Roman" w:cs="Times New Roman"/>
          <w:i/>
          <w:iCs/>
          <w:color w:val="000000" w:themeColor="text1"/>
          <w:sz w:val="24"/>
          <w:szCs w:val="24"/>
          <w:shd w:val="clear" w:color="auto" w:fill="FFFFFF"/>
        </w:rPr>
        <w:t xml:space="preserve">Revista Iberoamericana sobre </w:t>
      </w:r>
      <w:r w:rsidR="00C87D2E">
        <w:rPr>
          <w:rFonts w:ascii="Times New Roman" w:hAnsi="Times New Roman" w:cs="Times New Roman"/>
          <w:i/>
          <w:iCs/>
          <w:color w:val="000000" w:themeColor="text1"/>
          <w:sz w:val="24"/>
          <w:szCs w:val="24"/>
          <w:shd w:val="clear" w:color="auto" w:fill="FFFFFF"/>
        </w:rPr>
        <w:t>c</w:t>
      </w:r>
      <w:r w:rsidRPr="008949FB">
        <w:rPr>
          <w:rFonts w:ascii="Times New Roman" w:hAnsi="Times New Roman" w:cs="Times New Roman"/>
          <w:i/>
          <w:iCs/>
          <w:color w:val="000000" w:themeColor="text1"/>
          <w:sz w:val="24"/>
          <w:szCs w:val="24"/>
          <w:shd w:val="clear" w:color="auto" w:fill="FFFFFF"/>
        </w:rPr>
        <w:t xml:space="preserve">alidad, </w:t>
      </w:r>
      <w:r w:rsidR="00C87D2E">
        <w:rPr>
          <w:rFonts w:ascii="Times New Roman" w:hAnsi="Times New Roman" w:cs="Times New Roman"/>
          <w:i/>
          <w:iCs/>
          <w:color w:val="000000" w:themeColor="text1"/>
          <w:sz w:val="24"/>
          <w:szCs w:val="24"/>
          <w:shd w:val="clear" w:color="auto" w:fill="FFFFFF"/>
        </w:rPr>
        <w:t>e</w:t>
      </w:r>
      <w:r w:rsidRPr="008949FB">
        <w:rPr>
          <w:rFonts w:ascii="Times New Roman" w:hAnsi="Times New Roman" w:cs="Times New Roman"/>
          <w:i/>
          <w:iCs/>
          <w:color w:val="000000" w:themeColor="text1"/>
          <w:sz w:val="24"/>
          <w:szCs w:val="24"/>
          <w:shd w:val="clear" w:color="auto" w:fill="FFFFFF"/>
        </w:rPr>
        <w:t xml:space="preserve">ficacia y </w:t>
      </w:r>
      <w:r w:rsidR="00C87D2E">
        <w:rPr>
          <w:rFonts w:ascii="Times New Roman" w:hAnsi="Times New Roman" w:cs="Times New Roman"/>
          <w:i/>
          <w:iCs/>
          <w:color w:val="000000" w:themeColor="text1"/>
          <w:sz w:val="24"/>
          <w:szCs w:val="24"/>
          <w:shd w:val="clear" w:color="auto" w:fill="FFFFFF"/>
        </w:rPr>
        <w:t>c</w:t>
      </w:r>
      <w:r w:rsidRPr="008949FB">
        <w:rPr>
          <w:rFonts w:ascii="Times New Roman" w:hAnsi="Times New Roman" w:cs="Times New Roman"/>
          <w:i/>
          <w:iCs/>
          <w:color w:val="000000" w:themeColor="text1"/>
          <w:sz w:val="24"/>
          <w:szCs w:val="24"/>
          <w:shd w:val="clear" w:color="auto" w:fill="FFFFFF"/>
        </w:rPr>
        <w:t xml:space="preserve">ambio en </w:t>
      </w:r>
      <w:r w:rsidR="00C87D2E">
        <w:rPr>
          <w:rFonts w:ascii="Times New Roman" w:hAnsi="Times New Roman" w:cs="Times New Roman"/>
          <w:i/>
          <w:iCs/>
          <w:color w:val="000000" w:themeColor="text1"/>
          <w:sz w:val="24"/>
          <w:szCs w:val="24"/>
          <w:shd w:val="clear" w:color="auto" w:fill="FFFFFF"/>
        </w:rPr>
        <w:t>e</w:t>
      </w:r>
      <w:r w:rsidRPr="008949FB">
        <w:rPr>
          <w:rFonts w:ascii="Times New Roman" w:hAnsi="Times New Roman" w:cs="Times New Roman"/>
          <w:i/>
          <w:iCs/>
          <w:color w:val="000000" w:themeColor="text1"/>
          <w:sz w:val="24"/>
          <w:szCs w:val="24"/>
          <w:shd w:val="clear" w:color="auto" w:fill="FFFFFF"/>
        </w:rPr>
        <w:t>ducación</w:t>
      </w:r>
      <w:r w:rsidRPr="00451796">
        <w:rPr>
          <w:rFonts w:ascii="Times New Roman" w:hAnsi="Times New Roman" w:cs="Times New Roman"/>
          <w:color w:val="000000" w:themeColor="text1"/>
          <w:sz w:val="24"/>
          <w:szCs w:val="24"/>
          <w:shd w:val="clear" w:color="auto" w:fill="FFFFFF"/>
        </w:rPr>
        <w:t xml:space="preserve">, </w:t>
      </w:r>
      <w:r w:rsidRPr="00451796">
        <w:rPr>
          <w:rFonts w:ascii="Times New Roman" w:hAnsi="Times New Roman" w:cs="Times New Roman"/>
          <w:i/>
          <w:iCs/>
          <w:color w:val="000000" w:themeColor="text1"/>
          <w:sz w:val="24"/>
          <w:szCs w:val="24"/>
          <w:shd w:val="clear" w:color="auto" w:fill="FFFFFF"/>
        </w:rPr>
        <w:t>19</w:t>
      </w:r>
      <w:r w:rsidRPr="00451796">
        <w:rPr>
          <w:rFonts w:ascii="Times New Roman" w:hAnsi="Times New Roman" w:cs="Times New Roman"/>
          <w:color w:val="000000" w:themeColor="text1"/>
          <w:sz w:val="24"/>
          <w:szCs w:val="24"/>
          <w:shd w:val="clear" w:color="auto" w:fill="FFFFFF"/>
        </w:rPr>
        <w:t>(4), 83-96. https://doi.org/10.15366/reice2021.19.4.005</w:t>
      </w:r>
    </w:p>
    <w:p w14:paraId="7CCC7CC3" w14:textId="2241EA2C" w:rsidR="00A118BD" w:rsidRPr="00CD38F9" w:rsidRDefault="00A118BD" w:rsidP="006A01E1">
      <w:pPr>
        <w:spacing w:after="0" w:line="360" w:lineRule="auto"/>
        <w:ind w:left="708" w:hanging="709"/>
        <w:jc w:val="both"/>
        <w:rPr>
          <w:rStyle w:val="Hipervnculo"/>
          <w:rFonts w:ascii="Times New Roman" w:hAnsi="Times New Roman" w:cs="Times New Roman"/>
          <w:color w:val="auto"/>
          <w:sz w:val="24"/>
          <w:szCs w:val="24"/>
        </w:rPr>
      </w:pPr>
      <w:r w:rsidRPr="00CD38F9">
        <w:rPr>
          <w:rFonts w:ascii="Times New Roman" w:hAnsi="Times New Roman" w:cs="Times New Roman"/>
          <w:sz w:val="24"/>
          <w:szCs w:val="24"/>
        </w:rPr>
        <w:t>Balderas, A</w:t>
      </w:r>
      <w:r w:rsidR="00E46A7A" w:rsidRPr="00CD38F9">
        <w:rPr>
          <w:rFonts w:ascii="Times New Roman" w:hAnsi="Times New Roman" w:cs="Times New Roman"/>
          <w:sz w:val="24"/>
          <w:szCs w:val="24"/>
        </w:rPr>
        <w:t xml:space="preserve">., </w:t>
      </w:r>
      <w:r w:rsidRPr="00CD38F9">
        <w:rPr>
          <w:rFonts w:ascii="Times New Roman" w:hAnsi="Times New Roman" w:cs="Times New Roman"/>
          <w:sz w:val="24"/>
          <w:szCs w:val="24"/>
        </w:rPr>
        <w:t>García-Mena, R. F</w:t>
      </w:r>
      <w:r w:rsidR="00E46A7A" w:rsidRPr="00CD38F9">
        <w:rPr>
          <w:rFonts w:ascii="Times New Roman" w:hAnsi="Times New Roman" w:cs="Times New Roman"/>
          <w:sz w:val="24"/>
          <w:szCs w:val="24"/>
        </w:rPr>
        <w:t>.,</w:t>
      </w:r>
      <w:r w:rsidRPr="00CD38F9">
        <w:rPr>
          <w:rFonts w:ascii="Times New Roman" w:hAnsi="Times New Roman" w:cs="Times New Roman"/>
          <w:sz w:val="24"/>
          <w:szCs w:val="24"/>
        </w:rPr>
        <w:t xml:space="preserve"> Huerta, M</w:t>
      </w:r>
      <w:r w:rsidR="00E46A7A" w:rsidRPr="00CD38F9">
        <w:rPr>
          <w:rFonts w:ascii="Times New Roman" w:hAnsi="Times New Roman" w:cs="Times New Roman"/>
          <w:sz w:val="24"/>
          <w:szCs w:val="24"/>
        </w:rPr>
        <w:t xml:space="preserve">., </w:t>
      </w:r>
      <w:r w:rsidRPr="00CD38F9">
        <w:rPr>
          <w:rFonts w:ascii="Times New Roman" w:hAnsi="Times New Roman" w:cs="Times New Roman"/>
          <w:sz w:val="24"/>
          <w:szCs w:val="24"/>
        </w:rPr>
        <w:t>Mora, N.</w:t>
      </w:r>
      <w:r w:rsidR="00BA4147" w:rsidRPr="00CD38F9">
        <w:rPr>
          <w:rFonts w:ascii="Times New Roman" w:hAnsi="Times New Roman" w:cs="Times New Roman"/>
          <w:sz w:val="24"/>
          <w:szCs w:val="24"/>
        </w:rPr>
        <w:t>,</w:t>
      </w:r>
      <w:r w:rsidRPr="00CD38F9">
        <w:rPr>
          <w:rFonts w:ascii="Times New Roman" w:hAnsi="Times New Roman" w:cs="Times New Roman"/>
          <w:sz w:val="24"/>
          <w:szCs w:val="24"/>
        </w:rPr>
        <w:t xml:space="preserve"> </w:t>
      </w:r>
      <w:r w:rsidR="00B245C0">
        <w:rPr>
          <w:rFonts w:ascii="Times New Roman" w:hAnsi="Times New Roman" w:cs="Times New Roman"/>
          <w:sz w:val="24"/>
          <w:szCs w:val="24"/>
        </w:rPr>
        <w:t>&amp;</w:t>
      </w:r>
      <w:r w:rsidRPr="00CD38F9">
        <w:rPr>
          <w:rFonts w:ascii="Times New Roman" w:hAnsi="Times New Roman" w:cs="Times New Roman"/>
          <w:sz w:val="24"/>
          <w:szCs w:val="24"/>
        </w:rPr>
        <w:t xml:space="preserve"> </w:t>
      </w:r>
      <w:proofErr w:type="spellStart"/>
      <w:r w:rsidRPr="00CD38F9">
        <w:rPr>
          <w:rFonts w:ascii="Times New Roman" w:hAnsi="Times New Roman" w:cs="Times New Roman"/>
          <w:sz w:val="24"/>
          <w:szCs w:val="24"/>
        </w:rPr>
        <w:t>Dodero</w:t>
      </w:r>
      <w:proofErr w:type="spellEnd"/>
      <w:r w:rsidRPr="00CD38F9">
        <w:rPr>
          <w:rFonts w:ascii="Times New Roman" w:hAnsi="Times New Roman" w:cs="Times New Roman"/>
          <w:sz w:val="24"/>
          <w:szCs w:val="24"/>
        </w:rPr>
        <w:t xml:space="preserve">, J. M. (2023). </w:t>
      </w:r>
      <w:r w:rsidRPr="00CD38F9">
        <w:rPr>
          <w:rFonts w:ascii="Times New Roman" w:hAnsi="Times New Roman" w:cs="Times New Roman"/>
          <w:sz w:val="24"/>
          <w:szCs w:val="24"/>
          <w:lang w:val="en-US"/>
        </w:rPr>
        <w:t>Chatbot for communicating with university students in emergency situation. </w:t>
      </w:r>
      <w:proofErr w:type="spellStart"/>
      <w:r w:rsidRPr="00CD38F9">
        <w:rPr>
          <w:rFonts w:ascii="Times New Roman" w:hAnsi="Times New Roman" w:cs="Times New Roman"/>
          <w:i/>
          <w:iCs/>
          <w:sz w:val="24"/>
          <w:szCs w:val="24"/>
          <w:lang w:val="en-US"/>
        </w:rPr>
        <w:t>Heliyon</w:t>
      </w:r>
      <w:proofErr w:type="spellEnd"/>
      <w:r w:rsidRPr="00CD38F9">
        <w:rPr>
          <w:rFonts w:ascii="Times New Roman" w:hAnsi="Times New Roman" w:cs="Times New Roman"/>
          <w:sz w:val="24"/>
          <w:szCs w:val="24"/>
          <w:lang w:val="en-US"/>
        </w:rPr>
        <w:t>, </w:t>
      </w:r>
      <w:r w:rsidRPr="00CD38F9">
        <w:rPr>
          <w:rFonts w:ascii="Times New Roman" w:hAnsi="Times New Roman" w:cs="Times New Roman"/>
          <w:i/>
          <w:iCs/>
          <w:sz w:val="24"/>
          <w:szCs w:val="24"/>
          <w:lang w:val="en-US"/>
        </w:rPr>
        <w:t>9</w:t>
      </w:r>
      <w:r w:rsidRPr="00CD38F9">
        <w:rPr>
          <w:rFonts w:ascii="Times New Roman" w:hAnsi="Times New Roman" w:cs="Times New Roman"/>
          <w:sz w:val="24"/>
          <w:szCs w:val="24"/>
          <w:lang w:val="en-US"/>
        </w:rPr>
        <w:t xml:space="preserve">(9), </w:t>
      </w:r>
      <w:r w:rsidR="00F86664" w:rsidRPr="00CD38F9">
        <w:rPr>
          <w:rFonts w:ascii="Times New Roman" w:hAnsi="Times New Roman" w:cs="Times New Roman"/>
          <w:sz w:val="24"/>
          <w:szCs w:val="24"/>
          <w:lang w:val="en-US"/>
        </w:rPr>
        <w:t>1-12</w:t>
      </w:r>
      <w:r w:rsidRPr="00CD38F9">
        <w:rPr>
          <w:rFonts w:ascii="Times New Roman" w:hAnsi="Times New Roman" w:cs="Times New Roman"/>
          <w:sz w:val="24"/>
          <w:szCs w:val="24"/>
          <w:lang w:val="en-US"/>
        </w:rPr>
        <w:t xml:space="preserve">. </w:t>
      </w:r>
      <w:hyperlink r:id="rId11" w:history="1">
        <w:r w:rsidRPr="00CD38F9">
          <w:rPr>
            <w:rStyle w:val="Hipervnculo"/>
            <w:rFonts w:ascii="Times New Roman" w:hAnsi="Times New Roman" w:cs="Times New Roman"/>
            <w:color w:val="auto"/>
            <w:sz w:val="24"/>
            <w:szCs w:val="24"/>
          </w:rPr>
          <w:t>https://doi.org/10.1016/j.heliyon.2023.e19517</w:t>
        </w:r>
      </w:hyperlink>
    </w:p>
    <w:p w14:paraId="7B0FD7B4" w14:textId="77777777" w:rsidR="000412EC" w:rsidRPr="00451796" w:rsidRDefault="000412EC" w:rsidP="006A01E1">
      <w:pPr>
        <w:spacing w:after="0" w:line="360" w:lineRule="auto"/>
        <w:ind w:left="708" w:hanging="709"/>
        <w:jc w:val="both"/>
        <w:rPr>
          <w:rFonts w:ascii="Times New Roman" w:hAnsi="Times New Roman" w:cs="Times New Roman"/>
          <w:color w:val="000000" w:themeColor="text1"/>
          <w:sz w:val="24"/>
          <w:szCs w:val="24"/>
          <w:lang w:val="pt-PT"/>
        </w:rPr>
      </w:pPr>
      <w:r w:rsidRPr="00451796">
        <w:rPr>
          <w:rFonts w:ascii="Times New Roman" w:hAnsi="Times New Roman" w:cs="Times New Roman"/>
          <w:color w:val="000000" w:themeColor="text1"/>
          <w:sz w:val="24"/>
          <w:szCs w:val="24"/>
        </w:rPr>
        <w:t>Casimiro, C. N., Casimiro, W. H. y Casimiro, J. F. (2019). Desarrollo de competencias profesionales en estudiantes universitarios. </w:t>
      </w:r>
      <w:r w:rsidRPr="00451796">
        <w:rPr>
          <w:rFonts w:ascii="Times New Roman" w:hAnsi="Times New Roman" w:cs="Times New Roman"/>
          <w:i/>
          <w:iCs/>
          <w:color w:val="000000" w:themeColor="text1"/>
          <w:sz w:val="24"/>
          <w:szCs w:val="24"/>
          <w:lang w:val="pt-PT"/>
        </w:rPr>
        <w:t>Conrado</w:t>
      </w:r>
      <w:r w:rsidRPr="00451796">
        <w:rPr>
          <w:rFonts w:ascii="Times New Roman" w:hAnsi="Times New Roman" w:cs="Times New Roman"/>
          <w:color w:val="000000" w:themeColor="text1"/>
          <w:sz w:val="24"/>
          <w:szCs w:val="24"/>
          <w:lang w:val="pt-PT"/>
        </w:rPr>
        <w:t>, </w:t>
      </w:r>
      <w:r w:rsidRPr="00451796">
        <w:rPr>
          <w:rFonts w:ascii="Times New Roman" w:hAnsi="Times New Roman" w:cs="Times New Roman"/>
          <w:i/>
          <w:iCs/>
          <w:color w:val="000000" w:themeColor="text1"/>
          <w:sz w:val="24"/>
          <w:szCs w:val="24"/>
          <w:lang w:val="pt-PT"/>
        </w:rPr>
        <w:t>15</w:t>
      </w:r>
      <w:r w:rsidRPr="00451796">
        <w:rPr>
          <w:rFonts w:ascii="Times New Roman" w:hAnsi="Times New Roman" w:cs="Times New Roman"/>
          <w:color w:val="000000" w:themeColor="text1"/>
          <w:sz w:val="24"/>
          <w:szCs w:val="24"/>
          <w:lang w:val="pt-PT"/>
        </w:rPr>
        <w:t xml:space="preserve">(70), 312-319. </w:t>
      </w:r>
      <w:r w:rsidRPr="00451796">
        <w:rPr>
          <w:rFonts w:ascii="Times New Roman" w:hAnsi="Times New Roman" w:cs="Times New Roman"/>
          <w:color w:val="000000" w:themeColor="text1"/>
          <w:sz w:val="24"/>
          <w:szCs w:val="24"/>
          <w:lang w:val="pt-PT"/>
        </w:rPr>
        <w:lastRenderedPageBreak/>
        <w:t>http://scielo.sld.cu/scielo.php?script=sci_arttext&amp;pid=S1990-86442019000500312&amp;lng=es&amp;tlng=es</w:t>
      </w:r>
    </w:p>
    <w:p w14:paraId="4B99138B" w14:textId="77777777" w:rsidR="00C20051" w:rsidRDefault="00C20051" w:rsidP="006A01E1">
      <w:pPr>
        <w:spacing w:after="0" w:line="360" w:lineRule="auto"/>
        <w:ind w:left="708" w:hanging="709"/>
        <w:jc w:val="both"/>
        <w:rPr>
          <w:rStyle w:val="Hipervnculo"/>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 xml:space="preserve">Chao-Rebolledo, J. y Rivera-Navarro, M. A. (2024). Usos y percepciones de herramientas de inteligencia artificial en la educación superior en México. </w:t>
      </w:r>
      <w:r w:rsidRPr="002448CE">
        <w:rPr>
          <w:rFonts w:ascii="Times New Roman" w:hAnsi="Times New Roman" w:cs="Times New Roman"/>
          <w:i/>
          <w:iCs/>
          <w:color w:val="000000" w:themeColor="text1"/>
          <w:sz w:val="24"/>
          <w:szCs w:val="24"/>
        </w:rPr>
        <w:t>Revista Iberoamericana de Educación</w:t>
      </w:r>
      <w:r w:rsidRPr="00451796">
        <w:rPr>
          <w:rFonts w:ascii="Times New Roman" w:hAnsi="Times New Roman" w:cs="Times New Roman"/>
          <w:color w:val="000000" w:themeColor="text1"/>
          <w:sz w:val="24"/>
          <w:szCs w:val="24"/>
        </w:rPr>
        <w:t xml:space="preserve">, 95 (1), 57-72. </w:t>
      </w:r>
      <w:hyperlink r:id="rId12" w:history="1">
        <w:r w:rsidRPr="00451796">
          <w:rPr>
            <w:rStyle w:val="Hipervnculo"/>
            <w:rFonts w:ascii="Times New Roman" w:hAnsi="Times New Roman" w:cs="Times New Roman"/>
            <w:color w:val="000000" w:themeColor="text1"/>
            <w:sz w:val="24"/>
            <w:szCs w:val="24"/>
          </w:rPr>
          <w:t>https://doi.org/10.35362/rie9516259</w:t>
        </w:r>
      </w:hyperlink>
    </w:p>
    <w:p w14:paraId="65C84970" w14:textId="0209FBAE" w:rsidR="00C20051" w:rsidRPr="002834EF" w:rsidRDefault="00C20051" w:rsidP="006A01E1">
      <w:pPr>
        <w:spacing w:after="0" w:line="360" w:lineRule="auto"/>
        <w:ind w:left="708" w:hanging="709"/>
        <w:jc w:val="both"/>
        <w:rPr>
          <w:rFonts w:ascii="Times New Roman" w:hAnsi="Times New Roman" w:cs="Times New Roman"/>
          <w:sz w:val="24"/>
          <w:szCs w:val="24"/>
        </w:rPr>
      </w:pPr>
      <w:r w:rsidRPr="002834EF">
        <w:rPr>
          <w:rFonts w:ascii="Times New Roman" w:hAnsi="Times New Roman" w:cs="Times New Roman"/>
          <w:sz w:val="24"/>
          <w:szCs w:val="24"/>
        </w:rPr>
        <w:t xml:space="preserve">Chávez, I. L., Flores, C. R., Ordóñez, A. I. y Sánchez, L. R. (2020). </w:t>
      </w:r>
      <w:bookmarkStart w:id="2" w:name="_Hlk175124465"/>
      <w:r w:rsidRPr="002834EF">
        <w:rPr>
          <w:rFonts w:ascii="Times New Roman" w:hAnsi="Times New Roman" w:cs="Times New Roman"/>
          <w:sz w:val="24"/>
          <w:szCs w:val="24"/>
        </w:rPr>
        <w:t>Nativos digitales: internet y su relación con la lectura en estudiantes universitarios.</w:t>
      </w:r>
      <w:bookmarkEnd w:id="2"/>
      <w:r w:rsidRPr="002834EF">
        <w:rPr>
          <w:rFonts w:ascii="Times New Roman" w:hAnsi="Times New Roman" w:cs="Times New Roman"/>
          <w:sz w:val="24"/>
          <w:szCs w:val="24"/>
        </w:rPr>
        <w:t xml:space="preserve"> </w:t>
      </w:r>
      <w:r w:rsidRPr="002834EF">
        <w:rPr>
          <w:rFonts w:ascii="Times New Roman" w:hAnsi="Times New Roman" w:cs="Times New Roman"/>
          <w:i/>
          <w:iCs/>
          <w:sz w:val="24"/>
          <w:szCs w:val="24"/>
        </w:rPr>
        <w:t>Apertura</w:t>
      </w:r>
      <w:r w:rsidRPr="002834EF">
        <w:rPr>
          <w:rFonts w:ascii="Times New Roman" w:hAnsi="Times New Roman" w:cs="Times New Roman"/>
          <w:sz w:val="24"/>
          <w:szCs w:val="24"/>
        </w:rPr>
        <w:t xml:space="preserve">, </w:t>
      </w:r>
      <w:r w:rsidRPr="002834EF">
        <w:rPr>
          <w:rFonts w:ascii="Times New Roman" w:hAnsi="Times New Roman" w:cs="Times New Roman"/>
          <w:i/>
          <w:iCs/>
          <w:sz w:val="24"/>
          <w:szCs w:val="24"/>
        </w:rPr>
        <w:t>12</w:t>
      </w:r>
      <w:r w:rsidRPr="002834EF">
        <w:rPr>
          <w:rFonts w:ascii="Times New Roman" w:hAnsi="Times New Roman" w:cs="Times New Roman"/>
          <w:sz w:val="24"/>
          <w:szCs w:val="24"/>
        </w:rPr>
        <w:t xml:space="preserve">(2), 94-107.  </w:t>
      </w:r>
      <w:hyperlink r:id="rId13" w:history="1">
        <w:r w:rsidRPr="002834EF">
          <w:rPr>
            <w:rStyle w:val="Hipervnculo"/>
            <w:rFonts w:ascii="Times New Roman" w:hAnsi="Times New Roman" w:cs="Times New Roman"/>
            <w:color w:val="auto"/>
            <w:sz w:val="24"/>
            <w:szCs w:val="24"/>
          </w:rPr>
          <w:t>http://dx.doi.org/10.32870/Ap.v12n2.1876</w:t>
        </w:r>
      </w:hyperlink>
    </w:p>
    <w:p w14:paraId="3909B73C" w14:textId="77777777" w:rsidR="00C20051" w:rsidRPr="00451796" w:rsidRDefault="00C20051" w:rsidP="006A01E1">
      <w:pPr>
        <w:spacing w:after="0" w:line="360" w:lineRule="auto"/>
        <w:ind w:left="709" w:hanging="709"/>
        <w:jc w:val="both"/>
        <w:rPr>
          <w:rFonts w:ascii="Times New Roman" w:hAnsi="Times New Roman" w:cs="Times New Roman"/>
          <w:color w:val="000000" w:themeColor="text1"/>
          <w:sz w:val="24"/>
          <w:szCs w:val="24"/>
          <w:lang w:val="pt-PT"/>
        </w:rPr>
      </w:pPr>
      <w:r w:rsidRPr="00451796">
        <w:rPr>
          <w:rFonts w:ascii="Times New Roman" w:hAnsi="Times New Roman" w:cs="Times New Roman"/>
          <w:color w:val="000000" w:themeColor="text1"/>
          <w:sz w:val="24"/>
          <w:szCs w:val="24"/>
        </w:rPr>
        <w:t xml:space="preserve">Choque-Castañeda, M. G. y Morales, G. P. (2023). Impacto del uso de </w:t>
      </w:r>
      <w:proofErr w:type="spellStart"/>
      <w:r w:rsidRPr="00451796">
        <w:rPr>
          <w:rFonts w:ascii="Times New Roman" w:hAnsi="Times New Roman" w:cs="Times New Roman"/>
          <w:color w:val="000000" w:themeColor="text1"/>
          <w:sz w:val="24"/>
          <w:szCs w:val="24"/>
        </w:rPr>
        <w:t>ChatGPT</w:t>
      </w:r>
      <w:proofErr w:type="spellEnd"/>
      <w:r w:rsidRPr="00451796">
        <w:rPr>
          <w:rFonts w:ascii="Times New Roman" w:hAnsi="Times New Roman" w:cs="Times New Roman"/>
          <w:color w:val="000000" w:themeColor="text1"/>
          <w:sz w:val="24"/>
          <w:szCs w:val="24"/>
        </w:rPr>
        <w:t xml:space="preserve"> en la educación superior: Una revisión sistemática. </w:t>
      </w:r>
      <w:r w:rsidRPr="002448CE">
        <w:rPr>
          <w:rFonts w:ascii="Times New Roman" w:hAnsi="Times New Roman" w:cs="Times New Roman"/>
          <w:i/>
          <w:iCs/>
          <w:color w:val="000000" w:themeColor="text1"/>
          <w:sz w:val="24"/>
          <w:szCs w:val="24"/>
          <w:lang w:val="pt-PT"/>
        </w:rPr>
        <w:t>Revista EduTicInnova</w:t>
      </w:r>
      <w:r w:rsidRPr="00451796">
        <w:rPr>
          <w:rFonts w:ascii="Times New Roman" w:hAnsi="Times New Roman" w:cs="Times New Roman"/>
          <w:color w:val="000000" w:themeColor="text1"/>
          <w:sz w:val="24"/>
          <w:szCs w:val="24"/>
          <w:lang w:val="pt-PT"/>
        </w:rPr>
        <w:t xml:space="preserve">, 11(1), 9-18. </w:t>
      </w:r>
      <w:hyperlink r:id="rId14" w:history="1">
        <w:r w:rsidRPr="00451796">
          <w:rPr>
            <w:rStyle w:val="Hipervnculo"/>
            <w:rFonts w:ascii="Times New Roman" w:hAnsi="Times New Roman" w:cs="Times New Roman"/>
            <w:color w:val="000000" w:themeColor="text1"/>
            <w:sz w:val="24"/>
            <w:szCs w:val="24"/>
            <w:lang w:val="pt-PT"/>
          </w:rPr>
          <w:t>https://portalrevistas.aulavirtualusmp.pe/index.php/eduticinnova/article/view/2671</w:t>
        </w:r>
      </w:hyperlink>
    </w:p>
    <w:p w14:paraId="1226DA17" w14:textId="3C44BAC3" w:rsidR="00A118BD" w:rsidRPr="004222C6" w:rsidRDefault="00A118BD" w:rsidP="006A01E1">
      <w:pPr>
        <w:spacing w:after="0" w:line="360" w:lineRule="auto"/>
        <w:ind w:left="708" w:hanging="709"/>
        <w:jc w:val="both"/>
        <w:rPr>
          <w:rFonts w:ascii="Times New Roman" w:hAnsi="Times New Roman" w:cs="Times New Roman"/>
          <w:sz w:val="24"/>
          <w:szCs w:val="24"/>
        </w:rPr>
      </w:pPr>
      <w:r w:rsidRPr="004222C6">
        <w:rPr>
          <w:rFonts w:ascii="Times New Roman" w:eastAsia="Times New Roman" w:hAnsi="Times New Roman" w:cs="Times New Roman"/>
          <w:kern w:val="0"/>
          <w:sz w:val="24"/>
          <w:szCs w:val="24"/>
          <w:lang w:eastAsia="es-MX"/>
          <w14:ligatures w14:val="none"/>
        </w:rPr>
        <w:t xml:space="preserve">Crespo, J., Vicente, M. J.  y </w:t>
      </w:r>
      <w:proofErr w:type="spellStart"/>
      <w:r w:rsidRPr="004222C6">
        <w:rPr>
          <w:rFonts w:ascii="Times New Roman" w:eastAsia="Times New Roman" w:hAnsi="Times New Roman" w:cs="Times New Roman"/>
          <w:kern w:val="0"/>
          <w:sz w:val="24"/>
          <w:szCs w:val="24"/>
          <w:lang w:eastAsia="es-MX"/>
          <w14:ligatures w14:val="none"/>
        </w:rPr>
        <w:t>Valmorisco</w:t>
      </w:r>
      <w:proofErr w:type="spellEnd"/>
      <w:r w:rsidRPr="004222C6">
        <w:rPr>
          <w:rFonts w:ascii="Times New Roman" w:eastAsia="Times New Roman" w:hAnsi="Times New Roman" w:cs="Times New Roman"/>
          <w:kern w:val="0"/>
          <w:sz w:val="24"/>
          <w:szCs w:val="24"/>
          <w:lang w:eastAsia="es-MX"/>
          <w14:ligatures w14:val="none"/>
        </w:rPr>
        <w:t>, S. (2023). P</w:t>
      </w:r>
      <w:r w:rsidRPr="004222C6">
        <w:rPr>
          <w:rFonts w:ascii="Times New Roman" w:hAnsi="Times New Roman" w:cs="Times New Roman"/>
          <w:sz w:val="24"/>
          <w:szCs w:val="24"/>
        </w:rPr>
        <w:t>roducto académico y profesorado en la era de la inteligencia artificial según la percepción de los estudiantes. En</w:t>
      </w:r>
      <w:r w:rsidR="00A42EDA" w:rsidRPr="004222C6">
        <w:rPr>
          <w:rFonts w:ascii="Times New Roman" w:hAnsi="Times New Roman" w:cs="Times New Roman"/>
          <w:sz w:val="24"/>
          <w:szCs w:val="24"/>
        </w:rPr>
        <w:t xml:space="preserve"> O. </w:t>
      </w:r>
      <w:proofErr w:type="spellStart"/>
      <w:r w:rsidRPr="004222C6">
        <w:rPr>
          <w:rFonts w:ascii="Times New Roman" w:hAnsi="Times New Roman" w:cs="Times New Roman"/>
          <w:sz w:val="24"/>
          <w:szCs w:val="24"/>
        </w:rPr>
        <w:t>Buson</w:t>
      </w:r>
      <w:proofErr w:type="spellEnd"/>
      <w:r w:rsidR="0093085D" w:rsidRPr="004222C6">
        <w:rPr>
          <w:rFonts w:ascii="Times New Roman" w:hAnsi="Times New Roman" w:cs="Times New Roman"/>
          <w:sz w:val="24"/>
          <w:szCs w:val="24"/>
        </w:rPr>
        <w:t>-García</w:t>
      </w:r>
      <w:r w:rsidRPr="004222C6">
        <w:rPr>
          <w:rFonts w:ascii="Times New Roman" w:hAnsi="Times New Roman" w:cs="Times New Roman"/>
          <w:sz w:val="24"/>
          <w:szCs w:val="24"/>
        </w:rPr>
        <w:t xml:space="preserve"> y </w:t>
      </w:r>
      <w:r w:rsidR="00A42EDA" w:rsidRPr="004222C6">
        <w:rPr>
          <w:rFonts w:ascii="Times New Roman" w:hAnsi="Times New Roman" w:cs="Times New Roman"/>
          <w:sz w:val="24"/>
          <w:szCs w:val="24"/>
        </w:rPr>
        <w:t xml:space="preserve">C. </w:t>
      </w:r>
      <w:r w:rsidRPr="004222C6">
        <w:rPr>
          <w:rFonts w:ascii="Times New Roman" w:hAnsi="Times New Roman" w:cs="Times New Roman"/>
          <w:sz w:val="24"/>
          <w:szCs w:val="24"/>
        </w:rPr>
        <w:t>Romero</w:t>
      </w:r>
      <w:r w:rsidR="00C271E9" w:rsidRPr="004222C6">
        <w:rPr>
          <w:rFonts w:ascii="Times New Roman" w:hAnsi="Times New Roman" w:cs="Times New Roman"/>
          <w:sz w:val="24"/>
          <w:szCs w:val="24"/>
        </w:rPr>
        <w:t xml:space="preserve"> García</w:t>
      </w:r>
      <w:r w:rsidR="00A42EDA" w:rsidRPr="004222C6">
        <w:rPr>
          <w:rFonts w:ascii="Times New Roman" w:hAnsi="Times New Roman" w:cs="Times New Roman"/>
          <w:sz w:val="24"/>
          <w:szCs w:val="24"/>
        </w:rPr>
        <w:t xml:space="preserve"> (</w:t>
      </w:r>
      <w:proofErr w:type="spellStart"/>
      <w:r w:rsidR="00A42EDA" w:rsidRPr="004222C6">
        <w:rPr>
          <w:rFonts w:ascii="Times New Roman" w:hAnsi="Times New Roman" w:cs="Times New Roman"/>
          <w:sz w:val="24"/>
          <w:szCs w:val="24"/>
        </w:rPr>
        <w:t>Coords</w:t>
      </w:r>
      <w:proofErr w:type="spellEnd"/>
      <w:r w:rsidR="00352508" w:rsidRPr="004222C6">
        <w:rPr>
          <w:rFonts w:ascii="Times New Roman" w:hAnsi="Times New Roman" w:cs="Times New Roman"/>
          <w:sz w:val="24"/>
          <w:szCs w:val="24"/>
        </w:rPr>
        <w:t>.</w:t>
      </w:r>
      <w:r w:rsidR="00A42EDA" w:rsidRPr="004222C6">
        <w:rPr>
          <w:rFonts w:ascii="Times New Roman" w:hAnsi="Times New Roman" w:cs="Times New Roman"/>
          <w:sz w:val="24"/>
          <w:szCs w:val="24"/>
        </w:rPr>
        <w:t>)</w:t>
      </w:r>
      <w:r w:rsidR="00352508" w:rsidRPr="004222C6">
        <w:rPr>
          <w:rFonts w:ascii="Times New Roman" w:hAnsi="Times New Roman" w:cs="Times New Roman"/>
          <w:sz w:val="24"/>
          <w:szCs w:val="24"/>
        </w:rPr>
        <w:t>,</w:t>
      </w:r>
      <w:r w:rsidRPr="004222C6">
        <w:rPr>
          <w:rFonts w:ascii="Times New Roman" w:hAnsi="Times New Roman" w:cs="Times New Roman"/>
          <w:sz w:val="24"/>
          <w:szCs w:val="24"/>
        </w:rPr>
        <w:t xml:space="preserve"> </w:t>
      </w:r>
      <w:r w:rsidRPr="004222C6">
        <w:rPr>
          <w:rFonts w:ascii="Times New Roman" w:hAnsi="Times New Roman" w:cs="Times New Roman"/>
          <w:i/>
          <w:iCs/>
          <w:sz w:val="24"/>
          <w:szCs w:val="24"/>
        </w:rPr>
        <w:t>Experiencias educativas de renovación pedagógica y procesos de formación del profesorado</w:t>
      </w:r>
      <w:r w:rsidR="000B651B" w:rsidRPr="004222C6">
        <w:rPr>
          <w:rFonts w:ascii="Times New Roman" w:hAnsi="Times New Roman" w:cs="Times New Roman"/>
          <w:sz w:val="24"/>
          <w:szCs w:val="24"/>
        </w:rPr>
        <w:t xml:space="preserve"> (pp.</w:t>
      </w:r>
      <w:r w:rsidRPr="004222C6">
        <w:rPr>
          <w:rFonts w:ascii="Times New Roman" w:hAnsi="Times New Roman" w:cs="Times New Roman"/>
          <w:sz w:val="24"/>
          <w:szCs w:val="24"/>
        </w:rPr>
        <w:t xml:space="preserve"> 336-363</w:t>
      </w:r>
      <w:r w:rsidR="000B651B" w:rsidRPr="004222C6">
        <w:rPr>
          <w:rFonts w:ascii="Times New Roman" w:hAnsi="Times New Roman" w:cs="Times New Roman"/>
          <w:sz w:val="24"/>
          <w:szCs w:val="24"/>
        </w:rPr>
        <w:t>)</w:t>
      </w:r>
      <w:r w:rsidRPr="004222C6">
        <w:rPr>
          <w:rFonts w:ascii="Times New Roman" w:hAnsi="Times New Roman" w:cs="Times New Roman"/>
          <w:sz w:val="24"/>
          <w:szCs w:val="24"/>
        </w:rPr>
        <w:t>.</w:t>
      </w:r>
      <w:r w:rsidR="000B651B" w:rsidRPr="004222C6">
        <w:rPr>
          <w:rFonts w:ascii="Times New Roman" w:hAnsi="Times New Roman" w:cs="Times New Roman"/>
          <w:sz w:val="24"/>
          <w:szCs w:val="24"/>
        </w:rPr>
        <w:t xml:space="preserve"> Dy</w:t>
      </w:r>
      <w:r w:rsidR="00717934" w:rsidRPr="004222C6">
        <w:rPr>
          <w:rFonts w:ascii="Times New Roman" w:hAnsi="Times New Roman" w:cs="Times New Roman"/>
          <w:sz w:val="24"/>
          <w:szCs w:val="24"/>
        </w:rPr>
        <w:t>kinson.</w:t>
      </w:r>
    </w:p>
    <w:p w14:paraId="77897187" w14:textId="76F18C23" w:rsidR="00A118BD" w:rsidRPr="00451796" w:rsidRDefault="00A118BD" w:rsidP="006A01E1">
      <w:pPr>
        <w:spacing w:after="0" w:line="360" w:lineRule="auto"/>
        <w:ind w:left="708" w:hanging="709"/>
        <w:jc w:val="both"/>
        <w:rPr>
          <w:rStyle w:val="Hipervnculo"/>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lang w:val="en-US"/>
        </w:rPr>
        <w:t>Deng, X.</w:t>
      </w:r>
      <w:r w:rsidR="00B245C0">
        <w:rPr>
          <w:rFonts w:ascii="Times New Roman" w:hAnsi="Times New Roman" w:cs="Times New Roman"/>
          <w:color w:val="000000" w:themeColor="text1"/>
          <w:sz w:val="24"/>
          <w:szCs w:val="24"/>
          <w:lang w:val="en-US"/>
        </w:rPr>
        <w:t>,</w:t>
      </w:r>
      <w:r w:rsidRPr="00451796">
        <w:rPr>
          <w:rFonts w:ascii="Times New Roman" w:hAnsi="Times New Roman" w:cs="Times New Roman"/>
          <w:color w:val="000000" w:themeColor="text1"/>
          <w:sz w:val="24"/>
          <w:szCs w:val="24"/>
          <w:lang w:val="en-US"/>
        </w:rPr>
        <w:t xml:space="preserve"> </w:t>
      </w:r>
      <w:r w:rsidR="00B245C0">
        <w:rPr>
          <w:rFonts w:ascii="Times New Roman" w:hAnsi="Times New Roman" w:cs="Times New Roman"/>
          <w:sz w:val="24"/>
          <w:szCs w:val="24"/>
        </w:rPr>
        <w:t>&amp;</w:t>
      </w:r>
      <w:r w:rsidRPr="00451796">
        <w:rPr>
          <w:rFonts w:ascii="Times New Roman" w:hAnsi="Times New Roman" w:cs="Times New Roman"/>
          <w:color w:val="000000" w:themeColor="text1"/>
          <w:sz w:val="24"/>
          <w:szCs w:val="24"/>
          <w:lang w:val="en-US"/>
        </w:rPr>
        <w:t xml:space="preserve"> Yu, Z. (2023). A Meta-Analysis and Systematic Review of the Effect of Chatbot Technology Use in Sustainable Education. </w:t>
      </w:r>
      <w:r w:rsidRPr="00416904">
        <w:rPr>
          <w:rFonts w:ascii="Times New Roman" w:hAnsi="Times New Roman" w:cs="Times New Roman"/>
          <w:i/>
          <w:iCs/>
          <w:color w:val="000000" w:themeColor="text1"/>
          <w:sz w:val="24"/>
          <w:szCs w:val="24"/>
        </w:rPr>
        <w:t>Sustainability</w:t>
      </w:r>
      <w:r w:rsidRPr="00451796">
        <w:rPr>
          <w:rFonts w:ascii="Times New Roman" w:hAnsi="Times New Roman" w:cs="Times New Roman"/>
          <w:color w:val="000000" w:themeColor="text1"/>
          <w:sz w:val="24"/>
          <w:szCs w:val="24"/>
        </w:rPr>
        <w:t xml:space="preserve">, 15(4), </w:t>
      </w:r>
      <w:r w:rsidR="00317215">
        <w:rPr>
          <w:rFonts w:ascii="Times New Roman" w:hAnsi="Times New Roman" w:cs="Times New Roman"/>
          <w:color w:val="000000" w:themeColor="text1"/>
          <w:sz w:val="24"/>
          <w:szCs w:val="24"/>
        </w:rPr>
        <w:t>2-19</w:t>
      </w:r>
      <w:r w:rsidR="00EC721A">
        <w:rPr>
          <w:rFonts w:ascii="Times New Roman" w:hAnsi="Times New Roman" w:cs="Times New Roman"/>
          <w:color w:val="000000" w:themeColor="text1"/>
          <w:sz w:val="24"/>
          <w:szCs w:val="24"/>
        </w:rPr>
        <w:t>.</w:t>
      </w:r>
      <w:r w:rsidRPr="00451796">
        <w:rPr>
          <w:rFonts w:ascii="Times New Roman" w:hAnsi="Times New Roman" w:cs="Times New Roman"/>
          <w:color w:val="000000" w:themeColor="text1"/>
          <w:sz w:val="24"/>
          <w:szCs w:val="24"/>
        </w:rPr>
        <w:t xml:space="preserve"> </w:t>
      </w:r>
      <w:hyperlink r:id="rId15" w:history="1">
        <w:r w:rsidRPr="00451796">
          <w:rPr>
            <w:rStyle w:val="Hipervnculo"/>
            <w:rFonts w:ascii="Times New Roman" w:hAnsi="Times New Roman" w:cs="Times New Roman"/>
            <w:color w:val="000000" w:themeColor="text1"/>
            <w:sz w:val="24"/>
            <w:szCs w:val="24"/>
          </w:rPr>
          <w:t>https://doi.org/10.3390/su15042940</w:t>
        </w:r>
      </w:hyperlink>
    </w:p>
    <w:p w14:paraId="6ED54BB0" w14:textId="580F00CA" w:rsidR="00A118BD" w:rsidRPr="00B327F8" w:rsidRDefault="00A118BD" w:rsidP="006A01E1">
      <w:pPr>
        <w:spacing w:after="0" w:line="360" w:lineRule="auto"/>
        <w:ind w:left="708" w:hanging="709"/>
        <w:jc w:val="both"/>
        <w:rPr>
          <w:rStyle w:val="Hipervnculo"/>
          <w:rFonts w:ascii="Times New Roman" w:hAnsi="Times New Roman" w:cs="Times New Roman"/>
          <w:color w:val="auto"/>
          <w:sz w:val="24"/>
          <w:szCs w:val="24"/>
          <w:lang w:val="pt-PT"/>
        </w:rPr>
      </w:pPr>
      <w:r w:rsidRPr="00B327F8">
        <w:rPr>
          <w:rFonts w:ascii="Times New Roman" w:hAnsi="Times New Roman" w:cs="Times New Roman"/>
          <w:sz w:val="24"/>
          <w:szCs w:val="24"/>
        </w:rPr>
        <w:t>Estrada-Araoz, E. G</w:t>
      </w:r>
      <w:r w:rsidR="005E34D8" w:rsidRPr="00B327F8">
        <w:rPr>
          <w:rFonts w:ascii="Times New Roman" w:hAnsi="Times New Roman" w:cs="Times New Roman"/>
          <w:sz w:val="24"/>
          <w:szCs w:val="24"/>
        </w:rPr>
        <w:t>.,</w:t>
      </w:r>
      <w:r w:rsidRPr="00B327F8">
        <w:rPr>
          <w:rFonts w:ascii="Times New Roman" w:hAnsi="Times New Roman" w:cs="Times New Roman"/>
          <w:sz w:val="24"/>
          <w:szCs w:val="24"/>
        </w:rPr>
        <w:t xml:space="preserve"> León-Hancco, L. B. y Avilés-Puma, B. (2024). Percepción de los estudiantes universitarios sobre el uso del </w:t>
      </w:r>
      <w:proofErr w:type="spellStart"/>
      <w:r w:rsidRPr="00B327F8">
        <w:rPr>
          <w:rFonts w:ascii="Times New Roman" w:hAnsi="Times New Roman" w:cs="Times New Roman"/>
          <w:sz w:val="24"/>
          <w:szCs w:val="24"/>
        </w:rPr>
        <w:t>ChatGPT</w:t>
      </w:r>
      <w:proofErr w:type="spellEnd"/>
      <w:r w:rsidRPr="00B327F8">
        <w:rPr>
          <w:rFonts w:ascii="Times New Roman" w:hAnsi="Times New Roman" w:cs="Times New Roman"/>
          <w:sz w:val="24"/>
          <w:szCs w:val="24"/>
        </w:rPr>
        <w:t xml:space="preserve"> durante su formación profesional. </w:t>
      </w:r>
      <w:r w:rsidRPr="00B327F8">
        <w:rPr>
          <w:rFonts w:ascii="Times New Roman" w:hAnsi="Times New Roman" w:cs="Times New Roman"/>
          <w:i/>
          <w:iCs/>
          <w:sz w:val="24"/>
          <w:szCs w:val="24"/>
          <w:lang w:val="pt-PT"/>
        </w:rPr>
        <w:t xml:space="preserve">Gaceta </w:t>
      </w:r>
      <w:r w:rsidR="00C87D2E" w:rsidRPr="00B327F8">
        <w:rPr>
          <w:rFonts w:ascii="Times New Roman" w:hAnsi="Times New Roman" w:cs="Times New Roman"/>
          <w:i/>
          <w:iCs/>
          <w:sz w:val="24"/>
          <w:szCs w:val="24"/>
          <w:lang w:val="pt-PT"/>
        </w:rPr>
        <w:t>m</w:t>
      </w:r>
      <w:r w:rsidRPr="00B327F8">
        <w:rPr>
          <w:rFonts w:ascii="Times New Roman" w:hAnsi="Times New Roman" w:cs="Times New Roman"/>
          <w:i/>
          <w:iCs/>
          <w:sz w:val="24"/>
          <w:szCs w:val="24"/>
          <w:lang w:val="pt-PT"/>
        </w:rPr>
        <w:t xml:space="preserve">édica </w:t>
      </w:r>
      <w:r w:rsidR="00C87D2E" w:rsidRPr="00B327F8">
        <w:rPr>
          <w:rFonts w:ascii="Times New Roman" w:hAnsi="Times New Roman" w:cs="Times New Roman"/>
          <w:i/>
          <w:iCs/>
          <w:sz w:val="24"/>
          <w:szCs w:val="24"/>
          <w:lang w:val="pt-PT"/>
        </w:rPr>
        <w:t>d</w:t>
      </w:r>
      <w:r w:rsidRPr="00B327F8">
        <w:rPr>
          <w:rFonts w:ascii="Times New Roman" w:hAnsi="Times New Roman" w:cs="Times New Roman"/>
          <w:i/>
          <w:iCs/>
          <w:sz w:val="24"/>
          <w:szCs w:val="24"/>
          <w:lang w:val="pt-PT"/>
        </w:rPr>
        <w:t>e Caracas</w:t>
      </w:r>
      <w:r w:rsidRPr="00B327F8">
        <w:rPr>
          <w:rFonts w:ascii="Times New Roman" w:hAnsi="Times New Roman" w:cs="Times New Roman"/>
          <w:sz w:val="24"/>
          <w:szCs w:val="24"/>
          <w:lang w:val="pt-PT"/>
        </w:rPr>
        <w:t>, 132(2)</w:t>
      </w:r>
      <w:r w:rsidR="00EC721A" w:rsidRPr="00B327F8">
        <w:rPr>
          <w:rFonts w:ascii="Times New Roman" w:hAnsi="Times New Roman" w:cs="Times New Roman"/>
          <w:sz w:val="24"/>
          <w:szCs w:val="24"/>
          <w:lang w:val="pt-PT"/>
        </w:rPr>
        <w:t>,</w:t>
      </w:r>
      <w:r w:rsidRPr="00B327F8">
        <w:rPr>
          <w:rFonts w:ascii="Times New Roman" w:hAnsi="Times New Roman" w:cs="Times New Roman"/>
          <w:sz w:val="24"/>
          <w:szCs w:val="24"/>
          <w:lang w:val="pt-PT"/>
        </w:rPr>
        <w:t xml:space="preserve"> </w:t>
      </w:r>
      <w:r w:rsidR="00EC721A" w:rsidRPr="00B327F8">
        <w:rPr>
          <w:rFonts w:ascii="Times New Roman" w:hAnsi="Times New Roman" w:cs="Times New Roman"/>
          <w:sz w:val="24"/>
          <w:szCs w:val="24"/>
          <w:lang w:val="pt-PT"/>
        </w:rPr>
        <w:t>291-</w:t>
      </w:r>
      <w:r w:rsidR="00EC721A" w:rsidRPr="00B327F8">
        <w:rPr>
          <w:rFonts w:ascii="Times New Roman" w:hAnsi="Times New Roman" w:cs="Times New Roman"/>
          <w:sz w:val="24"/>
          <w:szCs w:val="24"/>
        </w:rPr>
        <w:t xml:space="preserve">299. </w:t>
      </w:r>
      <w:r w:rsidR="00B327F8" w:rsidRPr="00B327F8">
        <w:rPr>
          <w:rFonts w:ascii="Times New Roman" w:hAnsi="Times New Roman" w:cs="Times New Roman"/>
          <w:sz w:val="24"/>
          <w:szCs w:val="24"/>
        </w:rPr>
        <w:t>https://doi.org/10.47307/GMC.2024.132.2.2</w:t>
      </w:r>
    </w:p>
    <w:p w14:paraId="444BB041" w14:textId="514F01A0" w:rsidR="00A118BD" w:rsidRPr="00451796" w:rsidRDefault="002D3D6D" w:rsidP="006A01E1">
      <w:pPr>
        <w:spacing w:after="0" w:line="360" w:lineRule="auto"/>
        <w:ind w:left="708" w:hanging="709"/>
        <w:jc w:val="both"/>
        <w:rPr>
          <w:rFonts w:ascii="Times New Roman" w:eastAsiaTheme="majorEastAsia" w:hAnsi="Times New Roman" w:cs="Times New Roman"/>
          <w:color w:val="000000" w:themeColor="text1"/>
          <w:sz w:val="24"/>
          <w:szCs w:val="24"/>
          <w:shd w:val="clear" w:color="auto" w:fill="FFFFFF"/>
        </w:rPr>
      </w:pPr>
      <w:r w:rsidRPr="00451796">
        <w:rPr>
          <w:rFonts w:ascii="Times New Roman" w:eastAsiaTheme="majorEastAsia" w:hAnsi="Times New Roman" w:cs="Times New Roman"/>
          <w:color w:val="000000" w:themeColor="text1"/>
          <w:sz w:val="24"/>
          <w:szCs w:val="24"/>
          <w:shd w:val="clear" w:color="auto" w:fill="FFFFFF"/>
        </w:rPr>
        <w:t xml:space="preserve">García, O. V. (2023). Uso y percepción de </w:t>
      </w:r>
      <w:proofErr w:type="spellStart"/>
      <w:r w:rsidRPr="00451796">
        <w:rPr>
          <w:rFonts w:ascii="Times New Roman" w:eastAsiaTheme="majorEastAsia" w:hAnsi="Times New Roman" w:cs="Times New Roman"/>
          <w:color w:val="000000" w:themeColor="text1"/>
          <w:sz w:val="24"/>
          <w:szCs w:val="24"/>
          <w:shd w:val="clear" w:color="auto" w:fill="FFFFFF"/>
        </w:rPr>
        <w:t>ChatGPT</w:t>
      </w:r>
      <w:proofErr w:type="spellEnd"/>
      <w:r w:rsidRPr="00451796">
        <w:rPr>
          <w:rFonts w:ascii="Times New Roman" w:eastAsiaTheme="majorEastAsia" w:hAnsi="Times New Roman" w:cs="Times New Roman"/>
          <w:color w:val="000000" w:themeColor="text1"/>
          <w:sz w:val="24"/>
          <w:szCs w:val="24"/>
          <w:shd w:val="clear" w:color="auto" w:fill="FFFFFF"/>
        </w:rPr>
        <w:t xml:space="preserve"> en la educación superior. </w:t>
      </w:r>
      <w:r w:rsidRPr="00451796">
        <w:rPr>
          <w:rFonts w:ascii="Times New Roman" w:eastAsiaTheme="majorEastAsia" w:hAnsi="Times New Roman" w:cs="Times New Roman"/>
          <w:i/>
          <w:iCs/>
          <w:color w:val="000000" w:themeColor="text1"/>
          <w:sz w:val="24"/>
          <w:szCs w:val="24"/>
          <w:shd w:val="clear" w:color="auto" w:fill="FFFFFF"/>
        </w:rPr>
        <w:t xml:space="preserve">Revista De Investigación En Tecnologías </w:t>
      </w:r>
      <w:r w:rsidR="00C87D2E">
        <w:rPr>
          <w:rFonts w:ascii="Times New Roman" w:eastAsiaTheme="majorEastAsia" w:hAnsi="Times New Roman" w:cs="Times New Roman"/>
          <w:i/>
          <w:iCs/>
          <w:color w:val="000000" w:themeColor="text1"/>
          <w:sz w:val="24"/>
          <w:szCs w:val="24"/>
          <w:shd w:val="clear" w:color="auto" w:fill="FFFFFF"/>
        </w:rPr>
        <w:t>d</w:t>
      </w:r>
      <w:r w:rsidRPr="00451796">
        <w:rPr>
          <w:rFonts w:ascii="Times New Roman" w:eastAsiaTheme="majorEastAsia" w:hAnsi="Times New Roman" w:cs="Times New Roman"/>
          <w:i/>
          <w:iCs/>
          <w:color w:val="000000" w:themeColor="text1"/>
          <w:sz w:val="24"/>
          <w:szCs w:val="24"/>
          <w:shd w:val="clear" w:color="auto" w:fill="FFFFFF"/>
        </w:rPr>
        <w:t xml:space="preserve">e </w:t>
      </w:r>
      <w:r w:rsidR="00C87D2E">
        <w:rPr>
          <w:rFonts w:ascii="Times New Roman" w:eastAsiaTheme="majorEastAsia" w:hAnsi="Times New Roman" w:cs="Times New Roman"/>
          <w:i/>
          <w:iCs/>
          <w:color w:val="000000" w:themeColor="text1"/>
          <w:sz w:val="24"/>
          <w:szCs w:val="24"/>
          <w:shd w:val="clear" w:color="auto" w:fill="FFFFFF"/>
        </w:rPr>
        <w:t>l</w:t>
      </w:r>
      <w:r w:rsidRPr="00451796">
        <w:rPr>
          <w:rFonts w:ascii="Times New Roman" w:eastAsiaTheme="majorEastAsia" w:hAnsi="Times New Roman" w:cs="Times New Roman"/>
          <w:i/>
          <w:iCs/>
          <w:color w:val="000000" w:themeColor="text1"/>
          <w:sz w:val="24"/>
          <w:szCs w:val="24"/>
          <w:shd w:val="clear" w:color="auto" w:fill="FFFFFF"/>
        </w:rPr>
        <w:t>a Información</w:t>
      </w:r>
      <w:r w:rsidRPr="00451796">
        <w:rPr>
          <w:rFonts w:ascii="Times New Roman" w:eastAsiaTheme="majorEastAsia" w:hAnsi="Times New Roman" w:cs="Times New Roman"/>
          <w:color w:val="000000" w:themeColor="text1"/>
          <w:sz w:val="24"/>
          <w:szCs w:val="24"/>
          <w:shd w:val="clear" w:color="auto" w:fill="FFFFFF"/>
        </w:rPr>
        <w:t>, </w:t>
      </w:r>
      <w:r w:rsidRPr="00451796">
        <w:rPr>
          <w:rFonts w:ascii="Times New Roman" w:eastAsiaTheme="majorEastAsia" w:hAnsi="Times New Roman" w:cs="Times New Roman"/>
          <w:i/>
          <w:iCs/>
          <w:color w:val="000000" w:themeColor="text1"/>
          <w:sz w:val="24"/>
          <w:szCs w:val="24"/>
          <w:shd w:val="clear" w:color="auto" w:fill="FFFFFF"/>
        </w:rPr>
        <w:t>11</w:t>
      </w:r>
      <w:r w:rsidRPr="00451796">
        <w:rPr>
          <w:rFonts w:ascii="Times New Roman" w:eastAsiaTheme="majorEastAsia" w:hAnsi="Times New Roman" w:cs="Times New Roman"/>
          <w:color w:val="000000" w:themeColor="text1"/>
          <w:sz w:val="24"/>
          <w:szCs w:val="24"/>
          <w:shd w:val="clear" w:color="auto" w:fill="FFFFFF"/>
        </w:rPr>
        <w:t xml:space="preserve">(23), 98–107. </w:t>
      </w:r>
      <w:hyperlink r:id="rId16" w:history="1">
        <w:r w:rsidR="008E406C" w:rsidRPr="00451796">
          <w:rPr>
            <w:rStyle w:val="Hipervnculo"/>
            <w:rFonts w:ascii="Times New Roman" w:eastAsiaTheme="majorEastAsia" w:hAnsi="Times New Roman" w:cs="Times New Roman"/>
            <w:color w:val="000000" w:themeColor="text1"/>
            <w:sz w:val="24"/>
            <w:szCs w:val="24"/>
            <w:shd w:val="clear" w:color="auto" w:fill="FFFFFF"/>
          </w:rPr>
          <w:t>https://doi.org/10.36825/RITI.11.23.009</w:t>
        </w:r>
      </w:hyperlink>
    </w:p>
    <w:p w14:paraId="1E5F1033" w14:textId="168DE670" w:rsidR="00A118BD" w:rsidRPr="004277E3" w:rsidRDefault="00A118BD" w:rsidP="006A01E1">
      <w:pPr>
        <w:spacing w:after="0" w:line="360" w:lineRule="auto"/>
        <w:ind w:left="709" w:hanging="709"/>
        <w:jc w:val="both"/>
        <w:rPr>
          <w:rFonts w:ascii="Times New Roman" w:eastAsiaTheme="majorEastAsia" w:hAnsi="Times New Roman" w:cs="Times New Roman"/>
          <w:color w:val="000000" w:themeColor="text1"/>
          <w:sz w:val="24"/>
          <w:szCs w:val="24"/>
          <w:shd w:val="clear" w:color="auto" w:fill="FFFFFF"/>
        </w:rPr>
      </w:pPr>
      <w:r w:rsidRPr="004277E3">
        <w:rPr>
          <w:rFonts w:ascii="Times New Roman" w:eastAsiaTheme="majorEastAsia" w:hAnsi="Times New Roman" w:cs="Times New Roman"/>
          <w:color w:val="000000" w:themeColor="text1"/>
          <w:sz w:val="24"/>
          <w:szCs w:val="24"/>
          <w:shd w:val="clear" w:color="auto" w:fill="FFFFFF"/>
        </w:rPr>
        <w:t>García-Peñalvo, F. J. (2021). Transformación digital en las universidades: Implicaciones de la pandemia de la COVID-19. </w:t>
      </w:r>
      <w:proofErr w:type="spellStart"/>
      <w:r w:rsidRPr="004277E3">
        <w:rPr>
          <w:rFonts w:ascii="Times New Roman" w:eastAsiaTheme="majorEastAsia" w:hAnsi="Times New Roman" w:cs="Times New Roman"/>
          <w:i/>
          <w:iCs/>
          <w:color w:val="000000" w:themeColor="text1"/>
          <w:sz w:val="24"/>
          <w:szCs w:val="24"/>
          <w:shd w:val="clear" w:color="auto" w:fill="FFFFFF"/>
        </w:rPr>
        <w:t>Education</w:t>
      </w:r>
      <w:proofErr w:type="spellEnd"/>
      <w:r w:rsidRPr="004277E3">
        <w:rPr>
          <w:rFonts w:ascii="Times New Roman" w:eastAsiaTheme="majorEastAsia" w:hAnsi="Times New Roman" w:cs="Times New Roman"/>
          <w:i/>
          <w:iCs/>
          <w:color w:val="000000" w:themeColor="text1"/>
          <w:sz w:val="24"/>
          <w:szCs w:val="24"/>
          <w:shd w:val="clear" w:color="auto" w:fill="FFFFFF"/>
        </w:rPr>
        <w:t xml:space="preserve"> in </w:t>
      </w:r>
      <w:proofErr w:type="spellStart"/>
      <w:r w:rsidRPr="004277E3">
        <w:rPr>
          <w:rFonts w:ascii="Times New Roman" w:eastAsiaTheme="majorEastAsia" w:hAnsi="Times New Roman" w:cs="Times New Roman"/>
          <w:i/>
          <w:iCs/>
          <w:color w:val="000000" w:themeColor="text1"/>
          <w:sz w:val="24"/>
          <w:szCs w:val="24"/>
          <w:shd w:val="clear" w:color="auto" w:fill="FFFFFF"/>
        </w:rPr>
        <w:t>the</w:t>
      </w:r>
      <w:proofErr w:type="spellEnd"/>
      <w:r w:rsidRPr="004277E3">
        <w:rPr>
          <w:rFonts w:ascii="Times New Roman" w:eastAsiaTheme="majorEastAsia" w:hAnsi="Times New Roman" w:cs="Times New Roman"/>
          <w:i/>
          <w:iCs/>
          <w:color w:val="000000" w:themeColor="text1"/>
          <w:sz w:val="24"/>
          <w:szCs w:val="24"/>
          <w:shd w:val="clear" w:color="auto" w:fill="FFFFFF"/>
        </w:rPr>
        <w:t xml:space="preserve"> </w:t>
      </w:r>
      <w:proofErr w:type="spellStart"/>
      <w:r w:rsidRPr="004277E3">
        <w:rPr>
          <w:rFonts w:ascii="Times New Roman" w:eastAsiaTheme="majorEastAsia" w:hAnsi="Times New Roman" w:cs="Times New Roman"/>
          <w:i/>
          <w:iCs/>
          <w:color w:val="000000" w:themeColor="text1"/>
          <w:sz w:val="24"/>
          <w:szCs w:val="24"/>
          <w:shd w:val="clear" w:color="auto" w:fill="FFFFFF"/>
        </w:rPr>
        <w:t>Knowledge</w:t>
      </w:r>
      <w:proofErr w:type="spellEnd"/>
      <w:r w:rsidRPr="004277E3">
        <w:rPr>
          <w:rFonts w:ascii="Times New Roman" w:eastAsiaTheme="majorEastAsia" w:hAnsi="Times New Roman" w:cs="Times New Roman"/>
          <w:i/>
          <w:iCs/>
          <w:color w:val="000000" w:themeColor="text1"/>
          <w:sz w:val="24"/>
          <w:szCs w:val="24"/>
          <w:shd w:val="clear" w:color="auto" w:fill="FFFFFF"/>
        </w:rPr>
        <w:t xml:space="preserve"> </w:t>
      </w:r>
      <w:proofErr w:type="spellStart"/>
      <w:r w:rsidRPr="004277E3">
        <w:rPr>
          <w:rFonts w:ascii="Times New Roman" w:eastAsiaTheme="majorEastAsia" w:hAnsi="Times New Roman" w:cs="Times New Roman"/>
          <w:i/>
          <w:iCs/>
          <w:color w:val="000000" w:themeColor="text1"/>
          <w:sz w:val="24"/>
          <w:szCs w:val="24"/>
          <w:shd w:val="clear" w:color="auto" w:fill="FFFFFF"/>
        </w:rPr>
        <w:t>Society</w:t>
      </w:r>
      <w:proofErr w:type="spellEnd"/>
      <w:r w:rsidRPr="004277E3">
        <w:rPr>
          <w:rFonts w:ascii="Times New Roman" w:eastAsiaTheme="majorEastAsia" w:hAnsi="Times New Roman" w:cs="Times New Roman"/>
          <w:i/>
          <w:iCs/>
          <w:color w:val="000000" w:themeColor="text1"/>
          <w:sz w:val="24"/>
          <w:szCs w:val="24"/>
          <w:shd w:val="clear" w:color="auto" w:fill="FFFFFF"/>
        </w:rPr>
        <w:t xml:space="preserve"> (EKS)</w:t>
      </w:r>
      <w:r w:rsidRPr="004277E3">
        <w:rPr>
          <w:rFonts w:ascii="Times New Roman" w:eastAsiaTheme="majorEastAsia" w:hAnsi="Times New Roman" w:cs="Times New Roman"/>
          <w:color w:val="000000" w:themeColor="text1"/>
          <w:sz w:val="24"/>
          <w:szCs w:val="24"/>
          <w:shd w:val="clear" w:color="auto" w:fill="FFFFFF"/>
        </w:rPr>
        <w:t xml:space="preserve">, 22, </w:t>
      </w:r>
      <w:r w:rsidR="00EC721A">
        <w:rPr>
          <w:rFonts w:ascii="Times New Roman" w:eastAsiaTheme="majorEastAsia" w:hAnsi="Times New Roman" w:cs="Times New Roman"/>
          <w:color w:val="000000" w:themeColor="text1"/>
          <w:sz w:val="24"/>
          <w:szCs w:val="24"/>
          <w:shd w:val="clear" w:color="auto" w:fill="FFFFFF"/>
        </w:rPr>
        <w:t>1-6</w:t>
      </w:r>
      <w:r w:rsidRPr="004277E3">
        <w:rPr>
          <w:rFonts w:ascii="Times New Roman" w:eastAsiaTheme="majorEastAsia" w:hAnsi="Times New Roman" w:cs="Times New Roman"/>
          <w:color w:val="000000" w:themeColor="text1"/>
          <w:sz w:val="24"/>
          <w:szCs w:val="24"/>
          <w:shd w:val="clear" w:color="auto" w:fill="FFFFFF"/>
        </w:rPr>
        <w:t xml:space="preserve">. </w:t>
      </w:r>
      <w:hyperlink r:id="rId17" w:history="1">
        <w:r w:rsidRPr="00EC721A">
          <w:rPr>
            <w:rStyle w:val="Hipervnculo"/>
            <w:rFonts w:ascii="Times New Roman" w:hAnsi="Times New Roman" w:cs="Times New Roman"/>
            <w:color w:val="000000" w:themeColor="text1"/>
            <w:sz w:val="24"/>
            <w:szCs w:val="24"/>
            <w:lang w:val="pt-PT"/>
          </w:rPr>
          <w:t>https://doi.org/10.14201/eks.25465</w:t>
        </w:r>
      </w:hyperlink>
    </w:p>
    <w:p w14:paraId="4A673295" w14:textId="3E84473D" w:rsidR="007066E1" w:rsidRPr="003F738D" w:rsidRDefault="007A1844" w:rsidP="006A01E1">
      <w:pPr>
        <w:spacing w:after="0" w:line="360" w:lineRule="auto"/>
        <w:ind w:left="708" w:hanging="709"/>
        <w:jc w:val="both"/>
        <w:rPr>
          <w:rFonts w:ascii="Times New Roman" w:hAnsi="Times New Roman" w:cs="Times New Roman"/>
          <w:sz w:val="24"/>
          <w:szCs w:val="24"/>
        </w:rPr>
      </w:pPr>
      <w:r w:rsidRPr="003F738D">
        <w:rPr>
          <w:rFonts w:ascii="Times New Roman" w:hAnsi="Times New Roman" w:cs="Times New Roman"/>
          <w:sz w:val="24"/>
          <w:szCs w:val="24"/>
        </w:rPr>
        <w:t xml:space="preserve">García Peñalvo, F. J., Llorens-Largo, F. </w:t>
      </w:r>
      <w:r w:rsidR="001330B5" w:rsidRPr="003F738D">
        <w:rPr>
          <w:rFonts w:ascii="Times New Roman" w:hAnsi="Times New Roman" w:cs="Times New Roman"/>
          <w:sz w:val="24"/>
          <w:szCs w:val="24"/>
        </w:rPr>
        <w:t>y</w:t>
      </w:r>
      <w:r w:rsidRPr="003F738D">
        <w:rPr>
          <w:rFonts w:ascii="Times New Roman" w:hAnsi="Times New Roman" w:cs="Times New Roman"/>
          <w:sz w:val="24"/>
          <w:szCs w:val="24"/>
        </w:rPr>
        <w:t xml:space="preserve"> Vidal, J. (2024). La nueva realidad de la educación ante los avances de la inteligencia artificial generativa. </w:t>
      </w:r>
      <w:r w:rsidRPr="003F738D">
        <w:rPr>
          <w:rFonts w:ascii="Times New Roman" w:hAnsi="Times New Roman" w:cs="Times New Roman"/>
          <w:i/>
          <w:iCs/>
          <w:sz w:val="24"/>
          <w:szCs w:val="24"/>
        </w:rPr>
        <w:t>RIED-Revista Iberoamericana de Educación a Distancia</w:t>
      </w:r>
      <w:r w:rsidRPr="003F738D">
        <w:rPr>
          <w:rFonts w:ascii="Times New Roman" w:hAnsi="Times New Roman" w:cs="Times New Roman"/>
          <w:sz w:val="24"/>
          <w:szCs w:val="24"/>
        </w:rPr>
        <w:t>, </w:t>
      </w:r>
      <w:r w:rsidRPr="003F738D">
        <w:rPr>
          <w:rFonts w:ascii="Times New Roman" w:hAnsi="Times New Roman" w:cs="Times New Roman"/>
          <w:i/>
          <w:iCs/>
          <w:sz w:val="24"/>
          <w:szCs w:val="24"/>
        </w:rPr>
        <w:t>27</w:t>
      </w:r>
      <w:r w:rsidRPr="003F738D">
        <w:rPr>
          <w:rFonts w:ascii="Times New Roman" w:hAnsi="Times New Roman" w:cs="Times New Roman"/>
          <w:sz w:val="24"/>
          <w:szCs w:val="24"/>
        </w:rPr>
        <w:t xml:space="preserve">(1), 9–39. </w:t>
      </w:r>
      <w:hyperlink r:id="rId18" w:history="1">
        <w:r w:rsidR="001330B5" w:rsidRPr="003F738D">
          <w:rPr>
            <w:rStyle w:val="Hipervnculo"/>
            <w:rFonts w:ascii="Times New Roman" w:hAnsi="Times New Roman" w:cs="Times New Roman"/>
            <w:color w:val="auto"/>
            <w:sz w:val="24"/>
            <w:szCs w:val="24"/>
          </w:rPr>
          <w:t>https://doi.org/10.5944/ried.27.1.37716</w:t>
        </w:r>
      </w:hyperlink>
    </w:p>
    <w:p w14:paraId="7CDF13D2" w14:textId="68D53416" w:rsidR="00A118BD" w:rsidRDefault="00A118BD" w:rsidP="006A01E1">
      <w:pPr>
        <w:spacing w:after="0" w:line="360" w:lineRule="auto"/>
        <w:ind w:left="709" w:hanging="709"/>
        <w:contextualSpacing/>
        <w:jc w:val="both"/>
        <w:rPr>
          <w:rStyle w:val="Hipervnculo"/>
          <w:rFonts w:ascii="Times New Roman" w:hAnsi="Times New Roman" w:cs="Times New Roman"/>
          <w:color w:val="000000" w:themeColor="text1"/>
          <w:sz w:val="24"/>
          <w:szCs w:val="24"/>
          <w:shd w:val="clear" w:color="auto" w:fill="FFFFFF"/>
        </w:rPr>
      </w:pPr>
      <w:r w:rsidRPr="00451796">
        <w:rPr>
          <w:rFonts w:ascii="Times New Roman" w:hAnsi="Times New Roman" w:cs="Times New Roman"/>
          <w:color w:val="000000" w:themeColor="text1"/>
          <w:sz w:val="24"/>
          <w:szCs w:val="24"/>
          <w:shd w:val="clear" w:color="auto" w:fill="FFFFFF"/>
        </w:rPr>
        <w:lastRenderedPageBreak/>
        <w:t xml:space="preserve">Hervás-Gómez, C; Vázquez-Cano, E; Fernández-Batanero, J. M. y López-Meneses, E. L. (2019). Innovación e Investigación sobre el aprendizaje ubicuo y móvil en la Educación Superior. </w:t>
      </w:r>
      <w:r w:rsidRPr="008D2DB6">
        <w:rPr>
          <w:rFonts w:ascii="Times New Roman" w:hAnsi="Times New Roman" w:cs="Times New Roman"/>
          <w:i/>
          <w:iCs/>
          <w:color w:val="000000" w:themeColor="text1"/>
          <w:sz w:val="24"/>
          <w:szCs w:val="24"/>
          <w:shd w:val="clear" w:color="auto" w:fill="FFFFFF"/>
        </w:rPr>
        <w:t>Ediciones Octaedro</w:t>
      </w:r>
      <w:r w:rsidRPr="00451796">
        <w:rPr>
          <w:rFonts w:ascii="Times New Roman" w:hAnsi="Times New Roman" w:cs="Times New Roman"/>
          <w:color w:val="000000" w:themeColor="text1"/>
          <w:sz w:val="24"/>
          <w:szCs w:val="24"/>
          <w:shd w:val="clear" w:color="auto" w:fill="FFFFFF"/>
        </w:rPr>
        <w:t>.</w:t>
      </w:r>
      <w:r w:rsidR="00D06BBB" w:rsidRPr="00451796">
        <w:rPr>
          <w:rFonts w:ascii="Times New Roman" w:hAnsi="Times New Roman" w:cs="Times New Roman"/>
          <w:color w:val="000000" w:themeColor="text1"/>
          <w:sz w:val="24"/>
          <w:szCs w:val="24"/>
          <w:shd w:val="clear" w:color="auto" w:fill="FFFFFF"/>
        </w:rPr>
        <w:t xml:space="preserve"> </w:t>
      </w:r>
      <w:hyperlink r:id="rId19" w:history="1">
        <w:r w:rsidR="00D06BBB" w:rsidRPr="00451796">
          <w:rPr>
            <w:rStyle w:val="Hipervnculo"/>
            <w:rFonts w:ascii="Times New Roman" w:hAnsi="Times New Roman" w:cs="Times New Roman"/>
            <w:color w:val="000000" w:themeColor="text1"/>
            <w:sz w:val="24"/>
            <w:szCs w:val="24"/>
            <w:shd w:val="clear" w:color="auto" w:fill="FFFFFF"/>
          </w:rPr>
          <w:t>https://doi.org/10.36006/16145</w:t>
        </w:r>
      </w:hyperlink>
    </w:p>
    <w:p w14:paraId="0AB50123" w14:textId="1A7C125D" w:rsidR="000412EC" w:rsidRPr="00530EB7" w:rsidRDefault="000412EC" w:rsidP="006A01E1">
      <w:pPr>
        <w:spacing w:after="0" w:line="360" w:lineRule="auto"/>
        <w:ind w:left="708" w:hanging="709"/>
        <w:jc w:val="both"/>
        <w:rPr>
          <w:rFonts w:ascii="Times New Roman" w:hAnsi="Times New Roman" w:cs="Times New Roman"/>
          <w:sz w:val="24"/>
          <w:szCs w:val="24"/>
        </w:rPr>
      </w:pPr>
      <w:proofErr w:type="spellStart"/>
      <w:r w:rsidRPr="00530EB7">
        <w:rPr>
          <w:rFonts w:ascii="Times New Roman" w:hAnsi="Times New Roman" w:cs="Times New Roman"/>
          <w:sz w:val="24"/>
          <w:szCs w:val="24"/>
        </w:rPr>
        <w:t>Idroes</w:t>
      </w:r>
      <w:proofErr w:type="spellEnd"/>
      <w:r w:rsidRPr="00530EB7">
        <w:rPr>
          <w:rFonts w:ascii="Times New Roman" w:hAnsi="Times New Roman" w:cs="Times New Roman"/>
          <w:sz w:val="24"/>
          <w:szCs w:val="24"/>
        </w:rPr>
        <w:t xml:space="preserve">, G. M., </w:t>
      </w:r>
      <w:proofErr w:type="spellStart"/>
      <w:r w:rsidRPr="00530EB7">
        <w:rPr>
          <w:rFonts w:ascii="Times New Roman" w:hAnsi="Times New Roman" w:cs="Times New Roman"/>
          <w:sz w:val="24"/>
          <w:szCs w:val="24"/>
        </w:rPr>
        <w:t>Noviandy</w:t>
      </w:r>
      <w:proofErr w:type="spellEnd"/>
      <w:r w:rsidRPr="00530EB7">
        <w:rPr>
          <w:rFonts w:ascii="Times New Roman" w:hAnsi="Times New Roman" w:cs="Times New Roman"/>
          <w:sz w:val="24"/>
          <w:szCs w:val="24"/>
        </w:rPr>
        <w:t xml:space="preserve">, T. R., </w:t>
      </w:r>
      <w:proofErr w:type="spellStart"/>
      <w:r w:rsidRPr="00530EB7">
        <w:rPr>
          <w:rFonts w:ascii="Times New Roman" w:hAnsi="Times New Roman" w:cs="Times New Roman"/>
          <w:sz w:val="24"/>
          <w:szCs w:val="24"/>
        </w:rPr>
        <w:t>Maulana</w:t>
      </w:r>
      <w:proofErr w:type="spellEnd"/>
      <w:r w:rsidRPr="00530EB7">
        <w:rPr>
          <w:rFonts w:ascii="Times New Roman" w:hAnsi="Times New Roman" w:cs="Times New Roman"/>
          <w:sz w:val="24"/>
          <w:szCs w:val="24"/>
        </w:rPr>
        <w:t xml:space="preserve">, A., </w:t>
      </w:r>
      <w:proofErr w:type="spellStart"/>
      <w:r w:rsidRPr="00530EB7">
        <w:rPr>
          <w:rFonts w:ascii="Times New Roman" w:hAnsi="Times New Roman" w:cs="Times New Roman"/>
          <w:sz w:val="24"/>
          <w:szCs w:val="24"/>
        </w:rPr>
        <w:t>Irvanizam</w:t>
      </w:r>
      <w:proofErr w:type="spellEnd"/>
      <w:r w:rsidRPr="00530EB7">
        <w:rPr>
          <w:rFonts w:ascii="Times New Roman" w:hAnsi="Times New Roman" w:cs="Times New Roman"/>
          <w:sz w:val="24"/>
          <w:szCs w:val="24"/>
        </w:rPr>
        <w:t xml:space="preserve">, I., Jalil, Z., </w:t>
      </w:r>
      <w:proofErr w:type="spellStart"/>
      <w:r w:rsidRPr="00530EB7">
        <w:rPr>
          <w:rFonts w:ascii="Times New Roman" w:hAnsi="Times New Roman" w:cs="Times New Roman"/>
          <w:sz w:val="24"/>
          <w:szCs w:val="24"/>
        </w:rPr>
        <w:t>Lensoni</w:t>
      </w:r>
      <w:proofErr w:type="spellEnd"/>
      <w:r w:rsidRPr="00530EB7">
        <w:rPr>
          <w:rFonts w:ascii="Times New Roman" w:hAnsi="Times New Roman" w:cs="Times New Roman"/>
          <w:sz w:val="24"/>
          <w:szCs w:val="24"/>
        </w:rPr>
        <w:t xml:space="preserve">, L., Lala, A., Abas, A. H., </w:t>
      </w:r>
      <w:proofErr w:type="spellStart"/>
      <w:r w:rsidRPr="00530EB7">
        <w:rPr>
          <w:rFonts w:ascii="Times New Roman" w:hAnsi="Times New Roman" w:cs="Times New Roman"/>
          <w:sz w:val="24"/>
          <w:szCs w:val="24"/>
        </w:rPr>
        <w:t>Tallei</w:t>
      </w:r>
      <w:proofErr w:type="spellEnd"/>
      <w:r w:rsidRPr="00530EB7">
        <w:rPr>
          <w:rFonts w:ascii="Times New Roman" w:hAnsi="Times New Roman" w:cs="Times New Roman"/>
          <w:sz w:val="24"/>
          <w:szCs w:val="24"/>
        </w:rPr>
        <w:t>, T. E.</w:t>
      </w:r>
      <w:r w:rsidR="00443594">
        <w:rPr>
          <w:rFonts w:ascii="Times New Roman" w:hAnsi="Times New Roman" w:cs="Times New Roman"/>
          <w:sz w:val="24"/>
          <w:szCs w:val="24"/>
        </w:rPr>
        <w:t>,</w:t>
      </w:r>
      <w:r w:rsidRPr="00530EB7">
        <w:rPr>
          <w:rFonts w:ascii="Times New Roman" w:hAnsi="Times New Roman" w:cs="Times New Roman"/>
          <w:sz w:val="24"/>
          <w:szCs w:val="24"/>
        </w:rPr>
        <w:t xml:space="preserve"> </w:t>
      </w:r>
      <w:r w:rsidR="00E61F33" w:rsidRPr="00530EB7">
        <w:rPr>
          <w:rFonts w:ascii="Times New Roman" w:hAnsi="Times New Roman" w:cs="Times New Roman"/>
          <w:sz w:val="24"/>
          <w:szCs w:val="24"/>
        </w:rPr>
        <w:t>&amp;</w:t>
      </w:r>
      <w:r w:rsidRPr="00530EB7">
        <w:rPr>
          <w:rFonts w:ascii="Times New Roman" w:hAnsi="Times New Roman" w:cs="Times New Roman"/>
          <w:sz w:val="24"/>
          <w:szCs w:val="24"/>
        </w:rPr>
        <w:t xml:space="preserve"> </w:t>
      </w:r>
      <w:proofErr w:type="spellStart"/>
      <w:r w:rsidRPr="00530EB7">
        <w:rPr>
          <w:rFonts w:ascii="Times New Roman" w:hAnsi="Times New Roman" w:cs="Times New Roman"/>
          <w:sz w:val="24"/>
          <w:szCs w:val="24"/>
        </w:rPr>
        <w:t>Idroes</w:t>
      </w:r>
      <w:proofErr w:type="spellEnd"/>
      <w:r w:rsidRPr="00530EB7">
        <w:rPr>
          <w:rFonts w:ascii="Times New Roman" w:hAnsi="Times New Roman" w:cs="Times New Roman"/>
          <w:sz w:val="24"/>
          <w:szCs w:val="24"/>
        </w:rPr>
        <w:t xml:space="preserve">, R. (2023). </w:t>
      </w:r>
      <w:proofErr w:type="spellStart"/>
      <w:r w:rsidRPr="00530EB7">
        <w:rPr>
          <w:rFonts w:ascii="Times New Roman" w:hAnsi="Times New Roman" w:cs="Times New Roman"/>
          <w:sz w:val="24"/>
          <w:szCs w:val="24"/>
        </w:rPr>
        <w:t>Student</w:t>
      </w:r>
      <w:proofErr w:type="spellEnd"/>
      <w:r w:rsidRPr="00530EB7">
        <w:rPr>
          <w:rFonts w:ascii="Times New Roman" w:hAnsi="Times New Roman" w:cs="Times New Roman"/>
          <w:sz w:val="24"/>
          <w:szCs w:val="24"/>
        </w:rPr>
        <w:t xml:space="preserve"> </w:t>
      </w:r>
      <w:proofErr w:type="spellStart"/>
      <w:r w:rsidRPr="00530EB7">
        <w:rPr>
          <w:rFonts w:ascii="Times New Roman" w:hAnsi="Times New Roman" w:cs="Times New Roman"/>
          <w:sz w:val="24"/>
          <w:szCs w:val="24"/>
        </w:rPr>
        <w:t>Perspectives</w:t>
      </w:r>
      <w:proofErr w:type="spellEnd"/>
      <w:r w:rsidRPr="00530EB7">
        <w:rPr>
          <w:rFonts w:ascii="Times New Roman" w:hAnsi="Times New Roman" w:cs="Times New Roman"/>
          <w:sz w:val="24"/>
          <w:szCs w:val="24"/>
        </w:rPr>
        <w:t xml:space="preserve"> </w:t>
      </w:r>
      <w:proofErr w:type="spellStart"/>
      <w:r w:rsidRPr="00530EB7">
        <w:rPr>
          <w:rFonts w:ascii="Times New Roman" w:hAnsi="Times New Roman" w:cs="Times New Roman"/>
          <w:sz w:val="24"/>
          <w:szCs w:val="24"/>
        </w:rPr>
        <w:t>on</w:t>
      </w:r>
      <w:proofErr w:type="spellEnd"/>
      <w:r w:rsidRPr="00530EB7">
        <w:rPr>
          <w:rFonts w:ascii="Times New Roman" w:hAnsi="Times New Roman" w:cs="Times New Roman"/>
          <w:sz w:val="24"/>
          <w:szCs w:val="24"/>
        </w:rPr>
        <w:t xml:space="preserve"> </w:t>
      </w:r>
      <w:proofErr w:type="spellStart"/>
      <w:r w:rsidRPr="00530EB7">
        <w:rPr>
          <w:rFonts w:ascii="Times New Roman" w:hAnsi="Times New Roman" w:cs="Times New Roman"/>
          <w:sz w:val="24"/>
          <w:szCs w:val="24"/>
        </w:rPr>
        <w:t>the</w:t>
      </w:r>
      <w:proofErr w:type="spellEnd"/>
      <w:r w:rsidRPr="00530EB7">
        <w:rPr>
          <w:rFonts w:ascii="Times New Roman" w:hAnsi="Times New Roman" w:cs="Times New Roman"/>
          <w:sz w:val="24"/>
          <w:szCs w:val="24"/>
        </w:rPr>
        <w:t xml:space="preserve"> Role </w:t>
      </w:r>
      <w:proofErr w:type="spellStart"/>
      <w:r w:rsidRPr="00530EB7">
        <w:rPr>
          <w:rFonts w:ascii="Times New Roman" w:hAnsi="Times New Roman" w:cs="Times New Roman"/>
          <w:sz w:val="24"/>
          <w:szCs w:val="24"/>
        </w:rPr>
        <w:t>of</w:t>
      </w:r>
      <w:proofErr w:type="spellEnd"/>
      <w:r w:rsidRPr="00530EB7">
        <w:rPr>
          <w:rFonts w:ascii="Times New Roman" w:hAnsi="Times New Roman" w:cs="Times New Roman"/>
          <w:sz w:val="24"/>
          <w:szCs w:val="24"/>
        </w:rPr>
        <w:t xml:space="preserve"> Artificial </w:t>
      </w:r>
      <w:proofErr w:type="spellStart"/>
      <w:r w:rsidRPr="00530EB7">
        <w:rPr>
          <w:rFonts w:ascii="Times New Roman" w:hAnsi="Times New Roman" w:cs="Times New Roman"/>
          <w:sz w:val="24"/>
          <w:szCs w:val="24"/>
        </w:rPr>
        <w:t>Intelligence</w:t>
      </w:r>
      <w:proofErr w:type="spellEnd"/>
      <w:r w:rsidRPr="00530EB7">
        <w:rPr>
          <w:rFonts w:ascii="Times New Roman" w:hAnsi="Times New Roman" w:cs="Times New Roman"/>
          <w:sz w:val="24"/>
          <w:szCs w:val="24"/>
        </w:rPr>
        <w:t xml:space="preserve"> in </w:t>
      </w:r>
      <w:proofErr w:type="spellStart"/>
      <w:r w:rsidRPr="00530EB7">
        <w:rPr>
          <w:rFonts w:ascii="Times New Roman" w:hAnsi="Times New Roman" w:cs="Times New Roman"/>
          <w:sz w:val="24"/>
          <w:szCs w:val="24"/>
        </w:rPr>
        <w:t>Education</w:t>
      </w:r>
      <w:proofErr w:type="spellEnd"/>
      <w:r w:rsidRPr="00530EB7">
        <w:rPr>
          <w:rFonts w:ascii="Times New Roman" w:hAnsi="Times New Roman" w:cs="Times New Roman"/>
          <w:sz w:val="24"/>
          <w:szCs w:val="24"/>
        </w:rPr>
        <w:t xml:space="preserve">: A </w:t>
      </w:r>
      <w:proofErr w:type="spellStart"/>
      <w:r w:rsidRPr="00530EB7">
        <w:rPr>
          <w:rFonts w:ascii="Times New Roman" w:hAnsi="Times New Roman" w:cs="Times New Roman"/>
          <w:sz w:val="24"/>
          <w:szCs w:val="24"/>
        </w:rPr>
        <w:t>Survey-Based</w:t>
      </w:r>
      <w:proofErr w:type="spellEnd"/>
      <w:r w:rsidRPr="00530EB7">
        <w:rPr>
          <w:rFonts w:ascii="Times New Roman" w:hAnsi="Times New Roman" w:cs="Times New Roman"/>
          <w:sz w:val="24"/>
          <w:szCs w:val="24"/>
        </w:rPr>
        <w:t xml:space="preserve"> </w:t>
      </w:r>
      <w:proofErr w:type="spellStart"/>
      <w:r w:rsidRPr="00530EB7">
        <w:rPr>
          <w:rFonts w:ascii="Times New Roman" w:hAnsi="Times New Roman" w:cs="Times New Roman"/>
          <w:sz w:val="24"/>
          <w:szCs w:val="24"/>
        </w:rPr>
        <w:t>Analysis</w:t>
      </w:r>
      <w:proofErr w:type="spellEnd"/>
      <w:r w:rsidRPr="00530EB7">
        <w:rPr>
          <w:rFonts w:ascii="Times New Roman" w:hAnsi="Times New Roman" w:cs="Times New Roman"/>
          <w:sz w:val="24"/>
          <w:szCs w:val="24"/>
        </w:rPr>
        <w:t>. </w:t>
      </w:r>
      <w:proofErr w:type="spellStart"/>
      <w:r w:rsidRPr="00530EB7">
        <w:rPr>
          <w:rFonts w:ascii="Times New Roman" w:hAnsi="Times New Roman" w:cs="Times New Roman"/>
          <w:i/>
          <w:iCs/>
          <w:sz w:val="24"/>
          <w:szCs w:val="24"/>
        </w:rPr>
        <w:t>Journal</w:t>
      </w:r>
      <w:proofErr w:type="spellEnd"/>
      <w:r w:rsidRPr="00530EB7">
        <w:rPr>
          <w:rFonts w:ascii="Times New Roman" w:hAnsi="Times New Roman" w:cs="Times New Roman"/>
          <w:i/>
          <w:iCs/>
          <w:sz w:val="24"/>
          <w:szCs w:val="24"/>
        </w:rPr>
        <w:t xml:space="preserve"> of </w:t>
      </w:r>
      <w:proofErr w:type="spellStart"/>
      <w:r w:rsidRPr="00530EB7">
        <w:rPr>
          <w:rFonts w:ascii="Times New Roman" w:hAnsi="Times New Roman" w:cs="Times New Roman"/>
          <w:i/>
          <w:iCs/>
          <w:sz w:val="24"/>
          <w:szCs w:val="24"/>
        </w:rPr>
        <w:t>Educational</w:t>
      </w:r>
      <w:proofErr w:type="spellEnd"/>
      <w:r w:rsidRPr="00530EB7">
        <w:rPr>
          <w:rFonts w:ascii="Times New Roman" w:hAnsi="Times New Roman" w:cs="Times New Roman"/>
          <w:i/>
          <w:iCs/>
          <w:sz w:val="24"/>
          <w:szCs w:val="24"/>
        </w:rPr>
        <w:t xml:space="preserve"> Management and </w:t>
      </w:r>
      <w:proofErr w:type="spellStart"/>
      <w:r w:rsidRPr="00530EB7">
        <w:rPr>
          <w:rFonts w:ascii="Times New Roman" w:hAnsi="Times New Roman" w:cs="Times New Roman"/>
          <w:i/>
          <w:iCs/>
          <w:sz w:val="24"/>
          <w:szCs w:val="24"/>
        </w:rPr>
        <w:t>Learning</w:t>
      </w:r>
      <w:proofErr w:type="spellEnd"/>
      <w:r w:rsidRPr="00530EB7">
        <w:rPr>
          <w:rFonts w:ascii="Times New Roman" w:hAnsi="Times New Roman" w:cs="Times New Roman"/>
          <w:sz w:val="24"/>
          <w:szCs w:val="24"/>
        </w:rPr>
        <w:t>, </w:t>
      </w:r>
      <w:r w:rsidRPr="00530EB7">
        <w:rPr>
          <w:rFonts w:ascii="Times New Roman" w:hAnsi="Times New Roman" w:cs="Times New Roman"/>
          <w:i/>
          <w:iCs/>
          <w:sz w:val="24"/>
          <w:szCs w:val="24"/>
        </w:rPr>
        <w:t>1</w:t>
      </w:r>
      <w:r w:rsidRPr="00530EB7">
        <w:rPr>
          <w:rFonts w:ascii="Times New Roman" w:hAnsi="Times New Roman" w:cs="Times New Roman"/>
          <w:sz w:val="24"/>
          <w:szCs w:val="24"/>
        </w:rPr>
        <w:t xml:space="preserve">(1), 8–15. </w:t>
      </w:r>
      <w:hyperlink r:id="rId20" w:history="1">
        <w:r w:rsidR="00CF6400" w:rsidRPr="00530EB7">
          <w:rPr>
            <w:rStyle w:val="Hipervnculo"/>
            <w:rFonts w:ascii="Times New Roman" w:hAnsi="Times New Roman" w:cs="Times New Roman"/>
            <w:color w:val="auto"/>
            <w:sz w:val="24"/>
            <w:szCs w:val="24"/>
          </w:rPr>
          <w:t>https://doi.org/10.60084/jeml.v1i1.58</w:t>
        </w:r>
      </w:hyperlink>
    </w:p>
    <w:p w14:paraId="480251CC" w14:textId="19353086" w:rsidR="00CF6400" w:rsidRPr="00451796" w:rsidRDefault="00CF6400" w:rsidP="006A01E1">
      <w:pPr>
        <w:spacing w:after="0" w:line="360" w:lineRule="auto"/>
        <w:ind w:left="708" w:hanging="709"/>
        <w:jc w:val="both"/>
        <w:rPr>
          <w:rStyle w:val="Hipervnculo"/>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lang w:val="en-US"/>
        </w:rPr>
        <w:t>Jung, H., Lee, J.</w:t>
      </w:r>
      <w:r w:rsidR="00443594">
        <w:rPr>
          <w:rFonts w:ascii="Times New Roman" w:hAnsi="Times New Roman" w:cs="Times New Roman"/>
          <w:color w:val="000000" w:themeColor="text1"/>
          <w:sz w:val="24"/>
          <w:szCs w:val="24"/>
          <w:lang w:val="en-US"/>
        </w:rPr>
        <w:t xml:space="preserve">, </w:t>
      </w:r>
      <w:r w:rsidR="00443594">
        <w:rPr>
          <w:rFonts w:ascii="Times New Roman" w:hAnsi="Times New Roman" w:cs="Times New Roman"/>
          <w:sz w:val="24"/>
          <w:szCs w:val="24"/>
        </w:rPr>
        <w:t>&amp;</w:t>
      </w:r>
      <w:r w:rsidR="00AD72A9">
        <w:rPr>
          <w:rFonts w:ascii="Times New Roman" w:hAnsi="Times New Roman" w:cs="Times New Roman"/>
          <w:sz w:val="24"/>
          <w:szCs w:val="24"/>
        </w:rPr>
        <w:t xml:space="preserve"> </w:t>
      </w:r>
      <w:r w:rsidRPr="00451796">
        <w:rPr>
          <w:rFonts w:ascii="Times New Roman" w:hAnsi="Times New Roman" w:cs="Times New Roman"/>
          <w:color w:val="000000" w:themeColor="text1"/>
          <w:sz w:val="24"/>
          <w:szCs w:val="24"/>
          <w:lang w:val="en-US"/>
        </w:rPr>
        <w:t xml:space="preserve">Park, C. (2020). Deriving Design Principles for Educational Chatbots from Empirical Studies on Human–Chatbot Interaction. </w:t>
      </w:r>
      <w:proofErr w:type="spellStart"/>
      <w:r w:rsidRPr="00C54173">
        <w:rPr>
          <w:rFonts w:ascii="Times New Roman" w:hAnsi="Times New Roman" w:cs="Times New Roman"/>
          <w:i/>
          <w:iCs/>
          <w:color w:val="000000" w:themeColor="text1"/>
          <w:sz w:val="24"/>
          <w:szCs w:val="24"/>
        </w:rPr>
        <w:t>Journal</w:t>
      </w:r>
      <w:proofErr w:type="spellEnd"/>
      <w:r w:rsidRPr="00C54173">
        <w:rPr>
          <w:rFonts w:ascii="Times New Roman" w:hAnsi="Times New Roman" w:cs="Times New Roman"/>
          <w:i/>
          <w:iCs/>
          <w:color w:val="000000" w:themeColor="text1"/>
          <w:sz w:val="24"/>
          <w:szCs w:val="24"/>
        </w:rPr>
        <w:t xml:space="preserve"> </w:t>
      </w:r>
      <w:proofErr w:type="spellStart"/>
      <w:r w:rsidRPr="00C54173">
        <w:rPr>
          <w:rFonts w:ascii="Times New Roman" w:hAnsi="Times New Roman" w:cs="Times New Roman"/>
          <w:i/>
          <w:iCs/>
          <w:color w:val="000000" w:themeColor="text1"/>
          <w:sz w:val="24"/>
          <w:szCs w:val="24"/>
        </w:rPr>
        <w:t>of</w:t>
      </w:r>
      <w:proofErr w:type="spellEnd"/>
      <w:r w:rsidRPr="00C54173">
        <w:rPr>
          <w:rFonts w:ascii="Times New Roman" w:hAnsi="Times New Roman" w:cs="Times New Roman"/>
          <w:i/>
          <w:iCs/>
          <w:color w:val="000000" w:themeColor="text1"/>
          <w:sz w:val="24"/>
          <w:szCs w:val="24"/>
        </w:rPr>
        <w:t xml:space="preserve"> Digital </w:t>
      </w:r>
      <w:proofErr w:type="spellStart"/>
      <w:r w:rsidRPr="00C54173">
        <w:rPr>
          <w:rFonts w:ascii="Times New Roman" w:hAnsi="Times New Roman" w:cs="Times New Roman"/>
          <w:i/>
          <w:iCs/>
          <w:color w:val="000000" w:themeColor="text1"/>
          <w:sz w:val="24"/>
          <w:szCs w:val="24"/>
        </w:rPr>
        <w:t>Contents</w:t>
      </w:r>
      <w:proofErr w:type="spellEnd"/>
      <w:r w:rsidRPr="00C54173">
        <w:rPr>
          <w:rFonts w:ascii="Times New Roman" w:hAnsi="Times New Roman" w:cs="Times New Roman"/>
          <w:i/>
          <w:iCs/>
          <w:color w:val="000000" w:themeColor="text1"/>
          <w:sz w:val="24"/>
          <w:szCs w:val="24"/>
        </w:rPr>
        <w:t xml:space="preserve"> </w:t>
      </w:r>
      <w:proofErr w:type="spellStart"/>
      <w:r w:rsidRPr="00C54173">
        <w:rPr>
          <w:rFonts w:ascii="Times New Roman" w:hAnsi="Times New Roman" w:cs="Times New Roman"/>
          <w:i/>
          <w:iCs/>
          <w:color w:val="000000" w:themeColor="text1"/>
          <w:sz w:val="24"/>
          <w:szCs w:val="24"/>
        </w:rPr>
        <w:t>Society</w:t>
      </w:r>
      <w:proofErr w:type="spellEnd"/>
      <w:r w:rsidRPr="00451796">
        <w:rPr>
          <w:rFonts w:ascii="Times New Roman" w:hAnsi="Times New Roman" w:cs="Times New Roman"/>
          <w:color w:val="000000" w:themeColor="text1"/>
          <w:sz w:val="24"/>
          <w:szCs w:val="24"/>
        </w:rPr>
        <w:t xml:space="preserve">, 21(3), 487-493. </w:t>
      </w:r>
      <w:hyperlink r:id="rId21" w:history="1">
        <w:r w:rsidRPr="00451796">
          <w:rPr>
            <w:rStyle w:val="Hipervnculo"/>
            <w:rFonts w:ascii="Times New Roman" w:hAnsi="Times New Roman" w:cs="Times New Roman"/>
            <w:color w:val="000000" w:themeColor="text1"/>
            <w:sz w:val="24"/>
            <w:szCs w:val="24"/>
          </w:rPr>
          <w:t>https://doi.org/10.9728/dcs.2020.21.3.487</w:t>
        </w:r>
      </w:hyperlink>
    </w:p>
    <w:p w14:paraId="7B8C6A61" w14:textId="3B8D2E55" w:rsidR="00A118BD" w:rsidRDefault="000C48C2" w:rsidP="006A01E1">
      <w:pPr>
        <w:spacing w:after="0" w:line="360" w:lineRule="auto"/>
        <w:ind w:left="709" w:hanging="709"/>
        <w:contextualSpacing/>
        <w:jc w:val="both"/>
        <w:rPr>
          <w:rStyle w:val="Hipervnculo"/>
          <w:rFonts w:ascii="Times New Roman" w:hAnsi="Times New Roman" w:cs="Times New Roman"/>
          <w:color w:val="000000" w:themeColor="text1"/>
          <w:sz w:val="24"/>
          <w:szCs w:val="24"/>
        </w:rPr>
      </w:pPr>
      <w:proofErr w:type="spellStart"/>
      <w:r w:rsidRPr="004C16B3">
        <w:rPr>
          <w:rFonts w:ascii="Times New Roman" w:hAnsi="Times New Roman" w:cs="Times New Roman"/>
          <w:color w:val="000000" w:themeColor="text1"/>
          <w:sz w:val="24"/>
          <w:szCs w:val="24"/>
        </w:rPr>
        <w:t>Lai</w:t>
      </w:r>
      <w:proofErr w:type="spellEnd"/>
      <w:r w:rsidRPr="004C16B3">
        <w:rPr>
          <w:rFonts w:ascii="Times New Roman" w:hAnsi="Times New Roman" w:cs="Times New Roman"/>
          <w:color w:val="000000" w:themeColor="text1"/>
          <w:sz w:val="24"/>
          <w:szCs w:val="24"/>
        </w:rPr>
        <w:t xml:space="preserve">, T., Zeng, X., </w:t>
      </w:r>
      <w:proofErr w:type="spellStart"/>
      <w:r w:rsidRPr="004C16B3">
        <w:rPr>
          <w:rFonts w:ascii="Times New Roman" w:hAnsi="Times New Roman" w:cs="Times New Roman"/>
          <w:color w:val="000000" w:themeColor="text1"/>
          <w:sz w:val="24"/>
          <w:szCs w:val="24"/>
        </w:rPr>
        <w:t>Xu</w:t>
      </w:r>
      <w:proofErr w:type="spellEnd"/>
      <w:r w:rsidRPr="004C16B3">
        <w:rPr>
          <w:rFonts w:ascii="Times New Roman" w:hAnsi="Times New Roman" w:cs="Times New Roman"/>
          <w:color w:val="000000" w:themeColor="text1"/>
          <w:sz w:val="24"/>
          <w:szCs w:val="24"/>
        </w:rPr>
        <w:t>, B.</w:t>
      </w:r>
      <w:r w:rsidR="00B737BB" w:rsidRPr="004C16B3">
        <w:rPr>
          <w:rFonts w:ascii="Times New Roman" w:hAnsi="Times New Roman" w:cs="Times New Roman"/>
          <w:color w:val="000000" w:themeColor="text1"/>
          <w:sz w:val="24"/>
          <w:szCs w:val="24"/>
        </w:rPr>
        <w:t xml:space="preserve">, </w:t>
      </w:r>
      <w:proofErr w:type="spellStart"/>
      <w:r w:rsidR="004C16B3" w:rsidRPr="004C16B3">
        <w:rPr>
          <w:rFonts w:ascii="Times New Roman" w:hAnsi="Times New Roman" w:cs="Times New Roman"/>
          <w:color w:val="000000" w:themeColor="text1"/>
          <w:sz w:val="24"/>
          <w:szCs w:val="24"/>
        </w:rPr>
        <w:t>Xie</w:t>
      </w:r>
      <w:proofErr w:type="spellEnd"/>
      <w:r w:rsidR="004C16B3" w:rsidRPr="004C16B3">
        <w:rPr>
          <w:rFonts w:ascii="Times New Roman" w:hAnsi="Times New Roman" w:cs="Times New Roman"/>
          <w:color w:val="000000" w:themeColor="text1"/>
          <w:sz w:val="24"/>
          <w:szCs w:val="24"/>
        </w:rPr>
        <w:t>, C., Lui, Y., Wang, Z., Lu, H.</w:t>
      </w:r>
      <w:r w:rsidR="00D06533">
        <w:rPr>
          <w:rFonts w:ascii="Times New Roman" w:hAnsi="Times New Roman" w:cs="Times New Roman"/>
          <w:color w:val="000000" w:themeColor="text1"/>
          <w:sz w:val="24"/>
          <w:szCs w:val="24"/>
        </w:rPr>
        <w:t xml:space="preserve">, </w:t>
      </w:r>
      <w:r w:rsidR="00D06533">
        <w:rPr>
          <w:rFonts w:ascii="Times New Roman" w:hAnsi="Times New Roman" w:cs="Times New Roman"/>
          <w:sz w:val="24"/>
          <w:szCs w:val="24"/>
        </w:rPr>
        <w:t xml:space="preserve">&amp; </w:t>
      </w:r>
      <w:r w:rsidR="004C16B3" w:rsidRPr="004C16B3">
        <w:rPr>
          <w:rFonts w:ascii="Times New Roman" w:hAnsi="Times New Roman" w:cs="Times New Roman"/>
          <w:color w:val="000000" w:themeColor="text1"/>
          <w:sz w:val="24"/>
          <w:szCs w:val="24"/>
        </w:rPr>
        <w:t>Fu, S</w:t>
      </w:r>
      <w:r w:rsidRPr="004C16B3">
        <w:rPr>
          <w:rFonts w:ascii="Times New Roman" w:hAnsi="Times New Roman" w:cs="Times New Roman"/>
          <w:i/>
          <w:iCs/>
          <w:color w:val="000000" w:themeColor="text1"/>
          <w:sz w:val="24"/>
          <w:szCs w:val="24"/>
        </w:rPr>
        <w:t>.</w:t>
      </w:r>
      <w:r w:rsidRPr="004C16B3">
        <w:rPr>
          <w:rFonts w:ascii="Times New Roman" w:hAnsi="Times New Roman" w:cs="Times New Roman"/>
          <w:color w:val="000000" w:themeColor="text1"/>
          <w:sz w:val="24"/>
          <w:szCs w:val="24"/>
        </w:rPr>
        <w:t> </w:t>
      </w:r>
      <w:r w:rsidR="00B737BB" w:rsidRPr="004C16B3">
        <w:rPr>
          <w:rFonts w:ascii="Times New Roman" w:hAnsi="Times New Roman" w:cs="Times New Roman"/>
          <w:color w:val="000000" w:themeColor="text1"/>
          <w:sz w:val="24"/>
          <w:szCs w:val="24"/>
        </w:rPr>
        <w:t>(20</w:t>
      </w:r>
      <w:r w:rsidR="004C16B3" w:rsidRPr="004C16B3">
        <w:rPr>
          <w:rFonts w:ascii="Times New Roman" w:hAnsi="Times New Roman" w:cs="Times New Roman"/>
          <w:color w:val="000000" w:themeColor="text1"/>
          <w:sz w:val="24"/>
          <w:szCs w:val="24"/>
        </w:rPr>
        <w:t>2</w:t>
      </w:r>
      <w:r w:rsidR="00B737BB" w:rsidRPr="004C16B3">
        <w:rPr>
          <w:rFonts w:ascii="Times New Roman" w:hAnsi="Times New Roman" w:cs="Times New Roman"/>
          <w:color w:val="000000" w:themeColor="text1"/>
          <w:sz w:val="24"/>
          <w:szCs w:val="24"/>
        </w:rPr>
        <w:t xml:space="preserve">4). </w:t>
      </w:r>
      <w:proofErr w:type="spellStart"/>
      <w:r w:rsidRPr="004C16B3">
        <w:rPr>
          <w:rFonts w:ascii="Times New Roman" w:hAnsi="Times New Roman" w:cs="Times New Roman"/>
          <w:color w:val="000000" w:themeColor="text1"/>
          <w:sz w:val="24"/>
          <w:szCs w:val="24"/>
        </w:rPr>
        <w:t>The</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application</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of</w:t>
      </w:r>
      <w:proofErr w:type="spellEnd"/>
      <w:r w:rsidRPr="004C16B3">
        <w:rPr>
          <w:rFonts w:ascii="Times New Roman" w:hAnsi="Times New Roman" w:cs="Times New Roman"/>
          <w:color w:val="000000" w:themeColor="text1"/>
          <w:sz w:val="24"/>
          <w:szCs w:val="24"/>
        </w:rPr>
        <w:t xml:space="preserve"> artificial </w:t>
      </w:r>
      <w:proofErr w:type="spellStart"/>
      <w:r w:rsidRPr="004C16B3">
        <w:rPr>
          <w:rFonts w:ascii="Times New Roman" w:hAnsi="Times New Roman" w:cs="Times New Roman"/>
          <w:color w:val="000000" w:themeColor="text1"/>
          <w:sz w:val="24"/>
          <w:szCs w:val="24"/>
        </w:rPr>
        <w:t>intelligence</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technology</w:t>
      </w:r>
      <w:proofErr w:type="spellEnd"/>
      <w:r w:rsidRPr="004C16B3">
        <w:rPr>
          <w:rFonts w:ascii="Times New Roman" w:hAnsi="Times New Roman" w:cs="Times New Roman"/>
          <w:color w:val="000000" w:themeColor="text1"/>
          <w:sz w:val="24"/>
          <w:szCs w:val="24"/>
        </w:rPr>
        <w:t xml:space="preserve"> in </w:t>
      </w:r>
      <w:proofErr w:type="spellStart"/>
      <w:r w:rsidRPr="004C16B3">
        <w:rPr>
          <w:rFonts w:ascii="Times New Roman" w:hAnsi="Times New Roman" w:cs="Times New Roman"/>
          <w:color w:val="000000" w:themeColor="text1"/>
          <w:sz w:val="24"/>
          <w:szCs w:val="24"/>
        </w:rPr>
        <w:t>education</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influences</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Chinese</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adolescent’s</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emotional</w:t>
      </w:r>
      <w:proofErr w:type="spellEnd"/>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perception</w:t>
      </w:r>
      <w:proofErr w:type="spellEnd"/>
      <w:r w:rsidRPr="004C16B3">
        <w:rPr>
          <w:rFonts w:ascii="Times New Roman" w:hAnsi="Times New Roman" w:cs="Times New Roman"/>
          <w:color w:val="000000" w:themeColor="text1"/>
          <w:sz w:val="24"/>
          <w:szCs w:val="24"/>
        </w:rPr>
        <w:t>. </w:t>
      </w:r>
      <w:proofErr w:type="spellStart"/>
      <w:r w:rsidRPr="004C16B3">
        <w:rPr>
          <w:rFonts w:ascii="Times New Roman" w:hAnsi="Times New Roman" w:cs="Times New Roman"/>
          <w:i/>
          <w:iCs/>
          <w:color w:val="000000" w:themeColor="text1"/>
          <w:sz w:val="24"/>
          <w:szCs w:val="24"/>
        </w:rPr>
        <w:t>Curr</w:t>
      </w:r>
      <w:proofErr w:type="spellEnd"/>
      <w:r w:rsidRPr="004C16B3">
        <w:rPr>
          <w:rFonts w:ascii="Times New Roman" w:hAnsi="Times New Roman" w:cs="Times New Roman"/>
          <w:i/>
          <w:iCs/>
          <w:color w:val="000000" w:themeColor="text1"/>
          <w:sz w:val="24"/>
          <w:szCs w:val="24"/>
        </w:rPr>
        <w:t xml:space="preserve"> </w:t>
      </w:r>
      <w:proofErr w:type="spellStart"/>
      <w:r w:rsidRPr="004C16B3">
        <w:rPr>
          <w:rFonts w:ascii="Times New Roman" w:hAnsi="Times New Roman" w:cs="Times New Roman"/>
          <w:i/>
          <w:iCs/>
          <w:color w:val="000000" w:themeColor="text1"/>
          <w:sz w:val="24"/>
          <w:szCs w:val="24"/>
        </w:rPr>
        <w:t>Psychol</w:t>
      </w:r>
      <w:proofErr w:type="spellEnd"/>
      <w:r w:rsidR="004C16B3" w:rsidRPr="004C16B3">
        <w:rPr>
          <w:rFonts w:ascii="Times New Roman" w:hAnsi="Times New Roman" w:cs="Times New Roman"/>
          <w:color w:val="000000" w:themeColor="text1"/>
          <w:sz w:val="24"/>
          <w:szCs w:val="24"/>
        </w:rPr>
        <w:t xml:space="preserve">, </w:t>
      </w:r>
      <w:r w:rsidRPr="004C16B3">
        <w:rPr>
          <w:rFonts w:ascii="Times New Roman" w:hAnsi="Times New Roman" w:cs="Times New Roman"/>
          <w:color w:val="000000" w:themeColor="text1"/>
          <w:sz w:val="24"/>
          <w:szCs w:val="24"/>
        </w:rPr>
        <w:t xml:space="preserve">43, 5309–5317. </w:t>
      </w:r>
      <w:hyperlink r:id="rId22" w:history="1">
        <w:r w:rsidRPr="004C16B3">
          <w:rPr>
            <w:rStyle w:val="Hipervnculo"/>
            <w:rFonts w:ascii="Times New Roman" w:hAnsi="Times New Roman" w:cs="Times New Roman"/>
            <w:color w:val="000000" w:themeColor="text1"/>
            <w:sz w:val="24"/>
            <w:szCs w:val="24"/>
          </w:rPr>
          <w:t>https://doi.org/10.1007/s12144-023-04727-6</w:t>
        </w:r>
      </w:hyperlink>
    </w:p>
    <w:p w14:paraId="78A8A9A7" w14:textId="627DAE27" w:rsidR="0041653F" w:rsidRPr="004A45A9" w:rsidRDefault="0041653F" w:rsidP="006A01E1">
      <w:pPr>
        <w:spacing w:after="0" w:line="360" w:lineRule="auto"/>
        <w:ind w:left="709" w:hanging="709"/>
        <w:jc w:val="both"/>
        <w:rPr>
          <w:rFonts w:ascii="Times New Roman" w:eastAsia="Times New Roman" w:hAnsi="Times New Roman" w:cs="Times New Roman"/>
          <w:kern w:val="0"/>
          <w:sz w:val="24"/>
          <w:szCs w:val="24"/>
          <w:lang w:eastAsia="es-MX"/>
          <w14:ligatures w14:val="none"/>
        </w:rPr>
      </w:pPr>
      <w:r w:rsidRPr="004A45A9">
        <w:rPr>
          <w:rFonts w:ascii="Times New Roman" w:eastAsia="Times New Roman" w:hAnsi="Times New Roman" w:cs="Times New Roman"/>
          <w:kern w:val="0"/>
          <w:sz w:val="24"/>
          <w:szCs w:val="24"/>
          <w:lang w:eastAsia="es-MX"/>
          <w14:ligatures w14:val="none"/>
        </w:rPr>
        <w:t>Laínez, G. A., Tumbaco, M.Y., Ricardo, J.M., Peñafiel, R.E., Zambrano, W.</w:t>
      </w:r>
      <w:r w:rsidR="00647B86" w:rsidRPr="004A45A9">
        <w:rPr>
          <w:rFonts w:ascii="Times New Roman" w:eastAsia="Times New Roman" w:hAnsi="Times New Roman" w:cs="Times New Roman"/>
          <w:kern w:val="0"/>
          <w:sz w:val="24"/>
          <w:szCs w:val="24"/>
          <w:lang w:eastAsia="es-MX"/>
          <w14:ligatures w14:val="none"/>
        </w:rPr>
        <w:t xml:space="preserve"> </w:t>
      </w:r>
      <w:r w:rsidRPr="004A45A9">
        <w:rPr>
          <w:rFonts w:ascii="Times New Roman" w:eastAsia="Times New Roman" w:hAnsi="Times New Roman" w:cs="Times New Roman"/>
          <w:kern w:val="0"/>
          <w:sz w:val="24"/>
          <w:szCs w:val="24"/>
          <w:lang w:eastAsia="es-MX"/>
          <w14:ligatures w14:val="none"/>
        </w:rPr>
        <w:t>A</w:t>
      </w:r>
      <w:r w:rsidR="00647B86" w:rsidRPr="004A45A9">
        <w:rPr>
          <w:rFonts w:ascii="Times New Roman" w:eastAsia="Times New Roman" w:hAnsi="Times New Roman" w:cs="Times New Roman"/>
          <w:kern w:val="0"/>
          <w:sz w:val="24"/>
          <w:szCs w:val="24"/>
          <w:lang w:eastAsia="es-MX"/>
          <w14:ligatures w14:val="none"/>
        </w:rPr>
        <w:t>.</w:t>
      </w:r>
      <w:r w:rsidR="00027DE0" w:rsidRPr="004A45A9">
        <w:rPr>
          <w:rFonts w:ascii="Times New Roman" w:eastAsia="Times New Roman" w:hAnsi="Times New Roman" w:cs="Times New Roman"/>
          <w:kern w:val="0"/>
          <w:sz w:val="24"/>
          <w:szCs w:val="24"/>
          <w:lang w:eastAsia="es-MX"/>
          <w14:ligatures w14:val="none"/>
        </w:rPr>
        <w:t>, &amp;</w:t>
      </w:r>
      <w:r w:rsidR="004626B6" w:rsidRPr="004A45A9">
        <w:rPr>
          <w:rFonts w:ascii="Times New Roman" w:eastAsia="Times New Roman" w:hAnsi="Times New Roman" w:cs="Times New Roman"/>
          <w:kern w:val="0"/>
          <w:sz w:val="24"/>
          <w:szCs w:val="24"/>
          <w:lang w:eastAsia="es-MX"/>
          <w14:ligatures w14:val="none"/>
        </w:rPr>
        <w:t xml:space="preserve"> </w:t>
      </w:r>
      <w:r w:rsidRPr="004A45A9">
        <w:rPr>
          <w:rFonts w:ascii="Times New Roman" w:eastAsia="Times New Roman" w:hAnsi="Times New Roman" w:cs="Times New Roman"/>
          <w:kern w:val="0"/>
          <w:sz w:val="24"/>
          <w:szCs w:val="24"/>
          <w:lang w:eastAsia="es-MX"/>
          <w14:ligatures w14:val="none"/>
        </w:rPr>
        <w:t xml:space="preserve">Del Pezo, A.A. (2024). </w:t>
      </w:r>
      <w:proofErr w:type="spellStart"/>
      <w:r w:rsidRPr="004A45A9">
        <w:rPr>
          <w:rFonts w:ascii="Times New Roman" w:eastAsia="Times New Roman" w:hAnsi="Times New Roman" w:cs="Times New Roman"/>
          <w:kern w:val="0"/>
          <w:sz w:val="24"/>
          <w:szCs w:val="24"/>
          <w:lang w:eastAsia="es-MX"/>
          <w14:ligatures w14:val="none"/>
        </w:rPr>
        <w:t>Perception</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of</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University</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Students</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on</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The</w:t>
      </w:r>
      <w:proofErr w:type="spellEnd"/>
      <w:r w:rsidRPr="004A45A9">
        <w:rPr>
          <w:rFonts w:ascii="Times New Roman" w:eastAsia="Times New Roman" w:hAnsi="Times New Roman" w:cs="Times New Roman"/>
          <w:kern w:val="0"/>
          <w:sz w:val="24"/>
          <w:szCs w:val="24"/>
          <w:lang w:eastAsia="es-MX"/>
          <w14:ligatures w14:val="none"/>
        </w:rPr>
        <w:t xml:space="preserve"> Use </w:t>
      </w:r>
      <w:proofErr w:type="spellStart"/>
      <w:r w:rsidRPr="004A45A9">
        <w:rPr>
          <w:rFonts w:ascii="Times New Roman" w:eastAsia="Times New Roman" w:hAnsi="Times New Roman" w:cs="Times New Roman"/>
          <w:kern w:val="0"/>
          <w:sz w:val="24"/>
          <w:szCs w:val="24"/>
          <w:lang w:eastAsia="es-MX"/>
          <w14:ligatures w14:val="none"/>
        </w:rPr>
        <w:t>of</w:t>
      </w:r>
      <w:proofErr w:type="spellEnd"/>
      <w:r w:rsidRPr="004A45A9">
        <w:rPr>
          <w:rFonts w:ascii="Times New Roman" w:eastAsia="Times New Roman" w:hAnsi="Times New Roman" w:cs="Times New Roman"/>
          <w:kern w:val="0"/>
          <w:sz w:val="24"/>
          <w:szCs w:val="24"/>
          <w:lang w:eastAsia="es-MX"/>
          <w14:ligatures w14:val="none"/>
        </w:rPr>
        <w:t xml:space="preserve"> Artificial </w:t>
      </w:r>
      <w:proofErr w:type="spellStart"/>
      <w:r w:rsidRPr="004A45A9">
        <w:rPr>
          <w:rFonts w:ascii="Times New Roman" w:eastAsia="Times New Roman" w:hAnsi="Times New Roman" w:cs="Times New Roman"/>
          <w:kern w:val="0"/>
          <w:sz w:val="24"/>
          <w:szCs w:val="24"/>
          <w:lang w:eastAsia="es-MX"/>
          <w14:ligatures w14:val="none"/>
        </w:rPr>
        <w:t>Intelligence</w:t>
      </w:r>
      <w:proofErr w:type="spellEnd"/>
      <w:r w:rsidRPr="004A45A9">
        <w:rPr>
          <w:rFonts w:ascii="Times New Roman" w:eastAsia="Times New Roman" w:hAnsi="Times New Roman" w:cs="Times New Roman"/>
          <w:kern w:val="0"/>
          <w:sz w:val="24"/>
          <w:szCs w:val="24"/>
          <w:lang w:eastAsia="es-MX"/>
          <w14:ligatures w14:val="none"/>
        </w:rPr>
        <w:t xml:space="preserve"> (AI) Tools </w:t>
      </w:r>
      <w:proofErr w:type="spellStart"/>
      <w:r w:rsidRPr="004A45A9">
        <w:rPr>
          <w:rFonts w:ascii="Times New Roman" w:eastAsia="Times New Roman" w:hAnsi="Times New Roman" w:cs="Times New Roman"/>
          <w:kern w:val="0"/>
          <w:sz w:val="24"/>
          <w:szCs w:val="24"/>
          <w:lang w:eastAsia="es-MX"/>
          <w14:ligatures w14:val="none"/>
        </w:rPr>
        <w:t>For</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The</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Development</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of</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Autonomous</w:t>
      </w:r>
      <w:proofErr w:type="spellEnd"/>
      <w:r w:rsidRPr="004A45A9">
        <w:rPr>
          <w:rFonts w:ascii="Times New Roman" w:eastAsia="Times New Roman" w:hAnsi="Times New Roman" w:cs="Times New Roman"/>
          <w:kern w:val="0"/>
          <w:sz w:val="24"/>
          <w:szCs w:val="24"/>
          <w:lang w:eastAsia="es-MX"/>
          <w14:ligatures w14:val="none"/>
        </w:rPr>
        <w:t xml:space="preserve"> </w:t>
      </w:r>
      <w:proofErr w:type="spellStart"/>
      <w:r w:rsidRPr="004A45A9">
        <w:rPr>
          <w:rFonts w:ascii="Times New Roman" w:eastAsia="Times New Roman" w:hAnsi="Times New Roman" w:cs="Times New Roman"/>
          <w:kern w:val="0"/>
          <w:sz w:val="24"/>
          <w:szCs w:val="24"/>
          <w:lang w:eastAsia="es-MX"/>
          <w14:ligatures w14:val="none"/>
        </w:rPr>
        <w:t>Learning</w:t>
      </w:r>
      <w:proofErr w:type="spellEnd"/>
      <w:r w:rsidRPr="004A45A9">
        <w:rPr>
          <w:rFonts w:ascii="Times New Roman" w:eastAsia="Times New Roman" w:hAnsi="Times New Roman" w:cs="Times New Roman"/>
          <w:kern w:val="0"/>
          <w:sz w:val="24"/>
          <w:szCs w:val="24"/>
          <w:lang w:eastAsia="es-MX"/>
          <w14:ligatures w14:val="none"/>
        </w:rPr>
        <w:t>. </w:t>
      </w:r>
      <w:r w:rsidRPr="004A45A9">
        <w:rPr>
          <w:rFonts w:ascii="Times New Roman" w:eastAsia="Times New Roman" w:hAnsi="Times New Roman" w:cs="Times New Roman"/>
          <w:i/>
          <w:iCs/>
          <w:kern w:val="0"/>
          <w:sz w:val="24"/>
          <w:szCs w:val="24"/>
          <w:lang w:eastAsia="es-MX"/>
          <w14:ligatures w14:val="none"/>
        </w:rPr>
        <w:t xml:space="preserve">Revista De </w:t>
      </w:r>
      <w:proofErr w:type="spellStart"/>
      <w:r w:rsidRPr="004A45A9">
        <w:rPr>
          <w:rFonts w:ascii="Times New Roman" w:eastAsia="Times New Roman" w:hAnsi="Times New Roman" w:cs="Times New Roman"/>
          <w:i/>
          <w:iCs/>
          <w:kern w:val="0"/>
          <w:sz w:val="24"/>
          <w:szCs w:val="24"/>
          <w:lang w:eastAsia="es-MX"/>
          <w14:ligatures w14:val="none"/>
        </w:rPr>
        <w:t>Gestão</w:t>
      </w:r>
      <w:proofErr w:type="spellEnd"/>
      <w:r w:rsidRPr="004A45A9">
        <w:rPr>
          <w:rFonts w:ascii="Times New Roman" w:eastAsia="Times New Roman" w:hAnsi="Times New Roman" w:cs="Times New Roman"/>
          <w:i/>
          <w:iCs/>
          <w:kern w:val="0"/>
          <w:sz w:val="24"/>
          <w:szCs w:val="24"/>
          <w:lang w:eastAsia="es-MX"/>
          <w14:ligatures w14:val="none"/>
        </w:rPr>
        <w:t xml:space="preserve"> Social E Ambiental</w:t>
      </w:r>
      <w:r w:rsidRPr="004A45A9">
        <w:rPr>
          <w:rFonts w:ascii="Times New Roman" w:eastAsia="Times New Roman" w:hAnsi="Times New Roman" w:cs="Times New Roman"/>
          <w:kern w:val="0"/>
          <w:sz w:val="24"/>
          <w:szCs w:val="24"/>
          <w:lang w:eastAsia="es-MX"/>
          <w14:ligatures w14:val="none"/>
        </w:rPr>
        <w:t>, </w:t>
      </w:r>
      <w:r w:rsidRPr="004A45A9">
        <w:rPr>
          <w:rFonts w:ascii="Times New Roman" w:eastAsia="Times New Roman" w:hAnsi="Times New Roman" w:cs="Times New Roman"/>
          <w:i/>
          <w:iCs/>
          <w:kern w:val="0"/>
          <w:sz w:val="24"/>
          <w:szCs w:val="24"/>
          <w:lang w:eastAsia="es-MX"/>
          <w14:ligatures w14:val="none"/>
        </w:rPr>
        <w:t>18</w:t>
      </w:r>
      <w:r w:rsidRPr="004A45A9">
        <w:rPr>
          <w:rFonts w:ascii="Times New Roman" w:eastAsia="Times New Roman" w:hAnsi="Times New Roman" w:cs="Times New Roman"/>
          <w:kern w:val="0"/>
          <w:sz w:val="24"/>
          <w:szCs w:val="24"/>
          <w:lang w:eastAsia="es-MX"/>
          <w14:ligatures w14:val="none"/>
        </w:rPr>
        <w:t>(2), 1-20. https://doi.org/10.24857/rgsa.v18n2-136</w:t>
      </w:r>
    </w:p>
    <w:p w14:paraId="16128A89" w14:textId="77777777" w:rsidR="0041653F" w:rsidRPr="00451796" w:rsidRDefault="0041653F" w:rsidP="006A01E1">
      <w:pPr>
        <w:spacing w:after="0" w:line="360" w:lineRule="auto"/>
        <w:ind w:left="709" w:hanging="709"/>
        <w:jc w:val="both"/>
        <w:rPr>
          <w:rFonts w:ascii="Times New Roman" w:hAnsi="Times New Roman" w:cs="Times New Roman"/>
          <w:color w:val="000000" w:themeColor="text1"/>
          <w:sz w:val="24"/>
          <w:szCs w:val="24"/>
          <w:u w:val="single"/>
        </w:rPr>
      </w:pPr>
      <w:r w:rsidRPr="00451796">
        <w:rPr>
          <w:rFonts w:ascii="Times New Roman" w:hAnsi="Times New Roman" w:cs="Times New Roman"/>
          <w:color w:val="000000" w:themeColor="text1"/>
          <w:sz w:val="24"/>
          <w:szCs w:val="24"/>
        </w:rPr>
        <w:t>Lizasoain H. L. (2024). El análisis estadístico de datos en la investigación educativa. </w:t>
      </w:r>
      <w:r w:rsidRPr="00451796">
        <w:rPr>
          <w:rFonts w:ascii="Times New Roman" w:hAnsi="Times New Roman" w:cs="Times New Roman"/>
          <w:i/>
          <w:iCs/>
          <w:color w:val="000000" w:themeColor="text1"/>
          <w:sz w:val="24"/>
          <w:szCs w:val="24"/>
        </w:rPr>
        <w:t>Revista Electrónica Interuniversitaria de Formación del Profesorado</w:t>
      </w:r>
      <w:r w:rsidRPr="00451796">
        <w:rPr>
          <w:rFonts w:ascii="Times New Roman" w:hAnsi="Times New Roman" w:cs="Times New Roman"/>
          <w:color w:val="000000" w:themeColor="text1"/>
          <w:sz w:val="24"/>
          <w:szCs w:val="24"/>
        </w:rPr>
        <w:t>, </w:t>
      </w:r>
      <w:r w:rsidRPr="00451796">
        <w:rPr>
          <w:rFonts w:ascii="Times New Roman" w:hAnsi="Times New Roman" w:cs="Times New Roman"/>
          <w:i/>
          <w:iCs/>
          <w:color w:val="000000" w:themeColor="text1"/>
          <w:sz w:val="24"/>
          <w:szCs w:val="24"/>
        </w:rPr>
        <w:t>27</w:t>
      </w:r>
      <w:r w:rsidRPr="00451796">
        <w:rPr>
          <w:rFonts w:ascii="Times New Roman" w:hAnsi="Times New Roman" w:cs="Times New Roman"/>
          <w:color w:val="000000" w:themeColor="text1"/>
          <w:sz w:val="24"/>
          <w:szCs w:val="24"/>
        </w:rPr>
        <w:t xml:space="preserve">(2), 217–232. </w:t>
      </w:r>
      <w:hyperlink r:id="rId23" w:history="1">
        <w:r w:rsidRPr="00451796">
          <w:rPr>
            <w:rFonts w:ascii="Times New Roman" w:hAnsi="Times New Roman" w:cs="Times New Roman"/>
            <w:color w:val="000000" w:themeColor="text1"/>
            <w:sz w:val="24"/>
            <w:szCs w:val="24"/>
            <w:u w:val="single"/>
          </w:rPr>
          <w:t>https://doi.org/10.6018/reifop.608261</w:t>
        </w:r>
      </w:hyperlink>
    </w:p>
    <w:p w14:paraId="06916A7E" w14:textId="48F06EA9" w:rsidR="00A118BD" w:rsidRPr="00451796" w:rsidRDefault="00A118BD" w:rsidP="006A01E1">
      <w:pPr>
        <w:spacing w:after="0" w:line="360" w:lineRule="auto"/>
        <w:ind w:left="709" w:hanging="709"/>
        <w:contextualSpacing/>
        <w:jc w:val="both"/>
        <w:rPr>
          <w:rFonts w:ascii="Times New Roman" w:hAnsi="Times New Roman" w:cs="Times New Roman"/>
          <w:color w:val="000000" w:themeColor="text1"/>
          <w:sz w:val="24"/>
          <w:szCs w:val="24"/>
          <w:lang w:val="pt-PT"/>
        </w:rPr>
      </w:pPr>
      <w:r w:rsidRPr="00451796">
        <w:rPr>
          <w:rFonts w:ascii="Times New Roman" w:hAnsi="Times New Roman" w:cs="Times New Roman"/>
          <w:color w:val="000000" w:themeColor="text1"/>
          <w:sz w:val="24"/>
          <w:szCs w:val="24"/>
          <w:lang w:val="en-US"/>
        </w:rPr>
        <w:t>Lobo, L. C. (2019). Artificial intelligence and medicine</w:t>
      </w:r>
      <w:r w:rsidRPr="00451796">
        <w:rPr>
          <w:rFonts w:ascii="Times New Roman" w:hAnsi="Times New Roman" w:cs="Times New Roman"/>
          <w:i/>
          <w:iCs/>
          <w:color w:val="000000" w:themeColor="text1"/>
          <w:sz w:val="24"/>
          <w:szCs w:val="24"/>
          <w:lang w:val="en-US"/>
        </w:rPr>
        <w:t xml:space="preserve">. </w:t>
      </w:r>
      <w:r w:rsidRPr="00451796">
        <w:rPr>
          <w:rFonts w:ascii="Times New Roman" w:hAnsi="Times New Roman" w:cs="Times New Roman"/>
          <w:i/>
          <w:iCs/>
          <w:color w:val="000000" w:themeColor="text1"/>
          <w:sz w:val="24"/>
          <w:szCs w:val="24"/>
          <w:lang w:val="pt-PT"/>
        </w:rPr>
        <w:t>Revista BRasileiRa de Educação Médica</w:t>
      </w:r>
      <w:r w:rsidRPr="00451796">
        <w:rPr>
          <w:rFonts w:ascii="Times New Roman" w:hAnsi="Times New Roman" w:cs="Times New Roman"/>
          <w:color w:val="000000" w:themeColor="text1"/>
          <w:sz w:val="24"/>
          <w:szCs w:val="24"/>
          <w:lang w:val="pt-PT"/>
        </w:rPr>
        <w:t>, 41(2), 1–19.</w:t>
      </w:r>
      <w:r w:rsidR="00A17DB3" w:rsidRPr="00451796">
        <w:rPr>
          <w:rFonts w:ascii="Times New Roman" w:hAnsi="Times New Roman" w:cs="Times New Roman"/>
          <w:color w:val="000000" w:themeColor="text1"/>
          <w:sz w:val="24"/>
          <w:szCs w:val="24"/>
          <w:lang w:val="pt-PT"/>
        </w:rPr>
        <w:t xml:space="preserve"> </w:t>
      </w:r>
      <w:hyperlink r:id="rId24" w:history="1">
        <w:r w:rsidR="00A17DB3" w:rsidRPr="00451796">
          <w:rPr>
            <w:rStyle w:val="Hipervnculo"/>
            <w:rFonts w:ascii="Times New Roman" w:hAnsi="Times New Roman" w:cs="Times New Roman"/>
            <w:color w:val="000000" w:themeColor="text1"/>
            <w:sz w:val="24"/>
            <w:szCs w:val="24"/>
            <w:lang w:val="pt-PT"/>
          </w:rPr>
          <w:t>https://doi.org/10.1590/1981-52712015v42n3RB20180115EDITORIAL1</w:t>
        </w:r>
      </w:hyperlink>
    </w:p>
    <w:p w14:paraId="6B57DC5D" w14:textId="0866B3AB" w:rsidR="00A118BD" w:rsidRPr="00451796" w:rsidRDefault="0030679F" w:rsidP="006A01E1">
      <w:pPr>
        <w:spacing w:after="0" w:line="360" w:lineRule="auto"/>
        <w:ind w:left="709" w:hanging="709"/>
        <w:contextualSpacing/>
        <w:jc w:val="both"/>
        <w:rPr>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Molinero, M. del C. y Chávez, U. (2019). Herramientas tecnológicas en el proceso de enseñanza-aprendizaje en estudiantes de educación superior. </w:t>
      </w:r>
      <w:r w:rsidRPr="00451796">
        <w:rPr>
          <w:rFonts w:ascii="Times New Roman" w:hAnsi="Times New Roman" w:cs="Times New Roman"/>
          <w:i/>
          <w:iCs/>
          <w:color w:val="000000" w:themeColor="text1"/>
          <w:sz w:val="24"/>
          <w:szCs w:val="24"/>
        </w:rPr>
        <w:t xml:space="preserve">RIDE Revista Iberoamericana </w:t>
      </w:r>
      <w:r w:rsidR="00C87D2E">
        <w:rPr>
          <w:rFonts w:ascii="Times New Roman" w:hAnsi="Times New Roman" w:cs="Times New Roman"/>
          <w:i/>
          <w:iCs/>
          <w:color w:val="000000" w:themeColor="text1"/>
          <w:sz w:val="24"/>
          <w:szCs w:val="24"/>
        </w:rPr>
        <w:t>p</w:t>
      </w:r>
      <w:r w:rsidRPr="00451796">
        <w:rPr>
          <w:rFonts w:ascii="Times New Roman" w:hAnsi="Times New Roman" w:cs="Times New Roman"/>
          <w:i/>
          <w:iCs/>
          <w:color w:val="000000" w:themeColor="text1"/>
          <w:sz w:val="24"/>
          <w:szCs w:val="24"/>
        </w:rPr>
        <w:t xml:space="preserve">ara </w:t>
      </w:r>
      <w:r w:rsidR="00C87D2E">
        <w:rPr>
          <w:rFonts w:ascii="Times New Roman" w:hAnsi="Times New Roman" w:cs="Times New Roman"/>
          <w:i/>
          <w:iCs/>
          <w:color w:val="000000" w:themeColor="text1"/>
          <w:sz w:val="24"/>
          <w:szCs w:val="24"/>
        </w:rPr>
        <w:t>l</w:t>
      </w:r>
      <w:r w:rsidRPr="00451796">
        <w:rPr>
          <w:rFonts w:ascii="Times New Roman" w:hAnsi="Times New Roman" w:cs="Times New Roman"/>
          <w:i/>
          <w:iCs/>
          <w:color w:val="000000" w:themeColor="text1"/>
          <w:sz w:val="24"/>
          <w:szCs w:val="24"/>
        </w:rPr>
        <w:t xml:space="preserve">a Investigación </w:t>
      </w:r>
      <w:r w:rsidR="00C87D2E">
        <w:rPr>
          <w:rFonts w:ascii="Times New Roman" w:hAnsi="Times New Roman" w:cs="Times New Roman"/>
          <w:i/>
          <w:iCs/>
          <w:color w:val="000000" w:themeColor="text1"/>
          <w:sz w:val="24"/>
          <w:szCs w:val="24"/>
        </w:rPr>
        <w:t>y</w:t>
      </w:r>
      <w:r w:rsidRPr="00451796">
        <w:rPr>
          <w:rFonts w:ascii="Times New Roman" w:hAnsi="Times New Roman" w:cs="Times New Roman"/>
          <w:i/>
          <w:iCs/>
          <w:color w:val="000000" w:themeColor="text1"/>
          <w:sz w:val="24"/>
          <w:szCs w:val="24"/>
        </w:rPr>
        <w:t xml:space="preserve"> </w:t>
      </w:r>
      <w:r w:rsidR="00C87D2E">
        <w:rPr>
          <w:rFonts w:ascii="Times New Roman" w:hAnsi="Times New Roman" w:cs="Times New Roman"/>
          <w:i/>
          <w:iCs/>
          <w:color w:val="000000" w:themeColor="text1"/>
          <w:sz w:val="24"/>
          <w:szCs w:val="24"/>
        </w:rPr>
        <w:t>e</w:t>
      </w:r>
      <w:r w:rsidRPr="00451796">
        <w:rPr>
          <w:rFonts w:ascii="Times New Roman" w:hAnsi="Times New Roman" w:cs="Times New Roman"/>
          <w:i/>
          <w:iCs/>
          <w:color w:val="000000" w:themeColor="text1"/>
          <w:sz w:val="24"/>
          <w:szCs w:val="24"/>
        </w:rPr>
        <w:t xml:space="preserve">l </w:t>
      </w:r>
      <w:r w:rsidR="00C87D2E">
        <w:rPr>
          <w:rFonts w:ascii="Times New Roman" w:hAnsi="Times New Roman" w:cs="Times New Roman"/>
          <w:i/>
          <w:iCs/>
          <w:color w:val="000000" w:themeColor="text1"/>
          <w:sz w:val="24"/>
          <w:szCs w:val="24"/>
        </w:rPr>
        <w:t>d</w:t>
      </w:r>
      <w:r w:rsidRPr="00451796">
        <w:rPr>
          <w:rFonts w:ascii="Times New Roman" w:hAnsi="Times New Roman" w:cs="Times New Roman"/>
          <w:i/>
          <w:iCs/>
          <w:color w:val="000000" w:themeColor="text1"/>
          <w:sz w:val="24"/>
          <w:szCs w:val="24"/>
        </w:rPr>
        <w:t xml:space="preserve">esarrollo </w:t>
      </w:r>
      <w:r w:rsidR="00C87D2E">
        <w:rPr>
          <w:rFonts w:ascii="Times New Roman" w:hAnsi="Times New Roman" w:cs="Times New Roman"/>
          <w:i/>
          <w:iCs/>
          <w:color w:val="000000" w:themeColor="text1"/>
          <w:sz w:val="24"/>
          <w:szCs w:val="24"/>
        </w:rPr>
        <w:t>e</w:t>
      </w:r>
      <w:r w:rsidRPr="00451796">
        <w:rPr>
          <w:rFonts w:ascii="Times New Roman" w:hAnsi="Times New Roman" w:cs="Times New Roman"/>
          <w:i/>
          <w:iCs/>
          <w:color w:val="000000" w:themeColor="text1"/>
          <w:sz w:val="24"/>
          <w:szCs w:val="24"/>
        </w:rPr>
        <w:t>ducativo</w:t>
      </w:r>
      <w:r w:rsidRPr="00451796">
        <w:rPr>
          <w:rFonts w:ascii="Times New Roman" w:hAnsi="Times New Roman" w:cs="Times New Roman"/>
          <w:color w:val="000000" w:themeColor="text1"/>
          <w:sz w:val="24"/>
          <w:szCs w:val="24"/>
        </w:rPr>
        <w:t>, </w:t>
      </w:r>
      <w:r w:rsidRPr="00451796">
        <w:rPr>
          <w:rFonts w:ascii="Times New Roman" w:hAnsi="Times New Roman" w:cs="Times New Roman"/>
          <w:i/>
          <w:iCs/>
          <w:color w:val="000000" w:themeColor="text1"/>
          <w:sz w:val="24"/>
          <w:szCs w:val="24"/>
        </w:rPr>
        <w:t>10</w:t>
      </w:r>
      <w:r w:rsidRPr="00451796">
        <w:rPr>
          <w:rFonts w:ascii="Times New Roman" w:hAnsi="Times New Roman" w:cs="Times New Roman"/>
          <w:color w:val="000000" w:themeColor="text1"/>
          <w:sz w:val="24"/>
          <w:szCs w:val="24"/>
        </w:rPr>
        <w:t>(19). https://doi.org/10.23913/ride.v10i19.494</w:t>
      </w:r>
    </w:p>
    <w:p w14:paraId="24ADD060" w14:textId="77777777" w:rsidR="00A118BD" w:rsidRDefault="00A118BD" w:rsidP="006A01E1">
      <w:pPr>
        <w:spacing w:after="0" w:line="360" w:lineRule="auto"/>
        <w:ind w:left="709" w:hanging="709"/>
        <w:contextualSpacing/>
        <w:jc w:val="both"/>
        <w:rPr>
          <w:rStyle w:val="Hipervnculo"/>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 xml:space="preserve">Moreno, R. D. (2019). La llegada de la inteligencia artificial a la educación. </w:t>
      </w:r>
      <w:r w:rsidRPr="00451796">
        <w:rPr>
          <w:rFonts w:ascii="Times New Roman" w:hAnsi="Times New Roman" w:cs="Times New Roman"/>
          <w:i/>
          <w:iCs/>
          <w:color w:val="000000" w:themeColor="text1"/>
          <w:sz w:val="24"/>
          <w:szCs w:val="24"/>
        </w:rPr>
        <w:t>Revista de Investigación en Tecnologías de la Información, 7</w:t>
      </w:r>
      <w:r w:rsidRPr="00451796">
        <w:rPr>
          <w:rFonts w:ascii="Times New Roman" w:hAnsi="Times New Roman" w:cs="Times New Roman"/>
          <w:color w:val="000000" w:themeColor="text1"/>
          <w:sz w:val="24"/>
          <w:szCs w:val="24"/>
        </w:rPr>
        <w:t>(14)</w:t>
      </w:r>
      <w:r w:rsidRPr="00451796">
        <w:rPr>
          <w:rFonts w:ascii="Times New Roman" w:hAnsi="Times New Roman" w:cs="Times New Roman"/>
          <w:i/>
          <w:iCs/>
          <w:color w:val="000000" w:themeColor="text1"/>
          <w:sz w:val="24"/>
          <w:szCs w:val="24"/>
        </w:rPr>
        <w:t xml:space="preserve">, 260-270. </w:t>
      </w:r>
      <w:hyperlink r:id="rId25" w:history="1">
        <w:r w:rsidRPr="00451796">
          <w:rPr>
            <w:rStyle w:val="Hipervnculo"/>
            <w:rFonts w:ascii="Times New Roman" w:hAnsi="Times New Roman" w:cs="Times New Roman"/>
            <w:color w:val="000000" w:themeColor="text1"/>
            <w:sz w:val="24"/>
            <w:szCs w:val="24"/>
          </w:rPr>
          <w:t>https://doi.org/10.36825/RITI.07.14.022</w:t>
        </w:r>
      </w:hyperlink>
    </w:p>
    <w:p w14:paraId="50C12446" w14:textId="103AE6FA" w:rsidR="008A3F62" w:rsidRPr="00451796" w:rsidRDefault="008A3F62" w:rsidP="006A01E1">
      <w:pPr>
        <w:spacing w:after="0" w:line="360" w:lineRule="auto"/>
        <w:ind w:left="709" w:hanging="709"/>
        <w:jc w:val="both"/>
        <w:rPr>
          <w:rFonts w:ascii="Times New Roman" w:eastAsia="Times New Roman" w:hAnsi="Times New Roman" w:cs="Times New Roman"/>
          <w:color w:val="000000" w:themeColor="text1"/>
          <w:kern w:val="0"/>
          <w:sz w:val="24"/>
          <w:szCs w:val="24"/>
          <w:lang w:val="en-US" w:eastAsia="es-MX"/>
          <w14:ligatures w14:val="none"/>
        </w:rPr>
      </w:pPr>
      <w:proofErr w:type="spellStart"/>
      <w:r w:rsidRPr="00647B86">
        <w:rPr>
          <w:rFonts w:ascii="Times New Roman" w:eastAsia="Times New Roman" w:hAnsi="Times New Roman" w:cs="Times New Roman"/>
          <w:color w:val="000000" w:themeColor="text1"/>
          <w:kern w:val="0"/>
          <w:sz w:val="24"/>
          <w:szCs w:val="24"/>
          <w:lang w:eastAsia="es-MX"/>
          <w14:ligatures w14:val="none"/>
        </w:rPr>
        <w:lastRenderedPageBreak/>
        <w:t>Ngo</w:t>
      </w:r>
      <w:proofErr w:type="spellEnd"/>
      <w:r w:rsidRPr="00647B86">
        <w:rPr>
          <w:rFonts w:ascii="Times New Roman" w:eastAsia="Times New Roman" w:hAnsi="Times New Roman" w:cs="Times New Roman"/>
          <w:color w:val="000000" w:themeColor="text1"/>
          <w:kern w:val="0"/>
          <w:sz w:val="24"/>
          <w:szCs w:val="24"/>
          <w:lang w:eastAsia="es-MX"/>
          <w14:ligatures w14:val="none"/>
        </w:rPr>
        <w:t xml:space="preserve">, T. T. A. (2023). </w:t>
      </w:r>
      <w:r w:rsidRPr="00647B86">
        <w:rPr>
          <w:rFonts w:ascii="Times New Roman" w:eastAsia="Times New Roman" w:hAnsi="Times New Roman" w:cs="Times New Roman"/>
          <w:color w:val="000000" w:themeColor="text1"/>
          <w:kern w:val="0"/>
          <w:sz w:val="24"/>
          <w:szCs w:val="24"/>
          <w:lang w:val="en-US" w:eastAsia="es-MX"/>
          <w14:ligatures w14:val="none"/>
        </w:rPr>
        <w:t xml:space="preserve">The Perception by University Students of the Use of ChatGPT in Education. </w:t>
      </w:r>
      <w:r w:rsidRPr="00647B86">
        <w:rPr>
          <w:rFonts w:ascii="Times New Roman" w:eastAsia="Times New Roman" w:hAnsi="Times New Roman" w:cs="Times New Roman"/>
          <w:i/>
          <w:iCs/>
          <w:color w:val="000000" w:themeColor="text1"/>
          <w:kern w:val="0"/>
          <w:sz w:val="24"/>
          <w:szCs w:val="24"/>
          <w:lang w:val="en-US" w:eastAsia="es-MX"/>
          <w14:ligatures w14:val="none"/>
        </w:rPr>
        <w:t>International Journal of Emerging Technologies in Learning (</w:t>
      </w:r>
      <w:proofErr w:type="spellStart"/>
      <w:r w:rsidRPr="00647B86">
        <w:rPr>
          <w:rFonts w:ascii="Times New Roman" w:eastAsia="Times New Roman" w:hAnsi="Times New Roman" w:cs="Times New Roman"/>
          <w:i/>
          <w:iCs/>
          <w:color w:val="000000" w:themeColor="text1"/>
          <w:kern w:val="0"/>
          <w:sz w:val="24"/>
          <w:szCs w:val="24"/>
          <w:lang w:val="en-US" w:eastAsia="es-MX"/>
          <w14:ligatures w14:val="none"/>
        </w:rPr>
        <w:t>iJET</w:t>
      </w:r>
      <w:proofErr w:type="spellEnd"/>
      <w:r w:rsidRPr="00647B86">
        <w:rPr>
          <w:rFonts w:ascii="Times New Roman" w:eastAsia="Times New Roman" w:hAnsi="Times New Roman" w:cs="Times New Roman"/>
          <w:color w:val="000000" w:themeColor="text1"/>
          <w:kern w:val="0"/>
          <w:sz w:val="24"/>
          <w:szCs w:val="24"/>
          <w:lang w:val="en-US" w:eastAsia="es-MX"/>
          <w14:ligatures w14:val="none"/>
        </w:rPr>
        <w:t xml:space="preserve">), </w:t>
      </w:r>
      <w:r w:rsidRPr="00647B86">
        <w:rPr>
          <w:rFonts w:ascii="Times New Roman" w:eastAsia="Times New Roman" w:hAnsi="Times New Roman" w:cs="Times New Roman"/>
          <w:i/>
          <w:iCs/>
          <w:color w:val="000000" w:themeColor="text1"/>
          <w:kern w:val="0"/>
          <w:sz w:val="24"/>
          <w:szCs w:val="24"/>
          <w:lang w:val="en-US" w:eastAsia="es-MX"/>
          <w14:ligatures w14:val="none"/>
        </w:rPr>
        <w:t>18</w:t>
      </w:r>
      <w:r w:rsidRPr="00647B86">
        <w:rPr>
          <w:rFonts w:ascii="Times New Roman" w:eastAsia="Times New Roman" w:hAnsi="Times New Roman" w:cs="Times New Roman"/>
          <w:color w:val="000000" w:themeColor="text1"/>
          <w:kern w:val="0"/>
          <w:sz w:val="24"/>
          <w:szCs w:val="24"/>
          <w:lang w:val="en-US" w:eastAsia="es-MX"/>
          <w14:ligatures w14:val="none"/>
        </w:rPr>
        <w:t xml:space="preserve">(17), 4–19. </w:t>
      </w:r>
      <w:hyperlink r:id="rId26" w:history="1">
        <w:r w:rsidRPr="00647B86">
          <w:rPr>
            <w:rStyle w:val="Hipervnculo"/>
            <w:rFonts w:ascii="Times New Roman" w:eastAsia="Times New Roman" w:hAnsi="Times New Roman" w:cs="Times New Roman"/>
            <w:color w:val="000000" w:themeColor="text1"/>
            <w:kern w:val="0"/>
            <w:sz w:val="24"/>
            <w:szCs w:val="24"/>
            <w:lang w:val="en-US" w:eastAsia="es-MX"/>
            <w14:ligatures w14:val="none"/>
          </w:rPr>
          <w:t>https://doi.org/10.3991/ijet.v18i17.39019</w:t>
        </w:r>
      </w:hyperlink>
    </w:p>
    <w:p w14:paraId="4BE0F277" w14:textId="62F793B3" w:rsidR="00A118BD" w:rsidRPr="00885F95" w:rsidRDefault="00A118BD" w:rsidP="006A01E1">
      <w:pPr>
        <w:spacing w:after="0" w:line="360" w:lineRule="auto"/>
        <w:ind w:left="709" w:hanging="709"/>
        <w:jc w:val="both"/>
        <w:rPr>
          <w:rStyle w:val="Hipervnculo"/>
          <w:rFonts w:ascii="Times New Roman" w:eastAsia="Times New Roman" w:hAnsi="Times New Roman" w:cs="Times New Roman"/>
          <w:color w:val="auto"/>
          <w:kern w:val="0"/>
          <w:sz w:val="24"/>
          <w:szCs w:val="24"/>
          <w:lang w:eastAsia="es-MX"/>
          <w14:ligatures w14:val="none"/>
        </w:rPr>
      </w:pPr>
      <w:r w:rsidRPr="00885F95">
        <w:rPr>
          <w:rFonts w:ascii="Times New Roman" w:eastAsia="Times New Roman" w:hAnsi="Times New Roman" w:cs="Times New Roman"/>
          <w:kern w:val="0"/>
          <w:sz w:val="24"/>
          <w:szCs w:val="24"/>
          <w:lang w:eastAsia="es-MX"/>
          <w14:ligatures w14:val="none"/>
        </w:rPr>
        <w:t>Núñez, M. A</w:t>
      </w:r>
      <w:r w:rsidR="004277BF" w:rsidRPr="00885F95">
        <w:rPr>
          <w:rFonts w:ascii="Times New Roman" w:eastAsia="Times New Roman" w:hAnsi="Times New Roman" w:cs="Times New Roman"/>
          <w:kern w:val="0"/>
          <w:sz w:val="24"/>
          <w:szCs w:val="24"/>
          <w:lang w:eastAsia="es-MX"/>
          <w14:ligatures w14:val="none"/>
        </w:rPr>
        <w:t xml:space="preserve">., </w:t>
      </w:r>
      <w:r w:rsidRPr="00885F95">
        <w:rPr>
          <w:rFonts w:ascii="Times New Roman" w:eastAsia="Times New Roman" w:hAnsi="Times New Roman" w:cs="Times New Roman"/>
          <w:kern w:val="0"/>
          <w:sz w:val="24"/>
          <w:szCs w:val="24"/>
          <w:lang w:eastAsia="es-MX"/>
          <w14:ligatures w14:val="none"/>
        </w:rPr>
        <w:t xml:space="preserve">Garduño, K. A. y Esparza, I. G. (2024). Invarianza en escala Likert de cinco y siete puntos del SWLS en 5 países iberoamericanos. </w:t>
      </w:r>
      <w:proofErr w:type="spellStart"/>
      <w:r w:rsidRPr="00885F95">
        <w:rPr>
          <w:rFonts w:ascii="Times New Roman" w:eastAsia="Times New Roman" w:hAnsi="Times New Roman" w:cs="Times New Roman"/>
          <w:i/>
          <w:iCs/>
          <w:kern w:val="0"/>
          <w:sz w:val="24"/>
          <w:szCs w:val="24"/>
          <w:lang w:eastAsia="es-MX"/>
          <w14:ligatures w14:val="none"/>
        </w:rPr>
        <w:t>Psicumex</w:t>
      </w:r>
      <w:proofErr w:type="spellEnd"/>
      <w:r w:rsidRPr="00885F95">
        <w:rPr>
          <w:rFonts w:ascii="Times New Roman" w:eastAsia="Times New Roman" w:hAnsi="Times New Roman" w:cs="Times New Roman"/>
          <w:i/>
          <w:iCs/>
          <w:kern w:val="0"/>
          <w:sz w:val="24"/>
          <w:szCs w:val="24"/>
          <w:lang w:eastAsia="es-MX"/>
          <w14:ligatures w14:val="none"/>
        </w:rPr>
        <w:t>,</w:t>
      </w:r>
      <w:r w:rsidRPr="00885F95">
        <w:rPr>
          <w:rFonts w:ascii="Times New Roman" w:eastAsia="Times New Roman" w:hAnsi="Times New Roman" w:cs="Times New Roman"/>
          <w:kern w:val="0"/>
          <w:sz w:val="24"/>
          <w:szCs w:val="24"/>
          <w:lang w:eastAsia="es-MX"/>
          <w14:ligatures w14:val="none"/>
        </w:rPr>
        <w:t xml:space="preserve"> </w:t>
      </w:r>
      <w:r w:rsidRPr="00885F95">
        <w:rPr>
          <w:rFonts w:ascii="Times New Roman" w:eastAsia="Times New Roman" w:hAnsi="Times New Roman" w:cs="Times New Roman"/>
          <w:i/>
          <w:iCs/>
          <w:kern w:val="0"/>
          <w:sz w:val="24"/>
          <w:szCs w:val="24"/>
          <w:lang w:eastAsia="es-MX"/>
          <w14:ligatures w14:val="none"/>
        </w:rPr>
        <w:t>14</w:t>
      </w:r>
      <w:r w:rsidRPr="00885F95">
        <w:rPr>
          <w:rFonts w:ascii="Times New Roman" w:eastAsia="Times New Roman" w:hAnsi="Times New Roman" w:cs="Times New Roman"/>
          <w:kern w:val="0"/>
          <w:sz w:val="24"/>
          <w:szCs w:val="24"/>
          <w:lang w:eastAsia="es-MX"/>
          <w14:ligatures w14:val="none"/>
        </w:rPr>
        <w:t xml:space="preserve">(1), 1–29. </w:t>
      </w:r>
      <w:hyperlink r:id="rId27" w:history="1">
        <w:r w:rsidRPr="00885F95">
          <w:rPr>
            <w:rStyle w:val="Hipervnculo"/>
            <w:rFonts w:ascii="Times New Roman" w:eastAsia="Times New Roman" w:hAnsi="Times New Roman" w:cs="Times New Roman"/>
            <w:color w:val="auto"/>
            <w:kern w:val="0"/>
            <w:sz w:val="24"/>
            <w:szCs w:val="24"/>
            <w:lang w:eastAsia="es-MX"/>
            <w14:ligatures w14:val="none"/>
          </w:rPr>
          <w:t>https://doi.org/10.36793/psicumex.v14i1.605</w:t>
        </w:r>
      </w:hyperlink>
    </w:p>
    <w:p w14:paraId="6173740F" w14:textId="586F1DDD" w:rsidR="00B64C8F" w:rsidRPr="00451796" w:rsidRDefault="00B64C8F" w:rsidP="006A01E1">
      <w:pPr>
        <w:spacing w:after="0" w:line="360" w:lineRule="auto"/>
        <w:ind w:left="708" w:hanging="709"/>
        <w:jc w:val="both"/>
        <w:rPr>
          <w:rFonts w:ascii="Times New Roman" w:hAnsi="Times New Roman" w:cs="Times New Roman"/>
          <w:color w:val="000000" w:themeColor="text1"/>
          <w:sz w:val="24"/>
          <w:szCs w:val="24"/>
          <w:lang w:val="en-US"/>
        </w:rPr>
      </w:pPr>
      <w:proofErr w:type="spellStart"/>
      <w:r w:rsidRPr="004C16B3">
        <w:rPr>
          <w:rFonts w:ascii="Times New Roman" w:hAnsi="Times New Roman" w:cs="Times New Roman"/>
          <w:color w:val="000000" w:themeColor="text1"/>
          <w:sz w:val="24"/>
          <w:szCs w:val="24"/>
        </w:rPr>
        <w:t>Okonkwo</w:t>
      </w:r>
      <w:proofErr w:type="spellEnd"/>
      <w:r w:rsidRPr="004C16B3">
        <w:rPr>
          <w:rFonts w:ascii="Times New Roman" w:hAnsi="Times New Roman" w:cs="Times New Roman"/>
          <w:color w:val="000000" w:themeColor="text1"/>
          <w:sz w:val="24"/>
          <w:szCs w:val="24"/>
        </w:rPr>
        <w:t xml:space="preserve">, C. W. </w:t>
      </w:r>
      <w:r w:rsidR="00482C66">
        <w:rPr>
          <w:rFonts w:ascii="Times New Roman" w:hAnsi="Times New Roman" w:cs="Times New Roman"/>
          <w:color w:val="000000" w:themeColor="text1"/>
          <w:sz w:val="24"/>
          <w:szCs w:val="24"/>
        </w:rPr>
        <w:t>and</w:t>
      </w:r>
      <w:r w:rsidRPr="004C16B3">
        <w:rPr>
          <w:rFonts w:ascii="Times New Roman" w:hAnsi="Times New Roman" w:cs="Times New Roman"/>
          <w:color w:val="000000" w:themeColor="text1"/>
          <w:sz w:val="24"/>
          <w:szCs w:val="24"/>
        </w:rPr>
        <w:t xml:space="preserve"> </w:t>
      </w:r>
      <w:proofErr w:type="spellStart"/>
      <w:r w:rsidRPr="004C16B3">
        <w:rPr>
          <w:rFonts w:ascii="Times New Roman" w:hAnsi="Times New Roman" w:cs="Times New Roman"/>
          <w:color w:val="000000" w:themeColor="text1"/>
          <w:sz w:val="24"/>
          <w:szCs w:val="24"/>
        </w:rPr>
        <w:t>Ade-Ibijola</w:t>
      </w:r>
      <w:proofErr w:type="spellEnd"/>
      <w:r w:rsidRPr="004C16B3">
        <w:rPr>
          <w:rFonts w:ascii="Times New Roman" w:hAnsi="Times New Roman" w:cs="Times New Roman"/>
          <w:color w:val="000000" w:themeColor="text1"/>
          <w:sz w:val="24"/>
          <w:szCs w:val="24"/>
        </w:rPr>
        <w:t xml:space="preserve">, A. (2021). </w:t>
      </w:r>
      <w:r w:rsidRPr="004C16B3">
        <w:rPr>
          <w:rFonts w:ascii="Times New Roman" w:hAnsi="Times New Roman" w:cs="Times New Roman"/>
          <w:color w:val="000000" w:themeColor="text1"/>
          <w:sz w:val="24"/>
          <w:szCs w:val="24"/>
          <w:lang w:val="en-US"/>
        </w:rPr>
        <w:t xml:space="preserve">Chatbots applications in education: A systematic review. </w:t>
      </w:r>
      <w:r w:rsidRPr="00C87D2E">
        <w:rPr>
          <w:rFonts w:ascii="Times New Roman" w:hAnsi="Times New Roman" w:cs="Times New Roman"/>
          <w:i/>
          <w:iCs/>
          <w:color w:val="000000" w:themeColor="text1"/>
          <w:sz w:val="24"/>
          <w:szCs w:val="24"/>
          <w:lang w:val="en-US"/>
        </w:rPr>
        <w:t xml:space="preserve">Computers and </w:t>
      </w:r>
      <w:r w:rsidR="00C87D2E">
        <w:rPr>
          <w:rFonts w:ascii="Times New Roman" w:hAnsi="Times New Roman" w:cs="Times New Roman"/>
          <w:i/>
          <w:iCs/>
          <w:color w:val="000000" w:themeColor="text1"/>
          <w:sz w:val="24"/>
          <w:szCs w:val="24"/>
          <w:lang w:val="en-US"/>
        </w:rPr>
        <w:t>e</w:t>
      </w:r>
      <w:r w:rsidRPr="00C87D2E">
        <w:rPr>
          <w:rFonts w:ascii="Times New Roman" w:hAnsi="Times New Roman" w:cs="Times New Roman"/>
          <w:i/>
          <w:iCs/>
          <w:color w:val="000000" w:themeColor="text1"/>
          <w:sz w:val="24"/>
          <w:szCs w:val="24"/>
          <w:lang w:val="en-US"/>
        </w:rPr>
        <w:t xml:space="preserve">ducation: </w:t>
      </w:r>
      <w:r w:rsidR="00C87D2E">
        <w:rPr>
          <w:rFonts w:ascii="Times New Roman" w:hAnsi="Times New Roman" w:cs="Times New Roman"/>
          <w:i/>
          <w:iCs/>
          <w:color w:val="000000" w:themeColor="text1"/>
          <w:sz w:val="24"/>
          <w:szCs w:val="24"/>
          <w:lang w:val="en-US"/>
        </w:rPr>
        <w:t>A</w:t>
      </w:r>
      <w:r w:rsidRPr="00C87D2E">
        <w:rPr>
          <w:rFonts w:ascii="Times New Roman" w:hAnsi="Times New Roman" w:cs="Times New Roman"/>
          <w:i/>
          <w:iCs/>
          <w:color w:val="000000" w:themeColor="text1"/>
          <w:sz w:val="24"/>
          <w:szCs w:val="24"/>
          <w:lang w:val="en-US"/>
        </w:rPr>
        <w:t xml:space="preserve">rtificial </w:t>
      </w:r>
      <w:r w:rsidR="00C87D2E">
        <w:rPr>
          <w:rFonts w:ascii="Times New Roman" w:hAnsi="Times New Roman" w:cs="Times New Roman"/>
          <w:i/>
          <w:iCs/>
          <w:color w:val="000000" w:themeColor="text1"/>
          <w:sz w:val="24"/>
          <w:szCs w:val="24"/>
          <w:lang w:val="en-US"/>
        </w:rPr>
        <w:t>I</w:t>
      </w:r>
      <w:r w:rsidRPr="00C87D2E">
        <w:rPr>
          <w:rFonts w:ascii="Times New Roman" w:hAnsi="Times New Roman" w:cs="Times New Roman"/>
          <w:i/>
          <w:iCs/>
          <w:color w:val="000000" w:themeColor="text1"/>
          <w:sz w:val="24"/>
          <w:szCs w:val="24"/>
          <w:lang w:val="en-US"/>
        </w:rPr>
        <w:t>ntelligence</w:t>
      </w:r>
      <w:r w:rsidRPr="004C16B3">
        <w:rPr>
          <w:rFonts w:ascii="Times New Roman" w:hAnsi="Times New Roman" w:cs="Times New Roman"/>
          <w:color w:val="000000" w:themeColor="text1"/>
          <w:sz w:val="24"/>
          <w:szCs w:val="24"/>
          <w:lang w:val="en-US"/>
        </w:rPr>
        <w:t xml:space="preserve">, </w:t>
      </w:r>
      <w:r w:rsidRPr="004C16B3">
        <w:rPr>
          <w:rFonts w:ascii="Times New Roman" w:hAnsi="Times New Roman" w:cs="Times New Roman"/>
          <w:i/>
          <w:iCs/>
          <w:color w:val="000000" w:themeColor="text1"/>
          <w:sz w:val="24"/>
          <w:szCs w:val="24"/>
          <w:lang w:val="en-US"/>
        </w:rPr>
        <w:t>2</w:t>
      </w:r>
      <w:r w:rsidR="004C16B3" w:rsidRPr="004C16B3">
        <w:rPr>
          <w:rFonts w:ascii="Times New Roman" w:hAnsi="Times New Roman" w:cs="Times New Roman"/>
          <w:color w:val="000000" w:themeColor="text1"/>
          <w:sz w:val="24"/>
          <w:szCs w:val="24"/>
          <w:lang w:val="en-US"/>
        </w:rPr>
        <w:t>(</w:t>
      </w:r>
      <w:r w:rsidRPr="004C16B3">
        <w:rPr>
          <w:rFonts w:ascii="Times New Roman" w:hAnsi="Times New Roman" w:cs="Times New Roman"/>
          <w:color w:val="000000" w:themeColor="text1"/>
          <w:sz w:val="24"/>
          <w:szCs w:val="24"/>
          <w:lang w:val="en-US"/>
        </w:rPr>
        <w:t>100033</w:t>
      </w:r>
      <w:r w:rsidR="004C16B3" w:rsidRPr="004C16B3">
        <w:rPr>
          <w:rFonts w:ascii="Times New Roman" w:hAnsi="Times New Roman" w:cs="Times New Roman"/>
          <w:color w:val="000000" w:themeColor="text1"/>
          <w:sz w:val="24"/>
          <w:szCs w:val="24"/>
          <w:lang w:val="en-US"/>
        </w:rPr>
        <w:t>)</w:t>
      </w:r>
      <w:r w:rsidRPr="004C16B3">
        <w:rPr>
          <w:rFonts w:ascii="Times New Roman" w:hAnsi="Times New Roman" w:cs="Times New Roman"/>
          <w:color w:val="000000" w:themeColor="text1"/>
          <w:sz w:val="24"/>
          <w:szCs w:val="24"/>
          <w:lang w:val="en-US"/>
        </w:rPr>
        <w:t xml:space="preserve">. </w:t>
      </w:r>
      <w:r w:rsidR="004C16B3" w:rsidRPr="004C16B3">
        <w:rPr>
          <w:rFonts w:ascii="Times New Roman" w:hAnsi="Times New Roman" w:cs="Times New Roman"/>
          <w:color w:val="000000" w:themeColor="text1"/>
          <w:sz w:val="24"/>
          <w:szCs w:val="24"/>
          <w:lang w:val="en-US"/>
        </w:rPr>
        <w:t xml:space="preserve">1-10. </w:t>
      </w:r>
      <w:hyperlink r:id="rId28" w:history="1">
        <w:r w:rsidR="004C16B3" w:rsidRPr="004C16B3">
          <w:rPr>
            <w:rStyle w:val="Hipervnculo"/>
            <w:rFonts w:ascii="Times New Roman" w:hAnsi="Times New Roman" w:cs="Times New Roman"/>
            <w:sz w:val="24"/>
            <w:szCs w:val="24"/>
            <w:lang w:val="en-US"/>
          </w:rPr>
          <w:t>https://doi.org/10.1016/j.caeai.2021.100033</w:t>
        </w:r>
      </w:hyperlink>
    </w:p>
    <w:p w14:paraId="6D34487A" w14:textId="7D2408BE" w:rsidR="00A118BD" w:rsidRDefault="00A118BD" w:rsidP="006A01E1">
      <w:pPr>
        <w:spacing w:after="0" w:line="360" w:lineRule="auto"/>
        <w:ind w:left="709" w:hanging="709"/>
        <w:jc w:val="both"/>
        <w:rPr>
          <w:rStyle w:val="Hipervnculo"/>
          <w:rFonts w:ascii="Times New Roman" w:eastAsia="Times New Roman" w:hAnsi="Times New Roman" w:cs="Times New Roman"/>
          <w:color w:val="000000" w:themeColor="text1"/>
          <w:kern w:val="0"/>
          <w:sz w:val="24"/>
          <w:szCs w:val="24"/>
          <w:lang w:eastAsia="es-MX"/>
          <w14:ligatures w14:val="none"/>
        </w:rPr>
      </w:pPr>
      <w:r w:rsidRPr="00451796">
        <w:rPr>
          <w:rFonts w:ascii="Times New Roman" w:eastAsia="Times New Roman" w:hAnsi="Times New Roman" w:cs="Times New Roman"/>
          <w:color w:val="000000" w:themeColor="text1"/>
          <w:kern w:val="0"/>
          <w:sz w:val="24"/>
          <w:szCs w:val="24"/>
          <w:lang w:eastAsia="es-MX"/>
          <w14:ligatures w14:val="none"/>
        </w:rPr>
        <w:t xml:space="preserve">Oyarvide, N. S., Tenorio, E., Oyarvide, R. T., Oyarvide, H. P. </w:t>
      </w:r>
      <w:r w:rsidR="00C06549" w:rsidRPr="00451796">
        <w:rPr>
          <w:rFonts w:ascii="Times New Roman" w:eastAsia="Times New Roman" w:hAnsi="Times New Roman" w:cs="Times New Roman"/>
          <w:color w:val="000000" w:themeColor="text1"/>
          <w:kern w:val="0"/>
          <w:sz w:val="24"/>
          <w:szCs w:val="24"/>
          <w:lang w:eastAsia="es-MX"/>
          <w14:ligatures w14:val="none"/>
        </w:rPr>
        <w:t>y</w:t>
      </w:r>
      <w:r w:rsidRPr="00451796">
        <w:rPr>
          <w:rFonts w:ascii="Times New Roman" w:eastAsia="Times New Roman" w:hAnsi="Times New Roman" w:cs="Times New Roman"/>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eastAsia="es-MX"/>
          <w14:ligatures w14:val="none"/>
        </w:rPr>
        <w:t>Racines</w:t>
      </w:r>
      <w:proofErr w:type="spellEnd"/>
      <w:r w:rsidR="0000256E">
        <w:rPr>
          <w:rFonts w:ascii="Times New Roman" w:eastAsia="Times New Roman" w:hAnsi="Times New Roman" w:cs="Times New Roman"/>
          <w:color w:val="000000" w:themeColor="text1"/>
          <w:kern w:val="0"/>
          <w:sz w:val="24"/>
          <w:szCs w:val="24"/>
          <w:lang w:eastAsia="es-MX"/>
          <w14:ligatures w14:val="none"/>
        </w:rPr>
        <w:t xml:space="preserve">, </w:t>
      </w:r>
      <w:r w:rsidRPr="00451796">
        <w:rPr>
          <w:rFonts w:ascii="Times New Roman" w:eastAsia="Times New Roman" w:hAnsi="Times New Roman" w:cs="Times New Roman"/>
          <w:color w:val="000000" w:themeColor="text1"/>
          <w:kern w:val="0"/>
          <w:sz w:val="24"/>
          <w:szCs w:val="24"/>
          <w:lang w:eastAsia="es-MX"/>
          <w14:ligatures w14:val="none"/>
        </w:rPr>
        <w:t xml:space="preserve">T.  (2024).  </w:t>
      </w:r>
      <w:r w:rsidR="0000256E" w:rsidRPr="00451796">
        <w:rPr>
          <w:rFonts w:ascii="Times New Roman" w:eastAsia="Times New Roman" w:hAnsi="Times New Roman" w:cs="Times New Roman"/>
          <w:color w:val="000000" w:themeColor="text1"/>
          <w:kern w:val="0"/>
          <w:sz w:val="24"/>
          <w:szCs w:val="24"/>
          <w:lang w:eastAsia="es-MX"/>
          <w14:ligatures w14:val="none"/>
        </w:rPr>
        <w:t>Factores influyentes</w:t>
      </w:r>
      <w:r w:rsidRPr="00451796">
        <w:rPr>
          <w:rFonts w:ascii="Times New Roman" w:eastAsia="Times New Roman" w:hAnsi="Times New Roman" w:cs="Times New Roman"/>
          <w:color w:val="000000" w:themeColor="text1"/>
          <w:kern w:val="0"/>
          <w:sz w:val="24"/>
          <w:szCs w:val="24"/>
          <w:lang w:eastAsia="es-MX"/>
          <w14:ligatures w14:val="none"/>
        </w:rPr>
        <w:t xml:space="preserve"> para  el  uso  de  herramientas  digitales  en  estudiantes  universitarios.</w:t>
      </w:r>
      <w:r w:rsidR="0000256E">
        <w:rPr>
          <w:rFonts w:ascii="Times New Roman" w:eastAsia="Times New Roman" w:hAnsi="Times New Roman" w:cs="Times New Roman"/>
          <w:color w:val="000000" w:themeColor="text1"/>
          <w:kern w:val="0"/>
          <w:sz w:val="24"/>
          <w:szCs w:val="24"/>
          <w:lang w:eastAsia="es-MX"/>
          <w14:ligatures w14:val="none"/>
        </w:rPr>
        <w:t xml:space="preserve"> </w:t>
      </w:r>
      <w:r w:rsidRPr="00D304B0">
        <w:rPr>
          <w:rFonts w:ascii="Times New Roman" w:eastAsia="Times New Roman" w:hAnsi="Times New Roman" w:cs="Times New Roman"/>
          <w:i/>
          <w:iCs/>
          <w:color w:val="000000" w:themeColor="text1"/>
          <w:kern w:val="0"/>
          <w:sz w:val="24"/>
          <w:szCs w:val="24"/>
          <w:lang w:eastAsia="es-MX"/>
          <w14:ligatures w14:val="none"/>
        </w:rPr>
        <w:t>Revista</w:t>
      </w:r>
      <w:r w:rsidR="00C87D2E">
        <w:rPr>
          <w:rFonts w:ascii="Times New Roman" w:eastAsia="Times New Roman" w:hAnsi="Times New Roman" w:cs="Times New Roman"/>
          <w:i/>
          <w:iCs/>
          <w:color w:val="000000" w:themeColor="text1"/>
          <w:kern w:val="0"/>
          <w:sz w:val="24"/>
          <w:szCs w:val="24"/>
          <w:lang w:eastAsia="es-MX"/>
          <w14:ligatures w14:val="none"/>
        </w:rPr>
        <w:t xml:space="preserve"> </w:t>
      </w:r>
      <w:r w:rsidRPr="00D304B0">
        <w:rPr>
          <w:rFonts w:ascii="Times New Roman" w:eastAsia="Times New Roman" w:hAnsi="Times New Roman" w:cs="Times New Roman"/>
          <w:i/>
          <w:iCs/>
          <w:color w:val="000000" w:themeColor="text1"/>
          <w:kern w:val="0"/>
          <w:sz w:val="24"/>
          <w:szCs w:val="24"/>
          <w:lang w:eastAsia="es-MX"/>
          <w14:ligatures w14:val="none"/>
        </w:rPr>
        <w:t xml:space="preserve"> Científica  De Salud Y Desarrollo Humano</w:t>
      </w:r>
      <w:r w:rsidRPr="00451796">
        <w:rPr>
          <w:rFonts w:ascii="Times New Roman" w:eastAsia="Times New Roman" w:hAnsi="Times New Roman" w:cs="Times New Roman"/>
          <w:color w:val="000000" w:themeColor="text1"/>
          <w:kern w:val="0"/>
          <w:sz w:val="24"/>
          <w:szCs w:val="24"/>
          <w:lang w:eastAsia="es-MX"/>
          <w14:ligatures w14:val="none"/>
        </w:rPr>
        <w:t>,</w:t>
      </w:r>
      <w:r w:rsidR="00D304B0">
        <w:rPr>
          <w:rFonts w:ascii="Times New Roman" w:eastAsia="Times New Roman" w:hAnsi="Times New Roman" w:cs="Times New Roman"/>
          <w:color w:val="000000" w:themeColor="text1"/>
          <w:kern w:val="0"/>
          <w:sz w:val="24"/>
          <w:szCs w:val="24"/>
          <w:lang w:eastAsia="es-MX"/>
          <w14:ligatures w14:val="none"/>
        </w:rPr>
        <w:t xml:space="preserve"> </w:t>
      </w:r>
      <w:r w:rsidRPr="00451796">
        <w:rPr>
          <w:rFonts w:ascii="Times New Roman" w:eastAsia="Times New Roman" w:hAnsi="Times New Roman" w:cs="Times New Roman"/>
          <w:color w:val="000000" w:themeColor="text1"/>
          <w:kern w:val="0"/>
          <w:sz w:val="24"/>
          <w:szCs w:val="24"/>
          <w:lang w:eastAsia="es-MX"/>
          <w14:ligatures w14:val="none"/>
        </w:rPr>
        <w:t xml:space="preserve">5(2), 346–366. </w:t>
      </w:r>
      <w:hyperlink r:id="rId29" w:history="1">
        <w:r w:rsidR="005B581F" w:rsidRPr="00451796">
          <w:rPr>
            <w:rStyle w:val="Hipervnculo"/>
            <w:rFonts w:ascii="Times New Roman" w:eastAsia="Times New Roman" w:hAnsi="Times New Roman" w:cs="Times New Roman"/>
            <w:color w:val="000000" w:themeColor="text1"/>
            <w:kern w:val="0"/>
            <w:sz w:val="24"/>
            <w:szCs w:val="24"/>
            <w:lang w:eastAsia="es-MX"/>
            <w14:ligatures w14:val="none"/>
          </w:rPr>
          <w:t>https://doi.org/10.61368/r.s.d.h.v5i2.141</w:t>
        </w:r>
      </w:hyperlink>
    </w:p>
    <w:p w14:paraId="6D0075E5" w14:textId="77777777" w:rsidR="0041653F" w:rsidRDefault="0041653F" w:rsidP="006A01E1">
      <w:pPr>
        <w:spacing w:after="0" w:line="360" w:lineRule="auto"/>
        <w:ind w:left="708" w:hanging="709"/>
        <w:jc w:val="both"/>
        <w:rPr>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 xml:space="preserve">Organización de las Naciones Unidas para la Educación, la Ciencia y la Cultura. [UNESCO]. (2021). </w:t>
      </w:r>
      <w:r w:rsidRPr="00D41D5B">
        <w:rPr>
          <w:rFonts w:ascii="Times New Roman" w:hAnsi="Times New Roman" w:cs="Times New Roman"/>
          <w:i/>
          <w:iCs/>
          <w:color w:val="000000" w:themeColor="text1"/>
          <w:sz w:val="24"/>
          <w:szCs w:val="24"/>
        </w:rPr>
        <w:t>Inteligencia Artificial y educación. Guía para las personas a cargo de formular políticas.</w:t>
      </w:r>
      <w:r w:rsidRPr="00451796">
        <w:rPr>
          <w:rFonts w:ascii="Times New Roman" w:hAnsi="Times New Roman" w:cs="Times New Roman"/>
          <w:color w:val="000000" w:themeColor="text1"/>
          <w:sz w:val="24"/>
          <w:szCs w:val="24"/>
        </w:rPr>
        <w:t xml:space="preserve"> UNESCO.</w:t>
      </w:r>
    </w:p>
    <w:p w14:paraId="0F83A187" w14:textId="77777777" w:rsidR="0017303F" w:rsidRPr="00451796" w:rsidRDefault="0017303F" w:rsidP="006A01E1">
      <w:pPr>
        <w:spacing w:after="0" w:line="360" w:lineRule="auto"/>
        <w:ind w:left="709" w:hanging="709"/>
        <w:jc w:val="both"/>
        <w:rPr>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shd w:val="clear" w:color="auto" w:fill="FFFFFF"/>
        </w:rPr>
        <w:t>Paiva, G. (2024). Percepción de los Estudiantes Universitarios sobre el uso de la Inteligencia Artificial como herramienta de aprendizaje. </w:t>
      </w:r>
      <w:r w:rsidRPr="00451796">
        <w:rPr>
          <w:rFonts w:ascii="Times New Roman" w:hAnsi="Times New Roman" w:cs="Times New Roman"/>
          <w:i/>
          <w:iCs/>
          <w:color w:val="000000" w:themeColor="text1"/>
          <w:sz w:val="24"/>
          <w:szCs w:val="24"/>
          <w:shd w:val="clear" w:color="auto" w:fill="FFFFFF"/>
        </w:rPr>
        <w:t>RIIE - Revista Internacional De Investigación Empresarial</w:t>
      </w:r>
      <w:r w:rsidRPr="00451796">
        <w:rPr>
          <w:rFonts w:ascii="Times New Roman" w:hAnsi="Times New Roman" w:cs="Times New Roman"/>
          <w:color w:val="000000" w:themeColor="text1"/>
          <w:sz w:val="24"/>
          <w:szCs w:val="24"/>
          <w:shd w:val="clear" w:color="auto" w:fill="FFFFFF"/>
        </w:rPr>
        <w:t>, </w:t>
      </w:r>
      <w:r w:rsidRPr="00451796">
        <w:rPr>
          <w:rFonts w:ascii="Times New Roman" w:hAnsi="Times New Roman" w:cs="Times New Roman"/>
          <w:i/>
          <w:iCs/>
          <w:color w:val="000000" w:themeColor="text1"/>
          <w:sz w:val="24"/>
          <w:szCs w:val="24"/>
          <w:shd w:val="clear" w:color="auto" w:fill="FFFFFF"/>
        </w:rPr>
        <w:t>1</w:t>
      </w:r>
      <w:r w:rsidRPr="00451796">
        <w:rPr>
          <w:rFonts w:ascii="Times New Roman" w:hAnsi="Times New Roman" w:cs="Times New Roman"/>
          <w:color w:val="000000" w:themeColor="text1"/>
          <w:sz w:val="24"/>
          <w:szCs w:val="24"/>
          <w:shd w:val="clear" w:color="auto" w:fill="FFFFFF"/>
        </w:rPr>
        <w:t>(1), 111–120. https://www.revistas.posgradocolumbia.edu.py/index.php/riie/article/view/112</w:t>
      </w:r>
    </w:p>
    <w:p w14:paraId="47D866F3" w14:textId="6113BC79" w:rsidR="0017303F" w:rsidRPr="00451796" w:rsidRDefault="0017303F" w:rsidP="006A01E1">
      <w:pPr>
        <w:spacing w:after="0" w:line="360" w:lineRule="auto"/>
        <w:ind w:left="709" w:hanging="709"/>
        <w:jc w:val="both"/>
        <w:rPr>
          <w:rStyle w:val="Hipervnculo"/>
          <w:rFonts w:ascii="Times New Roman" w:hAnsi="Times New Roman" w:cs="Times New Roman"/>
          <w:color w:val="000000" w:themeColor="text1"/>
          <w:sz w:val="24"/>
          <w:szCs w:val="24"/>
          <w:lang w:val="en-US"/>
        </w:rPr>
      </w:pPr>
      <w:r w:rsidRPr="00451796">
        <w:rPr>
          <w:rFonts w:ascii="Times New Roman" w:hAnsi="Times New Roman" w:cs="Times New Roman"/>
          <w:color w:val="000000" w:themeColor="text1"/>
          <w:sz w:val="24"/>
          <w:szCs w:val="24"/>
        </w:rPr>
        <w:t xml:space="preserve">Park, D. </w:t>
      </w:r>
      <w:proofErr w:type="spellStart"/>
      <w:r w:rsidRPr="00451796">
        <w:rPr>
          <w:rFonts w:ascii="Times New Roman" w:hAnsi="Times New Roman" w:cs="Times New Roman"/>
          <w:color w:val="000000" w:themeColor="text1"/>
          <w:sz w:val="24"/>
          <w:szCs w:val="24"/>
        </w:rPr>
        <w:t>Jeong</w:t>
      </w:r>
      <w:proofErr w:type="spellEnd"/>
      <w:r w:rsidRPr="00451796">
        <w:rPr>
          <w:rFonts w:ascii="Times New Roman" w:hAnsi="Times New Roman" w:cs="Times New Roman"/>
          <w:color w:val="000000" w:themeColor="text1"/>
          <w:sz w:val="24"/>
          <w:szCs w:val="24"/>
        </w:rPr>
        <w:t xml:space="preserve">, S. </w:t>
      </w:r>
      <w:r w:rsidR="004B14B1">
        <w:rPr>
          <w:rFonts w:ascii="Times New Roman" w:hAnsi="Times New Roman" w:cs="Times New Roman"/>
          <w:color w:val="000000" w:themeColor="text1"/>
          <w:sz w:val="24"/>
          <w:szCs w:val="24"/>
        </w:rPr>
        <w:t>and</w:t>
      </w:r>
      <w:r w:rsidRPr="00451796">
        <w:rPr>
          <w:rFonts w:ascii="Times New Roman" w:hAnsi="Times New Roman" w:cs="Times New Roman"/>
          <w:color w:val="000000" w:themeColor="text1"/>
          <w:sz w:val="24"/>
          <w:szCs w:val="24"/>
        </w:rPr>
        <w:t xml:space="preserve"> Seo, Y. (2022). </w:t>
      </w:r>
      <w:proofErr w:type="spellStart"/>
      <w:r w:rsidRPr="00451796">
        <w:rPr>
          <w:rFonts w:ascii="Times New Roman" w:hAnsi="Times New Roman" w:cs="Times New Roman"/>
          <w:color w:val="000000" w:themeColor="text1"/>
          <w:sz w:val="24"/>
          <w:szCs w:val="24"/>
        </w:rPr>
        <w:t>Systematic</w:t>
      </w:r>
      <w:proofErr w:type="spellEnd"/>
      <w:r w:rsidRPr="00451796">
        <w:rPr>
          <w:rFonts w:ascii="Times New Roman" w:hAnsi="Times New Roman" w:cs="Times New Roman"/>
          <w:color w:val="000000" w:themeColor="text1"/>
          <w:sz w:val="24"/>
          <w:szCs w:val="24"/>
        </w:rPr>
        <w:t xml:space="preserve"> </w:t>
      </w:r>
      <w:proofErr w:type="spellStart"/>
      <w:r w:rsidRPr="00451796">
        <w:rPr>
          <w:rFonts w:ascii="Times New Roman" w:hAnsi="Times New Roman" w:cs="Times New Roman"/>
          <w:color w:val="000000" w:themeColor="text1"/>
          <w:sz w:val="24"/>
          <w:szCs w:val="24"/>
        </w:rPr>
        <w:t>Review</w:t>
      </w:r>
      <w:proofErr w:type="spellEnd"/>
      <w:r w:rsidRPr="00451796">
        <w:rPr>
          <w:rFonts w:ascii="Times New Roman" w:hAnsi="Times New Roman" w:cs="Times New Roman"/>
          <w:color w:val="000000" w:themeColor="text1"/>
          <w:sz w:val="24"/>
          <w:szCs w:val="24"/>
        </w:rPr>
        <w:t xml:space="preserve"> </w:t>
      </w:r>
      <w:proofErr w:type="spellStart"/>
      <w:r w:rsidRPr="00451796">
        <w:rPr>
          <w:rFonts w:ascii="Times New Roman" w:hAnsi="Times New Roman" w:cs="Times New Roman"/>
          <w:color w:val="000000" w:themeColor="text1"/>
          <w:sz w:val="24"/>
          <w:szCs w:val="24"/>
        </w:rPr>
        <w:t>on</w:t>
      </w:r>
      <w:proofErr w:type="spellEnd"/>
      <w:r w:rsidRPr="00451796">
        <w:rPr>
          <w:rFonts w:ascii="Times New Roman" w:hAnsi="Times New Roman" w:cs="Times New Roman"/>
          <w:color w:val="000000" w:themeColor="text1"/>
          <w:sz w:val="24"/>
          <w:szCs w:val="24"/>
        </w:rPr>
        <w:t xml:space="preserve"> </w:t>
      </w:r>
      <w:proofErr w:type="spellStart"/>
      <w:r w:rsidRPr="00451796">
        <w:rPr>
          <w:rFonts w:ascii="Times New Roman" w:hAnsi="Times New Roman" w:cs="Times New Roman"/>
          <w:color w:val="000000" w:themeColor="text1"/>
          <w:sz w:val="24"/>
          <w:szCs w:val="24"/>
        </w:rPr>
        <w:t>Chatbot</w:t>
      </w:r>
      <w:proofErr w:type="spellEnd"/>
      <w:r w:rsidRPr="00451796">
        <w:rPr>
          <w:rFonts w:ascii="Times New Roman" w:hAnsi="Times New Roman" w:cs="Times New Roman"/>
          <w:color w:val="000000" w:themeColor="text1"/>
          <w:sz w:val="24"/>
          <w:szCs w:val="24"/>
        </w:rPr>
        <w:t xml:space="preserve"> </w:t>
      </w:r>
      <w:proofErr w:type="spellStart"/>
      <w:r w:rsidRPr="00451796">
        <w:rPr>
          <w:rFonts w:ascii="Times New Roman" w:hAnsi="Times New Roman" w:cs="Times New Roman"/>
          <w:color w:val="000000" w:themeColor="text1"/>
          <w:sz w:val="24"/>
          <w:szCs w:val="24"/>
        </w:rPr>
        <w:t>Techniques</w:t>
      </w:r>
      <w:proofErr w:type="spellEnd"/>
      <w:r w:rsidRPr="00451796">
        <w:rPr>
          <w:rFonts w:ascii="Times New Roman" w:hAnsi="Times New Roman" w:cs="Times New Roman"/>
          <w:color w:val="000000" w:themeColor="text1"/>
          <w:sz w:val="24"/>
          <w:szCs w:val="24"/>
        </w:rPr>
        <w:t xml:space="preserve"> and </w:t>
      </w:r>
      <w:proofErr w:type="spellStart"/>
      <w:r w:rsidRPr="00451796">
        <w:rPr>
          <w:rFonts w:ascii="Times New Roman" w:hAnsi="Times New Roman" w:cs="Times New Roman"/>
          <w:color w:val="000000" w:themeColor="text1"/>
          <w:sz w:val="24"/>
          <w:szCs w:val="24"/>
        </w:rPr>
        <w:t>Applications</w:t>
      </w:r>
      <w:proofErr w:type="spellEnd"/>
      <w:r w:rsidRPr="00451796">
        <w:rPr>
          <w:rFonts w:ascii="Times New Roman" w:hAnsi="Times New Roman" w:cs="Times New Roman"/>
          <w:color w:val="000000" w:themeColor="text1"/>
          <w:sz w:val="24"/>
          <w:szCs w:val="24"/>
        </w:rPr>
        <w:t>. </w:t>
      </w:r>
      <w:proofErr w:type="spellStart"/>
      <w:r w:rsidRPr="00451796">
        <w:rPr>
          <w:rFonts w:ascii="Times New Roman" w:hAnsi="Times New Roman" w:cs="Times New Roman"/>
          <w:i/>
          <w:iCs/>
          <w:color w:val="000000" w:themeColor="text1"/>
          <w:sz w:val="24"/>
          <w:szCs w:val="24"/>
        </w:rPr>
        <w:t>Journal</w:t>
      </w:r>
      <w:proofErr w:type="spellEnd"/>
      <w:r w:rsidRPr="00451796">
        <w:rPr>
          <w:rFonts w:ascii="Times New Roman" w:hAnsi="Times New Roman" w:cs="Times New Roman"/>
          <w:i/>
          <w:iCs/>
          <w:color w:val="000000" w:themeColor="text1"/>
          <w:sz w:val="24"/>
          <w:szCs w:val="24"/>
        </w:rPr>
        <w:t xml:space="preserve"> </w:t>
      </w:r>
      <w:proofErr w:type="spellStart"/>
      <w:r w:rsidRPr="00451796">
        <w:rPr>
          <w:rFonts w:ascii="Times New Roman" w:hAnsi="Times New Roman" w:cs="Times New Roman"/>
          <w:i/>
          <w:iCs/>
          <w:color w:val="000000" w:themeColor="text1"/>
          <w:sz w:val="24"/>
          <w:szCs w:val="24"/>
        </w:rPr>
        <w:t>of</w:t>
      </w:r>
      <w:proofErr w:type="spellEnd"/>
      <w:r w:rsidRPr="00451796">
        <w:rPr>
          <w:rFonts w:ascii="Times New Roman" w:hAnsi="Times New Roman" w:cs="Times New Roman"/>
          <w:i/>
          <w:iCs/>
          <w:color w:val="000000" w:themeColor="text1"/>
          <w:sz w:val="24"/>
          <w:szCs w:val="24"/>
        </w:rPr>
        <w:t xml:space="preserve"> </w:t>
      </w:r>
      <w:proofErr w:type="spellStart"/>
      <w:r w:rsidRPr="00451796">
        <w:rPr>
          <w:rFonts w:ascii="Times New Roman" w:hAnsi="Times New Roman" w:cs="Times New Roman"/>
          <w:i/>
          <w:iCs/>
          <w:color w:val="000000" w:themeColor="text1"/>
          <w:sz w:val="24"/>
          <w:szCs w:val="24"/>
        </w:rPr>
        <w:t>Information</w:t>
      </w:r>
      <w:proofErr w:type="spellEnd"/>
      <w:r w:rsidRPr="00451796">
        <w:rPr>
          <w:rFonts w:ascii="Times New Roman" w:hAnsi="Times New Roman" w:cs="Times New Roman"/>
          <w:i/>
          <w:iCs/>
          <w:color w:val="000000" w:themeColor="text1"/>
          <w:sz w:val="24"/>
          <w:szCs w:val="24"/>
        </w:rPr>
        <w:t xml:space="preserve"> Processing </w:t>
      </w:r>
      <w:proofErr w:type="spellStart"/>
      <w:r w:rsidRPr="00451796">
        <w:rPr>
          <w:rFonts w:ascii="Times New Roman" w:hAnsi="Times New Roman" w:cs="Times New Roman"/>
          <w:i/>
          <w:iCs/>
          <w:color w:val="000000" w:themeColor="text1"/>
          <w:sz w:val="24"/>
          <w:szCs w:val="24"/>
        </w:rPr>
        <w:t>Systems</w:t>
      </w:r>
      <w:proofErr w:type="spellEnd"/>
      <w:r w:rsidRPr="00451796">
        <w:rPr>
          <w:rFonts w:ascii="Times New Roman" w:hAnsi="Times New Roman" w:cs="Times New Roman"/>
          <w:color w:val="000000" w:themeColor="text1"/>
          <w:sz w:val="24"/>
          <w:szCs w:val="24"/>
        </w:rPr>
        <w:t xml:space="preserve">, 18(1), 26-47. </w:t>
      </w:r>
      <w:hyperlink r:id="rId30" w:history="1">
        <w:r w:rsidRPr="00451796">
          <w:rPr>
            <w:rStyle w:val="Hipervnculo"/>
            <w:rFonts w:ascii="Times New Roman" w:hAnsi="Times New Roman" w:cs="Times New Roman"/>
            <w:color w:val="000000" w:themeColor="text1"/>
            <w:sz w:val="24"/>
            <w:szCs w:val="24"/>
            <w:lang w:val="en-US"/>
          </w:rPr>
          <w:t>https://doi.org/10.3745/JIPS.04.0232</w:t>
        </w:r>
      </w:hyperlink>
    </w:p>
    <w:p w14:paraId="53F246E0" w14:textId="4E3B6C08" w:rsidR="0017303F" w:rsidRPr="00451796" w:rsidRDefault="0017303F" w:rsidP="006A01E1">
      <w:pPr>
        <w:spacing w:after="0" w:line="360" w:lineRule="auto"/>
        <w:ind w:left="709" w:hanging="709"/>
        <w:jc w:val="both"/>
        <w:rPr>
          <w:rStyle w:val="Hipervnculo"/>
          <w:rFonts w:ascii="Times New Roman" w:eastAsia="Times New Roman" w:hAnsi="Times New Roman" w:cs="Times New Roman"/>
          <w:color w:val="000000" w:themeColor="text1"/>
          <w:kern w:val="0"/>
          <w:sz w:val="24"/>
          <w:szCs w:val="24"/>
          <w:lang w:eastAsia="es-MX"/>
          <w14:ligatures w14:val="none"/>
        </w:rPr>
      </w:pPr>
      <w:r w:rsidRPr="00451796">
        <w:rPr>
          <w:rFonts w:ascii="Times New Roman" w:eastAsia="Times New Roman" w:hAnsi="Times New Roman" w:cs="Times New Roman"/>
          <w:color w:val="000000" w:themeColor="text1"/>
          <w:kern w:val="0"/>
          <w:sz w:val="24"/>
          <w:szCs w:val="24"/>
          <w:lang w:val="en-US" w:eastAsia="es-MX"/>
          <w14:ligatures w14:val="none"/>
        </w:rPr>
        <w:t xml:space="preserve">Pavlenko, O. </w:t>
      </w:r>
      <w:r w:rsidR="004B14B1">
        <w:rPr>
          <w:rFonts w:ascii="Times New Roman" w:eastAsia="Times New Roman" w:hAnsi="Times New Roman" w:cs="Times New Roman"/>
          <w:color w:val="000000" w:themeColor="text1"/>
          <w:kern w:val="0"/>
          <w:sz w:val="24"/>
          <w:szCs w:val="24"/>
          <w:lang w:val="en-US" w:eastAsia="es-MX"/>
          <w14:ligatures w14:val="none"/>
        </w:rPr>
        <w:t>and</w:t>
      </w:r>
      <w:r w:rsidRPr="00451796">
        <w:rPr>
          <w:rFonts w:ascii="Times New Roman" w:eastAsia="Times New Roman" w:hAnsi="Times New Roman" w:cs="Times New Roman"/>
          <w:color w:val="000000" w:themeColor="text1"/>
          <w:kern w:val="0"/>
          <w:sz w:val="24"/>
          <w:szCs w:val="24"/>
          <w:lang w:val="en-US"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val="en-US" w:eastAsia="es-MX"/>
          <w14:ligatures w14:val="none"/>
        </w:rPr>
        <w:t>Syzenko</w:t>
      </w:r>
      <w:proofErr w:type="spellEnd"/>
      <w:r w:rsidRPr="00451796">
        <w:rPr>
          <w:rFonts w:ascii="Times New Roman" w:eastAsia="Times New Roman" w:hAnsi="Times New Roman" w:cs="Times New Roman"/>
          <w:color w:val="000000" w:themeColor="text1"/>
          <w:spacing w:val="-1"/>
          <w:kern w:val="0"/>
          <w:sz w:val="24"/>
          <w:szCs w:val="24"/>
          <w:lang w:val="en-US" w:eastAsia="es-MX"/>
          <w14:ligatures w14:val="none"/>
        </w:rPr>
        <w:t>, A.</w:t>
      </w:r>
      <w:r w:rsidRPr="00451796">
        <w:rPr>
          <w:rFonts w:ascii="Times New Roman" w:eastAsia="Times New Roman" w:hAnsi="Times New Roman" w:cs="Times New Roman"/>
          <w:color w:val="000000" w:themeColor="text1"/>
          <w:kern w:val="0"/>
          <w:sz w:val="24"/>
          <w:szCs w:val="24"/>
          <w:lang w:val="en-US" w:eastAsia="es-MX"/>
          <w14:ligatures w14:val="none"/>
        </w:rPr>
        <w:t xml:space="preserve"> (2024</w:t>
      </w:r>
      <w:r w:rsidRPr="00451796">
        <w:rPr>
          <w:rFonts w:ascii="Times New Roman" w:eastAsia="Times New Roman" w:hAnsi="Times New Roman" w:cs="Times New Roman"/>
          <w:color w:val="000000" w:themeColor="text1"/>
          <w:spacing w:val="-2"/>
          <w:kern w:val="0"/>
          <w:sz w:val="24"/>
          <w:szCs w:val="24"/>
          <w:lang w:val="en-US" w:eastAsia="es-MX"/>
          <w14:ligatures w14:val="none"/>
        </w:rPr>
        <w:t xml:space="preserve">). </w:t>
      </w:r>
      <w:r w:rsidRPr="00451796">
        <w:rPr>
          <w:rFonts w:ascii="Times New Roman" w:eastAsia="Times New Roman" w:hAnsi="Times New Roman" w:cs="Times New Roman"/>
          <w:color w:val="000000" w:themeColor="text1"/>
          <w:kern w:val="0"/>
          <w:sz w:val="24"/>
          <w:szCs w:val="24"/>
          <w:lang w:val="en-US" w:eastAsia="es-MX"/>
          <w14:ligatures w14:val="none"/>
        </w:rPr>
        <w:t xml:space="preserve">Using ChatGPT as a Learning Tool: A Study of Ukrainian Students’ Perceptions. </w:t>
      </w:r>
      <w:r w:rsidRPr="00703D5B">
        <w:rPr>
          <w:rFonts w:ascii="Times New Roman" w:eastAsia="Times New Roman" w:hAnsi="Times New Roman" w:cs="Times New Roman"/>
          <w:i/>
          <w:iCs/>
          <w:color w:val="000000" w:themeColor="text1"/>
          <w:kern w:val="0"/>
          <w:sz w:val="24"/>
          <w:szCs w:val="24"/>
          <w:lang w:val="en-US" w:eastAsia="es-MX"/>
          <w14:ligatures w14:val="none"/>
        </w:rPr>
        <w:t>Arab World English Journal (AWEJ) Special Issue on ChatGPT</w:t>
      </w:r>
      <w:r w:rsidRPr="00451796">
        <w:rPr>
          <w:rFonts w:ascii="Times New Roman" w:eastAsia="Times New Roman" w:hAnsi="Times New Roman" w:cs="Times New Roman"/>
          <w:color w:val="000000" w:themeColor="text1"/>
          <w:kern w:val="0"/>
          <w:sz w:val="24"/>
          <w:szCs w:val="24"/>
          <w:lang w:val="en-US" w:eastAsia="es-MX"/>
          <w14:ligatures w14:val="none"/>
        </w:rPr>
        <w:t>, 252-2</w:t>
      </w:r>
      <w:r w:rsidRPr="00C87D2E">
        <w:rPr>
          <w:rFonts w:ascii="Times New Roman" w:eastAsia="Times New Roman" w:hAnsi="Times New Roman" w:cs="Times New Roman"/>
          <w:color w:val="000000" w:themeColor="text1"/>
          <w:kern w:val="0"/>
          <w:sz w:val="24"/>
          <w:szCs w:val="24"/>
          <w:lang w:val="en-US" w:eastAsia="es-MX"/>
          <w14:ligatures w14:val="none"/>
        </w:rPr>
        <w:t xml:space="preserve">64. </w:t>
      </w:r>
      <w:hyperlink r:id="rId31" w:history="1">
        <w:r w:rsidRPr="00C87D2E">
          <w:rPr>
            <w:rStyle w:val="Hipervnculo"/>
            <w:rFonts w:ascii="Times New Roman" w:eastAsia="Times New Roman" w:hAnsi="Times New Roman" w:cs="Times New Roman"/>
            <w:color w:val="000000" w:themeColor="text1"/>
            <w:kern w:val="0"/>
            <w:sz w:val="24"/>
            <w:szCs w:val="24"/>
            <w:lang w:eastAsia="es-MX"/>
            <w14:ligatures w14:val="none"/>
          </w:rPr>
          <w:t>https://dx.doi.org/10.24093/awej/ChatGPT.17</w:t>
        </w:r>
      </w:hyperlink>
    </w:p>
    <w:p w14:paraId="1095EDF9" w14:textId="77777777" w:rsidR="0017303F" w:rsidRPr="00451796" w:rsidRDefault="0017303F" w:rsidP="006A01E1">
      <w:pPr>
        <w:spacing w:after="0" w:line="360" w:lineRule="auto"/>
        <w:ind w:left="709" w:hanging="709"/>
        <w:jc w:val="both"/>
        <w:rPr>
          <w:rStyle w:val="Hipervnculo"/>
          <w:rFonts w:ascii="Times New Roman" w:eastAsia="Times New Roman" w:hAnsi="Times New Roman" w:cs="Times New Roman"/>
          <w:color w:val="000000" w:themeColor="text1"/>
          <w:kern w:val="0"/>
          <w:sz w:val="24"/>
          <w:szCs w:val="24"/>
          <w:lang w:eastAsia="es-MX"/>
          <w14:ligatures w14:val="none"/>
        </w:rPr>
      </w:pPr>
      <w:r w:rsidRPr="00451796">
        <w:rPr>
          <w:rFonts w:ascii="Times New Roman" w:hAnsi="Times New Roman" w:cs="Times New Roman"/>
          <w:color w:val="000000" w:themeColor="text1"/>
          <w:sz w:val="24"/>
          <w:szCs w:val="24"/>
        </w:rPr>
        <w:t>Ponce, J.L. y Castañeda de León, L.M. (</w:t>
      </w:r>
      <w:proofErr w:type="spellStart"/>
      <w:r w:rsidRPr="00451796">
        <w:rPr>
          <w:rFonts w:ascii="Times New Roman" w:hAnsi="Times New Roman" w:cs="Times New Roman"/>
          <w:color w:val="000000" w:themeColor="text1"/>
          <w:sz w:val="24"/>
          <w:szCs w:val="24"/>
        </w:rPr>
        <w:t>Coords</w:t>
      </w:r>
      <w:proofErr w:type="spellEnd"/>
      <w:r w:rsidRPr="00451796">
        <w:rPr>
          <w:rFonts w:ascii="Times New Roman" w:hAnsi="Times New Roman" w:cs="Times New Roman"/>
          <w:color w:val="000000" w:themeColor="text1"/>
          <w:sz w:val="24"/>
          <w:szCs w:val="24"/>
        </w:rPr>
        <w:t xml:space="preserve">.). (2023). </w:t>
      </w:r>
      <w:r w:rsidRPr="00703D5B">
        <w:rPr>
          <w:rFonts w:ascii="Times New Roman" w:hAnsi="Times New Roman" w:cs="Times New Roman"/>
          <w:i/>
          <w:iCs/>
          <w:color w:val="000000" w:themeColor="text1"/>
          <w:sz w:val="24"/>
          <w:szCs w:val="24"/>
        </w:rPr>
        <w:t>Inteligencia artificial en la educación superior, perspectivas e implicaciones prácticas en las instituciones mexicanas.</w:t>
      </w:r>
      <w:r w:rsidRPr="00451796">
        <w:rPr>
          <w:rFonts w:ascii="Times New Roman" w:hAnsi="Times New Roman" w:cs="Times New Roman"/>
          <w:color w:val="000000" w:themeColor="text1"/>
          <w:sz w:val="24"/>
          <w:szCs w:val="24"/>
        </w:rPr>
        <w:t xml:space="preserve"> ANUIES.</w:t>
      </w:r>
    </w:p>
    <w:p w14:paraId="3B71C656" w14:textId="310CCB17" w:rsidR="00B91A78" w:rsidRPr="00451796" w:rsidRDefault="00B91A78" w:rsidP="006A01E1">
      <w:pPr>
        <w:spacing w:after="0" w:line="360" w:lineRule="auto"/>
        <w:ind w:left="709" w:hanging="709"/>
        <w:jc w:val="both"/>
        <w:rPr>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Quispe, A., Calla, K.M</w:t>
      </w:r>
      <w:r w:rsidR="00193075" w:rsidRPr="00451796">
        <w:rPr>
          <w:rFonts w:ascii="Times New Roman" w:hAnsi="Times New Roman" w:cs="Times New Roman"/>
          <w:color w:val="000000" w:themeColor="text1"/>
          <w:sz w:val="24"/>
          <w:szCs w:val="24"/>
        </w:rPr>
        <w:t xml:space="preserve">., </w:t>
      </w:r>
      <w:proofErr w:type="spellStart"/>
      <w:r w:rsidRPr="00451796">
        <w:rPr>
          <w:rFonts w:ascii="Times New Roman" w:hAnsi="Times New Roman" w:cs="Times New Roman"/>
          <w:color w:val="000000" w:themeColor="text1"/>
          <w:sz w:val="24"/>
          <w:szCs w:val="24"/>
        </w:rPr>
        <w:t>Yangali</w:t>
      </w:r>
      <w:proofErr w:type="spellEnd"/>
      <w:r w:rsidRPr="00451796">
        <w:rPr>
          <w:rFonts w:ascii="Times New Roman" w:hAnsi="Times New Roman" w:cs="Times New Roman"/>
          <w:color w:val="000000" w:themeColor="text1"/>
          <w:sz w:val="24"/>
          <w:szCs w:val="24"/>
        </w:rPr>
        <w:t>, J.S</w:t>
      </w:r>
      <w:r w:rsidR="00D54EAB" w:rsidRPr="00451796">
        <w:rPr>
          <w:rFonts w:ascii="Times New Roman" w:hAnsi="Times New Roman" w:cs="Times New Roman"/>
          <w:color w:val="000000" w:themeColor="text1"/>
          <w:sz w:val="24"/>
          <w:szCs w:val="24"/>
        </w:rPr>
        <w:t xml:space="preserve">., </w:t>
      </w:r>
      <w:r w:rsidRPr="00451796">
        <w:rPr>
          <w:rFonts w:ascii="Times New Roman" w:hAnsi="Times New Roman" w:cs="Times New Roman"/>
          <w:color w:val="000000" w:themeColor="text1"/>
          <w:sz w:val="24"/>
          <w:szCs w:val="24"/>
        </w:rPr>
        <w:t xml:space="preserve">Rodríguez, J. L. y </w:t>
      </w:r>
      <w:proofErr w:type="spellStart"/>
      <w:r w:rsidRPr="00451796">
        <w:rPr>
          <w:rFonts w:ascii="Times New Roman" w:hAnsi="Times New Roman" w:cs="Times New Roman"/>
          <w:color w:val="000000" w:themeColor="text1"/>
          <w:sz w:val="24"/>
          <w:szCs w:val="24"/>
        </w:rPr>
        <w:t>Pumacayo</w:t>
      </w:r>
      <w:proofErr w:type="spellEnd"/>
      <w:r w:rsidRPr="00451796">
        <w:rPr>
          <w:rFonts w:ascii="Times New Roman" w:hAnsi="Times New Roman" w:cs="Times New Roman"/>
          <w:color w:val="000000" w:themeColor="text1"/>
          <w:sz w:val="24"/>
          <w:szCs w:val="24"/>
        </w:rPr>
        <w:t xml:space="preserve">, I. I. (2019). </w:t>
      </w:r>
      <w:r w:rsidRPr="003C202C">
        <w:rPr>
          <w:rFonts w:ascii="Times New Roman" w:hAnsi="Times New Roman" w:cs="Times New Roman"/>
          <w:i/>
          <w:iCs/>
          <w:color w:val="000000" w:themeColor="text1"/>
          <w:sz w:val="24"/>
          <w:szCs w:val="24"/>
        </w:rPr>
        <w:t>Estadística no paramétrica aplicada a la investigación científica con software SPSS, MINITAB Y EXCEL Enfoque práctico</w:t>
      </w:r>
      <w:r w:rsidRPr="00451796">
        <w:rPr>
          <w:rFonts w:ascii="Times New Roman" w:hAnsi="Times New Roman" w:cs="Times New Roman"/>
          <w:color w:val="000000" w:themeColor="text1"/>
          <w:sz w:val="24"/>
          <w:szCs w:val="24"/>
        </w:rPr>
        <w:t>. EIDEC.</w:t>
      </w:r>
    </w:p>
    <w:p w14:paraId="068FBB06" w14:textId="5989B4B2" w:rsidR="00B91A78" w:rsidRDefault="00B91A78" w:rsidP="006A01E1">
      <w:pPr>
        <w:spacing w:after="0" w:line="360" w:lineRule="auto"/>
        <w:ind w:left="709" w:hanging="709"/>
        <w:jc w:val="both"/>
        <w:rPr>
          <w:rFonts w:ascii="Times New Roman" w:hAnsi="Times New Roman" w:cs="Times New Roman"/>
          <w:color w:val="000000" w:themeColor="text1"/>
          <w:sz w:val="24"/>
          <w:szCs w:val="24"/>
          <w:lang w:val="en-US"/>
        </w:rPr>
      </w:pPr>
      <w:proofErr w:type="spellStart"/>
      <w:r w:rsidRPr="00451796">
        <w:rPr>
          <w:rFonts w:ascii="Times New Roman" w:hAnsi="Times New Roman" w:cs="Times New Roman"/>
          <w:color w:val="000000" w:themeColor="text1"/>
          <w:sz w:val="24"/>
          <w:szCs w:val="24"/>
        </w:rPr>
        <w:lastRenderedPageBreak/>
        <w:t>Ravid</w:t>
      </w:r>
      <w:proofErr w:type="spellEnd"/>
      <w:r w:rsidRPr="00451796">
        <w:rPr>
          <w:rFonts w:ascii="Times New Roman" w:hAnsi="Times New Roman" w:cs="Times New Roman"/>
          <w:color w:val="000000" w:themeColor="text1"/>
          <w:sz w:val="24"/>
          <w:szCs w:val="24"/>
        </w:rPr>
        <w:t xml:space="preserve">, R. (2024). </w:t>
      </w:r>
      <w:r w:rsidRPr="00451796">
        <w:rPr>
          <w:rFonts w:ascii="Times New Roman" w:hAnsi="Times New Roman" w:cs="Times New Roman"/>
          <w:color w:val="000000" w:themeColor="text1"/>
          <w:sz w:val="24"/>
          <w:szCs w:val="24"/>
          <w:lang w:val="en-US"/>
        </w:rPr>
        <w:t xml:space="preserve">Practical Statistics for educators. </w:t>
      </w:r>
      <w:r w:rsidR="00854A19" w:rsidRPr="00451796">
        <w:rPr>
          <w:rFonts w:ascii="Times New Roman" w:hAnsi="Times New Roman" w:cs="Times New Roman"/>
          <w:color w:val="000000" w:themeColor="text1"/>
          <w:sz w:val="24"/>
          <w:szCs w:val="24"/>
        </w:rPr>
        <w:t>(</w:t>
      </w:r>
      <w:r w:rsidR="005445D5" w:rsidRPr="00451796">
        <w:rPr>
          <w:rFonts w:ascii="Times New Roman" w:hAnsi="Times New Roman" w:cs="Times New Roman"/>
          <w:color w:val="000000" w:themeColor="text1"/>
          <w:sz w:val="24"/>
          <w:szCs w:val="24"/>
        </w:rPr>
        <w:t>6ta</w:t>
      </w:r>
      <w:r w:rsidR="00854A19" w:rsidRPr="00451796">
        <w:rPr>
          <w:rFonts w:ascii="Times New Roman" w:hAnsi="Times New Roman" w:cs="Times New Roman"/>
          <w:color w:val="000000" w:themeColor="text1"/>
          <w:sz w:val="24"/>
          <w:szCs w:val="24"/>
        </w:rPr>
        <w:t xml:space="preserve"> ed.).</w:t>
      </w:r>
      <w:r w:rsidR="00EB56B2" w:rsidRPr="00451796">
        <w:rPr>
          <w:rFonts w:ascii="Times New Roman" w:hAnsi="Times New Roman" w:cs="Times New Roman"/>
          <w:color w:val="000000" w:themeColor="text1"/>
          <w:sz w:val="24"/>
          <w:szCs w:val="24"/>
        </w:rPr>
        <w:t xml:space="preserve"> </w:t>
      </w:r>
      <w:r w:rsidRPr="00451796">
        <w:rPr>
          <w:rFonts w:ascii="Times New Roman" w:hAnsi="Times New Roman" w:cs="Times New Roman"/>
          <w:color w:val="000000" w:themeColor="text1"/>
          <w:sz w:val="24"/>
          <w:szCs w:val="24"/>
          <w:lang w:val="en-US"/>
        </w:rPr>
        <w:t xml:space="preserve">Rowman </w:t>
      </w:r>
      <w:proofErr w:type="spellStart"/>
      <w:r w:rsidRPr="00451796">
        <w:rPr>
          <w:rFonts w:ascii="Times New Roman" w:hAnsi="Times New Roman" w:cs="Times New Roman"/>
          <w:color w:val="000000" w:themeColor="text1"/>
          <w:sz w:val="24"/>
          <w:szCs w:val="24"/>
          <w:lang w:val="en-US"/>
        </w:rPr>
        <w:t>Litllefield</w:t>
      </w:r>
      <w:proofErr w:type="spellEnd"/>
      <w:r w:rsidRPr="00451796">
        <w:rPr>
          <w:rFonts w:ascii="Times New Roman" w:hAnsi="Times New Roman" w:cs="Times New Roman"/>
          <w:color w:val="000000" w:themeColor="text1"/>
          <w:sz w:val="24"/>
          <w:szCs w:val="24"/>
          <w:lang w:val="en-US"/>
        </w:rPr>
        <w:t xml:space="preserve"> publishing Gr</w:t>
      </w:r>
      <w:r w:rsidR="00F01E7D">
        <w:rPr>
          <w:rFonts w:ascii="Times New Roman" w:hAnsi="Times New Roman" w:cs="Times New Roman"/>
          <w:color w:val="000000" w:themeColor="text1"/>
          <w:sz w:val="24"/>
          <w:szCs w:val="24"/>
          <w:lang w:val="en-US"/>
        </w:rPr>
        <w:t>o</w:t>
      </w:r>
      <w:r w:rsidRPr="00451796">
        <w:rPr>
          <w:rFonts w:ascii="Times New Roman" w:hAnsi="Times New Roman" w:cs="Times New Roman"/>
          <w:color w:val="000000" w:themeColor="text1"/>
          <w:sz w:val="24"/>
          <w:szCs w:val="24"/>
          <w:lang w:val="en-US"/>
        </w:rPr>
        <w:t>up, Inc.</w:t>
      </w:r>
    </w:p>
    <w:p w14:paraId="6B47EF4D" w14:textId="77777777" w:rsidR="00251C6C" w:rsidRPr="00451796" w:rsidRDefault="00251C6C" w:rsidP="006A01E1">
      <w:pPr>
        <w:spacing w:after="0" w:line="360" w:lineRule="auto"/>
        <w:ind w:left="708" w:hanging="709"/>
        <w:jc w:val="both"/>
        <w:rPr>
          <w:rStyle w:val="Hipervnculo"/>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lang w:val="en-US"/>
        </w:rPr>
        <w:t xml:space="preserve">Ríos, I. N., Mateus, J. C., Rivera, D. y Avila, L. R. (2024). </w:t>
      </w:r>
      <w:r w:rsidRPr="00451796">
        <w:rPr>
          <w:rFonts w:ascii="Times New Roman" w:hAnsi="Times New Roman" w:cs="Times New Roman"/>
          <w:color w:val="000000" w:themeColor="text1"/>
          <w:sz w:val="24"/>
          <w:szCs w:val="24"/>
        </w:rPr>
        <w:t xml:space="preserve">Percepciones de estudiantes latinoamericanos sobre el uso de la inteligencia artificial en la educación superior. </w:t>
      </w:r>
      <w:r w:rsidRPr="000122C6">
        <w:rPr>
          <w:rFonts w:ascii="Times New Roman" w:hAnsi="Times New Roman" w:cs="Times New Roman"/>
          <w:i/>
          <w:iCs/>
          <w:color w:val="000000" w:themeColor="text1"/>
          <w:sz w:val="24"/>
          <w:szCs w:val="24"/>
        </w:rPr>
        <w:t>Austral Comunicación</w:t>
      </w:r>
      <w:r w:rsidRPr="00451796">
        <w:rPr>
          <w:rFonts w:ascii="Times New Roman" w:hAnsi="Times New Roman" w:cs="Times New Roman"/>
          <w:color w:val="000000" w:themeColor="text1"/>
          <w:sz w:val="24"/>
          <w:szCs w:val="24"/>
        </w:rPr>
        <w:t xml:space="preserve">, </w:t>
      </w:r>
      <w:r w:rsidRPr="00451796">
        <w:rPr>
          <w:rFonts w:ascii="Times New Roman" w:hAnsi="Times New Roman" w:cs="Times New Roman"/>
          <w:i/>
          <w:iCs/>
          <w:color w:val="000000" w:themeColor="text1"/>
          <w:sz w:val="24"/>
          <w:szCs w:val="24"/>
        </w:rPr>
        <w:t>13</w:t>
      </w:r>
      <w:r w:rsidRPr="00451796">
        <w:rPr>
          <w:rFonts w:ascii="Times New Roman" w:hAnsi="Times New Roman" w:cs="Times New Roman"/>
          <w:color w:val="000000" w:themeColor="text1"/>
          <w:sz w:val="24"/>
          <w:szCs w:val="24"/>
        </w:rPr>
        <w:t xml:space="preserve">(1), 1-25. </w:t>
      </w:r>
      <w:hyperlink r:id="rId32" w:history="1">
        <w:r w:rsidRPr="00451796">
          <w:rPr>
            <w:rStyle w:val="Hipervnculo"/>
            <w:rFonts w:ascii="Times New Roman" w:hAnsi="Times New Roman" w:cs="Times New Roman"/>
            <w:color w:val="000000" w:themeColor="text1"/>
            <w:sz w:val="24"/>
            <w:szCs w:val="24"/>
          </w:rPr>
          <w:t>https://doi.org/10.26422/aucom.2024.1301.rio</w:t>
        </w:r>
      </w:hyperlink>
    </w:p>
    <w:p w14:paraId="3ED78E22" w14:textId="18248367" w:rsidR="00B91A78" w:rsidRPr="00BB4AC0" w:rsidRDefault="00B91A78" w:rsidP="006A01E1">
      <w:pPr>
        <w:spacing w:after="0" w:line="360" w:lineRule="auto"/>
        <w:ind w:left="708" w:hanging="709"/>
        <w:jc w:val="both"/>
        <w:rPr>
          <w:rFonts w:ascii="Times New Roman" w:hAnsi="Times New Roman" w:cs="Times New Roman"/>
          <w:sz w:val="24"/>
          <w:szCs w:val="24"/>
          <w:lang w:val="en-US"/>
        </w:rPr>
      </w:pPr>
      <w:r w:rsidRPr="00BB4AC0">
        <w:rPr>
          <w:rFonts w:ascii="Times New Roman" w:hAnsi="Times New Roman" w:cs="Times New Roman"/>
          <w:sz w:val="24"/>
          <w:szCs w:val="24"/>
        </w:rPr>
        <w:t>Rodríguez-García, J. D., Moreno</w:t>
      </w:r>
      <w:r w:rsidR="00A26D02" w:rsidRPr="00BB4AC0">
        <w:rPr>
          <w:rFonts w:ascii="Times New Roman" w:hAnsi="Times New Roman" w:cs="Times New Roman"/>
          <w:sz w:val="24"/>
          <w:szCs w:val="24"/>
        </w:rPr>
        <w:t>-León</w:t>
      </w:r>
      <w:r w:rsidRPr="00BB4AC0">
        <w:rPr>
          <w:rFonts w:ascii="Times New Roman" w:hAnsi="Times New Roman" w:cs="Times New Roman"/>
          <w:sz w:val="24"/>
          <w:szCs w:val="24"/>
        </w:rPr>
        <w:t>, J., Román</w:t>
      </w:r>
      <w:r w:rsidR="001A64CE" w:rsidRPr="00BB4AC0">
        <w:rPr>
          <w:rFonts w:ascii="Times New Roman" w:hAnsi="Times New Roman" w:cs="Times New Roman"/>
          <w:sz w:val="24"/>
          <w:szCs w:val="24"/>
        </w:rPr>
        <w:t>-González</w:t>
      </w:r>
      <w:r w:rsidRPr="00BB4AC0">
        <w:rPr>
          <w:rFonts w:ascii="Times New Roman" w:hAnsi="Times New Roman" w:cs="Times New Roman"/>
          <w:sz w:val="24"/>
          <w:szCs w:val="24"/>
        </w:rPr>
        <w:t xml:space="preserve">, M. </w:t>
      </w:r>
      <w:r w:rsidR="00A02387" w:rsidRPr="00BB4AC0">
        <w:rPr>
          <w:rFonts w:ascii="Times New Roman" w:hAnsi="Times New Roman" w:cs="Times New Roman"/>
          <w:sz w:val="24"/>
          <w:szCs w:val="24"/>
        </w:rPr>
        <w:t>and</w:t>
      </w:r>
      <w:r w:rsidRPr="00BB4AC0">
        <w:rPr>
          <w:rFonts w:ascii="Times New Roman" w:hAnsi="Times New Roman" w:cs="Times New Roman"/>
          <w:sz w:val="24"/>
          <w:szCs w:val="24"/>
        </w:rPr>
        <w:t xml:space="preserve"> Robles, G. (2021). </w:t>
      </w:r>
      <w:r w:rsidRPr="00BB4AC0">
        <w:rPr>
          <w:rFonts w:ascii="Times New Roman" w:hAnsi="Times New Roman" w:cs="Times New Roman"/>
          <w:sz w:val="24"/>
          <w:szCs w:val="24"/>
          <w:lang w:val="en-US"/>
        </w:rPr>
        <w:t xml:space="preserve">Evaluation of an Online Intervention to Teach Artificial Intelligence with Learning ML to 10-16-Year-Old Students [Conference Paper]. </w:t>
      </w:r>
      <w:r w:rsidRPr="00BB4AC0">
        <w:rPr>
          <w:rFonts w:ascii="Times New Roman" w:hAnsi="Times New Roman" w:cs="Times New Roman"/>
          <w:i/>
          <w:iCs/>
          <w:sz w:val="24"/>
          <w:szCs w:val="24"/>
          <w:lang w:val="en-US"/>
        </w:rPr>
        <w:t>SIGCSE ’21, Virtual Event</w:t>
      </w:r>
      <w:r w:rsidRPr="00BB4AC0">
        <w:rPr>
          <w:rFonts w:ascii="Times New Roman" w:hAnsi="Times New Roman" w:cs="Times New Roman"/>
          <w:sz w:val="24"/>
          <w:szCs w:val="24"/>
          <w:lang w:val="en-US"/>
        </w:rPr>
        <w:t xml:space="preserve">, USA. </w:t>
      </w:r>
      <w:hyperlink r:id="rId33" w:history="1">
        <w:r w:rsidRPr="00BB4AC0">
          <w:rPr>
            <w:rStyle w:val="Hipervnculo"/>
            <w:rFonts w:ascii="Times New Roman" w:hAnsi="Times New Roman" w:cs="Times New Roman"/>
            <w:color w:val="auto"/>
            <w:sz w:val="24"/>
            <w:szCs w:val="24"/>
            <w:lang w:val="en-US"/>
          </w:rPr>
          <w:t>https://doi.org/10.1145/3408877.3432393</w:t>
        </w:r>
      </w:hyperlink>
    </w:p>
    <w:p w14:paraId="5CC6D36E" w14:textId="5669CD28" w:rsidR="00CB6D31" w:rsidRDefault="00CB6D31" w:rsidP="006A01E1">
      <w:pPr>
        <w:spacing w:after="0" w:line="360" w:lineRule="auto"/>
        <w:ind w:left="708" w:hanging="709"/>
        <w:jc w:val="both"/>
        <w:rPr>
          <w:rStyle w:val="Hipervnculo"/>
          <w:rFonts w:ascii="Times New Roman" w:hAnsi="Times New Roman" w:cs="Times New Roman"/>
          <w:color w:val="000000" w:themeColor="text1"/>
          <w:sz w:val="24"/>
          <w:szCs w:val="24"/>
          <w:u w:val="none"/>
        </w:rPr>
      </w:pPr>
      <w:r w:rsidRPr="00451796">
        <w:rPr>
          <w:rFonts w:ascii="Times New Roman" w:hAnsi="Times New Roman" w:cs="Times New Roman"/>
          <w:color w:val="000000" w:themeColor="text1"/>
          <w:sz w:val="24"/>
          <w:szCs w:val="24"/>
        </w:rPr>
        <w:t xml:space="preserve">Ruiz, R. B. </w:t>
      </w:r>
      <w:r w:rsidR="004A6E2F" w:rsidRPr="00451796">
        <w:rPr>
          <w:rFonts w:ascii="Times New Roman" w:hAnsi="Times New Roman" w:cs="Times New Roman"/>
          <w:color w:val="000000" w:themeColor="text1"/>
          <w:sz w:val="24"/>
          <w:szCs w:val="24"/>
        </w:rPr>
        <w:t>y</w:t>
      </w:r>
      <w:r w:rsidRPr="00451796">
        <w:rPr>
          <w:rFonts w:ascii="Times New Roman" w:hAnsi="Times New Roman" w:cs="Times New Roman"/>
          <w:color w:val="000000" w:themeColor="text1"/>
          <w:sz w:val="24"/>
          <w:szCs w:val="24"/>
        </w:rPr>
        <w:t xml:space="preserve"> Velásquez, J. D. (2023). </w:t>
      </w:r>
      <w:proofErr w:type="spellStart"/>
      <w:r w:rsidRPr="00451796">
        <w:rPr>
          <w:rFonts w:ascii="Times New Roman" w:hAnsi="Times New Roman" w:cs="Times New Roman"/>
          <w:color w:val="000000" w:themeColor="text1"/>
          <w:sz w:val="24"/>
          <w:szCs w:val="24"/>
        </w:rPr>
        <w:t>Inteligência</w:t>
      </w:r>
      <w:proofErr w:type="spellEnd"/>
      <w:r w:rsidRPr="00451796">
        <w:rPr>
          <w:rFonts w:ascii="Times New Roman" w:hAnsi="Times New Roman" w:cs="Times New Roman"/>
          <w:color w:val="000000" w:themeColor="text1"/>
          <w:sz w:val="24"/>
          <w:szCs w:val="24"/>
        </w:rPr>
        <w:t xml:space="preserve"> artificial </w:t>
      </w:r>
      <w:proofErr w:type="spellStart"/>
      <w:r w:rsidRPr="00451796">
        <w:rPr>
          <w:rFonts w:ascii="Times New Roman" w:hAnsi="Times New Roman" w:cs="Times New Roman"/>
          <w:color w:val="000000" w:themeColor="text1"/>
          <w:sz w:val="24"/>
          <w:szCs w:val="24"/>
        </w:rPr>
        <w:t>ao</w:t>
      </w:r>
      <w:proofErr w:type="spellEnd"/>
      <w:r w:rsidRPr="00451796">
        <w:rPr>
          <w:rFonts w:ascii="Times New Roman" w:hAnsi="Times New Roman" w:cs="Times New Roman"/>
          <w:color w:val="000000" w:themeColor="text1"/>
          <w:sz w:val="24"/>
          <w:szCs w:val="24"/>
        </w:rPr>
        <w:t xml:space="preserve"> </w:t>
      </w:r>
      <w:proofErr w:type="spellStart"/>
      <w:r w:rsidRPr="00451796">
        <w:rPr>
          <w:rFonts w:ascii="Times New Roman" w:hAnsi="Times New Roman" w:cs="Times New Roman"/>
          <w:color w:val="000000" w:themeColor="text1"/>
          <w:sz w:val="24"/>
          <w:szCs w:val="24"/>
        </w:rPr>
        <w:t>serviço</w:t>
      </w:r>
      <w:proofErr w:type="spellEnd"/>
      <w:r w:rsidRPr="00451796">
        <w:rPr>
          <w:rFonts w:ascii="Times New Roman" w:hAnsi="Times New Roman" w:cs="Times New Roman"/>
          <w:color w:val="000000" w:themeColor="text1"/>
          <w:sz w:val="24"/>
          <w:szCs w:val="24"/>
        </w:rPr>
        <w:t xml:space="preserve"> da </w:t>
      </w:r>
      <w:proofErr w:type="spellStart"/>
      <w:r w:rsidRPr="00451796">
        <w:rPr>
          <w:rFonts w:ascii="Times New Roman" w:hAnsi="Times New Roman" w:cs="Times New Roman"/>
          <w:color w:val="000000" w:themeColor="text1"/>
          <w:sz w:val="24"/>
          <w:szCs w:val="24"/>
        </w:rPr>
        <w:t>saúde</w:t>
      </w:r>
      <w:proofErr w:type="spellEnd"/>
      <w:r w:rsidRPr="00451796">
        <w:rPr>
          <w:rFonts w:ascii="Times New Roman" w:hAnsi="Times New Roman" w:cs="Times New Roman"/>
          <w:color w:val="000000" w:themeColor="text1"/>
          <w:sz w:val="24"/>
          <w:szCs w:val="24"/>
        </w:rPr>
        <w:t xml:space="preserve"> do futuro. </w:t>
      </w:r>
      <w:r w:rsidRPr="00C87D2E">
        <w:rPr>
          <w:rFonts w:ascii="Times New Roman" w:hAnsi="Times New Roman" w:cs="Times New Roman"/>
          <w:i/>
          <w:iCs/>
          <w:color w:val="000000" w:themeColor="text1"/>
          <w:sz w:val="24"/>
          <w:szCs w:val="24"/>
        </w:rPr>
        <w:t>Revista Médica Clínica Las Condes</w:t>
      </w:r>
      <w:r w:rsidRPr="00451796">
        <w:rPr>
          <w:rFonts w:ascii="Times New Roman" w:hAnsi="Times New Roman" w:cs="Times New Roman"/>
          <w:color w:val="000000" w:themeColor="text1"/>
          <w:sz w:val="24"/>
          <w:szCs w:val="24"/>
        </w:rPr>
        <w:t>, 34(1), 84-91.</w:t>
      </w:r>
      <w:r w:rsidR="00A6696D" w:rsidRPr="00451796">
        <w:rPr>
          <w:rFonts w:ascii="Times New Roman" w:hAnsi="Times New Roman" w:cs="Times New Roman"/>
          <w:color w:val="000000" w:themeColor="text1"/>
          <w:sz w:val="24"/>
          <w:szCs w:val="24"/>
        </w:rPr>
        <w:t xml:space="preserve"> </w:t>
      </w:r>
      <w:hyperlink r:id="rId34" w:tgtFrame="_blank" w:tooltip="Persistent link using digital object identifier" w:history="1">
        <w:r w:rsidR="00A6696D" w:rsidRPr="00451796">
          <w:rPr>
            <w:rStyle w:val="Hipervnculo"/>
            <w:rFonts w:ascii="Times New Roman" w:hAnsi="Times New Roman" w:cs="Times New Roman"/>
            <w:color w:val="000000" w:themeColor="text1"/>
            <w:sz w:val="24"/>
            <w:szCs w:val="24"/>
            <w:u w:val="none"/>
          </w:rPr>
          <w:t>https://doi.org/10.1016/j.rmclc.2022.12.001</w:t>
        </w:r>
      </w:hyperlink>
    </w:p>
    <w:p w14:paraId="294111B5" w14:textId="25AAD878" w:rsidR="008A3F62" w:rsidRPr="006A4456" w:rsidRDefault="008A3F62" w:rsidP="006A01E1">
      <w:pPr>
        <w:spacing w:after="0" w:line="360" w:lineRule="auto"/>
        <w:ind w:left="709" w:hanging="709"/>
        <w:contextualSpacing/>
        <w:jc w:val="both"/>
        <w:rPr>
          <w:rFonts w:ascii="Times New Roman" w:hAnsi="Times New Roman" w:cs="Times New Roman"/>
          <w:color w:val="000000" w:themeColor="text1"/>
          <w:sz w:val="24"/>
          <w:szCs w:val="24"/>
        </w:rPr>
      </w:pPr>
      <w:proofErr w:type="spellStart"/>
      <w:r w:rsidRPr="006A4456">
        <w:rPr>
          <w:rFonts w:ascii="Times New Roman" w:hAnsi="Times New Roman" w:cs="Times New Roman"/>
          <w:color w:val="000000" w:themeColor="text1"/>
          <w:sz w:val="24"/>
          <w:szCs w:val="24"/>
        </w:rPr>
        <w:t>Sambola</w:t>
      </w:r>
      <w:proofErr w:type="spellEnd"/>
      <w:r w:rsidRPr="006A4456">
        <w:rPr>
          <w:rFonts w:ascii="Times New Roman" w:hAnsi="Times New Roman" w:cs="Times New Roman"/>
          <w:color w:val="000000" w:themeColor="text1"/>
          <w:sz w:val="24"/>
          <w:szCs w:val="24"/>
        </w:rPr>
        <w:t>, D.</w:t>
      </w:r>
      <w:r w:rsidR="008E067F" w:rsidRPr="006A4456">
        <w:rPr>
          <w:rFonts w:ascii="Times New Roman" w:hAnsi="Times New Roman" w:cs="Times New Roman"/>
          <w:color w:val="000000" w:themeColor="text1"/>
          <w:sz w:val="24"/>
          <w:szCs w:val="24"/>
        </w:rPr>
        <w:t xml:space="preserve"> </w:t>
      </w:r>
      <w:r w:rsidRPr="006A4456">
        <w:rPr>
          <w:rFonts w:ascii="Times New Roman" w:hAnsi="Times New Roman" w:cs="Times New Roman"/>
          <w:color w:val="000000" w:themeColor="text1"/>
          <w:sz w:val="24"/>
          <w:szCs w:val="24"/>
        </w:rPr>
        <w:t>M. (2023). Inteligencia Artificial en la Educación: Estado del Arte. </w:t>
      </w:r>
      <w:proofErr w:type="spellStart"/>
      <w:r w:rsidRPr="006A4456">
        <w:rPr>
          <w:rFonts w:ascii="Times New Roman" w:hAnsi="Times New Roman" w:cs="Times New Roman"/>
          <w:i/>
          <w:iCs/>
          <w:color w:val="000000" w:themeColor="text1"/>
          <w:sz w:val="24"/>
          <w:szCs w:val="24"/>
        </w:rPr>
        <w:t>Wani</w:t>
      </w:r>
      <w:proofErr w:type="spellEnd"/>
      <w:r w:rsidRPr="006A4456">
        <w:rPr>
          <w:rFonts w:ascii="Times New Roman" w:hAnsi="Times New Roman" w:cs="Times New Roman"/>
          <w:color w:val="000000" w:themeColor="text1"/>
          <w:sz w:val="24"/>
          <w:szCs w:val="24"/>
        </w:rPr>
        <w:t>, </w:t>
      </w:r>
      <w:r w:rsidRPr="006A4456">
        <w:rPr>
          <w:rFonts w:ascii="Times New Roman" w:hAnsi="Times New Roman" w:cs="Times New Roman"/>
          <w:i/>
          <w:iCs/>
          <w:color w:val="000000" w:themeColor="text1"/>
          <w:sz w:val="24"/>
          <w:szCs w:val="24"/>
        </w:rPr>
        <w:t>39</w:t>
      </w:r>
      <w:r w:rsidRPr="006A4456">
        <w:rPr>
          <w:rFonts w:ascii="Times New Roman" w:hAnsi="Times New Roman" w:cs="Times New Roman"/>
          <w:color w:val="000000" w:themeColor="text1"/>
          <w:sz w:val="24"/>
          <w:szCs w:val="24"/>
        </w:rPr>
        <w:t xml:space="preserve">(79), 13–26. </w:t>
      </w:r>
      <w:hyperlink r:id="rId35" w:history="1">
        <w:r w:rsidRPr="006A4456">
          <w:rPr>
            <w:rStyle w:val="Hipervnculo"/>
            <w:rFonts w:ascii="Times New Roman" w:hAnsi="Times New Roman" w:cs="Times New Roman"/>
            <w:color w:val="000000" w:themeColor="text1"/>
            <w:sz w:val="24"/>
            <w:szCs w:val="24"/>
          </w:rPr>
          <w:t>https://doi.org/10.5377/wani.v39i79.16806</w:t>
        </w:r>
      </w:hyperlink>
    </w:p>
    <w:p w14:paraId="74C4EF30" w14:textId="66A5EFB4" w:rsidR="00284144" w:rsidRPr="00E2686F" w:rsidRDefault="00284144" w:rsidP="006A01E1">
      <w:pPr>
        <w:spacing w:after="0" w:line="360" w:lineRule="auto"/>
        <w:ind w:left="708" w:hanging="709"/>
        <w:jc w:val="both"/>
        <w:rPr>
          <w:rFonts w:ascii="Times New Roman" w:hAnsi="Times New Roman" w:cs="Times New Roman"/>
          <w:sz w:val="24"/>
          <w:szCs w:val="24"/>
          <w:shd w:val="clear" w:color="auto" w:fill="FFFFFF"/>
        </w:rPr>
      </w:pPr>
      <w:r w:rsidRPr="00E2686F">
        <w:rPr>
          <w:rFonts w:ascii="Times New Roman" w:hAnsi="Times New Roman" w:cs="Times New Roman"/>
          <w:sz w:val="24"/>
          <w:szCs w:val="24"/>
          <w:shd w:val="clear" w:color="auto" w:fill="FFFFFF"/>
        </w:rPr>
        <w:t>Salmerón, Y</w:t>
      </w:r>
      <w:r w:rsidR="00A91090" w:rsidRPr="00E2686F">
        <w:rPr>
          <w:rFonts w:ascii="Times New Roman" w:hAnsi="Times New Roman" w:cs="Times New Roman"/>
          <w:sz w:val="24"/>
          <w:szCs w:val="24"/>
          <w:shd w:val="clear" w:color="auto" w:fill="FFFFFF"/>
        </w:rPr>
        <w:t>.</w:t>
      </w:r>
      <w:r w:rsidRPr="00E2686F">
        <w:rPr>
          <w:rFonts w:ascii="Times New Roman" w:hAnsi="Times New Roman" w:cs="Times New Roman"/>
          <w:sz w:val="24"/>
          <w:szCs w:val="24"/>
          <w:shd w:val="clear" w:color="auto" w:fill="FFFFFF"/>
        </w:rPr>
        <w:t xml:space="preserve"> M</w:t>
      </w:r>
      <w:r w:rsidR="00A91090" w:rsidRPr="00E2686F">
        <w:rPr>
          <w:rFonts w:ascii="Times New Roman" w:hAnsi="Times New Roman" w:cs="Times New Roman"/>
          <w:sz w:val="24"/>
          <w:szCs w:val="24"/>
          <w:shd w:val="clear" w:color="auto" w:fill="FFFFFF"/>
        </w:rPr>
        <w:t>.</w:t>
      </w:r>
      <w:r w:rsidRPr="00E2686F">
        <w:rPr>
          <w:rFonts w:ascii="Times New Roman" w:hAnsi="Times New Roman" w:cs="Times New Roman"/>
          <w:sz w:val="24"/>
          <w:szCs w:val="24"/>
          <w:shd w:val="clear" w:color="auto" w:fill="FFFFFF"/>
        </w:rPr>
        <w:t>, Luna</w:t>
      </w:r>
      <w:r w:rsidR="00A91090" w:rsidRPr="00E2686F">
        <w:rPr>
          <w:rFonts w:ascii="Times New Roman" w:hAnsi="Times New Roman" w:cs="Times New Roman"/>
          <w:sz w:val="24"/>
          <w:szCs w:val="24"/>
          <w:shd w:val="clear" w:color="auto" w:fill="FFFFFF"/>
        </w:rPr>
        <w:t xml:space="preserve">, </w:t>
      </w:r>
      <w:r w:rsidRPr="00E2686F">
        <w:rPr>
          <w:rFonts w:ascii="Times New Roman" w:hAnsi="Times New Roman" w:cs="Times New Roman"/>
          <w:sz w:val="24"/>
          <w:szCs w:val="24"/>
          <w:shd w:val="clear" w:color="auto" w:fill="FFFFFF"/>
        </w:rPr>
        <w:t>H</w:t>
      </w:r>
      <w:r w:rsidR="00A91090" w:rsidRPr="00E2686F">
        <w:rPr>
          <w:rFonts w:ascii="Times New Roman" w:hAnsi="Times New Roman" w:cs="Times New Roman"/>
          <w:sz w:val="24"/>
          <w:szCs w:val="24"/>
          <w:shd w:val="clear" w:color="auto" w:fill="FFFFFF"/>
        </w:rPr>
        <w:t>.</w:t>
      </w:r>
      <w:r w:rsidRPr="00E2686F">
        <w:rPr>
          <w:rFonts w:ascii="Times New Roman" w:hAnsi="Times New Roman" w:cs="Times New Roman"/>
          <w:sz w:val="24"/>
          <w:szCs w:val="24"/>
          <w:shd w:val="clear" w:color="auto" w:fill="FFFFFF"/>
        </w:rPr>
        <w:t xml:space="preserve"> E</w:t>
      </w:r>
      <w:r w:rsidR="00A91090" w:rsidRPr="00E2686F">
        <w:rPr>
          <w:rFonts w:ascii="Times New Roman" w:hAnsi="Times New Roman" w:cs="Times New Roman"/>
          <w:sz w:val="24"/>
          <w:szCs w:val="24"/>
          <w:shd w:val="clear" w:color="auto" w:fill="FFFFFF"/>
        </w:rPr>
        <w:t>.</w:t>
      </w:r>
      <w:r w:rsidRPr="00E2686F">
        <w:rPr>
          <w:rFonts w:ascii="Times New Roman" w:hAnsi="Times New Roman" w:cs="Times New Roman"/>
          <w:sz w:val="24"/>
          <w:szCs w:val="24"/>
          <w:shd w:val="clear" w:color="auto" w:fill="FFFFFF"/>
        </w:rPr>
        <w:t>, Murillo, W</w:t>
      </w:r>
      <w:r w:rsidR="00A91090" w:rsidRPr="00E2686F">
        <w:rPr>
          <w:rFonts w:ascii="Times New Roman" w:hAnsi="Times New Roman" w:cs="Times New Roman"/>
          <w:sz w:val="24"/>
          <w:szCs w:val="24"/>
          <w:shd w:val="clear" w:color="auto" w:fill="FFFFFF"/>
        </w:rPr>
        <w:t>.</w:t>
      </w:r>
      <w:r w:rsidRPr="00E2686F">
        <w:rPr>
          <w:rFonts w:ascii="Times New Roman" w:hAnsi="Times New Roman" w:cs="Times New Roman"/>
          <w:sz w:val="24"/>
          <w:szCs w:val="24"/>
          <w:shd w:val="clear" w:color="auto" w:fill="FFFFFF"/>
        </w:rPr>
        <w:t xml:space="preserve"> G</w:t>
      </w:r>
      <w:r w:rsidR="00A91090" w:rsidRPr="00E2686F">
        <w:rPr>
          <w:rFonts w:ascii="Times New Roman" w:hAnsi="Times New Roman" w:cs="Times New Roman"/>
          <w:sz w:val="24"/>
          <w:szCs w:val="24"/>
          <w:shd w:val="clear" w:color="auto" w:fill="FFFFFF"/>
        </w:rPr>
        <w:t>.</w:t>
      </w:r>
      <w:r w:rsidR="00A20E4E" w:rsidRPr="00E2686F">
        <w:rPr>
          <w:rFonts w:ascii="Times New Roman" w:hAnsi="Times New Roman" w:cs="Times New Roman"/>
          <w:sz w:val="24"/>
          <w:szCs w:val="24"/>
          <w:shd w:val="clear" w:color="auto" w:fill="FFFFFF"/>
        </w:rPr>
        <w:t xml:space="preserve"> y</w:t>
      </w:r>
      <w:r w:rsidRPr="00E2686F">
        <w:rPr>
          <w:rFonts w:ascii="Times New Roman" w:hAnsi="Times New Roman" w:cs="Times New Roman"/>
          <w:sz w:val="24"/>
          <w:szCs w:val="24"/>
          <w:shd w:val="clear" w:color="auto" w:fill="FFFFFF"/>
        </w:rPr>
        <w:t xml:space="preserve"> Pacheco, V</w:t>
      </w:r>
      <w:r w:rsidR="00A20E4E" w:rsidRPr="00E2686F">
        <w:rPr>
          <w:rFonts w:ascii="Times New Roman" w:hAnsi="Times New Roman" w:cs="Times New Roman"/>
          <w:sz w:val="24"/>
          <w:szCs w:val="24"/>
          <w:shd w:val="clear" w:color="auto" w:fill="FFFFFF"/>
        </w:rPr>
        <w:t>. A.</w:t>
      </w:r>
      <w:r w:rsidRPr="00E2686F">
        <w:rPr>
          <w:rFonts w:ascii="Times New Roman" w:hAnsi="Times New Roman" w:cs="Times New Roman"/>
          <w:sz w:val="24"/>
          <w:szCs w:val="24"/>
          <w:shd w:val="clear" w:color="auto" w:fill="FFFFFF"/>
        </w:rPr>
        <w:t xml:space="preserve"> (2023). El futuro de la Inteligencia Artificial para la educación en las instituciones de Educación Superior. </w:t>
      </w:r>
      <w:r w:rsidRPr="00E2686F">
        <w:rPr>
          <w:rFonts w:ascii="Times New Roman" w:hAnsi="Times New Roman" w:cs="Times New Roman"/>
          <w:i/>
          <w:iCs/>
          <w:sz w:val="24"/>
          <w:szCs w:val="24"/>
          <w:shd w:val="clear" w:color="auto" w:fill="FFFFFF"/>
        </w:rPr>
        <w:t>Conrado</w:t>
      </w:r>
      <w:r w:rsidRPr="00E2686F">
        <w:rPr>
          <w:rFonts w:ascii="Times New Roman" w:hAnsi="Times New Roman" w:cs="Times New Roman"/>
          <w:sz w:val="24"/>
          <w:szCs w:val="24"/>
          <w:shd w:val="clear" w:color="auto" w:fill="FFFFFF"/>
        </w:rPr>
        <w:t>, </w:t>
      </w:r>
      <w:r w:rsidRPr="00E2686F">
        <w:rPr>
          <w:rFonts w:ascii="Times New Roman" w:hAnsi="Times New Roman" w:cs="Times New Roman"/>
          <w:i/>
          <w:iCs/>
          <w:sz w:val="24"/>
          <w:szCs w:val="24"/>
          <w:shd w:val="clear" w:color="auto" w:fill="FFFFFF"/>
        </w:rPr>
        <w:t>19</w:t>
      </w:r>
      <w:r w:rsidRPr="00E2686F">
        <w:rPr>
          <w:rFonts w:ascii="Times New Roman" w:hAnsi="Times New Roman" w:cs="Times New Roman"/>
          <w:sz w:val="24"/>
          <w:szCs w:val="24"/>
          <w:shd w:val="clear" w:color="auto" w:fill="FFFFFF"/>
        </w:rPr>
        <w:t xml:space="preserve">(93), 27-34. </w:t>
      </w:r>
      <w:hyperlink r:id="rId36" w:history="1">
        <w:r w:rsidRPr="00E2686F">
          <w:rPr>
            <w:rStyle w:val="Hipervnculo"/>
            <w:rFonts w:ascii="Times New Roman" w:hAnsi="Times New Roman" w:cs="Times New Roman"/>
            <w:color w:val="auto"/>
            <w:sz w:val="24"/>
            <w:szCs w:val="24"/>
            <w:shd w:val="clear" w:color="auto" w:fill="FFFFFF"/>
          </w:rPr>
          <w:t>http://scielo.sld.cu/scielo.php?script=sci_arttext&amp;pid=S1990-86442023000400027&amp;lng=es&amp;tlng=es</w:t>
        </w:r>
      </w:hyperlink>
      <w:r w:rsidRPr="00E2686F">
        <w:rPr>
          <w:rFonts w:ascii="Times New Roman" w:hAnsi="Times New Roman" w:cs="Times New Roman"/>
          <w:sz w:val="24"/>
          <w:szCs w:val="24"/>
          <w:shd w:val="clear" w:color="auto" w:fill="FFFFFF"/>
        </w:rPr>
        <w:t>.</w:t>
      </w:r>
    </w:p>
    <w:p w14:paraId="4998F4AB" w14:textId="77777777" w:rsidR="00550864" w:rsidRPr="00451796" w:rsidRDefault="00550864" w:rsidP="006A01E1">
      <w:pPr>
        <w:spacing w:after="0" w:line="360" w:lineRule="auto"/>
        <w:ind w:left="708" w:hanging="709"/>
        <w:jc w:val="both"/>
        <w:rPr>
          <w:rFonts w:ascii="Times New Roman" w:hAnsi="Times New Roman" w:cs="Times New Roman"/>
          <w:color w:val="000000" w:themeColor="text1"/>
          <w:sz w:val="24"/>
          <w:szCs w:val="24"/>
        </w:rPr>
      </w:pPr>
      <w:proofErr w:type="spellStart"/>
      <w:r w:rsidRPr="00451796">
        <w:rPr>
          <w:rFonts w:ascii="Times New Roman" w:hAnsi="Times New Roman" w:cs="Times New Roman"/>
          <w:color w:val="000000" w:themeColor="text1"/>
          <w:sz w:val="24"/>
          <w:szCs w:val="24"/>
        </w:rPr>
        <w:t>Sekeroglu</w:t>
      </w:r>
      <w:proofErr w:type="spellEnd"/>
      <w:r w:rsidRPr="00451796">
        <w:rPr>
          <w:rFonts w:ascii="Times New Roman" w:hAnsi="Times New Roman" w:cs="Times New Roman"/>
          <w:color w:val="000000" w:themeColor="text1"/>
          <w:sz w:val="24"/>
          <w:szCs w:val="24"/>
        </w:rPr>
        <w:t xml:space="preserve">, B., </w:t>
      </w:r>
      <w:proofErr w:type="spellStart"/>
      <w:r w:rsidRPr="00451796">
        <w:rPr>
          <w:rFonts w:ascii="Times New Roman" w:hAnsi="Times New Roman" w:cs="Times New Roman"/>
          <w:color w:val="000000" w:themeColor="text1"/>
          <w:sz w:val="24"/>
          <w:szCs w:val="24"/>
        </w:rPr>
        <w:t>Dimilier</w:t>
      </w:r>
      <w:proofErr w:type="spellEnd"/>
      <w:r w:rsidRPr="00451796">
        <w:rPr>
          <w:rFonts w:ascii="Times New Roman" w:hAnsi="Times New Roman" w:cs="Times New Roman"/>
          <w:color w:val="000000" w:themeColor="text1"/>
          <w:sz w:val="24"/>
          <w:szCs w:val="24"/>
        </w:rPr>
        <w:t xml:space="preserve">, K. y </w:t>
      </w:r>
      <w:proofErr w:type="spellStart"/>
      <w:r w:rsidRPr="00451796">
        <w:rPr>
          <w:rFonts w:ascii="Times New Roman" w:hAnsi="Times New Roman" w:cs="Times New Roman"/>
          <w:color w:val="000000" w:themeColor="text1"/>
          <w:sz w:val="24"/>
          <w:szCs w:val="24"/>
        </w:rPr>
        <w:t>Tuncal</w:t>
      </w:r>
      <w:proofErr w:type="spellEnd"/>
      <w:r w:rsidRPr="00451796">
        <w:rPr>
          <w:rFonts w:ascii="Times New Roman" w:hAnsi="Times New Roman" w:cs="Times New Roman"/>
          <w:color w:val="000000" w:themeColor="text1"/>
          <w:sz w:val="24"/>
          <w:szCs w:val="24"/>
        </w:rPr>
        <w:t xml:space="preserve">, K. (2019). La Inteligencia Artificial en Educación: aplicación en la evaluación del desempeño del alumno. </w:t>
      </w:r>
      <w:r w:rsidRPr="00D41D5B">
        <w:rPr>
          <w:rFonts w:ascii="Times New Roman" w:hAnsi="Times New Roman" w:cs="Times New Roman"/>
          <w:i/>
          <w:iCs/>
          <w:color w:val="000000" w:themeColor="text1"/>
          <w:sz w:val="24"/>
          <w:szCs w:val="24"/>
        </w:rPr>
        <w:t>Revista Dilemas Contemporáneos: Educación, Política y Valores</w:t>
      </w:r>
      <w:r w:rsidRPr="00451796">
        <w:rPr>
          <w:rFonts w:ascii="Times New Roman" w:hAnsi="Times New Roman" w:cs="Times New Roman"/>
          <w:color w:val="000000" w:themeColor="text1"/>
          <w:sz w:val="24"/>
          <w:szCs w:val="24"/>
        </w:rPr>
        <w:t>, 7(1), 1-21. https:// doi.org/10.46377/dilemas. v28i1.1594</w:t>
      </w:r>
    </w:p>
    <w:p w14:paraId="48CA262E" w14:textId="2B5F3EED" w:rsidR="0013431C" w:rsidRPr="00451796" w:rsidRDefault="0013431C" w:rsidP="006A01E1">
      <w:pPr>
        <w:spacing w:after="0" w:line="360" w:lineRule="auto"/>
        <w:ind w:left="708" w:hanging="709"/>
        <w:jc w:val="both"/>
        <w:rPr>
          <w:rFonts w:ascii="Times New Roman" w:eastAsia="Times New Roman" w:hAnsi="Times New Roman" w:cs="Times New Roman"/>
          <w:color w:val="000000" w:themeColor="text1"/>
          <w:spacing w:val="-2"/>
          <w:kern w:val="0"/>
          <w:sz w:val="24"/>
          <w:szCs w:val="24"/>
          <w:shd w:val="clear" w:color="auto" w:fill="FFFFFF"/>
          <w:lang w:eastAsia="es-MX"/>
          <w14:ligatures w14:val="none"/>
        </w:rPr>
      </w:pPr>
      <w:r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Tapia, E</w:t>
      </w:r>
      <w:r w:rsidR="006E09F7"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 </w:t>
      </w:r>
      <w:r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Reyes, N. y Tapia, L. (2023). </w:t>
      </w:r>
      <w:r w:rsidRPr="00451796">
        <w:rPr>
          <w:rFonts w:ascii="Times New Roman" w:eastAsia="Times New Roman" w:hAnsi="Times New Roman" w:cs="Times New Roman"/>
          <w:i/>
          <w:iCs/>
          <w:color w:val="000000" w:themeColor="text1"/>
          <w:spacing w:val="-2"/>
          <w:kern w:val="0"/>
          <w:sz w:val="24"/>
          <w:szCs w:val="24"/>
          <w:shd w:val="clear" w:color="auto" w:fill="FFFFFF"/>
          <w:lang w:eastAsia="es-MX"/>
          <w14:ligatures w14:val="none"/>
        </w:rPr>
        <w:t>Inteligencia artificial y nuevas formas de aprender en la Educación Superior</w:t>
      </w:r>
      <w:r w:rsidR="007E749B"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 (1ra. </w:t>
      </w:r>
      <w:r w:rsidR="00705426"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Ed.). </w:t>
      </w:r>
      <w:proofErr w:type="spellStart"/>
      <w:r w:rsidR="00705426"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inBlue</w:t>
      </w:r>
      <w:proofErr w:type="spellEnd"/>
      <w:r w:rsidR="00705426"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 Editorial. </w:t>
      </w:r>
      <w:proofErr w:type="spellStart"/>
      <w:r w:rsidR="00F45B88"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Doi</w:t>
      </w:r>
      <w:proofErr w:type="spellEnd"/>
      <w:r w:rsidR="00F45B88"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10.56168/ibl.ed.167901</w:t>
      </w:r>
    </w:p>
    <w:p w14:paraId="2510B268" w14:textId="68958DA9" w:rsidR="00B91A78" w:rsidRDefault="00B91A78" w:rsidP="006A01E1">
      <w:pPr>
        <w:spacing w:after="0" w:line="360" w:lineRule="auto"/>
        <w:ind w:left="708" w:hanging="709"/>
        <w:jc w:val="both"/>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pPr>
      <w:r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Tavares, L. A</w:t>
      </w:r>
      <w:r w:rsidR="000B1AEE"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 </w:t>
      </w:r>
      <w:r w:rsidR="009A54A3"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Carvalho, </w:t>
      </w:r>
      <w:r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M. y </w:t>
      </w:r>
      <w:r w:rsidR="008D484B"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Ferreira, S. </w:t>
      </w:r>
      <w:r w:rsidRPr="00451796">
        <w:rPr>
          <w:rFonts w:ascii="Times New Roman" w:eastAsia="Times New Roman" w:hAnsi="Times New Roman" w:cs="Times New Roman"/>
          <w:color w:val="000000" w:themeColor="text1"/>
          <w:spacing w:val="-2"/>
          <w:kern w:val="0"/>
          <w:sz w:val="24"/>
          <w:szCs w:val="24"/>
          <w:shd w:val="clear" w:color="auto" w:fill="FFFFFF"/>
          <w:lang w:eastAsia="es-MX"/>
          <w14:ligatures w14:val="none"/>
        </w:rPr>
        <w:t xml:space="preserve">(2020). </w:t>
      </w:r>
      <w:proofErr w:type="spellStart"/>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Inteligência</w:t>
      </w:r>
      <w:proofErr w:type="spellEnd"/>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 xml:space="preserve"> Artificial </w:t>
      </w:r>
      <w:proofErr w:type="spellStart"/>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na</w:t>
      </w:r>
      <w:proofErr w:type="spellEnd"/>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 xml:space="preserve"> </w:t>
      </w:r>
      <w:proofErr w:type="spellStart"/>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Educação</w:t>
      </w:r>
      <w:proofErr w:type="spellEnd"/>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 Survey. </w:t>
      </w:r>
      <w:r w:rsidRPr="00451796">
        <w:rPr>
          <w:rFonts w:ascii="Times New Roman" w:eastAsia="Times New Roman" w:hAnsi="Times New Roman" w:cs="Times New Roman"/>
          <w:i/>
          <w:iCs/>
          <w:color w:val="000000" w:themeColor="text1"/>
          <w:spacing w:val="-2"/>
          <w:kern w:val="0"/>
          <w:sz w:val="24"/>
          <w:szCs w:val="24"/>
          <w:shd w:val="clear" w:color="auto" w:fill="FFFFFF"/>
          <w:lang w:val="en-US" w:eastAsia="es-MX"/>
          <w14:ligatures w14:val="none"/>
        </w:rPr>
        <w:t>Brazilian Journal of Development</w:t>
      </w:r>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 </w:t>
      </w:r>
      <w:r w:rsidRPr="00451796">
        <w:rPr>
          <w:rFonts w:ascii="Times New Roman" w:eastAsia="Times New Roman" w:hAnsi="Times New Roman" w:cs="Times New Roman"/>
          <w:i/>
          <w:iCs/>
          <w:color w:val="000000" w:themeColor="text1"/>
          <w:spacing w:val="-2"/>
          <w:kern w:val="0"/>
          <w:sz w:val="24"/>
          <w:szCs w:val="24"/>
          <w:shd w:val="clear" w:color="auto" w:fill="FFFFFF"/>
          <w:lang w:val="en-US" w:eastAsia="es-MX"/>
          <w14:ligatures w14:val="none"/>
        </w:rPr>
        <w:t>6</w:t>
      </w:r>
      <w:r w:rsidRPr="00451796">
        <w:rPr>
          <w:rFonts w:ascii="Times New Roman" w:eastAsia="Times New Roman" w:hAnsi="Times New Roman" w:cs="Times New Roman"/>
          <w:color w:val="000000" w:themeColor="text1"/>
          <w:spacing w:val="-2"/>
          <w:kern w:val="0"/>
          <w:sz w:val="24"/>
          <w:szCs w:val="24"/>
          <w:shd w:val="clear" w:color="auto" w:fill="FFFFFF"/>
          <w:lang w:val="en-US" w:eastAsia="es-MX"/>
          <w14:ligatures w14:val="none"/>
        </w:rPr>
        <w:t xml:space="preserve">(7), 48699–48714. </w:t>
      </w:r>
      <w:hyperlink r:id="rId37" w:history="1">
        <w:r w:rsidR="00332B32" w:rsidRPr="00B61C33">
          <w:rPr>
            <w:rStyle w:val="Hipervnculo"/>
            <w:rFonts w:ascii="Times New Roman" w:eastAsia="Times New Roman" w:hAnsi="Times New Roman" w:cs="Times New Roman"/>
            <w:spacing w:val="-2"/>
            <w:kern w:val="0"/>
            <w:sz w:val="24"/>
            <w:szCs w:val="24"/>
            <w:shd w:val="clear" w:color="auto" w:fill="FFFFFF"/>
            <w:lang w:val="en-US" w:eastAsia="es-MX"/>
            <w14:ligatures w14:val="none"/>
          </w:rPr>
          <w:t>https://doi.org/10.34117/bjdv6n7-496</w:t>
        </w:r>
      </w:hyperlink>
    </w:p>
    <w:p w14:paraId="72176A84" w14:textId="36126207" w:rsidR="00C17AEE" w:rsidRPr="00451796" w:rsidRDefault="00C17AEE" w:rsidP="006A01E1">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451796">
        <w:rPr>
          <w:rFonts w:ascii="Times New Roman" w:hAnsi="Times New Roman" w:cs="Times New Roman"/>
          <w:color w:val="000000" w:themeColor="text1"/>
          <w:sz w:val="24"/>
          <w:szCs w:val="24"/>
          <w:shd w:val="clear" w:color="auto" w:fill="FFFFFF"/>
        </w:rPr>
        <w:t>Tinoco-Plasencia, C. J. (2023). Empleo de la inteligencia artificial en la educación universitaria: una revisión sistemática. </w:t>
      </w:r>
      <w:proofErr w:type="spellStart"/>
      <w:r w:rsidRPr="00451796">
        <w:rPr>
          <w:rFonts w:ascii="Times New Roman" w:hAnsi="Times New Roman" w:cs="Times New Roman"/>
          <w:i/>
          <w:iCs/>
          <w:color w:val="000000" w:themeColor="text1"/>
          <w:sz w:val="24"/>
          <w:szCs w:val="24"/>
          <w:shd w:val="clear" w:color="auto" w:fill="FFFFFF"/>
        </w:rPr>
        <w:t>Paideia</w:t>
      </w:r>
      <w:proofErr w:type="spellEnd"/>
      <w:r w:rsidRPr="00451796">
        <w:rPr>
          <w:rFonts w:ascii="Times New Roman" w:hAnsi="Times New Roman" w:cs="Times New Roman"/>
          <w:i/>
          <w:iCs/>
          <w:color w:val="000000" w:themeColor="text1"/>
          <w:sz w:val="24"/>
          <w:szCs w:val="24"/>
          <w:shd w:val="clear" w:color="auto" w:fill="FFFFFF"/>
        </w:rPr>
        <w:t xml:space="preserve"> XXI</w:t>
      </w:r>
      <w:r w:rsidRPr="00451796">
        <w:rPr>
          <w:rFonts w:ascii="Times New Roman" w:hAnsi="Times New Roman" w:cs="Times New Roman"/>
          <w:color w:val="000000" w:themeColor="text1"/>
          <w:sz w:val="24"/>
          <w:szCs w:val="24"/>
          <w:shd w:val="clear" w:color="auto" w:fill="FFFFFF"/>
        </w:rPr>
        <w:t>, </w:t>
      </w:r>
      <w:r w:rsidRPr="00451796">
        <w:rPr>
          <w:rFonts w:ascii="Times New Roman" w:hAnsi="Times New Roman" w:cs="Times New Roman"/>
          <w:i/>
          <w:iCs/>
          <w:color w:val="000000" w:themeColor="text1"/>
          <w:sz w:val="24"/>
          <w:szCs w:val="24"/>
          <w:shd w:val="clear" w:color="auto" w:fill="FFFFFF"/>
        </w:rPr>
        <w:t>13</w:t>
      </w:r>
      <w:r w:rsidRPr="00451796">
        <w:rPr>
          <w:rFonts w:ascii="Times New Roman" w:hAnsi="Times New Roman" w:cs="Times New Roman"/>
          <w:color w:val="000000" w:themeColor="text1"/>
          <w:sz w:val="24"/>
          <w:szCs w:val="24"/>
          <w:shd w:val="clear" w:color="auto" w:fill="FFFFFF"/>
        </w:rPr>
        <w:t xml:space="preserve">(2), 359–375. </w:t>
      </w:r>
      <w:hyperlink r:id="rId38" w:history="1">
        <w:r w:rsidRPr="00451796">
          <w:rPr>
            <w:rStyle w:val="Hipervnculo"/>
            <w:rFonts w:ascii="Times New Roman" w:hAnsi="Times New Roman" w:cs="Times New Roman"/>
            <w:color w:val="000000" w:themeColor="text1"/>
            <w:sz w:val="24"/>
            <w:szCs w:val="24"/>
            <w:shd w:val="clear" w:color="auto" w:fill="FFFFFF"/>
          </w:rPr>
          <w:t>https://doi.org/10.31381/paideiaxxi.v13i2.6002</w:t>
        </w:r>
      </w:hyperlink>
    </w:p>
    <w:p w14:paraId="680E5F37" w14:textId="384D7528" w:rsidR="00B91A78" w:rsidRPr="007361D1" w:rsidRDefault="00B91A78" w:rsidP="006A01E1">
      <w:pPr>
        <w:spacing w:after="0" w:line="360" w:lineRule="auto"/>
        <w:ind w:left="709" w:hanging="709"/>
        <w:jc w:val="both"/>
        <w:rPr>
          <w:rStyle w:val="Hipervnculo"/>
          <w:rFonts w:ascii="Times New Roman" w:hAnsi="Times New Roman" w:cs="Times New Roman"/>
          <w:color w:val="auto"/>
          <w:sz w:val="24"/>
          <w:szCs w:val="24"/>
          <w:shd w:val="clear" w:color="auto" w:fill="FFFFFF"/>
        </w:rPr>
      </w:pPr>
      <w:r w:rsidRPr="007361D1">
        <w:rPr>
          <w:rFonts w:ascii="Times New Roman" w:hAnsi="Times New Roman" w:cs="Times New Roman"/>
          <w:sz w:val="24"/>
          <w:szCs w:val="24"/>
        </w:rPr>
        <w:t>Toro, R</w:t>
      </w:r>
      <w:r w:rsidR="009A0781" w:rsidRPr="007361D1">
        <w:rPr>
          <w:rFonts w:ascii="Times New Roman" w:hAnsi="Times New Roman" w:cs="Times New Roman"/>
          <w:sz w:val="24"/>
          <w:szCs w:val="24"/>
        </w:rPr>
        <w:t xml:space="preserve">., </w:t>
      </w:r>
      <w:r w:rsidRPr="007361D1">
        <w:rPr>
          <w:rFonts w:ascii="Times New Roman" w:hAnsi="Times New Roman" w:cs="Times New Roman"/>
          <w:sz w:val="24"/>
          <w:szCs w:val="24"/>
        </w:rPr>
        <w:t>Peña-Sarmiento, M</w:t>
      </w:r>
      <w:r w:rsidR="00CF527C" w:rsidRPr="007361D1">
        <w:rPr>
          <w:rFonts w:ascii="Times New Roman" w:hAnsi="Times New Roman" w:cs="Times New Roman"/>
          <w:sz w:val="24"/>
          <w:szCs w:val="24"/>
        </w:rPr>
        <w:t xml:space="preserve">., </w:t>
      </w:r>
      <w:r w:rsidRPr="007361D1">
        <w:rPr>
          <w:rFonts w:ascii="Times New Roman" w:hAnsi="Times New Roman" w:cs="Times New Roman"/>
          <w:sz w:val="24"/>
          <w:szCs w:val="24"/>
        </w:rPr>
        <w:t>Avendaño-Prieto, B. L</w:t>
      </w:r>
      <w:r w:rsidR="00CF527C" w:rsidRPr="007361D1">
        <w:rPr>
          <w:rFonts w:ascii="Times New Roman" w:hAnsi="Times New Roman" w:cs="Times New Roman"/>
          <w:sz w:val="24"/>
          <w:szCs w:val="24"/>
        </w:rPr>
        <w:t xml:space="preserve">., </w:t>
      </w:r>
      <w:r w:rsidRPr="007361D1">
        <w:rPr>
          <w:rFonts w:ascii="Times New Roman" w:hAnsi="Times New Roman" w:cs="Times New Roman"/>
          <w:sz w:val="24"/>
          <w:szCs w:val="24"/>
        </w:rPr>
        <w:t>Mejía-Vélez, S. y Bernal-Torres, A. (202</w:t>
      </w:r>
      <w:r w:rsidR="00917A60" w:rsidRPr="007361D1">
        <w:rPr>
          <w:rFonts w:ascii="Times New Roman" w:hAnsi="Times New Roman" w:cs="Times New Roman"/>
          <w:sz w:val="24"/>
          <w:szCs w:val="24"/>
        </w:rPr>
        <w:t>1</w:t>
      </w:r>
      <w:r w:rsidRPr="007361D1">
        <w:rPr>
          <w:rFonts w:ascii="Times New Roman" w:hAnsi="Times New Roman" w:cs="Times New Roman"/>
          <w:sz w:val="24"/>
          <w:szCs w:val="24"/>
        </w:rPr>
        <w:t xml:space="preserve">).  </w:t>
      </w:r>
      <w:r w:rsidRPr="007361D1">
        <w:rPr>
          <w:rFonts w:ascii="Times New Roman" w:hAnsi="Times New Roman" w:cs="Times New Roman"/>
          <w:sz w:val="24"/>
          <w:szCs w:val="24"/>
          <w:shd w:val="clear" w:color="auto" w:fill="FFFFFF"/>
        </w:rPr>
        <w:t xml:space="preserve">Análisis Empírico del Coeficiente Alfa de Cronbach según Opciones de </w:t>
      </w:r>
      <w:r w:rsidRPr="007361D1">
        <w:rPr>
          <w:rFonts w:ascii="Times New Roman" w:hAnsi="Times New Roman" w:cs="Times New Roman"/>
          <w:sz w:val="24"/>
          <w:szCs w:val="24"/>
          <w:shd w:val="clear" w:color="auto" w:fill="FFFFFF"/>
        </w:rPr>
        <w:lastRenderedPageBreak/>
        <w:t>Respuesta, Muestra y Observaciones Atípicas.</w:t>
      </w:r>
      <w:r w:rsidRPr="007361D1">
        <w:rPr>
          <w:rFonts w:ascii="Times New Roman" w:eastAsiaTheme="majorEastAsia" w:hAnsi="Times New Roman" w:cs="Times New Roman"/>
          <w:sz w:val="24"/>
          <w:szCs w:val="24"/>
          <w:shd w:val="clear" w:color="auto" w:fill="FFFFFF"/>
        </w:rPr>
        <w:t xml:space="preserve"> </w:t>
      </w:r>
      <w:r w:rsidRPr="007361D1">
        <w:rPr>
          <w:rFonts w:ascii="Times New Roman" w:hAnsi="Times New Roman" w:cs="Times New Roman"/>
          <w:i/>
          <w:iCs/>
          <w:sz w:val="24"/>
          <w:szCs w:val="24"/>
          <w:shd w:val="clear" w:color="auto" w:fill="FFFFFF"/>
        </w:rPr>
        <w:t xml:space="preserve">Revista Iberoamericana de Diagnóstico y Evaluación - e </w:t>
      </w:r>
      <w:proofErr w:type="spellStart"/>
      <w:r w:rsidRPr="007361D1">
        <w:rPr>
          <w:rFonts w:ascii="Times New Roman" w:hAnsi="Times New Roman" w:cs="Times New Roman"/>
          <w:i/>
          <w:iCs/>
          <w:sz w:val="24"/>
          <w:szCs w:val="24"/>
          <w:shd w:val="clear" w:color="auto" w:fill="FFFFFF"/>
        </w:rPr>
        <w:t>Avaliação</w:t>
      </w:r>
      <w:proofErr w:type="spellEnd"/>
      <w:r w:rsidRPr="007361D1">
        <w:rPr>
          <w:rFonts w:ascii="Times New Roman" w:hAnsi="Times New Roman" w:cs="Times New Roman"/>
          <w:i/>
          <w:iCs/>
          <w:sz w:val="24"/>
          <w:szCs w:val="24"/>
          <w:shd w:val="clear" w:color="auto" w:fill="FFFFFF"/>
        </w:rPr>
        <w:t xml:space="preserve"> Psicológica</w:t>
      </w:r>
      <w:r w:rsidRPr="007361D1">
        <w:rPr>
          <w:rFonts w:ascii="Times New Roman" w:hAnsi="Times New Roman" w:cs="Times New Roman"/>
          <w:sz w:val="24"/>
          <w:szCs w:val="24"/>
          <w:shd w:val="clear" w:color="auto" w:fill="FFFFFF"/>
        </w:rPr>
        <w:t>,</w:t>
      </w:r>
      <w:r w:rsidR="001B2E30" w:rsidRPr="007361D1">
        <w:rPr>
          <w:rFonts w:ascii="Times New Roman" w:hAnsi="Times New Roman" w:cs="Times New Roman"/>
          <w:sz w:val="24"/>
          <w:szCs w:val="24"/>
          <w:shd w:val="clear" w:color="auto" w:fill="FFFFFF"/>
        </w:rPr>
        <w:t xml:space="preserve"> </w:t>
      </w:r>
      <w:r w:rsidRPr="007361D1">
        <w:rPr>
          <w:rFonts w:ascii="Times New Roman" w:hAnsi="Times New Roman" w:cs="Times New Roman"/>
          <w:i/>
          <w:iCs/>
          <w:sz w:val="24"/>
          <w:szCs w:val="24"/>
          <w:shd w:val="clear" w:color="auto" w:fill="FFFFFF"/>
        </w:rPr>
        <w:t>2</w:t>
      </w:r>
      <w:r w:rsidR="008D3532" w:rsidRPr="007361D1">
        <w:rPr>
          <w:rFonts w:ascii="Times New Roman" w:hAnsi="Times New Roman" w:cs="Times New Roman"/>
          <w:sz w:val="24"/>
          <w:szCs w:val="24"/>
          <w:shd w:val="clear" w:color="auto" w:fill="FFFFFF"/>
        </w:rPr>
        <w:t>(</w:t>
      </w:r>
      <w:r w:rsidRPr="007361D1">
        <w:rPr>
          <w:rFonts w:ascii="Times New Roman" w:hAnsi="Times New Roman" w:cs="Times New Roman"/>
          <w:sz w:val="24"/>
          <w:szCs w:val="24"/>
          <w:shd w:val="clear" w:color="auto" w:fill="FFFFFF"/>
        </w:rPr>
        <w:t>63</w:t>
      </w:r>
      <w:r w:rsidR="008D3532" w:rsidRPr="007361D1">
        <w:rPr>
          <w:rFonts w:ascii="Times New Roman" w:hAnsi="Times New Roman" w:cs="Times New Roman"/>
          <w:sz w:val="24"/>
          <w:szCs w:val="24"/>
          <w:shd w:val="clear" w:color="auto" w:fill="FFFFFF"/>
        </w:rPr>
        <w:t>)</w:t>
      </w:r>
      <w:r w:rsidRPr="007361D1">
        <w:rPr>
          <w:rFonts w:ascii="Times New Roman" w:hAnsi="Times New Roman" w:cs="Times New Roman"/>
          <w:sz w:val="24"/>
          <w:szCs w:val="24"/>
          <w:shd w:val="clear" w:color="auto" w:fill="FFFFFF"/>
        </w:rPr>
        <w:t xml:space="preserve">, p. 17. </w:t>
      </w:r>
      <w:hyperlink r:id="rId39" w:history="1">
        <w:r w:rsidRPr="007361D1">
          <w:rPr>
            <w:rStyle w:val="Hipervnculo"/>
            <w:rFonts w:ascii="Times New Roman" w:hAnsi="Times New Roman" w:cs="Times New Roman"/>
            <w:color w:val="auto"/>
            <w:sz w:val="24"/>
            <w:szCs w:val="24"/>
            <w:shd w:val="clear" w:color="auto" w:fill="FFFFFF"/>
          </w:rPr>
          <w:t>https://doi.org/10.21865/RIDEP63.2.02</w:t>
        </w:r>
      </w:hyperlink>
    </w:p>
    <w:p w14:paraId="40696F9A" w14:textId="77777777" w:rsidR="00550864" w:rsidRPr="00451796" w:rsidRDefault="00550864" w:rsidP="006A01E1">
      <w:pPr>
        <w:spacing w:after="0" w:line="360" w:lineRule="auto"/>
        <w:ind w:left="708" w:hanging="709"/>
        <w:jc w:val="both"/>
        <w:rPr>
          <w:rFonts w:ascii="Times New Roman" w:hAnsi="Times New Roman" w:cs="Times New Roman"/>
          <w:color w:val="000000" w:themeColor="text1"/>
          <w:sz w:val="24"/>
          <w:szCs w:val="24"/>
          <w:shd w:val="clear" w:color="auto" w:fill="FFFFFF"/>
        </w:rPr>
      </w:pPr>
      <w:proofErr w:type="spellStart"/>
      <w:r w:rsidRPr="00451796">
        <w:rPr>
          <w:rFonts w:ascii="Times New Roman" w:hAnsi="Times New Roman" w:cs="Times New Roman"/>
          <w:color w:val="000000" w:themeColor="text1"/>
          <w:sz w:val="24"/>
          <w:szCs w:val="24"/>
          <w:shd w:val="clear" w:color="auto" w:fill="FFFFFF"/>
        </w:rPr>
        <w:t>Tramallino</w:t>
      </w:r>
      <w:proofErr w:type="spellEnd"/>
      <w:r w:rsidRPr="00451796">
        <w:rPr>
          <w:rFonts w:ascii="Times New Roman" w:hAnsi="Times New Roman" w:cs="Times New Roman"/>
          <w:color w:val="000000" w:themeColor="text1"/>
          <w:sz w:val="24"/>
          <w:szCs w:val="24"/>
          <w:shd w:val="clear" w:color="auto" w:fill="FFFFFF"/>
        </w:rPr>
        <w:t xml:space="preserve">, C. P. y </w:t>
      </w:r>
      <w:proofErr w:type="spellStart"/>
      <w:r w:rsidRPr="00451796">
        <w:rPr>
          <w:rFonts w:ascii="Times New Roman" w:hAnsi="Times New Roman" w:cs="Times New Roman"/>
          <w:color w:val="000000" w:themeColor="text1"/>
          <w:sz w:val="24"/>
          <w:szCs w:val="24"/>
          <w:shd w:val="clear" w:color="auto" w:fill="FFFFFF"/>
        </w:rPr>
        <w:t>Marize</w:t>
      </w:r>
      <w:proofErr w:type="spellEnd"/>
      <w:r w:rsidRPr="00451796">
        <w:rPr>
          <w:rFonts w:ascii="Times New Roman" w:hAnsi="Times New Roman" w:cs="Times New Roman"/>
          <w:color w:val="000000" w:themeColor="text1"/>
          <w:sz w:val="24"/>
          <w:szCs w:val="24"/>
          <w:shd w:val="clear" w:color="auto" w:fill="FFFFFF"/>
        </w:rPr>
        <w:t>, A. (2024). Avances y discusiones sobre el uso de inteligencia artificial (IA) en educación. </w:t>
      </w:r>
      <w:r w:rsidRPr="00451796">
        <w:rPr>
          <w:rFonts w:ascii="Times New Roman" w:hAnsi="Times New Roman" w:cs="Times New Roman"/>
          <w:i/>
          <w:iCs/>
          <w:color w:val="000000" w:themeColor="text1"/>
          <w:sz w:val="24"/>
          <w:szCs w:val="24"/>
          <w:shd w:val="clear" w:color="auto" w:fill="FFFFFF"/>
        </w:rPr>
        <w:t>Educación</w:t>
      </w:r>
      <w:r w:rsidRPr="00451796">
        <w:rPr>
          <w:rFonts w:ascii="Times New Roman" w:hAnsi="Times New Roman" w:cs="Times New Roman"/>
          <w:color w:val="000000" w:themeColor="text1"/>
          <w:sz w:val="24"/>
          <w:szCs w:val="24"/>
          <w:shd w:val="clear" w:color="auto" w:fill="FFFFFF"/>
        </w:rPr>
        <w:t>, </w:t>
      </w:r>
      <w:r w:rsidRPr="00451796">
        <w:rPr>
          <w:rFonts w:ascii="Times New Roman" w:hAnsi="Times New Roman" w:cs="Times New Roman"/>
          <w:i/>
          <w:iCs/>
          <w:color w:val="000000" w:themeColor="text1"/>
          <w:sz w:val="24"/>
          <w:szCs w:val="24"/>
          <w:shd w:val="clear" w:color="auto" w:fill="FFFFFF"/>
        </w:rPr>
        <w:t>33</w:t>
      </w:r>
      <w:r w:rsidRPr="00451796">
        <w:rPr>
          <w:rFonts w:ascii="Times New Roman" w:hAnsi="Times New Roman" w:cs="Times New Roman"/>
          <w:color w:val="000000" w:themeColor="text1"/>
          <w:sz w:val="24"/>
          <w:szCs w:val="24"/>
          <w:shd w:val="clear" w:color="auto" w:fill="FFFFFF"/>
        </w:rPr>
        <w:t>(64), 29-54. https://doi.org/10.18800/educacion.202401.M002</w:t>
      </w:r>
    </w:p>
    <w:p w14:paraId="0532F323" w14:textId="77777777" w:rsidR="00B91A78" w:rsidRPr="00451796" w:rsidRDefault="00B91A78" w:rsidP="006A01E1">
      <w:pPr>
        <w:spacing w:after="0" w:line="360" w:lineRule="auto"/>
        <w:ind w:left="708" w:hanging="709"/>
        <w:jc w:val="both"/>
        <w:rPr>
          <w:rFonts w:ascii="Times New Roman" w:hAnsi="Times New Roman" w:cs="Times New Roman"/>
          <w:color w:val="000000" w:themeColor="text1"/>
          <w:sz w:val="24"/>
          <w:szCs w:val="24"/>
        </w:rPr>
      </w:pPr>
      <w:r w:rsidRPr="00451796">
        <w:rPr>
          <w:rFonts w:ascii="Times New Roman" w:hAnsi="Times New Roman" w:cs="Times New Roman"/>
          <w:color w:val="000000" w:themeColor="text1"/>
          <w:sz w:val="24"/>
          <w:szCs w:val="24"/>
        </w:rPr>
        <w:t>Urquilla, A. (2023). Un viaje hacia la inteligencia artificial en la educación. </w:t>
      </w:r>
      <w:r w:rsidRPr="00451796">
        <w:rPr>
          <w:rFonts w:ascii="Times New Roman" w:hAnsi="Times New Roman" w:cs="Times New Roman"/>
          <w:i/>
          <w:iCs/>
          <w:color w:val="000000" w:themeColor="text1"/>
          <w:sz w:val="24"/>
          <w:szCs w:val="24"/>
        </w:rPr>
        <w:t>Realidad Y Reflexión</w:t>
      </w:r>
      <w:r w:rsidRPr="00451796">
        <w:rPr>
          <w:rFonts w:ascii="Times New Roman" w:hAnsi="Times New Roman" w:cs="Times New Roman"/>
          <w:color w:val="000000" w:themeColor="text1"/>
          <w:sz w:val="24"/>
          <w:szCs w:val="24"/>
        </w:rPr>
        <w:t>, (56), 121–136. https://doi.org/10.5377/ryr.v1i56.15776</w:t>
      </w:r>
    </w:p>
    <w:p w14:paraId="48B301ED" w14:textId="350C10F0" w:rsidR="00B91A78" w:rsidRPr="00451796" w:rsidRDefault="00B91A78" w:rsidP="006A01E1">
      <w:pPr>
        <w:spacing w:after="0" w:line="360" w:lineRule="auto"/>
        <w:ind w:left="708" w:hanging="709"/>
        <w:jc w:val="both"/>
        <w:rPr>
          <w:rFonts w:ascii="Times New Roman" w:hAnsi="Times New Roman" w:cs="Times New Roman"/>
          <w:color w:val="000000" w:themeColor="text1"/>
          <w:sz w:val="24"/>
          <w:szCs w:val="24"/>
          <w:shd w:val="clear" w:color="auto" w:fill="FFFFFF"/>
        </w:rPr>
      </w:pPr>
      <w:r w:rsidRPr="00451796">
        <w:rPr>
          <w:rFonts w:ascii="Times New Roman" w:hAnsi="Times New Roman" w:cs="Times New Roman"/>
          <w:color w:val="000000" w:themeColor="text1"/>
          <w:sz w:val="24"/>
          <w:szCs w:val="24"/>
          <w:shd w:val="clear" w:color="auto" w:fill="FFFFFF"/>
          <w:lang w:val="pt-PT"/>
        </w:rPr>
        <w:t xml:space="preserve">Vicari, R.M. (2018). </w:t>
      </w:r>
      <w:r w:rsidRPr="00D41D5B">
        <w:rPr>
          <w:rFonts w:ascii="Times New Roman" w:hAnsi="Times New Roman" w:cs="Times New Roman"/>
          <w:i/>
          <w:iCs/>
          <w:color w:val="000000" w:themeColor="text1"/>
          <w:sz w:val="24"/>
          <w:szCs w:val="24"/>
          <w:shd w:val="clear" w:color="auto" w:fill="FFFFFF"/>
          <w:lang w:val="pt-PT"/>
        </w:rPr>
        <w:t xml:space="preserve">Tendencias em Inteligencia Artificial na educacao no periodo de 2017 a 2013. </w:t>
      </w:r>
      <w:r w:rsidRPr="00D41D5B">
        <w:rPr>
          <w:rFonts w:ascii="Times New Roman" w:hAnsi="Times New Roman" w:cs="Times New Roman"/>
          <w:i/>
          <w:iCs/>
          <w:color w:val="000000" w:themeColor="text1"/>
          <w:sz w:val="24"/>
          <w:szCs w:val="24"/>
          <w:shd w:val="clear" w:color="auto" w:fill="FFFFFF"/>
        </w:rPr>
        <w:t>Sumario ejecutivo</w:t>
      </w:r>
      <w:r w:rsidRPr="00451796">
        <w:rPr>
          <w:rFonts w:ascii="Times New Roman" w:hAnsi="Times New Roman" w:cs="Times New Roman"/>
          <w:color w:val="000000" w:themeColor="text1"/>
          <w:sz w:val="24"/>
          <w:szCs w:val="24"/>
          <w:shd w:val="clear" w:color="auto" w:fill="FFFFFF"/>
        </w:rPr>
        <w:t xml:space="preserve">. </w:t>
      </w:r>
      <w:r w:rsidR="008158DC" w:rsidRPr="00451796">
        <w:rPr>
          <w:rFonts w:ascii="Times New Roman" w:hAnsi="Times New Roman" w:cs="Times New Roman"/>
          <w:color w:val="000000" w:themeColor="text1"/>
          <w:sz w:val="24"/>
          <w:szCs w:val="24"/>
          <w:shd w:val="clear" w:color="auto" w:fill="FFFFFF"/>
        </w:rPr>
        <w:t>Sistema Industria.</w:t>
      </w:r>
    </w:p>
    <w:p w14:paraId="0E04F37E" w14:textId="790232AB" w:rsidR="00104822" w:rsidRPr="00451796" w:rsidRDefault="00104822" w:rsidP="006A01E1">
      <w:pPr>
        <w:spacing w:after="0" w:line="360" w:lineRule="auto"/>
        <w:ind w:left="709" w:hanging="709"/>
        <w:jc w:val="both"/>
        <w:rPr>
          <w:rFonts w:ascii="Times New Roman" w:eastAsia="Times New Roman" w:hAnsi="Times New Roman" w:cs="Times New Roman"/>
          <w:color w:val="000000" w:themeColor="text1"/>
          <w:kern w:val="0"/>
          <w:sz w:val="24"/>
          <w:szCs w:val="24"/>
          <w:lang w:eastAsia="es-MX"/>
          <w14:ligatures w14:val="none"/>
        </w:rPr>
      </w:pPr>
      <w:proofErr w:type="spellStart"/>
      <w:r w:rsidRPr="00451796">
        <w:rPr>
          <w:rFonts w:ascii="Times New Roman" w:eastAsia="Times New Roman" w:hAnsi="Times New Roman" w:cs="Times New Roman"/>
          <w:color w:val="000000" w:themeColor="text1"/>
          <w:kern w:val="0"/>
          <w:sz w:val="24"/>
          <w:szCs w:val="24"/>
          <w:lang w:eastAsia="es-MX"/>
          <w14:ligatures w14:val="none"/>
        </w:rPr>
        <w:t>Yilmaz</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H., </w:t>
      </w:r>
      <w:proofErr w:type="spellStart"/>
      <w:r w:rsidRPr="00451796">
        <w:rPr>
          <w:rFonts w:ascii="Times New Roman" w:eastAsia="Times New Roman" w:hAnsi="Times New Roman" w:cs="Times New Roman"/>
          <w:color w:val="000000" w:themeColor="text1"/>
          <w:kern w:val="0"/>
          <w:sz w:val="24"/>
          <w:szCs w:val="24"/>
          <w:lang w:eastAsia="es-MX"/>
          <w14:ligatures w14:val="none"/>
        </w:rPr>
        <w:t>Maxutov</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S., </w:t>
      </w:r>
      <w:proofErr w:type="spellStart"/>
      <w:r w:rsidRPr="00451796">
        <w:rPr>
          <w:rFonts w:ascii="Times New Roman" w:eastAsia="Times New Roman" w:hAnsi="Times New Roman" w:cs="Times New Roman"/>
          <w:color w:val="000000" w:themeColor="text1"/>
          <w:kern w:val="0"/>
          <w:sz w:val="24"/>
          <w:szCs w:val="24"/>
          <w:lang w:eastAsia="es-MX"/>
          <w14:ligatures w14:val="none"/>
        </w:rPr>
        <w:t>Baitekov</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A. </w:t>
      </w:r>
      <w:r w:rsidR="00C87D2E">
        <w:rPr>
          <w:rFonts w:ascii="Times New Roman" w:eastAsia="Times New Roman" w:hAnsi="Times New Roman" w:cs="Times New Roman"/>
          <w:color w:val="000000" w:themeColor="text1"/>
          <w:kern w:val="0"/>
          <w:sz w:val="24"/>
          <w:szCs w:val="24"/>
          <w:lang w:eastAsia="es-MX"/>
          <w14:ligatures w14:val="none"/>
        </w:rPr>
        <w:t>and</w:t>
      </w:r>
      <w:r w:rsidRPr="00451796">
        <w:rPr>
          <w:rFonts w:ascii="Times New Roman" w:eastAsia="Times New Roman" w:hAnsi="Times New Roman" w:cs="Times New Roman"/>
          <w:color w:val="000000" w:themeColor="text1"/>
          <w:kern w:val="0"/>
          <w:sz w:val="24"/>
          <w:szCs w:val="24"/>
          <w:lang w:eastAsia="es-MX"/>
          <w14:ligatures w14:val="none"/>
        </w:rPr>
        <w:t xml:space="preserve"> Balta, N. (2023). </w:t>
      </w:r>
      <w:proofErr w:type="spellStart"/>
      <w:r w:rsidRPr="00451796">
        <w:rPr>
          <w:rFonts w:ascii="Times New Roman" w:eastAsia="Times New Roman" w:hAnsi="Times New Roman" w:cs="Times New Roman"/>
          <w:color w:val="000000" w:themeColor="text1"/>
          <w:kern w:val="0"/>
          <w:sz w:val="24"/>
          <w:szCs w:val="24"/>
          <w:lang w:eastAsia="es-MX"/>
          <w14:ligatures w14:val="none"/>
        </w:rPr>
        <w:t>Student</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eastAsia="es-MX"/>
          <w14:ligatures w14:val="none"/>
        </w:rPr>
        <w:t>Attitudes</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eastAsia="es-MX"/>
          <w14:ligatures w14:val="none"/>
        </w:rPr>
        <w:t>towards</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Chat GPT: A </w:t>
      </w:r>
      <w:proofErr w:type="spellStart"/>
      <w:r w:rsidRPr="00451796">
        <w:rPr>
          <w:rFonts w:ascii="Times New Roman" w:eastAsia="Times New Roman" w:hAnsi="Times New Roman" w:cs="Times New Roman"/>
          <w:color w:val="000000" w:themeColor="text1"/>
          <w:kern w:val="0"/>
          <w:sz w:val="24"/>
          <w:szCs w:val="24"/>
          <w:lang w:eastAsia="es-MX"/>
          <w14:ligatures w14:val="none"/>
        </w:rPr>
        <w:t>Technology</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eastAsia="es-MX"/>
          <w14:ligatures w14:val="none"/>
        </w:rPr>
        <w:t>Acceptance</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eastAsia="es-MX"/>
          <w14:ligatures w14:val="none"/>
        </w:rPr>
        <w:t>Model</w:t>
      </w:r>
      <w:proofErr w:type="spellEnd"/>
      <w:r w:rsidRPr="00451796">
        <w:rPr>
          <w:rFonts w:ascii="Times New Roman" w:eastAsia="Times New Roman" w:hAnsi="Times New Roman" w:cs="Times New Roman"/>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color w:val="000000" w:themeColor="text1"/>
          <w:kern w:val="0"/>
          <w:sz w:val="24"/>
          <w:szCs w:val="24"/>
          <w:lang w:eastAsia="es-MX"/>
          <w14:ligatures w14:val="none"/>
        </w:rPr>
        <w:t>Survey</w:t>
      </w:r>
      <w:proofErr w:type="spellEnd"/>
      <w:r w:rsidRPr="00451796">
        <w:rPr>
          <w:rFonts w:ascii="Times New Roman" w:eastAsia="Times New Roman" w:hAnsi="Times New Roman" w:cs="Times New Roman"/>
          <w:color w:val="000000" w:themeColor="text1"/>
          <w:kern w:val="0"/>
          <w:sz w:val="24"/>
          <w:szCs w:val="24"/>
          <w:lang w:eastAsia="es-MX"/>
          <w14:ligatures w14:val="none"/>
        </w:rPr>
        <w:t>. </w:t>
      </w:r>
      <w:r w:rsidRPr="00451796">
        <w:rPr>
          <w:rFonts w:ascii="Times New Roman" w:eastAsia="Times New Roman" w:hAnsi="Times New Roman" w:cs="Times New Roman"/>
          <w:i/>
          <w:iCs/>
          <w:color w:val="000000" w:themeColor="text1"/>
          <w:kern w:val="0"/>
          <w:sz w:val="24"/>
          <w:szCs w:val="24"/>
          <w:lang w:eastAsia="es-MX"/>
          <w14:ligatures w14:val="none"/>
        </w:rPr>
        <w:t xml:space="preserve">International </w:t>
      </w:r>
      <w:proofErr w:type="spellStart"/>
      <w:r w:rsidRPr="00451796">
        <w:rPr>
          <w:rFonts w:ascii="Times New Roman" w:eastAsia="Times New Roman" w:hAnsi="Times New Roman" w:cs="Times New Roman"/>
          <w:i/>
          <w:iCs/>
          <w:color w:val="000000" w:themeColor="text1"/>
          <w:kern w:val="0"/>
          <w:sz w:val="24"/>
          <w:szCs w:val="24"/>
          <w:lang w:eastAsia="es-MX"/>
          <w14:ligatures w14:val="none"/>
        </w:rPr>
        <w:t>Educational</w:t>
      </w:r>
      <w:proofErr w:type="spellEnd"/>
      <w:r w:rsidRPr="00451796">
        <w:rPr>
          <w:rFonts w:ascii="Times New Roman" w:eastAsia="Times New Roman" w:hAnsi="Times New Roman" w:cs="Times New Roman"/>
          <w:i/>
          <w:iCs/>
          <w:color w:val="000000" w:themeColor="text1"/>
          <w:kern w:val="0"/>
          <w:sz w:val="24"/>
          <w:szCs w:val="24"/>
          <w:lang w:eastAsia="es-MX"/>
          <w14:ligatures w14:val="none"/>
        </w:rPr>
        <w:t xml:space="preserve"> </w:t>
      </w:r>
      <w:proofErr w:type="spellStart"/>
      <w:r w:rsidRPr="00451796">
        <w:rPr>
          <w:rFonts w:ascii="Times New Roman" w:eastAsia="Times New Roman" w:hAnsi="Times New Roman" w:cs="Times New Roman"/>
          <w:i/>
          <w:iCs/>
          <w:color w:val="000000" w:themeColor="text1"/>
          <w:kern w:val="0"/>
          <w:sz w:val="24"/>
          <w:szCs w:val="24"/>
          <w:lang w:eastAsia="es-MX"/>
          <w14:ligatures w14:val="none"/>
        </w:rPr>
        <w:t>Review</w:t>
      </w:r>
      <w:proofErr w:type="spellEnd"/>
      <w:r w:rsidRPr="00451796">
        <w:rPr>
          <w:rFonts w:ascii="Times New Roman" w:eastAsia="Times New Roman" w:hAnsi="Times New Roman" w:cs="Times New Roman"/>
          <w:i/>
          <w:iCs/>
          <w:color w:val="000000" w:themeColor="text1"/>
          <w:kern w:val="0"/>
          <w:sz w:val="24"/>
          <w:szCs w:val="24"/>
          <w:lang w:eastAsia="es-MX"/>
          <w14:ligatures w14:val="none"/>
        </w:rPr>
        <w:t>, 1</w:t>
      </w:r>
      <w:r w:rsidRPr="00451796">
        <w:rPr>
          <w:rFonts w:ascii="Times New Roman" w:eastAsia="Times New Roman" w:hAnsi="Times New Roman" w:cs="Times New Roman"/>
          <w:color w:val="000000" w:themeColor="text1"/>
          <w:kern w:val="0"/>
          <w:sz w:val="24"/>
          <w:szCs w:val="24"/>
          <w:lang w:eastAsia="es-MX"/>
          <w14:ligatures w14:val="none"/>
        </w:rPr>
        <w:t>(1), 57-83. </w:t>
      </w:r>
      <w:hyperlink r:id="rId40" w:history="1">
        <w:r w:rsidRPr="00451796">
          <w:rPr>
            <w:rStyle w:val="Hipervnculo"/>
            <w:rFonts w:ascii="Times New Roman" w:eastAsia="Times New Roman" w:hAnsi="Times New Roman" w:cs="Times New Roman"/>
            <w:color w:val="000000" w:themeColor="text1"/>
            <w:kern w:val="0"/>
            <w:sz w:val="24"/>
            <w:szCs w:val="24"/>
            <w:lang w:eastAsia="es-MX"/>
            <w14:ligatures w14:val="none"/>
          </w:rPr>
          <w:t>https://doi.org/10.58693/ier.114</w:t>
        </w:r>
      </w:hyperlink>
    </w:p>
    <w:p w14:paraId="71EFE799" w14:textId="45473D38" w:rsidR="00451796" w:rsidRDefault="00B91A78" w:rsidP="006A01E1">
      <w:pPr>
        <w:spacing w:after="0" w:line="360" w:lineRule="auto"/>
        <w:ind w:left="709" w:hanging="709"/>
        <w:jc w:val="both"/>
        <w:rPr>
          <w:rFonts w:ascii="Times New Roman" w:hAnsi="Times New Roman" w:cs="Times New Roman"/>
          <w:color w:val="000000" w:themeColor="text1"/>
          <w:sz w:val="24"/>
          <w:szCs w:val="24"/>
          <w:shd w:val="clear" w:color="auto" w:fill="FFFFFF"/>
          <w:lang w:val="en-US"/>
        </w:rPr>
      </w:pPr>
      <w:r w:rsidRPr="00451796">
        <w:rPr>
          <w:rFonts w:ascii="Times New Roman" w:hAnsi="Times New Roman" w:cs="Times New Roman"/>
          <w:color w:val="000000" w:themeColor="text1"/>
          <w:sz w:val="24"/>
          <w:szCs w:val="24"/>
          <w:shd w:val="clear" w:color="auto" w:fill="FFFFFF"/>
        </w:rPr>
        <w:t xml:space="preserve">Zhang, K. </w:t>
      </w:r>
      <w:r w:rsidR="00C87D2E">
        <w:rPr>
          <w:rFonts w:ascii="Times New Roman" w:hAnsi="Times New Roman" w:cs="Times New Roman"/>
          <w:color w:val="000000" w:themeColor="text1"/>
          <w:sz w:val="24"/>
          <w:szCs w:val="24"/>
          <w:shd w:val="clear" w:color="auto" w:fill="FFFFFF"/>
        </w:rPr>
        <w:t>and</w:t>
      </w:r>
      <w:r w:rsidRPr="00451796">
        <w:rPr>
          <w:rFonts w:ascii="Times New Roman" w:hAnsi="Times New Roman" w:cs="Times New Roman"/>
          <w:color w:val="000000" w:themeColor="text1"/>
          <w:sz w:val="24"/>
          <w:szCs w:val="24"/>
          <w:shd w:val="clear" w:color="auto" w:fill="FFFFFF"/>
        </w:rPr>
        <w:t xml:space="preserve"> Aslan, A. B. (2021). </w:t>
      </w:r>
      <w:r w:rsidRPr="00451796">
        <w:rPr>
          <w:rFonts w:ascii="Times New Roman" w:hAnsi="Times New Roman" w:cs="Times New Roman"/>
          <w:color w:val="000000" w:themeColor="text1"/>
          <w:sz w:val="24"/>
          <w:szCs w:val="24"/>
          <w:shd w:val="clear" w:color="auto" w:fill="FFFFFF"/>
          <w:lang w:val="en-US"/>
        </w:rPr>
        <w:t>AI technologies for education: Recent research &amp; future directions. </w:t>
      </w:r>
      <w:r w:rsidRPr="00451796">
        <w:rPr>
          <w:rFonts w:ascii="Times New Roman" w:hAnsi="Times New Roman" w:cs="Times New Roman"/>
          <w:i/>
          <w:iCs/>
          <w:color w:val="000000" w:themeColor="text1"/>
          <w:sz w:val="24"/>
          <w:szCs w:val="24"/>
          <w:shd w:val="clear" w:color="auto" w:fill="FFFFFF"/>
          <w:lang w:val="en-US"/>
        </w:rPr>
        <w:t>Computers and Education: Artificial Intelligence,</w:t>
      </w:r>
      <w:r w:rsidRPr="00451796">
        <w:rPr>
          <w:rFonts w:ascii="Times New Roman" w:hAnsi="Times New Roman" w:cs="Times New Roman"/>
          <w:color w:val="000000" w:themeColor="text1"/>
          <w:sz w:val="24"/>
          <w:szCs w:val="24"/>
          <w:shd w:val="clear" w:color="auto" w:fill="FFFFFF"/>
          <w:lang w:val="en-US"/>
        </w:rPr>
        <w:t> </w:t>
      </w:r>
      <w:r w:rsidRPr="00451796">
        <w:rPr>
          <w:rFonts w:ascii="Times New Roman" w:hAnsi="Times New Roman" w:cs="Times New Roman"/>
          <w:i/>
          <w:iCs/>
          <w:color w:val="000000" w:themeColor="text1"/>
          <w:sz w:val="24"/>
          <w:szCs w:val="24"/>
          <w:shd w:val="clear" w:color="auto" w:fill="FFFFFF"/>
          <w:lang w:val="en-US"/>
        </w:rPr>
        <w:t>2</w:t>
      </w:r>
      <w:r w:rsidRPr="00451796">
        <w:rPr>
          <w:rFonts w:ascii="Times New Roman" w:hAnsi="Times New Roman" w:cs="Times New Roman"/>
          <w:color w:val="000000" w:themeColor="text1"/>
          <w:sz w:val="24"/>
          <w:szCs w:val="24"/>
          <w:shd w:val="clear" w:color="auto" w:fill="FFFFFF"/>
          <w:lang w:val="en-US"/>
        </w:rPr>
        <w:t>, 100025.</w:t>
      </w:r>
      <w:r w:rsidRPr="00451796">
        <w:rPr>
          <w:rFonts w:ascii="Times New Roman" w:hAnsi="Times New Roman" w:cs="Times New Roman"/>
          <w:color w:val="000000" w:themeColor="text1"/>
          <w:sz w:val="24"/>
          <w:szCs w:val="24"/>
          <w:lang w:val="en-US"/>
        </w:rPr>
        <w:t xml:space="preserve"> </w:t>
      </w:r>
      <w:hyperlink r:id="rId41" w:tgtFrame="_blank" w:tooltip="Persistent link using digital object identifier" w:history="1">
        <w:r w:rsidRPr="00451796">
          <w:rPr>
            <w:rStyle w:val="Hipervnculo"/>
            <w:rFonts w:ascii="Times New Roman" w:hAnsi="Times New Roman" w:cs="Times New Roman"/>
            <w:color w:val="000000" w:themeColor="text1"/>
            <w:sz w:val="24"/>
            <w:szCs w:val="24"/>
            <w:shd w:val="clear" w:color="auto" w:fill="FFFFFF"/>
            <w:lang w:val="en-US"/>
          </w:rPr>
          <w:t>https://doi.org/10.1016/j.caeai.2021.100025</w:t>
        </w:r>
      </w:hyperlink>
    </w:p>
    <w:p w14:paraId="7CBE4926" w14:textId="68E64E58" w:rsidR="00B91A78" w:rsidRPr="00451796" w:rsidRDefault="00B91A78" w:rsidP="006A01E1">
      <w:pPr>
        <w:spacing w:after="0" w:line="360" w:lineRule="auto"/>
        <w:ind w:left="709" w:hanging="709"/>
        <w:jc w:val="both"/>
        <w:rPr>
          <w:rFonts w:ascii="Times New Roman" w:hAnsi="Times New Roman" w:cs="Times New Roman"/>
          <w:color w:val="000000" w:themeColor="text1"/>
          <w:sz w:val="24"/>
          <w:szCs w:val="24"/>
          <w:lang w:val="pt-PT"/>
        </w:rPr>
      </w:pPr>
      <w:r w:rsidRPr="00451796">
        <w:rPr>
          <w:rFonts w:ascii="Times New Roman" w:hAnsi="Times New Roman" w:cs="Times New Roman"/>
          <w:color w:val="000000" w:themeColor="text1"/>
          <w:sz w:val="24"/>
          <w:szCs w:val="24"/>
          <w:lang w:val="en-US"/>
        </w:rPr>
        <w:t>Zhang, X. D. (2020). Machine Learning. En X. D. Zhang (Ed.), A Matrix Algebra Approach to Artificial Intelligence</w:t>
      </w:r>
      <w:r w:rsidR="00502D4D">
        <w:rPr>
          <w:rFonts w:ascii="Times New Roman" w:hAnsi="Times New Roman" w:cs="Times New Roman"/>
          <w:color w:val="000000" w:themeColor="text1"/>
          <w:sz w:val="24"/>
          <w:szCs w:val="24"/>
          <w:lang w:val="en-US"/>
        </w:rPr>
        <w:t xml:space="preserve">, </w:t>
      </w:r>
      <w:r w:rsidRPr="00451796">
        <w:rPr>
          <w:rFonts w:ascii="Times New Roman" w:hAnsi="Times New Roman" w:cs="Times New Roman"/>
          <w:color w:val="000000" w:themeColor="text1"/>
          <w:sz w:val="24"/>
          <w:szCs w:val="24"/>
          <w:lang w:val="en-US"/>
        </w:rPr>
        <w:t xml:space="preserve">223-440. </w:t>
      </w:r>
      <w:r w:rsidRPr="00451796">
        <w:rPr>
          <w:rFonts w:ascii="Times New Roman" w:hAnsi="Times New Roman" w:cs="Times New Roman"/>
          <w:color w:val="000000" w:themeColor="text1"/>
          <w:sz w:val="24"/>
          <w:szCs w:val="24"/>
        </w:rPr>
        <w:t>Springer. https://doi.org/10.1007/978-981-15-2770-8_6</w:t>
      </w:r>
    </w:p>
    <w:p w14:paraId="2B09300A" w14:textId="77777777" w:rsidR="00B91A78" w:rsidRPr="00451796" w:rsidRDefault="00B91A78" w:rsidP="009D2E18">
      <w:pPr>
        <w:spacing w:after="0" w:line="360" w:lineRule="auto"/>
        <w:ind w:left="708" w:hanging="709"/>
        <w:jc w:val="both"/>
        <w:rPr>
          <w:rFonts w:ascii="Times New Roman" w:hAnsi="Times New Roman" w:cs="Times New Roman"/>
          <w:color w:val="000000" w:themeColor="text1"/>
          <w:sz w:val="24"/>
          <w:szCs w:val="24"/>
          <w:lang w:val="en-US"/>
        </w:rPr>
      </w:pPr>
    </w:p>
    <w:p w14:paraId="1A84C594" w14:textId="77777777" w:rsidR="00B91A78" w:rsidRDefault="00B91A78" w:rsidP="009D2E18">
      <w:pPr>
        <w:spacing w:after="0" w:line="360" w:lineRule="auto"/>
        <w:ind w:hanging="709"/>
        <w:jc w:val="both"/>
        <w:rPr>
          <w:rFonts w:ascii="Times New Roman" w:hAnsi="Times New Roman" w:cs="Times New Roman"/>
          <w:color w:val="000000" w:themeColor="text1"/>
          <w:sz w:val="24"/>
          <w:szCs w:val="24"/>
          <w:lang w:val="en-US"/>
        </w:rPr>
      </w:pPr>
    </w:p>
    <w:p w14:paraId="58BB1C90"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475506A1"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37F6179E"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292B2BC5"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059E62BD"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07021FD6"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5382CE3D"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0ADB5D6F"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2ED4936F"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386E8A9E" w14:textId="77777777" w:rsidR="00151A2A" w:rsidRDefault="00151A2A" w:rsidP="009D2E18">
      <w:pPr>
        <w:spacing w:after="0" w:line="360" w:lineRule="auto"/>
        <w:ind w:hanging="709"/>
        <w:jc w:val="both"/>
        <w:rPr>
          <w:rFonts w:ascii="Times New Roman" w:hAnsi="Times New Roman" w:cs="Times New Roman"/>
          <w:color w:val="000000" w:themeColor="text1"/>
          <w:sz w:val="24"/>
          <w:szCs w:val="24"/>
          <w:lang w:val="en-US"/>
        </w:rPr>
      </w:pPr>
    </w:p>
    <w:p w14:paraId="45870A05" w14:textId="77777777" w:rsidR="00151A2A" w:rsidRPr="00451796" w:rsidRDefault="00151A2A" w:rsidP="009D2E18">
      <w:pPr>
        <w:spacing w:after="0" w:line="360" w:lineRule="auto"/>
        <w:ind w:hanging="709"/>
        <w:jc w:val="both"/>
        <w:rPr>
          <w:rFonts w:ascii="Times New Roman" w:hAnsi="Times New Roman" w:cs="Times New Roman"/>
          <w:color w:val="000000" w:themeColor="text1"/>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A01E1" w:rsidRPr="006A01E1" w14:paraId="3235C239" w14:textId="77777777" w:rsidTr="006A01E1">
        <w:trPr>
          <w:jc w:val="center"/>
        </w:trPr>
        <w:tc>
          <w:tcPr>
            <w:tcW w:w="3045" w:type="dxa"/>
            <w:shd w:val="clear" w:color="auto" w:fill="auto"/>
            <w:tcMar>
              <w:top w:w="100" w:type="dxa"/>
              <w:left w:w="100" w:type="dxa"/>
              <w:bottom w:w="100" w:type="dxa"/>
              <w:right w:w="100" w:type="dxa"/>
            </w:tcMar>
          </w:tcPr>
          <w:p w14:paraId="1D0E372E" w14:textId="77777777" w:rsidR="006A01E1" w:rsidRPr="006A01E1" w:rsidRDefault="006A01E1" w:rsidP="00426046">
            <w:pPr>
              <w:pStyle w:val="Ttulo3"/>
              <w:widowControl w:val="0"/>
              <w:spacing w:before="0" w:line="240" w:lineRule="auto"/>
              <w:rPr>
                <w:rFonts w:ascii="Times New Roman" w:hAnsi="Times New Roman" w:cs="Times New Roman"/>
                <w:color w:val="auto"/>
                <w:sz w:val="24"/>
                <w:szCs w:val="24"/>
              </w:rPr>
            </w:pPr>
            <w:r w:rsidRPr="006A01E1">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456797C2" w14:textId="75B0B642" w:rsidR="006A01E1" w:rsidRPr="006A01E1" w:rsidRDefault="006A01E1" w:rsidP="00426046">
            <w:pPr>
              <w:pStyle w:val="Ttulo3"/>
              <w:widowControl w:val="0"/>
              <w:spacing w:before="0" w:line="240" w:lineRule="auto"/>
              <w:rPr>
                <w:rFonts w:ascii="Times New Roman" w:hAnsi="Times New Roman" w:cs="Times New Roman"/>
                <w:color w:val="auto"/>
                <w:sz w:val="24"/>
                <w:szCs w:val="24"/>
              </w:rPr>
            </w:pPr>
            <w:bookmarkStart w:id="3" w:name="_btsjgdfgjwkr" w:colFirst="0" w:colLast="0"/>
            <w:bookmarkEnd w:id="3"/>
            <w:r>
              <w:rPr>
                <w:rFonts w:ascii="Times New Roman" w:hAnsi="Times New Roman" w:cs="Times New Roman"/>
                <w:color w:val="auto"/>
                <w:sz w:val="24"/>
                <w:szCs w:val="24"/>
              </w:rPr>
              <w:t>Autor (es)</w:t>
            </w:r>
          </w:p>
        </w:tc>
      </w:tr>
      <w:tr w:rsidR="006A01E1" w:rsidRPr="006A01E1" w14:paraId="086F1A66" w14:textId="77777777" w:rsidTr="006A01E1">
        <w:trPr>
          <w:jc w:val="center"/>
        </w:trPr>
        <w:tc>
          <w:tcPr>
            <w:tcW w:w="3045" w:type="dxa"/>
            <w:shd w:val="clear" w:color="auto" w:fill="auto"/>
            <w:tcMar>
              <w:top w:w="100" w:type="dxa"/>
              <w:left w:w="100" w:type="dxa"/>
              <w:bottom w:w="100" w:type="dxa"/>
              <w:right w:w="100" w:type="dxa"/>
            </w:tcMar>
          </w:tcPr>
          <w:p w14:paraId="5368C8E4"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5EFB7E7"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 María Guadalupe Beltrán Lizárraga (igual).</w:t>
            </w:r>
          </w:p>
        </w:tc>
      </w:tr>
      <w:tr w:rsidR="006A01E1" w:rsidRPr="006A01E1" w14:paraId="2C9744A7" w14:textId="77777777" w:rsidTr="006A01E1">
        <w:trPr>
          <w:jc w:val="center"/>
        </w:trPr>
        <w:tc>
          <w:tcPr>
            <w:tcW w:w="3045" w:type="dxa"/>
            <w:shd w:val="clear" w:color="auto" w:fill="auto"/>
            <w:tcMar>
              <w:top w:w="100" w:type="dxa"/>
              <w:left w:w="100" w:type="dxa"/>
              <w:bottom w:w="100" w:type="dxa"/>
              <w:right w:w="100" w:type="dxa"/>
            </w:tcMar>
          </w:tcPr>
          <w:p w14:paraId="295469BD"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2669315B"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 María Guadalupe Beltrán Lizárraga (igual), Jesús Manuel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 Diego Adiel Sandoval-Chávez (igual).</w:t>
            </w:r>
          </w:p>
        </w:tc>
      </w:tr>
      <w:tr w:rsidR="006A01E1" w:rsidRPr="006A01E1" w14:paraId="30916EE6" w14:textId="77777777" w:rsidTr="006A01E1">
        <w:trPr>
          <w:jc w:val="center"/>
        </w:trPr>
        <w:tc>
          <w:tcPr>
            <w:tcW w:w="3045" w:type="dxa"/>
            <w:shd w:val="clear" w:color="auto" w:fill="auto"/>
            <w:tcMar>
              <w:top w:w="100" w:type="dxa"/>
              <w:left w:w="100" w:type="dxa"/>
              <w:bottom w:w="100" w:type="dxa"/>
              <w:right w:w="100" w:type="dxa"/>
            </w:tcMar>
          </w:tcPr>
          <w:p w14:paraId="42319748"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3856C1E"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No aplica.</w:t>
            </w:r>
          </w:p>
        </w:tc>
      </w:tr>
      <w:tr w:rsidR="006A01E1" w:rsidRPr="006A01E1" w14:paraId="777594E4" w14:textId="77777777" w:rsidTr="006A01E1">
        <w:trPr>
          <w:jc w:val="center"/>
        </w:trPr>
        <w:tc>
          <w:tcPr>
            <w:tcW w:w="3045" w:type="dxa"/>
            <w:shd w:val="clear" w:color="auto" w:fill="auto"/>
            <w:tcMar>
              <w:top w:w="100" w:type="dxa"/>
              <w:left w:w="100" w:type="dxa"/>
              <w:bottom w:w="100" w:type="dxa"/>
              <w:right w:w="100" w:type="dxa"/>
            </w:tcMar>
          </w:tcPr>
          <w:p w14:paraId="565849A4"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140DFB7D"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 María Guadalupe Beltrán Lizárraga (igual).</w:t>
            </w:r>
          </w:p>
        </w:tc>
      </w:tr>
      <w:tr w:rsidR="006A01E1" w:rsidRPr="006A01E1" w14:paraId="492BD085" w14:textId="77777777" w:rsidTr="006A01E1">
        <w:trPr>
          <w:jc w:val="center"/>
        </w:trPr>
        <w:tc>
          <w:tcPr>
            <w:tcW w:w="3045" w:type="dxa"/>
            <w:shd w:val="clear" w:color="auto" w:fill="auto"/>
            <w:tcMar>
              <w:top w:w="100" w:type="dxa"/>
              <w:left w:w="100" w:type="dxa"/>
              <w:bottom w:w="100" w:type="dxa"/>
              <w:right w:w="100" w:type="dxa"/>
            </w:tcMar>
          </w:tcPr>
          <w:p w14:paraId="74DDEEA7"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01197861"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María Guadalupe Beltrán Lizárraga.</w:t>
            </w:r>
          </w:p>
        </w:tc>
      </w:tr>
      <w:tr w:rsidR="006A01E1" w:rsidRPr="006A01E1" w14:paraId="32129C09" w14:textId="77777777" w:rsidTr="006A01E1">
        <w:trPr>
          <w:jc w:val="center"/>
        </w:trPr>
        <w:tc>
          <w:tcPr>
            <w:tcW w:w="3045" w:type="dxa"/>
            <w:shd w:val="clear" w:color="auto" w:fill="auto"/>
            <w:tcMar>
              <w:top w:w="100" w:type="dxa"/>
              <w:left w:w="100" w:type="dxa"/>
              <w:bottom w:w="100" w:type="dxa"/>
              <w:right w:w="100" w:type="dxa"/>
            </w:tcMar>
          </w:tcPr>
          <w:p w14:paraId="30EB4966"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4D6B8D25"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 María Guadalupe Beltrán Lizárraga (igual), Jesús Manuel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 Diego Adiel Sandoval-Chávez (igual).</w:t>
            </w:r>
          </w:p>
        </w:tc>
      </w:tr>
      <w:tr w:rsidR="006A01E1" w:rsidRPr="006A01E1" w14:paraId="4E992CEC" w14:textId="77777777" w:rsidTr="006A01E1">
        <w:trPr>
          <w:jc w:val="center"/>
        </w:trPr>
        <w:tc>
          <w:tcPr>
            <w:tcW w:w="3045" w:type="dxa"/>
            <w:shd w:val="clear" w:color="auto" w:fill="auto"/>
            <w:tcMar>
              <w:top w:w="100" w:type="dxa"/>
              <w:left w:w="100" w:type="dxa"/>
              <w:bottom w:w="100" w:type="dxa"/>
              <w:right w:w="100" w:type="dxa"/>
            </w:tcMar>
          </w:tcPr>
          <w:p w14:paraId="0EF8C5B6"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78C592AF"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Diego Adiel Sandoval-Chávez</w:t>
            </w:r>
          </w:p>
        </w:tc>
      </w:tr>
      <w:tr w:rsidR="006A01E1" w:rsidRPr="006A01E1" w14:paraId="3BC54C6D" w14:textId="77777777" w:rsidTr="006A01E1">
        <w:trPr>
          <w:jc w:val="center"/>
        </w:trPr>
        <w:tc>
          <w:tcPr>
            <w:tcW w:w="3045" w:type="dxa"/>
            <w:shd w:val="clear" w:color="auto" w:fill="auto"/>
            <w:tcMar>
              <w:top w:w="100" w:type="dxa"/>
              <w:left w:w="100" w:type="dxa"/>
              <w:bottom w:w="100" w:type="dxa"/>
              <w:right w:w="100" w:type="dxa"/>
            </w:tcMar>
          </w:tcPr>
          <w:p w14:paraId="655D428F"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45CF4635"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María Guadalupe Beltrán Lizárraga (igual), Jesús Manuel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(igual).</w:t>
            </w:r>
          </w:p>
        </w:tc>
      </w:tr>
      <w:tr w:rsidR="006A01E1" w:rsidRPr="006A01E1" w14:paraId="1752ED63" w14:textId="77777777" w:rsidTr="006A01E1">
        <w:trPr>
          <w:jc w:val="center"/>
        </w:trPr>
        <w:tc>
          <w:tcPr>
            <w:tcW w:w="3045" w:type="dxa"/>
            <w:shd w:val="clear" w:color="auto" w:fill="auto"/>
            <w:tcMar>
              <w:top w:w="100" w:type="dxa"/>
              <w:left w:w="100" w:type="dxa"/>
              <w:bottom w:w="100" w:type="dxa"/>
              <w:right w:w="100" w:type="dxa"/>
            </w:tcMar>
          </w:tcPr>
          <w:p w14:paraId="1B11BE07"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12B3D083"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p>
        </w:tc>
      </w:tr>
      <w:tr w:rsidR="006A01E1" w:rsidRPr="006A01E1" w14:paraId="14DAC371" w14:textId="77777777" w:rsidTr="006A01E1">
        <w:trPr>
          <w:jc w:val="center"/>
        </w:trPr>
        <w:tc>
          <w:tcPr>
            <w:tcW w:w="3045" w:type="dxa"/>
            <w:shd w:val="clear" w:color="auto" w:fill="auto"/>
            <w:tcMar>
              <w:top w:w="100" w:type="dxa"/>
              <w:left w:w="100" w:type="dxa"/>
              <w:bottom w:w="100" w:type="dxa"/>
              <w:right w:w="100" w:type="dxa"/>
            </w:tcMar>
          </w:tcPr>
          <w:p w14:paraId="6369A07E"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663EDE15"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(principal), María Guadalupe Beltrán Lizárraga (apoya), Jesús Manuel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(apoya), Diego Adiel Sandoval-Chávez (apoya).</w:t>
            </w:r>
          </w:p>
        </w:tc>
      </w:tr>
      <w:tr w:rsidR="006A01E1" w:rsidRPr="006A01E1" w14:paraId="38DD880D" w14:textId="77777777" w:rsidTr="006A01E1">
        <w:trPr>
          <w:jc w:val="center"/>
        </w:trPr>
        <w:tc>
          <w:tcPr>
            <w:tcW w:w="3045" w:type="dxa"/>
            <w:shd w:val="clear" w:color="auto" w:fill="auto"/>
            <w:tcMar>
              <w:top w:w="100" w:type="dxa"/>
              <w:left w:w="100" w:type="dxa"/>
              <w:bottom w:w="100" w:type="dxa"/>
              <w:right w:w="100" w:type="dxa"/>
            </w:tcMar>
          </w:tcPr>
          <w:p w14:paraId="27888A89"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3C37845C"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r w:rsidRPr="006A01E1">
              <w:rPr>
                <w:rFonts w:ascii="Times New Roman" w:hAnsi="Times New Roman" w:cs="Times New Roman"/>
                <w:sz w:val="24"/>
                <w:szCs w:val="24"/>
              </w:rPr>
              <w:t xml:space="preserve"> (principal), María Guadalupe Beltrán Lizárraga (apoya), Diego Adiel Sandoval-Chávez (apoya).</w:t>
            </w:r>
          </w:p>
        </w:tc>
      </w:tr>
      <w:tr w:rsidR="006A01E1" w:rsidRPr="006A01E1" w14:paraId="4362EEBF" w14:textId="77777777" w:rsidTr="006A01E1">
        <w:trPr>
          <w:jc w:val="center"/>
        </w:trPr>
        <w:tc>
          <w:tcPr>
            <w:tcW w:w="3045" w:type="dxa"/>
            <w:shd w:val="clear" w:color="auto" w:fill="auto"/>
            <w:tcMar>
              <w:top w:w="100" w:type="dxa"/>
              <w:left w:w="100" w:type="dxa"/>
              <w:bottom w:w="100" w:type="dxa"/>
              <w:right w:w="100" w:type="dxa"/>
            </w:tcMar>
          </w:tcPr>
          <w:p w14:paraId="25B93144"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4CA3CFAD"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María Guadalupe Beltrán Lizárraga</w:t>
            </w:r>
          </w:p>
        </w:tc>
      </w:tr>
      <w:tr w:rsidR="006A01E1" w:rsidRPr="006A01E1" w14:paraId="24B7DE70" w14:textId="77777777" w:rsidTr="006A01E1">
        <w:trPr>
          <w:jc w:val="center"/>
        </w:trPr>
        <w:tc>
          <w:tcPr>
            <w:tcW w:w="3045" w:type="dxa"/>
            <w:shd w:val="clear" w:color="auto" w:fill="auto"/>
            <w:tcMar>
              <w:top w:w="100" w:type="dxa"/>
              <w:left w:w="100" w:type="dxa"/>
              <w:bottom w:w="100" w:type="dxa"/>
              <w:right w:w="100" w:type="dxa"/>
            </w:tcMar>
          </w:tcPr>
          <w:p w14:paraId="456DF97E"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7092407"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Virginia Berenice Niebla </w:t>
            </w:r>
            <w:proofErr w:type="spellStart"/>
            <w:r w:rsidRPr="006A01E1">
              <w:rPr>
                <w:rFonts w:ascii="Times New Roman" w:hAnsi="Times New Roman" w:cs="Times New Roman"/>
                <w:sz w:val="24"/>
                <w:szCs w:val="24"/>
              </w:rPr>
              <w:t>Zataraín</w:t>
            </w:r>
            <w:proofErr w:type="spellEnd"/>
          </w:p>
        </w:tc>
      </w:tr>
      <w:tr w:rsidR="006A01E1" w:rsidRPr="006A01E1" w14:paraId="71F6D3E1" w14:textId="77777777" w:rsidTr="006A01E1">
        <w:trPr>
          <w:jc w:val="center"/>
        </w:trPr>
        <w:tc>
          <w:tcPr>
            <w:tcW w:w="3045" w:type="dxa"/>
            <w:shd w:val="clear" w:color="auto" w:fill="auto"/>
            <w:tcMar>
              <w:top w:w="100" w:type="dxa"/>
              <w:left w:w="100" w:type="dxa"/>
              <w:bottom w:w="100" w:type="dxa"/>
              <w:right w:w="100" w:type="dxa"/>
            </w:tcMar>
          </w:tcPr>
          <w:p w14:paraId="3CDD2383"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0AA8349B" w14:textId="77777777" w:rsidR="006A01E1" w:rsidRPr="006A01E1" w:rsidRDefault="006A01E1" w:rsidP="006A01E1">
            <w:pPr>
              <w:widowControl w:val="0"/>
              <w:spacing w:after="0" w:line="240" w:lineRule="auto"/>
              <w:rPr>
                <w:rFonts w:ascii="Times New Roman" w:hAnsi="Times New Roman" w:cs="Times New Roman"/>
                <w:sz w:val="24"/>
                <w:szCs w:val="24"/>
              </w:rPr>
            </w:pPr>
            <w:r w:rsidRPr="006A01E1">
              <w:rPr>
                <w:rFonts w:ascii="Times New Roman" w:hAnsi="Times New Roman" w:cs="Times New Roman"/>
                <w:sz w:val="24"/>
                <w:szCs w:val="24"/>
              </w:rPr>
              <w:t xml:space="preserve">Jesús Manuel Niebla </w:t>
            </w:r>
            <w:proofErr w:type="spellStart"/>
            <w:r w:rsidRPr="006A01E1">
              <w:rPr>
                <w:rFonts w:ascii="Times New Roman" w:hAnsi="Times New Roman" w:cs="Times New Roman"/>
                <w:sz w:val="24"/>
                <w:szCs w:val="24"/>
              </w:rPr>
              <w:t>Zataraín</w:t>
            </w:r>
            <w:proofErr w:type="spellEnd"/>
          </w:p>
        </w:tc>
      </w:tr>
    </w:tbl>
    <w:p w14:paraId="41CD1314" w14:textId="1EE3D28F" w:rsidR="00CD4677" w:rsidRPr="00451796" w:rsidRDefault="00CD4677" w:rsidP="009D2E18">
      <w:pPr>
        <w:spacing w:after="0" w:line="360" w:lineRule="auto"/>
        <w:ind w:left="708" w:hanging="709"/>
        <w:jc w:val="both"/>
        <w:rPr>
          <w:rFonts w:ascii="Times New Roman" w:hAnsi="Times New Roman" w:cs="Times New Roman"/>
          <w:color w:val="000000" w:themeColor="text1"/>
          <w:sz w:val="24"/>
          <w:szCs w:val="24"/>
        </w:rPr>
      </w:pPr>
    </w:p>
    <w:sectPr w:rsidR="00CD4677" w:rsidRPr="00451796" w:rsidSect="006A01E1">
      <w:headerReference w:type="default" r:id="rId42"/>
      <w:footerReference w:type="default" r:id="rId43"/>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412FF" w14:textId="77777777" w:rsidR="00DC3C3C" w:rsidRDefault="00DC3C3C" w:rsidP="006A01E1">
      <w:pPr>
        <w:spacing w:after="0" w:line="240" w:lineRule="auto"/>
      </w:pPr>
      <w:r>
        <w:separator/>
      </w:r>
    </w:p>
  </w:endnote>
  <w:endnote w:type="continuationSeparator" w:id="0">
    <w:p w14:paraId="13A35591" w14:textId="77777777" w:rsidR="00DC3C3C" w:rsidRDefault="00DC3C3C" w:rsidP="006A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00FD" w14:textId="239F1A0B" w:rsidR="006A01E1" w:rsidRDefault="006A01E1">
    <w:pPr>
      <w:pStyle w:val="Piedepgina"/>
    </w:pPr>
    <w:r>
      <w:t xml:space="preserve">               </w:t>
    </w:r>
    <w:r w:rsidRPr="002A3D98">
      <w:rPr>
        <w:noProof/>
        <w:lang w:eastAsia="es-MX"/>
      </w:rPr>
      <w:drawing>
        <wp:inline distT="0" distB="0" distL="0" distR="0" wp14:anchorId="6F142087" wp14:editId="7230D04E">
          <wp:extent cx="1600200" cy="419100"/>
          <wp:effectExtent l="0" t="0" r="0" b="0"/>
          <wp:docPr id="726064033" name="Imagen 7260640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151A2A">
      <w:rPr>
        <w:rFonts w:ascii="Calibri" w:hAnsi="Calibri" w:cs="Calibri"/>
        <w:b/>
      </w:rPr>
      <w:t>863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CD6A7" w14:textId="77777777" w:rsidR="00DC3C3C" w:rsidRDefault="00DC3C3C" w:rsidP="006A01E1">
      <w:pPr>
        <w:spacing w:after="0" w:line="240" w:lineRule="auto"/>
      </w:pPr>
      <w:r>
        <w:separator/>
      </w:r>
    </w:p>
  </w:footnote>
  <w:footnote w:type="continuationSeparator" w:id="0">
    <w:p w14:paraId="5DB0BB10" w14:textId="77777777" w:rsidR="00DC3C3C" w:rsidRDefault="00DC3C3C" w:rsidP="006A0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4B1F" w14:textId="3691829B" w:rsidR="006A01E1" w:rsidRDefault="006A01E1" w:rsidP="006A01E1">
    <w:pPr>
      <w:pStyle w:val="Encabezado"/>
      <w:jc w:val="center"/>
    </w:pPr>
    <w:r w:rsidRPr="002A3D98">
      <w:rPr>
        <w:noProof/>
        <w:lang w:eastAsia="es-MX"/>
      </w:rPr>
      <w:drawing>
        <wp:inline distT="0" distB="0" distL="0" distR="0" wp14:anchorId="074C57E4" wp14:editId="16D488AB">
          <wp:extent cx="5397500" cy="635000"/>
          <wp:effectExtent l="0" t="0" r="0" b="0"/>
          <wp:docPr id="864894213" name="Imagen 86489421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43F"/>
    <w:multiLevelType w:val="hybridMultilevel"/>
    <w:tmpl w:val="94BA07DE"/>
    <w:lvl w:ilvl="0" w:tplc="38104DBA">
      <w:start w:val="16"/>
      <w:numFmt w:val="decimal"/>
      <w:lvlText w:val="%1."/>
      <w:lvlJc w:val="left"/>
      <w:pPr>
        <w:ind w:left="1430" w:hanging="360"/>
      </w:pPr>
      <w:rPr>
        <w:rFonts w:hint="default"/>
        <w:b w:val="0"/>
        <w:bCs w:val="0"/>
        <w:sz w:val="22"/>
        <w:szCs w:val="22"/>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 w15:restartNumberingAfterBreak="0">
    <w:nsid w:val="253A6293"/>
    <w:multiLevelType w:val="hybridMultilevel"/>
    <w:tmpl w:val="612E764C"/>
    <w:lvl w:ilvl="0" w:tplc="97D2DA82">
      <w:start w:val="1"/>
      <w:numFmt w:val="decimal"/>
      <w:lvlText w:val="%1."/>
      <w:lvlJc w:val="left"/>
      <w:pPr>
        <w:ind w:left="107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751441"/>
    <w:multiLevelType w:val="hybridMultilevel"/>
    <w:tmpl w:val="FBB63F1C"/>
    <w:lvl w:ilvl="0" w:tplc="F05A3692">
      <w:start w:val="14"/>
      <w:numFmt w:val="decimal"/>
      <w:lvlText w:val="%1"/>
      <w:lvlJc w:val="left"/>
      <w:pPr>
        <w:ind w:left="1070" w:hanging="360"/>
      </w:pPr>
      <w:rPr>
        <w:rFonts w:ascii="Times New Roman" w:hAnsi="Times New Roman" w:cs="Times New Roman" w:hint="default"/>
        <w:color w:val="auto"/>
        <w:sz w:val="24"/>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725151D5"/>
    <w:multiLevelType w:val="hybridMultilevel"/>
    <w:tmpl w:val="B02882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52AD7"/>
    <w:multiLevelType w:val="hybridMultilevel"/>
    <w:tmpl w:val="27A65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6026578">
    <w:abstractNumId w:val="3"/>
  </w:num>
  <w:num w:numId="2" w16cid:durableId="705830122">
    <w:abstractNumId w:val="4"/>
  </w:num>
  <w:num w:numId="3" w16cid:durableId="365369379">
    <w:abstractNumId w:val="1"/>
  </w:num>
  <w:num w:numId="4" w16cid:durableId="1417826972">
    <w:abstractNumId w:val="2"/>
  </w:num>
  <w:num w:numId="5" w16cid:durableId="208911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BD"/>
    <w:rsid w:val="00000CA0"/>
    <w:rsid w:val="0000256E"/>
    <w:rsid w:val="00003291"/>
    <w:rsid w:val="00005309"/>
    <w:rsid w:val="000122C6"/>
    <w:rsid w:val="00012404"/>
    <w:rsid w:val="00021E26"/>
    <w:rsid w:val="00026AD3"/>
    <w:rsid w:val="00026C2A"/>
    <w:rsid w:val="000277D8"/>
    <w:rsid w:val="00027B7C"/>
    <w:rsid w:val="00027DE0"/>
    <w:rsid w:val="00030D94"/>
    <w:rsid w:val="00032135"/>
    <w:rsid w:val="00034317"/>
    <w:rsid w:val="000412EC"/>
    <w:rsid w:val="000431C1"/>
    <w:rsid w:val="00045E3D"/>
    <w:rsid w:val="0004775B"/>
    <w:rsid w:val="0005168F"/>
    <w:rsid w:val="00052BCF"/>
    <w:rsid w:val="000552B9"/>
    <w:rsid w:val="00056D14"/>
    <w:rsid w:val="00056E62"/>
    <w:rsid w:val="000634F4"/>
    <w:rsid w:val="00064FB0"/>
    <w:rsid w:val="00070058"/>
    <w:rsid w:val="000765BF"/>
    <w:rsid w:val="00076A88"/>
    <w:rsid w:val="00082A07"/>
    <w:rsid w:val="0008532E"/>
    <w:rsid w:val="00091503"/>
    <w:rsid w:val="00097616"/>
    <w:rsid w:val="000A37A0"/>
    <w:rsid w:val="000B08FA"/>
    <w:rsid w:val="000B1AEE"/>
    <w:rsid w:val="000B40A0"/>
    <w:rsid w:val="000B5196"/>
    <w:rsid w:val="000B651B"/>
    <w:rsid w:val="000C1C7E"/>
    <w:rsid w:val="000C48C2"/>
    <w:rsid w:val="000C669D"/>
    <w:rsid w:val="000C7FCF"/>
    <w:rsid w:val="000D0FE7"/>
    <w:rsid w:val="000E52EE"/>
    <w:rsid w:val="000E53B3"/>
    <w:rsid w:val="000E5D57"/>
    <w:rsid w:val="000F09EB"/>
    <w:rsid w:val="000F18C9"/>
    <w:rsid w:val="000F48F2"/>
    <w:rsid w:val="000F54B7"/>
    <w:rsid w:val="000F5B7A"/>
    <w:rsid w:val="001017C5"/>
    <w:rsid w:val="00104822"/>
    <w:rsid w:val="00105CF5"/>
    <w:rsid w:val="001105D5"/>
    <w:rsid w:val="001111E7"/>
    <w:rsid w:val="001112B5"/>
    <w:rsid w:val="0012170F"/>
    <w:rsid w:val="00122217"/>
    <w:rsid w:val="001222F8"/>
    <w:rsid w:val="00124AD1"/>
    <w:rsid w:val="0012691C"/>
    <w:rsid w:val="00130BA5"/>
    <w:rsid w:val="00131B4F"/>
    <w:rsid w:val="001330B5"/>
    <w:rsid w:val="0013431C"/>
    <w:rsid w:val="00142491"/>
    <w:rsid w:val="00143CA5"/>
    <w:rsid w:val="00151A2A"/>
    <w:rsid w:val="00151AA6"/>
    <w:rsid w:val="0015626F"/>
    <w:rsid w:val="001603AB"/>
    <w:rsid w:val="0016590B"/>
    <w:rsid w:val="001666CB"/>
    <w:rsid w:val="00167CCA"/>
    <w:rsid w:val="0017303F"/>
    <w:rsid w:val="00173A17"/>
    <w:rsid w:val="001750A7"/>
    <w:rsid w:val="00193075"/>
    <w:rsid w:val="001A004A"/>
    <w:rsid w:val="001A04D8"/>
    <w:rsid w:val="001A0732"/>
    <w:rsid w:val="001A64CE"/>
    <w:rsid w:val="001B2E30"/>
    <w:rsid w:val="001B5E19"/>
    <w:rsid w:val="001B7168"/>
    <w:rsid w:val="001C1DC3"/>
    <w:rsid w:val="001C1DC9"/>
    <w:rsid w:val="001C5281"/>
    <w:rsid w:val="001D28C7"/>
    <w:rsid w:val="001D3077"/>
    <w:rsid w:val="001E2929"/>
    <w:rsid w:val="001E685B"/>
    <w:rsid w:val="001F6A3F"/>
    <w:rsid w:val="00200C2B"/>
    <w:rsid w:val="00202D9D"/>
    <w:rsid w:val="00204BC1"/>
    <w:rsid w:val="00204BFA"/>
    <w:rsid w:val="00206FD5"/>
    <w:rsid w:val="00210C4D"/>
    <w:rsid w:val="002129AC"/>
    <w:rsid w:val="00222613"/>
    <w:rsid w:val="0022636E"/>
    <w:rsid w:val="0023353B"/>
    <w:rsid w:val="0023493B"/>
    <w:rsid w:val="00235714"/>
    <w:rsid w:val="00235C44"/>
    <w:rsid w:val="002367F3"/>
    <w:rsid w:val="00242EC9"/>
    <w:rsid w:val="002439F3"/>
    <w:rsid w:val="002448CE"/>
    <w:rsid w:val="00251C6C"/>
    <w:rsid w:val="00254ACD"/>
    <w:rsid w:val="00256E63"/>
    <w:rsid w:val="002607BC"/>
    <w:rsid w:val="002629DF"/>
    <w:rsid w:val="0027309F"/>
    <w:rsid w:val="0027363E"/>
    <w:rsid w:val="002834EF"/>
    <w:rsid w:val="00284144"/>
    <w:rsid w:val="0028597C"/>
    <w:rsid w:val="00297590"/>
    <w:rsid w:val="002A2D1B"/>
    <w:rsid w:val="002A37AD"/>
    <w:rsid w:val="002B3AE3"/>
    <w:rsid w:val="002B6CD1"/>
    <w:rsid w:val="002C0FF9"/>
    <w:rsid w:val="002C1F1F"/>
    <w:rsid w:val="002C39D8"/>
    <w:rsid w:val="002C50B2"/>
    <w:rsid w:val="002C5254"/>
    <w:rsid w:val="002C6B8F"/>
    <w:rsid w:val="002C7DD0"/>
    <w:rsid w:val="002D16A9"/>
    <w:rsid w:val="002D1E4F"/>
    <w:rsid w:val="002D397A"/>
    <w:rsid w:val="002D3D6D"/>
    <w:rsid w:val="002D50D3"/>
    <w:rsid w:val="002D5DE8"/>
    <w:rsid w:val="002D60F1"/>
    <w:rsid w:val="002E1C03"/>
    <w:rsid w:val="002E6EB5"/>
    <w:rsid w:val="002E7A58"/>
    <w:rsid w:val="002E7A6E"/>
    <w:rsid w:val="002F166E"/>
    <w:rsid w:val="002F5E8B"/>
    <w:rsid w:val="002F7A33"/>
    <w:rsid w:val="00304A08"/>
    <w:rsid w:val="0030679F"/>
    <w:rsid w:val="00310EFC"/>
    <w:rsid w:val="00311119"/>
    <w:rsid w:val="00317215"/>
    <w:rsid w:val="00320B98"/>
    <w:rsid w:val="003239BD"/>
    <w:rsid w:val="003242AA"/>
    <w:rsid w:val="00324ACB"/>
    <w:rsid w:val="00326600"/>
    <w:rsid w:val="003275DF"/>
    <w:rsid w:val="003316C6"/>
    <w:rsid w:val="003318C1"/>
    <w:rsid w:val="00332B32"/>
    <w:rsid w:val="003350DF"/>
    <w:rsid w:val="00335A69"/>
    <w:rsid w:val="003373D3"/>
    <w:rsid w:val="00337AAD"/>
    <w:rsid w:val="00340027"/>
    <w:rsid w:val="00352508"/>
    <w:rsid w:val="00353D7B"/>
    <w:rsid w:val="00356C1E"/>
    <w:rsid w:val="00360076"/>
    <w:rsid w:val="00362418"/>
    <w:rsid w:val="00372252"/>
    <w:rsid w:val="00373923"/>
    <w:rsid w:val="00376629"/>
    <w:rsid w:val="00377FA7"/>
    <w:rsid w:val="00390D08"/>
    <w:rsid w:val="0039371E"/>
    <w:rsid w:val="00394499"/>
    <w:rsid w:val="003947A7"/>
    <w:rsid w:val="003A20D7"/>
    <w:rsid w:val="003A424E"/>
    <w:rsid w:val="003A4FD3"/>
    <w:rsid w:val="003A5C48"/>
    <w:rsid w:val="003A68F3"/>
    <w:rsid w:val="003A6A37"/>
    <w:rsid w:val="003B466B"/>
    <w:rsid w:val="003B6EFF"/>
    <w:rsid w:val="003C202C"/>
    <w:rsid w:val="003C3D75"/>
    <w:rsid w:val="003C5E2C"/>
    <w:rsid w:val="003C7B8E"/>
    <w:rsid w:val="003D1034"/>
    <w:rsid w:val="003D4D10"/>
    <w:rsid w:val="003D60D0"/>
    <w:rsid w:val="003D7AA1"/>
    <w:rsid w:val="003E1EEF"/>
    <w:rsid w:val="003E2BB7"/>
    <w:rsid w:val="003E57A1"/>
    <w:rsid w:val="003F1747"/>
    <w:rsid w:val="003F738D"/>
    <w:rsid w:val="00401047"/>
    <w:rsid w:val="00401C7C"/>
    <w:rsid w:val="004041F6"/>
    <w:rsid w:val="004054AF"/>
    <w:rsid w:val="00407B0F"/>
    <w:rsid w:val="0041653F"/>
    <w:rsid w:val="00416904"/>
    <w:rsid w:val="004222C6"/>
    <w:rsid w:val="0042280A"/>
    <w:rsid w:val="004250B5"/>
    <w:rsid w:val="004277BF"/>
    <w:rsid w:val="004277E3"/>
    <w:rsid w:val="00431EFA"/>
    <w:rsid w:val="00434B07"/>
    <w:rsid w:val="00435112"/>
    <w:rsid w:val="004407E5"/>
    <w:rsid w:val="00443594"/>
    <w:rsid w:val="004444F3"/>
    <w:rsid w:val="00444BEB"/>
    <w:rsid w:val="00445273"/>
    <w:rsid w:val="00447EDC"/>
    <w:rsid w:val="00451445"/>
    <w:rsid w:val="00451796"/>
    <w:rsid w:val="00455AB3"/>
    <w:rsid w:val="00457C77"/>
    <w:rsid w:val="0046260B"/>
    <w:rsid w:val="004626B6"/>
    <w:rsid w:val="00463CCF"/>
    <w:rsid w:val="0047301B"/>
    <w:rsid w:val="00475850"/>
    <w:rsid w:val="004760CF"/>
    <w:rsid w:val="00481274"/>
    <w:rsid w:val="00482C66"/>
    <w:rsid w:val="00486C57"/>
    <w:rsid w:val="00487247"/>
    <w:rsid w:val="00487C89"/>
    <w:rsid w:val="00491C55"/>
    <w:rsid w:val="00495944"/>
    <w:rsid w:val="00497C05"/>
    <w:rsid w:val="004A2292"/>
    <w:rsid w:val="004A3769"/>
    <w:rsid w:val="004A45A9"/>
    <w:rsid w:val="004A6E2F"/>
    <w:rsid w:val="004B14B1"/>
    <w:rsid w:val="004B3070"/>
    <w:rsid w:val="004B3ADE"/>
    <w:rsid w:val="004C16B3"/>
    <w:rsid w:val="004C596C"/>
    <w:rsid w:val="004D584A"/>
    <w:rsid w:val="004E19D8"/>
    <w:rsid w:val="004E1A9F"/>
    <w:rsid w:val="004E27B8"/>
    <w:rsid w:val="004E5D8E"/>
    <w:rsid w:val="004F0F7C"/>
    <w:rsid w:val="004F7D01"/>
    <w:rsid w:val="00502D4D"/>
    <w:rsid w:val="0050323B"/>
    <w:rsid w:val="0051063E"/>
    <w:rsid w:val="00524141"/>
    <w:rsid w:val="005244F9"/>
    <w:rsid w:val="00530EB7"/>
    <w:rsid w:val="00534A57"/>
    <w:rsid w:val="005350C7"/>
    <w:rsid w:val="00541AF3"/>
    <w:rsid w:val="005420CE"/>
    <w:rsid w:val="005445D5"/>
    <w:rsid w:val="00547B7A"/>
    <w:rsid w:val="00550864"/>
    <w:rsid w:val="00555188"/>
    <w:rsid w:val="00555AEF"/>
    <w:rsid w:val="00562D6D"/>
    <w:rsid w:val="00566877"/>
    <w:rsid w:val="0057115D"/>
    <w:rsid w:val="00572133"/>
    <w:rsid w:val="005746CD"/>
    <w:rsid w:val="00575557"/>
    <w:rsid w:val="00577B54"/>
    <w:rsid w:val="005802F8"/>
    <w:rsid w:val="00581199"/>
    <w:rsid w:val="0058388E"/>
    <w:rsid w:val="00590B12"/>
    <w:rsid w:val="00593010"/>
    <w:rsid w:val="005A2485"/>
    <w:rsid w:val="005A62B9"/>
    <w:rsid w:val="005A7E52"/>
    <w:rsid w:val="005B02D5"/>
    <w:rsid w:val="005B4579"/>
    <w:rsid w:val="005B581F"/>
    <w:rsid w:val="005B69B5"/>
    <w:rsid w:val="005C0B2A"/>
    <w:rsid w:val="005C5A15"/>
    <w:rsid w:val="005D07EB"/>
    <w:rsid w:val="005D11BF"/>
    <w:rsid w:val="005D1AA4"/>
    <w:rsid w:val="005D74C6"/>
    <w:rsid w:val="005E0E7A"/>
    <w:rsid w:val="005E34D8"/>
    <w:rsid w:val="005E380E"/>
    <w:rsid w:val="005F13A3"/>
    <w:rsid w:val="005F64D2"/>
    <w:rsid w:val="005F6AD2"/>
    <w:rsid w:val="00603047"/>
    <w:rsid w:val="006047A8"/>
    <w:rsid w:val="00606FB1"/>
    <w:rsid w:val="006122B3"/>
    <w:rsid w:val="00616CF1"/>
    <w:rsid w:val="006171C2"/>
    <w:rsid w:val="00623D9D"/>
    <w:rsid w:val="00624ED6"/>
    <w:rsid w:val="0064281C"/>
    <w:rsid w:val="0064304B"/>
    <w:rsid w:val="006442B6"/>
    <w:rsid w:val="00647B86"/>
    <w:rsid w:val="00650E2E"/>
    <w:rsid w:val="00651554"/>
    <w:rsid w:val="0065792B"/>
    <w:rsid w:val="00673C49"/>
    <w:rsid w:val="00681050"/>
    <w:rsid w:val="00682D7C"/>
    <w:rsid w:val="0068349F"/>
    <w:rsid w:val="00685511"/>
    <w:rsid w:val="00694A0D"/>
    <w:rsid w:val="006968D0"/>
    <w:rsid w:val="006A01E1"/>
    <w:rsid w:val="006A24CB"/>
    <w:rsid w:val="006A4456"/>
    <w:rsid w:val="006A6D4C"/>
    <w:rsid w:val="006B6AD5"/>
    <w:rsid w:val="006C1B1F"/>
    <w:rsid w:val="006C1BE5"/>
    <w:rsid w:val="006C465B"/>
    <w:rsid w:val="006C47E9"/>
    <w:rsid w:val="006D23EF"/>
    <w:rsid w:val="006D27C6"/>
    <w:rsid w:val="006D2B36"/>
    <w:rsid w:val="006E09F7"/>
    <w:rsid w:val="006E177A"/>
    <w:rsid w:val="006E2D68"/>
    <w:rsid w:val="006E41EE"/>
    <w:rsid w:val="006E4554"/>
    <w:rsid w:val="006E569C"/>
    <w:rsid w:val="006F7FEF"/>
    <w:rsid w:val="00700345"/>
    <w:rsid w:val="00703077"/>
    <w:rsid w:val="00703D5B"/>
    <w:rsid w:val="007047C7"/>
    <w:rsid w:val="00705426"/>
    <w:rsid w:val="007066E1"/>
    <w:rsid w:val="00713FA4"/>
    <w:rsid w:val="00717934"/>
    <w:rsid w:val="00722910"/>
    <w:rsid w:val="0072750F"/>
    <w:rsid w:val="0073138A"/>
    <w:rsid w:val="0073431B"/>
    <w:rsid w:val="00734DB3"/>
    <w:rsid w:val="007361D1"/>
    <w:rsid w:val="007371C2"/>
    <w:rsid w:val="007376D2"/>
    <w:rsid w:val="0073771C"/>
    <w:rsid w:val="007503BA"/>
    <w:rsid w:val="00753FA3"/>
    <w:rsid w:val="0075795D"/>
    <w:rsid w:val="00763B80"/>
    <w:rsid w:val="00764D37"/>
    <w:rsid w:val="00766E45"/>
    <w:rsid w:val="00772BC5"/>
    <w:rsid w:val="0077462C"/>
    <w:rsid w:val="00775D4A"/>
    <w:rsid w:val="00780E2B"/>
    <w:rsid w:val="00781CFC"/>
    <w:rsid w:val="00781E9C"/>
    <w:rsid w:val="007822B2"/>
    <w:rsid w:val="00783422"/>
    <w:rsid w:val="00783D43"/>
    <w:rsid w:val="007859AE"/>
    <w:rsid w:val="0079250C"/>
    <w:rsid w:val="007935F1"/>
    <w:rsid w:val="007A1260"/>
    <w:rsid w:val="007A1844"/>
    <w:rsid w:val="007A320E"/>
    <w:rsid w:val="007B21C2"/>
    <w:rsid w:val="007B6633"/>
    <w:rsid w:val="007B76D9"/>
    <w:rsid w:val="007C0BF8"/>
    <w:rsid w:val="007C4E08"/>
    <w:rsid w:val="007C4E50"/>
    <w:rsid w:val="007D27E8"/>
    <w:rsid w:val="007D2859"/>
    <w:rsid w:val="007D68A9"/>
    <w:rsid w:val="007E1F2A"/>
    <w:rsid w:val="007E5DDF"/>
    <w:rsid w:val="007E60A5"/>
    <w:rsid w:val="007E749B"/>
    <w:rsid w:val="007F16EE"/>
    <w:rsid w:val="007F6D9F"/>
    <w:rsid w:val="00802C3A"/>
    <w:rsid w:val="00802F1B"/>
    <w:rsid w:val="00803C26"/>
    <w:rsid w:val="00814A00"/>
    <w:rsid w:val="008158DC"/>
    <w:rsid w:val="00820C70"/>
    <w:rsid w:val="00825494"/>
    <w:rsid w:val="00832030"/>
    <w:rsid w:val="00833B35"/>
    <w:rsid w:val="00833ED9"/>
    <w:rsid w:val="0083507F"/>
    <w:rsid w:val="008363FF"/>
    <w:rsid w:val="008379B9"/>
    <w:rsid w:val="00837A94"/>
    <w:rsid w:val="00841808"/>
    <w:rsid w:val="0085348B"/>
    <w:rsid w:val="00854A19"/>
    <w:rsid w:val="0085522D"/>
    <w:rsid w:val="00855428"/>
    <w:rsid w:val="00857205"/>
    <w:rsid w:val="008649DB"/>
    <w:rsid w:val="00865385"/>
    <w:rsid w:val="00867E9C"/>
    <w:rsid w:val="008705D0"/>
    <w:rsid w:val="0088166B"/>
    <w:rsid w:val="008831E9"/>
    <w:rsid w:val="0088349F"/>
    <w:rsid w:val="00885F95"/>
    <w:rsid w:val="008908FF"/>
    <w:rsid w:val="008949FB"/>
    <w:rsid w:val="00895A9C"/>
    <w:rsid w:val="00896932"/>
    <w:rsid w:val="008A0283"/>
    <w:rsid w:val="008A2328"/>
    <w:rsid w:val="008A3F62"/>
    <w:rsid w:val="008A53D8"/>
    <w:rsid w:val="008B1332"/>
    <w:rsid w:val="008B3812"/>
    <w:rsid w:val="008B4ABA"/>
    <w:rsid w:val="008B5A02"/>
    <w:rsid w:val="008B6815"/>
    <w:rsid w:val="008C0151"/>
    <w:rsid w:val="008C0E82"/>
    <w:rsid w:val="008C0F6E"/>
    <w:rsid w:val="008C1837"/>
    <w:rsid w:val="008C20E0"/>
    <w:rsid w:val="008C667A"/>
    <w:rsid w:val="008C6891"/>
    <w:rsid w:val="008D2DB6"/>
    <w:rsid w:val="008D307F"/>
    <w:rsid w:val="008D3532"/>
    <w:rsid w:val="008D450A"/>
    <w:rsid w:val="008D484B"/>
    <w:rsid w:val="008E067F"/>
    <w:rsid w:val="008E406C"/>
    <w:rsid w:val="008E63E7"/>
    <w:rsid w:val="008E7625"/>
    <w:rsid w:val="008F1094"/>
    <w:rsid w:val="008F4604"/>
    <w:rsid w:val="008F5DB1"/>
    <w:rsid w:val="008F61D8"/>
    <w:rsid w:val="009024D6"/>
    <w:rsid w:val="00902AFA"/>
    <w:rsid w:val="009038EA"/>
    <w:rsid w:val="009056BB"/>
    <w:rsid w:val="00917A60"/>
    <w:rsid w:val="00921F0B"/>
    <w:rsid w:val="0092253D"/>
    <w:rsid w:val="0092759A"/>
    <w:rsid w:val="0092779D"/>
    <w:rsid w:val="0093081E"/>
    <w:rsid w:val="0093085D"/>
    <w:rsid w:val="00932626"/>
    <w:rsid w:val="009365EC"/>
    <w:rsid w:val="00954BD2"/>
    <w:rsid w:val="0096526F"/>
    <w:rsid w:val="0096643B"/>
    <w:rsid w:val="00971EF8"/>
    <w:rsid w:val="0097295F"/>
    <w:rsid w:val="009736CF"/>
    <w:rsid w:val="00976271"/>
    <w:rsid w:val="00985888"/>
    <w:rsid w:val="00986B80"/>
    <w:rsid w:val="00987CF8"/>
    <w:rsid w:val="00987DE9"/>
    <w:rsid w:val="009918D9"/>
    <w:rsid w:val="00994A82"/>
    <w:rsid w:val="00994E56"/>
    <w:rsid w:val="00995512"/>
    <w:rsid w:val="009A0781"/>
    <w:rsid w:val="009A2BE0"/>
    <w:rsid w:val="009A54A3"/>
    <w:rsid w:val="009A5933"/>
    <w:rsid w:val="009B09F7"/>
    <w:rsid w:val="009B120E"/>
    <w:rsid w:val="009B5C79"/>
    <w:rsid w:val="009B71D7"/>
    <w:rsid w:val="009C1CC2"/>
    <w:rsid w:val="009C32AB"/>
    <w:rsid w:val="009C42B7"/>
    <w:rsid w:val="009D0D12"/>
    <w:rsid w:val="009D1232"/>
    <w:rsid w:val="009D2E18"/>
    <w:rsid w:val="009D4A0A"/>
    <w:rsid w:val="009E0AF2"/>
    <w:rsid w:val="009E2747"/>
    <w:rsid w:val="009E6519"/>
    <w:rsid w:val="009F01FB"/>
    <w:rsid w:val="00A01E8A"/>
    <w:rsid w:val="00A021F3"/>
    <w:rsid w:val="00A02387"/>
    <w:rsid w:val="00A02929"/>
    <w:rsid w:val="00A04E1D"/>
    <w:rsid w:val="00A118BD"/>
    <w:rsid w:val="00A14EC4"/>
    <w:rsid w:val="00A1597A"/>
    <w:rsid w:val="00A17DB3"/>
    <w:rsid w:val="00A20E4E"/>
    <w:rsid w:val="00A21472"/>
    <w:rsid w:val="00A21C0E"/>
    <w:rsid w:val="00A257D9"/>
    <w:rsid w:val="00A26D02"/>
    <w:rsid w:val="00A31DDA"/>
    <w:rsid w:val="00A428DD"/>
    <w:rsid w:val="00A42EDA"/>
    <w:rsid w:val="00A44E1B"/>
    <w:rsid w:val="00A5045A"/>
    <w:rsid w:val="00A522E3"/>
    <w:rsid w:val="00A56D8A"/>
    <w:rsid w:val="00A57C6C"/>
    <w:rsid w:val="00A60CB2"/>
    <w:rsid w:val="00A61198"/>
    <w:rsid w:val="00A661C1"/>
    <w:rsid w:val="00A6696D"/>
    <w:rsid w:val="00A67D8D"/>
    <w:rsid w:val="00A7463A"/>
    <w:rsid w:val="00A77016"/>
    <w:rsid w:val="00A82AA8"/>
    <w:rsid w:val="00A86E32"/>
    <w:rsid w:val="00A91090"/>
    <w:rsid w:val="00A917D1"/>
    <w:rsid w:val="00A91F0B"/>
    <w:rsid w:val="00A969B2"/>
    <w:rsid w:val="00A96DA4"/>
    <w:rsid w:val="00A97504"/>
    <w:rsid w:val="00AA24E7"/>
    <w:rsid w:val="00AA317C"/>
    <w:rsid w:val="00AA3BB7"/>
    <w:rsid w:val="00AA4C37"/>
    <w:rsid w:val="00AB1C77"/>
    <w:rsid w:val="00AB6A27"/>
    <w:rsid w:val="00AC4007"/>
    <w:rsid w:val="00AC5E36"/>
    <w:rsid w:val="00AD07FD"/>
    <w:rsid w:val="00AD68AE"/>
    <w:rsid w:val="00AD72A9"/>
    <w:rsid w:val="00AF056D"/>
    <w:rsid w:val="00AF1996"/>
    <w:rsid w:val="00AF1F08"/>
    <w:rsid w:val="00AF76CF"/>
    <w:rsid w:val="00B02FA8"/>
    <w:rsid w:val="00B02FE1"/>
    <w:rsid w:val="00B0557D"/>
    <w:rsid w:val="00B0599E"/>
    <w:rsid w:val="00B14543"/>
    <w:rsid w:val="00B245C0"/>
    <w:rsid w:val="00B327F8"/>
    <w:rsid w:val="00B33AE5"/>
    <w:rsid w:val="00B373DA"/>
    <w:rsid w:val="00B41BA0"/>
    <w:rsid w:val="00B51260"/>
    <w:rsid w:val="00B614BF"/>
    <w:rsid w:val="00B623C3"/>
    <w:rsid w:val="00B64C8F"/>
    <w:rsid w:val="00B667BB"/>
    <w:rsid w:val="00B67570"/>
    <w:rsid w:val="00B70127"/>
    <w:rsid w:val="00B70C5B"/>
    <w:rsid w:val="00B72F71"/>
    <w:rsid w:val="00B737BB"/>
    <w:rsid w:val="00B74A95"/>
    <w:rsid w:val="00B77FCD"/>
    <w:rsid w:val="00B86A3F"/>
    <w:rsid w:val="00B91A78"/>
    <w:rsid w:val="00B9347A"/>
    <w:rsid w:val="00B94242"/>
    <w:rsid w:val="00B943C2"/>
    <w:rsid w:val="00B950FE"/>
    <w:rsid w:val="00B95747"/>
    <w:rsid w:val="00BA4147"/>
    <w:rsid w:val="00BA4B31"/>
    <w:rsid w:val="00BA7B6C"/>
    <w:rsid w:val="00BB0803"/>
    <w:rsid w:val="00BB3CEE"/>
    <w:rsid w:val="00BB3FD9"/>
    <w:rsid w:val="00BB4381"/>
    <w:rsid w:val="00BB4AC0"/>
    <w:rsid w:val="00BB507C"/>
    <w:rsid w:val="00BB55C4"/>
    <w:rsid w:val="00BC100A"/>
    <w:rsid w:val="00BC4041"/>
    <w:rsid w:val="00BC6E65"/>
    <w:rsid w:val="00BC76E2"/>
    <w:rsid w:val="00BD19A5"/>
    <w:rsid w:val="00BD4747"/>
    <w:rsid w:val="00BD5334"/>
    <w:rsid w:val="00BE20F3"/>
    <w:rsid w:val="00BE4CDF"/>
    <w:rsid w:val="00BE5F71"/>
    <w:rsid w:val="00BE7862"/>
    <w:rsid w:val="00BF1554"/>
    <w:rsid w:val="00BF2B86"/>
    <w:rsid w:val="00C00497"/>
    <w:rsid w:val="00C02733"/>
    <w:rsid w:val="00C029B9"/>
    <w:rsid w:val="00C06549"/>
    <w:rsid w:val="00C17AEE"/>
    <w:rsid w:val="00C20051"/>
    <w:rsid w:val="00C23A62"/>
    <w:rsid w:val="00C242CA"/>
    <w:rsid w:val="00C271E9"/>
    <w:rsid w:val="00C30778"/>
    <w:rsid w:val="00C4082A"/>
    <w:rsid w:val="00C41F97"/>
    <w:rsid w:val="00C44A1F"/>
    <w:rsid w:val="00C45EC5"/>
    <w:rsid w:val="00C536D7"/>
    <w:rsid w:val="00C54173"/>
    <w:rsid w:val="00C55C58"/>
    <w:rsid w:val="00C61B76"/>
    <w:rsid w:val="00C62B7E"/>
    <w:rsid w:val="00C63114"/>
    <w:rsid w:val="00C64469"/>
    <w:rsid w:val="00C73D84"/>
    <w:rsid w:val="00C74A70"/>
    <w:rsid w:val="00C7672C"/>
    <w:rsid w:val="00C81BF6"/>
    <w:rsid w:val="00C83ADC"/>
    <w:rsid w:val="00C83B1E"/>
    <w:rsid w:val="00C87309"/>
    <w:rsid w:val="00C87D2E"/>
    <w:rsid w:val="00C95E8B"/>
    <w:rsid w:val="00CA3469"/>
    <w:rsid w:val="00CA7A15"/>
    <w:rsid w:val="00CB4FC0"/>
    <w:rsid w:val="00CB54D5"/>
    <w:rsid w:val="00CB6D31"/>
    <w:rsid w:val="00CC585C"/>
    <w:rsid w:val="00CC6A2A"/>
    <w:rsid w:val="00CD074D"/>
    <w:rsid w:val="00CD38F9"/>
    <w:rsid w:val="00CD4677"/>
    <w:rsid w:val="00CD6211"/>
    <w:rsid w:val="00CD6FCE"/>
    <w:rsid w:val="00CD78BC"/>
    <w:rsid w:val="00CE081D"/>
    <w:rsid w:val="00CE1A98"/>
    <w:rsid w:val="00CE5349"/>
    <w:rsid w:val="00CF2EEF"/>
    <w:rsid w:val="00CF3335"/>
    <w:rsid w:val="00CF527C"/>
    <w:rsid w:val="00CF6400"/>
    <w:rsid w:val="00D0153D"/>
    <w:rsid w:val="00D04051"/>
    <w:rsid w:val="00D05F02"/>
    <w:rsid w:val="00D06533"/>
    <w:rsid w:val="00D06BBB"/>
    <w:rsid w:val="00D1020F"/>
    <w:rsid w:val="00D122AF"/>
    <w:rsid w:val="00D13C32"/>
    <w:rsid w:val="00D14720"/>
    <w:rsid w:val="00D2210E"/>
    <w:rsid w:val="00D22836"/>
    <w:rsid w:val="00D2375E"/>
    <w:rsid w:val="00D23867"/>
    <w:rsid w:val="00D276D3"/>
    <w:rsid w:val="00D304B0"/>
    <w:rsid w:val="00D34806"/>
    <w:rsid w:val="00D35B74"/>
    <w:rsid w:val="00D37A41"/>
    <w:rsid w:val="00D41D5B"/>
    <w:rsid w:val="00D45691"/>
    <w:rsid w:val="00D47CB0"/>
    <w:rsid w:val="00D53F20"/>
    <w:rsid w:val="00D542F1"/>
    <w:rsid w:val="00D54EAB"/>
    <w:rsid w:val="00D61DF2"/>
    <w:rsid w:val="00D62D67"/>
    <w:rsid w:val="00D67D09"/>
    <w:rsid w:val="00D70D9F"/>
    <w:rsid w:val="00D72192"/>
    <w:rsid w:val="00D72EBF"/>
    <w:rsid w:val="00D84F84"/>
    <w:rsid w:val="00D87118"/>
    <w:rsid w:val="00D87296"/>
    <w:rsid w:val="00D92C31"/>
    <w:rsid w:val="00DA0652"/>
    <w:rsid w:val="00DA0B60"/>
    <w:rsid w:val="00DA310C"/>
    <w:rsid w:val="00DA4319"/>
    <w:rsid w:val="00DA4AFA"/>
    <w:rsid w:val="00DA5478"/>
    <w:rsid w:val="00DA68EC"/>
    <w:rsid w:val="00DA6907"/>
    <w:rsid w:val="00DA729E"/>
    <w:rsid w:val="00DB0278"/>
    <w:rsid w:val="00DB07D2"/>
    <w:rsid w:val="00DC1B66"/>
    <w:rsid w:val="00DC3C3C"/>
    <w:rsid w:val="00DC69EF"/>
    <w:rsid w:val="00DC70F1"/>
    <w:rsid w:val="00DC7191"/>
    <w:rsid w:val="00DC799A"/>
    <w:rsid w:val="00DD06CB"/>
    <w:rsid w:val="00DD5B4F"/>
    <w:rsid w:val="00DD76AF"/>
    <w:rsid w:val="00DD7AC7"/>
    <w:rsid w:val="00DE3AE9"/>
    <w:rsid w:val="00E024D0"/>
    <w:rsid w:val="00E03B86"/>
    <w:rsid w:val="00E05B0E"/>
    <w:rsid w:val="00E06C7F"/>
    <w:rsid w:val="00E07CC9"/>
    <w:rsid w:val="00E144B0"/>
    <w:rsid w:val="00E14F2E"/>
    <w:rsid w:val="00E1570D"/>
    <w:rsid w:val="00E1662D"/>
    <w:rsid w:val="00E24256"/>
    <w:rsid w:val="00E2428E"/>
    <w:rsid w:val="00E24ED3"/>
    <w:rsid w:val="00E2686F"/>
    <w:rsid w:val="00E30006"/>
    <w:rsid w:val="00E322D8"/>
    <w:rsid w:val="00E32542"/>
    <w:rsid w:val="00E34890"/>
    <w:rsid w:val="00E406EB"/>
    <w:rsid w:val="00E4212E"/>
    <w:rsid w:val="00E43B9E"/>
    <w:rsid w:val="00E449A7"/>
    <w:rsid w:val="00E46A7A"/>
    <w:rsid w:val="00E531DA"/>
    <w:rsid w:val="00E542E0"/>
    <w:rsid w:val="00E61F12"/>
    <w:rsid w:val="00E61F33"/>
    <w:rsid w:val="00E660C8"/>
    <w:rsid w:val="00E67A6B"/>
    <w:rsid w:val="00E701FB"/>
    <w:rsid w:val="00E74A07"/>
    <w:rsid w:val="00E87C0F"/>
    <w:rsid w:val="00E93AEE"/>
    <w:rsid w:val="00E94255"/>
    <w:rsid w:val="00E94CB8"/>
    <w:rsid w:val="00E958E5"/>
    <w:rsid w:val="00E96BD5"/>
    <w:rsid w:val="00E96DC4"/>
    <w:rsid w:val="00E9752A"/>
    <w:rsid w:val="00EB28BD"/>
    <w:rsid w:val="00EB3AB4"/>
    <w:rsid w:val="00EB56B2"/>
    <w:rsid w:val="00EB58A4"/>
    <w:rsid w:val="00EC520F"/>
    <w:rsid w:val="00EC5264"/>
    <w:rsid w:val="00EC5A31"/>
    <w:rsid w:val="00EC721A"/>
    <w:rsid w:val="00EC7AA1"/>
    <w:rsid w:val="00ED137F"/>
    <w:rsid w:val="00ED2F0C"/>
    <w:rsid w:val="00EE2683"/>
    <w:rsid w:val="00EE3B53"/>
    <w:rsid w:val="00EF2790"/>
    <w:rsid w:val="00EF2F24"/>
    <w:rsid w:val="00EF4A3A"/>
    <w:rsid w:val="00EF4AEB"/>
    <w:rsid w:val="00F01E7D"/>
    <w:rsid w:val="00F06867"/>
    <w:rsid w:val="00F111E4"/>
    <w:rsid w:val="00F12500"/>
    <w:rsid w:val="00F12EF4"/>
    <w:rsid w:val="00F12F62"/>
    <w:rsid w:val="00F16DBD"/>
    <w:rsid w:val="00F16F38"/>
    <w:rsid w:val="00F17E45"/>
    <w:rsid w:val="00F27CE9"/>
    <w:rsid w:val="00F35079"/>
    <w:rsid w:val="00F40347"/>
    <w:rsid w:val="00F436F7"/>
    <w:rsid w:val="00F45052"/>
    <w:rsid w:val="00F45B88"/>
    <w:rsid w:val="00F465B0"/>
    <w:rsid w:val="00F4782D"/>
    <w:rsid w:val="00F47BFF"/>
    <w:rsid w:val="00F52802"/>
    <w:rsid w:val="00F53161"/>
    <w:rsid w:val="00F5502A"/>
    <w:rsid w:val="00F550FC"/>
    <w:rsid w:val="00F57A9A"/>
    <w:rsid w:val="00F60048"/>
    <w:rsid w:val="00F6179D"/>
    <w:rsid w:val="00F66885"/>
    <w:rsid w:val="00F75A94"/>
    <w:rsid w:val="00F84E0E"/>
    <w:rsid w:val="00F86664"/>
    <w:rsid w:val="00F87020"/>
    <w:rsid w:val="00F91437"/>
    <w:rsid w:val="00F934E4"/>
    <w:rsid w:val="00F96940"/>
    <w:rsid w:val="00FA3111"/>
    <w:rsid w:val="00FA4995"/>
    <w:rsid w:val="00FB02C3"/>
    <w:rsid w:val="00FB0FB5"/>
    <w:rsid w:val="00FB6867"/>
    <w:rsid w:val="00FC3085"/>
    <w:rsid w:val="00FC332C"/>
    <w:rsid w:val="00FC6E21"/>
    <w:rsid w:val="00FE1771"/>
    <w:rsid w:val="00FE26B4"/>
    <w:rsid w:val="00FE3BF8"/>
    <w:rsid w:val="00FE58F1"/>
    <w:rsid w:val="00FE7449"/>
    <w:rsid w:val="00FF01F9"/>
    <w:rsid w:val="00FF1A24"/>
    <w:rsid w:val="00FF1A3C"/>
    <w:rsid w:val="00FF4CC7"/>
    <w:rsid w:val="00FF730E"/>
    <w:rsid w:val="00FF7E1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39F7"/>
  <w15:chartTrackingRefBased/>
  <w15:docId w15:val="{FB00687E-A4CF-41E5-9F64-6897FE1C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BD"/>
    <w:rPr>
      <w:kern w:val="2"/>
      <w14:ligatures w14:val="standardContextual"/>
    </w:rPr>
  </w:style>
  <w:style w:type="paragraph" w:styleId="Ttulo1">
    <w:name w:val="heading 1"/>
    <w:basedOn w:val="Normal"/>
    <w:next w:val="Normal"/>
    <w:link w:val="Ttulo1Car"/>
    <w:uiPriority w:val="9"/>
    <w:qFormat/>
    <w:rsid w:val="00A11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1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A118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18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18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18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18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18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18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principal">
    <w:name w:val="Título principal"/>
    <w:basedOn w:val="Normal"/>
    <w:link w:val="TtuloprincipalCar"/>
    <w:qFormat/>
    <w:rsid w:val="008F5DB1"/>
    <w:rPr>
      <w:rFonts w:ascii="Arial" w:hAnsi="Arial"/>
      <w:sz w:val="28"/>
    </w:rPr>
  </w:style>
  <w:style w:type="character" w:customStyle="1" w:styleId="TtuloprincipalCar">
    <w:name w:val="Título principal Car"/>
    <w:basedOn w:val="Fuentedeprrafopredeter"/>
    <w:link w:val="Ttuloprincipal"/>
    <w:rsid w:val="008F5DB1"/>
    <w:rPr>
      <w:rFonts w:ascii="Arial" w:hAnsi="Arial"/>
      <w:sz w:val="28"/>
    </w:rPr>
  </w:style>
  <w:style w:type="character" w:customStyle="1" w:styleId="Ttulo1Car">
    <w:name w:val="Título 1 Car"/>
    <w:basedOn w:val="Fuentedeprrafopredeter"/>
    <w:link w:val="Ttulo1"/>
    <w:uiPriority w:val="9"/>
    <w:rsid w:val="00A118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18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A118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18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18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18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18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18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18BD"/>
    <w:rPr>
      <w:rFonts w:eastAsiaTheme="majorEastAsia" w:cstheme="majorBidi"/>
      <w:color w:val="272727" w:themeColor="text1" w:themeTint="D8"/>
    </w:rPr>
  </w:style>
  <w:style w:type="paragraph" w:styleId="Ttulo">
    <w:name w:val="Title"/>
    <w:basedOn w:val="Normal"/>
    <w:next w:val="Normal"/>
    <w:link w:val="TtuloCar"/>
    <w:uiPriority w:val="10"/>
    <w:qFormat/>
    <w:rsid w:val="00A11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18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18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18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18BD"/>
    <w:pPr>
      <w:spacing w:before="160"/>
      <w:jc w:val="center"/>
    </w:pPr>
    <w:rPr>
      <w:i/>
      <w:iCs/>
      <w:color w:val="404040" w:themeColor="text1" w:themeTint="BF"/>
    </w:rPr>
  </w:style>
  <w:style w:type="character" w:customStyle="1" w:styleId="CitaCar">
    <w:name w:val="Cita Car"/>
    <w:basedOn w:val="Fuentedeprrafopredeter"/>
    <w:link w:val="Cita"/>
    <w:uiPriority w:val="29"/>
    <w:rsid w:val="00A118BD"/>
    <w:rPr>
      <w:i/>
      <w:iCs/>
      <w:color w:val="404040" w:themeColor="text1" w:themeTint="BF"/>
    </w:rPr>
  </w:style>
  <w:style w:type="paragraph" w:styleId="Prrafodelista">
    <w:name w:val="List Paragraph"/>
    <w:basedOn w:val="Normal"/>
    <w:uiPriority w:val="34"/>
    <w:qFormat/>
    <w:rsid w:val="00A118BD"/>
    <w:pPr>
      <w:ind w:left="720"/>
      <w:contextualSpacing/>
    </w:pPr>
  </w:style>
  <w:style w:type="character" w:styleId="nfasisintenso">
    <w:name w:val="Intense Emphasis"/>
    <w:basedOn w:val="Fuentedeprrafopredeter"/>
    <w:uiPriority w:val="21"/>
    <w:qFormat/>
    <w:rsid w:val="00A118BD"/>
    <w:rPr>
      <w:i/>
      <w:iCs/>
      <w:color w:val="0F4761" w:themeColor="accent1" w:themeShade="BF"/>
    </w:rPr>
  </w:style>
  <w:style w:type="paragraph" w:styleId="Citadestacada">
    <w:name w:val="Intense Quote"/>
    <w:basedOn w:val="Normal"/>
    <w:next w:val="Normal"/>
    <w:link w:val="CitadestacadaCar"/>
    <w:uiPriority w:val="30"/>
    <w:qFormat/>
    <w:rsid w:val="00A11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18BD"/>
    <w:rPr>
      <w:i/>
      <w:iCs/>
      <w:color w:val="0F4761" w:themeColor="accent1" w:themeShade="BF"/>
    </w:rPr>
  </w:style>
  <w:style w:type="character" w:styleId="Referenciaintensa">
    <w:name w:val="Intense Reference"/>
    <w:basedOn w:val="Fuentedeprrafopredeter"/>
    <w:uiPriority w:val="32"/>
    <w:qFormat/>
    <w:rsid w:val="00A118BD"/>
    <w:rPr>
      <w:b/>
      <w:bCs/>
      <w:smallCaps/>
      <w:color w:val="0F4761" w:themeColor="accent1" w:themeShade="BF"/>
      <w:spacing w:val="5"/>
    </w:rPr>
  </w:style>
  <w:style w:type="character" w:styleId="Hipervnculo">
    <w:name w:val="Hyperlink"/>
    <w:basedOn w:val="Fuentedeprrafopredeter"/>
    <w:uiPriority w:val="99"/>
    <w:unhideWhenUsed/>
    <w:rsid w:val="00A118BD"/>
    <w:rPr>
      <w:color w:val="467886" w:themeColor="hyperlink"/>
      <w:u w:val="single"/>
    </w:rPr>
  </w:style>
  <w:style w:type="character" w:customStyle="1" w:styleId="ts-alignment-element">
    <w:name w:val="ts-alignment-element"/>
    <w:basedOn w:val="Fuentedeprrafopredeter"/>
    <w:rsid w:val="00A118BD"/>
  </w:style>
  <w:style w:type="paragraph" w:styleId="Sinespaciado">
    <w:name w:val="No Spacing"/>
    <w:uiPriority w:val="1"/>
    <w:qFormat/>
    <w:rsid w:val="00A118BD"/>
    <w:pPr>
      <w:spacing w:after="0" w:line="240" w:lineRule="auto"/>
    </w:pPr>
    <w:rPr>
      <w:kern w:val="2"/>
      <w14:ligatures w14:val="standardContextual"/>
    </w:rPr>
  </w:style>
  <w:style w:type="table" w:styleId="Tablaconcuadrcula">
    <w:name w:val="Table Grid"/>
    <w:basedOn w:val="Tablanormal"/>
    <w:uiPriority w:val="39"/>
    <w:rsid w:val="00A118B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118BD"/>
    <w:rPr>
      <w:color w:val="605E5C"/>
      <w:shd w:val="clear" w:color="auto" w:fill="E1DFDD"/>
    </w:rPr>
  </w:style>
  <w:style w:type="paragraph" w:styleId="Encabezado">
    <w:name w:val="header"/>
    <w:basedOn w:val="Normal"/>
    <w:link w:val="EncabezadoCar"/>
    <w:uiPriority w:val="99"/>
    <w:unhideWhenUsed/>
    <w:rsid w:val="00A11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8BD"/>
    <w:rPr>
      <w:kern w:val="2"/>
      <w14:ligatures w14:val="standardContextual"/>
    </w:rPr>
  </w:style>
  <w:style w:type="paragraph" w:styleId="Piedepgina">
    <w:name w:val="footer"/>
    <w:basedOn w:val="Normal"/>
    <w:link w:val="PiedepginaCar"/>
    <w:uiPriority w:val="99"/>
    <w:unhideWhenUsed/>
    <w:rsid w:val="00A11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8BD"/>
    <w:rPr>
      <w:kern w:val="2"/>
      <w14:ligatures w14:val="standardContextual"/>
    </w:rPr>
  </w:style>
  <w:style w:type="character" w:styleId="Hipervnculovisitado">
    <w:name w:val="FollowedHyperlink"/>
    <w:basedOn w:val="Fuentedeprrafopredeter"/>
    <w:uiPriority w:val="99"/>
    <w:semiHidden/>
    <w:unhideWhenUsed/>
    <w:rsid w:val="00A118BD"/>
    <w:rPr>
      <w:color w:val="96607D" w:themeColor="followedHyperlink"/>
      <w:u w:val="single"/>
    </w:rPr>
  </w:style>
  <w:style w:type="character" w:styleId="Refdecomentario">
    <w:name w:val="annotation reference"/>
    <w:basedOn w:val="Fuentedeprrafopredeter"/>
    <w:uiPriority w:val="99"/>
    <w:semiHidden/>
    <w:unhideWhenUsed/>
    <w:rsid w:val="00A118BD"/>
    <w:rPr>
      <w:sz w:val="16"/>
      <w:szCs w:val="16"/>
    </w:rPr>
  </w:style>
  <w:style w:type="paragraph" w:styleId="Textocomentario">
    <w:name w:val="annotation text"/>
    <w:basedOn w:val="Normal"/>
    <w:link w:val="TextocomentarioCar"/>
    <w:uiPriority w:val="99"/>
    <w:unhideWhenUsed/>
    <w:rsid w:val="00A118BD"/>
    <w:pPr>
      <w:spacing w:line="240" w:lineRule="auto"/>
    </w:pPr>
    <w:rPr>
      <w:sz w:val="20"/>
      <w:szCs w:val="20"/>
    </w:rPr>
  </w:style>
  <w:style w:type="character" w:customStyle="1" w:styleId="TextocomentarioCar">
    <w:name w:val="Texto comentario Car"/>
    <w:basedOn w:val="Fuentedeprrafopredeter"/>
    <w:link w:val="Textocomentario"/>
    <w:uiPriority w:val="99"/>
    <w:rsid w:val="00A118BD"/>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18BD"/>
    <w:rPr>
      <w:b/>
      <w:bCs/>
    </w:rPr>
  </w:style>
  <w:style w:type="character" w:customStyle="1" w:styleId="AsuntodelcomentarioCar">
    <w:name w:val="Asunto del comentario Car"/>
    <w:basedOn w:val="TextocomentarioCar"/>
    <w:link w:val="Asuntodelcomentario"/>
    <w:uiPriority w:val="99"/>
    <w:semiHidden/>
    <w:rsid w:val="00A118BD"/>
    <w:rPr>
      <w:b/>
      <w:bCs/>
      <w:kern w:val="2"/>
      <w:sz w:val="20"/>
      <w:szCs w:val="20"/>
      <w14:ligatures w14:val="standardContextual"/>
    </w:rPr>
  </w:style>
  <w:style w:type="character" w:customStyle="1" w:styleId="a">
    <w:name w:val="_"/>
    <w:basedOn w:val="Fuentedeprrafopredeter"/>
    <w:rsid w:val="00A118BD"/>
  </w:style>
  <w:style w:type="character" w:customStyle="1" w:styleId="ff1">
    <w:name w:val="ff1"/>
    <w:basedOn w:val="Fuentedeprrafopredeter"/>
    <w:rsid w:val="00A118BD"/>
  </w:style>
  <w:style w:type="character" w:customStyle="1" w:styleId="ws3">
    <w:name w:val="ws3"/>
    <w:basedOn w:val="Fuentedeprrafopredeter"/>
    <w:rsid w:val="00A118BD"/>
  </w:style>
  <w:style w:type="paragraph" w:styleId="HTMLconformatoprevio">
    <w:name w:val="HTML Preformatted"/>
    <w:basedOn w:val="Normal"/>
    <w:link w:val="HTMLconformatoprevioCar"/>
    <w:uiPriority w:val="99"/>
    <w:unhideWhenUsed/>
    <w:rsid w:val="006A01E1"/>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6A01E1"/>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676">
      <w:bodyDiv w:val="1"/>
      <w:marLeft w:val="0"/>
      <w:marRight w:val="0"/>
      <w:marTop w:val="0"/>
      <w:marBottom w:val="0"/>
      <w:divBdr>
        <w:top w:val="none" w:sz="0" w:space="0" w:color="auto"/>
        <w:left w:val="none" w:sz="0" w:space="0" w:color="auto"/>
        <w:bottom w:val="none" w:sz="0" w:space="0" w:color="auto"/>
        <w:right w:val="none" w:sz="0" w:space="0" w:color="auto"/>
      </w:divBdr>
    </w:div>
    <w:div w:id="229268018">
      <w:bodyDiv w:val="1"/>
      <w:marLeft w:val="0"/>
      <w:marRight w:val="0"/>
      <w:marTop w:val="0"/>
      <w:marBottom w:val="0"/>
      <w:divBdr>
        <w:top w:val="none" w:sz="0" w:space="0" w:color="auto"/>
        <w:left w:val="none" w:sz="0" w:space="0" w:color="auto"/>
        <w:bottom w:val="none" w:sz="0" w:space="0" w:color="auto"/>
        <w:right w:val="none" w:sz="0" w:space="0" w:color="auto"/>
      </w:divBdr>
    </w:div>
    <w:div w:id="961420512">
      <w:bodyDiv w:val="1"/>
      <w:marLeft w:val="0"/>
      <w:marRight w:val="0"/>
      <w:marTop w:val="0"/>
      <w:marBottom w:val="0"/>
      <w:divBdr>
        <w:top w:val="none" w:sz="0" w:space="0" w:color="auto"/>
        <w:left w:val="none" w:sz="0" w:space="0" w:color="auto"/>
        <w:bottom w:val="none" w:sz="0" w:space="0" w:color="auto"/>
        <w:right w:val="none" w:sz="0" w:space="0" w:color="auto"/>
      </w:divBdr>
    </w:div>
    <w:div w:id="1353535130">
      <w:bodyDiv w:val="1"/>
      <w:marLeft w:val="0"/>
      <w:marRight w:val="0"/>
      <w:marTop w:val="0"/>
      <w:marBottom w:val="0"/>
      <w:divBdr>
        <w:top w:val="none" w:sz="0" w:space="0" w:color="auto"/>
        <w:left w:val="none" w:sz="0" w:space="0" w:color="auto"/>
        <w:bottom w:val="none" w:sz="0" w:space="0" w:color="auto"/>
        <w:right w:val="none" w:sz="0" w:space="0" w:color="auto"/>
      </w:divBdr>
    </w:div>
    <w:div w:id="1428848125">
      <w:bodyDiv w:val="1"/>
      <w:marLeft w:val="0"/>
      <w:marRight w:val="0"/>
      <w:marTop w:val="0"/>
      <w:marBottom w:val="0"/>
      <w:divBdr>
        <w:top w:val="none" w:sz="0" w:space="0" w:color="auto"/>
        <w:left w:val="none" w:sz="0" w:space="0" w:color="auto"/>
        <w:bottom w:val="none" w:sz="0" w:space="0" w:color="auto"/>
        <w:right w:val="none" w:sz="0" w:space="0" w:color="auto"/>
      </w:divBdr>
    </w:div>
    <w:div w:id="1555962871">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32870/Ap.v12n2.1876" TargetMode="External"/><Relationship Id="rId18" Type="http://schemas.openxmlformats.org/officeDocument/2006/relationships/hyperlink" Target="https://doi.org/10.5944/ried.27.1.37716" TargetMode="External"/><Relationship Id="rId26" Type="http://schemas.openxmlformats.org/officeDocument/2006/relationships/hyperlink" Target="https://doi.org/10.3991/ijet.v18i17.39019" TargetMode="External"/><Relationship Id="rId39" Type="http://schemas.openxmlformats.org/officeDocument/2006/relationships/hyperlink" Target="https://doi.org/10.21865/RIDEP63.2.02" TargetMode="External"/><Relationship Id="rId21" Type="http://schemas.openxmlformats.org/officeDocument/2006/relationships/hyperlink" Target="https://doi.org/10.9728/dcs.2020.21.3.487" TargetMode="External"/><Relationship Id="rId34" Type="http://schemas.openxmlformats.org/officeDocument/2006/relationships/hyperlink" Target="https://doi.org/10.1016/j.rmclc.2022.12.001"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6825/RITI.11.23.009" TargetMode="External"/><Relationship Id="rId29" Type="http://schemas.openxmlformats.org/officeDocument/2006/relationships/hyperlink" Target="https://doi.org/10.61368/r.s.d.h.v5i2.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heliyon.2023.e19517" TargetMode="External"/><Relationship Id="rId24" Type="http://schemas.openxmlformats.org/officeDocument/2006/relationships/hyperlink" Target="https://doi.org/10.1590/1981-52712015v42n3RB20180115EDITORIAL1" TargetMode="External"/><Relationship Id="rId32" Type="http://schemas.openxmlformats.org/officeDocument/2006/relationships/hyperlink" Target="https://doi.org/10.26422/aucom.2024.1301.rio" TargetMode="External"/><Relationship Id="rId37" Type="http://schemas.openxmlformats.org/officeDocument/2006/relationships/hyperlink" Target="https://doi.org/10.34117/bjdv6n7-496" TargetMode="External"/><Relationship Id="rId40" Type="http://schemas.openxmlformats.org/officeDocument/2006/relationships/hyperlink" Target="https://doi.org/10.58693/ier.11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su15042940" TargetMode="External"/><Relationship Id="rId23" Type="http://schemas.openxmlformats.org/officeDocument/2006/relationships/hyperlink" Target="https://doi.org/10.6018/reifop.608261" TargetMode="External"/><Relationship Id="rId28" Type="http://schemas.openxmlformats.org/officeDocument/2006/relationships/hyperlink" Target="https://doi.org/10.1016/j.caeai.2021.100033" TargetMode="External"/><Relationship Id="rId36" Type="http://schemas.openxmlformats.org/officeDocument/2006/relationships/hyperlink" Target="http://scielo.sld.cu/scielo.php?script=sci_arttext&amp;pid=S1990-86442023000400027&amp;lng=es&amp;tlng=es" TargetMode="External"/><Relationship Id="rId10" Type="http://schemas.openxmlformats.org/officeDocument/2006/relationships/hyperlink" Target="https://doi.org/10.31637/epsir-2024-534" TargetMode="External"/><Relationship Id="rId19" Type="http://schemas.openxmlformats.org/officeDocument/2006/relationships/hyperlink" Target="https://doi.org/10.36006/16145" TargetMode="External"/><Relationship Id="rId31" Type="http://schemas.openxmlformats.org/officeDocument/2006/relationships/hyperlink" Target="https://dx.doi.org/10.24093/awej/ChatGPT.1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revistas.aulavirtualusmp.pe/index.php/eduticinnova/article/view/2671" TargetMode="External"/><Relationship Id="rId22" Type="http://schemas.openxmlformats.org/officeDocument/2006/relationships/hyperlink" Target="https://doi.org/10.1007/s12144-023-04727-6" TargetMode="External"/><Relationship Id="rId27" Type="http://schemas.openxmlformats.org/officeDocument/2006/relationships/hyperlink" Target="https://doi.org/10.36793/psicumex.v14i1.605" TargetMode="External"/><Relationship Id="rId30" Type="http://schemas.openxmlformats.org/officeDocument/2006/relationships/hyperlink" Target="https://doi.org/10.3745/JIPS.04.0232" TargetMode="External"/><Relationship Id="rId35" Type="http://schemas.openxmlformats.org/officeDocument/2006/relationships/hyperlink" Target="https://doi.org/10.5377/wani.v39i79.16806"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35362/rie9516259" TargetMode="External"/><Relationship Id="rId17" Type="http://schemas.openxmlformats.org/officeDocument/2006/relationships/hyperlink" Target="https://doi.org/10.14201/eks.25465" TargetMode="External"/><Relationship Id="rId25" Type="http://schemas.openxmlformats.org/officeDocument/2006/relationships/hyperlink" Target="https://doi.org/10.36825/RITI.07.14.022" TargetMode="External"/><Relationship Id="rId33" Type="http://schemas.openxmlformats.org/officeDocument/2006/relationships/hyperlink" Target="https://doi.org/10.1145/3408877.3432393" TargetMode="External"/><Relationship Id="rId38" Type="http://schemas.openxmlformats.org/officeDocument/2006/relationships/hyperlink" Target="https://doi.org/10.31381/paideiaxxi.v13i2.6002" TargetMode="External"/><Relationship Id="rId20" Type="http://schemas.openxmlformats.org/officeDocument/2006/relationships/hyperlink" Target="https://doi.org/10.60084/jeml.v1i1.58" TargetMode="External"/><Relationship Id="rId41" Type="http://schemas.openxmlformats.org/officeDocument/2006/relationships/hyperlink" Target="https://doi.org/10.1016/j.caeai.2021.100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3295-28D6-4BC8-9C15-6F370F5A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8673</Words>
  <Characters>47703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beltran</dc:creator>
  <cp:keywords/>
  <dc:description/>
  <cp:lastModifiedBy>Gustavo Toledo</cp:lastModifiedBy>
  <cp:revision>4</cp:revision>
  <dcterms:created xsi:type="dcterms:W3CDTF">2025-03-19T07:08:00Z</dcterms:created>
  <dcterms:modified xsi:type="dcterms:W3CDTF">2025-03-24T14:09:00Z</dcterms:modified>
</cp:coreProperties>
</file>