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9A9DE" w14:textId="3059671F" w:rsidR="000F204B" w:rsidRPr="00686AB5" w:rsidRDefault="00686AB5" w:rsidP="000F204B">
      <w:pPr>
        <w:spacing w:before="240" w:line="360" w:lineRule="auto"/>
        <w:jc w:val="right"/>
        <w:rPr>
          <w:rFonts w:ascii="Times New Roman" w:hAnsi="Times New Roman" w:cs="Times New Roman"/>
          <w:b/>
          <w:bCs/>
          <w:i/>
          <w:iCs/>
          <w:color w:val="000000" w:themeColor="text1"/>
          <w:sz w:val="24"/>
          <w:szCs w:val="24"/>
        </w:rPr>
      </w:pPr>
      <w:r w:rsidRPr="00686AB5">
        <w:rPr>
          <w:rFonts w:ascii="Times New Roman" w:hAnsi="Times New Roman" w:cs="Times New Roman"/>
          <w:b/>
          <w:bCs/>
          <w:i/>
          <w:iCs/>
          <w:color w:val="000000" w:themeColor="text1"/>
          <w:sz w:val="24"/>
          <w:szCs w:val="24"/>
        </w:rPr>
        <w:t>https://doi.org/10.23913/ride.v15i30.2347</w:t>
      </w:r>
    </w:p>
    <w:p w14:paraId="2ACA9D6A" w14:textId="76A9C688" w:rsidR="000F204B" w:rsidRDefault="000F204B" w:rsidP="000F204B">
      <w:pPr>
        <w:spacing w:before="240" w:line="360" w:lineRule="auto"/>
        <w:jc w:val="right"/>
        <w:rPr>
          <w:rFonts w:ascii="Times New Roman" w:hAnsi="Times New Roman" w:cs="Times New Roman"/>
          <w:b/>
          <w:bCs/>
          <w:sz w:val="24"/>
          <w:szCs w:val="24"/>
          <w:lang w:val="es-419"/>
        </w:rPr>
      </w:pPr>
      <w:r w:rsidRPr="00897FF9">
        <w:rPr>
          <w:rFonts w:ascii="Times New Roman" w:hAnsi="Times New Roman" w:cs="Times New Roman"/>
          <w:b/>
          <w:bCs/>
          <w:i/>
          <w:iCs/>
          <w:color w:val="000000" w:themeColor="text1"/>
          <w:sz w:val="24"/>
          <w:szCs w:val="24"/>
        </w:rPr>
        <w:t>Artículos científicos</w:t>
      </w:r>
    </w:p>
    <w:p w14:paraId="4D7A89D9" w14:textId="348699E4" w:rsidR="00671F25" w:rsidRPr="000F204B" w:rsidRDefault="00671F25" w:rsidP="000F204B">
      <w:pPr>
        <w:spacing w:line="276" w:lineRule="auto"/>
        <w:jc w:val="right"/>
        <w:rPr>
          <w:rFonts w:ascii="Calibri" w:hAnsi="Calibri" w:cs="Calibri"/>
          <w:b/>
          <w:bCs/>
          <w:sz w:val="32"/>
          <w:szCs w:val="32"/>
          <w:lang w:val="es-MX"/>
        </w:rPr>
      </w:pPr>
      <w:r w:rsidRPr="000F204B">
        <w:rPr>
          <w:rFonts w:ascii="Calibri" w:hAnsi="Calibri" w:cs="Calibri"/>
          <w:b/>
          <w:bCs/>
          <w:sz w:val="32"/>
          <w:szCs w:val="32"/>
          <w:lang w:val="es-MX"/>
        </w:rPr>
        <w:t xml:space="preserve">Juventud y Proyectos de Vida: Grupos Operativos para </w:t>
      </w:r>
      <w:r w:rsidR="00402C9B" w:rsidRPr="000F204B">
        <w:rPr>
          <w:rFonts w:ascii="Calibri" w:hAnsi="Calibri" w:cs="Calibri"/>
          <w:b/>
          <w:bCs/>
          <w:sz w:val="32"/>
          <w:szCs w:val="32"/>
          <w:lang w:val="es-MX"/>
        </w:rPr>
        <w:t xml:space="preserve">el </w:t>
      </w:r>
      <w:r w:rsidRPr="000F204B">
        <w:rPr>
          <w:rFonts w:ascii="Calibri" w:hAnsi="Calibri" w:cs="Calibri"/>
          <w:b/>
          <w:bCs/>
          <w:sz w:val="32"/>
          <w:szCs w:val="32"/>
          <w:lang w:val="es-MX"/>
        </w:rPr>
        <w:t>Aprendizaje Colectivo en Chiapas</w:t>
      </w:r>
    </w:p>
    <w:p w14:paraId="7107276A" w14:textId="35341595" w:rsidR="00671F25" w:rsidRPr="000F204B" w:rsidRDefault="00671F25" w:rsidP="000F204B">
      <w:pPr>
        <w:spacing w:line="276" w:lineRule="auto"/>
        <w:jc w:val="right"/>
        <w:rPr>
          <w:rFonts w:ascii="Calibri" w:hAnsi="Calibri" w:cs="Calibri"/>
          <w:b/>
          <w:bCs/>
          <w:i/>
          <w:iCs/>
          <w:sz w:val="28"/>
          <w:szCs w:val="28"/>
          <w:lang w:val="es-MX"/>
        </w:rPr>
      </w:pPr>
      <w:r w:rsidRPr="000F204B">
        <w:rPr>
          <w:rFonts w:ascii="Calibri" w:hAnsi="Calibri" w:cs="Calibri"/>
          <w:b/>
          <w:bCs/>
          <w:i/>
          <w:iCs/>
          <w:sz w:val="28"/>
          <w:szCs w:val="28"/>
          <w:lang w:val="es-MX"/>
        </w:rPr>
        <w:t>Youth and Life Projects: Operative Groups for Collective Learning in Chiapas</w:t>
      </w:r>
    </w:p>
    <w:p w14:paraId="2102B68A" w14:textId="229ED906" w:rsidR="000F204B" w:rsidRPr="000F204B" w:rsidRDefault="000F204B" w:rsidP="000F204B">
      <w:pPr>
        <w:spacing w:line="276" w:lineRule="auto"/>
        <w:jc w:val="right"/>
        <w:rPr>
          <w:rFonts w:ascii="Calibri" w:hAnsi="Calibri" w:cs="Calibri"/>
          <w:b/>
          <w:bCs/>
          <w:i/>
          <w:iCs/>
          <w:sz w:val="28"/>
          <w:szCs w:val="28"/>
          <w:lang w:val="es-MX"/>
        </w:rPr>
      </w:pPr>
      <w:proofErr w:type="spellStart"/>
      <w:r w:rsidRPr="000F204B">
        <w:rPr>
          <w:rFonts w:ascii="Calibri" w:hAnsi="Calibri" w:cs="Calibri"/>
          <w:b/>
          <w:bCs/>
          <w:i/>
          <w:iCs/>
          <w:sz w:val="28"/>
          <w:szCs w:val="28"/>
          <w:lang w:val="es-MX"/>
        </w:rPr>
        <w:t>Projetos</w:t>
      </w:r>
      <w:proofErr w:type="spellEnd"/>
      <w:r w:rsidRPr="000F204B">
        <w:rPr>
          <w:rFonts w:ascii="Calibri" w:hAnsi="Calibri" w:cs="Calibri"/>
          <w:b/>
          <w:bCs/>
          <w:i/>
          <w:iCs/>
          <w:sz w:val="28"/>
          <w:szCs w:val="28"/>
          <w:lang w:val="es-MX"/>
        </w:rPr>
        <w:t xml:space="preserve"> de </w:t>
      </w:r>
      <w:proofErr w:type="spellStart"/>
      <w:r w:rsidRPr="000F204B">
        <w:rPr>
          <w:rFonts w:ascii="Calibri" w:hAnsi="Calibri" w:cs="Calibri"/>
          <w:b/>
          <w:bCs/>
          <w:i/>
          <w:iCs/>
          <w:sz w:val="28"/>
          <w:szCs w:val="28"/>
          <w:lang w:val="es-MX"/>
        </w:rPr>
        <w:t>Juventude</w:t>
      </w:r>
      <w:proofErr w:type="spellEnd"/>
      <w:r w:rsidRPr="000F204B">
        <w:rPr>
          <w:rFonts w:ascii="Calibri" w:hAnsi="Calibri" w:cs="Calibri"/>
          <w:b/>
          <w:bCs/>
          <w:i/>
          <w:iCs/>
          <w:sz w:val="28"/>
          <w:szCs w:val="28"/>
          <w:lang w:val="es-MX"/>
        </w:rPr>
        <w:t xml:space="preserve"> e Vida: Grupos </w:t>
      </w:r>
      <w:proofErr w:type="spellStart"/>
      <w:r w:rsidRPr="000F204B">
        <w:rPr>
          <w:rFonts w:ascii="Calibri" w:hAnsi="Calibri" w:cs="Calibri"/>
          <w:b/>
          <w:bCs/>
          <w:i/>
          <w:iCs/>
          <w:sz w:val="28"/>
          <w:szCs w:val="28"/>
          <w:lang w:val="es-MX"/>
        </w:rPr>
        <w:t>Operacionais</w:t>
      </w:r>
      <w:proofErr w:type="spellEnd"/>
      <w:r w:rsidRPr="000F204B">
        <w:rPr>
          <w:rFonts w:ascii="Calibri" w:hAnsi="Calibri" w:cs="Calibri"/>
          <w:b/>
          <w:bCs/>
          <w:i/>
          <w:iCs/>
          <w:sz w:val="28"/>
          <w:szCs w:val="28"/>
          <w:lang w:val="es-MX"/>
        </w:rPr>
        <w:t xml:space="preserve"> de </w:t>
      </w:r>
      <w:proofErr w:type="spellStart"/>
      <w:r w:rsidRPr="000F204B">
        <w:rPr>
          <w:rFonts w:ascii="Calibri" w:hAnsi="Calibri" w:cs="Calibri"/>
          <w:b/>
          <w:bCs/>
          <w:i/>
          <w:iCs/>
          <w:sz w:val="28"/>
          <w:szCs w:val="28"/>
          <w:lang w:val="es-MX"/>
        </w:rPr>
        <w:t>Aprendizagem</w:t>
      </w:r>
      <w:proofErr w:type="spellEnd"/>
      <w:r w:rsidRPr="000F204B">
        <w:rPr>
          <w:rFonts w:ascii="Calibri" w:hAnsi="Calibri" w:cs="Calibri"/>
          <w:b/>
          <w:bCs/>
          <w:i/>
          <w:iCs/>
          <w:sz w:val="28"/>
          <w:szCs w:val="28"/>
          <w:lang w:val="es-MX"/>
        </w:rPr>
        <w:t xml:space="preserve"> </w:t>
      </w:r>
      <w:proofErr w:type="spellStart"/>
      <w:r w:rsidRPr="000F204B">
        <w:rPr>
          <w:rFonts w:ascii="Calibri" w:hAnsi="Calibri" w:cs="Calibri"/>
          <w:b/>
          <w:bCs/>
          <w:i/>
          <w:iCs/>
          <w:sz w:val="28"/>
          <w:szCs w:val="28"/>
          <w:lang w:val="es-MX"/>
        </w:rPr>
        <w:t>Coletiva</w:t>
      </w:r>
      <w:proofErr w:type="spellEnd"/>
      <w:r w:rsidRPr="000F204B">
        <w:rPr>
          <w:rFonts w:ascii="Calibri" w:hAnsi="Calibri" w:cs="Calibri"/>
          <w:b/>
          <w:bCs/>
          <w:i/>
          <w:iCs/>
          <w:sz w:val="28"/>
          <w:szCs w:val="28"/>
          <w:lang w:val="es-MX"/>
        </w:rPr>
        <w:t xml:space="preserve"> em Chiapas</w:t>
      </w:r>
    </w:p>
    <w:p w14:paraId="113862AA" w14:textId="6FE97B49" w:rsidR="000F204B" w:rsidRPr="000F204B" w:rsidRDefault="000F204B" w:rsidP="000F204B">
      <w:pPr>
        <w:spacing w:after="0" w:line="276" w:lineRule="auto"/>
        <w:jc w:val="right"/>
        <w:rPr>
          <w:rFonts w:ascii="Calibri" w:hAnsi="Calibri" w:cs="Calibri"/>
          <w:b/>
          <w:bCs/>
          <w:sz w:val="24"/>
          <w:szCs w:val="24"/>
          <w:lang w:val="es-419"/>
        </w:rPr>
      </w:pPr>
      <w:r>
        <w:rPr>
          <w:rFonts w:ascii="Times New Roman" w:hAnsi="Times New Roman" w:cs="Times New Roman"/>
          <w:sz w:val="24"/>
          <w:szCs w:val="24"/>
          <w:lang w:val="es-419"/>
        </w:rPr>
        <w:br/>
      </w:r>
      <w:r w:rsidR="00671F25" w:rsidRPr="000F204B">
        <w:rPr>
          <w:rFonts w:ascii="Calibri" w:hAnsi="Calibri" w:cs="Calibri"/>
          <w:b/>
          <w:bCs/>
          <w:sz w:val="24"/>
          <w:szCs w:val="24"/>
          <w:lang w:val="es-419"/>
        </w:rPr>
        <w:t xml:space="preserve">Joao Gabriel Almeida </w:t>
      </w:r>
    </w:p>
    <w:p w14:paraId="398E177D" w14:textId="01C09CBB" w:rsidR="00671F25" w:rsidRDefault="00671F25" w:rsidP="000F204B">
      <w:pPr>
        <w:spacing w:after="0" w:line="276" w:lineRule="auto"/>
        <w:jc w:val="right"/>
        <w:rPr>
          <w:rFonts w:ascii="Times New Roman" w:hAnsi="Times New Roman" w:cs="Times New Roman"/>
          <w:sz w:val="24"/>
          <w:szCs w:val="24"/>
          <w:lang w:val="es-419"/>
        </w:rPr>
      </w:pPr>
      <w:r w:rsidRPr="00671F25">
        <w:rPr>
          <w:rFonts w:ascii="Times New Roman" w:hAnsi="Times New Roman" w:cs="Times New Roman"/>
          <w:sz w:val="24"/>
          <w:szCs w:val="24"/>
          <w:lang w:val="es-419"/>
        </w:rPr>
        <w:t>Colegio de la Frontera Su</w:t>
      </w:r>
      <w:r>
        <w:rPr>
          <w:rFonts w:ascii="Times New Roman" w:hAnsi="Times New Roman" w:cs="Times New Roman"/>
          <w:sz w:val="24"/>
          <w:szCs w:val="24"/>
          <w:lang w:val="es-419"/>
        </w:rPr>
        <w:t>r</w:t>
      </w:r>
      <w:r w:rsidR="000F204B">
        <w:rPr>
          <w:rFonts w:ascii="Times New Roman" w:hAnsi="Times New Roman" w:cs="Times New Roman"/>
          <w:sz w:val="24"/>
          <w:szCs w:val="24"/>
          <w:lang w:val="es-419"/>
        </w:rPr>
        <w:t>, México</w:t>
      </w:r>
    </w:p>
    <w:p w14:paraId="3A8008B1" w14:textId="79C495D6" w:rsidR="00671F25" w:rsidRPr="000F204B" w:rsidRDefault="002539EF" w:rsidP="000F204B">
      <w:pPr>
        <w:spacing w:after="0" w:line="276" w:lineRule="auto"/>
        <w:jc w:val="right"/>
        <w:rPr>
          <w:rFonts w:ascii="Calibri" w:hAnsi="Calibri" w:cs="Calibri"/>
          <w:color w:val="FF0000"/>
          <w:sz w:val="24"/>
          <w:szCs w:val="24"/>
          <w:lang w:val="es-419"/>
        </w:rPr>
      </w:pPr>
      <w:r w:rsidRPr="000F204B">
        <w:rPr>
          <w:rFonts w:ascii="Calibri" w:hAnsi="Calibri" w:cs="Calibri"/>
          <w:color w:val="FF0000"/>
          <w:sz w:val="24"/>
          <w:szCs w:val="24"/>
          <w:lang w:val="es-419"/>
        </w:rPr>
        <w:t>joao.rodrigues@guest.ecosur.mx</w:t>
      </w:r>
    </w:p>
    <w:p w14:paraId="55DC91BF" w14:textId="29604402" w:rsidR="002539EF" w:rsidRPr="00671F25" w:rsidRDefault="002539EF" w:rsidP="000F204B">
      <w:pPr>
        <w:spacing w:after="0" w:line="276" w:lineRule="auto"/>
        <w:ind w:left="708" w:hanging="708"/>
        <w:jc w:val="right"/>
        <w:rPr>
          <w:rFonts w:ascii="Times New Roman" w:hAnsi="Times New Roman" w:cs="Times New Roman"/>
          <w:sz w:val="24"/>
          <w:szCs w:val="24"/>
          <w:lang w:val="es-419"/>
        </w:rPr>
      </w:pPr>
      <w:r w:rsidRPr="002539EF">
        <w:rPr>
          <w:rFonts w:ascii="Times New Roman" w:hAnsi="Times New Roman" w:cs="Times New Roman"/>
          <w:sz w:val="24"/>
          <w:szCs w:val="24"/>
          <w:lang w:val="es-419"/>
        </w:rPr>
        <w:t>https://orcid.org/0000-0002-5176-2289</w:t>
      </w:r>
    </w:p>
    <w:p w14:paraId="623F43EB" w14:textId="77777777" w:rsidR="000F204B" w:rsidRPr="000F204B" w:rsidRDefault="000F204B" w:rsidP="000F204B">
      <w:pPr>
        <w:spacing w:after="0" w:line="360" w:lineRule="auto"/>
        <w:jc w:val="both"/>
        <w:rPr>
          <w:rFonts w:ascii="Calibri" w:hAnsi="Calibri" w:cs="Calibri"/>
          <w:b/>
          <w:bCs/>
          <w:sz w:val="24"/>
          <w:szCs w:val="24"/>
          <w:lang w:val="es-419"/>
        </w:rPr>
      </w:pPr>
    </w:p>
    <w:p w14:paraId="5CDA3974" w14:textId="506588D5" w:rsidR="00671F25" w:rsidRPr="000F204B" w:rsidRDefault="00671F25" w:rsidP="000F204B">
      <w:pPr>
        <w:spacing w:after="0" w:line="360" w:lineRule="auto"/>
        <w:jc w:val="both"/>
        <w:rPr>
          <w:rFonts w:ascii="Calibri" w:hAnsi="Calibri" w:cs="Calibri"/>
          <w:b/>
          <w:bCs/>
          <w:sz w:val="28"/>
          <w:szCs w:val="28"/>
          <w:lang w:val="es-419"/>
        </w:rPr>
      </w:pPr>
      <w:r w:rsidRPr="000F204B">
        <w:rPr>
          <w:rFonts w:ascii="Calibri" w:hAnsi="Calibri" w:cs="Calibri"/>
          <w:b/>
          <w:bCs/>
          <w:sz w:val="28"/>
          <w:szCs w:val="28"/>
          <w:lang w:val="es-419"/>
        </w:rPr>
        <w:t>Resumen</w:t>
      </w:r>
    </w:p>
    <w:p w14:paraId="3ADAF819" w14:textId="602CEF01" w:rsidR="00671F25" w:rsidRPr="00671F25" w:rsidRDefault="00671F25" w:rsidP="000F204B">
      <w:pPr>
        <w:spacing w:after="0" w:line="360" w:lineRule="auto"/>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Este estudio explora la construcción de proyectos de vida en jóvenes a través de un</w:t>
      </w:r>
      <w:r w:rsidR="003D4047">
        <w:rPr>
          <w:rFonts w:ascii="Times New Roman" w:hAnsi="Times New Roman" w:cs="Times New Roman"/>
          <w:sz w:val="24"/>
          <w:szCs w:val="24"/>
          <w:lang w:val="es-419"/>
        </w:rPr>
        <w:t xml:space="preserve">a iniciativa </w:t>
      </w:r>
      <w:r w:rsidRPr="00671F25">
        <w:rPr>
          <w:rFonts w:ascii="Times New Roman" w:hAnsi="Times New Roman" w:cs="Times New Roman"/>
          <w:sz w:val="24"/>
          <w:szCs w:val="24"/>
          <w:lang w:val="es-419"/>
        </w:rPr>
        <w:t>educativ</w:t>
      </w:r>
      <w:r w:rsidR="003D4047">
        <w:rPr>
          <w:rFonts w:ascii="Times New Roman" w:hAnsi="Times New Roman" w:cs="Times New Roman"/>
          <w:sz w:val="24"/>
          <w:szCs w:val="24"/>
          <w:lang w:val="es-419"/>
        </w:rPr>
        <w:t>a</w:t>
      </w:r>
      <w:r w:rsidRPr="00671F25">
        <w:rPr>
          <w:rFonts w:ascii="Times New Roman" w:hAnsi="Times New Roman" w:cs="Times New Roman"/>
          <w:sz w:val="24"/>
          <w:szCs w:val="24"/>
          <w:lang w:val="es-419"/>
        </w:rPr>
        <w:t xml:space="preserve"> en Chiapas basad</w:t>
      </w:r>
      <w:r w:rsidR="002539EF">
        <w:rPr>
          <w:rFonts w:ascii="Times New Roman" w:hAnsi="Times New Roman" w:cs="Times New Roman"/>
          <w:sz w:val="24"/>
          <w:szCs w:val="24"/>
          <w:lang w:val="es-419"/>
        </w:rPr>
        <w:t>a</w:t>
      </w:r>
      <w:r w:rsidRPr="00671F25">
        <w:rPr>
          <w:rFonts w:ascii="Times New Roman" w:hAnsi="Times New Roman" w:cs="Times New Roman"/>
          <w:sz w:val="24"/>
          <w:szCs w:val="24"/>
          <w:lang w:val="es-419"/>
        </w:rPr>
        <w:t xml:space="preserve"> en la metodología del grupo operativo de Enrique </w:t>
      </w:r>
      <w:proofErr w:type="spellStart"/>
      <w:r w:rsidRPr="00671F25">
        <w:rPr>
          <w:rFonts w:ascii="Times New Roman" w:hAnsi="Times New Roman" w:cs="Times New Roman"/>
          <w:sz w:val="24"/>
          <w:szCs w:val="24"/>
          <w:lang w:val="es-419"/>
        </w:rPr>
        <w:t>Pichon</w:t>
      </w:r>
      <w:proofErr w:type="spellEnd"/>
      <w:r w:rsidRPr="00671F25">
        <w:rPr>
          <w:rFonts w:ascii="Times New Roman" w:hAnsi="Times New Roman" w:cs="Times New Roman"/>
          <w:sz w:val="24"/>
          <w:szCs w:val="24"/>
          <w:lang w:val="es-419"/>
        </w:rPr>
        <w:t xml:space="preserve">-Rivière. A partir de la interacción grupal y la reflexión colectiva, los estudiantes desarrollaron no solo conocimientos técnicos sobre el café, sino también adquirieron habilidades emocionales y sociales que fortalecieron su identidad y proyección futura. La teoría temporal de Alfredo </w:t>
      </w:r>
      <w:proofErr w:type="spellStart"/>
      <w:r w:rsidRPr="00671F25">
        <w:rPr>
          <w:rFonts w:ascii="Times New Roman" w:hAnsi="Times New Roman" w:cs="Times New Roman"/>
          <w:sz w:val="24"/>
          <w:szCs w:val="24"/>
          <w:lang w:val="es-419"/>
        </w:rPr>
        <w:t>Moffatt</w:t>
      </w:r>
      <w:proofErr w:type="spellEnd"/>
      <w:r w:rsidRPr="00671F25">
        <w:rPr>
          <w:rFonts w:ascii="Times New Roman" w:hAnsi="Times New Roman" w:cs="Times New Roman"/>
          <w:sz w:val="24"/>
          <w:szCs w:val="24"/>
          <w:lang w:val="es-419"/>
        </w:rPr>
        <w:t xml:space="preserve"> complementa el enfoque, </w:t>
      </w:r>
      <w:r w:rsidR="002539EF">
        <w:rPr>
          <w:rFonts w:ascii="Times New Roman" w:hAnsi="Times New Roman" w:cs="Times New Roman"/>
          <w:sz w:val="24"/>
          <w:szCs w:val="24"/>
          <w:lang w:val="es-419"/>
        </w:rPr>
        <w:t>desde su comprensión de la salud mental como la permanencia del</w:t>
      </w:r>
      <w:r w:rsidRPr="00671F25">
        <w:rPr>
          <w:rFonts w:ascii="Times New Roman" w:hAnsi="Times New Roman" w:cs="Times New Roman"/>
          <w:sz w:val="24"/>
          <w:szCs w:val="24"/>
          <w:lang w:val="es-419"/>
        </w:rPr>
        <w:t xml:space="preserve"> "yo" </w:t>
      </w:r>
      <w:r w:rsidR="002539EF">
        <w:rPr>
          <w:rFonts w:ascii="Times New Roman" w:hAnsi="Times New Roman" w:cs="Times New Roman"/>
          <w:sz w:val="24"/>
          <w:szCs w:val="24"/>
          <w:lang w:val="es-419"/>
        </w:rPr>
        <w:t xml:space="preserve">en el </w:t>
      </w:r>
      <w:r w:rsidRPr="00671F25">
        <w:rPr>
          <w:rFonts w:ascii="Times New Roman" w:hAnsi="Times New Roman" w:cs="Times New Roman"/>
          <w:sz w:val="24"/>
          <w:szCs w:val="24"/>
          <w:lang w:val="es-419"/>
        </w:rPr>
        <w:t xml:space="preserve">tiempo. Sin embargo, se destacan los desafíos estructurales como la dependencia de iniciativas individuales y la falta de financiamiento, que dificultan la sostenibilidad de este tipo de </w:t>
      </w:r>
      <w:r w:rsidR="003D4047">
        <w:rPr>
          <w:rFonts w:ascii="Times New Roman" w:hAnsi="Times New Roman" w:cs="Times New Roman"/>
          <w:sz w:val="24"/>
          <w:szCs w:val="24"/>
          <w:lang w:val="es-419"/>
        </w:rPr>
        <w:t>acciones</w:t>
      </w:r>
      <w:r w:rsidRPr="00671F25">
        <w:rPr>
          <w:rFonts w:ascii="Times New Roman" w:hAnsi="Times New Roman" w:cs="Times New Roman"/>
          <w:sz w:val="24"/>
          <w:szCs w:val="24"/>
          <w:lang w:val="es-419"/>
        </w:rPr>
        <w:t xml:space="preserve"> dentro del marco de la Nueva Escuela Mexicana (NEM). La investigación resalta la necesidad de políticas educativas que promuevan la autonomía estudiantil y aseguren los recursos necesarios para que los estudiantes puedan participar activamente en la construcción de su futuro.</w:t>
      </w:r>
    </w:p>
    <w:p w14:paraId="7D6CB291" w14:textId="77777777" w:rsidR="00671F25" w:rsidRDefault="00671F25" w:rsidP="000F204B">
      <w:pPr>
        <w:spacing w:after="0" w:line="360" w:lineRule="auto"/>
        <w:jc w:val="both"/>
        <w:rPr>
          <w:rFonts w:ascii="Times New Roman" w:hAnsi="Times New Roman" w:cs="Times New Roman"/>
          <w:sz w:val="24"/>
          <w:szCs w:val="24"/>
          <w:lang w:val="es-419"/>
        </w:rPr>
      </w:pPr>
      <w:r w:rsidRPr="000F204B">
        <w:rPr>
          <w:rFonts w:ascii="Calibri" w:hAnsi="Calibri" w:cs="Calibri"/>
          <w:b/>
          <w:bCs/>
          <w:sz w:val="28"/>
          <w:szCs w:val="28"/>
          <w:lang w:val="es-419"/>
        </w:rPr>
        <w:t>Palabras clave:</w:t>
      </w:r>
      <w:r w:rsidRPr="00671F25">
        <w:rPr>
          <w:rFonts w:ascii="Times New Roman" w:hAnsi="Times New Roman" w:cs="Times New Roman"/>
          <w:sz w:val="24"/>
          <w:szCs w:val="24"/>
          <w:lang w:val="es-419"/>
        </w:rPr>
        <w:t xml:space="preserve"> Desarrollo Juvenil, Aprendizaje Colectivo, Habilidades para la Vida, Educación Cooperativa. </w:t>
      </w:r>
    </w:p>
    <w:p w14:paraId="77F0BAB6" w14:textId="77777777" w:rsidR="000F204B" w:rsidRDefault="000F204B" w:rsidP="000F204B">
      <w:pPr>
        <w:spacing w:after="0" w:line="360" w:lineRule="auto"/>
        <w:jc w:val="both"/>
        <w:rPr>
          <w:rFonts w:ascii="Times New Roman" w:hAnsi="Times New Roman" w:cs="Times New Roman"/>
          <w:sz w:val="24"/>
          <w:szCs w:val="24"/>
          <w:lang w:val="es-419"/>
        </w:rPr>
      </w:pPr>
    </w:p>
    <w:p w14:paraId="1C78AA4D" w14:textId="77777777" w:rsidR="000F204B" w:rsidRDefault="000F204B" w:rsidP="000F204B">
      <w:pPr>
        <w:spacing w:after="0" w:line="360" w:lineRule="auto"/>
        <w:jc w:val="both"/>
        <w:rPr>
          <w:rFonts w:ascii="Times New Roman" w:hAnsi="Times New Roman" w:cs="Times New Roman"/>
          <w:sz w:val="24"/>
          <w:szCs w:val="24"/>
          <w:lang w:val="es-419"/>
        </w:rPr>
      </w:pPr>
    </w:p>
    <w:p w14:paraId="3A6AB387" w14:textId="77777777" w:rsidR="000F204B" w:rsidRDefault="000F204B" w:rsidP="000F204B">
      <w:pPr>
        <w:spacing w:after="0" w:line="360" w:lineRule="auto"/>
        <w:jc w:val="both"/>
        <w:rPr>
          <w:rFonts w:ascii="Times New Roman" w:hAnsi="Times New Roman" w:cs="Times New Roman"/>
          <w:sz w:val="24"/>
          <w:szCs w:val="24"/>
          <w:lang w:val="es-419"/>
        </w:rPr>
      </w:pPr>
    </w:p>
    <w:p w14:paraId="0EE20CBE" w14:textId="77777777" w:rsidR="000F204B" w:rsidRPr="00671F25" w:rsidRDefault="000F204B" w:rsidP="000F204B">
      <w:pPr>
        <w:spacing w:after="0" w:line="360" w:lineRule="auto"/>
        <w:jc w:val="both"/>
        <w:rPr>
          <w:rFonts w:ascii="Times New Roman" w:hAnsi="Times New Roman" w:cs="Times New Roman"/>
          <w:sz w:val="24"/>
          <w:szCs w:val="24"/>
          <w:lang w:val="es-419"/>
        </w:rPr>
      </w:pPr>
    </w:p>
    <w:p w14:paraId="4E0B5C8F" w14:textId="77777777" w:rsidR="00671F25" w:rsidRPr="000F204B" w:rsidRDefault="00671F25" w:rsidP="000F204B">
      <w:pPr>
        <w:spacing w:after="0" w:line="360" w:lineRule="auto"/>
        <w:jc w:val="both"/>
        <w:rPr>
          <w:rFonts w:ascii="Calibri" w:hAnsi="Calibri" w:cs="Calibri"/>
          <w:b/>
          <w:bCs/>
          <w:sz w:val="28"/>
          <w:szCs w:val="28"/>
          <w:lang w:val="es-419"/>
        </w:rPr>
      </w:pPr>
      <w:r w:rsidRPr="000F204B">
        <w:rPr>
          <w:rFonts w:ascii="Calibri" w:hAnsi="Calibri" w:cs="Calibri"/>
          <w:b/>
          <w:bCs/>
          <w:sz w:val="28"/>
          <w:szCs w:val="28"/>
          <w:lang w:val="es-419"/>
        </w:rPr>
        <w:lastRenderedPageBreak/>
        <w:t>Abstract</w:t>
      </w:r>
    </w:p>
    <w:p w14:paraId="24EACBC4" w14:textId="06AC9598" w:rsidR="00671F25" w:rsidRPr="00671F25" w:rsidRDefault="00671F25" w:rsidP="000F204B">
      <w:pPr>
        <w:spacing w:after="0" w:line="360" w:lineRule="auto"/>
        <w:jc w:val="both"/>
        <w:rPr>
          <w:rFonts w:ascii="Times New Roman" w:hAnsi="Times New Roman" w:cs="Times New Roman"/>
          <w:sz w:val="24"/>
          <w:szCs w:val="24"/>
          <w:lang w:val="en-US"/>
        </w:rPr>
      </w:pPr>
      <w:r w:rsidRPr="00671F25">
        <w:rPr>
          <w:rFonts w:ascii="Times New Roman" w:hAnsi="Times New Roman" w:cs="Times New Roman"/>
          <w:sz w:val="24"/>
          <w:szCs w:val="24"/>
          <w:lang w:val="en-US"/>
        </w:rPr>
        <w:t xml:space="preserve">This study explores the construction of life projects </w:t>
      </w:r>
      <w:r w:rsidR="002539EF">
        <w:rPr>
          <w:rFonts w:ascii="Times New Roman" w:hAnsi="Times New Roman" w:cs="Times New Roman"/>
          <w:sz w:val="24"/>
          <w:szCs w:val="24"/>
          <w:lang w:val="en-US"/>
        </w:rPr>
        <w:t>among</w:t>
      </w:r>
      <w:r w:rsidRPr="00671F25">
        <w:rPr>
          <w:rFonts w:ascii="Times New Roman" w:hAnsi="Times New Roman" w:cs="Times New Roman"/>
          <w:sz w:val="24"/>
          <w:szCs w:val="24"/>
          <w:lang w:val="en-US"/>
        </w:rPr>
        <w:t xml:space="preserve"> young people through an educational </w:t>
      </w:r>
      <w:r w:rsidR="00402C9B">
        <w:rPr>
          <w:rFonts w:ascii="Times New Roman" w:hAnsi="Times New Roman" w:cs="Times New Roman"/>
          <w:sz w:val="24"/>
          <w:szCs w:val="24"/>
          <w:lang w:val="en-US"/>
        </w:rPr>
        <w:t>initiative</w:t>
      </w:r>
      <w:r w:rsidRPr="00671F25">
        <w:rPr>
          <w:rFonts w:ascii="Times New Roman" w:hAnsi="Times New Roman" w:cs="Times New Roman"/>
          <w:sz w:val="24"/>
          <w:szCs w:val="24"/>
          <w:lang w:val="en-US"/>
        </w:rPr>
        <w:t xml:space="preserve"> in Chiapas based on the operational group methodology of Enrique Pichon-Rivière. Through group interaction and collective reflection, students not only developed technical knowledge about coffee but also acquired emotional and social skills that strengthened their identity and future projection. Alfredo Moffatt’s temporal theory complements this approach, highlighting the importance of maintaining </w:t>
      </w:r>
      <w:proofErr w:type="gramStart"/>
      <w:r w:rsidRPr="00671F25">
        <w:rPr>
          <w:rFonts w:ascii="Times New Roman" w:hAnsi="Times New Roman" w:cs="Times New Roman"/>
          <w:sz w:val="24"/>
          <w:szCs w:val="24"/>
          <w:lang w:val="en-US"/>
        </w:rPr>
        <w:t xml:space="preserve">a </w:t>
      </w:r>
      <w:r w:rsidR="002539EF">
        <w:rPr>
          <w:rFonts w:ascii="Times New Roman" w:hAnsi="Times New Roman" w:cs="Times New Roman"/>
          <w:sz w:val="24"/>
          <w:szCs w:val="24"/>
          <w:lang w:val="en-US"/>
        </w:rPr>
        <w:t>the</w:t>
      </w:r>
      <w:proofErr w:type="gramEnd"/>
      <w:r w:rsidR="002539EF">
        <w:rPr>
          <w:rFonts w:ascii="Times New Roman" w:hAnsi="Times New Roman" w:cs="Times New Roman"/>
          <w:sz w:val="24"/>
          <w:szCs w:val="24"/>
          <w:lang w:val="en-US"/>
        </w:rPr>
        <w:t xml:space="preserve"> permanence</w:t>
      </w:r>
      <w:r w:rsidRPr="00671F25">
        <w:rPr>
          <w:rFonts w:ascii="Times New Roman" w:hAnsi="Times New Roman" w:cs="Times New Roman"/>
          <w:sz w:val="24"/>
          <w:szCs w:val="24"/>
          <w:lang w:val="en-US"/>
        </w:rPr>
        <w:t xml:space="preserve"> of the self </w:t>
      </w:r>
      <w:r w:rsidR="002539EF">
        <w:rPr>
          <w:rFonts w:ascii="Times New Roman" w:hAnsi="Times New Roman" w:cs="Times New Roman"/>
          <w:sz w:val="24"/>
          <w:szCs w:val="24"/>
          <w:lang w:val="en-US"/>
        </w:rPr>
        <w:t>in</w:t>
      </w:r>
      <w:r w:rsidRPr="00671F25">
        <w:rPr>
          <w:rFonts w:ascii="Times New Roman" w:hAnsi="Times New Roman" w:cs="Times New Roman"/>
          <w:sz w:val="24"/>
          <w:szCs w:val="24"/>
          <w:lang w:val="en-US"/>
        </w:rPr>
        <w:t xml:space="preserve"> time. However, structural challenges, such as the reliance on individual initiatives and lack of funding, are emphasized as barriers to </w:t>
      </w:r>
      <w:r w:rsidR="002539EF">
        <w:rPr>
          <w:rFonts w:ascii="Times New Roman" w:hAnsi="Times New Roman" w:cs="Times New Roman"/>
          <w:sz w:val="24"/>
          <w:szCs w:val="24"/>
          <w:lang w:val="en-US"/>
        </w:rPr>
        <w:t>the sustainability</w:t>
      </w:r>
      <w:r w:rsidRPr="00671F25">
        <w:rPr>
          <w:rFonts w:ascii="Times New Roman" w:hAnsi="Times New Roman" w:cs="Times New Roman"/>
          <w:sz w:val="24"/>
          <w:szCs w:val="24"/>
          <w:lang w:val="en-US"/>
        </w:rPr>
        <w:t xml:space="preserve"> these types of </w:t>
      </w:r>
      <w:r w:rsidR="00402C9B">
        <w:rPr>
          <w:rFonts w:ascii="Times New Roman" w:hAnsi="Times New Roman" w:cs="Times New Roman"/>
          <w:sz w:val="24"/>
          <w:szCs w:val="24"/>
          <w:lang w:val="en-US"/>
        </w:rPr>
        <w:t>actions</w:t>
      </w:r>
      <w:r w:rsidRPr="00671F25">
        <w:rPr>
          <w:rFonts w:ascii="Times New Roman" w:hAnsi="Times New Roman" w:cs="Times New Roman"/>
          <w:sz w:val="24"/>
          <w:szCs w:val="24"/>
          <w:lang w:val="en-US"/>
        </w:rPr>
        <w:t xml:space="preserve"> within the framework of the New Mexican School. The research underlines the need for educational policies that promote student autonomy and ensure the necessary resources for active participation in shaping their future.</w:t>
      </w:r>
    </w:p>
    <w:p w14:paraId="5E97F4AB" w14:textId="40676931" w:rsidR="00671F25" w:rsidRDefault="00671F25" w:rsidP="000F204B">
      <w:pPr>
        <w:spacing w:after="0" w:line="360" w:lineRule="auto"/>
        <w:jc w:val="both"/>
        <w:rPr>
          <w:rFonts w:ascii="Times New Roman" w:hAnsi="Times New Roman" w:cs="Times New Roman"/>
          <w:sz w:val="24"/>
          <w:szCs w:val="24"/>
          <w:lang w:val="en-US"/>
        </w:rPr>
      </w:pPr>
      <w:r w:rsidRPr="000F204B">
        <w:rPr>
          <w:rFonts w:ascii="Calibri" w:hAnsi="Calibri" w:cs="Calibri"/>
          <w:b/>
          <w:bCs/>
          <w:sz w:val="28"/>
          <w:szCs w:val="28"/>
          <w:lang w:val="es-419"/>
        </w:rPr>
        <w:t>Keywords:</w:t>
      </w:r>
      <w:r w:rsidRPr="00671F25">
        <w:rPr>
          <w:rFonts w:ascii="Times New Roman" w:hAnsi="Times New Roman" w:cs="Times New Roman"/>
          <w:sz w:val="24"/>
          <w:szCs w:val="24"/>
          <w:lang w:val="en-US"/>
        </w:rPr>
        <w:t xml:space="preserve"> Youth Development, Collective Learning, Life Skills, Cooperative Education</w:t>
      </w:r>
      <w:r w:rsidR="000F204B">
        <w:rPr>
          <w:rFonts w:ascii="Times New Roman" w:hAnsi="Times New Roman" w:cs="Times New Roman"/>
          <w:sz w:val="24"/>
          <w:szCs w:val="24"/>
          <w:lang w:val="en-US"/>
        </w:rPr>
        <w:t>.</w:t>
      </w:r>
    </w:p>
    <w:p w14:paraId="326078C7" w14:textId="77777777" w:rsidR="000F204B" w:rsidRDefault="000F204B" w:rsidP="000F204B">
      <w:pPr>
        <w:spacing w:after="0" w:line="360" w:lineRule="auto"/>
        <w:jc w:val="both"/>
        <w:rPr>
          <w:rFonts w:ascii="Times New Roman" w:hAnsi="Times New Roman" w:cs="Times New Roman"/>
          <w:sz w:val="24"/>
          <w:szCs w:val="24"/>
          <w:lang w:val="en-US"/>
        </w:rPr>
      </w:pPr>
    </w:p>
    <w:p w14:paraId="19576D3B" w14:textId="0920B544" w:rsidR="000F204B" w:rsidRPr="000F204B" w:rsidRDefault="000F204B" w:rsidP="000F204B">
      <w:pPr>
        <w:spacing w:after="0" w:line="360" w:lineRule="auto"/>
        <w:jc w:val="both"/>
        <w:rPr>
          <w:rFonts w:ascii="Calibri" w:hAnsi="Calibri" w:cs="Calibri"/>
          <w:b/>
          <w:bCs/>
          <w:sz w:val="28"/>
          <w:szCs w:val="28"/>
          <w:lang w:val="es-419"/>
        </w:rPr>
      </w:pPr>
      <w:r w:rsidRPr="000F204B">
        <w:rPr>
          <w:rFonts w:ascii="Calibri" w:hAnsi="Calibri" w:cs="Calibri"/>
          <w:b/>
          <w:bCs/>
          <w:sz w:val="28"/>
          <w:szCs w:val="28"/>
          <w:lang w:val="es-419"/>
        </w:rPr>
        <w:t>Resumo</w:t>
      </w:r>
    </w:p>
    <w:p w14:paraId="7C762676" w14:textId="77777777" w:rsidR="000F204B" w:rsidRPr="000F204B" w:rsidRDefault="000F204B" w:rsidP="000F204B">
      <w:pPr>
        <w:spacing w:after="0" w:line="360" w:lineRule="auto"/>
        <w:jc w:val="both"/>
        <w:rPr>
          <w:rFonts w:ascii="Times New Roman" w:hAnsi="Times New Roman" w:cs="Times New Roman"/>
          <w:sz w:val="24"/>
          <w:szCs w:val="24"/>
          <w:lang w:val="en-US"/>
        </w:rPr>
      </w:pPr>
      <w:r w:rsidRPr="000F204B">
        <w:rPr>
          <w:rFonts w:ascii="Times New Roman" w:hAnsi="Times New Roman" w:cs="Times New Roman"/>
          <w:sz w:val="24"/>
          <w:szCs w:val="24"/>
          <w:lang w:val="en-US"/>
        </w:rPr>
        <w:t xml:space="preserve">Este </w:t>
      </w:r>
      <w:proofErr w:type="spellStart"/>
      <w:r w:rsidRPr="000F204B">
        <w:rPr>
          <w:rFonts w:ascii="Times New Roman" w:hAnsi="Times New Roman" w:cs="Times New Roman"/>
          <w:sz w:val="24"/>
          <w:szCs w:val="24"/>
          <w:lang w:val="en-US"/>
        </w:rPr>
        <w:t>estudo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explora</w:t>
      </w:r>
      <w:proofErr w:type="spellEnd"/>
      <w:r w:rsidRPr="000F204B">
        <w:rPr>
          <w:rFonts w:ascii="Times New Roman" w:hAnsi="Times New Roman" w:cs="Times New Roman"/>
          <w:sz w:val="24"/>
          <w:szCs w:val="24"/>
          <w:lang w:val="en-US"/>
        </w:rPr>
        <w:t xml:space="preserve"> a </w:t>
      </w:r>
      <w:proofErr w:type="spellStart"/>
      <w:r w:rsidRPr="000F204B">
        <w:rPr>
          <w:rFonts w:ascii="Times New Roman" w:hAnsi="Times New Roman" w:cs="Times New Roman"/>
          <w:sz w:val="24"/>
          <w:szCs w:val="24"/>
          <w:lang w:val="en-US"/>
        </w:rPr>
        <w:t>construção</w:t>
      </w:r>
      <w:proofErr w:type="spellEnd"/>
      <w:r w:rsidRPr="000F204B">
        <w:rPr>
          <w:rFonts w:ascii="Times New Roman" w:hAnsi="Times New Roman" w:cs="Times New Roman"/>
          <w:sz w:val="24"/>
          <w:szCs w:val="24"/>
          <w:lang w:val="en-US"/>
        </w:rPr>
        <w:t xml:space="preserve"> de </w:t>
      </w:r>
      <w:proofErr w:type="spellStart"/>
      <w:r w:rsidRPr="000F204B">
        <w:rPr>
          <w:rFonts w:ascii="Times New Roman" w:hAnsi="Times New Roman" w:cs="Times New Roman"/>
          <w:sz w:val="24"/>
          <w:szCs w:val="24"/>
          <w:lang w:val="en-US"/>
        </w:rPr>
        <w:t>projetos</w:t>
      </w:r>
      <w:proofErr w:type="spellEnd"/>
      <w:r w:rsidRPr="000F204B">
        <w:rPr>
          <w:rFonts w:ascii="Times New Roman" w:hAnsi="Times New Roman" w:cs="Times New Roman"/>
          <w:sz w:val="24"/>
          <w:szCs w:val="24"/>
          <w:lang w:val="en-US"/>
        </w:rPr>
        <w:t xml:space="preserve"> de </w:t>
      </w:r>
      <w:proofErr w:type="spellStart"/>
      <w:r w:rsidRPr="000F204B">
        <w:rPr>
          <w:rFonts w:ascii="Times New Roman" w:hAnsi="Times New Roman" w:cs="Times New Roman"/>
          <w:sz w:val="24"/>
          <w:szCs w:val="24"/>
          <w:lang w:val="en-US"/>
        </w:rPr>
        <w:t>vida</w:t>
      </w:r>
      <w:proofErr w:type="spellEnd"/>
      <w:r w:rsidRPr="000F204B">
        <w:rPr>
          <w:rFonts w:ascii="Times New Roman" w:hAnsi="Times New Roman" w:cs="Times New Roman"/>
          <w:sz w:val="24"/>
          <w:szCs w:val="24"/>
          <w:lang w:val="en-US"/>
        </w:rPr>
        <w:t xml:space="preserve"> entre </w:t>
      </w:r>
      <w:proofErr w:type="spellStart"/>
      <w:r w:rsidRPr="000F204B">
        <w:rPr>
          <w:rFonts w:ascii="Times New Roman" w:hAnsi="Times New Roman" w:cs="Times New Roman"/>
          <w:sz w:val="24"/>
          <w:szCs w:val="24"/>
          <w:lang w:val="en-US"/>
        </w:rPr>
        <w:t>jovens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por</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meio</w:t>
      </w:r>
      <w:proofErr w:type="spellEnd"/>
      <w:r w:rsidRPr="000F204B">
        <w:rPr>
          <w:rFonts w:ascii="Times New Roman" w:hAnsi="Times New Roman" w:cs="Times New Roman"/>
          <w:sz w:val="24"/>
          <w:szCs w:val="24"/>
          <w:lang w:val="en-US"/>
        </w:rPr>
        <w:t xml:space="preserve"> de </w:t>
      </w:r>
      <w:proofErr w:type="spellStart"/>
      <w:r w:rsidRPr="000F204B">
        <w:rPr>
          <w:rFonts w:ascii="Times New Roman" w:hAnsi="Times New Roman" w:cs="Times New Roman"/>
          <w:sz w:val="24"/>
          <w:szCs w:val="24"/>
          <w:lang w:val="en-US"/>
        </w:rPr>
        <w:t>uma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iniciativa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educacional</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em</w:t>
      </w:r>
      <w:proofErr w:type="spellEnd"/>
      <w:r w:rsidRPr="000F204B">
        <w:rPr>
          <w:rFonts w:ascii="Times New Roman" w:hAnsi="Times New Roman" w:cs="Times New Roman"/>
          <w:sz w:val="24"/>
          <w:szCs w:val="24"/>
          <w:lang w:val="en-US"/>
        </w:rPr>
        <w:t xml:space="preserve"> Chiapas com base </w:t>
      </w:r>
      <w:proofErr w:type="spellStart"/>
      <w:r w:rsidRPr="000F204B">
        <w:rPr>
          <w:rFonts w:ascii="Times New Roman" w:hAnsi="Times New Roman" w:cs="Times New Roman"/>
          <w:sz w:val="24"/>
          <w:szCs w:val="24"/>
          <w:lang w:val="en-US"/>
        </w:rPr>
        <w:t>na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metodologia</w:t>
      </w:r>
      <w:proofErr w:type="spellEnd"/>
      <w:r w:rsidRPr="000F204B">
        <w:rPr>
          <w:rFonts w:ascii="Times New Roman" w:hAnsi="Times New Roman" w:cs="Times New Roman"/>
          <w:sz w:val="24"/>
          <w:szCs w:val="24"/>
          <w:lang w:val="en-US"/>
        </w:rPr>
        <w:t xml:space="preserve"> do </w:t>
      </w:r>
      <w:proofErr w:type="spellStart"/>
      <w:r w:rsidRPr="000F204B">
        <w:rPr>
          <w:rFonts w:ascii="Times New Roman" w:hAnsi="Times New Roman" w:cs="Times New Roman"/>
          <w:sz w:val="24"/>
          <w:szCs w:val="24"/>
          <w:lang w:val="en-US"/>
        </w:rPr>
        <w:t>grupo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operacional</w:t>
      </w:r>
      <w:proofErr w:type="spellEnd"/>
      <w:r w:rsidRPr="000F204B">
        <w:rPr>
          <w:rFonts w:ascii="Times New Roman" w:hAnsi="Times New Roman" w:cs="Times New Roman"/>
          <w:sz w:val="24"/>
          <w:szCs w:val="24"/>
          <w:lang w:val="en-US"/>
        </w:rPr>
        <w:t xml:space="preserve"> de Enrique Pichon-Rivière. Por </w:t>
      </w:r>
      <w:proofErr w:type="spellStart"/>
      <w:r w:rsidRPr="000F204B">
        <w:rPr>
          <w:rFonts w:ascii="Times New Roman" w:hAnsi="Times New Roman" w:cs="Times New Roman"/>
          <w:sz w:val="24"/>
          <w:szCs w:val="24"/>
          <w:lang w:val="en-US"/>
        </w:rPr>
        <w:t>meio</w:t>
      </w:r>
      <w:proofErr w:type="spellEnd"/>
      <w:r w:rsidRPr="000F204B">
        <w:rPr>
          <w:rFonts w:ascii="Times New Roman" w:hAnsi="Times New Roman" w:cs="Times New Roman"/>
          <w:sz w:val="24"/>
          <w:szCs w:val="24"/>
          <w:lang w:val="en-US"/>
        </w:rPr>
        <w:t xml:space="preserve"> da </w:t>
      </w:r>
      <w:proofErr w:type="spellStart"/>
      <w:r w:rsidRPr="000F204B">
        <w:rPr>
          <w:rFonts w:ascii="Times New Roman" w:hAnsi="Times New Roman" w:cs="Times New Roman"/>
          <w:sz w:val="24"/>
          <w:szCs w:val="24"/>
          <w:lang w:val="en-US"/>
        </w:rPr>
        <w:t>interação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em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grupo</w:t>
      </w:r>
      <w:proofErr w:type="spellEnd"/>
      <w:r w:rsidRPr="000F204B">
        <w:rPr>
          <w:rFonts w:ascii="Times New Roman" w:hAnsi="Times New Roman" w:cs="Times New Roman"/>
          <w:sz w:val="24"/>
          <w:szCs w:val="24"/>
          <w:lang w:val="en-US"/>
        </w:rPr>
        <w:t xml:space="preserve"> e da </w:t>
      </w:r>
      <w:proofErr w:type="spellStart"/>
      <w:r w:rsidRPr="000F204B">
        <w:rPr>
          <w:rFonts w:ascii="Times New Roman" w:hAnsi="Times New Roman" w:cs="Times New Roman"/>
          <w:sz w:val="24"/>
          <w:szCs w:val="24"/>
          <w:lang w:val="en-US"/>
        </w:rPr>
        <w:t>reflexão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coletiva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os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alunos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não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apenas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desenvolveram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conhecimento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técnico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sobre</w:t>
      </w:r>
      <w:proofErr w:type="spellEnd"/>
      <w:r w:rsidRPr="000F204B">
        <w:rPr>
          <w:rFonts w:ascii="Times New Roman" w:hAnsi="Times New Roman" w:cs="Times New Roman"/>
          <w:sz w:val="24"/>
          <w:szCs w:val="24"/>
          <w:lang w:val="en-US"/>
        </w:rPr>
        <w:t xml:space="preserve"> café, mas </w:t>
      </w:r>
      <w:proofErr w:type="spellStart"/>
      <w:r w:rsidRPr="000F204B">
        <w:rPr>
          <w:rFonts w:ascii="Times New Roman" w:hAnsi="Times New Roman" w:cs="Times New Roman"/>
          <w:sz w:val="24"/>
          <w:szCs w:val="24"/>
          <w:lang w:val="en-US"/>
        </w:rPr>
        <w:t>também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adquiriram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habilidades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emocionais</w:t>
      </w:r>
      <w:proofErr w:type="spellEnd"/>
      <w:r w:rsidRPr="000F204B">
        <w:rPr>
          <w:rFonts w:ascii="Times New Roman" w:hAnsi="Times New Roman" w:cs="Times New Roman"/>
          <w:sz w:val="24"/>
          <w:szCs w:val="24"/>
          <w:lang w:val="en-US"/>
        </w:rPr>
        <w:t xml:space="preserve"> e </w:t>
      </w:r>
      <w:proofErr w:type="spellStart"/>
      <w:r w:rsidRPr="000F204B">
        <w:rPr>
          <w:rFonts w:ascii="Times New Roman" w:hAnsi="Times New Roman" w:cs="Times New Roman"/>
          <w:sz w:val="24"/>
          <w:szCs w:val="24"/>
          <w:lang w:val="en-US"/>
        </w:rPr>
        <w:t>sociais</w:t>
      </w:r>
      <w:proofErr w:type="spellEnd"/>
      <w:r w:rsidRPr="000F204B">
        <w:rPr>
          <w:rFonts w:ascii="Times New Roman" w:hAnsi="Times New Roman" w:cs="Times New Roman"/>
          <w:sz w:val="24"/>
          <w:szCs w:val="24"/>
          <w:lang w:val="en-US"/>
        </w:rPr>
        <w:t xml:space="preserve"> que </w:t>
      </w:r>
      <w:proofErr w:type="spellStart"/>
      <w:r w:rsidRPr="000F204B">
        <w:rPr>
          <w:rFonts w:ascii="Times New Roman" w:hAnsi="Times New Roman" w:cs="Times New Roman"/>
          <w:sz w:val="24"/>
          <w:szCs w:val="24"/>
          <w:lang w:val="en-US"/>
        </w:rPr>
        <w:t>fortaleceram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sua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identidade</w:t>
      </w:r>
      <w:proofErr w:type="spellEnd"/>
      <w:r w:rsidRPr="000F204B">
        <w:rPr>
          <w:rFonts w:ascii="Times New Roman" w:hAnsi="Times New Roman" w:cs="Times New Roman"/>
          <w:sz w:val="24"/>
          <w:szCs w:val="24"/>
          <w:lang w:val="en-US"/>
        </w:rPr>
        <w:t xml:space="preserve"> e </w:t>
      </w:r>
      <w:proofErr w:type="spellStart"/>
      <w:r w:rsidRPr="000F204B">
        <w:rPr>
          <w:rFonts w:ascii="Times New Roman" w:hAnsi="Times New Roman" w:cs="Times New Roman"/>
          <w:sz w:val="24"/>
          <w:szCs w:val="24"/>
          <w:lang w:val="en-US"/>
        </w:rPr>
        <w:t>perspectivas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futuras</w:t>
      </w:r>
      <w:proofErr w:type="spellEnd"/>
      <w:r w:rsidRPr="000F204B">
        <w:rPr>
          <w:rFonts w:ascii="Times New Roman" w:hAnsi="Times New Roman" w:cs="Times New Roman"/>
          <w:sz w:val="24"/>
          <w:szCs w:val="24"/>
          <w:lang w:val="en-US"/>
        </w:rPr>
        <w:t xml:space="preserve">. A </w:t>
      </w:r>
      <w:proofErr w:type="spellStart"/>
      <w:r w:rsidRPr="000F204B">
        <w:rPr>
          <w:rFonts w:ascii="Times New Roman" w:hAnsi="Times New Roman" w:cs="Times New Roman"/>
          <w:sz w:val="24"/>
          <w:szCs w:val="24"/>
          <w:lang w:val="en-US"/>
        </w:rPr>
        <w:t>teoria</w:t>
      </w:r>
      <w:proofErr w:type="spellEnd"/>
      <w:r w:rsidRPr="000F204B">
        <w:rPr>
          <w:rFonts w:ascii="Times New Roman" w:hAnsi="Times New Roman" w:cs="Times New Roman"/>
          <w:sz w:val="24"/>
          <w:szCs w:val="24"/>
          <w:lang w:val="en-US"/>
        </w:rPr>
        <w:t xml:space="preserve"> temporal de Alfredo Moffatt </w:t>
      </w:r>
      <w:proofErr w:type="spellStart"/>
      <w:r w:rsidRPr="000F204B">
        <w:rPr>
          <w:rFonts w:ascii="Times New Roman" w:hAnsi="Times New Roman" w:cs="Times New Roman"/>
          <w:sz w:val="24"/>
          <w:szCs w:val="24"/>
          <w:lang w:val="en-US"/>
        </w:rPr>
        <w:t>complementa</w:t>
      </w:r>
      <w:proofErr w:type="spellEnd"/>
      <w:r w:rsidRPr="000F204B">
        <w:rPr>
          <w:rFonts w:ascii="Times New Roman" w:hAnsi="Times New Roman" w:cs="Times New Roman"/>
          <w:sz w:val="24"/>
          <w:szCs w:val="24"/>
          <w:lang w:val="en-US"/>
        </w:rPr>
        <w:t xml:space="preserve"> </w:t>
      </w:r>
      <w:proofErr w:type="gramStart"/>
      <w:r w:rsidRPr="000F204B">
        <w:rPr>
          <w:rFonts w:ascii="Times New Roman" w:hAnsi="Times New Roman" w:cs="Times New Roman"/>
          <w:sz w:val="24"/>
          <w:szCs w:val="24"/>
          <w:lang w:val="en-US"/>
        </w:rPr>
        <w:t>a</w:t>
      </w:r>
      <w:proofErr w:type="gram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abordagem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baseada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em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sua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compreensão</w:t>
      </w:r>
      <w:proofErr w:type="spellEnd"/>
      <w:r w:rsidRPr="000F204B">
        <w:rPr>
          <w:rFonts w:ascii="Times New Roman" w:hAnsi="Times New Roman" w:cs="Times New Roman"/>
          <w:sz w:val="24"/>
          <w:szCs w:val="24"/>
          <w:lang w:val="en-US"/>
        </w:rPr>
        <w:t xml:space="preserve"> da </w:t>
      </w:r>
      <w:proofErr w:type="spellStart"/>
      <w:r w:rsidRPr="000F204B">
        <w:rPr>
          <w:rFonts w:ascii="Times New Roman" w:hAnsi="Times New Roman" w:cs="Times New Roman"/>
          <w:sz w:val="24"/>
          <w:szCs w:val="24"/>
          <w:lang w:val="en-US"/>
        </w:rPr>
        <w:t>saúde</w:t>
      </w:r>
      <w:proofErr w:type="spellEnd"/>
      <w:r w:rsidRPr="000F204B">
        <w:rPr>
          <w:rFonts w:ascii="Times New Roman" w:hAnsi="Times New Roman" w:cs="Times New Roman"/>
          <w:sz w:val="24"/>
          <w:szCs w:val="24"/>
          <w:lang w:val="en-US"/>
        </w:rPr>
        <w:t xml:space="preserve"> mental </w:t>
      </w:r>
      <w:proofErr w:type="spellStart"/>
      <w:r w:rsidRPr="000F204B">
        <w:rPr>
          <w:rFonts w:ascii="Times New Roman" w:hAnsi="Times New Roman" w:cs="Times New Roman"/>
          <w:sz w:val="24"/>
          <w:szCs w:val="24"/>
          <w:lang w:val="en-US"/>
        </w:rPr>
        <w:t>como</w:t>
      </w:r>
      <w:proofErr w:type="spellEnd"/>
      <w:r w:rsidRPr="000F204B">
        <w:rPr>
          <w:rFonts w:ascii="Times New Roman" w:hAnsi="Times New Roman" w:cs="Times New Roman"/>
          <w:sz w:val="24"/>
          <w:szCs w:val="24"/>
          <w:lang w:val="en-US"/>
        </w:rPr>
        <w:t xml:space="preserve"> a </w:t>
      </w:r>
      <w:proofErr w:type="spellStart"/>
      <w:r w:rsidRPr="000F204B">
        <w:rPr>
          <w:rFonts w:ascii="Times New Roman" w:hAnsi="Times New Roman" w:cs="Times New Roman"/>
          <w:sz w:val="24"/>
          <w:szCs w:val="24"/>
          <w:lang w:val="en-US"/>
        </w:rPr>
        <w:t>permanência</w:t>
      </w:r>
      <w:proofErr w:type="spellEnd"/>
      <w:r w:rsidRPr="000F204B">
        <w:rPr>
          <w:rFonts w:ascii="Times New Roman" w:hAnsi="Times New Roman" w:cs="Times New Roman"/>
          <w:sz w:val="24"/>
          <w:szCs w:val="24"/>
          <w:lang w:val="en-US"/>
        </w:rPr>
        <w:t xml:space="preserve"> do "</w:t>
      </w:r>
      <w:proofErr w:type="spellStart"/>
      <w:r w:rsidRPr="000F204B">
        <w:rPr>
          <w:rFonts w:ascii="Times New Roman" w:hAnsi="Times New Roman" w:cs="Times New Roman"/>
          <w:sz w:val="24"/>
          <w:szCs w:val="24"/>
          <w:lang w:val="en-US"/>
        </w:rPr>
        <w:t>eu</w:t>
      </w:r>
      <w:proofErr w:type="spellEnd"/>
      <w:r w:rsidRPr="000F204B">
        <w:rPr>
          <w:rFonts w:ascii="Times New Roman" w:hAnsi="Times New Roman" w:cs="Times New Roman"/>
          <w:sz w:val="24"/>
          <w:szCs w:val="24"/>
          <w:lang w:val="en-US"/>
        </w:rPr>
        <w:t xml:space="preserve">" no tempo. No </w:t>
      </w:r>
      <w:proofErr w:type="spellStart"/>
      <w:r w:rsidRPr="000F204B">
        <w:rPr>
          <w:rFonts w:ascii="Times New Roman" w:hAnsi="Times New Roman" w:cs="Times New Roman"/>
          <w:sz w:val="24"/>
          <w:szCs w:val="24"/>
          <w:lang w:val="en-US"/>
        </w:rPr>
        <w:t>entanto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desafios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estruturais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como</w:t>
      </w:r>
      <w:proofErr w:type="spellEnd"/>
      <w:r w:rsidRPr="000F204B">
        <w:rPr>
          <w:rFonts w:ascii="Times New Roman" w:hAnsi="Times New Roman" w:cs="Times New Roman"/>
          <w:sz w:val="24"/>
          <w:szCs w:val="24"/>
          <w:lang w:val="en-US"/>
        </w:rPr>
        <w:t xml:space="preserve"> a </w:t>
      </w:r>
      <w:proofErr w:type="spellStart"/>
      <w:r w:rsidRPr="000F204B">
        <w:rPr>
          <w:rFonts w:ascii="Times New Roman" w:hAnsi="Times New Roman" w:cs="Times New Roman"/>
          <w:sz w:val="24"/>
          <w:szCs w:val="24"/>
          <w:lang w:val="en-US"/>
        </w:rPr>
        <w:t>dependência</w:t>
      </w:r>
      <w:proofErr w:type="spellEnd"/>
      <w:r w:rsidRPr="000F204B">
        <w:rPr>
          <w:rFonts w:ascii="Times New Roman" w:hAnsi="Times New Roman" w:cs="Times New Roman"/>
          <w:sz w:val="24"/>
          <w:szCs w:val="24"/>
          <w:lang w:val="en-US"/>
        </w:rPr>
        <w:t xml:space="preserve"> de </w:t>
      </w:r>
      <w:proofErr w:type="spellStart"/>
      <w:r w:rsidRPr="000F204B">
        <w:rPr>
          <w:rFonts w:ascii="Times New Roman" w:hAnsi="Times New Roman" w:cs="Times New Roman"/>
          <w:sz w:val="24"/>
          <w:szCs w:val="24"/>
          <w:lang w:val="en-US"/>
        </w:rPr>
        <w:t>iniciativas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individuais</w:t>
      </w:r>
      <w:proofErr w:type="spellEnd"/>
      <w:r w:rsidRPr="000F204B">
        <w:rPr>
          <w:rFonts w:ascii="Times New Roman" w:hAnsi="Times New Roman" w:cs="Times New Roman"/>
          <w:sz w:val="24"/>
          <w:szCs w:val="24"/>
          <w:lang w:val="en-US"/>
        </w:rPr>
        <w:t xml:space="preserve"> e a </w:t>
      </w:r>
      <w:proofErr w:type="spellStart"/>
      <w:r w:rsidRPr="000F204B">
        <w:rPr>
          <w:rFonts w:ascii="Times New Roman" w:hAnsi="Times New Roman" w:cs="Times New Roman"/>
          <w:sz w:val="24"/>
          <w:szCs w:val="24"/>
          <w:lang w:val="en-US"/>
        </w:rPr>
        <w:t>falta</w:t>
      </w:r>
      <w:proofErr w:type="spellEnd"/>
      <w:r w:rsidRPr="000F204B">
        <w:rPr>
          <w:rFonts w:ascii="Times New Roman" w:hAnsi="Times New Roman" w:cs="Times New Roman"/>
          <w:sz w:val="24"/>
          <w:szCs w:val="24"/>
          <w:lang w:val="en-US"/>
        </w:rPr>
        <w:t xml:space="preserve"> de </w:t>
      </w:r>
      <w:proofErr w:type="spellStart"/>
      <w:r w:rsidRPr="000F204B">
        <w:rPr>
          <w:rFonts w:ascii="Times New Roman" w:hAnsi="Times New Roman" w:cs="Times New Roman"/>
          <w:sz w:val="24"/>
          <w:szCs w:val="24"/>
          <w:lang w:val="en-US"/>
        </w:rPr>
        <w:t>financiamento</w:t>
      </w:r>
      <w:proofErr w:type="spellEnd"/>
      <w:r w:rsidRPr="000F204B">
        <w:rPr>
          <w:rFonts w:ascii="Times New Roman" w:hAnsi="Times New Roman" w:cs="Times New Roman"/>
          <w:sz w:val="24"/>
          <w:szCs w:val="24"/>
          <w:lang w:val="en-US"/>
        </w:rPr>
        <w:t xml:space="preserve"> se </w:t>
      </w:r>
      <w:proofErr w:type="spellStart"/>
      <w:r w:rsidRPr="000F204B">
        <w:rPr>
          <w:rFonts w:ascii="Times New Roman" w:hAnsi="Times New Roman" w:cs="Times New Roman"/>
          <w:sz w:val="24"/>
          <w:szCs w:val="24"/>
          <w:lang w:val="en-US"/>
        </w:rPr>
        <w:t>destacam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dificultando</w:t>
      </w:r>
      <w:proofErr w:type="spellEnd"/>
      <w:r w:rsidRPr="000F204B">
        <w:rPr>
          <w:rFonts w:ascii="Times New Roman" w:hAnsi="Times New Roman" w:cs="Times New Roman"/>
          <w:sz w:val="24"/>
          <w:szCs w:val="24"/>
          <w:lang w:val="en-US"/>
        </w:rPr>
        <w:t xml:space="preserve"> a </w:t>
      </w:r>
      <w:proofErr w:type="spellStart"/>
      <w:r w:rsidRPr="000F204B">
        <w:rPr>
          <w:rFonts w:ascii="Times New Roman" w:hAnsi="Times New Roman" w:cs="Times New Roman"/>
          <w:sz w:val="24"/>
          <w:szCs w:val="24"/>
          <w:lang w:val="en-US"/>
        </w:rPr>
        <w:t>sustentação</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desses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tipos</w:t>
      </w:r>
      <w:proofErr w:type="spellEnd"/>
      <w:r w:rsidRPr="000F204B">
        <w:rPr>
          <w:rFonts w:ascii="Times New Roman" w:hAnsi="Times New Roman" w:cs="Times New Roman"/>
          <w:sz w:val="24"/>
          <w:szCs w:val="24"/>
          <w:lang w:val="en-US"/>
        </w:rPr>
        <w:t xml:space="preserve"> de </w:t>
      </w:r>
      <w:proofErr w:type="spellStart"/>
      <w:r w:rsidRPr="000F204B">
        <w:rPr>
          <w:rFonts w:ascii="Times New Roman" w:hAnsi="Times New Roman" w:cs="Times New Roman"/>
          <w:sz w:val="24"/>
          <w:szCs w:val="24"/>
          <w:lang w:val="en-US"/>
        </w:rPr>
        <w:t>iniciativas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dentro</w:t>
      </w:r>
      <w:proofErr w:type="spellEnd"/>
      <w:r w:rsidRPr="000F204B">
        <w:rPr>
          <w:rFonts w:ascii="Times New Roman" w:hAnsi="Times New Roman" w:cs="Times New Roman"/>
          <w:sz w:val="24"/>
          <w:szCs w:val="24"/>
          <w:lang w:val="en-US"/>
        </w:rPr>
        <w:t xml:space="preserve"> da </w:t>
      </w:r>
      <w:proofErr w:type="spellStart"/>
      <w:r w:rsidRPr="000F204B">
        <w:rPr>
          <w:rFonts w:ascii="Times New Roman" w:hAnsi="Times New Roman" w:cs="Times New Roman"/>
          <w:sz w:val="24"/>
          <w:szCs w:val="24"/>
          <w:lang w:val="en-US"/>
        </w:rPr>
        <w:t>estrutura</w:t>
      </w:r>
      <w:proofErr w:type="spellEnd"/>
      <w:r w:rsidRPr="000F204B">
        <w:rPr>
          <w:rFonts w:ascii="Times New Roman" w:hAnsi="Times New Roman" w:cs="Times New Roman"/>
          <w:sz w:val="24"/>
          <w:szCs w:val="24"/>
          <w:lang w:val="en-US"/>
        </w:rPr>
        <w:t xml:space="preserve"> da Escola Novo Mexicano (NEM). A </w:t>
      </w:r>
      <w:proofErr w:type="spellStart"/>
      <w:r w:rsidRPr="000F204B">
        <w:rPr>
          <w:rFonts w:ascii="Times New Roman" w:hAnsi="Times New Roman" w:cs="Times New Roman"/>
          <w:sz w:val="24"/>
          <w:szCs w:val="24"/>
          <w:lang w:val="en-US"/>
        </w:rPr>
        <w:t>pesquisa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destaca</w:t>
      </w:r>
      <w:proofErr w:type="spellEnd"/>
      <w:r w:rsidRPr="000F204B">
        <w:rPr>
          <w:rFonts w:ascii="Times New Roman" w:hAnsi="Times New Roman" w:cs="Times New Roman"/>
          <w:sz w:val="24"/>
          <w:szCs w:val="24"/>
          <w:lang w:val="en-US"/>
        </w:rPr>
        <w:t xml:space="preserve"> a </w:t>
      </w:r>
      <w:proofErr w:type="spellStart"/>
      <w:r w:rsidRPr="000F204B">
        <w:rPr>
          <w:rFonts w:ascii="Times New Roman" w:hAnsi="Times New Roman" w:cs="Times New Roman"/>
          <w:sz w:val="24"/>
          <w:szCs w:val="24"/>
          <w:lang w:val="en-US"/>
        </w:rPr>
        <w:t>necessidade</w:t>
      </w:r>
      <w:proofErr w:type="spellEnd"/>
      <w:r w:rsidRPr="000F204B">
        <w:rPr>
          <w:rFonts w:ascii="Times New Roman" w:hAnsi="Times New Roman" w:cs="Times New Roman"/>
          <w:sz w:val="24"/>
          <w:szCs w:val="24"/>
          <w:lang w:val="en-US"/>
        </w:rPr>
        <w:t xml:space="preserve"> de </w:t>
      </w:r>
      <w:proofErr w:type="spellStart"/>
      <w:r w:rsidRPr="000F204B">
        <w:rPr>
          <w:rFonts w:ascii="Times New Roman" w:hAnsi="Times New Roman" w:cs="Times New Roman"/>
          <w:sz w:val="24"/>
          <w:szCs w:val="24"/>
          <w:lang w:val="en-US"/>
        </w:rPr>
        <w:t>políticas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educacionais</w:t>
      </w:r>
      <w:proofErr w:type="spellEnd"/>
      <w:r w:rsidRPr="000F204B">
        <w:rPr>
          <w:rFonts w:ascii="Times New Roman" w:hAnsi="Times New Roman" w:cs="Times New Roman"/>
          <w:sz w:val="24"/>
          <w:szCs w:val="24"/>
          <w:lang w:val="en-US"/>
        </w:rPr>
        <w:t xml:space="preserve"> que </w:t>
      </w:r>
      <w:proofErr w:type="spellStart"/>
      <w:r w:rsidRPr="000F204B">
        <w:rPr>
          <w:rFonts w:ascii="Times New Roman" w:hAnsi="Times New Roman" w:cs="Times New Roman"/>
          <w:sz w:val="24"/>
          <w:szCs w:val="24"/>
          <w:lang w:val="en-US"/>
        </w:rPr>
        <w:t>promovam</w:t>
      </w:r>
      <w:proofErr w:type="spellEnd"/>
      <w:r w:rsidRPr="000F204B">
        <w:rPr>
          <w:rFonts w:ascii="Times New Roman" w:hAnsi="Times New Roman" w:cs="Times New Roman"/>
          <w:sz w:val="24"/>
          <w:szCs w:val="24"/>
          <w:lang w:val="en-US"/>
        </w:rPr>
        <w:t xml:space="preserve"> </w:t>
      </w:r>
      <w:proofErr w:type="gramStart"/>
      <w:r w:rsidRPr="000F204B">
        <w:rPr>
          <w:rFonts w:ascii="Times New Roman" w:hAnsi="Times New Roman" w:cs="Times New Roman"/>
          <w:sz w:val="24"/>
          <w:szCs w:val="24"/>
          <w:lang w:val="en-US"/>
        </w:rPr>
        <w:t>a</w:t>
      </w:r>
      <w:proofErr w:type="gram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autonomia</w:t>
      </w:r>
      <w:proofErr w:type="spellEnd"/>
      <w:r w:rsidRPr="000F204B">
        <w:rPr>
          <w:rFonts w:ascii="Times New Roman" w:hAnsi="Times New Roman" w:cs="Times New Roman"/>
          <w:sz w:val="24"/>
          <w:szCs w:val="24"/>
          <w:lang w:val="en-US"/>
        </w:rPr>
        <w:t xml:space="preserve"> dos </w:t>
      </w:r>
      <w:proofErr w:type="spellStart"/>
      <w:r w:rsidRPr="000F204B">
        <w:rPr>
          <w:rFonts w:ascii="Times New Roman" w:hAnsi="Times New Roman" w:cs="Times New Roman"/>
          <w:sz w:val="24"/>
          <w:szCs w:val="24"/>
          <w:lang w:val="en-US"/>
        </w:rPr>
        <w:t>alunos</w:t>
      </w:r>
      <w:proofErr w:type="spellEnd"/>
      <w:r w:rsidRPr="000F204B">
        <w:rPr>
          <w:rFonts w:ascii="Times New Roman" w:hAnsi="Times New Roman" w:cs="Times New Roman"/>
          <w:sz w:val="24"/>
          <w:szCs w:val="24"/>
          <w:lang w:val="en-US"/>
        </w:rPr>
        <w:t xml:space="preserve"> e </w:t>
      </w:r>
      <w:proofErr w:type="spellStart"/>
      <w:r w:rsidRPr="000F204B">
        <w:rPr>
          <w:rFonts w:ascii="Times New Roman" w:hAnsi="Times New Roman" w:cs="Times New Roman"/>
          <w:sz w:val="24"/>
          <w:szCs w:val="24"/>
          <w:lang w:val="en-US"/>
        </w:rPr>
        <w:t>garantam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os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recursos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necessários</w:t>
      </w:r>
      <w:proofErr w:type="spellEnd"/>
      <w:r w:rsidRPr="000F204B">
        <w:rPr>
          <w:rFonts w:ascii="Times New Roman" w:hAnsi="Times New Roman" w:cs="Times New Roman"/>
          <w:sz w:val="24"/>
          <w:szCs w:val="24"/>
          <w:lang w:val="en-US"/>
        </w:rPr>
        <w:t xml:space="preserve"> para que </w:t>
      </w:r>
      <w:proofErr w:type="spellStart"/>
      <w:r w:rsidRPr="000F204B">
        <w:rPr>
          <w:rFonts w:ascii="Times New Roman" w:hAnsi="Times New Roman" w:cs="Times New Roman"/>
          <w:sz w:val="24"/>
          <w:szCs w:val="24"/>
          <w:lang w:val="en-US"/>
        </w:rPr>
        <w:t>eles</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possam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participar</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ativamente</w:t>
      </w:r>
      <w:proofErr w:type="spellEnd"/>
      <w:r w:rsidRPr="000F204B">
        <w:rPr>
          <w:rFonts w:ascii="Times New Roman" w:hAnsi="Times New Roman" w:cs="Times New Roman"/>
          <w:sz w:val="24"/>
          <w:szCs w:val="24"/>
          <w:lang w:val="en-US"/>
        </w:rPr>
        <w:t xml:space="preserve"> da </w:t>
      </w:r>
      <w:proofErr w:type="spellStart"/>
      <w:r w:rsidRPr="000F204B">
        <w:rPr>
          <w:rFonts w:ascii="Times New Roman" w:hAnsi="Times New Roman" w:cs="Times New Roman"/>
          <w:sz w:val="24"/>
          <w:szCs w:val="24"/>
          <w:lang w:val="en-US"/>
        </w:rPr>
        <w:t>construção</w:t>
      </w:r>
      <w:proofErr w:type="spellEnd"/>
      <w:r w:rsidRPr="000F204B">
        <w:rPr>
          <w:rFonts w:ascii="Times New Roman" w:hAnsi="Times New Roman" w:cs="Times New Roman"/>
          <w:sz w:val="24"/>
          <w:szCs w:val="24"/>
          <w:lang w:val="en-US"/>
        </w:rPr>
        <w:t xml:space="preserve"> do </w:t>
      </w:r>
      <w:proofErr w:type="spellStart"/>
      <w:r w:rsidRPr="000F204B">
        <w:rPr>
          <w:rFonts w:ascii="Times New Roman" w:hAnsi="Times New Roman" w:cs="Times New Roman"/>
          <w:sz w:val="24"/>
          <w:szCs w:val="24"/>
          <w:lang w:val="en-US"/>
        </w:rPr>
        <w:t>seu</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futuro</w:t>
      </w:r>
      <w:proofErr w:type="spellEnd"/>
      <w:r w:rsidRPr="000F204B">
        <w:rPr>
          <w:rFonts w:ascii="Times New Roman" w:hAnsi="Times New Roman" w:cs="Times New Roman"/>
          <w:sz w:val="24"/>
          <w:szCs w:val="24"/>
          <w:lang w:val="en-US"/>
        </w:rPr>
        <w:t>.</w:t>
      </w:r>
    </w:p>
    <w:p w14:paraId="7E9C570C" w14:textId="5BAE7FB1" w:rsidR="000F204B" w:rsidRDefault="000F204B" w:rsidP="000F204B">
      <w:pPr>
        <w:spacing w:after="0" w:line="360" w:lineRule="auto"/>
        <w:jc w:val="both"/>
        <w:rPr>
          <w:rFonts w:ascii="Times New Roman" w:hAnsi="Times New Roman" w:cs="Times New Roman"/>
          <w:sz w:val="24"/>
          <w:szCs w:val="24"/>
          <w:lang w:val="en-US"/>
        </w:rPr>
      </w:pPr>
      <w:proofErr w:type="spellStart"/>
      <w:r w:rsidRPr="000F204B">
        <w:rPr>
          <w:rFonts w:ascii="Calibri" w:hAnsi="Calibri" w:cs="Calibri"/>
          <w:b/>
          <w:bCs/>
          <w:sz w:val="28"/>
          <w:szCs w:val="28"/>
          <w:lang w:val="es-419"/>
        </w:rPr>
        <w:t>Palavras</w:t>
      </w:r>
      <w:proofErr w:type="spellEnd"/>
      <w:r w:rsidRPr="000F204B">
        <w:rPr>
          <w:rFonts w:ascii="Calibri" w:hAnsi="Calibri" w:cs="Calibri"/>
          <w:b/>
          <w:bCs/>
          <w:sz w:val="28"/>
          <w:szCs w:val="28"/>
          <w:lang w:val="es-419"/>
        </w:rPr>
        <w:t>-chave:</w:t>
      </w:r>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Desenvolvimento</w:t>
      </w:r>
      <w:proofErr w:type="spellEnd"/>
      <w:r w:rsidRPr="000F204B">
        <w:rPr>
          <w:rFonts w:ascii="Times New Roman" w:hAnsi="Times New Roman" w:cs="Times New Roman"/>
          <w:sz w:val="24"/>
          <w:szCs w:val="24"/>
          <w:lang w:val="en-US"/>
        </w:rPr>
        <w:t xml:space="preserve"> Juvenil, </w:t>
      </w:r>
      <w:proofErr w:type="spellStart"/>
      <w:r w:rsidRPr="000F204B">
        <w:rPr>
          <w:rFonts w:ascii="Times New Roman" w:hAnsi="Times New Roman" w:cs="Times New Roman"/>
          <w:sz w:val="24"/>
          <w:szCs w:val="24"/>
          <w:lang w:val="en-US"/>
        </w:rPr>
        <w:t>Aprendizagem</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Coletiva</w:t>
      </w:r>
      <w:proofErr w:type="spellEnd"/>
      <w:r w:rsidRPr="000F204B">
        <w:rPr>
          <w:rFonts w:ascii="Times New Roman" w:hAnsi="Times New Roman" w:cs="Times New Roman"/>
          <w:sz w:val="24"/>
          <w:szCs w:val="24"/>
          <w:lang w:val="en-US"/>
        </w:rPr>
        <w:t xml:space="preserve">, </w:t>
      </w:r>
      <w:proofErr w:type="spellStart"/>
      <w:r w:rsidRPr="000F204B">
        <w:rPr>
          <w:rFonts w:ascii="Times New Roman" w:hAnsi="Times New Roman" w:cs="Times New Roman"/>
          <w:sz w:val="24"/>
          <w:szCs w:val="24"/>
          <w:lang w:val="en-US"/>
        </w:rPr>
        <w:t>Habilidades</w:t>
      </w:r>
      <w:proofErr w:type="spellEnd"/>
      <w:r w:rsidRPr="000F204B">
        <w:rPr>
          <w:rFonts w:ascii="Times New Roman" w:hAnsi="Times New Roman" w:cs="Times New Roman"/>
          <w:sz w:val="24"/>
          <w:szCs w:val="24"/>
          <w:lang w:val="en-US"/>
        </w:rPr>
        <w:t xml:space="preserve"> para a Vida, </w:t>
      </w:r>
      <w:proofErr w:type="spellStart"/>
      <w:r w:rsidRPr="000F204B">
        <w:rPr>
          <w:rFonts w:ascii="Times New Roman" w:hAnsi="Times New Roman" w:cs="Times New Roman"/>
          <w:sz w:val="24"/>
          <w:szCs w:val="24"/>
          <w:lang w:val="en-US"/>
        </w:rPr>
        <w:t>Educação</w:t>
      </w:r>
      <w:proofErr w:type="spellEnd"/>
      <w:r w:rsidRPr="000F204B">
        <w:rPr>
          <w:rFonts w:ascii="Times New Roman" w:hAnsi="Times New Roman" w:cs="Times New Roman"/>
          <w:sz w:val="24"/>
          <w:szCs w:val="24"/>
          <w:lang w:val="en-US"/>
        </w:rPr>
        <w:t xml:space="preserve"> Cooperativa.</w:t>
      </w:r>
    </w:p>
    <w:p w14:paraId="64219D7F" w14:textId="775C5905" w:rsidR="000F204B" w:rsidRPr="004334EF" w:rsidRDefault="000F204B" w:rsidP="000F204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78A3F64A" w14:textId="77777777" w:rsidR="000F204B" w:rsidRPr="00DE342F" w:rsidRDefault="00000000" w:rsidP="000F204B">
      <w:pPr>
        <w:spacing w:after="0" w:line="360" w:lineRule="auto"/>
        <w:jc w:val="both"/>
        <w:rPr>
          <w:rFonts w:ascii="Times New Roman" w:hAnsi="Times New Roman" w:cs="Times New Roman"/>
          <w:sz w:val="24"/>
          <w:szCs w:val="24"/>
        </w:rPr>
      </w:pPr>
      <w:r>
        <w:rPr>
          <w:noProof/>
        </w:rPr>
        <w:pict w14:anchorId="0307FA7F">
          <v:rect id="_x0000_i1025" style="width:441.9pt;height:.05pt" o:hralign="center" o:hrstd="t" o:hr="t" fillcolor="#a0a0a0" stroked="f"/>
        </w:pict>
      </w:r>
    </w:p>
    <w:p w14:paraId="19118006" w14:textId="77777777" w:rsidR="000F204B" w:rsidRPr="00671F25" w:rsidRDefault="000F204B" w:rsidP="000F204B">
      <w:pPr>
        <w:spacing w:after="0" w:line="360" w:lineRule="auto"/>
        <w:jc w:val="both"/>
        <w:rPr>
          <w:rFonts w:ascii="Times New Roman" w:hAnsi="Times New Roman" w:cs="Times New Roman"/>
          <w:sz w:val="24"/>
          <w:szCs w:val="24"/>
          <w:lang w:val="en-US"/>
        </w:rPr>
      </w:pPr>
    </w:p>
    <w:p w14:paraId="0692357E" w14:textId="77777777" w:rsidR="00671F25" w:rsidRPr="00671F25" w:rsidRDefault="00671F25" w:rsidP="00671F25">
      <w:pPr>
        <w:spacing w:line="360" w:lineRule="auto"/>
        <w:jc w:val="both"/>
        <w:rPr>
          <w:rFonts w:ascii="Times New Roman" w:hAnsi="Times New Roman" w:cs="Times New Roman"/>
          <w:sz w:val="24"/>
          <w:szCs w:val="24"/>
          <w:lang w:val="en-US"/>
        </w:rPr>
      </w:pPr>
      <w:r w:rsidRPr="00671F25">
        <w:rPr>
          <w:rFonts w:ascii="Times New Roman" w:hAnsi="Times New Roman" w:cs="Times New Roman"/>
          <w:sz w:val="24"/>
          <w:szCs w:val="24"/>
          <w:lang w:val="en-US"/>
        </w:rPr>
        <w:t xml:space="preserve"> </w:t>
      </w:r>
    </w:p>
    <w:p w14:paraId="321ACF6F" w14:textId="77777777" w:rsidR="00671F25" w:rsidRPr="000F204B" w:rsidRDefault="00671F25" w:rsidP="000F204B">
      <w:pPr>
        <w:spacing w:after="0" w:line="360" w:lineRule="auto"/>
        <w:jc w:val="center"/>
        <w:rPr>
          <w:rFonts w:ascii="Times New Roman" w:hAnsi="Times New Roman" w:cs="Times New Roman"/>
          <w:b/>
          <w:bCs/>
          <w:sz w:val="32"/>
          <w:szCs w:val="32"/>
          <w:lang w:val="es-419"/>
        </w:rPr>
      </w:pPr>
      <w:r w:rsidRPr="000F204B">
        <w:rPr>
          <w:rFonts w:ascii="Times New Roman" w:hAnsi="Times New Roman" w:cs="Times New Roman"/>
          <w:b/>
          <w:bCs/>
          <w:sz w:val="32"/>
          <w:szCs w:val="32"/>
          <w:lang w:val="es-419"/>
        </w:rPr>
        <w:lastRenderedPageBreak/>
        <w:t>Introducción</w:t>
      </w:r>
    </w:p>
    <w:p w14:paraId="499492B1" w14:textId="5DEFD9CA"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La construcción de proyectos de vida y la proyección personal en jóvenes es un tema crucial para los estudios sobre desarrollo juvenil, tanto a nivel internacional como nacional</w:t>
      </w:r>
      <w:r w:rsidR="00B81DC8">
        <w:rPr>
          <w:rFonts w:ascii="Times New Roman" w:hAnsi="Times New Roman" w:cs="Times New Roman"/>
          <w:sz w:val="24"/>
          <w:szCs w:val="24"/>
          <w:lang w:val="es-419"/>
        </w:rPr>
        <w:t>, pues</w:t>
      </w:r>
      <w:r w:rsidRPr="00671F25">
        <w:rPr>
          <w:rFonts w:ascii="Times New Roman" w:hAnsi="Times New Roman" w:cs="Times New Roman"/>
          <w:sz w:val="24"/>
          <w:szCs w:val="24"/>
          <w:lang w:val="es-419"/>
        </w:rPr>
        <w:t xml:space="preserve"> se refieren a la capacidad de </w:t>
      </w:r>
      <w:proofErr w:type="gramStart"/>
      <w:r w:rsidR="002539EF">
        <w:rPr>
          <w:rFonts w:ascii="Times New Roman" w:hAnsi="Times New Roman" w:cs="Times New Roman"/>
          <w:sz w:val="24"/>
          <w:szCs w:val="24"/>
          <w:lang w:val="es-419"/>
        </w:rPr>
        <w:t xml:space="preserve">estos </w:t>
      </w:r>
      <w:r w:rsidR="00B81DC8">
        <w:rPr>
          <w:rFonts w:ascii="Times New Roman" w:hAnsi="Times New Roman" w:cs="Times New Roman"/>
          <w:sz w:val="24"/>
          <w:szCs w:val="24"/>
          <w:lang w:val="es-419"/>
        </w:rPr>
        <w:t xml:space="preserve"> en</w:t>
      </w:r>
      <w:proofErr w:type="gramEnd"/>
      <w:r w:rsidRPr="00671F25">
        <w:rPr>
          <w:rFonts w:ascii="Times New Roman" w:hAnsi="Times New Roman" w:cs="Times New Roman"/>
          <w:sz w:val="24"/>
          <w:szCs w:val="24"/>
          <w:lang w:val="es-419"/>
        </w:rPr>
        <w:t xml:space="preserve"> imaginar y planificar su futuro en función de las oportunidades y limitaciones que enfrentan en sus contextos educativos, familiares y sociales. El desafío radica no solo en la adquisición de conocimientos técnicos, sino en cómo </w:t>
      </w:r>
      <w:r w:rsidR="00B81DC8">
        <w:rPr>
          <w:rFonts w:ascii="Times New Roman" w:hAnsi="Times New Roman" w:cs="Times New Roman"/>
          <w:sz w:val="24"/>
          <w:szCs w:val="24"/>
          <w:lang w:val="es-419"/>
        </w:rPr>
        <w:t>integrar</w:t>
      </w:r>
      <w:r w:rsidRPr="00671F25">
        <w:rPr>
          <w:rFonts w:ascii="Times New Roman" w:hAnsi="Times New Roman" w:cs="Times New Roman"/>
          <w:sz w:val="24"/>
          <w:szCs w:val="24"/>
          <w:lang w:val="es-419"/>
        </w:rPr>
        <w:t xml:space="preserve"> </w:t>
      </w:r>
      <w:r w:rsidR="00B81DC8">
        <w:rPr>
          <w:rFonts w:ascii="Times New Roman" w:hAnsi="Times New Roman" w:cs="Times New Roman"/>
          <w:sz w:val="24"/>
          <w:szCs w:val="24"/>
          <w:lang w:val="es-419"/>
        </w:rPr>
        <w:t>sus</w:t>
      </w:r>
      <w:r w:rsidRPr="00671F25">
        <w:rPr>
          <w:rFonts w:ascii="Times New Roman" w:hAnsi="Times New Roman" w:cs="Times New Roman"/>
          <w:sz w:val="24"/>
          <w:szCs w:val="24"/>
          <w:lang w:val="es-419"/>
        </w:rPr>
        <w:t xml:space="preserve"> experiencias en su identidad personal y profesional, un proceso que determina su capacidad d</w:t>
      </w:r>
      <w:r w:rsidR="00B81DC8">
        <w:rPr>
          <w:rFonts w:ascii="Times New Roman" w:hAnsi="Times New Roman" w:cs="Times New Roman"/>
          <w:sz w:val="24"/>
          <w:szCs w:val="24"/>
          <w:lang w:val="es-419"/>
        </w:rPr>
        <w:t>e crear perspectivas de</w:t>
      </w:r>
      <w:r w:rsidRPr="00671F25">
        <w:rPr>
          <w:rFonts w:ascii="Times New Roman" w:hAnsi="Times New Roman" w:cs="Times New Roman"/>
          <w:sz w:val="24"/>
          <w:szCs w:val="24"/>
          <w:lang w:val="es-419"/>
        </w:rPr>
        <w:t xml:space="preserve"> futur</w:t>
      </w:r>
      <w:r w:rsidR="00B81DC8">
        <w:rPr>
          <w:rFonts w:ascii="Times New Roman" w:hAnsi="Times New Roman" w:cs="Times New Roman"/>
          <w:sz w:val="24"/>
          <w:szCs w:val="24"/>
          <w:lang w:val="es-419"/>
        </w:rPr>
        <w:t>o</w:t>
      </w:r>
      <w:r w:rsidRPr="00671F25">
        <w:rPr>
          <w:rFonts w:ascii="Times New Roman" w:hAnsi="Times New Roman" w:cs="Times New Roman"/>
          <w:sz w:val="24"/>
          <w:szCs w:val="24"/>
          <w:lang w:val="es-419"/>
        </w:rPr>
        <w:t xml:space="preserve">. </w:t>
      </w:r>
    </w:p>
    <w:p w14:paraId="63CC6112" w14:textId="588D1B8F"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La pertinencia de este tema radica en que </w:t>
      </w:r>
      <w:r w:rsidR="00326DFE">
        <w:rPr>
          <w:rFonts w:ascii="Times New Roman" w:hAnsi="Times New Roman" w:cs="Times New Roman"/>
          <w:sz w:val="24"/>
          <w:szCs w:val="24"/>
          <w:lang w:val="es-419"/>
        </w:rPr>
        <w:t xml:space="preserve">dicha </w:t>
      </w:r>
      <w:r w:rsidR="00B81DC8">
        <w:rPr>
          <w:rFonts w:ascii="Times New Roman" w:hAnsi="Times New Roman" w:cs="Times New Roman"/>
          <w:sz w:val="24"/>
          <w:szCs w:val="24"/>
          <w:lang w:val="es-419"/>
        </w:rPr>
        <w:t>capacidad</w:t>
      </w:r>
      <w:r w:rsidRPr="00671F25">
        <w:rPr>
          <w:rFonts w:ascii="Times New Roman" w:hAnsi="Times New Roman" w:cs="Times New Roman"/>
          <w:sz w:val="24"/>
          <w:szCs w:val="24"/>
          <w:lang w:val="es-419"/>
        </w:rPr>
        <w:t xml:space="preserve"> no depende únicamente de sus habilidades cognitivas, sino también de la manera en que se relacionan con su entorno</w:t>
      </w:r>
      <w:r w:rsidR="00B81DC8">
        <w:rPr>
          <w:rFonts w:ascii="Times New Roman" w:hAnsi="Times New Roman" w:cs="Times New Roman"/>
          <w:sz w:val="24"/>
          <w:szCs w:val="24"/>
          <w:lang w:val="es-419"/>
        </w:rPr>
        <w:t xml:space="preserve"> y</w:t>
      </w:r>
      <w:r w:rsidRPr="00671F25">
        <w:rPr>
          <w:rFonts w:ascii="Times New Roman" w:hAnsi="Times New Roman" w:cs="Times New Roman"/>
          <w:sz w:val="24"/>
          <w:szCs w:val="24"/>
          <w:lang w:val="es-419"/>
        </w:rPr>
        <w:t xml:space="preserve"> resuelven problemas colectivos. En este sentido, </w:t>
      </w:r>
      <w:r w:rsidR="00B81DC8">
        <w:rPr>
          <w:rFonts w:ascii="Times New Roman" w:hAnsi="Times New Roman" w:cs="Times New Roman"/>
          <w:sz w:val="24"/>
          <w:szCs w:val="24"/>
          <w:lang w:val="es-419"/>
        </w:rPr>
        <w:t xml:space="preserve">dialogamos con </w:t>
      </w:r>
      <w:r w:rsidRPr="00671F25">
        <w:rPr>
          <w:rFonts w:ascii="Times New Roman" w:hAnsi="Times New Roman" w:cs="Times New Roman"/>
          <w:sz w:val="24"/>
          <w:szCs w:val="24"/>
          <w:lang w:val="es-419"/>
        </w:rPr>
        <w:t xml:space="preserve">el enfoque del pensamiento reflexivo propuesto por Donald </w:t>
      </w:r>
      <w:proofErr w:type="spellStart"/>
      <w:r w:rsidRPr="00671F25">
        <w:rPr>
          <w:rFonts w:ascii="Times New Roman" w:hAnsi="Times New Roman" w:cs="Times New Roman"/>
          <w:sz w:val="24"/>
          <w:szCs w:val="24"/>
          <w:lang w:val="es-419"/>
        </w:rPr>
        <w:t>Schön</w:t>
      </w:r>
      <w:proofErr w:type="spellEnd"/>
      <w:r w:rsidRPr="00671F25">
        <w:rPr>
          <w:rFonts w:ascii="Times New Roman" w:hAnsi="Times New Roman" w:cs="Times New Roman"/>
          <w:sz w:val="24"/>
          <w:szCs w:val="24"/>
          <w:lang w:val="es-419"/>
        </w:rPr>
        <w:t xml:space="preserve"> (1983</w:t>
      </w:r>
      <w:r w:rsidR="00B81DC8">
        <w:rPr>
          <w:rFonts w:ascii="Times New Roman" w:hAnsi="Times New Roman" w:cs="Times New Roman"/>
          <w:sz w:val="24"/>
          <w:szCs w:val="24"/>
          <w:lang w:val="es-419"/>
        </w:rPr>
        <w:t>), que propone que</w:t>
      </w:r>
      <w:r w:rsidRPr="00671F25">
        <w:rPr>
          <w:rFonts w:ascii="Times New Roman" w:hAnsi="Times New Roman" w:cs="Times New Roman"/>
          <w:sz w:val="24"/>
          <w:szCs w:val="24"/>
          <w:lang w:val="es-419"/>
        </w:rPr>
        <w:t xml:space="preserve"> la capacidad de</w:t>
      </w:r>
      <w:r w:rsidR="00402C9B">
        <w:rPr>
          <w:rFonts w:ascii="Times New Roman" w:hAnsi="Times New Roman" w:cs="Times New Roman"/>
          <w:sz w:val="24"/>
          <w:szCs w:val="24"/>
          <w:lang w:val="es-419"/>
        </w:rPr>
        <w:t xml:space="preserve"> las y</w:t>
      </w:r>
      <w:r w:rsidRPr="00671F25">
        <w:rPr>
          <w:rFonts w:ascii="Times New Roman" w:hAnsi="Times New Roman" w:cs="Times New Roman"/>
          <w:sz w:val="24"/>
          <w:szCs w:val="24"/>
          <w:lang w:val="es-419"/>
        </w:rPr>
        <w:t xml:space="preserve"> los jóvenes para reconfigurar su percepción del mundo y su lugar en él </w:t>
      </w:r>
      <w:r w:rsidR="00B81DC8">
        <w:rPr>
          <w:rFonts w:ascii="Times New Roman" w:hAnsi="Times New Roman" w:cs="Times New Roman"/>
          <w:sz w:val="24"/>
          <w:szCs w:val="24"/>
          <w:lang w:val="es-419"/>
        </w:rPr>
        <w:t xml:space="preserve">es </w:t>
      </w:r>
      <w:r w:rsidRPr="00671F25">
        <w:rPr>
          <w:rFonts w:ascii="Times New Roman" w:hAnsi="Times New Roman" w:cs="Times New Roman"/>
          <w:sz w:val="24"/>
          <w:szCs w:val="24"/>
          <w:lang w:val="es-419"/>
        </w:rPr>
        <w:t xml:space="preserve">a partir de experiencias significativas. Cuando </w:t>
      </w:r>
      <w:r w:rsidR="00402C9B">
        <w:rPr>
          <w:rFonts w:ascii="Times New Roman" w:hAnsi="Times New Roman" w:cs="Times New Roman"/>
          <w:sz w:val="24"/>
          <w:szCs w:val="24"/>
          <w:lang w:val="es-419"/>
        </w:rPr>
        <w:t xml:space="preserve">las y </w:t>
      </w:r>
      <w:r w:rsidRPr="00671F25">
        <w:rPr>
          <w:rFonts w:ascii="Times New Roman" w:hAnsi="Times New Roman" w:cs="Times New Roman"/>
          <w:sz w:val="24"/>
          <w:szCs w:val="24"/>
          <w:lang w:val="es-419"/>
        </w:rPr>
        <w:t>los estudiantes participan en procesos que los desafían a pensar críticamente sobre sus acciones y aprendizajes, son más propensos a desarrollar una comprensión profunda y matizada de su realidad</w:t>
      </w:r>
      <w:r w:rsidR="00B81DC8">
        <w:rPr>
          <w:rFonts w:ascii="Times New Roman" w:hAnsi="Times New Roman" w:cs="Times New Roman"/>
          <w:sz w:val="24"/>
          <w:szCs w:val="24"/>
          <w:lang w:val="es-419"/>
        </w:rPr>
        <w:t>.</w:t>
      </w:r>
    </w:p>
    <w:p w14:paraId="61446A5E" w14:textId="4F5AC745"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Por otra parte, la teoría del aprendizaje social de Albert Bandura (1977) refuerza la idea de que </w:t>
      </w:r>
      <w:r w:rsidR="00B81DC8">
        <w:rPr>
          <w:rFonts w:ascii="Times New Roman" w:hAnsi="Times New Roman" w:cs="Times New Roman"/>
          <w:sz w:val="24"/>
          <w:szCs w:val="24"/>
          <w:lang w:val="es-419"/>
        </w:rPr>
        <w:t>el aprendizaje necesita ir más allá de la</w:t>
      </w:r>
      <w:r w:rsidRPr="00671F25">
        <w:rPr>
          <w:rFonts w:ascii="Times New Roman" w:hAnsi="Times New Roman" w:cs="Times New Roman"/>
          <w:sz w:val="24"/>
          <w:szCs w:val="24"/>
          <w:lang w:val="es-419"/>
        </w:rPr>
        <w:t xml:space="preserve"> obs</w:t>
      </w:r>
      <w:r w:rsidR="00B81DC8">
        <w:rPr>
          <w:rFonts w:ascii="Times New Roman" w:hAnsi="Times New Roman" w:cs="Times New Roman"/>
          <w:sz w:val="24"/>
          <w:szCs w:val="24"/>
          <w:lang w:val="es-419"/>
        </w:rPr>
        <w:t>ervación</w:t>
      </w:r>
      <w:r w:rsidRPr="00671F25">
        <w:rPr>
          <w:rFonts w:ascii="Times New Roman" w:hAnsi="Times New Roman" w:cs="Times New Roman"/>
          <w:sz w:val="24"/>
          <w:szCs w:val="24"/>
          <w:lang w:val="es-419"/>
        </w:rPr>
        <w:t xml:space="preserve">, </w:t>
      </w:r>
      <w:r w:rsidR="00B81DC8">
        <w:rPr>
          <w:rFonts w:ascii="Times New Roman" w:hAnsi="Times New Roman" w:cs="Times New Roman"/>
          <w:sz w:val="24"/>
          <w:szCs w:val="24"/>
          <w:lang w:val="es-419"/>
        </w:rPr>
        <w:t xml:space="preserve">teniendo como uno de sus componentes relevantes el </w:t>
      </w:r>
      <w:r w:rsidRPr="00671F25">
        <w:rPr>
          <w:rFonts w:ascii="Times New Roman" w:hAnsi="Times New Roman" w:cs="Times New Roman"/>
          <w:sz w:val="24"/>
          <w:szCs w:val="24"/>
          <w:lang w:val="es-419"/>
        </w:rPr>
        <w:t>interactua</w:t>
      </w:r>
      <w:r w:rsidR="00B81DC8">
        <w:rPr>
          <w:rFonts w:ascii="Times New Roman" w:hAnsi="Times New Roman" w:cs="Times New Roman"/>
          <w:sz w:val="24"/>
          <w:szCs w:val="24"/>
          <w:lang w:val="es-419"/>
        </w:rPr>
        <w:t>r</w:t>
      </w:r>
      <w:r w:rsidRPr="00671F25">
        <w:rPr>
          <w:rFonts w:ascii="Times New Roman" w:hAnsi="Times New Roman" w:cs="Times New Roman"/>
          <w:sz w:val="24"/>
          <w:szCs w:val="24"/>
          <w:lang w:val="es-419"/>
        </w:rPr>
        <w:t xml:space="preserve"> con sus pares en situaciones de colaboración. El desarrollo de habilidades interpersonales como la convivencia en la diversidad, el apoyo mutuo y la confianza son esenciales para que </w:t>
      </w:r>
      <w:r w:rsidR="00402C9B">
        <w:rPr>
          <w:rFonts w:ascii="Times New Roman" w:hAnsi="Times New Roman" w:cs="Times New Roman"/>
          <w:sz w:val="24"/>
          <w:szCs w:val="24"/>
          <w:lang w:val="es-419"/>
        </w:rPr>
        <w:t>la juventud</w:t>
      </w:r>
      <w:r w:rsidRPr="00671F25">
        <w:rPr>
          <w:rFonts w:ascii="Times New Roman" w:hAnsi="Times New Roman" w:cs="Times New Roman"/>
          <w:sz w:val="24"/>
          <w:szCs w:val="24"/>
          <w:lang w:val="es-419"/>
        </w:rPr>
        <w:t xml:space="preserve"> pueda integrarse de manera efectiva en su entorno social y profesional. Este aprendizaje, según Bandura</w:t>
      </w:r>
      <w:r w:rsidR="003D4047">
        <w:rPr>
          <w:rFonts w:ascii="Times New Roman" w:hAnsi="Times New Roman" w:cs="Times New Roman"/>
          <w:sz w:val="24"/>
          <w:szCs w:val="24"/>
          <w:lang w:val="es-419"/>
        </w:rPr>
        <w:t xml:space="preserve"> </w:t>
      </w:r>
      <w:r w:rsidR="003D4047" w:rsidRPr="00761244">
        <w:rPr>
          <w:rFonts w:ascii="Times New Roman" w:hAnsi="Times New Roman" w:cs="Times New Roman"/>
          <w:sz w:val="24"/>
          <w:szCs w:val="24"/>
          <w:lang w:val="es-419"/>
        </w:rPr>
        <w:t>(1977)</w:t>
      </w:r>
      <w:r w:rsidRPr="00671F25">
        <w:rPr>
          <w:rFonts w:ascii="Times New Roman" w:hAnsi="Times New Roman" w:cs="Times New Roman"/>
          <w:sz w:val="24"/>
          <w:szCs w:val="24"/>
          <w:lang w:val="es-419"/>
        </w:rPr>
        <w:t xml:space="preserve">, no es un proceso pasivo, sino activo. Wenger (1998) introduce el concepto de comunidades de práctica, destacando que </w:t>
      </w:r>
      <w:r w:rsidR="00402C9B">
        <w:rPr>
          <w:rFonts w:ascii="Times New Roman" w:hAnsi="Times New Roman" w:cs="Times New Roman"/>
          <w:sz w:val="24"/>
          <w:szCs w:val="24"/>
          <w:lang w:val="es-419"/>
        </w:rPr>
        <w:t xml:space="preserve">en procesos de aprendizaje se </w:t>
      </w:r>
      <w:r w:rsidRPr="00671F25">
        <w:rPr>
          <w:rFonts w:ascii="Times New Roman" w:hAnsi="Times New Roman" w:cs="Times New Roman"/>
          <w:sz w:val="24"/>
          <w:szCs w:val="24"/>
          <w:lang w:val="es-419"/>
        </w:rPr>
        <w:t xml:space="preserve">desarrollan un sentido de compromiso y pertenencia cuando </w:t>
      </w:r>
      <w:r w:rsidR="00402C9B">
        <w:rPr>
          <w:rFonts w:ascii="Times New Roman" w:hAnsi="Times New Roman" w:cs="Times New Roman"/>
          <w:sz w:val="24"/>
          <w:szCs w:val="24"/>
          <w:lang w:val="es-419"/>
        </w:rPr>
        <w:t xml:space="preserve">se </w:t>
      </w:r>
      <w:r w:rsidRPr="00671F25">
        <w:rPr>
          <w:rFonts w:ascii="Times New Roman" w:hAnsi="Times New Roman" w:cs="Times New Roman"/>
          <w:sz w:val="24"/>
          <w:szCs w:val="24"/>
          <w:lang w:val="es-419"/>
        </w:rPr>
        <w:t xml:space="preserve">participa en grupos donde compartir y reflexionar sobre sus experiencias colectivas. </w:t>
      </w:r>
      <w:r w:rsidR="00326DFE" w:rsidRPr="00326DFE">
        <w:rPr>
          <w:rFonts w:ascii="Times New Roman" w:hAnsi="Times New Roman" w:cs="Times New Roman"/>
          <w:sz w:val="24"/>
          <w:szCs w:val="24"/>
          <w:lang w:val="es-419"/>
        </w:rPr>
        <w:t xml:space="preserve">De manera complementaria, estudios como los de </w:t>
      </w:r>
      <w:proofErr w:type="spellStart"/>
      <w:r w:rsidR="00326DFE" w:rsidRPr="00326DFE">
        <w:rPr>
          <w:rFonts w:ascii="Times New Roman" w:hAnsi="Times New Roman" w:cs="Times New Roman"/>
          <w:sz w:val="24"/>
          <w:szCs w:val="24"/>
          <w:lang w:val="es-419"/>
        </w:rPr>
        <w:t>Savickas</w:t>
      </w:r>
      <w:proofErr w:type="spellEnd"/>
      <w:r w:rsidR="00326DFE" w:rsidRPr="00326DFE">
        <w:rPr>
          <w:rFonts w:ascii="Times New Roman" w:hAnsi="Times New Roman" w:cs="Times New Roman"/>
          <w:sz w:val="24"/>
          <w:szCs w:val="24"/>
          <w:lang w:val="es-419"/>
        </w:rPr>
        <w:t xml:space="preserve"> (2013) en su teoría de la construcción de carrera sostienen que estas experiencias pueden ser cruciales para la elección profesional.</w:t>
      </w:r>
      <w:r w:rsidR="00326DFE">
        <w:rPr>
          <w:rFonts w:ascii="Times New Roman" w:hAnsi="Times New Roman" w:cs="Times New Roman"/>
          <w:sz w:val="24"/>
          <w:szCs w:val="24"/>
          <w:lang w:val="es-419"/>
        </w:rPr>
        <w:t xml:space="preserve"> </w:t>
      </w:r>
      <w:r w:rsidRPr="00671F25">
        <w:rPr>
          <w:rFonts w:ascii="Times New Roman" w:hAnsi="Times New Roman" w:cs="Times New Roman"/>
          <w:sz w:val="24"/>
          <w:szCs w:val="24"/>
          <w:lang w:val="es-419"/>
        </w:rPr>
        <w:t xml:space="preserve">La posibilidad de que </w:t>
      </w:r>
      <w:r w:rsidR="00402C9B">
        <w:rPr>
          <w:rFonts w:ascii="Times New Roman" w:hAnsi="Times New Roman" w:cs="Times New Roman"/>
          <w:sz w:val="24"/>
          <w:szCs w:val="24"/>
          <w:lang w:val="es-419"/>
        </w:rPr>
        <w:t>alguien</w:t>
      </w:r>
      <w:r w:rsidRPr="00671F25">
        <w:rPr>
          <w:rFonts w:ascii="Times New Roman" w:hAnsi="Times New Roman" w:cs="Times New Roman"/>
          <w:sz w:val="24"/>
          <w:szCs w:val="24"/>
          <w:lang w:val="es-419"/>
        </w:rPr>
        <w:t xml:space="preserve"> desarrolle un "sentido de propósito" a partir de la interacción con su realidad es crucial para su bienestar y éxito futuro.</w:t>
      </w:r>
    </w:p>
    <w:p w14:paraId="7EA5F1AC" w14:textId="2F4A5BF9" w:rsidR="00D271B1" w:rsidRDefault="00D271B1"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Además de estos aspectos, investigaciones recientes en América Latina han comenzado a explorar la dimensión emocional del desarrollo juvenil. El trabajo de Lagos Apablaza y Mujica Johnson (2024) sobre las emociones en la educación latinoamericana introduce una perspectiva crítica al debate sobre la formación juvenil, sugiriendo que la educación emocional debe ir más allá de los enfoques convencionales para incluir </w:t>
      </w:r>
      <w:r w:rsidRPr="00671F25">
        <w:rPr>
          <w:rFonts w:ascii="Times New Roman" w:hAnsi="Times New Roman" w:cs="Times New Roman"/>
          <w:sz w:val="24"/>
          <w:szCs w:val="24"/>
          <w:lang w:val="es-419"/>
        </w:rPr>
        <w:lastRenderedPageBreak/>
        <w:t>también las experiencias emocionales y corporales. La investigación sugiere que un enfoque educativo integral debe incluir tanto el aspecto académico como el emocional, para poder desarrollar las habilidades necesarias para navegar en un entorno lleno de tensiones sociales y económicas.</w:t>
      </w:r>
    </w:p>
    <w:p w14:paraId="18B185C5" w14:textId="1BACB333"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En el caso específico de Chiapas, l</w:t>
      </w:r>
      <w:r w:rsidR="00402C9B">
        <w:rPr>
          <w:rFonts w:ascii="Times New Roman" w:hAnsi="Times New Roman" w:cs="Times New Roman"/>
          <w:sz w:val="24"/>
          <w:szCs w:val="24"/>
          <w:lang w:val="es-419"/>
        </w:rPr>
        <w:t>as personas</w:t>
      </w:r>
      <w:r w:rsidRPr="00671F25">
        <w:rPr>
          <w:rFonts w:ascii="Times New Roman" w:hAnsi="Times New Roman" w:cs="Times New Roman"/>
          <w:sz w:val="24"/>
          <w:szCs w:val="24"/>
          <w:lang w:val="es-419"/>
        </w:rPr>
        <w:t xml:space="preserve"> jóvenes enfrentan desafíos adicionales derivados de su contexto rural e indígena, donde las limitaciones estructurales y culturales imponen barreras a la educación y al empleo.</w:t>
      </w:r>
      <w:r w:rsidR="00D271B1">
        <w:rPr>
          <w:rFonts w:ascii="Times New Roman" w:hAnsi="Times New Roman" w:cs="Times New Roman"/>
          <w:sz w:val="24"/>
          <w:szCs w:val="24"/>
          <w:lang w:val="es-419"/>
        </w:rPr>
        <w:t xml:space="preserve"> </w:t>
      </w:r>
      <w:r w:rsidR="00D271B1" w:rsidRPr="00671F25">
        <w:rPr>
          <w:rFonts w:ascii="Times New Roman" w:hAnsi="Times New Roman" w:cs="Times New Roman"/>
          <w:sz w:val="24"/>
          <w:szCs w:val="24"/>
          <w:lang w:val="es-419"/>
        </w:rPr>
        <w:t xml:space="preserve">En el estudio Radiografía de la juventud en Chiapas (Gómez-Abarca, 2024) </w:t>
      </w:r>
      <w:r w:rsidR="00D271B1">
        <w:rPr>
          <w:rFonts w:ascii="Times New Roman" w:hAnsi="Times New Roman" w:cs="Times New Roman"/>
          <w:sz w:val="24"/>
          <w:szCs w:val="24"/>
          <w:lang w:val="es-419"/>
        </w:rPr>
        <w:t>se destaca</w:t>
      </w:r>
      <w:r w:rsidR="00326DFE">
        <w:rPr>
          <w:rFonts w:ascii="Times New Roman" w:hAnsi="Times New Roman" w:cs="Times New Roman"/>
          <w:sz w:val="24"/>
          <w:szCs w:val="24"/>
          <w:lang w:val="es-419"/>
        </w:rPr>
        <w:t>n</w:t>
      </w:r>
      <w:r w:rsidR="00D271B1" w:rsidRPr="00671F25">
        <w:rPr>
          <w:rFonts w:ascii="Times New Roman" w:hAnsi="Times New Roman" w:cs="Times New Roman"/>
          <w:sz w:val="24"/>
          <w:szCs w:val="24"/>
          <w:lang w:val="es-419"/>
        </w:rPr>
        <w:t xml:space="preserve"> condiciones estructurales que afectan a</w:t>
      </w:r>
      <w:r w:rsidR="00402C9B">
        <w:rPr>
          <w:rFonts w:ascii="Times New Roman" w:hAnsi="Times New Roman" w:cs="Times New Roman"/>
          <w:sz w:val="24"/>
          <w:szCs w:val="24"/>
          <w:lang w:val="es-419"/>
        </w:rPr>
        <w:t xml:space="preserve"> estos sujetos </w:t>
      </w:r>
      <w:r w:rsidR="00D271B1" w:rsidRPr="00671F25">
        <w:rPr>
          <w:rFonts w:ascii="Times New Roman" w:hAnsi="Times New Roman" w:cs="Times New Roman"/>
          <w:sz w:val="24"/>
          <w:szCs w:val="24"/>
          <w:lang w:val="es-419"/>
        </w:rPr>
        <w:t xml:space="preserve">en esta región, destacando problemáticas como la desigualdad social, la migración forzada y la falta de oportunidades laborales. Estos factores condicionan la capacidad de </w:t>
      </w:r>
      <w:proofErr w:type="gramStart"/>
      <w:r w:rsidR="00D271B1" w:rsidRPr="00671F25">
        <w:rPr>
          <w:rFonts w:ascii="Times New Roman" w:hAnsi="Times New Roman" w:cs="Times New Roman"/>
          <w:sz w:val="24"/>
          <w:szCs w:val="24"/>
          <w:lang w:val="es-419"/>
        </w:rPr>
        <w:t xml:space="preserve">los </w:t>
      </w:r>
      <w:r w:rsidR="00402C9B">
        <w:rPr>
          <w:rFonts w:ascii="Times New Roman" w:hAnsi="Times New Roman" w:cs="Times New Roman"/>
          <w:sz w:val="24"/>
          <w:szCs w:val="24"/>
          <w:lang w:val="es-419"/>
        </w:rPr>
        <w:t xml:space="preserve"> y</w:t>
      </w:r>
      <w:proofErr w:type="gramEnd"/>
      <w:r w:rsidR="00402C9B">
        <w:rPr>
          <w:rFonts w:ascii="Times New Roman" w:hAnsi="Times New Roman" w:cs="Times New Roman"/>
          <w:sz w:val="24"/>
          <w:szCs w:val="24"/>
          <w:lang w:val="es-419"/>
        </w:rPr>
        <w:t xml:space="preserve"> las mismas</w:t>
      </w:r>
      <w:r w:rsidR="00D271B1" w:rsidRPr="00671F25">
        <w:rPr>
          <w:rFonts w:ascii="Times New Roman" w:hAnsi="Times New Roman" w:cs="Times New Roman"/>
          <w:sz w:val="24"/>
          <w:szCs w:val="24"/>
          <w:lang w:val="es-419"/>
        </w:rPr>
        <w:t xml:space="preserve"> para construir un proyecto de vida, limitando sus opciones de proyección personal y profesional. Sin embargo, el estudio también resalta el papel que juegan las relaciones interpersonales y el apoyo mutuo en el desarrollo, donde las dinámicas comunitarias y familiares ofrecen un apoyo crucial en ausencia de recursos formales. El análisis de Gómez-Abarca</w:t>
      </w:r>
      <w:r w:rsidR="003D4047">
        <w:rPr>
          <w:rFonts w:ascii="Times New Roman" w:hAnsi="Times New Roman" w:cs="Times New Roman"/>
          <w:sz w:val="24"/>
          <w:szCs w:val="24"/>
          <w:lang w:val="es-419"/>
        </w:rPr>
        <w:t xml:space="preserve"> (</w:t>
      </w:r>
      <w:r w:rsidR="003D4047" w:rsidRPr="00671F25">
        <w:rPr>
          <w:rFonts w:ascii="Times New Roman" w:hAnsi="Times New Roman" w:cs="Times New Roman"/>
          <w:sz w:val="24"/>
          <w:szCs w:val="24"/>
          <w:lang w:val="es-419"/>
        </w:rPr>
        <w:t>2024)</w:t>
      </w:r>
      <w:r w:rsidR="00D271B1" w:rsidRPr="00671F25">
        <w:rPr>
          <w:rFonts w:ascii="Times New Roman" w:hAnsi="Times New Roman" w:cs="Times New Roman"/>
          <w:sz w:val="24"/>
          <w:szCs w:val="24"/>
          <w:lang w:val="es-419"/>
        </w:rPr>
        <w:t xml:space="preserve"> subraya que, a pesar de las dificultades, los</w:t>
      </w:r>
      <w:r w:rsidR="00402C9B">
        <w:rPr>
          <w:rFonts w:ascii="Times New Roman" w:hAnsi="Times New Roman" w:cs="Times New Roman"/>
          <w:sz w:val="24"/>
          <w:szCs w:val="24"/>
          <w:lang w:val="es-419"/>
        </w:rPr>
        <w:t xml:space="preserve"> y las</w:t>
      </w:r>
      <w:r w:rsidR="00D271B1" w:rsidRPr="00671F25">
        <w:rPr>
          <w:rFonts w:ascii="Times New Roman" w:hAnsi="Times New Roman" w:cs="Times New Roman"/>
          <w:sz w:val="24"/>
          <w:szCs w:val="24"/>
          <w:lang w:val="es-419"/>
        </w:rPr>
        <w:t xml:space="preserve"> jóvenes de Chiapas tienen un gran potencial para transformar sus realidades mediante la participación en colectivos culturales y movimientos sociales que les permiten afirmar su identidad y desarrollar un sentido de responsabilidad hacia su comunidad.</w:t>
      </w:r>
      <w:r w:rsidR="00D271B1">
        <w:rPr>
          <w:rFonts w:ascii="Times New Roman" w:hAnsi="Times New Roman" w:cs="Times New Roman"/>
          <w:sz w:val="24"/>
          <w:szCs w:val="24"/>
          <w:lang w:val="es-419"/>
        </w:rPr>
        <w:t xml:space="preserve"> Otros estudios</w:t>
      </w:r>
      <w:r w:rsidR="00326DFE">
        <w:rPr>
          <w:rFonts w:ascii="Times New Roman" w:hAnsi="Times New Roman" w:cs="Times New Roman"/>
          <w:sz w:val="24"/>
          <w:szCs w:val="24"/>
          <w:lang w:val="es-419"/>
        </w:rPr>
        <w:t>,</w:t>
      </w:r>
      <w:r w:rsidR="00D271B1">
        <w:rPr>
          <w:rFonts w:ascii="Times New Roman" w:hAnsi="Times New Roman" w:cs="Times New Roman"/>
          <w:sz w:val="24"/>
          <w:szCs w:val="24"/>
          <w:lang w:val="es-419"/>
        </w:rPr>
        <w:t xml:space="preserve"> como los </w:t>
      </w:r>
      <w:r w:rsidRPr="00671F25">
        <w:rPr>
          <w:rFonts w:ascii="Times New Roman" w:hAnsi="Times New Roman" w:cs="Times New Roman"/>
          <w:sz w:val="24"/>
          <w:szCs w:val="24"/>
          <w:lang w:val="es-419"/>
        </w:rPr>
        <w:t>de Estrada Ruiz (2010</w:t>
      </w:r>
      <w:proofErr w:type="gramStart"/>
      <w:r w:rsidRPr="00671F25">
        <w:rPr>
          <w:rFonts w:ascii="Times New Roman" w:hAnsi="Times New Roman" w:cs="Times New Roman"/>
          <w:sz w:val="24"/>
          <w:szCs w:val="24"/>
          <w:lang w:val="es-419"/>
        </w:rPr>
        <w:t>)</w:t>
      </w:r>
      <w:r w:rsidR="00326DFE">
        <w:rPr>
          <w:rFonts w:ascii="Times New Roman" w:hAnsi="Times New Roman" w:cs="Times New Roman"/>
          <w:sz w:val="24"/>
          <w:szCs w:val="24"/>
          <w:lang w:val="es-419"/>
        </w:rPr>
        <w:t>,</w:t>
      </w:r>
      <w:r w:rsidRPr="00671F25">
        <w:rPr>
          <w:rFonts w:ascii="Times New Roman" w:hAnsi="Times New Roman" w:cs="Times New Roman"/>
          <w:sz w:val="24"/>
          <w:szCs w:val="24"/>
          <w:lang w:val="es-419"/>
        </w:rPr>
        <w:t xml:space="preserve"> </w:t>
      </w:r>
      <w:r w:rsidR="00326DFE">
        <w:rPr>
          <w:rFonts w:ascii="Times New Roman" w:hAnsi="Times New Roman" w:cs="Times New Roman"/>
          <w:sz w:val="24"/>
          <w:szCs w:val="24"/>
          <w:lang w:val="es-419"/>
        </w:rPr>
        <w:t xml:space="preserve"> respaldan</w:t>
      </w:r>
      <w:proofErr w:type="gramEnd"/>
      <w:r w:rsidR="00D271B1">
        <w:rPr>
          <w:rFonts w:ascii="Times New Roman" w:hAnsi="Times New Roman" w:cs="Times New Roman"/>
          <w:sz w:val="24"/>
          <w:szCs w:val="24"/>
          <w:lang w:val="es-419"/>
        </w:rPr>
        <w:t xml:space="preserve"> este </w:t>
      </w:r>
      <w:r w:rsidRPr="00671F25">
        <w:rPr>
          <w:rFonts w:ascii="Times New Roman" w:hAnsi="Times New Roman" w:cs="Times New Roman"/>
          <w:sz w:val="24"/>
          <w:szCs w:val="24"/>
          <w:lang w:val="es-419"/>
        </w:rPr>
        <w:t xml:space="preserve">potencial para transformar su realidad mediante la participación social y el fortalecimiento de </w:t>
      </w:r>
      <w:r w:rsidR="00D271B1">
        <w:rPr>
          <w:rFonts w:ascii="Times New Roman" w:hAnsi="Times New Roman" w:cs="Times New Roman"/>
          <w:sz w:val="24"/>
          <w:szCs w:val="24"/>
          <w:lang w:val="es-419"/>
        </w:rPr>
        <w:t>las</w:t>
      </w:r>
      <w:r w:rsidRPr="00671F25">
        <w:rPr>
          <w:rFonts w:ascii="Times New Roman" w:hAnsi="Times New Roman" w:cs="Times New Roman"/>
          <w:sz w:val="24"/>
          <w:szCs w:val="24"/>
          <w:lang w:val="es-419"/>
        </w:rPr>
        <w:t xml:space="preserve"> habilidades interpersonales. La propuesta de Estrada Ruiz para fomentar la participación juvenil en la toma de decisiones en las comunidades escolares y locales sugiere que la participación activa puede fortalecer </w:t>
      </w:r>
      <w:r w:rsidR="006A2417">
        <w:rPr>
          <w:rFonts w:ascii="Times New Roman" w:hAnsi="Times New Roman" w:cs="Times New Roman"/>
          <w:sz w:val="24"/>
          <w:szCs w:val="24"/>
          <w:lang w:val="es-419"/>
        </w:rPr>
        <w:t>habilidades correspondientes a las ya mencionadas de los estudios anteriores.</w:t>
      </w:r>
    </w:p>
    <w:p w14:paraId="39A68D6D" w14:textId="77777777" w:rsidR="000F204B" w:rsidRDefault="000F204B" w:rsidP="000F204B">
      <w:pPr>
        <w:spacing w:after="0" w:line="360" w:lineRule="auto"/>
        <w:jc w:val="both"/>
        <w:rPr>
          <w:rFonts w:ascii="Times New Roman" w:hAnsi="Times New Roman" w:cs="Times New Roman"/>
          <w:b/>
          <w:bCs/>
          <w:sz w:val="24"/>
          <w:szCs w:val="24"/>
          <w:lang w:val="es-419"/>
        </w:rPr>
      </w:pPr>
    </w:p>
    <w:p w14:paraId="580C914A" w14:textId="181D5DDC" w:rsidR="00671F25" w:rsidRPr="000F204B" w:rsidRDefault="00671F25" w:rsidP="000F204B">
      <w:pPr>
        <w:spacing w:after="0" w:line="360" w:lineRule="auto"/>
        <w:jc w:val="center"/>
        <w:rPr>
          <w:rFonts w:ascii="Times New Roman" w:hAnsi="Times New Roman" w:cs="Times New Roman"/>
          <w:b/>
          <w:bCs/>
          <w:sz w:val="32"/>
          <w:szCs w:val="32"/>
          <w:lang w:val="es-419"/>
        </w:rPr>
      </w:pPr>
      <w:r w:rsidRPr="000F204B">
        <w:rPr>
          <w:rFonts w:ascii="Times New Roman" w:hAnsi="Times New Roman" w:cs="Times New Roman"/>
          <w:b/>
          <w:bCs/>
          <w:sz w:val="32"/>
          <w:szCs w:val="32"/>
          <w:lang w:val="es-419"/>
        </w:rPr>
        <w:t>Método</w:t>
      </w:r>
    </w:p>
    <w:p w14:paraId="713850EA" w14:textId="425B7433" w:rsidR="00400B0E" w:rsidRDefault="00400B0E"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Para abordar est</w:t>
      </w:r>
      <w:r>
        <w:rPr>
          <w:rFonts w:ascii="Times New Roman" w:hAnsi="Times New Roman" w:cs="Times New Roman"/>
          <w:sz w:val="24"/>
          <w:szCs w:val="24"/>
          <w:lang w:val="es-419"/>
        </w:rPr>
        <w:t>as cuestiones</w:t>
      </w:r>
      <w:r w:rsidRPr="00671F25">
        <w:rPr>
          <w:rFonts w:ascii="Times New Roman" w:hAnsi="Times New Roman" w:cs="Times New Roman"/>
          <w:sz w:val="24"/>
          <w:szCs w:val="24"/>
          <w:lang w:val="es-419"/>
        </w:rPr>
        <w:t xml:space="preserve">, este estudio utiliza la metodología del grupo operativo desarrollada por Enrique </w:t>
      </w:r>
      <w:proofErr w:type="spellStart"/>
      <w:r w:rsidRPr="00671F25">
        <w:rPr>
          <w:rFonts w:ascii="Times New Roman" w:hAnsi="Times New Roman" w:cs="Times New Roman"/>
          <w:sz w:val="24"/>
          <w:szCs w:val="24"/>
          <w:lang w:val="es-419"/>
        </w:rPr>
        <w:t>Pichon</w:t>
      </w:r>
      <w:proofErr w:type="spellEnd"/>
      <w:r w:rsidRPr="00671F25">
        <w:rPr>
          <w:rFonts w:ascii="Times New Roman" w:hAnsi="Times New Roman" w:cs="Times New Roman"/>
          <w:sz w:val="24"/>
          <w:szCs w:val="24"/>
          <w:lang w:val="es-419"/>
        </w:rPr>
        <w:t>-Rivière (19</w:t>
      </w:r>
      <w:r>
        <w:rPr>
          <w:rFonts w:ascii="Times New Roman" w:hAnsi="Times New Roman" w:cs="Times New Roman"/>
          <w:sz w:val="24"/>
          <w:szCs w:val="24"/>
          <w:lang w:val="es-419"/>
        </w:rPr>
        <w:t>91</w:t>
      </w:r>
      <w:r w:rsidRPr="00671F25">
        <w:rPr>
          <w:rFonts w:ascii="Times New Roman" w:hAnsi="Times New Roman" w:cs="Times New Roman"/>
          <w:sz w:val="24"/>
          <w:szCs w:val="24"/>
          <w:lang w:val="es-419"/>
        </w:rPr>
        <w:t>), aplicada al contexto educativo. El grupo operativo permite que los participantes, mediante la resolución de una tarea, exploren tanto sus capacidades cognitivas como emocionales, integrando sus experiencias pasadas con sus expectativas futuras. La pertinencia de esta metodología radica en su capacidad para movilizar a los</w:t>
      </w:r>
      <w:r>
        <w:rPr>
          <w:rFonts w:ascii="Times New Roman" w:hAnsi="Times New Roman" w:cs="Times New Roman"/>
          <w:sz w:val="24"/>
          <w:szCs w:val="24"/>
          <w:lang w:val="es-419"/>
        </w:rPr>
        <w:t xml:space="preserve"> sujetos</w:t>
      </w:r>
      <w:r w:rsidRPr="00671F25">
        <w:rPr>
          <w:rFonts w:ascii="Times New Roman" w:hAnsi="Times New Roman" w:cs="Times New Roman"/>
          <w:sz w:val="24"/>
          <w:szCs w:val="24"/>
          <w:lang w:val="es-419"/>
        </w:rPr>
        <w:t xml:space="preserve"> a través de la reflexión crítica y la acción colectiva, lo que les permite enfrentar de manera más efectiva las limitaciones de su entorno.</w:t>
      </w:r>
      <w:r>
        <w:rPr>
          <w:rFonts w:ascii="Times New Roman" w:hAnsi="Times New Roman" w:cs="Times New Roman"/>
          <w:sz w:val="24"/>
          <w:szCs w:val="24"/>
          <w:lang w:val="es-419"/>
        </w:rPr>
        <w:t xml:space="preserve"> En el caso específico de este estudio, evaluamos los resultados presentes en una iniciativa con 7 participantes totales, realizado entre el 26 de abril y el 17 de </w:t>
      </w:r>
      <w:proofErr w:type="gramStart"/>
      <w:r>
        <w:rPr>
          <w:rFonts w:ascii="Times New Roman" w:hAnsi="Times New Roman" w:cs="Times New Roman"/>
          <w:sz w:val="24"/>
          <w:szCs w:val="24"/>
          <w:lang w:val="es-419"/>
        </w:rPr>
        <w:t>Octubre</w:t>
      </w:r>
      <w:proofErr w:type="gramEnd"/>
      <w:r>
        <w:rPr>
          <w:rFonts w:ascii="Times New Roman" w:hAnsi="Times New Roman" w:cs="Times New Roman"/>
          <w:sz w:val="24"/>
          <w:szCs w:val="24"/>
          <w:lang w:val="es-419"/>
        </w:rPr>
        <w:t xml:space="preserve"> </w:t>
      </w:r>
      <w:r>
        <w:rPr>
          <w:rFonts w:ascii="Times New Roman" w:hAnsi="Times New Roman" w:cs="Times New Roman"/>
          <w:sz w:val="24"/>
          <w:szCs w:val="24"/>
          <w:lang w:val="es-419"/>
        </w:rPr>
        <w:lastRenderedPageBreak/>
        <w:t>de 2024, donde a través de la metodología citada, estudiantes de media superior idealizaron y realizaron una propuesta denominada Sabores Con Olor a Tradición: Innovaciones Juveniles con el Café (INNOVAJUVCAFÉ)</w:t>
      </w:r>
    </w:p>
    <w:p w14:paraId="752E9CD2" w14:textId="57ABB47F" w:rsid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Alfredo </w:t>
      </w:r>
      <w:proofErr w:type="spellStart"/>
      <w:r w:rsidRPr="00671F25">
        <w:rPr>
          <w:rFonts w:ascii="Times New Roman" w:hAnsi="Times New Roman" w:cs="Times New Roman"/>
          <w:sz w:val="24"/>
          <w:szCs w:val="24"/>
          <w:lang w:val="es-419"/>
        </w:rPr>
        <w:t>Moffatt</w:t>
      </w:r>
      <w:proofErr w:type="spellEnd"/>
      <w:r w:rsidRPr="00671F25">
        <w:rPr>
          <w:rFonts w:ascii="Times New Roman" w:hAnsi="Times New Roman" w:cs="Times New Roman"/>
          <w:sz w:val="24"/>
          <w:szCs w:val="24"/>
          <w:lang w:val="es-419"/>
        </w:rPr>
        <w:t xml:space="preserve"> proporciona una base epistémica clave para este estudio, en el cual la construcción del "yo" se entiende como un</w:t>
      </w:r>
      <w:r w:rsidR="0058499E">
        <w:rPr>
          <w:rFonts w:ascii="Times New Roman" w:hAnsi="Times New Roman" w:cs="Times New Roman"/>
          <w:sz w:val="24"/>
          <w:szCs w:val="24"/>
          <w:lang w:val="es-419"/>
        </w:rPr>
        <w:t xml:space="preserve"> proceso de articulación entre el eje temporal horizontal y el eje vertical del espacio, que lo traduce en su esquema cruz, donde el yo está en el centro de la cruz. Eso significa decir que la búsqueda para la existencia de un “yo” sano y en armonía es que pueda sentirse validado por vínculos, tanto a nivel de una comunidad como </w:t>
      </w:r>
      <w:r w:rsidR="00402C9B">
        <w:rPr>
          <w:rFonts w:ascii="Times New Roman" w:hAnsi="Times New Roman" w:cs="Times New Roman"/>
          <w:sz w:val="24"/>
          <w:szCs w:val="24"/>
          <w:lang w:val="es-419"/>
        </w:rPr>
        <w:t xml:space="preserve">de relaciones </w:t>
      </w:r>
      <w:r w:rsidR="0058499E">
        <w:rPr>
          <w:rFonts w:ascii="Times New Roman" w:hAnsi="Times New Roman" w:cs="Times New Roman"/>
          <w:sz w:val="24"/>
          <w:szCs w:val="24"/>
          <w:lang w:val="es-419"/>
        </w:rPr>
        <w:t xml:space="preserve">familiares, así como condiciones sociales que le </w:t>
      </w:r>
      <w:proofErr w:type="gramStart"/>
      <w:r w:rsidR="0058499E">
        <w:rPr>
          <w:rFonts w:ascii="Times New Roman" w:hAnsi="Times New Roman" w:cs="Times New Roman"/>
          <w:sz w:val="24"/>
          <w:szCs w:val="24"/>
          <w:lang w:val="es-419"/>
        </w:rPr>
        <w:t>permita  a</w:t>
      </w:r>
      <w:proofErr w:type="gramEnd"/>
      <w:r w:rsidR="0058499E">
        <w:rPr>
          <w:rFonts w:ascii="Times New Roman" w:hAnsi="Times New Roman" w:cs="Times New Roman"/>
          <w:sz w:val="24"/>
          <w:szCs w:val="24"/>
          <w:lang w:val="es-419"/>
        </w:rPr>
        <w:t xml:space="preserve"> la vez sentirse en capacidad de vivir en el presente, proyectando un futuro integrando su pasado  </w:t>
      </w:r>
      <w:r w:rsidRPr="00671F25">
        <w:rPr>
          <w:rFonts w:ascii="Times New Roman" w:hAnsi="Times New Roman" w:cs="Times New Roman"/>
          <w:sz w:val="24"/>
          <w:szCs w:val="24"/>
          <w:lang w:val="es-419"/>
        </w:rPr>
        <w:t>(</w:t>
      </w:r>
      <w:proofErr w:type="spellStart"/>
      <w:r w:rsidRPr="00671F25">
        <w:rPr>
          <w:rFonts w:ascii="Times New Roman" w:hAnsi="Times New Roman" w:cs="Times New Roman"/>
          <w:sz w:val="24"/>
          <w:szCs w:val="24"/>
          <w:lang w:val="es-419"/>
        </w:rPr>
        <w:t>Moffatt</w:t>
      </w:r>
      <w:proofErr w:type="spellEnd"/>
      <w:r w:rsidRPr="00671F25">
        <w:rPr>
          <w:rFonts w:ascii="Times New Roman" w:hAnsi="Times New Roman" w:cs="Times New Roman"/>
          <w:sz w:val="24"/>
          <w:szCs w:val="24"/>
          <w:lang w:val="es-419"/>
        </w:rPr>
        <w:t>, 2007).</w:t>
      </w:r>
    </w:p>
    <w:p w14:paraId="1F58811E" w14:textId="77777777" w:rsidR="000F204B" w:rsidRDefault="000F204B" w:rsidP="000F204B">
      <w:pPr>
        <w:spacing w:after="0" w:line="360" w:lineRule="auto"/>
        <w:jc w:val="both"/>
        <w:rPr>
          <w:rFonts w:ascii="Times New Roman" w:hAnsi="Times New Roman" w:cs="Times New Roman"/>
          <w:sz w:val="24"/>
          <w:szCs w:val="24"/>
          <w:lang w:val="es-419"/>
        </w:rPr>
      </w:pPr>
    </w:p>
    <w:p w14:paraId="108FB640" w14:textId="215E245B" w:rsidR="00402C9B" w:rsidRDefault="003D0898" w:rsidP="000F204B">
      <w:pPr>
        <w:spacing w:line="360" w:lineRule="auto"/>
        <w:jc w:val="center"/>
        <w:rPr>
          <w:rFonts w:ascii="Times New Roman" w:hAnsi="Times New Roman" w:cs="Times New Roman"/>
          <w:sz w:val="24"/>
          <w:szCs w:val="24"/>
          <w:lang w:val="es-419"/>
        </w:rPr>
      </w:pPr>
      <w:r w:rsidRPr="003D0898">
        <w:rPr>
          <w:rFonts w:ascii="Times New Roman" w:hAnsi="Times New Roman" w:cs="Times New Roman"/>
          <w:b/>
          <w:bCs/>
          <w:sz w:val="24"/>
          <w:szCs w:val="24"/>
          <w:lang w:val="es-419"/>
        </w:rPr>
        <w:t>Figura</w:t>
      </w:r>
      <w:r w:rsidR="00402C9B" w:rsidRPr="003D0898">
        <w:rPr>
          <w:rFonts w:ascii="Times New Roman" w:hAnsi="Times New Roman" w:cs="Times New Roman"/>
          <w:b/>
          <w:bCs/>
          <w:sz w:val="24"/>
          <w:szCs w:val="24"/>
          <w:lang w:val="es-419"/>
        </w:rPr>
        <w:t xml:space="preserve"> 1</w:t>
      </w:r>
      <w:r w:rsidRPr="003D0898">
        <w:rPr>
          <w:rFonts w:ascii="Times New Roman" w:hAnsi="Times New Roman" w:cs="Times New Roman"/>
          <w:b/>
          <w:bCs/>
          <w:sz w:val="24"/>
          <w:szCs w:val="24"/>
          <w:lang w:val="es-419"/>
        </w:rPr>
        <w:t>.</w:t>
      </w:r>
      <w:r>
        <w:rPr>
          <w:rFonts w:ascii="Times New Roman" w:hAnsi="Times New Roman" w:cs="Times New Roman"/>
          <w:sz w:val="24"/>
          <w:szCs w:val="24"/>
          <w:lang w:val="es-419"/>
        </w:rPr>
        <w:t xml:space="preserve"> Esquema en Cruz</w:t>
      </w:r>
    </w:p>
    <w:p w14:paraId="0DF9885E" w14:textId="37DF7E4C" w:rsidR="00402C9B" w:rsidRDefault="00402C9B" w:rsidP="00402C9B">
      <w:pPr>
        <w:spacing w:line="360" w:lineRule="auto"/>
        <w:jc w:val="center"/>
        <w:rPr>
          <w:rFonts w:ascii="Times New Roman" w:hAnsi="Times New Roman" w:cs="Times New Roman"/>
          <w:sz w:val="24"/>
          <w:szCs w:val="24"/>
          <w:lang w:val="es-419"/>
        </w:rPr>
      </w:pPr>
      <w:r w:rsidRPr="00402C9B">
        <w:rPr>
          <w:rFonts w:ascii="Times New Roman" w:hAnsi="Times New Roman" w:cs="Times New Roman"/>
          <w:noProof/>
          <w:sz w:val="24"/>
          <w:szCs w:val="24"/>
          <w:lang w:val="es-419"/>
        </w:rPr>
        <w:drawing>
          <wp:inline distT="0" distB="0" distL="0" distR="0" wp14:anchorId="13FCF79D" wp14:editId="52009BFE">
            <wp:extent cx="2709782" cy="3346450"/>
            <wp:effectExtent l="0" t="0" r="0" b="6350"/>
            <wp:docPr id="990373686" name="Imagem 1" descr="Uma imagem com texto, diagrama, círcul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73686" name="Imagem 1" descr="Uma imagem com texto, diagrama, círculo, captura de ecrã&#10;&#10;Descrição gerada automaticamente"/>
                    <pic:cNvPicPr/>
                  </pic:nvPicPr>
                  <pic:blipFill>
                    <a:blip r:embed="rId7"/>
                    <a:stretch>
                      <a:fillRect/>
                    </a:stretch>
                  </pic:blipFill>
                  <pic:spPr>
                    <a:xfrm>
                      <a:off x="0" y="0"/>
                      <a:ext cx="2723163" cy="3362975"/>
                    </a:xfrm>
                    <a:prstGeom prst="rect">
                      <a:avLst/>
                    </a:prstGeom>
                  </pic:spPr>
                </pic:pic>
              </a:graphicData>
            </a:graphic>
          </wp:inline>
        </w:drawing>
      </w:r>
    </w:p>
    <w:p w14:paraId="05741C5E" w14:textId="1FA75D38" w:rsidR="00402C9B" w:rsidRPr="00671F25" w:rsidRDefault="000F204B" w:rsidP="000F204B">
      <w:pPr>
        <w:spacing w:after="0" w:line="360" w:lineRule="auto"/>
        <w:jc w:val="center"/>
        <w:rPr>
          <w:rFonts w:ascii="Times New Roman" w:hAnsi="Times New Roman" w:cs="Times New Roman"/>
          <w:sz w:val="24"/>
          <w:szCs w:val="24"/>
          <w:lang w:val="es-419"/>
        </w:rPr>
      </w:pPr>
      <w:r>
        <w:rPr>
          <w:rFonts w:ascii="Times New Roman" w:hAnsi="Times New Roman" w:cs="Times New Roman"/>
          <w:sz w:val="24"/>
          <w:szCs w:val="24"/>
          <w:lang w:val="es-419"/>
        </w:rPr>
        <w:t>F</w:t>
      </w:r>
      <w:r w:rsidR="00402C9B">
        <w:rPr>
          <w:rFonts w:ascii="Times New Roman" w:hAnsi="Times New Roman" w:cs="Times New Roman"/>
          <w:sz w:val="24"/>
          <w:szCs w:val="24"/>
          <w:lang w:val="es-419"/>
        </w:rPr>
        <w:t xml:space="preserve">uente: </w:t>
      </w:r>
      <w:r w:rsidR="00402C9B" w:rsidRPr="00402C9B">
        <w:rPr>
          <w:rFonts w:ascii="Times New Roman" w:hAnsi="Times New Roman" w:cs="Times New Roman"/>
          <w:sz w:val="24"/>
          <w:szCs w:val="24"/>
          <w:lang w:val="es-419"/>
        </w:rPr>
        <w:t>http://www.moffatt.com.ar/</w:t>
      </w:r>
    </w:p>
    <w:p w14:paraId="1843156F" w14:textId="02A471F9"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Esta teoría temporal subraya que la identidad no es fija, sino una construcción narrativa que conecta el pasado, presente y futuro, lo que es esencial para que los jóvenes mantengan una continuidad en su proyecto de vida. La capacidad de imaginar el futuro, según </w:t>
      </w:r>
      <w:proofErr w:type="spellStart"/>
      <w:r w:rsidRPr="00671F25">
        <w:rPr>
          <w:rFonts w:ascii="Times New Roman" w:hAnsi="Times New Roman" w:cs="Times New Roman"/>
          <w:sz w:val="24"/>
          <w:szCs w:val="24"/>
          <w:lang w:val="es-419"/>
        </w:rPr>
        <w:t>Moffatt</w:t>
      </w:r>
      <w:proofErr w:type="spellEnd"/>
      <w:r w:rsidRPr="00671F25">
        <w:rPr>
          <w:rFonts w:ascii="Times New Roman" w:hAnsi="Times New Roman" w:cs="Times New Roman"/>
          <w:sz w:val="24"/>
          <w:szCs w:val="24"/>
          <w:lang w:val="es-419"/>
        </w:rPr>
        <w:t>, permite a los individuos mantener un sentido de coherencia, incluso en contextos de incertidumbre.</w:t>
      </w:r>
      <w:r w:rsidR="0058499E">
        <w:rPr>
          <w:rFonts w:ascii="Times New Roman" w:hAnsi="Times New Roman" w:cs="Times New Roman"/>
          <w:sz w:val="24"/>
          <w:szCs w:val="24"/>
          <w:lang w:val="es-419"/>
        </w:rPr>
        <w:t xml:space="preserve"> </w:t>
      </w:r>
    </w:p>
    <w:p w14:paraId="0F3BD586" w14:textId="265372F0"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La operacionalización de esta perspectiva se traduce a través de las contribuciones de Enrique </w:t>
      </w:r>
      <w:proofErr w:type="spellStart"/>
      <w:r w:rsidRPr="00671F25">
        <w:rPr>
          <w:rFonts w:ascii="Times New Roman" w:hAnsi="Times New Roman" w:cs="Times New Roman"/>
          <w:sz w:val="24"/>
          <w:szCs w:val="24"/>
          <w:lang w:val="es-419"/>
        </w:rPr>
        <w:t>Pichon</w:t>
      </w:r>
      <w:proofErr w:type="spellEnd"/>
      <w:r w:rsidRPr="00671F25">
        <w:rPr>
          <w:rFonts w:ascii="Times New Roman" w:hAnsi="Times New Roman" w:cs="Times New Roman"/>
          <w:sz w:val="24"/>
          <w:szCs w:val="24"/>
          <w:lang w:val="es-419"/>
        </w:rPr>
        <w:t xml:space="preserve">-Rivière. La teoría del vínculo es un enfoque fundamental en su psicología social, donde el ser humano es comprendido no como una entidad aislada, sino </w:t>
      </w:r>
      <w:r w:rsidRPr="00671F25">
        <w:rPr>
          <w:rFonts w:ascii="Times New Roman" w:hAnsi="Times New Roman" w:cs="Times New Roman"/>
          <w:sz w:val="24"/>
          <w:szCs w:val="24"/>
          <w:lang w:val="es-419"/>
        </w:rPr>
        <w:lastRenderedPageBreak/>
        <w:t xml:space="preserve">como un sujeto siempre en relación. Para </w:t>
      </w:r>
      <w:r w:rsidR="007712CF">
        <w:rPr>
          <w:rFonts w:ascii="Times New Roman" w:hAnsi="Times New Roman" w:cs="Times New Roman"/>
          <w:sz w:val="24"/>
          <w:szCs w:val="24"/>
          <w:lang w:val="es-419"/>
        </w:rPr>
        <w:t>él</w:t>
      </w:r>
      <w:r w:rsidRPr="00671F25">
        <w:rPr>
          <w:rFonts w:ascii="Times New Roman" w:hAnsi="Times New Roman" w:cs="Times New Roman"/>
          <w:sz w:val="24"/>
          <w:szCs w:val="24"/>
          <w:lang w:val="es-419"/>
        </w:rPr>
        <w:t>, el vínculo es la unidad mínima de análisis, y el sujeto solo puede entenderse a través de las relaciones que establece con su entorno y los otros. El vínculo tiene una doble dimensión: simbólica y material, lo que significa que incluye tanto los aspectos psíquicos como los reales de las interacciones humanas (</w:t>
      </w:r>
      <w:proofErr w:type="spellStart"/>
      <w:r w:rsidRPr="00671F25">
        <w:rPr>
          <w:rFonts w:ascii="Times New Roman" w:hAnsi="Times New Roman" w:cs="Times New Roman"/>
          <w:sz w:val="24"/>
          <w:szCs w:val="24"/>
          <w:lang w:val="es-419"/>
        </w:rPr>
        <w:t>Pichon</w:t>
      </w:r>
      <w:proofErr w:type="spellEnd"/>
      <w:r w:rsidRPr="00671F25">
        <w:rPr>
          <w:rFonts w:ascii="Times New Roman" w:hAnsi="Times New Roman" w:cs="Times New Roman"/>
          <w:sz w:val="24"/>
          <w:szCs w:val="24"/>
          <w:lang w:val="es-419"/>
        </w:rPr>
        <w:t>-Rivière, 1991).</w:t>
      </w:r>
    </w:p>
    <w:p w14:paraId="057B3D17" w14:textId="32B77050"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En el ámbito escolar, la obra de Ana Quiroga, </w:t>
      </w:r>
      <w:r w:rsidR="0058499E">
        <w:rPr>
          <w:rFonts w:ascii="Times New Roman" w:hAnsi="Times New Roman" w:cs="Times New Roman"/>
          <w:sz w:val="24"/>
          <w:szCs w:val="24"/>
          <w:lang w:val="es-419"/>
        </w:rPr>
        <w:t>su discípul</w:t>
      </w:r>
      <w:r w:rsidR="007712CF">
        <w:rPr>
          <w:rFonts w:ascii="Times New Roman" w:hAnsi="Times New Roman" w:cs="Times New Roman"/>
          <w:sz w:val="24"/>
          <w:szCs w:val="24"/>
          <w:lang w:val="es-419"/>
        </w:rPr>
        <w:t>a</w:t>
      </w:r>
      <w:r w:rsidRPr="00671F25">
        <w:rPr>
          <w:rFonts w:ascii="Times New Roman" w:hAnsi="Times New Roman" w:cs="Times New Roman"/>
          <w:sz w:val="24"/>
          <w:szCs w:val="24"/>
          <w:lang w:val="es-419"/>
        </w:rPr>
        <w:t xml:space="preserve">, ha sido clave para la aplicación de estos conceptos en la educación. </w:t>
      </w:r>
      <w:r w:rsidR="0058499E">
        <w:rPr>
          <w:rFonts w:ascii="Times New Roman" w:hAnsi="Times New Roman" w:cs="Times New Roman"/>
          <w:sz w:val="24"/>
          <w:szCs w:val="24"/>
          <w:lang w:val="es-419"/>
        </w:rPr>
        <w:t>Ella</w:t>
      </w:r>
      <w:r w:rsidRPr="00671F25">
        <w:rPr>
          <w:rFonts w:ascii="Times New Roman" w:hAnsi="Times New Roman" w:cs="Times New Roman"/>
          <w:sz w:val="24"/>
          <w:szCs w:val="24"/>
          <w:lang w:val="es-419"/>
        </w:rPr>
        <w:t xml:space="preserve"> ha destacado que el proceso educativo es inherentemente dialéctico, basado en la interacción entre el estudiante, el educador y el contexto social. Esto significa que el aprendizaje no solo es un proceso de adquisición de conocimientos, sino también de transformación personal y social, en el cual los estudiantes se constituyen como sujetos activos (</w:t>
      </w:r>
      <w:r w:rsidR="00E01351" w:rsidRPr="00671F25">
        <w:rPr>
          <w:rFonts w:ascii="Times New Roman" w:hAnsi="Times New Roman" w:cs="Times New Roman"/>
          <w:sz w:val="24"/>
          <w:szCs w:val="24"/>
          <w:lang w:val="es-419"/>
        </w:rPr>
        <w:t>Pampliega de Quiroga</w:t>
      </w:r>
      <w:r w:rsidRPr="00671F25">
        <w:rPr>
          <w:rFonts w:ascii="Times New Roman" w:hAnsi="Times New Roman" w:cs="Times New Roman"/>
          <w:sz w:val="24"/>
          <w:szCs w:val="24"/>
          <w:lang w:val="es-419"/>
        </w:rPr>
        <w:t xml:space="preserve">, 2009). En contextos escolares, el grupo operativo, ha sido particularmente eficaz para promover el aprendizaje cooperativo y la resolución de conflictos, ayudando a los estudiantes a internalizar los aprendizajes de manera significativa. </w:t>
      </w:r>
    </w:p>
    <w:p w14:paraId="63E352CD" w14:textId="10DC85C3"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Por su parte en contextos académicos, Fernando Fabris</w:t>
      </w:r>
      <w:r w:rsidR="00A66565">
        <w:rPr>
          <w:rFonts w:ascii="Times New Roman" w:hAnsi="Times New Roman" w:cs="Times New Roman"/>
          <w:sz w:val="24"/>
          <w:szCs w:val="24"/>
          <w:lang w:val="es-419"/>
        </w:rPr>
        <w:t xml:space="preserve"> (2012)</w:t>
      </w:r>
      <w:r w:rsidRPr="00671F25">
        <w:rPr>
          <w:rFonts w:ascii="Times New Roman" w:hAnsi="Times New Roman" w:cs="Times New Roman"/>
          <w:sz w:val="24"/>
          <w:szCs w:val="24"/>
          <w:lang w:val="es-419"/>
        </w:rPr>
        <w:t xml:space="preserve">, en su trabajo sobre los grupos operativos, conecta este enfoque con la investigación social, utilizando el dispositivo para explorar los problemas y necesidades colectivas en un marco de interacción horizontal. En el contexto </w:t>
      </w:r>
      <w:r w:rsidR="00A66565">
        <w:rPr>
          <w:rFonts w:ascii="Times New Roman" w:hAnsi="Times New Roman" w:cs="Times New Roman"/>
          <w:sz w:val="24"/>
          <w:szCs w:val="24"/>
          <w:lang w:val="es-419"/>
        </w:rPr>
        <w:t>académico</w:t>
      </w:r>
      <w:r w:rsidRPr="00671F25">
        <w:rPr>
          <w:rFonts w:ascii="Times New Roman" w:hAnsi="Times New Roman" w:cs="Times New Roman"/>
          <w:sz w:val="24"/>
          <w:szCs w:val="24"/>
          <w:lang w:val="es-419"/>
        </w:rPr>
        <w:t xml:space="preserve">, </w:t>
      </w:r>
      <w:r w:rsidR="00A66565">
        <w:rPr>
          <w:rFonts w:ascii="Times New Roman" w:hAnsi="Times New Roman" w:cs="Times New Roman"/>
          <w:sz w:val="24"/>
          <w:szCs w:val="24"/>
          <w:lang w:val="es-419"/>
        </w:rPr>
        <w:t>el autor</w:t>
      </w:r>
      <w:r w:rsidRPr="00671F25">
        <w:rPr>
          <w:rFonts w:ascii="Times New Roman" w:hAnsi="Times New Roman" w:cs="Times New Roman"/>
          <w:sz w:val="24"/>
          <w:szCs w:val="24"/>
          <w:lang w:val="es-419"/>
        </w:rPr>
        <w:t xml:space="preserve"> destaca la importancia de abrir un espacio para la expresión de las diversas voces y fomentar la autonomía de los participantes.</w:t>
      </w:r>
    </w:p>
    <w:p w14:paraId="22EC6C33" w14:textId="02D51B28"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Siendo así, ese estudio se fundamenta en el modelo del grupo operativo desarrollado por Enrique </w:t>
      </w:r>
      <w:proofErr w:type="spellStart"/>
      <w:r w:rsidRPr="00671F25">
        <w:rPr>
          <w:rFonts w:ascii="Times New Roman" w:hAnsi="Times New Roman" w:cs="Times New Roman"/>
          <w:sz w:val="24"/>
          <w:szCs w:val="24"/>
          <w:lang w:val="es-419"/>
        </w:rPr>
        <w:t>Pichon</w:t>
      </w:r>
      <w:proofErr w:type="spellEnd"/>
      <w:r w:rsidRPr="00671F25">
        <w:rPr>
          <w:rFonts w:ascii="Times New Roman" w:hAnsi="Times New Roman" w:cs="Times New Roman"/>
          <w:sz w:val="24"/>
          <w:szCs w:val="24"/>
          <w:lang w:val="es-419"/>
        </w:rPr>
        <w:t>-Rivière (19</w:t>
      </w:r>
      <w:r w:rsidR="00693E2A">
        <w:rPr>
          <w:rFonts w:ascii="Times New Roman" w:hAnsi="Times New Roman" w:cs="Times New Roman"/>
          <w:sz w:val="24"/>
          <w:szCs w:val="24"/>
          <w:lang w:val="es-419"/>
        </w:rPr>
        <w:t>91</w:t>
      </w:r>
      <w:r w:rsidRPr="00671F25">
        <w:rPr>
          <w:rFonts w:ascii="Times New Roman" w:hAnsi="Times New Roman" w:cs="Times New Roman"/>
          <w:sz w:val="24"/>
          <w:szCs w:val="24"/>
          <w:lang w:val="es-419"/>
        </w:rPr>
        <w:t>)</w:t>
      </w:r>
      <w:r w:rsidR="00A66565">
        <w:rPr>
          <w:rFonts w:ascii="Times New Roman" w:hAnsi="Times New Roman" w:cs="Times New Roman"/>
          <w:sz w:val="24"/>
          <w:szCs w:val="24"/>
          <w:lang w:val="es-419"/>
        </w:rPr>
        <w:t>.</w:t>
      </w:r>
      <w:r w:rsidRPr="00671F25">
        <w:rPr>
          <w:rFonts w:ascii="Times New Roman" w:hAnsi="Times New Roman" w:cs="Times New Roman"/>
          <w:sz w:val="24"/>
          <w:szCs w:val="24"/>
          <w:lang w:val="es-419"/>
        </w:rPr>
        <w:t xml:space="preserve"> En coherencia con la propuesta metodológica y epistémica, este enfoque resalta que la producción de conocimiento es un proceso colectivo, vivencial y profundamente vinculado a la transformación personal y social.</w:t>
      </w:r>
    </w:p>
    <w:p w14:paraId="038FC883" w14:textId="4AECD399"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Este enfoque se conecta directamente con la pedagogía crítica y la pedagogía corporal de las emociones desarrollada por autores como Nancy Lagos Apablaza y Felipe Mujica Johnson (2024), quienes subrayan la importancia de incluir las emociones y la corporalidad en los procesos de aprendizaje, especialmente en el contexto latinoamericano. La educación emocional y corporal, en este sentido, busca trascender los enfoques tecnocráticos y hegemónicos, que muchas veces limitan la capacidad de </w:t>
      </w:r>
      <w:r w:rsidR="007712CF">
        <w:rPr>
          <w:rFonts w:ascii="Times New Roman" w:hAnsi="Times New Roman" w:cs="Times New Roman"/>
          <w:sz w:val="24"/>
          <w:szCs w:val="24"/>
          <w:lang w:val="es-419"/>
        </w:rPr>
        <w:t xml:space="preserve">las y </w:t>
      </w:r>
      <w:r w:rsidRPr="00671F25">
        <w:rPr>
          <w:rFonts w:ascii="Times New Roman" w:hAnsi="Times New Roman" w:cs="Times New Roman"/>
          <w:sz w:val="24"/>
          <w:szCs w:val="24"/>
          <w:lang w:val="es-419"/>
        </w:rPr>
        <w:t xml:space="preserve">los estudiantes para apropiarse de sus propias experiencias y vivencias dentro del marco educativo (Lagos Apablaza </w:t>
      </w:r>
      <w:r w:rsidR="00326DFE">
        <w:rPr>
          <w:rFonts w:ascii="Times New Roman" w:hAnsi="Times New Roman" w:cs="Times New Roman"/>
          <w:sz w:val="24"/>
          <w:szCs w:val="24"/>
          <w:lang w:val="es-419"/>
        </w:rPr>
        <w:t xml:space="preserve">&amp; </w:t>
      </w:r>
      <w:r w:rsidRPr="00671F25">
        <w:rPr>
          <w:rFonts w:ascii="Times New Roman" w:hAnsi="Times New Roman" w:cs="Times New Roman"/>
          <w:sz w:val="24"/>
          <w:szCs w:val="24"/>
          <w:lang w:val="es-419"/>
        </w:rPr>
        <w:t>Mujica Johnson, 2024).</w:t>
      </w:r>
    </w:p>
    <w:p w14:paraId="3E0BF426" w14:textId="77777777"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Desde la Teoría del Vínculo de </w:t>
      </w:r>
      <w:proofErr w:type="spellStart"/>
      <w:r w:rsidRPr="00671F25">
        <w:rPr>
          <w:rFonts w:ascii="Times New Roman" w:hAnsi="Times New Roman" w:cs="Times New Roman"/>
          <w:sz w:val="24"/>
          <w:szCs w:val="24"/>
          <w:lang w:val="es-419"/>
        </w:rPr>
        <w:t>Pichon</w:t>
      </w:r>
      <w:proofErr w:type="spellEnd"/>
      <w:r w:rsidRPr="00671F25">
        <w:rPr>
          <w:rFonts w:ascii="Times New Roman" w:hAnsi="Times New Roman" w:cs="Times New Roman"/>
          <w:sz w:val="24"/>
          <w:szCs w:val="24"/>
          <w:lang w:val="es-419"/>
        </w:rPr>
        <w:t xml:space="preserve">-Rivière, el grupo operativo es visto como un espacio donde los sujetos, mediante la interacción constante, transforman su realidad </w:t>
      </w:r>
      <w:r w:rsidRPr="00671F25">
        <w:rPr>
          <w:rFonts w:ascii="Times New Roman" w:hAnsi="Times New Roman" w:cs="Times New Roman"/>
          <w:sz w:val="24"/>
          <w:szCs w:val="24"/>
          <w:lang w:val="es-419"/>
        </w:rPr>
        <w:lastRenderedPageBreak/>
        <w:t xml:space="preserve">y a sí mismos. Para </w:t>
      </w:r>
      <w:proofErr w:type="spellStart"/>
      <w:r w:rsidRPr="00671F25">
        <w:rPr>
          <w:rFonts w:ascii="Times New Roman" w:hAnsi="Times New Roman" w:cs="Times New Roman"/>
          <w:sz w:val="24"/>
          <w:szCs w:val="24"/>
          <w:lang w:val="es-419"/>
        </w:rPr>
        <w:t>Pichon</w:t>
      </w:r>
      <w:proofErr w:type="spellEnd"/>
      <w:r w:rsidRPr="00671F25">
        <w:rPr>
          <w:rFonts w:ascii="Times New Roman" w:hAnsi="Times New Roman" w:cs="Times New Roman"/>
          <w:sz w:val="24"/>
          <w:szCs w:val="24"/>
          <w:lang w:val="es-419"/>
        </w:rPr>
        <w:t>-Rivière, el conocimiento es una construcción colectiva, mediada por las relaciones sociales y afectivas que se establecen en torno a una tarea común. En esta metodología, la tarea actúa como un dispositivo que moviliza tensiones, saberes y emociones, permitiendo la construcción de nuevos aprendizajes y formas de relacionarse con el mundo (</w:t>
      </w:r>
      <w:proofErr w:type="spellStart"/>
      <w:r w:rsidRPr="00671F25">
        <w:rPr>
          <w:rFonts w:ascii="Times New Roman" w:hAnsi="Times New Roman" w:cs="Times New Roman"/>
          <w:sz w:val="24"/>
          <w:szCs w:val="24"/>
          <w:lang w:val="es-419"/>
        </w:rPr>
        <w:t>Pichon</w:t>
      </w:r>
      <w:proofErr w:type="spellEnd"/>
      <w:r w:rsidRPr="00671F25">
        <w:rPr>
          <w:rFonts w:ascii="Times New Roman" w:hAnsi="Times New Roman" w:cs="Times New Roman"/>
          <w:sz w:val="24"/>
          <w:szCs w:val="24"/>
          <w:lang w:val="es-419"/>
        </w:rPr>
        <w:t>-Rivière, 1991).</w:t>
      </w:r>
    </w:p>
    <w:p w14:paraId="6D769FFC" w14:textId="6CD68E47" w:rsidR="00B03A3E" w:rsidRDefault="00326DFE" w:rsidP="000F204B">
      <w:pPr>
        <w:spacing w:after="0" w:line="360" w:lineRule="auto"/>
        <w:ind w:firstLine="709"/>
        <w:jc w:val="both"/>
        <w:rPr>
          <w:rFonts w:ascii="Times New Roman" w:hAnsi="Times New Roman" w:cs="Times New Roman"/>
          <w:sz w:val="24"/>
          <w:szCs w:val="24"/>
          <w:lang w:val="es-419"/>
        </w:rPr>
      </w:pPr>
      <w:r w:rsidRPr="00326DFE">
        <w:rPr>
          <w:rFonts w:ascii="Times New Roman" w:hAnsi="Times New Roman" w:cs="Times New Roman"/>
          <w:sz w:val="24"/>
          <w:szCs w:val="24"/>
          <w:lang w:val="es-419"/>
        </w:rPr>
        <w:t>Un aspecto clave de esta metodología es el rol del coordinador. Como señala Fabris (2012), este no impone un camino o respuestas, sino que guía al grupo para que encuentre sus propias soluciones a los problemas que enfrenta</w:t>
      </w:r>
      <w:r w:rsidR="00671F25" w:rsidRPr="00326DFE">
        <w:rPr>
          <w:rFonts w:ascii="Times New Roman" w:hAnsi="Times New Roman" w:cs="Times New Roman"/>
          <w:sz w:val="24"/>
          <w:szCs w:val="24"/>
          <w:lang w:val="es-419"/>
        </w:rPr>
        <w:t xml:space="preserve">. </w:t>
      </w:r>
      <w:r w:rsidR="00671F25" w:rsidRPr="00671F25">
        <w:rPr>
          <w:rFonts w:ascii="Times New Roman" w:hAnsi="Times New Roman" w:cs="Times New Roman"/>
          <w:sz w:val="24"/>
          <w:szCs w:val="24"/>
          <w:lang w:val="es-419"/>
        </w:rPr>
        <w:t>El coordinador facilita un espacio de horizontalidad y participación equitativa, donde todos los miembros asumen roles activos en el proceso de aprendizaje. Según Fabris</w:t>
      </w:r>
      <w:r>
        <w:rPr>
          <w:rFonts w:ascii="Times New Roman" w:hAnsi="Times New Roman" w:cs="Times New Roman"/>
          <w:sz w:val="24"/>
          <w:szCs w:val="24"/>
          <w:lang w:val="es-419"/>
        </w:rPr>
        <w:t xml:space="preserve"> (2012)</w:t>
      </w:r>
      <w:r w:rsidR="00B03A3E">
        <w:rPr>
          <w:rFonts w:ascii="Times New Roman" w:hAnsi="Times New Roman" w:cs="Times New Roman"/>
          <w:sz w:val="24"/>
          <w:szCs w:val="24"/>
          <w:lang w:val="es-419"/>
        </w:rPr>
        <w:t>:</w:t>
      </w:r>
      <w:r w:rsidR="00671F25" w:rsidRPr="00671F25">
        <w:rPr>
          <w:rFonts w:ascii="Times New Roman" w:hAnsi="Times New Roman" w:cs="Times New Roman"/>
          <w:sz w:val="24"/>
          <w:szCs w:val="24"/>
          <w:lang w:val="es-419"/>
        </w:rPr>
        <w:t xml:space="preserve"> </w:t>
      </w:r>
    </w:p>
    <w:p w14:paraId="5222C0FF" w14:textId="22B0833D" w:rsidR="00A66565" w:rsidRPr="006D34AA" w:rsidRDefault="00A66565" w:rsidP="000F204B">
      <w:pPr>
        <w:spacing w:after="0" w:line="360" w:lineRule="auto"/>
        <w:ind w:left="1134"/>
        <w:jc w:val="both"/>
        <w:rPr>
          <w:rFonts w:ascii="Times New Roman" w:hAnsi="Times New Roman" w:cs="Times New Roman"/>
          <w:sz w:val="24"/>
          <w:szCs w:val="24"/>
          <w:lang w:val="es-419"/>
        </w:rPr>
      </w:pPr>
      <w:r w:rsidRPr="00A66565">
        <w:rPr>
          <w:rFonts w:ascii="Times New Roman" w:hAnsi="Times New Roman" w:cs="Times New Roman"/>
          <w:sz w:val="24"/>
          <w:szCs w:val="24"/>
          <w:lang w:val="es-419"/>
        </w:rPr>
        <w:t xml:space="preserve">El coordinador apunta a facilitar la conexión de los diversos aportes, estimulando un clima de asociación de ideas y resonancias al mismo tiempo que colabora para que el grupo pueda sortear la confrontación descalificatoria y agresiva (dilemática) que se hace frecuente en las interacciones cotidianas. Promueve y estimula la explicitación y </w:t>
      </w:r>
      <w:r w:rsidR="006D34AA" w:rsidRPr="006D34AA">
        <w:rPr>
          <w:rFonts w:ascii="Times New Roman" w:hAnsi="Times New Roman" w:cs="Times New Roman"/>
          <w:sz w:val="24"/>
          <w:szCs w:val="24"/>
          <w:lang w:val="es-419"/>
        </w:rPr>
        <w:t xml:space="preserve">tratamiento de las </w:t>
      </w:r>
      <w:proofErr w:type="gramStart"/>
      <w:r w:rsidR="006D34AA" w:rsidRPr="006D34AA">
        <w:rPr>
          <w:rFonts w:ascii="Times New Roman" w:hAnsi="Times New Roman" w:cs="Times New Roman"/>
          <w:sz w:val="24"/>
          <w:szCs w:val="24"/>
          <w:lang w:val="es-419"/>
        </w:rPr>
        <w:t>diferencias</w:t>
      </w:r>
      <w:proofErr w:type="gramEnd"/>
      <w:r w:rsidR="006D34AA" w:rsidRPr="006D34AA">
        <w:rPr>
          <w:rFonts w:ascii="Times New Roman" w:hAnsi="Times New Roman" w:cs="Times New Roman"/>
          <w:sz w:val="24"/>
          <w:szCs w:val="24"/>
          <w:lang w:val="es-419"/>
        </w:rPr>
        <w:t xml:space="preserve"> así como el esclarecimiento de sus raíces conceptuales y experienciales.</w:t>
      </w:r>
      <w:r w:rsidR="006D34AA">
        <w:rPr>
          <w:rFonts w:ascii="Times New Roman" w:hAnsi="Times New Roman" w:cs="Times New Roman"/>
          <w:sz w:val="24"/>
          <w:szCs w:val="24"/>
          <w:lang w:val="es-419"/>
        </w:rPr>
        <w:t xml:space="preserve"> (p. 99-100)</w:t>
      </w:r>
    </w:p>
    <w:p w14:paraId="584824E1" w14:textId="77777777" w:rsidR="006D34AA" w:rsidRDefault="006D34AA" w:rsidP="000F204B">
      <w:pPr>
        <w:spacing w:after="0" w:line="360" w:lineRule="auto"/>
        <w:ind w:firstLine="709"/>
        <w:jc w:val="both"/>
        <w:rPr>
          <w:rFonts w:ascii="Times New Roman" w:hAnsi="Times New Roman" w:cs="Times New Roman"/>
          <w:sz w:val="24"/>
          <w:szCs w:val="24"/>
          <w:lang w:val="es-419"/>
        </w:rPr>
      </w:pPr>
      <w:r>
        <w:rPr>
          <w:rFonts w:ascii="Times New Roman" w:hAnsi="Times New Roman" w:cs="Times New Roman"/>
          <w:sz w:val="24"/>
          <w:szCs w:val="24"/>
          <w:lang w:val="es-419"/>
        </w:rPr>
        <w:t>La elección de esa metodología de trabajo se basó en la hipótesis de que el</w:t>
      </w:r>
      <w:r w:rsidR="00671F25" w:rsidRPr="00671F25">
        <w:rPr>
          <w:rFonts w:ascii="Times New Roman" w:hAnsi="Times New Roman" w:cs="Times New Roman"/>
          <w:sz w:val="24"/>
          <w:szCs w:val="24"/>
          <w:lang w:val="es-419"/>
        </w:rPr>
        <w:t xml:space="preserve"> grupo operativo ofrece</w:t>
      </w:r>
      <w:r>
        <w:rPr>
          <w:rFonts w:ascii="Times New Roman" w:hAnsi="Times New Roman" w:cs="Times New Roman"/>
          <w:sz w:val="24"/>
          <w:szCs w:val="24"/>
          <w:lang w:val="es-419"/>
        </w:rPr>
        <w:t>ría</w:t>
      </w:r>
      <w:r w:rsidR="00671F25" w:rsidRPr="00671F25">
        <w:rPr>
          <w:rFonts w:ascii="Times New Roman" w:hAnsi="Times New Roman" w:cs="Times New Roman"/>
          <w:sz w:val="24"/>
          <w:szCs w:val="24"/>
          <w:lang w:val="es-419"/>
        </w:rPr>
        <w:t xml:space="preserve"> un espacio para que los jóvenes no solo</w:t>
      </w:r>
      <w:r>
        <w:rPr>
          <w:rFonts w:ascii="Times New Roman" w:hAnsi="Times New Roman" w:cs="Times New Roman"/>
          <w:sz w:val="24"/>
          <w:szCs w:val="24"/>
          <w:lang w:val="es-419"/>
        </w:rPr>
        <w:t xml:space="preserve"> fueran capaces de realizar una tarea concreta</w:t>
      </w:r>
      <w:r w:rsidR="00671F25" w:rsidRPr="00671F25">
        <w:rPr>
          <w:rFonts w:ascii="Times New Roman" w:hAnsi="Times New Roman" w:cs="Times New Roman"/>
          <w:sz w:val="24"/>
          <w:szCs w:val="24"/>
          <w:lang w:val="es-419"/>
        </w:rPr>
        <w:t>, sino también proyect</w:t>
      </w:r>
      <w:r>
        <w:rPr>
          <w:rFonts w:ascii="Times New Roman" w:hAnsi="Times New Roman" w:cs="Times New Roman"/>
          <w:sz w:val="24"/>
          <w:szCs w:val="24"/>
          <w:lang w:val="es-419"/>
        </w:rPr>
        <w:t>ar</w:t>
      </w:r>
      <w:r w:rsidR="00671F25" w:rsidRPr="00671F25">
        <w:rPr>
          <w:rFonts w:ascii="Times New Roman" w:hAnsi="Times New Roman" w:cs="Times New Roman"/>
          <w:sz w:val="24"/>
          <w:szCs w:val="24"/>
          <w:lang w:val="es-419"/>
        </w:rPr>
        <w:t xml:space="preserve"> sus vidas, conectando su historia personal con sus deseos de futuro. </w:t>
      </w:r>
    </w:p>
    <w:p w14:paraId="595FBAA7" w14:textId="0EC551BB" w:rsidR="006D34AA" w:rsidRDefault="006D34AA" w:rsidP="000F204B">
      <w:pPr>
        <w:spacing w:after="0" w:line="360" w:lineRule="auto"/>
        <w:ind w:firstLine="709"/>
        <w:jc w:val="both"/>
        <w:rPr>
          <w:rFonts w:ascii="Times New Roman" w:hAnsi="Times New Roman" w:cs="Times New Roman"/>
          <w:sz w:val="24"/>
          <w:szCs w:val="24"/>
          <w:lang w:val="es-419"/>
        </w:rPr>
      </w:pPr>
      <w:r>
        <w:rPr>
          <w:rFonts w:ascii="Times New Roman" w:hAnsi="Times New Roman" w:cs="Times New Roman"/>
          <w:sz w:val="24"/>
          <w:szCs w:val="24"/>
          <w:lang w:val="es-419"/>
        </w:rPr>
        <w:t>Para este trabajo, el ejercicio metodológico consistió en la realización de 1</w:t>
      </w:r>
      <w:r w:rsidR="00F15F50">
        <w:rPr>
          <w:rFonts w:ascii="Times New Roman" w:hAnsi="Times New Roman" w:cs="Times New Roman"/>
          <w:sz w:val="24"/>
          <w:szCs w:val="24"/>
          <w:lang w:val="es-419"/>
        </w:rPr>
        <w:t>0</w:t>
      </w:r>
      <w:r>
        <w:rPr>
          <w:rFonts w:ascii="Times New Roman" w:hAnsi="Times New Roman" w:cs="Times New Roman"/>
          <w:sz w:val="24"/>
          <w:szCs w:val="24"/>
          <w:lang w:val="es-419"/>
        </w:rPr>
        <w:t xml:space="preserve"> encuentros con los y las participantes, utilizando de la técnica de grupos operativos en 6 de ellos, siendo el último un encuentro evaluativo que fue transcripto bajo autorización explícita de los participantes.</w:t>
      </w:r>
    </w:p>
    <w:p w14:paraId="42A82CF4" w14:textId="3698BD7F"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La aplicación metodológica inició en el 26 de abril de 2024, después de un proceso previo de pactos institucionales y una difusión en el colegio para que los estudiantes se sumaran voluntariamente. Al final, 7 estudiantes entre 16 y 18 años, 4 hombres y 3 mujeres, fueron los que se comprometieron. Es importante destacar que los grupos operativos tienen como requerimiento metodológico operar en pequeños grupos, que </w:t>
      </w:r>
      <w:proofErr w:type="spellStart"/>
      <w:r w:rsidRPr="00671F25">
        <w:rPr>
          <w:rFonts w:ascii="Times New Roman" w:hAnsi="Times New Roman" w:cs="Times New Roman"/>
          <w:sz w:val="24"/>
          <w:szCs w:val="24"/>
          <w:lang w:val="es-419"/>
        </w:rPr>
        <w:t>Didieu</w:t>
      </w:r>
      <w:proofErr w:type="spellEnd"/>
      <w:r w:rsidRPr="00671F25">
        <w:rPr>
          <w:rFonts w:ascii="Times New Roman" w:hAnsi="Times New Roman" w:cs="Times New Roman"/>
          <w:sz w:val="24"/>
          <w:szCs w:val="24"/>
          <w:lang w:val="es-419"/>
        </w:rPr>
        <w:t xml:space="preserve"> </w:t>
      </w:r>
      <w:proofErr w:type="spellStart"/>
      <w:r w:rsidRPr="00671F25">
        <w:rPr>
          <w:rFonts w:ascii="Times New Roman" w:hAnsi="Times New Roman" w:cs="Times New Roman"/>
          <w:sz w:val="24"/>
          <w:szCs w:val="24"/>
          <w:lang w:val="es-419"/>
        </w:rPr>
        <w:t>Anzieu</w:t>
      </w:r>
      <w:proofErr w:type="spellEnd"/>
      <w:r w:rsidR="007712CF">
        <w:rPr>
          <w:rFonts w:ascii="Times New Roman" w:hAnsi="Times New Roman" w:cs="Times New Roman"/>
          <w:sz w:val="24"/>
          <w:szCs w:val="24"/>
          <w:lang w:val="es-419"/>
        </w:rPr>
        <w:t xml:space="preserve"> e Yves Martín</w:t>
      </w:r>
      <w:r w:rsidRPr="00671F25">
        <w:rPr>
          <w:rFonts w:ascii="Times New Roman" w:hAnsi="Times New Roman" w:cs="Times New Roman"/>
          <w:sz w:val="24"/>
          <w:szCs w:val="24"/>
          <w:lang w:val="es-419"/>
        </w:rPr>
        <w:t xml:space="preserve"> (1971) propone que son entre 5 y 15 integrantes. </w:t>
      </w:r>
    </w:p>
    <w:p w14:paraId="48D16368" w14:textId="47B4CC9A"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La primera sesión comenzó con una meditación que invitó a los estudiantes a conectar con sus primeras experiencias con el café, lo que generó una reflexión sobre la calma y la nostalgia que </w:t>
      </w:r>
      <w:r w:rsidR="007712CF">
        <w:rPr>
          <w:rFonts w:ascii="Times New Roman" w:hAnsi="Times New Roman" w:cs="Times New Roman"/>
          <w:sz w:val="24"/>
          <w:szCs w:val="24"/>
          <w:lang w:val="es-419"/>
        </w:rPr>
        <w:t>esta bebida</w:t>
      </w:r>
      <w:r w:rsidRPr="00671F25">
        <w:rPr>
          <w:rFonts w:ascii="Times New Roman" w:hAnsi="Times New Roman" w:cs="Times New Roman"/>
          <w:sz w:val="24"/>
          <w:szCs w:val="24"/>
          <w:lang w:val="es-419"/>
        </w:rPr>
        <w:t xml:space="preserve"> evoca, asociándol</w:t>
      </w:r>
      <w:r w:rsidR="007712CF">
        <w:rPr>
          <w:rFonts w:ascii="Times New Roman" w:hAnsi="Times New Roman" w:cs="Times New Roman"/>
          <w:sz w:val="24"/>
          <w:szCs w:val="24"/>
          <w:lang w:val="es-419"/>
        </w:rPr>
        <w:t>a</w:t>
      </w:r>
      <w:r w:rsidRPr="00671F25">
        <w:rPr>
          <w:rFonts w:ascii="Times New Roman" w:hAnsi="Times New Roman" w:cs="Times New Roman"/>
          <w:sz w:val="24"/>
          <w:szCs w:val="24"/>
          <w:lang w:val="es-419"/>
        </w:rPr>
        <w:t xml:space="preserve"> a momentos familiares. </w:t>
      </w:r>
    </w:p>
    <w:p w14:paraId="23DF73A9" w14:textId="4AF2D34A"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lastRenderedPageBreak/>
        <w:t xml:space="preserve">La técnica de diseño inteligente de Tom </w:t>
      </w:r>
      <w:proofErr w:type="spellStart"/>
      <w:r w:rsidRPr="00671F25">
        <w:rPr>
          <w:rFonts w:ascii="Times New Roman" w:hAnsi="Times New Roman" w:cs="Times New Roman"/>
          <w:sz w:val="24"/>
          <w:szCs w:val="24"/>
          <w:lang w:val="es-419"/>
        </w:rPr>
        <w:t>Wujec</w:t>
      </w:r>
      <w:proofErr w:type="spellEnd"/>
      <w:r w:rsidRPr="00671F25">
        <w:rPr>
          <w:rFonts w:ascii="Times New Roman" w:hAnsi="Times New Roman" w:cs="Times New Roman"/>
          <w:sz w:val="24"/>
          <w:szCs w:val="24"/>
          <w:lang w:val="es-419"/>
        </w:rPr>
        <w:t xml:space="preserve"> (2015) fue usad</w:t>
      </w:r>
      <w:r w:rsidR="007712CF">
        <w:rPr>
          <w:rFonts w:ascii="Times New Roman" w:hAnsi="Times New Roman" w:cs="Times New Roman"/>
          <w:sz w:val="24"/>
          <w:szCs w:val="24"/>
          <w:lang w:val="es-419"/>
        </w:rPr>
        <w:t>a</w:t>
      </w:r>
      <w:r w:rsidR="006D34AA">
        <w:rPr>
          <w:rFonts w:ascii="Times New Roman" w:hAnsi="Times New Roman" w:cs="Times New Roman"/>
          <w:sz w:val="24"/>
          <w:szCs w:val="24"/>
          <w:lang w:val="es-419"/>
        </w:rPr>
        <w:t xml:space="preserve"> </w:t>
      </w:r>
      <w:r w:rsidRPr="00671F25">
        <w:rPr>
          <w:rFonts w:ascii="Times New Roman" w:hAnsi="Times New Roman" w:cs="Times New Roman"/>
          <w:sz w:val="24"/>
          <w:szCs w:val="24"/>
          <w:lang w:val="es-419"/>
        </w:rPr>
        <w:t xml:space="preserve">para estructurar </w:t>
      </w:r>
      <w:r w:rsidR="006D34AA">
        <w:rPr>
          <w:rFonts w:ascii="Times New Roman" w:hAnsi="Times New Roman" w:cs="Times New Roman"/>
          <w:sz w:val="24"/>
          <w:szCs w:val="24"/>
          <w:lang w:val="es-419"/>
        </w:rPr>
        <w:t xml:space="preserve">los </w:t>
      </w:r>
      <w:r w:rsidRPr="00671F25">
        <w:rPr>
          <w:rFonts w:ascii="Times New Roman" w:hAnsi="Times New Roman" w:cs="Times New Roman"/>
          <w:sz w:val="24"/>
          <w:szCs w:val="24"/>
          <w:lang w:val="es-419"/>
        </w:rPr>
        <w:t>criterios</w:t>
      </w:r>
      <w:r w:rsidR="006D34AA">
        <w:rPr>
          <w:rFonts w:ascii="Times New Roman" w:hAnsi="Times New Roman" w:cs="Times New Roman"/>
          <w:sz w:val="24"/>
          <w:szCs w:val="24"/>
          <w:lang w:val="es-419"/>
        </w:rPr>
        <w:t xml:space="preserve"> desde los cuales se podría pensar </w:t>
      </w:r>
      <w:r w:rsidR="003D4047">
        <w:rPr>
          <w:rFonts w:ascii="Times New Roman" w:hAnsi="Times New Roman" w:cs="Times New Roman"/>
          <w:sz w:val="24"/>
          <w:szCs w:val="24"/>
          <w:lang w:val="es-419"/>
        </w:rPr>
        <w:t>lo que gustarían de hacer</w:t>
      </w:r>
      <w:r w:rsidR="006D34AA">
        <w:rPr>
          <w:rFonts w:ascii="Times New Roman" w:hAnsi="Times New Roman" w:cs="Times New Roman"/>
          <w:sz w:val="24"/>
          <w:szCs w:val="24"/>
          <w:lang w:val="es-419"/>
        </w:rPr>
        <w:t xml:space="preserve">. Esta consiste en pedir a que todos los participantes dibujen en </w:t>
      </w:r>
      <w:proofErr w:type="spellStart"/>
      <w:r w:rsidR="006D34AA">
        <w:rPr>
          <w:rFonts w:ascii="Times New Roman" w:hAnsi="Times New Roman" w:cs="Times New Roman"/>
          <w:sz w:val="24"/>
          <w:szCs w:val="24"/>
          <w:lang w:val="es-419"/>
        </w:rPr>
        <w:t>pósits</w:t>
      </w:r>
      <w:proofErr w:type="spellEnd"/>
      <w:r w:rsidR="006D34AA">
        <w:rPr>
          <w:rFonts w:ascii="Times New Roman" w:hAnsi="Times New Roman" w:cs="Times New Roman"/>
          <w:sz w:val="24"/>
          <w:szCs w:val="24"/>
          <w:lang w:val="es-419"/>
        </w:rPr>
        <w:t xml:space="preserve"> pasos de cómo harían una determinada acción, que deben ser aglomeradas por similitudes y debatidas para encontrar como nombrar los patrones comunes.  Lo que surgió de ese ejercicio fue </w:t>
      </w:r>
      <w:r w:rsidRPr="00671F25">
        <w:rPr>
          <w:rFonts w:ascii="Times New Roman" w:hAnsi="Times New Roman" w:cs="Times New Roman"/>
          <w:sz w:val="24"/>
          <w:szCs w:val="24"/>
          <w:lang w:val="es-419"/>
        </w:rPr>
        <w:t>la calma, la familia y la superación de la melancolía</w:t>
      </w:r>
      <w:r w:rsidR="006D34AA">
        <w:rPr>
          <w:rFonts w:ascii="Times New Roman" w:hAnsi="Times New Roman" w:cs="Times New Roman"/>
          <w:sz w:val="24"/>
          <w:szCs w:val="24"/>
          <w:lang w:val="es-419"/>
        </w:rPr>
        <w:t>.</w:t>
      </w:r>
    </w:p>
    <w:p w14:paraId="4E64DCEE" w14:textId="39D4F2C5"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La técnica de psicodrama de Imagen Pantalla (Boal, 200</w:t>
      </w:r>
      <w:r w:rsidR="00CA7421">
        <w:rPr>
          <w:rFonts w:ascii="Times New Roman" w:hAnsi="Times New Roman" w:cs="Times New Roman"/>
          <w:sz w:val="24"/>
          <w:szCs w:val="24"/>
          <w:lang w:val="es-419"/>
        </w:rPr>
        <w:t>2</w:t>
      </w:r>
      <w:r w:rsidRPr="00671F25">
        <w:rPr>
          <w:rFonts w:ascii="Times New Roman" w:hAnsi="Times New Roman" w:cs="Times New Roman"/>
          <w:sz w:val="24"/>
          <w:szCs w:val="24"/>
          <w:lang w:val="es-419"/>
        </w:rPr>
        <w:t>) fue aplicada para visualizar un momento importante en torno al café. La escena fue desde un relato de un estudiante sobre una reconciliación con su madre, y profundizó el análisis grupal al conectar lo emocional con lo relacional. De esta manera, el grupo fortaleció una narrativa compartida sobre el significado del café en sus vidas</w:t>
      </w:r>
      <w:r w:rsidR="006D34AA">
        <w:rPr>
          <w:rFonts w:ascii="Times New Roman" w:hAnsi="Times New Roman" w:cs="Times New Roman"/>
          <w:sz w:val="24"/>
          <w:szCs w:val="24"/>
          <w:lang w:val="es-419"/>
        </w:rPr>
        <w:t>, logrando concretar desde una experiencia</w:t>
      </w:r>
      <w:r w:rsidR="007712CF">
        <w:rPr>
          <w:rFonts w:ascii="Times New Roman" w:hAnsi="Times New Roman" w:cs="Times New Roman"/>
          <w:sz w:val="24"/>
          <w:szCs w:val="24"/>
          <w:lang w:val="es-419"/>
        </w:rPr>
        <w:t xml:space="preserve"> vivida</w:t>
      </w:r>
      <w:r w:rsidR="006D34AA">
        <w:rPr>
          <w:rFonts w:ascii="Times New Roman" w:hAnsi="Times New Roman" w:cs="Times New Roman"/>
          <w:sz w:val="24"/>
          <w:szCs w:val="24"/>
          <w:lang w:val="es-419"/>
        </w:rPr>
        <w:t xml:space="preserve"> lo que estaban nombrando</w:t>
      </w:r>
      <w:r w:rsidR="007712CF">
        <w:rPr>
          <w:rFonts w:ascii="Times New Roman" w:hAnsi="Times New Roman" w:cs="Times New Roman"/>
          <w:sz w:val="24"/>
          <w:szCs w:val="24"/>
          <w:lang w:val="es-419"/>
        </w:rPr>
        <w:t xml:space="preserve"> desde sus vínculos </w:t>
      </w:r>
      <w:proofErr w:type="gramStart"/>
      <w:r w:rsidR="007712CF">
        <w:rPr>
          <w:rFonts w:ascii="Times New Roman" w:hAnsi="Times New Roman" w:cs="Times New Roman"/>
          <w:sz w:val="24"/>
          <w:szCs w:val="24"/>
          <w:lang w:val="es-419"/>
        </w:rPr>
        <w:t>familiares</w:t>
      </w:r>
      <w:r w:rsidR="006D34AA">
        <w:rPr>
          <w:rFonts w:ascii="Times New Roman" w:hAnsi="Times New Roman" w:cs="Times New Roman"/>
          <w:sz w:val="24"/>
          <w:szCs w:val="24"/>
          <w:lang w:val="es-419"/>
        </w:rPr>
        <w:t xml:space="preserve"> .</w:t>
      </w:r>
      <w:proofErr w:type="gramEnd"/>
    </w:p>
    <w:p w14:paraId="0E7C7BB1" w14:textId="67F39E82"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 Por último</w:t>
      </w:r>
      <w:r w:rsidR="007712CF">
        <w:rPr>
          <w:rFonts w:ascii="Times New Roman" w:hAnsi="Times New Roman" w:cs="Times New Roman"/>
          <w:sz w:val="24"/>
          <w:szCs w:val="24"/>
          <w:lang w:val="es-419"/>
        </w:rPr>
        <w:t>,</w:t>
      </w:r>
      <w:r w:rsidRPr="00671F25">
        <w:rPr>
          <w:rFonts w:ascii="Times New Roman" w:hAnsi="Times New Roman" w:cs="Times New Roman"/>
          <w:sz w:val="24"/>
          <w:szCs w:val="24"/>
          <w:lang w:val="es-419"/>
        </w:rPr>
        <w:t xml:space="preserve"> en la misma sesión, se construyó un </w:t>
      </w:r>
      <w:proofErr w:type="spellStart"/>
      <w:r w:rsidRPr="00671F25">
        <w:rPr>
          <w:rFonts w:ascii="Times New Roman" w:hAnsi="Times New Roman" w:cs="Times New Roman"/>
          <w:sz w:val="24"/>
          <w:szCs w:val="24"/>
          <w:lang w:val="es-419"/>
        </w:rPr>
        <w:t>mandala</w:t>
      </w:r>
      <w:proofErr w:type="spellEnd"/>
      <w:r w:rsidRPr="00671F25">
        <w:rPr>
          <w:rFonts w:ascii="Times New Roman" w:hAnsi="Times New Roman" w:cs="Times New Roman"/>
          <w:sz w:val="24"/>
          <w:szCs w:val="24"/>
          <w:lang w:val="es-419"/>
        </w:rPr>
        <w:t xml:space="preserve"> que partía de los sentidos generados, recursos y necesidades para culminar en las actividades que se realizarían como grupo. Se estableci</w:t>
      </w:r>
      <w:r w:rsidR="00326DFE">
        <w:rPr>
          <w:rFonts w:ascii="Times New Roman" w:hAnsi="Times New Roman" w:cs="Times New Roman"/>
          <w:sz w:val="24"/>
          <w:szCs w:val="24"/>
          <w:lang w:val="es-419"/>
        </w:rPr>
        <w:t>eron</w:t>
      </w:r>
      <w:r w:rsidRPr="00671F25">
        <w:rPr>
          <w:rFonts w:ascii="Times New Roman" w:hAnsi="Times New Roman" w:cs="Times New Roman"/>
          <w:sz w:val="24"/>
          <w:szCs w:val="24"/>
          <w:lang w:val="es-419"/>
        </w:rPr>
        <w:t xml:space="preserve"> como actividades un estudio de mercado a través de 10 preguntas que elaboraron colectivamente al fin de la sesión, una visita a</w:t>
      </w:r>
      <w:r w:rsidR="007712CF">
        <w:rPr>
          <w:rFonts w:ascii="Times New Roman" w:hAnsi="Times New Roman" w:cs="Times New Roman"/>
          <w:sz w:val="24"/>
          <w:szCs w:val="24"/>
          <w:lang w:val="es-419"/>
        </w:rPr>
        <w:t>l Colegio de la Frontera Sur</w:t>
      </w:r>
      <w:r w:rsidRPr="00671F25">
        <w:rPr>
          <w:rFonts w:ascii="Times New Roman" w:hAnsi="Times New Roman" w:cs="Times New Roman"/>
          <w:sz w:val="24"/>
          <w:szCs w:val="24"/>
          <w:lang w:val="es-419"/>
        </w:rPr>
        <w:t xml:space="preserve"> para ampliar sus conocimientos, una visita a una parcela y la participación en un festival con una bebida y un postre. La tarea movilizó a</w:t>
      </w:r>
      <w:r w:rsidR="007712CF">
        <w:rPr>
          <w:rFonts w:ascii="Times New Roman" w:hAnsi="Times New Roman" w:cs="Times New Roman"/>
          <w:sz w:val="24"/>
          <w:szCs w:val="24"/>
          <w:lang w:val="es-419"/>
        </w:rPr>
        <w:t xml:space="preserve"> las y</w:t>
      </w:r>
      <w:r w:rsidRPr="00671F25">
        <w:rPr>
          <w:rFonts w:ascii="Times New Roman" w:hAnsi="Times New Roman" w:cs="Times New Roman"/>
          <w:sz w:val="24"/>
          <w:szCs w:val="24"/>
          <w:lang w:val="es-419"/>
        </w:rPr>
        <w:t xml:space="preserve"> los estudiantes hacia la acción y fomentó su sentido de responsabilidad y participación activa en el proceso ya que durante 3 semanas sin supervisión de la coordinación </w:t>
      </w:r>
      <w:r w:rsidR="007712CF">
        <w:rPr>
          <w:rFonts w:ascii="Times New Roman" w:hAnsi="Times New Roman" w:cs="Times New Roman"/>
          <w:sz w:val="24"/>
          <w:szCs w:val="24"/>
          <w:lang w:val="es-419"/>
        </w:rPr>
        <w:t>aplicaron</w:t>
      </w:r>
      <w:r w:rsidRPr="00671F25">
        <w:rPr>
          <w:rFonts w:ascii="Times New Roman" w:hAnsi="Times New Roman" w:cs="Times New Roman"/>
          <w:sz w:val="24"/>
          <w:szCs w:val="24"/>
          <w:lang w:val="es-419"/>
        </w:rPr>
        <w:t xml:space="preserve"> solos la encuesta. Los encuentros siguientes fueron para análisis de los resultados de la encuesta en las sesiones del 23 y 30 de mayo, desde los cuales propusieron que harían un postre panoso, que conectara con la tendencia de</w:t>
      </w:r>
      <w:r w:rsidR="007712CF">
        <w:rPr>
          <w:rFonts w:ascii="Times New Roman" w:hAnsi="Times New Roman" w:cs="Times New Roman"/>
          <w:sz w:val="24"/>
          <w:szCs w:val="24"/>
          <w:lang w:val="es-419"/>
        </w:rPr>
        <w:t xml:space="preserve"> las y</w:t>
      </w:r>
      <w:r w:rsidRPr="00671F25">
        <w:rPr>
          <w:rFonts w:ascii="Times New Roman" w:hAnsi="Times New Roman" w:cs="Times New Roman"/>
          <w:sz w:val="24"/>
          <w:szCs w:val="24"/>
          <w:lang w:val="es-419"/>
        </w:rPr>
        <w:t xml:space="preserve"> los chiapanecos de comer pan con café, y que propondrían una alternativa saludable para tomar un café con sabores más </w:t>
      </w:r>
      <w:proofErr w:type="gramStart"/>
      <w:r w:rsidRPr="00671F25">
        <w:rPr>
          <w:rFonts w:ascii="Times New Roman" w:hAnsi="Times New Roman" w:cs="Times New Roman"/>
          <w:sz w:val="24"/>
          <w:szCs w:val="24"/>
          <w:lang w:val="es-419"/>
        </w:rPr>
        <w:t>dulces..</w:t>
      </w:r>
      <w:proofErr w:type="gramEnd"/>
    </w:p>
    <w:p w14:paraId="58A1F7FC" w14:textId="41476617"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La visita a ECOSUR el 5 de junio ofreció un espacio para que los estudiantes integraran sus reflexiones con la experiencia práctica. Esta visita reforzó la capacidad de</w:t>
      </w:r>
      <w:r w:rsidR="007712CF">
        <w:rPr>
          <w:rFonts w:ascii="Times New Roman" w:hAnsi="Times New Roman" w:cs="Times New Roman"/>
          <w:sz w:val="24"/>
          <w:szCs w:val="24"/>
          <w:lang w:val="es-419"/>
        </w:rPr>
        <w:t xml:space="preserve"> las y</w:t>
      </w:r>
      <w:r w:rsidRPr="00671F25">
        <w:rPr>
          <w:rFonts w:ascii="Times New Roman" w:hAnsi="Times New Roman" w:cs="Times New Roman"/>
          <w:sz w:val="24"/>
          <w:szCs w:val="24"/>
          <w:lang w:val="es-419"/>
        </w:rPr>
        <w:t xml:space="preserve"> los jóvenes para proyectarse hacia un futuro académico, integrando nuevas aspiraciones, como lo evidenció uno de los estudiantes al expresar su deseo de ingresar a la universidad después de esa experiencia.</w:t>
      </w:r>
    </w:p>
    <w:p w14:paraId="7ABD8D27" w14:textId="77777777" w:rsidR="00400B0E"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Finalmente, las sesiones del 10 de septiembre y 4 de octubre consolidaron las tareas del grupo operativo mediante la organización del festival del 5 de octubre, donde se asignaron roles basados en los dones y aptitudes de cada estudiant</w:t>
      </w:r>
      <w:r w:rsidR="00F15F50">
        <w:rPr>
          <w:rFonts w:ascii="Times New Roman" w:hAnsi="Times New Roman" w:cs="Times New Roman"/>
          <w:sz w:val="24"/>
          <w:szCs w:val="24"/>
          <w:lang w:val="es-419"/>
        </w:rPr>
        <w:t>e</w:t>
      </w:r>
      <w:r w:rsidRPr="00671F25">
        <w:rPr>
          <w:rFonts w:ascii="Times New Roman" w:hAnsi="Times New Roman" w:cs="Times New Roman"/>
          <w:sz w:val="24"/>
          <w:szCs w:val="24"/>
          <w:lang w:val="es-419"/>
        </w:rPr>
        <w:t xml:space="preserve">. Es importante destacar que </w:t>
      </w:r>
      <w:r w:rsidR="00F15F50">
        <w:rPr>
          <w:rFonts w:ascii="Times New Roman" w:hAnsi="Times New Roman" w:cs="Times New Roman"/>
          <w:sz w:val="24"/>
          <w:szCs w:val="24"/>
          <w:lang w:val="es-419"/>
        </w:rPr>
        <w:t xml:space="preserve">la colaboración </w:t>
      </w:r>
      <w:r w:rsidRPr="00671F25">
        <w:rPr>
          <w:rFonts w:ascii="Times New Roman" w:hAnsi="Times New Roman" w:cs="Times New Roman"/>
          <w:sz w:val="24"/>
          <w:szCs w:val="24"/>
          <w:lang w:val="es-419"/>
        </w:rPr>
        <w:t xml:space="preserve">en este momento las maestras del colegio, en particular Elena Patricia Cordero Ramos, </w:t>
      </w:r>
      <w:proofErr w:type="spellStart"/>
      <w:r w:rsidRPr="00671F25">
        <w:rPr>
          <w:rFonts w:ascii="Times New Roman" w:hAnsi="Times New Roman" w:cs="Times New Roman"/>
          <w:sz w:val="24"/>
          <w:szCs w:val="24"/>
          <w:lang w:val="es-419"/>
        </w:rPr>
        <w:t>Floricelda</w:t>
      </w:r>
      <w:proofErr w:type="spellEnd"/>
      <w:r w:rsidRPr="00671F25">
        <w:rPr>
          <w:rFonts w:ascii="Times New Roman" w:hAnsi="Times New Roman" w:cs="Times New Roman"/>
          <w:sz w:val="24"/>
          <w:szCs w:val="24"/>
          <w:lang w:val="es-419"/>
        </w:rPr>
        <w:t xml:space="preserve"> López Anzueto y Claudia Anel Ozuna </w:t>
      </w:r>
      <w:proofErr w:type="spellStart"/>
      <w:r w:rsidRPr="00671F25">
        <w:rPr>
          <w:rFonts w:ascii="Times New Roman" w:hAnsi="Times New Roman" w:cs="Times New Roman"/>
          <w:sz w:val="24"/>
          <w:szCs w:val="24"/>
          <w:lang w:val="es-419"/>
        </w:rPr>
        <w:t>Martinez</w:t>
      </w:r>
      <w:proofErr w:type="spellEnd"/>
      <w:r w:rsidRPr="00671F25">
        <w:rPr>
          <w:rFonts w:ascii="Times New Roman" w:hAnsi="Times New Roman" w:cs="Times New Roman"/>
          <w:sz w:val="24"/>
          <w:szCs w:val="24"/>
          <w:lang w:val="es-419"/>
        </w:rPr>
        <w:t>, fue fundament</w:t>
      </w:r>
      <w:r w:rsidR="00400B0E">
        <w:rPr>
          <w:rFonts w:ascii="Times New Roman" w:hAnsi="Times New Roman" w:cs="Times New Roman"/>
          <w:sz w:val="24"/>
          <w:szCs w:val="24"/>
          <w:lang w:val="es-419"/>
        </w:rPr>
        <w:t>al</w:t>
      </w:r>
      <w:r w:rsidRPr="00671F25">
        <w:rPr>
          <w:rFonts w:ascii="Times New Roman" w:hAnsi="Times New Roman" w:cs="Times New Roman"/>
          <w:sz w:val="24"/>
          <w:szCs w:val="24"/>
          <w:lang w:val="es-419"/>
        </w:rPr>
        <w:t xml:space="preserve">. </w:t>
      </w:r>
    </w:p>
    <w:p w14:paraId="58B371B6" w14:textId="1C5EC523"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lastRenderedPageBreak/>
        <w:t xml:space="preserve">En la sesión del 10 de septiembre </w:t>
      </w:r>
      <w:r w:rsidR="007712CF">
        <w:rPr>
          <w:rFonts w:ascii="Times New Roman" w:hAnsi="Times New Roman" w:cs="Times New Roman"/>
          <w:sz w:val="24"/>
          <w:szCs w:val="24"/>
          <w:lang w:val="es-419"/>
        </w:rPr>
        <w:t xml:space="preserve">las y </w:t>
      </w:r>
      <w:r w:rsidRPr="00671F25">
        <w:rPr>
          <w:rFonts w:ascii="Times New Roman" w:hAnsi="Times New Roman" w:cs="Times New Roman"/>
          <w:sz w:val="24"/>
          <w:szCs w:val="24"/>
          <w:lang w:val="es-419"/>
        </w:rPr>
        <w:t xml:space="preserve">los estudiantes plantearon sus avances en el primer semestre, y ellas, desde sus áreas de especialidad, cocina y bebida, les cuestionaron e hicieran planteamientos desde los cuales surgió la idea de innovaciones culinarias desde sabores tradicionales. También es importante destacar la colaboración del Doctor Francisco Enríquez, </w:t>
      </w:r>
      <w:proofErr w:type="gramStart"/>
      <w:r w:rsidRPr="00671F25">
        <w:rPr>
          <w:rFonts w:ascii="Times New Roman" w:hAnsi="Times New Roman" w:cs="Times New Roman"/>
          <w:sz w:val="24"/>
          <w:szCs w:val="24"/>
          <w:lang w:val="es-419"/>
        </w:rPr>
        <w:t>que</w:t>
      </w:r>
      <w:proofErr w:type="gramEnd"/>
      <w:r w:rsidRPr="00671F25">
        <w:rPr>
          <w:rFonts w:ascii="Times New Roman" w:hAnsi="Times New Roman" w:cs="Times New Roman"/>
          <w:sz w:val="24"/>
          <w:szCs w:val="24"/>
          <w:lang w:val="es-419"/>
        </w:rPr>
        <w:t xml:space="preserve"> al ofrecer chimbo, un dulce tradicional chiapaneco, permitió que surgiera la idea de adaptar dulces chiapanecos típicos con café.  Al momento en que los estudiantes se constituyeron como grupo y demostraron iniciativas, movilizó los maestros y maestras de la escuela, pudiendo incluirlos en la tarea.  Además, el colaborador del Festival, Gabriel Amores, también pudo participar, dándoles una charla sobre dulces tradicionales chiapanecos en su restaurante, y </w:t>
      </w:r>
      <w:r w:rsidR="007712CF">
        <w:rPr>
          <w:rFonts w:ascii="Times New Roman" w:hAnsi="Times New Roman" w:cs="Times New Roman"/>
          <w:sz w:val="24"/>
          <w:szCs w:val="24"/>
          <w:lang w:val="es-419"/>
        </w:rPr>
        <w:t xml:space="preserve">las y </w:t>
      </w:r>
      <w:r w:rsidRPr="00671F25">
        <w:rPr>
          <w:rFonts w:ascii="Times New Roman" w:hAnsi="Times New Roman" w:cs="Times New Roman"/>
          <w:sz w:val="24"/>
          <w:szCs w:val="24"/>
          <w:lang w:val="es-419"/>
        </w:rPr>
        <w:t>los mismos estudiantes lograron movilizar la abuela de una de las participantes para que les enseñara a cocinar es</w:t>
      </w:r>
      <w:r w:rsidR="007712CF">
        <w:rPr>
          <w:rFonts w:ascii="Times New Roman" w:hAnsi="Times New Roman" w:cs="Times New Roman"/>
          <w:sz w:val="24"/>
          <w:szCs w:val="24"/>
          <w:lang w:val="es-419"/>
        </w:rPr>
        <w:t>as comidas</w:t>
      </w:r>
      <w:r w:rsidRPr="00671F25">
        <w:rPr>
          <w:rFonts w:ascii="Times New Roman" w:hAnsi="Times New Roman" w:cs="Times New Roman"/>
          <w:sz w:val="24"/>
          <w:szCs w:val="24"/>
          <w:lang w:val="es-419"/>
        </w:rPr>
        <w:t xml:space="preserve">. </w:t>
      </w:r>
    </w:p>
    <w:p w14:paraId="771E33EC" w14:textId="2DB79E9A"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El festival del 5 de octubre, así como la participación de Gabriel Amores y la abuela de una estudiante, demostraron cómo el enfoque horizontal y participativo del grupo operativo permitió una integración efectiva de</w:t>
      </w:r>
      <w:r w:rsidR="007712CF">
        <w:rPr>
          <w:rFonts w:ascii="Times New Roman" w:hAnsi="Times New Roman" w:cs="Times New Roman"/>
          <w:sz w:val="24"/>
          <w:szCs w:val="24"/>
          <w:lang w:val="es-419"/>
        </w:rPr>
        <w:t xml:space="preserve"> todas y</w:t>
      </w:r>
      <w:r w:rsidRPr="00671F25">
        <w:rPr>
          <w:rFonts w:ascii="Times New Roman" w:hAnsi="Times New Roman" w:cs="Times New Roman"/>
          <w:sz w:val="24"/>
          <w:szCs w:val="24"/>
          <w:lang w:val="es-419"/>
        </w:rPr>
        <w:t xml:space="preserve"> todos los actores en la tarea, promoviendo un aprendizaje compartido que trascendió las fronteras individuales y movilizó una parte de la comunidad educativa hacia un fin común.</w:t>
      </w:r>
    </w:p>
    <w:p w14:paraId="5CBAD8A6" w14:textId="123E200B" w:rsid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Para cumplir las </w:t>
      </w:r>
      <w:proofErr w:type="gramStart"/>
      <w:r w:rsidRPr="00671F25">
        <w:rPr>
          <w:rFonts w:ascii="Times New Roman" w:hAnsi="Times New Roman" w:cs="Times New Roman"/>
          <w:sz w:val="24"/>
          <w:szCs w:val="24"/>
          <w:lang w:val="es-419"/>
        </w:rPr>
        <w:t>actividades  propuestas</w:t>
      </w:r>
      <w:proofErr w:type="gramEnd"/>
      <w:r w:rsidRPr="00671F25">
        <w:rPr>
          <w:rFonts w:ascii="Times New Roman" w:hAnsi="Times New Roman" w:cs="Times New Roman"/>
          <w:sz w:val="24"/>
          <w:szCs w:val="24"/>
          <w:lang w:val="es-419"/>
        </w:rPr>
        <w:t xml:space="preserve">, se realizó una visita a una parcela de café el 11 de octubre . Al final, hubo una última sesión </w:t>
      </w:r>
      <w:r w:rsidR="00F15F50">
        <w:rPr>
          <w:rFonts w:ascii="Times New Roman" w:hAnsi="Times New Roman" w:cs="Times New Roman"/>
          <w:sz w:val="24"/>
          <w:szCs w:val="24"/>
          <w:lang w:val="es-419"/>
        </w:rPr>
        <w:t>con técnica de</w:t>
      </w:r>
      <w:r w:rsidRPr="00671F25">
        <w:rPr>
          <w:rFonts w:ascii="Times New Roman" w:hAnsi="Times New Roman" w:cs="Times New Roman"/>
          <w:sz w:val="24"/>
          <w:szCs w:val="24"/>
          <w:lang w:val="es-419"/>
        </w:rPr>
        <w:t xml:space="preserve"> grupo operativo el 17 de octubre, donde </w:t>
      </w:r>
      <w:r w:rsidR="007712CF">
        <w:rPr>
          <w:rFonts w:ascii="Times New Roman" w:hAnsi="Times New Roman" w:cs="Times New Roman"/>
          <w:sz w:val="24"/>
          <w:szCs w:val="24"/>
          <w:lang w:val="es-419"/>
        </w:rPr>
        <w:t xml:space="preserve">las y </w:t>
      </w:r>
      <w:r w:rsidRPr="00671F25">
        <w:rPr>
          <w:rFonts w:ascii="Times New Roman" w:hAnsi="Times New Roman" w:cs="Times New Roman"/>
          <w:sz w:val="24"/>
          <w:szCs w:val="24"/>
          <w:lang w:val="es-419"/>
        </w:rPr>
        <w:t>los estudiantes reflexionaron sobre lo aprendido.</w:t>
      </w:r>
      <w:r w:rsidR="00F15F50">
        <w:rPr>
          <w:rFonts w:ascii="Times New Roman" w:hAnsi="Times New Roman" w:cs="Times New Roman"/>
          <w:sz w:val="24"/>
          <w:szCs w:val="24"/>
          <w:lang w:val="es-419"/>
        </w:rPr>
        <w:t xml:space="preserve"> De manera complementar a la última sesión, se hizo un cuestionario estructurado electrónico con preguntas abiertas para registrar las percepciones individuales de cada participante. </w:t>
      </w:r>
    </w:p>
    <w:p w14:paraId="16750139" w14:textId="467ED46D" w:rsidR="00F15F50" w:rsidRPr="00671F25" w:rsidRDefault="00B25462" w:rsidP="000F204B">
      <w:pPr>
        <w:spacing w:after="0" w:line="360" w:lineRule="auto"/>
        <w:ind w:firstLine="709"/>
        <w:jc w:val="both"/>
        <w:rPr>
          <w:rFonts w:ascii="Times New Roman" w:hAnsi="Times New Roman" w:cs="Times New Roman"/>
          <w:sz w:val="24"/>
          <w:szCs w:val="24"/>
          <w:lang w:val="es-419"/>
        </w:rPr>
      </w:pPr>
      <w:r>
        <w:rPr>
          <w:rFonts w:ascii="Times New Roman" w:hAnsi="Times New Roman" w:cs="Times New Roman"/>
          <w:sz w:val="24"/>
          <w:szCs w:val="24"/>
          <w:lang w:val="es-419"/>
        </w:rPr>
        <w:t>C</w:t>
      </w:r>
      <w:r w:rsidR="00326DFE">
        <w:rPr>
          <w:rFonts w:ascii="Times New Roman" w:hAnsi="Times New Roman" w:cs="Times New Roman"/>
          <w:sz w:val="24"/>
          <w:szCs w:val="24"/>
          <w:lang w:val="es-419"/>
        </w:rPr>
        <w:t>o</w:t>
      </w:r>
      <w:r>
        <w:rPr>
          <w:rFonts w:ascii="Times New Roman" w:hAnsi="Times New Roman" w:cs="Times New Roman"/>
          <w:sz w:val="24"/>
          <w:szCs w:val="24"/>
          <w:lang w:val="es-419"/>
        </w:rPr>
        <w:t xml:space="preserve">mo mencionaremos más a detalle en la discusión, esta metodología ha sido ampliamente usada en contextos de salud pública. Sin embargo, ha estado un tanto marginado del campo educativo en las últimas décadas, pese la pertinencia de sus planteamientos más allá de </w:t>
      </w:r>
      <w:r w:rsidR="007712CF">
        <w:rPr>
          <w:rFonts w:ascii="Times New Roman" w:hAnsi="Times New Roman" w:cs="Times New Roman"/>
          <w:sz w:val="24"/>
          <w:szCs w:val="24"/>
          <w:lang w:val="es-419"/>
        </w:rPr>
        <w:t>los aspectos psicológicos</w:t>
      </w:r>
      <w:r>
        <w:rPr>
          <w:rFonts w:ascii="Times New Roman" w:hAnsi="Times New Roman" w:cs="Times New Roman"/>
          <w:sz w:val="24"/>
          <w:szCs w:val="24"/>
          <w:lang w:val="es-419"/>
        </w:rPr>
        <w:t xml:space="preserve">. El aprendizaje y aplicación metodológica se debe a la formación del autor como psicólogo social por la Escuela de Psicología Social El Tigre, fundada por Alfredo </w:t>
      </w:r>
      <w:proofErr w:type="spellStart"/>
      <w:r>
        <w:rPr>
          <w:rFonts w:ascii="Times New Roman" w:hAnsi="Times New Roman" w:cs="Times New Roman"/>
          <w:sz w:val="24"/>
          <w:szCs w:val="24"/>
          <w:lang w:val="es-419"/>
        </w:rPr>
        <w:t>Moffatt</w:t>
      </w:r>
      <w:proofErr w:type="spellEnd"/>
      <w:r>
        <w:rPr>
          <w:rFonts w:ascii="Times New Roman" w:hAnsi="Times New Roman" w:cs="Times New Roman"/>
          <w:sz w:val="24"/>
          <w:szCs w:val="24"/>
          <w:lang w:val="es-419"/>
        </w:rPr>
        <w:t xml:space="preserve">. Parte de la </w:t>
      </w:r>
      <w:proofErr w:type="gramStart"/>
      <w:r>
        <w:rPr>
          <w:rFonts w:ascii="Times New Roman" w:hAnsi="Times New Roman" w:cs="Times New Roman"/>
          <w:sz w:val="24"/>
          <w:szCs w:val="24"/>
          <w:lang w:val="es-419"/>
        </w:rPr>
        <w:t>innovación  propuesta</w:t>
      </w:r>
      <w:proofErr w:type="gramEnd"/>
      <w:r>
        <w:rPr>
          <w:rFonts w:ascii="Times New Roman" w:hAnsi="Times New Roman" w:cs="Times New Roman"/>
          <w:sz w:val="24"/>
          <w:szCs w:val="24"/>
          <w:lang w:val="es-419"/>
        </w:rPr>
        <w:t xml:space="preserve"> en el artículo es reincorporar una técnica que tuvo fuerte presencia entre los años 70s, 80s y 90s al contexto actual mexicano, como mencionaremos en seguida.</w:t>
      </w:r>
    </w:p>
    <w:p w14:paraId="54630D7A" w14:textId="77777777" w:rsidR="000F204B" w:rsidRDefault="000F204B" w:rsidP="000F204B">
      <w:pPr>
        <w:spacing w:after="0" w:line="360" w:lineRule="auto"/>
        <w:jc w:val="both"/>
        <w:rPr>
          <w:rFonts w:ascii="Times New Roman" w:hAnsi="Times New Roman" w:cs="Times New Roman"/>
          <w:b/>
          <w:bCs/>
          <w:sz w:val="24"/>
          <w:szCs w:val="24"/>
          <w:lang w:val="es-419"/>
        </w:rPr>
      </w:pPr>
    </w:p>
    <w:p w14:paraId="2B5EA5FE" w14:textId="77777777" w:rsidR="00686AB5" w:rsidRDefault="00686AB5" w:rsidP="000F204B">
      <w:pPr>
        <w:spacing w:after="0" w:line="360" w:lineRule="auto"/>
        <w:jc w:val="both"/>
        <w:rPr>
          <w:rFonts w:ascii="Times New Roman" w:hAnsi="Times New Roman" w:cs="Times New Roman"/>
          <w:b/>
          <w:bCs/>
          <w:sz w:val="24"/>
          <w:szCs w:val="24"/>
          <w:lang w:val="es-419"/>
        </w:rPr>
      </w:pPr>
    </w:p>
    <w:p w14:paraId="13361BAB" w14:textId="77777777" w:rsidR="00686AB5" w:rsidRDefault="00686AB5" w:rsidP="000F204B">
      <w:pPr>
        <w:spacing w:after="0" w:line="360" w:lineRule="auto"/>
        <w:jc w:val="both"/>
        <w:rPr>
          <w:rFonts w:ascii="Times New Roman" w:hAnsi="Times New Roman" w:cs="Times New Roman"/>
          <w:b/>
          <w:bCs/>
          <w:sz w:val="24"/>
          <w:szCs w:val="24"/>
          <w:lang w:val="es-419"/>
        </w:rPr>
      </w:pPr>
    </w:p>
    <w:p w14:paraId="54F73750" w14:textId="77777777" w:rsidR="00686AB5" w:rsidRDefault="00686AB5" w:rsidP="000F204B">
      <w:pPr>
        <w:spacing w:after="0" w:line="360" w:lineRule="auto"/>
        <w:jc w:val="both"/>
        <w:rPr>
          <w:rFonts w:ascii="Times New Roman" w:hAnsi="Times New Roman" w:cs="Times New Roman"/>
          <w:b/>
          <w:bCs/>
          <w:sz w:val="24"/>
          <w:szCs w:val="24"/>
          <w:lang w:val="es-419"/>
        </w:rPr>
      </w:pPr>
    </w:p>
    <w:p w14:paraId="67D923A1" w14:textId="77777777" w:rsidR="00686AB5" w:rsidRDefault="00686AB5" w:rsidP="000F204B">
      <w:pPr>
        <w:spacing w:after="0" w:line="360" w:lineRule="auto"/>
        <w:jc w:val="both"/>
        <w:rPr>
          <w:rFonts w:ascii="Times New Roman" w:hAnsi="Times New Roman" w:cs="Times New Roman"/>
          <w:b/>
          <w:bCs/>
          <w:sz w:val="24"/>
          <w:szCs w:val="24"/>
          <w:lang w:val="es-419"/>
        </w:rPr>
      </w:pPr>
    </w:p>
    <w:p w14:paraId="07163226" w14:textId="3A4DC3F3" w:rsidR="00671F25" w:rsidRPr="000F204B" w:rsidRDefault="00671F25" w:rsidP="000F204B">
      <w:pPr>
        <w:spacing w:after="0" w:line="360" w:lineRule="auto"/>
        <w:jc w:val="center"/>
        <w:rPr>
          <w:rFonts w:ascii="Times New Roman" w:hAnsi="Times New Roman" w:cs="Times New Roman"/>
          <w:b/>
          <w:bCs/>
          <w:sz w:val="32"/>
          <w:szCs w:val="32"/>
          <w:lang w:val="es-419"/>
        </w:rPr>
      </w:pPr>
      <w:r w:rsidRPr="000F204B">
        <w:rPr>
          <w:rFonts w:ascii="Times New Roman" w:hAnsi="Times New Roman" w:cs="Times New Roman"/>
          <w:b/>
          <w:bCs/>
          <w:sz w:val="32"/>
          <w:szCs w:val="32"/>
          <w:lang w:val="es-419"/>
        </w:rPr>
        <w:lastRenderedPageBreak/>
        <w:t>Resultados</w:t>
      </w:r>
    </w:p>
    <w:p w14:paraId="798E871C" w14:textId="087CA69C" w:rsid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El análisis de los resultados se basa en las respuestas obtenidas a través del cuestionario</w:t>
      </w:r>
      <w:r w:rsidR="00B25462">
        <w:rPr>
          <w:rFonts w:ascii="Times New Roman" w:hAnsi="Times New Roman" w:cs="Times New Roman"/>
          <w:sz w:val="24"/>
          <w:szCs w:val="24"/>
          <w:lang w:val="es-419"/>
        </w:rPr>
        <w:t xml:space="preserve"> estructurado</w:t>
      </w:r>
      <w:r w:rsidRPr="00671F25">
        <w:rPr>
          <w:rFonts w:ascii="Times New Roman" w:hAnsi="Times New Roman" w:cs="Times New Roman"/>
          <w:sz w:val="24"/>
          <w:szCs w:val="24"/>
          <w:lang w:val="es-419"/>
        </w:rPr>
        <w:t xml:space="preserve"> y en la transcripción del último encuentro con </w:t>
      </w:r>
      <w:r w:rsidR="00811B3D">
        <w:rPr>
          <w:rFonts w:ascii="Times New Roman" w:hAnsi="Times New Roman" w:cs="Times New Roman"/>
          <w:sz w:val="24"/>
          <w:szCs w:val="24"/>
          <w:lang w:val="es-419"/>
        </w:rPr>
        <w:t xml:space="preserve">las y </w:t>
      </w:r>
      <w:r w:rsidRPr="00671F25">
        <w:rPr>
          <w:rFonts w:ascii="Times New Roman" w:hAnsi="Times New Roman" w:cs="Times New Roman"/>
          <w:sz w:val="24"/>
          <w:szCs w:val="24"/>
          <w:lang w:val="es-419"/>
        </w:rPr>
        <w:t>los estudiantes. A continuación, se presenta una sistematización de las participantes a un cuestionario anónimo realizado previo al último encuentro.</w:t>
      </w:r>
    </w:p>
    <w:p w14:paraId="2DFCB554" w14:textId="77777777" w:rsidR="000F204B" w:rsidRPr="00671F25" w:rsidRDefault="000F204B" w:rsidP="000F204B">
      <w:pPr>
        <w:spacing w:after="0" w:line="360" w:lineRule="auto"/>
        <w:ind w:firstLine="709"/>
        <w:jc w:val="both"/>
        <w:rPr>
          <w:rFonts w:ascii="Times New Roman" w:hAnsi="Times New Roman" w:cs="Times New Roman"/>
          <w:sz w:val="24"/>
          <w:szCs w:val="24"/>
          <w:lang w:val="es-419"/>
        </w:rPr>
      </w:pPr>
    </w:p>
    <w:p w14:paraId="6BE23CEC" w14:textId="52C52E5B" w:rsidR="00671F25" w:rsidRPr="00671F25" w:rsidRDefault="00671F25" w:rsidP="00686AB5">
      <w:pPr>
        <w:spacing w:after="0" w:line="360" w:lineRule="auto"/>
        <w:jc w:val="center"/>
        <w:rPr>
          <w:rFonts w:ascii="Times New Roman" w:hAnsi="Times New Roman" w:cs="Times New Roman"/>
          <w:sz w:val="24"/>
          <w:szCs w:val="24"/>
          <w:lang w:val="es-419"/>
        </w:rPr>
      </w:pPr>
      <w:r w:rsidRPr="00671F25">
        <w:rPr>
          <w:rFonts w:ascii="Times New Roman" w:hAnsi="Times New Roman" w:cs="Times New Roman"/>
          <w:b/>
          <w:bCs/>
          <w:sz w:val="24"/>
          <w:szCs w:val="24"/>
          <w:lang w:val="es-419"/>
        </w:rPr>
        <w:t>Tabla 1.</w:t>
      </w:r>
      <w:r w:rsidRPr="00671F25">
        <w:rPr>
          <w:rFonts w:ascii="Times New Roman" w:hAnsi="Times New Roman" w:cs="Times New Roman"/>
          <w:sz w:val="24"/>
          <w:szCs w:val="24"/>
          <w:lang w:val="es-419"/>
        </w:rPr>
        <w:t xml:space="preserve"> Respuestas a Cuestionario</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0"/>
        <w:gridCol w:w="3800"/>
      </w:tblGrid>
      <w:tr w:rsidR="00671F25" w:rsidRPr="000F204B" w14:paraId="6D8477A6" w14:textId="77777777" w:rsidTr="000F204B">
        <w:trPr>
          <w:trHeight w:val="600"/>
          <w:jc w:val="center"/>
        </w:trPr>
        <w:tc>
          <w:tcPr>
            <w:tcW w:w="3820" w:type="dxa"/>
            <w:shd w:val="clear" w:color="auto" w:fill="auto"/>
            <w:vAlign w:val="center"/>
            <w:hideMark/>
          </w:tcPr>
          <w:p w14:paraId="30F61472"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14:ligatures w14:val="none"/>
              </w:rPr>
            </w:pPr>
            <w:r w:rsidRPr="000F204B">
              <w:rPr>
                <w:rFonts w:ascii="Times New Roman" w:eastAsia="Palatino Linotype" w:hAnsi="Times New Roman" w:cs="Times New Roman"/>
                <w:color w:val="231F20"/>
                <w:spacing w:val="-2"/>
                <w:kern w:val="0"/>
                <w:sz w:val="24"/>
                <w:szCs w:val="20"/>
                <w14:ligatures w14:val="none"/>
              </w:rPr>
              <w:t>Pregunta</w:t>
            </w:r>
          </w:p>
        </w:tc>
        <w:tc>
          <w:tcPr>
            <w:tcW w:w="3800" w:type="dxa"/>
            <w:shd w:val="clear" w:color="auto" w:fill="auto"/>
            <w:vAlign w:val="center"/>
            <w:hideMark/>
          </w:tcPr>
          <w:p w14:paraId="6B7B1FEB"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14:ligatures w14:val="none"/>
              </w:rPr>
            </w:pPr>
            <w:r w:rsidRPr="000F204B">
              <w:rPr>
                <w:rFonts w:ascii="Times New Roman" w:eastAsia="Palatino Linotype" w:hAnsi="Times New Roman" w:cs="Times New Roman"/>
                <w:color w:val="231F20"/>
                <w:spacing w:val="-2"/>
                <w:kern w:val="0"/>
                <w:sz w:val="24"/>
                <w:szCs w:val="20"/>
                <w14:ligatures w14:val="none"/>
              </w:rPr>
              <w:t>Respuesta</w:t>
            </w:r>
          </w:p>
        </w:tc>
      </w:tr>
      <w:tr w:rsidR="00671F25" w:rsidRPr="000F204B" w14:paraId="6412206F" w14:textId="77777777" w:rsidTr="000F204B">
        <w:trPr>
          <w:trHeight w:val="870"/>
          <w:jc w:val="center"/>
        </w:trPr>
        <w:tc>
          <w:tcPr>
            <w:tcW w:w="3820" w:type="dxa"/>
            <w:vMerge w:val="restart"/>
            <w:shd w:val="clear" w:color="auto" w:fill="auto"/>
            <w:vAlign w:val="center"/>
            <w:hideMark/>
          </w:tcPr>
          <w:p w14:paraId="0DEF101F" w14:textId="0B81D085"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¿Cómo ha cambiado tu percepción sobre el café desde que participaste en este proyecto?</w:t>
            </w:r>
          </w:p>
        </w:tc>
        <w:tc>
          <w:tcPr>
            <w:tcW w:w="3800" w:type="dxa"/>
            <w:shd w:val="clear" w:color="auto" w:fill="auto"/>
            <w:vAlign w:val="center"/>
            <w:hideMark/>
          </w:tcPr>
          <w:p w14:paraId="274A2FA2" w14:textId="1C815922" w:rsidR="008E047F"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 xml:space="preserve">- </w:t>
            </w:r>
            <w:r w:rsidR="00671F25" w:rsidRPr="000F204B">
              <w:rPr>
                <w:rFonts w:ascii="Times New Roman" w:eastAsia="Palatino Linotype" w:hAnsi="Times New Roman" w:cs="Times New Roman"/>
                <w:color w:val="231F20"/>
                <w:spacing w:val="-2"/>
                <w:kern w:val="0"/>
                <w:sz w:val="24"/>
                <w:szCs w:val="20"/>
                <w:lang w:val="es-419"/>
                <w14:ligatures w14:val="none"/>
              </w:rPr>
              <w:t>"Ha cambiado de mil maneras; sinceramente me ha llenado de mucha satisfacción".</w:t>
            </w:r>
          </w:p>
        </w:tc>
      </w:tr>
      <w:tr w:rsidR="00671F25" w:rsidRPr="000F204B" w14:paraId="1A3101F3" w14:textId="77777777" w:rsidTr="000F204B">
        <w:trPr>
          <w:trHeight w:val="580"/>
          <w:jc w:val="center"/>
        </w:trPr>
        <w:tc>
          <w:tcPr>
            <w:tcW w:w="3820" w:type="dxa"/>
            <w:vMerge/>
            <w:shd w:val="clear" w:color="auto" w:fill="auto"/>
            <w:vAlign w:val="center"/>
            <w:hideMark/>
          </w:tcPr>
          <w:p w14:paraId="26732036"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29A781F3" w14:textId="3BBD2E06"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"No creí que el café se pudiera hacer de tantas maneras y con tantos procesos".</w:t>
            </w:r>
          </w:p>
        </w:tc>
      </w:tr>
      <w:tr w:rsidR="00671F25" w:rsidRPr="000F204B" w14:paraId="12B9FCD7" w14:textId="77777777" w:rsidTr="000F204B">
        <w:trPr>
          <w:trHeight w:val="580"/>
          <w:jc w:val="center"/>
        </w:trPr>
        <w:tc>
          <w:tcPr>
            <w:tcW w:w="3820" w:type="dxa"/>
            <w:vMerge/>
            <w:shd w:val="clear" w:color="auto" w:fill="auto"/>
            <w:vAlign w:val="center"/>
            <w:hideMark/>
          </w:tcPr>
          <w:p w14:paraId="6524835E"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44D0A0EA" w14:textId="5EE025EB"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"Me voy con mayor conocimiento sobre el tema".</w:t>
            </w:r>
          </w:p>
        </w:tc>
      </w:tr>
      <w:tr w:rsidR="00671F25" w:rsidRPr="000F204B" w14:paraId="406563EC" w14:textId="77777777" w:rsidTr="000F204B">
        <w:trPr>
          <w:trHeight w:val="880"/>
          <w:jc w:val="center"/>
        </w:trPr>
        <w:tc>
          <w:tcPr>
            <w:tcW w:w="3820" w:type="dxa"/>
            <w:vMerge/>
            <w:shd w:val="clear" w:color="auto" w:fill="auto"/>
            <w:vAlign w:val="center"/>
            <w:hideMark/>
          </w:tcPr>
          <w:p w14:paraId="042570B1"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2B60ECB3" w14:textId="3298A0B4"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"Me ha ayudado a intentar experimentar más con el café y no quedarme en lo tradicional".</w:t>
            </w:r>
          </w:p>
        </w:tc>
      </w:tr>
      <w:tr w:rsidR="00671F25" w:rsidRPr="000F204B" w14:paraId="4F630A8E" w14:textId="77777777" w:rsidTr="000F204B">
        <w:trPr>
          <w:trHeight w:val="580"/>
          <w:jc w:val="center"/>
        </w:trPr>
        <w:tc>
          <w:tcPr>
            <w:tcW w:w="3820" w:type="dxa"/>
            <w:vMerge w:val="restart"/>
            <w:shd w:val="clear" w:color="auto" w:fill="auto"/>
            <w:vAlign w:val="center"/>
            <w:hideMark/>
          </w:tcPr>
          <w:p w14:paraId="0CB726DC" w14:textId="22A8CF20"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¿En qué medida ha impactado este proceso en tu sentido de vida y en la forma en que proyectas tu futuro profesional o personal?</w:t>
            </w:r>
          </w:p>
        </w:tc>
        <w:tc>
          <w:tcPr>
            <w:tcW w:w="3800" w:type="dxa"/>
            <w:shd w:val="clear" w:color="auto" w:fill="auto"/>
            <w:vAlign w:val="center"/>
            <w:hideMark/>
          </w:tcPr>
          <w:p w14:paraId="695A7C64" w14:textId="28E93AB6"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"A plantear primero qué quiero lograr y después lograrlo".</w:t>
            </w:r>
          </w:p>
        </w:tc>
      </w:tr>
      <w:tr w:rsidR="00671F25" w:rsidRPr="000F204B" w14:paraId="02EB1BBC" w14:textId="77777777" w:rsidTr="000F204B">
        <w:trPr>
          <w:trHeight w:val="870"/>
          <w:jc w:val="center"/>
        </w:trPr>
        <w:tc>
          <w:tcPr>
            <w:tcW w:w="3820" w:type="dxa"/>
            <w:vMerge/>
            <w:shd w:val="clear" w:color="auto" w:fill="auto"/>
            <w:vAlign w:val="center"/>
            <w:hideMark/>
          </w:tcPr>
          <w:p w14:paraId="2598B797"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6EC7D2B3" w14:textId="01246321"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"Me gustaría seguir conociendo del café y poder certificarme como barista y tostador".</w:t>
            </w:r>
          </w:p>
        </w:tc>
      </w:tr>
      <w:tr w:rsidR="00671F25" w:rsidRPr="000F204B" w14:paraId="1B8C2298" w14:textId="77777777" w:rsidTr="000F204B">
        <w:trPr>
          <w:trHeight w:val="580"/>
          <w:jc w:val="center"/>
        </w:trPr>
        <w:tc>
          <w:tcPr>
            <w:tcW w:w="3820" w:type="dxa"/>
            <w:vMerge/>
            <w:shd w:val="clear" w:color="auto" w:fill="auto"/>
            <w:vAlign w:val="center"/>
            <w:hideMark/>
          </w:tcPr>
          <w:p w14:paraId="1093B4C5"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0D8AA943" w14:textId="2F9A084D"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"Me dio un sentido de responsabilidad más grande".</w:t>
            </w:r>
          </w:p>
        </w:tc>
      </w:tr>
      <w:tr w:rsidR="00671F25" w:rsidRPr="000F204B" w14:paraId="4F7B4113" w14:textId="77777777" w:rsidTr="000F204B">
        <w:trPr>
          <w:trHeight w:val="590"/>
          <w:jc w:val="center"/>
        </w:trPr>
        <w:tc>
          <w:tcPr>
            <w:tcW w:w="3820" w:type="dxa"/>
            <w:vMerge/>
            <w:shd w:val="clear" w:color="auto" w:fill="auto"/>
            <w:vAlign w:val="center"/>
            <w:hideMark/>
          </w:tcPr>
          <w:p w14:paraId="6A17DDFC"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30ABF24D" w14:textId="1E959EA3"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"En el futuro deseo ser una gran investigadora".</w:t>
            </w:r>
          </w:p>
        </w:tc>
      </w:tr>
      <w:tr w:rsidR="00671F25" w:rsidRPr="000F204B" w14:paraId="6A22FE31" w14:textId="77777777" w:rsidTr="000F204B">
        <w:trPr>
          <w:trHeight w:val="580"/>
          <w:jc w:val="center"/>
        </w:trPr>
        <w:tc>
          <w:tcPr>
            <w:tcW w:w="3820" w:type="dxa"/>
            <w:vMerge w:val="restart"/>
            <w:shd w:val="clear" w:color="auto" w:fill="auto"/>
            <w:vAlign w:val="center"/>
            <w:hideMark/>
          </w:tcPr>
          <w:p w14:paraId="467C4C38" w14:textId="3917BEE4"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Cuéntanos cómo fue tu experiencia personal al participar en el proyecto y qué emociones o aprendizajes destacarías de este proceso.</w:t>
            </w:r>
          </w:p>
        </w:tc>
        <w:tc>
          <w:tcPr>
            <w:tcW w:w="3800" w:type="dxa"/>
            <w:shd w:val="clear" w:color="auto" w:fill="auto"/>
            <w:vAlign w:val="center"/>
            <w:hideMark/>
          </w:tcPr>
          <w:p w14:paraId="2984E3C6" w14:textId="58BEE0BA"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"Me </w:t>
            </w:r>
            <w:proofErr w:type="gramStart"/>
            <w:r w:rsidR="00671F25" w:rsidRPr="000F204B">
              <w:rPr>
                <w:rFonts w:ascii="Times New Roman" w:eastAsia="Palatino Linotype" w:hAnsi="Times New Roman" w:cs="Times New Roman"/>
                <w:color w:val="231F20"/>
                <w:spacing w:val="-2"/>
                <w:kern w:val="0"/>
                <w:sz w:val="24"/>
                <w:szCs w:val="20"/>
                <w:lang w:val="es-419"/>
                <w14:ligatures w14:val="none"/>
              </w:rPr>
              <w:t>encantó</w:t>
            </w:r>
            <w:proofErr w:type="gramEnd"/>
            <w:r w:rsidR="00671F25" w:rsidRPr="000F204B">
              <w:rPr>
                <w:rFonts w:ascii="Times New Roman" w:eastAsia="Palatino Linotype" w:hAnsi="Times New Roman" w:cs="Times New Roman"/>
                <w:color w:val="231F20"/>
                <w:spacing w:val="-2"/>
                <w:kern w:val="0"/>
                <w:sz w:val="24"/>
                <w:szCs w:val="20"/>
                <w:lang w:val="es-419"/>
                <w14:ligatures w14:val="none"/>
              </w:rPr>
              <w:t xml:space="preserve"> en definitiva, es una experiencia que recomendaría".</w:t>
            </w:r>
          </w:p>
        </w:tc>
      </w:tr>
      <w:tr w:rsidR="00671F25" w:rsidRPr="000F204B" w14:paraId="0F5F074E" w14:textId="77777777" w:rsidTr="000F204B">
        <w:trPr>
          <w:trHeight w:val="580"/>
          <w:jc w:val="center"/>
        </w:trPr>
        <w:tc>
          <w:tcPr>
            <w:tcW w:w="3820" w:type="dxa"/>
            <w:vMerge/>
            <w:shd w:val="clear" w:color="auto" w:fill="auto"/>
            <w:vAlign w:val="center"/>
            <w:hideMark/>
          </w:tcPr>
          <w:p w14:paraId="5B7E80C8"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1F1F5079" w14:textId="3DEC1F32"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"Siempre hay que ver más allá de lo que uno puede hacer".</w:t>
            </w:r>
          </w:p>
        </w:tc>
      </w:tr>
      <w:tr w:rsidR="00671F25" w:rsidRPr="000F204B" w14:paraId="67810A6B" w14:textId="77777777" w:rsidTr="000F204B">
        <w:trPr>
          <w:trHeight w:val="880"/>
          <w:jc w:val="center"/>
        </w:trPr>
        <w:tc>
          <w:tcPr>
            <w:tcW w:w="3820" w:type="dxa"/>
            <w:vMerge/>
            <w:shd w:val="clear" w:color="auto" w:fill="auto"/>
            <w:vAlign w:val="center"/>
            <w:hideMark/>
          </w:tcPr>
          <w:p w14:paraId="4BA7EA8A"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03DD9A9C" w14:textId="08AB8855"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"Me ayudó a expresarme mejor con las demás personas y no quedarme callado al dar mis ideas".</w:t>
            </w:r>
          </w:p>
        </w:tc>
      </w:tr>
      <w:tr w:rsidR="00671F25" w:rsidRPr="000F204B" w14:paraId="3DCFE5E7" w14:textId="77777777" w:rsidTr="000F204B">
        <w:trPr>
          <w:trHeight w:val="290"/>
          <w:jc w:val="center"/>
        </w:trPr>
        <w:tc>
          <w:tcPr>
            <w:tcW w:w="3820" w:type="dxa"/>
            <w:vMerge w:val="restart"/>
            <w:shd w:val="clear" w:color="auto" w:fill="auto"/>
            <w:vAlign w:val="center"/>
            <w:hideMark/>
          </w:tcPr>
          <w:p w14:paraId="5C798A1B" w14:textId="01EE30BB"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14:ligatures w14:val="none"/>
              </w:rPr>
            </w:pPr>
            <w:r w:rsidRPr="000F204B">
              <w:rPr>
                <w:rFonts w:ascii="Times New Roman" w:eastAsia="Palatino Linotype" w:hAnsi="Times New Roman" w:cs="Times New Roman"/>
                <w:color w:val="231F20"/>
                <w:spacing w:val="-2"/>
                <w:kern w:val="0"/>
                <w:sz w:val="24"/>
                <w:szCs w:val="20"/>
                <w14:ligatures w14:val="none"/>
              </w:rPr>
              <w:t xml:space="preserve"> ¿Qué propuestas harías para fortalecer o dar consistencia a proyectos como este, desde tu perspectiva como investigador/a joven?</w:t>
            </w:r>
          </w:p>
        </w:tc>
        <w:tc>
          <w:tcPr>
            <w:tcW w:w="3800" w:type="dxa"/>
            <w:shd w:val="clear" w:color="auto" w:fill="auto"/>
            <w:vAlign w:val="center"/>
            <w:hideMark/>
          </w:tcPr>
          <w:p w14:paraId="3DB4027A" w14:textId="2469E898"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"Plantear más productos o proyectos".</w:t>
            </w:r>
          </w:p>
        </w:tc>
      </w:tr>
      <w:tr w:rsidR="00671F25" w:rsidRPr="000F204B" w14:paraId="7DC84AD5" w14:textId="77777777" w:rsidTr="000F204B">
        <w:trPr>
          <w:trHeight w:val="580"/>
          <w:jc w:val="center"/>
        </w:trPr>
        <w:tc>
          <w:tcPr>
            <w:tcW w:w="3820" w:type="dxa"/>
            <w:vMerge/>
            <w:shd w:val="clear" w:color="auto" w:fill="auto"/>
            <w:vAlign w:val="center"/>
            <w:hideMark/>
          </w:tcPr>
          <w:p w14:paraId="6BB391C0"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62EB73DA" w14:textId="1DC093DE"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"Si se pudiera hacer estas exposiciones en más lugares".</w:t>
            </w:r>
          </w:p>
        </w:tc>
      </w:tr>
      <w:tr w:rsidR="00671F25" w:rsidRPr="000F204B" w14:paraId="29297C46" w14:textId="77777777" w:rsidTr="000F204B">
        <w:trPr>
          <w:trHeight w:val="870"/>
          <w:jc w:val="center"/>
        </w:trPr>
        <w:tc>
          <w:tcPr>
            <w:tcW w:w="3820" w:type="dxa"/>
            <w:vMerge/>
            <w:shd w:val="clear" w:color="auto" w:fill="auto"/>
            <w:vAlign w:val="center"/>
            <w:hideMark/>
          </w:tcPr>
          <w:p w14:paraId="07EBC904"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7B8B46D6" w14:textId="074E7243"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"Crear espacios como conversatorios a partir de este proyecto y claro, nosotros como ponentes".</w:t>
            </w:r>
          </w:p>
        </w:tc>
      </w:tr>
      <w:tr w:rsidR="00671F25" w:rsidRPr="000F204B" w14:paraId="1759452D" w14:textId="77777777" w:rsidTr="000F204B">
        <w:trPr>
          <w:trHeight w:val="300"/>
          <w:jc w:val="center"/>
        </w:trPr>
        <w:tc>
          <w:tcPr>
            <w:tcW w:w="3820" w:type="dxa"/>
            <w:vMerge/>
            <w:shd w:val="clear" w:color="auto" w:fill="auto"/>
            <w:vAlign w:val="center"/>
            <w:hideMark/>
          </w:tcPr>
          <w:p w14:paraId="37915F13" w14:textId="77777777" w:rsidR="00671F25" w:rsidRPr="000F204B" w:rsidRDefault="00671F25" w:rsidP="00A32A43">
            <w:pPr>
              <w:spacing w:after="0" w:line="480" w:lineRule="auto"/>
              <w:ind w:right="38"/>
              <w:rPr>
                <w:rFonts w:ascii="Times New Roman" w:eastAsia="Palatino Linotype" w:hAnsi="Times New Roman" w:cs="Times New Roman"/>
                <w:color w:val="231F20"/>
                <w:spacing w:val="-2"/>
                <w:kern w:val="0"/>
                <w:sz w:val="24"/>
                <w:szCs w:val="20"/>
                <w:lang w:val="es-419"/>
                <w14:ligatures w14:val="none"/>
              </w:rPr>
            </w:pPr>
          </w:p>
        </w:tc>
        <w:tc>
          <w:tcPr>
            <w:tcW w:w="3800" w:type="dxa"/>
            <w:shd w:val="clear" w:color="auto" w:fill="auto"/>
            <w:vAlign w:val="center"/>
            <w:hideMark/>
          </w:tcPr>
          <w:p w14:paraId="5EF926FB" w14:textId="05CE5F28" w:rsidR="00671F25" w:rsidRPr="000F204B" w:rsidRDefault="008E047F" w:rsidP="008E047F">
            <w:pPr>
              <w:spacing w:after="0" w:line="480" w:lineRule="auto"/>
              <w:ind w:right="38"/>
              <w:jc w:val="center"/>
              <w:rPr>
                <w:rFonts w:ascii="Times New Roman" w:eastAsia="Palatino Linotype" w:hAnsi="Times New Roman" w:cs="Times New Roman"/>
                <w:color w:val="231F20"/>
                <w:spacing w:val="-2"/>
                <w:kern w:val="0"/>
                <w:sz w:val="24"/>
                <w:szCs w:val="20"/>
                <w:lang w:val="es-419"/>
                <w14:ligatures w14:val="none"/>
              </w:rPr>
            </w:pPr>
            <w:r w:rsidRPr="000F204B">
              <w:rPr>
                <w:rFonts w:ascii="Times New Roman" w:eastAsia="Palatino Linotype" w:hAnsi="Times New Roman" w:cs="Times New Roman"/>
                <w:color w:val="231F20"/>
                <w:spacing w:val="-2"/>
                <w:kern w:val="0"/>
                <w:sz w:val="24"/>
                <w:szCs w:val="20"/>
                <w:lang w:val="es-419"/>
                <w14:ligatures w14:val="none"/>
              </w:rPr>
              <w:t>-</w:t>
            </w:r>
            <w:r w:rsidR="00671F25" w:rsidRPr="000F204B">
              <w:rPr>
                <w:rFonts w:ascii="Times New Roman" w:eastAsia="Palatino Linotype" w:hAnsi="Times New Roman" w:cs="Times New Roman"/>
                <w:color w:val="231F20"/>
                <w:spacing w:val="-2"/>
                <w:kern w:val="0"/>
                <w:sz w:val="24"/>
                <w:szCs w:val="20"/>
                <w:lang w:val="es-419"/>
                <w14:ligatures w14:val="none"/>
              </w:rPr>
              <w:t xml:space="preserve"> "Hacer público lo que hicimos".</w:t>
            </w:r>
          </w:p>
        </w:tc>
      </w:tr>
    </w:tbl>
    <w:p w14:paraId="70D9F540" w14:textId="077C69BF" w:rsidR="00671F25" w:rsidRPr="000F204B" w:rsidRDefault="00671F25" w:rsidP="000F204B">
      <w:pPr>
        <w:spacing w:after="0" w:line="360" w:lineRule="auto"/>
        <w:jc w:val="center"/>
        <w:rPr>
          <w:rFonts w:ascii="Times New Roman" w:hAnsi="Times New Roman" w:cs="Times New Roman"/>
          <w:sz w:val="24"/>
          <w:szCs w:val="24"/>
          <w:lang w:val="es-419"/>
        </w:rPr>
      </w:pPr>
      <w:r w:rsidRPr="000F204B">
        <w:rPr>
          <w:rFonts w:ascii="Times New Roman" w:hAnsi="Times New Roman" w:cs="Times New Roman"/>
          <w:sz w:val="24"/>
          <w:szCs w:val="24"/>
          <w:lang w:val="es-419"/>
        </w:rPr>
        <w:t xml:space="preserve">Fuente: </w:t>
      </w:r>
      <w:r w:rsidR="008E047F" w:rsidRPr="000F204B">
        <w:rPr>
          <w:rFonts w:ascii="Times New Roman" w:hAnsi="Times New Roman" w:cs="Times New Roman"/>
          <w:sz w:val="24"/>
          <w:szCs w:val="24"/>
          <w:lang w:val="es-419"/>
        </w:rPr>
        <w:t>e</w:t>
      </w:r>
      <w:r w:rsidRPr="000F204B">
        <w:rPr>
          <w:rFonts w:ascii="Times New Roman" w:hAnsi="Times New Roman" w:cs="Times New Roman"/>
          <w:sz w:val="24"/>
          <w:szCs w:val="24"/>
          <w:lang w:val="es-419"/>
        </w:rPr>
        <w:t>laboración propia</w:t>
      </w:r>
    </w:p>
    <w:p w14:paraId="74A29A2C" w14:textId="77777777"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Durante la última sesión, se grabó y transcribió lo dicho, desde lo cual sistematizamos los puntos principales:</w:t>
      </w:r>
    </w:p>
    <w:p w14:paraId="1D0188FE" w14:textId="341B1B65"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w:t>
      </w:r>
      <w:r w:rsidRPr="00671F25">
        <w:rPr>
          <w:rFonts w:ascii="Times New Roman" w:hAnsi="Times New Roman" w:cs="Times New Roman"/>
          <w:sz w:val="24"/>
          <w:szCs w:val="24"/>
          <w:lang w:val="es-419"/>
        </w:rPr>
        <w:tab/>
        <w:t xml:space="preserve">Superación del miedo inicial: Algunos </w:t>
      </w:r>
      <w:r w:rsidR="00811B3D">
        <w:rPr>
          <w:rFonts w:ascii="Times New Roman" w:hAnsi="Times New Roman" w:cs="Times New Roman"/>
          <w:sz w:val="24"/>
          <w:szCs w:val="24"/>
          <w:lang w:val="es-419"/>
        </w:rPr>
        <w:t xml:space="preserve">y algunas </w:t>
      </w:r>
      <w:r w:rsidRPr="00671F25">
        <w:rPr>
          <w:rFonts w:ascii="Times New Roman" w:hAnsi="Times New Roman" w:cs="Times New Roman"/>
          <w:sz w:val="24"/>
          <w:szCs w:val="24"/>
          <w:lang w:val="es-419"/>
        </w:rPr>
        <w:t>recordaron cómo el miedo y la ansiedad que sentían al inicio se transformaron en motivación y satisfacción personal. Un</w:t>
      </w:r>
      <w:r w:rsidR="00811B3D">
        <w:rPr>
          <w:rFonts w:ascii="Times New Roman" w:hAnsi="Times New Roman" w:cs="Times New Roman"/>
          <w:sz w:val="24"/>
          <w:szCs w:val="24"/>
          <w:lang w:val="es-419"/>
        </w:rPr>
        <w:t>o</w:t>
      </w:r>
      <w:r w:rsidRPr="00671F25">
        <w:rPr>
          <w:rFonts w:ascii="Times New Roman" w:hAnsi="Times New Roman" w:cs="Times New Roman"/>
          <w:sz w:val="24"/>
          <w:szCs w:val="24"/>
          <w:lang w:val="es-419"/>
        </w:rPr>
        <w:t xml:space="preserve"> de </w:t>
      </w:r>
      <w:r w:rsidR="00400B0E">
        <w:rPr>
          <w:rFonts w:ascii="Times New Roman" w:hAnsi="Times New Roman" w:cs="Times New Roman"/>
          <w:sz w:val="24"/>
          <w:szCs w:val="24"/>
          <w:lang w:val="es-419"/>
        </w:rPr>
        <w:t xml:space="preserve">los participantes </w:t>
      </w:r>
      <w:r w:rsidRPr="00671F25">
        <w:rPr>
          <w:rFonts w:ascii="Times New Roman" w:hAnsi="Times New Roman" w:cs="Times New Roman"/>
          <w:sz w:val="24"/>
          <w:szCs w:val="24"/>
          <w:lang w:val="es-419"/>
        </w:rPr>
        <w:t xml:space="preserve">expresó: "Sentía nervios al principio, pero luego sentí confianza al ver el apoyo de mis compañeros". </w:t>
      </w:r>
      <w:r w:rsidR="00400B0E" w:rsidRPr="00400B0E">
        <w:rPr>
          <w:rFonts w:ascii="Times New Roman" w:hAnsi="Times New Roman" w:cs="Times New Roman"/>
          <w:sz w:val="24"/>
          <w:szCs w:val="24"/>
          <w:lang w:val="es-419"/>
        </w:rPr>
        <w:t>Este cambio de actitud refleja el crecimiento emocional experimentado por los participantes, quienes aprendieron a confiar en los demás y a apoyarse mutuamente.</w:t>
      </w:r>
      <w:r w:rsidR="00400B0E">
        <w:rPr>
          <w:rFonts w:ascii="Times New Roman" w:hAnsi="Times New Roman" w:cs="Times New Roman"/>
          <w:sz w:val="24"/>
          <w:szCs w:val="24"/>
          <w:lang w:val="es-419"/>
        </w:rPr>
        <w:t xml:space="preserve"> </w:t>
      </w:r>
      <w:r w:rsidRPr="00671F25">
        <w:rPr>
          <w:rFonts w:ascii="Times New Roman" w:hAnsi="Times New Roman" w:cs="Times New Roman"/>
          <w:sz w:val="24"/>
          <w:szCs w:val="24"/>
          <w:lang w:val="es-419"/>
        </w:rPr>
        <w:t>A medida que avanzaba el proyecto, esos nervios iniciales desaparecieron, dando paso a una sensación de logro.</w:t>
      </w:r>
    </w:p>
    <w:p w14:paraId="5EF12740" w14:textId="62CD805C"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lastRenderedPageBreak/>
        <w:t>•</w:t>
      </w:r>
      <w:r w:rsidRPr="00671F25">
        <w:rPr>
          <w:rFonts w:ascii="Times New Roman" w:hAnsi="Times New Roman" w:cs="Times New Roman"/>
          <w:sz w:val="24"/>
          <w:szCs w:val="24"/>
          <w:lang w:val="es-419"/>
        </w:rPr>
        <w:tab/>
        <w:t>Importancia del trabajo en equipo: Hubo consenso en que el trabajo en equipo y la confianza mutua fueron fundamentales para el éxito de</w:t>
      </w:r>
      <w:r w:rsidR="003D4047">
        <w:rPr>
          <w:rFonts w:ascii="Times New Roman" w:hAnsi="Times New Roman" w:cs="Times New Roman"/>
          <w:sz w:val="24"/>
          <w:szCs w:val="24"/>
          <w:lang w:val="es-419"/>
        </w:rPr>
        <w:t xml:space="preserve"> las actividades</w:t>
      </w:r>
      <w:r w:rsidRPr="00671F25">
        <w:rPr>
          <w:rFonts w:ascii="Times New Roman" w:hAnsi="Times New Roman" w:cs="Times New Roman"/>
          <w:sz w:val="24"/>
          <w:szCs w:val="24"/>
          <w:lang w:val="es-419"/>
        </w:rPr>
        <w:t xml:space="preserve">. "La confianza que nos teníamos nos permitió superar los nervios y sacar adelante el proyecto", mencionó uno de los estudiantes. </w:t>
      </w:r>
      <w:r w:rsidR="00400B0E" w:rsidRPr="00400B0E">
        <w:rPr>
          <w:rFonts w:ascii="Times New Roman" w:hAnsi="Times New Roman" w:cs="Times New Roman"/>
          <w:sz w:val="24"/>
          <w:szCs w:val="24"/>
          <w:lang w:val="es-419"/>
        </w:rPr>
        <w:t>Esta reflexión resalta el respaldo mutuo entre los participantes y cómo este apoyo colectivo facilitó el cumplimiento de los objetivos propuestos.</w:t>
      </w:r>
      <w:r w:rsidR="00400B0E">
        <w:rPr>
          <w:rFonts w:ascii="Times New Roman" w:hAnsi="Times New Roman" w:cs="Times New Roman"/>
          <w:sz w:val="24"/>
          <w:szCs w:val="24"/>
          <w:lang w:val="es-419"/>
        </w:rPr>
        <w:t xml:space="preserve"> </w:t>
      </w:r>
      <w:r w:rsidRPr="00671F25">
        <w:rPr>
          <w:rFonts w:ascii="Times New Roman" w:hAnsi="Times New Roman" w:cs="Times New Roman"/>
          <w:sz w:val="24"/>
          <w:szCs w:val="24"/>
          <w:lang w:val="es-419"/>
        </w:rPr>
        <w:t xml:space="preserve">A través del trabajo colaborativo, los </w:t>
      </w:r>
      <w:r w:rsidR="00811B3D">
        <w:rPr>
          <w:rFonts w:ascii="Times New Roman" w:hAnsi="Times New Roman" w:cs="Times New Roman"/>
          <w:sz w:val="24"/>
          <w:szCs w:val="24"/>
          <w:lang w:val="es-419"/>
        </w:rPr>
        <w:t xml:space="preserve">y las </w:t>
      </w:r>
      <w:r w:rsidRPr="00671F25">
        <w:rPr>
          <w:rFonts w:ascii="Times New Roman" w:hAnsi="Times New Roman" w:cs="Times New Roman"/>
          <w:sz w:val="24"/>
          <w:szCs w:val="24"/>
          <w:lang w:val="es-419"/>
        </w:rPr>
        <w:t>estudiantes encontraron la fortaleza para enfrentar los retos.</w:t>
      </w:r>
    </w:p>
    <w:p w14:paraId="647BBE2E" w14:textId="1029A273"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w:t>
      </w:r>
      <w:r w:rsidRPr="00671F25">
        <w:rPr>
          <w:rFonts w:ascii="Times New Roman" w:hAnsi="Times New Roman" w:cs="Times New Roman"/>
          <w:sz w:val="24"/>
          <w:szCs w:val="24"/>
          <w:lang w:val="es-419"/>
        </w:rPr>
        <w:tab/>
        <w:t>Salir de la rutina escolar: Varios</w:t>
      </w:r>
      <w:r w:rsidR="00811B3D">
        <w:rPr>
          <w:rFonts w:ascii="Times New Roman" w:hAnsi="Times New Roman" w:cs="Times New Roman"/>
          <w:sz w:val="24"/>
          <w:szCs w:val="24"/>
          <w:lang w:val="es-419"/>
        </w:rPr>
        <w:t xml:space="preserve"> y varias</w:t>
      </w:r>
      <w:r w:rsidRPr="00671F25">
        <w:rPr>
          <w:rFonts w:ascii="Times New Roman" w:hAnsi="Times New Roman" w:cs="Times New Roman"/>
          <w:sz w:val="24"/>
          <w:szCs w:val="24"/>
          <w:lang w:val="es-419"/>
        </w:rPr>
        <w:t xml:space="preserve"> estudiantes destacaron la importancia de haber salido de su zona de confort y de la rutina escolar. "Salir de la rutina de la escuela fue lo que hizo que todo esto fuera tan especial", señaló un</w:t>
      </w:r>
      <w:r w:rsidR="00811B3D">
        <w:rPr>
          <w:rFonts w:ascii="Times New Roman" w:hAnsi="Times New Roman" w:cs="Times New Roman"/>
          <w:sz w:val="24"/>
          <w:szCs w:val="24"/>
          <w:lang w:val="es-419"/>
        </w:rPr>
        <w:t>a</w:t>
      </w:r>
      <w:r w:rsidRPr="00671F25">
        <w:rPr>
          <w:rFonts w:ascii="Times New Roman" w:hAnsi="Times New Roman" w:cs="Times New Roman"/>
          <w:sz w:val="24"/>
          <w:szCs w:val="24"/>
          <w:lang w:val="es-419"/>
        </w:rPr>
        <w:t xml:space="preserve"> de l</w:t>
      </w:r>
      <w:r w:rsidR="00811B3D">
        <w:rPr>
          <w:rFonts w:ascii="Times New Roman" w:hAnsi="Times New Roman" w:cs="Times New Roman"/>
          <w:sz w:val="24"/>
          <w:szCs w:val="24"/>
          <w:lang w:val="es-419"/>
        </w:rPr>
        <w:t>a</w:t>
      </w:r>
      <w:r w:rsidRPr="00671F25">
        <w:rPr>
          <w:rFonts w:ascii="Times New Roman" w:hAnsi="Times New Roman" w:cs="Times New Roman"/>
          <w:sz w:val="24"/>
          <w:szCs w:val="24"/>
          <w:lang w:val="es-419"/>
        </w:rPr>
        <w:t>s participantes. Esta experiencia les permitió enfrentarse a nuevos desafíos y explorar aspectos de sí mismos que no habrían descubierto dentro del entorno escolar habitual. Al salirse de lo predecible, encontraron un espacio donde podían innovar y experimentar, lo cual fue clave en el proceso.</w:t>
      </w:r>
    </w:p>
    <w:p w14:paraId="7A3BD52E" w14:textId="1412E9F1"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w:t>
      </w:r>
      <w:r w:rsidRPr="00671F25">
        <w:rPr>
          <w:rFonts w:ascii="Times New Roman" w:hAnsi="Times New Roman" w:cs="Times New Roman"/>
          <w:sz w:val="24"/>
          <w:szCs w:val="24"/>
          <w:lang w:val="es-419"/>
        </w:rPr>
        <w:tab/>
        <w:t xml:space="preserve">Colaboración y esfuerzo compartido: También se mencionó el impacto positivo de trabajar en conjunto. "Aprendimos que al trabajar juntos podíamos lograr mucho más de lo que pensábamos". Esta reflexión muestra cómo la experiencia no solo fue educativa en términos de contenido, sino también en términos de habilidades sociales y trabajo en equipo. </w:t>
      </w:r>
      <w:r w:rsidR="00400B0E">
        <w:rPr>
          <w:rFonts w:ascii="Times New Roman" w:hAnsi="Times New Roman" w:cs="Times New Roman"/>
          <w:sz w:val="24"/>
          <w:szCs w:val="24"/>
          <w:lang w:val="es-419"/>
        </w:rPr>
        <w:t>Los participantes</w:t>
      </w:r>
      <w:r w:rsidRPr="00671F25">
        <w:rPr>
          <w:rFonts w:ascii="Times New Roman" w:hAnsi="Times New Roman" w:cs="Times New Roman"/>
          <w:sz w:val="24"/>
          <w:szCs w:val="24"/>
          <w:lang w:val="es-419"/>
        </w:rPr>
        <w:t xml:space="preserve"> comprendieron que la colaboración les permitió </w:t>
      </w:r>
      <w:r w:rsidR="00400B0E">
        <w:rPr>
          <w:rFonts w:ascii="Times New Roman" w:hAnsi="Times New Roman" w:cs="Times New Roman"/>
          <w:sz w:val="24"/>
          <w:szCs w:val="24"/>
          <w:lang w:val="es-419"/>
        </w:rPr>
        <w:t>alcanzar más</w:t>
      </w:r>
      <w:r w:rsidRPr="00671F25">
        <w:rPr>
          <w:rFonts w:ascii="Times New Roman" w:hAnsi="Times New Roman" w:cs="Times New Roman"/>
          <w:sz w:val="24"/>
          <w:szCs w:val="24"/>
          <w:lang w:val="es-419"/>
        </w:rPr>
        <w:t xml:space="preserve"> de lo que habrían logrado individualmente.</w:t>
      </w:r>
    </w:p>
    <w:p w14:paraId="646E4A2F" w14:textId="724BBE03"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w:t>
      </w:r>
      <w:r w:rsidRPr="00671F25">
        <w:rPr>
          <w:rFonts w:ascii="Times New Roman" w:hAnsi="Times New Roman" w:cs="Times New Roman"/>
          <w:sz w:val="24"/>
          <w:szCs w:val="24"/>
          <w:lang w:val="es-419"/>
        </w:rPr>
        <w:tab/>
        <w:t xml:space="preserve">Desarrollo de habilidades de comunicación: Uno de los aspectos más valorados por </w:t>
      </w:r>
      <w:r w:rsidR="00811B3D">
        <w:rPr>
          <w:rFonts w:ascii="Times New Roman" w:hAnsi="Times New Roman" w:cs="Times New Roman"/>
          <w:sz w:val="24"/>
          <w:szCs w:val="24"/>
          <w:lang w:val="es-419"/>
        </w:rPr>
        <w:t>distintas y distintos</w:t>
      </w:r>
      <w:r w:rsidRPr="00671F25">
        <w:rPr>
          <w:rFonts w:ascii="Times New Roman" w:hAnsi="Times New Roman" w:cs="Times New Roman"/>
          <w:sz w:val="24"/>
          <w:szCs w:val="24"/>
          <w:lang w:val="es-419"/>
        </w:rPr>
        <w:t xml:space="preserve"> estudiantes fue la posibilidad de expresarse mejor y superar la timidez al hablar en público o compartir sus ideas. "Me ayudó a expresarme mejor con los demás y no quedarme callado al dar mis ideas o pensamientos". Este aspecto fue fundamental para que desarrollaran confianza en sus habilidades de comunicación, fortaleciendo su capacidad de expresar sus opiniones en un entorno grupal. Poder </w:t>
      </w:r>
      <w:r w:rsidR="00400B0E">
        <w:rPr>
          <w:rFonts w:ascii="Times New Roman" w:hAnsi="Times New Roman" w:cs="Times New Roman"/>
          <w:sz w:val="24"/>
          <w:szCs w:val="24"/>
          <w:lang w:val="es-419"/>
        </w:rPr>
        <w:t xml:space="preserve">expresarse </w:t>
      </w:r>
      <w:r w:rsidRPr="00671F25">
        <w:rPr>
          <w:rFonts w:ascii="Times New Roman" w:hAnsi="Times New Roman" w:cs="Times New Roman"/>
          <w:sz w:val="24"/>
          <w:szCs w:val="24"/>
          <w:lang w:val="es-419"/>
        </w:rPr>
        <w:t>con libertad y ser escuchados</w:t>
      </w:r>
      <w:r w:rsidR="00811B3D">
        <w:rPr>
          <w:rFonts w:ascii="Times New Roman" w:hAnsi="Times New Roman" w:cs="Times New Roman"/>
          <w:sz w:val="24"/>
          <w:szCs w:val="24"/>
          <w:lang w:val="es-419"/>
        </w:rPr>
        <w:t xml:space="preserve"> y escuchadas</w:t>
      </w:r>
      <w:r w:rsidRPr="00671F25">
        <w:rPr>
          <w:rFonts w:ascii="Times New Roman" w:hAnsi="Times New Roman" w:cs="Times New Roman"/>
          <w:sz w:val="24"/>
          <w:szCs w:val="24"/>
          <w:lang w:val="es-419"/>
        </w:rPr>
        <w:t xml:space="preserve"> fue clave para su crecimiento personal y colectivo.</w:t>
      </w:r>
    </w:p>
    <w:p w14:paraId="7620CC4E" w14:textId="379C137A"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w:t>
      </w:r>
      <w:r w:rsidRPr="00671F25">
        <w:rPr>
          <w:rFonts w:ascii="Times New Roman" w:hAnsi="Times New Roman" w:cs="Times New Roman"/>
          <w:sz w:val="24"/>
          <w:szCs w:val="24"/>
          <w:lang w:val="es-419"/>
        </w:rPr>
        <w:tab/>
        <w:t>Crecimiento personal: En términos de desarrollo personal, mencionaron que</w:t>
      </w:r>
      <w:r w:rsidR="003D4047">
        <w:rPr>
          <w:rFonts w:ascii="Times New Roman" w:hAnsi="Times New Roman" w:cs="Times New Roman"/>
          <w:sz w:val="24"/>
          <w:szCs w:val="24"/>
          <w:lang w:val="es-419"/>
        </w:rPr>
        <w:t xml:space="preserve"> </w:t>
      </w:r>
      <w:r w:rsidRPr="00671F25">
        <w:rPr>
          <w:rFonts w:ascii="Times New Roman" w:hAnsi="Times New Roman" w:cs="Times New Roman"/>
          <w:sz w:val="24"/>
          <w:szCs w:val="24"/>
          <w:lang w:val="es-419"/>
        </w:rPr>
        <w:t xml:space="preserve">les ayudó a ver el valor de la colaboración y el esfuerzo compartido. "Lo que más me llevo es haber trabajado con mis compañeros y haber crecido junto a ellos". Más allá de lo aprendido sobre el café, se sintieron </w:t>
      </w:r>
      <w:proofErr w:type="gramStart"/>
      <w:r w:rsidRPr="00671F25">
        <w:rPr>
          <w:rFonts w:ascii="Times New Roman" w:hAnsi="Times New Roman" w:cs="Times New Roman"/>
          <w:sz w:val="24"/>
          <w:szCs w:val="24"/>
          <w:lang w:val="es-419"/>
        </w:rPr>
        <w:t xml:space="preserve">transformados </w:t>
      </w:r>
      <w:r w:rsidR="00811B3D">
        <w:rPr>
          <w:rFonts w:ascii="Times New Roman" w:hAnsi="Times New Roman" w:cs="Times New Roman"/>
          <w:sz w:val="24"/>
          <w:szCs w:val="24"/>
          <w:lang w:val="es-419"/>
        </w:rPr>
        <w:t xml:space="preserve"> y</w:t>
      </w:r>
      <w:proofErr w:type="gramEnd"/>
      <w:r w:rsidR="00811B3D">
        <w:rPr>
          <w:rFonts w:ascii="Times New Roman" w:hAnsi="Times New Roman" w:cs="Times New Roman"/>
          <w:sz w:val="24"/>
          <w:szCs w:val="24"/>
          <w:lang w:val="es-419"/>
        </w:rPr>
        <w:t xml:space="preserve"> transformadas </w:t>
      </w:r>
      <w:r w:rsidRPr="00671F25">
        <w:rPr>
          <w:rFonts w:ascii="Times New Roman" w:hAnsi="Times New Roman" w:cs="Times New Roman"/>
          <w:sz w:val="24"/>
          <w:szCs w:val="24"/>
          <w:lang w:val="es-419"/>
        </w:rPr>
        <w:t>por la experiencia de compartir, apoyarse y crear algo juntos</w:t>
      </w:r>
      <w:r w:rsidR="00811B3D">
        <w:rPr>
          <w:rFonts w:ascii="Times New Roman" w:hAnsi="Times New Roman" w:cs="Times New Roman"/>
          <w:sz w:val="24"/>
          <w:szCs w:val="24"/>
          <w:lang w:val="es-419"/>
        </w:rPr>
        <w:t xml:space="preserve"> y juntas</w:t>
      </w:r>
      <w:r w:rsidRPr="00671F25">
        <w:rPr>
          <w:rFonts w:ascii="Times New Roman" w:hAnsi="Times New Roman" w:cs="Times New Roman"/>
          <w:sz w:val="24"/>
          <w:szCs w:val="24"/>
          <w:lang w:val="es-419"/>
        </w:rPr>
        <w:t>. Esta fue una oportunidad para fortalecer los vínculos entre ellos y para crecer en lo personal a medida que avanzaba el proyecto.</w:t>
      </w:r>
    </w:p>
    <w:p w14:paraId="46CF44E1" w14:textId="31AA59FE" w:rsid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lastRenderedPageBreak/>
        <w:t xml:space="preserve">En conjunto, las reflexiones finales de </w:t>
      </w:r>
      <w:r w:rsidR="00811B3D">
        <w:rPr>
          <w:rFonts w:ascii="Times New Roman" w:hAnsi="Times New Roman" w:cs="Times New Roman"/>
          <w:sz w:val="24"/>
          <w:szCs w:val="24"/>
          <w:lang w:val="es-419"/>
        </w:rPr>
        <w:t xml:space="preserve">las y </w:t>
      </w:r>
      <w:r w:rsidRPr="00671F25">
        <w:rPr>
          <w:rFonts w:ascii="Times New Roman" w:hAnsi="Times New Roman" w:cs="Times New Roman"/>
          <w:sz w:val="24"/>
          <w:szCs w:val="24"/>
          <w:lang w:val="es-419"/>
        </w:rPr>
        <w:t xml:space="preserve">los estudiantes revelaron que, además de los conocimientos adquiridos sobre el café, </w:t>
      </w:r>
      <w:r w:rsidR="003D4047">
        <w:rPr>
          <w:rFonts w:ascii="Times New Roman" w:hAnsi="Times New Roman" w:cs="Times New Roman"/>
          <w:sz w:val="24"/>
          <w:szCs w:val="24"/>
          <w:lang w:val="es-419"/>
        </w:rPr>
        <w:t>INNOVAJUVCAFÉ</w:t>
      </w:r>
      <w:r w:rsidR="003D4047" w:rsidRPr="00671F25">
        <w:rPr>
          <w:rFonts w:ascii="Times New Roman" w:hAnsi="Times New Roman" w:cs="Times New Roman"/>
          <w:sz w:val="24"/>
          <w:szCs w:val="24"/>
          <w:lang w:val="es-419"/>
        </w:rPr>
        <w:t xml:space="preserve"> </w:t>
      </w:r>
      <w:r w:rsidR="008E047F">
        <w:rPr>
          <w:rFonts w:ascii="Times New Roman" w:hAnsi="Times New Roman" w:cs="Times New Roman"/>
          <w:sz w:val="24"/>
          <w:szCs w:val="24"/>
          <w:lang w:val="es-419"/>
        </w:rPr>
        <w:t>representó</w:t>
      </w:r>
      <w:r w:rsidRPr="00671F25">
        <w:rPr>
          <w:rFonts w:ascii="Times New Roman" w:hAnsi="Times New Roman" w:cs="Times New Roman"/>
          <w:sz w:val="24"/>
          <w:szCs w:val="24"/>
          <w:lang w:val="es-419"/>
        </w:rPr>
        <w:t xml:space="preserve"> una plataforma para el crecimiento personal, el desarrollo de habilidades comunicativas y el fortalecimiento de las relaciones interpersonales. La combinación de emociones positivas, superación de retos y aprendizaje colaborativo fue lo que hizo de esta experiencia algo significativo para ellos.</w:t>
      </w:r>
    </w:p>
    <w:p w14:paraId="42902513" w14:textId="77777777" w:rsidR="008E047F" w:rsidRDefault="00400B0E" w:rsidP="000F204B">
      <w:pPr>
        <w:spacing w:after="0" w:line="360" w:lineRule="auto"/>
        <w:ind w:firstLine="709"/>
        <w:jc w:val="both"/>
        <w:rPr>
          <w:rFonts w:ascii="Times New Roman" w:hAnsi="Times New Roman" w:cs="Times New Roman"/>
          <w:sz w:val="24"/>
          <w:szCs w:val="24"/>
          <w:lang w:val="es-419"/>
        </w:rPr>
      </w:pPr>
      <w:r w:rsidRPr="00400B0E">
        <w:rPr>
          <w:rFonts w:ascii="Times New Roman" w:hAnsi="Times New Roman" w:cs="Times New Roman"/>
          <w:sz w:val="24"/>
          <w:szCs w:val="24"/>
          <w:lang w:val="es-419"/>
        </w:rPr>
        <w:t>Al relacionar las respuestas de la encuesta con los elementos de la transcripción y las observaciones del autor como coordinador de los grupos operativos</w:t>
      </w:r>
      <w:r w:rsidR="003D4047">
        <w:rPr>
          <w:rFonts w:ascii="Times New Roman" w:hAnsi="Times New Roman" w:cs="Times New Roman"/>
          <w:sz w:val="24"/>
          <w:szCs w:val="24"/>
          <w:lang w:val="es-419"/>
        </w:rPr>
        <w:t xml:space="preserve">, podemos considerar que </w:t>
      </w:r>
      <w:r>
        <w:rPr>
          <w:rFonts w:ascii="Times New Roman" w:hAnsi="Times New Roman" w:cs="Times New Roman"/>
          <w:sz w:val="24"/>
          <w:szCs w:val="24"/>
          <w:lang w:val="es-419"/>
        </w:rPr>
        <w:t>l</w:t>
      </w:r>
      <w:r w:rsidRPr="00400B0E">
        <w:rPr>
          <w:rFonts w:ascii="Times New Roman" w:hAnsi="Times New Roman" w:cs="Times New Roman"/>
          <w:sz w:val="24"/>
          <w:szCs w:val="24"/>
          <w:lang w:val="es-419"/>
        </w:rPr>
        <w:t xml:space="preserve">os resultados evidenciaron un proceso de transformación en los participantes, reflejado en la adquisición de habilidades </w:t>
      </w:r>
      <w:r w:rsidR="003D4047">
        <w:rPr>
          <w:rFonts w:ascii="Times New Roman" w:hAnsi="Times New Roman" w:cs="Times New Roman"/>
          <w:sz w:val="24"/>
          <w:szCs w:val="24"/>
          <w:lang w:val="es-419"/>
        </w:rPr>
        <w:t xml:space="preserve">que, más allá de la tarea explícita, les permite visualizarse con un conjunto de aprendizajes y habilidades que les permite visualizarse con más capacidades y posibilidades de proyección de futuro. Todas las respuestas de la encuesta fueron </w:t>
      </w:r>
      <w:r w:rsidR="008E047F">
        <w:rPr>
          <w:rFonts w:ascii="Times New Roman" w:hAnsi="Times New Roman" w:cs="Times New Roman"/>
          <w:sz w:val="24"/>
          <w:szCs w:val="24"/>
          <w:lang w:val="es-419"/>
        </w:rPr>
        <w:t>incluidas en la tabla</w:t>
      </w:r>
      <w:r w:rsidR="003D4047">
        <w:rPr>
          <w:rFonts w:ascii="Times New Roman" w:hAnsi="Times New Roman" w:cs="Times New Roman"/>
          <w:sz w:val="24"/>
          <w:szCs w:val="24"/>
          <w:lang w:val="es-419"/>
        </w:rPr>
        <w:t>, y de la transcripción destacamos las partes más relevantes en términos de habilidades. Aparecieron otros elementos, en particular desde las contribuciones de las profesoras, que por no ser los sujetos de estudio no incluimos en la parte de resultado</w:t>
      </w:r>
      <w:r w:rsidR="00811B3D">
        <w:rPr>
          <w:rFonts w:ascii="Times New Roman" w:hAnsi="Times New Roman" w:cs="Times New Roman"/>
          <w:sz w:val="24"/>
          <w:szCs w:val="24"/>
          <w:lang w:val="es-419"/>
        </w:rPr>
        <w:t>. De igual manera, incluimos en la discusión como limitantes</w:t>
      </w:r>
      <w:r w:rsidR="003D4047">
        <w:rPr>
          <w:rFonts w:ascii="Times New Roman" w:hAnsi="Times New Roman" w:cs="Times New Roman"/>
          <w:sz w:val="24"/>
          <w:szCs w:val="24"/>
          <w:lang w:val="es-419"/>
        </w:rPr>
        <w:t xml:space="preserve">. </w:t>
      </w:r>
      <w:r w:rsidR="008E047F" w:rsidRPr="008E047F">
        <w:rPr>
          <w:rFonts w:ascii="Times New Roman" w:hAnsi="Times New Roman" w:cs="Times New Roman"/>
          <w:sz w:val="24"/>
          <w:szCs w:val="24"/>
          <w:lang w:val="es-419"/>
        </w:rPr>
        <w:t>Los resultados sugieren que el uso de los grupos operativos, en combinación con la confianza en la autonomía y responsabilidad del joven según su etapa vital, favorece cambios subjetivos e interpersonales tanto a nivel individual como colectivo.</w:t>
      </w:r>
    </w:p>
    <w:p w14:paraId="53AC5C9C" w14:textId="77777777" w:rsidR="000F204B" w:rsidRDefault="000F204B" w:rsidP="000F204B">
      <w:pPr>
        <w:spacing w:after="0" w:line="360" w:lineRule="auto"/>
        <w:jc w:val="both"/>
        <w:rPr>
          <w:rFonts w:ascii="Times New Roman" w:hAnsi="Times New Roman" w:cs="Times New Roman"/>
          <w:b/>
          <w:bCs/>
          <w:sz w:val="24"/>
          <w:szCs w:val="24"/>
          <w:lang w:val="es-419"/>
        </w:rPr>
      </w:pPr>
    </w:p>
    <w:p w14:paraId="01A8439D" w14:textId="0B1F3953" w:rsidR="00761244" w:rsidRPr="000F204B" w:rsidRDefault="00761244" w:rsidP="000F204B">
      <w:pPr>
        <w:spacing w:after="0" w:line="360" w:lineRule="auto"/>
        <w:jc w:val="center"/>
        <w:rPr>
          <w:rFonts w:ascii="Times New Roman" w:hAnsi="Times New Roman" w:cs="Times New Roman"/>
          <w:b/>
          <w:bCs/>
          <w:sz w:val="32"/>
          <w:szCs w:val="32"/>
          <w:lang w:val="es-419"/>
        </w:rPr>
      </w:pPr>
      <w:r w:rsidRPr="000F204B">
        <w:rPr>
          <w:rFonts w:ascii="Times New Roman" w:hAnsi="Times New Roman" w:cs="Times New Roman"/>
          <w:b/>
          <w:bCs/>
          <w:sz w:val="32"/>
          <w:szCs w:val="32"/>
          <w:lang w:val="es-419"/>
        </w:rPr>
        <w:t>Discusión</w:t>
      </w:r>
    </w:p>
    <w:p w14:paraId="784462A4" w14:textId="1441A25F" w:rsidR="00761244" w:rsidRPr="00761244" w:rsidRDefault="00761244" w:rsidP="000F204B">
      <w:pPr>
        <w:spacing w:after="0" w:line="360" w:lineRule="auto"/>
        <w:ind w:firstLine="709"/>
        <w:jc w:val="both"/>
        <w:rPr>
          <w:rFonts w:ascii="Times New Roman" w:hAnsi="Times New Roman" w:cs="Times New Roman"/>
          <w:sz w:val="24"/>
          <w:szCs w:val="24"/>
          <w:lang w:val="es-419"/>
        </w:rPr>
      </w:pPr>
      <w:r w:rsidRPr="00761244">
        <w:rPr>
          <w:rFonts w:ascii="Times New Roman" w:hAnsi="Times New Roman" w:cs="Times New Roman"/>
          <w:sz w:val="24"/>
          <w:szCs w:val="24"/>
          <w:lang w:val="es-419"/>
        </w:rPr>
        <w:t xml:space="preserve">La presente investigación expone la relevancia </w:t>
      </w:r>
      <w:r w:rsidR="003D4047">
        <w:rPr>
          <w:rFonts w:ascii="Times New Roman" w:hAnsi="Times New Roman" w:cs="Times New Roman"/>
          <w:sz w:val="24"/>
          <w:szCs w:val="24"/>
          <w:lang w:val="es-419"/>
        </w:rPr>
        <w:t xml:space="preserve">de una acción </w:t>
      </w:r>
      <w:r w:rsidRPr="00761244">
        <w:rPr>
          <w:rFonts w:ascii="Times New Roman" w:hAnsi="Times New Roman" w:cs="Times New Roman"/>
          <w:sz w:val="24"/>
          <w:szCs w:val="24"/>
          <w:lang w:val="es-419"/>
        </w:rPr>
        <w:t>educativ</w:t>
      </w:r>
      <w:r w:rsidR="003D4047">
        <w:rPr>
          <w:rFonts w:ascii="Times New Roman" w:hAnsi="Times New Roman" w:cs="Times New Roman"/>
          <w:sz w:val="24"/>
          <w:szCs w:val="24"/>
          <w:lang w:val="es-419"/>
        </w:rPr>
        <w:t>a</w:t>
      </w:r>
      <w:r w:rsidRPr="00761244">
        <w:rPr>
          <w:rFonts w:ascii="Times New Roman" w:hAnsi="Times New Roman" w:cs="Times New Roman"/>
          <w:sz w:val="24"/>
          <w:szCs w:val="24"/>
          <w:lang w:val="es-419"/>
        </w:rPr>
        <w:t xml:space="preserve"> basad</w:t>
      </w:r>
      <w:r w:rsidR="003D4047">
        <w:rPr>
          <w:rFonts w:ascii="Times New Roman" w:hAnsi="Times New Roman" w:cs="Times New Roman"/>
          <w:sz w:val="24"/>
          <w:szCs w:val="24"/>
          <w:lang w:val="es-419"/>
        </w:rPr>
        <w:t>a</w:t>
      </w:r>
      <w:r w:rsidRPr="00761244">
        <w:rPr>
          <w:rFonts w:ascii="Times New Roman" w:hAnsi="Times New Roman" w:cs="Times New Roman"/>
          <w:sz w:val="24"/>
          <w:szCs w:val="24"/>
          <w:lang w:val="es-419"/>
        </w:rPr>
        <w:t xml:space="preserve"> en grupos operativos como una herramienta para la construcción de proyectos de vida en jóvenes. Los resultados obtenidos revelan una coherencia significativa con los principios del marco conceptual del cono invertido de </w:t>
      </w:r>
      <w:proofErr w:type="spellStart"/>
      <w:r w:rsidRPr="00761244">
        <w:rPr>
          <w:rFonts w:ascii="Times New Roman" w:hAnsi="Times New Roman" w:cs="Times New Roman"/>
          <w:sz w:val="24"/>
          <w:szCs w:val="24"/>
          <w:lang w:val="es-419"/>
        </w:rPr>
        <w:t>Pichon</w:t>
      </w:r>
      <w:proofErr w:type="spellEnd"/>
      <w:r w:rsidRPr="00761244">
        <w:rPr>
          <w:rFonts w:ascii="Times New Roman" w:hAnsi="Times New Roman" w:cs="Times New Roman"/>
          <w:sz w:val="24"/>
          <w:szCs w:val="24"/>
          <w:lang w:val="es-419"/>
        </w:rPr>
        <w:t>-Rivière (1991), evaluando seis vectores: afiliación y pertenencia, comunicación, cooperación, pertinencia, aprendizaje y tele. A través de estos criterios se ha podido observar cómo los estudiantes, al participar en el proceso grupal, lograron no solo adquirir conocimientos sobre el café, sino también transformar su perspectiva personal y colectiva.</w:t>
      </w:r>
    </w:p>
    <w:p w14:paraId="728922FD" w14:textId="0FC0B471" w:rsidR="00761244" w:rsidRPr="00761244" w:rsidRDefault="00761244" w:rsidP="000F204B">
      <w:pPr>
        <w:spacing w:after="0" w:line="360" w:lineRule="auto"/>
        <w:ind w:firstLine="709"/>
        <w:jc w:val="both"/>
        <w:rPr>
          <w:rFonts w:ascii="Times New Roman" w:hAnsi="Times New Roman" w:cs="Times New Roman"/>
          <w:sz w:val="24"/>
          <w:szCs w:val="24"/>
          <w:lang w:val="es-419"/>
        </w:rPr>
      </w:pPr>
      <w:r w:rsidRPr="00761244">
        <w:rPr>
          <w:rFonts w:ascii="Times New Roman" w:hAnsi="Times New Roman" w:cs="Times New Roman"/>
          <w:sz w:val="24"/>
          <w:szCs w:val="24"/>
          <w:lang w:val="es-419"/>
        </w:rPr>
        <w:t>Al analizar los resultados obtenidos desde el vector de afiliación y pertenencia, se observa que los jóvenes desarrollaron un sentido de identidad y pertenencia tanto con el grupo como con la tarea. Este hallazgo resuena con los planteamientos de Fabris (20</w:t>
      </w:r>
      <w:r w:rsidR="00B25462">
        <w:rPr>
          <w:rFonts w:ascii="Times New Roman" w:hAnsi="Times New Roman" w:cs="Times New Roman"/>
          <w:sz w:val="24"/>
          <w:szCs w:val="24"/>
          <w:lang w:val="es-419"/>
        </w:rPr>
        <w:t>12</w:t>
      </w:r>
      <w:r w:rsidRPr="00761244">
        <w:rPr>
          <w:rFonts w:ascii="Times New Roman" w:hAnsi="Times New Roman" w:cs="Times New Roman"/>
          <w:sz w:val="24"/>
          <w:szCs w:val="24"/>
          <w:lang w:val="es-419"/>
        </w:rPr>
        <w:t>), quien subraya que los grupos operativos pueden generar espacios donde</w:t>
      </w:r>
      <w:r w:rsidR="00811B3D">
        <w:rPr>
          <w:rFonts w:ascii="Times New Roman" w:hAnsi="Times New Roman" w:cs="Times New Roman"/>
          <w:sz w:val="24"/>
          <w:szCs w:val="24"/>
          <w:lang w:val="es-419"/>
        </w:rPr>
        <w:t xml:space="preserve"> las y</w:t>
      </w:r>
      <w:r w:rsidRPr="00761244">
        <w:rPr>
          <w:rFonts w:ascii="Times New Roman" w:hAnsi="Times New Roman" w:cs="Times New Roman"/>
          <w:sz w:val="24"/>
          <w:szCs w:val="24"/>
          <w:lang w:val="es-419"/>
        </w:rPr>
        <w:t xml:space="preserve"> los individuos sientan pertenencia y compromiso con la tarea colectiva, fortaleciendo la identidad grupal. En este sentido, el grado de involucramiento de los estudiantes en el </w:t>
      </w:r>
      <w:r w:rsidRPr="00761244">
        <w:rPr>
          <w:rFonts w:ascii="Times New Roman" w:hAnsi="Times New Roman" w:cs="Times New Roman"/>
          <w:sz w:val="24"/>
          <w:szCs w:val="24"/>
          <w:lang w:val="es-419"/>
        </w:rPr>
        <w:lastRenderedPageBreak/>
        <w:t>proyecto fue una manifestación d</w:t>
      </w:r>
      <w:r>
        <w:rPr>
          <w:rFonts w:ascii="Times New Roman" w:hAnsi="Times New Roman" w:cs="Times New Roman"/>
          <w:sz w:val="24"/>
          <w:szCs w:val="24"/>
          <w:lang w:val="es-419"/>
        </w:rPr>
        <w:t>e pertenencia</w:t>
      </w:r>
      <w:r w:rsidRPr="00761244">
        <w:rPr>
          <w:rFonts w:ascii="Times New Roman" w:hAnsi="Times New Roman" w:cs="Times New Roman"/>
          <w:sz w:val="24"/>
          <w:szCs w:val="24"/>
          <w:lang w:val="es-419"/>
        </w:rPr>
        <w:t xml:space="preserve"> y de la capacidad de la metodología del grupo operativo para crear lazos significativos.</w:t>
      </w:r>
    </w:p>
    <w:p w14:paraId="12103607" w14:textId="55585B86" w:rsidR="00761244" w:rsidRPr="00761244" w:rsidRDefault="00761244" w:rsidP="000F204B">
      <w:pPr>
        <w:spacing w:after="0" w:line="360" w:lineRule="auto"/>
        <w:ind w:firstLine="709"/>
        <w:jc w:val="both"/>
        <w:rPr>
          <w:rFonts w:ascii="Times New Roman" w:hAnsi="Times New Roman" w:cs="Times New Roman"/>
          <w:sz w:val="24"/>
          <w:szCs w:val="24"/>
          <w:lang w:val="es-419"/>
        </w:rPr>
      </w:pPr>
      <w:r w:rsidRPr="00761244">
        <w:rPr>
          <w:rFonts w:ascii="Times New Roman" w:hAnsi="Times New Roman" w:cs="Times New Roman"/>
          <w:sz w:val="24"/>
          <w:szCs w:val="24"/>
          <w:lang w:val="es-419"/>
        </w:rPr>
        <w:t>Asimismo, los resultados evidencian la importancia de la comunicación en el proyecto. Los</w:t>
      </w:r>
      <w:r w:rsidR="00811B3D">
        <w:rPr>
          <w:rFonts w:ascii="Times New Roman" w:hAnsi="Times New Roman" w:cs="Times New Roman"/>
          <w:sz w:val="24"/>
          <w:szCs w:val="24"/>
          <w:lang w:val="es-419"/>
        </w:rPr>
        <w:t xml:space="preserve"> y las</w:t>
      </w:r>
      <w:r w:rsidRPr="00761244">
        <w:rPr>
          <w:rFonts w:ascii="Times New Roman" w:hAnsi="Times New Roman" w:cs="Times New Roman"/>
          <w:sz w:val="24"/>
          <w:szCs w:val="24"/>
          <w:lang w:val="es-419"/>
        </w:rPr>
        <w:t xml:space="preserve"> estudiantes lograron establecer un diálogo abierto y fluido, fortaleciendo así sus habilidades de expresión y escucha activa. Esto es coherente con el trabajo de Lagos Apablaza y Mujica Johnson (2024), quienes destacan que la comunicación en espacios educativos debe incluir dimensiones afectivas para facilitar el desarrollo integral. La dimensión comunicativa del proyecto permitió que los jóvenes compartieran sus ideas y experiencias de manera respetuosa y colaborativa, generando un ambiente donde se sintieron valorados y escuchados.</w:t>
      </w:r>
    </w:p>
    <w:p w14:paraId="12F57699" w14:textId="77777777" w:rsidR="00761244" w:rsidRPr="00761244" w:rsidRDefault="00761244" w:rsidP="000F204B">
      <w:pPr>
        <w:spacing w:after="0" w:line="360" w:lineRule="auto"/>
        <w:ind w:firstLine="709"/>
        <w:jc w:val="both"/>
        <w:rPr>
          <w:rFonts w:ascii="Times New Roman" w:hAnsi="Times New Roman" w:cs="Times New Roman"/>
          <w:sz w:val="24"/>
          <w:szCs w:val="24"/>
          <w:lang w:val="es-419"/>
        </w:rPr>
      </w:pPr>
      <w:r w:rsidRPr="00761244">
        <w:rPr>
          <w:rFonts w:ascii="Times New Roman" w:hAnsi="Times New Roman" w:cs="Times New Roman"/>
          <w:sz w:val="24"/>
          <w:szCs w:val="24"/>
          <w:lang w:val="es-419"/>
        </w:rPr>
        <w:t>En cuanto al vector de cooperación, los estudiantes demostraron una notable capacidad para trabajar en equipo. Este resultado se alinea con estudios previos sobre la aplicación de grupos operativos en contextos de educación y salud mental, como el trabajo de Souza y colaboradores (2023), quienes encontraron que los grupos operativos pueden mejorar las habilidades colaborativas y el compromiso mutuo. En nuestro estudio, la disposición de los participantes a asumir responsabilidades y apoyarse mutuamente destacó la importancia de la cooperación como herramienta para alcanzar objetivos compartidos.</w:t>
      </w:r>
    </w:p>
    <w:p w14:paraId="6DD38D11" w14:textId="26759342" w:rsidR="00761244" w:rsidRPr="00761244" w:rsidRDefault="00761244" w:rsidP="000F204B">
      <w:pPr>
        <w:spacing w:after="0" w:line="360" w:lineRule="auto"/>
        <w:ind w:firstLine="709"/>
        <w:jc w:val="both"/>
        <w:rPr>
          <w:rFonts w:ascii="Times New Roman" w:hAnsi="Times New Roman" w:cs="Times New Roman"/>
          <w:sz w:val="24"/>
          <w:szCs w:val="24"/>
          <w:lang w:val="es-419"/>
        </w:rPr>
      </w:pPr>
      <w:r w:rsidRPr="00761244">
        <w:rPr>
          <w:rFonts w:ascii="Times New Roman" w:hAnsi="Times New Roman" w:cs="Times New Roman"/>
          <w:sz w:val="24"/>
          <w:szCs w:val="24"/>
          <w:lang w:val="es-419"/>
        </w:rPr>
        <w:t xml:space="preserve">El vector de pertinencia también fue evidente en la experiencia de los estudiantes, quienes mantuvieron el foco en la tarea a lo largo de todo el proceso. La capacidad para mantener el propósito del proyecto, a pesar de los desafíos, refleja una comprensión profunda de la importancia de su trabajo, alineándose con la perspectiva de que las tareas significativas fomentan la implicación y el sentido de responsabilidad entre </w:t>
      </w:r>
      <w:r w:rsidR="00811B3D">
        <w:rPr>
          <w:rFonts w:ascii="Times New Roman" w:hAnsi="Times New Roman" w:cs="Times New Roman"/>
          <w:sz w:val="24"/>
          <w:szCs w:val="24"/>
          <w:lang w:val="es-419"/>
        </w:rPr>
        <w:t xml:space="preserve">las y </w:t>
      </w:r>
      <w:r w:rsidRPr="00761244">
        <w:rPr>
          <w:rFonts w:ascii="Times New Roman" w:hAnsi="Times New Roman" w:cs="Times New Roman"/>
          <w:sz w:val="24"/>
          <w:szCs w:val="24"/>
          <w:lang w:val="es-419"/>
        </w:rPr>
        <w:t>los participantes. Este resultado muestra cómo</w:t>
      </w:r>
      <w:r w:rsidR="003E102A">
        <w:rPr>
          <w:rFonts w:ascii="Times New Roman" w:hAnsi="Times New Roman" w:cs="Times New Roman"/>
          <w:sz w:val="24"/>
          <w:szCs w:val="24"/>
          <w:lang w:val="es-419"/>
        </w:rPr>
        <w:t xml:space="preserve"> </w:t>
      </w:r>
      <w:r w:rsidR="008E047F">
        <w:rPr>
          <w:rFonts w:ascii="Times New Roman" w:hAnsi="Times New Roman" w:cs="Times New Roman"/>
          <w:sz w:val="24"/>
          <w:szCs w:val="24"/>
          <w:lang w:val="es-419"/>
        </w:rPr>
        <w:t>los participantes</w:t>
      </w:r>
      <w:r w:rsidR="00811B3D">
        <w:rPr>
          <w:rFonts w:ascii="Times New Roman" w:hAnsi="Times New Roman" w:cs="Times New Roman"/>
          <w:sz w:val="24"/>
          <w:szCs w:val="24"/>
          <w:lang w:val="es-419"/>
        </w:rPr>
        <w:t xml:space="preserve"> </w:t>
      </w:r>
      <w:r w:rsidRPr="00761244">
        <w:rPr>
          <w:rFonts w:ascii="Times New Roman" w:hAnsi="Times New Roman" w:cs="Times New Roman"/>
          <w:sz w:val="24"/>
          <w:szCs w:val="24"/>
          <w:lang w:val="es-419"/>
        </w:rPr>
        <w:t xml:space="preserve">pueden sostener su compromiso y perseverar en sus objetivos, especialmente cuando </w:t>
      </w:r>
      <w:r w:rsidR="00811B3D">
        <w:rPr>
          <w:rFonts w:ascii="Times New Roman" w:hAnsi="Times New Roman" w:cs="Times New Roman"/>
          <w:sz w:val="24"/>
          <w:szCs w:val="24"/>
          <w:lang w:val="es-419"/>
        </w:rPr>
        <w:t>la tarea</w:t>
      </w:r>
      <w:r w:rsidRPr="00761244">
        <w:rPr>
          <w:rFonts w:ascii="Times New Roman" w:hAnsi="Times New Roman" w:cs="Times New Roman"/>
          <w:sz w:val="24"/>
          <w:szCs w:val="24"/>
          <w:lang w:val="es-419"/>
        </w:rPr>
        <w:t xml:space="preserve"> resuena con sus intereses y valores.</w:t>
      </w:r>
    </w:p>
    <w:p w14:paraId="67D7BBEF" w14:textId="5E3602EA" w:rsidR="00761244" w:rsidRPr="00761244" w:rsidRDefault="00761244" w:rsidP="000F204B">
      <w:pPr>
        <w:spacing w:after="0" w:line="360" w:lineRule="auto"/>
        <w:ind w:firstLine="709"/>
        <w:jc w:val="both"/>
        <w:rPr>
          <w:rFonts w:ascii="Times New Roman" w:hAnsi="Times New Roman" w:cs="Times New Roman"/>
          <w:sz w:val="24"/>
          <w:szCs w:val="24"/>
          <w:lang w:val="es-419"/>
        </w:rPr>
      </w:pPr>
      <w:r w:rsidRPr="00761244">
        <w:rPr>
          <w:rFonts w:ascii="Times New Roman" w:hAnsi="Times New Roman" w:cs="Times New Roman"/>
          <w:sz w:val="24"/>
          <w:szCs w:val="24"/>
          <w:lang w:val="es-419"/>
        </w:rPr>
        <w:t xml:space="preserve">El aprendizaje fue un aspecto fundamental del proceso, tanto en términos cognitivos como emocionales. </w:t>
      </w:r>
      <w:r w:rsidR="008E047F">
        <w:rPr>
          <w:rFonts w:ascii="Times New Roman" w:hAnsi="Times New Roman" w:cs="Times New Roman"/>
          <w:sz w:val="24"/>
          <w:szCs w:val="24"/>
          <w:lang w:val="es-419"/>
        </w:rPr>
        <w:t>Los participantes a</w:t>
      </w:r>
      <w:r w:rsidRPr="00761244">
        <w:rPr>
          <w:rFonts w:ascii="Times New Roman" w:hAnsi="Times New Roman" w:cs="Times New Roman"/>
          <w:sz w:val="24"/>
          <w:szCs w:val="24"/>
          <w:lang w:val="es-419"/>
        </w:rPr>
        <w:t xml:space="preserve">dquirieron conocimientos técnicos sobre el café, desarrollando una visión más amplia de su cultura y de los posibles roles profesionales que pueden desempeñar. Este aspecto es congruente con la teoría de aprendizaje significativo de Bandura (1977), quien subraya que los aprendizajes significativos no solo enriquecen el conocimiento, sino que también refuerzan la identidad y autoconfianza de los jóvenes. En nuestro estudio, </w:t>
      </w:r>
      <w:r w:rsidR="00811B3D">
        <w:rPr>
          <w:rFonts w:ascii="Times New Roman" w:hAnsi="Times New Roman" w:cs="Times New Roman"/>
          <w:sz w:val="24"/>
          <w:szCs w:val="24"/>
          <w:lang w:val="es-419"/>
        </w:rPr>
        <w:t>ellos y ellas</w:t>
      </w:r>
      <w:r w:rsidRPr="00761244">
        <w:rPr>
          <w:rFonts w:ascii="Times New Roman" w:hAnsi="Times New Roman" w:cs="Times New Roman"/>
          <w:sz w:val="24"/>
          <w:szCs w:val="24"/>
          <w:lang w:val="es-419"/>
        </w:rPr>
        <w:t xml:space="preserve"> lograron no solo ampliar su comprensión sobre el café, sino que también fortalecieron sus proyectos de vida, visualizando nuevas posibilidades de desarrollo personal y profesional.</w:t>
      </w:r>
    </w:p>
    <w:p w14:paraId="5A51BC47" w14:textId="3183E47F" w:rsidR="00761244" w:rsidRPr="00761244" w:rsidRDefault="00761244" w:rsidP="000F204B">
      <w:pPr>
        <w:spacing w:after="0" w:line="360" w:lineRule="auto"/>
        <w:ind w:firstLine="709"/>
        <w:jc w:val="both"/>
        <w:rPr>
          <w:rFonts w:ascii="Times New Roman" w:hAnsi="Times New Roman" w:cs="Times New Roman"/>
          <w:sz w:val="24"/>
          <w:szCs w:val="24"/>
          <w:lang w:val="es-419"/>
        </w:rPr>
      </w:pPr>
      <w:r w:rsidRPr="00761244">
        <w:rPr>
          <w:rFonts w:ascii="Times New Roman" w:hAnsi="Times New Roman" w:cs="Times New Roman"/>
          <w:sz w:val="24"/>
          <w:szCs w:val="24"/>
          <w:lang w:val="es-419"/>
        </w:rPr>
        <w:lastRenderedPageBreak/>
        <w:t>El vector de tele se observó</w:t>
      </w:r>
      <w:r w:rsidR="003E102A">
        <w:rPr>
          <w:rFonts w:ascii="Times New Roman" w:hAnsi="Times New Roman" w:cs="Times New Roman"/>
          <w:sz w:val="24"/>
          <w:szCs w:val="24"/>
          <w:lang w:val="es-419"/>
        </w:rPr>
        <w:t xml:space="preserve"> en</w:t>
      </w:r>
      <w:r w:rsidRPr="00761244">
        <w:rPr>
          <w:rFonts w:ascii="Times New Roman" w:hAnsi="Times New Roman" w:cs="Times New Roman"/>
          <w:sz w:val="24"/>
          <w:szCs w:val="24"/>
          <w:lang w:val="es-419"/>
        </w:rPr>
        <w:t xml:space="preserve"> una afinidad emocional entre los estudiantes, que permitió la creación de un espacio de apoyo mutuo y confianza. Esta conexión emocional facilitó el proceso de aprendizaje y motivó a los participantes a contribuir activamente al proyecto</w:t>
      </w:r>
      <w:r>
        <w:rPr>
          <w:rFonts w:ascii="Times New Roman" w:hAnsi="Times New Roman" w:cs="Times New Roman"/>
          <w:sz w:val="24"/>
          <w:szCs w:val="24"/>
          <w:lang w:val="es-419"/>
        </w:rPr>
        <w:t>.</w:t>
      </w:r>
    </w:p>
    <w:p w14:paraId="5F1B2088" w14:textId="2EBBDD7F" w:rsidR="00DF185E" w:rsidRDefault="00DF185E" w:rsidP="000F204B">
      <w:pPr>
        <w:spacing w:after="0" w:line="360" w:lineRule="auto"/>
        <w:ind w:firstLine="709"/>
        <w:jc w:val="both"/>
        <w:rPr>
          <w:rFonts w:ascii="Times New Roman" w:hAnsi="Times New Roman" w:cs="Times New Roman"/>
          <w:sz w:val="24"/>
          <w:szCs w:val="24"/>
          <w:lang w:val="es-419"/>
        </w:rPr>
      </w:pPr>
      <w:r w:rsidRPr="00DF185E">
        <w:rPr>
          <w:rFonts w:ascii="Times New Roman" w:hAnsi="Times New Roman" w:cs="Times New Roman"/>
          <w:sz w:val="24"/>
          <w:szCs w:val="24"/>
          <w:lang w:val="es-419"/>
        </w:rPr>
        <w:t>Entre las limitaciones del estudio, destaca la dependencia de iniciativas individuales de investigadores y educadores para garantizar la sostenibilidad del proyecto.</w:t>
      </w:r>
      <w:r>
        <w:rPr>
          <w:rFonts w:ascii="Times New Roman" w:hAnsi="Times New Roman" w:cs="Times New Roman"/>
          <w:sz w:val="24"/>
          <w:szCs w:val="24"/>
          <w:lang w:val="es-419"/>
        </w:rPr>
        <w:t xml:space="preserve"> </w:t>
      </w:r>
      <w:r w:rsidR="00761244" w:rsidRPr="00761244">
        <w:rPr>
          <w:rFonts w:ascii="Times New Roman" w:hAnsi="Times New Roman" w:cs="Times New Roman"/>
          <w:sz w:val="24"/>
          <w:szCs w:val="24"/>
          <w:lang w:val="es-419"/>
        </w:rPr>
        <w:t>Como señala Jarquín (2023), el sistema educativo en México carece de estructuras y financiamiento adecuados para promover la autonomía estudiantil y el aprendizaje significativo, lo cual limita el potencial de pr</w:t>
      </w:r>
      <w:r w:rsidR="003E102A">
        <w:rPr>
          <w:rFonts w:ascii="Times New Roman" w:hAnsi="Times New Roman" w:cs="Times New Roman"/>
          <w:sz w:val="24"/>
          <w:szCs w:val="24"/>
          <w:lang w:val="es-419"/>
        </w:rPr>
        <w:t>ocesos</w:t>
      </w:r>
      <w:r w:rsidR="00761244" w:rsidRPr="00761244">
        <w:rPr>
          <w:rFonts w:ascii="Times New Roman" w:hAnsi="Times New Roman" w:cs="Times New Roman"/>
          <w:sz w:val="24"/>
          <w:szCs w:val="24"/>
          <w:lang w:val="es-419"/>
        </w:rPr>
        <w:t xml:space="preserve"> educativos basados en la participación activa y la reflexión colectiva</w:t>
      </w:r>
      <w:r w:rsidR="003E102A">
        <w:rPr>
          <w:rFonts w:ascii="Times New Roman" w:hAnsi="Times New Roman" w:cs="Times New Roman"/>
          <w:sz w:val="24"/>
          <w:szCs w:val="24"/>
          <w:lang w:val="es-419"/>
        </w:rPr>
        <w:t>, en particular en pequeños grupos</w:t>
      </w:r>
      <w:r w:rsidR="00761244" w:rsidRPr="00671F25">
        <w:rPr>
          <w:rFonts w:ascii="Times New Roman" w:hAnsi="Times New Roman" w:cs="Times New Roman"/>
          <w:sz w:val="24"/>
          <w:szCs w:val="24"/>
          <w:lang w:val="es-419"/>
        </w:rPr>
        <w:t>. En el caso de este proyecto, gran parte del éxito dependió de la movilización del investigador externo</w:t>
      </w:r>
      <w:r w:rsidR="00761244">
        <w:rPr>
          <w:rFonts w:ascii="Times New Roman" w:hAnsi="Times New Roman" w:cs="Times New Roman"/>
          <w:sz w:val="24"/>
          <w:szCs w:val="24"/>
          <w:lang w:val="es-419"/>
        </w:rPr>
        <w:t xml:space="preserve"> para organizar la logística</w:t>
      </w:r>
      <w:r w:rsidR="00761244" w:rsidRPr="00671F25">
        <w:rPr>
          <w:rFonts w:ascii="Times New Roman" w:hAnsi="Times New Roman" w:cs="Times New Roman"/>
          <w:sz w:val="24"/>
          <w:szCs w:val="24"/>
          <w:lang w:val="es-419"/>
        </w:rPr>
        <w:t xml:space="preserve"> y</w:t>
      </w:r>
      <w:r w:rsidR="00761244">
        <w:rPr>
          <w:rFonts w:ascii="Times New Roman" w:hAnsi="Times New Roman" w:cs="Times New Roman"/>
          <w:sz w:val="24"/>
          <w:szCs w:val="24"/>
          <w:lang w:val="es-419"/>
        </w:rPr>
        <w:t xml:space="preserve"> de</w:t>
      </w:r>
      <w:r w:rsidR="00761244" w:rsidRPr="00671F25">
        <w:rPr>
          <w:rFonts w:ascii="Times New Roman" w:hAnsi="Times New Roman" w:cs="Times New Roman"/>
          <w:sz w:val="24"/>
          <w:szCs w:val="24"/>
          <w:lang w:val="es-419"/>
        </w:rPr>
        <w:t xml:space="preserve"> la investigadora responsable para asegurar los fondos necesarios para el festival de café. Además, la disposición de las maestras, Elena Patricia Cordero Ramos, </w:t>
      </w:r>
      <w:proofErr w:type="spellStart"/>
      <w:r w:rsidR="00761244" w:rsidRPr="00671F25">
        <w:rPr>
          <w:rFonts w:ascii="Times New Roman" w:hAnsi="Times New Roman" w:cs="Times New Roman"/>
          <w:sz w:val="24"/>
          <w:szCs w:val="24"/>
          <w:lang w:val="es-419"/>
        </w:rPr>
        <w:t>Floricelda</w:t>
      </w:r>
      <w:proofErr w:type="spellEnd"/>
      <w:r w:rsidR="00761244" w:rsidRPr="00671F25">
        <w:rPr>
          <w:rFonts w:ascii="Times New Roman" w:hAnsi="Times New Roman" w:cs="Times New Roman"/>
          <w:sz w:val="24"/>
          <w:szCs w:val="24"/>
          <w:lang w:val="es-419"/>
        </w:rPr>
        <w:t xml:space="preserve"> López Anzueto y Claudia Anel Ozuna Martínez, quienes ajustaron sus clases para apoyar </w:t>
      </w:r>
      <w:r w:rsidR="00811B3D">
        <w:rPr>
          <w:rFonts w:ascii="Times New Roman" w:hAnsi="Times New Roman" w:cs="Times New Roman"/>
          <w:sz w:val="24"/>
          <w:szCs w:val="24"/>
          <w:lang w:val="es-419"/>
        </w:rPr>
        <w:t>a las y los</w:t>
      </w:r>
      <w:r w:rsidR="00761244" w:rsidRPr="00671F25">
        <w:rPr>
          <w:rFonts w:ascii="Times New Roman" w:hAnsi="Times New Roman" w:cs="Times New Roman"/>
          <w:sz w:val="24"/>
          <w:szCs w:val="24"/>
          <w:lang w:val="es-419"/>
        </w:rPr>
        <w:t xml:space="preserve"> estudiantes en el desarrollo de sus actividades, fue crucial para el éxito del proyecto, así como la dirección del plantel  a través de director Francisco Javier García Vásquez, la subdirectora </w:t>
      </w:r>
      <w:proofErr w:type="spellStart"/>
      <w:r w:rsidR="00761244" w:rsidRPr="00671F25">
        <w:rPr>
          <w:rFonts w:ascii="Times New Roman" w:hAnsi="Times New Roman" w:cs="Times New Roman"/>
          <w:sz w:val="24"/>
          <w:szCs w:val="24"/>
          <w:lang w:val="es-419"/>
        </w:rPr>
        <w:t>Elyana</w:t>
      </w:r>
      <w:proofErr w:type="spellEnd"/>
      <w:r w:rsidR="00761244" w:rsidRPr="00671F25">
        <w:rPr>
          <w:rFonts w:ascii="Times New Roman" w:hAnsi="Times New Roman" w:cs="Times New Roman"/>
          <w:sz w:val="24"/>
          <w:szCs w:val="24"/>
          <w:lang w:val="es-419"/>
        </w:rPr>
        <w:t xml:space="preserve"> Hernández Ballinas y el coordinador académico Luis Villatoro Gallegos para asegurar transporte a la parcela, ajustar la logística para el diálogo con padres y madres</w:t>
      </w:r>
      <w:r w:rsidR="000018A0">
        <w:rPr>
          <w:rFonts w:ascii="Times New Roman" w:hAnsi="Times New Roman" w:cs="Times New Roman"/>
          <w:sz w:val="24"/>
          <w:szCs w:val="24"/>
          <w:lang w:val="es-419"/>
        </w:rPr>
        <w:t xml:space="preserve"> y disponer de horas de clases</w:t>
      </w:r>
      <w:r w:rsidR="00761244" w:rsidRPr="00671F25">
        <w:rPr>
          <w:rFonts w:ascii="Times New Roman" w:hAnsi="Times New Roman" w:cs="Times New Roman"/>
          <w:sz w:val="24"/>
          <w:szCs w:val="24"/>
          <w:lang w:val="es-419"/>
        </w:rPr>
        <w:t xml:space="preserve">. </w:t>
      </w:r>
      <w:r w:rsidR="008E047F" w:rsidRPr="008E047F">
        <w:rPr>
          <w:rFonts w:ascii="Times New Roman" w:hAnsi="Times New Roman" w:cs="Times New Roman"/>
          <w:sz w:val="24"/>
          <w:szCs w:val="24"/>
          <w:lang w:val="es-419"/>
        </w:rPr>
        <w:t>Sin este tipo de apoyo extraescolar, habría sido difícil llevar a cabo las actividades planificadas, lo que pone de manifiesto las limitaciones estructurales que persisten en el sistema educativo mexicano</w:t>
      </w:r>
      <w:r>
        <w:rPr>
          <w:rFonts w:ascii="Times New Roman" w:hAnsi="Times New Roman" w:cs="Times New Roman"/>
          <w:sz w:val="24"/>
          <w:szCs w:val="24"/>
          <w:lang w:val="es-419"/>
        </w:rPr>
        <w:t>.</w:t>
      </w:r>
      <w:r w:rsidRPr="00DF185E">
        <w:rPr>
          <w:lang w:val="es-419"/>
        </w:rPr>
        <w:t xml:space="preserve"> </w:t>
      </w:r>
      <w:r w:rsidRPr="00DF185E">
        <w:rPr>
          <w:rFonts w:ascii="Times New Roman" w:hAnsi="Times New Roman" w:cs="Times New Roman"/>
          <w:sz w:val="24"/>
          <w:szCs w:val="24"/>
          <w:lang w:val="es-419"/>
        </w:rPr>
        <w:t>La dependencia de esfuerzos individuales constituye una limitación estructural que afecta tanto la implementación de la Nueva Escuela Mexicana (NEM) como otras innovaciones educativas.</w:t>
      </w:r>
      <w:r>
        <w:rPr>
          <w:rFonts w:ascii="Times New Roman" w:hAnsi="Times New Roman" w:cs="Times New Roman"/>
          <w:sz w:val="24"/>
          <w:szCs w:val="24"/>
          <w:lang w:val="es-419"/>
        </w:rPr>
        <w:t xml:space="preserve"> </w:t>
      </w:r>
    </w:p>
    <w:p w14:paraId="7941CED5" w14:textId="1324C326" w:rsidR="00761244" w:rsidRPr="00761244" w:rsidRDefault="008E047F" w:rsidP="000F204B">
      <w:pPr>
        <w:spacing w:after="0" w:line="360" w:lineRule="auto"/>
        <w:ind w:firstLine="709"/>
        <w:jc w:val="both"/>
        <w:rPr>
          <w:rFonts w:ascii="Times New Roman" w:hAnsi="Times New Roman" w:cs="Times New Roman"/>
          <w:sz w:val="24"/>
          <w:szCs w:val="24"/>
          <w:lang w:val="es-419"/>
        </w:rPr>
      </w:pPr>
      <w:r w:rsidRPr="008E047F">
        <w:rPr>
          <w:rFonts w:ascii="Times New Roman" w:hAnsi="Times New Roman" w:cs="Times New Roman"/>
          <w:sz w:val="24"/>
          <w:szCs w:val="24"/>
          <w:lang w:val="es-419"/>
        </w:rPr>
        <w:t>Esta investigación refleja la capacidad de los jóvenes para conectar sus raíces culturales, desarrollar habilidades de investigación y trabajo colaborativo, y contribuir así a los objetivos de la NEM</w:t>
      </w:r>
      <w:r w:rsidR="00761244" w:rsidRPr="00761244">
        <w:rPr>
          <w:rFonts w:ascii="Times New Roman" w:hAnsi="Times New Roman" w:cs="Times New Roman"/>
          <w:sz w:val="24"/>
          <w:szCs w:val="24"/>
          <w:lang w:val="es-419"/>
        </w:rPr>
        <w:t xml:space="preserve">. </w:t>
      </w:r>
      <w:r w:rsidR="00761244">
        <w:rPr>
          <w:rFonts w:ascii="Times New Roman" w:hAnsi="Times New Roman" w:cs="Times New Roman"/>
          <w:sz w:val="24"/>
          <w:szCs w:val="24"/>
          <w:lang w:val="es-419"/>
        </w:rPr>
        <w:t>S</w:t>
      </w:r>
      <w:r w:rsidR="00761244" w:rsidRPr="00761244">
        <w:rPr>
          <w:rFonts w:ascii="Times New Roman" w:hAnsi="Times New Roman" w:cs="Times New Roman"/>
          <w:sz w:val="24"/>
          <w:szCs w:val="24"/>
          <w:lang w:val="es-419"/>
        </w:rPr>
        <w:t>in embargo, enfrenta importantes desafíos para llevar estos principios a la práctica. Aunque la NEM promueve la idea de escuelas como "comunidades de aprendizaje" (</w:t>
      </w:r>
      <w:r w:rsidR="00DF185E" w:rsidRPr="009D2889">
        <w:rPr>
          <w:rFonts w:ascii="Times New Roman" w:hAnsi="Times New Roman" w:cs="Times New Roman"/>
          <w:sz w:val="24"/>
          <w:szCs w:val="24"/>
          <w:lang w:val="es-419"/>
        </w:rPr>
        <w:t>Secretaría de Educación Pública</w:t>
      </w:r>
      <w:r w:rsidR="00761244" w:rsidRPr="00761244">
        <w:rPr>
          <w:rFonts w:ascii="Times New Roman" w:hAnsi="Times New Roman" w:cs="Times New Roman"/>
          <w:sz w:val="24"/>
          <w:szCs w:val="24"/>
          <w:lang w:val="es-419"/>
        </w:rPr>
        <w:t>, 2019</w:t>
      </w:r>
      <w:proofErr w:type="gramStart"/>
      <w:r w:rsidR="00761244" w:rsidRPr="00761244">
        <w:rPr>
          <w:rFonts w:ascii="Times New Roman" w:hAnsi="Times New Roman" w:cs="Times New Roman"/>
          <w:sz w:val="24"/>
          <w:szCs w:val="24"/>
          <w:lang w:val="es-419"/>
        </w:rPr>
        <w:t xml:space="preserve">), </w:t>
      </w:r>
      <w:r w:rsidR="00761244">
        <w:rPr>
          <w:rFonts w:ascii="Times New Roman" w:hAnsi="Times New Roman" w:cs="Times New Roman"/>
          <w:sz w:val="24"/>
          <w:szCs w:val="24"/>
          <w:lang w:val="es-419"/>
        </w:rPr>
        <w:t xml:space="preserve"> trabajos</w:t>
      </w:r>
      <w:proofErr w:type="gramEnd"/>
      <w:r w:rsidR="00761244">
        <w:rPr>
          <w:rFonts w:ascii="Times New Roman" w:hAnsi="Times New Roman" w:cs="Times New Roman"/>
          <w:sz w:val="24"/>
          <w:szCs w:val="24"/>
          <w:lang w:val="es-419"/>
        </w:rPr>
        <w:t xml:space="preserve"> como el nuestro demuestran que eso requiere de estrategias para disponer de tiempo, espacio y recursos de manera que no se configure en una doble jornada al equipo docente</w:t>
      </w:r>
      <w:r w:rsidR="00761244" w:rsidRPr="00761244">
        <w:rPr>
          <w:rFonts w:ascii="Times New Roman" w:hAnsi="Times New Roman" w:cs="Times New Roman"/>
          <w:sz w:val="24"/>
          <w:szCs w:val="24"/>
          <w:lang w:val="es-419"/>
        </w:rPr>
        <w:t xml:space="preserve">. </w:t>
      </w:r>
    </w:p>
    <w:p w14:paraId="0B3B3D29" w14:textId="327C5031" w:rsidR="00046A6A" w:rsidRPr="00046A6A" w:rsidRDefault="008B74BE" w:rsidP="000F204B">
      <w:pPr>
        <w:spacing w:after="0" w:line="360" w:lineRule="auto"/>
        <w:ind w:firstLine="709"/>
        <w:jc w:val="both"/>
        <w:rPr>
          <w:rFonts w:ascii="Times New Roman" w:hAnsi="Times New Roman" w:cs="Times New Roman"/>
          <w:sz w:val="24"/>
          <w:szCs w:val="24"/>
          <w:lang w:val="es-419"/>
        </w:rPr>
      </w:pPr>
      <w:r w:rsidRPr="008B74BE">
        <w:rPr>
          <w:rFonts w:ascii="Times New Roman" w:hAnsi="Times New Roman" w:cs="Times New Roman"/>
          <w:sz w:val="24"/>
          <w:szCs w:val="24"/>
          <w:lang w:val="es-419"/>
        </w:rPr>
        <w:t xml:space="preserve">En comparación con estudios </w:t>
      </w:r>
      <w:proofErr w:type="gramStart"/>
      <w:r w:rsidRPr="008B74BE">
        <w:rPr>
          <w:rFonts w:ascii="Times New Roman" w:hAnsi="Times New Roman" w:cs="Times New Roman"/>
          <w:sz w:val="24"/>
          <w:szCs w:val="24"/>
          <w:lang w:val="es-419"/>
        </w:rPr>
        <w:t xml:space="preserve">similares, </w:t>
      </w:r>
      <w:r w:rsidR="00295B1B">
        <w:rPr>
          <w:rFonts w:ascii="Times New Roman" w:hAnsi="Times New Roman" w:cs="Times New Roman"/>
          <w:sz w:val="24"/>
          <w:szCs w:val="24"/>
          <w:lang w:val="es-419"/>
        </w:rPr>
        <w:t xml:space="preserve"> </w:t>
      </w:r>
      <w:r w:rsidRPr="008B74BE">
        <w:rPr>
          <w:rFonts w:ascii="Times New Roman" w:hAnsi="Times New Roman" w:cs="Times New Roman"/>
          <w:sz w:val="24"/>
          <w:szCs w:val="24"/>
          <w:lang w:val="es-419"/>
        </w:rPr>
        <w:t>investigaciones</w:t>
      </w:r>
      <w:proofErr w:type="gramEnd"/>
      <w:r w:rsidRPr="008B74BE">
        <w:rPr>
          <w:rFonts w:ascii="Times New Roman" w:hAnsi="Times New Roman" w:cs="Times New Roman"/>
          <w:sz w:val="24"/>
          <w:szCs w:val="24"/>
          <w:lang w:val="es-419"/>
        </w:rPr>
        <w:t xml:space="preserve"> como la de </w:t>
      </w:r>
      <w:proofErr w:type="spellStart"/>
      <w:r w:rsidRPr="008B74BE">
        <w:rPr>
          <w:rFonts w:ascii="Times New Roman" w:hAnsi="Times New Roman" w:cs="Times New Roman"/>
          <w:sz w:val="24"/>
          <w:szCs w:val="24"/>
          <w:lang w:val="es-419"/>
        </w:rPr>
        <w:t>Dutra</w:t>
      </w:r>
      <w:proofErr w:type="spellEnd"/>
      <w:r w:rsidRPr="008B74BE">
        <w:rPr>
          <w:rFonts w:ascii="Times New Roman" w:hAnsi="Times New Roman" w:cs="Times New Roman"/>
          <w:sz w:val="24"/>
          <w:szCs w:val="24"/>
          <w:lang w:val="es-419"/>
        </w:rPr>
        <w:t xml:space="preserve"> y </w:t>
      </w:r>
      <w:proofErr w:type="spellStart"/>
      <w:r w:rsidRPr="008B74BE">
        <w:rPr>
          <w:rFonts w:ascii="Times New Roman" w:hAnsi="Times New Roman" w:cs="Times New Roman"/>
          <w:sz w:val="24"/>
          <w:szCs w:val="24"/>
          <w:lang w:val="es-419"/>
        </w:rPr>
        <w:t>Corrêa</w:t>
      </w:r>
      <w:proofErr w:type="spellEnd"/>
      <w:r w:rsidRPr="008B74BE">
        <w:rPr>
          <w:rFonts w:ascii="Times New Roman" w:hAnsi="Times New Roman" w:cs="Times New Roman"/>
          <w:sz w:val="24"/>
          <w:szCs w:val="24"/>
          <w:lang w:val="es-419"/>
        </w:rPr>
        <w:t xml:space="preserve"> (2015) y </w:t>
      </w:r>
      <w:r w:rsidR="00CA7421" w:rsidRPr="004C02D0">
        <w:rPr>
          <w:rFonts w:ascii="Times New Roman" w:hAnsi="Times New Roman" w:cs="Times New Roman"/>
          <w:sz w:val="24"/>
          <w:szCs w:val="24"/>
          <w:lang w:val="es-419"/>
        </w:rPr>
        <w:t xml:space="preserve">Giraldo Cuartas, </w:t>
      </w:r>
      <w:proofErr w:type="spellStart"/>
      <w:r w:rsidRPr="008B74BE">
        <w:rPr>
          <w:rFonts w:ascii="Times New Roman" w:hAnsi="Times New Roman" w:cs="Times New Roman"/>
          <w:sz w:val="24"/>
          <w:szCs w:val="24"/>
          <w:lang w:val="es-419"/>
        </w:rPr>
        <w:t>Lucchese</w:t>
      </w:r>
      <w:proofErr w:type="spellEnd"/>
      <w:r w:rsidRPr="008B74BE">
        <w:rPr>
          <w:rFonts w:ascii="Times New Roman" w:hAnsi="Times New Roman" w:cs="Times New Roman"/>
          <w:sz w:val="24"/>
          <w:szCs w:val="24"/>
          <w:lang w:val="es-419"/>
        </w:rPr>
        <w:t xml:space="preserve"> y Barros (2002) coinciden en que los grupos operativos también funcionan como espacios de contención emocional y socialización, elementos que facilitan la resiliencia emocional y la adaptación de</w:t>
      </w:r>
      <w:r w:rsidR="000018A0">
        <w:rPr>
          <w:rFonts w:ascii="Times New Roman" w:hAnsi="Times New Roman" w:cs="Times New Roman"/>
          <w:sz w:val="24"/>
          <w:szCs w:val="24"/>
          <w:lang w:val="es-419"/>
        </w:rPr>
        <w:t xml:space="preserve"> las y</w:t>
      </w:r>
      <w:r w:rsidRPr="008B74BE">
        <w:rPr>
          <w:rFonts w:ascii="Times New Roman" w:hAnsi="Times New Roman" w:cs="Times New Roman"/>
          <w:sz w:val="24"/>
          <w:szCs w:val="24"/>
          <w:lang w:val="es-419"/>
        </w:rPr>
        <w:t xml:space="preserve"> los participantes. </w:t>
      </w:r>
      <w:r w:rsidRPr="008B74BE">
        <w:rPr>
          <w:rFonts w:ascii="Times New Roman" w:hAnsi="Times New Roman" w:cs="Times New Roman"/>
          <w:sz w:val="24"/>
          <w:szCs w:val="24"/>
          <w:lang w:val="es-419"/>
        </w:rPr>
        <w:lastRenderedPageBreak/>
        <w:t xml:space="preserve">Aunque el estudio de </w:t>
      </w:r>
      <w:proofErr w:type="spellStart"/>
      <w:r w:rsidRPr="008B74BE">
        <w:rPr>
          <w:rFonts w:ascii="Times New Roman" w:hAnsi="Times New Roman" w:cs="Times New Roman"/>
          <w:sz w:val="24"/>
          <w:szCs w:val="24"/>
          <w:lang w:val="es-419"/>
        </w:rPr>
        <w:t>Dutra</w:t>
      </w:r>
      <w:proofErr w:type="spellEnd"/>
      <w:r w:rsidRPr="008B74BE">
        <w:rPr>
          <w:rFonts w:ascii="Times New Roman" w:hAnsi="Times New Roman" w:cs="Times New Roman"/>
          <w:sz w:val="24"/>
          <w:szCs w:val="24"/>
          <w:lang w:val="es-419"/>
        </w:rPr>
        <w:t xml:space="preserve"> y </w:t>
      </w:r>
      <w:proofErr w:type="spellStart"/>
      <w:r w:rsidRPr="008B74BE">
        <w:rPr>
          <w:rFonts w:ascii="Times New Roman" w:hAnsi="Times New Roman" w:cs="Times New Roman"/>
          <w:sz w:val="24"/>
          <w:szCs w:val="24"/>
          <w:lang w:val="es-419"/>
        </w:rPr>
        <w:t>Corrêa</w:t>
      </w:r>
      <w:proofErr w:type="spellEnd"/>
      <w:r w:rsidRPr="008B74BE">
        <w:rPr>
          <w:rFonts w:ascii="Times New Roman" w:hAnsi="Times New Roman" w:cs="Times New Roman"/>
          <w:sz w:val="24"/>
          <w:szCs w:val="24"/>
          <w:lang w:val="es-419"/>
        </w:rPr>
        <w:t xml:space="preserve"> se enfoca en cuidadores en contextos laborales y el de </w:t>
      </w:r>
      <w:r w:rsidR="00CA7421" w:rsidRPr="004C02D0">
        <w:rPr>
          <w:rFonts w:ascii="Times New Roman" w:hAnsi="Times New Roman" w:cs="Times New Roman"/>
          <w:sz w:val="24"/>
          <w:szCs w:val="24"/>
          <w:lang w:val="es-419"/>
        </w:rPr>
        <w:t xml:space="preserve">Giraldo Cuartas, </w:t>
      </w:r>
      <w:proofErr w:type="spellStart"/>
      <w:r w:rsidRPr="008B74BE">
        <w:rPr>
          <w:rFonts w:ascii="Times New Roman" w:hAnsi="Times New Roman" w:cs="Times New Roman"/>
          <w:sz w:val="24"/>
          <w:szCs w:val="24"/>
          <w:lang w:val="es-419"/>
        </w:rPr>
        <w:t>Lucchese</w:t>
      </w:r>
      <w:proofErr w:type="spellEnd"/>
      <w:r w:rsidRPr="008B74BE">
        <w:rPr>
          <w:rFonts w:ascii="Times New Roman" w:hAnsi="Times New Roman" w:cs="Times New Roman"/>
          <w:sz w:val="24"/>
          <w:szCs w:val="24"/>
          <w:lang w:val="es-419"/>
        </w:rPr>
        <w:t xml:space="preserve"> y Barros en la formación en enfermería, ambos destacan la importancia de la comunicación y el apoyo grupal como mecanismos para gestionar el estrés y fortalecer la identidad colectiva. </w:t>
      </w:r>
      <w:r w:rsidR="008E047F" w:rsidRPr="008E047F">
        <w:rPr>
          <w:rFonts w:ascii="Times New Roman" w:hAnsi="Times New Roman" w:cs="Times New Roman"/>
          <w:sz w:val="24"/>
          <w:szCs w:val="24"/>
          <w:lang w:val="es-419"/>
        </w:rPr>
        <w:t>En nuestro contexto educativo en Chiapas, estos mismos elementos fueron determinantes para lograr una cohesión grupal y permitir que los participantes se proyectaran hacia el futuro con mayor seguridad</w:t>
      </w:r>
      <w:r w:rsidR="008E047F">
        <w:rPr>
          <w:rFonts w:ascii="Times New Roman" w:hAnsi="Times New Roman" w:cs="Times New Roman"/>
          <w:sz w:val="24"/>
          <w:szCs w:val="24"/>
          <w:lang w:val="es-419"/>
        </w:rPr>
        <w:t>.</w:t>
      </w:r>
      <w:r>
        <w:rPr>
          <w:rFonts w:ascii="Times New Roman" w:hAnsi="Times New Roman" w:cs="Times New Roman"/>
          <w:sz w:val="24"/>
          <w:szCs w:val="24"/>
          <w:lang w:val="es-419"/>
        </w:rPr>
        <w:t xml:space="preserve"> </w:t>
      </w:r>
      <w:r w:rsidR="00DF185E" w:rsidRPr="00DF185E">
        <w:rPr>
          <w:rFonts w:ascii="Times New Roman" w:hAnsi="Times New Roman" w:cs="Times New Roman"/>
          <w:sz w:val="24"/>
          <w:szCs w:val="24"/>
          <w:lang w:val="es-419"/>
        </w:rPr>
        <w:t>La literatura científica evidencia que la metodología de grupos operativos está consolidada en ámbitos de salud</w:t>
      </w:r>
      <w:r>
        <w:rPr>
          <w:rFonts w:ascii="Times New Roman" w:hAnsi="Times New Roman" w:cs="Times New Roman"/>
          <w:sz w:val="24"/>
          <w:szCs w:val="24"/>
          <w:lang w:val="es-419"/>
        </w:rPr>
        <w:t xml:space="preserve">. </w:t>
      </w:r>
      <w:r w:rsidR="008E047F" w:rsidRPr="008E047F">
        <w:rPr>
          <w:rFonts w:ascii="Times New Roman" w:hAnsi="Times New Roman" w:cs="Times New Roman"/>
          <w:sz w:val="24"/>
          <w:szCs w:val="24"/>
          <w:lang w:val="es-419"/>
        </w:rPr>
        <w:t>Si bien la actividad de psicólogos y psicólogas sociales orientados por estos marcos en contextos de marginación es una constante en países como Argentina y Brasil—ya sea en grupos de adicción, comedores comunitarios o en el ámbito de salud pública—, la consolidación de estudios académicos sobre perfiles poblacionales como el de nuestro estudio sigue siendo un reto.</w:t>
      </w:r>
      <w:r w:rsidR="000D17B2">
        <w:rPr>
          <w:rFonts w:ascii="Times New Roman" w:hAnsi="Times New Roman" w:cs="Times New Roman"/>
          <w:sz w:val="24"/>
          <w:szCs w:val="24"/>
          <w:lang w:val="es-419"/>
        </w:rPr>
        <w:t xml:space="preserve"> Una posible explicación es que herramientas directas de intervención social no son habilidades que poseen muchos de </w:t>
      </w:r>
      <w:r w:rsidR="000018A0">
        <w:rPr>
          <w:rFonts w:ascii="Times New Roman" w:hAnsi="Times New Roman" w:cs="Times New Roman"/>
          <w:sz w:val="24"/>
          <w:szCs w:val="24"/>
          <w:lang w:val="es-419"/>
        </w:rPr>
        <w:t xml:space="preserve">las y </w:t>
      </w:r>
      <w:r w:rsidR="000D17B2">
        <w:rPr>
          <w:rFonts w:ascii="Times New Roman" w:hAnsi="Times New Roman" w:cs="Times New Roman"/>
          <w:sz w:val="24"/>
          <w:szCs w:val="24"/>
          <w:lang w:val="es-419"/>
        </w:rPr>
        <w:t>los académicos, a su vez que las personas que trabajan en estos contextos están alejadas de la academia. La construcción de este puente entre teoría y práctica consideramos un aporte de nuestra investigación.</w:t>
      </w:r>
      <w:r w:rsidR="00046A6A">
        <w:rPr>
          <w:rFonts w:ascii="Times New Roman" w:hAnsi="Times New Roman" w:cs="Times New Roman"/>
          <w:sz w:val="24"/>
          <w:szCs w:val="24"/>
          <w:lang w:val="es-419"/>
        </w:rPr>
        <w:t xml:space="preserve">  </w:t>
      </w:r>
      <w:r w:rsidR="00046A6A" w:rsidRPr="00046A6A">
        <w:rPr>
          <w:rFonts w:ascii="Times New Roman" w:hAnsi="Times New Roman" w:cs="Times New Roman"/>
          <w:sz w:val="24"/>
          <w:szCs w:val="24"/>
          <w:lang w:val="es-419"/>
        </w:rPr>
        <w:t xml:space="preserve">En comparación con estudios recientes, como el de Barbosa Carvalho y </w:t>
      </w:r>
      <w:proofErr w:type="spellStart"/>
      <w:r w:rsidR="00046A6A" w:rsidRPr="00046A6A">
        <w:rPr>
          <w:rFonts w:ascii="Times New Roman" w:hAnsi="Times New Roman" w:cs="Times New Roman"/>
          <w:sz w:val="24"/>
          <w:szCs w:val="24"/>
          <w:lang w:val="es-419"/>
        </w:rPr>
        <w:t>Bolela</w:t>
      </w:r>
      <w:proofErr w:type="spellEnd"/>
      <w:r w:rsidR="00046A6A" w:rsidRPr="00046A6A">
        <w:rPr>
          <w:rFonts w:ascii="Times New Roman" w:hAnsi="Times New Roman" w:cs="Times New Roman"/>
          <w:sz w:val="24"/>
          <w:szCs w:val="24"/>
          <w:lang w:val="es-419"/>
        </w:rPr>
        <w:t xml:space="preserve"> Silveira (2023), nuestro trabajo c</w:t>
      </w:r>
      <w:r w:rsidR="008E047F">
        <w:rPr>
          <w:rFonts w:ascii="Times New Roman" w:hAnsi="Times New Roman" w:cs="Times New Roman"/>
          <w:sz w:val="24"/>
          <w:szCs w:val="24"/>
          <w:lang w:val="es-419"/>
        </w:rPr>
        <w:t>oincide en que</w:t>
      </w:r>
      <w:r w:rsidR="00046A6A" w:rsidRPr="00046A6A">
        <w:rPr>
          <w:rFonts w:ascii="Times New Roman" w:hAnsi="Times New Roman" w:cs="Times New Roman"/>
          <w:sz w:val="24"/>
          <w:szCs w:val="24"/>
          <w:lang w:val="es-419"/>
        </w:rPr>
        <w:t xml:space="preserve"> los grupos operativos como espacios de promoción de la salud mental. Al igual que en nuestro estudio,</w:t>
      </w:r>
      <w:r w:rsidR="000018A0">
        <w:rPr>
          <w:rFonts w:ascii="Times New Roman" w:hAnsi="Times New Roman" w:cs="Times New Roman"/>
          <w:sz w:val="24"/>
          <w:szCs w:val="24"/>
          <w:lang w:val="es-419"/>
        </w:rPr>
        <w:t xml:space="preserve"> </w:t>
      </w:r>
      <w:r w:rsidR="00046A6A" w:rsidRPr="00046A6A">
        <w:rPr>
          <w:rFonts w:ascii="Times New Roman" w:hAnsi="Times New Roman" w:cs="Times New Roman"/>
          <w:sz w:val="24"/>
          <w:szCs w:val="24"/>
          <w:lang w:val="es-419"/>
        </w:rPr>
        <w:t>destacan que los grupos operativos permiten a los participantes valorar las experiencias cotidianas y fortalecer el sentido de pertenencia. La dinámica de compartir experiencias en un contexto grupal facilita el desarrollo de una visión más humanizada de sí mismos y de los demás, lo que contribuye al bienestar psicológico y social de los participantes. Esta valoración de la vida cotidiana y el protagonismo en los grupos también resalta el papel transformador de las interacciones grupales, un aspecto central tanto en su estudio como en el nuestro.</w:t>
      </w:r>
    </w:p>
    <w:p w14:paraId="4DEB670B" w14:textId="3142F522" w:rsidR="00046A6A" w:rsidRDefault="00046A6A" w:rsidP="000F204B">
      <w:pPr>
        <w:spacing w:after="0" w:line="360" w:lineRule="auto"/>
        <w:ind w:firstLine="709"/>
        <w:jc w:val="both"/>
        <w:rPr>
          <w:rFonts w:ascii="Times New Roman" w:hAnsi="Times New Roman" w:cs="Times New Roman"/>
          <w:sz w:val="24"/>
          <w:szCs w:val="24"/>
          <w:lang w:val="es-419"/>
        </w:rPr>
      </w:pPr>
      <w:r w:rsidRPr="00046A6A">
        <w:rPr>
          <w:rFonts w:ascii="Times New Roman" w:hAnsi="Times New Roman" w:cs="Times New Roman"/>
          <w:sz w:val="24"/>
          <w:szCs w:val="24"/>
          <w:lang w:val="es-419"/>
        </w:rPr>
        <w:t xml:space="preserve">Asimismo, Mariano, </w:t>
      </w:r>
      <w:r w:rsidR="00CA7421">
        <w:rPr>
          <w:rFonts w:ascii="Times New Roman" w:hAnsi="Times New Roman" w:cs="Times New Roman"/>
          <w:sz w:val="24"/>
          <w:szCs w:val="24"/>
          <w:lang w:val="es-419"/>
        </w:rPr>
        <w:t xml:space="preserve">da Silva </w:t>
      </w:r>
      <w:proofErr w:type="spellStart"/>
      <w:r w:rsidRPr="00046A6A">
        <w:rPr>
          <w:rFonts w:ascii="Times New Roman" w:hAnsi="Times New Roman" w:cs="Times New Roman"/>
          <w:sz w:val="24"/>
          <w:szCs w:val="24"/>
          <w:lang w:val="es-419"/>
        </w:rPr>
        <w:t>Macuch</w:t>
      </w:r>
      <w:proofErr w:type="spellEnd"/>
      <w:r w:rsidRPr="00046A6A">
        <w:rPr>
          <w:rFonts w:ascii="Times New Roman" w:hAnsi="Times New Roman" w:cs="Times New Roman"/>
          <w:sz w:val="24"/>
          <w:szCs w:val="24"/>
          <w:lang w:val="es-419"/>
        </w:rPr>
        <w:t xml:space="preserve"> y Grossi-</w:t>
      </w:r>
      <w:proofErr w:type="spellStart"/>
      <w:r w:rsidRPr="00046A6A">
        <w:rPr>
          <w:rFonts w:ascii="Times New Roman" w:hAnsi="Times New Roman" w:cs="Times New Roman"/>
          <w:sz w:val="24"/>
          <w:szCs w:val="24"/>
          <w:lang w:val="es-419"/>
        </w:rPr>
        <w:t>Milani</w:t>
      </w:r>
      <w:proofErr w:type="spellEnd"/>
      <w:r w:rsidRPr="00046A6A">
        <w:rPr>
          <w:rFonts w:ascii="Times New Roman" w:hAnsi="Times New Roman" w:cs="Times New Roman"/>
          <w:sz w:val="24"/>
          <w:szCs w:val="24"/>
          <w:lang w:val="es-419"/>
        </w:rPr>
        <w:t xml:space="preserve"> (2024) muestran cómo los grupos operativos en entornos universitarios permiten que los estudiantes reflexionen sobre su salud y afronten desafíos emocionales y académicos en un espacio de apoyo mutuo. En nuestro contexto educativo en Chiapas, encontramos similitudes en el impacto positivo que estos espacios tienen al proporcionar un marco donde los jóvenes pueden abordar tanto cuestiones personales como colectivas, promoviendo una adaptación activa a sus realidades.</w:t>
      </w:r>
    </w:p>
    <w:p w14:paraId="34552239" w14:textId="77777777" w:rsidR="00686AB5" w:rsidRDefault="00686AB5" w:rsidP="000F204B">
      <w:pPr>
        <w:spacing w:after="0" w:line="360" w:lineRule="auto"/>
        <w:ind w:firstLine="709"/>
        <w:jc w:val="both"/>
        <w:rPr>
          <w:rFonts w:ascii="Times New Roman" w:hAnsi="Times New Roman" w:cs="Times New Roman"/>
          <w:sz w:val="24"/>
          <w:szCs w:val="24"/>
          <w:lang w:val="es-419"/>
        </w:rPr>
      </w:pPr>
    </w:p>
    <w:p w14:paraId="6E2C6CF8" w14:textId="77777777" w:rsidR="00686AB5" w:rsidRPr="00046A6A" w:rsidRDefault="00686AB5" w:rsidP="000F204B">
      <w:pPr>
        <w:spacing w:after="0" w:line="360" w:lineRule="auto"/>
        <w:ind w:firstLine="709"/>
        <w:jc w:val="both"/>
        <w:rPr>
          <w:rFonts w:ascii="Times New Roman" w:hAnsi="Times New Roman" w:cs="Times New Roman"/>
          <w:sz w:val="24"/>
          <w:szCs w:val="24"/>
          <w:lang w:val="es-419"/>
        </w:rPr>
      </w:pPr>
    </w:p>
    <w:p w14:paraId="014F3F94" w14:textId="7B2EF314" w:rsidR="008B74BE" w:rsidRDefault="00295B1B" w:rsidP="000F204B">
      <w:pPr>
        <w:spacing w:after="0" w:line="360" w:lineRule="auto"/>
        <w:ind w:firstLine="709"/>
        <w:jc w:val="both"/>
        <w:rPr>
          <w:rFonts w:ascii="Times New Roman" w:hAnsi="Times New Roman" w:cs="Times New Roman"/>
          <w:sz w:val="24"/>
          <w:szCs w:val="24"/>
          <w:lang w:val="es-419"/>
        </w:rPr>
      </w:pPr>
      <w:r>
        <w:rPr>
          <w:rFonts w:ascii="Times New Roman" w:hAnsi="Times New Roman" w:cs="Times New Roman"/>
          <w:sz w:val="24"/>
          <w:szCs w:val="24"/>
          <w:lang w:val="es-419"/>
        </w:rPr>
        <w:lastRenderedPageBreak/>
        <w:t xml:space="preserve">Los estudios mencionados </w:t>
      </w:r>
      <w:r w:rsidR="00046A6A" w:rsidRPr="00046A6A">
        <w:rPr>
          <w:rFonts w:ascii="Times New Roman" w:hAnsi="Times New Roman" w:cs="Times New Roman"/>
          <w:sz w:val="24"/>
          <w:szCs w:val="24"/>
          <w:lang w:val="es-419"/>
        </w:rPr>
        <w:t>coinciden en subrayar la importancia de crear espacios donde los individuos puedan transformar sus experiencias en aprendizajes significativos, reforzando el valor de los grupos operativos como metodologías aplicables en diversos contextos</w:t>
      </w:r>
      <w:r w:rsidR="009A1481">
        <w:rPr>
          <w:rFonts w:ascii="Times New Roman" w:hAnsi="Times New Roman" w:cs="Times New Roman"/>
          <w:sz w:val="24"/>
          <w:szCs w:val="24"/>
          <w:lang w:val="es-419"/>
        </w:rPr>
        <w:t xml:space="preserve">. </w:t>
      </w:r>
    </w:p>
    <w:p w14:paraId="5DC7B81E" w14:textId="77777777" w:rsidR="000F204B" w:rsidRDefault="000F204B" w:rsidP="000F204B">
      <w:pPr>
        <w:spacing w:after="0" w:line="360" w:lineRule="auto"/>
        <w:jc w:val="both"/>
        <w:rPr>
          <w:rFonts w:ascii="Times New Roman" w:hAnsi="Times New Roman" w:cs="Times New Roman"/>
          <w:b/>
          <w:bCs/>
          <w:sz w:val="24"/>
          <w:szCs w:val="24"/>
          <w:lang w:val="es-419"/>
        </w:rPr>
      </w:pPr>
    </w:p>
    <w:p w14:paraId="08439258" w14:textId="51EF2C64" w:rsidR="00142F97" w:rsidRPr="000F204B" w:rsidRDefault="00142F97" w:rsidP="000F204B">
      <w:pPr>
        <w:spacing w:after="0" w:line="360" w:lineRule="auto"/>
        <w:jc w:val="center"/>
        <w:rPr>
          <w:rFonts w:ascii="Times New Roman" w:hAnsi="Times New Roman" w:cs="Times New Roman"/>
          <w:b/>
          <w:bCs/>
          <w:sz w:val="32"/>
          <w:szCs w:val="32"/>
          <w:lang w:val="es-419"/>
        </w:rPr>
      </w:pPr>
      <w:r w:rsidRPr="000F204B">
        <w:rPr>
          <w:rFonts w:ascii="Times New Roman" w:hAnsi="Times New Roman" w:cs="Times New Roman"/>
          <w:b/>
          <w:bCs/>
          <w:sz w:val="32"/>
          <w:szCs w:val="32"/>
          <w:lang w:val="es-419"/>
        </w:rPr>
        <w:t>Conclusión</w:t>
      </w:r>
    </w:p>
    <w:p w14:paraId="49DB2B68" w14:textId="334DA930" w:rsidR="00142F97" w:rsidRPr="00142F97" w:rsidRDefault="00142F97" w:rsidP="000F204B">
      <w:pPr>
        <w:spacing w:after="0" w:line="360" w:lineRule="auto"/>
        <w:ind w:firstLine="709"/>
        <w:jc w:val="both"/>
        <w:rPr>
          <w:rFonts w:ascii="Times New Roman" w:hAnsi="Times New Roman" w:cs="Times New Roman"/>
          <w:sz w:val="24"/>
          <w:szCs w:val="24"/>
          <w:lang w:val="es-419"/>
        </w:rPr>
      </w:pPr>
      <w:r w:rsidRPr="00142F97">
        <w:rPr>
          <w:rFonts w:ascii="Times New Roman" w:hAnsi="Times New Roman" w:cs="Times New Roman"/>
          <w:sz w:val="24"/>
          <w:szCs w:val="24"/>
          <w:lang w:val="es-419"/>
        </w:rPr>
        <w:t xml:space="preserve">En conclusión, este estudio aporta evidencia sobre el impacto positivo de las metodologías participativas, como los grupos operativos, en la construcción de proyectos de vida en jóvenes de Chiapas. A través de la colaboración, la reflexión y el aprendizaje colectivo, los estudiantes lograron no solo adquirir conocimientos técnicos sobre el café, sino también desarrollar habilidades sociales y emocionales clave, fortaleciendo su identidad y sentido de pertenencia. Esta metodología permitió que </w:t>
      </w:r>
      <w:r w:rsidR="00DF185E">
        <w:rPr>
          <w:rFonts w:ascii="Times New Roman" w:hAnsi="Times New Roman" w:cs="Times New Roman"/>
          <w:sz w:val="24"/>
          <w:szCs w:val="24"/>
          <w:lang w:val="es-419"/>
        </w:rPr>
        <w:t>los participantes</w:t>
      </w:r>
      <w:r w:rsidR="001B5FBC">
        <w:rPr>
          <w:rFonts w:ascii="Times New Roman" w:hAnsi="Times New Roman" w:cs="Times New Roman"/>
          <w:sz w:val="24"/>
          <w:szCs w:val="24"/>
          <w:lang w:val="es-419"/>
        </w:rPr>
        <w:t xml:space="preserve"> </w:t>
      </w:r>
      <w:r w:rsidRPr="00142F97">
        <w:rPr>
          <w:rFonts w:ascii="Times New Roman" w:hAnsi="Times New Roman" w:cs="Times New Roman"/>
          <w:sz w:val="24"/>
          <w:szCs w:val="24"/>
          <w:lang w:val="es-419"/>
        </w:rPr>
        <w:t>proyectaran sus aprendizajes hacia el futuro, visualizando nuevas oportunidades y configurando un sentido de propósito que trasciende las limitaciones estructurales de su contexto.</w:t>
      </w:r>
    </w:p>
    <w:p w14:paraId="781D0600" w14:textId="5CA465BB" w:rsidR="00142F97" w:rsidRPr="00142F97" w:rsidRDefault="00142F97" w:rsidP="000F204B">
      <w:pPr>
        <w:spacing w:after="0" w:line="360" w:lineRule="auto"/>
        <w:ind w:firstLine="709"/>
        <w:jc w:val="both"/>
        <w:rPr>
          <w:rFonts w:ascii="Times New Roman" w:hAnsi="Times New Roman" w:cs="Times New Roman"/>
          <w:sz w:val="24"/>
          <w:szCs w:val="24"/>
          <w:lang w:val="es-419"/>
        </w:rPr>
      </w:pPr>
      <w:r w:rsidRPr="00142F97">
        <w:rPr>
          <w:rFonts w:ascii="Times New Roman" w:hAnsi="Times New Roman" w:cs="Times New Roman"/>
          <w:sz w:val="24"/>
          <w:szCs w:val="24"/>
          <w:lang w:val="es-419"/>
        </w:rPr>
        <w:t xml:space="preserve">Los resultados de esta investigación refuerzan la relevancia de crear espacios educativos donde </w:t>
      </w:r>
      <w:r w:rsidR="001B5FBC">
        <w:rPr>
          <w:rFonts w:ascii="Times New Roman" w:hAnsi="Times New Roman" w:cs="Times New Roman"/>
          <w:sz w:val="24"/>
          <w:szCs w:val="24"/>
          <w:lang w:val="es-419"/>
        </w:rPr>
        <w:t>se</w:t>
      </w:r>
      <w:r w:rsidRPr="00142F97">
        <w:rPr>
          <w:rFonts w:ascii="Times New Roman" w:hAnsi="Times New Roman" w:cs="Times New Roman"/>
          <w:sz w:val="24"/>
          <w:szCs w:val="24"/>
          <w:lang w:val="es-419"/>
        </w:rPr>
        <w:t xml:space="preserve"> pueda experimentar y reflexionar en un ambiente de apoyo mutuo. A pesar de los desafíos, como la falta de financiamiento y la dependencia de iniciativas individuales, </w:t>
      </w:r>
      <w:r w:rsidR="001B5FBC">
        <w:rPr>
          <w:rFonts w:ascii="Times New Roman" w:hAnsi="Times New Roman" w:cs="Times New Roman"/>
          <w:sz w:val="24"/>
          <w:szCs w:val="24"/>
          <w:lang w:val="es-419"/>
        </w:rPr>
        <w:t>la investigación</w:t>
      </w:r>
      <w:r w:rsidRPr="00142F97">
        <w:rPr>
          <w:rFonts w:ascii="Times New Roman" w:hAnsi="Times New Roman" w:cs="Times New Roman"/>
          <w:sz w:val="24"/>
          <w:szCs w:val="24"/>
          <w:lang w:val="es-419"/>
        </w:rPr>
        <w:t xml:space="preserve"> demostró que es posible generar un cambio significativo en la vida de </w:t>
      </w:r>
      <w:r w:rsidR="000018A0">
        <w:rPr>
          <w:rFonts w:ascii="Times New Roman" w:hAnsi="Times New Roman" w:cs="Times New Roman"/>
          <w:sz w:val="24"/>
          <w:szCs w:val="24"/>
          <w:lang w:val="es-419"/>
        </w:rPr>
        <w:t>personas jóvenes</w:t>
      </w:r>
      <w:r w:rsidRPr="00142F97">
        <w:rPr>
          <w:rFonts w:ascii="Times New Roman" w:hAnsi="Times New Roman" w:cs="Times New Roman"/>
          <w:sz w:val="24"/>
          <w:szCs w:val="24"/>
          <w:lang w:val="es-419"/>
        </w:rPr>
        <w:t xml:space="preserve"> cuando se promueve su participación activa y se reconoce su potencial transformador. El reto ahora es aprovechar esta capacidad instalada y extender el modelo a más escuelas y comunidades, fortaleciendo así la autonomía juvenil y ofreciendo una plataforma para que </w:t>
      </w:r>
      <w:r w:rsidR="001B5FBC">
        <w:rPr>
          <w:rFonts w:ascii="Times New Roman" w:hAnsi="Times New Roman" w:cs="Times New Roman"/>
          <w:sz w:val="24"/>
          <w:szCs w:val="24"/>
          <w:lang w:val="es-419"/>
        </w:rPr>
        <w:t xml:space="preserve">ellos y ellas </w:t>
      </w:r>
      <w:r w:rsidRPr="00142F97">
        <w:rPr>
          <w:rFonts w:ascii="Times New Roman" w:hAnsi="Times New Roman" w:cs="Times New Roman"/>
          <w:sz w:val="24"/>
          <w:szCs w:val="24"/>
          <w:lang w:val="es-419"/>
        </w:rPr>
        <w:t>construyan proyectos de vida coherentes y significativos.</w:t>
      </w:r>
      <w:r>
        <w:rPr>
          <w:rFonts w:ascii="Times New Roman" w:hAnsi="Times New Roman" w:cs="Times New Roman"/>
          <w:sz w:val="24"/>
          <w:szCs w:val="24"/>
          <w:lang w:val="es-419"/>
        </w:rPr>
        <w:t xml:space="preserve"> De igual manera, otro desafío es c</w:t>
      </w:r>
      <w:r w:rsidR="00DF185E">
        <w:rPr>
          <w:rFonts w:ascii="Times New Roman" w:hAnsi="Times New Roman" w:cs="Times New Roman"/>
          <w:sz w:val="24"/>
          <w:szCs w:val="24"/>
          <w:lang w:val="es-419"/>
        </w:rPr>
        <w:t>ó</w:t>
      </w:r>
      <w:r>
        <w:rPr>
          <w:rFonts w:ascii="Times New Roman" w:hAnsi="Times New Roman" w:cs="Times New Roman"/>
          <w:sz w:val="24"/>
          <w:szCs w:val="24"/>
          <w:lang w:val="es-419"/>
        </w:rPr>
        <w:t xml:space="preserve">mo los </w:t>
      </w:r>
      <w:r w:rsidR="001B5FBC">
        <w:rPr>
          <w:rFonts w:ascii="Times New Roman" w:hAnsi="Times New Roman" w:cs="Times New Roman"/>
          <w:sz w:val="24"/>
          <w:szCs w:val="24"/>
          <w:lang w:val="es-419"/>
        </w:rPr>
        <w:t>y las participantes</w:t>
      </w:r>
      <w:r>
        <w:rPr>
          <w:rFonts w:ascii="Times New Roman" w:hAnsi="Times New Roman" w:cs="Times New Roman"/>
          <w:sz w:val="24"/>
          <w:szCs w:val="24"/>
          <w:lang w:val="es-419"/>
        </w:rPr>
        <w:t xml:space="preserve"> que transitan esas experiencias pueden construirse como una red continua que sostenga </w:t>
      </w:r>
      <w:r w:rsidR="001B5FBC">
        <w:rPr>
          <w:rFonts w:ascii="Times New Roman" w:hAnsi="Times New Roman" w:cs="Times New Roman"/>
          <w:sz w:val="24"/>
          <w:szCs w:val="24"/>
          <w:lang w:val="es-419"/>
        </w:rPr>
        <w:t>lo avanzado</w:t>
      </w:r>
      <w:r>
        <w:rPr>
          <w:rFonts w:ascii="Times New Roman" w:hAnsi="Times New Roman" w:cs="Times New Roman"/>
          <w:sz w:val="24"/>
          <w:szCs w:val="24"/>
          <w:lang w:val="es-419"/>
        </w:rPr>
        <w:t>.</w:t>
      </w:r>
    </w:p>
    <w:p w14:paraId="334DD3FE" w14:textId="4303C881" w:rsidR="00142F97" w:rsidRPr="008B74BE" w:rsidRDefault="00142F97" w:rsidP="000F204B">
      <w:pPr>
        <w:spacing w:after="0" w:line="360" w:lineRule="auto"/>
        <w:ind w:firstLine="709"/>
        <w:jc w:val="both"/>
        <w:rPr>
          <w:rFonts w:ascii="Times New Roman" w:hAnsi="Times New Roman" w:cs="Times New Roman"/>
          <w:sz w:val="24"/>
          <w:szCs w:val="24"/>
          <w:lang w:val="es-419"/>
        </w:rPr>
      </w:pPr>
      <w:r w:rsidRPr="00142F97">
        <w:rPr>
          <w:rFonts w:ascii="Times New Roman" w:hAnsi="Times New Roman" w:cs="Times New Roman"/>
          <w:sz w:val="24"/>
          <w:szCs w:val="24"/>
          <w:lang w:val="es-419"/>
        </w:rPr>
        <w:t xml:space="preserve">En conjunto, esta investigación subraya la importancia de una educación que vaya más allá de la adquisición de conocimientos, integrando elementos de identidad, cultura y sentido de pertenencia. </w:t>
      </w:r>
      <w:r w:rsidR="00DF185E" w:rsidRPr="00DF185E">
        <w:rPr>
          <w:rFonts w:ascii="Times New Roman" w:hAnsi="Times New Roman" w:cs="Times New Roman"/>
          <w:sz w:val="24"/>
          <w:szCs w:val="24"/>
          <w:lang w:val="es-419"/>
        </w:rPr>
        <w:t>Concluimos que metodologías como la del grupo operativo son pertinentes para generar experiencias formativas que respondan a las necesidades y aspiraciones de los jóvenes en contextos de desigualdad, permitiéndoles reconocerse como sujetos de su propia historia, capaces de transformarse a sí mismos y a su realidad</w:t>
      </w:r>
      <w:r>
        <w:rPr>
          <w:rFonts w:ascii="Times New Roman" w:hAnsi="Times New Roman" w:cs="Times New Roman"/>
          <w:sz w:val="24"/>
          <w:szCs w:val="24"/>
          <w:lang w:val="es-419"/>
        </w:rPr>
        <w:t xml:space="preserve">.  </w:t>
      </w:r>
      <w:r w:rsidRPr="00142F97">
        <w:rPr>
          <w:rFonts w:ascii="Times New Roman" w:hAnsi="Times New Roman" w:cs="Times New Roman"/>
          <w:sz w:val="24"/>
          <w:szCs w:val="24"/>
          <w:lang w:val="es-419"/>
        </w:rPr>
        <w:t xml:space="preserve">La experiencia del investigador es que hay mucho amor, pasión y disposición al cambio por parte de planteles y estudiantes. </w:t>
      </w:r>
      <w:r w:rsidR="00DF185E">
        <w:rPr>
          <w:rFonts w:ascii="Times New Roman" w:hAnsi="Times New Roman" w:cs="Times New Roman"/>
          <w:sz w:val="24"/>
          <w:szCs w:val="24"/>
          <w:lang w:val="es-419"/>
        </w:rPr>
        <w:t xml:space="preserve">Aprovechar </w:t>
      </w:r>
      <w:r w:rsidRPr="00142F97">
        <w:rPr>
          <w:rFonts w:ascii="Times New Roman" w:hAnsi="Times New Roman" w:cs="Times New Roman"/>
          <w:sz w:val="24"/>
          <w:szCs w:val="24"/>
          <w:lang w:val="es-419"/>
        </w:rPr>
        <w:t xml:space="preserve">esta capacidad abundante instalada en </w:t>
      </w:r>
      <w:r w:rsidRPr="00142F97">
        <w:rPr>
          <w:rFonts w:ascii="Times New Roman" w:hAnsi="Times New Roman" w:cs="Times New Roman"/>
          <w:sz w:val="24"/>
          <w:szCs w:val="24"/>
          <w:lang w:val="es-419"/>
        </w:rPr>
        <w:lastRenderedPageBreak/>
        <w:t>las escuelas de Chiapas en función de ofrecer perspectivas de proyecto de vida a los y las estudiantes pareciera ser el corazón de la cuestión</w:t>
      </w:r>
      <w:r>
        <w:rPr>
          <w:rFonts w:ascii="Times New Roman" w:hAnsi="Times New Roman" w:cs="Times New Roman"/>
          <w:sz w:val="24"/>
          <w:szCs w:val="24"/>
          <w:lang w:val="es-419"/>
        </w:rPr>
        <w:t>.</w:t>
      </w:r>
    </w:p>
    <w:p w14:paraId="296DA4A5" w14:textId="77777777" w:rsidR="000F204B" w:rsidRDefault="000F204B" w:rsidP="000F204B">
      <w:pPr>
        <w:spacing w:after="0" w:line="360" w:lineRule="auto"/>
        <w:jc w:val="both"/>
        <w:rPr>
          <w:rFonts w:ascii="Times New Roman" w:hAnsi="Times New Roman" w:cs="Times New Roman"/>
          <w:b/>
          <w:bCs/>
          <w:sz w:val="24"/>
          <w:szCs w:val="24"/>
          <w:lang w:val="es-419"/>
        </w:rPr>
      </w:pPr>
    </w:p>
    <w:p w14:paraId="585D2459" w14:textId="608D57C9" w:rsidR="00711150" w:rsidRPr="000F204B" w:rsidRDefault="008718B6" w:rsidP="000F204B">
      <w:pPr>
        <w:spacing w:after="0" w:line="360" w:lineRule="auto"/>
        <w:jc w:val="center"/>
        <w:rPr>
          <w:rFonts w:ascii="Times New Roman" w:hAnsi="Times New Roman" w:cs="Times New Roman"/>
          <w:b/>
          <w:bCs/>
          <w:sz w:val="28"/>
          <w:szCs w:val="28"/>
          <w:lang w:val="es-419"/>
        </w:rPr>
      </w:pPr>
      <w:r w:rsidRPr="000F204B">
        <w:rPr>
          <w:rFonts w:ascii="Times New Roman" w:hAnsi="Times New Roman" w:cs="Times New Roman"/>
          <w:b/>
          <w:bCs/>
          <w:sz w:val="28"/>
          <w:szCs w:val="28"/>
          <w:lang w:val="es-419"/>
        </w:rPr>
        <w:t>Futuras líneas de Investigación</w:t>
      </w:r>
    </w:p>
    <w:p w14:paraId="5521F66D" w14:textId="032FDB5A" w:rsidR="008718B6" w:rsidRPr="008718B6" w:rsidRDefault="008718B6" w:rsidP="000F204B">
      <w:pPr>
        <w:spacing w:after="0" w:line="360" w:lineRule="auto"/>
        <w:ind w:firstLine="709"/>
        <w:jc w:val="both"/>
        <w:rPr>
          <w:rFonts w:ascii="Times New Roman" w:hAnsi="Times New Roman" w:cs="Times New Roman"/>
          <w:sz w:val="24"/>
          <w:szCs w:val="24"/>
          <w:lang w:val="es-419"/>
        </w:rPr>
      </w:pPr>
      <w:r w:rsidRPr="008718B6">
        <w:rPr>
          <w:rFonts w:ascii="Times New Roman" w:hAnsi="Times New Roman" w:cs="Times New Roman"/>
          <w:sz w:val="24"/>
          <w:szCs w:val="24"/>
          <w:lang w:val="es-419"/>
        </w:rPr>
        <w:t>Este estudio ha puesto en evidencia varios aspectos que merecen ser explorados en investigaciones futuras</w:t>
      </w:r>
      <w:r w:rsidR="001B5FBC">
        <w:rPr>
          <w:rFonts w:ascii="Times New Roman" w:hAnsi="Times New Roman" w:cs="Times New Roman"/>
          <w:sz w:val="24"/>
          <w:szCs w:val="24"/>
          <w:lang w:val="es-419"/>
        </w:rPr>
        <w:t xml:space="preserve">. </w:t>
      </w:r>
      <w:r w:rsidRPr="008718B6">
        <w:rPr>
          <w:rFonts w:ascii="Times New Roman" w:hAnsi="Times New Roman" w:cs="Times New Roman"/>
          <w:sz w:val="24"/>
          <w:szCs w:val="24"/>
          <w:lang w:val="es-419"/>
        </w:rPr>
        <w:t>Primero, una línea de investigación relevante es evaluar el impacto a largo plazo de l</w:t>
      </w:r>
      <w:r w:rsidR="001B5FBC">
        <w:rPr>
          <w:rFonts w:ascii="Times New Roman" w:hAnsi="Times New Roman" w:cs="Times New Roman"/>
          <w:sz w:val="24"/>
          <w:szCs w:val="24"/>
          <w:lang w:val="es-419"/>
        </w:rPr>
        <w:t>as iniciativas</w:t>
      </w:r>
      <w:r w:rsidRPr="008718B6">
        <w:rPr>
          <w:rFonts w:ascii="Times New Roman" w:hAnsi="Times New Roman" w:cs="Times New Roman"/>
          <w:sz w:val="24"/>
          <w:szCs w:val="24"/>
          <w:lang w:val="es-419"/>
        </w:rPr>
        <w:t xml:space="preserve"> educativ</w:t>
      </w:r>
      <w:r w:rsidR="001B5FBC">
        <w:rPr>
          <w:rFonts w:ascii="Times New Roman" w:hAnsi="Times New Roman" w:cs="Times New Roman"/>
          <w:sz w:val="24"/>
          <w:szCs w:val="24"/>
          <w:lang w:val="es-419"/>
        </w:rPr>
        <w:t>a</w:t>
      </w:r>
      <w:r w:rsidRPr="008718B6">
        <w:rPr>
          <w:rFonts w:ascii="Times New Roman" w:hAnsi="Times New Roman" w:cs="Times New Roman"/>
          <w:sz w:val="24"/>
          <w:szCs w:val="24"/>
          <w:lang w:val="es-419"/>
        </w:rPr>
        <w:t>s basad</w:t>
      </w:r>
      <w:r w:rsidR="001B5FBC">
        <w:rPr>
          <w:rFonts w:ascii="Times New Roman" w:hAnsi="Times New Roman" w:cs="Times New Roman"/>
          <w:sz w:val="24"/>
          <w:szCs w:val="24"/>
          <w:lang w:val="es-419"/>
        </w:rPr>
        <w:t>a</w:t>
      </w:r>
      <w:r w:rsidRPr="008718B6">
        <w:rPr>
          <w:rFonts w:ascii="Times New Roman" w:hAnsi="Times New Roman" w:cs="Times New Roman"/>
          <w:sz w:val="24"/>
          <w:szCs w:val="24"/>
          <w:lang w:val="es-419"/>
        </w:rPr>
        <w:t>s en grupos operativos en la vida profesional y personal de los</w:t>
      </w:r>
      <w:r w:rsidR="001B5FBC">
        <w:rPr>
          <w:rFonts w:ascii="Times New Roman" w:hAnsi="Times New Roman" w:cs="Times New Roman"/>
          <w:sz w:val="24"/>
          <w:szCs w:val="24"/>
          <w:lang w:val="es-419"/>
        </w:rPr>
        <w:t xml:space="preserve"> </w:t>
      </w:r>
      <w:r w:rsidRPr="008718B6">
        <w:rPr>
          <w:rFonts w:ascii="Times New Roman" w:hAnsi="Times New Roman" w:cs="Times New Roman"/>
          <w:sz w:val="24"/>
          <w:szCs w:val="24"/>
          <w:lang w:val="es-419"/>
        </w:rPr>
        <w:t xml:space="preserve">participantes. Este enfoque puede determinar en qué medida el desarrollo de habilidades sociales, emocionales y cognitivas contribuye a su capacidad para enfrentar desafíos laborales y personales, así como a construir una identidad coherente en el tiempo, en línea con la teoría temporal de Alfredo </w:t>
      </w:r>
      <w:proofErr w:type="spellStart"/>
      <w:r w:rsidRPr="008718B6">
        <w:rPr>
          <w:rFonts w:ascii="Times New Roman" w:hAnsi="Times New Roman" w:cs="Times New Roman"/>
          <w:sz w:val="24"/>
          <w:szCs w:val="24"/>
          <w:lang w:val="es-419"/>
        </w:rPr>
        <w:t>Moffatt</w:t>
      </w:r>
      <w:proofErr w:type="spellEnd"/>
      <w:r w:rsidRPr="008718B6">
        <w:rPr>
          <w:rFonts w:ascii="Times New Roman" w:hAnsi="Times New Roman" w:cs="Times New Roman"/>
          <w:sz w:val="24"/>
          <w:szCs w:val="24"/>
          <w:lang w:val="es-419"/>
        </w:rPr>
        <w:t xml:space="preserve"> (1982, 2007).</w:t>
      </w:r>
    </w:p>
    <w:p w14:paraId="3DEE53E1" w14:textId="43F7D530" w:rsidR="008718B6" w:rsidRPr="008718B6" w:rsidRDefault="008718B6" w:rsidP="000F204B">
      <w:pPr>
        <w:spacing w:after="0" w:line="360" w:lineRule="auto"/>
        <w:ind w:firstLine="709"/>
        <w:jc w:val="both"/>
        <w:rPr>
          <w:rFonts w:ascii="Times New Roman" w:hAnsi="Times New Roman" w:cs="Times New Roman"/>
          <w:sz w:val="24"/>
          <w:szCs w:val="24"/>
          <w:lang w:val="es-419"/>
        </w:rPr>
      </w:pPr>
      <w:r w:rsidRPr="008718B6">
        <w:rPr>
          <w:rFonts w:ascii="Times New Roman" w:hAnsi="Times New Roman" w:cs="Times New Roman"/>
          <w:sz w:val="24"/>
          <w:szCs w:val="24"/>
          <w:lang w:val="es-419"/>
        </w:rPr>
        <w:t>Otra línea de investigación necesaria es analizar los efectos de est</w:t>
      </w:r>
      <w:r w:rsidR="001B5FBC">
        <w:rPr>
          <w:rFonts w:ascii="Times New Roman" w:hAnsi="Times New Roman" w:cs="Times New Roman"/>
          <w:sz w:val="24"/>
          <w:szCs w:val="24"/>
          <w:lang w:val="es-419"/>
        </w:rPr>
        <w:t>as acciones</w:t>
      </w:r>
      <w:r w:rsidRPr="008718B6">
        <w:rPr>
          <w:rFonts w:ascii="Times New Roman" w:hAnsi="Times New Roman" w:cs="Times New Roman"/>
          <w:sz w:val="24"/>
          <w:szCs w:val="24"/>
          <w:lang w:val="es-419"/>
        </w:rPr>
        <w:t xml:space="preserve"> en la relación entre los estudiantes y sus comunidades, especialmente en términos de participación social y compromiso comunitario. Profundizar en el rol qu</w:t>
      </w:r>
      <w:r w:rsidR="001B5FBC">
        <w:rPr>
          <w:rFonts w:ascii="Times New Roman" w:hAnsi="Times New Roman" w:cs="Times New Roman"/>
          <w:sz w:val="24"/>
          <w:szCs w:val="24"/>
          <w:lang w:val="es-419"/>
        </w:rPr>
        <w:t xml:space="preserve">e estos procesos </w:t>
      </w:r>
      <w:r w:rsidRPr="008718B6">
        <w:rPr>
          <w:rFonts w:ascii="Times New Roman" w:hAnsi="Times New Roman" w:cs="Times New Roman"/>
          <w:sz w:val="24"/>
          <w:szCs w:val="24"/>
          <w:lang w:val="es-419"/>
        </w:rPr>
        <w:t xml:space="preserve">desempeñan en la creación de una identidad colectiva y en la promoción de valores comunitarios proporcionará aportes valiosos sobre el potencial de los grupos operativos para fortalecer el tejido </w:t>
      </w:r>
      <w:r>
        <w:rPr>
          <w:rFonts w:ascii="Times New Roman" w:hAnsi="Times New Roman" w:cs="Times New Roman"/>
          <w:sz w:val="24"/>
          <w:szCs w:val="24"/>
          <w:lang w:val="es-419"/>
        </w:rPr>
        <w:t>social</w:t>
      </w:r>
      <w:r w:rsidRPr="008718B6">
        <w:rPr>
          <w:rFonts w:ascii="Times New Roman" w:hAnsi="Times New Roman" w:cs="Times New Roman"/>
          <w:sz w:val="24"/>
          <w:szCs w:val="24"/>
          <w:lang w:val="es-419"/>
        </w:rPr>
        <w:t xml:space="preserve">. Actualmente, el investigador autor, junto a un equipo del Colegio de la Frontera Sur, propone actualizar la metodología de modos de vida (Parra-Vázquez, M. R., </w:t>
      </w:r>
      <w:proofErr w:type="spellStart"/>
      <w:r w:rsidRPr="008718B6">
        <w:rPr>
          <w:rFonts w:ascii="Times New Roman" w:hAnsi="Times New Roman" w:cs="Times New Roman"/>
          <w:sz w:val="24"/>
          <w:szCs w:val="24"/>
          <w:lang w:val="es-419"/>
        </w:rPr>
        <w:t>Liscovsky</w:t>
      </w:r>
      <w:proofErr w:type="spellEnd"/>
      <w:r w:rsidRPr="008718B6">
        <w:rPr>
          <w:rFonts w:ascii="Times New Roman" w:hAnsi="Times New Roman" w:cs="Times New Roman"/>
          <w:sz w:val="24"/>
          <w:szCs w:val="24"/>
          <w:lang w:val="es-419"/>
        </w:rPr>
        <w:t xml:space="preserve">, I. J., </w:t>
      </w:r>
      <w:r w:rsidR="00DF185E">
        <w:rPr>
          <w:rFonts w:ascii="Times New Roman" w:hAnsi="Times New Roman" w:cs="Times New Roman"/>
          <w:sz w:val="24"/>
          <w:szCs w:val="24"/>
          <w:lang w:val="es-419"/>
        </w:rPr>
        <w:t>et al</w:t>
      </w:r>
      <w:r w:rsidR="00BC5418">
        <w:rPr>
          <w:rFonts w:ascii="Times New Roman" w:hAnsi="Times New Roman" w:cs="Times New Roman"/>
          <w:sz w:val="24"/>
          <w:szCs w:val="24"/>
          <w:lang w:val="es-419"/>
        </w:rPr>
        <w:t>.</w:t>
      </w:r>
      <w:r w:rsidRPr="008718B6">
        <w:rPr>
          <w:rFonts w:ascii="Times New Roman" w:hAnsi="Times New Roman" w:cs="Times New Roman"/>
          <w:sz w:val="24"/>
          <w:szCs w:val="24"/>
          <w:lang w:val="es-419"/>
        </w:rPr>
        <w:t xml:space="preserve">, 2011) de forma que incorpore un Capital </w:t>
      </w:r>
      <w:r w:rsidR="00DF185E">
        <w:rPr>
          <w:rFonts w:ascii="Times New Roman" w:hAnsi="Times New Roman" w:cs="Times New Roman"/>
          <w:sz w:val="24"/>
          <w:szCs w:val="24"/>
          <w:lang w:val="es-419"/>
        </w:rPr>
        <w:t>Relaciona</w:t>
      </w:r>
      <w:r w:rsidRPr="008718B6">
        <w:rPr>
          <w:rFonts w:ascii="Times New Roman" w:hAnsi="Times New Roman" w:cs="Times New Roman"/>
          <w:sz w:val="24"/>
          <w:szCs w:val="24"/>
          <w:lang w:val="es-419"/>
        </w:rPr>
        <w:t>l dentro de su interpretación de la teoría de Capitales de Pierre Bourdieu.</w:t>
      </w:r>
      <w:r w:rsidR="00DF185E" w:rsidRPr="00DF185E">
        <w:rPr>
          <w:lang w:val="es-419"/>
        </w:rPr>
        <w:t xml:space="preserve"> </w:t>
      </w:r>
      <w:r w:rsidR="00DF185E" w:rsidRPr="00DF185E">
        <w:rPr>
          <w:rFonts w:ascii="Times New Roman" w:hAnsi="Times New Roman" w:cs="Times New Roman"/>
          <w:sz w:val="24"/>
          <w:szCs w:val="24"/>
          <w:lang w:val="es-419"/>
        </w:rPr>
        <w:t>La propuesta es comprender que existe una inversión de tiempo en aspectos como la reciprocidad no transaccional, la confianza, el respeto y la escucha, entre otros indicadores, que posibilitan en distintos contextos culturales la autonomía y reducen la dependencia de otros tipos de capital para responder a diversas necesidades individuales y colectivas.</w:t>
      </w:r>
      <w:r w:rsidR="00DF185E">
        <w:rPr>
          <w:rFonts w:ascii="Times New Roman" w:hAnsi="Times New Roman" w:cs="Times New Roman"/>
          <w:sz w:val="24"/>
          <w:szCs w:val="24"/>
          <w:lang w:val="es-419"/>
        </w:rPr>
        <w:t xml:space="preserve"> </w:t>
      </w:r>
      <w:r w:rsidRPr="008718B6">
        <w:rPr>
          <w:rFonts w:ascii="Times New Roman" w:hAnsi="Times New Roman" w:cs="Times New Roman"/>
          <w:sz w:val="24"/>
          <w:szCs w:val="24"/>
          <w:lang w:val="es-419"/>
        </w:rPr>
        <w:t xml:space="preserve">Consideramos que esta investigación ofrece aportes para demostrar que metodologías como las del grupo operativo pueden crear las condiciones para que los individuos tengan la capacidad de construir distintos capitales que permitan integrar en sus </w:t>
      </w:r>
      <w:r w:rsidR="001B5FBC">
        <w:rPr>
          <w:rFonts w:ascii="Times New Roman" w:hAnsi="Times New Roman" w:cs="Times New Roman"/>
          <w:sz w:val="24"/>
          <w:szCs w:val="24"/>
          <w:lang w:val="es-419"/>
        </w:rPr>
        <w:t xml:space="preserve">trayectorias </w:t>
      </w:r>
      <w:r w:rsidRPr="008718B6">
        <w:rPr>
          <w:rFonts w:ascii="Times New Roman" w:hAnsi="Times New Roman" w:cs="Times New Roman"/>
          <w:sz w:val="24"/>
          <w:szCs w:val="24"/>
          <w:lang w:val="es-419"/>
        </w:rPr>
        <w:t>otras formas posibles de comprenderse a sí mismos, la realidad y a sus pares.</w:t>
      </w:r>
    </w:p>
    <w:p w14:paraId="01D379AA" w14:textId="5296BDE8" w:rsidR="008718B6" w:rsidRDefault="00DF185E" w:rsidP="000F204B">
      <w:pPr>
        <w:spacing w:after="0" w:line="360" w:lineRule="auto"/>
        <w:ind w:firstLine="709"/>
        <w:jc w:val="both"/>
        <w:rPr>
          <w:rFonts w:ascii="Times New Roman" w:hAnsi="Times New Roman" w:cs="Times New Roman"/>
          <w:sz w:val="24"/>
          <w:szCs w:val="24"/>
          <w:lang w:val="es-419"/>
        </w:rPr>
      </w:pPr>
      <w:r w:rsidRPr="00DF185E">
        <w:rPr>
          <w:rFonts w:ascii="Times New Roman" w:hAnsi="Times New Roman" w:cs="Times New Roman"/>
          <w:sz w:val="24"/>
          <w:szCs w:val="24"/>
          <w:lang w:val="es-419"/>
        </w:rPr>
        <w:t>Un aspecto clave para futuras investigaciones es contar con herramientas que permitan medir cuantitativamente estas afirmaciones</w:t>
      </w:r>
      <w:r w:rsidRPr="00DF185E">
        <w:rPr>
          <w:lang w:val="es-419"/>
        </w:rPr>
        <w:t xml:space="preserve"> </w:t>
      </w:r>
      <w:r w:rsidRPr="00DF185E">
        <w:rPr>
          <w:rFonts w:ascii="Times New Roman" w:hAnsi="Times New Roman" w:cs="Times New Roman"/>
          <w:sz w:val="24"/>
          <w:szCs w:val="24"/>
          <w:lang w:val="es-419"/>
        </w:rPr>
        <w:t xml:space="preserve">Si bien la eficiencia de estos métodos requiere trabajo en pequeños grupos, también es necesario, incluso para el debate en políticas públicas como la NEM, establecer nuevos indicadores que reflejen los cambios generados por estas iniciativas en estudios comparativos y correlacionales, donde el proyecto de vida individual se conciba desde una perspectiva de construcción </w:t>
      </w:r>
      <w:r w:rsidRPr="00DF185E">
        <w:rPr>
          <w:rFonts w:ascii="Times New Roman" w:hAnsi="Times New Roman" w:cs="Times New Roman"/>
          <w:sz w:val="24"/>
          <w:szCs w:val="24"/>
          <w:lang w:val="es-419"/>
        </w:rPr>
        <w:lastRenderedPageBreak/>
        <w:t>comunitaria.</w:t>
      </w:r>
      <w:r>
        <w:rPr>
          <w:rFonts w:ascii="Times New Roman" w:hAnsi="Times New Roman" w:cs="Times New Roman"/>
          <w:sz w:val="24"/>
          <w:szCs w:val="24"/>
          <w:lang w:val="es-419"/>
        </w:rPr>
        <w:t xml:space="preserve"> </w:t>
      </w:r>
      <w:r w:rsidR="008718B6" w:rsidRPr="008718B6">
        <w:rPr>
          <w:rFonts w:ascii="Times New Roman" w:hAnsi="Times New Roman" w:cs="Times New Roman"/>
          <w:sz w:val="24"/>
          <w:szCs w:val="24"/>
          <w:lang w:val="es-419"/>
        </w:rPr>
        <w:t xml:space="preserve">Lo que la NEM demuestra, así como otras iniciativas a escala global, es que ya existe una percepción social de que lo que Paulo Freire denominaba educación bancaria ya no es lo deseado como parámetro educacional. Sin embargo, es necesario avanzar en definir lo que constituye una política educativa exitosa. Perspectivas como la de </w:t>
      </w:r>
      <w:proofErr w:type="spellStart"/>
      <w:r w:rsidR="008718B6" w:rsidRPr="008718B6">
        <w:rPr>
          <w:rFonts w:ascii="Times New Roman" w:hAnsi="Times New Roman" w:cs="Times New Roman"/>
          <w:sz w:val="24"/>
          <w:szCs w:val="24"/>
          <w:lang w:val="es-419"/>
        </w:rPr>
        <w:t>Heckman</w:t>
      </w:r>
      <w:proofErr w:type="spellEnd"/>
      <w:r w:rsidR="008718B6" w:rsidRPr="008718B6">
        <w:rPr>
          <w:rFonts w:ascii="Times New Roman" w:hAnsi="Times New Roman" w:cs="Times New Roman"/>
          <w:sz w:val="24"/>
          <w:szCs w:val="24"/>
          <w:lang w:val="es-419"/>
        </w:rPr>
        <w:t xml:space="preserve"> (2011) tienen medidas asociadas al estilo de vida estadounidense y son establecidas como soluciones a nivel global. Estas incluyen el acceso a trabajos de cuello blanco, la reducción de costos públicos en seguridad y educación especial, así como la formación de “habilidades blandas” requeridas por las grandes corporaciones ante los cambios descritos desde 2019 por el Banco Mundial (</w:t>
      </w:r>
      <w:proofErr w:type="spellStart"/>
      <w:r w:rsidR="008718B6" w:rsidRPr="008718B6">
        <w:rPr>
          <w:rFonts w:ascii="Times New Roman" w:hAnsi="Times New Roman" w:cs="Times New Roman"/>
          <w:sz w:val="24"/>
          <w:szCs w:val="24"/>
          <w:lang w:val="es-419"/>
        </w:rPr>
        <w:t>Stromquist</w:t>
      </w:r>
      <w:proofErr w:type="spellEnd"/>
      <w:r w:rsidR="008718B6" w:rsidRPr="008718B6">
        <w:rPr>
          <w:rFonts w:ascii="Times New Roman" w:hAnsi="Times New Roman" w:cs="Times New Roman"/>
          <w:sz w:val="24"/>
          <w:szCs w:val="24"/>
          <w:lang w:val="es-419"/>
        </w:rPr>
        <w:t>, N. P., 2019). En un contexto intercultural y de fuerte presencia campesina, como es el estado de Chiapas y todo el Sureste mexicano, propuestas como las plasmadas en este artículo necesitan de más investigaciones que reflejen los valores y modos de vida de diversas matrices culturales para definir cuáles son los mundos posibles desde los cuales las juventudes puedan crear proyectos de vida.</w:t>
      </w:r>
    </w:p>
    <w:p w14:paraId="55F2D976" w14:textId="77777777" w:rsidR="000F204B" w:rsidRDefault="000F204B" w:rsidP="000F204B">
      <w:pPr>
        <w:spacing w:after="0" w:line="360" w:lineRule="auto"/>
        <w:jc w:val="both"/>
        <w:rPr>
          <w:rFonts w:ascii="Times New Roman" w:hAnsi="Times New Roman" w:cs="Times New Roman"/>
          <w:b/>
          <w:bCs/>
          <w:sz w:val="24"/>
          <w:szCs w:val="24"/>
          <w:lang w:val="es-419"/>
        </w:rPr>
      </w:pPr>
    </w:p>
    <w:p w14:paraId="32302891" w14:textId="4273222C" w:rsidR="00671F25" w:rsidRPr="00671F25" w:rsidRDefault="00671F25" w:rsidP="000F204B">
      <w:pPr>
        <w:spacing w:after="0" w:line="360" w:lineRule="auto"/>
        <w:jc w:val="both"/>
        <w:rPr>
          <w:rFonts w:ascii="Times New Roman" w:hAnsi="Times New Roman" w:cs="Times New Roman"/>
          <w:b/>
          <w:bCs/>
          <w:sz w:val="24"/>
          <w:szCs w:val="24"/>
          <w:lang w:val="es-419"/>
        </w:rPr>
      </w:pPr>
      <w:r w:rsidRPr="00671F25">
        <w:rPr>
          <w:rFonts w:ascii="Times New Roman" w:hAnsi="Times New Roman" w:cs="Times New Roman"/>
          <w:b/>
          <w:bCs/>
          <w:sz w:val="24"/>
          <w:szCs w:val="24"/>
          <w:lang w:val="es-419"/>
        </w:rPr>
        <w:t>Apoyo</w:t>
      </w:r>
    </w:p>
    <w:p w14:paraId="0CE8005F" w14:textId="7E9885D4" w:rsidR="00671F25" w:rsidRPr="00671F25" w:rsidRDefault="00671F25" w:rsidP="000F204B">
      <w:pPr>
        <w:spacing w:after="0" w:line="360" w:lineRule="auto"/>
        <w:ind w:firstLine="709"/>
        <w:jc w:val="both"/>
        <w:rPr>
          <w:rFonts w:ascii="Times New Roman" w:hAnsi="Times New Roman" w:cs="Times New Roman"/>
          <w:sz w:val="24"/>
          <w:szCs w:val="24"/>
          <w:lang w:val="es-419"/>
        </w:rPr>
      </w:pPr>
      <w:r w:rsidRPr="00671F25">
        <w:rPr>
          <w:rFonts w:ascii="Times New Roman" w:hAnsi="Times New Roman" w:cs="Times New Roman"/>
          <w:sz w:val="24"/>
          <w:szCs w:val="24"/>
          <w:lang w:val="es-419"/>
        </w:rPr>
        <w:t xml:space="preserve">Este trabajo fue realizado en el marco del PRONAII, como parte la beca posdoctoral otorgada por el CONAHCYT. El presente artículo forma parte del proyecto PRONACE </w:t>
      </w:r>
      <w:r w:rsidR="00E23FD0" w:rsidRPr="00E23FD0">
        <w:rPr>
          <w:rFonts w:ascii="Times New Roman" w:hAnsi="Times New Roman" w:cs="Times New Roman"/>
          <w:sz w:val="24"/>
          <w:szCs w:val="24"/>
          <w:lang w:val="es-419"/>
        </w:rPr>
        <w:t>319068</w:t>
      </w:r>
      <w:r w:rsidRPr="00671F25">
        <w:rPr>
          <w:rFonts w:ascii="Times New Roman" w:hAnsi="Times New Roman" w:cs="Times New Roman"/>
          <w:sz w:val="24"/>
          <w:szCs w:val="24"/>
          <w:lang w:val="es-419"/>
        </w:rPr>
        <w:t xml:space="preserve">, titulado </w:t>
      </w:r>
      <w:r w:rsidR="00E23FD0" w:rsidRPr="00E23FD0">
        <w:rPr>
          <w:rFonts w:ascii="Times New Roman" w:hAnsi="Times New Roman" w:cs="Times New Roman"/>
          <w:i/>
          <w:iCs/>
          <w:sz w:val="24"/>
          <w:szCs w:val="24"/>
          <w:lang w:val="es-419"/>
        </w:rPr>
        <w:t xml:space="preserve">Sistemas </w:t>
      </w:r>
      <w:proofErr w:type="spellStart"/>
      <w:r w:rsidR="00E23FD0" w:rsidRPr="00E23FD0">
        <w:rPr>
          <w:rFonts w:ascii="Times New Roman" w:hAnsi="Times New Roman" w:cs="Times New Roman"/>
          <w:i/>
          <w:iCs/>
          <w:sz w:val="24"/>
          <w:szCs w:val="24"/>
          <w:lang w:val="es-419"/>
        </w:rPr>
        <w:t>socioecológicos</w:t>
      </w:r>
      <w:proofErr w:type="spellEnd"/>
      <w:r w:rsidR="00E23FD0" w:rsidRPr="00E23FD0">
        <w:rPr>
          <w:rFonts w:ascii="Times New Roman" w:hAnsi="Times New Roman" w:cs="Times New Roman"/>
          <w:i/>
          <w:iCs/>
          <w:sz w:val="24"/>
          <w:szCs w:val="24"/>
          <w:lang w:val="es-419"/>
        </w:rPr>
        <w:t xml:space="preserve"> sustentables en territorios cafetaleros del sureste de México</w:t>
      </w:r>
      <w:r w:rsidRPr="00671F25">
        <w:rPr>
          <w:rFonts w:ascii="Times New Roman" w:hAnsi="Times New Roman" w:cs="Times New Roman"/>
          <w:sz w:val="24"/>
          <w:szCs w:val="24"/>
          <w:lang w:val="es-419"/>
        </w:rPr>
        <w:t xml:space="preserve">, alineado con los objetivos de promover la difusión científica y el compromiso comunitario, facilitando el intercambio de conocimientos dentro de los </w:t>
      </w:r>
      <w:r w:rsidR="00E23FD0">
        <w:rPr>
          <w:rFonts w:ascii="Times New Roman" w:hAnsi="Times New Roman" w:cs="Times New Roman"/>
          <w:sz w:val="24"/>
          <w:szCs w:val="24"/>
          <w:lang w:val="es-419"/>
        </w:rPr>
        <w:t>Territorios Cafetaleros</w:t>
      </w:r>
      <w:r w:rsidRPr="00671F25">
        <w:rPr>
          <w:rFonts w:ascii="Times New Roman" w:hAnsi="Times New Roman" w:cs="Times New Roman"/>
          <w:sz w:val="24"/>
          <w:szCs w:val="24"/>
          <w:lang w:val="es-419"/>
        </w:rPr>
        <w:t xml:space="preserve"> favoreciendo las familias pertenecientes a esos territorios.</w:t>
      </w:r>
    </w:p>
    <w:p w14:paraId="72215CEC" w14:textId="77777777" w:rsidR="004C02D0" w:rsidRPr="00B81DC8" w:rsidRDefault="004C02D0">
      <w:pPr>
        <w:rPr>
          <w:rFonts w:ascii="Times New Roman" w:hAnsi="Times New Roman" w:cs="Times New Roman"/>
          <w:b/>
          <w:bCs/>
          <w:sz w:val="24"/>
          <w:szCs w:val="24"/>
          <w:lang w:val="es-419"/>
        </w:rPr>
      </w:pPr>
      <w:r w:rsidRPr="00B81DC8">
        <w:rPr>
          <w:rFonts w:ascii="Times New Roman" w:hAnsi="Times New Roman" w:cs="Times New Roman"/>
          <w:b/>
          <w:bCs/>
          <w:sz w:val="24"/>
          <w:szCs w:val="24"/>
          <w:lang w:val="es-419"/>
        </w:rPr>
        <w:br w:type="page"/>
      </w:r>
    </w:p>
    <w:p w14:paraId="6405DC62" w14:textId="1878ECCE" w:rsidR="00671F25" w:rsidRPr="000F204B" w:rsidRDefault="00671F25" w:rsidP="000F204B">
      <w:pPr>
        <w:spacing w:after="0" w:line="360" w:lineRule="auto"/>
        <w:jc w:val="both"/>
        <w:rPr>
          <w:rFonts w:ascii="Calibri" w:hAnsi="Calibri" w:cs="Calibri"/>
          <w:b/>
          <w:bCs/>
          <w:sz w:val="28"/>
          <w:szCs w:val="28"/>
          <w:lang w:val="es-419"/>
        </w:rPr>
      </w:pPr>
      <w:r w:rsidRPr="000F204B">
        <w:rPr>
          <w:rFonts w:ascii="Calibri" w:hAnsi="Calibri" w:cs="Calibri"/>
          <w:b/>
          <w:bCs/>
          <w:sz w:val="28"/>
          <w:szCs w:val="28"/>
          <w:lang w:val="es-419"/>
        </w:rPr>
        <w:lastRenderedPageBreak/>
        <w:t>Referencias</w:t>
      </w:r>
    </w:p>
    <w:p w14:paraId="52DC6A6F" w14:textId="215EF423" w:rsidR="007712CF" w:rsidRPr="000F204B" w:rsidRDefault="007712CF" w:rsidP="000F204B">
      <w:pPr>
        <w:spacing w:after="0" w:line="360" w:lineRule="auto"/>
        <w:ind w:left="709" w:hanging="709"/>
        <w:jc w:val="both"/>
        <w:rPr>
          <w:rFonts w:ascii="Times New Roman" w:hAnsi="Times New Roman" w:cs="Times New Roman"/>
          <w:sz w:val="24"/>
          <w:szCs w:val="24"/>
          <w:lang w:val="es-419"/>
        </w:rPr>
      </w:pPr>
      <w:proofErr w:type="spellStart"/>
      <w:r w:rsidRPr="000F204B">
        <w:rPr>
          <w:rFonts w:ascii="Times New Roman" w:hAnsi="Times New Roman" w:cs="Times New Roman"/>
          <w:sz w:val="24"/>
          <w:szCs w:val="24"/>
          <w:lang w:val="es-419"/>
        </w:rPr>
        <w:t>Anzieu</w:t>
      </w:r>
      <w:proofErr w:type="spellEnd"/>
      <w:r w:rsidRPr="000F204B">
        <w:rPr>
          <w:rFonts w:ascii="Times New Roman" w:hAnsi="Times New Roman" w:cs="Times New Roman"/>
          <w:sz w:val="24"/>
          <w:szCs w:val="24"/>
          <w:lang w:val="es-419"/>
        </w:rPr>
        <w:t xml:space="preserve">, D., &amp; Yves Martín, J. (1971). La dinámica de los grupos pequeños. In </w:t>
      </w:r>
      <w:r w:rsidRPr="000F204B">
        <w:rPr>
          <w:rFonts w:ascii="Times New Roman" w:hAnsi="Times New Roman" w:cs="Times New Roman"/>
          <w:i/>
          <w:iCs/>
          <w:sz w:val="24"/>
          <w:szCs w:val="24"/>
          <w:lang w:val="es-419"/>
        </w:rPr>
        <w:t>La dinámica de los grupos pequeños</w:t>
      </w:r>
      <w:r w:rsidRPr="000F204B">
        <w:rPr>
          <w:rFonts w:ascii="Times New Roman" w:hAnsi="Times New Roman" w:cs="Times New Roman"/>
          <w:sz w:val="24"/>
          <w:szCs w:val="24"/>
          <w:lang w:val="es-419"/>
        </w:rPr>
        <w:t xml:space="preserve"> (pp. 231-231).</w:t>
      </w:r>
    </w:p>
    <w:p w14:paraId="3889F248" w14:textId="15BA7858" w:rsidR="00866F4E" w:rsidRPr="000F204B" w:rsidRDefault="00866F4E" w:rsidP="000F204B">
      <w:pPr>
        <w:spacing w:after="0" w:line="360" w:lineRule="auto"/>
        <w:ind w:left="709" w:hanging="709"/>
        <w:jc w:val="both"/>
        <w:rPr>
          <w:rFonts w:ascii="Times New Roman" w:hAnsi="Times New Roman" w:cs="Times New Roman"/>
          <w:sz w:val="24"/>
          <w:szCs w:val="24"/>
        </w:rPr>
      </w:pPr>
      <w:r w:rsidRPr="000F204B">
        <w:rPr>
          <w:rFonts w:ascii="Times New Roman" w:hAnsi="Times New Roman" w:cs="Times New Roman"/>
          <w:sz w:val="24"/>
          <w:szCs w:val="24"/>
          <w:lang w:val="es-419"/>
        </w:rPr>
        <w:t xml:space="preserve">Bandura, A. (1977). </w:t>
      </w:r>
      <w:r w:rsidRPr="000F204B">
        <w:rPr>
          <w:rFonts w:ascii="Times New Roman" w:hAnsi="Times New Roman" w:cs="Times New Roman"/>
          <w:i/>
          <w:iCs/>
          <w:sz w:val="24"/>
          <w:szCs w:val="24"/>
          <w:lang w:val="en-US"/>
        </w:rPr>
        <w:t>Social learning theory.</w:t>
      </w:r>
      <w:r w:rsidRPr="000F204B">
        <w:rPr>
          <w:rFonts w:ascii="Times New Roman" w:hAnsi="Times New Roman" w:cs="Times New Roman"/>
          <w:sz w:val="24"/>
          <w:szCs w:val="24"/>
          <w:lang w:val="en-US"/>
        </w:rPr>
        <w:t xml:space="preserve"> </w:t>
      </w:r>
      <w:r w:rsidR="00DF185E" w:rsidRPr="000F204B">
        <w:rPr>
          <w:rFonts w:ascii="Times New Roman" w:hAnsi="Times New Roman" w:cs="Times New Roman"/>
          <w:sz w:val="24"/>
          <w:szCs w:val="24"/>
        </w:rPr>
        <w:t>Prentice Hall</w:t>
      </w:r>
    </w:p>
    <w:p w14:paraId="58CC8EBC" w14:textId="4AE0C68E" w:rsidR="003B2563" w:rsidRPr="000F204B" w:rsidRDefault="003B2563" w:rsidP="000F204B">
      <w:pPr>
        <w:spacing w:after="0" w:line="360" w:lineRule="auto"/>
        <w:ind w:left="709" w:hanging="709"/>
        <w:jc w:val="both"/>
        <w:rPr>
          <w:rFonts w:ascii="Times New Roman" w:hAnsi="Times New Roman" w:cs="Times New Roman"/>
          <w:sz w:val="24"/>
          <w:szCs w:val="24"/>
        </w:rPr>
      </w:pPr>
      <w:r w:rsidRPr="000F204B">
        <w:rPr>
          <w:rFonts w:ascii="Times New Roman" w:hAnsi="Times New Roman" w:cs="Times New Roman"/>
          <w:sz w:val="24"/>
          <w:szCs w:val="24"/>
        </w:rPr>
        <w:t xml:space="preserve">Barbosa Carvalho, G., &amp; Alexandra Bolela Silveira, C. (2023). </w:t>
      </w:r>
      <w:r w:rsidRPr="000F204B">
        <w:rPr>
          <w:rFonts w:ascii="Times New Roman" w:hAnsi="Times New Roman" w:cs="Times New Roman"/>
          <w:i/>
          <w:iCs/>
          <w:sz w:val="24"/>
          <w:szCs w:val="24"/>
        </w:rPr>
        <w:t>GRUPOS COMUNITÁRIOS DE SAÚDE MENTAL: Grupos operativos, protagonismo e valorização à vida</w:t>
      </w:r>
      <w:r w:rsidRPr="000F204B">
        <w:rPr>
          <w:rFonts w:ascii="Times New Roman" w:hAnsi="Times New Roman" w:cs="Times New Roman"/>
          <w:sz w:val="24"/>
          <w:szCs w:val="24"/>
        </w:rPr>
        <w:t xml:space="preserve">. </w:t>
      </w:r>
      <w:r w:rsidRPr="000F204B">
        <w:rPr>
          <w:rFonts w:ascii="Times New Roman" w:hAnsi="Times New Roman" w:cs="Times New Roman"/>
          <w:i/>
          <w:iCs/>
          <w:sz w:val="24"/>
          <w:szCs w:val="24"/>
        </w:rPr>
        <w:t>Psicologia E Saúde Em Debate</w:t>
      </w:r>
      <w:r w:rsidRPr="000F204B">
        <w:rPr>
          <w:rFonts w:ascii="Times New Roman" w:hAnsi="Times New Roman" w:cs="Times New Roman"/>
          <w:sz w:val="24"/>
          <w:szCs w:val="24"/>
        </w:rPr>
        <w:t xml:space="preserve">, </w:t>
      </w:r>
      <w:r w:rsidRPr="000F204B">
        <w:rPr>
          <w:rFonts w:ascii="Times New Roman" w:hAnsi="Times New Roman" w:cs="Times New Roman"/>
          <w:i/>
          <w:iCs/>
          <w:sz w:val="24"/>
          <w:szCs w:val="24"/>
        </w:rPr>
        <w:t>9</w:t>
      </w:r>
      <w:r w:rsidRPr="000F204B">
        <w:rPr>
          <w:rFonts w:ascii="Times New Roman" w:hAnsi="Times New Roman" w:cs="Times New Roman"/>
          <w:sz w:val="24"/>
          <w:szCs w:val="24"/>
        </w:rPr>
        <w:t xml:space="preserve">(2), 853–870. </w:t>
      </w:r>
      <w:r w:rsidR="00CA7421">
        <w:fldChar w:fldCharType="begin"/>
      </w:r>
      <w:r w:rsidR="00CA7421">
        <w:instrText>HYPERLINK "https://doi.org/10.22289/2446-922X.V9N2A48"</w:instrText>
      </w:r>
      <w:r w:rsidR="00CA7421">
        <w:fldChar w:fldCharType="separate"/>
      </w:r>
      <w:r w:rsidR="00CA7421" w:rsidRPr="000F204B">
        <w:rPr>
          <w:rStyle w:val="Hipervnculo"/>
          <w:rFonts w:ascii="Times New Roman" w:hAnsi="Times New Roman" w:cs="Times New Roman"/>
          <w:sz w:val="24"/>
          <w:szCs w:val="24"/>
        </w:rPr>
        <w:t>https://doi.org/10.22289/2446-922X.V9N2A48</w:t>
      </w:r>
      <w:r w:rsidR="00CA7421">
        <w:fldChar w:fldCharType="end"/>
      </w:r>
    </w:p>
    <w:p w14:paraId="3353A0EE" w14:textId="0CEC41A3" w:rsidR="00326DFE" w:rsidRPr="000F204B" w:rsidRDefault="00326DFE" w:rsidP="000F204B">
      <w:pPr>
        <w:spacing w:after="0" w:line="360" w:lineRule="auto"/>
        <w:ind w:left="709" w:hanging="709"/>
        <w:jc w:val="both"/>
        <w:rPr>
          <w:rFonts w:ascii="Times New Roman" w:hAnsi="Times New Roman" w:cs="Times New Roman"/>
          <w:sz w:val="24"/>
          <w:szCs w:val="24"/>
        </w:rPr>
      </w:pPr>
      <w:r w:rsidRPr="000F204B">
        <w:rPr>
          <w:rFonts w:ascii="Times New Roman" w:hAnsi="Times New Roman" w:cs="Times New Roman"/>
          <w:sz w:val="24"/>
          <w:szCs w:val="24"/>
        </w:rPr>
        <w:t xml:space="preserve">Boal, A. (2002). </w:t>
      </w:r>
      <w:r w:rsidRPr="000F204B">
        <w:rPr>
          <w:rFonts w:ascii="Times New Roman" w:hAnsi="Times New Roman" w:cs="Times New Roman"/>
          <w:i/>
          <w:iCs/>
          <w:sz w:val="24"/>
          <w:szCs w:val="24"/>
        </w:rPr>
        <w:t>O arco-íris do desejo: Método Boal de teatro e terapia</w:t>
      </w:r>
      <w:r w:rsidR="00BC5418" w:rsidRPr="000F204B">
        <w:rPr>
          <w:rFonts w:ascii="Times New Roman" w:hAnsi="Times New Roman" w:cs="Times New Roman"/>
          <w:sz w:val="24"/>
          <w:szCs w:val="24"/>
        </w:rPr>
        <w:t xml:space="preserve">. </w:t>
      </w:r>
      <w:r w:rsidRPr="000F204B">
        <w:rPr>
          <w:rFonts w:ascii="Times New Roman" w:hAnsi="Times New Roman" w:cs="Times New Roman"/>
          <w:sz w:val="24"/>
          <w:szCs w:val="24"/>
        </w:rPr>
        <w:t>Civilização Brasileira.</w:t>
      </w:r>
    </w:p>
    <w:p w14:paraId="09913AAB" w14:textId="07CF35E7" w:rsidR="004C02D0" w:rsidRPr="000F204B" w:rsidRDefault="004C02D0"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rPr>
        <w:t xml:space="preserve">Dutra, F. &amp; Corrêa, R. (2015). </w:t>
      </w:r>
      <w:r w:rsidRPr="000F204B">
        <w:rPr>
          <w:rFonts w:ascii="Times New Roman" w:hAnsi="Times New Roman" w:cs="Times New Roman"/>
          <w:i/>
          <w:iCs/>
          <w:sz w:val="24"/>
          <w:szCs w:val="24"/>
        </w:rPr>
        <w:t>O Grupo Operativo como Instrumento Terapêutico-Pedagógico de Promoção à Saúde Mental no Trabalho</w:t>
      </w:r>
      <w:r w:rsidRPr="000F204B">
        <w:rPr>
          <w:rFonts w:ascii="Times New Roman" w:hAnsi="Times New Roman" w:cs="Times New Roman"/>
          <w:sz w:val="24"/>
          <w:szCs w:val="24"/>
        </w:rPr>
        <w:t xml:space="preserve">. </w:t>
      </w:r>
      <w:r w:rsidRPr="000F204B">
        <w:rPr>
          <w:rFonts w:ascii="Times New Roman" w:hAnsi="Times New Roman" w:cs="Times New Roman"/>
          <w:sz w:val="24"/>
          <w:szCs w:val="24"/>
          <w:lang w:val="es-419"/>
        </w:rPr>
        <w:t xml:space="preserve">Revista Brasileira de </w:t>
      </w:r>
      <w:proofErr w:type="spellStart"/>
      <w:r w:rsidRPr="000F204B">
        <w:rPr>
          <w:rFonts w:ascii="Times New Roman" w:hAnsi="Times New Roman" w:cs="Times New Roman"/>
          <w:sz w:val="24"/>
          <w:szCs w:val="24"/>
          <w:lang w:val="es-419"/>
        </w:rPr>
        <w:t>Saúde</w:t>
      </w:r>
      <w:proofErr w:type="spellEnd"/>
      <w:r w:rsidRPr="000F204B">
        <w:rPr>
          <w:rFonts w:ascii="Times New Roman" w:hAnsi="Times New Roman" w:cs="Times New Roman"/>
          <w:sz w:val="24"/>
          <w:szCs w:val="24"/>
          <w:lang w:val="es-419"/>
        </w:rPr>
        <w:t xml:space="preserve"> Ocupacional, 40(132), 139-147.</w:t>
      </w:r>
    </w:p>
    <w:p w14:paraId="35BE754D" w14:textId="7343375A" w:rsidR="00671F25" w:rsidRPr="000F204B" w:rsidRDefault="00671F25"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s-419"/>
        </w:rPr>
        <w:t xml:space="preserve">Estrada Ruiz, M. J. (2010). </w:t>
      </w:r>
      <w:r w:rsidRPr="000F204B">
        <w:rPr>
          <w:rFonts w:ascii="Times New Roman" w:hAnsi="Times New Roman" w:cs="Times New Roman"/>
          <w:i/>
          <w:iCs/>
          <w:sz w:val="24"/>
          <w:szCs w:val="24"/>
          <w:lang w:val="es-419"/>
        </w:rPr>
        <w:t>Jóvenes y participación social en la educación: Una experiencia en el nivel medio superior de Chiapas, México</w:t>
      </w:r>
      <w:r w:rsidRPr="000F204B">
        <w:rPr>
          <w:rFonts w:ascii="Times New Roman" w:hAnsi="Times New Roman" w:cs="Times New Roman"/>
          <w:sz w:val="24"/>
          <w:szCs w:val="24"/>
          <w:lang w:val="es-419"/>
        </w:rPr>
        <w:t>. REICE. Revista Iberoamericana sobre Calidad, Eficacia y Cambio en Educación, 8(3), 149-166.</w:t>
      </w:r>
      <w:r w:rsidR="00866F4E" w:rsidRPr="000F204B">
        <w:rPr>
          <w:rFonts w:ascii="Times New Roman" w:hAnsi="Times New Roman" w:cs="Times New Roman"/>
          <w:sz w:val="24"/>
          <w:szCs w:val="24"/>
          <w:lang w:val="es-419"/>
        </w:rPr>
        <w:t xml:space="preserve"> https://doi.org/10.15366/reice2010.8.3.009</w:t>
      </w:r>
    </w:p>
    <w:p w14:paraId="7EA49516" w14:textId="38598BC3" w:rsidR="00866F4E" w:rsidRPr="000F204B" w:rsidRDefault="00671F25"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s-419"/>
        </w:rPr>
        <w:t xml:space="preserve">Fabris, F. (2012).  </w:t>
      </w:r>
      <w:r w:rsidRPr="000F204B">
        <w:rPr>
          <w:rFonts w:ascii="Times New Roman" w:hAnsi="Times New Roman" w:cs="Times New Roman"/>
          <w:i/>
          <w:iCs/>
          <w:sz w:val="24"/>
          <w:szCs w:val="24"/>
          <w:lang w:val="es-419"/>
        </w:rPr>
        <w:t>Grupo Operativo de Investigación</w:t>
      </w:r>
      <w:r w:rsidRPr="000F204B">
        <w:rPr>
          <w:rFonts w:ascii="Times New Roman" w:hAnsi="Times New Roman" w:cs="Times New Roman"/>
          <w:sz w:val="24"/>
          <w:szCs w:val="24"/>
          <w:lang w:val="es-419"/>
        </w:rPr>
        <w:t xml:space="preserve"> </w:t>
      </w:r>
      <w:r w:rsidR="009D2889" w:rsidRPr="000F204B">
        <w:rPr>
          <w:rFonts w:ascii="Times New Roman" w:hAnsi="Times New Roman" w:cs="Times New Roman"/>
          <w:sz w:val="24"/>
          <w:szCs w:val="24"/>
          <w:lang w:val="es-419"/>
        </w:rPr>
        <w:t>en</w:t>
      </w:r>
      <w:r w:rsidRPr="000F204B">
        <w:rPr>
          <w:rFonts w:ascii="Times New Roman" w:hAnsi="Times New Roman" w:cs="Times New Roman"/>
          <w:sz w:val="24"/>
          <w:szCs w:val="24"/>
          <w:lang w:val="es-419"/>
        </w:rPr>
        <w:t xml:space="preserve">: </w:t>
      </w:r>
      <w:proofErr w:type="spellStart"/>
      <w:r w:rsidRPr="000F204B">
        <w:rPr>
          <w:rFonts w:ascii="Times New Roman" w:hAnsi="Times New Roman" w:cs="Times New Roman"/>
          <w:sz w:val="24"/>
          <w:szCs w:val="24"/>
          <w:lang w:val="es-419"/>
        </w:rPr>
        <w:t>Tonon</w:t>
      </w:r>
      <w:proofErr w:type="spellEnd"/>
      <w:r w:rsidRPr="000F204B">
        <w:rPr>
          <w:rFonts w:ascii="Times New Roman" w:hAnsi="Times New Roman" w:cs="Times New Roman"/>
          <w:sz w:val="24"/>
          <w:szCs w:val="24"/>
          <w:lang w:val="es-419"/>
        </w:rPr>
        <w:t xml:space="preserve">, G., Aires, B., </w:t>
      </w:r>
      <w:r w:rsidR="00866F4E" w:rsidRPr="000F204B">
        <w:rPr>
          <w:rFonts w:ascii="Times New Roman" w:hAnsi="Times New Roman" w:cs="Times New Roman"/>
          <w:sz w:val="24"/>
          <w:szCs w:val="24"/>
          <w:lang w:val="es-419"/>
        </w:rPr>
        <w:t>y</w:t>
      </w:r>
      <w:r w:rsidRPr="000F204B">
        <w:rPr>
          <w:rFonts w:ascii="Times New Roman" w:hAnsi="Times New Roman" w:cs="Times New Roman"/>
          <w:sz w:val="24"/>
          <w:szCs w:val="24"/>
          <w:lang w:val="es-419"/>
        </w:rPr>
        <w:t xml:space="preserve"> Libros-</w:t>
      </w:r>
      <w:proofErr w:type="spellStart"/>
      <w:r w:rsidRPr="000F204B">
        <w:rPr>
          <w:rFonts w:ascii="Times New Roman" w:hAnsi="Times New Roman" w:cs="Times New Roman"/>
          <w:sz w:val="24"/>
          <w:szCs w:val="24"/>
          <w:lang w:val="es-419"/>
        </w:rPr>
        <w:t>Unlam</w:t>
      </w:r>
      <w:proofErr w:type="spellEnd"/>
      <w:r w:rsidRPr="000F204B">
        <w:rPr>
          <w:rFonts w:ascii="Times New Roman" w:hAnsi="Times New Roman" w:cs="Times New Roman"/>
          <w:sz w:val="24"/>
          <w:szCs w:val="24"/>
          <w:lang w:val="es-419"/>
        </w:rPr>
        <w:t xml:space="preserve">, </w:t>
      </w:r>
      <w:proofErr w:type="gramStart"/>
      <w:r w:rsidRPr="000F204B">
        <w:rPr>
          <w:rFonts w:ascii="Times New Roman" w:hAnsi="Times New Roman" w:cs="Times New Roman"/>
          <w:sz w:val="24"/>
          <w:szCs w:val="24"/>
          <w:lang w:val="es-419"/>
        </w:rPr>
        <w:t>P..</w:t>
      </w:r>
      <w:proofErr w:type="gramEnd"/>
      <w:r w:rsidRPr="000F204B">
        <w:rPr>
          <w:rFonts w:ascii="Times New Roman" w:hAnsi="Times New Roman" w:cs="Times New Roman"/>
          <w:sz w:val="24"/>
          <w:szCs w:val="24"/>
          <w:lang w:val="es-419"/>
        </w:rPr>
        <w:t xml:space="preserve"> </w:t>
      </w:r>
      <w:r w:rsidR="00866F4E" w:rsidRPr="000F204B">
        <w:rPr>
          <w:rFonts w:ascii="Times New Roman" w:hAnsi="Times New Roman" w:cs="Times New Roman"/>
          <w:sz w:val="24"/>
          <w:szCs w:val="24"/>
          <w:lang w:val="es-419"/>
        </w:rPr>
        <w:t xml:space="preserve">Reflexiones latinoamericanas sobre investigación cualitativa. (2012). Revista Latinoamericana De Ciencias Sociales, Niñez Y </w:t>
      </w:r>
      <w:proofErr w:type="gramStart"/>
      <w:r w:rsidR="00866F4E" w:rsidRPr="000F204B">
        <w:rPr>
          <w:rFonts w:ascii="Times New Roman" w:hAnsi="Times New Roman" w:cs="Times New Roman"/>
          <w:sz w:val="24"/>
          <w:szCs w:val="24"/>
          <w:lang w:val="es-419"/>
        </w:rPr>
        <w:t>Juventud ,</w:t>
      </w:r>
      <w:proofErr w:type="gramEnd"/>
      <w:r w:rsidR="00866F4E" w:rsidRPr="000F204B">
        <w:rPr>
          <w:rFonts w:ascii="Times New Roman" w:hAnsi="Times New Roman" w:cs="Times New Roman"/>
          <w:sz w:val="24"/>
          <w:szCs w:val="24"/>
          <w:lang w:val="es-419"/>
        </w:rPr>
        <w:t xml:space="preserve"> 8(1). </w:t>
      </w:r>
    </w:p>
    <w:p w14:paraId="51E16BB5" w14:textId="523950FB" w:rsidR="004C02D0" w:rsidRPr="000F204B" w:rsidRDefault="004C02D0" w:rsidP="000F204B">
      <w:pPr>
        <w:spacing w:after="0" w:line="360" w:lineRule="auto"/>
        <w:ind w:left="709" w:hanging="709"/>
        <w:jc w:val="both"/>
        <w:rPr>
          <w:rFonts w:ascii="Times New Roman" w:hAnsi="Times New Roman" w:cs="Times New Roman"/>
          <w:sz w:val="24"/>
          <w:szCs w:val="24"/>
        </w:rPr>
      </w:pPr>
      <w:r w:rsidRPr="000F204B">
        <w:rPr>
          <w:rFonts w:ascii="Times New Roman" w:hAnsi="Times New Roman" w:cs="Times New Roman"/>
          <w:sz w:val="24"/>
          <w:szCs w:val="24"/>
          <w:lang w:val="es-419"/>
        </w:rPr>
        <w:t xml:space="preserve">Giraldo Cuartas, D. A., </w:t>
      </w:r>
      <w:proofErr w:type="spellStart"/>
      <w:r w:rsidRPr="000F204B">
        <w:rPr>
          <w:rFonts w:ascii="Times New Roman" w:hAnsi="Times New Roman" w:cs="Times New Roman"/>
          <w:sz w:val="24"/>
          <w:szCs w:val="24"/>
          <w:lang w:val="es-419"/>
        </w:rPr>
        <w:t>Lucchese</w:t>
      </w:r>
      <w:proofErr w:type="spellEnd"/>
      <w:r w:rsidRPr="000F204B">
        <w:rPr>
          <w:rFonts w:ascii="Times New Roman" w:hAnsi="Times New Roman" w:cs="Times New Roman"/>
          <w:sz w:val="24"/>
          <w:szCs w:val="24"/>
          <w:lang w:val="es-419"/>
        </w:rPr>
        <w:t xml:space="preserve">, R., &amp; Barros, S. (2002). </w:t>
      </w:r>
      <w:r w:rsidRPr="000F204B">
        <w:rPr>
          <w:rFonts w:ascii="Times New Roman" w:hAnsi="Times New Roman" w:cs="Times New Roman"/>
          <w:i/>
          <w:iCs/>
          <w:sz w:val="24"/>
          <w:szCs w:val="24"/>
        </w:rPr>
        <w:t>O uso do grupo operativo na formação em enfermagem: um estudo de caso</w:t>
      </w:r>
      <w:r w:rsidRPr="000F204B">
        <w:rPr>
          <w:rFonts w:ascii="Times New Roman" w:hAnsi="Times New Roman" w:cs="Times New Roman"/>
          <w:sz w:val="24"/>
          <w:szCs w:val="24"/>
        </w:rPr>
        <w:t>. Revista da Escola de Enfermagem da USP, 36(1), 52-59.</w:t>
      </w:r>
    </w:p>
    <w:p w14:paraId="2CBBA4B1" w14:textId="09EBA802" w:rsidR="00671F25" w:rsidRPr="000F204B" w:rsidRDefault="00671F25"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rPr>
        <w:t xml:space="preserve">Gómez-Abarca, C. (2024). </w:t>
      </w:r>
      <w:r w:rsidRPr="000F204B">
        <w:rPr>
          <w:rFonts w:ascii="Times New Roman" w:hAnsi="Times New Roman" w:cs="Times New Roman"/>
          <w:i/>
          <w:iCs/>
          <w:sz w:val="24"/>
          <w:szCs w:val="24"/>
          <w:lang w:val="es-419"/>
        </w:rPr>
        <w:t>Radiografía de la juventud en Chiapas. Problemáticas, transformaciones y desafíos trazados desde las ciencias sociales</w:t>
      </w:r>
      <w:r w:rsidRPr="000F204B">
        <w:rPr>
          <w:rFonts w:ascii="Times New Roman" w:hAnsi="Times New Roman" w:cs="Times New Roman"/>
          <w:sz w:val="24"/>
          <w:szCs w:val="24"/>
          <w:lang w:val="es-419"/>
        </w:rPr>
        <w:t>. Antrópica. Revista de Ciencias Sociales y Humanidades, 10(20), 41-68.</w:t>
      </w:r>
      <w:r w:rsidR="00866F4E" w:rsidRPr="000F204B">
        <w:rPr>
          <w:rFonts w:ascii="Times New Roman" w:hAnsi="Times New Roman" w:cs="Times New Roman"/>
          <w:sz w:val="24"/>
          <w:szCs w:val="24"/>
          <w:lang w:val="es-419"/>
        </w:rPr>
        <w:t xml:space="preserve"> </w:t>
      </w:r>
      <w:hyperlink r:id="rId8" w:history="1">
        <w:r w:rsidR="00386BF5" w:rsidRPr="000F204B">
          <w:rPr>
            <w:rStyle w:val="Hipervnculo"/>
            <w:rFonts w:ascii="Times New Roman" w:hAnsi="Times New Roman" w:cs="Times New Roman"/>
            <w:sz w:val="24"/>
            <w:szCs w:val="24"/>
            <w:lang w:val="es-419"/>
          </w:rPr>
          <w:t>https://doi.org/10.32776/arcsh.v10i20.452</w:t>
        </w:r>
      </w:hyperlink>
    </w:p>
    <w:p w14:paraId="4E91409F" w14:textId="27EC53ED" w:rsidR="00386BF5" w:rsidRPr="000F204B" w:rsidRDefault="00386BF5"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n-US"/>
        </w:rPr>
        <w:t xml:space="preserve">Heckman, J. J. (2011). The economics of inequality: The value of early childhood education. </w:t>
      </w:r>
      <w:r w:rsidRPr="000F204B">
        <w:rPr>
          <w:rFonts w:ascii="Times New Roman" w:hAnsi="Times New Roman" w:cs="Times New Roman"/>
          <w:i/>
          <w:iCs/>
          <w:sz w:val="24"/>
          <w:szCs w:val="24"/>
          <w:lang w:val="es-419"/>
        </w:rPr>
        <w:t xml:space="preserve">American </w:t>
      </w:r>
      <w:proofErr w:type="spellStart"/>
      <w:r w:rsidRPr="000F204B">
        <w:rPr>
          <w:rFonts w:ascii="Times New Roman" w:hAnsi="Times New Roman" w:cs="Times New Roman"/>
          <w:i/>
          <w:iCs/>
          <w:sz w:val="24"/>
          <w:szCs w:val="24"/>
          <w:lang w:val="es-419"/>
        </w:rPr>
        <w:t>Educator</w:t>
      </w:r>
      <w:proofErr w:type="spellEnd"/>
      <w:r w:rsidRPr="000F204B">
        <w:rPr>
          <w:rFonts w:ascii="Times New Roman" w:hAnsi="Times New Roman" w:cs="Times New Roman"/>
          <w:sz w:val="24"/>
          <w:szCs w:val="24"/>
          <w:lang w:val="es-419"/>
        </w:rPr>
        <w:t xml:space="preserve">, </w:t>
      </w:r>
      <w:r w:rsidRPr="000F204B">
        <w:rPr>
          <w:rFonts w:ascii="Times New Roman" w:hAnsi="Times New Roman" w:cs="Times New Roman"/>
          <w:i/>
          <w:iCs/>
          <w:sz w:val="24"/>
          <w:szCs w:val="24"/>
          <w:lang w:val="es-419"/>
        </w:rPr>
        <w:t>35</w:t>
      </w:r>
      <w:r w:rsidRPr="000F204B">
        <w:rPr>
          <w:rFonts w:ascii="Times New Roman" w:hAnsi="Times New Roman" w:cs="Times New Roman"/>
          <w:sz w:val="24"/>
          <w:szCs w:val="24"/>
          <w:lang w:val="es-419"/>
        </w:rPr>
        <w:t>(1), 31.</w:t>
      </w:r>
    </w:p>
    <w:p w14:paraId="35A9E395" w14:textId="533DFE15" w:rsidR="00671F25" w:rsidRPr="000F204B" w:rsidRDefault="00DF185E"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s-419"/>
        </w:rPr>
        <w:t xml:space="preserve">Jarquín, M. (2023). Texto y discurso de la Nueva Escuela Mexicana. Un balance crítico. </w:t>
      </w:r>
      <w:r w:rsidRPr="000F204B">
        <w:rPr>
          <w:rFonts w:ascii="Times New Roman" w:hAnsi="Times New Roman" w:cs="Times New Roman"/>
          <w:i/>
          <w:iCs/>
          <w:sz w:val="24"/>
          <w:szCs w:val="24"/>
          <w:lang w:val="es-419"/>
        </w:rPr>
        <w:t>Cotidiano-Revista de la Realidad Mexicana</w:t>
      </w:r>
      <w:r w:rsidRPr="000F204B">
        <w:rPr>
          <w:rFonts w:ascii="Times New Roman" w:hAnsi="Times New Roman" w:cs="Times New Roman"/>
          <w:sz w:val="24"/>
          <w:szCs w:val="24"/>
          <w:lang w:val="es-419"/>
        </w:rPr>
        <w:t xml:space="preserve">, </w:t>
      </w:r>
      <w:r w:rsidRPr="000F204B">
        <w:rPr>
          <w:rFonts w:ascii="Times New Roman" w:hAnsi="Times New Roman" w:cs="Times New Roman"/>
          <w:i/>
          <w:iCs/>
          <w:sz w:val="24"/>
          <w:szCs w:val="24"/>
          <w:lang w:val="es-419"/>
        </w:rPr>
        <w:t>38</w:t>
      </w:r>
      <w:r w:rsidRPr="000F204B">
        <w:rPr>
          <w:rFonts w:ascii="Times New Roman" w:hAnsi="Times New Roman" w:cs="Times New Roman"/>
          <w:sz w:val="24"/>
          <w:szCs w:val="24"/>
          <w:lang w:val="es-419"/>
        </w:rPr>
        <w:t xml:space="preserve">(238).  </w:t>
      </w:r>
      <w:r w:rsidR="00FF0F5F" w:rsidRPr="000F204B">
        <w:rPr>
          <w:rFonts w:ascii="Times New Roman" w:hAnsi="Times New Roman" w:cs="Times New Roman"/>
          <w:sz w:val="24"/>
          <w:szCs w:val="24"/>
          <w:lang w:val="es-419"/>
        </w:rPr>
        <w:t>https://bit.ly/4fy5VXm</w:t>
      </w:r>
    </w:p>
    <w:p w14:paraId="518C9755" w14:textId="546464DF" w:rsidR="00671F25" w:rsidRPr="000F204B" w:rsidRDefault="00671F25"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s-419"/>
        </w:rPr>
        <w:t xml:space="preserve">Lagos Apablaza, N., &amp; Mujica Johnson, F. (2024). </w:t>
      </w:r>
      <w:r w:rsidRPr="000F204B">
        <w:rPr>
          <w:rFonts w:ascii="Times New Roman" w:hAnsi="Times New Roman" w:cs="Times New Roman"/>
          <w:i/>
          <w:iCs/>
          <w:sz w:val="24"/>
          <w:szCs w:val="24"/>
          <w:lang w:val="es-419"/>
        </w:rPr>
        <w:t>Emociones en la educación latinoamericana: Análisis desde el estudio curricular crítico y la pedagógica corporal</w:t>
      </w:r>
      <w:r w:rsidRPr="000F204B">
        <w:rPr>
          <w:rFonts w:ascii="Times New Roman" w:hAnsi="Times New Roman" w:cs="Times New Roman"/>
          <w:sz w:val="24"/>
          <w:szCs w:val="24"/>
          <w:lang w:val="es-419"/>
        </w:rPr>
        <w:t>. Revista Dilemas Contemporáneos: Educación, Política y Valores.</w:t>
      </w:r>
      <w:r w:rsidR="00FF0F5F" w:rsidRPr="000F204B">
        <w:rPr>
          <w:rFonts w:ascii="Times New Roman" w:hAnsi="Times New Roman" w:cs="Times New Roman"/>
          <w:sz w:val="24"/>
          <w:szCs w:val="24"/>
          <w:lang w:val="es-419"/>
        </w:rPr>
        <w:t xml:space="preserve"> </w:t>
      </w:r>
      <w:hyperlink r:id="rId9" w:history="1">
        <w:r w:rsidR="00FF0F5F" w:rsidRPr="000F204B">
          <w:rPr>
            <w:rStyle w:val="Hipervnculo"/>
            <w:rFonts w:ascii="Times New Roman" w:hAnsi="Times New Roman" w:cs="Times New Roman"/>
            <w:sz w:val="24"/>
            <w:szCs w:val="24"/>
            <w:lang w:val="es-419"/>
          </w:rPr>
          <w:t xml:space="preserve">https://doi.org/10.46377/dilemas.v12i1.4263 </w:t>
        </w:r>
      </w:hyperlink>
    </w:p>
    <w:p w14:paraId="3E808E58" w14:textId="6B97AECC" w:rsidR="00CA7421" w:rsidRPr="000F204B" w:rsidRDefault="00CA7421" w:rsidP="000F204B">
      <w:pPr>
        <w:spacing w:after="0" w:line="360" w:lineRule="auto"/>
        <w:ind w:left="709" w:hanging="709"/>
        <w:jc w:val="both"/>
        <w:rPr>
          <w:rFonts w:ascii="Times New Roman" w:hAnsi="Times New Roman" w:cs="Times New Roman"/>
          <w:sz w:val="24"/>
          <w:szCs w:val="24"/>
        </w:rPr>
      </w:pPr>
      <w:r w:rsidRPr="000F204B">
        <w:rPr>
          <w:rFonts w:ascii="Times New Roman" w:hAnsi="Times New Roman" w:cs="Times New Roman"/>
          <w:sz w:val="24"/>
          <w:szCs w:val="24"/>
        </w:rPr>
        <w:lastRenderedPageBreak/>
        <w:t xml:space="preserve">Mariano, E. F., da Silva Macuch, R., y Grossi-Milani, R. (2024). Grupos operativos como estratégia de promoção da saúde no Ensino Superior. </w:t>
      </w:r>
      <w:r w:rsidRPr="000F204B">
        <w:rPr>
          <w:rFonts w:ascii="Times New Roman" w:hAnsi="Times New Roman" w:cs="Times New Roman"/>
          <w:i/>
          <w:iCs/>
          <w:sz w:val="24"/>
          <w:szCs w:val="24"/>
        </w:rPr>
        <w:t>Revista Eletrônica de Educação</w:t>
      </w:r>
      <w:r w:rsidRPr="000F204B">
        <w:rPr>
          <w:rFonts w:ascii="Times New Roman" w:hAnsi="Times New Roman" w:cs="Times New Roman"/>
          <w:sz w:val="24"/>
          <w:szCs w:val="24"/>
        </w:rPr>
        <w:t xml:space="preserve">, </w:t>
      </w:r>
      <w:r w:rsidRPr="000F204B">
        <w:rPr>
          <w:rFonts w:ascii="Times New Roman" w:hAnsi="Times New Roman" w:cs="Times New Roman"/>
          <w:i/>
          <w:iCs/>
          <w:sz w:val="24"/>
          <w:szCs w:val="24"/>
        </w:rPr>
        <w:t>18</w:t>
      </w:r>
      <w:r w:rsidRPr="000F204B">
        <w:rPr>
          <w:rFonts w:ascii="Times New Roman" w:hAnsi="Times New Roman" w:cs="Times New Roman"/>
          <w:sz w:val="24"/>
          <w:szCs w:val="24"/>
        </w:rPr>
        <w:t xml:space="preserve">(1), https://doi.org/e507778-e507778. </w:t>
      </w:r>
    </w:p>
    <w:p w14:paraId="3A05E37E" w14:textId="11CB4772" w:rsidR="00671F25" w:rsidRPr="000F204B" w:rsidRDefault="00671F25"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rPr>
        <w:t xml:space="preserve">Moffatt, A. (1982). </w:t>
      </w:r>
      <w:r w:rsidRPr="000F204B">
        <w:rPr>
          <w:rFonts w:ascii="Times New Roman" w:hAnsi="Times New Roman" w:cs="Times New Roman"/>
          <w:i/>
          <w:iCs/>
          <w:sz w:val="24"/>
          <w:szCs w:val="24"/>
          <w:lang w:val="es-419"/>
        </w:rPr>
        <w:t>Terapia de crisis: Teoría temporal del psiquismo.</w:t>
      </w:r>
      <w:r w:rsidRPr="000F204B">
        <w:rPr>
          <w:rFonts w:ascii="Times New Roman" w:hAnsi="Times New Roman" w:cs="Times New Roman"/>
          <w:sz w:val="24"/>
          <w:szCs w:val="24"/>
          <w:lang w:val="es-419"/>
        </w:rPr>
        <w:t xml:space="preserve"> Editorial Búsqueda.</w:t>
      </w:r>
      <w:r w:rsidR="009D2889" w:rsidRPr="000F204B">
        <w:rPr>
          <w:rFonts w:ascii="Times New Roman" w:hAnsi="Times New Roman" w:cs="Times New Roman"/>
          <w:sz w:val="24"/>
          <w:szCs w:val="24"/>
          <w:lang w:val="es-419"/>
        </w:rPr>
        <w:t xml:space="preserve"> https://bit.ly/3UwzIr5</w:t>
      </w:r>
    </w:p>
    <w:p w14:paraId="0EF52F8B" w14:textId="286AAEA5" w:rsidR="00671F25" w:rsidRPr="000F204B" w:rsidRDefault="00671F25" w:rsidP="000F204B">
      <w:pPr>
        <w:spacing w:after="0" w:line="360" w:lineRule="auto"/>
        <w:ind w:left="709" w:hanging="709"/>
        <w:jc w:val="both"/>
        <w:rPr>
          <w:rFonts w:ascii="Times New Roman" w:hAnsi="Times New Roman" w:cs="Times New Roman"/>
          <w:sz w:val="24"/>
          <w:szCs w:val="24"/>
          <w:lang w:val="es-419"/>
        </w:rPr>
      </w:pPr>
      <w:proofErr w:type="spellStart"/>
      <w:r w:rsidRPr="000F204B">
        <w:rPr>
          <w:rFonts w:ascii="Times New Roman" w:hAnsi="Times New Roman" w:cs="Times New Roman"/>
          <w:sz w:val="24"/>
          <w:szCs w:val="24"/>
          <w:lang w:val="es-419"/>
        </w:rPr>
        <w:t>Moffatt</w:t>
      </w:r>
      <w:proofErr w:type="spellEnd"/>
      <w:r w:rsidRPr="000F204B">
        <w:rPr>
          <w:rFonts w:ascii="Times New Roman" w:hAnsi="Times New Roman" w:cs="Times New Roman"/>
          <w:sz w:val="24"/>
          <w:szCs w:val="24"/>
          <w:lang w:val="es-419"/>
        </w:rPr>
        <w:t xml:space="preserve">, A. (2007). </w:t>
      </w:r>
      <w:r w:rsidRPr="000F204B">
        <w:rPr>
          <w:rFonts w:ascii="Times New Roman" w:hAnsi="Times New Roman" w:cs="Times New Roman"/>
          <w:i/>
          <w:iCs/>
          <w:sz w:val="24"/>
          <w:szCs w:val="24"/>
          <w:lang w:val="es-419"/>
        </w:rPr>
        <w:t>Terapia de crisis: La emergencia psicológica</w:t>
      </w:r>
      <w:r w:rsidRPr="000F204B">
        <w:rPr>
          <w:rFonts w:ascii="Times New Roman" w:hAnsi="Times New Roman" w:cs="Times New Roman"/>
          <w:sz w:val="24"/>
          <w:szCs w:val="24"/>
          <w:lang w:val="es-419"/>
        </w:rPr>
        <w:t>.</w:t>
      </w:r>
      <w:r w:rsidR="009D2889" w:rsidRPr="000F204B">
        <w:rPr>
          <w:rFonts w:ascii="Times New Roman" w:hAnsi="Times New Roman" w:cs="Times New Roman"/>
          <w:sz w:val="24"/>
          <w:szCs w:val="24"/>
          <w:lang w:val="es-419"/>
        </w:rPr>
        <w:t xml:space="preserve"> https://bit.ly/3AzKeXS</w:t>
      </w:r>
    </w:p>
    <w:p w14:paraId="7AC51D6C" w14:textId="77777777" w:rsidR="00DF185E" w:rsidRPr="000F204B" w:rsidRDefault="00693E2A"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s-419"/>
        </w:rPr>
        <w:t xml:space="preserve">Pampliega de Quiroga, A. (2009). El proceso educativo según Paulo Freire y Enrique </w:t>
      </w:r>
      <w:proofErr w:type="spellStart"/>
      <w:r w:rsidRPr="000F204B">
        <w:rPr>
          <w:rFonts w:ascii="Times New Roman" w:hAnsi="Times New Roman" w:cs="Times New Roman"/>
          <w:sz w:val="24"/>
          <w:szCs w:val="24"/>
          <w:lang w:val="es-419"/>
        </w:rPr>
        <w:t>Pichon</w:t>
      </w:r>
      <w:proofErr w:type="spellEnd"/>
      <w:r w:rsidRPr="000F204B">
        <w:rPr>
          <w:rFonts w:ascii="Times New Roman" w:hAnsi="Times New Roman" w:cs="Times New Roman"/>
          <w:sz w:val="24"/>
          <w:szCs w:val="24"/>
          <w:lang w:val="es-419"/>
        </w:rPr>
        <w:t xml:space="preserve"> Rivière. </w:t>
      </w:r>
      <w:r w:rsidRPr="000F204B">
        <w:rPr>
          <w:rFonts w:ascii="Times New Roman" w:hAnsi="Times New Roman" w:cs="Times New Roman"/>
          <w:i/>
          <w:iCs/>
          <w:sz w:val="24"/>
          <w:szCs w:val="24"/>
          <w:lang w:val="es-419"/>
        </w:rPr>
        <w:t xml:space="preserve">Seminario coordinado por el Instituto </w:t>
      </w:r>
      <w:proofErr w:type="spellStart"/>
      <w:r w:rsidRPr="000F204B">
        <w:rPr>
          <w:rFonts w:ascii="Times New Roman" w:hAnsi="Times New Roman" w:cs="Times New Roman"/>
          <w:i/>
          <w:iCs/>
          <w:sz w:val="24"/>
          <w:szCs w:val="24"/>
          <w:lang w:val="es-419"/>
        </w:rPr>
        <w:t>Pichon</w:t>
      </w:r>
      <w:proofErr w:type="spellEnd"/>
      <w:r w:rsidRPr="000F204B">
        <w:rPr>
          <w:rFonts w:ascii="Times New Roman" w:hAnsi="Times New Roman" w:cs="Times New Roman"/>
          <w:i/>
          <w:iCs/>
          <w:sz w:val="24"/>
          <w:szCs w:val="24"/>
          <w:lang w:val="es-419"/>
        </w:rPr>
        <w:t>-Rivière, San Pablo, Brasil</w:t>
      </w:r>
      <w:r w:rsidRPr="000F204B">
        <w:rPr>
          <w:rFonts w:ascii="Times New Roman" w:hAnsi="Times New Roman" w:cs="Times New Roman"/>
          <w:sz w:val="24"/>
          <w:szCs w:val="24"/>
          <w:lang w:val="es-419"/>
        </w:rPr>
        <w:t xml:space="preserve">, </w:t>
      </w:r>
      <w:r w:rsidRPr="000F204B">
        <w:rPr>
          <w:rFonts w:ascii="Times New Roman" w:hAnsi="Times New Roman" w:cs="Times New Roman"/>
          <w:i/>
          <w:iCs/>
          <w:sz w:val="24"/>
          <w:szCs w:val="24"/>
          <w:lang w:val="es-419"/>
        </w:rPr>
        <w:t>20</w:t>
      </w:r>
      <w:r w:rsidRPr="000F204B">
        <w:rPr>
          <w:rFonts w:ascii="Times New Roman" w:hAnsi="Times New Roman" w:cs="Times New Roman"/>
          <w:sz w:val="24"/>
          <w:szCs w:val="24"/>
          <w:lang w:val="es-419"/>
        </w:rPr>
        <w:t xml:space="preserve">, 21. </w:t>
      </w:r>
    </w:p>
    <w:p w14:paraId="708BA9E5" w14:textId="56128720" w:rsidR="00097461" w:rsidRPr="000F204B" w:rsidRDefault="00097461"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s-419"/>
        </w:rPr>
        <w:t xml:space="preserve">Parra-Vázquez, M. R., </w:t>
      </w:r>
      <w:proofErr w:type="spellStart"/>
      <w:r w:rsidRPr="000F204B">
        <w:rPr>
          <w:rFonts w:ascii="Times New Roman" w:hAnsi="Times New Roman" w:cs="Times New Roman"/>
          <w:sz w:val="24"/>
          <w:szCs w:val="24"/>
          <w:lang w:val="es-419"/>
        </w:rPr>
        <w:t>Liscovsky</w:t>
      </w:r>
      <w:proofErr w:type="spellEnd"/>
      <w:r w:rsidRPr="000F204B">
        <w:rPr>
          <w:rFonts w:ascii="Times New Roman" w:hAnsi="Times New Roman" w:cs="Times New Roman"/>
          <w:sz w:val="24"/>
          <w:szCs w:val="24"/>
          <w:lang w:val="es-419"/>
        </w:rPr>
        <w:t xml:space="preserve">, I. J., Herrera-Hernández, O. B., Huerta-Silva, M. H., Ramos-Pérez, P. P., &amp; Sánchez-Vázquez, V. I. (2011). </w:t>
      </w:r>
      <w:r w:rsidRPr="000F204B">
        <w:rPr>
          <w:rFonts w:ascii="Times New Roman" w:hAnsi="Times New Roman" w:cs="Times New Roman"/>
          <w:i/>
          <w:iCs/>
          <w:sz w:val="24"/>
          <w:szCs w:val="24"/>
          <w:lang w:val="es-419"/>
        </w:rPr>
        <w:t>Manual de diagnóstico participativo para la planeación comunitaria</w:t>
      </w:r>
      <w:r w:rsidRPr="000F204B">
        <w:rPr>
          <w:rFonts w:ascii="Times New Roman" w:hAnsi="Times New Roman" w:cs="Times New Roman"/>
          <w:sz w:val="24"/>
          <w:szCs w:val="24"/>
          <w:lang w:val="es-419"/>
        </w:rPr>
        <w:t>. El Colegio de la Frontera Sur</w:t>
      </w:r>
      <w:r w:rsidR="00DF185E" w:rsidRPr="000F204B">
        <w:rPr>
          <w:rFonts w:ascii="Times New Roman" w:hAnsi="Times New Roman" w:cs="Times New Roman"/>
          <w:sz w:val="24"/>
          <w:szCs w:val="24"/>
          <w:lang w:val="es-419"/>
        </w:rPr>
        <w:t>.</w:t>
      </w:r>
    </w:p>
    <w:p w14:paraId="3CB0085B" w14:textId="53E4FADB" w:rsidR="00671F25" w:rsidRPr="000F204B" w:rsidRDefault="00671F25" w:rsidP="000F204B">
      <w:pPr>
        <w:spacing w:after="0" w:line="360" w:lineRule="auto"/>
        <w:ind w:left="709" w:hanging="709"/>
        <w:jc w:val="both"/>
        <w:rPr>
          <w:rFonts w:ascii="Times New Roman" w:hAnsi="Times New Roman" w:cs="Times New Roman"/>
          <w:sz w:val="24"/>
          <w:szCs w:val="24"/>
          <w:lang w:val="es-419"/>
        </w:rPr>
      </w:pPr>
      <w:proofErr w:type="spellStart"/>
      <w:r w:rsidRPr="000F204B">
        <w:rPr>
          <w:rFonts w:ascii="Times New Roman" w:hAnsi="Times New Roman" w:cs="Times New Roman"/>
          <w:sz w:val="24"/>
          <w:szCs w:val="24"/>
          <w:lang w:val="es-419"/>
        </w:rPr>
        <w:t>Pichon</w:t>
      </w:r>
      <w:proofErr w:type="spellEnd"/>
      <w:r w:rsidRPr="000F204B">
        <w:rPr>
          <w:rFonts w:ascii="Times New Roman" w:hAnsi="Times New Roman" w:cs="Times New Roman"/>
          <w:sz w:val="24"/>
          <w:szCs w:val="24"/>
          <w:lang w:val="es-419"/>
        </w:rPr>
        <w:t xml:space="preserve"> Rivière, E. (1991). </w:t>
      </w:r>
      <w:r w:rsidRPr="000F204B">
        <w:rPr>
          <w:rFonts w:ascii="Times New Roman" w:hAnsi="Times New Roman" w:cs="Times New Roman"/>
          <w:i/>
          <w:iCs/>
          <w:sz w:val="24"/>
          <w:szCs w:val="24"/>
          <w:lang w:val="es-419"/>
        </w:rPr>
        <w:t>Teoría del vínculo</w:t>
      </w:r>
      <w:r w:rsidRPr="000F204B">
        <w:rPr>
          <w:rFonts w:ascii="Times New Roman" w:hAnsi="Times New Roman" w:cs="Times New Roman"/>
          <w:sz w:val="24"/>
          <w:szCs w:val="24"/>
          <w:lang w:val="es-419"/>
        </w:rPr>
        <w:t>. Nueva Visión.</w:t>
      </w:r>
    </w:p>
    <w:p w14:paraId="31AB6DB0" w14:textId="47A5E4DC" w:rsidR="009D2889" w:rsidRPr="000F204B" w:rsidRDefault="009D2889" w:rsidP="000F204B">
      <w:pPr>
        <w:spacing w:after="0" w:line="360" w:lineRule="auto"/>
        <w:ind w:left="709" w:hanging="709"/>
        <w:jc w:val="both"/>
        <w:rPr>
          <w:rFonts w:ascii="Times New Roman" w:hAnsi="Times New Roman" w:cs="Times New Roman"/>
          <w:sz w:val="24"/>
          <w:szCs w:val="24"/>
          <w:lang w:val="en-US"/>
        </w:rPr>
      </w:pPr>
      <w:proofErr w:type="spellStart"/>
      <w:r w:rsidRPr="000F204B">
        <w:rPr>
          <w:rFonts w:ascii="Times New Roman" w:hAnsi="Times New Roman" w:cs="Times New Roman"/>
          <w:sz w:val="24"/>
          <w:szCs w:val="24"/>
          <w:lang w:val="es-419"/>
        </w:rPr>
        <w:t>Savickas</w:t>
      </w:r>
      <w:proofErr w:type="spellEnd"/>
      <w:r w:rsidRPr="000F204B">
        <w:rPr>
          <w:rFonts w:ascii="Times New Roman" w:hAnsi="Times New Roman" w:cs="Times New Roman"/>
          <w:sz w:val="24"/>
          <w:szCs w:val="24"/>
          <w:lang w:val="es-419"/>
        </w:rPr>
        <w:t xml:space="preserve">, M. L. (2013). </w:t>
      </w:r>
      <w:r w:rsidRPr="000F204B">
        <w:rPr>
          <w:rFonts w:ascii="Times New Roman" w:hAnsi="Times New Roman" w:cs="Times New Roman"/>
          <w:i/>
          <w:iCs/>
          <w:sz w:val="24"/>
          <w:szCs w:val="24"/>
          <w:lang w:val="en-US"/>
        </w:rPr>
        <w:t>Career construction theory and practice</w:t>
      </w:r>
      <w:r w:rsidRPr="000F204B">
        <w:rPr>
          <w:rFonts w:ascii="Times New Roman" w:hAnsi="Times New Roman" w:cs="Times New Roman"/>
          <w:sz w:val="24"/>
          <w:szCs w:val="24"/>
          <w:lang w:val="en-US"/>
        </w:rPr>
        <w:t>. En: Career development and counseling: Putting theory and research to work, 2, 144-180.</w:t>
      </w:r>
    </w:p>
    <w:p w14:paraId="3841E5F8" w14:textId="6E256F51" w:rsidR="00C248C4" w:rsidRPr="000F204B" w:rsidRDefault="00671F25"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s-419"/>
        </w:rPr>
        <w:t>Secretaría de Educación Pública (SEP). (2</w:t>
      </w:r>
      <w:r w:rsidR="00C248C4" w:rsidRPr="000F204B">
        <w:rPr>
          <w:rFonts w:ascii="Times New Roman" w:hAnsi="Times New Roman" w:cs="Times New Roman"/>
          <w:sz w:val="24"/>
          <w:szCs w:val="24"/>
          <w:lang w:val="es-419"/>
        </w:rPr>
        <w:t>019</w:t>
      </w:r>
      <w:r w:rsidRPr="000F204B">
        <w:rPr>
          <w:rFonts w:ascii="Times New Roman" w:hAnsi="Times New Roman" w:cs="Times New Roman"/>
          <w:sz w:val="24"/>
          <w:szCs w:val="24"/>
          <w:lang w:val="es-419"/>
        </w:rPr>
        <w:t xml:space="preserve">). </w:t>
      </w:r>
      <w:r w:rsidR="00C248C4" w:rsidRPr="000F204B">
        <w:rPr>
          <w:rFonts w:ascii="Times New Roman" w:hAnsi="Times New Roman" w:cs="Times New Roman"/>
          <w:i/>
          <w:iCs/>
          <w:sz w:val="24"/>
          <w:szCs w:val="24"/>
          <w:lang w:val="es-419"/>
        </w:rPr>
        <w:t>La Nueva Escuela Mexicana: principios y orientaciones pedagógicas</w:t>
      </w:r>
      <w:r w:rsidR="00C248C4" w:rsidRPr="000F204B">
        <w:rPr>
          <w:rFonts w:ascii="Times New Roman" w:hAnsi="Times New Roman" w:cs="Times New Roman"/>
          <w:sz w:val="24"/>
          <w:szCs w:val="24"/>
          <w:lang w:val="es-419"/>
        </w:rPr>
        <w:t xml:space="preserve">. Dirección General de Bachilleratos. https://bit.ly/3YxjHTg </w:t>
      </w:r>
    </w:p>
    <w:p w14:paraId="0C22C340" w14:textId="76E7DE23" w:rsidR="00671F25" w:rsidRPr="000F204B" w:rsidRDefault="00671F25" w:rsidP="000F204B">
      <w:pPr>
        <w:spacing w:after="0" w:line="360" w:lineRule="auto"/>
        <w:ind w:left="709" w:hanging="709"/>
        <w:jc w:val="both"/>
        <w:rPr>
          <w:rFonts w:ascii="Times New Roman" w:hAnsi="Times New Roman" w:cs="Times New Roman"/>
          <w:sz w:val="24"/>
          <w:szCs w:val="24"/>
          <w:lang w:val="en-US"/>
        </w:rPr>
      </w:pPr>
      <w:proofErr w:type="spellStart"/>
      <w:r w:rsidRPr="000F204B">
        <w:rPr>
          <w:rFonts w:ascii="Times New Roman" w:hAnsi="Times New Roman" w:cs="Times New Roman"/>
          <w:sz w:val="24"/>
          <w:szCs w:val="24"/>
          <w:lang w:val="es-419"/>
        </w:rPr>
        <w:t>Schön</w:t>
      </w:r>
      <w:proofErr w:type="spellEnd"/>
      <w:r w:rsidRPr="000F204B">
        <w:rPr>
          <w:rFonts w:ascii="Times New Roman" w:hAnsi="Times New Roman" w:cs="Times New Roman"/>
          <w:sz w:val="24"/>
          <w:szCs w:val="24"/>
          <w:lang w:val="es-419"/>
        </w:rPr>
        <w:t xml:space="preserve">, D. A. (1983). </w:t>
      </w:r>
      <w:r w:rsidRPr="000F204B">
        <w:rPr>
          <w:rFonts w:ascii="Times New Roman" w:hAnsi="Times New Roman" w:cs="Times New Roman"/>
          <w:i/>
          <w:iCs/>
          <w:sz w:val="24"/>
          <w:szCs w:val="24"/>
          <w:lang w:val="en-US"/>
        </w:rPr>
        <w:t>The Reflective Practitioner: How Professionals Think in Action</w:t>
      </w:r>
      <w:r w:rsidRPr="000F204B">
        <w:rPr>
          <w:rFonts w:ascii="Times New Roman" w:hAnsi="Times New Roman" w:cs="Times New Roman"/>
          <w:sz w:val="24"/>
          <w:szCs w:val="24"/>
          <w:lang w:val="en-US"/>
        </w:rPr>
        <w:t>. Basic Books.</w:t>
      </w:r>
    </w:p>
    <w:p w14:paraId="04C5EEAC" w14:textId="5CE6FFB3" w:rsidR="000476B2" w:rsidRPr="000F204B" w:rsidRDefault="000476B2" w:rsidP="000F204B">
      <w:pPr>
        <w:spacing w:after="0" w:line="360" w:lineRule="auto"/>
        <w:ind w:left="709" w:hanging="709"/>
        <w:jc w:val="both"/>
        <w:rPr>
          <w:rFonts w:ascii="Times New Roman" w:hAnsi="Times New Roman" w:cs="Times New Roman"/>
          <w:sz w:val="24"/>
          <w:szCs w:val="24"/>
          <w:lang w:val="en-US"/>
        </w:rPr>
      </w:pPr>
      <w:r w:rsidRPr="000F204B">
        <w:rPr>
          <w:rFonts w:ascii="Times New Roman" w:hAnsi="Times New Roman" w:cs="Times New Roman"/>
          <w:sz w:val="24"/>
          <w:szCs w:val="24"/>
          <w:lang w:val="en-US"/>
        </w:rPr>
        <w:t xml:space="preserve">Stromquist, N. P. (2019). </w:t>
      </w:r>
      <w:r w:rsidRPr="000F204B">
        <w:rPr>
          <w:rFonts w:ascii="Times New Roman" w:hAnsi="Times New Roman" w:cs="Times New Roman"/>
          <w:i/>
          <w:iCs/>
          <w:sz w:val="24"/>
          <w:szCs w:val="24"/>
          <w:lang w:val="en-US"/>
        </w:rPr>
        <w:t xml:space="preserve">World Development Report 2019: The changing nature of work: By the World Bank. </w:t>
      </w:r>
      <w:r w:rsidRPr="000F204B">
        <w:rPr>
          <w:rFonts w:ascii="Times New Roman" w:hAnsi="Times New Roman" w:cs="Times New Roman"/>
          <w:sz w:val="24"/>
          <w:szCs w:val="24"/>
          <w:lang w:val="en-US"/>
        </w:rPr>
        <w:t>World Bank DOI: 10.1596/978-1-4648-1328-3.</w:t>
      </w:r>
    </w:p>
    <w:p w14:paraId="2CA91570" w14:textId="5471D693" w:rsidR="00671F25" w:rsidRPr="000F204B" w:rsidRDefault="00671F25" w:rsidP="000F204B">
      <w:pPr>
        <w:spacing w:after="0" w:line="360" w:lineRule="auto"/>
        <w:ind w:left="709" w:hanging="709"/>
        <w:jc w:val="both"/>
        <w:rPr>
          <w:rFonts w:ascii="Times New Roman" w:hAnsi="Times New Roman" w:cs="Times New Roman"/>
          <w:sz w:val="24"/>
          <w:szCs w:val="24"/>
          <w:lang w:val="en-US"/>
        </w:rPr>
      </w:pPr>
      <w:r w:rsidRPr="000F204B">
        <w:rPr>
          <w:rFonts w:ascii="Times New Roman" w:hAnsi="Times New Roman" w:cs="Times New Roman"/>
          <w:sz w:val="24"/>
          <w:szCs w:val="24"/>
          <w:lang w:val="en-US"/>
        </w:rPr>
        <w:t xml:space="preserve">Wenger, E. (1998). </w:t>
      </w:r>
      <w:r w:rsidRPr="000F204B">
        <w:rPr>
          <w:rFonts w:ascii="Times New Roman" w:hAnsi="Times New Roman" w:cs="Times New Roman"/>
          <w:i/>
          <w:iCs/>
          <w:sz w:val="24"/>
          <w:szCs w:val="24"/>
          <w:lang w:val="en-US"/>
        </w:rPr>
        <w:t>Communities of Practice: Learning, Meaning, and Identity.</w:t>
      </w:r>
      <w:r w:rsidRPr="000F204B">
        <w:rPr>
          <w:rFonts w:ascii="Times New Roman" w:hAnsi="Times New Roman" w:cs="Times New Roman"/>
          <w:sz w:val="24"/>
          <w:szCs w:val="24"/>
          <w:lang w:val="en-US"/>
        </w:rPr>
        <w:t xml:space="preserve"> Cambridge University Press.</w:t>
      </w:r>
    </w:p>
    <w:p w14:paraId="2A52737C" w14:textId="62159D09" w:rsidR="00CA7421" w:rsidRPr="000F204B" w:rsidRDefault="00CA7421" w:rsidP="000F204B">
      <w:pPr>
        <w:spacing w:after="0" w:line="360" w:lineRule="auto"/>
        <w:ind w:left="709" w:hanging="709"/>
        <w:jc w:val="both"/>
        <w:rPr>
          <w:rFonts w:ascii="Times New Roman" w:hAnsi="Times New Roman" w:cs="Times New Roman"/>
          <w:sz w:val="24"/>
          <w:szCs w:val="24"/>
          <w:lang w:val="es-419"/>
        </w:rPr>
      </w:pPr>
      <w:r w:rsidRPr="000F204B">
        <w:rPr>
          <w:rFonts w:ascii="Times New Roman" w:hAnsi="Times New Roman" w:cs="Times New Roman"/>
          <w:sz w:val="24"/>
          <w:szCs w:val="24"/>
          <w:lang w:val="en-US"/>
        </w:rPr>
        <w:t xml:space="preserve">Wujec, T. (2015, </w:t>
      </w:r>
      <w:proofErr w:type="spellStart"/>
      <w:r w:rsidRPr="000F204B">
        <w:rPr>
          <w:rFonts w:ascii="Times New Roman" w:hAnsi="Times New Roman" w:cs="Times New Roman"/>
          <w:sz w:val="24"/>
          <w:szCs w:val="24"/>
          <w:lang w:val="en-US"/>
        </w:rPr>
        <w:t>junio</w:t>
      </w:r>
      <w:proofErr w:type="spellEnd"/>
      <w:r w:rsidRPr="000F204B">
        <w:rPr>
          <w:rFonts w:ascii="Times New Roman" w:hAnsi="Times New Roman" w:cs="Times New Roman"/>
          <w:sz w:val="24"/>
          <w:szCs w:val="24"/>
          <w:lang w:val="en-US"/>
        </w:rPr>
        <w:t>). Got a wicked problem? First, tell me how you make toast [</w:t>
      </w:r>
      <w:proofErr w:type="spellStart"/>
      <w:r w:rsidRPr="000F204B">
        <w:rPr>
          <w:rFonts w:ascii="Times New Roman" w:hAnsi="Times New Roman" w:cs="Times New Roman"/>
          <w:sz w:val="24"/>
          <w:szCs w:val="24"/>
          <w:lang w:val="en-US"/>
        </w:rPr>
        <w:t>Transcripción</w:t>
      </w:r>
      <w:proofErr w:type="spellEnd"/>
      <w:r w:rsidRPr="000F204B">
        <w:rPr>
          <w:rFonts w:ascii="Times New Roman" w:hAnsi="Times New Roman" w:cs="Times New Roman"/>
          <w:sz w:val="24"/>
          <w:szCs w:val="24"/>
          <w:lang w:val="en-US"/>
        </w:rPr>
        <w:t xml:space="preserve">]. </w:t>
      </w:r>
      <w:r w:rsidRPr="000F204B">
        <w:rPr>
          <w:rFonts w:ascii="Times New Roman" w:hAnsi="Times New Roman" w:cs="Times New Roman"/>
          <w:sz w:val="24"/>
          <w:szCs w:val="24"/>
          <w:lang w:val="es-419"/>
        </w:rPr>
        <w:t>TED. Recuperado de https://www.ted.com/talks/tom_wujec_got_a_wicked_problem_first_tell_me_how_you_make_toast/transcript</w:t>
      </w:r>
    </w:p>
    <w:p w14:paraId="2AAC5C8C" w14:textId="77777777" w:rsidR="00A32A43" w:rsidRPr="00CA7421" w:rsidRDefault="00A32A43" w:rsidP="00A32A43">
      <w:pPr>
        <w:rPr>
          <w:rFonts w:ascii="Times New Roman" w:hAnsi="Times New Roman" w:cs="Times New Roman"/>
          <w:sz w:val="24"/>
          <w:szCs w:val="24"/>
          <w:lang w:val="es-419"/>
        </w:rPr>
      </w:pPr>
    </w:p>
    <w:p w14:paraId="5FEDB2EC" w14:textId="77777777" w:rsidR="00A32A43" w:rsidRPr="00CA7421" w:rsidRDefault="00A32A43" w:rsidP="00A32A43">
      <w:pPr>
        <w:rPr>
          <w:rFonts w:ascii="Times New Roman" w:hAnsi="Times New Roman" w:cs="Times New Roman"/>
          <w:sz w:val="24"/>
          <w:szCs w:val="24"/>
          <w:lang w:val="es-419"/>
        </w:rPr>
      </w:pPr>
    </w:p>
    <w:p w14:paraId="447BE0CB" w14:textId="77777777" w:rsidR="00A32A43" w:rsidRPr="00CA7421" w:rsidRDefault="00A32A43" w:rsidP="00A32A43">
      <w:pPr>
        <w:rPr>
          <w:rFonts w:ascii="Times New Roman" w:hAnsi="Times New Roman" w:cs="Times New Roman"/>
          <w:sz w:val="24"/>
          <w:szCs w:val="24"/>
          <w:lang w:val="es-419"/>
        </w:rPr>
      </w:pPr>
    </w:p>
    <w:p w14:paraId="3E2F8F03" w14:textId="77777777" w:rsidR="00A32A43" w:rsidRPr="00CA7421" w:rsidRDefault="00A32A43" w:rsidP="00A32A43">
      <w:pPr>
        <w:rPr>
          <w:rFonts w:ascii="Times New Roman" w:hAnsi="Times New Roman" w:cs="Times New Roman"/>
          <w:sz w:val="24"/>
          <w:szCs w:val="24"/>
          <w:lang w:val="es-419"/>
        </w:rPr>
      </w:pPr>
    </w:p>
    <w:p w14:paraId="08236B8D" w14:textId="77777777" w:rsidR="00A32A43" w:rsidRDefault="00A32A43" w:rsidP="00A32A43">
      <w:pPr>
        <w:rPr>
          <w:rFonts w:ascii="Times New Roman" w:hAnsi="Times New Roman" w:cs="Times New Roman"/>
          <w:b/>
          <w:bCs/>
          <w:sz w:val="24"/>
          <w:szCs w:val="24"/>
          <w:lang w:val="es-419"/>
        </w:rPr>
      </w:pPr>
    </w:p>
    <w:p w14:paraId="5C7257C8" w14:textId="299E7E95" w:rsidR="00A32A43" w:rsidRPr="00CA7421" w:rsidRDefault="00A32A43" w:rsidP="00A32A43">
      <w:pPr>
        <w:tabs>
          <w:tab w:val="left" w:pos="3790"/>
        </w:tabs>
        <w:rPr>
          <w:rFonts w:ascii="Times New Roman" w:hAnsi="Times New Roman" w:cs="Times New Roman"/>
          <w:sz w:val="24"/>
          <w:szCs w:val="24"/>
          <w:lang w:val="es-419"/>
        </w:rPr>
      </w:pPr>
      <w:r w:rsidRPr="00CA7421">
        <w:rPr>
          <w:rFonts w:ascii="Times New Roman" w:hAnsi="Times New Roman" w:cs="Times New Roman"/>
          <w:sz w:val="24"/>
          <w:szCs w:val="24"/>
          <w:lang w:val="es-419"/>
        </w:rPr>
        <w:tab/>
      </w:r>
    </w:p>
    <w:sectPr w:rsidR="00A32A43" w:rsidRPr="00CA7421" w:rsidSect="000F204B">
      <w:headerReference w:type="default" r:id="rId10"/>
      <w:footerReference w:type="default" r:id="rId11"/>
      <w:pgSz w:w="11906" w:h="16838"/>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B89C" w14:textId="77777777" w:rsidR="00B32C7E" w:rsidRDefault="00B32C7E">
      <w:pPr>
        <w:spacing w:after="0" w:line="240" w:lineRule="auto"/>
      </w:pPr>
    </w:p>
  </w:endnote>
  <w:endnote w:type="continuationSeparator" w:id="0">
    <w:p w14:paraId="4A6F3E8E" w14:textId="77777777" w:rsidR="00B32C7E" w:rsidRDefault="00B32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0EC5" w14:textId="6E32BD0E" w:rsidR="000F204B" w:rsidRDefault="000F204B">
    <w:pPr>
      <w:pStyle w:val="Piedepgina"/>
    </w:pPr>
    <w:r>
      <w:t xml:space="preserve">           </w:t>
    </w:r>
    <w:r w:rsidRPr="002A3D98">
      <w:rPr>
        <w:noProof/>
      </w:rPr>
      <w:drawing>
        <wp:inline distT="0" distB="0" distL="0" distR="0" wp14:anchorId="54EFA9F2" wp14:editId="09578F58">
          <wp:extent cx="1600200" cy="419100"/>
          <wp:effectExtent l="0" t="0" r="0" b="0"/>
          <wp:docPr id="417806434" name="Imagen 4178064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F204B">
      <w:rPr>
        <w:rFonts w:ascii="Calibri" w:hAnsi="Calibri" w:cs="Calibri"/>
        <w:b/>
      </w:rPr>
      <w:t>Vol. 15 Num. 30 Enero – Junio 2025, e</w:t>
    </w:r>
    <w:r w:rsidR="00686AB5">
      <w:rPr>
        <w:rFonts w:ascii="Calibri" w:hAnsi="Calibri" w:cs="Calibri"/>
        <w:b/>
      </w:rPr>
      <w:t>862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A0DA" w14:textId="77777777" w:rsidR="00B32C7E" w:rsidRDefault="00B32C7E">
      <w:pPr>
        <w:spacing w:after="0" w:line="240" w:lineRule="auto"/>
      </w:pPr>
    </w:p>
  </w:footnote>
  <w:footnote w:type="continuationSeparator" w:id="0">
    <w:p w14:paraId="388B1BD4" w14:textId="77777777" w:rsidR="00B32C7E" w:rsidRDefault="00B32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9ECE" w14:textId="0F42B24E" w:rsidR="000F204B" w:rsidRDefault="000F204B" w:rsidP="000F204B">
    <w:pPr>
      <w:pStyle w:val="Encabezado"/>
      <w:jc w:val="center"/>
    </w:pPr>
    <w:r w:rsidRPr="002A3D98">
      <w:rPr>
        <w:noProof/>
      </w:rPr>
      <w:drawing>
        <wp:inline distT="0" distB="0" distL="0" distR="0" wp14:anchorId="0CBF0F77" wp14:editId="18C0F364">
          <wp:extent cx="5397500" cy="635000"/>
          <wp:effectExtent l="0" t="0" r="0" b="0"/>
          <wp:docPr id="1234557752" name="Imagen 123455775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E6422"/>
    <w:multiLevelType w:val="multilevel"/>
    <w:tmpl w:val="4E521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D785B"/>
    <w:multiLevelType w:val="hybridMultilevel"/>
    <w:tmpl w:val="3ACE7556"/>
    <w:lvl w:ilvl="0" w:tplc="F26476E8">
      <w:start w:val="1"/>
      <w:numFmt w:val="bullet"/>
      <w:lvlText w:val="-"/>
      <w:lvlJc w:val="left"/>
      <w:pPr>
        <w:ind w:left="720" w:hanging="360"/>
      </w:pPr>
      <w:rPr>
        <w:rFonts w:ascii="Times New Roman" w:eastAsia="Palatino Linotype"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228764808">
    <w:abstractNumId w:val="0"/>
  </w:num>
  <w:num w:numId="2" w16cid:durableId="69114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25"/>
    <w:rsid w:val="000018A0"/>
    <w:rsid w:val="00046A6A"/>
    <w:rsid w:val="000476B2"/>
    <w:rsid w:val="0006565F"/>
    <w:rsid w:val="00097461"/>
    <w:rsid w:val="000D17B2"/>
    <w:rsid w:val="000F204B"/>
    <w:rsid w:val="00142F97"/>
    <w:rsid w:val="00174CD3"/>
    <w:rsid w:val="001B5FBC"/>
    <w:rsid w:val="001E24DC"/>
    <w:rsid w:val="002472D1"/>
    <w:rsid w:val="002539EF"/>
    <w:rsid w:val="00295B1B"/>
    <w:rsid w:val="00317E53"/>
    <w:rsid w:val="00326DFE"/>
    <w:rsid w:val="00373364"/>
    <w:rsid w:val="00386BF5"/>
    <w:rsid w:val="003B2563"/>
    <w:rsid w:val="003C7648"/>
    <w:rsid w:val="003D0898"/>
    <w:rsid w:val="003D4047"/>
    <w:rsid w:val="003E102A"/>
    <w:rsid w:val="00400B0E"/>
    <w:rsid w:val="00402C9B"/>
    <w:rsid w:val="004B27C8"/>
    <w:rsid w:val="004C02D0"/>
    <w:rsid w:val="00531FC4"/>
    <w:rsid w:val="0058499E"/>
    <w:rsid w:val="00671F25"/>
    <w:rsid w:val="00686AB5"/>
    <w:rsid w:val="00693E2A"/>
    <w:rsid w:val="006A2417"/>
    <w:rsid w:val="006D34AA"/>
    <w:rsid w:val="00711150"/>
    <w:rsid w:val="00744192"/>
    <w:rsid w:val="00761244"/>
    <w:rsid w:val="007712CF"/>
    <w:rsid w:val="007D7B4A"/>
    <w:rsid w:val="00811B3D"/>
    <w:rsid w:val="00853262"/>
    <w:rsid w:val="00866F4E"/>
    <w:rsid w:val="008718B6"/>
    <w:rsid w:val="008B74BE"/>
    <w:rsid w:val="008E047F"/>
    <w:rsid w:val="009066DC"/>
    <w:rsid w:val="009210EF"/>
    <w:rsid w:val="00991CA4"/>
    <w:rsid w:val="009A1481"/>
    <w:rsid w:val="009D2889"/>
    <w:rsid w:val="00A253FE"/>
    <w:rsid w:val="00A32A43"/>
    <w:rsid w:val="00A51A8B"/>
    <w:rsid w:val="00A66565"/>
    <w:rsid w:val="00A903C9"/>
    <w:rsid w:val="00AE4F0B"/>
    <w:rsid w:val="00AF6F72"/>
    <w:rsid w:val="00B0390E"/>
    <w:rsid w:val="00B03A3E"/>
    <w:rsid w:val="00B25462"/>
    <w:rsid w:val="00B32C7E"/>
    <w:rsid w:val="00B45A13"/>
    <w:rsid w:val="00B81DC8"/>
    <w:rsid w:val="00BB0CCE"/>
    <w:rsid w:val="00BC5418"/>
    <w:rsid w:val="00C058D9"/>
    <w:rsid w:val="00C220AF"/>
    <w:rsid w:val="00C248C4"/>
    <w:rsid w:val="00CA091A"/>
    <w:rsid w:val="00CA7421"/>
    <w:rsid w:val="00D271B1"/>
    <w:rsid w:val="00DF067C"/>
    <w:rsid w:val="00DF185E"/>
    <w:rsid w:val="00DF781A"/>
    <w:rsid w:val="00E01351"/>
    <w:rsid w:val="00E23FD0"/>
    <w:rsid w:val="00EB131B"/>
    <w:rsid w:val="00F15F50"/>
    <w:rsid w:val="00FA5279"/>
    <w:rsid w:val="00FF0F5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AA62"/>
  <w15:chartTrackingRefBased/>
  <w15:docId w15:val="{AC39405E-DD34-447D-8481-CF31A959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1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1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1F2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1F2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1F2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1F2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1F2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1F2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1F2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1F2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1F2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1F2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1F2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1F2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1F2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1F2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1F2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1F25"/>
    <w:rPr>
      <w:rFonts w:eastAsiaTheme="majorEastAsia" w:cstheme="majorBidi"/>
      <w:color w:val="272727" w:themeColor="text1" w:themeTint="D8"/>
    </w:rPr>
  </w:style>
  <w:style w:type="paragraph" w:styleId="Ttulo">
    <w:name w:val="Title"/>
    <w:basedOn w:val="Normal"/>
    <w:next w:val="Normal"/>
    <w:link w:val="TtuloCar"/>
    <w:uiPriority w:val="10"/>
    <w:qFormat/>
    <w:rsid w:val="00671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1F2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1F2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1F2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1F25"/>
    <w:pPr>
      <w:spacing w:before="160"/>
      <w:jc w:val="center"/>
    </w:pPr>
    <w:rPr>
      <w:i/>
      <w:iCs/>
      <w:color w:val="404040" w:themeColor="text1" w:themeTint="BF"/>
    </w:rPr>
  </w:style>
  <w:style w:type="character" w:customStyle="1" w:styleId="CitaCar">
    <w:name w:val="Cita Car"/>
    <w:basedOn w:val="Fuentedeprrafopredeter"/>
    <w:link w:val="Cita"/>
    <w:uiPriority w:val="29"/>
    <w:rsid w:val="00671F25"/>
    <w:rPr>
      <w:i/>
      <w:iCs/>
      <w:color w:val="404040" w:themeColor="text1" w:themeTint="BF"/>
    </w:rPr>
  </w:style>
  <w:style w:type="paragraph" w:styleId="Prrafodelista">
    <w:name w:val="List Paragraph"/>
    <w:basedOn w:val="Normal"/>
    <w:uiPriority w:val="34"/>
    <w:qFormat/>
    <w:rsid w:val="00671F25"/>
    <w:pPr>
      <w:ind w:left="720"/>
      <w:contextualSpacing/>
    </w:pPr>
  </w:style>
  <w:style w:type="character" w:styleId="nfasisintenso">
    <w:name w:val="Intense Emphasis"/>
    <w:basedOn w:val="Fuentedeprrafopredeter"/>
    <w:uiPriority w:val="21"/>
    <w:qFormat/>
    <w:rsid w:val="00671F25"/>
    <w:rPr>
      <w:i/>
      <w:iCs/>
      <w:color w:val="0F4761" w:themeColor="accent1" w:themeShade="BF"/>
    </w:rPr>
  </w:style>
  <w:style w:type="paragraph" w:styleId="Citadestacada">
    <w:name w:val="Intense Quote"/>
    <w:basedOn w:val="Normal"/>
    <w:next w:val="Normal"/>
    <w:link w:val="CitadestacadaCar"/>
    <w:uiPriority w:val="30"/>
    <w:qFormat/>
    <w:rsid w:val="00671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1F25"/>
    <w:rPr>
      <w:i/>
      <w:iCs/>
      <w:color w:val="0F4761" w:themeColor="accent1" w:themeShade="BF"/>
    </w:rPr>
  </w:style>
  <w:style w:type="character" w:styleId="Referenciaintensa">
    <w:name w:val="Intense Reference"/>
    <w:basedOn w:val="Fuentedeprrafopredeter"/>
    <w:uiPriority w:val="32"/>
    <w:qFormat/>
    <w:rsid w:val="00671F25"/>
    <w:rPr>
      <w:b/>
      <w:bCs/>
      <w:smallCaps/>
      <w:color w:val="0F4761" w:themeColor="accent1" w:themeShade="BF"/>
      <w:spacing w:val="5"/>
    </w:rPr>
  </w:style>
  <w:style w:type="paragraph" w:styleId="Encabezado">
    <w:name w:val="header"/>
    <w:basedOn w:val="Normal"/>
    <w:link w:val="EncabezadoCar"/>
    <w:uiPriority w:val="99"/>
    <w:unhideWhenUsed/>
    <w:rsid w:val="00CA09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91A"/>
  </w:style>
  <w:style w:type="paragraph" w:styleId="Piedepgina">
    <w:name w:val="footer"/>
    <w:basedOn w:val="Normal"/>
    <w:link w:val="PiedepginaCar"/>
    <w:uiPriority w:val="99"/>
    <w:unhideWhenUsed/>
    <w:rsid w:val="00CA09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091A"/>
  </w:style>
  <w:style w:type="character" w:styleId="Hipervnculo">
    <w:name w:val="Hyperlink"/>
    <w:basedOn w:val="Fuentedeprrafopredeter"/>
    <w:uiPriority w:val="99"/>
    <w:unhideWhenUsed/>
    <w:rsid w:val="00866F4E"/>
    <w:rPr>
      <w:color w:val="467886" w:themeColor="hyperlink"/>
      <w:u w:val="single"/>
    </w:rPr>
  </w:style>
  <w:style w:type="character" w:styleId="Mencinsinresolver">
    <w:name w:val="Unresolved Mention"/>
    <w:basedOn w:val="Fuentedeprrafopredeter"/>
    <w:uiPriority w:val="99"/>
    <w:semiHidden/>
    <w:unhideWhenUsed/>
    <w:rsid w:val="00866F4E"/>
    <w:rPr>
      <w:color w:val="605E5C"/>
      <w:shd w:val="clear" w:color="auto" w:fill="E1DFDD"/>
    </w:rPr>
  </w:style>
  <w:style w:type="paragraph" w:styleId="HTMLconformatoprevio">
    <w:name w:val="HTML Preformatted"/>
    <w:basedOn w:val="Normal"/>
    <w:link w:val="HTMLconformatoprevioCar"/>
    <w:uiPriority w:val="99"/>
    <w:unhideWhenUsed/>
    <w:rsid w:val="000F204B"/>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0F204B"/>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636">
      <w:bodyDiv w:val="1"/>
      <w:marLeft w:val="0"/>
      <w:marRight w:val="0"/>
      <w:marTop w:val="0"/>
      <w:marBottom w:val="0"/>
      <w:divBdr>
        <w:top w:val="none" w:sz="0" w:space="0" w:color="auto"/>
        <w:left w:val="none" w:sz="0" w:space="0" w:color="auto"/>
        <w:bottom w:val="none" w:sz="0" w:space="0" w:color="auto"/>
        <w:right w:val="none" w:sz="0" w:space="0" w:color="auto"/>
      </w:divBdr>
      <w:divsChild>
        <w:div w:id="1635528334">
          <w:marLeft w:val="0"/>
          <w:marRight w:val="0"/>
          <w:marTop w:val="0"/>
          <w:marBottom w:val="0"/>
          <w:divBdr>
            <w:top w:val="none" w:sz="0" w:space="0" w:color="auto"/>
            <w:left w:val="none" w:sz="0" w:space="0" w:color="auto"/>
            <w:bottom w:val="none" w:sz="0" w:space="0" w:color="auto"/>
            <w:right w:val="none" w:sz="0" w:space="0" w:color="auto"/>
          </w:divBdr>
        </w:div>
      </w:divsChild>
    </w:div>
    <w:div w:id="66223692">
      <w:bodyDiv w:val="1"/>
      <w:marLeft w:val="0"/>
      <w:marRight w:val="0"/>
      <w:marTop w:val="0"/>
      <w:marBottom w:val="0"/>
      <w:divBdr>
        <w:top w:val="none" w:sz="0" w:space="0" w:color="auto"/>
        <w:left w:val="none" w:sz="0" w:space="0" w:color="auto"/>
        <w:bottom w:val="none" w:sz="0" w:space="0" w:color="auto"/>
        <w:right w:val="none" w:sz="0" w:space="0" w:color="auto"/>
      </w:divBdr>
    </w:div>
    <w:div w:id="226498459">
      <w:bodyDiv w:val="1"/>
      <w:marLeft w:val="0"/>
      <w:marRight w:val="0"/>
      <w:marTop w:val="0"/>
      <w:marBottom w:val="0"/>
      <w:divBdr>
        <w:top w:val="none" w:sz="0" w:space="0" w:color="auto"/>
        <w:left w:val="none" w:sz="0" w:space="0" w:color="auto"/>
        <w:bottom w:val="none" w:sz="0" w:space="0" w:color="auto"/>
        <w:right w:val="none" w:sz="0" w:space="0" w:color="auto"/>
      </w:divBdr>
    </w:div>
    <w:div w:id="310452445">
      <w:bodyDiv w:val="1"/>
      <w:marLeft w:val="0"/>
      <w:marRight w:val="0"/>
      <w:marTop w:val="0"/>
      <w:marBottom w:val="0"/>
      <w:divBdr>
        <w:top w:val="none" w:sz="0" w:space="0" w:color="auto"/>
        <w:left w:val="none" w:sz="0" w:space="0" w:color="auto"/>
        <w:bottom w:val="none" w:sz="0" w:space="0" w:color="auto"/>
        <w:right w:val="none" w:sz="0" w:space="0" w:color="auto"/>
      </w:divBdr>
    </w:div>
    <w:div w:id="380329263">
      <w:bodyDiv w:val="1"/>
      <w:marLeft w:val="0"/>
      <w:marRight w:val="0"/>
      <w:marTop w:val="0"/>
      <w:marBottom w:val="0"/>
      <w:divBdr>
        <w:top w:val="none" w:sz="0" w:space="0" w:color="auto"/>
        <w:left w:val="none" w:sz="0" w:space="0" w:color="auto"/>
        <w:bottom w:val="none" w:sz="0" w:space="0" w:color="auto"/>
        <w:right w:val="none" w:sz="0" w:space="0" w:color="auto"/>
      </w:divBdr>
    </w:div>
    <w:div w:id="403139833">
      <w:bodyDiv w:val="1"/>
      <w:marLeft w:val="0"/>
      <w:marRight w:val="0"/>
      <w:marTop w:val="0"/>
      <w:marBottom w:val="0"/>
      <w:divBdr>
        <w:top w:val="none" w:sz="0" w:space="0" w:color="auto"/>
        <w:left w:val="none" w:sz="0" w:space="0" w:color="auto"/>
        <w:bottom w:val="none" w:sz="0" w:space="0" w:color="auto"/>
        <w:right w:val="none" w:sz="0" w:space="0" w:color="auto"/>
      </w:divBdr>
      <w:divsChild>
        <w:div w:id="1451050503">
          <w:marLeft w:val="0"/>
          <w:marRight w:val="0"/>
          <w:marTop w:val="0"/>
          <w:marBottom w:val="0"/>
          <w:divBdr>
            <w:top w:val="none" w:sz="0" w:space="0" w:color="auto"/>
            <w:left w:val="none" w:sz="0" w:space="0" w:color="auto"/>
            <w:bottom w:val="none" w:sz="0" w:space="0" w:color="auto"/>
            <w:right w:val="none" w:sz="0" w:space="0" w:color="auto"/>
          </w:divBdr>
        </w:div>
      </w:divsChild>
    </w:div>
    <w:div w:id="947928941">
      <w:bodyDiv w:val="1"/>
      <w:marLeft w:val="0"/>
      <w:marRight w:val="0"/>
      <w:marTop w:val="0"/>
      <w:marBottom w:val="0"/>
      <w:divBdr>
        <w:top w:val="none" w:sz="0" w:space="0" w:color="auto"/>
        <w:left w:val="none" w:sz="0" w:space="0" w:color="auto"/>
        <w:bottom w:val="none" w:sz="0" w:space="0" w:color="auto"/>
        <w:right w:val="none" w:sz="0" w:space="0" w:color="auto"/>
      </w:divBdr>
    </w:div>
    <w:div w:id="1135414658">
      <w:bodyDiv w:val="1"/>
      <w:marLeft w:val="0"/>
      <w:marRight w:val="0"/>
      <w:marTop w:val="0"/>
      <w:marBottom w:val="0"/>
      <w:divBdr>
        <w:top w:val="none" w:sz="0" w:space="0" w:color="auto"/>
        <w:left w:val="none" w:sz="0" w:space="0" w:color="auto"/>
        <w:bottom w:val="none" w:sz="0" w:space="0" w:color="auto"/>
        <w:right w:val="none" w:sz="0" w:space="0" w:color="auto"/>
      </w:divBdr>
      <w:divsChild>
        <w:div w:id="162088840">
          <w:marLeft w:val="0"/>
          <w:marRight w:val="0"/>
          <w:marTop w:val="0"/>
          <w:marBottom w:val="0"/>
          <w:divBdr>
            <w:top w:val="none" w:sz="0" w:space="0" w:color="auto"/>
            <w:left w:val="none" w:sz="0" w:space="0" w:color="auto"/>
            <w:bottom w:val="none" w:sz="0" w:space="0" w:color="auto"/>
            <w:right w:val="none" w:sz="0" w:space="0" w:color="auto"/>
          </w:divBdr>
        </w:div>
      </w:divsChild>
    </w:div>
    <w:div w:id="1181235864">
      <w:bodyDiv w:val="1"/>
      <w:marLeft w:val="0"/>
      <w:marRight w:val="0"/>
      <w:marTop w:val="0"/>
      <w:marBottom w:val="0"/>
      <w:divBdr>
        <w:top w:val="none" w:sz="0" w:space="0" w:color="auto"/>
        <w:left w:val="none" w:sz="0" w:space="0" w:color="auto"/>
        <w:bottom w:val="none" w:sz="0" w:space="0" w:color="auto"/>
        <w:right w:val="none" w:sz="0" w:space="0" w:color="auto"/>
      </w:divBdr>
    </w:div>
    <w:div w:id="1216312361">
      <w:bodyDiv w:val="1"/>
      <w:marLeft w:val="0"/>
      <w:marRight w:val="0"/>
      <w:marTop w:val="0"/>
      <w:marBottom w:val="0"/>
      <w:divBdr>
        <w:top w:val="none" w:sz="0" w:space="0" w:color="auto"/>
        <w:left w:val="none" w:sz="0" w:space="0" w:color="auto"/>
        <w:bottom w:val="none" w:sz="0" w:space="0" w:color="auto"/>
        <w:right w:val="none" w:sz="0" w:space="0" w:color="auto"/>
      </w:divBdr>
      <w:divsChild>
        <w:div w:id="509562747">
          <w:marLeft w:val="0"/>
          <w:marRight w:val="0"/>
          <w:marTop w:val="0"/>
          <w:marBottom w:val="0"/>
          <w:divBdr>
            <w:top w:val="none" w:sz="0" w:space="0" w:color="auto"/>
            <w:left w:val="none" w:sz="0" w:space="0" w:color="auto"/>
            <w:bottom w:val="none" w:sz="0" w:space="0" w:color="auto"/>
            <w:right w:val="none" w:sz="0" w:space="0" w:color="auto"/>
          </w:divBdr>
        </w:div>
      </w:divsChild>
    </w:div>
    <w:div w:id="1235815170">
      <w:bodyDiv w:val="1"/>
      <w:marLeft w:val="0"/>
      <w:marRight w:val="0"/>
      <w:marTop w:val="0"/>
      <w:marBottom w:val="0"/>
      <w:divBdr>
        <w:top w:val="none" w:sz="0" w:space="0" w:color="auto"/>
        <w:left w:val="none" w:sz="0" w:space="0" w:color="auto"/>
        <w:bottom w:val="none" w:sz="0" w:space="0" w:color="auto"/>
        <w:right w:val="none" w:sz="0" w:space="0" w:color="auto"/>
      </w:divBdr>
      <w:divsChild>
        <w:div w:id="1257517725">
          <w:marLeft w:val="0"/>
          <w:marRight w:val="0"/>
          <w:marTop w:val="0"/>
          <w:marBottom w:val="0"/>
          <w:divBdr>
            <w:top w:val="none" w:sz="0" w:space="0" w:color="auto"/>
            <w:left w:val="none" w:sz="0" w:space="0" w:color="auto"/>
            <w:bottom w:val="none" w:sz="0" w:space="0" w:color="auto"/>
            <w:right w:val="none" w:sz="0" w:space="0" w:color="auto"/>
          </w:divBdr>
        </w:div>
      </w:divsChild>
    </w:div>
    <w:div w:id="1332299159">
      <w:bodyDiv w:val="1"/>
      <w:marLeft w:val="0"/>
      <w:marRight w:val="0"/>
      <w:marTop w:val="0"/>
      <w:marBottom w:val="0"/>
      <w:divBdr>
        <w:top w:val="none" w:sz="0" w:space="0" w:color="auto"/>
        <w:left w:val="none" w:sz="0" w:space="0" w:color="auto"/>
        <w:bottom w:val="none" w:sz="0" w:space="0" w:color="auto"/>
        <w:right w:val="none" w:sz="0" w:space="0" w:color="auto"/>
      </w:divBdr>
      <w:divsChild>
        <w:div w:id="1396465846">
          <w:marLeft w:val="0"/>
          <w:marRight w:val="0"/>
          <w:marTop w:val="0"/>
          <w:marBottom w:val="0"/>
          <w:divBdr>
            <w:top w:val="none" w:sz="0" w:space="0" w:color="auto"/>
            <w:left w:val="none" w:sz="0" w:space="0" w:color="auto"/>
            <w:bottom w:val="none" w:sz="0" w:space="0" w:color="auto"/>
            <w:right w:val="none" w:sz="0" w:space="0" w:color="auto"/>
          </w:divBdr>
        </w:div>
      </w:divsChild>
    </w:div>
    <w:div w:id="1469129005">
      <w:bodyDiv w:val="1"/>
      <w:marLeft w:val="0"/>
      <w:marRight w:val="0"/>
      <w:marTop w:val="0"/>
      <w:marBottom w:val="0"/>
      <w:divBdr>
        <w:top w:val="none" w:sz="0" w:space="0" w:color="auto"/>
        <w:left w:val="none" w:sz="0" w:space="0" w:color="auto"/>
        <w:bottom w:val="none" w:sz="0" w:space="0" w:color="auto"/>
        <w:right w:val="none" w:sz="0" w:space="0" w:color="auto"/>
      </w:divBdr>
    </w:div>
    <w:div w:id="1513035055">
      <w:bodyDiv w:val="1"/>
      <w:marLeft w:val="0"/>
      <w:marRight w:val="0"/>
      <w:marTop w:val="0"/>
      <w:marBottom w:val="0"/>
      <w:divBdr>
        <w:top w:val="none" w:sz="0" w:space="0" w:color="auto"/>
        <w:left w:val="none" w:sz="0" w:space="0" w:color="auto"/>
        <w:bottom w:val="none" w:sz="0" w:space="0" w:color="auto"/>
        <w:right w:val="none" w:sz="0" w:space="0" w:color="auto"/>
      </w:divBdr>
      <w:divsChild>
        <w:div w:id="175770267">
          <w:marLeft w:val="0"/>
          <w:marRight w:val="0"/>
          <w:marTop w:val="0"/>
          <w:marBottom w:val="0"/>
          <w:divBdr>
            <w:top w:val="none" w:sz="0" w:space="0" w:color="auto"/>
            <w:left w:val="none" w:sz="0" w:space="0" w:color="auto"/>
            <w:bottom w:val="none" w:sz="0" w:space="0" w:color="auto"/>
            <w:right w:val="none" w:sz="0" w:space="0" w:color="auto"/>
          </w:divBdr>
        </w:div>
      </w:divsChild>
    </w:div>
    <w:div w:id="1593589899">
      <w:bodyDiv w:val="1"/>
      <w:marLeft w:val="0"/>
      <w:marRight w:val="0"/>
      <w:marTop w:val="0"/>
      <w:marBottom w:val="0"/>
      <w:divBdr>
        <w:top w:val="none" w:sz="0" w:space="0" w:color="auto"/>
        <w:left w:val="none" w:sz="0" w:space="0" w:color="auto"/>
        <w:bottom w:val="none" w:sz="0" w:space="0" w:color="auto"/>
        <w:right w:val="none" w:sz="0" w:space="0" w:color="auto"/>
      </w:divBdr>
    </w:div>
    <w:div w:id="1623993419">
      <w:bodyDiv w:val="1"/>
      <w:marLeft w:val="0"/>
      <w:marRight w:val="0"/>
      <w:marTop w:val="0"/>
      <w:marBottom w:val="0"/>
      <w:divBdr>
        <w:top w:val="none" w:sz="0" w:space="0" w:color="auto"/>
        <w:left w:val="none" w:sz="0" w:space="0" w:color="auto"/>
        <w:bottom w:val="none" w:sz="0" w:space="0" w:color="auto"/>
        <w:right w:val="none" w:sz="0" w:space="0" w:color="auto"/>
      </w:divBdr>
    </w:div>
    <w:div w:id="1645696493">
      <w:bodyDiv w:val="1"/>
      <w:marLeft w:val="0"/>
      <w:marRight w:val="0"/>
      <w:marTop w:val="0"/>
      <w:marBottom w:val="0"/>
      <w:divBdr>
        <w:top w:val="none" w:sz="0" w:space="0" w:color="auto"/>
        <w:left w:val="none" w:sz="0" w:space="0" w:color="auto"/>
        <w:bottom w:val="none" w:sz="0" w:space="0" w:color="auto"/>
        <w:right w:val="none" w:sz="0" w:space="0" w:color="auto"/>
      </w:divBdr>
    </w:div>
    <w:div w:id="1732804606">
      <w:bodyDiv w:val="1"/>
      <w:marLeft w:val="0"/>
      <w:marRight w:val="0"/>
      <w:marTop w:val="0"/>
      <w:marBottom w:val="0"/>
      <w:divBdr>
        <w:top w:val="none" w:sz="0" w:space="0" w:color="auto"/>
        <w:left w:val="none" w:sz="0" w:space="0" w:color="auto"/>
        <w:bottom w:val="none" w:sz="0" w:space="0" w:color="auto"/>
        <w:right w:val="none" w:sz="0" w:space="0" w:color="auto"/>
      </w:divBdr>
      <w:divsChild>
        <w:div w:id="585262977">
          <w:marLeft w:val="0"/>
          <w:marRight w:val="0"/>
          <w:marTop w:val="0"/>
          <w:marBottom w:val="0"/>
          <w:divBdr>
            <w:top w:val="none" w:sz="0" w:space="0" w:color="auto"/>
            <w:left w:val="none" w:sz="0" w:space="0" w:color="auto"/>
            <w:bottom w:val="none" w:sz="0" w:space="0" w:color="auto"/>
            <w:right w:val="none" w:sz="0" w:space="0" w:color="auto"/>
          </w:divBdr>
        </w:div>
      </w:divsChild>
    </w:div>
    <w:div w:id="1789809744">
      <w:bodyDiv w:val="1"/>
      <w:marLeft w:val="0"/>
      <w:marRight w:val="0"/>
      <w:marTop w:val="0"/>
      <w:marBottom w:val="0"/>
      <w:divBdr>
        <w:top w:val="none" w:sz="0" w:space="0" w:color="auto"/>
        <w:left w:val="none" w:sz="0" w:space="0" w:color="auto"/>
        <w:bottom w:val="none" w:sz="0" w:space="0" w:color="auto"/>
        <w:right w:val="none" w:sz="0" w:space="0" w:color="auto"/>
      </w:divBdr>
    </w:div>
    <w:div w:id="1807771846">
      <w:bodyDiv w:val="1"/>
      <w:marLeft w:val="0"/>
      <w:marRight w:val="0"/>
      <w:marTop w:val="0"/>
      <w:marBottom w:val="0"/>
      <w:divBdr>
        <w:top w:val="none" w:sz="0" w:space="0" w:color="auto"/>
        <w:left w:val="none" w:sz="0" w:space="0" w:color="auto"/>
        <w:bottom w:val="none" w:sz="0" w:space="0" w:color="auto"/>
        <w:right w:val="none" w:sz="0" w:space="0" w:color="auto"/>
      </w:divBdr>
    </w:div>
    <w:div w:id="1851528954">
      <w:bodyDiv w:val="1"/>
      <w:marLeft w:val="0"/>
      <w:marRight w:val="0"/>
      <w:marTop w:val="0"/>
      <w:marBottom w:val="0"/>
      <w:divBdr>
        <w:top w:val="none" w:sz="0" w:space="0" w:color="auto"/>
        <w:left w:val="none" w:sz="0" w:space="0" w:color="auto"/>
        <w:bottom w:val="none" w:sz="0" w:space="0" w:color="auto"/>
        <w:right w:val="none" w:sz="0" w:space="0" w:color="auto"/>
      </w:divBdr>
    </w:div>
    <w:div w:id="2018192744">
      <w:bodyDiv w:val="1"/>
      <w:marLeft w:val="0"/>
      <w:marRight w:val="0"/>
      <w:marTop w:val="0"/>
      <w:marBottom w:val="0"/>
      <w:divBdr>
        <w:top w:val="none" w:sz="0" w:space="0" w:color="auto"/>
        <w:left w:val="none" w:sz="0" w:space="0" w:color="auto"/>
        <w:bottom w:val="none" w:sz="0" w:space="0" w:color="auto"/>
        <w:right w:val="none" w:sz="0" w:space="0" w:color="auto"/>
      </w:divBdr>
      <w:divsChild>
        <w:div w:id="1717853123">
          <w:marLeft w:val="0"/>
          <w:marRight w:val="0"/>
          <w:marTop w:val="0"/>
          <w:marBottom w:val="0"/>
          <w:divBdr>
            <w:top w:val="none" w:sz="0" w:space="0" w:color="auto"/>
            <w:left w:val="none" w:sz="0" w:space="0" w:color="auto"/>
            <w:bottom w:val="none" w:sz="0" w:space="0" w:color="auto"/>
            <w:right w:val="none" w:sz="0" w:space="0" w:color="auto"/>
          </w:divBdr>
        </w:div>
      </w:divsChild>
    </w:div>
    <w:div w:id="2055543167">
      <w:bodyDiv w:val="1"/>
      <w:marLeft w:val="0"/>
      <w:marRight w:val="0"/>
      <w:marTop w:val="0"/>
      <w:marBottom w:val="0"/>
      <w:divBdr>
        <w:top w:val="none" w:sz="0" w:space="0" w:color="auto"/>
        <w:left w:val="none" w:sz="0" w:space="0" w:color="auto"/>
        <w:bottom w:val="none" w:sz="0" w:space="0" w:color="auto"/>
        <w:right w:val="none" w:sz="0" w:space="0" w:color="auto"/>
      </w:divBdr>
    </w:div>
    <w:div w:id="2128624922">
      <w:bodyDiv w:val="1"/>
      <w:marLeft w:val="0"/>
      <w:marRight w:val="0"/>
      <w:marTop w:val="0"/>
      <w:marBottom w:val="0"/>
      <w:divBdr>
        <w:top w:val="none" w:sz="0" w:space="0" w:color="auto"/>
        <w:left w:val="none" w:sz="0" w:space="0" w:color="auto"/>
        <w:bottom w:val="none" w:sz="0" w:space="0" w:color="auto"/>
        <w:right w:val="none" w:sz="0" w:space="0" w:color="auto"/>
      </w:divBdr>
    </w:div>
    <w:div w:id="2143493610">
      <w:bodyDiv w:val="1"/>
      <w:marLeft w:val="0"/>
      <w:marRight w:val="0"/>
      <w:marTop w:val="0"/>
      <w:marBottom w:val="0"/>
      <w:divBdr>
        <w:top w:val="none" w:sz="0" w:space="0" w:color="auto"/>
        <w:left w:val="none" w:sz="0" w:space="0" w:color="auto"/>
        <w:bottom w:val="none" w:sz="0" w:space="0" w:color="auto"/>
        <w:right w:val="none" w:sz="0" w:space="0" w:color="auto"/>
      </w:divBdr>
      <w:divsChild>
        <w:div w:id="143609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76/arcsh.v10i20.4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6377/dilemas.v12i1.426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7536</Words>
  <Characters>41453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GABRIEL RODRIGUES TELLES ALMIEDA</dc:creator>
  <cp:keywords/>
  <dc:description/>
  <cp:lastModifiedBy>Gustavo Toledo</cp:lastModifiedBy>
  <cp:revision>6</cp:revision>
  <dcterms:created xsi:type="dcterms:W3CDTF">2025-03-20T08:19:00Z</dcterms:created>
  <dcterms:modified xsi:type="dcterms:W3CDTF">2025-03-22T14:12:00Z</dcterms:modified>
</cp:coreProperties>
</file>