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2325B" w14:textId="715E7C15" w:rsidR="00070449" w:rsidRPr="00E04F18" w:rsidRDefault="00E04F18" w:rsidP="00E04F18">
      <w:pPr>
        <w:spacing w:before="240" w:line="360" w:lineRule="auto"/>
        <w:jc w:val="right"/>
        <w:rPr>
          <w:rFonts w:ascii="Times New Roman" w:hAnsi="Times New Roman" w:cs="Times New Roman"/>
          <w:b/>
          <w:bCs/>
          <w:i/>
          <w:iCs/>
          <w:color w:val="000000" w:themeColor="text1"/>
          <w:sz w:val="24"/>
          <w:szCs w:val="24"/>
        </w:rPr>
      </w:pPr>
      <w:r w:rsidRPr="00E04F18">
        <w:rPr>
          <w:rFonts w:ascii="Times New Roman" w:hAnsi="Times New Roman" w:cs="Times New Roman"/>
          <w:b/>
          <w:bCs/>
          <w:i/>
          <w:iCs/>
          <w:color w:val="000000" w:themeColor="text1"/>
          <w:sz w:val="24"/>
          <w:szCs w:val="24"/>
        </w:rPr>
        <w:t>https://doi.org/10.23913/ride.v15i30.2339</w:t>
      </w:r>
    </w:p>
    <w:p w14:paraId="61926259" w14:textId="06307EFA" w:rsidR="00070449" w:rsidRPr="00070449" w:rsidRDefault="00070449" w:rsidP="00E04F18">
      <w:pPr>
        <w:spacing w:before="240" w:line="360" w:lineRule="auto"/>
        <w:jc w:val="right"/>
        <w:rPr>
          <w:rFonts w:ascii="Times New Roman" w:hAnsi="Times New Roman" w:cs="Times New Roman"/>
          <w:b/>
          <w:sz w:val="28"/>
          <w:szCs w:val="28"/>
        </w:rPr>
      </w:pPr>
      <w:r w:rsidRPr="00070449">
        <w:rPr>
          <w:rFonts w:ascii="Times New Roman" w:hAnsi="Times New Roman" w:cs="Times New Roman"/>
          <w:b/>
          <w:bCs/>
          <w:i/>
          <w:iCs/>
          <w:color w:val="000000" w:themeColor="text1"/>
          <w:sz w:val="24"/>
          <w:szCs w:val="24"/>
        </w:rPr>
        <w:t>Artículos científicos</w:t>
      </w:r>
    </w:p>
    <w:p w14:paraId="26A03003" w14:textId="4CC2A074" w:rsidR="002F17CF" w:rsidRPr="00070449" w:rsidRDefault="002F17CF" w:rsidP="00070449">
      <w:pPr>
        <w:spacing w:line="276" w:lineRule="auto"/>
        <w:jc w:val="right"/>
        <w:rPr>
          <w:rFonts w:ascii="Calibri" w:hAnsi="Calibri" w:cs="Calibri"/>
          <w:b/>
          <w:sz w:val="32"/>
          <w:szCs w:val="32"/>
        </w:rPr>
      </w:pPr>
      <w:r w:rsidRPr="00070449">
        <w:rPr>
          <w:rFonts w:ascii="Calibri" w:hAnsi="Calibri" w:cs="Calibri"/>
          <w:b/>
          <w:sz w:val="32"/>
          <w:szCs w:val="32"/>
        </w:rPr>
        <w:t>Análisis relacional de enfoques de aprendizaje asociados al trabajo en equipo y aprendizaje cooperativo: Revisión sistemática de la literatura</w:t>
      </w:r>
    </w:p>
    <w:p w14:paraId="6518C760" w14:textId="0101984D" w:rsidR="00E175AB" w:rsidRPr="00070449" w:rsidRDefault="00E175AB" w:rsidP="00070449">
      <w:pPr>
        <w:spacing w:line="276" w:lineRule="auto"/>
        <w:jc w:val="right"/>
        <w:rPr>
          <w:rFonts w:ascii="Calibri" w:hAnsi="Calibri" w:cs="Calibri"/>
          <w:b/>
          <w:i/>
          <w:iCs/>
          <w:sz w:val="28"/>
          <w:szCs w:val="28"/>
        </w:rPr>
      </w:pPr>
      <w:proofErr w:type="spellStart"/>
      <w:r w:rsidRPr="00070449">
        <w:rPr>
          <w:rFonts w:ascii="Calibri" w:hAnsi="Calibri" w:cs="Calibri"/>
          <w:b/>
          <w:i/>
          <w:iCs/>
          <w:sz w:val="28"/>
          <w:szCs w:val="28"/>
        </w:rPr>
        <w:t>The</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relational</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analysis</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of</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learning</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approaches</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associated</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with</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teamwork</w:t>
      </w:r>
      <w:proofErr w:type="spellEnd"/>
      <w:r w:rsidRPr="00070449">
        <w:rPr>
          <w:rFonts w:ascii="Calibri" w:hAnsi="Calibri" w:cs="Calibri"/>
          <w:b/>
          <w:i/>
          <w:iCs/>
          <w:sz w:val="28"/>
          <w:szCs w:val="28"/>
        </w:rPr>
        <w:t xml:space="preserve"> and cooperative </w:t>
      </w:r>
      <w:proofErr w:type="spellStart"/>
      <w:r w:rsidRPr="00070449">
        <w:rPr>
          <w:rFonts w:ascii="Calibri" w:hAnsi="Calibri" w:cs="Calibri"/>
          <w:b/>
          <w:i/>
          <w:iCs/>
          <w:sz w:val="28"/>
          <w:szCs w:val="28"/>
        </w:rPr>
        <w:t>learning</w:t>
      </w:r>
      <w:proofErr w:type="spellEnd"/>
      <w:r w:rsidRPr="00070449">
        <w:rPr>
          <w:rFonts w:ascii="Calibri" w:hAnsi="Calibri" w:cs="Calibri"/>
          <w:b/>
          <w:i/>
          <w:iCs/>
          <w:sz w:val="28"/>
          <w:szCs w:val="28"/>
        </w:rPr>
        <w:t xml:space="preserve">: A </w:t>
      </w:r>
      <w:proofErr w:type="spellStart"/>
      <w:r w:rsidRPr="00070449">
        <w:rPr>
          <w:rFonts w:ascii="Calibri" w:hAnsi="Calibri" w:cs="Calibri"/>
          <w:b/>
          <w:i/>
          <w:iCs/>
          <w:sz w:val="28"/>
          <w:szCs w:val="28"/>
        </w:rPr>
        <w:t>systematic</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literature</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review</w:t>
      </w:r>
      <w:proofErr w:type="spellEnd"/>
    </w:p>
    <w:p w14:paraId="68BAEDBF" w14:textId="317BC9F7" w:rsidR="00070449" w:rsidRDefault="00070449" w:rsidP="00070449">
      <w:pPr>
        <w:spacing w:after="0" w:line="276" w:lineRule="auto"/>
        <w:jc w:val="right"/>
        <w:rPr>
          <w:rFonts w:ascii="Calibri" w:hAnsi="Calibri" w:cs="Calibri"/>
          <w:b/>
          <w:i/>
          <w:iCs/>
          <w:sz w:val="28"/>
          <w:szCs w:val="28"/>
        </w:rPr>
      </w:pPr>
      <w:proofErr w:type="spellStart"/>
      <w:r w:rsidRPr="00070449">
        <w:rPr>
          <w:rFonts w:ascii="Calibri" w:hAnsi="Calibri" w:cs="Calibri"/>
          <w:b/>
          <w:i/>
          <w:iCs/>
          <w:sz w:val="28"/>
          <w:szCs w:val="28"/>
        </w:rPr>
        <w:t>Análise</w:t>
      </w:r>
      <w:proofErr w:type="spellEnd"/>
      <w:r w:rsidRPr="00070449">
        <w:rPr>
          <w:rFonts w:ascii="Calibri" w:hAnsi="Calibri" w:cs="Calibri"/>
          <w:b/>
          <w:i/>
          <w:iCs/>
          <w:sz w:val="28"/>
          <w:szCs w:val="28"/>
        </w:rPr>
        <w:t xml:space="preserve"> relacional de </w:t>
      </w:r>
      <w:proofErr w:type="spellStart"/>
      <w:r w:rsidRPr="00070449">
        <w:rPr>
          <w:rFonts w:ascii="Calibri" w:hAnsi="Calibri" w:cs="Calibri"/>
          <w:b/>
          <w:i/>
          <w:iCs/>
          <w:sz w:val="28"/>
          <w:szCs w:val="28"/>
        </w:rPr>
        <w:t>abordagens</w:t>
      </w:r>
      <w:proofErr w:type="spellEnd"/>
      <w:r w:rsidRPr="00070449">
        <w:rPr>
          <w:rFonts w:ascii="Calibri" w:hAnsi="Calibri" w:cs="Calibri"/>
          <w:b/>
          <w:i/>
          <w:iCs/>
          <w:sz w:val="28"/>
          <w:szCs w:val="28"/>
        </w:rPr>
        <w:t xml:space="preserve"> de </w:t>
      </w:r>
      <w:proofErr w:type="spellStart"/>
      <w:r w:rsidRPr="00070449">
        <w:rPr>
          <w:rFonts w:ascii="Calibri" w:hAnsi="Calibri" w:cs="Calibri"/>
          <w:b/>
          <w:i/>
          <w:iCs/>
          <w:sz w:val="28"/>
          <w:szCs w:val="28"/>
        </w:rPr>
        <w:t>aprendizagem</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associadas</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ao</w:t>
      </w:r>
      <w:proofErr w:type="spellEnd"/>
      <w:r w:rsidRPr="00070449">
        <w:rPr>
          <w:rFonts w:ascii="Calibri" w:hAnsi="Calibri" w:cs="Calibri"/>
          <w:b/>
          <w:i/>
          <w:iCs/>
          <w:sz w:val="28"/>
          <w:szCs w:val="28"/>
        </w:rPr>
        <w:t xml:space="preserve"> </w:t>
      </w:r>
      <w:proofErr w:type="spellStart"/>
      <w:r w:rsidRPr="00070449">
        <w:rPr>
          <w:rFonts w:ascii="Calibri" w:hAnsi="Calibri" w:cs="Calibri"/>
          <w:b/>
          <w:i/>
          <w:iCs/>
          <w:sz w:val="28"/>
          <w:szCs w:val="28"/>
        </w:rPr>
        <w:t>trabalho</w:t>
      </w:r>
      <w:proofErr w:type="spellEnd"/>
      <w:r w:rsidRPr="00070449">
        <w:rPr>
          <w:rFonts w:ascii="Calibri" w:hAnsi="Calibri" w:cs="Calibri"/>
          <w:b/>
          <w:i/>
          <w:iCs/>
          <w:sz w:val="28"/>
          <w:szCs w:val="28"/>
        </w:rPr>
        <w:t xml:space="preserve"> em equipe e à </w:t>
      </w:r>
      <w:proofErr w:type="spellStart"/>
      <w:r w:rsidRPr="00070449">
        <w:rPr>
          <w:rFonts w:ascii="Calibri" w:hAnsi="Calibri" w:cs="Calibri"/>
          <w:b/>
          <w:i/>
          <w:iCs/>
          <w:sz w:val="28"/>
          <w:szCs w:val="28"/>
        </w:rPr>
        <w:t>aprendizagem</w:t>
      </w:r>
      <w:proofErr w:type="spellEnd"/>
      <w:r w:rsidRPr="00070449">
        <w:rPr>
          <w:rFonts w:ascii="Calibri" w:hAnsi="Calibri" w:cs="Calibri"/>
          <w:b/>
          <w:i/>
          <w:iCs/>
          <w:sz w:val="28"/>
          <w:szCs w:val="28"/>
        </w:rPr>
        <w:t xml:space="preserve"> cooperativa: </w:t>
      </w:r>
      <w:proofErr w:type="spellStart"/>
      <w:r w:rsidRPr="00070449">
        <w:rPr>
          <w:rFonts w:ascii="Calibri" w:hAnsi="Calibri" w:cs="Calibri"/>
          <w:b/>
          <w:i/>
          <w:iCs/>
          <w:sz w:val="28"/>
          <w:szCs w:val="28"/>
        </w:rPr>
        <w:t>revisão</w:t>
      </w:r>
      <w:proofErr w:type="spellEnd"/>
      <w:r w:rsidRPr="00070449">
        <w:rPr>
          <w:rFonts w:ascii="Calibri" w:hAnsi="Calibri" w:cs="Calibri"/>
          <w:b/>
          <w:i/>
          <w:iCs/>
          <w:sz w:val="28"/>
          <w:szCs w:val="28"/>
        </w:rPr>
        <w:t xml:space="preserve"> sistemática da literatura</w:t>
      </w:r>
    </w:p>
    <w:p w14:paraId="0EFA9EB4" w14:textId="77777777" w:rsidR="00070449" w:rsidRPr="00070449" w:rsidRDefault="00070449" w:rsidP="00070449">
      <w:pPr>
        <w:spacing w:after="0" w:line="276" w:lineRule="auto"/>
        <w:jc w:val="right"/>
        <w:rPr>
          <w:rFonts w:ascii="Calibri" w:hAnsi="Calibri" w:cs="Calibri"/>
          <w:b/>
          <w:i/>
          <w:iCs/>
          <w:sz w:val="28"/>
          <w:szCs w:val="28"/>
        </w:rPr>
      </w:pPr>
    </w:p>
    <w:p w14:paraId="6A5E9D88" w14:textId="4010969E" w:rsidR="002F17CF" w:rsidRDefault="002F17CF" w:rsidP="00070449">
      <w:pPr>
        <w:spacing w:after="0" w:line="276" w:lineRule="auto"/>
        <w:jc w:val="right"/>
        <w:rPr>
          <w:rFonts w:ascii="Times New Roman" w:hAnsi="Times New Roman" w:cs="Times New Roman"/>
          <w:sz w:val="24"/>
          <w:szCs w:val="24"/>
        </w:rPr>
      </w:pPr>
      <w:r w:rsidRPr="00070449">
        <w:rPr>
          <w:rFonts w:cstheme="minorHAnsi"/>
          <w:b/>
          <w:sz w:val="24"/>
          <w:szCs w:val="24"/>
        </w:rPr>
        <w:t>Ricardo Pérez Zúñiga</w:t>
      </w:r>
      <w:r w:rsidRPr="00070449">
        <w:rPr>
          <w:rFonts w:cstheme="minorHAnsi"/>
          <w:sz w:val="24"/>
          <w:szCs w:val="24"/>
        </w:rPr>
        <w:br/>
      </w:r>
      <w:r w:rsidR="00070449">
        <w:rPr>
          <w:rFonts w:ascii="Times New Roman" w:hAnsi="Times New Roman" w:cs="Times New Roman"/>
          <w:sz w:val="24"/>
          <w:szCs w:val="24"/>
        </w:rPr>
        <w:t xml:space="preserve">Universidad de Guadalajara, </w:t>
      </w:r>
      <w:r w:rsidR="00F852BB">
        <w:rPr>
          <w:rFonts w:ascii="Times New Roman" w:hAnsi="Times New Roman" w:cs="Times New Roman"/>
          <w:sz w:val="24"/>
          <w:szCs w:val="24"/>
        </w:rPr>
        <w:t>Centro Universitario de Ciencias Exactas e Ingeniería</w:t>
      </w:r>
      <w:r w:rsidRPr="00DC5410">
        <w:rPr>
          <w:rFonts w:ascii="Times New Roman" w:hAnsi="Times New Roman" w:cs="Times New Roman"/>
          <w:sz w:val="24"/>
          <w:szCs w:val="24"/>
        </w:rPr>
        <w:t xml:space="preserve">, </w:t>
      </w:r>
      <w:r w:rsidR="00CF7E02" w:rsidRPr="00CF7E02">
        <w:rPr>
          <w:rFonts w:ascii="Times New Roman" w:hAnsi="Times New Roman" w:cs="Times New Roman"/>
          <w:sz w:val="24"/>
          <w:szCs w:val="24"/>
        </w:rPr>
        <w:t>México</w:t>
      </w:r>
      <w:r>
        <w:rPr>
          <w:rFonts w:ascii="Times New Roman" w:hAnsi="Times New Roman" w:cs="Times New Roman"/>
          <w:sz w:val="24"/>
          <w:szCs w:val="24"/>
        </w:rPr>
        <w:br/>
      </w:r>
      <w:r w:rsidRPr="00070449">
        <w:rPr>
          <w:rFonts w:cstheme="minorHAnsi"/>
          <w:color w:val="FF0000"/>
          <w:sz w:val="24"/>
          <w:szCs w:val="24"/>
        </w:rPr>
        <w:t>perezuniga@udgvirtual.udg.mx</w:t>
      </w:r>
      <w:r w:rsidRPr="00070449">
        <w:rPr>
          <w:rFonts w:cstheme="minorHAnsi"/>
          <w:color w:val="FF0000"/>
          <w:sz w:val="24"/>
          <w:szCs w:val="24"/>
        </w:rPr>
        <w:br/>
      </w:r>
      <w:r w:rsidRPr="00070449">
        <w:rPr>
          <w:rFonts w:ascii="Times New Roman" w:hAnsi="Times New Roman" w:cs="Times New Roman"/>
          <w:sz w:val="24"/>
          <w:szCs w:val="24"/>
        </w:rPr>
        <w:t>http://orcid.org/0000-0001-9377-6083</w:t>
      </w:r>
    </w:p>
    <w:p w14:paraId="4D484CCD" w14:textId="77777777" w:rsidR="00070449" w:rsidRDefault="00070449" w:rsidP="00070449">
      <w:pPr>
        <w:spacing w:after="0" w:line="276" w:lineRule="auto"/>
        <w:jc w:val="right"/>
        <w:rPr>
          <w:rFonts w:ascii="Times New Roman" w:hAnsi="Times New Roman" w:cs="Times New Roman"/>
          <w:b/>
          <w:sz w:val="24"/>
          <w:szCs w:val="24"/>
        </w:rPr>
      </w:pPr>
    </w:p>
    <w:p w14:paraId="4ACE5E52" w14:textId="647C9F3D" w:rsidR="002F17CF" w:rsidRDefault="002F17CF" w:rsidP="00070449">
      <w:pPr>
        <w:spacing w:after="0" w:line="276" w:lineRule="auto"/>
        <w:jc w:val="right"/>
        <w:rPr>
          <w:rFonts w:ascii="Times New Roman" w:hAnsi="Times New Roman" w:cs="Times New Roman"/>
          <w:sz w:val="24"/>
          <w:szCs w:val="24"/>
        </w:rPr>
      </w:pPr>
      <w:r w:rsidRPr="00070449">
        <w:rPr>
          <w:rFonts w:cstheme="minorHAnsi"/>
          <w:b/>
          <w:sz w:val="24"/>
          <w:szCs w:val="24"/>
        </w:rPr>
        <w:t>Mario Martínez García *</w:t>
      </w:r>
      <w:r w:rsidRPr="00070449">
        <w:rPr>
          <w:rFonts w:cstheme="minorHAnsi"/>
          <w:b/>
          <w:sz w:val="24"/>
          <w:szCs w:val="24"/>
        </w:rPr>
        <w:br/>
      </w:r>
      <w:r w:rsidR="00070449" w:rsidRPr="00D02B33">
        <w:rPr>
          <w:rFonts w:ascii="Times New Roman" w:hAnsi="Times New Roman" w:cs="Times New Roman"/>
          <w:sz w:val="24"/>
          <w:szCs w:val="24"/>
        </w:rPr>
        <w:t>Universidad de Guadalajara</w:t>
      </w:r>
      <w:r w:rsidR="00070449">
        <w:rPr>
          <w:rFonts w:ascii="Times New Roman" w:hAnsi="Times New Roman" w:cs="Times New Roman"/>
          <w:sz w:val="24"/>
          <w:szCs w:val="24"/>
        </w:rPr>
        <w:t xml:space="preserve">, </w:t>
      </w:r>
      <w:r w:rsidRPr="00D02B33">
        <w:rPr>
          <w:rFonts w:ascii="Times New Roman" w:hAnsi="Times New Roman" w:cs="Times New Roman"/>
          <w:sz w:val="24"/>
          <w:szCs w:val="24"/>
        </w:rPr>
        <w:t>Centro Universitario de los Valles, México</w:t>
      </w:r>
      <w:r w:rsidRPr="00D02B33">
        <w:rPr>
          <w:rFonts w:ascii="Times New Roman" w:hAnsi="Times New Roman" w:cs="Times New Roman"/>
          <w:sz w:val="24"/>
          <w:szCs w:val="24"/>
        </w:rPr>
        <w:br/>
      </w:r>
      <w:r w:rsidRPr="00070449">
        <w:rPr>
          <w:rFonts w:cstheme="minorHAnsi"/>
          <w:color w:val="FF0000"/>
          <w:sz w:val="24"/>
          <w:szCs w:val="24"/>
        </w:rPr>
        <w:t>mario.mgarcia@academicos.udg.mx</w:t>
      </w:r>
      <w:r w:rsidRPr="00070449">
        <w:rPr>
          <w:rFonts w:cstheme="minorHAnsi"/>
          <w:color w:val="FF0000"/>
          <w:sz w:val="24"/>
          <w:szCs w:val="24"/>
        </w:rPr>
        <w:br/>
      </w:r>
      <w:r w:rsidRPr="00070449">
        <w:rPr>
          <w:rFonts w:ascii="Times New Roman" w:hAnsi="Times New Roman" w:cs="Times New Roman"/>
          <w:sz w:val="24"/>
          <w:szCs w:val="24"/>
        </w:rPr>
        <w:t>https://orcid.org/0000-0002-5816-8434</w:t>
      </w:r>
    </w:p>
    <w:p w14:paraId="31D4D79E" w14:textId="77777777" w:rsidR="00070449" w:rsidRDefault="00070449" w:rsidP="00070449">
      <w:pPr>
        <w:spacing w:after="0" w:line="276" w:lineRule="auto"/>
        <w:jc w:val="right"/>
        <w:rPr>
          <w:rFonts w:ascii="Times New Roman" w:hAnsi="Times New Roman" w:cs="Times New Roman"/>
          <w:b/>
          <w:sz w:val="24"/>
          <w:szCs w:val="24"/>
        </w:rPr>
      </w:pPr>
    </w:p>
    <w:p w14:paraId="6A05498D" w14:textId="687E86D9" w:rsidR="002F17CF" w:rsidRPr="00DC5410" w:rsidRDefault="002F17CF" w:rsidP="00070449">
      <w:pPr>
        <w:spacing w:after="0" w:line="276" w:lineRule="auto"/>
        <w:jc w:val="right"/>
        <w:rPr>
          <w:rFonts w:ascii="Times New Roman" w:hAnsi="Times New Roman" w:cs="Times New Roman"/>
          <w:sz w:val="24"/>
          <w:szCs w:val="24"/>
        </w:rPr>
      </w:pPr>
      <w:r w:rsidRPr="00070449">
        <w:rPr>
          <w:rFonts w:cstheme="minorHAnsi"/>
          <w:b/>
          <w:sz w:val="24"/>
          <w:szCs w:val="24"/>
        </w:rPr>
        <w:t>Andrés Palomera Chávez</w:t>
      </w:r>
      <w:r w:rsidRPr="00070449">
        <w:rPr>
          <w:rFonts w:cstheme="minorHAnsi"/>
          <w:b/>
          <w:sz w:val="24"/>
          <w:szCs w:val="24"/>
        </w:rPr>
        <w:br/>
      </w:r>
      <w:r w:rsidRPr="00DC5410">
        <w:rPr>
          <w:rFonts w:ascii="Times New Roman" w:hAnsi="Times New Roman" w:cs="Times New Roman"/>
          <w:sz w:val="24"/>
          <w:szCs w:val="24"/>
        </w:rPr>
        <w:t xml:space="preserve">Universidad de Guadalajara, </w:t>
      </w:r>
      <w:r w:rsidR="00070449" w:rsidRPr="00DC5410">
        <w:rPr>
          <w:rFonts w:ascii="Times New Roman" w:hAnsi="Times New Roman" w:cs="Times New Roman"/>
          <w:sz w:val="24"/>
          <w:szCs w:val="24"/>
        </w:rPr>
        <w:t xml:space="preserve">Centro Universitario de Ciencias de la Salud, </w:t>
      </w:r>
      <w:r w:rsidR="00070449">
        <w:rPr>
          <w:rFonts w:ascii="Times New Roman" w:hAnsi="Times New Roman" w:cs="Times New Roman"/>
          <w:sz w:val="24"/>
          <w:szCs w:val="24"/>
        </w:rPr>
        <w:t>México</w:t>
      </w:r>
      <w:r>
        <w:rPr>
          <w:rFonts w:ascii="Times New Roman" w:hAnsi="Times New Roman" w:cs="Times New Roman"/>
          <w:sz w:val="24"/>
          <w:szCs w:val="24"/>
        </w:rPr>
        <w:br/>
      </w:r>
      <w:r w:rsidRPr="00070449">
        <w:rPr>
          <w:rFonts w:cstheme="minorHAnsi"/>
          <w:color w:val="FF0000"/>
          <w:sz w:val="24"/>
          <w:szCs w:val="24"/>
        </w:rPr>
        <w:t>andres.palomera@academicos.udg.mx</w:t>
      </w:r>
      <w:r w:rsidRPr="00070449">
        <w:rPr>
          <w:rFonts w:cstheme="minorHAnsi"/>
          <w:color w:val="FF0000"/>
          <w:sz w:val="24"/>
          <w:szCs w:val="24"/>
        </w:rPr>
        <w:br/>
      </w:r>
      <w:r w:rsidRPr="00D72075">
        <w:rPr>
          <w:rFonts w:ascii="Times New Roman" w:hAnsi="Times New Roman" w:cs="Times New Roman"/>
          <w:sz w:val="24"/>
          <w:szCs w:val="24"/>
        </w:rPr>
        <w:t>https://orcid.org/0000-0003-0124-523X</w:t>
      </w:r>
    </w:p>
    <w:p w14:paraId="59344650" w14:textId="77777777" w:rsidR="00070449" w:rsidRDefault="00070449" w:rsidP="00070449">
      <w:pPr>
        <w:spacing w:after="0" w:line="276" w:lineRule="auto"/>
        <w:jc w:val="right"/>
        <w:rPr>
          <w:rFonts w:ascii="Times New Roman" w:hAnsi="Times New Roman" w:cs="Times New Roman"/>
          <w:sz w:val="24"/>
          <w:szCs w:val="24"/>
        </w:rPr>
      </w:pPr>
    </w:p>
    <w:p w14:paraId="67E3974A" w14:textId="576F0589" w:rsidR="002F17CF" w:rsidRPr="00DC5410" w:rsidRDefault="002F17CF" w:rsidP="00070449">
      <w:pPr>
        <w:spacing w:after="0" w:line="276" w:lineRule="auto"/>
        <w:jc w:val="right"/>
        <w:rPr>
          <w:rFonts w:ascii="Times New Roman" w:hAnsi="Times New Roman" w:cs="Times New Roman"/>
          <w:sz w:val="24"/>
          <w:szCs w:val="24"/>
        </w:rPr>
      </w:pPr>
      <w:r w:rsidRPr="00DC5410">
        <w:rPr>
          <w:rFonts w:ascii="Times New Roman" w:hAnsi="Times New Roman" w:cs="Times New Roman"/>
          <w:sz w:val="24"/>
          <w:szCs w:val="24"/>
        </w:rPr>
        <w:t>* Autor de correspondencia</w:t>
      </w:r>
    </w:p>
    <w:p w14:paraId="01E83E9B" w14:textId="77777777" w:rsidR="00070449" w:rsidRDefault="00070449" w:rsidP="00070449">
      <w:pPr>
        <w:rPr>
          <w:rFonts w:ascii="Times New Roman" w:hAnsi="Times New Roman" w:cs="Times New Roman"/>
          <w:b/>
          <w:sz w:val="32"/>
          <w:szCs w:val="32"/>
        </w:rPr>
      </w:pPr>
    </w:p>
    <w:p w14:paraId="5257C9AC" w14:textId="77777777" w:rsidR="00E04F18" w:rsidRDefault="00E04F18" w:rsidP="00070449">
      <w:pPr>
        <w:rPr>
          <w:rFonts w:ascii="Times New Roman" w:hAnsi="Times New Roman" w:cs="Times New Roman"/>
          <w:b/>
          <w:sz w:val="32"/>
          <w:szCs w:val="32"/>
        </w:rPr>
      </w:pPr>
    </w:p>
    <w:p w14:paraId="1FC34361" w14:textId="77777777" w:rsidR="00E04F18" w:rsidRDefault="00E04F18" w:rsidP="00070449">
      <w:pPr>
        <w:rPr>
          <w:rFonts w:ascii="Times New Roman" w:hAnsi="Times New Roman" w:cs="Times New Roman"/>
          <w:b/>
          <w:sz w:val="32"/>
          <w:szCs w:val="32"/>
        </w:rPr>
      </w:pPr>
    </w:p>
    <w:p w14:paraId="18FA3445" w14:textId="77777777" w:rsidR="00E04F18" w:rsidRDefault="00E04F18" w:rsidP="00070449">
      <w:pPr>
        <w:rPr>
          <w:rFonts w:ascii="Times New Roman" w:hAnsi="Times New Roman" w:cs="Times New Roman"/>
          <w:b/>
          <w:sz w:val="32"/>
          <w:szCs w:val="32"/>
        </w:rPr>
      </w:pPr>
    </w:p>
    <w:p w14:paraId="010682D3" w14:textId="77777777" w:rsidR="00E04F18" w:rsidRDefault="00E04F18" w:rsidP="00070449">
      <w:pPr>
        <w:rPr>
          <w:rFonts w:ascii="Times New Roman" w:hAnsi="Times New Roman" w:cs="Times New Roman"/>
          <w:b/>
          <w:sz w:val="32"/>
          <w:szCs w:val="32"/>
        </w:rPr>
      </w:pPr>
    </w:p>
    <w:p w14:paraId="280BE40F" w14:textId="77777777" w:rsidR="00E04F18" w:rsidRDefault="00E04F18" w:rsidP="00070449">
      <w:pPr>
        <w:rPr>
          <w:rFonts w:ascii="Times New Roman" w:hAnsi="Times New Roman" w:cs="Times New Roman"/>
          <w:b/>
          <w:sz w:val="32"/>
          <w:szCs w:val="32"/>
        </w:rPr>
      </w:pPr>
    </w:p>
    <w:p w14:paraId="212FCF65" w14:textId="457A5A55" w:rsidR="002F17CF" w:rsidRPr="00070449" w:rsidRDefault="002F17CF" w:rsidP="00070449">
      <w:pPr>
        <w:spacing w:after="0" w:line="360" w:lineRule="auto"/>
        <w:jc w:val="both"/>
        <w:rPr>
          <w:rFonts w:cstheme="minorHAnsi"/>
          <w:b/>
          <w:sz w:val="28"/>
          <w:szCs w:val="28"/>
        </w:rPr>
      </w:pPr>
      <w:r w:rsidRPr="00070449">
        <w:rPr>
          <w:rFonts w:cstheme="minorHAnsi"/>
          <w:b/>
          <w:sz w:val="28"/>
          <w:szCs w:val="28"/>
        </w:rPr>
        <w:lastRenderedPageBreak/>
        <w:t>Resumen</w:t>
      </w:r>
    </w:p>
    <w:p w14:paraId="411C058D" w14:textId="6A047F76" w:rsidR="00AC456A" w:rsidRPr="00042F1D" w:rsidRDefault="002F17CF" w:rsidP="00070449">
      <w:pPr>
        <w:spacing w:after="0" w:line="360" w:lineRule="auto"/>
        <w:jc w:val="both"/>
        <w:rPr>
          <w:rFonts w:ascii="Times New Roman" w:hAnsi="Times New Roman" w:cs="Times New Roman"/>
          <w:sz w:val="24"/>
          <w:szCs w:val="24"/>
        </w:rPr>
      </w:pPr>
      <w:r w:rsidRPr="001B5F9D">
        <w:rPr>
          <w:rFonts w:ascii="Times New Roman" w:hAnsi="Times New Roman" w:cs="Times New Roman"/>
          <w:sz w:val="24"/>
          <w:szCs w:val="24"/>
        </w:rPr>
        <w:t>Este estudio analiza cinco enfoques de aprendizaje, destacando el predominio del aprendizaje colaborativo y el trabajo en equipo en la educación universitaria</w:t>
      </w:r>
      <w:r w:rsidR="004667A7">
        <w:rPr>
          <w:rFonts w:ascii="Times New Roman" w:hAnsi="Times New Roman" w:cs="Times New Roman"/>
          <w:sz w:val="24"/>
          <w:szCs w:val="24"/>
        </w:rPr>
        <w:t>,</w:t>
      </w:r>
      <w:r w:rsidR="00CC15CB">
        <w:rPr>
          <w:rFonts w:ascii="Times New Roman" w:hAnsi="Times New Roman" w:cs="Times New Roman"/>
          <w:sz w:val="24"/>
          <w:szCs w:val="24"/>
        </w:rPr>
        <w:t xml:space="preserve"> además del aprendizaje cooperativo, el trabajo colaborativo y el trabajo cooperativo</w:t>
      </w:r>
      <w:r w:rsidRPr="001B5F9D">
        <w:rPr>
          <w:rFonts w:ascii="Times New Roman" w:hAnsi="Times New Roman" w:cs="Times New Roman"/>
          <w:sz w:val="24"/>
          <w:szCs w:val="24"/>
        </w:rPr>
        <w:t xml:space="preserve">. </w:t>
      </w:r>
      <w:r w:rsidR="0089040E" w:rsidRPr="0089040E">
        <w:rPr>
          <w:rFonts w:ascii="Times New Roman" w:hAnsi="Times New Roman" w:cs="Times New Roman"/>
          <w:sz w:val="24"/>
          <w:szCs w:val="24"/>
        </w:rPr>
        <w:t>Se analiza su adaptabilidad a distintos contextos y niveles académicos, así como las barreras identificadas, las herramientas de evaluación y las competencias asociadas a cada enfoque. Además, se examina cómo su conceptualizaci</w:t>
      </w:r>
      <w:r w:rsidR="0089040E">
        <w:rPr>
          <w:rFonts w:ascii="Times New Roman" w:hAnsi="Times New Roman" w:cs="Times New Roman"/>
          <w:sz w:val="24"/>
          <w:szCs w:val="24"/>
        </w:rPr>
        <w:t>ón puede afectar su efectividad</w:t>
      </w:r>
      <w:r w:rsidR="00AC456A" w:rsidRPr="00042F1D">
        <w:rPr>
          <w:rFonts w:ascii="Times New Roman" w:hAnsi="Times New Roman" w:cs="Times New Roman"/>
          <w:sz w:val="24"/>
          <w:szCs w:val="24"/>
        </w:rPr>
        <w:t xml:space="preserve">. </w:t>
      </w:r>
      <w:r w:rsidR="00042F1D" w:rsidRPr="00042F1D">
        <w:rPr>
          <w:rFonts w:ascii="Times New Roman" w:hAnsi="Times New Roman" w:cs="Times New Roman"/>
          <w:sz w:val="24"/>
          <w:szCs w:val="24"/>
        </w:rPr>
        <w:t>Dado que estas metodologías comparten numerosas similitudes, podrían dar lugar a confusión dentro de la comunidad académica</w:t>
      </w:r>
      <w:r w:rsidR="00AC456A" w:rsidRPr="00042F1D">
        <w:rPr>
          <w:rFonts w:ascii="Times New Roman" w:hAnsi="Times New Roman" w:cs="Times New Roman"/>
          <w:sz w:val="24"/>
          <w:szCs w:val="24"/>
        </w:rPr>
        <w:t>.</w:t>
      </w:r>
    </w:p>
    <w:p w14:paraId="66ED31CE" w14:textId="66FB3B28" w:rsidR="00CF18AA" w:rsidRDefault="0049489B" w:rsidP="00070449">
      <w:pPr>
        <w:spacing w:after="0" w:line="360" w:lineRule="auto"/>
        <w:jc w:val="both"/>
        <w:rPr>
          <w:rFonts w:ascii="Times New Roman" w:hAnsi="Times New Roman" w:cs="Times New Roman"/>
          <w:sz w:val="24"/>
          <w:szCs w:val="24"/>
        </w:rPr>
      </w:pPr>
      <w:r w:rsidRPr="0049489B">
        <w:rPr>
          <w:rFonts w:ascii="Times New Roman" w:hAnsi="Times New Roman" w:cs="Times New Roman"/>
          <w:sz w:val="24"/>
          <w:szCs w:val="24"/>
        </w:rPr>
        <w:t xml:space="preserve">Este trabajo busca responder cuál de estas metodologías de aprendizaje es la más empleada y qué contextos, competencias, barreras, tecnologías, herramientas de evaluación y características se asocian con su implementación, según la </w:t>
      </w:r>
      <w:r w:rsidR="001067B7" w:rsidRPr="001067B7">
        <w:rPr>
          <w:rFonts w:ascii="Times New Roman" w:hAnsi="Times New Roman" w:cs="Times New Roman"/>
          <w:sz w:val="24"/>
          <w:szCs w:val="24"/>
        </w:rPr>
        <w:t>revisión sistemática de la literatura</w:t>
      </w:r>
      <w:r>
        <w:rPr>
          <w:rFonts w:ascii="Times New Roman" w:hAnsi="Times New Roman" w:cs="Times New Roman"/>
          <w:sz w:val="24"/>
          <w:szCs w:val="24"/>
        </w:rPr>
        <w:t>.</w:t>
      </w:r>
      <w:r w:rsidR="00CF18AA" w:rsidRPr="00331ADB">
        <w:rPr>
          <w:rFonts w:ascii="Times New Roman" w:hAnsi="Times New Roman" w:cs="Times New Roman"/>
          <w:sz w:val="24"/>
          <w:szCs w:val="24"/>
        </w:rPr>
        <w:t xml:space="preserve"> El objetivo general es analizar estos cinco enfoques por medio de </w:t>
      </w:r>
      <w:r w:rsidR="00CF18AA" w:rsidRPr="001B5F9D">
        <w:rPr>
          <w:rFonts w:ascii="Times New Roman" w:hAnsi="Times New Roman" w:cs="Times New Roman"/>
          <w:sz w:val="24"/>
          <w:szCs w:val="24"/>
        </w:rPr>
        <w:t>una revisión sistemátic</w:t>
      </w:r>
      <w:r w:rsidR="00CF18AA">
        <w:rPr>
          <w:rFonts w:ascii="Times New Roman" w:hAnsi="Times New Roman" w:cs="Times New Roman"/>
          <w:sz w:val="24"/>
          <w:szCs w:val="24"/>
        </w:rPr>
        <w:t xml:space="preserve">a de la literatura, dentro de las </w:t>
      </w:r>
      <w:r w:rsidR="00CF18AA" w:rsidRPr="00842896">
        <w:rPr>
          <w:rFonts w:ascii="Times New Roman" w:hAnsi="Times New Roman" w:cs="Times New Roman"/>
          <w:sz w:val="24"/>
          <w:szCs w:val="24"/>
        </w:rPr>
        <w:t>modalidades educativas presenciales, en línea e híbridas</w:t>
      </w:r>
      <w:r w:rsidR="00CF18AA">
        <w:rPr>
          <w:rFonts w:ascii="Times New Roman" w:hAnsi="Times New Roman" w:cs="Times New Roman"/>
          <w:sz w:val="24"/>
          <w:szCs w:val="24"/>
        </w:rPr>
        <w:t xml:space="preserve"> en la educación superior.</w:t>
      </w:r>
    </w:p>
    <w:p w14:paraId="4D894A3E" w14:textId="6B9A8613" w:rsidR="00C8150B" w:rsidRDefault="00913BED" w:rsidP="00070449">
      <w:pPr>
        <w:spacing w:after="0" w:line="360" w:lineRule="auto"/>
        <w:jc w:val="both"/>
        <w:rPr>
          <w:rFonts w:ascii="Times New Roman" w:hAnsi="Times New Roman" w:cs="Times New Roman"/>
          <w:sz w:val="24"/>
          <w:szCs w:val="24"/>
        </w:rPr>
      </w:pPr>
      <w:r w:rsidRPr="00913BED">
        <w:rPr>
          <w:rFonts w:ascii="Times New Roman" w:hAnsi="Times New Roman" w:cs="Times New Roman"/>
          <w:sz w:val="24"/>
          <w:szCs w:val="24"/>
        </w:rPr>
        <w:t>El análisis de</w:t>
      </w:r>
      <w:r w:rsidR="00B82C0E">
        <w:rPr>
          <w:rFonts w:ascii="Times New Roman" w:hAnsi="Times New Roman" w:cs="Times New Roman"/>
          <w:sz w:val="24"/>
          <w:szCs w:val="24"/>
        </w:rPr>
        <w:t xml:space="preserve"> 133 documentos muestra que el aprendizaje colaborativo</w:t>
      </w:r>
      <w:r w:rsidRPr="00913BED">
        <w:rPr>
          <w:rFonts w:ascii="Times New Roman" w:hAnsi="Times New Roman" w:cs="Times New Roman"/>
          <w:sz w:val="24"/>
          <w:szCs w:val="24"/>
        </w:rPr>
        <w:t xml:space="preserve"> es el enfoque má</w:t>
      </w:r>
      <w:r w:rsidR="00D97000">
        <w:rPr>
          <w:rFonts w:ascii="Times New Roman" w:hAnsi="Times New Roman" w:cs="Times New Roman"/>
          <w:sz w:val="24"/>
          <w:szCs w:val="24"/>
        </w:rPr>
        <w:t xml:space="preserve">s predominante, seguido por el trabajo en equipo y el </w:t>
      </w:r>
      <w:r w:rsidRPr="00913BED">
        <w:rPr>
          <w:rFonts w:ascii="Times New Roman" w:hAnsi="Times New Roman" w:cs="Times New Roman"/>
          <w:sz w:val="24"/>
          <w:szCs w:val="24"/>
        </w:rPr>
        <w:t>aprendizaje co</w:t>
      </w:r>
      <w:r w:rsidR="00D97000">
        <w:rPr>
          <w:rFonts w:ascii="Times New Roman" w:hAnsi="Times New Roman" w:cs="Times New Roman"/>
          <w:sz w:val="24"/>
          <w:szCs w:val="24"/>
        </w:rPr>
        <w:t>operativo</w:t>
      </w:r>
      <w:r w:rsidR="002F17CF" w:rsidRPr="007C19D7">
        <w:rPr>
          <w:rFonts w:ascii="Times New Roman" w:hAnsi="Times New Roman" w:cs="Times New Roman"/>
          <w:sz w:val="24"/>
          <w:szCs w:val="24"/>
        </w:rPr>
        <w:t xml:space="preserve">. Este hallazgo demuestra la flexibilidad del aprendizaje colaborativo en contextos presenciales, en línea e híbridos. </w:t>
      </w:r>
      <w:r w:rsidR="00F6045B">
        <w:rPr>
          <w:rFonts w:ascii="Times New Roman" w:hAnsi="Times New Roman" w:cs="Times New Roman"/>
          <w:sz w:val="24"/>
          <w:szCs w:val="24"/>
        </w:rPr>
        <w:t>Mientras las publicacione</w:t>
      </w:r>
      <w:r w:rsidR="00B82C0E">
        <w:rPr>
          <w:rFonts w:ascii="Times New Roman" w:hAnsi="Times New Roman" w:cs="Times New Roman"/>
          <w:sz w:val="24"/>
          <w:szCs w:val="24"/>
        </w:rPr>
        <w:t xml:space="preserve">s científicas mencionan más el </w:t>
      </w:r>
      <w:r w:rsidR="00F6045B">
        <w:rPr>
          <w:rFonts w:ascii="Times New Roman" w:hAnsi="Times New Roman" w:cs="Times New Roman"/>
          <w:sz w:val="24"/>
          <w:szCs w:val="24"/>
        </w:rPr>
        <w:t xml:space="preserve">aprendizaje colaborativo, el lenguaje controlado que nos </w:t>
      </w:r>
      <w:r w:rsidR="00F6045B" w:rsidRPr="00D51869">
        <w:rPr>
          <w:rFonts w:ascii="Times New Roman" w:hAnsi="Times New Roman" w:cs="Times New Roman"/>
          <w:sz w:val="24"/>
          <w:szCs w:val="24"/>
        </w:rPr>
        <w:t>presentan los tesauros</w:t>
      </w:r>
      <w:r w:rsidR="00F6045B">
        <w:rPr>
          <w:rFonts w:ascii="Times New Roman" w:hAnsi="Times New Roman" w:cs="Times New Roman"/>
          <w:sz w:val="24"/>
          <w:szCs w:val="24"/>
        </w:rPr>
        <w:t>, no menciona el término.</w:t>
      </w:r>
      <w:r w:rsidR="00943CC7">
        <w:rPr>
          <w:rFonts w:ascii="Times New Roman" w:hAnsi="Times New Roman" w:cs="Times New Roman"/>
          <w:sz w:val="24"/>
          <w:szCs w:val="24"/>
        </w:rPr>
        <w:t xml:space="preserve"> </w:t>
      </w:r>
      <w:r w:rsidR="00E16AAD" w:rsidRPr="00E16AAD">
        <w:rPr>
          <w:rFonts w:ascii="Times New Roman" w:hAnsi="Times New Roman" w:cs="Times New Roman"/>
          <w:sz w:val="24"/>
          <w:szCs w:val="24"/>
        </w:rPr>
        <w:t>Entre las competencias más desarrolladas destacan el trabajo en equipo y la comunicación, ambos esenciales en la formación universitaria.</w:t>
      </w:r>
    </w:p>
    <w:p w14:paraId="63BA48D0" w14:textId="77777777" w:rsidR="002F17CF" w:rsidRDefault="002F17CF" w:rsidP="00070449">
      <w:pPr>
        <w:spacing w:after="0" w:line="360" w:lineRule="auto"/>
        <w:jc w:val="both"/>
        <w:rPr>
          <w:rFonts w:ascii="Times New Roman" w:hAnsi="Times New Roman" w:cs="Times New Roman"/>
          <w:sz w:val="24"/>
          <w:szCs w:val="24"/>
        </w:rPr>
      </w:pPr>
      <w:r w:rsidRPr="00070449">
        <w:rPr>
          <w:rFonts w:cstheme="minorHAnsi"/>
          <w:b/>
          <w:sz w:val="28"/>
          <w:szCs w:val="28"/>
        </w:rPr>
        <w:t>Palabras clave:</w:t>
      </w:r>
      <w:r>
        <w:rPr>
          <w:rFonts w:ascii="Times New Roman" w:hAnsi="Times New Roman" w:cs="Times New Roman"/>
          <w:b/>
          <w:sz w:val="24"/>
          <w:szCs w:val="24"/>
        </w:rPr>
        <w:t xml:space="preserve"> </w:t>
      </w:r>
      <w:r w:rsidRPr="00723594">
        <w:rPr>
          <w:rFonts w:ascii="Times New Roman" w:hAnsi="Times New Roman" w:cs="Times New Roman"/>
          <w:sz w:val="24"/>
          <w:szCs w:val="24"/>
        </w:rPr>
        <w:t>Trabajo colaborativo, trabajo cooperativo, aprendizaje colaborativo, pensamiento crítico, competencias relevantes, instrumento</w:t>
      </w:r>
      <w:r>
        <w:rPr>
          <w:rFonts w:ascii="Times New Roman" w:hAnsi="Times New Roman" w:cs="Times New Roman"/>
          <w:sz w:val="24"/>
          <w:szCs w:val="24"/>
        </w:rPr>
        <w:t>s</w:t>
      </w:r>
      <w:r w:rsidRPr="00723594">
        <w:rPr>
          <w:rFonts w:ascii="Times New Roman" w:hAnsi="Times New Roman" w:cs="Times New Roman"/>
          <w:sz w:val="24"/>
          <w:szCs w:val="24"/>
        </w:rPr>
        <w:t xml:space="preserve"> de evaluación</w:t>
      </w:r>
      <w:r>
        <w:rPr>
          <w:rFonts w:ascii="Times New Roman" w:hAnsi="Times New Roman" w:cs="Times New Roman"/>
          <w:sz w:val="24"/>
          <w:szCs w:val="24"/>
        </w:rPr>
        <w:t>.</w:t>
      </w:r>
    </w:p>
    <w:p w14:paraId="707E40F6" w14:textId="77777777" w:rsidR="00070449" w:rsidRDefault="00070449" w:rsidP="00070449">
      <w:pPr>
        <w:spacing w:after="0" w:line="360" w:lineRule="auto"/>
        <w:jc w:val="both"/>
        <w:rPr>
          <w:rFonts w:cstheme="minorHAnsi"/>
          <w:b/>
          <w:sz w:val="28"/>
          <w:szCs w:val="28"/>
        </w:rPr>
      </w:pPr>
    </w:p>
    <w:p w14:paraId="019DC570" w14:textId="77777777" w:rsidR="00E04F18" w:rsidRDefault="00E04F18" w:rsidP="00070449">
      <w:pPr>
        <w:spacing w:after="0" w:line="360" w:lineRule="auto"/>
        <w:jc w:val="both"/>
        <w:rPr>
          <w:rFonts w:cstheme="minorHAnsi"/>
          <w:b/>
          <w:sz w:val="28"/>
          <w:szCs w:val="28"/>
        </w:rPr>
      </w:pPr>
    </w:p>
    <w:p w14:paraId="10B847F8" w14:textId="77777777" w:rsidR="00E04F18" w:rsidRDefault="00E04F18" w:rsidP="00070449">
      <w:pPr>
        <w:spacing w:after="0" w:line="360" w:lineRule="auto"/>
        <w:jc w:val="both"/>
        <w:rPr>
          <w:rFonts w:cstheme="minorHAnsi"/>
          <w:b/>
          <w:sz w:val="28"/>
          <w:szCs w:val="28"/>
        </w:rPr>
      </w:pPr>
    </w:p>
    <w:p w14:paraId="075B5F79" w14:textId="77777777" w:rsidR="00E04F18" w:rsidRDefault="00E04F18" w:rsidP="00070449">
      <w:pPr>
        <w:spacing w:after="0" w:line="360" w:lineRule="auto"/>
        <w:jc w:val="both"/>
        <w:rPr>
          <w:rFonts w:cstheme="minorHAnsi"/>
          <w:b/>
          <w:sz w:val="28"/>
          <w:szCs w:val="28"/>
        </w:rPr>
      </w:pPr>
    </w:p>
    <w:p w14:paraId="24414DE9" w14:textId="77777777" w:rsidR="00E04F18" w:rsidRDefault="00E04F18" w:rsidP="00070449">
      <w:pPr>
        <w:spacing w:after="0" w:line="360" w:lineRule="auto"/>
        <w:jc w:val="both"/>
        <w:rPr>
          <w:rFonts w:cstheme="minorHAnsi"/>
          <w:b/>
          <w:sz w:val="28"/>
          <w:szCs w:val="28"/>
        </w:rPr>
      </w:pPr>
    </w:p>
    <w:p w14:paraId="2F09D9C0" w14:textId="77777777" w:rsidR="00E04F18" w:rsidRDefault="00E04F18" w:rsidP="00070449">
      <w:pPr>
        <w:spacing w:after="0" w:line="360" w:lineRule="auto"/>
        <w:jc w:val="both"/>
        <w:rPr>
          <w:rFonts w:cstheme="minorHAnsi"/>
          <w:b/>
          <w:sz w:val="28"/>
          <w:szCs w:val="28"/>
        </w:rPr>
      </w:pPr>
    </w:p>
    <w:p w14:paraId="413CDCFE" w14:textId="77777777" w:rsidR="00E04F18" w:rsidRDefault="00E04F18" w:rsidP="00070449">
      <w:pPr>
        <w:spacing w:after="0" w:line="360" w:lineRule="auto"/>
        <w:jc w:val="both"/>
        <w:rPr>
          <w:rFonts w:cstheme="minorHAnsi"/>
          <w:b/>
          <w:sz w:val="28"/>
          <w:szCs w:val="28"/>
        </w:rPr>
      </w:pPr>
    </w:p>
    <w:p w14:paraId="7C8839B0" w14:textId="5FC3AAD9" w:rsidR="002F17CF" w:rsidRPr="00070449" w:rsidRDefault="002F17CF" w:rsidP="00070449">
      <w:pPr>
        <w:spacing w:after="0" w:line="360" w:lineRule="auto"/>
        <w:jc w:val="both"/>
        <w:rPr>
          <w:rFonts w:cstheme="minorHAnsi"/>
          <w:b/>
          <w:sz w:val="28"/>
          <w:szCs w:val="28"/>
        </w:rPr>
      </w:pPr>
      <w:proofErr w:type="spellStart"/>
      <w:r w:rsidRPr="00070449">
        <w:rPr>
          <w:rFonts w:cstheme="minorHAnsi"/>
          <w:b/>
          <w:sz w:val="28"/>
          <w:szCs w:val="28"/>
        </w:rPr>
        <w:lastRenderedPageBreak/>
        <w:t>Abstract</w:t>
      </w:r>
      <w:proofErr w:type="spellEnd"/>
    </w:p>
    <w:p w14:paraId="111A04E2" w14:textId="427B33B4" w:rsidR="002F17CF" w:rsidRPr="00724F42" w:rsidRDefault="0032360A" w:rsidP="00070449">
      <w:pPr>
        <w:spacing w:after="0" w:line="360" w:lineRule="auto"/>
        <w:jc w:val="both"/>
        <w:rPr>
          <w:rFonts w:ascii="Times New Roman" w:hAnsi="Times New Roman" w:cs="Times New Roman"/>
          <w:sz w:val="24"/>
          <w:szCs w:val="24"/>
        </w:rPr>
      </w:pPr>
      <w:proofErr w:type="spellStart"/>
      <w:r w:rsidRPr="0032360A">
        <w:rPr>
          <w:rFonts w:ascii="Times New Roman" w:hAnsi="Times New Roman" w:cs="Times New Roman"/>
          <w:sz w:val="24"/>
          <w:szCs w:val="24"/>
        </w:rPr>
        <w:t>This</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study</w:t>
      </w:r>
      <w:proofErr w:type="spellEnd"/>
      <w:r w:rsidRPr="0032360A">
        <w:rPr>
          <w:rFonts w:ascii="Times New Roman" w:hAnsi="Times New Roman" w:cs="Times New Roman"/>
          <w:sz w:val="24"/>
          <w:szCs w:val="24"/>
        </w:rPr>
        <w:t xml:space="preserve"> examines </w:t>
      </w:r>
      <w:proofErr w:type="spellStart"/>
      <w:r w:rsidRPr="0032360A">
        <w:rPr>
          <w:rFonts w:ascii="Times New Roman" w:hAnsi="Times New Roman" w:cs="Times New Roman"/>
          <w:sz w:val="24"/>
          <w:szCs w:val="24"/>
        </w:rPr>
        <w:t>five</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learning</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approaches</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with</w:t>
      </w:r>
      <w:proofErr w:type="spellEnd"/>
      <w:r w:rsidRPr="0032360A">
        <w:rPr>
          <w:rFonts w:ascii="Times New Roman" w:hAnsi="Times New Roman" w:cs="Times New Roman"/>
          <w:sz w:val="24"/>
          <w:szCs w:val="24"/>
        </w:rPr>
        <w:t xml:space="preserve"> a </w:t>
      </w:r>
      <w:proofErr w:type="spellStart"/>
      <w:r w:rsidRPr="0032360A">
        <w:rPr>
          <w:rFonts w:ascii="Times New Roman" w:hAnsi="Times New Roman" w:cs="Times New Roman"/>
          <w:sz w:val="24"/>
          <w:szCs w:val="24"/>
        </w:rPr>
        <w:t>focus</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on</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the</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predominance</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of</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collaborative</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learning</w:t>
      </w:r>
      <w:proofErr w:type="spellEnd"/>
      <w:r w:rsidRPr="0032360A">
        <w:rPr>
          <w:rFonts w:ascii="Times New Roman" w:hAnsi="Times New Roman" w:cs="Times New Roman"/>
          <w:sz w:val="24"/>
          <w:szCs w:val="24"/>
        </w:rPr>
        <w:t xml:space="preserve"> and </w:t>
      </w:r>
      <w:proofErr w:type="spellStart"/>
      <w:r w:rsidRPr="0032360A">
        <w:rPr>
          <w:rFonts w:ascii="Times New Roman" w:hAnsi="Times New Roman" w:cs="Times New Roman"/>
          <w:sz w:val="24"/>
          <w:szCs w:val="24"/>
        </w:rPr>
        <w:t>teamwork</w:t>
      </w:r>
      <w:proofErr w:type="spellEnd"/>
      <w:r w:rsidRPr="0032360A">
        <w:rPr>
          <w:rFonts w:ascii="Times New Roman" w:hAnsi="Times New Roman" w:cs="Times New Roman"/>
          <w:sz w:val="24"/>
          <w:szCs w:val="24"/>
        </w:rPr>
        <w:t xml:space="preserve"> in </w:t>
      </w:r>
      <w:proofErr w:type="spellStart"/>
      <w:r w:rsidRPr="0032360A">
        <w:rPr>
          <w:rFonts w:ascii="Times New Roman" w:hAnsi="Times New Roman" w:cs="Times New Roman"/>
          <w:sz w:val="24"/>
          <w:szCs w:val="24"/>
        </w:rPr>
        <w:t>higher</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education</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It</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also</w:t>
      </w:r>
      <w:proofErr w:type="spellEnd"/>
      <w:r w:rsidRPr="0032360A">
        <w:rPr>
          <w:rFonts w:ascii="Times New Roman" w:hAnsi="Times New Roman" w:cs="Times New Roman"/>
          <w:sz w:val="24"/>
          <w:szCs w:val="24"/>
        </w:rPr>
        <w:t xml:space="preserve"> explores cooperative </w:t>
      </w:r>
      <w:proofErr w:type="spellStart"/>
      <w:r w:rsidRPr="0032360A">
        <w:rPr>
          <w:rFonts w:ascii="Times New Roman" w:hAnsi="Times New Roman" w:cs="Times New Roman"/>
          <w:sz w:val="24"/>
          <w:szCs w:val="24"/>
        </w:rPr>
        <w:t>learning</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collaborative</w:t>
      </w:r>
      <w:proofErr w:type="spellEnd"/>
      <w:r w:rsidRPr="0032360A">
        <w:rPr>
          <w:rFonts w:ascii="Times New Roman" w:hAnsi="Times New Roman" w:cs="Times New Roman"/>
          <w:sz w:val="24"/>
          <w:szCs w:val="24"/>
        </w:rPr>
        <w:t xml:space="preserve"> </w:t>
      </w:r>
      <w:proofErr w:type="spellStart"/>
      <w:r w:rsidRPr="0032360A">
        <w:rPr>
          <w:rFonts w:ascii="Times New Roman" w:hAnsi="Times New Roman" w:cs="Times New Roman"/>
          <w:sz w:val="24"/>
          <w:szCs w:val="24"/>
        </w:rPr>
        <w:t>work</w:t>
      </w:r>
      <w:proofErr w:type="spellEnd"/>
      <w:r w:rsidRPr="0032360A">
        <w:rPr>
          <w:rFonts w:ascii="Times New Roman" w:hAnsi="Times New Roman" w:cs="Times New Roman"/>
          <w:sz w:val="24"/>
          <w:szCs w:val="24"/>
        </w:rPr>
        <w:t xml:space="preserve">, and cooperative </w:t>
      </w:r>
      <w:proofErr w:type="spellStart"/>
      <w:r w:rsidRPr="0032360A">
        <w:rPr>
          <w:rFonts w:ascii="Times New Roman" w:hAnsi="Times New Roman" w:cs="Times New Roman"/>
          <w:sz w:val="24"/>
          <w:szCs w:val="24"/>
        </w:rPr>
        <w:t>work</w:t>
      </w:r>
      <w:proofErr w:type="spellEnd"/>
      <w:r w:rsidRPr="0032360A">
        <w:rPr>
          <w:rFonts w:ascii="Times New Roman" w:hAnsi="Times New Roman" w:cs="Times New Roman"/>
          <w:sz w:val="24"/>
          <w:szCs w:val="24"/>
        </w:rPr>
        <w:t>.</w:t>
      </w:r>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It</w:t>
      </w:r>
      <w:proofErr w:type="spellEnd"/>
      <w:r w:rsidR="002619AD" w:rsidRPr="002619AD">
        <w:rPr>
          <w:rFonts w:ascii="Times New Roman" w:hAnsi="Times New Roman" w:cs="Times New Roman"/>
          <w:sz w:val="24"/>
          <w:szCs w:val="24"/>
        </w:rPr>
        <w:t xml:space="preserve"> explores </w:t>
      </w:r>
      <w:proofErr w:type="spellStart"/>
      <w:r w:rsidR="002619AD" w:rsidRPr="002619AD">
        <w:rPr>
          <w:rFonts w:ascii="Times New Roman" w:hAnsi="Times New Roman" w:cs="Times New Roman"/>
          <w:sz w:val="24"/>
          <w:szCs w:val="24"/>
        </w:rPr>
        <w:t>their</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adaptability</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to</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various</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contexts</w:t>
      </w:r>
      <w:proofErr w:type="spellEnd"/>
      <w:r w:rsidR="002619AD" w:rsidRPr="002619AD">
        <w:rPr>
          <w:rFonts w:ascii="Times New Roman" w:hAnsi="Times New Roman" w:cs="Times New Roman"/>
          <w:sz w:val="24"/>
          <w:szCs w:val="24"/>
        </w:rPr>
        <w:t xml:space="preserve"> and </w:t>
      </w:r>
      <w:proofErr w:type="spellStart"/>
      <w:r w:rsidR="002619AD" w:rsidRPr="002619AD">
        <w:rPr>
          <w:rFonts w:ascii="Times New Roman" w:hAnsi="Times New Roman" w:cs="Times New Roman"/>
          <w:sz w:val="24"/>
          <w:szCs w:val="24"/>
        </w:rPr>
        <w:t>academic</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levels</w:t>
      </w:r>
      <w:proofErr w:type="spellEnd"/>
      <w:r w:rsidR="002619AD" w:rsidRPr="002619AD">
        <w:rPr>
          <w:rFonts w:ascii="Times New Roman" w:hAnsi="Times New Roman" w:cs="Times New Roman"/>
          <w:sz w:val="24"/>
          <w:szCs w:val="24"/>
        </w:rPr>
        <w:t xml:space="preserve">, as </w:t>
      </w:r>
      <w:proofErr w:type="spellStart"/>
      <w:r w:rsidR="002619AD" w:rsidRPr="002619AD">
        <w:rPr>
          <w:rFonts w:ascii="Times New Roman" w:hAnsi="Times New Roman" w:cs="Times New Roman"/>
          <w:sz w:val="24"/>
          <w:szCs w:val="24"/>
        </w:rPr>
        <w:t>well</w:t>
      </w:r>
      <w:proofErr w:type="spellEnd"/>
      <w:r w:rsidR="002619AD" w:rsidRPr="002619AD">
        <w:rPr>
          <w:rFonts w:ascii="Times New Roman" w:hAnsi="Times New Roman" w:cs="Times New Roman"/>
          <w:sz w:val="24"/>
          <w:szCs w:val="24"/>
        </w:rPr>
        <w:t xml:space="preserve"> as </w:t>
      </w:r>
      <w:proofErr w:type="spellStart"/>
      <w:r w:rsidR="002619AD" w:rsidRPr="002619AD">
        <w:rPr>
          <w:rFonts w:ascii="Times New Roman" w:hAnsi="Times New Roman" w:cs="Times New Roman"/>
          <w:sz w:val="24"/>
          <w:szCs w:val="24"/>
        </w:rPr>
        <w:t>the</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barriers</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identified</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assessment</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tools</w:t>
      </w:r>
      <w:proofErr w:type="spellEnd"/>
      <w:r w:rsidR="002619AD" w:rsidRPr="002619AD">
        <w:rPr>
          <w:rFonts w:ascii="Times New Roman" w:hAnsi="Times New Roman" w:cs="Times New Roman"/>
          <w:sz w:val="24"/>
          <w:szCs w:val="24"/>
        </w:rPr>
        <w:t xml:space="preserve">, and </w:t>
      </w:r>
      <w:proofErr w:type="spellStart"/>
      <w:r w:rsidR="002619AD" w:rsidRPr="002619AD">
        <w:rPr>
          <w:rFonts w:ascii="Times New Roman" w:hAnsi="Times New Roman" w:cs="Times New Roman"/>
          <w:sz w:val="24"/>
          <w:szCs w:val="24"/>
        </w:rPr>
        <w:t>competencies</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or</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characteristics</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of</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each</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approach</w:t>
      </w:r>
      <w:proofErr w:type="spellEnd"/>
      <w:r w:rsidR="002619AD" w:rsidRPr="002619AD">
        <w:rPr>
          <w:rFonts w:ascii="Times New Roman" w:hAnsi="Times New Roman" w:cs="Times New Roman"/>
          <w:sz w:val="24"/>
          <w:szCs w:val="24"/>
        </w:rPr>
        <w:t xml:space="preserve"> in </w:t>
      </w:r>
      <w:proofErr w:type="spellStart"/>
      <w:r w:rsidR="002619AD" w:rsidRPr="002619AD">
        <w:rPr>
          <w:rFonts w:ascii="Times New Roman" w:hAnsi="Times New Roman" w:cs="Times New Roman"/>
          <w:sz w:val="24"/>
          <w:szCs w:val="24"/>
        </w:rPr>
        <w:t>its</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conceptualization</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which</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hinder</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their</w:t>
      </w:r>
      <w:proofErr w:type="spellEnd"/>
      <w:r w:rsidR="002619AD" w:rsidRPr="002619AD">
        <w:rPr>
          <w:rFonts w:ascii="Times New Roman" w:hAnsi="Times New Roman" w:cs="Times New Roman"/>
          <w:sz w:val="24"/>
          <w:szCs w:val="24"/>
        </w:rPr>
        <w:t xml:space="preserve"> </w:t>
      </w:r>
      <w:proofErr w:type="spellStart"/>
      <w:r w:rsidR="002619AD" w:rsidRPr="002619AD">
        <w:rPr>
          <w:rFonts w:ascii="Times New Roman" w:hAnsi="Times New Roman" w:cs="Times New Roman"/>
          <w:sz w:val="24"/>
          <w:szCs w:val="24"/>
        </w:rPr>
        <w:t>effectiveness</w:t>
      </w:r>
      <w:proofErr w:type="spellEnd"/>
      <w:r w:rsidR="002619AD" w:rsidRPr="002619AD">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Since</w:t>
      </w:r>
      <w:proofErr w:type="spellEnd"/>
      <w:r w:rsidR="0035631F" w:rsidRPr="0035631F">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these</w:t>
      </w:r>
      <w:proofErr w:type="spellEnd"/>
      <w:r w:rsidR="0035631F" w:rsidRPr="0035631F">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methodologies</w:t>
      </w:r>
      <w:proofErr w:type="spellEnd"/>
      <w:r w:rsidR="0035631F" w:rsidRPr="0035631F">
        <w:rPr>
          <w:rFonts w:ascii="Times New Roman" w:hAnsi="Times New Roman" w:cs="Times New Roman"/>
          <w:sz w:val="24"/>
          <w:szCs w:val="24"/>
        </w:rPr>
        <w:t xml:space="preserve"> share </w:t>
      </w:r>
      <w:proofErr w:type="spellStart"/>
      <w:r w:rsidR="0035631F" w:rsidRPr="0035631F">
        <w:rPr>
          <w:rFonts w:ascii="Times New Roman" w:hAnsi="Times New Roman" w:cs="Times New Roman"/>
          <w:sz w:val="24"/>
          <w:szCs w:val="24"/>
        </w:rPr>
        <w:t>numerous</w:t>
      </w:r>
      <w:proofErr w:type="spellEnd"/>
      <w:r w:rsidR="0035631F" w:rsidRPr="0035631F">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similarities</w:t>
      </w:r>
      <w:proofErr w:type="spellEnd"/>
      <w:r w:rsidR="0035631F" w:rsidRPr="0035631F">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they</w:t>
      </w:r>
      <w:proofErr w:type="spellEnd"/>
      <w:r w:rsidR="0035631F" w:rsidRPr="0035631F">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may</w:t>
      </w:r>
      <w:proofErr w:type="spellEnd"/>
      <w:r w:rsidR="0035631F" w:rsidRPr="0035631F">
        <w:rPr>
          <w:rFonts w:ascii="Times New Roman" w:hAnsi="Times New Roman" w:cs="Times New Roman"/>
          <w:sz w:val="24"/>
          <w:szCs w:val="24"/>
        </w:rPr>
        <w:t xml:space="preserve"> cause </w:t>
      </w:r>
      <w:proofErr w:type="spellStart"/>
      <w:r w:rsidR="0035631F" w:rsidRPr="0035631F">
        <w:rPr>
          <w:rFonts w:ascii="Times New Roman" w:hAnsi="Times New Roman" w:cs="Times New Roman"/>
          <w:sz w:val="24"/>
          <w:szCs w:val="24"/>
        </w:rPr>
        <w:t>confusion</w:t>
      </w:r>
      <w:proofErr w:type="spellEnd"/>
      <w:r w:rsidR="0035631F" w:rsidRPr="0035631F">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within</w:t>
      </w:r>
      <w:proofErr w:type="spellEnd"/>
      <w:r w:rsidR="0035631F" w:rsidRPr="0035631F">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the</w:t>
      </w:r>
      <w:proofErr w:type="spellEnd"/>
      <w:r w:rsidR="0035631F" w:rsidRPr="0035631F">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academic</w:t>
      </w:r>
      <w:proofErr w:type="spellEnd"/>
      <w:r w:rsidR="0035631F" w:rsidRPr="0035631F">
        <w:rPr>
          <w:rFonts w:ascii="Times New Roman" w:hAnsi="Times New Roman" w:cs="Times New Roman"/>
          <w:sz w:val="24"/>
          <w:szCs w:val="24"/>
        </w:rPr>
        <w:t xml:space="preserve"> </w:t>
      </w:r>
      <w:proofErr w:type="spellStart"/>
      <w:r w:rsidR="0035631F" w:rsidRPr="0035631F">
        <w:rPr>
          <w:rFonts w:ascii="Times New Roman" w:hAnsi="Times New Roman" w:cs="Times New Roman"/>
          <w:sz w:val="24"/>
          <w:szCs w:val="24"/>
        </w:rPr>
        <w:t>community</w:t>
      </w:r>
      <w:proofErr w:type="spellEnd"/>
      <w:r w:rsidR="0035631F" w:rsidRPr="0035631F">
        <w:rPr>
          <w:rFonts w:ascii="Times New Roman" w:hAnsi="Times New Roman" w:cs="Times New Roman"/>
          <w:sz w:val="24"/>
          <w:szCs w:val="24"/>
        </w:rPr>
        <w:t>.</w:t>
      </w:r>
    </w:p>
    <w:p w14:paraId="40FFDFB6" w14:textId="0E7410F3" w:rsidR="00CA2A37" w:rsidRPr="00724F42" w:rsidRDefault="00CA2A37" w:rsidP="00070449">
      <w:pPr>
        <w:spacing w:after="0" w:line="360" w:lineRule="auto"/>
        <w:jc w:val="both"/>
        <w:rPr>
          <w:rFonts w:ascii="Times New Roman" w:hAnsi="Times New Roman" w:cs="Times New Roman"/>
          <w:sz w:val="24"/>
          <w:szCs w:val="24"/>
        </w:rPr>
      </w:pPr>
      <w:proofErr w:type="spellStart"/>
      <w:r w:rsidRPr="00724F42">
        <w:rPr>
          <w:rFonts w:ascii="Times New Roman" w:hAnsi="Times New Roman" w:cs="Times New Roman"/>
          <w:sz w:val="24"/>
          <w:szCs w:val="24"/>
        </w:rPr>
        <w:t>This</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paper</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seeks</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to</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answer</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the</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question</w:t>
      </w:r>
      <w:proofErr w:type="spellEnd"/>
      <w:r w:rsidRPr="00724F42">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Which</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of</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these</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learning</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methodologies</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is</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the</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most</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widely</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used</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What</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contexts</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competencies</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barriers</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technologies</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assessment</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tools</w:t>
      </w:r>
      <w:proofErr w:type="spellEnd"/>
      <w:r w:rsidR="00BA7649" w:rsidRPr="00BA7649">
        <w:rPr>
          <w:rFonts w:ascii="Times New Roman" w:hAnsi="Times New Roman" w:cs="Times New Roman"/>
          <w:sz w:val="24"/>
          <w:szCs w:val="24"/>
        </w:rPr>
        <w:t xml:space="preserve">, and </w:t>
      </w:r>
      <w:proofErr w:type="spellStart"/>
      <w:r w:rsidR="00BA7649" w:rsidRPr="00BA7649">
        <w:rPr>
          <w:rFonts w:ascii="Times New Roman" w:hAnsi="Times New Roman" w:cs="Times New Roman"/>
          <w:sz w:val="24"/>
          <w:szCs w:val="24"/>
        </w:rPr>
        <w:t>characteristics</w:t>
      </w:r>
      <w:proofErr w:type="spellEnd"/>
      <w:r w:rsidR="00BA7649" w:rsidRPr="00BA7649">
        <w:rPr>
          <w:rFonts w:ascii="Times New Roman" w:hAnsi="Times New Roman" w:cs="Times New Roman"/>
          <w:sz w:val="24"/>
          <w:szCs w:val="24"/>
        </w:rPr>
        <w:t xml:space="preserve"> are </w:t>
      </w:r>
      <w:proofErr w:type="spellStart"/>
      <w:r w:rsidR="00BA7649" w:rsidRPr="00BA7649">
        <w:rPr>
          <w:rFonts w:ascii="Times New Roman" w:hAnsi="Times New Roman" w:cs="Times New Roman"/>
          <w:sz w:val="24"/>
          <w:szCs w:val="24"/>
        </w:rPr>
        <w:t>associated</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with</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their</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implementation</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according</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to</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the</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reviewed</w:t>
      </w:r>
      <w:proofErr w:type="spellEnd"/>
      <w:r w:rsidR="00BA7649" w:rsidRPr="00BA7649">
        <w:rPr>
          <w:rFonts w:ascii="Times New Roman" w:hAnsi="Times New Roman" w:cs="Times New Roman"/>
          <w:sz w:val="24"/>
          <w:szCs w:val="24"/>
        </w:rPr>
        <w:t xml:space="preserve"> </w:t>
      </w:r>
      <w:proofErr w:type="spellStart"/>
      <w:r w:rsidR="00BA7649" w:rsidRPr="00BA7649">
        <w:rPr>
          <w:rFonts w:ascii="Times New Roman" w:hAnsi="Times New Roman" w:cs="Times New Roman"/>
          <w:sz w:val="24"/>
          <w:szCs w:val="24"/>
        </w:rPr>
        <w:t>literature</w:t>
      </w:r>
      <w:proofErr w:type="spellEnd"/>
      <w:r w:rsidR="00BA7649" w:rsidRPr="00BA7649">
        <w:rPr>
          <w:rFonts w:ascii="Times New Roman" w:hAnsi="Times New Roman" w:cs="Times New Roman"/>
          <w:sz w:val="24"/>
          <w:szCs w:val="24"/>
        </w:rPr>
        <w:t>?</w:t>
      </w:r>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The</w:t>
      </w:r>
      <w:proofErr w:type="spellEnd"/>
      <w:r w:rsidRPr="00724F42">
        <w:rPr>
          <w:rFonts w:ascii="Times New Roman" w:hAnsi="Times New Roman" w:cs="Times New Roman"/>
          <w:sz w:val="24"/>
          <w:szCs w:val="24"/>
        </w:rPr>
        <w:t xml:space="preserve"> general </w:t>
      </w:r>
      <w:proofErr w:type="spellStart"/>
      <w:r w:rsidRPr="00724F42">
        <w:rPr>
          <w:rFonts w:ascii="Times New Roman" w:hAnsi="Times New Roman" w:cs="Times New Roman"/>
          <w:sz w:val="24"/>
          <w:szCs w:val="24"/>
        </w:rPr>
        <w:t>objective</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is</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to</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analyze</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these</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five</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approaches</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through</w:t>
      </w:r>
      <w:proofErr w:type="spellEnd"/>
      <w:r w:rsidRPr="00724F42">
        <w:rPr>
          <w:rFonts w:ascii="Times New Roman" w:hAnsi="Times New Roman" w:cs="Times New Roman"/>
          <w:sz w:val="24"/>
          <w:szCs w:val="24"/>
        </w:rPr>
        <w:t xml:space="preserve"> a </w:t>
      </w:r>
      <w:proofErr w:type="spellStart"/>
      <w:r w:rsidRPr="00724F42">
        <w:rPr>
          <w:rFonts w:ascii="Times New Roman" w:hAnsi="Times New Roman" w:cs="Times New Roman"/>
          <w:sz w:val="24"/>
          <w:szCs w:val="24"/>
        </w:rPr>
        <w:t>systematic</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literature</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review</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within</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the</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frameworks</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of</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in-person</w:t>
      </w:r>
      <w:proofErr w:type="spellEnd"/>
      <w:r w:rsidRPr="00724F42">
        <w:rPr>
          <w:rFonts w:ascii="Times New Roman" w:hAnsi="Times New Roman" w:cs="Times New Roman"/>
          <w:sz w:val="24"/>
          <w:szCs w:val="24"/>
        </w:rPr>
        <w:t xml:space="preserve">, online, and </w:t>
      </w:r>
      <w:proofErr w:type="spellStart"/>
      <w:r w:rsidRPr="00724F42">
        <w:rPr>
          <w:rFonts w:ascii="Times New Roman" w:hAnsi="Times New Roman" w:cs="Times New Roman"/>
          <w:sz w:val="24"/>
          <w:szCs w:val="24"/>
        </w:rPr>
        <w:t>hybrid</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education</w:t>
      </w:r>
      <w:proofErr w:type="spellEnd"/>
      <w:r w:rsidRPr="00724F42">
        <w:rPr>
          <w:rFonts w:ascii="Times New Roman" w:hAnsi="Times New Roman" w:cs="Times New Roman"/>
          <w:sz w:val="24"/>
          <w:szCs w:val="24"/>
        </w:rPr>
        <w:t xml:space="preserve"> in </w:t>
      </w:r>
      <w:proofErr w:type="spellStart"/>
      <w:r w:rsidRPr="00724F42">
        <w:rPr>
          <w:rFonts w:ascii="Times New Roman" w:hAnsi="Times New Roman" w:cs="Times New Roman"/>
          <w:sz w:val="24"/>
          <w:szCs w:val="24"/>
        </w:rPr>
        <w:t>higher</w:t>
      </w:r>
      <w:proofErr w:type="spellEnd"/>
      <w:r w:rsidRPr="00724F42">
        <w:rPr>
          <w:rFonts w:ascii="Times New Roman" w:hAnsi="Times New Roman" w:cs="Times New Roman"/>
          <w:sz w:val="24"/>
          <w:szCs w:val="24"/>
        </w:rPr>
        <w:t xml:space="preserve"> </w:t>
      </w:r>
      <w:proofErr w:type="spellStart"/>
      <w:r w:rsidRPr="00724F42">
        <w:rPr>
          <w:rFonts w:ascii="Times New Roman" w:hAnsi="Times New Roman" w:cs="Times New Roman"/>
          <w:sz w:val="24"/>
          <w:szCs w:val="24"/>
        </w:rPr>
        <w:t>education</w:t>
      </w:r>
      <w:proofErr w:type="spellEnd"/>
      <w:r w:rsidRPr="00724F42">
        <w:rPr>
          <w:rFonts w:ascii="Times New Roman" w:hAnsi="Times New Roman" w:cs="Times New Roman"/>
          <w:sz w:val="24"/>
          <w:szCs w:val="24"/>
        </w:rPr>
        <w:t>.</w:t>
      </w:r>
    </w:p>
    <w:p w14:paraId="205215E5" w14:textId="044A99A3" w:rsidR="00CA2A37" w:rsidRDefault="00BC2E75" w:rsidP="00070449">
      <w:pPr>
        <w:spacing w:after="0" w:line="360" w:lineRule="auto"/>
        <w:jc w:val="both"/>
        <w:rPr>
          <w:rFonts w:ascii="Times New Roman" w:hAnsi="Times New Roman" w:cs="Times New Roman"/>
          <w:sz w:val="24"/>
          <w:szCs w:val="24"/>
        </w:rPr>
      </w:pPr>
      <w:proofErr w:type="spellStart"/>
      <w:r w:rsidRPr="00031B41">
        <w:rPr>
          <w:rFonts w:ascii="Times New Roman" w:hAnsi="Times New Roman" w:cs="Times New Roman"/>
          <w:sz w:val="24"/>
          <w:szCs w:val="24"/>
        </w:rPr>
        <w:t>The</w:t>
      </w:r>
      <w:proofErr w:type="spellEnd"/>
      <w:r w:rsidRPr="00031B41">
        <w:rPr>
          <w:rFonts w:ascii="Times New Roman" w:hAnsi="Times New Roman" w:cs="Times New Roman"/>
          <w:sz w:val="24"/>
          <w:szCs w:val="24"/>
        </w:rPr>
        <w:t xml:space="preserve"> </w:t>
      </w:r>
      <w:proofErr w:type="spellStart"/>
      <w:r w:rsidRPr="00031B41">
        <w:rPr>
          <w:rFonts w:ascii="Times New Roman" w:hAnsi="Times New Roman" w:cs="Times New Roman"/>
          <w:sz w:val="24"/>
          <w:szCs w:val="24"/>
        </w:rPr>
        <w:t>analys</w:t>
      </w:r>
      <w:r w:rsidR="00DA756F">
        <w:rPr>
          <w:rFonts w:ascii="Times New Roman" w:hAnsi="Times New Roman" w:cs="Times New Roman"/>
          <w:sz w:val="24"/>
          <w:szCs w:val="24"/>
        </w:rPr>
        <w:t>is</w:t>
      </w:r>
      <w:proofErr w:type="spellEnd"/>
      <w:r w:rsidR="00DA756F">
        <w:rPr>
          <w:rFonts w:ascii="Times New Roman" w:hAnsi="Times New Roman" w:cs="Times New Roman"/>
          <w:sz w:val="24"/>
          <w:szCs w:val="24"/>
        </w:rPr>
        <w:t xml:space="preserve"> </w:t>
      </w:r>
      <w:proofErr w:type="spellStart"/>
      <w:r w:rsidR="00DA756F">
        <w:rPr>
          <w:rFonts w:ascii="Times New Roman" w:hAnsi="Times New Roman" w:cs="Times New Roman"/>
          <w:sz w:val="24"/>
          <w:szCs w:val="24"/>
        </w:rPr>
        <w:t>of</w:t>
      </w:r>
      <w:proofErr w:type="spellEnd"/>
      <w:r w:rsidR="00DA756F">
        <w:rPr>
          <w:rFonts w:ascii="Times New Roman" w:hAnsi="Times New Roman" w:cs="Times New Roman"/>
          <w:sz w:val="24"/>
          <w:szCs w:val="24"/>
        </w:rPr>
        <w:t xml:space="preserve"> 133 </w:t>
      </w:r>
      <w:proofErr w:type="spellStart"/>
      <w:r w:rsidR="00DA756F">
        <w:rPr>
          <w:rFonts w:ascii="Times New Roman" w:hAnsi="Times New Roman" w:cs="Times New Roman"/>
          <w:sz w:val="24"/>
          <w:szCs w:val="24"/>
        </w:rPr>
        <w:t>documents</w:t>
      </w:r>
      <w:proofErr w:type="spellEnd"/>
      <w:r w:rsidR="00DA756F">
        <w:rPr>
          <w:rFonts w:ascii="Times New Roman" w:hAnsi="Times New Roman" w:cs="Times New Roman"/>
          <w:sz w:val="24"/>
          <w:szCs w:val="24"/>
        </w:rPr>
        <w:t xml:space="preserve"> shows </w:t>
      </w:r>
      <w:proofErr w:type="spellStart"/>
      <w:r w:rsidR="00DA756F">
        <w:rPr>
          <w:rFonts w:ascii="Times New Roman" w:hAnsi="Times New Roman" w:cs="Times New Roman"/>
          <w:sz w:val="24"/>
          <w:szCs w:val="24"/>
        </w:rPr>
        <w:t>that</w:t>
      </w:r>
      <w:proofErr w:type="spellEnd"/>
      <w:r w:rsidR="00DA756F">
        <w:rPr>
          <w:rFonts w:ascii="Times New Roman" w:hAnsi="Times New Roman" w:cs="Times New Roman"/>
          <w:sz w:val="24"/>
          <w:szCs w:val="24"/>
        </w:rPr>
        <w:t xml:space="preserve"> </w:t>
      </w:r>
      <w:proofErr w:type="spellStart"/>
      <w:r w:rsidRPr="00031B41">
        <w:rPr>
          <w:rFonts w:ascii="Times New Roman" w:hAnsi="Times New Roman" w:cs="Times New Roman"/>
          <w:sz w:val="24"/>
          <w:szCs w:val="24"/>
        </w:rPr>
        <w:t>collaborative</w:t>
      </w:r>
      <w:proofErr w:type="spellEnd"/>
      <w:r w:rsidRPr="00031B41">
        <w:rPr>
          <w:rFonts w:ascii="Times New Roman" w:hAnsi="Times New Roman" w:cs="Times New Roman"/>
          <w:sz w:val="24"/>
          <w:szCs w:val="24"/>
        </w:rPr>
        <w:t xml:space="preserve"> </w:t>
      </w:r>
      <w:proofErr w:type="spellStart"/>
      <w:r w:rsidRPr="00031B41">
        <w:rPr>
          <w:rFonts w:ascii="Times New Roman" w:hAnsi="Times New Roman" w:cs="Times New Roman"/>
          <w:sz w:val="24"/>
          <w:szCs w:val="24"/>
        </w:rPr>
        <w:t>learning</w:t>
      </w:r>
      <w:proofErr w:type="spellEnd"/>
      <w:r w:rsidRPr="00031B41">
        <w:rPr>
          <w:rFonts w:ascii="Times New Roman" w:hAnsi="Times New Roman" w:cs="Times New Roman"/>
          <w:sz w:val="24"/>
          <w:szCs w:val="24"/>
        </w:rPr>
        <w:t xml:space="preserve"> </w:t>
      </w:r>
      <w:proofErr w:type="spellStart"/>
      <w:r w:rsidRPr="00031B41">
        <w:rPr>
          <w:rFonts w:ascii="Times New Roman" w:hAnsi="Times New Roman" w:cs="Times New Roman"/>
          <w:sz w:val="24"/>
          <w:szCs w:val="24"/>
        </w:rPr>
        <w:t>is</w:t>
      </w:r>
      <w:proofErr w:type="spellEnd"/>
      <w:r w:rsidRPr="00031B41">
        <w:rPr>
          <w:rFonts w:ascii="Times New Roman" w:hAnsi="Times New Roman" w:cs="Times New Roman"/>
          <w:sz w:val="24"/>
          <w:szCs w:val="24"/>
        </w:rPr>
        <w:t xml:space="preserve"> </w:t>
      </w:r>
      <w:proofErr w:type="spellStart"/>
      <w:r w:rsidRPr="00031B41">
        <w:rPr>
          <w:rFonts w:ascii="Times New Roman" w:hAnsi="Times New Roman" w:cs="Times New Roman"/>
          <w:sz w:val="24"/>
          <w:szCs w:val="24"/>
        </w:rPr>
        <w:t>the</w:t>
      </w:r>
      <w:proofErr w:type="spellEnd"/>
      <w:r w:rsidRPr="00031B41">
        <w:rPr>
          <w:rFonts w:ascii="Times New Roman" w:hAnsi="Times New Roman" w:cs="Times New Roman"/>
          <w:sz w:val="24"/>
          <w:szCs w:val="24"/>
        </w:rPr>
        <w:t xml:space="preserve"> </w:t>
      </w:r>
      <w:proofErr w:type="spellStart"/>
      <w:r w:rsidRPr="00031B41">
        <w:rPr>
          <w:rFonts w:ascii="Times New Roman" w:hAnsi="Times New Roman" w:cs="Times New Roman"/>
          <w:sz w:val="24"/>
          <w:szCs w:val="24"/>
        </w:rPr>
        <w:t>predominant</w:t>
      </w:r>
      <w:proofErr w:type="spellEnd"/>
      <w:r w:rsidRPr="00031B41">
        <w:rPr>
          <w:rFonts w:ascii="Times New Roman" w:hAnsi="Times New Roman" w:cs="Times New Roman"/>
          <w:sz w:val="24"/>
          <w:szCs w:val="24"/>
        </w:rPr>
        <w:t xml:space="preserve"> </w:t>
      </w:r>
      <w:proofErr w:type="spellStart"/>
      <w:r w:rsidRPr="00031B41">
        <w:rPr>
          <w:rFonts w:ascii="Times New Roman" w:hAnsi="Times New Roman" w:cs="Times New Roman"/>
          <w:sz w:val="24"/>
          <w:szCs w:val="24"/>
        </w:rPr>
        <w:t>approa</w:t>
      </w:r>
      <w:r w:rsidR="00DA756F">
        <w:rPr>
          <w:rFonts w:ascii="Times New Roman" w:hAnsi="Times New Roman" w:cs="Times New Roman"/>
          <w:sz w:val="24"/>
          <w:szCs w:val="24"/>
        </w:rPr>
        <w:t>ch</w:t>
      </w:r>
      <w:proofErr w:type="spellEnd"/>
      <w:r w:rsidR="00DA756F">
        <w:rPr>
          <w:rFonts w:ascii="Times New Roman" w:hAnsi="Times New Roman" w:cs="Times New Roman"/>
          <w:sz w:val="24"/>
          <w:szCs w:val="24"/>
        </w:rPr>
        <w:t xml:space="preserve">, </w:t>
      </w:r>
      <w:proofErr w:type="spellStart"/>
      <w:r w:rsidR="00DA756F">
        <w:rPr>
          <w:rFonts w:ascii="Times New Roman" w:hAnsi="Times New Roman" w:cs="Times New Roman"/>
          <w:sz w:val="24"/>
          <w:szCs w:val="24"/>
        </w:rPr>
        <w:t>followed</w:t>
      </w:r>
      <w:proofErr w:type="spellEnd"/>
      <w:r w:rsidR="00DA756F">
        <w:rPr>
          <w:rFonts w:ascii="Times New Roman" w:hAnsi="Times New Roman" w:cs="Times New Roman"/>
          <w:sz w:val="24"/>
          <w:szCs w:val="24"/>
        </w:rPr>
        <w:t xml:space="preserve"> </w:t>
      </w:r>
      <w:proofErr w:type="spellStart"/>
      <w:r w:rsidR="00DA756F">
        <w:rPr>
          <w:rFonts w:ascii="Times New Roman" w:hAnsi="Times New Roman" w:cs="Times New Roman"/>
          <w:sz w:val="24"/>
          <w:szCs w:val="24"/>
        </w:rPr>
        <w:t>by</w:t>
      </w:r>
      <w:proofErr w:type="spellEnd"/>
      <w:r w:rsidR="00DA756F">
        <w:rPr>
          <w:rFonts w:ascii="Times New Roman" w:hAnsi="Times New Roman" w:cs="Times New Roman"/>
          <w:sz w:val="24"/>
          <w:szCs w:val="24"/>
        </w:rPr>
        <w:t xml:space="preserve"> </w:t>
      </w:r>
      <w:proofErr w:type="spellStart"/>
      <w:r w:rsidR="00DA756F">
        <w:rPr>
          <w:rFonts w:ascii="Times New Roman" w:hAnsi="Times New Roman" w:cs="Times New Roman"/>
          <w:sz w:val="24"/>
          <w:szCs w:val="24"/>
        </w:rPr>
        <w:t>teamwork</w:t>
      </w:r>
      <w:proofErr w:type="spellEnd"/>
      <w:r w:rsidR="00DA756F">
        <w:rPr>
          <w:rFonts w:ascii="Times New Roman" w:hAnsi="Times New Roman" w:cs="Times New Roman"/>
          <w:sz w:val="24"/>
          <w:szCs w:val="24"/>
        </w:rPr>
        <w:t xml:space="preserve"> and </w:t>
      </w:r>
      <w:r w:rsidRPr="00031B41">
        <w:rPr>
          <w:rFonts w:ascii="Times New Roman" w:hAnsi="Times New Roman" w:cs="Times New Roman"/>
          <w:sz w:val="24"/>
          <w:szCs w:val="24"/>
        </w:rPr>
        <w:t xml:space="preserve">cooperative </w:t>
      </w:r>
      <w:proofErr w:type="spellStart"/>
      <w:r w:rsidRPr="00031B41">
        <w:rPr>
          <w:rFonts w:ascii="Times New Roman" w:hAnsi="Times New Roman" w:cs="Times New Roman"/>
          <w:sz w:val="24"/>
          <w:szCs w:val="24"/>
        </w:rPr>
        <w:t>learning</w:t>
      </w:r>
      <w:proofErr w:type="spellEnd"/>
      <w:r w:rsidRPr="00031B41">
        <w:rPr>
          <w:rFonts w:ascii="Times New Roman" w:hAnsi="Times New Roman" w:cs="Times New Roman"/>
          <w:sz w:val="24"/>
          <w:szCs w:val="24"/>
        </w:rPr>
        <w:t>.</w:t>
      </w:r>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This</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finding</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demonstrates</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the</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flexibility</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of</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collaborative</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learning</w:t>
      </w:r>
      <w:proofErr w:type="spellEnd"/>
      <w:r w:rsidR="00CA2A37" w:rsidRPr="00724F42">
        <w:rPr>
          <w:rFonts w:ascii="Times New Roman" w:hAnsi="Times New Roman" w:cs="Times New Roman"/>
          <w:sz w:val="24"/>
          <w:szCs w:val="24"/>
        </w:rPr>
        <w:t xml:space="preserve"> in </w:t>
      </w:r>
      <w:proofErr w:type="spellStart"/>
      <w:r w:rsidR="00CA2A37" w:rsidRPr="00724F42">
        <w:rPr>
          <w:rFonts w:ascii="Times New Roman" w:hAnsi="Times New Roman" w:cs="Times New Roman"/>
          <w:sz w:val="24"/>
          <w:szCs w:val="24"/>
        </w:rPr>
        <w:t>in-person</w:t>
      </w:r>
      <w:proofErr w:type="spellEnd"/>
      <w:r w:rsidR="00CA2A37" w:rsidRPr="00724F42">
        <w:rPr>
          <w:rFonts w:ascii="Times New Roman" w:hAnsi="Times New Roman" w:cs="Times New Roman"/>
          <w:sz w:val="24"/>
          <w:szCs w:val="24"/>
        </w:rPr>
        <w:t xml:space="preserve">, online, and </w:t>
      </w:r>
      <w:proofErr w:type="spellStart"/>
      <w:r w:rsidR="00CA2A37" w:rsidRPr="00724F42">
        <w:rPr>
          <w:rFonts w:ascii="Times New Roman" w:hAnsi="Times New Roman" w:cs="Times New Roman"/>
          <w:sz w:val="24"/>
          <w:szCs w:val="24"/>
        </w:rPr>
        <w:t>hybrid</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contexts</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While</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s</w:t>
      </w:r>
      <w:r w:rsidR="00DA756F">
        <w:rPr>
          <w:rFonts w:ascii="Times New Roman" w:hAnsi="Times New Roman" w:cs="Times New Roman"/>
          <w:sz w:val="24"/>
          <w:szCs w:val="24"/>
        </w:rPr>
        <w:t>cientific</w:t>
      </w:r>
      <w:proofErr w:type="spellEnd"/>
      <w:r w:rsidR="00DA756F">
        <w:rPr>
          <w:rFonts w:ascii="Times New Roman" w:hAnsi="Times New Roman" w:cs="Times New Roman"/>
          <w:sz w:val="24"/>
          <w:szCs w:val="24"/>
        </w:rPr>
        <w:t xml:space="preserve"> </w:t>
      </w:r>
      <w:proofErr w:type="spellStart"/>
      <w:r w:rsidR="00DA756F">
        <w:rPr>
          <w:rFonts w:ascii="Times New Roman" w:hAnsi="Times New Roman" w:cs="Times New Roman"/>
          <w:sz w:val="24"/>
          <w:szCs w:val="24"/>
        </w:rPr>
        <w:t>publications</w:t>
      </w:r>
      <w:proofErr w:type="spellEnd"/>
      <w:r w:rsidR="00DA756F">
        <w:rPr>
          <w:rFonts w:ascii="Times New Roman" w:hAnsi="Times New Roman" w:cs="Times New Roman"/>
          <w:sz w:val="24"/>
          <w:szCs w:val="24"/>
        </w:rPr>
        <w:t xml:space="preserve"> </w:t>
      </w:r>
      <w:proofErr w:type="spellStart"/>
      <w:r w:rsidR="00DA756F">
        <w:rPr>
          <w:rFonts w:ascii="Times New Roman" w:hAnsi="Times New Roman" w:cs="Times New Roman"/>
          <w:sz w:val="24"/>
          <w:szCs w:val="24"/>
        </w:rPr>
        <w:t>mention</w:t>
      </w:r>
      <w:proofErr w:type="spellEnd"/>
      <w:r w:rsidR="00DA756F">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collaborative</w:t>
      </w:r>
      <w:proofErr w:type="spellEnd"/>
      <w:r w:rsidR="00CA2A37" w:rsidRPr="00724F42">
        <w:rPr>
          <w:rFonts w:ascii="Times New Roman" w:hAnsi="Times New Roman" w:cs="Times New Roman"/>
          <w:sz w:val="24"/>
          <w:szCs w:val="24"/>
        </w:rPr>
        <w:t xml:space="preserve"> </w:t>
      </w:r>
      <w:proofErr w:type="spellStart"/>
      <w:r w:rsidR="00CA2A37" w:rsidRPr="00724F42">
        <w:rPr>
          <w:rFonts w:ascii="Times New Roman" w:hAnsi="Times New Roman" w:cs="Times New Roman"/>
          <w:sz w:val="24"/>
          <w:szCs w:val="24"/>
        </w:rPr>
        <w:t>learning</w:t>
      </w:r>
      <w:proofErr w:type="spellEnd"/>
      <w:r w:rsidR="00CA2A37" w:rsidRPr="00724F42">
        <w:rPr>
          <w:rFonts w:ascii="Times New Roman" w:hAnsi="Times New Roman" w:cs="Times New Roman"/>
          <w:sz w:val="24"/>
          <w:szCs w:val="24"/>
        </w:rPr>
        <w:t xml:space="preserve"> more </w:t>
      </w:r>
      <w:proofErr w:type="spellStart"/>
      <w:r w:rsidR="00CA2A37" w:rsidRPr="00724F42">
        <w:rPr>
          <w:rFonts w:ascii="Times New Roman" w:hAnsi="Times New Roman" w:cs="Times New Roman"/>
          <w:sz w:val="24"/>
          <w:szCs w:val="24"/>
        </w:rPr>
        <w:t>frequently</w:t>
      </w:r>
      <w:proofErr w:type="spellEnd"/>
      <w:r w:rsidR="00CA2A37" w:rsidRPr="00724F42">
        <w:rPr>
          <w:rFonts w:ascii="Times New Roman" w:hAnsi="Times New Roman" w:cs="Times New Roman"/>
          <w:sz w:val="24"/>
          <w:szCs w:val="24"/>
        </w:rPr>
        <w:t xml:space="preserve">, </w:t>
      </w:r>
      <w:proofErr w:type="spellStart"/>
      <w:r w:rsidR="004B22B5">
        <w:rPr>
          <w:rFonts w:ascii="Times New Roman" w:hAnsi="Times New Roman" w:cs="Times New Roman"/>
          <w:sz w:val="24"/>
          <w:szCs w:val="24"/>
        </w:rPr>
        <w:t>t</w:t>
      </w:r>
      <w:r w:rsidR="004B22B5" w:rsidRPr="004B22B5">
        <w:rPr>
          <w:rFonts w:ascii="Times New Roman" w:hAnsi="Times New Roman" w:cs="Times New Roman"/>
          <w:sz w:val="24"/>
          <w:szCs w:val="24"/>
        </w:rPr>
        <w:t>he</w:t>
      </w:r>
      <w:proofErr w:type="spellEnd"/>
      <w:r w:rsidR="004B22B5" w:rsidRPr="004B22B5">
        <w:rPr>
          <w:rFonts w:ascii="Times New Roman" w:hAnsi="Times New Roman" w:cs="Times New Roman"/>
          <w:sz w:val="24"/>
          <w:szCs w:val="24"/>
        </w:rPr>
        <w:t xml:space="preserve"> </w:t>
      </w:r>
      <w:proofErr w:type="spellStart"/>
      <w:r w:rsidR="004B22B5" w:rsidRPr="004B22B5">
        <w:rPr>
          <w:rFonts w:ascii="Times New Roman" w:hAnsi="Times New Roman" w:cs="Times New Roman"/>
          <w:sz w:val="24"/>
          <w:szCs w:val="24"/>
        </w:rPr>
        <w:t>controlled</w:t>
      </w:r>
      <w:proofErr w:type="spellEnd"/>
      <w:r w:rsidR="004B22B5" w:rsidRPr="004B22B5">
        <w:rPr>
          <w:rFonts w:ascii="Times New Roman" w:hAnsi="Times New Roman" w:cs="Times New Roman"/>
          <w:sz w:val="24"/>
          <w:szCs w:val="24"/>
        </w:rPr>
        <w:t xml:space="preserve"> </w:t>
      </w:r>
      <w:proofErr w:type="spellStart"/>
      <w:r w:rsidR="004B22B5" w:rsidRPr="004B22B5">
        <w:rPr>
          <w:rFonts w:ascii="Times New Roman" w:hAnsi="Times New Roman" w:cs="Times New Roman"/>
          <w:sz w:val="24"/>
          <w:szCs w:val="24"/>
        </w:rPr>
        <w:t>vocabulary</w:t>
      </w:r>
      <w:proofErr w:type="spellEnd"/>
      <w:r w:rsidR="004B22B5" w:rsidRPr="004B22B5">
        <w:rPr>
          <w:rFonts w:ascii="Times New Roman" w:hAnsi="Times New Roman" w:cs="Times New Roman"/>
          <w:sz w:val="24"/>
          <w:szCs w:val="24"/>
        </w:rPr>
        <w:t xml:space="preserve"> in </w:t>
      </w:r>
      <w:proofErr w:type="spellStart"/>
      <w:r w:rsidR="004B22B5" w:rsidRPr="004B22B5">
        <w:rPr>
          <w:rFonts w:ascii="Times New Roman" w:hAnsi="Times New Roman" w:cs="Times New Roman"/>
          <w:sz w:val="24"/>
          <w:szCs w:val="24"/>
        </w:rPr>
        <w:t>thesauri</w:t>
      </w:r>
      <w:proofErr w:type="spellEnd"/>
      <w:r w:rsidR="003F0B20">
        <w:rPr>
          <w:rFonts w:ascii="Times New Roman" w:hAnsi="Times New Roman" w:cs="Times New Roman"/>
          <w:sz w:val="24"/>
          <w:szCs w:val="24"/>
        </w:rPr>
        <w:t xml:space="preserve">, </w:t>
      </w:r>
      <w:proofErr w:type="spellStart"/>
      <w:r w:rsidR="004B22B5" w:rsidRPr="004B22B5">
        <w:rPr>
          <w:rFonts w:ascii="Times New Roman" w:hAnsi="Times New Roman" w:cs="Times New Roman"/>
          <w:sz w:val="24"/>
          <w:szCs w:val="24"/>
        </w:rPr>
        <w:t>does</w:t>
      </w:r>
      <w:proofErr w:type="spellEnd"/>
      <w:r w:rsidR="004B22B5" w:rsidRPr="004B22B5">
        <w:rPr>
          <w:rFonts w:ascii="Times New Roman" w:hAnsi="Times New Roman" w:cs="Times New Roman"/>
          <w:sz w:val="24"/>
          <w:szCs w:val="24"/>
        </w:rPr>
        <w:t xml:space="preserve"> </w:t>
      </w:r>
      <w:proofErr w:type="spellStart"/>
      <w:r w:rsidR="004B22B5" w:rsidRPr="004B22B5">
        <w:rPr>
          <w:rFonts w:ascii="Times New Roman" w:hAnsi="Times New Roman" w:cs="Times New Roman"/>
          <w:sz w:val="24"/>
          <w:szCs w:val="24"/>
        </w:rPr>
        <w:t>not</w:t>
      </w:r>
      <w:proofErr w:type="spellEnd"/>
      <w:r w:rsidR="004B22B5" w:rsidRPr="004B22B5">
        <w:rPr>
          <w:rFonts w:ascii="Times New Roman" w:hAnsi="Times New Roman" w:cs="Times New Roman"/>
          <w:sz w:val="24"/>
          <w:szCs w:val="24"/>
        </w:rPr>
        <w:t xml:space="preserve"> </w:t>
      </w:r>
      <w:proofErr w:type="spellStart"/>
      <w:r w:rsidR="004B22B5" w:rsidRPr="004B22B5">
        <w:rPr>
          <w:rFonts w:ascii="Times New Roman" w:hAnsi="Times New Roman" w:cs="Times New Roman"/>
          <w:sz w:val="24"/>
          <w:szCs w:val="24"/>
        </w:rPr>
        <w:t>include</w:t>
      </w:r>
      <w:proofErr w:type="spellEnd"/>
      <w:r w:rsidR="004B22B5" w:rsidRPr="004B22B5">
        <w:rPr>
          <w:rFonts w:ascii="Times New Roman" w:hAnsi="Times New Roman" w:cs="Times New Roman"/>
          <w:sz w:val="24"/>
          <w:szCs w:val="24"/>
        </w:rPr>
        <w:t xml:space="preserve"> </w:t>
      </w:r>
      <w:proofErr w:type="spellStart"/>
      <w:r w:rsidR="004B22B5" w:rsidRPr="004B22B5">
        <w:rPr>
          <w:rFonts w:ascii="Times New Roman" w:hAnsi="Times New Roman" w:cs="Times New Roman"/>
          <w:sz w:val="24"/>
          <w:szCs w:val="24"/>
        </w:rPr>
        <w:t>this</w:t>
      </w:r>
      <w:proofErr w:type="spellEnd"/>
      <w:r w:rsidR="004B22B5" w:rsidRPr="004B22B5">
        <w:rPr>
          <w:rFonts w:ascii="Times New Roman" w:hAnsi="Times New Roman" w:cs="Times New Roman"/>
          <w:sz w:val="24"/>
          <w:szCs w:val="24"/>
        </w:rPr>
        <w:t xml:space="preserve"> </w:t>
      </w:r>
      <w:proofErr w:type="spellStart"/>
      <w:r w:rsidR="004B22B5" w:rsidRPr="004B22B5">
        <w:rPr>
          <w:rFonts w:ascii="Times New Roman" w:hAnsi="Times New Roman" w:cs="Times New Roman"/>
          <w:sz w:val="24"/>
          <w:szCs w:val="24"/>
        </w:rPr>
        <w:t>term</w:t>
      </w:r>
      <w:proofErr w:type="spellEnd"/>
      <w:r w:rsidR="004B22B5" w:rsidRPr="004B22B5">
        <w:rPr>
          <w:rFonts w:ascii="Times New Roman" w:hAnsi="Times New Roman" w:cs="Times New Roman"/>
          <w:sz w:val="24"/>
          <w:szCs w:val="24"/>
        </w:rPr>
        <w:t>.</w:t>
      </w:r>
      <w:r w:rsidR="00CA2A37" w:rsidRPr="00724F42">
        <w:rPr>
          <w:rFonts w:ascii="Times New Roman" w:hAnsi="Times New Roman" w:cs="Times New Roman"/>
          <w:sz w:val="24"/>
          <w:szCs w:val="24"/>
        </w:rPr>
        <w:t xml:space="preserve"> </w:t>
      </w:r>
      <w:proofErr w:type="spellStart"/>
      <w:r w:rsidR="00031B41" w:rsidRPr="00031B41">
        <w:rPr>
          <w:rFonts w:ascii="Times New Roman" w:hAnsi="Times New Roman" w:cs="Times New Roman"/>
          <w:sz w:val="24"/>
          <w:szCs w:val="24"/>
        </w:rPr>
        <w:t>Among</w:t>
      </w:r>
      <w:proofErr w:type="spellEnd"/>
      <w:r w:rsidR="00031B41" w:rsidRPr="00031B41">
        <w:rPr>
          <w:rFonts w:ascii="Times New Roman" w:hAnsi="Times New Roman" w:cs="Times New Roman"/>
          <w:sz w:val="24"/>
          <w:szCs w:val="24"/>
        </w:rPr>
        <w:t xml:space="preserve"> </w:t>
      </w:r>
      <w:proofErr w:type="spellStart"/>
      <w:r w:rsidR="00031B41" w:rsidRPr="00031B41">
        <w:rPr>
          <w:rFonts w:ascii="Times New Roman" w:hAnsi="Times New Roman" w:cs="Times New Roman"/>
          <w:sz w:val="24"/>
          <w:szCs w:val="24"/>
        </w:rPr>
        <w:t>the</w:t>
      </w:r>
      <w:proofErr w:type="spellEnd"/>
      <w:r w:rsidR="00031B41" w:rsidRPr="00031B41">
        <w:rPr>
          <w:rFonts w:ascii="Times New Roman" w:hAnsi="Times New Roman" w:cs="Times New Roman"/>
          <w:sz w:val="24"/>
          <w:szCs w:val="24"/>
        </w:rPr>
        <w:t xml:space="preserve"> </w:t>
      </w:r>
      <w:proofErr w:type="spellStart"/>
      <w:r w:rsidR="00031B41" w:rsidRPr="00031B41">
        <w:rPr>
          <w:rFonts w:ascii="Times New Roman" w:hAnsi="Times New Roman" w:cs="Times New Roman"/>
          <w:sz w:val="24"/>
          <w:szCs w:val="24"/>
        </w:rPr>
        <w:t>most</w:t>
      </w:r>
      <w:proofErr w:type="spellEnd"/>
      <w:r w:rsidR="00031B41" w:rsidRPr="00031B41">
        <w:rPr>
          <w:rFonts w:ascii="Times New Roman" w:hAnsi="Times New Roman" w:cs="Times New Roman"/>
          <w:sz w:val="24"/>
          <w:szCs w:val="24"/>
        </w:rPr>
        <w:t xml:space="preserve"> </w:t>
      </w:r>
      <w:proofErr w:type="spellStart"/>
      <w:r w:rsidR="00031B41" w:rsidRPr="00031B41">
        <w:rPr>
          <w:rFonts w:ascii="Times New Roman" w:hAnsi="Times New Roman" w:cs="Times New Roman"/>
          <w:sz w:val="24"/>
          <w:szCs w:val="24"/>
        </w:rPr>
        <w:t>developed</w:t>
      </w:r>
      <w:proofErr w:type="spellEnd"/>
      <w:r w:rsidR="00031B41" w:rsidRPr="00031B41">
        <w:rPr>
          <w:rFonts w:ascii="Times New Roman" w:hAnsi="Times New Roman" w:cs="Times New Roman"/>
          <w:sz w:val="24"/>
          <w:szCs w:val="24"/>
        </w:rPr>
        <w:t xml:space="preserve"> </w:t>
      </w:r>
      <w:proofErr w:type="spellStart"/>
      <w:r w:rsidR="00031B41" w:rsidRPr="00031B41">
        <w:rPr>
          <w:rFonts w:ascii="Times New Roman" w:hAnsi="Times New Roman" w:cs="Times New Roman"/>
          <w:sz w:val="24"/>
          <w:szCs w:val="24"/>
        </w:rPr>
        <w:t>competencies</w:t>
      </w:r>
      <w:proofErr w:type="spellEnd"/>
      <w:r w:rsidR="00031B41" w:rsidRPr="00031B41">
        <w:rPr>
          <w:rFonts w:ascii="Times New Roman" w:hAnsi="Times New Roman" w:cs="Times New Roman"/>
          <w:sz w:val="24"/>
          <w:szCs w:val="24"/>
        </w:rPr>
        <w:t xml:space="preserve">, </w:t>
      </w:r>
      <w:proofErr w:type="spellStart"/>
      <w:r w:rsidR="00031B41" w:rsidRPr="00031B41">
        <w:rPr>
          <w:rFonts w:ascii="Times New Roman" w:hAnsi="Times New Roman" w:cs="Times New Roman"/>
          <w:sz w:val="24"/>
          <w:szCs w:val="24"/>
        </w:rPr>
        <w:t>teamwork</w:t>
      </w:r>
      <w:proofErr w:type="spellEnd"/>
      <w:r w:rsidR="00031B41" w:rsidRPr="00031B41">
        <w:rPr>
          <w:rFonts w:ascii="Times New Roman" w:hAnsi="Times New Roman" w:cs="Times New Roman"/>
          <w:sz w:val="24"/>
          <w:szCs w:val="24"/>
        </w:rPr>
        <w:t xml:space="preserve"> and </w:t>
      </w:r>
      <w:proofErr w:type="spellStart"/>
      <w:r w:rsidR="00031B41" w:rsidRPr="00031B41">
        <w:rPr>
          <w:rFonts w:ascii="Times New Roman" w:hAnsi="Times New Roman" w:cs="Times New Roman"/>
          <w:sz w:val="24"/>
          <w:szCs w:val="24"/>
        </w:rPr>
        <w:t>communication</w:t>
      </w:r>
      <w:proofErr w:type="spellEnd"/>
      <w:r w:rsidR="00031B41" w:rsidRPr="00031B41">
        <w:rPr>
          <w:rFonts w:ascii="Times New Roman" w:hAnsi="Times New Roman" w:cs="Times New Roman"/>
          <w:sz w:val="24"/>
          <w:szCs w:val="24"/>
        </w:rPr>
        <w:t xml:space="preserve"> are </w:t>
      </w:r>
      <w:proofErr w:type="spellStart"/>
      <w:r w:rsidR="00031B41" w:rsidRPr="00031B41">
        <w:rPr>
          <w:rFonts w:ascii="Times New Roman" w:hAnsi="Times New Roman" w:cs="Times New Roman"/>
          <w:sz w:val="24"/>
          <w:szCs w:val="24"/>
        </w:rPr>
        <w:t>essential</w:t>
      </w:r>
      <w:proofErr w:type="spellEnd"/>
      <w:r w:rsidR="00031B41" w:rsidRPr="00031B41">
        <w:rPr>
          <w:rFonts w:ascii="Times New Roman" w:hAnsi="Times New Roman" w:cs="Times New Roman"/>
          <w:sz w:val="24"/>
          <w:szCs w:val="24"/>
        </w:rPr>
        <w:t xml:space="preserve"> in </w:t>
      </w:r>
      <w:proofErr w:type="spellStart"/>
      <w:r w:rsidR="00031B41" w:rsidRPr="00031B41">
        <w:rPr>
          <w:rFonts w:ascii="Times New Roman" w:hAnsi="Times New Roman" w:cs="Times New Roman"/>
          <w:sz w:val="24"/>
          <w:szCs w:val="24"/>
        </w:rPr>
        <w:t>university</w:t>
      </w:r>
      <w:proofErr w:type="spellEnd"/>
      <w:r w:rsidR="00031B41" w:rsidRPr="00031B41">
        <w:rPr>
          <w:rFonts w:ascii="Times New Roman" w:hAnsi="Times New Roman" w:cs="Times New Roman"/>
          <w:sz w:val="24"/>
          <w:szCs w:val="24"/>
        </w:rPr>
        <w:t xml:space="preserve"> </w:t>
      </w:r>
      <w:proofErr w:type="spellStart"/>
      <w:r w:rsidR="00031B41" w:rsidRPr="00031B41">
        <w:rPr>
          <w:rFonts w:ascii="Times New Roman" w:hAnsi="Times New Roman" w:cs="Times New Roman"/>
          <w:sz w:val="24"/>
          <w:szCs w:val="24"/>
        </w:rPr>
        <w:t>education</w:t>
      </w:r>
      <w:proofErr w:type="spellEnd"/>
      <w:r w:rsidR="00031B41" w:rsidRPr="00031B41">
        <w:rPr>
          <w:rFonts w:ascii="Times New Roman" w:hAnsi="Times New Roman" w:cs="Times New Roman"/>
          <w:sz w:val="24"/>
          <w:szCs w:val="24"/>
        </w:rPr>
        <w:t>.</w:t>
      </w:r>
    </w:p>
    <w:p w14:paraId="0784E568" w14:textId="08F1ECC1" w:rsidR="00070449" w:rsidRDefault="00070449" w:rsidP="00070449">
      <w:pPr>
        <w:spacing w:after="0" w:line="360" w:lineRule="auto"/>
        <w:jc w:val="both"/>
        <w:rPr>
          <w:rFonts w:ascii="Times New Roman" w:hAnsi="Times New Roman" w:cs="Times New Roman"/>
          <w:sz w:val="24"/>
          <w:szCs w:val="24"/>
        </w:rPr>
      </w:pPr>
      <w:proofErr w:type="spellStart"/>
      <w:r w:rsidRPr="00070449">
        <w:rPr>
          <w:rFonts w:cstheme="minorHAnsi"/>
          <w:b/>
          <w:sz w:val="28"/>
          <w:szCs w:val="28"/>
        </w:rPr>
        <w:t>Keywords</w:t>
      </w:r>
      <w:proofErr w:type="spellEnd"/>
      <w:r w:rsidRPr="00070449">
        <w:rPr>
          <w:rFonts w:cstheme="minorHAnsi"/>
          <w:b/>
          <w:sz w:val="28"/>
          <w:szCs w:val="28"/>
        </w:rPr>
        <w:t>:</w:t>
      </w:r>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Collaborative</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work</w:t>
      </w:r>
      <w:proofErr w:type="spellEnd"/>
      <w:r w:rsidRPr="00070449">
        <w:rPr>
          <w:rFonts w:ascii="Times New Roman" w:hAnsi="Times New Roman" w:cs="Times New Roman"/>
          <w:sz w:val="24"/>
          <w:szCs w:val="24"/>
        </w:rPr>
        <w:t xml:space="preserve">, cooperative </w:t>
      </w:r>
      <w:proofErr w:type="spellStart"/>
      <w:r w:rsidRPr="00070449">
        <w:rPr>
          <w:rFonts w:ascii="Times New Roman" w:hAnsi="Times New Roman" w:cs="Times New Roman"/>
          <w:sz w:val="24"/>
          <w:szCs w:val="24"/>
        </w:rPr>
        <w:t>work</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collaborative</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learning</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critical</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thinking</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relevant</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competencies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assessment</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instruments</w:t>
      </w:r>
      <w:proofErr w:type="spellEnd"/>
    </w:p>
    <w:p w14:paraId="7E892999" w14:textId="77777777" w:rsidR="00070449" w:rsidRDefault="00070449" w:rsidP="00070449">
      <w:pPr>
        <w:spacing w:after="0" w:line="360" w:lineRule="auto"/>
        <w:jc w:val="both"/>
        <w:rPr>
          <w:rFonts w:ascii="Times New Roman" w:hAnsi="Times New Roman" w:cs="Times New Roman"/>
          <w:sz w:val="24"/>
          <w:szCs w:val="24"/>
        </w:rPr>
      </w:pPr>
    </w:p>
    <w:p w14:paraId="00D7D549" w14:textId="25B8A409" w:rsidR="00070449" w:rsidRPr="00070449" w:rsidRDefault="00070449" w:rsidP="00070449">
      <w:pPr>
        <w:spacing w:after="0" w:line="360" w:lineRule="auto"/>
        <w:jc w:val="both"/>
        <w:rPr>
          <w:rFonts w:cstheme="minorHAnsi"/>
          <w:b/>
          <w:sz w:val="28"/>
          <w:szCs w:val="28"/>
        </w:rPr>
      </w:pPr>
      <w:r w:rsidRPr="00070449">
        <w:rPr>
          <w:rFonts w:cstheme="minorHAnsi"/>
          <w:b/>
          <w:sz w:val="28"/>
          <w:szCs w:val="28"/>
        </w:rPr>
        <w:t>Resumo</w:t>
      </w:r>
    </w:p>
    <w:p w14:paraId="72BFBF9A" w14:textId="77777777" w:rsidR="00070449" w:rsidRPr="00070449" w:rsidRDefault="00070449" w:rsidP="00070449">
      <w:pPr>
        <w:spacing w:after="0" w:line="360" w:lineRule="auto"/>
        <w:jc w:val="both"/>
        <w:rPr>
          <w:rFonts w:ascii="Times New Roman" w:hAnsi="Times New Roman" w:cs="Times New Roman"/>
          <w:sz w:val="24"/>
          <w:szCs w:val="24"/>
        </w:rPr>
      </w:pPr>
      <w:r w:rsidRPr="00070449">
        <w:rPr>
          <w:rFonts w:ascii="Times New Roman" w:hAnsi="Times New Roman" w:cs="Times New Roman"/>
          <w:sz w:val="24"/>
          <w:szCs w:val="24"/>
        </w:rPr>
        <w:t xml:space="preserve">Este </w:t>
      </w:r>
      <w:proofErr w:type="spellStart"/>
      <w:r w:rsidRPr="00070449">
        <w:rPr>
          <w:rFonts w:ascii="Times New Roman" w:hAnsi="Times New Roman" w:cs="Times New Roman"/>
          <w:sz w:val="24"/>
          <w:szCs w:val="24"/>
        </w:rPr>
        <w:t>estudo</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analisa</w:t>
      </w:r>
      <w:proofErr w:type="spellEnd"/>
      <w:r w:rsidRPr="00070449">
        <w:rPr>
          <w:rFonts w:ascii="Times New Roman" w:hAnsi="Times New Roman" w:cs="Times New Roman"/>
          <w:sz w:val="24"/>
          <w:szCs w:val="24"/>
        </w:rPr>
        <w:t xml:space="preserve"> cinco </w:t>
      </w:r>
      <w:proofErr w:type="spellStart"/>
      <w:r w:rsidRPr="00070449">
        <w:rPr>
          <w:rFonts w:ascii="Times New Roman" w:hAnsi="Times New Roman" w:cs="Times New Roman"/>
          <w:sz w:val="24"/>
          <w:szCs w:val="24"/>
        </w:rPr>
        <w:t>abordagens</w:t>
      </w:r>
      <w:proofErr w:type="spellEnd"/>
      <w:r w:rsidRPr="00070449">
        <w:rPr>
          <w:rFonts w:ascii="Times New Roman" w:hAnsi="Times New Roman" w:cs="Times New Roman"/>
          <w:sz w:val="24"/>
          <w:szCs w:val="24"/>
        </w:rPr>
        <w:t xml:space="preserve"> de </w:t>
      </w:r>
      <w:proofErr w:type="spellStart"/>
      <w:r w:rsidRPr="00070449">
        <w:rPr>
          <w:rFonts w:ascii="Times New Roman" w:hAnsi="Times New Roman" w:cs="Times New Roman"/>
          <w:sz w:val="24"/>
          <w:szCs w:val="24"/>
        </w:rPr>
        <w:t>aprendizagem</w:t>
      </w:r>
      <w:proofErr w:type="spellEnd"/>
      <w:r w:rsidRPr="00070449">
        <w:rPr>
          <w:rFonts w:ascii="Times New Roman" w:hAnsi="Times New Roman" w:cs="Times New Roman"/>
          <w:sz w:val="24"/>
          <w:szCs w:val="24"/>
        </w:rPr>
        <w:t xml:space="preserve">, destacando a </w:t>
      </w:r>
      <w:proofErr w:type="spellStart"/>
      <w:r w:rsidRPr="00070449">
        <w:rPr>
          <w:rFonts w:ascii="Times New Roman" w:hAnsi="Times New Roman" w:cs="Times New Roman"/>
          <w:sz w:val="24"/>
          <w:szCs w:val="24"/>
        </w:rPr>
        <w:t>predominância</w:t>
      </w:r>
      <w:proofErr w:type="spellEnd"/>
      <w:r w:rsidRPr="00070449">
        <w:rPr>
          <w:rFonts w:ascii="Times New Roman" w:hAnsi="Times New Roman" w:cs="Times New Roman"/>
          <w:sz w:val="24"/>
          <w:szCs w:val="24"/>
        </w:rPr>
        <w:t xml:space="preserve"> da </w:t>
      </w:r>
      <w:proofErr w:type="spellStart"/>
      <w:r w:rsidRPr="00070449">
        <w:rPr>
          <w:rFonts w:ascii="Times New Roman" w:hAnsi="Times New Roman" w:cs="Times New Roman"/>
          <w:sz w:val="24"/>
          <w:szCs w:val="24"/>
        </w:rPr>
        <w:t>aprendizagem</w:t>
      </w:r>
      <w:proofErr w:type="spellEnd"/>
      <w:r w:rsidRPr="00070449">
        <w:rPr>
          <w:rFonts w:ascii="Times New Roman" w:hAnsi="Times New Roman" w:cs="Times New Roman"/>
          <w:sz w:val="24"/>
          <w:szCs w:val="24"/>
        </w:rPr>
        <w:t xml:space="preserve"> colaborativa e do </w:t>
      </w:r>
      <w:proofErr w:type="spellStart"/>
      <w:r w:rsidRPr="00070449">
        <w:rPr>
          <w:rFonts w:ascii="Times New Roman" w:hAnsi="Times New Roman" w:cs="Times New Roman"/>
          <w:sz w:val="24"/>
          <w:szCs w:val="24"/>
        </w:rPr>
        <w:t>trabalho</w:t>
      </w:r>
      <w:proofErr w:type="spellEnd"/>
      <w:r w:rsidRPr="00070449">
        <w:rPr>
          <w:rFonts w:ascii="Times New Roman" w:hAnsi="Times New Roman" w:cs="Times New Roman"/>
          <w:sz w:val="24"/>
          <w:szCs w:val="24"/>
        </w:rPr>
        <w:t xml:space="preserve"> em equipe </w:t>
      </w:r>
      <w:proofErr w:type="spellStart"/>
      <w:r w:rsidRPr="00070449">
        <w:rPr>
          <w:rFonts w:ascii="Times New Roman" w:hAnsi="Times New Roman" w:cs="Times New Roman"/>
          <w:sz w:val="24"/>
          <w:szCs w:val="24"/>
        </w:rPr>
        <w:t>na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educação</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universitária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além</w:t>
      </w:r>
      <w:proofErr w:type="spellEnd"/>
      <w:r w:rsidRPr="00070449">
        <w:rPr>
          <w:rFonts w:ascii="Times New Roman" w:hAnsi="Times New Roman" w:cs="Times New Roman"/>
          <w:sz w:val="24"/>
          <w:szCs w:val="24"/>
        </w:rPr>
        <w:t xml:space="preserve"> da </w:t>
      </w:r>
      <w:proofErr w:type="spellStart"/>
      <w:r w:rsidRPr="00070449">
        <w:rPr>
          <w:rFonts w:ascii="Times New Roman" w:hAnsi="Times New Roman" w:cs="Times New Roman"/>
          <w:sz w:val="24"/>
          <w:szCs w:val="24"/>
        </w:rPr>
        <w:t>aprendizagem</w:t>
      </w:r>
      <w:proofErr w:type="spellEnd"/>
      <w:r w:rsidRPr="00070449">
        <w:rPr>
          <w:rFonts w:ascii="Times New Roman" w:hAnsi="Times New Roman" w:cs="Times New Roman"/>
          <w:sz w:val="24"/>
          <w:szCs w:val="24"/>
        </w:rPr>
        <w:t xml:space="preserve"> cooperativa, do </w:t>
      </w:r>
      <w:proofErr w:type="spellStart"/>
      <w:r w:rsidRPr="00070449">
        <w:rPr>
          <w:rFonts w:ascii="Times New Roman" w:hAnsi="Times New Roman" w:cs="Times New Roman"/>
          <w:sz w:val="24"/>
          <w:szCs w:val="24"/>
        </w:rPr>
        <w:t>trabalho</w:t>
      </w:r>
      <w:proofErr w:type="spellEnd"/>
      <w:r w:rsidRPr="00070449">
        <w:rPr>
          <w:rFonts w:ascii="Times New Roman" w:hAnsi="Times New Roman" w:cs="Times New Roman"/>
          <w:sz w:val="24"/>
          <w:szCs w:val="24"/>
        </w:rPr>
        <w:t xml:space="preserve"> colaborativo e do </w:t>
      </w:r>
      <w:proofErr w:type="spellStart"/>
      <w:r w:rsidRPr="00070449">
        <w:rPr>
          <w:rFonts w:ascii="Times New Roman" w:hAnsi="Times New Roman" w:cs="Times New Roman"/>
          <w:sz w:val="24"/>
          <w:szCs w:val="24"/>
        </w:rPr>
        <w:t>trabalho</w:t>
      </w:r>
      <w:proofErr w:type="spellEnd"/>
      <w:r w:rsidRPr="00070449">
        <w:rPr>
          <w:rFonts w:ascii="Times New Roman" w:hAnsi="Times New Roman" w:cs="Times New Roman"/>
          <w:sz w:val="24"/>
          <w:szCs w:val="24"/>
        </w:rPr>
        <w:t xml:space="preserve"> cooperativo. É </w:t>
      </w:r>
      <w:proofErr w:type="spellStart"/>
      <w:r w:rsidRPr="00070449">
        <w:rPr>
          <w:rFonts w:ascii="Times New Roman" w:hAnsi="Times New Roman" w:cs="Times New Roman"/>
          <w:sz w:val="24"/>
          <w:szCs w:val="24"/>
        </w:rPr>
        <w:t>analisada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sua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adaptabilidade</w:t>
      </w:r>
      <w:proofErr w:type="spellEnd"/>
      <w:r w:rsidRPr="00070449">
        <w:rPr>
          <w:rFonts w:ascii="Times New Roman" w:hAnsi="Times New Roman" w:cs="Times New Roman"/>
          <w:sz w:val="24"/>
          <w:szCs w:val="24"/>
        </w:rPr>
        <w:t xml:space="preserve"> a diferentes contextos e </w:t>
      </w:r>
      <w:proofErr w:type="spellStart"/>
      <w:r w:rsidRPr="00070449">
        <w:rPr>
          <w:rFonts w:ascii="Times New Roman" w:hAnsi="Times New Roman" w:cs="Times New Roman"/>
          <w:sz w:val="24"/>
          <w:szCs w:val="24"/>
        </w:rPr>
        <w:t>níveis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acadêmicos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bem</w:t>
      </w:r>
      <w:proofErr w:type="spellEnd"/>
      <w:r w:rsidRPr="00070449">
        <w:rPr>
          <w:rFonts w:ascii="Times New Roman" w:hAnsi="Times New Roman" w:cs="Times New Roman"/>
          <w:sz w:val="24"/>
          <w:szCs w:val="24"/>
        </w:rPr>
        <w:t xml:space="preserve"> como as </w:t>
      </w:r>
      <w:proofErr w:type="spellStart"/>
      <w:r w:rsidRPr="00070449">
        <w:rPr>
          <w:rFonts w:ascii="Times New Roman" w:hAnsi="Times New Roman" w:cs="Times New Roman"/>
          <w:sz w:val="24"/>
          <w:szCs w:val="24"/>
        </w:rPr>
        <w:t>barreiras</w:t>
      </w:r>
      <w:proofErr w:type="spellEnd"/>
      <w:r w:rsidRPr="00070449">
        <w:rPr>
          <w:rFonts w:ascii="Times New Roman" w:hAnsi="Times New Roman" w:cs="Times New Roman"/>
          <w:sz w:val="24"/>
          <w:szCs w:val="24"/>
        </w:rPr>
        <w:t xml:space="preserve"> identificadas, </w:t>
      </w:r>
      <w:proofErr w:type="spellStart"/>
      <w:r w:rsidRPr="00070449">
        <w:rPr>
          <w:rFonts w:ascii="Times New Roman" w:hAnsi="Times New Roman" w:cs="Times New Roman"/>
          <w:sz w:val="24"/>
          <w:szCs w:val="24"/>
        </w:rPr>
        <w:t>ferramentas</w:t>
      </w:r>
      <w:proofErr w:type="spellEnd"/>
      <w:r w:rsidRPr="00070449">
        <w:rPr>
          <w:rFonts w:ascii="Times New Roman" w:hAnsi="Times New Roman" w:cs="Times New Roman"/>
          <w:sz w:val="24"/>
          <w:szCs w:val="24"/>
        </w:rPr>
        <w:t xml:space="preserve"> de </w:t>
      </w:r>
      <w:proofErr w:type="spellStart"/>
      <w:r w:rsidRPr="00070449">
        <w:rPr>
          <w:rFonts w:ascii="Times New Roman" w:hAnsi="Times New Roman" w:cs="Times New Roman"/>
          <w:sz w:val="24"/>
          <w:szCs w:val="24"/>
        </w:rPr>
        <w:t>avaliação</w:t>
      </w:r>
      <w:proofErr w:type="spellEnd"/>
      <w:r w:rsidRPr="00070449">
        <w:rPr>
          <w:rFonts w:ascii="Times New Roman" w:hAnsi="Times New Roman" w:cs="Times New Roman"/>
          <w:sz w:val="24"/>
          <w:szCs w:val="24"/>
        </w:rPr>
        <w:t xml:space="preserve"> e </w:t>
      </w:r>
      <w:proofErr w:type="spellStart"/>
      <w:r w:rsidRPr="00070449">
        <w:rPr>
          <w:rFonts w:ascii="Times New Roman" w:hAnsi="Times New Roman" w:cs="Times New Roman"/>
          <w:sz w:val="24"/>
          <w:szCs w:val="24"/>
        </w:rPr>
        <w:t>competências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associadas</w:t>
      </w:r>
      <w:proofErr w:type="spellEnd"/>
      <w:r w:rsidRPr="00070449">
        <w:rPr>
          <w:rFonts w:ascii="Times New Roman" w:hAnsi="Times New Roman" w:cs="Times New Roman"/>
          <w:sz w:val="24"/>
          <w:szCs w:val="24"/>
        </w:rPr>
        <w:t xml:space="preserve"> a cada </w:t>
      </w:r>
      <w:proofErr w:type="spellStart"/>
      <w:r w:rsidRPr="00070449">
        <w:rPr>
          <w:rFonts w:ascii="Times New Roman" w:hAnsi="Times New Roman" w:cs="Times New Roman"/>
          <w:sz w:val="24"/>
          <w:szCs w:val="24"/>
        </w:rPr>
        <w:t>abordagem</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Além</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disso</w:t>
      </w:r>
      <w:proofErr w:type="spellEnd"/>
      <w:r w:rsidRPr="00070449">
        <w:rPr>
          <w:rFonts w:ascii="Times New Roman" w:hAnsi="Times New Roman" w:cs="Times New Roman"/>
          <w:sz w:val="24"/>
          <w:szCs w:val="24"/>
        </w:rPr>
        <w:t xml:space="preserve">, é examinado como </w:t>
      </w:r>
      <w:proofErr w:type="spellStart"/>
      <w:r w:rsidRPr="00070449">
        <w:rPr>
          <w:rFonts w:ascii="Times New Roman" w:hAnsi="Times New Roman" w:cs="Times New Roman"/>
          <w:sz w:val="24"/>
          <w:szCs w:val="24"/>
        </w:rPr>
        <w:t>sua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conceituação</w:t>
      </w:r>
      <w:proofErr w:type="spellEnd"/>
      <w:r w:rsidRPr="00070449">
        <w:rPr>
          <w:rFonts w:ascii="Times New Roman" w:hAnsi="Times New Roman" w:cs="Times New Roman"/>
          <w:sz w:val="24"/>
          <w:szCs w:val="24"/>
        </w:rPr>
        <w:t xml:space="preserve"> pode </w:t>
      </w:r>
      <w:proofErr w:type="spellStart"/>
      <w:r w:rsidRPr="00070449">
        <w:rPr>
          <w:rFonts w:ascii="Times New Roman" w:hAnsi="Times New Roman" w:cs="Times New Roman"/>
          <w:sz w:val="24"/>
          <w:szCs w:val="24"/>
        </w:rPr>
        <w:t>afetar</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sua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eficácia</w:t>
      </w:r>
      <w:proofErr w:type="spellEnd"/>
      <w:r w:rsidRPr="00070449">
        <w:rPr>
          <w:rFonts w:ascii="Times New Roman" w:hAnsi="Times New Roman" w:cs="Times New Roman"/>
          <w:sz w:val="24"/>
          <w:szCs w:val="24"/>
        </w:rPr>
        <w:t xml:space="preserve">. Como </w:t>
      </w:r>
      <w:proofErr w:type="spellStart"/>
      <w:r w:rsidRPr="00070449">
        <w:rPr>
          <w:rFonts w:ascii="Times New Roman" w:hAnsi="Times New Roman" w:cs="Times New Roman"/>
          <w:sz w:val="24"/>
          <w:szCs w:val="24"/>
        </w:rPr>
        <w:t>essas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metodologias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compartilham</w:t>
      </w:r>
      <w:proofErr w:type="spellEnd"/>
      <w:r w:rsidRPr="00070449">
        <w:rPr>
          <w:rFonts w:ascii="Times New Roman" w:hAnsi="Times New Roman" w:cs="Times New Roman"/>
          <w:sz w:val="24"/>
          <w:szCs w:val="24"/>
        </w:rPr>
        <w:t xml:space="preserve"> inúmeras </w:t>
      </w:r>
      <w:proofErr w:type="spellStart"/>
      <w:r w:rsidRPr="00070449">
        <w:rPr>
          <w:rFonts w:ascii="Times New Roman" w:hAnsi="Times New Roman" w:cs="Times New Roman"/>
          <w:sz w:val="24"/>
          <w:szCs w:val="24"/>
        </w:rPr>
        <w:t>semelhanças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elas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podem</w:t>
      </w:r>
      <w:proofErr w:type="spellEnd"/>
      <w:r w:rsidRPr="00070449">
        <w:rPr>
          <w:rFonts w:ascii="Times New Roman" w:hAnsi="Times New Roman" w:cs="Times New Roman"/>
          <w:sz w:val="24"/>
          <w:szCs w:val="24"/>
        </w:rPr>
        <w:t xml:space="preserve"> causar </w:t>
      </w:r>
      <w:proofErr w:type="spellStart"/>
      <w:r w:rsidRPr="00070449">
        <w:rPr>
          <w:rFonts w:ascii="Times New Roman" w:hAnsi="Times New Roman" w:cs="Times New Roman"/>
          <w:sz w:val="24"/>
          <w:szCs w:val="24"/>
        </w:rPr>
        <w:t>confusão</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na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comunidade</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acadêmica</w:t>
      </w:r>
      <w:proofErr w:type="spellEnd"/>
      <w:r w:rsidRPr="00070449">
        <w:rPr>
          <w:rFonts w:ascii="Times New Roman" w:hAnsi="Times New Roman" w:cs="Times New Roman"/>
          <w:sz w:val="24"/>
          <w:szCs w:val="24"/>
        </w:rPr>
        <w:t>.</w:t>
      </w:r>
    </w:p>
    <w:p w14:paraId="412668E9" w14:textId="77777777" w:rsidR="00070449" w:rsidRPr="00070449" w:rsidRDefault="00070449" w:rsidP="00070449">
      <w:pPr>
        <w:spacing w:after="0" w:line="360" w:lineRule="auto"/>
        <w:jc w:val="both"/>
        <w:rPr>
          <w:rFonts w:ascii="Times New Roman" w:hAnsi="Times New Roman" w:cs="Times New Roman"/>
          <w:sz w:val="24"/>
          <w:szCs w:val="24"/>
        </w:rPr>
      </w:pPr>
      <w:r w:rsidRPr="00070449">
        <w:rPr>
          <w:rFonts w:ascii="Times New Roman" w:hAnsi="Times New Roman" w:cs="Times New Roman"/>
          <w:sz w:val="24"/>
          <w:szCs w:val="24"/>
        </w:rPr>
        <w:lastRenderedPageBreak/>
        <w:t xml:space="preserve">Este artigo busca responder </w:t>
      </w:r>
      <w:proofErr w:type="spellStart"/>
      <w:r w:rsidRPr="00070449">
        <w:rPr>
          <w:rFonts w:ascii="Times New Roman" w:hAnsi="Times New Roman" w:cs="Times New Roman"/>
          <w:sz w:val="24"/>
          <w:szCs w:val="24"/>
        </w:rPr>
        <w:t>qual</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dessas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metodologias</w:t>
      </w:r>
      <w:proofErr w:type="spellEnd"/>
      <w:r w:rsidRPr="00070449">
        <w:rPr>
          <w:rFonts w:ascii="Times New Roman" w:hAnsi="Times New Roman" w:cs="Times New Roman"/>
          <w:sz w:val="24"/>
          <w:szCs w:val="24"/>
        </w:rPr>
        <w:t xml:space="preserve"> de </w:t>
      </w:r>
      <w:proofErr w:type="spellStart"/>
      <w:r w:rsidRPr="00070449">
        <w:rPr>
          <w:rFonts w:ascii="Times New Roman" w:hAnsi="Times New Roman" w:cs="Times New Roman"/>
          <w:sz w:val="24"/>
          <w:szCs w:val="24"/>
        </w:rPr>
        <w:t>aprendizagem</w:t>
      </w:r>
      <w:proofErr w:type="spellEnd"/>
      <w:r w:rsidRPr="00070449">
        <w:rPr>
          <w:rFonts w:ascii="Times New Roman" w:hAnsi="Times New Roman" w:cs="Times New Roman"/>
          <w:sz w:val="24"/>
          <w:szCs w:val="24"/>
        </w:rPr>
        <w:t xml:space="preserve"> é a </w:t>
      </w:r>
      <w:proofErr w:type="spellStart"/>
      <w:r w:rsidRPr="00070449">
        <w:rPr>
          <w:rFonts w:ascii="Times New Roman" w:hAnsi="Times New Roman" w:cs="Times New Roman"/>
          <w:sz w:val="24"/>
          <w:szCs w:val="24"/>
        </w:rPr>
        <w:t>mais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amplamente</w:t>
      </w:r>
      <w:proofErr w:type="spellEnd"/>
      <w:r w:rsidRPr="00070449">
        <w:rPr>
          <w:rFonts w:ascii="Times New Roman" w:hAnsi="Times New Roman" w:cs="Times New Roman"/>
          <w:sz w:val="24"/>
          <w:szCs w:val="24"/>
        </w:rPr>
        <w:t xml:space="preserve"> utilizada e </w:t>
      </w:r>
      <w:proofErr w:type="spellStart"/>
      <w:r w:rsidRPr="00070449">
        <w:rPr>
          <w:rFonts w:ascii="Times New Roman" w:hAnsi="Times New Roman" w:cs="Times New Roman"/>
          <w:sz w:val="24"/>
          <w:szCs w:val="24"/>
        </w:rPr>
        <w:t>quais</w:t>
      </w:r>
      <w:proofErr w:type="spellEnd"/>
      <w:r w:rsidRPr="00070449">
        <w:rPr>
          <w:rFonts w:ascii="Times New Roman" w:hAnsi="Times New Roman" w:cs="Times New Roman"/>
          <w:sz w:val="24"/>
          <w:szCs w:val="24"/>
        </w:rPr>
        <w:t xml:space="preserve"> contextos, </w:t>
      </w:r>
      <w:proofErr w:type="spellStart"/>
      <w:r w:rsidRPr="00070449">
        <w:rPr>
          <w:rFonts w:ascii="Times New Roman" w:hAnsi="Times New Roman" w:cs="Times New Roman"/>
          <w:sz w:val="24"/>
          <w:szCs w:val="24"/>
        </w:rPr>
        <w:t>competências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barreiras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tecnologias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ferramentas</w:t>
      </w:r>
      <w:proofErr w:type="spellEnd"/>
      <w:r w:rsidRPr="00070449">
        <w:rPr>
          <w:rFonts w:ascii="Times New Roman" w:hAnsi="Times New Roman" w:cs="Times New Roman"/>
          <w:sz w:val="24"/>
          <w:szCs w:val="24"/>
        </w:rPr>
        <w:t xml:space="preserve"> de </w:t>
      </w:r>
      <w:proofErr w:type="spellStart"/>
      <w:r w:rsidRPr="00070449">
        <w:rPr>
          <w:rFonts w:ascii="Times New Roman" w:hAnsi="Times New Roman" w:cs="Times New Roman"/>
          <w:sz w:val="24"/>
          <w:szCs w:val="24"/>
        </w:rPr>
        <w:t>avaliação</w:t>
      </w:r>
      <w:proofErr w:type="spellEnd"/>
      <w:r w:rsidRPr="00070449">
        <w:rPr>
          <w:rFonts w:ascii="Times New Roman" w:hAnsi="Times New Roman" w:cs="Times New Roman"/>
          <w:sz w:val="24"/>
          <w:szCs w:val="24"/>
        </w:rPr>
        <w:t xml:space="preserve"> e características </w:t>
      </w:r>
      <w:proofErr w:type="spellStart"/>
      <w:r w:rsidRPr="00070449">
        <w:rPr>
          <w:rFonts w:ascii="Times New Roman" w:hAnsi="Times New Roman" w:cs="Times New Roman"/>
          <w:sz w:val="24"/>
          <w:szCs w:val="24"/>
        </w:rPr>
        <w:t>estão</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associadas</w:t>
      </w:r>
      <w:proofErr w:type="spellEnd"/>
      <w:r w:rsidRPr="00070449">
        <w:rPr>
          <w:rFonts w:ascii="Times New Roman" w:hAnsi="Times New Roman" w:cs="Times New Roman"/>
          <w:sz w:val="24"/>
          <w:szCs w:val="24"/>
        </w:rPr>
        <w:t xml:space="preserve"> à </w:t>
      </w:r>
      <w:proofErr w:type="spellStart"/>
      <w:r w:rsidRPr="00070449">
        <w:rPr>
          <w:rFonts w:ascii="Times New Roman" w:hAnsi="Times New Roman" w:cs="Times New Roman"/>
          <w:sz w:val="24"/>
          <w:szCs w:val="24"/>
        </w:rPr>
        <w:t>sua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implementação</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com</w:t>
      </w:r>
      <w:proofErr w:type="spellEnd"/>
      <w:r w:rsidRPr="00070449">
        <w:rPr>
          <w:rFonts w:ascii="Times New Roman" w:hAnsi="Times New Roman" w:cs="Times New Roman"/>
          <w:sz w:val="24"/>
          <w:szCs w:val="24"/>
        </w:rPr>
        <w:t xml:space="preserve"> base em </w:t>
      </w:r>
      <w:proofErr w:type="spellStart"/>
      <w:r w:rsidRPr="00070449">
        <w:rPr>
          <w:rFonts w:ascii="Times New Roman" w:hAnsi="Times New Roman" w:cs="Times New Roman"/>
          <w:sz w:val="24"/>
          <w:szCs w:val="24"/>
        </w:rPr>
        <w:t>uma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revisão</w:t>
      </w:r>
      <w:proofErr w:type="spellEnd"/>
      <w:r w:rsidRPr="00070449">
        <w:rPr>
          <w:rFonts w:ascii="Times New Roman" w:hAnsi="Times New Roman" w:cs="Times New Roman"/>
          <w:sz w:val="24"/>
          <w:szCs w:val="24"/>
        </w:rPr>
        <w:t xml:space="preserve"> sistemática da literatura. O objetivo </w:t>
      </w:r>
      <w:proofErr w:type="spellStart"/>
      <w:r w:rsidRPr="00070449">
        <w:rPr>
          <w:rFonts w:ascii="Times New Roman" w:hAnsi="Times New Roman" w:cs="Times New Roman"/>
          <w:sz w:val="24"/>
          <w:szCs w:val="24"/>
        </w:rPr>
        <w:t>geral</w:t>
      </w:r>
      <w:proofErr w:type="spellEnd"/>
      <w:r w:rsidRPr="00070449">
        <w:rPr>
          <w:rFonts w:ascii="Times New Roman" w:hAnsi="Times New Roman" w:cs="Times New Roman"/>
          <w:sz w:val="24"/>
          <w:szCs w:val="24"/>
        </w:rPr>
        <w:t xml:space="preserve"> é </w:t>
      </w:r>
      <w:proofErr w:type="spellStart"/>
      <w:r w:rsidRPr="00070449">
        <w:rPr>
          <w:rFonts w:ascii="Times New Roman" w:hAnsi="Times New Roman" w:cs="Times New Roman"/>
          <w:sz w:val="24"/>
          <w:szCs w:val="24"/>
        </w:rPr>
        <w:t>analisar</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essas</w:t>
      </w:r>
      <w:proofErr w:type="spellEnd"/>
      <w:r w:rsidRPr="00070449">
        <w:rPr>
          <w:rFonts w:ascii="Times New Roman" w:hAnsi="Times New Roman" w:cs="Times New Roman"/>
          <w:sz w:val="24"/>
          <w:szCs w:val="24"/>
        </w:rPr>
        <w:t xml:space="preserve"> cinco </w:t>
      </w:r>
      <w:proofErr w:type="spellStart"/>
      <w:r w:rsidRPr="00070449">
        <w:rPr>
          <w:rFonts w:ascii="Times New Roman" w:hAnsi="Times New Roman" w:cs="Times New Roman"/>
          <w:sz w:val="24"/>
          <w:szCs w:val="24"/>
        </w:rPr>
        <w:t>abordagens</w:t>
      </w:r>
      <w:proofErr w:type="spellEnd"/>
      <w:r w:rsidRPr="00070449">
        <w:rPr>
          <w:rFonts w:ascii="Times New Roman" w:hAnsi="Times New Roman" w:cs="Times New Roman"/>
          <w:sz w:val="24"/>
          <w:szCs w:val="24"/>
        </w:rPr>
        <w:t xml:space="preserve"> por </w:t>
      </w:r>
      <w:proofErr w:type="spellStart"/>
      <w:r w:rsidRPr="00070449">
        <w:rPr>
          <w:rFonts w:ascii="Times New Roman" w:hAnsi="Times New Roman" w:cs="Times New Roman"/>
          <w:sz w:val="24"/>
          <w:szCs w:val="24"/>
        </w:rPr>
        <w:t>meio</w:t>
      </w:r>
      <w:proofErr w:type="spellEnd"/>
      <w:r w:rsidRPr="00070449">
        <w:rPr>
          <w:rFonts w:ascii="Times New Roman" w:hAnsi="Times New Roman" w:cs="Times New Roman"/>
          <w:sz w:val="24"/>
          <w:szCs w:val="24"/>
        </w:rPr>
        <w:t xml:space="preserve"> de </w:t>
      </w:r>
      <w:proofErr w:type="spellStart"/>
      <w:r w:rsidRPr="00070449">
        <w:rPr>
          <w:rFonts w:ascii="Times New Roman" w:hAnsi="Times New Roman" w:cs="Times New Roman"/>
          <w:sz w:val="24"/>
          <w:szCs w:val="24"/>
        </w:rPr>
        <w:t>uma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revisão</w:t>
      </w:r>
      <w:proofErr w:type="spellEnd"/>
      <w:r w:rsidRPr="00070449">
        <w:rPr>
          <w:rFonts w:ascii="Times New Roman" w:hAnsi="Times New Roman" w:cs="Times New Roman"/>
          <w:sz w:val="24"/>
          <w:szCs w:val="24"/>
        </w:rPr>
        <w:t xml:space="preserve"> sistemática da literatura, </w:t>
      </w:r>
      <w:proofErr w:type="spellStart"/>
      <w:r w:rsidRPr="00070449">
        <w:rPr>
          <w:rFonts w:ascii="Times New Roman" w:hAnsi="Times New Roman" w:cs="Times New Roman"/>
          <w:sz w:val="24"/>
          <w:szCs w:val="24"/>
        </w:rPr>
        <w:t>nas</w:t>
      </w:r>
      <w:proofErr w:type="spellEnd"/>
      <w:r w:rsidRPr="00070449">
        <w:rPr>
          <w:rFonts w:ascii="Times New Roman" w:hAnsi="Times New Roman" w:cs="Times New Roman"/>
          <w:sz w:val="24"/>
          <w:szCs w:val="24"/>
        </w:rPr>
        <w:t xml:space="preserve"> modalidades </w:t>
      </w:r>
      <w:proofErr w:type="spellStart"/>
      <w:r w:rsidRPr="00070449">
        <w:rPr>
          <w:rFonts w:ascii="Times New Roman" w:hAnsi="Times New Roman" w:cs="Times New Roman"/>
          <w:sz w:val="24"/>
          <w:szCs w:val="24"/>
        </w:rPr>
        <w:t>educacionais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presenciais</w:t>
      </w:r>
      <w:proofErr w:type="spellEnd"/>
      <w:r w:rsidRPr="00070449">
        <w:rPr>
          <w:rFonts w:ascii="Times New Roman" w:hAnsi="Times New Roman" w:cs="Times New Roman"/>
          <w:sz w:val="24"/>
          <w:szCs w:val="24"/>
        </w:rPr>
        <w:t xml:space="preserve">, on-line e híbridas no </w:t>
      </w:r>
      <w:proofErr w:type="spellStart"/>
      <w:r w:rsidRPr="00070449">
        <w:rPr>
          <w:rFonts w:ascii="Times New Roman" w:hAnsi="Times New Roman" w:cs="Times New Roman"/>
          <w:sz w:val="24"/>
          <w:szCs w:val="24"/>
        </w:rPr>
        <w:t>ensino</w:t>
      </w:r>
      <w:proofErr w:type="spellEnd"/>
      <w:r w:rsidRPr="00070449">
        <w:rPr>
          <w:rFonts w:ascii="Times New Roman" w:hAnsi="Times New Roman" w:cs="Times New Roman"/>
          <w:sz w:val="24"/>
          <w:szCs w:val="24"/>
        </w:rPr>
        <w:t xml:space="preserve"> superior.</w:t>
      </w:r>
    </w:p>
    <w:p w14:paraId="7993971F" w14:textId="355C3002" w:rsidR="00070449" w:rsidRPr="00070449" w:rsidRDefault="00070449" w:rsidP="00070449">
      <w:pPr>
        <w:spacing w:after="0" w:line="360" w:lineRule="auto"/>
        <w:jc w:val="both"/>
        <w:rPr>
          <w:rFonts w:ascii="Times New Roman" w:hAnsi="Times New Roman" w:cs="Times New Roman"/>
          <w:sz w:val="24"/>
          <w:szCs w:val="24"/>
        </w:rPr>
      </w:pPr>
      <w:proofErr w:type="spellStart"/>
      <w:r w:rsidRPr="00070449">
        <w:rPr>
          <w:rFonts w:ascii="Times New Roman" w:hAnsi="Times New Roman" w:cs="Times New Roman"/>
          <w:sz w:val="24"/>
          <w:szCs w:val="24"/>
        </w:rPr>
        <w:t>Uma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análise</w:t>
      </w:r>
      <w:proofErr w:type="spellEnd"/>
      <w:r w:rsidRPr="00070449">
        <w:rPr>
          <w:rFonts w:ascii="Times New Roman" w:hAnsi="Times New Roman" w:cs="Times New Roman"/>
          <w:sz w:val="24"/>
          <w:szCs w:val="24"/>
        </w:rPr>
        <w:t xml:space="preserve"> de 133 documentos </w:t>
      </w:r>
      <w:proofErr w:type="spellStart"/>
      <w:r w:rsidRPr="00070449">
        <w:rPr>
          <w:rFonts w:ascii="Times New Roman" w:hAnsi="Times New Roman" w:cs="Times New Roman"/>
          <w:sz w:val="24"/>
          <w:szCs w:val="24"/>
        </w:rPr>
        <w:t>mostra</w:t>
      </w:r>
      <w:proofErr w:type="spellEnd"/>
      <w:r w:rsidRPr="00070449">
        <w:rPr>
          <w:rFonts w:ascii="Times New Roman" w:hAnsi="Times New Roman" w:cs="Times New Roman"/>
          <w:sz w:val="24"/>
          <w:szCs w:val="24"/>
        </w:rPr>
        <w:t xml:space="preserve"> que a </w:t>
      </w:r>
      <w:proofErr w:type="spellStart"/>
      <w:r w:rsidRPr="00070449">
        <w:rPr>
          <w:rFonts w:ascii="Times New Roman" w:hAnsi="Times New Roman" w:cs="Times New Roman"/>
          <w:sz w:val="24"/>
          <w:szCs w:val="24"/>
        </w:rPr>
        <w:t>aprendizagem</w:t>
      </w:r>
      <w:proofErr w:type="spellEnd"/>
      <w:r w:rsidRPr="00070449">
        <w:rPr>
          <w:rFonts w:ascii="Times New Roman" w:hAnsi="Times New Roman" w:cs="Times New Roman"/>
          <w:sz w:val="24"/>
          <w:szCs w:val="24"/>
        </w:rPr>
        <w:t xml:space="preserve"> colaborativa é a </w:t>
      </w:r>
      <w:proofErr w:type="spellStart"/>
      <w:r w:rsidRPr="00070449">
        <w:rPr>
          <w:rFonts w:ascii="Times New Roman" w:hAnsi="Times New Roman" w:cs="Times New Roman"/>
          <w:sz w:val="24"/>
          <w:szCs w:val="24"/>
        </w:rPr>
        <w:t>abordagem</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mais</w:t>
      </w:r>
      <w:proofErr w:type="spellEnd"/>
      <w:r w:rsidRPr="00070449">
        <w:rPr>
          <w:rFonts w:ascii="Times New Roman" w:hAnsi="Times New Roman" w:cs="Times New Roman"/>
          <w:sz w:val="24"/>
          <w:szCs w:val="24"/>
        </w:rPr>
        <w:t xml:space="preserve"> prevalente, seguida pelo </w:t>
      </w:r>
      <w:proofErr w:type="spellStart"/>
      <w:r w:rsidRPr="00070449">
        <w:rPr>
          <w:rFonts w:ascii="Times New Roman" w:hAnsi="Times New Roman" w:cs="Times New Roman"/>
          <w:sz w:val="24"/>
          <w:szCs w:val="24"/>
        </w:rPr>
        <w:t>trabalho</w:t>
      </w:r>
      <w:proofErr w:type="spellEnd"/>
      <w:r w:rsidRPr="00070449">
        <w:rPr>
          <w:rFonts w:ascii="Times New Roman" w:hAnsi="Times New Roman" w:cs="Times New Roman"/>
          <w:sz w:val="24"/>
          <w:szCs w:val="24"/>
        </w:rPr>
        <w:t xml:space="preserve"> em equipe e pela </w:t>
      </w:r>
      <w:proofErr w:type="spellStart"/>
      <w:r w:rsidRPr="00070449">
        <w:rPr>
          <w:rFonts w:ascii="Times New Roman" w:hAnsi="Times New Roman" w:cs="Times New Roman"/>
          <w:sz w:val="24"/>
          <w:szCs w:val="24"/>
        </w:rPr>
        <w:t>aprendizagem</w:t>
      </w:r>
      <w:proofErr w:type="spellEnd"/>
      <w:r w:rsidRPr="00070449">
        <w:rPr>
          <w:rFonts w:ascii="Times New Roman" w:hAnsi="Times New Roman" w:cs="Times New Roman"/>
          <w:sz w:val="24"/>
          <w:szCs w:val="24"/>
        </w:rPr>
        <w:t xml:space="preserve"> cooperativa. Esta </w:t>
      </w:r>
      <w:proofErr w:type="spellStart"/>
      <w:r w:rsidRPr="00070449">
        <w:rPr>
          <w:rFonts w:ascii="Times New Roman" w:hAnsi="Times New Roman" w:cs="Times New Roman"/>
          <w:sz w:val="24"/>
          <w:szCs w:val="24"/>
        </w:rPr>
        <w:t>descoberta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demonstra</w:t>
      </w:r>
      <w:proofErr w:type="spellEnd"/>
      <w:r w:rsidRPr="00070449">
        <w:rPr>
          <w:rFonts w:ascii="Times New Roman" w:hAnsi="Times New Roman" w:cs="Times New Roman"/>
          <w:sz w:val="24"/>
          <w:szCs w:val="24"/>
        </w:rPr>
        <w:t xml:space="preserve"> a </w:t>
      </w:r>
      <w:proofErr w:type="spellStart"/>
      <w:r w:rsidRPr="00070449">
        <w:rPr>
          <w:rFonts w:ascii="Times New Roman" w:hAnsi="Times New Roman" w:cs="Times New Roman"/>
          <w:sz w:val="24"/>
          <w:szCs w:val="24"/>
        </w:rPr>
        <w:t>flexibilidade</w:t>
      </w:r>
      <w:proofErr w:type="spellEnd"/>
      <w:r w:rsidRPr="00070449">
        <w:rPr>
          <w:rFonts w:ascii="Times New Roman" w:hAnsi="Times New Roman" w:cs="Times New Roman"/>
          <w:sz w:val="24"/>
          <w:szCs w:val="24"/>
        </w:rPr>
        <w:t xml:space="preserve"> da </w:t>
      </w:r>
      <w:proofErr w:type="spellStart"/>
      <w:r w:rsidRPr="00070449">
        <w:rPr>
          <w:rFonts w:ascii="Times New Roman" w:hAnsi="Times New Roman" w:cs="Times New Roman"/>
          <w:sz w:val="24"/>
          <w:szCs w:val="24"/>
        </w:rPr>
        <w:t>aprendizagem</w:t>
      </w:r>
      <w:proofErr w:type="spellEnd"/>
      <w:r w:rsidRPr="00070449">
        <w:rPr>
          <w:rFonts w:ascii="Times New Roman" w:hAnsi="Times New Roman" w:cs="Times New Roman"/>
          <w:sz w:val="24"/>
          <w:szCs w:val="24"/>
        </w:rPr>
        <w:t xml:space="preserve"> colaborativa em contextos </w:t>
      </w:r>
      <w:proofErr w:type="spellStart"/>
      <w:r w:rsidRPr="00070449">
        <w:rPr>
          <w:rFonts w:ascii="Times New Roman" w:hAnsi="Times New Roman" w:cs="Times New Roman"/>
          <w:sz w:val="24"/>
          <w:szCs w:val="24"/>
        </w:rPr>
        <w:t>presenciais</w:t>
      </w:r>
      <w:proofErr w:type="spellEnd"/>
      <w:r w:rsidRPr="00070449">
        <w:rPr>
          <w:rFonts w:ascii="Times New Roman" w:hAnsi="Times New Roman" w:cs="Times New Roman"/>
          <w:sz w:val="24"/>
          <w:szCs w:val="24"/>
        </w:rPr>
        <w:t xml:space="preserve">, online e híbridos. </w:t>
      </w:r>
      <w:proofErr w:type="spellStart"/>
      <w:r w:rsidRPr="00070449">
        <w:rPr>
          <w:rFonts w:ascii="Times New Roman" w:hAnsi="Times New Roman" w:cs="Times New Roman"/>
          <w:sz w:val="24"/>
          <w:szCs w:val="24"/>
        </w:rPr>
        <w:t>Embora</w:t>
      </w:r>
      <w:proofErr w:type="spellEnd"/>
      <w:r w:rsidRPr="00070449">
        <w:rPr>
          <w:rFonts w:ascii="Times New Roman" w:hAnsi="Times New Roman" w:cs="Times New Roman"/>
          <w:sz w:val="24"/>
          <w:szCs w:val="24"/>
        </w:rPr>
        <w:t xml:space="preserve"> as </w:t>
      </w:r>
      <w:proofErr w:type="spellStart"/>
      <w:r w:rsidRPr="00070449">
        <w:rPr>
          <w:rFonts w:ascii="Times New Roman" w:hAnsi="Times New Roman" w:cs="Times New Roman"/>
          <w:sz w:val="24"/>
          <w:szCs w:val="24"/>
        </w:rPr>
        <w:t>publicações</w:t>
      </w:r>
      <w:proofErr w:type="spellEnd"/>
      <w:r w:rsidRPr="00070449">
        <w:rPr>
          <w:rFonts w:ascii="Times New Roman" w:hAnsi="Times New Roman" w:cs="Times New Roman"/>
          <w:sz w:val="24"/>
          <w:szCs w:val="24"/>
        </w:rPr>
        <w:t xml:space="preserve"> científicas </w:t>
      </w:r>
      <w:proofErr w:type="spellStart"/>
      <w:r w:rsidRPr="00070449">
        <w:rPr>
          <w:rFonts w:ascii="Times New Roman" w:hAnsi="Times New Roman" w:cs="Times New Roman"/>
          <w:sz w:val="24"/>
          <w:szCs w:val="24"/>
        </w:rPr>
        <w:t>mencionem</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mais</w:t>
      </w:r>
      <w:proofErr w:type="spellEnd"/>
      <w:r w:rsidRPr="00070449">
        <w:rPr>
          <w:rFonts w:ascii="Times New Roman" w:hAnsi="Times New Roman" w:cs="Times New Roman"/>
          <w:sz w:val="24"/>
          <w:szCs w:val="24"/>
        </w:rPr>
        <w:t xml:space="preserve"> a </w:t>
      </w:r>
      <w:proofErr w:type="spellStart"/>
      <w:r w:rsidRPr="00070449">
        <w:rPr>
          <w:rFonts w:ascii="Times New Roman" w:hAnsi="Times New Roman" w:cs="Times New Roman"/>
          <w:sz w:val="24"/>
          <w:szCs w:val="24"/>
        </w:rPr>
        <w:t>aprendizagem</w:t>
      </w:r>
      <w:proofErr w:type="spellEnd"/>
      <w:r w:rsidRPr="00070449">
        <w:rPr>
          <w:rFonts w:ascii="Times New Roman" w:hAnsi="Times New Roman" w:cs="Times New Roman"/>
          <w:sz w:val="24"/>
          <w:szCs w:val="24"/>
        </w:rPr>
        <w:t xml:space="preserve"> colaborativa, a </w:t>
      </w:r>
      <w:proofErr w:type="spellStart"/>
      <w:r w:rsidRPr="00070449">
        <w:rPr>
          <w:rFonts w:ascii="Times New Roman" w:hAnsi="Times New Roman" w:cs="Times New Roman"/>
          <w:sz w:val="24"/>
          <w:szCs w:val="24"/>
        </w:rPr>
        <w:t>linguagem</w:t>
      </w:r>
      <w:proofErr w:type="spellEnd"/>
      <w:r w:rsidRPr="00070449">
        <w:rPr>
          <w:rFonts w:ascii="Times New Roman" w:hAnsi="Times New Roman" w:cs="Times New Roman"/>
          <w:sz w:val="24"/>
          <w:szCs w:val="24"/>
        </w:rPr>
        <w:t xml:space="preserve"> controlada que nos é </w:t>
      </w:r>
      <w:proofErr w:type="spellStart"/>
      <w:r w:rsidRPr="00070449">
        <w:rPr>
          <w:rFonts w:ascii="Times New Roman" w:hAnsi="Times New Roman" w:cs="Times New Roman"/>
          <w:sz w:val="24"/>
          <w:szCs w:val="24"/>
        </w:rPr>
        <w:t>apresentada</w:t>
      </w:r>
      <w:proofErr w:type="spellEnd"/>
      <w:r w:rsidRPr="00070449">
        <w:rPr>
          <w:rFonts w:ascii="Times New Roman" w:hAnsi="Times New Roman" w:cs="Times New Roman"/>
          <w:sz w:val="24"/>
          <w:szCs w:val="24"/>
        </w:rPr>
        <w:t xml:space="preserve"> pelos tesauros </w:t>
      </w:r>
      <w:proofErr w:type="spellStart"/>
      <w:r w:rsidRPr="00070449">
        <w:rPr>
          <w:rFonts w:ascii="Times New Roman" w:hAnsi="Times New Roman" w:cs="Times New Roman"/>
          <w:sz w:val="24"/>
          <w:szCs w:val="24"/>
        </w:rPr>
        <w:t>não</w:t>
      </w:r>
      <w:proofErr w:type="spellEnd"/>
      <w:r w:rsidRPr="00070449">
        <w:rPr>
          <w:rFonts w:ascii="Times New Roman" w:hAnsi="Times New Roman" w:cs="Times New Roman"/>
          <w:sz w:val="24"/>
          <w:szCs w:val="24"/>
        </w:rPr>
        <w:t xml:space="preserve"> menciona o termo. Entre </w:t>
      </w:r>
      <w:proofErr w:type="spellStart"/>
      <w:r w:rsidRPr="00070449">
        <w:rPr>
          <w:rFonts w:ascii="Times New Roman" w:hAnsi="Times New Roman" w:cs="Times New Roman"/>
          <w:sz w:val="24"/>
          <w:szCs w:val="24"/>
        </w:rPr>
        <w:t>as</w:t>
      </w:r>
      <w:proofErr w:type="spellEnd"/>
      <w:r w:rsidRPr="00070449">
        <w:rPr>
          <w:rFonts w:ascii="Times New Roman" w:hAnsi="Times New Roman" w:cs="Times New Roman"/>
          <w:sz w:val="24"/>
          <w:szCs w:val="24"/>
        </w:rPr>
        <w:t xml:space="preserve"> habilidades </w:t>
      </w:r>
      <w:proofErr w:type="spellStart"/>
      <w:r w:rsidRPr="00070449">
        <w:rPr>
          <w:rFonts w:ascii="Times New Roman" w:hAnsi="Times New Roman" w:cs="Times New Roman"/>
          <w:sz w:val="24"/>
          <w:szCs w:val="24"/>
        </w:rPr>
        <w:t>mais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desenvolvidas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estão</w:t>
      </w:r>
      <w:proofErr w:type="spellEnd"/>
      <w:r w:rsidRPr="00070449">
        <w:rPr>
          <w:rFonts w:ascii="Times New Roman" w:hAnsi="Times New Roman" w:cs="Times New Roman"/>
          <w:sz w:val="24"/>
          <w:szCs w:val="24"/>
        </w:rPr>
        <w:t xml:space="preserve"> o </w:t>
      </w:r>
      <w:proofErr w:type="spellStart"/>
      <w:r w:rsidRPr="00070449">
        <w:rPr>
          <w:rFonts w:ascii="Times New Roman" w:hAnsi="Times New Roman" w:cs="Times New Roman"/>
          <w:sz w:val="24"/>
          <w:szCs w:val="24"/>
        </w:rPr>
        <w:t>trabalho</w:t>
      </w:r>
      <w:proofErr w:type="spellEnd"/>
      <w:r w:rsidRPr="00070449">
        <w:rPr>
          <w:rFonts w:ascii="Times New Roman" w:hAnsi="Times New Roman" w:cs="Times New Roman"/>
          <w:sz w:val="24"/>
          <w:szCs w:val="24"/>
        </w:rPr>
        <w:t xml:space="preserve"> em equipe e a </w:t>
      </w:r>
      <w:proofErr w:type="spellStart"/>
      <w:r w:rsidRPr="00070449">
        <w:rPr>
          <w:rFonts w:ascii="Times New Roman" w:hAnsi="Times New Roman" w:cs="Times New Roman"/>
          <w:sz w:val="24"/>
          <w:szCs w:val="24"/>
        </w:rPr>
        <w:t>comunicação</w:t>
      </w:r>
      <w:proofErr w:type="spellEnd"/>
      <w:r w:rsidRPr="00070449">
        <w:rPr>
          <w:rFonts w:ascii="Times New Roman" w:hAnsi="Times New Roman" w:cs="Times New Roman"/>
          <w:sz w:val="24"/>
          <w:szCs w:val="24"/>
        </w:rPr>
        <w:t xml:space="preserve">, ambas </w:t>
      </w:r>
      <w:proofErr w:type="spellStart"/>
      <w:r w:rsidRPr="00070449">
        <w:rPr>
          <w:rFonts w:ascii="Times New Roman" w:hAnsi="Times New Roman" w:cs="Times New Roman"/>
          <w:sz w:val="24"/>
          <w:szCs w:val="24"/>
        </w:rPr>
        <w:t>essenciais</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na</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formação</w:t>
      </w:r>
      <w:proofErr w:type="spellEnd"/>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universitária</w:t>
      </w:r>
      <w:proofErr w:type="spellEnd"/>
      <w:r w:rsidRPr="00070449">
        <w:rPr>
          <w:rFonts w:ascii="Times New Roman" w:hAnsi="Times New Roman" w:cs="Times New Roman"/>
          <w:sz w:val="24"/>
          <w:szCs w:val="24"/>
        </w:rPr>
        <w:t>.</w:t>
      </w:r>
    </w:p>
    <w:p w14:paraId="536FC253" w14:textId="2E19705B" w:rsidR="00070449" w:rsidRDefault="00070449" w:rsidP="00070449">
      <w:pPr>
        <w:spacing w:after="0" w:line="360" w:lineRule="auto"/>
        <w:jc w:val="both"/>
        <w:rPr>
          <w:rFonts w:ascii="Times New Roman" w:hAnsi="Times New Roman" w:cs="Times New Roman"/>
          <w:sz w:val="24"/>
          <w:szCs w:val="24"/>
        </w:rPr>
      </w:pPr>
      <w:proofErr w:type="spellStart"/>
      <w:r w:rsidRPr="00070449">
        <w:rPr>
          <w:rFonts w:cstheme="minorHAnsi"/>
          <w:b/>
          <w:sz w:val="28"/>
          <w:szCs w:val="28"/>
        </w:rPr>
        <w:t>Palavras</w:t>
      </w:r>
      <w:proofErr w:type="spellEnd"/>
      <w:r w:rsidRPr="00070449">
        <w:rPr>
          <w:rFonts w:cstheme="minorHAnsi"/>
          <w:b/>
          <w:sz w:val="28"/>
          <w:szCs w:val="28"/>
        </w:rPr>
        <w:t>-chave:</w:t>
      </w:r>
      <w:r w:rsidRPr="00070449">
        <w:rPr>
          <w:rFonts w:ascii="Times New Roman" w:hAnsi="Times New Roman" w:cs="Times New Roman"/>
          <w:sz w:val="24"/>
          <w:szCs w:val="24"/>
        </w:rPr>
        <w:t xml:space="preserve"> </w:t>
      </w:r>
      <w:proofErr w:type="spellStart"/>
      <w:r w:rsidRPr="00070449">
        <w:rPr>
          <w:rFonts w:ascii="Times New Roman" w:hAnsi="Times New Roman" w:cs="Times New Roman"/>
          <w:sz w:val="24"/>
          <w:szCs w:val="24"/>
        </w:rPr>
        <w:t>Trabalho</w:t>
      </w:r>
      <w:proofErr w:type="spellEnd"/>
      <w:r w:rsidRPr="00070449">
        <w:rPr>
          <w:rFonts w:ascii="Times New Roman" w:hAnsi="Times New Roman" w:cs="Times New Roman"/>
          <w:sz w:val="24"/>
          <w:szCs w:val="24"/>
        </w:rPr>
        <w:t xml:space="preserve"> colaborativo, </w:t>
      </w:r>
      <w:proofErr w:type="spellStart"/>
      <w:r w:rsidRPr="00070449">
        <w:rPr>
          <w:rFonts w:ascii="Times New Roman" w:hAnsi="Times New Roman" w:cs="Times New Roman"/>
          <w:sz w:val="24"/>
          <w:szCs w:val="24"/>
        </w:rPr>
        <w:t>trabalho</w:t>
      </w:r>
      <w:proofErr w:type="spellEnd"/>
      <w:r w:rsidRPr="00070449">
        <w:rPr>
          <w:rFonts w:ascii="Times New Roman" w:hAnsi="Times New Roman" w:cs="Times New Roman"/>
          <w:sz w:val="24"/>
          <w:szCs w:val="24"/>
        </w:rPr>
        <w:t xml:space="preserve"> cooperativo, </w:t>
      </w:r>
      <w:proofErr w:type="spellStart"/>
      <w:r w:rsidRPr="00070449">
        <w:rPr>
          <w:rFonts w:ascii="Times New Roman" w:hAnsi="Times New Roman" w:cs="Times New Roman"/>
          <w:sz w:val="24"/>
          <w:szCs w:val="24"/>
        </w:rPr>
        <w:t>aprendizagem</w:t>
      </w:r>
      <w:proofErr w:type="spellEnd"/>
      <w:r w:rsidRPr="00070449">
        <w:rPr>
          <w:rFonts w:ascii="Times New Roman" w:hAnsi="Times New Roman" w:cs="Times New Roman"/>
          <w:sz w:val="24"/>
          <w:szCs w:val="24"/>
        </w:rPr>
        <w:t xml:space="preserve"> colaborativa, </w:t>
      </w:r>
      <w:proofErr w:type="spellStart"/>
      <w:r w:rsidRPr="00070449">
        <w:rPr>
          <w:rFonts w:ascii="Times New Roman" w:hAnsi="Times New Roman" w:cs="Times New Roman"/>
          <w:sz w:val="24"/>
          <w:szCs w:val="24"/>
        </w:rPr>
        <w:t>pensamento</w:t>
      </w:r>
      <w:proofErr w:type="spellEnd"/>
      <w:r w:rsidRPr="00070449">
        <w:rPr>
          <w:rFonts w:ascii="Times New Roman" w:hAnsi="Times New Roman" w:cs="Times New Roman"/>
          <w:sz w:val="24"/>
          <w:szCs w:val="24"/>
        </w:rPr>
        <w:t xml:space="preserve"> crítico, </w:t>
      </w:r>
      <w:proofErr w:type="spellStart"/>
      <w:r w:rsidRPr="00070449">
        <w:rPr>
          <w:rFonts w:ascii="Times New Roman" w:hAnsi="Times New Roman" w:cs="Times New Roman"/>
          <w:sz w:val="24"/>
          <w:szCs w:val="24"/>
        </w:rPr>
        <w:t>competências</w:t>
      </w:r>
      <w:proofErr w:type="spellEnd"/>
      <w:r w:rsidRPr="00070449">
        <w:rPr>
          <w:rFonts w:ascii="Times New Roman" w:hAnsi="Times New Roman" w:cs="Times New Roman"/>
          <w:sz w:val="24"/>
          <w:szCs w:val="24"/>
        </w:rPr>
        <w:t xml:space="preserve"> relevantes, instrumentos de </w:t>
      </w:r>
      <w:proofErr w:type="spellStart"/>
      <w:r w:rsidRPr="00070449">
        <w:rPr>
          <w:rFonts w:ascii="Times New Roman" w:hAnsi="Times New Roman" w:cs="Times New Roman"/>
          <w:sz w:val="24"/>
          <w:szCs w:val="24"/>
        </w:rPr>
        <w:t>avaliação</w:t>
      </w:r>
      <w:proofErr w:type="spellEnd"/>
      <w:r w:rsidRPr="00070449">
        <w:rPr>
          <w:rFonts w:ascii="Times New Roman" w:hAnsi="Times New Roman" w:cs="Times New Roman"/>
          <w:sz w:val="24"/>
          <w:szCs w:val="24"/>
        </w:rPr>
        <w:t>.</w:t>
      </w:r>
    </w:p>
    <w:p w14:paraId="268A460C" w14:textId="4C742128" w:rsidR="00070449" w:rsidRPr="004334EF" w:rsidRDefault="00070449" w:rsidP="00070449">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Septiembre 2024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Marzo 2025</w:t>
      </w:r>
    </w:p>
    <w:p w14:paraId="6C2AD0BA" w14:textId="21AE0FEE" w:rsidR="00070449" w:rsidRPr="00724F42" w:rsidRDefault="00000000" w:rsidP="00070449">
      <w:pPr>
        <w:jc w:val="both"/>
        <w:rPr>
          <w:rFonts w:ascii="Times New Roman" w:hAnsi="Times New Roman" w:cs="Times New Roman"/>
          <w:sz w:val="24"/>
          <w:szCs w:val="24"/>
        </w:rPr>
      </w:pPr>
      <w:r>
        <w:rPr>
          <w:noProof/>
        </w:rPr>
        <w:pict w14:anchorId="338C4044">
          <v:rect id="_x0000_i1025" style="width:441.9pt;height:.05pt" o:hralign="center" o:hrstd="t" o:hr="t" fillcolor="#a0a0a0" stroked="f"/>
        </w:pict>
      </w:r>
    </w:p>
    <w:p w14:paraId="051CB79C" w14:textId="77777777" w:rsidR="002F17CF" w:rsidRPr="00473F22" w:rsidRDefault="002F17CF" w:rsidP="00EC6C78">
      <w:pPr>
        <w:spacing w:after="0" w:line="360" w:lineRule="auto"/>
        <w:jc w:val="center"/>
        <w:rPr>
          <w:rFonts w:ascii="Times New Roman" w:hAnsi="Times New Roman" w:cs="Times New Roman"/>
          <w:b/>
          <w:sz w:val="32"/>
          <w:szCs w:val="32"/>
        </w:rPr>
      </w:pPr>
      <w:r w:rsidRPr="00473F22">
        <w:rPr>
          <w:rFonts w:ascii="Times New Roman" w:hAnsi="Times New Roman" w:cs="Times New Roman"/>
          <w:b/>
          <w:sz w:val="32"/>
          <w:szCs w:val="32"/>
        </w:rPr>
        <w:t>Introducción</w:t>
      </w:r>
    </w:p>
    <w:p w14:paraId="39BC9D16" w14:textId="51452EDE" w:rsidR="002F17CF" w:rsidRPr="00473F22" w:rsidRDefault="00E901BE" w:rsidP="00EC6C78">
      <w:pPr>
        <w:spacing w:after="0" w:line="360" w:lineRule="auto"/>
        <w:ind w:firstLine="709"/>
        <w:jc w:val="both"/>
        <w:rPr>
          <w:rFonts w:ascii="Times New Roman" w:hAnsi="Times New Roman" w:cs="Times New Roman"/>
          <w:sz w:val="24"/>
          <w:szCs w:val="24"/>
        </w:rPr>
      </w:pPr>
      <w:r w:rsidRPr="00E901BE">
        <w:rPr>
          <w:rFonts w:ascii="Times New Roman" w:hAnsi="Times New Roman" w:cs="Times New Roman"/>
          <w:sz w:val="24"/>
          <w:szCs w:val="24"/>
        </w:rPr>
        <w:t>Este estudio, basado en el análisis de 133 documentos sobre cinco enfoques de aprendizaje, destaca que el aprendizaje colaborativo es el más frecuente, seguido del trabajo en equipo y el aprendizaje cooperativo.</w:t>
      </w:r>
      <w:r w:rsidR="002F17CF" w:rsidRPr="00473F22">
        <w:rPr>
          <w:rFonts w:ascii="Times New Roman" w:hAnsi="Times New Roman" w:cs="Times New Roman"/>
          <w:sz w:val="24"/>
          <w:szCs w:val="24"/>
        </w:rPr>
        <w:t xml:space="preserve"> </w:t>
      </w:r>
      <w:r w:rsidR="00F328E0" w:rsidRPr="00F328E0">
        <w:rPr>
          <w:rFonts w:ascii="Times New Roman" w:hAnsi="Times New Roman" w:cs="Times New Roman"/>
          <w:sz w:val="24"/>
          <w:szCs w:val="24"/>
        </w:rPr>
        <w:t>Estos enfoques muestran una notable flexibilidad, ya que se adaptan eficazmente a diversos entornos educativos, tanto presenciales como virtuales e híbridos.</w:t>
      </w:r>
      <w:r w:rsidR="002F17CF" w:rsidRPr="00473F22">
        <w:rPr>
          <w:rFonts w:ascii="Times New Roman" w:hAnsi="Times New Roman" w:cs="Times New Roman"/>
          <w:sz w:val="24"/>
          <w:szCs w:val="24"/>
        </w:rPr>
        <w:t xml:space="preserve"> Aunque el trabajo colaborativo y el trabajo cooperativo tienen menor representación, su implementación en diferentes modalidades educativas resalta su importancia, especialmente en el nivel de pregrado, donde son ampliamente utilizados en programas de licenciatura.</w:t>
      </w:r>
    </w:p>
    <w:p w14:paraId="13E31E6D" w14:textId="6C6E9360" w:rsidR="002F17CF" w:rsidRPr="00473F22" w:rsidRDefault="00B01840" w:rsidP="00EC6C78">
      <w:pPr>
        <w:spacing w:after="0" w:line="360" w:lineRule="auto"/>
        <w:ind w:firstLine="709"/>
        <w:jc w:val="both"/>
        <w:rPr>
          <w:rFonts w:ascii="Times New Roman" w:hAnsi="Times New Roman" w:cs="Times New Roman"/>
          <w:sz w:val="24"/>
          <w:szCs w:val="24"/>
        </w:rPr>
      </w:pPr>
      <w:r w:rsidRPr="00B01840">
        <w:rPr>
          <w:rFonts w:ascii="Times New Roman" w:hAnsi="Times New Roman" w:cs="Times New Roman"/>
          <w:sz w:val="24"/>
          <w:szCs w:val="24"/>
        </w:rPr>
        <w:t xml:space="preserve">La similitud entre las características de estos cinco enfoques de aprendizaje puede generar confusión terminológica, dificultando la comparación de estudios y la implementación de </w:t>
      </w:r>
      <w:r w:rsidR="00BD7ACC">
        <w:rPr>
          <w:rFonts w:ascii="Times New Roman" w:hAnsi="Times New Roman" w:cs="Times New Roman"/>
          <w:sz w:val="24"/>
          <w:szCs w:val="24"/>
        </w:rPr>
        <w:t>metodologías</w:t>
      </w:r>
      <w:r w:rsidRPr="00B01840">
        <w:rPr>
          <w:rFonts w:ascii="Times New Roman" w:hAnsi="Times New Roman" w:cs="Times New Roman"/>
          <w:sz w:val="24"/>
          <w:szCs w:val="24"/>
        </w:rPr>
        <w:t xml:space="preserve"> educativas coherentes.</w:t>
      </w:r>
      <w:r w:rsidR="002F17CF" w:rsidRPr="00473F22">
        <w:rPr>
          <w:rFonts w:ascii="Times New Roman" w:hAnsi="Times New Roman" w:cs="Times New Roman"/>
          <w:sz w:val="24"/>
          <w:szCs w:val="24"/>
        </w:rPr>
        <w:t xml:space="preserve"> </w:t>
      </w:r>
      <w:r w:rsidR="000F5E64" w:rsidRPr="000F5E64">
        <w:rPr>
          <w:rFonts w:ascii="Times New Roman" w:hAnsi="Times New Roman" w:cs="Times New Roman"/>
          <w:sz w:val="24"/>
          <w:szCs w:val="24"/>
        </w:rPr>
        <w:t>Esta falta de claridad conceptual también puede generar inconsistencias en la investigación educativa, ya que la variabilidad en la interpretación y aplicación de los términos afecta la calidad y comparabilidad de los resultados.</w:t>
      </w:r>
    </w:p>
    <w:p w14:paraId="211B0BE6" w14:textId="5D62A65B" w:rsidR="00B64433" w:rsidRDefault="002F17CF" w:rsidP="00EC6C78">
      <w:pPr>
        <w:spacing w:after="0" w:line="360" w:lineRule="auto"/>
        <w:ind w:firstLine="709"/>
        <w:jc w:val="both"/>
        <w:rPr>
          <w:rFonts w:ascii="Times New Roman" w:hAnsi="Times New Roman" w:cs="Times New Roman"/>
          <w:sz w:val="24"/>
          <w:szCs w:val="24"/>
        </w:rPr>
      </w:pPr>
      <w:r w:rsidRPr="00473F22">
        <w:rPr>
          <w:rFonts w:ascii="Times New Roman" w:hAnsi="Times New Roman" w:cs="Times New Roman"/>
          <w:sz w:val="24"/>
          <w:szCs w:val="24"/>
        </w:rPr>
        <w:lastRenderedPageBreak/>
        <w:t xml:space="preserve">En la educación superior, los instructores han evolucionado desde </w:t>
      </w:r>
      <w:r w:rsidRPr="007F1EC6">
        <w:rPr>
          <w:rFonts w:ascii="Times New Roman" w:hAnsi="Times New Roman" w:cs="Times New Roman"/>
          <w:sz w:val="24"/>
          <w:szCs w:val="24"/>
        </w:rPr>
        <w:t xml:space="preserve">considerar el trabajo en equipo como un objetivo secundario hasta integrarlo como un objetivo clave de aprendizaje en los cursos </w:t>
      </w:r>
      <w:r w:rsidRPr="00331D25">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{"citationID":"HlONqVyh","properties":{"custom":"(Chinoy et \\uc0\\u225{}l., 2022)","formattedCitation":"(Chinoy et \\uc0\\u225{}l., 2022)","plainCitation":"(Chinoy et ál., 2022)","noteIndex":0},"citationItems":[{"id":447,"uris":["http://zotero.org/users/12325992/items/ZI8IV59Y"],"itemData":{"id":447,"type":"article-journal","container-title":"Advances in Physiology Education","DOI":"https://doi.org/10.1152/advan.00051.2021","ISSN":"1043-4046","issue":"1","note":"publisher: American Physiological Society","page":"179-189","source":"journals.physiology.org (Atypon)","title":"Assessing student desire for professional skills development within the undergraduate science curriculum: a focus on teamwork","title-short":"Assessing student desire for professional skills development within the undergraduate science curriculum","volume":"46","author":[{"family":"Chinoy","given":"Natasha"},{"family":"Stoub","given":"Hayden"},{"family":"Ogrodzinski","given":"Yvonne"},{"family":"Smith","given":"Katelyn"},{"family":"Bahal","given":"Devika"},{"family":"Zubek","given":"John"}],"issued":{"date-parts":[["2022"]]}}}],"schema":"https://github.com/citation-style-language/schema/raw/master/csl-citation.json"} </w:instrText>
      </w:r>
      <w:r w:rsidRPr="00331D25">
        <w:rPr>
          <w:rFonts w:ascii="Times New Roman" w:hAnsi="Times New Roman" w:cs="Times New Roman"/>
          <w:sz w:val="24"/>
          <w:szCs w:val="24"/>
        </w:rPr>
        <w:fldChar w:fldCharType="separate"/>
      </w:r>
      <w:r w:rsidR="00173903" w:rsidRPr="00173903">
        <w:rPr>
          <w:rFonts w:ascii="Times New Roman" w:hAnsi="Times New Roman" w:cs="Times New Roman"/>
          <w:sz w:val="24"/>
          <w:szCs w:val="24"/>
        </w:rPr>
        <w:t>(Chinoy et ál., 2022)</w:t>
      </w:r>
      <w:r w:rsidRPr="00331D25">
        <w:rPr>
          <w:rFonts w:ascii="Times New Roman" w:hAnsi="Times New Roman" w:cs="Times New Roman"/>
          <w:sz w:val="24"/>
          <w:szCs w:val="24"/>
        </w:rPr>
        <w:fldChar w:fldCharType="end"/>
      </w:r>
      <w:r w:rsidRPr="007F1EC6">
        <w:rPr>
          <w:rFonts w:ascii="Times New Roman" w:hAnsi="Times New Roman" w:cs="Times New Roman"/>
          <w:sz w:val="24"/>
          <w:szCs w:val="24"/>
        </w:rPr>
        <w:t xml:space="preserve">. Las habilidades inherentes al trabajo en equipo son componentes </w:t>
      </w:r>
      <w:r>
        <w:rPr>
          <w:rFonts w:ascii="Times New Roman" w:hAnsi="Times New Roman" w:cs="Times New Roman"/>
          <w:sz w:val="24"/>
          <w:szCs w:val="24"/>
        </w:rPr>
        <w:t>necesarios</w:t>
      </w:r>
      <w:r w:rsidRPr="007F1EC6">
        <w:rPr>
          <w:rFonts w:ascii="Times New Roman" w:hAnsi="Times New Roman" w:cs="Times New Roman"/>
          <w:sz w:val="24"/>
          <w:szCs w:val="24"/>
        </w:rPr>
        <w:t xml:space="preserve"> en la formación universitaria, ya que se han asociado con diversos beneficios, como el aumento de la autoestima, la confianza, las habilidades interpersonales y de gestión de conflictos, así como el desarrollo de habilidades de liderazgo, extracurriculares y de creatividad </w:t>
      </w:r>
      <w:r w:rsidRPr="00331D25">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{"citationID":"1AaFpQcT","properties":{"custom":"(De Prada et \\uc0\\u225{}l., 2024)","formattedCitation":"(De Prada et \\uc0\\u225{}l., 2024)","plainCitation":"(De Prada et ál., 2024)","noteIndex":0},"citationItems":[{"id":450,"uris":["http://zotero.org/users/12325992/items/9GCP2AKQ"],"itemData":{"id":450,"type":"article-journal","container-title":"Education Sciences","DOI":"https://doi.org/10.3390/educsci14010108","ISSN":"2227-7102","issue":"1","language":"en","license":"http://creativecommons.org/licenses/by/3.0/","note":"number: 1\npublisher: Multidisciplinary Digital Publishing Institute","page":"15","title":"Self-Esteem among University Students: How It Can Be Improved through Teamwork Skills","title-short":"Self-Esteem among University Students","volume":"14","author":[{"family":"De Prada","given":"Elena"},{"family":"Mareque","given":"Mercedes"},{"family":"Pino-Juste","given":"Margarita"}],"issued":{"date-parts":[["2024"]]}}}],"schema":"https://github.com/citation-style-language/schema/raw/master/csl-citation.json"} </w:instrText>
      </w:r>
      <w:r w:rsidRPr="00331D25">
        <w:rPr>
          <w:rFonts w:ascii="Times New Roman" w:hAnsi="Times New Roman" w:cs="Times New Roman"/>
          <w:sz w:val="24"/>
          <w:szCs w:val="24"/>
        </w:rPr>
        <w:fldChar w:fldCharType="separate"/>
      </w:r>
      <w:r w:rsidR="00E17D5A" w:rsidRPr="00E17D5A">
        <w:rPr>
          <w:rFonts w:ascii="Times New Roman" w:hAnsi="Times New Roman" w:cs="Times New Roman"/>
          <w:sz w:val="24"/>
          <w:szCs w:val="24"/>
        </w:rPr>
        <w:t>(De Prada et ál., 2024)</w:t>
      </w:r>
      <w:r w:rsidRPr="00331D25">
        <w:rPr>
          <w:rFonts w:ascii="Times New Roman" w:hAnsi="Times New Roman" w:cs="Times New Roman"/>
          <w:sz w:val="24"/>
          <w:szCs w:val="24"/>
        </w:rPr>
        <w:fldChar w:fldCharType="end"/>
      </w:r>
      <w:r w:rsidRPr="007F1EC6">
        <w:rPr>
          <w:rFonts w:ascii="Times New Roman" w:hAnsi="Times New Roman" w:cs="Times New Roman"/>
          <w:sz w:val="24"/>
          <w:szCs w:val="24"/>
        </w:rPr>
        <w:t xml:space="preserve">. </w:t>
      </w:r>
    </w:p>
    <w:p w14:paraId="1302D462" w14:textId="28A96E0D" w:rsidR="00C708D5" w:rsidRDefault="002F17CF" w:rsidP="00EC6C78">
      <w:pPr>
        <w:spacing w:after="0" w:line="360" w:lineRule="auto"/>
        <w:ind w:firstLine="709"/>
        <w:jc w:val="both"/>
        <w:rPr>
          <w:rFonts w:ascii="Times New Roman" w:hAnsi="Times New Roman" w:cs="Times New Roman"/>
          <w:sz w:val="24"/>
          <w:szCs w:val="24"/>
        </w:rPr>
      </w:pPr>
      <w:r w:rsidRPr="007F1EC6">
        <w:rPr>
          <w:rFonts w:ascii="Times New Roman" w:hAnsi="Times New Roman" w:cs="Times New Roman"/>
          <w:sz w:val="24"/>
          <w:szCs w:val="24"/>
        </w:rPr>
        <w:t xml:space="preserve">Por consiguiente, el trabajo en equipo se incorpora en los planes de estudio de numerosos programas educativos como una competencia </w:t>
      </w:r>
      <w:r w:rsidRPr="00947E4C">
        <w:rPr>
          <w:rFonts w:ascii="Times New Roman" w:hAnsi="Times New Roman" w:cs="Times New Roman"/>
          <w:sz w:val="24"/>
          <w:szCs w:val="24"/>
        </w:rPr>
        <w:t xml:space="preserve">transversal, proporcionando una amplia gama de beneficios </w:t>
      </w:r>
      <w:r w:rsidRPr="00947E4C">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{"citationID":"KwywlU9u","properties":{"custom":"(Planas-Llad\\uc0\\u243{} et \\uc0\\u225{}l., 2018)","formattedCitation":"(Planas-Llad\\uc0\\u243{} et \\uc0\\u225{}l., 2018)","plainCitation":"(Planas-Lladó et ál., 2018)","noteIndex":0},"citationItems":[{"id":452,"uris":["http://zotero.org/users/12325992/items/3NA56K8L"],"itemData":{"id":452,"type":"article-journal","container-title":"Assessment &amp; Evaluation in Higher Education","DOI":"https://doi.org/10.1080/02602938.2016.1274369","ISSN":"0260-2938","issue":"1","note":"publisher: SRHE Website\n_eprint: https://doi.org/10.1080/02602938.2016.1274369","page":"14-30","source":"Taylor and Francis+NEJM","title":"Using peer assessment to evaluate teamwork from a multidisciplinary perspective","volume":"43","author":[{"family":"Planas-Lladó","given":"Anna"},{"family":"Feliu","given":"Lidia"},{"family":"Castro","given":"Francesc"},{"family":"Fraguell","given":"Rosa Maria"},{"family":"Arbat","given":"Gerard"},{"family":"Pujol","given":"Joan"},{"family":"Suñol","given":"Joan Josep"},{"family":"Daunis-i-Estadella","given":"Pepus"}],"issued":{"date-parts":[["2018"]]}}}],"schema":"https://github.com/citation-style-language/schema/raw/master/csl-citation.json"} </w:instrText>
      </w:r>
      <w:r w:rsidRPr="00947E4C">
        <w:rPr>
          <w:rFonts w:ascii="Times New Roman" w:hAnsi="Times New Roman" w:cs="Times New Roman"/>
          <w:sz w:val="24"/>
          <w:szCs w:val="24"/>
        </w:rPr>
        <w:fldChar w:fldCharType="separate"/>
      </w:r>
      <w:r w:rsidR="00921D7F" w:rsidRPr="00921D7F">
        <w:rPr>
          <w:rFonts w:ascii="Times New Roman" w:hAnsi="Times New Roman" w:cs="Times New Roman"/>
          <w:sz w:val="24"/>
          <w:szCs w:val="24"/>
        </w:rPr>
        <w:t>(Planas-Lladó et ál., 2018)</w:t>
      </w:r>
      <w:r w:rsidRPr="00947E4C">
        <w:rPr>
          <w:rFonts w:ascii="Times New Roman" w:hAnsi="Times New Roman" w:cs="Times New Roman"/>
          <w:sz w:val="24"/>
          <w:szCs w:val="24"/>
        </w:rPr>
        <w:fldChar w:fldCharType="end"/>
      </w:r>
      <w:r w:rsidRPr="00947E4C">
        <w:rPr>
          <w:rFonts w:ascii="Times New Roman" w:hAnsi="Times New Roman" w:cs="Times New Roman"/>
          <w:sz w:val="24"/>
          <w:szCs w:val="24"/>
        </w:rPr>
        <w:t>.</w:t>
      </w:r>
      <w:r w:rsidR="00B64433">
        <w:rPr>
          <w:rFonts w:ascii="Times New Roman" w:hAnsi="Times New Roman" w:cs="Times New Roman"/>
          <w:sz w:val="24"/>
          <w:szCs w:val="24"/>
        </w:rPr>
        <w:t xml:space="preserve"> </w:t>
      </w:r>
      <w:r w:rsidRPr="00947E4C">
        <w:rPr>
          <w:rFonts w:ascii="Times New Roman" w:hAnsi="Times New Roman" w:cs="Times New Roman"/>
          <w:sz w:val="24"/>
          <w:szCs w:val="24"/>
        </w:rPr>
        <w:t xml:space="preserve">Las competencias que se desarrollan mediante estas metodologías, como la habilidad de trabajo en equipo y la comunicación, son primordiales en el ámbito educativo actual. </w:t>
      </w:r>
    </w:p>
    <w:p w14:paraId="7075FD0E" w14:textId="06735EA7" w:rsidR="002F17CF" w:rsidRPr="00947E4C" w:rsidRDefault="002F17CF" w:rsidP="00EC6C78">
      <w:pPr>
        <w:spacing w:after="0" w:line="360" w:lineRule="auto"/>
        <w:ind w:firstLine="709"/>
        <w:jc w:val="both"/>
        <w:rPr>
          <w:rFonts w:ascii="Times New Roman" w:hAnsi="Times New Roman" w:cs="Times New Roman"/>
          <w:sz w:val="24"/>
          <w:szCs w:val="24"/>
        </w:rPr>
      </w:pPr>
      <w:r w:rsidRPr="00947E4C">
        <w:rPr>
          <w:rFonts w:ascii="Times New Roman" w:hAnsi="Times New Roman" w:cs="Times New Roman"/>
          <w:sz w:val="24"/>
          <w:szCs w:val="24"/>
        </w:rPr>
        <w:t xml:space="preserve">No obstante, su </w:t>
      </w:r>
      <w:r w:rsidR="00112495" w:rsidRPr="00947E4C">
        <w:rPr>
          <w:rFonts w:ascii="Times New Roman" w:hAnsi="Times New Roman" w:cs="Times New Roman"/>
          <w:sz w:val="24"/>
          <w:szCs w:val="24"/>
        </w:rPr>
        <w:t>implementación</w:t>
      </w:r>
      <w:r w:rsidRPr="00947E4C">
        <w:rPr>
          <w:rFonts w:ascii="Times New Roman" w:hAnsi="Times New Roman" w:cs="Times New Roman"/>
          <w:sz w:val="24"/>
          <w:szCs w:val="24"/>
        </w:rPr>
        <w:t xml:space="preserve"> se ve limitada por barreras relacionadas con el contexto y la falta de habilidades en los estudiantes</w:t>
      </w:r>
      <w:r w:rsidR="00112495" w:rsidRPr="00947E4C">
        <w:rPr>
          <w:rFonts w:ascii="Times New Roman" w:hAnsi="Times New Roman" w:cs="Times New Roman"/>
          <w:sz w:val="24"/>
          <w:szCs w:val="24"/>
        </w:rPr>
        <w:t xml:space="preserve">, el uso de la </w:t>
      </w:r>
      <w:r w:rsidRPr="00947E4C">
        <w:rPr>
          <w:rFonts w:ascii="Times New Roman" w:hAnsi="Times New Roman" w:cs="Times New Roman"/>
          <w:sz w:val="24"/>
          <w:szCs w:val="24"/>
        </w:rPr>
        <w:t>tecnología, el desarrollo de dinámicas grupale</w:t>
      </w:r>
      <w:r w:rsidR="002445DE" w:rsidRPr="00947E4C">
        <w:rPr>
          <w:rFonts w:ascii="Times New Roman" w:hAnsi="Times New Roman" w:cs="Times New Roman"/>
          <w:sz w:val="24"/>
          <w:szCs w:val="24"/>
        </w:rPr>
        <w:t>s que ayudarían a facilitar estas prácticas</w:t>
      </w:r>
      <w:r w:rsidRPr="00947E4C">
        <w:rPr>
          <w:rFonts w:ascii="Times New Roman" w:hAnsi="Times New Roman" w:cs="Times New Roman"/>
          <w:sz w:val="24"/>
          <w:szCs w:val="24"/>
        </w:rPr>
        <w:t>. Las evaluaciones</w:t>
      </w:r>
      <w:r w:rsidR="002445DE" w:rsidRPr="00947E4C">
        <w:rPr>
          <w:rFonts w:ascii="Times New Roman" w:hAnsi="Times New Roman" w:cs="Times New Roman"/>
          <w:sz w:val="24"/>
          <w:szCs w:val="24"/>
        </w:rPr>
        <w:t xml:space="preserve"> aplicadas a las metodologías del estudio</w:t>
      </w:r>
      <w:r w:rsidRPr="00947E4C">
        <w:rPr>
          <w:rFonts w:ascii="Times New Roman" w:hAnsi="Times New Roman" w:cs="Times New Roman"/>
          <w:sz w:val="24"/>
          <w:szCs w:val="24"/>
        </w:rPr>
        <w:t xml:space="preserve">, por su parte, suelen </w:t>
      </w:r>
      <w:r w:rsidR="002445DE" w:rsidRPr="00947E4C">
        <w:rPr>
          <w:rFonts w:ascii="Times New Roman" w:hAnsi="Times New Roman" w:cs="Times New Roman"/>
          <w:sz w:val="24"/>
          <w:szCs w:val="24"/>
        </w:rPr>
        <w:t>ser</w:t>
      </w:r>
      <w:r w:rsidRPr="00947E4C">
        <w:rPr>
          <w:rFonts w:ascii="Times New Roman" w:hAnsi="Times New Roman" w:cs="Times New Roman"/>
          <w:sz w:val="24"/>
          <w:szCs w:val="24"/>
        </w:rPr>
        <w:t xml:space="preserve"> métodos estructurados como encuestas tipo Likert y cuestionarios</w:t>
      </w:r>
      <w:r w:rsidR="002445DE" w:rsidRPr="00947E4C">
        <w:rPr>
          <w:rFonts w:ascii="Times New Roman" w:hAnsi="Times New Roman" w:cs="Times New Roman"/>
          <w:sz w:val="24"/>
          <w:szCs w:val="24"/>
        </w:rPr>
        <w:t>.</w:t>
      </w:r>
    </w:p>
    <w:p w14:paraId="7979F15A" w14:textId="1BEB403A" w:rsidR="002F17CF" w:rsidRPr="005E04D0" w:rsidRDefault="00002182" w:rsidP="00EC6C78">
      <w:pPr>
        <w:spacing w:after="0" w:line="360" w:lineRule="auto"/>
        <w:ind w:firstLine="709"/>
        <w:jc w:val="both"/>
        <w:rPr>
          <w:rFonts w:ascii="Times New Roman" w:hAnsi="Times New Roman" w:cs="Times New Roman"/>
          <w:sz w:val="24"/>
          <w:szCs w:val="24"/>
        </w:rPr>
      </w:pPr>
      <w:r w:rsidRPr="00002182">
        <w:rPr>
          <w:rFonts w:ascii="Times New Roman" w:hAnsi="Times New Roman" w:cs="Times New Roman"/>
          <w:sz w:val="24"/>
          <w:szCs w:val="24"/>
        </w:rPr>
        <w:t>El trabajo en equipo se caracteriza por la colaboración de dos o más personas con metas compartidas, resaltando la sinergia entre los miembros</w:t>
      </w:r>
      <w:r w:rsidR="002F17CF" w:rsidRPr="005E04D0">
        <w:rPr>
          <w:rFonts w:ascii="Times New Roman" w:hAnsi="Times New Roman" w:cs="Times New Roman"/>
          <w:sz w:val="24"/>
          <w:szCs w:val="24"/>
        </w:rPr>
        <w:t xml:space="preserve"> </w:t>
      </w:r>
      <w:r w:rsidR="002F17CF" w:rsidRPr="005E04D0">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{"citationID":"xfVDMX35","properties":{"custom":"(Watson et \\uc0\\u225{}l., 2022)","formattedCitation":"(Watson et \\uc0\\u225{}l., 2022)","plainCitation":"(Watson et ál., 2022)","noteIndex":0},"citationItems":[{"id":417,"uris":["http://zotero.org/users/12325992/items/UQBKI2LM"],"itemData":{"id":417,"type":"article-journal","container-title":"FEBS Open Bio","DOI":"https://doi.org/10.1002/2211-5463.13395","ISSN":"2211-5463","issue":"5","language":"en","license":"© 2022 The Authors. FEBS Open Bio published by John Wiley &amp; Sons Ltd on behalf of Federation of European Biochemical Societies.","note":"_eprint: https://onlinelibrary.wiley.com/doi/pdf/10.1002/2211-5463.13395","page":"900-912","source":"Wiley Online Library","title":"‘Everyone is trying to outcompete each other’: a qualitative study of medical student attitudes to a novel peer-assessed undergraduate teamwork module","title-short":"‘Everyone is trying to outcompete each other’","volume":"12","author":[{"family":"Watson","given":"Helen R."},{"family":"Dolley","given":"Mary-Kate"},{"family":"Perwaiz","given":"Mohammad"},{"family":"Saxelby","given":"Jocelyn"},{"family":"Bertone","given":"Gianluca"},{"family":"Burr","given":"Steven"},{"family":"Collett","given":"Tracey"},{"family":"Jeffery","given":"Robert"},{"family":"Zahra","given":"Daniel"}],"issued":{"date-parts":[["2022"]]}}}],"schema":"https://github.com/citation-style-language/schema/raw/master/csl-citation.json"} </w:instrText>
      </w:r>
      <w:r w:rsidR="002F17CF" w:rsidRPr="005E04D0">
        <w:rPr>
          <w:rFonts w:ascii="Times New Roman" w:hAnsi="Times New Roman" w:cs="Times New Roman"/>
          <w:sz w:val="24"/>
          <w:szCs w:val="24"/>
        </w:rPr>
        <w:fldChar w:fldCharType="separate"/>
      </w:r>
      <w:r w:rsidR="005C3A57" w:rsidRPr="005C3A57">
        <w:rPr>
          <w:rFonts w:ascii="Times New Roman" w:hAnsi="Times New Roman" w:cs="Times New Roman"/>
          <w:sz w:val="24"/>
          <w:szCs w:val="24"/>
        </w:rPr>
        <w:t>(Watson et ál., 2022)</w:t>
      </w:r>
      <w:r w:rsidR="002F17CF" w:rsidRPr="005E04D0">
        <w:rPr>
          <w:rFonts w:ascii="Times New Roman" w:hAnsi="Times New Roman" w:cs="Times New Roman"/>
          <w:sz w:val="24"/>
          <w:szCs w:val="24"/>
        </w:rPr>
        <w:fldChar w:fldCharType="end"/>
      </w:r>
      <w:r w:rsidR="002F17CF" w:rsidRPr="005E04D0">
        <w:rPr>
          <w:rFonts w:ascii="Times New Roman" w:hAnsi="Times New Roman" w:cs="Times New Roman"/>
          <w:sz w:val="24"/>
          <w:szCs w:val="24"/>
        </w:rPr>
        <w:t>.</w:t>
      </w:r>
      <w:r w:rsidR="002F17CF" w:rsidRPr="005E04D0">
        <w:t xml:space="preserve"> </w:t>
      </w:r>
      <w:r w:rsidR="002F17CF" w:rsidRPr="005E04D0">
        <w:rPr>
          <w:rFonts w:ascii="Times New Roman" w:hAnsi="Times New Roman" w:cs="Times New Roman"/>
          <w:sz w:val="24"/>
          <w:szCs w:val="24"/>
        </w:rPr>
        <w:t xml:space="preserve">En el aula, implica al menos a tres personas </w:t>
      </w:r>
      <w:r w:rsidR="002F17CF" w:rsidRPr="005E04D0">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{"citationID":"CKIe3zKV","properties":{"custom":"(Andr\\uc0\\u233{}s et \\uc0\\u225{}l., 2023)","formattedCitation":"(Andr\\uc0\\u233{}s et \\uc0\\u225{}l., 2023)","plainCitation":"(Andrés et ál., 2023)","noteIndex":0},"citationItems":[{"id":420,"uris":["http://zotero.org/users/12325992/items/2DQDZ7RJ"],"itemData":{"id":420,"type":"article-journal","container-title":"International Journal of Engineering Pedagogy (iJEP)","DOI":"https://doi.org/10.3991/ijep.v13i4.36971","ISSN":"2192-4880","issue":"4","language":"en","license":"Copyright (c) 2023 Ana Isabel Andrés Nieto, Dr. María Jesús Petrón Testón, Dr. Ana Isabel Carrapiso Martínez), Dr. Sara Morales Rodrigo, Dr. Mª Luisa Timón Andrada","note":"number: 4","page":"66-78","source":"online-journals.org","title":"Development of Teamwork Skills Using ICTs in Undergraduate Students of Food Industry Engineering Degree","volume":"13","author":[{"family":"Andrés","given":"Ana Isabel"},{"family":"Petrón","given":"María Jesús"},{"family":"Carrapiso","given":"Ana Isabel"},{"family":"Morales","given":"Sara"},{"family":"Timón","given":"María Luisa"}],"issued":{"date-parts":[["2023"]]}}}],"schema":"https://github.com/citation-style-language/schema/raw/master/csl-citation.json"} </w:instrText>
      </w:r>
      <w:r w:rsidR="002F17CF" w:rsidRPr="005E04D0">
        <w:rPr>
          <w:rFonts w:ascii="Times New Roman" w:hAnsi="Times New Roman" w:cs="Times New Roman"/>
          <w:sz w:val="24"/>
          <w:szCs w:val="24"/>
        </w:rPr>
        <w:fldChar w:fldCharType="separate"/>
      </w:r>
      <w:r w:rsidR="00D05F51" w:rsidRPr="00D05F51">
        <w:rPr>
          <w:rFonts w:ascii="Times New Roman" w:hAnsi="Times New Roman" w:cs="Times New Roman"/>
          <w:sz w:val="24"/>
          <w:szCs w:val="24"/>
        </w:rPr>
        <w:t>(Andrés et ál., 2023)</w:t>
      </w:r>
      <w:r w:rsidR="002F17CF" w:rsidRPr="005E04D0">
        <w:rPr>
          <w:rFonts w:ascii="Times New Roman" w:hAnsi="Times New Roman" w:cs="Times New Roman"/>
          <w:sz w:val="24"/>
          <w:szCs w:val="24"/>
        </w:rPr>
        <w:fldChar w:fldCharType="end"/>
      </w:r>
      <w:r w:rsidR="002F17CF" w:rsidRPr="005E04D0">
        <w:rPr>
          <w:rFonts w:ascii="Times New Roman" w:hAnsi="Times New Roman" w:cs="Times New Roman"/>
          <w:sz w:val="24"/>
          <w:szCs w:val="24"/>
        </w:rPr>
        <w:t xml:space="preserve"> y requiere siete comportamientos clave para su efectividad: adaptabilidad, comunicación, coordinación, toma de decisiones, relaciones interpersonales, monitoreo del desempeño y conciencia situacional compartida </w:t>
      </w:r>
      <w:r w:rsidR="002F17CF" w:rsidRPr="005E04D0">
        <w:rPr>
          <w:rFonts w:ascii="Times New Roman" w:hAnsi="Times New Roman" w:cs="Times New Roman"/>
          <w:sz w:val="24"/>
          <w:szCs w:val="24"/>
        </w:rPr>
        <w:fldChar w:fldCharType="begin"/>
      </w:r>
      <w:r w:rsidR="00064AE4">
        <w:rPr>
          <w:rFonts w:ascii="Times New Roman" w:hAnsi="Times New Roman" w:cs="Times New Roman"/>
          <w:sz w:val="24"/>
          <w:szCs w:val="24"/>
        </w:rPr>
        <w:instrText xml:space="preserve"> ADDIN ZOTERO_ITEM CSL_CITATION {"citationID":"OMjARePN","properties":{"custom":"(Cannon-Bowers et \\uc0\\u225{}l., 1995)","formattedCitation":"(Cannon-Bowers et \\uc0\\u225{}l., 1995)","plainCitation":"(Cannon-Bowers et ál., 1995)","noteIndex":0},"citationItems":[{"id":422,"uris":["http://zotero.org/users/12325992/items/HKP2PGHQ"],"itemData":{"id":422,"type":"book","edition":"Guzzo, R. &amp; Salas E.","event-place":"San Francisco CA","number-of-pages":"333-380","publisher-place":"San Francisco CA","title":"Defining competencies and establishing team training requirements","URL":"https://www.libs.uga.edu/reserves/docs/scans/defining%20competencies.pdf","author":[{"family":"Cannon-Bowers","given":"Janis A."},{"family":"Tannenbaum","given":"Scott I."},{"family":"Salas","given":"Eduardo"},{"family":"Volpe","given":"Catherine E."}],"issued":{"date-parts":[["1995"]]}}}],"schema":"https://github.com/citation-style-language/schema/raw/master/csl-citation.json"} </w:instrText>
      </w:r>
      <w:r w:rsidR="002F17CF" w:rsidRPr="005E04D0">
        <w:rPr>
          <w:rFonts w:ascii="Times New Roman" w:hAnsi="Times New Roman" w:cs="Times New Roman"/>
          <w:sz w:val="24"/>
          <w:szCs w:val="24"/>
        </w:rPr>
        <w:fldChar w:fldCharType="separate"/>
      </w:r>
      <w:r w:rsidR="00064AE4" w:rsidRPr="00064AE4">
        <w:rPr>
          <w:rFonts w:ascii="Times New Roman" w:hAnsi="Times New Roman" w:cs="Times New Roman"/>
          <w:sz w:val="24"/>
          <w:szCs w:val="24"/>
        </w:rPr>
        <w:t>(Cannon-Bowers et ál., 1995)</w:t>
      </w:r>
      <w:r w:rsidR="002F17CF" w:rsidRPr="005E04D0">
        <w:rPr>
          <w:rFonts w:ascii="Times New Roman" w:hAnsi="Times New Roman" w:cs="Times New Roman"/>
          <w:sz w:val="24"/>
          <w:szCs w:val="24"/>
        </w:rPr>
        <w:fldChar w:fldCharType="end"/>
      </w:r>
      <w:r w:rsidR="002F17CF" w:rsidRPr="005E04D0">
        <w:rPr>
          <w:rFonts w:ascii="Times New Roman" w:hAnsi="Times New Roman" w:cs="Times New Roman"/>
          <w:sz w:val="24"/>
          <w:szCs w:val="24"/>
        </w:rPr>
        <w:t>.</w:t>
      </w:r>
    </w:p>
    <w:p w14:paraId="3806AC3B" w14:textId="4FB5D617" w:rsidR="00605379" w:rsidRDefault="006902CD" w:rsidP="00EC6C78">
      <w:pPr>
        <w:spacing w:after="0" w:line="360" w:lineRule="auto"/>
        <w:ind w:firstLine="709"/>
        <w:jc w:val="both"/>
        <w:rPr>
          <w:rFonts w:ascii="Times New Roman" w:hAnsi="Times New Roman" w:cs="Times New Roman"/>
          <w:sz w:val="24"/>
          <w:szCs w:val="24"/>
        </w:rPr>
      </w:pPr>
      <w:r w:rsidRPr="006902CD">
        <w:rPr>
          <w:rFonts w:ascii="Times New Roman" w:hAnsi="Times New Roman" w:cs="Times New Roman"/>
          <w:sz w:val="24"/>
          <w:szCs w:val="24"/>
        </w:rPr>
        <w:t>Se ha demostrado que favorece la participación activa de los estudiantes, así como el desarrollo de habilidades sociales e interpersonales, la cooperación y la colaboración</w:t>
      </w:r>
      <w:r w:rsidR="002F17CF" w:rsidRPr="007F1EC6">
        <w:rPr>
          <w:rFonts w:ascii="Times New Roman" w:hAnsi="Times New Roman" w:cs="Times New Roman"/>
          <w:sz w:val="24"/>
          <w:szCs w:val="24"/>
        </w:rPr>
        <w:t xml:space="preserve"> </w:t>
      </w:r>
      <w:r w:rsidR="002F17CF" w:rsidRPr="007F1EC6">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{"citationID":"36JBNw6j","properties":{"custom":"(De Prada et \\uc0\\u225{}l., 2022)","formattedCitation":"(De Prada et \\uc0\\u225{}l., 2022)","plainCitation":"(De Prada et ál., 2022)","noteIndex":0},"citationItems":[{"id":432,"uris":["http://zotero.org/users/12325992/items/28DJWWH7"],"itemData":{"id":432,"type":"article-journal","container-title":"Psicologia: Reflexão e Crítica","DOI":"https://doi.org/10.1186/s41155-022-00207-1","ISSN":"1678-7153","issue":"1","journalAbbreviation":"Psicologia: Reflexão e Crítica","page":"5","source":"BioMed Central","title":"Teamwork skills in higher education: is university training contributing to their mastery?","title-short":"Teamwork skills in higher education","volume":"35","author":[{"family":"De Prada","given":"Elena"},{"family":"Mareque","given":"Mercedes"},{"family":"Pino-Juste","given":"Margarita"}],"issued":{"date-parts":[["2022"]]}}}],"schema":"https://github.com/citation-style-language/schema/raw/master/csl-citation.json"} </w:instrText>
      </w:r>
      <w:r w:rsidR="002F17CF" w:rsidRPr="007F1EC6">
        <w:rPr>
          <w:rFonts w:ascii="Times New Roman" w:hAnsi="Times New Roman" w:cs="Times New Roman"/>
          <w:sz w:val="24"/>
          <w:szCs w:val="24"/>
        </w:rPr>
        <w:fldChar w:fldCharType="separate"/>
      </w:r>
      <w:r w:rsidR="00F0516C" w:rsidRPr="00F0516C">
        <w:rPr>
          <w:rFonts w:ascii="Times New Roman" w:hAnsi="Times New Roman" w:cs="Times New Roman"/>
          <w:sz w:val="24"/>
          <w:szCs w:val="24"/>
        </w:rPr>
        <w:t>(De Prada et ál., 2022)</w:t>
      </w:r>
      <w:r w:rsidR="002F17CF" w:rsidRPr="007F1EC6">
        <w:rPr>
          <w:rFonts w:ascii="Times New Roman" w:hAnsi="Times New Roman" w:cs="Times New Roman"/>
          <w:sz w:val="24"/>
          <w:szCs w:val="24"/>
        </w:rPr>
        <w:fldChar w:fldCharType="end"/>
      </w:r>
      <w:r>
        <w:rPr>
          <w:rFonts w:ascii="Times New Roman" w:hAnsi="Times New Roman" w:cs="Times New Roman"/>
          <w:sz w:val="24"/>
          <w:szCs w:val="24"/>
        </w:rPr>
        <w:t>.</w:t>
      </w:r>
      <w:r w:rsidR="002F17CF" w:rsidRPr="007F1EC6">
        <w:rPr>
          <w:rFonts w:ascii="Times New Roman" w:hAnsi="Times New Roman" w:cs="Times New Roman"/>
          <w:sz w:val="24"/>
          <w:szCs w:val="24"/>
        </w:rPr>
        <w:t xml:space="preserve"> </w:t>
      </w:r>
      <w:r w:rsidRPr="006902CD">
        <w:rPr>
          <w:rFonts w:ascii="Times New Roman" w:hAnsi="Times New Roman" w:cs="Times New Roman"/>
          <w:sz w:val="24"/>
          <w:szCs w:val="24"/>
        </w:rPr>
        <w:t xml:space="preserve">En este proceso, los individuos aprovechan tanto su conocimiento único como el compartido </w:t>
      </w:r>
      <w:r>
        <w:rPr>
          <w:rFonts w:ascii="Times New Roman" w:hAnsi="Times New Roman" w:cs="Times New Roman"/>
          <w:sz w:val="24"/>
          <w:szCs w:val="24"/>
        </w:rPr>
        <w:t>para alcanzar un objetivo común</w:t>
      </w:r>
      <w:r w:rsidR="002F17CF" w:rsidRPr="007F1EC6">
        <w:rPr>
          <w:rFonts w:ascii="Times New Roman" w:hAnsi="Times New Roman" w:cs="Times New Roman"/>
          <w:sz w:val="24"/>
          <w:szCs w:val="24"/>
        </w:rPr>
        <w:t xml:space="preserve">. Se pone énfasis en la coordinación y la interacción entre los miembros del equipo para armonizar los recursos intelectuales y lograr las metas comunes de manera efectiva </w:t>
      </w:r>
      <w:r w:rsidR="002F17CF" w:rsidRPr="007F1EC6">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{"citationID":"nYXFaa1r","properties":{"custom":"(Bui y Tran, 2024)","formattedCitation":"(Bui y Tran, 2024)","plainCitation":"(Bui y Tran, 2024)","noteIndex":0},"citationItems":[{"id":435,"uris":["http://zotero.org/users/12325992/items/XH999JWM"],"itemData":{"id":435,"type":"article-journal","container-title":"Heliyon","DOI":"https://doi.org/10.1016/j.heliyon.2024.e26210","ISSN":"2405-8440","issue":"4","journalAbbreviation":"Heliyon","page":"1-13","source":"ScienceDirect","title":"Knowledge-intensive teamwork development through social media adoption after the COVID-19 pandemic in higher education institutions","volume":"10","author":[{"family":"Bui","given":"Thanh Khoa"},{"family":"Tran","given":"Trong Huynh"}],"issued":{"date-parts":[["2024"]]}}}],"schema":"https://github.com/citation-style-language/schema/raw/master/csl-citation.json"} </w:instrText>
      </w:r>
      <w:r w:rsidR="002F17CF" w:rsidRPr="007F1EC6">
        <w:rPr>
          <w:rFonts w:ascii="Times New Roman" w:hAnsi="Times New Roman" w:cs="Times New Roman"/>
          <w:sz w:val="24"/>
          <w:szCs w:val="24"/>
        </w:rPr>
        <w:fldChar w:fldCharType="separate"/>
      </w:r>
      <w:r w:rsidR="009B4357" w:rsidRPr="009B4357">
        <w:rPr>
          <w:rFonts w:ascii="Times New Roman" w:hAnsi="Times New Roman" w:cs="Times New Roman"/>
          <w:sz w:val="24"/>
        </w:rPr>
        <w:t>(Bui y Tran, 2024)</w:t>
      </w:r>
      <w:r w:rsidR="002F17CF" w:rsidRPr="007F1EC6">
        <w:rPr>
          <w:rFonts w:ascii="Times New Roman" w:hAnsi="Times New Roman" w:cs="Times New Roman"/>
          <w:sz w:val="24"/>
          <w:szCs w:val="24"/>
        </w:rPr>
        <w:fldChar w:fldCharType="end"/>
      </w:r>
      <w:r w:rsidR="002F17CF" w:rsidRPr="007F1EC6">
        <w:rPr>
          <w:rFonts w:ascii="Times New Roman" w:hAnsi="Times New Roman" w:cs="Times New Roman"/>
          <w:sz w:val="24"/>
          <w:szCs w:val="24"/>
        </w:rPr>
        <w:t xml:space="preserve">. </w:t>
      </w:r>
    </w:p>
    <w:p w14:paraId="672A371A" w14:textId="254521AE" w:rsidR="00605379" w:rsidRDefault="002F17CF" w:rsidP="00EC6C78">
      <w:pPr>
        <w:spacing w:after="0" w:line="360" w:lineRule="auto"/>
        <w:ind w:firstLine="709"/>
        <w:jc w:val="both"/>
        <w:rPr>
          <w:rFonts w:ascii="Times New Roman" w:hAnsi="Times New Roman" w:cs="Times New Roman"/>
          <w:sz w:val="24"/>
          <w:szCs w:val="24"/>
        </w:rPr>
      </w:pPr>
      <w:r w:rsidRPr="007F1EC6">
        <w:rPr>
          <w:rFonts w:ascii="Times New Roman" w:hAnsi="Times New Roman" w:cs="Times New Roman"/>
          <w:sz w:val="24"/>
          <w:szCs w:val="24"/>
        </w:rPr>
        <w:t xml:space="preserve">La colaboración es considerada una forma productiva de resolver problemas complejos y no rutinarios </w:t>
      </w:r>
      <w:r w:rsidRPr="007F1EC6">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{"citationID":"wK8BKkUJ","properties":{"custom":"(Riivari et \\uc0\\u225{}l., 2021)","formattedCitation":"(Riivari et \\uc0\\u225{}l., 2021)","plainCitation":"(Riivari et ál., 2021)","noteIndex":0},"citationItems":[{"id":438,"uris":["http://zotero.org/users/12325992/items/3YGYZX52"],"itemData":{"id":438,"type":"article-journal","container-title":"Educational Technology Research and Development","DOI":"https://doi.org/10.1007/s11423-021-10009-4","ISSN":"1556-6501","issue":"3","journalAbbreviation":"Education Tech Research Dev","language":"en","page":"1753-1771","source":"Springer Link","title":"Learning teamwork through a computer game: for the sake of performance or collaborative learning?","title-short":"Learning teamwork through a computer game","volume":"69","author":[{"family":"Riivari","given":"Elina"},{"family":"Kivijärvi","given":"Marke"},{"family":"Lämsä","given":"Anna-Maija"}],"issued":{"date-parts":[["2021"]]}}}],"schema":"https://github.com/citation-style-language/schema/raw/master/csl-citation.json"} </w:instrText>
      </w:r>
      <w:r w:rsidRPr="007F1EC6">
        <w:rPr>
          <w:rFonts w:ascii="Times New Roman" w:hAnsi="Times New Roman" w:cs="Times New Roman"/>
          <w:sz w:val="24"/>
          <w:szCs w:val="24"/>
        </w:rPr>
        <w:fldChar w:fldCharType="separate"/>
      </w:r>
      <w:r w:rsidR="00DF790C" w:rsidRPr="00DF790C">
        <w:rPr>
          <w:rFonts w:ascii="Times New Roman" w:hAnsi="Times New Roman" w:cs="Times New Roman"/>
          <w:sz w:val="24"/>
          <w:szCs w:val="24"/>
        </w:rPr>
        <w:t>(Riivari et ál., 2021)</w:t>
      </w:r>
      <w:r w:rsidRPr="007F1EC6">
        <w:rPr>
          <w:rFonts w:ascii="Times New Roman" w:hAnsi="Times New Roman" w:cs="Times New Roman"/>
          <w:sz w:val="24"/>
          <w:szCs w:val="24"/>
        </w:rPr>
        <w:fldChar w:fldCharType="end"/>
      </w:r>
      <w:r w:rsidRPr="007F1EC6">
        <w:rPr>
          <w:rFonts w:ascii="Times New Roman" w:hAnsi="Times New Roman" w:cs="Times New Roman"/>
          <w:sz w:val="24"/>
          <w:szCs w:val="24"/>
        </w:rPr>
        <w:t>.</w:t>
      </w:r>
      <w:r w:rsidR="00605379">
        <w:rPr>
          <w:rFonts w:ascii="Times New Roman" w:hAnsi="Times New Roman" w:cs="Times New Roman"/>
          <w:sz w:val="24"/>
          <w:szCs w:val="24"/>
        </w:rPr>
        <w:t xml:space="preserve"> </w:t>
      </w:r>
      <w:r w:rsidRPr="007F1EC6">
        <w:rPr>
          <w:rFonts w:ascii="Times New Roman" w:hAnsi="Times New Roman" w:cs="Times New Roman"/>
          <w:sz w:val="24"/>
          <w:szCs w:val="24"/>
        </w:rPr>
        <w:t xml:space="preserve">Sin embargo, es importante señalar que el trabajo en equipo por sí solo no es suficiente. Para alcanzar este objetivo, también es primordial que los estudiantes aprendan a organizar, planificar, revisar el trabajo y el </w:t>
      </w:r>
      <w:r w:rsidRPr="007F1EC6">
        <w:rPr>
          <w:rFonts w:ascii="Times New Roman" w:hAnsi="Times New Roman" w:cs="Times New Roman"/>
          <w:sz w:val="24"/>
          <w:szCs w:val="24"/>
        </w:rPr>
        <w:lastRenderedPageBreak/>
        <w:t xml:space="preserve">funcionamiento del equipo, así como a proponer objetivos de mejora que les permitan desarrollar habilidades efectivas para trabajar en equipo </w:t>
      </w:r>
      <w:r w:rsidR="00921D7F" w:rsidRPr="00947E4C">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{"citationID":"JP8N7Hs2","properties":{"custom":"(Planas-Llad\\uc0\\u243{} et \\uc0\\u225{}l., 2018)","formattedCitation":"(Planas-Llad\\uc0\\u243{} et \\uc0\\u225{}l., 2018)","plainCitation":"(Planas-Lladó et ál., 2018)","noteIndex":0},"citationItems":[{"id":452,"uris":["http://zotero.org/users/12325992/items/3NA56K8L"],"itemData":{"id":452,"type":"article-journal","container-title":"Assessment &amp; Evaluation in Higher Education","DOI":"https://doi.org/10.1080/02602938.2016.1274369","ISSN":"0260-2938","issue":"1","note":"publisher: SRHE Website\n_eprint: https://doi.org/10.1080/02602938.2016.1274369","page":"14-30","source":"Taylor and Francis+NEJM","title":"Using peer assessment to evaluate teamwork from a multidisciplinary perspective","volume":"43","author":[{"family":"Planas-Lladó","given":"Anna"},{"family":"Feliu","given":"Lidia"},{"family":"Castro","given":"Francesc"},{"family":"Fraguell","given":"Rosa Maria"},{"family":"Arbat","given":"Gerard"},{"family":"Pujol","given":"Joan"},{"family":"Suñol","given":"Joan Josep"},{"family":"Daunis-i-Estadella","given":"Pepus"}],"issued":{"date-parts":[["2018"]]}}}],"schema":"https://github.com/citation-style-language/schema/raw/master/csl-citation.json"} </w:instrText>
      </w:r>
      <w:r w:rsidR="00921D7F" w:rsidRPr="00947E4C">
        <w:rPr>
          <w:rFonts w:ascii="Times New Roman" w:hAnsi="Times New Roman" w:cs="Times New Roman"/>
          <w:sz w:val="24"/>
          <w:szCs w:val="24"/>
        </w:rPr>
        <w:fldChar w:fldCharType="separate"/>
      </w:r>
      <w:r w:rsidR="00921D7F" w:rsidRPr="00921D7F">
        <w:rPr>
          <w:rFonts w:ascii="Times New Roman" w:hAnsi="Times New Roman" w:cs="Times New Roman"/>
          <w:sz w:val="24"/>
          <w:szCs w:val="24"/>
        </w:rPr>
        <w:t>(Planas-Lladó et ál., 2018)</w:t>
      </w:r>
      <w:r w:rsidR="00921D7F" w:rsidRPr="00947E4C">
        <w:rPr>
          <w:rFonts w:ascii="Times New Roman" w:hAnsi="Times New Roman" w:cs="Times New Roman"/>
          <w:sz w:val="24"/>
          <w:szCs w:val="24"/>
        </w:rPr>
        <w:fldChar w:fldCharType="end"/>
      </w:r>
      <w:r w:rsidRPr="007F1EC6">
        <w:rPr>
          <w:rFonts w:ascii="Times New Roman" w:hAnsi="Times New Roman" w:cs="Times New Roman"/>
          <w:sz w:val="24"/>
          <w:szCs w:val="24"/>
        </w:rPr>
        <w:t xml:space="preserve">. </w:t>
      </w:r>
    </w:p>
    <w:p w14:paraId="17605FA2" w14:textId="67AD39B7" w:rsidR="002F17CF" w:rsidRPr="007F1EC6" w:rsidRDefault="002F17CF" w:rsidP="00EC6C78">
      <w:pPr>
        <w:spacing w:after="0" w:line="360" w:lineRule="auto"/>
        <w:ind w:firstLine="709"/>
        <w:jc w:val="both"/>
        <w:rPr>
          <w:rFonts w:ascii="Times New Roman" w:hAnsi="Times New Roman" w:cs="Times New Roman"/>
          <w:sz w:val="24"/>
          <w:szCs w:val="24"/>
        </w:rPr>
      </w:pPr>
      <w:r w:rsidRPr="007F1EC6">
        <w:rPr>
          <w:rFonts w:ascii="Times New Roman" w:hAnsi="Times New Roman" w:cs="Times New Roman"/>
          <w:sz w:val="24"/>
          <w:szCs w:val="24"/>
        </w:rPr>
        <w:t xml:space="preserve">A pesar de ello, numerosas investigaciones demuestran que los procesos grupales deficientes pueden afectar negativamente el rendimiento de los estudiantes </w:t>
      </w:r>
      <w:r w:rsidRPr="007F1EC6">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{"citationID":"aTAsqmYY","properties":{"custom":"(Kamau y Spong, 2015)","formattedCitation":"(Kamau y Spong, 2015)","plainCitation":"(Kamau y Spong, 2015)","noteIndex":0},"citationItems":[{"id":455,"uris":["http://zotero.org/users/12325992/items/GPWWB4QA"],"itemData":{"id":455,"type":"article-journal","container-title":"Studies in Higher Education","DOI":"https://doi.org/10.1080/03075079.2013.879468","ISSN":"0307-5079, 1470-174X","issue":"7","journalAbbreviation":"Studies in Higher Education","language":"en","page":"1273-1290","source":"DOI.org (Crossref)","title":"A student teamwork induction protocol","volume":"40","author":[{"family":"Kamau","given":"Caroline"},{"family":"Spong","given":"Abigail"}],"issued":{"date-parts":[["2015"]]}}}],"schema":"https://github.com/citation-style-language/schema/raw/master/csl-citation.json"} </w:instrText>
      </w:r>
      <w:r w:rsidRPr="007F1EC6">
        <w:rPr>
          <w:rFonts w:ascii="Times New Roman" w:hAnsi="Times New Roman" w:cs="Times New Roman"/>
          <w:sz w:val="24"/>
          <w:szCs w:val="24"/>
        </w:rPr>
        <w:fldChar w:fldCharType="separate"/>
      </w:r>
      <w:r w:rsidR="001A41A8" w:rsidRPr="001A41A8">
        <w:rPr>
          <w:rFonts w:ascii="Times New Roman" w:hAnsi="Times New Roman" w:cs="Times New Roman"/>
          <w:sz w:val="24"/>
        </w:rPr>
        <w:t>(Kamau y Spong, 2015)</w:t>
      </w:r>
      <w:r w:rsidRPr="007F1EC6">
        <w:rPr>
          <w:rFonts w:ascii="Times New Roman" w:hAnsi="Times New Roman" w:cs="Times New Roman"/>
          <w:sz w:val="24"/>
          <w:szCs w:val="24"/>
        </w:rPr>
        <w:fldChar w:fldCharType="end"/>
      </w:r>
      <w:r w:rsidRPr="007F1EC6">
        <w:rPr>
          <w:rFonts w:ascii="Times New Roman" w:hAnsi="Times New Roman" w:cs="Times New Roman"/>
          <w:sz w:val="24"/>
          <w:szCs w:val="24"/>
        </w:rPr>
        <w:t xml:space="preserve">, y su eficiencia, está significativamente influenciada por la efectividad en la distribución de roles dentro del equipo, la cual depende en gran medida de las características cognitivas individuales de cada miembro </w:t>
      </w:r>
      <w:r w:rsidRPr="007F1EC6">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{"citationID":"kkZCOXLq","properties":{"custom":"(Buzhinskaya et \\uc0\\u225{}l., 2022)","formattedCitation":"(Buzhinskaya et \\uc0\\u225{}l., 2022)","plainCitation":"(Buzhinskaya et ál., 2022)","noteIndex":0},"citationItems":[{"id":456,"uris":["http://zotero.org/users/12325992/items/VLDYYB5F"],"itemData":{"id":456,"type":"article-journal","container-title":"Obrazovanie i NaukaCoLab","DOI":"https://doi.org/10.17853/1994-5639-2022-4-79-111","issue":"4","language":"en","page":"79-111","title":"Cognitive style of a future IT specialist in a teamwork process","volume":"24","author":[{"family":"Buzhinskaya","given":"Nadezhda V."},{"family":"Vaseva","given":"Elena S."},{"family":"Shkabara","given":"Irina E."}],"issued":{"date-parts":[["2022"]]}}}],"schema":"https://github.com/citation-style-language/schema/raw/master/csl-citation.json"} </w:instrText>
      </w:r>
      <w:r w:rsidRPr="007F1EC6">
        <w:rPr>
          <w:rFonts w:ascii="Times New Roman" w:hAnsi="Times New Roman" w:cs="Times New Roman"/>
          <w:sz w:val="24"/>
          <w:szCs w:val="24"/>
        </w:rPr>
        <w:fldChar w:fldCharType="separate"/>
      </w:r>
      <w:r w:rsidR="0033079B" w:rsidRPr="0033079B">
        <w:rPr>
          <w:rFonts w:ascii="Times New Roman" w:hAnsi="Times New Roman" w:cs="Times New Roman"/>
          <w:sz w:val="24"/>
          <w:szCs w:val="24"/>
        </w:rPr>
        <w:t>(Buzhinskaya et ál., 2022)</w:t>
      </w:r>
      <w:r w:rsidRPr="007F1EC6">
        <w:rPr>
          <w:rFonts w:ascii="Times New Roman" w:hAnsi="Times New Roman" w:cs="Times New Roman"/>
          <w:sz w:val="24"/>
          <w:szCs w:val="24"/>
        </w:rPr>
        <w:fldChar w:fldCharType="end"/>
      </w:r>
      <w:r w:rsidRPr="007F1EC6">
        <w:rPr>
          <w:rFonts w:ascii="Times New Roman" w:hAnsi="Times New Roman" w:cs="Times New Roman"/>
          <w:sz w:val="24"/>
          <w:szCs w:val="24"/>
        </w:rPr>
        <w:t>.</w:t>
      </w:r>
    </w:p>
    <w:p w14:paraId="674192FB" w14:textId="6F0053A0" w:rsidR="002F17CF" w:rsidRPr="00331D25" w:rsidRDefault="002F17CF" w:rsidP="00EC6C78">
      <w:pPr>
        <w:spacing w:after="0" w:line="360" w:lineRule="auto"/>
        <w:ind w:firstLine="709"/>
        <w:jc w:val="both"/>
        <w:rPr>
          <w:rFonts w:ascii="Times New Roman" w:hAnsi="Times New Roman" w:cs="Times New Roman"/>
          <w:sz w:val="24"/>
          <w:szCs w:val="24"/>
        </w:rPr>
      </w:pPr>
      <w:r w:rsidRPr="00331D25">
        <w:rPr>
          <w:rFonts w:ascii="Times New Roman" w:hAnsi="Times New Roman" w:cs="Times New Roman"/>
          <w:sz w:val="24"/>
          <w:szCs w:val="24"/>
        </w:rPr>
        <w:t xml:space="preserve">El trabajo cooperativo se define como un proceso en el que varios individuos colaboran para alcanzar un objetivo común, compartiendo recursos, responsabilidades y participando en la toma de decisiones </w:t>
      </w:r>
      <w:r w:rsidRPr="00331D25">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{"citationID":"dsRmaRvD","properties":{"custom":"(Benford et \\uc0\\u225{}l., 1994)","formattedCitation":"(Benford et \\uc0\\u225{}l., 1994)","plainCitation":"(Benford et ál., 1994)","noteIndex":0},"citationItems":[{"id":457,"uris":["http://zotero.org/users/12325992/items/SVG7SV2P"],"itemData":{"id":457,"type":"article-journal","container-title":"The computer Journal","DOI":"https://doi.org/10.1093/comjnl/37.8.653","issue":"8","page":"653-688","title":"Supporting Cooperative Work in Virtual Environments","volume":"37","author":[{"family":"Benford","given":"Steve"},{"family":"Bowers","given":"John"},{"family":"Fahlén","given":"Lennart E."},{"family":"Mariani","given":"John"},{"family":"Rodden","given":"Tom"}],"issued":{"date-parts":[["1994"]]}}}],"schema":"https://github.com/citation-style-language/schema/raw/master/csl-citation.json"} </w:instrText>
      </w:r>
      <w:r w:rsidRPr="00331D25">
        <w:rPr>
          <w:rFonts w:ascii="Times New Roman" w:hAnsi="Times New Roman" w:cs="Times New Roman"/>
          <w:sz w:val="24"/>
          <w:szCs w:val="24"/>
        </w:rPr>
        <w:fldChar w:fldCharType="separate"/>
      </w:r>
      <w:r w:rsidR="005D5B47" w:rsidRPr="005D5B47">
        <w:rPr>
          <w:rFonts w:ascii="Times New Roman" w:hAnsi="Times New Roman" w:cs="Times New Roman"/>
          <w:sz w:val="24"/>
          <w:szCs w:val="24"/>
        </w:rPr>
        <w:t>(Benford et ál., 1994)</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 xml:space="preserve">. Este proceso implica actividades en las que múltiples actores trabajan en conjunto hacia una meta específica, siendo interdependientes en su ejecución </w:t>
      </w:r>
      <w:r w:rsidRPr="00331D25">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{"citationID":"8vTaOjvH","properties":{"formattedCitation":"(Schmidt, 1991)","plainCitation":"(Schmidt, 1991)","noteIndex":0},"citationItems":[{"id":465,"uris":["http://zotero.org/users/12325992/items/P8EPWSDJ"],"itemData":{"id":465,"type":"chapter","collection-title":"WorkECSCE'91","container-title":"Proceedings of the Second European Conference on Computer-Supported Cooperative Work ECSCW ’91","edition":"Centre for Innovation &amp; Cooperative Technology","event-place":"The Netherlands","ISBN":"978-94-011-3506-1","language":"en","note":"DOI: 10.1007/978-94-011-3506-1_1","page":"1-16","publisher":"Springer Netherlands","publisher-place":"The Netherlands","source":"Springer Link","title":"Riding a Tiger, or Computer Supported Cooperative Work","URL":"https://doi.org/10.1007/978-94-011-3506-1_1","author":[{"family":"Schmidt","given":"Kjeld"}],"editor":[{"family":"Bannon","given":"Liam"},{"family":"Robinson","given":"Mike"},{"family":"Schmidt","given":"Kjeld"}],"accessed":{"date-parts":[["2024",8,17]]},"issued":{"date-parts":[["1991"]]}}}],"schema":"https://github.com/citation-style-language/schema/raw/master/csl-citation.json"} </w:instrText>
      </w:r>
      <w:r w:rsidRPr="00331D25">
        <w:rPr>
          <w:rFonts w:ascii="Times New Roman" w:hAnsi="Times New Roman" w:cs="Times New Roman"/>
          <w:sz w:val="24"/>
          <w:szCs w:val="24"/>
        </w:rPr>
        <w:fldChar w:fldCharType="separate"/>
      </w:r>
      <w:r w:rsidRPr="00331D25">
        <w:rPr>
          <w:rFonts w:ascii="Times New Roman" w:hAnsi="Times New Roman" w:cs="Times New Roman"/>
          <w:sz w:val="24"/>
          <w:szCs w:val="24"/>
        </w:rPr>
        <w:t>(Schmidt, 1991)</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 xml:space="preserve">. Los estudiantes colaboran en grupos pequeños y heterogéneos, apoyándose mutuamente en el proceso de aprendizaje. La interacción para dar y recibir apoyo, bajo la supervisión activa del docente, es considerada una de las </w:t>
      </w:r>
      <w:r w:rsidR="008E51F6">
        <w:rPr>
          <w:rFonts w:ascii="Times New Roman" w:hAnsi="Times New Roman" w:cs="Times New Roman"/>
          <w:sz w:val="24"/>
          <w:szCs w:val="24"/>
        </w:rPr>
        <w:t>metodologías</w:t>
      </w:r>
      <w:r w:rsidRPr="00331D25">
        <w:rPr>
          <w:rFonts w:ascii="Times New Roman" w:hAnsi="Times New Roman" w:cs="Times New Roman"/>
          <w:sz w:val="24"/>
          <w:szCs w:val="24"/>
        </w:rPr>
        <w:t xml:space="preserve"> más efectivas para facilitar el aprendizaje </w:t>
      </w:r>
      <w:r w:rsidRPr="00331D25">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{"citationID":"mbtCSVUF","properties":{"custom":"(Ca\\uc0\\u241{}abate et \\uc0\\u225{}l., 2020)","formattedCitation":"(Ca\\uc0\\u241{}abate et \\uc0\\u225{}l., 2020)","plainCitation":"(Cañabate et ál., 2020)","noteIndex":0},"citationItems":[{"id":469,"uris":["http://zotero.org/users/12325992/items/36ZIHDRL"],"itemData":{"id":469,"type":"article-journal","container-title":"Sustainability","DOI":"https://doi.org/10.3390/su12198156","ISSN":"2071-1050","issue":"19","language":"en","license":"http://creativecommons.org/licenses/by/3.0/","note":"number: 19\npublisher: Multidisciplinary Digital Publishing Institute","page":"1-18","source":"www.mdpi.com","title":"Cross-Disciplinary Analysis of Cooperative Learning Dimensions Based on Higher Education Students’ Perceptions","volume":"12","author":[{"family":"Cañabate","given":"Dolors"},{"family":"Garcia-Romeu","given":"Maria Luisa"},{"family":"Menció","given":"Anna"},{"family":"Nogué","given":"Lluís"},{"family":"Planas","given":"Marta"},{"family":"Solé-Pla","given":"Joan"}],"issued":{"date-parts":[["2020"]]}}}],"schema":"https://github.com/citation-style-language/schema/raw/master/csl-citation.json"} </w:instrText>
      </w:r>
      <w:r w:rsidRPr="00331D25">
        <w:rPr>
          <w:rFonts w:ascii="Times New Roman" w:hAnsi="Times New Roman" w:cs="Times New Roman"/>
          <w:sz w:val="24"/>
          <w:szCs w:val="24"/>
        </w:rPr>
        <w:fldChar w:fldCharType="separate"/>
      </w:r>
      <w:r w:rsidR="00EB6C29" w:rsidRPr="00EB6C29">
        <w:rPr>
          <w:rFonts w:ascii="Times New Roman" w:hAnsi="Times New Roman" w:cs="Times New Roman"/>
          <w:sz w:val="24"/>
          <w:szCs w:val="24"/>
        </w:rPr>
        <w:t>(Cañabate et ál., 2020)</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w:t>
      </w:r>
    </w:p>
    <w:p w14:paraId="59B08BD0" w14:textId="6348A4A7" w:rsidR="002F17CF" w:rsidRDefault="002F17CF" w:rsidP="00EC6C78">
      <w:pPr>
        <w:spacing w:after="0" w:line="360" w:lineRule="auto"/>
        <w:ind w:firstLine="709"/>
        <w:jc w:val="both"/>
        <w:rPr>
          <w:rFonts w:ascii="Times New Roman" w:hAnsi="Times New Roman" w:cs="Times New Roman"/>
          <w:sz w:val="24"/>
          <w:szCs w:val="24"/>
        </w:rPr>
      </w:pPr>
      <w:r w:rsidRPr="00331D25">
        <w:rPr>
          <w:rFonts w:ascii="Times New Roman" w:hAnsi="Times New Roman" w:cs="Times New Roman"/>
          <w:sz w:val="24"/>
          <w:szCs w:val="24"/>
        </w:rPr>
        <w:t xml:space="preserve">Esta metodología de aprendizaje promueve el aprendizaje autónomo entre los estudiantes. Además, incentiva a los estudiantes a asumir un rol activo en su proceso de aprendizaje, fortalecen la cooperación entre ellos para promover el desarrollo de una comprensión colectiva del tema, concebido como un área de aprendizaje compartida </w:t>
      </w:r>
      <w:r w:rsidRPr="00331D25">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{"citationID":"d8eCJ1Bq","properties":{"custom":"(Sein-Echaluce et \\uc0\\u225{}l., 2021)","formattedCitation":"(Sein-Echaluce et \\uc0\\u225{}l., 2021)","plainCitation":"(Sein-Echaluce et ál., 2021)","noteIndex":0},"citationItems":[{"id":461,"uris":["http://zotero.org/users/12325992/items/NB7HA9XT"],"itemData":{"id":461,"type":"article-journal","container-title":"Applied Sciences","DOI":"https://doi.org/10.3390/app11093887","ISSN":"2076-3417","issue":"9","language":"en","license":"http://creativecommons.org/licenses/by/3.0/","note":"number: 9\npublisher: Multidisciplinary Digital Publishing Institute","page":"1-21","source":"www.mdpi.com","title":"Impact of Transparency in the Teamwork Development through Cloud Computing","volume":"11","author":[{"family":"Sein-Echaluce","given":"María Luisa"},{"family":"Fidalgo-Blanco","given":"Angel"},{"family":"García-Peñalvo","given":"Francisco José"},{"family":"Fonseca","given":"David"}],"issued":{"date-parts":[["2021"]]}}}],"schema":"https://github.com/citation-style-language/schema/raw/master/csl-citation.json"} </w:instrText>
      </w:r>
      <w:r w:rsidRPr="00331D25">
        <w:rPr>
          <w:rFonts w:ascii="Times New Roman" w:hAnsi="Times New Roman" w:cs="Times New Roman"/>
          <w:sz w:val="24"/>
          <w:szCs w:val="24"/>
        </w:rPr>
        <w:fldChar w:fldCharType="separate"/>
      </w:r>
      <w:r w:rsidR="00E5717F" w:rsidRPr="00E5717F">
        <w:rPr>
          <w:rFonts w:ascii="Times New Roman" w:hAnsi="Times New Roman" w:cs="Times New Roman"/>
          <w:sz w:val="24"/>
          <w:szCs w:val="24"/>
        </w:rPr>
        <w:t>(Sein-Echaluce et ál., 2021)</w:t>
      </w:r>
      <w:r w:rsidRPr="00331D25">
        <w:rPr>
          <w:rFonts w:ascii="Times New Roman" w:hAnsi="Times New Roman" w:cs="Times New Roman"/>
          <w:sz w:val="24"/>
          <w:szCs w:val="24"/>
        </w:rPr>
        <w:fldChar w:fldCharType="end"/>
      </w:r>
      <w:r>
        <w:rPr>
          <w:rFonts w:ascii="Times New Roman" w:hAnsi="Times New Roman" w:cs="Times New Roman"/>
          <w:sz w:val="24"/>
          <w:szCs w:val="24"/>
        </w:rPr>
        <w:t xml:space="preserve">; así como </w:t>
      </w:r>
      <w:r w:rsidRPr="00331D25">
        <w:rPr>
          <w:rFonts w:ascii="Times New Roman" w:hAnsi="Times New Roman" w:cs="Times New Roman"/>
          <w:sz w:val="24"/>
          <w:szCs w:val="24"/>
        </w:rPr>
        <w:t>de desarrollar habilidades y competencias clave, como la comunicación efectiva, la resolución de conflictos, la capacidad de adaptación, el pensamiento crítico, la autonomía, la empatía y la toma de decisiones, entre otras, todas ellas importantes para su futura práctica profesional</w:t>
      </w:r>
      <w:r>
        <w:rPr>
          <w:rFonts w:ascii="Times New Roman" w:hAnsi="Times New Roman" w:cs="Times New Roman"/>
          <w:sz w:val="24"/>
          <w:szCs w:val="24"/>
        </w:rPr>
        <w:t xml:space="preserve"> </w:t>
      </w:r>
      <w:r w:rsidRPr="00331D25">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{"citationID":"Lpk5tRUt","properties":{"custom":"(D\\uc0\\u237{}az-Pompa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331D25">
        <w:rPr>
          <w:rFonts w:ascii="Times New Roman" w:hAnsi="Times New Roman" w:cs="Times New Roman"/>
          <w:sz w:val="24"/>
          <w:szCs w:val="24"/>
        </w:rPr>
        <w:fldChar w:fldCharType="separate"/>
      </w:r>
      <w:r w:rsidR="00265F01" w:rsidRPr="00265F01">
        <w:rPr>
          <w:rFonts w:ascii="Times New Roman" w:hAnsi="Times New Roman" w:cs="Times New Roman"/>
          <w:sz w:val="24"/>
          <w:szCs w:val="24"/>
        </w:rPr>
        <w:t>(Díaz-Pompa et ál., 2023)</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w:t>
      </w:r>
    </w:p>
    <w:p w14:paraId="64F0823A" w14:textId="3E7E96C8" w:rsidR="002F17CF" w:rsidRPr="00331D25" w:rsidRDefault="002F17CF" w:rsidP="00EC6C78">
      <w:pPr>
        <w:spacing w:after="0" w:line="360" w:lineRule="auto"/>
        <w:ind w:firstLine="709"/>
        <w:jc w:val="both"/>
        <w:rPr>
          <w:rFonts w:ascii="Times New Roman" w:hAnsi="Times New Roman" w:cs="Times New Roman"/>
          <w:sz w:val="24"/>
          <w:szCs w:val="24"/>
        </w:rPr>
      </w:pPr>
      <w:r w:rsidRPr="00331D25">
        <w:rPr>
          <w:rFonts w:ascii="Times New Roman" w:hAnsi="Times New Roman" w:cs="Times New Roman"/>
          <w:sz w:val="24"/>
          <w:szCs w:val="24"/>
        </w:rPr>
        <w:t xml:space="preserve">Por otra parte, fomenta las capacidades intelectuales y el desarrollo del conocimiento, este enfoque educativo desempeña un papel importante en la creación y fortalecimiento de las habilidades sociales de los estudiantes </w:t>
      </w:r>
      <w:r w:rsidRPr="00331D25">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{"citationID":"atKmOynH","properties":{"formattedCitation":"(\\uc0\\u211{}hidy, 2008)","plainCitation":"(Óhidy, 2008)","noteIndex":0},"citationItems":[{"id":518,"uris":["http://zotero.org/users/12325992/items/CA9HI9X2"],"itemData":{"id":518,"type":"chapter","collection-title":"Interpretations of an Education Policy in Europe","container-title":"Lifelong Learnig interpretations of an Education Policy in Europe","event-place":"Germany","ISBN":"978-3-531-15954-6","note":"DOI: 10.1007/978-3-531-91123-6_5","page":"89-106","publisher":"Springer Nature","publisher-place":"Germany","source":"ResearchGate","title":"Preparation for Lifelong Learning in practice: cooperative learning","URL":"https://doi.org/10.1007/978-3-531-91123-6","volume":"1","author":[{"family":"Óhidy","given":"Andrea"}],"issued":{"date-parts":[["2008"]]}}}],"schema":"https://github.com/citation-style-language/schema/raw/master/csl-citation.json"} </w:instrText>
      </w:r>
      <w:r w:rsidRPr="00331D25">
        <w:rPr>
          <w:rFonts w:ascii="Times New Roman" w:hAnsi="Times New Roman" w:cs="Times New Roman"/>
          <w:sz w:val="24"/>
          <w:szCs w:val="24"/>
        </w:rPr>
        <w:fldChar w:fldCharType="separate"/>
      </w:r>
      <w:r w:rsidRPr="00331D25">
        <w:rPr>
          <w:rFonts w:ascii="Times New Roman" w:hAnsi="Times New Roman" w:cs="Times New Roman"/>
          <w:sz w:val="24"/>
          <w:szCs w:val="24"/>
        </w:rPr>
        <w:t>(Óhidy, 2008)</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 xml:space="preserve">. Como ya se mencionó, el aprendizaje cooperativo abarca desde discusiones grupales informales hasta actividades estructuradas, centradas en la formación de equipos y la responsabilidad individual </w:t>
      </w:r>
      <w:r w:rsidRPr="00331D25">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{"citationID":"J76Mwspi","properties":{"custom":"(Hennebry y Fordyce, 2017)","formattedCitation":"(Hennebry y Fordyce, 2017)","plainCitation":"(Hennebry y Fordyce, 2017)","noteIndex":0},"citationItems":[{"id":515,"uris":["http://zotero.org/users/12325992/items/JTQQXHPK"],"itemData":{"id":515,"type":"article-journal","container-title":"Higher Education Research &amp; Development","DOI":"https://doi.org/10.1080/07294360.2017.1359150","issue":"2","page":"270-284","title":"Cooperative learning on an international masters","volume":"37","author":[{"family":"Hennebry","given":"Mairin Laura"},{"family":"Fordyce","given":"Kenneth"}],"issued":{"date-parts":[["2017"]]}}}],"schema":"https://github.com/citation-style-language/schema/raw/master/csl-citation.json"} </w:instrText>
      </w:r>
      <w:r w:rsidRPr="00331D25">
        <w:rPr>
          <w:rFonts w:ascii="Times New Roman" w:hAnsi="Times New Roman" w:cs="Times New Roman"/>
          <w:sz w:val="24"/>
          <w:szCs w:val="24"/>
        </w:rPr>
        <w:fldChar w:fldCharType="separate"/>
      </w:r>
      <w:r w:rsidR="002371D7" w:rsidRPr="002371D7">
        <w:rPr>
          <w:rFonts w:ascii="Times New Roman" w:hAnsi="Times New Roman" w:cs="Times New Roman"/>
          <w:sz w:val="24"/>
        </w:rPr>
        <w:t>(Hennebry y Fordyce, 2017)</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 xml:space="preserve">, lo cual se ve reflejado en la importancia de las interacciones coordinadas emergentes, indispensables para alcanzar objetivos comunes </w:t>
      </w:r>
      <w:r w:rsidRPr="00331D25">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{"citationID":"HW8LKnSH","properties":{"custom":"(Delgado-Garc\\uc0\\u237{}a et \\uc0\\u225{}l., 2022)","formattedCitation":"(Delgado-Garc\\uc0\\u237{}a et \\uc0\\u225{}l., 2022)","plainCitation":"(Delgado-García et ál., 2022)","noteIndex":0},"citationItems":[{"id":517,"uris":["http://zotero.org/users/12325992/items/NTBCZQHA"],"itemData":{"id":517,"type":"article-journal","container-title":"Innovations in Education and Teaching International","DOI":"https://doi.org/10.1080/14703297.2021.1932557","ISSN":"1470-3297","issue":"5","note":"publisher: SRHE Website\n_eprint: https://doi.org/10.1080/14703297.2021.1932557","page":"564-573","source":"Taylor and Francis+NEJM","title":"Cooperative learning at university: Opinion of students and application of the instrument Cooperative Learning Questionnaire (CLQ)","title-short":"Cooperative learning at university","volume":"59","author":[{"family":"Delgado-García","given":"Manuel"},{"family":"Conde Vélez","given":"Sara"},{"family":"Toscano Cruz","given":"María de la O"}],"issued":{"date-parts":[["2022"]]}}}],"schema":"https://github.com/citation-style-language/schema/raw/master/csl-citation.json"} </w:instrText>
      </w:r>
      <w:r w:rsidRPr="00331D25">
        <w:rPr>
          <w:rFonts w:ascii="Times New Roman" w:hAnsi="Times New Roman" w:cs="Times New Roman"/>
          <w:sz w:val="24"/>
          <w:szCs w:val="24"/>
        </w:rPr>
        <w:fldChar w:fldCharType="separate"/>
      </w:r>
      <w:r w:rsidR="003A67B1" w:rsidRPr="003A67B1">
        <w:rPr>
          <w:rFonts w:ascii="Times New Roman" w:hAnsi="Times New Roman" w:cs="Times New Roman"/>
          <w:sz w:val="24"/>
          <w:szCs w:val="24"/>
        </w:rPr>
        <w:t>(Delgado-García et ál., 2022)</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 xml:space="preserve">. </w:t>
      </w:r>
    </w:p>
    <w:p w14:paraId="79C0D8D6" w14:textId="5C29DE6A" w:rsidR="002F17CF" w:rsidRPr="00331D25" w:rsidRDefault="002F17CF" w:rsidP="00EC6C78">
      <w:pPr>
        <w:spacing w:after="0" w:line="360" w:lineRule="auto"/>
        <w:ind w:firstLine="709"/>
        <w:jc w:val="both"/>
        <w:rPr>
          <w:rFonts w:ascii="Times New Roman" w:hAnsi="Times New Roman" w:cs="Times New Roman"/>
          <w:sz w:val="24"/>
          <w:szCs w:val="24"/>
        </w:rPr>
      </w:pPr>
      <w:r w:rsidRPr="00331D25">
        <w:rPr>
          <w:rFonts w:ascii="Times New Roman" w:hAnsi="Times New Roman" w:cs="Times New Roman"/>
          <w:sz w:val="24"/>
          <w:szCs w:val="24"/>
        </w:rPr>
        <w:t xml:space="preserve">El trabajo colaborativo, entendido como el uso de grupos para mejorar el aprendizaje a través del trabajo conjunto, es conocido </w:t>
      </w:r>
      <w:r>
        <w:rPr>
          <w:rFonts w:ascii="Times New Roman" w:hAnsi="Times New Roman" w:cs="Times New Roman"/>
          <w:sz w:val="24"/>
          <w:szCs w:val="24"/>
        </w:rPr>
        <w:t xml:space="preserve">también </w:t>
      </w:r>
      <w:r w:rsidRPr="00331D25">
        <w:rPr>
          <w:rFonts w:ascii="Times New Roman" w:hAnsi="Times New Roman" w:cs="Times New Roman"/>
          <w:sz w:val="24"/>
          <w:szCs w:val="24"/>
        </w:rPr>
        <w:t xml:space="preserve">como aprendizaje </w:t>
      </w:r>
      <w:r w:rsidRPr="002132D9">
        <w:rPr>
          <w:rFonts w:ascii="Times New Roman" w:hAnsi="Times New Roman" w:cs="Times New Roman"/>
          <w:sz w:val="24"/>
          <w:szCs w:val="24"/>
        </w:rPr>
        <w:t xml:space="preserve">colaborativo </w:t>
      </w:r>
      <w:r w:rsidRPr="002132D9">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{"citationID":"kfhuNNeJ","properties":{"custom":"(Kurni y K, 2021)","formattedCitation":"(Kurni y K, 2021)","plainCitation":"(Kurni y K, 2021)","noteIndex":0},"citationItems":[{"id":478,"uris":["http://zotero.org/users/12325992/items/QFAMJYG2"],"itemData":{"id":478,"type":"article-journal","container-title":"International Journal of Emerging Technologies in Learning (iJET)","DOI":"https://doi.org/10.3991/ijet.v16i16.23207","ISSN":"1863-0383","issue":"16","language":"en","license":"Copyright (c) 2021 Muralidhar Kurni, Saritha K","note":"number: 16","page":"251-259","source":"online-journals.org","title":"Applying Collaborative Learning for Enhancing the Teaching-Learning Process in Online Learning through Social Media","volume":"16","author":[{"family":"Kurni","given":"Muralidhar"},{"family":"K","given":"Saritha"}],"issued":{"date-parts":[["2021"]]}}}],"schema":"https://github.com/citation-style-language/schema/raw/master/csl-citation.json"} </w:instrText>
      </w:r>
      <w:r w:rsidRPr="002132D9">
        <w:rPr>
          <w:rFonts w:ascii="Times New Roman" w:hAnsi="Times New Roman" w:cs="Times New Roman"/>
          <w:sz w:val="24"/>
          <w:szCs w:val="24"/>
        </w:rPr>
        <w:fldChar w:fldCharType="separate"/>
      </w:r>
      <w:r w:rsidR="00DE223B" w:rsidRPr="00DE223B">
        <w:rPr>
          <w:rFonts w:ascii="Times New Roman" w:hAnsi="Times New Roman" w:cs="Times New Roman"/>
          <w:sz w:val="24"/>
        </w:rPr>
        <w:t xml:space="preserve">(Kurni y </w:t>
      </w:r>
      <w:r w:rsidR="00DE223B" w:rsidRPr="00DE223B">
        <w:rPr>
          <w:rFonts w:ascii="Times New Roman" w:hAnsi="Times New Roman" w:cs="Times New Roman"/>
          <w:sz w:val="24"/>
        </w:rPr>
        <w:lastRenderedPageBreak/>
        <w:t>K, 2021)</w:t>
      </w:r>
      <w:r w:rsidRPr="002132D9">
        <w:rPr>
          <w:rFonts w:ascii="Times New Roman" w:hAnsi="Times New Roman" w:cs="Times New Roman"/>
          <w:sz w:val="24"/>
          <w:szCs w:val="24"/>
        </w:rPr>
        <w:fldChar w:fldCharType="end"/>
      </w:r>
      <w:r w:rsidRPr="002132D9">
        <w:rPr>
          <w:rFonts w:ascii="Times New Roman" w:hAnsi="Times New Roman" w:cs="Times New Roman"/>
          <w:sz w:val="24"/>
          <w:szCs w:val="24"/>
        </w:rPr>
        <w:t>.</w:t>
      </w:r>
      <w:r w:rsidRPr="00E050D3">
        <w:rPr>
          <w:rFonts w:ascii="Times New Roman" w:hAnsi="Times New Roman" w:cs="Times New Roman"/>
          <w:sz w:val="24"/>
          <w:szCs w:val="24"/>
        </w:rPr>
        <w:t xml:space="preserve"> </w:t>
      </w:r>
      <w:r w:rsidRPr="00331D25">
        <w:rPr>
          <w:rFonts w:ascii="Times New Roman" w:hAnsi="Times New Roman" w:cs="Times New Roman"/>
          <w:sz w:val="24"/>
          <w:szCs w:val="24"/>
        </w:rPr>
        <w:t xml:space="preserve">La interacción intensa del mismo entre los miembros del equipo, facilita el compartir, desarrollar, aplicar y modificar el conocimiento </w:t>
      </w:r>
      <w:r w:rsidRPr="00331D25">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{"citationID":"QnlDb0IL","properties":{"custom":"(Bui y Tran, 2024)","formattedCitation":"(Bui y Tran, 2024)","plainCitation":"(Bui y Tran, 2024)","noteIndex":0},"citationItems":[{"id":435,"uris":["http://zotero.org/users/12325992/items/XH999JWM"],"itemData":{"id":435,"type":"article-journal","container-title":"Heliyon","DOI":"https://doi.org/10.1016/j.heliyon.2024.e26210","ISSN":"2405-8440","issue":"4","journalAbbreviation":"Heliyon","page":"1-13","source":"ScienceDirect","title":"Knowledge-intensive teamwork development through social media adoption after the COVID-19 pandemic in higher education institutions","volume":"10","author":[{"family":"Bui","given":"Thanh Khoa"},{"family":"Tran","given":"Trong Huynh"}],"issued":{"date-parts":[["2024"]]}}}],"schema":"https://github.com/citation-style-language/schema/raw/master/csl-citation.json"} </w:instrText>
      </w:r>
      <w:r w:rsidRPr="00331D25">
        <w:rPr>
          <w:rFonts w:ascii="Times New Roman" w:hAnsi="Times New Roman" w:cs="Times New Roman"/>
          <w:sz w:val="24"/>
          <w:szCs w:val="24"/>
        </w:rPr>
        <w:fldChar w:fldCharType="separate"/>
      </w:r>
      <w:r w:rsidR="00D21CC2" w:rsidRPr="00D21CC2">
        <w:rPr>
          <w:rFonts w:ascii="Times New Roman" w:hAnsi="Times New Roman" w:cs="Times New Roman"/>
          <w:sz w:val="24"/>
        </w:rPr>
        <w:t>(Bui y Tran, 2024)</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 xml:space="preserve"> y fomentar el desarrollo del pensamiento crítico </w:t>
      </w:r>
      <w:r w:rsidRPr="00331D25">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{"citationID":"kNxdZV1S","properties":{"custom":"(Dewiyanti et \\uc0\\u225{}l., 2005)","formattedCitation":"(Dewiyanti et \\uc0\\u225{}l., 2005)","plainCitation":"(Dewiyanti et ál., 2005)","noteIndex":0},"citationItems":[{"id":480,"uris":["http://zotero.org/users/12325992/items/BQUKE9RD"],"itemData":{"id":480,"type":"article-journal","container-title":"British Journal of Educational Technology","DOI":"https://doi.org/10.1111/j.1467-8535.2005.00544.x","ISSN":"1467-8535","issue":"4","language":"en","note":"_eprint: https://onlinelibrary.wiley.com/doi/pdf/10.1111/j.1467-8535.2005.00544.x","page":"673-676","source":"Wiley Online Library","title":"Applying reflection and moderation in an asynchronous computer-supported collaborative learning environment in campus-based higher education","volume":"36","author":[{"family":"Dewiyanti","given":"Silvia"},{"family":"Brand-Gruwel","given":"Saskia"},{"family":"Jochems","given":"Wim"}],"issued":{"date-parts":[["2005"]]}}}],"schema":"https://github.com/citation-style-language/schema/raw/master/csl-citation.json"} </w:instrText>
      </w:r>
      <w:r w:rsidRPr="00331D25">
        <w:rPr>
          <w:rFonts w:ascii="Times New Roman" w:hAnsi="Times New Roman" w:cs="Times New Roman"/>
          <w:sz w:val="24"/>
          <w:szCs w:val="24"/>
        </w:rPr>
        <w:fldChar w:fldCharType="separate"/>
      </w:r>
      <w:r w:rsidR="003E7BDA" w:rsidRPr="003E7BDA">
        <w:rPr>
          <w:rFonts w:ascii="Times New Roman" w:hAnsi="Times New Roman" w:cs="Times New Roman"/>
          <w:sz w:val="24"/>
          <w:szCs w:val="24"/>
        </w:rPr>
        <w:t>(Dewiyanti et ál., 2005)</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w:t>
      </w:r>
      <w:r>
        <w:rPr>
          <w:rFonts w:ascii="Times New Roman" w:hAnsi="Times New Roman" w:cs="Times New Roman"/>
          <w:sz w:val="24"/>
          <w:szCs w:val="24"/>
        </w:rPr>
        <w:t xml:space="preserve"> </w:t>
      </w:r>
      <w:r w:rsidRPr="00331D25">
        <w:rPr>
          <w:rFonts w:ascii="Times New Roman" w:hAnsi="Times New Roman" w:cs="Times New Roman"/>
          <w:sz w:val="24"/>
          <w:szCs w:val="24"/>
        </w:rPr>
        <w:t xml:space="preserve">Los resultados se desarrollan en etapas secuenciales. En primer lugar, se realiza la generación de ideas, que incluye la implementación de lluvias de ideas y debates, lo que permite a los estudiantes explorar diferentes perspectivas. Posteriormente, se procede a la organización de las ideas, donde el grupo analiza y sintetiza las ideas iniciales </w:t>
      </w:r>
      <w:r w:rsidRPr="00331D25">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{"citationID":"YOJlwyVD","properties":{"custom":"(Naamati-Schneider y Alt, 2023)","formattedCitation":"(Naamati-Schneider y Alt, 2023)","plainCitation":"(Naamati-Schneider y Alt, 2023)","noteIndex":0},"citationItems":[{"id":502,"uris":["http://zotero.org/users/12325992/items/N2B7NM7M"],"itemData":{"id":502,"type":"article-journal","container-title":"BMC Medical Education","DOI":"https://doi.org/10.1186/s12909-023-04796-y","ISSN":"1472-6920","issue":"1","journalAbbreviation":"BMC Medical Education","page":"1-15","source":"BioMed Central","title":"Enhancing collaborative learning in health management education: an investigation of Padlet-mediated interventions and the influence of flexible thinking","title-short":"Enhancing collaborative learning in health management education","volume":"23","author":[{"family":"Naamati-Schneider","given":"Lior"},{"family":"Alt","given":"Dorit"}],"issued":{"date-parts":[["2023"]]}}}],"schema":"https://github.com/citation-style-language/schema/raw/master/csl-citation.json"} </w:instrText>
      </w:r>
      <w:r w:rsidRPr="00331D25">
        <w:rPr>
          <w:rFonts w:ascii="Times New Roman" w:hAnsi="Times New Roman" w:cs="Times New Roman"/>
          <w:sz w:val="24"/>
          <w:szCs w:val="24"/>
        </w:rPr>
        <w:fldChar w:fldCharType="separate"/>
      </w:r>
      <w:r w:rsidR="00DE223B" w:rsidRPr="00DE223B">
        <w:rPr>
          <w:rFonts w:ascii="Times New Roman" w:hAnsi="Times New Roman" w:cs="Times New Roman"/>
          <w:sz w:val="24"/>
        </w:rPr>
        <w:t>(Naamati-Schneider y Alt, 2023)</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w:t>
      </w:r>
    </w:p>
    <w:p w14:paraId="32FD49AA" w14:textId="42F78122" w:rsidR="00F72424" w:rsidRDefault="002F17CF" w:rsidP="00EC6C78">
      <w:pPr>
        <w:spacing w:after="0" w:line="360" w:lineRule="auto"/>
        <w:ind w:firstLine="709"/>
        <w:jc w:val="both"/>
        <w:rPr>
          <w:rFonts w:ascii="Times New Roman" w:hAnsi="Times New Roman" w:cs="Times New Roman"/>
          <w:sz w:val="24"/>
          <w:szCs w:val="24"/>
        </w:rPr>
      </w:pPr>
      <w:r w:rsidRPr="00331D25">
        <w:rPr>
          <w:rFonts w:ascii="Times New Roman" w:hAnsi="Times New Roman" w:cs="Times New Roman"/>
          <w:sz w:val="24"/>
          <w:szCs w:val="24"/>
        </w:rPr>
        <w:t xml:space="preserve">El trabajo colaborativo implica una relación de interdependencia </w:t>
      </w:r>
      <w:r>
        <w:rPr>
          <w:rFonts w:ascii="Times New Roman" w:hAnsi="Times New Roman" w:cs="Times New Roman"/>
          <w:sz w:val="24"/>
          <w:szCs w:val="24"/>
        </w:rPr>
        <w:t xml:space="preserve">positiva </w:t>
      </w:r>
      <w:r w:rsidRPr="00331D25">
        <w:rPr>
          <w:rFonts w:ascii="Times New Roman" w:hAnsi="Times New Roman" w:cs="Times New Roman"/>
          <w:sz w:val="24"/>
          <w:szCs w:val="24"/>
        </w:rPr>
        <w:t xml:space="preserve">entre los miembros del equipo, responsabilidad individual hacia el logro del objetivo común, diversidad en características, habilidades de comunicación, relaciones simétricas y recíprocas, y el deseo de compartir la resolución de tareas </w:t>
      </w:r>
      <w:r w:rsidRPr="00331D25">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{"citationID":"JjqgO1Dc","properties":{"custom":"(Flores Ureba et \\uc0\\u225{}l., 2022)","formattedCitation":"(Flores Ureba et \\uc0\\u225{}l., 2022)","plainCitation":"(Flores Ureba et ál., 2022)","noteIndex":0},"citationItems":[{"id":476,"uris":["http://zotero.org/users/12325992/items/9RVTTTT7"],"itemData":{"id":476,"type":"article-journal","container-title":"Education Sciences","DOI":"https://doi.org/10.3390/educsci12090594","ISSN":"2227-7102","issue":"9","language":"en","license":"http://creativecommons.org/licenses/by/3.0/","note":"number: 9\npublisher: Multidisciplinary Digital Publishing Institute","page":"1-13","source":"www.mdpi.com","title":"Analyzing the Influence of Belbin’s Roles on the Quality of Collaborative Learning for the Study of Business Fundamentals","volume":"12","author":[{"family":"Flores Ureba","given":"Sandra"},{"family":"Simón de Blas","given":"Clara"},{"family":"Borrás-Gené","given":"Oriol"},{"family":"Macías-Guillén","given":"Almudena"}],"issued":{"date-parts":[["2022"]]}}}],"schema":"https://github.com/citation-style-language/schema/raw/master/csl-citation.json"} </w:instrText>
      </w:r>
      <w:r w:rsidRPr="00331D25">
        <w:rPr>
          <w:rFonts w:ascii="Times New Roman" w:hAnsi="Times New Roman" w:cs="Times New Roman"/>
          <w:sz w:val="24"/>
          <w:szCs w:val="24"/>
        </w:rPr>
        <w:fldChar w:fldCharType="separate"/>
      </w:r>
      <w:r w:rsidR="00BD2A40" w:rsidRPr="00BD2A40">
        <w:rPr>
          <w:rFonts w:ascii="Times New Roman" w:hAnsi="Times New Roman" w:cs="Times New Roman"/>
          <w:sz w:val="24"/>
          <w:szCs w:val="24"/>
        </w:rPr>
        <w:t>(Flores Ureba et ál., 2022)</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 Este enfoque se complementa con la perspectiva de que subraya la importancia de la interdependencia positiva y la responsabilidad individual en grupos pequeños, promoviendo la discusión y la reflexión como medios para alcanzar un aprendizaje profundo y colaborativo</w:t>
      </w:r>
      <w:r w:rsidR="005D1CC5">
        <w:rPr>
          <w:rFonts w:ascii="Times New Roman" w:hAnsi="Times New Roman" w:cs="Times New Roman"/>
          <w:sz w:val="24"/>
          <w:szCs w:val="24"/>
        </w:rPr>
        <w:t xml:space="preserve"> </w:t>
      </w:r>
      <w:r w:rsidR="005D1CC5" w:rsidRPr="00331D25">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{"citationID":"taD4LXPY","properties":{"custom":"(Haugland et \\uc0\\u225{}l., 2022)","formattedCitation":"(Haugland et \\uc0\\u225{}l., 2022)","plainCitation":"(Haugland et ál., 2022)","noteIndex":0},"citationItems":[{"id":483,"uris":["http://zotero.org/users/12325992/items/D958G363"],"itemData":{"id":483,"type":"article-journal","container-title":"BMC Medical Education","DOI":"https://doi.org/10.1186/s12909-022-03232-x","ISSN":"1472-6920","issue":"1","journalAbbreviation":"BMC Medical Education","page":"1-10","source":"BioMed Central","title":"Collaborative learning in small groups in an online course – a case study","volume":"22","author":[{"family":"Haugland","given":"Mildrid Jorunn"},{"family":"Rosenberg","given":"Ivar"},{"family":"Aasekjær","given":"Katrine"}],"issued":{"date-parts":[["2022"]]}}}],"schema":"https://github.com/citation-style-language/schema/raw/master/csl-citation.json"} </w:instrText>
      </w:r>
      <w:r w:rsidR="005D1CC5" w:rsidRPr="00331D25">
        <w:rPr>
          <w:rFonts w:ascii="Times New Roman" w:hAnsi="Times New Roman" w:cs="Times New Roman"/>
          <w:sz w:val="24"/>
          <w:szCs w:val="24"/>
        </w:rPr>
        <w:fldChar w:fldCharType="separate"/>
      </w:r>
      <w:r w:rsidR="009C0ED4" w:rsidRPr="009C0ED4">
        <w:rPr>
          <w:rFonts w:ascii="Times New Roman" w:hAnsi="Times New Roman" w:cs="Times New Roman"/>
          <w:sz w:val="24"/>
          <w:szCs w:val="24"/>
        </w:rPr>
        <w:t>(Haugland et ál., 2022)</w:t>
      </w:r>
      <w:r w:rsidR="005D1CC5" w:rsidRPr="00331D25">
        <w:rPr>
          <w:rFonts w:ascii="Times New Roman" w:hAnsi="Times New Roman" w:cs="Times New Roman"/>
          <w:sz w:val="24"/>
          <w:szCs w:val="24"/>
        </w:rPr>
        <w:fldChar w:fldCharType="end"/>
      </w:r>
      <w:r w:rsidRPr="00331D25">
        <w:rPr>
          <w:rFonts w:ascii="Times New Roman" w:hAnsi="Times New Roman" w:cs="Times New Roman"/>
          <w:sz w:val="24"/>
          <w:szCs w:val="24"/>
        </w:rPr>
        <w:t xml:space="preserve">. </w:t>
      </w:r>
    </w:p>
    <w:p w14:paraId="64B6ACB9" w14:textId="4E9E4E7D" w:rsidR="00F72424" w:rsidRDefault="002F17CF" w:rsidP="00EC6C78">
      <w:pPr>
        <w:spacing w:after="0" w:line="360" w:lineRule="auto"/>
        <w:ind w:firstLine="709"/>
        <w:jc w:val="both"/>
        <w:rPr>
          <w:rFonts w:ascii="Times New Roman" w:hAnsi="Times New Roman" w:cs="Times New Roman"/>
          <w:sz w:val="24"/>
          <w:szCs w:val="24"/>
        </w:rPr>
      </w:pPr>
      <w:r w:rsidRPr="00331D25">
        <w:rPr>
          <w:rFonts w:ascii="Times New Roman" w:hAnsi="Times New Roman" w:cs="Times New Roman"/>
          <w:sz w:val="24"/>
          <w:szCs w:val="24"/>
        </w:rPr>
        <w:t>En conjunto, ambas citas resaltan que el trabajo colaborativo no s</w:t>
      </w:r>
      <w:r>
        <w:rPr>
          <w:rFonts w:ascii="Times New Roman" w:hAnsi="Times New Roman" w:cs="Times New Roman"/>
          <w:sz w:val="24"/>
          <w:szCs w:val="24"/>
        </w:rPr>
        <w:t>ó</w:t>
      </w:r>
      <w:r w:rsidRPr="00331D25">
        <w:rPr>
          <w:rFonts w:ascii="Times New Roman" w:hAnsi="Times New Roman" w:cs="Times New Roman"/>
          <w:sz w:val="24"/>
          <w:szCs w:val="24"/>
        </w:rPr>
        <w:t>lo depende de la cooperación entre los miembros, sino también de un enfoque estructurado que facilite la reflexión y el aprendizaje significativo a través de la interacción y la diversidad de co</w:t>
      </w:r>
      <w:r w:rsidR="00E86E9F">
        <w:rPr>
          <w:rFonts w:ascii="Times New Roman" w:hAnsi="Times New Roman" w:cs="Times New Roman"/>
          <w:sz w:val="24"/>
          <w:szCs w:val="24"/>
        </w:rPr>
        <w:t>ntribuciones dentro del equipo.</w:t>
      </w:r>
      <w:r w:rsidR="00F72424">
        <w:rPr>
          <w:rFonts w:ascii="Times New Roman" w:hAnsi="Times New Roman" w:cs="Times New Roman"/>
          <w:sz w:val="24"/>
          <w:szCs w:val="24"/>
        </w:rPr>
        <w:t xml:space="preserve"> </w:t>
      </w:r>
      <w:r w:rsidRPr="00331D25">
        <w:rPr>
          <w:rFonts w:ascii="Times New Roman" w:hAnsi="Times New Roman" w:cs="Times New Roman"/>
          <w:sz w:val="24"/>
          <w:szCs w:val="24"/>
        </w:rPr>
        <w:t xml:space="preserve">Su enfoque se centra en la individualidad de los estudiantes, así como en el fortalecimiento de su actividad verbal y pensamiento crítico </w:t>
      </w:r>
      <w:r w:rsidRPr="00331D25">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{"citationID":"ha4M8EXT","properties":{"custom":"(Zhou et \\uc0\\u225{}l., 2023)","formattedCitation":"(Zhou et \\uc0\\u225{}l., 2023)","plainCitation":"(Zhou et ál., 2023)","noteIndex":0},"citationItems":[{"id":511,"uris":["http://zotero.org/users/12325992/items/JQ9SNCZX"],"itemData":{"id":511,"type":"article-journal","container-title":"Frontiers in Psychology","DOI":"https://doi.org/10.3389/fpsyg.2023.1300986","ISSN":"1664-1078","journalAbbreviation":"Front. Psychol.","language":"English","note":"publisher: Frontiers","page":"1-13","source":"Frontiers","title":"Focusing on the value of cooperative learning in physical education: a bibliometric analysis","title-short":"Focusing on the value of cooperative learning in physical education","volume":"14","author":[{"family":"Zhou","given":"Tong"},{"family":"Wang","given":"Huayi"},{"family":"Li","given":"Dong"}],"issued":{"date-parts":[["2023"]]}}}],"schema":"https://github.com/citation-style-language/schema/raw/master/csl-citation.json"} </w:instrText>
      </w:r>
      <w:r w:rsidRPr="00331D25">
        <w:rPr>
          <w:rFonts w:ascii="Times New Roman" w:hAnsi="Times New Roman" w:cs="Times New Roman"/>
          <w:sz w:val="24"/>
          <w:szCs w:val="24"/>
        </w:rPr>
        <w:fldChar w:fldCharType="separate"/>
      </w:r>
      <w:r w:rsidR="005B6A38" w:rsidRPr="005B6A38">
        <w:rPr>
          <w:rFonts w:ascii="Times New Roman" w:hAnsi="Times New Roman" w:cs="Times New Roman"/>
          <w:sz w:val="24"/>
          <w:szCs w:val="24"/>
        </w:rPr>
        <w:t>(Zhou et ál., 2023)</w:t>
      </w:r>
      <w:r w:rsidRPr="00331D25">
        <w:rPr>
          <w:rFonts w:ascii="Times New Roman" w:hAnsi="Times New Roman" w:cs="Times New Roman"/>
          <w:sz w:val="24"/>
          <w:szCs w:val="24"/>
        </w:rPr>
        <w:fldChar w:fldCharType="end"/>
      </w:r>
      <w:r w:rsidRPr="00331D25">
        <w:rPr>
          <w:rFonts w:ascii="Times New Roman" w:hAnsi="Times New Roman" w:cs="Times New Roman"/>
          <w:sz w:val="24"/>
          <w:szCs w:val="24"/>
        </w:rPr>
        <w:t xml:space="preserve">. </w:t>
      </w:r>
    </w:p>
    <w:p w14:paraId="4B9033BB" w14:textId="5B36BE6A" w:rsidR="002F17CF" w:rsidRPr="00331D25" w:rsidRDefault="00F72424" w:rsidP="00EC6C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Del mismo modo</w:t>
      </w:r>
      <w:r w:rsidR="002F17CF" w:rsidRPr="00331D25">
        <w:rPr>
          <w:rFonts w:ascii="Times New Roman" w:hAnsi="Times New Roman" w:cs="Times New Roman"/>
          <w:sz w:val="24"/>
          <w:szCs w:val="24"/>
        </w:rPr>
        <w:t xml:space="preserve">, fomenta relaciones interpersonales positivas que ofrecen apoyo personal y académico, mejoran la salud mental y el bienestar, incluyendo la autoestima y las habilidades sociales </w:t>
      </w:r>
      <w:r w:rsidR="002F17CF" w:rsidRPr="00331D25">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{"citationID":"Cxv2tQjG","properties":{"custom":"(Ca\\uc0\\u241{}abate et \\uc0\\u225{}l., 2020)","formattedCitation":"(Ca\\uc0\\u241{}abate et \\uc0\\u225{}l., 2020)","plainCitation":"(Cañabate et ál., 2020)","noteIndex":0},"citationItems":[{"id":469,"uris":["http://zotero.org/users/12325992/items/36ZIHDRL"],"itemData":{"id":469,"type":"article-journal","container-title":"Sustainability","DOI":"https://doi.org/10.3390/su12198156","ISSN":"2071-1050","issue":"19","language":"en","license":"http://creativecommons.org/licenses/by/3.0/","note":"number: 19\npublisher: Multidisciplinary Digital Publishing Institute","page":"1-18","source":"www.mdpi.com","title":"Cross-Disciplinary Analysis of Cooperative Learning Dimensions Based on Higher Education Students’ Perceptions","volume":"12","author":[{"family":"Cañabate","given":"Dolors"},{"family":"Garcia-Romeu","given":"Maria Luisa"},{"family":"Menció","given":"Anna"},{"family":"Nogué","given":"Lluís"},{"family":"Planas","given":"Marta"},{"family":"Solé-Pla","given":"Joan"}],"issued":{"date-parts":[["2020"]]}}}],"schema":"https://github.com/citation-style-language/schema/raw/master/csl-citation.json"} </w:instrText>
      </w:r>
      <w:r w:rsidR="002F17CF" w:rsidRPr="00331D25">
        <w:rPr>
          <w:rFonts w:ascii="Times New Roman" w:hAnsi="Times New Roman" w:cs="Times New Roman"/>
          <w:sz w:val="24"/>
          <w:szCs w:val="24"/>
        </w:rPr>
        <w:fldChar w:fldCharType="separate"/>
      </w:r>
      <w:r w:rsidR="00335A3C" w:rsidRPr="00335A3C">
        <w:rPr>
          <w:rFonts w:ascii="Times New Roman" w:hAnsi="Times New Roman" w:cs="Times New Roman"/>
          <w:sz w:val="24"/>
          <w:szCs w:val="24"/>
        </w:rPr>
        <w:t>(Cañabate et ál., 2020)</w:t>
      </w:r>
      <w:r w:rsidR="002F17CF" w:rsidRPr="00331D25">
        <w:rPr>
          <w:rFonts w:ascii="Times New Roman" w:hAnsi="Times New Roman" w:cs="Times New Roman"/>
          <w:sz w:val="24"/>
          <w:szCs w:val="24"/>
        </w:rPr>
        <w:fldChar w:fldCharType="end"/>
      </w:r>
      <w:r w:rsidR="002F17CF" w:rsidRPr="00331D25">
        <w:rPr>
          <w:rFonts w:ascii="Times New Roman" w:hAnsi="Times New Roman" w:cs="Times New Roman"/>
          <w:sz w:val="24"/>
          <w:szCs w:val="24"/>
        </w:rPr>
        <w:t xml:space="preserve">, y previenen la competencia negativa entre los individuos </w:t>
      </w:r>
      <w:r w:rsidR="002F17CF" w:rsidRPr="00331D25">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{"citationID":"for0eMfB","properties":{"custom":"(Zhou et \\uc0\\u225{}l., 2023)","formattedCitation":"(Zhou et \\uc0\\u225{}l., 2023)","plainCitation":"(Zhou et ál., 2023)","noteIndex":0},"citationItems":[{"id":511,"uris":["http://zotero.org/users/12325992/items/JQ9SNCZX"],"itemData":{"id":511,"type":"article-journal","container-title":"Frontiers in Psychology","DOI":"https://doi.org/10.3389/fpsyg.2023.1300986","ISSN":"1664-1078","journalAbbreviation":"Front. Psychol.","language":"English","note":"publisher: Frontiers","page":"1-13","source":"Frontiers","title":"Focusing on the value of cooperative learning in physical education: a bibliometric analysis","title-short":"Focusing on the value of cooperative learning in physical education","volume":"14","author":[{"family":"Zhou","given":"Tong"},{"family":"Wang","given":"Huayi"},{"family":"Li","given":"Dong"}],"issued":{"date-parts":[["2023"]]}}}],"schema":"https://github.com/citation-style-language/schema/raw/master/csl-citation.json"} </w:instrText>
      </w:r>
      <w:r w:rsidR="002F17CF" w:rsidRPr="00331D25">
        <w:rPr>
          <w:rFonts w:ascii="Times New Roman" w:hAnsi="Times New Roman" w:cs="Times New Roman"/>
          <w:sz w:val="24"/>
          <w:szCs w:val="24"/>
        </w:rPr>
        <w:fldChar w:fldCharType="separate"/>
      </w:r>
      <w:r w:rsidR="005B6A38" w:rsidRPr="005B6A38">
        <w:rPr>
          <w:rFonts w:ascii="Times New Roman" w:hAnsi="Times New Roman" w:cs="Times New Roman"/>
          <w:sz w:val="24"/>
          <w:szCs w:val="24"/>
        </w:rPr>
        <w:t>(Zhou et ál., 2023)</w:t>
      </w:r>
      <w:r w:rsidR="002F17CF" w:rsidRPr="00331D25">
        <w:rPr>
          <w:rFonts w:ascii="Times New Roman" w:hAnsi="Times New Roman" w:cs="Times New Roman"/>
          <w:sz w:val="24"/>
          <w:szCs w:val="24"/>
        </w:rPr>
        <w:fldChar w:fldCharType="end"/>
      </w:r>
      <w:r w:rsidR="002F17CF" w:rsidRPr="00331D25">
        <w:rPr>
          <w:rFonts w:ascii="Times New Roman" w:hAnsi="Times New Roman" w:cs="Times New Roman"/>
          <w:sz w:val="24"/>
          <w:szCs w:val="24"/>
        </w:rPr>
        <w:t>.</w:t>
      </w:r>
      <w:r w:rsidR="002F17CF" w:rsidRPr="00245374">
        <w:rPr>
          <w:rFonts w:ascii="Times New Roman" w:hAnsi="Times New Roman" w:cs="Times New Roman"/>
          <w:sz w:val="24"/>
          <w:szCs w:val="24"/>
        </w:rPr>
        <w:t xml:space="preserve"> </w:t>
      </w:r>
      <w:r w:rsidR="002F17CF" w:rsidRPr="00331D25">
        <w:rPr>
          <w:rFonts w:ascii="Times New Roman" w:hAnsi="Times New Roman" w:cs="Times New Roman"/>
          <w:sz w:val="24"/>
          <w:szCs w:val="24"/>
        </w:rPr>
        <w:t xml:space="preserve">Por otro lado, puede ser aplicable a todos los niveles educativos y se enfoca en la formación integral de los estudiantes, con el docente actuando como mediador en la interacción social. Este enfoque se sustenta en una didáctica enriquecida mediante métodos, formas de organización y evaluación orientadas a promover el aprendizaje y la socialización a través del trabajo en grupo, incentivando la responsabilidad </w:t>
      </w:r>
      <w:r w:rsidR="002F17CF" w:rsidRPr="00331D25">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{"citationID":"KQN4Y1Vw","properties":{"custom":"(D\\uc0\\u237{}az-Pompa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002F17CF" w:rsidRPr="00331D25">
        <w:rPr>
          <w:rFonts w:ascii="Times New Roman" w:hAnsi="Times New Roman" w:cs="Times New Roman"/>
          <w:sz w:val="24"/>
          <w:szCs w:val="24"/>
        </w:rPr>
        <w:fldChar w:fldCharType="separate"/>
      </w:r>
      <w:r w:rsidR="00265F01" w:rsidRPr="00265F01">
        <w:rPr>
          <w:rFonts w:ascii="Times New Roman" w:hAnsi="Times New Roman" w:cs="Times New Roman"/>
          <w:sz w:val="24"/>
          <w:szCs w:val="24"/>
        </w:rPr>
        <w:t>(Díaz-Pompa et ál., 2023)</w:t>
      </w:r>
      <w:r w:rsidR="002F17CF" w:rsidRPr="00331D25">
        <w:rPr>
          <w:rFonts w:ascii="Times New Roman" w:hAnsi="Times New Roman" w:cs="Times New Roman"/>
          <w:sz w:val="24"/>
          <w:szCs w:val="24"/>
        </w:rPr>
        <w:fldChar w:fldCharType="end"/>
      </w:r>
      <w:r w:rsidR="002F17CF" w:rsidRPr="00331D25">
        <w:rPr>
          <w:rFonts w:ascii="Times New Roman" w:hAnsi="Times New Roman" w:cs="Times New Roman"/>
          <w:sz w:val="24"/>
          <w:szCs w:val="24"/>
        </w:rPr>
        <w:t>.</w:t>
      </w:r>
    </w:p>
    <w:p w14:paraId="761D7229" w14:textId="22B29816" w:rsidR="002F17CF" w:rsidRDefault="002F17CF" w:rsidP="00EC6C78">
      <w:pPr>
        <w:spacing w:after="0" w:line="360" w:lineRule="auto"/>
        <w:ind w:firstLine="709"/>
        <w:jc w:val="both"/>
        <w:rPr>
          <w:rFonts w:ascii="Times New Roman" w:hAnsi="Times New Roman" w:cs="Times New Roman"/>
          <w:sz w:val="24"/>
          <w:szCs w:val="24"/>
        </w:rPr>
      </w:pPr>
      <w:r w:rsidRPr="001053B1">
        <w:rPr>
          <w:rFonts w:ascii="Times New Roman" w:hAnsi="Times New Roman" w:cs="Times New Roman"/>
          <w:sz w:val="24"/>
          <w:szCs w:val="24"/>
        </w:rPr>
        <w:t xml:space="preserve">Además, aunque estas </w:t>
      </w:r>
      <w:r w:rsidR="00FF4AB6">
        <w:rPr>
          <w:rFonts w:ascii="Times New Roman" w:hAnsi="Times New Roman" w:cs="Times New Roman"/>
          <w:sz w:val="24"/>
          <w:szCs w:val="24"/>
        </w:rPr>
        <w:t>metodologías</w:t>
      </w:r>
      <w:r w:rsidRPr="001053B1">
        <w:rPr>
          <w:rFonts w:ascii="Times New Roman" w:hAnsi="Times New Roman" w:cs="Times New Roman"/>
          <w:sz w:val="24"/>
          <w:szCs w:val="24"/>
        </w:rPr>
        <w:t xml:space="preserve"> no dependen en gran medida de la tecnología</w:t>
      </w:r>
      <w:r>
        <w:rPr>
          <w:rFonts w:ascii="Times New Roman" w:hAnsi="Times New Roman" w:cs="Times New Roman"/>
          <w:sz w:val="24"/>
          <w:szCs w:val="24"/>
        </w:rPr>
        <w:t xml:space="preserve"> como se evidencia en el análisis</w:t>
      </w:r>
      <w:r w:rsidRPr="001053B1">
        <w:rPr>
          <w:rFonts w:ascii="Times New Roman" w:hAnsi="Times New Roman" w:cs="Times New Roman"/>
          <w:sz w:val="24"/>
          <w:szCs w:val="24"/>
        </w:rPr>
        <w:t xml:space="preserve">, su integración podría considerarse una brecha en el contexto educativo actual, cada vez más digitalizado. Por último, la necesidad de una terminología </w:t>
      </w:r>
      <w:r w:rsidRPr="001053B1">
        <w:rPr>
          <w:rFonts w:ascii="Times New Roman" w:hAnsi="Times New Roman" w:cs="Times New Roman"/>
          <w:sz w:val="24"/>
          <w:szCs w:val="24"/>
        </w:rPr>
        <w:lastRenderedPageBreak/>
        <w:t xml:space="preserve">estandarizada es importante para facilitar tanto la investigación como la comprensión de las estrategias </w:t>
      </w:r>
      <w:r w:rsidR="00EC3A9F">
        <w:rPr>
          <w:rFonts w:ascii="Times New Roman" w:hAnsi="Times New Roman" w:cs="Times New Roman"/>
          <w:sz w:val="24"/>
          <w:szCs w:val="24"/>
        </w:rPr>
        <w:t xml:space="preserve">metodológicas </w:t>
      </w:r>
      <w:r w:rsidRPr="001053B1">
        <w:rPr>
          <w:rFonts w:ascii="Times New Roman" w:hAnsi="Times New Roman" w:cs="Times New Roman"/>
          <w:sz w:val="24"/>
          <w:szCs w:val="24"/>
        </w:rPr>
        <w:t>por parte de los participantes, siendo el uso de tesauros una posible solución para mitigar esta ambigüedad.</w:t>
      </w:r>
    </w:p>
    <w:p w14:paraId="40788F91" w14:textId="45796948" w:rsidR="00331ADB" w:rsidRDefault="002F17CF" w:rsidP="00EC6C78">
      <w:pPr>
        <w:spacing w:after="0" w:line="360" w:lineRule="auto"/>
        <w:ind w:firstLine="709"/>
        <w:jc w:val="both"/>
        <w:rPr>
          <w:rFonts w:ascii="Times New Roman" w:hAnsi="Times New Roman" w:cs="Times New Roman"/>
          <w:sz w:val="24"/>
          <w:szCs w:val="24"/>
        </w:rPr>
      </w:pPr>
      <w:r w:rsidRPr="001053B1">
        <w:rPr>
          <w:rFonts w:ascii="Times New Roman" w:hAnsi="Times New Roman" w:cs="Times New Roman"/>
          <w:sz w:val="24"/>
          <w:szCs w:val="24"/>
        </w:rPr>
        <w:t xml:space="preserve">Esta revisión sistemática de la literatura se enfoca en el análisis de la producción científica disponible en la base de datos </w:t>
      </w:r>
      <w:proofErr w:type="spellStart"/>
      <w:r w:rsidRPr="001053B1">
        <w:rPr>
          <w:rFonts w:ascii="Times New Roman" w:hAnsi="Times New Roman" w:cs="Times New Roman"/>
          <w:sz w:val="24"/>
          <w:szCs w:val="24"/>
        </w:rPr>
        <w:t>Clarivate</w:t>
      </w:r>
      <w:proofErr w:type="spellEnd"/>
      <w:r w:rsidRPr="001053B1">
        <w:rPr>
          <w:rFonts w:ascii="Times New Roman" w:hAnsi="Times New Roman" w:cs="Times New Roman"/>
          <w:sz w:val="24"/>
          <w:szCs w:val="24"/>
        </w:rPr>
        <w:t xml:space="preserve"> Web </w:t>
      </w:r>
      <w:proofErr w:type="spellStart"/>
      <w:r w:rsidRPr="001053B1">
        <w:rPr>
          <w:rFonts w:ascii="Times New Roman" w:hAnsi="Times New Roman" w:cs="Times New Roman"/>
          <w:sz w:val="24"/>
          <w:szCs w:val="24"/>
        </w:rPr>
        <w:t>of</w:t>
      </w:r>
      <w:proofErr w:type="spellEnd"/>
      <w:r w:rsidRPr="001053B1">
        <w:rPr>
          <w:rFonts w:ascii="Times New Roman" w:hAnsi="Times New Roman" w:cs="Times New Roman"/>
          <w:sz w:val="24"/>
          <w:szCs w:val="24"/>
        </w:rPr>
        <w:t xml:space="preserve"> </w:t>
      </w:r>
      <w:proofErr w:type="spellStart"/>
      <w:r w:rsidRPr="001053B1">
        <w:rPr>
          <w:rFonts w:ascii="Times New Roman" w:hAnsi="Times New Roman" w:cs="Times New Roman"/>
          <w:sz w:val="24"/>
          <w:szCs w:val="24"/>
        </w:rPr>
        <w:t>Science</w:t>
      </w:r>
      <w:proofErr w:type="spellEnd"/>
      <w:r w:rsidRPr="001053B1">
        <w:rPr>
          <w:rFonts w:ascii="Times New Roman" w:hAnsi="Times New Roman" w:cs="Times New Roman"/>
          <w:sz w:val="24"/>
          <w:szCs w:val="24"/>
        </w:rPr>
        <w:t xml:space="preserve"> (</w:t>
      </w:r>
      <w:proofErr w:type="spellStart"/>
      <w:r w:rsidRPr="001053B1">
        <w:rPr>
          <w:rFonts w:ascii="Times New Roman" w:hAnsi="Times New Roman" w:cs="Times New Roman"/>
          <w:sz w:val="24"/>
          <w:szCs w:val="24"/>
        </w:rPr>
        <w:t>WoS</w:t>
      </w:r>
      <w:proofErr w:type="spellEnd"/>
      <w:r w:rsidRPr="001053B1">
        <w:rPr>
          <w:rFonts w:ascii="Times New Roman" w:hAnsi="Times New Roman" w:cs="Times New Roman"/>
          <w:sz w:val="24"/>
          <w:szCs w:val="24"/>
        </w:rPr>
        <w:t>), relacionada con l</w:t>
      </w:r>
      <w:r w:rsidR="00665564">
        <w:rPr>
          <w:rFonts w:ascii="Times New Roman" w:hAnsi="Times New Roman" w:cs="Times New Roman"/>
          <w:sz w:val="24"/>
          <w:szCs w:val="24"/>
        </w:rPr>
        <w:t>a</w:t>
      </w:r>
      <w:r w:rsidRPr="001053B1">
        <w:rPr>
          <w:rFonts w:ascii="Times New Roman" w:hAnsi="Times New Roman" w:cs="Times New Roman"/>
          <w:sz w:val="24"/>
          <w:szCs w:val="24"/>
        </w:rPr>
        <w:t xml:space="preserve">s </w:t>
      </w:r>
      <w:r w:rsidR="00665564">
        <w:rPr>
          <w:rFonts w:ascii="Times New Roman" w:hAnsi="Times New Roman" w:cs="Times New Roman"/>
          <w:sz w:val="24"/>
          <w:szCs w:val="24"/>
        </w:rPr>
        <w:t>metodologías</w:t>
      </w:r>
      <w:r w:rsidRPr="001053B1">
        <w:rPr>
          <w:rFonts w:ascii="Times New Roman" w:hAnsi="Times New Roman" w:cs="Times New Roman"/>
          <w:sz w:val="24"/>
          <w:szCs w:val="24"/>
        </w:rPr>
        <w:t xml:space="preserve"> de trabajo en equipo, trabajo colaborativo, trabajo cooperativo, aprendizaje colaborativo y aprendizaje cooperativo en el contexto de la educación superior, centrándose exclus</w:t>
      </w:r>
      <w:r w:rsidR="00333547">
        <w:rPr>
          <w:rFonts w:ascii="Times New Roman" w:hAnsi="Times New Roman" w:cs="Times New Roman"/>
          <w:sz w:val="24"/>
          <w:szCs w:val="24"/>
        </w:rPr>
        <w:t>ivamente en estudiantes.</w:t>
      </w:r>
    </w:p>
    <w:p w14:paraId="7A987AFD" w14:textId="1FE91E8D" w:rsidR="00331ADB" w:rsidRDefault="00405956" w:rsidP="00EC6C78">
      <w:pPr>
        <w:spacing w:after="0" w:line="360" w:lineRule="auto"/>
        <w:ind w:firstLine="709"/>
        <w:jc w:val="both"/>
        <w:rPr>
          <w:rFonts w:ascii="Times New Roman" w:hAnsi="Times New Roman" w:cs="Times New Roman"/>
          <w:sz w:val="24"/>
          <w:szCs w:val="24"/>
        </w:rPr>
      </w:pPr>
      <w:r w:rsidRPr="002E7297">
        <w:rPr>
          <w:rFonts w:ascii="Times New Roman" w:hAnsi="Times New Roman" w:cs="Times New Roman"/>
          <w:sz w:val="24"/>
          <w:szCs w:val="24"/>
        </w:rPr>
        <w:t>A partir de ello, este estudio plantea la siguiente pregunta de investigación: ¿Cuál de estas metodologías de aprendizaje es la más empleada y qué contextos, competencias, barreras, tecnologías, herramientas de evaluación y características se asocian con su implementación según la literatura revisada?</w:t>
      </w:r>
      <w:r w:rsidR="00331ADB" w:rsidRPr="00331ADB">
        <w:rPr>
          <w:rFonts w:ascii="Times New Roman" w:hAnsi="Times New Roman" w:cs="Times New Roman"/>
          <w:sz w:val="24"/>
          <w:szCs w:val="24"/>
        </w:rPr>
        <w:t xml:space="preserve"> El objetivo general es analizar estos cinco enfoques por medio de </w:t>
      </w:r>
      <w:r w:rsidR="00331ADB" w:rsidRPr="001B5F9D">
        <w:rPr>
          <w:rFonts w:ascii="Times New Roman" w:hAnsi="Times New Roman" w:cs="Times New Roman"/>
          <w:sz w:val="24"/>
          <w:szCs w:val="24"/>
        </w:rPr>
        <w:t>una revisión sistemátic</w:t>
      </w:r>
      <w:r w:rsidR="00331ADB">
        <w:rPr>
          <w:rFonts w:ascii="Times New Roman" w:hAnsi="Times New Roman" w:cs="Times New Roman"/>
          <w:sz w:val="24"/>
          <w:szCs w:val="24"/>
        </w:rPr>
        <w:t xml:space="preserve">a de la literatura, dentro de las </w:t>
      </w:r>
      <w:r w:rsidR="00331ADB" w:rsidRPr="00842896">
        <w:rPr>
          <w:rFonts w:ascii="Times New Roman" w:hAnsi="Times New Roman" w:cs="Times New Roman"/>
          <w:sz w:val="24"/>
          <w:szCs w:val="24"/>
        </w:rPr>
        <w:t>modalidades educativas presenciales, en línea e híbridas</w:t>
      </w:r>
      <w:r w:rsidR="00331ADB">
        <w:rPr>
          <w:rFonts w:ascii="Times New Roman" w:hAnsi="Times New Roman" w:cs="Times New Roman"/>
          <w:sz w:val="24"/>
          <w:szCs w:val="24"/>
        </w:rPr>
        <w:t xml:space="preserve"> en la educación superior.</w:t>
      </w:r>
    </w:p>
    <w:p w14:paraId="6CE7E468" w14:textId="77777777" w:rsidR="00EC6C78" w:rsidRDefault="00EC6C78" w:rsidP="00EC6C78">
      <w:pPr>
        <w:spacing w:after="0" w:line="360" w:lineRule="auto"/>
        <w:ind w:firstLine="709"/>
        <w:jc w:val="both"/>
        <w:rPr>
          <w:rFonts w:ascii="Times New Roman" w:hAnsi="Times New Roman" w:cs="Times New Roman"/>
          <w:sz w:val="24"/>
          <w:szCs w:val="24"/>
        </w:rPr>
      </w:pPr>
    </w:p>
    <w:p w14:paraId="4D534BDD" w14:textId="77777777" w:rsidR="002F17CF" w:rsidRPr="00307574" w:rsidRDefault="002F17CF" w:rsidP="00EC6C78">
      <w:pPr>
        <w:spacing w:after="0" w:line="360" w:lineRule="auto"/>
        <w:jc w:val="center"/>
        <w:rPr>
          <w:rFonts w:ascii="Times New Roman" w:hAnsi="Times New Roman" w:cs="Times New Roman"/>
          <w:sz w:val="32"/>
          <w:szCs w:val="32"/>
        </w:rPr>
      </w:pPr>
      <w:r w:rsidRPr="00307574">
        <w:rPr>
          <w:rFonts w:ascii="Times New Roman" w:hAnsi="Times New Roman" w:cs="Times New Roman"/>
          <w:b/>
          <w:sz w:val="32"/>
          <w:szCs w:val="32"/>
        </w:rPr>
        <w:t>Metodología</w:t>
      </w:r>
    </w:p>
    <w:p w14:paraId="0F924C08" w14:textId="33813FFA" w:rsidR="002F17CF" w:rsidRDefault="000911AE" w:rsidP="00EC6C78">
      <w:pPr>
        <w:spacing w:after="0" w:line="360" w:lineRule="auto"/>
        <w:ind w:firstLine="709"/>
        <w:jc w:val="both"/>
        <w:rPr>
          <w:rFonts w:ascii="Times New Roman" w:hAnsi="Times New Roman" w:cs="Times New Roman"/>
          <w:sz w:val="24"/>
          <w:szCs w:val="24"/>
        </w:rPr>
      </w:pPr>
      <w:r w:rsidRPr="000911AE">
        <w:rPr>
          <w:rFonts w:ascii="Times New Roman" w:hAnsi="Times New Roman" w:cs="Times New Roman"/>
          <w:sz w:val="24"/>
          <w:szCs w:val="24"/>
        </w:rPr>
        <w:t>Las revisiones sistemáticas de la literatura permiten presentar información de manera clara y estructurada, utilizando una metodología con objetivos definidos.</w:t>
      </w:r>
      <w:r w:rsidR="002F17CF" w:rsidRPr="00C82CCB">
        <w:rPr>
          <w:rFonts w:ascii="Times New Roman" w:hAnsi="Times New Roman" w:cs="Times New Roman"/>
          <w:sz w:val="24"/>
          <w:szCs w:val="24"/>
        </w:rPr>
        <w:t xml:space="preserve"> </w:t>
      </w:r>
      <w:r w:rsidR="0034285E" w:rsidRPr="0034285E">
        <w:rPr>
          <w:rFonts w:ascii="Times New Roman" w:hAnsi="Times New Roman" w:cs="Times New Roman"/>
          <w:sz w:val="24"/>
          <w:szCs w:val="24"/>
        </w:rPr>
        <w:t>Esto permite realizar investigaciones que identifican, seleccionan y valoran la evidencia científica para su análisis</w:t>
      </w:r>
      <w:r w:rsidR="002F17CF" w:rsidRPr="00C82CCB">
        <w:rPr>
          <w:rFonts w:ascii="Times New Roman" w:hAnsi="Times New Roman" w:cs="Times New Roman"/>
          <w:sz w:val="24"/>
          <w:szCs w:val="24"/>
        </w:rPr>
        <w:t xml:space="preserve"> </w:t>
      </w:r>
      <w:r w:rsidR="002F17CF" w:rsidRPr="00C82CCB">
        <w:rPr>
          <w:rFonts w:ascii="Times New Roman" w:hAnsi="Times New Roman" w:cs="Times New Roman"/>
          <w:sz w:val="24"/>
          <w:szCs w:val="24"/>
        </w:rPr>
        <w:fldChar w:fldCharType="begin"/>
      </w:r>
      <w:r w:rsidR="00D75C0D">
        <w:rPr>
          <w:rFonts w:ascii="Times New Roman" w:hAnsi="Times New Roman" w:cs="Times New Roman"/>
          <w:sz w:val="24"/>
          <w:szCs w:val="24"/>
        </w:rPr>
        <w:instrText xml:space="preserve"> ADDIN ZOTERO_ITEM CSL_CITATION {"citationID":"a1Av3alG","properties":{"custom":"(Moher et \\uc0\\u225{}l., 2014)","formattedCitation":"(Moher et \\uc0\\u225{}l., 2014)","plainCitation":"(Moher et ál., 2014)","noteIndex":0},"citationItems":[{"id":151,"uris":["http://zotero.org/users/12325992/items/JKGS5FC4"],"itemData":{"id":151,"type":"article-journal","container-title":"Revista Española de Nutrición Humana y Dietética","DOI":"10.14306/renhyd.18.3.114","ISSN":"2174-5145","issue":"3","license":"Derechos de autor","note":"number: 3","page":"172-181","source":"www.renhyd.org","title":"Ítems de referencia para publicar Revisiones Sistemáticas y Metaanálisis: La Declaración PRISMA","title-short":"Ítems de referencia para publicar Revisiones Sistemáticas y Metaanálisis","volume":"18","author":[{"family":"Moher","given":"David"},{"family":"Liberati","given":"Alessandro"},{"family":"Tetzlaff","given":"Jennifer"},{"family":"Altman","given":"Douglas G."},{"family":"Group","given":"The PRISMA"}],"issued":{"date-parts":[["2014"]]}}}],"schema":"https://github.com/citation-style-language/schema/raw/master/csl-citation.json"} </w:instrText>
      </w:r>
      <w:r w:rsidR="002F17CF" w:rsidRPr="00C82CCB">
        <w:rPr>
          <w:rFonts w:ascii="Times New Roman" w:hAnsi="Times New Roman" w:cs="Times New Roman"/>
          <w:sz w:val="24"/>
          <w:szCs w:val="24"/>
        </w:rPr>
        <w:fldChar w:fldCharType="separate"/>
      </w:r>
      <w:r w:rsidR="00D75C0D" w:rsidRPr="00D75C0D">
        <w:rPr>
          <w:rFonts w:ascii="Times New Roman" w:hAnsi="Times New Roman" w:cs="Times New Roman"/>
          <w:sz w:val="24"/>
          <w:szCs w:val="24"/>
        </w:rPr>
        <w:t>(Moher et ál., 2014)</w:t>
      </w:r>
      <w:r w:rsidR="002F17CF" w:rsidRPr="00C82CCB">
        <w:rPr>
          <w:rFonts w:ascii="Times New Roman" w:hAnsi="Times New Roman" w:cs="Times New Roman"/>
          <w:sz w:val="24"/>
          <w:szCs w:val="24"/>
        </w:rPr>
        <w:fldChar w:fldCharType="end"/>
      </w:r>
      <w:r w:rsidR="002F17CF" w:rsidRPr="00C82CCB">
        <w:rPr>
          <w:rFonts w:ascii="Times New Roman" w:hAnsi="Times New Roman" w:cs="Times New Roman"/>
          <w:sz w:val="24"/>
          <w:szCs w:val="24"/>
        </w:rPr>
        <w:t xml:space="preserve">. El método </w:t>
      </w:r>
      <w:r w:rsidR="002F17CF" w:rsidRPr="00AE0CAD">
        <w:rPr>
          <w:rFonts w:ascii="Times New Roman" w:hAnsi="Times New Roman" w:cs="Times New Roman"/>
          <w:sz w:val="24"/>
          <w:szCs w:val="24"/>
        </w:rPr>
        <w:t xml:space="preserve">PRISMA </w:t>
      </w:r>
      <w:r w:rsidR="00704270" w:rsidRPr="00AE0CAD">
        <w:rPr>
          <w:rFonts w:ascii="Times New Roman" w:hAnsi="Times New Roman" w:cs="Times New Roman"/>
          <w:sz w:val="24"/>
          <w:szCs w:val="24"/>
        </w:rPr>
        <w:t>(</w:t>
      </w:r>
      <w:proofErr w:type="spellStart"/>
      <w:r w:rsidR="00704270" w:rsidRPr="00AE0CAD">
        <w:rPr>
          <w:rFonts w:ascii="Times New Roman" w:hAnsi="Times New Roman" w:cs="Times New Roman"/>
          <w:sz w:val="24"/>
          <w:szCs w:val="24"/>
        </w:rPr>
        <w:t>Preferred</w:t>
      </w:r>
      <w:proofErr w:type="spellEnd"/>
      <w:r w:rsidR="00704270" w:rsidRPr="00AE0CAD">
        <w:rPr>
          <w:rFonts w:ascii="Times New Roman" w:hAnsi="Times New Roman" w:cs="Times New Roman"/>
          <w:sz w:val="24"/>
          <w:szCs w:val="24"/>
        </w:rPr>
        <w:t xml:space="preserve"> </w:t>
      </w:r>
      <w:proofErr w:type="spellStart"/>
      <w:r w:rsidR="00704270" w:rsidRPr="00AE0CAD">
        <w:rPr>
          <w:rFonts w:ascii="Times New Roman" w:hAnsi="Times New Roman" w:cs="Times New Roman"/>
          <w:sz w:val="24"/>
          <w:szCs w:val="24"/>
        </w:rPr>
        <w:t>Reporting</w:t>
      </w:r>
      <w:proofErr w:type="spellEnd"/>
      <w:r w:rsidR="00704270" w:rsidRPr="00AE0CAD">
        <w:rPr>
          <w:rFonts w:ascii="Times New Roman" w:hAnsi="Times New Roman" w:cs="Times New Roman"/>
          <w:sz w:val="24"/>
          <w:szCs w:val="24"/>
        </w:rPr>
        <w:t xml:space="preserve"> </w:t>
      </w:r>
      <w:proofErr w:type="spellStart"/>
      <w:r w:rsidR="00704270" w:rsidRPr="00AE0CAD">
        <w:rPr>
          <w:rFonts w:ascii="Times New Roman" w:hAnsi="Times New Roman" w:cs="Times New Roman"/>
          <w:sz w:val="24"/>
          <w:szCs w:val="24"/>
        </w:rPr>
        <w:t>Items</w:t>
      </w:r>
      <w:proofErr w:type="spellEnd"/>
      <w:r w:rsidR="00704270" w:rsidRPr="00AE0CAD">
        <w:rPr>
          <w:rFonts w:ascii="Times New Roman" w:hAnsi="Times New Roman" w:cs="Times New Roman"/>
          <w:sz w:val="24"/>
          <w:szCs w:val="24"/>
        </w:rPr>
        <w:t xml:space="preserve"> </w:t>
      </w:r>
      <w:proofErr w:type="spellStart"/>
      <w:r w:rsidR="00704270" w:rsidRPr="00AE0CAD">
        <w:rPr>
          <w:rFonts w:ascii="Times New Roman" w:hAnsi="Times New Roman" w:cs="Times New Roman"/>
          <w:sz w:val="24"/>
          <w:szCs w:val="24"/>
        </w:rPr>
        <w:t>for</w:t>
      </w:r>
      <w:proofErr w:type="spellEnd"/>
      <w:r w:rsidR="00704270" w:rsidRPr="00AE0CAD">
        <w:rPr>
          <w:rFonts w:ascii="Times New Roman" w:hAnsi="Times New Roman" w:cs="Times New Roman"/>
          <w:sz w:val="24"/>
          <w:szCs w:val="24"/>
        </w:rPr>
        <w:t xml:space="preserve"> </w:t>
      </w:r>
      <w:proofErr w:type="spellStart"/>
      <w:r w:rsidR="00704270" w:rsidRPr="00AE0CAD">
        <w:rPr>
          <w:rFonts w:ascii="Times New Roman" w:hAnsi="Times New Roman" w:cs="Times New Roman"/>
          <w:sz w:val="24"/>
          <w:szCs w:val="24"/>
        </w:rPr>
        <w:t>Systematic</w:t>
      </w:r>
      <w:proofErr w:type="spellEnd"/>
      <w:r w:rsidR="00704270" w:rsidRPr="00AE0CAD">
        <w:rPr>
          <w:rFonts w:ascii="Times New Roman" w:hAnsi="Times New Roman" w:cs="Times New Roman"/>
          <w:sz w:val="24"/>
          <w:szCs w:val="24"/>
        </w:rPr>
        <w:t xml:space="preserve"> </w:t>
      </w:r>
      <w:proofErr w:type="spellStart"/>
      <w:r w:rsidR="00704270" w:rsidRPr="00AE0CAD">
        <w:rPr>
          <w:rFonts w:ascii="Times New Roman" w:hAnsi="Times New Roman" w:cs="Times New Roman"/>
          <w:sz w:val="24"/>
          <w:szCs w:val="24"/>
        </w:rPr>
        <w:t>Review</w:t>
      </w:r>
      <w:proofErr w:type="spellEnd"/>
      <w:r w:rsidR="00704270" w:rsidRPr="00AE0CAD">
        <w:rPr>
          <w:rFonts w:ascii="Times New Roman" w:hAnsi="Times New Roman" w:cs="Times New Roman"/>
          <w:sz w:val="24"/>
          <w:szCs w:val="24"/>
        </w:rPr>
        <w:t xml:space="preserve"> and Meta-</w:t>
      </w:r>
      <w:proofErr w:type="spellStart"/>
      <w:r w:rsidR="00704270" w:rsidRPr="00AE0CAD">
        <w:rPr>
          <w:rFonts w:ascii="Times New Roman" w:hAnsi="Times New Roman" w:cs="Times New Roman"/>
          <w:sz w:val="24"/>
          <w:szCs w:val="24"/>
        </w:rPr>
        <w:t>Analysis</w:t>
      </w:r>
      <w:proofErr w:type="spellEnd"/>
      <w:r w:rsidR="00704270" w:rsidRPr="00AE0CAD">
        <w:rPr>
          <w:rFonts w:ascii="Times New Roman" w:hAnsi="Times New Roman" w:cs="Times New Roman"/>
          <w:sz w:val="24"/>
          <w:szCs w:val="24"/>
        </w:rPr>
        <w:t xml:space="preserve">) </w:t>
      </w:r>
      <w:r w:rsidR="00A77792">
        <w:rPr>
          <w:rFonts w:ascii="Times New Roman" w:hAnsi="Times New Roman" w:cs="Times New Roman"/>
          <w:sz w:val="24"/>
          <w:szCs w:val="24"/>
        </w:rPr>
        <w:t>fue utilizado como marco metodológico</w:t>
      </w:r>
      <w:r w:rsidR="002F17CF" w:rsidRPr="00C82CCB">
        <w:rPr>
          <w:rFonts w:ascii="Times New Roman" w:hAnsi="Times New Roman" w:cs="Times New Roman"/>
          <w:sz w:val="24"/>
          <w:szCs w:val="24"/>
        </w:rPr>
        <w:t xml:space="preserve"> </w:t>
      </w:r>
      <w:r w:rsidR="002F17CF" w:rsidRPr="00C82CCB">
        <w:rPr>
          <w:rFonts w:ascii="Times New Roman" w:hAnsi="Times New Roman" w:cs="Times New Roman"/>
          <w:sz w:val="24"/>
          <w:szCs w:val="24"/>
        </w:rPr>
        <w:fldChar w:fldCharType="begin"/>
      </w:r>
      <w:r w:rsidR="000E12FE">
        <w:rPr>
          <w:rFonts w:ascii="Times New Roman" w:hAnsi="Times New Roman" w:cs="Times New Roman"/>
          <w:sz w:val="24"/>
          <w:szCs w:val="24"/>
        </w:rPr>
        <w:instrText xml:space="preserve"> ADDIN ZOTERO_ITEM CSL_CITATION {"citationID":"BErNGOHo","properties":{"custom":"(Rethlefsen y Page, 2022)","formattedCitation":"(Rethlefsen y Page, 2022)","plainCitation":"(Rethlefsen y Page, 2022)","noteIndex":0},"citationItems":[{"id":140,"uris":["http://zotero.org/users/12325992/items/MS7SAZZA"],"itemData":{"id":140,"type":"article-journal","container-title":"Journal of the Medical Library Association","DOI":"10.5195/jmla.2022.1449","ISSN":"1558-9439","issue":"2","language":"en","license":"Copyright (c) 2022 Melissa L. Rethlefsen, Matthew J. Page","note":"number: 2","page":"253-257","title":"PRISMA 2020 and PRISMA-S: common questions on tracking records and the flow diagram","volume":"110","author":[{"family":"Rethlefsen","given":"Melissa L."},{"family":"Page","given":"Matthew J."}],"issued":{"date-parts":[["2022"]]}}}],"schema":"https://github.com/citation-style-language/schema/raw/master/csl-citation.json"} </w:instrText>
      </w:r>
      <w:r w:rsidR="002F17CF" w:rsidRPr="00C82CCB">
        <w:rPr>
          <w:rFonts w:ascii="Times New Roman" w:hAnsi="Times New Roman" w:cs="Times New Roman"/>
          <w:sz w:val="24"/>
          <w:szCs w:val="24"/>
        </w:rPr>
        <w:fldChar w:fldCharType="separate"/>
      </w:r>
      <w:r w:rsidR="000E12FE" w:rsidRPr="000E12FE">
        <w:rPr>
          <w:rFonts w:ascii="Times New Roman" w:hAnsi="Times New Roman" w:cs="Times New Roman"/>
          <w:sz w:val="24"/>
        </w:rPr>
        <w:t>(Rethlefsen y Page, 2022)</w:t>
      </w:r>
      <w:r w:rsidR="002F17CF" w:rsidRPr="00C82CCB">
        <w:rPr>
          <w:rFonts w:ascii="Times New Roman" w:hAnsi="Times New Roman" w:cs="Times New Roman"/>
          <w:sz w:val="24"/>
          <w:szCs w:val="24"/>
        </w:rPr>
        <w:fldChar w:fldCharType="end"/>
      </w:r>
      <w:r w:rsidR="002F17CF" w:rsidRPr="00C82CCB">
        <w:rPr>
          <w:rFonts w:ascii="Times New Roman" w:hAnsi="Times New Roman" w:cs="Times New Roman"/>
          <w:sz w:val="24"/>
          <w:szCs w:val="24"/>
        </w:rPr>
        <w:t xml:space="preserve">. </w:t>
      </w:r>
      <w:r w:rsidR="008F30A1" w:rsidRPr="008F30A1">
        <w:rPr>
          <w:rFonts w:ascii="Times New Roman" w:hAnsi="Times New Roman" w:cs="Times New Roman"/>
          <w:sz w:val="24"/>
          <w:szCs w:val="24"/>
        </w:rPr>
        <w:t>Esta guía ayuda a la comunidad académica en la preparación de informes exhaustivos y claros</w:t>
      </w:r>
      <w:r w:rsidR="002F17CF" w:rsidRPr="002B3583">
        <w:rPr>
          <w:rFonts w:ascii="Times New Roman" w:hAnsi="Times New Roman" w:cs="Times New Roman"/>
          <w:sz w:val="24"/>
          <w:szCs w:val="24"/>
        </w:rPr>
        <w:t xml:space="preserve"> </w:t>
      </w:r>
      <w:r w:rsidR="002F17CF" w:rsidRPr="002B3583">
        <w:rPr>
          <w:rFonts w:ascii="Times New Roman" w:hAnsi="Times New Roman" w:cs="Times New Roman"/>
          <w:sz w:val="24"/>
          <w:szCs w:val="24"/>
        </w:rPr>
        <w:fldChar w:fldCharType="begin"/>
      </w:r>
      <w:r w:rsidR="008F7E4C">
        <w:rPr>
          <w:rFonts w:ascii="Times New Roman" w:hAnsi="Times New Roman" w:cs="Times New Roman"/>
          <w:sz w:val="24"/>
          <w:szCs w:val="24"/>
        </w:rPr>
        <w:instrText xml:space="preserve"> ADDIN ZOTERO_ITEM CSL_CITATION {"citationID":"o5TWUDF6","properties":{"custom":"(Kolaski et \\uc0\\u225{}l., 2023)","formattedCitation":"(Kolaski et \\uc0\\u225{}l., 2023)","plainCitation":"(Kolaski et ál., 2023)","noteIndex":0},"citationItems":[{"id":155,"uris":["http://zotero.org/users/12325992/items/YQ57BT3K"],"itemData":{"id":155,"type":"article-journal","container-title":"BMC","DOI":"10.1186/s13643-023-02255-9","ISSN":"2046-4053","issue":"1","journalAbbreviation":"Systematic Reviews","page":"96","title":"Guidance to best tools and practices for systematic reviews","volume":"12","author":[{"family":"Kolaski","given":"Kat"},{"family":"Logan","given":"Lynne Romeiser"},{"family":"Ioannidis","given":"John P. A."}],"issued":{"date-parts":[["2023"]]}}}],"schema":"https://github.com/citation-style-language/schema/raw/master/csl-citation.json"} </w:instrText>
      </w:r>
      <w:r w:rsidR="002F17CF" w:rsidRPr="002B3583">
        <w:rPr>
          <w:rFonts w:ascii="Times New Roman" w:hAnsi="Times New Roman" w:cs="Times New Roman"/>
          <w:sz w:val="24"/>
          <w:szCs w:val="24"/>
        </w:rPr>
        <w:fldChar w:fldCharType="separate"/>
      </w:r>
      <w:r w:rsidR="008F7E4C" w:rsidRPr="008F7E4C">
        <w:rPr>
          <w:rFonts w:ascii="Times New Roman" w:hAnsi="Times New Roman" w:cs="Times New Roman"/>
          <w:sz w:val="24"/>
          <w:szCs w:val="24"/>
        </w:rPr>
        <w:t>(Kolaski et ál., 2023)</w:t>
      </w:r>
      <w:r w:rsidR="002F17CF" w:rsidRPr="002B3583">
        <w:rPr>
          <w:rFonts w:ascii="Times New Roman" w:hAnsi="Times New Roman" w:cs="Times New Roman"/>
          <w:sz w:val="24"/>
          <w:szCs w:val="24"/>
        </w:rPr>
        <w:fldChar w:fldCharType="end"/>
      </w:r>
      <w:r w:rsidR="002F17CF" w:rsidRPr="00C82CCB">
        <w:rPr>
          <w:rFonts w:ascii="Times New Roman" w:hAnsi="Times New Roman" w:cs="Times New Roman"/>
          <w:sz w:val="24"/>
          <w:szCs w:val="24"/>
        </w:rPr>
        <w:t>.</w:t>
      </w:r>
    </w:p>
    <w:p w14:paraId="0D58DDA6" w14:textId="77777777" w:rsidR="00EC6C78" w:rsidRPr="00C82CCB" w:rsidRDefault="00EC6C78" w:rsidP="00EC6C78">
      <w:pPr>
        <w:spacing w:after="0" w:line="360" w:lineRule="auto"/>
        <w:ind w:firstLine="709"/>
        <w:jc w:val="both"/>
        <w:rPr>
          <w:rFonts w:ascii="Times New Roman" w:hAnsi="Times New Roman" w:cs="Times New Roman"/>
          <w:sz w:val="24"/>
          <w:szCs w:val="24"/>
        </w:rPr>
      </w:pPr>
    </w:p>
    <w:p w14:paraId="7A7B9436" w14:textId="5F3D9A3C" w:rsidR="002F17CF" w:rsidRPr="00307574" w:rsidRDefault="00320910" w:rsidP="002F17CF">
      <w:pPr>
        <w:jc w:val="center"/>
        <w:rPr>
          <w:rFonts w:ascii="Times New Roman" w:hAnsi="Times New Roman" w:cs="Times New Roman"/>
          <w:b/>
          <w:sz w:val="28"/>
          <w:szCs w:val="28"/>
        </w:rPr>
      </w:pPr>
      <w:r>
        <w:rPr>
          <w:rFonts w:ascii="Times New Roman" w:hAnsi="Times New Roman" w:cs="Times New Roman"/>
          <w:b/>
          <w:sz w:val="28"/>
          <w:szCs w:val="28"/>
        </w:rPr>
        <w:t>Etapas de la investigación</w:t>
      </w:r>
    </w:p>
    <w:p w14:paraId="71F1DC7E" w14:textId="59B3CA15" w:rsidR="002F17CF" w:rsidRDefault="002F17CF" w:rsidP="00EC6C78">
      <w:pPr>
        <w:spacing w:after="0" w:line="360" w:lineRule="auto"/>
        <w:jc w:val="both"/>
        <w:rPr>
          <w:rFonts w:ascii="Times New Roman" w:hAnsi="Times New Roman" w:cs="Times New Roman"/>
          <w:sz w:val="24"/>
          <w:szCs w:val="24"/>
        </w:rPr>
      </w:pPr>
      <w:r w:rsidRPr="00130CD2">
        <w:rPr>
          <w:rFonts w:ascii="Times New Roman" w:hAnsi="Times New Roman" w:cs="Times New Roman"/>
          <w:sz w:val="24"/>
          <w:szCs w:val="24"/>
        </w:rPr>
        <w:t>El estudio se inició con la formulación del objetivo general y se desarrolló en dos fases. En primer</w:t>
      </w:r>
      <w:r w:rsidR="0087594A">
        <w:rPr>
          <w:rFonts w:ascii="Times New Roman" w:hAnsi="Times New Roman" w:cs="Times New Roman"/>
          <w:sz w:val="24"/>
          <w:szCs w:val="24"/>
        </w:rPr>
        <w:t xml:space="preserve"> lugar, se realizó una revisión</w:t>
      </w:r>
      <w:r w:rsidRPr="00130CD2">
        <w:rPr>
          <w:rFonts w:ascii="Times New Roman" w:hAnsi="Times New Roman" w:cs="Times New Roman"/>
          <w:sz w:val="24"/>
          <w:szCs w:val="24"/>
        </w:rPr>
        <w:t xml:space="preserve"> sistemática, que incluyó la búsqueda y selección de literatura relevante. Posteriormente, se llevó a cabo un análisis cualitativo</w:t>
      </w:r>
      <w:r>
        <w:rPr>
          <w:rFonts w:ascii="Times New Roman" w:hAnsi="Times New Roman" w:cs="Times New Roman"/>
          <w:sz w:val="24"/>
          <w:szCs w:val="24"/>
        </w:rPr>
        <w:t xml:space="preserve"> </w:t>
      </w:r>
      <w:r w:rsidRPr="00C82CCB">
        <w:rPr>
          <w:rFonts w:ascii="Times New Roman" w:hAnsi="Times New Roman" w:cs="Times New Roman"/>
          <w:sz w:val="24"/>
          <w:szCs w:val="24"/>
        </w:rPr>
        <w:fldChar w:fldCharType="begin"/>
      </w:r>
      <w:r w:rsidR="000C4114">
        <w:rPr>
          <w:rFonts w:ascii="Times New Roman" w:hAnsi="Times New Roman" w:cs="Times New Roman"/>
          <w:sz w:val="24"/>
          <w:szCs w:val="24"/>
        </w:rPr>
        <w:instrText xml:space="preserve"> ADDIN ZOTERO_ITEM CSL_CITATION {"citationID":"WUDRwKr4","properties":{"custom":"(J\\uc0\\u228{}ger-Roschko y Petersen, 2022)","formattedCitation":"(J\\uc0\\u228{}ger-Roschko y Petersen, 2022)","plainCitation":"(Jäger-Roschko y Petersen, 2022)","noteIndex":0},"citationItems":[{"id":158,"uris":["http://zotero.org/users/12325992/items/EMP9KBBG"],"itemData":{"id":158,"type":"article-journal","container-title":"Journal of Cleaner Production","DOI":"10.1016/j.jclepro.2022.133210","ISSN":"0959-6526","journalAbbreviation":"Journal of Cleaner Production","page":"133210","source":"ScienceDirect","title":"Advancing the circular economy through information sharing: A systematic literature review","volume":"369","author":[{"family":"Jäger-Roschko","given":"Moritz"},{"family":"Petersen","given":"Moritz"}],"issued":{"date-parts":[["2022"]]}}}],"schema":"https://github.com/citation-style-language/schema/raw/master/csl-citation.json"} </w:instrText>
      </w:r>
      <w:r w:rsidRPr="00C82CCB">
        <w:rPr>
          <w:rFonts w:ascii="Times New Roman" w:hAnsi="Times New Roman" w:cs="Times New Roman"/>
          <w:sz w:val="24"/>
          <w:szCs w:val="24"/>
        </w:rPr>
        <w:fldChar w:fldCharType="separate"/>
      </w:r>
      <w:r w:rsidR="000C4114" w:rsidRPr="000C4114">
        <w:rPr>
          <w:rFonts w:ascii="Times New Roman" w:hAnsi="Times New Roman" w:cs="Times New Roman"/>
          <w:sz w:val="24"/>
          <w:szCs w:val="24"/>
        </w:rPr>
        <w:t>(Jäger-Roschko y Petersen, 2022)</w:t>
      </w:r>
      <w:r w:rsidRPr="00C82CCB">
        <w:rPr>
          <w:rFonts w:ascii="Times New Roman" w:hAnsi="Times New Roman" w:cs="Times New Roman"/>
          <w:sz w:val="24"/>
          <w:szCs w:val="24"/>
        </w:rPr>
        <w:fldChar w:fldCharType="end"/>
      </w:r>
      <w:r w:rsidR="002B3583">
        <w:rPr>
          <w:rFonts w:ascii="Times New Roman" w:hAnsi="Times New Roman" w:cs="Times New Roman"/>
          <w:sz w:val="24"/>
          <w:szCs w:val="24"/>
        </w:rPr>
        <w:t>.</w:t>
      </w:r>
      <w:r>
        <w:rPr>
          <w:rFonts w:ascii="Times New Roman" w:hAnsi="Times New Roman" w:cs="Times New Roman"/>
          <w:sz w:val="24"/>
          <w:szCs w:val="24"/>
        </w:rPr>
        <w:t xml:space="preserve"> </w:t>
      </w:r>
      <w:r w:rsidRPr="00130CD2">
        <w:rPr>
          <w:rFonts w:ascii="Times New Roman" w:hAnsi="Times New Roman" w:cs="Times New Roman"/>
          <w:sz w:val="24"/>
          <w:szCs w:val="24"/>
        </w:rPr>
        <w:t xml:space="preserve">Para la obtención de la literatura, se aplicaron las directrices PRISMA en la base de datos </w:t>
      </w:r>
      <w:proofErr w:type="spellStart"/>
      <w:r w:rsidRPr="005D48DE">
        <w:rPr>
          <w:rFonts w:ascii="Times New Roman" w:hAnsi="Times New Roman" w:cs="Times New Roman"/>
          <w:sz w:val="24"/>
          <w:szCs w:val="24"/>
        </w:rPr>
        <w:t>WoS</w:t>
      </w:r>
      <w:proofErr w:type="spellEnd"/>
      <w:r w:rsidR="004E44ED" w:rsidRPr="005D48DE">
        <w:rPr>
          <w:rFonts w:ascii="Times New Roman" w:hAnsi="Times New Roman" w:cs="Times New Roman"/>
          <w:sz w:val="24"/>
          <w:szCs w:val="24"/>
        </w:rPr>
        <w:t xml:space="preserve"> (</w:t>
      </w:r>
      <w:r w:rsidR="004E44ED" w:rsidRPr="005D48DE">
        <w:rPr>
          <w:rFonts w:ascii="Times New Roman" w:hAnsi="Times New Roman" w:cs="Times New Roman"/>
          <w:b/>
          <w:sz w:val="24"/>
          <w:szCs w:val="24"/>
        </w:rPr>
        <w:t>Fig. 1</w:t>
      </w:r>
      <w:r w:rsidR="004E44ED" w:rsidRPr="005D48DE">
        <w:rPr>
          <w:rFonts w:ascii="Times New Roman" w:hAnsi="Times New Roman" w:cs="Times New Roman"/>
          <w:sz w:val="24"/>
          <w:szCs w:val="24"/>
        </w:rPr>
        <w:t>).</w:t>
      </w:r>
    </w:p>
    <w:p w14:paraId="0F465AC0" w14:textId="77777777" w:rsidR="00EC6C78" w:rsidRDefault="00EC6C78" w:rsidP="00EC6C78">
      <w:pPr>
        <w:spacing w:after="0" w:line="360" w:lineRule="auto"/>
        <w:jc w:val="both"/>
        <w:rPr>
          <w:rFonts w:ascii="Times New Roman" w:hAnsi="Times New Roman" w:cs="Times New Roman"/>
          <w:sz w:val="24"/>
          <w:szCs w:val="24"/>
        </w:rPr>
      </w:pPr>
    </w:p>
    <w:p w14:paraId="5891D069" w14:textId="77777777" w:rsidR="00E04F18" w:rsidRPr="00C82CCB" w:rsidRDefault="00E04F18" w:rsidP="00EC6C78">
      <w:pPr>
        <w:spacing w:after="0" w:line="360" w:lineRule="auto"/>
        <w:jc w:val="both"/>
        <w:rPr>
          <w:rFonts w:ascii="Times New Roman" w:hAnsi="Times New Roman" w:cs="Times New Roman"/>
          <w:sz w:val="24"/>
          <w:szCs w:val="24"/>
        </w:rPr>
      </w:pPr>
    </w:p>
    <w:p w14:paraId="66A4B7CC" w14:textId="012F0DD5" w:rsidR="002F17CF" w:rsidRPr="00136531" w:rsidRDefault="002F17CF" w:rsidP="00E04F18">
      <w:pPr>
        <w:jc w:val="center"/>
        <w:rPr>
          <w:rFonts w:ascii="Times New Roman" w:hAnsi="Times New Roman" w:cs="Times New Roman"/>
        </w:rPr>
      </w:pPr>
      <w:r w:rsidRPr="00C82CCB">
        <w:rPr>
          <w:rFonts w:ascii="Times New Roman" w:hAnsi="Times New Roman" w:cs="Times New Roman"/>
          <w:b/>
          <w:sz w:val="24"/>
          <w:szCs w:val="24"/>
        </w:rPr>
        <w:lastRenderedPageBreak/>
        <w:t>Figura 1</w:t>
      </w:r>
      <w:r w:rsidRPr="00C82CCB">
        <w:rPr>
          <w:rFonts w:ascii="Times New Roman" w:hAnsi="Times New Roman" w:cs="Times New Roman"/>
          <w:sz w:val="24"/>
          <w:szCs w:val="24"/>
        </w:rPr>
        <w:t xml:space="preserve">. </w:t>
      </w:r>
      <w:r w:rsidR="00956975">
        <w:rPr>
          <w:rFonts w:ascii="Times New Roman" w:hAnsi="Times New Roman" w:cs="Times New Roman"/>
          <w:sz w:val="24"/>
          <w:szCs w:val="24"/>
        </w:rPr>
        <w:t xml:space="preserve">Etapas metodológicas </w:t>
      </w:r>
      <w:r w:rsidR="00FA1C92">
        <w:rPr>
          <w:rFonts w:ascii="Times New Roman" w:hAnsi="Times New Roman" w:cs="Times New Roman"/>
          <w:sz w:val="24"/>
          <w:szCs w:val="24"/>
        </w:rPr>
        <w:t>para el desarrollo de una</w:t>
      </w:r>
      <w:r w:rsidR="00956975">
        <w:rPr>
          <w:rFonts w:ascii="Times New Roman" w:hAnsi="Times New Roman" w:cs="Times New Roman"/>
          <w:sz w:val="24"/>
          <w:szCs w:val="24"/>
        </w:rPr>
        <w:t xml:space="preserve"> revisión sistemática de la literatura.</w:t>
      </w:r>
    </w:p>
    <w:p w14:paraId="582BE7D9" w14:textId="77777777" w:rsidR="002F17CF" w:rsidRDefault="002F17CF" w:rsidP="00EC6C78">
      <w:pPr>
        <w:jc w:val="center"/>
        <w:rPr>
          <w:rFonts w:cstheme="minorHAnsi"/>
        </w:rPr>
      </w:pPr>
      <w:r>
        <w:rPr>
          <w:rFonts w:cstheme="minorHAnsi"/>
          <w:noProof/>
          <w:lang w:eastAsia="es-MX"/>
        </w:rPr>
        <w:drawing>
          <wp:inline distT="0" distB="0" distL="0" distR="0" wp14:anchorId="73ED6B31" wp14:editId="763637C0">
            <wp:extent cx="4819650" cy="3367532"/>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todologí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0366" cy="3368032"/>
                    </a:xfrm>
                    <a:prstGeom prst="rect">
                      <a:avLst/>
                    </a:prstGeom>
                  </pic:spPr>
                </pic:pic>
              </a:graphicData>
            </a:graphic>
          </wp:inline>
        </w:drawing>
      </w:r>
    </w:p>
    <w:p w14:paraId="276A4866" w14:textId="7211CFB1" w:rsidR="002F17CF" w:rsidRDefault="00E861E2" w:rsidP="00EC6C78">
      <w:pPr>
        <w:jc w:val="center"/>
        <w:rPr>
          <w:rFonts w:ascii="Times New Roman" w:hAnsi="Times New Roman" w:cs="Times New Roman"/>
          <w:sz w:val="24"/>
          <w:szCs w:val="24"/>
        </w:rPr>
      </w:pPr>
      <w:r w:rsidRPr="00E861E2">
        <w:rPr>
          <w:rFonts w:ascii="Times New Roman" w:hAnsi="Times New Roman" w:cs="Times New Roman"/>
          <w:sz w:val="24"/>
          <w:szCs w:val="24"/>
        </w:rPr>
        <w:t>Fuente: Elaboración de los autores</w:t>
      </w:r>
      <w:r w:rsidR="002F17CF">
        <w:rPr>
          <w:rFonts w:ascii="Times New Roman" w:hAnsi="Times New Roman" w:cs="Times New Roman"/>
          <w:sz w:val="24"/>
          <w:szCs w:val="24"/>
        </w:rPr>
        <w:t xml:space="preserve"> con base en </w:t>
      </w:r>
      <w:r w:rsidR="002F17CF" w:rsidRPr="00C82CCB">
        <w:rPr>
          <w:rFonts w:ascii="Times New Roman" w:hAnsi="Times New Roman" w:cs="Times New Roman"/>
          <w:sz w:val="24"/>
          <w:szCs w:val="24"/>
        </w:rPr>
        <w:fldChar w:fldCharType="begin"/>
      </w:r>
      <w:r w:rsidR="009D73BE">
        <w:rPr>
          <w:rFonts w:ascii="Times New Roman" w:hAnsi="Times New Roman" w:cs="Times New Roman"/>
          <w:sz w:val="24"/>
          <w:szCs w:val="24"/>
        </w:rPr>
        <w:instrText xml:space="preserve"> ADDIN ZOTERO_ITEM CSL_CITATION {"citationID":"Qf1zeODY","properties":{"custom":"J\\uc0\\u228{}ger-Roschko y Petersen, 2022","formattedCitation":"J\\uc0\\u228{}ger-Roschko y Petersen, 2022","plainCitation":"Jäger-Roschko y Petersen, 2022","noteIndex":0},"citationItems":[{"id":158,"uris":["http://zotero.org/users/12325992/items/EMP9KBBG"],"itemData":{"id":158,"type":"article-journal","container-title":"Journal of Cleaner Production","DOI":"10.1016/j.jclepro.2022.133210","ISSN":"0959-6526","journalAbbreviation":"Journal of Cleaner Production","page":"133210","source":"ScienceDirect","title":"Advancing the circular economy through information sharing: A systematic literature review","volume":"369","author":[{"family":"Jäger-Roschko","given":"Moritz"},{"family":"Petersen","given":"Moritz"}],"issued":{"date-parts":[["2022"]]}}}],"schema":"https://github.com/citation-style-language/schema/raw/master/csl-citation.json"} </w:instrText>
      </w:r>
      <w:r w:rsidR="002F17CF" w:rsidRPr="00C82CCB">
        <w:rPr>
          <w:rFonts w:ascii="Times New Roman" w:hAnsi="Times New Roman" w:cs="Times New Roman"/>
          <w:sz w:val="24"/>
          <w:szCs w:val="24"/>
        </w:rPr>
        <w:fldChar w:fldCharType="separate"/>
      </w:r>
      <w:r w:rsidR="009D73BE" w:rsidRPr="009D73BE">
        <w:rPr>
          <w:rFonts w:ascii="Times New Roman" w:hAnsi="Times New Roman" w:cs="Times New Roman"/>
          <w:sz w:val="24"/>
          <w:szCs w:val="24"/>
        </w:rPr>
        <w:t>Jäger-Roschko y Petersen, 2022</w:t>
      </w:r>
      <w:r w:rsidR="002F17CF" w:rsidRPr="00C82CCB">
        <w:rPr>
          <w:rFonts w:ascii="Times New Roman" w:hAnsi="Times New Roman" w:cs="Times New Roman"/>
          <w:sz w:val="24"/>
          <w:szCs w:val="24"/>
        </w:rPr>
        <w:fldChar w:fldCharType="end"/>
      </w:r>
      <w:r w:rsidR="004E44ED">
        <w:rPr>
          <w:rFonts w:ascii="Times New Roman" w:hAnsi="Times New Roman" w:cs="Times New Roman"/>
          <w:sz w:val="24"/>
          <w:szCs w:val="24"/>
        </w:rPr>
        <w:t>.</w:t>
      </w:r>
    </w:p>
    <w:p w14:paraId="35DF40D6" w14:textId="77777777" w:rsidR="00EC6C78" w:rsidRPr="00C82CCB" w:rsidRDefault="00EC6C78" w:rsidP="00EC6C78">
      <w:pPr>
        <w:jc w:val="center"/>
        <w:rPr>
          <w:rFonts w:ascii="Times New Roman" w:hAnsi="Times New Roman" w:cs="Times New Roman"/>
          <w:sz w:val="24"/>
          <w:szCs w:val="24"/>
        </w:rPr>
      </w:pPr>
    </w:p>
    <w:p w14:paraId="33683F5B" w14:textId="66CEB61F" w:rsidR="002F17CF" w:rsidRPr="00FC02AF" w:rsidRDefault="00E839D0" w:rsidP="00EC6C7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Verificación del lenguaje controlado a través de los tesauros</w:t>
      </w:r>
      <w:r w:rsidR="002F17CF" w:rsidRPr="00FC02AF">
        <w:rPr>
          <w:rFonts w:ascii="Times New Roman" w:hAnsi="Times New Roman" w:cs="Times New Roman"/>
          <w:b/>
          <w:sz w:val="28"/>
          <w:szCs w:val="28"/>
        </w:rPr>
        <w:t xml:space="preserve"> </w:t>
      </w:r>
    </w:p>
    <w:p w14:paraId="415358C8" w14:textId="3F37E741" w:rsidR="002F17CF" w:rsidRDefault="002F17CF" w:rsidP="00EC6C78">
      <w:pPr>
        <w:spacing w:after="0" w:line="360" w:lineRule="auto"/>
        <w:ind w:firstLine="709"/>
        <w:jc w:val="both"/>
        <w:rPr>
          <w:rFonts w:ascii="Times New Roman" w:hAnsi="Times New Roman" w:cs="Times New Roman"/>
          <w:sz w:val="24"/>
          <w:szCs w:val="24"/>
        </w:rPr>
      </w:pPr>
      <w:r w:rsidRPr="00627293">
        <w:rPr>
          <w:rFonts w:ascii="Times New Roman" w:hAnsi="Times New Roman" w:cs="Times New Roman"/>
          <w:sz w:val="24"/>
          <w:szCs w:val="24"/>
        </w:rPr>
        <w:t xml:space="preserve">Se consultaron tres tesauros </w:t>
      </w:r>
      <w:r w:rsidR="0081186B">
        <w:rPr>
          <w:rFonts w:ascii="Times New Roman" w:hAnsi="Times New Roman" w:cs="Times New Roman"/>
          <w:sz w:val="24"/>
          <w:szCs w:val="24"/>
        </w:rPr>
        <w:t>especializados en las ciencias de la educación,</w:t>
      </w:r>
      <w:r w:rsidR="004E44ED">
        <w:rPr>
          <w:rFonts w:ascii="Times New Roman" w:hAnsi="Times New Roman" w:cs="Times New Roman"/>
          <w:sz w:val="24"/>
          <w:szCs w:val="24"/>
        </w:rPr>
        <w:t xml:space="preserve"> </w:t>
      </w:r>
      <w:r w:rsidRPr="00627293">
        <w:rPr>
          <w:rFonts w:ascii="Times New Roman" w:hAnsi="Times New Roman" w:cs="Times New Roman"/>
          <w:sz w:val="24"/>
          <w:szCs w:val="24"/>
        </w:rPr>
        <w:t>con el objetivo de verificar si los cinco términos seleccionados estaban reconocidos, relacionados y homologados como lenguaje controlado. En el tesauro ERIC</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9C3DBA">
        <w:rPr>
          <w:rFonts w:ascii="Times New Roman" w:hAnsi="Times New Roman" w:cs="Times New Roman"/>
          <w:sz w:val="24"/>
          <w:szCs w:val="24"/>
        </w:rPr>
        <w:instrText xml:space="preserve"> ADDIN ZOTERO_ITEM CSL_CITATION {"citationID":"lr1vm7jo","properties":{"custom":"(Institute of Education Sciences [IES], s. f.)","formattedCitation":"(Institute of Education Sciences [IES], s. f.)","plainCitation":"(Institute of Education Sciences [IES], s. f.)","noteIndex":0},"citationItems":[{"id":554,"uris":["http://zotero.org/users/12325992/items/YM5UETDA"],"itemData":{"id":554,"type":"webpage","title":"ERIC Institute of Education Sciences","URL":"https://eric.ed.gov/","author":[{"family":"Institute of Education Sciences [IES]","given":""}],"accessed":{"date-parts":[["2024",9,2]]}}}],"schema":"https://github.com/citation-style-language/schema/raw/master/csl-citation.json"} </w:instrText>
      </w:r>
      <w:r>
        <w:rPr>
          <w:rFonts w:ascii="Times New Roman" w:hAnsi="Times New Roman" w:cs="Times New Roman"/>
          <w:sz w:val="24"/>
          <w:szCs w:val="24"/>
        </w:rPr>
        <w:fldChar w:fldCharType="separate"/>
      </w:r>
      <w:r w:rsidR="00D4532B" w:rsidRPr="00D4532B">
        <w:rPr>
          <w:rFonts w:ascii="Times New Roman" w:hAnsi="Times New Roman" w:cs="Times New Roman"/>
          <w:sz w:val="24"/>
        </w:rPr>
        <w:t>(Institute of Education Sciences [IES], s. f.)</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27293">
        <w:rPr>
          <w:rFonts w:ascii="Times New Roman" w:hAnsi="Times New Roman" w:cs="Times New Roman"/>
          <w:sz w:val="24"/>
          <w:szCs w:val="24"/>
        </w:rPr>
        <w:t>los únicos</w:t>
      </w:r>
      <w:r w:rsidR="008D4141">
        <w:rPr>
          <w:rFonts w:ascii="Times New Roman" w:hAnsi="Times New Roman" w:cs="Times New Roman"/>
          <w:sz w:val="24"/>
          <w:szCs w:val="24"/>
        </w:rPr>
        <w:t xml:space="preserve"> términos identificados fueron </w:t>
      </w:r>
      <w:r w:rsidRPr="00627293">
        <w:rPr>
          <w:rFonts w:ascii="Times New Roman" w:hAnsi="Times New Roman" w:cs="Times New Roman"/>
          <w:sz w:val="24"/>
          <w:szCs w:val="24"/>
        </w:rPr>
        <w:t>trabajo en equipo</w:t>
      </w:r>
      <w:r w:rsidR="002101F8">
        <w:rPr>
          <w:rFonts w:ascii="Times New Roman" w:hAnsi="Times New Roman" w:cs="Times New Roman"/>
          <w:sz w:val="24"/>
          <w:szCs w:val="24"/>
        </w:rPr>
        <w:t xml:space="preserve"> y </w:t>
      </w:r>
      <w:r w:rsidRPr="00627293">
        <w:rPr>
          <w:rFonts w:ascii="Times New Roman" w:hAnsi="Times New Roman" w:cs="Times New Roman"/>
          <w:sz w:val="24"/>
          <w:szCs w:val="24"/>
        </w:rPr>
        <w:t>aprendizaje cooperativo. En el Tesauro Europeo de la Educación</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FE5082">
        <w:rPr>
          <w:rFonts w:ascii="Times New Roman" w:hAnsi="Times New Roman" w:cs="Times New Roman"/>
          <w:sz w:val="24"/>
          <w:szCs w:val="24"/>
        </w:rPr>
        <w:instrText xml:space="preserve"> ADDIN ZOTERO_ITEM CSL_CITATION {"citationID":"t4OCxSoJ","properties":{"formattedCitation":"(Comisi\\uc0\\u243{}n de las Comunidades Europeas, 2018)","plainCitation":"(Comisión de las Comunidades Europeas, 2018)","noteIndex":0},"citationItems":[{"id":556,"uris":["http://zotero.org/users/12325992/items/S6ZAJ6HI"],"itemData":{"id":556,"type":"webpage","genre":"Text","language":"es","note":"archive_location: es\npublisher: TemaTres 3.5","title":"Tesauro Europeo de la Educación","URL":"https://vocabularyserver.com/tee/es/","author":[{"family":"Comisión de las Comunidades Europeas","given":""}],"accessed":{"date-parts":[["2024",9,2]]},"issued":{"date-parts":[["2018"]]}}}],"schema":"https://github.com/citation-style-language/schema/raw/master/csl-citation.json"} </w:instrText>
      </w:r>
      <w:r>
        <w:rPr>
          <w:rFonts w:ascii="Times New Roman" w:hAnsi="Times New Roman" w:cs="Times New Roman"/>
          <w:sz w:val="24"/>
          <w:szCs w:val="24"/>
        </w:rPr>
        <w:fldChar w:fldCharType="separate"/>
      </w:r>
      <w:r w:rsidR="00FE5082" w:rsidRPr="00FE5082">
        <w:rPr>
          <w:rFonts w:ascii="Times New Roman" w:hAnsi="Times New Roman" w:cs="Times New Roman"/>
          <w:sz w:val="24"/>
          <w:szCs w:val="24"/>
        </w:rPr>
        <w:t>(Comisión de las Comunidades Europeas,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27293">
        <w:rPr>
          <w:rFonts w:ascii="Times New Roman" w:hAnsi="Times New Roman" w:cs="Times New Roman"/>
          <w:sz w:val="24"/>
          <w:szCs w:val="24"/>
        </w:rPr>
        <w:t>úni</w:t>
      </w:r>
      <w:r w:rsidR="008D4141">
        <w:rPr>
          <w:rFonts w:ascii="Times New Roman" w:hAnsi="Times New Roman" w:cs="Times New Roman"/>
          <w:sz w:val="24"/>
          <w:szCs w:val="24"/>
        </w:rPr>
        <w:t xml:space="preserve">camente se encontró el término </w:t>
      </w:r>
      <w:r w:rsidRPr="00627293">
        <w:rPr>
          <w:rFonts w:ascii="Times New Roman" w:hAnsi="Times New Roman" w:cs="Times New Roman"/>
          <w:sz w:val="24"/>
          <w:szCs w:val="24"/>
        </w:rPr>
        <w:t>trabajo en equipo. Por último, en el Tesauro de la UNESCO</w:t>
      </w:r>
      <w:r w:rsidR="0001577A">
        <w:rPr>
          <w:rFonts w:ascii="Times New Roman" w:hAnsi="Times New Roman" w:cs="Times New Roman"/>
          <w:sz w:val="24"/>
          <w:szCs w:val="24"/>
        </w:rPr>
        <w:t xml:space="preserve"> </w:t>
      </w:r>
      <w:r w:rsidR="00957F95">
        <w:rPr>
          <w:rFonts w:ascii="Times New Roman" w:hAnsi="Times New Roman" w:cs="Times New Roman"/>
          <w:sz w:val="24"/>
          <w:szCs w:val="24"/>
        </w:rPr>
        <w:fldChar w:fldCharType="begin"/>
      </w:r>
      <w:r w:rsidR="00957F95">
        <w:rPr>
          <w:rFonts w:ascii="Times New Roman" w:hAnsi="Times New Roman" w:cs="Times New Roman"/>
          <w:sz w:val="24"/>
          <w:szCs w:val="24"/>
        </w:rPr>
        <w:instrText xml:space="preserve"> ADDIN ZOTERO_ITEM CSL_CITATION {"citationID":"jIuSXllY","properties":{"formattedCitation":"(United Nations Educational, Scientific and Cultural Organization [UNESCO], s.\\uc0\\u160{}f.)","plainCitation":"(United Nations Educational, Scientific and Cultural Organization [UNESCO], s. f.)","noteIndex":0},"citationItems":[{"id":558,"uris":["http://zotero.org/users/12325992/items/LNGWBXJB"],"itemData":{"id":558,"type":"webpage","title":": Tesauro de la UNESCO","URL":"https://vocabularies.unesco.org/browser/thesaurus/es/","author":[{"family":"United Nations Educational, Scientific and Cultural Organization [UNESCO]","given":""}],"accessed":{"date-parts":[["2024",9,3]]}}}],"schema":"https://github.com/citation-style-language/schema/raw/master/csl-citation.json"} </w:instrText>
      </w:r>
      <w:r w:rsidR="00957F95">
        <w:rPr>
          <w:rFonts w:ascii="Times New Roman" w:hAnsi="Times New Roman" w:cs="Times New Roman"/>
          <w:sz w:val="24"/>
          <w:szCs w:val="24"/>
        </w:rPr>
        <w:fldChar w:fldCharType="separate"/>
      </w:r>
      <w:r w:rsidR="00957F95" w:rsidRPr="00957F95">
        <w:rPr>
          <w:rFonts w:ascii="Times New Roman" w:hAnsi="Times New Roman" w:cs="Times New Roman"/>
          <w:sz w:val="24"/>
          <w:szCs w:val="24"/>
        </w:rPr>
        <w:t>(United Nations Educational, Scientific and Cultural Organization [UNESCO], s. f.)</w:t>
      </w:r>
      <w:r w:rsidR="00957F95">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B7CE0">
        <w:rPr>
          <w:rFonts w:ascii="Times New Roman" w:hAnsi="Times New Roman" w:cs="Times New Roman"/>
          <w:sz w:val="24"/>
          <w:szCs w:val="24"/>
        </w:rPr>
        <w:t xml:space="preserve">no se identificó ninguno de los términos controlados. </w:t>
      </w:r>
      <w:r w:rsidRPr="00F10BDC">
        <w:rPr>
          <w:rFonts w:ascii="Times New Roman" w:hAnsi="Times New Roman" w:cs="Times New Roman"/>
          <w:sz w:val="24"/>
          <w:szCs w:val="24"/>
        </w:rPr>
        <w:t>Estos hallazgos pare</w:t>
      </w:r>
      <w:r w:rsidR="008D4141">
        <w:rPr>
          <w:rFonts w:ascii="Times New Roman" w:hAnsi="Times New Roman" w:cs="Times New Roman"/>
          <w:sz w:val="24"/>
          <w:szCs w:val="24"/>
        </w:rPr>
        <w:t xml:space="preserve">cen indicar que el concepto de </w:t>
      </w:r>
      <w:r w:rsidRPr="00F10BDC">
        <w:rPr>
          <w:rFonts w:ascii="Times New Roman" w:hAnsi="Times New Roman" w:cs="Times New Roman"/>
          <w:sz w:val="24"/>
          <w:szCs w:val="24"/>
        </w:rPr>
        <w:t>trabajo en equipo podría ser más comúnmente reconocido como un término normalizado en el ámbito educativo.</w:t>
      </w:r>
    </w:p>
    <w:p w14:paraId="172A6CA1" w14:textId="77777777" w:rsidR="00EC6C78" w:rsidRDefault="00EC6C78" w:rsidP="00EC6C78">
      <w:pPr>
        <w:spacing w:after="0" w:line="360" w:lineRule="auto"/>
        <w:ind w:firstLine="709"/>
        <w:jc w:val="both"/>
        <w:rPr>
          <w:rFonts w:ascii="Times New Roman" w:hAnsi="Times New Roman" w:cs="Times New Roman"/>
          <w:sz w:val="24"/>
          <w:szCs w:val="24"/>
        </w:rPr>
      </w:pPr>
    </w:p>
    <w:p w14:paraId="1506B77A" w14:textId="77777777" w:rsidR="00E04F18" w:rsidRDefault="00E04F18" w:rsidP="00EC6C78">
      <w:pPr>
        <w:spacing w:after="0" w:line="360" w:lineRule="auto"/>
        <w:ind w:firstLine="709"/>
        <w:jc w:val="both"/>
        <w:rPr>
          <w:rFonts w:ascii="Times New Roman" w:hAnsi="Times New Roman" w:cs="Times New Roman"/>
          <w:sz w:val="24"/>
          <w:szCs w:val="24"/>
        </w:rPr>
      </w:pPr>
    </w:p>
    <w:p w14:paraId="135390A4" w14:textId="77777777" w:rsidR="00E04F18" w:rsidRDefault="00E04F18" w:rsidP="00EC6C78">
      <w:pPr>
        <w:spacing w:after="0" w:line="360" w:lineRule="auto"/>
        <w:ind w:firstLine="709"/>
        <w:jc w:val="both"/>
        <w:rPr>
          <w:rFonts w:ascii="Times New Roman" w:hAnsi="Times New Roman" w:cs="Times New Roman"/>
          <w:sz w:val="24"/>
          <w:szCs w:val="24"/>
        </w:rPr>
      </w:pPr>
    </w:p>
    <w:p w14:paraId="4F06FAA3" w14:textId="77777777" w:rsidR="00E04F18" w:rsidRPr="00C82CCB" w:rsidRDefault="00E04F18" w:rsidP="00EC6C78">
      <w:pPr>
        <w:spacing w:after="0" w:line="360" w:lineRule="auto"/>
        <w:ind w:firstLine="709"/>
        <w:jc w:val="both"/>
        <w:rPr>
          <w:rFonts w:ascii="Times New Roman" w:hAnsi="Times New Roman" w:cs="Times New Roman"/>
          <w:sz w:val="24"/>
          <w:szCs w:val="24"/>
        </w:rPr>
      </w:pPr>
    </w:p>
    <w:p w14:paraId="3581B883" w14:textId="3C4C025F" w:rsidR="002F17CF" w:rsidRPr="00307574" w:rsidRDefault="00746DDE" w:rsidP="00EC6C7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Bases de datos</w:t>
      </w:r>
    </w:p>
    <w:p w14:paraId="4C905AD9" w14:textId="2EA3DB1D" w:rsidR="002F17CF" w:rsidRPr="00C82CCB" w:rsidRDefault="002F17CF" w:rsidP="00EC6C78">
      <w:pPr>
        <w:spacing w:after="0" w:line="360" w:lineRule="auto"/>
        <w:ind w:firstLine="709"/>
        <w:jc w:val="both"/>
        <w:rPr>
          <w:rFonts w:ascii="Times New Roman" w:hAnsi="Times New Roman" w:cs="Times New Roman"/>
          <w:sz w:val="24"/>
          <w:szCs w:val="24"/>
        </w:rPr>
      </w:pPr>
      <w:r w:rsidRPr="00C82CCB">
        <w:rPr>
          <w:rFonts w:ascii="Times New Roman" w:hAnsi="Times New Roman" w:cs="Times New Roman"/>
          <w:sz w:val="24"/>
          <w:szCs w:val="24"/>
        </w:rPr>
        <w:t>La búsqueda de la literatura científica se llevó a ca</w:t>
      </w:r>
      <w:r>
        <w:rPr>
          <w:rFonts w:ascii="Times New Roman" w:hAnsi="Times New Roman" w:cs="Times New Roman"/>
          <w:sz w:val="24"/>
          <w:szCs w:val="24"/>
        </w:rPr>
        <w:t xml:space="preserve">bo en la base de datos digital </w:t>
      </w:r>
      <w:proofErr w:type="spellStart"/>
      <w:r w:rsidRPr="00C82CCB">
        <w:rPr>
          <w:rFonts w:ascii="Times New Roman" w:hAnsi="Times New Roman" w:cs="Times New Roman"/>
          <w:sz w:val="24"/>
          <w:szCs w:val="24"/>
        </w:rPr>
        <w:t>WoS</w:t>
      </w:r>
      <w:proofErr w:type="spellEnd"/>
      <w:r w:rsidRPr="00C82CCB">
        <w:rPr>
          <w:rFonts w:ascii="Times New Roman" w:hAnsi="Times New Roman" w:cs="Times New Roman"/>
          <w:sz w:val="24"/>
          <w:szCs w:val="24"/>
        </w:rPr>
        <w:t xml:space="preserve">. </w:t>
      </w:r>
      <w:r w:rsidRPr="002B3583">
        <w:rPr>
          <w:rFonts w:ascii="Times New Roman" w:hAnsi="Times New Roman" w:cs="Times New Roman"/>
          <w:sz w:val="24"/>
          <w:szCs w:val="24"/>
        </w:rPr>
        <w:t>Esta herramienta se reconoce como una de las más amplias y con mayor impacto en la comunidad académica y científica, ya que es imprescindible para acceder a artículos publicados, libros,</w:t>
      </w:r>
      <w:r w:rsidRPr="00C82CCB">
        <w:rPr>
          <w:rFonts w:ascii="Times New Roman" w:hAnsi="Times New Roman" w:cs="Times New Roman"/>
          <w:sz w:val="24"/>
          <w:szCs w:val="24"/>
        </w:rPr>
        <w:t xml:space="preserve"> </w:t>
      </w:r>
      <w:r w:rsidRPr="002B3583">
        <w:rPr>
          <w:rFonts w:ascii="Times New Roman" w:hAnsi="Times New Roman" w:cs="Times New Roman"/>
          <w:sz w:val="24"/>
          <w:szCs w:val="24"/>
        </w:rPr>
        <w:t xml:space="preserve">informes y otros recursos que contienen información relevante para plantear preguntas específicas de investigación </w:t>
      </w:r>
      <w:r w:rsidRPr="002B3583">
        <w:rPr>
          <w:rFonts w:ascii="Times New Roman" w:hAnsi="Times New Roman" w:cs="Times New Roman"/>
          <w:sz w:val="24"/>
          <w:szCs w:val="24"/>
        </w:rPr>
        <w:fldChar w:fldCharType="begin"/>
      </w:r>
      <w:r w:rsidR="002E6D31">
        <w:rPr>
          <w:rFonts w:ascii="Times New Roman" w:hAnsi="Times New Roman" w:cs="Times New Roman"/>
          <w:sz w:val="24"/>
          <w:szCs w:val="24"/>
        </w:rPr>
        <w:instrText xml:space="preserve"> ADDIN ZOTERO_ITEM CSL_CITATION {"citationID":"hAAgB1gZ","properties":{"custom":"(Karanovi\\uc0\\u263{} et \\uc0\\u225{}l., 2023)","formattedCitation":"(Karanovi\\uc0\\u263{} et \\uc0\\u225{}l., 2023)","plainCitation":"(Karanović et ál., 2023)","noteIndex":0},"citationItems":[{"id":153,"uris":["http://zotero.org/users/12325992/items/RTAM8D8L"],"itemData":{"id":153,"type":"article-journal","container-title":"KnE Social Sciences","DOI":"10.18502/kss.v8i1.12650","ISSN":"2518-668X","license":"Copyright (c) 2023 KnE Social Sciences","page":"233-255","source":"knepublishing.com","title":"Financing Higher Education and Moral Hazard: A Systematic Literature Review","author":[{"family":"Karanović","given":"Goran"},{"family":"Dragičević","given":"Daniel"},{"family":"Draženović","given":"Bojana Olgić"}],"issued":{"date-parts":[["2023"]]}}}],"schema":"https://github.com/citation-style-language/schema/raw/master/csl-citation.json"} </w:instrText>
      </w:r>
      <w:r w:rsidRPr="002B3583">
        <w:rPr>
          <w:rFonts w:ascii="Times New Roman" w:hAnsi="Times New Roman" w:cs="Times New Roman"/>
          <w:sz w:val="24"/>
          <w:szCs w:val="24"/>
        </w:rPr>
        <w:fldChar w:fldCharType="separate"/>
      </w:r>
      <w:r w:rsidR="002E6D31" w:rsidRPr="002E6D31">
        <w:rPr>
          <w:rFonts w:ascii="Times New Roman" w:hAnsi="Times New Roman" w:cs="Times New Roman"/>
          <w:sz w:val="24"/>
          <w:szCs w:val="24"/>
        </w:rPr>
        <w:t>(Karanović et ál., 2023)</w:t>
      </w:r>
      <w:r w:rsidRPr="002B3583">
        <w:rPr>
          <w:rFonts w:ascii="Times New Roman" w:hAnsi="Times New Roman" w:cs="Times New Roman"/>
          <w:sz w:val="24"/>
          <w:szCs w:val="24"/>
        </w:rPr>
        <w:fldChar w:fldCharType="end"/>
      </w:r>
      <w:r w:rsidRPr="002B3583">
        <w:rPr>
          <w:rFonts w:ascii="Times New Roman" w:hAnsi="Times New Roman" w:cs="Times New Roman"/>
          <w:sz w:val="24"/>
          <w:szCs w:val="24"/>
        </w:rPr>
        <w:t>.</w:t>
      </w:r>
    </w:p>
    <w:p w14:paraId="331C9731" w14:textId="77777777" w:rsidR="00EC6C78" w:rsidRDefault="00EC6C78" w:rsidP="00EC6C78">
      <w:pPr>
        <w:spacing w:after="0" w:line="360" w:lineRule="auto"/>
        <w:rPr>
          <w:rFonts w:ascii="Times New Roman" w:hAnsi="Times New Roman" w:cs="Times New Roman"/>
          <w:b/>
          <w:sz w:val="28"/>
          <w:szCs w:val="28"/>
        </w:rPr>
      </w:pPr>
    </w:p>
    <w:p w14:paraId="58FA07D4" w14:textId="4F9570FE"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Estrategia de búsqueda</w:t>
      </w:r>
    </w:p>
    <w:p w14:paraId="0B0B376C" w14:textId="3BD65096" w:rsidR="002F17CF" w:rsidRDefault="002F17CF" w:rsidP="00EC6C78">
      <w:pPr>
        <w:spacing w:after="0" w:line="360" w:lineRule="auto"/>
        <w:ind w:firstLine="709"/>
        <w:jc w:val="both"/>
        <w:rPr>
          <w:rFonts w:ascii="Times New Roman" w:hAnsi="Times New Roman" w:cs="Times New Roman"/>
          <w:sz w:val="24"/>
          <w:szCs w:val="24"/>
        </w:rPr>
      </w:pPr>
      <w:r w:rsidRPr="008B0BBF">
        <w:rPr>
          <w:rFonts w:ascii="Times New Roman" w:hAnsi="Times New Roman" w:cs="Times New Roman"/>
          <w:sz w:val="24"/>
          <w:szCs w:val="24"/>
        </w:rPr>
        <w:t xml:space="preserve">En este proceso, </w:t>
      </w:r>
      <w:r w:rsidR="004D2550" w:rsidRPr="004D2550">
        <w:rPr>
          <w:rFonts w:ascii="Times New Roman" w:hAnsi="Times New Roman" w:cs="Times New Roman"/>
          <w:sz w:val="24"/>
          <w:szCs w:val="24"/>
        </w:rPr>
        <w:t>se identificaron patrones de investigación y términos clave en estudios sobre lo</w:t>
      </w:r>
      <w:r w:rsidR="004D2550">
        <w:rPr>
          <w:rFonts w:ascii="Times New Roman" w:hAnsi="Times New Roman" w:cs="Times New Roman"/>
          <w:sz w:val="24"/>
          <w:szCs w:val="24"/>
        </w:rPr>
        <w:t>s cinco enfoques de aprendizaje</w:t>
      </w:r>
      <w:r w:rsidRPr="008B0BBF">
        <w:rPr>
          <w:rFonts w:ascii="Times New Roman" w:hAnsi="Times New Roman" w:cs="Times New Roman"/>
          <w:sz w:val="24"/>
          <w:szCs w:val="24"/>
        </w:rPr>
        <w:t xml:space="preserve">. Se aplicaron filtros y cadenas de búsqueda específicos para abarcar el mayor número posible de artículos científicos relevantes sobre </w:t>
      </w:r>
      <w:r w:rsidR="00743F41">
        <w:rPr>
          <w:rFonts w:ascii="Times New Roman" w:hAnsi="Times New Roman" w:cs="Times New Roman"/>
          <w:sz w:val="24"/>
          <w:szCs w:val="24"/>
        </w:rPr>
        <w:t>el</w:t>
      </w:r>
      <w:r w:rsidRPr="008B0BBF">
        <w:rPr>
          <w:rFonts w:ascii="Times New Roman" w:hAnsi="Times New Roman" w:cs="Times New Roman"/>
          <w:sz w:val="24"/>
          <w:szCs w:val="24"/>
        </w:rPr>
        <w:t xml:space="preserve"> objeto de estudio</w:t>
      </w:r>
      <w:r w:rsidR="00743F41">
        <w:rPr>
          <w:rFonts w:ascii="Times New Roman" w:hAnsi="Times New Roman" w:cs="Times New Roman"/>
          <w:sz w:val="24"/>
          <w:szCs w:val="24"/>
        </w:rPr>
        <w:t xml:space="preserve"> analizado</w:t>
      </w:r>
      <w:r w:rsidRPr="008B0BBF">
        <w:rPr>
          <w:rFonts w:ascii="Times New Roman" w:hAnsi="Times New Roman" w:cs="Times New Roman"/>
          <w:sz w:val="24"/>
          <w:szCs w:val="24"/>
        </w:rPr>
        <w:t xml:space="preserve">. La investigación se centró en estudios relacionados con el </w:t>
      </w:r>
      <w:r w:rsidRPr="00247EA9">
        <w:rPr>
          <w:rFonts w:ascii="Times New Roman" w:hAnsi="Times New Roman" w:cs="Times New Roman"/>
          <w:sz w:val="24"/>
          <w:szCs w:val="24"/>
        </w:rPr>
        <w:t>trabajo en equipo, trabajo colaborativo, trabajo cooperativo, aprendizaje cooperativo y aprendizaje colaborativo</w:t>
      </w:r>
      <w:r w:rsidRPr="008B0BBF">
        <w:rPr>
          <w:rFonts w:ascii="Times New Roman" w:hAnsi="Times New Roman" w:cs="Times New Roman"/>
          <w:sz w:val="24"/>
          <w:szCs w:val="24"/>
        </w:rPr>
        <w:t xml:space="preserve"> en el contexto de la educación superior</w:t>
      </w:r>
      <w:r w:rsidR="00D802C3" w:rsidRPr="00D802C3">
        <w:t xml:space="preserve"> </w:t>
      </w:r>
      <w:r w:rsidR="00D802C3" w:rsidRPr="00D802C3">
        <w:rPr>
          <w:rFonts w:ascii="Times New Roman" w:hAnsi="Times New Roman" w:cs="Times New Roman"/>
          <w:sz w:val="24"/>
          <w:szCs w:val="24"/>
        </w:rPr>
        <w:t>La estrategia de búsqueda incluyó la selección de artículos científicos según los cr</w:t>
      </w:r>
      <w:r w:rsidR="00D802C3">
        <w:rPr>
          <w:rFonts w:ascii="Times New Roman" w:hAnsi="Times New Roman" w:cs="Times New Roman"/>
          <w:sz w:val="24"/>
          <w:szCs w:val="24"/>
        </w:rPr>
        <w:t xml:space="preserve">iterios expuestos en </w:t>
      </w:r>
      <w:r w:rsidR="00D802C3" w:rsidRPr="00E04F18">
        <w:rPr>
          <w:rFonts w:ascii="Times New Roman" w:hAnsi="Times New Roman" w:cs="Times New Roman"/>
          <w:sz w:val="24"/>
          <w:szCs w:val="24"/>
        </w:rPr>
        <w:t>la</w:t>
      </w:r>
      <w:r w:rsidRPr="00E04F18">
        <w:rPr>
          <w:rFonts w:ascii="Times New Roman" w:hAnsi="Times New Roman" w:cs="Times New Roman"/>
          <w:sz w:val="24"/>
          <w:szCs w:val="24"/>
        </w:rPr>
        <w:t xml:space="preserve"> tabla 1</w:t>
      </w:r>
      <w:r w:rsidRPr="008B0BBF">
        <w:rPr>
          <w:rFonts w:ascii="Times New Roman" w:hAnsi="Times New Roman" w:cs="Times New Roman"/>
          <w:sz w:val="24"/>
          <w:szCs w:val="24"/>
        </w:rPr>
        <w:t>.</w:t>
      </w:r>
    </w:p>
    <w:p w14:paraId="4859D0D3" w14:textId="77777777" w:rsidR="002F17CF" w:rsidRDefault="002F17CF" w:rsidP="002F17CF">
      <w:pPr>
        <w:jc w:val="both"/>
        <w:rPr>
          <w:rFonts w:ascii="Times New Roman" w:hAnsi="Times New Roman" w:cs="Times New Roman"/>
          <w:b/>
          <w:sz w:val="24"/>
          <w:szCs w:val="24"/>
        </w:rPr>
      </w:pPr>
    </w:p>
    <w:p w14:paraId="37C01050" w14:textId="77777777" w:rsidR="00E04F18" w:rsidRDefault="00E04F18" w:rsidP="002F17CF">
      <w:pPr>
        <w:jc w:val="both"/>
        <w:rPr>
          <w:rFonts w:ascii="Times New Roman" w:hAnsi="Times New Roman" w:cs="Times New Roman"/>
          <w:b/>
          <w:sz w:val="24"/>
          <w:szCs w:val="24"/>
        </w:rPr>
      </w:pPr>
    </w:p>
    <w:p w14:paraId="23148EEC" w14:textId="77777777" w:rsidR="00E04F18" w:rsidRDefault="00E04F18" w:rsidP="002F17CF">
      <w:pPr>
        <w:jc w:val="both"/>
        <w:rPr>
          <w:rFonts w:ascii="Times New Roman" w:hAnsi="Times New Roman" w:cs="Times New Roman"/>
          <w:b/>
          <w:sz w:val="24"/>
          <w:szCs w:val="24"/>
        </w:rPr>
      </w:pPr>
    </w:p>
    <w:p w14:paraId="4A3DFAF1" w14:textId="77777777" w:rsidR="00E04F18" w:rsidRDefault="00E04F18" w:rsidP="002F17CF">
      <w:pPr>
        <w:jc w:val="both"/>
        <w:rPr>
          <w:rFonts w:ascii="Times New Roman" w:hAnsi="Times New Roman" w:cs="Times New Roman"/>
          <w:b/>
          <w:sz w:val="24"/>
          <w:szCs w:val="24"/>
        </w:rPr>
      </w:pPr>
    </w:p>
    <w:p w14:paraId="52691765" w14:textId="77777777" w:rsidR="00E04F18" w:rsidRDefault="00E04F18" w:rsidP="002F17CF">
      <w:pPr>
        <w:jc w:val="both"/>
        <w:rPr>
          <w:rFonts w:ascii="Times New Roman" w:hAnsi="Times New Roman" w:cs="Times New Roman"/>
          <w:b/>
          <w:sz w:val="24"/>
          <w:szCs w:val="24"/>
        </w:rPr>
      </w:pPr>
    </w:p>
    <w:p w14:paraId="12E0A3AA" w14:textId="77777777" w:rsidR="00E04F18" w:rsidRDefault="00E04F18" w:rsidP="002F17CF">
      <w:pPr>
        <w:jc w:val="both"/>
        <w:rPr>
          <w:rFonts w:ascii="Times New Roman" w:hAnsi="Times New Roman" w:cs="Times New Roman"/>
          <w:b/>
          <w:sz w:val="24"/>
          <w:szCs w:val="24"/>
        </w:rPr>
      </w:pPr>
    </w:p>
    <w:p w14:paraId="68EEF3C3" w14:textId="77777777" w:rsidR="00E04F18" w:rsidRDefault="00E04F18" w:rsidP="002F17CF">
      <w:pPr>
        <w:jc w:val="both"/>
        <w:rPr>
          <w:rFonts w:ascii="Times New Roman" w:hAnsi="Times New Roman" w:cs="Times New Roman"/>
          <w:b/>
          <w:sz w:val="24"/>
          <w:szCs w:val="24"/>
        </w:rPr>
      </w:pPr>
    </w:p>
    <w:p w14:paraId="55219739" w14:textId="77777777" w:rsidR="00E04F18" w:rsidRDefault="00E04F18" w:rsidP="002F17CF">
      <w:pPr>
        <w:jc w:val="both"/>
        <w:rPr>
          <w:rFonts w:ascii="Times New Roman" w:hAnsi="Times New Roman" w:cs="Times New Roman"/>
          <w:b/>
          <w:sz w:val="24"/>
          <w:szCs w:val="24"/>
        </w:rPr>
      </w:pPr>
    </w:p>
    <w:p w14:paraId="6CBEE256" w14:textId="77777777" w:rsidR="00E04F18" w:rsidRDefault="00E04F18" w:rsidP="002F17CF">
      <w:pPr>
        <w:jc w:val="both"/>
        <w:rPr>
          <w:rFonts w:ascii="Times New Roman" w:hAnsi="Times New Roman" w:cs="Times New Roman"/>
          <w:b/>
          <w:sz w:val="24"/>
          <w:szCs w:val="24"/>
        </w:rPr>
      </w:pPr>
    </w:p>
    <w:p w14:paraId="381ECE18" w14:textId="77777777" w:rsidR="00E04F18" w:rsidRDefault="00E04F18" w:rsidP="002F17CF">
      <w:pPr>
        <w:jc w:val="both"/>
        <w:rPr>
          <w:rFonts w:ascii="Times New Roman" w:hAnsi="Times New Roman" w:cs="Times New Roman"/>
          <w:b/>
          <w:sz w:val="24"/>
          <w:szCs w:val="24"/>
        </w:rPr>
      </w:pPr>
    </w:p>
    <w:p w14:paraId="5E288BD5" w14:textId="77777777" w:rsidR="00E04F18" w:rsidRDefault="00E04F18" w:rsidP="002F17CF">
      <w:pPr>
        <w:jc w:val="both"/>
        <w:rPr>
          <w:rFonts w:ascii="Times New Roman" w:hAnsi="Times New Roman" w:cs="Times New Roman"/>
          <w:b/>
          <w:sz w:val="24"/>
          <w:szCs w:val="24"/>
        </w:rPr>
      </w:pPr>
    </w:p>
    <w:p w14:paraId="316CA59F" w14:textId="77777777" w:rsidR="00E04F18" w:rsidRDefault="00E04F18" w:rsidP="002F17CF">
      <w:pPr>
        <w:jc w:val="both"/>
        <w:rPr>
          <w:rFonts w:ascii="Times New Roman" w:hAnsi="Times New Roman" w:cs="Times New Roman"/>
          <w:b/>
          <w:sz w:val="24"/>
          <w:szCs w:val="24"/>
        </w:rPr>
      </w:pPr>
    </w:p>
    <w:p w14:paraId="0471F798" w14:textId="77777777" w:rsidR="00E04F18" w:rsidRDefault="00E04F18" w:rsidP="002F17CF">
      <w:pPr>
        <w:jc w:val="both"/>
        <w:rPr>
          <w:rFonts w:ascii="Times New Roman" w:hAnsi="Times New Roman" w:cs="Times New Roman"/>
          <w:b/>
          <w:sz w:val="24"/>
          <w:szCs w:val="24"/>
        </w:rPr>
      </w:pPr>
    </w:p>
    <w:p w14:paraId="222E1FAB" w14:textId="77777777" w:rsidR="00E04F18" w:rsidRDefault="00E04F18" w:rsidP="002F17CF">
      <w:pPr>
        <w:jc w:val="both"/>
        <w:rPr>
          <w:rFonts w:ascii="Times New Roman" w:hAnsi="Times New Roman" w:cs="Times New Roman"/>
          <w:b/>
          <w:sz w:val="24"/>
          <w:szCs w:val="24"/>
        </w:rPr>
      </w:pPr>
    </w:p>
    <w:p w14:paraId="31550563" w14:textId="77777777" w:rsidR="00E04F18" w:rsidRDefault="00E04F18" w:rsidP="002F17CF">
      <w:pPr>
        <w:jc w:val="both"/>
        <w:rPr>
          <w:rFonts w:ascii="Times New Roman" w:hAnsi="Times New Roman" w:cs="Times New Roman"/>
          <w:b/>
          <w:sz w:val="24"/>
          <w:szCs w:val="24"/>
        </w:rPr>
      </w:pPr>
    </w:p>
    <w:p w14:paraId="0F409B87" w14:textId="77777777" w:rsidR="00E04F18" w:rsidRPr="00C82CCB" w:rsidRDefault="00E04F18" w:rsidP="002F17CF">
      <w:pPr>
        <w:jc w:val="both"/>
        <w:rPr>
          <w:rFonts w:ascii="Times New Roman" w:hAnsi="Times New Roman" w:cs="Times New Roman"/>
          <w:b/>
          <w:sz w:val="24"/>
          <w:szCs w:val="24"/>
        </w:rPr>
      </w:pPr>
    </w:p>
    <w:p w14:paraId="38ACF709" w14:textId="77777777" w:rsidR="002F17CF" w:rsidRPr="00C82CCB" w:rsidRDefault="002F17CF" w:rsidP="00EC6C78">
      <w:pPr>
        <w:jc w:val="center"/>
        <w:rPr>
          <w:rFonts w:ascii="Times New Roman" w:hAnsi="Times New Roman" w:cs="Times New Roman"/>
          <w:sz w:val="24"/>
          <w:szCs w:val="24"/>
        </w:rPr>
      </w:pPr>
      <w:r w:rsidRPr="00C82CCB">
        <w:rPr>
          <w:rFonts w:ascii="Times New Roman" w:hAnsi="Times New Roman" w:cs="Times New Roman"/>
          <w:b/>
          <w:sz w:val="24"/>
          <w:szCs w:val="24"/>
        </w:rPr>
        <w:lastRenderedPageBreak/>
        <w:t>Tabla 1</w:t>
      </w:r>
      <w:r w:rsidRPr="00C82CCB">
        <w:rPr>
          <w:rFonts w:ascii="Times New Roman" w:hAnsi="Times New Roman" w:cs="Times New Roman"/>
          <w:sz w:val="24"/>
          <w:szCs w:val="24"/>
        </w:rPr>
        <w:t xml:space="preserve">. </w:t>
      </w:r>
      <w:r>
        <w:rPr>
          <w:rFonts w:ascii="Times New Roman" w:hAnsi="Times New Roman" w:cs="Times New Roman"/>
          <w:sz w:val="24"/>
          <w:szCs w:val="24"/>
        </w:rPr>
        <w:t>Cadenas de búsqueda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
        <w:gridCol w:w="1281"/>
        <w:gridCol w:w="1713"/>
        <w:gridCol w:w="735"/>
        <w:gridCol w:w="1161"/>
        <w:gridCol w:w="852"/>
        <w:gridCol w:w="2020"/>
        <w:gridCol w:w="831"/>
      </w:tblGrid>
      <w:tr w:rsidR="008F607E" w:rsidRPr="00EC6C78" w14:paraId="1282C4D2" w14:textId="77777777" w:rsidTr="00EC6C78">
        <w:trPr>
          <w:trHeight w:val="780"/>
        </w:trPr>
        <w:tc>
          <w:tcPr>
            <w:tcW w:w="0" w:type="auto"/>
          </w:tcPr>
          <w:p w14:paraId="5E8DD994"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p>
        </w:tc>
        <w:tc>
          <w:tcPr>
            <w:tcW w:w="0" w:type="auto"/>
            <w:shd w:val="clear" w:color="auto" w:fill="auto"/>
            <w:noWrap/>
            <w:vAlign w:val="bottom"/>
            <w:hideMark/>
          </w:tcPr>
          <w:p w14:paraId="0795D6D2"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Palabras clave</w:t>
            </w:r>
          </w:p>
        </w:tc>
        <w:tc>
          <w:tcPr>
            <w:tcW w:w="0" w:type="auto"/>
            <w:shd w:val="clear" w:color="auto" w:fill="auto"/>
            <w:noWrap/>
            <w:vAlign w:val="bottom"/>
            <w:hideMark/>
          </w:tcPr>
          <w:p w14:paraId="1A5EEA98"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Cadena de búsqueda</w:t>
            </w:r>
          </w:p>
        </w:tc>
        <w:tc>
          <w:tcPr>
            <w:tcW w:w="0" w:type="auto"/>
            <w:shd w:val="clear" w:color="auto" w:fill="auto"/>
            <w:noWrap/>
            <w:vAlign w:val="bottom"/>
            <w:hideMark/>
          </w:tcPr>
          <w:p w14:paraId="465A8B72"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Periodo</w:t>
            </w:r>
          </w:p>
        </w:tc>
        <w:tc>
          <w:tcPr>
            <w:tcW w:w="0" w:type="auto"/>
            <w:shd w:val="clear" w:color="auto" w:fill="auto"/>
            <w:vAlign w:val="bottom"/>
            <w:hideMark/>
          </w:tcPr>
          <w:p w14:paraId="1AA474E3"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Fecha de investigación</w:t>
            </w:r>
          </w:p>
        </w:tc>
        <w:tc>
          <w:tcPr>
            <w:tcW w:w="0" w:type="auto"/>
            <w:shd w:val="clear" w:color="auto" w:fill="auto"/>
            <w:noWrap/>
            <w:vAlign w:val="bottom"/>
            <w:hideMark/>
          </w:tcPr>
          <w:p w14:paraId="3224E9CE"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Lenguaje</w:t>
            </w:r>
          </w:p>
        </w:tc>
        <w:tc>
          <w:tcPr>
            <w:tcW w:w="0" w:type="auto"/>
            <w:shd w:val="clear" w:color="auto" w:fill="auto"/>
            <w:noWrap/>
            <w:vAlign w:val="bottom"/>
            <w:hideMark/>
          </w:tcPr>
          <w:p w14:paraId="4D2A464C"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Filtros (</w:t>
            </w:r>
            <w:proofErr w:type="spellStart"/>
            <w:r w:rsidRPr="00EC6C78">
              <w:rPr>
                <w:rFonts w:ascii="Times New Roman" w:eastAsia="Times New Roman" w:hAnsi="Times New Roman" w:cs="Times New Roman"/>
                <w:lang w:eastAsia="es-MX"/>
              </w:rPr>
              <w:t>WoS</w:t>
            </w:r>
            <w:proofErr w:type="spellEnd"/>
            <w:r w:rsidRPr="00EC6C78">
              <w:rPr>
                <w:rFonts w:ascii="Times New Roman" w:eastAsia="Times New Roman" w:hAnsi="Times New Roman" w:cs="Times New Roman"/>
                <w:lang w:eastAsia="es-MX"/>
              </w:rPr>
              <w:t xml:space="preserve"> categorías)</w:t>
            </w:r>
          </w:p>
        </w:tc>
        <w:tc>
          <w:tcPr>
            <w:tcW w:w="0" w:type="auto"/>
            <w:shd w:val="clear" w:color="auto" w:fill="auto"/>
            <w:vAlign w:val="bottom"/>
            <w:hideMark/>
          </w:tcPr>
          <w:p w14:paraId="69D7AFDE"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Cantidad de artículos</w:t>
            </w:r>
          </w:p>
        </w:tc>
      </w:tr>
      <w:tr w:rsidR="008F607E" w:rsidRPr="00EC6C78" w14:paraId="41AF71B1" w14:textId="77777777" w:rsidTr="00EC6C78">
        <w:trPr>
          <w:trHeight w:val="1260"/>
        </w:trPr>
        <w:tc>
          <w:tcPr>
            <w:tcW w:w="0" w:type="auto"/>
          </w:tcPr>
          <w:p w14:paraId="3DC578B7" w14:textId="77777777" w:rsidR="008F607E" w:rsidRPr="00EC6C78" w:rsidRDefault="008F607E" w:rsidP="00E53F33">
            <w:pPr>
              <w:spacing w:after="0" w:line="240" w:lineRule="auto"/>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1</w:t>
            </w:r>
          </w:p>
        </w:tc>
        <w:tc>
          <w:tcPr>
            <w:tcW w:w="0" w:type="auto"/>
            <w:shd w:val="clear" w:color="auto" w:fill="auto"/>
            <w:vAlign w:val="bottom"/>
            <w:hideMark/>
          </w:tcPr>
          <w:p w14:paraId="46542F5B" w14:textId="77777777" w:rsidR="008F607E" w:rsidRPr="00EC6C78" w:rsidRDefault="008F607E" w:rsidP="00E53F33">
            <w:pPr>
              <w:spacing w:after="0" w:line="240" w:lineRule="auto"/>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w:t>
            </w:r>
            <w:proofErr w:type="spellStart"/>
            <w:r w:rsidRPr="00EC6C78">
              <w:rPr>
                <w:rFonts w:ascii="Times New Roman" w:eastAsia="Times New Roman" w:hAnsi="Times New Roman" w:cs="Times New Roman"/>
                <w:lang w:eastAsia="es-MX"/>
              </w:rPr>
              <w:t>teamwork</w:t>
            </w:r>
            <w:proofErr w:type="spellEnd"/>
            <w:r w:rsidRPr="00EC6C78">
              <w:rPr>
                <w:rFonts w:ascii="Times New Roman" w:eastAsia="Times New Roman" w:hAnsi="Times New Roman" w:cs="Times New Roman"/>
                <w:lang w:eastAsia="es-MX"/>
              </w:rPr>
              <w:t>) (</w:t>
            </w:r>
            <w:proofErr w:type="spellStart"/>
            <w:r w:rsidRPr="00EC6C78">
              <w:rPr>
                <w:rFonts w:ascii="Times New Roman" w:eastAsia="Times New Roman" w:hAnsi="Times New Roman" w:cs="Times New Roman"/>
                <w:lang w:eastAsia="es-MX"/>
              </w:rPr>
              <w:t>Title</w:t>
            </w:r>
            <w:proofErr w:type="spellEnd"/>
            <w:r w:rsidRPr="00EC6C78">
              <w:rPr>
                <w:rFonts w:ascii="Times New Roman" w:eastAsia="Times New Roman" w:hAnsi="Times New Roman" w:cs="Times New Roman"/>
                <w:lang w:eastAsia="es-MX"/>
              </w:rPr>
              <w:t>) AND ("</w:t>
            </w:r>
            <w:proofErr w:type="spellStart"/>
            <w:r w:rsidRPr="00EC6C78">
              <w:rPr>
                <w:rFonts w:ascii="Times New Roman" w:eastAsia="Times New Roman" w:hAnsi="Times New Roman" w:cs="Times New Roman"/>
                <w:lang w:eastAsia="es-MX"/>
              </w:rPr>
              <w:t>higher</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education</w:t>
            </w:r>
            <w:proofErr w:type="spellEnd"/>
            <w:r w:rsidRPr="00EC6C78">
              <w:rPr>
                <w:rFonts w:ascii="Times New Roman" w:eastAsia="Times New Roman" w:hAnsi="Times New Roman" w:cs="Times New Roman"/>
                <w:lang w:eastAsia="es-MX"/>
              </w:rPr>
              <w:t>")</w:t>
            </w:r>
          </w:p>
        </w:tc>
        <w:tc>
          <w:tcPr>
            <w:tcW w:w="0" w:type="auto"/>
            <w:shd w:val="clear" w:color="auto" w:fill="auto"/>
            <w:vAlign w:val="bottom"/>
            <w:hideMark/>
          </w:tcPr>
          <w:p w14:paraId="26A98DF4" w14:textId="77777777" w:rsidR="008F607E" w:rsidRPr="00EC6C78" w:rsidRDefault="008F607E" w:rsidP="00E53F33">
            <w:pPr>
              <w:spacing w:after="0" w:line="240" w:lineRule="auto"/>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w:t>
            </w:r>
            <w:proofErr w:type="spellStart"/>
            <w:r w:rsidRPr="00EC6C78">
              <w:rPr>
                <w:rFonts w:ascii="Times New Roman" w:eastAsia="Times New Roman" w:hAnsi="Times New Roman" w:cs="Times New Roman"/>
                <w:color w:val="000000"/>
                <w:lang w:eastAsia="es-MX"/>
              </w:rPr>
              <w:t>teamwork</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Title</w:t>
            </w:r>
            <w:proofErr w:type="spellEnd"/>
            <w:r w:rsidRPr="00EC6C78">
              <w:rPr>
                <w:rFonts w:ascii="Times New Roman" w:eastAsia="Times New Roman" w:hAnsi="Times New Roman" w:cs="Times New Roman"/>
                <w:color w:val="000000"/>
                <w:lang w:eastAsia="es-MX"/>
              </w:rPr>
              <w:t>) AND ("</w:t>
            </w:r>
            <w:proofErr w:type="spellStart"/>
            <w:r w:rsidRPr="00EC6C78">
              <w:rPr>
                <w:rFonts w:ascii="Times New Roman" w:eastAsia="Times New Roman" w:hAnsi="Times New Roman" w:cs="Times New Roman"/>
                <w:color w:val="000000"/>
                <w:lang w:eastAsia="es-MX"/>
              </w:rPr>
              <w:t>higher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education</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Topic</w:t>
            </w:r>
            <w:proofErr w:type="spellEnd"/>
            <w:r w:rsidRPr="00EC6C78">
              <w:rPr>
                <w:rFonts w:ascii="Times New Roman" w:eastAsia="Times New Roman" w:hAnsi="Times New Roman" w:cs="Times New Roman"/>
                <w:color w:val="000000"/>
                <w:lang w:eastAsia="es-MX"/>
              </w:rPr>
              <w:t xml:space="preserve">) and Open Access and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or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Review</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teamwork</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Title</w:t>
            </w:r>
            <w:proofErr w:type="spellEnd"/>
            <w:r w:rsidRPr="00EC6C78">
              <w:rPr>
                <w:rFonts w:ascii="Times New Roman" w:eastAsia="Times New Roman" w:hAnsi="Times New Roman" w:cs="Times New Roman"/>
                <w:color w:val="000000"/>
                <w:lang w:eastAsia="es-MX"/>
              </w:rPr>
              <w:t>) AND ("</w:t>
            </w:r>
            <w:proofErr w:type="spellStart"/>
            <w:r w:rsidRPr="00EC6C78">
              <w:rPr>
                <w:rFonts w:ascii="Times New Roman" w:eastAsia="Times New Roman" w:hAnsi="Times New Roman" w:cs="Times New Roman"/>
                <w:color w:val="000000"/>
                <w:lang w:eastAsia="es-MX"/>
              </w:rPr>
              <w:t>higher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education</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Topic</w:t>
            </w:r>
            <w:proofErr w:type="spellEnd"/>
            <w:r w:rsidRPr="00EC6C78">
              <w:rPr>
                <w:rFonts w:ascii="Times New Roman" w:eastAsia="Times New Roman" w:hAnsi="Times New Roman" w:cs="Times New Roman"/>
                <w:color w:val="000000"/>
                <w:lang w:eastAsia="es-MX"/>
              </w:rPr>
              <w:t xml:space="preserve">) and Open Access and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or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Review</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Document</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Types</w:t>
            </w:r>
            <w:proofErr w:type="spellEnd"/>
            <w:r w:rsidRPr="00EC6C78">
              <w:rPr>
                <w:rFonts w:ascii="Times New Roman" w:eastAsia="Times New Roman" w:hAnsi="Times New Roman" w:cs="Times New Roman"/>
                <w:color w:val="000000"/>
                <w:lang w:eastAsia="es-MX"/>
              </w:rPr>
              <w:t>) and English (</w:t>
            </w:r>
            <w:proofErr w:type="spellStart"/>
            <w:r w:rsidRPr="00EC6C78">
              <w:rPr>
                <w:rFonts w:ascii="Times New Roman" w:eastAsia="Times New Roman" w:hAnsi="Times New Roman" w:cs="Times New Roman"/>
                <w:color w:val="000000"/>
                <w:lang w:eastAsia="es-MX"/>
              </w:rPr>
              <w:t>Languages</w:t>
            </w:r>
            <w:proofErr w:type="spellEnd"/>
            <w:r w:rsidRPr="00EC6C78">
              <w:rPr>
                <w:rFonts w:ascii="Times New Roman" w:eastAsia="Times New Roman" w:hAnsi="Times New Roman" w:cs="Times New Roman"/>
                <w:color w:val="000000"/>
                <w:lang w:eastAsia="es-MX"/>
              </w:rPr>
              <w:t>)</w:t>
            </w:r>
          </w:p>
        </w:tc>
        <w:tc>
          <w:tcPr>
            <w:tcW w:w="0" w:type="auto"/>
            <w:shd w:val="clear" w:color="auto" w:fill="auto"/>
            <w:noWrap/>
            <w:vAlign w:val="bottom"/>
            <w:hideMark/>
          </w:tcPr>
          <w:p w14:paraId="51B77F97"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Libre</w:t>
            </w:r>
          </w:p>
        </w:tc>
        <w:tc>
          <w:tcPr>
            <w:tcW w:w="0" w:type="auto"/>
            <w:shd w:val="clear" w:color="auto" w:fill="auto"/>
            <w:noWrap/>
            <w:vAlign w:val="bottom"/>
            <w:hideMark/>
          </w:tcPr>
          <w:p w14:paraId="07A6954E"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14-jun-24</w:t>
            </w:r>
          </w:p>
        </w:tc>
        <w:tc>
          <w:tcPr>
            <w:tcW w:w="0" w:type="auto"/>
            <w:shd w:val="clear" w:color="auto" w:fill="auto"/>
            <w:noWrap/>
            <w:vAlign w:val="bottom"/>
            <w:hideMark/>
          </w:tcPr>
          <w:p w14:paraId="1CBA95D3"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Inglés</w:t>
            </w:r>
          </w:p>
        </w:tc>
        <w:tc>
          <w:tcPr>
            <w:tcW w:w="0" w:type="auto"/>
            <w:shd w:val="clear" w:color="auto" w:fill="auto"/>
            <w:vAlign w:val="center"/>
            <w:hideMark/>
          </w:tcPr>
          <w:p w14:paraId="3D1273E1"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 xml:space="preserve">Open Access and </w:t>
            </w:r>
            <w:proofErr w:type="spellStart"/>
            <w:r w:rsidRPr="00EC6C78">
              <w:rPr>
                <w:rFonts w:ascii="Times New Roman" w:eastAsia="Times New Roman" w:hAnsi="Times New Roman" w:cs="Times New Roman"/>
                <w:lang w:eastAsia="es-MX"/>
              </w:rPr>
              <w:t>Article</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or</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Review</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Article</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teamwork</w:t>
            </w:r>
            <w:proofErr w:type="spellEnd"/>
            <w:r w:rsidRPr="00EC6C78">
              <w:rPr>
                <w:rFonts w:ascii="Times New Roman" w:eastAsia="Times New Roman" w:hAnsi="Times New Roman" w:cs="Times New Roman"/>
                <w:lang w:eastAsia="es-MX"/>
              </w:rPr>
              <w:t>) (</w:t>
            </w:r>
            <w:proofErr w:type="spellStart"/>
            <w:r w:rsidRPr="00EC6C78">
              <w:rPr>
                <w:rFonts w:ascii="Times New Roman" w:eastAsia="Times New Roman" w:hAnsi="Times New Roman" w:cs="Times New Roman"/>
                <w:lang w:eastAsia="es-MX"/>
              </w:rPr>
              <w:t>Title</w:t>
            </w:r>
            <w:proofErr w:type="spellEnd"/>
            <w:r w:rsidRPr="00EC6C78">
              <w:rPr>
                <w:rFonts w:ascii="Times New Roman" w:eastAsia="Times New Roman" w:hAnsi="Times New Roman" w:cs="Times New Roman"/>
                <w:lang w:eastAsia="es-MX"/>
              </w:rPr>
              <w:t>) AND ("</w:t>
            </w:r>
            <w:proofErr w:type="spellStart"/>
            <w:r w:rsidRPr="00EC6C78">
              <w:rPr>
                <w:rFonts w:ascii="Times New Roman" w:eastAsia="Times New Roman" w:hAnsi="Times New Roman" w:cs="Times New Roman"/>
                <w:lang w:eastAsia="es-MX"/>
              </w:rPr>
              <w:t>higher</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education</w:t>
            </w:r>
            <w:proofErr w:type="spellEnd"/>
            <w:r w:rsidRPr="00EC6C78">
              <w:rPr>
                <w:rFonts w:ascii="Times New Roman" w:eastAsia="Times New Roman" w:hAnsi="Times New Roman" w:cs="Times New Roman"/>
                <w:lang w:eastAsia="es-MX"/>
              </w:rPr>
              <w:t>") (</w:t>
            </w:r>
            <w:proofErr w:type="spellStart"/>
            <w:r w:rsidRPr="00EC6C78">
              <w:rPr>
                <w:rFonts w:ascii="Times New Roman" w:eastAsia="Times New Roman" w:hAnsi="Times New Roman" w:cs="Times New Roman"/>
                <w:lang w:eastAsia="es-MX"/>
              </w:rPr>
              <w:t>Topic</w:t>
            </w:r>
            <w:proofErr w:type="spellEnd"/>
            <w:r w:rsidRPr="00EC6C78">
              <w:rPr>
                <w:rFonts w:ascii="Times New Roman" w:eastAsia="Times New Roman" w:hAnsi="Times New Roman" w:cs="Times New Roman"/>
                <w:lang w:eastAsia="es-MX"/>
              </w:rPr>
              <w:t xml:space="preserve">) and Open Access and </w:t>
            </w:r>
            <w:proofErr w:type="spellStart"/>
            <w:r w:rsidRPr="00EC6C78">
              <w:rPr>
                <w:rFonts w:ascii="Times New Roman" w:eastAsia="Times New Roman" w:hAnsi="Times New Roman" w:cs="Times New Roman"/>
                <w:lang w:eastAsia="es-MX"/>
              </w:rPr>
              <w:t>Article</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or</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Review</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Article</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Document</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Types</w:t>
            </w:r>
            <w:proofErr w:type="spellEnd"/>
            <w:r w:rsidRPr="00EC6C78">
              <w:rPr>
                <w:rFonts w:ascii="Times New Roman" w:eastAsia="Times New Roman" w:hAnsi="Times New Roman" w:cs="Times New Roman"/>
                <w:lang w:eastAsia="es-MX"/>
              </w:rPr>
              <w:t>) and English (</w:t>
            </w:r>
            <w:proofErr w:type="spellStart"/>
            <w:r w:rsidRPr="00EC6C78">
              <w:rPr>
                <w:rFonts w:ascii="Times New Roman" w:eastAsia="Times New Roman" w:hAnsi="Times New Roman" w:cs="Times New Roman"/>
                <w:lang w:eastAsia="es-MX"/>
              </w:rPr>
              <w:t>Languages</w:t>
            </w:r>
            <w:proofErr w:type="spellEnd"/>
            <w:r w:rsidRPr="00EC6C78">
              <w:rPr>
                <w:rFonts w:ascii="Times New Roman" w:eastAsia="Times New Roman" w:hAnsi="Times New Roman" w:cs="Times New Roman"/>
                <w:lang w:eastAsia="es-MX"/>
              </w:rPr>
              <w:t>)</w:t>
            </w:r>
          </w:p>
        </w:tc>
        <w:tc>
          <w:tcPr>
            <w:tcW w:w="0" w:type="auto"/>
            <w:shd w:val="clear" w:color="auto" w:fill="auto"/>
            <w:noWrap/>
            <w:vAlign w:val="bottom"/>
            <w:hideMark/>
          </w:tcPr>
          <w:p w14:paraId="07F4495F"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31</w:t>
            </w:r>
          </w:p>
        </w:tc>
      </w:tr>
      <w:tr w:rsidR="008F607E" w:rsidRPr="00EC6C78" w14:paraId="07F35080" w14:textId="77777777" w:rsidTr="00EC6C78">
        <w:trPr>
          <w:trHeight w:val="840"/>
        </w:trPr>
        <w:tc>
          <w:tcPr>
            <w:tcW w:w="0" w:type="auto"/>
          </w:tcPr>
          <w:p w14:paraId="02A96547" w14:textId="77777777" w:rsidR="008F607E" w:rsidRPr="00EC6C78" w:rsidRDefault="008F607E" w:rsidP="00E53F33">
            <w:pPr>
              <w:spacing w:after="0" w:line="240" w:lineRule="auto"/>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2</w:t>
            </w:r>
          </w:p>
        </w:tc>
        <w:tc>
          <w:tcPr>
            <w:tcW w:w="0" w:type="auto"/>
            <w:shd w:val="clear" w:color="auto" w:fill="auto"/>
            <w:vAlign w:val="bottom"/>
            <w:hideMark/>
          </w:tcPr>
          <w:p w14:paraId="6969639F" w14:textId="77777777" w:rsidR="008F607E" w:rsidRPr="00EC6C78" w:rsidRDefault="008F607E" w:rsidP="00E53F33">
            <w:pPr>
              <w:spacing w:after="0" w:line="240" w:lineRule="auto"/>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w:t>
            </w:r>
            <w:proofErr w:type="spellStart"/>
            <w:r w:rsidRPr="00EC6C78">
              <w:rPr>
                <w:rFonts w:ascii="Times New Roman" w:eastAsia="Times New Roman" w:hAnsi="Times New Roman" w:cs="Times New Roman"/>
                <w:lang w:eastAsia="es-MX"/>
              </w:rPr>
              <w:t>collaborative</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work</w:t>
            </w:r>
            <w:proofErr w:type="spellEnd"/>
            <w:r w:rsidRPr="00EC6C78">
              <w:rPr>
                <w:rFonts w:ascii="Times New Roman" w:eastAsia="Times New Roman" w:hAnsi="Times New Roman" w:cs="Times New Roman"/>
                <w:lang w:eastAsia="es-MX"/>
              </w:rPr>
              <w:t>") (</w:t>
            </w:r>
            <w:proofErr w:type="spellStart"/>
            <w:r w:rsidRPr="00EC6C78">
              <w:rPr>
                <w:rFonts w:ascii="Times New Roman" w:eastAsia="Times New Roman" w:hAnsi="Times New Roman" w:cs="Times New Roman"/>
                <w:lang w:eastAsia="es-MX"/>
              </w:rPr>
              <w:t>Title</w:t>
            </w:r>
            <w:proofErr w:type="spellEnd"/>
            <w:r w:rsidRPr="00EC6C78">
              <w:rPr>
                <w:rFonts w:ascii="Times New Roman" w:eastAsia="Times New Roman" w:hAnsi="Times New Roman" w:cs="Times New Roman"/>
                <w:lang w:eastAsia="es-MX"/>
              </w:rPr>
              <w:t>) AND ("</w:t>
            </w:r>
            <w:proofErr w:type="spellStart"/>
            <w:r w:rsidRPr="00EC6C78">
              <w:rPr>
                <w:rFonts w:ascii="Times New Roman" w:eastAsia="Times New Roman" w:hAnsi="Times New Roman" w:cs="Times New Roman"/>
                <w:lang w:eastAsia="es-MX"/>
              </w:rPr>
              <w:t>higher</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education</w:t>
            </w:r>
            <w:proofErr w:type="spellEnd"/>
            <w:r w:rsidRPr="00EC6C78">
              <w:rPr>
                <w:rFonts w:ascii="Times New Roman" w:eastAsia="Times New Roman" w:hAnsi="Times New Roman" w:cs="Times New Roman"/>
                <w:lang w:eastAsia="es-MX"/>
              </w:rPr>
              <w:t>")</w:t>
            </w:r>
          </w:p>
        </w:tc>
        <w:tc>
          <w:tcPr>
            <w:tcW w:w="0" w:type="auto"/>
            <w:shd w:val="clear" w:color="auto" w:fill="auto"/>
            <w:vAlign w:val="bottom"/>
            <w:hideMark/>
          </w:tcPr>
          <w:p w14:paraId="0B1FAF05" w14:textId="77777777" w:rsidR="008F607E" w:rsidRPr="00EC6C78" w:rsidRDefault="008F607E" w:rsidP="00E53F33">
            <w:pPr>
              <w:spacing w:after="0" w:line="240" w:lineRule="auto"/>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w:t>
            </w:r>
            <w:proofErr w:type="spellStart"/>
            <w:r w:rsidRPr="00EC6C78">
              <w:rPr>
                <w:rFonts w:ascii="Times New Roman" w:eastAsia="Times New Roman" w:hAnsi="Times New Roman" w:cs="Times New Roman"/>
                <w:color w:val="000000"/>
                <w:lang w:eastAsia="es-MX"/>
              </w:rPr>
              <w:t>collaborative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work</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Title</w:t>
            </w:r>
            <w:proofErr w:type="spellEnd"/>
            <w:r w:rsidRPr="00EC6C78">
              <w:rPr>
                <w:rFonts w:ascii="Times New Roman" w:eastAsia="Times New Roman" w:hAnsi="Times New Roman" w:cs="Times New Roman"/>
                <w:color w:val="000000"/>
                <w:lang w:eastAsia="es-MX"/>
              </w:rPr>
              <w:t>) AND ("</w:t>
            </w:r>
            <w:proofErr w:type="spellStart"/>
            <w:r w:rsidRPr="00EC6C78">
              <w:rPr>
                <w:rFonts w:ascii="Times New Roman" w:eastAsia="Times New Roman" w:hAnsi="Times New Roman" w:cs="Times New Roman"/>
                <w:color w:val="000000"/>
                <w:lang w:eastAsia="es-MX"/>
              </w:rPr>
              <w:t>higher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education</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All</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Fields</w:t>
            </w:r>
            <w:proofErr w:type="spellEnd"/>
            <w:r w:rsidRPr="00EC6C78">
              <w:rPr>
                <w:rFonts w:ascii="Times New Roman" w:eastAsia="Times New Roman" w:hAnsi="Times New Roman" w:cs="Times New Roman"/>
                <w:color w:val="000000"/>
                <w:lang w:eastAsia="es-MX"/>
              </w:rPr>
              <w:t xml:space="preserve">) and Open Access and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or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Review</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Document</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Types</w:t>
            </w:r>
            <w:proofErr w:type="spellEnd"/>
            <w:r w:rsidRPr="00EC6C78">
              <w:rPr>
                <w:rFonts w:ascii="Times New Roman" w:eastAsia="Times New Roman" w:hAnsi="Times New Roman" w:cs="Times New Roman"/>
                <w:color w:val="000000"/>
                <w:lang w:eastAsia="es-MX"/>
              </w:rPr>
              <w:t>) and English (</w:t>
            </w:r>
            <w:proofErr w:type="spellStart"/>
            <w:r w:rsidRPr="00EC6C78">
              <w:rPr>
                <w:rFonts w:ascii="Times New Roman" w:eastAsia="Times New Roman" w:hAnsi="Times New Roman" w:cs="Times New Roman"/>
                <w:color w:val="000000"/>
                <w:lang w:eastAsia="es-MX"/>
              </w:rPr>
              <w:t>Languages</w:t>
            </w:r>
            <w:proofErr w:type="spellEnd"/>
            <w:r w:rsidRPr="00EC6C78">
              <w:rPr>
                <w:rFonts w:ascii="Times New Roman" w:eastAsia="Times New Roman" w:hAnsi="Times New Roman" w:cs="Times New Roman"/>
                <w:color w:val="000000"/>
                <w:lang w:eastAsia="es-MX"/>
              </w:rPr>
              <w:t>) and English (</w:t>
            </w:r>
            <w:proofErr w:type="spellStart"/>
            <w:r w:rsidRPr="00EC6C78">
              <w:rPr>
                <w:rFonts w:ascii="Times New Roman" w:eastAsia="Times New Roman" w:hAnsi="Times New Roman" w:cs="Times New Roman"/>
                <w:color w:val="000000"/>
                <w:lang w:eastAsia="es-MX"/>
              </w:rPr>
              <w:t>Languages</w:t>
            </w:r>
            <w:proofErr w:type="spellEnd"/>
            <w:r w:rsidRPr="00EC6C78">
              <w:rPr>
                <w:rFonts w:ascii="Times New Roman" w:eastAsia="Times New Roman" w:hAnsi="Times New Roman" w:cs="Times New Roman"/>
                <w:color w:val="000000"/>
                <w:lang w:eastAsia="es-MX"/>
              </w:rPr>
              <w:t>)</w:t>
            </w:r>
          </w:p>
        </w:tc>
        <w:tc>
          <w:tcPr>
            <w:tcW w:w="0" w:type="auto"/>
            <w:shd w:val="clear" w:color="auto" w:fill="auto"/>
            <w:noWrap/>
            <w:vAlign w:val="bottom"/>
            <w:hideMark/>
          </w:tcPr>
          <w:p w14:paraId="598A07A4"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Libre</w:t>
            </w:r>
          </w:p>
        </w:tc>
        <w:tc>
          <w:tcPr>
            <w:tcW w:w="0" w:type="auto"/>
            <w:shd w:val="clear" w:color="auto" w:fill="auto"/>
            <w:noWrap/>
            <w:vAlign w:val="bottom"/>
            <w:hideMark/>
          </w:tcPr>
          <w:p w14:paraId="1F53FA98"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14-jun-24</w:t>
            </w:r>
          </w:p>
        </w:tc>
        <w:tc>
          <w:tcPr>
            <w:tcW w:w="0" w:type="auto"/>
            <w:shd w:val="clear" w:color="auto" w:fill="auto"/>
            <w:noWrap/>
            <w:vAlign w:val="bottom"/>
            <w:hideMark/>
          </w:tcPr>
          <w:p w14:paraId="73C14ECA"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Inglés</w:t>
            </w:r>
          </w:p>
        </w:tc>
        <w:tc>
          <w:tcPr>
            <w:tcW w:w="0" w:type="auto"/>
            <w:shd w:val="clear" w:color="auto" w:fill="auto"/>
            <w:vAlign w:val="bottom"/>
            <w:hideMark/>
          </w:tcPr>
          <w:p w14:paraId="59F896B7"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 xml:space="preserve">Open Access and </w:t>
            </w:r>
            <w:proofErr w:type="spellStart"/>
            <w:r w:rsidRPr="00EC6C78">
              <w:rPr>
                <w:rFonts w:ascii="Times New Roman" w:eastAsia="Times New Roman" w:hAnsi="Times New Roman" w:cs="Times New Roman"/>
                <w:lang w:eastAsia="es-MX"/>
              </w:rPr>
              <w:t>Article</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or</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Review</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Article</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Document</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Types</w:t>
            </w:r>
            <w:proofErr w:type="spellEnd"/>
            <w:r w:rsidRPr="00EC6C78">
              <w:rPr>
                <w:rFonts w:ascii="Times New Roman" w:eastAsia="Times New Roman" w:hAnsi="Times New Roman" w:cs="Times New Roman"/>
                <w:lang w:eastAsia="es-MX"/>
              </w:rPr>
              <w:t>) and English (</w:t>
            </w:r>
            <w:proofErr w:type="spellStart"/>
            <w:r w:rsidRPr="00EC6C78">
              <w:rPr>
                <w:rFonts w:ascii="Times New Roman" w:eastAsia="Times New Roman" w:hAnsi="Times New Roman" w:cs="Times New Roman"/>
                <w:lang w:eastAsia="es-MX"/>
              </w:rPr>
              <w:t>Languages</w:t>
            </w:r>
            <w:proofErr w:type="spellEnd"/>
            <w:r w:rsidRPr="00EC6C78">
              <w:rPr>
                <w:rFonts w:ascii="Times New Roman" w:eastAsia="Times New Roman" w:hAnsi="Times New Roman" w:cs="Times New Roman"/>
                <w:lang w:eastAsia="es-MX"/>
              </w:rPr>
              <w:t>) and English (</w:t>
            </w:r>
            <w:proofErr w:type="spellStart"/>
            <w:r w:rsidRPr="00EC6C78">
              <w:rPr>
                <w:rFonts w:ascii="Times New Roman" w:eastAsia="Times New Roman" w:hAnsi="Times New Roman" w:cs="Times New Roman"/>
                <w:lang w:eastAsia="es-MX"/>
              </w:rPr>
              <w:t>Languages</w:t>
            </w:r>
            <w:proofErr w:type="spellEnd"/>
            <w:r w:rsidRPr="00EC6C78">
              <w:rPr>
                <w:rFonts w:ascii="Times New Roman" w:eastAsia="Times New Roman" w:hAnsi="Times New Roman" w:cs="Times New Roman"/>
                <w:lang w:eastAsia="es-MX"/>
              </w:rPr>
              <w:t>)</w:t>
            </w:r>
          </w:p>
        </w:tc>
        <w:tc>
          <w:tcPr>
            <w:tcW w:w="0" w:type="auto"/>
            <w:shd w:val="clear" w:color="auto" w:fill="auto"/>
            <w:noWrap/>
            <w:vAlign w:val="bottom"/>
            <w:hideMark/>
          </w:tcPr>
          <w:p w14:paraId="30BAC3B9"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10</w:t>
            </w:r>
          </w:p>
        </w:tc>
      </w:tr>
      <w:tr w:rsidR="008F607E" w:rsidRPr="00EC6C78" w14:paraId="6F24088D" w14:textId="77777777" w:rsidTr="00EC6C78">
        <w:trPr>
          <w:trHeight w:val="1095"/>
        </w:trPr>
        <w:tc>
          <w:tcPr>
            <w:tcW w:w="0" w:type="auto"/>
          </w:tcPr>
          <w:p w14:paraId="1C63EC22" w14:textId="77777777" w:rsidR="008F607E" w:rsidRPr="00EC6C78" w:rsidRDefault="008F607E" w:rsidP="00E53F33">
            <w:pPr>
              <w:spacing w:after="0" w:line="240" w:lineRule="auto"/>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3</w:t>
            </w:r>
          </w:p>
        </w:tc>
        <w:tc>
          <w:tcPr>
            <w:tcW w:w="0" w:type="auto"/>
            <w:shd w:val="clear" w:color="auto" w:fill="auto"/>
            <w:vAlign w:val="bottom"/>
            <w:hideMark/>
          </w:tcPr>
          <w:p w14:paraId="3C04D8B1" w14:textId="77777777" w:rsidR="008F607E" w:rsidRPr="00EC6C78" w:rsidRDefault="008F607E" w:rsidP="00E53F33">
            <w:pPr>
              <w:spacing w:after="0" w:line="240" w:lineRule="auto"/>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 xml:space="preserve">("cooperative </w:t>
            </w:r>
            <w:proofErr w:type="spellStart"/>
            <w:r w:rsidRPr="00EC6C78">
              <w:rPr>
                <w:rFonts w:ascii="Times New Roman" w:eastAsia="Times New Roman" w:hAnsi="Times New Roman" w:cs="Times New Roman"/>
                <w:lang w:eastAsia="es-MX"/>
              </w:rPr>
              <w:t>work</w:t>
            </w:r>
            <w:proofErr w:type="spellEnd"/>
            <w:r w:rsidRPr="00EC6C78">
              <w:rPr>
                <w:rFonts w:ascii="Times New Roman" w:eastAsia="Times New Roman" w:hAnsi="Times New Roman" w:cs="Times New Roman"/>
                <w:lang w:eastAsia="es-MX"/>
              </w:rPr>
              <w:t>") (</w:t>
            </w:r>
            <w:proofErr w:type="spellStart"/>
            <w:r w:rsidRPr="00EC6C78">
              <w:rPr>
                <w:rFonts w:ascii="Times New Roman" w:eastAsia="Times New Roman" w:hAnsi="Times New Roman" w:cs="Times New Roman"/>
                <w:lang w:eastAsia="es-MX"/>
              </w:rPr>
              <w:t>Title</w:t>
            </w:r>
            <w:proofErr w:type="spellEnd"/>
            <w:r w:rsidRPr="00EC6C78">
              <w:rPr>
                <w:rFonts w:ascii="Times New Roman" w:eastAsia="Times New Roman" w:hAnsi="Times New Roman" w:cs="Times New Roman"/>
                <w:lang w:eastAsia="es-MX"/>
              </w:rPr>
              <w:t>) AND (</w:t>
            </w:r>
            <w:proofErr w:type="spellStart"/>
            <w:r w:rsidRPr="00EC6C78">
              <w:rPr>
                <w:rFonts w:ascii="Times New Roman" w:eastAsia="Times New Roman" w:hAnsi="Times New Roman" w:cs="Times New Roman"/>
                <w:lang w:eastAsia="es-MX"/>
              </w:rPr>
              <w:t>university</w:t>
            </w:r>
            <w:proofErr w:type="spellEnd"/>
            <w:r w:rsidRPr="00EC6C78">
              <w:rPr>
                <w:rFonts w:ascii="Times New Roman" w:eastAsia="Times New Roman" w:hAnsi="Times New Roman" w:cs="Times New Roman"/>
                <w:lang w:eastAsia="es-MX"/>
              </w:rPr>
              <w:t>)</w:t>
            </w:r>
          </w:p>
        </w:tc>
        <w:tc>
          <w:tcPr>
            <w:tcW w:w="0" w:type="auto"/>
            <w:shd w:val="clear" w:color="auto" w:fill="auto"/>
            <w:vAlign w:val="bottom"/>
            <w:hideMark/>
          </w:tcPr>
          <w:p w14:paraId="20F9D5AB" w14:textId="77777777" w:rsidR="008F607E" w:rsidRPr="00EC6C78" w:rsidRDefault="008F607E" w:rsidP="00E53F33">
            <w:pPr>
              <w:spacing w:after="0" w:line="240" w:lineRule="auto"/>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 xml:space="preserve">("cooperative </w:t>
            </w:r>
            <w:proofErr w:type="spellStart"/>
            <w:r w:rsidRPr="00EC6C78">
              <w:rPr>
                <w:rFonts w:ascii="Times New Roman" w:eastAsia="Times New Roman" w:hAnsi="Times New Roman" w:cs="Times New Roman"/>
                <w:color w:val="000000"/>
                <w:lang w:eastAsia="es-MX"/>
              </w:rPr>
              <w:t>work</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Title</w:t>
            </w:r>
            <w:proofErr w:type="spellEnd"/>
            <w:r w:rsidRPr="00EC6C78">
              <w:rPr>
                <w:rFonts w:ascii="Times New Roman" w:eastAsia="Times New Roman" w:hAnsi="Times New Roman" w:cs="Times New Roman"/>
                <w:color w:val="000000"/>
                <w:lang w:eastAsia="es-MX"/>
              </w:rPr>
              <w:t>) AND (</w:t>
            </w:r>
            <w:proofErr w:type="spellStart"/>
            <w:r w:rsidRPr="00EC6C78">
              <w:rPr>
                <w:rFonts w:ascii="Times New Roman" w:eastAsia="Times New Roman" w:hAnsi="Times New Roman" w:cs="Times New Roman"/>
                <w:color w:val="000000"/>
                <w:lang w:eastAsia="es-MX"/>
              </w:rPr>
              <w:t>university</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All</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Fields</w:t>
            </w:r>
            <w:proofErr w:type="spellEnd"/>
            <w:r w:rsidRPr="00EC6C78">
              <w:rPr>
                <w:rFonts w:ascii="Times New Roman" w:eastAsia="Times New Roman" w:hAnsi="Times New Roman" w:cs="Times New Roman"/>
                <w:color w:val="000000"/>
                <w:lang w:eastAsia="es-MX"/>
              </w:rPr>
              <w:t xml:space="preserve">) and Open Access and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Document</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Types</w:t>
            </w:r>
            <w:proofErr w:type="spellEnd"/>
            <w:r w:rsidRPr="00EC6C78">
              <w:rPr>
                <w:rFonts w:ascii="Times New Roman" w:eastAsia="Times New Roman" w:hAnsi="Times New Roman" w:cs="Times New Roman"/>
                <w:color w:val="000000"/>
                <w:lang w:eastAsia="es-MX"/>
              </w:rPr>
              <w:t>) and English (</w:t>
            </w:r>
            <w:proofErr w:type="spellStart"/>
            <w:r w:rsidRPr="00EC6C78">
              <w:rPr>
                <w:rFonts w:ascii="Times New Roman" w:eastAsia="Times New Roman" w:hAnsi="Times New Roman" w:cs="Times New Roman"/>
                <w:color w:val="000000"/>
                <w:lang w:eastAsia="es-MX"/>
              </w:rPr>
              <w:t>Languages</w:t>
            </w:r>
            <w:proofErr w:type="spellEnd"/>
            <w:r w:rsidRPr="00EC6C78">
              <w:rPr>
                <w:rFonts w:ascii="Times New Roman" w:eastAsia="Times New Roman" w:hAnsi="Times New Roman" w:cs="Times New Roman"/>
                <w:color w:val="000000"/>
                <w:lang w:eastAsia="es-MX"/>
              </w:rPr>
              <w:t>)</w:t>
            </w:r>
          </w:p>
        </w:tc>
        <w:tc>
          <w:tcPr>
            <w:tcW w:w="0" w:type="auto"/>
            <w:shd w:val="clear" w:color="auto" w:fill="auto"/>
            <w:noWrap/>
            <w:vAlign w:val="bottom"/>
            <w:hideMark/>
          </w:tcPr>
          <w:p w14:paraId="2B86D305"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Libre</w:t>
            </w:r>
          </w:p>
        </w:tc>
        <w:tc>
          <w:tcPr>
            <w:tcW w:w="0" w:type="auto"/>
            <w:shd w:val="clear" w:color="auto" w:fill="auto"/>
            <w:noWrap/>
            <w:vAlign w:val="bottom"/>
            <w:hideMark/>
          </w:tcPr>
          <w:p w14:paraId="6E5A2EBF"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14-jun-24</w:t>
            </w:r>
          </w:p>
        </w:tc>
        <w:tc>
          <w:tcPr>
            <w:tcW w:w="0" w:type="auto"/>
            <w:shd w:val="clear" w:color="auto" w:fill="auto"/>
            <w:noWrap/>
            <w:vAlign w:val="bottom"/>
            <w:hideMark/>
          </w:tcPr>
          <w:p w14:paraId="14C03D9D"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Inglés</w:t>
            </w:r>
          </w:p>
        </w:tc>
        <w:tc>
          <w:tcPr>
            <w:tcW w:w="0" w:type="auto"/>
            <w:shd w:val="clear" w:color="auto" w:fill="auto"/>
            <w:vAlign w:val="bottom"/>
            <w:hideMark/>
          </w:tcPr>
          <w:p w14:paraId="2E087CFD"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 xml:space="preserve">Open Access and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Document</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Types</w:t>
            </w:r>
            <w:proofErr w:type="spellEnd"/>
            <w:r w:rsidRPr="00EC6C78">
              <w:rPr>
                <w:rFonts w:ascii="Times New Roman" w:eastAsia="Times New Roman" w:hAnsi="Times New Roman" w:cs="Times New Roman"/>
                <w:color w:val="000000"/>
                <w:lang w:eastAsia="es-MX"/>
              </w:rPr>
              <w:t>) and English (</w:t>
            </w:r>
            <w:proofErr w:type="spellStart"/>
            <w:r w:rsidRPr="00EC6C78">
              <w:rPr>
                <w:rFonts w:ascii="Times New Roman" w:eastAsia="Times New Roman" w:hAnsi="Times New Roman" w:cs="Times New Roman"/>
                <w:color w:val="000000"/>
                <w:lang w:eastAsia="es-MX"/>
              </w:rPr>
              <w:t>Languages</w:t>
            </w:r>
            <w:proofErr w:type="spellEnd"/>
            <w:r w:rsidRPr="00EC6C78">
              <w:rPr>
                <w:rFonts w:ascii="Times New Roman" w:eastAsia="Times New Roman" w:hAnsi="Times New Roman" w:cs="Times New Roman"/>
                <w:color w:val="000000"/>
                <w:lang w:eastAsia="es-MX"/>
              </w:rPr>
              <w:t>)</w:t>
            </w:r>
          </w:p>
        </w:tc>
        <w:tc>
          <w:tcPr>
            <w:tcW w:w="0" w:type="auto"/>
            <w:shd w:val="clear" w:color="auto" w:fill="auto"/>
            <w:noWrap/>
            <w:vAlign w:val="bottom"/>
            <w:hideMark/>
          </w:tcPr>
          <w:p w14:paraId="16AFBE4B"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19</w:t>
            </w:r>
          </w:p>
        </w:tc>
      </w:tr>
      <w:tr w:rsidR="008F607E" w:rsidRPr="00EC6C78" w14:paraId="4429D72D" w14:textId="77777777" w:rsidTr="00EC6C78">
        <w:trPr>
          <w:trHeight w:val="1095"/>
        </w:trPr>
        <w:tc>
          <w:tcPr>
            <w:tcW w:w="0" w:type="auto"/>
          </w:tcPr>
          <w:p w14:paraId="54690A19" w14:textId="77777777" w:rsidR="008F607E" w:rsidRPr="00EC6C78" w:rsidRDefault="008F607E" w:rsidP="00E53F33">
            <w:pPr>
              <w:spacing w:after="0" w:line="240" w:lineRule="auto"/>
              <w:rPr>
                <w:rFonts w:ascii="Times New Roman" w:eastAsia="Times New Roman" w:hAnsi="Times New Roman" w:cs="Times New Roman"/>
                <w:lang w:eastAsia="es-MX"/>
              </w:rPr>
            </w:pPr>
            <w:r w:rsidRPr="00EC6C78">
              <w:rPr>
                <w:rFonts w:ascii="Times New Roman" w:eastAsia="Times New Roman" w:hAnsi="Times New Roman" w:cs="Times New Roman"/>
                <w:lang w:eastAsia="es-MX"/>
              </w:rPr>
              <w:lastRenderedPageBreak/>
              <w:t>4</w:t>
            </w:r>
          </w:p>
        </w:tc>
        <w:tc>
          <w:tcPr>
            <w:tcW w:w="0" w:type="auto"/>
            <w:shd w:val="clear" w:color="auto" w:fill="auto"/>
            <w:vAlign w:val="bottom"/>
            <w:hideMark/>
          </w:tcPr>
          <w:p w14:paraId="320F2579" w14:textId="77777777" w:rsidR="008F607E" w:rsidRPr="00EC6C78" w:rsidRDefault="008F607E" w:rsidP="00E53F33">
            <w:pPr>
              <w:spacing w:after="0" w:line="240" w:lineRule="auto"/>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 xml:space="preserve">("cooperative </w:t>
            </w:r>
            <w:proofErr w:type="spellStart"/>
            <w:r w:rsidRPr="00EC6C78">
              <w:rPr>
                <w:rFonts w:ascii="Times New Roman" w:eastAsia="Times New Roman" w:hAnsi="Times New Roman" w:cs="Times New Roman"/>
                <w:lang w:eastAsia="es-MX"/>
              </w:rPr>
              <w:t>learning</w:t>
            </w:r>
            <w:proofErr w:type="spellEnd"/>
            <w:r w:rsidRPr="00EC6C78">
              <w:rPr>
                <w:rFonts w:ascii="Times New Roman" w:eastAsia="Times New Roman" w:hAnsi="Times New Roman" w:cs="Times New Roman"/>
                <w:lang w:eastAsia="es-MX"/>
              </w:rPr>
              <w:t>") (</w:t>
            </w:r>
            <w:proofErr w:type="spellStart"/>
            <w:r w:rsidRPr="00EC6C78">
              <w:rPr>
                <w:rFonts w:ascii="Times New Roman" w:eastAsia="Times New Roman" w:hAnsi="Times New Roman" w:cs="Times New Roman"/>
                <w:lang w:eastAsia="es-MX"/>
              </w:rPr>
              <w:t>Title</w:t>
            </w:r>
            <w:proofErr w:type="spellEnd"/>
            <w:r w:rsidRPr="00EC6C78">
              <w:rPr>
                <w:rFonts w:ascii="Times New Roman" w:eastAsia="Times New Roman" w:hAnsi="Times New Roman" w:cs="Times New Roman"/>
                <w:lang w:eastAsia="es-MX"/>
              </w:rPr>
              <w:t>) AND ("</w:t>
            </w:r>
            <w:proofErr w:type="spellStart"/>
            <w:r w:rsidRPr="00EC6C78">
              <w:rPr>
                <w:rFonts w:ascii="Times New Roman" w:eastAsia="Times New Roman" w:hAnsi="Times New Roman" w:cs="Times New Roman"/>
                <w:lang w:eastAsia="es-MX"/>
              </w:rPr>
              <w:t>higher</w:t>
            </w:r>
            <w:proofErr w:type="spellEnd"/>
            <w:r w:rsidRPr="00EC6C78">
              <w:rPr>
                <w:rFonts w:ascii="Times New Roman" w:eastAsia="Times New Roman" w:hAnsi="Times New Roman" w:cs="Times New Roman"/>
                <w:lang w:eastAsia="es-MX"/>
              </w:rPr>
              <w:t xml:space="preserve"> </w:t>
            </w:r>
            <w:proofErr w:type="spellStart"/>
            <w:r w:rsidRPr="00EC6C78">
              <w:rPr>
                <w:rFonts w:ascii="Times New Roman" w:eastAsia="Times New Roman" w:hAnsi="Times New Roman" w:cs="Times New Roman"/>
                <w:lang w:eastAsia="es-MX"/>
              </w:rPr>
              <w:t>education</w:t>
            </w:r>
            <w:proofErr w:type="spellEnd"/>
            <w:r w:rsidRPr="00EC6C78">
              <w:rPr>
                <w:rFonts w:ascii="Times New Roman" w:eastAsia="Times New Roman" w:hAnsi="Times New Roman" w:cs="Times New Roman"/>
                <w:lang w:eastAsia="es-MX"/>
              </w:rPr>
              <w:t>")</w:t>
            </w:r>
          </w:p>
        </w:tc>
        <w:tc>
          <w:tcPr>
            <w:tcW w:w="0" w:type="auto"/>
            <w:shd w:val="clear" w:color="auto" w:fill="auto"/>
            <w:vAlign w:val="bottom"/>
            <w:hideMark/>
          </w:tcPr>
          <w:p w14:paraId="0A1D648F" w14:textId="77777777" w:rsidR="008F607E" w:rsidRPr="00EC6C78" w:rsidRDefault="008F607E" w:rsidP="00E53F33">
            <w:pPr>
              <w:spacing w:after="0" w:line="240" w:lineRule="auto"/>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 xml:space="preserve">("cooperative </w:t>
            </w:r>
            <w:proofErr w:type="spellStart"/>
            <w:r w:rsidRPr="00EC6C78">
              <w:rPr>
                <w:rFonts w:ascii="Times New Roman" w:eastAsia="Times New Roman" w:hAnsi="Times New Roman" w:cs="Times New Roman"/>
                <w:color w:val="000000"/>
                <w:lang w:eastAsia="es-MX"/>
              </w:rPr>
              <w:t>learning</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Title</w:t>
            </w:r>
            <w:proofErr w:type="spellEnd"/>
            <w:r w:rsidRPr="00EC6C78">
              <w:rPr>
                <w:rFonts w:ascii="Times New Roman" w:eastAsia="Times New Roman" w:hAnsi="Times New Roman" w:cs="Times New Roman"/>
                <w:color w:val="000000"/>
                <w:lang w:eastAsia="es-MX"/>
              </w:rPr>
              <w:t>) AND ("</w:t>
            </w:r>
            <w:proofErr w:type="spellStart"/>
            <w:r w:rsidRPr="00EC6C78">
              <w:rPr>
                <w:rFonts w:ascii="Times New Roman" w:eastAsia="Times New Roman" w:hAnsi="Times New Roman" w:cs="Times New Roman"/>
                <w:color w:val="000000"/>
                <w:lang w:eastAsia="es-MX"/>
              </w:rPr>
              <w:t>higher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education</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Topic</w:t>
            </w:r>
            <w:proofErr w:type="spellEnd"/>
            <w:r w:rsidRPr="00EC6C78">
              <w:rPr>
                <w:rFonts w:ascii="Times New Roman" w:eastAsia="Times New Roman" w:hAnsi="Times New Roman" w:cs="Times New Roman"/>
                <w:color w:val="000000"/>
                <w:lang w:eastAsia="es-MX"/>
              </w:rPr>
              <w:t xml:space="preserve">) and Open Access and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or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Review</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Document</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Types</w:t>
            </w:r>
            <w:proofErr w:type="spellEnd"/>
            <w:r w:rsidRPr="00EC6C78">
              <w:rPr>
                <w:rFonts w:ascii="Times New Roman" w:eastAsia="Times New Roman" w:hAnsi="Times New Roman" w:cs="Times New Roman"/>
                <w:color w:val="000000"/>
                <w:lang w:eastAsia="es-MX"/>
              </w:rPr>
              <w:t>) and English (</w:t>
            </w:r>
            <w:proofErr w:type="spellStart"/>
            <w:r w:rsidRPr="00EC6C78">
              <w:rPr>
                <w:rFonts w:ascii="Times New Roman" w:eastAsia="Times New Roman" w:hAnsi="Times New Roman" w:cs="Times New Roman"/>
                <w:color w:val="000000"/>
                <w:lang w:eastAsia="es-MX"/>
              </w:rPr>
              <w:t>Languages</w:t>
            </w:r>
            <w:proofErr w:type="spellEnd"/>
            <w:r w:rsidRPr="00EC6C78">
              <w:rPr>
                <w:rFonts w:ascii="Times New Roman" w:eastAsia="Times New Roman" w:hAnsi="Times New Roman" w:cs="Times New Roman"/>
                <w:color w:val="000000"/>
                <w:lang w:eastAsia="es-MX"/>
              </w:rPr>
              <w:t>)</w:t>
            </w:r>
          </w:p>
        </w:tc>
        <w:tc>
          <w:tcPr>
            <w:tcW w:w="0" w:type="auto"/>
            <w:shd w:val="clear" w:color="auto" w:fill="auto"/>
            <w:noWrap/>
            <w:vAlign w:val="bottom"/>
            <w:hideMark/>
          </w:tcPr>
          <w:p w14:paraId="24A76E02"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Libre</w:t>
            </w:r>
          </w:p>
        </w:tc>
        <w:tc>
          <w:tcPr>
            <w:tcW w:w="0" w:type="auto"/>
            <w:shd w:val="clear" w:color="auto" w:fill="auto"/>
            <w:noWrap/>
            <w:vAlign w:val="bottom"/>
            <w:hideMark/>
          </w:tcPr>
          <w:p w14:paraId="46341513"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14-jun-24</w:t>
            </w:r>
          </w:p>
        </w:tc>
        <w:tc>
          <w:tcPr>
            <w:tcW w:w="0" w:type="auto"/>
            <w:shd w:val="clear" w:color="auto" w:fill="auto"/>
            <w:noWrap/>
            <w:vAlign w:val="bottom"/>
            <w:hideMark/>
          </w:tcPr>
          <w:p w14:paraId="57194547"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Inglés</w:t>
            </w:r>
          </w:p>
        </w:tc>
        <w:tc>
          <w:tcPr>
            <w:tcW w:w="0" w:type="auto"/>
            <w:shd w:val="clear" w:color="auto" w:fill="auto"/>
            <w:vAlign w:val="bottom"/>
            <w:hideMark/>
          </w:tcPr>
          <w:p w14:paraId="7F83AAA7"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 xml:space="preserve">Open Access and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or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Review</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Document</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Types</w:t>
            </w:r>
            <w:proofErr w:type="spellEnd"/>
            <w:r w:rsidRPr="00EC6C78">
              <w:rPr>
                <w:rFonts w:ascii="Times New Roman" w:eastAsia="Times New Roman" w:hAnsi="Times New Roman" w:cs="Times New Roman"/>
                <w:color w:val="000000"/>
                <w:lang w:eastAsia="es-MX"/>
              </w:rPr>
              <w:t>) and English (</w:t>
            </w:r>
            <w:proofErr w:type="spellStart"/>
            <w:r w:rsidRPr="00EC6C78">
              <w:rPr>
                <w:rFonts w:ascii="Times New Roman" w:eastAsia="Times New Roman" w:hAnsi="Times New Roman" w:cs="Times New Roman"/>
                <w:color w:val="000000"/>
                <w:lang w:eastAsia="es-MX"/>
              </w:rPr>
              <w:t>Languages</w:t>
            </w:r>
            <w:proofErr w:type="spellEnd"/>
            <w:r w:rsidRPr="00EC6C78">
              <w:rPr>
                <w:rFonts w:ascii="Times New Roman" w:eastAsia="Times New Roman" w:hAnsi="Times New Roman" w:cs="Times New Roman"/>
                <w:color w:val="000000"/>
                <w:lang w:eastAsia="es-MX"/>
              </w:rPr>
              <w:t>)</w:t>
            </w:r>
          </w:p>
        </w:tc>
        <w:tc>
          <w:tcPr>
            <w:tcW w:w="0" w:type="auto"/>
            <w:shd w:val="clear" w:color="auto" w:fill="auto"/>
            <w:noWrap/>
            <w:vAlign w:val="bottom"/>
            <w:hideMark/>
          </w:tcPr>
          <w:p w14:paraId="7936BE27"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26</w:t>
            </w:r>
          </w:p>
        </w:tc>
      </w:tr>
      <w:tr w:rsidR="008F607E" w:rsidRPr="00EC6C78" w14:paraId="71E618AF" w14:textId="77777777" w:rsidTr="00EC6C78">
        <w:trPr>
          <w:trHeight w:val="1425"/>
        </w:trPr>
        <w:tc>
          <w:tcPr>
            <w:tcW w:w="0" w:type="auto"/>
          </w:tcPr>
          <w:p w14:paraId="1430C0AD" w14:textId="77777777" w:rsidR="008F607E" w:rsidRPr="00EC6C78" w:rsidRDefault="008F607E" w:rsidP="00E53F33">
            <w:pPr>
              <w:spacing w:after="0" w:line="240" w:lineRule="auto"/>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5</w:t>
            </w:r>
          </w:p>
        </w:tc>
        <w:tc>
          <w:tcPr>
            <w:tcW w:w="0" w:type="auto"/>
            <w:shd w:val="clear" w:color="auto" w:fill="auto"/>
            <w:vAlign w:val="bottom"/>
            <w:hideMark/>
          </w:tcPr>
          <w:p w14:paraId="4EAE21E1" w14:textId="77777777" w:rsidR="008F607E" w:rsidRPr="00EC6C78" w:rsidRDefault="008F607E" w:rsidP="00E53F33">
            <w:pPr>
              <w:spacing w:after="0" w:line="240" w:lineRule="auto"/>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w:t>
            </w:r>
            <w:proofErr w:type="spellStart"/>
            <w:r w:rsidRPr="00EC6C78">
              <w:rPr>
                <w:rFonts w:ascii="Times New Roman" w:eastAsia="Times New Roman" w:hAnsi="Times New Roman" w:cs="Times New Roman"/>
                <w:color w:val="000000"/>
                <w:lang w:eastAsia="es-MX"/>
              </w:rPr>
              <w:t>collaborative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learning</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Title</w:t>
            </w:r>
            <w:proofErr w:type="spellEnd"/>
            <w:r w:rsidRPr="00EC6C78">
              <w:rPr>
                <w:rFonts w:ascii="Times New Roman" w:eastAsia="Times New Roman" w:hAnsi="Times New Roman" w:cs="Times New Roman"/>
                <w:color w:val="000000"/>
                <w:lang w:eastAsia="es-MX"/>
              </w:rPr>
              <w:t>) AND ("</w:t>
            </w:r>
            <w:proofErr w:type="spellStart"/>
            <w:r w:rsidRPr="00EC6C78">
              <w:rPr>
                <w:rFonts w:ascii="Times New Roman" w:eastAsia="Times New Roman" w:hAnsi="Times New Roman" w:cs="Times New Roman"/>
                <w:color w:val="000000"/>
                <w:lang w:eastAsia="es-MX"/>
              </w:rPr>
              <w:t>higher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education</w:t>
            </w:r>
            <w:proofErr w:type="spellEnd"/>
            <w:r w:rsidRPr="00EC6C78">
              <w:rPr>
                <w:rFonts w:ascii="Times New Roman" w:eastAsia="Times New Roman" w:hAnsi="Times New Roman" w:cs="Times New Roman"/>
                <w:color w:val="000000"/>
                <w:lang w:eastAsia="es-MX"/>
              </w:rPr>
              <w:t>")</w:t>
            </w:r>
          </w:p>
        </w:tc>
        <w:tc>
          <w:tcPr>
            <w:tcW w:w="0" w:type="auto"/>
            <w:shd w:val="clear" w:color="auto" w:fill="auto"/>
            <w:vAlign w:val="bottom"/>
            <w:hideMark/>
          </w:tcPr>
          <w:p w14:paraId="0956A00A" w14:textId="77777777" w:rsidR="008F607E" w:rsidRPr="00EC6C78" w:rsidRDefault="008F607E" w:rsidP="00E53F33">
            <w:pPr>
              <w:spacing w:after="0" w:line="240" w:lineRule="auto"/>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w:t>
            </w:r>
            <w:proofErr w:type="spellStart"/>
            <w:r w:rsidRPr="00EC6C78">
              <w:rPr>
                <w:rFonts w:ascii="Times New Roman" w:eastAsia="Times New Roman" w:hAnsi="Times New Roman" w:cs="Times New Roman"/>
                <w:color w:val="000000"/>
                <w:lang w:eastAsia="es-MX"/>
              </w:rPr>
              <w:t>collaborative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learning</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Title</w:t>
            </w:r>
            <w:proofErr w:type="spellEnd"/>
            <w:r w:rsidRPr="00EC6C78">
              <w:rPr>
                <w:rFonts w:ascii="Times New Roman" w:eastAsia="Times New Roman" w:hAnsi="Times New Roman" w:cs="Times New Roman"/>
                <w:color w:val="000000"/>
                <w:lang w:eastAsia="es-MX"/>
              </w:rPr>
              <w:t>) AND ("</w:t>
            </w:r>
            <w:proofErr w:type="spellStart"/>
            <w:r w:rsidRPr="00EC6C78">
              <w:rPr>
                <w:rFonts w:ascii="Times New Roman" w:eastAsia="Times New Roman" w:hAnsi="Times New Roman" w:cs="Times New Roman"/>
                <w:color w:val="000000"/>
                <w:lang w:eastAsia="es-MX"/>
              </w:rPr>
              <w:t>higher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education</w:t>
            </w:r>
            <w:proofErr w:type="spellEnd"/>
            <w:r w:rsidRPr="00EC6C78">
              <w:rPr>
                <w:rFonts w:ascii="Times New Roman" w:eastAsia="Times New Roman" w:hAnsi="Times New Roman" w:cs="Times New Roman"/>
                <w:color w:val="000000"/>
                <w:lang w:eastAsia="es-MX"/>
              </w:rPr>
              <w:t>") (</w:t>
            </w:r>
            <w:proofErr w:type="spellStart"/>
            <w:r w:rsidRPr="00EC6C78">
              <w:rPr>
                <w:rFonts w:ascii="Times New Roman" w:eastAsia="Times New Roman" w:hAnsi="Times New Roman" w:cs="Times New Roman"/>
                <w:color w:val="000000"/>
                <w:lang w:eastAsia="es-MX"/>
              </w:rPr>
              <w:t>Topic</w:t>
            </w:r>
            <w:proofErr w:type="spellEnd"/>
            <w:r w:rsidRPr="00EC6C78">
              <w:rPr>
                <w:rFonts w:ascii="Times New Roman" w:eastAsia="Times New Roman" w:hAnsi="Times New Roman" w:cs="Times New Roman"/>
                <w:color w:val="000000"/>
                <w:lang w:eastAsia="es-MX"/>
              </w:rPr>
              <w:t xml:space="preserve">) and Open Access and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or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Review</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Document</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Types</w:t>
            </w:r>
            <w:proofErr w:type="spellEnd"/>
            <w:r w:rsidRPr="00EC6C78">
              <w:rPr>
                <w:rFonts w:ascii="Times New Roman" w:eastAsia="Times New Roman" w:hAnsi="Times New Roman" w:cs="Times New Roman"/>
                <w:color w:val="000000"/>
                <w:lang w:eastAsia="es-MX"/>
              </w:rPr>
              <w:t>) and English (</w:t>
            </w:r>
            <w:proofErr w:type="spellStart"/>
            <w:r w:rsidRPr="00EC6C78">
              <w:rPr>
                <w:rFonts w:ascii="Times New Roman" w:eastAsia="Times New Roman" w:hAnsi="Times New Roman" w:cs="Times New Roman"/>
                <w:color w:val="000000"/>
                <w:lang w:eastAsia="es-MX"/>
              </w:rPr>
              <w:t>Languages</w:t>
            </w:r>
            <w:proofErr w:type="spellEnd"/>
            <w:r w:rsidRPr="00EC6C78">
              <w:rPr>
                <w:rFonts w:ascii="Times New Roman" w:eastAsia="Times New Roman" w:hAnsi="Times New Roman" w:cs="Times New Roman"/>
                <w:color w:val="000000"/>
                <w:lang w:eastAsia="es-MX"/>
              </w:rPr>
              <w:t xml:space="preserve">) and </w:t>
            </w:r>
            <w:proofErr w:type="spellStart"/>
            <w:r w:rsidRPr="00EC6C78">
              <w:rPr>
                <w:rFonts w:ascii="Times New Roman" w:eastAsia="Times New Roman" w:hAnsi="Times New Roman" w:cs="Times New Roman"/>
                <w:color w:val="000000"/>
                <w:lang w:eastAsia="es-MX"/>
              </w:rPr>
              <w:t>Education</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Educational</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Research</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Research</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Areas</w:t>
            </w:r>
            <w:proofErr w:type="spellEnd"/>
            <w:r w:rsidRPr="00EC6C78">
              <w:rPr>
                <w:rFonts w:ascii="Times New Roman" w:eastAsia="Times New Roman" w:hAnsi="Times New Roman" w:cs="Times New Roman"/>
                <w:color w:val="000000"/>
                <w:lang w:eastAsia="es-MX"/>
              </w:rPr>
              <w:t>)</w:t>
            </w:r>
          </w:p>
        </w:tc>
        <w:tc>
          <w:tcPr>
            <w:tcW w:w="0" w:type="auto"/>
            <w:shd w:val="clear" w:color="auto" w:fill="auto"/>
            <w:noWrap/>
            <w:vAlign w:val="bottom"/>
            <w:hideMark/>
          </w:tcPr>
          <w:p w14:paraId="5B46574E"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Libre</w:t>
            </w:r>
          </w:p>
        </w:tc>
        <w:tc>
          <w:tcPr>
            <w:tcW w:w="0" w:type="auto"/>
            <w:shd w:val="clear" w:color="auto" w:fill="auto"/>
            <w:noWrap/>
            <w:vAlign w:val="bottom"/>
            <w:hideMark/>
          </w:tcPr>
          <w:p w14:paraId="3490239A"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14-jun-24</w:t>
            </w:r>
          </w:p>
        </w:tc>
        <w:tc>
          <w:tcPr>
            <w:tcW w:w="0" w:type="auto"/>
            <w:shd w:val="clear" w:color="auto" w:fill="auto"/>
            <w:noWrap/>
            <w:vAlign w:val="bottom"/>
            <w:hideMark/>
          </w:tcPr>
          <w:p w14:paraId="18B2A3BD" w14:textId="77777777" w:rsidR="008F607E" w:rsidRPr="00EC6C78" w:rsidRDefault="008F607E" w:rsidP="00E53F33">
            <w:pPr>
              <w:spacing w:after="0" w:line="240" w:lineRule="auto"/>
              <w:jc w:val="center"/>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Inglés</w:t>
            </w:r>
          </w:p>
        </w:tc>
        <w:tc>
          <w:tcPr>
            <w:tcW w:w="0" w:type="auto"/>
            <w:shd w:val="clear" w:color="auto" w:fill="auto"/>
            <w:vAlign w:val="bottom"/>
            <w:hideMark/>
          </w:tcPr>
          <w:p w14:paraId="18404681"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 xml:space="preserve">Open Access and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or</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Review</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Article</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Document</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Types</w:t>
            </w:r>
            <w:proofErr w:type="spellEnd"/>
            <w:r w:rsidRPr="00EC6C78">
              <w:rPr>
                <w:rFonts w:ascii="Times New Roman" w:eastAsia="Times New Roman" w:hAnsi="Times New Roman" w:cs="Times New Roman"/>
                <w:color w:val="000000"/>
                <w:lang w:eastAsia="es-MX"/>
              </w:rPr>
              <w:t>) and English (</w:t>
            </w:r>
            <w:proofErr w:type="spellStart"/>
            <w:r w:rsidRPr="00EC6C78">
              <w:rPr>
                <w:rFonts w:ascii="Times New Roman" w:eastAsia="Times New Roman" w:hAnsi="Times New Roman" w:cs="Times New Roman"/>
                <w:color w:val="000000"/>
                <w:lang w:eastAsia="es-MX"/>
              </w:rPr>
              <w:t>Languages</w:t>
            </w:r>
            <w:proofErr w:type="spellEnd"/>
            <w:r w:rsidRPr="00EC6C78">
              <w:rPr>
                <w:rFonts w:ascii="Times New Roman" w:eastAsia="Times New Roman" w:hAnsi="Times New Roman" w:cs="Times New Roman"/>
                <w:color w:val="000000"/>
                <w:lang w:eastAsia="es-MX"/>
              </w:rPr>
              <w:t xml:space="preserve">) and </w:t>
            </w:r>
            <w:proofErr w:type="spellStart"/>
            <w:r w:rsidRPr="00EC6C78">
              <w:rPr>
                <w:rFonts w:ascii="Times New Roman" w:eastAsia="Times New Roman" w:hAnsi="Times New Roman" w:cs="Times New Roman"/>
                <w:color w:val="000000"/>
                <w:lang w:eastAsia="es-MX"/>
              </w:rPr>
              <w:t>Education</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Educational</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Research</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Research</w:t>
            </w:r>
            <w:proofErr w:type="spellEnd"/>
            <w:r w:rsidRPr="00EC6C78">
              <w:rPr>
                <w:rFonts w:ascii="Times New Roman" w:eastAsia="Times New Roman" w:hAnsi="Times New Roman" w:cs="Times New Roman"/>
                <w:color w:val="000000"/>
                <w:lang w:eastAsia="es-MX"/>
              </w:rPr>
              <w:t xml:space="preserve"> </w:t>
            </w:r>
            <w:proofErr w:type="spellStart"/>
            <w:r w:rsidRPr="00EC6C78">
              <w:rPr>
                <w:rFonts w:ascii="Times New Roman" w:eastAsia="Times New Roman" w:hAnsi="Times New Roman" w:cs="Times New Roman"/>
                <w:color w:val="000000"/>
                <w:lang w:eastAsia="es-MX"/>
              </w:rPr>
              <w:t>Areas</w:t>
            </w:r>
            <w:proofErr w:type="spellEnd"/>
            <w:r w:rsidRPr="00EC6C78">
              <w:rPr>
                <w:rFonts w:ascii="Times New Roman" w:eastAsia="Times New Roman" w:hAnsi="Times New Roman" w:cs="Times New Roman"/>
                <w:color w:val="000000"/>
                <w:lang w:eastAsia="es-MX"/>
              </w:rPr>
              <w:t>)</w:t>
            </w:r>
          </w:p>
        </w:tc>
        <w:tc>
          <w:tcPr>
            <w:tcW w:w="0" w:type="auto"/>
            <w:shd w:val="clear" w:color="auto" w:fill="auto"/>
            <w:noWrap/>
            <w:vAlign w:val="bottom"/>
            <w:hideMark/>
          </w:tcPr>
          <w:p w14:paraId="74DD8938"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r w:rsidRPr="00EC6C78">
              <w:rPr>
                <w:rFonts w:ascii="Times New Roman" w:eastAsia="Times New Roman" w:hAnsi="Times New Roman" w:cs="Times New Roman"/>
                <w:color w:val="000000"/>
                <w:lang w:eastAsia="es-MX"/>
              </w:rPr>
              <w:t>70</w:t>
            </w:r>
          </w:p>
        </w:tc>
      </w:tr>
      <w:tr w:rsidR="008F607E" w:rsidRPr="00EC6C78" w14:paraId="3BF8ACAC" w14:textId="77777777" w:rsidTr="00EC6C78">
        <w:trPr>
          <w:trHeight w:val="300"/>
        </w:trPr>
        <w:tc>
          <w:tcPr>
            <w:tcW w:w="0" w:type="auto"/>
          </w:tcPr>
          <w:p w14:paraId="234DEEC8" w14:textId="77777777" w:rsidR="008F607E" w:rsidRPr="00EC6C78" w:rsidRDefault="008F607E" w:rsidP="00E53F33">
            <w:pPr>
              <w:spacing w:after="0" w:line="240" w:lineRule="auto"/>
              <w:jc w:val="center"/>
              <w:rPr>
                <w:rFonts w:ascii="Times New Roman" w:eastAsia="Times New Roman" w:hAnsi="Times New Roman" w:cs="Times New Roman"/>
                <w:color w:val="000000"/>
                <w:lang w:eastAsia="es-MX"/>
              </w:rPr>
            </w:pPr>
          </w:p>
        </w:tc>
        <w:tc>
          <w:tcPr>
            <w:tcW w:w="0" w:type="auto"/>
            <w:shd w:val="clear" w:color="auto" w:fill="auto"/>
            <w:noWrap/>
            <w:vAlign w:val="bottom"/>
            <w:hideMark/>
          </w:tcPr>
          <w:p w14:paraId="2502A15E" w14:textId="77777777" w:rsidR="008F607E" w:rsidRPr="00EC6C78" w:rsidRDefault="008F607E" w:rsidP="00E53F33">
            <w:pPr>
              <w:spacing w:after="0" w:line="240" w:lineRule="auto"/>
              <w:rPr>
                <w:rFonts w:ascii="Times New Roman" w:eastAsia="Times New Roman" w:hAnsi="Times New Roman" w:cs="Times New Roman"/>
                <w:lang w:eastAsia="es-MX"/>
              </w:rPr>
            </w:pPr>
          </w:p>
        </w:tc>
        <w:tc>
          <w:tcPr>
            <w:tcW w:w="0" w:type="auto"/>
            <w:shd w:val="clear" w:color="auto" w:fill="auto"/>
            <w:noWrap/>
            <w:vAlign w:val="bottom"/>
            <w:hideMark/>
          </w:tcPr>
          <w:p w14:paraId="70F54E6A" w14:textId="77777777" w:rsidR="008F607E" w:rsidRPr="00EC6C78" w:rsidRDefault="008F607E" w:rsidP="00E53F33">
            <w:pPr>
              <w:spacing w:after="0" w:line="240" w:lineRule="auto"/>
              <w:rPr>
                <w:rFonts w:ascii="Times New Roman" w:eastAsia="Times New Roman" w:hAnsi="Times New Roman" w:cs="Times New Roman"/>
                <w:lang w:eastAsia="es-MX"/>
              </w:rPr>
            </w:pPr>
          </w:p>
        </w:tc>
        <w:tc>
          <w:tcPr>
            <w:tcW w:w="0" w:type="auto"/>
            <w:shd w:val="clear" w:color="auto" w:fill="auto"/>
            <w:noWrap/>
            <w:vAlign w:val="bottom"/>
            <w:hideMark/>
          </w:tcPr>
          <w:p w14:paraId="0DCE2C5A" w14:textId="77777777" w:rsidR="008F607E" w:rsidRPr="00EC6C78" w:rsidRDefault="008F607E" w:rsidP="00E53F33">
            <w:pPr>
              <w:spacing w:after="0" w:line="240" w:lineRule="auto"/>
              <w:rPr>
                <w:rFonts w:ascii="Times New Roman" w:eastAsia="Times New Roman" w:hAnsi="Times New Roman" w:cs="Times New Roman"/>
                <w:lang w:eastAsia="es-MX"/>
              </w:rPr>
            </w:pPr>
          </w:p>
        </w:tc>
        <w:tc>
          <w:tcPr>
            <w:tcW w:w="0" w:type="auto"/>
            <w:shd w:val="clear" w:color="auto" w:fill="auto"/>
            <w:noWrap/>
            <w:vAlign w:val="bottom"/>
            <w:hideMark/>
          </w:tcPr>
          <w:p w14:paraId="39882547" w14:textId="77777777" w:rsidR="008F607E" w:rsidRPr="00EC6C78" w:rsidRDefault="008F607E" w:rsidP="00E53F33">
            <w:pPr>
              <w:spacing w:after="0" w:line="240" w:lineRule="auto"/>
              <w:rPr>
                <w:rFonts w:ascii="Times New Roman" w:eastAsia="Times New Roman" w:hAnsi="Times New Roman" w:cs="Times New Roman"/>
                <w:lang w:eastAsia="es-MX"/>
              </w:rPr>
            </w:pPr>
          </w:p>
        </w:tc>
        <w:tc>
          <w:tcPr>
            <w:tcW w:w="0" w:type="auto"/>
            <w:shd w:val="clear" w:color="auto" w:fill="auto"/>
            <w:noWrap/>
            <w:vAlign w:val="bottom"/>
            <w:hideMark/>
          </w:tcPr>
          <w:p w14:paraId="370AF18E" w14:textId="77777777" w:rsidR="008F607E" w:rsidRPr="00EC6C78" w:rsidRDefault="008F607E" w:rsidP="00E53F33">
            <w:pPr>
              <w:spacing w:after="0" w:line="240" w:lineRule="auto"/>
              <w:rPr>
                <w:rFonts w:ascii="Times New Roman" w:eastAsia="Times New Roman" w:hAnsi="Times New Roman" w:cs="Times New Roman"/>
                <w:lang w:eastAsia="es-MX"/>
              </w:rPr>
            </w:pPr>
          </w:p>
        </w:tc>
        <w:tc>
          <w:tcPr>
            <w:tcW w:w="0" w:type="auto"/>
            <w:shd w:val="clear" w:color="auto" w:fill="auto"/>
            <w:noWrap/>
            <w:vAlign w:val="bottom"/>
            <w:hideMark/>
          </w:tcPr>
          <w:p w14:paraId="39E1A97B" w14:textId="77777777" w:rsidR="008F607E" w:rsidRPr="00EC6C78" w:rsidRDefault="008F607E" w:rsidP="00E53F33">
            <w:pPr>
              <w:spacing w:after="0" w:line="240" w:lineRule="auto"/>
              <w:jc w:val="right"/>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TOTAL=</w:t>
            </w:r>
          </w:p>
        </w:tc>
        <w:tc>
          <w:tcPr>
            <w:tcW w:w="0" w:type="auto"/>
            <w:shd w:val="clear" w:color="auto" w:fill="auto"/>
            <w:noWrap/>
            <w:vAlign w:val="bottom"/>
            <w:hideMark/>
          </w:tcPr>
          <w:p w14:paraId="212FA5CF" w14:textId="77777777" w:rsidR="008F607E" w:rsidRPr="00EC6C78" w:rsidRDefault="008F607E" w:rsidP="00E53F33">
            <w:pPr>
              <w:spacing w:after="0" w:line="240" w:lineRule="auto"/>
              <w:jc w:val="right"/>
              <w:rPr>
                <w:rFonts w:ascii="Times New Roman" w:eastAsia="Times New Roman" w:hAnsi="Times New Roman" w:cs="Times New Roman"/>
                <w:lang w:eastAsia="es-MX"/>
              </w:rPr>
            </w:pPr>
            <w:r w:rsidRPr="00EC6C78">
              <w:rPr>
                <w:rFonts w:ascii="Times New Roman" w:eastAsia="Times New Roman" w:hAnsi="Times New Roman" w:cs="Times New Roman"/>
                <w:lang w:eastAsia="es-MX"/>
              </w:rPr>
              <w:t>156</w:t>
            </w:r>
          </w:p>
        </w:tc>
      </w:tr>
    </w:tbl>
    <w:p w14:paraId="4E051E59" w14:textId="0CD87F01" w:rsidR="002F17CF" w:rsidRDefault="008917D3" w:rsidP="00EC6C78">
      <w:pPr>
        <w:jc w:val="center"/>
        <w:rPr>
          <w:rFonts w:ascii="Times New Roman" w:hAnsi="Times New Roman" w:cs="Times New Roman"/>
          <w:sz w:val="24"/>
          <w:szCs w:val="24"/>
        </w:rPr>
      </w:pPr>
      <w:r w:rsidRPr="008917D3">
        <w:rPr>
          <w:rFonts w:ascii="Times New Roman" w:hAnsi="Times New Roman" w:cs="Times New Roman"/>
          <w:sz w:val="24"/>
          <w:szCs w:val="24"/>
        </w:rPr>
        <w:t>Fuente: Ela</w:t>
      </w:r>
      <w:r w:rsidRPr="009D1736">
        <w:rPr>
          <w:rFonts w:ascii="Times New Roman" w:hAnsi="Times New Roman" w:cs="Times New Roman"/>
          <w:sz w:val="24"/>
          <w:szCs w:val="24"/>
        </w:rPr>
        <w:t>boración de los autores</w:t>
      </w:r>
      <w:r w:rsidR="002F17CF" w:rsidRPr="009D1736">
        <w:rPr>
          <w:rFonts w:ascii="Times New Roman" w:hAnsi="Times New Roman" w:cs="Times New Roman"/>
          <w:sz w:val="24"/>
          <w:szCs w:val="24"/>
        </w:rPr>
        <w:t xml:space="preserve"> a partir de los resultados obtenidos de la </w:t>
      </w:r>
      <w:proofErr w:type="spellStart"/>
      <w:r w:rsidR="002F17CF" w:rsidRPr="009D1736">
        <w:rPr>
          <w:rFonts w:ascii="Times New Roman" w:hAnsi="Times New Roman" w:cs="Times New Roman"/>
          <w:sz w:val="24"/>
          <w:szCs w:val="24"/>
        </w:rPr>
        <w:t>WoS</w:t>
      </w:r>
      <w:proofErr w:type="spellEnd"/>
    </w:p>
    <w:p w14:paraId="356A0A55" w14:textId="77777777" w:rsidR="002F17CF" w:rsidRDefault="002F17CF" w:rsidP="002F17CF">
      <w:pPr>
        <w:jc w:val="both"/>
        <w:rPr>
          <w:rFonts w:ascii="Times New Roman" w:hAnsi="Times New Roman" w:cs="Times New Roman"/>
          <w:sz w:val="24"/>
          <w:szCs w:val="24"/>
        </w:rPr>
      </w:pPr>
    </w:p>
    <w:p w14:paraId="401B3C17" w14:textId="1B954DB2" w:rsidR="002F17CF" w:rsidRPr="00307574" w:rsidRDefault="00206F93" w:rsidP="002F17CF">
      <w:pPr>
        <w:jc w:val="center"/>
        <w:rPr>
          <w:rFonts w:ascii="Times New Roman" w:hAnsi="Times New Roman" w:cs="Times New Roman"/>
          <w:b/>
          <w:sz w:val="28"/>
          <w:szCs w:val="28"/>
        </w:rPr>
      </w:pPr>
      <w:r>
        <w:rPr>
          <w:rFonts w:ascii="Times New Roman" w:hAnsi="Times New Roman" w:cs="Times New Roman"/>
          <w:b/>
          <w:sz w:val="28"/>
          <w:szCs w:val="28"/>
        </w:rPr>
        <w:t>Criterios de selección de estudios</w:t>
      </w:r>
    </w:p>
    <w:p w14:paraId="6FDD16B1" w14:textId="7113AD89" w:rsidR="002F17CF" w:rsidRDefault="002F17CF" w:rsidP="00EC6C78">
      <w:pPr>
        <w:spacing w:after="0" w:line="360" w:lineRule="auto"/>
        <w:ind w:firstLine="709"/>
        <w:jc w:val="both"/>
        <w:rPr>
          <w:rFonts w:ascii="Times New Roman" w:hAnsi="Times New Roman" w:cs="Times New Roman"/>
          <w:sz w:val="24"/>
          <w:szCs w:val="24"/>
        </w:rPr>
      </w:pPr>
      <w:r w:rsidRPr="00D9649B">
        <w:rPr>
          <w:rFonts w:ascii="Times New Roman" w:hAnsi="Times New Roman" w:cs="Times New Roman"/>
          <w:sz w:val="24"/>
          <w:szCs w:val="24"/>
        </w:rPr>
        <w:t>Después de aplicar los descriptores de búsqueda, se establecieron los criterios de inclusión y exclusión</w:t>
      </w:r>
      <w:r>
        <w:rPr>
          <w:rFonts w:ascii="Times New Roman" w:hAnsi="Times New Roman" w:cs="Times New Roman"/>
          <w:sz w:val="24"/>
          <w:szCs w:val="24"/>
        </w:rPr>
        <w:t xml:space="preserve"> </w:t>
      </w:r>
      <w:r w:rsidRPr="00D9649B">
        <w:rPr>
          <w:rFonts w:ascii="Times New Roman" w:hAnsi="Times New Roman" w:cs="Times New Roman"/>
          <w:sz w:val="24"/>
          <w:szCs w:val="24"/>
        </w:rPr>
        <w:t>(</w:t>
      </w:r>
      <w:r w:rsidRPr="00E04F18">
        <w:rPr>
          <w:rFonts w:ascii="Times New Roman" w:hAnsi="Times New Roman" w:cs="Times New Roman"/>
          <w:bCs/>
          <w:sz w:val="24"/>
          <w:szCs w:val="24"/>
        </w:rPr>
        <w:t>Tabla 2</w:t>
      </w:r>
      <w:r w:rsidRPr="00D9649B">
        <w:rPr>
          <w:rFonts w:ascii="Times New Roman" w:hAnsi="Times New Roman" w:cs="Times New Roman"/>
          <w:sz w:val="24"/>
          <w:szCs w:val="24"/>
        </w:rPr>
        <w:t xml:space="preserve">). </w:t>
      </w:r>
      <w:r w:rsidRPr="00910313">
        <w:rPr>
          <w:rFonts w:ascii="Times New Roman" w:hAnsi="Times New Roman" w:cs="Times New Roman"/>
          <w:sz w:val="24"/>
          <w:szCs w:val="24"/>
        </w:rPr>
        <w:t>Se revisaron los títulos, resúmenes, resultados, discusiones y conclusiones de los estudios identificados.</w:t>
      </w:r>
      <w:r w:rsidRPr="00D9649B">
        <w:rPr>
          <w:rFonts w:ascii="Times New Roman" w:hAnsi="Times New Roman" w:cs="Times New Roman"/>
          <w:sz w:val="24"/>
          <w:szCs w:val="24"/>
        </w:rPr>
        <w:t xml:space="preserve"> En los casos donde el acceso a un documento estuvo restringido, se contactó a los autores para solicitar una copia del artículo, logrando así obtener el 100% de las publicaciones necesarias para continuar con la investigación.</w:t>
      </w:r>
    </w:p>
    <w:p w14:paraId="0FBC8A6D" w14:textId="77777777" w:rsidR="002F17CF" w:rsidRDefault="002F17CF" w:rsidP="002F17CF">
      <w:pPr>
        <w:jc w:val="both"/>
        <w:rPr>
          <w:rFonts w:ascii="Times New Roman" w:hAnsi="Times New Roman" w:cs="Times New Roman"/>
          <w:b/>
          <w:sz w:val="24"/>
          <w:szCs w:val="24"/>
        </w:rPr>
      </w:pPr>
    </w:p>
    <w:p w14:paraId="2B40613B" w14:textId="77777777" w:rsidR="00E04F18" w:rsidRDefault="00E04F18" w:rsidP="002F17CF">
      <w:pPr>
        <w:jc w:val="both"/>
        <w:rPr>
          <w:rFonts w:ascii="Times New Roman" w:hAnsi="Times New Roman" w:cs="Times New Roman"/>
          <w:b/>
          <w:sz w:val="24"/>
          <w:szCs w:val="24"/>
        </w:rPr>
      </w:pPr>
    </w:p>
    <w:p w14:paraId="03C7235E" w14:textId="77777777" w:rsidR="00E04F18" w:rsidRDefault="00E04F18" w:rsidP="002F17CF">
      <w:pPr>
        <w:jc w:val="both"/>
        <w:rPr>
          <w:rFonts w:ascii="Times New Roman" w:hAnsi="Times New Roman" w:cs="Times New Roman"/>
          <w:b/>
          <w:sz w:val="24"/>
          <w:szCs w:val="24"/>
        </w:rPr>
      </w:pPr>
    </w:p>
    <w:p w14:paraId="079F4386" w14:textId="77777777" w:rsidR="00E04F18" w:rsidRDefault="00E04F18" w:rsidP="002F17CF">
      <w:pPr>
        <w:jc w:val="both"/>
        <w:rPr>
          <w:rFonts w:ascii="Times New Roman" w:hAnsi="Times New Roman" w:cs="Times New Roman"/>
          <w:b/>
          <w:sz w:val="24"/>
          <w:szCs w:val="24"/>
        </w:rPr>
      </w:pPr>
    </w:p>
    <w:p w14:paraId="61D4CBB3" w14:textId="77777777" w:rsidR="00E04F18" w:rsidRDefault="00E04F18" w:rsidP="002F17CF">
      <w:pPr>
        <w:jc w:val="both"/>
        <w:rPr>
          <w:rFonts w:ascii="Times New Roman" w:hAnsi="Times New Roman" w:cs="Times New Roman"/>
          <w:b/>
          <w:sz w:val="24"/>
          <w:szCs w:val="24"/>
        </w:rPr>
      </w:pPr>
    </w:p>
    <w:p w14:paraId="660AC5C8" w14:textId="77777777" w:rsidR="00E04F18" w:rsidRDefault="00E04F18" w:rsidP="002F17CF">
      <w:pPr>
        <w:jc w:val="both"/>
        <w:rPr>
          <w:rFonts w:ascii="Times New Roman" w:hAnsi="Times New Roman" w:cs="Times New Roman"/>
          <w:b/>
          <w:sz w:val="24"/>
          <w:szCs w:val="24"/>
        </w:rPr>
      </w:pPr>
    </w:p>
    <w:p w14:paraId="4F173078" w14:textId="77777777" w:rsidR="002F17CF" w:rsidRPr="007312BC" w:rsidRDefault="002F17CF" w:rsidP="00EC6C78">
      <w:pPr>
        <w:jc w:val="center"/>
        <w:rPr>
          <w:rFonts w:ascii="Times New Roman" w:hAnsi="Times New Roman" w:cs="Times New Roman"/>
          <w:sz w:val="24"/>
          <w:szCs w:val="24"/>
        </w:rPr>
      </w:pPr>
      <w:r w:rsidRPr="007312BC">
        <w:rPr>
          <w:rFonts w:ascii="Times New Roman" w:hAnsi="Times New Roman" w:cs="Times New Roman"/>
          <w:b/>
          <w:sz w:val="24"/>
          <w:szCs w:val="24"/>
        </w:rPr>
        <w:lastRenderedPageBreak/>
        <w:t>Tabl</w:t>
      </w:r>
      <w:r>
        <w:rPr>
          <w:rFonts w:ascii="Times New Roman" w:hAnsi="Times New Roman" w:cs="Times New Roman"/>
          <w:b/>
          <w:sz w:val="24"/>
          <w:szCs w:val="24"/>
        </w:rPr>
        <w:t>a</w:t>
      </w:r>
      <w:r w:rsidRPr="007312BC">
        <w:rPr>
          <w:rFonts w:ascii="Times New Roman" w:hAnsi="Times New Roman" w:cs="Times New Roman"/>
          <w:b/>
          <w:sz w:val="24"/>
          <w:szCs w:val="24"/>
        </w:rPr>
        <w:t xml:space="preserve"> 2</w:t>
      </w:r>
      <w:r w:rsidRPr="007312BC">
        <w:rPr>
          <w:rFonts w:ascii="Times New Roman" w:hAnsi="Times New Roman" w:cs="Times New Roman"/>
          <w:sz w:val="24"/>
          <w:szCs w:val="24"/>
        </w:rPr>
        <w:t xml:space="preserve">. Criterios para incluir o excluir artículos en este </w:t>
      </w:r>
      <w:r>
        <w:rPr>
          <w:rFonts w:ascii="Times New Roman" w:hAnsi="Times New Roman" w:cs="Times New Roman"/>
          <w:sz w:val="24"/>
          <w:szCs w:val="24"/>
        </w:rPr>
        <w:t>estudio de revisión sistemática</w:t>
      </w:r>
    </w:p>
    <w:tbl>
      <w:tblPr>
        <w:tblStyle w:val="Tablaconcuadrcula2-nfasis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155"/>
      </w:tblGrid>
      <w:tr w:rsidR="002F17CF" w:rsidRPr="00EC6C78" w14:paraId="4D677992" w14:textId="77777777" w:rsidTr="00EC6C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Borders>
              <w:top w:val="none" w:sz="0" w:space="0" w:color="auto"/>
              <w:bottom w:val="none" w:sz="0" w:space="0" w:color="auto"/>
              <w:right w:val="none" w:sz="0" w:space="0" w:color="auto"/>
            </w:tcBorders>
            <w:shd w:val="clear" w:color="auto" w:fill="auto"/>
          </w:tcPr>
          <w:p w14:paraId="47AB4043" w14:textId="77777777" w:rsidR="002F17CF" w:rsidRPr="00EC6C78" w:rsidRDefault="002F17CF" w:rsidP="00E53F33">
            <w:pPr>
              <w:jc w:val="both"/>
              <w:rPr>
                <w:rFonts w:ascii="Times New Roman" w:hAnsi="Times New Roman" w:cs="Times New Roman"/>
                <w:b w:val="0"/>
                <w:bCs w:val="0"/>
                <w:sz w:val="24"/>
                <w:szCs w:val="24"/>
              </w:rPr>
            </w:pPr>
            <w:r w:rsidRPr="00EC6C78">
              <w:rPr>
                <w:rFonts w:ascii="Times New Roman" w:hAnsi="Times New Roman" w:cs="Times New Roman"/>
                <w:b w:val="0"/>
                <w:bCs w:val="0"/>
                <w:sz w:val="24"/>
                <w:szCs w:val="24"/>
              </w:rPr>
              <w:t>Criterios de inclusión</w:t>
            </w:r>
          </w:p>
        </w:tc>
        <w:tc>
          <w:tcPr>
            <w:tcW w:w="4155" w:type="dxa"/>
            <w:tcBorders>
              <w:top w:val="none" w:sz="0" w:space="0" w:color="auto"/>
              <w:left w:val="none" w:sz="0" w:space="0" w:color="auto"/>
              <w:bottom w:val="none" w:sz="0" w:space="0" w:color="auto"/>
            </w:tcBorders>
            <w:shd w:val="clear" w:color="auto" w:fill="auto"/>
          </w:tcPr>
          <w:p w14:paraId="0FCD2DEC" w14:textId="77777777" w:rsidR="002F17CF" w:rsidRPr="00EC6C78" w:rsidRDefault="002F17CF" w:rsidP="00E53F3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C6C78">
              <w:rPr>
                <w:rFonts w:ascii="Times New Roman" w:hAnsi="Times New Roman" w:cs="Times New Roman"/>
                <w:b w:val="0"/>
                <w:bCs w:val="0"/>
                <w:sz w:val="24"/>
                <w:szCs w:val="24"/>
              </w:rPr>
              <w:t>Criterios de exclusión</w:t>
            </w:r>
          </w:p>
        </w:tc>
      </w:tr>
      <w:tr w:rsidR="002F17CF" w:rsidRPr="00EC6C78" w14:paraId="2E0A356E" w14:textId="77777777" w:rsidTr="00EC6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15AFB0C8"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r w:rsidRPr="00EC6C78">
              <w:rPr>
                <w:rFonts w:ascii="Times New Roman" w:eastAsia="Times New Roman" w:hAnsi="Times New Roman" w:cs="Times New Roman"/>
                <w:b w:val="0"/>
                <w:bCs w:val="0"/>
                <w:sz w:val="24"/>
                <w:szCs w:val="24"/>
                <w:lang w:eastAsia="es-MX"/>
              </w:rPr>
              <w:t>Artículos que incluyan las palabras clave en el título.</w:t>
            </w:r>
          </w:p>
          <w:p w14:paraId="101D9ADD"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p>
        </w:tc>
        <w:tc>
          <w:tcPr>
            <w:tcW w:w="4155" w:type="dxa"/>
            <w:shd w:val="clear" w:color="auto" w:fill="auto"/>
          </w:tcPr>
          <w:p w14:paraId="5ACAB838" w14:textId="77777777" w:rsidR="002F17CF" w:rsidRPr="00EC6C78" w:rsidRDefault="002F17CF" w:rsidP="00E53F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6C78">
              <w:rPr>
                <w:rFonts w:ascii="Times New Roman" w:eastAsia="Times New Roman" w:hAnsi="Times New Roman" w:cs="Times New Roman"/>
                <w:sz w:val="24"/>
                <w:szCs w:val="24"/>
                <w:lang w:eastAsia="es-MX"/>
              </w:rPr>
              <w:t>Libros y capítulos de libro.</w:t>
            </w:r>
          </w:p>
        </w:tc>
      </w:tr>
      <w:tr w:rsidR="002F17CF" w:rsidRPr="00EC6C78" w14:paraId="540D633E" w14:textId="77777777" w:rsidTr="00EC6C78">
        <w:trPr>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8B084D1"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p>
          <w:p w14:paraId="06E42730"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r w:rsidRPr="00EC6C78">
              <w:rPr>
                <w:rFonts w:ascii="Times New Roman" w:eastAsia="Times New Roman" w:hAnsi="Times New Roman" w:cs="Times New Roman"/>
                <w:b w:val="0"/>
                <w:bCs w:val="0"/>
                <w:sz w:val="24"/>
                <w:szCs w:val="24"/>
                <w:lang w:eastAsia="es-MX"/>
              </w:rPr>
              <w:t>Estudios sobre las siguientes metodologías: 1) Trabajo en equipo, 2) Trabajo colaborativo, 3) Trabajo cooperativo, 4) Aprendizaje cooperativo y 5) Aprendizaje colaborativo, enfocados en el contexto de la educación superior.</w:t>
            </w:r>
          </w:p>
          <w:p w14:paraId="79C00712" w14:textId="77777777" w:rsidR="002F17CF" w:rsidRPr="00EC6C78" w:rsidRDefault="002F17CF" w:rsidP="00E53F33">
            <w:pPr>
              <w:jc w:val="both"/>
              <w:rPr>
                <w:rFonts w:ascii="Times New Roman" w:hAnsi="Times New Roman" w:cs="Times New Roman"/>
                <w:b w:val="0"/>
                <w:bCs w:val="0"/>
                <w:sz w:val="24"/>
                <w:szCs w:val="24"/>
              </w:rPr>
            </w:pPr>
          </w:p>
        </w:tc>
        <w:tc>
          <w:tcPr>
            <w:tcW w:w="4155" w:type="dxa"/>
            <w:shd w:val="clear" w:color="auto" w:fill="auto"/>
          </w:tcPr>
          <w:p w14:paraId="56DC24F0" w14:textId="77777777" w:rsidR="002F17CF" w:rsidRPr="00EC6C78" w:rsidRDefault="002F17CF" w:rsidP="00E53F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p w14:paraId="5681FE80" w14:textId="77777777" w:rsidR="002F17CF" w:rsidRPr="00EC6C78" w:rsidRDefault="002F17CF" w:rsidP="00E53F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6C78">
              <w:rPr>
                <w:rFonts w:ascii="Times New Roman" w:eastAsia="Times New Roman" w:hAnsi="Times New Roman" w:cs="Times New Roman"/>
                <w:sz w:val="24"/>
                <w:szCs w:val="24"/>
                <w:lang w:eastAsia="es-MX"/>
              </w:rPr>
              <w:t>Estudios que no abordan la educación superior.</w:t>
            </w:r>
          </w:p>
        </w:tc>
      </w:tr>
      <w:tr w:rsidR="002F17CF" w:rsidRPr="00EC6C78" w14:paraId="3A2D8DE2" w14:textId="77777777" w:rsidTr="00EC6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20A52D33"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p>
          <w:p w14:paraId="7BC3B1AD"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r w:rsidRPr="00EC6C78">
              <w:rPr>
                <w:rFonts w:ascii="Times New Roman" w:eastAsia="Times New Roman" w:hAnsi="Times New Roman" w:cs="Times New Roman"/>
                <w:b w:val="0"/>
                <w:bCs w:val="0"/>
                <w:sz w:val="24"/>
                <w:szCs w:val="24"/>
                <w:lang w:eastAsia="es-MX"/>
              </w:rPr>
              <w:t>Artículos científicos y de revisión.</w:t>
            </w:r>
          </w:p>
          <w:p w14:paraId="1D8423E0"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p>
        </w:tc>
        <w:tc>
          <w:tcPr>
            <w:tcW w:w="4155" w:type="dxa"/>
            <w:shd w:val="clear" w:color="auto" w:fill="auto"/>
          </w:tcPr>
          <w:p w14:paraId="7160FCBF" w14:textId="77777777" w:rsidR="002F17CF" w:rsidRPr="00EC6C78" w:rsidRDefault="002F17CF" w:rsidP="00E53F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30CD2A51" w14:textId="77777777" w:rsidR="002F17CF" w:rsidRPr="00EC6C78" w:rsidRDefault="002F17CF" w:rsidP="00E53F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r w:rsidRPr="00EC6C78">
              <w:rPr>
                <w:rFonts w:ascii="Times New Roman" w:eastAsia="Times New Roman" w:hAnsi="Times New Roman" w:cs="Times New Roman"/>
                <w:sz w:val="24"/>
                <w:szCs w:val="24"/>
                <w:lang w:eastAsia="es-MX"/>
              </w:rPr>
              <w:t>Artículos científicos y revisiones que no están redactados en inglés.</w:t>
            </w:r>
          </w:p>
          <w:p w14:paraId="49DD33E0" w14:textId="77777777" w:rsidR="002F17CF" w:rsidRPr="00EC6C78" w:rsidRDefault="002F17CF" w:rsidP="00E53F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461BF908" w14:textId="16AC46B6" w:rsidR="002F17CF" w:rsidRPr="00EC6C78" w:rsidRDefault="002F17CF" w:rsidP="00E53F3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F17CF" w:rsidRPr="00EC6C78" w14:paraId="29683B96" w14:textId="77777777" w:rsidTr="00EC6C78">
        <w:trPr>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0A8F91D"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p>
          <w:p w14:paraId="6D697120"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r w:rsidRPr="00EC6C78">
              <w:rPr>
                <w:rFonts w:ascii="Times New Roman" w:eastAsia="Times New Roman" w:hAnsi="Times New Roman" w:cs="Times New Roman"/>
                <w:b w:val="0"/>
                <w:bCs w:val="0"/>
                <w:sz w:val="24"/>
                <w:szCs w:val="24"/>
                <w:lang w:eastAsia="es-MX"/>
              </w:rPr>
              <w:t>Con registro DOI.</w:t>
            </w:r>
          </w:p>
          <w:p w14:paraId="0125BD2F"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p>
        </w:tc>
        <w:tc>
          <w:tcPr>
            <w:tcW w:w="4155" w:type="dxa"/>
            <w:shd w:val="clear" w:color="auto" w:fill="auto"/>
          </w:tcPr>
          <w:p w14:paraId="1FD769F3" w14:textId="77777777" w:rsidR="002F17CF" w:rsidRPr="00EC6C78" w:rsidRDefault="002F17CF" w:rsidP="00E53F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p>
          <w:p w14:paraId="4E70313F" w14:textId="3620EF5E" w:rsidR="002F17CF" w:rsidRPr="00EC6C78" w:rsidRDefault="00206F93" w:rsidP="00E53F3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C6C78">
              <w:rPr>
                <w:rFonts w:ascii="Times New Roman" w:eastAsia="Times New Roman" w:hAnsi="Times New Roman" w:cs="Times New Roman"/>
                <w:sz w:val="24"/>
                <w:szCs w:val="24"/>
                <w:lang w:eastAsia="es-MX"/>
              </w:rPr>
              <w:t>Artículos sin número DOI</w:t>
            </w:r>
            <w:r w:rsidR="00F031E5" w:rsidRPr="00EC6C78">
              <w:rPr>
                <w:rFonts w:ascii="Times New Roman" w:eastAsia="Times New Roman" w:hAnsi="Times New Roman" w:cs="Times New Roman"/>
                <w:sz w:val="24"/>
                <w:szCs w:val="24"/>
                <w:lang w:eastAsia="es-MX"/>
              </w:rPr>
              <w:t>.</w:t>
            </w:r>
          </w:p>
          <w:p w14:paraId="260859C2" w14:textId="2241B958" w:rsidR="00F031E5" w:rsidRPr="00EC6C78" w:rsidRDefault="00F031E5" w:rsidP="00E53F3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F17CF" w:rsidRPr="00EC6C78" w14:paraId="1656EAC4" w14:textId="77777777" w:rsidTr="00EC6C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1EC2ABFE"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p>
          <w:p w14:paraId="2D4CFDD6" w14:textId="77777777" w:rsidR="002F17CF" w:rsidRPr="00EC6C78" w:rsidRDefault="002F17CF" w:rsidP="00E53F33">
            <w:pPr>
              <w:jc w:val="both"/>
              <w:rPr>
                <w:rFonts w:ascii="Times New Roman" w:eastAsia="Times New Roman" w:hAnsi="Times New Roman" w:cs="Times New Roman"/>
                <w:b w:val="0"/>
                <w:bCs w:val="0"/>
                <w:sz w:val="24"/>
                <w:szCs w:val="24"/>
                <w:lang w:eastAsia="es-MX"/>
              </w:rPr>
            </w:pPr>
            <w:r w:rsidRPr="00EC6C78">
              <w:rPr>
                <w:rFonts w:ascii="Times New Roman" w:eastAsia="Times New Roman" w:hAnsi="Times New Roman" w:cs="Times New Roman"/>
                <w:b w:val="0"/>
                <w:bCs w:val="0"/>
                <w:sz w:val="24"/>
                <w:szCs w:val="24"/>
                <w:lang w:eastAsia="es-MX"/>
              </w:rPr>
              <w:t>Lenguaje inglés.</w:t>
            </w:r>
          </w:p>
        </w:tc>
        <w:tc>
          <w:tcPr>
            <w:tcW w:w="4155" w:type="dxa"/>
            <w:shd w:val="clear" w:color="auto" w:fill="auto"/>
          </w:tcPr>
          <w:p w14:paraId="7DB2D2AB" w14:textId="77777777" w:rsidR="002F17CF" w:rsidRPr="00EC6C78" w:rsidRDefault="002F17CF" w:rsidP="00E53F3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MX"/>
              </w:rPr>
            </w:pPr>
          </w:p>
          <w:p w14:paraId="5048DD19" w14:textId="6C276B47" w:rsidR="002F17CF" w:rsidRPr="00EC6C78" w:rsidRDefault="00B639D9" w:rsidP="00F031E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6C78">
              <w:rPr>
                <w:rFonts w:ascii="Times New Roman" w:eastAsia="Times New Roman" w:hAnsi="Times New Roman" w:cs="Times New Roman"/>
                <w:sz w:val="24"/>
                <w:szCs w:val="24"/>
                <w:lang w:eastAsia="es-MX"/>
              </w:rPr>
              <w:t>Estudios que no emplearon ninguna de las cinco metodologías y que no cumplen con el objetivo de esta investigación.</w:t>
            </w:r>
          </w:p>
        </w:tc>
      </w:tr>
    </w:tbl>
    <w:p w14:paraId="1F791D26" w14:textId="77777777" w:rsidR="002F17CF" w:rsidRDefault="002F17CF" w:rsidP="00EC6C78">
      <w:pPr>
        <w:spacing w:after="0" w:line="360" w:lineRule="auto"/>
        <w:jc w:val="center"/>
        <w:rPr>
          <w:rFonts w:ascii="Times New Roman" w:hAnsi="Times New Roman" w:cs="Times New Roman"/>
          <w:sz w:val="24"/>
          <w:szCs w:val="24"/>
        </w:rPr>
      </w:pPr>
      <w:r w:rsidRPr="00D9636C">
        <w:rPr>
          <w:rFonts w:ascii="Times New Roman" w:hAnsi="Times New Roman" w:cs="Times New Roman"/>
          <w:sz w:val="24"/>
          <w:szCs w:val="24"/>
        </w:rPr>
        <w:t>Fuente: Elaboración de los autores</w:t>
      </w:r>
    </w:p>
    <w:p w14:paraId="120C3C28" w14:textId="77777777" w:rsidR="00EC6C78" w:rsidRDefault="00EC6C78" w:rsidP="00EC6C78">
      <w:pPr>
        <w:spacing w:after="0" w:line="360" w:lineRule="auto"/>
        <w:jc w:val="center"/>
        <w:rPr>
          <w:rFonts w:ascii="Times New Roman" w:hAnsi="Times New Roman" w:cs="Times New Roman"/>
          <w:b/>
          <w:sz w:val="28"/>
          <w:szCs w:val="28"/>
        </w:rPr>
      </w:pPr>
    </w:p>
    <w:p w14:paraId="045FFA46" w14:textId="77777777"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Control de datos</w:t>
      </w:r>
    </w:p>
    <w:p w14:paraId="7110FD22" w14:textId="2340A5E5" w:rsidR="002F17CF" w:rsidRDefault="002F17CF" w:rsidP="00EC6C78">
      <w:pPr>
        <w:spacing w:after="0" w:line="360" w:lineRule="auto"/>
        <w:jc w:val="both"/>
        <w:rPr>
          <w:rFonts w:ascii="Times New Roman" w:hAnsi="Times New Roman" w:cs="Times New Roman"/>
          <w:sz w:val="24"/>
          <w:szCs w:val="24"/>
        </w:rPr>
      </w:pPr>
      <w:r w:rsidRPr="007F6790">
        <w:rPr>
          <w:rFonts w:ascii="Times New Roman" w:hAnsi="Times New Roman" w:cs="Times New Roman"/>
          <w:sz w:val="24"/>
          <w:szCs w:val="24"/>
        </w:rPr>
        <w:t xml:space="preserve">Se obtuvieron en total </w:t>
      </w:r>
      <w:r>
        <w:rPr>
          <w:rFonts w:ascii="Times New Roman" w:hAnsi="Times New Roman" w:cs="Times New Roman"/>
          <w:sz w:val="24"/>
          <w:szCs w:val="24"/>
        </w:rPr>
        <w:t>156</w:t>
      </w:r>
      <w:r w:rsidRPr="007F6790">
        <w:rPr>
          <w:rFonts w:ascii="Times New Roman" w:hAnsi="Times New Roman" w:cs="Times New Roman"/>
          <w:sz w:val="24"/>
          <w:szCs w:val="24"/>
        </w:rPr>
        <w:t xml:space="preserve"> documentos de la base de datos </w:t>
      </w:r>
      <w:proofErr w:type="spellStart"/>
      <w:r w:rsidRPr="007F6790">
        <w:rPr>
          <w:rFonts w:ascii="Times New Roman" w:hAnsi="Times New Roman" w:cs="Times New Roman"/>
          <w:sz w:val="24"/>
          <w:szCs w:val="24"/>
        </w:rPr>
        <w:t>WoS</w:t>
      </w:r>
      <w:proofErr w:type="spellEnd"/>
      <w:r w:rsidRPr="007F6790">
        <w:rPr>
          <w:rFonts w:ascii="Times New Roman" w:hAnsi="Times New Roman" w:cs="Times New Roman"/>
          <w:sz w:val="24"/>
          <w:szCs w:val="24"/>
        </w:rPr>
        <w:t>. La información extraída incluyó el tipo de publicación, nombre(s) de autor(es), títulos, revistas, resúmenes, año de publicación y DOI</w:t>
      </w:r>
      <w:r w:rsidR="0044098C">
        <w:rPr>
          <w:rFonts w:ascii="Times New Roman" w:hAnsi="Times New Roman" w:cs="Times New Roman"/>
          <w:sz w:val="24"/>
          <w:szCs w:val="24"/>
        </w:rPr>
        <w:t xml:space="preserve"> </w:t>
      </w:r>
      <w:r w:rsidR="0044098C" w:rsidRPr="002B3583">
        <w:rPr>
          <w:rFonts w:ascii="Times New Roman" w:hAnsi="Times New Roman" w:cs="Times New Roman"/>
          <w:sz w:val="24"/>
          <w:szCs w:val="24"/>
        </w:rPr>
        <w:t xml:space="preserve">(Digital </w:t>
      </w:r>
      <w:proofErr w:type="spellStart"/>
      <w:r w:rsidR="0044098C" w:rsidRPr="002B3583">
        <w:rPr>
          <w:rFonts w:ascii="Times New Roman" w:hAnsi="Times New Roman" w:cs="Times New Roman"/>
          <w:sz w:val="24"/>
          <w:szCs w:val="24"/>
        </w:rPr>
        <w:t>Object</w:t>
      </w:r>
      <w:proofErr w:type="spellEnd"/>
      <w:r w:rsidR="0044098C" w:rsidRPr="002B3583">
        <w:rPr>
          <w:rFonts w:ascii="Times New Roman" w:hAnsi="Times New Roman" w:cs="Times New Roman"/>
          <w:sz w:val="24"/>
          <w:szCs w:val="24"/>
        </w:rPr>
        <w:t xml:space="preserve"> </w:t>
      </w:r>
      <w:proofErr w:type="spellStart"/>
      <w:r w:rsidR="0044098C" w:rsidRPr="002B3583">
        <w:rPr>
          <w:rFonts w:ascii="Times New Roman" w:hAnsi="Times New Roman" w:cs="Times New Roman"/>
          <w:sz w:val="24"/>
          <w:szCs w:val="24"/>
        </w:rPr>
        <w:t>Identifier</w:t>
      </w:r>
      <w:proofErr w:type="spellEnd"/>
      <w:r w:rsidR="0044098C" w:rsidRPr="002B3583">
        <w:rPr>
          <w:rFonts w:ascii="Times New Roman" w:hAnsi="Times New Roman" w:cs="Times New Roman"/>
          <w:sz w:val="24"/>
          <w:szCs w:val="24"/>
        </w:rPr>
        <w:t>)</w:t>
      </w:r>
      <w:r w:rsidRPr="002B3583">
        <w:rPr>
          <w:rFonts w:ascii="Times New Roman" w:hAnsi="Times New Roman" w:cs="Times New Roman"/>
          <w:sz w:val="24"/>
          <w:szCs w:val="24"/>
        </w:rPr>
        <w:t>.</w:t>
      </w:r>
      <w:r w:rsidRPr="007F6790">
        <w:rPr>
          <w:rFonts w:ascii="Times New Roman" w:hAnsi="Times New Roman" w:cs="Times New Roman"/>
          <w:sz w:val="24"/>
          <w:szCs w:val="24"/>
        </w:rPr>
        <w:t xml:space="preserve"> Seguidamente, se</w:t>
      </w:r>
      <w:r>
        <w:rPr>
          <w:rFonts w:ascii="Times New Roman" w:hAnsi="Times New Roman" w:cs="Times New Roman"/>
          <w:sz w:val="24"/>
          <w:szCs w:val="24"/>
        </w:rPr>
        <w:t xml:space="preserve"> eliminaron los artículos repetidos</w:t>
      </w:r>
      <w:r w:rsidRPr="007F6790">
        <w:rPr>
          <w:rFonts w:ascii="Times New Roman" w:hAnsi="Times New Roman" w:cs="Times New Roman"/>
          <w:sz w:val="24"/>
          <w:szCs w:val="24"/>
        </w:rPr>
        <w:t xml:space="preserve">, lo que resultó en un total de </w:t>
      </w:r>
      <w:r>
        <w:rPr>
          <w:rFonts w:ascii="Times New Roman" w:hAnsi="Times New Roman" w:cs="Times New Roman"/>
          <w:sz w:val="24"/>
          <w:szCs w:val="24"/>
        </w:rPr>
        <w:t>155</w:t>
      </w:r>
      <w:r w:rsidRPr="007F6790">
        <w:rPr>
          <w:rFonts w:ascii="Times New Roman" w:hAnsi="Times New Roman" w:cs="Times New Roman"/>
          <w:sz w:val="24"/>
          <w:szCs w:val="24"/>
        </w:rPr>
        <w:t xml:space="preserve"> artículos. Luego, se llevó a cabo una revisión de los DOI y se descartaron aquellos que no los tenían, lo que dejó un total de </w:t>
      </w:r>
      <w:r>
        <w:rPr>
          <w:rFonts w:ascii="Times New Roman" w:hAnsi="Times New Roman" w:cs="Times New Roman"/>
          <w:sz w:val="24"/>
          <w:szCs w:val="24"/>
        </w:rPr>
        <w:t>154</w:t>
      </w:r>
      <w:r w:rsidRPr="007F6790">
        <w:rPr>
          <w:rFonts w:ascii="Times New Roman" w:hAnsi="Times New Roman" w:cs="Times New Roman"/>
          <w:sz w:val="24"/>
          <w:szCs w:val="24"/>
        </w:rPr>
        <w:t xml:space="preserve"> documentos. Finalmente, </w:t>
      </w:r>
      <w:r w:rsidR="001C32C6" w:rsidRPr="001C32C6">
        <w:rPr>
          <w:rFonts w:ascii="Times New Roman" w:hAnsi="Times New Roman" w:cs="Times New Roman"/>
          <w:sz w:val="24"/>
          <w:szCs w:val="24"/>
        </w:rPr>
        <w:t>se analizaron los resúmenes para excluir artículos irrelevantes, como publicaciones no redactadas en inglés, capítulos de libro, estudios que no abordan la educación superior y documentos no disponibles.</w:t>
      </w:r>
      <w:r>
        <w:rPr>
          <w:rFonts w:ascii="Times New Roman" w:hAnsi="Times New Roman" w:cs="Times New Roman"/>
          <w:sz w:val="24"/>
          <w:szCs w:val="24"/>
        </w:rPr>
        <w:t xml:space="preserve"> L</w:t>
      </w:r>
      <w:r w:rsidRPr="007F6790">
        <w:rPr>
          <w:rFonts w:ascii="Times New Roman" w:hAnsi="Times New Roman" w:cs="Times New Roman"/>
          <w:sz w:val="24"/>
          <w:szCs w:val="24"/>
        </w:rPr>
        <w:t>o que resu</w:t>
      </w:r>
      <w:r>
        <w:rPr>
          <w:rFonts w:ascii="Times New Roman" w:hAnsi="Times New Roman" w:cs="Times New Roman"/>
          <w:sz w:val="24"/>
          <w:szCs w:val="24"/>
        </w:rPr>
        <w:t>ltó en la exclusión de 21</w:t>
      </w:r>
      <w:r w:rsidRPr="007F6790">
        <w:rPr>
          <w:rFonts w:ascii="Times New Roman" w:hAnsi="Times New Roman" w:cs="Times New Roman"/>
          <w:sz w:val="24"/>
          <w:szCs w:val="24"/>
        </w:rPr>
        <w:t xml:space="preserve"> </w:t>
      </w:r>
      <w:r>
        <w:rPr>
          <w:rFonts w:ascii="Times New Roman" w:hAnsi="Times New Roman" w:cs="Times New Roman"/>
          <w:sz w:val="24"/>
          <w:szCs w:val="24"/>
        </w:rPr>
        <w:t>publicaciones</w:t>
      </w:r>
      <w:r w:rsidRPr="007F6790">
        <w:rPr>
          <w:rFonts w:ascii="Times New Roman" w:hAnsi="Times New Roman" w:cs="Times New Roman"/>
          <w:sz w:val="24"/>
          <w:szCs w:val="24"/>
        </w:rPr>
        <w:t>. La muestra final del metadato quedó compuesta por un total de 1</w:t>
      </w:r>
      <w:r>
        <w:rPr>
          <w:rFonts w:ascii="Times New Roman" w:hAnsi="Times New Roman" w:cs="Times New Roman"/>
          <w:sz w:val="24"/>
          <w:szCs w:val="24"/>
        </w:rPr>
        <w:t>33</w:t>
      </w:r>
      <w:r w:rsidRPr="007F6790">
        <w:rPr>
          <w:rFonts w:ascii="Times New Roman" w:hAnsi="Times New Roman" w:cs="Times New Roman"/>
          <w:sz w:val="24"/>
          <w:szCs w:val="24"/>
        </w:rPr>
        <w:t xml:space="preserve"> documentos. Se presenta la metodología PRISMA</w:t>
      </w:r>
      <w:r w:rsidR="0044098C">
        <w:rPr>
          <w:rFonts w:ascii="Times New Roman" w:hAnsi="Times New Roman" w:cs="Times New Roman"/>
          <w:sz w:val="24"/>
          <w:szCs w:val="24"/>
        </w:rPr>
        <w:t xml:space="preserve"> </w:t>
      </w:r>
      <w:r w:rsidRPr="007F6790">
        <w:rPr>
          <w:rFonts w:ascii="Times New Roman" w:hAnsi="Times New Roman" w:cs="Times New Roman"/>
          <w:sz w:val="24"/>
          <w:szCs w:val="24"/>
        </w:rPr>
        <w:t xml:space="preserve"> </w:t>
      </w:r>
      <w:r w:rsidRPr="007F6790">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{"citationID":"vaHnLqFl","properties":{"formattedCitation":"(University of North Carolina at Chapel Hill [UNC], 2024)","plainCitation":"(University of North Carolina at Chapel Hill [UNC], 2024)","noteIndex":0},"citationItems":[{"id":160,"uris":["http://zotero.org/users/12325992/items/2FCFUP7L"],"itemData":{"id":160,"type":"webpage","container-title":"University LIbraries","license":"Copyright University of North Carolina at Chapel Hill 2024","title":"Creating a PRISMA flow diagram: PRISMA 2020","URL":"https://guides.lib.unc.edu/prisma/step-by-step","author":[{"family":"University of North Carolina at Chapel Hill [UNC]","given":""}],"accessed":{"date-parts":[["2024",4,18]]},"issued":{"date-parts":[["2024"]]}}}],"schema":"https://github.com/citation-style-language/schema/raw/master/csl-citation.json"} </w:instrText>
      </w:r>
      <w:r w:rsidRPr="007F6790">
        <w:rPr>
          <w:rFonts w:ascii="Times New Roman" w:hAnsi="Times New Roman" w:cs="Times New Roman"/>
          <w:sz w:val="24"/>
          <w:szCs w:val="24"/>
        </w:rPr>
        <w:fldChar w:fldCharType="separate"/>
      </w:r>
      <w:r w:rsidR="00E40B4E" w:rsidRPr="00E40B4E">
        <w:rPr>
          <w:rFonts w:ascii="Times New Roman" w:hAnsi="Times New Roman" w:cs="Times New Roman"/>
          <w:sz w:val="24"/>
        </w:rPr>
        <w:t>(University of North Carolina at Chapel Hill [UNC], 2024)</w:t>
      </w:r>
      <w:r w:rsidRPr="007F6790">
        <w:rPr>
          <w:rFonts w:ascii="Times New Roman" w:hAnsi="Times New Roman" w:cs="Times New Roman"/>
          <w:sz w:val="24"/>
          <w:szCs w:val="24"/>
        </w:rPr>
        <w:fldChar w:fldCharType="end"/>
      </w:r>
      <w:r w:rsidRPr="007F6790">
        <w:rPr>
          <w:rFonts w:ascii="Times New Roman" w:hAnsi="Times New Roman" w:cs="Times New Roman"/>
          <w:sz w:val="24"/>
          <w:szCs w:val="24"/>
        </w:rPr>
        <w:t xml:space="preserve"> diseñada para este estudio en la (</w:t>
      </w:r>
      <w:r w:rsidRPr="00E04F18">
        <w:rPr>
          <w:rFonts w:ascii="Times New Roman" w:hAnsi="Times New Roman" w:cs="Times New Roman"/>
          <w:bCs/>
          <w:sz w:val="24"/>
          <w:szCs w:val="24"/>
        </w:rPr>
        <w:t>Fig. 2).</w:t>
      </w:r>
    </w:p>
    <w:p w14:paraId="470A71A8" w14:textId="77777777" w:rsidR="00EC6C78" w:rsidRDefault="00EC6C78" w:rsidP="002F17CF">
      <w:pPr>
        <w:jc w:val="both"/>
        <w:rPr>
          <w:rFonts w:ascii="Times New Roman" w:hAnsi="Times New Roman" w:cs="Times New Roman"/>
          <w:b/>
          <w:sz w:val="24"/>
          <w:szCs w:val="24"/>
        </w:rPr>
      </w:pPr>
    </w:p>
    <w:p w14:paraId="33CBF9EA" w14:textId="7F098DBA" w:rsidR="002F17CF" w:rsidRPr="007F6790" w:rsidRDefault="002F17CF" w:rsidP="00EC6C78">
      <w:pPr>
        <w:spacing w:after="0" w:line="360" w:lineRule="auto"/>
        <w:jc w:val="center"/>
        <w:rPr>
          <w:rFonts w:ascii="Times New Roman" w:hAnsi="Times New Roman" w:cs="Times New Roman"/>
          <w:sz w:val="24"/>
          <w:szCs w:val="24"/>
        </w:rPr>
      </w:pPr>
      <w:r w:rsidRPr="00CF36AB">
        <w:rPr>
          <w:rFonts w:ascii="Times New Roman" w:hAnsi="Times New Roman" w:cs="Times New Roman"/>
          <w:b/>
          <w:sz w:val="24"/>
          <w:szCs w:val="24"/>
        </w:rPr>
        <w:lastRenderedPageBreak/>
        <w:t xml:space="preserve">Figura 2. </w:t>
      </w:r>
      <w:r>
        <w:rPr>
          <w:rFonts w:ascii="Times New Roman" w:hAnsi="Times New Roman" w:cs="Times New Roman"/>
          <w:sz w:val="24"/>
          <w:szCs w:val="24"/>
        </w:rPr>
        <w:t>Diagrama PRISMA</w:t>
      </w:r>
      <w:r w:rsidR="006F2317">
        <w:rPr>
          <w:rFonts w:ascii="Times New Roman" w:hAnsi="Times New Roman" w:cs="Times New Roman"/>
          <w:sz w:val="24"/>
          <w:szCs w:val="24"/>
        </w:rPr>
        <w:t xml:space="preserve"> que describe el proceso de selección de artículo en esta investigación</w:t>
      </w:r>
    </w:p>
    <w:p w14:paraId="333F4386" w14:textId="77777777" w:rsidR="002F17CF" w:rsidRPr="001E6177" w:rsidRDefault="002F17CF" w:rsidP="00EC6C78">
      <w:pPr>
        <w:jc w:val="center"/>
        <w:rPr>
          <w:rFonts w:ascii="Times New Roman" w:hAnsi="Times New Roman" w:cs="Times New Roman"/>
          <w:sz w:val="24"/>
          <w:szCs w:val="24"/>
        </w:rPr>
      </w:pPr>
      <w:r w:rsidRPr="005837E5">
        <w:rPr>
          <w:rFonts w:cstheme="minorHAnsi"/>
          <w:noProof/>
          <w:lang w:eastAsia="es-MX"/>
        </w:rPr>
        <w:drawing>
          <wp:inline distT="0" distB="0" distL="0" distR="0" wp14:anchorId="1905B1D2" wp14:editId="0A837C84">
            <wp:extent cx="5076825" cy="49619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2078" cy="4967073"/>
                    </a:xfrm>
                    <a:prstGeom prst="rect">
                      <a:avLst/>
                    </a:prstGeom>
                  </pic:spPr>
                </pic:pic>
              </a:graphicData>
            </a:graphic>
          </wp:inline>
        </w:drawing>
      </w:r>
    </w:p>
    <w:p w14:paraId="1D0E4A64" w14:textId="41AD34E6" w:rsidR="002F17CF" w:rsidRDefault="002D28B9" w:rsidP="00EC6C78">
      <w:pPr>
        <w:spacing w:after="0" w:line="360" w:lineRule="auto"/>
        <w:jc w:val="center"/>
        <w:rPr>
          <w:rFonts w:ascii="Times New Roman" w:hAnsi="Times New Roman" w:cs="Times New Roman"/>
          <w:sz w:val="24"/>
          <w:szCs w:val="24"/>
        </w:rPr>
      </w:pPr>
      <w:r w:rsidRPr="002D28B9">
        <w:rPr>
          <w:rFonts w:ascii="Times New Roman" w:hAnsi="Times New Roman" w:cs="Times New Roman"/>
          <w:sz w:val="24"/>
          <w:szCs w:val="24"/>
        </w:rPr>
        <w:t>Fuente: Elaboración de los autores</w:t>
      </w:r>
      <w:r w:rsidR="002F17CF" w:rsidRPr="007B0FF9">
        <w:rPr>
          <w:rFonts w:ascii="Times New Roman" w:hAnsi="Times New Roman" w:cs="Times New Roman"/>
          <w:sz w:val="24"/>
          <w:szCs w:val="24"/>
        </w:rPr>
        <w:t xml:space="preserve"> a partir de los</w:t>
      </w:r>
      <w:r w:rsidR="002F17CF">
        <w:rPr>
          <w:rFonts w:ascii="Times New Roman" w:hAnsi="Times New Roman" w:cs="Times New Roman"/>
          <w:sz w:val="24"/>
          <w:szCs w:val="24"/>
        </w:rPr>
        <w:t xml:space="preserve"> resultados </w:t>
      </w:r>
      <w:r w:rsidR="002E2B71">
        <w:rPr>
          <w:rFonts w:ascii="Times New Roman" w:hAnsi="Times New Roman" w:cs="Times New Roman"/>
          <w:sz w:val="24"/>
          <w:szCs w:val="24"/>
        </w:rPr>
        <w:t>arrojados por la cadena de búsqueda</w:t>
      </w:r>
    </w:p>
    <w:p w14:paraId="6A025623" w14:textId="77777777" w:rsidR="00EC6C78" w:rsidRDefault="00EC6C78" w:rsidP="002F17CF">
      <w:pPr>
        <w:jc w:val="center"/>
        <w:rPr>
          <w:rFonts w:ascii="Times New Roman" w:hAnsi="Times New Roman" w:cs="Times New Roman"/>
          <w:sz w:val="24"/>
          <w:szCs w:val="24"/>
        </w:rPr>
      </w:pPr>
    </w:p>
    <w:p w14:paraId="26783632" w14:textId="77777777" w:rsidR="002F17CF" w:rsidRPr="00307574" w:rsidRDefault="002F17CF" w:rsidP="00E04F1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Preguntas de investigación</w:t>
      </w:r>
    </w:p>
    <w:p w14:paraId="6CC3DC60" w14:textId="6AE0A267" w:rsidR="002F17CF" w:rsidRPr="00CF36AB" w:rsidRDefault="00822A47" w:rsidP="00EC6C78">
      <w:pPr>
        <w:spacing w:after="0" w:line="360" w:lineRule="auto"/>
        <w:ind w:firstLine="709"/>
        <w:jc w:val="both"/>
        <w:rPr>
          <w:rFonts w:ascii="Times New Roman" w:hAnsi="Times New Roman" w:cs="Times New Roman"/>
          <w:sz w:val="24"/>
          <w:szCs w:val="24"/>
        </w:rPr>
      </w:pPr>
      <w:r w:rsidRPr="00822A47">
        <w:rPr>
          <w:rFonts w:ascii="Times New Roman" w:hAnsi="Times New Roman" w:cs="Times New Roman"/>
          <w:sz w:val="24"/>
          <w:szCs w:val="24"/>
        </w:rPr>
        <w:t xml:space="preserve">Las once preguntas de </w:t>
      </w:r>
      <w:r w:rsidRPr="00EC6C78">
        <w:rPr>
          <w:rFonts w:ascii="Times New Roman" w:hAnsi="Times New Roman" w:cs="Times New Roman"/>
          <w:sz w:val="24"/>
          <w:szCs w:val="24"/>
        </w:rPr>
        <w:t>investigación (Tabla 3) fueron</w:t>
      </w:r>
      <w:r w:rsidRPr="00822A47">
        <w:rPr>
          <w:rFonts w:ascii="Times New Roman" w:hAnsi="Times New Roman" w:cs="Times New Roman"/>
          <w:sz w:val="24"/>
          <w:szCs w:val="24"/>
        </w:rPr>
        <w:t xml:space="preserve"> formuladas en concordancia con el objetivo principal y validadas por los autores.</w:t>
      </w:r>
      <w:r w:rsidR="002F17CF" w:rsidRPr="00141AA7">
        <w:rPr>
          <w:rFonts w:ascii="Times New Roman" w:hAnsi="Times New Roman" w:cs="Times New Roman"/>
          <w:sz w:val="24"/>
          <w:szCs w:val="24"/>
        </w:rPr>
        <w:t xml:space="preserve"> Estas preguntas se formularon con el fin de orientar la estrategia de búsqueda, revisión y análisis de los datos obtenidos. </w:t>
      </w:r>
      <w:r w:rsidR="00EE6F6C" w:rsidRPr="00EE6F6C">
        <w:rPr>
          <w:rFonts w:ascii="Times New Roman" w:hAnsi="Times New Roman" w:cs="Times New Roman"/>
          <w:sz w:val="24"/>
          <w:szCs w:val="24"/>
        </w:rPr>
        <w:t>Las respuestas a estas preguntas se obtuvieron tras la depuración del metadato.</w:t>
      </w:r>
      <w:r w:rsidR="002F17CF" w:rsidRPr="00141AA7">
        <w:rPr>
          <w:rFonts w:ascii="Times New Roman" w:hAnsi="Times New Roman" w:cs="Times New Roman"/>
          <w:sz w:val="24"/>
          <w:szCs w:val="24"/>
        </w:rPr>
        <w:t xml:space="preserve"> Posteriormente, los datos fueron normalizados para facilitar un análisis más claro, garantizando así la calidad e integridad de la información.</w:t>
      </w:r>
      <w:r w:rsidR="002F17CF">
        <w:rPr>
          <w:rFonts w:ascii="Times New Roman" w:hAnsi="Times New Roman" w:cs="Times New Roman"/>
          <w:sz w:val="24"/>
          <w:szCs w:val="24"/>
        </w:rPr>
        <w:t xml:space="preserve"> </w:t>
      </w:r>
      <w:r w:rsidR="002F17CF" w:rsidRPr="00154C75">
        <w:rPr>
          <w:rFonts w:ascii="Times New Roman" w:hAnsi="Times New Roman" w:cs="Times New Roman"/>
          <w:sz w:val="24"/>
          <w:szCs w:val="24"/>
        </w:rPr>
        <w:t>Para la normalización</w:t>
      </w:r>
      <w:r w:rsidR="002F17CF">
        <w:rPr>
          <w:rFonts w:ascii="Times New Roman" w:hAnsi="Times New Roman" w:cs="Times New Roman"/>
          <w:sz w:val="24"/>
          <w:szCs w:val="24"/>
        </w:rPr>
        <w:t xml:space="preserve"> en las respuestas</w:t>
      </w:r>
      <w:r w:rsidR="001C41EF">
        <w:rPr>
          <w:rFonts w:ascii="Times New Roman" w:hAnsi="Times New Roman" w:cs="Times New Roman"/>
          <w:sz w:val="24"/>
          <w:szCs w:val="24"/>
        </w:rPr>
        <w:t xml:space="preserve"> (PI-2)</w:t>
      </w:r>
      <w:r w:rsidR="002F17CF" w:rsidRPr="00154C75">
        <w:rPr>
          <w:rFonts w:ascii="Times New Roman" w:hAnsi="Times New Roman" w:cs="Times New Roman"/>
          <w:sz w:val="24"/>
          <w:szCs w:val="24"/>
        </w:rPr>
        <w:t xml:space="preserve">, </w:t>
      </w:r>
      <w:r w:rsidR="002F6DB2">
        <w:rPr>
          <w:rFonts w:ascii="Times New Roman" w:hAnsi="Times New Roman" w:cs="Times New Roman"/>
          <w:sz w:val="24"/>
          <w:szCs w:val="24"/>
        </w:rPr>
        <w:t>l</w:t>
      </w:r>
      <w:r w:rsidR="00B14EC5" w:rsidRPr="00B14EC5">
        <w:rPr>
          <w:rFonts w:ascii="Times New Roman" w:hAnsi="Times New Roman" w:cs="Times New Roman"/>
          <w:sz w:val="24"/>
          <w:szCs w:val="24"/>
        </w:rPr>
        <w:t>os títulos de las revistas se abreviaron conforme al estándar ISO 4:19</w:t>
      </w:r>
      <w:r w:rsidR="00E40B4E">
        <w:rPr>
          <w:rFonts w:ascii="Times New Roman" w:hAnsi="Times New Roman" w:cs="Times New Roman"/>
          <w:sz w:val="24"/>
          <w:szCs w:val="24"/>
        </w:rPr>
        <w:t>97</w:t>
      </w:r>
      <w:r w:rsidR="006959C5">
        <w:rPr>
          <w:rFonts w:ascii="Times New Roman" w:hAnsi="Times New Roman" w:cs="Times New Roman"/>
          <w:sz w:val="24"/>
          <w:szCs w:val="24"/>
        </w:rPr>
        <w:t xml:space="preserve"> </w:t>
      </w:r>
      <w:r w:rsidR="00D04FC2">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{"citationID":"qkH0buFB","properties":{"formattedCitation":"(ISO, 1997)","plainCitation":"(ISO, 1997)","noteIndex":0},"citationItems":[{"id":818,"uris":["http://zotero.org/users/12325992/items/BC2NKHQX"],"itemData":{"id":818,"type":"webpage","container-title":"ISO","language":"en","title":"ISO 4:1997","title-short":"ISO 4","URL":"https://www.iso.org/obp/ui/en/#iso:std:iso:4:ed-3:v1:en","author":[{"family":"ISO","given":""}],"accessed":{"date-parts":[["2025",3,9]]},"issued":{"date-parts":[["1997"]]}}}],"schema":"https://github.com/citation-style-language/schema/raw/master/csl-citation.json"} </w:instrText>
      </w:r>
      <w:r w:rsidR="00D04FC2">
        <w:rPr>
          <w:rFonts w:ascii="Times New Roman" w:hAnsi="Times New Roman" w:cs="Times New Roman"/>
          <w:sz w:val="24"/>
          <w:szCs w:val="24"/>
        </w:rPr>
        <w:fldChar w:fldCharType="separate"/>
      </w:r>
      <w:r w:rsidR="00E40B4E" w:rsidRPr="00E40B4E">
        <w:rPr>
          <w:rFonts w:ascii="Times New Roman" w:hAnsi="Times New Roman" w:cs="Times New Roman"/>
          <w:sz w:val="24"/>
        </w:rPr>
        <w:t>(ISO, 1997)</w:t>
      </w:r>
      <w:r w:rsidR="00D04FC2">
        <w:rPr>
          <w:rFonts w:ascii="Times New Roman" w:hAnsi="Times New Roman" w:cs="Times New Roman"/>
          <w:sz w:val="24"/>
          <w:szCs w:val="24"/>
        </w:rPr>
        <w:fldChar w:fldCharType="end"/>
      </w:r>
      <w:r w:rsidR="002F6DB2">
        <w:rPr>
          <w:rFonts w:ascii="Times New Roman" w:hAnsi="Times New Roman" w:cs="Times New Roman"/>
          <w:sz w:val="24"/>
          <w:szCs w:val="24"/>
        </w:rPr>
        <w:t>;</w:t>
      </w:r>
      <w:r w:rsidR="00B14EC5">
        <w:rPr>
          <w:rFonts w:ascii="Times New Roman" w:hAnsi="Times New Roman" w:cs="Times New Roman"/>
          <w:sz w:val="24"/>
          <w:szCs w:val="24"/>
        </w:rPr>
        <w:t xml:space="preserve"> </w:t>
      </w:r>
      <w:r w:rsidR="002F17CF" w:rsidRPr="00154C75">
        <w:rPr>
          <w:rFonts w:ascii="Times New Roman" w:hAnsi="Times New Roman" w:cs="Times New Roman"/>
          <w:sz w:val="24"/>
          <w:szCs w:val="24"/>
        </w:rPr>
        <w:t xml:space="preserve">se tomaron en cuenta </w:t>
      </w:r>
      <w:r w:rsidR="002F17CF" w:rsidRPr="00154C75">
        <w:rPr>
          <w:rFonts w:ascii="Times New Roman" w:hAnsi="Times New Roman" w:cs="Times New Roman"/>
          <w:sz w:val="24"/>
          <w:szCs w:val="24"/>
        </w:rPr>
        <w:lastRenderedPageBreak/>
        <w:t>las propuestas de competencias profesionales (PI-7) según</w:t>
      </w:r>
      <w:r w:rsidR="002F17CF" w:rsidRPr="00CF5694">
        <w:rPr>
          <w:rFonts w:ascii="Times New Roman" w:hAnsi="Times New Roman" w:cs="Times New Roman"/>
          <w:sz w:val="24"/>
          <w:szCs w:val="24"/>
        </w:rPr>
        <w:t xml:space="preserve"> </w:t>
      </w:r>
      <w:r w:rsidR="002F17CF">
        <w:rPr>
          <w:rFonts w:ascii="Times New Roman" w:hAnsi="Times New Roman" w:cs="Times New Roman"/>
          <w:sz w:val="24"/>
          <w:szCs w:val="24"/>
        </w:rPr>
        <w:fldChar w:fldCharType="begin"/>
      </w:r>
      <w:r w:rsidR="00CB7CF1">
        <w:rPr>
          <w:rFonts w:ascii="Times New Roman" w:hAnsi="Times New Roman" w:cs="Times New Roman"/>
          <w:sz w:val="24"/>
          <w:szCs w:val="24"/>
        </w:rPr>
        <w:instrText xml:space="preserve"> ADDIN ZOTERO_ITEM CSL_CITATION {"citationID":"KL1Ke6ba","properties":{"custom":"(Galdeano Bienzobas y Valiente Barderas, 2010)","formattedCitation":"(Galdeano Bienzobas y Valiente Barderas, 2010)","plainCitation":"(Galdeano Bienzobas y Valiente Barderas, 2010)","noteIndex":0},"citationItems":[{"id":548,"uris":["http://zotero.org/users/12325992/items/SXRF3TS7"],"itemData":{"id":548,"type":"article-journal","container-title":"Educación química","ISSN":"0187-893X","issue":"1","language":"es","note":"publisher: Universidad Nacional Autónoma de México, Facultad de Química","page":"28-32","source":"SciELO","title":"Competencias profesionales","volume":"21","author":[{"family":"Galdeano Bienzobas","given":"Carlos"},{"family":"Valiente Barderas","given":"Antonio"}],"issued":{"date-parts":[["2010"]]}}}],"schema":"https://github.com/citation-style-language/schema/raw/master/csl-citation.json"} </w:instrText>
      </w:r>
      <w:r w:rsidR="002F17CF">
        <w:rPr>
          <w:rFonts w:ascii="Times New Roman" w:hAnsi="Times New Roman" w:cs="Times New Roman"/>
          <w:sz w:val="24"/>
          <w:szCs w:val="24"/>
        </w:rPr>
        <w:fldChar w:fldCharType="separate"/>
      </w:r>
      <w:r w:rsidR="00CB7CF1" w:rsidRPr="00CB7CF1">
        <w:rPr>
          <w:rFonts w:ascii="Times New Roman" w:hAnsi="Times New Roman" w:cs="Times New Roman"/>
          <w:sz w:val="24"/>
        </w:rPr>
        <w:t>(Galdeano Bienzobas y Valiente Barderas, 2010)</w:t>
      </w:r>
      <w:r w:rsidR="002F17CF">
        <w:rPr>
          <w:rFonts w:ascii="Times New Roman" w:hAnsi="Times New Roman" w:cs="Times New Roman"/>
          <w:sz w:val="24"/>
          <w:szCs w:val="24"/>
        </w:rPr>
        <w:fldChar w:fldCharType="end"/>
      </w:r>
      <w:r w:rsidR="002F17CF">
        <w:rPr>
          <w:rFonts w:ascii="Times New Roman" w:hAnsi="Times New Roman" w:cs="Times New Roman"/>
          <w:sz w:val="24"/>
          <w:szCs w:val="24"/>
        </w:rPr>
        <w:t xml:space="preserve">. En cuanto a las barreras y obstáculos (PI-8), se consideraron las propuestas de </w:t>
      </w:r>
      <w:r w:rsidR="002F17CF">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{"citationID":"uVIHIgZL","properties":{"custom":"(Galindo-Dom\\uc0\\u237{}nguez et \\uc0\\u225{}l., 2024)","formattedCitation":"(Galindo-Dom\\uc0\\u237{}nguez et \\uc0\\u225{}l., 2024)","plainCitation":"(Galindo-Domínguez et ál., 2024)","noteIndex":0},"citationItems":[{"id":550,"uris":["http://zotero.org/users/12325992/items/8G8WMDRA"],"itemData":{"id":550,"type":"article-journal","container-title":"Revista complutense de educación","DOI":"https://doi.org/10.5209/rced.82542","ISSN":"1988-2793, 1130-2496","issue":"1","language":"spa","note":"publisher: Servicio de Publicaciones\nsection: Revista complutense de educación","page":"57-67","source":"dialnet.unirioja.es","title":"Principales conflictos en los trabajos grupales y modos de resolución: el Aprendizaje Cooperativo como reto en la formación de futuros docentes","volume":"35","author":[{"family":"Galindo-Domínguez","given":"Héctor"},{"family":"Galarraga Arrizabalaga","given":"Haizea"},{"family":"Sainz de la Maza","given":"Martín"},{"family":"Losada Iglesias","given":"Daniel"}],"issued":{"date-parts":[["2024"]]}}}],"schema":"https://github.com/citation-style-language/schema/raw/master/csl-citation.json"} </w:instrText>
      </w:r>
      <w:r w:rsidR="002F17CF">
        <w:rPr>
          <w:rFonts w:ascii="Times New Roman" w:hAnsi="Times New Roman" w:cs="Times New Roman"/>
          <w:sz w:val="24"/>
          <w:szCs w:val="24"/>
        </w:rPr>
        <w:fldChar w:fldCharType="separate"/>
      </w:r>
      <w:r w:rsidR="00CB7CF1" w:rsidRPr="00CB7CF1">
        <w:rPr>
          <w:rFonts w:ascii="Times New Roman" w:hAnsi="Times New Roman" w:cs="Times New Roman"/>
          <w:sz w:val="24"/>
          <w:szCs w:val="24"/>
        </w:rPr>
        <w:t>(Galindo-Domínguez et ál., 2024)</w:t>
      </w:r>
      <w:r w:rsidR="002F17CF">
        <w:rPr>
          <w:rFonts w:ascii="Times New Roman" w:hAnsi="Times New Roman" w:cs="Times New Roman"/>
          <w:sz w:val="24"/>
          <w:szCs w:val="24"/>
        </w:rPr>
        <w:fldChar w:fldCharType="end"/>
      </w:r>
      <w:r w:rsidR="002F17CF">
        <w:rPr>
          <w:rFonts w:ascii="Times New Roman" w:hAnsi="Times New Roman" w:cs="Times New Roman"/>
          <w:sz w:val="24"/>
          <w:szCs w:val="24"/>
        </w:rPr>
        <w:t xml:space="preserve"> y </w:t>
      </w:r>
      <w:r w:rsidR="002F17CF">
        <w:rPr>
          <w:rFonts w:ascii="Times New Roman" w:hAnsi="Times New Roman" w:cs="Times New Roman"/>
          <w:sz w:val="24"/>
          <w:szCs w:val="24"/>
        </w:rPr>
        <w:fldChar w:fldCharType="begin"/>
      </w:r>
      <w:r w:rsidR="00CB7CF1">
        <w:rPr>
          <w:rFonts w:ascii="Times New Roman" w:hAnsi="Times New Roman" w:cs="Times New Roman"/>
          <w:sz w:val="24"/>
          <w:szCs w:val="24"/>
        </w:rPr>
        <w:instrText xml:space="preserve"> ADDIN ZOTERO_ITEM CSL_CITATION {"citationID":"KZsi2wLs","properties":{"custom":"(Mart\\uc0\\u237{}nez Garc\\uc0\\u237{}a et \\uc0\\u225{}l., 2024)","formattedCitation":"(Mart\\uc0\\u237{}nez Garc\\uc0\\u237{}a et \\uc0\\u225{}l., 2024)","plainCitation":"(Martínez García et ál., 2024)","noteIndex":0},"citationItems":[{"id":552,"uris":["http://zotero.org/users/12325992/items/PQ45PSJ4"],"itemData":{"id":552,"type":"article-journal","container-title":"RIDE","DOI":"DOI: https://doi.org/10.23913/ride.v14i28.1874","issue":"28","page":"1-29","title":"El individualismo como conducta sustentable respecto al trabajo en equipo en la educación superior","volume":"14","author":[{"family":"Martínez García","given":"Mario"},{"family":"González Peña","given":"Omar Israel"},{"family":"Pérez Zúñiga","given":"Ricardo"},{"family":"Mena Hernández","given":"Ernesto"}],"issued":{"date-parts":[["2024"]]}}}],"schema":"https://github.com/citation-style-language/schema/raw/master/csl-citation.json"} </w:instrText>
      </w:r>
      <w:r w:rsidR="002F17CF">
        <w:rPr>
          <w:rFonts w:ascii="Times New Roman" w:hAnsi="Times New Roman" w:cs="Times New Roman"/>
          <w:sz w:val="24"/>
          <w:szCs w:val="24"/>
        </w:rPr>
        <w:fldChar w:fldCharType="separate"/>
      </w:r>
      <w:r w:rsidR="00CB7CF1" w:rsidRPr="00CB7CF1">
        <w:rPr>
          <w:rFonts w:ascii="Times New Roman" w:hAnsi="Times New Roman" w:cs="Times New Roman"/>
          <w:sz w:val="24"/>
          <w:szCs w:val="24"/>
        </w:rPr>
        <w:t>(Martínez García et ál., 2024)</w:t>
      </w:r>
      <w:r w:rsidR="002F17CF">
        <w:rPr>
          <w:rFonts w:ascii="Times New Roman" w:hAnsi="Times New Roman" w:cs="Times New Roman"/>
          <w:sz w:val="24"/>
          <w:szCs w:val="24"/>
        </w:rPr>
        <w:fldChar w:fldCharType="end"/>
      </w:r>
      <w:r w:rsidR="002F17CF">
        <w:rPr>
          <w:rFonts w:ascii="Times New Roman" w:hAnsi="Times New Roman" w:cs="Times New Roman"/>
          <w:sz w:val="24"/>
          <w:szCs w:val="24"/>
        </w:rPr>
        <w:t>.</w:t>
      </w:r>
      <w:r w:rsidR="00B14EC5">
        <w:rPr>
          <w:rFonts w:ascii="Times New Roman" w:hAnsi="Times New Roman" w:cs="Times New Roman"/>
          <w:sz w:val="24"/>
          <w:szCs w:val="24"/>
        </w:rPr>
        <w:t xml:space="preserve"> </w:t>
      </w:r>
    </w:p>
    <w:p w14:paraId="5115DFAA" w14:textId="77777777" w:rsidR="00EC6C78" w:rsidRDefault="00EC6C78" w:rsidP="002F17CF">
      <w:pPr>
        <w:jc w:val="both"/>
        <w:rPr>
          <w:rFonts w:ascii="Times New Roman" w:hAnsi="Times New Roman" w:cs="Times New Roman"/>
          <w:b/>
          <w:sz w:val="24"/>
          <w:szCs w:val="24"/>
        </w:rPr>
      </w:pPr>
    </w:p>
    <w:p w14:paraId="30EA4244" w14:textId="4B8BE67B" w:rsidR="002F17CF" w:rsidRDefault="002F17CF" w:rsidP="00EC6C78">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Tabla</w:t>
      </w:r>
      <w:r w:rsidRPr="00CF36AB">
        <w:rPr>
          <w:rFonts w:ascii="Times New Roman" w:hAnsi="Times New Roman" w:cs="Times New Roman"/>
          <w:b/>
          <w:sz w:val="24"/>
          <w:szCs w:val="24"/>
        </w:rPr>
        <w:t xml:space="preserve"> 3</w:t>
      </w:r>
      <w:r w:rsidRPr="00CF36AB">
        <w:rPr>
          <w:rFonts w:ascii="Times New Roman" w:hAnsi="Times New Roman" w:cs="Times New Roman"/>
          <w:sz w:val="24"/>
          <w:szCs w:val="24"/>
        </w:rPr>
        <w:t>. Preguntas de investigación</w:t>
      </w:r>
    </w:p>
    <w:tbl>
      <w:tblPr>
        <w:tblStyle w:val="Tablaconcuadrcula"/>
        <w:tblW w:w="0" w:type="auto"/>
        <w:tblLook w:val="04A0" w:firstRow="1" w:lastRow="0" w:firstColumn="1" w:lastColumn="0" w:noHBand="0" w:noVBand="1"/>
      </w:tblPr>
      <w:tblGrid>
        <w:gridCol w:w="4414"/>
        <w:gridCol w:w="4414"/>
      </w:tblGrid>
      <w:tr w:rsidR="002F17CF" w:rsidRPr="00EC6C78" w14:paraId="420AD451" w14:textId="77777777" w:rsidTr="00EC6C78">
        <w:tc>
          <w:tcPr>
            <w:tcW w:w="4414" w:type="dxa"/>
          </w:tcPr>
          <w:p w14:paraId="25FCFA0E"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Preguntas de investigación</w:t>
            </w:r>
          </w:p>
        </w:tc>
        <w:tc>
          <w:tcPr>
            <w:tcW w:w="4414" w:type="dxa"/>
          </w:tcPr>
          <w:p w14:paraId="7511AC45"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Respuestas</w:t>
            </w:r>
          </w:p>
        </w:tc>
      </w:tr>
      <w:tr w:rsidR="002F17CF" w:rsidRPr="00EC6C78" w14:paraId="0FC310AE" w14:textId="77777777" w:rsidTr="00EC6C78">
        <w:tc>
          <w:tcPr>
            <w:tcW w:w="4414" w:type="dxa"/>
          </w:tcPr>
          <w:p w14:paraId="34800E01"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PI-1 ¿Qué países son los más activos en la producción de artículos científicos relacionados con las cinco metodologías?</w:t>
            </w:r>
          </w:p>
        </w:tc>
        <w:tc>
          <w:tcPr>
            <w:tcW w:w="4414" w:type="dxa"/>
          </w:tcPr>
          <w:p w14:paraId="2FA60964"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Nombres de los países.</w:t>
            </w:r>
          </w:p>
        </w:tc>
      </w:tr>
      <w:tr w:rsidR="002F17CF" w:rsidRPr="00EC6C78" w14:paraId="2CEB7F0E" w14:textId="77777777" w:rsidTr="00EC6C78">
        <w:tc>
          <w:tcPr>
            <w:tcW w:w="4414" w:type="dxa"/>
          </w:tcPr>
          <w:p w14:paraId="4963A466"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PI-2: ¿Cuáles son las revistas en las que se han publicado estos artículos?</w:t>
            </w:r>
          </w:p>
        </w:tc>
        <w:tc>
          <w:tcPr>
            <w:tcW w:w="4414" w:type="dxa"/>
          </w:tcPr>
          <w:p w14:paraId="0EA6B7F2"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Nombres de las revistas abreviadas.</w:t>
            </w:r>
          </w:p>
        </w:tc>
      </w:tr>
      <w:tr w:rsidR="002F17CF" w:rsidRPr="00EC6C78" w14:paraId="4DF189D2" w14:textId="77777777" w:rsidTr="00EC6C78">
        <w:tc>
          <w:tcPr>
            <w:tcW w:w="4414" w:type="dxa"/>
          </w:tcPr>
          <w:p w14:paraId="61760224"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PI-3 ¿Cuál es la metodología más empleada?</w:t>
            </w:r>
          </w:p>
        </w:tc>
        <w:tc>
          <w:tcPr>
            <w:tcW w:w="4414" w:type="dxa"/>
          </w:tcPr>
          <w:p w14:paraId="073D18EA"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Trabajo en equipo, Trabajo colaborativo, Trabajo cooperativo, Aprendizaje cooperativo y Aprendizaje colaborativo.</w:t>
            </w:r>
          </w:p>
        </w:tc>
      </w:tr>
      <w:tr w:rsidR="002F17CF" w:rsidRPr="00EC6C78" w14:paraId="3A694E1D" w14:textId="77777777" w:rsidTr="00EC6C78">
        <w:tc>
          <w:tcPr>
            <w:tcW w:w="4414" w:type="dxa"/>
          </w:tcPr>
          <w:p w14:paraId="46411BB3"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PI-4 ¿En qué contexto se aplica?</w:t>
            </w:r>
          </w:p>
        </w:tc>
        <w:tc>
          <w:tcPr>
            <w:tcW w:w="4414" w:type="dxa"/>
          </w:tcPr>
          <w:p w14:paraId="4AD076C5"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Presencial, en línea e híbrido.</w:t>
            </w:r>
          </w:p>
        </w:tc>
      </w:tr>
      <w:tr w:rsidR="002F17CF" w:rsidRPr="00EC6C78" w14:paraId="0F0FE3E5" w14:textId="77777777" w:rsidTr="00EC6C78">
        <w:tc>
          <w:tcPr>
            <w:tcW w:w="4414" w:type="dxa"/>
          </w:tcPr>
          <w:p w14:paraId="74E6939C"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PI-5 ¿Cuál es el nivel académico de los participantes?</w:t>
            </w:r>
          </w:p>
        </w:tc>
        <w:tc>
          <w:tcPr>
            <w:tcW w:w="4414" w:type="dxa"/>
          </w:tcPr>
          <w:p w14:paraId="4CB9C926"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Pregrado, postgrado y graduado.</w:t>
            </w:r>
          </w:p>
          <w:p w14:paraId="0E668BDA" w14:textId="77777777" w:rsidR="002F17CF" w:rsidRPr="00EC6C78" w:rsidRDefault="002F17CF" w:rsidP="00E53F33">
            <w:pPr>
              <w:jc w:val="both"/>
              <w:rPr>
                <w:rFonts w:ascii="Times New Roman" w:hAnsi="Times New Roman" w:cs="Times New Roman"/>
                <w:bCs/>
                <w:sz w:val="24"/>
                <w:szCs w:val="24"/>
              </w:rPr>
            </w:pPr>
          </w:p>
        </w:tc>
      </w:tr>
      <w:tr w:rsidR="002F17CF" w:rsidRPr="00EC6C78" w14:paraId="5D2CF0CA" w14:textId="77777777" w:rsidTr="00EC6C78">
        <w:tc>
          <w:tcPr>
            <w:tcW w:w="4414" w:type="dxa"/>
          </w:tcPr>
          <w:p w14:paraId="6FA6766B" w14:textId="755DEFA2"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PI-6 ¿En qué área disciplinar se aplican est</w:t>
            </w:r>
            <w:r w:rsidR="004D5816" w:rsidRPr="00EC6C78">
              <w:rPr>
                <w:rFonts w:ascii="Times New Roman" w:hAnsi="Times New Roman" w:cs="Times New Roman"/>
                <w:bCs/>
                <w:sz w:val="24"/>
                <w:szCs w:val="24"/>
              </w:rPr>
              <w:t>a</w:t>
            </w:r>
            <w:r w:rsidRPr="00EC6C78">
              <w:rPr>
                <w:rFonts w:ascii="Times New Roman" w:hAnsi="Times New Roman" w:cs="Times New Roman"/>
                <w:bCs/>
                <w:sz w:val="24"/>
                <w:szCs w:val="24"/>
              </w:rPr>
              <w:t>s metodologías?</w:t>
            </w:r>
          </w:p>
        </w:tc>
        <w:tc>
          <w:tcPr>
            <w:tcW w:w="4414" w:type="dxa"/>
          </w:tcPr>
          <w:p w14:paraId="6019E9D8"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Áreas diversas, educación y pedagogía, ciencias de la salud, ciencias de la computación y tecnologías de la información, ciencias económico administrativas, ingenierías y ciencias exactas, no especificadas, idiomas, educación STEM, ciencias sociales y artes</w:t>
            </w:r>
          </w:p>
        </w:tc>
      </w:tr>
      <w:tr w:rsidR="002F17CF" w:rsidRPr="00EC6C78" w14:paraId="2A91BADD" w14:textId="77777777" w:rsidTr="00EC6C78">
        <w:tc>
          <w:tcPr>
            <w:tcW w:w="4414" w:type="dxa"/>
          </w:tcPr>
          <w:p w14:paraId="201E4FC0"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PI-7 ¿Cuál fue la competencia más relevante entre las cinco metodologías de aprendizaje?</w:t>
            </w:r>
          </w:p>
        </w:tc>
        <w:tc>
          <w:tcPr>
            <w:tcW w:w="4414" w:type="dxa"/>
          </w:tcPr>
          <w:p w14:paraId="45E62E79" w14:textId="291CC68E"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Capacidad trabajo en equipo, comunicación oral y escrita, capacidad de aprender y actualizarse, compromiso con la sociedad y cultura, razonamiento crítico, resolución de problemas, conocimientos de informática, capacidad de investigación, organizar y planificar, compromiso ético, conocimiento de una lengua extranjera</w:t>
            </w:r>
            <w:r w:rsidR="008D144E" w:rsidRPr="00EC6C78">
              <w:rPr>
                <w:rFonts w:ascii="Times New Roman" w:hAnsi="Times New Roman" w:cs="Times New Roman"/>
                <w:bCs/>
                <w:sz w:val="24"/>
                <w:szCs w:val="24"/>
              </w:rPr>
              <w:t>, n</w:t>
            </w:r>
            <w:r w:rsidRPr="00EC6C78">
              <w:rPr>
                <w:rFonts w:ascii="Times New Roman" w:hAnsi="Times New Roman" w:cs="Times New Roman"/>
                <w:bCs/>
                <w:sz w:val="24"/>
                <w:szCs w:val="24"/>
              </w:rPr>
              <w:t>o se menciona</w:t>
            </w:r>
            <w:r w:rsidR="008D144E" w:rsidRPr="00EC6C78">
              <w:rPr>
                <w:rFonts w:ascii="Times New Roman" w:hAnsi="Times New Roman" w:cs="Times New Roman"/>
                <w:bCs/>
                <w:sz w:val="24"/>
                <w:szCs w:val="24"/>
              </w:rPr>
              <w:t>,</w:t>
            </w:r>
            <w:r w:rsidRPr="00EC6C78">
              <w:rPr>
                <w:rFonts w:ascii="Times New Roman" w:hAnsi="Times New Roman" w:cs="Times New Roman"/>
                <w:bCs/>
                <w:sz w:val="24"/>
                <w:szCs w:val="24"/>
              </w:rPr>
              <w:t xml:space="preserve"> aprendizaje autónomo, creatividad, habilidad para el trabajo internacional, motivación y toma de decisiones</w:t>
            </w:r>
          </w:p>
        </w:tc>
      </w:tr>
      <w:tr w:rsidR="002F17CF" w:rsidRPr="00EC6C78" w14:paraId="2822FD1F" w14:textId="77777777" w:rsidTr="00EC6C78">
        <w:tc>
          <w:tcPr>
            <w:tcW w:w="4414" w:type="dxa"/>
          </w:tcPr>
          <w:p w14:paraId="33BA8122"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PI-8 ¿Se identifican barreras u obstáculos en la implementación del método de aprendizaje?</w:t>
            </w:r>
          </w:p>
        </w:tc>
        <w:tc>
          <w:tcPr>
            <w:tcW w:w="4414" w:type="dxa"/>
          </w:tcPr>
          <w:p w14:paraId="14F8CED2"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 xml:space="preserve">Dificultades por el tipo de contexto, falta de competencias estudiantiles, problemas de adaptación, deficiencias en la comunicación, dificultades de evaluación, falta de preparación docente, resistencia al cambio, estrés y ansiedad, falta de organización, problemas de horario, falta de motivación, falta de apoyo institucional, falta de liderazgo, no se menciona, participación desigual, dificultades de retroalimentación, falta de autoconfianza e </w:t>
            </w:r>
            <w:r w:rsidRPr="00EC6C78">
              <w:rPr>
                <w:rFonts w:ascii="Times New Roman" w:hAnsi="Times New Roman" w:cs="Times New Roman"/>
                <w:bCs/>
                <w:sz w:val="24"/>
                <w:szCs w:val="24"/>
              </w:rPr>
              <w:lastRenderedPageBreak/>
              <w:t>inseguridad, menosprecios a miembros, predominio del líder</w:t>
            </w:r>
          </w:p>
        </w:tc>
      </w:tr>
      <w:tr w:rsidR="002F17CF" w:rsidRPr="00EC6C78" w14:paraId="504DF7DB" w14:textId="77777777" w:rsidTr="00EC6C78">
        <w:tc>
          <w:tcPr>
            <w:tcW w:w="4414" w:type="dxa"/>
          </w:tcPr>
          <w:p w14:paraId="615555E4" w14:textId="3C1273EB"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lastRenderedPageBreak/>
              <w:t>PI-9 ¿En algun</w:t>
            </w:r>
            <w:r w:rsidR="008D144E" w:rsidRPr="00EC6C78">
              <w:rPr>
                <w:rFonts w:ascii="Times New Roman" w:hAnsi="Times New Roman" w:cs="Times New Roman"/>
                <w:bCs/>
                <w:sz w:val="24"/>
                <w:szCs w:val="24"/>
              </w:rPr>
              <w:t>a</w:t>
            </w:r>
            <w:r w:rsidRPr="00EC6C78">
              <w:rPr>
                <w:rFonts w:ascii="Times New Roman" w:hAnsi="Times New Roman" w:cs="Times New Roman"/>
                <w:bCs/>
                <w:sz w:val="24"/>
                <w:szCs w:val="24"/>
              </w:rPr>
              <w:t xml:space="preserve"> de las metodologías se implementó o utilizó alguna tecnología?</w:t>
            </w:r>
          </w:p>
        </w:tc>
        <w:tc>
          <w:tcPr>
            <w:tcW w:w="4414" w:type="dxa"/>
          </w:tcPr>
          <w:p w14:paraId="21CCFE8C"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No, herramienta para entrenar trabajo en equipo, redes sociales, videoconferencia, tecnologías educativas, software entretenimiento, blogs y wikis, tecnología especializada, dispositivos y hardware, MS Office, software especializado, creación de videos, video educativo, bases de datos.</w:t>
            </w:r>
          </w:p>
        </w:tc>
      </w:tr>
      <w:tr w:rsidR="002F17CF" w:rsidRPr="00EC6C78" w14:paraId="547AEACF" w14:textId="77777777" w:rsidTr="00EC6C78">
        <w:tc>
          <w:tcPr>
            <w:tcW w:w="4414" w:type="dxa"/>
          </w:tcPr>
          <w:p w14:paraId="5A2A72D6"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PI-10 ¿Se emplea algún instrumento de evaluación en la implementación de estas metodologías?</w:t>
            </w:r>
          </w:p>
        </w:tc>
        <w:tc>
          <w:tcPr>
            <w:tcW w:w="4414" w:type="dxa"/>
          </w:tcPr>
          <w:p w14:paraId="29845343"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Encuesta Likert, cuestionario, evaluación por pares, informe, desempeño individual, desempeño grupal, autoevaluación, análisis y procesamiento de datos, no se especifica, examen, rúbrica de evaluación, tareas, entrevista, evaluación por proyecto, grupos focales, análisis del discurso, observación, videograbación, portafolios, productividad de la investigación y otros.</w:t>
            </w:r>
          </w:p>
        </w:tc>
      </w:tr>
      <w:tr w:rsidR="002F17CF" w:rsidRPr="00EC6C78" w14:paraId="6B730BE7" w14:textId="77777777" w:rsidTr="00EC6C78">
        <w:tc>
          <w:tcPr>
            <w:tcW w:w="4414" w:type="dxa"/>
          </w:tcPr>
          <w:p w14:paraId="0A8EED41" w14:textId="437D4E2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 xml:space="preserve">PI-11. Según las publicaciones obtenidas en las cadenas de búsqueda ¿Cuáles son las características más relevantes de cada una de las metodologías analizadas según la teoría encontrada en la </w:t>
            </w:r>
            <w:r w:rsidR="005E193C" w:rsidRPr="00EC6C78">
              <w:rPr>
                <w:rFonts w:ascii="Times New Roman" w:hAnsi="Times New Roman" w:cs="Times New Roman"/>
                <w:bCs/>
                <w:sz w:val="24"/>
                <w:szCs w:val="24"/>
              </w:rPr>
              <w:t>revisión sistemática de la literatura</w:t>
            </w:r>
            <w:r w:rsidRPr="00EC6C78">
              <w:rPr>
                <w:rFonts w:ascii="Times New Roman" w:hAnsi="Times New Roman" w:cs="Times New Roman"/>
                <w:bCs/>
                <w:sz w:val="24"/>
                <w:szCs w:val="24"/>
              </w:rPr>
              <w:t>?</w:t>
            </w:r>
          </w:p>
        </w:tc>
        <w:tc>
          <w:tcPr>
            <w:tcW w:w="4414" w:type="dxa"/>
          </w:tcPr>
          <w:p w14:paraId="2830993A" w14:textId="77777777" w:rsidR="002F17CF" w:rsidRPr="00EC6C78" w:rsidRDefault="002F17CF" w:rsidP="00E53F33">
            <w:pPr>
              <w:jc w:val="both"/>
              <w:rPr>
                <w:rFonts w:ascii="Times New Roman" w:hAnsi="Times New Roman" w:cs="Times New Roman"/>
                <w:bCs/>
                <w:sz w:val="24"/>
                <w:szCs w:val="24"/>
              </w:rPr>
            </w:pPr>
            <w:r w:rsidRPr="00EC6C78">
              <w:rPr>
                <w:rFonts w:ascii="Times New Roman" w:hAnsi="Times New Roman" w:cs="Times New Roman"/>
                <w:bCs/>
                <w:sz w:val="24"/>
                <w:szCs w:val="24"/>
              </w:rPr>
              <w:t xml:space="preserve">Comunicación, toma de decisiones, colaboración efectiva, resolución de problemas, roles de trabajo, contribuciones individuales, diversidad de habilidades requerida, objetivos comunes, cohesión grupal, adaptabilidad, interacción grupal, coordinación, grupos pequeños, fomento del pensamiento crítico, desarrollo de habilidades sociales e interpersonales, interdependencia positiva, monitoreo de desempeño, conciencia situacional compartida, cooperación, gestión de conflictos, desarrollo del liderazgo, desarrollo de la creatividad, organización, planificación, fomento del aprendizaje autónomo, discusión en pares, individualidad, empatía, responsabilidad, incremento de la motivación, </w:t>
            </w:r>
            <w:proofErr w:type="spellStart"/>
            <w:r w:rsidRPr="00EC6C78">
              <w:rPr>
                <w:rFonts w:ascii="Times New Roman" w:hAnsi="Times New Roman" w:cs="Times New Roman"/>
                <w:bCs/>
                <w:sz w:val="24"/>
                <w:szCs w:val="24"/>
              </w:rPr>
              <w:t>co-regulación</w:t>
            </w:r>
            <w:proofErr w:type="spellEnd"/>
            <w:r w:rsidRPr="00EC6C78">
              <w:rPr>
                <w:rFonts w:ascii="Times New Roman" w:hAnsi="Times New Roman" w:cs="Times New Roman"/>
                <w:bCs/>
                <w:sz w:val="24"/>
                <w:szCs w:val="24"/>
              </w:rPr>
              <w:t xml:space="preserve"> y regulación del aprendizaje, división del trabajo en </w:t>
            </w:r>
            <w:proofErr w:type="spellStart"/>
            <w:r w:rsidRPr="00EC6C78">
              <w:rPr>
                <w:rFonts w:ascii="Times New Roman" w:hAnsi="Times New Roman" w:cs="Times New Roman"/>
                <w:bCs/>
                <w:sz w:val="24"/>
                <w:szCs w:val="24"/>
              </w:rPr>
              <w:t>sub-tareas</w:t>
            </w:r>
            <w:proofErr w:type="spellEnd"/>
            <w:r w:rsidRPr="00EC6C78">
              <w:rPr>
                <w:rFonts w:ascii="Times New Roman" w:hAnsi="Times New Roman" w:cs="Times New Roman"/>
                <w:bCs/>
                <w:sz w:val="24"/>
                <w:szCs w:val="24"/>
              </w:rPr>
              <w:t>, participación equitativa.</w:t>
            </w:r>
          </w:p>
        </w:tc>
      </w:tr>
    </w:tbl>
    <w:p w14:paraId="379C81D9" w14:textId="77777777" w:rsidR="002F17CF" w:rsidRDefault="002F17CF" w:rsidP="00EC6C78">
      <w:pPr>
        <w:jc w:val="center"/>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w:t>
      </w:r>
    </w:p>
    <w:p w14:paraId="5ADA284D" w14:textId="77777777" w:rsidR="00EC6C78" w:rsidRDefault="00EC6C78" w:rsidP="00EC6C78">
      <w:pPr>
        <w:spacing w:after="0" w:line="360" w:lineRule="auto"/>
        <w:jc w:val="center"/>
        <w:rPr>
          <w:rFonts w:ascii="Times New Roman" w:hAnsi="Times New Roman" w:cs="Times New Roman"/>
          <w:sz w:val="24"/>
          <w:szCs w:val="24"/>
        </w:rPr>
      </w:pPr>
    </w:p>
    <w:p w14:paraId="06AE808A" w14:textId="77777777" w:rsidR="00E04F18" w:rsidRDefault="00E04F18" w:rsidP="00EC6C78">
      <w:pPr>
        <w:spacing w:after="0" w:line="360" w:lineRule="auto"/>
        <w:jc w:val="center"/>
        <w:rPr>
          <w:rFonts w:ascii="Times New Roman" w:hAnsi="Times New Roman" w:cs="Times New Roman"/>
          <w:sz w:val="24"/>
          <w:szCs w:val="24"/>
        </w:rPr>
      </w:pPr>
    </w:p>
    <w:p w14:paraId="7CA600EE" w14:textId="77777777" w:rsidR="00E04F18" w:rsidRDefault="00E04F18" w:rsidP="00EC6C78">
      <w:pPr>
        <w:spacing w:after="0" w:line="360" w:lineRule="auto"/>
        <w:jc w:val="center"/>
        <w:rPr>
          <w:rFonts w:ascii="Times New Roman" w:hAnsi="Times New Roman" w:cs="Times New Roman"/>
          <w:sz w:val="24"/>
          <w:szCs w:val="24"/>
        </w:rPr>
      </w:pPr>
    </w:p>
    <w:p w14:paraId="1F1BA7E4" w14:textId="77777777" w:rsidR="00E04F18" w:rsidRDefault="00E04F18" w:rsidP="00EC6C78">
      <w:pPr>
        <w:spacing w:after="0" w:line="360" w:lineRule="auto"/>
        <w:jc w:val="center"/>
        <w:rPr>
          <w:rFonts w:ascii="Times New Roman" w:hAnsi="Times New Roman" w:cs="Times New Roman"/>
          <w:sz w:val="24"/>
          <w:szCs w:val="24"/>
        </w:rPr>
      </w:pPr>
    </w:p>
    <w:p w14:paraId="608FE172" w14:textId="77777777" w:rsidR="00E04F18" w:rsidRDefault="00E04F18" w:rsidP="00EC6C78">
      <w:pPr>
        <w:spacing w:after="0" w:line="360" w:lineRule="auto"/>
        <w:jc w:val="center"/>
        <w:rPr>
          <w:rFonts w:ascii="Times New Roman" w:hAnsi="Times New Roman" w:cs="Times New Roman"/>
          <w:sz w:val="24"/>
          <w:szCs w:val="24"/>
        </w:rPr>
      </w:pPr>
    </w:p>
    <w:p w14:paraId="51A469D8" w14:textId="77777777" w:rsidR="00E04F18" w:rsidRDefault="00E04F18" w:rsidP="00EC6C78">
      <w:pPr>
        <w:spacing w:after="0" w:line="360" w:lineRule="auto"/>
        <w:jc w:val="center"/>
        <w:rPr>
          <w:rFonts w:ascii="Times New Roman" w:hAnsi="Times New Roman" w:cs="Times New Roman"/>
          <w:sz w:val="24"/>
          <w:szCs w:val="24"/>
        </w:rPr>
      </w:pPr>
    </w:p>
    <w:p w14:paraId="0A2E2F16" w14:textId="77777777" w:rsidR="002F17CF" w:rsidRPr="00307574" w:rsidRDefault="002F17CF" w:rsidP="00EC6C78">
      <w:pPr>
        <w:spacing w:after="0" w:line="360" w:lineRule="auto"/>
        <w:jc w:val="center"/>
        <w:rPr>
          <w:rFonts w:ascii="Times New Roman" w:hAnsi="Times New Roman" w:cs="Times New Roman"/>
          <w:b/>
          <w:sz w:val="32"/>
          <w:szCs w:val="32"/>
        </w:rPr>
      </w:pPr>
      <w:r w:rsidRPr="00307574">
        <w:rPr>
          <w:rFonts w:ascii="Times New Roman" w:hAnsi="Times New Roman" w:cs="Times New Roman"/>
          <w:b/>
          <w:sz w:val="32"/>
          <w:szCs w:val="32"/>
        </w:rPr>
        <w:lastRenderedPageBreak/>
        <w:t>Resultados</w:t>
      </w:r>
    </w:p>
    <w:p w14:paraId="28D11CE2" w14:textId="77777777"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PI-1 ¿Qué países son los más activos en la producción de artículos científicos relacionados con las cinco metodologías?</w:t>
      </w:r>
    </w:p>
    <w:p w14:paraId="5894F167" w14:textId="4D0E3640" w:rsidR="00B65E02" w:rsidRDefault="00A616C1" w:rsidP="00EC6C78">
      <w:pPr>
        <w:spacing w:after="0" w:line="360" w:lineRule="auto"/>
        <w:ind w:firstLine="709"/>
        <w:jc w:val="both"/>
        <w:rPr>
          <w:rFonts w:ascii="Times New Roman" w:hAnsi="Times New Roman" w:cs="Times New Roman"/>
          <w:sz w:val="24"/>
          <w:szCs w:val="24"/>
        </w:rPr>
      </w:pPr>
      <w:r w:rsidRPr="00A616C1">
        <w:rPr>
          <w:rFonts w:ascii="Times New Roman" w:hAnsi="Times New Roman" w:cs="Times New Roman"/>
          <w:sz w:val="24"/>
          <w:szCs w:val="24"/>
        </w:rPr>
        <w:t xml:space="preserve">El diagrama de </w:t>
      </w:r>
      <w:proofErr w:type="spellStart"/>
      <w:r w:rsidRPr="00A616C1">
        <w:rPr>
          <w:rFonts w:ascii="Times New Roman" w:hAnsi="Times New Roman" w:cs="Times New Roman"/>
          <w:sz w:val="24"/>
          <w:szCs w:val="24"/>
        </w:rPr>
        <w:t>Sankey</w:t>
      </w:r>
      <w:proofErr w:type="spellEnd"/>
      <w:r w:rsidRPr="00A616C1">
        <w:rPr>
          <w:rFonts w:ascii="Times New Roman" w:hAnsi="Times New Roman" w:cs="Times New Roman"/>
          <w:sz w:val="24"/>
          <w:szCs w:val="24"/>
        </w:rPr>
        <w:t xml:space="preserve"> (</w:t>
      </w:r>
      <w:r w:rsidRPr="00E04F18">
        <w:rPr>
          <w:rFonts w:ascii="Times New Roman" w:hAnsi="Times New Roman" w:cs="Times New Roman"/>
          <w:bCs/>
          <w:sz w:val="24"/>
          <w:szCs w:val="24"/>
        </w:rPr>
        <w:t>Fig. 3</w:t>
      </w:r>
      <w:r w:rsidRPr="00A616C1">
        <w:rPr>
          <w:rFonts w:ascii="Times New Roman" w:hAnsi="Times New Roman" w:cs="Times New Roman"/>
          <w:sz w:val="24"/>
          <w:szCs w:val="24"/>
        </w:rPr>
        <w:t>) muestra la distribución geográfica de artículos científicos y de revisión sobre cinco metodologías de aprendizaje, destacando la cantidad de publicaciones por país.</w:t>
      </w:r>
      <w:r w:rsidR="00A85A8D">
        <w:rPr>
          <w:rFonts w:ascii="Times New Roman" w:hAnsi="Times New Roman" w:cs="Times New Roman"/>
          <w:sz w:val="24"/>
          <w:szCs w:val="24"/>
        </w:rPr>
        <w:t xml:space="preserve"> </w:t>
      </w:r>
      <w:r w:rsidR="00946503" w:rsidRPr="00946503">
        <w:rPr>
          <w:rFonts w:ascii="Times New Roman" w:hAnsi="Times New Roman" w:cs="Times New Roman"/>
          <w:sz w:val="24"/>
          <w:szCs w:val="24"/>
        </w:rPr>
        <w:t xml:space="preserve">El aprendizaje colaborativo es la metodología más referenciada, con </w:t>
      </w:r>
      <w:r w:rsidR="004604D9">
        <w:rPr>
          <w:rFonts w:ascii="Times New Roman" w:hAnsi="Times New Roman" w:cs="Times New Roman"/>
          <w:sz w:val="24"/>
          <w:szCs w:val="24"/>
        </w:rPr>
        <w:t>(</w:t>
      </w:r>
      <w:r w:rsidR="00946503" w:rsidRPr="00946503">
        <w:rPr>
          <w:rFonts w:ascii="Times New Roman" w:hAnsi="Times New Roman" w:cs="Times New Roman"/>
          <w:sz w:val="24"/>
          <w:szCs w:val="24"/>
        </w:rPr>
        <w:t>63</w:t>
      </w:r>
      <w:r w:rsidR="004604D9">
        <w:rPr>
          <w:rFonts w:ascii="Times New Roman" w:hAnsi="Times New Roman" w:cs="Times New Roman"/>
          <w:sz w:val="24"/>
          <w:szCs w:val="24"/>
        </w:rPr>
        <w:t>)</w:t>
      </w:r>
      <w:r w:rsidR="00946503" w:rsidRPr="00946503">
        <w:rPr>
          <w:rFonts w:ascii="Times New Roman" w:hAnsi="Times New Roman" w:cs="Times New Roman"/>
          <w:sz w:val="24"/>
          <w:szCs w:val="24"/>
        </w:rPr>
        <w:t xml:space="preserve"> publicaciones, seguido del trabajo en equipo (28), aprendizaje cooperativo (22), trabajo cooperativo (12) y, finalmente, trabajo colaborativo (8).</w:t>
      </w:r>
      <w:r w:rsidR="002F17CF" w:rsidRPr="008D1DE3">
        <w:rPr>
          <w:rFonts w:ascii="Times New Roman" w:hAnsi="Times New Roman" w:cs="Times New Roman"/>
          <w:sz w:val="24"/>
          <w:szCs w:val="24"/>
        </w:rPr>
        <w:t xml:space="preserve"> España lidera la lista con </w:t>
      </w:r>
      <w:r w:rsidR="00D71956">
        <w:rPr>
          <w:rFonts w:ascii="Times New Roman" w:hAnsi="Times New Roman" w:cs="Times New Roman"/>
          <w:sz w:val="24"/>
          <w:szCs w:val="24"/>
        </w:rPr>
        <w:t>(</w:t>
      </w:r>
      <w:r w:rsidR="002F17CF" w:rsidRPr="008D1DE3">
        <w:rPr>
          <w:rFonts w:ascii="Times New Roman" w:hAnsi="Times New Roman" w:cs="Times New Roman"/>
          <w:sz w:val="24"/>
          <w:szCs w:val="24"/>
        </w:rPr>
        <w:t>32</w:t>
      </w:r>
      <w:r w:rsidR="00D71956">
        <w:rPr>
          <w:rFonts w:ascii="Times New Roman" w:hAnsi="Times New Roman" w:cs="Times New Roman"/>
          <w:sz w:val="24"/>
          <w:szCs w:val="24"/>
        </w:rPr>
        <w:t>)</w:t>
      </w:r>
      <w:r w:rsidR="002F17CF" w:rsidRPr="008D1DE3">
        <w:rPr>
          <w:rFonts w:ascii="Times New Roman" w:hAnsi="Times New Roman" w:cs="Times New Roman"/>
          <w:sz w:val="24"/>
          <w:szCs w:val="24"/>
        </w:rPr>
        <w:t xml:space="preserve"> artículos, seguida por el Reino Unido con </w:t>
      </w:r>
      <w:r w:rsidR="00D71956">
        <w:rPr>
          <w:rFonts w:ascii="Times New Roman" w:hAnsi="Times New Roman" w:cs="Times New Roman"/>
          <w:sz w:val="24"/>
          <w:szCs w:val="24"/>
        </w:rPr>
        <w:t>(</w:t>
      </w:r>
      <w:r w:rsidR="002F17CF" w:rsidRPr="008D1DE3">
        <w:rPr>
          <w:rFonts w:ascii="Times New Roman" w:hAnsi="Times New Roman" w:cs="Times New Roman"/>
          <w:sz w:val="24"/>
          <w:szCs w:val="24"/>
        </w:rPr>
        <w:t>16</w:t>
      </w:r>
      <w:r w:rsidR="00D71956">
        <w:rPr>
          <w:rFonts w:ascii="Times New Roman" w:hAnsi="Times New Roman" w:cs="Times New Roman"/>
          <w:sz w:val="24"/>
          <w:szCs w:val="24"/>
        </w:rPr>
        <w:t>)</w:t>
      </w:r>
      <w:r w:rsidR="002F17CF" w:rsidRPr="008D1DE3">
        <w:rPr>
          <w:rFonts w:ascii="Times New Roman" w:hAnsi="Times New Roman" w:cs="Times New Roman"/>
          <w:sz w:val="24"/>
          <w:szCs w:val="24"/>
        </w:rPr>
        <w:t xml:space="preserve"> y Estados Unidos con </w:t>
      </w:r>
      <w:r w:rsidR="00D71956">
        <w:rPr>
          <w:rFonts w:ascii="Times New Roman" w:hAnsi="Times New Roman" w:cs="Times New Roman"/>
          <w:sz w:val="24"/>
          <w:szCs w:val="24"/>
        </w:rPr>
        <w:t>(</w:t>
      </w:r>
      <w:r w:rsidR="002F17CF" w:rsidRPr="008D1DE3">
        <w:rPr>
          <w:rFonts w:ascii="Times New Roman" w:hAnsi="Times New Roman" w:cs="Times New Roman"/>
          <w:sz w:val="24"/>
          <w:szCs w:val="24"/>
        </w:rPr>
        <w:t>9</w:t>
      </w:r>
      <w:r w:rsidR="00D71956">
        <w:rPr>
          <w:rFonts w:ascii="Times New Roman" w:hAnsi="Times New Roman" w:cs="Times New Roman"/>
          <w:sz w:val="24"/>
          <w:szCs w:val="24"/>
        </w:rPr>
        <w:t>)</w:t>
      </w:r>
      <w:r w:rsidR="002F17CF" w:rsidRPr="008D1DE3">
        <w:rPr>
          <w:rFonts w:ascii="Times New Roman" w:hAnsi="Times New Roman" w:cs="Times New Roman"/>
          <w:sz w:val="24"/>
          <w:szCs w:val="24"/>
        </w:rPr>
        <w:t xml:space="preserve">. </w:t>
      </w:r>
    </w:p>
    <w:p w14:paraId="6E34F0BB" w14:textId="731D86C2" w:rsidR="00BE7873" w:rsidRDefault="002F17CF" w:rsidP="00EC6C78">
      <w:pPr>
        <w:spacing w:after="0" w:line="360" w:lineRule="auto"/>
        <w:ind w:firstLine="709"/>
        <w:jc w:val="both"/>
        <w:rPr>
          <w:rFonts w:ascii="Times New Roman" w:hAnsi="Times New Roman" w:cs="Times New Roman"/>
          <w:sz w:val="24"/>
          <w:szCs w:val="24"/>
        </w:rPr>
      </w:pPr>
      <w:r w:rsidRPr="008D1DE3">
        <w:rPr>
          <w:rFonts w:ascii="Times New Roman" w:hAnsi="Times New Roman" w:cs="Times New Roman"/>
          <w:sz w:val="24"/>
          <w:szCs w:val="24"/>
        </w:rPr>
        <w:t xml:space="preserve">Otros países con contribuciones significativas incluyen los Países Bajos y China, con </w:t>
      </w:r>
      <w:r w:rsidR="006731B0">
        <w:rPr>
          <w:rFonts w:ascii="Times New Roman" w:hAnsi="Times New Roman" w:cs="Times New Roman"/>
          <w:sz w:val="24"/>
          <w:szCs w:val="24"/>
        </w:rPr>
        <w:t>(</w:t>
      </w:r>
      <w:r w:rsidRPr="008D1DE3">
        <w:rPr>
          <w:rFonts w:ascii="Times New Roman" w:hAnsi="Times New Roman" w:cs="Times New Roman"/>
          <w:sz w:val="24"/>
          <w:szCs w:val="24"/>
        </w:rPr>
        <w:t>5</w:t>
      </w:r>
      <w:r w:rsidR="006731B0">
        <w:rPr>
          <w:rFonts w:ascii="Times New Roman" w:hAnsi="Times New Roman" w:cs="Times New Roman"/>
          <w:sz w:val="24"/>
          <w:szCs w:val="24"/>
        </w:rPr>
        <w:t>)</w:t>
      </w:r>
      <w:r w:rsidRPr="008D1DE3">
        <w:rPr>
          <w:rFonts w:ascii="Times New Roman" w:hAnsi="Times New Roman" w:cs="Times New Roman"/>
          <w:sz w:val="24"/>
          <w:szCs w:val="24"/>
        </w:rPr>
        <w:t xml:space="preserve"> publicaciones cada uno, mientras que Portugal, Noruega, Finlandia y Australia registran </w:t>
      </w:r>
      <w:r w:rsidR="006731B0">
        <w:rPr>
          <w:rFonts w:ascii="Times New Roman" w:hAnsi="Times New Roman" w:cs="Times New Roman"/>
          <w:sz w:val="24"/>
          <w:szCs w:val="24"/>
        </w:rPr>
        <w:t>(</w:t>
      </w:r>
      <w:r w:rsidRPr="008D1DE3">
        <w:rPr>
          <w:rFonts w:ascii="Times New Roman" w:hAnsi="Times New Roman" w:cs="Times New Roman"/>
          <w:sz w:val="24"/>
          <w:szCs w:val="24"/>
        </w:rPr>
        <w:t>4</w:t>
      </w:r>
      <w:r w:rsidR="006731B0">
        <w:rPr>
          <w:rFonts w:ascii="Times New Roman" w:hAnsi="Times New Roman" w:cs="Times New Roman"/>
          <w:sz w:val="24"/>
          <w:szCs w:val="24"/>
        </w:rPr>
        <w:t>)</w:t>
      </w:r>
      <w:r w:rsidRPr="008D1DE3">
        <w:rPr>
          <w:rFonts w:ascii="Times New Roman" w:hAnsi="Times New Roman" w:cs="Times New Roman"/>
          <w:sz w:val="24"/>
          <w:szCs w:val="24"/>
        </w:rPr>
        <w:t xml:space="preserve"> publicaciones cada uno. </w:t>
      </w:r>
      <w:r w:rsidR="00CE76F2">
        <w:rPr>
          <w:rFonts w:ascii="Times New Roman" w:hAnsi="Times New Roman" w:cs="Times New Roman"/>
          <w:sz w:val="24"/>
          <w:szCs w:val="24"/>
        </w:rPr>
        <w:t xml:space="preserve">En conclusión, </w:t>
      </w:r>
      <w:r w:rsidR="001C7C48" w:rsidRPr="001C7C48">
        <w:rPr>
          <w:rFonts w:ascii="Times New Roman" w:hAnsi="Times New Roman" w:cs="Times New Roman"/>
          <w:sz w:val="24"/>
          <w:szCs w:val="24"/>
        </w:rPr>
        <w:t xml:space="preserve">aprendizaje colaborativo es la </w:t>
      </w:r>
      <w:r w:rsidR="00CE76F2">
        <w:rPr>
          <w:rFonts w:ascii="Times New Roman" w:hAnsi="Times New Roman" w:cs="Times New Roman"/>
          <w:sz w:val="24"/>
          <w:szCs w:val="24"/>
        </w:rPr>
        <w:t>metodología</w:t>
      </w:r>
      <w:r w:rsidR="001C7C48" w:rsidRPr="001C7C48">
        <w:rPr>
          <w:rFonts w:ascii="Times New Roman" w:hAnsi="Times New Roman" w:cs="Times New Roman"/>
          <w:sz w:val="24"/>
          <w:szCs w:val="24"/>
        </w:rPr>
        <w:t xml:space="preserve"> más </w:t>
      </w:r>
      <w:r w:rsidR="00444CCC">
        <w:rPr>
          <w:rFonts w:ascii="Times New Roman" w:hAnsi="Times New Roman" w:cs="Times New Roman"/>
          <w:sz w:val="24"/>
          <w:szCs w:val="24"/>
        </w:rPr>
        <w:t>mencionada</w:t>
      </w:r>
      <w:r w:rsidR="001C7C48" w:rsidRPr="001C7C48">
        <w:rPr>
          <w:rFonts w:ascii="Times New Roman" w:hAnsi="Times New Roman" w:cs="Times New Roman"/>
          <w:sz w:val="24"/>
          <w:szCs w:val="24"/>
        </w:rPr>
        <w:t>, especialmente en España y el Reino Unido.</w:t>
      </w:r>
      <w:r w:rsidR="00BE7873" w:rsidRPr="00BE7873">
        <w:rPr>
          <w:rFonts w:ascii="Times New Roman" w:hAnsi="Times New Roman" w:cs="Times New Roman"/>
          <w:sz w:val="24"/>
          <w:szCs w:val="24"/>
        </w:rPr>
        <w:t xml:space="preserve"> En contraste, trabajo colaborativo es el menos mencionado.</w:t>
      </w:r>
    </w:p>
    <w:p w14:paraId="2933505F" w14:textId="77777777" w:rsidR="00EC6C78" w:rsidRDefault="00EC6C78" w:rsidP="00EC6C78">
      <w:pPr>
        <w:spacing w:after="0" w:line="360" w:lineRule="auto"/>
        <w:ind w:firstLine="709"/>
        <w:jc w:val="both"/>
        <w:rPr>
          <w:rFonts w:ascii="Times New Roman" w:hAnsi="Times New Roman" w:cs="Times New Roman"/>
          <w:sz w:val="24"/>
          <w:szCs w:val="24"/>
        </w:rPr>
      </w:pPr>
    </w:p>
    <w:p w14:paraId="3C6223E5" w14:textId="2F3D7FC1" w:rsidR="002F17CF" w:rsidRPr="00187F26" w:rsidRDefault="002F17CF" w:rsidP="00EC6C78">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Figura 3</w:t>
      </w:r>
      <w:r w:rsidRPr="00187F26">
        <w:rPr>
          <w:rFonts w:ascii="Times New Roman" w:hAnsi="Times New Roman" w:cs="Times New Roman"/>
          <w:b/>
          <w:sz w:val="24"/>
          <w:szCs w:val="24"/>
        </w:rPr>
        <w:t>.</w:t>
      </w:r>
      <w:r>
        <w:rPr>
          <w:rFonts w:ascii="Times New Roman" w:hAnsi="Times New Roman" w:cs="Times New Roman"/>
          <w:sz w:val="24"/>
          <w:szCs w:val="24"/>
        </w:rPr>
        <w:t xml:space="preserve"> </w:t>
      </w:r>
      <w:r w:rsidRPr="00187F26">
        <w:rPr>
          <w:rFonts w:ascii="Times New Roman" w:hAnsi="Times New Roman" w:cs="Times New Roman"/>
          <w:sz w:val="24"/>
          <w:szCs w:val="24"/>
        </w:rPr>
        <w:t xml:space="preserve">Diagrama de </w:t>
      </w:r>
      <w:proofErr w:type="spellStart"/>
      <w:r w:rsidRPr="00187F26">
        <w:rPr>
          <w:rFonts w:ascii="Times New Roman" w:hAnsi="Times New Roman" w:cs="Times New Roman"/>
          <w:sz w:val="24"/>
          <w:szCs w:val="24"/>
        </w:rPr>
        <w:t>Sankey</w:t>
      </w:r>
      <w:proofErr w:type="spellEnd"/>
      <w:r w:rsidRPr="00187F26">
        <w:rPr>
          <w:rFonts w:ascii="Times New Roman" w:hAnsi="Times New Roman" w:cs="Times New Roman"/>
          <w:sz w:val="24"/>
          <w:szCs w:val="24"/>
        </w:rPr>
        <w:t xml:space="preserve"> que ilustra la distribución geográfica y la cantidad de publicaciones correspondientes a las cinco </w:t>
      </w:r>
      <w:r w:rsidR="00FA0F52" w:rsidRPr="00FA0F52">
        <w:rPr>
          <w:rFonts w:ascii="Times New Roman" w:hAnsi="Times New Roman" w:cs="Times New Roman"/>
          <w:sz w:val="24"/>
          <w:szCs w:val="24"/>
        </w:rPr>
        <w:t>metodologías de aprendizaje</w:t>
      </w:r>
    </w:p>
    <w:p w14:paraId="1C07E422" w14:textId="77777777" w:rsidR="002F17CF" w:rsidRPr="00E15C07" w:rsidRDefault="002F17CF" w:rsidP="002F17CF">
      <w:pPr>
        <w:jc w:val="both"/>
        <w:rPr>
          <w:rFonts w:ascii="Times New Roman" w:hAnsi="Times New Roman" w:cs="Times New Roman"/>
          <w:sz w:val="24"/>
          <w:szCs w:val="24"/>
        </w:rPr>
      </w:pPr>
      <w:r>
        <w:rPr>
          <w:rFonts w:cstheme="minorHAnsi"/>
          <w:noProof/>
          <w:lang w:eastAsia="es-MX"/>
        </w:rPr>
        <w:drawing>
          <wp:inline distT="0" distB="0" distL="0" distR="0" wp14:anchorId="714C8268" wp14:editId="7BE39416">
            <wp:extent cx="5920032" cy="3365500"/>
            <wp:effectExtent l="0" t="0" r="508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568" cy="3376606"/>
                    </a:xfrm>
                    <a:prstGeom prst="rect">
                      <a:avLst/>
                    </a:prstGeom>
                  </pic:spPr>
                </pic:pic>
              </a:graphicData>
            </a:graphic>
          </wp:inline>
        </w:drawing>
      </w:r>
    </w:p>
    <w:p w14:paraId="75C79AF4" w14:textId="77777777" w:rsidR="002F17CF" w:rsidRDefault="002F17CF" w:rsidP="00EC6C78">
      <w:pPr>
        <w:spacing w:line="360" w:lineRule="auto"/>
        <w:jc w:val="center"/>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 basada en la información obtenida del análisis de</w:t>
      </w:r>
      <w:r>
        <w:rPr>
          <w:rFonts w:ascii="Times New Roman" w:hAnsi="Times New Roman" w:cs="Times New Roman"/>
          <w:sz w:val="24"/>
          <w:szCs w:val="24"/>
        </w:rPr>
        <w:t>l metadato</w:t>
      </w:r>
    </w:p>
    <w:p w14:paraId="05908219" w14:textId="77777777"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lastRenderedPageBreak/>
        <w:t>PI-2: ¿Cuáles son las revistas en las que se han publicado estos artículos?</w:t>
      </w:r>
    </w:p>
    <w:p w14:paraId="148126CC" w14:textId="77777777" w:rsidR="00B65E02" w:rsidRDefault="002F17CF" w:rsidP="00EC6C78">
      <w:pPr>
        <w:spacing w:after="0" w:line="360" w:lineRule="auto"/>
        <w:ind w:firstLine="709"/>
        <w:jc w:val="both"/>
        <w:rPr>
          <w:rFonts w:ascii="Times New Roman" w:hAnsi="Times New Roman" w:cs="Times New Roman"/>
          <w:sz w:val="24"/>
          <w:szCs w:val="24"/>
        </w:rPr>
      </w:pPr>
      <w:r w:rsidRPr="000C1899">
        <w:rPr>
          <w:rFonts w:ascii="Times New Roman" w:hAnsi="Times New Roman" w:cs="Times New Roman"/>
          <w:sz w:val="24"/>
          <w:szCs w:val="24"/>
        </w:rPr>
        <w:t xml:space="preserve">El gráfico tipo </w:t>
      </w:r>
      <w:proofErr w:type="spellStart"/>
      <w:r w:rsidRPr="000C1899">
        <w:rPr>
          <w:rFonts w:ascii="Times New Roman" w:hAnsi="Times New Roman" w:cs="Times New Roman"/>
          <w:sz w:val="24"/>
          <w:szCs w:val="24"/>
        </w:rPr>
        <w:t>bubble</w:t>
      </w:r>
      <w:proofErr w:type="spellEnd"/>
      <w:r w:rsidRPr="000C1899">
        <w:rPr>
          <w:rFonts w:ascii="Times New Roman" w:hAnsi="Times New Roman" w:cs="Times New Roman"/>
          <w:sz w:val="24"/>
          <w:szCs w:val="24"/>
        </w:rPr>
        <w:t xml:space="preserve"> </w:t>
      </w:r>
      <w:proofErr w:type="spellStart"/>
      <w:r w:rsidRPr="000C1899">
        <w:rPr>
          <w:rFonts w:ascii="Times New Roman" w:hAnsi="Times New Roman" w:cs="Times New Roman"/>
          <w:sz w:val="24"/>
          <w:szCs w:val="24"/>
        </w:rPr>
        <w:t>cluster</w:t>
      </w:r>
      <w:proofErr w:type="spellEnd"/>
      <w:r w:rsidRPr="000C1899">
        <w:rPr>
          <w:rFonts w:ascii="Times New Roman" w:hAnsi="Times New Roman" w:cs="Times New Roman"/>
          <w:sz w:val="24"/>
          <w:szCs w:val="24"/>
        </w:rPr>
        <w:t xml:space="preserve"> (</w:t>
      </w:r>
      <w:r>
        <w:rPr>
          <w:rFonts w:ascii="Times New Roman" w:hAnsi="Times New Roman" w:cs="Times New Roman"/>
          <w:b/>
          <w:sz w:val="24"/>
          <w:szCs w:val="24"/>
        </w:rPr>
        <w:t>Fig. 4</w:t>
      </w:r>
      <w:r w:rsidRPr="000C1899">
        <w:rPr>
          <w:rFonts w:ascii="Times New Roman" w:hAnsi="Times New Roman" w:cs="Times New Roman"/>
          <w:sz w:val="24"/>
          <w:szCs w:val="24"/>
        </w:rPr>
        <w:t xml:space="preserve">) ilustra la relevancia de las publicaciones, las cuales se agrupan en tres categorías diferenciadas por colores: verde para los artículos científicos, naranja para los artículos de revisión, y morado para una combinación de ambos tipos de publicaciones. El tamaño de cada burbuja refleja la cantidad de artículos publicados; a mayor tamaño de la burbuja, mayor es el número de artículos representados. Cada burbuja está etiquetada con un número que permite consultar tanto la cantidad de publicaciones como los nombres de las revistas en el recuadro ubicado a la derecha. </w:t>
      </w:r>
    </w:p>
    <w:p w14:paraId="13DBAB83" w14:textId="44FC0CBA" w:rsidR="002F17CF" w:rsidRDefault="00B872D0" w:rsidP="00EC6C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L</w:t>
      </w:r>
      <w:r w:rsidR="002F17CF" w:rsidRPr="000C1899">
        <w:rPr>
          <w:rFonts w:ascii="Times New Roman" w:hAnsi="Times New Roman" w:cs="Times New Roman"/>
          <w:sz w:val="24"/>
          <w:szCs w:val="24"/>
        </w:rPr>
        <w:t xml:space="preserve">as revistas con mayor número de publicaciones son: </w:t>
      </w:r>
      <w:proofErr w:type="spellStart"/>
      <w:r w:rsidR="002F17CF" w:rsidRPr="000C1899">
        <w:rPr>
          <w:rFonts w:ascii="Times New Roman" w:hAnsi="Times New Roman" w:cs="Times New Roman"/>
          <w:sz w:val="24"/>
          <w:szCs w:val="24"/>
        </w:rPr>
        <w:t>Educ</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Sci</w:t>
      </w:r>
      <w:proofErr w:type="spellEnd"/>
      <w:r w:rsidR="002F17CF" w:rsidRPr="000C1899">
        <w:rPr>
          <w:rFonts w:ascii="Times New Roman" w:hAnsi="Times New Roman" w:cs="Times New Roman"/>
          <w:sz w:val="24"/>
          <w:szCs w:val="24"/>
        </w:rPr>
        <w:t xml:space="preserve">. (14), </w:t>
      </w:r>
      <w:proofErr w:type="spellStart"/>
      <w:r w:rsidR="002F17CF" w:rsidRPr="000C1899">
        <w:rPr>
          <w:rFonts w:ascii="Times New Roman" w:hAnsi="Times New Roman" w:cs="Times New Roman"/>
          <w:sz w:val="24"/>
          <w:szCs w:val="24"/>
        </w:rPr>
        <w:t>Sustainability</w:t>
      </w:r>
      <w:proofErr w:type="spellEnd"/>
      <w:r w:rsidR="002F17CF" w:rsidRPr="000C1899">
        <w:rPr>
          <w:rFonts w:ascii="Times New Roman" w:hAnsi="Times New Roman" w:cs="Times New Roman"/>
          <w:sz w:val="24"/>
          <w:szCs w:val="24"/>
        </w:rPr>
        <w:t xml:space="preserve"> (7), </w:t>
      </w:r>
      <w:proofErr w:type="spellStart"/>
      <w:r w:rsidR="002F17CF" w:rsidRPr="000C1899">
        <w:rPr>
          <w:rFonts w:ascii="Times New Roman" w:hAnsi="Times New Roman" w:cs="Times New Roman"/>
          <w:sz w:val="24"/>
          <w:szCs w:val="24"/>
        </w:rPr>
        <w:t>Int</w:t>
      </w:r>
      <w:proofErr w:type="spellEnd"/>
      <w:r w:rsidR="002F17CF" w:rsidRPr="000C1899">
        <w:rPr>
          <w:rFonts w:ascii="Times New Roman" w:hAnsi="Times New Roman" w:cs="Times New Roman"/>
          <w:sz w:val="24"/>
          <w:szCs w:val="24"/>
        </w:rPr>
        <w:t xml:space="preserve">. J. </w:t>
      </w:r>
      <w:proofErr w:type="spellStart"/>
      <w:r w:rsidR="002F17CF" w:rsidRPr="000C1899">
        <w:rPr>
          <w:rFonts w:ascii="Times New Roman" w:hAnsi="Times New Roman" w:cs="Times New Roman"/>
          <w:sz w:val="24"/>
          <w:szCs w:val="24"/>
        </w:rPr>
        <w:t>Educ</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Technol</w:t>
      </w:r>
      <w:proofErr w:type="spellEnd"/>
      <w:r w:rsidR="002F17CF" w:rsidRPr="000C1899">
        <w:rPr>
          <w:rFonts w:ascii="Times New Roman" w:hAnsi="Times New Roman" w:cs="Times New Roman"/>
          <w:sz w:val="24"/>
          <w:szCs w:val="24"/>
        </w:rPr>
        <w:t xml:space="preserve">. High. </w:t>
      </w:r>
      <w:proofErr w:type="spellStart"/>
      <w:r w:rsidR="002F17CF" w:rsidRPr="000C1899">
        <w:rPr>
          <w:rFonts w:ascii="Times New Roman" w:hAnsi="Times New Roman" w:cs="Times New Roman"/>
          <w:sz w:val="24"/>
          <w:szCs w:val="24"/>
        </w:rPr>
        <w:t>Educ</w:t>
      </w:r>
      <w:proofErr w:type="spellEnd"/>
      <w:r w:rsidR="002F17CF" w:rsidRPr="000C1899">
        <w:rPr>
          <w:rFonts w:ascii="Times New Roman" w:hAnsi="Times New Roman" w:cs="Times New Roman"/>
          <w:sz w:val="24"/>
          <w:szCs w:val="24"/>
        </w:rPr>
        <w:t xml:space="preserve">. (6), </w:t>
      </w:r>
      <w:proofErr w:type="spellStart"/>
      <w:r w:rsidR="002F17CF" w:rsidRPr="000C1899">
        <w:rPr>
          <w:rFonts w:ascii="Times New Roman" w:hAnsi="Times New Roman" w:cs="Times New Roman"/>
          <w:sz w:val="24"/>
          <w:szCs w:val="24"/>
        </w:rPr>
        <w:t>Int</w:t>
      </w:r>
      <w:proofErr w:type="spellEnd"/>
      <w:r w:rsidR="002F17CF" w:rsidRPr="000C1899">
        <w:rPr>
          <w:rFonts w:ascii="Times New Roman" w:hAnsi="Times New Roman" w:cs="Times New Roman"/>
          <w:sz w:val="24"/>
          <w:szCs w:val="24"/>
        </w:rPr>
        <w:t xml:space="preserve">. J. </w:t>
      </w:r>
      <w:proofErr w:type="spellStart"/>
      <w:r w:rsidR="002F17CF" w:rsidRPr="000C1899">
        <w:rPr>
          <w:rFonts w:ascii="Times New Roman" w:hAnsi="Times New Roman" w:cs="Times New Roman"/>
          <w:sz w:val="24"/>
          <w:szCs w:val="24"/>
        </w:rPr>
        <w:t>Emerg</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Technol</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Learn</w:t>
      </w:r>
      <w:proofErr w:type="spellEnd"/>
      <w:r w:rsidR="002F17CF" w:rsidRPr="000C1899">
        <w:rPr>
          <w:rFonts w:ascii="Times New Roman" w:hAnsi="Times New Roman" w:cs="Times New Roman"/>
          <w:sz w:val="24"/>
          <w:szCs w:val="24"/>
        </w:rPr>
        <w:t xml:space="preserve">. (5), </w:t>
      </w:r>
      <w:proofErr w:type="spellStart"/>
      <w:r w:rsidR="002F17CF" w:rsidRPr="000C1899">
        <w:rPr>
          <w:rFonts w:ascii="Times New Roman" w:hAnsi="Times New Roman" w:cs="Times New Roman"/>
          <w:sz w:val="24"/>
          <w:szCs w:val="24"/>
        </w:rPr>
        <w:t>Comput</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Educ</w:t>
      </w:r>
      <w:proofErr w:type="spellEnd"/>
      <w:r w:rsidR="002F17CF" w:rsidRPr="000C1899">
        <w:rPr>
          <w:rFonts w:ascii="Times New Roman" w:hAnsi="Times New Roman" w:cs="Times New Roman"/>
          <w:sz w:val="24"/>
          <w:szCs w:val="24"/>
        </w:rPr>
        <w:t xml:space="preserve">. (4), </w:t>
      </w:r>
      <w:proofErr w:type="spellStart"/>
      <w:r w:rsidR="002F17CF" w:rsidRPr="000C1899">
        <w:rPr>
          <w:rFonts w:ascii="Times New Roman" w:hAnsi="Times New Roman" w:cs="Times New Roman"/>
          <w:sz w:val="24"/>
          <w:szCs w:val="24"/>
        </w:rPr>
        <w:t>Education</w:t>
      </w:r>
      <w:proofErr w:type="spellEnd"/>
      <w:r w:rsidR="002F17CF" w:rsidRPr="000C1899">
        <w:rPr>
          <w:rFonts w:ascii="Times New Roman" w:hAnsi="Times New Roman" w:cs="Times New Roman"/>
          <w:sz w:val="24"/>
          <w:szCs w:val="24"/>
        </w:rPr>
        <w:t xml:space="preserve"> and </w:t>
      </w:r>
      <w:proofErr w:type="spellStart"/>
      <w:r w:rsidR="002F17CF" w:rsidRPr="000C1899">
        <w:rPr>
          <w:rFonts w:ascii="Times New Roman" w:hAnsi="Times New Roman" w:cs="Times New Roman"/>
          <w:sz w:val="24"/>
          <w:szCs w:val="24"/>
        </w:rPr>
        <w:t>Information</w:t>
      </w:r>
      <w:proofErr w:type="spellEnd"/>
      <w:r w:rsidR="002F17CF" w:rsidRPr="000C1899">
        <w:rPr>
          <w:rFonts w:ascii="Times New Roman" w:hAnsi="Times New Roman" w:cs="Times New Roman"/>
          <w:sz w:val="24"/>
          <w:szCs w:val="24"/>
        </w:rPr>
        <w:t xml:space="preserve"> Technologies (4), BMC </w:t>
      </w:r>
      <w:proofErr w:type="spellStart"/>
      <w:r w:rsidR="002F17CF" w:rsidRPr="000C1899">
        <w:rPr>
          <w:rFonts w:ascii="Times New Roman" w:hAnsi="Times New Roman" w:cs="Times New Roman"/>
          <w:sz w:val="24"/>
          <w:szCs w:val="24"/>
        </w:rPr>
        <w:t>Med</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Educ</w:t>
      </w:r>
      <w:proofErr w:type="spellEnd"/>
      <w:r w:rsidR="002F17CF" w:rsidRPr="000C1899">
        <w:rPr>
          <w:rFonts w:ascii="Times New Roman" w:hAnsi="Times New Roman" w:cs="Times New Roman"/>
          <w:sz w:val="24"/>
          <w:szCs w:val="24"/>
        </w:rPr>
        <w:t xml:space="preserve">. (3), Br. J. </w:t>
      </w:r>
      <w:proofErr w:type="spellStart"/>
      <w:r w:rsidR="002F17CF" w:rsidRPr="000C1899">
        <w:rPr>
          <w:rFonts w:ascii="Times New Roman" w:hAnsi="Times New Roman" w:cs="Times New Roman"/>
          <w:sz w:val="24"/>
          <w:szCs w:val="24"/>
        </w:rPr>
        <w:t>Educ</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Technol</w:t>
      </w:r>
      <w:proofErr w:type="spellEnd"/>
      <w:r w:rsidR="002F17CF" w:rsidRPr="000C1899">
        <w:rPr>
          <w:rFonts w:ascii="Times New Roman" w:hAnsi="Times New Roman" w:cs="Times New Roman"/>
          <w:sz w:val="24"/>
          <w:szCs w:val="24"/>
        </w:rPr>
        <w:t xml:space="preserve">. (2), </w:t>
      </w:r>
      <w:proofErr w:type="spellStart"/>
      <w:r w:rsidR="002F17CF" w:rsidRPr="000C1899">
        <w:rPr>
          <w:rFonts w:ascii="Times New Roman" w:hAnsi="Times New Roman" w:cs="Times New Roman"/>
          <w:sz w:val="24"/>
          <w:szCs w:val="24"/>
        </w:rPr>
        <w:t>Innov</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Educ</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Teach</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Int</w:t>
      </w:r>
      <w:proofErr w:type="spellEnd"/>
      <w:r w:rsidR="002F17CF" w:rsidRPr="000C1899">
        <w:rPr>
          <w:rFonts w:ascii="Times New Roman" w:hAnsi="Times New Roman" w:cs="Times New Roman"/>
          <w:sz w:val="24"/>
          <w:szCs w:val="24"/>
        </w:rPr>
        <w:t xml:space="preserve">. (2), </w:t>
      </w:r>
      <w:proofErr w:type="spellStart"/>
      <w:r w:rsidR="002F17CF" w:rsidRPr="000C1899">
        <w:rPr>
          <w:rFonts w:ascii="Times New Roman" w:hAnsi="Times New Roman" w:cs="Times New Roman"/>
          <w:sz w:val="24"/>
          <w:szCs w:val="24"/>
        </w:rPr>
        <w:t>Int</w:t>
      </w:r>
      <w:proofErr w:type="spellEnd"/>
      <w:r w:rsidR="002F17CF" w:rsidRPr="000C1899">
        <w:rPr>
          <w:rFonts w:ascii="Times New Roman" w:hAnsi="Times New Roman" w:cs="Times New Roman"/>
          <w:sz w:val="24"/>
          <w:szCs w:val="24"/>
        </w:rPr>
        <w:t xml:space="preserve">. J. </w:t>
      </w:r>
      <w:proofErr w:type="spellStart"/>
      <w:r w:rsidR="002F17CF" w:rsidRPr="000C1899">
        <w:rPr>
          <w:rFonts w:ascii="Times New Roman" w:hAnsi="Times New Roman" w:cs="Times New Roman"/>
          <w:sz w:val="24"/>
          <w:szCs w:val="24"/>
        </w:rPr>
        <w:t>Environ</w:t>
      </w:r>
      <w:proofErr w:type="spellEnd"/>
      <w:r w:rsidR="002F17CF" w:rsidRPr="000C1899">
        <w:rPr>
          <w:rFonts w:ascii="Times New Roman" w:hAnsi="Times New Roman" w:cs="Times New Roman"/>
          <w:sz w:val="24"/>
          <w:szCs w:val="24"/>
        </w:rPr>
        <w:t xml:space="preserve">. Res. </w:t>
      </w:r>
      <w:proofErr w:type="spellStart"/>
      <w:r w:rsidR="002F17CF" w:rsidRPr="000C1899">
        <w:rPr>
          <w:rFonts w:ascii="Times New Roman" w:hAnsi="Times New Roman" w:cs="Times New Roman"/>
          <w:sz w:val="24"/>
          <w:szCs w:val="24"/>
        </w:rPr>
        <w:t>Public</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Health</w:t>
      </w:r>
      <w:proofErr w:type="spellEnd"/>
      <w:r w:rsidR="002F17CF" w:rsidRPr="000C1899">
        <w:rPr>
          <w:rFonts w:ascii="Times New Roman" w:hAnsi="Times New Roman" w:cs="Times New Roman"/>
          <w:sz w:val="24"/>
          <w:szCs w:val="24"/>
        </w:rPr>
        <w:t xml:space="preserve"> (2), </w:t>
      </w:r>
      <w:proofErr w:type="spellStart"/>
      <w:r w:rsidR="002F17CF" w:rsidRPr="000C1899">
        <w:rPr>
          <w:rFonts w:ascii="Times New Roman" w:hAnsi="Times New Roman" w:cs="Times New Roman"/>
          <w:sz w:val="24"/>
          <w:szCs w:val="24"/>
        </w:rPr>
        <w:t>Int</w:t>
      </w:r>
      <w:proofErr w:type="spellEnd"/>
      <w:r w:rsidR="002F17CF" w:rsidRPr="000C1899">
        <w:rPr>
          <w:rFonts w:ascii="Times New Roman" w:hAnsi="Times New Roman" w:cs="Times New Roman"/>
          <w:sz w:val="24"/>
          <w:szCs w:val="24"/>
        </w:rPr>
        <w:t xml:space="preserve">. J. </w:t>
      </w:r>
      <w:proofErr w:type="spellStart"/>
      <w:r w:rsidR="002F17CF" w:rsidRPr="000C1899">
        <w:rPr>
          <w:rFonts w:ascii="Times New Roman" w:hAnsi="Times New Roman" w:cs="Times New Roman"/>
          <w:sz w:val="24"/>
          <w:szCs w:val="24"/>
        </w:rPr>
        <w:t>Manag</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Educ</w:t>
      </w:r>
      <w:proofErr w:type="spellEnd"/>
      <w:r w:rsidR="002F17CF" w:rsidRPr="000C1899">
        <w:rPr>
          <w:rFonts w:ascii="Times New Roman" w:hAnsi="Times New Roman" w:cs="Times New Roman"/>
          <w:sz w:val="24"/>
          <w:szCs w:val="24"/>
        </w:rPr>
        <w:t xml:space="preserve">. (2), J. </w:t>
      </w:r>
      <w:proofErr w:type="spellStart"/>
      <w:r w:rsidR="002F17CF" w:rsidRPr="000C1899">
        <w:rPr>
          <w:rFonts w:ascii="Times New Roman" w:hAnsi="Times New Roman" w:cs="Times New Roman"/>
          <w:sz w:val="24"/>
          <w:szCs w:val="24"/>
        </w:rPr>
        <w:t>Comput</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Assist</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Learn</w:t>
      </w:r>
      <w:proofErr w:type="spellEnd"/>
      <w:r w:rsidR="002F17CF" w:rsidRPr="000C1899">
        <w:rPr>
          <w:rFonts w:ascii="Times New Roman" w:hAnsi="Times New Roman" w:cs="Times New Roman"/>
          <w:sz w:val="24"/>
          <w:szCs w:val="24"/>
        </w:rPr>
        <w:t xml:space="preserve">. (2), Smart </w:t>
      </w:r>
      <w:proofErr w:type="spellStart"/>
      <w:r w:rsidR="002F17CF" w:rsidRPr="000C1899">
        <w:rPr>
          <w:rFonts w:ascii="Times New Roman" w:hAnsi="Times New Roman" w:cs="Times New Roman"/>
          <w:sz w:val="24"/>
          <w:szCs w:val="24"/>
        </w:rPr>
        <w:t>Learn</w:t>
      </w:r>
      <w:proofErr w:type="spellEnd"/>
      <w:r w:rsidR="002F17CF" w:rsidRPr="000C1899">
        <w:rPr>
          <w:rFonts w:ascii="Times New Roman" w:hAnsi="Times New Roman" w:cs="Times New Roman"/>
          <w:sz w:val="24"/>
          <w:szCs w:val="24"/>
        </w:rPr>
        <w:t xml:space="preserve">. </w:t>
      </w:r>
      <w:proofErr w:type="spellStart"/>
      <w:r w:rsidR="002F17CF" w:rsidRPr="000C1899">
        <w:rPr>
          <w:rFonts w:ascii="Times New Roman" w:hAnsi="Times New Roman" w:cs="Times New Roman"/>
          <w:sz w:val="24"/>
          <w:szCs w:val="24"/>
        </w:rPr>
        <w:t>Environ</w:t>
      </w:r>
      <w:proofErr w:type="spellEnd"/>
      <w:r w:rsidR="002F17CF" w:rsidRPr="000C1899">
        <w:rPr>
          <w:rFonts w:ascii="Times New Roman" w:hAnsi="Times New Roman" w:cs="Times New Roman"/>
          <w:sz w:val="24"/>
          <w:szCs w:val="24"/>
        </w:rPr>
        <w:t xml:space="preserve">. (2), y </w:t>
      </w:r>
      <w:proofErr w:type="spellStart"/>
      <w:r w:rsidR="002F17CF" w:rsidRPr="000C1899">
        <w:rPr>
          <w:rFonts w:ascii="Times New Roman" w:hAnsi="Times New Roman" w:cs="Times New Roman"/>
          <w:sz w:val="24"/>
          <w:szCs w:val="24"/>
        </w:rPr>
        <w:t>Stud</w:t>
      </w:r>
      <w:proofErr w:type="spellEnd"/>
      <w:r w:rsidR="002F17CF" w:rsidRPr="000C1899">
        <w:rPr>
          <w:rFonts w:ascii="Times New Roman" w:hAnsi="Times New Roman" w:cs="Times New Roman"/>
          <w:sz w:val="24"/>
          <w:szCs w:val="24"/>
        </w:rPr>
        <w:t xml:space="preserve">. High. </w:t>
      </w:r>
      <w:proofErr w:type="spellStart"/>
      <w:r w:rsidR="002F17CF" w:rsidRPr="000C1899">
        <w:rPr>
          <w:rFonts w:ascii="Times New Roman" w:hAnsi="Times New Roman" w:cs="Times New Roman"/>
          <w:sz w:val="24"/>
          <w:szCs w:val="24"/>
        </w:rPr>
        <w:t>Educ</w:t>
      </w:r>
      <w:proofErr w:type="spellEnd"/>
      <w:r w:rsidR="002F17CF" w:rsidRPr="000C1899">
        <w:rPr>
          <w:rFonts w:ascii="Times New Roman" w:hAnsi="Times New Roman" w:cs="Times New Roman"/>
          <w:sz w:val="24"/>
          <w:szCs w:val="24"/>
        </w:rPr>
        <w:t xml:space="preserve">. (2). </w:t>
      </w:r>
      <w:r w:rsidR="00060A6A" w:rsidRPr="00060A6A">
        <w:rPr>
          <w:rFonts w:ascii="Times New Roman" w:hAnsi="Times New Roman" w:cs="Times New Roman"/>
          <w:sz w:val="24"/>
          <w:szCs w:val="24"/>
        </w:rPr>
        <w:t>Es importante destacar que todas las revistas analizadas son científicas, especializadas y de reconocido prestigio en la divulgación científica sobre este tema.</w:t>
      </w:r>
      <w:r w:rsidR="002F17CF" w:rsidRPr="000C1899">
        <w:rPr>
          <w:rFonts w:ascii="Times New Roman" w:hAnsi="Times New Roman" w:cs="Times New Roman"/>
          <w:sz w:val="24"/>
          <w:szCs w:val="24"/>
        </w:rPr>
        <w:t xml:space="preserve"> </w:t>
      </w:r>
    </w:p>
    <w:p w14:paraId="6D4F7D6E" w14:textId="77777777" w:rsidR="002F17CF" w:rsidRDefault="002F17CF" w:rsidP="00EC6C78">
      <w:pPr>
        <w:spacing w:after="0" w:line="360" w:lineRule="auto"/>
        <w:ind w:firstLine="709"/>
        <w:jc w:val="both"/>
        <w:rPr>
          <w:rFonts w:ascii="Times New Roman" w:hAnsi="Times New Roman" w:cs="Times New Roman"/>
          <w:sz w:val="24"/>
          <w:szCs w:val="24"/>
        </w:rPr>
      </w:pPr>
      <w:r w:rsidRPr="000C1899">
        <w:rPr>
          <w:rFonts w:ascii="Times New Roman" w:hAnsi="Times New Roman" w:cs="Times New Roman"/>
          <w:sz w:val="24"/>
          <w:szCs w:val="24"/>
        </w:rPr>
        <w:t xml:space="preserve">Las revistas que presentan publicaciones combinadas, es decir, tanto artículos científicos como de revisión, representadas en color morado, son: </w:t>
      </w:r>
      <w:proofErr w:type="spellStart"/>
      <w:r w:rsidRPr="000C1899">
        <w:rPr>
          <w:rFonts w:ascii="Times New Roman" w:hAnsi="Times New Roman" w:cs="Times New Roman"/>
          <w:sz w:val="24"/>
          <w:szCs w:val="24"/>
        </w:rPr>
        <w:t>Assess</w:t>
      </w:r>
      <w:proofErr w:type="spellEnd"/>
      <w:r w:rsidRPr="000C1899">
        <w:rPr>
          <w:rFonts w:ascii="Times New Roman" w:hAnsi="Times New Roman" w:cs="Times New Roman"/>
          <w:sz w:val="24"/>
          <w:szCs w:val="24"/>
        </w:rPr>
        <w:t xml:space="preserve">. </w:t>
      </w:r>
      <w:proofErr w:type="spellStart"/>
      <w:r w:rsidRPr="000C1899">
        <w:rPr>
          <w:rFonts w:ascii="Times New Roman" w:hAnsi="Times New Roman" w:cs="Times New Roman"/>
          <w:sz w:val="24"/>
          <w:szCs w:val="24"/>
        </w:rPr>
        <w:t>Eval</w:t>
      </w:r>
      <w:proofErr w:type="spellEnd"/>
      <w:r w:rsidRPr="000C1899">
        <w:rPr>
          <w:rFonts w:ascii="Times New Roman" w:hAnsi="Times New Roman" w:cs="Times New Roman"/>
          <w:sz w:val="24"/>
          <w:szCs w:val="24"/>
        </w:rPr>
        <w:t xml:space="preserve">. High. </w:t>
      </w:r>
      <w:proofErr w:type="spellStart"/>
      <w:r w:rsidRPr="000C1899">
        <w:rPr>
          <w:rFonts w:ascii="Times New Roman" w:hAnsi="Times New Roman" w:cs="Times New Roman"/>
          <w:sz w:val="24"/>
          <w:szCs w:val="24"/>
        </w:rPr>
        <w:t>Educ</w:t>
      </w:r>
      <w:proofErr w:type="spellEnd"/>
      <w:r w:rsidRPr="000C1899">
        <w:rPr>
          <w:rFonts w:ascii="Times New Roman" w:hAnsi="Times New Roman" w:cs="Times New Roman"/>
          <w:sz w:val="24"/>
          <w:szCs w:val="24"/>
        </w:rPr>
        <w:t>. (con 3 artículos científicos y 2 de revisión), CBE-</w:t>
      </w:r>
      <w:proofErr w:type="spellStart"/>
      <w:r w:rsidRPr="000C1899">
        <w:rPr>
          <w:rFonts w:ascii="Times New Roman" w:hAnsi="Times New Roman" w:cs="Times New Roman"/>
          <w:sz w:val="24"/>
          <w:szCs w:val="24"/>
        </w:rPr>
        <w:t>Life</w:t>
      </w:r>
      <w:proofErr w:type="spellEnd"/>
      <w:r w:rsidRPr="000C1899">
        <w:rPr>
          <w:rFonts w:ascii="Times New Roman" w:hAnsi="Times New Roman" w:cs="Times New Roman"/>
          <w:sz w:val="24"/>
          <w:szCs w:val="24"/>
        </w:rPr>
        <w:t xml:space="preserve"> </w:t>
      </w:r>
      <w:proofErr w:type="spellStart"/>
      <w:r w:rsidRPr="000C1899">
        <w:rPr>
          <w:rFonts w:ascii="Times New Roman" w:hAnsi="Times New Roman" w:cs="Times New Roman"/>
          <w:sz w:val="24"/>
          <w:szCs w:val="24"/>
        </w:rPr>
        <w:t>Sci</w:t>
      </w:r>
      <w:proofErr w:type="spellEnd"/>
      <w:r w:rsidRPr="000C1899">
        <w:rPr>
          <w:rFonts w:ascii="Times New Roman" w:hAnsi="Times New Roman" w:cs="Times New Roman"/>
          <w:sz w:val="24"/>
          <w:szCs w:val="24"/>
        </w:rPr>
        <w:t xml:space="preserve">. </w:t>
      </w:r>
      <w:proofErr w:type="spellStart"/>
      <w:r w:rsidRPr="000C1899">
        <w:rPr>
          <w:rFonts w:ascii="Times New Roman" w:hAnsi="Times New Roman" w:cs="Times New Roman"/>
          <w:sz w:val="24"/>
          <w:szCs w:val="24"/>
        </w:rPr>
        <w:t>Educ</w:t>
      </w:r>
      <w:proofErr w:type="spellEnd"/>
      <w:r w:rsidRPr="000C1899">
        <w:rPr>
          <w:rFonts w:ascii="Times New Roman" w:hAnsi="Times New Roman" w:cs="Times New Roman"/>
          <w:sz w:val="24"/>
          <w:szCs w:val="24"/>
        </w:rPr>
        <w:t xml:space="preserve">. (con 2 artículos científicos y 1 de revisión), y Front. </w:t>
      </w:r>
      <w:proofErr w:type="spellStart"/>
      <w:r w:rsidRPr="000C1899">
        <w:rPr>
          <w:rFonts w:ascii="Times New Roman" w:hAnsi="Times New Roman" w:cs="Times New Roman"/>
          <w:sz w:val="24"/>
          <w:szCs w:val="24"/>
        </w:rPr>
        <w:t>Psychol</w:t>
      </w:r>
      <w:proofErr w:type="spellEnd"/>
      <w:r w:rsidRPr="000C1899">
        <w:rPr>
          <w:rFonts w:ascii="Times New Roman" w:hAnsi="Times New Roman" w:cs="Times New Roman"/>
          <w:sz w:val="24"/>
          <w:szCs w:val="24"/>
        </w:rPr>
        <w:t>. (con 2 artículos científicos y 1 de revisión). Por último, se señala que nueve revistas cuentan con un solo artículo de revisión.</w:t>
      </w:r>
      <w:r w:rsidRPr="0081704C">
        <w:rPr>
          <w:rFonts w:ascii="Times New Roman" w:hAnsi="Times New Roman" w:cs="Times New Roman"/>
          <w:sz w:val="24"/>
          <w:szCs w:val="24"/>
        </w:rPr>
        <w:t xml:space="preserve"> </w:t>
      </w:r>
    </w:p>
    <w:p w14:paraId="72829872" w14:textId="77777777" w:rsidR="00EC6C78" w:rsidRDefault="00EC6C78" w:rsidP="00EC6C78">
      <w:pPr>
        <w:spacing w:after="0" w:line="360" w:lineRule="auto"/>
        <w:ind w:firstLine="709"/>
        <w:jc w:val="both"/>
        <w:rPr>
          <w:rFonts w:ascii="Times New Roman" w:hAnsi="Times New Roman" w:cs="Times New Roman"/>
          <w:sz w:val="24"/>
          <w:szCs w:val="24"/>
        </w:rPr>
      </w:pPr>
    </w:p>
    <w:p w14:paraId="0F46F66B" w14:textId="77777777" w:rsidR="00E04F18" w:rsidRDefault="00E04F18" w:rsidP="00EC6C78">
      <w:pPr>
        <w:spacing w:after="0" w:line="360" w:lineRule="auto"/>
        <w:ind w:firstLine="709"/>
        <w:jc w:val="both"/>
        <w:rPr>
          <w:rFonts w:ascii="Times New Roman" w:hAnsi="Times New Roman" w:cs="Times New Roman"/>
          <w:sz w:val="24"/>
          <w:szCs w:val="24"/>
        </w:rPr>
      </w:pPr>
    </w:p>
    <w:p w14:paraId="23FB8330" w14:textId="77777777" w:rsidR="00E04F18" w:rsidRDefault="00E04F18" w:rsidP="00EC6C78">
      <w:pPr>
        <w:spacing w:after="0" w:line="360" w:lineRule="auto"/>
        <w:ind w:firstLine="709"/>
        <w:jc w:val="both"/>
        <w:rPr>
          <w:rFonts w:ascii="Times New Roman" w:hAnsi="Times New Roman" w:cs="Times New Roman"/>
          <w:sz w:val="24"/>
          <w:szCs w:val="24"/>
        </w:rPr>
      </w:pPr>
    </w:p>
    <w:p w14:paraId="15FC08F2" w14:textId="77777777" w:rsidR="00E04F18" w:rsidRDefault="00E04F18" w:rsidP="00EC6C78">
      <w:pPr>
        <w:spacing w:after="0" w:line="360" w:lineRule="auto"/>
        <w:ind w:firstLine="709"/>
        <w:jc w:val="both"/>
        <w:rPr>
          <w:rFonts w:ascii="Times New Roman" w:hAnsi="Times New Roman" w:cs="Times New Roman"/>
          <w:sz w:val="24"/>
          <w:szCs w:val="24"/>
        </w:rPr>
      </w:pPr>
    </w:p>
    <w:p w14:paraId="0E373E0C" w14:textId="77777777" w:rsidR="00E04F18" w:rsidRDefault="00E04F18" w:rsidP="00EC6C78">
      <w:pPr>
        <w:spacing w:after="0" w:line="360" w:lineRule="auto"/>
        <w:ind w:firstLine="709"/>
        <w:jc w:val="both"/>
        <w:rPr>
          <w:rFonts w:ascii="Times New Roman" w:hAnsi="Times New Roman" w:cs="Times New Roman"/>
          <w:sz w:val="24"/>
          <w:szCs w:val="24"/>
        </w:rPr>
      </w:pPr>
    </w:p>
    <w:p w14:paraId="4D33E01A" w14:textId="77777777" w:rsidR="00E04F18" w:rsidRDefault="00E04F18" w:rsidP="00EC6C78">
      <w:pPr>
        <w:spacing w:after="0" w:line="360" w:lineRule="auto"/>
        <w:ind w:firstLine="709"/>
        <w:jc w:val="both"/>
        <w:rPr>
          <w:rFonts w:ascii="Times New Roman" w:hAnsi="Times New Roman" w:cs="Times New Roman"/>
          <w:sz w:val="24"/>
          <w:szCs w:val="24"/>
        </w:rPr>
      </w:pPr>
    </w:p>
    <w:p w14:paraId="765188CF" w14:textId="77777777" w:rsidR="00E04F18" w:rsidRDefault="00E04F18" w:rsidP="00EC6C78">
      <w:pPr>
        <w:spacing w:after="0" w:line="360" w:lineRule="auto"/>
        <w:ind w:firstLine="709"/>
        <w:jc w:val="both"/>
        <w:rPr>
          <w:rFonts w:ascii="Times New Roman" w:hAnsi="Times New Roman" w:cs="Times New Roman"/>
          <w:sz w:val="24"/>
          <w:szCs w:val="24"/>
        </w:rPr>
      </w:pPr>
    </w:p>
    <w:p w14:paraId="123E1A6D" w14:textId="77777777" w:rsidR="00E04F18" w:rsidRDefault="00E04F18" w:rsidP="00EC6C78">
      <w:pPr>
        <w:spacing w:after="0" w:line="360" w:lineRule="auto"/>
        <w:ind w:firstLine="709"/>
        <w:jc w:val="both"/>
        <w:rPr>
          <w:rFonts w:ascii="Times New Roman" w:hAnsi="Times New Roman" w:cs="Times New Roman"/>
          <w:sz w:val="24"/>
          <w:szCs w:val="24"/>
        </w:rPr>
      </w:pPr>
    </w:p>
    <w:p w14:paraId="581CA019" w14:textId="77777777" w:rsidR="00E04F18" w:rsidRDefault="00E04F18" w:rsidP="00EC6C78">
      <w:pPr>
        <w:spacing w:after="0" w:line="360" w:lineRule="auto"/>
        <w:ind w:firstLine="709"/>
        <w:jc w:val="both"/>
        <w:rPr>
          <w:rFonts w:ascii="Times New Roman" w:hAnsi="Times New Roman" w:cs="Times New Roman"/>
          <w:sz w:val="24"/>
          <w:szCs w:val="24"/>
        </w:rPr>
      </w:pPr>
    </w:p>
    <w:p w14:paraId="166412CA" w14:textId="77777777" w:rsidR="00E04F18" w:rsidRDefault="00E04F18" w:rsidP="00EC6C78">
      <w:pPr>
        <w:spacing w:after="0" w:line="360" w:lineRule="auto"/>
        <w:ind w:firstLine="709"/>
        <w:jc w:val="both"/>
        <w:rPr>
          <w:rFonts w:ascii="Times New Roman" w:hAnsi="Times New Roman" w:cs="Times New Roman"/>
          <w:sz w:val="24"/>
          <w:szCs w:val="24"/>
        </w:rPr>
      </w:pPr>
    </w:p>
    <w:p w14:paraId="40FFA65E" w14:textId="77777777" w:rsidR="00E04F18" w:rsidRDefault="00E04F18" w:rsidP="00EC6C78">
      <w:pPr>
        <w:spacing w:after="0" w:line="360" w:lineRule="auto"/>
        <w:ind w:firstLine="709"/>
        <w:jc w:val="both"/>
        <w:rPr>
          <w:rFonts w:ascii="Times New Roman" w:hAnsi="Times New Roman" w:cs="Times New Roman"/>
          <w:sz w:val="24"/>
          <w:szCs w:val="24"/>
        </w:rPr>
      </w:pPr>
    </w:p>
    <w:p w14:paraId="121377BA" w14:textId="77777777" w:rsidR="00E04F18" w:rsidRDefault="00E04F18" w:rsidP="00EC6C78">
      <w:pPr>
        <w:spacing w:after="0" w:line="360" w:lineRule="auto"/>
        <w:ind w:firstLine="709"/>
        <w:jc w:val="both"/>
        <w:rPr>
          <w:rFonts w:ascii="Times New Roman" w:hAnsi="Times New Roman" w:cs="Times New Roman"/>
          <w:sz w:val="24"/>
          <w:szCs w:val="24"/>
        </w:rPr>
      </w:pPr>
    </w:p>
    <w:p w14:paraId="1D8BD1AF" w14:textId="77777777" w:rsidR="002F17CF" w:rsidRPr="00A4001E" w:rsidRDefault="002F17CF" w:rsidP="00EC6C78">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Figura 4</w:t>
      </w:r>
      <w:r w:rsidRPr="00187F26">
        <w:rPr>
          <w:rFonts w:ascii="Times New Roman" w:hAnsi="Times New Roman" w:cs="Times New Roman"/>
          <w:b/>
          <w:sz w:val="24"/>
          <w:szCs w:val="24"/>
        </w:rPr>
        <w:t>.</w:t>
      </w:r>
      <w:r>
        <w:rPr>
          <w:rFonts w:ascii="Times New Roman" w:hAnsi="Times New Roman" w:cs="Times New Roman"/>
          <w:sz w:val="24"/>
          <w:szCs w:val="24"/>
        </w:rPr>
        <w:t xml:space="preserve"> </w:t>
      </w:r>
      <w:r w:rsidRPr="003A222B">
        <w:rPr>
          <w:rFonts w:ascii="Times New Roman" w:hAnsi="Times New Roman" w:cs="Times New Roman"/>
          <w:sz w:val="24"/>
          <w:szCs w:val="24"/>
        </w:rPr>
        <w:t xml:space="preserve">Gráfico </w:t>
      </w:r>
      <w:proofErr w:type="spellStart"/>
      <w:r w:rsidRPr="003A222B">
        <w:rPr>
          <w:rFonts w:ascii="Times New Roman" w:hAnsi="Times New Roman" w:cs="Times New Roman"/>
          <w:sz w:val="24"/>
          <w:szCs w:val="24"/>
        </w:rPr>
        <w:t>bubble</w:t>
      </w:r>
      <w:proofErr w:type="spellEnd"/>
      <w:r w:rsidRPr="003A222B">
        <w:rPr>
          <w:rFonts w:ascii="Times New Roman" w:hAnsi="Times New Roman" w:cs="Times New Roman"/>
          <w:sz w:val="24"/>
          <w:szCs w:val="24"/>
        </w:rPr>
        <w:t xml:space="preserve"> </w:t>
      </w:r>
      <w:proofErr w:type="spellStart"/>
      <w:r w:rsidRPr="003A222B">
        <w:rPr>
          <w:rFonts w:ascii="Times New Roman" w:hAnsi="Times New Roman" w:cs="Times New Roman"/>
          <w:sz w:val="24"/>
          <w:szCs w:val="24"/>
        </w:rPr>
        <w:t>cluster</w:t>
      </w:r>
      <w:proofErr w:type="spellEnd"/>
      <w:r w:rsidRPr="003A222B">
        <w:rPr>
          <w:rFonts w:ascii="Times New Roman" w:hAnsi="Times New Roman" w:cs="Times New Roman"/>
          <w:sz w:val="24"/>
          <w:szCs w:val="24"/>
        </w:rPr>
        <w:t xml:space="preserve"> chart</w:t>
      </w:r>
      <w:r w:rsidRPr="00187F26">
        <w:rPr>
          <w:rFonts w:ascii="Times New Roman" w:hAnsi="Times New Roman" w:cs="Times New Roman"/>
          <w:sz w:val="24"/>
          <w:szCs w:val="24"/>
        </w:rPr>
        <w:t xml:space="preserve"> que ilustra la </w:t>
      </w:r>
      <w:r>
        <w:rPr>
          <w:rFonts w:ascii="Times New Roman" w:hAnsi="Times New Roman" w:cs="Times New Roman"/>
          <w:sz w:val="24"/>
          <w:szCs w:val="24"/>
        </w:rPr>
        <w:t>relevancia de publicaciones científicas y de revisión en revistas académicas</w:t>
      </w:r>
    </w:p>
    <w:p w14:paraId="17F7EFA2" w14:textId="77777777" w:rsidR="002F17CF" w:rsidRPr="00177B13" w:rsidRDefault="002F17CF" w:rsidP="002F17CF">
      <w:pPr>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1F8B61A5" wp14:editId="2E1C49F0">
            <wp:extent cx="5774055" cy="34181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7546" cy="3420244"/>
                    </a:xfrm>
                    <a:prstGeom prst="rect">
                      <a:avLst/>
                    </a:prstGeom>
                  </pic:spPr>
                </pic:pic>
              </a:graphicData>
            </a:graphic>
          </wp:inline>
        </w:drawing>
      </w:r>
    </w:p>
    <w:p w14:paraId="1DB0D127" w14:textId="77777777" w:rsidR="002F17CF" w:rsidRDefault="002F17CF" w:rsidP="00E04F18">
      <w:pPr>
        <w:spacing w:after="0" w:line="360" w:lineRule="auto"/>
        <w:jc w:val="center"/>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 basada en la información ob</w:t>
      </w:r>
      <w:r>
        <w:rPr>
          <w:rFonts w:ascii="Times New Roman" w:hAnsi="Times New Roman" w:cs="Times New Roman"/>
          <w:sz w:val="24"/>
          <w:szCs w:val="24"/>
        </w:rPr>
        <w:t>tenida del análisis del metadato</w:t>
      </w:r>
    </w:p>
    <w:p w14:paraId="23547A98" w14:textId="6868E649" w:rsidR="002F17CF" w:rsidRDefault="002F17CF" w:rsidP="00EC6C78">
      <w:pPr>
        <w:spacing w:after="0" w:line="360" w:lineRule="auto"/>
        <w:jc w:val="both"/>
        <w:rPr>
          <w:rFonts w:ascii="Times New Roman" w:hAnsi="Times New Roman" w:cs="Times New Roman"/>
          <w:sz w:val="24"/>
          <w:szCs w:val="24"/>
        </w:rPr>
      </w:pPr>
      <w:r w:rsidRPr="00D315EB">
        <w:rPr>
          <w:rFonts w:ascii="Times New Roman" w:hAnsi="Times New Roman" w:cs="Times New Roman"/>
          <w:sz w:val="24"/>
          <w:szCs w:val="24"/>
        </w:rPr>
        <w:t xml:space="preserve">El diagrama de </w:t>
      </w:r>
      <w:proofErr w:type="spellStart"/>
      <w:r w:rsidRPr="00D315EB">
        <w:rPr>
          <w:rFonts w:ascii="Times New Roman" w:hAnsi="Times New Roman" w:cs="Times New Roman"/>
          <w:sz w:val="24"/>
          <w:szCs w:val="24"/>
        </w:rPr>
        <w:t>Sankey</w:t>
      </w:r>
      <w:proofErr w:type="spellEnd"/>
      <w:r w:rsidRPr="00D315EB">
        <w:rPr>
          <w:rFonts w:ascii="Times New Roman" w:hAnsi="Times New Roman" w:cs="Times New Roman"/>
          <w:sz w:val="24"/>
          <w:szCs w:val="24"/>
        </w:rPr>
        <w:t xml:space="preserve"> (</w:t>
      </w:r>
      <w:r>
        <w:rPr>
          <w:rFonts w:ascii="Times New Roman" w:hAnsi="Times New Roman" w:cs="Times New Roman"/>
          <w:b/>
          <w:sz w:val="24"/>
          <w:szCs w:val="24"/>
        </w:rPr>
        <w:t>Fig. 5</w:t>
      </w:r>
      <w:r w:rsidRPr="00D315EB">
        <w:rPr>
          <w:rFonts w:ascii="Times New Roman" w:hAnsi="Times New Roman" w:cs="Times New Roman"/>
          <w:sz w:val="24"/>
          <w:szCs w:val="24"/>
        </w:rPr>
        <w:t>) ofrece un análisis integral de las preguntas de investigación PI-3, PI-4, PI-5 y PI-6, examinando cuatro factores interrelacionados: "metodologías de aprendizaje"</w:t>
      </w:r>
      <w:r w:rsidR="008D144E">
        <w:rPr>
          <w:rFonts w:ascii="Times New Roman" w:hAnsi="Times New Roman" w:cs="Times New Roman"/>
          <w:sz w:val="24"/>
          <w:szCs w:val="24"/>
        </w:rPr>
        <w:t>,</w:t>
      </w:r>
      <w:r w:rsidRPr="00D315EB">
        <w:rPr>
          <w:rFonts w:ascii="Times New Roman" w:hAnsi="Times New Roman" w:cs="Times New Roman"/>
          <w:sz w:val="24"/>
          <w:szCs w:val="24"/>
        </w:rPr>
        <w:t xml:space="preserve"> "contexto de implementación"</w:t>
      </w:r>
      <w:r w:rsidR="008D144E">
        <w:rPr>
          <w:rFonts w:ascii="Times New Roman" w:hAnsi="Times New Roman" w:cs="Times New Roman"/>
          <w:sz w:val="24"/>
          <w:szCs w:val="24"/>
        </w:rPr>
        <w:t>,</w:t>
      </w:r>
      <w:r w:rsidRPr="00D315EB">
        <w:rPr>
          <w:rFonts w:ascii="Times New Roman" w:hAnsi="Times New Roman" w:cs="Times New Roman"/>
          <w:sz w:val="24"/>
          <w:szCs w:val="24"/>
        </w:rPr>
        <w:t xml:space="preserve"> "nivel académico de los participantes"</w:t>
      </w:r>
      <w:r w:rsidR="008D144E">
        <w:rPr>
          <w:rFonts w:ascii="Times New Roman" w:hAnsi="Times New Roman" w:cs="Times New Roman"/>
          <w:sz w:val="24"/>
          <w:szCs w:val="24"/>
        </w:rPr>
        <w:t>,</w:t>
      </w:r>
      <w:r w:rsidRPr="00D315EB">
        <w:rPr>
          <w:rFonts w:ascii="Times New Roman" w:hAnsi="Times New Roman" w:cs="Times New Roman"/>
          <w:sz w:val="24"/>
          <w:szCs w:val="24"/>
        </w:rPr>
        <w:t xml:space="preserve"> y "áreas disciplinares"</w:t>
      </w:r>
      <w:r w:rsidR="008D144E">
        <w:rPr>
          <w:rFonts w:ascii="Times New Roman" w:hAnsi="Times New Roman" w:cs="Times New Roman"/>
          <w:sz w:val="24"/>
          <w:szCs w:val="24"/>
        </w:rPr>
        <w:t>.</w:t>
      </w:r>
      <w:r w:rsidRPr="00D315EB">
        <w:rPr>
          <w:rFonts w:ascii="Times New Roman" w:hAnsi="Times New Roman" w:cs="Times New Roman"/>
          <w:sz w:val="24"/>
          <w:szCs w:val="24"/>
        </w:rPr>
        <w:t xml:space="preserve"> Esta asociación permite comprender con mayor profundidad cómo cada factor contribuye al objetivo principal de la investigación, brindando una visión holística de los resultados obtenidos.</w:t>
      </w:r>
      <w:r w:rsidR="00E462E0">
        <w:rPr>
          <w:rFonts w:ascii="Times New Roman" w:hAnsi="Times New Roman" w:cs="Times New Roman"/>
          <w:sz w:val="24"/>
          <w:szCs w:val="24"/>
        </w:rPr>
        <w:t xml:space="preserve"> </w:t>
      </w:r>
    </w:p>
    <w:p w14:paraId="65F8BBF1" w14:textId="77777777" w:rsidR="00EC6C78" w:rsidRDefault="00EC6C78" w:rsidP="00EC6C78">
      <w:pPr>
        <w:spacing w:after="0" w:line="360" w:lineRule="auto"/>
        <w:jc w:val="both"/>
        <w:rPr>
          <w:rFonts w:ascii="Times New Roman" w:hAnsi="Times New Roman" w:cs="Times New Roman"/>
          <w:sz w:val="24"/>
          <w:szCs w:val="24"/>
        </w:rPr>
      </w:pPr>
    </w:p>
    <w:p w14:paraId="7AEFE03F" w14:textId="77777777"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PI-3 ¿Cuál es la metodología más empleada?</w:t>
      </w:r>
    </w:p>
    <w:p w14:paraId="5F7AD895" w14:textId="3974EC20" w:rsidR="002F17CF" w:rsidRDefault="002F17CF" w:rsidP="00EC6C78">
      <w:pPr>
        <w:spacing w:after="0" w:line="360" w:lineRule="auto"/>
        <w:ind w:firstLine="709"/>
        <w:jc w:val="both"/>
        <w:rPr>
          <w:rFonts w:ascii="Times New Roman" w:hAnsi="Times New Roman" w:cs="Times New Roman"/>
          <w:sz w:val="24"/>
          <w:szCs w:val="24"/>
        </w:rPr>
      </w:pPr>
      <w:r w:rsidRPr="007E239F">
        <w:rPr>
          <w:rFonts w:ascii="Times New Roman" w:hAnsi="Times New Roman" w:cs="Times New Roman"/>
          <w:sz w:val="24"/>
          <w:szCs w:val="24"/>
        </w:rPr>
        <w:t>Las principales metodologías de aprendizaje representadas en</w:t>
      </w:r>
      <w:r w:rsidR="00141F16">
        <w:rPr>
          <w:rFonts w:ascii="Times New Roman" w:hAnsi="Times New Roman" w:cs="Times New Roman"/>
          <w:sz w:val="24"/>
          <w:szCs w:val="24"/>
        </w:rPr>
        <w:t xml:space="preserve"> el diagrama de </w:t>
      </w:r>
      <w:proofErr w:type="spellStart"/>
      <w:r w:rsidR="00141F16">
        <w:rPr>
          <w:rFonts w:ascii="Times New Roman" w:hAnsi="Times New Roman" w:cs="Times New Roman"/>
          <w:sz w:val="24"/>
          <w:szCs w:val="24"/>
        </w:rPr>
        <w:t>Sankey</w:t>
      </w:r>
      <w:proofErr w:type="spellEnd"/>
      <w:r w:rsidR="00141F16">
        <w:rPr>
          <w:rFonts w:ascii="Times New Roman" w:hAnsi="Times New Roman" w:cs="Times New Roman"/>
          <w:sz w:val="24"/>
          <w:szCs w:val="24"/>
        </w:rPr>
        <w:t xml:space="preserve"> son: el </w:t>
      </w:r>
      <w:r w:rsidRPr="007E239F">
        <w:rPr>
          <w:rFonts w:ascii="Times New Roman" w:hAnsi="Times New Roman" w:cs="Times New Roman"/>
          <w:sz w:val="24"/>
          <w:szCs w:val="24"/>
        </w:rPr>
        <w:t xml:space="preserve">aprendizaje colaborativo con un </w:t>
      </w:r>
      <w:r w:rsidR="00BC7977">
        <w:rPr>
          <w:rFonts w:ascii="Times New Roman" w:hAnsi="Times New Roman" w:cs="Times New Roman"/>
          <w:sz w:val="24"/>
          <w:szCs w:val="24"/>
        </w:rPr>
        <w:t>(</w:t>
      </w:r>
      <w:r w:rsidRPr="007E239F">
        <w:rPr>
          <w:rFonts w:ascii="Times New Roman" w:hAnsi="Times New Roman" w:cs="Times New Roman"/>
          <w:sz w:val="24"/>
          <w:szCs w:val="24"/>
        </w:rPr>
        <w:t>47.37%</w:t>
      </w:r>
      <w:r w:rsidR="00BC7977">
        <w:rPr>
          <w:rFonts w:ascii="Times New Roman" w:hAnsi="Times New Roman" w:cs="Times New Roman"/>
          <w:sz w:val="24"/>
          <w:szCs w:val="24"/>
        </w:rPr>
        <w:t>)</w:t>
      </w:r>
      <w:r w:rsidRPr="007E239F">
        <w:rPr>
          <w:rFonts w:ascii="Times New Roman" w:hAnsi="Times New Roman" w:cs="Times New Roman"/>
          <w:sz w:val="24"/>
          <w:szCs w:val="24"/>
        </w:rPr>
        <w:t>, siendo la más mencionada en las publicac</w:t>
      </w:r>
      <w:r w:rsidR="008D4141">
        <w:rPr>
          <w:rFonts w:ascii="Times New Roman" w:hAnsi="Times New Roman" w:cs="Times New Roman"/>
          <w:sz w:val="24"/>
          <w:szCs w:val="24"/>
        </w:rPr>
        <w:t xml:space="preserve">iones científicas. Le sigue el </w:t>
      </w:r>
      <w:r w:rsidRPr="007E239F">
        <w:rPr>
          <w:rFonts w:ascii="Times New Roman" w:hAnsi="Times New Roman" w:cs="Times New Roman"/>
          <w:sz w:val="24"/>
          <w:szCs w:val="24"/>
        </w:rPr>
        <w:t>trabajo en equipo</w:t>
      </w:r>
      <w:r w:rsidR="002101F8">
        <w:rPr>
          <w:rFonts w:ascii="Times New Roman" w:hAnsi="Times New Roman" w:cs="Times New Roman"/>
          <w:sz w:val="24"/>
          <w:szCs w:val="24"/>
        </w:rPr>
        <w:t xml:space="preserve"> con un </w:t>
      </w:r>
      <w:r w:rsidR="00BC7977">
        <w:rPr>
          <w:rFonts w:ascii="Times New Roman" w:hAnsi="Times New Roman" w:cs="Times New Roman"/>
          <w:sz w:val="24"/>
          <w:szCs w:val="24"/>
        </w:rPr>
        <w:t>(</w:t>
      </w:r>
      <w:r w:rsidR="002101F8">
        <w:rPr>
          <w:rFonts w:ascii="Times New Roman" w:hAnsi="Times New Roman" w:cs="Times New Roman"/>
          <w:sz w:val="24"/>
          <w:szCs w:val="24"/>
        </w:rPr>
        <w:t>21.05%</w:t>
      </w:r>
      <w:r w:rsidR="00BC7977">
        <w:rPr>
          <w:rFonts w:ascii="Times New Roman" w:hAnsi="Times New Roman" w:cs="Times New Roman"/>
          <w:sz w:val="24"/>
          <w:szCs w:val="24"/>
        </w:rPr>
        <w:t>)</w:t>
      </w:r>
      <w:r w:rsidR="002101F8">
        <w:rPr>
          <w:rFonts w:ascii="Times New Roman" w:hAnsi="Times New Roman" w:cs="Times New Roman"/>
          <w:sz w:val="24"/>
          <w:szCs w:val="24"/>
        </w:rPr>
        <w:t xml:space="preserve">. El </w:t>
      </w:r>
      <w:r w:rsidRPr="007E239F">
        <w:rPr>
          <w:rFonts w:ascii="Times New Roman" w:hAnsi="Times New Roman" w:cs="Times New Roman"/>
          <w:sz w:val="24"/>
          <w:szCs w:val="24"/>
        </w:rPr>
        <w:t xml:space="preserve">aprendizaje cooperativo con un </w:t>
      </w:r>
      <w:r w:rsidR="00BC7977">
        <w:rPr>
          <w:rFonts w:ascii="Times New Roman" w:hAnsi="Times New Roman" w:cs="Times New Roman"/>
          <w:sz w:val="24"/>
          <w:szCs w:val="24"/>
        </w:rPr>
        <w:t>(</w:t>
      </w:r>
      <w:r w:rsidRPr="007E239F">
        <w:rPr>
          <w:rFonts w:ascii="Times New Roman" w:hAnsi="Times New Roman" w:cs="Times New Roman"/>
          <w:sz w:val="24"/>
          <w:szCs w:val="24"/>
        </w:rPr>
        <w:t>16.54%</w:t>
      </w:r>
      <w:r w:rsidR="00BC7977">
        <w:rPr>
          <w:rFonts w:ascii="Times New Roman" w:hAnsi="Times New Roman" w:cs="Times New Roman"/>
          <w:sz w:val="24"/>
          <w:szCs w:val="24"/>
        </w:rPr>
        <w:t>)</w:t>
      </w:r>
      <w:r w:rsidRPr="007E239F">
        <w:rPr>
          <w:rFonts w:ascii="Times New Roman" w:hAnsi="Times New Roman" w:cs="Times New Roman"/>
          <w:sz w:val="24"/>
          <w:szCs w:val="24"/>
        </w:rPr>
        <w:t>, aunque menos citado que los anteriores, tiene una presencia</w:t>
      </w:r>
      <w:r w:rsidR="00261A6B">
        <w:rPr>
          <w:rFonts w:ascii="Times New Roman" w:hAnsi="Times New Roman" w:cs="Times New Roman"/>
          <w:sz w:val="24"/>
          <w:szCs w:val="24"/>
        </w:rPr>
        <w:t xml:space="preserve"> significativa. Finalmente, el </w:t>
      </w:r>
      <w:r w:rsidRPr="007E239F">
        <w:rPr>
          <w:rFonts w:ascii="Times New Roman" w:hAnsi="Times New Roman" w:cs="Times New Roman"/>
          <w:sz w:val="24"/>
          <w:szCs w:val="24"/>
        </w:rPr>
        <w:t xml:space="preserve">trabajo </w:t>
      </w:r>
      <w:r w:rsidR="00261A6B">
        <w:rPr>
          <w:rFonts w:ascii="Times New Roman" w:hAnsi="Times New Roman" w:cs="Times New Roman"/>
          <w:sz w:val="24"/>
          <w:szCs w:val="24"/>
        </w:rPr>
        <w:t xml:space="preserve">cooperativo con un </w:t>
      </w:r>
      <w:r w:rsidR="00BC7977">
        <w:rPr>
          <w:rFonts w:ascii="Times New Roman" w:hAnsi="Times New Roman" w:cs="Times New Roman"/>
          <w:sz w:val="24"/>
          <w:szCs w:val="24"/>
        </w:rPr>
        <w:t>(</w:t>
      </w:r>
      <w:r w:rsidR="00261A6B">
        <w:rPr>
          <w:rFonts w:ascii="Times New Roman" w:hAnsi="Times New Roman" w:cs="Times New Roman"/>
          <w:sz w:val="24"/>
          <w:szCs w:val="24"/>
        </w:rPr>
        <w:t>9.02%</w:t>
      </w:r>
      <w:r w:rsidR="00BC7977">
        <w:rPr>
          <w:rFonts w:ascii="Times New Roman" w:hAnsi="Times New Roman" w:cs="Times New Roman"/>
          <w:sz w:val="24"/>
          <w:szCs w:val="24"/>
        </w:rPr>
        <w:t>)</w:t>
      </w:r>
      <w:r w:rsidR="00261A6B">
        <w:rPr>
          <w:rFonts w:ascii="Times New Roman" w:hAnsi="Times New Roman" w:cs="Times New Roman"/>
          <w:sz w:val="24"/>
          <w:szCs w:val="24"/>
        </w:rPr>
        <w:t xml:space="preserve"> y el </w:t>
      </w:r>
      <w:r w:rsidRPr="007E239F">
        <w:rPr>
          <w:rFonts w:ascii="Times New Roman" w:hAnsi="Times New Roman" w:cs="Times New Roman"/>
          <w:sz w:val="24"/>
          <w:szCs w:val="24"/>
        </w:rPr>
        <w:t xml:space="preserve">trabajo colaborativo con un </w:t>
      </w:r>
      <w:r w:rsidR="00BC7977">
        <w:rPr>
          <w:rFonts w:ascii="Times New Roman" w:hAnsi="Times New Roman" w:cs="Times New Roman"/>
          <w:sz w:val="24"/>
          <w:szCs w:val="24"/>
        </w:rPr>
        <w:t>(</w:t>
      </w:r>
      <w:r w:rsidRPr="007E239F">
        <w:rPr>
          <w:rFonts w:ascii="Times New Roman" w:hAnsi="Times New Roman" w:cs="Times New Roman"/>
          <w:sz w:val="24"/>
          <w:szCs w:val="24"/>
        </w:rPr>
        <w:t>6.02%</w:t>
      </w:r>
      <w:r w:rsidR="00BC7977">
        <w:rPr>
          <w:rFonts w:ascii="Times New Roman" w:hAnsi="Times New Roman" w:cs="Times New Roman"/>
          <w:sz w:val="24"/>
          <w:szCs w:val="24"/>
        </w:rPr>
        <w:t>)</w:t>
      </w:r>
      <w:r w:rsidRPr="007E239F">
        <w:rPr>
          <w:rFonts w:ascii="Times New Roman" w:hAnsi="Times New Roman" w:cs="Times New Roman"/>
          <w:sz w:val="24"/>
          <w:szCs w:val="24"/>
        </w:rPr>
        <w:t xml:space="preserve"> son los menos mencionados en las publicaciones científicas en el contexto de la educación superior.</w:t>
      </w:r>
    </w:p>
    <w:p w14:paraId="06D3A42C" w14:textId="77777777"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lastRenderedPageBreak/>
        <w:t>PI-4 ¿En qué contexto se aplica?</w:t>
      </w:r>
    </w:p>
    <w:p w14:paraId="004DEFE0" w14:textId="642E9355" w:rsidR="002F17CF" w:rsidRDefault="002F17CF" w:rsidP="00EC6C78">
      <w:pPr>
        <w:spacing w:after="0" w:line="360" w:lineRule="auto"/>
        <w:ind w:firstLine="709"/>
        <w:jc w:val="both"/>
        <w:rPr>
          <w:rFonts w:ascii="Times New Roman" w:hAnsi="Times New Roman" w:cs="Times New Roman"/>
          <w:sz w:val="24"/>
          <w:szCs w:val="24"/>
        </w:rPr>
      </w:pPr>
      <w:r w:rsidRPr="007E239F">
        <w:rPr>
          <w:rFonts w:ascii="Times New Roman" w:hAnsi="Times New Roman" w:cs="Times New Roman"/>
          <w:sz w:val="24"/>
          <w:szCs w:val="24"/>
        </w:rPr>
        <w:t xml:space="preserve">Las metodologías analizadas se implementan en tres modalidades educativas: presencial con un </w:t>
      </w:r>
      <w:r w:rsidR="00B65E02">
        <w:rPr>
          <w:rFonts w:ascii="Times New Roman" w:hAnsi="Times New Roman" w:cs="Times New Roman"/>
          <w:sz w:val="24"/>
          <w:szCs w:val="24"/>
        </w:rPr>
        <w:t>(</w:t>
      </w:r>
      <w:r w:rsidRPr="007E239F">
        <w:rPr>
          <w:rFonts w:ascii="Times New Roman" w:hAnsi="Times New Roman" w:cs="Times New Roman"/>
          <w:sz w:val="24"/>
          <w:szCs w:val="24"/>
        </w:rPr>
        <w:t>36.09%</w:t>
      </w:r>
      <w:r w:rsidR="00B65E02">
        <w:rPr>
          <w:rFonts w:ascii="Times New Roman" w:hAnsi="Times New Roman" w:cs="Times New Roman"/>
          <w:sz w:val="24"/>
          <w:szCs w:val="24"/>
        </w:rPr>
        <w:t>)</w:t>
      </w:r>
      <w:r w:rsidRPr="007E239F">
        <w:rPr>
          <w:rFonts w:ascii="Times New Roman" w:hAnsi="Times New Roman" w:cs="Times New Roman"/>
          <w:sz w:val="24"/>
          <w:szCs w:val="24"/>
        </w:rPr>
        <w:t xml:space="preserve">, en línea con un </w:t>
      </w:r>
      <w:r w:rsidR="00B65E02">
        <w:rPr>
          <w:rFonts w:ascii="Times New Roman" w:hAnsi="Times New Roman" w:cs="Times New Roman"/>
          <w:sz w:val="24"/>
          <w:szCs w:val="24"/>
        </w:rPr>
        <w:t>(</w:t>
      </w:r>
      <w:r w:rsidRPr="007E239F">
        <w:rPr>
          <w:rFonts w:ascii="Times New Roman" w:hAnsi="Times New Roman" w:cs="Times New Roman"/>
          <w:sz w:val="24"/>
          <w:szCs w:val="24"/>
        </w:rPr>
        <w:t>34.59%</w:t>
      </w:r>
      <w:r w:rsidR="00B65E02">
        <w:rPr>
          <w:rFonts w:ascii="Times New Roman" w:hAnsi="Times New Roman" w:cs="Times New Roman"/>
          <w:sz w:val="24"/>
          <w:szCs w:val="24"/>
        </w:rPr>
        <w:t>)</w:t>
      </w:r>
      <w:r w:rsidRPr="007E239F">
        <w:rPr>
          <w:rFonts w:ascii="Times New Roman" w:hAnsi="Times New Roman" w:cs="Times New Roman"/>
          <w:sz w:val="24"/>
          <w:szCs w:val="24"/>
        </w:rPr>
        <w:t xml:space="preserve">, e híbrida con un </w:t>
      </w:r>
      <w:r w:rsidR="00B65E02">
        <w:rPr>
          <w:rFonts w:ascii="Times New Roman" w:hAnsi="Times New Roman" w:cs="Times New Roman"/>
          <w:sz w:val="24"/>
          <w:szCs w:val="24"/>
        </w:rPr>
        <w:t>(</w:t>
      </w:r>
      <w:r w:rsidRPr="007E239F">
        <w:rPr>
          <w:rFonts w:ascii="Times New Roman" w:hAnsi="Times New Roman" w:cs="Times New Roman"/>
          <w:sz w:val="24"/>
          <w:szCs w:val="24"/>
        </w:rPr>
        <w:t>29.32%</w:t>
      </w:r>
      <w:r w:rsidR="00B65E02">
        <w:rPr>
          <w:rFonts w:ascii="Times New Roman" w:hAnsi="Times New Roman" w:cs="Times New Roman"/>
          <w:sz w:val="24"/>
          <w:szCs w:val="24"/>
        </w:rPr>
        <w:t>)</w:t>
      </w:r>
      <w:r w:rsidRPr="007E239F">
        <w:rPr>
          <w:rFonts w:ascii="Times New Roman" w:hAnsi="Times New Roman" w:cs="Times New Roman"/>
          <w:sz w:val="24"/>
          <w:szCs w:val="24"/>
        </w:rPr>
        <w:t>. Los resultados de nuestra investigac</w:t>
      </w:r>
      <w:r w:rsidR="00141F16">
        <w:rPr>
          <w:rFonts w:ascii="Times New Roman" w:hAnsi="Times New Roman" w:cs="Times New Roman"/>
          <w:sz w:val="24"/>
          <w:szCs w:val="24"/>
        </w:rPr>
        <w:t xml:space="preserve">ión indican que el </w:t>
      </w:r>
      <w:r w:rsidRPr="007E239F">
        <w:rPr>
          <w:rFonts w:ascii="Times New Roman" w:hAnsi="Times New Roman" w:cs="Times New Roman"/>
          <w:sz w:val="24"/>
          <w:szCs w:val="24"/>
        </w:rPr>
        <w:t>aprendizaje colaborativo</w:t>
      </w:r>
      <w:r w:rsidR="00724D01">
        <w:rPr>
          <w:rFonts w:ascii="Times New Roman" w:hAnsi="Times New Roman" w:cs="Times New Roman"/>
          <w:sz w:val="24"/>
          <w:szCs w:val="24"/>
        </w:rPr>
        <w:t>,</w:t>
      </w:r>
      <w:r w:rsidR="008D4141">
        <w:rPr>
          <w:rFonts w:ascii="Times New Roman" w:hAnsi="Times New Roman" w:cs="Times New Roman"/>
          <w:sz w:val="24"/>
          <w:szCs w:val="24"/>
        </w:rPr>
        <w:t xml:space="preserve"> el </w:t>
      </w:r>
      <w:r w:rsidRPr="007E239F">
        <w:rPr>
          <w:rFonts w:ascii="Times New Roman" w:hAnsi="Times New Roman" w:cs="Times New Roman"/>
          <w:sz w:val="24"/>
          <w:szCs w:val="24"/>
        </w:rPr>
        <w:t>trabajo en equipo</w:t>
      </w:r>
      <w:r w:rsidR="00724D01">
        <w:rPr>
          <w:rFonts w:ascii="Times New Roman" w:hAnsi="Times New Roman" w:cs="Times New Roman"/>
          <w:sz w:val="24"/>
          <w:szCs w:val="24"/>
        </w:rPr>
        <w:t>,</w:t>
      </w:r>
      <w:r w:rsidR="002101F8">
        <w:rPr>
          <w:rFonts w:ascii="Times New Roman" w:hAnsi="Times New Roman" w:cs="Times New Roman"/>
          <w:sz w:val="24"/>
          <w:szCs w:val="24"/>
        </w:rPr>
        <w:t xml:space="preserve"> y el </w:t>
      </w:r>
      <w:r w:rsidRPr="007E239F">
        <w:rPr>
          <w:rFonts w:ascii="Times New Roman" w:hAnsi="Times New Roman" w:cs="Times New Roman"/>
          <w:sz w:val="24"/>
          <w:szCs w:val="24"/>
        </w:rPr>
        <w:t>aprendizaje cooperativo muestran una mayor prevalencia en las tres modalidades, en comparación con</w:t>
      </w:r>
      <w:r w:rsidR="00261A6B">
        <w:rPr>
          <w:rFonts w:ascii="Times New Roman" w:hAnsi="Times New Roman" w:cs="Times New Roman"/>
          <w:sz w:val="24"/>
          <w:szCs w:val="24"/>
        </w:rPr>
        <w:t xml:space="preserve"> el trabajo cooperativo y el </w:t>
      </w:r>
      <w:r w:rsidRPr="007E239F">
        <w:rPr>
          <w:rFonts w:ascii="Times New Roman" w:hAnsi="Times New Roman" w:cs="Times New Roman"/>
          <w:sz w:val="24"/>
          <w:szCs w:val="24"/>
        </w:rPr>
        <w:t>trabajo colaborativo</w:t>
      </w:r>
      <w:r w:rsidR="00724D01">
        <w:rPr>
          <w:rFonts w:ascii="Times New Roman" w:hAnsi="Times New Roman" w:cs="Times New Roman"/>
          <w:sz w:val="24"/>
          <w:szCs w:val="24"/>
        </w:rPr>
        <w:t>.</w:t>
      </w:r>
      <w:r w:rsidRPr="007E239F">
        <w:rPr>
          <w:rFonts w:ascii="Times New Roman" w:hAnsi="Times New Roman" w:cs="Times New Roman"/>
          <w:sz w:val="24"/>
          <w:szCs w:val="24"/>
        </w:rPr>
        <w:t xml:space="preserve"> Aunque estos últimos también están presentes en las tres modalidades, su incidencia es significativamente menor.</w:t>
      </w:r>
    </w:p>
    <w:p w14:paraId="367F2A8B" w14:textId="77777777" w:rsidR="00EC6C78" w:rsidRDefault="00EC6C78" w:rsidP="00EC6C78">
      <w:pPr>
        <w:spacing w:after="0" w:line="360" w:lineRule="auto"/>
        <w:ind w:firstLine="709"/>
        <w:jc w:val="both"/>
        <w:rPr>
          <w:rFonts w:ascii="Times New Roman" w:hAnsi="Times New Roman" w:cs="Times New Roman"/>
          <w:sz w:val="24"/>
          <w:szCs w:val="24"/>
        </w:rPr>
      </w:pPr>
    </w:p>
    <w:p w14:paraId="48F80737" w14:textId="77777777"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PI-5 ¿Cuál es el nivel académico de los participantes?</w:t>
      </w:r>
    </w:p>
    <w:p w14:paraId="6E39B494" w14:textId="7A606349" w:rsidR="002F17CF" w:rsidRDefault="002F17CF" w:rsidP="00EC6C78">
      <w:pPr>
        <w:spacing w:after="0" w:line="360" w:lineRule="auto"/>
        <w:ind w:firstLine="709"/>
        <w:jc w:val="both"/>
        <w:rPr>
          <w:rFonts w:ascii="Times New Roman" w:hAnsi="Times New Roman" w:cs="Times New Roman"/>
          <w:sz w:val="24"/>
          <w:szCs w:val="24"/>
        </w:rPr>
      </w:pPr>
      <w:r w:rsidRPr="001B68CA">
        <w:rPr>
          <w:rFonts w:ascii="Times New Roman" w:hAnsi="Times New Roman" w:cs="Times New Roman"/>
          <w:sz w:val="24"/>
          <w:szCs w:val="24"/>
        </w:rPr>
        <w:t xml:space="preserve">En cuanto a los niveles académicos, </w:t>
      </w:r>
      <w:r w:rsidR="00D70A98" w:rsidRPr="00D70A98">
        <w:rPr>
          <w:rFonts w:ascii="Times New Roman" w:hAnsi="Times New Roman" w:cs="Times New Roman"/>
          <w:sz w:val="24"/>
          <w:szCs w:val="24"/>
        </w:rPr>
        <w:t xml:space="preserve">la mayor parte de la aplicación de estas metodologías se concentra en el nivel de pregrado, con un </w:t>
      </w:r>
      <w:r w:rsidR="00BC7977">
        <w:rPr>
          <w:rFonts w:ascii="Times New Roman" w:hAnsi="Times New Roman" w:cs="Times New Roman"/>
          <w:sz w:val="24"/>
          <w:szCs w:val="24"/>
        </w:rPr>
        <w:t>(</w:t>
      </w:r>
      <w:r w:rsidR="00D70A98" w:rsidRPr="00D70A98">
        <w:rPr>
          <w:rFonts w:ascii="Times New Roman" w:hAnsi="Times New Roman" w:cs="Times New Roman"/>
          <w:sz w:val="24"/>
          <w:szCs w:val="24"/>
        </w:rPr>
        <w:t>70%</w:t>
      </w:r>
      <w:r w:rsidR="00BC7977">
        <w:rPr>
          <w:rFonts w:ascii="Times New Roman" w:hAnsi="Times New Roman" w:cs="Times New Roman"/>
          <w:sz w:val="24"/>
          <w:szCs w:val="24"/>
        </w:rPr>
        <w:t>)</w:t>
      </w:r>
      <w:r w:rsidR="00D70A98" w:rsidRPr="00D70A98">
        <w:rPr>
          <w:rFonts w:ascii="Times New Roman" w:hAnsi="Times New Roman" w:cs="Times New Roman"/>
          <w:sz w:val="24"/>
          <w:szCs w:val="24"/>
        </w:rPr>
        <w:t>.</w:t>
      </w:r>
      <w:r w:rsidR="00D70A98">
        <w:rPr>
          <w:rFonts w:ascii="Times New Roman" w:hAnsi="Times New Roman" w:cs="Times New Roman"/>
          <w:sz w:val="24"/>
          <w:szCs w:val="24"/>
        </w:rPr>
        <w:t xml:space="preserve"> S</w:t>
      </w:r>
      <w:r w:rsidRPr="001B68CA">
        <w:rPr>
          <w:rFonts w:ascii="Times New Roman" w:hAnsi="Times New Roman" w:cs="Times New Roman"/>
          <w:sz w:val="24"/>
          <w:szCs w:val="24"/>
        </w:rPr>
        <w:t xml:space="preserve">eguido por una combinación de pregrado y posgrado, con un </w:t>
      </w:r>
      <w:r w:rsidR="00BC7977">
        <w:rPr>
          <w:rFonts w:ascii="Times New Roman" w:hAnsi="Times New Roman" w:cs="Times New Roman"/>
          <w:sz w:val="24"/>
          <w:szCs w:val="24"/>
        </w:rPr>
        <w:t>(</w:t>
      </w:r>
      <w:r w:rsidRPr="001B68CA">
        <w:rPr>
          <w:rFonts w:ascii="Times New Roman" w:hAnsi="Times New Roman" w:cs="Times New Roman"/>
          <w:sz w:val="24"/>
          <w:szCs w:val="24"/>
        </w:rPr>
        <w:t>17.29%</w:t>
      </w:r>
      <w:r w:rsidR="00BC7977">
        <w:rPr>
          <w:rFonts w:ascii="Times New Roman" w:hAnsi="Times New Roman" w:cs="Times New Roman"/>
          <w:sz w:val="24"/>
          <w:szCs w:val="24"/>
        </w:rPr>
        <w:t>)</w:t>
      </w:r>
      <w:r w:rsidRPr="001B68CA">
        <w:rPr>
          <w:rFonts w:ascii="Times New Roman" w:hAnsi="Times New Roman" w:cs="Times New Roman"/>
          <w:sz w:val="24"/>
          <w:szCs w:val="24"/>
        </w:rPr>
        <w:t xml:space="preserve">, y, en menor </w:t>
      </w:r>
      <w:r w:rsidRPr="00A859D4">
        <w:rPr>
          <w:rFonts w:ascii="Times New Roman" w:hAnsi="Times New Roman" w:cs="Times New Roman"/>
          <w:sz w:val="24"/>
          <w:szCs w:val="24"/>
        </w:rPr>
        <w:t>medida en</w:t>
      </w:r>
      <w:r w:rsidRPr="001B68CA">
        <w:rPr>
          <w:rFonts w:ascii="Times New Roman" w:hAnsi="Times New Roman" w:cs="Times New Roman"/>
          <w:sz w:val="24"/>
          <w:szCs w:val="24"/>
        </w:rPr>
        <w:t xml:space="preserve"> el posgrado, con un </w:t>
      </w:r>
      <w:r w:rsidR="00BC7977">
        <w:rPr>
          <w:rFonts w:ascii="Times New Roman" w:hAnsi="Times New Roman" w:cs="Times New Roman"/>
          <w:sz w:val="24"/>
          <w:szCs w:val="24"/>
        </w:rPr>
        <w:t>(</w:t>
      </w:r>
      <w:r w:rsidRPr="001B68CA">
        <w:rPr>
          <w:rFonts w:ascii="Times New Roman" w:hAnsi="Times New Roman" w:cs="Times New Roman"/>
          <w:sz w:val="24"/>
          <w:szCs w:val="24"/>
        </w:rPr>
        <w:t>10.53%</w:t>
      </w:r>
      <w:r w:rsidR="00BC7977">
        <w:rPr>
          <w:rFonts w:ascii="Times New Roman" w:hAnsi="Times New Roman" w:cs="Times New Roman"/>
          <w:sz w:val="24"/>
          <w:szCs w:val="24"/>
        </w:rPr>
        <w:t>)</w:t>
      </w:r>
      <w:r w:rsidRPr="001B68CA">
        <w:rPr>
          <w:rFonts w:ascii="Times New Roman" w:hAnsi="Times New Roman" w:cs="Times New Roman"/>
          <w:sz w:val="24"/>
          <w:szCs w:val="24"/>
        </w:rPr>
        <w:t xml:space="preserve">. Estos resultados sugieren que esto puede deberse a la mayor población estudiantil en el nivel de licenciatura dentro de la formación universitaria. Además, es relevante destacar que una proporción significativa de las publicaciones (17.29%) se enfoca en estudios que abarcan tanto pregrado como posgrado. </w:t>
      </w:r>
      <w:r w:rsidR="00EA4031" w:rsidRPr="00EA4031">
        <w:rPr>
          <w:rFonts w:ascii="Times New Roman" w:hAnsi="Times New Roman" w:cs="Times New Roman"/>
          <w:sz w:val="24"/>
          <w:szCs w:val="24"/>
        </w:rPr>
        <w:t xml:space="preserve">Muy pocas publicaciones combinan diferentes niveles académicos, como estudios que incluyen tanto a graduados como a posgraduados (1.5%) o a </w:t>
      </w:r>
      <w:proofErr w:type="spellStart"/>
      <w:r w:rsidR="00EA4031" w:rsidRPr="00EA4031">
        <w:rPr>
          <w:rFonts w:ascii="Times New Roman" w:hAnsi="Times New Roman" w:cs="Times New Roman"/>
          <w:sz w:val="24"/>
          <w:szCs w:val="24"/>
        </w:rPr>
        <w:t>pregraduados</w:t>
      </w:r>
      <w:proofErr w:type="spellEnd"/>
      <w:r w:rsidR="00EA4031" w:rsidRPr="00EA4031">
        <w:rPr>
          <w:rFonts w:ascii="Times New Roman" w:hAnsi="Times New Roman" w:cs="Times New Roman"/>
          <w:sz w:val="24"/>
          <w:szCs w:val="24"/>
        </w:rPr>
        <w:t xml:space="preserve"> y graduados (0.75%).</w:t>
      </w:r>
    </w:p>
    <w:p w14:paraId="3E43B95F" w14:textId="77777777" w:rsidR="00EC6C78" w:rsidRPr="00116824" w:rsidRDefault="00EC6C78" w:rsidP="00EC6C78">
      <w:pPr>
        <w:spacing w:after="0" w:line="360" w:lineRule="auto"/>
        <w:ind w:firstLine="709"/>
        <w:jc w:val="both"/>
        <w:rPr>
          <w:rFonts w:ascii="Times New Roman" w:hAnsi="Times New Roman" w:cs="Times New Roman"/>
          <w:sz w:val="24"/>
          <w:szCs w:val="24"/>
        </w:rPr>
      </w:pPr>
    </w:p>
    <w:p w14:paraId="36D173B3" w14:textId="2AC53ACB"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 xml:space="preserve">PI-6 ¿En qué área disciplinar se aplican </w:t>
      </w:r>
      <w:r w:rsidRPr="00A859D4">
        <w:rPr>
          <w:rFonts w:ascii="Times New Roman" w:hAnsi="Times New Roman" w:cs="Times New Roman"/>
          <w:b/>
          <w:sz w:val="28"/>
          <w:szCs w:val="28"/>
        </w:rPr>
        <w:t>est</w:t>
      </w:r>
      <w:r w:rsidR="009B4BA9" w:rsidRPr="00A859D4">
        <w:rPr>
          <w:rFonts w:ascii="Times New Roman" w:hAnsi="Times New Roman" w:cs="Times New Roman"/>
          <w:b/>
          <w:sz w:val="28"/>
          <w:szCs w:val="28"/>
        </w:rPr>
        <w:t>a</w:t>
      </w:r>
      <w:r w:rsidRPr="00A859D4">
        <w:rPr>
          <w:rFonts w:ascii="Times New Roman" w:hAnsi="Times New Roman" w:cs="Times New Roman"/>
          <w:b/>
          <w:sz w:val="28"/>
          <w:szCs w:val="28"/>
        </w:rPr>
        <w:t>s</w:t>
      </w:r>
      <w:r w:rsidRPr="00307574">
        <w:rPr>
          <w:rFonts w:ascii="Times New Roman" w:hAnsi="Times New Roman" w:cs="Times New Roman"/>
          <w:b/>
          <w:sz w:val="28"/>
          <w:szCs w:val="28"/>
        </w:rPr>
        <w:t xml:space="preserve"> metodologías?</w:t>
      </w:r>
    </w:p>
    <w:p w14:paraId="1C505D17" w14:textId="1011EEFA" w:rsidR="002F17CF" w:rsidRDefault="002F17CF" w:rsidP="00EC6C78">
      <w:pPr>
        <w:spacing w:after="0" w:line="360" w:lineRule="auto"/>
        <w:ind w:firstLine="709"/>
        <w:jc w:val="both"/>
        <w:rPr>
          <w:rFonts w:ascii="Times New Roman" w:hAnsi="Times New Roman" w:cs="Times New Roman"/>
          <w:sz w:val="24"/>
          <w:szCs w:val="24"/>
        </w:rPr>
      </w:pPr>
      <w:r w:rsidRPr="00F47DFA">
        <w:rPr>
          <w:rFonts w:ascii="Times New Roman" w:hAnsi="Times New Roman" w:cs="Times New Roman"/>
          <w:sz w:val="24"/>
          <w:szCs w:val="24"/>
        </w:rPr>
        <w:t xml:space="preserve">El diagrama también ilustra cómo se implementan estas metodologías en diferentes áreas disciplinares del conocimiento. Cabe destacar que, en el </w:t>
      </w:r>
      <w:r w:rsidR="00560044">
        <w:rPr>
          <w:rFonts w:ascii="Times New Roman" w:hAnsi="Times New Roman" w:cs="Times New Roman"/>
          <w:sz w:val="24"/>
          <w:szCs w:val="24"/>
        </w:rPr>
        <w:t>(</w:t>
      </w:r>
      <w:r w:rsidRPr="00F47DFA">
        <w:rPr>
          <w:rFonts w:ascii="Times New Roman" w:hAnsi="Times New Roman" w:cs="Times New Roman"/>
          <w:sz w:val="24"/>
          <w:szCs w:val="24"/>
        </w:rPr>
        <w:t>29.32%</w:t>
      </w:r>
      <w:r w:rsidR="00560044">
        <w:rPr>
          <w:rFonts w:ascii="Times New Roman" w:hAnsi="Times New Roman" w:cs="Times New Roman"/>
          <w:sz w:val="24"/>
          <w:szCs w:val="24"/>
        </w:rPr>
        <w:t>)</w:t>
      </w:r>
      <w:r w:rsidRPr="00F47DFA">
        <w:rPr>
          <w:rFonts w:ascii="Times New Roman" w:hAnsi="Times New Roman" w:cs="Times New Roman"/>
          <w:sz w:val="24"/>
          <w:szCs w:val="24"/>
        </w:rPr>
        <w:t xml:space="preserve"> de los casos, la aplicación de estas metodologías abarcó "áreas diversas"</w:t>
      </w:r>
      <w:r w:rsidR="004D5816">
        <w:rPr>
          <w:rFonts w:ascii="Times New Roman" w:hAnsi="Times New Roman" w:cs="Times New Roman"/>
          <w:sz w:val="24"/>
          <w:szCs w:val="24"/>
        </w:rPr>
        <w:t>,</w:t>
      </w:r>
      <w:r w:rsidRPr="00F47DFA">
        <w:rPr>
          <w:rFonts w:ascii="Times New Roman" w:hAnsi="Times New Roman" w:cs="Times New Roman"/>
          <w:sz w:val="24"/>
          <w:szCs w:val="24"/>
        </w:rPr>
        <w:t xml:space="preserve"> lo que implica que se consideraron al menos dos o más programas de estudio simultáneamente para aplicar alguna de las metodologías mencionadas. Además, las áreas de "educación y pedagogía" representaron un </w:t>
      </w:r>
      <w:r w:rsidR="00560044">
        <w:rPr>
          <w:rFonts w:ascii="Times New Roman" w:hAnsi="Times New Roman" w:cs="Times New Roman"/>
          <w:sz w:val="24"/>
          <w:szCs w:val="24"/>
        </w:rPr>
        <w:t>(</w:t>
      </w:r>
      <w:r w:rsidRPr="00F47DFA">
        <w:rPr>
          <w:rFonts w:ascii="Times New Roman" w:hAnsi="Times New Roman" w:cs="Times New Roman"/>
          <w:sz w:val="24"/>
          <w:szCs w:val="24"/>
        </w:rPr>
        <w:t>15.79%</w:t>
      </w:r>
      <w:r w:rsidR="00560044">
        <w:rPr>
          <w:rFonts w:ascii="Times New Roman" w:hAnsi="Times New Roman" w:cs="Times New Roman"/>
          <w:sz w:val="24"/>
          <w:szCs w:val="24"/>
        </w:rPr>
        <w:t>)</w:t>
      </w:r>
      <w:r w:rsidRPr="00F47DFA">
        <w:rPr>
          <w:rFonts w:ascii="Times New Roman" w:hAnsi="Times New Roman" w:cs="Times New Roman"/>
          <w:sz w:val="24"/>
          <w:szCs w:val="24"/>
        </w:rPr>
        <w:t xml:space="preserve">, mientras que "ciencias de la salud" alcanzaron un </w:t>
      </w:r>
      <w:r w:rsidR="00560044">
        <w:rPr>
          <w:rFonts w:ascii="Times New Roman" w:hAnsi="Times New Roman" w:cs="Times New Roman"/>
          <w:sz w:val="24"/>
          <w:szCs w:val="24"/>
        </w:rPr>
        <w:t>(</w:t>
      </w:r>
      <w:r w:rsidRPr="00F47DFA">
        <w:rPr>
          <w:rFonts w:ascii="Times New Roman" w:hAnsi="Times New Roman" w:cs="Times New Roman"/>
          <w:sz w:val="24"/>
          <w:szCs w:val="24"/>
        </w:rPr>
        <w:t>12.03%</w:t>
      </w:r>
      <w:r w:rsidR="00560044">
        <w:rPr>
          <w:rFonts w:ascii="Times New Roman" w:hAnsi="Times New Roman" w:cs="Times New Roman"/>
          <w:sz w:val="24"/>
          <w:szCs w:val="24"/>
        </w:rPr>
        <w:t>)</w:t>
      </w:r>
      <w:r w:rsidRPr="00F47DFA">
        <w:rPr>
          <w:rFonts w:ascii="Times New Roman" w:hAnsi="Times New Roman" w:cs="Times New Roman"/>
          <w:sz w:val="24"/>
          <w:szCs w:val="24"/>
        </w:rPr>
        <w:t xml:space="preserve">. Esto indica que, en conjunto, estas tres áreas son las más destacadas en la implementación de las metodologías. </w:t>
      </w:r>
    </w:p>
    <w:p w14:paraId="521004A2" w14:textId="7603EB80" w:rsidR="002F17CF" w:rsidRPr="004E296F" w:rsidRDefault="002F17CF" w:rsidP="00EC6C78">
      <w:pPr>
        <w:spacing w:after="0" w:line="360" w:lineRule="auto"/>
        <w:ind w:firstLine="709"/>
        <w:jc w:val="both"/>
        <w:rPr>
          <w:rFonts w:ascii="Times New Roman" w:hAnsi="Times New Roman" w:cs="Times New Roman"/>
          <w:sz w:val="24"/>
          <w:szCs w:val="24"/>
        </w:rPr>
      </w:pPr>
      <w:r w:rsidRPr="00F47DFA">
        <w:rPr>
          <w:rFonts w:ascii="Times New Roman" w:hAnsi="Times New Roman" w:cs="Times New Roman"/>
          <w:sz w:val="24"/>
          <w:szCs w:val="24"/>
        </w:rPr>
        <w:t xml:space="preserve">Por otro lado, se observa que las áreas de "ciencias de la computación y tecnología de la información" representan un </w:t>
      </w:r>
      <w:r w:rsidR="00560044">
        <w:rPr>
          <w:rFonts w:ascii="Times New Roman" w:hAnsi="Times New Roman" w:cs="Times New Roman"/>
          <w:sz w:val="24"/>
          <w:szCs w:val="24"/>
        </w:rPr>
        <w:t>(</w:t>
      </w:r>
      <w:r w:rsidRPr="00F47DFA">
        <w:rPr>
          <w:rFonts w:ascii="Times New Roman" w:hAnsi="Times New Roman" w:cs="Times New Roman"/>
          <w:sz w:val="24"/>
          <w:szCs w:val="24"/>
        </w:rPr>
        <w:t>10.53%</w:t>
      </w:r>
      <w:r w:rsidR="00560044">
        <w:rPr>
          <w:rFonts w:ascii="Times New Roman" w:hAnsi="Times New Roman" w:cs="Times New Roman"/>
          <w:sz w:val="24"/>
          <w:szCs w:val="24"/>
        </w:rPr>
        <w:t>)</w:t>
      </w:r>
      <w:r w:rsidRPr="00F47DFA">
        <w:rPr>
          <w:rFonts w:ascii="Times New Roman" w:hAnsi="Times New Roman" w:cs="Times New Roman"/>
          <w:sz w:val="24"/>
          <w:szCs w:val="24"/>
        </w:rPr>
        <w:t xml:space="preserve">, las "ciencias económicas y administrativas" un </w:t>
      </w:r>
      <w:r w:rsidR="00560044">
        <w:rPr>
          <w:rFonts w:ascii="Times New Roman" w:hAnsi="Times New Roman" w:cs="Times New Roman"/>
          <w:sz w:val="24"/>
          <w:szCs w:val="24"/>
        </w:rPr>
        <w:t>(</w:t>
      </w:r>
      <w:r w:rsidRPr="00F47DFA">
        <w:rPr>
          <w:rFonts w:ascii="Times New Roman" w:hAnsi="Times New Roman" w:cs="Times New Roman"/>
          <w:sz w:val="24"/>
          <w:szCs w:val="24"/>
        </w:rPr>
        <w:t>9.02%</w:t>
      </w:r>
      <w:r w:rsidR="00560044">
        <w:rPr>
          <w:rFonts w:ascii="Times New Roman" w:hAnsi="Times New Roman" w:cs="Times New Roman"/>
          <w:sz w:val="24"/>
          <w:szCs w:val="24"/>
        </w:rPr>
        <w:t>)</w:t>
      </w:r>
      <w:r w:rsidRPr="00F47DFA">
        <w:rPr>
          <w:rFonts w:ascii="Times New Roman" w:hAnsi="Times New Roman" w:cs="Times New Roman"/>
          <w:sz w:val="24"/>
          <w:szCs w:val="24"/>
        </w:rPr>
        <w:t xml:space="preserve">, y las "ciencias exactas e ingenierías" un </w:t>
      </w:r>
      <w:r w:rsidR="00560044">
        <w:rPr>
          <w:rFonts w:ascii="Times New Roman" w:hAnsi="Times New Roman" w:cs="Times New Roman"/>
          <w:sz w:val="24"/>
          <w:szCs w:val="24"/>
        </w:rPr>
        <w:t>(</w:t>
      </w:r>
      <w:r w:rsidRPr="00F47DFA">
        <w:rPr>
          <w:rFonts w:ascii="Times New Roman" w:hAnsi="Times New Roman" w:cs="Times New Roman"/>
          <w:sz w:val="24"/>
          <w:szCs w:val="24"/>
        </w:rPr>
        <w:t>8.27%</w:t>
      </w:r>
      <w:r w:rsidR="00560044">
        <w:rPr>
          <w:rFonts w:ascii="Times New Roman" w:hAnsi="Times New Roman" w:cs="Times New Roman"/>
          <w:sz w:val="24"/>
          <w:szCs w:val="24"/>
        </w:rPr>
        <w:t>)</w:t>
      </w:r>
      <w:r w:rsidRPr="00F47DFA">
        <w:rPr>
          <w:rFonts w:ascii="Times New Roman" w:hAnsi="Times New Roman" w:cs="Times New Roman"/>
          <w:sz w:val="24"/>
          <w:szCs w:val="24"/>
        </w:rPr>
        <w:t xml:space="preserve">. Estos datos indican que dichas áreas presentan un porcentaje significativo en la implementación de las metodologías </w:t>
      </w:r>
      <w:r w:rsidRPr="00F47DFA">
        <w:rPr>
          <w:rFonts w:ascii="Times New Roman" w:hAnsi="Times New Roman" w:cs="Times New Roman"/>
          <w:sz w:val="24"/>
          <w:szCs w:val="24"/>
        </w:rPr>
        <w:lastRenderedPageBreak/>
        <w:t xml:space="preserve">estudiadas. Finalmente, se mencionan las áreas de idiomas con un </w:t>
      </w:r>
      <w:r w:rsidR="00560044">
        <w:rPr>
          <w:rFonts w:ascii="Times New Roman" w:hAnsi="Times New Roman" w:cs="Times New Roman"/>
          <w:sz w:val="24"/>
          <w:szCs w:val="24"/>
        </w:rPr>
        <w:t>(</w:t>
      </w:r>
      <w:r w:rsidRPr="00F47DFA">
        <w:rPr>
          <w:rFonts w:ascii="Times New Roman" w:hAnsi="Times New Roman" w:cs="Times New Roman"/>
          <w:sz w:val="24"/>
          <w:szCs w:val="24"/>
        </w:rPr>
        <w:t>3.76%</w:t>
      </w:r>
      <w:r w:rsidR="00560044">
        <w:rPr>
          <w:rFonts w:ascii="Times New Roman" w:hAnsi="Times New Roman" w:cs="Times New Roman"/>
          <w:sz w:val="24"/>
          <w:szCs w:val="24"/>
        </w:rPr>
        <w:t>)</w:t>
      </w:r>
      <w:r w:rsidRPr="00F47DFA">
        <w:rPr>
          <w:rFonts w:ascii="Times New Roman" w:hAnsi="Times New Roman" w:cs="Times New Roman"/>
          <w:sz w:val="24"/>
          <w:szCs w:val="24"/>
        </w:rPr>
        <w:t xml:space="preserve">, "educación STEM" con un </w:t>
      </w:r>
      <w:r w:rsidR="00560044">
        <w:rPr>
          <w:rFonts w:ascii="Times New Roman" w:hAnsi="Times New Roman" w:cs="Times New Roman"/>
          <w:sz w:val="24"/>
          <w:szCs w:val="24"/>
        </w:rPr>
        <w:t>(</w:t>
      </w:r>
      <w:r w:rsidRPr="00F47DFA">
        <w:rPr>
          <w:rFonts w:ascii="Times New Roman" w:hAnsi="Times New Roman" w:cs="Times New Roman"/>
          <w:sz w:val="24"/>
          <w:szCs w:val="24"/>
        </w:rPr>
        <w:t>3.01%</w:t>
      </w:r>
      <w:r w:rsidR="00560044">
        <w:rPr>
          <w:rFonts w:ascii="Times New Roman" w:hAnsi="Times New Roman" w:cs="Times New Roman"/>
          <w:sz w:val="24"/>
          <w:szCs w:val="24"/>
        </w:rPr>
        <w:t>)</w:t>
      </w:r>
      <w:r w:rsidRPr="00F47DFA">
        <w:rPr>
          <w:rFonts w:ascii="Times New Roman" w:hAnsi="Times New Roman" w:cs="Times New Roman"/>
          <w:sz w:val="24"/>
          <w:szCs w:val="24"/>
        </w:rPr>
        <w:t xml:space="preserve">, "ciencias sociales" con un </w:t>
      </w:r>
      <w:r w:rsidR="00560044">
        <w:rPr>
          <w:rFonts w:ascii="Times New Roman" w:hAnsi="Times New Roman" w:cs="Times New Roman"/>
          <w:sz w:val="24"/>
          <w:szCs w:val="24"/>
        </w:rPr>
        <w:t>(</w:t>
      </w:r>
      <w:r w:rsidRPr="00F47DFA">
        <w:rPr>
          <w:rFonts w:ascii="Times New Roman" w:hAnsi="Times New Roman" w:cs="Times New Roman"/>
          <w:sz w:val="24"/>
          <w:szCs w:val="24"/>
        </w:rPr>
        <w:t>2.26%</w:t>
      </w:r>
      <w:r w:rsidR="00560044">
        <w:rPr>
          <w:rFonts w:ascii="Times New Roman" w:hAnsi="Times New Roman" w:cs="Times New Roman"/>
          <w:sz w:val="24"/>
          <w:szCs w:val="24"/>
        </w:rPr>
        <w:t>)</w:t>
      </w:r>
      <w:r w:rsidRPr="00F47DFA">
        <w:rPr>
          <w:rFonts w:ascii="Times New Roman" w:hAnsi="Times New Roman" w:cs="Times New Roman"/>
          <w:sz w:val="24"/>
          <w:szCs w:val="24"/>
        </w:rPr>
        <w:t xml:space="preserve">, y artes con un </w:t>
      </w:r>
      <w:r w:rsidR="00560044">
        <w:rPr>
          <w:rFonts w:ascii="Times New Roman" w:hAnsi="Times New Roman" w:cs="Times New Roman"/>
          <w:sz w:val="24"/>
          <w:szCs w:val="24"/>
        </w:rPr>
        <w:t>(</w:t>
      </w:r>
      <w:r w:rsidRPr="00F47DFA">
        <w:rPr>
          <w:rFonts w:ascii="Times New Roman" w:hAnsi="Times New Roman" w:cs="Times New Roman"/>
          <w:sz w:val="24"/>
          <w:szCs w:val="24"/>
        </w:rPr>
        <w:t>1.50%</w:t>
      </w:r>
      <w:r w:rsidR="00560044">
        <w:rPr>
          <w:rFonts w:ascii="Times New Roman" w:hAnsi="Times New Roman" w:cs="Times New Roman"/>
          <w:sz w:val="24"/>
          <w:szCs w:val="24"/>
        </w:rPr>
        <w:t>)</w:t>
      </w:r>
      <w:r w:rsidRPr="00F47DFA">
        <w:rPr>
          <w:rFonts w:ascii="Times New Roman" w:hAnsi="Times New Roman" w:cs="Times New Roman"/>
          <w:sz w:val="24"/>
          <w:szCs w:val="24"/>
        </w:rPr>
        <w:t>, las cuales resultan ser menos relevantes en términos de la aplicación de estas metodologías.</w:t>
      </w:r>
    </w:p>
    <w:p w14:paraId="1755EDB3" w14:textId="77777777" w:rsidR="00EC6C78" w:rsidRDefault="00EC6C78" w:rsidP="002F17CF">
      <w:pPr>
        <w:jc w:val="both"/>
        <w:rPr>
          <w:rFonts w:ascii="Times New Roman" w:hAnsi="Times New Roman" w:cs="Times New Roman"/>
          <w:b/>
          <w:sz w:val="24"/>
          <w:szCs w:val="24"/>
        </w:rPr>
      </w:pPr>
    </w:p>
    <w:p w14:paraId="4B8EAD6B" w14:textId="1B333A72" w:rsidR="002F17CF" w:rsidRDefault="002F17CF" w:rsidP="00EC6C78">
      <w:pPr>
        <w:spacing w:after="0" w:line="360" w:lineRule="auto"/>
        <w:jc w:val="center"/>
        <w:rPr>
          <w:rFonts w:ascii="Times New Roman" w:hAnsi="Times New Roman" w:cs="Times New Roman"/>
          <w:sz w:val="24"/>
          <w:szCs w:val="24"/>
        </w:rPr>
      </w:pPr>
      <w:r w:rsidRPr="00900601">
        <w:rPr>
          <w:rFonts w:ascii="Times New Roman" w:hAnsi="Times New Roman" w:cs="Times New Roman"/>
          <w:b/>
          <w:sz w:val="24"/>
          <w:szCs w:val="24"/>
        </w:rPr>
        <w:t xml:space="preserve">Figura </w:t>
      </w:r>
      <w:r>
        <w:rPr>
          <w:rFonts w:ascii="Times New Roman" w:hAnsi="Times New Roman" w:cs="Times New Roman"/>
          <w:b/>
          <w:sz w:val="24"/>
          <w:szCs w:val="24"/>
        </w:rPr>
        <w:t>5</w:t>
      </w:r>
      <w:r w:rsidRPr="00900601">
        <w:rPr>
          <w:rFonts w:ascii="Times New Roman" w:hAnsi="Times New Roman" w:cs="Times New Roman"/>
          <w:sz w:val="24"/>
          <w:szCs w:val="24"/>
        </w:rPr>
        <w:t xml:space="preserve">. Diagrama de </w:t>
      </w:r>
      <w:proofErr w:type="spellStart"/>
      <w:r w:rsidRPr="00900601">
        <w:rPr>
          <w:rFonts w:ascii="Times New Roman" w:hAnsi="Times New Roman" w:cs="Times New Roman"/>
          <w:sz w:val="24"/>
          <w:szCs w:val="24"/>
        </w:rPr>
        <w:t>Sankey</w:t>
      </w:r>
      <w:proofErr w:type="spellEnd"/>
      <w:r w:rsidRPr="00900601">
        <w:rPr>
          <w:rFonts w:ascii="Times New Roman" w:hAnsi="Times New Roman" w:cs="Times New Roman"/>
          <w:sz w:val="24"/>
          <w:szCs w:val="24"/>
        </w:rPr>
        <w:t xml:space="preserve"> que representa el análisis integral de las metodologías de aprendizaje (PI-3), el contexto de aplicación (PI-4), el nivel académico de los participantes (PI-</w:t>
      </w:r>
      <w:r>
        <w:rPr>
          <w:rFonts w:ascii="Times New Roman" w:hAnsi="Times New Roman" w:cs="Times New Roman"/>
          <w:sz w:val="24"/>
          <w:szCs w:val="24"/>
        </w:rPr>
        <w:t>5) y el área disciplinar (PI-6)</w:t>
      </w:r>
    </w:p>
    <w:p w14:paraId="3B9FB14C" w14:textId="77777777" w:rsidR="002F17CF" w:rsidRDefault="002F17CF" w:rsidP="00E04F18">
      <w:pPr>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113A2DAC" wp14:editId="7FF6EB4F">
            <wp:extent cx="5262096" cy="35259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3-4-5 y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8938" cy="3530511"/>
                    </a:xfrm>
                    <a:prstGeom prst="rect">
                      <a:avLst/>
                    </a:prstGeom>
                  </pic:spPr>
                </pic:pic>
              </a:graphicData>
            </a:graphic>
          </wp:inline>
        </w:drawing>
      </w:r>
    </w:p>
    <w:p w14:paraId="786178C3" w14:textId="77777777" w:rsidR="002F17CF" w:rsidRDefault="002F17CF" w:rsidP="00EC6C78">
      <w:pPr>
        <w:spacing w:after="0" w:line="360" w:lineRule="auto"/>
        <w:jc w:val="center"/>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 basada en la información ob</w:t>
      </w:r>
      <w:r>
        <w:rPr>
          <w:rFonts w:ascii="Times New Roman" w:hAnsi="Times New Roman" w:cs="Times New Roman"/>
          <w:sz w:val="24"/>
          <w:szCs w:val="24"/>
        </w:rPr>
        <w:t>tenida del análisis del metadato</w:t>
      </w:r>
    </w:p>
    <w:p w14:paraId="571ABB88" w14:textId="77777777" w:rsidR="00E04F18" w:rsidRDefault="00E04F18" w:rsidP="00EC6C78">
      <w:pPr>
        <w:spacing w:after="0" w:line="360" w:lineRule="auto"/>
        <w:jc w:val="center"/>
        <w:rPr>
          <w:rFonts w:ascii="Times New Roman" w:hAnsi="Times New Roman" w:cs="Times New Roman"/>
          <w:sz w:val="24"/>
          <w:szCs w:val="24"/>
        </w:rPr>
      </w:pPr>
    </w:p>
    <w:p w14:paraId="4E62CDF8" w14:textId="77777777"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PI-7 ¿Cuál fue la competencia más relevante entre las cinco metodologías de aprendizaje?</w:t>
      </w:r>
    </w:p>
    <w:p w14:paraId="3F848A1F" w14:textId="0D65752B" w:rsidR="002F17CF" w:rsidRDefault="002F17CF" w:rsidP="00EC6C78">
      <w:pPr>
        <w:spacing w:after="0" w:line="360" w:lineRule="auto"/>
        <w:ind w:firstLine="709"/>
        <w:jc w:val="both"/>
        <w:rPr>
          <w:rFonts w:ascii="Times New Roman" w:hAnsi="Times New Roman" w:cs="Times New Roman"/>
          <w:sz w:val="24"/>
          <w:szCs w:val="24"/>
        </w:rPr>
      </w:pPr>
      <w:r w:rsidRPr="00EC6C78">
        <w:rPr>
          <w:rFonts w:ascii="Times New Roman" w:hAnsi="Times New Roman" w:cs="Times New Roman"/>
          <w:sz w:val="24"/>
          <w:szCs w:val="24"/>
        </w:rPr>
        <w:t>En la figura 6 se observa</w:t>
      </w:r>
      <w:r w:rsidRPr="003A1837">
        <w:rPr>
          <w:rFonts w:ascii="Times New Roman" w:hAnsi="Times New Roman" w:cs="Times New Roman"/>
          <w:sz w:val="24"/>
          <w:szCs w:val="24"/>
        </w:rPr>
        <w:t xml:space="preserve"> que la competencia "capacidad de trabajo en equipo" es la más valorada, representando el </w:t>
      </w:r>
      <w:r w:rsidR="00DE3E90">
        <w:rPr>
          <w:rFonts w:ascii="Times New Roman" w:hAnsi="Times New Roman" w:cs="Times New Roman"/>
          <w:sz w:val="24"/>
          <w:szCs w:val="24"/>
        </w:rPr>
        <w:t>(</w:t>
      </w:r>
      <w:r w:rsidRPr="003A1837">
        <w:rPr>
          <w:rFonts w:ascii="Times New Roman" w:hAnsi="Times New Roman" w:cs="Times New Roman"/>
          <w:sz w:val="24"/>
          <w:szCs w:val="24"/>
        </w:rPr>
        <w:t>30.08%</w:t>
      </w:r>
      <w:r w:rsidR="00DE3E90">
        <w:rPr>
          <w:rFonts w:ascii="Times New Roman" w:hAnsi="Times New Roman" w:cs="Times New Roman"/>
          <w:sz w:val="24"/>
          <w:szCs w:val="24"/>
        </w:rPr>
        <w:t>)</w:t>
      </w:r>
      <w:r w:rsidRPr="003A1837">
        <w:rPr>
          <w:rFonts w:ascii="Times New Roman" w:hAnsi="Times New Roman" w:cs="Times New Roman"/>
          <w:sz w:val="24"/>
          <w:szCs w:val="24"/>
        </w:rPr>
        <w:t xml:space="preserve"> del total. Le sigue la "comunicación oral y escrita" con un </w:t>
      </w:r>
      <w:r w:rsidR="00DE3E90">
        <w:rPr>
          <w:rFonts w:ascii="Times New Roman" w:hAnsi="Times New Roman" w:cs="Times New Roman"/>
          <w:sz w:val="24"/>
          <w:szCs w:val="24"/>
        </w:rPr>
        <w:t>(</w:t>
      </w:r>
      <w:r w:rsidRPr="003A1837">
        <w:rPr>
          <w:rFonts w:ascii="Times New Roman" w:hAnsi="Times New Roman" w:cs="Times New Roman"/>
          <w:sz w:val="24"/>
          <w:szCs w:val="24"/>
        </w:rPr>
        <w:t>13.53%</w:t>
      </w:r>
      <w:r w:rsidR="00DE3E90">
        <w:rPr>
          <w:rFonts w:ascii="Times New Roman" w:hAnsi="Times New Roman" w:cs="Times New Roman"/>
          <w:sz w:val="24"/>
          <w:szCs w:val="24"/>
        </w:rPr>
        <w:t>)</w:t>
      </w:r>
      <w:r w:rsidRPr="003A1837">
        <w:rPr>
          <w:rFonts w:ascii="Times New Roman" w:hAnsi="Times New Roman" w:cs="Times New Roman"/>
          <w:sz w:val="24"/>
          <w:szCs w:val="24"/>
        </w:rPr>
        <w:t>. Otras competencias relevantes incluyen la "capacidad de aprender y actualizarse</w:t>
      </w:r>
      <w:r w:rsidRPr="004D5816">
        <w:rPr>
          <w:rFonts w:ascii="Times New Roman" w:hAnsi="Times New Roman" w:cs="Times New Roman"/>
          <w:sz w:val="24"/>
          <w:szCs w:val="24"/>
        </w:rPr>
        <w:t>"</w:t>
      </w:r>
      <w:r w:rsidR="00E462E0" w:rsidRPr="004D5816">
        <w:rPr>
          <w:rFonts w:ascii="Times New Roman" w:hAnsi="Times New Roman" w:cs="Times New Roman"/>
          <w:sz w:val="24"/>
          <w:szCs w:val="24"/>
        </w:rPr>
        <w:t>,</w:t>
      </w:r>
      <w:r w:rsidRPr="003A1837">
        <w:rPr>
          <w:rFonts w:ascii="Times New Roman" w:hAnsi="Times New Roman" w:cs="Times New Roman"/>
          <w:sz w:val="24"/>
          <w:szCs w:val="24"/>
        </w:rPr>
        <w:t xml:space="preserve"> con un </w:t>
      </w:r>
      <w:r w:rsidR="00DE3E90">
        <w:rPr>
          <w:rFonts w:ascii="Times New Roman" w:hAnsi="Times New Roman" w:cs="Times New Roman"/>
          <w:sz w:val="24"/>
          <w:szCs w:val="24"/>
        </w:rPr>
        <w:t>(</w:t>
      </w:r>
      <w:r w:rsidRPr="003A1837">
        <w:rPr>
          <w:rFonts w:ascii="Times New Roman" w:hAnsi="Times New Roman" w:cs="Times New Roman"/>
          <w:sz w:val="24"/>
          <w:szCs w:val="24"/>
        </w:rPr>
        <w:t>8.27%</w:t>
      </w:r>
      <w:r w:rsidR="00DE3E90">
        <w:rPr>
          <w:rFonts w:ascii="Times New Roman" w:hAnsi="Times New Roman" w:cs="Times New Roman"/>
          <w:sz w:val="24"/>
          <w:szCs w:val="24"/>
        </w:rPr>
        <w:t>)</w:t>
      </w:r>
      <w:r w:rsidRPr="003A1837">
        <w:rPr>
          <w:rFonts w:ascii="Times New Roman" w:hAnsi="Times New Roman" w:cs="Times New Roman"/>
          <w:sz w:val="24"/>
          <w:szCs w:val="24"/>
        </w:rPr>
        <w:t xml:space="preserve"> y el "compromiso con la sociedad y la cultura</w:t>
      </w:r>
      <w:r w:rsidRPr="004D5816">
        <w:rPr>
          <w:rFonts w:ascii="Times New Roman" w:hAnsi="Times New Roman" w:cs="Times New Roman"/>
          <w:sz w:val="24"/>
          <w:szCs w:val="24"/>
        </w:rPr>
        <w:t>"</w:t>
      </w:r>
      <w:r w:rsidR="00E462E0" w:rsidRPr="004D5816">
        <w:rPr>
          <w:rFonts w:ascii="Times New Roman" w:hAnsi="Times New Roman" w:cs="Times New Roman"/>
          <w:sz w:val="24"/>
          <w:szCs w:val="24"/>
        </w:rPr>
        <w:t>,</w:t>
      </w:r>
      <w:r w:rsidRPr="003A1837">
        <w:rPr>
          <w:rFonts w:ascii="Times New Roman" w:hAnsi="Times New Roman" w:cs="Times New Roman"/>
          <w:sz w:val="24"/>
          <w:szCs w:val="24"/>
        </w:rPr>
        <w:t xml:space="preserve"> que constituye un </w:t>
      </w:r>
      <w:r w:rsidR="00DE3E90">
        <w:rPr>
          <w:rFonts w:ascii="Times New Roman" w:hAnsi="Times New Roman" w:cs="Times New Roman"/>
          <w:sz w:val="24"/>
          <w:szCs w:val="24"/>
        </w:rPr>
        <w:t>(</w:t>
      </w:r>
      <w:r w:rsidRPr="003A1837">
        <w:rPr>
          <w:rFonts w:ascii="Times New Roman" w:hAnsi="Times New Roman" w:cs="Times New Roman"/>
          <w:sz w:val="24"/>
          <w:szCs w:val="24"/>
        </w:rPr>
        <w:t>7.52%</w:t>
      </w:r>
      <w:r w:rsidR="00DE3E90">
        <w:rPr>
          <w:rFonts w:ascii="Times New Roman" w:hAnsi="Times New Roman" w:cs="Times New Roman"/>
          <w:sz w:val="24"/>
          <w:szCs w:val="24"/>
        </w:rPr>
        <w:t>)</w:t>
      </w:r>
      <w:r w:rsidRPr="003A1837">
        <w:rPr>
          <w:rFonts w:ascii="Times New Roman" w:hAnsi="Times New Roman" w:cs="Times New Roman"/>
          <w:sz w:val="24"/>
          <w:szCs w:val="24"/>
        </w:rPr>
        <w:t xml:space="preserve">. El "razonamiento crítico" ocupa un </w:t>
      </w:r>
      <w:r w:rsidR="00DE3E90">
        <w:rPr>
          <w:rFonts w:ascii="Times New Roman" w:hAnsi="Times New Roman" w:cs="Times New Roman"/>
          <w:sz w:val="24"/>
          <w:szCs w:val="24"/>
        </w:rPr>
        <w:t>(</w:t>
      </w:r>
      <w:r w:rsidRPr="003A1837">
        <w:rPr>
          <w:rFonts w:ascii="Times New Roman" w:hAnsi="Times New Roman" w:cs="Times New Roman"/>
          <w:sz w:val="24"/>
          <w:szCs w:val="24"/>
        </w:rPr>
        <w:t>6.77%</w:t>
      </w:r>
      <w:r w:rsidR="00DE3E90">
        <w:rPr>
          <w:rFonts w:ascii="Times New Roman" w:hAnsi="Times New Roman" w:cs="Times New Roman"/>
          <w:sz w:val="24"/>
          <w:szCs w:val="24"/>
        </w:rPr>
        <w:t>)</w:t>
      </w:r>
      <w:r w:rsidRPr="003A1837">
        <w:rPr>
          <w:rFonts w:ascii="Times New Roman" w:hAnsi="Times New Roman" w:cs="Times New Roman"/>
          <w:sz w:val="24"/>
          <w:szCs w:val="24"/>
        </w:rPr>
        <w:t>. La "resolución de problemas</w:t>
      </w:r>
      <w:r w:rsidRPr="004D5816">
        <w:rPr>
          <w:rFonts w:ascii="Times New Roman" w:hAnsi="Times New Roman" w:cs="Times New Roman"/>
          <w:sz w:val="24"/>
          <w:szCs w:val="24"/>
        </w:rPr>
        <w:t>"</w:t>
      </w:r>
      <w:r w:rsidR="00E462E0" w:rsidRPr="004D5816">
        <w:rPr>
          <w:rFonts w:ascii="Times New Roman" w:hAnsi="Times New Roman" w:cs="Times New Roman"/>
          <w:sz w:val="24"/>
          <w:szCs w:val="24"/>
        </w:rPr>
        <w:t>,</w:t>
      </w:r>
      <w:r w:rsidR="00E462E0">
        <w:rPr>
          <w:rFonts w:ascii="Times New Roman" w:hAnsi="Times New Roman" w:cs="Times New Roman"/>
          <w:sz w:val="24"/>
          <w:szCs w:val="24"/>
        </w:rPr>
        <w:t xml:space="preserve"> </w:t>
      </w:r>
      <w:r w:rsidR="00DE3E90">
        <w:rPr>
          <w:rFonts w:ascii="Times New Roman" w:hAnsi="Times New Roman" w:cs="Times New Roman"/>
          <w:sz w:val="24"/>
          <w:szCs w:val="24"/>
        </w:rPr>
        <w:t>(</w:t>
      </w:r>
      <w:r w:rsidRPr="003A1837">
        <w:rPr>
          <w:rFonts w:ascii="Times New Roman" w:hAnsi="Times New Roman" w:cs="Times New Roman"/>
          <w:sz w:val="24"/>
          <w:szCs w:val="24"/>
        </w:rPr>
        <w:t>5.26%</w:t>
      </w:r>
      <w:r w:rsidR="00DE3E90">
        <w:rPr>
          <w:rFonts w:ascii="Times New Roman" w:hAnsi="Times New Roman" w:cs="Times New Roman"/>
          <w:sz w:val="24"/>
          <w:szCs w:val="24"/>
        </w:rPr>
        <w:t>)</w:t>
      </w:r>
      <w:r w:rsidR="00E462E0">
        <w:rPr>
          <w:rFonts w:ascii="Times New Roman" w:hAnsi="Times New Roman" w:cs="Times New Roman"/>
          <w:sz w:val="24"/>
          <w:szCs w:val="24"/>
        </w:rPr>
        <w:t xml:space="preserve">; </w:t>
      </w:r>
      <w:r w:rsidRPr="003A1837">
        <w:rPr>
          <w:rFonts w:ascii="Times New Roman" w:hAnsi="Times New Roman" w:cs="Times New Roman"/>
          <w:sz w:val="24"/>
          <w:szCs w:val="24"/>
        </w:rPr>
        <w:t>y los "conocimientos de informática</w:t>
      </w:r>
      <w:r w:rsidRPr="004D5816">
        <w:rPr>
          <w:rFonts w:ascii="Times New Roman" w:hAnsi="Times New Roman" w:cs="Times New Roman"/>
          <w:sz w:val="24"/>
          <w:szCs w:val="24"/>
        </w:rPr>
        <w:t xml:space="preserve">" </w:t>
      </w:r>
      <w:r w:rsidR="00E462E0" w:rsidRPr="004D5816">
        <w:rPr>
          <w:rFonts w:ascii="Times New Roman" w:hAnsi="Times New Roman" w:cs="Times New Roman"/>
          <w:sz w:val="24"/>
          <w:szCs w:val="24"/>
        </w:rPr>
        <w:t>con un</w:t>
      </w:r>
      <w:r w:rsidR="00E462E0">
        <w:rPr>
          <w:rFonts w:ascii="Times New Roman" w:hAnsi="Times New Roman" w:cs="Times New Roman"/>
          <w:sz w:val="24"/>
          <w:szCs w:val="24"/>
        </w:rPr>
        <w:t xml:space="preserve"> </w:t>
      </w:r>
      <w:r w:rsidR="00DE3E90">
        <w:rPr>
          <w:rFonts w:ascii="Times New Roman" w:hAnsi="Times New Roman" w:cs="Times New Roman"/>
          <w:sz w:val="24"/>
          <w:szCs w:val="24"/>
        </w:rPr>
        <w:t>(</w:t>
      </w:r>
      <w:r w:rsidRPr="003A1837">
        <w:rPr>
          <w:rFonts w:ascii="Times New Roman" w:hAnsi="Times New Roman" w:cs="Times New Roman"/>
          <w:sz w:val="24"/>
          <w:szCs w:val="24"/>
        </w:rPr>
        <w:t>4.51%</w:t>
      </w:r>
      <w:r w:rsidR="00DE3E90">
        <w:rPr>
          <w:rFonts w:ascii="Times New Roman" w:hAnsi="Times New Roman" w:cs="Times New Roman"/>
          <w:sz w:val="24"/>
          <w:szCs w:val="24"/>
        </w:rPr>
        <w:t>)</w:t>
      </w:r>
      <w:r w:rsidR="00E462E0" w:rsidRPr="004D5816">
        <w:rPr>
          <w:rFonts w:ascii="Times New Roman" w:hAnsi="Times New Roman" w:cs="Times New Roman"/>
          <w:sz w:val="24"/>
          <w:szCs w:val="24"/>
        </w:rPr>
        <w:t>,</w:t>
      </w:r>
      <w:r w:rsidRPr="003A1837">
        <w:rPr>
          <w:rFonts w:ascii="Times New Roman" w:hAnsi="Times New Roman" w:cs="Times New Roman"/>
          <w:sz w:val="24"/>
          <w:szCs w:val="24"/>
        </w:rPr>
        <w:t xml:space="preserve"> también destacan, subrayando la importancia de estas habilidades técnicas y analíticas. Finalmente, </w:t>
      </w:r>
      <w:r w:rsidRPr="003A1837">
        <w:rPr>
          <w:rFonts w:ascii="Times New Roman" w:hAnsi="Times New Roman" w:cs="Times New Roman"/>
          <w:sz w:val="24"/>
          <w:szCs w:val="24"/>
        </w:rPr>
        <w:lastRenderedPageBreak/>
        <w:t>competencias como la "toma de decisiones" y la "motivación</w:t>
      </w:r>
      <w:r w:rsidRPr="004D5816">
        <w:rPr>
          <w:rFonts w:ascii="Times New Roman" w:hAnsi="Times New Roman" w:cs="Times New Roman"/>
          <w:sz w:val="24"/>
          <w:szCs w:val="24"/>
        </w:rPr>
        <w:t>"</w:t>
      </w:r>
      <w:r w:rsidR="00E462E0" w:rsidRPr="004D5816">
        <w:rPr>
          <w:rFonts w:ascii="Times New Roman" w:hAnsi="Times New Roman" w:cs="Times New Roman"/>
          <w:sz w:val="24"/>
          <w:szCs w:val="24"/>
        </w:rPr>
        <w:t>,</w:t>
      </w:r>
      <w:r w:rsidRPr="003A1837">
        <w:rPr>
          <w:rFonts w:ascii="Times New Roman" w:hAnsi="Times New Roman" w:cs="Times New Roman"/>
          <w:sz w:val="24"/>
          <w:szCs w:val="24"/>
        </w:rPr>
        <w:t xml:space="preserve"> ambas con un </w:t>
      </w:r>
      <w:r w:rsidR="00DE3E90">
        <w:rPr>
          <w:rFonts w:ascii="Times New Roman" w:hAnsi="Times New Roman" w:cs="Times New Roman"/>
          <w:sz w:val="24"/>
          <w:szCs w:val="24"/>
        </w:rPr>
        <w:t>(</w:t>
      </w:r>
      <w:r w:rsidRPr="003A1837">
        <w:rPr>
          <w:rFonts w:ascii="Times New Roman" w:hAnsi="Times New Roman" w:cs="Times New Roman"/>
          <w:sz w:val="24"/>
          <w:szCs w:val="24"/>
        </w:rPr>
        <w:t>0.75%</w:t>
      </w:r>
      <w:r w:rsidR="00DE3E90">
        <w:rPr>
          <w:rFonts w:ascii="Times New Roman" w:hAnsi="Times New Roman" w:cs="Times New Roman"/>
          <w:sz w:val="24"/>
          <w:szCs w:val="24"/>
        </w:rPr>
        <w:t>)</w:t>
      </w:r>
      <w:r w:rsidRPr="003A1837">
        <w:rPr>
          <w:rFonts w:ascii="Times New Roman" w:hAnsi="Times New Roman" w:cs="Times New Roman"/>
          <w:sz w:val="24"/>
          <w:szCs w:val="24"/>
        </w:rPr>
        <w:t>, son las menos mencionadas.</w:t>
      </w:r>
    </w:p>
    <w:p w14:paraId="470B5DE9" w14:textId="77777777" w:rsidR="00EC6C78" w:rsidRPr="00EE3D41" w:rsidRDefault="00EC6C78" w:rsidP="00EC6C78">
      <w:pPr>
        <w:spacing w:after="0" w:line="360" w:lineRule="auto"/>
        <w:jc w:val="both"/>
        <w:rPr>
          <w:rFonts w:ascii="Times New Roman" w:hAnsi="Times New Roman" w:cs="Times New Roman"/>
          <w:sz w:val="24"/>
          <w:szCs w:val="24"/>
        </w:rPr>
      </w:pPr>
    </w:p>
    <w:p w14:paraId="5AB397BC" w14:textId="77777777" w:rsidR="002F17CF" w:rsidRPr="00EE3D41" w:rsidRDefault="002F17CF" w:rsidP="00EC6C78">
      <w:pPr>
        <w:jc w:val="center"/>
        <w:rPr>
          <w:rFonts w:ascii="Times New Roman" w:hAnsi="Times New Roman" w:cs="Times New Roman"/>
          <w:sz w:val="24"/>
          <w:szCs w:val="24"/>
        </w:rPr>
      </w:pPr>
      <w:r>
        <w:rPr>
          <w:rFonts w:ascii="Times New Roman" w:hAnsi="Times New Roman" w:cs="Times New Roman"/>
          <w:b/>
          <w:sz w:val="24"/>
          <w:szCs w:val="24"/>
        </w:rPr>
        <w:t>Figura 6</w:t>
      </w:r>
      <w:r>
        <w:rPr>
          <w:rFonts w:ascii="Times New Roman" w:hAnsi="Times New Roman" w:cs="Times New Roman"/>
          <w:sz w:val="24"/>
          <w:szCs w:val="24"/>
        </w:rPr>
        <w:t>. Competencias profesionales más relevantes</w:t>
      </w:r>
    </w:p>
    <w:p w14:paraId="36D0E449" w14:textId="77777777" w:rsidR="002F17CF" w:rsidRPr="007D65F5" w:rsidRDefault="002F17CF" w:rsidP="002F17CF">
      <w:pPr>
        <w:jc w:val="both"/>
        <w:rPr>
          <w:rFonts w:ascii="Times New Roman" w:hAnsi="Times New Roman" w:cs="Times New Roman"/>
          <w:sz w:val="24"/>
          <w:szCs w:val="24"/>
        </w:rPr>
      </w:pPr>
      <w:r>
        <w:rPr>
          <w:rFonts w:cstheme="minorHAnsi"/>
          <w:noProof/>
          <w:lang w:eastAsia="es-MX"/>
        </w:rPr>
        <w:drawing>
          <wp:inline distT="0" distB="0" distL="0" distR="0" wp14:anchorId="3EAE2F02" wp14:editId="3B4E3C90">
            <wp:extent cx="5266370" cy="209005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0780" cy="2095776"/>
                    </a:xfrm>
                    <a:prstGeom prst="rect">
                      <a:avLst/>
                    </a:prstGeom>
                  </pic:spPr>
                </pic:pic>
              </a:graphicData>
            </a:graphic>
          </wp:inline>
        </w:drawing>
      </w:r>
    </w:p>
    <w:p w14:paraId="06D287F5" w14:textId="77777777" w:rsidR="002F17CF" w:rsidRDefault="002F17CF" w:rsidP="00EC6C78">
      <w:pPr>
        <w:spacing w:after="0" w:line="360" w:lineRule="auto"/>
        <w:jc w:val="center"/>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 basada en la información ob</w:t>
      </w:r>
      <w:r>
        <w:rPr>
          <w:rFonts w:ascii="Times New Roman" w:hAnsi="Times New Roman" w:cs="Times New Roman"/>
          <w:sz w:val="24"/>
          <w:szCs w:val="24"/>
        </w:rPr>
        <w:t>tenida del análisis del metadato</w:t>
      </w:r>
    </w:p>
    <w:p w14:paraId="3E71332C" w14:textId="77777777" w:rsidR="00EC6C78" w:rsidRDefault="00EC6C78" w:rsidP="00EC6C78">
      <w:pPr>
        <w:spacing w:after="0" w:line="360" w:lineRule="auto"/>
        <w:jc w:val="center"/>
        <w:rPr>
          <w:rFonts w:ascii="Times New Roman" w:hAnsi="Times New Roman" w:cs="Times New Roman"/>
          <w:sz w:val="24"/>
          <w:szCs w:val="24"/>
        </w:rPr>
      </w:pPr>
    </w:p>
    <w:p w14:paraId="55B687C3" w14:textId="77777777" w:rsidR="002F17CF" w:rsidRPr="00307574" w:rsidRDefault="002F17CF" w:rsidP="00EC6C78">
      <w:pPr>
        <w:spacing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PI-8 ¿Se identifican barreras u obstáculos en la implementación del método de aprendizaje?</w:t>
      </w:r>
    </w:p>
    <w:p w14:paraId="02BBAC4C" w14:textId="0D1D756D" w:rsidR="00961C14" w:rsidRDefault="002F17CF" w:rsidP="00EC6C78">
      <w:pPr>
        <w:spacing w:after="0" w:line="360" w:lineRule="auto"/>
        <w:jc w:val="both"/>
        <w:rPr>
          <w:rFonts w:ascii="Times New Roman" w:hAnsi="Times New Roman" w:cs="Times New Roman"/>
          <w:sz w:val="24"/>
          <w:szCs w:val="24"/>
        </w:rPr>
      </w:pPr>
      <w:r w:rsidRPr="00184D9B">
        <w:rPr>
          <w:rFonts w:ascii="Times New Roman" w:hAnsi="Times New Roman" w:cs="Times New Roman"/>
          <w:sz w:val="24"/>
          <w:szCs w:val="24"/>
        </w:rPr>
        <w:t xml:space="preserve">La </w:t>
      </w:r>
      <w:r w:rsidRPr="00E04F18">
        <w:rPr>
          <w:rFonts w:ascii="Times New Roman" w:hAnsi="Times New Roman" w:cs="Times New Roman"/>
          <w:bCs/>
          <w:sz w:val="24"/>
          <w:szCs w:val="24"/>
        </w:rPr>
        <w:t>figura 7</w:t>
      </w:r>
      <w:r w:rsidRPr="00184D9B">
        <w:rPr>
          <w:rFonts w:ascii="Times New Roman" w:hAnsi="Times New Roman" w:cs="Times New Roman"/>
          <w:sz w:val="24"/>
          <w:szCs w:val="24"/>
        </w:rPr>
        <w:t xml:space="preserve"> presenta un análisis de las diversas barreras u obstáculos identificados en </w:t>
      </w:r>
      <w:r w:rsidR="00E60924">
        <w:rPr>
          <w:rFonts w:ascii="Times New Roman" w:hAnsi="Times New Roman" w:cs="Times New Roman"/>
          <w:sz w:val="24"/>
          <w:szCs w:val="24"/>
        </w:rPr>
        <w:t>el</w:t>
      </w:r>
      <w:r w:rsidRPr="00184D9B">
        <w:rPr>
          <w:rFonts w:ascii="Times New Roman" w:hAnsi="Times New Roman" w:cs="Times New Roman"/>
          <w:sz w:val="24"/>
          <w:szCs w:val="24"/>
        </w:rPr>
        <w:t xml:space="preserve"> estudio</w:t>
      </w:r>
      <w:r w:rsidR="00E60924">
        <w:rPr>
          <w:rFonts w:ascii="Times New Roman" w:hAnsi="Times New Roman" w:cs="Times New Roman"/>
          <w:sz w:val="24"/>
          <w:szCs w:val="24"/>
        </w:rPr>
        <w:t xml:space="preserve"> realizado</w:t>
      </w:r>
      <w:r w:rsidRPr="00184D9B">
        <w:rPr>
          <w:rFonts w:ascii="Times New Roman" w:hAnsi="Times New Roman" w:cs="Times New Roman"/>
          <w:sz w:val="24"/>
          <w:szCs w:val="24"/>
        </w:rPr>
        <w:t>. La dificultad más significativa reportada es "</w:t>
      </w:r>
      <w:r w:rsidR="004D5816">
        <w:rPr>
          <w:rFonts w:ascii="Times New Roman" w:hAnsi="Times New Roman" w:cs="Times New Roman"/>
          <w:sz w:val="24"/>
          <w:szCs w:val="24"/>
        </w:rPr>
        <w:t>d</w:t>
      </w:r>
      <w:r w:rsidRPr="00184D9B">
        <w:rPr>
          <w:rFonts w:ascii="Times New Roman" w:hAnsi="Times New Roman" w:cs="Times New Roman"/>
          <w:sz w:val="24"/>
          <w:szCs w:val="24"/>
        </w:rPr>
        <w:t>ificultades por el tipo de contexto</w:t>
      </w:r>
      <w:r w:rsidR="00E462E0" w:rsidRPr="004D5816">
        <w:rPr>
          <w:rFonts w:ascii="Times New Roman" w:hAnsi="Times New Roman" w:cs="Times New Roman"/>
          <w:sz w:val="24"/>
          <w:szCs w:val="24"/>
        </w:rPr>
        <w:t>”,</w:t>
      </w:r>
      <w:r w:rsidRPr="00184D9B">
        <w:rPr>
          <w:rFonts w:ascii="Times New Roman" w:hAnsi="Times New Roman" w:cs="Times New Roman"/>
          <w:sz w:val="24"/>
          <w:szCs w:val="24"/>
        </w:rPr>
        <w:t xml:space="preserve"> con un </w:t>
      </w:r>
      <w:r w:rsidR="001659A7">
        <w:rPr>
          <w:rFonts w:ascii="Times New Roman" w:hAnsi="Times New Roman" w:cs="Times New Roman"/>
          <w:sz w:val="24"/>
          <w:szCs w:val="24"/>
        </w:rPr>
        <w:t>(</w:t>
      </w:r>
      <w:r w:rsidRPr="00184D9B">
        <w:rPr>
          <w:rFonts w:ascii="Times New Roman" w:hAnsi="Times New Roman" w:cs="Times New Roman"/>
          <w:sz w:val="24"/>
          <w:szCs w:val="24"/>
        </w:rPr>
        <w:t>15.79%</w:t>
      </w:r>
      <w:r w:rsidR="001659A7">
        <w:rPr>
          <w:rFonts w:ascii="Times New Roman" w:hAnsi="Times New Roman" w:cs="Times New Roman"/>
          <w:sz w:val="24"/>
          <w:szCs w:val="24"/>
        </w:rPr>
        <w:t>)</w:t>
      </w:r>
      <w:r w:rsidRPr="00184D9B">
        <w:rPr>
          <w:rFonts w:ascii="Times New Roman" w:hAnsi="Times New Roman" w:cs="Times New Roman"/>
          <w:sz w:val="24"/>
          <w:szCs w:val="24"/>
        </w:rPr>
        <w:t>. Le sigue de cerca la "</w:t>
      </w:r>
      <w:r w:rsidR="004D5816">
        <w:rPr>
          <w:rFonts w:ascii="Times New Roman" w:hAnsi="Times New Roman" w:cs="Times New Roman"/>
          <w:sz w:val="24"/>
          <w:szCs w:val="24"/>
        </w:rPr>
        <w:t>f</w:t>
      </w:r>
      <w:r w:rsidRPr="00184D9B">
        <w:rPr>
          <w:rFonts w:ascii="Times New Roman" w:hAnsi="Times New Roman" w:cs="Times New Roman"/>
          <w:sz w:val="24"/>
          <w:szCs w:val="24"/>
        </w:rPr>
        <w:t>alta de competencias estudiantile</w:t>
      </w:r>
      <w:r w:rsidR="00E462E0">
        <w:rPr>
          <w:rFonts w:ascii="Times New Roman" w:hAnsi="Times New Roman" w:cs="Times New Roman"/>
          <w:sz w:val="24"/>
          <w:szCs w:val="24"/>
        </w:rPr>
        <w:t>s</w:t>
      </w:r>
      <w:r w:rsidR="00E462E0" w:rsidRPr="004D5816">
        <w:rPr>
          <w:rFonts w:ascii="Times New Roman" w:hAnsi="Times New Roman" w:cs="Times New Roman"/>
          <w:sz w:val="24"/>
          <w:szCs w:val="24"/>
        </w:rPr>
        <w:t>”</w:t>
      </w:r>
      <w:r w:rsidRPr="004D5816">
        <w:rPr>
          <w:rFonts w:ascii="Times New Roman" w:hAnsi="Times New Roman" w:cs="Times New Roman"/>
          <w:sz w:val="24"/>
          <w:szCs w:val="24"/>
        </w:rPr>
        <w:t>,</w:t>
      </w:r>
      <w:r w:rsidRPr="00184D9B">
        <w:rPr>
          <w:rFonts w:ascii="Times New Roman" w:hAnsi="Times New Roman" w:cs="Times New Roman"/>
          <w:sz w:val="24"/>
          <w:szCs w:val="24"/>
        </w:rPr>
        <w:t xml:space="preserve"> con un </w:t>
      </w:r>
      <w:r w:rsidR="001659A7">
        <w:rPr>
          <w:rFonts w:ascii="Times New Roman" w:hAnsi="Times New Roman" w:cs="Times New Roman"/>
          <w:sz w:val="24"/>
          <w:szCs w:val="24"/>
        </w:rPr>
        <w:t>(</w:t>
      </w:r>
      <w:r w:rsidRPr="00184D9B">
        <w:rPr>
          <w:rFonts w:ascii="Times New Roman" w:hAnsi="Times New Roman" w:cs="Times New Roman"/>
          <w:sz w:val="24"/>
          <w:szCs w:val="24"/>
        </w:rPr>
        <w:t>14.29%</w:t>
      </w:r>
      <w:r w:rsidR="001659A7">
        <w:rPr>
          <w:rFonts w:ascii="Times New Roman" w:hAnsi="Times New Roman" w:cs="Times New Roman"/>
          <w:sz w:val="24"/>
          <w:szCs w:val="24"/>
        </w:rPr>
        <w:t>)</w:t>
      </w:r>
      <w:r w:rsidRPr="00184D9B">
        <w:rPr>
          <w:rFonts w:ascii="Times New Roman" w:hAnsi="Times New Roman" w:cs="Times New Roman"/>
          <w:sz w:val="24"/>
          <w:szCs w:val="24"/>
        </w:rPr>
        <w:t>. Otras dificultades relevantes incluyen "</w:t>
      </w:r>
      <w:r w:rsidR="004D5816">
        <w:rPr>
          <w:rFonts w:ascii="Times New Roman" w:hAnsi="Times New Roman" w:cs="Times New Roman"/>
          <w:sz w:val="24"/>
          <w:szCs w:val="24"/>
        </w:rPr>
        <w:t>p</w:t>
      </w:r>
      <w:r w:rsidRPr="00184D9B">
        <w:rPr>
          <w:rFonts w:ascii="Times New Roman" w:hAnsi="Times New Roman" w:cs="Times New Roman"/>
          <w:sz w:val="24"/>
          <w:szCs w:val="24"/>
        </w:rPr>
        <w:t>roblemas de adaptación</w:t>
      </w:r>
      <w:r w:rsidRPr="004D5816">
        <w:rPr>
          <w:rFonts w:ascii="Times New Roman" w:hAnsi="Times New Roman" w:cs="Times New Roman"/>
          <w:sz w:val="24"/>
          <w:szCs w:val="24"/>
        </w:rPr>
        <w:t>"</w:t>
      </w:r>
      <w:r w:rsidR="00E462E0" w:rsidRPr="004D5816">
        <w:rPr>
          <w:rFonts w:ascii="Times New Roman" w:hAnsi="Times New Roman" w:cs="Times New Roman"/>
          <w:sz w:val="24"/>
          <w:szCs w:val="24"/>
        </w:rPr>
        <w:t>,</w:t>
      </w:r>
      <w:r w:rsidRPr="00184D9B">
        <w:rPr>
          <w:rFonts w:ascii="Times New Roman" w:hAnsi="Times New Roman" w:cs="Times New Roman"/>
          <w:sz w:val="24"/>
          <w:szCs w:val="24"/>
        </w:rPr>
        <w:t xml:space="preserve"> "</w:t>
      </w:r>
      <w:r w:rsidR="004D5816">
        <w:rPr>
          <w:rFonts w:ascii="Times New Roman" w:hAnsi="Times New Roman" w:cs="Times New Roman"/>
          <w:sz w:val="24"/>
          <w:szCs w:val="24"/>
        </w:rPr>
        <w:t>d</w:t>
      </w:r>
      <w:r w:rsidRPr="00184D9B">
        <w:rPr>
          <w:rFonts w:ascii="Times New Roman" w:hAnsi="Times New Roman" w:cs="Times New Roman"/>
          <w:sz w:val="24"/>
          <w:szCs w:val="24"/>
        </w:rPr>
        <w:t>eficiencias en la comunicación</w:t>
      </w:r>
      <w:r w:rsidRPr="004D5816">
        <w:rPr>
          <w:rFonts w:ascii="Times New Roman" w:hAnsi="Times New Roman" w:cs="Times New Roman"/>
          <w:sz w:val="24"/>
          <w:szCs w:val="24"/>
        </w:rPr>
        <w:t>"</w:t>
      </w:r>
      <w:r w:rsidR="00E462E0" w:rsidRPr="004D5816">
        <w:rPr>
          <w:rFonts w:ascii="Times New Roman" w:hAnsi="Times New Roman" w:cs="Times New Roman"/>
          <w:sz w:val="24"/>
          <w:szCs w:val="24"/>
        </w:rPr>
        <w:t>,</w:t>
      </w:r>
      <w:r w:rsidRPr="00184D9B">
        <w:rPr>
          <w:rFonts w:ascii="Times New Roman" w:hAnsi="Times New Roman" w:cs="Times New Roman"/>
          <w:sz w:val="24"/>
          <w:szCs w:val="24"/>
        </w:rPr>
        <w:t xml:space="preserve"> y "</w:t>
      </w:r>
      <w:r w:rsidR="004D5816">
        <w:rPr>
          <w:rFonts w:ascii="Times New Roman" w:hAnsi="Times New Roman" w:cs="Times New Roman"/>
          <w:sz w:val="24"/>
          <w:szCs w:val="24"/>
        </w:rPr>
        <w:t>d</w:t>
      </w:r>
      <w:r w:rsidR="00DF135B">
        <w:rPr>
          <w:rFonts w:ascii="Times New Roman" w:hAnsi="Times New Roman" w:cs="Times New Roman"/>
          <w:sz w:val="24"/>
          <w:szCs w:val="24"/>
        </w:rPr>
        <w:t>i</w:t>
      </w:r>
      <w:r w:rsidRPr="00184D9B">
        <w:rPr>
          <w:rFonts w:ascii="Times New Roman" w:hAnsi="Times New Roman" w:cs="Times New Roman"/>
          <w:sz w:val="24"/>
          <w:szCs w:val="24"/>
        </w:rPr>
        <w:t>ficultades de evaluación</w:t>
      </w:r>
      <w:r w:rsidRPr="004D5816">
        <w:rPr>
          <w:rFonts w:ascii="Times New Roman" w:hAnsi="Times New Roman" w:cs="Times New Roman"/>
          <w:sz w:val="24"/>
          <w:szCs w:val="24"/>
        </w:rPr>
        <w:t>"</w:t>
      </w:r>
      <w:r w:rsidR="00E462E0" w:rsidRPr="004D5816">
        <w:rPr>
          <w:rFonts w:ascii="Times New Roman" w:hAnsi="Times New Roman" w:cs="Times New Roman"/>
          <w:sz w:val="24"/>
          <w:szCs w:val="24"/>
        </w:rPr>
        <w:t>;</w:t>
      </w:r>
      <w:r w:rsidRPr="00184D9B">
        <w:rPr>
          <w:rFonts w:ascii="Times New Roman" w:hAnsi="Times New Roman" w:cs="Times New Roman"/>
          <w:sz w:val="24"/>
          <w:szCs w:val="24"/>
        </w:rPr>
        <w:t xml:space="preserve"> cada una representando un </w:t>
      </w:r>
      <w:r w:rsidR="001659A7">
        <w:rPr>
          <w:rFonts w:ascii="Times New Roman" w:hAnsi="Times New Roman" w:cs="Times New Roman"/>
          <w:sz w:val="24"/>
          <w:szCs w:val="24"/>
        </w:rPr>
        <w:t>(</w:t>
      </w:r>
      <w:r w:rsidRPr="00184D9B">
        <w:rPr>
          <w:rFonts w:ascii="Times New Roman" w:hAnsi="Times New Roman" w:cs="Times New Roman"/>
          <w:sz w:val="24"/>
          <w:szCs w:val="24"/>
        </w:rPr>
        <w:t>7.52%</w:t>
      </w:r>
      <w:r w:rsidR="001659A7">
        <w:rPr>
          <w:rFonts w:ascii="Times New Roman" w:hAnsi="Times New Roman" w:cs="Times New Roman"/>
          <w:sz w:val="24"/>
          <w:szCs w:val="24"/>
        </w:rPr>
        <w:t>)</w:t>
      </w:r>
      <w:r w:rsidRPr="00184D9B">
        <w:rPr>
          <w:rFonts w:ascii="Times New Roman" w:hAnsi="Times New Roman" w:cs="Times New Roman"/>
          <w:sz w:val="24"/>
          <w:szCs w:val="24"/>
        </w:rPr>
        <w:t>. "</w:t>
      </w:r>
      <w:r w:rsidR="00A5432E">
        <w:rPr>
          <w:rFonts w:ascii="Times New Roman" w:hAnsi="Times New Roman" w:cs="Times New Roman"/>
          <w:sz w:val="24"/>
          <w:szCs w:val="24"/>
        </w:rPr>
        <w:t>R</w:t>
      </w:r>
      <w:r w:rsidRPr="00184D9B">
        <w:rPr>
          <w:rFonts w:ascii="Times New Roman" w:hAnsi="Times New Roman" w:cs="Times New Roman"/>
          <w:sz w:val="24"/>
          <w:szCs w:val="24"/>
        </w:rPr>
        <w:t xml:space="preserve">esistencia al cambio" aparece con un </w:t>
      </w:r>
      <w:r w:rsidR="001659A7">
        <w:rPr>
          <w:rFonts w:ascii="Times New Roman" w:hAnsi="Times New Roman" w:cs="Times New Roman"/>
          <w:sz w:val="24"/>
          <w:szCs w:val="24"/>
        </w:rPr>
        <w:t>(</w:t>
      </w:r>
      <w:r w:rsidRPr="00184D9B">
        <w:rPr>
          <w:rFonts w:ascii="Times New Roman" w:hAnsi="Times New Roman" w:cs="Times New Roman"/>
          <w:sz w:val="24"/>
          <w:szCs w:val="24"/>
        </w:rPr>
        <w:t>6.77%</w:t>
      </w:r>
      <w:r w:rsidR="001659A7">
        <w:rPr>
          <w:rFonts w:ascii="Times New Roman" w:hAnsi="Times New Roman" w:cs="Times New Roman"/>
          <w:sz w:val="24"/>
          <w:szCs w:val="24"/>
        </w:rPr>
        <w:t>)</w:t>
      </w:r>
      <w:r w:rsidRPr="00184D9B">
        <w:rPr>
          <w:rFonts w:ascii="Times New Roman" w:hAnsi="Times New Roman" w:cs="Times New Roman"/>
          <w:sz w:val="24"/>
          <w:szCs w:val="24"/>
        </w:rPr>
        <w:t>, y "</w:t>
      </w:r>
      <w:r w:rsidR="004D5816">
        <w:rPr>
          <w:rFonts w:ascii="Times New Roman" w:hAnsi="Times New Roman" w:cs="Times New Roman"/>
          <w:sz w:val="24"/>
          <w:szCs w:val="24"/>
        </w:rPr>
        <w:t>e</w:t>
      </w:r>
      <w:r w:rsidR="00DF135B">
        <w:rPr>
          <w:rFonts w:ascii="Times New Roman" w:hAnsi="Times New Roman" w:cs="Times New Roman"/>
          <w:sz w:val="24"/>
          <w:szCs w:val="24"/>
        </w:rPr>
        <w:t>s</w:t>
      </w:r>
      <w:r w:rsidRPr="00184D9B">
        <w:rPr>
          <w:rFonts w:ascii="Times New Roman" w:hAnsi="Times New Roman" w:cs="Times New Roman"/>
          <w:sz w:val="24"/>
          <w:szCs w:val="24"/>
        </w:rPr>
        <w:t xml:space="preserve">trés y ansiedad" con un </w:t>
      </w:r>
      <w:r w:rsidR="001659A7">
        <w:rPr>
          <w:rFonts w:ascii="Times New Roman" w:hAnsi="Times New Roman" w:cs="Times New Roman"/>
          <w:sz w:val="24"/>
          <w:szCs w:val="24"/>
        </w:rPr>
        <w:t>(</w:t>
      </w:r>
      <w:r w:rsidRPr="00184D9B">
        <w:rPr>
          <w:rFonts w:ascii="Times New Roman" w:hAnsi="Times New Roman" w:cs="Times New Roman"/>
          <w:sz w:val="24"/>
          <w:szCs w:val="24"/>
        </w:rPr>
        <w:t>5.26%</w:t>
      </w:r>
      <w:r w:rsidR="001659A7">
        <w:rPr>
          <w:rFonts w:ascii="Times New Roman" w:hAnsi="Times New Roman" w:cs="Times New Roman"/>
          <w:sz w:val="24"/>
          <w:szCs w:val="24"/>
        </w:rPr>
        <w:t>)</w:t>
      </w:r>
      <w:r w:rsidRPr="00184D9B">
        <w:rPr>
          <w:rFonts w:ascii="Times New Roman" w:hAnsi="Times New Roman" w:cs="Times New Roman"/>
          <w:sz w:val="24"/>
          <w:szCs w:val="24"/>
        </w:rPr>
        <w:t xml:space="preserve">. </w:t>
      </w:r>
    </w:p>
    <w:p w14:paraId="568321CD" w14:textId="05E0236C" w:rsidR="002F17CF" w:rsidRDefault="002F17CF" w:rsidP="00EC6C78">
      <w:pPr>
        <w:spacing w:after="0" w:line="360" w:lineRule="auto"/>
        <w:jc w:val="both"/>
        <w:rPr>
          <w:rFonts w:ascii="Times New Roman" w:hAnsi="Times New Roman" w:cs="Times New Roman"/>
          <w:sz w:val="24"/>
          <w:szCs w:val="24"/>
        </w:rPr>
      </w:pPr>
      <w:r w:rsidRPr="00184D9B">
        <w:rPr>
          <w:rFonts w:ascii="Times New Roman" w:hAnsi="Times New Roman" w:cs="Times New Roman"/>
          <w:sz w:val="24"/>
          <w:szCs w:val="24"/>
        </w:rPr>
        <w:t>A partir de estas cifras, se observa una disminución progresiva en la frecuencia de obstáculos como "</w:t>
      </w:r>
      <w:r w:rsidR="004D5816">
        <w:rPr>
          <w:rFonts w:ascii="Times New Roman" w:hAnsi="Times New Roman" w:cs="Times New Roman"/>
          <w:sz w:val="24"/>
          <w:szCs w:val="24"/>
        </w:rPr>
        <w:t>f</w:t>
      </w:r>
      <w:r w:rsidRPr="00184D9B">
        <w:rPr>
          <w:rFonts w:ascii="Times New Roman" w:hAnsi="Times New Roman" w:cs="Times New Roman"/>
          <w:sz w:val="24"/>
          <w:szCs w:val="24"/>
        </w:rPr>
        <w:t>alta de organización</w:t>
      </w:r>
      <w:r w:rsidRPr="004D5816">
        <w:rPr>
          <w:rFonts w:ascii="Times New Roman" w:hAnsi="Times New Roman" w:cs="Times New Roman"/>
          <w:sz w:val="24"/>
          <w:szCs w:val="24"/>
        </w:rPr>
        <w:t>"</w:t>
      </w:r>
      <w:r w:rsidR="00FF1198" w:rsidRPr="004D5816">
        <w:rPr>
          <w:rFonts w:ascii="Times New Roman" w:hAnsi="Times New Roman" w:cs="Times New Roman"/>
          <w:sz w:val="24"/>
          <w:szCs w:val="24"/>
        </w:rPr>
        <w:t>,</w:t>
      </w:r>
      <w:r w:rsidRPr="00184D9B">
        <w:rPr>
          <w:rFonts w:ascii="Times New Roman" w:hAnsi="Times New Roman" w:cs="Times New Roman"/>
          <w:sz w:val="24"/>
          <w:szCs w:val="24"/>
        </w:rPr>
        <w:t xml:space="preserve"> "</w:t>
      </w:r>
      <w:r w:rsidR="004D5816">
        <w:rPr>
          <w:rFonts w:ascii="Times New Roman" w:hAnsi="Times New Roman" w:cs="Times New Roman"/>
          <w:sz w:val="24"/>
          <w:szCs w:val="24"/>
        </w:rPr>
        <w:t>p</w:t>
      </w:r>
      <w:r w:rsidRPr="00184D9B">
        <w:rPr>
          <w:rFonts w:ascii="Times New Roman" w:hAnsi="Times New Roman" w:cs="Times New Roman"/>
          <w:sz w:val="24"/>
          <w:szCs w:val="24"/>
        </w:rPr>
        <w:t>roblemas de horario</w:t>
      </w:r>
      <w:r w:rsidRPr="004D5816">
        <w:rPr>
          <w:rFonts w:ascii="Times New Roman" w:hAnsi="Times New Roman" w:cs="Times New Roman"/>
          <w:sz w:val="24"/>
          <w:szCs w:val="24"/>
        </w:rPr>
        <w:t>"</w:t>
      </w:r>
      <w:r w:rsidR="00FF1198" w:rsidRPr="004D5816">
        <w:rPr>
          <w:rFonts w:ascii="Times New Roman" w:hAnsi="Times New Roman" w:cs="Times New Roman"/>
          <w:sz w:val="24"/>
          <w:szCs w:val="24"/>
        </w:rPr>
        <w:t>,</w:t>
      </w:r>
      <w:r w:rsidRPr="00184D9B">
        <w:rPr>
          <w:rFonts w:ascii="Times New Roman" w:hAnsi="Times New Roman" w:cs="Times New Roman"/>
          <w:sz w:val="24"/>
          <w:szCs w:val="24"/>
        </w:rPr>
        <w:t xml:space="preserve"> "</w:t>
      </w:r>
      <w:r w:rsidR="004D5816">
        <w:rPr>
          <w:rFonts w:ascii="Times New Roman" w:hAnsi="Times New Roman" w:cs="Times New Roman"/>
          <w:sz w:val="24"/>
          <w:szCs w:val="24"/>
        </w:rPr>
        <w:t>f</w:t>
      </w:r>
      <w:r w:rsidRPr="00184D9B">
        <w:rPr>
          <w:rFonts w:ascii="Times New Roman" w:hAnsi="Times New Roman" w:cs="Times New Roman"/>
          <w:sz w:val="24"/>
          <w:szCs w:val="24"/>
        </w:rPr>
        <w:t>alta de motivación</w:t>
      </w:r>
      <w:r w:rsidRPr="004D5816">
        <w:rPr>
          <w:rFonts w:ascii="Times New Roman" w:hAnsi="Times New Roman" w:cs="Times New Roman"/>
          <w:sz w:val="24"/>
          <w:szCs w:val="24"/>
        </w:rPr>
        <w:t>"</w:t>
      </w:r>
      <w:r w:rsidR="00FF1198" w:rsidRPr="004D5816">
        <w:rPr>
          <w:rFonts w:ascii="Times New Roman" w:hAnsi="Times New Roman" w:cs="Times New Roman"/>
          <w:sz w:val="24"/>
          <w:szCs w:val="24"/>
        </w:rPr>
        <w:t>,</w:t>
      </w:r>
      <w:r w:rsidRPr="00184D9B">
        <w:rPr>
          <w:rFonts w:ascii="Times New Roman" w:hAnsi="Times New Roman" w:cs="Times New Roman"/>
          <w:sz w:val="24"/>
          <w:szCs w:val="24"/>
        </w:rPr>
        <w:t xml:space="preserve"> y "</w:t>
      </w:r>
      <w:r w:rsidR="004D5816">
        <w:rPr>
          <w:rFonts w:ascii="Times New Roman" w:hAnsi="Times New Roman" w:cs="Times New Roman"/>
          <w:sz w:val="24"/>
          <w:szCs w:val="24"/>
        </w:rPr>
        <w:t>f</w:t>
      </w:r>
      <w:r w:rsidRPr="00184D9B">
        <w:rPr>
          <w:rFonts w:ascii="Times New Roman" w:hAnsi="Times New Roman" w:cs="Times New Roman"/>
          <w:sz w:val="24"/>
          <w:szCs w:val="24"/>
        </w:rPr>
        <w:t>alta de apoyo institucional</w:t>
      </w:r>
      <w:r w:rsidRPr="004D5816">
        <w:rPr>
          <w:rFonts w:ascii="Times New Roman" w:hAnsi="Times New Roman" w:cs="Times New Roman"/>
          <w:sz w:val="24"/>
          <w:szCs w:val="24"/>
        </w:rPr>
        <w:t>"</w:t>
      </w:r>
      <w:r w:rsidR="00FF1198" w:rsidRPr="004D5816">
        <w:rPr>
          <w:rFonts w:ascii="Times New Roman" w:hAnsi="Times New Roman" w:cs="Times New Roman"/>
          <w:sz w:val="24"/>
          <w:szCs w:val="24"/>
        </w:rPr>
        <w:t>;</w:t>
      </w:r>
      <w:r w:rsidRPr="00184D9B">
        <w:rPr>
          <w:rFonts w:ascii="Times New Roman" w:hAnsi="Times New Roman" w:cs="Times New Roman"/>
          <w:sz w:val="24"/>
          <w:szCs w:val="24"/>
        </w:rPr>
        <w:t xml:space="preserve"> todas ellas con porcentajes que varían entre el </w:t>
      </w:r>
      <w:r w:rsidR="001659A7">
        <w:rPr>
          <w:rFonts w:ascii="Times New Roman" w:hAnsi="Times New Roman" w:cs="Times New Roman"/>
          <w:sz w:val="24"/>
          <w:szCs w:val="24"/>
        </w:rPr>
        <w:t>(</w:t>
      </w:r>
      <w:r w:rsidRPr="00184D9B">
        <w:rPr>
          <w:rFonts w:ascii="Times New Roman" w:hAnsi="Times New Roman" w:cs="Times New Roman"/>
          <w:sz w:val="24"/>
          <w:szCs w:val="24"/>
        </w:rPr>
        <w:t>4.51%</w:t>
      </w:r>
      <w:r w:rsidR="001659A7">
        <w:rPr>
          <w:rFonts w:ascii="Times New Roman" w:hAnsi="Times New Roman" w:cs="Times New Roman"/>
          <w:sz w:val="24"/>
          <w:szCs w:val="24"/>
        </w:rPr>
        <w:t>)</w:t>
      </w:r>
      <w:r w:rsidRPr="00184D9B">
        <w:rPr>
          <w:rFonts w:ascii="Times New Roman" w:hAnsi="Times New Roman" w:cs="Times New Roman"/>
          <w:sz w:val="24"/>
          <w:szCs w:val="24"/>
        </w:rPr>
        <w:t xml:space="preserve"> y el </w:t>
      </w:r>
      <w:r w:rsidR="001659A7">
        <w:rPr>
          <w:rFonts w:ascii="Times New Roman" w:hAnsi="Times New Roman" w:cs="Times New Roman"/>
          <w:sz w:val="24"/>
          <w:szCs w:val="24"/>
        </w:rPr>
        <w:t>(</w:t>
      </w:r>
      <w:r w:rsidRPr="00184D9B">
        <w:rPr>
          <w:rFonts w:ascii="Times New Roman" w:hAnsi="Times New Roman" w:cs="Times New Roman"/>
          <w:sz w:val="24"/>
          <w:szCs w:val="24"/>
        </w:rPr>
        <w:t>3.76%</w:t>
      </w:r>
      <w:r w:rsidR="001659A7">
        <w:rPr>
          <w:rFonts w:ascii="Times New Roman" w:hAnsi="Times New Roman" w:cs="Times New Roman"/>
          <w:sz w:val="24"/>
          <w:szCs w:val="24"/>
        </w:rPr>
        <w:t>)</w:t>
      </w:r>
      <w:r w:rsidRPr="00184D9B">
        <w:rPr>
          <w:rFonts w:ascii="Times New Roman" w:hAnsi="Times New Roman" w:cs="Times New Roman"/>
          <w:sz w:val="24"/>
          <w:szCs w:val="24"/>
        </w:rPr>
        <w:t xml:space="preserve">. Las categorías con menor frecuencia, que oscilan entre el </w:t>
      </w:r>
      <w:r w:rsidR="001659A7">
        <w:rPr>
          <w:rFonts w:ascii="Times New Roman" w:hAnsi="Times New Roman" w:cs="Times New Roman"/>
          <w:sz w:val="24"/>
          <w:szCs w:val="24"/>
        </w:rPr>
        <w:t>(</w:t>
      </w:r>
      <w:r w:rsidRPr="00184D9B">
        <w:rPr>
          <w:rFonts w:ascii="Times New Roman" w:hAnsi="Times New Roman" w:cs="Times New Roman"/>
          <w:sz w:val="24"/>
          <w:szCs w:val="24"/>
        </w:rPr>
        <w:t>1.50%</w:t>
      </w:r>
      <w:r w:rsidR="001659A7">
        <w:rPr>
          <w:rFonts w:ascii="Times New Roman" w:hAnsi="Times New Roman" w:cs="Times New Roman"/>
          <w:sz w:val="24"/>
          <w:szCs w:val="24"/>
        </w:rPr>
        <w:t>)</w:t>
      </w:r>
      <w:r w:rsidRPr="00184D9B">
        <w:rPr>
          <w:rFonts w:ascii="Times New Roman" w:hAnsi="Times New Roman" w:cs="Times New Roman"/>
          <w:sz w:val="24"/>
          <w:szCs w:val="24"/>
        </w:rPr>
        <w:t xml:space="preserve"> y </w:t>
      </w:r>
      <w:r w:rsidR="004D5816">
        <w:rPr>
          <w:rFonts w:ascii="Times New Roman" w:hAnsi="Times New Roman" w:cs="Times New Roman"/>
          <w:sz w:val="24"/>
          <w:szCs w:val="24"/>
        </w:rPr>
        <w:t>|</w:t>
      </w:r>
      <w:r w:rsidRPr="00184D9B">
        <w:rPr>
          <w:rFonts w:ascii="Times New Roman" w:hAnsi="Times New Roman" w:cs="Times New Roman"/>
          <w:sz w:val="24"/>
          <w:szCs w:val="24"/>
        </w:rPr>
        <w:t xml:space="preserve">el </w:t>
      </w:r>
      <w:r w:rsidR="001659A7">
        <w:rPr>
          <w:rFonts w:ascii="Times New Roman" w:hAnsi="Times New Roman" w:cs="Times New Roman"/>
          <w:sz w:val="24"/>
          <w:szCs w:val="24"/>
        </w:rPr>
        <w:t>(</w:t>
      </w:r>
      <w:r w:rsidRPr="00184D9B">
        <w:rPr>
          <w:rFonts w:ascii="Times New Roman" w:hAnsi="Times New Roman" w:cs="Times New Roman"/>
          <w:sz w:val="24"/>
          <w:szCs w:val="24"/>
        </w:rPr>
        <w:t>3.01%</w:t>
      </w:r>
      <w:r w:rsidR="001659A7">
        <w:rPr>
          <w:rFonts w:ascii="Times New Roman" w:hAnsi="Times New Roman" w:cs="Times New Roman"/>
          <w:sz w:val="24"/>
          <w:szCs w:val="24"/>
        </w:rPr>
        <w:t>)</w:t>
      </w:r>
      <w:r w:rsidRPr="00184D9B">
        <w:rPr>
          <w:rFonts w:ascii="Times New Roman" w:hAnsi="Times New Roman" w:cs="Times New Roman"/>
          <w:sz w:val="24"/>
          <w:szCs w:val="24"/>
        </w:rPr>
        <w:t>, incluyen "</w:t>
      </w:r>
      <w:r w:rsidR="004D5816">
        <w:rPr>
          <w:rFonts w:ascii="Times New Roman" w:hAnsi="Times New Roman" w:cs="Times New Roman"/>
          <w:sz w:val="24"/>
          <w:szCs w:val="24"/>
        </w:rPr>
        <w:t>f</w:t>
      </w:r>
      <w:r w:rsidRPr="00184D9B">
        <w:rPr>
          <w:rFonts w:ascii="Times New Roman" w:hAnsi="Times New Roman" w:cs="Times New Roman"/>
          <w:sz w:val="24"/>
          <w:szCs w:val="24"/>
        </w:rPr>
        <w:t>alta de liderazgo</w:t>
      </w:r>
      <w:r w:rsidRPr="004D5816">
        <w:rPr>
          <w:rFonts w:ascii="Times New Roman" w:hAnsi="Times New Roman" w:cs="Times New Roman"/>
          <w:sz w:val="24"/>
          <w:szCs w:val="24"/>
        </w:rPr>
        <w:t>"</w:t>
      </w:r>
      <w:r w:rsidR="00FF1198" w:rsidRPr="004D5816">
        <w:rPr>
          <w:rFonts w:ascii="Times New Roman" w:hAnsi="Times New Roman" w:cs="Times New Roman"/>
          <w:sz w:val="24"/>
          <w:szCs w:val="24"/>
        </w:rPr>
        <w:t>,</w:t>
      </w:r>
      <w:r w:rsidRPr="00184D9B">
        <w:rPr>
          <w:rFonts w:ascii="Times New Roman" w:hAnsi="Times New Roman" w:cs="Times New Roman"/>
          <w:sz w:val="24"/>
          <w:szCs w:val="24"/>
        </w:rPr>
        <w:t xml:space="preserve"> "</w:t>
      </w:r>
      <w:r w:rsidR="004D5816">
        <w:rPr>
          <w:rFonts w:ascii="Times New Roman" w:hAnsi="Times New Roman" w:cs="Times New Roman"/>
          <w:sz w:val="24"/>
          <w:szCs w:val="24"/>
        </w:rPr>
        <w:t>d</w:t>
      </w:r>
      <w:r w:rsidRPr="00184D9B">
        <w:rPr>
          <w:rFonts w:ascii="Times New Roman" w:hAnsi="Times New Roman" w:cs="Times New Roman"/>
          <w:sz w:val="24"/>
          <w:szCs w:val="24"/>
        </w:rPr>
        <w:t>ificultades de retroalimentación</w:t>
      </w:r>
      <w:r w:rsidRPr="004D5816">
        <w:rPr>
          <w:rFonts w:ascii="Times New Roman" w:hAnsi="Times New Roman" w:cs="Times New Roman"/>
          <w:sz w:val="24"/>
          <w:szCs w:val="24"/>
        </w:rPr>
        <w:t>"</w:t>
      </w:r>
      <w:r w:rsidR="00FF1198" w:rsidRPr="004D5816">
        <w:rPr>
          <w:rFonts w:ascii="Times New Roman" w:hAnsi="Times New Roman" w:cs="Times New Roman"/>
          <w:sz w:val="24"/>
          <w:szCs w:val="24"/>
        </w:rPr>
        <w:t>,</w:t>
      </w:r>
      <w:r w:rsidRPr="00184D9B">
        <w:rPr>
          <w:rFonts w:ascii="Times New Roman" w:hAnsi="Times New Roman" w:cs="Times New Roman"/>
          <w:sz w:val="24"/>
          <w:szCs w:val="24"/>
        </w:rPr>
        <w:t xml:space="preserve"> "</w:t>
      </w:r>
      <w:r w:rsidR="004D5816">
        <w:rPr>
          <w:rFonts w:ascii="Times New Roman" w:hAnsi="Times New Roman" w:cs="Times New Roman"/>
          <w:sz w:val="24"/>
          <w:szCs w:val="24"/>
        </w:rPr>
        <w:t>i</w:t>
      </w:r>
      <w:r w:rsidRPr="00184D9B">
        <w:rPr>
          <w:rFonts w:ascii="Times New Roman" w:hAnsi="Times New Roman" w:cs="Times New Roman"/>
          <w:sz w:val="24"/>
          <w:szCs w:val="24"/>
        </w:rPr>
        <w:t>nseguridad y falta de autoconfianza</w:t>
      </w:r>
      <w:r w:rsidRPr="004D5816">
        <w:rPr>
          <w:rFonts w:ascii="Times New Roman" w:hAnsi="Times New Roman" w:cs="Times New Roman"/>
          <w:sz w:val="24"/>
          <w:szCs w:val="24"/>
        </w:rPr>
        <w:t>"</w:t>
      </w:r>
      <w:r w:rsidR="00FF1198" w:rsidRPr="004D5816">
        <w:rPr>
          <w:rFonts w:ascii="Times New Roman" w:hAnsi="Times New Roman" w:cs="Times New Roman"/>
          <w:sz w:val="24"/>
          <w:szCs w:val="24"/>
        </w:rPr>
        <w:t>,</w:t>
      </w:r>
      <w:r w:rsidRPr="00184D9B">
        <w:rPr>
          <w:rFonts w:ascii="Times New Roman" w:hAnsi="Times New Roman" w:cs="Times New Roman"/>
          <w:sz w:val="24"/>
          <w:szCs w:val="24"/>
        </w:rPr>
        <w:t xml:space="preserve"> y "</w:t>
      </w:r>
      <w:r w:rsidR="004D5816">
        <w:rPr>
          <w:rFonts w:ascii="Times New Roman" w:hAnsi="Times New Roman" w:cs="Times New Roman"/>
          <w:sz w:val="24"/>
          <w:szCs w:val="24"/>
        </w:rPr>
        <w:t>p</w:t>
      </w:r>
      <w:r w:rsidRPr="00184D9B">
        <w:rPr>
          <w:rFonts w:ascii="Times New Roman" w:hAnsi="Times New Roman" w:cs="Times New Roman"/>
          <w:sz w:val="24"/>
          <w:szCs w:val="24"/>
        </w:rPr>
        <w:t>redominio del líder</w:t>
      </w:r>
      <w:r w:rsidRPr="004D5816">
        <w:rPr>
          <w:rFonts w:ascii="Times New Roman" w:hAnsi="Times New Roman" w:cs="Times New Roman"/>
          <w:sz w:val="24"/>
          <w:szCs w:val="24"/>
        </w:rPr>
        <w:t>"</w:t>
      </w:r>
      <w:r w:rsidR="00FF1198" w:rsidRPr="004D5816">
        <w:rPr>
          <w:rFonts w:ascii="Times New Roman" w:hAnsi="Times New Roman" w:cs="Times New Roman"/>
          <w:sz w:val="24"/>
          <w:szCs w:val="24"/>
        </w:rPr>
        <w:t>.</w:t>
      </w:r>
    </w:p>
    <w:p w14:paraId="6C5609E3" w14:textId="77777777" w:rsidR="00EC6C78" w:rsidRDefault="00EC6C78" w:rsidP="00EC6C78">
      <w:pPr>
        <w:spacing w:after="0" w:line="360" w:lineRule="auto"/>
        <w:jc w:val="both"/>
        <w:rPr>
          <w:rFonts w:ascii="Times New Roman" w:hAnsi="Times New Roman" w:cs="Times New Roman"/>
          <w:sz w:val="24"/>
          <w:szCs w:val="24"/>
        </w:rPr>
      </w:pPr>
    </w:p>
    <w:p w14:paraId="0B387614" w14:textId="77777777" w:rsidR="00E04F18" w:rsidRDefault="00E04F18" w:rsidP="00EC6C78">
      <w:pPr>
        <w:spacing w:after="0" w:line="360" w:lineRule="auto"/>
        <w:jc w:val="both"/>
        <w:rPr>
          <w:rFonts w:ascii="Times New Roman" w:hAnsi="Times New Roman" w:cs="Times New Roman"/>
          <w:sz w:val="24"/>
          <w:szCs w:val="24"/>
        </w:rPr>
      </w:pPr>
    </w:p>
    <w:p w14:paraId="7FB486C4" w14:textId="77777777" w:rsidR="002F17CF" w:rsidRPr="00131CA1" w:rsidRDefault="002F17CF" w:rsidP="00EC6C78">
      <w:pPr>
        <w:spacing w:line="360" w:lineRule="auto"/>
        <w:jc w:val="center"/>
        <w:rPr>
          <w:rFonts w:ascii="Times New Roman" w:hAnsi="Times New Roman" w:cs="Times New Roman"/>
          <w:sz w:val="24"/>
          <w:szCs w:val="24"/>
        </w:rPr>
      </w:pPr>
      <w:r w:rsidRPr="00F22052">
        <w:rPr>
          <w:rFonts w:ascii="Times New Roman" w:hAnsi="Times New Roman" w:cs="Times New Roman"/>
          <w:b/>
          <w:sz w:val="24"/>
          <w:szCs w:val="24"/>
        </w:rPr>
        <w:lastRenderedPageBreak/>
        <w:t>F</w:t>
      </w:r>
      <w:r>
        <w:rPr>
          <w:rFonts w:ascii="Times New Roman" w:hAnsi="Times New Roman" w:cs="Times New Roman"/>
          <w:b/>
          <w:sz w:val="24"/>
          <w:szCs w:val="24"/>
        </w:rPr>
        <w:t>igura 7</w:t>
      </w:r>
      <w:r>
        <w:rPr>
          <w:rFonts w:ascii="Times New Roman" w:hAnsi="Times New Roman" w:cs="Times New Roman"/>
          <w:sz w:val="24"/>
          <w:szCs w:val="24"/>
        </w:rPr>
        <w:t>. Principales barreras y obstáculos en la implementación de metodologías de aprendizaje</w:t>
      </w:r>
    </w:p>
    <w:p w14:paraId="4BA3107A" w14:textId="77777777" w:rsidR="002F17CF" w:rsidRPr="00EB6648" w:rsidRDefault="002F17CF" w:rsidP="002F17CF">
      <w:pPr>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43763C2D" wp14:editId="29EF585A">
            <wp:extent cx="5612130" cy="349313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493135"/>
                    </a:xfrm>
                    <a:prstGeom prst="rect">
                      <a:avLst/>
                    </a:prstGeom>
                  </pic:spPr>
                </pic:pic>
              </a:graphicData>
            </a:graphic>
          </wp:inline>
        </w:drawing>
      </w:r>
    </w:p>
    <w:p w14:paraId="49BBFB27" w14:textId="77777777" w:rsidR="002F17CF" w:rsidRDefault="002F17CF" w:rsidP="00EC6C78">
      <w:pPr>
        <w:spacing w:after="0" w:line="360" w:lineRule="auto"/>
        <w:jc w:val="center"/>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 basada en la información ob</w:t>
      </w:r>
      <w:r>
        <w:rPr>
          <w:rFonts w:ascii="Times New Roman" w:hAnsi="Times New Roman" w:cs="Times New Roman"/>
          <w:sz w:val="24"/>
          <w:szCs w:val="24"/>
        </w:rPr>
        <w:t>tenida del análisis del metadato</w:t>
      </w:r>
    </w:p>
    <w:p w14:paraId="3D1EAC64" w14:textId="77777777" w:rsidR="00EC6C78" w:rsidRDefault="00EC6C78" w:rsidP="00EC6C78">
      <w:pPr>
        <w:spacing w:after="0" w:line="360" w:lineRule="auto"/>
        <w:jc w:val="center"/>
        <w:rPr>
          <w:rFonts w:ascii="Times New Roman" w:hAnsi="Times New Roman" w:cs="Times New Roman"/>
          <w:sz w:val="24"/>
          <w:szCs w:val="24"/>
        </w:rPr>
      </w:pPr>
    </w:p>
    <w:p w14:paraId="4B9ED10C" w14:textId="77C4A20D" w:rsidR="002F17CF" w:rsidRPr="00307574" w:rsidRDefault="002F17CF" w:rsidP="002F17CF">
      <w:pPr>
        <w:jc w:val="center"/>
        <w:rPr>
          <w:rFonts w:ascii="Times New Roman" w:hAnsi="Times New Roman" w:cs="Times New Roman"/>
          <w:b/>
          <w:sz w:val="28"/>
          <w:szCs w:val="28"/>
        </w:rPr>
      </w:pPr>
      <w:r w:rsidRPr="00307574">
        <w:rPr>
          <w:rFonts w:ascii="Times New Roman" w:hAnsi="Times New Roman" w:cs="Times New Roman"/>
          <w:b/>
          <w:sz w:val="28"/>
          <w:szCs w:val="28"/>
        </w:rPr>
        <w:t>PI-9 ¿En algun</w:t>
      </w:r>
      <w:r w:rsidR="00F476D7">
        <w:rPr>
          <w:rFonts w:ascii="Times New Roman" w:hAnsi="Times New Roman" w:cs="Times New Roman"/>
          <w:b/>
          <w:sz w:val="28"/>
          <w:szCs w:val="28"/>
        </w:rPr>
        <w:t>a</w:t>
      </w:r>
      <w:r w:rsidRPr="00307574">
        <w:rPr>
          <w:rFonts w:ascii="Times New Roman" w:hAnsi="Times New Roman" w:cs="Times New Roman"/>
          <w:b/>
          <w:sz w:val="28"/>
          <w:szCs w:val="28"/>
        </w:rPr>
        <w:t xml:space="preserve"> de las metodologías se implementó o utilizó alguna tecnología?</w:t>
      </w:r>
    </w:p>
    <w:p w14:paraId="26C696F2" w14:textId="5A7A27FD" w:rsidR="002F17CF" w:rsidRPr="00EC6C78" w:rsidRDefault="002F17CF" w:rsidP="00EC6C78">
      <w:pPr>
        <w:spacing w:after="0" w:line="360" w:lineRule="auto"/>
        <w:ind w:firstLine="709"/>
        <w:jc w:val="both"/>
        <w:rPr>
          <w:rFonts w:ascii="Times New Roman" w:hAnsi="Times New Roman" w:cs="Times New Roman"/>
          <w:sz w:val="24"/>
          <w:szCs w:val="24"/>
        </w:rPr>
      </w:pPr>
      <w:r w:rsidRPr="00EC6C78">
        <w:rPr>
          <w:rFonts w:ascii="Times New Roman" w:hAnsi="Times New Roman" w:cs="Times New Roman"/>
          <w:sz w:val="24"/>
          <w:szCs w:val="24"/>
        </w:rPr>
        <w:t xml:space="preserve">La figura 8 muestra los resultados sobre la implementación de tecnologías. Un </w:t>
      </w:r>
      <w:r w:rsidR="00073E00" w:rsidRPr="00EC6C78">
        <w:rPr>
          <w:rFonts w:ascii="Times New Roman" w:hAnsi="Times New Roman" w:cs="Times New Roman"/>
          <w:sz w:val="24"/>
          <w:szCs w:val="24"/>
        </w:rPr>
        <w:t>(</w:t>
      </w:r>
      <w:r w:rsidRPr="00EC6C78">
        <w:rPr>
          <w:rFonts w:ascii="Times New Roman" w:hAnsi="Times New Roman" w:cs="Times New Roman"/>
          <w:sz w:val="24"/>
          <w:szCs w:val="24"/>
        </w:rPr>
        <w:t>40.60%</w:t>
      </w:r>
      <w:r w:rsidR="00073E00" w:rsidRPr="00EC6C78">
        <w:rPr>
          <w:rFonts w:ascii="Times New Roman" w:hAnsi="Times New Roman" w:cs="Times New Roman"/>
          <w:sz w:val="24"/>
          <w:szCs w:val="24"/>
        </w:rPr>
        <w:t>)</w:t>
      </w:r>
      <w:r w:rsidRPr="00EC6C78">
        <w:rPr>
          <w:rFonts w:ascii="Times New Roman" w:hAnsi="Times New Roman" w:cs="Times New Roman"/>
          <w:sz w:val="24"/>
          <w:szCs w:val="24"/>
        </w:rPr>
        <w:t xml:space="preserve"> de las publicaciones no implement</w:t>
      </w:r>
      <w:r w:rsidR="00FF1198" w:rsidRPr="00EC6C78">
        <w:rPr>
          <w:rFonts w:ascii="Times New Roman" w:hAnsi="Times New Roman" w:cs="Times New Roman"/>
          <w:sz w:val="24"/>
          <w:szCs w:val="24"/>
        </w:rPr>
        <w:t>ó</w:t>
      </w:r>
      <w:r w:rsidRPr="00EC6C78">
        <w:rPr>
          <w:rFonts w:ascii="Times New Roman" w:hAnsi="Times New Roman" w:cs="Times New Roman"/>
          <w:sz w:val="24"/>
          <w:szCs w:val="24"/>
        </w:rPr>
        <w:t xml:space="preserve"> tecnología en ninguna de las </w:t>
      </w:r>
      <w:r w:rsidR="006A3B33" w:rsidRPr="00EC6C78">
        <w:rPr>
          <w:rFonts w:ascii="Times New Roman" w:hAnsi="Times New Roman" w:cs="Times New Roman"/>
          <w:sz w:val="24"/>
          <w:szCs w:val="24"/>
        </w:rPr>
        <w:t>metodologías de aprendizaje</w:t>
      </w:r>
      <w:r w:rsidRPr="00EC6C78">
        <w:rPr>
          <w:rFonts w:ascii="Times New Roman" w:hAnsi="Times New Roman" w:cs="Times New Roman"/>
          <w:sz w:val="24"/>
          <w:szCs w:val="24"/>
        </w:rPr>
        <w:t xml:space="preserve">. Un </w:t>
      </w:r>
      <w:r w:rsidR="00073E00" w:rsidRPr="00EC6C78">
        <w:rPr>
          <w:rFonts w:ascii="Times New Roman" w:hAnsi="Times New Roman" w:cs="Times New Roman"/>
          <w:sz w:val="24"/>
          <w:szCs w:val="24"/>
        </w:rPr>
        <w:t>(</w:t>
      </w:r>
      <w:r w:rsidRPr="00EC6C78">
        <w:rPr>
          <w:rFonts w:ascii="Times New Roman" w:hAnsi="Times New Roman" w:cs="Times New Roman"/>
          <w:sz w:val="24"/>
          <w:szCs w:val="24"/>
        </w:rPr>
        <w:t>12.03%</w:t>
      </w:r>
      <w:r w:rsidR="00073E00" w:rsidRPr="00EC6C78">
        <w:rPr>
          <w:rFonts w:ascii="Times New Roman" w:hAnsi="Times New Roman" w:cs="Times New Roman"/>
          <w:sz w:val="24"/>
          <w:szCs w:val="24"/>
        </w:rPr>
        <w:t>)</w:t>
      </w:r>
      <w:r w:rsidRPr="00EC6C78">
        <w:rPr>
          <w:rFonts w:ascii="Times New Roman" w:hAnsi="Times New Roman" w:cs="Times New Roman"/>
          <w:sz w:val="24"/>
          <w:szCs w:val="24"/>
        </w:rPr>
        <w:t xml:space="preserve"> utilizó herramientas específicas para entrenar el trabajo en equipo. El uso de redes sociales (9.77%) y videoconferencias (8.27%) fue notable en contextos mixtos e híbridos. Las tecnologías educativas representaron un </w:t>
      </w:r>
      <w:r w:rsidR="00EA7F6E" w:rsidRPr="00EC6C78">
        <w:rPr>
          <w:rFonts w:ascii="Times New Roman" w:hAnsi="Times New Roman" w:cs="Times New Roman"/>
          <w:sz w:val="24"/>
          <w:szCs w:val="24"/>
        </w:rPr>
        <w:t>(</w:t>
      </w:r>
      <w:r w:rsidRPr="00EC6C78">
        <w:rPr>
          <w:rFonts w:ascii="Times New Roman" w:hAnsi="Times New Roman" w:cs="Times New Roman"/>
          <w:sz w:val="24"/>
          <w:szCs w:val="24"/>
        </w:rPr>
        <w:t>6.02%</w:t>
      </w:r>
      <w:r w:rsidR="00EA7F6E" w:rsidRPr="00EC6C78">
        <w:rPr>
          <w:rFonts w:ascii="Times New Roman" w:hAnsi="Times New Roman" w:cs="Times New Roman"/>
          <w:sz w:val="24"/>
          <w:szCs w:val="24"/>
        </w:rPr>
        <w:t>)</w:t>
      </w:r>
      <w:r w:rsidRPr="00EC6C78">
        <w:rPr>
          <w:rFonts w:ascii="Times New Roman" w:hAnsi="Times New Roman" w:cs="Times New Roman"/>
          <w:sz w:val="24"/>
          <w:szCs w:val="24"/>
        </w:rPr>
        <w:t xml:space="preserve">, mientras que un </w:t>
      </w:r>
      <w:r w:rsidR="00073E00" w:rsidRPr="00EC6C78">
        <w:rPr>
          <w:rFonts w:ascii="Times New Roman" w:hAnsi="Times New Roman" w:cs="Times New Roman"/>
          <w:sz w:val="24"/>
          <w:szCs w:val="24"/>
        </w:rPr>
        <w:t>(</w:t>
      </w:r>
      <w:r w:rsidRPr="00EC6C78">
        <w:rPr>
          <w:rFonts w:ascii="Times New Roman" w:hAnsi="Times New Roman" w:cs="Times New Roman"/>
          <w:sz w:val="24"/>
          <w:szCs w:val="24"/>
        </w:rPr>
        <w:t>4.51%</w:t>
      </w:r>
      <w:r w:rsidR="00073E00" w:rsidRPr="00EC6C78">
        <w:rPr>
          <w:rFonts w:ascii="Times New Roman" w:hAnsi="Times New Roman" w:cs="Times New Roman"/>
          <w:sz w:val="24"/>
          <w:szCs w:val="24"/>
        </w:rPr>
        <w:t>)</w:t>
      </w:r>
      <w:r w:rsidRPr="00EC6C78">
        <w:rPr>
          <w:rFonts w:ascii="Times New Roman" w:hAnsi="Times New Roman" w:cs="Times New Roman"/>
          <w:sz w:val="24"/>
          <w:szCs w:val="24"/>
        </w:rPr>
        <w:t xml:space="preserve"> mencionó software de entretenimiento para las dinámicas. Otras tecnologías, como blogs y wikis (3.76%), hardware especializado (3.76%), MS Office (3.01%), software especializado (2.26%), creación de videos (2.26%), videos educativos (1.50%) y bases de datos (0.75%), mostraron una menor frecuencia de uso. Se concluye que la no adopción tecnológica en </w:t>
      </w:r>
      <w:r w:rsidR="004B34BA" w:rsidRPr="00EC6C78">
        <w:rPr>
          <w:rFonts w:ascii="Times New Roman" w:hAnsi="Times New Roman" w:cs="Times New Roman"/>
          <w:sz w:val="24"/>
          <w:szCs w:val="24"/>
        </w:rPr>
        <w:t>metodologías de aprendizaje</w:t>
      </w:r>
      <w:r w:rsidRPr="00EC6C78">
        <w:rPr>
          <w:rFonts w:ascii="Times New Roman" w:hAnsi="Times New Roman" w:cs="Times New Roman"/>
          <w:sz w:val="24"/>
          <w:szCs w:val="24"/>
        </w:rPr>
        <w:t xml:space="preserve"> es la opción más factible para desarrollar actividades grupales.</w:t>
      </w:r>
    </w:p>
    <w:p w14:paraId="2B9996BC" w14:textId="77777777" w:rsidR="002F17CF" w:rsidRDefault="002F17CF" w:rsidP="002F17CF">
      <w:pPr>
        <w:jc w:val="both"/>
        <w:rPr>
          <w:rFonts w:ascii="Times New Roman" w:hAnsi="Times New Roman" w:cs="Times New Roman"/>
          <w:sz w:val="24"/>
          <w:szCs w:val="24"/>
        </w:rPr>
      </w:pPr>
    </w:p>
    <w:p w14:paraId="16FE9DBD" w14:textId="0703F9FB" w:rsidR="002F17CF" w:rsidRPr="00EB6648" w:rsidRDefault="002F17CF" w:rsidP="00EC6C78">
      <w:pPr>
        <w:jc w:val="center"/>
        <w:rPr>
          <w:rFonts w:ascii="Times New Roman" w:hAnsi="Times New Roman" w:cs="Times New Roman"/>
          <w:sz w:val="24"/>
          <w:szCs w:val="24"/>
        </w:rPr>
      </w:pPr>
      <w:r w:rsidRPr="00571CE8">
        <w:rPr>
          <w:rFonts w:ascii="Times New Roman" w:hAnsi="Times New Roman" w:cs="Times New Roman"/>
          <w:b/>
          <w:sz w:val="24"/>
          <w:szCs w:val="24"/>
        </w:rPr>
        <w:lastRenderedPageBreak/>
        <w:t xml:space="preserve">Figura </w:t>
      </w:r>
      <w:r>
        <w:rPr>
          <w:rFonts w:ascii="Times New Roman" w:hAnsi="Times New Roman" w:cs="Times New Roman"/>
          <w:b/>
          <w:sz w:val="24"/>
          <w:szCs w:val="24"/>
        </w:rPr>
        <w:t>8</w:t>
      </w:r>
      <w:r w:rsidRPr="00571CE8">
        <w:rPr>
          <w:rFonts w:ascii="Times New Roman" w:hAnsi="Times New Roman" w:cs="Times New Roman"/>
          <w:b/>
          <w:sz w:val="24"/>
          <w:szCs w:val="24"/>
        </w:rPr>
        <w:t xml:space="preserve">. </w:t>
      </w:r>
      <w:r>
        <w:rPr>
          <w:rFonts w:ascii="Times New Roman" w:hAnsi="Times New Roman" w:cs="Times New Roman"/>
          <w:sz w:val="24"/>
          <w:szCs w:val="24"/>
        </w:rPr>
        <w:t>Implementación de tecnologías en las dinámicas de trabajo grupal</w:t>
      </w:r>
    </w:p>
    <w:p w14:paraId="40F610C9" w14:textId="77777777" w:rsidR="002F17CF" w:rsidRDefault="002F17CF" w:rsidP="00EC6C78">
      <w:pPr>
        <w:jc w:val="center"/>
        <w:rPr>
          <w:rFonts w:cstheme="minorHAnsi"/>
        </w:rPr>
      </w:pPr>
      <w:r>
        <w:rPr>
          <w:rFonts w:cstheme="minorHAnsi"/>
          <w:noProof/>
          <w:lang w:eastAsia="es-MX"/>
        </w:rPr>
        <w:drawing>
          <wp:inline distT="0" distB="0" distL="0" distR="0" wp14:anchorId="5E1D2B8B" wp14:editId="201C4BD7">
            <wp:extent cx="5179161" cy="3068937"/>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2549" cy="3070944"/>
                    </a:xfrm>
                    <a:prstGeom prst="rect">
                      <a:avLst/>
                    </a:prstGeom>
                  </pic:spPr>
                </pic:pic>
              </a:graphicData>
            </a:graphic>
          </wp:inline>
        </w:drawing>
      </w:r>
    </w:p>
    <w:p w14:paraId="3AEEC08B" w14:textId="77777777" w:rsidR="002F17CF" w:rsidRDefault="002F17CF" w:rsidP="00EC6C78">
      <w:pPr>
        <w:spacing w:after="0" w:line="360" w:lineRule="auto"/>
        <w:jc w:val="both"/>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 basada en la información ob</w:t>
      </w:r>
      <w:r>
        <w:rPr>
          <w:rFonts w:ascii="Times New Roman" w:hAnsi="Times New Roman" w:cs="Times New Roman"/>
          <w:sz w:val="24"/>
          <w:szCs w:val="24"/>
        </w:rPr>
        <w:t>tenida del análisis del metadato</w:t>
      </w:r>
    </w:p>
    <w:p w14:paraId="177676E8" w14:textId="77777777" w:rsidR="00EC6C78" w:rsidRDefault="00EC6C78" w:rsidP="00EC6C78">
      <w:pPr>
        <w:spacing w:after="0" w:line="360" w:lineRule="auto"/>
        <w:jc w:val="both"/>
        <w:rPr>
          <w:rFonts w:ascii="Times New Roman" w:hAnsi="Times New Roman" w:cs="Times New Roman"/>
          <w:b/>
          <w:sz w:val="28"/>
          <w:szCs w:val="28"/>
        </w:rPr>
      </w:pPr>
    </w:p>
    <w:p w14:paraId="745D5FF2" w14:textId="1746F01E"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PI-10 ¿Se emplea algún instrumento de evaluación en la implementación del método o técnica?</w:t>
      </w:r>
    </w:p>
    <w:p w14:paraId="3D36C3BF" w14:textId="2796BE47" w:rsidR="002F17CF" w:rsidRPr="003E1887" w:rsidRDefault="002F17CF" w:rsidP="00EC6C78">
      <w:pPr>
        <w:spacing w:after="0" w:line="360" w:lineRule="auto"/>
        <w:ind w:firstLine="709"/>
        <w:jc w:val="both"/>
        <w:rPr>
          <w:rFonts w:ascii="Times New Roman" w:hAnsi="Times New Roman" w:cs="Times New Roman"/>
          <w:sz w:val="24"/>
          <w:szCs w:val="24"/>
        </w:rPr>
      </w:pPr>
      <w:r w:rsidRPr="003E1887">
        <w:rPr>
          <w:rFonts w:ascii="Times New Roman" w:hAnsi="Times New Roman" w:cs="Times New Roman"/>
          <w:sz w:val="24"/>
          <w:szCs w:val="24"/>
        </w:rPr>
        <w:t xml:space="preserve">En </w:t>
      </w:r>
      <w:r w:rsidRPr="00EC6C78">
        <w:rPr>
          <w:rFonts w:ascii="Times New Roman" w:hAnsi="Times New Roman" w:cs="Times New Roman"/>
          <w:sz w:val="24"/>
          <w:szCs w:val="24"/>
        </w:rPr>
        <w:t>la figura 9</w:t>
      </w:r>
      <w:r w:rsidRPr="003E1887">
        <w:rPr>
          <w:rFonts w:ascii="Times New Roman" w:hAnsi="Times New Roman" w:cs="Times New Roman"/>
          <w:sz w:val="24"/>
          <w:szCs w:val="24"/>
        </w:rPr>
        <w:t xml:space="preserve"> se presentan las técnicas de evaluación identificadas en los estudios analizados. </w:t>
      </w:r>
      <w:r>
        <w:rPr>
          <w:rFonts w:ascii="Times New Roman" w:hAnsi="Times New Roman" w:cs="Times New Roman"/>
          <w:sz w:val="24"/>
          <w:szCs w:val="24"/>
        </w:rPr>
        <w:t xml:space="preserve">La técnica más utilizada es la </w:t>
      </w:r>
      <w:r w:rsidRPr="00F476D7">
        <w:rPr>
          <w:rFonts w:ascii="Times New Roman" w:hAnsi="Times New Roman" w:cs="Times New Roman"/>
          <w:sz w:val="24"/>
          <w:szCs w:val="24"/>
        </w:rPr>
        <w:t>encuesta</w:t>
      </w:r>
      <w:r w:rsidRPr="003E1887">
        <w:rPr>
          <w:rFonts w:ascii="Times New Roman" w:hAnsi="Times New Roman" w:cs="Times New Roman"/>
          <w:sz w:val="24"/>
          <w:szCs w:val="24"/>
        </w:rPr>
        <w:t xml:space="preserve"> Likert, </w:t>
      </w:r>
      <w:r>
        <w:rPr>
          <w:rFonts w:ascii="Times New Roman" w:hAnsi="Times New Roman" w:cs="Times New Roman"/>
          <w:sz w:val="24"/>
          <w:szCs w:val="24"/>
        </w:rPr>
        <w:t xml:space="preserve">con un </w:t>
      </w:r>
      <w:r w:rsidR="00500DB4">
        <w:rPr>
          <w:rFonts w:ascii="Times New Roman" w:hAnsi="Times New Roman" w:cs="Times New Roman"/>
          <w:sz w:val="24"/>
          <w:szCs w:val="24"/>
        </w:rPr>
        <w:t>(</w:t>
      </w:r>
      <w:r>
        <w:rPr>
          <w:rFonts w:ascii="Times New Roman" w:hAnsi="Times New Roman" w:cs="Times New Roman"/>
          <w:sz w:val="24"/>
          <w:szCs w:val="24"/>
        </w:rPr>
        <w:t>11.91%</w:t>
      </w:r>
      <w:r w:rsidR="00500DB4">
        <w:rPr>
          <w:rFonts w:ascii="Times New Roman" w:hAnsi="Times New Roman" w:cs="Times New Roman"/>
          <w:sz w:val="24"/>
          <w:szCs w:val="24"/>
        </w:rPr>
        <w:t>)</w:t>
      </w:r>
      <w:r>
        <w:rPr>
          <w:rFonts w:ascii="Times New Roman" w:hAnsi="Times New Roman" w:cs="Times New Roman"/>
          <w:sz w:val="24"/>
          <w:szCs w:val="24"/>
        </w:rPr>
        <w:t xml:space="preserve"> del total de usos.</w:t>
      </w:r>
      <w:r w:rsidRPr="003E1887">
        <w:rPr>
          <w:rFonts w:ascii="Times New Roman" w:hAnsi="Times New Roman" w:cs="Times New Roman"/>
          <w:sz w:val="24"/>
          <w:szCs w:val="24"/>
        </w:rPr>
        <w:t xml:space="preserve"> Le sigue de cerca el </w:t>
      </w:r>
      <w:r w:rsidR="00F476D7">
        <w:rPr>
          <w:rFonts w:ascii="Times New Roman" w:hAnsi="Times New Roman" w:cs="Times New Roman"/>
          <w:sz w:val="24"/>
          <w:szCs w:val="24"/>
        </w:rPr>
        <w:t>c</w:t>
      </w:r>
      <w:r w:rsidRPr="003E1887">
        <w:rPr>
          <w:rFonts w:ascii="Times New Roman" w:hAnsi="Times New Roman" w:cs="Times New Roman"/>
          <w:sz w:val="24"/>
          <w:szCs w:val="24"/>
        </w:rPr>
        <w:t xml:space="preserve">uestionario con un </w:t>
      </w:r>
      <w:r w:rsidR="00500DB4">
        <w:rPr>
          <w:rFonts w:ascii="Times New Roman" w:hAnsi="Times New Roman" w:cs="Times New Roman"/>
          <w:sz w:val="24"/>
          <w:szCs w:val="24"/>
        </w:rPr>
        <w:t>(</w:t>
      </w:r>
      <w:r w:rsidRPr="003E1887">
        <w:rPr>
          <w:rFonts w:ascii="Times New Roman" w:hAnsi="Times New Roman" w:cs="Times New Roman"/>
          <w:sz w:val="24"/>
          <w:szCs w:val="24"/>
        </w:rPr>
        <w:t>11.49%</w:t>
      </w:r>
      <w:r w:rsidR="00500DB4">
        <w:rPr>
          <w:rFonts w:ascii="Times New Roman" w:hAnsi="Times New Roman" w:cs="Times New Roman"/>
          <w:sz w:val="24"/>
          <w:szCs w:val="24"/>
        </w:rPr>
        <w:t>)</w:t>
      </w:r>
      <w:r w:rsidRPr="003E1887">
        <w:rPr>
          <w:rFonts w:ascii="Times New Roman" w:hAnsi="Times New Roman" w:cs="Times New Roman"/>
          <w:sz w:val="24"/>
          <w:szCs w:val="24"/>
        </w:rPr>
        <w:t xml:space="preserve"> y la </w:t>
      </w:r>
      <w:r w:rsidR="00F476D7">
        <w:rPr>
          <w:rFonts w:ascii="Times New Roman" w:hAnsi="Times New Roman" w:cs="Times New Roman"/>
          <w:sz w:val="24"/>
          <w:szCs w:val="24"/>
        </w:rPr>
        <w:t>e</w:t>
      </w:r>
      <w:r w:rsidRPr="003E1887">
        <w:rPr>
          <w:rFonts w:ascii="Times New Roman" w:hAnsi="Times New Roman" w:cs="Times New Roman"/>
          <w:sz w:val="24"/>
          <w:szCs w:val="24"/>
        </w:rPr>
        <w:t xml:space="preserve">valuación por pares con un </w:t>
      </w:r>
      <w:r w:rsidR="00500DB4">
        <w:rPr>
          <w:rFonts w:ascii="Times New Roman" w:hAnsi="Times New Roman" w:cs="Times New Roman"/>
          <w:sz w:val="24"/>
          <w:szCs w:val="24"/>
        </w:rPr>
        <w:t>(</w:t>
      </w:r>
      <w:r w:rsidRPr="003E1887">
        <w:rPr>
          <w:rFonts w:ascii="Times New Roman" w:hAnsi="Times New Roman" w:cs="Times New Roman"/>
          <w:sz w:val="24"/>
          <w:szCs w:val="24"/>
        </w:rPr>
        <w:t>10.64%</w:t>
      </w:r>
      <w:r w:rsidR="00500DB4">
        <w:rPr>
          <w:rFonts w:ascii="Times New Roman" w:hAnsi="Times New Roman" w:cs="Times New Roman"/>
          <w:sz w:val="24"/>
          <w:szCs w:val="24"/>
        </w:rPr>
        <w:t>)</w:t>
      </w:r>
      <w:r w:rsidRPr="003E1887">
        <w:rPr>
          <w:rFonts w:ascii="Times New Roman" w:hAnsi="Times New Roman" w:cs="Times New Roman"/>
          <w:sz w:val="24"/>
          <w:szCs w:val="24"/>
        </w:rPr>
        <w:t>. Estas tres técnicas representan una parte significativa del total, destacando su prevalencia en los estudios revisados.</w:t>
      </w:r>
      <w:r>
        <w:rPr>
          <w:rFonts w:ascii="Times New Roman" w:hAnsi="Times New Roman" w:cs="Times New Roman"/>
          <w:sz w:val="24"/>
          <w:szCs w:val="24"/>
        </w:rPr>
        <w:t xml:space="preserve"> </w:t>
      </w:r>
      <w:r w:rsidRPr="003E1887">
        <w:rPr>
          <w:rFonts w:ascii="Times New Roman" w:hAnsi="Times New Roman" w:cs="Times New Roman"/>
          <w:sz w:val="24"/>
          <w:szCs w:val="24"/>
        </w:rPr>
        <w:t xml:space="preserve">Otras técnicas con un uso considerable incluyen el </w:t>
      </w:r>
      <w:r>
        <w:rPr>
          <w:rFonts w:ascii="Times New Roman" w:hAnsi="Times New Roman" w:cs="Times New Roman"/>
          <w:sz w:val="24"/>
          <w:szCs w:val="24"/>
        </w:rPr>
        <w:t>informe y el d</w:t>
      </w:r>
      <w:r w:rsidRPr="003E1887">
        <w:rPr>
          <w:rFonts w:ascii="Times New Roman" w:hAnsi="Times New Roman" w:cs="Times New Roman"/>
          <w:sz w:val="24"/>
          <w:szCs w:val="24"/>
        </w:rPr>
        <w:t xml:space="preserve">esempeño individual, ambos con un </w:t>
      </w:r>
      <w:r w:rsidR="00500DB4">
        <w:rPr>
          <w:rFonts w:ascii="Times New Roman" w:hAnsi="Times New Roman" w:cs="Times New Roman"/>
          <w:sz w:val="24"/>
          <w:szCs w:val="24"/>
        </w:rPr>
        <w:t>(</w:t>
      </w:r>
      <w:r w:rsidRPr="003E1887">
        <w:rPr>
          <w:rFonts w:ascii="Times New Roman" w:hAnsi="Times New Roman" w:cs="Times New Roman"/>
          <w:sz w:val="24"/>
          <w:szCs w:val="24"/>
        </w:rPr>
        <w:t>7.66%</w:t>
      </w:r>
      <w:r w:rsidR="00500DB4">
        <w:rPr>
          <w:rFonts w:ascii="Times New Roman" w:hAnsi="Times New Roman" w:cs="Times New Roman"/>
          <w:sz w:val="24"/>
          <w:szCs w:val="24"/>
        </w:rPr>
        <w:t>)</w:t>
      </w:r>
      <w:r w:rsidRPr="003E1887">
        <w:rPr>
          <w:rFonts w:ascii="Times New Roman" w:hAnsi="Times New Roman" w:cs="Times New Roman"/>
          <w:sz w:val="24"/>
          <w:szCs w:val="24"/>
        </w:rPr>
        <w:t xml:space="preserve"> y </w:t>
      </w:r>
      <w:r w:rsidR="00500DB4">
        <w:rPr>
          <w:rFonts w:ascii="Times New Roman" w:hAnsi="Times New Roman" w:cs="Times New Roman"/>
          <w:sz w:val="24"/>
          <w:szCs w:val="24"/>
        </w:rPr>
        <w:t>(</w:t>
      </w:r>
      <w:r w:rsidRPr="003E1887">
        <w:rPr>
          <w:rFonts w:ascii="Times New Roman" w:hAnsi="Times New Roman" w:cs="Times New Roman"/>
          <w:sz w:val="24"/>
          <w:szCs w:val="24"/>
        </w:rPr>
        <w:t>6.81%</w:t>
      </w:r>
      <w:r w:rsidR="00500DB4">
        <w:rPr>
          <w:rFonts w:ascii="Times New Roman" w:hAnsi="Times New Roman" w:cs="Times New Roman"/>
          <w:sz w:val="24"/>
          <w:szCs w:val="24"/>
        </w:rPr>
        <w:t>)</w:t>
      </w:r>
      <w:r w:rsidRPr="003E1887">
        <w:rPr>
          <w:rFonts w:ascii="Times New Roman" w:hAnsi="Times New Roman" w:cs="Times New Roman"/>
          <w:sz w:val="24"/>
          <w:szCs w:val="24"/>
        </w:rPr>
        <w:t xml:space="preserve"> respectivamente. Técnicas como el Desempeño grupal (6.81%), Autoevaluación (5.96%), y Análisis y procesamiento de datos (5.53%) también son notables por su uso.</w:t>
      </w:r>
      <w:r>
        <w:rPr>
          <w:rFonts w:ascii="Times New Roman" w:hAnsi="Times New Roman" w:cs="Times New Roman"/>
          <w:sz w:val="24"/>
          <w:szCs w:val="24"/>
        </w:rPr>
        <w:t xml:space="preserve"> En contraste, técnicas como la p</w:t>
      </w:r>
      <w:r w:rsidRPr="003E1887">
        <w:rPr>
          <w:rFonts w:ascii="Times New Roman" w:hAnsi="Times New Roman" w:cs="Times New Roman"/>
          <w:sz w:val="24"/>
          <w:szCs w:val="24"/>
        </w:rPr>
        <w:t>roductiv</w:t>
      </w:r>
      <w:r>
        <w:rPr>
          <w:rFonts w:ascii="Times New Roman" w:hAnsi="Times New Roman" w:cs="Times New Roman"/>
          <w:sz w:val="24"/>
          <w:szCs w:val="24"/>
        </w:rPr>
        <w:t>idad de la investigación y los p</w:t>
      </w:r>
      <w:r w:rsidRPr="003E1887">
        <w:rPr>
          <w:rFonts w:ascii="Times New Roman" w:hAnsi="Times New Roman" w:cs="Times New Roman"/>
          <w:sz w:val="24"/>
          <w:szCs w:val="24"/>
        </w:rPr>
        <w:t xml:space="preserve">ortafolios son las menos utilizadas, cada una con un </w:t>
      </w:r>
      <w:r w:rsidR="00500DB4">
        <w:rPr>
          <w:rFonts w:ascii="Times New Roman" w:hAnsi="Times New Roman" w:cs="Times New Roman"/>
          <w:sz w:val="24"/>
          <w:szCs w:val="24"/>
        </w:rPr>
        <w:t>(</w:t>
      </w:r>
      <w:r w:rsidRPr="003E1887">
        <w:rPr>
          <w:rFonts w:ascii="Times New Roman" w:hAnsi="Times New Roman" w:cs="Times New Roman"/>
          <w:sz w:val="24"/>
          <w:szCs w:val="24"/>
        </w:rPr>
        <w:t>0.85%</w:t>
      </w:r>
      <w:r w:rsidR="00500DB4">
        <w:rPr>
          <w:rFonts w:ascii="Times New Roman" w:hAnsi="Times New Roman" w:cs="Times New Roman"/>
          <w:sz w:val="24"/>
          <w:szCs w:val="24"/>
        </w:rPr>
        <w:t>)</w:t>
      </w:r>
      <w:r w:rsidRPr="003E1887">
        <w:rPr>
          <w:rFonts w:ascii="Times New Roman" w:hAnsi="Times New Roman" w:cs="Times New Roman"/>
          <w:sz w:val="24"/>
          <w:szCs w:val="24"/>
        </w:rPr>
        <w:t xml:space="preserve">. </w:t>
      </w:r>
      <w:r w:rsidR="00701667" w:rsidRPr="00701667">
        <w:rPr>
          <w:rFonts w:ascii="Times New Roman" w:hAnsi="Times New Roman" w:cs="Times New Roman"/>
          <w:sz w:val="24"/>
          <w:szCs w:val="24"/>
        </w:rPr>
        <w:t>Estas bajas frecuencias indican que estas técnicas son poco utilizadas en los estudios evaluados, ya sea por falta de adopción o menor aplicabilidad.</w:t>
      </w:r>
    </w:p>
    <w:p w14:paraId="79004189" w14:textId="77777777" w:rsidR="002F17CF" w:rsidRDefault="002F17CF" w:rsidP="002F17CF">
      <w:pPr>
        <w:jc w:val="both"/>
        <w:rPr>
          <w:rFonts w:ascii="Times New Roman" w:hAnsi="Times New Roman" w:cs="Times New Roman"/>
          <w:sz w:val="24"/>
          <w:szCs w:val="24"/>
        </w:rPr>
      </w:pPr>
    </w:p>
    <w:p w14:paraId="4C7C5D8A" w14:textId="77777777" w:rsidR="00E04F18" w:rsidRDefault="00E04F18" w:rsidP="002F17CF">
      <w:pPr>
        <w:jc w:val="both"/>
        <w:rPr>
          <w:rFonts w:ascii="Times New Roman" w:hAnsi="Times New Roman" w:cs="Times New Roman"/>
          <w:sz w:val="24"/>
          <w:szCs w:val="24"/>
        </w:rPr>
      </w:pPr>
    </w:p>
    <w:p w14:paraId="33BD9ADA" w14:textId="77777777" w:rsidR="00E04F18" w:rsidRPr="003E1887" w:rsidRDefault="00E04F18" w:rsidP="002F17CF">
      <w:pPr>
        <w:jc w:val="both"/>
        <w:rPr>
          <w:rFonts w:ascii="Times New Roman" w:hAnsi="Times New Roman" w:cs="Times New Roman"/>
          <w:sz w:val="24"/>
          <w:szCs w:val="24"/>
        </w:rPr>
      </w:pPr>
    </w:p>
    <w:p w14:paraId="19DF2C18" w14:textId="77777777" w:rsidR="002F17CF" w:rsidRPr="007D3E51" w:rsidRDefault="002F17CF" w:rsidP="00EC6C78">
      <w:pPr>
        <w:jc w:val="center"/>
        <w:rPr>
          <w:rFonts w:cstheme="minorHAnsi"/>
        </w:rPr>
      </w:pPr>
      <w:r w:rsidRPr="007D3E51">
        <w:rPr>
          <w:rFonts w:ascii="Times New Roman" w:hAnsi="Times New Roman" w:cs="Times New Roman"/>
          <w:b/>
          <w:sz w:val="24"/>
          <w:szCs w:val="24"/>
        </w:rPr>
        <w:lastRenderedPageBreak/>
        <w:t>Figura 9</w:t>
      </w:r>
      <w:r w:rsidRPr="007D3E51">
        <w:rPr>
          <w:rFonts w:ascii="Times New Roman" w:hAnsi="Times New Roman" w:cs="Times New Roman"/>
          <w:sz w:val="24"/>
          <w:szCs w:val="24"/>
        </w:rPr>
        <w:t>. Técnicas de evaluación empleadas en las publicaciones revisadas</w:t>
      </w:r>
    </w:p>
    <w:p w14:paraId="21AB49FF" w14:textId="77777777" w:rsidR="002F17CF" w:rsidRDefault="002F17CF" w:rsidP="00EC6C78">
      <w:pPr>
        <w:jc w:val="center"/>
        <w:rPr>
          <w:rFonts w:cstheme="minorHAnsi"/>
        </w:rPr>
      </w:pPr>
      <w:r>
        <w:rPr>
          <w:rFonts w:cstheme="minorHAnsi"/>
          <w:noProof/>
          <w:lang w:eastAsia="es-MX"/>
        </w:rPr>
        <w:drawing>
          <wp:inline distT="0" distB="0" distL="0" distR="0" wp14:anchorId="7896307F" wp14:editId="34CF7D96">
            <wp:extent cx="3959451" cy="2939979"/>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7614" cy="2953466"/>
                    </a:xfrm>
                    <a:prstGeom prst="rect">
                      <a:avLst/>
                    </a:prstGeom>
                  </pic:spPr>
                </pic:pic>
              </a:graphicData>
            </a:graphic>
          </wp:inline>
        </w:drawing>
      </w:r>
    </w:p>
    <w:p w14:paraId="434274BB" w14:textId="77777777" w:rsidR="002F17CF" w:rsidRDefault="002F17CF" w:rsidP="00EC6C78">
      <w:pPr>
        <w:spacing w:after="0" w:line="360" w:lineRule="auto"/>
        <w:ind w:firstLine="709"/>
        <w:jc w:val="center"/>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 basada en la información ob</w:t>
      </w:r>
      <w:r>
        <w:rPr>
          <w:rFonts w:ascii="Times New Roman" w:hAnsi="Times New Roman" w:cs="Times New Roman"/>
          <w:sz w:val="24"/>
          <w:szCs w:val="24"/>
        </w:rPr>
        <w:t>tenida del análisis del metadato</w:t>
      </w:r>
    </w:p>
    <w:p w14:paraId="790FE74B" w14:textId="77777777" w:rsidR="00EC6C78" w:rsidRDefault="00EC6C78" w:rsidP="00EC6C78">
      <w:pPr>
        <w:spacing w:after="0" w:line="360" w:lineRule="auto"/>
        <w:ind w:firstLine="709"/>
        <w:jc w:val="center"/>
        <w:rPr>
          <w:rFonts w:ascii="Times New Roman" w:hAnsi="Times New Roman" w:cs="Times New Roman"/>
          <w:sz w:val="24"/>
          <w:szCs w:val="24"/>
        </w:rPr>
      </w:pPr>
    </w:p>
    <w:p w14:paraId="67851381" w14:textId="7730417F" w:rsidR="002F17CF" w:rsidRPr="00307574" w:rsidRDefault="002F17CF" w:rsidP="00EC6C78">
      <w:pPr>
        <w:spacing w:after="0" w:line="360" w:lineRule="auto"/>
        <w:jc w:val="center"/>
        <w:rPr>
          <w:rFonts w:ascii="Times New Roman" w:hAnsi="Times New Roman" w:cs="Times New Roman"/>
          <w:b/>
          <w:sz w:val="28"/>
          <w:szCs w:val="28"/>
        </w:rPr>
      </w:pPr>
      <w:r w:rsidRPr="00307574">
        <w:rPr>
          <w:rFonts w:ascii="Times New Roman" w:hAnsi="Times New Roman" w:cs="Times New Roman"/>
          <w:b/>
          <w:sz w:val="28"/>
          <w:szCs w:val="28"/>
        </w:rPr>
        <w:t xml:space="preserve">PI-11. Según las publicaciones obtenidas en las cadenas de búsqueda ¿Cuáles son las características más relevantes de cada una de las metodologías analizadas según la teoría encontrada en la </w:t>
      </w:r>
      <w:r w:rsidR="00256C60" w:rsidRPr="00256C60">
        <w:rPr>
          <w:rFonts w:ascii="Times New Roman" w:hAnsi="Times New Roman" w:cs="Times New Roman"/>
          <w:b/>
          <w:sz w:val="28"/>
          <w:szCs w:val="28"/>
        </w:rPr>
        <w:t>revisión sistemática de la literatura</w:t>
      </w:r>
      <w:r w:rsidRPr="00307574">
        <w:rPr>
          <w:rFonts w:ascii="Times New Roman" w:hAnsi="Times New Roman" w:cs="Times New Roman"/>
          <w:b/>
          <w:sz w:val="28"/>
          <w:szCs w:val="28"/>
        </w:rPr>
        <w:t>?</w:t>
      </w:r>
    </w:p>
    <w:p w14:paraId="774A3971" w14:textId="77777777" w:rsidR="002F17CF" w:rsidRDefault="002F17CF" w:rsidP="00EC6C78">
      <w:pPr>
        <w:spacing w:after="0" w:line="360" w:lineRule="auto"/>
        <w:ind w:firstLine="709"/>
        <w:jc w:val="both"/>
        <w:rPr>
          <w:rFonts w:ascii="Times New Roman" w:hAnsi="Times New Roman" w:cs="Times New Roman"/>
          <w:sz w:val="24"/>
          <w:szCs w:val="24"/>
        </w:rPr>
      </w:pPr>
      <w:r w:rsidRPr="002323AD">
        <w:rPr>
          <w:rFonts w:ascii="Times New Roman" w:hAnsi="Times New Roman" w:cs="Times New Roman"/>
          <w:sz w:val="24"/>
          <w:szCs w:val="24"/>
        </w:rPr>
        <w:t xml:space="preserve">Se llevó a cabo un análisis exhaustivo de los </w:t>
      </w:r>
      <w:r>
        <w:rPr>
          <w:rFonts w:ascii="Times New Roman" w:hAnsi="Times New Roman" w:cs="Times New Roman"/>
          <w:sz w:val="24"/>
          <w:szCs w:val="24"/>
        </w:rPr>
        <w:t>133</w:t>
      </w:r>
      <w:r w:rsidRPr="002323AD">
        <w:rPr>
          <w:rFonts w:ascii="Times New Roman" w:hAnsi="Times New Roman" w:cs="Times New Roman"/>
          <w:sz w:val="24"/>
          <w:szCs w:val="24"/>
        </w:rPr>
        <w:t xml:space="preserve"> documentos resultantes de nuestra búsqueda con el objetivo de identificar la presencia de definiciones claras o descripciones objetivas de las características asociadas a las cinco metodologías en</w:t>
      </w:r>
      <w:r>
        <w:rPr>
          <w:rFonts w:ascii="Times New Roman" w:hAnsi="Times New Roman" w:cs="Times New Roman"/>
          <w:sz w:val="24"/>
          <w:szCs w:val="24"/>
        </w:rPr>
        <w:t xml:space="preserve"> el</w:t>
      </w:r>
      <w:r w:rsidRPr="002323AD">
        <w:rPr>
          <w:rFonts w:ascii="Times New Roman" w:hAnsi="Times New Roman" w:cs="Times New Roman"/>
          <w:sz w:val="24"/>
          <w:szCs w:val="24"/>
        </w:rPr>
        <w:t xml:space="preserve"> estudio. </w:t>
      </w:r>
      <w:r w:rsidRPr="00780D05">
        <w:rPr>
          <w:rFonts w:ascii="Times New Roman" w:hAnsi="Times New Roman" w:cs="Times New Roman"/>
          <w:sz w:val="24"/>
          <w:szCs w:val="24"/>
        </w:rPr>
        <w:t>En los casos en que las características no se mencionaban de manera explícita o no se proporcionaba una definición formal, se descartó la publicación.</w:t>
      </w:r>
      <w:r w:rsidRPr="002323AD">
        <w:rPr>
          <w:rFonts w:ascii="Times New Roman" w:hAnsi="Times New Roman" w:cs="Times New Roman"/>
          <w:sz w:val="24"/>
          <w:szCs w:val="24"/>
        </w:rPr>
        <w:t xml:space="preserve"> La </w:t>
      </w:r>
      <w:r w:rsidRPr="00EC6C78">
        <w:rPr>
          <w:rFonts w:ascii="Times New Roman" w:hAnsi="Times New Roman" w:cs="Times New Roman"/>
          <w:bCs/>
          <w:sz w:val="24"/>
          <w:szCs w:val="24"/>
        </w:rPr>
        <w:t>tabla 4</w:t>
      </w:r>
      <w:r w:rsidRPr="002323AD">
        <w:rPr>
          <w:rFonts w:ascii="Times New Roman" w:hAnsi="Times New Roman" w:cs="Times New Roman"/>
          <w:sz w:val="24"/>
          <w:szCs w:val="24"/>
        </w:rPr>
        <w:t xml:space="preserve"> presenta un resumen detallado de los resultados obtenidos, mostrando las características identificadas en los documentos revisados y proporcionando una visión comparativa entre las diferentes metodologías.</w:t>
      </w:r>
    </w:p>
    <w:p w14:paraId="758A8E5F" w14:textId="77777777" w:rsidR="002F17CF" w:rsidRDefault="002F17CF" w:rsidP="00EC6C78">
      <w:pPr>
        <w:spacing w:after="0" w:line="360" w:lineRule="auto"/>
        <w:ind w:firstLine="709"/>
        <w:jc w:val="both"/>
        <w:rPr>
          <w:rFonts w:ascii="Times New Roman" w:hAnsi="Times New Roman" w:cs="Times New Roman"/>
          <w:sz w:val="24"/>
          <w:szCs w:val="24"/>
        </w:rPr>
      </w:pPr>
      <w:r w:rsidRPr="00AD0F5E">
        <w:rPr>
          <w:rFonts w:ascii="Times New Roman" w:hAnsi="Times New Roman" w:cs="Times New Roman"/>
          <w:sz w:val="24"/>
          <w:szCs w:val="24"/>
        </w:rPr>
        <w:t>En resumen, las cinco metodologías presentan numerosas similitudes, entre las cuales destacan: la comunicación, la colaboración efectiva, los objetivos comunes, los grupos pequeños y la interdependencia positiva. En menor grado, se resaltan otras características como la resolución de problemas, la interacción grupal, la coordinación, el fomento del pensamiento crítico y la cooperación.</w:t>
      </w:r>
    </w:p>
    <w:p w14:paraId="5F84C91F" w14:textId="77777777" w:rsidR="002F17CF" w:rsidRDefault="002F17CF" w:rsidP="002F17CF">
      <w:pPr>
        <w:jc w:val="both"/>
        <w:rPr>
          <w:rFonts w:ascii="Times New Roman" w:hAnsi="Times New Roman" w:cs="Times New Roman"/>
          <w:sz w:val="24"/>
          <w:szCs w:val="24"/>
        </w:rPr>
      </w:pPr>
    </w:p>
    <w:p w14:paraId="042498C9" w14:textId="77777777" w:rsidR="002F17CF" w:rsidRDefault="002F17CF" w:rsidP="00EC6C78">
      <w:pPr>
        <w:spacing w:after="0" w:line="360" w:lineRule="auto"/>
        <w:jc w:val="center"/>
        <w:rPr>
          <w:rFonts w:ascii="Times New Roman" w:hAnsi="Times New Roman" w:cs="Times New Roman"/>
          <w:sz w:val="24"/>
          <w:szCs w:val="24"/>
        </w:rPr>
      </w:pPr>
      <w:r w:rsidRPr="00CB0F82">
        <w:rPr>
          <w:rFonts w:ascii="Times New Roman" w:hAnsi="Times New Roman" w:cs="Times New Roman"/>
          <w:b/>
          <w:sz w:val="24"/>
          <w:szCs w:val="24"/>
        </w:rPr>
        <w:lastRenderedPageBreak/>
        <w:t xml:space="preserve">Tabla 4. </w:t>
      </w:r>
      <w:r w:rsidRPr="00CB0F82">
        <w:rPr>
          <w:rFonts w:ascii="Times New Roman" w:hAnsi="Times New Roman" w:cs="Times New Roman"/>
          <w:sz w:val="24"/>
          <w:szCs w:val="24"/>
        </w:rPr>
        <w:t xml:space="preserve">Listado de </w:t>
      </w:r>
      <w:r>
        <w:rPr>
          <w:rFonts w:ascii="Times New Roman" w:hAnsi="Times New Roman" w:cs="Times New Roman"/>
          <w:sz w:val="24"/>
          <w:szCs w:val="24"/>
        </w:rPr>
        <w:t xml:space="preserve">competencias o </w:t>
      </w:r>
      <w:r w:rsidRPr="00CB0F82">
        <w:rPr>
          <w:rFonts w:ascii="Times New Roman" w:hAnsi="Times New Roman" w:cs="Times New Roman"/>
          <w:sz w:val="24"/>
          <w:szCs w:val="24"/>
        </w:rPr>
        <w:t>características identificadas a partir de los artículos obtenidos m</w:t>
      </w:r>
      <w:r>
        <w:rPr>
          <w:rFonts w:ascii="Times New Roman" w:hAnsi="Times New Roman" w:cs="Times New Roman"/>
          <w:sz w:val="24"/>
          <w:szCs w:val="24"/>
        </w:rPr>
        <w:t>ediante las cadenas de búsqueda</w:t>
      </w:r>
    </w:p>
    <w:tbl>
      <w:tblPr>
        <w:tblStyle w:val="Tablaconcuadrcula"/>
        <w:tblW w:w="0" w:type="auto"/>
        <w:tblLook w:val="04A0" w:firstRow="1" w:lastRow="0" w:firstColumn="1" w:lastColumn="0" w:noHBand="0" w:noVBand="1"/>
      </w:tblPr>
      <w:tblGrid>
        <w:gridCol w:w="1622"/>
        <w:gridCol w:w="1339"/>
        <w:gridCol w:w="1237"/>
        <w:gridCol w:w="1180"/>
        <w:gridCol w:w="1725"/>
        <w:gridCol w:w="1725"/>
      </w:tblGrid>
      <w:tr w:rsidR="00F202F8" w:rsidRPr="00EC6C78" w14:paraId="38D08699" w14:textId="77777777" w:rsidTr="00EC6C78">
        <w:tc>
          <w:tcPr>
            <w:tcW w:w="0" w:type="auto"/>
            <w:shd w:val="clear" w:color="auto" w:fill="auto"/>
          </w:tcPr>
          <w:p w14:paraId="0B06076D"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0157A11D"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Trabajo en equipo</w:t>
            </w:r>
          </w:p>
        </w:tc>
        <w:tc>
          <w:tcPr>
            <w:tcW w:w="0" w:type="auto"/>
            <w:shd w:val="clear" w:color="auto" w:fill="auto"/>
          </w:tcPr>
          <w:p w14:paraId="19CC9813"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Trabajo colaborativo</w:t>
            </w:r>
          </w:p>
        </w:tc>
        <w:tc>
          <w:tcPr>
            <w:tcW w:w="0" w:type="auto"/>
            <w:shd w:val="clear" w:color="auto" w:fill="auto"/>
          </w:tcPr>
          <w:p w14:paraId="58F2CFC4"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Trabajo cooperativo</w:t>
            </w:r>
          </w:p>
        </w:tc>
        <w:tc>
          <w:tcPr>
            <w:tcW w:w="0" w:type="auto"/>
          </w:tcPr>
          <w:p w14:paraId="761986C0"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Aprendizaje cooperativo</w:t>
            </w:r>
          </w:p>
        </w:tc>
        <w:tc>
          <w:tcPr>
            <w:tcW w:w="0" w:type="auto"/>
            <w:shd w:val="clear" w:color="auto" w:fill="auto"/>
          </w:tcPr>
          <w:p w14:paraId="4C537586"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Aprendizaje colaborativo</w:t>
            </w:r>
          </w:p>
        </w:tc>
      </w:tr>
      <w:tr w:rsidR="00F202F8" w:rsidRPr="00EC6C78" w14:paraId="33CF6AA2" w14:textId="77777777" w:rsidTr="00EC6C78">
        <w:tc>
          <w:tcPr>
            <w:tcW w:w="0" w:type="auto"/>
            <w:shd w:val="clear" w:color="auto" w:fill="auto"/>
          </w:tcPr>
          <w:p w14:paraId="32C86B28"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Comunicación</w:t>
            </w:r>
          </w:p>
        </w:tc>
        <w:tc>
          <w:tcPr>
            <w:tcW w:w="0" w:type="auto"/>
            <w:shd w:val="clear" w:color="auto" w:fill="auto"/>
          </w:tcPr>
          <w:p w14:paraId="4DC3B3A0" w14:textId="09F76DEC" w:rsidR="002F17CF" w:rsidRPr="00EC6C78" w:rsidRDefault="002F17CF" w:rsidP="001C03F4">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8303F5" w:rsidRPr="00EC6C78">
              <w:rPr>
                <w:rFonts w:ascii="Times New Roman" w:hAnsi="Times New Roman" w:cs="Times New Roman"/>
                <w:bCs/>
                <w:sz w:val="24"/>
                <w:szCs w:val="24"/>
              </w:rPr>
              <w:instrText xml:space="preserve"> ADDIN ZOTERO_ITEM CSL_CITATION {"citationID":"gsAUdiuq","properties":{"custom":"(Cannon-Bowers et \\uc0\\u225{}l., 1995)","formattedCitation":"(Cannon-Bowers et \\uc0\\u225{}l., 1995)","plainCitation":"(Cannon-Bowers et ál., 1995)","noteIndex":0},"citationItems":[{"id":422,"uris":["http://zotero.org/users/12325992/items/HKP2PGHQ"],"itemData":{"id":422,"type":"book","edition":"Guzzo, R. &amp; Salas E.","event-place":"San Francisco CA","number-of-pages":"333-380","publisher-place":"San Francisco CA","title":"Defining competencies and establishing team training requirements","URL":"https://www.libs.uga.edu/reserves/docs/scans/defining%20competencies.pdf","author":[{"family":"Cannon-Bowers","given":"Janis A."},{"family":"Tannenbaum","given":"Scott I."},{"family":"Salas","given":"Eduardo"},{"family":"Volpe","given":"Catherine E."}],"issued":{"date-parts":[["1995"]]}}}],"schema":"https://github.com/citation-style-language/schema/raw/master/csl-citation.json"} </w:instrText>
            </w:r>
            <w:r w:rsidRPr="00EC6C78">
              <w:rPr>
                <w:rFonts w:ascii="Times New Roman" w:hAnsi="Times New Roman" w:cs="Times New Roman"/>
                <w:bCs/>
                <w:sz w:val="24"/>
                <w:szCs w:val="24"/>
              </w:rPr>
              <w:fldChar w:fldCharType="separate"/>
            </w:r>
            <w:r w:rsidR="008303F5" w:rsidRPr="00EC6C78">
              <w:rPr>
                <w:rFonts w:ascii="Times New Roman" w:hAnsi="Times New Roman" w:cs="Times New Roman"/>
                <w:bCs/>
                <w:sz w:val="24"/>
                <w:szCs w:val="24"/>
              </w:rPr>
              <w:t>(Cannon-Bowers et ál., 1995)</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{"citationID":"ECVPeRtE","properties":{"custom":"(Van Horne y Rakedzon, 2024)","formattedCitation":"(Van Horne y Rakedzon, 2024)","plainCitation":"(Van Horne y Rakedzon, 2024)","noteIndex":0},"citationItems":[{"id":428,"uris":["http://zotero.org/users/12325992/items/ILY5LVGK"],"itemData":{"id":428,"type":"article-journal","container-title":"Education Sciences","DOI":"https://doi.org/10.3390/educsci14030248","issue":"3","page":"1-15","title":"Teamwork Made in China: Soft Skill Development with a Side of Friendship in the STEM Classroom","volume":"14","author":[{"family":"Van Horne","given":"Constance"},{"family":"Rakedzon","given":"Tzipora"}],"issued":{"date-parts":[["2024"]]}}}],"schema":"https://github.com/citation-style-language/schema/raw/master/csl-citation.json"} </w:instrText>
            </w:r>
            <w:r w:rsidRPr="00EC6C78">
              <w:rPr>
                <w:rFonts w:ascii="Times New Roman" w:hAnsi="Times New Roman" w:cs="Times New Roman"/>
                <w:bCs/>
                <w:sz w:val="24"/>
                <w:szCs w:val="24"/>
              </w:rPr>
              <w:fldChar w:fldCharType="separate"/>
            </w:r>
            <w:r w:rsidR="00DF2198" w:rsidRPr="00EC6C78">
              <w:rPr>
                <w:rFonts w:ascii="Times New Roman" w:hAnsi="Times New Roman" w:cs="Times New Roman"/>
                <w:bCs/>
                <w:sz w:val="24"/>
                <w:szCs w:val="24"/>
              </w:rPr>
              <w:t>(Van Horne y Rakedzon, 2024)</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{"citationID":"35LDsxEw","properties":{"custom":"(Mart\\uc0\\u237{}n-Hern\\uc0\\u225{}ndez et \\uc0\\u225{}l., 2022)","formattedCitation":"(Mart\\uc0\\u237{}n-Hern\\uc0\\u225{}ndez et \\uc0\\u225{}l., 2022)","plainCitation":"(Martín-Hernández et ál., 2022)","noteIndex":0},"citationItems":[{"id":440,"uris":["http://zotero.org/users/12325992/items/B4ZNW8NX"],"itemData":{"id":440,"type":"article-journal","container-title":"International Journal of Environmental Research and Public Health","DOI":"https://doi.org/10.3390/ijerph191912047","ISSN":"1660-4601","issue":"19","language":"en","license":"http://creativecommons.org/licenses/by/3.0/","note":"number: 19\npublisher: Multidisciplinary Digital Publishing Institute","page":"1-16","source":"www.mdpi.com","title":"The Moderating Role of Teamwork Engagement and Teambuilding on the Effect of Teamwork Competence as a Predictor of Innovation Behaviors among University Students","volume":"19","author":[{"family":"Martín-Hernández","given":"Pilar"},{"family":"Gil-Lacruz","given":"Marta"},{"family":"Tesán-Tesán","given":"Ana Cristina"},{"family":"Pérez-Nebra","given":"Amalia Raquel"},{"family":"Azkue-Beteta","given":"Juan Luis"},{"family":"Rodrigo-Estevan","given":"María Luz"}],"issued":{"date-parts":[["2022"]]}}}],"schema":"https://github.com/citation-style-language/schema/raw/master/csl-citation.json"} </w:instrText>
            </w:r>
            <w:r w:rsidRPr="00EC6C78">
              <w:rPr>
                <w:rFonts w:ascii="Times New Roman" w:hAnsi="Times New Roman" w:cs="Times New Roman"/>
                <w:bCs/>
                <w:sz w:val="24"/>
                <w:szCs w:val="24"/>
              </w:rPr>
              <w:fldChar w:fldCharType="separate"/>
            </w:r>
            <w:r w:rsidR="001C03F4" w:rsidRPr="00EC6C78">
              <w:rPr>
                <w:rFonts w:ascii="Times New Roman" w:hAnsi="Times New Roman" w:cs="Times New Roman"/>
                <w:bCs/>
                <w:sz w:val="24"/>
                <w:szCs w:val="24"/>
              </w:rPr>
              <w:t>(Martín-Hernández et ál., 2022)</w:t>
            </w:r>
            <w:r w:rsidRPr="00EC6C78">
              <w:rPr>
                <w:rFonts w:ascii="Times New Roman" w:hAnsi="Times New Roman" w:cs="Times New Roman"/>
                <w:bCs/>
                <w:sz w:val="24"/>
                <w:szCs w:val="24"/>
              </w:rPr>
              <w:fldChar w:fldCharType="end"/>
            </w:r>
          </w:p>
        </w:tc>
        <w:tc>
          <w:tcPr>
            <w:tcW w:w="0" w:type="auto"/>
            <w:shd w:val="clear" w:color="auto" w:fill="auto"/>
          </w:tcPr>
          <w:p w14:paraId="67CECFA6" w14:textId="3AD63A17" w:rsidR="002F17CF" w:rsidRPr="00EC6C78" w:rsidRDefault="002F17CF" w:rsidP="009C0ED4">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{"citationID":"0Plc1SCH","properties":{"custom":"(Haugland et \\uc0\\u225{}l., 2022)","formattedCitation":"(Haugland et \\uc0\\u225{}l., 2022)","plainCitation":"(Haugland et ál., 2022)","noteIndex":0},"citationItems":[{"id":483,"uris":["http://zotero.org/users/12325992/items/D958G363"],"itemData":{"id":483,"type":"article-journal","container-title":"BMC Medical Education","DOI":"https://doi.org/10.1186/s12909-022-03232-x","ISSN":"1472-6920","issue":"1","journalAbbreviation":"BMC Medical Education","page":"1-10","source":"BioMed Central","title":"Collaborative learning in small groups in an online course – a case study","volume":"22","author":[{"family":"Haugland","given":"Mildrid Jorunn"},{"family":"Rosenberg","given":"Ivar"},{"family":"Aasekjær","given":"Katrine"}],"issued":{"date-parts":[["2022"]]}}}],"schema":"https://github.com/citation-style-language/schema/raw/master/csl-citation.json"} </w:instrText>
            </w:r>
            <w:r w:rsidRPr="00EC6C78">
              <w:rPr>
                <w:rFonts w:ascii="Times New Roman" w:hAnsi="Times New Roman" w:cs="Times New Roman"/>
                <w:bCs/>
                <w:sz w:val="24"/>
                <w:szCs w:val="24"/>
              </w:rPr>
              <w:fldChar w:fldCharType="separate"/>
            </w:r>
            <w:r w:rsidR="009C0ED4" w:rsidRPr="00EC6C78">
              <w:rPr>
                <w:rFonts w:ascii="Times New Roman" w:hAnsi="Times New Roman" w:cs="Times New Roman"/>
                <w:bCs/>
                <w:sz w:val="24"/>
                <w:szCs w:val="24"/>
              </w:rPr>
              <w:t>(Haugland et ál., 2022)</w:t>
            </w:r>
            <w:r w:rsidRPr="00EC6C78">
              <w:rPr>
                <w:rFonts w:ascii="Times New Roman" w:hAnsi="Times New Roman" w:cs="Times New Roman"/>
                <w:bCs/>
                <w:sz w:val="24"/>
                <w:szCs w:val="24"/>
              </w:rPr>
              <w:fldChar w:fldCharType="end"/>
            </w:r>
          </w:p>
        </w:tc>
        <w:tc>
          <w:tcPr>
            <w:tcW w:w="0" w:type="auto"/>
            <w:shd w:val="clear" w:color="auto" w:fill="auto"/>
          </w:tcPr>
          <w:p w14:paraId="0400FAEF" w14:textId="209B38E7" w:rsidR="002F17CF" w:rsidRPr="00EC6C78" w:rsidRDefault="002F17CF" w:rsidP="00265F01">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{"citationID":"CCslhnou","properties":{"custom":"(D\\uc0\\u237{}az-Pompa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00265F01"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p>
        </w:tc>
        <w:tc>
          <w:tcPr>
            <w:tcW w:w="0" w:type="auto"/>
          </w:tcPr>
          <w:p w14:paraId="34A75E51" w14:textId="6A78DE9C" w:rsidR="002F17CF" w:rsidRPr="00EC6C78" w:rsidRDefault="002F17CF" w:rsidP="005B6A3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{"citationID":"aMnO1ADL","properties":{"custom":"(Zhou et \\uc0\\u225{}l., 2023)","formattedCitation":"(Zhou et \\uc0\\u225{}l., 2023)","plainCitation":"(Zhou et ál., 2023)","noteIndex":0},"citationItems":[{"id":511,"uris":["http://zotero.org/users/12325992/items/JQ9SNCZX"],"itemData":{"id":511,"type":"article-journal","container-title":"Frontiers in Psychology","DOI":"https://doi.org/10.3389/fpsyg.2023.1300986","ISSN":"1664-1078","journalAbbreviation":"Front. Psychol.","language":"English","note":"publisher: Frontiers","page":"1-13","source":"Frontiers","title":"Focusing on the value of cooperative learning in physical education: a bibliometric analysis","title-short":"Focusing on the value of cooperative learning in physical education","volume":"14","author":[{"family":"Zhou","given":"Tong"},{"family":"Wang","given":"Huayi"},{"family":"Li","given":"Dong"}],"issued":{"date-parts":[["2023"]]}}}],"schema":"https://github.com/citation-style-language/schema/raw/master/csl-citation.json"} </w:instrText>
            </w:r>
            <w:r w:rsidRPr="00EC6C78">
              <w:rPr>
                <w:rFonts w:ascii="Times New Roman" w:hAnsi="Times New Roman" w:cs="Times New Roman"/>
                <w:bCs/>
                <w:sz w:val="24"/>
                <w:szCs w:val="24"/>
              </w:rPr>
              <w:fldChar w:fldCharType="separate"/>
            </w:r>
            <w:r w:rsidR="005B6A38" w:rsidRPr="00EC6C78">
              <w:rPr>
                <w:rFonts w:ascii="Times New Roman" w:hAnsi="Times New Roman" w:cs="Times New Roman"/>
                <w:bCs/>
                <w:sz w:val="24"/>
                <w:szCs w:val="24"/>
              </w:rPr>
              <w:t>(Zhou et ál., 2023)</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{"citationID":"ZnDtMHEH","properties":{"custom":"(Procopio et \\uc0\\u225{}l., 2022)","formattedCitation":"(Procopio et \\uc0\\u225{}l., 2022)","plainCitation":"(Procopio et ál., 2022)","noteIndex":0},"citationItems":[{"id":522,"uris":["http://zotero.org/users/12325992/items/CIG2L9S5"],"itemData":{"id":522,"type":"article-journal","container-title":"Frontiers in Psychology","DOI":"https://doi.org/10.3389/fpsyg.2022.1005609","ISSN":"1664-1078","journalAbbreviation":"Front. Psychol.","language":"English","note":"publisher: Frontiers","page":"1-8","source":"Frontiers","title":"Cooperative work and neuroeducation in mathematics education of future teachers: A good combination?","volume":"13","author":[{"family":"Procopio","given":"Marcos"},{"family":"Fernandes Procopio","given":"Leandra"},{"family":"Yáñez-Araque","given":"Benito"},{"family":"Fernández-Cézar","given":"Raquel"}],"issued":{"date-parts":[["2022"]]}}}],"schema":"https://github.com/citation-style-language/schema/raw/master/csl-citation.json"} </w:instrText>
            </w:r>
            <w:r w:rsidRPr="00EC6C78">
              <w:rPr>
                <w:rFonts w:ascii="Times New Roman" w:hAnsi="Times New Roman" w:cs="Times New Roman"/>
                <w:bCs/>
                <w:sz w:val="24"/>
                <w:szCs w:val="24"/>
              </w:rPr>
              <w:fldChar w:fldCharType="separate"/>
            </w:r>
            <w:r w:rsidR="0087501C" w:rsidRPr="00EC6C78">
              <w:rPr>
                <w:rFonts w:ascii="Times New Roman" w:hAnsi="Times New Roman" w:cs="Times New Roman"/>
                <w:bCs/>
                <w:sz w:val="24"/>
                <w:szCs w:val="24"/>
              </w:rPr>
              <w:t>(Procopio et ál., 2022)</w:t>
            </w:r>
            <w:r w:rsidRPr="00EC6C78">
              <w:rPr>
                <w:rFonts w:ascii="Times New Roman" w:hAnsi="Times New Roman" w:cs="Times New Roman"/>
                <w:bCs/>
                <w:sz w:val="24"/>
                <w:szCs w:val="24"/>
              </w:rPr>
              <w:fldChar w:fldCharType="end"/>
            </w:r>
          </w:p>
        </w:tc>
        <w:tc>
          <w:tcPr>
            <w:tcW w:w="0" w:type="auto"/>
            <w:shd w:val="clear" w:color="auto" w:fill="auto"/>
          </w:tcPr>
          <w:p w14:paraId="13DA2BCF" w14:textId="36D4929E" w:rsidR="002F17CF" w:rsidRPr="00EC6C78" w:rsidRDefault="002F17CF" w:rsidP="0034185E">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{"citationID":"tGBz4Tn2","properties":{"custom":"(Abuhassna et \\uc0\\u225{}l., 2023)","formattedCitation":"(Abuhassna et \\uc0\\u225{}l., 2023)","plainCitation":"(Abuhassna et ál., 2023)","noteIndex":0},"citationItems":[{"id":544,"uris":["http://zotero.org/users/12325992/items/SZH43PVR"],"itemData":{"id":544,"type":"article-journal","container-title":"Journal of Information Technology Education: Research","DOI":"https://doi.org/10.28945/5074","language":"en","page":"071-095","source":"www.informingscience.org","title":"Study from Home! The Antecedents and Consequences of Collaborative Learning on Malaysian University Students","volume":"22","author":[{"family":"Abuhassna","given":"Hassan"},{"family":"Busalim","given":"Abdelsalam H"},{"family":"Yahaya","given":"Noraffandy"},{"family":"Megat Zakaria","given":"Megat Aman Zahiri"},{"family":"Abdul Latif","given":"Adibah Binti"}],"issued":{"date-parts":[["2023"]]}}}],"schema":"https://github.com/citation-style-language/schema/raw/master/csl-citation.json"} </w:instrText>
            </w:r>
            <w:r w:rsidRPr="00EC6C78">
              <w:rPr>
                <w:rFonts w:ascii="Times New Roman" w:hAnsi="Times New Roman" w:cs="Times New Roman"/>
                <w:bCs/>
                <w:sz w:val="24"/>
                <w:szCs w:val="24"/>
              </w:rPr>
              <w:fldChar w:fldCharType="separate"/>
            </w:r>
            <w:r w:rsidR="0034185E" w:rsidRPr="00EC6C78">
              <w:rPr>
                <w:rFonts w:ascii="Times New Roman" w:hAnsi="Times New Roman" w:cs="Times New Roman"/>
                <w:bCs/>
                <w:sz w:val="24"/>
                <w:szCs w:val="24"/>
              </w:rPr>
              <w:t>(Abuhassna et ál., 2023)</w:t>
            </w:r>
            <w:r w:rsidRPr="00EC6C78">
              <w:rPr>
                <w:rFonts w:ascii="Times New Roman" w:hAnsi="Times New Roman" w:cs="Times New Roman"/>
                <w:bCs/>
                <w:sz w:val="24"/>
                <w:szCs w:val="24"/>
              </w:rPr>
              <w:fldChar w:fldCharType="end"/>
            </w:r>
          </w:p>
        </w:tc>
      </w:tr>
      <w:tr w:rsidR="00F202F8" w:rsidRPr="00EC6C78" w14:paraId="4FFEA724" w14:textId="77777777" w:rsidTr="00EC6C78">
        <w:tc>
          <w:tcPr>
            <w:tcW w:w="0" w:type="auto"/>
            <w:shd w:val="clear" w:color="auto" w:fill="auto"/>
          </w:tcPr>
          <w:p w14:paraId="373A98CD"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Toma de decisiones</w:t>
            </w:r>
          </w:p>
        </w:tc>
        <w:tc>
          <w:tcPr>
            <w:tcW w:w="0" w:type="auto"/>
            <w:shd w:val="clear" w:color="auto" w:fill="auto"/>
          </w:tcPr>
          <w:p w14:paraId="5E04C30B" w14:textId="0359B99F" w:rsidR="002F17CF" w:rsidRPr="00EC6C78" w:rsidRDefault="002F17CF" w:rsidP="008303F5">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8303F5" w:rsidRPr="00EC6C78">
              <w:rPr>
                <w:rFonts w:ascii="Times New Roman" w:hAnsi="Times New Roman" w:cs="Times New Roman"/>
                <w:bCs/>
                <w:sz w:val="24"/>
                <w:szCs w:val="24"/>
              </w:rPr>
              <w:instrText xml:space="preserve"> ADDIN ZOTERO_ITEM CSL_CITATION {"citationID":"MDVIN8ff","properties":{"custom":"(Cannon-Bowers et \\uc0\\u225{}l., 1995)","formattedCitation":"(Cannon-Bowers et \\uc0\\u225{}l., 1995)","plainCitation":"(Cannon-Bowers et ál., 1995)","noteIndex":0},"citationItems":[{"id":422,"uris":["http://zotero.org/users/12325992/items/HKP2PGHQ"],"itemData":{"id":422,"type":"book","edition":"Guzzo, R. &amp; Salas E.","event-place":"San Francisco CA","number-of-pages":"333-380","publisher-place":"San Francisco CA","title":"Defining competencies and establishing team training requirements","URL":"https://www.libs.uga.edu/reserves/docs/scans/defining%20competencies.pdf","author":[{"family":"Cannon-Bowers","given":"Janis A."},{"family":"Tannenbaum","given":"Scott I."},{"family":"Salas","given":"Eduardo"},{"family":"Volpe","given":"Catherine E."}],"issued":{"date-parts":[["1995"]]}}}],"schema":"https://github.com/citation-style-language/schema/raw/master/csl-citation.json"} </w:instrText>
            </w:r>
            <w:r w:rsidRPr="00EC6C78">
              <w:rPr>
                <w:rFonts w:ascii="Times New Roman" w:hAnsi="Times New Roman" w:cs="Times New Roman"/>
                <w:bCs/>
                <w:sz w:val="24"/>
                <w:szCs w:val="24"/>
              </w:rPr>
              <w:fldChar w:fldCharType="separate"/>
            </w:r>
            <w:r w:rsidR="008303F5" w:rsidRPr="00EC6C78">
              <w:rPr>
                <w:rFonts w:ascii="Times New Roman" w:hAnsi="Times New Roman" w:cs="Times New Roman"/>
                <w:bCs/>
                <w:sz w:val="24"/>
                <w:szCs w:val="24"/>
              </w:rPr>
              <w:t>(Cannon-Bowers et ál., 1995)</w:t>
            </w:r>
            <w:r w:rsidRPr="00EC6C78">
              <w:rPr>
                <w:rFonts w:ascii="Times New Roman" w:hAnsi="Times New Roman" w:cs="Times New Roman"/>
                <w:bCs/>
                <w:sz w:val="24"/>
                <w:szCs w:val="24"/>
              </w:rPr>
              <w:fldChar w:fldCharType="end"/>
            </w:r>
          </w:p>
        </w:tc>
        <w:tc>
          <w:tcPr>
            <w:tcW w:w="0" w:type="auto"/>
            <w:shd w:val="clear" w:color="auto" w:fill="auto"/>
          </w:tcPr>
          <w:p w14:paraId="77BB5D47"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69F6564A" w14:textId="1E050D5F" w:rsidR="002F17CF" w:rsidRPr="00EC6C78" w:rsidRDefault="002F17CF" w:rsidP="00265F01">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{"citationID":"xPwJZa8d","properties":{"custom":"(Benford et \\uc0\\u225{}l., 1994)","formattedCitation":"(Benford et \\uc0\\u225{}l., 1994)","plainCitation":"(Benford et ál., 1994)","noteIndex":0},"citationItems":[{"id":457,"uris":["http://zotero.org/users/12325992/items/SVG7SV2P"],"itemData":{"id":457,"type":"article-journal","container-title":"The computer Journal","DOI":"https://doi.org/10.1093/comjnl/37.8.653","issue":"8","page":"653-688","title":"Supporting Cooperative Work in Virtual Environments","volume":"37","author":[{"family":"Benford","given":"Steve"},{"family":"Bowers","given":"John"},{"family":"Fahlén","given":"Lennart E."},{"family":"Mariani","given":"John"},{"family":"Rodden","given":"Tom"}],"issued":{"date-parts":[["1994"]]}}}],"schema":"https://github.com/citation-style-language/schema/raw/master/csl-citation.json"} </w:instrText>
            </w:r>
            <w:r w:rsidRPr="00EC6C78">
              <w:rPr>
                <w:rFonts w:ascii="Times New Roman" w:hAnsi="Times New Roman" w:cs="Times New Roman"/>
                <w:bCs/>
                <w:sz w:val="24"/>
                <w:szCs w:val="24"/>
              </w:rPr>
              <w:fldChar w:fldCharType="separate"/>
            </w:r>
            <w:r w:rsidR="008D2491" w:rsidRPr="00EC6C78">
              <w:rPr>
                <w:rFonts w:ascii="Times New Roman" w:hAnsi="Times New Roman" w:cs="Times New Roman"/>
                <w:bCs/>
                <w:sz w:val="24"/>
                <w:szCs w:val="24"/>
              </w:rPr>
              <w:t>(Benford et ál., 1994)</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{"citationID":"FLtQwVq2","properties":{"custom":"(D\\uc0\\u237{}az-Pompa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00265F01"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p>
        </w:tc>
        <w:tc>
          <w:tcPr>
            <w:tcW w:w="0" w:type="auto"/>
          </w:tcPr>
          <w:p w14:paraId="2A594B7F" w14:textId="2ABCF078" w:rsidR="002F17CF" w:rsidRPr="00EC6C78" w:rsidRDefault="0087501C"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{"citationID":"LlHahrLi","properties":{"custom":"(Procopio et \\uc0\\u225{}l., 2022)","formattedCitation":"(Procopio et \\uc0\\u225{}l., 2022)","plainCitation":"(Procopio et ál., 2022)","noteIndex":0},"citationItems":[{"id":522,"uris":["http://zotero.org/users/12325992/items/CIG2L9S5"],"itemData":{"id":522,"type":"article-journal","container-title":"Frontiers in Psychology","DOI":"https://doi.org/10.3389/fpsyg.2022.1005609","ISSN":"1664-1078","journalAbbreviation":"Front. Psychol.","language":"English","note":"publisher: Frontiers","page":"1-8","source":"Frontiers","title":"Cooperative work and neuroeducation in mathematics education of future teachers: A good combination?","volume":"13","author":[{"family":"Procopio","given":"Marcos"},{"family":"Fernandes Procopio","given":"Leandra"},{"family":"Yáñez-Araque","given":"Benito"},{"family":"Fernández-Cézar","given":"Raquel"}],"issued":{"date-parts":[["2022"]]}}}],"schema":"https://github.com/citation-style-language/schema/raw/master/csl-citation.json"}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(Procopio et ál., 2022)</w:t>
            </w:r>
            <w:r w:rsidRPr="00EC6C78">
              <w:rPr>
                <w:rFonts w:ascii="Times New Roman" w:hAnsi="Times New Roman" w:cs="Times New Roman"/>
                <w:bCs/>
                <w:sz w:val="24"/>
                <w:szCs w:val="24"/>
              </w:rPr>
              <w:fldChar w:fldCharType="end"/>
            </w:r>
          </w:p>
        </w:tc>
        <w:tc>
          <w:tcPr>
            <w:tcW w:w="0" w:type="auto"/>
            <w:shd w:val="clear" w:color="auto" w:fill="auto"/>
          </w:tcPr>
          <w:p w14:paraId="3EB20F38" w14:textId="77777777" w:rsidR="002F17CF" w:rsidRPr="00EC6C78" w:rsidRDefault="002F17CF" w:rsidP="00E53F33">
            <w:pPr>
              <w:rPr>
                <w:rFonts w:ascii="Times New Roman" w:hAnsi="Times New Roman" w:cs="Times New Roman"/>
                <w:bCs/>
                <w:sz w:val="24"/>
                <w:szCs w:val="24"/>
              </w:rPr>
            </w:pPr>
          </w:p>
        </w:tc>
      </w:tr>
      <w:tr w:rsidR="000E12FE" w:rsidRPr="00EC6C78" w14:paraId="5D6E8AEF" w14:textId="77777777" w:rsidTr="00EC6C78">
        <w:tc>
          <w:tcPr>
            <w:tcW w:w="0" w:type="auto"/>
            <w:shd w:val="clear" w:color="auto" w:fill="auto"/>
          </w:tcPr>
          <w:p w14:paraId="775EFB13"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Colaboración efectiva</w:t>
            </w:r>
          </w:p>
        </w:tc>
        <w:tc>
          <w:tcPr>
            <w:tcW w:w="0" w:type="auto"/>
            <w:shd w:val="clear" w:color="auto" w:fill="auto"/>
          </w:tcPr>
          <w:p w14:paraId="11D2F06E" w14:textId="541489EE" w:rsidR="002F17CF" w:rsidRPr="00EC6C78" w:rsidRDefault="002F17CF" w:rsidP="005C3A57">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{"citationID":"zN5wma74","properties":{"custom":"(Watson et \\uc0\\u225{}l., 2022)","formattedCitation":"(Watson et \\uc0\\u225{}l., 2022)","plainCitation":"(Watson et ál., 2022)","noteIndex":0},"citationItems":[{"id":417,"uris":["http://zotero.org/users/12325992/items/UQBKI2LM"],"itemData":{"id":417,"type":"article-journal","container-title":"FEBS Open Bio","DOI":"https://doi.org/10.1002/2211-5463.13395","ISSN":"2211-5463","issue":"5","language":"en","license":"© 2022 The Authors. FEBS Open Bio published by John Wiley &amp; Sons Ltd on behalf of Federation of European Biochemical Societies.","note":"_eprint: https://onlinelibrary.wiley.com/doi/pdf/10.1002/2211-5463.13395","page":"900-912","source":"Wiley Online Library","title":"‘Everyone is trying to outcompete each other’: a qualitative study of medical student attitudes to a novel peer-assessed undergraduate teamwork module","title-short":"‘Everyone is trying to outcompete each other’","volume":"12","author":[{"family":"Watson","given":"Helen R."},{"family":"Dolley","given":"Mary-Kate"},{"family":"Perwaiz","given":"Mohammad"},{"family":"Saxelby","given":"Jocelyn"},{"family":"Bertone","given":"Gianluca"},{"family":"Burr","given":"Steven"},{"family":"Collett","given":"Tracey"},{"family":"Jeffery","given":"Robert"},{"family":"Zahra","given":"Daniel"}],"issued":{"date-parts":[["2022"]]}}}],"schema":"https://github.com/citation-style-language/schema/raw/master/csl-citation.json"} </w:instrText>
            </w:r>
            <w:r w:rsidRPr="00EC6C78">
              <w:rPr>
                <w:rFonts w:ascii="Times New Roman" w:hAnsi="Times New Roman" w:cs="Times New Roman"/>
                <w:bCs/>
                <w:sz w:val="24"/>
                <w:szCs w:val="24"/>
              </w:rPr>
              <w:fldChar w:fldCharType="separate"/>
            </w:r>
            <w:r w:rsidR="005C3A57" w:rsidRPr="00EC6C78">
              <w:rPr>
                <w:rFonts w:ascii="Times New Roman" w:hAnsi="Times New Roman" w:cs="Times New Roman"/>
                <w:bCs/>
                <w:sz w:val="24"/>
                <w:szCs w:val="24"/>
              </w:rPr>
              <w:t>(Watson et ál., 2022)</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{"citationID":"4VtIOE1z","properties":{"custom":"(De Prada et \\uc0\\u225{}l., 2022)","formattedCitation":"(De Prada et \\uc0\\u225{}l., 2022)","plainCitation":"(De Prada et ál., 2022)","noteIndex":0},"citationItems":[{"id":432,"uris":["http://zotero.org/users/12325992/items/28DJWWH7"],"itemData":{"id":432,"type":"article-journal","container-title":"Psicologia: Reflexão e Crítica","DOI":"https://doi.org/10.1186/s41155-022-00207-1","ISSN":"1678-7153","issue":"1","journalAbbreviation":"Psicologia: Reflexão e Crítica","page":"5","source":"BioMed Central","title":"Teamwork skills in higher education: is university training contributing to their mastery?","title-short":"Teamwork skills in higher education","volume":"35","author":[{"family":"De Prada","given":"Elena"},{"family":"Mareque","given":"Mercedes"},{"family":"Pino-Juste","given":"Margarita"}],"issued":{"date-parts":[["2022"]]}}}],"schema":"https://github.com/citation-style-language/schema/raw/master/csl-citation.json"} </w:instrText>
            </w:r>
            <w:r w:rsidRPr="00EC6C78">
              <w:rPr>
                <w:rFonts w:ascii="Times New Roman" w:hAnsi="Times New Roman" w:cs="Times New Roman"/>
                <w:bCs/>
                <w:sz w:val="24"/>
                <w:szCs w:val="24"/>
              </w:rPr>
              <w:fldChar w:fldCharType="separate"/>
            </w:r>
            <w:r w:rsidR="00F0516C" w:rsidRPr="00EC6C78">
              <w:rPr>
                <w:rFonts w:ascii="Times New Roman" w:hAnsi="Times New Roman" w:cs="Times New Roman"/>
                <w:bCs/>
                <w:sz w:val="24"/>
                <w:szCs w:val="24"/>
              </w:rPr>
              <w:t>(De Prada et ál., 2022)</w:t>
            </w:r>
            <w:r w:rsidRPr="00EC6C78">
              <w:rPr>
                <w:rFonts w:ascii="Times New Roman" w:hAnsi="Times New Roman" w:cs="Times New Roman"/>
                <w:bCs/>
                <w:sz w:val="24"/>
                <w:szCs w:val="24"/>
              </w:rPr>
              <w:fldChar w:fldCharType="end"/>
            </w:r>
          </w:p>
        </w:tc>
        <w:tc>
          <w:tcPr>
            <w:tcW w:w="0" w:type="auto"/>
            <w:shd w:val="clear" w:color="auto" w:fill="auto"/>
          </w:tcPr>
          <w:p w14:paraId="645E6E6C" w14:textId="342DF402" w:rsidR="002F17CF" w:rsidRPr="00EC6C78" w:rsidRDefault="009C0ED4"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{"citationID":"qOwMoi7D","properties":{"custom":"(Haugland et \\uc0\\u225{}l., 2022)","formattedCitation":"(Haugland et \\uc0\\u225{}l., 2022)","plainCitation":"(Haugland et ál., 2022)","noteIndex":0},"citationItems":[{"id":483,"uris":["http://zotero.org/users/12325992/items/D958G363"],"itemData":{"id":483,"type":"article-journal","container-title":"BMC Medical Education","DOI":"https://doi.org/10.1186/s12909-022-03232-x","ISSN":"1472-6920","issue":"1","journalAbbreviation":"BMC Medical Education","page":"1-10","source":"BioMed Central","title":"Collaborative learning in small groups in an online course – a case study","volume":"22","author":[{"family":"Haugland","given":"Mildrid Jorunn"},{"family":"Rosenberg","given":"Ivar"},{"family":"Aasekjær","given":"Katrine"}],"issued":{"date-parts":[["2022"]]}}}],"schema":"https://github.com/citation-style-language/schema/raw/master/csl-citation.json"}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(Haugland et ál., 2022)</w:t>
            </w:r>
            <w:r w:rsidRPr="00EC6C78">
              <w:rPr>
                <w:rFonts w:ascii="Times New Roman" w:hAnsi="Times New Roman" w:cs="Times New Roman"/>
                <w:bCs/>
                <w:sz w:val="24"/>
                <w:szCs w:val="24"/>
              </w:rPr>
              <w:fldChar w:fldCharType="end"/>
            </w:r>
          </w:p>
        </w:tc>
        <w:tc>
          <w:tcPr>
            <w:tcW w:w="0" w:type="auto"/>
            <w:shd w:val="clear" w:color="auto" w:fill="auto"/>
          </w:tcPr>
          <w:p w14:paraId="15BF037F" w14:textId="72040B06" w:rsidR="002F17CF" w:rsidRPr="00EC6C78" w:rsidRDefault="002F17CF" w:rsidP="00581E6A">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{"citationID":"rQqcuodq","properties":{"custom":"(Benford et \\uc0\\u225{}l., 1994)","formattedCitation":"(Benford et \\uc0\\u225{}l., 1994)","plainCitation":"(Benford et ál., 1994)","noteIndex":0},"citationItems":[{"id":457,"uris":["http://zotero.org/users/12325992/items/SVG7SV2P"],"itemData":{"id":457,"type":"article-journal","container-title":"The computer Journal","DOI":"https://doi.org/10.1093/comjnl/37.8.653","issue":"8","page":"653-688","title":"Supporting Cooperative Work in Virtual Environments","volume":"37","author":[{"family":"Benford","given":"Steve"},{"family":"Bowers","given":"John"},{"family":"Fahlén","given":"Lennart E."},{"family":"Mariani","given":"John"},{"family":"Rodden","given":"Tom"}],"issued":{"date-parts":[["1994"]]}}}],"schema":"https://github.com/citation-style-language/schema/raw/master/csl-citation.json"} </w:instrText>
            </w:r>
            <w:r w:rsidRPr="00EC6C78">
              <w:rPr>
                <w:rFonts w:ascii="Times New Roman" w:hAnsi="Times New Roman" w:cs="Times New Roman"/>
                <w:bCs/>
                <w:sz w:val="24"/>
                <w:szCs w:val="24"/>
              </w:rPr>
              <w:fldChar w:fldCharType="separate"/>
            </w:r>
            <w:r w:rsidR="00581E6A" w:rsidRPr="00EC6C78">
              <w:rPr>
                <w:rFonts w:ascii="Times New Roman" w:hAnsi="Times New Roman" w:cs="Times New Roman"/>
                <w:bCs/>
                <w:sz w:val="24"/>
                <w:szCs w:val="24"/>
              </w:rPr>
              <w:t>(Benford et ál., 1994)</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{"citationID":"C1xAWYfX","properties":{"custom":"(Ca\\uc0\\u241{}abate et \\uc0\\u225{}l., 2020)","formattedCitation":"(Ca\\uc0\\u241{}abate et \\uc0\\u225{}l., 2020)","plainCitation":"(Cañabate et ál., 2020)","noteIndex":0},"citationItems":[{"id":469,"uris":["http://zotero.org/users/12325992/items/36ZIHDRL"],"itemData":{"id":469,"type":"article-journal","container-title":"Sustainability","DOI":"https://doi.org/10.3390/su12198156","ISSN":"2071-1050","issue":"19","language":"en","license":"http://creativecommons.org/licenses/by/3.0/","note":"number: 19\npublisher: Multidisciplinary Digital Publishing Institute","page":"1-18","source":"www.mdpi.com","title":"Cross-Disciplinary Analysis of Cooperative Learning Dimensions Based on Higher Education Students’ Perceptions","volume":"12","author":[{"family":"Cañabate","given":"Dolors"},{"family":"Garcia-Romeu","given":"Maria Luisa"},{"family":"Menció","given":"Anna"},{"family":"Nogué","given":"Lluís"},{"family":"Planas","given":"Marta"},{"family":"Solé-Pla","given":"Joan"}],"issued":{"date-parts":[["2020"]]}}}],"schema":"https://github.com/citation-style-language/schema/raw/master/csl-citation.json"} </w:instrText>
            </w:r>
            <w:r w:rsidRPr="00EC6C78">
              <w:rPr>
                <w:rFonts w:ascii="Times New Roman" w:hAnsi="Times New Roman" w:cs="Times New Roman"/>
                <w:bCs/>
                <w:sz w:val="24"/>
                <w:szCs w:val="24"/>
              </w:rPr>
              <w:fldChar w:fldCharType="separate"/>
            </w:r>
            <w:r w:rsidR="005623AD" w:rsidRPr="00EC6C78">
              <w:rPr>
                <w:rFonts w:ascii="Times New Roman" w:hAnsi="Times New Roman" w:cs="Times New Roman"/>
                <w:bCs/>
                <w:sz w:val="24"/>
                <w:szCs w:val="24"/>
              </w:rPr>
              <w:t>(Cañabate et ál., 2020)</w:t>
            </w:r>
            <w:r w:rsidRPr="00EC6C78">
              <w:rPr>
                <w:rFonts w:ascii="Times New Roman" w:hAnsi="Times New Roman" w:cs="Times New Roman"/>
                <w:bCs/>
                <w:sz w:val="24"/>
                <w:szCs w:val="24"/>
              </w:rPr>
              <w:fldChar w:fldCharType="end"/>
            </w:r>
          </w:p>
        </w:tc>
        <w:tc>
          <w:tcPr>
            <w:tcW w:w="0" w:type="auto"/>
          </w:tcPr>
          <w:p w14:paraId="5BF5E5F1" w14:textId="38B3A843" w:rsidR="002F17CF" w:rsidRPr="00EC6C78" w:rsidRDefault="002F17CF" w:rsidP="002C2E69">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{"citationID":"OQo5yqzZ","properties":{"custom":"(Catarino et \\uc0\\u225{}l., 2019)","formattedCitation":"(Catarino et \\uc0\\u225{}l., 2019)","plainCitation":"(Catarino et ál., 2019)","noteIndex":0},"citationItems":[{"id":509,"uris":["http://zotero.org/users/12325992/items/XN3K5J2R"],"itemData":{"id":509,"type":"article-journal","DOI":"https://doi.org/10.15366/reice2019.17.3.001","ISSN":"1696-4713","issue":"3","journalAbbreviation":"Aprendizaje cooperativo para promover el pensamiento creativo y la creatividad matemática en la Educación Superior","language":"eng","license":"© 2019 REICE. Revista Iberoamericana sobre Calidad, Eficacia y Cambio en Educación","note":"Accepted: 2019-07-05T14:22:41Z\npublisher: Red Iberoamericana de Investigación sobre Cambio y Eficacia Escolar (RINACE)","page":"5-22","source":"repositorio.uam.es","title":"Cooperative learning on promoting creative thinking and mathematical creativity in higher education","volume":"17","author":[{"family":"Catarino","given":"Paula"},{"family":"Vasco","given":"Paulo"},{"family":"Lopes","given":"José"},{"family":"Silva","given":"Helena"},{"family":"Morais","given":"Eva"}],"issued":{"date-parts":[["2019"]]}}}],"schema":"https://github.com/citation-style-language/schema/raw/master/csl-citation.json"} </w:instrText>
            </w:r>
            <w:r w:rsidRPr="00EC6C78">
              <w:rPr>
                <w:rFonts w:ascii="Times New Roman" w:hAnsi="Times New Roman" w:cs="Times New Roman"/>
                <w:bCs/>
                <w:sz w:val="24"/>
                <w:szCs w:val="24"/>
              </w:rPr>
              <w:fldChar w:fldCharType="separate"/>
            </w:r>
            <w:r w:rsidR="002C2E69" w:rsidRPr="00EC6C78">
              <w:rPr>
                <w:rFonts w:ascii="Times New Roman" w:hAnsi="Times New Roman" w:cs="Times New Roman"/>
                <w:bCs/>
                <w:sz w:val="24"/>
                <w:szCs w:val="24"/>
              </w:rPr>
              <w:t>(Catarino et ál., 2019)</w:t>
            </w:r>
            <w:r w:rsidRPr="00EC6C78">
              <w:rPr>
                <w:rFonts w:ascii="Times New Roman" w:hAnsi="Times New Roman" w:cs="Times New Roman"/>
                <w:bCs/>
                <w:sz w:val="24"/>
                <w:szCs w:val="24"/>
              </w:rPr>
              <w:fldChar w:fldCharType="end"/>
            </w:r>
          </w:p>
        </w:tc>
        <w:tc>
          <w:tcPr>
            <w:tcW w:w="0" w:type="auto"/>
            <w:shd w:val="clear" w:color="auto" w:fill="auto"/>
          </w:tcPr>
          <w:p w14:paraId="03834158" w14:textId="53264A1D" w:rsidR="002F17CF" w:rsidRPr="00EC6C78" w:rsidRDefault="002F17CF" w:rsidP="00D569B7">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{"citationID":"qghU6oOB","properties":{"custom":"(Awang-Hashim et \\uc0\\u225{}l., 2023)","formattedCitation":"(Awang-Hashim et \\uc0\\u225{}l., 2023)","plainCitation":"(Awang-Hashim et ál., 2023)","noteIndex":0},"citationItems":[{"id":495,"uris":["http://zotero.org/users/12325992/items/QLEGRWJG"],"itemData":{"id":495,"type":"article-journal","container-title":"Malaysian Journal of Learning and Instruction","DOI":"https://doi.org/10.32890/mjli2023.20.2.1","ISSN":"2180-2483","issue":"2","language":"en","license":"Copyright (c) 2023","note":"number: 2","page":"205-232","source":"e-journal.uum.edu.my","title":"Collaborative learning in tertiary education classrooms: What does it entail","title-short":"COLLABORATIVE LEARNING IN TERTIARY EDUCATION CLASSROOMS","volume":"20","author":[{"family":"Awang-Hashim","given":"Rosna"},{"family":"Yusof","given":"Norhafezah"},{"family":"Benlahcene","given":"Abderrahim"},{"family":"Kaur","given":"Amrita"},{"family":"Suppiah Shanmugam","given":"S. Kanageswari"}],"issued":{"date-parts":[["2023"]]}}}],"schema":"https://github.com/citation-style-language/schema/raw/master/csl-citation.json"} </w:instrText>
            </w:r>
            <w:r w:rsidRPr="00EC6C78">
              <w:rPr>
                <w:rFonts w:ascii="Times New Roman" w:hAnsi="Times New Roman" w:cs="Times New Roman"/>
                <w:bCs/>
                <w:sz w:val="24"/>
                <w:szCs w:val="24"/>
              </w:rPr>
              <w:fldChar w:fldCharType="separate"/>
            </w:r>
            <w:r w:rsidR="00D569B7" w:rsidRPr="00EC6C78">
              <w:rPr>
                <w:rFonts w:ascii="Times New Roman" w:hAnsi="Times New Roman" w:cs="Times New Roman"/>
                <w:bCs/>
                <w:sz w:val="24"/>
                <w:szCs w:val="24"/>
              </w:rPr>
              <w:t>(Awang-Hashim et ál., 2023)</w:t>
            </w:r>
            <w:r w:rsidRPr="00EC6C78">
              <w:rPr>
                <w:rFonts w:ascii="Times New Roman" w:hAnsi="Times New Roman" w:cs="Times New Roman"/>
                <w:bCs/>
                <w:sz w:val="24"/>
                <w:szCs w:val="24"/>
              </w:rPr>
              <w:fldChar w:fldCharType="end"/>
            </w:r>
          </w:p>
        </w:tc>
      </w:tr>
      <w:tr w:rsidR="000E12FE" w:rsidRPr="00EC6C78" w14:paraId="2D94D951" w14:textId="77777777" w:rsidTr="00EC6C78">
        <w:tc>
          <w:tcPr>
            <w:tcW w:w="0" w:type="auto"/>
            <w:shd w:val="clear" w:color="auto" w:fill="auto"/>
          </w:tcPr>
          <w:p w14:paraId="74D4D4FA"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Resolución de problemas</w:t>
            </w:r>
          </w:p>
        </w:tc>
        <w:tc>
          <w:tcPr>
            <w:tcW w:w="0" w:type="auto"/>
            <w:shd w:val="clear" w:color="auto" w:fill="auto"/>
          </w:tcPr>
          <w:p w14:paraId="23FB7914" w14:textId="23248FCB" w:rsidR="002F17CF" w:rsidRPr="00EC6C78" w:rsidRDefault="002F17CF" w:rsidP="00DF790C">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{"citationID":"ORZqNGcr","properties":{"custom":"(Riivari et \\uc0\\u225{}l., 2021)","formattedCitation":"(Riivari et \\uc0\\u225{}l., 2021)","plainCitation":"(Riivari et ál., 2021)","noteIndex":0},"citationItems":[{"id":438,"uris":["http://zotero.org/users/12325992/items/3YGYZX52"],"itemData":{"id":438,"type":"article-journal","container-title":"Educational Technology Research and Development","DOI":"https://doi.org/10.1007/s11423-021-10009-4","ISSN":"1556-6501","issue":"3","journalAbbreviation":"Education Tech Research Dev","language":"en","page":"1753-1771","source":"Springer Link","title":"Learning teamwork through a computer game: for the sake of performance or collaborative learning?","title-short":"Learning teamwork through a computer game","volume":"69","author":[{"family":"Riivari","given":"Elina"},{"family":"Kivijärvi","given":"Marke"},{"family":"Lämsä","given":"Anna-Maija"}],"issued":{"date-parts":[["2021"]]}}}],"schema":"https://github.com/citation-style-language/schema/raw/master/csl-citation.json"} </w:instrText>
            </w:r>
            <w:r w:rsidRPr="00EC6C78">
              <w:rPr>
                <w:rFonts w:ascii="Times New Roman" w:hAnsi="Times New Roman" w:cs="Times New Roman"/>
                <w:bCs/>
                <w:sz w:val="24"/>
                <w:szCs w:val="24"/>
              </w:rPr>
              <w:fldChar w:fldCharType="separate"/>
            </w:r>
            <w:r w:rsidR="00DF790C" w:rsidRPr="00EC6C78">
              <w:rPr>
                <w:rFonts w:ascii="Times New Roman" w:hAnsi="Times New Roman" w:cs="Times New Roman"/>
                <w:bCs/>
                <w:sz w:val="24"/>
                <w:szCs w:val="24"/>
              </w:rPr>
              <w:t>(Riivari et ál., 2021)</w:t>
            </w:r>
            <w:r w:rsidRPr="00EC6C78">
              <w:rPr>
                <w:rFonts w:ascii="Times New Roman" w:hAnsi="Times New Roman" w:cs="Times New Roman"/>
                <w:bCs/>
                <w:sz w:val="24"/>
                <w:szCs w:val="24"/>
              </w:rPr>
              <w:fldChar w:fldCharType="end"/>
            </w:r>
          </w:p>
        </w:tc>
        <w:tc>
          <w:tcPr>
            <w:tcW w:w="0" w:type="auto"/>
            <w:shd w:val="clear" w:color="auto" w:fill="auto"/>
          </w:tcPr>
          <w:p w14:paraId="0160AA4B" w14:textId="6FAB68B1" w:rsidR="002F17CF" w:rsidRPr="00EC6C78" w:rsidRDefault="009C0ED4" w:rsidP="00EA23C7">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{"citationID":"kY3MFgwm","properties":{"custom":"(Haugland et \\uc0\\u225{}l., 2022)","formattedCitation":"(Haugland et \\uc0\\u225{}l., 2022)","plainCitation":"(Haugland et ál., 2022)","noteIndex":0},"citationItems":[{"id":483,"uris":["http://zotero.org/users/12325992/items/D958G363"],"itemData":{"id":483,"type":"article-journal","container-title":"BMC Medical Education","DOI":"https://doi.org/10.1186/s12909-022-03232-x","ISSN":"1472-6920","issue":"1","journalAbbreviation":"BMC Medical Education","page":"1-10","source":"BioMed Central","title":"Collaborative learning in small groups in an online course – a case study","volume":"22","author":[{"family":"Haugland","given":"Mildrid Jorunn"},{"family":"Rosenberg","given":"Ivar"},{"family":"Aasekjær","given":"Katrine"}],"issued":{"date-parts":[["2022"]]}}}],"schema":"https://github.com/citation-style-language/schema/raw/master/csl-citation.json"}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(Haugland et ál., 2022)</w:t>
            </w:r>
            <w:r w:rsidRPr="00EC6C78">
              <w:rPr>
                <w:rFonts w:ascii="Times New Roman" w:hAnsi="Times New Roman" w:cs="Times New Roman"/>
                <w:bCs/>
                <w:sz w:val="24"/>
                <w:szCs w:val="24"/>
              </w:rPr>
              <w:fldChar w:fldCharType="end"/>
            </w:r>
            <w:r w:rsidR="002F17CF" w:rsidRPr="00EC6C78">
              <w:rPr>
                <w:rFonts w:ascii="Times New Roman" w:hAnsi="Times New Roman" w:cs="Times New Roman"/>
                <w:bCs/>
                <w:sz w:val="24"/>
                <w:szCs w:val="24"/>
              </w:rPr>
              <w:t xml:space="preserve">, </w:t>
            </w:r>
            <w:r w:rsidR="002F17CF"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{"citationID":"XBuiJfP9","properties":{"custom":"(M\\uc0\\u225{}rquez Ca\\uc0\\u241{}izares et \\uc0\\u225{}l., 2023)","formattedCitation":"(M\\uc0\\u225{}rquez Ca\\uc0\\u241{}izares et \\uc0\\u225{}l., 2023)","plainCitation":"(Márquez Cañizares et ál., 2023)","noteIndex":0},"citationItems":[{"id":471,"uris":["http://zotero.org/users/12325992/items/THZDQVJU"],"itemData":{"id":471,"type":"article-journal","container-title":"Frontiers in Education","DOI":"https://doi.org/10.3389/feduc.2023.1009269","ISSN":"2504-284X","journalAbbreviation":"Front. Educ.","language":"English","note":"publisher: Frontiers","page":"1-14","source":"www.frontiersin.org","title":"Idea generation and integration method for inclusion and integration teamwork","volume":"8","author":[{"family":"Márquez Cañizares","given":"Juan Carlos Márquez"},{"family":"Rojas","given":"Juan Carlos"},{"family":"Acuña","given":"Alejandro"}],"issued":{"date-parts":[["2023"]]}}}],"schema":"https://github.com/citation-style-language/schema/raw/master/csl-citation.json"} </w:instrText>
            </w:r>
            <w:r w:rsidR="002F17CF" w:rsidRPr="00EC6C78">
              <w:rPr>
                <w:rFonts w:ascii="Times New Roman" w:hAnsi="Times New Roman" w:cs="Times New Roman"/>
                <w:bCs/>
                <w:sz w:val="24"/>
                <w:szCs w:val="24"/>
              </w:rPr>
              <w:fldChar w:fldCharType="separate"/>
            </w:r>
            <w:r w:rsidR="00EA23C7" w:rsidRPr="00EC6C78">
              <w:rPr>
                <w:rFonts w:ascii="Times New Roman" w:hAnsi="Times New Roman" w:cs="Times New Roman"/>
                <w:bCs/>
                <w:sz w:val="24"/>
                <w:szCs w:val="24"/>
              </w:rPr>
              <w:t>(Márquez Cañizares et ál., 2023)</w:t>
            </w:r>
            <w:r w:rsidR="002F17CF" w:rsidRPr="00EC6C78">
              <w:rPr>
                <w:rFonts w:ascii="Times New Roman" w:hAnsi="Times New Roman" w:cs="Times New Roman"/>
                <w:bCs/>
                <w:sz w:val="24"/>
                <w:szCs w:val="24"/>
              </w:rPr>
              <w:fldChar w:fldCharType="end"/>
            </w:r>
          </w:p>
        </w:tc>
        <w:tc>
          <w:tcPr>
            <w:tcW w:w="0" w:type="auto"/>
            <w:shd w:val="clear" w:color="auto" w:fill="auto"/>
          </w:tcPr>
          <w:p w14:paraId="7471B14C" w14:textId="77777777" w:rsidR="002F17CF" w:rsidRPr="00EC6C78" w:rsidRDefault="002F17CF" w:rsidP="00E53F33">
            <w:pPr>
              <w:rPr>
                <w:rFonts w:ascii="Times New Roman" w:hAnsi="Times New Roman" w:cs="Times New Roman"/>
                <w:bCs/>
                <w:sz w:val="24"/>
                <w:szCs w:val="24"/>
              </w:rPr>
            </w:pPr>
          </w:p>
        </w:tc>
        <w:tc>
          <w:tcPr>
            <w:tcW w:w="0" w:type="auto"/>
          </w:tcPr>
          <w:p w14:paraId="48AB9756" w14:textId="2DBEF0ED"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{"citationID":"pgj83nMn","properties":{"custom":"(Frania y De Sousa Correia, 2022)","formattedCitation":"(Frania y De Sousa Correia, 2022)","plainCitation":"(Frania y De Sousa Correia, 2022)","noteIndex":0},"citationItems":[{"id":539,"uris":["http://zotero.org/users/12325992/items/2WUNDV3Q"],"itemData":{"id":539,"type":"article-journal","container-title":"Education Sciences","DOI":"https://doi.org/10.3390/educsci12010023","ISSN":"2227-7102","issue":"1","language":"en","note":"number: 1\npublisher: Multidisciplinary Digital Publishing Institute","page":"1-12","title":"Interpersonal Competences and Attitude to Online Collaborative Learning (OCL) among Future Pedagogues and Educators—A Polish and Portuguese Perspective","volume":"12","author":[{"family":"Frania","given":"Monika"},{"family":"De Sousa Correia","given":"Fernando Luís"}],"issued":{"date-parts":[["2022"]]}}}],"schema":"https://github.com/citation-style-language/schema/raw/master/csl-citation.json"} </w:instrText>
            </w:r>
            <w:r w:rsidRPr="00EC6C78">
              <w:rPr>
                <w:rFonts w:ascii="Times New Roman" w:hAnsi="Times New Roman" w:cs="Times New Roman"/>
                <w:bCs/>
                <w:sz w:val="24"/>
                <w:szCs w:val="24"/>
              </w:rPr>
              <w:fldChar w:fldCharType="separate"/>
            </w:r>
            <w:r w:rsidR="00E92087" w:rsidRPr="00EC6C78">
              <w:rPr>
                <w:rFonts w:ascii="Times New Roman" w:hAnsi="Times New Roman" w:cs="Times New Roman"/>
                <w:bCs/>
                <w:sz w:val="24"/>
                <w:szCs w:val="24"/>
              </w:rPr>
              <w:t>(Frania y De Sousa Correia, 2022)</w:t>
            </w:r>
            <w:r w:rsidRPr="00EC6C78">
              <w:rPr>
                <w:rFonts w:ascii="Times New Roman" w:hAnsi="Times New Roman" w:cs="Times New Roman"/>
                <w:bCs/>
                <w:sz w:val="24"/>
                <w:szCs w:val="24"/>
              </w:rPr>
              <w:fldChar w:fldCharType="end"/>
            </w:r>
          </w:p>
        </w:tc>
        <w:tc>
          <w:tcPr>
            <w:tcW w:w="0" w:type="auto"/>
            <w:shd w:val="clear" w:color="auto" w:fill="auto"/>
          </w:tcPr>
          <w:p w14:paraId="79D9A4D1" w14:textId="5FB5C7BD" w:rsidR="002F17CF" w:rsidRPr="00EC6C78" w:rsidRDefault="002F17CF" w:rsidP="003466CB">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{"citationID":"QuSZVagf","properties":{"custom":"(Awang-Hashim et \\uc0\\u225{}l., 2023)","formattedCitation":"(Awang-Hashim et \\uc0\\u225{}l., 2023)","plainCitation":"(Awang-Hashim et ál., 2023)","noteIndex":0},"citationItems":[{"id":495,"uris":["http://zotero.org/users/12325992/items/QLEGRWJG"],"itemData":{"id":495,"type":"article-journal","container-title":"Malaysian Journal of Learning and Instruction","DOI":"https://doi.org/10.32890/mjli2023.20.2.1","ISSN":"2180-2483","issue":"2","language":"en","license":"Copyright (c) 2023","note":"number: 2","page":"205-232","source":"e-journal.uum.edu.my","title":"Collaborative learning in tertiary education classrooms: What does it entail","title-short":"COLLABORATIVE LEARNING IN TERTIARY EDUCATION CLASSROOMS","volume":"20","author":[{"family":"Awang-Hashim","given":"Rosna"},{"family":"Yusof","given":"Norhafezah"},{"family":"Benlahcene","given":"Abderrahim"},{"family":"Kaur","given":"Amrita"},{"family":"Suppiah Shanmugam","given":"S. Kanageswari"}],"issued":{"date-parts":[["2023"]]}}}],"schema":"https://github.com/citation-style-language/schema/raw/master/csl-citation.json"} </w:instrText>
            </w:r>
            <w:r w:rsidRPr="00EC6C78">
              <w:rPr>
                <w:rFonts w:ascii="Times New Roman" w:hAnsi="Times New Roman" w:cs="Times New Roman"/>
                <w:bCs/>
                <w:sz w:val="24"/>
                <w:szCs w:val="24"/>
              </w:rPr>
              <w:fldChar w:fldCharType="separate"/>
            </w:r>
            <w:r w:rsidR="003466CB" w:rsidRPr="00EC6C78">
              <w:rPr>
                <w:rFonts w:ascii="Times New Roman" w:hAnsi="Times New Roman" w:cs="Times New Roman"/>
                <w:bCs/>
                <w:sz w:val="24"/>
                <w:szCs w:val="24"/>
              </w:rPr>
              <w:t>(Awang-Hashim et ál., 2023)</w:t>
            </w:r>
            <w:r w:rsidRPr="00EC6C78">
              <w:rPr>
                <w:rFonts w:ascii="Times New Roman" w:hAnsi="Times New Roman" w:cs="Times New Roman"/>
                <w:bCs/>
                <w:sz w:val="24"/>
                <w:szCs w:val="24"/>
              </w:rPr>
              <w:fldChar w:fldCharType="end"/>
            </w:r>
          </w:p>
        </w:tc>
      </w:tr>
      <w:tr w:rsidR="00F202F8" w:rsidRPr="00EC6C78" w14:paraId="4032BB43" w14:textId="77777777" w:rsidTr="00EC6C78">
        <w:tc>
          <w:tcPr>
            <w:tcW w:w="0" w:type="auto"/>
            <w:shd w:val="clear" w:color="auto" w:fill="auto"/>
          </w:tcPr>
          <w:p w14:paraId="4261C7C6"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Roles de trabajo</w:t>
            </w:r>
          </w:p>
        </w:tc>
        <w:tc>
          <w:tcPr>
            <w:tcW w:w="0" w:type="auto"/>
            <w:shd w:val="clear" w:color="auto" w:fill="auto"/>
          </w:tcPr>
          <w:p w14:paraId="3C39DE7B" w14:textId="5306F2C2" w:rsidR="002F17CF" w:rsidRPr="00EC6C78" w:rsidRDefault="002F17CF" w:rsidP="00C916E1">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{"citationID":"A0Ig9QVm","properties":{"custom":"(Buzhinskaya et \\uc0\\u225{}l., 2022)","formattedCitation":"(Buzhinskaya et \\uc0\\u225{}l., 2022)","plainCitation":"(Buzhinskaya et ál., 2022)","noteIndex":0},"citationItems":[{"id":456,"uris":["http://zotero.org/users/12325992/items/VLDYYB5F"],"itemData":{"id":456,"type":"article-journal","container-title":"Obrazovanie i NaukaCoLab","DOI":"https://doi.org/10.17853/1994-5639-2022-4-79-111","issue":"4","language":"en","page":"79-111","title":"Cognitive style of a future IT specialist in a teamwork process","volume":"24","author":[{"family":"Buzhinskaya","given":"Nadezhda V."},{"family":"Vaseva","given":"Elena S."},{"family":"Shkabara","given":"Irina E."}],"issued":{"date-parts":[["2022"]]}}}],"schema":"https://github.com/citation-style-language/schema/raw/master/csl-citation.json"} </w:instrText>
            </w:r>
            <w:r w:rsidRPr="00EC6C78">
              <w:rPr>
                <w:rFonts w:ascii="Times New Roman" w:hAnsi="Times New Roman" w:cs="Times New Roman"/>
                <w:bCs/>
                <w:sz w:val="24"/>
                <w:szCs w:val="24"/>
              </w:rPr>
              <w:fldChar w:fldCharType="separate"/>
            </w:r>
            <w:r w:rsidR="00C916E1" w:rsidRPr="00EC6C78">
              <w:rPr>
                <w:rFonts w:ascii="Times New Roman" w:hAnsi="Times New Roman" w:cs="Times New Roman"/>
                <w:bCs/>
                <w:sz w:val="24"/>
                <w:szCs w:val="24"/>
              </w:rPr>
              <w:t>(Buzhinskaya et ál., 2022)</w:t>
            </w:r>
            <w:r w:rsidRPr="00EC6C78">
              <w:rPr>
                <w:rFonts w:ascii="Times New Roman" w:hAnsi="Times New Roman" w:cs="Times New Roman"/>
                <w:bCs/>
                <w:sz w:val="24"/>
                <w:szCs w:val="24"/>
              </w:rPr>
              <w:fldChar w:fldCharType="end"/>
            </w:r>
          </w:p>
        </w:tc>
        <w:tc>
          <w:tcPr>
            <w:tcW w:w="0" w:type="auto"/>
            <w:shd w:val="clear" w:color="auto" w:fill="auto"/>
          </w:tcPr>
          <w:p w14:paraId="1318EF93"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3EAB9A8B" w14:textId="3B399F60" w:rsidR="002F17CF" w:rsidRPr="00EC6C78" w:rsidRDefault="002F17CF" w:rsidP="00E5717F">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{"citationID":"0jja3XQl","properties":{"custom":"(Sein-Echaluce et \\uc0\\u225{}l., 2021)","formattedCitation":"(Sein-Echaluce et \\uc0\\u225{}l., 2021)","plainCitation":"(Sein-Echaluce et ál., 2021)","noteIndex":0},"citationItems":[{"id":461,"uris":["http://zotero.org/users/12325992/items/NB7HA9XT"],"itemData":{"id":461,"type":"article-journal","container-title":"Applied Sciences","DOI":"https://doi.org/10.3390/app11093887","ISSN":"2076-3417","issue":"9","language":"en","license":"http://creativecommons.org/licenses/by/3.0/","note":"number: 9\npublisher: Multidisciplinary Digital Publishing Institute","page":"1-21","source":"www.mdpi.com","title":"Impact of Transparency in the Teamwork Development through Cloud Computing","volume":"11","author":[{"family":"Sein-Echaluce","given":"María Luisa"},{"family":"Fidalgo-Blanco","given":"Angel"},{"family":"García-Peñalvo","given":"Francisco José"},{"family":"Fonseca","given":"David"}],"issued":{"date-parts":[["2021"]]}}}],"schema":"https://github.com/citation-style-language/schema/raw/master/csl-citation.json"} </w:instrText>
            </w:r>
            <w:r w:rsidRPr="00EC6C78">
              <w:rPr>
                <w:rFonts w:ascii="Times New Roman" w:hAnsi="Times New Roman" w:cs="Times New Roman"/>
                <w:bCs/>
                <w:sz w:val="24"/>
                <w:szCs w:val="24"/>
              </w:rPr>
              <w:fldChar w:fldCharType="separate"/>
            </w:r>
            <w:r w:rsidR="00E5717F" w:rsidRPr="00EC6C78">
              <w:rPr>
                <w:rFonts w:ascii="Times New Roman" w:hAnsi="Times New Roman" w:cs="Times New Roman"/>
                <w:bCs/>
                <w:sz w:val="24"/>
                <w:szCs w:val="24"/>
              </w:rPr>
              <w:t>(Sein-Echaluce et ál., 2021)</w:t>
            </w:r>
            <w:r w:rsidRPr="00EC6C78">
              <w:rPr>
                <w:rFonts w:ascii="Times New Roman" w:hAnsi="Times New Roman" w:cs="Times New Roman"/>
                <w:bCs/>
                <w:sz w:val="24"/>
                <w:szCs w:val="24"/>
              </w:rPr>
              <w:fldChar w:fldCharType="end"/>
            </w:r>
          </w:p>
        </w:tc>
        <w:tc>
          <w:tcPr>
            <w:tcW w:w="0" w:type="auto"/>
          </w:tcPr>
          <w:p w14:paraId="58548C8E" w14:textId="038CB6B1" w:rsidR="002F17CF" w:rsidRPr="00EC6C78" w:rsidRDefault="002F17CF" w:rsidP="003C5327">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{"citationID":"FMaaoTIT","properties":{"custom":"(Hamadi et \\uc0\\u225{}l., 2022)","formattedCitation":"(Hamadi et \\uc0\\u225{}l., 2022)","plainCitation":"(Hamadi et ál., 2022)","noteIndex":0},"citationItems":[{"id":535,"uris":["http://zotero.org/users/12325992/items/48NWWAUA"],"itemData":{"id":535,"type":"article-journal","container-title":"Journal of King Saud University - Computer and Information Sciences","DOI":"https://doi.org/10.1016/j.jksuci.2020.12.007","ISSN":"1319-1578","issue":"6, Part B","journalAbbreviation":"Journal of King Saud University - Computer and Information Sciences","page":"3722-3731","source":"ScienceDirect","title":"Integrating social media as cooperative learning tool in higher education classrooms: An empirical study","volume":"34","author":[{"family":"Hamadi","given":"Mostafa"},{"family":"El-Den","given":"Jamal"},{"family":"Azam","given":"Sami"},{"family":"Sriratanaviriyakul","given":"Narumon"}],"issued":{"date-parts":[["2022"]]}}}],"schema":"https://github.com/citation-style-language/schema/raw/master/csl-citation.json"} </w:instrText>
            </w:r>
            <w:r w:rsidRPr="00EC6C78">
              <w:rPr>
                <w:rFonts w:ascii="Times New Roman" w:hAnsi="Times New Roman" w:cs="Times New Roman"/>
                <w:bCs/>
                <w:sz w:val="24"/>
                <w:szCs w:val="24"/>
              </w:rPr>
              <w:fldChar w:fldCharType="separate"/>
            </w:r>
            <w:r w:rsidR="003C5327" w:rsidRPr="00EC6C78">
              <w:rPr>
                <w:rFonts w:ascii="Times New Roman" w:hAnsi="Times New Roman" w:cs="Times New Roman"/>
                <w:bCs/>
                <w:sz w:val="24"/>
                <w:szCs w:val="24"/>
              </w:rPr>
              <w:t>(Hamadi et ál., 2022)</w:t>
            </w:r>
            <w:r w:rsidRPr="00EC6C78">
              <w:rPr>
                <w:rFonts w:ascii="Times New Roman" w:hAnsi="Times New Roman" w:cs="Times New Roman"/>
                <w:bCs/>
                <w:sz w:val="24"/>
                <w:szCs w:val="24"/>
              </w:rPr>
              <w:fldChar w:fldCharType="end"/>
            </w:r>
          </w:p>
        </w:tc>
        <w:tc>
          <w:tcPr>
            <w:tcW w:w="0" w:type="auto"/>
            <w:shd w:val="clear" w:color="auto" w:fill="auto"/>
          </w:tcPr>
          <w:p w14:paraId="3EA0F70E" w14:textId="77777777" w:rsidR="002F17CF" w:rsidRPr="00EC6C78" w:rsidRDefault="002F17CF" w:rsidP="00E53F33">
            <w:pPr>
              <w:rPr>
                <w:rFonts w:ascii="Times New Roman" w:hAnsi="Times New Roman" w:cs="Times New Roman"/>
                <w:bCs/>
                <w:sz w:val="24"/>
                <w:szCs w:val="24"/>
              </w:rPr>
            </w:pPr>
          </w:p>
        </w:tc>
      </w:tr>
      <w:tr w:rsidR="00F202F8" w:rsidRPr="00EC6C78" w14:paraId="415B5C2E" w14:textId="77777777" w:rsidTr="00EC6C78">
        <w:tc>
          <w:tcPr>
            <w:tcW w:w="0" w:type="auto"/>
            <w:shd w:val="clear" w:color="auto" w:fill="auto"/>
          </w:tcPr>
          <w:p w14:paraId="7546D7BF"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Contribuciones individuales</w:t>
            </w:r>
          </w:p>
        </w:tc>
        <w:tc>
          <w:tcPr>
            <w:tcW w:w="0" w:type="auto"/>
            <w:shd w:val="clear" w:color="auto" w:fill="auto"/>
          </w:tcPr>
          <w:p w14:paraId="39CFB57F" w14:textId="074C8603" w:rsidR="002F17CF" w:rsidRPr="00EC6C78" w:rsidRDefault="002F17CF" w:rsidP="005D2D1C">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{"citationID":"t9b4jU5a","properties":{"custom":"(Fathi et \\uc0\\u225{}l., 2019)","formattedCitation":"(Fathi et \\uc0\\u225{}l., 2019)","plainCitation":"(Fathi et ál., 2019)","noteIndex":0},"citationItems":[{"id":423,"uris":["http://zotero.org/users/12325992/items/9GBITLI4"],"itemData":{"id":423,"type":"article-journal","container-title":"Education Sciences","DOI":"; https://doi.org/10.3390/educsci9010016","issue":"1","page":"1-18","title":"An Interpretive Structural Modeling of Teamwork Training in Higher Education","volume":"9","author":[{"family":"Fathi","given":"Masood"},{"family":"Ghobakhloo","given":"Morteza"},{"family":"Syberfeldt","given":"Anna"}],"issued":{"date-parts":[["2019"]]}}}],"schema":"https://github.com/citation-style-language/schema/raw/master/csl-citation.json"} </w:instrText>
            </w:r>
            <w:r w:rsidRPr="00EC6C78">
              <w:rPr>
                <w:rFonts w:ascii="Times New Roman" w:hAnsi="Times New Roman" w:cs="Times New Roman"/>
                <w:bCs/>
                <w:sz w:val="24"/>
                <w:szCs w:val="24"/>
              </w:rPr>
              <w:fldChar w:fldCharType="separate"/>
            </w:r>
            <w:r w:rsidR="005D2D1C" w:rsidRPr="00EC6C78">
              <w:rPr>
                <w:rFonts w:ascii="Times New Roman" w:hAnsi="Times New Roman" w:cs="Times New Roman"/>
                <w:bCs/>
                <w:sz w:val="24"/>
                <w:szCs w:val="24"/>
              </w:rPr>
              <w:t>(Fathi et ál., 2019)</w:t>
            </w:r>
            <w:r w:rsidRPr="00EC6C78">
              <w:rPr>
                <w:rFonts w:ascii="Times New Roman" w:hAnsi="Times New Roman" w:cs="Times New Roman"/>
                <w:bCs/>
                <w:sz w:val="24"/>
                <w:szCs w:val="24"/>
              </w:rPr>
              <w:fldChar w:fldCharType="end"/>
            </w:r>
          </w:p>
        </w:tc>
        <w:tc>
          <w:tcPr>
            <w:tcW w:w="0" w:type="auto"/>
            <w:shd w:val="clear" w:color="auto" w:fill="auto"/>
          </w:tcPr>
          <w:p w14:paraId="70728D65" w14:textId="5099AA11" w:rsidR="002F17CF" w:rsidRPr="00EC6C78" w:rsidRDefault="009C0ED4"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{"citationID":"vxc7Pwd9","properties":{"custom":"(Haugland et \\uc0\\u225{}l., 2022)","formattedCitation":"(Haugland et \\uc0\\u225{}l., 2022)","plainCitation":"(Haugland et ál., 2022)","noteIndex":0},"citationItems":[{"id":483,"uris":["http://zotero.org/users/12325992/items/D958G363"],"itemData":{"id":483,"type":"article-journal","container-title":"BMC Medical Education","DOI":"https://doi.org/10.1186/s12909-022-03232-x","ISSN":"1472-6920","issue":"1","journalAbbreviation":"BMC Medical Education","page":"1-10","source":"BioMed Central","title":"Collaborative learning in small groups in an online course – a case study","volume":"22","author":[{"family":"Haugland","given":"Mildrid Jorunn"},{"family":"Rosenberg","given":"Ivar"},{"family":"Aasekjær","given":"Katrine"}],"issued":{"date-parts":[["2022"]]}}}],"schema":"https://github.com/citation-style-language/schema/raw/master/csl-citation.json"}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(Haugland et ál., 2022)</w:t>
            </w:r>
            <w:r w:rsidRPr="00EC6C78">
              <w:rPr>
                <w:rFonts w:ascii="Times New Roman" w:hAnsi="Times New Roman" w:cs="Times New Roman"/>
                <w:bCs/>
                <w:sz w:val="24"/>
                <w:szCs w:val="24"/>
              </w:rPr>
              <w:fldChar w:fldCharType="end"/>
            </w:r>
          </w:p>
        </w:tc>
        <w:tc>
          <w:tcPr>
            <w:tcW w:w="0" w:type="auto"/>
            <w:shd w:val="clear" w:color="auto" w:fill="auto"/>
          </w:tcPr>
          <w:p w14:paraId="75A747BC" w14:textId="77777777" w:rsidR="002F17CF" w:rsidRPr="00EC6C78" w:rsidRDefault="002F17CF" w:rsidP="00E53F33">
            <w:pPr>
              <w:rPr>
                <w:rFonts w:ascii="Times New Roman" w:hAnsi="Times New Roman" w:cs="Times New Roman"/>
                <w:bCs/>
                <w:sz w:val="24"/>
                <w:szCs w:val="24"/>
              </w:rPr>
            </w:pPr>
          </w:p>
        </w:tc>
        <w:tc>
          <w:tcPr>
            <w:tcW w:w="0" w:type="auto"/>
          </w:tcPr>
          <w:p w14:paraId="2D77F4CE"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6DF73FE6" w14:textId="18DEF072"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{"citationID":"MQRcUjS4","properties":{"custom":"(Han y Ellis, 2021)","formattedCitation":"(Han y Ellis, 2021)","plainCitation":"(Han y Ellis, 2021)","noteIndex":0},"citationItems":[{"id":541,"uris":["http://zotero.org/users/12325992/items/XHKX8G2L"],"itemData":{"id":541,"type":"article-journal","container-title":"International Journal of Educational Technology in Higher Education","DOI":"https://doi.org/10.1186/s41239-021-00303-9","ISSN":"2365-9440","issue":"1","journalAbbreviation":"International Journal of Educational Technology in Higher Education","page":"1-16","source":"BioMed Central","title":"Patterns of student collaborative learning in blended course designs based on their learning orientations: a student approaches to learning perspective","volume":"18","author":[{"family":"Han","given":"Feifei"},{"family":"Ellis","given":"Robert A."}],"issued":{"date-parts":[["2021"]]}}}],"schema":"https://github.com/citation-style-language/schema/raw/master/csl-citation.json"} </w:instrText>
            </w:r>
            <w:r w:rsidRPr="00EC6C78">
              <w:rPr>
                <w:rFonts w:ascii="Times New Roman" w:hAnsi="Times New Roman" w:cs="Times New Roman"/>
                <w:bCs/>
                <w:sz w:val="24"/>
                <w:szCs w:val="24"/>
              </w:rPr>
              <w:fldChar w:fldCharType="separate"/>
            </w:r>
            <w:r w:rsidR="002A325B" w:rsidRPr="00EC6C78">
              <w:rPr>
                <w:rFonts w:ascii="Times New Roman" w:hAnsi="Times New Roman" w:cs="Times New Roman"/>
                <w:bCs/>
                <w:sz w:val="24"/>
                <w:szCs w:val="24"/>
              </w:rPr>
              <w:t>(Han y Ellis, 2021)</w:t>
            </w:r>
            <w:r w:rsidRPr="00EC6C78">
              <w:rPr>
                <w:rFonts w:ascii="Times New Roman" w:hAnsi="Times New Roman" w:cs="Times New Roman"/>
                <w:bCs/>
                <w:sz w:val="24"/>
                <w:szCs w:val="24"/>
              </w:rPr>
              <w:fldChar w:fldCharType="end"/>
            </w:r>
          </w:p>
        </w:tc>
      </w:tr>
      <w:tr w:rsidR="00F202F8" w:rsidRPr="00EC6C78" w14:paraId="62C3D32A" w14:textId="77777777" w:rsidTr="00EC6C78">
        <w:tc>
          <w:tcPr>
            <w:tcW w:w="0" w:type="auto"/>
            <w:shd w:val="clear" w:color="auto" w:fill="auto"/>
          </w:tcPr>
          <w:p w14:paraId="68EC33D7" w14:textId="03D1A409"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Se requiere</w:t>
            </w:r>
            <w:r w:rsidR="003E418F" w:rsidRPr="00EC6C78">
              <w:rPr>
                <w:rFonts w:ascii="Times New Roman" w:hAnsi="Times New Roman" w:cs="Times New Roman"/>
                <w:bCs/>
                <w:sz w:val="24"/>
                <w:szCs w:val="24"/>
              </w:rPr>
              <w:t xml:space="preserve"> diversidad de</w:t>
            </w:r>
            <w:r w:rsidRPr="00EC6C78">
              <w:rPr>
                <w:rFonts w:ascii="Times New Roman" w:hAnsi="Times New Roman" w:cs="Times New Roman"/>
                <w:bCs/>
                <w:sz w:val="24"/>
                <w:szCs w:val="24"/>
              </w:rPr>
              <w:t xml:space="preserve"> habilidades </w:t>
            </w:r>
          </w:p>
        </w:tc>
        <w:tc>
          <w:tcPr>
            <w:tcW w:w="0" w:type="auto"/>
            <w:shd w:val="clear" w:color="auto" w:fill="auto"/>
          </w:tcPr>
          <w:p w14:paraId="488DA4DC" w14:textId="05215173" w:rsidR="002F17CF" w:rsidRPr="00EC6C78" w:rsidRDefault="002F17CF" w:rsidP="00FF7F2B">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{"citationID":"N3jE1kXW","properties":{"custom":"(Mart\\uc0\\u237{}n-Hern\\uc0\\u225{}ndez et \\uc0\\u225{}l., 2022)","formattedCitation":"(Mart\\uc0\\u237{}n-Hern\\uc0\\u225{}ndez et \\uc0\\u225{}l., 2022)","plainCitation":"(Martín-Hernández et ál., 2022)","noteIndex":0},"citationItems":[{"id":440,"uris":["http://zotero.org/users/12325992/items/B4ZNW8NX"],"itemData":{"id":440,"type":"article-journal","container-title":"International Journal of Environmental Research and Public Health","DOI":"https://doi.org/10.3390/ijerph191912047","ISSN":"1660-4601","issue":"19","language":"en","license":"http://creativecommons.org/licenses/by/3.0/","note":"number: 19\npublisher: Multidisciplinary Digital Publishing Institute","page":"1-16","source":"www.mdpi.com","title":"The Moderating Role of Teamwork Engagement and Teambuilding on the Effect of Teamwork Competence as a Predictor of Innovation Behaviors among University Students","volume":"19","author":[{"family":"Martín-Hernández","given":"Pilar"},{"family":"Gil-Lacruz","given":"Marta"},{"family":"Tesán-Tesán","given":"Ana Cristina"},{"family":"Pérez-Nebra","given":"Amalia Raquel"},{"family":"Azkue-Beteta","given":"Juan Luis"},{"family":"Rodrigo-Estevan","given":"María Luz"}],"issued":{"date-parts":[["2022"]]}}}],"schema":"https://github.com/citation-style-language/schema/raw/master/csl-citation.json"} </w:instrText>
            </w:r>
            <w:r w:rsidRPr="00EC6C78">
              <w:rPr>
                <w:rFonts w:ascii="Times New Roman" w:hAnsi="Times New Roman" w:cs="Times New Roman"/>
                <w:bCs/>
                <w:sz w:val="24"/>
                <w:szCs w:val="24"/>
              </w:rPr>
              <w:fldChar w:fldCharType="separate"/>
            </w:r>
            <w:r w:rsidR="00FF7F2B" w:rsidRPr="00EC6C78">
              <w:rPr>
                <w:rFonts w:ascii="Times New Roman" w:hAnsi="Times New Roman" w:cs="Times New Roman"/>
                <w:bCs/>
                <w:sz w:val="24"/>
                <w:szCs w:val="24"/>
              </w:rPr>
              <w:t>(Martín-Hernández et ál., 2022)</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{"citationID":"4bUmNSgW","properties":{"custom":"(De Prada et \\uc0\\u225{}l., 2024)","formattedCitation":"(De Prada et \\uc0\\u225{}l., 2024)","plainCitation":"(De Prada et ál., 2024)","noteIndex":0},"citationItems":[{"id":450,"uris":["http://zotero.org/users/12325992/items/9GCP2AKQ"],"itemData":{"id":450,"type":"article-journal","container-title":"Education Sciences","DOI":"https://doi.org/10.3390/educsci14010108","ISSN":"2227-7102","issue":"1","language":"en","license":"http://creativecommons.org/licenses/by/3.0/","note":"number: 1\npublisher: Multidisciplinary Digital Publishing Institute","page":"15","title":"Self-Esteem among University Students: How It Can Be Improved through Teamwork Skills","title-short":"Self-Esteem among University Students","volume":"14","author":[{"family":"De Prada","given":"Elena"},{"family":"Mareque","given":"Mercedes"},{"family":"Pino-Juste","given":"Margarita"}],"issued":{"date-parts":[["2024"]]}}}],"schema":"https://github.com/citation-style-language/schema/raw/master/csl-citation.json"} </w:instrText>
            </w:r>
            <w:r w:rsidRPr="00EC6C78">
              <w:rPr>
                <w:rFonts w:ascii="Times New Roman" w:hAnsi="Times New Roman" w:cs="Times New Roman"/>
                <w:bCs/>
                <w:sz w:val="24"/>
                <w:szCs w:val="24"/>
              </w:rPr>
              <w:fldChar w:fldCharType="separate"/>
            </w:r>
            <w:r w:rsidR="00F0516C" w:rsidRPr="00EC6C78">
              <w:rPr>
                <w:rFonts w:ascii="Times New Roman" w:hAnsi="Times New Roman" w:cs="Times New Roman"/>
                <w:bCs/>
                <w:sz w:val="24"/>
                <w:szCs w:val="24"/>
              </w:rPr>
              <w:t>(De Prada et ál., 2024)</w:t>
            </w:r>
            <w:r w:rsidRPr="00EC6C78">
              <w:rPr>
                <w:rFonts w:ascii="Times New Roman" w:hAnsi="Times New Roman" w:cs="Times New Roman"/>
                <w:bCs/>
                <w:sz w:val="24"/>
                <w:szCs w:val="24"/>
              </w:rPr>
              <w:fldChar w:fldCharType="end"/>
            </w:r>
          </w:p>
        </w:tc>
        <w:tc>
          <w:tcPr>
            <w:tcW w:w="0" w:type="auto"/>
            <w:shd w:val="clear" w:color="auto" w:fill="auto"/>
          </w:tcPr>
          <w:p w14:paraId="7CFA5905"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2B361180" w14:textId="77777777" w:rsidR="002F17CF" w:rsidRPr="00EC6C78" w:rsidRDefault="002F17CF" w:rsidP="00E53F33">
            <w:pPr>
              <w:rPr>
                <w:rFonts w:ascii="Times New Roman" w:hAnsi="Times New Roman" w:cs="Times New Roman"/>
                <w:bCs/>
                <w:sz w:val="24"/>
                <w:szCs w:val="24"/>
              </w:rPr>
            </w:pPr>
          </w:p>
        </w:tc>
        <w:tc>
          <w:tcPr>
            <w:tcW w:w="0" w:type="auto"/>
          </w:tcPr>
          <w:p w14:paraId="544A1891"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399D4DF0" w14:textId="77777777" w:rsidR="002F17CF" w:rsidRPr="00EC6C78" w:rsidRDefault="002F17CF" w:rsidP="00E53F33">
            <w:pPr>
              <w:rPr>
                <w:rFonts w:ascii="Times New Roman" w:hAnsi="Times New Roman" w:cs="Times New Roman"/>
                <w:bCs/>
                <w:sz w:val="24"/>
                <w:szCs w:val="24"/>
              </w:rPr>
            </w:pPr>
          </w:p>
        </w:tc>
      </w:tr>
      <w:tr w:rsidR="00F202F8" w:rsidRPr="00EC6C78" w14:paraId="47505199" w14:textId="77777777" w:rsidTr="00EC6C78">
        <w:tc>
          <w:tcPr>
            <w:tcW w:w="0" w:type="auto"/>
            <w:shd w:val="clear" w:color="auto" w:fill="auto"/>
          </w:tcPr>
          <w:p w14:paraId="0D88F071"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lastRenderedPageBreak/>
              <w:t>Objetivos comunes</w:t>
            </w:r>
          </w:p>
        </w:tc>
        <w:tc>
          <w:tcPr>
            <w:tcW w:w="0" w:type="auto"/>
            <w:shd w:val="clear" w:color="auto" w:fill="auto"/>
          </w:tcPr>
          <w:p w14:paraId="597CCE08" w14:textId="7688FCFB" w:rsidR="002F17CF" w:rsidRPr="00EC6C78" w:rsidRDefault="002F17CF" w:rsidP="005204EF">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{"citationID":"5mJVSj2d","properties":{"custom":"(Soboleva et \\uc0\\u225{}l., 2023)","formattedCitation":"(Soboleva et \\uc0\\u225{}l., 2023)","plainCitation":"(Soboleva et ál., 2023)","noteIndex":0},"citationItems":[{"id":442,"uris":["http://zotero.org/users/12325992/items/B6ZMUXV3"],"itemData":{"id":442,"type":"article-journal","abstract":"(2023) Soboleva et al. European Journal of Contemporary Education. In accordance with the requirements of the professional standard, the teacher of the digital school must have skills related to in...","container-title":"European Journal of Contemporary Education","DOI":"https://doi.org/10.13187/ejced.2023.1.188","ISSN":"23056746","issue":"1","language":"en-GB","note":"number: 1","page":"188-203","source":"www.mendeley.com","title":"Formation of “Teamwork Skills” in Future Teachers when Creating Didactic Games with Traditional and Digital Components","volume":"12","author":[{"family":"Soboleva","given":"Elena V."},{"family":"Suvorova","given":"Tatiana N."},{"family":"Chuprakov","given":"Dmitriy V."},{"family":"Khlobystova","given":"Irina Yu"}],"issued":{"date-parts":[["2023"]]}}}],"schema":"https://github.com/citation-style-language/schema/raw/master/csl-citation.json"} </w:instrText>
            </w:r>
            <w:r w:rsidRPr="00EC6C78">
              <w:rPr>
                <w:rFonts w:ascii="Times New Roman" w:hAnsi="Times New Roman" w:cs="Times New Roman"/>
                <w:bCs/>
                <w:sz w:val="24"/>
                <w:szCs w:val="24"/>
              </w:rPr>
              <w:fldChar w:fldCharType="separate"/>
            </w:r>
            <w:r w:rsidR="005204EF" w:rsidRPr="00EC6C78">
              <w:rPr>
                <w:rFonts w:ascii="Times New Roman" w:hAnsi="Times New Roman" w:cs="Times New Roman"/>
                <w:bCs/>
                <w:sz w:val="24"/>
                <w:szCs w:val="24"/>
              </w:rPr>
              <w:t>(Soboleva et ál., 2023)</w:t>
            </w:r>
            <w:r w:rsidRPr="00EC6C78">
              <w:rPr>
                <w:rFonts w:ascii="Times New Roman" w:hAnsi="Times New Roman" w:cs="Times New Roman"/>
                <w:bCs/>
                <w:sz w:val="24"/>
                <w:szCs w:val="24"/>
              </w:rPr>
              <w:fldChar w:fldCharType="end"/>
            </w:r>
          </w:p>
        </w:tc>
        <w:tc>
          <w:tcPr>
            <w:tcW w:w="0" w:type="auto"/>
            <w:shd w:val="clear" w:color="auto" w:fill="auto"/>
          </w:tcPr>
          <w:p w14:paraId="23F8DE7A" w14:textId="74781869" w:rsidR="002F17CF" w:rsidRPr="00EC6C78" w:rsidRDefault="009C0ED4"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{"citationID":"ML7b0pqW","properties":{"custom":"(Haugland et \\uc0\\u225{}l., 2022)","formattedCitation":"(Haugland et \\uc0\\u225{}l., 2022)","plainCitation":"(Haugland et ál., 2022)","noteIndex":0},"citationItems":[{"id":483,"uris":["http://zotero.org/users/12325992/items/D958G363"],"itemData":{"id":483,"type":"article-journal","container-title":"BMC Medical Education","DOI":"https://doi.org/10.1186/s12909-022-03232-x","ISSN":"1472-6920","issue":"1","journalAbbreviation":"BMC Medical Education","page":"1-10","source":"BioMed Central","title":"Collaborative learning in small groups in an online course – a case study","volume":"22","author":[{"family":"Haugland","given":"Mildrid Jorunn"},{"family":"Rosenberg","given":"Ivar"},{"family":"Aasekjær","given":"Katrine"}],"issued":{"date-parts":[["2022"]]}}}],"schema":"https://github.com/citation-style-language/schema/raw/master/csl-citation.json"}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(Haugland et ál., 2022)</w:t>
            </w:r>
            <w:r w:rsidRPr="00EC6C78">
              <w:rPr>
                <w:rFonts w:ascii="Times New Roman" w:hAnsi="Times New Roman" w:cs="Times New Roman"/>
                <w:bCs/>
                <w:sz w:val="24"/>
                <w:szCs w:val="24"/>
              </w:rPr>
              <w:fldChar w:fldCharType="end"/>
            </w:r>
          </w:p>
        </w:tc>
        <w:tc>
          <w:tcPr>
            <w:tcW w:w="0" w:type="auto"/>
            <w:shd w:val="clear" w:color="auto" w:fill="auto"/>
          </w:tcPr>
          <w:p w14:paraId="1D7BB26F" w14:textId="3EEF193A" w:rsidR="002F17CF" w:rsidRPr="00EC6C78" w:rsidRDefault="002F17CF" w:rsidP="00A05AAF">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{"citationID":"tDSizYjk","properties":{"custom":"(Benford et \\uc0\\u225{}l., 1994)","formattedCitation":"(Benford et \\uc0\\u225{}l., 1994)","plainCitation":"(Benford et ál., 1994)","noteIndex":0},"citationItems":[{"id":457,"uris":["http://zotero.org/users/12325992/items/SVG7SV2P"],"itemData":{"id":457,"type":"article-journal","container-title":"The computer Journal","DOI":"https://doi.org/10.1093/comjnl/37.8.653","issue":"8","page":"653-688","title":"Supporting Cooperative Work in Virtual Environments","volume":"37","author":[{"family":"Benford","given":"Steve"},{"family":"Bowers","given":"John"},{"family":"Fahlén","given":"Lennart E."},{"family":"Mariani","given":"John"},{"family":"Rodden","given":"Tom"}],"issued":{"date-parts":[["1994"]]}}}],"schema":"https://github.com/citation-style-language/schema/raw/master/csl-citation.json"} </w:instrText>
            </w:r>
            <w:r w:rsidRPr="00EC6C78">
              <w:rPr>
                <w:rFonts w:ascii="Times New Roman" w:hAnsi="Times New Roman" w:cs="Times New Roman"/>
                <w:bCs/>
                <w:sz w:val="24"/>
                <w:szCs w:val="24"/>
              </w:rPr>
              <w:fldChar w:fldCharType="separate"/>
            </w:r>
            <w:r w:rsidR="00A05AAF" w:rsidRPr="00EC6C78">
              <w:rPr>
                <w:rFonts w:ascii="Times New Roman" w:hAnsi="Times New Roman" w:cs="Times New Roman"/>
                <w:bCs/>
                <w:sz w:val="24"/>
                <w:szCs w:val="24"/>
              </w:rPr>
              <w:t>(Benford et ál., 1994)</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{"citationID":"4ALmfzg2","properties":{"formattedCitation":"(Schmidt, 1991)","plainCitation":"(Schmidt, 1991)","noteIndex":0},"citationItems":[{"id":465,"uris":["http://zotero.org/users/12325992/items/P8EPWSDJ"],"itemData":{"id":465,"type":"chapter","collection-title":"WorkECSCE'91","container-title":"Proceedings of the Second European Conference on Computer-Supported Cooperative Work ECSCW ’91","edition":"Centre for Innovation &amp; Cooperative Technology","event-place":"The Netherlands","ISBN":"978-94-011-3506-1","language":"en","note":"DOI: 10.1007/978-94-011-3506-1_1","page":"1-16","publisher":"Springer Netherlands","publisher-place":"The Netherlands","source":"Springer Link","title":"Riding a Tiger, or Computer Supported Cooperative Work","URL":"https://doi.org/10.1007/978-94-011-3506-1_1","author":[{"family":"Schmidt","given":"Kjeld"}],"editor":[{"family":"Bannon","given":"Liam"},{"family":"Robinson","given":"Mike"},{"family":"Schmidt","given":"Kjeld"}],"accessed":{"date-parts":[["2024",8,17]]},"issued":{"date-parts":[["1991"]]}}}],"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(Schmidt, 1991)</w:t>
            </w:r>
            <w:r w:rsidRPr="00EC6C78">
              <w:rPr>
                <w:rFonts w:ascii="Times New Roman" w:hAnsi="Times New Roman" w:cs="Times New Roman"/>
                <w:bCs/>
                <w:sz w:val="24"/>
                <w:szCs w:val="24"/>
              </w:rPr>
              <w:fldChar w:fldCharType="end"/>
            </w:r>
          </w:p>
        </w:tc>
        <w:tc>
          <w:tcPr>
            <w:tcW w:w="0" w:type="auto"/>
          </w:tcPr>
          <w:p w14:paraId="2D790413" w14:textId="4A504F10" w:rsidR="002F17CF" w:rsidRPr="00EC6C78" w:rsidRDefault="002F17CF" w:rsidP="00F805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{"citationID":"s46QLpcf","properties":{"custom":"(Delgado-Garc\\uc0\\u237{}a et \\uc0\\u225{}l., 2022)","formattedCitation":"(Delgado-Garc\\uc0\\u237{}a et \\uc0\\u225{}l., 2022)","plainCitation":"(Delgado-García et ál., 2022)","noteIndex":0},"citationItems":[{"id":517,"uris":["http://zotero.org/users/12325992/items/NTBCZQHA"],"itemData":{"id":517,"type":"article-journal","container-title":"Innovations in Education and Teaching International","DOI":"https://doi.org/10.1080/14703297.2021.1932557","ISSN":"1470-3297","issue":"5","note":"publisher: SRHE Website\n_eprint: https://doi.org/10.1080/14703297.2021.1932557","page":"564-573","source":"Taylor and Francis+NEJM","title":"Cooperative learning at university: Opinion of students and application of the instrument Cooperative Learning Questionnaire (CLQ)","title-short":"Cooperative learning at university","volume":"59","author":[{"family":"Delgado-García","given":"Manuel"},{"family":"Conde Vélez","given":"Sara"},{"family":"Toscano Cruz","given":"María de la O"}],"issued":{"date-parts":[["2022"]]}}}],"schema":"https://github.com/citation-style-language/schema/raw/master/csl-citation.json"} </w:instrText>
            </w:r>
            <w:r w:rsidRPr="00EC6C78">
              <w:rPr>
                <w:rFonts w:ascii="Times New Roman" w:hAnsi="Times New Roman" w:cs="Times New Roman"/>
                <w:bCs/>
                <w:sz w:val="24"/>
                <w:szCs w:val="24"/>
              </w:rPr>
              <w:fldChar w:fldCharType="separate"/>
            </w:r>
            <w:r w:rsidR="00F80533" w:rsidRPr="00EC6C78">
              <w:rPr>
                <w:rFonts w:ascii="Times New Roman" w:hAnsi="Times New Roman" w:cs="Times New Roman"/>
                <w:bCs/>
                <w:sz w:val="24"/>
                <w:szCs w:val="24"/>
              </w:rPr>
              <w:t>(Delgado-García et ál., 2022)</w:t>
            </w:r>
            <w:r w:rsidRPr="00EC6C78">
              <w:rPr>
                <w:rFonts w:ascii="Times New Roman" w:hAnsi="Times New Roman" w:cs="Times New Roman"/>
                <w:bCs/>
                <w:sz w:val="24"/>
                <w:szCs w:val="24"/>
              </w:rPr>
              <w:fldChar w:fldCharType="end"/>
            </w:r>
          </w:p>
        </w:tc>
        <w:tc>
          <w:tcPr>
            <w:tcW w:w="0" w:type="auto"/>
            <w:shd w:val="clear" w:color="auto" w:fill="auto"/>
          </w:tcPr>
          <w:p w14:paraId="169E05C7" w14:textId="1466EC78" w:rsidR="002F17CF" w:rsidRPr="00EC6C78" w:rsidRDefault="002F17CF" w:rsidP="002766BD">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{"citationID":"1s9tDRsY","properties":{"custom":"(Chatzipanagiotou et \\uc0\\u225{}l., 2024)","formattedCitation":"(Chatzipanagiotou et \\uc0\\u225{}l., 2024)","plainCitation":"(Chatzipanagiotou et ál., 2024)","noteIndex":0},"citationItems":[{"id":463,"uris":["http://zotero.org/users/12325992/items/KBA55PQS"],"itemData":{"id":463,"type":"article-journal","container-title":"The Learning Organization","DOI":"https://doi.org/10.1108/TLO-12-2022-0157","ISSN":"0969-6474","issue":"ahead-of-print","page":"1-17","source":"Emerald Insight","title":"Work-integrated learning in managers’ cooperative work practices","volume":"ahead-of-print","author":[{"family":"Chatzipanagiotou","given":"Niki"},{"family":"Mirijamdotter","given":"Anita"},{"family":"Mörtberg","given":"Christina"}],"issued":{"date-parts":[["2024"]]}}}],"schema":"https://github.com/citation-style-language/schema/raw/master/csl-citation.json"} </w:instrText>
            </w:r>
            <w:r w:rsidRPr="00EC6C78">
              <w:rPr>
                <w:rFonts w:ascii="Times New Roman" w:hAnsi="Times New Roman" w:cs="Times New Roman"/>
                <w:bCs/>
                <w:sz w:val="24"/>
                <w:szCs w:val="24"/>
              </w:rPr>
              <w:fldChar w:fldCharType="separate"/>
            </w:r>
            <w:r w:rsidR="002766BD" w:rsidRPr="00EC6C78">
              <w:rPr>
                <w:rFonts w:ascii="Times New Roman" w:hAnsi="Times New Roman" w:cs="Times New Roman"/>
                <w:bCs/>
                <w:sz w:val="24"/>
                <w:szCs w:val="24"/>
              </w:rPr>
              <w:t>(Chatzipanagiotou et ál., 2024)</w:t>
            </w:r>
            <w:r w:rsidRPr="00EC6C78">
              <w:rPr>
                <w:rFonts w:ascii="Times New Roman" w:hAnsi="Times New Roman" w:cs="Times New Roman"/>
                <w:bCs/>
                <w:sz w:val="24"/>
                <w:szCs w:val="24"/>
              </w:rPr>
              <w:fldChar w:fldCharType="end"/>
            </w:r>
          </w:p>
        </w:tc>
      </w:tr>
      <w:tr w:rsidR="00F202F8" w:rsidRPr="00EC6C78" w14:paraId="1AA9C425" w14:textId="77777777" w:rsidTr="00EC6C78">
        <w:tc>
          <w:tcPr>
            <w:tcW w:w="0" w:type="auto"/>
            <w:shd w:val="clear" w:color="auto" w:fill="auto"/>
          </w:tcPr>
          <w:p w14:paraId="6F573E29"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Cohesión grupal</w:t>
            </w:r>
          </w:p>
        </w:tc>
        <w:tc>
          <w:tcPr>
            <w:tcW w:w="0" w:type="auto"/>
            <w:shd w:val="clear" w:color="auto" w:fill="auto"/>
          </w:tcPr>
          <w:p w14:paraId="00F89419" w14:textId="7F6874AF" w:rsidR="002F17CF" w:rsidRPr="00EC6C78" w:rsidRDefault="002F17CF" w:rsidP="008303F5">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8303F5" w:rsidRPr="00EC6C78">
              <w:rPr>
                <w:rFonts w:ascii="Times New Roman" w:hAnsi="Times New Roman" w:cs="Times New Roman"/>
                <w:bCs/>
                <w:sz w:val="24"/>
                <w:szCs w:val="24"/>
              </w:rPr>
              <w:instrText xml:space="preserve"> ADDIN ZOTERO_ITEM CSL_CITATION {"citationID":"vw86kjEO","properties":{"custom":"(Cannon-Bowers et \\uc0\\u225{}l., 1995)","formattedCitation":"(Cannon-Bowers et \\uc0\\u225{}l., 1995)","plainCitation":"(Cannon-Bowers et ál., 1995)","noteIndex":0},"citationItems":[{"id":422,"uris":["http://zotero.org/users/12325992/items/HKP2PGHQ"],"itemData":{"id":422,"type":"book","edition":"Guzzo, R. &amp; Salas E.","event-place":"San Francisco CA","number-of-pages":"333-380","publisher-place":"San Francisco CA","title":"Defining competencies and establishing team training requirements","URL":"https://www.libs.uga.edu/reserves/docs/scans/defining%20competencies.pdf","author":[{"family":"Cannon-Bowers","given":"Janis A."},{"family":"Tannenbaum","given":"Scott I."},{"family":"Salas","given":"Eduardo"},{"family":"Volpe","given":"Catherine E."}],"issued":{"date-parts":[["1995"]]}}}],"schema":"https://github.com/citation-style-language/schema/raw/master/csl-citation.json"} </w:instrText>
            </w:r>
            <w:r w:rsidRPr="00EC6C78">
              <w:rPr>
                <w:rFonts w:ascii="Times New Roman" w:hAnsi="Times New Roman" w:cs="Times New Roman"/>
                <w:bCs/>
                <w:sz w:val="24"/>
                <w:szCs w:val="24"/>
              </w:rPr>
              <w:fldChar w:fldCharType="separate"/>
            </w:r>
            <w:r w:rsidR="008303F5" w:rsidRPr="00EC6C78">
              <w:rPr>
                <w:rFonts w:ascii="Times New Roman" w:hAnsi="Times New Roman" w:cs="Times New Roman"/>
                <w:bCs/>
                <w:sz w:val="24"/>
                <w:szCs w:val="24"/>
              </w:rPr>
              <w:t>(Cannon-Bowers et ál., 1995)</w:t>
            </w:r>
            <w:r w:rsidRPr="00EC6C78">
              <w:rPr>
                <w:rFonts w:ascii="Times New Roman" w:hAnsi="Times New Roman" w:cs="Times New Roman"/>
                <w:bCs/>
                <w:sz w:val="24"/>
                <w:szCs w:val="24"/>
              </w:rPr>
              <w:fldChar w:fldCharType="end"/>
            </w:r>
          </w:p>
        </w:tc>
        <w:tc>
          <w:tcPr>
            <w:tcW w:w="0" w:type="auto"/>
            <w:shd w:val="clear" w:color="auto" w:fill="auto"/>
          </w:tcPr>
          <w:p w14:paraId="5B563775"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159A5C13" w14:textId="77777777" w:rsidR="002F17CF" w:rsidRPr="00EC6C78" w:rsidRDefault="002F17CF" w:rsidP="00E53F33">
            <w:pPr>
              <w:rPr>
                <w:rFonts w:ascii="Times New Roman" w:hAnsi="Times New Roman" w:cs="Times New Roman"/>
                <w:bCs/>
                <w:sz w:val="24"/>
                <w:szCs w:val="24"/>
              </w:rPr>
            </w:pPr>
          </w:p>
        </w:tc>
        <w:tc>
          <w:tcPr>
            <w:tcW w:w="0" w:type="auto"/>
          </w:tcPr>
          <w:p w14:paraId="5DCAF84D" w14:textId="3C6A1CD5" w:rsidR="002F17CF" w:rsidRPr="00EC6C78" w:rsidRDefault="002F17CF" w:rsidP="00265F01">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{"citationID":"KnG9ZVbz","properties":{"custom":"(D\\uc0\\u237{}az-Pompa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00265F01"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p>
        </w:tc>
        <w:tc>
          <w:tcPr>
            <w:tcW w:w="0" w:type="auto"/>
            <w:shd w:val="clear" w:color="auto" w:fill="auto"/>
          </w:tcPr>
          <w:p w14:paraId="4EA4930A" w14:textId="77777777" w:rsidR="002F17CF" w:rsidRPr="00EC6C78" w:rsidRDefault="002F17CF" w:rsidP="00E53F33">
            <w:pPr>
              <w:rPr>
                <w:rFonts w:ascii="Times New Roman" w:hAnsi="Times New Roman" w:cs="Times New Roman"/>
                <w:bCs/>
                <w:sz w:val="24"/>
                <w:szCs w:val="24"/>
              </w:rPr>
            </w:pPr>
          </w:p>
        </w:tc>
      </w:tr>
      <w:tr w:rsidR="00F202F8" w:rsidRPr="00EC6C78" w14:paraId="5190EA3B" w14:textId="77777777" w:rsidTr="00EC6C78">
        <w:tc>
          <w:tcPr>
            <w:tcW w:w="0" w:type="auto"/>
            <w:shd w:val="clear" w:color="auto" w:fill="auto"/>
          </w:tcPr>
          <w:p w14:paraId="7DD68D4A"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Adaptabilidad</w:t>
            </w:r>
          </w:p>
        </w:tc>
        <w:tc>
          <w:tcPr>
            <w:tcW w:w="0" w:type="auto"/>
            <w:shd w:val="clear" w:color="auto" w:fill="auto"/>
          </w:tcPr>
          <w:p w14:paraId="2AF74586" w14:textId="54D8DC93" w:rsidR="002F17CF" w:rsidRPr="00EC6C78" w:rsidRDefault="002F17CF" w:rsidP="00C54BD6">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54BD6" w:rsidRPr="00EC6C78">
              <w:rPr>
                <w:rFonts w:ascii="Times New Roman" w:hAnsi="Times New Roman" w:cs="Times New Roman"/>
                <w:bCs/>
                <w:sz w:val="24"/>
                <w:szCs w:val="24"/>
              </w:rPr>
              <w:instrText xml:space="preserve"> ADDIN ZOTERO_ITEM CSL_CITATION {"citationID":"boGHknsy","properties":{"custom":"(Cannon-Bowers et \\uc0\\u225{}l., 1995)","formattedCitation":"(Cannon-Bowers et \\uc0\\u225{}l., 1995)","plainCitation":"(Cannon-Bowers et ál., 1995)","noteIndex":0},"citationItems":[{"id":422,"uris":["http://zotero.org/users/12325992/items/HKP2PGHQ"],"itemData":{"id":422,"type":"book","edition":"Guzzo, R. &amp; Salas E.","event-place":"San Francisco CA","number-of-pages":"333-380","publisher-place":"San Francisco CA","title":"Defining competencies and establishing team training requirements","URL":"https://www.libs.uga.edu/reserves/docs/scans/defining%20competencies.pdf","author":[{"family":"Cannon-Bowers","given":"Janis A."},{"family":"Tannenbaum","given":"Scott I."},{"family":"Salas","given":"Eduardo"},{"family":"Volpe","given":"Catherine E."}],"issued":{"date-parts":[["1995"]]}}}],"schema":"https://github.com/citation-style-language/schema/raw/master/csl-citation.json"} </w:instrText>
            </w:r>
            <w:r w:rsidRPr="00EC6C78">
              <w:rPr>
                <w:rFonts w:ascii="Times New Roman" w:hAnsi="Times New Roman" w:cs="Times New Roman"/>
                <w:bCs/>
                <w:sz w:val="24"/>
                <w:szCs w:val="24"/>
              </w:rPr>
              <w:fldChar w:fldCharType="separate"/>
            </w:r>
            <w:r w:rsidR="00C54BD6" w:rsidRPr="00EC6C78">
              <w:rPr>
                <w:rFonts w:ascii="Times New Roman" w:hAnsi="Times New Roman" w:cs="Times New Roman"/>
                <w:bCs/>
                <w:sz w:val="24"/>
                <w:szCs w:val="24"/>
              </w:rPr>
              <w:t>(Cannon-Bowers et ál., 1995)</w:t>
            </w:r>
            <w:r w:rsidRPr="00EC6C78">
              <w:rPr>
                <w:rFonts w:ascii="Times New Roman" w:hAnsi="Times New Roman" w:cs="Times New Roman"/>
                <w:bCs/>
                <w:sz w:val="24"/>
                <w:szCs w:val="24"/>
              </w:rPr>
              <w:fldChar w:fldCharType="end"/>
            </w:r>
          </w:p>
        </w:tc>
        <w:tc>
          <w:tcPr>
            <w:tcW w:w="0" w:type="auto"/>
            <w:shd w:val="clear" w:color="auto" w:fill="auto"/>
          </w:tcPr>
          <w:p w14:paraId="6B32E00C"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19CA194F" w14:textId="113EA318" w:rsidR="002F17CF" w:rsidRPr="00EC6C78" w:rsidRDefault="002F17CF" w:rsidP="00265F01">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{"citationID":"lD36pwOK","properties":{"custom":"(D\\uc0\\u237{}az-Pompa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00265F01"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p>
        </w:tc>
        <w:tc>
          <w:tcPr>
            <w:tcW w:w="0" w:type="auto"/>
          </w:tcPr>
          <w:p w14:paraId="7939A35E"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333D4BC7" w14:textId="77777777" w:rsidR="002F17CF" w:rsidRPr="00EC6C78" w:rsidRDefault="002F17CF" w:rsidP="00E53F33">
            <w:pPr>
              <w:rPr>
                <w:rFonts w:ascii="Times New Roman" w:hAnsi="Times New Roman" w:cs="Times New Roman"/>
                <w:bCs/>
                <w:sz w:val="24"/>
                <w:szCs w:val="24"/>
              </w:rPr>
            </w:pPr>
          </w:p>
        </w:tc>
      </w:tr>
      <w:tr w:rsidR="00F202F8" w:rsidRPr="00EC6C78" w14:paraId="41A6DA1E" w14:textId="77777777" w:rsidTr="00EC6C78">
        <w:tc>
          <w:tcPr>
            <w:tcW w:w="0" w:type="auto"/>
            <w:shd w:val="clear" w:color="auto" w:fill="auto"/>
          </w:tcPr>
          <w:p w14:paraId="3F76CA93"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Interacción grupal</w:t>
            </w:r>
          </w:p>
        </w:tc>
        <w:tc>
          <w:tcPr>
            <w:tcW w:w="0" w:type="auto"/>
            <w:shd w:val="clear" w:color="auto" w:fill="auto"/>
          </w:tcPr>
          <w:p w14:paraId="4B464DE1" w14:textId="3394BB5A"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{"citationID":"7NGRKIb6","properties":{"custom":"(Bui y Tran, 2024)","formattedCitation":"(Bui y Tran, 2024)","plainCitation":"(Bui y Tran, 2024)","noteIndex":0},"citationItems":[{"id":435,"uris":["http://zotero.org/users/12325992/items/XH999JWM"],"itemData":{"id":435,"type":"article-journal","container-title":"Heliyon","DOI":"https://doi.org/10.1016/j.heliyon.2024.e26210","ISSN":"2405-8440","issue":"4","journalAbbreviation":"Heliyon","page":"1-13","source":"ScienceDirect","title":"Knowledge-intensive teamwork development through social media adoption after the COVID-19 pandemic in higher education institutions","volume":"10","author":[{"family":"Bui","given":"Thanh Khoa"},{"family":"Tran","given":"Trong Huynh"}],"issued":{"date-parts":[["2024"]]}}}],"schema":"https://github.com/citation-style-language/schema/raw/master/csl-citation.json"} </w:instrText>
            </w:r>
            <w:r w:rsidRPr="00EC6C78">
              <w:rPr>
                <w:rFonts w:ascii="Times New Roman" w:hAnsi="Times New Roman" w:cs="Times New Roman"/>
                <w:bCs/>
                <w:sz w:val="24"/>
                <w:szCs w:val="24"/>
              </w:rPr>
              <w:fldChar w:fldCharType="separate"/>
            </w:r>
            <w:r w:rsidR="0051160A" w:rsidRPr="00EC6C78">
              <w:rPr>
                <w:rFonts w:ascii="Times New Roman" w:hAnsi="Times New Roman" w:cs="Times New Roman"/>
                <w:bCs/>
                <w:sz w:val="24"/>
                <w:szCs w:val="24"/>
              </w:rPr>
              <w:t>(Bui y Tran, 2024)</w:t>
            </w:r>
            <w:r w:rsidRPr="00EC6C78">
              <w:rPr>
                <w:rFonts w:ascii="Times New Roman" w:hAnsi="Times New Roman" w:cs="Times New Roman"/>
                <w:bCs/>
                <w:sz w:val="24"/>
                <w:szCs w:val="24"/>
              </w:rPr>
              <w:fldChar w:fldCharType="end"/>
            </w:r>
          </w:p>
        </w:tc>
        <w:tc>
          <w:tcPr>
            <w:tcW w:w="0" w:type="auto"/>
            <w:shd w:val="clear" w:color="auto" w:fill="auto"/>
          </w:tcPr>
          <w:p w14:paraId="6326A0D4" w14:textId="24B058B5" w:rsidR="002F17CF" w:rsidRPr="00EC6C78" w:rsidRDefault="002F17CF" w:rsidP="00EA23C7">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{"citationID":"e54HQXQc","properties":{"custom":"(M\\uc0\\u225{}rquez Ca\\uc0\\u241{}izares et \\uc0\\u225{}l., 2023)","formattedCitation":"(M\\uc0\\u225{}rquez Ca\\uc0\\u241{}izares et \\uc0\\u225{}l., 2023)","plainCitation":"(Márquez Cañizares et ál., 2023)","noteIndex":0},"citationItems":[{"id":471,"uris":["http://zotero.org/users/12325992/items/THZDQVJU"],"itemData":{"id":471,"type":"article-journal","container-title":"Frontiers in Education","DOI":"https://doi.org/10.3389/feduc.2023.1009269","ISSN":"2504-284X","journalAbbreviation":"Front. Educ.","language":"English","note":"publisher: Frontiers","page":"1-14","source":"www.frontiersin.org","title":"Idea generation and integration method for inclusion and integration teamwork","volume":"8","author":[{"family":"Márquez Cañizares","given":"Juan Carlos Márquez"},{"family":"Rojas","given":"Juan Carlos"},{"family":"Acuña","given":"Alejandro"}],"issued":{"date-parts":[["2023"]]}}}],"schema":"https://github.com/citation-style-language/schema/raw/master/csl-citation.json"} </w:instrText>
            </w:r>
            <w:r w:rsidRPr="00EC6C78">
              <w:rPr>
                <w:rFonts w:ascii="Times New Roman" w:hAnsi="Times New Roman" w:cs="Times New Roman"/>
                <w:bCs/>
                <w:sz w:val="24"/>
                <w:szCs w:val="24"/>
              </w:rPr>
              <w:fldChar w:fldCharType="separate"/>
            </w:r>
            <w:r w:rsidR="00EA23C7" w:rsidRPr="00EC6C78">
              <w:rPr>
                <w:rFonts w:ascii="Times New Roman" w:hAnsi="Times New Roman" w:cs="Times New Roman"/>
                <w:bCs/>
                <w:sz w:val="24"/>
                <w:szCs w:val="24"/>
              </w:rPr>
              <w:t>(Márquez Cañizares et ál., 2023)</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{"citationID":"PmSizKOz","properties":{"custom":"(Frania y De Sousa Correia, 2022)","formattedCitation":"(Frania y De Sousa Correia, 2022)","plainCitation":"(Frania y De Sousa Correia, 2022)","noteIndex":0},"citationItems":[{"id":539,"uris":["http://zotero.org/users/12325992/items/2WUNDV3Q"],"itemData":{"id":539,"type":"article-journal","container-title":"Education Sciences","DOI":"https://doi.org/10.3390/educsci12010023","ISSN":"2227-7102","issue":"1","language":"en","note":"number: 1\npublisher: Multidisciplinary Digital Publishing Institute","page":"1-12","title":"Interpersonal Competences and Attitude to Online Collaborative Learning (OCL) among Future Pedagogues and Educators—A Polish and Portuguese Perspective","volume":"12","author":[{"family":"Frania","given":"Monika"},{"family":"De Sousa Correia","given":"Fernando Luís"}],"issued":{"date-parts":[["2022"]]}}}],"schema":"https://github.com/citation-style-language/schema/raw/master/csl-citation.json"} </w:instrText>
            </w:r>
            <w:r w:rsidRPr="00EC6C78">
              <w:rPr>
                <w:rFonts w:ascii="Times New Roman" w:hAnsi="Times New Roman" w:cs="Times New Roman"/>
                <w:bCs/>
                <w:sz w:val="24"/>
                <w:szCs w:val="24"/>
              </w:rPr>
              <w:fldChar w:fldCharType="separate"/>
            </w:r>
            <w:r w:rsidR="00E92087" w:rsidRPr="00EC6C78">
              <w:rPr>
                <w:rFonts w:ascii="Times New Roman" w:hAnsi="Times New Roman" w:cs="Times New Roman"/>
                <w:bCs/>
                <w:sz w:val="24"/>
                <w:szCs w:val="24"/>
              </w:rPr>
              <w:t>(Frania y De Sousa Correia, 2022)</w:t>
            </w:r>
            <w:r w:rsidRPr="00EC6C78">
              <w:rPr>
                <w:rFonts w:ascii="Times New Roman" w:hAnsi="Times New Roman" w:cs="Times New Roman"/>
                <w:bCs/>
                <w:sz w:val="24"/>
                <w:szCs w:val="24"/>
              </w:rPr>
              <w:fldChar w:fldCharType="end"/>
            </w:r>
          </w:p>
        </w:tc>
        <w:tc>
          <w:tcPr>
            <w:tcW w:w="0" w:type="auto"/>
            <w:shd w:val="clear" w:color="auto" w:fill="auto"/>
          </w:tcPr>
          <w:p w14:paraId="5BF4DB07" w14:textId="77777777" w:rsidR="002F17CF" w:rsidRPr="00EC6C78" w:rsidRDefault="002F17CF" w:rsidP="00E53F33">
            <w:pPr>
              <w:rPr>
                <w:rFonts w:ascii="Times New Roman" w:hAnsi="Times New Roman" w:cs="Times New Roman"/>
                <w:bCs/>
                <w:sz w:val="24"/>
                <w:szCs w:val="24"/>
              </w:rPr>
            </w:pPr>
          </w:p>
        </w:tc>
        <w:tc>
          <w:tcPr>
            <w:tcW w:w="0" w:type="auto"/>
          </w:tcPr>
          <w:p w14:paraId="5B83789A" w14:textId="53BC50AB"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{"citationID":"nqFx1x3M","properties":{"custom":"(Frania y De Sousa Correia, 2022)","formattedCitation":"(Frania y De Sousa Correia, 2022)","plainCitation":"(Frania y De Sousa Correia, 2022)","noteIndex":0},"citationItems":[{"id":539,"uris":["http://zotero.org/users/12325992/items/2WUNDV3Q"],"itemData":{"id":539,"type":"article-journal","container-title":"Education Sciences","DOI":"https://doi.org/10.3390/educsci12010023","ISSN":"2227-7102","issue":"1","language":"en","note":"number: 1\npublisher: Multidisciplinary Digital Publishing Institute","page":"1-12","title":"Interpersonal Competences and Attitude to Online Collaborative Learning (OCL) among Future Pedagogues and Educators—A Polish and Portuguese Perspective","volume":"12","author":[{"family":"Frania","given":"Monika"},{"family":"De Sousa Correia","given":"Fernando Luís"}],"issued":{"date-parts":[["2022"]]}}}],"schema":"https://github.com/citation-style-language/schema/raw/master/csl-citation.json"} </w:instrText>
            </w:r>
            <w:r w:rsidRPr="00EC6C78">
              <w:rPr>
                <w:rFonts w:ascii="Times New Roman" w:hAnsi="Times New Roman" w:cs="Times New Roman"/>
                <w:bCs/>
                <w:sz w:val="24"/>
                <w:szCs w:val="24"/>
              </w:rPr>
              <w:fldChar w:fldCharType="separate"/>
            </w:r>
            <w:r w:rsidR="00CB7CF1" w:rsidRPr="00EC6C78">
              <w:rPr>
                <w:rFonts w:ascii="Times New Roman" w:hAnsi="Times New Roman" w:cs="Times New Roman"/>
                <w:bCs/>
                <w:sz w:val="24"/>
                <w:szCs w:val="24"/>
              </w:rPr>
              <w:t>(Frania y De Sousa Correia, 2022)</w:t>
            </w:r>
            <w:r w:rsidRPr="00EC6C78">
              <w:rPr>
                <w:rFonts w:ascii="Times New Roman" w:hAnsi="Times New Roman" w:cs="Times New Roman"/>
                <w:bCs/>
                <w:sz w:val="24"/>
                <w:szCs w:val="24"/>
              </w:rPr>
              <w:fldChar w:fldCharType="end"/>
            </w:r>
          </w:p>
        </w:tc>
        <w:tc>
          <w:tcPr>
            <w:tcW w:w="0" w:type="auto"/>
            <w:shd w:val="clear" w:color="auto" w:fill="auto"/>
          </w:tcPr>
          <w:p w14:paraId="5DB69CB6" w14:textId="7AD9BECD" w:rsidR="002F17CF" w:rsidRPr="00EC6C78" w:rsidRDefault="002F17CF" w:rsidP="00D75C0D">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{"citationID":"5LQ3SXzK","properties":{"custom":"(Riivari et \\uc0\\u225{}l., 2021)","formattedCitation":"(Riivari et \\uc0\\u225{}l., 2021)","plainCitation":"(Riivari et ál., 2021)","noteIndex":0},"citationItems":[{"id":438,"uris":["http://zotero.org/users/12325992/items/3YGYZX52"],"itemData":{"id":438,"type":"article-journal","container-title":"Educational Technology Research and Development","DOI":"https://doi.org/10.1007/s11423-021-10009-4","ISSN":"1556-6501","issue":"3","journalAbbreviation":"Education Tech Research Dev","language":"en","page":"1753-1771","source":"Springer Link","title":"Learning teamwork through a computer game: for the sake of performance or collaborative learning?","title-short":"Learning teamwork through a computer game","volume":"69","author":[{"family":"Riivari","given":"Elina"},{"family":"Kivijärvi","given":"Marke"},{"family":"Lämsä","given":"Anna-Maija"}],"issued":{"date-parts":[["2021"]]}}}],"schema":"https://github.com/citation-style-language/schema/raw/master/csl-citation.json"} </w:instrText>
            </w:r>
            <w:r w:rsidRPr="00EC6C78">
              <w:rPr>
                <w:rFonts w:ascii="Times New Roman" w:hAnsi="Times New Roman" w:cs="Times New Roman"/>
                <w:bCs/>
                <w:sz w:val="24"/>
                <w:szCs w:val="24"/>
              </w:rPr>
              <w:fldChar w:fldCharType="separate"/>
            </w:r>
            <w:r w:rsidR="00D75C0D" w:rsidRPr="00EC6C78">
              <w:rPr>
                <w:rFonts w:ascii="Times New Roman" w:hAnsi="Times New Roman" w:cs="Times New Roman"/>
                <w:bCs/>
                <w:sz w:val="24"/>
                <w:szCs w:val="24"/>
              </w:rPr>
              <w:t>(Riivari et ál., 2021)</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{"citationID":"GWMdPR1q","properties":{"custom":"(Er et \\uc0\\u225{}l., 2021)","formattedCitation":"(Er et \\uc0\\u225{}l., 2021)","plainCitation":"(Er et ál., 2021)","noteIndex":0},"citationItems":[{"id":489,"uris":["http://zotero.org/users/12325992/items/ZKCMDPYT"],"itemData":{"id":489,"type":"article-journal","container-title":"Assessment &amp; Evaluation in Higher Education","DOI":"https://doi.org/10.1080/02602938.2020.1786497","ISSN":"0260-2938","issue":"4","note":"publisher: SRHE Website\n_eprint: https://doi.org/10.1080/02602938.2020.1786497","page":"586-600","source":"Taylor and Francis+NEJM","title":"A collaborative learning approach to dialogic peer feedback: a theoretical framework","title-short":"A collaborative learning approach to dialogic peer feedback","volume":"46","author":[{"family":"Er","given":"Erkan"},{"family":"Dimitriadis","given":"Yannis"},{"family":"Gašević","given":"Dragan"}],"issued":{"date-parts":[["2021"]]}}}],"schema":"https://github.com/citation-style-language/schema/raw/master/csl-citation.json"} </w:instrText>
            </w:r>
            <w:r w:rsidRPr="00EC6C78">
              <w:rPr>
                <w:rFonts w:ascii="Times New Roman" w:hAnsi="Times New Roman" w:cs="Times New Roman"/>
                <w:bCs/>
                <w:sz w:val="24"/>
                <w:szCs w:val="24"/>
              </w:rPr>
              <w:fldChar w:fldCharType="separate"/>
            </w:r>
            <w:r w:rsidR="00D75C0D" w:rsidRPr="00EC6C78">
              <w:rPr>
                <w:rFonts w:ascii="Times New Roman" w:hAnsi="Times New Roman" w:cs="Times New Roman"/>
                <w:bCs/>
                <w:sz w:val="24"/>
                <w:szCs w:val="24"/>
              </w:rPr>
              <w:t>(Er et ál., 2021)</w:t>
            </w:r>
            <w:r w:rsidRPr="00EC6C78">
              <w:rPr>
                <w:rFonts w:ascii="Times New Roman" w:hAnsi="Times New Roman" w:cs="Times New Roman"/>
                <w:bCs/>
                <w:sz w:val="24"/>
                <w:szCs w:val="24"/>
              </w:rPr>
              <w:fldChar w:fldCharType="end"/>
            </w:r>
          </w:p>
        </w:tc>
      </w:tr>
      <w:tr w:rsidR="00F202F8" w:rsidRPr="00EC6C78" w14:paraId="57A22E1E" w14:textId="77777777" w:rsidTr="00EC6C78">
        <w:tc>
          <w:tcPr>
            <w:tcW w:w="0" w:type="auto"/>
            <w:shd w:val="clear" w:color="auto" w:fill="auto"/>
          </w:tcPr>
          <w:p w14:paraId="390A8F3C"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Coordinación</w:t>
            </w:r>
          </w:p>
        </w:tc>
        <w:tc>
          <w:tcPr>
            <w:tcW w:w="0" w:type="auto"/>
            <w:shd w:val="clear" w:color="auto" w:fill="auto"/>
          </w:tcPr>
          <w:p w14:paraId="6525BE92" w14:textId="2E3F3862" w:rsidR="002F17CF" w:rsidRPr="00EC6C78" w:rsidRDefault="002F17CF" w:rsidP="00C54BD6">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54BD6" w:rsidRPr="00EC6C78">
              <w:rPr>
                <w:rFonts w:ascii="Times New Roman" w:hAnsi="Times New Roman" w:cs="Times New Roman"/>
                <w:bCs/>
                <w:sz w:val="24"/>
                <w:szCs w:val="24"/>
              </w:rPr>
              <w:instrText xml:space="preserve"> ADDIN ZOTERO_ITEM CSL_CITATION {"citationID":"PHtTdlUn","properties":{"custom":"(Cannon-Bowers et \\uc0\\u225{}l., 1995)","formattedCitation":"(Cannon-Bowers et \\uc0\\u225{}l., 1995)","plainCitation":"(Cannon-Bowers et ál., 1995)","noteIndex":0},"citationItems":[{"id":422,"uris":["http://zotero.org/users/12325992/items/HKP2PGHQ"],"itemData":{"id":422,"type":"book","edition":"Guzzo, R. &amp; Salas E.","event-place":"San Francisco CA","number-of-pages":"333-380","publisher-place":"San Francisco CA","title":"Defining competencies and establishing team training requirements","URL":"https://www.libs.uga.edu/reserves/docs/scans/defining%20competencies.pdf","author":[{"family":"Cannon-Bowers","given":"Janis A."},{"family":"Tannenbaum","given":"Scott I."},{"family":"Salas","given":"Eduardo"},{"family":"Volpe","given":"Catherine E."}],"issued":{"date-parts":[["1995"]]}}}],"schema":"https://github.com/citation-style-language/schema/raw/master/csl-citation.json"} </w:instrText>
            </w:r>
            <w:r w:rsidRPr="00EC6C78">
              <w:rPr>
                <w:rFonts w:ascii="Times New Roman" w:hAnsi="Times New Roman" w:cs="Times New Roman"/>
                <w:bCs/>
                <w:sz w:val="24"/>
                <w:szCs w:val="24"/>
              </w:rPr>
              <w:fldChar w:fldCharType="separate"/>
            </w:r>
            <w:r w:rsidR="00C54BD6" w:rsidRPr="00EC6C78">
              <w:rPr>
                <w:rFonts w:ascii="Times New Roman" w:hAnsi="Times New Roman" w:cs="Times New Roman"/>
                <w:bCs/>
                <w:sz w:val="24"/>
                <w:szCs w:val="24"/>
              </w:rPr>
              <w:t>(Cannon-Bowers et ál., 1995)</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{"citationID":"43O6r83P","properties":{"custom":"(Bui y Tran, 2024)","formattedCitation":"(Bui y Tran, 2024)","plainCitation":"(Bui y Tran, 2024)","noteIndex":0},"citationItems":[{"id":435,"uris":["http://zotero.org/users/12325992/items/XH999JWM"],"itemData":{"id":435,"type":"article-journal","container-title":"Heliyon","DOI":"https://doi.org/10.1016/j.heliyon.2024.e26210","ISSN":"2405-8440","issue":"4","journalAbbreviation":"Heliyon","page":"1-13","source":"ScienceDirect","title":"Knowledge-intensive teamwork development through social media adoption after the COVID-19 pandemic in higher education institutions","volume":"10","author":[{"family":"Bui","given":"Thanh Khoa"},{"family":"Tran","given":"Trong Huynh"}],"issued":{"date-parts":[["2024"]]}}}],"schema":"https://github.com/citation-style-language/schema/raw/master/csl-citation.json"} </w:instrText>
            </w:r>
            <w:r w:rsidRPr="00EC6C78">
              <w:rPr>
                <w:rFonts w:ascii="Times New Roman" w:hAnsi="Times New Roman" w:cs="Times New Roman"/>
                <w:bCs/>
                <w:sz w:val="24"/>
                <w:szCs w:val="24"/>
              </w:rPr>
              <w:fldChar w:fldCharType="separate"/>
            </w:r>
            <w:r w:rsidR="00F00A8A" w:rsidRPr="00EC6C78">
              <w:rPr>
                <w:rFonts w:ascii="Times New Roman" w:hAnsi="Times New Roman" w:cs="Times New Roman"/>
                <w:bCs/>
                <w:sz w:val="24"/>
                <w:szCs w:val="24"/>
              </w:rPr>
              <w:t>(Bui y Tran, 2024)</w:t>
            </w:r>
            <w:r w:rsidRPr="00EC6C78">
              <w:rPr>
                <w:rFonts w:ascii="Times New Roman" w:hAnsi="Times New Roman" w:cs="Times New Roman"/>
                <w:bCs/>
                <w:sz w:val="24"/>
                <w:szCs w:val="24"/>
              </w:rPr>
              <w:fldChar w:fldCharType="end"/>
            </w:r>
          </w:p>
        </w:tc>
        <w:tc>
          <w:tcPr>
            <w:tcW w:w="0" w:type="auto"/>
            <w:shd w:val="clear" w:color="auto" w:fill="auto"/>
          </w:tcPr>
          <w:p w14:paraId="740CD5B5"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2B6F6576" w14:textId="77777777" w:rsidR="002F17CF" w:rsidRPr="00EC6C78" w:rsidRDefault="002F17CF" w:rsidP="00E53F33">
            <w:pPr>
              <w:rPr>
                <w:rFonts w:ascii="Times New Roman" w:hAnsi="Times New Roman" w:cs="Times New Roman"/>
                <w:bCs/>
                <w:sz w:val="24"/>
                <w:szCs w:val="24"/>
              </w:rPr>
            </w:pPr>
          </w:p>
        </w:tc>
        <w:tc>
          <w:tcPr>
            <w:tcW w:w="0" w:type="auto"/>
          </w:tcPr>
          <w:p w14:paraId="6B941823" w14:textId="38DE4BD2" w:rsidR="002F17CF" w:rsidRPr="00EC6C78" w:rsidRDefault="002F17CF" w:rsidP="00F805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{"citationID":"yXQr5MkJ","properties":{"custom":"(Delgado-Garc\\uc0\\u237{}a et \\uc0\\u225{}l., 2022)","formattedCitation":"(Delgado-Garc\\uc0\\u237{}a et \\uc0\\u225{}l., 2022)","plainCitation":"(Delgado-García et ál., 2022)","noteIndex":0},"citationItems":[{"id":517,"uris":["http://zotero.org/users/12325992/items/NTBCZQHA"],"itemData":{"id":517,"type":"article-journal","container-title":"Innovations in Education and Teaching International","DOI":"https://doi.org/10.1080/14703297.2021.1932557","ISSN":"1470-3297","issue":"5","note":"publisher: SRHE Website\n_eprint: https://doi.org/10.1080/14703297.2021.1932557","page":"564-573","source":"Taylor and Francis+NEJM","title":"Cooperative learning at university: Opinion of students and application of the instrument Cooperative Learning Questionnaire (CLQ)","title-short":"Cooperative learning at university","volume":"59","author":[{"family":"Delgado-García","given":"Manuel"},{"family":"Conde Vélez","given":"Sara"},{"family":"Toscano Cruz","given":"María de la O"}],"issued":{"date-parts":[["2022"]]}}}],"schema":"https://github.com/citation-style-language/schema/raw/master/csl-citation.json"} </w:instrText>
            </w:r>
            <w:r w:rsidRPr="00EC6C78">
              <w:rPr>
                <w:rFonts w:ascii="Times New Roman" w:hAnsi="Times New Roman" w:cs="Times New Roman"/>
                <w:bCs/>
                <w:sz w:val="24"/>
                <w:szCs w:val="24"/>
              </w:rPr>
              <w:fldChar w:fldCharType="separate"/>
            </w:r>
            <w:r w:rsidR="00F80533" w:rsidRPr="00EC6C78">
              <w:rPr>
                <w:rFonts w:ascii="Times New Roman" w:hAnsi="Times New Roman" w:cs="Times New Roman"/>
                <w:bCs/>
                <w:sz w:val="24"/>
                <w:szCs w:val="24"/>
              </w:rPr>
              <w:t>(Delgado-García et ál., 2022)</w:t>
            </w:r>
            <w:r w:rsidRPr="00EC6C78">
              <w:rPr>
                <w:rFonts w:ascii="Times New Roman" w:hAnsi="Times New Roman" w:cs="Times New Roman"/>
                <w:bCs/>
                <w:sz w:val="24"/>
                <w:szCs w:val="24"/>
              </w:rPr>
              <w:fldChar w:fldCharType="end"/>
            </w:r>
          </w:p>
        </w:tc>
        <w:tc>
          <w:tcPr>
            <w:tcW w:w="0" w:type="auto"/>
            <w:shd w:val="clear" w:color="auto" w:fill="auto"/>
          </w:tcPr>
          <w:p w14:paraId="2B6EE05E" w14:textId="1191C3C5" w:rsidR="002F17CF" w:rsidRPr="00EC6C78" w:rsidRDefault="002F17CF" w:rsidP="008E59E4">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{"citationID":"KGlclGBN","properties":{"custom":"(Er et \\uc0\\u225{}l., 2021)","formattedCitation":"(Er et \\uc0\\u225{}l., 2021)","plainCitation":"(Er et ál., 2021)","noteIndex":0},"citationItems":[{"id":489,"uris":["http://zotero.org/users/12325992/items/ZKCMDPYT"],"itemData":{"id":489,"type":"article-journal","container-title":"Assessment &amp; Evaluation in Higher Education","DOI":"https://doi.org/10.1080/02602938.2020.1786497","ISSN":"0260-2938","issue":"4","note":"publisher: SRHE Website\n_eprint: https://doi.org/10.1080/02602938.2020.1786497","page":"586-600","source":"Taylor and Francis+NEJM","title":"A collaborative learning approach to dialogic peer feedback: a theoretical framework","title-short":"A collaborative learning approach to dialogic peer feedback","volume":"46","author":[{"family":"Er","given":"Erkan"},{"family":"Dimitriadis","given":"Yannis"},{"family":"Gašević","given":"Dragan"}],"issued":{"date-parts":[["2021"]]}}}],"schema":"https://github.com/citation-style-language/schema/raw/master/csl-citation.json"} </w:instrText>
            </w:r>
            <w:r w:rsidRPr="00EC6C78">
              <w:rPr>
                <w:rFonts w:ascii="Times New Roman" w:hAnsi="Times New Roman" w:cs="Times New Roman"/>
                <w:bCs/>
                <w:sz w:val="24"/>
                <w:szCs w:val="24"/>
              </w:rPr>
              <w:fldChar w:fldCharType="separate"/>
            </w:r>
            <w:r w:rsidR="008E59E4" w:rsidRPr="00EC6C78">
              <w:rPr>
                <w:rFonts w:ascii="Times New Roman" w:hAnsi="Times New Roman" w:cs="Times New Roman"/>
                <w:bCs/>
                <w:sz w:val="24"/>
                <w:szCs w:val="24"/>
              </w:rPr>
              <w:t>(Er et ál., 2021)</w:t>
            </w:r>
            <w:r w:rsidRPr="00EC6C78">
              <w:rPr>
                <w:rFonts w:ascii="Times New Roman" w:hAnsi="Times New Roman" w:cs="Times New Roman"/>
                <w:bCs/>
                <w:sz w:val="24"/>
                <w:szCs w:val="24"/>
              </w:rPr>
              <w:fldChar w:fldCharType="end"/>
            </w:r>
          </w:p>
        </w:tc>
      </w:tr>
      <w:tr w:rsidR="000E12FE" w:rsidRPr="00EC6C78" w14:paraId="1CC83EBC" w14:textId="77777777" w:rsidTr="00EC6C78">
        <w:tc>
          <w:tcPr>
            <w:tcW w:w="0" w:type="auto"/>
            <w:shd w:val="clear" w:color="auto" w:fill="auto"/>
          </w:tcPr>
          <w:p w14:paraId="03D0290B" w14:textId="286E7D6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 xml:space="preserve">Grupos pequeños </w:t>
            </w:r>
          </w:p>
        </w:tc>
        <w:tc>
          <w:tcPr>
            <w:tcW w:w="0" w:type="auto"/>
            <w:shd w:val="clear" w:color="auto" w:fill="auto"/>
          </w:tcPr>
          <w:p w14:paraId="63C32CF0" w14:textId="0BA5C654" w:rsidR="002F17CF" w:rsidRPr="00EC6C78" w:rsidRDefault="002F17CF" w:rsidP="005C3A57">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{"citationID":"vbbTihAs","properties":{"custom":"(Watson et \\uc0\\u225{}l., 2022)","formattedCitation":"(Watson et \\uc0\\u225{}l., 2022)","plainCitation":"(Watson et ál., 2022)","noteIndex":0},"citationItems":[{"id":417,"uris":["http://zotero.org/users/12325992/items/UQBKI2LM"],"itemData":{"id":417,"type":"article-journal","container-title":"FEBS Open Bio","DOI":"https://doi.org/10.1002/2211-5463.13395","ISSN":"2211-5463","issue":"5","language":"en","license":"© 2022 The Authors. FEBS Open Bio published by John Wiley &amp; Sons Ltd on behalf of Federation of European Biochemical Societies.","note":"_eprint: https://onlinelibrary.wiley.com/doi/pdf/10.1002/2211-5463.13395","page":"900-912","source":"Wiley Online Library","title":"‘Everyone is trying to outcompete each other’: a qualitative study of medical student attitudes to a novel peer-assessed undergraduate teamwork module","title-short":"‘Everyone is trying to outcompete each other’","volume":"12","author":[{"family":"Watson","given":"Helen R."},{"family":"Dolley","given":"Mary-Kate"},{"family":"Perwaiz","given":"Mohammad"},{"family":"Saxelby","given":"Jocelyn"},{"family":"Bertone","given":"Gianluca"},{"family":"Burr","given":"Steven"},{"family":"Collett","given":"Tracey"},{"family":"Jeffery","given":"Robert"},{"family":"Zahra","given":"Daniel"}],"issued":{"date-parts":[["2022"]]}}}],"schema":"https://github.com/citation-style-language/schema/raw/master/csl-citation.json"} </w:instrText>
            </w:r>
            <w:r w:rsidRPr="00EC6C78">
              <w:rPr>
                <w:rFonts w:ascii="Times New Roman" w:hAnsi="Times New Roman" w:cs="Times New Roman"/>
                <w:bCs/>
                <w:sz w:val="24"/>
                <w:szCs w:val="24"/>
              </w:rPr>
              <w:fldChar w:fldCharType="separate"/>
            </w:r>
            <w:r w:rsidR="005C3A57" w:rsidRPr="00EC6C78">
              <w:rPr>
                <w:rFonts w:ascii="Times New Roman" w:hAnsi="Times New Roman" w:cs="Times New Roman"/>
                <w:bCs/>
                <w:sz w:val="24"/>
                <w:szCs w:val="24"/>
              </w:rPr>
              <w:t>(Watson et ál., 2022)</w:t>
            </w:r>
            <w:r w:rsidRPr="00EC6C78">
              <w:rPr>
                <w:rFonts w:ascii="Times New Roman" w:hAnsi="Times New Roman" w:cs="Times New Roman"/>
                <w:bCs/>
                <w:sz w:val="24"/>
                <w:szCs w:val="24"/>
              </w:rPr>
              <w:fldChar w:fldCharType="end"/>
            </w:r>
          </w:p>
        </w:tc>
        <w:tc>
          <w:tcPr>
            <w:tcW w:w="0" w:type="auto"/>
            <w:shd w:val="clear" w:color="auto" w:fill="auto"/>
          </w:tcPr>
          <w:p w14:paraId="519FD7E4"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7C2A2476" w14:textId="08BB627F" w:rsidR="002F17CF" w:rsidRPr="00EC6C78" w:rsidRDefault="002F17CF" w:rsidP="006A366D">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{"citationID":"GCyfw9NO","properties":{"custom":"(Ca\\uc0\\u241{}abate et \\uc0\\u225{}l., 2020)","formattedCitation":"(Ca\\uc0\\u241{}abate et \\uc0\\u225{}l., 2020)","plainCitation":"(Cañabate et ál., 2020)","noteIndex":0},"citationItems":[{"id":469,"uris":["http://zotero.org/users/12325992/items/36ZIHDRL"],"itemData":{"id":469,"type":"article-journal","container-title":"Sustainability","DOI":"https://doi.org/10.3390/su12198156","ISSN":"2071-1050","issue":"19","language":"en","license":"http://creativecommons.org/licenses/by/3.0/","note":"number: 19\npublisher: Multidisciplinary Digital Publishing Institute","page":"1-18","source":"www.mdpi.com","title":"Cross-Disciplinary Analysis of Cooperative Learning Dimensions Based on Higher Education Students’ Perceptions","volume":"12","author":[{"family":"Cañabate","given":"Dolors"},{"family":"Garcia-Romeu","given":"Maria Luisa"},{"family":"Menció","given":"Anna"},{"family":"Nogué","given":"Lluís"},{"family":"Planas","given":"Marta"},{"family":"Solé-Pla","given":"Joan"}],"issued":{"date-parts":[["2020"]]}}}],"schema":"https://github.com/citation-style-language/schema/raw/master/csl-citation.json"} </w:instrText>
            </w:r>
            <w:r w:rsidRPr="00EC6C78">
              <w:rPr>
                <w:rFonts w:ascii="Times New Roman" w:hAnsi="Times New Roman" w:cs="Times New Roman"/>
                <w:bCs/>
                <w:sz w:val="24"/>
                <w:szCs w:val="24"/>
              </w:rPr>
              <w:fldChar w:fldCharType="separate"/>
            </w:r>
            <w:r w:rsidR="006A366D" w:rsidRPr="00EC6C78">
              <w:rPr>
                <w:rFonts w:ascii="Times New Roman" w:hAnsi="Times New Roman" w:cs="Times New Roman"/>
                <w:bCs/>
                <w:sz w:val="24"/>
                <w:szCs w:val="24"/>
              </w:rPr>
              <w:t>(Cañabate et ál., 2020)</w:t>
            </w:r>
            <w:r w:rsidRPr="00EC6C78">
              <w:rPr>
                <w:rFonts w:ascii="Times New Roman" w:hAnsi="Times New Roman" w:cs="Times New Roman"/>
                <w:bCs/>
                <w:sz w:val="24"/>
                <w:szCs w:val="24"/>
              </w:rPr>
              <w:fldChar w:fldCharType="end"/>
            </w:r>
          </w:p>
        </w:tc>
        <w:tc>
          <w:tcPr>
            <w:tcW w:w="0" w:type="auto"/>
          </w:tcPr>
          <w:p w14:paraId="77C5AC83" w14:textId="5FC770CE" w:rsidR="002F17CF" w:rsidRPr="00EC6C78" w:rsidRDefault="002F17CF" w:rsidP="0068481A">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{"citationID":"Xsdv6c22","properties":{"custom":"(Silva et \\uc0\\u225{}l., 2022)","formattedCitation":"(Silva et \\uc0\\u225{}l., 2022)","plainCitation":"(Silva et ál., 2022)","noteIndex":0},"citationItems":[{"id":505,"uris":["http://zotero.org/users/12325992/items/PY9M3HZM"],"itemData":{"id":505,"type":"article-journal","abstract":"This study investigated the effects of lecturing, cooperative learning and concept maps on the development of critical and creative thinking skills. A quasiexperimental non-randomized study involved a class of students from the 3rd year of Psychology and two classes from the 3rd year of Pre-service Elementary Teachers. The study ran for 15 weeks, one semester. In one of the Primary School Teaching classes, cooperative learning and concept maps were used and in the other only cooperative learning. The Critical and Creative Thinking test was applied to assess pre and post critical and creative thinking skills. The results show that students from the two classes that used cooperative learning and cooperative learning + concept maps improved further critical and creative thinking skills in relation to the lecturing class, with no significant differences between the first two. Pedagogical recommendations are made according to these results.","container-title":"International Journal of Instruction","DOI":"https://doi.org/10.29333/iji.2022.15144a","ISSN":"1308-1470","issue":"1","language":"en","license":"Copyright (c) 2022 International Journal of Instruction","note":"number: 1","page":"765-780","source":"e-iji.net","title":"Lecture, Cooperative Learning and Concept Mapping: Any Differences on Critical and Creative Thinking Development?","volume":"15","author":[{"family":"Silva","given":"Helena"},{"family":"Lopes","given":"José"},{"family":"Dominguez","given":"Caroline"},{"family":"Morais","given":"Eva"}],"issued":{"date-parts":[["2022"]]}}}],"schema":"https://github.com/citation-style-language/schema/raw/master/csl-citation.json"} </w:instrText>
            </w:r>
            <w:r w:rsidRPr="00EC6C78">
              <w:rPr>
                <w:rFonts w:ascii="Times New Roman" w:hAnsi="Times New Roman" w:cs="Times New Roman"/>
                <w:bCs/>
                <w:sz w:val="24"/>
                <w:szCs w:val="24"/>
              </w:rPr>
              <w:fldChar w:fldCharType="separate"/>
            </w:r>
            <w:r w:rsidR="0068481A" w:rsidRPr="00EC6C78">
              <w:rPr>
                <w:rFonts w:ascii="Times New Roman" w:hAnsi="Times New Roman" w:cs="Times New Roman"/>
                <w:bCs/>
                <w:sz w:val="24"/>
                <w:szCs w:val="24"/>
              </w:rPr>
              <w:t>(Silva et ál., 2022)</w:t>
            </w:r>
            <w:r w:rsidRPr="00EC6C78">
              <w:rPr>
                <w:rFonts w:ascii="Times New Roman" w:hAnsi="Times New Roman" w:cs="Times New Roman"/>
                <w:bCs/>
                <w:sz w:val="24"/>
                <w:szCs w:val="24"/>
              </w:rPr>
              <w:fldChar w:fldCharType="end"/>
            </w:r>
          </w:p>
        </w:tc>
        <w:tc>
          <w:tcPr>
            <w:tcW w:w="0" w:type="auto"/>
            <w:shd w:val="clear" w:color="auto" w:fill="auto"/>
          </w:tcPr>
          <w:p w14:paraId="75782249" w14:textId="343C4798" w:rsidR="002F17CF" w:rsidRPr="00EC6C78" w:rsidRDefault="002F17CF" w:rsidP="005D5B47">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{"citationID":"N7EEBmOM","properties":{"custom":"(Awang-Hashim et \\uc0\\u225{}l., 2023)","formattedCitation":"(Awang-Hashim et \\uc0\\u225{}l., 2023)","plainCitation":"(Awang-Hashim et ál., 2023)","noteIndex":0},"citationItems":[{"id":495,"uris":["http://zotero.org/users/12325992/items/QLEGRWJG"],"itemData":{"id":495,"type":"article-journal","container-title":"Malaysian Journal of Learning and Instruction","DOI":"https://doi.org/10.32890/mjli2023.20.2.1","ISSN":"2180-2483","issue":"2","language":"en","license":"Copyright (c) 2023","note":"number: 2","page":"205-232","source":"e-journal.uum.edu.my","title":"Collaborative learning in tertiary education classrooms: What does it entail","title-short":"COLLABORATIVE LEARNING IN TERTIARY EDUCATION CLASSROOMS","volume":"20","author":[{"family":"Awang-Hashim","given":"Rosna"},{"family":"Yusof","given":"Norhafezah"},{"family":"Benlahcene","given":"Abderrahim"},{"family":"Kaur","given":"Amrita"},{"family":"Suppiah Shanmugam","given":"S. Kanageswari"}],"issued":{"date-parts":[["2023"]]}}}],"schema":"https://github.com/citation-style-language/schema/raw/master/csl-citation.json"} </w:instrText>
            </w:r>
            <w:r w:rsidRPr="00EC6C78">
              <w:rPr>
                <w:rFonts w:ascii="Times New Roman" w:hAnsi="Times New Roman" w:cs="Times New Roman"/>
                <w:bCs/>
                <w:sz w:val="24"/>
                <w:szCs w:val="24"/>
              </w:rPr>
              <w:fldChar w:fldCharType="separate"/>
            </w:r>
            <w:r w:rsidR="005D5B47" w:rsidRPr="00EC6C78">
              <w:rPr>
                <w:rFonts w:ascii="Times New Roman" w:hAnsi="Times New Roman" w:cs="Times New Roman"/>
                <w:bCs/>
                <w:sz w:val="24"/>
                <w:szCs w:val="24"/>
              </w:rPr>
              <w:t>(Awang-Hashim et ál., 2023)</w:t>
            </w:r>
            <w:r w:rsidRPr="00EC6C78">
              <w:rPr>
                <w:rFonts w:ascii="Times New Roman" w:hAnsi="Times New Roman" w:cs="Times New Roman"/>
                <w:bCs/>
                <w:sz w:val="24"/>
                <w:szCs w:val="24"/>
              </w:rPr>
              <w:fldChar w:fldCharType="end"/>
            </w:r>
          </w:p>
        </w:tc>
      </w:tr>
      <w:tr w:rsidR="000E12FE" w:rsidRPr="00EC6C78" w14:paraId="15EF4E31" w14:textId="77777777" w:rsidTr="00EC6C78">
        <w:tc>
          <w:tcPr>
            <w:tcW w:w="0" w:type="auto"/>
            <w:shd w:val="clear" w:color="auto" w:fill="auto"/>
          </w:tcPr>
          <w:p w14:paraId="491B81A5"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Favorece el pensamiento crítico</w:t>
            </w:r>
          </w:p>
        </w:tc>
        <w:tc>
          <w:tcPr>
            <w:tcW w:w="0" w:type="auto"/>
            <w:shd w:val="clear" w:color="auto" w:fill="auto"/>
          </w:tcPr>
          <w:p w14:paraId="3F497E7E"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018682AA" w14:textId="07C2745B" w:rsidR="002F17CF" w:rsidRPr="00EC6C78" w:rsidRDefault="002F17CF" w:rsidP="009D0F2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{"citationID":"0iR11bcX","properties":{"custom":"(Dewiyanti et \\uc0\\u225{}l., 2005)","formattedCitation":"(Dewiyanti et \\uc0\\u225{}l., 2005)","plainCitation":"(Dewiyanti et ál., 2005)","noteIndex":0},"citationItems":[{"id":480,"uris":["http://zotero.org/users/12325992/items/BQUKE9RD"],"itemData":{"id":480,"type":"article-journal","container-title":"British Journal of Educational Technology","DOI":"https://doi.org/10.1111/j.1467-8535.2005.00544.x","ISSN":"1467-8535","issue":"4","language":"en","note":"_eprint: https://onlinelibrary.wiley.com/doi/pdf/10.1111/j.1467-8535.2005.00544.x","page":"673-676","source":"Wiley Online Library","title":"Applying reflection and moderation in an asynchronous computer-supported collaborative learning environment in campus-based higher education","volume":"36","author":[{"family":"Dewiyanti","given":"Silvia"},{"family":"Brand-Gruwel","given":"Saskia"},{"family":"Jochems","given":"Wim"}],"issued":{"date-parts":[["2005"]]}}}],"schema":"https://github.com/citation-style-language/schema/raw/master/csl-citation.json"} </w:instrText>
            </w:r>
            <w:r w:rsidRPr="00EC6C78">
              <w:rPr>
                <w:rFonts w:ascii="Times New Roman" w:hAnsi="Times New Roman" w:cs="Times New Roman"/>
                <w:bCs/>
                <w:sz w:val="24"/>
                <w:szCs w:val="24"/>
              </w:rPr>
              <w:fldChar w:fldCharType="separate"/>
            </w:r>
            <w:r w:rsidR="009D0F23" w:rsidRPr="00EC6C78">
              <w:rPr>
                <w:rFonts w:ascii="Times New Roman" w:hAnsi="Times New Roman" w:cs="Times New Roman"/>
                <w:bCs/>
                <w:sz w:val="24"/>
                <w:szCs w:val="24"/>
              </w:rPr>
              <w:t>(Dewiyanti et ál., 2005)</w:t>
            </w:r>
            <w:r w:rsidRPr="00EC6C78">
              <w:rPr>
                <w:rFonts w:ascii="Times New Roman" w:hAnsi="Times New Roman" w:cs="Times New Roman"/>
                <w:bCs/>
                <w:sz w:val="24"/>
                <w:szCs w:val="24"/>
              </w:rPr>
              <w:fldChar w:fldCharType="end"/>
            </w:r>
          </w:p>
        </w:tc>
        <w:tc>
          <w:tcPr>
            <w:tcW w:w="0" w:type="auto"/>
            <w:shd w:val="clear" w:color="auto" w:fill="auto"/>
          </w:tcPr>
          <w:p w14:paraId="204F73E6" w14:textId="0FF63C55" w:rsidR="002F17CF" w:rsidRPr="00EC6C78" w:rsidRDefault="002F17CF" w:rsidP="00E9376D">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{"citationID":"8MjwKuCL","properties":{"custom":"(D\\uc0\\u237{}az-Pompa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00E9376D"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p>
        </w:tc>
        <w:tc>
          <w:tcPr>
            <w:tcW w:w="0" w:type="auto"/>
          </w:tcPr>
          <w:p w14:paraId="231E049E" w14:textId="01CBDDDA" w:rsidR="002F17CF" w:rsidRPr="00EC6C78" w:rsidRDefault="002F17CF" w:rsidP="005B6A3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{"citationID":"BohfUwEK","properties":{"custom":"(Zhou et \\uc0\\u225{}l., 2023)","formattedCitation":"(Zhou et \\uc0\\u225{}l., 2023)","plainCitation":"(Zhou et ál., 2023)","noteIndex":0},"citationItems":[{"id":511,"uris":["http://zotero.org/users/12325992/items/JQ9SNCZX"],"itemData":{"id":511,"type":"article-journal","container-title":"Frontiers in Psychology","DOI":"https://doi.org/10.3389/fpsyg.2023.1300986","ISSN":"1664-1078","journalAbbreviation":"Front. Psychol.","language":"English","note":"publisher: Frontiers","page":"1-13","source":"Frontiers","title":"Focusing on the value of cooperative learning in physical education: a bibliometric analysis","title-short":"Focusing on the value of cooperative learning in physical education","volume":"14","author":[{"family":"Zhou","given":"Tong"},{"family":"Wang","given":"Huayi"},{"family":"Li","given":"Dong"}],"issued":{"date-parts":[["2023"]]}}}],"schema":"https://github.com/citation-style-language/schema/raw/master/csl-citation.json"} </w:instrText>
            </w:r>
            <w:r w:rsidRPr="00EC6C78">
              <w:rPr>
                <w:rFonts w:ascii="Times New Roman" w:hAnsi="Times New Roman" w:cs="Times New Roman"/>
                <w:bCs/>
                <w:sz w:val="24"/>
                <w:szCs w:val="24"/>
              </w:rPr>
              <w:fldChar w:fldCharType="separate"/>
            </w:r>
            <w:r w:rsidR="005B6A38" w:rsidRPr="00EC6C78">
              <w:rPr>
                <w:rFonts w:ascii="Times New Roman" w:hAnsi="Times New Roman" w:cs="Times New Roman"/>
                <w:bCs/>
                <w:sz w:val="24"/>
                <w:szCs w:val="24"/>
              </w:rPr>
              <w:t>(Zhou et ál., 2023)</w:t>
            </w:r>
            <w:r w:rsidRPr="00EC6C78">
              <w:rPr>
                <w:rFonts w:ascii="Times New Roman" w:hAnsi="Times New Roman" w:cs="Times New Roman"/>
                <w:bCs/>
                <w:sz w:val="24"/>
                <w:szCs w:val="24"/>
              </w:rPr>
              <w:fldChar w:fldCharType="end"/>
            </w:r>
          </w:p>
        </w:tc>
        <w:tc>
          <w:tcPr>
            <w:tcW w:w="0" w:type="auto"/>
            <w:shd w:val="clear" w:color="auto" w:fill="auto"/>
          </w:tcPr>
          <w:p w14:paraId="51A3DA02" w14:textId="5DF67AC1" w:rsidR="002F17CF" w:rsidRPr="00EC6C78" w:rsidRDefault="002F17CF" w:rsidP="00695FA6">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{"citationID":"rZEh8aFD","properties":{"custom":"(Abuhassna et \\uc0\\u225{}l., 2023)","formattedCitation":"(Abuhassna et \\uc0\\u225{}l., 2023)","plainCitation":"(Abuhassna et ál., 2023)","noteIndex":0},"citationItems":[{"id":544,"uris":["http://zotero.org/users/12325992/items/SZH43PVR"],"itemData":{"id":544,"type":"article-journal","container-title":"Journal of Information Technology Education: Research","DOI":"https://doi.org/10.28945/5074","language":"en","page":"071-095","source":"www.informingscience.org","title":"Study from Home! The Antecedents and Consequences of Collaborative Learning on Malaysian University Students","volume":"22","author":[{"family":"Abuhassna","given":"Hassan"},{"family":"Busalim","given":"Abdelsalam H"},{"family":"Yahaya","given":"Noraffandy"},{"family":"Megat Zakaria","given":"Megat Aman Zahiri"},{"family":"Abdul Latif","given":"Adibah Binti"}],"issued":{"date-parts":[["2023"]]}}}],"schema":"https://github.com/citation-style-language/schema/raw/master/csl-citation.json"} </w:instrText>
            </w:r>
            <w:r w:rsidRPr="00EC6C78">
              <w:rPr>
                <w:rFonts w:ascii="Times New Roman" w:hAnsi="Times New Roman" w:cs="Times New Roman"/>
                <w:bCs/>
                <w:sz w:val="24"/>
                <w:szCs w:val="24"/>
              </w:rPr>
              <w:fldChar w:fldCharType="separate"/>
            </w:r>
            <w:r w:rsidR="00695FA6" w:rsidRPr="00EC6C78">
              <w:rPr>
                <w:rFonts w:ascii="Times New Roman" w:hAnsi="Times New Roman" w:cs="Times New Roman"/>
                <w:bCs/>
                <w:sz w:val="24"/>
                <w:szCs w:val="24"/>
              </w:rPr>
              <w:t>(Abuhassna et ál., 2023)</w:t>
            </w:r>
            <w:r w:rsidRPr="00EC6C78">
              <w:rPr>
                <w:rFonts w:ascii="Times New Roman" w:hAnsi="Times New Roman" w:cs="Times New Roman"/>
                <w:bCs/>
                <w:sz w:val="24"/>
                <w:szCs w:val="24"/>
              </w:rPr>
              <w:fldChar w:fldCharType="end"/>
            </w:r>
          </w:p>
        </w:tc>
      </w:tr>
      <w:tr w:rsidR="000E12FE" w:rsidRPr="00EC6C78" w14:paraId="246A5ED6" w14:textId="77777777" w:rsidTr="00EC6C78">
        <w:tc>
          <w:tcPr>
            <w:tcW w:w="0" w:type="auto"/>
            <w:shd w:val="clear" w:color="auto" w:fill="auto"/>
          </w:tcPr>
          <w:p w14:paraId="1897664D"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Fomento de habilidades sociales e interpersonales</w:t>
            </w:r>
          </w:p>
        </w:tc>
        <w:tc>
          <w:tcPr>
            <w:tcW w:w="0" w:type="auto"/>
            <w:shd w:val="clear" w:color="auto" w:fill="auto"/>
          </w:tcPr>
          <w:p w14:paraId="033C49CE" w14:textId="7694EC18" w:rsidR="002F17CF" w:rsidRPr="00EC6C78" w:rsidRDefault="002F17CF" w:rsidP="00F0516C">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{"citationID":"sgaiudZz","properties":{"custom":"(De Prada et \\uc0\\u225{}l., 2022)","formattedCitation":"(De Prada et \\uc0\\u225{}l., 2022)","plainCitation":"(De Prada et ál., 2022)","noteIndex":0},"citationItems":[{"id":432,"uris":["http://zotero.org/users/12325992/items/28DJWWH7"],"itemData":{"id":432,"type":"article-journal","container-title":"Psicologia: Reflexão e Crítica","DOI":"https://doi.org/10.1186/s41155-022-00207-1","ISSN":"1678-7153","issue":"1","journalAbbreviation":"Psicologia: Reflexão e Crítica","page":"5","source":"BioMed Central","title":"Teamwork skills in higher education: is university training contributing to their mastery?","title-short":"Teamwork skills in higher education","volume":"35","author":[{"family":"De Prada","given":"Elena"},{"family":"Mareque","given":"Mercedes"},{"family":"Pino-Juste","given":"Margarita"}],"issued":{"date-parts":[["2022"]]}}}],"schema":"https://github.com/citation-style-language/schema/raw/master/csl-citation.json"} </w:instrText>
            </w:r>
            <w:r w:rsidRPr="00EC6C78">
              <w:rPr>
                <w:rFonts w:ascii="Times New Roman" w:hAnsi="Times New Roman" w:cs="Times New Roman"/>
                <w:bCs/>
                <w:sz w:val="24"/>
                <w:szCs w:val="24"/>
              </w:rPr>
              <w:fldChar w:fldCharType="separate"/>
            </w:r>
            <w:r w:rsidR="00F0516C" w:rsidRPr="00EC6C78">
              <w:rPr>
                <w:rFonts w:ascii="Times New Roman" w:hAnsi="Times New Roman" w:cs="Times New Roman"/>
                <w:bCs/>
                <w:sz w:val="24"/>
                <w:szCs w:val="24"/>
              </w:rPr>
              <w:t>(De Prada et ál., 2022)</w:t>
            </w:r>
            <w:r w:rsidRPr="00EC6C78">
              <w:rPr>
                <w:rFonts w:ascii="Times New Roman" w:hAnsi="Times New Roman" w:cs="Times New Roman"/>
                <w:bCs/>
                <w:sz w:val="24"/>
                <w:szCs w:val="24"/>
              </w:rPr>
              <w:fldChar w:fldCharType="end"/>
            </w:r>
          </w:p>
        </w:tc>
        <w:tc>
          <w:tcPr>
            <w:tcW w:w="0" w:type="auto"/>
            <w:shd w:val="clear" w:color="auto" w:fill="auto"/>
          </w:tcPr>
          <w:p w14:paraId="3AE80F4C"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739F9792" w14:textId="77777777" w:rsidR="002F17CF" w:rsidRPr="00EC6C78" w:rsidRDefault="002F17CF" w:rsidP="00E53F33">
            <w:pPr>
              <w:rPr>
                <w:rFonts w:ascii="Times New Roman" w:hAnsi="Times New Roman" w:cs="Times New Roman"/>
                <w:bCs/>
                <w:sz w:val="24"/>
                <w:szCs w:val="24"/>
              </w:rPr>
            </w:pPr>
          </w:p>
        </w:tc>
        <w:tc>
          <w:tcPr>
            <w:tcW w:w="0" w:type="auto"/>
          </w:tcPr>
          <w:p w14:paraId="4C86BF63" w14:textId="0C64FD2F" w:rsidR="002F17CF" w:rsidRPr="00EC6C78" w:rsidRDefault="002F17CF" w:rsidP="00151B89">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{"citationID":"nz4lE4ja","properties":{"custom":"(Ca\\uc0\\u241{}abate et \\uc0\\u225{}l., 2020)","formattedCitation":"(Ca\\uc0\\u241{}abate et \\uc0\\u225{}l., 2020)","plainCitation":"(Cañabate et ál., 2020)","noteIndex":0},"citationItems":[{"id":469,"uris":["http://zotero.org/users/12325992/items/36ZIHDRL"],"itemData":{"id":469,"type":"article-journal","container-title":"Sustainability","DOI":"https://doi.org/10.3390/su12198156","ISSN":"2071-1050","issue":"19","language":"en","license":"http://creativecommons.org/licenses/by/3.0/","note":"number: 19\npublisher: Multidisciplinary Digital Publishing Institute","page":"1-18","source":"www.mdpi.com","title":"Cross-Disciplinary Analysis of Cooperative Learning Dimensions Based on Higher Education Students’ Perceptions","volume":"12","author":[{"family":"Cañabate","given":"Dolors"},{"family":"Garcia-Romeu","given":"Maria Luisa"},{"family":"Menció","given":"Anna"},{"family":"Nogué","given":"Lluís"},{"family":"Planas","given":"Marta"},{"family":"Solé-Pla","given":"Joan"}],"issued":{"date-parts":[["2020"]]}}}],"schema":"https://github.com/citation-style-language/schema/raw/master/csl-citation.json"} </w:instrText>
            </w:r>
            <w:r w:rsidRPr="00EC6C78">
              <w:rPr>
                <w:rFonts w:ascii="Times New Roman" w:hAnsi="Times New Roman" w:cs="Times New Roman"/>
                <w:bCs/>
                <w:sz w:val="24"/>
                <w:szCs w:val="24"/>
              </w:rPr>
              <w:fldChar w:fldCharType="separate"/>
            </w:r>
            <w:r w:rsidR="00151B89" w:rsidRPr="00EC6C78">
              <w:rPr>
                <w:rFonts w:ascii="Times New Roman" w:hAnsi="Times New Roman" w:cs="Times New Roman"/>
                <w:bCs/>
                <w:sz w:val="24"/>
                <w:szCs w:val="24"/>
              </w:rPr>
              <w:t>(Cañabate et ál., 2020)</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{"citationID":"wEOsBJWk","properties":{"formattedCitation":"(\\uc0\\u211{}hidy, 2008)","plainCitation":"(Óhidy, 2008)","noteIndex":0},"citationItems":[{"id":518,"uris":["http://zotero.org/users/12325992/items/CA9HI9X2"],"itemData":{"id":518,"type":"chapter","collection-title":"Interpretations of an Education Policy in Europe","container-title":"Lifelong Learnig interpretations of an Education Policy in Europe","event-place":"Germany","ISBN":"978-3-531-15954-6","note":"DOI: 10.1007/978-3-531-91123-6_5","page":"89-106","publisher":"Springer Nature","publisher-place":"Germany","source":"ResearchGate","title":"Preparation for Lifelong Learning in practice: cooperative learning","URL":"https://doi.org/10.1007/978-3-531-91123-6","volume":"1","author":[{"family":"Óhidy","given":"Andrea"}],"issued":{"date-parts":[["2008"]]}}}],"schema":"https://github.com/citation-style-language/schema/raw/master/csl-citation.json"}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(Óhidy, 2008)</w:t>
            </w:r>
            <w:r w:rsidRPr="00EC6C78">
              <w:rPr>
                <w:rFonts w:ascii="Times New Roman" w:hAnsi="Times New Roman" w:cs="Times New Roman"/>
                <w:bCs/>
                <w:sz w:val="24"/>
                <w:szCs w:val="24"/>
              </w:rPr>
              <w:fldChar w:fldCharType="end"/>
            </w:r>
          </w:p>
        </w:tc>
        <w:tc>
          <w:tcPr>
            <w:tcW w:w="0" w:type="auto"/>
            <w:shd w:val="clear" w:color="auto" w:fill="auto"/>
          </w:tcPr>
          <w:p w14:paraId="686922D6" w14:textId="47304C58" w:rsidR="002F17CF" w:rsidRPr="00EC6C78" w:rsidRDefault="002F17CF" w:rsidP="004364EF">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53F33" w:rsidRPr="00EC6C78">
              <w:rPr>
                <w:rFonts w:ascii="Times New Roman" w:hAnsi="Times New Roman" w:cs="Times New Roman"/>
                <w:bCs/>
                <w:sz w:val="24"/>
                <w:szCs w:val="24"/>
              </w:rPr>
              <w:instrText xml:space="preserve"> ADDIN ZOTERO_ITEM CSL_CITATION {"citationID":"3DR9POGQ","properties":{"formattedCitation":"(Dillenbourg, 1999)","plainCitation":"(Dillenbourg, 1999)","noteIndex":0},"citationItems":[{"id":547,"uris":["http://zotero.org/users/12325992/items/TK2Y59L6"],"itemData":{"id":547,"type":"book","collection-title":"Collaborative-learning: Cognitive and Computational Approaches","edition":"In P. Dillenbourg (Ed)","event-place":"Oxford","number-of-pages":"1-19","publisher":"Elservier","publisher-place":"Oxford","title":"What do you mean by collaborative learning?","URL":"https://telearn.hal.science/hal-00190240/document","volume":"1","author":[{"family":"Dillenbourg","given":"Pierre"}],"issued":{"date-parts":[["1999"]]}}}],"schema":"https://github.com/citation-style-language/schema/raw/master/csl-citation.json"}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(Dillenbourg, 1999)</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{"citationID":"Jur0Tkfc","properties":{"custom":"(Abuhassna et \\uc0\\u225{}l., 2023)","formattedCitation":"(Abuhassna et \\uc0\\u225{}l., 2023)","plainCitation":"(Abuhassna et ál., 2023)","noteIndex":0},"citationItems":[{"id":544,"uris":["http://zotero.org/users/12325992/items/SZH43PVR"],"itemData":{"id":544,"type":"article-journal","container-title":"Journal of Information Technology Education: Research","DOI":"https://doi.org/10.28945/5074","language":"en","page":"071-095","source":"www.informingscience.org","title":"Study from Home! The Antecedents and Consequences of Collaborative Learning on Malaysian University Students","volume":"22","author":[{"family":"Abuhassna","given":"Hassan"},{"family":"Busalim","given":"Abdelsalam H"},{"family":"Yahaya","given":"Noraffandy"},{"family":"Megat Zakaria","given":"Megat Aman Zahiri"},{"family":"Abdul Latif","given":"Adibah Binti"}],"issued":{"date-parts":[["2023"]]}}}],"schema":"https://github.com/citation-style-language/schema/raw/master/csl-citation.json"} </w:instrText>
            </w:r>
            <w:r w:rsidRPr="00EC6C78">
              <w:rPr>
                <w:rFonts w:ascii="Times New Roman" w:hAnsi="Times New Roman" w:cs="Times New Roman"/>
                <w:bCs/>
                <w:sz w:val="24"/>
                <w:szCs w:val="24"/>
              </w:rPr>
              <w:fldChar w:fldCharType="separate"/>
            </w:r>
            <w:r w:rsidR="004364EF" w:rsidRPr="00EC6C78">
              <w:rPr>
                <w:rFonts w:ascii="Times New Roman" w:hAnsi="Times New Roman" w:cs="Times New Roman"/>
                <w:bCs/>
                <w:sz w:val="24"/>
                <w:szCs w:val="24"/>
              </w:rPr>
              <w:t>(Abuhassna et ál., 2023)</w:t>
            </w:r>
            <w:r w:rsidRPr="00EC6C78">
              <w:rPr>
                <w:rFonts w:ascii="Times New Roman" w:hAnsi="Times New Roman" w:cs="Times New Roman"/>
                <w:bCs/>
                <w:sz w:val="24"/>
                <w:szCs w:val="24"/>
              </w:rPr>
              <w:fldChar w:fldCharType="end"/>
            </w:r>
          </w:p>
        </w:tc>
      </w:tr>
      <w:tr w:rsidR="00F202F8" w:rsidRPr="00EC6C78" w14:paraId="194380B8" w14:textId="77777777" w:rsidTr="00EC6C78">
        <w:tc>
          <w:tcPr>
            <w:tcW w:w="0" w:type="auto"/>
            <w:shd w:val="clear" w:color="auto" w:fill="auto"/>
          </w:tcPr>
          <w:p w14:paraId="1FC4EB38"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Interdependencia positiva</w:t>
            </w:r>
          </w:p>
        </w:tc>
        <w:tc>
          <w:tcPr>
            <w:tcW w:w="0" w:type="auto"/>
            <w:shd w:val="clear" w:color="auto" w:fill="auto"/>
          </w:tcPr>
          <w:p w14:paraId="60809504" w14:textId="0DEFF01A" w:rsidR="002F17CF" w:rsidRPr="00EC6C78" w:rsidRDefault="005D2D1C"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{"citationID":"DdLtogab","properties":{"custom":"(Fathi et \\uc0\\u225{}l., 2019)","formattedCitation":"(Fathi et \\uc0\\u225{}l., 2019)","plainCitation":"(Fathi et ál., 2019)","noteIndex":0},"citationItems":[{"id":423,"uris":["http://zotero.org/users/12325992/items/9GBITLI4"],"itemData":{"id":423,"type":"article-journal","container-title":"Education Sciences","DOI":"; https://doi.org/10.3390/educsci9010016","issue":"1","page":"1-18","title":"An Interpretive Structural Modeling of Teamwork Training in Higher Education","volume":"9","author":[{"family":"Fathi","given":"Masood"},{"family":"Ghobakhloo","given":"Morteza"},{"family":"Syberfeldt","given":"Anna"}],"issued":{"date-parts":[["2019"]]}}}],"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(Fathi et ál., 2019)</w:t>
            </w:r>
            <w:r w:rsidRPr="00EC6C78">
              <w:rPr>
                <w:rFonts w:ascii="Times New Roman" w:hAnsi="Times New Roman" w:cs="Times New Roman"/>
                <w:bCs/>
                <w:sz w:val="24"/>
                <w:szCs w:val="24"/>
              </w:rPr>
              <w:fldChar w:fldCharType="end"/>
            </w:r>
          </w:p>
        </w:tc>
        <w:tc>
          <w:tcPr>
            <w:tcW w:w="0" w:type="auto"/>
            <w:shd w:val="clear" w:color="auto" w:fill="auto"/>
          </w:tcPr>
          <w:p w14:paraId="3FE193D8" w14:textId="6F761EFD" w:rsidR="002F17CF" w:rsidRPr="00EC6C78" w:rsidRDefault="009C0ED4"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{"citationID":"CJZE0SYB","properties":{"custom":"(Haugland et \\uc0\\u225{}l., 2022)","formattedCitation":"(Haugland et \\uc0\\u225{}l., 2022)","plainCitation":"(Haugland et ál., 2022)","noteIndex":0},"citationItems":[{"id":483,"uris":["http://zotero.org/users/12325992/items/D958G363"],"itemData":{"id":483,"type":"article-journal","container-title":"BMC Medical Education","DOI":"https://doi.org/10.1186/s12909-022-03232-x","ISSN":"1472-6920","issue":"1","journalAbbreviation":"BMC Medical Education","page":"1-10","source":"BioMed Central","title":"Collaborative learning in small groups in an online course – a case study","volume":"22","author":[{"family":"Haugland","given":"Mildrid Jorunn"},{"family":"Rosenberg","given":"Ivar"},{"family":"Aasekjær","given":"Katrine"}],"issued":{"date-parts":[["2022"]]}}}],"schema":"https://github.com/citation-style-language/schema/raw/master/csl-citation.json"}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(Haugland et ál., 2022)</w:t>
            </w:r>
            <w:r w:rsidRPr="00EC6C78">
              <w:rPr>
                <w:rFonts w:ascii="Times New Roman" w:hAnsi="Times New Roman" w:cs="Times New Roman"/>
                <w:bCs/>
                <w:sz w:val="24"/>
                <w:szCs w:val="24"/>
              </w:rPr>
              <w:fldChar w:fldCharType="end"/>
            </w:r>
          </w:p>
        </w:tc>
        <w:tc>
          <w:tcPr>
            <w:tcW w:w="0" w:type="auto"/>
            <w:shd w:val="clear" w:color="auto" w:fill="auto"/>
          </w:tcPr>
          <w:p w14:paraId="4BF193B2" w14:textId="42FD68AE"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{"citationID":"qV5wpMDB","properties":{"formattedCitation":"(Schmidt, 1991)","plainCitation":"(Schmidt, 1991)","noteIndex":0},"citationItems":[{"id":465,"uris":["http://zotero.org/users/12325992/items/P8EPWSDJ"],"itemData":{"id":465,"type":"chapter","collection-title":"WorkECSCE'91","container-title":"Proceedings of the Second European Conference on Computer-Supported Cooperative Work ECSCW ’91","edition":"Centre for Innovation &amp; Cooperative Technology","event-place":"The Netherlands","ISBN":"978-94-011-3506-1","language":"en","note":"DOI: 10.1007/978-94-011-3506-1_1","page":"1-16","publisher":"Springer Netherlands","publisher-place":"The Netherlands","source":"Springer Link","title":"Riding a Tiger, or Computer Supported Cooperative Work","URL":"https://doi.org/10.1007/978-94-011-3506-1_1","author":[{"family":"Schmidt","given":"Kjeld"}],"editor":[{"family":"Bannon","given":"Liam"},{"family":"Robinson","given":"Mike"},{"family":"Schmidt","given":"Kjeld"}],"accessed":{"date-parts":[["2024",8,17]]},"issued":{"date-parts":[["1991"]]}}}],"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(Schmidt, 1991)</w:t>
            </w:r>
            <w:r w:rsidRPr="00EC6C78">
              <w:rPr>
                <w:rFonts w:ascii="Times New Roman" w:hAnsi="Times New Roman" w:cs="Times New Roman"/>
                <w:bCs/>
                <w:sz w:val="24"/>
                <w:szCs w:val="24"/>
              </w:rPr>
              <w:fldChar w:fldCharType="end"/>
            </w:r>
          </w:p>
        </w:tc>
        <w:tc>
          <w:tcPr>
            <w:tcW w:w="0" w:type="auto"/>
          </w:tcPr>
          <w:p w14:paraId="0DBBDF6C" w14:textId="4CBE6992" w:rsidR="002F17CF" w:rsidRPr="00EC6C78" w:rsidRDefault="002F17CF" w:rsidP="002766BD">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{"citationID":"LfhLwtHS","properties":{"custom":"(Chatzipanagiotou et \\uc0\\u225{}l., 2024)","formattedCitation":"(Chatzipanagiotou et \\uc0\\u225{}l., 2024)","plainCitation":"(Chatzipanagiotou et ál., 2024)","noteIndex":0},"citationItems":[{"id":463,"uris":["http://zotero.org/users/12325992/items/KBA55PQS"],"itemData":{"id":463,"type":"article-journal","container-title":"The Learning Organization","DOI":"https://doi.org/10.1108/TLO-12-2022-0157","ISSN":"0969-6474","issue":"ahead-of-print","page":"1-17","source":"Emerald Insight","title":"Work-integrated learning in managers’ cooperative work practices","volume":"ahead-of-print","author":[{"family":"Chatzipanagiotou","given":"Niki"},{"family":"Mirijamdotter","given":"Anita"},{"family":"Mörtberg","given":"Christina"}],"issued":{"date-parts":[["2024"]]}}}],"schema":"https://github.com/citation-style-language/schema/raw/master/csl-citation.json"} </w:instrText>
            </w:r>
            <w:r w:rsidRPr="00EC6C78">
              <w:rPr>
                <w:rFonts w:ascii="Times New Roman" w:hAnsi="Times New Roman" w:cs="Times New Roman"/>
                <w:bCs/>
                <w:sz w:val="24"/>
                <w:szCs w:val="24"/>
              </w:rPr>
              <w:fldChar w:fldCharType="separate"/>
            </w:r>
            <w:r w:rsidR="002766BD" w:rsidRPr="00EC6C78">
              <w:rPr>
                <w:rFonts w:ascii="Times New Roman" w:hAnsi="Times New Roman" w:cs="Times New Roman"/>
                <w:bCs/>
                <w:sz w:val="24"/>
                <w:szCs w:val="24"/>
              </w:rPr>
              <w:t>(Chatzipanagiotou et ál., 2024)</w:t>
            </w:r>
            <w:r w:rsidRPr="00EC6C78">
              <w:rPr>
                <w:rFonts w:ascii="Times New Roman" w:hAnsi="Times New Roman" w:cs="Times New Roman"/>
                <w:bCs/>
                <w:sz w:val="24"/>
                <w:szCs w:val="24"/>
              </w:rPr>
              <w:fldChar w:fldCharType="end"/>
            </w:r>
          </w:p>
        </w:tc>
        <w:tc>
          <w:tcPr>
            <w:tcW w:w="0" w:type="auto"/>
            <w:shd w:val="clear" w:color="auto" w:fill="auto"/>
          </w:tcPr>
          <w:p w14:paraId="7B76D7D8" w14:textId="7755D1BF" w:rsidR="002F17CF" w:rsidRPr="00EC6C78" w:rsidRDefault="002F17CF" w:rsidP="00E32F67">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{"citationID":"GY2aAhFC","properties":{"custom":"(Falcione et \\uc0\\u225{}l., 2019)","formattedCitation":"(Falcione et \\uc0\\u225{}l., 2019)","plainCitation":"(Falcione et ál., 2019)","noteIndex":0},"citationItems":[{"id":501,"uris":["http://zotero.org/users/12325992/items/SYE2FTKE"],"itemData":{"id":501,"type":"article-journal","container-title":"The Canadian Journal for the Scholarship of Teaching and Learning","DOI":"https://doi.org/10.5206/cjsotl-rcacea.2019.2.8227","ISSN":"1918-2902","issue":"2","journalAbbreviation":"cjsotl-rcacea","language":"en","page":"1-23","source":"DOI.org (Crossref)","title":"Emergence of Different Perspectives of Success in Collaborative Learning","volume":"10","author":[{"family":"Falcione","given":"Sarina"},{"family":"Campbell","given":"Eleanor"},{"family":"McCollum","given":"Brett"},{"family":"Chamberlain","given":"Julia"},{"family":"Macias","given":"Miguel"},{"family":"Morsch","given":"Layne"},{"family":"Pinder","given":"Chantz"}],"issued":{"date-parts":[["2019"]]}}}],"schema":"https://github.com/citation-style-language/schema/raw/master/csl-citation.json"} </w:instrText>
            </w:r>
            <w:r w:rsidRPr="00EC6C78">
              <w:rPr>
                <w:rFonts w:ascii="Times New Roman" w:hAnsi="Times New Roman" w:cs="Times New Roman"/>
                <w:bCs/>
                <w:sz w:val="24"/>
                <w:szCs w:val="24"/>
              </w:rPr>
              <w:fldChar w:fldCharType="separate"/>
            </w:r>
            <w:r w:rsidR="00E32F67" w:rsidRPr="00EC6C78">
              <w:rPr>
                <w:rFonts w:ascii="Times New Roman" w:hAnsi="Times New Roman" w:cs="Times New Roman"/>
                <w:bCs/>
                <w:sz w:val="24"/>
                <w:szCs w:val="24"/>
              </w:rPr>
              <w:t>(Falcione et ál., 2019)</w:t>
            </w:r>
            <w:r w:rsidRPr="00EC6C78">
              <w:rPr>
                <w:rFonts w:ascii="Times New Roman" w:hAnsi="Times New Roman" w:cs="Times New Roman"/>
                <w:bCs/>
                <w:sz w:val="24"/>
                <w:szCs w:val="24"/>
              </w:rPr>
              <w:fldChar w:fldCharType="end"/>
            </w:r>
          </w:p>
        </w:tc>
      </w:tr>
      <w:tr w:rsidR="00F202F8" w:rsidRPr="00EC6C78" w14:paraId="2BDB7B71" w14:textId="77777777" w:rsidTr="00EC6C78">
        <w:tc>
          <w:tcPr>
            <w:tcW w:w="0" w:type="auto"/>
            <w:shd w:val="clear" w:color="auto" w:fill="auto"/>
          </w:tcPr>
          <w:p w14:paraId="4DADC113" w14:textId="77777777" w:rsidR="002F17CF" w:rsidRPr="00EC6C78" w:rsidRDefault="002F17CF" w:rsidP="00E53F33">
            <w:pPr>
              <w:rPr>
                <w:rFonts w:ascii="Times New Roman" w:hAnsi="Times New Roman" w:cs="Times New Roman"/>
                <w:bCs/>
                <w:sz w:val="24"/>
                <w:szCs w:val="24"/>
              </w:rPr>
            </w:pPr>
            <w:r w:rsidRPr="00EC6C78">
              <w:rPr>
                <w:rFonts w:ascii="Times New Roman" w:hAnsi="Times New Roman" w:cs="Times New Roman"/>
                <w:bCs/>
                <w:sz w:val="24"/>
                <w:szCs w:val="24"/>
              </w:rPr>
              <w:t>Monitoreo de desempeño</w:t>
            </w:r>
          </w:p>
        </w:tc>
        <w:tc>
          <w:tcPr>
            <w:tcW w:w="0" w:type="auto"/>
            <w:shd w:val="clear" w:color="auto" w:fill="auto"/>
          </w:tcPr>
          <w:p w14:paraId="1DD4D284" w14:textId="08816DD7" w:rsidR="002F17CF" w:rsidRPr="00EC6C78" w:rsidRDefault="002F17CF" w:rsidP="00C54BD6">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54BD6" w:rsidRPr="00EC6C78">
              <w:rPr>
                <w:rFonts w:ascii="Times New Roman" w:hAnsi="Times New Roman" w:cs="Times New Roman"/>
                <w:bCs/>
                <w:sz w:val="24"/>
                <w:szCs w:val="24"/>
              </w:rPr>
              <w:instrText xml:space="preserve"> ADDIN ZOTERO_ITEM CSL_CITATION {"citationID":"qGKvuyV3","properties":{"custom":"(Cannon-Bowers et \\uc0\\u225{}l., 1995)","formattedCitation":"(Cannon-Bowers et \\uc0\\u225{}l., 1995)","plainCitation":"(Cannon-Bowers et ál., 1995)","noteIndex":0},"citationItems":[{"id":422,"uris":["http://zotero.org/users/12325992/items/HKP2PGHQ"],"itemData":{"id":422,"type":"book","edition":"Guzzo, R. &amp; Salas E.","event-place":"San Francisco CA","number-of-pages":"333-380","publisher-place":"San Francisco CA","title":"Defining competencies and establishing team training requirements","URL":"https://www.libs.uga.edu/reserves/docs/scans/defining%20competencies.pdf","author":[{"family":"Cannon-Bowers","given":"Janis A."},{"family":"Tannenbaum","given":"Scott I."},{"family":"Salas","given":"Eduardo"},{"family":"Volpe","given":"Catherine E."}],"issued":{"date-parts":[["1995"]]}}}],"schema":"https://github.com/citation-style-language/schema/raw/master/csl-citation.json"} </w:instrText>
            </w:r>
            <w:r w:rsidRPr="00EC6C78">
              <w:rPr>
                <w:rFonts w:ascii="Times New Roman" w:hAnsi="Times New Roman" w:cs="Times New Roman"/>
                <w:bCs/>
                <w:sz w:val="24"/>
                <w:szCs w:val="24"/>
              </w:rPr>
              <w:fldChar w:fldCharType="separate"/>
            </w:r>
            <w:r w:rsidR="00C54BD6" w:rsidRPr="00EC6C78">
              <w:rPr>
                <w:rFonts w:ascii="Times New Roman" w:hAnsi="Times New Roman" w:cs="Times New Roman"/>
                <w:bCs/>
                <w:sz w:val="24"/>
                <w:szCs w:val="24"/>
              </w:rPr>
              <w:t>(Cannon-Bowers et ál., 1995)</w:t>
            </w:r>
            <w:r w:rsidRPr="00EC6C78">
              <w:rPr>
                <w:rFonts w:ascii="Times New Roman" w:hAnsi="Times New Roman" w:cs="Times New Roman"/>
                <w:bCs/>
                <w:sz w:val="24"/>
                <w:szCs w:val="24"/>
              </w:rPr>
              <w:fldChar w:fldCharType="end"/>
            </w:r>
          </w:p>
        </w:tc>
        <w:tc>
          <w:tcPr>
            <w:tcW w:w="0" w:type="auto"/>
            <w:shd w:val="clear" w:color="auto" w:fill="auto"/>
          </w:tcPr>
          <w:p w14:paraId="089CD8EA"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043A3D03" w14:textId="77777777" w:rsidR="002F17CF" w:rsidRPr="00EC6C78" w:rsidRDefault="002F17CF" w:rsidP="00E53F33">
            <w:pPr>
              <w:rPr>
                <w:rFonts w:ascii="Times New Roman" w:hAnsi="Times New Roman" w:cs="Times New Roman"/>
                <w:bCs/>
                <w:sz w:val="24"/>
                <w:szCs w:val="24"/>
              </w:rPr>
            </w:pPr>
          </w:p>
        </w:tc>
        <w:tc>
          <w:tcPr>
            <w:tcW w:w="0" w:type="auto"/>
          </w:tcPr>
          <w:p w14:paraId="494351D0" w14:textId="77777777" w:rsidR="002F17CF" w:rsidRPr="00EC6C78" w:rsidRDefault="002F17CF" w:rsidP="00E53F33">
            <w:pPr>
              <w:rPr>
                <w:rFonts w:ascii="Times New Roman" w:hAnsi="Times New Roman" w:cs="Times New Roman"/>
                <w:bCs/>
                <w:sz w:val="24"/>
                <w:szCs w:val="24"/>
              </w:rPr>
            </w:pPr>
          </w:p>
        </w:tc>
        <w:tc>
          <w:tcPr>
            <w:tcW w:w="0" w:type="auto"/>
            <w:shd w:val="clear" w:color="auto" w:fill="auto"/>
          </w:tcPr>
          <w:p w14:paraId="36A67B78" w14:textId="77777777" w:rsidR="002F17CF" w:rsidRPr="00EC6C78" w:rsidRDefault="002F17CF" w:rsidP="00E53F33">
            <w:pPr>
              <w:rPr>
                <w:rFonts w:ascii="Times New Roman" w:hAnsi="Times New Roman" w:cs="Times New Roman"/>
                <w:bCs/>
                <w:sz w:val="24"/>
                <w:szCs w:val="24"/>
              </w:rPr>
            </w:pPr>
          </w:p>
        </w:tc>
      </w:tr>
      <w:tr w:rsidR="00F202F8" w:rsidRPr="00EC6C78" w14:paraId="71D96A3C" w14:textId="77777777" w:rsidTr="00EC6C78">
        <w:tc>
          <w:tcPr>
            <w:tcW w:w="0" w:type="auto"/>
            <w:shd w:val="clear" w:color="auto" w:fill="auto"/>
          </w:tcPr>
          <w:p w14:paraId="4033EAC6" w14:textId="0DB39BBD" w:rsidR="000B0FF8" w:rsidRPr="00EC6C78" w:rsidRDefault="000B0FF8" w:rsidP="000B0FF8">
            <w:pPr>
              <w:rPr>
                <w:rFonts w:ascii="Times New Roman" w:hAnsi="Times New Roman" w:cs="Times New Roman"/>
                <w:bCs/>
                <w:sz w:val="24"/>
                <w:szCs w:val="24"/>
              </w:rPr>
            </w:pPr>
            <w:r w:rsidRPr="00EC6C78">
              <w:rPr>
                <w:rFonts w:ascii="Times New Roman" w:hAnsi="Times New Roman" w:cs="Times New Roman"/>
                <w:bCs/>
                <w:sz w:val="24"/>
                <w:szCs w:val="24"/>
              </w:rPr>
              <w:t>Conciencia situacional compartida</w:t>
            </w:r>
          </w:p>
        </w:tc>
        <w:tc>
          <w:tcPr>
            <w:tcW w:w="0" w:type="auto"/>
            <w:shd w:val="clear" w:color="auto" w:fill="auto"/>
          </w:tcPr>
          <w:p w14:paraId="22C27EB5" w14:textId="2D3DEAA4" w:rsidR="000B0FF8" w:rsidRPr="00EC6C78" w:rsidRDefault="000B0FF8" w:rsidP="004D1B7A">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4D1B7A" w:rsidRPr="00EC6C78">
              <w:rPr>
                <w:rFonts w:ascii="Times New Roman" w:hAnsi="Times New Roman" w:cs="Times New Roman"/>
                <w:bCs/>
                <w:sz w:val="24"/>
                <w:szCs w:val="24"/>
              </w:rPr>
              <w:instrText xml:space="preserve"> ADDIN ZOTERO_ITEM CSL_CITATION {"citationID":"jRTQT4JZ","properties":{"custom":"(Cannon-Bowers et \\uc0\\u225{}l., 1995)","formattedCitation":"(Cannon-Bowers et \\uc0\\u225{}l., 1995)","plainCitation":"(Cannon-Bowers et ál., 1995)","noteIndex":0},"citationItems":[{"id":422,"uris":["http://zotero.org/users/12325992/items/HKP2PGHQ"],"itemData":{"id":422,"type":"book","edition":"Guzzo, R. &amp; Salas E.","event-place":"San Francisco CA","number-of-pages":"333-380","publisher-place":"San Francisco CA","title":"Defining competencies and establishing team training requirements","URL":"https://www.libs.uga.edu/reserves/docs/scans/defining%20competencies.pdf","author":[{"family":"Cannon-Bowers","given":"Janis A."},{"family":"Tannenbaum","given":"Scott I."},{"family":"Salas","given":"Eduardo"},{"family":"Volpe","given":"Catherine E."}],"issued":{"date-parts":[["1995"]]}}}],"schema":"https://github.com/citation-style-language/schema/raw/master/csl-citation.json"} </w:instrText>
            </w:r>
            <w:r w:rsidRPr="00EC6C78">
              <w:rPr>
                <w:rFonts w:ascii="Times New Roman" w:hAnsi="Times New Roman" w:cs="Times New Roman"/>
                <w:bCs/>
                <w:sz w:val="24"/>
                <w:szCs w:val="24"/>
              </w:rPr>
              <w:fldChar w:fldCharType="separate"/>
            </w:r>
            <w:r w:rsidR="004D1B7A" w:rsidRPr="00EC6C78">
              <w:rPr>
                <w:rFonts w:ascii="Times New Roman" w:hAnsi="Times New Roman" w:cs="Times New Roman"/>
                <w:bCs/>
                <w:sz w:val="24"/>
                <w:szCs w:val="24"/>
              </w:rPr>
              <w:t>(Cannon-Bowers et ál., 1995)</w:t>
            </w:r>
            <w:r w:rsidRPr="00EC6C78">
              <w:rPr>
                <w:rFonts w:ascii="Times New Roman" w:hAnsi="Times New Roman" w:cs="Times New Roman"/>
                <w:bCs/>
                <w:sz w:val="24"/>
                <w:szCs w:val="24"/>
              </w:rPr>
              <w:fldChar w:fldCharType="end"/>
            </w:r>
          </w:p>
        </w:tc>
        <w:tc>
          <w:tcPr>
            <w:tcW w:w="0" w:type="auto"/>
            <w:shd w:val="clear" w:color="auto" w:fill="auto"/>
          </w:tcPr>
          <w:p w14:paraId="1A839D5A"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463856FE" w14:textId="77777777" w:rsidR="000B0FF8" w:rsidRPr="00EC6C78" w:rsidRDefault="000B0FF8" w:rsidP="000B0FF8">
            <w:pPr>
              <w:rPr>
                <w:rFonts w:ascii="Times New Roman" w:hAnsi="Times New Roman" w:cs="Times New Roman"/>
                <w:bCs/>
                <w:sz w:val="24"/>
                <w:szCs w:val="24"/>
              </w:rPr>
            </w:pPr>
          </w:p>
        </w:tc>
        <w:tc>
          <w:tcPr>
            <w:tcW w:w="0" w:type="auto"/>
          </w:tcPr>
          <w:p w14:paraId="7A6E2B2E"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6F7B8CE7" w14:textId="77777777" w:rsidR="000B0FF8" w:rsidRPr="00EC6C78" w:rsidRDefault="000B0FF8" w:rsidP="000B0FF8">
            <w:pPr>
              <w:rPr>
                <w:rFonts w:ascii="Times New Roman" w:hAnsi="Times New Roman" w:cs="Times New Roman"/>
                <w:bCs/>
                <w:sz w:val="24"/>
                <w:szCs w:val="24"/>
              </w:rPr>
            </w:pPr>
          </w:p>
        </w:tc>
      </w:tr>
      <w:tr w:rsidR="00F202F8" w:rsidRPr="00EC6C78" w14:paraId="507A3F89" w14:textId="77777777" w:rsidTr="00EC6C78">
        <w:tc>
          <w:tcPr>
            <w:tcW w:w="0" w:type="auto"/>
            <w:shd w:val="clear" w:color="auto" w:fill="auto"/>
          </w:tcPr>
          <w:p w14:paraId="15CD1D0D" w14:textId="175AF21F" w:rsidR="000B0FF8" w:rsidRPr="00EC6C78" w:rsidRDefault="000B0FF8" w:rsidP="000B0FF8">
            <w:pPr>
              <w:rPr>
                <w:rFonts w:ascii="Times New Roman" w:hAnsi="Times New Roman" w:cs="Times New Roman"/>
                <w:bCs/>
                <w:sz w:val="24"/>
                <w:szCs w:val="24"/>
              </w:rPr>
            </w:pPr>
            <w:r w:rsidRPr="00EC6C78">
              <w:rPr>
                <w:rFonts w:ascii="Times New Roman" w:hAnsi="Times New Roman" w:cs="Times New Roman"/>
                <w:bCs/>
                <w:sz w:val="24"/>
                <w:szCs w:val="24"/>
              </w:rPr>
              <w:t>Cooperación</w:t>
            </w:r>
          </w:p>
        </w:tc>
        <w:tc>
          <w:tcPr>
            <w:tcW w:w="0" w:type="auto"/>
            <w:shd w:val="clear" w:color="auto" w:fill="auto"/>
          </w:tcPr>
          <w:p w14:paraId="78E03650" w14:textId="153EAB89" w:rsidR="000B0FF8" w:rsidRPr="00EC6C78" w:rsidRDefault="000B0FF8" w:rsidP="00FA6263">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{"citationID":"wYMGnE6J","properties":{"custom":"(Van Horne y Rakedzon, 2024)","formattedCitation":"(Van Horne y Rakedzon, 2024)","plainCitation":"(Van Horne y Rakedzon, 2024)","noteIndex":0},"citationItems":[{"id":428,"uris":["http://zotero.org/users/12325992/items/ILY5LVGK"],"itemData":{"id":428,"type":"article-journal","container-title":"Education Sciences","DOI":"https://doi.org/10.3390/educsci14030248","issue":"3","page":"1-15","title":"Teamwork Made in China: Soft Skill Development with a Side of Friendship in the STEM Classroom","volume":"14","author":[{"family":"Van Horne","given":"Constance"},{"family":"Rakedzon","given":"Tzipora"}],"issued":{"date-parts":[["2024"]]}}}],"schema":"https://github.com/citation-style-language/schema/raw/master/csl-citation.json"} </w:instrText>
            </w:r>
            <w:r w:rsidRPr="00EC6C78">
              <w:rPr>
                <w:rFonts w:ascii="Times New Roman" w:hAnsi="Times New Roman" w:cs="Times New Roman"/>
                <w:bCs/>
                <w:sz w:val="24"/>
                <w:szCs w:val="24"/>
              </w:rPr>
              <w:fldChar w:fldCharType="separate"/>
            </w:r>
            <w:r w:rsidR="00DF2198" w:rsidRPr="00EC6C78">
              <w:rPr>
                <w:rFonts w:ascii="Times New Roman" w:hAnsi="Times New Roman" w:cs="Times New Roman"/>
                <w:bCs/>
                <w:sz w:val="24"/>
                <w:szCs w:val="24"/>
              </w:rPr>
              <w:t>(Van Horne y Rakedzon, 2024)</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{"citationID":"23Dd5OMX","properties":{"custom":"(De Prada et \\uc0\\u225{}l., 2022)","formattedCitation":"(De Prada et \\uc0\\u225{}l., 2022)","plainCitation":"(De Prada et ál., 2022)","noteIndex":0},"citationItems":[{"id":432,"uris":["http://zotero.org/users/12325992/items/28DJWWH7"],"itemData":{"id":432,"type":"article-journal","container-title":"Psicologia: Reflexão e Crítica","DOI":"https://doi.org/10.1186/s41155-022-00207-1","ISSN":"1678-7153","issue":"1","journalAbbreviation":"Psicologia: Reflexão e Crítica","page":"5","source":"BioMed Central","title":"Teamwork skills in higher education: is university training contributing to their mastery?","title-short":"Teamwork skills in higher education","volume":"35","author":[{"family":"De Prada","given":"Elena"},{"family":"Mareque","given":"Mercedes"},{"family":"Pino-Juste","given":"Margarita"}],"issued":{"date-parts":[["2022"]]}}}],"schema":"https://github.com/citation-style-language/schema/raw/master/csl-citation.json"} </w:instrText>
            </w:r>
            <w:r w:rsidRPr="00EC6C78">
              <w:rPr>
                <w:rFonts w:ascii="Times New Roman" w:hAnsi="Times New Roman" w:cs="Times New Roman"/>
                <w:bCs/>
                <w:sz w:val="24"/>
                <w:szCs w:val="24"/>
              </w:rPr>
              <w:fldChar w:fldCharType="separate"/>
            </w:r>
            <w:r w:rsidR="00FA6263" w:rsidRPr="00EC6C78">
              <w:rPr>
                <w:rFonts w:ascii="Times New Roman" w:hAnsi="Times New Roman" w:cs="Times New Roman"/>
                <w:bCs/>
                <w:sz w:val="24"/>
                <w:szCs w:val="24"/>
              </w:rPr>
              <w:t xml:space="preserve">(De </w:t>
            </w:r>
            <w:r w:rsidR="00FA6263" w:rsidRPr="00EC6C78">
              <w:rPr>
                <w:rFonts w:ascii="Times New Roman" w:hAnsi="Times New Roman" w:cs="Times New Roman"/>
                <w:bCs/>
                <w:sz w:val="24"/>
                <w:szCs w:val="24"/>
              </w:rPr>
              <w:lastRenderedPageBreak/>
              <w:t>Prada et ál., 2022)</w:t>
            </w:r>
            <w:r w:rsidRPr="00EC6C78">
              <w:rPr>
                <w:rFonts w:ascii="Times New Roman" w:hAnsi="Times New Roman" w:cs="Times New Roman"/>
                <w:bCs/>
                <w:sz w:val="24"/>
                <w:szCs w:val="24"/>
              </w:rPr>
              <w:fldChar w:fldCharType="end"/>
            </w:r>
          </w:p>
        </w:tc>
        <w:tc>
          <w:tcPr>
            <w:tcW w:w="0" w:type="auto"/>
            <w:shd w:val="clear" w:color="auto" w:fill="auto"/>
          </w:tcPr>
          <w:p w14:paraId="4C909CEA" w14:textId="37DEEF0C" w:rsidR="000B0FF8" w:rsidRPr="00EC6C78" w:rsidRDefault="009C0ED4" w:rsidP="000B0FF8">
            <w:pPr>
              <w:rPr>
                <w:rFonts w:ascii="Times New Roman" w:hAnsi="Times New Roman" w:cs="Times New Roman"/>
                <w:bCs/>
                <w:sz w:val="24"/>
                <w:szCs w:val="24"/>
              </w:rPr>
            </w:pPr>
            <w:r w:rsidRPr="00EC6C78">
              <w:rPr>
                <w:rFonts w:ascii="Times New Roman" w:hAnsi="Times New Roman" w:cs="Times New Roman"/>
                <w:bCs/>
                <w:sz w:val="24"/>
                <w:szCs w:val="24"/>
              </w:rPr>
              <w:lastRenderedPageBreak/>
              <w:fldChar w:fldCharType="begin"/>
            </w:r>
            <w:r w:rsidR="00CD5370" w:rsidRPr="00EC6C78">
              <w:rPr>
                <w:rFonts w:ascii="Times New Roman" w:hAnsi="Times New Roman" w:cs="Times New Roman"/>
                <w:bCs/>
                <w:sz w:val="24"/>
                <w:szCs w:val="24"/>
              </w:rPr>
              <w:instrText xml:space="preserve"> ADDIN ZOTERO_ITEM CSL_CITATION {"citationID":"VXOaQqMU","properties":{"custom":"(Haugland et \\uc0\\u225{}l., 2022)","formattedCitation":"(Haugland et \\uc0\\u225{}l., 2022)","plainCitation":"(Haugland et ál., 2022)","noteIndex":0},"citationItems":[{"id":483,"uris":["http://zotero.org/users/12325992/items/D958G363"],"itemData":{"id":483,"type":"article-journal","container-title":"BMC Medical Education","DOI":"https://doi.org/10.1186/s12909-022-03232-x","ISSN":"1472-6920","issue":"1","journalAbbreviation":"BMC Medical Education","page":"1-10","source":"BioMed Central","title":"Collaborative learning in small groups in an online course – a case study","volume":"22","author":[{"family":"Haugland","given":"Mildrid Jorunn"},{"family":"Rosenberg","given":"Ivar"},{"family":"Aasekjær","given":"Katrine"}],"issued":{"date-parts":[["2022"]]}}}],"schema":"https://github.com/citation-style-language/schema/raw/master/csl-citation.json"}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(Haugland et ál., 2022)</w:t>
            </w:r>
            <w:r w:rsidRPr="00EC6C78">
              <w:rPr>
                <w:rFonts w:ascii="Times New Roman" w:hAnsi="Times New Roman" w:cs="Times New Roman"/>
                <w:bCs/>
                <w:sz w:val="24"/>
                <w:szCs w:val="24"/>
              </w:rPr>
              <w:fldChar w:fldCharType="end"/>
            </w:r>
          </w:p>
        </w:tc>
        <w:tc>
          <w:tcPr>
            <w:tcW w:w="0" w:type="auto"/>
            <w:shd w:val="clear" w:color="auto" w:fill="auto"/>
          </w:tcPr>
          <w:p w14:paraId="62E08E9A" w14:textId="1BE3B88E" w:rsidR="000B0FF8" w:rsidRPr="00EC6C78" w:rsidRDefault="000B0FF8" w:rsidP="00E5717F">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{"citationID":"eheLuKOM","properties":{"custom":"(Sein-Echaluce et \\uc0\\u225{}l., 2021)","formattedCitation":"(Sein-Echaluce et \\uc0\\u225{}l., 2021)","plainCitation":"(Sein-Echaluce et ál., 2021)","noteIndex":0},"citationItems":[{"id":461,"uris":["http://zotero.org/users/12325992/items/NB7HA9XT"],"itemData":{"id":461,"type":"article-journal","container-title":"Applied Sciences","DOI":"https://doi.org/10.3390/app11093887","ISSN":"2076-3417","issue":"9","language":"en","license":"http://creativecommons.org/licenses/by/3.0/","note":"number: 9\npublisher: Multidisciplinary Digital Publishing Institute","page":"1-21","source":"www.mdpi.com","title":"Impact of Transparency in the Teamwork Development through Cloud Computing","volume":"11","author":[{"family":"Sein-Echaluce","given":"María Luisa"},{"family":"Fidalgo-Blanco","given":"Angel"},{"family":"García-Peñalvo","given":"Francisco José"},{"family":"Fonseca","given":"David"}],"issued":{"date-parts":[["2021"]]}}}],"schema":"https://github.com/citation-style-language/schema/raw/master/csl-citation.json"} </w:instrText>
            </w:r>
            <w:r w:rsidRPr="00EC6C78">
              <w:rPr>
                <w:rFonts w:ascii="Times New Roman" w:hAnsi="Times New Roman" w:cs="Times New Roman"/>
                <w:bCs/>
                <w:sz w:val="24"/>
                <w:szCs w:val="24"/>
              </w:rPr>
              <w:fldChar w:fldCharType="separate"/>
            </w:r>
            <w:r w:rsidR="00E5717F" w:rsidRPr="00EC6C78">
              <w:rPr>
                <w:rFonts w:ascii="Times New Roman" w:hAnsi="Times New Roman" w:cs="Times New Roman"/>
                <w:bCs/>
                <w:sz w:val="24"/>
                <w:szCs w:val="24"/>
              </w:rPr>
              <w:t>(Sein-Echaluce et ál., 2021)</w:t>
            </w:r>
            <w:r w:rsidRPr="00EC6C78">
              <w:rPr>
                <w:rFonts w:ascii="Times New Roman" w:hAnsi="Times New Roman" w:cs="Times New Roman"/>
                <w:bCs/>
                <w:sz w:val="24"/>
                <w:szCs w:val="24"/>
              </w:rPr>
              <w:fldChar w:fldCharType="end"/>
            </w:r>
          </w:p>
        </w:tc>
        <w:tc>
          <w:tcPr>
            <w:tcW w:w="0" w:type="auto"/>
          </w:tcPr>
          <w:p w14:paraId="5BCBA2BA"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2E2EB248" w14:textId="77777777" w:rsidR="000B0FF8" w:rsidRPr="00EC6C78" w:rsidRDefault="000B0FF8" w:rsidP="000B0FF8">
            <w:pPr>
              <w:rPr>
                <w:rFonts w:ascii="Times New Roman" w:hAnsi="Times New Roman" w:cs="Times New Roman"/>
                <w:bCs/>
                <w:sz w:val="24"/>
                <w:szCs w:val="24"/>
              </w:rPr>
            </w:pPr>
          </w:p>
        </w:tc>
      </w:tr>
      <w:tr w:rsidR="00F202F8" w:rsidRPr="00EC6C78" w14:paraId="72982E11" w14:textId="77777777" w:rsidTr="00EC6C78">
        <w:tc>
          <w:tcPr>
            <w:tcW w:w="0" w:type="auto"/>
            <w:shd w:val="clear" w:color="auto" w:fill="auto"/>
          </w:tcPr>
          <w:p w14:paraId="4DE671D2" w14:textId="499216F0" w:rsidR="000B0FF8" w:rsidRPr="00EC6C78" w:rsidRDefault="000B0FF8" w:rsidP="000B0FF8">
            <w:pPr>
              <w:rPr>
                <w:rFonts w:ascii="Times New Roman" w:hAnsi="Times New Roman" w:cs="Times New Roman"/>
                <w:bCs/>
                <w:sz w:val="24"/>
                <w:szCs w:val="24"/>
              </w:rPr>
            </w:pPr>
            <w:r w:rsidRPr="00EC6C78">
              <w:rPr>
                <w:rFonts w:ascii="Times New Roman" w:hAnsi="Times New Roman" w:cs="Times New Roman"/>
                <w:bCs/>
                <w:sz w:val="24"/>
                <w:szCs w:val="24"/>
              </w:rPr>
              <w:t>Gestión de conflictos</w:t>
            </w:r>
          </w:p>
        </w:tc>
        <w:tc>
          <w:tcPr>
            <w:tcW w:w="0" w:type="auto"/>
            <w:shd w:val="clear" w:color="auto" w:fill="auto"/>
          </w:tcPr>
          <w:p w14:paraId="1CA966D9" w14:textId="28A23381" w:rsidR="000B0FF8" w:rsidRPr="00EC6C78" w:rsidRDefault="000B0FF8" w:rsidP="0044115A">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{"citationID":"ooyMzUmR","properties":{"custom":"(De Prada et \\uc0\\u225{}l., 2024)","formattedCitation":"(De Prada et \\uc0\\u225{}l., 2024)","plainCitation":"(De Prada et ál., 2024)","noteIndex":0},"citationItems":[{"id":450,"uris":["http://zotero.org/users/12325992/items/9GCP2AKQ"],"itemData":{"id":450,"type":"article-journal","container-title":"Education Sciences","DOI":"https://doi.org/10.3390/educsci14010108","ISSN":"2227-7102","issue":"1","language":"en","license":"http://creativecommons.org/licenses/by/3.0/","note":"number: 1\npublisher: Multidisciplinary Digital Publishing Institute","page":"15","title":"Self-Esteem among University Students: How It Can Be Improved through Teamwork Skills","title-short":"Self-Esteem among University Students","volume":"14","author":[{"family":"De Prada","given":"Elena"},{"family":"Mareque","given":"Mercedes"},{"family":"Pino-Juste","given":"Margarita"}],"issued":{"date-parts":[["2024"]]}}}],"schema":"https://github.com/citation-style-language/schema/raw/master/csl-citation.json"} </w:instrText>
            </w:r>
            <w:r w:rsidRPr="00EC6C78">
              <w:rPr>
                <w:rFonts w:ascii="Times New Roman" w:hAnsi="Times New Roman" w:cs="Times New Roman"/>
                <w:bCs/>
                <w:sz w:val="24"/>
                <w:szCs w:val="24"/>
              </w:rPr>
              <w:fldChar w:fldCharType="separate"/>
            </w:r>
            <w:r w:rsidR="0044115A" w:rsidRPr="00EC6C78">
              <w:rPr>
                <w:rFonts w:ascii="Times New Roman" w:hAnsi="Times New Roman" w:cs="Times New Roman"/>
                <w:bCs/>
                <w:sz w:val="24"/>
                <w:szCs w:val="24"/>
              </w:rPr>
              <w:t>(De Prada et ál., 2024)</w:t>
            </w:r>
            <w:r w:rsidRPr="00EC6C78">
              <w:rPr>
                <w:rFonts w:ascii="Times New Roman" w:hAnsi="Times New Roman" w:cs="Times New Roman"/>
                <w:bCs/>
                <w:sz w:val="24"/>
                <w:szCs w:val="24"/>
              </w:rPr>
              <w:fldChar w:fldCharType="end"/>
            </w:r>
          </w:p>
        </w:tc>
        <w:tc>
          <w:tcPr>
            <w:tcW w:w="0" w:type="auto"/>
            <w:shd w:val="clear" w:color="auto" w:fill="auto"/>
          </w:tcPr>
          <w:p w14:paraId="29DB5957"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5EFF3585" w14:textId="77777777" w:rsidR="000B0FF8" w:rsidRPr="00EC6C78" w:rsidRDefault="000B0FF8" w:rsidP="000B0FF8">
            <w:pPr>
              <w:rPr>
                <w:rFonts w:ascii="Times New Roman" w:hAnsi="Times New Roman" w:cs="Times New Roman"/>
                <w:bCs/>
                <w:sz w:val="24"/>
                <w:szCs w:val="24"/>
              </w:rPr>
            </w:pPr>
          </w:p>
        </w:tc>
        <w:tc>
          <w:tcPr>
            <w:tcW w:w="0" w:type="auto"/>
          </w:tcPr>
          <w:p w14:paraId="7FB52420"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6337E6A5" w14:textId="77777777" w:rsidR="000B0FF8" w:rsidRPr="00EC6C78" w:rsidRDefault="000B0FF8" w:rsidP="000B0FF8">
            <w:pPr>
              <w:rPr>
                <w:rFonts w:ascii="Times New Roman" w:hAnsi="Times New Roman" w:cs="Times New Roman"/>
                <w:bCs/>
                <w:sz w:val="24"/>
                <w:szCs w:val="24"/>
              </w:rPr>
            </w:pPr>
          </w:p>
        </w:tc>
      </w:tr>
      <w:tr w:rsidR="00F202F8" w:rsidRPr="00EC6C78" w14:paraId="286D8DA1" w14:textId="77777777" w:rsidTr="00EC6C78">
        <w:tc>
          <w:tcPr>
            <w:tcW w:w="0" w:type="auto"/>
            <w:shd w:val="clear" w:color="auto" w:fill="auto"/>
          </w:tcPr>
          <w:p w14:paraId="27FEE0C0" w14:textId="1B54D432" w:rsidR="000B0FF8" w:rsidRPr="00EC6C78" w:rsidRDefault="000B0FF8" w:rsidP="000B0FF8">
            <w:pPr>
              <w:rPr>
                <w:rFonts w:ascii="Times New Roman" w:hAnsi="Times New Roman" w:cs="Times New Roman"/>
                <w:bCs/>
                <w:sz w:val="24"/>
                <w:szCs w:val="24"/>
              </w:rPr>
            </w:pPr>
            <w:r w:rsidRPr="00EC6C78">
              <w:rPr>
                <w:rFonts w:ascii="Times New Roman" w:hAnsi="Times New Roman" w:cs="Times New Roman"/>
                <w:bCs/>
                <w:sz w:val="24"/>
                <w:szCs w:val="24"/>
              </w:rPr>
              <w:t>Desarrollo del liderazgo</w:t>
            </w:r>
          </w:p>
        </w:tc>
        <w:tc>
          <w:tcPr>
            <w:tcW w:w="0" w:type="auto"/>
            <w:shd w:val="clear" w:color="auto" w:fill="auto"/>
          </w:tcPr>
          <w:p w14:paraId="7800E19D" w14:textId="5833200F" w:rsidR="000B0FF8" w:rsidRPr="00EC6C78" w:rsidRDefault="000B0FF8" w:rsidP="0044115A">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{"citationID":"AiZYe8Bl","properties":{"custom":"(De Prada et \\uc0\\u225{}l., 2024)","formattedCitation":"(De Prada et \\uc0\\u225{}l., 2024)","plainCitation":"(De Prada et ál., 2024)","noteIndex":0},"citationItems":[{"id":450,"uris":["http://zotero.org/users/12325992/items/9GCP2AKQ"],"itemData":{"id":450,"type":"article-journal","container-title":"Education Sciences","DOI":"https://doi.org/10.3390/educsci14010108","ISSN":"2227-7102","issue":"1","language":"en","license":"http://creativecommons.org/licenses/by/3.0/","note":"number: 1\npublisher: Multidisciplinary Digital Publishing Institute","page":"15","title":"Self-Esteem among University Students: How It Can Be Improved through Teamwork Skills","title-short":"Self-Esteem among University Students","volume":"14","author":[{"family":"De Prada","given":"Elena"},{"family":"Mareque","given":"Mercedes"},{"family":"Pino-Juste","given":"Margarita"}],"issued":{"date-parts":[["2024"]]}}}],"schema":"https://github.com/citation-style-language/schema/raw/master/csl-citation.json"} </w:instrText>
            </w:r>
            <w:r w:rsidRPr="00EC6C78">
              <w:rPr>
                <w:rFonts w:ascii="Times New Roman" w:hAnsi="Times New Roman" w:cs="Times New Roman"/>
                <w:bCs/>
                <w:sz w:val="24"/>
                <w:szCs w:val="24"/>
              </w:rPr>
              <w:fldChar w:fldCharType="separate"/>
            </w:r>
            <w:r w:rsidR="0044115A" w:rsidRPr="00EC6C78">
              <w:rPr>
                <w:rFonts w:ascii="Times New Roman" w:hAnsi="Times New Roman" w:cs="Times New Roman"/>
                <w:bCs/>
                <w:sz w:val="24"/>
                <w:szCs w:val="24"/>
              </w:rPr>
              <w:t>(De Prada et ál., 2024)</w:t>
            </w:r>
            <w:r w:rsidRPr="00EC6C78">
              <w:rPr>
                <w:rFonts w:ascii="Times New Roman" w:hAnsi="Times New Roman" w:cs="Times New Roman"/>
                <w:bCs/>
                <w:sz w:val="24"/>
                <w:szCs w:val="24"/>
              </w:rPr>
              <w:fldChar w:fldCharType="end"/>
            </w:r>
          </w:p>
        </w:tc>
        <w:tc>
          <w:tcPr>
            <w:tcW w:w="0" w:type="auto"/>
            <w:shd w:val="clear" w:color="auto" w:fill="auto"/>
          </w:tcPr>
          <w:p w14:paraId="54DC4942"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21F34152" w14:textId="77777777" w:rsidR="000B0FF8" w:rsidRPr="00EC6C78" w:rsidRDefault="000B0FF8" w:rsidP="000B0FF8">
            <w:pPr>
              <w:rPr>
                <w:rFonts w:ascii="Times New Roman" w:hAnsi="Times New Roman" w:cs="Times New Roman"/>
                <w:bCs/>
                <w:sz w:val="24"/>
                <w:szCs w:val="24"/>
              </w:rPr>
            </w:pPr>
          </w:p>
        </w:tc>
        <w:tc>
          <w:tcPr>
            <w:tcW w:w="0" w:type="auto"/>
          </w:tcPr>
          <w:p w14:paraId="0C1DA030"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67970A28" w14:textId="77777777" w:rsidR="000B0FF8" w:rsidRPr="00EC6C78" w:rsidRDefault="000B0FF8" w:rsidP="000B0FF8">
            <w:pPr>
              <w:rPr>
                <w:rFonts w:ascii="Times New Roman" w:hAnsi="Times New Roman" w:cs="Times New Roman"/>
                <w:bCs/>
                <w:sz w:val="24"/>
                <w:szCs w:val="24"/>
              </w:rPr>
            </w:pPr>
          </w:p>
        </w:tc>
      </w:tr>
      <w:tr w:rsidR="00F202F8" w:rsidRPr="00EC6C78" w14:paraId="4160ECA1" w14:textId="77777777" w:rsidTr="00EC6C78">
        <w:tc>
          <w:tcPr>
            <w:tcW w:w="0" w:type="auto"/>
            <w:shd w:val="clear" w:color="auto" w:fill="auto"/>
          </w:tcPr>
          <w:p w14:paraId="4667DEA3" w14:textId="2D68C296" w:rsidR="000B0FF8" w:rsidRPr="00EC6C78" w:rsidRDefault="000B0FF8" w:rsidP="000B0FF8">
            <w:pPr>
              <w:rPr>
                <w:rFonts w:ascii="Times New Roman" w:hAnsi="Times New Roman" w:cs="Times New Roman"/>
                <w:bCs/>
                <w:sz w:val="24"/>
                <w:szCs w:val="24"/>
              </w:rPr>
            </w:pPr>
            <w:r w:rsidRPr="00EC6C78">
              <w:rPr>
                <w:rFonts w:ascii="Times New Roman" w:hAnsi="Times New Roman" w:cs="Times New Roman"/>
                <w:bCs/>
                <w:sz w:val="24"/>
                <w:szCs w:val="24"/>
              </w:rPr>
              <w:t>Desarrollo de la creatividad</w:t>
            </w:r>
          </w:p>
        </w:tc>
        <w:tc>
          <w:tcPr>
            <w:tcW w:w="0" w:type="auto"/>
            <w:shd w:val="clear" w:color="auto" w:fill="auto"/>
          </w:tcPr>
          <w:p w14:paraId="19D4FBBE" w14:textId="6E1DCD05" w:rsidR="000B0FF8" w:rsidRPr="00EC6C78" w:rsidRDefault="000B0FF8" w:rsidP="00C868D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{"citationID":"mtIysvFf","properties":{"custom":"(De Prada et \\uc0\\u225{}l., 2024)","formattedCitation":"(De Prada et \\uc0\\u225{}l., 2024)","plainCitation":"(De Prada et ál., 2024)","noteIndex":0},"citationItems":[{"id":450,"uris":["http://zotero.org/users/12325992/items/9GCP2AKQ"],"itemData":{"id":450,"type":"article-journal","container-title":"Education Sciences","DOI":"https://doi.org/10.3390/educsci14010108","ISSN":"2227-7102","issue":"1","language":"en","license":"http://creativecommons.org/licenses/by/3.0/","note":"number: 1\npublisher: Multidisciplinary Digital Publishing Institute","page":"15","title":"Self-Esteem among University Students: How It Can Be Improved through Teamwork Skills","title-short":"Self-Esteem among University Students","volume":"14","author":[{"family":"De Prada","given":"Elena"},{"family":"Mareque","given":"Mercedes"},{"family":"Pino-Juste","given":"Margarita"}],"issued":{"date-parts":[["2024"]]}}}],"schema":"https://github.com/citation-style-language/schema/raw/master/csl-citation.json"} </w:instrText>
            </w:r>
            <w:r w:rsidRPr="00EC6C78">
              <w:rPr>
                <w:rFonts w:ascii="Times New Roman" w:hAnsi="Times New Roman" w:cs="Times New Roman"/>
                <w:bCs/>
                <w:sz w:val="24"/>
                <w:szCs w:val="24"/>
              </w:rPr>
              <w:fldChar w:fldCharType="separate"/>
            </w:r>
            <w:r w:rsidR="00C868D8" w:rsidRPr="00EC6C78">
              <w:rPr>
                <w:rFonts w:ascii="Times New Roman" w:hAnsi="Times New Roman" w:cs="Times New Roman"/>
                <w:bCs/>
                <w:sz w:val="24"/>
                <w:szCs w:val="24"/>
              </w:rPr>
              <w:t>(De Prada et ál., 2024)</w:t>
            </w:r>
            <w:r w:rsidRPr="00EC6C78">
              <w:rPr>
                <w:rFonts w:ascii="Times New Roman" w:hAnsi="Times New Roman" w:cs="Times New Roman"/>
                <w:bCs/>
                <w:sz w:val="24"/>
                <w:szCs w:val="24"/>
              </w:rPr>
              <w:fldChar w:fldCharType="end"/>
            </w:r>
          </w:p>
        </w:tc>
        <w:tc>
          <w:tcPr>
            <w:tcW w:w="0" w:type="auto"/>
            <w:shd w:val="clear" w:color="auto" w:fill="auto"/>
          </w:tcPr>
          <w:p w14:paraId="1ACA6A6A"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6261156F" w14:textId="77777777" w:rsidR="000B0FF8" w:rsidRPr="00EC6C78" w:rsidRDefault="000B0FF8" w:rsidP="000B0FF8">
            <w:pPr>
              <w:rPr>
                <w:rFonts w:ascii="Times New Roman" w:hAnsi="Times New Roman" w:cs="Times New Roman"/>
                <w:bCs/>
                <w:sz w:val="24"/>
                <w:szCs w:val="24"/>
              </w:rPr>
            </w:pPr>
          </w:p>
        </w:tc>
        <w:tc>
          <w:tcPr>
            <w:tcW w:w="0" w:type="auto"/>
          </w:tcPr>
          <w:p w14:paraId="4180349E"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6E6F5D73" w14:textId="77777777" w:rsidR="000B0FF8" w:rsidRPr="00EC6C78" w:rsidRDefault="000B0FF8" w:rsidP="000B0FF8">
            <w:pPr>
              <w:rPr>
                <w:rFonts w:ascii="Times New Roman" w:hAnsi="Times New Roman" w:cs="Times New Roman"/>
                <w:bCs/>
                <w:sz w:val="24"/>
                <w:szCs w:val="24"/>
              </w:rPr>
            </w:pPr>
          </w:p>
        </w:tc>
      </w:tr>
      <w:tr w:rsidR="00F202F8" w:rsidRPr="00EC6C78" w14:paraId="3BE5F170" w14:textId="77777777" w:rsidTr="00EC6C78">
        <w:tc>
          <w:tcPr>
            <w:tcW w:w="0" w:type="auto"/>
            <w:shd w:val="clear" w:color="auto" w:fill="auto"/>
          </w:tcPr>
          <w:p w14:paraId="0E3E2455" w14:textId="038A8168" w:rsidR="000B0FF8" w:rsidRPr="00EC6C78" w:rsidRDefault="000B0FF8" w:rsidP="000B0FF8">
            <w:pPr>
              <w:rPr>
                <w:rFonts w:ascii="Times New Roman" w:hAnsi="Times New Roman" w:cs="Times New Roman"/>
                <w:bCs/>
                <w:sz w:val="24"/>
                <w:szCs w:val="24"/>
              </w:rPr>
            </w:pPr>
            <w:r w:rsidRPr="00EC6C78">
              <w:rPr>
                <w:rFonts w:ascii="Times New Roman" w:hAnsi="Times New Roman" w:cs="Times New Roman"/>
                <w:bCs/>
                <w:sz w:val="24"/>
                <w:szCs w:val="24"/>
              </w:rPr>
              <w:t>Organización</w:t>
            </w:r>
          </w:p>
        </w:tc>
        <w:tc>
          <w:tcPr>
            <w:tcW w:w="0" w:type="auto"/>
            <w:shd w:val="clear" w:color="auto" w:fill="auto"/>
          </w:tcPr>
          <w:p w14:paraId="0104779F" w14:textId="068170E4" w:rsidR="000B0FF8" w:rsidRPr="00EC6C78" w:rsidRDefault="000B0FF8" w:rsidP="00921D7F">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{"citationID":"NNCJsaVF","properties":{"custom":"(Planas-Llad\\uc0\\u243{} et \\uc0\\u225{}l., 2018)","formattedCitation":"(Planas-Llad\\uc0\\u243{} et \\uc0\\u225{}l., 2018)","plainCitation":"(Planas-Lladó et ál., 2018)","noteIndex":0},"citationItems":[{"id":452,"uris":["http://zotero.org/users/12325992/items/3NA56K8L"],"itemData":{"id":452,"type":"article-journal","container-title":"Assessment &amp; Evaluation in Higher Education","DOI":"https://doi.org/10.1080/02602938.2016.1274369","ISSN":"0260-2938","issue":"1","note":"publisher: SRHE Website\n_eprint: https://doi.org/10.1080/02602938.2016.1274369","page":"14-30","source":"Taylor and Francis+NEJM","title":"Using peer assessment to evaluate teamwork from a multidisciplinary perspective","volume":"43","author":[{"family":"Planas-Lladó","given":"Anna"},{"family":"Feliu","given":"Lidia"},{"family":"Castro","given":"Francesc"},{"family":"Fraguell","given":"Rosa Maria"},{"family":"Arbat","given":"Gerard"},{"family":"Pujol","given":"Joan"},{"family":"Suñol","given":"Joan Josep"},{"family":"Daunis-i-Estadella","given":"Pepus"}],"issued":{"date-parts":[["2018"]]}}}],"schema":"https://github.com/citation-style-language/schema/raw/master/csl-citation.json"} </w:instrText>
            </w:r>
            <w:r w:rsidRPr="00EC6C78">
              <w:rPr>
                <w:rFonts w:ascii="Times New Roman" w:hAnsi="Times New Roman" w:cs="Times New Roman"/>
                <w:bCs/>
                <w:sz w:val="24"/>
                <w:szCs w:val="24"/>
              </w:rPr>
              <w:fldChar w:fldCharType="separate"/>
            </w:r>
            <w:r w:rsidR="00921D7F" w:rsidRPr="00EC6C78">
              <w:rPr>
                <w:rFonts w:ascii="Times New Roman" w:hAnsi="Times New Roman" w:cs="Times New Roman"/>
                <w:bCs/>
                <w:sz w:val="24"/>
                <w:szCs w:val="24"/>
              </w:rPr>
              <w:t>(Planas-Lladó et ál., 2018)</w:t>
            </w:r>
            <w:r w:rsidRPr="00EC6C78">
              <w:rPr>
                <w:rFonts w:ascii="Times New Roman" w:hAnsi="Times New Roman" w:cs="Times New Roman"/>
                <w:bCs/>
                <w:sz w:val="24"/>
                <w:szCs w:val="24"/>
              </w:rPr>
              <w:fldChar w:fldCharType="end"/>
            </w:r>
          </w:p>
        </w:tc>
        <w:tc>
          <w:tcPr>
            <w:tcW w:w="0" w:type="auto"/>
            <w:shd w:val="clear" w:color="auto" w:fill="auto"/>
          </w:tcPr>
          <w:p w14:paraId="236DBEB8"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443A55E9" w14:textId="77777777" w:rsidR="000B0FF8" w:rsidRPr="00EC6C78" w:rsidRDefault="000B0FF8" w:rsidP="000B0FF8">
            <w:pPr>
              <w:rPr>
                <w:rFonts w:ascii="Times New Roman" w:hAnsi="Times New Roman" w:cs="Times New Roman"/>
                <w:bCs/>
                <w:sz w:val="24"/>
                <w:szCs w:val="24"/>
              </w:rPr>
            </w:pPr>
          </w:p>
        </w:tc>
        <w:tc>
          <w:tcPr>
            <w:tcW w:w="0" w:type="auto"/>
          </w:tcPr>
          <w:p w14:paraId="0CFEB26A" w14:textId="6DB14421" w:rsidR="000B0FF8" w:rsidRPr="00EC6C78" w:rsidRDefault="000B0FF8" w:rsidP="00E9376D">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{"citationID":"Qn9bq70E","properties":{"custom":"(D\\uc0\\u237{}az-Pompa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00E9376D"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p>
        </w:tc>
        <w:tc>
          <w:tcPr>
            <w:tcW w:w="0" w:type="auto"/>
            <w:shd w:val="clear" w:color="auto" w:fill="auto"/>
          </w:tcPr>
          <w:p w14:paraId="220F3160" w14:textId="77777777" w:rsidR="000B0FF8" w:rsidRPr="00EC6C78" w:rsidRDefault="000B0FF8" w:rsidP="000B0FF8">
            <w:pPr>
              <w:rPr>
                <w:rFonts w:ascii="Times New Roman" w:hAnsi="Times New Roman" w:cs="Times New Roman"/>
                <w:bCs/>
                <w:sz w:val="24"/>
                <w:szCs w:val="24"/>
              </w:rPr>
            </w:pPr>
          </w:p>
        </w:tc>
      </w:tr>
      <w:tr w:rsidR="00F202F8" w:rsidRPr="00EC6C78" w14:paraId="5CB871BD" w14:textId="77777777" w:rsidTr="00EC6C78">
        <w:tc>
          <w:tcPr>
            <w:tcW w:w="0" w:type="auto"/>
            <w:shd w:val="clear" w:color="auto" w:fill="auto"/>
          </w:tcPr>
          <w:p w14:paraId="158C4BF8" w14:textId="2957AF2E" w:rsidR="000B0FF8" w:rsidRPr="00EC6C78" w:rsidRDefault="000B0FF8" w:rsidP="000B0FF8">
            <w:pPr>
              <w:rPr>
                <w:rFonts w:ascii="Times New Roman" w:hAnsi="Times New Roman" w:cs="Times New Roman"/>
                <w:bCs/>
                <w:sz w:val="24"/>
                <w:szCs w:val="24"/>
              </w:rPr>
            </w:pPr>
            <w:r w:rsidRPr="00EC6C78">
              <w:rPr>
                <w:rFonts w:ascii="Times New Roman" w:hAnsi="Times New Roman" w:cs="Times New Roman"/>
                <w:bCs/>
                <w:sz w:val="24"/>
                <w:szCs w:val="24"/>
              </w:rPr>
              <w:t>Planificación</w:t>
            </w:r>
          </w:p>
        </w:tc>
        <w:tc>
          <w:tcPr>
            <w:tcW w:w="0" w:type="auto"/>
            <w:shd w:val="clear" w:color="auto" w:fill="auto"/>
          </w:tcPr>
          <w:p w14:paraId="424B1B5F" w14:textId="3536FA0D" w:rsidR="000B0FF8" w:rsidRPr="00EC6C78" w:rsidRDefault="00921D7F" w:rsidP="000B0FF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{"citationID":"vRoK6ZYt","properties":{"custom":"(Planas-Llad\\uc0\\u243{} et \\uc0\\u225{}l., 2018)","formattedCitation":"(Planas-Llad\\uc0\\u243{} et \\uc0\\u225{}l., 2018)","plainCitation":"(Planas-Lladó et ál., 2018)","noteIndex":0},"citationItems":[{"id":452,"uris":["http://zotero.org/users/12325992/items/3NA56K8L"],"itemData":{"id":452,"type":"article-journal","container-title":"Assessment &amp; Evaluation in Higher Education","DOI":"https://doi.org/10.1080/02602938.2016.1274369","ISSN":"0260-2938","issue":"1","note":"publisher: SRHE Website\n_eprint: https://doi.org/10.1080/02602938.2016.1274369","page":"14-30","source":"Taylor and Francis+NEJM","title":"Using peer assessment to evaluate teamwork from a multidisciplinary perspective","volume":"43","author":[{"family":"Planas-Lladó","given":"Anna"},{"family":"Feliu","given":"Lidia"},{"family":"Castro","given":"Francesc"},{"family":"Fraguell","given":"Rosa Maria"},{"family":"Arbat","given":"Gerard"},{"family":"Pujol","given":"Joan"},{"family":"Suñol","given":"Joan Josep"},{"family":"Daunis-i-Estadella","given":"Pepus"}],"issued":{"date-parts":[["2018"]]}}}],"schema":"https://github.com/citation-style-language/schema/raw/master/csl-citation.json"}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(Planas-Lladó et ál., 2018)</w:t>
            </w:r>
            <w:r w:rsidRPr="00EC6C78">
              <w:rPr>
                <w:rFonts w:ascii="Times New Roman" w:hAnsi="Times New Roman" w:cs="Times New Roman"/>
                <w:bCs/>
                <w:sz w:val="24"/>
                <w:szCs w:val="24"/>
              </w:rPr>
              <w:fldChar w:fldCharType="end"/>
            </w:r>
          </w:p>
        </w:tc>
        <w:tc>
          <w:tcPr>
            <w:tcW w:w="0" w:type="auto"/>
            <w:shd w:val="clear" w:color="auto" w:fill="auto"/>
          </w:tcPr>
          <w:p w14:paraId="5665E0C7"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1D6D2742" w14:textId="77777777" w:rsidR="000B0FF8" w:rsidRPr="00EC6C78" w:rsidRDefault="000B0FF8" w:rsidP="000B0FF8">
            <w:pPr>
              <w:rPr>
                <w:rFonts w:ascii="Times New Roman" w:hAnsi="Times New Roman" w:cs="Times New Roman"/>
                <w:bCs/>
                <w:sz w:val="24"/>
                <w:szCs w:val="24"/>
              </w:rPr>
            </w:pPr>
          </w:p>
        </w:tc>
        <w:tc>
          <w:tcPr>
            <w:tcW w:w="0" w:type="auto"/>
          </w:tcPr>
          <w:p w14:paraId="7F87D734" w14:textId="77777777" w:rsidR="000B0FF8" w:rsidRPr="00EC6C78" w:rsidRDefault="000B0FF8" w:rsidP="000B0FF8">
            <w:pPr>
              <w:rPr>
                <w:rFonts w:ascii="Times New Roman" w:hAnsi="Times New Roman" w:cs="Times New Roman"/>
                <w:bCs/>
                <w:sz w:val="24"/>
                <w:szCs w:val="24"/>
              </w:rPr>
            </w:pPr>
          </w:p>
        </w:tc>
        <w:tc>
          <w:tcPr>
            <w:tcW w:w="0" w:type="auto"/>
            <w:shd w:val="clear" w:color="auto" w:fill="auto"/>
          </w:tcPr>
          <w:p w14:paraId="1957E9FE" w14:textId="64AAF647" w:rsidR="000B0FF8" w:rsidRPr="00EC6C78" w:rsidRDefault="008E59E4" w:rsidP="008E59E4">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{"citationID":"iRw7g5xK","properties":{"custom":"(Er et \\uc0\\u225{}l., 2021)","formattedCitation":"(Er et \\uc0\\u225{}l., 2021)","plainCitation":"(Er et ál., 2021)","noteIndex":0},"citationItems":[{"id":489,"uris":["http://zotero.org/users/12325992/items/ZKCMDPYT"],"itemData":{"id":489,"type":"article-journal","container-title":"Assessment &amp; Evaluation in Higher Education","DOI":"https://doi.org/10.1080/02602938.2020.1786497","ISSN":"0260-2938","issue":"4","note":"publisher: SRHE Website\n_eprint: https://doi.org/10.1080/02602938.2020.1786497","page":"586-600","source":"Taylor and Francis+NEJM","title":"A collaborative learning approach to dialogic peer feedback: a theoretical framework","title-short":"A collaborative learning approach to dialogic peer feedback","volume":"46","author":[{"family":"Er","given":"Erkan"},{"family":"Dimitriadis","given":"Yannis"},{"family":"Gašević","given":"Dragan"}],"issued":{"date-parts":[["2021"]]}}}],"schema":"https://github.com/citation-style-language/schema/raw/master/csl-citation.json"}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(Er et ál., 2021)</w:t>
            </w:r>
            <w:r w:rsidRPr="00EC6C78">
              <w:rPr>
                <w:rFonts w:ascii="Times New Roman" w:hAnsi="Times New Roman" w:cs="Times New Roman"/>
                <w:bCs/>
                <w:sz w:val="24"/>
                <w:szCs w:val="24"/>
              </w:rPr>
              <w:fldChar w:fldCharType="end"/>
            </w:r>
          </w:p>
        </w:tc>
      </w:tr>
      <w:tr w:rsidR="00F202F8" w:rsidRPr="00EC6C78" w14:paraId="1F30622E" w14:textId="77777777" w:rsidTr="00EC6C78">
        <w:tc>
          <w:tcPr>
            <w:tcW w:w="0" w:type="auto"/>
            <w:shd w:val="clear" w:color="auto" w:fill="auto"/>
          </w:tcPr>
          <w:p w14:paraId="44F8EF48" w14:textId="0B95E662"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t>Fomento al aprendizaje autónomo</w:t>
            </w:r>
          </w:p>
        </w:tc>
        <w:tc>
          <w:tcPr>
            <w:tcW w:w="0" w:type="auto"/>
            <w:shd w:val="clear" w:color="auto" w:fill="auto"/>
          </w:tcPr>
          <w:p w14:paraId="1D008921"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38998703" w14:textId="7C095949" w:rsidR="007537C8" w:rsidRPr="00EC6C78" w:rsidRDefault="007537C8" w:rsidP="000E12FE">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{"citationID":"whpC1oHv","properties":{"custom":"(Revilla-Cuesta et \\uc0\\u225{}l., 2020)","formattedCitation":"(Revilla-Cuesta et \\uc0\\u225{}l., 2020)","plainCitation":"(Revilla-Cuesta et ál., 2020)","noteIndex":0},"citationItems":[{"id":459,"uris":["http://zotero.org/users/12325992/items/D8CB33AD"],"itemData":{"id":459,"type":"article-journal","container-title":"Sustainability","DOI":"https://doi.org/10.3390/su12114569","ISSN":"2071-1050","issue":"11","language":"en","license":"http://creativecommons.org/licenses/by/3.0/","note":"number: 11\npublisher: Multidisciplinary Digital Publishing Institute","page":"4569","source":"www.mdpi.com","title":"Student Perceptions of Formative Assessment and Cooperative Work on a Technical Engineering Course","volume":"12","author":[{"family":"Revilla-Cuesta","given":"Víctor"},{"family":"Skaf","given":"Marta"},{"family":"Manso","given":"Juan Manuel"},{"family":"Ortega-López","given":"Vanesa"}],"issued":{"date-parts":[["2020"]]}}}],"schema":"https://github.com/citation-style-language/schema/raw/master/csl-citation.json"} </w:instrText>
            </w:r>
            <w:r w:rsidRPr="00EC6C78">
              <w:rPr>
                <w:rFonts w:ascii="Times New Roman" w:hAnsi="Times New Roman" w:cs="Times New Roman"/>
                <w:bCs/>
                <w:sz w:val="24"/>
                <w:szCs w:val="24"/>
              </w:rPr>
              <w:fldChar w:fldCharType="separate"/>
            </w:r>
            <w:r w:rsidR="000E12FE" w:rsidRPr="00EC6C78">
              <w:rPr>
                <w:rFonts w:ascii="Times New Roman" w:hAnsi="Times New Roman" w:cs="Times New Roman"/>
                <w:bCs/>
                <w:sz w:val="24"/>
                <w:szCs w:val="24"/>
              </w:rPr>
              <w:t>(Revilla-Cuesta et ál., 2020)</w:t>
            </w:r>
            <w:r w:rsidRPr="00EC6C78">
              <w:rPr>
                <w:rFonts w:ascii="Times New Roman" w:hAnsi="Times New Roman" w:cs="Times New Roman"/>
                <w:bCs/>
                <w:sz w:val="24"/>
                <w:szCs w:val="24"/>
              </w:rPr>
              <w:fldChar w:fldCharType="end"/>
            </w:r>
          </w:p>
        </w:tc>
        <w:tc>
          <w:tcPr>
            <w:tcW w:w="0" w:type="auto"/>
            <w:shd w:val="clear" w:color="auto" w:fill="auto"/>
          </w:tcPr>
          <w:p w14:paraId="74DD57A0" w14:textId="77777777" w:rsidR="007537C8" w:rsidRPr="00EC6C78" w:rsidRDefault="007537C8" w:rsidP="007537C8">
            <w:pPr>
              <w:rPr>
                <w:rFonts w:ascii="Times New Roman" w:hAnsi="Times New Roman" w:cs="Times New Roman"/>
                <w:bCs/>
                <w:sz w:val="24"/>
                <w:szCs w:val="24"/>
              </w:rPr>
            </w:pPr>
          </w:p>
        </w:tc>
        <w:tc>
          <w:tcPr>
            <w:tcW w:w="0" w:type="auto"/>
          </w:tcPr>
          <w:p w14:paraId="6A7797A6"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0901A555" w14:textId="77777777" w:rsidR="007537C8" w:rsidRPr="00EC6C78" w:rsidRDefault="007537C8" w:rsidP="007537C8">
            <w:pPr>
              <w:rPr>
                <w:rFonts w:ascii="Times New Roman" w:hAnsi="Times New Roman" w:cs="Times New Roman"/>
                <w:bCs/>
                <w:sz w:val="24"/>
                <w:szCs w:val="24"/>
              </w:rPr>
            </w:pPr>
          </w:p>
        </w:tc>
      </w:tr>
      <w:tr w:rsidR="000E12FE" w:rsidRPr="00EC6C78" w14:paraId="1FEDCC0C" w14:textId="77777777" w:rsidTr="00EC6C78">
        <w:tc>
          <w:tcPr>
            <w:tcW w:w="0" w:type="auto"/>
            <w:shd w:val="clear" w:color="auto" w:fill="auto"/>
          </w:tcPr>
          <w:p w14:paraId="026C3133" w14:textId="4484257C"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t>Discusión en pares</w:t>
            </w:r>
          </w:p>
        </w:tc>
        <w:tc>
          <w:tcPr>
            <w:tcW w:w="0" w:type="auto"/>
            <w:shd w:val="clear" w:color="auto" w:fill="auto"/>
          </w:tcPr>
          <w:p w14:paraId="0BA832F1"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4EB710FB"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60135E50" w14:textId="31DC12E7" w:rsidR="007537C8" w:rsidRPr="00EC6C78" w:rsidRDefault="000E12FE" w:rsidP="007537C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{"citationID":"Rvh5MpMd","properties":{"custom":"(Revilla-Cuesta et \\uc0\\u225{}l., 2020)","formattedCitation":"(Revilla-Cuesta et \\uc0\\u225{}l., 2020)","plainCitation":"(Revilla-Cuesta et ál., 2020)","noteIndex":0},"citationItems":[{"id":459,"uris":["http://zotero.org/users/12325992/items/D8CB33AD"],"itemData":{"id":459,"type":"article-journal","container-title":"Sustainability","DOI":"https://doi.org/10.3390/su12114569","ISSN":"2071-1050","issue":"11","language":"en","license":"http://creativecommons.org/licenses/by/3.0/","note":"number: 11\npublisher: Multidisciplinary Digital Publishing Institute","page":"4569","source":"www.mdpi.com","title":"Student Perceptions of Formative Assessment and Cooperative Work on a Technical Engineering Course","volume":"12","author":[{"family":"Revilla-Cuesta","given":"Víctor"},{"family":"Skaf","given":"Marta"},{"family":"Manso","given":"Juan Manuel"},{"family":"Ortega-López","given":"Vanesa"}],"issued":{"date-parts":[["2020"]]}}}],"schema":"https://github.com/citation-style-language/schema/raw/master/csl-citation.json"}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(Revilla-Cuesta et ál., 2020)</w:t>
            </w:r>
            <w:r w:rsidRPr="00EC6C78">
              <w:rPr>
                <w:rFonts w:ascii="Times New Roman" w:hAnsi="Times New Roman" w:cs="Times New Roman"/>
                <w:bCs/>
                <w:sz w:val="24"/>
                <w:szCs w:val="24"/>
              </w:rPr>
              <w:fldChar w:fldCharType="end"/>
            </w:r>
          </w:p>
        </w:tc>
        <w:tc>
          <w:tcPr>
            <w:tcW w:w="0" w:type="auto"/>
          </w:tcPr>
          <w:p w14:paraId="62161E9E"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05A18166" w14:textId="17BE5F2D" w:rsidR="007537C8" w:rsidRPr="00EC6C78" w:rsidRDefault="007537C8" w:rsidP="00335A3C">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2F4458" w:rsidRPr="00EC6C78">
              <w:rPr>
                <w:rFonts w:ascii="Times New Roman" w:hAnsi="Times New Roman" w:cs="Times New Roman"/>
                <w:bCs/>
                <w:sz w:val="24"/>
                <w:szCs w:val="24"/>
              </w:rPr>
              <w:instrText xml:space="preserve"> ADDIN ZOTERO_ITEM CSL_CITATION {"citationID":"HdI1yF4s","properties":{"custom":"(Ca\\uc0\\u241{}abate et \\uc0\\u225{}l., 2019)","formattedCitation":"(Ca\\uc0\\u241{}abate et \\uc0\\u225{}l., 2019)","plainCitation":"(Cañabate et ál., 2019)","noteIndex":0},"citationItems":[{"id":537,"uris":["http://zotero.org/users/12325992/items/F4LDU6PJ"],"itemData":{"id":537,"type":"article-journal","container-title":"Sustainability","DOI":"https://doi.org/10.3390/su11215970","ISSN":"2071-1050","issue":"21","language":"en","license":"http://creativecommons.org/licenses/by/3.0/","note":"number: 21\npublisher: Multidisciplinary Digital Publishing Institute","page":"1-18","source":"www.mdpi.com","title":"Pre-Service Teachers’ Reflections on Cooperative Learning: Instructional Approaches and Identity Construction","volume":"11","author":[{"family":"Cañabate","given":"Dolors"},{"family":"Serra","given":"Teresa"},{"family":"Bubnys","given":"Remigijus"},{"family":"Colomer","given":"Jordi"}],"issued":{"date-parts":[["2019"]]}}}],"schema":"https://github.com/citation-style-language/schema/raw/master/csl-citation.json"} </w:instrText>
            </w:r>
            <w:r w:rsidRPr="00EC6C78">
              <w:rPr>
                <w:rFonts w:ascii="Times New Roman" w:hAnsi="Times New Roman" w:cs="Times New Roman"/>
                <w:bCs/>
                <w:sz w:val="24"/>
                <w:szCs w:val="24"/>
              </w:rPr>
              <w:fldChar w:fldCharType="separate"/>
            </w:r>
            <w:r w:rsidR="00335A3C" w:rsidRPr="00EC6C78">
              <w:rPr>
                <w:rFonts w:ascii="Times New Roman" w:hAnsi="Times New Roman" w:cs="Times New Roman"/>
                <w:bCs/>
                <w:sz w:val="24"/>
                <w:szCs w:val="24"/>
              </w:rPr>
              <w:t>(Cañabate et ál., 2019)</w:t>
            </w:r>
            <w:r w:rsidRPr="00EC6C78">
              <w:rPr>
                <w:rFonts w:ascii="Times New Roman" w:hAnsi="Times New Roman" w:cs="Times New Roman"/>
                <w:bCs/>
                <w:sz w:val="24"/>
                <w:szCs w:val="24"/>
              </w:rPr>
              <w:fldChar w:fldCharType="end"/>
            </w:r>
          </w:p>
        </w:tc>
      </w:tr>
      <w:tr w:rsidR="00F202F8" w:rsidRPr="00EC6C78" w14:paraId="7F290B85" w14:textId="77777777" w:rsidTr="00EC6C78">
        <w:tc>
          <w:tcPr>
            <w:tcW w:w="0" w:type="auto"/>
            <w:shd w:val="clear" w:color="auto" w:fill="auto"/>
          </w:tcPr>
          <w:p w14:paraId="26470391" w14:textId="120B23E7"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t>Individualidad</w:t>
            </w:r>
          </w:p>
        </w:tc>
        <w:tc>
          <w:tcPr>
            <w:tcW w:w="0" w:type="auto"/>
            <w:shd w:val="clear" w:color="auto" w:fill="auto"/>
          </w:tcPr>
          <w:p w14:paraId="0D60A752"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4FFFBFDE"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217081A4" w14:textId="3B26AC66" w:rsidR="007537C8" w:rsidRPr="00EC6C78" w:rsidRDefault="007537C8" w:rsidP="00E9376D">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{"citationID":"JIiDmd8A","properties":{"custom":"(D\\uc0\\u237{}az-Pompa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00E9376D"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p>
        </w:tc>
        <w:tc>
          <w:tcPr>
            <w:tcW w:w="0" w:type="auto"/>
          </w:tcPr>
          <w:p w14:paraId="742A29D2" w14:textId="29B8A924"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{"citationID":"6U6GC6Z5","properties":{"custom":"(Reza Keramati y Gillies, 2022)","formattedCitation":"(Reza Keramati y Gillies, 2022)","plainCitation":"(Reza Keramati y Gillies, 2022)","noteIndex":0},"citationItems":[{"id":507,"uris":["http://zotero.org/users/12325992/items/HZYXWBF5"],"itemData":{"id":507,"type":"article-journal","container-title":"Education Sciences","DOI":"https://doi.org/10.3390/educsci12010003","ISSN":"2227-7102","issue":"1","language":"en","license":"http://creativecommons.org/licenses/by/3.0/","note":"number: 1\npublisher: Multidisciplinary Digital Publishing Institute","page":"1-14","source":"www.mdpi.com","title":"Advantages and Challenges of Cooperative Learning in Two Different Cultures","volume":"12","author":[{"family":"Reza Keramati","given":"Mohammad"},{"family":"Gillies","given":"Robyn M."}],"issued":{"date-parts":[["2022"]]}}}],"schema":"https://github.com/citation-style-language/schema/raw/master/csl-citation.json"} </w:instrText>
            </w:r>
            <w:r w:rsidRPr="00EC6C78">
              <w:rPr>
                <w:rFonts w:ascii="Times New Roman" w:hAnsi="Times New Roman" w:cs="Times New Roman"/>
                <w:bCs/>
                <w:sz w:val="24"/>
                <w:szCs w:val="24"/>
              </w:rPr>
              <w:fldChar w:fldCharType="separate"/>
            </w:r>
            <w:r w:rsidR="00F202F8" w:rsidRPr="00EC6C78">
              <w:rPr>
                <w:rFonts w:ascii="Times New Roman" w:hAnsi="Times New Roman" w:cs="Times New Roman"/>
                <w:bCs/>
                <w:sz w:val="24"/>
                <w:szCs w:val="24"/>
              </w:rPr>
              <w:t>(Reza Keramati y Gillies, 2022)</w:t>
            </w:r>
            <w:r w:rsidRPr="00EC6C78">
              <w:rPr>
                <w:rFonts w:ascii="Times New Roman" w:hAnsi="Times New Roman" w:cs="Times New Roman"/>
                <w:bCs/>
                <w:sz w:val="24"/>
                <w:szCs w:val="24"/>
              </w:rPr>
              <w:fldChar w:fldCharType="end"/>
            </w:r>
            <w:r w:rsidRPr="00EC6C78">
              <w:rPr>
                <w:rFonts w:ascii="Times New Roman" w:hAnsi="Times New Roman" w:cs="Times New Roman"/>
                <w:bCs/>
                <w:sz w:val="24"/>
                <w:szCs w:val="24"/>
              </w:rPr>
              <w:t xml:space="preserve">, </w:t>
            </w: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{"citationID":"cbOi4uzd","properties":{"custom":"(Hennebry y Fordyce, 2017)","formattedCitation":"(Hennebry y Fordyce, 2017)","plainCitation":"(Hennebry y Fordyce, 2017)","noteIndex":0},"citationItems":[{"id":515,"uris":["http://zotero.org/users/12325992/items/JTQQXHPK"],"itemData":{"id":515,"type":"article-journal","container-title":"Higher Education Research &amp; Development","DOI":"https://doi.org/10.1080/07294360.2017.1359150","issue":"2","page":"270-284","title":"Cooperative learning on an international masters","volume":"37","author":[{"family":"Hennebry","given":"Mairin Laura"},{"family":"Fordyce","given":"Kenneth"}],"issued":{"date-parts":[["2017"]]}}}],"schema":"https://github.com/citation-style-language/schema/raw/master/csl-citation.json"} </w:instrText>
            </w:r>
            <w:r w:rsidRPr="00EC6C78">
              <w:rPr>
                <w:rFonts w:ascii="Times New Roman" w:hAnsi="Times New Roman" w:cs="Times New Roman"/>
                <w:bCs/>
                <w:sz w:val="24"/>
                <w:szCs w:val="24"/>
              </w:rPr>
              <w:fldChar w:fldCharType="separate"/>
            </w:r>
            <w:r w:rsidR="00407D76" w:rsidRPr="00EC6C78">
              <w:rPr>
                <w:rFonts w:ascii="Times New Roman" w:hAnsi="Times New Roman" w:cs="Times New Roman"/>
                <w:bCs/>
                <w:sz w:val="24"/>
                <w:szCs w:val="24"/>
              </w:rPr>
              <w:t>(Hennebry y Fordyce, 2017)</w:t>
            </w:r>
            <w:r w:rsidRPr="00EC6C78">
              <w:rPr>
                <w:rFonts w:ascii="Times New Roman" w:hAnsi="Times New Roman" w:cs="Times New Roman"/>
                <w:bCs/>
                <w:sz w:val="24"/>
                <w:szCs w:val="24"/>
              </w:rPr>
              <w:fldChar w:fldCharType="end"/>
            </w:r>
          </w:p>
        </w:tc>
        <w:tc>
          <w:tcPr>
            <w:tcW w:w="0" w:type="auto"/>
            <w:shd w:val="clear" w:color="auto" w:fill="auto"/>
          </w:tcPr>
          <w:p w14:paraId="109354CE" w14:textId="77777777" w:rsidR="007537C8" w:rsidRPr="00EC6C78" w:rsidRDefault="007537C8" w:rsidP="007537C8">
            <w:pPr>
              <w:rPr>
                <w:rFonts w:ascii="Times New Roman" w:hAnsi="Times New Roman" w:cs="Times New Roman"/>
                <w:bCs/>
                <w:sz w:val="24"/>
                <w:szCs w:val="24"/>
              </w:rPr>
            </w:pPr>
          </w:p>
        </w:tc>
      </w:tr>
      <w:tr w:rsidR="00F202F8" w:rsidRPr="00EC6C78" w14:paraId="69064F8B" w14:textId="77777777" w:rsidTr="00EC6C78">
        <w:tc>
          <w:tcPr>
            <w:tcW w:w="0" w:type="auto"/>
            <w:shd w:val="clear" w:color="auto" w:fill="auto"/>
          </w:tcPr>
          <w:p w14:paraId="69F7BEA1" w14:textId="785A0F09"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t>Empatía</w:t>
            </w:r>
          </w:p>
        </w:tc>
        <w:tc>
          <w:tcPr>
            <w:tcW w:w="0" w:type="auto"/>
            <w:shd w:val="clear" w:color="auto" w:fill="auto"/>
          </w:tcPr>
          <w:p w14:paraId="60590951"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52C758AB"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44A175B5" w14:textId="039051C3" w:rsidR="007537C8" w:rsidRPr="00EC6C78" w:rsidRDefault="007537C8" w:rsidP="00E9376D">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{"citationID":"0l2yOACx","properties":{"custom":"(D\\uc0\\u237{}az-Pompa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00E9376D"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p>
        </w:tc>
        <w:tc>
          <w:tcPr>
            <w:tcW w:w="0" w:type="auto"/>
          </w:tcPr>
          <w:p w14:paraId="012D7594"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4804538E" w14:textId="77777777" w:rsidR="007537C8" w:rsidRPr="00EC6C78" w:rsidRDefault="007537C8" w:rsidP="007537C8">
            <w:pPr>
              <w:rPr>
                <w:rFonts w:ascii="Times New Roman" w:hAnsi="Times New Roman" w:cs="Times New Roman"/>
                <w:bCs/>
                <w:sz w:val="24"/>
                <w:szCs w:val="24"/>
              </w:rPr>
            </w:pPr>
          </w:p>
        </w:tc>
      </w:tr>
      <w:tr w:rsidR="00F202F8" w:rsidRPr="00EC6C78" w14:paraId="6873F1E2" w14:textId="77777777" w:rsidTr="00EC6C78">
        <w:tc>
          <w:tcPr>
            <w:tcW w:w="0" w:type="auto"/>
            <w:shd w:val="clear" w:color="auto" w:fill="auto"/>
          </w:tcPr>
          <w:p w14:paraId="2CE8D4F3" w14:textId="5C745F82"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t>Responsabilidad</w:t>
            </w:r>
          </w:p>
        </w:tc>
        <w:tc>
          <w:tcPr>
            <w:tcW w:w="0" w:type="auto"/>
            <w:shd w:val="clear" w:color="auto" w:fill="auto"/>
          </w:tcPr>
          <w:p w14:paraId="7B3E2E90"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1B8D44AC"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159045CA" w14:textId="77777777" w:rsidR="007537C8" w:rsidRPr="00EC6C78" w:rsidRDefault="007537C8" w:rsidP="007537C8">
            <w:pPr>
              <w:rPr>
                <w:rFonts w:ascii="Times New Roman" w:hAnsi="Times New Roman" w:cs="Times New Roman"/>
                <w:bCs/>
                <w:sz w:val="24"/>
                <w:szCs w:val="24"/>
              </w:rPr>
            </w:pPr>
          </w:p>
        </w:tc>
        <w:tc>
          <w:tcPr>
            <w:tcW w:w="0" w:type="auto"/>
          </w:tcPr>
          <w:p w14:paraId="5AD21EE9" w14:textId="75E36FC8" w:rsidR="007537C8" w:rsidRPr="00EC6C78" w:rsidRDefault="00B1399E" w:rsidP="007537C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{"citationID":"VEPb58IY","properties":{"custom":"(D\\uc0\\u237{}az-Pompa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p>
        </w:tc>
        <w:tc>
          <w:tcPr>
            <w:tcW w:w="0" w:type="auto"/>
            <w:shd w:val="clear" w:color="auto" w:fill="auto"/>
          </w:tcPr>
          <w:p w14:paraId="49F8CA41" w14:textId="77777777" w:rsidR="007537C8" w:rsidRPr="00EC6C78" w:rsidRDefault="007537C8" w:rsidP="007537C8">
            <w:pPr>
              <w:rPr>
                <w:rFonts w:ascii="Times New Roman" w:hAnsi="Times New Roman" w:cs="Times New Roman"/>
                <w:bCs/>
                <w:sz w:val="24"/>
                <w:szCs w:val="24"/>
              </w:rPr>
            </w:pPr>
          </w:p>
        </w:tc>
      </w:tr>
      <w:tr w:rsidR="00F202F8" w:rsidRPr="00EC6C78" w14:paraId="5ED25D63" w14:textId="77777777" w:rsidTr="00EC6C78">
        <w:tc>
          <w:tcPr>
            <w:tcW w:w="0" w:type="auto"/>
            <w:shd w:val="clear" w:color="auto" w:fill="auto"/>
          </w:tcPr>
          <w:p w14:paraId="32130824" w14:textId="5DF6ED13"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t>Incremento de la motivación</w:t>
            </w:r>
          </w:p>
        </w:tc>
        <w:tc>
          <w:tcPr>
            <w:tcW w:w="0" w:type="auto"/>
            <w:shd w:val="clear" w:color="auto" w:fill="auto"/>
          </w:tcPr>
          <w:p w14:paraId="1F2C262C"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7BC11855"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39CF777B" w14:textId="77777777" w:rsidR="007537C8" w:rsidRPr="00EC6C78" w:rsidRDefault="007537C8" w:rsidP="007537C8">
            <w:pPr>
              <w:rPr>
                <w:rFonts w:ascii="Times New Roman" w:hAnsi="Times New Roman" w:cs="Times New Roman"/>
                <w:bCs/>
                <w:sz w:val="24"/>
                <w:szCs w:val="24"/>
              </w:rPr>
            </w:pPr>
          </w:p>
        </w:tc>
        <w:tc>
          <w:tcPr>
            <w:tcW w:w="0" w:type="auto"/>
          </w:tcPr>
          <w:p w14:paraId="6727743C" w14:textId="06DEB622" w:rsidR="007537C8" w:rsidRPr="00EC6C78" w:rsidRDefault="006536FC" w:rsidP="007537C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{"citationID":"bPXEMxj8","properties":{"custom":"(D\\uc0\\u237{}az-Pompa et \\uc0\\u225{}l., 2023)","formattedCitation":"(D\\uc0\\u237{}az-Pompa et \\uc0\\u225{}l., 2023)","plainCitation":"(Díaz-Pompa et ál., 2023)","noteIndex":0},"citationItems":[{"id":467,"uris":["http://zotero.org/users/12325992/items/XW3MNW6P"],"itemData":{"id":467,"type":"article-journal","container-title":"Tuning Journal for Higher Education","DOI":"https://doi.org/10.18543/tjhe.2417","ISSN":"2386-3137","issue":"2","language":"en","license":"Copyright (c) 2023 University of Deusto","note":"number: 2","page":"189-222","source":"tuningjournal.org","title":"Cooperative learning and social cohesion: Study in the 4th year classes of tourism degree of Cuba and Mexico","title-short":"Cooperative learning and social cohesion","volume":"10","author":[{"family":"Díaz-Pompa","given":"Félix"},{"family":"Hernández-Carreón","given":"Nadia Vianney"},{"family":"Lores-Leyva","given":"Idevis"},{"family":"Ortiz-Pérez","given":"Olga Lidia"}],"issued":{"date-parts":[["2023"]]}}}],"schema":"https://github.com/citation-style-language/schema/raw/master/csl-citation.json"}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(Díaz-Pompa et ál., 2023)</w:t>
            </w:r>
            <w:r w:rsidRPr="00EC6C78">
              <w:rPr>
                <w:rFonts w:ascii="Times New Roman" w:hAnsi="Times New Roman" w:cs="Times New Roman"/>
                <w:bCs/>
                <w:sz w:val="24"/>
                <w:szCs w:val="24"/>
              </w:rPr>
              <w:fldChar w:fldCharType="end"/>
            </w:r>
          </w:p>
        </w:tc>
        <w:tc>
          <w:tcPr>
            <w:tcW w:w="0" w:type="auto"/>
            <w:shd w:val="clear" w:color="auto" w:fill="auto"/>
          </w:tcPr>
          <w:p w14:paraId="6FA317BB" w14:textId="77777777" w:rsidR="007537C8" w:rsidRPr="00EC6C78" w:rsidRDefault="007537C8" w:rsidP="007537C8">
            <w:pPr>
              <w:rPr>
                <w:rFonts w:ascii="Times New Roman" w:hAnsi="Times New Roman" w:cs="Times New Roman"/>
                <w:bCs/>
                <w:sz w:val="24"/>
                <w:szCs w:val="24"/>
              </w:rPr>
            </w:pPr>
          </w:p>
        </w:tc>
      </w:tr>
      <w:tr w:rsidR="00F202F8" w:rsidRPr="00EC6C78" w14:paraId="5E5A012E" w14:textId="77777777" w:rsidTr="00EC6C78">
        <w:tc>
          <w:tcPr>
            <w:tcW w:w="0" w:type="auto"/>
            <w:shd w:val="clear" w:color="auto" w:fill="auto"/>
          </w:tcPr>
          <w:p w14:paraId="53AB1C26" w14:textId="316B8F0D" w:rsidR="007537C8" w:rsidRPr="00EC6C78" w:rsidRDefault="007537C8" w:rsidP="007537C8">
            <w:pPr>
              <w:rPr>
                <w:rFonts w:ascii="Times New Roman" w:hAnsi="Times New Roman" w:cs="Times New Roman"/>
                <w:bCs/>
                <w:sz w:val="24"/>
                <w:szCs w:val="24"/>
              </w:rPr>
            </w:pPr>
            <w:proofErr w:type="spellStart"/>
            <w:r w:rsidRPr="00EC6C78">
              <w:rPr>
                <w:rFonts w:ascii="Times New Roman" w:hAnsi="Times New Roman" w:cs="Times New Roman"/>
                <w:bCs/>
                <w:sz w:val="24"/>
                <w:szCs w:val="24"/>
              </w:rPr>
              <w:t>Co-regulación</w:t>
            </w:r>
            <w:proofErr w:type="spellEnd"/>
            <w:r w:rsidRPr="00EC6C78">
              <w:rPr>
                <w:rFonts w:ascii="Times New Roman" w:hAnsi="Times New Roman" w:cs="Times New Roman"/>
                <w:bCs/>
                <w:sz w:val="24"/>
                <w:szCs w:val="24"/>
              </w:rPr>
              <w:t xml:space="preserve"> y regulación del aprendizaje</w:t>
            </w:r>
          </w:p>
        </w:tc>
        <w:tc>
          <w:tcPr>
            <w:tcW w:w="0" w:type="auto"/>
            <w:shd w:val="clear" w:color="auto" w:fill="auto"/>
          </w:tcPr>
          <w:p w14:paraId="6663CA86"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1D5D6607"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231FCAE0" w14:textId="77777777" w:rsidR="007537C8" w:rsidRPr="00EC6C78" w:rsidRDefault="007537C8" w:rsidP="007537C8">
            <w:pPr>
              <w:rPr>
                <w:rFonts w:ascii="Times New Roman" w:hAnsi="Times New Roman" w:cs="Times New Roman"/>
                <w:bCs/>
                <w:sz w:val="24"/>
                <w:szCs w:val="24"/>
              </w:rPr>
            </w:pPr>
          </w:p>
        </w:tc>
        <w:tc>
          <w:tcPr>
            <w:tcW w:w="0" w:type="auto"/>
          </w:tcPr>
          <w:p w14:paraId="15B6ACEC"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1C14A065" w14:textId="02DBCC68" w:rsidR="007537C8" w:rsidRPr="00EC6C78" w:rsidRDefault="008E59E4" w:rsidP="007537C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CD5370" w:rsidRPr="00EC6C78">
              <w:rPr>
                <w:rFonts w:ascii="Times New Roman" w:hAnsi="Times New Roman" w:cs="Times New Roman"/>
                <w:bCs/>
                <w:sz w:val="24"/>
                <w:szCs w:val="24"/>
              </w:rPr>
              <w:instrText xml:space="preserve"> ADDIN ZOTERO_ITEM CSL_CITATION {"citationID":"E9hklMtx","properties":{"custom":"(Er et \\uc0\\u225{}l., 2021)","formattedCitation":"(Er et \\uc0\\u225{}l., 2021)","plainCitation":"(Er et ál., 2021)","noteIndex":0},"citationItems":[{"id":489,"uris":["http://zotero.org/users/12325992/items/ZKCMDPYT"],"itemData":{"id":489,"type":"article-journal","container-title":"Assessment &amp; Evaluation in Higher Education","DOI":"https://doi.org/10.1080/02602938.2020.1786497","ISSN":"0260-2938","issue":"4","note":"publisher: SRHE Website\n_eprint: https://doi.org/10.1080/02602938.2020.1786497","page":"586-600","source":"Taylor and Francis+NEJM","title":"A collaborative learning approach to dialogic peer feedback: a theoretical framework","title-short":"A collaborative learning approach to dialogic peer feedback","volume":"46","author":[{"family":"Er","given":"Erkan"},{"family":"Dimitriadis","given":"Yannis"},{"family":"Gašević","given":"Dragan"}],"issued":{"date-parts":[["2021"]]}}}],"schema":"https://github.com/citation-style-language/schema/raw/master/csl-citation.json"} </w:instrText>
            </w:r>
            <w:r w:rsidRPr="00EC6C78">
              <w:rPr>
                <w:rFonts w:ascii="Times New Roman" w:hAnsi="Times New Roman" w:cs="Times New Roman"/>
                <w:bCs/>
                <w:sz w:val="24"/>
                <w:szCs w:val="24"/>
              </w:rPr>
              <w:fldChar w:fldCharType="separate"/>
            </w:r>
            <w:r w:rsidRPr="00EC6C78">
              <w:rPr>
                <w:rFonts w:ascii="Times New Roman" w:hAnsi="Times New Roman" w:cs="Times New Roman"/>
                <w:bCs/>
                <w:sz w:val="24"/>
                <w:szCs w:val="24"/>
              </w:rPr>
              <w:t>(Er et ál., 2021)</w:t>
            </w:r>
            <w:r w:rsidRPr="00EC6C78">
              <w:rPr>
                <w:rFonts w:ascii="Times New Roman" w:hAnsi="Times New Roman" w:cs="Times New Roman"/>
                <w:bCs/>
                <w:sz w:val="24"/>
                <w:szCs w:val="24"/>
              </w:rPr>
              <w:fldChar w:fldCharType="end"/>
            </w:r>
          </w:p>
        </w:tc>
      </w:tr>
      <w:tr w:rsidR="00F202F8" w:rsidRPr="00EC6C78" w14:paraId="344D0BB0" w14:textId="77777777" w:rsidTr="00EC6C78">
        <w:tc>
          <w:tcPr>
            <w:tcW w:w="0" w:type="auto"/>
            <w:shd w:val="clear" w:color="auto" w:fill="auto"/>
          </w:tcPr>
          <w:p w14:paraId="64393508" w14:textId="483CD4AF"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t xml:space="preserve">División del trabajo en </w:t>
            </w:r>
            <w:proofErr w:type="spellStart"/>
            <w:r w:rsidRPr="00EC6C78">
              <w:rPr>
                <w:rFonts w:ascii="Times New Roman" w:hAnsi="Times New Roman" w:cs="Times New Roman"/>
                <w:bCs/>
                <w:sz w:val="24"/>
                <w:szCs w:val="24"/>
              </w:rPr>
              <w:t>sub-tareas</w:t>
            </w:r>
            <w:proofErr w:type="spellEnd"/>
          </w:p>
        </w:tc>
        <w:tc>
          <w:tcPr>
            <w:tcW w:w="0" w:type="auto"/>
            <w:shd w:val="clear" w:color="auto" w:fill="auto"/>
          </w:tcPr>
          <w:p w14:paraId="01B460A2"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7FEBC977"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139CD74B" w14:textId="66D22B3D"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{"citationID":"MeLmJye1","properties":{"custom":"(Sasaki y Inoue, 2019)","formattedCitation":"(Sasaki y Inoue, 2019)","plainCitation":"(Sasaki y Inoue, 2019)","noteIndex":0},"citationItems":[{"id":560,"uris":["http://zotero.org/users/12325992/items/GMDQMBUX"],"itemData":{"id":560,"type":"article-journal","container-title":"Mobile Information Systems","DOI":"https://doi.org/10.1155/2019/4545917","issue":"1","page":"1-10","title":"Coordinating Real-Time Serial Cooperative Work by Cuing the Order in the Case of Theatrical Performance Practice","volume":"2019","author":[{"family":"Sasaki","given":"Kosuke"},{"family":"Inoue","given":"Tomoo"}],"issued":{"date-parts":[["2019"]]}}}],"schema":"https://github.com/citation-style-language/schema/raw/master/csl-citation.json"} </w:instrText>
            </w:r>
            <w:r w:rsidRPr="00EC6C78">
              <w:rPr>
                <w:rFonts w:ascii="Times New Roman" w:hAnsi="Times New Roman" w:cs="Times New Roman"/>
                <w:bCs/>
                <w:sz w:val="24"/>
                <w:szCs w:val="24"/>
              </w:rPr>
              <w:fldChar w:fldCharType="separate"/>
            </w:r>
            <w:r w:rsidR="00685252" w:rsidRPr="00EC6C78">
              <w:rPr>
                <w:rFonts w:ascii="Times New Roman" w:hAnsi="Times New Roman" w:cs="Times New Roman"/>
                <w:bCs/>
                <w:sz w:val="24"/>
                <w:szCs w:val="24"/>
              </w:rPr>
              <w:t>(Sasaki y Inoue, 2019)</w:t>
            </w:r>
            <w:r w:rsidRPr="00EC6C78">
              <w:rPr>
                <w:rFonts w:ascii="Times New Roman" w:hAnsi="Times New Roman" w:cs="Times New Roman"/>
                <w:bCs/>
                <w:sz w:val="24"/>
                <w:szCs w:val="24"/>
              </w:rPr>
              <w:fldChar w:fldCharType="end"/>
            </w:r>
          </w:p>
        </w:tc>
        <w:tc>
          <w:tcPr>
            <w:tcW w:w="0" w:type="auto"/>
          </w:tcPr>
          <w:p w14:paraId="02FC026F"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18F619EB" w14:textId="77777777" w:rsidR="007537C8" w:rsidRPr="00EC6C78" w:rsidRDefault="007537C8" w:rsidP="007537C8">
            <w:pPr>
              <w:rPr>
                <w:rFonts w:ascii="Times New Roman" w:hAnsi="Times New Roman" w:cs="Times New Roman"/>
                <w:bCs/>
                <w:sz w:val="24"/>
                <w:szCs w:val="24"/>
              </w:rPr>
            </w:pPr>
          </w:p>
        </w:tc>
      </w:tr>
      <w:tr w:rsidR="00F202F8" w:rsidRPr="00EC6C78" w14:paraId="7A47B96C" w14:textId="77777777" w:rsidTr="00EC6C78">
        <w:tc>
          <w:tcPr>
            <w:tcW w:w="0" w:type="auto"/>
            <w:shd w:val="clear" w:color="auto" w:fill="auto"/>
          </w:tcPr>
          <w:p w14:paraId="40D16192" w14:textId="2697A957" w:rsidR="007537C8" w:rsidRPr="00EC6C78" w:rsidRDefault="007537C8" w:rsidP="007537C8">
            <w:pPr>
              <w:rPr>
                <w:rFonts w:ascii="Times New Roman" w:hAnsi="Times New Roman" w:cs="Times New Roman"/>
                <w:bCs/>
                <w:sz w:val="24"/>
                <w:szCs w:val="24"/>
              </w:rPr>
            </w:pPr>
            <w:r w:rsidRPr="00EC6C78">
              <w:rPr>
                <w:rFonts w:ascii="Times New Roman" w:hAnsi="Times New Roman" w:cs="Times New Roman"/>
                <w:bCs/>
                <w:sz w:val="24"/>
                <w:szCs w:val="24"/>
              </w:rPr>
              <w:t>Participación equitativa</w:t>
            </w:r>
          </w:p>
        </w:tc>
        <w:tc>
          <w:tcPr>
            <w:tcW w:w="0" w:type="auto"/>
            <w:shd w:val="clear" w:color="auto" w:fill="auto"/>
          </w:tcPr>
          <w:p w14:paraId="3B98EEE3"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751153ED" w14:textId="77777777" w:rsidR="007537C8" w:rsidRPr="00EC6C78" w:rsidRDefault="007537C8" w:rsidP="007537C8">
            <w:pPr>
              <w:rPr>
                <w:rFonts w:ascii="Times New Roman" w:hAnsi="Times New Roman" w:cs="Times New Roman"/>
                <w:bCs/>
                <w:sz w:val="24"/>
                <w:szCs w:val="24"/>
              </w:rPr>
            </w:pPr>
          </w:p>
        </w:tc>
        <w:tc>
          <w:tcPr>
            <w:tcW w:w="0" w:type="auto"/>
            <w:shd w:val="clear" w:color="auto" w:fill="auto"/>
          </w:tcPr>
          <w:p w14:paraId="34CDA6A8" w14:textId="77777777" w:rsidR="007537C8" w:rsidRPr="00EC6C78" w:rsidRDefault="007537C8" w:rsidP="007537C8">
            <w:pPr>
              <w:rPr>
                <w:rFonts w:ascii="Times New Roman" w:hAnsi="Times New Roman" w:cs="Times New Roman"/>
                <w:bCs/>
                <w:sz w:val="24"/>
                <w:szCs w:val="24"/>
              </w:rPr>
            </w:pPr>
          </w:p>
        </w:tc>
        <w:tc>
          <w:tcPr>
            <w:tcW w:w="0" w:type="auto"/>
          </w:tcPr>
          <w:p w14:paraId="507F42BD" w14:textId="1F40A312" w:rsidR="007537C8" w:rsidRPr="00EC6C78" w:rsidRDefault="007537C8" w:rsidP="003C5327">
            <w:pPr>
              <w:rPr>
                <w:rFonts w:ascii="Times New Roman" w:hAnsi="Times New Roman" w:cs="Times New Roman"/>
                <w:bCs/>
                <w:sz w:val="24"/>
                <w:szCs w:val="24"/>
              </w:rPr>
            </w:pPr>
            <w:r w:rsidRPr="00EC6C78">
              <w:rPr>
                <w:rFonts w:ascii="Times New Roman" w:hAnsi="Times New Roman" w:cs="Times New Roman"/>
                <w:bCs/>
                <w:sz w:val="24"/>
                <w:szCs w:val="24"/>
              </w:rPr>
              <w:fldChar w:fldCharType="begin"/>
            </w:r>
            <w:r w:rsidR="00E40B4E" w:rsidRPr="00EC6C78">
              <w:rPr>
                <w:rFonts w:ascii="Times New Roman" w:hAnsi="Times New Roman" w:cs="Times New Roman"/>
                <w:bCs/>
                <w:sz w:val="24"/>
                <w:szCs w:val="24"/>
              </w:rPr>
              <w:instrText xml:space="preserve"> ADDIN ZOTERO_ITEM CSL_CITATION {"citationID":"kgJJYKP7","properties":{"custom":"(Hamadi et \\uc0\\u225{}l., 2022)","formattedCitation":"(Hamadi et \\uc0\\u225{}l., 2022)","plainCitation":"(Hamadi et ál., 2022)","noteIndex":0},"citationItems":[{"id":535,"uris":["http://zotero.org/users/12325992/items/48NWWAUA"],"itemData":{"id":535,"type":"article-journal","container-title":"Journal of King Saud University - Computer and Information Sciences","DOI":"https://doi.org/10.1016/j.jksuci.2020.12.007","ISSN":"1319-1578","issue":"6, Part B","journalAbbreviation":"Journal of King Saud University - Computer and Information Sciences","page":"3722-3731","source":"ScienceDirect","title":"Integrating social media as cooperative learning tool in higher education classrooms: An empirical study","volume":"34","author":[{"family":"Hamadi","given":"Mostafa"},{"family":"El-Den","given":"Jamal"},{"family":"Azam","given":"Sami"},{"family":"Sriratanaviriyakul","given":"Narumon"}],"issued":{"date-parts":[["2022"]]}}}],"schema":"https://github.com/citation-style-language/schema/raw/master/csl-citation.json"} </w:instrText>
            </w:r>
            <w:r w:rsidRPr="00EC6C78">
              <w:rPr>
                <w:rFonts w:ascii="Times New Roman" w:hAnsi="Times New Roman" w:cs="Times New Roman"/>
                <w:bCs/>
                <w:sz w:val="24"/>
                <w:szCs w:val="24"/>
              </w:rPr>
              <w:fldChar w:fldCharType="separate"/>
            </w:r>
            <w:r w:rsidR="003C5327" w:rsidRPr="00EC6C78">
              <w:rPr>
                <w:rFonts w:ascii="Times New Roman" w:hAnsi="Times New Roman" w:cs="Times New Roman"/>
                <w:bCs/>
                <w:sz w:val="24"/>
                <w:szCs w:val="24"/>
              </w:rPr>
              <w:t>(Hamadi et ál., 2022)</w:t>
            </w:r>
            <w:r w:rsidRPr="00EC6C78">
              <w:rPr>
                <w:rFonts w:ascii="Times New Roman" w:hAnsi="Times New Roman" w:cs="Times New Roman"/>
                <w:bCs/>
                <w:sz w:val="24"/>
                <w:szCs w:val="24"/>
              </w:rPr>
              <w:fldChar w:fldCharType="end"/>
            </w:r>
          </w:p>
        </w:tc>
        <w:tc>
          <w:tcPr>
            <w:tcW w:w="0" w:type="auto"/>
            <w:shd w:val="clear" w:color="auto" w:fill="auto"/>
          </w:tcPr>
          <w:p w14:paraId="3D301FFB" w14:textId="77777777" w:rsidR="007537C8" w:rsidRPr="00EC6C78" w:rsidRDefault="007537C8" w:rsidP="007537C8">
            <w:pPr>
              <w:rPr>
                <w:rFonts w:ascii="Times New Roman" w:hAnsi="Times New Roman" w:cs="Times New Roman"/>
                <w:bCs/>
                <w:sz w:val="24"/>
                <w:szCs w:val="24"/>
              </w:rPr>
            </w:pPr>
          </w:p>
        </w:tc>
      </w:tr>
    </w:tbl>
    <w:p w14:paraId="1E1B7784" w14:textId="77777777" w:rsidR="002F17CF" w:rsidRDefault="002F17CF" w:rsidP="00EC6C78">
      <w:pPr>
        <w:jc w:val="center"/>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w:t>
      </w:r>
    </w:p>
    <w:p w14:paraId="3AE5BCF6" w14:textId="77777777" w:rsidR="00E04F18" w:rsidRDefault="00E04F18" w:rsidP="00EC6C78">
      <w:pPr>
        <w:jc w:val="center"/>
        <w:rPr>
          <w:rFonts w:ascii="Times New Roman" w:hAnsi="Times New Roman" w:cs="Times New Roman"/>
          <w:sz w:val="24"/>
          <w:szCs w:val="24"/>
        </w:rPr>
      </w:pPr>
    </w:p>
    <w:p w14:paraId="6B2FB51D" w14:textId="77777777" w:rsidR="003D7BA6" w:rsidRPr="00EC6C78" w:rsidRDefault="002F17CF" w:rsidP="00EC6C78">
      <w:pPr>
        <w:spacing w:after="0" w:line="360" w:lineRule="auto"/>
        <w:ind w:firstLine="709"/>
        <w:jc w:val="both"/>
        <w:rPr>
          <w:rFonts w:ascii="Times New Roman" w:hAnsi="Times New Roman" w:cs="Times New Roman"/>
          <w:sz w:val="24"/>
          <w:szCs w:val="24"/>
        </w:rPr>
      </w:pPr>
      <w:r w:rsidRPr="00EC6C78">
        <w:rPr>
          <w:rFonts w:ascii="Times New Roman" w:hAnsi="Times New Roman" w:cs="Times New Roman"/>
          <w:sz w:val="24"/>
          <w:szCs w:val="24"/>
        </w:rPr>
        <w:lastRenderedPageBreak/>
        <w:t xml:space="preserve">El diagrama de </w:t>
      </w:r>
      <w:proofErr w:type="spellStart"/>
      <w:r w:rsidRPr="00EC6C78">
        <w:rPr>
          <w:rFonts w:ascii="Times New Roman" w:hAnsi="Times New Roman" w:cs="Times New Roman"/>
          <w:sz w:val="24"/>
          <w:szCs w:val="24"/>
        </w:rPr>
        <w:t>Venn</w:t>
      </w:r>
      <w:proofErr w:type="spellEnd"/>
      <w:r w:rsidRPr="00EC6C78">
        <w:rPr>
          <w:rFonts w:ascii="Times New Roman" w:hAnsi="Times New Roman" w:cs="Times New Roman"/>
          <w:sz w:val="24"/>
          <w:szCs w:val="24"/>
        </w:rPr>
        <w:t xml:space="preserve"> (Fig. 10) muestra la intersección de las cinco metodologías. Los números en el diagrama corresponden a los elementos enumerados a la izquierda, los cuales describen diversas competencias o característi</w:t>
      </w:r>
      <w:r w:rsidR="008865E7" w:rsidRPr="00EC6C78">
        <w:rPr>
          <w:rFonts w:ascii="Times New Roman" w:hAnsi="Times New Roman" w:cs="Times New Roman"/>
          <w:sz w:val="24"/>
          <w:szCs w:val="24"/>
        </w:rPr>
        <w:t>cas asociadas</w:t>
      </w:r>
      <w:r w:rsidRPr="00EC6C78">
        <w:rPr>
          <w:rFonts w:ascii="Times New Roman" w:hAnsi="Times New Roman" w:cs="Times New Roman"/>
          <w:sz w:val="24"/>
          <w:szCs w:val="24"/>
        </w:rPr>
        <w:t>. Cada subconjunto de círculos en el diagrama representa las áreas en las que est</w:t>
      </w:r>
      <w:r w:rsidR="0093013D" w:rsidRPr="00EC6C78">
        <w:rPr>
          <w:rFonts w:ascii="Times New Roman" w:hAnsi="Times New Roman" w:cs="Times New Roman"/>
          <w:sz w:val="24"/>
          <w:szCs w:val="24"/>
        </w:rPr>
        <w:t>o</w:t>
      </w:r>
      <w:r w:rsidRPr="00EC6C78">
        <w:rPr>
          <w:rFonts w:ascii="Times New Roman" w:hAnsi="Times New Roman" w:cs="Times New Roman"/>
          <w:sz w:val="24"/>
          <w:szCs w:val="24"/>
        </w:rPr>
        <w:t xml:space="preserve">s </w:t>
      </w:r>
      <w:r w:rsidR="0093013D" w:rsidRPr="00EC6C78">
        <w:rPr>
          <w:rFonts w:ascii="Times New Roman" w:hAnsi="Times New Roman" w:cs="Times New Roman"/>
          <w:sz w:val="24"/>
          <w:szCs w:val="24"/>
        </w:rPr>
        <w:t>enfoques</w:t>
      </w:r>
      <w:r w:rsidRPr="00EC6C78">
        <w:rPr>
          <w:rFonts w:ascii="Times New Roman" w:hAnsi="Times New Roman" w:cs="Times New Roman"/>
          <w:sz w:val="24"/>
          <w:szCs w:val="24"/>
        </w:rPr>
        <w:t xml:space="preserve"> se superponen, evidenciando las habilidades comunes entre las diferentes metodologías. </w:t>
      </w:r>
    </w:p>
    <w:p w14:paraId="31309E42" w14:textId="6A3B47A1" w:rsidR="002F17CF" w:rsidRDefault="00DE45F3" w:rsidP="00EC6C78">
      <w:pPr>
        <w:spacing w:after="0" w:line="360" w:lineRule="auto"/>
        <w:ind w:firstLine="709"/>
        <w:jc w:val="both"/>
        <w:rPr>
          <w:rFonts w:ascii="Times New Roman" w:hAnsi="Times New Roman" w:cs="Times New Roman"/>
          <w:sz w:val="24"/>
          <w:szCs w:val="24"/>
        </w:rPr>
      </w:pPr>
      <w:r w:rsidRPr="00EC6C78">
        <w:rPr>
          <w:rFonts w:ascii="Times New Roman" w:hAnsi="Times New Roman" w:cs="Times New Roman"/>
          <w:sz w:val="24"/>
          <w:szCs w:val="24"/>
        </w:rPr>
        <w:t>Existen competencias o características que se comparten</w:t>
      </w:r>
      <w:r w:rsidR="002F17CF" w:rsidRPr="00EC6C78">
        <w:rPr>
          <w:rFonts w:ascii="Times New Roman" w:hAnsi="Times New Roman" w:cs="Times New Roman"/>
          <w:sz w:val="24"/>
          <w:szCs w:val="24"/>
        </w:rPr>
        <w:t xml:space="preserve">, mientras que otras son exclusivas de un enfoque particular. </w:t>
      </w:r>
      <w:r w:rsidR="00AB4075" w:rsidRPr="00EC6C78">
        <w:rPr>
          <w:rFonts w:ascii="Times New Roman" w:hAnsi="Times New Roman" w:cs="Times New Roman"/>
          <w:sz w:val="24"/>
          <w:szCs w:val="24"/>
        </w:rPr>
        <w:t>El diagrama muestra la relación estrecha y complementaria e</w:t>
      </w:r>
      <w:r w:rsidR="006F4CC3" w:rsidRPr="00EC6C78">
        <w:rPr>
          <w:rFonts w:ascii="Times New Roman" w:hAnsi="Times New Roman" w:cs="Times New Roman"/>
          <w:sz w:val="24"/>
          <w:szCs w:val="24"/>
        </w:rPr>
        <w:t>ntre la</w:t>
      </w:r>
      <w:r w:rsidR="00AB4075" w:rsidRPr="00EC6C78">
        <w:rPr>
          <w:rFonts w:ascii="Times New Roman" w:hAnsi="Times New Roman" w:cs="Times New Roman"/>
          <w:sz w:val="24"/>
          <w:szCs w:val="24"/>
        </w:rPr>
        <w:t xml:space="preserve">s cinco </w:t>
      </w:r>
      <w:r w:rsidR="006F4CC3" w:rsidRPr="00EC6C78">
        <w:rPr>
          <w:rFonts w:ascii="Times New Roman" w:hAnsi="Times New Roman" w:cs="Times New Roman"/>
          <w:sz w:val="24"/>
          <w:szCs w:val="24"/>
        </w:rPr>
        <w:t>metodologías analizada</w:t>
      </w:r>
      <w:r w:rsidR="00AB4075" w:rsidRPr="00EC6C78">
        <w:rPr>
          <w:rFonts w:ascii="Times New Roman" w:hAnsi="Times New Roman" w:cs="Times New Roman"/>
          <w:sz w:val="24"/>
          <w:szCs w:val="24"/>
        </w:rPr>
        <w:t>s.</w:t>
      </w:r>
      <w:r w:rsidR="004E1EDF" w:rsidRPr="00EC6C78">
        <w:rPr>
          <w:rFonts w:ascii="Times New Roman" w:hAnsi="Times New Roman" w:cs="Times New Roman"/>
          <w:sz w:val="24"/>
          <w:szCs w:val="24"/>
        </w:rPr>
        <w:t xml:space="preserve"> Esta representación evidencia que las metodologías no son entidades aisladas, sino que interactúan y comparten principios comunes. </w:t>
      </w:r>
      <w:r w:rsidR="00D461B6" w:rsidRPr="00EC6C78">
        <w:rPr>
          <w:rFonts w:ascii="Times New Roman" w:hAnsi="Times New Roman" w:cs="Times New Roman"/>
          <w:sz w:val="24"/>
          <w:szCs w:val="24"/>
        </w:rPr>
        <w:t>Con este procedimiento</w:t>
      </w:r>
      <w:r w:rsidR="004E1EDF" w:rsidRPr="00EC6C78">
        <w:rPr>
          <w:rFonts w:ascii="Times New Roman" w:hAnsi="Times New Roman" w:cs="Times New Roman"/>
          <w:sz w:val="24"/>
          <w:szCs w:val="24"/>
        </w:rPr>
        <w:t>, la visualización adoptada permite una comprensión más precisa de cómo ciertos principios operan en diversos contextos</w:t>
      </w:r>
      <w:r w:rsidR="00EC6C78" w:rsidRPr="00EC6C78">
        <w:rPr>
          <w:rFonts w:ascii="Times New Roman" w:hAnsi="Times New Roman" w:cs="Times New Roman"/>
          <w:sz w:val="24"/>
          <w:szCs w:val="24"/>
        </w:rPr>
        <w:t>.</w:t>
      </w:r>
    </w:p>
    <w:p w14:paraId="69E276C2" w14:textId="77777777" w:rsidR="00EC6C78" w:rsidRPr="00EC6C78" w:rsidRDefault="00EC6C78" w:rsidP="00EC6C78">
      <w:pPr>
        <w:spacing w:after="0" w:line="360" w:lineRule="auto"/>
        <w:ind w:firstLine="709"/>
        <w:jc w:val="both"/>
        <w:rPr>
          <w:rFonts w:ascii="Times New Roman" w:hAnsi="Times New Roman" w:cs="Times New Roman"/>
          <w:sz w:val="24"/>
          <w:szCs w:val="24"/>
        </w:rPr>
      </w:pPr>
    </w:p>
    <w:p w14:paraId="31342158" w14:textId="3BCA4229" w:rsidR="002F17CF" w:rsidRDefault="002F17CF" w:rsidP="00EC6C78">
      <w:pPr>
        <w:spacing w:after="0" w:line="360" w:lineRule="auto"/>
        <w:jc w:val="center"/>
        <w:rPr>
          <w:rFonts w:ascii="Times New Roman" w:hAnsi="Times New Roman" w:cs="Times New Roman"/>
          <w:sz w:val="24"/>
          <w:szCs w:val="24"/>
        </w:rPr>
      </w:pPr>
      <w:r w:rsidRPr="00EB5C12">
        <w:rPr>
          <w:rFonts w:ascii="Times New Roman" w:hAnsi="Times New Roman" w:cs="Times New Roman"/>
          <w:b/>
          <w:sz w:val="24"/>
          <w:szCs w:val="24"/>
        </w:rPr>
        <w:t xml:space="preserve">Figura 10. </w:t>
      </w:r>
      <w:r w:rsidRPr="00EB5C12">
        <w:rPr>
          <w:rFonts w:ascii="Times New Roman" w:hAnsi="Times New Roman" w:cs="Times New Roman"/>
          <w:sz w:val="24"/>
          <w:szCs w:val="24"/>
        </w:rPr>
        <w:t xml:space="preserve">Diagrama de </w:t>
      </w:r>
      <w:proofErr w:type="spellStart"/>
      <w:r w:rsidRPr="00EB5C12">
        <w:rPr>
          <w:rFonts w:ascii="Times New Roman" w:hAnsi="Times New Roman" w:cs="Times New Roman"/>
          <w:sz w:val="24"/>
          <w:szCs w:val="24"/>
        </w:rPr>
        <w:t>Venn</w:t>
      </w:r>
      <w:proofErr w:type="spellEnd"/>
      <w:r w:rsidRPr="00EB5C12">
        <w:rPr>
          <w:rFonts w:ascii="Times New Roman" w:hAnsi="Times New Roman" w:cs="Times New Roman"/>
          <w:sz w:val="24"/>
          <w:szCs w:val="24"/>
        </w:rPr>
        <w:t xml:space="preserve"> que ilustra las metodologías de aprendizaje y las competencias </w:t>
      </w:r>
      <w:r>
        <w:rPr>
          <w:rFonts w:ascii="Times New Roman" w:hAnsi="Times New Roman" w:cs="Times New Roman"/>
          <w:sz w:val="24"/>
          <w:szCs w:val="24"/>
        </w:rPr>
        <w:t xml:space="preserve">o características </w:t>
      </w:r>
      <w:r w:rsidRPr="00EB5C12">
        <w:rPr>
          <w:rFonts w:ascii="Times New Roman" w:hAnsi="Times New Roman" w:cs="Times New Roman"/>
          <w:sz w:val="24"/>
          <w:szCs w:val="24"/>
        </w:rPr>
        <w:t xml:space="preserve">compartidas entre </w:t>
      </w:r>
      <w:r w:rsidR="004909E3">
        <w:rPr>
          <w:rFonts w:ascii="Times New Roman" w:hAnsi="Times New Roman" w:cs="Times New Roman"/>
          <w:sz w:val="24"/>
          <w:szCs w:val="24"/>
        </w:rPr>
        <w:t>ellas</w:t>
      </w:r>
    </w:p>
    <w:p w14:paraId="37EFFEDE" w14:textId="77777777" w:rsidR="002F17CF" w:rsidRDefault="002F17CF" w:rsidP="002F17CF">
      <w:pPr>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1711AA4D" wp14:editId="1BBF1867">
            <wp:extent cx="5612130" cy="270446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2704465"/>
                    </a:xfrm>
                    <a:prstGeom prst="rect">
                      <a:avLst/>
                    </a:prstGeom>
                  </pic:spPr>
                </pic:pic>
              </a:graphicData>
            </a:graphic>
          </wp:inline>
        </w:drawing>
      </w:r>
    </w:p>
    <w:p w14:paraId="0D115295" w14:textId="77777777" w:rsidR="002F17CF" w:rsidRDefault="002F17CF" w:rsidP="002F17CF">
      <w:pPr>
        <w:jc w:val="both"/>
        <w:rPr>
          <w:rFonts w:ascii="Times New Roman" w:hAnsi="Times New Roman" w:cs="Times New Roman"/>
          <w:sz w:val="24"/>
          <w:szCs w:val="24"/>
        </w:rPr>
      </w:pPr>
    </w:p>
    <w:p w14:paraId="6C99DFFD" w14:textId="77777777" w:rsidR="002F17CF" w:rsidRDefault="002F17CF" w:rsidP="00EC6C78">
      <w:pPr>
        <w:spacing w:after="0" w:line="360" w:lineRule="auto"/>
        <w:jc w:val="center"/>
        <w:rPr>
          <w:rFonts w:ascii="Times New Roman" w:hAnsi="Times New Roman" w:cs="Times New Roman"/>
          <w:sz w:val="24"/>
          <w:szCs w:val="24"/>
        </w:rPr>
      </w:pPr>
      <w:r w:rsidRPr="00160EE3">
        <w:rPr>
          <w:rFonts w:ascii="Times New Roman" w:hAnsi="Times New Roman" w:cs="Times New Roman"/>
          <w:sz w:val="24"/>
          <w:szCs w:val="24"/>
        </w:rPr>
        <w:t xml:space="preserve">Fuente: </w:t>
      </w:r>
      <w:r w:rsidRPr="00AD10F1">
        <w:rPr>
          <w:rFonts w:ascii="Times New Roman" w:hAnsi="Times New Roman" w:cs="Times New Roman"/>
          <w:sz w:val="24"/>
          <w:szCs w:val="24"/>
        </w:rPr>
        <w:t>Elaboración de los autores, basada en la información ob</w:t>
      </w:r>
      <w:r>
        <w:rPr>
          <w:rFonts w:ascii="Times New Roman" w:hAnsi="Times New Roman" w:cs="Times New Roman"/>
          <w:sz w:val="24"/>
          <w:szCs w:val="24"/>
        </w:rPr>
        <w:t>tenida del análisis del metadato</w:t>
      </w:r>
    </w:p>
    <w:p w14:paraId="1B8950EB" w14:textId="77777777" w:rsidR="00EC6C78" w:rsidRPr="00A95A6A" w:rsidRDefault="00EC6C78" w:rsidP="00EC6C78">
      <w:pPr>
        <w:spacing w:after="0" w:line="360" w:lineRule="auto"/>
        <w:jc w:val="center"/>
        <w:rPr>
          <w:rFonts w:ascii="Times New Roman" w:hAnsi="Times New Roman" w:cs="Times New Roman"/>
          <w:sz w:val="24"/>
          <w:szCs w:val="24"/>
        </w:rPr>
      </w:pPr>
    </w:p>
    <w:p w14:paraId="7C1BD2AE" w14:textId="77777777" w:rsidR="00E04F18" w:rsidRDefault="00E04F18" w:rsidP="00EC6C78">
      <w:pPr>
        <w:spacing w:after="0" w:line="360" w:lineRule="auto"/>
        <w:jc w:val="center"/>
        <w:rPr>
          <w:rFonts w:ascii="Times New Roman" w:hAnsi="Times New Roman" w:cs="Times New Roman"/>
          <w:b/>
          <w:sz w:val="32"/>
          <w:szCs w:val="32"/>
        </w:rPr>
      </w:pPr>
    </w:p>
    <w:p w14:paraId="6EDA3F10" w14:textId="77777777" w:rsidR="00E04F18" w:rsidRDefault="00E04F18" w:rsidP="00EC6C78">
      <w:pPr>
        <w:spacing w:after="0" w:line="360" w:lineRule="auto"/>
        <w:jc w:val="center"/>
        <w:rPr>
          <w:rFonts w:ascii="Times New Roman" w:hAnsi="Times New Roman" w:cs="Times New Roman"/>
          <w:b/>
          <w:sz w:val="32"/>
          <w:szCs w:val="32"/>
        </w:rPr>
      </w:pPr>
    </w:p>
    <w:p w14:paraId="61C7E5B8" w14:textId="77777777" w:rsidR="00E04F18" w:rsidRDefault="00E04F18" w:rsidP="00EC6C78">
      <w:pPr>
        <w:spacing w:after="0" w:line="360" w:lineRule="auto"/>
        <w:jc w:val="center"/>
        <w:rPr>
          <w:rFonts w:ascii="Times New Roman" w:hAnsi="Times New Roman" w:cs="Times New Roman"/>
          <w:b/>
          <w:sz w:val="32"/>
          <w:szCs w:val="32"/>
        </w:rPr>
      </w:pPr>
    </w:p>
    <w:p w14:paraId="6632E026" w14:textId="45B23C80" w:rsidR="002F17CF" w:rsidRPr="00842896" w:rsidRDefault="002F17CF" w:rsidP="00EC6C78">
      <w:pPr>
        <w:spacing w:after="0" w:line="360" w:lineRule="auto"/>
        <w:jc w:val="center"/>
        <w:rPr>
          <w:rFonts w:ascii="Times New Roman" w:hAnsi="Times New Roman" w:cs="Times New Roman"/>
          <w:b/>
          <w:sz w:val="32"/>
          <w:szCs w:val="32"/>
        </w:rPr>
      </w:pPr>
      <w:r w:rsidRPr="00842896">
        <w:rPr>
          <w:rFonts w:ascii="Times New Roman" w:hAnsi="Times New Roman" w:cs="Times New Roman"/>
          <w:b/>
          <w:sz w:val="32"/>
          <w:szCs w:val="32"/>
        </w:rPr>
        <w:lastRenderedPageBreak/>
        <w:t>Discusión</w:t>
      </w:r>
    </w:p>
    <w:p w14:paraId="126322D9" w14:textId="66E954E8" w:rsidR="00292160" w:rsidRPr="00842896" w:rsidRDefault="004F21A0" w:rsidP="00EC6C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 la misma manera que las palabras colaborativo</w:t>
      </w:r>
      <w:r w:rsidR="00FC4FE4">
        <w:rPr>
          <w:rFonts w:ascii="Times New Roman" w:hAnsi="Times New Roman" w:cs="Times New Roman"/>
          <w:sz w:val="24"/>
          <w:szCs w:val="24"/>
        </w:rPr>
        <w:t xml:space="preserve"> y cooperativo se entrelazan en sus definiciones; trabajo y aprendizaje </w:t>
      </w:r>
      <w:r w:rsidR="005963D1">
        <w:rPr>
          <w:rFonts w:ascii="Times New Roman" w:hAnsi="Times New Roman" w:cs="Times New Roman"/>
          <w:sz w:val="24"/>
          <w:szCs w:val="24"/>
        </w:rPr>
        <w:t xml:space="preserve">también son conceptos que se llegan a confundir terminológicamente en estás metodologías. </w:t>
      </w:r>
      <w:r w:rsidR="00D806D5" w:rsidRPr="00D806D5">
        <w:rPr>
          <w:rFonts w:ascii="Times New Roman" w:hAnsi="Times New Roman" w:cs="Times New Roman"/>
          <w:sz w:val="24"/>
          <w:szCs w:val="24"/>
        </w:rPr>
        <w:t>A pes</w:t>
      </w:r>
      <w:r w:rsidR="00836810">
        <w:rPr>
          <w:rFonts w:ascii="Times New Roman" w:hAnsi="Times New Roman" w:cs="Times New Roman"/>
          <w:sz w:val="24"/>
          <w:szCs w:val="24"/>
        </w:rPr>
        <w:t>ar de su similitud conceptual, “trabajar” y “aprender”</w:t>
      </w:r>
      <w:r w:rsidR="00D806D5" w:rsidRPr="00D806D5">
        <w:rPr>
          <w:rFonts w:ascii="Times New Roman" w:hAnsi="Times New Roman" w:cs="Times New Roman"/>
          <w:sz w:val="24"/>
          <w:szCs w:val="24"/>
        </w:rPr>
        <w:t xml:space="preserve"> son verbos distintos que subyacen a estos enfoques y que, en ocasiones, no se diferencian adecuadamente en la literatura.</w:t>
      </w:r>
      <w:r w:rsidR="00292160" w:rsidRPr="00842896">
        <w:rPr>
          <w:rFonts w:ascii="Times New Roman" w:hAnsi="Times New Roman" w:cs="Times New Roman"/>
          <w:sz w:val="24"/>
          <w:szCs w:val="24"/>
        </w:rPr>
        <w:t xml:space="preserve"> "Trabajar" implica realizar una actividad con el objetivo de obtener un resultado tangible, mientras que "aprender" se refiere al proceso de adquirir conocimientos o habilidades. </w:t>
      </w:r>
      <w:r w:rsidR="00760CD0" w:rsidRPr="00760CD0">
        <w:rPr>
          <w:rFonts w:ascii="Times New Roman" w:hAnsi="Times New Roman" w:cs="Times New Roman"/>
          <w:sz w:val="24"/>
          <w:szCs w:val="24"/>
        </w:rPr>
        <w:t>Al definir las diferencias entre el trabajo cooperativo y colaborativo, algunos autores equiparan el aprendizaje cooperativo y colaborativo, utilizándolos como sinónimos</w:t>
      </w:r>
      <w:r w:rsidR="00292160" w:rsidRPr="00842896">
        <w:rPr>
          <w:rFonts w:ascii="Times New Roman" w:hAnsi="Times New Roman" w:cs="Times New Roman"/>
          <w:sz w:val="24"/>
          <w:szCs w:val="24"/>
        </w:rPr>
        <w:t xml:space="preserve"> </w:t>
      </w:r>
      <w:r w:rsidR="00292160" w:rsidRPr="00842896">
        <w:rPr>
          <w:rFonts w:ascii="Times New Roman" w:hAnsi="Times New Roman" w:cs="Times New Roman"/>
          <w:sz w:val="24"/>
          <w:szCs w:val="24"/>
        </w:rPr>
        <w:fldChar w:fldCharType="begin"/>
      </w:r>
      <w:r w:rsidR="002F4458">
        <w:rPr>
          <w:rFonts w:ascii="Times New Roman" w:hAnsi="Times New Roman" w:cs="Times New Roman"/>
          <w:sz w:val="24"/>
          <w:szCs w:val="24"/>
        </w:rPr>
        <w:instrText xml:space="preserve"> ADDIN ZOTERO_ITEM CSL_CITATION {"citationID":"v0gkYFiB","properties":{"formattedCitation":"(Villavicencio, 2024)","plainCitation":"(Villavicencio, 2024)","noteIndex":0},"citationItems":[{"id":694,"uris":["http://zotero.org/users/12325992/items/33QWG4XD"],"itemData":{"id":694,"type":"article-journal","container-title":"PODIUM","DOI":"https://doi.org/10.31095/podium.2024.45.6","ISSN":"2588-0969","issue":"45","language":"es","license":"Derechos de autor 2024 Carlos Manuel Massuh Villavicencio","note":"number: 45","page":"87-106","source":"revistas.uees.edu.ec","title":"Los AVA y su Influencia en las Competencias Colaborativas de Futuros Docentes","author":[{"family":"Villavicencio","given":"Carlos Manuel Massuh"}],"issued":{"date-parts":[["2024"]]}}}],"schema":"https://github.com/citation-style-language/schema/raw/master/csl-citation.json"} </w:instrText>
      </w:r>
      <w:r w:rsidR="00292160" w:rsidRPr="00842896">
        <w:rPr>
          <w:rFonts w:ascii="Times New Roman" w:hAnsi="Times New Roman" w:cs="Times New Roman"/>
          <w:sz w:val="24"/>
          <w:szCs w:val="24"/>
        </w:rPr>
        <w:fldChar w:fldCharType="separate"/>
      </w:r>
      <w:r w:rsidR="00292160" w:rsidRPr="00842896">
        <w:rPr>
          <w:rFonts w:ascii="Times New Roman" w:hAnsi="Times New Roman" w:cs="Times New Roman"/>
          <w:sz w:val="24"/>
          <w:szCs w:val="24"/>
        </w:rPr>
        <w:t>(Villavicencio, 2024)</w:t>
      </w:r>
      <w:r w:rsidR="00292160" w:rsidRPr="00842896">
        <w:rPr>
          <w:rFonts w:ascii="Times New Roman" w:hAnsi="Times New Roman" w:cs="Times New Roman"/>
          <w:sz w:val="24"/>
          <w:szCs w:val="24"/>
        </w:rPr>
        <w:fldChar w:fldCharType="end"/>
      </w:r>
      <w:r w:rsidR="00292160" w:rsidRPr="00842896">
        <w:rPr>
          <w:rFonts w:ascii="Times New Roman" w:hAnsi="Times New Roman" w:cs="Times New Roman"/>
          <w:sz w:val="24"/>
          <w:szCs w:val="24"/>
        </w:rPr>
        <w:t xml:space="preserve">. </w:t>
      </w:r>
    </w:p>
    <w:p w14:paraId="6B66ECD7" w14:textId="68723B95" w:rsidR="002C7C03" w:rsidRPr="00842896" w:rsidRDefault="004423D9" w:rsidP="00EC6C78">
      <w:pPr>
        <w:spacing w:after="0" w:line="360" w:lineRule="auto"/>
        <w:ind w:firstLine="709"/>
        <w:jc w:val="both"/>
        <w:rPr>
          <w:rFonts w:ascii="Times New Roman" w:hAnsi="Times New Roman" w:cs="Times New Roman"/>
          <w:sz w:val="24"/>
          <w:szCs w:val="24"/>
        </w:rPr>
      </w:pPr>
      <w:r w:rsidRPr="004423D9">
        <w:rPr>
          <w:rFonts w:ascii="Times New Roman" w:hAnsi="Times New Roman" w:cs="Times New Roman"/>
          <w:sz w:val="24"/>
          <w:szCs w:val="24"/>
        </w:rPr>
        <w:t>Mientras algunos investigadores emplean los términos de manera intercambiable, otros establecen una clara distinción epistemológica entre los enfo</w:t>
      </w:r>
      <w:r>
        <w:rPr>
          <w:rFonts w:ascii="Times New Roman" w:hAnsi="Times New Roman" w:cs="Times New Roman"/>
          <w:sz w:val="24"/>
          <w:szCs w:val="24"/>
        </w:rPr>
        <w:t>ques colaborativo y cooperativo</w:t>
      </w:r>
      <w:r w:rsidR="002F17CF" w:rsidRPr="00842896">
        <w:rPr>
          <w:rFonts w:ascii="Times New Roman" w:hAnsi="Times New Roman" w:cs="Times New Roman"/>
          <w:sz w:val="24"/>
          <w:szCs w:val="24"/>
        </w:rPr>
        <w:t xml:space="preserve"> </w:t>
      </w:r>
      <w:r w:rsidR="002F17CF" w:rsidRPr="00842896">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{"citationID":"mngv3Jvg","properties":{"custom":"(Garrote Rojas et \\uc0\\u225{}l., 2019)","formattedCitation":"(Garrote Rojas et \\uc0\\u225{}l., 2019)","plainCitation":"(Garrote Rojas et ál., 2019)","noteIndex":0},"citationItems":[{"id":699,"uris":["http://zotero.org/users/12325992/items/ETVZMQM3"],"itemData":{"id":699,"type":"article-journal","container-title":"REICE. Revista Iberoamericana sobre Calidad, Eficacia y Cambio en Educación","DOI":"https://doi.org/10.15366/reice2019.17.3.003","ISSN":"1696-4713","issue":"3","language":"es","license":"Derechos de autor 2019 REICE. Revista Iberoamericana sobre Calidad, Eficacia y Cambio en Educación","note":"number: 3","source":"revistas.uam.es","title":"El Trabajo Cooperativo como Herramienta Formativa en los Estudiantes Universitarios","volume":"17","author":[{"family":"Garrote Rojas","given":"Daniel"},{"family":"Jiménez-Fernández","given":"Sara"},{"family":"Martínez-Heredia","given":"Nazaret"}],"accessed":{"date-parts":[["2024",11,6]]},"issued":{"date-parts":[["2019"]]}}}],"schema":"https://github.com/citation-style-language/schema/raw/master/csl-citation.json"} </w:instrText>
      </w:r>
      <w:r w:rsidR="002F17CF" w:rsidRPr="00842896">
        <w:rPr>
          <w:rFonts w:ascii="Times New Roman" w:hAnsi="Times New Roman" w:cs="Times New Roman"/>
          <w:sz w:val="24"/>
          <w:szCs w:val="24"/>
        </w:rPr>
        <w:fldChar w:fldCharType="separate"/>
      </w:r>
      <w:r w:rsidR="00FA0050" w:rsidRPr="00FA0050">
        <w:rPr>
          <w:rFonts w:ascii="Times New Roman" w:hAnsi="Times New Roman" w:cs="Times New Roman"/>
          <w:sz w:val="24"/>
          <w:szCs w:val="24"/>
        </w:rPr>
        <w:t>(Garrote Rojas et ál., 2019)</w:t>
      </w:r>
      <w:r w:rsidR="002F17CF" w:rsidRPr="00842896">
        <w:rPr>
          <w:rFonts w:ascii="Times New Roman" w:hAnsi="Times New Roman" w:cs="Times New Roman"/>
          <w:sz w:val="24"/>
          <w:szCs w:val="24"/>
        </w:rPr>
        <w:fldChar w:fldCharType="end"/>
      </w:r>
      <w:r w:rsidR="002F17CF" w:rsidRPr="00842896">
        <w:rPr>
          <w:rFonts w:ascii="Times New Roman" w:hAnsi="Times New Roman" w:cs="Times New Roman"/>
          <w:sz w:val="24"/>
          <w:szCs w:val="24"/>
        </w:rPr>
        <w:t xml:space="preserve">. </w:t>
      </w:r>
      <w:r w:rsidR="00522B49" w:rsidRPr="00522B49">
        <w:rPr>
          <w:rFonts w:ascii="Times New Roman" w:hAnsi="Times New Roman" w:cs="Times New Roman"/>
          <w:sz w:val="24"/>
          <w:szCs w:val="24"/>
        </w:rPr>
        <w:t>El trabajo en equipo, al igual que los enfoques previos, no es una excepción. Tanto el trabajo cooperativo como el colaborativo se consideran parte de este concepto y, con frecuencia, los términos se utilizan indistintamente para referirse a situaciones vinculadas con el trabajo en equipo</w:t>
      </w:r>
      <w:r w:rsidR="002C7C03" w:rsidRPr="00842896">
        <w:rPr>
          <w:rFonts w:ascii="Times New Roman" w:hAnsi="Times New Roman" w:cs="Times New Roman"/>
          <w:sz w:val="24"/>
          <w:szCs w:val="24"/>
        </w:rPr>
        <w:t xml:space="preserve"> </w:t>
      </w:r>
      <w:r w:rsidR="002C7C03" w:rsidRPr="00842896">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{"citationID":"a5bcxvTV","properties":{"custom":"(Ru\\uc0\\u237{}z Hern\\uc0\\u225{}ndez y S\\uc0\\u225{}nchez Jaramillo, 2021)","formattedCitation":"(Ru\\uc0\\u237{}z Hern\\uc0\\u225{}ndez y S\\uc0\\u225{}nchez Jaramillo, 2021)","plainCitation":"(Ruíz Hernández y Sánchez Jaramillo, 2021)","noteIndex":0},"citationItems":[{"id":705,"uris":["http://zotero.org/users/12325992/items/5SKFFNHD"],"itemData":{"id":705,"type":"article-journal","container-title":"Revista Perspectiva empresarial","DOI":"https://doi.org/10.16967/23898186.722","issue":"2","page":"1-17","title":"Caracterización de las actividades de trabajo en equipo en una empresa","volume":"8","author":[{"family":"Ruíz Hernández","given":"Yudi Elena"},{"family":"Sánchez Jaramillo","given":"Andrés Felipe"}],"issued":{"date-parts":[["2021"]]}}}],"schema":"https://github.com/citation-style-language/schema/raw/master/csl-citation.json"} </w:instrText>
      </w:r>
      <w:r w:rsidR="002C7C03" w:rsidRPr="00842896">
        <w:rPr>
          <w:rFonts w:ascii="Times New Roman" w:hAnsi="Times New Roman" w:cs="Times New Roman"/>
          <w:sz w:val="24"/>
          <w:szCs w:val="24"/>
        </w:rPr>
        <w:fldChar w:fldCharType="separate"/>
      </w:r>
      <w:r w:rsidR="00E55655" w:rsidRPr="00E55655">
        <w:rPr>
          <w:rFonts w:ascii="Times New Roman" w:hAnsi="Times New Roman" w:cs="Times New Roman"/>
          <w:sz w:val="24"/>
          <w:szCs w:val="24"/>
        </w:rPr>
        <w:t>(Ruíz Hernández y Sánchez Jaramillo, 2021)</w:t>
      </w:r>
      <w:r w:rsidR="002C7C03" w:rsidRPr="00842896">
        <w:rPr>
          <w:rFonts w:ascii="Times New Roman" w:hAnsi="Times New Roman" w:cs="Times New Roman"/>
          <w:sz w:val="24"/>
          <w:szCs w:val="24"/>
        </w:rPr>
        <w:fldChar w:fldCharType="end"/>
      </w:r>
      <w:r w:rsidR="002C7C03" w:rsidRPr="00842896">
        <w:rPr>
          <w:rFonts w:ascii="Times New Roman" w:hAnsi="Times New Roman" w:cs="Times New Roman"/>
          <w:sz w:val="24"/>
          <w:szCs w:val="24"/>
        </w:rPr>
        <w:t>.</w:t>
      </w:r>
    </w:p>
    <w:p w14:paraId="0B4C25DF" w14:textId="3DE9E51C" w:rsidR="002F17CF" w:rsidRDefault="008D1A15" w:rsidP="00EC6C78">
      <w:pPr>
        <w:spacing w:after="0" w:line="360" w:lineRule="auto"/>
        <w:ind w:firstLine="709"/>
        <w:jc w:val="both"/>
        <w:rPr>
          <w:rFonts w:ascii="Times New Roman" w:hAnsi="Times New Roman" w:cs="Times New Roman"/>
          <w:sz w:val="24"/>
          <w:szCs w:val="24"/>
        </w:rPr>
      </w:pPr>
      <w:r w:rsidRPr="008D1A15">
        <w:rPr>
          <w:rFonts w:ascii="Times New Roman" w:hAnsi="Times New Roman" w:cs="Times New Roman"/>
          <w:sz w:val="24"/>
          <w:szCs w:val="24"/>
        </w:rPr>
        <w:t>A pesar de estas distinciones, muchos aut</w:t>
      </w:r>
      <w:r w:rsidR="001D63CF">
        <w:rPr>
          <w:rFonts w:ascii="Times New Roman" w:hAnsi="Times New Roman" w:cs="Times New Roman"/>
          <w:sz w:val="24"/>
          <w:szCs w:val="24"/>
        </w:rPr>
        <w:t>ores intercambian los términos trabajo y aprendizaje</w:t>
      </w:r>
      <w:r w:rsidRPr="008D1A15">
        <w:rPr>
          <w:rFonts w:ascii="Times New Roman" w:hAnsi="Times New Roman" w:cs="Times New Roman"/>
          <w:sz w:val="24"/>
          <w:szCs w:val="24"/>
        </w:rPr>
        <w:t xml:space="preserve">, especialmente </w:t>
      </w:r>
      <w:r w:rsidR="00ED2224">
        <w:rPr>
          <w:rFonts w:ascii="Times New Roman" w:hAnsi="Times New Roman" w:cs="Times New Roman"/>
          <w:sz w:val="24"/>
          <w:szCs w:val="24"/>
        </w:rPr>
        <w:t>al referirse a</w:t>
      </w:r>
      <w:r w:rsidRPr="008D1A15">
        <w:rPr>
          <w:rFonts w:ascii="Times New Roman" w:hAnsi="Times New Roman" w:cs="Times New Roman"/>
          <w:sz w:val="24"/>
          <w:szCs w:val="24"/>
        </w:rPr>
        <w:t xml:space="preserve"> cooperativo y colaborativo, lo que puede generar confusión sobre los propósitos y objetivos de cada metodología</w:t>
      </w:r>
      <w:r w:rsidR="002F17CF" w:rsidRPr="00842896">
        <w:rPr>
          <w:rFonts w:ascii="Times New Roman" w:hAnsi="Times New Roman" w:cs="Times New Roman"/>
          <w:sz w:val="24"/>
          <w:szCs w:val="24"/>
        </w:rPr>
        <w:t xml:space="preserve"> </w:t>
      </w:r>
      <w:r w:rsidR="002F17CF" w:rsidRPr="00842896">
        <w:rPr>
          <w:rFonts w:ascii="Times New Roman" w:hAnsi="Times New Roman" w:cs="Times New Roman"/>
          <w:sz w:val="24"/>
          <w:szCs w:val="24"/>
        </w:rPr>
        <w:fldChar w:fldCharType="begin"/>
      </w:r>
      <w:r w:rsidR="00CD5370">
        <w:rPr>
          <w:rFonts w:ascii="Times New Roman" w:hAnsi="Times New Roman" w:cs="Times New Roman"/>
          <w:sz w:val="24"/>
          <w:szCs w:val="24"/>
        </w:rPr>
        <w:instrText xml:space="preserve"> ADDIN ZOTERO_ITEM CSL_CITATION {"citationID":"7gDE1yy5","properties":{"formattedCitation":"(Yang, 2023)","plainCitation":"(Yang, 2023)","noteIndex":0},"citationItems":[{"id":696,"uris":["http://zotero.org/users/12325992/items/9STXVYQ7"],"itemData":{"id":696,"type":"article-journal","container-title":"TechTrends","DOI":"https://doi.org/10.1007/s11528-022-00823-9","ISSN":"1559-7075","issue":"4","journalAbbreviation":"TechTrends","language":"en","page":"718-728","source":"Springer Link","title":"A Historical Review of Collaborative Learning and Cooperative Learning","volume":"67","author":[{"family":"Yang","given":"Xigui"}],"issued":{"date-parts":[["2023"]]}}}],"schema":"https://github.com/citation-style-language/schema/raw/master/csl-citation.json"} </w:instrText>
      </w:r>
      <w:r w:rsidR="002F17CF" w:rsidRPr="00842896">
        <w:rPr>
          <w:rFonts w:ascii="Times New Roman" w:hAnsi="Times New Roman" w:cs="Times New Roman"/>
          <w:sz w:val="24"/>
          <w:szCs w:val="24"/>
        </w:rPr>
        <w:fldChar w:fldCharType="separate"/>
      </w:r>
      <w:r w:rsidR="002F17CF" w:rsidRPr="00842896">
        <w:rPr>
          <w:rFonts w:ascii="Times New Roman" w:hAnsi="Times New Roman" w:cs="Times New Roman"/>
          <w:sz w:val="24"/>
          <w:szCs w:val="24"/>
        </w:rPr>
        <w:t>(Yang, 2023)</w:t>
      </w:r>
      <w:r w:rsidR="002F17CF" w:rsidRPr="00842896">
        <w:rPr>
          <w:rFonts w:ascii="Times New Roman" w:hAnsi="Times New Roman" w:cs="Times New Roman"/>
          <w:sz w:val="24"/>
          <w:szCs w:val="24"/>
        </w:rPr>
        <w:fldChar w:fldCharType="end"/>
      </w:r>
      <w:r w:rsidR="002F17CF" w:rsidRPr="00842896">
        <w:rPr>
          <w:rFonts w:ascii="Times New Roman" w:hAnsi="Times New Roman" w:cs="Times New Roman"/>
          <w:sz w:val="24"/>
          <w:szCs w:val="24"/>
        </w:rPr>
        <w:t xml:space="preserve">. </w:t>
      </w:r>
      <w:r w:rsidR="005D73EB" w:rsidRPr="005D73EB">
        <w:rPr>
          <w:rFonts w:ascii="Times New Roman" w:hAnsi="Times New Roman" w:cs="Times New Roman"/>
          <w:sz w:val="24"/>
          <w:szCs w:val="24"/>
        </w:rPr>
        <w:t xml:space="preserve">Estos </w:t>
      </w:r>
      <w:r w:rsidR="007B2A09">
        <w:rPr>
          <w:rFonts w:ascii="Times New Roman" w:hAnsi="Times New Roman" w:cs="Times New Roman"/>
          <w:sz w:val="24"/>
          <w:szCs w:val="24"/>
        </w:rPr>
        <w:t>enfoques</w:t>
      </w:r>
      <w:r w:rsidR="005D73EB" w:rsidRPr="005D73EB">
        <w:rPr>
          <w:rFonts w:ascii="Times New Roman" w:hAnsi="Times New Roman" w:cs="Times New Roman"/>
          <w:sz w:val="24"/>
          <w:szCs w:val="24"/>
        </w:rPr>
        <w:t xml:space="preserve"> han sido tratados de manera inconsistente en la literatura, lo que ha llevado a confusión y al uso indistinto de los términos</w:t>
      </w:r>
      <w:r w:rsidR="002F17CF" w:rsidRPr="00842896">
        <w:rPr>
          <w:rFonts w:ascii="Times New Roman" w:hAnsi="Times New Roman" w:cs="Times New Roman"/>
          <w:sz w:val="24"/>
          <w:szCs w:val="24"/>
        </w:rPr>
        <w:t xml:space="preserve"> </w:t>
      </w:r>
      <w:r w:rsidR="002F17CF" w:rsidRPr="00842896">
        <w:rPr>
          <w:rFonts w:ascii="Times New Roman" w:hAnsi="Times New Roman" w:cs="Times New Roman"/>
          <w:sz w:val="24"/>
          <w:szCs w:val="24"/>
        </w:rPr>
        <w:fldChar w:fldCharType="begin"/>
      </w:r>
      <w:r w:rsidR="00E40B4E">
        <w:rPr>
          <w:rFonts w:ascii="Times New Roman" w:hAnsi="Times New Roman" w:cs="Times New Roman"/>
          <w:sz w:val="24"/>
          <w:szCs w:val="24"/>
        </w:rPr>
        <w:instrText xml:space="preserve"> ADDIN ZOTERO_ITEM CSL_CITATION {"citationID":"zYaANH0S","properties":{"formattedCitation":"(Chowdhury, 2021)","plainCitation":"(Chowdhury, 2021)","noteIndex":0},"citationItems":[{"id":703,"uris":["http://zotero.org/users/12325992/items/JJE3MVNA"],"itemData":{"id":703,"type":"article-journal","container-title":"Shanlax International Journal of Education","DOI":"https://doi.org/10.34293/education.v10i1.4347","ISSN":"2582-1334","issue":"1","language":"en","license":"Copyright (c) 2021 Takad Ahmed Chowdhury","note":"number: 1","page":"89-95","source":"www.shanlaxjournals.in","title":"Fostering Learner Autonomy through Cooperative and Collaborative Learning","volume":"10","author":[{"family":"Chowdhury","given":"Takad Ahmed"}],"issued":{"date-parts":[["2021"]]}}}],"schema":"https://github.com/citation-style-language/schema/raw/master/csl-citation.json"} </w:instrText>
      </w:r>
      <w:r w:rsidR="002F17CF" w:rsidRPr="00842896">
        <w:rPr>
          <w:rFonts w:ascii="Times New Roman" w:hAnsi="Times New Roman" w:cs="Times New Roman"/>
          <w:sz w:val="24"/>
          <w:szCs w:val="24"/>
        </w:rPr>
        <w:fldChar w:fldCharType="separate"/>
      </w:r>
      <w:r w:rsidR="002F17CF" w:rsidRPr="00842896">
        <w:rPr>
          <w:rFonts w:ascii="Times New Roman" w:hAnsi="Times New Roman" w:cs="Times New Roman"/>
          <w:sz w:val="24"/>
          <w:szCs w:val="24"/>
        </w:rPr>
        <w:t>(Chowdhury, 2021)</w:t>
      </w:r>
      <w:r w:rsidR="002F17CF" w:rsidRPr="00842896">
        <w:rPr>
          <w:rFonts w:ascii="Times New Roman" w:hAnsi="Times New Roman" w:cs="Times New Roman"/>
          <w:sz w:val="24"/>
          <w:szCs w:val="24"/>
        </w:rPr>
        <w:fldChar w:fldCharType="end"/>
      </w:r>
      <w:r w:rsidR="002F17CF" w:rsidRPr="00842896">
        <w:rPr>
          <w:rFonts w:ascii="Times New Roman" w:hAnsi="Times New Roman" w:cs="Times New Roman"/>
          <w:sz w:val="24"/>
          <w:szCs w:val="24"/>
        </w:rPr>
        <w:t>.</w:t>
      </w:r>
    </w:p>
    <w:p w14:paraId="1DB828C5" w14:textId="77777777" w:rsidR="009116ED" w:rsidRDefault="00D164BC" w:rsidP="00EC6C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 importante mencionar</w:t>
      </w:r>
      <w:r w:rsidRPr="00D164BC">
        <w:rPr>
          <w:rFonts w:ascii="Times New Roman" w:hAnsi="Times New Roman" w:cs="Times New Roman"/>
          <w:sz w:val="24"/>
          <w:szCs w:val="24"/>
        </w:rPr>
        <w:t xml:space="preserve"> </w:t>
      </w:r>
      <w:r>
        <w:rPr>
          <w:rFonts w:ascii="Times New Roman" w:hAnsi="Times New Roman" w:cs="Times New Roman"/>
          <w:sz w:val="24"/>
          <w:szCs w:val="24"/>
        </w:rPr>
        <w:t>que e</w:t>
      </w:r>
      <w:r w:rsidRPr="00F10BDC">
        <w:rPr>
          <w:rFonts w:ascii="Times New Roman" w:hAnsi="Times New Roman" w:cs="Times New Roman"/>
          <w:sz w:val="24"/>
          <w:szCs w:val="24"/>
        </w:rPr>
        <w:t xml:space="preserve">stos hallazgos parecen indicar que </w:t>
      </w:r>
      <w:r>
        <w:rPr>
          <w:rFonts w:ascii="Times New Roman" w:hAnsi="Times New Roman" w:cs="Times New Roman"/>
          <w:sz w:val="24"/>
          <w:szCs w:val="24"/>
        </w:rPr>
        <w:t xml:space="preserve">los tesauros </w:t>
      </w:r>
      <w:r w:rsidR="009876C5">
        <w:rPr>
          <w:rFonts w:ascii="Times New Roman" w:hAnsi="Times New Roman" w:cs="Times New Roman"/>
          <w:sz w:val="24"/>
          <w:szCs w:val="24"/>
        </w:rPr>
        <w:t xml:space="preserve">ERIC y </w:t>
      </w:r>
      <w:r w:rsidR="00EC67B0">
        <w:rPr>
          <w:rFonts w:ascii="Times New Roman" w:hAnsi="Times New Roman" w:cs="Times New Roman"/>
          <w:sz w:val="24"/>
          <w:szCs w:val="24"/>
        </w:rPr>
        <w:t>el</w:t>
      </w:r>
      <w:r w:rsidR="00EC67B0" w:rsidRPr="00627293">
        <w:rPr>
          <w:rFonts w:ascii="Times New Roman" w:hAnsi="Times New Roman" w:cs="Times New Roman"/>
          <w:sz w:val="24"/>
          <w:szCs w:val="24"/>
        </w:rPr>
        <w:t xml:space="preserve"> Europeo de la Educación</w:t>
      </w:r>
      <w:r w:rsidR="00EC67B0">
        <w:rPr>
          <w:rFonts w:ascii="Times New Roman" w:hAnsi="Times New Roman" w:cs="Times New Roman"/>
          <w:sz w:val="24"/>
          <w:szCs w:val="24"/>
        </w:rPr>
        <w:t xml:space="preserve"> </w:t>
      </w:r>
      <w:r>
        <w:rPr>
          <w:rFonts w:ascii="Times New Roman" w:hAnsi="Times New Roman" w:cs="Times New Roman"/>
          <w:sz w:val="24"/>
          <w:szCs w:val="24"/>
        </w:rPr>
        <w:t xml:space="preserve">identifican </w:t>
      </w:r>
      <w:r w:rsidR="008D4141">
        <w:rPr>
          <w:rFonts w:ascii="Times New Roman" w:hAnsi="Times New Roman" w:cs="Times New Roman"/>
          <w:sz w:val="24"/>
          <w:szCs w:val="24"/>
        </w:rPr>
        <w:t xml:space="preserve">el concepto de </w:t>
      </w:r>
      <w:r w:rsidRPr="00F10BDC">
        <w:rPr>
          <w:rFonts w:ascii="Times New Roman" w:hAnsi="Times New Roman" w:cs="Times New Roman"/>
          <w:sz w:val="24"/>
          <w:szCs w:val="24"/>
        </w:rPr>
        <w:t xml:space="preserve">trabajo en equipo </w:t>
      </w:r>
      <w:r>
        <w:rPr>
          <w:rFonts w:ascii="Times New Roman" w:hAnsi="Times New Roman" w:cs="Times New Roman"/>
          <w:sz w:val="24"/>
          <w:szCs w:val="24"/>
        </w:rPr>
        <w:t>como el</w:t>
      </w:r>
      <w:r w:rsidRPr="00F10BDC">
        <w:rPr>
          <w:rFonts w:ascii="Times New Roman" w:hAnsi="Times New Roman" w:cs="Times New Roman"/>
          <w:sz w:val="24"/>
          <w:szCs w:val="24"/>
        </w:rPr>
        <w:t xml:space="preserve"> más comúnmente reconocido como </w:t>
      </w:r>
      <w:r w:rsidRPr="00EC67B0">
        <w:rPr>
          <w:rFonts w:ascii="Times New Roman" w:hAnsi="Times New Roman" w:cs="Times New Roman"/>
          <w:sz w:val="24"/>
          <w:szCs w:val="24"/>
        </w:rPr>
        <w:t>lenguaje controlado</w:t>
      </w:r>
      <w:r w:rsidRPr="00F10BDC">
        <w:rPr>
          <w:rFonts w:ascii="Times New Roman" w:hAnsi="Times New Roman" w:cs="Times New Roman"/>
          <w:sz w:val="24"/>
          <w:szCs w:val="24"/>
        </w:rPr>
        <w:t xml:space="preserve"> en el ámbito educativo</w:t>
      </w:r>
      <w:r w:rsidR="009876C5">
        <w:rPr>
          <w:rFonts w:ascii="Times New Roman" w:hAnsi="Times New Roman" w:cs="Times New Roman"/>
          <w:sz w:val="24"/>
          <w:szCs w:val="24"/>
        </w:rPr>
        <w:t>. E</w:t>
      </w:r>
      <w:r>
        <w:rPr>
          <w:rFonts w:ascii="Times New Roman" w:hAnsi="Times New Roman" w:cs="Times New Roman"/>
          <w:sz w:val="24"/>
          <w:szCs w:val="24"/>
        </w:rPr>
        <w:t xml:space="preserve">l </w:t>
      </w:r>
      <w:r w:rsidR="009876C5">
        <w:rPr>
          <w:rFonts w:ascii="Times New Roman" w:hAnsi="Times New Roman" w:cs="Times New Roman"/>
          <w:sz w:val="24"/>
          <w:szCs w:val="24"/>
        </w:rPr>
        <w:t>aprendizaje cooperativo es también incluido en ERIC. Es de gran relevancia hacer notar que el término aprendizaje colaborativo no es mencionado en ninguno de los tres tesauros tomados en cuenta en este estudio.</w:t>
      </w:r>
      <w:r w:rsidR="00AA4E58">
        <w:rPr>
          <w:rFonts w:ascii="Times New Roman" w:hAnsi="Times New Roman" w:cs="Times New Roman"/>
          <w:sz w:val="24"/>
          <w:szCs w:val="24"/>
        </w:rPr>
        <w:t xml:space="preserve"> </w:t>
      </w:r>
    </w:p>
    <w:p w14:paraId="5F61FF4B" w14:textId="515B1B19" w:rsidR="00D164BC" w:rsidRDefault="00937D98" w:rsidP="00EC6C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la literatura analizada, el </w:t>
      </w:r>
      <w:r w:rsidR="00A5406B" w:rsidRPr="00A5406B">
        <w:rPr>
          <w:rFonts w:ascii="Times New Roman" w:hAnsi="Times New Roman" w:cs="Times New Roman"/>
          <w:sz w:val="24"/>
          <w:szCs w:val="24"/>
        </w:rPr>
        <w:t xml:space="preserve">aprendizaje colaborativo aparece en el </w:t>
      </w:r>
      <w:r>
        <w:rPr>
          <w:rFonts w:ascii="Times New Roman" w:hAnsi="Times New Roman" w:cs="Times New Roman"/>
          <w:sz w:val="24"/>
          <w:szCs w:val="24"/>
        </w:rPr>
        <w:t>(</w:t>
      </w:r>
      <w:r w:rsidR="00A5406B" w:rsidRPr="00A5406B">
        <w:rPr>
          <w:rFonts w:ascii="Times New Roman" w:hAnsi="Times New Roman" w:cs="Times New Roman"/>
          <w:sz w:val="24"/>
          <w:szCs w:val="24"/>
        </w:rPr>
        <w:t>47.37%</w:t>
      </w:r>
      <w:r>
        <w:rPr>
          <w:rFonts w:ascii="Times New Roman" w:hAnsi="Times New Roman" w:cs="Times New Roman"/>
          <w:sz w:val="24"/>
          <w:szCs w:val="24"/>
        </w:rPr>
        <w:t>)</w:t>
      </w:r>
      <w:r w:rsidR="00A5406B" w:rsidRPr="00A5406B">
        <w:rPr>
          <w:rFonts w:ascii="Times New Roman" w:hAnsi="Times New Roman" w:cs="Times New Roman"/>
          <w:sz w:val="24"/>
          <w:szCs w:val="24"/>
        </w:rPr>
        <w:t xml:space="preserve"> de las publicaciones, lo que lo convierte en el término más utilizado por la comunidad científica y académica. Sin embargo, los tesauros consultados no lo reconocen como parte del lenguaje controlado.</w:t>
      </w:r>
      <w:r w:rsidR="008D4141">
        <w:rPr>
          <w:rFonts w:ascii="Times New Roman" w:hAnsi="Times New Roman" w:cs="Times New Roman"/>
          <w:sz w:val="24"/>
          <w:szCs w:val="24"/>
        </w:rPr>
        <w:t xml:space="preserve"> El </w:t>
      </w:r>
      <w:r w:rsidR="00D7249A">
        <w:rPr>
          <w:rFonts w:ascii="Times New Roman" w:hAnsi="Times New Roman" w:cs="Times New Roman"/>
          <w:sz w:val="24"/>
          <w:szCs w:val="24"/>
        </w:rPr>
        <w:t xml:space="preserve">trabajo en equipo se encuentra en segundo lugar con un </w:t>
      </w:r>
      <w:r w:rsidR="00195109">
        <w:rPr>
          <w:rFonts w:ascii="Times New Roman" w:hAnsi="Times New Roman" w:cs="Times New Roman"/>
          <w:sz w:val="24"/>
          <w:szCs w:val="24"/>
        </w:rPr>
        <w:t>(</w:t>
      </w:r>
      <w:r w:rsidR="00D7249A">
        <w:rPr>
          <w:rFonts w:ascii="Times New Roman" w:hAnsi="Times New Roman" w:cs="Times New Roman"/>
          <w:sz w:val="24"/>
          <w:szCs w:val="24"/>
        </w:rPr>
        <w:t>21.0</w:t>
      </w:r>
      <w:r w:rsidR="00162835">
        <w:rPr>
          <w:rFonts w:ascii="Times New Roman" w:hAnsi="Times New Roman" w:cs="Times New Roman"/>
          <w:sz w:val="24"/>
          <w:szCs w:val="24"/>
        </w:rPr>
        <w:t>5</w:t>
      </w:r>
      <w:r w:rsidR="0091528E">
        <w:rPr>
          <w:rFonts w:ascii="Times New Roman" w:hAnsi="Times New Roman" w:cs="Times New Roman"/>
          <w:sz w:val="24"/>
          <w:szCs w:val="24"/>
        </w:rPr>
        <w:t>%</w:t>
      </w:r>
      <w:r w:rsidR="00195109">
        <w:rPr>
          <w:rFonts w:ascii="Times New Roman" w:hAnsi="Times New Roman" w:cs="Times New Roman"/>
          <w:sz w:val="24"/>
          <w:szCs w:val="24"/>
        </w:rPr>
        <w:t>)</w:t>
      </w:r>
      <w:r w:rsidR="0091528E">
        <w:rPr>
          <w:rFonts w:ascii="Times New Roman" w:hAnsi="Times New Roman" w:cs="Times New Roman"/>
          <w:sz w:val="24"/>
          <w:szCs w:val="24"/>
        </w:rPr>
        <w:t xml:space="preserve"> y el </w:t>
      </w:r>
      <w:r w:rsidR="00D7249A">
        <w:rPr>
          <w:rFonts w:ascii="Times New Roman" w:hAnsi="Times New Roman" w:cs="Times New Roman"/>
          <w:sz w:val="24"/>
          <w:szCs w:val="24"/>
        </w:rPr>
        <w:lastRenderedPageBreak/>
        <w:t xml:space="preserve">aprendizaje cooperativo, </w:t>
      </w:r>
      <w:r w:rsidR="00195109">
        <w:rPr>
          <w:rFonts w:ascii="Times New Roman" w:hAnsi="Times New Roman" w:cs="Times New Roman"/>
          <w:sz w:val="24"/>
          <w:szCs w:val="24"/>
        </w:rPr>
        <w:t>(</w:t>
      </w:r>
      <w:r w:rsidR="00D7249A">
        <w:rPr>
          <w:rFonts w:ascii="Times New Roman" w:hAnsi="Times New Roman" w:cs="Times New Roman"/>
          <w:sz w:val="24"/>
          <w:szCs w:val="24"/>
        </w:rPr>
        <w:t>16.54%</w:t>
      </w:r>
      <w:r w:rsidR="00195109">
        <w:rPr>
          <w:rFonts w:ascii="Times New Roman" w:hAnsi="Times New Roman" w:cs="Times New Roman"/>
          <w:sz w:val="24"/>
          <w:szCs w:val="24"/>
        </w:rPr>
        <w:t>)</w:t>
      </w:r>
      <w:r w:rsidR="00D7249A">
        <w:rPr>
          <w:rFonts w:ascii="Times New Roman" w:hAnsi="Times New Roman" w:cs="Times New Roman"/>
          <w:sz w:val="24"/>
          <w:szCs w:val="24"/>
        </w:rPr>
        <w:t xml:space="preserve">, en </w:t>
      </w:r>
      <w:r w:rsidR="001830DC">
        <w:rPr>
          <w:rFonts w:ascii="Times New Roman" w:hAnsi="Times New Roman" w:cs="Times New Roman"/>
          <w:sz w:val="24"/>
          <w:szCs w:val="24"/>
        </w:rPr>
        <w:t xml:space="preserve">el </w:t>
      </w:r>
      <w:r w:rsidR="00D7249A">
        <w:rPr>
          <w:rFonts w:ascii="Times New Roman" w:hAnsi="Times New Roman" w:cs="Times New Roman"/>
          <w:sz w:val="24"/>
          <w:szCs w:val="24"/>
        </w:rPr>
        <w:t xml:space="preserve">tercer lugar </w:t>
      </w:r>
      <w:r w:rsidR="00F2670C">
        <w:rPr>
          <w:rFonts w:ascii="Times New Roman" w:hAnsi="Times New Roman" w:cs="Times New Roman"/>
          <w:sz w:val="24"/>
          <w:szCs w:val="24"/>
        </w:rPr>
        <w:t>de</w:t>
      </w:r>
      <w:r w:rsidR="00D7249A">
        <w:rPr>
          <w:rFonts w:ascii="Times New Roman" w:hAnsi="Times New Roman" w:cs="Times New Roman"/>
          <w:sz w:val="24"/>
          <w:szCs w:val="24"/>
        </w:rPr>
        <w:t xml:space="preserve"> </w:t>
      </w:r>
      <w:r w:rsidR="00F2670C">
        <w:rPr>
          <w:rFonts w:ascii="Times New Roman" w:hAnsi="Times New Roman" w:cs="Times New Roman"/>
          <w:sz w:val="24"/>
          <w:szCs w:val="24"/>
        </w:rPr>
        <w:t xml:space="preserve">los resultados obtenidos en </w:t>
      </w:r>
      <w:r w:rsidR="00D7249A">
        <w:rPr>
          <w:rFonts w:ascii="Times New Roman" w:hAnsi="Times New Roman" w:cs="Times New Roman"/>
          <w:sz w:val="24"/>
          <w:szCs w:val="24"/>
        </w:rPr>
        <w:t xml:space="preserve">las </w:t>
      </w:r>
      <w:r w:rsidR="00977FDC">
        <w:rPr>
          <w:rFonts w:ascii="Times New Roman" w:hAnsi="Times New Roman" w:cs="Times New Roman"/>
          <w:sz w:val="24"/>
          <w:szCs w:val="24"/>
        </w:rPr>
        <w:t xml:space="preserve">cadenas de </w:t>
      </w:r>
      <w:r w:rsidR="00D7249A">
        <w:rPr>
          <w:rFonts w:ascii="Times New Roman" w:hAnsi="Times New Roman" w:cs="Times New Roman"/>
          <w:sz w:val="24"/>
          <w:szCs w:val="24"/>
        </w:rPr>
        <w:t xml:space="preserve">búsqueda </w:t>
      </w:r>
      <w:r w:rsidR="00F2670C">
        <w:rPr>
          <w:rFonts w:ascii="Times New Roman" w:hAnsi="Times New Roman" w:cs="Times New Roman"/>
          <w:sz w:val="24"/>
          <w:szCs w:val="24"/>
        </w:rPr>
        <w:t xml:space="preserve">de </w:t>
      </w:r>
      <w:r w:rsidR="00D7249A">
        <w:rPr>
          <w:rFonts w:ascii="Times New Roman" w:hAnsi="Times New Roman" w:cs="Times New Roman"/>
          <w:sz w:val="24"/>
          <w:szCs w:val="24"/>
        </w:rPr>
        <w:t xml:space="preserve">la </w:t>
      </w:r>
      <w:proofErr w:type="spellStart"/>
      <w:r w:rsidR="00D7249A">
        <w:rPr>
          <w:rFonts w:ascii="Times New Roman" w:hAnsi="Times New Roman" w:cs="Times New Roman"/>
          <w:sz w:val="24"/>
          <w:szCs w:val="24"/>
        </w:rPr>
        <w:t>WoS</w:t>
      </w:r>
      <w:proofErr w:type="spellEnd"/>
      <w:r w:rsidR="001830DC">
        <w:rPr>
          <w:rFonts w:ascii="Times New Roman" w:hAnsi="Times New Roman" w:cs="Times New Roman"/>
          <w:sz w:val="24"/>
          <w:szCs w:val="24"/>
        </w:rPr>
        <w:t>.</w:t>
      </w:r>
    </w:p>
    <w:p w14:paraId="333776D1" w14:textId="77777777" w:rsidR="00E04F18" w:rsidRPr="00F5759D" w:rsidRDefault="00E04F18" w:rsidP="00EC6C78">
      <w:pPr>
        <w:spacing w:after="0" w:line="360" w:lineRule="auto"/>
        <w:ind w:firstLine="709"/>
        <w:jc w:val="both"/>
        <w:rPr>
          <w:rFonts w:ascii="Times New Roman" w:hAnsi="Times New Roman" w:cs="Times New Roman"/>
          <w:sz w:val="24"/>
          <w:szCs w:val="24"/>
        </w:rPr>
      </w:pPr>
    </w:p>
    <w:p w14:paraId="0355A3F2" w14:textId="2A6269D3" w:rsidR="002F17CF" w:rsidRPr="006520F5" w:rsidRDefault="002F17CF" w:rsidP="00E04F18">
      <w:pPr>
        <w:spacing w:after="0" w:line="360" w:lineRule="auto"/>
        <w:jc w:val="center"/>
        <w:rPr>
          <w:rFonts w:ascii="Times New Roman" w:hAnsi="Times New Roman" w:cs="Times New Roman"/>
          <w:b/>
          <w:sz w:val="28"/>
          <w:szCs w:val="28"/>
        </w:rPr>
      </w:pPr>
      <w:r w:rsidRPr="006520F5">
        <w:rPr>
          <w:rFonts w:ascii="Times New Roman" w:hAnsi="Times New Roman" w:cs="Times New Roman"/>
          <w:b/>
          <w:sz w:val="28"/>
          <w:szCs w:val="28"/>
        </w:rPr>
        <w:t>Limitaciones del trabajo</w:t>
      </w:r>
    </w:p>
    <w:p w14:paraId="077F3CC8" w14:textId="1463F036" w:rsidR="002F17CF" w:rsidRDefault="002F17CF" w:rsidP="00EC6C78">
      <w:pPr>
        <w:spacing w:after="0" w:line="360" w:lineRule="auto"/>
        <w:ind w:firstLine="709"/>
        <w:jc w:val="both"/>
        <w:rPr>
          <w:rFonts w:ascii="Times New Roman" w:hAnsi="Times New Roman" w:cs="Times New Roman"/>
          <w:sz w:val="24"/>
          <w:szCs w:val="24"/>
        </w:rPr>
      </w:pPr>
      <w:r w:rsidRPr="000850E0">
        <w:rPr>
          <w:rFonts w:ascii="Times New Roman" w:hAnsi="Times New Roman" w:cs="Times New Roman"/>
          <w:sz w:val="24"/>
          <w:szCs w:val="24"/>
        </w:rPr>
        <w:t xml:space="preserve">El análisis se llevó a cabo considerando las características, definiciones y conceptualizaciones identificadas en los 133 documentos seleccionados mediante la metodología PRISMA. </w:t>
      </w:r>
      <w:r w:rsidR="001158D3" w:rsidRPr="001158D3">
        <w:rPr>
          <w:rFonts w:ascii="Times New Roman" w:hAnsi="Times New Roman" w:cs="Times New Roman"/>
          <w:sz w:val="24"/>
          <w:szCs w:val="24"/>
        </w:rPr>
        <w:t>La mayoría de los recursos encontrados se centran en la aplicación práctica de los cinco enfoques, sin un análisis detallado de sus fundamentos teóricos</w:t>
      </w:r>
      <w:r w:rsidRPr="000850E0">
        <w:rPr>
          <w:rFonts w:ascii="Times New Roman" w:hAnsi="Times New Roman" w:cs="Times New Roman"/>
          <w:sz w:val="24"/>
          <w:szCs w:val="24"/>
        </w:rPr>
        <w:t xml:space="preserve">. </w:t>
      </w:r>
      <w:r w:rsidR="005B600E" w:rsidRPr="005B600E">
        <w:rPr>
          <w:rFonts w:ascii="Times New Roman" w:hAnsi="Times New Roman" w:cs="Times New Roman"/>
          <w:sz w:val="24"/>
          <w:szCs w:val="24"/>
        </w:rPr>
        <w:t>Es posible que se hayan excluido estudios que, con otras estrategias de búsqueda, profundizaran en las conceptualizaciones, comparaciones y competencias asociadas a las metodologías analizadas</w:t>
      </w:r>
      <w:r w:rsidRPr="000850E0">
        <w:rPr>
          <w:rFonts w:ascii="Times New Roman" w:hAnsi="Times New Roman" w:cs="Times New Roman"/>
          <w:sz w:val="24"/>
          <w:szCs w:val="24"/>
        </w:rPr>
        <w:t>.</w:t>
      </w:r>
      <w:r w:rsidR="005B1E12">
        <w:rPr>
          <w:rFonts w:ascii="Times New Roman" w:hAnsi="Times New Roman" w:cs="Times New Roman"/>
          <w:sz w:val="24"/>
          <w:szCs w:val="24"/>
        </w:rPr>
        <w:t xml:space="preserve"> </w:t>
      </w:r>
      <w:r w:rsidR="00324A2C">
        <w:rPr>
          <w:rFonts w:ascii="Times New Roman" w:hAnsi="Times New Roman" w:cs="Times New Roman"/>
          <w:sz w:val="24"/>
          <w:szCs w:val="24"/>
        </w:rPr>
        <w:t>Sin embargo, al no delimitar las conceptualizaciones analizadas, el presente trabajo se tornaría demasiado extenso.</w:t>
      </w:r>
    </w:p>
    <w:p w14:paraId="654975C1" w14:textId="0B15A03E" w:rsidR="001830DC" w:rsidRDefault="00051F35" w:rsidP="00EC6C78">
      <w:pPr>
        <w:spacing w:after="0" w:line="360" w:lineRule="auto"/>
        <w:ind w:firstLine="709"/>
        <w:jc w:val="both"/>
        <w:rPr>
          <w:rFonts w:ascii="Times New Roman" w:hAnsi="Times New Roman" w:cs="Times New Roman"/>
          <w:sz w:val="24"/>
          <w:szCs w:val="24"/>
        </w:rPr>
      </w:pPr>
      <w:r w:rsidRPr="00051F35">
        <w:rPr>
          <w:rFonts w:ascii="Times New Roman" w:hAnsi="Times New Roman" w:cs="Times New Roman"/>
          <w:sz w:val="24"/>
          <w:szCs w:val="24"/>
        </w:rPr>
        <w:t>La exclusión de artículos en español podría haber limitado el alcance del estudio, reduciendo la diversidad de perspectivas analizadas</w:t>
      </w:r>
      <w:r w:rsidR="001830DC" w:rsidRPr="00E97DE4">
        <w:rPr>
          <w:rFonts w:ascii="Times New Roman" w:hAnsi="Times New Roman" w:cs="Times New Roman"/>
          <w:sz w:val="24"/>
          <w:szCs w:val="24"/>
        </w:rPr>
        <w:t xml:space="preserve">. </w:t>
      </w:r>
      <w:r w:rsidR="006F0747" w:rsidRPr="006F0747">
        <w:rPr>
          <w:rFonts w:ascii="Times New Roman" w:hAnsi="Times New Roman" w:cs="Times New Roman"/>
          <w:sz w:val="24"/>
          <w:szCs w:val="24"/>
        </w:rPr>
        <w:t>La inclusión de estudios en español habría permitido una visión más amplia del tema y una mayor validez de las conclusiones.</w:t>
      </w:r>
    </w:p>
    <w:p w14:paraId="6A561797" w14:textId="77777777" w:rsidR="00EC6C78" w:rsidRDefault="00EC6C78" w:rsidP="00EC6C78">
      <w:pPr>
        <w:spacing w:after="0" w:line="360" w:lineRule="auto"/>
        <w:ind w:firstLine="709"/>
        <w:jc w:val="center"/>
        <w:rPr>
          <w:rFonts w:ascii="Times New Roman" w:hAnsi="Times New Roman" w:cs="Times New Roman"/>
          <w:b/>
          <w:sz w:val="32"/>
          <w:szCs w:val="32"/>
        </w:rPr>
      </w:pPr>
    </w:p>
    <w:p w14:paraId="3D8F6A7C" w14:textId="05F02F60" w:rsidR="002F17CF" w:rsidRPr="00307574" w:rsidRDefault="002F17CF" w:rsidP="00E04F18">
      <w:pPr>
        <w:spacing w:after="0" w:line="360" w:lineRule="auto"/>
        <w:jc w:val="center"/>
        <w:rPr>
          <w:rFonts w:ascii="Times New Roman" w:hAnsi="Times New Roman" w:cs="Times New Roman"/>
          <w:sz w:val="32"/>
          <w:szCs w:val="32"/>
        </w:rPr>
      </w:pPr>
      <w:r w:rsidRPr="00307574">
        <w:rPr>
          <w:rFonts w:ascii="Times New Roman" w:hAnsi="Times New Roman" w:cs="Times New Roman"/>
          <w:b/>
          <w:sz w:val="32"/>
          <w:szCs w:val="32"/>
        </w:rPr>
        <w:t>Conclusiones</w:t>
      </w:r>
    </w:p>
    <w:p w14:paraId="41F4F130" w14:textId="15211FA2" w:rsidR="002F17CF" w:rsidRPr="00842896" w:rsidRDefault="00936742" w:rsidP="00EC6C78">
      <w:pPr>
        <w:spacing w:after="0" w:line="360" w:lineRule="auto"/>
        <w:ind w:firstLine="709"/>
        <w:jc w:val="both"/>
        <w:rPr>
          <w:rFonts w:ascii="Times New Roman" w:hAnsi="Times New Roman" w:cs="Times New Roman"/>
          <w:sz w:val="24"/>
          <w:szCs w:val="24"/>
        </w:rPr>
      </w:pPr>
      <w:r w:rsidRPr="00936742">
        <w:rPr>
          <w:rFonts w:ascii="Times New Roman" w:hAnsi="Times New Roman" w:cs="Times New Roman"/>
          <w:sz w:val="24"/>
          <w:szCs w:val="24"/>
        </w:rPr>
        <w:t xml:space="preserve">El análisis de 133 documentos sobre cinco enfoques de aprendizaje revela que el </w:t>
      </w:r>
      <w:r>
        <w:rPr>
          <w:rFonts w:ascii="Times New Roman" w:hAnsi="Times New Roman" w:cs="Times New Roman"/>
          <w:sz w:val="24"/>
          <w:szCs w:val="24"/>
        </w:rPr>
        <w:t>aprendizaje colaborativo</w:t>
      </w:r>
      <w:r w:rsidRPr="00936742">
        <w:rPr>
          <w:rFonts w:ascii="Times New Roman" w:hAnsi="Times New Roman" w:cs="Times New Roman"/>
          <w:sz w:val="24"/>
          <w:szCs w:val="24"/>
        </w:rPr>
        <w:t xml:space="preserve"> es la </w:t>
      </w:r>
      <w:r w:rsidR="00DB6704">
        <w:rPr>
          <w:rFonts w:ascii="Times New Roman" w:hAnsi="Times New Roman" w:cs="Times New Roman"/>
          <w:sz w:val="24"/>
          <w:szCs w:val="24"/>
        </w:rPr>
        <w:t>metodología</w:t>
      </w:r>
      <w:r w:rsidRPr="00936742">
        <w:rPr>
          <w:rFonts w:ascii="Times New Roman" w:hAnsi="Times New Roman" w:cs="Times New Roman"/>
          <w:sz w:val="24"/>
          <w:szCs w:val="24"/>
        </w:rPr>
        <w:t xml:space="preserve"> más predominante en la literatura científica, seguido por el </w:t>
      </w:r>
      <w:r>
        <w:rPr>
          <w:rFonts w:ascii="Times New Roman" w:hAnsi="Times New Roman" w:cs="Times New Roman"/>
          <w:sz w:val="24"/>
          <w:szCs w:val="24"/>
        </w:rPr>
        <w:t>trabajo en equipo y el aprendizaje cooperativo</w:t>
      </w:r>
      <w:r w:rsidRPr="00936742">
        <w:rPr>
          <w:rFonts w:ascii="Times New Roman" w:hAnsi="Times New Roman" w:cs="Times New Roman"/>
          <w:sz w:val="24"/>
          <w:szCs w:val="24"/>
        </w:rPr>
        <w:t>.</w:t>
      </w:r>
      <w:r w:rsidR="000D5D00" w:rsidRPr="00842896">
        <w:rPr>
          <w:rFonts w:ascii="Times New Roman" w:hAnsi="Times New Roman" w:cs="Times New Roman"/>
          <w:sz w:val="24"/>
          <w:szCs w:val="24"/>
        </w:rPr>
        <w:t xml:space="preserve"> </w:t>
      </w:r>
      <w:r w:rsidR="00956EBF" w:rsidRPr="00956EBF">
        <w:rPr>
          <w:rFonts w:ascii="Times New Roman" w:hAnsi="Times New Roman" w:cs="Times New Roman"/>
          <w:sz w:val="24"/>
          <w:szCs w:val="24"/>
        </w:rPr>
        <w:t>El trabajo cooperativo y el trabajo colaborativo fueron mencionados con menor frecuencia</w:t>
      </w:r>
      <w:r w:rsidR="00F45321">
        <w:rPr>
          <w:rFonts w:ascii="Times New Roman" w:hAnsi="Times New Roman" w:cs="Times New Roman"/>
          <w:sz w:val="24"/>
          <w:szCs w:val="24"/>
        </w:rPr>
        <w:t>, s</w:t>
      </w:r>
      <w:r w:rsidR="002251F3">
        <w:rPr>
          <w:rFonts w:ascii="Times New Roman" w:hAnsi="Times New Roman" w:cs="Times New Roman"/>
          <w:sz w:val="24"/>
          <w:szCs w:val="24"/>
        </w:rPr>
        <w:t>u</w:t>
      </w:r>
      <w:r w:rsidR="002F17CF" w:rsidRPr="00842896">
        <w:rPr>
          <w:rFonts w:ascii="Times New Roman" w:hAnsi="Times New Roman" w:cs="Times New Roman"/>
          <w:sz w:val="24"/>
          <w:szCs w:val="24"/>
        </w:rPr>
        <w:t xml:space="preserve"> alta representación en modalidades educativas presenciales, en línea e híbridas destaca</w:t>
      </w:r>
      <w:r w:rsidR="0001502C" w:rsidRPr="00842896">
        <w:rPr>
          <w:rFonts w:ascii="Times New Roman" w:hAnsi="Times New Roman" w:cs="Times New Roman"/>
          <w:sz w:val="24"/>
          <w:szCs w:val="24"/>
        </w:rPr>
        <w:t>n</w:t>
      </w:r>
      <w:r w:rsidR="002F17CF" w:rsidRPr="00842896">
        <w:rPr>
          <w:rFonts w:ascii="Times New Roman" w:hAnsi="Times New Roman" w:cs="Times New Roman"/>
          <w:sz w:val="24"/>
          <w:szCs w:val="24"/>
        </w:rPr>
        <w:t xml:space="preserve"> su flexibilidad y adaptabilidad a los tres contextos.</w:t>
      </w:r>
      <w:r w:rsidR="004F0BE8" w:rsidRPr="00842896">
        <w:rPr>
          <w:rFonts w:ascii="Times New Roman" w:hAnsi="Times New Roman" w:cs="Times New Roman"/>
          <w:sz w:val="24"/>
          <w:szCs w:val="24"/>
        </w:rPr>
        <w:t xml:space="preserve"> </w:t>
      </w:r>
      <w:r w:rsidR="00962D58" w:rsidRPr="00962D58">
        <w:rPr>
          <w:rFonts w:ascii="Times New Roman" w:hAnsi="Times New Roman" w:cs="Times New Roman"/>
          <w:sz w:val="24"/>
          <w:szCs w:val="24"/>
        </w:rPr>
        <w:t>No se encontraron diferencias estadísticamente significativas entre e</w:t>
      </w:r>
      <w:r w:rsidR="00D92BBE">
        <w:rPr>
          <w:rFonts w:ascii="Times New Roman" w:hAnsi="Times New Roman" w:cs="Times New Roman"/>
          <w:sz w:val="24"/>
          <w:szCs w:val="24"/>
        </w:rPr>
        <w:t xml:space="preserve">l aprendizaje colaborativo, el </w:t>
      </w:r>
      <w:r w:rsidR="00962D58" w:rsidRPr="00962D58">
        <w:rPr>
          <w:rFonts w:ascii="Times New Roman" w:hAnsi="Times New Roman" w:cs="Times New Roman"/>
          <w:sz w:val="24"/>
          <w:szCs w:val="24"/>
        </w:rPr>
        <w:t>trabajo en equipo y el aprendizaje cooperativo.</w:t>
      </w:r>
    </w:p>
    <w:p w14:paraId="1EDAC879" w14:textId="1D13FAD3" w:rsidR="002A5EE8" w:rsidRPr="00842896" w:rsidRDefault="002F17CF" w:rsidP="00EC6C78">
      <w:pPr>
        <w:spacing w:after="0" w:line="360" w:lineRule="auto"/>
        <w:ind w:firstLine="709"/>
        <w:jc w:val="both"/>
        <w:rPr>
          <w:rFonts w:ascii="Times New Roman" w:hAnsi="Times New Roman" w:cs="Times New Roman"/>
          <w:sz w:val="24"/>
          <w:szCs w:val="24"/>
        </w:rPr>
      </w:pPr>
      <w:r w:rsidRPr="00842896">
        <w:rPr>
          <w:rFonts w:ascii="Times New Roman" w:hAnsi="Times New Roman" w:cs="Times New Roman"/>
          <w:sz w:val="24"/>
          <w:szCs w:val="24"/>
        </w:rPr>
        <w:t xml:space="preserve">El predominio del nivel de pregrado en la aplicación de estas metodologías destaca su relevancia en </w:t>
      </w:r>
      <w:r w:rsidR="00C87627" w:rsidRPr="00842896">
        <w:rPr>
          <w:rFonts w:ascii="Times New Roman" w:hAnsi="Times New Roman" w:cs="Times New Roman"/>
          <w:sz w:val="24"/>
          <w:szCs w:val="24"/>
        </w:rPr>
        <w:t>su</w:t>
      </w:r>
      <w:r w:rsidRPr="00842896">
        <w:rPr>
          <w:rFonts w:ascii="Times New Roman" w:hAnsi="Times New Roman" w:cs="Times New Roman"/>
          <w:sz w:val="24"/>
          <w:szCs w:val="24"/>
        </w:rPr>
        <w:t xml:space="preserve"> formación universitaria</w:t>
      </w:r>
      <w:r w:rsidR="00C87627" w:rsidRPr="00842896">
        <w:rPr>
          <w:rFonts w:ascii="Times New Roman" w:hAnsi="Times New Roman" w:cs="Times New Roman"/>
          <w:sz w:val="24"/>
          <w:szCs w:val="24"/>
        </w:rPr>
        <w:t>,</w:t>
      </w:r>
      <w:r w:rsidRPr="00842896">
        <w:rPr>
          <w:rFonts w:ascii="Times New Roman" w:hAnsi="Times New Roman" w:cs="Times New Roman"/>
          <w:sz w:val="24"/>
          <w:szCs w:val="24"/>
        </w:rPr>
        <w:t xml:space="preserve"> posiblemente asociado con la mayor población estudiantil en el nivel de licenciatura. </w:t>
      </w:r>
      <w:r w:rsidR="00183349" w:rsidRPr="00183349">
        <w:rPr>
          <w:rFonts w:ascii="Times New Roman" w:hAnsi="Times New Roman" w:cs="Times New Roman"/>
          <w:sz w:val="24"/>
          <w:szCs w:val="24"/>
        </w:rPr>
        <w:t xml:space="preserve">El </w:t>
      </w:r>
      <w:r w:rsidR="001B05BA">
        <w:rPr>
          <w:rFonts w:ascii="Times New Roman" w:hAnsi="Times New Roman" w:cs="Times New Roman"/>
          <w:sz w:val="24"/>
          <w:szCs w:val="24"/>
        </w:rPr>
        <w:t>(</w:t>
      </w:r>
      <w:r w:rsidR="00183349" w:rsidRPr="00183349">
        <w:rPr>
          <w:rFonts w:ascii="Times New Roman" w:hAnsi="Times New Roman" w:cs="Times New Roman"/>
          <w:sz w:val="24"/>
          <w:szCs w:val="24"/>
        </w:rPr>
        <w:t>29.32%</w:t>
      </w:r>
      <w:r w:rsidR="001B05BA">
        <w:rPr>
          <w:rFonts w:ascii="Times New Roman" w:hAnsi="Times New Roman" w:cs="Times New Roman"/>
          <w:sz w:val="24"/>
          <w:szCs w:val="24"/>
        </w:rPr>
        <w:t>)</w:t>
      </w:r>
      <w:r w:rsidR="009A2818">
        <w:rPr>
          <w:rFonts w:ascii="Times New Roman" w:hAnsi="Times New Roman" w:cs="Times New Roman"/>
          <w:sz w:val="24"/>
          <w:szCs w:val="24"/>
        </w:rPr>
        <w:t xml:space="preserve"> de los casos corresponde a áreas diversas</w:t>
      </w:r>
      <w:r w:rsidR="00183349" w:rsidRPr="00183349">
        <w:rPr>
          <w:rFonts w:ascii="Times New Roman" w:hAnsi="Times New Roman" w:cs="Times New Roman"/>
          <w:sz w:val="24"/>
          <w:szCs w:val="24"/>
        </w:rPr>
        <w:t>, lo que sugiere una integración transversal significativa de los enfoques de colaboración en los programas de estudio.</w:t>
      </w:r>
      <w:r w:rsidR="002A5EE8" w:rsidRPr="002A5EE8">
        <w:rPr>
          <w:rFonts w:ascii="Times New Roman" w:hAnsi="Times New Roman" w:cs="Times New Roman"/>
          <w:sz w:val="24"/>
          <w:szCs w:val="24"/>
        </w:rPr>
        <w:t xml:space="preserve"> </w:t>
      </w:r>
      <w:r w:rsidR="005A4D22" w:rsidRPr="005A4D22">
        <w:rPr>
          <w:rFonts w:ascii="Times New Roman" w:hAnsi="Times New Roman" w:cs="Times New Roman"/>
          <w:sz w:val="24"/>
          <w:szCs w:val="24"/>
        </w:rPr>
        <w:t>Esto indica que, más allá de disciplinas específicas como ciencias sociales, ingeniería o ciencias naturales, los métodos colaborativos se aplican de manera consistente en diversas áreas académicas.</w:t>
      </w:r>
    </w:p>
    <w:p w14:paraId="5371F03C" w14:textId="518753EF" w:rsidR="00DD1B14" w:rsidRDefault="00745BFA" w:rsidP="00EC6C78">
      <w:pPr>
        <w:spacing w:after="0" w:line="360" w:lineRule="auto"/>
        <w:ind w:firstLine="709"/>
        <w:jc w:val="both"/>
        <w:rPr>
          <w:rFonts w:ascii="Times New Roman" w:hAnsi="Times New Roman" w:cs="Times New Roman"/>
          <w:sz w:val="24"/>
          <w:szCs w:val="24"/>
        </w:rPr>
      </w:pPr>
      <w:r w:rsidRPr="00745BFA">
        <w:rPr>
          <w:rFonts w:ascii="Times New Roman" w:hAnsi="Times New Roman" w:cs="Times New Roman"/>
          <w:sz w:val="24"/>
          <w:szCs w:val="24"/>
        </w:rPr>
        <w:lastRenderedPageBreak/>
        <w:t xml:space="preserve">Las competencias desarrolladas mediante estas </w:t>
      </w:r>
      <w:r w:rsidR="00B73E54">
        <w:rPr>
          <w:rFonts w:ascii="Times New Roman" w:hAnsi="Times New Roman" w:cs="Times New Roman"/>
          <w:sz w:val="24"/>
          <w:szCs w:val="24"/>
        </w:rPr>
        <w:t>metodologías, especialmente la capacidad de trabajo en equipo y la comunicación oral y escrita</w:t>
      </w:r>
      <w:r w:rsidRPr="00745BFA">
        <w:rPr>
          <w:rFonts w:ascii="Times New Roman" w:hAnsi="Times New Roman" w:cs="Times New Roman"/>
          <w:sz w:val="24"/>
          <w:szCs w:val="24"/>
        </w:rPr>
        <w:t>, destacan su relevancia en el contexto educativo.</w:t>
      </w:r>
      <w:r w:rsidR="002F17CF" w:rsidRPr="00842896">
        <w:rPr>
          <w:rFonts w:ascii="Times New Roman" w:hAnsi="Times New Roman" w:cs="Times New Roman"/>
          <w:sz w:val="24"/>
          <w:szCs w:val="24"/>
        </w:rPr>
        <w:t xml:space="preserve"> No obstante, la identificación de barreras significativas, como las dificultades por el tipo de contexto</w:t>
      </w:r>
      <w:r w:rsidR="00D361C9">
        <w:rPr>
          <w:rFonts w:ascii="Times New Roman" w:hAnsi="Times New Roman" w:cs="Times New Roman"/>
          <w:sz w:val="24"/>
          <w:szCs w:val="24"/>
        </w:rPr>
        <w:t xml:space="preserve"> </w:t>
      </w:r>
      <w:r w:rsidR="002F17CF" w:rsidRPr="00842896">
        <w:rPr>
          <w:rFonts w:ascii="Times New Roman" w:hAnsi="Times New Roman" w:cs="Times New Roman"/>
          <w:sz w:val="24"/>
          <w:szCs w:val="24"/>
        </w:rPr>
        <w:t>y la falta de competencias estudiantiles, resalta la necesidad de abordar estos desafíos para mejorar la efectividad de las metodologías.</w:t>
      </w:r>
      <w:r w:rsidR="00732B47" w:rsidRPr="00842896">
        <w:rPr>
          <w:rFonts w:ascii="Times New Roman" w:hAnsi="Times New Roman" w:cs="Times New Roman"/>
          <w:sz w:val="24"/>
          <w:szCs w:val="24"/>
        </w:rPr>
        <w:t xml:space="preserve"> </w:t>
      </w:r>
      <w:r w:rsidR="002F17CF" w:rsidRPr="00842896">
        <w:rPr>
          <w:rFonts w:ascii="Times New Roman" w:hAnsi="Times New Roman" w:cs="Times New Roman"/>
          <w:sz w:val="24"/>
          <w:szCs w:val="24"/>
        </w:rPr>
        <w:t xml:space="preserve">El uso limitado de tecnología en estas metodologías, en las que las dinámicas grupales se desarrollan sin una dependencia </w:t>
      </w:r>
      <w:r w:rsidR="00CB316B" w:rsidRPr="00842896">
        <w:rPr>
          <w:rFonts w:ascii="Times New Roman" w:hAnsi="Times New Roman" w:cs="Times New Roman"/>
          <w:sz w:val="24"/>
          <w:szCs w:val="24"/>
        </w:rPr>
        <w:t>a las mismas</w:t>
      </w:r>
      <w:r w:rsidR="002F17CF" w:rsidRPr="00842896">
        <w:rPr>
          <w:rFonts w:ascii="Times New Roman" w:hAnsi="Times New Roman" w:cs="Times New Roman"/>
          <w:sz w:val="24"/>
          <w:szCs w:val="24"/>
        </w:rPr>
        <w:t>, sugiere que no siempre es necesaria para el trabajo en grupo. Además, las técnicas de evaluación más comunes, como la encuesta Likert y el cuestionario, indican una preferencia por este tipo de métodos que son más complejos y estructurados.</w:t>
      </w:r>
      <w:r w:rsidR="00DD1B14">
        <w:rPr>
          <w:rFonts w:ascii="Times New Roman" w:hAnsi="Times New Roman" w:cs="Times New Roman"/>
          <w:sz w:val="24"/>
          <w:szCs w:val="24"/>
        </w:rPr>
        <w:t xml:space="preserve"> </w:t>
      </w:r>
    </w:p>
    <w:p w14:paraId="1760015B" w14:textId="7D6D1053" w:rsidR="00A650BE" w:rsidRPr="00842896" w:rsidRDefault="002F17CF" w:rsidP="00EC6C78">
      <w:pPr>
        <w:spacing w:after="0" w:line="360" w:lineRule="auto"/>
        <w:ind w:firstLine="709"/>
        <w:jc w:val="both"/>
        <w:rPr>
          <w:rFonts w:ascii="Times New Roman" w:hAnsi="Times New Roman" w:cs="Times New Roman"/>
          <w:sz w:val="24"/>
          <w:szCs w:val="24"/>
        </w:rPr>
      </w:pPr>
      <w:r w:rsidRPr="00842896">
        <w:rPr>
          <w:rFonts w:ascii="Times New Roman" w:hAnsi="Times New Roman" w:cs="Times New Roman"/>
          <w:sz w:val="24"/>
          <w:szCs w:val="24"/>
        </w:rPr>
        <w:t xml:space="preserve">Las similitudes entre los enfoques de aprendizaje, como la comunicación, la interdependencia positiva, la colaboración efectiva, la resolución de problemas, los objetivos comunes, la interacción grupal, los grupos pequeños y el fomento del pensamiento crítico, </w:t>
      </w:r>
      <w:r w:rsidR="0041439F">
        <w:rPr>
          <w:rFonts w:ascii="Times New Roman" w:hAnsi="Times New Roman" w:cs="Times New Roman"/>
          <w:sz w:val="24"/>
          <w:szCs w:val="24"/>
        </w:rPr>
        <w:t>indica</w:t>
      </w:r>
      <w:r w:rsidRPr="00842896">
        <w:rPr>
          <w:rFonts w:ascii="Times New Roman" w:hAnsi="Times New Roman" w:cs="Times New Roman"/>
          <w:sz w:val="24"/>
          <w:szCs w:val="24"/>
        </w:rPr>
        <w:t xml:space="preserve"> que estos enfoques comparten características muy afines. </w:t>
      </w:r>
      <w:r w:rsidR="00A650BE" w:rsidRPr="00842896">
        <w:rPr>
          <w:rFonts w:ascii="Times New Roman" w:hAnsi="Times New Roman" w:cs="Times New Roman"/>
          <w:sz w:val="24"/>
          <w:szCs w:val="24"/>
        </w:rPr>
        <w:t xml:space="preserve">De esta relación podemos concluir que se encontraron </w:t>
      </w:r>
      <w:r w:rsidR="006838EF" w:rsidRPr="00842896">
        <w:rPr>
          <w:rFonts w:ascii="Times New Roman" w:hAnsi="Times New Roman" w:cs="Times New Roman"/>
          <w:sz w:val="24"/>
          <w:szCs w:val="24"/>
        </w:rPr>
        <w:t>demasiadas</w:t>
      </w:r>
      <w:r w:rsidR="00A650BE" w:rsidRPr="00842896">
        <w:rPr>
          <w:rFonts w:ascii="Times New Roman" w:hAnsi="Times New Roman" w:cs="Times New Roman"/>
          <w:sz w:val="24"/>
          <w:szCs w:val="24"/>
        </w:rPr>
        <w:t xml:space="preserve"> características o competencias en común en los cinco enfoques. </w:t>
      </w:r>
      <w:r w:rsidR="002D5FAF" w:rsidRPr="002D5FAF">
        <w:rPr>
          <w:rFonts w:ascii="Times New Roman" w:hAnsi="Times New Roman" w:cs="Times New Roman"/>
          <w:sz w:val="24"/>
          <w:szCs w:val="24"/>
        </w:rPr>
        <w:t>Este hallazgo subraya el problema principal: la confusión generada por el uso impreciso e intercambiable de estos cinco términos en la literatura científica.</w:t>
      </w:r>
      <w:r w:rsidR="00A650BE" w:rsidRPr="00842896">
        <w:rPr>
          <w:rFonts w:ascii="Times New Roman" w:hAnsi="Times New Roman" w:cs="Times New Roman"/>
          <w:sz w:val="24"/>
          <w:szCs w:val="24"/>
        </w:rPr>
        <w:t xml:space="preserve"> </w:t>
      </w:r>
      <w:r w:rsidR="00732B47" w:rsidRPr="00842896">
        <w:rPr>
          <w:rFonts w:ascii="Times New Roman" w:hAnsi="Times New Roman" w:cs="Times New Roman"/>
          <w:sz w:val="24"/>
          <w:szCs w:val="24"/>
        </w:rPr>
        <w:t>E</w:t>
      </w:r>
      <w:r w:rsidR="00A650BE" w:rsidRPr="00842896">
        <w:rPr>
          <w:rFonts w:ascii="Times New Roman" w:hAnsi="Times New Roman" w:cs="Times New Roman"/>
          <w:sz w:val="24"/>
          <w:szCs w:val="24"/>
        </w:rPr>
        <w:t xml:space="preserve">sta falta de distinción clara afecta tanto a la comunidad estudiantil como a los docentes, que dependen de la literatura académica para estructurar sus clases y promover habilidades colaborativas en sus estudiantes. </w:t>
      </w:r>
    </w:p>
    <w:p w14:paraId="70A1386B" w14:textId="7A547361" w:rsidR="00A0044A" w:rsidRDefault="00FF67DE" w:rsidP="00EC6C78">
      <w:pPr>
        <w:spacing w:after="0" w:line="360" w:lineRule="auto"/>
        <w:ind w:firstLine="709"/>
        <w:jc w:val="both"/>
        <w:rPr>
          <w:rFonts w:ascii="Times New Roman" w:hAnsi="Times New Roman" w:cs="Times New Roman"/>
          <w:sz w:val="24"/>
          <w:szCs w:val="24"/>
        </w:rPr>
      </w:pPr>
      <w:r w:rsidRPr="00FF67DE">
        <w:rPr>
          <w:rFonts w:ascii="Times New Roman" w:hAnsi="Times New Roman" w:cs="Times New Roman"/>
          <w:sz w:val="24"/>
          <w:szCs w:val="24"/>
        </w:rPr>
        <w:t>La ambigüedad, falta de claridad y superposición en las definiciones dificultan la implementación de estrategias pedagógicas y la consecución de los objetivos educativos. Además, afectan la investigación educativa al impedir una evaluación rigurosa de la efectividad de las prácticas colaborativas.</w:t>
      </w:r>
      <w:r w:rsidR="00A650BE" w:rsidRPr="00842896">
        <w:rPr>
          <w:rFonts w:ascii="Times New Roman" w:hAnsi="Times New Roman" w:cs="Times New Roman"/>
          <w:sz w:val="24"/>
          <w:szCs w:val="24"/>
        </w:rPr>
        <w:t xml:space="preserve"> De esto se desprende que, mientras persista esta ambigüedad, será complicado para docentes y estudiantes, beneficiarse plenamente de estas </w:t>
      </w:r>
      <w:r w:rsidR="00AD4860">
        <w:rPr>
          <w:rFonts w:ascii="Times New Roman" w:hAnsi="Times New Roman" w:cs="Times New Roman"/>
          <w:sz w:val="24"/>
          <w:szCs w:val="24"/>
        </w:rPr>
        <w:t>metodologías</w:t>
      </w:r>
      <w:r w:rsidR="00A650BE" w:rsidRPr="00842896">
        <w:rPr>
          <w:rFonts w:ascii="Times New Roman" w:hAnsi="Times New Roman" w:cs="Times New Roman"/>
          <w:sz w:val="24"/>
          <w:szCs w:val="24"/>
        </w:rPr>
        <w:t>. La necesidad de una clarificación conceptual rigurosa es urgente para superar estos desafíos y lograr una aplicación más efectiva en el área educativa.</w:t>
      </w:r>
      <w:r w:rsidR="00A0044A">
        <w:rPr>
          <w:rFonts w:ascii="Times New Roman" w:hAnsi="Times New Roman" w:cs="Times New Roman"/>
          <w:sz w:val="24"/>
          <w:szCs w:val="24"/>
        </w:rPr>
        <w:t xml:space="preserve"> </w:t>
      </w:r>
    </w:p>
    <w:p w14:paraId="7D47080D" w14:textId="3C813823" w:rsidR="000828A9" w:rsidRDefault="000828A9" w:rsidP="00EC6C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 puede apreciar la importancia </w:t>
      </w:r>
      <w:r w:rsidR="00FC6640" w:rsidRPr="00FC6640">
        <w:rPr>
          <w:rFonts w:ascii="Times New Roman" w:hAnsi="Times New Roman" w:cs="Times New Roman"/>
          <w:sz w:val="24"/>
          <w:szCs w:val="24"/>
        </w:rPr>
        <w:t xml:space="preserve">de </w:t>
      </w:r>
      <w:r>
        <w:rPr>
          <w:rFonts w:ascii="Times New Roman" w:hAnsi="Times New Roman" w:cs="Times New Roman"/>
          <w:sz w:val="24"/>
          <w:szCs w:val="24"/>
        </w:rPr>
        <w:t xml:space="preserve">los </w:t>
      </w:r>
      <w:r w:rsidR="00FC6640" w:rsidRPr="00FC6640">
        <w:rPr>
          <w:rFonts w:ascii="Times New Roman" w:hAnsi="Times New Roman" w:cs="Times New Roman"/>
          <w:sz w:val="24"/>
          <w:szCs w:val="24"/>
        </w:rPr>
        <w:t xml:space="preserve">tesauros como vocabulario controlado </w:t>
      </w:r>
      <w:r>
        <w:rPr>
          <w:rFonts w:ascii="Times New Roman" w:hAnsi="Times New Roman" w:cs="Times New Roman"/>
          <w:sz w:val="24"/>
          <w:szCs w:val="24"/>
        </w:rPr>
        <w:t xml:space="preserve">que </w:t>
      </w:r>
      <w:r w:rsidR="00FC6640" w:rsidRPr="00FC6640">
        <w:rPr>
          <w:rFonts w:ascii="Times New Roman" w:hAnsi="Times New Roman" w:cs="Times New Roman"/>
          <w:sz w:val="24"/>
          <w:szCs w:val="24"/>
        </w:rPr>
        <w:t>englobará términos clave relacionados con los enfoques de colaboración, proporcionando definiciones claras y precisas que incluyan sus características y competencias</w:t>
      </w:r>
      <w:r>
        <w:rPr>
          <w:rFonts w:ascii="Times New Roman" w:hAnsi="Times New Roman" w:cs="Times New Roman"/>
          <w:sz w:val="24"/>
          <w:szCs w:val="24"/>
        </w:rPr>
        <w:t xml:space="preserve"> en el desarrollo de las publicaciones científicas. </w:t>
      </w:r>
      <w:r w:rsidR="00DF145B" w:rsidRPr="00DF145B">
        <w:rPr>
          <w:rFonts w:ascii="Times New Roman" w:hAnsi="Times New Roman" w:cs="Times New Roman"/>
          <w:sz w:val="24"/>
          <w:szCs w:val="24"/>
        </w:rPr>
        <w:t>La inclusión obligatoria de tesauros específicos en revistas científicas beneficiaría a la comunidad educativa al proporcionar un vocabulario estandarizado y preciso.</w:t>
      </w:r>
    </w:p>
    <w:p w14:paraId="0FEB7DF0" w14:textId="347106B2" w:rsidR="00FC6640" w:rsidRDefault="00BD40C2" w:rsidP="00EC6C78">
      <w:pPr>
        <w:spacing w:after="0" w:line="360" w:lineRule="auto"/>
        <w:ind w:firstLine="709"/>
        <w:jc w:val="both"/>
        <w:rPr>
          <w:rFonts w:ascii="Times New Roman" w:hAnsi="Times New Roman" w:cs="Times New Roman"/>
          <w:sz w:val="24"/>
          <w:szCs w:val="24"/>
        </w:rPr>
      </w:pPr>
      <w:r w:rsidRPr="00BD40C2">
        <w:rPr>
          <w:rFonts w:ascii="Times New Roman" w:hAnsi="Times New Roman" w:cs="Times New Roman"/>
          <w:sz w:val="24"/>
          <w:szCs w:val="24"/>
        </w:rPr>
        <w:lastRenderedPageBreak/>
        <w:t>Finalmente, es fundamental que investigadores y académicos reconozcan la confusión terminológica existente. Antes de utilizar cualquier recurso, deben revisar la literatura educativa para seleccionar información confiable, contribuyendo así a la estan</w:t>
      </w:r>
      <w:r w:rsidR="00654612">
        <w:rPr>
          <w:rFonts w:ascii="Times New Roman" w:hAnsi="Times New Roman" w:cs="Times New Roman"/>
          <w:sz w:val="24"/>
          <w:szCs w:val="24"/>
        </w:rPr>
        <w:t>darización y normalización de la</w:t>
      </w:r>
      <w:r w:rsidRPr="00BD40C2">
        <w:rPr>
          <w:rFonts w:ascii="Times New Roman" w:hAnsi="Times New Roman" w:cs="Times New Roman"/>
          <w:sz w:val="24"/>
          <w:szCs w:val="24"/>
        </w:rPr>
        <w:t xml:space="preserve">s </w:t>
      </w:r>
      <w:r w:rsidR="00654612">
        <w:rPr>
          <w:rFonts w:ascii="Times New Roman" w:hAnsi="Times New Roman" w:cs="Times New Roman"/>
          <w:sz w:val="24"/>
          <w:szCs w:val="24"/>
        </w:rPr>
        <w:t>metodologías utilizadas</w:t>
      </w:r>
      <w:r w:rsidRPr="00BD40C2">
        <w:rPr>
          <w:rFonts w:ascii="Times New Roman" w:hAnsi="Times New Roman" w:cs="Times New Roman"/>
          <w:sz w:val="24"/>
          <w:szCs w:val="24"/>
        </w:rPr>
        <w:t xml:space="preserve"> en la educación superior.</w:t>
      </w:r>
    </w:p>
    <w:p w14:paraId="34D3FB1C" w14:textId="33A6C33A" w:rsidR="00EC6C78" w:rsidRDefault="00EC6C78" w:rsidP="00EC6C78">
      <w:pPr>
        <w:spacing w:after="0" w:line="360" w:lineRule="auto"/>
        <w:jc w:val="both"/>
        <w:rPr>
          <w:rFonts w:ascii="Times New Roman" w:hAnsi="Times New Roman" w:cs="Times New Roman"/>
          <w:sz w:val="24"/>
          <w:szCs w:val="24"/>
        </w:rPr>
      </w:pPr>
    </w:p>
    <w:p w14:paraId="0CF2F0BB" w14:textId="77777777" w:rsidR="00EC6C78" w:rsidRPr="00684CC6" w:rsidRDefault="00EC6C78" w:rsidP="00EC6C78">
      <w:pPr>
        <w:spacing w:after="0" w:line="360" w:lineRule="auto"/>
        <w:ind w:firstLine="709"/>
        <w:jc w:val="center"/>
        <w:rPr>
          <w:rFonts w:ascii="Times New Roman" w:hAnsi="Times New Roman" w:cs="Times New Roman"/>
          <w:b/>
          <w:sz w:val="28"/>
          <w:szCs w:val="28"/>
        </w:rPr>
      </w:pPr>
      <w:r w:rsidRPr="00684CC6">
        <w:rPr>
          <w:rFonts w:ascii="Times New Roman" w:hAnsi="Times New Roman" w:cs="Times New Roman"/>
          <w:b/>
          <w:sz w:val="28"/>
          <w:szCs w:val="28"/>
        </w:rPr>
        <w:t>Futuras investigaciones</w:t>
      </w:r>
    </w:p>
    <w:p w14:paraId="5F09E01E" w14:textId="77777777" w:rsidR="00EC6C78" w:rsidRDefault="00EC6C78" w:rsidP="00EC6C78">
      <w:pPr>
        <w:spacing w:after="0" w:line="360" w:lineRule="auto"/>
        <w:ind w:firstLine="709"/>
        <w:jc w:val="both"/>
        <w:rPr>
          <w:rFonts w:ascii="Times New Roman" w:hAnsi="Times New Roman" w:cs="Times New Roman"/>
          <w:sz w:val="24"/>
          <w:szCs w:val="24"/>
        </w:rPr>
      </w:pPr>
      <w:r w:rsidRPr="00692209">
        <w:rPr>
          <w:rFonts w:ascii="Times New Roman" w:hAnsi="Times New Roman" w:cs="Times New Roman"/>
          <w:sz w:val="24"/>
          <w:szCs w:val="24"/>
        </w:rPr>
        <w:t>El análisis de los cinco enfoques de aprendizaje en educación superior revela la necesidad de aclarar terminologías y conceptos. La similitud en sus características y las escasas diferencias encontradas en la literatura dificultan su aplicación e investigación.</w:t>
      </w:r>
      <w:r w:rsidRPr="00684CC6">
        <w:rPr>
          <w:rFonts w:ascii="Times New Roman" w:hAnsi="Times New Roman" w:cs="Times New Roman"/>
          <w:sz w:val="24"/>
          <w:szCs w:val="24"/>
        </w:rPr>
        <w:t xml:space="preserve"> </w:t>
      </w:r>
      <w:r w:rsidRPr="00A27B06">
        <w:rPr>
          <w:rFonts w:ascii="Times New Roman" w:hAnsi="Times New Roman" w:cs="Times New Roman"/>
          <w:sz w:val="24"/>
          <w:szCs w:val="24"/>
        </w:rPr>
        <w:t>Asimismo, es fundamental explorar estrategias para superar barreras contextuales y la falta de competencias estudiantiles, además de evaluar el impacto de la tecnología en la optimización de estas metodologías en un entorno digitalizado.</w:t>
      </w:r>
      <w:r w:rsidRPr="00684CC6">
        <w:rPr>
          <w:rFonts w:ascii="Times New Roman" w:hAnsi="Times New Roman" w:cs="Times New Roman"/>
          <w:sz w:val="24"/>
          <w:szCs w:val="24"/>
        </w:rPr>
        <w:t xml:space="preserve"> </w:t>
      </w:r>
    </w:p>
    <w:p w14:paraId="18E7C2DB" w14:textId="77777777" w:rsidR="00EC6C78" w:rsidRDefault="00EC6C78" w:rsidP="00EC6C7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Adicionalmente</w:t>
      </w:r>
      <w:r w:rsidRPr="00684CC6">
        <w:rPr>
          <w:rFonts w:ascii="Times New Roman" w:hAnsi="Times New Roman" w:cs="Times New Roman"/>
          <w:sz w:val="24"/>
          <w:szCs w:val="24"/>
        </w:rPr>
        <w:t xml:space="preserve">, se sugiere investigar cómo el desarrollo de competencias clave como el trabajo en equipo y la comunicación influye en el éxito profesional y desarrollar mejores herramientas de evaluación. </w:t>
      </w:r>
      <w:r w:rsidRPr="00E16252">
        <w:rPr>
          <w:rFonts w:ascii="Times New Roman" w:hAnsi="Times New Roman" w:cs="Times New Roman"/>
          <w:sz w:val="24"/>
          <w:szCs w:val="24"/>
        </w:rPr>
        <w:t>Una mejor compren</w:t>
      </w:r>
      <w:r>
        <w:rPr>
          <w:rFonts w:ascii="Times New Roman" w:hAnsi="Times New Roman" w:cs="Times New Roman"/>
          <w:sz w:val="24"/>
          <w:szCs w:val="24"/>
        </w:rPr>
        <w:t>sión de la epistemología de esta</w:t>
      </w:r>
      <w:r w:rsidRPr="00E16252">
        <w:rPr>
          <w:rFonts w:ascii="Times New Roman" w:hAnsi="Times New Roman" w:cs="Times New Roman"/>
          <w:sz w:val="24"/>
          <w:szCs w:val="24"/>
        </w:rPr>
        <w:t xml:space="preserve">s </w:t>
      </w:r>
      <w:r>
        <w:rPr>
          <w:rFonts w:ascii="Times New Roman" w:hAnsi="Times New Roman" w:cs="Times New Roman"/>
          <w:sz w:val="24"/>
          <w:szCs w:val="24"/>
        </w:rPr>
        <w:t>metodologías</w:t>
      </w:r>
      <w:r w:rsidRPr="00E16252">
        <w:rPr>
          <w:rFonts w:ascii="Times New Roman" w:hAnsi="Times New Roman" w:cs="Times New Roman"/>
          <w:sz w:val="24"/>
          <w:szCs w:val="24"/>
        </w:rPr>
        <w:t xml:space="preserve"> permitiría formular nuevas preguntas de investigación, beneficiando tanto a docentes como a estudiantes en todos los niveles educativos, con especial énfasis en la educación superior.</w:t>
      </w:r>
      <w:r>
        <w:rPr>
          <w:rFonts w:ascii="Times New Roman" w:hAnsi="Times New Roman" w:cs="Times New Roman"/>
          <w:sz w:val="24"/>
          <w:szCs w:val="24"/>
        </w:rPr>
        <w:t xml:space="preserve"> </w:t>
      </w:r>
      <w:r w:rsidRPr="003156CA">
        <w:rPr>
          <w:rFonts w:ascii="Times New Roman" w:hAnsi="Times New Roman" w:cs="Times New Roman"/>
          <w:sz w:val="24"/>
          <w:szCs w:val="24"/>
        </w:rPr>
        <w:t xml:space="preserve">Finalmente, se sugiere investigar </w:t>
      </w:r>
      <w:r>
        <w:rPr>
          <w:rFonts w:ascii="Times New Roman" w:hAnsi="Times New Roman" w:cs="Times New Roman"/>
          <w:sz w:val="24"/>
          <w:szCs w:val="24"/>
        </w:rPr>
        <w:t>su</w:t>
      </w:r>
      <w:r w:rsidRPr="003156CA">
        <w:rPr>
          <w:rFonts w:ascii="Times New Roman" w:hAnsi="Times New Roman" w:cs="Times New Roman"/>
          <w:sz w:val="24"/>
          <w:szCs w:val="24"/>
        </w:rPr>
        <w:t xml:space="preserve"> efectividad en diversas disciplinas para optimizar su implementación en la educación superior.</w:t>
      </w:r>
      <w:r>
        <w:rPr>
          <w:rFonts w:ascii="Times New Roman" w:hAnsi="Times New Roman" w:cs="Times New Roman"/>
          <w:sz w:val="24"/>
          <w:szCs w:val="24"/>
        </w:rPr>
        <w:t xml:space="preserve"> </w:t>
      </w:r>
    </w:p>
    <w:p w14:paraId="4A03C03E" w14:textId="77777777" w:rsidR="00EC6C78" w:rsidRDefault="00EC6C78" w:rsidP="00EC6C78">
      <w:pPr>
        <w:spacing w:after="0" w:line="360" w:lineRule="auto"/>
        <w:jc w:val="both"/>
        <w:rPr>
          <w:rFonts w:ascii="Times New Roman" w:hAnsi="Times New Roman" w:cs="Times New Roman"/>
          <w:sz w:val="24"/>
          <w:szCs w:val="24"/>
        </w:rPr>
      </w:pPr>
    </w:p>
    <w:p w14:paraId="223D93BA" w14:textId="77777777" w:rsidR="002F17CF" w:rsidRDefault="002F17CF" w:rsidP="00EC6C78">
      <w:pPr>
        <w:spacing w:line="360" w:lineRule="auto"/>
        <w:jc w:val="both"/>
        <w:rPr>
          <w:rFonts w:ascii="Times New Roman" w:hAnsi="Times New Roman" w:cs="Times New Roman"/>
          <w:sz w:val="24"/>
          <w:szCs w:val="24"/>
        </w:rPr>
      </w:pPr>
      <w:r w:rsidRPr="00497C99">
        <w:rPr>
          <w:rFonts w:ascii="Times New Roman" w:hAnsi="Times New Roman" w:cs="Times New Roman"/>
          <w:b/>
          <w:sz w:val="24"/>
          <w:szCs w:val="24"/>
        </w:rPr>
        <w:t>Material suplementario</w:t>
      </w:r>
      <w:r w:rsidRPr="0010784E">
        <w:rPr>
          <w:rFonts w:ascii="Times New Roman" w:hAnsi="Times New Roman" w:cs="Times New Roman"/>
          <w:sz w:val="24"/>
          <w:szCs w:val="24"/>
        </w:rPr>
        <w:t>:</w:t>
      </w:r>
      <w:r w:rsidRPr="00230FB2">
        <w:rPr>
          <w:rFonts w:ascii="Times New Roman" w:hAnsi="Times New Roman" w:cs="Times New Roman"/>
          <w:sz w:val="24"/>
          <w:szCs w:val="24"/>
        </w:rPr>
        <w:t xml:space="preserve"> La siguiente información complementaria se puede consultar en: </w:t>
      </w:r>
      <w:r w:rsidRPr="00733287">
        <w:rPr>
          <w:rFonts w:ascii="Times New Roman" w:hAnsi="Times New Roman" w:cs="Times New Roman"/>
          <w:sz w:val="24"/>
          <w:szCs w:val="24"/>
        </w:rPr>
        <w:t>https://drive.google.com/drive/u/0/folders/1SGpa3EcVIqWK7SN-VWVhJjTNVeDqHMk-</w:t>
      </w:r>
    </w:p>
    <w:p w14:paraId="1823D960" w14:textId="77777777" w:rsidR="00EC6C78" w:rsidRDefault="00EC6C78" w:rsidP="00EC6C78">
      <w:pPr>
        <w:rPr>
          <w:rFonts w:ascii="Times New Roman" w:hAnsi="Times New Roman" w:cs="Times New Roman"/>
          <w:b/>
          <w:sz w:val="32"/>
          <w:szCs w:val="32"/>
        </w:rPr>
      </w:pPr>
    </w:p>
    <w:p w14:paraId="16D7A007" w14:textId="77777777" w:rsidR="00EC6C78" w:rsidRDefault="00EC6C78" w:rsidP="00EC6C78">
      <w:pPr>
        <w:rPr>
          <w:rFonts w:ascii="Times New Roman" w:hAnsi="Times New Roman" w:cs="Times New Roman"/>
          <w:b/>
          <w:sz w:val="32"/>
          <w:szCs w:val="32"/>
        </w:rPr>
      </w:pPr>
    </w:p>
    <w:p w14:paraId="7943D9A2" w14:textId="77777777" w:rsidR="00EC6C78" w:rsidRDefault="00EC6C78" w:rsidP="00EC6C78">
      <w:pPr>
        <w:rPr>
          <w:rFonts w:ascii="Times New Roman" w:hAnsi="Times New Roman" w:cs="Times New Roman"/>
          <w:b/>
          <w:sz w:val="32"/>
          <w:szCs w:val="32"/>
        </w:rPr>
      </w:pPr>
    </w:p>
    <w:p w14:paraId="3336C713" w14:textId="77777777" w:rsidR="00EC6C78" w:rsidRDefault="00EC6C78" w:rsidP="00EC6C78">
      <w:pPr>
        <w:rPr>
          <w:rFonts w:ascii="Times New Roman" w:hAnsi="Times New Roman" w:cs="Times New Roman"/>
          <w:b/>
          <w:sz w:val="32"/>
          <w:szCs w:val="32"/>
        </w:rPr>
      </w:pPr>
    </w:p>
    <w:p w14:paraId="54440381" w14:textId="77777777" w:rsidR="00E04F18" w:rsidRDefault="00E04F18" w:rsidP="00EC6C78">
      <w:pPr>
        <w:rPr>
          <w:rFonts w:ascii="Times New Roman" w:hAnsi="Times New Roman" w:cs="Times New Roman"/>
          <w:b/>
          <w:sz w:val="32"/>
          <w:szCs w:val="32"/>
        </w:rPr>
      </w:pPr>
    </w:p>
    <w:p w14:paraId="5A5AEFC6" w14:textId="77777777" w:rsidR="00E04F18" w:rsidRDefault="00E04F18" w:rsidP="00EC6C78">
      <w:pPr>
        <w:rPr>
          <w:rFonts w:ascii="Times New Roman" w:hAnsi="Times New Roman" w:cs="Times New Roman"/>
          <w:b/>
          <w:sz w:val="32"/>
          <w:szCs w:val="32"/>
        </w:rPr>
      </w:pPr>
    </w:p>
    <w:p w14:paraId="62F1624F" w14:textId="77777777" w:rsidR="00EC6C78" w:rsidRDefault="00EC6C78" w:rsidP="00EC6C78">
      <w:pPr>
        <w:rPr>
          <w:rFonts w:ascii="Times New Roman" w:hAnsi="Times New Roman" w:cs="Times New Roman"/>
          <w:b/>
          <w:sz w:val="32"/>
          <w:szCs w:val="32"/>
        </w:rPr>
      </w:pPr>
    </w:p>
    <w:p w14:paraId="20D43967" w14:textId="77777777" w:rsidR="00EC6C78" w:rsidRDefault="00EC6C78" w:rsidP="00EC6C78">
      <w:pPr>
        <w:rPr>
          <w:rFonts w:ascii="Times New Roman" w:hAnsi="Times New Roman" w:cs="Times New Roman"/>
          <w:b/>
          <w:sz w:val="32"/>
          <w:szCs w:val="32"/>
        </w:rPr>
      </w:pPr>
    </w:p>
    <w:p w14:paraId="08099BA8" w14:textId="67559272" w:rsidR="00EC6C78" w:rsidRDefault="002F17CF" w:rsidP="00EC6C78">
      <w:pPr>
        <w:spacing w:after="0" w:line="360" w:lineRule="auto"/>
      </w:pPr>
      <w:r w:rsidRPr="00EC6C78">
        <w:rPr>
          <w:rFonts w:cstheme="minorHAnsi"/>
          <w:b/>
          <w:sz w:val="28"/>
          <w:szCs w:val="28"/>
        </w:rPr>
        <w:lastRenderedPageBreak/>
        <w:t>Referencias</w:t>
      </w:r>
    </w:p>
    <w:p w14:paraId="52E6C8ED"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Abuhassna</w:t>
      </w:r>
      <w:proofErr w:type="spellEnd"/>
      <w:r w:rsidRPr="00EC6C78">
        <w:rPr>
          <w:rFonts w:ascii="Times New Roman" w:hAnsi="Times New Roman" w:cs="Times New Roman"/>
          <w:sz w:val="24"/>
          <w:szCs w:val="24"/>
        </w:rPr>
        <w:t xml:space="preserve">, H., </w:t>
      </w:r>
      <w:proofErr w:type="spellStart"/>
      <w:r w:rsidRPr="00EC6C78">
        <w:rPr>
          <w:rFonts w:ascii="Times New Roman" w:hAnsi="Times New Roman" w:cs="Times New Roman"/>
          <w:sz w:val="24"/>
          <w:szCs w:val="24"/>
        </w:rPr>
        <w:t>Busalim</w:t>
      </w:r>
      <w:proofErr w:type="spellEnd"/>
      <w:r w:rsidRPr="00EC6C78">
        <w:rPr>
          <w:rFonts w:ascii="Times New Roman" w:hAnsi="Times New Roman" w:cs="Times New Roman"/>
          <w:sz w:val="24"/>
          <w:szCs w:val="24"/>
        </w:rPr>
        <w:t xml:space="preserve">, A. H., </w:t>
      </w:r>
      <w:proofErr w:type="spellStart"/>
      <w:r w:rsidRPr="00EC6C78">
        <w:rPr>
          <w:rFonts w:ascii="Times New Roman" w:hAnsi="Times New Roman" w:cs="Times New Roman"/>
          <w:sz w:val="24"/>
          <w:szCs w:val="24"/>
        </w:rPr>
        <w:t>Yahaya</w:t>
      </w:r>
      <w:proofErr w:type="spellEnd"/>
      <w:r w:rsidRPr="00EC6C78">
        <w:rPr>
          <w:rFonts w:ascii="Times New Roman" w:hAnsi="Times New Roman" w:cs="Times New Roman"/>
          <w:sz w:val="24"/>
          <w:szCs w:val="24"/>
        </w:rPr>
        <w:t xml:space="preserve">, N., </w:t>
      </w:r>
      <w:proofErr w:type="spellStart"/>
      <w:r w:rsidRPr="00EC6C78">
        <w:rPr>
          <w:rFonts w:ascii="Times New Roman" w:hAnsi="Times New Roman" w:cs="Times New Roman"/>
          <w:sz w:val="24"/>
          <w:szCs w:val="24"/>
        </w:rPr>
        <w:t>Megat</w:t>
      </w:r>
      <w:proofErr w:type="spellEnd"/>
      <w:r w:rsidRPr="00EC6C78">
        <w:rPr>
          <w:rFonts w:ascii="Times New Roman" w:hAnsi="Times New Roman" w:cs="Times New Roman"/>
          <w:sz w:val="24"/>
          <w:szCs w:val="24"/>
        </w:rPr>
        <w:t xml:space="preserve"> Zakaria, M. A. Z., y Abdul </w:t>
      </w:r>
      <w:proofErr w:type="spellStart"/>
      <w:r w:rsidRPr="00EC6C78">
        <w:rPr>
          <w:rFonts w:ascii="Times New Roman" w:hAnsi="Times New Roman" w:cs="Times New Roman"/>
          <w:sz w:val="24"/>
          <w:szCs w:val="24"/>
        </w:rPr>
        <w:t>Latif</w:t>
      </w:r>
      <w:proofErr w:type="spellEnd"/>
      <w:r w:rsidRPr="00EC6C78">
        <w:rPr>
          <w:rFonts w:ascii="Times New Roman" w:hAnsi="Times New Roman" w:cs="Times New Roman"/>
          <w:sz w:val="24"/>
          <w:szCs w:val="24"/>
        </w:rPr>
        <w:t xml:space="preserve">, A. B. (2023). </w:t>
      </w:r>
      <w:proofErr w:type="spellStart"/>
      <w:r w:rsidRPr="00EC6C78">
        <w:rPr>
          <w:rFonts w:ascii="Times New Roman" w:hAnsi="Times New Roman" w:cs="Times New Roman"/>
          <w:sz w:val="24"/>
          <w:szCs w:val="24"/>
        </w:rPr>
        <w:t>Study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from</w:t>
      </w:r>
      <w:proofErr w:type="spellEnd"/>
      <w:r w:rsidRPr="00EC6C78">
        <w:rPr>
          <w:rFonts w:ascii="Times New Roman" w:hAnsi="Times New Roman" w:cs="Times New Roman"/>
          <w:sz w:val="24"/>
          <w:szCs w:val="24"/>
        </w:rPr>
        <w:t xml:space="preserve"> Home!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Antecedents</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Consequences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Malaysian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University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Students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Information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Technology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Research</w:t>
      </w:r>
      <w:proofErr w:type="spellEnd"/>
      <w:r w:rsidRPr="00EC6C78">
        <w:rPr>
          <w:rFonts w:ascii="Times New Roman" w:hAnsi="Times New Roman" w:cs="Times New Roman"/>
          <w:sz w:val="24"/>
          <w:szCs w:val="24"/>
        </w:rPr>
        <w:t>, 22, 071-095. https://doi.org/10.28945/5074</w:t>
      </w:r>
    </w:p>
    <w:p w14:paraId="7AB6FCCB"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Andrés, A. I., </w:t>
      </w:r>
      <w:proofErr w:type="spellStart"/>
      <w:r w:rsidRPr="00EC6C78">
        <w:rPr>
          <w:rFonts w:ascii="Times New Roman" w:hAnsi="Times New Roman" w:cs="Times New Roman"/>
          <w:sz w:val="24"/>
          <w:szCs w:val="24"/>
        </w:rPr>
        <w:t>Petrón</w:t>
      </w:r>
      <w:proofErr w:type="spellEnd"/>
      <w:r w:rsidRPr="00EC6C78">
        <w:rPr>
          <w:rFonts w:ascii="Times New Roman" w:hAnsi="Times New Roman" w:cs="Times New Roman"/>
          <w:sz w:val="24"/>
          <w:szCs w:val="24"/>
        </w:rPr>
        <w:t xml:space="preserve">, M. J., </w:t>
      </w:r>
      <w:proofErr w:type="spellStart"/>
      <w:r w:rsidRPr="00EC6C78">
        <w:rPr>
          <w:rFonts w:ascii="Times New Roman" w:hAnsi="Times New Roman" w:cs="Times New Roman"/>
          <w:sz w:val="24"/>
          <w:szCs w:val="24"/>
        </w:rPr>
        <w:t>Carrapiso</w:t>
      </w:r>
      <w:proofErr w:type="spellEnd"/>
      <w:r w:rsidRPr="00EC6C78">
        <w:rPr>
          <w:rFonts w:ascii="Times New Roman" w:hAnsi="Times New Roman" w:cs="Times New Roman"/>
          <w:sz w:val="24"/>
          <w:szCs w:val="24"/>
        </w:rPr>
        <w:t xml:space="preserve">, A. I., Morales, S., y Timón, M. L. (2023). </w:t>
      </w:r>
      <w:proofErr w:type="spellStart"/>
      <w:r w:rsidRPr="00EC6C78">
        <w:rPr>
          <w:rFonts w:ascii="Times New Roman" w:hAnsi="Times New Roman" w:cs="Times New Roman"/>
          <w:sz w:val="24"/>
          <w:szCs w:val="24"/>
        </w:rPr>
        <w:t>Development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Skills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Using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ICTs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Undergraduate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Students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Food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Industry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Engineering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Degree</w:t>
      </w:r>
      <w:proofErr w:type="spellEnd"/>
      <w:r w:rsidRPr="00EC6C78">
        <w:rPr>
          <w:rFonts w:ascii="Times New Roman" w:hAnsi="Times New Roman" w:cs="Times New Roman"/>
          <w:sz w:val="24"/>
          <w:szCs w:val="24"/>
        </w:rPr>
        <w:t xml:space="preserve">. International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Engineering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Pedagogy</w:t>
      </w:r>
      <w:proofErr w:type="spellEnd"/>
      <w:r w:rsidRPr="00EC6C78">
        <w:rPr>
          <w:rFonts w:ascii="Times New Roman" w:hAnsi="Times New Roman" w:cs="Times New Roman"/>
          <w:sz w:val="24"/>
          <w:szCs w:val="24"/>
        </w:rPr>
        <w:t xml:space="preserve"> (IJEP), 13(4),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4. https://doi.org/10.3991/ijep.v13i4.36971</w:t>
      </w:r>
    </w:p>
    <w:p w14:paraId="590CE9A3"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Awang-Hashim</w:t>
      </w:r>
      <w:proofErr w:type="spellEnd"/>
      <w:r w:rsidRPr="00EC6C78">
        <w:rPr>
          <w:rFonts w:ascii="Times New Roman" w:hAnsi="Times New Roman" w:cs="Times New Roman"/>
          <w:sz w:val="24"/>
          <w:szCs w:val="24"/>
        </w:rPr>
        <w:t xml:space="preserve">, R., </w:t>
      </w:r>
      <w:proofErr w:type="spellStart"/>
      <w:r w:rsidRPr="00EC6C78">
        <w:rPr>
          <w:rFonts w:ascii="Times New Roman" w:hAnsi="Times New Roman" w:cs="Times New Roman"/>
          <w:sz w:val="24"/>
          <w:szCs w:val="24"/>
        </w:rPr>
        <w:t>Yusof</w:t>
      </w:r>
      <w:proofErr w:type="spellEnd"/>
      <w:r w:rsidRPr="00EC6C78">
        <w:rPr>
          <w:rFonts w:ascii="Times New Roman" w:hAnsi="Times New Roman" w:cs="Times New Roman"/>
          <w:sz w:val="24"/>
          <w:szCs w:val="24"/>
        </w:rPr>
        <w:t xml:space="preserve">, N., </w:t>
      </w:r>
      <w:proofErr w:type="spellStart"/>
      <w:r w:rsidRPr="00EC6C78">
        <w:rPr>
          <w:rFonts w:ascii="Times New Roman" w:hAnsi="Times New Roman" w:cs="Times New Roman"/>
          <w:sz w:val="24"/>
          <w:szCs w:val="24"/>
        </w:rPr>
        <w:t>Benlahcene</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Kaur</w:t>
      </w:r>
      <w:proofErr w:type="spellEnd"/>
      <w:r w:rsidRPr="00EC6C78">
        <w:rPr>
          <w:rFonts w:ascii="Times New Roman" w:hAnsi="Times New Roman" w:cs="Times New Roman"/>
          <w:sz w:val="24"/>
          <w:szCs w:val="24"/>
        </w:rPr>
        <w:t xml:space="preserve">, A., y </w:t>
      </w:r>
      <w:proofErr w:type="spellStart"/>
      <w:r w:rsidRPr="00EC6C78">
        <w:rPr>
          <w:rFonts w:ascii="Times New Roman" w:hAnsi="Times New Roman" w:cs="Times New Roman"/>
          <w:sz w:val="24"/>
          <w:szCs w:val="24"/>
        </w:rPr>
        <w:t>Suppiah</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Shanmugam</w:t>
      </w:r>
      <w:proofErr w:type="spellEnd"/>
      <w:r w:rsidRPr="00EC6C78">
        <w:rPr>
          <w:rFonts w:ascii="Times New Roman" w:hAnsi="Times New Roman" w:cs="Times New Roman"/>
          <w:sz w:val="24"/>
          <w:szCs w:val="24"/>
        </w:rPr>
        <w:t xml:space="preserve">, S. K. (2023).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tertiary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classrooms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What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does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entail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Malaysian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Instruction</w:t>
      </w:r>
      <w:proofErr w:type="spellEnd"/>
      <w:r w:rsidRPr="00EC6C78">
        <w:rPr>
          <w:rFonts w:ascii="Times New Roman" w:hAnsi="Times New Roman" w:cs="Times New Roman"/>
          <w:sz w:val="24"/>
          <w:szCs w:val="24"/>
        </w:rPr>
        <w:t xml:space="preserve">, 20(2),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2. https://doi.org/10.32890/mjli2023.20.2.1</w:t>
      </w:r>
    </w:p>
    <w:p w14:paraId="5F6BEFA6"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Benford</w:t>
      </w:r>
      <w:proofErr w:type="spellEnd"/>
      <w:r w:rsidRPr="00EC6C78">
        <w:rPr>
          <w:rFonts w:ascii="Times New Roman" w:hAnsi="Times New Roman" w:cs="Times New Roman"/>
          <w:sz w:val="24"/>
          <w:szCs w:val="24"/>
        </w:rPr>
        <w:t xml:space="preserve">, S., </w:t>
      </w:r>
      <w:proofErr w:type="spellStart"/>
      <w:r w:rsidRPr="00EC6C78">
        <w:rPr>
          <w:rFonts w:ascii="Times New Roman" w:hAnsi="Times New Roman" w:cs="Times New Roman"/>
          <w:sz w:val="24"/>
          <w:szCs w:val="24"/>
        </w:rPr>
        <w:t>Bowers</w:t>
      </w:r>
      <w:proofErr w:type="spellEnd"/>
      <w:r w:rsidRPr="00EC6C78">
        <w:rPr>
          <w:rFonts w:ascii="Times New Roman" w:hAnsi="Times New Roman" w:cs="Times New Roman"/>
          <w:sz w:val="24"/>
          <w:szCs w:val="24"/>
        </w:rPr>
        <w:t xml:space="preserve">, J., </w:t>
      </w:r>
      <w:proofErr w:type="spellStart"/>
      <w:r w:rsidRPr="00EC6C78">
        <w:rPr>
          <w:rFonts w:ascii="Times New Roman" w:hAnsi="Times New Roman" w:cs="Times New Roman"/>
          <w:sz w:val="24"/>
          <w:szCs w:val="24"/>
        </w:rPr>
        <w:t>Fahlén</w:t>
      </w:r>
      <w:proofErr w:type="spellEnd"/>
      <w:r w:rsidRPr="00EC6C78">
        <w:rPr>
          <w:rFonts w:ascii="Times New Roman" w:hAnsi="Times New Roman" w:cs="Times New Roman"/>
          <w:sz w:val="24"/>
          <w:szCs w:val="24"/>
        </w:rPr>
        <w:t xml:space="preserve">, L. E., Mariani, J., y </w:t>
      </w:r>
      <w:proofErr w:type="spellStart"/>
      <w:r w:rsidRPr="00EC6C78">
        <w:rPr>
          <w:rFonts w:ascii="Times New Roman" w:hAnsi="Times New Roman" w:cs="Times New Roman"/>
          <w:sz w:val="24"/>
          <w:szCs w:val="24"/>
        </w:rPr>
        <w:t>Rodden</w:t>
      </w:r>
      <w:proofErr w:type="spellEnd"/>
      <w:r w:rsidRPr="00EC6C78">
        <w:rPr>
          <w:rFonts w:ascii="Times New Roman" w:hAnsi="Times New Roman" w:cs="Times New Roman"/>
          <w:sz w:val="24"/>
          <w:szCs w:val="24"/>
        </w:rPr>
        <w:t xml:space="preserve">, T. (1994). </w:t>
      </w:r>
      <w:proofErr w:type="spellStart"/>
      <w:r w:rsidRPr="00EC6C78">
        <w:rPr>
          <w:rFonts w:ascii="Times New Roman" w:hAnsi="Times New Roman" w:cs="Times New Roman"/>
          <w:sz w:val="24"/>
          <w:szCs w:val="24"/>
        </w:rPr>
        <w:t>Supporting</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Work</w:t>
      </w:r>
      <w:proofErr w:type="spellEnd"/>
      <w:r w:rsidRPr="00EC6C78">
        <w:rPr>
          <w:rFonts w:ascii="Times New Roman" w:hAnsi="Times New Roman" w:cs="Times New Roman"/>
          <w:sz w:val="24"/>
          <w:szCs w:val="24"/>
        </w:rPr>
        <w:t xml:space="preserve"> in Virtual </w:t>
      </w:r>
      <w:proofErr w:type="spellStart"/>
      <w:r w:rsidRPr="00EC6C78">
        <w:rPr>
          <w:rFonts w:ascii="Times New Roman" w:hAnsi="Times New Roman" w:cs="Times New Roman"/>
          <w:sz w:val="24"/>
          <w:szCs w:val="24"/>
        </w:rPr>
        <w:t>Environments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computer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37(8), 653-688. https://doi.org/10.1093/comjnl/37.8.653</w:t>
      </w:r>
    </w:p>
    <w:p w14:paraId="4AD5A08D"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Bui</w:t>
      </w:r>
      <w:proofErr w:type="spellEnd"/>
      <w:r w:rsidRPr="00EC6C78">
        <w:rPr>
          <w:rFonts w:ascii="Times New Roman" w:hAnsi="Times New Roman" w:cs="Times New Roman"/>
          <w:sz w:val="24"/>
          <w:szCs w:val="24"/>
        </w:rPr>
        <w:t xml:space="preserve">, T. K., y Tran, T. H. (2024). </w:t>
      </w:r>
      <w:proofErr w:type="spellStart"/>
      <w:r w:rsidRPr="00EC6C78">
        <w:rPr>
          <w:rFonts w:ascii="Times New Roman" w:hAnsi="Times New Roman" w:cs="Times New Roman"/>
          <w:sz w:val="24"/>
          <w:szCs w:val="24"/>
        </w:rPr>
        <w:t>Knowledge</w:t>
      </w:r>
      <w:proofErr w:type="spellEnd"/>
      <w:r w:rsidRPr="00EC6C78">
        <w:rPr>
          <w:rFonts w:ascii="Times New Roman" w:hAnsi="Times New Roman" w:cs="Times New Roman"/>
          <w:sz w:val="24"/>
          <w:szCs w:val="24"/>
        </w:rPr>
        <w:t xml:space="preserve">-intensive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development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through</w:t>
      </w:r>
      <w:proofErr w:type="spellEnd"/>
      <w:r w:rsidRPr="00EC6C78">
        <w:rPr>
          <w:rFonts w:ascii="Times New Roman" w:hAnsi="Times New Roman" w:cs="Times New Roman"/>
          <w:sz w:val="24"/>
          <w:szCs w:val="24"/>
        </w:rPr>
        <w:t xml:space="preserve"> social media </w:t>
      </w:r>
      <w:proofErr w:type="spellStart"/>
      <w:r w:rsidRPr="00EC6C78">
        <w:rPr>
          <w:rFonts w:ascii="Times New Roman" w:hAnsi="Times New Roman" w:cs="Times New Roman"/>
          <w:sz w:val="24"/>
          <w:szCs w:val="24"/>
        </w:rPr>
        <w:t>adoption</w:t>
      </w:r>
      <w:proofErr w:type="spellEnd"/>
      <w:r w:rsidRPr="00EC6C78">
        <w:rPr>
          <w:rFonts w:ascii="Times New Roman" w:hAnsi="Times New Roman" w:cs="Times New Roman"/>
          <w:sz w:val="24"/>
          <w:szCs w:val="24"/>
        </w:rPr>
        <w:t xml:space="preserve"> after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COVID-19 </w:t>
      </w:r>
      <w:proofErr w:type="spellStart"/>
      <w:r w:rsidRPr="00EC6C78">
        <w:rPr>
          <w:rFonts w:ascii="Times New Roman" w:hAnsi="Times New Roman" w:cs="Times New Roman"/>
          <w:sz w:val="24"/>
          <w:szCs w:val="24"/>
        </w:rPr>
        <w:t>pandemic</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institutions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Heliyon</w:t>
      </w:r>
      <w:proofErr w:type="spellEnd"/>
      <w:r w:rsidRPr="00EC6C78">
        <w:rPr>
          <w:rFonts w:ascii="Times New Roman" w:hAnsi="Times New Roman" w:cs="Times New Roman"/>
          <w:sz w:val="24"/>
          <w:szCs w:val="24"/>
        </w:rPr>
        <w:t>, 10(4), 1-13. https://doi.org/10.1016/j.heliyon.2024.e26210</w:t>
      </w:r>
    </w:p>
    <w:p w14:paraId="007D149F"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Buzhinskaya</w:t>
      </w:r>
      <w:proofErr w:type="spellEnd"/>
      <w:r w:rsidRPr="00EC6C78">
        <w:rPr>
          <w:rFonts w:ascii="Times New Roman" w:hAnsi="Times New Roman" w:cs="Times New Roman"/>
          <w:sz w:val="24"/>
          <w:szCs w:val="24"/>
        </w:rPr>
        <w:t xml:space="preserve">, N. V., </w:t>
      </w:r>
      <w:proofErr w:type="spellStart"/>
      <w:r w:rsidRPr="00EC6C78">
        <w:rPr>
          <w:rFonts w:ascii="Times New Roman" w:hAnsi="Times New Roman" w:cs="Times New Roman"/>
          <w:sz w:val="24"/>
          <w:szCs w:val="24"/>
        </w:rPr>
        <w:t>Vaseva</w:t>
      </w:r>
      <w:proofErr w:type="spellEnd"/>
      <w:r w:rsidRPr="00EC6C78">
        <w:rPr>
          <w:rFonts w:ascii="Times New Roman" w:hAnsi="Times New Roman" w:cs="Times New Roman"/>
          <w:sz w:val="24"/>
          <w:szCs w:val="24"/>
        </w:rPr>
        <w:t xml:space="preserve">, E. S., y </w:t>
      </w:r>
      <w:proofErr w:type="spellStart"/>
      <w:r w:rsidRPr="00EC6C78">
        <w:rPr>
          <w:rFonts w:ascii="Times New Roman" w:hAnsi="Times New Roman" w:cs="Times New Roman"/>
          <w:sz w:val="24"/>
          <w:szCs w:val="24"/>
        </w:rPr>
        <w:t>Shkabara</w:t>
      </w:r>
      <w:proofErr w:type="spellEnd"/>
      <w:r w:rsidRPr="00EC6C78">
        <w:rPr>
          <w:rFonts w:ascii="Times New Roman" w:hAnsi="Times New Roman" w:cs="Times New Roman"/>
          <w:sz w:val="24"/>
          <w:szCs w:val="24"/>
        </w:rPr>
        <w:t xml:space="preserve">, I. E. (2022). Cognitive </w:t>
      </w:r>
      <w:proofErr w:type="spellStart"/>
      <w:r w:rsidRPr="00EC6C78">
        <w:rPr>
          <w:rFonts w:ascii="Times New Roman" w:hAnsi="Times New Roman" w:cs="Times New Roman"/>
          <w:sz w:val="24"/>
          <w:szCs w:val="24"/>
        </w:rPr>
        <w:t>style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a future IT </w:t>
      </w:r>
      <w:proofErr w:type="spellStart"/>
      <w:r w:rsidRPr="00EC6C78">
        <w:rPr>
          <w:rFonts w:ascii="Times New Roman" w:hAnsi="Times New Roman" w:cs="Times New Roman"/>
          <w:sz w:val="24"/>
          <w:szCs w:val="24"/>
        </w:rPr>
        <w:t>specialist</w:t>
      </w:r>
      <w:proofErr w:type="spellEnd"/>
      <w:r w:rsidRPr="00EC6C78">
        <w:rPr>
          <w:rFonts w:ascii="Times New Roman" w:hAnsi="Times New Roman" w:cs="Times New Roman"/>
          <w:sz w:val="24"/>
          <w:szCs w:val="24"/>
        </w:rPr>
        <w:t xml:space="preserve"> in a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process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Obrazovanie</w:t>
      </w:r>
      <w:proofErr w:type="spellEnd"/>
      <w:r w:rsidRPr="00EC6C78">
        <w:rPr>
          <w:rFonts w:ascii="Times New Roman" w:hAnsi="Times New Roman" w:cs="Times New Roman"/>
          <w:sz w:val="24"/>
          <w:szCs w:val="24"/>
        </w:rPr>
        <w:t xml:space="preserve"> i </w:t>
      </w:r>
      <w:proofErr w:type="spellStart"/>
      <w:r w:rsidRPr="00EC6C78">
        <w:rPr>
          <w:rFonts w:ascii="Times New Roman" w:hAnsi="Times New Roman" w:cs="Times New Roman"/>
          <w:sz w:val="24"/>
          <w:szCs w:val="24"/>
        </w:rPr>
        <w:t>NaukaCoLab</w:t>
      </w:r>
      <w:proofErr w:type="spellEnd"/>
      <w:r w:rsidRPr="00EC6C78">
        <w:rPr>
          <w:rFonts w:ascii="Times New Roman" w:hAnsi="Times New Roman" w:cs="Times New Roman"/>
          <w:sz w:val="24"/>
          <w:szCs w:val="24"/>
        </w:rPr>
        <w:t>, 24(4), 79-111. https://doi.org/10.17853/1994-5639-2022-4-79-111</w:t>
      </w:r>
    </w:p>
    <w:p w14:paraId="598CD19B"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Cannon-</w:t>
      </w:r>
      <w:proofErr w:type="spellStart"/>
      <w:r w:rsidRPr="00EC6C78">
        <w:rPr>
          <w:rFonts w:ascii="Times New Roman" w:hAnsi="Times New Roman" w:cs="Times New Roman"/>
          <w:sz w:val="24"/>
          <w:szCs w:val="24"/>
        </w:rPr>
        <w:t>Bowers</w:t>
      </w:r>
      <w:proofErr w:type="spellEnd"/>
      <w:r w:rsidRPr="00EC6C78">
        <w:rPr>
          <w:rFonts w:ascii="Times New Roman" w:hAnsi="Times New Roman" w:cs="Times New Roman"/>
          <w:sz w:val="24"/>
          <w:szCs w:val="24"/>
        </w:rPr>
        <w:t xml:space="preserve">, J. A., </w:t>
      </w:r>
      <w:proofErr w:type="spellStart"/>
      <w:r w:rsidRPr="00EC6C78">
        <w:rPr>
          <w:rFonts w:ascii="Times New Roman" w:hAnsi="Times New Roman" w:cs="Times New Roman"/>
          <w:sz w:val="24"/>
          <w:szCs w:val="24"/>
        </w:rPr>
        <w:t>Tannenbaum</w:t>
      </w:r>
      <w:proofErr w:type="spellEnd"/>
      <w:r w:rsidRPr="00EC6C78">
        <w:rPr>
          <w:rFonts w:ascii="Times New Roman" w:hAnsi="Times New Roman" w:cs="Times New Roman"/>
          <w:sz w:val="24"/>
          <w:szCs w:val="24"/>
        </w:rPr>
        <w:t xml:space="preserve">, S. I., Salas, E., y </w:t>
      </w:r>
      <w:proofErr w:type="spellStart"/>
      <w:r w:rsidRPr="00EC6C78">
        <w:rPr>
          <w:rFonts w:ascii="Times New Roman" w:hAnsi="Times New Roman" w:cs="Times New Roman"/>
          <w:sz w:val="24"/>
          <w:szCs w:val="24"/>
        </w:rPr>
        <w:t>Volpe</w:t>
      </w:r>
      <w:proofErr w:type="spellEnd"/>
      <w:r w:rsidRPr="00EC6C78">
        <w:rPr>
          <w:rFonts w:ascii="Times New Roman" w:hAnsi="Times New Roman" w:cs="Times New Roman"/>
          <w:sz w:val="24"/>
          <w:szCs w:val="24"/>
        </w:rPr>
        <w:t xml:space="preserve">, C. E. (1995). </w:t>
      </w:r>
      <w:proofErr w:type="spellStart"/>
      <w:r w:rsidRPr="00EC6C78">
        <w:rPr>
          <w:rFonts w:ascii="Times New Roman" w:hAnsi="Times New Roman" w:cs="Times New Roman"/>
          <w:sz w:val="24"/>
          <w:szCs w:val="24"/>
        </w:rPr>
        <w:t>Defining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competencies</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establishing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t>
      </w:r>
      <w:proofErr w:type="spellEnd"/>
      <w:r w:rsidRPr="00EC6C78">
        <w:rPr>
          <w:rFonts w:ascii="Times New Roman" w:hAnsi="Times New Roman" w:cs="Times New Roman"/>
          <w:sz w:val="24"/>
          <w:szCs w:val="24"/>
        </w:rPr>
        <w:t xml:space="preserve"> training </w:t>
      </w:r>
      <w:proofErr w:type="spellStart"/>
      <w:r w:rsidRPr="00EC6C78">
        <w:rPr>
          <w:rFonts w:ascii="Times New Roman" w:hAnsi="Times New Roman" w:cs="Times New Roman"/>
          <w:sz w:val="24"/>
          <w:szCs w:val="24"/>
        </w:rPr>
        <w:t>requirements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Guzzo</w:t>
      </w:r>
      <w:proofErr w:type="spellEnd"/>
      <w:r w:rsidRPr="00EC6C78">
        <w:rPr>
          <w:rFonts w:ascii="Times New Roman" w:hAnsi="Times New Roman" w:cs="Times New Roman"/>
          <w:sz w:val="24"/>
          <w:szCs w:val="24"/>
        </w:rPr>
        <w:t>, R. y Salas E.). https://www.libs.uga.edu/reserves/docs/scans/defining%20competencies.pdf</w:t>
      </w:r>
    </w:p>
    <w:p w14:paraId="0A5209D8"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Cañabate</w:t>
      </w:r>
      <w:proofErr w:type="spellEnd"/>
      <w:r w:rsidRPr="00EC6C78">
        <w:rPr>
          <w:rFonts w:ascii="Times New Roman" w:hAnsi="Times New Roman" w:cs="Times New Roman"/>
          <w:sz w:val="24"/>
          <w:szCs w:val="24"/>
        </w:rPr>
        <w:t xml:space="preserve">, D., </w:t>
      </w:r>
      <w:proofErr w:type="spellStart"/>
      <w:r w:rsidRPr="00EC6C78">
        <w:rPr>
          <w:rFonts w:ascii="Times New Roman" w:hAnsi="Times New Roman" w:cs="Times New Roman"/>
          <w:sz w:val="24"/>
          <w:szCs w:val="24"/>
        </w:rPr>
        <w:t>Garcia</w:t>
      </w:r>
      <w:proofErr w:type="spellEnd"/>
      <w:r w:rsidRPr="00EC6C78">
        <w:rPr>
          <w:rFonts w:ascii="Times New Roman" w:hAnsi="Times New Roman" w:cs="Times New Roman"/>
          <w:sz w:val="24"/>
          <w:szCs w:val="24"/>
        </w:rPr>
        <w:t xml:space="preserve">-Romeu, M. L., </w:t>
      </w:r>
      <w:proofErr w:type="spellStart"/>
      <w:r w:rsidRPr="00EC6C78">
        <w:rPr>
          <w:rFonts w:ascii="Times New Roman" w:hAnsi="Times New Roman" w:cs="Times New Roman"/>
          <w:sz w:val="24"/>
          <w:szCs w:val="24"/>
        </w:rPr>
        <w:t>Menció</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Nogué</w:t>
      </w:r>
      <w:proofErr w:type="spellEnd"/>
      <w:r w:rsidRPr="00EC6C78">
        <w:rPr>
          <w:rFonts w:ascii="Times New Roman" w:hAnsi="Times New Roman" w:cs="Times New Roman"/>
          <w:sz w:val="24"/>
          <w:szCs w:val="24"/>
        </w:rPr>
        <w:t>, L., Planas, M., y Solé-Pla, J. (2020). Cross-</w:t>
      </w:r>
      <w:proofErr w:type="spellStart"/>
      <w:r w:rsidRPr="00EC6C78">
        <w:rPr>
          <w:rFonts w:ascii="Times New Roman" w:hAnsi="Times New Roman" w:cs="Times New Roman"/>
          <w:sz w:val="24"/>
          <w:szCs w:val="24"/>
        </w:rPr>
        <w:t>Disciplinary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Analysis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Dimensions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Based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Students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Perceptions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Sustainability</w:t>
      </w:r>
      <w:proofErr w:type="spellEnd"/>
      <w:r w:rsidRPr="00EC6C78">
        <w:rPr>
          <w:rFonts w:ascii="Times New Roman" w:hAnsi="Times New Roman" w:cs="Times New Roman"/>
          <w:sz w:val="24"/>
          <w:szCs w:val="24"/>
        </w:rPr>
        <w:t xml:space="preserve">, 12(19),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19. https://doi.org/10.3390/su12198156</w:t>
      </w:r>
    </w:p>
    <w:p w14:paraId="08505CF1"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Cañabate</w:t>
      </w:r>
      <w:proofErr w:type="spellEnd"/>
      <w:r w:rsidRPr="00EC6C78">
        <w:rPr>
          <w:rFonts w:ascii="Times New Roman" w:hAnsi="Times New Roman" w:cs="Times New Roman"/>
          <w:sz w:val="24"/>
          <w:szCs w:val="24"/>
        </w:rPr>
        <w:t xml:space="preserve">, D., Serra, T., </w:t>
      </w:r>
      <w:proofErr w:type="spellStart"/>
      <w:r w:rsidRPr="00EC6C78">
        <w:rPr>
          <w:rFonts w:ascii="Times New Roman" w:hAnsi="Times New Roman" w:cs="Times New Roman"/>
          <w:sz w:val="24"/>
          <w:szCs w:val="24"/>
        </w:rPr>
        <w:t>Bubnys</w:t>
      </w:r>
      <w:proofErr w:type="spellEnd"/>
      <w:r w:rsidRPr="00EC6C78">
        <w:rPr>
          <w:rFonts w:ascii="Times New Roman" w:hAnsi="Times New Roman" w:cs="Times New Roman"/>
          <w:sz w:val="24"/>
          <w:szCs w:val="24"/>
        </w:rPr>
        <w:t>, R., y Colomer, J. (2019). Pre-</w:t>
      </w:r>
      <w:proofErr w:type="spellStart"/>
      <w:r w:rsidRPr="00EC6C78">
        <w:rPr>
          <w:rFonts w:ascii="Times New Roman" w:hAnsi="Times New Roman" w:cs="Times New Roman"/>
          <w:sz w:val="24"/>
          <w:szCs w:val="24"/>
        </w:rPr>
        <w:t>Service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Teachers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Reflections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Instructional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Approaches</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Identity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Construction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Sustainability</w:t>
      </w:r>
      <w:proofErr w:type="spellEnd"/>
      <w:r w:rsidRPr="00EC6C78">
        <w:rPr>
          <w:rFonts w:ascii="Times New Roman" w:hAnsi="Times New Roman" w:cs="Times New Roman"/>
          <w:sz w:val="24"/>
          <w:szCs w:val="24"/>
        </w:rPr>
        <w:t xml:space="preserve">, 11(21),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21. https://doi.org/10.3390/su11215970</w:t>
      </w:r>
    </w:p>
    <w:p w14:paraId="0E0A493E"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lastRenderedPageBreak/>
        <w:t xml:space="preserve">Catarino, P., Vasco, P., </w:t>
      </w:r>
      <w:proofErr w:type="spellStart"/>
      <w:r w:rsidRPr="00EC6C78">
        <w:rPr>
          <w:rFonts w:ascii="Times New Roman" w:hAnsi="Times New Roman" w:cs="Times New Roman"/>
          <w:sz w:val="24"/>
          <w:szCs w:val="24"/>
        </w:rPr>
        <w:t>Lopes</w:t>
      </w:r>
      <w:proofErr w:type="spellEnd"/>
      <w:r w:rsidRPr="00EC6C78">
        <w:rPr>
          <w:rFonts w:ascii="Times New Roman" w:hAnsi="Times New Roman" w:cs="Times New Roman"/>
          <w:sz w:val="24"/>
          <w:szCs w:val="24"/>
        </w:rPr>
        <w:t xml:space="preserve">, J., Silva, H., y Morais, E. (2019).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promoting</w:t>
      </w:r>
      <w:proofErr w:type="spellEnd"/>
      <w:r w:rsidRPr="00EC6C78">
        <w:rPr>
          <w:rFonts w:ascii="Times New Roman" w:hAnsi="Times New Roman" w:cs="Times New Roman"/>
          <w:sz w:val="24"/>
          <w:szCs w:val="24"/>
        </w:rPr>
        <w:t xml:space="preserve"> creative </w:t>
      </w:r>
      <w:proofErr w:type="spellStart"/>
      <w:r w:rsidRPr="00EC6C78">
        <w:rPr>
          <w:rFonts w:ascii="Times New Roman" w:hAnsi="Times New Roman" w:cs="Times New Roman"/>
          <w:sz w:val="24"/>
          <w:szCs w:val="24"/>
        </w:rPr>
        <w:t>thinking</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mathematical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creativity</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17(3), 5-22. https://doi.org/10.15366/reice2019.17.3.001</w:t>
      </w:r>
    </w:p>
    <w:p w14:paraId="3BA89223"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Chatzipanagiotou</w:t>
      </w:r>
      <w:proofErr w:type="spellEnd"/>
      <w:r w:rsidRPr="00EC6C78">
        <w:rPr>
          <w:rFonts w:ascii="Times New Roman" w:hAnsi="Times New Roman" w:cs="Times New Roman"/>
          <w:sz w:val="24"/>
          <w:szCs w:val="24"/>
        </w:rPr>
        <w:t xml:space="preserve">, N., </w:t>
      </w:r>
      <w:proofErr w:type="spellStart"/>
      <w:r w:rsidRPr="00EC6C78">
        <w:rPr>
          <w:rFonts w:ascii="Times New Roman" w:hAnsi="Times New Roman" w:cs="Times New Roman"/>
          <w:sz w:val="24"/>
          <w:szCs w:val="24"/>
        </w:rPr>
        <w:t>Mirijamdotter</w:t>
      </w:r>
      <w:proofErr w:type="spellEnd"/>
      <w:r w:rsidRPr="00EC6C78">
        <w:rPr>
          <w:rFonts w:ascii="Times New Roman" w:hAnsi="Times New Roman" w:cs="Times New Roman"/>
          <w:sz w:val="24"/>
          <w:szCs w:val="24"/>
        </w:rPr>
        <w:t xml:space="preserve">, A., y </w:t>
      </w:r>
      <w:proofErr w:type="spellStart"/>
      <w:r w:rsidRPr="00EC6C78">
        <w:rPr>
          <w:rFonts w:ascii="Times New Roman" w:hAnsi="Times New Roman" w:cs="Times New Roman"/>
          <w:sz w:val="24"/>
          <w:szCs w:val="24"/>
        </w:rPr>
        <w:t>Mörtberg</w:t>
      </w:r>
      <w:proofErr w:type="spellEnd"/>
      <w:r w:rsidRPr="00EC6C78">
        <w:rPr>
          <w:rFonts w:ascii="Times New Roman" w:hAnsi="Times New Roman" w:cs="Times New Roman"/>
          <w:sz w:val="24"/>
          <w:szCs w:val="24"/>
        </w:rPr>
        <w:t xml:space="preserve">, C. (2024). </w:t>
      </w:r>
      <w:proofErr w:type="spellStart"/>
      <w:r w:rsidRPr="00EC6C78">
        <w:rPr>
          <w:rFonts w:ascii="Times New Roman" w:hAnsi="Times New Roman" w:cs="Times New Roman"/>
          <w:sz w:val="24"/>
          <w:szCs w:val="24"/>
        </w:rPr>
        <w:t>Work-integrated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in managers’ cooperative </w:t>
      </w:r>
      <w:proofErr w:type="spellStart"/>
      <w:r w:rsidRPr="00EC6C78">
        <w:rPr>
          <w:rFonts w:ascii="Times New Roman" w:hAnsi="Times New Roman" w:cs="Times New Roman"/>
          <w:sz w:val="24"/>
          <w:szCs w:val="24"/>
        </w:rPr>
        <w:t>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practices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Organization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ahead-of-print</w:t>
      </w:r>
      <w:proofErr w:type="spellEnd"/>
      <w:r w:rsidRPr="00EC6C78">
        <w:rPr>
          <w:rFonts w:ascii="Times New Roman" w:hAnsi="Times New Roman" w:cs="Times New Roman"/>
          <w:sz w:val="24"/>
          <w:szCs w:val="24"/>
        </w:rPr>
        <w:t>(</w:t>
      </w:r>
      <w:proofErr w:type="spellStart"/>
      <w:r w:rsidRPr="00EC6C78">
        <w:rPr>
          <w:rFonts w:ascii="Times New Roman" w:hAnsi="Times New Roman" w:cs="Times New Roman"/>
          <w:sz w:val="24"/>
          <w:szCs w:val="24"/>
        </w:rPr>
        <w:t>ahead-of-print</w:t>
      </w:r>
      <w:proofErr w:type="spellEnd"/>
      <w:r w:rsidRPr="00EC6C78">
        <w:rPr>
          <w:rFonts w:ascii="Times New Roman" w:hAnsi="Times New Roman" w:cs="Times New Roman"/>
          <w:sz w:val="24"/>
          <w:szCs w:val="24"/>
        </w:rPr>
        <w:t>), 1-17. https://doi.org/10.1108/TLO-12-2022-0157</w:t>
      </w:r>
    </w:p>
    <w:p w14:paraId="4CFB0E8C"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Chinoy</w:t>
      </w:r>
      <w:proofErr w:type="spellEnd"/>
      <w:r w:rsidRPr="00EC6C78">
        <w:rPr>
          <w:rFonts w:ascii="Times New Roman" w:hAnsi="Times New Roman" w:cs="Times New Roman"/>
          <w:sz w:val="24"/>
          <w:szCs w:val="24"/>
        </w:rPr>
        <w:t xml:space="preserve">, N., </w:t>
      </w:r>
      <w:proofErr w:type="spellStart"/>
      <w:r w:rsidRPr="00EC6C78">
        <w:rPr>
          <w:rFonts w:ascii="Times New Roman" w:hAnsi="Times New Roman" w:cs="Times New Roman"/>
          <w:sz w:val="24"/>
          <w:szCs w:val="24"/>
        </w:rPr>
        <w:t>Stoub</w:t>
      </w:r>
      <w:proofErr w:type="spellEnd"/>
      <w:r w:rsidRPr="00EC6C78">
        <w:rPr>
          <w:rFonts w:ascii="Times New Roman" w:hAnsi="Times New Roman" w:cs="Times New Roman"/>
          <w:sz w:val="24"/>
          <w:szCs w:val="24"/>
        </w:rPr>
        <w:t xml:space="preserve">, H., </w:t>
      </w:r>
      <w:proofErr w:type="spellStart"/>
      <w:r w:rsidRPr="00EC6C78">
        <w:rPr>
          <w:rFonts w:ascii="Times New Roman" w:hAnsi="Times New Roman" w:cs="Times New Roman"/>
          <w:sz w:val="24"/>
          <w:szCs w:val="24"/>
        </w:rPr>
        <w:t>Ogrodzinski</w:t>
      </w:r>
      <w:proofErr w:type="spellEnd"/>
      <w:r w:rsidRPr="00EC6C78">
        <w:rPr>
          <w:rFonts w:ascii="Times New Roman" w:hAnsi="Times New Roman" w:cs="Times New Roman"/>
          <w:sz w:val="24"/>
          <w:szCs w:val="24"/>
        </w:rPr>
        <w:t xml:space="preserve">, Y., Smith, K., </w:t>
      </w:r>
      <w:proofErr w:type="spellStart"/>
      <w:r w:rsidRPr="00EC6C78">
        <w:rPr>
          <w:rFonts w:ascii="Times New Roman" w:hAnsi="Times New Roman" w:cs="Times New Roman"/>
          <w:sz w:val="24"/>
          <w:szCs w:val="24"/>
        </w:rPr>
        <w:t>Bahal</w:t>
      </w:r>
      <w:proofErr w:type="spellEnd"/>
      <w:r w:rsidRPr="00EC6C78">
        <w:rPr>
          <w:rFonts w:ascii="Times New Roman" w:hAnsi="Times New Roman" w:cs="Times New Roman"/>
          <w:sz w:val="24"/>
          <w:szCs w:val="24"/>
        </w:rPr>
        <w:t xml:space="preserve">, D., y </w:t>
      </w:r>
      <w:proofErr w:type="spellStart"/>
      <w:r w:rsidRPr="00EC6C78">
        <w:rPr>
          <w:rFonts w:ascii="Times New Roman" w:hAnsi="Times New Roman" w:cs="Times New Roman"/>
          <w:sz w:val="24"/>
          <w:szCs w:val="24"/>
        </w:rPr>
        <w:t>Zubek</w:t>
      </w:r>
      <w:proofErr w:type="spellEnd"/>
      <w:r w:rsidRPr="00EC6C78">
        <w:rPr>
          <w:rFonts w:ascii="Times New Roman" w:hAnsi="Times New Roman" w:cs="Times New Roman"/>
          <w:sz w:val="24"/>
          <w:szCs w:val="24"/>
        </w:rPr>
        <w:t xml:space="preserve">, J. (2022). </w:t>
      </w:r>
      <w:proofErr w:type="spellStart"/>
      <w:r w:rsidRPr="00EC6C78">
        <w:rPr>
          <w:rFonts w:ascii="Times New Roman" w:hAnsi="Times New Roman" w:cs="Times New Roman"/>
          <w:sz w:val="24"/>
          <w:szCs w:val="24"/>
        </w:rPr>
        <w:t>Assessing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desire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professional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skills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development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within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undergraduate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curriculum</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focus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Advances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Physiology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46(1), 179-189. https://doi.org/10.1152/advan.00051.2021</w:t>
      </w:r>
    </w:p>
    <w:p w14:paraId="5669F5C9"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Chowdhury</w:t>
      </w:r>
      <w:proofErr w:type="spellEnd"/>
      <w:r w:rsidRPr="00EC6C78">
        <w:rPr>
          <w:rFonts w:ascii="Times New Roman" w:hAnsi="Times New Roman" w:cs="Times New Roman"/>
          <w:sz w:val="24"/>
          <w:szCs w:val="24"/>
        </w:rPr>
        <w:t xml:space="preserve">, T. A. (2021). </w:t>
      </w:r>
      <w:proofErr w:type="spellStart"/>
      <w:r w:rsidRPr="00EC6C78">
        <w:rPr>
          <w:rFonts w:ascii="Times New Roman" w:hAnsi="Times New Roman" w:cs="Times New Roman"/>
          <w:sz w:val="24"/>
          <w:szCs w:val="24"/>
        </w:rPr>
        <w:t>Fostering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Autonomy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through</w:t>
      </w:r>
      <w:proofErr w:type="spellEnd"/>
      <w:r w:rsidRPr="00EC6C78">
        <w:rPr>
          <w:rFonts w:ascii="Times New Roman" w:hAnsi="Times New Roman" w:cs="Times New Roman"/>
          <w:sz w:val="24"/>
          <w:szCs w:val="24"/>
        </w:rPr>
        <w:t xml:space="preserve"> Cooperative and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Shanlax</w:t>
      </w:r>
      <w:proofErr w:type="spellEnd"/>
      <w:r w:rsidRPr="00EC6C78">
        <w:rPr>
          <w:rFonts w:ascii="Times New Roman" w:hAnsi="Times New Roman" w:cs="Times New Roman"/>
          <w:sz w:val="24"/>
          <w:szCs w:val="24"/>
        </w:rPr>
        <w:t xml:space="preserve"> International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10(1),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 https://doi.org/10.34293/education.v10i1.4347</w:t>
      </w:r>
    </w:p>
    <w:p w14:paraId="3A07138F"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Comisión de las Comunidades Europeas. (2018). Tesauro Europeo de la Educación (es) [Text]. </w:t>
      </w:r>
      <w:proofErr w:type="spellStart"/>
      <w:r w:rsidRPr="00EC6C78">
        <w:rPr>
          <w:rFonts w:ascii="Times New Roman" w:hAnsi="Times New Roman" w:cs="Times New Roman"/>
          <w:sz w:val="24"/>
          <w:szCs w:val="24"/>
        </w:rPr>
        <w:t>TemaTres</w:t>
      </w:r>
      <w:proofErr w:type="spellEnd"/>
      <w:r w:rsidRPr="00EC6C78">
        <w:rPr>
          <w:rFonts w:ascii="Times New Roman" w:hAnsi="Times New Roman" w:cs="Times New Roman"/>
          <w:sz w:val="24"/>
          <w:szCs w:val="24"/>
        </w:rPr>
        <w:t xml:space="preserve"> 3.5. https://vocabularyserver.com/tee/es/</w:t>
      </w:r>
    </w:p>
    <w:p w14:paraId="3C86323C"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De Prada, E., </w:t>
      </w:r>
      <w:proofErr w:type="spellStart"/>
      <w:r w:rsidRPr="00EC6C78">
        <w:rPr>
          <w:rFonts w:ascii="Times New Roman" w:hAnsi="Times New Roman" w:cs="Times New Roman"/>
          <w:sz w:val="24"/>
          <w:szCs w:val="24"/>
        </w:rPr>
        <w:t>Mareque</w:t>
      </w:r>
      <w:proofErr w:type="spellEnd"/>
      <w:r w:rsidRPr="00EC6C78">
        <w:rPr>
          <w:rFonts w:ascii="Times New Roman" w:hAnsi="Times New Roman" w:cs="Times New Roman"/>
          <w:sz w:val="24"/>
          <w:szCs w:val="24"/>
        </w:rPr>
        <w:t xml:space="preserve">, M., y Pino-Juste, M. (2022).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skills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university</w:t>
      </w:r>
      <w:proofErr w:type="spellEnd"/>
      <w:r w:rsidRPr="00EC6C78">
        <w:rPr>
          <w:rFonts w:ascii="Times New Roman" w:hAnsi="Times New Roman" w:cs="Times New Roman"/>
          <w:sz w:val="24"/>
          <w:szCs w:val="24"/>
        </w:rPr>
        <w:t xml:space="preserve"> training </w:t>
      </w:r>
      <w:proofErr w:type="spellStart"/>
      <w:r w:rsidRPr="00EC6C78">
        <w:rPr>
          <w:rFonts w:ascii="Times New Roman" w:hAnsi="Times New Roman" w:cs="Times New Roman"/>
          <w:sz w:val="24"/>
          <w:szCs w:val="24"/>
        </w:rPr>
        <w:t>contributing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their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mastery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Psicologia</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Reflexão</w:t>
      </w:r>
      <w:proofErr w:type="spellEnd"/>
      <w:r w:rsidRPr="00EC6C78">
        <w:rPr>
          <w:rFonts w:ascii="Times New Roman" w:hAnsi="Times New Roman" w:cs="Times New Roman"/>
          <w:sz w:val="24"/>
          <w:szCs w:val="24"/>
        </w:rPr>
        <w:t xml:space="preserve"> e Crítica, 35(1), 5. https://doi.org/10.1186/s41155-022-00207-1</w:t>
      </w:r>
    </w:p>
    <w:p w14:paraId="0342071C"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De Prada, E., </w:t>
      </w:r>
      <w:proofErr w:type="spellStart"/>
      <w:r w:rsidRPr="00EC6C78">
        <w:rPr>
          <w:rFonts w:ascii="Times New Roman" w:hAnsi="Times New Roman" w:cs="Times New Roman"/>
          <w:sz w:val="24"/>
          <w:szCs w:val="24"/>
        </w:rPr>
        <w:t>Mareque</w:t>
      </w:r>
      <w:proofErr w:type="spellEnd"/>
      <w:r w:rsidRPr="00EC6C78">
        <w:rPr>
          <w:rFonts w:ascii="Times New Roman" w:hAnsi="Times New Roman" w:cs="Times New Roman"/>
          <w:sz w:val="24"/>
          <w:szCs w:val="24"/>
        </w:rPr>
        <w:t xml:space="preserve">, M., y Pino-Juste, M. (2024). </w:t>
      </w:r>
      <w:proofErr w:type="spellStart"/>
      <w:r w:rsidRPr="00EC6C78">
        <w:rPr>
          <w:rFonts w:ascii="Times New Roman" w:hAnsi="Times New Roman" w:cs="Times New Roman"/>
          <w:sz w:val="24"/>
          <w:szCs w:val="24"/>
        </w:rPr>
        <w:t>Self-Esteem</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among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University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Students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How</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It</w:t>
      </w:r>
      <w:proofErr w:type="spellEnd"/>
      <w:r w:rsidRPr="00EC6C78">
        <w:rPr>
          <w:rFonts w:ascii="Times New Roman" w:hAnsi="Times New Roman" w:cs="Times New Roman"/>
          <w:sz w:val="24"/>
          <w:szCs w:val="24"/>
        </w:rPr>
        <w:t xml:space="preserve"> Can Be </w:t>
      </w:r>
      <w:proofErr w:type="spellStart"/>
      <w:r w:rsidRPr="00EC6C78">
        <w:rPr>
          <w:rFonts w:ascii="Times New Roman" w:hAnsi="Times New Roman" w:cs="Times New Roman"/>
          <w:sz w:val="24"/>
          <w:szCs w:val="24"/>
        </w:rPr>
        <w:t>Improved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through</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Skills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xml:space="preserve">, 14(1),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 https://doi.org/10.3390/educsci14010108</w:t>
      </w:r>
    </w:p>
    <w:p w14:paraId="17177273"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Delgado-García, M., Conde Vélez, S., y Toscano Cruz, M. de la O. (2022).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at </w:t>
      </w:r>
      <w:proofErr w:type="spellStart"/>
      <w:r w:rsidRPr="00EC6C78">
        <w:rPr>
          <w:rFonts w:ascii="Times New Roman" w:hAnsi="Times New Roman" w:cs="Times New Roman"/>
          <w:sz w:val="24"/>
          <w:szCs w:val="24"/>
        </w:rPr>
        <w:t>university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Opinion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students</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application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instrument</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Questionnaire</w:t>
      </w:r>
      <w:proofErr w:type="spellEnd"/>
      <w:r w:rsidRPr="00EC6C78">
        <w:rPr>
          <w:rFonts w:ascii="Times New Roman" w:hAnsi="Times New Roman" w:cs="Times New Roman"/>
          <w:sz w:val="24"/>
          <w:szCs w:val="24"/>
        </w:rPr>
        <w:t xml:space="preserve"> (CLQ). </w:t>
      </w:r>
      <w:proofErr w:type="spellStart"/>
      <w:r w:rsidRPr="00EC6C78">
        <w:rPr>
          <w:rFonts w:ascii="Times New Roman" w:hAnsi="Times New Roman" w:cs="Times New Roman"/>
          <w:sz w:val="24"/>
          <w:szCs w:val="24"/>
        </w:rPr>
        <w:t>Innovations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Teaching</w:t>
      </w:r>
      <w:proofErr w:type="spellEnd"/>
      <w:r w:rsidRPr="00EC6C78">
        <w:rPr>
          <w:rFonts w:ascii="Times New Roman" w:hAnsi="Times New Roman" w:cs="Times New Roman"/>
          <w:sz w:val="24"/>
          <w:szCs w:val="24"/>
        </w:rPr>
        <w:t xml:space="preserve"> International, 59(5), 564-573. https://doi.org/10.1080/14703297.2021.1932557</w:t>
      </w:r>
    </w:p>
    <w:p w14:paraId="798E5EDF"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Dewiyanti</w:t>
      </w:r>
      <w:proofErr w:type="spellEnd"/>
      <w:r w:rsidRPr="00EC6C78">
        <w:rPr>
          <w:rFonts w:ascii="Times New Roman" w:hAnsi="Times New Roman" w:cs="Times New Roman"/>
          <w:sz w:val="24"/>
          <w:szCs w:val="24"/>
        </w:rPr>
        <w:t>, S., Brand-</w:t>
      </w:r>
      <w:proofErr w:type="spellStart"/>
      <w:r w:rsidRPr="00EC6C78">
        <w:rPr>
          <w:rFonts w:ascii="Times New Roman" w:hAnsi="Times New Roman" w:cs="Times New Roman"/>
          <w:sz w:val="24"/>
          <w:szCs w:val="24"/>
        </w:rPr>
        <w:t>Gruwel</w:t>
      </w:r>
      <w:proofErr w:type="spellEnd"/>
      <w:r w:rsidRPr="00EC6C78">
        <w:rPr>
          <w:rFonts w:ascii="Times New Roman" w:hAnsi="Times New Roman" w:cs="Times New Roman"/>
          <w:sz w:val="24"/>
          <w:szCs w:val="24"/>
        </w:rPr>
        <w:t xml:space="preserve">, S., y </w:t>
      </w:r>
      <w:proofErr w:type="spellStart"/>
      <w:r w:rsidRPr="00EC6C78">
        <w:rPr>
          <w:rFonts w:ascii="Times New Roman" w:hAnsi="Times New Roman" w:cs="Times New Roman"/>
          <w:sz w:val="24"/>
          <w:szCs w:val="24"/>
        </w:rPr>
        <w:t>Jochems</w:t>
      </w:r>
      <w:proofErr w:type="spellEnd"/>
      <w:r w:rsidRPr="00EC6C78">
        <w:rPr>
          <w:rFonts w:ascii="Times New Roman" w:hAnsi="Times New Roman" w:cs="Times New Roman"/>
          <w:sz w:val="24"/>
          <w:szCs w:val="24"/>
        </w:rPr>
        <w:t xml:space="preserve">, W. (2005). </w:t>
      </w:r>
      <w:proofErr w:type="spellStart"/>
      <w:r w:rsidRPr="00EC6C78">
        <w:rPr>
          <w:rFonts w:ascii="Times New Roman" w:hAnsi="Times New Roman" w:cs="Times New Roman"/>
          <w:sz w:val="24"/>
          <w:szCs w:val="24"/>
        </w:rPr>
        <w:t>Applying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reflection</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moderation</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asynchronous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computer-supported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environment</w:t>
      </w:r>
      <w:proofErr w:type="spellEnd"/>
      <w:r w:rsidRPr="00EC6C78">
        <w:rPr>
          <w:rFonts w:ascii="Times New Roman" w:hAnsi="Times New Roman" w:cs="Times New Roman"/>
          <w:sz w:val="24"/>
          <w:szCs w:val="24"/>
        </w:rPr>
        <w:t xml:space="preserve"> in campus-</w:t>
      </w:r>
      <w:proofErr w:type="spellStart"/>
      <w:r w:rsidRPr="00EC6C78">
        <w:rPr>
          <w:rFonts w:ascii="Times New Roman" w:hAnsi="Times New Roman" w:cs="Times New Roman"/>
          <w:sz w:val="24"/>
          <w:szCs w:val="24"/>
        </w:rPr>
        <w:t>based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British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Technology</w:t>
      </w:r>
      <w:proofErr w:type="spellEnd"/>
      <w:r w:rsidRPr="00EC6C78">
        <w:rPr>
          <w:rFonts w:ascii="Times New Roman" w:hAnsi="Times New Roman" w:cs="Times New Roman"/>
          <w:sz w:val="24"/>
          <w:szCs w:val="24"/>
        </w:rPr>
        <w:t>, 36(4), 673-676. https://doi.org/10.1111/j.1467-8535.2005.00544.x</w:t>
      </w:r>
    </w:p>
    <w:p w14:paraId="65DA9196"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Díaz-Pompa, F., Hernández-Carreón, N. V., Lores-Leyva, I., y Ortiz-Pérez, O. L. (2023).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and social </w:t>
      </w:r>
      <w:proofErr w:type="spellStart"/>
      <w:r w:rsidRPr="00EC6C78">
        <w:rPr>
          <w:rFonts w:ascii="Times New Roman" w:hAnsi="Times New Roman" w:cs="Times New Roman"/>
          <w:sz w:val="24"/>
          <w:szCs w:val="24"/>
        </w:rPr>
        <w:t>cohesion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Study</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4th </w:t>
      </w:r>
      <w:proofErr w:type="spellStart"/>
      <w:r w:rsidRPr="00EC6C78">
        <w:rPr>
          <w:rFonts w:ascii="Times New Roman" w:hAnsi="Times New Roman" w:cs="Times New Roman"/>
          <w:sz w:val="24"/>
          <w:szCs w:val="24"/>
        </w:rPr>
        <w:t>year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classes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tourism</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degree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Cuba and </w:t>
      </w:r>
      <w:proofErr w:type="spellStart"/>
      <w:r w:rsidRPr="00EC6C78">
        <w:rPr>
          <w:rFonts w:ascii="Times New Roman" w:hAnsi="Times New Roman" w:cs="Times New Roman"/>
          <w:sz w:val="24"/>
          <w:szCs w:val="24"/>
        </w:rPr>
        <w:t>Mexico</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Tuning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10(2),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2. https://doi.org/10.18543/tjhe.2417</w:t>
      </w:r>
    </w:p>
    <w:p w14:paraId="0D101C02"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lastRenderedPageBreak/>
        <w:t>Dillenbourg</w:t>
      </w:r>
      <w:proofErr w:type="spellEnd"/>
      <w:r w:rsidRPr="00EC6C78">
        <w:rPr>
          <w:rFonts w:ascii="Times New Roman" w:hAnsi="Times New Roman" w:cs="Times New Roman"/>
          <w:sz w:val="24"/>
          <w:szCs w:val="24"/>
        </w:rPr>
        <w:t xml:space="preserve">, P. (1999). </w:t>
      </w:r>
      <w:proofErr w:type="spellStart"/>
      <w:r w:rsidRPr="00EC6C78">
        <w:rPr>
          <w:rFonts w:ascii="Times New Roman" w:hAnsi="Times New Roman" w:cs="Times New Roman"/>
          <w:sz w:val="24"/>
          <w:szCs w:val="24"/>
        </w:rPr>
        <w:t>What</w:t>
      </w:r>
      <w:proofErr w:type="spellEnd"/>
      <w:r w:rsidRPr="00EC6C78">
        <w:rPr>
          <w:rFonts w:ascii="Times New Roman" w:hAnsi="Times New Roman" w:cs="Times New Roman"/>
          <w:sz w:val="24"/>
          <w:szCs w:val="24"/>
        </w:rPr>
        <w:t xml:space="preserve"> do </w:t>
      </w:r>
      <w:proofErr w:type="spellStart"/>
      <w:r w:rsidRPr="00EC6C78">
        <w:rPr>
          <w:rFonts w:ascii="Times New Roman" w:hAnsi="Times New Roman" w:cs="Times New Roman"/>
          <w:sz w:val="24"/>
          <w:szCs w:val="24"/>
        </w:rPr>
        <w:t>you</w:t>
      </w:r>
      <w:proofErr w:type="spellEnd"/>
      <w:r w:rsidRPr="00EC6C78">
        <w:rPr>
          <w:rFonts w:ascii="Times New Roman" w:hAnsi="Times New Roman" w:cs="Times New Roman"/>
          <w:sz w:val="24"/>
          <w:szCs w:val="24"/>
        </w:rPr>
        <w:t xml:space="preserve"> mean </w:t>
      </w:r>
      <w:proofErr w:type="spellStart"/>
      <w:r w:rsidRPr="00EC6C78">
        <w:rPr>
          <w:rFonts w:ascii="Times New Roman" w:hAnsi="Times New Roman" w:cs="Times New Roman"/>
          <w:sz w:val="24"/>
          <w:szCs w:val="24"/>
        </w:rPr>
        <w:t>by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(In P. </w:t>
      </w:r>
      <w:proofErr w:type="spellStart"/>
      <w:r w:rsidRPr="00EC6C78">
        <w:rPr>
          <w:rFonts w:ascii="Times New Roman" w:hAnsi="Times New Roman" w:cs="Times New Roman"/>
          <w:sz w:val="24"/>
          <w:szCs w:val="24"/>
        </w:rPr>
        <w:t>Dillenbourg</w:t>
      </w:r>
      <w:proofErr w:type="spellEnd"/>
      <w:r w:rsidRPr="00EC6C78">
        <w:rPr>
          <w:rFonts w:ascii="Times New Roman" w:hAnsi="Times New Roman" w:cs="Times New Roman"/>
          <w:sz w:val="24"/>
          <w:szCs w:val="24"/>
        </w:rPr>
        <w:t xml:space="preserve"> (Ed), Vol. 1). </w:t>
      </w:r>
      <w:proofErr w:type="spellStart"/>
      <w:r w:rsidRPr="00EC6C78">
        <w:rPr>
          <w:rFonts w:ascii="Times New Roman" w:hAnsi="Times New Roman" w:cs="Times New Roman"/>
          <w:sz w:val="24"/>
          <w:szCs w:val="24"/>
        </w:rPr>
        <w:t>Elservier</w:t>
      </w:r>
      <w:proofErr w:type="spellEnd"/>
      <w:r w:rsidRPr="00EC6C78">
        <w:rPr>
          <w:rFonts w:ascii="Times New Roman" w:hAnsi="Times New Roman" w:cs="Times New Roman"/>
          <w:sz w:val="24"/>
          <w:szCs w:val="24"/>
        </w:rPr>
        <w:t>. https://telearn.hal.science/hal-00190240/document</w:t>
      </w:r>
    </w:p>
    <w:p w14:paraId="3E0F3D83"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Er, E., </w:t>
      </w:r>
      <w:proofErr w:type="spellStart"/>
      <w:r w:rsidRPr="00EC6C78">
        <w:rPr>
          <w:rFonts w:ascii="Times New Roman" w:hAnsi="Times New Roman" w:cs="Times New Roman"/>
          <w:sz w:val="24"/>
          <w:szCs w:val="24"/>
        </w:rPr>
        <w:t>Dimitriadis</w:t>
      </w:r>
      <w:proofErr w:type="spellEnd"/>
      <w:r w:rsidRPr="00EC6C78">
        <w:rPr>
          <w:rFonts w:ascii="Times New Roman" w:hAnsi="Times New Roman" w:cs="Times New Roman"/>
          <w:sz w:val="24"/>
          <w:szCs w:val="24"/>
        </w:rPr>
        <w:t xml:space="preserve">, Y., y </w:t>
      </w:r>
      <w:proofErr w:type="spellStart"/>
      <w:r w:rsidRPr="00EC6C78">
        <w:rPr>
          <w:rFonts w:ascii="Times New Roman" w:hAnsi="Times New Roman" w:cs="Times New Roman"/>
          <w:sz w:val="24"/>
          <w:szCs w:val="24"/>
        </w:rPr>
        <w:t>Gašević</w:t>
      </w:r>
      <w:proofErr w:type="spellEnd"/>
      <w:r w:rsidRPr="00EC6C78">
        <w:rPr>
          <w:rFonts w:ascii="Times New Roman" w:hAnsi="Times New Roman" w:cs="Times New Roman"/>
          <w:sz w:val="24"/>
          <w:szCs w:val="24"/>
        </w:rPr>
        <w:t xml:space="preserve">, D. (2021). A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approach</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dialogic</w:t>
      </w:r>
      <w:proofErr w:type="spellEnd"/>
      <w:r w:rsidRPr="00EC6C78">
        <w:rPr>
          <w:rFonts w:ascii="Times New Roman" w:hAnsi="Times New Roman" w:cs="Times New Roman"/>
          <w:sz w:val="24"/>
          <w:szCs w:val="24"/>
        </w:rPr>
        <w:t xml:space="preserve"> peer </w:t>
      </w:r>
      <w:proofErr w:type="spellStart"/>
      <w:r w:rsidRPr="00EC6C78">
        <w:rPr>
          <w:rFonts w:ascii="Times New Roman" w:hAnsi="Times New Roman" w:cs="Times New Roman"/>
          <w:sz w:val="24"/>
          <w:szCs w:val="24"/>
        </w:rPr>
        <w:t>feedback</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theoretical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framework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Assessment</w:t>
      </w:r>
      <w:proofErr w:type="spellEnd"/>
      <w:r w:rsidRPr="00EC6C78">
        <w:rPr>
          <w:rFonts w:ascii="Times New Roman" w:hAnsi="Times New Roman" w:cs="Times New Roman"/>
          <w:sz w:val="24"/>
          <w:szCs w:val="24"/>
        </w:rPr>
        <w:t xml:space="preserve"> &amp; </w:t>
      </w:r>
      <w:proofErr w:type="spellStart"/>
      <w:r w:rsidRPr="00EC6C78">
        <w:rPr>
          <w:rFonts w:ascii="Times New Roman" w:hAnsi="Times New Roman" w:cs="Times New Roman"/>
          <w:sz w:val="24"/>
          <w:szCs w:val="24"/>
        </w:rPr>
        <w:t>Evaluation</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46(4), 586-600. https://doi.org/10.1080/02602938.2020.1786497</w:t>
      </w:r>
    </w:p>
    <w:p w14:paraId="69B79AB0"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Falcione</w:t>
      </w:r>
      <w:proofErr w:type="spellEnd"/>
      <w:r w:rsidRPr="00EC6C78">
        <w:rPr>
          <w:rFonts w:ascii="Times New Roman" w:hAnsi="Times New Roman" w:cs="Times New Roman"/>
          <w:sz w:val="24"/>
          <w:szCs w:val="24"/>
        </w:rPr>
        <w:t xml:space="preserve">, S., Campbell, E., </w:t>
      </w:r>
      <w:proofErr w:type="spellStart"/>
      <w:r w:rsidRPr="00EC6C78">
        <w:rPr>
          <w:rFonts w:ascii="Times New Roman" w:hAnsi="Times New Roman" w:cs="Times New Roman"/>
          <w:sz w:val="24"/>
          <w:szCs w:val="24"/>
        </w:rPr>
        <w:t>McCollum</w:t>
      </w:r>
      <w:proofErr w:type="spellEnd"/>
      <w:r w:rsidRPr="00EC6C78">
        <w:rPr>
          <w:rFonts w:ascii="Times New Roman" w:hAnsi="Times New Roman" w:cs="Times New Roman"/>
          <w:sz w:val="24"/>
          <w:szCs w:val="24"/>
        </w:rPr>
        <w:t xml:space="preserve">, B., Chamberlain, J., Macias, M., </w:t>
      </w:r>
      <w:proofErr w:type="spellStart"/>
      <w:r w:rsidRPr="00EC6C78">
        <w:rPr>
          <w:rFonts w:ascii="Times New Roman" w:hAnsi="Times New Roman" w:cs="Times New Roman"/>
          <w:sz w:val="24"/>
          <w:szCs w:val="24"/>
        </w:rPr>
        <w:t>Morsch</w:t>
      </w:r>
      <w:proofErr w:type="spellEnd"/>
      <w:r w:rsidRPr="00EC6C78">
        <w:rPr>
          <w:rFonts w:ascii="Times New Roman" w:hAnsi="Times New Roman" w:cs="Times New Roman"/>
          <w:sz w:val="24"/>
          <w:szCs w:val="24"/>
        </w:rPr>
        <w:t xml:space="preserve">, L., y </w:t>
      </w:r>
      <w:proofErr w:type="spellStart"/>
      <w:r w:rsidRPr="00EC6C78">
        <w:rPr>
          <w:rFonts w:ascii="Times New Roman" w:hAnsi="Times New Roman" w:cs="Times New Roman"/>
          <w:sz w:val="24"/>
          <w:szCs w:val="24"/>
        </w:rPr>
        <w:t>Pinder</w:t>
      </w:r>
      <w:proofErr w:type="spellEnd"/>
      <w:r w:rsidRPr="00EC6C78">
        <w:rPr>
          <w:rFonts w:ascii="Times New Roman" w:hAnsi="Times New Roman" w:cs="Times New Roman"/>
          <w:sz w:val="24"/>
          <w:szCs w:val="24"/>
        </w:rPr>
        <w:t xml:space="preserve">, C. (2019). </w:t>
      </w:r>
      <w:proofErr w:type="spellStart"/>
      <w:r w:rsidRPr="00EC6C78">
        <w:rPr>
          <w:rFonts w:ascii="Times New Roman" w:hAnsi="Times New Roman" w:cs="Times New Roman"/>
          <w:sz w:val="24"/>
          <w:szCs w:val="24"/>
        </w:rPr>
        <w:t>Emergence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Different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Perspectives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Success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Canadian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Scholarship</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Teaching</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10(2), 1-23. https://doi.org/10.5206/cjsotl-rcacea.2019.2.8227</w:t>
      </w:r>
    </w:p>
    <w:p w14:paraId="43B63272"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Fathi</w:t>
      </w:r>
      <w:proofErr w:type="spellEnd"/>
      <w:r w:rsidRPr="00EC6C78">
        <w:rPr>
          <w:rFonts w:ascii="Times New Roman" w:hAnsi="Times New Roman" w:cs="Times New Roman"/>
          <w:sz w:val="24"/>
          <w:szCs w:val="24"/>
        </w:rPr>
        <w:t xml:space="preserve">, M., </w:t>
      </w:r>
      <w:proofErr w:type="spellStart"/>
      <w:r w:rsidRPr="00EC6C78">
        <w:rPr>
          <w:rFonts w:ascii="Times New Roman" w:hAnsi="Times New Roman" w:cs="Times New Roman"/>
          <w:sz w:val="24"/>
          <w:szCs w:val="24"/>
        </w:rPr>
        <w:t>Ghobakhloo</w:t>
      </w:r>
      <w:proofErr w:type="spellEnd"/>
      <w:r w:rsidRPr="00EC6C78">
        <w:rPr>
          <w:rFonts w:ascii="Times New Roman" w:hAnsi="Times New Roman" w:cs="Times New Roman"/>
          <w:sz w:val="24"/>
          <w:szCs w:val="24"/>
        </w:rPr>
        <w:t xml:space="preserve">, M., y </w:t>
      </w:r>
      <w:proofErr w:type="spellStart"/>
      <w:r w:rsidRPr="00EC6C78">
        <w:rPr>
          <w:rFonts w:ascii="Times New Roman" w:hAnsi="Times New Roman" w:cs="Times New Roman"/>
          <w:sz w:val="24"/>
          <w:szCs w:val="24"/>
        </w:rPr>
        <w:t>Syberfeldt</w:t>
      </w:r>
      <w:proofErr w:type="spellEnd"/>
      <w:r w:rsidRPr="00EC6C78">
        <w:rPr>
          <w:rFonts w:ascii="Times New Roman" w:hAnsi="Times New Roman" w:cs="Times New Roman"/>
          <w:sz w:val="24"/>
          <w:szCs w:val="24"/>
        </w:rPr>
        <w:t xml:space="preserve">, A. (2019). </w:t>
      </w:r>
      <w:proofErr w:type="spellStart"/>
      <w:r w:rsidRPr="00EC6C78">
        <w:rPr>
          <w:rFonts w:ascii="Times New Roman" w:hAnsi="Times New Roman" w:cs="Times New Roman"/>
          <w:sz w:val="24"/>
          <w:szCs w:val="24"/>
        </w:rPr>
        <w:t>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Interpretive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Structural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Modeling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Training in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9(1), 1-18. https://doi.org/; https://doi.org/10.3390/educsci9010016</w:t>
      </w:r>
    </w:p>
    <w:p w14:paraId="3FBA1775"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Flores </w:t>
      </w:r>
      <w:proofErr w:type="spellStart"/>
      <w:r w:rsidRPr="00EC6C78">
        <w:rPr>
          <w:rFonts w:ascii="Times New Roman" w:hAnsi="Times New Roman" w:cs="Times New Roman"/>
          <w:sz w:val="24"/>
          <w:szCs w:val="24"/>
        </w:rPr>
        <w:t>Ureba</w:t>
      </w:r>
      <w:proofErr w:type="spellEnd"/>
      <w:r w:rsidRPr="00EC6C78">
        <w:rPr>
          <w:rFonts w:ascii="Times New Roman" w:hAnsi="Times New Roman" w:cs="Times New Roman"/>
          <w:sz w:val="24"/>
          <w:szCs w:val="24"/>
        </w:rPr>
        <w:t>, S., Simón de Blas, C., Borrás-</w:t>
      </w:r>
      <w:proofErr w:type="spellStart"/>
      <w:r w:rsidRPr="00EC6C78">
        <w:rPr>
          <w:rFonts w:ascii="Times New Roman" w:hAnsi="Times New Roman" w:cs="Times New Roman"/>
          <w:sz w:val="24"/>
          <w:szCs w:val="24"/>
        </w:rPr>
        <w:t>Gené</w:t>
      </w:r>
      <w:proofErr w:type="spellEnd"/>
      <w:r w:rsidRPr="00EC6C78">
        <w:rPr>
          <w:rFonts w:ascii="Times New Roman" w:hAnsi="Times New Roman" w:cs="Times New Roman"/>
          <w:sz w:val="24"/>
          <w:szCs w:val="24"/>
        </w:rPr>
        <w:t xml:space="preserve">, O., y Macías-Guillén, A. (2022). </w:t>
      </w:r>
      <w:proofErr w:type="spellStart"/>
      <w:r w:rsidRPr="00EC6C78">
        <w:rPr>
          <w:rFonts w:ascii="Times New Roman" w:hAnsi="Times New Roman" w:cs="Times New Roman"/>
          <w:sz w:val="24"/>
          <w:szCs w:val="24"/>
        </w:rPr>
        <w:t>Analyzing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Influence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Belbin’s</w:t>
      </w:r>
      <w:proofErr w:type="spellEnd"/>
      <w:r w:rsidRPr="00EC6C78">
        <w:rPr>
          <w:rFonts w:ascii="Times New Roman" w:hAnsi="Times New Roman" w:cs="Times New Roman"/>
          <w:sz w:val="24"/>
          <w:szCs w:val="24"/>
        </w:rPr>
        <w:t xml:space="preserve"> Roles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Quality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Business Fundamentals.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xml:space="preserve">, 12(9),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9. https://doi.org/10.3390/educsci12090594</w:t>
      </w:r>
    </w:p>
    <w:p w14:paraId="6122A763"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Frania</w:t>
      </w:r>
      <w:proofErr w:type="spellEnd"/>
      <w:r w:rsidRPr="00EC6C78">
        <w:rPr>
          <w:rFonts w:ascii="Times New Roman" w:hAnsi="Times New Roman" w:cs="Times New Roman"/>
          <w:sz w:val="24"/>
          <w:szCs w:val="24"/>
        </w:rPr>
        <w:t xml:space="preserve">, M., y De Sousa Correia, F. L. (2022). Interpersonal </w:t>
      </w:r>
      <w:proofErr w:type="spellStart"/>
      <w:r w:rsidRPr="00EC6C78">
        <w:rPr>
          <w:rFonts w:ascii="Times New Roman" w:hAnsi="Times New Roman" w:cs="Times New Roman"/>
          <w:sz w:val="24"/>
          <w:szCs w:val="24"/>
        </w:rPr>
        <w:t>Competences</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Attitude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w:t>
      </w:r>
      <w:proofErr w:type="spellEnd"/>
      <w:r w:rsidRPr="00EC6C78">
        <w:rPr>
          <w:rFonts w:ascii="Times New Roman" w:hAnsi="Times New Roman" w:cs="Times New Roman"/>
          <w:sz w:val="24"/>
          <w:szCs w:val="24"/>
        </w:rPr>
        <w:t xml:space="preserve"> Online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(OCL) </w:t>
      </w:r>
      <w:proofErr w:type="spellStart"/>
      <w:r w:rsidRPr="00EC6C78">
        <w:rPr>
          <w:rFonts w:ascii="Times New Roman" w:hAnsi="Times New Roman" w:cs="Times New Roman"/>
          <w:sz w:val="24"/>
          <w:szCs w:val="24"/>
        </w:rPr>
        <w:t>among</w:t>
      </w:r>
      <w:proofErr w:type="spellEnd"/>
      <w:r w:rsidRPr="00EC6C78">
        <w:rPr>
          <w:rFonts w:ascii="Times New Roman" w:hAnsi="Times New Roman" w:cs="Times New Roman"/>
          <w:sz w:val="24"/>
          <w:szCs w:val="24"/>
        </w:rPr>
        <w:t xml:space="preserve"> Future Pedagogues and </w:t>
      </w:r>
      <w:proofErr w:type="spellStart"/>
      <w:r w:rsidRPr="00EC6C78">
        <w:rPr>
          <w:rFonts w:ascii="Times New Roman" w:hAnsi="Times New Roman" w:cs="Times New Roman"/>
          <w:sz w:val="24"/>
          <w:szCs w:val="24"/>
        </w:rPr>
        <w:t>Educators</w:t>
      </w:r>
      <w:proofErr w:type="spellEnd"/>
      <w:r w:rsidRPr="00EC6C78">
        <w:rPr>
          <w:rFonts w:ascii="Times New Roman" w:hAnsi="Times New Roman" w:cs="Times New Roman"/>
          <w:sz w:val="24"/>
          <w:szCs w:val="24"/>
        </w:rPr>
        <w:t xml:space="preserve">—A </w:t>
      </w:r>
      <w:proofErr w:type="spellStart"/>
      <w:r w:rsidRPr="00EC6C78">
        <w:rPr>
          <w:rFonts w:ascii="Times New Roman" w:hAnsi="Times New Roman" w:cs="Times New Roman"/>
          <w:sz w:val="24"/>
          <w:szCs w:val="24"/>
        </w:rPr>
        <w:t>Polish</w:t>
      </w:r>
      <w:proofErr w:type="spellEnd"/>
      <w:r w:rsidRPr="00EC6C78">
        <w:rPr>
          <w:rFonts w:ascii="Times New Roman" w:hAnsi="Times New Roman" w:cs="Times New Roman"/>
          <w:sz w:val="24"/>
          <w:szCs w:val="24"/>
        </w:rPr>
        <w:t xml:space="preserve"> and Portuguese </w:t>
      </w:r>
      <w:proofErr w:type="spellStart"/>
      <w:r w:rsidRPr="00EC6C78">
        <w:rPr>
          <w:rFonts w:ascii="Times New Roman" w:hAnsi="Times New Roman" w:cs="Times New Roman"/>
          <w:sz w:val="24"/>
          <w:szCs w:val="24"/>
        </w:rPr>
        <w:t>Perspective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xml:space="preserve">, 12(1),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 https://doi.org/10.3390/educsci12010023</w:t>
      </w:r>
    </w:p>
    <w:p w14:paraId="097C7089"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Galdeano </w:t>
      </w:r>
      <w:proofErr w:type="spellStart"/>
      <w:r w:rsidRPr="00EC6C78">
        <w:rPr>
          <w:rFonts w:ascii="Times New Roman" w:hAnsi="Times New Roman" w:cs="Times New Roman"/>
          <w:sz w:val="24"/>
          <w:szCs w:val="24"/>
        </w:rPr>
        <w:t>Bienzobas</w:t>
      </w:r>
      <w:proofErr w:type="spellEnd"/>
      <w:r w:rsidRPr="00EC6C78">
        <w:rPr>
          <w:rFonts w:ascii="Times New Roman" w:hAnsi="Times New Roman" w:cs="Times New Roman"/>
          <w:sz w:val="24"/>
          <w:szCs w:val="24"/>
        </w:rPr>
        <w:t>, C., y Valiente Barderas, A. (2010). Competencias profesionales. Educación química, 21(1), 28-32.</w:t>
      </w:r>
    </w:p>
    <w:p w14:paraId="05F5FD02"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Galindo-Domínguez, H., Galarraga Arrizabalaga, H., Sainz de la Maza, M., y Losada Iglesias, D. (2024). Principales conflictos en los trabajos grupales y modos de resolución: El Aprendizaje Cooperativo como reto en la formación de futuros docentes. Revista complutense de educación, 35(1), 57-67. https://doi.org/10.5209/rced.82542</w:t>
      </w:r>
    </w:p>
    <w:p w14:paraId="48F7E2E8"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Garrote Rojas, D., Jiménez-Fernández, S., y Martínez-Heredia, N. (2019). El Trabajo Cooperativo como Herramienta Formativa en los Estudiantes Universitarios. REICE. Revista Iberoamericana sobre Calidad, Eficacia y Cambio en Educación, 17(3),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3. https://doi.org/10.15366/reice2019.17.3.003</w:t>
      </w:r>
    </w:p>
    <w:p w14:paraId="68C8CC6C"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Hamadi, M., El-Den, J., Azam, S., y </w:t>
      </w:r>
      <w:proofErr w:type="spellStart"/>
      <w:r w:rsidRPr="00EC6C78">
        <w:rPr>
          <w:rFonts w:ascii="Times New Roman" w:hAnsi="Times New Roman" w:cs="Times New Roman"/>
          <w:sz w:val="24"/>
          <w:szCs w:val="24"/>
        </w:rPr>
        <w:t>Sriratanaviriyakul</w:t>
      </w:r>
      <w:proofErr w:type="spellEnd"/>
      <w:r w:rsidRPr="00EC6C78">
        <w:rPr>
          <w:rFonts w:ascii="Times New Roman" w:hAnsi="Times New Roman" w:cs="Times New Roman"/>
          <w:sz w:val="24"/>
          <w:szCs w:val="24"/>
        </w:rPr>
        <w:t xml:space="preserve">, N. (2022). </w:t>
      </w:r>
      <w:proofErr w:type="spellStart"/>
      <w:r w:rsidRPr="00EC6C78">
        <w:rPr>
          <w:rFonts w:ascii="Times New Roman" w:hAnsi="Times New Roman" w:cs="Times New Roman"/>
          <w:sz w:val="24"/>
          <w:szCs w:val="24"/>
        </w:rPr>
        <w:t>Integrating</w:t>
      </w:r>
      <w:proofErr w:type="spellEnd"/>
      <w:r w:rsidRPr="00EC6C78">
        <w:rPr>
          <w:rFonts w:ascii="Times New Roman" w:hAnsi="Times New Roman" w:cs="Times New Roman"/>
          <w:sz w:val="24"/>
          <w:szCs w:val="24"/>
        </w:rPr>
        <w:t xml:space="preserve"> social media as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tool</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classrooms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empirical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lastRenderedPageBreak/>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King </w:t>
      </w:r>
      <w:proofErr w:type="spellStart"/>
      <w:r w:rsidRPr="00EC6C78">
        <w:rPr>
          <w:rFonts w:ascii="Times New Roman" w:hAnsi="Times New Roman" w:cs="Times New Roman"/>
          <w:sz w:val="24"/>
          <w:szCs w:val="24"/>
        </w:rPr>
        <w:t>Saud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University</w:t>
      </w:r>
      <w:proofErr w:type="spellEnd"/>
      <w:r w:rsidRPr="00EC6C78">
        <w:rPr>
          <w:rFonts w:ascii="Times New Roman" w:hAnsi="Times New Roman" w:cs="Times New Roman"/>
          <w:sz w:val="24"/>
          <w:szCs w:val="24"/>
        </w:rPr>
        <w:t xml:space="preserve"> - </w:t>
      </w:r>
      <w:proofErr w:type="spellStart"/>
      <w:r w:rsidRPr="00EC6C78">
        <w:rPr>
          <w:rFonts w:ascii="Times New Roman" w:hAnsi="Times New Roman" w:cs="Times New Roman"/>
          <w:sz w:val="24"/>
          <w:szCs w:val="24"/>
        </w:rPr>
        <w:t>Computer</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Information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xml:space="preserve">, 34(6, </w:t>
      </w:r>
      <w:proofErr w:type="spellStart"/>
      <w:r w:rsidRPr="00EC6C78">
        <w:rPr>
          <w:rFonts w:ascii="Times New Roman" w:hAnsi="Times New Roman" w:cs="Times New Roman"/>
          <w:sz w:val="24"/>
          <w:szCs w:val="24"/>
        </w:rPr>
        <w:t>Part</w:t>
      </w:r>
      <w:proofErr w:type="spellEnd"/>
      <w:r w:rsidRPr="00EC6C78">
        <w:rPr>
          <w:rFonts w:ascii="Times New Roman" w:hAnsi="Times New Roman" w:cs="Times New Roman"/>
          <w:sz w:val="24"/>
          <w:szCs w:val="24"/>
        </w:rPr>
        <w:t xml:space="preserve"> B), 3722-3731. https://doi.org/10.1016/j.jksuci.2020.12.007</w:t>
      </w:r>
    </w:p>
    <w:p w14:paraId="7A574BE2"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Han, F., y Ellis, R. A. (2021). </w:t>
      </w:r>
      <w:proofErr w:type="spellStart"/>
      <w:r w:rsidRPr="00EC6C78">
        <w:rPr>
          <w:rFonts w:ascii="Times New Roman" w:hAnsi="Times New Roman" w:cs="Times New Roman"/>
          <w:sz w:val="24"/>
          <w:szCs w:val="24"/>
        </w:rPr>
        <w:t>Patterns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blended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course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designs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based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their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orientations</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student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approaches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perspective</w:t>
      </w:r>
      <w:proofErr w:type="spellEnd"/>
      <w:r w:rsidRPr="00EC6C78">
        <w:rPr>
          <w:rFonts w:ascii="Times New Roman" w:hAnsi="Times New Roman" w:cs="Times New Roman"/>
          <w:sz w:val="24"/>
          <w:szCs w:val="24"/>
        </w:rPr>
        <w:t xml:space="preserve">. International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Technology</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18(1), 1-16. https://doi.org/10.1186/s41239-021-00303-9</w:t>
      </w:r>
    </w:p>
    <w:p w14:paraId="02071896"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Haugland</w:t>
      </w:r>
      <w:proofErr w:type="spellEnd"/>
      <w:r w:rsidRPr="00EC6C78">
        <w:rPr>
          <w:rFonts w:ascii="Times New Roman" w:hAnsi="Times New Roman" w:cs="Times New Roman"/>
          <w:sz w:val="24"/>
          <w:szCs w:val="24"/>
        </w:rPr>
        <w:t xml:space="preserve">, M. J., Rosenberg, I., y </w:t>
      </w:r>
      <w:proofErr w:type="spellStart"/>
      <w:r w:rsidRPr="00EC6C78">
        <w:rPr>
          <w:rFonts w:ascii="Times New Roman" w:hAnsi="Times New Roman" w:cs="Times New Roman"/>
          <w:sz w:val="24"/>
          <w:szCs w:val="24"/>
        </w:rPr>
        <w:t>Aasekjær</w:t>
      </w:r>
      <w:proofErr w:type="spellEnd"/>
      <w:r w:rsidRPr="00EC6C78">
        <w:rPr>
          <w:rFonts w:ascii="Times New Roman" w:hAnsi="Times New Roman" w:cs="Times New Roman"/>
          <w:sz w:val="24"/>
          <w:szCs w:val="24"/>
        </w:rPr>
        <w:t xml:space="preserve">, K. (2022).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small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groups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an</w:t>
      </w:r>
      <w:proofErr w:type="spellEnd"/>
      <w:r w:rsidRPr="00EC6C78">
        <w:rPr>
          <w:rFonts w:ascii="Times New Roman" w:hAnsi="Times New Roman" w:cs="Times New Roman"/>
          <w:sz w:val="24"/>
          <w:szCs w:val="24"/>
        </w:rPr>
        <w:t xml:space="preserve"> online </w:t>
      </w:r>
      <w:proofErr w:type="spellStart"/>
      <w:r w:rsidRPr="00EC6C78">
        <w:rPr>
          <w:rFonts w:ascii="Times New Roman" w:hAnsi="Times New Roman" w:cs="Times New Roman"/>
          <w:sz w:val="24"/>
          <w:szCs w:val="24"/>
        </w:rPr>
        <w:t>course</w:t>
      </w:r>
      <w:proofErr w:type="spellEnd"/>
      <w:r w:rsidRPr="00EC6C78">
        <w:rPr>
          <w:rFonts w:ascii="Times New Roman" w:hAnsi="Times New Roman" w:cs="Times New Roman"/>
          <w:sz w:val="24"/>
          <w:szCs w:val="24"/>
        </w:rPr>
        <w:t xml:space="preserve"> – a case </w:t>
      </w:r>
      <w:proofErr w:type="spellStart"/>
      <w:r w:rsidRPr="00EC6C78">
        <w:rPr>
          <w:rFonts w:ascii="Times New Roman" w:hAnsi="Times New Roman" w:cs="Times New Roman"/>
          <w:sz w:val="24"/>
          <w:szCs w:val="24"/>
        </w:rPr>
        <w:t>study</w:t>
      </w:r>
      <w:proofErr w:type="spellEnd"/>
      <w:r w:rsidRPr="00EC6C78">
        <w:rPr>
          <w:rFonts w:ascii="Times New Roman" w:hAnsi="Times New Roman" w:cs="Times New Roman"/>
          <w:sz w:val="24"/>
          <w:szCs w:val="24"/>
        </w:rPr>
        <w:t xml:space="preserve">. BMC Medical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22(1), 1-10. https://doi.org/10.1186/s12909-022-03232-x</w:t>
      </w:r>
    </w:p>
    <w:p w14:paraId="6546F327"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Hennebry</w:t>
      </w:r>
      <w:proofErr w:type="spellEnd"/>
      <w:r w:rsidRPr="00EC6C78">
        <w:rPr>
          <w:rFonts w:ascii="Times New Roman" w:hAnsi="Times New Roman" w:cs="Times New Roman"/>
          <w:sz w:val="24"/>
          <w:szCs w:val="24"/>
        </w:rPr>
        <w:t xml:space="preserve">, M. L., y Fordyce, K. (2017).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international</w:t>
      </w:r>
      <w:proofErr w:type="spellEnd"/>
      <w:r w:rsidRPr="00EC6C78">
        <w:rPr>
          <w:rFonts w:ascii="Times New Roman" w:hAnsi="Times New Roman" w:cs="Times New Roman"/>
          <w:sz w:val="24"/>
          <w:szCs w:val="24"/>
        </w:rPr>
        <w:t xml:space="preserve"> masters.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Research</w:t>
      </w:r>
      <w:proofErr w:type="spellEnd"/>
      <w:r w:rsidRPr="00EC6C78">
        <w:rPr>
          <w:rFonts w:ascii="Times New Roman" w:hAnsi="Times New Roman" w:cs="Times New Roman"/>
          <w:sz w:val="24"/>
          <w:szCs w:val="24"/>
        </w:rPr>
        <w:t xml:space="preserve"> &amp; </w:t>
      </w:r>
      <w:proofErr w:type="spellStart"/>
      <w:r w:rsidRPr="00EC6C78">
        <w:rPr>
          <w:rFonts w:ascii="Times New Roman" w:hAnsi="Times New Roman" w:cs="Times New Roman"/>
          <w:sz w:val="24"/>
          <w:szCs w:val="24"/>
        </w:rPr>
        <w:t>Development</w:t>
      </w:r>
      <w:proofErr w:type="spellEnd"/>
      <w:r w:rsidRPr="00EC6C78">
        <w:rPr>
          <w:rFonts w:ascii="Times New Roman" w:hAnsi="Times New Roman" w:cs="Times New Roman"/>
          <w:sz w:val="24"/>
          <w:szCs w:val="24"/>
        </w:rPr>
        <w:t>, 37(2), 270-284. https://doi.org/10.1080/07294360.2017.1359150</w:t>
      </w:r>
    </w:p>
    <w:p w14:paraId="6DEB1601"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Institute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xml:space="preserve"> [IES]. (s. f.). ERIC </w:t>
      </w:r>
      <w:proofErr w:type="spellStart"/>
      <w:r w:rsidRPr="00EC6C78">
        <w:rPr>
          <w:rFonts w:ascii="Times New Roman" w:hAnsi="Times New Roman" w:cs="Times New Roman"/>
          <w:sz w:val="24"/>
          <w:szCs w:val="24"/>
        </w:rPr>
        <w:t>Institute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Recuperado 2 de septiembre de 2024, de https://eric.ed.gov/</w:t>
      </w:r>
    </w:p>
    <w:p w14:paraId="6EB8185A"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ISO. (1997). ISO 4:1997. ISO. https://www.iso.org/obp/ui/en/#iso:std:iso:4:ed-3:v1:en</w:t>
      </w:r>
    </w:p>
    <w:p w14:paraId="278B156E"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Jäger-Roschko</w:t>
      </w:r>
      <w:proofErr w:type="spellEnd"/>
      <w:r w:rsidRPr="00EC6C78">
        <w:rPr>
          <w:rFonts w:ascii="Times New Roman" w:hAnsi="Times New Roman" w:cs="Times New Roman"/>
          <w:sz w:val="24"/>
          <w:szCs w:val="24"/>
        </w:rPr>
        <w:t xml:space="preserve">, M., y Petersen, M. (2022). </w:t>
      </w:r>
      <w:proofErr w:type="spellStart"/>
      <w:r w:rsidRPr="00EC6C78">
        <w:rPr>
          <w:rFonts w:ascii="Times New Roman" w:hAnsi="Times New Roman" w:cs="Times New Roman"/>
          <w:sz w:val="24"/>
          <w:szCs w:val="24"/>
        </w:rPr>
        <w:t>Advancing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circular </w:t>
      </w:r>
      <w:proofErr w:type="spellStart"/>
      <w:r w:rsidRPr="00EC6C78">
        <w:rPr>
          <w:rFonts w:ascii="Times New Roman" w:hAnsi="Times New Roman" w:cs="Times New Roman"/>
          <w:sz w:val="24"/>
          <w:szCs w:val="24"/>
        </w:rPr>
        <w:t>economy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through</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information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sharing</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systematic</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literature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review</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Cleaner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Production</w:t>
      </w:r>
      <w:proofErr w:type="spellEnd"/>
      <w:r w:rsidRPr="00EC6C78">
        <w:rPr>
          <w:rFonts w:ascii="Times New Roman" w:hAnsi="Times New Roman" w:cs="Times New Roman"/>
          <w:sz w:val="24"/>
          <w:szCs w:val="24"/>
        </w:rPr>
        <w:t>, 369, 133210. https://doi.org/10.1016/j.jclepro.2022.133210</w:t>
      </w:r>
    </w:p>
    <w:p w14:paraId="1DC1E39F"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Kamau</w:t>
      </w:r>
      <w:proofErr w:type="spellEnd"/>
      <w:r w:rsidRPr="00EC6C78">
        <w:rPr>
          <w:rFonts w:ascii="Times New Roman" w:hAnsi="Times New Roman" w:cs="Times New Roman"/>
          <w:sz w:val="24"/>
          <w:szCs w:val="24"/>
        </w:rPr>
        <w:t xml:space="preserve">, C., y </w:t>
      </w:r>
      <w:proofErr w:type="spellStart"/>
      <w:r w:rsidRPr="00EC6C78">
        <w:rPr>
          <w:rFonts w:ascii="Times New Roman" w:hAnsi="Times New Roman" w:cs="Times New Roman"/>
          <w:sz w:val="24"/>
          <w:szCs w:val="24"/>
        </w:rPr>
        <w:t>Spong</w:t>
      </w:r>
      <w:proofErr w:type="spellEnd"/>
      <w:r w:rsidRPr="00EC6C78">
        <w:rPr>
          <w:rFonts w:ascii="Times New Roman" w:hAnsi="Times New Roman" w:cs="Times New Roman"/>
          <w:sz w:val="24"/>
          <w:szCs w:val="24"/>
        </w:rPr>
        <w:t xml:space="preserve">, A. (2015). A </w:t>
      </w:r>
      <w:proofErr w:type="spellStart"/>
      <w:r w:rsidRPr="00EC6C78">
        <w:rPr>
          <w:rFonts w:ascii="Times New Roman" w:hAnsi="Times New Roman" w:cs="Times New Roman"/>
          <w:sz w:val="24"/>
          <w:szCs w:val="24"/>
        </w:rPr>
        <w:t>student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induction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protocol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Studies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40(7), 1273-1290. https://doi.org/10.1080/03075079.2013.879468</w:t>
      </w:r>
    </w:p>
    <w:p w14:paraId="32460941"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Karanović</w:t>
      </w:r>
      <w:proofErr w:type="spellEnd"/>
      <w:r w:rsidRPr="00EC6C78">
        <w:rPr>
          <w:rFonts w:ascii="Times New Roman" w:hAnsi="Times New Roman" w:cs="Times New Roman"/>
          <w:sz w:val="24"/>
          <w:szCs w:val="24"/>
        </w:rPr>
        <w:t xml:space="preserve">, G., </w:t>
      </w:r>
      <w:proofErr w:type="spellStart"/>
      <w:r w:rsidRPr="00EC6C78">
        <w:rPr>
          <w:rFonts w:ascii="Times New Roman" w:hAnsi="Times New Roman" w:cs="Times New Roman"/>
          <w:sz w:val="24"/>
          <w:szCs w:val="24"/>
        </w:rPr>
        <w:t>Dragičević</w:t>
      </w:r>
      <w:proofErr w:type="spellEnd"/>
      <w:r w:rsidRPr="00EC6C78">
        <w:rPr>
          <w:rFonts w:ascii="Times New Roman" w:hAnsi="Times New Roman" w:cs="Times New Roman"/>
          <w:sz w:val="24"/>
          <w:szCs w:val="24"/>
        </w:rPr>
        <w:t xml:space="preserve">, D., y </w:t>
      </w:r>
      <w:proofErr w:type="spellStart"/>
      <w:r w:rsidRPr="00EC6C78">
        <w:rPr>
          <w:rFonts w:ascii="Times New Roman" w:hAnsi="Times New Roman" w:cs="Times New Roman"/>
          <w:sz w:val="24"/>
          <w:szCs w:val="24"/>
        </w:rPr>
        <w:t>Draženović</w:t>
      </w:r>
      <w:proofErr w:type="spellEnd"/>
      <w:r w:rsidRPr="00EC6C78">
        <w:rPr>
          <w:rFonts w:ascii="Times New Roman" w:hAnsi="Times New Roman" w:cs="Times New Roman"/>
          <w:sz w:val="24"/>
          <w:szCs w:val="24"/>
        </w:rPr>
        <w:t xml:space="preserve">, B. O. (2023). </w:t>
      </w:r>
      <w:proofErr w:type="spellStart"/>
      <w:r w:rsidRPr="00EC6C78">
        <w:rPr>
          <w:rFonts w:ascii="Times New Roman" w:hAnsi="Times New Roman" w:cs="Times New Roman"/>
          <w:sz w:val="24"/>
          <w:szCs w:val="24"/>
        </w:rPr>
        <w:t>Financing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and Moral Hazard: A </w:t>
      </w:r>
      <w:proofErr w:type="spellStart"/>
      <w:r w:rsidRPr="00EC6C78">
        <w:rPr>
          <w:rFonts w:ascii="Times New Roman" w:hAnsi="Times New Roman" w:cs="Times New Roman"/>
          <w:sz w:val="24"/>
          <w:szCs w:val="24"/>
        </w:rPr>
        <w:t>Systematic</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Literature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Review</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KnE</w:t>
      </w:r>
      <w:proofErr w:type="spellEnd"/>
      <w:r w:rsidRPr="00EC6C78">
        <w:rPr>
          <w:rFonts w:ascii="Times New Roman" w:hAnsi="Times New Roman" w:cs="Times New Roman"/>
          <w:sz w:val="24"/>
          <w:szCs w:val="24"/>
        </w:rPr>
        <w:t xml:space="preserve"> Social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233-255. https://doi.org/10.18502/kss.v8i1.12650</w:t>
      </w:r>
    </w:p>
    <w:p w14:paraId="43DDC8D2"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Kolaski</w:t>
      </w:r>
      <w:proofErr w:type="spellEnd"/>
      <w:r w:rsidRPr="00EC6C78">
        <w:rPr>
          <w:rFonts w:ascii="Times New Roman" w:hAnsi="Times New Roman" w:cs="Times New Roman"/>
          <w:sz w:val="24"/>
          <w:szCs w:val="24"/>
        </w:rPr>
        <w:t xml:space="preserve">, K., Logan, L. R., y </w:t>
      </w:r>
      <w:proofErr w:type="spellStart"/>
      <w:r w:rsidRPr="00EC6C78">
        <w:rPr>
          <w:rFonts w:ascii="Times New Roman" w:hAnsi="Times New Roman" w:cs="Times New Roman"/>
          <w:sz w:val="24"/>
          <w:szCs w:val="24"/>
        </w:rPr>
        <w:t>Ioannidis</w:t>
      </w:r>
      <w:proofErr w:type="spellEnd"/>
      <w:r w:rsidRPr="00EC6C78">
        <w:rPr>
          <w:rFonts w:ascii="Times New Roman" w:hAnsi="Times New Roman" w:cs="Times New Roman"/>
          <w:sz w:val="24"/>
          <w:szCs w:val="24"/>
        </w:rPr>
        <w:t xml:space="preserve">, J. P. A. (2023). </w:t>
      </w:r>
      <w:proofErr w:type="spellStart"/>
      <w:r w:rsidRPr="00EC6C78">
        <w:rPr>
          <w:rFonts w:ascii="Times New Roman" w:hAnsi="Times New Roman" w:cs="Times New Roman"/>
          <w:sz w:val="24"/>
          <w:szCs w:val="24"/>
        </w:rPr>
        <w:t>Guidance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best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tools</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practices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systematic</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reviews</w:t>
      </w:r>
      <w:proofErr w:type="spellEnd"/>
      <w:r w:rsidRPr="00EC6C78">
        <w:rPr>
          <w:rFonts w:ascii="Times New Roman" w:hAnsi="Times New Roman" w:cs="Times New Roman"/>
          <w:sz w:val="24"/>
          <w:szCs w:val="24"/>
        </w:rPr>
        <w:t>. BMC, 12(1), 96. https://doi.org/10.1186/s13643-023-02255-9</w:t>
      </w:r>
    </w:p>
    <w:p w14:paraId="2E6E01B2"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Kurni</w:t>
      </w:r>
      <w:proofErr w:type="spellEnd"/>
      <w:r w:rsidRPr="00EC6C78">
        <w:rPr>
          <w:rFonts w:ascii="Times New Roman" w:hAnsi="Times New Roman" w:cs="Times New Roman"/>
          <w:sz w:val="24"/>
          <w:szCs w:val="24"/>
        </w:rPr>
        <w:t xml:space="preserve">, M., y K, S. (2021). </w:t>
      </w:r>
      <w:proofErr w:type="spellStart"/>
      <w:r w:rsidRPr="00EC6C78">
        <w:rPr>
          <w:rFonts w:ascii="Times New Roman" w:hAnsi="Times New Roman" w:cs="Times New Roman"/>
          <w:sz w:val="24"/>
          <w:szCs w:val="24"/>
        </w:rPr>
        <w:t>Applying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Enhancing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Teaching-Learning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Process</w:t>
      </w:r>
      <w:proofErr w:type="spellEnd"/>
      <w:r w:rsidRPr="00EC6C78">
        <w:rPr>
          <w:rFonts w:ascii="Times New Roman" w:hAnsi="Times New Roman" w:cs="Times New Roman"/>
          <w:sz w:val="24"/>
          <w:szCs w:val="24"/>
        </w:rPr>
        <w:t xml:space="preserve"> in Online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through</w:t>
      </w:r>
      <w:proofErr w:type="spellEnd"/>
      <w:r w:rsidRPr="00EC6C78">
        <w:rPr>
          <w:rFonts w:ascii="Times New Roman" w:hAnsi="Times New Roman" w:cs="Times New Roman"/>
          <w:sz w:val="24"/>
          <w:szCs w:val="24"/>
        </w:rPr>
        <w:t xml:space="preserve"> Social Media. International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Emerging</w:t>
      </w:r>
      <w:proofErr w:type="spellEnd"/>
      <w:r w:rsidRPr="00EC6C78">
        <w:rPr>
          <w:rFonts w:ascii="Times New Roman" w:hAnsi="Times New Roman" w:cs="Times New Roman"/>
          <w:sz w:val="24"/>
          <w:szCs w:val="24"/>
        </w:rPr>
        <w:t xml:space="preserve"> Technologies in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(IJET), 16(16),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16. https://doi.org/10.3991/ijet.v16i16.23207</w:t>
      </w:r>
    </w:p>
    <w:p w14:paraId="4D43E899"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Márquez Cañizares, J. C. M., Rojas, J. C., y Acuña, A. (2023). Idea </w:t>
      </w:r>
      <w:proofErr w:type="spellStart"/>
      <w:r w:rsidRPr="00EC6C78">
        <w:rPr>
          <w:rFonts w:ascii="Times New Roman" w:hAnsi="Times New Roman" w:cs="Times New Roman"/>
          <w:sz w:val="24"/>
          <w:szCs w:val="24"/>
        </w:rPr>
        <w:t>generation</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integration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method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inclusion</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integration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Frontiers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8, 1-14. https://doi.org/10.3389/feduc.2023.1009269</w:t>
      </w:r>
    </w:p>
    <w:p w14:paraId="413F14BE"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lastRenderedPageBreak/>
        <w:t>Martínez García, M., González Peña, O. I., Pérez Zúñiga, R., y Mena Hernández, E. (2024). El individualismo como conducta sustentable respecto al trabajo en equipo en la educación superior. RIDE, 14(28), 1-29. https://doi.org/DOI: https://doi.org/10.23913/ride.v14i28.1874</w:t>
      </w:r>
    </w:p>
    <w:p w14:paraId="2C0B8ABA"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Martín-Hernández, P., Gil-Lacruz, M., </w:t>
      </w:r>
      <w:proofErr w:type="spellStart"/>
      <w:r w:rsidRPr="00EC6C78">
        <w:rPr>
          <w:rFonts w:ascii="Times New Roman" w:hAnsi="Times New Roman" w:cs="Times New Roman"/>
          <w:sz w:val="24"/>
          <w:szCs w:val="24"/>
        </w:rPr>
        <w:t>Tesán-Tesán</w:t>
      </w:r>
      <w:proofErr w:type="spellEnd"/>
      <w:r w:rsidRPr="00EC6C78">
        <w:rPr>
          <w:rFonts w:ascii="Times New Roman" w:hAnsi="Times New Roman" w:cs="Times New Roman"/>
          <w:sz w:val="24"/>
          <w:szCs w:val="24"/>
        </w:rPr>
        <w:t>, A. C., Pérez-Nebra, A. R., Azkue-Beteta, J. L., y Rodrigo-</w:t>
      </w:r>
      <w:proofErr w:type="spellStart"/>
      <w:r w:rsidRPr="00EC6C78">
        <w:rPr>
          <w:rFonts w:ascii="Times New Roman" w:hAnsi="Times New Roman" w:cs="Times New Roman"/>
          <w:sz w:val="24"/>
          <w:szCs w:val="24"/>
        </w:rPr>
        <w:t>Estevan</w:t>
      </w:r>
      <w:proofErr w:type="spellEnd"/>
      <w:r w:rsidRPr="00EC6C78">
        <w:rPr>
          <w:rFonts w:ascii="Times New Roman" w:hAnsi="Times New Roman" w:cs="Times New Roman"/>
          <w:sz w:val="24"/>
          <w:szCs w:val="24"/>
        </w:rPr>
        <w:t xml:space="preserve">, M. L. (2022).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Moderating</w:t>
      </w:r>
      <w:proofErr w:type="spellEnd"/>
      <w:r w:rsidRPr="00EC6C78">
        <w:rPr>
          <w:rFonts w:ascii="Times New Roman" w:hAnsi="Times New Roman" w:cs="Times New Roman"/>
          <w:sz w:val="24"/>
          <w:szCs w:val="24"/>
        </w:rPr>
        <w:t xml:space="preserve"> Role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Engagement</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Teambuilding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Effect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Competence</w:t>
      </w:r>
      <w:proofErr w:type="spellEnd"/>
      <w:r w:rsidRPr="00EC6C78">
        <w:rPr>
          <w:rFonts w:ascii="Times New Roman" w:hAnsi="Times New Roman" w:cs="Times New Roman"/>
          <w:sz w:val="24"/>
          <w:szCs w:val="24"/>
        </w:rPr>
        <w:t xml:space="preserve"> as a Predictor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Innovation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Behaviors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among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University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Students</w:t>
      </w:r>
      <w:proofErr w:type="spellEnd"/>
      <w:r w:rsidRPr="00EC6C78">
        <w:rPr>
          <w:rFonts w:ascii="Times New Roman" w:hAnsi="Times New Roman" w:cs="Times New Roman"/>
          <w:sz w:val="24"/>
          <w:szCs w:val="24"/>
        </w:rPr>
        <w:t xml:space="preserve">. International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Environmental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Research</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Public</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Health</w:t>
      </w:r>
      <w:proofErr w:type="spellEnd"/>
      <w:r w:rsidRPr="00EC6C78">
        <w:rPr>
          <w:rFonts w:ascii="Times New Roman" w:hAnsi="Times New Roman" w:cs="Times New Roman"/>
          <w:sz w:val="24"/>
          <w:szCs w:val="24"/>
        </w:rPr>
        <w:t xml:space="preserve">, 19(19),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19. https://doi.org/10.3390/ijerph191912047</w:t>
      </w:r>
    </w:p>
    <w:p w14:paraId="51D5C2E8"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Moher</w:t>
      </w:r>
      <w:proofErr w:type="spellEnd"/>
      <w:r w:rsidRPr="00EC6C78">
        <w:rPr>
          <w:rFonts w:ascii="Times New Roman" w:hAnsi="Times New Roman" w:cs="Times New Roman"/>
          <w:sz w:val="24"/>
          <w:szCs w:val="24"/>
        </w:rPr>
        <w:t xml:space="preserve">, D., </w:t>
      </w:r>
      <w:proofErr w:type="spellStart"/>
      <w:r w:rsidRPr="00EC6C78">
        <w:rPr>
          <w:rFonts w:ascii="Times New Roman" w:hAnsi="Times New Roman" w:cs="Times New Roman"/>
          <w:sz w:val="24"/>
          <w:szCs w:val="24"/>
        </w:rPr>
        <w:t>Liberati</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Tetzlaff</w:t>
      </w:r>
      <w:proofErr w:type="spellEnd"/>
      <w:r w:rsidRPr="00EC6C78">
        <w:rPr>
          <w:rFonts w:ascii="Times New Roman" w:hAnsi="Times New Roman" w:cs="Times New Roman"/>
          <w:sz w:val="24"/>
          <w:szCs w:val="24"/>
        </w:rPr>
        <w:t xml:space="preserve">, J., Altman, D. G., y </w:t>
      </w:r>
      <w:proofErr w:type="spellStart"/>
      <w:r w:rsidRPr="00EC6C78">
        <w:rPr>
          <w:rFonts w:ascii="Times New Roman" w:hAnsi="Times New Roman" w:cs="Times New Roman"/>
          <w:sz w:val="24"/>
          <w:szCs w:val="24"/>
        </w:rPr>
        <w:t>Group</w:t>
      </w:r>
      <w:proofErr w:type="spellEnd"/>
      <w:r w:rsidRPr="00EC6C78">
        <w:rPr>
          <w:rFonts w:ascii="Times New Roman" w:hAnsi="Times New Roman" w:cs="Times New Roman"/>
          <w:sz w:val="24"/>
          <w:szCs w:val="24"/>
        </w:rPr>
        <w:t xml:space="preserve">, T. P. (2014). Ítems de referencia para publicar Revisiones Sistemáticas y Metaanálisis: La Declaración PRISMA. Revista Española de Nutrición Humana y Dietética, 18(3),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3. https://doi.org/10.14306/renhyd.18.3.114</w:t>
      </w:r>
    </w:p>
    <w:p w14:paraId="10A3271C"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Naamati</w:t>
      </w:r>
      <w:proofErr w:type="spellEnd"/>
      <w:r w:rsidRPr="00EC6C78">
        <w:rPr>
          <w:rFonts w:ascii="Times New Roman" w:hAnsi="Times New Roman" w:cs="Times New Roman"/>
          <w:sz w:val="24"/>
          <w:szCs w:val="24"/>
        </w:rPr>
        <w:t xml:space="preserve">-Schneider, L., y Alt, D. (2023). </w:t>
      </w:r>
      <w:proofErr w:type="spellStart"/>
      <w:r w:rsidRPr="00EC6C78">
        <w:rPr>
          <w:rFonts w:ascii="Times New Roman" w:hAnsi="Times New Roman" w:cs="Times New Roman"/>
          <w:sz w:val="24"/>
          <w:szCs w:val="24"/>
        </w:rPr>
        <w:t>Enhancing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health</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management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investigation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Padlet-mediated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interventions</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influence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flexible </w:t>
      </w:r>
      <w:proofErr w:type="spellStart"/>
      <w:r w:rsidRPr="00EC6C78">
        <w:rPr>
          <w:rFonts w:ascii="Times New Roman" w:hAnsi="Times New Roman" w:cs="Times New Roman"/>
          <w:sz w:val="24"/>
          <w:szCs w:val="24"/>
        </w:rPr>
        <w:t>thinking</w:t>
      </w:r>
      <w:proofErr w:type="spellEnd"/>
      <w:r w:rsidRPr="00EC6C78">
        <w:rPr>
          <w:rFonts w:ascii="Times New Roman" w:hAnsi="Times New Roman" w:cs="Times New Roman"/>
          <w:sz w:val="24"/>
          <w:szCs w:val="24"/>
        </w:rPr>
        <w:t xml:space="preserve">. BMC Medical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23(1), 1-15. https://doi.org/10.1186/s12909-023-04796-y</w:t>
      </w:r>
    </w:p>
    <w:p w14:paraId="5E201511"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Óhidy</w:t>
      </w:r>
      <w:proofErr w:type="spellEnd"/>
      <w:r w:rsidRPr="00EC6C78">
        <w:rPr>
          <w:rFonts w:ascii="Times New Roman" w:hAnsi="Times New Roman" w:cs="Times New Roman"/>
          <w:sz w:val="24"/>
          <w:szCs w:val="24"/>
        </w:rPr>
        <w:t xml:space="preserve">, A. (2008). </w:t>
      </w:r>
      <w:proofErr w:type="spellStart"/>
      <w:r w:rsidRPr="00EC6C78">
        <w:rPr>
          <w:rFonts w:ascii="Times New Roman" w:hAnsi="Times New Roman" w:cs="Times New Roman"/>
          <w:sz w:val="24"/>
          <w:szCs w:val="24"/>
        </w:rPr>
        <w:t>Preparation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Lifelong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practice</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En </w:t>
      </w:r>
      <w:proofErr w:type="spellStart"/>
      <w:r w:rsidRPr="00EC6C78">
        <w:rPr>
          <w:rFonts w:ascii="Times New Roman" w:hAnsi="Times New Roman" w:cs="Times New Roman"/>
          <w:sz w:val="24"/>
          <w:szCs w:val="24"/>
        </w:rPr>
        <w:t>Lifelong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interpretations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Policy</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Europe</w:t>
      </w:r>
      <w:proofErr w:type="spellEnd"/>
      <w:r w:rsidRPr="00EC6C78">
        <w:rPr>
          <w:rFonts w:ascii="Times New Roman" w:hAnsi="Times New Roman" w:cs="Times New Roman"/>
          <w:sz w:val="24"/>
          <w:szCs w:val="24"/>
        </w:rPr>
        <w:t xml:space="preserve"> (Vol. 1, pp. 89-106). Springer </w:t>
      </w:r>
      <w:proofErr w:type="spellStart"/>
      <w:r w:rsidRPr="00EC6C78">
        <w:rPr>
          <w:rFonts w:ascii="Times New Roman" w:hAnsi="Times New Roman" w:cs="Times New Roman"/>
          <w:sz w:val="24"/>
          <w:szCs w:val="24"/>
        </w:rPr>
        <w:t>Nature</w:t>
      </w:r>
      <w:proofErr w:type="spellEnd"/>
      <w:r w:rsidRPr="00EC6C78">
        <w:rPr>
          <w:rFonts w:ascii="Times New Roman" w:hAnsi="Times New Roman" w:cs="Times New Roman"/>
          <w:sz w:val="24"/>
          <w:szCs w:val="24"/>
        </w:rPr>
        <w:t>. https://doi.org/10.1007/978-3-531-91123-6_5</w:t>
      </w:r>
    </w:p>
    <w:p w14:paraId="0FD51A59"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Planas-Lladó, A., Feliu, L., Castro, F., </w:t>
      </w:r>
      <w:proofErr w:type="spellStart"/>
      <w:r w:rsidRPr="00EC6C78">
        <w:rPr>
          <w:rFonts w:ascii="Times New Roman" w:hAnsi="Times New Roman" w:cs="Times New Roman"/>
          <w:sz w:val="24"/>
          <w:szCs w:val="24"/>
        </w:rPr>
        <w:t>Fraguell</w:t>
      </w:r>
      <w:proofErr w:type="spellEnd"/>
      <w:r w:rsidRPr="00EC6C78">
        <w:rPr>
          <w:rFonts w:ascii="Times New Roman" w:hAnsi="Times New Roman" w:cs="Times New Roman"/>
          <w:sz w:val="24"/>
          <w:szCs w:val="24"/>
        </w:rPr>
        <w:t xml:space="preserve">, R. M., </w:t>
      </w:r>
      <w:proofErr w:type="spellStart"/>
      <w:r w:rsidRPr="00EC6C78">
        <w:rPr>
          <w:rFonts w:ascii="Times New Roman" w:hAnsi="Times New Roman" w:cs="Times New Roman"/>
          <w:sz w:val="24"/>
          <w:szCs w:val="24"/>
        </w:rPr>
        <w:t>Arbat</w:t>
      </w:r>
      <w:proofErr w:type="spellEnd"/>
      <w:r w:rsidRPr="00EC6C78">
        <w:rPr>
          <w:rFonts w:ascii="Times New Roman" w:hAnsi="Times New Roman" w:cs="Times New Roman"/>
          <w:sz w:val="24"/>
          <w:szCs w:val="24"/>
        </w:rPr>
        <w:t xml:space="preserve">, G., Pujol, J., </w:t>
      </w:r>
      <w:proofErr w:type="spellStart"/>
      <w:r w:rsidRPr="00EC6C78">
        <w:rPr>
          <w:rFonts w:ascii="Times New Roman" w:hAnsi="Times New Roman" w:cs="Times New Roman"/>
          <w:sz w:val="24"/>
          <w:szCs w:val="24"/>
        </w:rPr>
        <w:t>Suñol</w:t>
      </w:r>
      <w:proofErr w:type="spellEnd"/>
      <w:r w:rsidRPr="00EC6C78">
        <w:rPr>
          <w:rFonts w:ascii="Times New Roman" w:hAnsi="Times New Roman" w:cs="Times New Roman"/>
          <w:sz w:val="24"/>
          <w:szCs w:val="24"/>
        </w:rPr>
        <w:t xml:space="preserve">, J. J., y </w:t>
      </w:r>
      <w:proofErr w:type="spellStart"/>
      <w:r w:rsidRPr="00EC6C78">
        <w:rPr>
          <w:rFonts w:ascii="Times New Roman" w:hAnsi="Times New Roman" w:cs="Times New Roman"/>
          <w:sz w:val="24"/>
          <w:szCs w:val="24"/>
        </w:rPr>
        <w:t>Daunis</w:t>
      </w:r>
      <w:proofErr w:type="spellEnd"/>
      <w:r w:rsidRPr="00EC6C78">
        <w:rPr>
          <w:rFonts w:ascii="Times New Roman" w:hAnsi="Times New Roman" w:cs="Times New Roman"/>
          <w:sz w:val="24"/>
          <w:szCs w:val="24"/>
        </w:rPr>
        <w:t>-i-</w:t>
      </w:r>
      <w:proofErr w:type="spellStart"/>
      <w:r w:rsidRPr="00EC6C78">
        <w:rPr>
          <w:rFonts w:ascii="Times New Roman" w:hAnsi="Times New Roman" w:cs="Times New Roman"/>
          <w:sz w:val="24"/>
          <w:szCs w:val="24"/>
        </w:rPr>
        <w:t>Estadella</w:t>
      </w:r>
      <w:proofErr w:type="spellEnd"/>
      <w:r w:rsidRPr="00EC6C78">
        <w:rPr>
          <w:rFonts w:ascii="Times New Roman" w:hAnsi="Times New Roman" w:cs="Times New Roman"/>
          <w:sz w:val="24"/>
          <w:szCs w:val="24"/>
        </w:rPr>
        <w:t xml:space="preserve">, P. (2018). </w:t>
      </w:r>
      <w:proofErr w:type="spellStart"/>
      <w:r w:rsidRPr="00EC6C78">
        <w:rPr>
          <w:rFonts w:ascii="Times New Roman" w:hAnsi="Times New Roman" w:cs="Times New Roman"/>
          <w:sz w:val="24"/>
          <w:szCs w:val="24"/>
        </w:rPr>
        <w:t>Using</w:t>
      </w:r>
      <w:proofErr w:type="spellEnd"/>
      <w:r w:rsidRPr="00EC6C78">
        <w:rPr>
          <w:rFonts w:ascii="Times New Roman" w:hAnsi="Times New Roman" w:cs="Times New Roman"/>
          <w:sz w:val="24"/>
          <w:szCs w:val="24"/>
        </w:rPr>
        <w:t xml:space="preserve"> peer </w:t>
      </w:r>
      <w:proofErr w:type="spellStart"/>
      <w:r w:rsidRPr="00EC6C78">
        <w:rPr>
          <w:rFonts w:ascii="Times New Roman" w:hAnsi="Times New Roman" w:cs="Times New Roman"/>
          <w:sz w:val="24"/>
          <w:szCs w:val="24"/>
        </w:rPr>
        <w:t>assessment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evaluate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from</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multidisciplinary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perspective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Assessment</w:t>
      </w:r>
      <w:proofErr w:type="spellEnd"/>
      <w:r w:rsidRPr="00EC6C78">
        <w:rPr>
          <w:rFonts w:ascii="Times New Roman" w:hAnsi="Times New Roman" w:cs="Times New Roman"/>
          <w:sz w:val="24"/>
          <w:szCs w:val="24"/>
        </w:rPr>
        <w:t xml:space="preserve"> &amp; </w:t>
      </w:r>
      <w:proofErr w:type="spellStart"/>
      <w:r w:rsidRPr="00EC6C78">
        <w:rPr>
          <w:rFonts w:ascii="Times New Roman" w:hAnsi="Times New Roman" w:cs="Times New Roman"/>
          <w:sz w:val="24"/>
          <w:szCs w:val="24"/>
        </w:rPr>
        <w:t>Evaluation</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Higher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43(1), 14-30. https://doi.org/10.1080/02602938.2016.1274369</w:t>
      </w:r>
    </w:p>
    <w:p w14:paraId="7D6094C1"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Procopio, M., </w:t>
      </w:r>
      <w:proofErr w:type="spellStart"/>
      <w:r w:rsidRPr="00EC6C78">
        <w:rPr>
          <w:rFonts w:ascii="Times New Roman" w:hAnsi="Times New Roman" w:cs="Times New Roman"/>
          <w:sz w:val="24"/>
          <w:szCs w:val="24"/>
        </w:rPr>
        <w:t>Fernandes</w:t>
      </w:r>
      <w:proofErr w:type="spellEnd"/>
      <w:r w:rsidRPr="00EC6C78">
        <w:rPr>
          <w:rFonts w:ascii="Times New Roman" w:hAnsi="Times New Roman" w:cs="Times New Roman"/>
          <w:sz w:val="24"/>
          <w:szCs w:val="24"/>
        </w:rPr>
        <w:t xml:space="preserve"> Procopio, L., Yáñez-Araque, B., y Fernández-</w:t>
      </w:r>
      <w:proofErr w:type="spellStart"/>
      <w:r w:rsidRPr="00EC6C78">
        <w:rPr>
          <w:rFonts w:ascii="Times New Roman" w:hAnsi="Times New Roman" w:cs="Times New Roman"/>
          <w:sz w:val="24"/>
          <w:szCs w:val="24"/>
        </w:rPr>
        <w:t>Cézar</w:t>
      </w:r>
      <w:proofErr w:type="spellEnd"/>
      <w:r w:rsidRPr="00EC6C78">
        <w:rPr>
          <w:rFonts w:ascii="Times New Roman" w:hAnsi="Times New Roman" w:cs="Times New Roman"/>
          <w:sz w:val="24"/>
          <w:szCs w:val="24"/>
        </w:rPr>
        <w:t xml:space="preserve">, R. (2022). Cooperative </w:t>
      </w:r>
      <w:proofErr w:type="spellStart"/>
      <w:r w:rsidRPr="00EC6C78">
        <w:rPr>
          <w:rFonts w:ascii="Times New Roman" w:hAnsi="Times New Roman" w:cs="Times New Roman"/>
          <w:sz w:val="24"/>
          <w:szCs w:val="24"/>
        </w:rPr>
        <w:t>work</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neuroeducation</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mathematics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future </w:t>
      </w:r>
      <w:proofErr w:type="spellStart"/>
      <w:r w:rsidRPr="00EC6C78">
        <w:rPr>
          <w:rFonts w:ascii="Times New Roman" w:hAnsi="Times New Roman" w:cs="Times New Roman"/>
          <w:sz w:val="24"/>
          <w:szCs w:val="24"/>
        </w:rPr>
        <w:t>teachers</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good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combination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Frontiers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Psychology</w:t>
      </w:r>
      <w:proofErr w:type="spellEnd"/>
      <w:r w:rsidRPr="00EC6C78">
        <w:rPr>
          <w:rFonts w:ascii="Times New Roman" w:hAnsi="Times New Roman" w:cs="Times New Roman"/>
          <w:sz w:val="24"/>
          <w:szCs w:val="24"/>
        </w:rPr>
        <w:t>, 13, 1-8. https://doi.org/10.3389/fpsyg.2022.1005609</w:t>
      </w:r>
    </w:p>
    <w:p w14:paraId="7D37BACD"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Rethlefsen</w:t>
      </w:r>
      <w:proofErr w:type="spellEnd"/>
      <w:r w:rsidRPr="00EC6C78">
        <w:rPr>
          <w:rFonts w:ascii="Times New Roman" w:hAnsi="Times New Roman" w:cs="Times New Roman"/>
          <w:sz w:val="24"/>
          <w:szCs w:val="24"/>
        </w:rPr>
        <w:t xml:space="preserve">, M. L., y Page, M. J. (2022). PRISMA 2020 and PRISMA-S: </w:t>
      </w:r>
      <w:proofErr w:type="spellStart"/>
      <w:r w:rsidRPr="00EC6C78">
        <w:rPr>
          <w:rFonts w:ascii="Times New Roman" w:hAnsi="Times New Roman" w:cs="Times New Roman"/>
          <w:sz w:val="24"/>
          <w:szCs w:val="24"/>
        </w:rPr>
        <w:t>common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questions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tracking </w:t>
      </w:r>
      <w:proofErr w:type="spellStart"/>
      <w:r w:rsidRPr="00EC6C78">
        <w:rPr>
          <w:rFonts w:ascii="Times New Roman" w:hAnsi="Times New Roman" w:cs="Times New Roman"/>
          <w:sz w:val="24"/>
          <w:szCs w:val="24"/>
        </w:rPr>
        <w:t>records</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flow</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diagram</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Medical Library </w:t>
      </w:r>
      <w:proofErr w:type="spellStart"/>
      <w:r w:rsidRPr="00EC6C78">
        <w:rPr>
          <w:rFonts w:ascii="Times New Roman" w:hAnsi="Times New Roman" w:cs="Times New Roman"/>
          <w:sz w:val="24"/>
          <w:szCs w:val="24"/>
        </w:rPr>
        <w:t>Association</w:t>
      </w:r>
      <w:proofErr w:type="spellEnd"/>
      <w:r w:rsidRPr="00EC6C78">
        <w:rPr>
          <w:rFonts w:ascii="Times New Roman" w:hAnsi="Times New Roman" w:cs="Times New Roman"/>
          <w:sz w:val="24"/>
          <w:szCs w:val="24"/>
        </w:rPr>
        <w:t xml:space="preserve">, 110(2),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2. https://doi.org/10.5195/jmla.2022.1449</w:t>
      </w:r>
    </w:p>
    <w:p w14:paraId="5E065311"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lastRenderedPageBreak/>
        <w:t xml:space="preserve">Revilla-Cuesta, V., </w:t>
      </w:r>
      <w:proofErr w:type="spellStart"/>
      <w:r w:rsidRPr="00EC6C78">
        <w:rPr>
          <w:rFonts w:ascii="Times New Roman" w:hAnsi="Times New Roman" w:cs="Times New Roman"/>
          <w:sz w:val="24"/>
          <w:szCs w:val="24"/>
        </w:rPr>
        <w:t>Skaf</w:t>
      </w:r>
      <w:proofErr w:type="spellEnd"/>
      <w:r w:rsidRPr="00EC6C78">
        <w:rPr>
          <w:rFonts w:ascii="Times New Roman" w:hAnsi="Times New Roman" w:cs="Times New Roman"/>
          <w:sz w:val="24"/>
          <w:szCs w:val="24"/>
        </w:rPr>
        <w:t xml:space="preserve">, M., Manso, J. M., y Ortega-López, V. (2020). </w:t>
      </w:r>
      <w:proofErr w:type="spellStart"/>
      <w:r w:rsidRPr="00EC6C78">
        <w:rPr>
          <w:rFonts w:ascii="Times New Roman" w:hAnsi="Times New Roman" w:cs="Times New Roman"/>
          <w:sz w:val="24"/>
          <w:szCs w:val="24"/>
        </w:rPr>
        <w:t>Student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Perceptions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Formative </w:t>
      </w:r>
      <w:proofErr w:type="spellStart"/>
      <w:r w:rsidRPr="00EC6C78">
        <w:rPr>
          <w:rFonts w:ascii="Times New Roman" w:hAnsi="Times New Roman" w:cs="Times New Roman"/>
          <w:sz w:val="24"/>
          <w:szCs w:val="24"/>
        </w:rPr>
        <w:t>Assessment</w:t>
      </w:r>
      <w:proofErr w:type="spellEnd"/>
      <w:r w:rsidRPr="00EC6C78">
        <w:rPr>
          <w:rFonts w:ascii="Times New Roman" w:hAnsi="Times New Roman" w:cs="Times New Roman"/>
          <w:sz w:val="24"/>
          <w:szCs w:val="24"/>
        </w:rPr>
        <w:t xml:space="preserve"> and Cooperative </w:t>
      </w:r>
      <w:proofErr w:type="spellStart"/>
      <w:r w:rsidRPr="00EC6C78">
        <w:rPr>
          <w:rFonts w:ascii="Times New Roman" w:hAnsi="Times New Roman" w:cs="Times New Roman"/>
          <w:sz w:val="24"/>
          <w:szCs w:val="24"/>
        </w:rPr>
        <w:t>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Technical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Engineering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Course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Sustainability</w:t>
      </w:r>
      <w:proofErr w:type="spellEnd"/>
      <w:r w:rsidRPr="00EC6C78">
        <w:rPr>
          <w:rFonts w:ascii="Times New Roman" w:hAnsi="Times New Roman" w:cs="Times New Roman"/>
          <w:sz w:val="24"/>
          <w:szCs w:val="24"/>
        </w:rPr>
        <w:t xml:space="preserve">, 12(11),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11. https://doi.org/10.3390/su12114569</w:t>
      </w:r>
    </w:p>
    <w:p w14:paraId="33AD921C"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Reza </w:t>
      </w:r>
      <w:proofErr w:type="spellStart"/>
      <w:r w:rsidRPr="00EC6C78">
        <w:rPr>
          <w:rFonts w:ascii="Times New Roman" w:hAnsi="Times New Roman" w:cs="Times New Roman"/>
          <w:sz w:val="24"/>
          <w:szCs w:val="24"/>
        </w:rPr>
        <w:t>Keramati</w:t>
      </w:r>
      <w:proofErr w:type="spellEnd"/>
      <w:r w:rsidRPr="00EC6C78">
        <w:rPr>
          <w:rFonts w:ascii="Times New Roman" w:hAnsi="Times New Roman" w:cs="Times New Roman"/>
          <w:sz w:val="24"/>
          <w:szCs w:val="24"/>
        </w:rPr>
        <w:t xml:space="preserve">, M., y Gillies, R. M. (2022). </w:t>
      </w:r>
      <w:proofErr w:type="spellStart"/>
      <w:r w:rsidRPr="00EC6C78">
        <w:rPr>
          <w:rFonts w:ascii="Times New Roman" w:hAnsi="Times New Roman" w:cs="Times New Roman"/>
          <w:sz w:val="24"/>
          <w:szCs w:val="24"/>
        </w:rPr>
        <w:t>Advantages</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Challenges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Two</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Different</w:t>
      </w:r>
      <w:proofErr w:type="spellEnd"/>
      <w:r w:rsidRPr="00EC6C78">
        <w:rPr>
          <w:rFonts w:ascii="Times New Roman" w:hAnsi="Times New Roman" w:cs="Times New Roman"/>
          <w:sz w:val="24"/>
          <w:szCs w:val="24"/>
        </w:rPr>
        <w:t xml:space="preserve"> Cultures.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xml:space="preserve">, 12(1),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 https://doi.org/10.3390/educsci12010003</w:t>
      </w:r>
    </w:p>
    <w:p w14:paraId="24CB1B55"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Riivari</w:t>
      </w:r>
      <w:proofErr w:type="spellEnd"/>
      <w:r w:rsidRPr="00EC6C78">
        <w:rPr>
          <w:rFonts w:ascii="Times New Roman" w:hAnsi="Times New Roman" w:cs="Times New Roman"/>
          <w:sz w:val="24"/>
          <w:szCs w:val="24"/>
        </w:rPr>
        <w:t xml:space="preserve">, E., </w:t>
      </w:r>
      <w:proofErr w:type="spellStart"/>
      <w:r w:rsidRPr="00EC6C78">
        <w:rPr>
          <w:rFonts w:ascii="Times New Roman" w:hAnsi="Times New Roman" w:cs="Times New Roman"/>
          <w:sz w:val="24"/>
          <w:szCs w:val="24"/>
        </w:rPr>
        <w:t>Kivijärvi</w:t>
      </w:r>
      <w:proofErr w:type="spellEnd"/>
      <w:r w:rsidRPr="00EC6C78">
        <w:rPr>
          <w:rFonts w:ascii="Times New Roman" w:hAnsi="Times New Roman" w:cs="Times New Roman"/>
          <w:sz w:val="24"/>
          <w:szCs w:val="24"/>
        </w:rPr>
        <w:t xml:space="preserve">, M., y </w:t>
      </w:r>
      <w:proofErr w:type="spellStart"/>
      <w:r w:rsidRPr="00EC6C78">
        <w:rPr>
          <w:rFonts w:ascii="Times New Roman" w:hAnsi="Times New Roman" w:cs="Times New Roman"/>
          <w:sz w:val="24"/>
          <w:szCs w:val="24"/>
        </w:rPr>
        <w:t>Lämsä</w:t>
      </w:r>
      <w:proofErr w:type="spellEnd"/>
      <w:r w:rsidRPr="00EC6C78">
        <w:rPr>
          <w:rFonts w:ascii="Times New Roman" w:hAnsi="Times New Roman" w:cs="Times New Roman"/>
          <w:sz w:val="24"/>
          <w:szCs w:val="24"/>
        </w:rPr>
        <w:t xml:space="preserve">, A.-M. (2021).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through</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computer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game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sake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performance </w:t>
      </w:r>
      <w:proofErr w:type="spellStart"/>
      <w:r w:rsidRPr="00EC6C78">
        <w:rPr>
          <w:rFonts w:ascii="Times New Roman" w:hAnsi="Times New Roman" w:cs="Times New Roman"/>
          <w:sz w:val="24"/>
          <w:szCs w:val="24"/>
        </w:rPr>
        <w:t>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Technology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Research</w:t>
      </w:r>
      <w:proofErr w:type="spellEnd"/>
      <w:r w:rsidRPr="00EC6C78">
        <w:rPr>
          <w:rFonts w:ascii="Times New Roman" w:hAnsi="Times New Roman" w:cs="Times New Roman"/>
          <w:sz w:val="24"/>
          <w:szCs w:val="24"/>
        </w:rPr>
        <w:t xml:space="preserve"> and </w:t>
      </w:r>
      <w:proofErr w:type="spellStart"/>
      <w:r w:rsidRPr="00EC6C78">
        <w:rPr>
          <w:rFonts w:ascii="Times New Roman" w:hAnsi="Times New Roman" w:cs="Times New Roman"/>
          <w:sz w:val="24"/>
          <w:szCs w:val="24"/>
        </w:rPr>
        <w:t>Development</w:t>
      </w:r>
      <w:proofErr w:type="spellEnd"/>
      <w:r w:rsidRPr="00EC6C78">
        <w:rPr>
          <w:rFonts w:ascii="Times New Roman" w:hAnsi="Times New Roman" w:cs="Times New Roman"/>
          <w:sz w:val="24"/>
          <w:szCs w:val="24"/>
        </w:rPr>
        <w:t>, 69(3), 1753-1771. https://doi.org/10.1007/s11423-021-10009-4</w:t>
      </w:r>
    </w:p>
    <w:p w14:paraId="1EE45995"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Ruíz Hernández, Y. E., y Sánchez Jaramillo, A. F. (2021). Caracterización de las actividades de trabajo en equipo en una empresa. Revista Perspectiva empresarial, 8(2), 1-17. https://doi.org/10.16967/23898186.722</w:t>
      </w:r>
    </w:p>
    <w:p w14:paraId="394D6A78"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Sasaki</w:t>
      </w:r>
      <w:proofErr w:type="spellEnd"/>
      <w:r w:rsidRPr="00EC6C78">
        <w:rPr>
          <w:rFonts w:ascii="Times New Roman" w:hAnsi="Times New Roman" w:cs="Times New Roman"/>
          <w:sz w:val="24"/>
          <w:szCs w:val="24"/>
        </w:rPr>
        <w:t xml:space="preserve">, K., y </w:t>
      </w:r>
      <w:proofErr w:type="spellStart"/>
      <w:r w:rsidRPr="00EC6C78">
        <w:rPr>
          <w:rFonts w:ascii="Times New Roman" w:hAnsi="Times New Roman" w:cs="Times New Roman"/>
          <w:sz w:val="24"/>
          <w:szCs w:val="24"/>
        </w:rPr>
        <w:t>Inoue</w:t>
      </w:r>
      <w:proofErr w:type="spellEnd"/>
      <w:r w:rsidRPr="00EC6C78">
        <w:rPr>
          <w:rFonts w:ascii="Times New Roman" w:hAnsi="Times New Roman" w:cs="Times New Roman"/>
          <w:sz w:val="24"/>
          <w:szCs w:val="24"/>
        </w:rPr>
        <w:t xml:space="preserve">, T. (2019). </w:t>
      </w:r>
      <w:proofErr w:type="spellStart"/>
      <w:r w:rsidRPr="00EC6C78">
        <w:rPr>
          <w:rFonts w:ascii="Times New Roman" w:hAnsi="Times New Roman" w:cs="Times New Roman"/>
          <w:sz w:val="24"/>
          <w:szCs w:val="24"/>
        </w:rPr>
        <w:t>Coordinating</w:t>
      </w:r>
      <w:proofErr w:type="spellEnd"/>
      <w:r w:rsidRPr="00EC6C78">
        <w:rPr>
          <w:rFonts w:ascii="Times New Roman" w:hAnsi="Times New Roman" w:cs="Times New Roman"/>
          <w:sz w:val="24"/>
          <w:szCs w:val="24"/>
        </w:rPr>
        <w:t xml:space="preserve"> Real-Time Serial Cooperative </w:t>
      </w:r>
      <w:proofErr w:type="spellStart"/>
      <w:r w:rsidRPr="00EC6C78">
        <w:rPr>
          <w:rFonts w:ascii="Times New Roman" w:hAnsi="Times New Roman" w:cs="Times New Roman"/>
          <w:sz w:val="24"/>
          <w:szCs w:val="24"/>
        </w:rPr>
        <w:t>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by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Cuing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Order</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Case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Theatrical</w:t>
      </w:r>
      <w:proofErr w:type="spellEnd"/>
      <w:r w:rsidRPr="00EC6C78">
        <w:rPr>
          <w:rFonts w:ascii="Times New Roman" w:hAnsi="Times New Roman" w:cs="Times New Roman"/>
          <w:sz w:val="24"/>
          <w:szCs w:val="24"/>
        </w:rPr>
        <w:t xml:space="preserve"> Performance </w:t>
      </w:r>
      <w:proofErr w:type="spellStart"/>
      <w:r w:rsidRPr="00EC6C78">
        <w:rPr>
          <w:rFonts w:ascii="Times New Roman" w:hAnsi="Times New Roman" w:cs="Times New Roman"/>
          <w:sz w:val="24"/>
          <w:szCs w:val="24"/>
        </w:rPr>
        <w:t>Practice</w:t>
      </w:r>
      <w:proofErr w:type="spellEnd"/>
      <w:r w:rsidRPr="00EC6C78">
        <w:rPr>
          <w:rFonts w:ascii="Times New Roman" w:hAnsi="Times New Roman" w:cs="Times New Roman"/>
          <w:sz w:val="24"/>
          <w:szCs w:val="24"/>
        </w:rPr>
        <w:t xml:space="preserve">. Mobile </w:t>
      </w:r>
      <w:proofErr w:type="spellStart"/>
      <w:r w:rsidRPr="00EC6C78">
        <w:rPr>
          <w:rFonts w:ascii="Times New Roman" w:hAnsi="Times New Roman" w:cs="Times New Roman"/>
          <w:sz w:val="24"/>
          <w:szCs w:val="24"/>
        </w:rPr>
        <w:t>Information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Systems</w:t>
      </w:r>
      <w:proofErr w:type="spellEnd"/>
      <w:r w:rsidRPr="00EC6C78">
        <w:rPr>
          <w:rFonts w:ascii="Times New Roman" w:hAnsi="Times New Roman" w:cs="Times New Roman"/>
          <w:sz w:val="24"/>
          <w:szCs w:val="24"/>
        </w:rPr>
        <w:t>, 2019(1), 1-10. https://doi.org/10.1155/2019/4545917</w:t>
      </w:r>
    </w:p>
    <w:p w14:paraId="69FA400E"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Schmidt, K. (1991). </w:t>
      </w:r>
      <w:proofErr w:type="spellStart"/>
      <w:r w:rsidRPr="00EC6C78">
        <w:rPr>
          <w:rFonts w:ascii="Times New Roman" w:hAnsi="Times New Roman" w:cs="Times New Roman"/>
          <w:sz w:val="24"/>
          <w:szCs w:val="24"/>
        </w:rPr>
        <w:t>Riding</w:t>
      </w:r>
      <w:proofErr w:type="spellEnd"/>
      <w:r w:rsidRPr="00EC6C78">
        <w:rPr>
          <w:rFonts w:ascii="Times New Roman" w:hAnsi="Times New Roman" w:cs="Times New Roman"/>
          <w:sz w:val="24"/>
          <w:szCs w:val="24"/>
        </w:rPr>
        <w:t xml:space="preserve"> a Tiger, </w:t>
      </w:r>
      <w:proofErr w:type="spellStart"/>
      <w:r w:rsidRPr="00EC6C78">
        <w:rPr>
          <w:rFonts w:ascii="Times New Roman" w:hAnsi="Times New Roman" w:cs="Times New Roman"/>
          <w:sz w:val="24"/>
          <w:szCs w:val="24"/>
        </w:rPr>
        <w:t>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Computer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Supported</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Work</w:t>
      </w:r>
      <w:proofErr w:type="spellEnd"/>
      <w:r w:rsidRPr="00EC6C78">
        <w:rPr>
          <w:rFonts w:ascii="Times New Roman" w:hAnsi="Times New Roman" w:cs="Times New Roman"/>
          <w:sz w:val="24"/>
          <w:szCs w:val="24"/>
        </w:rPr>
        <w:t xml:space="preserve">. En L. Bannon, M. Robinson, y K. Schmidt (Eds.), </w:t>
      </w:r>
      <w:proofErr w:type="spellStart"/>
      <w:r w:rsidRPr="00EC6C78">
        <w:rPr>
          <w:rFonts w:ascii="Times New Roman" w:hAnsi="Times New Roman" w:cs="Times New Roman"/>
          <w:sz w:val="24"/>
          <w:szCs w:val="24"/>
        </w:rPr>
        <w:t>Proceedings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Second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European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Conference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Computer-Supported</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Work</w:t>
      </w:r>
      <w:proofErr w:type="spellEnd"/>
      <w:r w:rsidRPr="00EC6C78">
        <w:rPr>
          <w:rFonts w:ascii="Times New Roman" w:hAnsi="Times New Roman" w:cs="Times New Roman"/>
          <w:sz w:val="24"/>
          <w:szCs w:val="24"/>
        </w:rPr>
        <w:t xml:space="preserve"> ECSCW ’91 (Centre </w:t>
      </w:r>
      <w:proofErr w:type="spellStart"/>
      <w:r w:rsidRPr="00EC6C78">
        <w:rPr>
          <w:rFonts w:ascii="Times New Roman" w:hAnsi="Times New Roman" w:cs="Times New Roman"/>
          <w:sz w:val="24"/>
          <w:szCs w:val="24"/>
        </w:rPr>
        <w:t>for</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Innovation&amp;Cooperative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Technology</w:t>
      </w:r>
      <w:proofErr w:type="spellEnd"/>
      <w:r w:rsidRPr="00EC6C78">
        <w:rPr>
          <w:rFonts w:ascii="Times New Roman" w:hAnsi="Times New Roman" w:cs="Times New Roman"/>
          <w:sz w:val="24"/>
          <w:szCs w:val="24"/>
        </w:rPr>
        <w:t xml:space="preserve">, pp. 1-16). Springer </w:t>
      </w:r>
      <w:proofErr w:type="spellStart"/>
      <w:r w:rsidRPr="00EC6C78">
        <w:rPr>
          <w:rFonts w:ascii="Times New Roman" w:hAnsi="Times New Roman" w:cs="Times New Roman"/>
          <w:sz w:val="24"/>
          <w:szCs w:val="24"/>
        </w:rPr>
        <w:t>Netherlands</w:t>
      </w:r>
      <w:proofErr w:type="spellEnd"/>
      <w:r w:rsidRPr="00EC6C78">
        <w:rPr>
          <w:rFonts w:ascii="Times New Roman" w:hAnsi="Times New Roman" w:cs="Times New Roman"/>
          <w:sz w:val="24"/>
          <w:szCs w:val="24"/>
        </w:rPr>
        <w:t>. https://doi.org/10.1007/978-94-011-3506-1_1</w:t>
      </w:r>
    </w:p>
    <w:p w14:paraId="40783759"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Sein-Echaluce</w:t>
      </w:r>
      <w:proofErr w:type="spellEnd"/>
      <w:r w:rsidRPr="00EC6C78">
        <w:rPr>
          <w:rFonts w:ascii="Times New Roman" w:hAnsi="Times New Roman" w:cs="Times New Roman"/>
          <w:sz w:val="24"/>
          <w:szCs w:val="24"/>
        </w:rPr>
        <w:t xml:space="preserve">, M. L., Fidalgo-Blanco, A., García-Peñalvo, F. J., y Fonseca, D. (2021). </w:t>
      </w:r>
      <w:proofErr w:type="spellStart"/>
      <w:r w:rsidRPr="00EC6C78">
        <w:rPr>
          <w:rFonts w:ascii="Times New Roman" w:hAnsi="Times New Roman" w:cs="Times New Roman"/>
          <w:sz w:val="24"/>
          <w:szCs w:val="24"/>
        </w:rPr>
        <w:t>Impact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Transparency</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Development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through</w:t>
      </w:r>
      <w:proofErr w:type="spellEnd"/>
      <w:r w:rsidRPr="00EC6C78">
        <w:rPr>
          <w:rFonts w:ascii="Times New Roman" w:hAnsi="Times New Roman" w:cs="Times New Roman"/>
          <w:sz w:val="24"/>
          <w:szCs w:val="24"/>
        </w:rPr>
        <w:t xml:space="preserve"> Cloud Computing. </w:t>
      </w:r>
      <w:proofErr w:type="spellStart"/>
      <w:r w:rsidRPr="00EC6C78">
        <w:rPr>
          <w:rFonts w:ascii="Times New Roman" w:hAnsi="Times New Roman" w:cs="Times New Roman"/>
          <w:sz w:val="24"/>
          <w:szCs w:val="24"/>
        </w:rPr>
        <w:t>Applied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xml:space="preserve">, 11(9),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9. https://doi.org/10.3390/app11093887</w:t>
      </w:r>
    </w:p>
    <w:p w14:paraId="5EF01823"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Silva, H., </w:t>
      </w:r>
      <w:proofErr w:type="spellStart"/>
      <w:r w:rsidRPr="00EC6C78">
        <w:rPr>
          <w:rFonts w:ascii="Times New Roman" w:hAnsi="Times New Roman" w:cs="Times New Roman"/>
          <w:sz w:val="24"/>
          <w:szCs w:val="24"/>
        </w:rPr>
        <w:t>Lopes</w:t>
      </w:r>
      <w:proofErr w:type="spellEnd"/>
      <w:r w:rsidRPr="00EC6C78">
        <w:rPr>
          <w:rFonts w:ascii="Times New Roman" w:hAnsi="Times New Roman" w:cs="Times New Roman"/>
          <w:sz w:val="24"/>
          <w:szCs w:val="24"/>
        </w:rPr>
        <w:t xml:space="preserve">, J., </w:t>
      </w:r>
      <w:proofErr w:type="spellStart"/>
      <w:r w:rsidRPr="00EC6C78">
        <w:rPr>
          <w:rFonts w:ascii="Times New Roman" w:hAnsi="Times New Roman" w:cs="Times New Roman"/>
          <w:sz w:val="24"/>
          <w:szCs w:val="24"/>
        </w:rPr>
        <w:t>Dominguez</w:t>
      </w:r>
      <w:proofErr w:type="spellEnd"/>
      <w:r w:rsidRPr="00EC6C78">
        <w:rPr>
          <w:rFonts w:ascii="Times New Roman" w:hAnsi="Times New Roman" w:cs="Times New Roman"/>
          <w:sz w:val="24"/>
          <w:szCs w:val="24"/>
        </w:rPr>
        <w:t xml:space="preserve">, C., y Morais, E. (2022). </w:t>
      </w:r>
      <w:proofErr w:type="spellStart"/>
      <w:r w:rsidRPr="00EC6C78">
        <w:rPr>
          <w:rFonts w:ascii="Times New Roman" w:hAnsi="Times New Roman" w:cs="Times New Roman"/>
          <w:sz w:val="24"/>
          <w:szCs w:val="24"/>
        </w:rPr>
        <w:t>Lecture</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and Concept </w:t>
      </w:r>
      <w:proofErr w:type="spellStart"/>
      <w:r w:rsidRPr="00EC6C78">
        <w:rPr>
          <w:rFonts w:ascii="Times New Roman" w:hAnsi="Times New Roman" w:cs="Times New Roman"/>
          <w:sz w:val="24"/>
          <w:szCs w:val="24"/>
        </w:rPr>
        <w:t>Mapping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Any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Differences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Critical</w:t>
      </w:r>
      <w:proofErr w:type="spellEnd"/>
      <w:r w:rsidRPr="00EC6C78">
        <w:rPr>
          <w:rFonts w:ascii="Times New Roman" w:hAnsi="Times New Roman" w:cs="Times New Roman"/>
          <w:sz w:val="24"/>
          <w:szCs w:val="24"/>
        </w:rPr>
        <w:t xml:space="preserve"> and Creative </w:t>
      </w:r>
      <w:proofErr w:type="spellStart"/>
      <w:r w:rsidRPr="00EC6C78">
        <w:rPr>
          <w:rFonts w:ascii="Times New Roman" w:hAnsi="Times New Roman" w:cs="Times New Roman"/>
          <w:sz w:val="24"/>
          <w:szCs w:val="24"/>
        </w:rPr>
        <w:t>Thinking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Development</w:t>
      </w:r>
      <w:proofErr w:type="spellEnd"/>
      <w:r w:rsidRPr="00EC6C78">
        <w:rPr>
          <w:rFonts w:ascii="Times New Roman" w:hAnsi="Times New Roman" w:cs="Times New Roman"/>
          <w:sz w:val="24"/>
          <w:szCs w:val="24"/>
        </w:rPr>
        <w:t xml:space="preserve">? International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Instruction</w:t>
      </w:r>
      <w:proofErr w:type="spellEnd"/>
      <w:r w:rsidRPr="00EC6C78">
        <w:rPr>
          <w:rFonts w:ascii="Times New Roman" w:hAnsi="Times New Roman" w:cs="Times New Roman"/>
          <w:sz w:val="24"/>
          <w:szCs w:val="24"/>
        </w:rPr>
        <w:t xml:space="preserve">, 15(1),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 https://doi.org/10.29333/iji.2022.15144a</w:t>
      </w:r>
    </w:p>
    <w:p w14:paraId="3BDAE981"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Soboleva</w:t>
      </w:r>
      <w:proofErr w:type="spellEnd"/>
      <w:r w:rsidRPr="00EC6C78">
        <w:rPr>
          <w:rFonts w:ascii="Times New Roman" w:hAnsi="Times New Roman" w:cs="Times New Roman"/>
          <w:sz w:val="24"/>
          <w:szCs w:val="24"/>
        </w:rPr>
        <w:t xml:space="preserve">, E. V., </w:t>
      </w:r>
      <w:proofErr w:type="spellStart"/>
      <w:r w:rsidRPr="00EC6C78">
        <w:rPr>
          <w:rFonts w:ascii="Times New Roman" w:hAnsi="Times New Roman" w:cs="Times New Roman"/>
          <w:sz w:val="24"/>
          <w:szCs w:val="24"/>
        </w:rPr>
        <w:t>Suvorova</w:t>
      </w:r>
      <w:proofErr w:type="spellEnd"/>
      <w:r w:rsidRPr="00EC6C78">
        <w:rPr>
          <w:rFonts w:ascii="Times New Roman" w:hAnsi="Times New Roman" w:cs="Times New Roman"/>
          <w:sz w:val="24"/>
          <w:szCs w:val="24"/>
        </w:rPr>
        <w:t xml:space="preserve">, T. N., </w:t>
      </w:r>
      <w:proofErr w:type="spellStart"/>
      <w:r w:rsidRPr="00EC6C78">
        <w:rPr>
          <w:rFonts w:ascii="Times New Roman" w:hAnsi="Times New Roman" w:cs="Times New Roman"/>
          <w:sz w:val="24"/>
          <w:szCs w:val="24"/>
        </w:rPr>
        <w:t>Chuprakov</w:t>
      </w:r>
      <w:proofErr w:type="spellEnd"/>
      <w:r w:rsidRPr="00EC6C78">
        <w:rPr>
          <w:rFonts w:ascii="Times New Roman" w:hAnsi="Times New Roman" w:cs="Times New Roman"/>
          <w:sz w:val="24"/>
          <w:szCs w:val="24"/>
        </w:rPr>
        <w:t xml:space="preserve">, D. V., y </w:t>
      </w:r>
      <w:proofErr w:type="spellStart"/>
      <w:r w:rsidRPr="00EC6C78">
        <w:rPr>
          <w:rFonts w:ascii="Times New Roman" w:hAnsi="Times New Roman" w:cs="Times New Roman"/>
          <w:sz w:val="24"/>
          <w:szCs w:val="24"/>
        </w:rPr>
        <w:t>Khlobystova</w:t>
      </w:r>
      <w:proofErr w:type="spellEnd"/>
      <w:r w:rsidRPr="00EC6C78">
        <w:rPr>
          <w:rFonts w:ascii="Times New Roman" w:hAnsi="Times New Roman" w:cs="Times New Roman"/>
          <w:sz w:val="24"/>
          <w:szCs w:val="24"/>
        </w:rPr>
        <w:t xml:space="preserve">, I. Y. (2023). </w:t>
      </w:r>
      <w:proofErr w:type="spellStart"/>
      <w:r w:rsidRPr="00EC6C78">
        <w:rPr>
          <w:rFonts w:ascii="Times New Roman" w:hAnsi="Times New Roman" w:cs="Times New Roman"/>
          <w:sz w:val="24"/>
          <w:szCs w:val="24"/>
        </w:rPr>
        <w:t>Formation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Skills</w:t>
      </w:r>
      <w:proofErr w:type="spellEnd"/>
      <w:r w:rsidRPr="00EC6C78">
        <w:rPr>
          <w:rFonts w:ascii="Times New Roman" w:hAnsi="Times New Roman" w:cs="Times New Roman"/>
          <w:sz w:val="24"/>
          <w:szCs w:val="24"/>
        </w:rPr>
        <w:t xml:space="preserve">” in Future </w:t>
      </w:r>
      <w:proofErr w:type="spellStart"/>
      <w:r w:rsidRPr="00EC6C78">
        <w:rPr>
          <w:rFonts w:ascii="Times New Roman" w:hAnsi="Times New Roman" w:cs="Times New Roman"/>
          <w:sz w:val="24"/>
          <w:szCs w:val="24"/>
        </w:rPr>
        <w:t>Teachers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when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Creating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Didactic</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Games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with</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Traditional</w:t>
      </w:r>
      <w:proofErr w:type="spellEnd"/>
      <w:r w:rsidRPr="00EC6C78">
        <w:rPr>
          <w:rFonts w:ascii="Times New Roman" w:hAnsi="Times New Roman" w:cs="Times New Roman"/>
          <w:sz w:val="24"/>
          <w:szCs w:val="24"/>
        </w:rPr>
        <w:t xml:space="preserve"> and Digital </w:t>
      </w:r>
      <w:proofErr w:type="spellStart"/>
      <w:r w:rsidRPr="00EC6C78">
        <w:rPr>
          <w:rFonts w:ascii="Times New Roman" w:hAnsi="Times New Roman" w:cs="Times New Roman"/>
          <w:sz w:val="24"/>
          <w:szCs w:val="24"/>
        </w:rPr>
        <w:t>Components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European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Journal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Contemporary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12(1),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1. https://doi.org/10.13187/ejced.2023.1.188</w:t>
      </w:r>
    </w:p>
    <w:p w14:paraId="583CDE31"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lastRenderedPageBreak/>
        <w:t>United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Nations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Scientific</w:t>
      </w:r>
      <w:proofErr w:type="spellEnd"/>
      <w:r w:rsidRPr="00EC6C78">
        <w:rPr>
          <w:rFonts w:ascii="Times New Roman" w:hAnsi="Times New Roman" w:cs="Times New Roman"/>
          <w:sz w:val="24"/>
          <w:szCs w:val="24"/>
        </w:rPr>
        <w:t xml:space="preserve"> and Cultural </w:t>
      </w:r>
      <w:proofErr w:type="spellStart"/>
      <w:r w:rsidRPr="00EC6C78">
        <w:rPr>
          <w:rFonts w:ascii="Times New Roman" w:hAnsi="Times New Roman" w:cs="Times New Roman"/>
          <w:sz w:val="24"/>
          <w:szCs w:val="24"/>
        </w:rPr>
        <w:t>Organization</w:t>
      </w:r>
      <w:proofErr w:type="spellEnd"/>
      <w:r w:rsidRPr="00EC6C78">
        <w:rPr>
          <w:rFonts w:ascii="Times New Roman" w:hAnsi="Times New Roman" w:cs="Times New Roman"/>
          <w:sz w:val="24"/>
          <w:szCs w:val="24"/>
        </w:rPr>
        <w:t xml:space="preserve"> [UNESCO]. (s. f.). : Tesauro de la UNESCO. Recuperado 3 de septiembre de 2024, de https://vocabularies.unesco.org/browser/thesaurus/es/</w:t>
      </w:r>
    </w:p>
    <w:p w14:paraId="3224DFF5"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proofErr w:type="spellStart"/>
      <w:r w:rsidRPr="00EC6C78">
        <w:rPr>
          <w:rFonts w:ascii="Times New Roman" w:hAnsi="Times New Roman" w:cs="Times New Roman"/>
          <w:sz w:val="24"/>
          <w:szCs w:val="24"/>
        </w:rPr>
        <w:t>University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North Carolina at Chapel Hill [UNC]. (2024). </w:t>
      </w:r>
      <w:proofErr w:type="spellStart"/>
      <w:r w:rsidRPr="00EC6C78">
        <w:rPr>
          <w:rFonts w:ascii="Times New Roman" w:hAnsi="Times New Roman" w:cs="Times New Roman"/>
          <w:sz w:val="24"/>
          <w:szCs w:val="24"/>
        </w:rPr>
        <w:t>Creating</w:t>
      </w:r>
      <w:proofErr w:type="spellEnd"/>
      <w:r w:rsidRPr="00EC6C78">
        <w:rPr>
          <w:rFonts w:ascii="Times New Roman" w:hAnsi="Times New Roman" w:cs="Times New Roman"/>
          <w:sz w:val="24"/>
          <w:szCs w:val="24"/>
        </w:rPr>
        <w:t xml:space="preserve"> a PRISMA </w:t>
      </w:r>
      <w:proofErr w:type="spellStart"/>
      <w:r w:rsidRPr="00EC6C78">
        <w:rPr>
          <w:rFonts w:ascii="Times New Roman" w:hAnsi="Times New Roman" w:cs="Times New Roman"/>
          <w:sz w:val="24"/>
          <w:szCs w:val="24"/>
        </w:rPr>
        <w:t>flow</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diagram</w:t>
      </w:r>
      <w:proofErr w:type="spellEnd"/>
      <w:r w:rsidRPr="00EC6C78">
        <w:rPr>
          <w:rFonts w:ascii="Times New Roman" w:hAnsi="Times New Roman" w:cs="Times New Roman"/>
          <w:sz w:val="24"/>
          <w:szCs w:val="24"/>
        </w:rPr>
        <w:t xml:space="preserve">: PRISMA 2020. </w:t>
      </w:r>
      <w:proofErr w:type="spellStart"/>
      <w:r w:rsidRPr="00EC6C78">
        <w:rPr>
          <w:rFonts w:ascii="Times New Roman" w:hAnsi="Times New Roman" w:cs="Times New Roman"/>
          <w:sz w:val="24"/>
          <w:szCs w:val="24"/>
        </w:rPr>
        <w:t>University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LIbraries</w:t>
      </w:r>
      <w:proofErr w:type="spellEnd"/>
      <w:r w:rsidRPr="00EC6C78">
        <w:rPr>
          <w:rFonts w:ascii="Times New Roman" w:hAnsi="Times New Roman" w:cs="Times New Roman"/>
          <w:sz w:val="24"/>
          <w:szCs w:val="24"/>
        </w:rPr>
        <w:t>. https://guides.lib.unc.edu/prisma/step-by-step</w:t>
      </w:r>
    </w:p>
    <w:p w14:paraId="4BB091E5"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Van </w:t>
      </w:r>
      <w:proofErr w:type="spellStart"/>
      <w:r w:rsidRPr="00EC6C78">
        <w:rPr>
          <w:rFonts w:ascii="Times New Roman" w:hAnsi="Times New Roman" w:cs="Times New Roman"/>
          <w:sz w:val="24"/>
          <w:szCs w:val="24"/>
        </w:rPr>
        <w:t>Horne</w:t>
      </w:r>
      <w:proofErr w:type="spellEnd"/>
      <w:r w:rsidRPr="00EC6C78">
        <w:rPr>
          <w:rFonts w:ascii="Times New Roman" w:hAnsi="Times New Roman" w:cs="Times New Roman"/>
          <w:sz w:val="24"/>
          <w:szCs w:val="24"/>
        </w:rPr>
        <w:t xml:space="preserve">, C., y </w:t>
      </w:r>
      <w:proofErr w:type="spellStart"/>
      <w:r w:rsidRPr="00EC6C78">
        <w:rPr>
          <w:rFonts w:ascii="Times New Roman" w:hAnsi="Times New Roman" w:cs="Times New Roman"/>
          <w:sz w:val="24"/>
          <w:szCs w:val="24"/>
        </w:rPr>
        <w:t>Rakedzon</w:t>
      </w:r>
      <w:proofErr w:type="spellEnd"/>
      <w:r w:rsidRPr="00EC6C78">
        <w:rPr>
          <w:rFonts w:ascii="Times New Roman" w:hAnsi="Times New Roman" w:cs="Times New Roman"/>
          <w:sz w:val="24"/>
          <w:szCs w:val="24"/>
        </w:rPr>
        <w:t xml:space="preserve">, T. (2024).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Made</w:t>
      </w:r>
      <w:proofErr w:type="spellEnd"/>
      <w:r w:rsidRPr="00EC6C78">
        <w:rPr>
          <w:rFonts w:ascii="Times New Roman" w:hAnsi="Times New Roman" w:cs="Times New Roman"/>
          <w:sz w:val="24"/>
          <w:szCs w:val="24"/>
        </w:rPr>
        <w:t xml:space="preserve"> in China: </w:t>
      </w:r>
      <w:proofErr w:type="spellStart"/>
      <w:r w:rsidRPr="00EC6C78">
        <w:rPr>
          <w:rFonts w:ascii="Times New Roman" w:hAnsi="Times New Roman" w:cs="Times New Roman"/>
          <w:sz w:val="24"/>
          <w:szCs w:val="24"/>
        </w:rPr>
        <w:t>Soft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Skill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Development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with</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Side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Friendship</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STEM </w:t>
      </w:r>
      <w:proofErr w:type="spellStart"/>
      <w:r w:rsidRPr="00EC6C78">
        <w:rPr>
          <w:rFonts w:ascii="Times New Roman" w:hAnsi="Times New Roman" w:cs="Times New Roman"/>
          <w:sz w:val="24"/>
          <w:szCs w:val="24"/>
        </w:rPr>
        <w:t>Classroom</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Sciences</w:t>
      </w:r>
      <w:proofErr w:type="spellEnd"/>
      <w:r w:rsidRPr="00EC6C78">
        <w:rPr>
          <w:rFonts w:ascii="Times New Roman" w:hAnsi="Times New Roman" w:cs="Times New Roman"/>
          <w:sz w:val="24"/>
          <w:szCs w:val="24"/>
        </w:rPr>
        <w:t>, 14(3), 1-15. https://doi.org/10.3390/educsci14030248</w:t>
      </w:r>
    </w:p>
    <w:p w14:paraId="4FD9DA81"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Villavicencio, C. M. M. (2024). Los AVA y su Influencia en las Competencias Colaborativas de Futuros Docentes. PODIUM, 45, </w:t>
      </w:r>
      <w:proofErr w:type="spellStart"/>
      <w:r w:rsidRPr="00EC6C78">
        <w:rPr>
          <w:rFonts w:ascii="Times New Roman" w:hAnsi="Times New Roman" w:cs="Times New Roman"/>
          <w:sz w:val="24"/>
          <w:szCs w:val="24"/>
        </w:rPr>
        <w:t>Article</w:t>
      </w:r>
      <w:proofErr w:type="spellEnd"/>
      <w:r w:rsidRPr="00EC6C78">
        <w:rPr>
          <w:rFonts w:ascii="Times New Roman" w:hAnsi="Times New Roman" w:cs="Times New Roman"/>
          <w:sz w:val="24"/>
          <w:szCs w:val="24"/>
        </w:rPr>
        <w:t xml:space="preserve"> 45. https://doi.org/10.31095/podium.2024.45.6</w:t>
      </w:r>
    </w:p>
    <w:p w14:paraId="73A0584F"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Watson, H. R., </w:t>
      </w:r>
      <w:proofErr w:type="spellStart"/>
      <w:r w:rsidRPr="00EC6C78">
        <w:rPr>
          <w:rFonts w:ascii="Times New Roman" w:hAnsi="Times New Roman" w:cs="Times New Roman"/>
          <w:sz w:val="24"/>
          <w:szCs w:val="24"/>
        </w:rPr>
        <w:t>Dolley</w:t>
      </w:r>
      <w:proofErr w:type="spellEnd"/>
      <w:r w:rsidRPr="00EC6C78">
        <w:rPr>
          <w:rFonts w:ascii="Times New Roman" w:hAnsi="Times New Roman" w:cs="Times New Roman"/>
          <w:sz w:val="24"/>
          <w:szCs w:val="24"/>
        </w:rPr>
        <w:t xml:space="preserve">, M.-K., </w:t>
      </w:r>
      <w:proofErr w:type="spellStart"/>
      <w:r w:rsidRPr="00EC6C78">
        <w:rPr>
          <w:rFonts w:ascii="Times New Roman" w:hAnsi="Times New Roman" w:cs="Times New Roman"/>
          <w:sz w:val="24"/>
          <w:szCs w:val="24"/>
        </w:rPr>
        <w:t>Perwaiz</w:t>
      </w:r>
      <w:proofErr w:type="spellEnd"/>
      <w:r w:rsidRPr="00EC6C78">
        <w:rPr>
          <w:rFonts w:ascii="Times New Roman" w:hAnsi="Times New Roman" w:cs="Times New Roman"/>
          <w:sz w:val="24"/>
          <w:szCs w:val="24"/>
        </w:rPr>
        <w:t xml:space="preserve">, M., </w:t>
      </w:r>
      <w:proofErr w:type="spellStart"/>
      <w:r w:rsidRPr="00EC6C78">
        <w:rPr>
          <w:rFonts w:ascii="Times New Roman" w:hAnsi="Times New Roman" w:cs="Times New Roman"/>
          <w:sz w:val="24"/>
          <w:szCs w:val="24"/>
        </w:rPr>
        <w:t>Saxelby</w:t>
      </w:r>
      <w:proofErr w:type="spellEnd"/>
      <w:r w:rsidRPr="00EC6C78">
        <w:rPr>
          <w:rFonts w:ascii="Times New Roman" w:hAnsi="Times New Roman" w:cs="Times New Roman"/>
          <w:sz w:val="24"/>
          <w:szCs w:val="24"/>
        </w:rPr>
        <w:t xml:space="preserve">, J., Bertone, G., Burr, S., </w:t>
      </w:r>
      <w:proofErr w:type="spellStart"/>
      <w:r w:rsidRPr="00EC6C78">
        <w:rPr>
          <w:rFonts w:ascii="Times New Roman" w:hAnsi="Times New Roman" w:cs="Times New Roman"/>
          <w:sz w:val="24"/>
          <w:szCs w:val="24"/>
        </w:rPr>
        <w:t>Collett</w:t>
      </w:r>
      <w:proofErr w:type="spellEnd"/>
      <w:r w:rsidRPr="00EC6C78">
        <w:rPr>
          <w:rFonts w:ascii="Times New Roman" w:hAnsi="Times New Roman" w:cs="Times New Roman"/>
          <w:sz w:val="24"/>
          <w:szCs w:val="24"/>
        </w:rPr>
        <w:t xml:space="preserve">, T., </w:t>
      </w:r>
      <w:proofErr w:type="spellStart"/>
      <w:r w:rsidRPr="00EC6C78">
        <w:rPr>
          <w:rFonts w:ascii="Times New Roman" w:hAnsi="Times New Roman" w:cs="Times New Roman"/>
          <w:sz w:val="24"/>
          <w:szCs w:val="24"/>
        </w:rPr>
        <w:t>Jeffery</w:t>
      </w:r>
      <w:proofErr w:type="spellEnd"/>
      <w:r w:rsidRPr="00EC6C78">
        <w:rPr>
          <w:rFonts w:ascii="Times New Roman" w:hAnsi="Times New Roman" w:cs="Times New Roman"/>
          <w:sz w:val="24"/>
          <w:szCs w:val="24"/>
        </w:rPr>
        <w:t>, R., y Zahra, D. (2022). ‘</w:t>
      </w:r>
      <w:proofErr w:type="spellStart"/>
      <w:r w:rsidRPr="00EC6C78">
        <w:rPr>
          <w:rFonts w:ascii="Times New Roman" w:hAnsi="Times New Roman" w:cs="Times New Roman"/>
          <w:sz w:val="24"/>
          <w:szCs w:val="24"/>
        </w:rPr>
        <w:t>Everyone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is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trying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outcompete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each</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other</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qualitative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study</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medical </w:t>
      </w:r>
      <w:proofErr w:type="spellStart"/>
      <w:r w:rsidRPr="00EC6C78">
        <w:rPr>
          <w:rFonts w:ascii="Times New Roman" w:hAnsi="Times New Roman" w:cs="Times New Roman"/>
          <w:sz w:val="24"/>
          <w:szCs w:val="24"/>
        </w:rPr>
        <w:t>student</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attitudes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to</w:t>
      </w:r>
      <w:proofErr w:type="spellEnd"/>
      <w:r w:rsidRPr="00EC6C78">
        <w:rPr>
          <w:rFonts w:ascii="Times New Roman" w:hAnsi="Times New Roman" w:cs="Times New Roman"/>
          <w:sz w:val="24"/>
          <w:szCs w:val="24"/>
        </w:rPr>
        <w:t xml:space="preserve"> a novel peer-</w:t>
      </w:r>
      <w:proofErr w:type="spellStart"/>
      <w:r w:rsidRPr="00EC6C78">
        <w:rPr>
          <w:rFonts w:ascii="Times New Roman" w:hAnsi="Times New Roman" w:cs="Times New Roman"/>
          <w:sz w:val="24"/>
          <w:szCs w:val="24"/>
        </w:rPr>
        <w:t>assessed</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undergraduate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teamwork</w:t>
      </w:r>
      <w:proofErr w:type="spellEnd"/>
      <w:r w:rsidRPr="00EC6C78">
        <w:rPr>
          <w:rFonts w:ascii="Times New Roman" w:hAnsi="Times New Roman" w:cs="Times New Roman"/>
          <w:sz w:val="24"/>
          <w:szCs w:val="24"/>
        </w:rPr>
        <w:t xml:space="preserve"> module. FEBS Open Bio, 12(5), 900-912. https://doi.org/10.1002/2211-5463.13395</w:t>
      </w:r>
    </w:p>
    <w:p w14:paraId="6968B98B" w14:textId="77777777"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Yang, X. (2023). A </w:t>
      </w:r>
      <w:proofErr w:type="spellStart"/>
      <w:r w:rsidRPr="00EC6C78">
        <w:rPr>
          <w:rFonts w:ascii="Times New Roman" w:hAnsi="Times New Roman" w:cs="Times New Roman"/>
          <w:sz w:val="24"/>
          <w:szCs w:val="24"/>
        </w:rPr>
        <w:t>Historical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Review</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Collaborative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and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TechTrends</w:t>
      </w:r>
      <w:proofErr w:type="spellEnd"/>
      <w:r w:rsidRPr="00EC6C78">
        <w:rPr>
          <w:rFonts w:ascii="Times New Roman" w:hAnsi="Times New Roman" w:cs="Times New Roman"/>
          <w:sz w:val="24"/>
          <w:szCs w:val="24"/>
        </w:rPr>
        <w:t>, 67(4), 718-728. https://doi.org/10.1007/s11528-022-00823-9</w:t>
      </w:r>
    </w:p>
    <w:p w14:paraId="24361B1B" w14:textId="71A30A98" w:rsidR="00EC6C78" w:rsidRPr="00EC6C78" w:rsidRDefault="00EC6C78" w:rsidP="00EC6C78">
      <w:pPr>
        <w:spacing w:after="0" w:line="360" w:lineRule="auto"/>
        <w:ind w:left="709" w:hanging="709"/>
        <w:jc w:val="both"/>
        <w:rPr>
          <w:rFonts w:ascii="Times New Roman" w:hAnsi="Times New Roman" w:cs="Times New Roman"/>
          <w:sz w:val="24"/>
          <w:szCs w:val="24"/>
        </w:rPr>
      </w:pPr>
      <w:r w:rsidRPr="00EC6C78">
        <w:rPr>
          <w:rFonts w:ascii="Times New Roman" w:hAnsi="Times New Roman" w:cs="Times New Roman"/>
          <w:sz w:val="24"/>
          <w:szCs w:val="24"/>
        </w:rPr>
        <w:t xml:space="preserve">Zhou, T., Wang, H., y Li, D. (2023). </w:t>
      </w:r>
      <w:proofErr w:type="spellStart"/>
      <w:r w:rsidRPr="00EC6C78">
        <w:rPr>
          <w:rFonts w:ascii="Times New Roman" w:hAnsi="Times New Roman" w:cs="Times New Roman"/>
          <w:sz w:val="24"/>
          <w:szCs w:val="24"/>
        </w:rPr>
        <w:t>Focusing</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on</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the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value</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of</w:t>
      </w:r>
      <w:proofErr w:type="spellEnd"/>
      <w:r w:rsidRPr="00EC6C78">
        <w:rPr>
          <w:rFonts w:ascii="Times New Roman" w:hAnsi="Times New Roman" w:cs="Times New Roman"/>
          <w:sz w:val="24"/>
          <w:szCs w:val="24"/>
        </w:rPr>
        <w:t xml:space="preserve"> cooperative </w:t>
      </w:r>
      <w:proofErr w:type="spellStart"/>
      <w:r w:rsidRPr="00EC6C78">
        <w:rPr>
          <w:rFonts w:ascii="Times New Roman" w:hAnsi="Times New Roman" w:cs="Times New Roman"/>
          <w:sz w:val="24"/>
          <w:szCs w:val="24"/>
        </w:rPr>
        <w:t>learning</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physical</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education</w:t>
      </w:r>
      <w:proofErr w:type="spellEnd"/>
      <w:r w:rsidRPr="00EC6C78">
        <w:rPr>
          <w:rFonts w:ascii="Times New Roman" w:hAnsi="Times New Roman" w:cs="Times New Roman"/>
          <w:sz w:val="24"/>
          <w:szCs w:val="24"/>
        </w:rPr>
        <w:t xml:space="preserve">: A </w:t>
      </w:r>
      <w:proofErr w:type="spellStart"/>
      <w:r w:rsidRPr="00EC6C78">
        <w:rPr>
          <w:rFonts w:ascii="Times New Roman" w:hAnsi="Times New Roman" w:cs="Times New Roman"/>
          <w:sz w:val="24"/>
          <w:szCs w:val="24"/>
        </w:rPr>
        <w:t>bibliometric</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analysis</w:t>
      </w:r>
      <w:proofErr w:type="spellEnd"/>
      <w:r w:rsidRPr="00EC6C78">
        <w:rPr>
          <w:rFonts w:ascii="Times New Roman" w:hAnsi="Times New Roman" w:cs="Times New Roman"/>
          <w:sz w:val="24"/>
          <w:szCs w:val="24"/>
        </w:rPr>
        <w:t xml:space="preserve">. </w:t>
      </w:r>
      <w:proofErr w:type="spellStart"/>
      <w:r w:rsidRPr="00EC6C78">
        <w:rPr>
          <w:rFonts w:ascii="Times New Roman" w:hAnsi="Times New Roman" w:cs="Times New Roman"/>
          <w:sz w:val="24"/>
          <w:szCs w:val="24"/>
        </w:rPr>
        <w:t>Frontiers</w:t>
      </w:r>
      <w:proofErr w:type="spellEnd"/>
      <w:r w:rsidRPr="00EC6C78">
        <w:rPr>
          <w:rFonts w:ascii="Times New Roman" w:hAnsi="Times New Roman" w:cs="Times New Roman"/>
          <w:sz w:val="24"/>
          <w:szCs w:val="24"/>
        </w:rPr>
        <w:t xml:space="preserve"> in </w:t>
      </w:r>
      <w:proofErr w:type="spellStart"/>
      <w:r w:rsidRPr="00EC6C78">
        <w:rPr>
          <w:rFonts w:ascii="Times New Roman" w:hAnsi="Times New Roman" w:cs="Times New Roman"/>
          <w:sz w:val="24"/>
          <w:szCs w:val="24"/>
        </w:rPr>
        <w:t>Psychology</w:t>
      </w:r>
      <w:proofErr w:type="spellEnd"/>
      <w:r w:rsidRPr="00EC6C78">
        <w:rPr>
          <w:rFonts w:ascii="Times New Roman" w:hAnsi="Times New Roman" w:cs="Times New Roman"/>
          <w:sz w:val="24"/>
          <w:szCs w:val="24"/>
        </w:rPr>
        <w:t>, 14, 1-13. https://doi.org/10.3389/fpsyg.2023.1300986</w:t>
      </w:r>
    </w:p>
    <w:p w14:paraId="23C829A7" w14:textId="4DD51C63" w:rsidR="00E9468E" w:rsidRDefault="00E9468E" w:rsidP="006E081C">
      <w:pPr>
        <w:pStyle w:val="Bibliografa"/>
      </w:pPr>
    </w:p>
    <w:p w14:paraId="32B3FB61" w14:textId="77777777" w:rsidR="00E04F18" w:rsidRDefault="00E04F18" w:rsidP="00E04F18"/>
    <w:p w14:paraId="78D560A0" w14:textId="77777777" w:rsidR="00E04F18" w:rsidRDefault="00E04F18" w:rsidP="00E04F18"/>
    <w:p w14:paraId="7A68ED24" w14:textId="77777777" w:rsidR="00E04F18" w:rsidRDefault="00E04F18" w:rsidP="00E04F18"/>
    <w:p w14:paraId="1147CB88" w14:textId="77777777" w:rsidR="00E04F18" w:rsidRDefault="00E04F18" w:rsidP="00E04F18"/>
    <w:p w14:paraId="66AA73CC" w14:textId="77777777" w:rsidR="00E04F18" w:rsidRDefault="00E04F18" w:rsidP="00E04F18"/>
    <w:p w14:paraId="2E8E23AE" w14:textId="77777777" w:rsidR="00E04F18" w:rsidRDefault="00E04F18" w:rsidP="00E04F18"/>
    <w:p w14:paraId="2EEFD62D" w14:textId="77777777" w:rsidR="00E04F18" w:rsidRPr="00E04F18" w:rsidRDefault="00E04F18" w:rsidP="00E04F18"/>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9468E" w:rsidRPr="00A61B9F" w14:paraId="35B8B015" w14:textId="77777777" w:rsidTr="00A6348B">
        <w:trPr>
          <w:jc w:val="center"/>
        </w:trPr>
        <w:tc>
          <w:tcPr>
            <w:tcW w:w="3045" w:type="dxa"/>
            <w:shd w:val="clear" w:color="auto" w:fill="auto"/>
            <w:tcMar>
              <w:top w:w="100" w:type="dxa"/>
              <w:left w:w="100" w:type="dxa"/>
              <w:bottom w:w="100" w:type="dxa"/>
              <w:right w:w="100" w:type="dxa"/>
            </w:tcMar>
          </w:tcPr>
          <w:p w14:paraId="50F2BD30" w14:textId="77777777" w:rsidR="00E9468E" w:rsidRPr="00A61B9F" w:rsidRDefault="00E9468E" w:rsidP="00A6348B">
            <w:pPr>
              <w:pStyle w:val="Ttulo3"/>
              <w:widowControl w:val="0"/>
              <w:spacing w:before="0" w:line="240" w:lineRule="auto"/>
              <w:rPr>
                <w:rFonts w:ascii="Times New Roman" w:hAnsi="Times New Roman" w:cs="Times New Roman"/>
                <w:b/>
                <w:bCs/>
                <w:color w:val="auto"/>
              </w:rPr>
            </w:pPr>
            <w:r w:rsidRPr="00A61B9F">
              <w:rPr>
                <w:rFonts w:ascii="Times New Roman" w:hAnsi="Times New Roman" w:cs="Times New Roman"/>
                <w:bCs/>
                <w:color w:val="auto"/>
              </w:rPr>
              <w:lastRenderedPageBreak/>
              <w:t>Rol de Contribución</w:t>
            </w:r>
          </w:p>
        </w:tc>
        <w:tc>
          <w:tcPr>
            <w:tcW w:w="6315" w:type="dxa"/>
            <w:shd w:val="clear" w:color="auto" w:fill="auto"/>
            <w:tcMar>
              <w:top w:w="100" w:type="dxa"/>
              <w:left w:w="100" w:type="dxa"/>
              <w:bottom w:w="100" w:type="dxa"/>
              <w:right w:w="100" w:type="dxa"/>
            </w:tcMar>
          </w:tcPr>
          <w:p w14:paraId="0B50CC42" w14:textId="77777777" w:rsidR="00E9468E" w:rsidRPr="00A61B9F" w:rsidRDefault="00E9468E" w:rsidP="00A6348B">
            <w:pPr>
              <w:pStyle w:val="Ttulo3"/>
              <w:widowControl w:val="0"/>
              <w:spacing w:before="0" w:line="240" w:lineRule="auto"/>
              <w:rPr>
                <w:rFonts w:ascii="Times New Roman" w:hAnsi="Times New Roman" w:cs="Times New Roman"/>
                <w:b/>
                <w:bCs/>
                <w:color w:val="auto"/>
              </w:rPr>
            </w:pPr>
            <w:bookmarkStart w:id="0" w:name="_btsjgdfgjwkr" w:colFirst="0" w:colLast="0"/>
            <w:bookmarkEnd w:id="0"/>
            <w:r>
              <w:rPr>
                <w:rFonts w:ascii="Times New Roman" w:hAnsi="Times New Roman" w:cs="Times New Roman"/>
                <w:bCs/>
                <w:color w:val="auto"/>
              </w:rPr>
              <w:t>Autor (es)</w:t>
            </w:r>
          </w:p>
        </w:tc>
      </w:tr>
      <w:tr w:rsidR="00E9468E" w:rsidRPr="00A61B9F" w14:paraId="732D43BD" w14:textId="77777777" w:rsidTr="00A6348B">
        <w:trPr>
          <w:jc w:val="center"/>
        </w:trPr>
        <w:tc>
          <w:tcPr>
            <w:tcW w:w="3045" w:type="dxa"/>
            <w:shd w:val="clear" w:color="auto" w:fill="auto"/>
            <w:tcMar>
              <w:top w:w="100" w:type="dxa"/>
              <w:left w:w="100" w:type="dxa"/>
              <w:bottom w:w="100" w:type="dxa"/>
              <w:right w:w="100" w:type="dxa"/>
            </w:tcMar>
          </w:tcPr>
          <w:p w14:paraId="0947E0A3"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Conceptualización</w:t>
            </w:r>
          </w:p>
        </w:tc>
        <w:tc>
          <w:tcPr>
            <w:tcW w:w="6315" w:type="dxa"/>
            <w:shd w:val="clear" w:color="auto" w:fill="auto"/>
            <w:tcMar>
              <w:top w:w="100" w:type="dxa"/>
              <w:left w:w="100" w:type="dxa"/>
              <w:bottom w:w="100" w:type="dxa"/>
              <w:right w:w="100" w:type="dxa"/>
            </w:tcMar>
          </w:tcPr>
          <w:p w14:paraId="258179E0"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Ricardo Pérez Zúñiga (principal).</w:t>
            </w:r>
          </w:p>
        </w:tc>
      </w:tr>
      <w:tr w:rsidR="00E9468E" w:rsidRPr="00A61B9F" w14:paraId="054EC75E" w14:textId="77777777" w:rsidTr="00A6348B">
        <w:trPr>
          <w:jc w:val="center"/>
        </w:trPr>
        <w:tc>
          <w:tcPr>
            <w:tcW w:w="3045" w:type="dxa"/>
            <w:shd w:val="clear" w:color="auto" w:fill="auto"/>
            <w:tcMar>
              <w:top w:w="100" w:type="dxa"/>
              <w:left w:w="100" w:type="dxa"/>
              <w:bottom w:w="100" w:type="dxa"/>
              <w:right w:w="100" w:type="dxa"/>
            </w:tcMar>
          </w:tcPr>
          <w:p w14:paraId="2A8CA0CC"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Metodología</w:t>
            </w:r>
          </w:p>
        </w:tc>
        <w:tc>
          <w:tcPr>
            <w:tcW w:w="6315" w:type="dxa"/>
            <w:shd w:val="clear" w:color="auto" w:fill="auto"/>
            <w:tcMar>
              <w:top w:w="100" w:type="dxa"/>
              <w:left w:w="100" w:type="dxa"/>
              <w:bottom w:w="100" w:type="dxa"/>
              <w:right w:w="100" w:type="dxa"/>
            </w:tcMar>
          </w:tcPr>
          <w:p w14:paraId="700184C1" w14:textId="2F6C862D" w:rsidR="00E9468E" w:rsidRPr="00A61B9F" w:rsidRDefault="00E9468E" w:rsidP="00A6348B">
            <w:pPr>
              <w:widowControl w:val="0"/>
              <w:spacing w:line="240" w:lineRule="auto"/>
              <w:rPr>
                <w:rFonts w:ascii="Times New Roman" w:hAnsi="Times New Roman" w:cs="Times New Roman"/>
                <w:bCs/>
                <w:sz w:val="24"/>
                <w:szCs w:val="24"/>
              </w:rPr>
            </w:pPr>
            <w:r>
              <w:rPr>
                <w:rFonts w:ascii="Times New Roman" w:hAnsi="Times New Roman" w:cs="Times New Roman"/>
                <w:bCs/>
                <w:sz w:val="24"/>
                <w:szCs w:val="24"/>
              </w:rPr>
              <w:t>Andrés Palomera Chávez</w:t>
            </w:r>
            <w:r w:rsidRPr="00A61B9F">
              <w:rPr>
                <w:rFonts w:ascii="Times New Roman" w:hAnsi="Times New Roman" w:cs="Times New Roman"/>
                <w:bCs/>
                <w:sz w:val="24"/>
                <w:szCs w:val="24"/>
              </w:rPr>
              <w:t xml:space="preserve"> (principal); Mario Martínez García (que apoya) y Ricardo Pérez Zúñiga (que apoya).</w:t>
            </w:r>
          </w:p>
        </w:tc>
      </w:tr>
      <w:tr w:rsidR="00E9468E" w:rsidRPr="00A61B9F" w14:paraId="51026571" w14:textId="77777777" w:rsidTr="00A6348B">
        <w:trPr>
          <w:jc w:val="center"/>
        </w:trPr>
        <w:tc>
          <w:tcPr>
            <w:tcW w:w="3045" w:type="dxa"/>
            <w:shd w:val="clear" w:color="auto" w:fill="auto"/>
            <w:tcMar>
              <w:top w:w="100" w:type="dxa"/>
              <w:left w:w="100" w:type="dxa"/>
              <w:bottom w:w="100" w:type="dxa"/>
              <w:right w:w="100" w:type="dxa"/>
            </w:tcMar>
          </w:tcPr>
          <w:p w14:paraId="3A432050"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Software</w:t>
            </w:r>
          </w:p>
        </w:tc>
        <w:tc>
          <w:tcPr>
            <w:tcW w:w="6315" w:type="dxa"/>
            <w:shd w:val="clear" w:color="auto" w:fill="auto"/>
            <w:tcMar>
              <w:top w:w="100" w:type="dxa"/>
              <w:left w:w="100" w:type="dxa"/>
              <w:bottom w:w="100" w:type="dxa"/>
              <w:right w:w="100" w:type="dxa"/>
            </w:tcMar>
          </w:tcPr>
          <w:p w14:paraId="3C3B7B9F"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N/A</w:t>
            </w:r>
          </w:p>
        </w:tc>
      </w:tr>
      <w:tr w:rsidR="00E9468E" w:rsidRPr="00A61B9F" w14:paraId="53AC5289" w14:textId="77777777" w:rsidTr="00A6348B">
        <w:trPr>
          <w:jc w:val="center"/>
        </w:trPr>
        <w:tc>
          <w:tcPr>
            <w:tcW w:w="3045" w:type="dxa"/>
            <w:shd w:val="clear" w:color="auto" w:fill="auto"/>
            <w:tcMar>
              <w:top w:w="100" w:type="dxa"/>
              <w:left w:w="100" w:type="dxa"/>
              <w:bottom w:w="100" w:type="dxa"/>
              <w:right w:w="100" w:type="dxa"/>
            </w:tcMar>
          </w:tcPr>
          <w:p w14:paraId="63FA825B"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Validación</w:t>
            </w:r>
          </w:p>
        </w:tc>
        <w:tc>
          <w:tcPr>
            <w:tcW w:w="6315" w:type="dxa"/>
            <w:shd w:val="clear" w:color="auto" w:fill="auto"/>
            <w:tcMar>
              <w:top w:w="100" w:type="dxa"/>
              <w:left w:w="100" w:type="dxa"/>
              <w:bottom w:w="100" w:type="dxa"/>
              <w:right w:w="100" w:type="dxa"/>
            </w:tcMar>
          </w:tcPr>
          <w:p w14:paraId="1C67C2E3" w14:textId="0491A852" w:rsidR="00E9468E" w:rsidRPr="00A61B9F" w:rsidRDefault="007C1D48" w:rsidP="00A6348B">
            <w:pPr>
              <w:widowControl w:val="0"/>
              <w:spacing w:line="240" w:lineRule="auto"/>
              <w:rPr>
                <w:rFonts w:ascii="Times New Roman" w:hAnsi="Times New Roman" w:cs="Times New Roman"/>
                <w:bCs/>
                <w:sz w:val="24"/>
                <w:szCs w:val="24"/>
              </w:rPr>
            </w:pPr>
            <w:r>
              <w:rPr>
                <w:rFonts w:ascii="Times New Roman" w:hAnsi="Times New Roman" w:cs="Times New Roman"/>
                <w:bCs/>
                <w:sz w:val="24"/>
                <w:szCs w:val="24"/>
              </w:rPr>
              <w:t>Mario Martínez García</w:t>
            </w:r>
            <w:r w:rsidR="00E9468E" w:rsidRPr="00A61B9F">
              <w:rPr>
                <w:rFonts w:ascii="Times New Roman" w:hAnsi="Times New Roman" w:cs="Times New Roman"/>
                <w:bCs/>
                <w:sz w:val="24"/>
                <w:szCs w:val="24"/>
              </w:rPr>
              <w:t xml:space="preserve"> y Ricardo Pérez Zúñiga (igual).</w:t>
            </w:r>
          </w:p>
        </w:tc>
      </w:tr>
      <w:tr w:rsidR="00E9468E" w:rsidRPr="00A61B9F" w14:paraId="0FDDC584" w14:textId="77777777" w:rsidTr="00A6348B">
        <w:trPr>
          <w:jc w:val="center"/>
        </w:trPr>
        <w:tc>
          <w:tcPr>
            <w:tcW w:w="3045" w:type="dxa"/>
            <w:shd w:val="clear" w:color="auto" w:fill="auto"/>
            <w:tcMar>
              <w:top w:w="100" w:type="dxa"/>
              <w:left w:w="100" w:type="dxa"/>
              <w:bottom w:w="100" w:type="dxa"/>
              <w:right w:w="100" w:type="dxa"/>
            </w:tcMar>
          </w:tcPr>
          <w:p w14:paraId="14E723F8"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Análisis Formal</w:t>
            </w:r>
          </w:p>
        </w:tc>
        <w:tc>
          <w:tcPr>
            <w:tcW w:w="6315" w:type="dxa"/>
            <w:shd w:val="clear" w:color="auto" w:fill="auto"/>
            <w:tcMar>
              <w:top w:w="100" w:type="dxa"/>
              <w:left w:w="100" w:type="dxa"/>
              <w:bottom w:w="100" w:type="dxa"/>
              <w:right w:w="100" w:type="dxa"/>
            </w:tcMar>
          </w:tcPr>
          <w:p w14:paraId="025B9E8A" w14:textId="7A5A31C4" w:rsidR="00E9468E" w:rsidRPr="00A61B9F" w:rsidRDefault="00915B6E" w:rsidP="00915B6E">
            <w:pPr>
              <w:widowControl w:val="0"/>
              <w:spacing w:line="240" w:lineRule="auto"/>
              <w:rPr>
                <w:rFonts w:ascii="Times New Roman" w:hAnsi="Times New Roman" w:cs="Times New Roman"/>
                <w:bCs/>
                <w:sz w:val="24"/>
                <w:szCs w:val="24"/>
              </w:rPr>
            </w:pPr>
            <w:r>
              <w:rPr>
                <w:rFonts w:ascii="Times New Roman" w:hAnsi="Times New Roman" w:cs="Times New Roman"/>
                <w:bCs/>
                <w:sz w:val="24"/>
                <w:szCs w:val="24"/>
              </w:rPr>
              <w:t>Andrés Palomera Chávez</w:t>
            </w:r>
            <w:r w:rsidR="00E9468E" w:rsidRPr="00A61B9F">
              <w:rPr>
                <w:rFonts w:ascii="Times New Roman" w:hAnsi="Times New Roman" w:cs="Times New Roman"/>
                <w:bCs/>
                <w:sz w:val="24"/>
                <w:szCs w:val="24"/>
              </w:rPr>
              <w:t xml:space="preserve"> (principal); Ricardo Pérez Zúñiga (principal); Mario Martínez García (que apoya).</w:t>
            </w:r>
          </w:p>
        </w:tc>
      </w:tr>
      <w:tr w:rsidR="00E9468E" w:rsidRPr="00A61B9F" w14:paraId="6621B444" w14:textId="77777777" w:rsidTr="00A6348B">
        <w:trPr>
          <w:jc w:val="center"/>
        </w:trPr>
        <w:tc>
          <w:tcPr>
            <w:tcW w:w="3045" w:type="dxa"/>
            <w:shd w:val="clear" w:color="auto" w:fill="auto"/>
            <w:tcMar>
              <w:top w:w="100" w:type="dxa"/>
              <w:left w:w="100" w:type="dxa"/>
              <w:bottom w:w="100" w:type="dxa"/>
              <w:right w:w="100" w:type="dxa"/>
            </w:tcMar>
          </w:tcPr>
          <w:p w14:paraId="49EF00F8"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Investigación</w:t>
            </w:r>
          </w:p>
        </w:tc>
        <w:tc>
          <w:tcPr>
            <w:tcW w:w="6315" w:type="dxa"/>
            <w:shd w:val="clear" w:color="auto" w:fill="auto"/>
            <w:tcMar>
              <w:top w:w="100" w:type="dxa"/>
              <w:left w:w="100" w:type="dxa"/>
              <w:bottom w:w="100" w:type="dxa"/>
              <w:right w:w="100" w:type="dxa"/>
            </w:tcMar>
          </w:tcPr>
          <w:p w14:paraId="7104F46C" w14:textId="1254B030" w:rsidR="00E9468E" w:rsidRPr="00A61B9F" w:rsidRDefault="00205DA3" w:rsidP="00205DA3">
            <w:pPr>
              <w:widowControl w:val="0"/>
              <w:spacing w:line="240" w:lineRule="auto"/>
              <w:rPr>
                <w:rFonts w:ascii="Times New Roman" w:hAnsi="Times New Roman" w:cs="Times New Roman"/>
                <w:bCs/>
                <w:sz w:val="24"/>
                <w:szCs w:val="24"/>
              </w:rPr>
            </w:pPr>
            <w:r>
              <w:rPr>
                <w:rFonts w:ascii="Times New Roman" w:hAnsi="Times New Roman" w:cs="Times New Roman"/>
                <w:bCs/>
                <w:sz w:val="24"/>
                <w:szCs w:val="24"/>
              </w:rPr>
              <w:t>Mario Martínez García</w:t>
            </w:r>
            <w:r w:rsidR="0044484C">
              <w:rPr>
                <w:rFonts w:ascii="Times New Roman" w:hAnsi="Times New Roman" w:cs="Times New Roman"/>
                <w:bCs/>
                <w:sz w:val="24"/>
                <w:szCs w:val="24"/>
              </w:rPr>
              <w:t xml:space="preserve"> y </w:t>
            </w:r>
            <w:r w:rsidR="0044484C" w:rsidRPr="00A61B9F">
              <w:rPr>
                <w:rFonts w:ascii="Times New Roman" w:hAnsi="Times New Roman" w:cs="Times New Roman"/>
                <w:bCs/>
                <w:sz w:val="24"/>
                <w:szCs w:val="24"/>
              </w:rPr>
              <w:t>Ricardo Pérez Zúñiga</w:t>
            </w:r>
            <w:r w:rsidR="00E9468E" w:rsidRPr="00A61B9F">
              <w:rPr>
                <w:rFonts w:ascii="Times New Roman" w:hAnsi="Times New Roman" w:cs="Times New Roman"/>
                <w:bCs/>
                <w:sz w:val="24"/>
                <w:szCs w:val="24"/>
              </w:rPr>
              <w:t xml:space="preserve"> (igual).</w:t>
            </w:r>
          </w:p>
        </w:tc>
      </w:tr>
      <w:tr w:rsidR="00E9468E" w:rsidRPr="00A61B9F" w14:paraId="5999F254" w14:textId="77777777" w:rsidTr="00A6348B">
        <w:trPr>
          <w:jc w:val="center"/>
        </w:trPr>
        <w:tc>
          <w:tcPr>
            <w:tcW w:w="3045" w:type="dxa"/>
            <w:shd w:val="clear" w:color="auto" w:fill="auto"/>
            <w:tcMar>
              <w:top w:w="100" w:type="dxa"/>
              <w:left w:w="100" w:type="dxa"/>
              <w:bottom w:w="100" w:type="dxa"/>
              <w:right w:w="100" w:type="dxa"/>
            </w:tcMar>
          </w:tcPr>
          <w:p w14:paraId="360D773C"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Recursos</w:t>
            </w:r>
          </w:p>
        </w:tc>
        <w:tc>
          <w:tcPr>
            <w:tcW w:w="6315" w:type="dxa"/>
            <w:shd w:val="clear" w:color="auto" w:fill="auto"/>
            <w:tcMar>
              <w:top w:w="100" w:type="dxa"/>
              <w:left w:w="100" w:type="dxa"/>
              <w:bottom w:w="100" w:type="dxa"/>
              <w:right w:w="100" w:type="dxa"/>
            </w:tcMar>
          </w:tcPr>
          <w:p w14:paraId="3DA40D2B" w14:textId="26AEBD5E" w:rsidR="00E9468E" w:rsidRPr="00A61B9F" w:rsidRDefault="00E9468E" w:rsidP="00205DA3">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 xml:space="preserve">Ricardo Pérez Zúñiga (principal) y </w:t>
            </w:r>
            <w:r w:rsidR="00205DA3">
              <w:rPr>
                <w:rFonts w:ascii="Times New Roman" w:hAnsi="Times New Roman" w:cs="Times New Roman"/>
                <w:bCs/>
                <w:sz w:val="24"/>
                <w:szCs w:val="24"/>
              </w:rPr>
              <w:t>Andrés Palomera Chávez</w:t>
            </w:r>
            <w:r w:rsidRPr="00A61B9F">
              <w:rPr>
                <w:rFonts w:ascii="Times New Roman" w:hAnsi="Times New Roman" w:cs="Times New Roman"/>
                <w:bCs/>
                <w:sz w:val="24"/>
                <w:szCs w:val="24"/>
              </w:rPr>
              <w:t xml:space="preserve"> (que apoya).</w:t>
            </w:r>
          </w:p>
        </w:tc>
      </w:tr>
      <w:tr w:rsidR="00E9468E" w:rsidRPr="00A61B9F" w14:paraId="00C9B0D8" w14:textId="77777777" w:rsidTr="00A6348B">
        <w:trPr>
          <w:jc w:val="center"/>
        </w:trPr>
        <w:tc>
          <w:tcPr>
            <w:tcW w:w="3045" w:type="dxa"/>
            <w:shd w:val="clear" w:color="auto" w:fill="auto"/>
            <w:tcMar>
              <w:top w:w="100" w:type="dxa"/>
              <w:left w:w="100" w:type="dxa"/>
              <w:bottom w:w="100" w:type="dxa"/>
              <w:right w:w="100" w:type="dxa"/>
            </w:tcMar>
          </w:tcPr>
          <w:p w14:paraId="01F253D7"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Curación de datos</w:t>
            </w:r>
          </w:p>
        </w:tc>
        <w:tc>
          <w:tcPr>
            <w:tcW w:w="6315" w:type="dxa"/>
            <w:shd w:val="clear" w:color="auto" w:fill="auto"/>
            <w:tcMar>
              <w:top w:w="100" w:type="dxa"/>
              <w:left w:w="100" w:type="dxa"/>
              <w:bottom w:w="100" w:type="dxa"/>
              <w:right w:w="100" w:type="dxa"/>
            </w:tcMar>
          </w:tcPr>
          <w:p w14:paraId="488711FB"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Mario Martínez García (principal); Ricardo Pérez Zúñiga (que apoya).</w:t>
            </w:r>
          </w:p>
        </w:tc>
      </w:tr>
      <w:tr w:rsidR="00E9468E" w:rsidRPr="00A61B9F" w14:paraId="4D9EBA4A" w14:textId="77777777" w:rsidTr="00A6348B">
        <w:trPr>
          <w:jc w:val="center"/>
        </w:trPr>
        <w:tc>
          <w:tcPr>
            <w:tcW w:w="3045" w:type="dxa"/>
            <w:shd w:val="clear" w:color="auto" w:fill="auto"/>
            <w:tcMar>
              <w:top w:w="100" w:type="dxa"/>
              <w:left w:w="100" w:type="dxa"/>
              <w:bottom w:w="100" w:type="dxa"/>
              <w:right w:w="100" w:type="dxa"/>
            </w:tcMar>
          </w:tcPr>
          <w:p w14:paraId="5491ECBD"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Escritura - Preparación del borrador original</w:t>
            </w:r>
          </w:p>
        </w:tc>
        <w:tc>
          <w:tcPr>
            <w:tcW w:w="6315" w:type="dxa"/>
            <w:shd w:val="clear" w:color="auto" w:fill="auto"/>
            <w:tcMar>
              <w:top w:w="100" w:type="dxa"/>
              <w:left w:w="100" w:type="dxa"/>
              <w:bottom w:w="100" w:type="dxa"/>
              <w:right w:w="100" w:type="dxa"/>
            </w:tcMar>
          </w:tcPr>
          <w:p w14:paraId="7D33F72F" w14:textId="7B82FE58" w:rsidR="00E9468E" w:rsidRPr="00A61B9F" w:rsidRDefault="007D3ECC" w:rsidP="007D3ECC">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 xml:space="preserve">Ricardo Pérez Zúñiga </w:t>
            </w:r>
            <w:r>
              <w:rPr>
                <w:rFonts w:ascii="Times New Roman" w:hAnsi="Times New Roman" w:cs="Times New Roman"/>
                <w:bCs/>
                <w:sz w:val="24"/>
                <w:szCs w:val="24"/>
              </w:rPr>
              <w:t xml:space="preserve">y </w:t>
            </w:r>
            <w:r w:rsidR="00E9468E" w:rsidRPr="00A61B9F">
              <w:rPr>
                <w:rFonts w:ascii="Times New Roman" w:hAnsi="Times New Roman" w:cs="Times New Roman"/>
                <w:bCs/>
                <w:sz w:val="24"/>
                <w:szCs w:val="24"/>
              </w:rPr>
              <w:t>Mario Martí</w:t>
            </w:r>
            <w:r>
              <w:rPr>
                <w:rFonts w:ascii="Times New Roman" w:hAnsi="Times New Roman" w:cs="Times New Roman"/>
                <w:bCs/>
                <w:sz w:val="24"/>
                <w:szCs w:val="24"/>
              </w:rPr>
              <w:t>nez García</w:t>
            </w:r>
            <w:r w:rsidR="00E9468E" w:rsidRPr="00A61B9F">
              <w:rPr>
                <w:rFonts w:ascii="Times New Roman" w:hAnsi="Times New Roman" w:cs="Times New Roman"/>
                <w:bCs/>
                <w:sz w:val="24"/>
                <w:szCs w:val="24"/>
              </w:rPr>
              <w:t xml:space="preserve"> (igual).</w:t>
            </w:r>
          </w:p>
        </w:tc>
      </w:tr>
      <w:tr w:rsidR="00E9468E" w:rsidRPr="00A61B9F" w14:paraId="0447DC70" w14:textId="77777777" w:rsidTr="00A6348B">
        <w:trPr>
          <w:jc w:val="center"/>
        </w:trPr>
        <w:tc>
          <w:tcPr>
            <w:tcW w:w="3045" w:type="dxa"/>
            <w:shd w:val="clear" w:color="auto" w:fill="auto"/>
            <w:tcMar>
              <w:top w:w="100" w:type="dxa"/>
              <w:left w:w="100" w:type="dxa"/>
              <w:bottom w:w="100" w:type="dxa"/>
              <w:right w:w="100" w:type="dxa"/>
            </w:tcMar>
          </w:tcPr>
          <w:p w14:paraId="5D5D783B"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Escritura - Revisión y edición</w:t>
            </w:r>
          </w:p>
        </w:tc>
        <w:tc>
          <w:tcPr>
            <w:tcW w:w="6315" w:type="dxa"/>
            <w:shd w:val="clear" w:color="auto" w:fill="auto"/>
            <w:tcMar>
              <w:top w:w="100" w:type="dxa"/>
              <w:left w:w="100" w:type="dxa"/>
              <w:bottom w:w="100" w:type="dxa"/>
              <w:right w:w="100" w:type="dxa"/>
            </w:tcMar>
          </w:tcPr>
          <w:p w14:paraId="65DA56FC"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Mario Martínez García y Ricardo Pérez Zúñiga (igual).</w:t>
            </w:r>
          </w:p>
        </w:tc>
      </w:tr>
      <w:tr w:rsidR="00E9468E" w:rsidRPr="00A61B9F" w14:paraId="33BF3F60" w14:textId="77777777" w:rsidTr="00A6348B">
        <w:trPr>
          <w:jc w:val="center"/>
        </w:trPr>
        <w:tc>
          <w:tcPr>
            <w:tcW w:w="3045" w:type="dxa"/>
            <w:shd w:val="clear" w:color="auto" w:fill="auto"/>
            <w:tcMar>
              <w:top w:w="100" w:type="dxa"/>
              <w:left w:w="100" w:type="dxa"/>
              <w:bottom w:w="100" w:type="dxa"/>
              <w:right w:w="100" w:type="dxa"/>
            </w:tcMar>
          </w:tcPr>
          <w:p w14:paraId="53E074D3"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Visualización</w:t>
            </w:r>
          </w:p>
        </w:tc>
        <w:tc>
          <w:tcPr>
            <w:tcW w:w="6315" w:type="dxa"/>
            <w:shd w:val="clear" w:color="auto" w:fill="auto"/>
            <w:tcMar>
              <w:top w:w="100" w:type="dxa"/>
              <w:left w:w="100" w:type="dxa"/>
              <w:bottom w:w="100" w:type="dxa"/>
              <w:right w:w="100" w:type="dxa"/>
            </w:tcMar>
          </w:tcPr>
          <w:p w14:paraId="64EEAF12" w14:textId="751FA018" w:rsidR="00E9468E" w:rsidRPr="00A61B9F" w:rsidRDefault="00F66D37" w:rsidP="00F66D37">
            <w:pPr>
              <w:widowControl w:val="0"/>
              <w:spacing w:line="240" w:lineRule="auto"/>
              <w:rPr>
                <w:rFonts w:ascii="Times New Roman" w:hAnsi="Times New Roman" w:cs="Times New Roman"/>
                <w:bCs/>
                <w:sz w:val="24"/>
                <w:szCs w:val="24"/>
              </w:rPr>
            </w:pPr>
            <w:r>
              <w:rPr>
                <w:rFonts w:ascii="Times New Roman" w:hAnsi="Times New Roman" w:cs="Times New Roman"/>
                <w:bCs/>
                <w:sz w:val="24"/>
                <w:szCs w:val="24"/>
              </w:rPr>
              <w:t>Mario Martínez García</w:t>
            </w:r>
            <w:r w:rsidR="00E9468E" w:rsidRPr="00A61B9F">
              <w:rPr>
                <w:rFonts w:ascii="Times New Roman" w:hAnsi="Times New Roman" w:cs="Times New Roman"/>
                <w:bCs/>
                <w:sz w:val="24"/>
                <w:szCs w:val="24"/>
              </w:rPr>
              <w:t xml:space="preserve">; </w:t>
            </w:r>
            <w:r>
              <w:rPr>
                <w:rFonts w:ascii="Times New Roman" w:hAnsi="Times New Roman" w:cs="Times New Roman"/>
                <w:bCs/>
                <w:sz w:val="24"/>
                <w:szCs w:val="24"/>
              </w:rPr>
              <w:t>Andrés Palomera Chávez</w:t>
            </w:r>
            <w:r w:rsidR="00E9468E" w:rsidRPr="00A61B9F">
              <w:rPr>
                <w:rFonts w:ascii="Times New Roman" w:hAnsi="Times New Roman" w:cs="Times New Roman"/>
                <w:bCs/>
                <w:sz w:val="24"/>
                <w:szCs w:val="24"/>
              </w:rPr>
              <w:t xml:space="preserve"> y Ricardo Pérez Zúñiga (igual).</w:t>
            </w:r>
          </w:p>
        </w:tc>
      </w:tr>
      <w:tr w:rsidR="00E9468E" w:rsidRPr="00A61B9F" w14:paraId="12A96714" w14:textId="77777777" w:rsidTr="00A6348B">
        <w:trPr>
          <w:jc w:val="center"/>
        </w:trPr>
        <w:tc>
          <w:tcPr>
            <w:tcW w:w="3045" w:type="dxa"/>
            <w:shd w:val="clear" w:color="auto" w:fill="auto"/>
            <w:tcMar>
              <w:top w:w="100" w:type="dxa"/>
              <w:left w:w="100" w:type="dxa"/>
              <w:bottom w:w="100" w:type="dxa"/>
              <w:right w:w="100" w:type="dxa"/>
            </w:tcMar>
          </w:tcPr>
          <w:p w14:paraId="4AEF06B0"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Supervisión</w:t>
            </w:r>
          </w:p>
        </w:tc>
        <w:tc>
          <w:tcPr>
            <w:tcW w:w="6315" w:type="dxa"/>
            <w:shd w:val="clear" w:color="auto" w:fill="auto"/>
            <w:tcMar>
              <w:top w:w="100" w:type="dxa"/>
              <w:left w:w="100" w:type="dxa"/>
              <w:bottom w:w="100" w:type="dxa"/>
              <w:right w:w="100" w:type="dxa"/>
            </w:tcMar>
          </w:tcPr>
          <w:p w14:paraId="4EE06C59" w14:textId="469E6151" w:rsidR="00E9468E" w:rsidRPr="00A61B9F" w:rsidRDefault="00883484" w:rsidP="00A6348B">
            <w:pPr>
              <w:widowControl w:val="0"/>
              <w:spacing w:line="240" w:lineRule="auto"/>
              <w:rPr>
                <w:rFonts w:ascii="Times New Roman" w:hAnsi="Times New Roman" w:cs="Times New Roman"/>
                <w:bCs/>
                <w:sz w:val="24"/>
                <w:szCs w:val="24"/>
              </w:rPr>
            </w:pPr>
            <w:r>
              <w:rPr>
                <w:rFonts w:ascii="Times New Roman" w:hAnsi="Times New Roman" w:cs="Times New Roman"/>
                <w:bCs/>
                <w:sz w:val="24"/>
                <w:szCs w:val="24"/>
              </w:rPr>
              <w:t>Mario Martínez García</w:t>
            </w:r>
            <w:r w:rsidR="00E9468E" w:rsidRPr="00A61B9F">
              <w:rPr>
                <w:rFonts w:ascii="Times New Roman" w:hAnsi="Times New Roman" w:cs="Times New Roman"/>
                <w:bCs/>
                <w:sz w:val="24"/>
                <w:szCs w:val="24"/>
              </w:rPr>
              <w:t xml:space="preserve"> y Ricardo Pérez Zúñiga (igual).</w:t>
            </w:r>
          </w:p>
        </w:tc>
      </w:tr>
      <w:tr w:rsidR="00E9468E" w:rsidRPr="00A61B9F" w14:paraId="67FD6AAB" w14:textId="77777777" w:rsidTr="00A6348B">
        <w:trPr>
          <w:jc w:val="center"/>
        </w:trPr>
        <w:tc>
          <w:tcPr>
            <w:tcW w:w="3045" w:type="dxa"/>
            <w:shd w:val="clear" w:color="auto" w:fill="auto"/>
            <w:tcMar>
              <w:top w:w="100" w:type="dxa"/>
              <w:left w:w="100" w:type="dxa"/>
              <w:bottom w:w="100" w:type="dxa"/>
              <w:right w:w="100" w:type="dxa"/>
            </w:tcMar>
          </w:tcPr>
          <w:p w14:paraId="07E42E74"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Administración de Proyectos</w:t>
            </w:r>
          </w:p>
        </w:tc>
        <w:tc>
          <w:tcPr>
            <w:tcW w:w="6315" w:type="dxa"/>
            <w:shd w:val="clear" w:color="auto" w:fill="auto"/>
            <w:tcMar>
              <w:top w:w="100" w:type="dxa"/>
              <w:left w:w="100" w:type="dxa"/>
              <w:bottom w:w="100" w:type="dxa"/>
              <w:right w:w="100" w:type="dxa"/>
            </w:tcMar>
          </w:tcPr>
          <w:p w14:paraId="57D6D6DB" w14:textId="14C08C5F" w:rsidR="00E9468E" w:rsidRPr="00A61B9F" w:rsidRDefault="00E9468E" w:rsidP="00883484">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 xml:space="preserve">Ricardo Pérez Zúñiga y </w:t>
            </w:r>
            <w:r w:rsidR="00883484">
              <w:rPr>
                <w:rFonts w:ascii="Times New Roman" w:hAnsi="Times New Roman" w:cs="Times New Roman"/>
                <w:bCs/>
                <w:sz w:val="24"/>
                <w:szCs w:val="24"/>
              </w:rPr>
              <w:t>Andrés Palomera Chávez</w:t>
            </w:r>
            <w:r w:rsidRPr="00A61B9F">
              <w:rPr>
                <w:rFonts w:ascii="Times New Roman" w:hAnsi="Times New Roman" w:cs="Times New Roman"/>
                <w:bCs/>
                <w:sz w:val="24"/>
                <w:szCs w:val="24"/>
              </w:rPr>
              <w:t xml:space="preserve"> (igual).</w:t>
            </w:r>
          </w:p>
        </w:tc>
      </w:tr>
      <w:tr w:rsidR="00E9468E" w:rsidRPr="00A61B9F" w14:paraId="379B4E31" w14:textId="77777777" w:rsidTr="00A6348B">
        <w:trPr>
          <w:jc w:val="center"/>
        </w:trPr>
        <w:tc>
          <w:tcPr>
            <w:tcW w:w="3045" w:type="dxa"/>
            <w:shd w:val="clear" w:color="auto" w:fill="auto"/>
            <w:tcMar>
              <w:top w:w="100" w:type="dxa"/>
              <w:left w:w="100" w:type="dxa"/>
              <w:bottom w:w="100" w:type="dxa"/>
              <w:right w:w="100" w:type="dxa"/>
            </w:tcMar>
          </w:tcPr>
          <w:p w14:paraId="7FF21D86"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Adquisición de fondos</w:t>
            </w:r>
          </w:p>
        </w:tc>
        <w:tc>
          <w:tcPr>
            <w:tcW w:w="6315" w:type="dxa"/>
            <w:shd w:val="clear" w:color="auto" w:fill="auto"/>
            <w:tcMar>
              <w:top w:w="100" w:type="dxa"/>
              <w:left w:w="100" w:type="dxa"/>
              <w:bottom w:w="100" w:type="dxa"/>
              <w:right w:w="100" w:type="dxa"/>
            </w:tcMar>
          </w:tcPr>
          <w:p w14:paraId="0663A41B" w14:textId="77777777" w:rsidR="00E9468E" w:rsidRPr="00A61B9F" w:rsidRDefault="00E9468E" w:rsidP="00A6348B">
            <w:pPr>
              <w:widowControl w:val="0"/>
              <w:spacing w:line="240" w:lineRule="auto"/>
              <w:rPr>
                <w:rFonts w:ascii="Times New Roman" w:hAnsi="Times New Roman" w:cs="Times New Roman"/>
                <w:bCs/>
                <w:sz w:val="24"/>
                <w:szCs w:val="24"/>
              </w:rPr>
            </w:pPr>
            <w:r w:rsidRPr="00A61B9F">
              <w:rPr>
                <w:rFonts w:ascii="Times New Roman" w:hAnsi="Times New Roman" w:cs="Times New Roman"/>
                <w:bCs/>
                <w:sz w:val="24"/>
                <w:szCs w:val="24"/>
              </w:rPr>
              <w:t>Ricardo Pérez Zúñiga (principal).</w:t>
            </w:r>
          </w:p>
        </w:tc>
      </w:tr>
    </w:tbl>
    <w:p w14:paraId="1ACCAAED" w14:textId="5EA61032" w:rsidR="002F17CF" w:rsidRDefault="002F17CF" w:rsidP="006E081C">
      <w:pPr>
        <w:pStyle w:val="Bibliografa"/>
      </w:pPr>
    </w:p>
    <w:sectPr w:rsidR="002F17CF" w:rsidSect="00070449">
      <w:headerReference w:type="default" r:id="rId18"/>
      <w:footerReference w:type="default" r:id="rId19"/>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9C045" w14:textId="77777777" w:rsidR="002526C3" w:rsidRDefault="002526C3" w:rsidP="00070449">
      <w:pPr>
        <w:spacing w:after="0" w:line="240" w:lineRule="auto"/>
      </w:pPr>
      <w:r>
        <w:separator/>
      </w:r>
    </w:p>
  </w:endnote>
  <w:endnote w:type="continuationSeparator" w:id="0">
    <w:p w14:paraId="7E05921B" w14:textId="77777777" w:rsidR="002526C3" w:rsidRDefault="002526C3" w:rsidP="00070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DB3DE" w14:textId="294BB7E5" w:rsidR="00070449" w:rsidRDefault="00070449">
    <w:pPr>
      <w:pStyle w:val="Piedepgina"/>
    </w:pPr>
    <w:r>
      <w:t xml:space="preserve">                </w:t>
    </w:r>
    <w:r w:rsidRPr="002A3D98">
      <w:rPr>
        <w:noProof/>
        <w:lang w:eastAsia="es-MX"/>
      </w:rPr>
      <w:drawing>
        <wp:inline distT="0" distB="0" distL="0" distR="0" wp14:anchorId="0E3B5113" wp14:editId="14A1F3D6">
          <wp:extent cx="1600200" cy="419100"/>
          <wp:effectExtent l="0" t="0" r="0" b="0"/>
          <wp:docPr id="1363843824" name="Imagen 136384382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 xml:space="preserve">Vol. 15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30</w:t>
    </w:r>
    <w:r w:rsidRPr="006739CC">
      <w:rPr>
        <w:rFonts w:ascii="Calibri" w:hAnsi="Calibri" w:cs="Calibri"/>
        <w:b/>
      </w:rPr>
      <w:t xml:space="preserve"> </w:t>
    </w:r>
    <w:r>
      <w:rPr>
        <w:rFonts w:ascii="Calibri" w:hAnsi="Calibri" w:cs="Calibri"/>
        <w:b/>
      </w:rPr>
      <w:t>Enero – Junio 2025</w:t>
    </w:r>
    <w:r w:rsidRPr="001043F3">
      <w:rPr>
        <w:rFonts w:ascii="Calibri" w:hAnsi="Calibri" w:cs="Calibri"/>
        <w:b/>
      </w:rPr>
      <w:t>, e</w:t>
    </w:r>
    <w:r w:rsidR="00E04F18">
      <w:rPr>
        <w:rFonts w:ascii="Calibri" w:hAnsi="Calibri" w:cs="Calibri"/>
        <w:b/>
      </w:rPr>
      <w:t>857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E05E0" w14:textId="77777777" w:rsidR="002526C3" w:rsidRDefault="002526C3" w:rsidP="00070449">
      <w:pPr>
        <w:spacing w:after="0" w:line="240" w:lineRule="auto"/>
      </w:pPr>
      <w:r>
        <w:separator/>
      </w:r>
    </w:p>
  </w:footnote>
  <w:footnote w:type="continuationSeparator" w:id="0">
    <w:p w14:paraId="47711BE9" w14:textId="77777777" w:rsidR="002526C3" w:rsidRDefault="002526C3" w:rsidP="00070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A46B4" w14:textId="43EDA4FA" w:rsidR="00070449" w:rsidRDefault="00070449" w:rsidP="00070449">
    <w:pPr>
      <w:pStyle w:val="Encabezado"/>
      <w:jc w:val="center"/>
    </w:pPr>
    <w:r w:rsidRPr="002A3D98">
      <w:rPr>
        <w:noProof/>
        <w:lang w:eastAsia="es-MX"/>
      </w:rPr>
      <w:drawing>
        <wp:inline distT="0" distB="0" distL="0" distR="0" wp14:anchorId="0EDEE7F6" wp14:editId="18757361">
          <wp:extent cx="5397500" cy="635000"/>
          <wp:effectExtent l="0" t="0" r="0" b="0"/>
          <wp:docPr id="1449831589" name="Imagen 144983158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65C57"/>
    <w:multiLevelType w:val="hybridMultilevel"/>
    <w:tmpl w:val="9A1E1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1856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7CF"/>
    <w:rsid w:val="00002182"/>
    <w:rsid w:val="0000395F"/>
    <w:rsid w:val="00006BBC"/>
    <w:rsid w:val="00014386"/>
    <w:rsid w:val="0001502C"/>
    <w:rsid w:val="0001577A"/>
    <w:rsid w:val="00027423"/>
    <w:rsid w:val="0003156A"/>
    <w:rsid w:val="00031B41"/>
    <w:rsid w:val="00042F1D"/>
    <w:rsid w:val="00051F35"/>
    <w:rsid w:val="00055591"/>
    <w:rsid w:val="00060A6A"/>
    <w:rsid w:val="00064AE4"/>
    <w:rsid w:val="00070449"/>
    <w:rsid w:val="00073E00"/>
    <w:rsid w:val="000828A9"/>
    <w:rsid w:val="00086C84"/>
    <w:rsid w:val="0008710D"/>
    <w:rsid w:val="000911AE"/>
    <w:rsid w:val="00094C57"/>
    <w:rsid w:val="000A02C6"/>
    <w:rsid w:val="000B0FF8"/>
    <w:rsid w:val="000C4114"/>
    <w:rsid w:val="000D2D0B"/>
    <w:rsid w:val="000D4D7B"/>
    <w:rsid w:val="000D5D00"/>
    <w:rsid w:val="000E0740"/>
    <w:rsid w:val="000E12FE"/>
    <w:rsid w:val="000E2F02"/>
    <w:rsid w:val="000E50B7"/>
    <w:rsid w:val="000F0DEF"/>
    <w:rsid w:val="000F2AC8"/>
    <w:rsid w:val="000F471D"/>
    <w:rsid w:val="000F4D5F"/>
    <w:rsid w:val="000F5E64"/>
    <w:rsid w:val="001006F7"/>
    <w:rsid w:val="001067B7"/>
    <w:rsid w:val="00112495"/>
    <w:rsid w:val="001158D3"/>
    <w:rsid w:val="001163D8"/>
    <w:rsid w:val="00117932"/>
    <w:rsid w:val="00120F02"/>
    <w:rsid w:val="001261F0"/>
    <w:rsid w:val="00127C5C"/>
    <w:rsid w:val="00141F16"/>
    <w:rsid w:val="00145449"/>
    <w:rsid w:val="00151B89"/>
    <w:rsid w:val="00153065"/>
    <w:rsid w:val="00162835"/>
    <w:rsid w:val="001659A7"/>
    <w:rsid w:val="00165BC7"/>
    <w:rsid w:val="00173903"/>
    <w:rsid w:val="001830DC"/>
    <w:rsid w:val="00183349"/>
    <w:rsid w:val="00184CE3"/>
    <w:rsid w:val="00191B4F"/>
    <w:rsid w:val="00195109"/>
    <w:rsid w:val="001A41A8"/>
    <w:rsid w:val="001B05BA"/>
    <w:rsid w:val="001C03F4"/>
    <w:rsid w:val="001C32C6"/>
    <w:rsid w:val="001C41EF"/>
    <w:rsid w:val="001C5FE3"/>
    <w:rsid w:val="001C7C48"/>
    <w:rsid w:val="001D63CF"/>
    <w:rsid w:val="001D7161"/>
    <w:rsid w:val="001E73BE"/>
    <w:rsid w:val="001F6B4A"/>
    <w:rsid w:val="00205128"/>
    <w:rsid w:val="00205DA3"/>
    <w:rsid w:val="00206D1A"/>
    <w:rsid w:val="00206F93"/>
    <w:rsid w:val="002101F8"/>
    <w:rsid w:val="002132D9"/>
    <w:rsid w:val="00224944"/>
    <w:rsid w:val="002251F3"/>
    <w:rsid w:val="00226695"/>
    <w:rsid w:val="00226DA9"/>
    <w:rsid w:val="0023338A"/>
    <w:rsid w:val="002371D7"/>
    <w:rsid w:val="002445DE"/>
    <w:rsid w:val="00245F51"/>
    <w:rsid w:val="00246F94"/>
    <w:rsid w:val="002526C3"/>
    <w:rsid w:val="00256C60"/>
    <w:rsid w:val="00260A6B"/>
    <w:rsid w:val="002619AD"/>
    <w:rsid w:val="00261A6B"/>
    <w:rsid w:val="00265F01"/>
    <w:rsid w:val="00270610"/>
    <w:rsid w:val="002766BD"/>
    <w:rsid w:val="00282940"/>
    <w:rsid w:val="0028319A"/>
    <w:rsid w:val="00292160"/>
    <w:rsid w:val="00292823"/>
    <w:rsid w:val="002A325B"/>
    <w:rsid w:val="002A48BB"/>
    <w:rsid w:val="002A5EE8"/>
    <w:rsid w:val="002A7150"/>
    <w:rsid w:val="002A7B84"/>
    <w:rsid w:val="002B3583"/>
    <w:rsid w:val="002C2E69"/>
    <w:rsid w:val="002C7C03"/>
    <w:rsid w:val="002D28B9"/>
    <w:rsid w:val="002D5FAF"/>
    <w:rsid w:val="002D6D03"/>
    <w:rsid w:val="002E00ED"/>
    <w:rsid w:val="002E2B71"/>
    <w:rsid w:val="002E6D31"/>
    <w:rsid w:val="002E7297"/>
    <w:rsid w:val="002F17CF"/>
    <w:rsid w:val="002F4458"/>
    <w:rsid w:val="002F6DB2"/>
    <w:rsid w:val="003156CA"/>
    <w:rsid w:val="00320910"/>
    <w:rsid w:val="003212B8"/>
    <w:rsid w:val="0032360A"/>
    <w:rsid w:val="00324A2C"/>
    <w:rsid w:val="0033079B"/>
    <w:rsid w:val="00331ADB"/>
    <w:rsid w:val="00333547"/>
    <w:rsid w:val="00335A3C"/>
    <w:rsid w:val="0034185E"/>
    <w:rsid w:val="0034285E"/>
    <w:rsid w:val="00343F10"/>
    <w:rsid w:val="003466CB"/>
    <w:rsid w:val="00356112"/>
    <w:rsid w:val="0035631F"/>
    <w:rsid w:val="00356C15"/>
    <w:rsid w:val="00365C79"/>
    <w:rsid w:val="00387EF7"/>
    <w:rsid w:val="00393B57"/>
    <w:rsid w:val="003A46DC"/>
    <w:rsid w:val="003A67B1"/>
    <w:rsid w:val="003C5327"/>
    <w:rsid w:val="003D3D62"/>
    <w:rsid w:val="003D50EE"/>
    <w:rsid w:val="003D7BA6"/>
    <w:rsid w:val="003E418F"/>
    <w:rsid w:val="003E7BDA"/>
    <w:rsid w:val="003F0126"/>
    <w:rsid w:val="003F0B20"/>
    <w:rsid w:val="003F7153"/>
    <w:rsid w:val="003F740F"/>
    <w:rsid w:val="00404BA4"/>
    <w:rsid w:val="00405956"/>
    <w:rsid w:val="004077D1"/>
    <w:rsid w:val="00407D76"/>
    <w:rsid w:val="0041439F"/>
    <w:rsid w:val="00417543"/>
    <w:rsid w:val="004364EF"/>
    <w:rsid w:val="00437121"/>
    <w:rsid w:val="0044098C"/>
    <w:rsid w:val="0044115A"/>
    <w:rsid w:val="004423D9"/>
    <w:rsid w:val="0044241B"/>
    <w:rsid w:val="004426C5"/>
    <w:rsid w:val="00443D27"/>
    <w:rsid w:val="0044484C"/>
    <w:rsid w:val="00444CCC"/>
    <w:rsid w:val="004604D9"/>
    <w:rsid w:val="004667A7"/>
    <w:rsid w:val="00473F22"/>
    <w:rsid w:val="00483099"/>
    <w:rsid w:val="00485AC5"/>
    <w:rsid w:val="004909E3"/>
    <w:rsid w:val="0049489B"/>
    <w:rsid w:val="004A7793"/>
    <w:rsid w:val="004B22B5"/>
    <w:rsid w:val="004B34BA"/>
    <w:rsid w:val="004C3D61"/>
    <w:rsid w:val="004C7659"/>
    <w:rsid w:val="004D1B7A"/>
    <w:rsid w:val="004D2550"/>
    <w:rsid w:val="004D3E76"/>
    <w:rsid w:val="004D5816"/>
    <w:rsid w:val="004E1EDF"/>
    <w:rsid w:val="004E3318"/>
    <w:rsid w:val="004E44ED"/>
    <w:rsid w:val="004F0BE8"/>
    <w:rsid w:val="004F21A0"/>
    <w:rsid w:val="004F224C"/>
    <w:rsid w:val="004F7B28"/>
    <w:rsid w:val="00500DB4"/>
    <w:rsid w:val="0051160A"/>
    <w:rsid w:val="00513C4C"/>
    <w:rsid w:val="005148A3"/>
    <w:rsid w:val="005152C1"/>
    <w:rsid w:val="005204EF"/>
    <w:rsid w:val="00520F2D"/>
    <w:rsid w:val="00522B49"/>
    <w:rsid w:val="00526CC4"/>
    <w:rsid w:val="00527E4B"/>
    <w:rsid w:val="00540145"/>
    <w:rsid w:val="00547E6B"/>
    <w:rsid w:val="005564DF"/>
    <w:rsid w:val="00556A7E"/>
    <w:rsid w:val="00560044"/>
    <w:rsid w:val="005623AD"/>
    <w:rsid w:val="00567306"/>
    <w:rsid w:val="00577CF3"/>
    <w:rsid w:val="00580F4D"/>
    <w:rsid w:val="00581E6A"/>
    <w:rsid w:val="005963D1"/>
    <w:rsid w:val="005A4D22"/>
    <w:rsid w:val="005B1E12"/>
    <w:rsid w:val="005B600E"/>
    <w:rsid w:val="005B6A38"/>
    <w:rsid w:val="005C3A57"/>
    <w:rsid w:val="005C6E83"/>
    <w:rsid w:val="005D1CC5"/>
    <w:rsid w:val="005D2D1C"/>
    <w:rsid w:val="005D48DE"/>
    <w:rsid w:val="005D5B47"/>
    <w:rsid w:val="005D73EB"/>
    <w:rsid w:val="005E193C"/>
    <w:rsid w:val="00605379"/>
    <w:rsid w:val="00612CB4"/>
    <w:rsid w:val="006345F2"/>
    <w:rsid w:val="00647F1E"/>
    <w:rsid w:val="006536FC"/>
    <w:rsid w:val="006537E3"/>
    <w:rsid w:val="00654612"/>
    <w:rsid w:val="0065470D"/>
    <w:rsid w:val="00665564"/>
    <w:rsid w:val="006731B0"/>
    <w:rsid w:val="006805FA"/>
    <w:rsid w:val="00682B23"/>
    <w:rsid w:val="006838EF"/>
    <w:rsid w:val="0068481A"/>
    <w:rsid w:val="00685252"/>
    <w:rsid w:val="006902CD"/>
    <w:rsid w:val="00692209"/>
    <w:rsid w:val="006959C5"/>
    <w:rsid w:val="00695FA6"/>
    <w:rsid w:val="006A366D"/>
    <w:rsid w:val="006A3B33"/>
    <w:rsid w:val="006E081C"/>
    <w:rsid w:val="006E47F4"/>
    <w:rsid w:val="006F0747"/>
    <w:rsid w:val="006F2317"/>
    <w:rsid w:val="006F282A"/>
    <w:rsid w:val="006F4058"/>
    <w:rsid w:val="006F4CC3"/>
    <w:rsid w:val="0070010B"/>
    <w:rsid w:val="00701667"/>
    <w:rsid w:val="00704270"/>
    <w:rsid w:val="00714273"/>
    <w:rsid w:val="00717386"/>
    <w:rsid w:val="0072356B"/>
    <w:rsid w:val="00724D01"/>
    <w:rsid w:val="00724F42"/>
    <w:rsid w:val="00732B47"/>
    <w:rsid w:val="007355E9"/>
    <w:rsid w:val="00743F41"/>
    <w:rsid w:val="00745BFA"/>
    <w:rsid w:val="00746DDE"/>
    <w:rsid w:val="007537C8"/>
    <w:rsid w:val="00760CD0"/>
    <w:rsid w:val="00770455"/>
    <w:rsid w:val="007B2A09"/>
    <w:rsid w:val="007B60D1"/>
    <w:rsid w:val="007C1D48"/>
    <w:rsid w:val="007C6416"/>
    <w:rsid w:val="007D3ECC"/>
    <w:rsid w:val="007E26A1"/>
    <w:rsid w:val="008109AE"/>
    <w:rsid w:val="0081186B"/>
    <w:rsid w:val="00812A51"/>
    <w:rsid w:val="00822A47"/>
    <w:rsid w:val="00823E2B"/>
    <w:rsid w:val="008303F5"/>
    <w:rsid w:val="00836810"/>
    <w:rsid w:val="008410F9"/>
    <w:rsid w:val="00841BAC"/>
    <w:rsid w:val="00842896"/>
    <w:rsid w:val="008742AA"/>
    <w:rsid w:val="0087501C"/>
    <w:rsid w:val="0087594A"/>
    <w:rsid w:val="008779AB"/>
    <w:rsid w:val="00883484"/>
    <w:rsid w:val="008865E7"/>
    <w:rsid w:val="0089040E"/>
    <w:rsid w:val="008917D3"/>
    <w:rsid w:val="00891AD0"/>
    <w:rsid w:val="008934D8"/>
    <w:rsid w:val="008D144E"/>
    <w:rsid w:val="008D1A15"/>
    <w:rsid w:val="008D2491"/>
    <w:rsid w:val="008D4141"/>
    <w:rsid w:val="008E51F6"/>
    <w:rsid w:val="008E59E4"/>
    <w:rsid w:val="008F146D"/>
    <w:rsid w:val="008F30A1"/>
    <w:rsid w:val="008F607E"/>
    <w:rsid w:val="008F627F"/>
    <w:rsid w:val="008F7E4C"/>
    <w:rsid w:val="0090233D"/>
    <w:rsid w:val="00903210"/>
    <w:rsid w:val="00903DD7"/>
    <w:rsid w:val="009116ED"/>
    <w:rsid w:val="00913BED"/>
    <w:rsid w:val="0091528E"/>
    <w:rsid w:val="00915B6E"/>
    <w:rsid w:val="00921D7F"/>
    <w:rsid w:val="0093013D"/>
    <w:rsid w:val="00936742"/>
    <w:rsid w:val="00937D98"/>
    <w:rsid w:val="00943CC7"/>
    <w:rsid w:val="0094529C"/>
    <w:rsid w:val="00946503"/>
    <w:rsid w:val="00947E4C"/>
    <w:rsid w:val="009537A7"/>
    <w:rsid w:val="00956975"/>
    <w:rsid w:val="00956EBF"/>
    <w:rsid w:val="00957F95"/>
    <w:rsid w:val="00961C14"/>
    <w:rsid w:val="00962D58"/>
    <w:rsid w:val="009712EC"/>
    <w:rsid w:val="009768F7"/>
    <w:rsid w:val="00977FDC"/>
    <w:rsid w:val="009876C5"/>
    <w:rsid w:val="009A2818"/>
    <w:rsid w:val="009A2BEF"/>
    <w:rsid w:val="009B4357"/>
    <w:rsid w:val="009B487F"/>
    <w:rsid w:val="009B4BA9"/>
    <w:rsid w:val="009C0ED4"/>
    <w:rsid w:val="009C3DBA"/>
    <w:rsid w:val="009C7F12"/>
    <w:rsid w:val="009D0F23"/>
    <w:rsid w:val="009D1736"/>
    <w:rsid w:val="009D55D5"/>
    <w:rsid w:val="009D73BE"/>
    <w:rsid w:val="00A0044A"/>
    <w:rsid w:val="00A05AAF"/>
    <w:rsid w:val="00A06417"/>
    <w:rsid w:val="00A23862"/>
    <w:rsid w:val="00A238E7"/>
    <w:rsid w:val="00A248F2"/>
    <w:rsid w:val="00A27B06"/>
    <w:rsid w:val="00A35693"/>
    <w:rsid w:val="00A440BE"/>
    <w:rsid w:val="00A5406B"/>
    <w:rsid w:val="00A5432E"/>
    <w:rsid w:val="00A616C1"/>
    <w:rsid w:val="00A650BE"/>
    <w:rsid w:val="00A66205"/>
    <w:rsid w:val="00A66246"/>
    <w:rsid w:val="00A77611"/>
    <w:rsid w:val="00A77792"/>
    <w:rsid w:val="00A807F2"/>
    <w:rsid w:val="00A859D4"/>
    <w:rsid w:val="00A85A8D"/>
    <w:rsid w:val="00A90F4B"/>
    <w:rsid w:val="00A92B81"/>
    <w:rsid w:val="00A9718D"/>
    <w:rsid w:val="00AA13C5"/>
    <w:rsid w:val="00AA2712"/>
    <w:rsid w:val="00AA3B9F"/>
    <w:rsid w:val="00AA4E58"/>
    <w:rsid w:val="00AB2E39"/>
    <w:rsid w:val="00AB4075"/>
    <w:rsid w:val="00AC1DF7"/>
    <w:rsid w:val="00AC456A"/>
    <w:rsid w:val="00AC66AC"/>
    <w:rsid w:val="00AD4860"/>
    <w:rsid w:val="00AE0CAD"/>
    <w:rsid w:val="00AF7724"/>
    <w:rsid w:val="00B00A15"/>
    <w:rsid w:val="00B01840"/>
    <w:rsid w:val="00B07B1B"/>
    <w:rsid w:val="00B13929"/>
    <w:rsid w:val="00B1399E"/>
    <w:rsid w:val="00B14EC5"/>
    <w:rsid w:val="00B34973"/>
    <w:rsid w:val="00B35631"/>
    <w:rsid w:val="00B639D9"/>
    <w:rsid w:val="00B64433"/>
    <w:rsid w:val="00B65E02"/>
    <w:rsid w:val="00B73E54"/>
    <w:rsid w:val="00B75F7D"/>
    <w:rsid w:val="00B7752D"/>
    <w:rsid w:val="00B82C0E"/>
    <w:rsid w:val="00B872D0"/>
    <w:rsid w:val="00B9455E"/>
    <w:rsid w:val="00B94AB1"/>
    <w:rsid w:val="00BA3598"/>
    <w:rsid w:val="00BA7649"/>
    <w:rsid w:val="00BB651C"/>
    <w:rsid w:val="00BC2E75"/>
    <w:rsid w:val="00BC65D4"/>
    <w:rsid w:val="00BC7977"/>
    <w:rsid w:val="00BD2A40"/>
    <w:rsid w:val="00BD40C2"/>
    <w:rsid w:val="00BD7ACC"/>
    <w:rsid w:val="00BE3B66"/>
    <w:rsid w:val="00BE7873"/>
    <w:rsid w:val="00C04CD1"/>
    <w:rsid w:val="00C166E0"/>
    <w:rsid w:val="00C30EAD"/>
    <w:rsid w:val="00C412C5"/>
    <w:rsid w:val="00C54BD6"/>
    <w:rsid w:val="00C559BB"/>
    <w:rsid w:val="00C708D5"/>
    <w:rsid w:val="00C77C3B"/>
    <w:rsid w:val="00C8150B"/>
    <w:rsid w:val="00C868D8"/>
    <w:rsid w:val="00C87627"/>
    <w:rsid w:val="00C916E1"/>
    <w:rsid w:val="00C917B0"/>
    <w:rsid w:val="00CA2A37"/>
    <w:rsid w:val="00CB316B"/>
    <w:rsid w:val="00CB7CF1"/>
    <w:rsid w:val="00CC15CB"/>
    <w:rsid w:val="00CD14DA"/>
    <w:rsid w:val="00CD5370"/>
    <w:rsid w:val="00CE76F2"/>
    <w:rsid w:val="00CF06F6"/>
    <w:rsid w:val="00CF18AA"/>
    <w:rsid w:val="00CF7E02"/>
    <w:rsid w:val="00D04E41"/>
    <w:rsid w:val="00D04FC2"/>
    <w:rsid w:val="00D05F51"/>
    <w:rsid w:val="00D112FD"/>
    <w:rsid w:val="00D164BC"/>
    <w:rsid w:val="00D21CC2"/>
    <w:rsid w:val="00D361C9"/>
    <w:rsid w:val="00D4532B"/>
    <w:rsid w:val="00D461B6"/>
    <w:rsid w:val="00D46EB8"/>
    <w:rsid w:val="00D51869"/>
    <w:rsid w:val="00D53364"/>
    <w:rsid w:val="00D5599E"/>
    <w:rsid w:val="00D569B7"/>
    <w:rsid w:val="00D6045A"/>
    <w:rsid w:val="00D62DCF"/>
    <w:rsid w:val="00D67485"/>
    <w:rsid w:val="00D70A98"/>
    <w:rsid w:val="00D71956"/>
    <w:rsid w:val="00D7249A"/>
    <w:rsid w:val="00D7490A"/>
    <w:rsid w:val="00D75C0D"/>
    <w:rsid w:val="00D802C3"/>
    <w:rsid w:val="00D806D5"/>
    <w:rsid w:val="00D814D6"/>
    <w:rsid w:val="00D86C3E"/>
    <w:rsid w:val="00D92BBE"/>
    <w:rsid w:val="00D94789"/>
    <w:rsid w:val="00D9636C"/>
    <w:rsid w:val="00D97000"/>
    <w:rsid w:val="00DA756F"/>
    <w:rsid w:val="00DB005B"/>
    <w:rsid w:val="00DB122B"/>
    <w:rsid w:val="00DB6704"/>
    <w:rsid w:val="00DC7472"/>
    <w:rsid w:val="00DD1B14"/>
    <w:rsid w:val="00DE223B"/>
    <w:rsid w:val="00DE3E90"/>
    <w:rsid w:val="00DE45F3"/>
    <w:rsid w:val="00DF135B"/>
    <w:rsid w:val="00DF145B"/>
    <w:rsid w:val="00DF2198"/>
    <w:rsid w:val="00DF3BFA"/>
    <w:rsid w:val="00DF790C"/>
    <w:rsid w:val="00E03DFE"/>
    <w:rsid w:val="00E04F18"/>
    <w:rsid w:val="00E050D3"/>
    <w:rsid w:val="00E07E58"/>
    <w:rsid w:val="00E16252"/>
    <w:rsid w:val="00E16AAD"/>
    <w:rsid w:val="00E175AB"/>
    <w:rsid w:val="00E17D5A"/>
    <w:rsid w:val="00E32F67"/>
    <w:rsid w:val="00E359E6"/>
    <w:rsid w:val="00E40B4E"/>
    <w:rsid w:val="00E462E0"/>
    <w:rsid w:val="00E47A79"/>
    <w:rsid w:val="00E51D45"/>
    <w:rsid w:val="00E53F33"/>
    <w:rsid w:val="00E54584"/>
    <w:rsid w:val="00E55655"/>
    <w:rsid w:val="00E5717F"/>
    <w:rsid w:val="00E60924"/>
    <w:rsid w:val="00E61768"/>
    <w:rsid w:val="00E839D0"/>
    <w:rsid w:val="00E861E2"/>
    <w:rsid w:val="00E86C6D"/>
    <w:rsid w:val="00E86E9F"/>
    <w:rsid w:val="00E9016F"/>
    <w:rsid w:val="00E901BE"/>
    <w:rsid w:val="00E92087"/>
    <w:rsid w:val="00E9376D"/>
    <w:rsid w:val="00E9468E"/>
    <w:rsid w:val="00E95D57"/>
    <w:rsid w:val="00E97DE4"/>
    <w:rsid w:val="00EA23C7"/>
    <w:rsid w:val="00EA4031"/>
    <w:rsid w:val="00EA67EB"/>
    <w:rsid w:val="00EA7F6E"/>
    <w:rsid w:val="00EB5BBE"/>
    <w:rsid w:val="00EB6C29"/>
    <w:rsid w:val="00EC3A9F"/>
    <w:rsid w:val="00EC67B0"/>
    <w:rsid w:val="00EC6C78"/>
    <w:rsid w:val="00ED2224"/>
    <w:rsid w:val="00EE6F6C"/>
    <w:rsid w:val="00EF47C0"/>
    <w:rsid w:val="00F00A8A"/>
    <w:rsid w:val="00F031E5"/>
    <w:rsid w:val="00F0516C"/>
    <w:rsid w:val="00F1107C"/>
    <w:rsid w:val="00F14801"/>
    <w:rsid w:val="00F14B93"/>
    <w:rsid w:val="00F202F8"/>
    <w:rsid w:val="00F2670C"/>
    <w:rsid w:val="00F328E0"/>
    <w:rsid w:val="00F339BE"/>
    <w:rsid w:val="00F45321"/>
    <w:rsid w:val="00F46A80"/>
    <w:rsid w:val="00F476D7"/>
    <w:rsid w:val="00F57185"/>
    <w:rsid w:val="00F6045B"/>
    <w:rsid w:val="00F66D37"/>
    <w:rsid w:val="00F72424"/>
    <w:rsid w:val="00F80533"/>
    <w:rsid w:val="00F852BB"/>
    <w:rsid w:val="00F85576"/>
    <w:rsid w:val="00F95767"/>
    <w:rsid w:val="00F97DA1"/>
    <w:rsid w:val="00FA0050"/>
    <w:rsid w:val="00FA0F52"/>
    <w:rsid w:val="00FA1C92"/>
    <w:rsid w:val="00FA3DCD"/>
    <w:rsid w:val="00FA6263"/>
    <w:rsid w:val="00FB38DD"/>
    <w:rsid w:val="00FC4FE4"/>
    <w:rsid w:val="00FC5BA7"/>
    <w:rsid w:val="00FC6640"/>
    <w:rsid w:val="00FD0C76"/>
    <w:rsid w:val="00FE0444"/>
    <w:rsid w:val="00FE2AD8"/>
    <w:rsid w:val="00FE5082"/>
    <w:rsid w:val="00FE59B3"/>
    <w:rsid w:val="00FE78A3"/>
    <w:rsid w:val="00FF1198"/>
    <w:rsid w:val="00FF466B"/>
    <w:rsid w:val="00FF4AB6"/>
    <w:rsid w:val="00FF67DE"/>
    <w:rsid w:val="00FF7F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62D70"/>
  <w15:chartTrackingRefBased/>
  <w15:docId w15:val="{6B1168FB-7E53-4888-9F1C-DDC849D9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7CF"/>
    <w:rPr>
      <w:kern w:val="0"/>
      <w14:ligatures w14:val="none"/>
    </w:rPr>
  </w:style>
  <w:style w:type="paragraph" w:styleId="Ttulo1">
    <w:name w:val="heading 1"/>
    <w:basedOn w:val="Normal"/>
    <w:next w:val="Normal"/>
    <w:link w:val="Ttulo1Car"/>
    <w:uiPriority w:val="9"/>
    <w:qFormat/>
    <w:rsid w:val="002F17CF"/>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Ttulo2">
    <w:name w:val="heading 2"/>
    <w:basedOn w:val="Normal"/>
    <w:next w:val="Normal"/>
    <w:link w:val="Ttulo2Car"/>
    <w:uiPriority w:val="9"/>
    <w:unhideWhenUsed/>
    <w:qFormat/>
    <w:rsid w:val="002F17CF"/>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Ttulo3">
    <w:name w:val="heading 3"/>
    <w:basedOn w:val="Normal"/>
    <w:next w:val="Normal"/>
    <w:link w:val="Ttulo3Car"/>
    <w:uiPriority w:val="9"/>
    <w:semiHidden/>
    <w:unhideWhenUsed/>
    <w:qFormat/>
    <w:rsid w:val="00E946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17CF"/>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Ttulo2Car">
    <w:name w:val="Título 2 Car"/>
    <w:basedOn w:val="Fuentedeprrafopredeter"/>
    <w:link w:val="Ttulo2"/>
    <w:uiPriority w:val="9"/>
    <w:rsid w:val="002F17CF"/>
    <w:rPr>
      <w:rFonts w:asciiTheme="majorHAnsi" w:eastAsiaTheme="majorEastAsia" w:hAnsiTheme="majorHAnsi" w:cstheme="majorBidi"/>
      <w:b/>
      <w:bCs/>
      <w:color w:val="4472C4" w:themeColor="accent1"/>
      <w:kern w:val="0"/>
      <w:sz w:val="26"/>
      <w:szCs w:val="26"/>
      <w:lang w:val="en-US"/>
      <w14:ligatures w14:val="none"/>
    </w:rPr>
  </w:style>
  <w:style w:type="table" w:styleId="Tablaconcuadrcula">
    <w:name w:val="Table Grid"/>
    <w:basedOn w:val="Tablanormal"/>
    <w:uiPriority w:val="39"/>
    <w:rsid w:val="002F17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F17CF"/>
    <w:pPr>
      <w:ind w:left="720"/>
      <w:contextualSpacing/>
    </w:pPr>
  </w:style>
  <w:style w:type="paragraph" w:styleId="Bibliografa">
    <w:name w:val="Bibliography"/>
    <w:basedOn w:val="Normal"/>
    <w:next w:val="Normal"/>
    <w:uiPriority w:val="37"/>
    <w:unhideWhenUsed/>
    <w:rsid w:val="002F17CF"/>
    <w:pPr>
      <w:spacing w:after="0" w:line="480" w:lineRule="auto"/>
      <w:ind w:left="720" w:hanging="720"/>
    </w:pPr>
  </w:style>
  <w:style w:type="table" w:styleId="Tabladelista1clara-nfasis4">
    <w:name w:val="List Table 1 Light Accent 4"/>
    <w:basedOn w:val="Tablanormal"/>
    <w:uiPriority w:val="46"/>
    <w:rsid w:val="002F17CF"/>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4">
    <w:name w:val="Grid Table 2 Accent 4"/>
    <w:basedOn w:val="Tablanormal"/>
    <w:uiPriority w:val="47"/>
    <w:rsid w:val="002F17CF"/>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3-nfasis4">
    <w:name w:val="Grid Table 3 Accent 4"/>
    <w:basedOn w:val="Tablanormal"/>
    <w:uiPriority w:val="48"/>
    <w:rsid w:val="002F17CF"/>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1clara-nfasis4">
    <w:name w:val="Grid Table 1 Light Accent 4"/>
    <w:basedOn w:val="Tablanormal"/>
    <w:uiPriority w:val="46"/>
    <w:rsid w:val="002F17CF"/>
    <w:pPr>
      <w:spacing w:after="0" w:line="240" w:lineRule="auto"/>
    </w:pPr>
    <w:rPr>
      <w:kern w:val="0"/>
      <w14:ligatures w14:val="non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2F17CF"/>
    <w:rPr>
      <w:color w:val="0000FF"/>
      <w:u w:val="single"/>
    </w:rPr>
  </w:style>
  <w:style w:type="character" w:customStyle="1" w:styleId="Ttulo3Car">
    <w:name w:val="Título 3 Car"/>
    <w:basedOn w:val="Fuentedeprrafopredeter"/>
    <w:link w:val="Ttulo3"/>
    <w:uiPriority w:val="9"/>
    <w:semiHidden/>
    <w:rsid w:val="00E9468E"/>
    <w:rPr>
      <w:rFonts w:asciiTheme="majorHAnsi" w:eastAsiaTheme="majorEastAsia" w:hAnsiTheme="majorHAnsi" w:cstheme="majorBidi"/>
      <w:color w:val="1F3763" w:themeColor="accent1" w:themeShade="7F"/>
      <w:kern w:val="0"/>
      <w:sz w:val="24"/>
      <w:szCs w:val="24"/>
      <w14:ligatures w14:val="none"/>
    </w:rPr>
  </w:style>
  <w:style w:type="paragraph" w:styleId="HTMLconformatoprevio">
    <w:name w:val="HTML Preformatted"/>
    <w:basedOn w:val="Normal"/>
    <w:link w:val="HTMLconformatoprevioCar"/>
    <w:uiPriority w:val="99"/>
    <w:unhideWhenUsed/>
    <w:rsid w:val="00070449"/>
    <w:pPr>
      <w:spacing w:after="0"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070449"/>
    <w:rPr>
      <w:rFonts w:ascii="Consolas" w:eastAsia="Times New Roman" w:hAnsi="Consolas" w:cs="Consolas"/>
      <w:kern w:val="0"/>
      <w:sz w:val="20"/>
      <w:szCs w:val="20"/>
      <w:lang w:val="es-ES" w:eastAsia="es-ES"/>
      <w14:ligatures w14:val="none"/>
    </w:rPr>
  </w:style>
  <w:style w:type="paragraph" w:styleId="Encabezado">
    <w:name w:val="header"/>
    <w:basedOn w:val="Normal"/>
    <w:link w:val="EncabezadoCar"/>
    <w:uiPriority w:val="99"/>
    <w:unhideWhenUsed/>
    <w:rsid w:val="000704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0449"/>
    <w:rPr>
      <w:kern w:val="0"/>
      <w14:ligatures w14:val="none"/>
    </w:rPr>
  </w:style>
  <w:style w:type="paragraph" w:styleId="Piedepgina">
    <w:name w:val="footer"/>
    <w:basedOn w:val="Normal"/>
    <w:link w:val="PiedepginaCar"/>
    <w:uiPriority w:val="99"/>
    <w:unhideWhenUsed/>
    <w:rsid w:val="000704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044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5A8E2-76DB-4DC8-BAA0-77F346448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41</Pages>
  <Words>34580</Words>
  <Characters>190190</Characters>
  <Application>Microsoft Office Word</Application>
  <DocSecurity>0</DocSecurity>
  <Lines>1584</Lines>
  <Paragraphs>448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Carrasco Nuño</dc:creator>
  <cp:keywords/>
  <dc:description/>
  <cp:lastModifiedBy>Gustavo Toledo</cp:lastModifiedBy>
  <cp:revision>528</cp:revision>
  <dcterms:created xsi:type="dcterms:W3CDTF">2024-11-17T20:47:00Z</dcterms:created>
  <dcterms:modified xsi:type="dcterms:W3CDTF">2025-03-19T05:03:00Z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id="O9cjMW2r"/&gt;&lt;style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ies>
</file>