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D6F03" w14:textId="1BD8EF28" w:rsidR="00A95BC6" w:rsidRPr="000A5E0A" w:rsidRDefault="000A5E0A" w:rsidP="00A95BC6">
      <w:pPr>
        <w:pStyle w:val="Ttulo1"/>
        <w:spacing w:line="360" w:lineRule="auto"/>
        <w:jc w:val="right"/>
        <w:rPr>
          <w:rFonts w:ascii="Times New Roman" w:hAnsi="Times New Roman" w:cs="Times New Roman"/>
          <w:b/>
          <w:bCs/>
          <w:i/>
          <w:iCs/>
          <w:color w:val="000000" w:themeColor="text1"/>
          <w:sz w:val="24"/>
          <w:szCs w:val="24"/>
        </w:rPr>
      </w:pPr>
      <w:bookmarkStart w:id="0" w:name="_Hlk192691068"/>
      <w:r w:rsidRPr="000A5E0A">
        <w:rPr>
          <w:rFonts w:ascii="Times New Roman" w:hAnsi="Times New Roman" w:cs="Times New Roman"/>
          <w:b/>
          <w:bCs/>
          <w:i/>
          <w:iCs/>
          <w:color w:val="000000" w:themeColor="text1"/>
          <w:sz w:val="24"/>
          <w:szCs w:val="24"/>
        </w:rPr>
        <w:t>https://doi.org/10.23913/ride.v15i30.2332</w:t>
      </w:r>
      <w:bookmarkEnd w:id="0"/>
    </w:p>
    <w:p w14:paraId="52A51F0F" w14:textId="529B9C5F" w:rsidR="00A95BC6" w:rsidRPr="00A95BC6" w:rsidRDefault="00A95BC6" w:rsidP="00A95BC6">
      <w:pPr>
        <w:pStyle w:val="Ttulo1"/>
        <w:spacing w:line="360" w:lineRule="auto"/>
        <w:jc w:val="right"/>
        <w:rPr>
          <w:rFonts w:ascii="Calibri" w:eastAsia="Times New Roman" w:hAnsi="Calibri" w:cs="Calibri"/>
          <w:b/>
          <w:color w:val="000000"/>
          <w:sz w:val="20"/>
          <w:szCs w:val="20"/>
          <w:lang w:val="es-MX"/>
        </w:rPr>
      </w:pPr>
      <w:r w:rsidRPr="00A95BC6">
        <w:rPr>
          <w:rFonts w:ascii="Times New Roman" w:hAnsi="Times New Roman" w:cs="Times New Roman"/>
          <w:b/>
          <w:bCs/>
          <w:i/>
          <w:iCs/>
          <w:color w:val="000000" w:themeColor="text1"/>
          <w:sz w:val="24"/>
          <w:szCs w:val="24"/>
        </w:rPr>
        <w:t>Artículos científicos</w:t>
      </w:r>
    </w:p>
    <w:p w14:paraId="2C69F65D" w14:textId="12B8B284" w:rsidR="00596BDF" w:rsidRPr="00AE2FE6" w:rsidRDefault="008A707A" w:rsidP="00A95BC6">
      <w:pPr>
        <w:pStyle w:val="Ttulo1"/>
        <w:spacing w:before="0" w:after="0"/>
        <w:jc w:val="right"/>
        <w:rPr>
          <w:rFonts w:ascii="Calibri" w:eastAsia="Times New Roman" w:hAnsi="Calibri" w:cs="Calibri"/>
          <w:b/>
          <w:i/>
          <w:iCs/>
          <w:color w:val="000000"/>
          <w:sz w:val="28"/>
          <w:szCs w:val="28"/>
          <w:lang w:val="es-MX"/>
        </w:rPr>
      </w:pPr>
      <w:r w:rsidRPr="00AE2FE6">
        <w:rPr>
          <w:rFonts w:ascii="Calibri" w:eastAsia="Times New Roman" w:hAnsi="Calibri" w:cs="Calibri"/>
          <w:b/>
          <w:color w:val="000000"/>
          <w:sz w:val="32"/>
          <w:szCs w:val="32"/>
          <w:lang w:val="es-MX"/>
        </w:rPr>
        <w:t>P</w:t>
      </w:r>
      <w:r w:rsidR="00B62B55" w:rsidRPr="00AE2FE6">
        <w:rPr>
          <w:rFonts w:ascii="Calibri" w:eastAsia="Times New Roman" w:hAnsi="Calibri" w:cs="Calibri"/>
          <w:b/>
          <w:color w:val="000000"/>
          <w:sz w:val="32"/>
          <w:szCs w:val="32"/>
          <w:lang w:val="es-MX"/>
        </w:rPr>
        <w:t xml:space="preserve">rograma de </w:t>
      </w:r>
      <w:r w:rsidRPr="00AE2FE6">
        <w:rPr>
          <w:rFonts w:ascii="Calibri" w:eastAsia="Times New Roman" w:hAnsi="Calibri" w:cs="Calibri"/>
          <w:b/>
          <w:color w:val="000000"/>
          <w:sz w:val="32"/>
          <w:szCs w:val="32"/>
          <w:lang w:val="es-MX"/>
        </w:rPr>
        <w:t>T</w:t>
      </w:r>
      <w:r w:rsidR="00B62B55" w:rsidRPr="00AE2FE6">
        <w:rPr>
          <w:rFonts w:ascii="Calibri" w:eastAsia="Times New Roman" w:hAnsi="Calibri" w:cs="Calibri"/>
          <w:b/>
          <w:color w:val="000000"/>
          <w:sz w:val="32"/>
          <w:szCs w:val="32"/>
          <w:lang w:val="es-MX"/>
        </w:rPr>
        <w:t xml:space="preserve">utoría entre </w:t>
      </w:r>
      <w:r w:rsidRPr="00AE2FE6">
        <w:rPr>
          <w:rFonts w:ascii="Calibri" w:eastAsia="Times New Roman" w:hAnsi="Calibri" w:cs="Calibri"/>
          <w:b/>
          <w:color w:val="000000"/>
          <w:sz w:val="32"/>
          <w:szCs w:val="32"/>
          <w:lang w:val="es-MX"/>
        </w:rPr>
        <w:t>P</w:t>
      </w:r>
      <w:r w:rsidR="00B62B55" w:rsidRPr="00AE2FE6">
        <w:rPr>
          <w:rFonts w:ascii="Calibri" w:eastAsia="Times New Roman" w:hAnsi="Calibri" w:cs="Calibri"/>
          <w:b/>
          <w:color w:val="000000"/>
          <w:sz w:val="32"/>
          <w:szCs w:val="32"/>
          <w:lang w:val="es-MX"/>
        </w:rPr>
        <w:t xml:space="preserve">ares como estrategia para reducir la reprobación y deserción en </w:t>
      </w:r>
      <w:r w:rsidR="006E09AA" w:rsidRPr="00AE2FE6">
        <w:rPr>
          <w:rFonts w:ascii="Calibri" w:eastAsia="Times New Roman" w:hAnsi="Calibri" w:cs="Calibri"/>
          <w:b/>
          <w:color w:val="000000"/>
          <w:sz w:val="32"/>
          <w:szCs w:val="32"/>
          <w:lang w:val="es-MX"/>
        </w:rPr>
        <w:t xml:space="preserve">instituciones </w:t>
      </w:r>
      <w:r w:rsidR="00B62B55" w:rsidRPr="00AE2FE6">
        <w:rPr>
          <w:rFonts w:ascii="Calibri" w:eastAsia="Times New Roman" w:hAnsi="Calibri" w:cs="Calibri"/>
          <w:b/>
          <w:color w:val="000000"/>
          <w:sz w:val="32"/>
          <w:szCs w:val="32"/>
          <w:lang w:val="es-MX"/>
        </w:rPr>
        <w:t xml:space="preserve">de </w:t>
      </w:r>
      <w:r w:rsidR="00285F15" w:rsidRPr="00AE2FE6">
        <w:rPr>
          <w:rFonts w:ascii="Calibri" w:eastAsia="Times New Roman" w:hAnsi="Calibri" w:cs="Calibri"/>
          <w:b/>
          <w:color w:val="000000"/>
          <w:sz w:val="32"/>
          <w:szCs w:val="32"/>
          <w:lang w:val="es-MX"/>
        </w:rPr>
        <w:t>E</w:t>
      </w:r>
      <w:r w:rsidR="00B62B55" w:rsidRPr="00AE2FE6">
        <w:rPr>
          <w:rFonts w:ascii="Calibri" w:eastAsia="Times New Roman" w:hAnsi="Calibri" w:cs="Calibri"/>
          <w:b/>
          <w:color w:val="000000"/>
          <w:sz w:val="32"/>
          <w:szCs w:val="32"/>
          <w:lang w:val="es-MX"/>
        </w:rPr>
        <w:t xml:space="preserve">ducación </w:t>
      </w:r>
      <w:r w:rsidR="00285F15" w:rsidRPr="00AE2FE6">
        <w:rPr>
          <w:rFonts w:ascii="Calibri" w:eastAsia="Times New Roman" w:hAnsi="Calibri" w:cs="Calibri"/>
          <w:b/>
          <w:color w:val="000000"/>
          <w:sz w:val="32"/>
          <w:szCs w:val="32"/>
          <w:lang w:val="es-MX"/>
        </w:rPr>
        <w:t>S</w:t>
      </w:r>
      <w:r w:rsidR="00B62B55" w:rsidRPr="00AE2FE6">
        <w:rPr>
          <w:rFonts w:ascii="Calibri" w:eastAsia="Times New Roman" w:hAnsi="Calibri" w:cs="Calibri"/>
          <w:b/>
          <w:color w:val="000000"/>
          <w:sz w:val="32"/>
          <w:szCs w:val="32"/>
          <w:lang w:val="es-MX"/>
        </w:rPr>
        <w:t>uperior</w:t>
      </w:r>
      <w:r w:rsidR="00596BDF" w:rsidRPr="00AE2FE6">
        <w:rPr>
          <w:rFonts w:ascii="Calibri" w:eastAsia="Times New Roman" w:hAnsi="Calibri" w:cs="Calibri"/>
          <w:b/>
          <w:i/>
          <w:iCs/>
          <w:color w:val="000000"/>
          <w:sz w:val="28"/>
          <w:szCs w:val="28"/>
          <w:lang w:val="es-MX"/>
        </w:rPr>
        <w:br/>
      </w:r>
      <w:r w:rsidR="00DF4F71" w:rsidRPr="00AE2FE6">
        <w:rPr>
          <w:rFonts w:ascii="Calibri" w:eastAsia="Times New Roman" w:hAnsi="Calibri" w:cs="Calibri"/>
          <w:b/>
          <w:i/>
          <w:iCs/>
          <w:color w:val="000000"/>
          <w:sz w:val="28"/>
          <w:szCs w:val="28"/>
          <w:lang w:val="es-MX"/>
        </w:rPr>
        <w:br/>
      </w:r>
      <w:r w:rsidR="00167DD3" w:rsidRPr="00AE2FE6">
        <w:rPr>
          <w:rFonts w:ascii="Calibri" w:eastAsia="Times New Roman" w:hAnsi="Calibri" w:cs="Calibri"/>
          <w:b/>
          <w:i/>
          <w:iCs/>
          <w:color w:val="000000"/>
          <w:sz w:val="28"/>
          <w:szCs w:val="28"/>
          <w:lang w:val="es-MX"/>
        </w:rPr>
        <w:t xml:space="preserve">Peer </w:t>
      </w:r>
      <w:proofErr w:type="spellStart"/>
      <w:r w:rsidR="00167DD3" w:rsidRPr="00AE2FE6">
        <w:rPr>
          <w:rFonts w:ascii="Calibri" w:eastAsia="Times New Roman" w:hAnsi="Calibri" w:cs="Calibri"/>
          <w:b/>
          <w:i/>
          <w:iCs/>
          <w:color w:val="000000"/>
          <w:sz w:val="28"/>
          <w:szCs w:val="28"/>
          <w:lang w:val="es-MX"/>
        </w:rPr>
        <w:t>Tutoring</w:t>
      </w:r>
      <w:proofErr w:type="spellEnd"/>
      <w:r w:rsidR="00167DD3" w:rsidRPr="00AE2FE6">
        <w:rPr>
          <w:rFonts w:ascii="Calibri" w:eastAsia="Times New Roman" w:hAnsi="Calibri" w:cs="Calibri"/>
          <w:b/>
          <w:i/>
          <w:iCs/>
          <w:color w:val="000000"/>
          <w:sz w:val="28"/>
          <w:szCs w:val="28"/>
          <w:lang w:val="es-MX"/>
        </w:rPr>
        <w:t xml:space="preserve"> </w:t>
      </w:r>
      <w:proofErr w:type="spellStart"/>
      <w:r w:rsidR="00167DD3" w:rsidRPr="00AE2FE6">
        <w:rPr>
          <w:rFonts w:ascii="Calibri" w:eastAsia="Times New Roman" w:hAnsi="Calibri" w:cs="Calibri"/>
          <w:b/>
          <w:i/>
          <w:iCs/>
          <w:color w:val="000000"/>
          <w:sz w:val="28"/>
          <w:szCs w:val="28"/>
          <w:lang w:val="es-MX"/>
        </w:rPr>
        <w:t>Program</w:t>
      </w:r>
      <w:proofErr w:type="spellEnd"/>
      <w:r w:rsidR="00167DD3" w:rsidRPr="00AE2FE6">
        <w:rPr>
          <w:rFonts w:ascii="Calibri" w:eastAsia="Times New Roman" w:hAnsi="Calibri" w:cs="Calibri"/>
          <w:b/>
          <w:i/>
          <w:iCs/>
          <w:color w:val="000000"/>
          <w:sz w:val="28"/>
          <w:szCs w:val="28"/>
          <w:lang w:val="es-MX"/>
        </w:rPr>
        <w:t xml:space="preserve"> as a </w:t>
      </w:r>
      <w:proofErr w:type="spellStart"/>
      <w:r w:rsidR="00167DD3" w:rsidRPr="00AE2FE6">
        <w:rPr>
          <w:rFonts w:ascii="Calibri" w:eastAsia="Times New Roman" w:hAnsi="Calibri" w:cs="Calibri"/>
          <w:b/>
          <w:i/>
          <w:iCs/>
          <w:color w:val="000000"/>
          <w:sz w:val="28"/>
          <w:szCs w:val="28"/>
          <w:lang w:val="es-MX"/>
        </w:rPr>
        <w:t>Strategy</w:t>
      </w:r>
      <w:proofErr w:type="spellEnd"/>
      <w:r w:rsidR="00167DD3" w:rsidRPr="00AE2FE6">
        <w:rPr>
          <w:rFonts w:ascii="Calibri" w:eastAsia="Times New Roman" w:hAnsi="Calibri" w:cs="Calibri"/>
          <w:b/>
          <w:i/>
          <w:iCs/>
          <w:color w:val="000000"/>
          <w:sz w:val="28"/>
          <w:szCs w:val="28"/>
          <w:lang w:val="es-MX"/>
        </w:rPr>
        <w:t xml:space="preserve"> </w:t>
      </w:r>
      <w:proofErr w:type="spellStart"/>
      <w:r w:rsidR="00167DD3" w:rsidRPr="00AE2FE6">
        <w:rPr>
          <w:rFonts w:ascii="Calibri" w:eastAsia="Times New Roman" w:hAnsi="Calibri" w:cs="Calibri"/>
          <w:b/>
          <w:i/>
          <w:iCs/>
          <w:color w:val="000000"/>
          <w:sz w:val="28"/>
          <w:szCs w:val="28"/>
          <w:lang w:val="es-MX"/>
        </w:rPr>
        <w:t>to</w:t>
      </w:r>
      <w:proofErr w:type="spellEnd"/>
      <w:r w:rsidR="00167DD3" w:rsidRPr="00AE2FE6">
        <w:rPr>
          <w:rFonts w:ascii="Calibri" w:eastAsia="Times New Roman" w:hAnsi="Calibri" w:cs="Calibri"/>
          <w:b/>
          <w:i/>
          <w:iCs/>
          <w:color w:val="000000"/>
          <w:sz w:val="28"/>
          <w:szCs w:val="28"/>
          <w:lang w:val="es-MX"/>
        </w:rPr>
        <w:t xml:space="preserve"> Reduce </w:t>
      </w:r>
      <w:proofErr w:type="spellStart"/>
      <w:r w:rsidR="00167DD3" w:rsidRPr="00AE2FE6">
        <w:rPr>
          <w:rFonts w:ascii="Calibri" w:eastAsia="Times New Roman" w:hAnsi="Calibri" w:cs="Calibri"/>
          <w:b/>
          <w:i/>
          <w:iCs/>
          <w:color w:val="000000"/>
          <w:sz w:val="28"/>
          <w:szCs w:val="28"/>
          <w:lang w:val="es-MX"/>
        </w:rPr>
        <w:t>Failure</w:t>
      </w:r>
      <w:proofErr w:type="spellEnd"/>
      <w:r w:rsidR="00167DD3" w:rsidRPr="00AE2FE6">
        <w:rPr>
          <w:rFonts w:ascii="Calibri" w:eastAsia="Times New Roman" w:hAnsi="Calibri" w:cs="Calibri"/>
          <w:b/>
          <w:i/>
          <w:iCs/>
          <w:color w:val="000000"/>
          <w:sz w:val="28"/>
          <w:szCs w:val="28"/>
          <w:lang w:val="es-MX"/>
        </w:rPr>
        <w:t xml:space="preserve"> and </w:t>
      </w:r>
      <w:proofErr w:type="spellStart"/>
      <w:r w:rsidR="00167DD3" w:rsidRPr="00AE2FE6">
        <w:rPr>
          <w:rFonts w:ascii="Calibri" w:eastAsia="Times New Roman" w:hAnsi="Calibri" w:cs="Calibri"/>
          <w:b/>
          <w:i/>
          <w:iCs/>
          <w:color w:val="000000"/>
          <w:sz w:val="28"/>
          <w:szCs w:val="28"/>
          <w:lang w:val="es-MX"/>
        </w:rPr>
        <w:t>Dropout</w:t>
      </w:r>
      <w:proofErr w:type="spellEnd"/>
      <w:r w:rsidR="00167DD3" w:rsidRPr="00AE2FE6">
        <w:rPr>
          <w:rFonts w:ascii="Calibri" w:eastAsia="Times New Roman" w:hAnsi="Calibri" w:cs="Calibri"/>
          <w:b/>
          <w:i/>
          <w:iCs/>
          <w:color w:val="000000"/>
          <w:sz w:val="28"/>
          <w:szCs w:val="28"/>
          <w:lang w:val="es-MX"/>
        </w:rPr>
        <w:t xml:space="preserve"> Rates in </w:t>
      </w:r>
      <w:proofErr w:type="spellStart"/>
      <w:r w:rsidR="00167DD3" w:rsidRPr="00AE2FE6">
        <w:rPr>
          <w:rFonts w:ascii="Calibri" w:eastAsia="Times New Roman" w:hAnsi="Calibri" w:cs="Calibri"/>
          <w:b/>
          <w:i/>
          <w:iCs/>
          <w:color w:val="000000"/>
          <w:sz w:val="28"/>
          <w:szCs w:val="28"/>
          <w:lang w:val="es-MX"/>
        </w:rPr>
        <w:t>Higher</w:t>
      </w:r>
      <w:proofErr w:type="spellEnd"/>
      <w:r w:rsidR="00167DD3" w:rsidRPr="00AE2FE6">
        <w:rPr>
          <w:rFonts w:ascii="Calibri" w:eastAsia="Times New Roman" w:hAnsi="Calibri" w:cs="Calibri"/>
          <w:b/>
          <w:i/>
          <w:iCs/>
          <w:color w:val="000000"/>
          <w:sz w:val="28"/>
          <w:szCs w:val="28"/>
          <w:lang w:val="es-MX"/>
        </w:rPr>
        <w:t xml:space="preserve"> </w:t>
      </w:r>
      <w:proofErr w:type="spellStart"/>
      <w:r w:rsidR="00167DD3" w:rsidRPr="00AE2FE6">
        <w:rPr>
          <w:rFonts w:ascii="Calibri" w:eastAsia="Times New Roman" w:hAnsi="Calibri" w:cs="Calibri"/>
          <w:b/>
          <w:i/>
          <w:iCs/>
          <w:color w:val="000000"/>
          <w:sz w:val="28"/>
          <w:szCs w:val="28"/>
          <w:lang w:val="es-MX"/>
        </w:rPr>
        <w:t>Education</w:t>
      </w:r>
      <w:proofErr w:type="spellEnd"/>
      <w:r w:rsidR="00167DD3" w:rsidRPr="00AE2FE6">
        <w:rPr>
          <w:rFonts w:ascii="Calibri" w:eastAsia="Times New Roman" w:hAnsi="Calibri" w:cs="Calibri"/>
          <w:b/>
          <w:i/>
          <w:iCs/>
          <w:color w:val="000000"/>
          <w:sz w:val="28"/>
          <w:szCs w:val="28"/>
          <w:lang w:val="es-MX"/>
        </w:rPr>
        <w:t xml:space="preserve"> </w:t>
      </w:r>
      <w:proofErr w:type="spellStart"/>
      <w:r w:rsidR="00167DD3" w:rsidRPr="00AE2FE6">
        <w:rPr>
          <w:rFonts w:ascii="Calibri" w:eastAsia="Times New Roman" w:hAnsi="Calibri" w:cs="Calibri"/>
          <w:b/>
          <w:i/>
          <w:iCs/>
          <w:color w:val="000000"/>
          <w:sz w:val="28"/>
          <w:szCs w:val="28"/>
          <w:lang w:val="es-MX"/>
        </w:rPr>
        <w:t>Institution</w:t>
      </w:r>
      <w:r w:rsidR="006E09AA" w:rsidRPr="00AE2FE6">
        <w:rPr>
          <w:rFonts w:ascii="Calibri" w:eastAsia="Times New Roman" w:hAnsi="Calibri" w:cs="Calibri"/>
          <w:b/>
          <w:i/>
          <w:iCs/>
          <w:color w:val="000000"/>
          <w:sz w:val="28"/>
          <w:szCs w:val="28"/>
          <w:lang w:val="es-MX"/>
        </w:rPr>
        <w:t>s</w:t>
      </w:r>
      <w:proofErr w:type="spellEnd"/>
      <w:r w:rsidR="00596BDF" w:rsidRPr="00AE2FE6">
        <w:rPr>
          <w:rFonts w:ascii="Calibri" w:eastAsia="Times New Roman" w:hAnsi="Calibri" w:cs="Calibri"/>
          <w:b/>
          <w:i/>
          <w:iCs/>
          <w:color w:val="000000"/>
          <w:sz w:val="28"/>
          <w:szCs w:val="28"/>
          <w:lang w:val="es-MX"/>
        </w:rPr>
        <w:br/>
      </w:r>
      <w:r w:rsidR="00DF4F71" w:rsidRPr="00AE2FE6">
        <w:rPr>
          <w:rFonts w:ascii="Calibri" w:eastAsia="Times New Roman" w:hAnsi="Calibri" w:cs="Calibri"/>
          <w:b/>
          <w:i/>
          <w:iCs/>
          <w:color w:val="000000"/>
          <w:sz w:val="28"/>
          <w:szCs w:val="28"/>
          <w:lang w:val="es-MX"/>
        </w:rPr>
        <w:br/>
      </w:r>
      <w:r w:rsidR="00EF5FAD" w:rsidRPr="00AE2FE6">
        <w:rPr>
          <w:rFonts w:ascii="Calibri" w:eastAsia="Times New Roman" w:hAnsi="Calibri" w:cs="Calibri"/>
          <w:b/>
          <w:i/>
          <w:iCs/>
          <w:color w:val="000000"/>
          <w:sz w:val="28"/>
          <w:szCs w:val="28"/>
          <w:lang w:val="es-MX"/>
        </w:rPr>
        <w:t>P</w:t>
      </w:r>
      <w:r w:rsidR="00E34CE3" w:rsidRPr="00AE2FE6">
        <w:rPr>
          <w:rFonts w:ascii="Calibri" w:eastAsia="Times New Roman" w:hAnsi="Calibri" w:cs="Calibri"/>
          <w:b/>
          <w:i/>
          <w:iCs/>
          <w:color w:val="000000"/>
          <w:sz w:val="28"/>
          <w:szCs w:val="28"/>
          <w:lang w:val="es-MX"/>
        </w:rPr>
        <w:t xml:space="preserve">rograma de </w:t>
      </w:r>
      <w:proofErr w:type="spellStart"/>
      <w:r w:rsidR="00E34CE3" w:rsidRPr="00AE2FE6">
        <w:rPr>
          <w:rFonts w:ascii="Calibri" w:eastAsia="Times New Roman" w:hAnsi="Calibri" w:cs="Calibri"/>
          <w:b/>
          <w:i/>
          <w:iCs/>
          <w:color w:val="000000"/>
          <w:sz w:val="28"/>
          <w:szCs w:val="28"/>
          <w:lang w:val="es-MX"/>
        </w:rPr>
        <w:t>tutoria</w:t>
      </w:r>
      <w:proofErr w:type="spellEnd"/>
      <w:r w:rsidR="00E34CE3" w:rsidRPr="00AE2FE6">
        <w:rPr>
          <w:rFonts w:ascii="Calibri" w:eastAsia="Times New Roman" w:hAnsi="Calibri" w:cs="Calibri"/>
          <w:b/>
          <w:i/>
          <w:iCs/>
          <w:color w:val="000000"/>
          <w:sz w:val="28"/>
          <w:szCs w:val="28"/>
          <w:lang w:val="es-MX"/>
        </w:rPr>
        <w:t xml:space="preserve"> entre pares como </w:t>
      </w:r>
      <w:proofErr w:type="spellStart"/>
      <w:r w:rsidR="00E34CE3" w:rsidRPr="00AE2FE6">
        <w:rPr>
          <w:rFonts w:ascii="Calibri" w:eastAsia="Times New Roman" w:hAnsi="Calibri" w:cs="Calibri"/>
          <w:b/>
          <w:i/>
          <w:iCs/>
          <w:color w:val="000000"/>
          <w:sz w:val="28"/>
          <w:szCs w:val="28"/>
          <w:lang w:val="es-MX"/>
        </w:rPr>
        <w:t>estratégia</w:t>
      </w:r>
      <w:proofErr w:type="spellEnd"/>
      <w:r w:rsidR="00E34CE3" w:rsidRPr="00AE2FE6">
        <w:rPr>
          <w:rFonts w:ascii="Calibri" w:eastAsia="Times New Roman" w:hAnsi="Calibri" w:cs="Calibri"/>
          <w:b/>
          <w:i/>
          <w:iCs/>
          <w:color w:val="000000"/>
          <w:sz w:val="28"/>
          <w:szCs w:val="28"/>
          <w:lang w:val="es-MX"/>
        </w:rPr>
        <w:t xml:space="preserve"> para</w:t>
      </w:r>
      <w:r w:rsidR="007B1B9F" w:rsidRPr="00AE2FE6">
        <w:rPr>
          <w:rFonts w:ascii="Calibri" w:eastAsia="Times New Roman" w:hAnsi="Calibri" w:cs="Calibri"/>
          <w:b/>
          <w:i/>
          <w:iCs/>
          <w:color w:val="000000"/>
          <w:sz w:val="28"/>
          <w:szCs w:val="28"/>
        </w:rPr>
        <w:t xml:space="preserve"> </w:t>
      </w:r>
      <w:proofErr w:type="spellStart"/>
      <w:r w:rsidR="007B1B9F" w:rsidRPr="00AE2FE6">
        <w:rPr>
          <w:rFonts w:ascii="Calibri" w:eastAsia="Times New Roman" w:hAnsi="Calibri" w:cs="Calibri"/>
          <w:b/>
          <w:i/>
          <w:iCs/>
          <w:color w:val="000000"/>
          <w:sz w:val="28"/>
          <w:szCs w:val="28"/>
        </w:rPr>
        <w:t>Reduzir</w:t>
      </w:r>
      <w:proofErr w:type="spellEnd"/>
      <w:r w:rsidR="007B1B9F" w:rsidRPr="00AE2FE6">
        <w:rPr>
          <w:rFonts w:ascii="Calibri" w:eastAsia="Times New Roman" w:hAnsi="Calibri" w:cs="Calibri"/>
          <w:b/>
          <w:i/>
          <w:iCs/>
          <w:color w:val="000000"/>
          <w:sz w:val="28"/>
          <w:szCs w:val="28"/>
        </w:rPr>
        <w:t xml:space="preserve"> a </w:t>
      </w:r>
      <w:proofErr w:type="spellStart"/>
      <w:r w:rsidR="007B1B9F" w:rsidRPr="00AE2FE6">
        <w:rPr>
          <w:rFonts w:ascii="Calibri" w:eastAsia="Times New Roman" w:hAnsi="Calibri" w:cs="Calibri"/>
          <w:b/>
          <w:i/>
          <w:iCs/>
          <w:color w:val="000000"/>
          <w:sz w:val="28"/>
          <w:szCs w:val="28"/>
        </w:rPr>
        <w:t>Reprovação</w:t>
      </w:r>
      <w:proofErr w:type="spellEnd"/>
      <w:r w:rsidR="007B1B9F" w:rsidRPr="00AE2FE6">
        <w:rPr>
          <w:rFonts w:ascii="Calibri" w:eastAsia="Times New Roman" w:hAnsi="Calibri" w:cs="Calibri"/>
          <w:b/>
          <w:i/>
          <w:iCs/>
          <w:color w:val="000000"/>
          <w:sz w:val="28"/>
          <w:szCs w:val="28"/>
        </w:rPr>
        <w:t xml:space="preserve"> e a </w:t>
      </w:r>
      <w:proofErr w:type="spellStart"/>
      <w:r w:rsidR="007B1B9F" w:rsidRPr="00AE2FE6">
        <w:rPr>
          <w:rFonts w:ascii="Calibri" w:eastAsia="Times New Roman" w:hAnsi="Calibri" w:cs="Calibri"/>
          <w:b/>
          <w:i/>
          <w:iCs/>
          <w:color w:val="000000"/>
          <w:sz w:val="28"/>
          <w:szCs w:val="28"/>
        </w:rPr>
        <w:t>Evasão</w:t>
      </w:r>
      <w:proofErr w:type="spellEnd"/>
      <w:r w:rsidR="007B1B9F" w:rsidRPr="00AE2FE6">
        <w:rPr>
          <w:rFonts w:ascii="Calibri" w:eastAsia="Times New Roman" w:hAnsi="Calibri" w:cs="Calibri"/>
          <w:b/>
          <w:i/>
          <w:iCs/>
          <w:color w:val="000000"/>
          <w:sz w:val="28"/>
          <w:szCs w:val="28"/>
        </w:rPr>
        <w:t xml:space="preserve"> em </w:t>
      </w:r>
      <w:proofErr w:type="spellStart"/>
      <w:r w:rsidR="007B1B9F" w:rsidRPr="00AE2FE6">
        <w:rPr>
          <w:rFonts w:ascii="Calibri" w:eastAsia="Times New Roman" w:hAnsi="Calibri" w:cs="Calibri"/>
          <w:b/>
          <w:i/>
          <w:iCs/>
          <w:color w:val="000000"/>
          <w:sz w:val="28"/>
          <w:szCs w:val="28"/>
        </w:rPr>
        <w:t>Instituições</w:t>
      </w:r>
      <w:proofErr w:type="spellEnd"/>
      <w:r w:rsidR="007B1B9F" w:rsidRPr="00AE2FE6">
        <w:rPr>
          <w:rFonts w:ascii="Calibri" w:eastAsia="Times New Roman" w:hAnsi="Calibri" w:cs="Calibri"/>
          <w:b/>
          <w:i/>
          <w:iCs/>
          <w:color w:val="000000"/>
          <w:sz w:val="28"/>
          <w:szCs w:val="28"/>
        </w:rPr>
        <w:t xml:space="preserve"> de </w:t>
      </w:r>
      <w:proofErr w:type="spellStart"/>
      <w:r w:rsidR="007B1B9F" w:rsidRPr="00AE2FE6">
        <w:rPr>
          <w:rFonts w:ascii="Calibri" w:eastAsia="Times New Roman" w:hAnsi="Calibri" w:cs="Calibri"/>
          <w:b/>
          <w:i/>
          <w:iCs/>
          <w:color w:val="000000"/>
          <w:sz w:val="28"/>
          <w:szCs w:val="28"/>
        </w:rPr>
        <w:t>Ensino</w:t>
      </w:r>
      <w:proofErr w:type="spellEnd"/>
      <w:r w:rsidR="007B1B9F" w:rsidRPr="00AE2FE6">
        <w:rPr>
          <w:rFonts w:ascii="Calibri" w:eastAsia="Times New Roman" w:hAnsi="Calibri" w:cs="Calibri"/>
          <w:b/>
          <w:i/>
          <w:iCs/>
          <w:color w:val="000000"/>
          <w:sz w:val="28"/>
          <w:szCs w:val="28"/>
        </w:rPr>
        <w:t xml:space="preserve"> Superior</w:t>
      </w:r>
    </w:p>
    <w:p w14:paraId="01D522CE" w14:textId="77777777" w:rsidR="00F42CA5" w:rsidRPr="00AE2FE6" w:rsidRDefault="00F42CA5" w:rsidP="00AE2FE6">
      <w:pPr>
        <w:rPr>
          <w:lang w:val="es-MX"/>
        </w:rPr>
      </w:pPr>
    </w:p>
    <w:p w14:paraId="07EF31E1" w14:textId="77777777" w:rsidR="001049B4" w:rsidRPr="00AE2FE6" w:rsidRDefault="001049B4" w:rsidP="00A95BC6">
      <w:pPr>
        <w:tabs>
          <w:tab w:val="left" w:pos="284"/>
        </w:tabs>
        <w:jc w:val="right"/>
        <w:rPr>
          <w:rFonts w:asciiTheme="majorHAnsi" w:hAnsiTheme="majorHAnsi" w:cstheme="majorHAnsi"/>
          <w:b/>
          <w:bCs/>
          <w:sz w:val="24"/>
          <w:szCs w:val="24"/>
        </w:rPr>
      </w:pPr>
      <w:bookmarkStart w:id="1" w:name="_Toc140569434"/>
      <w:r w:rsidRPr="00AE2FE6">
        <w:rPr>
          <w:rFonts w:asciiTheme="majorHAnsi" w:hAnsiTheme="majorHAnsi" w:cstheme="majorHAnsi"/>
          <w:b/>
          <w:bCs/>
          <w:sz w:val="24"/>
          <w:szCs w:val="24"/>
        </w:rPr>
        <w:t>Alejandra Medina Lozano</w:t>
      </w:r>
    </w:p>
    <w:p w14:paraId="7E592960" w14:textId="77777777" w:rsidR="001049B4" w:rsidRPr="00AE2FE6" w:rsidRDefault="001049B4" w:rsidP="00A95BC6">
      <w:pPr>
        <w:tabs>
          <w:tab w:val="left" w:pos="284"/>
        </w:tabs>
        <w:jc w:val="right"/>
        <w:rPr>
          <w:rFonts w:ascii="Times New Roman" w:hAnsi="Times New Roman" w:cs="Times New Roman"/>
          <w:sz w:val="24"/>
          <w:szCs w:val="24"/>
        </w:rPr>
      </w:pPr>
      <w:r w:rsidRPr="00AE2FE6">
        <w:rPr>
          <w:rFonts w:ascii="Times New Roman" w:hAnsi="Times New Roman" w:cs="Times New Roman"/>
          <w:sz w:val="24"/>
          <w:szCs w:val="24"/>
        </w:rPr>
        <w:t>Tecnológico Nacional de México, Instituto Tecnológico José Mario Molina Pasquel y Henríquez, Campus Puerto Vallarta, México</w:t>
      </w:r>
    </w:p>
    <w:p w14:paraId="3D954142" w14:textId="77777777" w:rsidR="001049B4" w:rsidRPr="00AE2FE6" w:rsidRDefault="001049B4" w:rsidP="00A95BC6">
      <w:pPr>
        <w:tabs>
          <w:tab w:val="left" w:pos="284"/>
        </w:tabs>
        <w:jc w:val="right"/>
        <w:rPr>
          <w:rFonts w:asciiTheme="majorHAnsi" w:hAnsiTheme="majorHAnsi" w:cstheme="majorHAnsi"/>
          <w:color w:val="FF0000"/>
          <w:sz w:val="24"/>
          <w:szCs w:val="24"/>
        </w:rPr>
      </w:pPr>
      <w:r w:rsidRPr="00AE2FE6">
        <w:rPr>
          <w:rFonts w:asciiTheme="majorHAnsi" w:hAnsiTheme="majorHAnsi" w:cstheme="majorHAnsi"/>
          <w:color w:val="FF0000"/>
          <w:sz w:val="24"/>
          <w:szCs w:val="24"/>
        </w:rPr>
        <w:t>alejandra.medina@vallarta.tecmm.edu.mx</w:t>
      </w:r>
    </w:p>
    <w:p w14:paraId="21F564B5" w14:textId="77777777" w:rsidR="001049B4" w:rsidRPr="00AE2FE6" w:rsidRDefault="001049B4" w:rsidP="00A95BC6">
      <w:pPr>
        <w:tabs>
          <w:tab w:val="left" w:pos="284"/>
        </w:tabs>
        <w:jc w:val="right"/>
        <w:rPr>
          <w:rFonts w:ascii="Times New Roman" w:hAnsi="Times New Roman" w:cs="Times New Roman"/>
          <w:sz w:val="24"/>
          <w:szCs w:val="24"/>
        </w:rPr>
      </w:pPr>
      <w:r w:rsidRPr="00AE2FE6">
        <w:rPr>
          <w:rFonts w:ascii="Times New Roman" w:hAnsi="Times New Roman" w:cs="Times New Roman"/>
          <w:sz w:val="24"/>
          <w:szCs w:val="24"/>
        </w:rPr>
        <w:t>http://orcid.org/0000-0002-4458-244X</w:t>
      </w:r>
    </w:p>
    <w:p w14:paraId="5E254486" w14:textId="77777777" w:rsidR="001049B4" w:rsidRPr="00AE2FE6" w:rsidRDefault="001049B4" w:rsidP="00A95BC6">
      <w:pPr>
        <w:tabs>
          <w:tab w:val="left" w:pos="284"/>
        </w:tabs>
        <w:jc w:val="right"/>
        <w:rPr>
          <w:rFonts w:ascii="Times New Roman" w:hAnsi="Times New Roman" w:cs="Times New Roman"/>
          <w:b/>
          <w:bCs/>
          <w:sz w:val="24"/>
          <w:szCs w:val="24"/>
        </w:rPr>
      </w:pPr>
    </w:p>
    <w:p w14:paraId="56C2C18A" w14:textId="77777777" w:rsidR="001049B4" w:rsidRPr="00AE2FE6" w:rsidRDefault="001049B4" w:rsidP="00A95BC6">
      <w:pPr>
        <w:tabs>
          <w:tab w:val="left" w:pos="284"/>
        </w:tabs>
        <w:jc w:val="right"/>
        <w:rPr>
          <w:rFonts w:asciiTheme="majorHAnsi" w:hAnsiTheme="majorHAnsi" w:cstheme="majorHAnsi"/>
          <w:b/>
          <w:bCs/>
          <w:sz w:val="24"/>
          <w:szCs w:val="24"/>
        </w:rPr>
      </w:pPr>
      <w:r w:rsidRPr="00AE2FE6">
        <w:rPr>
          <w:rFonts w:asciiTheme="majorHAnsi" w:hAnsiTheme="majorHAnsi" w:cstheme="majorHAnsi"/>
          <w:b/>
          <w:bCs/>
          <w:sz w:val="24"/>
          <w:szCs w:val="24"/>
        </w:rPr>
        <w:t>Carlos Miguel Amador Ortiz</w:t>
      </w:r>
    </w:p>
    <w:p w14:paraId="0887A473" w14:textId="77777777" w:rsidR="001049B4" w:rsidRPr="00AE2FE6" w:rsidRDefault="001049B4" w:rsidP="00A95BC6">
      <w:pPr>
        <w:tabs>
          <w:tab w:val="left" w:pos="284"/>
        </w:tabs>
        <w:jc w:val="right"/>
        <w:rPr>
          <w:rFonts w:ascii="Times New Roman" w:hAnsi="Times New Roman" w:cs="Times New Roman"/>
          <w:sz w:val="24"/>
          <w:szCs w:val="24"/>
        </w:rPr>
      </w:pPr>
      <w:r w:rsidRPr="00AE2FE6">
        <w:rPr>
          <w:rFonts w:ascii="Times New Roman" w:hAnsi="Times New Roman" w:cs="Times New Roman"/>
          <w:sz w:val="24"/>
          <w:szCs w:val="24"/>
        </w:rPr>
        <w:t>Tecnológico Nacional de México, Instituto Tecnológico José Mario Molina Pasquel y Henríquez, Campus Puerto Vallarta, México</w:t>
      </w:r>
    </w:p>
    <w:p w14:paraId="56BC9708" w14:textId="77777777" w:rsidR="001049B4" w:rsidRPr="00AE2FE6" w:rsidRDefault="001049B4" w:rsidP="00A95BC6">
      <w:pPr>
        <w:tabs>
          <w:tab w:val="left" w:pos="284"/>
        </w:tabs>
        <w:jc w:val="right"/>
        <w:rPr>
          <w:rFonts w:asciiTheme="majorHAnsi" w:hAnsiTheme="majorHAnsi" w:cstheme="majorHAnsi"/>
          <w:color w:val="FF0000"/>
          <w:sz w:val="24"/>
          <w:szCs w:val="24"/>
        </w:rPr>
      </w:pPr>
      <w:r w:rsidRPr="00AE2FE6">
        <w:rPr>
          <w:rFonts w:asciiTheme="majorHAnsi" w:hAnsiTheme="majorHAnsi" w:cstheme="majorHAnsi"/>
          <w:color w:val="FF0000"/>
          <w:sz w:val="24"/>
          <w:szCs w:val="24"/>
        </w:rPr>
        <w:t>carlos.amador@vallarta.tecmm.edu.mx</w:t>
      </w:r>
    </w:p>
    <w:p w14:paraId="1BFB0425" w14:textId="77777777" w:rsidR="001049B4" w:rsidRPr="00AE2FE6" w:rsidRDefault="001049B4" w:rsidP="00A95BC6">
      <w:pPr>
        <w:tabs>
          <w:tab w:val="left" w:pos="284"/>
        </w:tabs>
        <w:jc w:val="right"/>
        <w:rPr>
          <w:rFonts w:ascii="Times New Roman" w:hAnsi="Times New Roman" w:cs="Times New Roman"/>
          <w:sz w:val="24"/>
          <w:szCs w:val="24"/>
        </w:rPr>
      </w:pPr>
      <w:r w:rsidRPr="00AE2FE6">
        <w:rPr>
          <w:rFonts w:ascii="Times New Roman" w:hAnsi="Times New Roman" w:cs="Times New Roman"/>
          <w:sz w:val="24"/>
          <w:szCs w:val="24"/>
        </w:rPr>
        <w:t>https://orcid.org/0000-0001-6654-8448</w:t>
      </w:r>
    </w:p>
    <w:p w14:paraId="07DACB0C" w14:textId="77777777" w:rsidR="001049B4" w:rsidRPr="00AE2FE6" w:rsidRDefault="001049B4" w:rsidP="00A95BC6">
      <w:pPr>
        <w:tabs>
          <w:tab w:val="left" w:pos="284"/>
        </w:tabs>
        <w:jc w:val="right"/>
        <w:rPr>
          <w:rFonts w:ascii="Times New Roman" w:hAnsi="Times New Roman" w:cs="Times New Roman"/>
          <w:sz w:val="24"/>
          <w:szCs w:val="24"/>
        </w:rPr>
      </w:pPr>
    </w:p>
    <w:p w14:paraId="6FAC4966" w14:textId="77777777" w:rsidR="001049B4" w:rsidRPr="00AE2FE6" w:rsidRDefault="001049B4" w:rsidP="00A95BC6">
      <w:pPr>
        <w:tabs>
          <w:tab w:val="left" w:pos="284"/>
        </w:tabs>
        <w:jc w:val="right"/>
        <w:rPr>
          <w:rFonts w:asciiTheme="majorHAnsi" w:hAnsiTheme="majorHAnsi" w:cstheme="majorHAnsi"/>
          <w:b/>
          <w:bCs/>
          <w:sz w:val="24"/>
          <w:szCs w:val="24"/>
        </w:rPr>
      </w:pPr>
      <w:r w:rsidRPr="00AE2FE6">
        <w:rPr>
          <w:rFonts w:asciiTheme="majorHAnsi" w:hAnsiTheme="majorHAnsi" w:cstheme="majorHAnsi"/>
          <w:b/>
          <w:bCs/>
          <w:sz w:val="24"/>
          <w:szCs w:val="24"/>
        </w:rPr>
        <w:t>Araceli Karina Flores Castañeda</w:t>
      </w:r>
    </w:p>
    <w:p w14:paraId="3F88B72E" w14:textId="77777777" w:rsidR="001049B4" w:rsidRPr="00AE2FE6" w:rsidRDefault="001049B4" w:rsidP="00A95BC6">
      <w:pPr>
        <w:tabs>
          <w:tab w:val="left" w:pos="284"/>
        </w:tabs>
        <w:jc w:val="right"/>
        <w:rPr>
          <w:rFonts w:ascii="Times New Roman" w:hAnsi="Times New Roman" w:cs="Times New Roman"/>
          <w:sz w:val="24"/>
          <w:szCs w:val="24"/>
        </w:rPr>
      </w:pPr>
      <w:r w:rsidRPr="00AE2FE6">
        <w:rPr>
          <w:rFonts w:ascii="Times New Roman" w:hAnsi="Times New Roman" w:cs="Times New Roman"/>
          <w:sz w:val="24"/>
          <w:szCs w:val="24"/>
        </w:rPr>
        <w:t>Tecnológico Nacional de México, Instituto Tecnológico José Mario Molina Pasquel y Henríquez, Campus Puerto Vallarta, México</w:t>
      </w:r>
    </w:p>
    <w:p w14:paraId="7AE8338D" w14:textId="77777777" w:rsidR="001049B4" w:rsidRPr="00AE2FE6" w:rsidRDefault="001049B4" w:rsidP="00A95BC6">
      <w:pPr>
        <w:tabs>
          <w:tab w:val="left" w:pos="284"/>
        </w:tabs>
        <w:jc w:val="right"/>
        <w:rPr>
          <w:color w:val="FF0000"/>
        </w:rPr>
      </w:pPr>
      <w:r w:rsidRPr="00AE2FE6">
        <w:rPr>
          <w:rFonts w:asciiTheme="majorHAnsi" w:hAnsiTheme="majorHAnsi" w:cstheme="majorHAnsi"/>
          <w:color w:val="FF0000"/>
          <w:sz w:val="24"/>
          <w:szCs w:val="24"/>
        </w:rPr>
        <w:t>araceli.flores@vallarta.tecmm.edu.mx</w:t>
      </w:r>
    </w:p>
    <w:p w14:paraId="390EB23E" w14:textId="77777777" w:rsidR="001049B4" w:rsidRPr="00AE2FE6" w:rsidRDefault="001049B4" w:rsidP="00A95BC6">
      <w:pPr>
        <w:tabs>
          <w:tab w:val="left" w:pos="284"/>
        </w:tabs>
        <w:jc w:val="right"/>
        <w:rPr>
          <w:rFonts w:ascii="Times New Roman" w:hAnsi="Times New Roman" w:cs="Times New Roman"/>
          <w:sz w:val="24"/>
          <w:szCs w:val="24"/>
        </w:rPr>
      </w:pPr>
      <w:r w:rsidRPr="00AE2FE6">
        <w:rPr>
          <w:rFonts w:ascii="Times New Roman" w:hAnsi="Times New Roman" w:cs="Times New Roman"/>
          <w:sz w:val="24"/>
          <w:szCs w:val="24"/>
        </w:rPr>
        <w:t>https://orcid.org/0009-0009-3796-4480</w:t>
      </w:r>
    </w:p>
    <w:p w14:paraId="25782167" w14:textId="77777777" w:rsidR="00833A9B" w:rsidRDefault="00833A9B" w:rsidP="000A5E0A">
      <w:pPr>
        <w:spacing w:line="360" w:lineRule="auto"/>
        <w:rPr>
          <w:sz w:val="24"/>
          <w:szCs w:val="24"/>
        </w:rPr>
      </w:pPr>
    </w:p>
    <w:p w14:paraId="783B09F9" w14:textId="77777777" w:rsidR="000A5E0A" w:rsidRDefault="000A5E0A" w:rsidP="000A5E0A">
      <w:pPr>
        <w:spacing w:line="360" w:lineRule="auto"/>
        <w:rPr>
          <w:sz w:val="24"/>
          <w:szCs w:val="24"/>
        </w:rPr>
      </w:pPr>
    </w:p>
    <w:p w14:paraId="25F355AA" w14:textId="77777777" w:rsidR="000A5E0A" w:rsidRDefault="000A5E0A" w:rsidP="000A5E0A">
      <w:pPr>
        <w:spacing w:line="360" w:lineRule="auto"/>
        <w:rPr>
          <w:sz w:val="24"/>
          <w:szCs w:val="24"/>
        </w:rPr>
      </w:pPr>
    </w:p>
    <w:p w14:paraId="7FCA0175" w14:textId="77777777" w:rsidR="000A5E0A" w:rsidRDefault="000A5E0A" w:rsidP="000A5E0A">
      <w:pPr>
        <w:spacing w:line="360" w:lineRule="auto"/>
        <w:rPr>
          <w:sz w:val="24"/>
          <w:szCs w:val="24"/>
        </w:rPr>
      </w:pPr>
    </w:p>
    <w:p w14:paraId="32D03023" w14:textId="77777777" w:rsidR="000A5E0A" w:rsidRDefault="000A5E0A" w:rsidP="000A5E0A">
      <w:pPr>
        <w:spacing w:line="360" w:lineRule="auto"/>
        <w:rPr>
          <w:sz w:val="24"/>
          <w:szCs w:val="24"/>
        </w:rPr>
      </w:pPr>
    </w:p>
    <w:p w14:paraId="07A0B2FB" w14:textId="77777777" w:rsidR="000A5E0A" w:rsidRDefault="000A5E0A" w:rsidP="000A5E0A">
      <w:pPr>
        <w:spacing w:line="360" w:lineRule="auto"/>
        <w:rPr>
          <w:sz w:val="24"/>
          <w:szCs w:val="24"/>
        </w:rPr>
      </w:pPr>
    </w:p>
    <w:p w14:paraId="6133CA77" w14:textId="77777777" w:rsidR="000A5E0A" w:rsidRPr="000A5E0A" w:rsidRDefault="000A5E0A" w:rsidP="000A5E0A">
      <w:pPr>
        <w:spacing w:line="360" w:lineRule="auto"/>
        <w:rPr>
          <w:sz w:val="24"/>
          <w:szCs w:val="24"/>
        </w:rPr>
      </w:pPr>
    </w:p>
    <w:p w14:paraId="74ACCD90" w14:textId="6AE0272E" w:rsidR="00AF0D06" w:rsidRPr="00A95BC6" w:rsidRDefault="00AE4AAE" w:rsidP="00A95BC6">
      <w:pPr>
        <w:pStyle w:val="Ttulo2"/>
        <w:spacing w:before="0" w:after="0" w:line="360" w:lineRule="auto"/>
        <w:jc w:val="both"/>
        <w:rPr>
          <w:rFonts w:asciiTheme="majorHAnsi" w:hAnsiTheme="majorHAnsi" w:cstheme="majorHAnsi"/>
          <w:b/>
          <w:bCs/>
        </w:rPr>
      </w:pPr>
      <w:r w:rsidRPr="00AE2FE6">
        <w:rPr>
          <w:rFonts w:asciiTheme="majorHAnsi" w:hAnsiTheme="majorHAnsi" w:cstheme="majorHAnsi"/>
          <w:b/>
          <w:bCs/>
          <w:sz w:val="28"/>
          <w:szCs w:val="28"/>
        </w:rPr>
        <w:lastRenderedPageBreak/>
        <w:t>Resumen</w:t>
      </w:r>
      <w:bookmarkEnd w:id="1"/>
    </w:p>
    <w:p w14:paraId="3614506A" w14:textId="344BF610" w:rsidR="003F40D1" w:rsidRPr="00A95BC6" w:rsidRDefault="00A30EC6" w:rsidP="00A95BC6">
      <w:pPr>
        <w:spacing w:line="360" w:lineRule="auto"/>
        <w:jc w:val="both"/>
        <w:rPr>
          <w:rFonts w:ascii="Times New Roman" w:hAnsi="Times New Roman" w:cs="Times New Roman"/>
          <w:sz w:val="24"/>
          <w:szCs w:val="24"/>
        </w:rPr>
      </w:pPr>
      <w:r w:rsidRPr="00AE2FE6">
        <w:rPr>
          <w:rFonts w:ascii="Times New Roman" w:hAnsi="Times New Roman" w:cs="Times New Roman"/>
          <w:bCs/>
          <w:sz w:val="24"/>
          <w:szCs w:val="24"/>
        </w:rPr>
        <w:t>Existe una constante</w:t>
      </w:r>
      <w:r w:rsidR="00AF1A22" w:rsidRPr="00AE2FE6">
        <w:rPr>
          <w:rFonts w:ascii="Times New Roman" w:hAnsi="Times New Roman" w:cs="Times New Roman"/>
          <w:bCs/>
          <w:sz w:val="24"/>
          <w:szCs w:val="24"/>
        </w:rPr>
        <w:t xml:space="preserve"> preocupación</w:t>
      </w:r>
      <w:r w:rsidRPr="00AE2FE6">
        <w:rPr>
          <w:rFonts w:ascii="Times New Roman" w:hAnsi="Times New Roman" w:cs="Times New Roman"/>
          <w:bCs/>
          <w:sz w:val="24"/>
          <w:szCs w:val="24"/>
        </w:rPr>
        <w:t xml:space="preserve"> en las instituciones educativas por </w:t>
      </w:r>
      <w:r w:rsidR="0040573B" w:rsidRPr="00AE2FE6">
        <w:rPr>
          <w:rFonts w:ascii="Times New Roman" w:hAnsi="Times New Roman" w:cs="Times New Roman"/>
          <w:bCs/>
          <w:sz w:val="24"/>
          <w:szCs w:val="24"/>
        </w:rPr>
        <w:t xml:space="preserve">mantener índices </w:t>
      </w:r>
      <w:r w:rsidR="008C61E3" w:rsidRPr="00AE2FE6">
        <w:rPr>
          <w:rFonts w:ascii="Times New Roman" w:hAnsi="Times New Roman" w:cs="Times New Roman"/>
          <w:bCs/>
          <w:sz w:val="24"/>
          <w:szCs w:val="24"/>
        </w:rPr>
        <w:t>altos</w:t>
      </w:r>
      <w:r w:rsidR="0040573B" w:rsidRPr="00AE2FE6">
        <w:rPr>
          <w:rFonts w:ascii="Times New Roman" w:hAnsi="Times New Roman" w:cs="Times New Roman"/>
          <w:bCs/>
          <w:sz w:val="24"/>
          <w:szCs w:val="24"/>
        </w:rPr>
        <w:t xml:space="preserve"> </w:t>
      </w:r>
      <w:r w:rsidR="00E65CFA" w:rsidRPr="00AE2FE6">
        <w:rPr>
          <w:rFonts w:ascii="Times New Roman" w:hAnsi="Times New Roman" w:cs="Times New Roman"/>
          <w:bCs/>
          <w:sz w:val="24"/>
          <w:szCs w:val="24"/>
        </w:rPr>
        <w:t xml:space="preserve">de </w:t>
      </w:r>
      <w:r w:rsidR="0040573B" w:rsidRPr="00AE2FE6">
        <w:rPr>
          <w:rFonts w:ascii="Times New Roman" w:hAnsi="Times New Roman" w:cs="Times New Roman"/>
          <w:bCs/>
          <w:sz w:val="24"/>
          <w:szCs w:val="24"/>
        </w:rPr>
        <w:t>eficiencia terminal</w:t>
      </w:r>
      <w:r w:rsidR="008C61E3" w:rsidRPr="00AE2FE6">
        <w:rPr>
          <w:rFonts w:ascii="Times New Roman" w:hAnsi="Times New Roman" w:cs="Times New Roman"/>
          <w:bCs/>
          <w:sz w:val="24"/>
          <w:szCs w:val="24"/>
        </w:rPr>
        <w:t>, para lo cual, la reprobación y deserción</w:t>
      </w:r>
      <w:r w:rsidR="00FC12AD" w:rsidRPr="00AE2FE6">
        <w:rPr>
          <w:rFonts w:ascii="Times New Roman" w:hAnsi="Times New Roman" w:cs="Times New Roman"/>
          <w:bCs/>
          <w:sz w:val="24"/>
          <w:szCs w:val="24"/>
        </w:rPr>
        <w:t xml:space="preserve"> deben ser</w:t>
      </w:r>
      <w:r w:rsidR="008C61E3" w:rsidRPr="00AE2FE6">
        <w:rPr>
          <w:rFonts w:ascii="Times New Roman" w:hAnsi="Times New Roman" w:cs="Times New Roman"/>
          <w:bCs/>
          <w:sz w:val="24"/>
          <w:szCs w:val="24"/>
        </w:rPr>
        <w:t xml:space="preserve"> </w:t>
      </w:r>
      <w:r w:rsidR="00BF70FF" w:rsidRPr="00AE2FE6">
        <w:rPr>
          <w:rFonts w:ascii="Times New Roman" w:hAnsi="Times New Roman" w:cs="Times New Roman"/>
          <w:bCs/>
          <w:sz w:val="24"/>
          <w:szCs w:val="24"/>
        </w:rPr>
        <w:t>monitorea</w:t>
      </w:r>
      <w:r w:rsidR="00FC12AD" w:rsidRPr="00AE2FE6">
        <w:rPr>
          <w:rFonts w:ascii="Times New Roman" w:hAnsi="Times New Roman" w:cs="Times New Roman"/>
          <w:bCs/>
          <w:sz w:val="24"/>
          <w:szCs w:val="24"/>
        </w:rPr>
        <w:t>das</w:t>
      </w:r>
      <w:r w:rsidR="00BF70FF" w:rsidRPr="00AE2FE6">
        <w:rPr>
          <w:rFonts w:ascii="Times New Roman" w:hAnsi="Times New Roman" w:cs="Times New Roman"/>
          <w:bCs/>
          <w:sz w:val="24"/>
          <w:szCs w:val="24"/>
        </w:rPr>
        <w:t xml:space="preserve"> constantemente y</w:t>
      </w:r>
      <w:r w:rsidR="0035718D" w:rsidRPr="00AE2FE6">
        <w:rPr>
          <w:rFonts w:ascii="Times New Roman" w:hAnsi="Times New Roman" w:cs="Times New Roman"/>
          <w:bCs/>
          <w:sz w:val="24"/>
          <w:szCs w:val="24"/>
        </w:rPr>
        <w:t xml:space="preserve"> establecer estrategias</w:t>
      </w:r>
      <w:r w:rsidR="0043386B" w:rsidRPr="00AE2FE6">
        <w:rPr>
          <w:rFonts w:ascii="Times New Roman" w:hAnsi="Times New Roman" w:cs="Times New Roman"/>
          <w:bCs/>
          <w:sz w:val="24"/>
          <w:szCs w:val="24"/>
        </w:rPr>
        <w:t xml:space="preserve"> que favorezcan el logro de objetivos</w:t>
      </w:r>
      <w:r w:rsidR="0035718D" w:rsidRPr="00AE2FE6">
        <w:rPr>
          <w:rFonts w:ascii="Times New Roman" w:hAnsi="Times New Roman" w:cs="Times New Roman"/>
          <w:bCs/>
          <w:sz w:val="24"/>
          <w:szCs w:val="24"/>
        </w:rPr>
        <w:t xml:space="preserve">. </w:t>
      </w:r>
      <w:r w:rsidR="0043386B" w:rsidRPr="00AE2FE6">
        <w:rPr>
          <w:rFonts w:ascii="Times New Roman" w:hAnsi="Times New Roman" w:cs="Times New Roman"/>
          <w:bCs/>
          <w:sz w:val="24"/>
          <w:szCs w:val="24"/>
        </w:rPr>
        <w:t>Este trabajo t</w:t>
      </w:r>
      <w:r w:rsidR="00F95F02" w:rsidRPr="00AE2FE6">
        <w:rPr>
          <w:rFonts w:ascii="Times New Roman" w:hAnsi="Times New Roman" w:cs="Times New Roman"/>
          <w:bCs/>
          <w:sz w:val="24"/>
          <w:szCs w:val="24"/>
        </w:rPr>
        <w:t>iene</w:t>
      </w:r>
      <w:r w:rsidR="0043386B" w:rsidRPr="00AE2FE6">
        <w:rPr>
          <w:rFonts w:ascii="Times New Roman" w:hAnsi="Times New Roman" w:cs="Times New Roman"/>
          <w:bCs/>
          <w:sz w:val="24"/>
          <w:szCs w:val="24"/>
        </w:rPr>
        <w:t xml:space="preserve"> como propósito </w:t>
      </w:r>
      <w:r w:rsidR="0043386B" w:rsidRPr="00AE2FE6">
        <w:rPr>
          <w:rFonts w:ascii="Times New Roman" w:hAnsi="Times New Roman" w:cs="Times New Roman"/>
          <w:sz w:val="24"/>
          <w:szCs w:val="24"/>
        </w:rPr>
        <w:t xml:space="preserve">evaluar un programa de tutoría entre pares en cuanto a su contribución para fortalecer la formación académica de estudiantes de un instituto tecnológico. </w:t>
      </w:r>
      <w:r w:rsidR="003F40D1" w:rsidRPr="00AE2FE6">
        <w:rPr>
          <w:rFonts w:ascii="Times New Roman" w:hAnsi="Times New Roman" w:cs="Times New Roman"/>
          <w:sz w:val="24"/>
          <w:szCs w:val="24"/>
        </w:rPr>
        <w:t>La tutoría entre pares</w:t>
      </w:r>
      <w:r w:rsidR="00FF4AFB" w:rsidRPr="00AE2FE6">
        <w:rPr>
          <w:rFonts w:ascii="Times New Roman" w:hAnsi="Times New Roman" w:cs="Times New Roman"/>
          <w:sz w:val="24"/>
          <w:szCs w:val="24"/>
        </w:rPr>
        <w:t xml:space="preserve"> es</w:t>
      </w:r>
      <w:r w:rsidR="003F40D1" w:rsidRPr="00AE2FE6">
        <w:rPr>
          <w:rFonts w:ascii="Times New Roman" w:hAnsi="Times New Roman" w:cs="Times New Roman"/>
          <w:sz w:val="24"/>
          <w:szCs w:val="24"/>
        </w:rPr>
        <w:t xml:space="preserve"> una estrategia que tiene </w:t>
      </w:r>
      <w:r w:rsidR="000F3965" w:rsidRPr="00AE2FE6">
        <w:rPr>
          <w:rFonts w:ascii="Times New Roman" w:hAnsi="Times New Roman" w:cs="Times New Roman"/>
          <w:sz w:val="24"/>
          <w:szCs w:val="24"/>
        </w:rPr>
        <w:t>como objetivo</w:t>
      </w:r>
      <w:r w:rsidR="003F40D1" w:rsidRPr="00AE2FE6">
        <w:rPr>
          <w:rFonts w:ascii="Times New Roman" w:hAnsi="Times New Roman" w:cs="Times New Roman"/>
          <w:sz w:val="24"/>
          <w:szCs w:val="24"/>
        </w:rPr>
        <w:t xml:space="preserve"> brindar asesoría y acompañamiento de forma colaborativa entre estudiantes</w:t>
      </w:r>
      <w:r w:rsidR="00FF4AFB" w:rsidRPr="00AE2FE6">
        <w:rPr>
          <w:rFonts w:ascii="Times New Roman" w:hAnsi="Times New Roman" w:cs="Times New Roman"/>
          <w:sz w:val="24"/>
          <w:szCs w:val="24"/>
        </w:rPr>
        <w:t xml:space="preserve"> y</w:t>
      </w:r>
      <w:r w:rsidR="003F40D1" w:rsidRPr="00AE2FE6">
        <w:rPr>
          <w:rFonts w:ascii="Times New Roman" w:hAnsi="Times New Roman" w:cs="Times New Roman"/>
          <w:sz w:val="24"/>
          <w:szCs w:val="24"/>
        </w:rPr>
        <w:t xml:space="preserve"> tiene como fundamento el modelo de enseñanza constructivista.</w:t>
      </w:r>
      <w:r w:rsidR="007041D3" w:rsidRPr="00AE2FE6">
        <w:rPr>
          <w:rFonts w:ascii="Times New Roman" w:hAnsi="Times New Roman" w:cs="Times New Roman"/>
          <w:sz w:val="24"/>
          <w:szCs w:val="24"/>
        </w:rPr>
        <w:t xml:space="preserve"> S</w:t>
      </w:r>
      <w:r w:rsidR="003F40D1" w:rsidRPr="00AE2FE6">
        <w:rPr>
          <w:rFonts w:ascii="Times New Roman" w:hAnsi="Times New Roman" w:cs="Times New Roman"/>
          <w:sz w:val="24"/>
          <w:szCs w:val="24"/>
        </w:rPr>
        <w:t xml:space="preserve">e presenta una investigación con un enfoque cuantitativo, </w:t>
      </w:r>
      <w:r w:rsidR="000F3965" w:rsidRPr="00AE2FE6">
        <w:rPr>
          <w:rFonts w:ascii="Times New Roman" w:hAnsi="Times New Roman" w:cs="Times New Roman"/>
          <w:sz w:val="24"/>
          <w:szCs w:val="24"/>
        </w:rPr>
        <w:t xml:space="preserve">de </w:t>
      </w:r>
      <w:r w:rsidR="003F40D1" w:rsidRPr="00AE2FE6">
        <w:rPr>
          <w:rFonts w:ascii="Times New Roman" w:hAnsi="Times New Roman" w:cs="Times New Roman"/>
          <w:sz w:val="24"/>
          <w:szCs w:val="24"/>
        </w:rPr>
        <w:t>alcance descriptivo</w:t>
      </w:r>
      <w:r w:rsidR="001E3AF8" w:rsidRPr="00AE2FE6">
        <w:rPr>
          <w:rFonts w:ascii="Times New Roman" w:hAnsi="Times New Roman" w:cs="Times New Roman"/>
          <w:sz w:val="24"/>
          <w:szCs w:val="24"/>
        </w:rPr>
        <w:t xml:space="preserve"> y</w:t>
      </w:r>
      <w:r w:rsidR="003F40D1" w:rsidRPr="00AE2FE6">
        <w:rPr>
          <w:rFonts w:ascii="Times New Roman" w:hAnsi="Times New Roman" w:cs="Times New Roman"/>
          <w:sz w:val="24"/>
          <w:szCs w:val="24"/>
        </w:rPr>
        <w:t xml:space="preserve"> con una metodología de investigación-acción. La muestra estuvo conformada por 43 estudiantes que participaron en el programa, como </w:t>
      </w:r>
      <w:r w:rsidR="003076BD" w:rsidRPr="00AE2FE6">
        <w:rPr>
          <w:rFonts w:ascii="Times New Roman" w:hAnsi="Times New Roman" w:cs="Times New Roman"/>
          <w:sz w:val="24"/>
          <w:szCs w:val="24"/>
        </w:rPr>
        <w:t xml:space="preserve">el </w:t>
      </w:r>
      <w:r w:rsidR="003F40D1" w:rsidRPr="00AE2FE6">
        <w:rPr>
          <w:rFonts w:ascii="Times New Roman" w:hAnsi="Times New Roman" w:cs="Times New Roman"/>
          <w:sz w:val="24"/>
          <w:szCs w:val="24"/>
        </w:rPr>
        <w:t>instrumento se</w:t>
      </w:r>
      <w:r w:rsidR="007A7D79" w:rsidRPr="00AE2FE6">
        <w:rPr>
          <w:rFonts w:ascii="Times New Roman" w:hAnsi="Times New Roman" w:cs="Times New Roman"/>
          <w:sz w:val="24"/>
          <w:szCs w:val="24"/>
        </w:rPr>
        <w:t xml:space="preserve"> utilizó</w:t>
      </w:r>
      <w:r w:rsidR="003F40D1" w:rsidRPr="00AE2FE6">
        <w:rPr>
          <w:rFonts w:ascii="Times New Roman" w:hAnsi="Times New Roman" w:cs="Times New Roman"/>
          <w:sz w:val="24"/>
          <w:szCs w:val="24"/>
        </w:rPr>
        <w:t xml:space="preserve"> un cuestionario para analizar las subvariables: labor del tutor, logros personales, compromiso del estudiante, servicios del programa e infraestructura.</w:t>
      </w:r>
      <w:r w:rsidR="007041D3" w:rsidRPr="00AE2FE6">
        <w:rPr>
          <w:rFonts w:ascii="Times New Roman" w:hAnsi="Times New Roman" w:cs="Times New Roman"/>
          <w:sz w:val="24"/>
          <w:szCs w:val="24"/>
        </w:rPr>
        <w:t xml:space="preserve"> </w:t>
      </w:r>
      <w:r w:rsidR="003F40D1" w:rsidRPr="00AE2FE6">
        <w:rPr>
          <w:rFonts w:ascii="Times New Roman" w:hAnsi="Times New Roman" w:cs="Times New Roman"/>
          <w:sz w:val="24"/>
          <w:szCs w:val="24"/>
        </w:rPr>
        <w:t>Los resultados revelan niveles altos de satisfacción con el programa de tutoría entre pares, con</w:t>
      </w:r>
      <w:r w:rsidR="00B27462" w:rsidRPr="00AE2FE6">
        <w:rPr>
          <w:rFonts w:ascii="Times New Roman" w:hAnsi="Times New Roman" w:cs="Times New Roman"/>
          <w:sz w:val="24"/>
          <w:szCs w:val="24"/>
        </w:rPr>
        <w:t xml:space="preserve"> las frecuencias más altas</w:t>
      </w:r>
      <w:r w:rsidR="003F40D1" w:rsidRPr="00AE2FE6">
        <w:rPr>
          <w:rFonts w:ascii="Times New Roman" w:hAnsi="Times New Roman" w:cs="Times New Roman"/>
          <w:sz w:val="24"/>
          <w:szCs w:val="24"/>
        </w:rPr>
        <w:t xml:space="preserve"> en los rangos 3 (satisfecho) y 4 (muy satisfecho) en cada uno de los indicadores de las variables,</w:t>
      </w:r>
      <w:r w:rsidR="00B02E4D" w:rsidRPr="00AE2FE6">
        <w:rPr>
          <w:rFonts w:ascii="Times New Roman" w:hAnsi="Times New Roman" w:cs="Times New Roman"/>
          <w:sz w:val="24"/>
          <w:szCs w:val="24"/>
        </w:rPr>
        <w:t xml:space="preserve"> siendo</w:t>
      </w:r>
      <w:r w:rsidR="003F40D1" w:rsidRPr="00AE2FE6">
        <w:rPr>
          <w:rFonts w:ascii="Times New Roman" w:hAnsi="Times New Roman" w:cs="Times New Roman"/>
          <w:sz w:val="24"/>
          <w:szCs w:val="24"/>
        </w:rPr>
        <w:t xml:space="preserve"> la subvariable labor del tutor</w:t>
      </w:r>
      <w:r w:rsidR="000E6B8C" w:rsidRPr="00AE2FE6">
        <w:rPr>
          <w:rFonts w:ascii="Times New Roman" w:hAnsi="Times New Roman" w:cs="Times New Roman"/>
          <w:sz w:val="24"/>
          <w:szCs w:val="24"/>
        </w:rPr>
        <w:t xml:space="preserve"> la que obtuvo la puntuación</w:t>
      </w:r>
      <w:r w:rsidR="003F40D1" w:rsidRPr="00AE2FE6">
        <w:rPr>
          <w:rFonts w:ascii="Times New Roman" w:hAnsi="Times New Roman" w:cs="Times New Roman"/>
          <w:sz w:val="24"/>
          <w:szCs w:val="24"/>
        </w:rPr>
        <w:t xml:space="preserve"> más alta. Este trabajo aporta una estrategia </w:t>
      </w:r>
      <w:r w:rsidR="00E4394C" w:rsidRPr="00AE2FE6">
        <w:rPr>
          <w:rFonts w:ascii="Times New Roman" w:hAnsi="Times New Roman" w:cs="Times New Roman"/>
          <w:sz w:val="24"/>
          <w:szCs w:val="24"/>
        </w:rPr>
        <w:t xml:space="preserve">de </w:t>
      </w:r>
      <w:r w:rsidR="003F40D1" w:rsidRPr="00AE2FE6">
        <w:rPr>
          <w:rFonts w:ascii="Times New Roman" w:hAnsi="Times New Roman" w:cs="Times New Roman"/>
          <w:sz w:val="24"/>
          <w:szCs w:val="24"/>
        </w:rPr>
        <w:t>intervención relevante para disminuir el rezago educativo</w:t>
      </w:r>
      <w:r w:rsidR="004955DB" w:rsidRPr="00AE2FE6">
        <w:rPr>
          <w:rFonts w:ascii="Times New Roman" w:hAnsi="Times New Roman" w:cs="Times New Roman"/>
          <w:sz w:val="24"/>
          <w:szCs w:val="24"/>
        </w:rPr>
        <w:t xml:space="preserve"> que puede incidir de forma positiva en indicadores institucionales como las tasas de reprobación y deserción</w:t>
      </w:r>
      <w:r w:rsidR="003F40D1" w:rsidRPr="00AE2FE6">
        <w:rPr>
          <w:rFonts w:ascii="Times New Roman" w:hAnsi="Times New Roman" w:cs="Times New Roman"/>
          <w:sz w:val="24"/>
          <w:szCs w:val="24"/>
        </w:rPr>
        <w:t>,</w:t>
      </w:r>
      <w:r w:rsidR="004955DB" w:rsidRPr="00AE2FE6">
        <w:rPr>
          <w:rFonts w:ascii="Times New Roman" w:hAnsi="Times New Roman" w:cs="Times New Roman"/>
          <w:sz w:val="24"/>
          <w:szCs w:val="24"/>
        </w:rPr>
        <w:t xml:space="preserve"> al aprovechar</w:t>
      </w:r>
      <w:r w:rsidR="003F40D1" w:rsidRPr="00AE2FE6">
        <w:rPr>
          <w:rFonts w:ascii="Times New Roman" w:hAnsi="Times New Roman" w:cs="Times New Roman"/>
          <w:sz w:val="24"/>
          <w:szCs w:val="24"/>
        </w:rPr>
        <w:t xml:space="preserve"> recursos disponibles en las instituciones (alumnos destacados), </w:t>
      </w:r>
    </w:p>
    <w:p w14:paraId="640AD499" w14:textId="4842070F" w:rsidR="00A661B7" w:rsidRPr="00AE2FE6" w:rsidRDefault="00A661B7" w:rsidP="00A95BC6">
      <w:pPr>
        <w:spacing w:line="360" w:lineRule="auto"/>
        <w:jc w:val="both"/>
        <w:rPr>
          <w:rFonts w:ascii="Times New Roman" w:hAnsi="Times New Roman" w:cs="Times New Roman"/>
          <w:sz w:val="24"/>
          <w:szCs w:val="24"/>
        </w:rPr>
      </w:pPr>
      <w:bookmarkStart w:id="2" w:name="_Toc140569435"/>
      <w:r w:rsidRPr="00AE2FE6">
        <w:rPr>
          <w:rFonts w:asciiTheme="majorHAnsi" w:hAnsiTheme="majorHAnsi" w:cstheme="majorHAnsi"/>
          <w:b/>
          <w:bCs/>
          <w:sz w:val="28"/>
          <w:szCs w:val="28"/>
        </w:rPr>
        <w:t xml:space="preserve">Palabras </w:t>
      </w:r>
      <w:r w:rsidR="00C5666D" w:rsidRPr="00AE2FE6">
        <w:rPr>
          <w:rFonts w:asciiTheme="majorHAnsi" w:hAnsiTheme="majorHAnsi" w:cstheme="majorHAnsi"/>
          <w:b/>
          <w:bCs/>
          <w:sz w:val="28"/>
          <w:szCs w:val="28"/>
        </w:rPr>
        <w:t>c</w:t>
      </w:r>
      <w:r w:rsidRPr="00AE2FE6">
        <w:rPr>
          <w:rFonts w:asciiTheme="majorHAnsi" w:hAnsiTheme="majorHAnsi" w:cstheme="majorHAnsi"/>
          <w:b/>
          <w:bCs/>
          <w:sz w:val="28"/>
          <w:szCs w:val="28"/>
        </w:rPr>
        <w:t>lave</w:t>
      </w:r>
      <w:bookmarkEnd w:id="2"/>
      <w:r w:rsidR="001667D5" w:rsidRPr="00AE2FE6">
        <w:rPr>
          <w:rFonts w:asciiTheme="majorHAnsi" w:hAnsiTheme="majorHAnsi" w:cstheme="majorHAnsi"/>
          <w:b/>
          <w:bCs/>
          <w:sz w:val="28"/>
          <w:szCs w:val="28"/>
        </w:rPr>
        <w:t>:</w:t>
      </w:r>
      <w:r w:rsidR="001667D5" w:rsidRPr="00AE2FE6">
        <w:rPr>
          <w:rFonts w:ascii="Times New Roman" w:hAnsi="Times New Roman" w:cs="Times New Roman"/>
          <w:b/>
          <w:bCs/>
          <w:sz w:val="24"/>
          <w:szCs w:val="24"/>
        </w:rPr>
        <w:t xml:space="preserve"> </w:t>
      </w:r>
      <w:r w:rsidR="00FB2CC6" w:rsidRPr="00AE2FE6">
        <w:rPr>
          <w:rFonts w:ascii="Times New Roman" w:hAnsi="Times New Roman" w:cs="Times New Roman"/>
          <w:sz w:val="24"/>
          <w:szCs w:val="24"/>
        </w:rPr>
        <w:t>Tutoría entre pares, Educación Superior, satisfacción, rezago educativo, reprobación, deserción.</w:t>
      </w:r>
    </w:p>
    <w:p w14:paraId="0B3A819E" w14:textId="77777777" w:rsidR="00596BDF" w:rsidRPr="000A5E0A" w:rsidRDefault="00596BDF" w:rsidP="00A95BC6">
      <w:pPr>
        <w:pStyle w:val="Ttulo2"/>
        <w:spacing w:before="0" w:after="0" w:line="360" w:lineRule="auto"/>
        <w:jc w:val="both"/>
        <w:rPr>
          <w:rFonts w:asciiTheme="majorHAnsi" w:hAnsiTheme="majorHAnsi" w:cstheme="majorHAnsi"/>
          <w:b/>
          <w:bCs/>
          <w:sz w:val="24"/>
          <w:szCs w:val="24"/>
        </w:rPr>
      </w:pPr>
      <w:bookmarkStart w:id="3" w:name="_Toc140569436"/>
    </w:p>
    <w:p w14:paraId="547E02A2" w14:textId="0B8F158D" w:rsidR="005742BA" w:rsidRPr="00AE2FE6" w:rsidRDefault="005742BA" w:rsidP="00A95BC6">
      <w:pPr>
        <w:pStyle w:val="Ttulo2"/>
        <w:spacing w:before="0" w:after="0" w:line="360" w:lineRule="auto"/>
        <w:jc w:val="both"/>
        <w:rPr>
          <w:rFonts w:asciiTheme="majorHAnsi" w:hAnsiTheme="majorHAnsi" w:cstheme="majorHAnsi"/>
          <w:b/>
          <w:bCs/>
          <w:sz w:val="28"/>
          <w:szCs w:val="28"/>
        </w:rPr>
      </w:pPr>
      <w:proofErr w:type="spellStart"/>
      <w:r w:rsidRPr="00AE2FE6">
        <w:rPr>
          <w:rFonts w:asciiTheme="majorHAnsi" w:hAnsiTheme="majorHAnsi" w:cstheme="majorHAnsi"/>
          <w:b/>
          <w:bCs/>
          <w:sz w:val="28"/>
          <w:szCs w:val="28"/>
        </w:rPr>
        <w:t>Abstract</w:t>
      </w:r>
      <w:bookmarkEnd w:id="3"/>
      <w:proofErr w:type="spellEnd"/>
      <w:r w:rsidR="00171372" w:rsidRPr="00AE2FE6">
        <w:rPr>
          <w:rFonts w:asciiTheme="majorHAnsi" w:hAnsiTheme="majorHAnsi" w:cstheme="majorHAnsi"/>
          <w:b/>
          <w:bCs/>
          <w:sz w:val="28"/>
          <w:szCs w:val="28"/>
        </w:rPr>
        <w:t xml:space="preserve"> </w:t>
      </w:r>
    </w:p>
    <w:p w14:paraId="20A02DF7" w14:textId="265FD8AA" w:rsidR="00B9135D" w:rsidRPr="00AE2FE6" w:rsidRDefault="00B9135D" w:rsidP="00A95BC6">
      <w:pPr>
        <w:tabs>
          <w:tab w:val="left" w:pos="284"/>
          <w:tab w:val="center" w:pos="4514"/>
        </w:tabs>
        <w:spacing w:line="360" w:lineRule="auto"/>
        <w:jc w:val="both"/>
        <w:rPr>
          <w:rFonts w:ascii="Times New Roman" w:hAnsi="Times New Roman" w:cs="Times New Roman"/>
          <w:sz w:val="24"/>
          <w:szCs w:val="24"/>
        </w:rPr>
      </w:pPr>
      <w:proofErr w:type="spellStart"/>
      <w:r w:rsidRPr="00AE2FE6">
        <w:rPr>
          <w:rFonts w:ascii="Times New Roman" w:hAnsi="Times New Roman" w:cs="Times New Roman"/>
          <w:sz w:val="24"/>
          <w:szCs w:val="24"/>
        </w:rPr>
        <w:t>There</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is</w:t>
      </w:r>
      <w:proofErr w:type="spellEnd"/>
      <w:r w:rsidRPr="00AE2FE6">
        <w:rPr>
          <w:rFonts w:ascii="Times New Roman" w:hAnsi="Times New Roman" w:cs="Times New Roman"/>
          <w:sz w:val="24"/>
          <w:szCs w:val="24"/>
        </w:rPr>
        <w:t xml:space="preserve"> a </w:t>
      </w:r>
      <w:proofErr w:type="spellStart"/>
      <w:r w:rsidRPr="00AE2FE6">
        <w:rPr>
          <w:rFonts w:ascii="Times New Roman" w:hAnsi="Times New Roman" w:cs="Times New Roman"/>
          <w:sz w:val="24"/>
          <w:szCs w:val="24"/>
        </w:rPr>
        <w:t>constant</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concern</w:t>
      </w:r>
      <w:proofErr w:type="spellEnd"/>
      <w:r w:rsidRPr="00AE2FE6">
        <w:rPr>
          <w:rFonts w:ascii="Times New Roman" w:hAnsi="Times New Roman" w:cs="Times New Roman"/>
          <w:sz w:val="24"/>
          <w:szCs w:val="24"/>
        </w:rPr>
        <w:t xml:space="preserve"> in </w:t>
      </w:r>
      <w:proofErr w:type="spellStart"/>
      <w:r w:rsidRPr="00AE2FE6">
        <w:rPr>
          <w:rFonts w:ascii="Times New Roman" w:hAnsi="Times New Roman" w:cs="Times New Roman"/>
          <w:sz w:val="24"/>
          <w:szCs w:val="24"/>
        </w:rPr>
        <w:t>educational</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institutions</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about</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maintaining</w:t>
      </w:r>
      <w:proofErr w:type="spellEnd"/>
      <w:r w:rsidRPr="00AE2FE6">
        <w:rPr>
          <w:rFonts w:ascii="Times New Roman" w:hAnsi="Times New Roman" w:cs="Times New Roman"/>
          <w:sz w:val="24"/>
          <w:szCs w:val="24"/>
        </w:rPr>
        <w:t xml:space="preserve"> </w:t>
      </w:r>
      <w:proofErr w:type="spellStart"/>
      <w:r w:rsidR="00BC2CCE" w:rsidRPr="00AE2FE6">
        <w:rPr>
          <w:rFonts w:ascii="Times New Roman" w:hAnsi="Times New Roman" w:cs="Times New Roman"/>
          <w:sz w:val="24"/>
          <w:szCs w:val="24"/>
        </w:rPr>
        <w:t>high</w:t>
      </w:r>
      <w:proofErr w:type="spellEnd"/>
      <w:r w:rsidR="00BC2CCE" w:rsidRPr="00AE2FE6">
        <w:rPr>
          <w:rFonts w:ascii="Times New Roman" w:hAnsi="Times New Roman" w:cs="Times New Roman"/>
          <w:sz w:val="24"/>
          <w:szCs w:val="24"/>
        </w:rPr>
        <w:t xml:space="preserve"> </w:t>
      </w:r>
      <w:proofErr w:type="spellStart"/>
      <w:r w:rsidR="00BC2CCE" w:rsidRPr="00AE2FE6">
        <w:rPr>
          <w:rFonts w:ascii="Times New Roman" w:hAnsi="Times New Roman" w:cs="Times New Roman"/>
          <w:sz w:val="24"/>
          <w:szCs w:val="24"/>
        </w:rPr>
        <w:t>retention</w:t>
      </w:r>
      <w:proofErr w:type="spellEnd"/>
      <w:r w:rsidR="00BC2CCE" w:rsidRPr="00AE2FE6">
        <w:rPr>
          <w:rFonts w:ascii="Times New Roman" w:hAnsi="Times New Roman" w:cs="Times New Roman"/>
          <w:sz w:val="24"/>
          <w:szCs w:val="24"/>
        </w:rPr>
        <w:t xml:space="preserve"> </w:t>
      </w:r>
      <w:proofErr w:type="spellStart"/>
      <w:r w:rsidR="00BC2CCE" w:rsidRPr="00AE2FE6">
        <w:rPr>
          <w:rFonts w:ascii="Times New Roman" w:hAnsi="Times New Roman" w:cs="Times New Roman"/>
          <w:sz w:val="24"/>
          <w:szCs w:val="24"/>
        </w:rPr>
        <w:t>rates</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for</w:t>
      </w:r>
      <w:proofErr w:type="spellEnd"/>
      <w:r w:rsidRPr="00AE2FE6">
        <w:rPr>
          <w:rFonts w:ascii="Times New Roman" w:hAnsi="Times New Roman" w:cs="Times New Roman"/>
          <w:sz w:val="24"/>
          <w:szCs w:val="24"/>
        </w:rPr>
        <w:t xml:space="preserve"> </w:t>
      </w:r>
      <w:proofErr w:type="spellStart"/>
      <w:r w:rsidR="00F31904" w:rsidRPr="00AE2FE6">
        <w:rPr>
          <w:rFonts w:ascii="Times New Roman" w:hAnsi="Times New Roman" w:cs="Times New Roman"/>
          <w:sz w:val="24"/>
          <w:szCs w:val="24"/>
        </w:rPr>
        <w:t>which</w:t>
      </w:r>
      <w:proofErr w:type="spellEnd"/>
      <w:r w:rsidR="00F31904" w:rsidRPr="00AE2FE6">
        <w:rPr>
          <w:rFonts w:ascii="Times New Roman" w:hAnsi="Times New Roman" w:cs="Times New Roman"/>
          <w:sz w:val="24"/>
          <w:szCs w:val="24"/>
        </w:rPr>
        <w:t xml:space="preserve"> </w:t>
      </w:r>
      <w:proofErr w:type="spellStart"/>
      <w:r w:rsidR="00F31904" w:rsidRPr="00AE2FE6">
        <w:rPr>
          <w:rFonts w:ascii="Times New Roman" w:hAnsi="Times New Roman" w:cs="Times New Roman"/>
          <w:sz w:val="24"/>
          <w:szCs w:val="24"/>
        </w:rPr>
        <w:t>requires</w:t>
      </w:r>
      <w:proofErr w:type="spellEnd"/>
      <w:r w:rsidR="00F31904" w:rsidRPr="00AE2FE6">
        <w:rPr>
          <w:rFonts w:ascii="Times New Roman" w:hAnsi="Times New Roman" w:cs="Times New Roman"/>
          <w:sz w:val="24"/>
          <w:szCs w:val="24"/>
        </w:rPr>
        <w:t xml:space="preserve"> </w:t>
      </w:r>
      <w:proofErr w:type="spellStart"/>
      <w:r w:rsidR="00F31904" w:rsidRPr="00AE2FE6">
        <w:rPr>
          <w:rFonts w:ascii="Times New Roman" w:hAnsi="Times New Roman" w:cs="Times New Roman"/>
          <w:sz w:val="24"/>
          <w:szCs w:val="24"/>
        </w:rPr>
        <w:t>continuous</w:t>
      </w:r>
      <w:proofErr w:type="spellEnd"/>
      <w:r w:rsidR="00F31904" w:rsidRPr="00AE2FE6">
        <w:rPr>
          <w:rFonts w:ascii="Times New Roman" w:hAnsi="Times New Roman" w:cs="Times New Roman"/>
          <w:sz w:val="24"/>
          <w:szCs w:val="24"/>
        </w:rPr>
        <w:t xml:space="preserve"> </w:t>
      </w:r>
      <w:proofErr w:type="spellStart"/>
      <w:r w:rsidR="00F31904" w:rsidRPr="00AE2FE6">
        <w:rPr>
          <w:rFonts w:ascii="Times New Roman" w:hAnsi="Times New Roman" w:cs="Times New Roman"/>
          <w:sz w:val="24"/>
          <w:szCs w:val="24"/>
        </w:rPr>
        <w:t>monitoring</w:t>
      </w:r>
      <w:proofErr w:type="spellEnd"/>
      <w:r w:rsidR="00F31904" w:rsidRPr="00AE2FE6">
        <w:rPr>
          <w:rFonts w:ascii="Times New Roman" w:hAnsi="Times New Roman" w:cs="Times New Roman"/>
          <w:sz w:val="24"/>
          <w:szCs w:val="24"/>
        </w:rPr>
        <w:t xml:space="preserve"> </w:t>
      </w:r>
      <w:proofErr w:type="spellStart"/>
      <w:r w:rsidR="00F31904" w:rsidRPr="00AE2FE6">
        <w:rPr>
          <w:rFonts w:ascii="Times New Roman" w:hAnsi="Times New Roman" w:cs="Times New Roman"/>
          <w:sz w:val="24"/>
          <w:szCs w:val="24"/>
        </w:rPr>
        <w:t>of</w:t>
      </w:r>
      <w:proofErr w:type="spellEnd"/>
      <w:r w:rsidR="00F31904" w:rsidRPr="00AE2FE6">
        <w:rPr>
          <w:rFonts w:ascii="Times New Roman" w:hAnsi="Times New Roman" w:cs="Times New Roman"/>
          <w:sz w:val="24"/>
          <w:szCs w:val="24"/>
        </w:rPr>
        <w:t xml:space="preserve"> </w:t>
      </w:r>
      <w:proofErr w:type="spellStart"/>
      <w:r w:rsidR="00F31904" w:rsidRPr="00AE2FE6">
        <w:rPr>
          <w:rFonts w:ascii="Times New Roman" w:hAnsi="Times New Roman" w:cs="Times New Roman"/>
          <w:sz w:val="24"/>
          <w:szCs w:val="24"/>
        </w:rPr>
        <w:t>failure</w:t>
      </w:r>
      <w:proofErr w:type="spellEnd"/>
      <w:r w:rsidR="00F31904" w:rsidRPr="00AE2FE6">
        <w:rPr>
          <w:rFonts w:ascii="Times New Roman" w:hAnsi="Times New Roman" w:cs="Times New Roman"/>
          <w:sz w:val="24"/>
          <w:szCs w:val="24"/>
        </w:rPr>
        <w:t xml:space="preserve"> and </w:t>
      </w:r>
      <w:proofErr w:type="spellStart"/>
      <w:r w:rsidR="00F31904" w:rsidRPr="00AE2FE6">
        <w:rPr>
          <w:rFonts w:ascii="Times New Roman" w:hAnsi="Times New Roman" w:cs="Times New Roman"/>
          <w:sz w:val="24"/>
          <w:szCs w:val="24"/>
        </w:rPr>
        <w:t>dropout</w:t>
      </w:r>
      <w:proofErr w:type="spellEnd"/>
      <w:r w:rsidR="00F31904" w:rsidRPr="00AE2FE6">
        <w:rPr>
          <w:rFonts w:ascii="Times New Roman" w:hAnsi="Times New Roman" w:cs="Times New Roman"/>
          <w:sz w:val="24"/>
          <w:szCs w:val="24"/>
        </w:rPr>
        <w:t xml:space="preserve"> </w:t>
      </w:r>
      <w:proofErr w:type="spellStart"/>
      <w:r w:rsidR="00F31904" w:rsidRPr="00AE2FE6">
        <w:rPr>
          <w:rFonts w:ascii="Times New Roman" w:hAnsi="Times New Roman" w:cs="Times New Roman"/>
          <w:sz w:val="24"/>
          <w:szCs w:val="24"/>
        </w:rPr>
        <w:t>rates</w:t>
      </w:r>
      <w:proofErr w:type="spellEnd"/>
      <w:r w:rsidR="00F31904" w:rsidRPr="00AE2FE6">
        <w:rPr>
          <w:rFonts w:ascii="Times New Roman" w:hAnsi="Times New Roman" w:cs="Times New Roman"/>
          <w:sz w:val="24"/>
          <w:szCs w:val="24"/>
        </w:rPr>
        <w:t xml:space="preserve"> and </w:t>
      </w:r>
      <w:proofErr w:type="spellStart"/>
      <w:r w:rsidR="00F31904" w:rsidRPr="00AE2FE6">
        <w:rPr>
          <w:rFonts w:ascii="Times New Roman" w:hAnsi="Times New Roman" w:cs="Times New Roman"/>
          <w:sz w:val="24"/>
          <w:szCs w:val="24"/>
        </w:rPr>
        <w:t>the</w:t>
      </w:r>
      <w:proofErr w:type="spellEnd"/>
      <w:r w:rsidR="00F31904" w:rsidRPr="00AE2FE6">
        <w:rPr>
          <w:rFonts w:ascii="Times New Roman" w:hAnsi="Times New Roman" w:cs="Times New Roman"/>
          <w:sz w:val="24"/>
          <w:szCs w:val="24"/>
        </w:rPr>
        <w:t xml:space="preserve"> establishment </w:t>
      </w:r>
      <w:proofErr w:type="spellStart"/>
      <w:r w:rsidR="00F31904" w:rsidRPr="00AE2FE6">
        <w:rPr>
          <w:rFonts w:ascii="Times New Roman" w:hAnsi="Times New Roman" w:cs="Times New Roman"/>
          <w:sz w:val="24"/>
          <w:szCs w:val="24"/>
        </w:rPr>
        <w:t>of</w:t>
      </w:r>
      <w:proofErr w:type="spellEnd"/>
      <w:r w:rsidR="00F31904" w:rsidRPr="00AE2FE6">
        <w:rPr>
          <w:rFonts w:ascii="Times New Roman" w:hAnsi="Times New Roman" w:cs="Times New Roman"/>
          <w:sz w:val="24"/>
          <w:szCs w:val="24"/>
        </w:rPr>
        <w:t xml:space="preserve"> </w:t>
      </w:r>
      <w:proofErr w:type="spellStart"/>
      <w:r w:rsidR="00F31904" w:rsidRPr="00AE2FE6">
        <w:rPr>
          <w:rFonts w:ascii="Times New Roman" w:hAnsi="Times New Roman" w:cs="Times New Roman"/>
          <w:sz w:val="24"/>
          <w:szCs w:val="24"/>
        </w:rPr>
        <w:t>strategies</w:t>
      </w:r>
      <w:proofErr w:type="spellEnd"/>
      <w:r w:rsidR="00F31904" w:rsidRPr="00AE2FE6">
        <w:rPr>
          <w:rFonts w:ascii="Times New Roman" w:hAnsi="Times New Roman" w:cs="Times New Roman"/>
          <w:sz w:val="24"/>
          <w:szCs w:val="24"/>
        </w:rPr>
        <w:t xml:space="preserve"> </w:t>
      </w:r>
      <w:proofErr w:type="spellStart"/>
      <w:r w:rsidR="00F31904" w:rsidRPr="00AE2FE6">
        <w:rPr>
          <w:rFonts w:ascii="Times New Roman" w:hAnsi="Times New Roman" w:cs="Times New Roman"/>
          <w:sz w:val="24"/>
          <w:szCs w:val="24"/>
        </w:rPr>
        <w:t>to</w:t>
      </w:r>
      <w:proofErr w:type="spellEnd"/>
      <w:r w:rsidR="00F31904" w:rsidRPr="00AE2FE6">
        <w:rPr>
          <w:rFonts w:ascii="Times New Roman" w:hAnsi="Times New Roman" w:cs="Times New Roman"/>
          <w:sz w:val="24"/>
          <w:szCs w:val="24"/>
        </w:rPr>
        <w:t xml:space="preserve"> </w:t>
      </w:r>
      <w:proofErr w:type="spellStart"/>
      <w:r w:rsidR="00F31904" w:rsidRPr="00AE2FE6">
        <w:rPr>
          <w:rFonts w:ascii="Times New Roman" w:hAnsi="Times New Roman" w:cs="Times New Roman"/>
          <w:sz w:val="24"/>
          <w:szCs w:val="24"/>
        </w:rPr>
        <w:t>support</w:t>
      </w:r>
      <w:proofErr w:type="spellEnd"/>
      <w:r w:rsidR="00F31904" w:rsidRPr="00AE2FE6">
        <w:rPr>
          <w:rFonts w:ascii="Times New Roman" w:hAnsi="Times New Roman" w:cs="Times New Roman"/>
          <w:sz w:val="24"/>
          <w:szCs w:val="24"/>
        </w:rPr>
        <w:t xml:space="preserve"> </w:t>
      </w:r>
      <w:proofErr w:type="spellStart"/>
      <w:r w:rsidR="00F31904" w:rsidRPr="00AE2FE6">
        <w:rPr>
          <w:rFonts w:ascii="Times New Roman" w:hAnsi="Times New Roman" w:cs="Times New Roman"/>
          <w:sz w:val="24"/>
          <w:szCs w:val="24"/>
        </w:rPr>
        <w:t>goal</w:t>
      </w:r>
      <w:proofErr w:type="spellEnd"/>
      <w:r w:rsidR="00F31904" w:rsidRPr="00AE2FE6">
        <w:rPr>
          <w:rFonts w:ascii="Times New Roman" w:hAnsi="Times New Roman" w:cs="Times New Roman"/>
          <w:sz w:val="24"/>
          <w:szCs w:val="24"/>
        </w:rPr>
        <w:t xml:space="preserve"> </w:t>
      </w:r>
      <w:proofErr w:type="spellStart"/>
      <w:r w:rsidR="00F31904" w:rsidRPr="00AE2FE6">
        <w:rPr>
          <w:rFonts w:ascii="Times New Roman" w:hAnsi="Times New Roman" w:cs="Times New Roman"/>
          <w:sz w:val="24"/>
          <w:szCs w:val="24"/>
        </w:rPr>
        <w:t>achievement</w:t>
      </w:r>
      <w:proofErr w:type="spellEnd"/>
      <w:r w:rsidR="00326270" w:rsidRPr="00AE2FE6">
        <w:rPr>
          <w:rFonts w:ascii="Times New Roman" w:hAnsi="Times New Roman" w:cs="Times New Roman"/>
          <w:sz w:val="24"/>
          <w:szCs w:val="24"/>
        </w:rPr>
        <w:t>.</w:t>
      </w:r>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This</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study</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aimed</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to</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evaluate</w:t>
      </w:r>
      <w:proofErr w:type="spellEnd"/>
      <w:r w:rsidRPr="00AE2FE6">
        <w:rPr>
          <w:rFonts w:ascii="Times New Roman" w:hAnsi="Times New Roman" w:cs="Times New Roman"/>
          <w:sz w:val="24"/>
          <w:szCs w:val="24"/>
        </w:rPr>
        <w:t xml:space="preserve"> a peer </w:t>
      </w:r>
      <w:proofErr w:type="spellStart"/>
      <w:r w:rsidRPr="00AE2FE6">
        <w:rPr>
          <w:rFonts w:ascii="Times New Roman" w:hAnsi="Times New Roman" w:cs="Times New Roman"/>
          <w:sz w:val="24"/>
          <w:szCs w:val="24"/>
        </w:rPr>
        <w:t>tutoring</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program</w:t>
      </w:r>
      <w:proofErr w:type="spellEnd"/>
      <w:r w:rsidRPr="00AE2FE6">
        <w:rPr>
          <w:rFonts w:ascii="Times New Roman" w:hAnsi="Times New Roman" w:cs="Times New Roman"/>
          <w:sz w:val="24"/>
          <w:szCs w:val="24"/>
        </w:rPr>
        <w:t xml:space="preserve"> in </w:t>
      </w:r>
      <w:proofErr w:type="spellStart"/>
      <w:r w:rsidRPr="00AE2FE6">
        <w:rPr>
          <w:rFonts w:ascii="Times New Roman" w:hAnsi="Times New Roman" w:cs="Times New Roman"/>
          <w:sz w:val="24"/>
          <w:szCs w:val="24"/>
        </w:rPr>
        <w:t>terms</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of</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its</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contribution</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to</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strengthening</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the</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academic</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development</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of</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students</w:t>
      </w:r>
      <w:proofErr w:type="spellEnd"/>
      <w:r w:rsidRPr="00AE2FE6">
        <w:rPr>
          <w:rFonts w:ascii="Times New Roman" w:hAnsi="Times New Roman" w:cs="Times New Roman"/>
          <w:sz w:val="24"/>
          <w:szCs w:val="24"/>
        </w:rPr>
        <w:t xml:space="preserve"> at a </w:t>
      </w:r>
      <w:proofErr w:type="spellStart"/>
      <w:r w:rsidRPr="00AE2FE6">
        <w:rPr>
          <w:rFonts w:ascii="Times New Roman" w:hAnsi="Times New Roman" w:cs="Times New Roman"/>
          <w:sz w:val="24"/>
          <w:szCs w:val="24"/>
        </w:rPr>
        <w:t>technological</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institute</w:t>
      </w:r>
      <w:proofErr w:type="spellEnd"/>
      <w:r w:rsidRPr="00AE2FE6">
        <w:rPr>
          <w:rFonts w:ascii="Times New Roman" w:hAnsi="Times New Roman" w:cs="Times New Roman"/>
          <w:sz w:val="24"/>
          <w:szCs w:val="24"/>
        </w:rPr>
        <w:t xml:space="preserve">. Peer </w:t>
      </w:r>
      <w:proofErr w:type="spellStart"/>
      <w:r w:rsidRPr="00AE2FE6">
        <w:rPr>
          <w:rFonts w:ascii="Times New Roman" w:hAnsi="Times New Roman" w:cs="Times New Roman"/>
          <w:sz w:val="24"/>
          <w:szCs w:val="24"/>
        </w:rPr>
        <w:t>tutoring</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is</w:t>
      </w:r>
      <w:proofErr w:type="spellEnd"/>
      <w:r w:rsidRPr="00AE2FE6">
        <w:rPr>
          <w:rFonts w:ascii="Times New Roman" w:hAnsi="Times New Roman" w:cs="Times New Roman"/>
          <w:sz w:val="24"/>
          <w:szCs w:val="24"/>
        </w:rPr>
        <w:t xml:space="preserve"> a </w:t>
      </w:r>
      <w:proofErr w:type="spellStart"/>
      <w:r w:rsidRPr="00AE2FE6">
        <w:rPr>
          <w:rFonts w:ascii="Times New Roman" w:hAnsi="Times New Roman" w:cs="Times New Roman"/>
          <w:sz w:val="24"/>
          <w:szCs w:val="24"/>
        </w:rPr>
        <w:t>strategy</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designed</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to</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provide</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collaborative</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support</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between</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students</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based</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on</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the</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constructivist</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teaching</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model</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This</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research</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follows</w:t>
      </w:r>
      <w:proofErr w:type="spellEnd"/>
      <w:r w:rsidRPr="00AE2FE6">
        <w:rPr>
          <w:rFonts w:ascii="Times New Roman" w:hAnsi="Times New Roman" w:cs="Times New Roman"/>
          <w:sz w:val="24"/>
          <w:szCs w:val="24"/>
        </w:rPr>
        <w:t xml:space="preserve"> a </w:t>
      </w:r>
      <w:proofErr w:type="spellStart"/>
      <w:r w:rsidRPr="00AE2FE6">
        <w:rPr>
          <w:rFonts w:ascii="Times New Roman" w:hAnsi="Times New Roman" w:cs="Times New Roman"/>
          <w:sz w:val="24"/>
          <w:szCs w:val="24"/>
        </w:rPr>
        <w:t>quantitative</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approach</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with</w:t>
      </w:r>
      <w:proofErr w:type="spellEnd"/>
      <w:r w:rsidRPr="00AE2FE6">
        <w:rPr>
          <w:rFonts w:ascii="Times New Roman" w:hAnsi="Times New Roman" w:cs="Times New Roman"/>
          <w:sz w:val="24"/>
          <w:szCs w:val="24"/>
        </w:rPr>
        <w:t xml:space="preserve"> a descriptive </w:t>
      </w:r>
      <w:proofErr w:type="spellStart"/>
      <w:r w:rsidRPr="00AE2FE6">
        <w:rPr>
          <w:rFonts w:ascii="Times New Roman" w:hAnsi="Times New Roman" w:cs="Times New Roman"/>
          <w:sz w:val="24"/>
          <w:szCs w:val="24"/>
        </w:rPr>
        <w:t>scope</w:t>
      </w:r>
      <w:proofErr w:type="spellEnd"/>
      <w:r w:rsidRPr="00AE2FE6">
        <w:rPr>
          <w:rFonts w:ascii="Times New Roman" w:hAnsi="Times New Roman" w:cs="Times New Roman"/>
          <w:sz w:val="24"/>
          <w:szCs w:val="24"/>
        </w:rPr>
        <w:t xml:space="preserve"> and </w:t>
      </w:r>
      <w:proofErr w:type="spellStart"/>
      <w:r w:rsidRPr="00AE2FE6">
        <w:rPr>
          <w:rFonts w:ascii="Times New Roman" w:hAnsi="Times New Roman" w:cs="Times New Roman"/>
          <w:sz w:val="24"/>
          <w:szCs w:val="24"/>
        </w:rPr>
        <w:t>an</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action-research</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methodology</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The</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sample</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consisted</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of</w:t>
      </w:r>
      <w:proofErr w:type="spellEnd"/>
      <w:r w:rsidRPr="00AE2FE6">
        <w:rPr>
          <w:rFonts w:ascii="Times New Roman" w:hAnsi="Times New Roman" w:cs="Times New Roman"/>
          <w:sz w:val="24"/>
          <w:szCs w:val="24"/>
        </w:rPr>
        <w:t xml:space="preserve"> 43 </w:t>
      </w:r>
      <w:proofErr w:type="spellStart"/>
      <w:r w:rsidRPr="00AE2FE6">
        <w:rPr>
          <w:rFonts w:ascii="Times New Roman" w:hAnsi="Times New Roman" w:cs="Times New Roman"/>
          <w:sz w:val="24"/>
          <w:szCs w:val="24"/>
        </w:rPr>
        <w:t>students</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who</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participated</w:t>
      </w:r>
      <w:proofErr w:type="spellEnd"/>
      <w:r w:rsidRPr="00AE2FE6">
        <w:rPr>
          <w:rFonts w:ascii="Times New Roman" w:hAnsi="Times New Roman" w:cs="Times New Roman"/>
          <w:sz w:val="24"/>
          <w:szCs w:val="24"/>
        </w:rPr>
        <w:t xml:space="preserve"> in </w:t>
      </w:r>
      <w:proofErr w:type="spellStart"/>
      <w:r w:rsidRPr="00AE2FE6">
        <w:rPr>
          <w:rFonts w:ascii="Times New Roman" w:hAnsi="Times New Roman" w:cs="Times New Roman"/>
          <w:sz w:val="24"/>
          <w:szCs w:val="24"/>
        </w:rPr>
        <w:t>the</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program</w:t>
      </w:r>
      <w:proofErr w:type="spellEnd"/>
      <w:r w:rsidRPr="00AE2FE6">
        <w:rPr>
          <w:rFonts w:ascii="Times New Roman" w:hAnsi="Times New Roman" w:cs="Times New Roman"/>
          <w:sz w:val="24"/>
          <w:szCs w:val="24"/>
        </w:rPr>
        <w:t xml:space="preserve">, and a </w:t>
      </w:r>
      <w:proofErr w:type="spellStart"/>
      <w:r w:rsidRPr="00AE2FE6">
        <w:rPr>
          <w:rFonts w:ascii="Times New Roman" w:hAnsi="Times New Roman" w:cs="Times New Roman"/>
          <w:sz w:val="24"/>
          <w:szCs w:val="24"/>
        </w:rPr>
        <w:t>questionnaire</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was</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used</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to</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analyze</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the</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sub-variables</w:t>
      </w:r>
      <w:proofErr w:type="spellEnd"/>
      <w:r w:rsidRPr="00AE2FE6">
        <w:rPr>
          <w:rFonts w:ascii="Times New Roman" w:hAnsi="Times New Roman" w:cs="Times New Roman"/>
          <w:sz w:val="24"/>
          <w:szCs w:val="24"/>
        </w:rPr>
        <w:t xml:space="preserve">: tutor performance, personal </w:t>
      </w:r>
      <w:proofErr w:type="spellStart"/>
      <w:r w:rsidRPr="00AE2FE6">
        <w:rPr>
          <w:rFonts w:ascii="Times New Roman" w:hAnsi="Times New Roman" w:cs="Times New Roman"/>
          <w:sz w:val="24"/>
          <w:szCs w:val="24"/>
        </w:rPr>
        <w:t>achievements</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student</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commitment</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program</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services</w:t>
      </w:r>
      <w:proofErr w:type="spellEnd"/>
      <w:r w:rsidRPr="00AE2FE6">
        <w:rPr>
          <w:rFonts w:ascii="Times New Roman" w:hAnsi="Times New Roman" w:cs="Times New Roman"/>
          <w:sz w:val="24"/>
          <w:szCs w:val="24"/>
        </w:rPr>
        <w:t xml:space="preserve">, and </w:t>
      </w:r>
      <w:proofErr w:type="spellStart"/>
      <w:r w:rsidRPr="00AE2FE6">
        <w:rPr>
          <w:rFonts w:ascii="Times New Roman" w:hAnsi="Times New Roman" w:cs="Times New Roman"/>
          <w:sz w:val="24"/>
          <w:szCs w:val="24"/>
        </w:rPr>
        <w:t>infrastructure</w:t>
      </w:r>
      <w:proofErr w:type="spellEnd"/>
      <w:r w:rsidRPr="00AE2FE6">
        <w:rPr>
          <w:rFonts w:ascii="Times New Roman" w:hAnsi="Times New Roman" w:cs="Times New Roman"/>
          <w:sz w:val="24"/>
          <w:szCs w:val="24"/>
        </w:rPr>
        <w:t xml:space="preserve">. </w:t>
      </w:r>
      <w:proofErr w:type="spellStart"/>
      <w:r w:rsidR="00554A8B" w:rsidRPr="00AE2FE6">
        <w:rPr>
          <w:rFonts w:ascii="Times New Roman" w:hAnsi="Times New Roman" w:cs="Times New Roman"/>
          <w:sz w:val="24"/>
          <w:szCs w:val="24"/>
        </w:rPr>
        <w:t>The</w:t>
      </w:r>
      <w:proofErr w:type="spellEnd"/>
      <w:r w:rsidR="00554A8B" w:rsidRPr="00AE2FE6">
        <w:rPr>
          <w:rFonts w:ascii="Times New Roman" w:hAnsi="Times New Roman" w:cs="Times New Roman"/>
          <w:sz w:val="24"/>
          <w:szCs w:val="24"/>
        </w:rPr>
        <w:t xml:space="preserve"> </w:t>
      </w:r>
      <w:proofErr w:type="spellStart"/>
      <w:r w:rsidR="00554A8B" w:rsidRPr="00AE2FE6">
        <w:rPr>
          <w:rFonts w:ascii="Times New Roman" w:hAnsi="Times New Roman" w:cs="Times New Roman"/>
          <w:sz w:val="24"/>
          <w:szCs w:val="24"/>
        </w:rPr>
        <w:t>results</w:t>
      </w:r>
      <w:proofErr w:type="spellEnd"/>
      <w:r w:rsidR="00554A8B" w:rsidRPr="00AE2FE6">
        <w:rPr>
          <w:rFonts w:ascii="Times New Roman" w:hAnsi="Times New Roman" w:cs="Times New Roman"/>
          <w:sz w:val="24"/>
          <w:szCs w:val="24"/>
        </w:rPr>
        <w:t xml:space="preserve"> </w:t>
      </w:r>
      <w:proofErr w:type="spellStart"/>
      <w:r w:rsidR="00554A8B" w:rsidRPr="00AE2FE6">
        <w:rPr>
          <w:rFonts w:ascii="Times New Roman" w:hAnsi="Times New Roman" w:cs="Times New Roman"/>
          <w:sz w:val="24"/>
          <w:szCs w:val="24"/>
        </w:rPr>
        <w:t>indicate</w:t>
      </w:r>
      <w:proofErr w:type="spellEnd"/>
      <w:r w:rsidR="00554A8B" w:rsidRPr="00AE2FE6">
        <w:rPr>
          <w:rFonts w:ascii="Times New Roman" w:hAnsi="Times New Roman" w:cs="Times New Roman"/>
          <w:sz w:val="24"/>
          <w:szCs w:val="24"/>
        </w:rPr>
        <w:t xml:space="preserve"> </w:t>
      </w:r>
      <w:proofErr w:type="spellStart"/>
      <w:r w:rsidR="00554A8B" w:rsidRPr="00AE2FE6">
        <w:rPr>
          <w:rFonts w:ascii="Times New Roman" w:hAnsi="Times New Roman" w:cs="Times New Roman"/>
          <w:sz w:val="24"/>
          <w:szCs w:val="24"/>
        </w:rPr>
        <w:t>high</w:t>
      </w:r>
      <w:proofErr w:type="spellEnd"/>
      <w:r w:rsidR="00554A8B" w:rsidRPr="00AE2FE6">
        <w:rPr>
          <w:rFonts w:ascii="Times New Roman" w:hAnsi="Times New Roman" w:cs="Times New Roman"/>
          <w:sz w:val="24"/>
          <w:szCs w:val="24"/>
        </w:rPr>
        <w:t xml:space="preserve"> </w:t>
      </w:r>
      <w:proofErr w:type="spellStart"/>
      <w:r w:rsidR="00554A8B" w:rsidRPr="00AE2FE6">
        <w:rPr>
          <w:rFonts w:ascii="Times New Roman" w:hAnsi="Times New Roman" w:cs="Times New Roman"/>
          <w:sz w:val="24"/>
          <w:szCs w:val="24"/>
        </w:rPr>
        <w:t>satisfaction</w:t>
      </w:r>
      <w:proofErr w:type="spellEnd"/>
      <w:r w:rsidR="00554A8B" w:rsidRPr="00AE2FE6">
        <w:rPr>
          <w:rFonts w:ascii="Times New Roman" w:hAnsi="Times New Roman" w:cs="Times New Roman"/>
          <w:sz w:val="24"/>
          <w:szCs w:val="24"/>
        </w:rPr>
        <w:t xml:space="preserve"> </w:t>
      </w:r>
      <w:proofErr w:type="spellStart"/>
      <w:r w:rsidR="00554A8B" w:rsidRPr="00AE2FE6">
        <w:rPr>
          <w:rFonts w:ascii="Times New Roman" w:hAnsi="Times New Roman" w:cs="Times New Roman"/>
          <w:sz w:val="24"/>
          <w:szCs w:val="24"/>
        </w:rPr>
        <w:t>levels</w:t>
      </w:r>
      <w:proofErr w:type="spellEnd"/>
      <w:r w:rsidR="00554A8B" w:rsidRPr="00AE2FE6">
        <w:rPr>
          <w:rFonts w:ascii="Times New Roman" w:hAnsi="Times New Roman" w:cs="Times New Roman"/>
          <w:sz w:val="24"/>
          <w:szCs w:val="24"/>
        </w:rPr>
        <w:t xml:space="preserve"> </w:t>
      </w:r>
      <w:proofErr w:type="spellStart"/>
      <w:r w:rsidR="00554A8B" w:rsidRPr="00AE2FE6">
        <w:rPr>
          <w:rFonts w:ascii="Times New Roman" w:hAnsi="Times New Roman" w:cs="Times New Roman"/>
          <w:sz w:val="24"/>
          <w:szCs w:val="24"/>
        </w:rPr>
        <w:t>with</w:t>
      </w:r>
      <w:proofErr w:type="spellEnd"/>
      <w:r w:rsidR="00554A8B" w:rsidRPr="00AE2FE6">
        <w:rPr>
          <w:rFonts w:ascii="Times New Roman" w:hAnsi="Times New Roman" w:cs="Times New Roman"/>
          <w:sz w:val="24"/>
          <w:szCs w:val="24"/>
        </w:rPr>
        <w:t xml:space="preserve"> </w:t>
      </w:r>
      <w:proofErr w:type="spellStart"/>
      <w:r w:rsidR="00554A8B" w:rsidRPr="00AE2FE6">
        <w:rPr>
          <w:rFonts w:ascii="Times New Roman" w:hAnsi="Times New Roman" w:cs="Times New Roman"/>
          <w:sz w:val="24"/>
          <w:szCs w:val="24"/>
        </w:rPr>
        <w:t>the</w:t>
      </w:r>
      <w:proofErr w:type="spellEnd"/>
      <w:r w:rsidR="00554A8B" w:rsidRPr="00AE2FE6">
        <w:rPr>
          <w:rFonts w:ascii="Times New Roman" w:hAnsi="Times New Roman" w:cs="Times New Roman"/>
          <w:sz w:val="24"/>
          <w:szCs w:val="24"/>
        </w:rPr>
        <w:t xml:space="preserve"> peer </w:t>
      </w:r>
      <w:proofErr w:type="spellStart"/>
      <w:r w:rsidR="00554A8B" w:rsidRPr="00AE2FE6">
        <w:rPr>
          <w:rFonts w:ascii="Times New Roman" w:hAnsi="Times New Roman" w:cs="Times New Roman"/>
          <w:sz w:val="24"/>
          <w:szCs w:val="24"/>
        </w:rPr>
        <w:t>tutoring</w:t>
      </w:r>
      <w:proofErr w:type="spellEnd"/>
      <w:r w:rsidR="00554A8B" w:rsidRPr="00AE2FE6">
        <w:rPr>
          <w:rFonts w:ascii="Times New Roman" w:hAnsi="Times New Roman" w:cs="Times New Roman"/>
          <w:sz w:val="24"/>
          <w:szCs w:val="24"/>
        </w:rPr>
        <w:t xml:space="preserve"> </w:t>
      </w:r>
      <w:proofErr w:type="spellStart"/>
      <w:r w:rsidR="00554A8B" w:rsidRPr="00AE2FE6">
        <w:rPr>
          <w:rFonts w:ascii="Times New Roman" w:hAnsi="Times New Roman" w:cs="Times New Roman"/>
          <w:sz w:val="24"/>
          <w:szCs w:val="24"/>
        </w:rPr>
        <w:t>program</w:t>
      </w:r>
      <w:proofErr w:type="spellEnd"/>
      <w:r w:rsidR="00554A8B" w:rsidRPr="00AE2FE6">
        <w:rPr>
          <w:rFonts w:ascii="Times New Roman" w:hAnsi="Times New Roman" w:cs="Times New Roman"/>
          <w:sz w:val="24"/>
          <w:szCs w:val="24"/>
        </w:rPr>
        <w:t xml:space="preserve">. </w:t>
      </w:r>
      <w:proofErr w:type="spellStart"/>
      <w:r w:rsidR="00554A8B" w:rsidRPr="00AE2FE6">
        <w:rPr>
          <w:rFonts w:ascii="Times New Roman" w:hAnsi="Times New Roman" w:cs="Times New Roman"/>
          <w:sz w:val="24"/>
          <w:szCs w:val="24"/>
        </w:rPr>
        <w:lastRenderedPageBreak/>
        <w:t>The</w:t>
      </w:r>
      <w:proofErr w:type="spellEnd"/>
      <w:r w:rsidR="00554A8B" w:rsidRPr="00AE2FE6">
        <w:rPr>
          <w:rFonts w:ascii="Times New Roman" w:hAnsi="Times New Roman" w:cs="Times New Roman"/>
          <w:sz w:val="24"/>
          <w:szCs w:val="24"/>
        </w:rPr>
        <w:t xml:space="preserve"> </w:t>
      </w:r>
      <w:proofErr w:type="spellStart"/>
      <w:r w:rsidR="00554A8B" w:rsidRPr="00AE2FE6">
        <w:rPr>
          <w:rFonts w:ascii="Times New Roman" w:hAnsi="Times New Roman" w:cs="Times New Roman"/>
          <w:sz w:val="24"/>
          <w:szCs w:val="24"/>
        </w:rPr>
        <w:t>highest</w:t>
      </w:r>
      <w:proofErr w:type="spellEnd"/>
      <w:r w:rsidR="00554A8B" w:rsidRPr="00AE2FE6">
        <w:rPr>
          <w:rFonts w:ascii="Times New Roman" w:hAnsi="Times New Roman" w:cs="Times New Roman"/>
          <w:sz w:val="24"/>
          <w:szCs w:val="24"/>
        </w:rPr>
        <w:t xml:space="preserve"> </w:t>
      </w:r>
      <w:proofErr w:type="spellStart"/>
      <w:r w:rsidR="00554A8B" w:rsidRPr="00AE2FE6">
        <w:rPr>
          <w:rFonts w:ascii="Times New Roman" w:hAnsi="Times New Roman" w:cs="Times New Roman"/>
          <w:sz w:val="24"/>
          <w:szCs w:val="24"/>
        </w:rPr>
        <w:t>frequencies</w:t>
      </w:r>
      <w:proofErr w:type="spellEnd"/>
      <w:r w:rsidR="00554A8B" w:rsidRPr="00AE2FE6">
        <w:rPr>
          <w:rFonts w:ascii="Times New Roman" w:hAnsi="Times New Roman" w:cs="Times New Roman"/>
          <w:sz w:val="24"/>
          <w:szCs w:val="24"/>
        </w:rPr>
        <w:t xml:space="preserve"> </w:t>
      </w:r>
      <w:proofErr w:type="spellStart"/>
      <w:r w:rsidR="00554A8B" w:rsidRPr="00AE2FE6">
        <w:rPr>
          <w:rFonts w:ascii="Times New Roman" w:hAnsi="Times New Roman" w:cs="Times New Roman"/>
          <w:sz w:val="24"/>
          <w:szCs w:val="24"/>
        </w:rPr>
        <w:t>were</w:t>
      </w:r>
      <w:proofErr w:type="spellEnd"/>
      <w:r w:rsidR="00554A8B" w:rsidRPr="00AE2FE6">
        <w:rPr>
          <w:rFonts w:ascii="Times New Roman" w:hAnsi="Times New Roman" w:cs="Times New Roman"/>
          <w:sz w:val="24"/>
          <w:szCs w:val="24"/>
        </w:rPr>
        <w:t xml:space="preserve"> </w:t>
      </w:r>
      <w:proofErr w:type="spellStart"/>
      <w:r w:rsidR="00554A8B" w:rsidRPr="00AE2FE6">
        <w:rPr>
          <w:rFonts w:ascii="Times New Roman" w:hAnsi="Times New Roman" w:cs="Times New Roman"/>
          <w:sz w:val="24"/>
          <w:szCs w:val="24"/>
        </w:rPr>
        <w:t>observed</w:t>
      </w:r>
      <w:proofErr w:type="spellEnd"/>
      <w:r w:rsidR="00554A8B" w:rsidRPr="00AE2FE6">
        <w:rPr>
          <w:rFonts w:ascii="Times New Roman" w:hAnsi="Times New Roman" w:cs="Times New Roman"/>
          <w:sz w:val="24"/>
          <w:szCs w:val="24"/>
        </w:rPr>
        <w:t xml:space="preserve"> in </w:t>
      </w:r>
      <w:proofErr w:type="spellStart"/>
      <w:r w:rsidR="00554A8B" w:rsidRPr="00AE2FE6">
        <w:rPr>
          <w:rFonts w:ascii="Times New Roman" w:hAnsi="Times New Roman" w:cs="Times New Roman"/>
          <w:sz w:val="24"/>
          <w:szCs w:val="24"/>
        </w:rPr>
        <w:t>categories</w:t>
      </w:r>
      <w:proofErr w:type="spellEnd"/>
      <w:r w:rsidR="00554A8B" w:rsidRPr="00AE2FE6">
        <w:rPr>
          <w:rFonts w:ascii="Times New Roman" w:hAnsi="Times New Roman" w:cs="Times New Roman"/>
          <w:sz w:val="24"/>
          <w:szCs w:val="24"/>
        </w:rPr>
        <w:t xml:space="preserve"> 3 (</w:t>
      </w:r>
      <w:proofErr w:type="spellStart"/>
      <w:r w:rsidR="00554A8B" w:rsidRPr="00AE2FE6">
        <w:rPr>
          <w:rFonts w:ascii="Times New Roman" w:hAnsi="Times New Roman" w:cs="Times New Roman"/>
          <w:sz w:val="24"/>
          <w:szCs w:val="24"/>
        </w:rPr>
        <w:t>satisfied</w:t>
      </w:r>
      <w:proofErr w:type="spellEnd"/>
      <w:r w:rsidR="00554A8B" w:rsidRPr="00AE2FE6">
        <w:rPr>
          <w:rFonts w:ascii="Times New Roman" w:hAnsi="Times New Roman" w:cs="Times New Roman"/>
          <w:sz w:val="24"/>
          <w:szCs w:val="24"/>
        </w:rPr>
        <w:t>) and 4 (</w:t>
      </w:r>
      <w:proofErr w:type="spellStart"/>
      <w:r w:rsidR="00554A8B" w:rsidRPr="00AE2FE6">
        <w:rPr>
          <w:rFonts w:ascii="Times New Roman" w:hAnsi="Times New Roman" w:cs="Times New Roman"/>
          <w:sz w:val="24"/>
          <w:szCs w:val="24"/>
        </w:rPr>
        <w:t>very</w:t>
      </w:r>
      <w:proofErr w:type="spellEnd"/>
      <w:r w:rsidR="00554A8B" w:rsidRPr="00AE2FE6">
        <w:rPr>
          <w:rFonts w:ascii="Times New Roman" w:hAnsi="Times New Roman" w:cs="Times New Roman"/>
          <w:sz w:val="24"/>
          <w:szCs w:val="24"/>
        </w:rPr>
        <w:t xml:space="preserve"> </w:t>
      </w:r>
      <w:proofErr w:type="spellStart"/>
      <w:r w:rsidR="00554A8B" w:rsidRPr="00AE2FE6">
        <w:rPr>
          <w:rFonts w:ascii="Times New Roman" w:hAnsi="Times New Roman" w:cs="Times New Roman"/>
          <w:sz w:val="24"/>
          <w:szCs w:val="24"/>
        </w:rPr>
        <w:t>satisfied</w:t>
      </w:r>
      <w:proofErr w:type="spellEnd"/>
      <w:r w:rsidR="00554A8B" w:rsidRPr="00AE2FE6">
        <w:rPr>
          <w:rFonts w:ascii="Times New Roman" w:hAnsi="Times New Roman" w:cs="Times New Roman"/>
          <w:sz w:val="24"/>
          <w:szCs w:val="24"/>
        </w:rPr>
        <w:t xml:space="preserve">) </w:t>
      </w:r>
      <w:proofErr w:type="spellStart"/>
      <w:r w:rsidR="00554A8B" w:rsidRPr="00AE2FE6">
        <w:rPr>
          <w:rFonts w:ascii="Times New Roman" w:hAnsi="Times New Roman" w:cs="Times New Roman"/>
          <w:sz w:val="24"/>
          <w:szCs w:val="24"/>
        </w:rPr>
        <w:t>across</w:t>
      </w:r>
      <w:proofErr w:type="spellEnd"/>
      <w:r w:rsidR="00554A8B" w:rsidRPr="00AE2FE6">
        <w:rPr>
          <w:rFonts w:ascii="Times New Roman" w:hAnsi="Times New Roman" w:cs="Times New Roman"/>
          <w:sz w:val="24"/>
          <w:szCs w:val="24"/>
        </w:rPr>
        <w:t xml:space="preserve"> </w:t>
      </w:r>
      <w:proofErr w:type="spellStart"/>
      <w:r w:rsidR="00554A8B" w:rsidRPr="00AE2FE6">
        <w:rPr>
          <w:rFonts w:ascii="Times New Roman" w:hAnsi="Times New Roman" w:cs="Times New Roman"/>
          <w:sz w:val="24"/>
          <w:szCs w:val="24"/>
        </w:rPr>
        <w:t>all</w:t>
      </w:r>
      <w:proofErr w:type="spellEnd"/>
      <w:r w:rsidR="00554A8B" w:rsidRPr="00AE2FE6">
        <w:rPr>
          <w:rFonts w:ascii="Times New Roman" w:hAnsi="Times New Roman" w:cs="Times New Roman"/>
          <w:sz w:val="24"/>
          <w:szCs w:val="24"/>
        </w:rPr>
        <w:t xml:space="preserve"> </w:t>
      </w:r>
      <w:proofErr w:type="spellStart"/>
      <w:r w:rsidR="00554A8B" w:rsidRPr="00AE2FE6">
        <w:rPr>
          <w:rFonts w:ascii="Times New Roman" w:hAnsi="Times New Roman" w:cs="Times New Roman"/>
          <w:sz w:val="24"/>
          <w:szCs w:val="24"/>
        </w:rPr>
        <w:t>indicators</w:t>
      </w:r>
      <w:proofErr w:type="spellEnd"/>
      <w:r w:rsidR="00554A8B" w:rsidRPr="00AE2FE6">
        <w:rPr>
          <w:rFonts w:ascii="Times New Roman" w:hAnsi="Times New Roman" w:cs="Times New Roman"/>
          <w:sz w:val="24"/>
          <w:szCs w:val="24"/>
        </w:rPr>
        <w:t xml:space="preserve">, </w:t>
      </w:r>
      <w:proofErr w:type="spellStart"/>
      <w:r w:rsidR="00554A8B" w:rsidRPr="00AE2FE6">
        <w:rPr>
          <w:rFonts w:ascii="Times New Roman" w:hAnsi="Times New Roman" w:cs="Times New Roman"/>
          <w:sz w:val="24"/>
          <w:szCs w:val="24"/>
        </w:rPr>
        <w:t>with</w:t>
      </w:r>
      <w:proofErr w:type="spellEnd"/>
      <w:r w:rsidR="00554A8B" w:rsidRPr="00AE2FE6">
        <w:rPr>
          <w:rFonts w:ascii="Times New Roman" w:hAnsi="Times New Roman" w:cs="Times New Roman"/>
          <w:sz w:val="24"/>
          <w:szCs w:val="24"/>
        </w:rPr>
        <w:t xml:space="preserve"> 'tutor performance' standing </w:t>
      </w:r>
      <w:proofErr w:type="spellStart"/>
      <w:r w:rsidR="00554A8B" w:rsidRPr="00AE2FE6">
        <w:rPr>
          <w:rFonts w:ascii="Times New Roman" w:hAnsi="Times New Roman" w:cs="Times New Roman"/>
          <w:sz w:val="24"/>
          <w:szCs w:val="24"/>
        </w:rPr>
        <w:t>out</w:t>
      </w:r>
      <w:proofErr w:type="spellEnd"/>
      <w:r w:rsidR="00554A8B" w:rsidRPr="00AE2FE6">
        <w:rPr>
          <w:rFonts w:ascii="Times New Roman" w:hAnsi="Times New Roman" w:cs="Times New Roman"/>
          <w:sz w:val="24"/>
          <w:szCs w:val="24"/>
        </w:rPr>
        <w:t xml:space="preserve"> as </w:t>
      </w:r>
      <w:proofErr w:type="spellStart"/>
      <w:r w:rsidR="00554A8B" w:rsidRPr="00AE2FE6">
        <w:rPr>
          <w:rFonts w:ascii="Times New Roman" w:hAnsi="Times New Roman" w:cs="Times New Roman"/>
          <w:sz w:val="24"/>
          <w:szCs w:val="24"/>
        </w:rPr>
        <w:t>the</w:t>
      </w:r>
      <w:proofErr w:type="spellEnd"/>
      <w:r w:rsidR="00554A8B" w:rsidRPr="00AE2FE6">
        <w:rPr>
          <w:rFonts w:ascii="Times New Roman" w:hAnsi="Times New Roman" w:cs="Times New Roman"/>
          <w:sz w:val="24"/>
          <w:szCs w:val="24"/>
        </w:rPr>
        <w:t xml:space="preserve"> </w:t>
      </w:r>
      <w:proofErr w:type="spellStart"/>
      <w:r w:rsidR="00554A8B" w:rsidRPr="00AE2FE6">
        <w:rPr>
          <w:rFonts w:ascii="Times New Roman" w:hAnsi="Times New Roman" w:cs="Times New Roman"/>
          <w:sz w:val="24"/>
          <w:szCs w:val="24"/>
        </w:rPr>
        <w:t>highest-rated</w:t>
      </w:r>
      <w:proofErr w:type="spellEnd"/>
      <w:r w:rsidR="00554A8B" w:rsidRPr="00AE2FE6">
        <w:rPr>
          <w:rFonts w:ascii="Times New Roman" w:hAnsi="Times New Roman" w:cs="Times New Roman"/>
          <w:sz w:val="24"/>
          <w:szCs w:val="24"/>
        </w:rPr>
        <w:t xml:space="preserve"> </w:t>
      </w:r>
      <w:proofErr w:type="spellStart"/>
      <w:r w:rsidR="00554A8B" w:rsidRPr="00AE2FE6">
        <w:rPr>
          <w:rFonts w:ascii="Times New Roman" w:hAnsi="Times New Roman" w:cs="Times New Roman"/>
          <w:sz w:val="24"/>
          <w:szCs w:val="24"/>
        </w:rPr>
        <w:t>sub-variable</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This</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study</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provides</w:t>
      </w:r>
      <w:proofErr w:type="spellEnd"/>
      <w:r w:rsidRPr="00AE2FE6">
        <w:rPr>
          <w:rFonts w:ascii="Times New Roman" w:hAnsi="Times New Roman" w:cs="Times New Roman"/>
          <w:sz w:val="24"/>
          <w:szCs w:val="24"/>
        </w:rPr>
        <w:t xml:space="preserve"> a </w:t>
      </w:r>
      <w:proofErr w:type="spellStart"/>
      <w:r w:rsidRPr="00AE2FE6">
        <w:rPr>
          <w:rFonts w:ascii="Times New Roman" w:hAnsi="Times New Roman" w:cs="Times New Roman"/>
          <w:sz w:val="24"/>
          <w:szCs w:val="24"/>
        </w:rPr>
        <w:t>relevant</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intervention</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strategy</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to</w:t>
      </w:r>
      <w:proofErr w:type="spellEnd"/>
      <w:r w:rsidRPr="00AE2FE6">
        <w:rPr>
          <w:rFonts w:ascii="Times New Roman" w:hAnsi="Times New Roman" w:cs="Times New Roman"/>
          <w:sz w:val="24"/>
          <w:szCs w:val="24"/>
        </w:rPr>
        <w:t xml:space="preserve"> reduce </w:t>
      </w:r>
      <w:proofErr w:type="spellStart"/>
      <w:r w:rsidRPr="00AE2FE6">
        <w:rPr>
          <w:rFonts w:ascii="Times New Roman" w:hAnsi="Times New Roman" w:cs="Times New Roman"/>
          <w:sz w:val="24"/>
          <w:szCs w:val="24"/>
        </w:rPr>
        <w:t>educational</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lag</w:t>
      </w:r>
      <w:proofErr w:type="spellEnd"/>
      <w:r w:rsidRPr="00AE2FE6">
        <w:rPr>
          <w:rFonts w:ascii="Times New Roman" w:hAnsi="Times New Roman" w:cs="Times New Roman"/>
          <w:sz w:val="24"/>
          <w:szCs w:val="24"/>
        </w:rPr>
        <w:t xml:space="preserve">, </w:t>
      </w:r>
      <w:proofErr w:type="spellStart"/>
      <w:r w:rsidR="00E514D8" w:rsidRPr="00AE2FE6">
        <w:rPr>
          <w:rFonts w:ascii="Times New Roman" w:hAnsi="Times New Roman" w:cs="Times New Roman"/>
          <w:sz w:val="24"/>
          <w:szCs w:val="24"/>
        </w:rPr>
        <w:t>by</w:t>
      </w:r>
      <w:proofErr w:type="spellEnd"/>
      <w:r w:rsidR="00E514D8" w:rsidRPr="00AE2FE6">
        <w:rPr>
          <w:rFonts w:ascii="Times New Roman" w:hAnsi="Times New Roman" w:cs="Times New Roman"/>
          <w:sz w:val="24"/>
          <w:szCs w:val="24"/>
        </w:rPr>
        <w:t xml:space="preserve"> </w:t>
      </w:r>
      <w:proofErr w:type="spellStart"/>
      <w:r w:rsidR="00E514D8" w:rsidRPr="00AE2FE6">
        <w:rPr>
          <w:rFonts w:ascii="Times New Roman" w:hAnsi="Times New Roman" w:cs="Times New Roman"/>
          <w:sz w:val="24"/>
          <w:szCs w:val="24"/>
        </w:rPr>
        <w:t>leveraging</w:t>
      </w:r>
      <w:proofErr w:type="spellEnd"/>
      <w:r w:rsidR="00E514D8" w:rsidRPr="00AE2FE6">
        <w:rPr>
          <w:rFonts w:ascii="Times New Roman" w:hAnsi="Times New Roman" w:cs="Times New Roman"/>
          <w:sz w:val="24"/>
          <w:szCs w:val="24"/>
        </w:rPr>
        <w:t xml:space="preserve"> </w:t>
      </w:r>
      <w:proofErr w:type="spellStart"/>
      <w:r w:rsidR="00E514D8" w:rsidRPr="00AE2FE6">
        <w:rPr>
          <w:rFonts w:ascii="Times New Roman" w:hAnsi="Times New Roman" w:cs="Times New Roman"/>
          <w:sz w:val="24"/>
          <w:szCs w:val="24"/>
        </w:rPr>
        <w:t>outstanding</w:t>
      </w:r>
      <w:proofErr w:type="spellEnd"/>
      <w:r w:rsidR="00E514D8" w:rsidRPr="00AE2FE6">
        <w:rPr>
          <w:rFonts w:ascii="Times New Roman" w:hAnsi="Times New Roman" w:cs="Times New Roman"/>
          <w:sz w:val="24"/>
          <w:szCs w:val="24"/>
        </w:rPr>
        <w:t xml:space="preserve"> </w:t>
      </w:r>
      <w:proofErr w:type="spellStart"/>
      <w:r w:rsidR="00E514D8" w:rsidRPr="00AE2FE6">
        <w:rPr>
          <w:rFonts w:ascii="Times New Roman" w:hAnsi="Times New Roman" w:cs="Times New Roman"/>
          <w:sz w:val="24"/>
          <w:szCs w:val="24"/>
        </w:rPr>
        <w:t>students</w:t>
      </w:r>
      <w:proofErr w:type="spellEnd"/>
      <w:r w:rsidR="00E514D8" w:rsidRPr="00AE2FE6">
        <w:rPr>
          <w:rFonts w:ascii="Times New Roman" w:hAnsi="Times New Roman" w:cs="Times New Roman"/>
          <w:sz w:val="24"/>
          <w:szCs w:val="24"/>
        </w:rPr>
        <w:t xml:space="preserve"> as a </w:t>
      </w:r>
      <w:proofErr w:type="spellStart"/>
      <w:r w:rsidR="00E514D8" w:rsidRPr="00AE2FE6">
        <w:rPr>
          <w:rFonts w:ascii="Times New Roman" w:hAnsi="Times New Roman" w:cs="Times New Roman"/>
          <w:sz w:val="24"/>
          <w:szCs w:val="24"/>
        </w:rPr>
        <w:t>resource</w:t>
      </w:r>
      <w:proofErr w:type="spellEnd"/>
      <w:r w:rsidR="00E514D8" w:rsidRPr="00AE2FE6">
        <w:rPr>
          <w:rFonts w:ascii="Times New Roman" w:hAnsi="Times New Roman" w:cs="Times New Roman"/>
          <w:sz w:val="24"/>
          <w:szCs w:val="24"/>
        </w:rPr>
        <w:t xml:space="preserve"> </w:t>
      </w:r>
      <w:proofErr w:type="spellStart"/>
      <w:r w:rsidR="00E514D8" w:rsidRPr="00AE2FE6">
        <w:rPr>
          <w:rFonts w:ascii="Times New Roman" w:hAnsi="Times New Roman" w:cs="Times New Roman"/>
          <w:sz w:val="24"/>
          <w:szCs w:val="24"/>
        </w:rPr>
        <w:t>within</w:t>
      </w:r>
      <w:proofErr w:type="spellEnd"/>
      <w:r w:rsidR="00E514D8" w:rsidRPr="00AE2FE6">
        <w:rPr>
          <w:rFonts w:ascii="Times New Roman" w:hAnsi="Times New Roman" w:cs="Times New Roman"/>
          <w:sz w:val="24"/>
          <w:szCs w:val="24"/>
        </w:rPr>
        <w:t xml:space="preserve"> </w:t>
      </w:r>
      <w:proofErr w:type="spellStart"/>
      <w:r w:rsidR="00E514D8" w:rsidRPr="00AE2FE6">
        <w:rPr>
          <w:rFonts w:ascii="Times New Roman" w:hAnsi="Times New Roman" w:cs="Times New Roman"/>
          <w:sz w:val="24"/>
          <w:szCs w:val="24"/>
        </w:rPr>
        <w:t>institutions</w:t>
      </w:r>
      <w:proofErr w:type="spellEnd"/>
      <w:r w:rsidR="00E514D8" w:rsidRPr="00AE2FE6">
        <w:rPr>
          <w:rFonts w:ascii="Times New Roman" w:hAnsi="Times New Roman" w:cs="Times New Roman"/>
          <w:sz w:val="24"/>
          <w:szCs w:val="24"/>
        </w:rPr>
        <w:t xml:space="preserve">, </w:t>
      </w:r>
      <w:proofErr w:type="spellStart"/>
      <w:r w:rsidR="00E514D8" w:rsidRPr="00AE2FE6">
        <w:rPr>
          <w:rFonts w:ascii="Times New Roman" w:hAnsi="Times New Roman" w:cs="Times New Roman"/>
          <w:sz w:val="24"/>
          <w:szCs w:val="24"/>
        </w:rPr>
        <w:t>which</w:t>
      </w:r>
      <w:proofErr w:type="spellEnd"/>
      <w:r w:rsidR="00E514D8" w:rsidRPr="00AE2FE6">
        <w:rPr>
          <w:rFonts w:ascii="Times New Roman" w:hAnsi="Times New Roman" w:cs="Times New Roman"/>
          <w:sz w:val="24"/>
          <w:szCs w:val="24"/>
        </w:rPr>
        <w:t xml:space="preserve"> can </w:t>
      </w:r>
      <w:proofErr w:type="spellStart"/>
      <w:r w:rsidR="00E514D8" w:rsidRPr="00AE2FE6">
        <w:rPr>
          <w:rFonts w:ascii="Times New Roman" w:hAnsi="Times New Roman" w:cs="Times New Roman"/>
          <w:sz w:val="24"/>
          <w:szCs w:val="24"/>
        </w:rPr>
        <w:t>positively</w:t>
      </w:r>
      <w:proofErr w:type="spellEnd"/>
      <w:r w:rsidR="00E514D8" w:rsidRPr="00AE2FE6">
        <w:rPr>
          <w:rFonts w:ascii="Times New Roman" w:hAnsi="Times New Roman" w:cs="Times New Roman"/>
          <w:sz w:val="24"/>
          <w:szCs w:val="24"/>
        </w:rPr>
        <w:t xml:space="preserve"> </w:t>
      </w:r>
      <w:proofErr w:type="spellStart"/>
      <w:r w:rsidR="00E514D8" w:rsidRPr="00AE2FE6">
        <w:rPr>
          <w:rFonts w:ascii="Times New Roman" w:hAnsi="Times New Roman" w:cs="Times New Roman"/>
          <w:sz w:val="24"/>
          <w:szCs w:val="24"/>
        </w:rPr>
        <w:t>impact</w:t>
      </w:r>
      <w:proofErr w:type="spellEnd"/>
      <w:r w:rsidR="00E514D8" w:rsidRPr="00AE2FE6">
        <w:rPr>
          <w:rFonts w:ascii="Times New Roman" w:hAnsi="Times New Roman" w:cs="Times New Roman"/>
          <w:sz w:val="24"/>
          <w:szCs w:val="24"/>
        </w:rPr>
        <w:t xml:space="preserve"> </w:t>
      </w:r>
      <w:proofErr w:type="spellStart"/>
      <w:r w:rsidR="00E514D8" w:rsidRPr="00AE2FE6">
        <w:rPr>
          <w:rFonts w:ascii="Times New Roman" w:hAnsi="Times New Roman" w:cs="Times New Roman"/>
          <w:sz w:val="24"/>
          <w:szCs w:val="24"/>
        </w:rPr>
        <w:t>key</w:t>
      </w:r>
      <w:proofErr w:type="spellEnd"/>
      <w:r w:rsidR="00E514D8" w:rsidRPr="00AE2FE6">
        <w:rPr>
          <w:rFonts w:ascii="Times New Roman" w:hAnsi="Times New Roman" w:cs="Times New Roman"/>
          <w:sz w:val="24"/>
          <w:szCs w:val="24"/>
        </w:rPr>
        <w:t xml:space="preserve"> </w:t>
      </w:r>
      <w:proofErr w:type="spellStart"/>
      <w:r w:rsidR="00E514D8" w:rsidRPr="00AE2FE6">
        <w:rPr>
          <w:rFonts w:ascii="Times New Roman" w:hAnsi="Times New Roman" w:cs="Times New Roman"/>
          <w:sz w:val="24"/>
          <w:szCs w:val="24"/>
        </w:rPr>
        <w:t>institutional</w:t>
      </w:r>
      <w:proofErr w:type="spellEnd"/>
      <w:r w:rsidR="00E514D8" w:rsidRPr="00AE2FE6">
        <w:rPr>
          <w:rFonts w:ascii="Times New Roman" w:hAnsi="Times New Roman" w:cs="Times New Roman"/>
          <w:sz w:val="24"/>
          <w:szCs w:val="24"/>
        </w:rPr>
        <w:t xml:space="preserve"> </w:t>
      </w:r>
      <w:proofErr w:type="spellStart"/>
      <w:r w:rsidR="00E514D8" w:rsidRPr="00AE2FE6">
        <w:rPr>
          <w:rFonts w:ascii="Times New Roman" w:hAnsi="Times New Roman" w:cs="Times New Roman"/>
          <w:sz w:val="24"/>
          <w:szCs w:val="24"/>
        </w:rPr>
        <w:t>indicators</w:t>
      </w:r>
      <w:proofErr w:type="spellEnd"/>
      <w:r w:rsidR="00E514D8" w:rsidRPr="00AE2FE6">
        <w:rPr>
          <w:rFonts w:ascii="Times New Roman" w:hAnsi="Times New Roman" w:cs="Times New Roman"/>
          <w:sz w:val="24"/>
          <w:szCs w:val="24"/>
        </w:rPr>
        <w:t xml:space="preserve"> </w:t>
      </w:r>
      <w:proofErr w:type="spellStart"/>
      <w:r w:rsidR="00E514D8" w:rsidRPr="00AE2FE6">
        <w:rPr>
          <w:rFonts w:ascii="Times New Roman" w:hAnsi="Times New Roman" w:cs="Times New Roman"/>
          <w:sz w:val="24"/>
          <w:szCs w:val="24"/>
        </w:rPr>
        <w:t>such</w:t>
      </w:r>
      <w:proofErr w:type="spellEnd"/>
      <w:r w:rsidR="00E514D8" w:rsidRPr="00AE2FE6">
        <w:rPr>
          <w:rFonts w:ascii="Times New Roman" w:hAnsi="Times New Roman" w:cs="Times New Roman"/>
          <w:sz w:val="24"/>
          <w:szCs w:val="24"/>
        </w:rPr>
        <w:t xml:space="preserve"> as </w:t>
      </w:r>
      <w:proofErr w:type="spellStart"/>
      <w:r w:rsidR="00E514D8" w:rsidRPr="00AE2FE6">
        <w:rPr>
          <w:rFonts w:ascii="Times New Roman" w:hAnsi="Times New Roman" w:cs="Times New Roman"/>
          <w:sz w:val="24"/>
          <w:szCs w:val="24"/>
        </w:rPr>
        <w:t>failure</w:t>
      </w:r>
      <w:proofErr w:type="spellEnd"/>
      <w:r w:rsidR="00E514D8" w:rsidRPr="00AE2FE6">
        <w:rPr>
          <w:rFonts w:ascii="Times New Roman" w:hAnsi="Times New Roman" w:cs="Times New Roman"/>
          <w:sz w:val="24"/>
          <w:szCs w:val="24"/>
        </w:rPr>
        <w:t xml:space="preserve"> and </w:t>
      </w:r>
      <w:proofErr w:type="spellStart"/>
      <w:r w:rsidR="00E514D8" w:rsidRPr="00AE2FE6">
        <w:rPr>
          <w:rFonts w:ascii="Times New Roman" w:hAnsi="Times New Roman" w:cs="Times New Roman"/>
          <w:sz w:val="24"/>
          <w:szCs w:val="24"/>
        </w:rPr>
        <w:t>dropout</w:t>
      </w:r>
      <w:proofErr w:type="spellEnd"/>
      <w:r w:rsidR="00E514D8" w:rsidRPr="00AE2FE6">
        <w:rPr>
          <w:rFonts w:ascii="Times New Roman" w:hAnsi="Times New Roman" w:cs="Times New Roman"/>
          <w:sz w:val="24"/>
          <w:szCs w:val="24"/>
        </w:rPr>
        <w:t xml:space="preserve"> </w:t>
      </w:r>
      <w:proofErr w:type="spellStart"/>
      <w:r w:rsidR="00E514D8" w:rsidRPr="00AE2FE6">
        <w:rPr>
          <w:rFonts w:ascii="Times New Roman" w:hAnsi="Times New Roman" w:cs="Times New Roman"/>
          <w:sz w:val="24"/>
          <w:szCs w:val="24"/>
        </w:rPr>
        <w:t>rates</w:t>
      </w:r>
      <w:proofErr w:type="spellEnd"/>
      <w:r w:rsidR="00E514D8" w:rsidRPr="00AE2FE6">
        <w:rPr>
          <w:rFonts w:ascii="Times New Roman" w:hAnsi="Times New Roman" w:cs="Times New Roman"/>
          <w:sz w:val="24"/>
          <w:szCs w:val="24"/>
        </w:rPr>
        <w:t>"</w:t>
      </w:r>
      <w:r w:rsidRPr="00AE2FE6">
        <w:rPr>
          <w:rFonts w:ascii="Times New Roman" w:hAnsi="Times New Roman" w:cs="Times New Roman"/>
          <w:sz w:val="24"/>
          <w:szCs w:val="24"/>
        </w:rPr>
        <w:t>.</w:t>
      </w:r>
    </w:p>
    <w:p w14:paraId="5CC0C67B" w14:textId="65995648" w:rsidR="005742BA" w:rsidRPr="00AE2FE6" w:rsidRDefault="005742BA" w:rsidP="00A95BC6">
      <w:pPr>
        <w:pStyle w:val="Ttulo2"/>
        <w:spacing w:before="0" w:after="0" w:line="360" w:lineRule="auto"/>
        <w:jc w:val="both"/>
        <w:rPr>
          <w:rFonts w:ascii="Times New Roman" w:hAnsi="Times New Roman" w:cs="Times New Roman"/>
          <w:sz w:val="24"/>
          <w:szCs w:val="24"/>
        </w:rPr>
      </w:pPr>
      <w:bookmarkStart w:id="4" w:name="_Toc140569437"/>
      <w:proofErr w:type="spellStart"/>
      <w:r w:rsidRPr="00AE2FE6">
        <w:rPr>
          <w:rFonts w:asciiTheme="majorHAnsi" w:hAnsiTheme="majorHAnsi" w:cstheme="majorHAnsi"/>
          <w:b/>
          <w:bCs/>
          <w:sz w:val="28"/>
          <w:szCs w:val="28"/>
        </w:rPr>
        <w:t>Keywords</w:t>
      </w:r>
      <w:bookmarkEnd w:id="4"/>
      <w:proofErr w:type="spellEnd"/>
      <w:r w:rsidR="001667D5" w:rsidRPr="00AE2FE6">
        <w:rPr>
          <w:rFonts w:asciiTheme="majorHAnsi" w:hAnsiTheme="majorHAnsi" w:cstheme="majorHAnsi"/>
          <w:b/>
          <w:bCs/>
          <w:sz w:val="28"/>
          <w:szCs w:val="28"/>
        </w:rPr>
        <w:t>:</w:t>
      </w:r>
      <w:r w:rsidR="001667D5" w:rsidRPr="00AE2FE6">
        <w:rPr>
          <w:rFonts w:ascii="Times New Roman" w:hAnsi="Times New Roman" w:cs="Times New Roman"/>
          <w:b/>
          <w:bCs/>
          <w:sz w:val="24"/>
          <w:szCs w:val="24"/>
        </w:rPr>
        <w:t xml:space="preserve"> </w:t>
      </w:r>
      <w:r w:rsidR="00D43668" w:rsidRPr="00AE2FE6">
        <w:rPr>
          <w:rFonts w:ascii="Times New Roman" w:hAnsi="Times New Roman" w:cs="Times New Roman"/>
          <w:sz w:val="24"/>
          <w:szCs w:val="24"/>
        </w:rPr>
        <w:t xml:space="preserve">Peer </w:t>
      </w:r>
      <w:proofErr w:type="spellStart"/>
      <w:r w:rsidR="00D43668" w:rsidRPr="00AE2FE6">
        <w:rPr>
          <w:rFonts w:ascii="Times New Roman" w:hAnsi="Times New Roman" w:cs="Times New Roman"/>
          <w:sz w:val="24"/>
          <w:szCs w:val="24"/>
        </w:rPr>
        <w:t>tutoring</w:t>
      </w:r>
      <w:proofErr w:type="spellEnd"/>
      <w:r w:rsidR="00D43668" w:rsidRPr="00AE2FE6">
        <w:rPr>
          <w:rFonts w:ascii="Times New Roman" w:hAnsi="Times New Roman" w:cs="Times New Roman"/>
          <w:sz w:val="24"/>
          <w:szCs w:val="24"/>
        </w:rPr>
        <w:t xml:space="preserve">, </w:t>
      </w:r>
      <w:proofErr w:type="spellStart"/>
      <w:r w:rsidR="00D43668" w:rsidRPr="00AE2FE6">
        <w:rPr>
          <w:rFonts w:ascii="Times New Roman" w:hAnsi="Times New Roman" w:cs="Times New Roman"/>
          <w:sz w:val="24"/>
          <w:szCs w:val="24"/>
        </w:rPr>
        <w:t>Higher</w:t>
      </w:r>
      <w:proofErr w:type="spellEnd"/>
      <w:r w:rsidR="00D43668" w:rsidRPr="00AE2FE6">
        <w:rPr>
          <w:rFonts w:ascii="Times New Roman" w:hAnsi="Times New Roman" w:cs="Times New Roman"/>
          <w:sz w:val="24"/>
          <w:szCs w:val="24"/>
        </w:rPr>
        <w:t xml:space="preserve"> </w:t>
      </w:r>
      <w:proofErr w:type="spellStart"/>
      <w:r w:rsidR="00D43668" w:rsidRPr="00AE2FE6">
        <w:rPr>
          <w:rFonts w:ascii="Times New Roman" w:hAnsi="Times New Roman" w:cs="Times New Roman"/>
          <w:sz w:val="24"/>
          <w:szCs w:val="24"/>
        </w:rPr>
        <w:t>Education</w:t>
      </w:r>
      <w:proofErr w:type="spellEnd"/>
      <w:r w:rsidR="00D43668" w:rsidRPr="00AE2FE6">
        <w:rPr>
          <w:rFonts w:ascii="Times New Roman" w:hAnsi="Times New Roman" w:cs="Times New Roman"/>
          <w:sz w:val="24"/>
          <w:szCs w:val="24"/>
        </w:rPr>
        <w:t xml:space="preserve">, </w:t>
      </w:r>
      <w:proofErr w:type="spellStart"/>
      <w:r w:rsidR="00D43668" w:rsidRPr="00AE2FE6">
        <w:rPr>
          <w:rFonts w:ascii="Times New Roman" w:hAnsi="Times New Roman" w:cs="Times New Roman"/>
          <w:sz w:val="24"/>
          <w:szCs w:val="24"/>
        </w:rPr>
        <w:t>satisfaction</w:t>
      </w:r>
      <w:proofErr w:type="spellEnd"/>
      <w:r w:rsidR="00D43668" w:rsidRPr="00AE2FE6">
        <w:rPr>
          <w:rFonts w:ascii="Times New Roman" w:hAnsi="Times New Roman" w:cs="Times New Roman"/>
          <w:sz w:val="24"/>
          <w:szCs w:val="24"/>
        </w:rPr>
        <w:t xml:space="preserve">, </w:t>
      </w:r>
      <w:proofErr w:type="spellStart"/>
      <w:r w:rsidR="00D43668" w:rsidRPr="00AE2FE6">
        <w:rPr>
          <w:rFonts w:ascii="Times New Roman" w:hAnsi="Times New Roman" w:cs="Times New Roman"/>
          <w:sz w:val="24"/>
          <w:szCs w:val="24"/>
        </w:rPr>
        <w:t>educational</w:t>
      </w:r>
      <w:proofErr w:type="spellEnd"/>
      <w:r w:rsidR="00D43668" w:rsidRPr="00AE2FE6">
        <w:rPr>
          <w:rFonts w:ascii="Times New Roman" w:hAnsi="Times New Roman" w:cs="Times New Roman"/>
          <w:sz w:val="24"/>
          <w:szCs w:val="24"/>
        </w:rPr>
        <w:t xml:space="preserve"> </w:t>
      </w:r>
      <w:proofErr w:type="spellStart"/>
      <w:r w:rsidR="00D43668" w:rsidRPr="00AE2FE6">
        <w:rPr>
          <w:rFonts w:ascii="Times New Roman" w:hAnsi="Times New Roman" w:cs="Times New Roman"/>
          <w:sz w:val="24"/>
          <w:szCs w:val="24"/>
        </w:rPr>
        <w:t>lag</w:t>
      </w:r>
      <w:proofErr w:type="spellEnd"/>
      <w:r w:rsidR="00D43668" w:rsidRPr="00AE2FE6">
        <w:rPr>
          <w:rFonts w:ascii="Times New Roman" w:hAnsi="Times New Roman" w:cs="Times New Roman"/>
          <w:sz w:val="24"/>
          <w:szCs w:val="24"/>
        </w:rPr>
        <w:t xml:space="preserve">, </w:t>
      </w:r>
      <w:proofErr w:type="spellStart"/>
      <w:r w:rsidR="00D43668" w:rsidRPr="00AE2FE6">
        <w:rPr>
          <w:rFonts w:ascii="Times New Roman" w:hAnsi="Times New Roman" w:cs="Times New Roman"/>
          <w:sz w:val="24"/>
          <w:szCs w:val="24"/>
        </w:rPr>
        <w:t>failure</w:t>
      </w:r>
      <w:proofErr w:type="spellEnd"/>
      <w:r w:rsidR="00D43668" w:rsidRPr="00AE2FE6">
        <w:rPr>
          <w:rFonts w:ascii="Times New Roman" w:hAnsi="Times New Roman" w:cs="Times New Roman"/>
          <w:sz w:val="24"/>
          <w:szCs w:val="24"/>
        </w:rPr>
        <w:t xml:space="preserve"> </w:t>
      </w:r>
      <w:proofErr w:type="spellStart"/>
      <w:r w:rsidR="00D43668" w:rsidRPr="00AE2FE6">
        <w:rPr>
          <w:rFonts w:ascii="Times New Roman" w:hAnsi="Times New Roman" w:cs="Times New Roman"/>
          <w:sz w:val="24"/>
          <w:szCs w:val="24"/>
        </w:rPr>
        <w:t>rates</w:t>
      </w:r>
      <w:proofErr w:type="spellEnd"/>
      <w:r w:rsidR="00D43668" w:rsidRPr="00AE2FE6">
        <w:rPr>
          <w:rFonts w:ascii="Times New Roman" w:hAnsi="Times New Roman" w:cs="Times New Roman"/>
          <w:sz w:val="24"/>
          <w:szCs w:val="24"/>
        </w:rPr>
        <w:t xml:space="preserve">, </w:t>
      </w:r>
      <w:proofErr w:type="spellStart"/>
      <w:r w:rsidR="00D43668" w:rsidRPr="00AE2FE6">
        <w:rPr>
          <w:rFonts w:ascii="Times New Roman" w:hAnsi="Times New Roman" w:cs="Times New Roman"/>
          <w:sz w:val="24"/>
          <w:szCs w:val="24"/>
        </w:rPr>
        <w:t>dropout</w:t>
      </w:r>
      <w:proofErr w:type="spellEnd"/>
      <w:r w:rsidR="00D43668" w:rsidRPr="00AE2FE6">
        <w:rPr>
          <w:rFonts w:ascii="Times New Roman" w:hAnsi="Times New Roman" w:cs="Times New Roman"/>
          <w:sz w:val="24"/>
          <w:szCs w:val="24"/>
        </w:rPr>
        <w:t xml:space="preserve"> </w:t>
      </w:r>
      <w:proofErr w:type="spellStart"/>
      <w:r w:rsidR="00D43668" w:rsidRPr="00AE2FE6">
        <w:rPr>
          <w:rFonts w:ascii="Times New Roman" w:hAnsi="Times New Roman" w:cs="Times New Roman"/>
          <w:sz w:val="24"/>
          <w:szCs w:val="24"/>
        </w:rPr>
        <w:t>rates</w:t>
      </w:r>
      <w:proofErr w:type="spellEnd"/>
      <w:r w:rsidR="00D43668" w:rsidRPr="00AE2FE6">
        <w:rPr>
          <w:rFonts w:ascii="Times New Roman" w:hAnsi="Times New Roman" w:cs="Times New Roman"/>
          <w:sz w:val="24"/>
          <w:szCs w:val="24"/>
        </w:rPr>
        <w:t>.</w:t>
      </w:r>
    </w:p>
    <w:p w14:paraId="5CD9FEB2" w14:textId="77777777" w:rsidR="00596BDF" w:rsidRPr="00AE2FE6" w:rsidRDefault="00596BDF" w:rsidP="00A95BC6">
      <w:pPr>
        <w:spacing w:line="360" w:lineRule="auto"/>
        <w:jc w:val="both"/>
      </w:pPr>
    </w:p>
    <w:p w14:paraId="31B4CF87" w14:textId="78800789" w:rsidR="00596BDF" w:rsidRPr="00AE2FE6" w:rsidRDefault="00596BDF" w:rsidP="00A95BC6">
      <w:pPr>
        <w:spacing w:line="360" w:lineRule="auto"/>
        <w:jc w:val="both"/>
        <w:rPr>
          <w:rFonts w:asciiTheme="majorHAnsi" w:hAnsiTheme="majorHAnsi" w:cstheme="majorHAnsi"/>
          <w:b/>
          <w:bCs/>
          <w:sz w:val="28"/>
          <w:szCs w:val="28"/>
        </w:rPr>
      </w:pPr>
      <w:r w:rsidRPr="00AE2FE6">
        <w:rPr>
          <w:rFonts w:asciiTheme="majorHAnsi" w:hAnsiTheme="majorHAnsi" w:cstheme="majorHAnsi"/>
          <w:b/>
          <w:bCs/>
          <w:sz w:val="28"/>
          <w:szCs w:val="28"/>
        </w:rPr>
        <w:t>Resumo</w:t>
      </w:r>
    </w:p>
    <w:p w14:paraId="18F1E468" w14:textId="5B4C7E17" w:rsidR="00D43668" w:rsidRPr="00AE2FE6" w:rsidRDefault="008A1F4A" w:rsidP="00A95BC6">
      <w:pPr>
        <w:spacing w:line="360" w:lineRule="auto"/>
        <w:jc w:val="both"/>
        <w:rPr>
          <w:rFonts w:ascii="Times New Roman" w:hAnsi="Times New Roman" w:cs="Times New Roman"/>
          <w:sz w:val="24"/>
          <w:szCs w:val="24"/>
        </w:rPr>
      </w:pPr>
      <w:r w:rsidRPr="00AE2FE6">
        <w:rPr>
          <w:rFonts w:ascii="Times New Roman" w:hAnsi="Times New Roman" w:cs="Times New Roman"/>
          <w:sz w:val="24"/>
          <w:szCs w:val="24"/>
        </w:rPr>
        <w:t xml:space="preserve">Existe </w:t>
      </w:r>
      <w:proofErr w:type="spellStart"/>
      <w:r w:rsidRPr="00AE2FE6">
        <w:rPr>
          <w:rFonts w:ascii="Times New Roman" w:hAnsi="Times New Roman" w:cs="Times New Roman"/>
          <w:sz w:val="24"/>
          <w:szCs w:val="24"/>
        </w:rPr>
        <w:t>uma</w:t>
      </w:r>
      <w:proofErr w:type="spellEnd"/>
      <w:r w:rsidRPr="00AE2FE6">
        <w:rPr>
          <w:rFonts w:ascii="Times New Roman" w:hAnsi="Times New Roman" w:cs="Times New Roman"/>
          <w:sz w:val="24"/>
          <w:szCs w:val="24"/>
        </w:rPr>
        <w:t xml:space="preserve"> constante </w:t>
      </w:r>
      <w:proofErr w:type="spellStart"/>
      <w:r w:rsidRPr="00AE2FE6">
        <w:rPr>
          <w:rFonts w:ascii="Times New Roman" w:hAnsi="Times New Roman" w:cs="Times New Roman"/>
          <w:sz w:val="24"/>
          <w:szCs w:val="24"/>
        </w:rPr>
        <w:t>preocupação</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nas</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instituições</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educacionais</w:t>
      </w:r>
      <w:proofErr w:type="spellEnd"/>
      <w:r w:rsidRPr="00AE2FE6">
        <w:rPr>
          <w:rFonts w:ascii="Times New Roman" w:hAnsi="Times New Roman" w:cs="Times New Roman"/>
          <w:sz w:val="24"/>
          <w:szCs w:val="24"/>
        </w:rPr>
        <w:t xml:space="preserve"> em </w:t>
      </w:r>
      <w:proofErr w:type="spellStart"/>
      <w:r w:rsidRPr="00AE2FE6">
        <w:rPr>
          <w:rFonts w:ascii="Times New Roman" w:hAnsi="Times New Roman" w:cs="Times New Roman"/>
          <w:sz w:val="24"/>
          <w:szCs w:val="24"/>
        </w:rPr>
        <w:t>manter</w:t>
      </w:r>
      <w:proofErr w:type="spellEnd"/>
      <w:r w:rsidRPr="00AE2FE6">
        <w:rPr>
          <w:rFonts w:ascii="Times New Roman" w:hAnsi="Times New Roman" w:cs="Times New Roman"/>
          <w:sz w:val="24"/>
          <w:szCs w:val="24"/>
        </w:rPr>
        <w:t xml:space="preserve"> altos índices de </w:t>
      </w:r>
      <w:proofErr w:type="spellStart"/>
      <w:r w:rsidRPr="00AE2FE6">
        <w:rPr>
          <w:rFonts w:ascii="Times New Roman" w:hAnsi="Times New Roman" w:cs="Times New Roman"/>
          <w:sz w:val="24"/>
          <w:szCs w:val="24"/>
        </w:rPr>
        <w:t>eficiência</w:t>
      </w:r>
      <w:proofErr w:type="spellEnd"/>
      <w:r w:rsidRPr="00AE2FE6">
        <w:rPr>
          <w:rFonts w:ascii="Times New Roman" w:hAnsi="Times New Roman" w:cs="Times New Roman"/>
          <w:sz w:val="24"/>
          <w:szCs w:val="24"/>
        </w:rPr>
        <w:t xml:space="preserve"> terminal, </w:t>
      </w:r>
      <w:r w:rsidR="00854C5D" w:rsidRPr="00AE2FE6">
        <w:rPr>
          <w:rFonts w:ascii="Times New Roman" w:hAnsi="Times New Roman" w:cs="Times New Roman"/>
          <w:sz w:val="24"/>
          <w:szCs w:val="24"/>
        </w:rPr>
        <w:t xml:space="preserve">para </w:t>
      </w:r>
      <w:proofErr w:type="spellStart"/>
      <w:r w:rsidR="00854C5D" w:rsidRPr="00AE2FE6">
        <w:rPr>
          <w:rFonts w:ascii="Times New Roman" w:hAnsi="Times New Roman" w:cs="Times New Roman"/>
          <w:sz w:val="24"/>
          <w:szCs w:val="24"/>
        </w:rPr>
        <w:t>isso</w:t>
      </w:r>
      <w:proofErr w:type="spellEnd"/>
      <w:r w:rsidR="00854C5D" w:rsidRPr="00AE2FE6">
        <w:rPr>
          <w:rFonts w:ascii="Times New Roman" w:hAnsi="Times New Roman" w:cs="Times New Roman"/>
          <w:sz w:val="24"/>
          <w:szCs w:val="24"/>
        </w:rPr>
        <w:t xml:space="preserve">, a </w:t>
      </w:r>
      <w:proofErr w:type="spellStart"/>
      <w:r w:rsidR="00854C5D" w:rsidRPr="00AE2FE6">
        <w:rPr>
          <w:rFonts w:ascii="Times New Roman" w:hAnsi="Times New Roman" w:cs="Times New Roman"/>
          <w:sz w:val="24"/>
          <w:szCs w:val="24"/>
        </w:rPr>
        <w:t>reprovação</w:t>
      </w:r>
      <w:proofErr w:type="spellEnd"/>
      <w:r w:rsidR="00854C5D" w:rsidRPr="00AE2FE6">
        <w:rPr>
          <w:rFonts w:ascii="Times New Roman" w:hAnsi="Times New Roman" w:cs="Times New Roman"/>
          <w:sz w:val="24"/>
          <w:szCs w:val="24"/>
        </w:rPr>
        <w:t xml:space="preserve"> e a </w:t>
      </w:r>
      <w:proofErr w:type="spellStart"/>
      <w:r w:rsidR="00854C5D" w:rsidRPr="00AE2FE6">
        <w:rPr>
          <w:rFonts w:ascii="Times New Roman" w:hAnsi="Times New Roman" w:cs="Times New Roman"/>
          <w:sz w:val="24"/>
          <w:szCs w:val="24"/>
        </w:rPr>
        <w:t>evasão</w:t>
      </w:r>
      <w:proofErr w:type="spellEnd"/>
      <w:r w:rsidR="00854C5D" w:rsidRPr="00AE2FE6">
        <w:rPr>
          <w:rFonts w:ascii="Times New Roman" w:hAnsi="Times New Roman" w:cs="Times New Roman"/>
          <w:sz w:val="24"/>
          <w:szCs w:val="24"/>
        </w:rPr>
        <w:t xml:space="preserve"> </w:t>
      </w:r>
      <w:proofErr w:type="spellStart"/>
      <w:r w:rsidR="00854C5D" w:rsidRPr="00AE2FE6">
        <w:rPr>
          <w:rFonts w:ascii="Times New Roman" w:hAnsi="Times New Roman" w:cs="Times New Roman"/>
          <w:sz w:val="24"/>
          <w:szCs w:val="24"/>
        </w:rPr>
        <w:t>devem</w:t>
      </w:r>
      <w:proofErr w:type="spellEnd"/>
      <w:r w:rsidR="00854C5D" w:rsidRPr="00AE2FE6">
        <w:rPr>
          <w:rFonts w:ascii="Times New Roman" w:hAnsi="Times New Roman" w:cs="Times New Roman"/>
          <w:sz w:val="24"/>
          <w:szCs w:val="24"/>
        </w:rPr>
        <w:t xml:space="preserve"> ser constantemente </w:t>
      </w:r>
      <w:proofErr w:type="spellStart"/>
      <w:r w:rsidR="00854C5D" w:rsidRPr="00AE2FE6">
        <w:rPr>
          <w:rFonts w:ascii="Times New Roman" w:hAnsi="Times New Roman" w:cs="Times New Roman"/>
          <w:sz w:val="24"/>
          <w:szCs w:val="24"/>
        </w:rPr>
        <w:t>monitoradas</w:t>
      </w:r>
      <w:proofErr w:type="spellEnd"/>
      <w:r w:rsidR="00854C5D" w:rsidRPr="00AE2FE6">
        <w:rPr>
          <w:rFonts w:ascii="Times New Roman" w:hAnsi="Times New Roman" w:cs="Times New Roman"/>
          <w:sz w:val="24"/>
          <w:szCs w:val="24"/>
        </w:rPr>
        <w:t xml:space="preserve">, </w:t>
      </w:r>
      <w:proofErr w:type="spellStart"/>
      <w:r w:rsidR="00854C5D" w:rsidRPr="00AE2FE6">
        <w:rPr>
          <w:rFonts w:ascii="Times New Roman" w:hAnsi="Times New Roman" w:cs="Times New Roman"/>
          <w:sz w:val="24"/>
          <w:szCs w:val="24"/>
        </w:rPr>
        <w:t>sendo</w:t>
      </w:r>
      <w:proofErr w:type="spellEnd"/>
      <w:r w:rsidR="00854C5D" w:rsidRPr="00AE2FE6">
        <w:rPr>
          <w:rFonts w:ascii="Times New Roman" w:hAnsi="Times New Roman" w:cs="Times New Roman"/>
          <w:sz w:val="24"/>
          <w:szCs w:val="24"/>
        </w:rPr>
        <w:t xml:space="preserve"> </w:t>
      </w:r>
      <w:proofErr w:type="spellStart"/>
      <w:r w:rsidR="00854C5D" w:rsidRPr="00AE2FE6">
        <w:rPr>
          <w:rFonts w:ascii="Times New Roman" w:hAnsi="Times New Roman" w:cs="Times New Roman"/>
          <w:sz w:val="24"/>
          <w:szCs w:val="24"/>
        </w:rPr>
        <w:t>necessário</w:t>
      </w:r>
      <w:proofErr w:type="spellEnd"/>
      <w:r w:rsidR="00854C5D" w:rsidRPr="00AE2FE6">
        <w:rPr>
          <w:rFonts w:ascii="Times New Roman" w:hAnsi="Times New Roman" w:cs="Times New Roman"/>
          <w:sz w:val="24"/>
          <w:szCs w:val="24"/>
        </w:rPr>
        <w:t xml:space="preserve"> </w:t>
      </w:r>
      <w:proofErr w:type="spellStart"/>
      <w:r w:rsidR="00854C5D" w:rsidRPr="00AE2FE6">
        <w:rPr>
          <w:rFonts w:ascii="Times New Roman" w:hAnsi="Times New Roman" w:cs="Times New Roman"/>
          <w:sz w:val="24"/>
          <w:szCs w:val="24"/>
        </w:rPr>
        <w:t>estabelecer</w:t>
      </w:r>
      <w:proofErr w:type="spellEnd"/>
      <w:r w:rsidR="00854C5D" w:rsidRPr="00AE2FE6">
        <w:rPr>
          <w:rFonts w:ascii="Times New Roman" w:hAnsi="Times New Roman" w:cs="Times New Roman"/>
          <w:sz w:val="24"/>
          <w:szCs w:val="24"/>
        </w:rPr>
        <w:t xml:space="preserve"> </w:t>
      </w:r>
      <w:proofErr w:type="spellStart"/>
      <w:r w:rsidR="00854C5D" w:rsidRPr="00AE2FE6">
        <w:rPr>
          <w:rFonts w:ascii="Times New Roman" w:hAnsi="Times New Roman" w:cs="Times New Roman"/>
          <w:sz w:val="24"/>
          <w:szCs w:val="24"/>
        </w:rPr>
        <w:t>estratégias</w:t>
      </w:r>
      <w:proofErr w:type="spellEnd"/>
      <w:r w:rsidR="00854C5D" w:rsidRPr="00AE2FE6">
        <w:rPr>
          <w:rFonts w:ascii="Times New Roman" w:hAnsi="Times New Roman" w:cs="Times New Roman"/>
          <w:sz w:val="24"/>
          <w:szCs w:val="24"/>
        </w:rPr>
        <w:t xml:space="preserve"> que </w:t>
      </w:r>
      <w:proofErr w:type="spellStart"/>
      <w:r w:rsidR="00854C5D" w:rsidRPr="00AE2FE6">
        <w:rPr>
          <w:rFonts w:ascii="Times New Roman" w:hAnsi="Times New Roman" w:cs="Times New Roman"/>
          <w:sz w:val="24"/>
          <w:szCs w:val="24"/>
        </w:rPr>
        <w:t>favoreçam</w:t>
      </w:r>
      <w:proofErr w:type="spellEnd"/>
      <w:r w:rsidR="00854C5D" w:rsidRPr="00AE2FE6">
        <w:rPr>
          <w:rFonts w:ascii="Times New Roman" w:hAnsi="Times New Roman" w:cs="Times New Roman"/>
          <w:sz w:val="24"/>
          <w:szCs w:val="24"/>
        </w:rPr>
        <w:t xml:space="preserve"> o alcance dos objetivos</w:t>
      </w:r>
      <w:r w:rsidRPr="00AE2FE6">
        <w:rPr>
          <w:rFonts w:ascii="Times New Roman" w:hAnsi="Times New Roman" w:cs="Times New Roman"/>
          <w:sz w:val="24"/>
          <w:szCs w:val="24"/>
        </w:rPr>
        <w:t xml:space="preserve">. Este </w:t>
      </w:r>
      <w:proofErr w:type="spellStart"/>
      <w:r w:rsidRPr="00AE2FE6">
        <w:rPr>
          <w:rFonts w:ascii="Times New Roman" w:hAnsi="Times New Roman" w:cs="Times New Roman"/>
          <w:sz w:val="24"/>
          <w:szCs w:val="24"/>
        </w:rPr>
        <w:t>estudo</w:t>
      </w:r>
      <w:proofErr w:type="spellEnd"/>
      <w:r w:rsidRPr="00AE2FE6">
        <w:rPr>
          <w:rFonts w:ascii="Times New Roman" w:hAnsi="Times New Roman" w:cs="Times New Roman"/>
          <w:sz w:val="24"/>
          <w:szCs w:val="24"/>
        </w:rPr>
        <w:t xml:space="preserve"> teve como objetivo avaliar </w:t>
      </w:r>
      <w:proofErr w:type="spellStart"/>
      <w:r w:rsidRPr="00AE2FE6">
        <w:rPr>
          <w:rFonts w:ascii="Times New Roman" w:hAnsi="Times New Roman" w:cs="Times New Roman"/>
          <w:sz w:val="24"/>
          <w:szCs w:val="24"/>
        </w:rPr>
        <w:t>um</w:t>
      </w:r>
      <w:proofErr w:type="spellEnd"/>
      <w:r w:rsidRPr="00AE2FE6">
        <w:rPr>
          <w:rFonts w:ascii="Times New Roman" w:hAnsi="Times New Roman" w:cs="Times New Roman"/>
          <w:sz w:val="24"/>
          <w:szCs w:val="24"/>
        </w:rPr>
        <w:t xml:space="preserve"> programa de </w:t>
      </w:r>
      <w:proofErr w:type="spellStart"/>
      <w:r w:rsidRPr="00AE2FE6">
        <w:rPr>
          <w:rFonts w:ascii="Times New Roman" w:hAnsi="Times New Roman" w:cs="Times New Roman"/>
          <w:sz w:val="24"/>
          <w:szCs w:val="24"/>
        </w:rPr>
        <w:t>tutoria</w:t>
      </w:r>
      <w:proofErr w:type="spellEnd"/>
      <w:r w:rsidRPr="00AE2FE6">
        <w:rPr>
          <w:rFonts w:ascii="Times New Roman" w:hAnsi="Times New Roman" w:cs="Times New Roman"/>
          <w:sz w:val="24"/>
          <w:szCs w:val="24"/>
        </w:rPr>
        <w:t xml:space="preserve"> entre pares </w:t>
      </w:r>
      <w:proofErr w:type="spellStart"/>
      <w:r w:rsidRPr="00AE2FE6">
        <w:rPr>
          <w:rFonts w:ascii="Times New Roman" w:hAnsi="Times New Roman" w:cs="Times New Roman"/>
          <w:sz w:val="24"/>
          <w:szCs w:val="24"/>
        </w:rPr>
        <w:t>quanto</w:t>
      </w:r>
      <w:proofErr w:type="spellEnd"/>
      <w:r w:rsidRPr="00AE2FE6">
        <w:rPr>
          <w:rFonts w:ascii="Times New Roman" w:hAnsi="Times New Roman" w:cs="Times New Roman"/>
          <w:sz w:val="24"/>
          <w:szCs w:val="24"/>
        </w:rPr>
        <w:t xml:space="preserve"> à </w:t>
      </w:r>
      <w:proofErr w:type="spellStart"/>
      <w:r w:rsidRPr="00AE2FE6">
        <w:rPr>
          <w:rFonts w:ascii="Times New Roman" w:hAnsi="Times New Roman" w:cs="Times New Roman"/>
          <w:sz w:val="24"/>
          <w:szCs w:val="24"/>
        </w:rPr>
        <w:t>sua</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contribuição</w:t>
      </w:r>
      <w:proofErr w:type="spellEnd"/>
      <w:r w:rsidRPr="00AE2FE6">
        <w:rPr>
          <w:rFonts w:ascii="Times New Roman" w:hAnsi="Times New Roman" w:cs="Times New Roman"/>
          <w:sz w:val="24"/>
          <w:szCs w:val="24"/>
        </w:rPr>
        <w:t xml:space="preserve"> para fortalecer a </w:t>
      </w:r>
      <w:proofErr w:type="spellStart"/>
      <w:r w:rsidRPr="00AE2FE6">
        <w:rPr>
          <w:rFonts w:ascii="Times New Roman" w:hAnsi="Times New Roman" w:cs="Times New Roman"/>
          <w:sz w:val="24"/>
          <w:szCs w:val="24"/>
        </w:rPr>
        <w:t>formação</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acadêmica</w:t>
      </w:r>
      <w:proofErr w:type="spellEnd"/>
      <w:r w:rsidRPr="00AE2FE6">
        <w:rPr>
          <w:rFonts w:ascii="Times New Roman" w:hAnsi="Times New Roman" w:cs="Times New Roman"/>
          <w:sz w:val="24"/>
          <w:szCs w:val="24"/>
        </w:rPr>
        <w:t xml:space="preserve"> dos </w:t>
      </w:r>
      <w:proofErr w:type="spellStart"/>
      <w:r w:rsidRPr="00AE2FE6">
        <w:rPr>
          <w:rFonts w:ascii="Times New Roman" w:hAnsi="Times New Roman" w:cs="Times New Roman"/>
          <w:sz w:val="24"/>
          <w:szCs w:val="24"/>
        </w:rPr>
        <w:t>estudantes</w:t>
      </w:r>
      <w:proofErr w:type="spellEnd"/>
      <w:r w:rsidRPr="00AE2FE6">
        <w:rPr>
          <w:rFonts w:ascii="Times New Roman" w:hAnsi="Times New Roman" w:cs="Times New Roman"/>
          <w:sz w:val="24"/>
          <w:szCs w:val="24"/>
        </w:rPr>
        <w:t xml:space="preserve"> de </w:t>
      </w:r>
      <w:proofErr w:type="spellStart"/>
      <w:r w:rsidRPr="00AE2FE6">
        <w:rPr>
          <w:rFonts w:ascii="Times New Roman" w:hAnsi="Times New Roman" w:cs="Times New Roman"/>
          <w:sz w:val="24"/>
          <w:szCs w:val="24"/>
        </w:rPr>
        <w:t>um</w:t>
      </w:r>
      <w:proofErr w:type="spellEnd"/>
      <w:r w:rsidRPr="00AE2FE6">
        <w:rPr>
          <w:rFonts w:ascii="Times New Roman" w:hAnsi="Times New Roman" w:cs="Times New Roman"/>
          <w:sz w:val="24"/>
          <w:szCs w:val="24"/>
        </w:rPr>
        <w:t xml:space="preserve"> instituto tecnológico. </w:t>
      </w:r>
      <w:r w:rsidR="00303CFA" w:rsidRPr="00AE2FE6">
        <w:rPr>
          <w:rFonts w:ascii="Times New Roman" w:hAnsi="Times New Roman" w:cs="Times New Roman"/>
          <w:sz w:val="24"/>
          <w:szCs w:val="24"/>
        </w:rPr>
        <w:t xml:space="preserve">A </w:t>
      </w:r>
      <w:proofErr w:type="spellStart"/>
      <w:r w:rsidR="00303CFA" w:rsidRPr="00AE2FE6">
        <w:rPr>
          <w:rFonts w:ascii="Times New Roman" w:hAnsi="Times New Roman" w:cs="Times New Roman"/>
          <w:sz w:val="24"/>
          <w:szCs w:val="24"/>
        </w:rPr>
        <w:t>tutoria</w:t>
      </w:r>
      <w:proofErr w:type="spellEnd"/>
      <w:r w:rsidR="00303CFA" w:rsidRPr="00AE2FE6">
        <w:rPr>
          <w:rFonts w:ascii="Times New Roman" w:hAnsi="Times New Roman" w:cs="Times New Roman"/>
          <w:sz w:val="24"/>
          <w:szCs w:val="24"/>
        </w:rPr>
        <w:t xml:space="preserve"> entre pares é </w:t>
      </w:r>
      <w:proofErr w:type="spellStart"/>
      <w:r w:rsidR="00303CFA" w:rsidRPr="00AE2FE6">
        <w:rPr>
          <w:rFonts w:ascii="Times New Roman" w:hAnsi="Times New Roman" w:cs="Times New Roman"/>
          <w:sz w:val="24"/>
          <w:szCs w:val="24"/>
        </w:rPr>
        <w:t>uma</w:t>
      </w:r>
      <w:proofErr w:type="spellEnd"/>
      <w:r w:rsidR="00303CFA" w:rsidRPr="00AE2FE6">
        <w:rPr>
          <w:rFonts w:ascii="Times New Roman" w:hAnsi="Times New Roman" w:cs="Times New Roman"/>
          <w:sz w:val="24"/>
          <w:szCs w:val="24"/>
        </w:rPr>
        <w:t xml:space="preserve"> </w:t>
      </w:r>
      <w:proofErr w:type="spellStart"/>
      <w:r w:rsidR="00303CFA" w:rsidRPr="00AE2FE6">
        <w:rPr>
          <w:rFonts w:ascii="Times New Roman" w:hAnsi="Times New Roman" w:cs="Times New Roman"/>
          <w:sz w:val="24"/>
          <w:szCs w:val="24"/>
        </w:rPr>
        <w:t>estratégia</w:t>
      </w:r>
      <w:proofErr w:type="spellEnd"/>
      <w:r w:rsidR="00303CFA" w:rsidRPr="00AE2FE6">
        <w:rPr>
          <w:rFonts w:ascii="Times New Roman" w:hAnsi="Times New Roman" w:cs="Times New Roman"/>
          <w:sz w:val="24"/>
          <w:szCs w:val="24"/>
        </w:rPr>
        <w:t xml:space="preserve"> que visa proporcionar </w:t>
      </w:r>
      <w:proofErr w:type="spellStart"/>
      <w:r w:rsidR="00303CFA" w:rsidRPr="00AE2FE6">
        <w:rPr>
          <w:rFonts w:ascii="Times New Roman" w:hAnsi="Times New Roman" w:cs="Times New Roman"/>
          <w:sz w:val="24"/>
          <w:szCs w:val="24"/>
        </w:rPr>
        <w:t>orientação</w:t>
      </w:r>
      <w:proofErr w:type="spellEnd"/>
      <w:r w:rsidR="00303CFA" w:rsidRPr="00AE2FE6">
        <w:rPr>
          <w:rFonts w:ascii="Times New Roman" w:hAnsi="Times New Roman" w:cs="Times New Roman"/>
          <w:sz w:val="24"/>
          <w:szCs w:val="24"/>
        </w:rPr>
        <w:t xml:space="preserve"> e </w:t>
      </w:r>
      <w:proofErr w:type="spellStart"/>
      <w:r w:rsidR="00303CFA" w:rsidRPr="00AE2FE6">
        <w:rPr>
          <w:rFonts w:ascii="Times New Roman" w:hAnsi="Times New Roman" w:cs="Times New Roman"/>
          <w:sz w:val="24"/>
          <w:szCs w:val="24"/>
        </w:rPr>
        <w:t>acompanhamento</w:t>
      </w:r>
      <w:proofErr w:type="spellEnd"/>
      <w:r w:rsidR="00303CFA" w:rsidRPr="00AE2FE6">
        <w:rPr>
          <w:rFonts w:ascii="Times New Roman" w:hAnsi="Times New Roman" w:cs="Times New Roman"/>
          <w:sz w:val="24"/>
          <w:szCs w:val="24"/>
        </w:rPr>
        <w:t xml:space="preserve"> colaborativo entre </w:t>
      </w:r>
      <w:proofErr w:type="spellStart"/>
      <w:r w:rsidR="00303CFA" w:rsidRPr="00AE2FE6">
        <w:rPr>
          <w:rFonts w:ascii="Times New Roman" w:hAnsi="Times New Roman" w:cs="Times New Roman"/>
          <w:sz w:val="24"/>
          <w:szCs w:val="24"/>
        </w:rPr>
        <w:t>estudantes</w:t>
      </w:r>
      <w:proofErr w:type="spellEnd"/>
      <w:r w:rsidR="00303CFA" w:rsidRPr="00AE2FE6">
        <w:rPr>
          <w:rFonts w:ascii="Times New Roman" w:hAnsi="Times New Roman" w:cs="Times New Roman"/>
          <w:sz w:val="24"/>
          <w:szCs w:val="24"/>
        </w:rPr>
        <w:t xml:space="preserve">, fundamentada no modelo de </w:t>
      </w:r>
      <w:proofErr w:type="spellStart"/>
      <w:r w:rsidR="00303CFA" w:rsidRPr="00AE2FE6">
        <w:rPr>
          <w:rFonts w:ascii="Times New Roman" w:hAnsi="Times New Roman" w:cs="Times New Roman"/>
          <w:sz w:val="24"/>
          <w:szCs w:val="24"/>
        </w:rPr>
        <w:t>ensino</w:t>
      </w:r>
      <w:proofErr w:type="spellEnd"/>
      <w:r w:rsidR="00303CFA" w:rsidRPr="00AE2FE6">
        <w:rPr>
          <w:rFonts w:ascii="Times New Roman" w:hAnsi="Times New Roman" w:cs="Times New Roman"/>
          <w:sz w:val="24"/>
          <w:szCs w:val="24"/>
        </w:rPr>
        <w:t xml:space="preserve"> </w:t>
      </w:r>
      <w:proofErr w:type="spellStart"/>
      <w:r w:rsidR="00303CFA" w:rsidRPr="00AE2FE6">
        <w:rPr>
          <w:rFonts w:ascii="Times New Roman" w:hAnsi="Times New Roman" w:cs="Times New Roman"/>
          <w:sz w:val="24"/>
          <w:szCs w:val="24"/>
        </w:rPr>
        <w:t>construtivista</w:t>
      </w:r>
      <w:proofErr w:type="spellEnd"/>
      <w:r w:rsidR="00303CFA" w:rsidRPr="00AE2FE6">
        <w:rPr>
          <w:rFonts w:ascii="Times New Roman" w:hAnsi="Times New Roman" w:cs="Times New Roman"/>
          <w:sz w:val="24"/>
          <w:szCs w:val="24"/>
        </w:rPr>
        <w:t>.</w:t>
      </w:r>
      <w:r w:rsidRPr="00AE2FE6">
        <w:rPr>
          <w:rFonts w:ascii="Times New Roman" w:hAnsi="Times New Roman" w:cs="Times New Roman"/>
          <w:sz w:val="24"/>
          <w:szCs w:val="24"/>
        </w:rPr>
        <w:t xml:space="preserve"> Esta pesquisa </w:t>
      </w:r>
      <w:proofErr w:type="spellStart"/>
      <w:r w:rsidRPr="00AE2FE6">
        <w:rPr>
          <w:rFonts w:ascii="Times New Roman" w:hAnsi="Times New Roman" w:cs="Times New Roman"/>
          <w:sz w:val="24"/>
          <w:szCs w:val="24"/>
        </w:rPr>
        <w:t>segue</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uma</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abordagem</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quantitativa</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com</w:t>
      </w:r>
      <w:proofErr w:type="spellEnd"/>
      <w:r w:rsidRPr="00AE2FE6">
        <w:rPr>
          <w:rFonts w:ascii="Times New Roman" w:hAnsi="Times New Roman" w:cs="Times New Roman"/>
          <w:sz w:val="24"/>
          <w:szCs w:val="24"/>
        </w:rPr>
        <w:t xml:space="preserve"> alcance </w:t>
      </w:r>
      <w:proofErr w:type="spellStart"/>
      <w:r w:rsidRPr="00AE2FE6">
        <w:rPr>
          <w:rFonts w:ascii="Times New Roman" w:hAnsi="Times New Roman" w:cs="Times New Roman"/>
          <w:sz w:val="24"/>
          <w:szCs w:val="24"/>
        </w:rPr>
        <w:t>descritivo</w:t>
      </w:r>
      <w:proofErr w:type="spellEnd"/>
      <w:r w:rsidRPr="00AE2FE6">
        <w:rPr>
          <w:rFonts w:ascii="Times New Roman" w:hAnsi="Times New Roman" w:cs="Times New Roman"/>
          <w:sz w:val="24"/>
          <w:szCs w:val="24"/>
        </w:rPr>
        <w:t xml:space="preserve"> e </w:t>
      </w:r>
      <w:proofErr w:type="spellStart"/>
      <w:r w:rsidRPr="00AE2FE6">
        <w:rPr>
          <w:rFonts w:ascii="Times New Roman" w:hAnsi="Times New Roman" w:cs="Times New Roman"/>
          <w:sz w:val="24"/>
          <w:szCs w:val="24"/>
        </w:rPr>
        <w:t>metodologia</w:t>
      </w:r>
      <w:proofErr w:type="spellEnd"/>
      <w:r w:rsidRPr="00AE2FE6">
        <w:rPr>
          <w:rFonts w:ascii="Times New Roman" w:hAnsi="Times New Roman" w:cs="Times New Roman"/>
          <w:sz w:val="24"/>
          <w:szCs w:val="24"/>
        </w:rPr>
        <w:t xml:space="preserve"> de pesquisa-</w:t>
      </w:r>
      <w:proofErr w:type="spellStart"/>
      <w:r w:rsidRPr="00AE2FE6">
        <w:rPr>
          <w:rFonts w:ascii="Times New Roman" w:hAnsi="Times New Roman" w:cs="Times New Roman"/>
          <w:sz w:val="24"/>
          <w:szCs w:val="24"/>
        </w:rPr>
        <w:t>ação</w:t>
      </w:r>
      <w:proofErr w:type="spellEnd"/>
      <w:r w:rsidRPr="00AE2FE6">
        <w:rPr>
          <w:rFonts w:ascii="Times New Roman" w:hAnsi="Times New Roman" w:cs="Times New Roman"/>
          <w:sz w:val="24"/>
          <w:szCs w:val="24"/>
        </w:rPr>
        <w:t xml:space="preserve">. </w:t>
      </w:r>
      <w:r w:rsidR="0040165C" w:rsidRPr="00AE2FE6">
        <w:rPr>
          <w:rFonts w:ascii="Times New Roman" w:hAnsi="Times New Roman" w:cs="Times New Roman"/>
          <w:sz w:val="24"/>
          <w:szCs w:val="24"/>
        </w:rPr>
        <w:t xml:space="preserve">A </w:t>
      </w:r>
      <w:proofErr w:type="spellStart"/>
      <w:r w:rsidR="0040165C" w:rsidRPr="00AE2FE6">
        <w:rPr>
          <w:rFonts w:ascii="Times New Roman" w:hAnsi="Times New Roman" w:cs="Times New Roman"/>
          <w:sz w:val="24"/>
          <w:szCs w:val="24"/>
        </w:rPr>
        <w:t>amostra</w:t>
      </w:r>
      <w:proofErr w:type="spellEnd"/>
      <w:r w:rsidR="0040165C" w:rsidRPr="00AE2FE6">
        <w:rPr>
          <w:rFonts w:ascii="Times New Roman" w:hAnsi="Times New Roman" w:cs="Times New Roman"/>
          <w:sz w:val="24"/>
          <w:szCs w:val="24"/>
        </w:rPr>
        <w:t xml:space="preserve"> </w:t>
      </w:r>
      <w:proofErr w:type="spellStart"/>
      <w:r w:rsidR="0040165C" w:rsidRPr="00AE2FE6">
        <w:rPr>
          <w:rFonts w:ascii="Times New Roman" w:hAnsi="Times New Roman" w:cs="Times New Roman"/>
          <w:sz w:val="24"/>
          <w:szCs w:val="24"/>
        </w:rPr>
        <w:t>foi</w:t>
      </w:r>
      <w:proofErr w:type="spellEnd"/>
      <w:r w:rsidR="0040165C" w:rsidRPr="00AE2FE6">
        <w:rPr>
          <w:rFonts w:ascii="Times New Roman" w:hAnsi="Times New Roman" w:cs="Times New Roman"/>
          <w:sz w:val="24"/>
          <w:szCs w:val="24"/>
        </w:rPr>
        <w:t xml:space="preserve"> composta por 43 </w:t>
      </w:r>
      <w:proofErr w:type="spellStart"/>
      <w:r w:rsidR="0040165C" w:rsidRPr="00AE2FE6">
        <w:rPr>
          <w:rFonts w:ascii="Times New Roman" w:hAnsi="Times New Roman" w:cs="Times New Roman"/>
          <w:sz w:val="24"/>
          <w:szCs w:val="24"/>
        </w:rPr>
        <w:t>estudantes</w:t>
      </w:r>
      <w:proofErr w:type="spellEnd"/>
      <w:r w:rsidR="0040165C" w:rsidRPr="00AE2FE6">
        <w:rPr>
          <w:rFonts w:ascii="Times New Roman" w:hAnsi="Times New Roman" w:cs="Times New Roman"/>
          <w:sz w:val="24"/>
          <w:szCs w:val="24"/>
        </w:rPr>
        <w:t xml:space="preserve"> que </w:t>
      </w:r>
      <w:proofErr w:type="spellStart"/>
      <w:r w:rsidR="0040165C" w:rsidRPr="00AE2FE6">
        <w:rPr>
          <w:rFonts w:ascii="Times New Roman" w:hAnsi="Times New Roman" w:cs="Times New Roman"/>
          <w:sz w:val="24"/>
          <w:szCs w:val="24"/>
        </w:rPr>
        <w:t>participaram</w:t>
      </w:r>
      <w:proofErr w:type="spellEnd"/>
      <w:r w:rsidR="0040165C" w:rsidRPr="00AE2FE6">
        <w:rPr>
          <w:rFonts w:ascii="Times New Roman" w:hAnsi="Times New Roman" w:cs="Times New Roman"/>
          <w:sz w:val="24"/>
          <w:szCs w:val="24"/>
        </w:rPr>
        <w:t xml:space="preserve"> do programa e </w:t>
      </w:r>
      <w:proofErr w:type="spellStart"/>
      <w:r w:rsidR="0040165C" w:rsidRPr="00AE2FE6">
        <w:rPr>
          <w:rFonts w:ascii="Times New Roman" w:hAnsi="Times New Roman" w:cs="Times New Roman"/>
          <w:sz w:val="24"/>
          <w:szCs w:val="24"/>
        </w:rPr>
        <w:t>foi</w:t>
      </w:r>
      <w:proofErr w:type="spellEnd"/>
      <w:r w:rsidR="0040165C" w:rsidRPr="00AE2FE6">
        <w:rPr>
          <w:rFonts w:ascii="Times New Roman" w:hAnsi="Times New Roman" w:cs="Times New Roman"/>
          <w:sz w:val="24"/>
          <w:szCs w:val="24"/>
        </w:rPr>
        <w:t xml:space="preserve"> aplicado </w:t>
      </w:r>
      <w:proofErr w:type="spellStart"/>
      <w:r w:rsidR="0040165C" w:rsidRPr="00AE2FE6">
        <w:rPr>
          <w:rFonts w:ascii="Times New Roman" w:hAnsi="Times New Roman" w:cs="Times New Roman"/>
          <w:sz w:val="24"/>
          <w:szCs w:val="24"/>
        </w:rPr>
        <w:t>um</w:t>
      </w:r>
      <w:proofErr w:type="spellEnd"/>
      <w:r w:rsidR="0040165C" w:rsidRPr="00AE2FE6">
        <w:rPr>
          <w:rFonts w:ascii="Times New Roman" w:hAnsi="Times New Roman" w:cs="Times New Roman"/>
          <w:sz w:val="24"/>
          <w:szCs w:val="24"/>
        </w:rPr>
        <w:t xml:space="preserve"> </w:t>
      </w:r>
      <w:proofErr w:type="spellStart"/>
      <w:r w:rsidR="0040165C" w:rsidRPr="00AE2FE6">
        <w:rPr>
          <w:rFonts w:ascii="Times New Roman" w:hAnsi="Times New Roman" w:cs="Times New Roman"/>
          <w:sz w:val="24"/>
          <w:szCs w:val="24"/>
        </w:rPr>
        <w:t>questionário</w:t>
      </w:r>
      <w:proofErr w:type="spellEnd"/>
      <w:r w:rsidR="0040165C" w:rsidRPr="00AE2FE6">
        <w:rPr>
          <w:rFonts w:ascii="Times New Roman" w:hAnsi="Times New Roman" w:cs="Times New Roman"/>
          <w:sz w:val="24"/>
          <w:szCs w:val="24"/>
        </w:rPr>
        <w:t xml:space="preserve"> para </w:t>
      </w:r>
      <w:proofErr w:type="spellStart"/>
      <w:r w:rsidR="0040165C" w:rsidRPr="00AE2FE6">
        <w:rPr>
          <w:rFonts w:ascii="Times New Roman" w:hAnsi="Times New Roman" w:cs="Times New Roman"/>
          <w:sz w:val="24"/>
          <w:szCs w:val="24"/>
        </w:rPr>
        <w:t>analisar</w:t>
      </w:r>
      <w:proofErr w:type="spellEnd"/>
      <w:r w:rsidR="0040165C" w:rsidRPr="00AE2FE6">
        <w:rPr>
          <w:rFonts w:ascii="Times New Roman" w:hAnsi="Times New Roman" w:cs="Times New Roman"/>
          <w:sz w:val="24"/>
          <w:szCs w:val="24"/>
        </w:rPr>
        <w:t xml:space="preserve"> as </w:t>
      </w:r>
      <w:proofErr w:type="spellStart"/>
      <w:r w:rsidR="0040165C" w:rsidRPr="00AE2FE6">
        <w:rPr>
          <w:rFonts w:ascii="Times New Roman" w:hAnsi="Times New Roman" w:cs="Times New Roman"/>
          <w:sz w:val="24"/>
          <w:szCs w:val="24"/>
        </w:rPr>
        <w:t>subvariáveis</w:t>
      </w:r>
      <w:proofErr w:type="spellEnd"/>
      <w:r w:rsidR="0040165C" w:rsidRPr="00AE2FE6">
        <w:rPr>
          <w:rFonts w:ascii="Times New Roman" w:hAnsi="Times New Roman" w:cs="Times New Roman"/>
          <w:sz w:val="24"/>
          <w:szCs w:val="24"/>
        </w:rPr>
        <w:t xml:space="preserve">: </w:t>
      </w:r>
      <w:proofErr w:type="spellStart"/>
      <w:r w:rsidR="0040165C" w:rsidRPr="00AE2FE6">
        <w:rPr>
          <w:rFonts w:ascii="Times New Roman" w:hAnsi="Times New Roman" w:cs="Times New Roman"/>
          <w:sz w:val="24"/>
          <w:szCs w:val="24"/>
        </w:rPr>
        <w:t>desempenho</w:t>
      </w:r>
      <w:proofErr w:type="spellEnd"/>
      <w:r w:rsidR="0040165C" w:rsidRPr="00AE2FE6">
        <w:rPr>
          <w:rFonts w:ascii="Times New Roman" w:hAnsi="Times New Roman" w:cs="Times New Roman"/>
          <w:sz w:val="24"/>
          <w:szCs w:val="24"/>
        </w:rPr>
        <w:t xml:space="preserve"> do tutor, conquistas </w:t>
      </w:r>
      <w:proofErr w:type="spellStart"/>
      <w:r w:rsidR="0040165C" w:rsidRPr="00AE2FE6">
        <w:rPr>
          <w:rFonts w:ascii="Times New Roman" w:hAnsi="Times New Roman" w:cs="Times New Roman"/>
          <w:sz w:val="24"/>
          <w:szCs w:val="24"/>
        </w:rPr>
        <w:t>pessoais</w:t>
      </w:r>
      <w:proofErr w:type="spellEnd"/>
      <w:r w:rsidR="0040165C" w:rsidRPr="00AE2FE6">
        <w:rPr>
          <w:rFonts w:ascii="Times New Roman" w:hAnsi="Times New Roman" w:cs="Times New Roman"/>
          <w:sz w:val="24"/>
          <w:szCs w:val="24"/>
        </w:rPr>
        <w:t xml:space="preserve">, </w:t>
      </w:r>
      <w:proofErr w:type="spellStart"/>
      <w:r w:rsidR="0040165C" w:rsidRPr="00AE2FE6">
        <w:rPr>
          <w:rFonts w:ascii="Times New Roman" w:hAnsi="Times New Roman" w:cs="Times New Roman"/>
          <w:sz w:val="24"/>
          <w:szCs w:val="24"/>
        </w:rPr>
        <w:t>compromisso</w:t>
      </w:r>
      <w:proofErr w:type="spellEnd"/>
      <w:r w:rsidR="0040165C" w:rsidRPr="00AE2FE6">
        <w:rPr>
          <w:rFonts w:ascii="Times New Roman" w:hAnsi="Times New Roman" w:cs="Times New Roman"/>
          <w:sz w:val="24"/>
          <w:szCs w:val="24"/>
        </w:rPr>
        <w:t xml:space="preserve"> do </w:t>
      </w:r>
      <w:proofErr w:type="spellStart"/>
      <w:r w:rsidR="0040165C" w:rsidRPr="00AE2FE6">
        <w:rPr>
          <w:rFonts w:ascii="Times New Roman" w:hAnsi="Times New Roman" w:cs="Times New Roman"/>
          <w:sz w:val="24"/>
          <w:szCs w:val="24"/>
        </w:rPr>
        <w:t>estudante</w:t>
      </w:r>
      <w:proofErr w:type="spellEnd"/>
      <w:r w:rsidR="0040165C" w:rsidRPr="00AE2FE6">
        <w:rPr>
          <w:rFonts w:ascii="Times New Roman" w:hAnsi="Times New Roman" w:cs="Times New Roman"/>
          <w:sz w:val="24"/>
          <w:szCs w:val="24"/>
        </w:rPr>
        <w:t xml:space="preserve">, </w:t>
      </w:r>
      <w:proofErr w:type="spellStart"/>
      <w:r w:rsidR="0040165C" w:rsidRPr="00AE2FE6">
        <w:rPr>
          <w:rFonts w:ascii="Times New Roman" w:hAnsi="Times New Roman" w:cs="Times New Roman"/>
          <w:sz w:val="24"/>
          <w:szCs w:val="24"/>
        </w:rPr>
        <w:t>serviços</w:t>
      </w:r>
      <w:proofErr w:type="spellEnd"/>
      <w:r w:rsidR="0040165C" w:rsidRPr="00AE2FE6">
        <w:rPr>
          <w:rFonts w:ascii="Times New Roman" w:hAnsi="Times New Roman" w:cs="Times New Roman"/>
          <w:sz w:val="24"/>
          <w:szCs w:val="24"/>
        </w:rPr>
        <w:t xml:space="preserve"> do programa e </w:t>
      </w:r>
      <w:proofErr w:type="spellStart"/>
      <w:r w:rsidR="0040165C" w:rsidRPr="00AE2FE6">
        <w:rPr>
          <w:rFonts w:ascii="Times New Roman" w:hAnsi="Times New Roman" w:cs="Times New Roman"/>
          <w:sz w:val="24"/>
          <w:szCs w:val="24"/>
        </w:rPr>
        <w:t>infraestrutura</w:t>
      </w:r>
      <w:proofErr w:type="spellEnd"/>
      <w:r w:rsidR="0040165C" w:rsidRPr="00AE2FE6">
        <w:rPr>
          <w:rFonts w:ascii="Times New Roman" w:hAnsi="Times New Roman" w:cs="Times New Roman"/>
          <w:sz w:val="24"/>
          <w:szCs w:val="24"/>
        </w:rPr>
        <w:t>.</w:t>
      </w:r>
      <w:r w:rsidRPr="00AE2FE6">
        <w:rPr>
          <w:rFonts w:ascii="Times New Roman" w:hAnsi="Times New Roman" w:cs="Times New Roman"/>
          <w:sz w:val="24"/>
          <w:szCs w:val="24"/>
        </w:rPr>
        <w:t xml:space="preserve"> Os resultados </w:t>
      </w:r>
      <w:proofErr w:type="spellStart"/>
      <w:r w:rsidRPr="00AE2FE6">
        <w:rPr>
          <w:rFonts w:ascii="Times New Roman" w:hAnsi="Times New Roman" w:cs="Times New Roman"/>
          <w:sz w:val="24"/>
          <w:szCs w:val="24"/>
        </w:rPr>
        <w:t>revelam</w:t>
      </w:r>
      <w:proofErr w:type="spellEnd"/>
      <w:r w:rsidRPr="00AE2FE6">
        <w:rPr>
          <w:rFonts w:ascii="Times New Roman" w:hAnsi="Times New Roman" w:cs="Times New Roman"/>
          <w:sz w:val="24"/>
          <w:szCs w:val="24"/>
        </w:rPr>
        <w:t xml:space="preserve"> altos </w:t>
      </w:r>
      <w:proofErr w:type="spellStart"/>
      <w:r w:rsidRPr="00AE2FE6">
        <w:rPr>
          <w:rFonts w:ascii="Times New Roman" w:hAnsi="Times New Roman" w:cs="Times New Roman"/>
          <w:sz w:val="24"/>
          <w:szCs w:val="24"/>
        </w:rPr>
        <w:t>níveis</w:t>
      </w:r>
      <w:proofErr w:type="spellEnd"/>
      <w:r w:rsidRPr="00AE2FE6">
        <w:rPr>
          <w:rFonts w:ascii="Times New Roman" w:hAnsi="Times New Roman" w:cs="Times New Roman"/>
          <w:sz w:val="24"/>
          <w:szCs w:val="24"/>
        </w:rPr>
        <w:t xml:space="preserve"> de </w:t>
      </w:r>
      <w:proofErr w:type="spellStart"/>
      <w:r w:rsidRPr="00AE2FE6">
        <w:rPr>
          <w:rFonts w:ascii="Times New Roman" w:hAnsi="Times New Roman" w:cs="Times New Roman"/>
          <w:sz w:val="24"/>
          <w:szCs w:val="24"/>
        </w:rPr>
        <w:t>satisfação</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com</w:t>
      </w:r>
      <w:proofErr w:type="spellEnd"/>
      <w:r w:rsidRPr="00AE2FE6">
        <w:rPr>
          <w:rFonts w:ascii="Times New Roman" w:hAnsi="Times New Roman" w:cs="Times New Roman"/>
          <w:sz w:val="24"/>
          <w:szCs w:val="24"/>
        </w:rPr>
        <w:t xml:space="preserve"> o programa de </w:t>
      </w:r>
      <w:proofErr w:type="spellStart"/>
      <w:r w:rsidRPr="00AE2FE6">
        <w:rPr>
          <w:rFonts w:ascii="Times New Roman" w:hAnsi="Times New Roman" w:cs="Times New Roman"/>
          <w:sz w:val="24"/>
          <w:szCs w:val="24"/>
        </w:rPr>
        <w:t>tutoria</w:t>
      </w:r>
      <w:proofErr w:type="spellEnd"/>
      <w:r w:rsidRPr="00AE2FE6">
        <w:rPr>
          <w:rFonts w:ascii="Times New Roman" w:hAnsi="Times New Roman" w:cs="Times New Roman"/>
          <w:sz w:val="24"/>
          <w:szCs w:val="24"/>
        </w:rPr>
        <w:t xml:space="preserve"> entre pares, </w:t>
      </w:r>
      <w:proofErr w:type="spellStart"/>
      <w:r w:rsidRPr="00AE2FE6">
        <w:rPr>
          <w:rFonts w:ascii="Times New Roman" w:hAnsi="Times New Roman" w:cs="Times New Roman"/>
          <w:sz w:val="24"/>
          <w:szCs w:val="24"/>
        </w:rPr>
        <w:t>com</w:t>
      </w:r>
      <w:proofErr w:type="spellEnd"/>
      <w:r w:rsidRPr="00AE2FE6">
        <w:rPr>
          <w:rFonts w:ascii="Times New Roman" w:hAnsi="Times New Roman" w:cs="Times New Roman"/>
          <w:sz w:val="24"/>
          <w:szCs w:val="24"/>
        </w:rPr>
        <w:t xml:space="preserve"> as </w:t>
      </w:r>
      <w:proofErr w:type="spellStart"/>
      <w:r w:rsidRPr="00AE2FE6">
        <w:rPr>
          <w:rFonts w:ascii="Times New Roman" w:hAnsi="Times New Roman" w:cs="Times New Roman"/>
          <w:sz w:val="24"/>
          <w:szCs w:val="24"/>
        </w:rPr>
        <w:t>maiores</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frequências</w:t>
      </w:r>
      <w:proofErr w:type="spellEnd"/>
      <w:r w:rsidRPr="00AE2FE6">
        <w:rPr>
          <w:rFonts w:ascii="Times New Roman" w:hAnsi="Times New Roman" w:cs="Times New Roman"/>
          <w:sz w:val="24"/>
          <w:szCs w:val="24"/>
        </w:rPr>
        <w:t xml:space="preserve"> nos </w:t>
      </w:r>
      <w:proofErr w:type="spellStart"/>
      <w:r w:rsidRPr="00AE2FE6">
        <w:rPr>
          <w:rFonts w:ascii="Times New Roman" w:hAnsi="Times New Roman" w:cs="Times New Roman"/>
          <w:sz w:val="24"/>
          <w:szCs w:val="24"/>
        </w:rPr>
        <w:t>níveis</w:t>
      </w:r>
      <w:proofErr w:type="spellEnd"/>
      <w:r w:rsidRPr="00AE2FE6">
        <w:rPr>
          <w:rFonts w:ascii="Times New Roman" w:hAnsi="Times New Roman" w:cs="Times New Roman"/>
          <w:sz w:val="24"/>
          <w:szCs w:val="24"/>
        </w:rPr>
        <w:t xml:space="preserve"> 3 (</w:t>
      </w:r>
      <w:proofErr w:type="spellStart"/>
      <w:r w:rsidRPr="00AE2FE6">
        <w:rPr>
          <w:rFonts w:ascii="Times New Roman" w:hAnsi="Times New Roman" w:cs="Times New Roman"/>
          <w:sz w:val="24"/>
          <w:szCs w:val="24"/>
        </w:rPr>
        <w:t>satisfeito</w:t>
      </w:r>
      <w:proofErr w:type="spellEnd"/>
      <w:r w:rsidRPr="00AE2FE6">
        <w:rPr>
          <w:rFonts w:ascii="Times New Roman" w:hAnsi="Times New Roman" w:cs="Times New Roman"/>
          <w:sz w:val="24"/>
          <w:szCs w:val="24"/>
        </w:rPr>
        <w:t>) e 4 (</w:t>
      </w:r>
      <w:proofErr w:type="spellStart"/>
      <w:r w:rsidRPr="00AE2FE6">
        <w:rPr>
          <w:rFonts w:ascii="Times New Roman" w:hAnsi="Times New Roman" w:cs="Times New Roman"/>
          <w:sz w:val="24"/>
          <w:szCs w:val="24"/>
        </w:rPr>
        <w:t>muito</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satisfeito</w:t>
      </w:r>
      <w:proofErr w:type="spellEnd"/>
      <w:r w:rsidRPr="00AE2FE6">
        <w:rPr>
          <w:rFonts w:ascii="Times New Roman" w:hAnsi="Times New Roman" w:cs="Times New Roman"/>
          <w:sz w:val="24"/>
          <w:szCs w:val="24"/>
        </w:rPr>
        <w:t xml:space="preserve">) em todos os indicadores das </w:t>
      </w:r>
      <w:proofErr w:type="spellStart"/>
      <w:r w:rsidRPr="00AE2FE6">
        <w:rPr>
          <w:rFonts w:ascii="Times New Roman" w:hAnsi="Times New Roman" w:cs="Times New Roman"/>
          <w:sz w:val="24"/>
          <w:szCs w:val="24"/>
        </w:rPr>
        <w:t>variáveis</w:t>
      </w:r>
      <w:proofErr w:type="spellEnd"/>
      <w:r w:rsidRPr="00AE2FE6">
        <w:rPr>
          <w:rFonts w:ascii="Times New Roman" w:hAnsi="Times New Roman" w:cs="Times New Roman"/>
          <w:sz w:val="24"/>
          <w:szCs w:val="24"/>
        </w:rPr>
        <w:t xml:space="preserve">, destacando-se a </w:t>
      </w:r>
      <w:proofErr w:type="spellStart"/>
      <w:r w:rsidRPr="00AE2FE6">
        <w:rPr>
          <w:rFonts w:ascii="Times New Roman" w:hAnsi="Times New Roman" w:cs="Times New Roman"/>
          <w:sz w:val="24"/>
          <w:szCs w:val="24"/>
        </w:rPr>
        <w:t>subvariável</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desempenho</w:t>
      </w:r>
      <w:proofErr w:type="spellEnd"/>
      <w:r w:rsidRPr="00AE2FE6">
        <w:rPr>
          <w:rFonts w:ascii="Times New Roman" w:hAnsi="Times New Roman" w:cs="Times New Roman"/>
          <w:sz w:val="24"/>
          <w:szCs w:val="24"/>
        </w:rPr>
        <w:t xml:space="preserve"> do tutor como a </w:t>
      </w:r>
      <w:proofErr w:type="spellStart"/>
      <w:r w:rsidRPr="00AE2FE6">
        <w:rPr>
          <w:rFonts w:ascii="Times New Roman" w:hAnsi="Times New Roman" w:cs="Times New Roman"/>
          <w:sz w:val="24"/>
          <w:szCs w:val="24"/>
        </w:rPr>
        <w:t>mais</w:t>
      </w:r>
      <w:proofErr w:type="spellEnd"/>
      <w:r w:rsidRPr="00AE2FE6">
        <w:rPr>
          <w:rFonts w:ascii="Times New Roman" w:hAnsi="Times New Roman" w:cs="Times New Roman"/>
          <w:sz w:val="24"/>
          <w:szCs w:val="24"/>
        </w:rPr>
        <w:t xml:space="preserve"> alta. Este </w:t>
      </w:r>
      <w:proofErr w:type="spellStart"/>
      <w:r w:rsidRPr="00AE2FE6">
        <w:rPr>
          <w:rFonts w:ascii="Times New Roman" w:hAnsi="Times New Roman" w:cs="Times New Roman"/>
          <w:sz w:val="24"/>
          <w:szCs w:val="24"/>
        </w:rPr>
        <w:t>estudo</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oferece</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uma</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estratégia</w:t>
      </w:r>
      <w:proofErr w:type="spellEnd"/>
      <w:r w:rsidRPr="00AE2FE6">
        <w:rPr>
          <w:rFonts w:ascii="Times New Roman" w:hAnsi="Times New Roman" w:cs="Times New Roman"/>
          <w:sz w:val="24"/>
          <w:szCs w:val="24"/>
        </w:rPr>
        <w:t xml:space="preserve"> de </w:t>
      </w:r>
      <w:proofErr w:type="spellStart"/>
      <w:r w:rsidRPr="00AE2FE6">
        <w:rPr>
          <w:rFonts w:ascii="Times New Roman" w:hAnsi="Times New Roman" w:cs="Times New Roman"/>
          <w:sz w:val="24"/>
          <w:szCs w:val="24"/>
        </w:rPr>
        <w:t>intervenção</w:t>
      </w:r>
      <w:proofErr w:type="spellEnd"/>
      <w:r w:rsidRPr="00AE2FE6">
        <w:rPr>
          <w:rFonts w:ascii="Times New Roman" w:hAnsi="Times New Roman" w:cs="Times New Roman"/>
          <w:sz w:val="24"/>
          <w:szCs w:val="24"/>
        </w:rPr>
        <w:t xml:space="preserve"> relevante para </w:t>
      </w:r>
      <w:proofErr w:type="spellStart"/>
      <w:r w:rsidRPr="00AE2FE6">
        <w:rPr>
          <w:rFonts w:ascii="Times New Roman" w:hAnsi="Times New Roman" w:cs="Times New Roman"/>
          <w:sz w:val="24"/>
          <w:szCs w:val="24"/>
        </w:rPr>
        <w:t>reduzir</w:t>
      </w:r>
      <w:proofErr w:type="spellEnd"/>
      <w:r w:rsidRPr="00AE2FE6">
        <w:rPr>
          <w:rFonts w:ascii="Times New Roman" w:hAnsi="Times New Roman" w:cs="Times New Roman"/>
          <w:sz w:val="24"/>
          <w:szCs w:val="24"/>
        </w:rPr>
        <w:t xml:space="preserve"> o </w:t>
      </w:r>
      <w:proofErr w:type="spellStart"/>
      <w:r w:rsidR="00C56862" w:rsidRPr="00AE2FE6">
        <w:rPr>
          <w:rFonts w:ascii="Times New Roman" w:hAnsi="Times New Roman" w:cs="Times New Roman"/>
          <w:sz w:val="24"/>
          <w:szCs w:val="24"/>
        </w:rPr>
        <w:t>defasagem</w:t>
      </w:r>
      <w:proofErr w:type="spellEnd"/>
      <w:r w:rsidR="00C56862" w:rsidRPr="00AE2FE6">
        <w:rPr>
          <w:rFonts w:ascii="Times New Roman" w:hAnsi="Times New Roman" w:cs="Times New Roman"/>
          <w:sz w:val="24"/>
          <w:szCs w:val="24"/>
        </w:rPr>
        <w:t xml:space="preserve"> educacional</w:t>
      </w:r>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aproveitando</w:t>
      </w:r>
      <w:proofErr w:type="spellEnd"/>
      <w:r w:rsidRPr="00AE2FE6">
        <w:rPr>
          <w:rFonts w:ascii="Times New Roman" w:hAnsi="Times New Roman" w:cs="Times New Roman"/>
          <w:sz w:val="24"/>
          <w:szCs w:val="24"/>
        </w:rPr>
        <w:t xml:space="preserve"> os recursos </w:t>
      </w:r>
      <w:proofErr w:type="spellStart"/>
      <w:r w:rsidRPr="00AE2FE6">
        <w:rPr>
          <w:rFonts w:ascii="Times New Roman" w:hAnsi="Times New Roman" w:cs="Times New Roman"/>
          <w:sz w:val="24"/>
          <w:szCs w:val="24"/>
        </w:rPr>
        <w:t>disponíveis</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nas</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instituições</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alunos</w:t>
      </w:r>
      <w:proofErr w:type="spellEnd"/>
      <w:r w:rsidRPr="00AE2FE6">
        <w:rPr>
          <w:rFonts w:ascii="Times New Roman" w:hAnsi="Times New Roman" w:cs="Times New Roman"/>
          <w:sz w:val="24"/>
          <w:szCs w:val="24"/>
        </w:rPr>
        <w:t xml:space="preserve"> de destaque), o que pode </w:t>
      </w:r>
      <w:r w:rsidR="004B4179" w:rsidRPr="00AE2FE6">
        <w:rPr>
          <w:rFonts w:ascii="Times New Roman" w:hAnsi="Times New Roman" w:cs="Times New Roman"/>
          <w:sz w:val="24"/>
          <w:szCs w:val="24"/>
        </w:rPr>
        <w:t xml:space="preserve">ter </w:t>
      </w:r>
      <w:proofErr w:type="spellStart"/>
      <w:r w:rsidR="004B4179" w:rsidRPr="00AE2FE6">
        <w:rPr>
          <w:rFonts w:ascii="Times New Roman" w:hAnsi="Times New Roman" w:cs="Times New Roman"/>
          <w:sz w:val="24"/>
          <w:szCs w:val="24"/>
        </w:rPr>
        <w:t>um</w:t>
      </w:r>
      <w:proofErr w:type="spellEnd"/>
      <w:r w:rsidR="004B4179" w:rsidRPr="00AE2FE6">
        <w:rPr>
          <w:rFonts w:ascii="Times New Roman" w:hAnsi="Times New Roman" w:cs="Times New Roman"/>
          <w:sz w:val="24"/>
          <w:szCs w:val="24"/>
        </w:rPr>
        <w:t xml:space="preserve"> impacto positivo sobre</w:t>
      </w:r>
      <w:r w:rsidRPr="00AE2FE6">
        <w:rPr>
          <w:rFonts w:ascii="Times New Roman" w:hAnsi="Times New Roman" w:cs="Times New Roman"/>
          <w:sz w:val="24"/>
          <w:szCs w:val="24"/>
        </w:rPr>
        <w:t xml:space="preserve"> indicadores </w:t>
      </w:r>
      <w:proofErr w:type="spellStart"/>
      <w:r w:rsidRPr="00AE2FE6">
        <w:rPr>
          <w:rFonts w:ascii="Times New Roman" w:hAnsi="Times New Roman" w:cs="Times New Roman"/>
          <w:sz w:val="24"/>
          <w:szCs w:val="24"/>
        </w:rPr>
        <w:t>institucionais</w:t>
      </w:r>
      <w:proofErr w:type="spellEnd"/>
      <w:r w:rsidRPr="00AE2FE6">
        <w:rPr>
          <w:rFonts w:ascii="Times New Roman" w:hAnsi="Times New Roman" w:cs="Times New Roman"/>
          <w:sz w:val="24"/>
          <w:szCs w:val="24"/>
        </w:rPr>
        <w:t xml:space="preserve"> como </w:t>
      </w:r>
      <w:proofErr w:type="spellStart"/>
      <w:r w:rsidRPr="00AE2FE6">
        <w:rPr>
          <w:rFonts w:ascii="Times New Roman" w:hAnsi="Times New Roman" w:cs="Times New Roman"/>
          <w:sz w:val="24"/>
          <w:szCs w:val="24"/>
        </w:rPr>
        <w:t>reprovação</w:t>
      </w:r>
      <w:proofErr w:type="spellEnd"/>
      <w:r w:rsidRPr="00AE2FE6">
        <w:rPr>
          <w:rFonts w:ascii="Times New Roman" w:hAnsi="Times New Roman" w:cs="Times New Roman"/>
          <w:sz w:val="24"/>
          <w:szCs w:val="24"/>
        </w:rPr>
        <w:t xml:space="preserve"> e </w:t>
      </w:r>
      <w:proofErr w:type="spellStart"/>
      <w:r w:rsidRPr="00AE2FE6">
        <w:rPr>
          <w:rFonts w:ascii="Times New Roman" w:hAnsi="Times New Roman" w:cs="Times New Roman"/>
          <w:sz w:val="24"/>
          <w:szCs w:val="24"/>
        </w:rPr>
        <w:t>evasão</w:t>
      </w:r>
      <w:proofErr w:type="spellEnd"/>
      <w:r w:rsidRPr="00AE2FE6">
        <w:rPr>
          <w:rFonts w:ascii="Times New Roman" w:hAnsi="Times New Roman" w:cs="Times New Roman"/>
          <w:sz w:val="24"/>
          <w:szCs w:val="24"/>
        </w:rPr>
        <w:t>.</w:t>
      </w:r>
    </w:p>
    <w:p w14:paraId="552A8B81" w14:textId="342A17DF" w:rsidR="00596BDF" w:rsidRDefault="00596BDF" w:rsidP="00A95BC6">
      <w:pPr>
        <w:spacing w:line="360" w:lineRule="auto"/>
        <w:jc w:val="both"/>
        <w:rPr>
          <w:rFonts w:ascii="Times New Roman" w:hAnsi="Times New Roman" w:cs="Times New Roman"/>
          <w:sz w:val="24"/>
          <w:szCs w:val="24"/>
        </w:rPr>
      </w:pPr>
      <w:proofErr w:type="spellStart"/>
      <w:r w:rsidRPr="00AE2FE6">
        <w:rPr>
          <w:rFonts w:asciiTheme="majorHAnsi" w:hAnsiTheme="majorHAnsi" w:cstheme="majorHAnsi"/>
          <w:b/>
          <w:bCs/>
          <w:sz w:val="28"/>
          <w:szCs w:val="28"/>
        </w:rPr>
        <w:t>Palavras</w:t>
      </w:r>
      <w:proofErr w:type="spellEnd"/>
      <w:r w:rsidRPr="00AE2FE6">
        <w:rPr>
          <w:rFonts w:asciiTheme="majorHAnsi" w:hAnsiTheme="majorHAnsi" w:cstheme="majorHAnsi"/>
          <w:b/>
          <w:bCs/>
          <w:sz w:val="28"/>
          <w:szCs w:val="28"/>
        </w:rPr>
        <w:t>-chave:</w:t>
      </w:r>
      <w:r w:rsidRPr="00AE2FE6">
        <w:rPr>
          <w:rFonts w:ascii="Times New Roman" w:hAnsi="Times New Roman" w:cs="Times New Roman"/>
          <w:sz w:val="24"/>
          <w:szCs w:val="24"/>
        </w:rPr>
        <w:t xml:space="preserve"> </w:t>
      </w:r>
      <w:proofErr w:type="spellStart"/>
      <w:r w:rsidR="006274E2" w:rsidRPr="00AE2FE6">
        <w:rPr>
          <w:rFonts w:ascii="Times New Roman" w:hAnsi="Times New Roman" w:cs="Times New Roman"/>
          <w:sz w:val="24"/>
          <w:szCs w:val="24"/>
        </w:rPr>
        <w:t>Tutoria</w:t>
      </w:r>
      <w:proofErr w:type="spellEnd"/>
      <w:r w:rsidR="006274E2" w:rsidRPr="00AE2FE6">
        <w:rPr>
          <w:rFonts w:ascii="Times New Roman" w:hAnsi="Times New Roman" w:cs="Times New Roman"/>
          <w:sz w:val="24"/>
          <w:szCs w:val="24"/>
        </w:rPr>
        <w:t xml:space="preserve"> entre pares, </w:t>
      </w:r>
      <w:proofErr w:type="spellStart"/>
      <w:r w:rsidR="006274E2" w:rsidRPr="00AE2FE6">
        <w:rPr>
          <w:rFonts w:ascii="Times New Roman" w:hAnsi="Times New Roman" w:cs="Times New Roman"/>
          <w:sz w:val="24"/>
          <w:szCs w:val="24"/>
        </w:rPr>
        <w:t>Ensino</w:t>
      </w:r>
      <w:proofErr w:type="spellEnd"/>
      <w:r w:rsidR="006274E2" w:rsidRPr="00AE2FE6">
        <w:rPr>
          <w:rFonts w:ascii="Times New Roman" w:hAnsi="Times New Roman" w:cs="Times New Roman"/>
          <w:sz w:val="24"/>
          <w:szCs w:val="24"/>
        </w:rPr>
        <w:t xml:space="preserve"> Superior, </w:t>
      </w:r>
      <w:proofErr w:type="spellStart"/>
      <w:r w:rsidR="006274E2" w:rsidRPr="00AE2FE6">
        <w:rPr>
          <w:rFonts w:ascii="Times New Roman" w:hAnsi="Times New Roman" w:cs="Times New Roman"/>
          <w:sz w:val="24"/>
          <w:szCs w:val="24"/>
        </w:rPr>
        <w:t>satisfação</w:t>
      </w:r>
      <w:proofErr w:type="spellEnd"/>
      <w:r w:rsidR="006274E2" w:rsidRPr="00AE2FE6">
        <w:rPr>
          <w:rFonts w:ascii="Times New Roman" w:hAnsi="Times New Roman" w:cs="Times New Roman"/>
          <w:sz w:val="24"/>
          <w:szCs w:val="24"/>
        </w:rPr>
        <w:t xml:space="preserve">, atraso educacional, </w:t>
      </w:r>
      <w:proofErr w:type="spellStart"/>
      <w:r w:rsidR="006274E2" w:rsidRPr="00AE2FE6">
        <w:rPr>
          <w:rFonts w:ascii="Times New Roman" w:hAnsi="Times New Roman" w:cs="Times New Roman"/>
          <w:sz w:val="24"/>
          <w:szCs w:val="24"/>
        </w:rPr>
        <w:t>reprovação</w:t>
      </w:r>
      <w:proofErr w:type="spellEnd"/>
      <w:r w:rsidR="006274E2" w:rsidRPr="00AE2FE6">
        <w:rPr>
          <w:rFonts w:ascii="Times New Roman" w:hAnsi="Times New Roman" w:cs="Times New Roman"/>
          <w:sz w:val="24"/>
          <w:szCs w:val="24"/>
        </w:rPr>
        <w:t xml:space="preserve">, </w:t>
      </w:r>
      <w:proofErr w:type="spellStart"/>
      <w:r w:rsidR="006274E2" w:rsidRPr="00AE2FE6">
        <w:rPr>
          <w:rFonts w:ascii="Times New Roman" w:hAnsi="Times New Roman" w:cs="Times New Roman"/>
          <w:sz w:val="24"/>
          <w:szCs w:val="24"/>
        </w:rPr>
        <w:t>evasão</w:t>
      </w:r>
      <w:proofErr w:type="spellEnd"/>
      <w:r w:rsidR="006274E2" w:rsidRPr="00AE2FE6">
        <w:rPr>
          <w:rFonts w:ascii="Times New Roman" w:hAnsi="Times New Roman" w:cs="Times New Roman"/>
          <w:sz w:val="24"/>
          <w:szCs w:val="24"/>
        </w:rPr>
        <w:t>.</w:t>
      </w:r>
    </w:p>
    <w:p w14:paraId="2D167635" w14:textId="6DE8D402" w:rsidR="00A95BC6" w:rsidRPr="004334EF" w:rsidRDefault="00A95BC6" w:rsidP="00A95BC6">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Marzo 2025</w:t>
      </w:r>
    </w:p>
    <w:p w14:paraId="2F19CDF3" w14:textId="77777777" w:rsidR="000A5E0A" w:rsidRDefault="00000000" w:rsidP="000A5E0A">
      <w:pPr>
        <w:spacing w:line="360" w:lineRule="auto"/>
        <w:jc w:val="both"/>
        <w:rPr>
          <w:noProof/>
        </w:rPr>
      </w:pPr>
      <w:r>
        <w:rPr>
          <w:noProof/>
        </w:rPr>
        <w:pict w14:anchorId="5CF48EC8">
          <v:rect id="_x0000_i1025" style="width:441.9pt;height:.05pt" o:hralign="center" o:hrstd="t" o:hr="t" fillcolor="#a0a0a0" stroked="f"/>
        </w:pict>
      </w:r>
      <w:bookmarkStart w:id="5" w:name="_Toc140569438"/>
    </w:p>
    <w:p w14:paraId="425A2B3B" w14:textId="77777777" w:rsidR="000A5E0A" w:rsidRDefault="000A5E0A" w:rsidP="000A5E0A">
      <w:pPr>
        <w:spacing w:line="360" w:lineRule="auto"/>
        <w:jc w:val="both"/>
        <w:rPr>
          <w:noProof/>
        </w:rPr>
      </w:pPr>
    </w:p>
    <w:p w14:paraId="6B280F52" w14:textId="77777777" w:rsidR="000A5E0A" w:rsidRDefault="000A5E0A" w:rsidP="000A5E0A">
      <w:pPr>
        <w:spacing w:line="360" w:lineRule="auto"/>
        <w:jc w:val="both"/>
        <w:rPr>
          <w:noProof/>
        </w:rPr>
      </w:pPr>
    </w:p>
    <w:p w14:paraId="1A12B5C8" w14:textId="77777777" w:rsidR="000A5E0A" w:rsidRDefault="000A5E0A" w:rsidP="000A5E0A">
      <w:pPr>
        <w:spacing w:line="360" w:lineRule="auto"/>
        <w:jc w:val="both"/>
        <w:rPr>
          <w:noProof/>
        </w:rPr>
      </w:pPr>
    </w:p>
    <w:p w14:paraId="25F7DA29" w14:textId="77777777" w:rsidR="000A5E0A" w:rsidRDefault="000A5E0A" w:rsidP="000A5E0A">
      <w:pPr>
        <w:spacing w:line="360" w:lineRule="auto"/>
        <w:jc w:val="both"/>
        <w:rPr>
          <w:noProof/>
        </w:rPr>
      </w:pPr>
    </w:p>
    <w:p w14:paraId="2ECEED57" w14:textId="77777777" w:rsidR="000A5E0A" w:rsidRDefault="000A5E0A" w:rsidP="000A5E0A">
      <w:pPr>
        <w:spacing w:line="360" w:lineRule="auto"/>
        <w:jc w:val="both"/>
        <w:rPr>
          <w:noProof/>
        </w:rPr>
      </w:pPr>
    </w:p>
    <w:p w14:paraId="545DC8C6" w14:textId="30790C05" w:rsidR="00AE4AAE" w:rsidRPr="000A5E0A" w:rsidRDefault="0055703D" w:rsidP="000A5E0A">
      <w:pPr>
        <w:spacing w:line="360" w:lineRule="auto"/>
        <w:jc w:val="center"/>
        <w:rPr>
          <w:rFonts w:ascii="Times New Roman" w:hAnsi="Times New Roman" w:cs="Times New Roman"/>
          <w:sz w:val="36"/>
          <w:szCs w:val="36"/>
        </w:rPr>
      </w:pPr>
      <w:r w:rsidRPr="000A5E0A">
        <w:rPr>
          <w:rFonts w:ascii="Times New Roman" w:hAnsi="Times New Roman" w:cs="Times New Roman"/>
          <w:b/>
          <w:bCs/>
          <w:sz w:val="32"/>
          <w:szCs w:val="32"/>
        </w:rPr>
        <w:lastRenderedPageBreak/>
        <w:t>Introducción</w:t>
      </w:r>
      <w:bookmarkEnd w:id="5"/>
    </w:p>
    <w:p w14:paraId="6EC0227D" w14:textId="77777777" w:rsidR="00497F00" w:rsidRPr="00AE2FE6" w:rsidRDefault="00497F00"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Uno de los principales retos que enfrentan las instituciones educativas es la eficiencia terminal, indicador que se obtiene al dividir el número de egresados de una generación entre el número de estudiantes inscritos al ingreso. Este indicador es uno de los criterios esenciales para evaluar el funcionamiento de un programa educativo o una institución educativa.</w:t>
      </w:r>
    </w:p>
    <w:p w14:paraId="53E924DB" w14:textId="215B36EE" w:rsidR="00A173A4" w:rsidRPr="00AE2FE6" w:rsidRDefault="00A173A4"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La Asociación Nacional de Universidades e Instituciones de Educación Superior (ANUIES) estima que la tasa de eficiencia terminal en México es de aproximadamente el 39%, incluyendo únicamente a los egresados que obtuvieron su título (López et al., 2008). Sin embargo, existen disparidades entre diferentes investigaciones, así como entre instituciones, programas de estudio e incluso regiones."</w:t>
      </w:r>
    </w:p>
    <w:p w14:paraId="5A13AB9C" w14:textId="732BBB2E" w:rsidR="00763FA3" w:rsidRPr="00AE2FE6" w:rsidRDefault="00763FA3" w:rsidP="00AE2FE6">
      <w:pPr>
        <w:spacing w:line="360" w:lineRule="auto"/>
        <w:ind w:firstLine="708"/>
        <w:jc w:val="both"/>
        <w:rPr>
          <w:rFonts w:ascii="Times New Roman" w:hAnsi="Times New Roman" w:cs="Times New Roman"/>
          <w:sz w:val="24"/>
          <w:szCs w:val="24"/>
        </w:rPr>
      </w:pPr>
      <w:r w:rsidRPr="00AE2FE6">
        <w:t>En otro estudio, Herrera et al. (2024) argumentaron que, entre 2021 y 2022, la eficiencia terminal nacional en la educación superior alcanzó el 27.6%, mostrando una mejoría con respecto a años anteriores y una diferencia significativa con los datos proporcionados por la ANUIES. Aun con estos datos, es importante mencionar que la eficiencia terminal sigue siendo un desafío significativo para la educación superior en México, ya que este indicador refleja una alta proporción de estudiantes que no concluyen sus estudios o no lo hacen dentro del tiempo esperado, evidenciando los problemas de deserción y reprobación a los que se enfrentan los sistemas educativos.</w:t>
      </w:r>
    </w:p>
    <w:p w14:paraId="78F0A42D" w14:textId="1B2F8911" w:rsidR="000A0289" w:rsidRPr="00AE2FE6" w:rsidRDefault="000A0289"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La reprobación es otro de los retos para las instituciones de educación superior, pues ocurre cuando los estudiantes no alcanzan el nivel mínimo para aprobar una asignatura. Esto tiene implicaciones negativas en el rezago educativo (atraso académico) y puede agravarse, propiciando la deserción escolar.</w:t>
      </w:r>
    </w:p>
    <w:p w14:paraId="58840B6C" w14:textId="77777777" w:rsidR="00483E26" w:rsidRDefault="00483E26" w:rsidP="00AE2FE6">
      <w:pPr>
        <w:rPr>
          <w:rFonts w:ascii="Times New Roman" w:hAnsi="Times New Roman" w:cs="Times New Roman"/>
          <w:b/>
          <w:bCs/>
          <w:sz w:val="32"/>
          <w:szCs w:val="32"/>
        </w:rPr>
      </w:pPr>
      <w:bookmarkStart w:id="6" w:name="_Toc140569441"/>
    </w:p>
    <w:p w14:paraId="41E7AC13" w14:textId="77777777" w:rsidR="000A5E0A" w:rsidRDefault="000A5E0A" w:rsidP="00AE2FE6">
      <w:pPr>
        <w:rPr>
          <w:rFonts w:ascii="Times New Roman" w:hAnsi="Times New Roman" w:cs="Times New Roman"/>
          <w:b/>
          <w:bCs/>
          <w:sz w:val="32"/>
          <w:szCs w:val="32"/>
        </w:rPr>
      </w:pPr>
    </w:p>
    <w:p w14:paraId="5F8473B4" w14:textId="77777777" w:rsidR="000A5E0A" w:rsidRDefault="000A5E0A" w:rsidP="00AE2FE6">
      <w:pPr>
        <w:rPr>
          <w:rFonts w:ascii="Times New Roman" w:hAnsi="Times New Roman" w:cs="Times New Roman"/>
          <w:b/>
          <w:bCs/>
          <w:sz w:val="32"/>
          <w:szCs w:val="32"/>
        </w:rPr>
      </w:pPr>
    </w:p>
    <w:p w14:paraId="7B42675F" w14:textId="77777777" w:rsidR="000A5E0A" w:rsidRDefault="000A5E0A" w:rsidP="00AE2FE6">
      <w:pPr>
        <w:rPr>
          <w:rFonts w:ascii="Times New Roman" w:hAnsi="Times New Roman" w:cs="Times New Roman"/>
          <w:b/>
          <w:bCs/>
          <w:sz w:val="32"/>
          <w:szCs w:val="32"/>
        </w:rPr>
      </w:pPr>
    </w:p>
    <w:p w14:paraId="254567AD" w14:textId="77777777" w:rsidR="000A5E0A" w:rsidRDefault="000A5E0A" w:rsidP="00AE2FE6">
      <w:pPr>
        <w:rPr>
          <w:rFonts w:ascii="Times New Roman" w:hAnsi="Times New Roman" w:cs="Times New Roman"/>
          <w:b/>
          <w:bCs/>
          <w:sz w:val="32"/>
          <w:szCs w:val="32"/>
        </w:rPr>
      </w:pPr>
    </w:p>
    <w:p w14:paraId="127AA680" w14:textId="77777777" w:rsidR="000A5E0A" w:rsidRDefault="000A5E0A" w:rsidP="00AE2FE6">
      <w:pPr>
        <w:rPr>
          <w:rFonts w:ascii="Times New Roman" w:hAnsi="Times New Roman" w:cs="Times New Roman"/>
          <w:b/>
          <w:bCs/>
          <w:sz w:val="32"/>
          <w:szCs w:val="32"/>
        </w:rPr>
      </w:pPr>
    </w:p>
    <w:p w14:paraId="1D26778B" w14:textId="77777777" w:rsidR="000A5E0A" w:rsidRDefault="000A5E0A" w:rsidP="00AE2FE6">
      <w:pPr>
        <w:rPr>
          <w:rFonts w:ascii="Times New Roman" w:hAnsi="Times New Roman" w:cs="Times New Roman"/>
          <w:b/>
          <w:bCs/>
          <w:sz w:val="32"/>
          <w:szCs w:val="32"/>
        </w:rPr>
      </w:pPr>
    </w:p>
    <w:p w14:paraId="033093DB" w14:textId="77777777" w:rsidR="000A5E0A" w:rsidRDefault="000A5E0A" w:rsidP="00AE2FE6">
      <w:pPr>
        <w:rPr>
          <w:rFonts w:ascii="Times New Roman" w:hAnsi="Times New Roman" w:cs="Times New Roman"/>
          <w:b/>
          <w:bCs/>
          <w:sz w:val="32"/>
          <w:szCs w:val="32"/>
        </w:rPr>
      </w:pPr>
    </w:p>
    <w:p w14:paraId="47A69F71" w14:textId="77777777" w:rsidR="000A5E0A" w:rsidRDefault="000A5E0A" w:rsidP="00AE2FE6">
      <w:pPr>
        <w:rPr>
          <w:rFonts w:ascii="Times New Roman" w:hAnsi="Times New Roman" w:cs="Times New Roman"/>
          <w:b/>
          <w:bCs/>
          <w:sz w:val="32"/>
          <w:szCs w:val="32"/>
        </w:rPr>
      </w:pPr>
    </w:p>
    <w:p w14:paraId="48F763B4" w14:textId="77777777" w:rsidR="000A5E0A" w:rsidRDefault="000A5E0A" w:rsidP="00AE2FE6">
      <w:pPr>
        <w:rPr>
          <w:rFonts w:ascii="Times New Roman" w:hAnsi="Times New Roman" w:cs="Times New Roman"/>
          <w:b/>
          <w:bCs/>
          <w:sz w:val="32"/>
          <w:szCs w:val="32"/>
        </w:rPr>
      </w:pPr>
    </w:p>
    <w:p w14:paraId="2E7ABC5D" w14:textId="77777777" w:rsidR="000A5E0A" w:rsidRDefault="000A5E0A" w:rsidP="00AE2FE6">
      <w:pPr>
        <w:rPr>
          <w:rFonts w:ascii="Times New Roman" w:hAnsi="Times New Roman" w:cs="Times New Roman"/>
          <w:b/>
          <w:bCs/>
          <w:sz w:val="32"/>
          <w:szCs w:val="32"/>
        </w:rPr>
      </w:pPr>
    </w:p>
    <w:p w14:paraId="4B63FDDE" w14:textId="77777777" w:rsidR="000A5E0A" w:rsidRDefault="000A5E0A" w:rsidP="00AE2FE6">
      <w:pPr>
        <w:rPr>
          <w:rFonts w:ascii="Times New Roman" w:hAnsi="Times New Roman" w:cs="Times New Roman"/>
          <w:b/>
          <w:bCs/>
          <w:sz w:val="32"/>
          <w:szCs w:val="32"/>
        </w:rPr>
      </w:pPr>
    </w:p>
    <w:p w14:paraId="70DCE598" w14:textId="77777777" w:rsidR="000A5E0A" w:rsidRPr="00AE2FE6" w:rsidRDefault="000A5E0A" w:rsidP="00AE2FE6">
      <w:pPr>
        <w:rPr>
          <w:rFonts w:ascii="Times New Roman" w:hAnsi="Times New Roman" w:cs="Times New Roman"/>
          <w:b/>
          <w:bCs/>
          <w:sz w:val="32"/>
          <w:szCs w:val="32"/>
        </w:rPr>
      </w:pPr>
    </w:p>
    <w:p w14:paraId="4461A564" w14:textId="46A342A4" w:rsidR="00FD5B86" w:rsidRPr="00A95BC6" w:rsidRDefault="00FD5B86" w:rsidP="00AE2FE6">
      <w:pPr>
        <w:spacing w:line="360" w:lineRule="auto"/>
        <w:ind w:firstLine="709"/>
        <w:jc w:val="center"/>
        <w:rPr>
          <w:rFonts w:ascii="Times New Roman" w:hAnsi="Times New Roman" w:cs="Times New Roman"/>
          <w:i/>
          <w:iCs/>
          <w:sz w:val="24"/>
          <w:szCs w:val="24"/>
        </w:rPr>
      </w:pPr>
      <w:r w:rsidRPr="00A95BC6">
        <w:rPr>
          <w:rFonts w:ascii="Times New Roman" w:hAnsi="Times New Roman" w:cs="Times New Roman"/>
          <w:b/>
          <w:bCs/>
          <w:sz w:val="24"/>
          <w:szCs w:val="24"/>
        </w:rPr>
        <w:lastRenderedPageBreak/>
        <w:t xml:space="preserve">Tabla 1. </w:t>
      </w:r>
      <w:r w:rsidRPr="00A95BC6">
        <w:rPr>
          <w:rFonts w:ascii="Times New Roman" w:hAnsi="Times New Roman" w:cs="Times New Roman"/>
          <w:sz w:val="24"/>
          <w:szCs w:val="24"/>
        </w:rPr>
        <w:t xml:space="preserve">Porcentajes de reprobación escolar en el </w:t>
      </w:r>
      <w:proofErr w:type="spellStart"/>
      <w:r w:rsidRPr="00A95BC6">
        <w:rPr>
          <w:rFonts w:ascii="Times New Roman" w:hAnsi="Times New Roman" w:cs="Times New Roman"/>
          <w:sz w:val="24"/>
          <w:szCs w:val="24"/>
        </w:rPr>
        <w:t>ITJMMPyHPV</w:t>
      </w:r>
      <w:proofErr w:type="spellEnd"/>
    </w:p>
    <w:tbl>
      <w:tblPr>
        <w:tblW w:w="101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0"/>
        <w:gridCol w:w="1260"/>
        <w:gridCol w:w="1353"/>
        <w:gridCol w:w="1739"/>
        <w:gridCol w:w="994"/>
        <w:gridCol w:w="1380"/>
        <w:gridCol w:w="954"/>
        <w:gridCol w:w="647"/>
      </w:tblGrid>
      <w:tr w:rsidR="00A95BC6" w:rsidRPr="00A95BC6" w14:paraId="1A376E87" w14:textId="77777777" w:rsidTr="00A95BC6">
        <w:trPr>
          <w:trHeight w:val="185"/>
        </w:trPr>
        <w:tc>
          <w:tcPr>
            <w:tcW w:w="1810" w:type="dxa"/>
            <w:shd w:val="clear" w:color="auto" w:fill="auto"/>
            <w:noWrap/>
            <w:vAlign w:val="center"/>
            <w:hideMark/>
          </w:tcPr>
          <w:p w14:paraId="7112C85D" w14:textId="004068C5" w:rsidR="00FD5B86" w:rsidRPr="00A95BC6" w:rsidRDefault="00FD5B86" w:rsidP="00AE2FE6">
            <w:pPr>
              <w:jc w:val="center"/>
              <w:rPr>
                <w:rFonts w:ascii="Times New Roman" w:eastAsia="Times New Roman" w:hAnsi="Times New Roman" w:cs="Times New Roman"/>
                <w:sz w:val="24"/>
                <w:szCs w:val="24"/>
              </w:rPr>
            </w:pPr>
          </w:p>
        </w:tc>
        <w:tc>
          <w:tcPr>
            <w:tcW w:w="1260" w:type="dxa"/>
            <w:shd w:val="clear" w:color="auto" w:fill="auto"/>
            <w:noWrap/>
            <w:vAlign w:val="center"/>
            <w:hideMark/>
          </w:tcPr>
          <w:p w14:paraId="789D8C38" w14:textId="1F959767" w:rsidR="00FD5B86" w:rsidRPr="00A95BC6" w:rsidRDefault="00487ECC"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Gestión empresarial</w:t>
            </w:r>
          </w:p>
        </w:tc>
        <w:tc>
          <w:tcPr>
            <w:tcW w:w="1353" w:type="dxa"/>
            <w:shd w:val="clear" w:color="auto" w:fill="auto"/>
            <w:noWrap/>
            <w:vAlign w:val="center"/>
            <w:hideMark/>
          </w:tcPr>
          <w:p w14:paraId="4F194B09" w14:textId="2637095C"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A</w:t>
            </w:r>
            <w:r w:rsidR="00487ECC" w:rsidRPr="00A95BC6">
              <w:rPr>
                <w:rFonts w:ascii="Times New Roman" w:eastAsia="Times New Roman" w:hAnsi="Times New Roman" w:cs="Times New Roman"/>
                <w:sz w:val="24"/>
                <w:szCs w:val="24"/>
              </w:rPr>
              <w:t>rquitectura</w:t>
            </w:r>
          </w:p>
        </w:tc>
        <w:tc>
          <w:tcPr>
            <w:tcW w:w="1739" w:type="dxa"/>
            <w:shd w:val="clear" w:color="auto" w:fill="auto"/>
            <w:noWrap/>
            <w:vAlign w:val="center"/>
            <w:hideMark/>
          </w:tcPr>
          <w:p w14:paraId="18607A81" w14:textId="137CB052" w:rsidR="00FD5B86" w:rsidRPr="00A95BC6" w:rsidRDefault="00487ECC"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Electromecánica</w:t>
            </w:r>
          </w:p>
        </w:tc>
        <w:tc>
          <w:tcPr>
            <w:tcW w:w="994" w:type="dxa"/>
            <w:shd w:val="clear" w:color="auto" w:fill="auto"/>
            <w:noWrap/>
            <w:vAlign w:val="center"/>
            <w:hideMark/>
          </w:tcPr>
          <w:p w14:paraId="48485F5C" w14:textId="54CFAE1C" w:rsidR="00FD5B86" w:rsidRPr="00A95BC6" w:rsidRDefault="00487ECC"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 xml:space="preserve">Sistemas </w:t>
            </w:r>
          </w:p>
        </w:tc>
        <w:tc>
          <w:tcPr>
            <w:tcW w:w="1380" w:type="dxa"/>
            <w:shd w:val="clear" w:color="auto" w:fill="auto"/>
            <w:noWrap/>
            <w:vAlign w:val="center"/>
            <w:hideMark/>
          </w:tcPr>
          <w:p w14:paraId="1B7F249D" w14:textId="3A5764B4" w:rsidR="00FD5B86" w:rsidRPr="00A95BC6" w:rsidRDefault="00487ECC"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Gastronomía</w:t>
            </w:r>
          </w:p>
        </w:tc>
        <w:tc>
          <w:tcPr>
            <w:tcW w:w="954" w:type="dxa"/>
            <w:shd w:val="clear" w:color="auto" w:fill="auto"/>
            <w:noWrap/>
            <w:vAlign w:val="center"/>
            <w:hideMark/>
          </w:tcPr>
          <w:p w14:paraId="77AC6CDB" w14:textId="4F774485" w:rsidR="00FD5B86" w:rsidRPr="00A95BC6" w:rsidRDefault="00487ECC"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Turismo</w:t>
            </w:r>
          </w:p>
        </w:tc>
        <w:tc>
          <w:tcPr>
            <w:tcW w:w="647" w:type="dxa"/>
            <w:shd w:val="clear" w:color="auto" w:fill="auto"/>
            <w:noWrap/>
            <w:vAlign w:val="center"/>
            <w:hideMark/>
          </w:tcPr>
          <w:p w14:paraId="2CD8F4E3" w14:textId="77777777"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Total</w:t>
            </w:r>
          </w:p>
        </w:tc>
      </w:tr>
      <w:tr w:rsidR="00E06487" w:rsidRPr="00A95BC6" w14:paraId="1105299C" w14:textId="77777777" w:rsidTr="00A95BC6">
        <w:trPr>
          <w:trHeight w:val="142"/>
        </w:trPr>
        <w:tc>
          <w:tcPr>
            <w:tcW w:w="1810" w:type="dxa"/>
            <w:shd w:val="clear" w:color="auto" w:fill="auto"/>
            <w:noWrap/>
            <w:vAlign w:val="center"/>
            <w:hideMark/>
          </w:tcPr>
          <w:p w14:paraId="47F4F8F6" w14:textId="441102C9" w:rsidR="00FD5B86" w:rsidRPr="00A95BC6" w:rsidRDefault="00FD5B86" w:rsidP="00AE2FE6">
            <w:pPr>
              <w:jc w:val="center"/>
              <w:rPr>
                <w:rFonts w:ascii="Times New Roman" w:eastAsia="Times New Roman" w:hAnsi="Times New Roman" w:cs="Times New Roman"/>
                <w:color w:val="000000" w:themeColor="text1"/>
                <w:sz w:val="24"/>
                <w:szCs w:val="24"/>
              </w:rPr>
            </w:pPr>
            <w:proofErr w:type="gramStart"/>
            <w:r w:rsidRPr="00A95BC6">
              <w:rPr>
                <w:rFonts w:ascii="Times New Roman" w:eastAsia="Times New Roman" w:hAnsi="Times New Roman" w:cs="Times New Roman"/>
                <w:color w:val="000000" w:themeColor="text1"/>
                <w:sz w:val="24"/>
                <w:szCs w:val="24"/>
              </w:rPr>
              <w:t>Total</w:t>
            </w:r>
            <w:proofErr w:type="gramEnd"/>
            <w:r w:rsidRPr="00A95BC6">
              <w:rPr>
                <w:rFonts w:ascii="Times New Roman" w:eastAsia="Times New Roman" w:hAnsi="Times New Roman" w:cs="Times New Roman"/>
                <w:color w:val="000000" w:themeColor="text1"/>
                <w:sz w:val="24"/>
                <w:szCs w:val="24"/>
              </w:rPr>
              <w:t xml:space="preserve"> de Estudiantes vigentes</w:t>
            </w:r>
          </w:p>
        </w:tc>
        <w:tc>
          <w:tcPr>
            <w:tcW w:w="1260" w:type="dxa"/>
            <w:shd w:val="clear" w:color="auto" w:fill="auto"/>
            <w:noWrap/>
            <w:vAlign w:val="center"/>
            <w:hideMark/>
          </w:tcPr>
          <w:p w14:paraId="1BFFDFEB" w14:textId="77777777"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468</w:t>
            </w:r>
          </w:p>
        </w:tc>
        <w:tc>
          <w:tcPr>
            <w:tcW w:w="1353" w:type="dxa"/>
            <w:shd w:val="clear" w:color="auto" w:fill="auto"/>
            <w:noWrap/>
            <w:vAlign w:val="center"/>
            <w:hideMark/>
          </w:tcPr>
          <w:p w14:paraId="423DF916" w14:textId="77777777"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286</w:t>
            </w:r>
          </w:p>
        </w:tc>
        <w:tc>
          <w:tcPr>
            <w:tcW w:w="1739" w:type="dxa"/>
            <w:shd w:val="clear" w:color="auto" w:fill="auto"/>
            <w:noWrap/>
            <w:vAlign w:val="center"/>
            <w:hideMark/>
          </w:tcPr>
          <w:p w14:paraId="5E899C1A" w14:textId="77777777"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293</w:t>
            </w:r>
          </w:p>
        </w:tc>
        <w:tc>
          <w:tcPr>
            <w:tcW w:w="994" w:type="dxa"/>
            <w:shd w:val="clear" w:color="auto" w:fill="auto"/>
            <w:noWrap/>
            <w:vAlign w:val="center"/>
            <w:hideMark/>
          </w:tcPr>
          <w:p w14:paraId="60368CDA" w14:textId="77777777"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267</w:t>
            </w:r>
          </w:p>
        </w:tc>
        <w:tc>
          <w:tcPr>
            <w:tcW w:w="1380" w:type="dxa"/>
            <w:shd w:val="clear" w:color="auto" w:fill="auto"/>
            <w:noWrap/>
            <w:vAlign w:val="center"/>
            <w:hideMark/>
          </w:tcPr>
          <w:p w14:paraId="27C66741" w14:textId="77777777"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241</w:t>
            </w:r>
          </w:p>
        </w:tc>
        <w:tc>
          <w:tcPr>
            <w:tcW w:w="954" w:type="dxa"/>
            <w:shd w:val="clear" w:color="auto" w:fill="auto"/>
            <w:noWrap/>
            <w:vAlign w:val="center"/>
            <w:hideMark/>
          </w:tcPr>
          <w:p w14:paraId="0173FD36" w14:textId="77777777"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247</w:t>
            </w:r>
          </w:p>
        </w:tc>
        <w:tc>
          <w:tcPr>
            <w:tcW w:w="647" w:type="dxa"/>
            <w:shd w:val="clear" w:color="auto" w:fill="auto"/>
            <w:noWrap/>
            <w:vAlign w:val="center"/>
            <w:hideMark/>
          </w:tcPr>
          <w:p w14:paraId="59C5B6DD" w14:textId="77777777"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1802</w:t>
            </w:r>
          </w:p>
        </w:tc>
      </w:tr>
      <w:tr w:rsidR="00E06487" w:rsidRPr="00A95BC6" w14:paraId="2C509D46" w14:textId="77777777" w:rsidTr="00A95BC6">
        <w:trPr>
          <w:trHeight w:val="418"/>
        </w:trPr>
        <w:tc>
          <w:tcPr>
            <w:tcW w:w="1810" w:type="dxa"/>
            <w:shd w:val="clear" w:color="auto" w:fill="auto"/>
            <w:vAlign w:val="center"/>
            <w:hideMark/>
          </w:tcPr>
          <w:p w14:paraId="0E1A0524" w14:textId="68DB4CDC" w:rsidR="00FD5B86" w:rsidRPr="00A95BC6" w:rsidRDefault="00FD5B86" w:rsidP="00AE2FE6">
            <w:pPr>
              <w:jc w:val="center"/>
              <w:rPr>
                <w:rFonts w:ascii="Times New Roman" w:eastAsia="Times New Roman" w:hAnsi="Times New Roman" w:cs="Times New Roman"/>
                <w:color w:val="000000" w:themeColor="text1"/>
                <w:sz w:val="24"/>
                <w:szCs w:val="24"/>
              </w:rPr>
            </w:pPr>
            <w:proofErr w:type="gramStart"/>
            <w:r w:rsidRPr="00A95BC6">
              <w:rPr>
                <w:rFonts w:ascii="Times New Roman" w:eastAsia="Times New Roman" w:hAnsi="Times New Roman" w:cs="Times New Roman"/>
                <w:color w:val="000000" w:themeColor="text1"/>
                <w:sz w:val="24"/>
                <w:szCs w:val="24"/>
              </w:rPr>
              <w:t>Total</w:t>
            </w:r>
            <w:proofErr w:type="gramEnd"/>
            <w:r w:rsidRPr="00A95BC6">
              <w:rPr>
                <w:rFonts w:ascii="Times New Roman" w:eastAsia="Times New Roman" w:hAnsi="Times New Roman" w:cs="Times New Roman"/>
                <w:color w:val="000000" w:themeColor="text1"/>
                <w:sz w:val="24"/>
                <w:szCs w:val="24"/>
              </w:rPr>
              <w:t xml:space="preserve"> de Estudiantes con al menos una materia reprobada de segundo a quinto semestre</w:t>
            </w:r>
          </w:p>
        </w:tc>
        <w:tc>
          <w:tcPr>
            <w:tcW w:w="1260" w:type="dxa"/>
            <w:shd w:val="clear" w:color="auto" w:fill="auto"/>
            <w:noWrap/>
            <w:vAlign w:val="center"/>
            <w:hideMark/>
          </w:tcPr>
          <w:p w14:paraId="1743E3CA" w14:textId="77777777"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65</w:t>
            </w:r>
          </w:p>
        </w:tc>
        <w:tc>
          <w:tcPr>
            <w:tcW w:w="1353" w:type="dxa"/>
            <w:shd w:val="clear" w:color="auto" w:fill="auto"/>
            <w:noWrap/>
            <w:vAlign w:val="center"/>
            <w:hideMark/>
          </w:tcPr>
          <w:p w14:paraId="22866838" w14:textId="77777777"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75</w:t>
            </w:r>
          </w:p>
        </w:tc>
        <w:tc>
          <w:tcPr>
            <w:tcW w:w="1739" w:type="dxa"/>
            <w:shd w:val="clear" w:color="auto" w:fill="auto"/>
            <w:noWrap/>
            <w:vAlign w:val="center"/>
            <w:hideMark/>
          </w:tcPr>
          <w:p w14:paraId="1958E9CA" w14:textId="77777777"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48</w:t>
            </w:r>
          </w:p>
        </w:tc>
        <w:tc>
          <w:tcPr>
            <w:tcW w:w="994" w:type="dxa"/>
            <w:shd w:val="clear" w:color="auto" w:fill="auto"/>
            <w:noWrap/>
            <w:vAlign w:val="center"/>
            <w:hideMark/>
          </w:tcPr>
          <w:p w14:paraId="030D9BC4" w14:textId="77777777"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34</w:t>
            </w:r>
          </w:p>
        </w:tc>
        <w:tc>
          <w:tcPr>
            <w:tcW w:w="1380" w:type="dxa"/>
            <w:shd w:val="clear" w:color="auto" w:fill="auto"/>
            <w:noWrap/>
            <w:vAlign w:val="center"/>
            <w:hideMark/>
          </w:tcPr>
          <w:p w14:paraId="3C1D5637" w14:textId="77777777"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35</w:t>
            </w:r>
          </w:p>
        </w:tc>
        <w:tc>
          <w:tcPr>
            <w:tcW w:w="954" w:type="dxa"/>
            <w:shd w:val="clear" w:color="auto" w:fill="auto"/>
            <w:noWrap/>
            <w:vAlign w:val="center"/>
            <w:hideMark/>
          </w:tcPr>
          <w:p w14:paraId="4C8155AC" w14:textId="77777777"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53</w:t>
            </w:r>
          </w:p>
        </w:tc>
        <w:tc>
          <w:tcPr>
            <w:tcW w:w="647" w:type="dxa"/>
            <w:shd w:val="clear" w:color="auto" w:fill="auto"/>
            <w:noWrap/>
            <w:vAlign w:val="center"/>
            <w:hideMark/>
          </w:tcPr>
          <w:p w14:paraId="18C0823A" w14:textId="77777777"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310</w:t>
            </w:r>
          </w:p>
        </w:tc>
      </w:tr>
      <w:tr w:rsidR="00E06487" w:rsidRPr="00A95BC6" w14:paraId="330A4AF4" w14:textId="77777777" w:rsidTr="00A95BC6">
        <w:trPr>
          <w:trHeight w:val="358"/>
        </w:trPr>
        <w:tc>
          <w:tcPr>
            <w:tcW w:w="1810" w:type="dxa"/>
            <w:shd w:val="clear" w:color="auto" w:fill="auto"/>
            <w:vAlign w:val="center"/>
            <w:hideMark/>
          </w:tcPr>
          <w:p w14:paraId="2BAE54BB" w14:textId="77777777" w:rsidR="00FD5B86" w:rsidRPr="00A95BC6" w:rsidRDefault="00FD5B86" w:rsidP="00AE2FE6">
            <w:pPr>
              <w:jc w:val="center"/>
              <w:rPr>
                <w:rFonts w:ascii="Times New Roman" w:eastAsia="Times New Roman" w:hAnsi="Times New Roman" w:cs="Times New Roman"/>
                <w:color w:val="000000" w:themeColor="text1"/>
                <w:sz w:val="24"/>
                <w:szCs w:val="24"/>
              </w:rPr>
            </w:pPr>
            <w:r w:rsidRPr="00A95BC6">
              <w:rPr>
                <w:rFonts w:ascii="Times New Roman" w:eastAsia="Times New Roman" w:hAnsi="Times New Roman" w:cs="Times New Roman"/>
                <w:color w:val="000000" w:themeColor="text1"/>
                <w:sz w:val="24"/>
                <w:szCs w:val="24"/>
              </w:rPr>
              <w:t>Porcentaje de Estudiantes con al menos una materia reprobada de segundo a quinto semestre</w:t>
            </w:r>
          </w:p>
        </w:tc>
        <w:tc>
          <w:tcPr>
            <w:tcW w:w="1260" w:type="dxa"/>
            <w:shd w:val="clear" w:color="auto" w:fill="auto"/>
            <w:noWrap/>
            <w:vAlign w:val="center"/>
            <w:hideMark/>
          </w:tcPr>
          <w:p w14:paraId="59F55CA7" w14:textId="77777777"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13.89%</w:t>
            </w:r>
          </w:p>
        </w:tc>
        <w:tc>
          <w:tcPr>
            <w:tcW w:w="1353" w:type="dxa"/>
            <w:shd w:val="clear" w:color="auto" w:fill="auto"/>
            <w:noWrap/>
            <w:vAlign w:val="center"/>
            <w:hideMark/>
          </w:tcPr>
          <w:p w14:paraId="34F060E3" w14:textId="77777777"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26.22%</w:t>
            </w:r>
          </w:p>
        </w:tc>
        <w:tc>
          <w:tcPr>
            <w:tcW w:w="1739" w:type="dxa"/>
            <w:shd w:val="clear" w:color="auto" w:fill="auto"/>
            <w:noWrap/>
            <w:vAlign w:val="center"/>
            <w:hideMark/>
          </w:tcPr>
          <w:p w14:paraId="04C1C5BA" w14:textId="77777777"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16.38%</w:t>
            </w:r>
          </w:p>
        </w:tc>
        <w:tc>
          <w:tcPr>
            <w:tcW w:w="994" w:type="dxa"/>
            <w:shd w:val="clear" w:color="auto" w:fill="auto"/>
            <w:noWrap/>
            <w:vAlign w:val="center"/>
            <w:hideMark/>
          </w:tcPr>
          <w:p w14:paraId="18CB1B35" w14:textId="77777777"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12.73%</w:t>
            </w:r>
          </w:p>
        </w:tc>
        <w:tc>
          <w:tcPr>
            <w:tcW w:w="1380" w:type="dxa"/>
            <w:shd w:val="clear" w:color="auto" w:fill="auto"/>
            <w:noWrap/>
            <w:vAlign w:val="center"/>
            <w:hideMark/>
          </w:tcPr>
          <w:p w14:paraId="42DF814B" w14:textId="77777777"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14.52%</w:t>
            </w:r>
          </w:p>
        </w:tc>
        <w:tc>
          <w:tcPr>
            <w:tcW w:w="954" w:type="dxa"/>
            <w:shd w:val="clear" w:color="auto" w:fill="auto"/>
            <w:noWrap/>
            <w:vAlign w:val="center"/>
            <w:hideMark/>
          </w:tcPr>
          <w:p w14:paraId="136FE733" w14:textId="77777777"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21.46%</w:t>
            </w:r>
          </w:p>
        </w:tc>
        <w:tc>
          <w:tcPr>
            <w:tcW w:w="647" w:type="dxa"/>
            <w:shd w:val="clear" w:color="auto" w:fill="auto"/>
            <w:noWrap/>
            <w:vAlign w:val="center"/>
            <w:hideMark/>
          </w:tcPr>
          <w:p w14:paraId="470557E8" w14:textId="77777777" w:rsidR="00FD5B86" w:rsidRPr="00A95BC6" w:rsidRDefault="00FD5B86" w:rsidP="00AE2FE6">
            <w:pPr>
              <w:jc w:val="center"/>
              <w:rPr>
                <w:rFonts w:ascii="Times New Roman" w:eastAsia="Times New Roman" w:hAnsi="Times New Roman" w:cs="Times New Roman"/>
                <w:sz w:val="24"/>
                <w:szCs w:val="24"/>
              </w:rPr>
            </w:pPr>
            <w:r w:rsidRPr="00A95BC6">
              <w:rPr>
                <w:rFonts w:ascii="Times New Roman" w:eastAsia="Times New Roman" w:hAnsi="Times New Roman" w:cs="Times New Roman"/>
                <w:sz w:val="24"/>
                <w:szCs w:val="24"/>
              </w:rPr>
              <w:t>17%</w:t>
            </w:r>
          </w:p>
        </w:tc>
      </w:tr>
    </w:tbl>
    <w:p w14:paraId="097068F3" w14:textId="54934916" w:rsidR="00FD5B86" w:rsidRPr="00A95BC6" w:rsidRDefault="00FD5B86" w:rsidP="00A95BC6">
      <w:pPr>
        <w:spacing w:line="360" w:lineRule="auto"/>
        <w:ind w:firstLine="709"/>
        <w:jc w:val="center"/>
        <w:rPr>
          <w:rFonts w:ascii="Times New Roman" w:hAnsi="Times New Roman" w:cs="Times New Roman"/>
          <w:sz w:val="24"/>
          <w:szCs w:val="24"/>
        </w:rPr>
      </w:pPr>
      <w:r w:rsidRPr="00A95BC6">
        <w:rPr>
          <w:rFonts w:ascii="Times New Roman" w:hAnsi="Times New Roman" w:cs="Times New Roman"/>
          <w:sz w:val="24"/>
          <w:szCs w:val="24"/>
        </w:rPr>
        <w:t>Fuente: Elaboración propia</w:t>
      </w:r>
    </w:p>
    <w:p w14:paraId="2A198F67" w14:textId="71A03E2F" w:rsidR="00343B1A" w:rsidRPr="00AE2FE6" w:rsidRDefault="00343B1A"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La Tabla 1 muestra los porcentajes documentados de reprobación en el Instituto Tecnológico José Mario Molina Pasquel y Henríquez, unidad académica Puerto Vallarta (</w:t>
      </w:r>
      <w:proofErr w:type="spellStart"/>
      <w:r w:rsidRPr="00AE2FE6">
        <w:rPr>
          <w:rFonts w:ascii="Times New Roman" w:hAnsi="Times New Roman" w:cs="Times New Roman"/>
          <w:sz w:val="24"/>
          <w:szCs w:val="24"/>
        </w:rPr>
        <w:t>ITJMMPyHPV</w:t>
      </w:r>
      <w:proofErr w:type="spellEnd"/>
      <w:r w:rsidRPr="00AE2FE6">
        <w:rPr>
          <w:rFonts w:ascii="Times New Roman" w:hAnsi="Times New Roman" w:cs="Times New Roman"/>
          <w:sz w:val="24"/>
          <w:szCs w:val="24"/>
        </w:rPr>
        <w:t>) en el año 2021, considerando a los estudiantes con al menos una materia reprobada de segundo a quinto semestre. La carrera con el mayor porcentaje de reprobación es Arquitectura (26.22%), seguida de Turismo (21.46%), Ingeniería Electromecánica (16.38%) y Gastronomía (14.52%). En contraste, la carrera con el menor porcentaje de reprobación es Ingeniería en Sistemas (12.73%).</w:t>
      </w:r>
    </w:p>
    <w:p w14:paraId="15585C87" w14:textId="77777777" w:rsidR="00FC467E" w:rsidRPr="00AE2FE6" w:rsidRDefault="00FC467E"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Con base en esta información contextual se propone un proyecto con la intención de disminuir la reprobación escolar, como una estrategia que pudiese incidir en mejorar la eficiencia terminal en la institución, y se plantea el desarrollo de un programa de tutoría entre pares, en que se pueda aprovechar el recurso humano disponible de estudiantes de excelencia de semestres avanzados, para brindar asesoría y apoyo académico a estudiantes con rezago.</w:t>
      </w:r>
    </w:p>
    <w:p w14:paraId="79E26E5F" w14:textId="77777777" w:rsidR="00FC467E" w:rsidRPr="00AE2FE6" w:rsidRDefault="00FC467E"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 xml:space="preserve">Para esto se plantean las siguientes interrogantes: ¿Qué características demanda un programa de tutoría entre pares que pueda incidir de forma positiva en la formación académica de estudiantes de nivel Licenciatura? ¿Cuál es la valoración de los estudiantes de </w:t>
      </w:r>
      <w:proofErr w:type="spellStart"/>
      <w:r w:rsidRPr="00AE2FE6">
        <w:rPr>
          <w:rFonts w:ascii="Times New Roman" w:hAnsi="Times New Roman" w:cs="Times New Roman"/>
          <w:sz w:val="24"/>
          <w:szCs w:val="24"/>
        </w:rPr>
        <w:t>ITJMMPyHPV</w:t>
      </w:r>
      <w:proofErr w:type="spellEnd"/>
      <w:r w:rsidRPr="00AE2FE6">
        <w:rPr>
          <w:rFonts w:ascii="Times New Roman" w:hAnsi="Times New Roman" w:cs="Times New Roman"/>
          <w:sz w:val="24"/>
          <w:szCs w:val="24"/>
        </w:rPr>
        <w:t xml:space="preserve"> que participan en el programa de tutoría entre pares? ¿Cómo impacta este programa en la formación académica de los estudiantes?</w:t>
      </w:r>
    </w:p>
    <w:p w14:paraId="7EB12FB7" w14:textId="77777777" w:rsidR="00FC467E" w:rsidRDefault="00FC467E"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lastRenderedPageBreak/>
        <w:t>Para el desarrollo de este proyecto se formularon los siguientes objetivos de investigación:</w:t>
      </w:r>
    </w:p>
    <w:p w14:paraId="364631FD" w14:textId="77777777" w:rsidR="00A95BC6" w:rsidRPr="00AE2FE6" w:rsidRDefault="00A95BC6" w:rsidP="00AE2FE6">
      <w:pPr>
        <w:spacing w:line="360" w:lineRule="auto"/>
        <w:ind w:firstLine="708"/>
        <w:jc w:val="both"/>
        <w:rPr>
          <w:rFonts w:ascii="Times New Roman" w:hAnsi="Times New Roman" w:cs="Times New Roman"/>
          <w:sz w:val="24"/>
          <w:szCs w:val="24"/>
        </w:rPr>
      </w:pPr>
    </w:p>
    <w:p w14:paraId="6E806D66" w14:textId="3DF899AB" w:rsidR="00FC467E" w:rsidRPr="00AE2FE6" w:rsidRDefault="00FC467E" w:rsidP="00AE2FE6">
      <w:pPr>
        <w:spacing w:line="360" w:lineRule="auto"/>
        <w:jc w:val="center"/>
        <w:rPr>
          <w:rFonts w:ascii="Times New Roman" w:hAnsi="Times New Roman" w:cs="Times New Roman"/>
          <w:b/>
          <w:bCs/>
          <w:sz w:val="24"/>
          <w:szCs w:val="24"/>
        </w:rPr>
      </w:pPr>
      <w:r w:rsidRPr="00AE2FE6">
        <w:rPr>
          <w:rFonts w:ascii="Times New Roman" w:hAnsi="Times New Roman" w:cs="Times New Roman"/>
          <w:b/>
          <w:bCs/>
          <w:sz w:val="24"/>
          <w:szCs w:val="24"/>
        </w:rPr>
        <w:t>Objetivo general</w:t>
      </w:r>
    </w:p>
    <w:p w14:paraId="4FF1CDE0" w14:textId="77777777" w:rsidR="00FC467E" w:rsidRDefault="00FC467E"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 xml:space="preserve">Implementar un programa de apoyo académico basado en una metodología de tutorías entre pares que coadyuve a disminuir los índices de reprobación y deserción escolar y contribuya a la mejora educativa del </w:t>
      </w:r>
      <w:proofErr w:type="spellStart"/>
      <w:r w:rsidRPr="00AE2FE6">
        <w:rPr>
          <w:rFonts w:ascii="Times New Roman" w:hAnsi="Times New Roman" w:cs="Times New Roman"/>
          <w:sz w:val="24"/>
          <w:szCs w:val="24"/>
        </w:rPr>
        <w:t>ITJMMPyHPV</w:t>
      </w:r>
      <w:proofErr w:type="spellEnd"/>
      <w:r w:rsidRPr="00AE2FE6">
        <w:rPr>
          <w:rFonts w:ascii="Times New Roman" w:hAnsi="Times New Roman" w:cs="Times New Roman"/>
          <w:sz w:val="24"/>
          <w:szCs w:val="24"/>
        </w:rPr>
        <w:t>.</w:t>
      </w:r>
    </w:p>
    <w:p w14:paraId="02D72C9E" w14:textId="77777777" w:rsidR="00A95BC6" w:rsidRPr="00AE2FE6" w:rsidRDefault="00A95BC6" w:rsidP="00AE2FE6">
      <w:pPr>
        <w:spacing w:line="360" w:lineRule="auto"/>
        <w:ind w:firstLine="708"/>
        <w:jc w:val="both"/>
        <w:rPr>
          <w:rFonts w:ascii="Times New Roman" w:hAnsi="Times New Roman" w:cs="Times New Roman"/>
          <w:sz w:val="24"/>
          <w:szCs w:val="24"/>
        </w:rPr>
      </w:pPr>
    </w:p>
    <w:p w14:paraId="0A73F2E7" w14:textId="13D7577B" w:rsidR="00FC467E" w:rsidRPr="00AE2FE6" w:rsidRDefault="00FC467E" w:rsidP="00AE2FE6">
      <w:pPr>
        <w:spacing w:line="360" w:lineRule="auto"/>
        <w:jc w:val="center"/>
        <w:rPr>
          <w:rFonts w:ascii="Times New Roman" w:hAnsi="Times New Roman" w:cs="Times New Roman"/>
          <w:b/>
          <w:bCs/>
          <w:sz w:val="24"/>
          <w:szCs w:val="24"/>
        </w:rPr>
      </w:pPr>
      <w:r w:rsidRPr="00AE2FE6">
        <w:rPr>
          <w:rFonts w:ascii="Times New Roman" w:hAnsi="Times New Roman" w:cs="Times New Roman"/>
          <w:b/>
          <w:bCs/>
          <w:sz w:val="24"/>
          <w:szCs w:val="24"/>
        </w:rPr>
        <w:t>Objetivos Específicos</w:t>
      </w:r>
    </w:p>
    <w:p w14:paraId="1D3A4A4F" w14:textId="6F0A1A4F" w:rsidR="00FC467E" w:rsidRPr="00AE2FE6" w:rsidRDefault="00FC467E"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 xml:space="preserve">1. Revisar el estado del arte para analizar literatura científica que facilite la fundamentación y el diseño </w:t>
      </w:r>
      <w:r w:rsidR="00241A73" w:rsidRPr="00AE2FE6">
        <w:rPr>
          <w:rFonts w:ascii="Times New Roman" w:hAnsi="Times New Roman" w:cs="Times New Roman"/>
          <w:sz w:val="24"/>
          <w:szCs w:val="24"/>
        </w:rPr>
        <w:t xml:space="preserve">de </w:t>
      </w:r>
      <w:r w:rsidRPr="00AE2FE6">
        <w:rPr>
          <w:rFonts w:ascii="Times New Roman" w:hAnsi="Times New Roman" w:cs="Times New Roman"/>
          <w:sz w:val="24"/>
          <w:szCs w:val="24"/>
        </w:rPr>
        <w:t>un programa de tutoría entre pares</w:t>
      </w:r>
      <w:r w:rsidR="005B1E6A" w:rsidRPr="00AE2FE6">
        <w:rPr>
          <w:rFonts w:ascii="Times New Roman" w:hAnsi="Times New Roman" w:cs="Times New Roman"/>
          <w:sz w:val="24"/>
          <w:szCs w:val="24"/>
        </w:rPr>
        <w:t xml:space="preserve"> </w:t>
      </w:r>
      <w:r w:rsidR="00D040A5" w:rsidRPr="00AE2FE6">
        <w:rPr>
          <w:rFonts w:ascii="Times New Roman" w:hAnsi="Times New Roman" w:cs="Times New Roman"/>
          <w:sz w:val="24"/>
          <w:szCs w:val="24"/>
        </w:rPr>
        <w:t>congruente con las características y necesidades del</w:t>
      </w:r>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ITJMMPyHPV</w:t>
      </w:r>
      <w:proofErr w:type="spellEnd"/>
      <w:r w:rsidRPr="00AE2FE6">
        <w:rPr>
          <w:rFonts w:ascii="Times New Roman" w:hAnsi="Times New Roman" w:cs="Times New Roman"/>
          <w:sz w:val="24"/>
          <w:szCs w:val="24"/>
        </w:rPr>
        <w:t xml:space="preserve">, </w:t>
      </w:r>
    </w:p>
    <w:p w14:paraId="604169A0" w14:textId="7BFCEBAB" w:rsidR="00FC467E" w:rsidRPr="00AE2FE6" w:rsidRDefault="00FC467E"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 xml:space="preserve">2. </w:t>
      </w:r>
      <w:r w:rsidR="002721AD" w:rsidRPr="00AE2FE6">
        <w:rPr>
          <w:rFonts w:ascii="Times New Roman" w:hAnsi="Times New Roman" w:cs="Times New Roman"/>
          <w:sz w:val="24"/>
          <w:szCs w:val="24"/>
        </w:rPr>
        <w:t xml:space="preserve">Diseñar un programa de tutoría entre pares acorde con las características y necesidades del </w:t>
      </w:r>
      <w:proofErr w:type="spellStart"/>
      <w:r w:rsidR="002721AD" w:rsidRPr="00AE2FE6">
        <w:rPr>
          <w:rFonts w:ascii="Times New Roman" w:hAnsi="Times New Roman" w:cs="Times New Roman"/>
          <w:sz w:val="24"/>
          <w:szCs w:val="24"/>
        </w:rPr>
        <w:t>ITJMMPyHPV</w:t>
      </w:r>
      <w:proofErr w:type="spellEnd"/>
      <w:r w:rsidR="002721AD" w:rsidRPr="00AE2FE6">
        <w:rPr>
          <w:rFonts w:ascii="Times New Roman" w:hAnsi="Times New Roman" w:cs="Times New Roman"/>
          <w:sz w:val="24"/>
          <w:szCs w:val="24"/>
        </w:rPr>
        <w:t>, estableciendo sus lineamientos y estrategias de operación."</w:t>
      </w:r>
    </w:p>
    <w:p w14:paraId="487E106B" w14:textId="77777777" w:rsidR="00FC467E" w:rsidRPr="00AE2FE6" w:rsidRDefault="00FC467E"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3. Implementar el programa académico de acuerdo con los lineamientos establecidos en el diseño.</w:t>
      </w:r>
    </w:p>
    <w:p w14:paraId="2748A4ED" w14:textId="2DC2A543" w:rsidR="00FC467E" w:rsidRPr="00AE2FE6" w:rsidRDefault="00FC467E"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4.</w:t>
      </w:r>
      <w:r w:rsidR="00E07260" w:rsidRPr="00AE2FE6">
        <w:rPr>
          <w:rFonts w:ascii="Times New Roman" w:hAnsi="Times New Roman" w:cs="Times New Roman"/>
          <w:sz w:val="24"/>
          <w:szCs w:val="24"/>
        </w:rPr>
        <w:t xml:space="preserve"> Evaluar el impacto del programa de tutoría entre pares a partir de la percepción de los estudiantes que recibieron asesoría y apoyo académico.</w:t>
      </w:r>
    </w:p>
    <w:p w14:paraId="28EBD996" w14:textId="77777777" w:rsidR="00FC467E" w:rsidRPr="00AE2FE6" w:rsidRDefault="00FC467E" w:rsidP="00AE2FE6">
      <w:pPr>
        <w:spacing w:line="360" w:lineRule="auto"/>
        <w:ind w:firstLine="708"/>
        <w:jc w:val="both"/>
        <w:rPr>
          <w:rFonts w:ascii="Times New Roman" w:hAnsi="Times New Roman" w:cs="Times New Roman"/>
          <w:sz w:val="24"/>
          <w:szCs w:val="24"/>
        </w:rPr>
      </w:pPr>
    </w:p>
    <w:p w14:paraId="7B071FE3" w14:textId="21B5AD4A" w:rsidR="00FC467E" w:rsidRPr="00AE2FE6" w:rsidRDefault="001B2E54" w:rsidP="00AE2FE6">
      <w:pPr>
        <w:spacing w:line="360" w:lineRule="auto"/>
        <w:jc w:val="center"/>
        <w:rPr>
          <w:rFonts w:ascii="Times New Roman" w:hAnsi="Times New Roman" w:cs="Times New Roman"/>
          <w:b/>
          <w:bCs/>
          <w:sz w:val="28"/>
          <w:szCs w:val="28"/>
        </w:rPr>
      </w:pPr>
      <w:r w:rsidRPr="00AE2FE6">
        <w:rPr>
          <w:rFonts w:ascii="Times New Roman" w:hAnsi="Times New Roman" w:cs="Times New Roman"/>
          <w:b/>
          <w:bCs/>
          <w:sz w:val="28"/>
          <w:szCs w:val="28"/>
        </w:rPr>
        <w:t>La tutoría y la tutoría entre pares</w:t>
      </w:r>
    </w:p>
    <w:p w14:paraId="5B5F43D8" w14:textId="2C5C25BA" w:rsidR="00FC467E" w:rsidRPr="00AE2FE6" w:rsidRDefault="00FC467E"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 xml:space="preserve">En México, la tutoría tiene sus orígenes en el siglo XIX, especialmente en las escuelas lancasterianas, </w:t>
      </w:r>
      <w:r w:rsidR="001F5092" w:rsidRPr="00AE2FE6">
        <w:rPr>
          <w:rFonts w:ascii="Times New Roman" w:hAnsi="Times New Roman" w:cs="Times New Roman"/>
          <w:sz w:val="24"/>
          <w:szCs w:val="24"/>
        </w:rPr>
        <w:t>donde originalmente se concebía como una guía moral</w:t>
      </w:r>
      <w:r w:rsidRPr="00AE2FE6">
        <w:rPr>
          <w:rFonts w:ascii="Times New Roman" w:hAnsi="Times New Roman" w:cs="Times New Roman"/>
          <w:sz w:val="24"/>
          <w:szCs w:val="24"/>
        </w:rPr>
        <w:t xml:space="preserve">. A lo largo del tiempo, este concepto ha evolucionado hacia un modelo de apoyo integral, consolidándose como una estrategia clave en el ámbito educativo (Navarrete &amp; Tomé, 2022).  </w:t>
      </w:r>
    </w:p>
    <w:p w14:paraId="70BAA363" w14:textId="25E4C719" w:rsidR="00FC467E" w:rsidRDefault="00FC467E"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 xml:space="preserve">La tutoría no es un concepto reciente, su práctica se remonta a los inicios de la universidad. En aquel entonces, </w:t>
      </w:r>
      <w:r w:rsidR="00162567" w:rsidRPr="00AE2FE6">
        <w:rPr>
          <w:rFonts w:ascii="Times New Roman" w:hAnsi="Times New Roman" w:cs="Times New Roman"/>
          <w:sz w:val="24"/>
          <w:szCs w:val="24"/>
        </w:rPr>
        <w:t>el tutor cumplía una doble función: era una figura de autoridad científica y un asesor personal.</w:t>
      </w:r>
      <w:r w:rsidRPr="00AE2FE6">
        <w:rPr>
          <w:rFonts w:ascii="Times New Roman" w:hAnsi="Times New Roman" w:cs="Times New Roman"/>
          <w:sz w:val="24"/>
          <w:szCs w:val="24"/>
        </w:rPr>
        <w:t xml:space="preserve"> Sus responsabilidades incluían desde la supervisión académica, hasta la corrección de la conducta intelectual, social y moral de los estudiantes (Lázaro, 1997). Como afirma este autor, “el vigor pedagógico estriba más en el sistema tutorial que en la cátedra (…), donde la tutoría es piedra angular del sistema pedagógico inglés” (p. 487); en contraste con el enfoque docente característico de las universidades alemanas (</w:t>
      </w:r>
      <w:proofErr w:type="spellStart"/>
      <w:r w:rsidRPr="00AE2FE6">
        <w:rPr>
          <w:rFonts w:ascii="Times New Roman" w:hAnsi="Times New Roman" w:cs="Times New Roman"/>
          <w:sz w:val="24"/>
          <w:szCs w:val="24"/>
        </w:rPr>
        <w:t>Alzate</w:t>
      </w:r>
      <w:proofErr w:type="spellEnd"/>
      <w:r w:rsidRPr="00AE2FE6">
        <w:rPr>
          <w:rFonts w:ascii="Times New Roman" w:hAnsi="Times New Roman" w:cs="Times New Roman"/>
          <w:sz w:val="24"/>
          <w:szCs w:val="24"/>
        </w:rPr>
        <w:t xml:space="preserve"> &amp; Peña, 2010). </w:t>
      </w:r>
    </w:p>
    <w:p w14:paraId="521630C7" w14:textId="77777777" w:rsidR="000A5E0A" w:rsidRPr="00AE2FE6" w:rsidRDefault="000A5E0A" w:rsidP="00AE2FE6">
      <w:pPr>
        <w:spacing w:line="360" w:lineRule="auto"/>
        <w:ind w:firstLine="708"/>
        <w:jc w:val="both"/>
        <w:rPr>
          <w:rFonts w:ascii="Times New Roman" w:hAnsi="Times New Roman" w:cs="Times New Roman"/>
          <w:sz w:val="24"/>
          <w:szCs w:val="24"/>
        </w:rPr>
      </w:pPr>
    </w:p>
    <w:p w14:paraId="431AF8B6" w14:textId="4DA74045" w:rsidR="00FC467E" w:rsidRPr="00AE2FE6" w:rsidRDefault="00FC467E"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lastRenderedPageBreak/>
        <w:t>De esta manera, la tutoría refleja tanto su carácter tradicional como su relevancia contemporánea, adaptándose a los cambios en la función universitaria y a la dimensión social del conocimiento científico. En este contexto, varias instituciones de educación superior orientan sus esfuerzos hacia la prevención de la deserción estudiantil y la mejora del rendimiento académico, que reflejan las dificultades y los riesgos que los estudiantes enfrentan a lo largo de su proceso formativo. Entre las estrategias implementadas para abordar esta situación destaca la tutoría entre pares, una práctica pedagógica que contribuye al proceso de enseñanza-aprendizaje, generando beneficios mutuos tanto para el tutor como para el tutorado (</w:t>
      </w:r>
      <w:proofErr w:type="spellStart"/>
      <w:r w:rsidRPr="00AE2FE6">
        <w:rPr>
          <w:rFonts w:ascii="Times New Roman" w:hAnsi="Times New Roman" w:cs="Times New Roman"/>
          <w:sz w:val="24"/>
          <w:szCs w:val="24"/>
        </w:rPr>
        <w:t>Rios</w:t>
      </w:r>
      <w:proofErr w:type="spellEnd"/>
      <w:r w:rsidRPr="00AE2FE6">
        <w:rPr>
          <w:rFonts w:ascii="Times New Roman" w:hAnsi="Times New Roman" w:cs="Times New Roman"/>
          <w:sz w:val="24"/>
          <w:szCs w:val="24"/>
        </w:rPr>
        <w:t xml:space="preserve"> &amp; </w:t>
      </w:r>
      <w:proofErr w:type="gramStart"/>
      <w:r w:rsidRPr="00AE2FE6">
        <w:rPr>
          <w:rFonts w:ascii="Times New Roman" w:hAnsi="Times New Roman" w:cs="Times New Roman"/>
          <w:sz w:val="24"/>
          <w:szCs w:val="24"/>
        </w:rPr>
        <w:t>Claudine ,</w:t>
      </w:r>
      <w:proofErr w:type="gramEnd"/>
      <w:r w:rsidRPr="00AE2FE6">
        <w:rPr>
          <w:rFonts w:ascii="Times New Roman" w:hAnsi="Times New Roman" w:cs="Times New Roman"/>
          <w:sz w:val="24"/>
          <w:szCs w:val="24"/>
        </w:rPr>
        <w:t xml:space="preserve"> 2021).</w:t>
      </w:r>
    </w:p>
    <w:p w14:paraId="7CC43FBF" w14:textId="77777777" w:rsidR="00FC467E" w:rsidRPr="00AE2FE6" w:rsidRDefault="00FC467E"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La tutoría entre pares es una modalidad de aprendizaje cooperativo que organiza a los estudiantes en parejas con roles parcialmente asimétricos: uno de ellos asume la responsabilidad de orientar y enseñar, mientras el otro refuerza su comprensión y adquiere nuevos conocimientos (</w:t>
      </w:r>
      <w:proofErr w:type="spellStart"/>
      <w:r w:rsidRPr="00AE2FE6">
        <w:rPr>
          <w:rFonts w:ascii="Times New Roman" w:hAnsi="Times New Roman" w:cs="Times New Roman"/>
          <w:sz w:val="24"/>
          <w:szCs w:val="24"/>
        </w:rPr>
        <w:t>Gradaille</w:t>
      </w:r>
      <w:proofErr w:type="spellEnd"/>
      <w:r w:rsidRPr="00AE2FE6">
        <w:rPr>
          <w:rFonts w:ascii="Times New Roman" w:hAnsi="Times New Roman" w:cs="Times New Roman"/>
          <w:sz w:val="24"/>
          <w:szCs w:val="24"/>
        </w:rPr>
        <w:t xml:space="preserve"> &amp; </w:t>
      </w:r>
      <w:proofErr w:type="spellStart"/>
      <w:r w:rsidRPr="00AE2FE6">
        <w:rPr>
          <w:rFonts w:ascii="Times New Roman" w:hAnsi="Times New Roman" w:cs="Times New Roman"/>
          <w:sz w:val="24"/>
          <w:szCs w:val="24"/>
        </w:rPr>
        <w:t>Gradaille</w:t>
      </w:r>
      <w:proofErr w:type="spellEnd"/>
      <w:r w:rsidRPr="00AE2FE6">
        <w:rPr>
          <w:rFonts w:ascii="Times New Roman" w:hAnsi="Times New Roman" w:cs="Times New Roman"/>
          <w:sz w:val="24"/>
          <w:szCs w:val="24"/>
        </w:rPr>
        <w:t xml:space="preserve">, 2020). </w:t>
      </w:r>
    </w:p>
    <w:p w14:paraId="2EAE80ED" w14:textId="43FEE54C" w:rsidR="00B61E5C" w:rsidRPr="00AE2FE6" w:rsidRDefault="00FC467E"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Benoit, et al. (2019) la definen como una estrategia basada en la colaboración activa entre tutor y tutorado, en la que ambos participan de manera conjunta en el aprendizaje</w:t>
      </w:r>
      <w:r w:rsidR="00071367" w:rsidRPr="00AE2FE6">
        <w:rPr>
          <w:rFonts w:ascii="Times New Roman" w:hAnsi="Times New Roman" w:cs="Times New Roman"/>
          <w:sz w:val="24"/>
          <w:szCs w:val="24"/>
        </w:rPr>
        <w:t xml:space="preserve">. </w:t>
      </w:r>
      <w:r w:rsidR="00B61E5C" w:rsidRPr="00AE2FE6">
        <w:rPr>
          <w:rFonts w:ascii="Times New Roman" w:hAnsi="Times New Roman" w:cs="Times New Roman"/>
          <w:sz w:val="24"/>
          <w:szCs w:val="24"/>
        </w:rPr>
        <w:t>Por ello, la tutoría entre pares se concibe como un proceso de aprendizaje activo en el que los estudiantes universitarios brindan acompañamiento y apoyo a sus compañeros.</w:t>
      </w:r>
    </w:p>
    <w:p w14:paraId="7E9A6203" w14:textId="77777777" w:rsidR="00FC467E" w:rsidRPr="00AE2FE6" w:rsidRDefault="00FC467E"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Este enfoque tiene como meta no solo fomentar la colaboración y el intercambio de conocimientos, sino también facilitar la plena integración de los estudiantes en la vida universitaria, ayudándolos a adaptarse a su nuevo entorno académico y social; por tanto, se promueve un sentido de comunidad y pertenencia dentro de la institución (</w:t>
      </w:r>
      <w:proofErr w:type="spellStart"/>
      <w:r w:rsidRPr="00AE2FE6">
        <w:rPr>
          <w:rFonts w:ascii="Times New Roman" w:hAnsi="Times New Roman" w:cs="Times New Roman"/>
          <w:sz w:val="24"/>
          <w:szCs w:val="24"/>
        </w:rPr>
        <w:t>Santiviago</w:t>
      </w:r>
      <w:proofErr w:type="spellEnd"/>
      <w:r w:rsidRPr="00AE2FE6">
        <w:rPr>
          <w:rFonts w:ascii="Times New Roman" w:hAnsi="Times New Roman" w:cs="Times New Roman"/>
          <w:sz w:val="24"/>
          <w:szCs w:val="24"/>
        </w:rPr>
        <w:t>, et al., 2020).</w:t>
      </w:r>
    </w:p>
    <w:p w14:paraId="03AF1038" w14:textId="7807E885" w:rsidR="00FC467E" w:rsidRPr="00AE2FE6" w:rsidRDefault="00FC467E"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 xml:space="preserve"> La tutoría se concibe como un enfoque colaborativo para el aprendizaje en el cual el apoyo ofrecido a estudiantes con dificultades académicas no solo impulsa su crecimiento personal y profesional, beneficiando su desarrollo académico, sino también, enriquece la experiencia del tutor, al reforzar su propio conocimiento y desarrollar habilidades interpersonales importantes para el ámbito profesional y personal, fomentando el desarrollo integral de ambos (</w:t>
      </w:r>
      <w:proofErr w:type="spellStart"/>
      <w:r w:rsidRPr="00AE2FE6">
        <w:rPr>
          <w:rFonts w:ascii="Times New Roman" w:hAnsi="Times New Roman" w:cs="Times New Roman"/>
          <w:sz w:val="24"/>
          <w:szCs w:val="24"/>
        </w:rPr>
        <w:t>Topping</w:t>
      </w:r>
      <w:proofErr w:type="spellEnd"/>
      <w:r w:rsidRPr="00AE2FE6">
        <w:rPr>
          <w:rFonts w:ascii="Times New Roman" w:hAnsi="Times New Roman" w:cs="Times New Roman"/>
          <w:sz w:val="24"/>
          <w:szCs w:val="24"/>
        </w:rPr>
        <w:t xml:space="preserve">, 1996; </w:t>
      </w:r>
      <w:proofErr w:type="spellStart"/>
      <w:r w:rsidRPr="00AE2FE6">
        <w:rPr>
          <w:rFonts w:ascii="Times New Roman" w:hAnsi="Times New Roman" w:cs="Times New Roman"/>
          <w:sz w:val="24"/>
          <w:szCs w:val="24"/>
        </w:rPr>
        <w:t>Jhangiani</w:t>
      </w:r>
      <w:proofErr w:type="spellEnd"/>
      <w:r w:rsidRPr="00AE2FE6">
        <w:rPr>
          <w:rFonts w:ascii="Times New Roman" w:hAnsi="Times New Roman" w:cs="Times New Roman"/>
          <w:sz w:val="24"/>
          <w:szCs w:val="24"/>
        </w:rPr>
        <w:t xml:space="preserve">, 2016).  </w:t>
      </w:r>
    </w:p>
    <w:p w14:paraId="6E0DE306" w14:textId="77777777" w:rsidR="00FC467E" w:rsidRPr="00AE2FE6" w:rsidRDefault="00FC467E"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 xml:space="preserve">La tutoría entre pares en el contexto universitario ha emergido como una estrategia educativa esencial para abordar desafíos como la deserción estudiantil y el bajo rendimiento académico. En la práctica, este enfoque establece roles en donde aquellos que tienen una mayor comprensión de una materia actúan como tutores para sus compañeros, creando así un ambiente de aprendizaje más accesible y amigable. </w:t>
      </w:r>
    </w:p>
    <w:p w14:paraId="25CB3D3D" w14:textId="77777777" w:rsidR="00FC467E" w:rsidRPr="00AE2FE6" w:rsidRDefault="00FC467E"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 xml:space="preserve">Algunos programas de tutoría han demostrado ser efectivos en la mejora de las tasas de aprobación y en la reducción de la deserción, convirtiéndose en herramientas </w:t>
      </w:r>
      <w:r w:rsidRPr="00AE2FE6">
        <w:rPr>
          <w:rFonts w:ascii="Times New Roman" w:hAnsi="Times New Roman" w:cs="Times New Roman"/>
          <w:sz w:val="24"/>
          <w:szCs w:val="24"/>
        </w:rPr>
        <w:lastRenderedPageBreak/>
        <w:t xml:space="preserve">valiosa para las instituciones de educación superior. Estos programas promueven el aprendizaje activo y el compromiso, fomentando un sentido de comunidad y apoyo entre los estudiantes (Benoit et al., 2019; </w:t>
      </w:r>
      <w:proofErr w:type="spellStart"/>
      <w:r w:rsidRPr="00AE2FE6">
        <w:rPr>
          <w:rFonts w:ascii="Times New Roman" w:hAnsi="Times New Roman" w:cs="Times New Roman"/>
          <w:sz w:val="24"/>
          <w:szCs w:val="24"/>
        </w:rPr>
        <w:t>Gradaille</w:t>
      </w:r>
      <w:proofErr w:type="spellEnd"/>
      <w:r w:rsidRPr="00AE2FE6">
        <w:rPr>
          <w:rFonts w:ascii="Times New Roman" w:hAnsi="Times New Roman" w:cs="Times New Roman"/>
          <w:sz w:val="24"/>
          <w:szCs w:val="24"/>
        </w:rPr>
        <w:t xml:space="preserve"> &amp; </w:t>
      </w:r>
      <w:proofErr w:type="spellStart"/>
      <w:r w:rsidRPr="00AE2FE6">
        <w:rPr>
          <w:rFonts w:ascii="Times New Roman" w:hAnsi="Times New Roman" w:cs="Times New Roman"/>
          <w:sz w:val="24"/>
          <w:szCs w:val="24"/>
        </w:rPr>
        <w:t>Gradaille</w:t>
      </w:r>
      <w:proofErr w:type="spellEnd"/>
      <w:r w:rsidRPr="00AE2FE6">
        <w:rPr>
          <w:rFonts w:ascii="Times New Roman" w:hAnsi="Times New Roman" w:cs="Times New Roman"/>
          <w:sz w:val="24"/>
          <w:szCs w:val="24"/>
        </w:rPr>
        <w:t>, 2020; Valdebenito &amp; Duran, 2014).</w:t>
      </w:r>
    </w:p>
    <w:p w14:paraId="7AD5528C" w14:textId="00F921E9" w:rsidR="004943E2" w:rsidRPr="00AE2FE6" w:rsidRDefault="00FC467E" w:rsidP="00AE2FE6">
      <w:pPr>
        <w:spacing w:line="360" w:lineRule="auto"/>
        <w:ind w:firstLine="708"/>
        <w:jc w:val="both"/>
        <w:rPr>
          <w:rFonts w:ascii="Times New Roman" w:hAnsi="Times New Roman" w:cs="Times New Roman"/>
          <w:sz w:val="24"/>
          <w:szCs w:val="24"/>
        </w:rPr>
      </w:pPr>
      <w:proofErr w:type="spellStart"/>
      <w:r w:rsidRPr="00AE2FE6">
        <w:rPr>
          <w:rFonts w:ascii="Times New Roman" w:hAnsi="Times New Roman" w:cs="Times New Roman"/>
          <w:sz w:val="24"/>
          <w:szCs w:val="24"/>
        </w:rPr>
        <w:t>Topping</w:t>
      </w:r>
      <w:proofErr w:type="spellEnd"/>
      <w:r w:rsidRPr="00AE2FE6">
        <w:rPr>
          <w:rFonts w:ascii="Times New Roman" w:hAnsi="Times New Roman" w:cs="Times New Roman"/>
          <w:sz w:val="24"/>
          <w:szCs w:val="24"/>
        </w:rPr>
        <w:t xml:space="preserve"> (2005), argumenta que existen beneficios adicionales que se promueven a través de la tutoría entre pares, mencionando que contribuye al desarrollo de competencias socioemocionales, que son esenciales para el éxito académico y para la vida profesional. A partir de esto, se ha valorado la tutoría entre pares como una alternativa que puede incidir en los indicadores esenciales en las instituciones educativas, al intervenir en problemáticas académicas de rezago, y a su vez, promover el desarrollo aprendizajes socioemocionales para aportar a la formación integral del alumnado.</w:t>
      </w:r>
    </w:p>
    <w:p w14:paraId="430FA5DD" w14:textId="77777777" w:rsidR="00D1133D" w:rsidRPr="00AE2FE6" w:rsidRDefault="00D1133D" w:rsidP="00AE2FE6">
      <w:pPr>
        <w:rPr>
          <w:rFonts w:ascii="Times New Roman" w:hAnsi="Times New Roman" w:cs="Times New Roman"/>
          <w:b/>
          <w:bCs/>
          <w:sz w:val="32"/>
          <w:szCs w:val="32"/>
        </w:rPr>
      </w:pPr>
    </w:p>
    <w:p w14:paraId="2E5F5A1E" w14:textId="3A909A81" w:rsidR="003F5CF7" w:rsidRPr="00AE2FE6" w:rsidRDefault="0055703D" w:rsidP="00AE2FE6">
      <w:pPr>
        <w:spacing w:line="360" w:lineRule="auto"/>
        <w:jc w:val="center"/>
        <w:rPr>
          <w:rFonts w:ascii="Times New Roman" w:hAnsi="Times New Roman" w:cs="Times New Roman"/>
          <w:b/>
          <w:bCs/>
          <w:sz w:val="32"/>
          <w:szCs w:val="32"/>
        </w:rPr>
      </w:pPr>
      <w:r w:rsidRPr="00AE2FE6">
        <w:rPr>
          <w:rFonts w:ascii="Times New Roman" w:hAnsi="Times New Roman" w:cs="Times New Roman"/>
          <w:b/>
          <w:bCs/>
          <w:sz w:val="32"/>
          <w:szCs w:val="32"/>
        </w:rPr>
        <w:t>Materiales y métodos</w:t>
      </w:r>
      <w:bookmarkEnd w:id="6"/>
    </w:p>
    <w:p w14:paraId="225E31B0" w14:textId="77777777" w:rsidR="003F5CF7" w:rsidRPr="00AE2FE6" w:rsidRDefault="003F5CF7" w:rsidP="00AE2FE6">
      <w:pPr>
        <w:pStyle w:val="Ttulo3"/>
        <w:spacing w:before="0" w:after="0" w:line="360" w:lineRule="auto"/>
        <w:jc w:val="center"/>
        <w:rPr>
          <w:rFonts w:ascii="Times New Roman" w:hAnsi="Times New Roman" w:cs="Times New Roman"/>
          <w:b/>
          <w:bCs/>
          <w:color w:val="000000"/>
        </w:rPr>
      </w:pPr>
      <w:bookmarkStart w:id="7" w:name="_Toc140569442"/>
      <w:r w:rsidRPr="00AE2FE6">
        <w:rPr>
          <w:rFonts w:ascii="Times New Roman" w:hAnsi="Times New Roman" w:cs="Times New Roman"/>
          <w:b/>
          <w:bCs/>
          <w:color w:val="000000"/>
        </w:rPr>
        <w:t>Aspectos metodológicos</w:t>
      </w:r>
      <w:bookmarkEnd w:id="7"/>
    </w:p>
    <w:p w14:paraId="523547A4" w14:textId="18EAF0B6" w:rsidR="00A718A8" w:rsidRPr="00AE2FE6" w:rsidRDefault="00A718A8"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El enfoque de la investigación fue cuantitativo</w:t>
      </w:r>
      <w:r w:rsidR="00906ABC" w:rsidRPr="00AE2FE6">
        <w:rPr>
          <w:rFonts w:ascii="Times New Roman" w:hAnsi="Times New Roman" w:cs="Times New Roman"/>
          <w:sz w:val="24"/>
          <w:szCs w:val="24"/>
        </w:rPr>
        <w:t>. Para el análisis,</w:t>
      </w:r>
      <w:r w:rsidRPr="00AE2FE6">
        <w:rPr>
          <w:rFonts w:ascii="Times New Roman" w:hAnsi="Times New Roman" w:cs="Times New Roman"/>
          <w:sz w:val="24"/>
          <w:szCs w:val="24"/>
        </w:rPr>
        <w:t xml:space="preserve"> se cuantificaron las variables </w:t>
      </w:r>
      <w:r w:rsidR="00906ABC" w:rsidRPr="00AE2FE6">
        <w:rPr>
          <w:rFonts w:ascii="Times New Roman" w:hAnsi="Times New Roman" w:cs="Times New Roman"/>
          <w:sz w:val="24"/>
          <w:szCs w:val="24"/>
        </w:rPr>
        <w:t>utilizando</w:t>
      </w:r>
      <w:r w:rsidRPr="00AE2FE6">
        <w:rPr>
          <w:rFonts w:ascii="Times New Roman" w:hAnsi="Times New Roman" w:cs="Times New Roman"/>
          <w:sz w:val="24"/>
          <w:szCs w:val="24"/>
        </w:rPr>
        <w:t xml:space="preserve"> una escala de valores de cuatro niveles (de</w:t>
      </w:r>
      <w:r w:rsidR="00906ABC" w:rsidRPr="00AE2FE6">
        <w:rPr>
          <w:rFonts w:ascii="Times New Roman" w:hAnsi="Times New Roman" w:cs="Times New Roman"/>
          <w:sz w:val="24"/>
          <w:szCs w:val="24"/>
        </w:rPr>
        <w:t xml:space="preserve"> 1-4</w:t>
      </w:r>
      <w:r w:rsidRPr="00AE2FE6">
        <w:rPr>
          <w:rFonts w:ascii="Times New Roman" w:hAnsi="Times New Roman" w:cs="Times New Roman"/>
          <w:sz w:val="24"/>
          <w:szCs w:val="24"/>
        </w:rPr>
        <w:t xml:space="preserve">) </w:t>
      </w:r>
      <w:r w:rsidR="00DF0437" w:rsidRPr="00AE2FE6">
        <w:rPr>
          <w:rFonts w:ascii="Times New Roman" w:hAnsi="Times New Roman" w:cs="Times New Roman"/>
          <w:sz w:val="24"/>
          <w:szCs w:val="24"/>
        </w:rPr>
        <w:t>con el fin de</w:t>
      </w:r>
      <w:r w:rsidRPr="00AE2FE6">
        <w:rPr>
          <w:rFonts w:ascii="Times New Roman" w:hAnsi="Times New Roman" w:cs="Times New Roman"/>
          <w:sz w:val="24"/>
          <w:szCs w:val="24"/>
        </w:rPr>
        <w:t xml:space="preserve"> medir </w:t>
      </w:r>
      <w:r w:rsidR="00DF0437" w:rsidRPr="00AE2FE6">
        <w:rPr>
          <w:rFonts w:ascii="Times New Roman" w:hAnsi="Times New Roman" w:cs="Times New Roman"/>
          <w:sz w:val="24"/>
          <w:szCs w:val="24"/>
        </w:rPr>
        <w:t>el grado de</w:t>
      </w:r>
      <w:r w:rsidRPr="00AE2FE6">
        <w:rPr>
          <w:rFonts w:ascii="Times New Roman" w:hAnsi="Times New Roman" w:cs="Times New Roman"/>
          <w:sz w:val="24"/>
          <w:szCs w:val="24"/>
        </w:rPr>
        <w:t xml:space="preserve"> satisfacción. El alcance de la investigación fue descriptivo</w:t>
      </w:r>
      <w:r w:rsidR="00CC5A3C" w:rsidRPr="00AE2FE6">
        <w:rPr>
          <w:rFonts w:ascii="Times New Roman" w:hAnsi="Times New Roman" w:cs="Times New Roman"/>
          <w:sz w:val="24"/>
          <w:szCs w:val="24"/>
        </w:rPr>
        <w:t>,</w:t>
      </w:r>
      <w:r w:rsidRPr="00AE2FE6">
        <w:rPr>
          <w:rFonts w:ascii="Times New Roman" w:hAnsi="Times New Roman" w:cs="Times New Roman"/>
          <w:sz w:val="24"/>
          <w:szCs w:val="24"/>
        </w:rPr>
        <w:t xml:space="preserve"> pues el objetivo del proyecto </w:t>
      </w:r>
      <w:r w:rsidR="0063714B" w:rsidRPr="00AE2FE6">
        <w:rPr>
          <w:rFonts w:ascii="Times New Roman" w:hAnsi="Times New Roman" w:cs="Times New Roman"/>
          <w:sz w:val="24"/>
          <w:szCs w:val="24"/>
        </w:rPr>
        <w:t xml:space="preserve">se centró en valorar </w:t>
      </w:r>
      <w:r w:rsidRPr="00AE2FE6">
        <w:rPr>
          <w:rFonts w:ascii="Times New Roman" w:hAnsi="Times New Roman" w:cs="Times New Roman"/>
          <w:sz w:val="24"/>
          <w:szCs w:val="24"/>
        </w:rPr>
        <w:t xml:space="preserve">el programa de tutorías entre pares </w:t>
      </w:r>
      <w:r w:rsidR="00C96D61" w:rsidRPr="00AE2FE6">
        <w:rPr>
          <w:rFonts w:ascii="Times New Roman" w:hAnsi="Times New Roman" w:cs="Times New Roman"/>
          <w:sz w:val="24"/>
          <w:szCs w:val="24"/>
        </w:rPr>
        <w:t>a partir de la percepción</w:t>
      </w:r>
      <w:r w:rsidRPr="00AE2FE6">
        <w:rPr>
          <w:rFonts w:ascii="Times New Roman" w:hAnsi="Times New Roman" w:cs="Times New Roman"/>
          <w:sz w:val="24"/>
          <w:szCs w:val="24"/>
        </w:rPr>
        <w:t xml:space="preserve"> de los </w:t>
      </w:r>
      <w:r w:rsidR="00C96D61" w:rsidRPr="00AE2FE6">
        <w:rPr>
          <w:rFonts w:ascii="Times New Roman" w:hAnsi="Times New Roman" w:cs="Times New Roman"/>
          <w:sz w:val="24"/>
          <w:szCs w:val="24"/>
        </w:rPr>
        <w:t xml:space="preserve">estudiantes </w:t>
      </w:r>
      <w:r w:rsidRPr="00AE2FE6">
        <w:rPr>
          <w:rFonts w:ascii="Times New Roman" w:hAnsi="Times New Roman" w:cs="Times New Roman"/>
          <w:sz w:val="24"/>
          <w:szCs w:val="24"/>
        </w:rPr>
        <w:t xml:space="preserve">que participaron en </w:t>
      </w:r>
      <w:r w:rsidR="00C96D61" w:rsidRPr="00AE2FE6">
        <w:rPr>
          <w:rFonts w:ascii="Times New Roman" w:hAnsi="Times New Roman" w:cs="Times New Roman"/>
          <w:sz w:val="24"/>
          <w:szCs w:val="24"/>
        </w:rPr>
        <w:t>él</w:t>
      </w:r>
      <w:r w:rsidRPr="00AE2FE6">
        <w:rPr>
          <w:rFonts w:ascii="Times New Roman" w:hAnsi="Times New Roman" w:cs="Times New Roman"/>
          <w:sz w:val="24"/>
          <w:szCs w:val="24"/>
        </w:rPr>
        <w:t xml:space="preserve">, </w:t>
      </w:r>
      <w:r w:rsidR="00816FBA" w:rsidRPr="00AE2FE6">
        <w:rPr>
          <w:rFonts w:ascii="Times New Roman" w:hAnsi="Times New Roman" w:cs="Times New Roman"/>
          <w:sz w:val="24"/>
          <w:szCs w:val="24"/>
        </w:rPr>
        <w:t>con énfasis en su impacto en la formación académica</w:t>
      </w:r>
      <w:r w:rsidRPr="00AE2FE6">
        <w:rPr>
          <w:rFonts w:ascii="Times New Roman" w:hAnsi="Times New Roman" w:cs="Times New Roman"/>
          <w:sz w:val="24"/>
          <w:szCs w:val="24"/>
        </w:rPr>
        <w:t xml:space="preserve">. </w:t>
      </w:r>
    </w:p>
    <w:p w14:paraId="610A37E4" w14:textId="175EB9F6" w:rsidR="00A718A8" w:rsidRPr="00AE2FE6" w:rsidRDefault="00A718A8"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 xml:space="preserve">El método seleccionado para el desarrollo del proyecto fue </w:t>
      </w:r>
      <w:r w:rsidR="0055021A" w:rsidRPr="00AE2FE6">
        <w:rPr>
          <w:rFonts w:ascii="Times New Roman" w:hAnsi="Times New Roman" w:cs="Times New Roman"/>
          <w:sz w:val="24"/>
          <w:szCs w:val="24"/>
        </w:rPr>
        <w:t xml:space="preserve">el de </w:t>
      </w:r>
      <w:r w:rsidRPr="00AE2FE6">
        <w:rPr>
          <w:rFonts w:ascii="Times New Roman" w:hAnsi="Times New Roman" w:cs="Times New Roman"/>
          <w:sz w:val="24"/>
          <w:szCs w:val="24"/>
        </w:rPr>
        <w:t xml:space="preserve">investigación-acción, </w:t>
      </w:r>
      <w:r w:rsidR="00A70885" w:rsidRPr="00AE2FE6">
        <w:rPr>
          <w:rFonts w:ascii="Times New Roman" w:hAnsi="Times New Roman" w:cs="Times New Roman"/>
          <w:sz w:val="24"/>
          <w:szCs w:val="24"/>
        </w:rPr>
        <w:t xml:space="preserve">debido a sus </w:t>
      </w:r>
      <w:r w:rsidRPr="00AE2FE6">
        <w:rPr>
          <w:rFonts w:ascii="Times New Roman" w:hAnsi="Times New Roman" w:cs="Times New Roman"/>
          <w:sz w:val="24"/>
          <w:szCs w:val="24"/>
        </w:rPr>
        <w:t xml:space="preserve">características </w:t>
      </w:r>
      <w:r w:rsidR="00A70885" w:rsidRPr="00AE2FE6">
        <w:rPr>
          <w:rFonts w:ascii="Times New Roman" w:hAnsi="Times New Roman" w:cs="Times New Roman"/>
          <w:sz w:val="24"/>
          <w:szCs w:val="24"/>
        </w:rPr>
        <w:t>para implementar</w:t>
      </w:r>
      <w:r w:rsidRPr="00AE2FE6">
        <w:rPr>
          <w:rFonts w:ascii="Times New Roman" w:hAnsi="Times New Roman" w:cs="Times New Roman"/>
          <w:sz w:val="24"/>
          <w:szCs w:val="24"/>
        </w:rPr>
        <w:t xml:space="preserve"> una intervención </w:t>
      </w:r>
      <w:r w:rsidR="00C378D8" w:rsidRPr="00AE2FE6">
        <w:rPr>
          <w:rFonts w:ascii="Times New Roman" w:hAnsi="Times New Roman" w:cs="Times New Roman"/>
          <w:sz w:val="24"/>
          <w:szCs w:val="24"/>
        </w:rPr>
        <w:t>destinada</w:t>
      </w:r>
      <w:r w:rsidRPr="00AE2FE6">
        <w:rPr>
          <w:rFonts w:ascii="Times New Roman" w:hAnsi="Times New Roman" w:cs="Times New Roman"/>
          <w:sz w:val="24"/>
          <w:szCs w:val="24"/>
        </w:rPr>
        <w:t xml:space="preserve"> a resolver una problemática. De acuerdo con </w:t>
      </w:r>
      <w:proofErr w:type="spellStart"/>
      <w:r w:rsidRPr="00AE2FE6">
        <w:rPr>
          <w:rFonts w:ascii="Times New Roman" w:hAnsi="Times New Roman" w:cs="Times New Roman"/>
          <w:sz w:val="24"/>
          <w:szCs w:val="24"/>
        </w:rPr>
        <w:t>McNiff</w:t>
      </w:r>
      <w:proofErr w:type="spellEnd"/>
      <w:r w:rsidRPr="00AE2FE6">
        <w:rPr>
          <w:rFonts w:ascii="Times New Roman" w:hAnsi="Times New Roman" w:cs="Times New Roman"/>
          <w:sz w:val="24"/>
          <w:szCs w:val="24"/>
        </w:rPr>
        <w:t xml:space="preserve"> y Whitehead (2011), la investigación-acción es un proceso que permite a las personas investigar sus propias prácticas en colaboración con otros, con el objetivo de mejorar la comprensión y la calidad de esas prácticas. El proyecto se llevó a cabo de acuerdo con las siguientes fases:</w:t>
      </w:r>
    </w:p>
    <w:p w14:paraId="600F1372" w14:textId="77777777" w:rsidR="00A718A8" w:rsidRPr="00A95BC6" w:rsidRDefault="00A718A8" w:rsidP="00AE2FE6">
      <w:pPr>
        <w:pStyle w:val="Prrafodelista"/>
        <w:numPr>
          <w:ilvl w:val="0"/>
          <w:numId w:val="12"/>
        </w:numPr>
        <w:spacing w:line="360" w:lineRule="auto"/>
        <w:jc w:val="both"/>
        <w:rPr>
          <w:rFonts w:ascii="Times New Roman" w:hAnsi="Times New Roman" w:cs="Times New Roman"/>
          <w:sz w:val="24"/>
          <w:szCs w:val="24"/>
        </w:rPr>
      </w:pPr>
      <w:r w:rsidRPr="00A95BC6">
        <w:rPr>
          <w:rFonts w:ascii="Times New Roman" w:hAnsi="Times New Roman" w:cs="Times New Roman"/>
          <w:sz w:val="24"/>
          <w:szCs w:val="24"/>
        </w:rPr>
        <w:t>Diagnóstico o Identificación del Problema</w:t>
      </w:r>
    </w:p>
    <w:p w14:paraId="6906728B" w14:textId="477457A9" w:rsidR="00A424E4" w:rsidRPr="00AE2FE6" w:rsidRDefault="00A718A8"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 xml:space="preserve">Mediante un análisis </w:t>
      </w:r>
      <w:r w:rsidR="006D395C" w:rsidRPr="00AE2FE6">
        <w:rPr>
          <w:rFonts w:ascii="Times New Roman" w:hAnsi="Times New Roman" w:cs="Times New Roman"/>
          <w:sz w:val="24"/>
          <w:szCs w:val="24"/>
        </w:rPr>
        <w:t>preliminar</w:t>
      </w:r>
      <w:r w:rsidRPr="00AE2FE6">
        <w:rPr>
          <w:rFonts w:ascii="Times New Roman" w:hAnsi="Times New Roman" w:cs="Times New Roman"/>
          <w:sz w:val="24"/>
          <w:szCs w:val="24"/>
        </w:rPr>
        <w:t xml:space="preserve"> se identificó un </w:t>
      </w:r>
      <w:r w:rsidR="008A3950" w:rsidRPr="00AE2FE6">
        <w:rPr>
          <w:rFonts w:ascii="Times New Roman" w:hAnsi="Times New Roman" w:cs="Times New Roman"/>
          <w:sz w:val="24"/>
          <w:szCs w:val="24"/>
        </w:rPr>
        <w:t>alto índice</w:t>
      </w:r>
      <w:r w:rsidRPr="00AE2FE6">
        <w:rPr>
          <w:rFonts w:ascii="Times New Roman" w:hAnsi="Times New Roman" w:cs="Times New Roman"/>
          <w:sz w:val="24"/>
          <w:szCs w:val="24"/>
        </w:rPr>
        <w:t xml:space="preserve"> de reprobación en la institución</w:t>
      </w:r>
      <w:r w:rsidR="0059228F" w:rsidRPr="00AE2FE6">
        <w:rPr>
          <w:rFonts w:ascii="Times New Roman" w:hAnsi="Times New Roman" w:cs="Times New Roman"/>
          <w:sz w:val="24"/>
          <w:szCs w:val="24"/>
        </w:rPr>
        <w:t>, como se muestra</w:t>
      </w:r>
      <w:r w:rsidR="00AA4DF0" w:rsidRPr="00AE2FE6">
        <w:rPr>
          <w:rFonts w:ascii="Times New Roman" w:hAnsi="Times New Roman" w:cs="Times New Roman"/>
          <w:sz w:val="24"/>
          <w:szCs w:val="24"/>
        </w:rPr>
        <w:t xml:space="preserve"> en la tabla 1</w:t>
      </w:r>
      <w:r w:rsidR="0059228F" w:rsidRPr="00AE2FE6">
        <w:rPr>
          <w:rFonts w:ascii="Times New Roman" w:hAnsi="Times New Roman" w:cs="Times New Roman"/>
          <w:sz w:val="24"/>
          <w:szCs w:val="24"/>
        </w:rPr>
        <w:t>.</w:t>
      </w:r>
      <w:r w:rsidRPr="00AE2FE6">
        <w:rPr>
          <w:rFonts w:ascii="Times New Roman" w:hAnsi="Times New Roman" w:cs="Times New Roman"/>
          <w:sz w:val="24"/>
          <w:szCs w:val="24"/>
        </w:rPr>
        <w:t xml:space="preserve"> </w:t>
      </w:r>
      <w:r w:rsidR="0059228F" w:rsidRPr="00AE2FE6">
        <w:rPr>
          <w:rFonts w:ascii="Times New Roman" w:hAnsi="Times New Roman" w:cs="Times New Roman"/>
          <w:sz w:val="24"/>
          <w:szCs w:val="24"/>
        </w:rPr>
        <w:t>A</w:t>
      </w:r>
      <w:r w:rsidRPr="00AE2FE6">
        <w:rPr>
          <w:rFonts w:ascii="Times New Roman" w:hAnsi="Times New Roman" w:cs="Times New Roman"/>
          <w:sz w:val="24"/>
          <w:szCs w:val="24"/>
        </w:rPr>
        <w:t>s</w:t>
      </w:r>
      <w:r w:rsidR="009E5BEB" w:rsidRPr="00AE2FE6">
        <w:rPr>
          <w:rFonts w:ascii="Times New Roman" w:hAnsi="Times New Roman" w:cs="Times New Roman"/>
          <w:sz w:val="24"/>
          <w:szCs w:val="24"/>
        </w:rPr>
        <w:t>imismo,</w:t>
      </w:r>
      <w:r w:rsidRPr="00AE2FE6">
        <w:rPr>
          <w:rFonts w:ascii="Times New Roman" w:hAnsi="Times New Roman" w:cs="Times New Roman"/>
          <w:sz w:val="24"/>
          <w:szCs w:val="24"/>
        </w:rPr>
        <w:t xml:space="preserve"> </w:t>
      </w:r>
      <w:r w:rsidR="009E5BEB" w:rsidRPr="00AE2FE6">
        <w:rPr>
          <w:rFonts w:ascii="Times New Roman" w:hAnsi="Times New Roman" w:cs="Times New Roman"/>
          <w:sz w:val="24"/>
          <w:szCs w:val="24"/>
        </w:rPr>
        <w:t>se detectaron</w:t>
      </w:r>
      <w:r w:rsidRPr="00AE2FE6">
        <w:rPr>
          <w:rFonts w:ascii="Times New Roman" w:hAnsi="Times New Roman" w:cs="Times New Roman"/>
          <w:sz w:val="24"/>
          <w:szCs w:val="24"/>
        </w:rPr>
        <w:t xml:space="preserve"> dificultades generalizadas en </w:t>
      </w:r>
      <w:r w:rsidR="009E5BEB" w:rsidRPr="00AE2FE6">
        <w:rPr>
          <w:rFonts w:ascii="Times New Roman" w:hAnsi="Times New Roman" w:cs="Times New Roman"/>
          <w:sz w:val="24"/>
          <w:szCs w:val="24"/>
        </w:rPr>
        <w:t>ciertas asignaturas</w:t>
      </w:r>
      <w:r w:rsidR="008956B5" w:rsidRPr="00AE2FE6">
        <w:rPr>
          <w:rFonts w:ascii="Times New Roman" w:hAnsi="Times New Roman" w:cs="Times New Roman"/>
          <w:sz w:val="24"/>
          <w:szCs w:val="24"/>
        </w:rPr>
        <w:t xml:space="preserve"> del área de ciencias básicas</w:t>
      </w:r>
      <w:r w:rsidR="0068505C" w:rsidRPr="00AE2FE6">
        <w:rPr>
          <w:rFonts w:ascii="Times New Roman" w:hAnsi="Times New Roman" w:cs="Times New Roman"/>
          <w:sz w:val="24"/>
          <w:szCs w:val="24"/>
        </w:rPr>
        <w:t xml:space="preserve"> con </w:t>
      </w:r>
      <w:r w:rsidR="00F92367" w:rsidRPr="00AE2FE6">
        <w:rPr>
          <w:rFonts w:ascii="Times New Roman" w:hAnsi="Times New Roman" w:cs="Times New Roman"/>
          <w:sz w:val="24"/>
          <w:szCs w:val="24"/>
        </w:rPr>
        <w:t>altos índices de reprobación</w:t>
      </w:r>
      <w:r w:rsidR="008956B5" w:rsidRPr="00AE2FE6">
        <w:rPr>
          <w:rFonts w:ascii="Times New Roman" w:hAnsi="Times New Roman" w:cs="Times New Roman"/>
          <w:sz w:val="24"/>
          <w:szCs w:val="24"/>
        </w:rPr>
        <w:t>.</w:t>
      </w:r>
      <w:r w:rsidRPr="00AE2FE6">
        <w:rPr>
          <w:rFonts w:ascii="Times New Roman" w:hAnsi="Times New Roman" w:cs="Times New Roman"/>
          <w:sz w:val="24"/>
          <w:szCs w:val="24"/>
        </w:rPr>
        <w:t xml:space="preserve"> </w:t>
      </w:r>
      <w:r w:rsidR="00A424E4" w:rsidRPr="00AE2FE6">
        <w:rPr>
          <w:rFonts w:ascii="Times New Roman" w:hAnsi="Times New Roman" w:cs="Times New Roman"/>
          <w:sz w:val="24"/>
          <w:szCs w:val="24"/>
        </w:rPr>
        <w:t>Por lo tanto, se seleccionaron dos asignaturas en las que los estudiantes presentaban mayores dificultades de comprensión: cálculo diferencial y cálculo integral.</w:t>
      </w:r>
    </w:p>
    <w:p w14:paraId="062E29C4" w14:textId="66DE40E7" w:rsidR="003E0ACB" w:rsidRPr="00AE2FE6" w:rsidRDefault="00A718A8"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 xml:space="preserve">También se identificaron </w:t>
      </w:r>
      <w:r w:rsidR="003E0ACB" w:rsidRPr="00AE2FE6">
        <w:rPr>
          <w:rFonts w:ascii="Times New Roman" w:hAnsi="Times New Roman" w:cs="Times New Roman"/>
          <w:sz w:val="24"/>
          <w:szCs w:val="24"/>
        </w:rPr>
        <w:t>estudiantes de semestres avanzados con competencias en estas áreas</w:t>
      </w:r>
      <w:r w:rsidR="00A85456" w:rsidRPr="00AE2FE6">
        <w:rPr>
          <w:rFonts w:ascii="Times New Roman" w:hAnsi="Times New Roman" w:cs="Times New Roman"/>
          <w:sz w:val="24"/>
          <w:szCs w:val="24"/>
        </w:rPr>
        <w:t xml:space="preserve">, a quienes se incentivó a participar como tutores pares </w:t>
      </w:r>
      <w:r w:rsidR="00C667E4" w:rsidRPr="00AE2FE6">
        <w:rPr>
          <w:rFonts w:ascii="Times New Roman" w:hAnsi="Times New Roman" w:cs="Times New Roman"/>
          <w:sz w:val="24"/>
          <w:szCs w:val="24"/>
        </w:rPr>
        <w:t>mediante la liberación de créditos curriculares o a través del programa de servicio social.</w:t>
      </w:r>
    </w:p>
    <w:p w14:paraId="248EBC46" w14:textId="77777777" w:rsidR="00A718A8" w:rsidRPr="00A95BC6" w:rsidRDefault="00A718A8" w:rsidP="00AE2FE6">
      <w:pPr>
        <w:pStyle w:val="Prrafodelista"/>
        <w:numPr>
          <w:ilvl w:val="0"/>
          <w:numId w:val="12"/>
        </w:numPr>
        <w:spacing w:line="360" w:lineRule="auto"/>
        <w:jc w:val="both"/>
        <w:rPr>
          <w:rFonts w:ascii="Times New Roman" w:hAnsi="Times New Roman" w:cs="Times New Roman"/>
          <w:sz w:val="24"/>
          <w:szCs w:val="24"/>
        </w:rPr>
      </w:pPr>
      <w:r w:rsidRPr="00A95BC6">
        <w:rPr>
          <w:rFonts w:ascii="Times New Roman" w:hAnsi="Times New Roman" w:cs="Times New Roman"/>
          <w:sz w:val="24"/>
          <w:szCs w:val="24"/>
        </w:rPr>
        <w:lastRenderedPageBreak/>
        <w:t>Planificación de la Acción</w:t>
      </w:r>
    </w:p>
    <w:p w14:paraId="12D98779" w14:textId="4E597230" w:rsidR="00A718A8" w:rsidRPr="00AE2FE6" w:rsidRDefault="00A718A8"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Se diseñó el programa de tutoría entre pares, estableciendo los criterios para su operación</w:t>
      </w:r>
      <w:r w:rsidR="001E2671" w:rsidRPr="00AE2FE6">
        <w:rPr>
          <w:rFonts w:ascii="Times New Roman" w:hAnsi="Times New Roman" w:cs="Times New Roman"/>
          <w:sz w:val="24"/>
          <w:szCs w:val="24"/>
        </w:rPr>
        <w:t>. Como se muestra</w:t>
      </w:r>
      <w:r w:rsidRPr="00AE2FE6">
        <w:rPr>
          <w:rFonts w:ascii="Times New Roman" w:hAnsi="Times New Roman" w:cs="Times New Roman"/>
          <w:sz w:val="24"/>
          <w:szCs w:val="24"/>
        </w:rPr>
        <w:t xml:space="preserve"> en la tabla 2</w:t>
      </w:r>
      <w:r w:rsidR="001E2671" w:rsidRPr="00AE2FE6">
        <w:rPr>
          <w:rFonts w:ascii="Times New Roman" w:hAnsi="Times New Roman" w:cs="Times New Roman"/>
          <w:sz w:val="24"/>
          <w:szCs w:val="24"/>
        </w:rPr>
        <w:t>,</w:t>
      </w:r>
      <w:r w:rsidRPr="00AE2FE6">
        <w:rPr>
          <w:rFonts w:ascii="Times New Roman" w:hAnsi="Times New Roman" w:cs="Times New Roman"/>
          <w:sz w:val="24"/>
          <w:szCs w:val="24"/>
        </w:rPr>
        <w:t xml:space="preserve"> </w:t>
      </w:r>
      <w:r w:rsidR="001E2671" w:rsidRPr="00AE2FE6">
        <w:rPr>
          <w:rFonts w:ascii="Times New Roman" w:hAnsi="Times New Roman" w:cs="Times New Roman"/>
          <w:sz w:val="24"/>
          <w:szCs w:val="24"/>
        </w:rPr>
        <w:t>el proceso consta de varias fases</w:t>
      </w:r>
      <w:r w:rsidR="001B2B3F" w:rsidRPr="00AE2FE6">
        <w:rPr>
          <w:rFonts w:ascii="Times New Roman" w:hAnsi="Times New Roman" w:cs="Times New Roman"/>
          <w:sz w:val="24"/>
          <w:szCs w:val="24"/>
        </w:rPr>
        <w:t>,</w:t>
      </w:r>
      <w:r w:rsidRPr="00AE2FE6">
        <w:rPr>
          <w:rFonts w:ascii="Times New Roman" w:hAnsi="Times New Roman" w:cs="Times New Roman"/>
          <w:sz w:val="24"/>
          <w:szCs w:val="24"/>
        </w:rPr>
        <w:t xml:space="preserve"> desde la identificación de participantes hasta </w:t>
      </w:r>
      <w:r w:rsidR="00B73750" w:rsidRPr="00AE2FE6">
        <w:rPr>
          <w:rFonts w:ascii="Times New Roman" w:hAnsi="Times New Roman" w:cs="Times New Roman"/>
          <w:sz w:val="24"/>
          <w:szCs w:val="24"/>
        </w:rPr>
        <w:t xml:space="preserve">la </w:t>
      </w:r>
      <w:r w:rsidRPr="00AE2FE6">
        <w:rPr>
          <w:rFonts w:ascii="Times New Roman" w:hAnsi="Times New Roman" w:cs="Times New Roman"/>
          <w:sz w:val="24"/>
          <w:szCs w:val="24"/>
        </w:rPr>
        <w:t>evaluación de</w:t>
      </w:r>
      <w:r w:rsidR="00B73750" w:rsidRPr="00AE2FE6">
        <w:rPr>
          <w:rFonts w:ascii="Times New Roman" w:hAnsi="Times New Roman" w:cs="Times New Roman"/>
          <w:sz w:val="24"/>
          <w:szCs w:val="24"/>
        </w:rPr>
        <w:t>l desempeño</w:t>
      </w:r>
      <w:r w:rsidRPr="00AE2FE6">
        <w:rPr>
          <w:rFonts w:ascii="Times New Roman" w:hAnsi="Times New Roman" w:cs="Times New Roman"/>
          <w:sz w:val="24"/>
          <w:szCs w:val="24"/>
        </w:rPr>
        <w:t xml:space="preserve"> tutorial. Cada paso es crucial para garantizar que el asesoramiento entre pares sea efectivo y beneficioso para todos los involucrados.</w:t>
      </w:r>
    </w:p>
    <w:p w14:paraId="3E2EEFB8" w14:textId="77777777" w:rsidR="00A718A8" w:rsidRPr="00AE2FE6" w:rsidRDefault="00A718A8" w:rsidP="00AE2FE6">
      <w:pPr>
        <w:rPr>
          <w:rFonts w:ascii="Times New Roman" w:hAnsi="Times New Roman" w:cs="Times New Roman"/>
          <w:b/>
          <w:bCs/>
        </w:rPr>
      </w:pPr>
    </w:p>
    <w:p w14:paraId="29AF399E" w14:textId="77777777" w:rsidR="00A718A8" w:rsidRPr="00AE2FE6" w:rsidRDefault="00A718A8" w:rsidP="00AE2FE6">
      <w:pPr>
        <w:jc w:val="center"/>
        <w:rPr>
          <w:rFonts w:ascii="Times New Roman" w:hAnsi="Times New Roman" w:cs="Times New Roman"/>
          <w:sz w:val="24"/>
          <w:szCs w:val="24"/>
        </w:rPr>
      </w:pPr>
      <w:r w:rsidRPr="00AE2FE6">
        <w:rPr>
          <w:rFonts w:ascii="Times New Roman" w:hAnsi="Times New Roman" w:cs="Times New Roman"/>
          <w:b/>
          <w:bCs/>
          <w:sz w:val="24"/>
          <w:szCs w:val="24"/>
        </w:rPr>
        <w:t>Tabla 2.</w:t>
      </w:r>
      <w:r w:rsidRPr="00AE2FE6">
        <w:rPr>
          <w:rFonts w:ascii="Times New Roman" w:hAnsi="Times New Roman" w:cs="Times New Roman"/>
          <w:sz w:val="24"/>
          <w:szCs w:val="24"/>
        </w:rPr>
        <w:t xml:space="preserve"> Fases del programa de tutoría entre pares.</w:t>
      </w:r>
    </w:p>
    <w:tbl>
      <w:tblPr>
        <w:tblStyle w:val="Tablaconcuadrcula"/>
        <w:tblW w:w="0" w:type="auto"/>
        <w:jc w:val="center"/>
        <w:tblLook w:val="04A0" w:firstRow="1" w:lastRow="0" w:firstColumn="1" w:lastColumn="0" w:noHBand="0" w:noVBand="1"/>
      </w:tblPr>
      <w:tblGrid>
        <w:gridCol w:w="7792"/>
      </w:tblGrid>
      <w:tr w:rsidR="00A718A8" w:rsidRPr="00A95BC6" w14:paraId="3671D198" w14:textId="77777777" w:rsidTr="00A95BC6">
        <w:trPr>
          <w:jc w:val="center"/>
        </w:trPr>
        <w:tc>
          <w:tcPr>
            <w:tcW w:w="7792" w:type="dxa"/>
            <w:shd w:val="clear" w:color="auto" w:fill="auto"/>
          </w:tcPr>
          <w:p w14:paraId="7CBB3F21"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1. Identificación de Participantes</w:t>
            </w:r>
          </w:p>
        </w:tc>
      </w:tr>
      <w:tr w:rsidR="00A718A8" w:rsidRPr="00A95BC6" w14:paraId="284F0DB8" w14:textId="77777777" w:rsidTr="00A95BC6">
        <w:trPr>
          <w:trHeight w:val="826"/>
          <w:jc w:val="center"/>
        </w:trPr>
        <w:tc>
          <w:tcPr>
            <w:tcW w:w="7792" w:type="dxa"/>
            <w:shd w:val="clear" w:color="auto" w:fill="auto"/>
          </w:tcPr>
          <w:p w14:paraId="478290C1" w14:textId="77777777" w:rsidR="00A718A8" w:rsidRPr="00A95BC6" w:rsidRDefault="00A718A8" w:rsidP="00AE2FE6">
            <w:pPr>
              <w:rPr>
                <w:rFonts w:ascii="Times New Roman" w:hAnsi="Times New Roman" w:cs="Times New Roman"/>
                <w:sz w:val="24"/>
                <w:szCs w:val="24"/>
              </w:rPr>
            </w:pPr>
            <w:r w:rsidRPr="00A95BC6">
              <w:rPr>
                <w:rFonts w:ascii="Times New Roman" w:hAnsi="Times New Roman" w:cs="Times New Roman"/>
                <w:sz w:val="24"/>
                <w:szCs w:val="24"/>
              </w:rPr>
              <w:t xml:space="preserve">    - Identificar a estudiantes con rezago educativo (materias reprobadas) por medio de la revisión de su historial académico y hacer una invitación a participar en el programa para recibir asesoramiento (asesorados).</w:t>
            </w:r>
          </w:p>
          <w:p w14:paraId="76F82276" w14:textId="77777777" w:rsidR="00A718A8" w:rsidRPr="00A95BC6" w:rsidRDefault="00A718A8" w:rsidP="00AE2FE6">
            <w:pPr>
              <w:rPr>
                <w:rFonts w:ascii="Times New Roman" w:hAnsi="Times New Roman" w:cs="Times New Roman"/>
                <w:sz w:val="24"/>
                <w:szCs w:val="24"/>
              </w:rPr>
            </w:pPr>
            <w:r w:rsidRPr="00A95BC6">
              <w:rPr>
                <w:rFonts w:ascii="Times New Roman" w:hAnsi="Times New Roman" w:cs="Times New Roman"/>
                <w:sz w:val="24"/>
                <w:szCs w:val="24"/>
              </w:rPr>
              <w:t xml:space="preserve">    - Identificar a estudiantes competentes en el área de ciencias básicas a través de recomendaciones de profesores y de revisión de Kardex, dispuestos a brindar asesoramiento (asesores).</w:t>
            </w:r>
          </w:p>
        </w:tc>
      </w:tr>
      <w:tr w:rsidR="00A718A8" w:rsidRPr="00A95BC6" w14:paraId="29137B1A" w14:textId="77777777" w:rsidTr="00A95BC6">
        <w:trPr>
          <w:jc w:val="center"/>
        </w:trPr>
        <w:tc>
          <w:tcPr>
            <w:tcW w:w="7792" w:type="dxa"/>
            <w:shd w:val="clear" w:color="auto" w:fill="auto"/>
          </w:tcPr>
          <w:p w14:paraId="7BCE0144"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2. Selección de Asesores y Asesorados</w:t>
            </w:r>
          </w:p>
        </w:tc>
      </w:tr>
      <w:tr w:rsidR="00A718A8" w:rsidRPr="00A95BC6" w14:paraId="04D19E64" w14:textId="77777777" w:rsidTr="00A95BC6">
        <w:trPr>
          <w:trHeight w:val="1094"/>
          <w:jc w:val="center"/>
        </w:trPr>
        <w:tc>
          <w:tcPr>
            <w:tcW w:w="7792" w:type="dxa"/>
            <w:shd w:val="clear" w:color="auto" w:fill="auto"/>
          </w:tcPr>
          <w:p w14:paraId="6B664F69" w14:textId="77777777" w:rsidR="00A718A8" w:rsidRPr="00A95BC6" w:rsidRDefault="00A718A8" w:rsidP="00AE2FE6">
            <w:pPr>
              <w:rPr>
                <w:rFonts w:ascii="Times New Roman" w:hAnsi="Times New Roman" w:cs="Times New Roman"/>
                <w:sz w:val="24"/>
                <w:szCs w:val="24"/>
              </w:rPr>
            </w:pPr>
            <w:r w:rsidRPr="00A95BC6">
              <w:rPr>
                <w:rFonts w:ascii="Times New Roman" w:hAnsi="Times New Roman" w:cs="Times New Roman"/>
                <w:sz w:val="24"/>
                <w:szCs w:val="24"/>
              </w:rPr>
              <w:t xml:space="preserve">    - Analizar las necesidades académicas de los estudiantes a asesorar para poder integrar grupos por áreas temáticas.</w:t>
            </w:r>
          </w:p>
          <w:p w14:paraId="4F016D79" w14:textId="77777777" w:rsidR="00A718A8" w:rsidRPr="00A95BC6" w:rsidRDefault="00A718A8" w:rsidP="00AE2FE6">
            <w:pPr>
              <w:rPr>
                <w:rFonts w:ascii="Times New Roman" w:hAnsi="Times New Roman" w:cs="Times New Roman"/>
                <w:sz w:val="24"/>
                <w:szCs w:val="24"/>
              </w:rPr>
            </w:pPr>
            <w:r w:rsidRPr="00A95BC6">
              <w:rPr>
                <w:rFonts w:ascii="Times New Roman" w:hAnsi="Times New Roman" w:cs="Times New Roman"/>
                <w:sz w:val="24"/>
                <w:szCs w:val="24"/>
              </w:rPr>
              <w:t xml:space="preserve">- Seleccionar a los asesores con base en sus capacidades en cuanto al dominio de los temas y su disposición y habilidades para brindar asesoría. </w:t>
            </w:r>
          </w:p>
        </w:tc>
      </w:tr>
      <w:tr w:rsidR="00A718A8" w:rsidRPr="00A95BC6" w14:paraId="7CA5EF0C" w14:textId="77777777" w:rsidTr="00A95BC6">
        <w:trPr>
          <w:jc w:val="center"/>
        </w:trPr>
        <w:tc>
          <w:tcPr>
            <w:tcW w:w="7792" w:type="dxa"/>
            <w:shd w:val="clear" w:color="auto" w:fill="auto"/>
          </w:tcPr>
          <w:p w14:paraId="78B61739"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3. Establecimiento de Metas y Objetivos</w:t>
            </w:r>
          </w:p>
        </w:tc>
      </w:tr>
      <w:tr w:rsidR="00A718A8" w:rsidRPr="00A95BC6" w14:paraId="523B6C6C" w14:textId="77777777" w:rsidTr="00A95BC6">
        <w:trPr>
          <w:trHeight w:val="485"/>
          <w:jc w:val="center"/>
        </w:trPr>
        <w:tc>
          <w:tcPr>
            <w:tcW w:w="7792" w:type="dxa"/>
            <w:shd w:val="clear" w:color="auto" w:fill="auto"/>
          </w:tcPr>
          <w:p w14:paraId="04D09D9E" w14:textId="77777777" w:rsidR="00A718A8" w:rsidRPr="00A95BC6" w:rsidRDefault="00A718A8" w:rsidP="00AE2FE6">
            <w:pPr>
              <w:rPr>
                <w:rFonts w:ascii="Times New Roman" w:hAnsi="Times New Roman" w:cs="Times New Roman"/>
                <w:sz w:val="24"/>
                <w:szCs w:val="24"/>
              </w:rPr>
            </w:pPr>
            <w:r w:rsidRPr="00A95BC6">
              <w:rPr>
                <w:rFonts w:ascii="Times New Roman" w:hAnsi="Times New Roman" w:cs="Times New Roman"/>
                <w:sz w:val="24"/>
                <w:szCs w:val="24"/>
              </w:rPr>
              <w:t xml:space="preserve">    - Asesores y asesorados establecen metas claras y alcanzables para las sesiones de asesoramiento.</w:t>
            </w:r>
          </w:p>
        </w:tc>
      </w:tr>
      <w:tr w:rsidR="00A718A8" w:rsidRPr="00A95BC6" w14:paraId="471F1E08" w14:textId="77777777" w:rsidTr="00A95BC6">
        <w:trPr>
          <w:jc w:val="center"/>
        </w:trPr>
        <w:tc>
          <w:tcPr>
            <w:tcW w:w="7792" w:type="dxa"/>
            <w:shd w:val="clear" w:color="auto" w:fill="auto"/>
          </w:tcPr>
          <w:p w14:paraId="4CBB43A6"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4. Planificación de Sesiones de Asesoramiento</w:t>
            </w:r>
          </w:p>
        </w:tc>
      </w:tr>
      <w:tr w:rsidR="00A718A8" w:rsidRPr="00A95BC6" w14:paraId="13F25C34" w14:textId="77777777" w:rsidTr="00A95BC6">
        <w:trPr>
          <w:trHeight w:val="582"/>
          <w:jc w:val="center"/>
        </w:trPr>
        <w:tc>
          <w:tcPr>
            <w:tcW w:w="7792" w:type="dxa"/>
            <w:shd w:val="clear" w:color="auto" w:fill="auto"/>
          </w:tcPr>
          <w:p w14:paraId="0FCFF3DF" w14:textId="77777777" w:rsidR="00A718A8" w:rsidRPr="00A95BC6" w:rsidRDefault="00A718A8" w:rsidP="00AE2FE6">
            <w:pPr>
              <w:rPr>
                <w:rFonts w:ascii="Times New Roman" w:hAnsi="Times New Roman" w:cs="Times New Roman"/>
                <w:sz w:val="24"/>
                <w:szCs w:val="24"/>
              </w:rPr>
            </w:pPr>
            <w:r w:rsidRPr="00A95BC6">
              <w:rPr>
                <w:rFonts w:ascii="Times New Roman" w:hAnsi="Times New Roman" w:cs="Times New Roman"/>
                <w:sz w:val="24"/>
                <w:szCs w:val="24"/>
              </w:rPr>
              <w:t xml:space="preserve">    - Determinar la frecuencia, duración y formato de las sesiones de asesoramiento.</w:t>
            </w:r>
          </w:p>
          <w:p w14:paraId="37CB791F" w14:textId="77777777" w:rsidR="00A718A8" w:rsidRPr="00A95BC6" w:rsidRDefault="00A718A8" w:rsidP="00AE2FE6">
            <w:pPr>
              <w:rPr>
                <w:rFonts w:ascii="Times New Roman" w:hAnsi="Times New Roman" w:cs="Times New Roman"/>
                <w:sz w:val="24"/>
                <w:szCs w:val="24"/>
              </w:rPr>
            </w:pPr>
            <w:r w:rsidRPr="00A95BC6">
              <w:rPr>
                <w:rFonts w:ascii="Times New Roman" w:hAnsi="Times New Roman" w:cs="Times New Roman"/>
                <w:sz w:val="24"/>
                <w:szCs w:val="24"/>
              </w:rPr>
              <w:t xml:space="preserve">    - Preparar material didáctico y recursos necesarios para las sesiones.</w:t>
            </w:r>
          </w:p>
        </w:tc>
      </w:tr>
      <w:tr w:rsidR="00A718A8" w:rsidRPr="00A95BC6" w14:paraId="3690F42B" w14:textId="77777777" w:rsidTr="00A95BC6">
        <w:trPr>
          <w:jc w:val="center"/>
        </w:trPr>
        <w:tc>
          <w:tcPr>
            <w:tcW w:w="7792" w:type="dxa"/>
            <w:shd w:val="clear" w:color="auto" w:fill="auto"/>
          </w:tcPr>
          <w:p w14:paraId="53C7E45F"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5. Implementación del Proceso de Asesoramiento</w:t>
            </w:r>
          </w:p>
        </w:tc>
      </w:tr>
      <w:tr w:rsidR="00A718A8" w:rsidRPr="00A95BC6" w14:paraId="33CF2F37" w14:textId="77777777" w:rsidTr="00A95BC6">
        <w:trPr>
          <w:trHeight w:val="310"/>
          <w:jc w:val="center"/>
        </w:trPr>
        <w:tc>
          <w:tcPr>
            <w:tcW w:w="7792" w:type="dxa"/>
            <w:shd w:val="clear" w:color="auto" w:fill="auto"/>
          </w:tcPr>
          <w:p w14:paraId="71F3DF6C" w14:textId="77777777" w:rsidR="00A718A8" w:rsidRPr="00A95BC6" w:rsidRDefault="00A718A8" w:rsidP="00AE2FE6">
            <w:pPr>
              <w:rPr>
                <w:rFonts w:ascii="Times New Roman" w:hAnsi="Times New Roman" w:cs="Times New Roman"/>
                <w:sz w:val="24"/>
                <w:szCs w:val="24"/>
              </w:rPr>
            </w:pPr>
            <w:r w:rsidRPr="00A95BC6">
              <w:rPr>
                <w:rFonts w:ascii="Times New Roman" w:hAnsi="Times New Roman" w:cs="Times New Roman"/>
                <w:sz w:val="24"/>
                <w:szCs w:val="24"/>
              </w:rPr>
              <w:t xml:space="preserve">    - Asesores y asesorados llevan a cabo las sesiones de acuerdo con el plan establecido.</w:t>
            </w:r>
          </w:p>
        </w:tc>
      </w:tr>
      <w:tr w:rsidR="00A718A8" w:rsidRPr="00A95BC6" w14:paraId="477C0D83" w14:textId="77777777" w:rsidTr="00A95BC6">
        <w:trPr>
          <w:jc w:val="center"/>
        </w:trPr>
        <w:tc>
          <w:tcPr>
            <w:tcW w:w="7792" w:type="dxa"/>
            <w:shd w:val="clear" w:color="auto" w:fill="auto"/>
          </w:tcPr>
          <w:p w14:paraId="2E5329EC"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6. Evaluación y Seguimiento</w:t>
            </w:r>
          </w:p>
        </w:tc>
      </w:tr>
      <w:tr w:rsidR="00A718A8" w:rsidRPr="00A95BC6" w14:paraId="32C35F45" w14:textId="77777777" w:rsidTr="00A95BC6">
        <w:trPr>
          <w:trHeight w:val="759"/>
          <w:jc w:val="center"/>
        </w:trPr>
        <w:tc>
          <w:tcPr>
            <w:tcW w:w="7792" w:type="dxa"/>
            <w:shd w:val="clear" w:color="auto" w:fill="auto"/>
          </w:tcPr>
          <w:p w14:paraId="7D1F3F11" w14:textId="77777777" w:rsidR="00A718A8" w:rsidRPr="00A95BC6" w:rsidRDefault="00A718A8" w:rsidP="00AE2FE6">
            <w:pPr>
              <w:rPr>
                <w:rFonts w:ascii="Times New Roman" w:hAnsi="Times New Roman" w:cs="Times New Roman"/>
                <w:sz w:val="24"/>
                <w:szCs w:val="24"/>
              </w:rPr>
            </w:pPr>
            <w:r w:rsidRPr="00A95BC6">
              <w:rPr>
                <w:rFonts w:ascii="Times New Roman" w:hAnsi="Times New Roman" w:cs="Times New Roman"/>
                <w:sz w:val="24"/>
                <w:szCs w:val="24"/>
              </w:rPr>
              <w:t xml:space="preserve">    - Se evalúa el progreso de los asesorados con respecto a las metas establecidas, y se evalúa la labor de los tutores pares proporcionando retroalimentación constructiva para mejorar el aprendizaje. </w:t>
            </w:r>
          </w:p>
        </w:tc>
      </w:tr>
    </w:tbl>
    <w:p w14:paraId="0C2AA9B8" w14:textId="3C4F95BE" w:rsidR="00A718A8" w:rsidRPr="00AE2FE6" w:rsidRDefault="004A74E7" w:rsidP="00AE2FE6">
      <w:pPr>
        <w:jc w:val="center"/>
        <w:rPr>
          <w:rFonts w:ascii="Times New Roman" w:hAnsi="Times New Roman" w:cs="Times New Roman"/>
          <w:sz w:val="24"/>
          <w:szCs w:val="24"/>
        </w:rPr>
      </w:pPr>
      <w:r w:rsidRPr="00AE2FE6">
        <w:rPr>
          <w:rFonts w:ascii="Times New Roman" w:hAnsi="Times New Roman" w:cs="Times New Roman"/>
          <w:sz w:val="24"/>
          <w:szCs w:val="24"/>
        </w:rPr>
        <w:t xml:space="preserve">Fuente: </w:t>
      </w:r>
      <w:r w:rsidR="005C24DB" w:rsidRPr="00AE2FE6">
        <w:rPr>
          <w:rFonts w:ascii="Times New Roman" w:hAnsi="Times New Roman" w:cs="Times New Roman"/>
          <w:sz w:val="24"/>
          <w:szCs w:val="24"/>
        </w:rPr>
        <w:t>Elaboración propia</w:t>
      </w:r>
    </w:p>
    <w:p w14:paraId="16DDD4E7" w14:textId="77777777" w:rsidR="00A718A8" w:rsidRPr="00A95BC6" w:rsidRDefault="00A718A8" w:rsidP="00AE2FE6">
      <w:pPr>
        <w:pStyle w:val="Prrafodelista"/>
        <w:numPr>
          <w:ilvl w:val="0"/>
          <w:numId w:val="12"/>
        </w:numPr>
        <w:spacing w:line="360" w:lineRule="auto"/>
        <w:rPr>
          <w:rFonts w:ascii="Times New Roman" w:hAnsi="Times New Roman" w:cs="Times New Roman"/>
          <w:sz w:val="24"/>
          <w:szCs w:val="24"/>
        </w:rPr>
      </w:pPr>
      <w:r w:rsidRPr="00A95BC6">
        <w:rPr>
          <w:rFonts w:ascii="Times New Roman" w:hAnsi="Times New Roman" w:cs="Times New Roman"/>
          <w:sz w:val="24"/>
          <w:szCs w:val="24"/>
        </w:rPr>
        <w:t>Implementación de la acción</w:t>
      </w:r>
    </w:p>
    <w:p w14:paraId="573D638E" w14:textId="59838884" w:rsidR="00A718A8" w:rsidRPr="00AE2FE6" w:rsidRDefault="00A718A8"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El programa se implementó en el semestre agosto-diciembre 2023, con la participación de 11 tutores pares</w:t>
      </w:r>
      <w:r w:rsidR="00BB30CE" w:rsidRPr="00AE2FE6">
        <w:rPr>
          <w:rFonts w:ascii="Times New Roman" w:hAnsi="Times New Roman" w:cs="Times New Roman"/>
          <w:sz w:val="24"/>
          <w:szCs w:val="24"/>
        </w:rPr>
        <w:t>,</w:t>
      </w:r>
      <w:r w:rsidRPr="00AE2FE6">
        <w:rPr>
          <w:rFonts w:ascii="Times New Roman" w:hAnsi="Times New Roman" w:cs="Times New Roman"/>
          <w:sz w:val="24"/>
          <w:szCs w:val="24"/>
        </w:rPr>
        <w:t xml:space="preserve"> quienes </w:t>
      </w:r>
      <w:r w:rsidR="00BB30CE" w:rsidRPr="00AE2FE6">
        <w:rPr>
          <w:rFonts w:ascii="Times New Roman" w:hAnsi="Times New Roman" w:cs="Times New Roman"/>
          <w:sz w:val="24"/>
          <w:szCs w:val="24"/>
        </w:rPr>
        <w:t>brindaron</w:t>
      </w:r>
      <w:r w:rsidRPr="00AE2FE6">
        <w:rPr>
          <w:rFonts w:ascii="Times New Roman" w:hAnsi="Times New Roman" w:cs="Times New Roman"/>
          <w:sz w:val="24"/>
          <w:szCs w:val="24"/>
        </w:rPr>
        <w:t xml:space="preserve"> asesoría personalizada a 43 tutorados </w:t>
      </w:r>
      <w:r w:rsidR="00CA10E7" w:rsidRPr="00AE2FE6">
        <w:rPr>
          <w:rFonts w:ascii="Times New Roman" w:hAnsi="Times New Roman" w:cs="Times New Roman"/>
          <w:sz w:val="24"/>
          <w:szCs w:val="24"/>
        </w:rPr>
        <w:t>en</w:t>
      </w:r>
      <w:r w:rsidRPr="00AE2FE6">
        <w:rPr>
          <w:rFonts w:ascii="Times New Roman" w:hAnsi="Times New Roman" w:cs="Times New Roman"/>
          <w:sz w:val="24"/>
          <w:szCs w:val="24"/>
        </w:rPr>
        <w:t xml:space="preserve"> cálculo diferencial y cálculo integral</w:t>
      </w:r>
      <w:r w:rsidR="00CA10E7" w:rsidRPr="00AE2FE6">
        <w:rPr>
          <w:rFonts w:ascii="Times New Roman" w:hAnsi="Times New Roman" w:cs="Times New Roman"/>
          <w:sz w:val="24"/>
          <w:szCs w:val="24"/>
        </w:rPr>
        <w:t>.</w:t>
      </w:r>
      <w:r w:rsidRPr="00AE2FE6">
        <w:rPr>
          <w:rFonts w:ascii="Times New Roman" w:hAnsi="Times New Roman" w:cs="Times New Roman"/>
          <w:sz w:val="24"/>
          <w:szCs w:val="24"/>
        </w:rPr>
        <w:t xml:space="preserve"> </w:t>
      </w:r>
      <w:r w:rsidR="00CA10E7" w:rsidRPr="00AE2FE6">
        <w:rPr>
          <w:rFonts w:ascii="Times New Roman" w:hAnsi="Times New Roman" w:cs="Times New Roman"/>
          <w:sz w:val="24"/>
          <w:szCs w:val="24"/>
        </w:rPr>
        <w:t>E</w:t>
      </w:r>
      <w:r w:rsidRPr="00AE2FE6">
        <w:rPr>
          <w:rFonts w:ascii="Times New Roman" w:hAnsi="Times New Roman" w:cs="Times New Roman"/>
          <w:sz w:val="24"/>
          <w:szCs w:val="24"/>
        </w:rPr>
        <w:t xml:space="preserve">l </w:t>
      </w:r>
      <w:r w:rsidR="00885975" w:rsidRPr="00AE2FE6">
        <w:rPr>
          <w:rFonts w:ascii="Times New Roman" w:hAnsi="Times New Roman" w:cs="Times New Roman"/>
          <w:sz w:val="24"/>
          <w:szCs w:val="24"/>
        </w:rPr>
        <w:t>número de sesiones por asesor tuvo un promedio de cinco,</w:t>
      </w:r>
      <w:r w:rsidRPr="00AE2FE6">
        <w:rPr>
          <w:rFonts w:ascii="Times New Roman" w:hAnsi="Times New Roman" w:cs="Times New Roman"/>
          <w:sz w:val="24"/>
          <w:szCs w:val="24"/>
        </w:rPr>
        <w:t xml:space="preserve"> con </w:t>
      </w:r>
      <w:r w:rsidR="00AB07C4" w:rsidRPr="00AE2FE6">
        <w:rPr>
          <w:rFonts w:ascii="Times New Roman" w:hAnsi="Times New Roman" w:cs="Times New Roman"/>
          <w:sz w:val="24"/>
          <w:szCs w:val="24"/>
        </w:rPr>
        <w:t xml:space="preserve">un </w:t>
      </w:r>
      <w:r w:rsidRPr="00AE2FE6">
        <w:rPr>
          <w:rFonts w:ascii="Times New Roman" w:hAnsi="Times New Roman" w:cs="Times New Roman"/>
          <w:sz w:val="24"/>
          <w:szCs w:val="24"/>
        </w:rPr>
        <w:t>rango de tres a diez</w:t>
      </w:r>
      <w:r w:rsidR="00AB07C4" w:rsidRPr="00AE2FE6">
        <w:rPr>
          <w:rFonts w:ascii="Times New Roman" w:hAnsi="Times New Roman" w:cs="Times New Roman"/>
          <w:sz w:val="24"/>
          <w:szCs w:val="24"/>
        </w:rPr>
        <w:t xml:space="preserve"> sesiones,</w:t>
      </w:r>
      <w:r w:rsidRPr="00AE2FE6">
        <w:rPr>
          <w:rFonts w:ascii="Times New Roman" w:hAnsi="Times New Roman" w:cs="Times New Roman"/>
          <w:sz w:val="24"/>
          <w:szCs w:val="24"/>
        </w:rPr>
        <w:t xml:space="preserve"> dependiendo de las necesidades y </w:t>
      </w:r>
      <w:r w:rsidR="009B7831" w:rsidRPr="00AE2FE6">
        <w:rPr>
          <w:rFonts w:ascii="Times New Roman" w:hAnsi="Times New Roman" w:cs="Times New Roman"/>
          <w:sz w:val="24"/>
          <w:szCs w:val="24"/>
        </w:rPr>
        <w:t xml:space="preserve">el </w:t>
      </w:r>
      <w:r w:rsidRPr="00AE2FE6">
        <w:rPr>
          <w:rFonts w:ascii="Times New Roman" w:hAnsi="Times New Roman" w:cs="Times New Roman"/>
          <w:sz w:val="24"/>
          <w:szCs w:val="24"/>
        </w:rPr>
        <w:t>avance de los tutorados.</w:t>
      </w:r>
    </w:p>
    <w:p w14:paraId="69211CEB" w14:textId="77777777" w:rsidR="00A718A8" w:rsidRPr="00A95BC6" w:rsidRDefault="00A718A8" w:rsidP="00AE2FE6">
      <w:pPr>
        <w:pStyle w:val="Prrafodelista"/>
        <w:numPr>
          <w:ilvl w:val="0"/>
          <w:numId w:val="12"/>
        </w:numPr>
        <w:spacing w:line="360" w:lineRule="auto"/>
        <w:jc w:val="both"/>
        <w:rPr>
          <w:rFonts w:ascii="Times New Roman" w:hAnsi="Times New Roman" w:cs="Times New Roman"/>
          <w:sz w:val="24"/>
          <w:szCs w:val="24"/>
        </w:rPr>
      </w:pPr>
      <w:r w:rsidRPr="00A95BC6">
        <w:rPr>
          <w:rFonts w:ascii="Times New Roman" w:hAnsi="Times New Roman" w:cs="Times New Roman"/>
          <w:sz w:val="24"/>
          <w:szCs w:val="24"/>
        </w:rPr>
        <w:t>Recolección de información</w:t>
      </w:r>
    </w:p>
    <w:p w14:paraId="365F5783" w14:textId="77777777" w:rsidR="00A718A8" w:rsidRDefault="00A718A8"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 xml:space="preserve">Para analizar el impacto del programa de tutoría entre pares se utilizó el instrumento elaborado y validado por </w:t>
      </w:r>
      <w:r w:rsidRPr="00AE2FE6">
        <w:rPr>
          <w:rFonts w:ascii="Times New Roman" w:eastAsia="Malgun Gothic" w:hAnsi="Times New Roman" w:cs="Times New Roman"/>
          <w:bCs/>
          <w:sz w:val="24"/>
          <w:szCs w:val="24"/>
        </w:rPr>
        <w:t>Zamora-Araya et al. (2019)</w:t>
      </w:r>
      <w:r w:rsidRPr="00AE2FE6">
        <w:rPr>
          <w:rFonts w:ascii="Times New Roman" w:hAnsi="Times New Roman" w:cs="Times New Roman"/>
          <w:sz w:val="24"/>
          <w:szCs w:val="24"/>
        </w:rPr>
        <w:t xml:space="preserve">, para medir la variable de satisfacción con el programa. Como técnica de investigación se utilizó la encuesta, que </w:t>
      </w:r>
      <w:r w:rsidRPr="00AE2FE6">
        <w:rPr>
          <w:rFonts w:ascii="Times New Roman" w:hAnsi="Times New Roman" w:cs="Times New Roman"/>
          <w:sz w:val="24"/>
          <w:szCs w:val="24"/>
        </w:rPr>
        <w:lastRenderedPageBreak/>
        <w:t>se aplicó mediante un formulario web. En la tabla 3 se especifican las subvariables y categorías del instrumento, el cual fue diseñado con una escala de valores de uno a cuatro para medir el nivel de satisfacción para cada categoría.</w:t>
      </w:r>
    </w:p>
    <w:p w14:paraId="10D027A1" w14:textId="77777777" w:rsidR="00A95BC6" w:rsidRPr="00AE2FE6" w:rsidRDefault="00A95BC6" w:rsidP="00AE2FE6">
      <w:pPr>
        <w:spacing w:line="360" w:lineRule="auto"/>
        <w:ind w:firstLine="708"/>
        <w:jc w:val="both"/>
        <w:rPr>
          <w:rFonts w:ascii="Times New Roman" w:hAnsi="Times New Roman" w:cs="Times New Roman"/>
          <w:sz w:val="24"/>
          <w:szCs w:val="24"/>
        </w:rPr>
      </w:pPr>
    </w:p>
    <w:p w14:paraId="42A1A9E5" w14:textId="02FC5596" w:rsidR="00A718A8" w:rsidRPr="00AE2FE6" w:rsidRDefault="00A718A8" w:rsidP="00AE2FE6">
      <w:pPr>
        <w:jc w:val="center"/>
        <w:rPr>
          <w:rFonts w:ascii="Times New Roman" w:hAnsi="Times New Roman" w:cs="Times New Roman"/>
          <w:b/>
          <w:bCs/>
          <w:i/>
          <w:iCs/>
          <w:sz w:val="24"/>
          <w:szCs w:val="24"/>
        </w:rPr>
      </w:pPr>
      <w:r w:rsidRPr="00AE2FE6">
        <w:rPr>
          <w:rFonts w:ascii="Times New Roman" w:hAnsi="Times New Roman" w:cs="Times New Roman"/>
          <w:b/>
          <w:bCs/>
          <w:sz w:val="24"/>
          <w:szCs w:val="24"/>
        </w:rPr>
        <w:t>Tabla 3.</w:t>
      </w:r>
      <w:r w:rsidR="007F7548" w:rsidRPr="00AE2FE6">
        <w:rPr>
          <w:rFonts w:ascii="Times New Roman" w:hAnsi="Times New Roman" w:cs="Times New Roman"/>
          <w:b/>
          <w:bCs/>
          <w:sz w:val="24"/>
          <w:szCs w:val="24"/>
        </w:rPr>
        <w:t xml:space="preserve"> </w:t>
      </w:r>
      <w:r w:rsidRPr="00AE2FE6">
        <w:rPr>
          <w:rFonts w:ascii="Times New Roman" w:hAnsi="Times New Roman" w:cs="Times New Roman"/>
          <w:sz w:val="24"/>
          <w:szCs w:val="24"/>
        </w:rPr>
        <w:t>Subvariables, categorías e indicadores del instrumento.</w:t>
      </w:r>
    </w:p>
    <w:tbl>
      <w:tblPr>
        <w:tblStyle w:val="Tablaconcuadrcula"/>
        <w:tblW w:w="0" w:type="auto"/>
        <w:jc w:val="center"/>
        <w:tblLook w:val="04A0" w:firstRow="1" w:lastRow="0" w:firstColumn="1" w:lastColumn="0" w:noHBand="0" w:noVBand="1"/>
      </w:tblPr>
      <w:tblGrid>
        <w:gridCol w:w="2122"/>
        <w:gridCol w:w="3543"/>
      </w:tblGrid>
      <w:tr w:rsidR="00A718A8" w:rsidRPr="00A95BC6" w14:paraId="3CD77C74" w14:textId="77777777" w:rsidTr="00A95BC6">
        <w:trPr>
          <w:jc w:val="center"/>
        </w:trPr>
        <w:tc>
          <w:tcPr>
            <w:tcW w:w="2122" w:type="dxa"/>
            <w:shd w:val="clear" w:color="auto" w:fill="auto"/>
          </w:tcPr>
          <w:p w14:paraId="4EFF94D4"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Subvariable</w:t>
            </w:r>
          </w:p>
        </w:tc>
        <w:tc>
          <w:tcPr>
            <w:tcW w:w="3543" w:type="dxa"/>
            <w:shd w:val="clear" w:color="auto" w:fill="auto"/>
          </w:tcPr>
          <w:p w14:paraId="3DFD634E"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Categorías</w:t>
            </w:r>
          </w:p>
        </w:tc>
      </w:tr>
      <w:tr w:rsidR="00A718A8" w:rsidRPr="00A95BC6" w14:paraId="279D2CB5" w14:textId="77777777" w:rsidTr="00A95BC6">
        <w:trPr>
          <w:jc w:val="center"/>
        </w:trPr>
        <w:tc>
          <w:tcPr>
            <w:tcW w:w="2122" w:type="dxa"/>
            <w:vMerge w:val="restart"/>
            <w:shd w:val="clear" w:color="auto" w:fill="auto"/>
          </w:tcPr>
          <w:p w14:paraId="31CE552B"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1. Labor del tutor</w:t>
            </w:r>
          </w:p>
        </w:tc>
        <w:tc>
          <w:tcPr>
            <w:tcW w:w="3543" w:type="dxa"/>
            <w:shd w:val="clear" w:color="auto" w:fill="auto"/>
          </w:tcPr>
          <w:p w14:paraId="53A62318"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1. Metodología empleada</w:t>
            </w:r>
          </w:p>
        </w:tc>
      </w:tr>
      <w:tr w:rsidR="00A718A8" w:rsidRPr="00A95BC6" w14:paraId="6418EBE8" w14:textId="77777777" w:rsidTr="00A95BC6">
        <w:trPr>
          <w:jc w:val="center"/>
        </w:trPr>
        <w:tc>
          <w:tcPr>
            <w:tcW w:w="2122" w:type="dxa"/>
            <w:vMerge/>
            <w:shd w:val="clear" w:color="auto" w:fill="auto"/>
          </w:tcPr>
          <w:p w14:paraId="53C8DF30" w14:textId="77777777" w:rsidR="00A718A8" w:rsidRPr="00A95BC6" w:rsidRDefault="00A718A8" w:rsidP="00AE2FE6">
            <w:pPr>
              <w:jc w:val="center"/>
              <w:rPr>
                <w:rFonts w:ascii="Times New Roman" w:hAnsi="Times New Roman" w:cs="Times New Roman"/>
                <w:sz w:val="24"/>
                <w:szCs w:val="24"/>
              </w:rPr>
            </w:pPr>
          </w:p>
        </w:tc>
        <w:tc>
          <w:tcPr>
            <w:tcW w:w="3543" w:type="dxa"/>
            <w:shd w:val="clear" w:color="auto" w:fill="auto"/>
          </w:tcPr>
          <w:p w14:paraId="5C27208F"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2. Comunicación asertiva</w:t>
            </w:r>
          </w:p>
        </w:tc>
      </w:tr>
      <w:tr w:rsidR="00A718A8" w:rsidRPr="00A95BC6" w14:paraId="78A2CDB2" w14:textId="77777777" w:rsidTr="00A95BC6">
        <w:trPr>
          <w:jc w:val="center"/>
        </w:trPr>
        <w:tc>
          <w:tcPr>
            <w:tcW w:w="2122" w:type="dxa"/>
            <w:vMerge/>
            <w:shd w:val="clear" w:color="auto" w:fill="auto"/>
          </w:tcPr>
          <w:p w14:paraId="2B1F1AF1" w14:textId="77777777" w:rsidR="00A718A8" w:rsidRPr="00A95BC6" w:rsidRDefault="00A718A8" w:rsidP="00AE2FE6">
            <w:pPr>
              <w:jc w:val="center"/>
              <w:rPr>
                <w:rFonts w:ascii="Times New Roman" w:hAnsi="Times New Roman" w:cs="Times New Roman"/>
                <w:sz w:val="24"/>
                <w:szCs w:val="24"/>
              </w:rPr>
            </w:pPr>
          </w:p>
        </w:tc>
        <w:tc>
          <w:tcPr>
            <w:tcW w:w="3543" w:type="dxa"/>
            <w:shd w:val="clear" w:color="auto" w:fill="auto"/>
          </w:tcPr>
          <w:p w14:paraId="63596C76"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3. Dominio del tema</w:t>
            </w:r>
          </w:p>
        </w:tc>
      </w:tr>
      <w:tr w:rsidR="00A718A8" w:rsidRPr="00A95BC6" w14:paraId="0402D336" w14:textId="77777777" w:rsidTr="00A95BC6">
        <w:trPr>
          <w:jc w:val="center"/>
        </w:trPr>
        <w:tc>
          <w:tcPr>
            <w:tcW w:w="2122" w:type="dxa"/>
            <w:vMerge/>
            <w:shd w:val="clear" w:color="auto" w:fill="auto"/>
          </w:tcPr>
          <w:p w14:paraId="18BA15E9" w14:textId="77777777" w:rsidR="00A718A8" w:rsidRPr="00A95BC6" w:rsidRDefault="00A718A8" w:rsidP="00AE2FE6">
            <w:pPr>
              <w:jc w:val="center"/>
              <w:rPr>
                <w:rFonts w:ascii="Times New Roman" w:hAnsi="Times New Roman" w:cs="Times New Roman"/>
                <w:sz w:val="24"/>
                <w:szCs w:val="24"/>
              </w:rPr>
            </w:pPr>
          </w:p>
        </w:tc>
        <w:tc>
          <w:tcPr>
            <w:tcW w:w="3543" w:type="dxa"/>
            <w:shd w:val="clear" w:color="auto" w:fill="auto"/>
          </w:tcPr>
          <w:p w14:paraId="35E74304"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4. Brinda prácticas adecuadas</w:t>
            </w:r>
          </w:p>
        </w:tc>
      </w:tr>
      <w:tr w:rsidR="00A718A8" w:rsidRPr="00A95BC6" w14:paraId="60900F31" w14:textId="77777777" w:rsidTr="00A95BC6">
        <w:trPr>
          <w:jc w:val="center"/>
        </w:trPr>
        <w:tc>
          <w:tcPr>
            <w:tcW w:w="2122" w:type="dxa"/>
            <w:vMerge w:val="restart"/>
            <w:shd w:val="clear" w:color="auto" w:fill="auto"/>
          </w:tcPr>
          <w:p w14:paraId="7B6D8186"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2. Logros personales</w:t>
            </w:r>
          </w:p>
        </w:tc>
        <w:tc>
          <w:tcPr>
            <w:tcW w:w="3543" w:type="dxa"/>
            <w:shd w:val="clear" w:color="auto" w:fill="auto"/>
          </w:tcPr>
          <w:p w14:paraId="330EF9C0"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1. Mejoramiento de mis notas</w:t>
            </w:r>
          </w:p>
        </w:tc>
      </w:tr>
      <w:tr w:rsidR="00A718A8" w:rsidRPr="00A95BC6" w14:paraId="68120BF3" w14:textId="77777777" w:rsidTr="00A95BC6">
        <w:trPr>
          <w:jc w:val="center"/>
        </w:trPr>
        <w:tc>
          <w:tcPr>
            <w:tcW w:w="2122" w:type="dxa"/>
            <w:vMerge/>
            <w:shd w:val="clear" w:color="auto" w:fill="auto"/>
          </w:tcPr>
          <w:p w14:paraId="11A3BFD8" w14:textId="77777777" w:rsidR="00A718A8" w:rsidRPr="00A95BC6" w:rsidRDefault="00A718A8" w:rsidP="00AE2FE6">
            <w:pPr>
              <w:jc w:val="center"/>
              <w:rPr>
                <w:rFonts w:ascii="Times New Roman" w:hAnsi="Times New Roman" w:cs="Times New Roman"/>
                <w:sz w:val="24"/>
                <w:szCs w:val="24"/>
              </w:rPr>
            </w:pPr>
          </w:p>
        </w:tc>
        <w:tc>
          <w:tcPr>
            <w:tcW w:w="3543" w:type="dxa"/>
            <w:shd w:val="clear" w:color="auto" w:fill="auto"/>
          </w:tcPr>
          <w:p w14:paraId="52036A4E"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2. Comprensión de la materia</w:t>
            </w:r>
          </w:p>
        </w:tc>
      </w:tr>
      <w:tr w:rsidR="00A718A8" w:rsidRPr="00A95BC6" w14:paraId="133CAFE0" w14:textId="77777777" w:rsidTr="00A95BC6">
        <w:trPr>
          <w:jc w:val="center"/>
        </w:trPr>
        <w:tc>
          <w:tcPr>
            <w:tcW w:w="2122" w:type="dxa"/>
            <w:vMerge/>
            <w:shd w:val="clear" w:color="auto" w:fill="auto"/>
          </w:tcPr>
          <w:p w14:paraId="17614C69" w14:textId="77777777" w:rsidR="00A718A8" w:rsidRPr="00A95BC6" w:rsidRDefault="00A718A8" w:rsidP="00AE2FE6">
            <w:pPr>
              <w:jc w:val="center"/>
              <w:rPr>
                <w:rFonts w:ascii="Times New Roman" w:hAnsi="Times New Roman" w:cs="Times New Roman"/>
                <w:sz w:val="24"/>
                <w:szCs w:val="24"/>
              </w:rPr>
            </w:pPr>
          </w:p>
        </w:tc>
        <w:tc>
          <w:tcPr>
            <w:tcW w:w="3543" w:type="dxa"/>
            <w:shd w:val="clear" w:color="auto" w:fill="auto"/>
          </w:tcPr>
          <w:p w14:paraId="0ABD178A"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3. Aumento de seguridad</w:t>
            </w:r>
          </w:p>
        </w:tc>
      </w:tr>
      <w:tr w:rsidR="00A718A8" w:rsidRPr="00A95BC6" w14:paraId="3D9D882D" w14:textId="77777777" w:rsidTr="00A95BC6">
        <w:trPr>
          <w:jc w:val="center"/>
        </w:trPr>
        <w:tc>
          <w:tcPr>
            <w:tcW w:w="2122" w:type="dxa"/>
            <w:vMerge/>
            <w:shd w:val="clear" w:color="auto" w:fill="auto"/>
          </w:tcPr>
          <w:p w14:paraId="1A33D455" w14:textId="77777777" w:rsidR="00A718A8" w:rsidRPr="00A95BC6" w:rsidRDefault="00A718A8" w:rsidP="00AE2FE6">
            <w:pPr>
              <w:jc w:val="center"/>
              <w:rPr>
                <w:rFonts w:ascii="Times New Roman" w:hAnsi="Times New Roman" w:cs="Times New Roman"/>
                <w:sz w:val="24"/>
                <w:szCs w:val="24"/>
              </w:rPr>
            </w:pPr>
          </w:p>
        </w:tc>
        <w:tc>
          <w:tcPr>
            <w:tcW w:w="3543" w:type="dxa"/>
            <w:shd w:val="clear" w:color="auto" w:fill="auto"/>
          </w:tcPr>
          <w:p w14:paraId="51657DF2"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4. Dominio de la materia</w:t>
            </w:r>
          </w:p>
        </w:tc>
      </w:tr>
      <w:tr w:rsidR="00A718A8" w:rsidRPr="00A95BC6" w14:paraId="77449938" w14:textId="77777777" w:rsidTr="00A95BC6">
        <w:trPr>
          <w:jc w:val="center"/>
        </w:trPr>
        <w:tc>
          <w:tcPr>
            <w:tcW w:w="2122" w:type="dxa"/>
            <w:vMerge w:val="restart"/>
            <w:shd w:val="clear" w:color="auto" w:fill="auto"/>
          </w:tcPr>
          <w:p w14:paraId="5F7E0954"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3. Compromiso del estudiante</w:t>
            </w:r>
          </w:p>
        </w:tc>
        <w:tc>
          <w:tcPr>
            <w:tcW w:w="3543" w:type="dxa"/>
            <w:shd w:val="clear" w:color="auto" w:fill="auto"/>
          </w:tcPr>
          <w:p w14:paraId="0138B356"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1. Tiempo de estudio suficiente</w:t>
            </w:r>
          </w:p>
        </w:tc>
      </w:tr>
      <w:tr w:rsidR="00A718A8" w:rsidRPr="00A95BC6" w14:paraId="203BF01D" w14:textId="77777777" w:rsidTr="00A95BC6">
        <w:trPr>
          <w:jc w:val="center"/>
        </w:trPr>
        <w:tc>
          <w:tcPr>
            <w:tcW w:w="2122" w:type="dxa"/>
            <w:vMerge/>
            <w:shd w:val="clear" w:color="auto" w:fill="auto"/>
          </w:tcPr>
          <w:p w14:paraId="1DB6F547" w14:textId="77777777" w:rsidR="00A718A8" w:rsidRPr="00A95BC6" w:rsidRDefault="00A718A8" w:rsidP="00AE2FE6">
            <w:pPr>
              <w:jc w:val="center"/>
              <w:rPr>
                <w:rFonts w:ascii="Times New Roman" w:hAnsi="Times New Roman" w:cs="Times New Roman"/>
                <w:sz w:val="24"/>
                <w:szCs w:val="24"/>
              </w:rPr>
            </w:pPr>
          </w:p>
        </w:tc>
        <w:tc>
          <w:tcPr>
            <w:tcW w:w="3543" w:type="dxa"/>
            <w:shd w:val="clear" w:color="auto" w:fill="auto"/>
          </w:tcPr>
          <w:p w14:paraId="0EEC7472"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2. Mostré interés en la tutoría</w:t>
            </w:r>
          </w:p>
        </w:tc>
      </w:tr>
      <w:tr w:rsidR="00A718A8" w:rsidRPr="00A95BC6" w14:paraId="462874C6" w14:textId="77777777" w:rsidTr="00A95BC6">
        <w:trPr>
          <w:jc w:val="center"/>
        </w:trPr>
        <w:tc>
          <w:tcPr>
            <w:tcW w:w="2122" w:type="dxa"/>
            <w:vMerge/>
            <w:shd w:val="clear" w:color="auto" w:fill="auto"/>
          </w:tcPr>
          <w:p w14:paraId="367752F1" w14:textId="77777777" w:rsidR="00A718A8" w:rsidRPr="00A95BC6" w:rsidRDefault="00A718A8" w:rsidP="00AE2FE6">
            <w:pPr>
              <w:jc w:val="center"/>
              <w:rPr>
                <w:rFonts w:ascii="Times New Roman" w:hAnsi="Times New Roman" w:cs="Times New Roman"/>
                <w:sz w:val="24"/>
                <w:szCs w:val="24"/>
              </w:rPr>
            </w:pPr>
          </w:p>
        </w:tc>
        <w:tc>
          <w:tcPr>
            <w:tcW w:w="3543" w:type="dxa"/>
            <w:shd w:val="clear" w:color="auto" w:fill="auto"/>
          </w:tcPr>
          <w:p w14:paraId="1AB5A931"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3. Participé activamente</w:t>
            </w:r>
          </w:p>
        </w:tc>
      </w:tr>
      <w:tr w:rsidR="00A718A8" w:rsidRPr="00A95BC6" w14:paraId="7116B126" w14:textId="77777777" w:rsidTr="00A95BC6">
        <w:trPr>
          <w:jc w:val="center"/>
        </w:trPr>
        <w:tc>
          <w:tcPr>
            <w:tcW w:w="2122" w:type="dxa"/>
            <w:vMerge/>
            <w:shd w:val="clear" w:color="auto" w:fill="auto"/>
          </w:tcPr>
          <w:p w14:paraId="19149DB5" w14:textId="77777777" w:rsidR="00A718A8" w:rsidRPr="00A95BC6" w:rsidRDefault="00A718A8" w:rsidP="00AE2FE6">
            <w:pPr>
              <w:jc w:val="center"/>
              <w:rPr>
                <w:rFonts w:ascii="Times New Roman" w:hAnsi="Times New Roman" w:cs="Times New Roman"/>
                <w:sz w:val="24"/>
                <w:szCs w:val="24"/>
              </w:rPr>
            </w:pPr>
          </w:p>
        </w:tc>
        <w:tc>
          <w:tcPr>
            <w:tcW w:w="3543" w:type="dxa"/>
            <w:shd w:val="clear" w:color="auto" w:fill="auto"/>
          </w:tcPr>
          <w:p w14:paraId="46F2F10F" w14:textId="77777777" w:rsidR="00A718A8" w:rsidRPr="00A95BC6" w:rsidRDefault="00A718A8" w:rsidP="00AE2FE6">
            <w:pPr>
              <w:jc w:val="center"/>
              <w:rPr>
                <w:rFonts w:ascii="Times New Roman" w:hAnsi="Times New Roman" w:cs="Times New Roman"/>
                <w:sz w:val="24"/>
                <w:szCs w:val="24"/>
              </w:rPr>
            </w:pPr>
            <w:r w:rsidRPr="00A95BC6">
              <w:rPr>
                <w:rFonts w:ascii="Times New Roman" w:hAnsi="Times New Roman" w:cs="Times New Roman"/>
                <w:sz w:val="24"/>
                <w:szCs w:val="24"/>
              </w:rPr>
              <w:t>4. Aclaré la mayoría de las dudas</w:t>
            </w:r>
          </w:p>
        </w:tc>
      </w:tr>
      <w:tr w:rsidR="00A718A8" w:rsidRPr="00A95BC6" w14:paraId="22C29852" w14:textId="77777777" w:rsidTr="00A95BC6">
        <w:trPr>
          <w:jc w:val="center"/>
        </w:trPr>
        <w:tc>
          <w:tcPr>
            <w:tcW w:w="2122" w:type="dxa"/>
            <w:vMerge w:val="restart"/>
            <w:shd w:val="clear" w:color="auto" w:fill="auto"/>
          </w:tcPr>
          <w:p w14:paraId="0E9703CE" w14:textId="77777777" w:rsidR="00A718A8" w:rsidRPr="00A95BC6" w:rsidRDefault="00A718A8" w:rsidP="00AE2FE6">
            <w:pPr>
              <w:rPr>
                <w:rFonts w:ascii="Times New Roman" w:hAnsi="Times New Roman" w:cs="Times New Roman"/>
                <w:sz w:val="24"/>
                <w:szCs w:val="24"/>
              </w:rPr>
            </w:pPr>
            <w:r w:rsidRPr="00A95BC6">
              <w:rPr>
                <w:rFonts w:ascii="Times New Roman" w:hAnsi="Times New Roman" w:cs="Times New Roman"/>
                <w:sz w:val="24"/>
                <w:szCs w:val="24"/>
              </w:rPr>
              <w:t>4. Servicio de programa</w:t>
            </w:r>
          </w:p>
        </w:tc>
        <w:tc>
          <w:tcPr>
            <w:tcW w:w="3543" w:type="dxa"/>
            <w:shd w:val="clear" w:color="auto" w:fill="auto"/>
          </w:tcPr>
          <w:p w14:paraId="5279B932" w14:textId="77777777" w:rsidR="00A718A8" w:rsidRPr="00A95BC6" w:rsidRDefault="00A718A8" w:rsidP="00AE2FE6">
            <w:pPr>
              <w:rPr>
                <w:rFonts w:ascii="Times New Roman" w:hAnsi="Times New Roman" w:cs="Times New Roman"/>
                <w:sz w:val="24"/>
                <w:szCs w:val="24"/>
              </w:rPr>
            </w:pPr>
            <w:r w:rsidRPr="00A95BC6">
              <w:rPr>
                <w:rFonts w:ascii="Times New Roman" w:hAnsi="Times New Roman" w:cs="Times New Roman"/>
                <w:sz w:val="24"/>
                <w:szCs w:val="24"/>
              </w:rPr>
              <w:t>1. Proceso de inscripción</w:t>
            </w:r>
          </w:p>
        </w:tc>
      </w:tr>
      <w:tr w:rsidR="00A718A8" w:rsidRPr="00A95BC6" w14:paraId="37F9133D" w14:textId="77777777" w:rsidTr="00A95BC6">
        <w:trPr>
          <w:jc w:val="center"/>
        </w:trPr>
        <w:tc>
          <w:tcPr>
            <w:tcW w:w="2122" w:type="dxa"/>
            <w:vMerge/>
            <w:shd w:val="clear" w:color="auto" w:fill="auto"/>
          </w:tcPr>
          <w:p w14:paraId="1E5A3D82" w14:textId="77777777" w:rsidR="00A718A8" w:rsidRPr="00A95BC6" w:rsidRDefault="00A718A8" w:rsidP="00AE2FE6">
            <w:pPr>
              <w:rPr>
                <w:rFonts w:ascii="Times New Roman" w:hAnsi="Times New Roman" w:cs="Times New Roman"/>
                <w:sz w:val="24"/>
                <w:szCs w:val="24"/>
              </w:rPr>
            </w:pPr>
          </w:p>
        </w:tc>
        <w:tc>
          <w:tcPr>
            <w:tcW w:w="3543" w:type="dxa"/>
            <w:shd w:val="clear" w:color="auto" w:fill="auto"/>
          </w:tcPr>
          <w:p w14:paraId="06F67527" w14:textId="77777777" w:rsidR="00A718A8" w:rsidRPr="00A95BC6" w:rsidRDefault="00A718A8" w:rsidP="00AE2FE6">
            <w:pPr>
              <w:rPr>
                <w:rFonts w:ascii="Times New Roman" w:hAnsi="Times New Roman" w:cs="Times New Roman"/>
                <w:sz w:val="24"/>
                <w:szCs w:val="24"/>
              </w:rPr>
            </w:pPr>
            <w:r w:rsidRPr="00A95BC6">
              <w:rPr>
                <w:rFonts w:ascii="Times New Roman" w:hAnsi="Times New Roman" w:cs="Times New Roman"/>
                <w:sz w:val="24"/>
                <w:szCs w:val="24"/>
              </w:rPr>
              <w:t>2. Disponibilidad de orientadores</w:t>
            </w:r>
          </w:p>
        </w:tc>
      </w:tr>
      <w:tr w:rsidR="00A718A8" w:rsidRPr="00A95BC6" w14:paraId="4A25F4AA" w14:textId="77777777" w:rsidTr="00A95BC6">
        <w:trPr>
          <w:jc w:val="center"/>
        </w:trPr>
        <w:tc>
          <w:tcPr>
            <w:tcW w:w="2122" w:type="dxa"/>
            <w:vMerge/>
            <w:shd w:val="clear" w:color="auto" w:fill="auto"/>
          </w:tcPr>
          <w:p w14:paraId="6963DC3B" w14:textId="77777777" w:rsidR="00A718A8" w:rsidRPr="00A95BC6" w:rsidRDefault="00A718A8" w:rsidP="00AE2FE6">
            <w:pPr>
              <w:rPr>
                <w:rFonts w:ascii="Times New Roman" w:hAnsi="Times New Roman" w:cs="Times New Roman"/>
                <w:sz w:val="24"/>
                <w:szCs w:val="24"/>
              </w:rPr>
            </w:pPr>
          </w:p>
        </w:tc>
        <w:tc>
          <w:tcPr>
            <w:tcW w:w="3543" w:type="dxa"/>
            <w:shd w:val="clear" w:color="auto" w:fill="auto"/>
          </w:tcPr>
          <w:p w14:paraId="3704B1CE" w14:textId="77777777" w:rsidR="00A718A8" w:rsidRPr="00A95BC6" w:rsidRDefault="00A718A8" w:rsidP="00AE2FE6">
            <w:pPr>
              <w:rPr>
                <w:rFonts w:ascii="Times New Roman" w:hAnsi="Times New Roman" w:cs="Times New Roman"/>
                <w:sz w:val="24"/>
                <w:szCs w:val="24"/>
              </w:rPr>
            </w:pPr>
            <w:r w:rsidRPr="00A95BC6">
              <w:rPr>
                <w:rFonts w:ascii="Times New Roman" w:hAnsi="Times New Roman" w:cs="Times New Roman"/>
                <w:sz w:val="24"/>
                <w:szCs w:val="24"/>
              </w:rPr>
              <w:t>3. Variedad de horarios</w:t>
            </w:r>
          </w:p>
        </w:tc>
      </w:tr>
      <w:tr w:rsidR="00A718A8" w:rsidRPr="00A95BC6" w14:paraId="5A4661F3" w14:textId="77777777" w:rsidTr="00A95BC6">
        <w:trPr>
          <w:jc w:val="center"/>
        </w:trPr>
        <w:tc>
          <w:tcPr>
            <w:tcW w:w="2122" w:type="dxa"/>
            <w:vMerge/>
            <w:shd w:val="clear" w:color="auto" w:fill="auto"/>
          </w:tcPr>
          <w:p w14:paraId="2D280CE1" w14:textId="77777777" w:rsidR="00A718A8" w:rsidRPr="00A95BC6" w:rsidRDefault="00A718A8" w:rsidP="00AE2FE6">
            <w:pPr>
              <w:rPr>
                <w:rFonts w:ascii="Times New Roman" w:hAnsi="Times New Roman" w:cs="Times New Roman"/>
                <w:sz w:val="24"/>
                <w:szCs w:val="24"/>
              </w:rPr>
            </w:pPr>
          </w:p>
        </w:tc>
        <w:tc>
          <w:tcPr>
            <w:tcW w:w="3543" w:type="dxa"/>
            <w:shd w:val="clear" w:color="auto" w:fill="auto"/>
          </w:tcPr>
          <w:p w14:paraId="7482D586" w14:textId="77777777" w:rsidR="00A718A8" w:rsidRPr="00A95BC6" w:rsidRDefault="00A718A8" w:rsidP="00AE2FE6">
            <w:pPr>
              <w:rPr>
                <w:rFonts w:ascii="Times New Roman" w:hAnsi="Times New Roman" w:cs="Times New Roman"/>
                <w:sz w:val="24"/>
                <w:szCs w:val="24"/>
              </w:rPr>
            </w:pPr>
            <w:r w:rsidRPr="00A95BC6">
              <w:rPr>
                <w:rFonts w:ascii="Times New Roman" w:hAnsi="Times New Roman" w:cs="Times New Roman"/>
                <w:sz w:val="24"/>
                <w:szCs w:val="24"/>
              </w:rPr>
              <w:t>4. Disponibilidad de cupos</w:t>
            </w:r>
          </w:p>
        </w:tc>
      </w:tr>
      <w:tr w:rsidR="00A718A8" w:rsidRPr="00A95BC6" w14:paraId="67E72CF8" w14:textId="77777777" w:rsidTr="00A95BC6">
        <w:trPr>
          <w:jc w:val="center"/>
        </w:trPr>
        <w:tc>
          <w:tcPr>
            <w:tcW w:w="2122" w:type="dxa"/>
            <w:vMerge/>
            <w:shd w:val="clear" w:color="auto" w:fill="auto"/>
          </w:tcPr>
          <w:p w14:paraId="5928933F" w14:textId="77777777" w:rsidR="00A718A8" w:rsidRPr="00A95BC6" w:rsidRDefault="00A718A8" w:rsidP="00AE2FE6">
            <w:pPr>
              <w:rPr>
                <w:rFonts w:ascii="Times New Roman" w:hAnsi="Times New Roman" w:cs="Times New Roman"/>
                <w:sz w:val="24"/>
                <w:szCs w:val="24"/>
              </w:rPr>
            </w:pPr>
          </w:p>
        </w:tc>
        <w:tc>
          <w:tcPr>
            <w:tcW w:w="3543" w:type="dxa"/>
            <w:shd w:val="clear" w:color="auto" w:fill="auto"/>
          </w:tcPr>
          <w:p w14:paraId="04A5CE47" w14:textId="77777777" w:rsidR="00A718A8" w:rsidRPr="00A95BC6" w:rsidRDefault="00A718A8" w:rsidP="00AE2FE6">
            <w:pPr>
              <w:rPr>
                <w:rFonts w:ascii="Times New Roman" w:hAnsi="Times New Roman" w:cs="Times New Roman"/>
                <w:sz w:val="24"/>
                <w:szCs w:val="24"/>
              </w:rPr>
            </w:pPr>
            <w:r w:rsidRPr="00A95BC6">
              <w:rPr>
                <w:rFonts w:ascii="Times New Roman" w:hAnsi="Times New Roman" w:cs="Times New Roman"/>
                <w:sz w:val="24"/>
                <w:szCs w:val="24"/>
              </w:rPr>
              <w:t>5. Trato recibido por el personal</w:t>
            </w:r>
          </w:p>
        </w:tc>
      </w:tr>
      <w:tr w:rsidR="00A718A8" w:rsidRPr="00A95BC6" w14:paraId="77BCC522" w14:textId="77777777" w:rsidTr="00A95BC6">
        <w:trPr>
          <w:jc w:val="center"/>
        </w:trPr>
        <w:tc>
          <w:tcPr>
            <w:tcW w:w="2122" w:type="dxa"/>
            <w:vMerge w:val="restart"/>
            <w:shd w:val="clear" w:color="auto" w:fill="auto"/>
          </w:tcPr>
          <w:p w14:paraId="2AB50242" w14:textId="77777777" w:rsidR="00A718A8" w:rsidRPr="00A95BC6" w:rsidRDefault="00A718A8" w:rsidP="00AE2FE6">
            <w:pPr>
              <w:rPr>
                <w:rFonts w:ascii="Times New Roman" w:hAnsi="Times New Roman" w:cs="Times New Roman"/>
                <w:sz w:val="24"/>
                <w:szCs w:val="24"/>
              </w:rPr>
            </w:pPr>
            <w:r w:rsidRPr="00A95BC6">
              <w:rPr>
                <w:rFonts w:ascii="Times New Roman" w:hAnsi="Times New Roman" w:cs="Times New Roman"/>
                <w:sz w:val="24"/>
                <w:szCs w:val="24"/>
              </w:rPr>
              <w:t>5. Infraestructura</w:t>
            </w:r>
          </w:p>
        </w:tc>
        <w:tc>
          <w:tcPr>
            <w:tcW w:w="3543" w:type="dxa"/>
            <w:shd w:val="clear" w:color="auto" w:fill="auto"/>
          </w:tcPr>
          <w:p w14:paraId="7D24617C" w14:textId="77777777" w:rsidR="00A718A8" w:rsidRPr="00A95BC6" w:rsidRDefault="00A718A8" w:rsidP="00AE2FE6">
            <w:pPr>
              <w:rPr>
                <w:rFonts w:ascii="Times New Roman" w:hAnsi="Times New Roman" w:cs="Times New Roman"/>
                <w:sz w:val="24"/>
                <w:szCs w:val="24"/>
              </w:rPr>
            </w:pPr>
            <w:r w:rsidRPr="00A95BC6">
              <w:rPr>
                <w:rFonts w:ascii="Times New Roman" w:hAnsi="Times New Roman" w:cs="Times New Roman"/>
                <w:sz w:val="24"/>
                <w:szCs w:val="24"/>
              </w:rPr>
              <w:t>1. Ventilación del aula</w:t>
            </w:r>
          </w:p>
        </w:tc>
      </w:tr>
      <w:tr w:rsidR="00A718A8" w:rsidRPr="00A95BC6" w14:paraId="3AB7633D" w14:textId="77777777" w:rsidTr="00A95BC6">
        <w:trPr>
          <w:jc w:val="center"/>
        </w:trPr>
        <w:tc>
          <w:tcPr>
            <w:tcW w:w="2122" w:type="dxa"/>
            <w:vMerge/>
            <w:shd w:val="clear" w:color="auto" w:fill="auto"/>
          </w:tcPr>
          <w:p w14:paraId="1FE3A98E" w14:textId="77777777" w:rsidR="00A718A8" w:rsidRPr="00A95BC6" w:rsidRDefault="00A718A8" w:rsidP="00AE2FE6">
            <w:pPr>
              <w:rPr>
                <w:rFonts w:ascii="Times New Roman" w:hAnsi="Times New Roman" w:cs="Times New Roman"/>
                <w:sz w:val="24"/>
                <w:szCs w:val="24"/>
              </w:rPr>
            </w:pPr>
          </w:p>
        </w:tc>
        <w:tc>
          <w:tcPr>
            <w:tcW w:w="3543" w:type="dxa"/>
            <w:shd w:val="clear" w:color="auto" w:fill="auto"/>
          </w:tcPr>
          <w:p w14:paraId="7BEC7E54" w14:textId="77777777" w:rsidR="00A718A8" w:rsidRPr="00A95BC6" w:rsidRDefault="00A718A8" w:rsidP="00AE2FE6">
            <w:pPr>
              <w:rPr>
                <w:rFonts w:ascii="Times New Roman" w:hAnsi="Times New Roman" w:cs="Times New Roman"/>
                <w:sz w:val="24"/>
                <w:szCs w:val="24"/>
              </w:rPr>
            </w:pPr>
            <w:r w:rsidRPr="00A95BC6">
              <w:rPr>
                <w:rFonts w:ascii="Times New Roman" w:hAnsi="Times New Roman" w:cs="Times New Roman"/>
                <w:sz w:val="24"/>
                <w:szCs w:val="24"/>
              </w:rPr>
              <w:t>2. Comodidad del inmobiliario</w:t>
            </w:r>
          </w:p>
        </w:tc>
      </w:tr>
      <w:tr w:rsidR="00A718A8" w:rsidRPr="00A95BC6" w14:paraId="4355E09E" w14:textId="77777777" w:rsidTr="00A95BC6">
        <w:trPr>
          <w:jc w:val="center"/>
        </w:trPr>
        <w:tc>
          <w:tcPr>
            <w:tcW w:w="2122" w:type="dxa"/>
            <w:vMerge/>
            <w:shd w:val="clear" w:color="auto" w:fill="auto"/>
          </w:tcPr>
          <w:p w14:paraId="2866E56A" w14:textId="77777777" w:rsidR="00A718A8" w:rsidRPr="00A95BC6" w:rsidRDefault="00A718A8" w:rsidP="00AE2FE6">
            <w:pPr>
              <w:rPr>
                <w:rFonts w:ascii="Times New Roman" w:hAnsi="Times New Roman" w:cs="Times New Roman"/>
                <w:sz w:val="24"/>
                <w:szCs w:val="24"/>
              </w:rPr>
            </w:pPr>
          </w:p>
        </w:tc>
        <w:tc>
          <w:tcPr>
            <w:tcW w:w="3543" w:type="dxa"/>
            <w:shd w:val="clear" w:color="auto" w:fill="auto"/>
          </w:tcPr>
          <w:p w14:paraId="0E7BED93" w14:textId="77777777" w:rsidR="00A718A8" w:rsidRPr="00A95BC6" w:rsidRDefault="00A718A8" w:rsidP="00AE2FE6">
            <w:pPr>
              <w:rPr>
                <w:rFonts w:ascii="Times New Roman" w:hAnsi="Times New Roman" w:cs="Times New Roman"/>
                <w:sz w:val="24"/>
                <w:szCs w:val="24"/>
              </w:rPr>
            </w:pPr>
            <w:r w:rsidRPr="00A95BC6">
              <w:rPr>
                <w:rFonts w:ascii="Times New Roman" w:hAnsi="Times New Roman" w:cs="Times New Roman"/>
                <w:sz w:val="24"/>
                <w:szCs w:val="24"/>
              </w:rPr>
              <w:t>3. Instalaciones sanitarias</w:t>
            </w:r>
          </w:p>
        </w:tc>
      </w:tr>
      <w:tr w:rsidR="00A718A8" w:rsidRPr="00A95BC6" w14:paraId="13826978" w14:textId="77777777" w:rsidTr="00A95BC6">
        <w:trPr>
          <w:jc w:val="center"/>
        </w:trPr>
        <w:tc>
          <w:tcPr>
            <w:tcW w:w="2122" w:type="dxa"/>
            <w:vMerge/>
            <w:shd w:val="clear" w:color="auto" w:fill="auto"/>
          </w:tcPr>
          <w:p w14:paraId="5096DA6D" w14:textId="77777777" w:rsidR="00A718A8" w:rsidRPr="00A95BC6" w:rsidRDefault="00A718A8" w:rsidP="00AE2FE6">
            <w:pPr>
              <w:rPr>
                <w:rFonts w:ascii="Times New Roman" w:hAnsi="Times New Roman" w:cs="Times New Roman"/>
                <w:sz w:val="24"/>
                <w:szCs w:val="24"/>
              </w:rPr>
            </w:pPr>
          </w:p>
        </w:tc>
        <w:tc>
          <w:tcPr>
            <w:tcW w:w="3543" w:type="dxa"/>
            <w:shd w:val="clear" w:color="auto" w:fill="auto"/>
          </w:tcPr>
          <w:p w14:paraId="464656F2" w14:textId="77777777" w:rsidR="00A718A8" w:rsidRPr="00A95BC6" w:rsidRDefault="00A718A8" w:rsidP="00AE2FE6">
            <w:pPr>
              <w:rPr>
                <w:rFonts w:ascii="Times New Roman" w:hAnsi="Times New Roman" w:cs="Times New Roman"/>
                <w:sz w:val="24"/>
                <w:szCs w:val="24"/>
              </w:rPr>
            </w:pPr>
            <w:r w:rsidRPr="00A95BC6">
              <w:rPr>
                <w:rFonts w:ascii="Times New Roman" w:hAnsi="Times New Roman" w:cs="Times New Roman"/>
                <w:sz w:val="24"/>
                <w:szCs w:val="24"/>
              </w:rPr>
              <w:t>4. Espacios del aula</w:t>
            </w:r>
          </w:p>
        </w:tc>
      </w:tr>
    </w:tbl>
    <w:p w14:paraId="0D14D51F" w14:textId="248A2DB9" w:rsidR="00A718A8" w:rsidRPr="00AE2FE6" w:rsidRDefault="007F7548" w:rsidP="00AE2FE6">
      <w:pPr>
        <w:jc w:val="center"/>
        <w:rPr>
          <w:rFonts w:ascii="Times New Roman" w:hAnsi="Times New Roman" w:cs="Times New Roman"/>
        </w:rPr>
      </w:pPr>
      <w:r w:rsidRPr="00AE2FE6">
        <w:rPr>
          <w:rFonts w:ascii="Times New Roman" w:hAnsi="Times New Roman" w:cs="Times New Roman"/>
        </w:rPr>
        <w:t>Fuente: Elaboración propia</w:t>
      </w:r>
    </w:p>
    <w:p w14:paraId="3896E3D3" w14:textId="77777777" w:rsidR="008A1D22" w:rsidRPr="00AE2FE6" w:rsidRDefault="008A1D22" w:rsidP="00AE2FE6">
      <w:pPr>
        <w:jc w:val="center"/>
        <w:rPr>
          <w:rFonts w:ascii="Times New Roman" w:hAnsi="Times New Roman" w:cs="Times New Roman"/>
        </w:rPr>
      </w:pPr>
    </w:p>
    <w:p w14:paraId="1BEB3326" w14:textId="77777777" w:rsidR="00A95BC6" w:rsidRDefault="00A95BC6" w:rsidP="00A95BC6">
      <w:pPr>
        <w:spacing w:line="360" w:lineRule="auto"/>
        <w:jc w:val="center"/>
        <w:rPr>
          <w:rFonts w:ascii="Times New Roman" w:hAnsi="Times New Roman" w:cs="Times New Roman"/>
          <w:b/>
          <w:bCs/>
          <w:sz w:val="24"/>
          <w:szCs w:val="24"/>
        </w:rPr>
      </w:pPr>
    </w:p>
    <w:p w14:paraId="7340C666" w14:textId="5C755282" w:rsidR="00A718A8" w:rsidRPr="00AE2FE6" w:rsidRDefault="00A718A8" w:rsidP="00A95BC6">
      <w:pPr>
        <w:spacing w:line="360" w:lineRule="auto"/>
        <w:jc w:val="center"/>
        <w:rPr>
          <w:rFonts w:ascii="Times New Roman" w:hAnsi="Times New Roman" w:cs="Times New Roman"/>
          <w:b/>
          <w:bCs/>
          <w:sz w:val="24"/>
          <w:szCs w:val="24"/>
        </w:rPr>
      </w:pPr>
      <w:r w:rsidRPr="00AE2FE6">
        <w:rPr>
          <w:rFonts w:ascii="Times New Roman" w:hAnsi="Times New Roman" w:cs="Times New Roman"/>
          <w:b/>
          <w:bCs/>
          <w:sz w:val="24"/>
          <w:szCs w:val="24"/>
        </w:rPr>
        <w:t>Población y muestra</w:t>
      </w:r>
    </w:p>
    <w:p w14:paraId="1708237B" w14:textId="3606F8EC" w:rsidR="00A718A8" w:rsidRDefault="00761822"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La investigación</w:t>
      </w:r>
      <w:r w:rsidR="00A718A8" w:rsidRPr="00AE2FE6">
        <w:rPr>
          <w:rFonts w:ascii="Times New Roman" w:hAnsi="Times New Roman" w:cs="Times New Roman"/>
          <w:sz w:val="24"/>
          <w:szCs w:val="24"/>
        </w:rPr>
        <w:t xml:space="preserve"> se llevó a cabo con una muestra no probabilística, por conveniencia, la población de estudio estuvo conformada por los estudiantes del </w:t>
      </w:r>
      <w:proofErr w:type="spellStart"/>
      <w:r w:rsidR="00A718A8" w:rsidRPr="00AE2FE6">
        <w:rPr>
          <w:rFonts w:ascii="Times New Roman" w:hAnsi="Times New Roman" w:cs="Times New Roman"/>
          <w:sz w:val="24"/>
          <w:szCs w:val="24"/>
        </w:rPr>
        <w:t>ITJMMPyHPV</w:t>
      </w:r>
      <w:proofErr w:type="spellEnd"/>
      <w:r w:rsidR="00A718A8" w:rsidRPr="00AE2FE6">
        <w:rPr>
          <w:rFonts w:ascii="Times New Roman" w:hAnsi="Times New Roman" w:cs="Times New Roman"/>
          <w:sz w:val="24"/>
          <w:szCs w:val="24"/>
        </w:rPr>
        <w:t xml:space="preserve"> (1749 en el total de carreras ofertadas)</w:t>
      </w:r>
      <w:r w:rsidR="00C357D4" w:rsidRPr="00AE2FE6">
        <w:rPr>
          <w:rFonts w:ascii="Times New Roman" w:hAnsi="Times New Roman" w:cs="Times New Roman"/>
          <w:sz w:val="24"/>
          <w:szCs w:val="24"/>
        </w:rPr>
        <w:t>;</w:t>
      </w:r>
      <w:r w:rsidR="00A718A8" w:rsidRPr="00AE2FE6">
        <w:rPr>
          <w:rFonts w:ascii="Times New Roman" w:hAnsi="Times New Roman" w:cs="Times New Roman"/>
          <w:sz w:val="24"/>
          <w:szCs w:val="24"/>
        </w:rPr>
        <w:t xml:space="preserve"> la muestra considerada para el estudio fue </w:t>
      </w:r>
      <w:r w:rsidR="00D35801" w:rsidRPr="00AE2FE6">
        <w:rPr>
          <w:rFonts w:ascii="Times New Roman" w:hAnsi="Times New Roman" w:cs="Times New Roman"/>
          <w:sz w:val="24"/>
          <w:szCs w:val="24"/>
        </w:rPr>
        <w:t>de</w:t>
      </w:r>
      <w:r w:rsidR="00A718A8" w:rsidRPr="00AE2FE6">
        <w:rPr>
          <w:rFonts w:ascii="Times New Roman" w:hAnsi="Times New Roman" w:cs="Times New Roman"/>
          <w:sz w:val="24"/>
          <w:szCs w:val="24"/>
        </w:rPr>
        <w:t xml:space="preserve"> 43 </w:t>
      </w:r>
      <w:r w:rsidR="00D35801" w:rsidRPr="00AE2FE6">
        <w:rPr>
          <w:rFonts w:ascii="Times New Roman" w:hAnsi="Times New Roman" w:cs="Times New Roman"/>
          <w:sz w:val="24"/>
          <w:szCs w:val="24"/>
        </w:rPr>
        <w:t xml:space="preserve">estudiantes </w:t>
      </w:r>
      <w:r w:rsidR="00A718A8" w:rsidRPr="00AE2FE6">
        <w:rPr>
          <w:rFonts w:ascii="Times New Roman" w:hAnsi="Times New Roman" w:cs="Times New Roman"/>
          <w:sz w:val="24"/>
          <w:szCs w:val="24"/>
        </w:rPr>
        <w:t xml:space="preserve">que participaron en el programa, seleccionados al identificar dificultades y rezago en temas de cálculo diferencial y cálculo integral, </w:t>
      </w:r>
      <w:r w:rsidR="003B1486" w:rsidRPr="00AE2FE6">
        <w:rPr>
          <w:rFonts w:ascii="Times New Roman" w:hAnsi="Times New Roman" w:cs="Times New Roman"/>
          <w:sz w:val="24"/>
          <w:szCs w:val="24"/>
        </w:rPr>
        <w:t>a quienes</w:t>
      </w:r>
      <w:r w:rsidR="00A718A8" w:rsidRPr="00AE2FE6">
        <w:rPr>
          <w:rFonts w:ascii="Times New Roman" w:hAnsi="Times New Roman" w:cs="Times New Roman"/>
          <w:sz w:val="24"/>
          <w:szCs w:val="24"/>
        </w:rPr>
        <w:t xml:space="preserve"> se les aplicó la encuesta al finalizar el programa.</w:t>
      </w:r>
    </w:p>
    <w:p w14:paraId="77C9F977" w14:textId="77777777" w:rsidR="00A95BC6" w:rsidRDefault="00A95BC6" w:rsidP="00A95BC6">
      <w:pPr>
        <w:spacing w:line="360" w:lineRule="auto"/>
        <w:jc w:val="both"/>
        <w:rPr>
          <w:rFonts w:ascii="Times New Roman" w:hAnsi="Times New Roman" w:cs="Times New Roman"/>
          <w:sz w:val="24"/>
          <w:szCs w:val="24"/>
        </w:rPr>
      </w:pPr>
    </w:p>
    <w:p w14:paraId="2E45D2DE" w14:textId="6CF11545" w:rsidR="00A718A8" w:rsidRPr="00AE2FE6" w:rsidRDefault="00A718A8" w:rsidP="00A95BC6">
      <w:pPr>
        <w:spacing w:line="360" w:lineRule="auto"/>
        <w:jc w:val="center"/>
        <w:rPr>
          <w:rFonts w:ascii="Times New Roman" w:hAnsi="Times New Roman" w:cs="Times New Roman"/>
          <w:b/>
          <w:bCs/>
          <w:sz w:val="24"/>
          <w:szCs w:val="24"/>
        </w:rPr>
      </w:pPr>
      <w:r w:rsidRPr="00AE2FE6">
        <w:rPr>
          <w:rFonts w:ascii="Times New Roman" w:hAnsi="Times New Roman" w:cs="Times New Roman"/>
          <w:b/>
          <w:bCs/>
          <w:sz w:val="24"/>
          <w:szCs w:val="24"/>
        </w:rPr>
        <w:t>Procesamiento de la información y análisis de los datos</w:t>
      </w:r>
    </w:p>
    <w:p w14:paraId="47B7566E" w14:textId="77777777" w:rsidR="00A718A8" w:rsidRPr="00AE2FE6" w:rsidRDefault="00A718A8"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La información obtenida de la aplicación de la encuesta digital se procesó a través de una hoja de cálculo utilizando el software de ofimática Excel, y el análisis de los datos se llevó a cabo con gráficas, exponiendo estadísticos descriptivos para cada una de las variables de estudio, agrupadas en las categorías.</w:t>
      </w:r>
    </w:p>
    <w:p w14:paraId="5F7B943F" w14:textId="5F19A3B9" w:rsidR="00A718A8" w:rsidRPr="00A95BC6" w:rsidRDefault="00A718A8" w:rsidP="00A95BC6">
      <w:pPr>
        <w:spacing w:line="360" w:lineRule="auto"/>
        <w:jc w:val="center"/>
        <w:rPr>
          <w:rFonts w:ascii="Times New Roman" w:hAnsi="Times New Roman" w:cs="Times New Roman"/>
          <w:b/>
          <w:bCs/>
          <w:sz w:val="28"/>
          <w:szCs w:val="28"/>
        </w:rPr>
      </w:pPr>
      <w:r w:rsidRPr="00A95BC6">
        <w:rPr>
          <w:rFonts w:ascii="Times New Roman" w:hAnsi="Times New Roman" w:cs="Times New Roman"/>
          <w:b/>
          <w:bCs/>
          <w:sz w:val="28"/>
          <w:szCs w:val="28"/>
        </w:rPr>
        <w:lastRenderedPageBreak/>
        <w:t>Reflexión y evaluación</w:t>
      </w:r>
    </w:p>
    <w:p w14:paraId="22F3305F" w14:textId="6BEE6CE6" w:rsidR="00A718A8" w:rsidRPr="00AE2FE6" w:rsidRDefault="00A718A8"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 xml:space="preserve">Con base en los resultados se hace en un análisis para reflexionar sobre las implicaciones y sobre las características del programa para hacer ajustes en las áreas en que se presentan </w:t>
      </w:r>
      <w:r w:rsidR="00F33497" w:rsidRPr="00AE2FE6">
        <w:rPr>
          <w:rFonts w:ascii="Times New Roman" w:hAnsi="Times New Roman" w:cs="Times New Roman"/>
          <w:sz w:val="24"/>
          <w:szCs w:val="24"/>
        </w:rPr>
        <w:t>oportunidades de mejora.</w:t>
      </w:r>
    </w:p>
    <w:p w14:paraId="0000000E" w14:textId="52683407" w:rsidR="00F841DD" w:rsidRPr="00AE2FE6" w:rsidRDefault="00483E26" w:rsidP="00AE2FE6">
      <w:pPr>
        <w:pStyle w:val="Ttulo2"/>
        <w:jc w:val="center"/>
        <w:rPr>
          <w:rFonts w:ascii="Times New Roman" w:hAnsi="Times New Roman" w:cs="Times New Roman"/>
          <w:b/>
          <w:bCs/>
        </w:rPr>
      </w:pPr>
      <w:r w:rsidRPr="00AE2FE6">
        <w:rPr>
          <w:rFonts w:ascii="Times New Roman" w:hAnsi="Times New Roman" w:cs="Times New Roman"/>
          <w:b/>
          <w:bCs/>
        </w:rPr>
        <w:t>Resultados</w:t>
      </w:r>
    </w:p>
    <w:p w14:paraId="5C1B3230" w14:textId="0E0CA92C" w:rsidR="000419B6" w:rsidRDefault="00BB4ABD" w:rsidP="00AE2FE6">
      <w:pPr>
        <w:tabs>
          <w:tab w:val="left" w:pos="284"/>
        </w:tabs>
        <w:spacing w:before="30" w:after="30" w:line="360" w:lineRule="auto"/>
        <w:jc w:val="both"/>
        <w:rPr>
          <w:rFonts w:ascii="Times New Roman" w:hAnsi="Times New Roman" w:cs="Times New Roman"/>
          <w:sz w:val="24"/>
          <w:szCs w:val="24"/>
        </w:rPr>
      </w:pPr>
      <w:r w:rsidRPr="00AE2FE6">
        <w:rPr>
          <w:rFonts w:ascii="Times New Roman" w:eastAsia="Times New Roman" w:hAnsi="Times New Roman" w:cs="Times New Roman"/>
          <w:color w:val="222222"/>
          <w:sz w:val="24"/>
          <w:szCs w:val="24"/>
          <w:lang w:val="es-MX"/>
        </w:rPr>
        <w:tab/>
      </w:r>
      <w:r w:rsidRPr="00AE2FE6">
        <w:rPr>
          <w:rFonts w:ascii="Times New Roman" w:eastAsia="Times New Roman" w:hAnsi="Times New Roman" w:cs="Times New Roman"/>
          <w:color w:val="222222"/>
          <w:sz w:val="24"/>
          <w:szCs w:val="24"/>
          <w:lang w:val="es-MX"/>
        </w:rPr>
        <w:tab/>
      </w:r>
      <w:r w:rsidR="000419B6" w:rsidRPr="00AE2FE6">
        <w:rPr>
          <w:rFonts w:ascii="Times New Roman" w:hAnsi="Times New Roman" w:cs="Times New Roman"/>
          <w:sz w:val="24"/>
          <w:szCs w:val="24"/>
        </w:rPr>
        <w:t>A continuación, se presentan los resultados de la encuesta aplicada a 43 estudiantes que recibieron el apoyo académico por parte de tutores pares.</w:t>
      </w:r>
    </w:p>
    <w:p w14:paraId="364F266D" w14:textId="77777777" w:rsidR="00A95BC6" w:rsidRPr="00AE2FE6" w:rsidRDefault="00A95BC6" w:rsidP="00AE2FE6">
      <w:pPr>
        <w:tabs>
          <w:tab w:val="left" w:pos="284"/>
        </w:tabs>
        <w:spacing w:before="30" w:after="30" w:line="360" w:lineRule="auto"/>
        <w:jc w:val="both"/>
        <w:rPr>
          <w:rFonts w:ascii="Times New Roman" w:hAnsi="Times New Roman" w:cs="Times New Roman"/>
          <w:sz w:val="24"/>
          <w:szCs w:val="24"/>
        </w:rPr>
      </w:pPr>
    </w:p>
    <w:p w14:paraId="2319BEDB" w14:textId="79D6FF8D" w:rsidR="000419B6" w:rsidRPr="00AE2FE6" w:rsidRDefault="000419B6" w:rsidP="00AE2FE6">
      <w:pPr>
        <w:pStyle w:val="Descripcin"/>
        <w:spacing w:line="360" w:lineRule="auto"/>
        <w:jc w:val="center"/>
        <w:rPr>
          <w:i/>
          <w:iCs/>
        </w:rPr>
      </w:pPr>
      <w:r w:rsidRPr="00AE2FE6">
        <w:t xml:space="preserve">Figura </w:t>
      </w:r>
      <w:r w:rsidRPr="00AE2FE6">
        <w:rPr>
          <w:i/>
          <w:iCs/>
        </w:rPr>
        <w:fldChar w:fldCharType="begin"/>
      </w:r>
      <w:r w:rsidRPr="00AE2FE6">
        <w:instrText xml:space="preserve"> SEQ Figura \* ARABIC </w:instrText>
      </w:r>
      <w:r w:rsidRPr="00AE2FE6">
        <w:rPr>
          <w:i/>
          <w:iCs/>
        </w:rPr>
        <w:fldChar w:fldCharType="separate"/>
      </w:r>
      <w:r w:rsidR="00DE013F">
        <w:rPr>
          <w:noProof/>
        </w:rPr>
        <w:t>1</w:t>
      </w:r>
      <w:r w:rsidRPr="00AE2FE6">
        <w:rPr>
          <w:i/>
          <w:iCs/>
        </w:rPr>
        <w:fldChar w:fldCharType="end"/>
      </w:r>
      <w:r w:rsidR="00EE7053" w:rsidRPr="00AE2FE6">
        <w:t>.</w:t>
      </w:r>
      <w:r w:rsidRPr="00AE2FE6">
        <w:t xml:space="preserve"> </w:t>
      </w:r>
      <w:r w:rsidRPr="00AE2FE6">
        <w:rPr>
          <w:b w:val="0"/>
          <w:bCs w:val="0"/>
        </w:rPr>
        <w:t>Labor del Tutor</w:t>
      </w:r>
    </w:p>
    <w:p w14:paraId="1366752E" w14:textId="11F7BBC1" w:rsidR="000419B6" w:rsidRPr="00AE2FE6" w:rsidRDefault="00C07F1F" w:rsidP="00AE2FE6">
      <w:pPr>
        <w:spacing w:line="360" w:lineRule="auto"/>
        <w:jc w:val="center"/>
        <w:rPr>
          <w:rFonts w:ascii="Times New Roman" w:hAnsi="Times New Roman" w:cs="Times New Roman"/>
          <w:sz w:val="24"/>
          <w:szCs w:val="24"/>
        </w:rPr>
      </w:pPr>
      <w:r w:rsidRPr="00AE2FE6">
        <w:rPr>
          <w:rFonts w:ascii="Times New Roman" w:hAnsi="Times New Roman" w:cs="Times New Roman"/>
          <w:noProof/>
          <w:sz w:val="24"/>
          <w:szCs w:val="24"/>
        </w:rPr>
        <w:drawing>
          <wp:inline distT="0" distB="0" distL="0" distR="0" wp14:anchorId="67EAA8F6" wp14:editId="650DC710">
            <wp:extent cx="4584589" cy="2755631"/>
            <wp:effectExtent l="0" t="0" r="6985" b="6985"/>
            <wp:docPr id="1085725018" name="Imagen 5" descr="Gráfico, Gráfico de barras&#10;&#10;Descripción generada automáticamente">
              <a:extLst xmlns:a="http://schemas.openxmlformats.org/drawingml/2006/main">
                <a:ext uri="{FF2B5EF4-FFF2-40B4-BE49-F238E27FC236}">
                  <a16:creationId xmlns:a16="http://schemas.microsoft.com/office/drawing/2014/main" id="{FC08664A-C77B-1908-0BFC-3BCE17ACBC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725018" name="Imagen 5" descr="Gráfico, Gráfico de barras&#10;&#10;Descripción generada automáticamente">
                      <a:extLst>
                        <a:ext uri="{FF2B5EF4-FFF2-40B4-BE49-F238E27FC236}">
                          <a16:creationId xmlns:a16="http://schemas.microsoft.com/office/drawing/2014/main" id="{FC08664A-C77B-1908-0BFC-3BCE17ACBC65}"/>
                        </a:ext>
                      </a:extLst>
                    </pic:cNvPr>
                    <pic:cNvPicPr>
                      <a:picLocks noChangeAspect="1"/>
                    </pic:cNvPicPr>
                  </pic:nvPicPr>
                  <pic:blipFill>
                    <a:blip r:embed="rId8"/>
                    <a:stretch>
                      <a:fillRect/>
                    </a:stretch>
                  </pic:blipFill>
                  <pic:spPr>
                    <a:xfrm>
                      <a:off x="0" y="0"/>
                      <a:ext cx="4584589" cy="2755631"/>
                    </a:xfrm>
                    <a:prstGeom prst="rect">
                      <a:avLst/>
                    </a:prstGeom>
                  </pic:spPr>
                </pic:pic>
              </a:graphicData>
            </a:graphic>
          </wp:inline>
        </w:drawing>
      </w:r>
    </w:p>
    <w:p w14:paraId="0580CD82" w14:textId="1581F2A6" w:rsidR="000419B6" w:rsidRPr="00AE2FE6" w:rsidRDefault="000419B6" w:rsidP="00A95BC6">
      <w:pPr>
        <w:tabs>
          <w:tab w:val="left" w:pos="284"/>
        </w:tabs>
        <w:spacing w:before="30" w:after="30" w:line="360" w:lineRule="auto"/>
        <w:jc w:val="center"/>
        <w:rPr>
          <w:rFonts w:ascii="Times New Roman" w:hAnsi="Times New Roman" w:cs="Times New Roman"/>
          <w:sz w:val="24"/>
          <w:szCs w:val="24"/>
        </w:rPr>
      </w:pPr>
      <w:r w:rsidRPr="00AE2FE6">
        <w:rPr>
          <w:rFonts w:ascii="Times New Roman" w:hAnsi="Times New Roman" w:cs="Times New Roman"/>
          <w:sz w:val="24"/>
          <w:szCs w:val="24"/>
        </w:rPr>
        <w:t xml:space="preserve">Fuente: elaboración propia a partir de datos del </w:t>
      </w:r>
      <w:proofErr w:type="spellStart"/>
      <w:r w:rsidRPr="00AE2FE6">
        <w:rPr>
          <w:rFonts w:ascii="Times New Roman" w:hAnsi="Times New Roman" w:cs="Times New Roman"/>
          <w:sz w:val="24"/>
          <w:szCs w:val="24"/>
        </w:rPr>
        <w:t>ITJMMPyHPV</w:t>
      </w:r>
      <w:proofErr w:type="spellEnd"/>
      <w:r w:rsidRPr="00AE2FE6">
        <w:rPr>
          <w:rFonts w:ascii="Times New Roman" w:hAnsi="Times New Roman" w:cs="Times New Roman"/>
          <w:sz w:val="24"/>
          <w:szCs w:val="24"/>
        </w:rPr>
        <w:t>.</w:t>
      </w:r>
    </w:p>
    <w:p w14:paraId="3958AE99" w14:textId="301B5AD6" w:rsidR="000419B6" w:rsidRPr="00A95BC6" w:rsidRDefault="000419B6"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 xml:space="preserve">En la figura 1 se muestran los resultados de la subvariable de función del Tutor Par, se analizan las siguientes categorías: metodología empleada, comunicación asertiva, dominio del tema y </w:t>
      </w:r>
      <w:r w:rsidRPr="00A95BC6">
        <w:rPr>
          <w:rFonts w:ascii="Times New Roman" w:hAnsi="Times New Roman" w:cs="Times New Roman"/>
          <w:sz w:val="24"/>
          <w:szCs w:val="24"/>
        </w:rPr>
        <w:t>calidad de las prácticas proporcionadas.</w:t>
      </w:r>
    </w:p>
    <w:p w14:paraId="1A2EEA2B" w14:textId="0A964C23" w:rsidR="000419B6" w:rsidRPr="00A95BC6" w:rsidRDefault="000419B6" w:rsidP="00AE2FE6">
      <w:pPr>
        <w:spacing w:line="360" w:lineRule="auto"/>
        <w:ind w:firstLine="708"/>
        <w:jc w:val="both"/>
        <w:rPr>
          <w:rFonts w:ascii="Times New Roman" w:hAnsi="Times New Roman" w:cs="Times New Roman"/>
          <w:sz w:val="24"/>
          <w:szCs w:val="24"/>
        </w:rPr>
      </w:pPr>
      <w:r w:rsidRPr="00A95BC6">
        <w:rPr>
          <w:rFonts w:ascii="Times New Roman" w:hAnsi="Times New Roman" w:cs="Times New Roman"/>
          <w:sz w:val="24"/>
          <w:szCs w:val="24"/>
        </w:rPr>
        <w:t xml:space="preserve">a) En lo concerniente a metodología empleada: El 58% de los estudiantes se sienten satisfechos y un 30% muy satisfechos con la metodología utilizada, lo que representa un total del 88% con resultados de aprobación de la labor del tutor par; sin embargo, un 10% expresó estar muy insatisfechos y un 2% insatisfechos.  </w:t>
      </w:r>
    </w:p>
    <w:p w14:paraId="14DA2B25" w14:textId="5AA21C54" w:rsidR="000419B6" w:rsidRPr="00A95BC6" w:rsidRDefault="000419B6" w:rsidP="00AE2FE6">
      <w:pPr>
        <w:spacing w:line="360" w:lineRule="auto"/>
        <w:ind w:firstLine="708"/>
        <w:jc w:val="both"/>
        <w:rPr>
          <w:rFonts w:ascii="Times New Roman" w:hAnsi="Times New Roman" w:cs="Times New Roman"/>
          <w:sz w:val="24"/>
          <w:szCs w:val="24"/>
        </w:rPr>
      </w:pPr>
      <w:r w:rsidRPr="00A95BC6">
        <w:rPr>
          <w:rFonts w:ascii="Times New Roman" w:hAnsi="Times New Roman" w:cs="Times New Roman"/>
          <w:sz w:val="24"/>
          <w:szCs w:val="24"/>
        </w:rPr>
        <w:t xml:space="preserve">b) En lo respectivo a comunicación asertiva:  El 49% se sienten satisfechos y un 35% muy satisfechos con la comunicación del tutor; No obstante, el 9% de los estudiantes se sienten muy insatisfechos y el 7% insatisfechos. Esta información permite identificar que la comunicación asertiva del tutor es valorada por los estudiantes de forma positiva, con un 84% y también revela que un 16% de los estudiantes no está satisfecho y que experimenta dificultades en este ámbito. </w:t>
      </w:r>
    </w:p>
    <w:p w14:paraId="10B5F4C6" w14:textId="0EE4DA50" w:rsidR="000419B6" w:rsidRPr="00A95BC6" w:rsidRDefault="000419B6" w:rsidP="00AE2FE6">
      <w:pPr>
        <w:spacing w:line="360" w:lineRule="auto"/>
        <w:ind w:firstLine="708"/>
        <w:jc w:val="both"/>
        <w:rPr>
          <w:rFonts w:ascii="Times New Roman" w:hAnsi="Times New Roman" w:cs="Times New Roman"/>
          <w:sz w:val="24"/>
          <w:szCs w:val="24"/>
        </w:rPr>
      </w:pPr>
      <w:r w:rsidRPr="00A95BC6">
        <w:rPr>
          <w:rFonts w:ascii="Times New Roman" w:hAnsi="Times New Roman" w:cs="Times New Roman"/>
          <w:sz w:val="24"/>
          <w:szCs w:val="24"/>
        </w:rPr>
        <w:lastRenderedPageBreak/>
        <w:t xml:space="preserve">c)  En lo referente a la categoría Dominio del tema: Revela ser la </w:t>
      </w:r>
      <w:r w:rsidRPr="00A95BC6">
        <w:rPr>
          <w:rFonts w:ascii="Times New Roman" w:hAnsi="Times New Roman" w:cs="Times New Roman"/>
          <w:color w:val="000000" w:themeColor="text1"/>
          <w:sz w:val="24"/>
          <w:szCs w:val="24"/>
        </w:rPr>
        <w:t>categoría mejor</w:t>
      </w:r>
      <w:r w:rsidR="00336EFF" w:rsidRPr="00A95BC6">
        <w:rPr>
          <w:rFonts w:ascii="Times New Roman" w:hAnsi="Times New Roman" w:cs="Times New Roman"/>
          <w:color w:val="000000" w:themeColor="text1"/>
          <w:sz w:val="24"/>
          <w:szCs w:val="24"/>
        </w:rPr>
        <w:t xml:space="preserve"> valorada</w:t>
      </w:r>
      <w:r w:rsidRPr="00A95BC6">
        <w:rPr>
          <w:rFonts w:ascii="Times New Roman" w:hAnsi="Times New Roman" w:cs="Times New Roman"/>
          <w:sz w:val="24"/>
          <w:szCs w:val="24"/>
        </w:rPr>
        <w:t>, con un 89% de los estudiantes satisfechos o muy satisfechos (49% satisfechos y 40% muy satisfechos). Sólo un 9% manifestaron estar muy insatisfechos y un 2% insatisfechos. Esta información permite identificar que el dominio del tema es una de las fortalezas del tutor</w:t>
      </w:r>
      <w:r w:rsidR="00336EFF" w:rsidRPr="00A95BC6">
        <w:rPr>
          <w:rFonts w:ascii="Times New Roman" w:hAnsi="Times New Roman" w:cs="Times New Roman"/>
          <w:sz w:val="24"/>
          <w:szCs w:val="24"/>
        </w:rPr>
        <w:t>.</w:t>
      </w:r>
    </w:p>
    <w:p w14:paraId="2F7C0A9A" w14:textId="77777777" w:rsidR="000419B6" w:rsidRPr="00AE2FE6" w:rsidRDefault="000419B6" w:rsidP="00AE2FE6">
      <w:pPr>
        <w:spacing w:line="360" w:lineRule="auto"/>
        <w:ind w:firstLine="708"/>
        <w:jc w:val="both"/>
        <w:rPr>
          <w:rFonts w:ascii="Times New Roman" w:hAnsi="Times New Roman" w:cs="Times New Roman"/>
          <w:sz w:val="24"/>
          <w:szCs w:val="24"/>
        </w:rPr>
      </w:pPr>
      <w:r w:rsidRPr="00A95BC6">
        <w:rPr>
          <w:rFonts w:ascii="Times New Roman" w:hAnsi="Times New Roman" w:cs="Times New Roman"/>
          <w:sz w:val="24"/>
          <w:szCs w:val="24"/>
        </w:rPr>
        <w:t>d) En lo relativo a las prácticas adecuadas: El 86% de los estudiantes indicaron sentirse satisfechos o muy satisfechos con las</w:t>
      </w:r>
      <w:r w:rsidRPr="00AE2FE6">
        <w:rPr>
          <w:rFonts w:ascii="Times New Roman" w:hAnsi="Times New Roman" w:cs="Times New Roman"/>
          <w:sz w:val="24"/>
          <w:szCs w:val="24"/>
        </w:rPr>
        <w:t xml:space="preserve"> prácticas proporcionadas (49% y 37% respectivamente), mientras que un 9% muy insatisfechos y un 5% insatisfecho. Esta información permite evaluar que las prácticas proporcionadas por el tutor son bien recibidas por la mayoría de los estudiantes; aunque con áreas de mejora para un 14% que mencionan sentirse insatisfechos.</w:t>
      </w:r>
    </w:p>
    <w:p w14:paraId="44AF720A" w14:textId="77777777" w:rsidR="000419B6" w:rsidRPr="00AE2FE6" w:rsidRDefault="000419B6" w:rsidP="00AE2FE6">
      <w:pPr>
        <w:spacing w:line="360" w:lineRule="auto"/>
        <w:rPr>
          <w:rFonts w:ascii="Times New Roman" w:hAnsi="Times New Roman" w:cs="Times New Roman"/>
          <w:sz w:val="24"/>
          <w:szCs w:val="24"/>
        </w:rPr>
      </w:pPr>
    </w:p>
    <w:p w14:paraId="19B6B709" w14:textId="640A09F4" w:rsidR="000419B6" w:rsidRPr="00AE2FE6" w:rsidRDefault="000419B6" w:rsidP="00AE2FE6">
      <w:pPr>
        <w:spacing w:line="360" w:lineRule="auto"/>
        <w:jc w:val="center"/>
        <w:rPr>
          <w:rFonts w:ascii="Times New Roman" w:hAnsi="Times New Roman" w:cs="Times New Roman"/>
          <w:sz w:val="24"/>
          <w:szCs w:val="24"/>
        </w:rPr>
      </w:pPr>
      <w:r w:rsidRPr="00AE2FE6">
        <w:rPr>
          <w:rFonts w:ascii="Times New Roman" w:hAnsi="Times New Roman" w:cs="Times New Roman"/>
          <w:b/>
          <w:bCs/>
          <w:sz w:val="24"/>
          <w:szCs w:val="24"/>
        </w:rPr>
        <w:t>Figura 2</w:t>
      </w:r>
      <w:r w:rsidR="00EE7053" w:rsidRPr="00AE2FE6">
        <w:rPr>
          <w:rFonts w:ascii="Times New Roman" w:hAnsi="Times New Roman" w:cs="Times New Roman"/>
          <w:sz w:val="24"/>
          <w:szCs w:val="24"/>
        </w:rPr>
        <w:t>.</w:t>
      </w:r>
      <w:r w:rsidRPr="00AE2FE6">
        <w:rPr>
          <w:rFonts w:ascii="Times New Roman" w:hAnsi="Times New Roman" w:cs="Times New Roman"/>
          <w:sz w:val="24"/>
          <w:szCs w:val="24"/>
        </w:rPr>
        <w:t xml:space="preserve"> Logros personales.</w:t>
      </w:r>
    </w:p>
    <w:p w14:paraId="1198A01A" w14:textId="54CCB3E0" w:rsidR="000419B6" w:rsidRPr="00AE2FE6" w:rsidRDefault="004523BE" w:rsidP="00AE2FE6">
      <w:pPr>
        <w:spacing w:line="360" w:lineRule="auto"/>
        <w:jc w:val="center"/>
        <w:rPr>
          <w:rFonts w:ascii="Times New Roman" w:hAnsi="Times New Roman" w:cs="Times New Roman"/>
          <w:sz w:val="24"/>
          <w:szCs w:val="24"/>
        </w:rPr>
      </w:pPr>
      <w:r w:rsidRPr="00AE2FE6">
        <w:rPr>
          <w:rFonts w:ascii="Times New Roman" w:hAnsi="Times New Roman" w:cs="Times New Roman"/>
          <w:noProof/>
          <w:sz w:val="24"/>
          <w:szCs w:val="24"/>
        </w:rPr>
        <w:drawing>
          <wp:inline distT="0" distB="0" distL="0" distR="0" wp14:anchorId="4C1D8984" wp14:editId="40F033A7">
            <wp:extent cx="4584589" cy="2755631"/>
            <wp:effectExtent l="0" t="0" r="6985" b="6985"/>
            <wp:docPr id="6" name="Imagen 5" descr="Gráfico, Gráfico de barras&#10;&#10;Descripción generada automáticamente">
              <a:extLst xmlns:a="http://schemas.openxmlformats.org/drawingml/2006/main">
                <a:ext uri="{FF2B5EF4-FFF2-40B4-BE49-F238E27FC236}">
                  <a16:creationId xmlns:a16="http://schemas.microsoft.com/office/drawing/2014/main" id="{28DEBC91-5628-AA9A-F2BF-0A5D7D64FB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Gráfico, Gráfico de barras&#10;&#10;Descripción generada automáticamente">
                      <a:extLst>
                        <a:ext uri="{FF2B5EF4-FFF2-40B4-BE49-F238E27FC236}">
                          <a16:creationId xmlns:a16="http://schemas.microsoft.com/office/drawing/2014/main" id="{28DEBC91-5628-AA9A-F2BF-0A5D7D64FB6F}"/>
                        </a:ext>
                      </a:extLst>
                    </pic:cNvPr>
                    <pic:cNvPicPr>
                      <a:picLocks noChangeAspect="1"/>
                    </pic:cNvPicPr>
                  </pic:nvPicPr>
                  <pic:blipFill>
                    <a:blip r:embed="rId9"/>
                    <a:stretch>
                      <a:fillRect/>
                    </a:stretch>
                  </pic:blipFill>
                  <pic:spPr>
                    <a:xfrm>
                      <a:off x="0" y="0"/>
                      <a:ext cx="4584589" cy="2755631"/>
                    </a:xfrm>
                    <a:prstGeom prst="rect">
                      <a:avLst/>
                    </a:prstGeom>
                  </pic:spPr>
                </pic:pic>
              </a:graphicData>
            </a:graphic>
          </wp:inline>
        </w:drawing>
      </w:r>
    </w:p>
    <w:p w14:paraId="5CE2F5A2" w14:textId="354695FC" w:rsidR="003E629F" w:rsidRPr="00AE2FE6" w:rsidRDefault="000419B6" w:rsidP="00A95BC6">
      <w:pPr>
        <w:tabs>
          <w:tab w:val="left" w:pos="284"/>
        </w:tabs>
        <w:spacing w:before="30" w:after="30" w:line="360" w:lineRule="auto"/>
        <w:jc w:val="center"/>
        <w:rPr>
          <w:rFonts w:ascii="Times New Roman" w:hAnsi="Times New Roman" w:cs="Times New Roman"/>
          <w:sz w:val="24"/>
          <w:szCs w:val="24"/>
        </w:rPr>
      </w:pPr>
      <w:r w:rsidRPr="00AE2FE6">
        <w:rPr>
          <w:rFonts w:ascii="Times New Roman" w:hAnsi="Times New Roman" w:cs="Times New Roman"/>
          <w:sz w:val="24"/>
          <w:szCs w:val="24"/>
        </w:rPr>
        <w:t xml:space="preserve">Fuente: elaboración propia a partir de datos del </w:t>
      </w:r>
      <w:proofErr w:type="spellStart"/>
      <w:r w:rsidRPr="00AE2FE6">
        <w:rPr>
          <w:rFonts w:ascii="Times New Roman" w:hAnsi="Times New Roman" w:cs="Times New Roman"/>
          <w:sz w:val="24"/>
          <w:szCs w:val="24"/>
        </w:rPr>
        <w:t>ITJMMPyHPV</w:t>
      </w:r>
      <w:proofErr w:type="spellEnd"/>
      <w:r w:rsidRPr="00AE2FE6">
        <w:rPr>
          <w:rFonts w:ascii="Times New Roman" w:hAnsi="Times New Roman" w:cs="Times New Roman"/>
          <w:sz w:val="24"/>
          <w:szCs w:val="24"/>
        </w:rPr>
        <w:t>.</w:t>
      </w:r>
    </w:p>
    <w:p w14:paraId="5E83EC3A" w14:textId="7ADB494A" w:rsidR="000419B6" w:rsidRPr="00AE2FE6" w:rsidRDefault="000419B6"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En la figura 2 se muestran los resultados de la subvariable “logros personales”, derivados de la tutoría por pares, analizando las siguientes categorías: mejoramiento de sus notas, comprensión de la materia, aumento de seguridad personal y dominio de la materia.</w:t>
      </w:r>
    </w:p>
    <w:p w14:paraId="060A658F" w14:textId="45BF96CD" w:rsidR="000419B6" w:rsidRPr="00A95BC6" w:rsidRDefault="000419B6"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 xml:space="preserve">a) En lo </w:t>
      </w:r>
      <w:r w:rsidRPr="00A95BC6">
        <w:rPr>
          <w:rFonts w:ascii="Times New Roman" w:hAnsi="Times New Roman" w:cs="Times New Roman"/>
          <w:sz w:val="24"/>
          <w:szCs w:val="24"/>
        </w:rPr>
        <w:t>correspondiente a mejoramiento de mis notas: El 70% de los estudiantes se mostraron satisfechos con el mejoramiento de sus notas. Sin embargo, 18% están muy insatisfechos y 11% insatisfechos. El hecho de que el 70% se sienten satisfechos manifiesta que se valoran positivamente las mejoras en su rendimiento académico. No obstante, el 30% de estudiantes aún no están contentos con sus resultados, lo que puede señalar áreas que necesitan atención adicional.</w:t>
      </w:r>
    </w:p>
    <w:p w14:paraId="57E6D56C" w14:textId="6F50A145" w:rsidR="000419B6" w:rsidRPr="00A95BC6" w:rsidRDefault="000419B6" w:rsidP="00AE2FE6">
      <w:pPr>
        <w:spacing w:line="360" w:lineRule="auto"/>
        <w:ind w:firstLine="708"/>
        <w:jc w:val="both"/>
        <w:rPr>
          <w:rFonts w:ascii="Times New Roman" w:hAnsi="Times New Roman" w:cs="Times New Roman"/>
          <w:sz w:val="24"/>
          <w:szCs w:val="24"/>
        </w:rPr>
      </w:pPr>
      <w:r w:rsidRPr="00A95BC6">
        <w:rPr>
          <w:rFonts w:ascii="Times New Roman" w:hAnsi="Times New Roman" w:cs="Times New Roman"/>
          <w:sz w:val="24"/>
          <w:szCs w:val="24"/>
        </w:rPr>
        <w:lastRenderedPageBreak/>
        <w:t xml:space="preserve">b) En lo concerniente a comprensión de la materia: El 58% de los estudiantes se sienten satisfecho con su comprensión de la materia, lo que indica un nivel general positivo. Sin embargo, un 30% se muestran muy insatisfechos y un 12% insatisfechos, lo que revela que una mayoría percibe que ha logrado un entendimiento adecuado del contenido; aunque, también hay un porcentaje significativo de estudiantes que enfrentan dificultades en esta área. </w:t>
      </w:r>
    </w:p>
    <w:p w14:paraId="4D966C19" w14:textId="0347BDB8" w:rsidR="000419B6" w:rsidRPr="00A95BC6" w:rsidRDefault="000419B6" w:rsidP="00AE2FE6">
      <w:pPr>
        <w:spacing w:line="360" w:lineRule="auto"/>
        <w:ind w:firstLine="708"/>
        <w:jc w:val="both"/>
        <w:rPr>
          <w:rFonts w:ascii="Times New Roman" w:hAnsi="Times New Roman" w:cs="Times New Roman"/>
          <w:sz w:val="24"/>
          <w:szCs w:val="24"/>
        </w:rPr>
      </w:pPr>
      <w:r w:rsidRPr="00A95BC6">
        <w:rPr>
          <w:rFonts w:ascii="Times New Roman" w:hAnsi="Times New Roman" w:cs="Times New Roman"/>
          <w:sz w:val="24"/>
          <w:szCs w:val="24"/>
        </w:rPr>
        <w:t xml:space="preserve">c) En lo relativo a aumento de su seguridad personal: El 65% de los estudiantes se sienten satisfechos, reflejando un nivel positivo en esta área. Sin embargo, un 26% se muestran muy insatisfechos y un 9% insatisfechos, lo que señala que una parte significativa de los estudiantes aún no perciben mejoras en su seguridad personal. </w:t>
      </w:r>
    </w:p>
    <w:p w14:paraId="1EBDC916" w14:textId="7245F3D0" w:rsidR="000419B6" w:rsidRPr="00AE2FE6" w:rsidRDefault="000419B6" w:rsidP="00AE2FE6">
      <w:pPr>
        <w:spacing w:line="360" w:lineRule="auto"/>
        <w:ind w:firstLine="708"/>
        <w:jc w:val="both"/>
        <w:rPr>
          <w:rFonts w:ascii="Times New Roman" w:hAnsi="Times New Roman" w:cs="Times New Roman"/>
          <w:sz w:val="24"/>
          <w:szCs w:val="24"/>
        </w:rPr>
      </w:pPr>
      <w:r w:rsidRPr="00A95BC6">
        <w:rPr>
          <w:rFonts w:ascii="Times New Roman" w:hAnsi="Times New Roman" w:cs="Times New Roman"/>
          <w:sz w:val="24"/>
          <w:szCs w:val="24"/>
        </w:rPr>
        <w:t>d) Con respecto a dominio de la materia: El 70% de los estudiantes manifestaron estar satisfechos con su dominio de la materia</w:t>
      </w:r>
      <w:r w:rsidRPr="00AE2FE6">
        <w:rPr>
          <w:rFonts w:ascii="Times New Roman" w:hAnsi="Times New Roman" w:cs="Times New Roman"/>
          <w:sz w:val="24"/>
          <w:szCs w:val="24"/>
        </w:rPr>
        <w:t xml:space="preserve"> después de las tutorías. Al igual que en el mejoramiento de las notas, 18% se sienten muy insatisfechos y un 11% insatisfechos. Esta información permite conocer que, aunque la mayoría de los estudiantes perciben que han mejorado su dominio del tema, hay una proporción significativa que no ha alcanzado el nivel de dominio esperado.</w:t>
      </w:r>
    </w:p>
    <w:p w14:paraId="71D807D6" w14:textId="77777777" w:rsidR="000419B6" w:rsidRPr="00AE2FE6" w:rsidRDefault="000419B6"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 xml:space="preserve"> </w:t>
      </w:r>
    </w:p>
    <w:p w14:paraId="43A5443F" w14:textId="2B262C0F" w:rsidR="000419B6" w:rsidRPr="00AE2FE6" w:rsidRDefault="000419B6" w:rsidP="00AE2FE6">
      <w:pPr>
        <w:pStyle w:val="Descripcin"/>
        <w:spacing w:line="360" w:lineRule="auto"/>
        <w:jc w:val="center"/>
        <w:rPr>
          <w:i/>
          <w:iCs/>
        </w:rPr>
      </w:pPr>
      <w:r w:rsidRPr="00AE2FE6">
        <w:t>Figura 3</w:t>
      </w:r>
      <w:r w:rsidR="00EE7053" w:rsidRPr="00AE2FE6">
        <w:t>.</w:t>
      </w:r>
      <w:r w:rsidRPr="00AE2FE6">
        <w:t xml:space="preserve"> </w:t>
      </w:r>
      <w:r w:rsidRPr="00AE2FE6">
        <w:rPr>
          <w:b w:val="0"/>
          <w:bCs w:val="0"/>
        </w:rPr>
        <w:t>Compromiso del estudiante</w:t>
      </w:r>
    </w:p>
    <w:p w14:paraId="36380AF1" w14:textId="27F22730" w:rsidR="000419B6" w:rsidRPr="00AE2FE6" w:rsidRDefault="00983AEF" w:rsidP="00AE2FE6">
      <w:pPr>
        <w:spacing w:line="360" w:lineRule="auto"/>
        <w:jc w:val="center"/>
        <w:rPr>
          <w:rFonts w:ascii="Times New Roman" w:hAnsi="Times New Roman" w:cs="Times New Roman"/>
          <w:sz w:val="24"/>
          <w:szCs w:val="24"/>
        </w:rPr>
      </w:pPr>
      <w:r w:rsidRPr="00AE2FE6">
        <w:rPr>
          <w:rFonts w:ascii="Times New Roman" w:hAnsi="Times New Roman" w:cs="Times New Roman"/>
          <w:noProof/>
          <w:sz w:val="24"/>
          <w:szCs w:val="24"/>
        </w:rPr>
        <w:drawing>
          <wp:inline distT="0" distB="0" distL="0" distR="0" wp14:anchorId="0FD62113" wp14:editId="6261247E">
            <wp:extent cx="4584589" cy="2755631"/>
            <wp:effectExtent l="0" t="0" r="6985" b="6985"/>
            <wp:docPr id="3" name="Imagen 2" descr="Gráfico, Gráfico de barras&#10;&#10;Descripción generada automáticamente">
              <a:extLst xmlns:a="http://schemas.openxmlformats.org/drawingml/2006/main">
                <a:ext uri="{FF2B5EF4-FFF2-40B4-BE49-F238E27FC236}">
                  <a16:creationId xmlns:a16="http://schemas.microsoft.com/office/drawing/2014/main" id="{F4619453-89E8-D247-28DF-D1A894ADA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Gráfico, Gráfico de barras&#10;&#10;Descripción generada automáticamente">
                      <a:extLst>
                        <a:ext uri="{FF2B5EF4-FFF2-40B4-BE49-F238E27FC236}">
                          <a16:creationId xmlns:a16="http://schemas.microsoft.com/office/drawing/2014/main" id="{F4619453-89E8-D247-28DF-D1A894ADA158}"/>
                        </a:ext>
                      </a:extLst>
                    </pic:cNvPr>
                    <pic:cNvPicPr>
                      <a:picLocks noChangeAspect="1"/>
                    </pic:cNvPicPr>
                  </pic:nvPicPr>
                  <pic:blipFill>
                    <a:blip r:embed="rId10"/>
                    <a:stretch>
                      <a:fillRect/>
                    </a:stretch>
                  </pic:blipFill>
                  <pic:spPr>
                    <a:xfrm>
                      <a:off x="0" y="0"/>
                      <a:ext cx="4584589" cy="2755631"/>
                    </a:xfrm>
                    <a:prstGeom prst="rect">
                      <a:avLst/>
                    </a:prstGeom>
                  </pic:spPr>
                </pic:pic>
              </a:graphicData>
            </a:graphic>
          </wp:inline>
        </w:drawing>
      </w:r>
    </w:p>
    <w:p w14:paraId="24764B18" w14:textId="6FF4A98E" w:rsidR="000419B6" w:rsidRPr="00AE2FE6" w:rsidRDefault="000419B6" w:rsidP="00A95BC6">
      <w:pPr>
        <w:tabs>
          <w:tab w:val="left" w:pos="284"/>
        </w:tabs>
        <w:spacing w:before="30" w:after="30" w:line="360" w:lineRule="auto"/>
        <w:jc w:val="center"/>
        <w:rPr>
          <w:rFonts w:ascii="Times New Roman" w:hAnsi="Times New Roman" w:cs="Times New Roman"/>
          <w:sz w:val="24"/>
          <w:szCs w:val="24"/>
        </w:rPr>
      </w:pPr>
      <w:r w:rsidRPr="00AE2FE6">
        <w:rPr>
          <w:rFonts w:ascii="Times New Roman" w:hAnsi="Times New Roman" w:cs="Times New Roman"/>
          <w:sz w:val="24"/>
          <w:szCs w:val="24"/>
        </w:rPr>
        <w:t xml:space="preserve">Fuente: elaboración propia a partir de datos del </w:t>
      </w:r>
      <w:proofErr w:type="spellStart"/>
      <w:r w:rsidRPr="00AE2FE6">
        <w:rPr>
          <w:rFonts w:ascii="Times New Roman" w:hAnsi="Times New Roman" w:cs="Times New Roman"/>
          <w:sz w:val="24"/>
          <w:szCs w:val="24"/>
        </w:rPr>
        <w:t>ITJMMPyHPV</w:t>
      </w:r>
      <w:proofErr w:type="spellEnd"/>
      <w:r w:rsidRPr="00AE2FE6">
        <w:rPr>
          <w:rFonts w:ascii="Times New Roman" w:hAnsi="Times New Roman" w:cs="Times New Roman"/>
          <w:sz w:val="24"/>
          <w:szCs w:val="24"/>
        </w:rPr>
        <w:t>.</w:t>
      </w:r>
    </w:p>
    <w:p w14:paraId="692B9648" w14:textId="2132AB4C" w:rsidR="000419B6" w:rsidRPr="00AE2FE6" w:rsidRDefault="000419B6" w:rsidP="00AE2FE6">
      <w:pPr>
        <w:tabs>
          <w:tab w:val="left" w:pos="284"/>
        </w:tabs>
        <w:spacing w:before="30" w:after="30" w:line="360" w:lineRule="auto"/>
        <w:jc w:val="both"/>
        <w:rPr>
          <w:rFonts w:ascii="Times New Roman" w:hAnsi="Times New Roman" w:cs="Times New Roman"/>
          <w:sz w:val="24"/>
          <w:szCs w:val="24"/>
        </w:rPr>
      </w:pPr>
      <w:r w:rsidRPr="00AE2FE6">
        <w:rPr>
          <w:rFonts w:ascii="Times New Roman" w:hAnsi="Times New Roman" w:cs="Times New Roman"/>
          <w:sz w:val="24"/>
          <w:szCs w:val="24"/>
        </w:rPr>
        <w:tab/>
      </w:r>
      <w:r w:rsidRPr="00AE2FE6">
        <w:rPr>
          <w:rFonts w:ascii="Times New Roman" w:hAnsi="Times New Roman" w:cs="Times New Roman"/>
          <w:sz w:val="24"/>
          <w:szCs w:val="24"/>
        </w:rPr>
        <w:tab/>
        <w:t xml:space="preserve">En la figura 3 se identifican los resultados de la subvariable </w:t>
      </w:r>
      <w:r w:rsidR="009C12F6" w:rsidRPr="00AE2FE6">
        <w:rPr>
          <w:rFonts w:ascii="Times New Roman" w:hAnsi="Times New Roman" w:cs="Times New Roman"/>
          <w:sz w:val="24"/>
          <w:szCs w:val="24"/>
        </w:rPr>
        <w:t>“</w:t>
      </w:r>
      <w:r w:rsidRPr="00AE2FE6">
        <w:rPr>
          <w:rFonts w:ascii="Times New Roman" w:hAnsi="Times New Roman" w:cs="Times New Roman"/>
          <w:sz w:val="24"/>
          <w:szCs w:val="24"/>
        </w:rPr>
        <w:t>compromiso del estudiante</w:t>
      </w:r>
      <w:r w:rsidR="009C12F6" w:rsidRPr="00AE2FE6">
        <w:rPr>
          <w:rFonts w:ascii="Times New Roman" w:hAnsi="Times New Roman" w:cs="Times New Roman"/>
          <w:sz w:val="24"/>
          <w:szCs w:val="24"/>
        </w:rPr>
        <w:t>”</w:t>
      </w:r>
      <w:r w:rsidRPr="00AE2FE6">
        <w:rPr>
          <w:rFonts w:ascii="Times New Roman" w:hAnsi="Times New Roman" w:cs="Times New Roman"/>
          <w:sz w:val="24"/>
          <w:szCs w:val="24"/>
        </w:rPr>
        <w:t xml:space="preserve">, se evaluaron cuatro categorías: tiempo de estudio suficiente, interés en la tutoría, participación y aclaración de dudas. </w:t>
      </w:r>
    </w:p>
    <w:p w14:paraId="48313BB2" w14:textId="392D9668" w:rsidR="000419B6" w:rsidRPr="00A95BC6" w:rsidRDefault="000419B6" w:rsidP="00AE2FE6">
      <w:pPr>
        <w:tabs>
          <w:tab w:val="left" w:pos="284"/>
        </w:tabs>
        <w:spacing w:before="30" w:after="30" w:line="360" w:lineRule="auto"/>
        <w:jc w:val="both"/>
        <w:rPr>
          <w:rFonts w:ascii="Times New Roman" w:hAnsi="Times New Roman" w:cs="Times New Roman"/>
          <w:sz w:val="24"/>
          <w:szCs w:val="24"/>
        </w:rPr>
      </w:pPr>
      <w:r w:rsidRPr="00AE2FE6">
        <w:rPr>
          <w:rFonts w:ascii="Times New Roman" w:hAnsi="Times New Roman" w:cs="Times New Roman"/>
          <w:sz w:val="24"/>
          <w:szCs w:val="24"/>
        </w:rPr>
        <w:tab/>
      </w:r>
      <w:r w:rsidRPr="00AE2FE6">
        <w:rPr>
          <w:rFonts w:ascii="Times New Roman" w:hAnsi="Times New Roman" w:cs="Times New Roman"/>
          <w:sz w:val="24"/>
          <w:szCs w:val="24"/>
        </w:rPr>
        <w:tab/>
        <w:t xml:space="preserve">a) </w:t>
      </w:r>
      <w:r w:rsidRPr="00A95BC6">
        <w:rPr>
          <w:rFonts w:ascii="Times New Roman" w:hAnsi="Times New Roman" w:cs="Times New Roman"/>
          <w:sz w:val="24"/>
          <w:szCs w:val="24"/>
        </w:rPr>
        <w:t xml:space="preserve">Con respecto a tiempo de estudio suficiente el 74% de los estudiantes se mostraron satisfechos, mientras que el 7% muy insatisfechos y 7% insatisfechos, solo el 12% de los estudiantes estuvieron muy satisfechos en esta área. Esta información permite </w:t>
      </w:r>
      <w:r w:rsidRPr="00A95BC6">
        <w:rPr>
          <w:rFonts w:ascii="Times New Roman" w:hAnsi="Times New Roman" w:cs="Times New Roman"/>
          <w:sz w:val="24"/>
          <w:szCs w:val="24"/>
        </w:rPr>
        <w:lastRenderedPageBreak/>
        <w:t xml:space="preserve">identificar un área de oportunidad, por lo que se considera conveniente explorar las razones del tiempo de estudio, pudiendo sugerir la necesidad de ampliar las sesiones del programa. </w:t>
      </w:r>
    </w:p>
    <w:p w14:paraId="23CBF8F4" w14:textId="2FA57005" w:rsidR="000419B6" w:rsidRPr="00A95BC6" w:rsidRDefault="000419B6" w:rsidP="00AE2FE6">
      <w:pPr>
        <w:pStyle w:val="Prrafodelista"/>
        <w:tabs>
          <w:tab w:val="left" w:pos="284"/>
        </w:tabs>
        <w:spacing w:before="30" w:after="30" w:line="360" w:lineRule="auto"/>
        <w:ind w:left="0"/>
        <w:jc w:val="both"/>
        <w:rPr>
          <w:rFonts w:ascii="Times New Roman" w:hAnsi="Times New Roman" w:cs="Times New Roman"/>
          <w:sz w:val="24"/>
          <w:szCs w:val="24"/>
        </w:rPr>
      </w:pPr>
      <w:r w:rsidRPr="00A95BC6">
        <w:rPr>
          <w:rFonts w:ascii="Times New Roman" w:hAnsi="Times New Roman" w:cs="Times New Roman"/>
          <w:sz w:val="24"/>
          <w:szCs w:val="24"/>
        </w:rPr>
        <w:tab/>
      </w:r>
      <w:r w:rsidRPr="00A95BC6">
        <w:rPr>
          <w:rFonts w:ascii="Times New Roman" w:hAnsi="Times New Roman" w:cs="Times New Roman"/>
          <w:sz w:val="24"/>
          <w:szCs w:val="24"/>
        </w:rPr>
        <w:tab/>
        <w:t>b) En la categoría mostré interés en la tutoría, el 9% mencionaron estar muy satisfechos, y el 67% de los estudiantes indicó estar satisfechos con su nivel de interés en la tutoría para obtener un total de 76% de valoración positiva. Sin embargo, 12% se mostraron muy insatisfechos y otro 12% insatisfechos. Los resultados aportan información sobre cómo los estudiantes perciben su propio interés en la tutoría y puede ofrecer pistas sobre cómo mejorar el atractivo o la efectividad de las sesiones de tutoría.</w:t>
      </w:r>
    </w:p>
    <w:p w14:paraId="631A6196" w14:textId="77777777" w:rsidR="000419B6" w:rsidRPr="00A95BC6" w:rsidRDefault="000419B6" w:rsidP="00AE2FE6">
      <w:pPr>
        <w:pStyle w:val="Prrafodelista"/>
        <w:tabs>
          <w:tab w:val="left" w:pos="284"/>
        </w:tabs>
        <w:spacing w:before="30" w:after="30" w:line="360" w:lineRule="auto"/>
        <w:ind w:left="0"/>
        <w:jc w:val="both"/>
        <w:rPr>
          <w:rFonts w:ascii="Times New Roman" w:hAnsi="Times New Roman" w:cs="Times New Roman"/>
          <w:sz w:val="24"/>
          <w:szCs w:val="24"/>
        </w:rPr>
      </w:pPr>
      <w:r w:rsidRPr="00A95BC6">
        <w:rPr>
          <w:rFonts w:ascii="Times New Roman" w:hAnsi="Times New Roman" w:cs="Times New Roman"/>
          <w:sz w:val="24"/>
          <w:szCs w:val="24"/>
        </w:rPr>
        <w:tab/>
      </w:r>
      <w:r w:rsidRPr="00A95BC6">
        <w:rPr>
          <w:rFonts w:ascii="Times New Roman" w:hAnsi="Times New Roman" w:cs="Times New Roman"/>
          <w:sz w:val="24"/>
          <w:szCs w:val="24"/>
        </w:rPr>
        <w:tab/>
        <w:t>c) En lo relativo a participé activamente, el 65% se sienten satisfechos con su nivel de participación, y un 19% de los estudiantes se mostraron muy satisfechos, para un total de 84% de valoración positiva en esta categoría.  Por otra parte, el 11% de los estudiantes se mostraron muy insatisfechos y el 5% de los estudiantes indicaron estar insatisfechos. Esta información permite identificar áreas de mejora en la participación de los estudiantes para reforzar las estrategias que fomenten un mayor alcance en el curso. Además, coadyuva a los tutores a entender la importancia de generar una mejor la dinámica de participación en sus clases y ajustar sus enfoques para apoyar a aquellos estudiantes que puedan sentirse menos comprometidos.</w:t>
      </w:r>
    </w:p>
    <w:p w14:paraId="061E9322" w14:textId="77777777" w:rsidR="000419B6" w:rsidRPr="00AE2FE6" w:rsidRDefault="000419B6" w:rsidP="00AE2FE6">
      <w:pPr>
        <w:pStyle w:val="Prrafodelista"/>
        <w:spacing w:before="30" w:after="30" w:line="360" w:lineRule="auto"/>
        <w:ind w:left="0" w:firstLine="708"/>
        <w:jc w:val="both"/>
        <w:rPr>
          <w:rFonts w:ascii="Times New Roman" w:hAnsi="Times New Roman" w:cs="Times New Roman"/>
          <w:sz w:val="24"/>
          <w:szCs w:val="24"/>
        </w:rPr>
      </w:pPr>
      <w:r w:rsidRPr="00A95BC6">
        <w:rPr>
          <w:rFonts w:ascii="Times New Roman" w:hAnsi="Times New Roman" w:cs="Times New Roman"/>
          <w:sz w:val="24"/>
          <w:szCs w:val="24"/>
        </w:rPr>
        <w:t>d) En la categoría aclararé la mayoría de las dudas: el 58% se sienten muy satisfechos con su capacidad para hacerlo, mientras que el 12</w:t>
      </w:r>
      <w:r w:rsidRPr="00AE2FE6">
        <w:rPr>
          <w:rFonts w:ascii="Times New Roman" w:hAnsi="Times New Roman" w:cs="Times New Roman"/>
          <w:sz w:val="24"/>
          <w:szCs w:val="24"/>
        </w:rPr>
        <w:t>% se muestran satisfechos. No obstante, el 18% se sienten muy insatisfechos y el 12% insatisfechos con respecto a esta capacidad. Esta información permite identificar tanto fortalezas como áreas de mejora en el proceso de resolución de dudas, permitiendo a los instructores ajustar sus estrategias para apoyar mejor a los estudiantes en este aspecto.</w:t>
      </w:r>
    </w:p>
    <w:p w14:paraId="5DFF3872" w14:textId="77777777" w:rsidR="000419B6" w:rsidRDefault="000419B6" w:rsidP="00AE2FE6">
      <w:pPr>
        <w:tabs>
          <w:tab w:val="left" w:pos="284"/>
        </w:tabs>
        <w:spacing w:before="30" w:after="30" w:line="360" w:lineRule="auto"/>
        <w:rPr>
          <w:rFonts w:ascii="Times New Roman" w:hAnsi="Times New Roman" w:cs="Times New Roman"/>
          <w:sz w:val="24"/>
          <w:szCs w:val="24"/>
        </w:rPr>
      </w:pPr>
    </w:p>
    <w:p w14:paraId="73973A4A" w14:textId="77777777" w:rsidR="000A5E0A" w:rsidRDefault="000A5E0A" w:rsidP="00AE2FE6">
      <w:pPr>
        <w:tabs>
          <w:tab w:val="left" w:pos="284"/>
        </w:tabs>
        <w:spacing w:before="30" w:after="30" w:line="360" w:lineRule="auto"/>
        <w:rPr>
          <w:rFonts w:ascii="Times New Roman" w:hAnsi="Times New Roman" w:cs="Times New Roman"/>
          <w:sz w:val="24"/>
          <w:szCs w:val="24"/>
        </w:rPr>
      </w:pPr>
    </w:p>
    <w:p w14:paraId="311A0193" w14:textId="77777777" w:rsidR="000A5E0A" w:rsidRDefault="000A5E0A" w:rsidP="00AE2FE6">
      <w:pPr>
        <w:tabs>
          <w:tab w:val="left" w:pos="284"/>
        </w:tabs>
        <w:spacing w:before="30" w:after="30" w:line="360" w:lineRule="auto"/>
        <w:rPr>
          <w:rFonts w:ascii="Times New Roman" w:hAnsi="Times New Roman" w:cs="Times New Roman"/>
          <w:sz w:val="24"/>
          <w:szCs w:val="24"/>
        </w:rPr>
      </w:pPr>
    </w:p>
    <w:p w14:paraId="215E5892" w14:textId="77777777" w:rsidR="000A5E0A" w:rsidRDefault="000A5E0A" w:rsidP="00AE2FE6">
      <w:pPr>
        <w:tabs>
          <w:tab w:val="left" w:pos="284"/>
        </w:tabs>
        <w:spacing w:before="30" w:after="30" w:line="360" w:lineRule="auto"/>
        <w:rPr>
          <w:rFonts w:ascii="Times New Roman" w:hAnsi="Times New Roman" w:cs="Times New Roman"/>
          <w:sz w:val="24"/>
          <w:szCs w:val="24"/>
        </w:rPr>
      </w:pPr>
    </w:p>
    <w:p w14:paraId="1DFDAFBC" w14:textId="77777777" w:rsidR="000A5E0A" w:rsidRDefault="000A5E0A" w:rsidP="00AE2FE6">
      <w:pPr>
        <w:tabs>
          <w:tab w:val="left" w:pos="284"/>
        </w:tabs>
        <w:spacing w:before="30" w:after="30" w:line="360" w:lineRule="auto"/>
        <w:rPr>
          <w:rFonts w:ascii="Times New Roman" w:hAnsi="Times New Roman" w:cs="Times New Roman"/>
          <w:sz w:val="24"/>
          <w:szCs w:val="24"/>
        </w:rPr>
      </w:pPr>
    </w:p>
    <w:p w14:paraId="7472E596" w14:textId="77777777" w:rsidR="000A5E0A" w:rsidRDefault="000A5E0A" w:rsidP="00AE2FE6">
      <w:pPr>
        <w:tabs>
          <w:tab w:val="left" w:pos="284"/>
        </w:tabs>
        <w:spacing w:before="30" w:after="30" w:line="360" w:lineRule="auto"/>
        <w:rPr>
          <w:rFonts w:ascii="Times New Roman" w:hAnsi="Times New Roman" w:cs="Times New Roman"/>
          <w:sz w:val="24"/>
          <w:szCs w:val="24"/>
        </w:rPr>
      </w:pPr>
    </w:p>
    <w:p w14:paraId="55E98ECB" w14:textId="77777777" w:rsidR="000A5E0A" w:rsidRDefault="000A5E0A" w:rsidP="00AE2FE6">
      <w:pPr>
        <w:tabs>
          <w:tab w:val="left" w:pos="284"/>
        </w:tabs>
        <w:spacing w:before="30" w:after="30" w:line="360" w:lineRule="auto"/>
        <w:rPr>
          <w:rFonts w:ascii="Times New Roman" w:hAnsi="Times New Roman" w:cs="Times New Roman"/>
          <w:sz w:val="24"/>
          <w:szCs w:val="24"/>
        </w:rPr>
      </w:pPr>
    </w:p>
    <w:p w14:paraId="3D243A93" w14:textId="77777777" w:rsidR="000A5E0A" w:rsidRDefault="000A5E0A" w:rsidP="00AE2FE6">
      <w:pPr>
        <w:tabs>
          <w:tab w:val="left" w:pos="284"/>
        </w:tabs>
        <w:spacing w:before="30" w:after="30" w:line="360" w:lineRule="auto"/>
        <w:rPr>
          <w:rFonts w:ascii="Times New Roman" w:hAnsi="Times New Roman" w:cs="Times New Roman"/>
          <w:sz w:val="24"/>
          <w:szCs w:val="24"/>
        </w:rPr>
      </w:pPr>
    </w:p>
    <w:p w14:paraId="29F8685F" w14:textId="77777777" w:rsidR="000A5E0A" w:rsidRDefault="000A5E0A" w:rsidP="00AE2FE6">
      <w:pPr>
        <w:tabs>
          <w:tab w:val="left" w:pos="284"/>
        </w:tabs>
        <w:spacing w:before="30" w:after="30" w:line="360" w:lineRule="auto"/>
        <w:rPr>
          <w:rFonts w:ascii="Times New Roman" w:hAnsi="Times New Roman" w:cs="Times New Roman"/>
          <w:sz w:val="24"/>
          <w:szCs w:val="24"/>
        </w:rPr>
      </w:pPr>
    </w:p>
    <w:p w14:paraId="65EAE3B3" w14:textId="77777777" w:rsidR="000A5E0A" w:rsidRDefault="000A5E0A" w:rsidP="00AE2FE6">
      <w:pPr>
        <w:tabs>
          <w:tab w:val="left" w:pos="284"/>
        </w:tabs>
        <w:spacing w:before="30" w:after="30" w:line="360" w:lineRule="auto"/>
        <w:rPr>
          <w:rFonts w:ascii="Times New Roman" w:hAnsi="Times New Roman" w:cs="Times New Roman"/>
          <w:sz w:val="24"/>
          <w:szCs w:val="24"/>
        </w:rPr>
      </w:pPr>
    </w:p>
    <w:p w14:paraId="29E33926" w14:textId="77777777" w:rsidR="000A5E0A" w:rsidRPr="00AE2FE6" w:rsidRDefault="000A5E0A" w:rsidP="00AE2FE6">
      <w:pPr>
        <w:tabs>
          <w:tab w:val="left" w:pos="284"/>
        </w:tabs>
        <w:spacing w:before="30" w:after="30" w:line="360" w:lineRule="auto"/>
        <w:rPr>
          <w:rFonts w:ascii="Times New Roman" w:hAnsi="Times New Roman" w:cs="Times New Roman"/>
          <w:sz w:val="24"/>
          <w:szCs w:val="24"/>
        </w:rPr>
      </w:pPr>
    </w:p>
    <w:p w14:paraId="232556FD" w14:textId="1AB8A28F" w:rsidR="000419B6" w:rsidRPr="00AE2FE6" w:rsidRDefault="000419B6" w:rsidP="00AE2FE6">
      <w:pPr>
        <w:pStyle w:val="Descripcin"/>
        <w:spacing w:line="360" w:lineRule="auto"/>
        <w:jc w:val="center"/>
        <w:rPr>
          <w:i/>
          <w:iCs/>
          <w:lang w:val="es-MX"/>
        </w:rPr>
      </w:pPr>
      <w:r w:rsidRPr="00AE2FE6">
        <w:lastRenderedPageBreak/>
        <w:t xml:space="preserve">Figura </w:t>
      </w:r>
      <w:r w:rsidRPr="00AE2FE6">
        <w:rPr>
          <w:lang w:val="es-MX"/>
        </w:rPr>
        <w:t>4</w:t>
      </w:r>
      <w:r w:rsidR="00EE7053" w:rsidRPr="00AE2FE6">
        <w:rPr>
          <w:lang w:val="es-MX"/>
        </w:rPr>
        <w:t>.</w:t>
      </w:r>
      <w:r w:rsidRPr="00AE2FE6">
        <w:rPr>
          <w:lang w:val="es-MX"/>
        </w:rPr>
        <w:t xml:space="preserve"> </w:t>
      </w:r>
      <w:r w:rsidRPr="00AE2FE6">
        <w:rPr>
          <w:b w:val="0"/>
          <w:bCs w:val="0"/>
          <w:lang w:val="es-MX"/>
        </w:rPr>
        <w:t>Servicios del programa</w:t>
      </w:r>
    </w:p>
    <w:p w14:paraId="20BF3274" w14:textId="61722500" w:rsidR="000419B6" w:rsidRPr="00AE2FE6" w:rsidRDefault="00052B80" w:rsidP="00AE2FE6">
      <w:pPr>
        <w:spacing w:line="360" w:lineRule="auto"/>
        <w:jc w:val="center"/>
        <w:rPr>
          <w:rFonts w:ascii="Times New Roman" w:hAnsi="Times New Roman" w:cs="Times New Roman"/>
          <w:sz w:val="24"/>
          <w:szCs w:val="24"/>
        </w:rPr>
      </w:pPr>
      <w:r w:rsidRPr="00AE2FE6">
        <w:rPr>
          <w:rFonts w:ascii="Times New Roman" w:hAnsi="Times New Roman" w:cs="Times New Roman"/>
          <w:noProof/>
          <w:sz w:val="24"/>
          <w:szCs w:val="24"/>
        </w:rPr>
        <w:drawing>
          <wp:inline distT="0" distB="0" distL="0" distR="0" wp14:anchorId="73026177" wp14:editId="3D6204B9">
            <wp:extent cx="4584589" cy="2755631"/>
            <wp:effectExtent l="0" t="0" r="6985" b="6985"/>
            <wp:docPr id="2" name="Imagen 1">
              <a:extLst xmlns:a="http://schemas.openxmlformats.org/drawingml/2006/main">
                <a:ext uri="{FF2B5EF4-FFF2-40B4-BE49-F238E27FC236}">
                  <a16:creationId xmlns:a16="http://schemas.microsoft.com/office/drawing/2014/main" id="{351BDB17-2132-2440-1562-17AA63C844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351BDB17-2132-2440-1562-17AA63C844E2}"/>
                        </a:ext>
                      </a:extLst>
                    </pic:cNvPr>
                    <pic:cNvPicPr>
                      <a:picLocks noChangeAspect="1"/>
                    </pic:cNvPicPr>
                  </pic:nvPicPr>
                  <pic:blipFill>
                    <a:blip r:embed="rId11"/>
                    <a:stretch>
                      <a:fillRect/>
                    </a:stretch>
                  </pic:blipFill>
                  <pic:spPr>
                    <a:xfrm>
                      <a:off x="0" y="0"/>
                      <a:ext cx="4584589" cy="2755631"/>
                    </a:xfrm>
                    <a:prstGeom prst="rect">
                      <a:avLst/>
                    </a:prstGeom>
                  </pic:spPr>
                </pic:pic>
              </a:graphicData>
            </a:graphic>
          </wp:inline>
        </w:drawing>
      </w:r>
    </w:p>
    <w:p w14:paraId="2D10376F" w14:textId="356C332A" w:rsidR="00BB75D5" w:rsidRPr="00AE2FE6" w:rsidRDefault="000419B6" w:rsidP="00A95BC6">
      <w:pPr>
        <w:tabs>
          <w:tab w:val="left" w:pos="284"/>
        </w:tabs>
        <w:spacing w:before="30" w:after="30" w:line="360" w:lineRule="auto"/>
        <w:jc w:val="center"/>
        <w:rPr>
          <w:rFonts w:ascii="Times New Roman" w:hAnsi="Times New Roman" w:cs="Times New Roman"/>
          <w:sz w:val="24"/>
          <w:szCs w:val="24"/>
        </w:rPr>
      </w:pPr>
      <w:r w:rsidRPr="00AE2FE6">
        <w:rPr>
          <w:rFonts w:ascii="Times New Roman" w:hAnsi="Times New Roman" w:cs="Times New Roman"/>
          <w:sz w:val="24"/>
          <w:szCs w:val="24"/>
        </w:rPr>
        <w:t xml:space="preserve">Fuente: elaboración propia a partir de datos del </w:t>
      </w:r>
      <w:proofErr w:type="spellStart"/>
      <w:r w:rsidRPr="00AE2FE6">
        <w:rPr>
          <w:rFonts w:ascii="Times New Roman" w:hAnsi="Times New Roman" w:cs="Times New Roman"/>
          <w:sz w:val="24"/>
          <w:szCs w:val="24"/>
        </w:rPr>
        <w:t>ITJMMPyHPV</w:t>
      </w:r>
      <w:proofErr w:type="spellEnd"/>
      <w:r w:rsidRPr="00AE2FE6">
        <w:rPr>
          <w:rFonts w:ascii="Times New Roman" w:hAnsi="Times New Roman" w:cs="Times New Roman"/>
          <w:sz w:val="24"/>
          <w:szCs w:val="24"/>
        </w:rPr>
        <w:t>.</w:t>
      </w:r>
    </w:p>
    <w:p w14:paraId="1A438A89" w14:textId="1ADE5EF3" w:rsidR="000419B6" w:rsidRPr="00AE2FE6" w:rsidRDefault="000419B6" w:rsidP="00A95BC6">
      <w:pPr>
        <w:tabs>
          <w:tab w:val="left" w:pos="284"/>
        </w:tabs>
        <w:spacing w:before="30" w:after="30" w:line="360" w:lineRule="auto"/>
        <w:ind w:firstLine="709"/>
        <w:jc w:val="both"/>
        <w:rPr>
          <w:rFonts w:ascii="Times New Roman" w:hAnsi="Times New Roman" w:cs="Times New Roman"/>
          <w:sz w:val="24"/>
          <w:szCs w:val="24"/>
        </w:rPr>
      </w:pPr>
      <w:r w:rsidRPr="00AE2FE6">
        <w:rPr>
          <w:rFonts w:ascii="Times New Roman" w:hAnsi="Times New Roman" w:cs="Times New Roman"/>
          <w:sz w:val="24"/>
          <w:szCs w:val="24"/>
        </w:rPr>
        <w:t xml:space="preserve">En la figura 4 se pueden se apreciar los resultados de la subvariable </w:t>
      </w:r>
      <w:r w:rsidR="00BB75D5" w:rsidRPr="00AE2FE6">
        <w:rPr>
          <w:rFonts w:ascii="Times New Roman" w:hAnsi="Times New Roman" w:cs="Times New Roman"/>
          <w:sz w:val="24"/>
          <w:szCs w:val="24"/>
        </w:rPr>
        <w:t>“</w:t>
      </w:r>
      <w:r w:rsidRPr="00AE2FE6">
        <w:rPr>
          <w:rFonts w:ascii="Times New Roman" w:hAnsi="Times New Roman" w:cs="Times New Roman"/>
          <w:sz w:val="24"/>
          <w:szCs w:val="24"/>
        </w:rPr>
        <w:t>servicio del programa</w:t>
      </w:r>
      <w:r w:rsidR="00BB75D5" w:rsidRPr="00AE2FE6">
        <w:rPr>
          <w:rFonts w:ascii="Times New Roman" w:hAnsi="Times New Roman" w:cs="Times New Roman"/>
          <w:sz w:val="24"/>
          <w:szCs w:val="24"/>
        </w:rPr>
        <w:t>”</w:t>
      </w:r>
      <w:r w:rsidRPr="00AE2FE6">
        <w:rPr>
          <w:rFonts w:ascii="Times New Roman" w:hAnsi="Times New Roman" w:cs="Times New Roman"/>
          <w:sz w:val="24"/>
          <w:szCs w:val="24"/>
        </w:rPr>
        <w:t xml:space="preserve">, donde se evaluaron 5 categorías: Proceso de inscripción, disponibilidad de orientadores, variedad de horarios, disponibilidad de cupos y el trato recibido por el personal administrativo. </w:t>
      </w:r>
    </w:p>
    <w:p w14:paraId="2C266E08" w14:textId="77777777" w:rsidR="000419B6" w:rsidRPr="00A95BC6" w:rsidRDefault="000419B6" w:rsidP="00AE2FE6">
      <w:pPr>
        <w:tabs>
          <w:tab w:val="left" w:pos="284"/>
        </w:tabs>
        <w:spacing w:before="30" w:after="30" w:line="360" w:lineRule="auto"/>
        <w:jc w:val="both"/>
        <w:rPr>
          <w:rFonts w:ascii="Times New Roman" w:hAnsi="Times New Roman" w:cs="Times New Roman"/>
          <w:sz w:val="24"/>
          <w:szCs w:val="24"/>
        </w:rPr>
      </w:pPr>
      <w:r w:rsidRPr="00AE2FE6">
        <w:rPr>
          <w:rFonts w:ascii="Times New Roman" w:hAnsi="Times New Roman" w:cs="Times New Roman"/>
          <w:sz w:val="24"/>
          <w:szCs w:val="24"/>
        </w:rPr>
        <w:tab/>
      </w:r>
      <w:r w:rsidRPr="00AE2FE6">
        <w:rPr>
          <w:rFonts w:ascii="Times New Roman" w:hAnsi="Times New Roman" w:cs="Times New Roman"/>
          <w:sz w:val="24"/>
          <w:szCs w:val="24"/>
        </w:rPr>
        <w:tab/>
        <w:t xml:space="preserve">a) En lo </w:t>
      </w:r>
      <w:r w:rsidRPr="00A95BC6">
        <w:rPr>
          <w:rFonts w:ascii="Times New Roman" w:hAnsi="Times New Roman" w:cs="Times New Roman"/>
          <w:sz w:val="24"/>
          <w:szCs w:val="24"/>
        </w:rPr>
        <w:t>referente al proceso de inscripción al programa, se observa que el 53% de los estudiantes se sienten satisfechos con el proceso de inscripción, mientras que un 21% se muestran muy satisfechos. Sin embargo, 12% están muy insatisfechos y 14% insatisfechos, lo que sugiere que algunos estudiantes experimentaron dificultades durante la inscripción.</w:t>
      </w:r>
    </w:p>
    <w:p w14:paraId="5957EE97" w14:textId="35490B64" w:rsidR="000419B6" w:rsidRPr="00A95BC6" w:rsidRDefault="000419B6" w:rsidP="00AE2FE6">
      <w:pPr>
        <w:tabs>
          <w:tab w:val="left" w:pos="284"/>
        </w:tabs>
        <w:spacing w:before="30" w:after="30" w:line="360" w:lineRule="auto"/>
        <w:jc w:val="both"/>
        <w:rPr>
          <w:rFonts w:ascii="Times New Roman" w:hAnsi="Times New Roman" w:cs="Times New Roman"/>
          <w:sz w:val="24"/>
          <w:szCs w:val="24"/>
        </w:rPr>
      </w:pPr>
      <w:r w:rsidRPr="00A95BC6">
        <w:rPr>
          <w:rFonts w:ascii="Times New Roman" w:hAnsi="Times New Roman" w:cs="Times New Roman"/>
          <w:sz w:val="24"/>
          <w:szCs w:val="24"/>
        </w:rPr>
        <w:tab/>
      </w:r>
      <w:r w:rsidRPr="00A95BC6">
        <w:rPr>
          <w:rFonts w:ascii="Times New Roman" w:hAnsi="Times New Roman" w:cs="Times New Roman"/>
          <w:sz w:val="24"/>
          <w:szCs w:val="24"/>
        </w:rPr>
        <w:tab/>
        <w:t xml:space="preserve">b) En lo relacionado </w:t>
      </w:r>
      <w:r w:rsidR="00924873" w:rsidRPr="00A95BC6">
        <w:rPr>
          <w:rFonts w:ascii="Times New Roman" w:hAnsi="Times New Roman" w:cs="Times New Roman"/>
          <w:sz w:val="24"/>
          <w:szCs w:val="24"/>
        </w:rPr>
        <w:t>con</w:t>
      </w:r>
      <w:r w:rsidRPr="00A95BC6">
        <w:rPr>
          <w:rFonts w:ascii="Times New Roman" w:hAnsi="Times New Roman" w:cs="Times New Roman"/>
          <w:sz w:val="24"/>
          <w:szCs w:val="24"/>
        </w:rPr>
        <w:t xml:space="preserve"> disponibilidad de orientadores, la mayoría correspondiente al 74% están satisfechos y un 2% se sienten muy satisfechos; aun así, el 19% se sienten muy insatisfechos, lo que puede sugiere la necesidad de mejorar en esta categoría.</w:t>
      </w:r>
    </w:p>
    <w:p w14:paraId="1D68EDDA" w14:textId="7D702167" w:rsidR="000419B6" w:rsidRPr="00A95BC6" w:rsidRDefault="000419B6" w:rsidP="00AE2FE6">
      <w:pPr>
        <w:tabs>
          <w:tab w:val="left" w:pos="284"/>
        </w:tabs>
        <w:spacing w:before="30" w:after="30" w:line="360" w:lineRule="auto"/>
        <w:jc w:val="both"/>
        <w:rPr>
          <w:rFonts w:ascii="Times New Roman" w:hAnsi="Times New Roman" w:cs="Times New Roman"/>
          <w:sz w:val="24"/>
          <w:szCs w:val="24"/>
        </w:rPr>
      </w:pPr>
      <w:r w:rsidRPr="00A95BC6">
        <w:rPr>
          <w:rFonts w:ascii="Times New Roman" w:hAnsi="Times New Roman" w:cs="Times New Roman"/>
          <w:sz w:val="24"/>
          <w:szCs w:val="24"/>
        </w:rPr>
        <w:tab/>
      </w:r>
      <w:r w:rsidRPr="00A95BC6">
        <w:rPr>
          <w:rFonts w:ascii="Times New Roman" w:hAnsi="Times New Roman" w:cs="Times New Roman"/>
          <w:sz w:val="24"/>
          <w:szCs w:val="24"/>
        </w:rPr>
        <w:tab/>
        <w:t>c) En lo relativo a variedad de horarios, 65% de los estudiantes están satisfechos con la variedad de horarios, y 3% muy satisfechos; sin embargo, 16% están muy insatisfechos y otro 16% insatisfechos, lo que refleja que una parte considerable de los estudiantes podría estar buscando más flexibilidad en la oferta de horarios.</w:t>
      </w:r>
    </w:p>
    <w:p w14:paraId="5D797340" w14:textId="38B3854F" w:rsidR="000419B6" w:rsidRPr="00A95BC6" w:rsidRDefault="000419B6" w:rsidP="00AE2FE6">
      <w:pPr>
        <w:tabs>
          <w:tab w:val="left" w:pos="284"/>
        </w:tabs>
        <w:spacing w:before="30" w:after="30" w:line="360" w:lineRule="auto"/>
        <w:jc w:val="both"/>
        <w:rPr>
          <w:rFonts w:ascii="Times New Roman" w:hAnsi="Times New Roman" w:cs="Times New Roman"/>
          <w:sz w:val="24"/>
          <w:szCs w:val="24"/>
        </w:rPr>
      </w:pPr>
      <w:r w:rsidRPr="00A95BC6">
        <w:rPr>
          <w:rFonts w:ascii="Times New Roman" w:hAnsi="Times New Roman" w:cs="Times New Roman"/>
          <w:sz w:val="24"/>
          <w:szCs w:val="24"/>
        </w:rPr>
        <w:tab/>
      </w:r>
      <w:r w:rsidRPr="00A95BC6">
        <w:rPr>
          <w:rFonts w:ascii="Times New Roman" w:hAnsi="Times New Roman" w:cs="Times New Roman"/>
          <w:sz w:val="24"/>
          <w:szCs w:val="24"/>
        </w:rPr>
        <w:tab/>
        <w:t xml:space="preserve">d) En lo relacionado con disponibilidad de cupos, aunque un 68% se muestran satisfechos con la disponibilidad de cupos, un 23% están muy insatisfechos, y un 9% insatisfechos, lo que indica que hay una demanda insatisfecha significativa para la cantidad de cupos disponibles. </w:t>
      </w:r>
    </w:p>
    <w:p w14:paraId="17473ACA" w14:textId="07425780" w:rsidR="000419B6" w:rsidRPr="00AE2FE6" w:rsidRDefault="000419B6" w:rsidP="00AE2FE6">
      <w:pPr>
        <w:tabs>
          <w:tab w:val="left" w:pos="284"/>
        </w:tabs>
        <w:spacing w:before="30" w:after="30" w:line="360" w:lineRule="auto"/>
        <w:jc w:val="both"/>
        <w:rPr>
          <w:rFonts w:ascii="Times New Roman" w:hAnsi="Times New Roman" w:cs="Times New Roman"/>
          <w:sz w:val="24"/>
          <w:szCs w:val="24"/>
        </w:rPr>
      </w:pPr>
      <w:r w:rsidRPr="00A95BC6">
        <w:rPr>
          <w:rFonts w:ascii="Times New Roman" w:hAnsi="Times New Roman" w:cs="Times New Roman"/>
          <w:sz w:val="24"/>
          <w:szCs w:val="24"/>
        </w:rPr>
        <w:lastRenderedPageBreak/>
        <w:tab/>
      </w:r>
      <w:r w:rsidRPr="00A95BC6">
        <w:rPr>
          <w:rFonts w:ascii="Times New Roman" w:hAnsi="Times New Roman" w:cs="Times New Roman"/>
          <w:sz w:val="24"/>
          <w:szCs w:val="24"/>
        </w:rPr>
        <w:tab/>
        <w:t>e) En lo respectivo a trato recibido por el personal administrativo: El 70% de los estudiantes están satisfechos con el trato recibido</w:t>
      </w:r>
      <w:r w:rsidRPr="00AE2FE6">
        <w:rPr>
          <w:rFonts w:ascii="Times New Roman" w:hAnsi="Times New Roman" w:cs="Times New Roman"/>
          <w:sz w:val="24"/>
          <w:szCs w:val="24"/>
        </w:rPr>
        <w:t xml:space="preserve"> por el personal, pero un 25% están muy insatisfechos, y un 5% insatisfechos, lo que sugiere que hay una porción notable de estudiantes que no se siente bien atendida por el personal que opera el programa. </w:t>
      </w:r>
    </w:p>
    <w:p w14:paraId="22A71760" w14:textId="77777777" w:rsidR="000419B6" w:rsidRPr="00AE2FE6" w:rsidRDefault="000419B6" w:rsidP="00AE2FE6">
      <w:pPr>
        <w:tabs>
          <w:tab w:val="left" w:pos="284"/>
        </w:tabs>
        <w:spacing w:before="30" w:after="30" w:line="360" w:lineRule="auto"/>
        <w:jc w:val="both"/>
        <w:rPr>
          <w:rFonts w:ascii="Times New Roman" w:hAnsi="Times New Roman" w:cs="Times New Roman"/>
          <w:sz w:val="24"/>
          <w:szCs w:val="24"/>
        </w:rPr>
      </w:pPr>
      <w:r w:rsidRPr="00AE2FE6">
        <w:rPr>
          <w:rFonts w:ascii="Times New Roman" w:hAnsi="Times New Roman" w:cs="Times New Roman"/>
          <w:sz w:val="24"/>
          <w:szCs w:val="24"/>
        </w:rPr>
        <w:tab/>
      </w:r>
    </w:p>
    <w:p w14:paraId="7F3875FE" w14:textId="3480C227" w:rsidR="000419B6" w:rsidRPr="00AE2FE6" w:rsidRDefault="000419B6" w:rsidP="00AE2FE6">
      <w:pPr>
        <w:pStyle w:val="Descripcin"/>
        <w:spacing w:line="360" w:lineRule="auto"/>
        <w:jc w:val="center"/>
        <w:rPr>
          <w:lang w:val="es-MX"/>
        </w:rPr>
      </w:pPr>
      <w:r w:rsidRPr="00AE2FE6">
        <w:t xml:space="preserve">Figura </w:t>
      </w:r>
      <w:r w:rsidRPr="00AE2FE6">
        <w:rPr>
          <w:lang w:val="es-MX"/>
        </w:rPr>
        <w:t>5</w:t>
      </w:r>
      <w:r w:rsidR="00EE7053" w:rsidRPr="00AE2FE6">
        <w:rPr>
          <w:lang w:val="es-MX"/>
        </w:rPr>
        <w:t>.</w:t>
      </w:r>
      <w:r w:rsidRPr="00AE2FE6">
        <w:rPr>
          <w:lang w:val="es-MX"/>
        </w:rPr>
        <w:t xml:space="preserve"> </w:t>
      </w:r>
      <w:r w:rsidRPr="00AE2FE6">
        <w:rPr>
          <w:b w:val="0"/>
          <w:bCs w:val="0"/>
          <w:lang w:val="es-MX"/>
        </w:rPr>
        <w:t>Infraestructura</w:t>
      </w:r>
    </w:p>
    <w:p w14:paraId="6E08A3C2" w14:textId="0F222674" w:rsidR="000419B6" w:rsidRPr="00AE2FE6" w:rsidRDefault="001244A4" w:rsidP="00AE2FE6">
      <w:pPr>
        <w:spacing w:line="360" w:lineRule="auto"/>
        <w:jc w:val="center"/>
        <w:rPr>
          <w:rFonts w:ascii="Times New Roman" w:hAnsi="Times New Roman" w:cs="Times New Roman"/>
          <w:sz w:val="24"/>
          <w:szCs w:val="24"/>
        </w:rPr>
      </w:pPr>
      <w:r w:rsidRPr="00AE2FE6">
        <w:rPr>
          <w:rFonts w:ascii="Times New Roman" w:hAnsi="Times New Roman" w:cs="Times New Roman"/>
          <w:noProof/>
          <w:sz w:val="24"/>
          <w:szCs w:val="24"/>
        </w:rPr>
        <w:drawing>
          <wp:inline distT="0" distB="0" distL="0" distR="0" wp14:anchorId="2C29F719" wp14:editId="18FCBB3B">
            <wp:extent cx="4584589" cy="2755631"/>
            <wp:effectExtent l="0" t="0" r="6985" b="6985"/>
            <wp:docPr id="4" name="Imagen 3" descr="Gráfico, Gráfico de barras&#10;&#10;Descripción generada automáticamente">
              <a:extLst xmlns:a="http://schemas.openxmlformats.org/drawingml/2006/main">
                <a:ext uri="{FF2B5EF4-FFF2-40B4-BE49-F238E27FC236}">
                  <a16:creationId xmlns:a16="http://schemas.microsoft.com/office/drawing/2014/main" id="{295A44F2-4B1E-F3C4-26C6-0EC0E18FF6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Gráfico, Gráfico de barras&#10;&#10;Descripción generada automáticamente">
                      <a:extLst>
                        <a:ext uri="{FF2B5EF4-FFF2-40B4-BE49-F238E27FC236}">
                          <a16:creationId xmlns:a16="http://schemas.microsoft.com/office/drawing/2014/main" id="{295A44F2-4B1E-F3C4-26C6-0EC0E18FF6E4}"/>
                        </a:ext>
                      </a:extLst>
                    </pic:cNvPr>
                    <pic:cNvPicPr>
                      <a:picLocks noChangeAspect="1"/>
                    </pic:cNvPicPr>
                  </pic:nvPicPr>
                  <pic:blipFill>
                    <a:blip r:embed="rId12"/>
                    <a:stretch>
                      <a:fillRect/>
                    </a:stretch>
                  </pic:blipFill>
                  <pic:spPr>
                    <a:xfrm>
                      <a:off x="0" y="0"/>
                      <a:ext cx="4584589" cy="2755631"/>
                    </a:xfrm>
                    <a:prstGeom prst="rect">
                      <a:avLst/>
                    </a:prstGeom>
                  </pic:spPr>
                </pic:pic>
              </a:graphicData>
            </a:graphic>
          </wp:inline>
        </w:drawing>
      </w:r>
    </w:p>
    <w:p w14:paraId="16383834" w14:textId="359C5A5A" w:rsidR="000419B6" w:rsidRPr="00A95BC6" w:rsidRDefault="000419B6" w:rsidP="00A95BC6">
      <w:pPr>
        <w:spacing w:line="360" w:lineRule="auto"/>
        <w:jc w:val="center"/>
        <w:rPr>
          <w:rFonts w:ascii="Times New Roman" w:hAnsi="Times New Roman" w:cs="Times New Roman"/>
          <w:sz w:val="24"/>
          <w:szCs w:val="24"/>
        </w:rPr>
      </w:pPr>
      <w:r w:rsidRPr="00AE2FE6">
        <w:rPr>
          <w:rFonts w:ascii="Times New Roman" w:hAnsi="Times New Roman" w:cs="Times New Roman"/>
          <w:sz w:val="24"/>
          <w:szCs w:val="24"/>
        </w:rPr>
        <w:t xml:space="preserve">Fuente: elaboración propia a partir de datos del </w:t>
      </w:r>
      <w:proofErr w:type="spellStart"/>
      <w:r w:rsidRPr="00AE2FE6">
        <w:rPr>
          <w:rFonts w:ascii="Times New Roman" w:hAnsi="Times New Roman" w:cs="Times New Roman"/>
          <w:sz w:val="24"/>
          <w:szCs w:val="24"/>
        </w:rPr>
        <w:t>ITJMMPyHPV</w:t>
      </w:r>
      <w:proofErr w:type="spellEnd"/>
      <w:r w:rsidRPr="00AE2FE6">
        <w:rPr>
          <w:rFonts w:ascii="Times New Roman" w:hAnsi="Times New Roman" w:cs="Times New Roman"/>
          <w:sz w:val="24"/>
          <w:szCs w:val="24"/>
        </w:rPr>
        <w:t>.</w:t>
      </w:r>
    </w:p>
    <w:p w14:paraId="05D0F145" w14:textId="4683BF4E" w:rsidR="000419B6" w:rsidRPr="00AE2FE6" w:rsidRDefault="000419B6" w:rsidP="00AE2FE6">
      <w:pPr>
        <w:tabs>
          <w:tab w:val="left" w:pos="284"/>
        </w:tabs>
        <w:spacing w:before="30" w:after="30" w:line="360" w:lineRule="auto"/>
        <w:jc w:val="both"/>
        <w:rPr>
          <w:rFonts w:ascii="Times New Roman" w:hAnsi="Times New Roman" w:cs="Times New Roman"/>
          <w:sz w:val="24"/>
          <w:szCs w:val="24"/>
        </w:rPr>
      </w:pPr>
      <w:r w:rsidRPr="00AE2FE6">
        <w:rPr>
          <w:rFonts w:ascii="Times New Roman" w:hAnsi="Times New Roman" w:cs="Times New Roman"/>
          <w:sz w:val="24"/>
          <w:szCs w:val="24"/>
        </w:rPr>
        <w:tab/>
      </w:r>
      <w:r w:rsidRPr="00AE2FE6">
        <w:rPr>
          <w:rFonts w:ascii="Times New Roman" w:hAnsi="Times New Roman" w:cs="Times New Roman"/>
          <w:sz w:val="24"/>
          <w:szCs w:val="24"/>
        </w:rPr>
        <w:tab/>
        <w:t xml:space="preserve">En la figura 5 se muestran los resultados de la subvariable </w:t>
      </w:r>
      <w:r w:rsidR="00223265" w:rsidRPr="00AE2FE6">
        <w:rPr>
          <w:rFonts w:ascii="Times New Roman" w:hAnsi="Times New Roman" w:cs="Times New Roman"/>
          <w:sz w:val="24"/>
          <w:szCs w:val="24"/>
        </w:rPr>
        <w:t>“</w:t>
      </w:r>
      <w:r w:rsidRPr="00AE2FE6">
        <w:rPr>
          <w:rFonts w:ascii="Times New Roman" w:hAnsi="Times New Roman" w:cs="Times New Roman"/>
          <w:sz w:val="24"/>
          <w:szCs w:val="24"/>
        </w:rPr>
        <w:t>infraestructura</w:t>
      </w:r>
      <w:r w:rsidR="00223265" w:rsidRPr="00AE2FE6">
        <w:rPr>
          <w:rFonts w:ascii="Times New Roman" w:hAnsi="Times New Roman" w:cs="Times New Roman"/>
          <w:sz w:val="24"/>
          <w:szCs w:val="24"/>
        </w:rPr>
        <w:t>”</w:t>
      </w:r>
      <w:r w:rsidRPr="00AE2FE6">
        <w:rPr>
          <w:rFonts w:ascii="Times New Roman" w:hAnsi="Times New Roman" w:cs="Times New Roman"/>
          <w:sz w:val="24"/>
          <w:szCs w:val="24"/>
        </w:rPr>
        <w:t xml:space="preserve">, en la que se evaluaron 4 categorías: ventilación del aula, comodidad del mobiliario, instalaciones sanitarias y espacio del aula. </w:t>
      </w:r>
    </w:p>
    <w:p w14:paraId="3BC49765" w14:textId="7BF62E6D" w:rsidR="000419B6" w:rsidRPr="00A95BC6" w:rsidRDefault="000419B6" w:rsidP="00AE2FE6">
      <w:pPr>
        <w:tabs>
          <w:tab w:val="left" w:pos="284"/>
        </w:tabs>
        <w:spacing w:before="30" w:after="30" w:line="360" w:lineRule="auto"/>
        <w:jc w:val="both"/>
        <w:rPr>
          <w:rFonts w:ascii="Times New Roman" w:hAnsi="Times New Roman" w:cs="Times New Roman"/>
          <w:sz w:val="24"/>
          <w:szCs w:val="24"/>
        </w:rPr>
      </w:pPr>
      <w:r w:rsidRPr="00AE2FE6">
        <w:rPr>
          <w:rFonts w:ascii="Times New Roman" w:hAnsi="Times New Roman" w:cs="Times New Roman"/>
          <w:sz w:val="24"/>
          <w:szCs w:val="24"/>
        </w:rPr>
        <w:tab/>
      </w:r>
      <w:r w:rsidRPr="00AE2FE6">
        <w:rPr>
          <w:rFonts w:ascii="Times New Roman" w:hAnsi="Times New Roman" w:cs="Times New Roman"/>
          <w:sz w:val="24"/>
          <w:szCs w:val="24"/>
        </w:rPr>
        <w:tab/>
        <w:t xml:space="preserve">a) Con base en los </w:t>
      </w:r>
      <w:r w:rsidRPr="00A95BC6">
        <w:rPr>
          <w:rFonts w:ascii="Times New Roman" w:hAnsi="Times New Roman" w:cs="Times New Roman"/>
          <w:sz w:val="24"/>
          <w:szCs w:val="24"/>
        </w:rPr>
        <w:t xml:space="preserve">datos, </w:t>
      </w:r>
      <w:r w:rsidR="00041FD1" w:rsidRPr="00A95BC6">
        <w:rPr>
          <w:rFonts w:ascii="Times New Roman" w:hAnsi="Times New Roman" w:cs="Times New Roman"/>
          <w:sz w:val="24"/>
          <w:szCs w:val="24"/>
        </w:rPr>
        <w:t>de la categoría</w:t>
      </w:r>
      <w:r w:rsidRPr="00A95BC6">
        <w:rPr>
          <w:rFonts w:ascii="Times New Roman" w:hAnsi="Times New Roman" w:cs="Times New Roman"/>
          <w:sz w:val="24"/>
          <w:szCs w:val="24"/>
        </w:rPr>
        <w:t xml:space="preserve"> ventilación del </w:t>
      </w:r>
      <w:proofErr w:type="gramStart"/>
      <w:r w:rsidRPr="00A95BC6">
        <w:rPr>
          <w:rFonts w:ascii="Times New Roman" w:hAnsi="Times New Roman" w:cs="Times New Roman"/>
          <w:sz w:val="24"/>
          <w:szCs w:val="24"/>
        </w:rPr>
        <w:t xml:space="preserve">aula, </w:t>
      </w:r>
      <w:r w:rsidR="00041FD1" w:rsidRPr="00A95BC6">
        <w:rPr>
          <w:rFonts w:ascii="Times New Roman" w:hAnsi="Times New Roman" w:cs="Times New Roman"/>
          <w:sz w:val="24"/>
          <w:szCs w:val="24"/>
        </w:rPr>
        <w:t xml:space="preserve"> se</w:t>
      </w:r>
      <w:proofErr w:type="gramEnd"/>
      <w:r w:rsidR="00041FD1" w:rsidRPr="00A95BC6">
        <w:rPr>
          <w:rFonts w:ascii="Times New Roman" w:hAnsi="Times New Roman" w:cs="Times New Roman"/>
          <w:sz w:val="24"/>
          <w:szCs w:val="24"/>
        </w:rPr>
        <w:t xml:space="preserve"> aprecia </w:t>
      </w:r>
      <w:r w:rsidRPr="00A95BC6">
        <w:rPr>
          <w:rFonts w:ascii="Times New Roman" w:hAnsi="Times New Roman" w:cs="Times New Roman"/>
          <w:sz w:val="24"/>
          <w:szCs w:val="24"/>
        </w:rPr>
        <w:t>que el 51% de los estudiantes están satisfechos y el 30% muy satisfechos. Solo un 7% se muestran muy insatisfechos, y 12% insatisfechos; esta información proporciona una visión clara de las percepciones sobre la ventilación y sirve para mejorar la calidad de los espacios educativos, y responder a las necesidades de los usuarios.</w:t>
      </w:r>
    </w:p>
    <w:p w14:paraId="7FF0C16C" w14:textId="77777777" w:rsidR="000419B6" w:rsidRPr="00A95BC6" w:rsidRDefault="000419B6" w:rsidP="00AE2FE6">
      <w:pPr>
        <w:tabs>
          <w:tab w:val="left" w:pos="284"/>
        </w:tabs>
        <w:spacing w:before="30" w:after="30" w:line="360" w:lineRule="auto"/>
        <w:jc w:val="both"/>
        <w:rPr>
          <w:rFonts w:ascii="Times New Roman" w:hAnsi="Times New Roman" w:cs="Times New Roman"/>
          <w:sz w:val="24"/>
          <w:szCs w:val="24"/>
        </w:rPr>
      </w:pPr>
      <w:r w:rsidRPr="00A95BC6">
        <w:rPr>
          <w:rFonts w:ascii="Times New Roman" w:hAnsi="Times New Roman" w:cs="Times New Roman"/>
          <w:sz w:val="24"/>
          <w:szCs w:val="24"/>
        </w:rPr>
        <w:tab/>
      </w:r>
      <w:r w:rsidRPr="00A95BC6">
        <w:rPr>
          <w:rFonts w:ascii="Times New Roman" w:hAnsi="Times New Roman" w:cs="Times New Roman"/>
          <w:sz w:val="24"/>
          <w:szCs w:val="24"/>
        </w:rPr>
        <w:tab/>
        <w:t>b) La comodidad del mobiliario, es el aspecto mejor evaluado, con un 68% de satisfacción, y un 14% manifiestan estar muy satisfechos, mientras que solo un 9% están insatisfechos o muy insatisfechos, esta información confirma que la comodidad del mobiliario es un punto fuerte, permitiendo mantener el estándar y enfocarse en otras áreas con mayor necesidad de mejora.</w:t>
      </w:r>
    </w:p>
    <w:p w14:paraId="5239543A" w14:textId="77777777" w:rsidR="000419B6" w:rsidRPr="00A95BC6" w:rsidRDefault="000419B6" w:rsidP="00AE2FE6">
      <w:pPr>
        <w:tabs>
          <w:tab w:val="left" w:pos="284"/>
        </w:tabs>
        <w:spacing w:before="30" w:after="30" w:line="360" w:lineRule="auto"/>
        <w:jc w:val="both"/>
        <w:rPr>
          <w:rFonts w:ascii="Times New Roman" w:hAnsi="Times New Roman" w:cs="Times New Roman"/>
          <w:sz w:val="24"/>
          <w:szCs w:val="24"/>
        </w:rPr>
      </w:pPr>
      <w:r w:rsidRPr="00A95BC6">
        <w:rPr>
          <w:rFonts w:ascii="Times New Roman" w:hAnsi="Times New Roman" w:cs="Times New Roman"/>
          <w:sz w:val="24"/>
          <w:szCs w:val="24"/>
        </w:rPr>
        <w:tab/>
      </w:r>
      <w:r w:rsidRPr="00A95BC6">
        <w:rPr>
          <w:rFonts w:ascii="Times New Roman" w:hAnsi="Times New Roman" w:cs="Times New Roman"/>
          <w:sz w:val="24"/>
          <w:szCs w:val="24"/>
        </w:rPr>
        <w:tab/>
        <w:t>c) En lo relacionado con las instalaciones sanitarias, 58% están satisfechos y 21% muy satisfechos; sin embargo, 9% se muestran muy insatisfechos, y 12% insatisfechos. Esta información permite identificar que, aunque las instalaciones sanitarias son aceptables para la mayoría, hay margen de mejora para reducir las opiniones negativas.</w:t>
      </w:r>
    </w:p>
    <w:p w14:paraId="7C6128FB" w14:textId="1D40A8E3" w:rsidR="000419B6" w:rsidRPr="00AE2FE6" w:rsidRDefault="000419B6" w:rsidP="00AE2FE6">
      <w:pPr>
        <w:tabs>
          <w:tab w:val="left" w:pos="284"/>
        </w:tabs>
        <w:spacing w:before="30" w:after="30" w:line="360" w:lineRule="auto"/>
        <w:jc w:val="both"/>
        <w:rPr>
          <w:rFonts w:ascii="Times New Roman" w:hAnsi="Times New Roman" w:cs="Times New Roman"/>
          <w:sz w:val="24"/>
          <w:szCs w:val="24"/>
        </w:rPr>
      </w:pPr>
      <w:r w:rsidRPr="00A95BC6">
        <w:rPr>
          <w:rFonts w:ascii="Times New Roman" w:hAnsi="Times New Roman" w:cs="Times New Roman"/>
          <w:sz w:val="24"/>
          <w:szCs w:val="24"/>
        </w:rPr>
        <w:lastRenderedPageBreak/>
        <w:tab/>
      </w:r>
      <w:r w:rsidRPr="00A95BC6">
        <w:rPr>
          <w:rFonts w:ascii="Times New Roman" w:hAnsi="Times New Roman" w:cs="Times New Roman"/>
          <w:sz w:val="24"/>
          <w:szCs w:val="24"/>
        </w:rPr>
        <w:tab/>
        <w:t xml:space="preserve">d) En lo respectivo </w:t>
      </w:r>
      <w:r w:rsidR="00B00884" w:rsidRPr="00A95BC6">
        <w:rPr>
          <w:rFonts w:ascii="Times New Roman" w:hAnsi="Times New Roman" w:cs="Times New Roman"/>
          <w:sz w:val="24"/>
          <w:szCs w:val="24"/>
        </w:rPr>
        <w:t>al</w:t>
      </w:r>
      <w:r w:rsidRPr="00A95BC6">
        <w:rPr>
          <w:rFonts w:ascii="Times New Roman" w:hAnsi="Times New Roman" w:cs="Times New Roman"/>
          <w:sz w:val="24"/>
          <w:szCs w:val="24"/>
        </w:rPr>
        <w:t xml:space="preserve"> espacio del aula, el 56% de los encuestados están satisfechos y el 25% muy satisfechos; pero, 12</w:t>
      </w:r>
      <w:r w:rsidRPr="00AE2FE6">
        <w:rPr>
          <w:rFonts w:ascii="Times New Roman" w:hAnsi="Times New Roman" w:cs="Times New Roman"/>
          <w:sz w:val="24"/>
          <w:szCs w:val="24"/>
        </w:rPr>
        <w:t>% se muestran muy insatisfechos, y 7% insatisfechos. Esta información manifiesta que, aunque la mayoría de los usuarios están conformes con el espacio del aula, es necesario analizar las razones de insatisfacción por parte del alumnado.</w:t>
      </w:r>
    </w:p>
    <w:p w14:paraId="59D92EF4" w14:textId="0823CA96" w:rsidR="005567F4" w:rsidRPr="00AE2FE6" w:rsidRDefault="00910E19" w:rsidP="00AE2FE6">
      <w:pPr>
        <w:pStyle w:val="Ttulo2"/>
        <w:jc w:val="center"/>
        <w:rPr>
          <w:rFonts w:ascii="Times New Roman" w:hAnsi="Times New Roman" w:cs="Times New Roman"/>
          <w:b/>
          <w:bCs/>
        </w:rPr>
      </w:pPr>
      <w:bookmarkStart w:id="8" w:name="_Toc140569452"/>
      <w:r w:rsidRPr="00AE2FE6">
        <w:rPr>
          <w:rFonts w:ascii="Times New Roman" w:hAnsi="Times New Roman" w:cs="Times New Roman"/>
          <w:b/>
          <w:bCs/>
        </w:rPr>
        <w:t>Discusión</w:t>
      </w:r>
      <w:bookmarkEnd w:id="8"/>
    </w:p>
    <w:p w14:paraId="37E2EA03" w14:textId="34CBC7FD" w:rsidR="004032C4" w:rsidRPr="00AE2FE6" w:rsidRDefault="004032C4" w:rsidP="00AE2FE6">
      <w:pPr>
        <w:spacing w:line="360" w:lineRule="auto"/>
        <w:ind w:firstLine="709"/>
        <w:jc w:val="both"/>
        <w:rPr>
          <w:rFonts w:ascii="Times New Roman" w:eastAsia="Malgun Gothic" w:hAnsi="Times New Roman" w:cs="Times New Roman"/>
          <w:sz w:val="24"/>
          <w:szCs w:val="24"/>
        </w:rPr>
      </w:pPr>
      <w:r w:rsidRPr="00AE2FE6">
        <w:rPr>
          <w:rFonts w:ascii="Times New Roman" w:eastAsia="Malgun Gothic" w:hAnsi="Times New Roman" w:cs="Times New Roman"/>
          <w:sz w:val="24"/>
          <w:szCs w:val="24"/>
        </w:rPr>
        <w:t xml:space="preserve">En un estudio similar elaborado por Zamora-Araya et al. (2019) en la Universidad Nacional de Costa Rica, en </w:t>
      </w:r>
      <w:r w:rsidR="00F22671" w:rsidRPr="00AE2FE6">
        <w:rPr>
          <w:rFonts w:ascii="Times New Roman" w:eastAsia="Malgun Gothic" w:hAnsi="Times New Roman" w:cs="Times New Roman"/>
          <w:sz w:val="24"/>
          <w:szCs w:val="24"/>
        </w:rPr>
        <w:t xml:space="preserve">el </w:t>
      </w:r>
      <w:r w:rsidRPr="00AE2FE6">
        <w:rPr>
          <w:rFonts w:ascii="Times New Roman" w:eastAsia="Malgun Gothic" w:hAnsi="Times New Roman" w:cs="Times New Roman"/>
          <w:sz w:val="24"/>
          <w:szCs w:val="24"/>
        </w:rPr>
        <w:t>que se utilizó el mismo instrumento, los resultados más altos en niveles de satisfacción fueron en la subvariable labor del tutor y los más bajos en infraestructura</w:t>
      </w:r>
      <w:r w:rsidR="00A574B5" w:rsidRPr="00AE2FE6">
        <w:rPr>
          <w:rFonts w:ascii="Times New Roman" w:eastAsia="Malgun Gothic" w:hAnsi="Times New Roman" w:cs="Times New Roman"/>
          <w:sz w:val="24"/>
          <w:szCs w:val="24"/>
        </w:rPr>
        <w:t>. Con respecto a este estudio</w:t>
      </w:r>
      <w:r w:rsidRPr="00AE2FE6">
        <w:rPr>
          <w:rFonts w:ascii="Times New Roman" w:eastAsia="Malgun Gothic" w:hAnsi="Times New Roman" w:cs="Times New Roman"/>
          <w:sz w:val="24"/>
          <w:szCs w:val="24"/>
        </w:rPr>
        <w:t xml:space="preserve"> se presentaron resultados similares en la </w:t>
      </w:r>
      <w:r w:rsidR="00A574B5" w:rsidRPr="00AE2FE6">
        <w:rPr>
          <w:rFonts w:ascii="Times New Roman" w:eastAsia="Malgun Gothic" w:hAnsi="Times New Roman" w:cs="Times New Roman"/>
          <w:sz w:val="24"/>
          <w:szCs w:val="24"/>
        </w:rPr>
        <w:t xml:space="preserve">subvariable </w:t>
      </w:r>
      <w:r w:rsidRPr="00AE2FE6">
        <w:rPr>
          <w:rFonts w:ascii="Times New Roman" w:eastAsia="Malgun Gothic" w:hAnsi="Times New Roman" w:cs="Times New Roman"/>
          <w:sz w:val="24"/>
          <w:szCs w:val="24"/>
        </w:rPr>
        <w:t>labor del tutor</w:t>
      </w:r>
      <w:r w:rsidR="00B34B31" w:rsidRPr="00AE2FE6">
        <w:rPr>
          <w:rFonts w:ascii="Times New Roman" w:eastAsia="Malgun Gothic" w:hAnsi="Times New Roman" w:cs="Times New Roman"/>
          <w:sz w:val="24"/>
          <w:szCs w:val="24"/>
        </w:rPr>
        <w:t xml:space="preserve"> con los valores más </w:t>
      </w:r>
      <w:r w:rsidRPr="00AE2FE6">
        <w:rPr>
          <w:rFonts w:ascii="Times New Roman" w:eastAsia="Malgun Gothic" w:hAnsi="Times New Roman" w:cs="Times New Roman"/>
          <w:sz w:val="24"/>
          <w:szCs w:val="24"/>
        </w:rPr>
        <w:t>alt</w:t>
      </w:r>
      <w:r w:rsidR="00B34B31" w:rsidRPr="00AE2FE6">
        <w:rPr>
          <w:rFonts w:ascii="Times New Roman" w:eastAsia="Malgun Gothic" w:hAnsi="Times New Roman" w:cs="Times New Roman"/>
          <w:sz w:val="24"/>
          <w:szCs w:val="24"/>
        </w:rPr>
        <w:t>os</w:t>
      </w:r>
      <w:r w:rsidRPr="00AE2FE6">
        <w:rPr>
          <w:rFonts w:ascii="Times New Roman" w:eastAsia="Malgun Gothic" w:hAnsi="Times New Roman" w:cs="Times New Roman"/>
          <w:sz w:val="24"/>
          <w:szCs w:val="24"/>
        </w:rPr>
        <w:t xml:space="preserve"> de satisfacción</w:t>
      </w:r>
      <w:r w:rsidR="00B34B31" w:rsidRPr="00AE2FE6">
        <w:rPr>
          <w:rFonts w:ascii="Times New Roman" w:eastAsia="Malgun Gothic" w:hAnsi="Times New Roman" w:cs="Times New Roman"/>
          <w:sz w:val="24"/>
          <w:szCs w:val="24"/>
        </w:rPr>
        <w:t>;</w:t>
      </w:r>
      <w:r w:rsidRPr="00AE2FE6">
        <w:rPr>
          <w:rFonts w:ascii="Times New Roman" w:eastAsia="Malgun Gothic" w:hAnsi="Times New Roman" w:cs="Times New Roman"/>
          <w:sz w:val="24"/>
          <w:szCs w:val="24"/>
        </w:rPr>
        <w:t xml:space="preserve"> </w:t>
      </w:r>
      <w:r w:rsidR="008F4B32" w:rsidRPr="00AE2FE6">
        <w:rPr>
          <w:rFonts w:ascii="Times New Roman" w:eastAsia="Malgun Gothic" w:hAnsi="Times New Roman" w:cs="Times New Roman"/>
          <w:sz w:val="24"/>
          <w:szCs w:val="24"/>
        </w:rPr>
        <w:t xml:space="preserve">mientras que la subvariable con </w:t>
      </w:r>
      <w:r w:rsidR="008E17B4" w:rsidRPr="00AE2FE6">
        <w:rPr>
          <w:rFonts w:ascii="Times New Roman" w:eastAsia="Malgun Gothic" w:hAnsi="Times New Roman" w:cs="Times New Roman"/>
          <w:sz w:val="24"/>
          <w:szCs w:val="24"/>
        </w:rPr>
        <w:t>menor valoración fue</w:t>
      </w:r>
      <w:r w:rsidRPr="00AE2FE6">
        <w:rPr>
          <w:rFonts w:ascii="Times New Roman" w:eastAsia="Malgun Gothic" w:hAnsi="Times New Roman" w:cs="Times New Roman"/>
          <w:sz w:val="24"/>
          <w:szCs w:val="24"/>
        </w:rPr>
        <w:t xml:space="preserve"> logros personales </w:t>
      </w:r>
      <w:r w:rsidR="008E17B4" w:rsidRPr="00AE2FE6">
        <w:rPr>
          <w:rFonts w:ascii="Times New Roman" w:eastAsia="Malgun Gothic" w:hAnsi="Times New Roman" w:cs="Times New Roman"/>
          <w:sz w:val="24"/>
          <w:szCs w:val="24"/>
        </w:rPr>
        <w:t>lo que difiere del</w:t>
      </w:r>
      <w:r w:rsidRPr="00AE2FE6">
        <w:rPr>
          <w:rFonts w:ascii="Times New Roman" w:eastAsia="Malgun Gothic" w:hAnsi="Times New Roman" w:cs="Times New Roman"/>
          <w:sz w:val="24"/>
          <w:szCs w:val="24"/>
        </w:rPr>
        <w:t xml:space="preserve"> estudio antes mencionado. Al igual que en este estudio se pudieron identificar niveles altos o aceptables de satisfacción, con rangos promedio entre nivel 3 (satisfecho) y 4 (muy satisfecho) en casi todos los indicadores. </w:t>
      </w:r>
    </w:p>
    <w:p w14:paraId="7C646B9E" w14:textId="7A5814FC" w:rsidR="00F86D2F" w:rsidRPr="00AE2FE6" w:rsidRDefault="00BD2603" w:rsidP="00AE2FE6">
      <w:pPr>
        <w:spacing w:line="360" w:lineRule="auto"/>
        <w:ind w:firstLine="709"/>
        <w:jc w:val="both"/>
        <w:rPr>
          <w:rFonts w:ascii="Times New Roman" w:eastAsia="Malgun Gothic" w:hAnsi="Times New Roman" w:cs="Times New Roman"/>
          <w:sz w:val="24"/>
          <w:szCs w:val="24"/>
        </w:rPr>
      </w:pPr>
      <w:r w:rsidRPr="00AE2FE6">
        <w:rPr>
          <w:rFonts w:ascii="Times New Roman" w:eastAsia="Malgun Gothic" w:hAnsi="Times New Roman" w:cs="Times New Roman"/>
          <w:sz w:val="24"/>
          <w:szCs w:val="24"/>
        </w:rPr>
        <w:t xml:space="preserve">El programa de tutorías analizado por Zamora-Araya et al. (2019), </w:t>
      </w:r>
      <w:r w:rsidR="00D73941" w:rsidRPr="00AE2FE6">
        <w:rPr>
          <w:rFonts w:ascii="Times New Roman" w:eastAsia="Malgun Gothic" w:hAnsi="Times New Roman" w:cs="Times New Roman"/>
          <w:sz w:val="24"/>
          <w:szCs w:val="24"/>
        </w:rPr>
        <w:t>se denomina</w:t>
      </w:r>
      <w:r w:rsidRPr="00AE2FE6">
        <w:rPr>
          <w:rFonts w:ascii="Times New Roman" w:eastAsia="Malgun Gothic" w:hAnsi="Times New Roman" w:cs="Times New Roman"/>
          <w:sz w:val="24"/>
          <w:szCs w:val="24"/>
        </w:rPr>
        <w:t xml:space="preserve"> </w:t>
      </w:r>
      <w:r w:rsidR="00A936FC" w:rsidRPr="00AE2FE6">
        <w:rPr>
          <w:rFonts w:ascii="Times New Roman" w:eastAsia="Malgun Gothic" w:hAnsi="Times New Roman" w:cs="Times New Roman"/>
          <w:sz w:val="24"/>
          <w:szCs w:val="24"/>
        </w:rPr>
        <w:t>Éxito Académico y Enlace Profesional</w:t>
      </w:r>
      <w:r w:rsidR="00F24E3F" w:rsidRPr="00AE2FE6">
        <w:rPr>
          <w:rFonts w:ascii="Times New Roman" w:eastAsia="Malgun Gothic" w:hAnsi="Times New Roman" w:cs="Times New Roman"/>
          <w:sz w:val="24"/>
          <w:szCs w:val="24"/>
        </w:rPr>
        <w:t>.</w:t>
      </w:r>
      <w:r w:rsidR="00A936FC" w:rsidRPr="00AE2FE6">
        <w:rPr>
          <w:rFonts w:ascii="Times New Roman" w:eastAsia="Malgun Gothic" w:hAnsi="Times New Roman" w:cs="Times New Roman"/>
          <w:sz w:val="24"/>
          <w:szCs w:val="24"/>
        </w:rPr>
        <w:t xml:space="preserve"> </w:t>
      </w:r>
      <w:r w:rsidR="00F24E3F" w:rsidRPr="00AE2FE6">
        <w:rPr>
          <w:rFonts w:ascii="Times New Roman" w:eastAsia="Malgun Gothic" w:hAnsi="Times New Roman" w:cs="Times New Roman"/>
          <w:sz w:val="24"/>
          <w:szCs w:val="24"/>
        </w:rPr>
        <w:t>I</w:t>
      </w:r>
      <w:r w:rsidR="00B50C6B" w:rsidRPr="00AE2FE6">
        <w:rPr>
          <w:rFonts w:ascii="Times New Roman" w:eastAsia="Malgun Gothic" w:hAnsi="Times New Roman" w:cs="Times New Roman"/>
          <w:sz w:val="24"/>
          <w:szCs w:val="24"/>
        </w:rPr>
        <w:t xml:space="preserve">nició ofreciendo tutorías en matemáticas, y se extendió a otras áreas </w:t>
      </w:r>
      <w:r w:rsidR="00A936FC" w:rsidRPr="00AE2FE6">
        <w:rPr>
          <w:rFonts w:ascii="Times New Roman" w:eastAsia="Malgun Gothic" w:hAnsi="Times New Roman" w:cs="Times New Roman"/>
          <w:sz w:val="24"/>
          <w:szCs w:val="24"/>
        </w:rPr>
        <w:t>como matemáticas, inglés, química e informática</w:t>
      </w:r>
      <w:r w:rsidR="00631FBC" w:rsidRPr="00AE2FE6">
        <w:rPr>
          <w:rFonts w:ascii="Times New Roman" w:eastAsia="Malgun Gothic" w:hAnsi="Times New Roman" w:cs="Times New Roman"/>
          <w:sz w:val="24"/>
          <w:szCs w:val="24"/>
        </w:rPr>
        <w:t>.</w:t>
      </w:r>
      <w:r w:rsidR="00A936FC" w:rsidRPr="00AE2FE6">
        <w:rPr>
          <w:rFonts w:ascii="Times New Roman" w:eastAsia="Malgun Gothic" w:hAnsi="Times New Roman" w:cs="Times New Roman"/>
          <w:sz w:val="24"/>
          <w:szCs w:val="24"/>
        </w:rPr>
        <w:t xml:space="preserve"> </w:t>
      </w:r>
      <w:r w:rsidR="006971EE" w:rsidRPr="00AE2FE6">
        <w:rPr>
          <w:rFonts w:ascii="Times New Roman" w:eastAsia="Malgun Gothic" w:hAnsi="Times New Roman" w:cs="Times New Roman"/>
          <w:sz w:val="24"/>
          <w:szCs w:val="24"/>
        </w:rPr>
        <w:t>Los autores</w:t>
      </w:r>
      <w:r w:rsidR="0057738A" w:rsidRPr="00AE2FE6">
        <w:rPr>
          <w:rFonts w:ascii="Times New Roman" w:eastAsia="Malgun Gothic" w:hAnsi="Times New Roman" w:cs="Times New Roman"/>
          <w:sz w:val="24"/>
          <w:szCs w:val="24"/>
        </w:rPr>
        <w:t xml:space="preserve"> conciben</w:t>
      </w:r>
      <w:r w:rsidR="00BC709C" w:rsidRPr="00AE2FE6">
        <w:rPr>
          <w:rFonts w:ascii="Times New Roman" w:eastAsia="Malgun Gothic" w:hAnsi="Times New Roman" w:cs="Times New Roman"/>
          <w:sz w:val="24"/>
          <w:szCs w:val="24"/>
        </w:rPr>
        <w:t xml:space="preserve"> la tutoría</w:t>
      </w:r>
      <w:r w:rsidR="00BE1A10" w:rsidRPr="00AE2FE6">
        <w:rPr>
          <w:rFonts w:ascii="Times New Roman" w:eastAsia="Malgun Gothic" w:hAnsi="Times New Roman" w:cs="Times New Roman"/>
          <w:sz w:val="24"/>
          <w:szCs w:val="24"/>
        </w:rPr>
        <w:t xml:space="preserve"> como</w:t>
      </w:r>
      <w:r w:rsidR="00AC6DDD" w:rsidRPr="00AE2FE6">
        <w:rPr>
          <w:rFonts w:ascii="Times New Roman" w:eastAsia="Malgun Gothic" w:hAnsi="Times New Roman" w:cs="Times New Roman"/>
          <w:sz w:val="24"/>
          <w:szCs w:val="24"/>
        </w:rPr>
        <w:t xml:space="preserve"> </w:t>
      </w:r>
      <w:r w:rsidR="00466FE8" w:rsidRPr="00AE2FE6">
        <w:rPr>
          <w:rFonts w:ascii="Times New Roman" w:eastAsia="Malgun Gothic" w:hAnsi="Times New Roman" w:cs="Times New Roman"/>
          <w:sz w:val="24"/>
          <w:szCs w:val="24"/>
        </w:rPr>
        <w:t>una atención personalizada</w:t>
      </w:r>
      <w:r w:rsidR="003066A2" w:rsidRPr="00AE2FE6">
        <w:rPr>
          <w:rFonts w:ascii="Times New Roman" w:eastAsia="Malgun Gothic" w:hAnsi="Times New Roman" w:cs="Times New Roman"/>
          <w:sz w:val="24"/>
          <w:szCs w:val="24"/>
        </w:rPr>
        <w:t xml:space="preserve">, con un alto sentido de compromiso del tutor en la relación con el alumno, </w:t>
      </w:r>
      <w:r w:rsidR="001C1F65" w:rsidRPr="00AE2FE6">
        <w:rPr>
          <w:rFonts w:ascii="Times New Roman" w:eastAsia="Malgun Gothic" w:hAnsi="Times New Roman" w:cs="Times New Roman"/>
          <w:sz w:val="24"/>
          <w:szCs w:val="24"/>
        </w:rPr>
        <w:t xml:space="preserve">y </w:t>
      </w:r>
      <w:r w:rsidR="003066A2" w:rsidRPr="00AE2FE6">
        <w:rPr>
          <w:rFonts w:ascii="Times New Roman" w:eastAsia="Malgun Gothic" w:hAnsi="Times New Roman" w:cs="Times New Roman"/>
          <w:sz w:val="24"/>
          <w:szCs w:val="24"/>
        </w:rPr>
        <w:t xml:space="preserve">mencionan que </w:t>
      </w:r>
      <w:r w:rsidR="00AC6DDD" w:rsidRPr="00AE2FE6">
        <w:rPr>
          <w:rFonts w:ascii="Times New Roman" w:eastAsia="Malgun Gothic" w:hAnsi="Times New Roman" w:cs="Times New Roman"/>
          <w:sz w:val="24"/>
          <w:szCs w:val="24"/>
        </w:rPr>
        <w:t>“</w:t>
      </w:r>
      <w:r w:rsidR="00C66BE0" w:rsidRPr="00AE2FE6">
        <w:rPr>
          <w:rFonts w:ascii="Times New Roman" w:eastAsia="Malgun Gothic" w:hAnsi="Times New Roman" w:cs="Times New Roman"/>
          <w:sz w:val="24"/>
          <w:szCs w:val="24"/>
        </w:rPr>
        <w:t>consiste en orientar, guiar, informar y formar el alumno en diferentes aspectos y en diferentes momentos de su trayectoria académica, integrando las funciones administrativas, académicas, psicopedagógicas, motivacionales y de apoyo personal</w:t>
      </w:r>
      <w:r w:rsidR="00BD3FDC" w:rsidRPr="00AE2FE6">
        <w:rPr>
          <w:rFonts w:ascii="Times New Roman" w:eastAsia="Malgun Gothic" w:hAnsi="Times New Roman" w:cs="Times New Roman"/>
          <w:sz w:val="24"/>
          <w:szCs w:val="24"/>
        </w:rPr>
        <w:t>”</w:t>
      </w:r>
      <w:r w:rsidR="00C66BE0" w:rsidRPr="00AE2FE6">
        <w:rPr>
          <w:rFonts w:ascii="Times New Roman" w:eastAsia="Malgun Gothic" w:hAnsi="Times New Roman" w:cs="Times New Roman"/>
          <w:sz w:val="24"/>
          <w:szCs w:val="24"/>
        </w:rPr>
        <w:t xml:space="preserve"> (Molina, 2004, p.36)</w:t>
      </w:r>
      <w:r w:rsidR="00BD3FDC" w:rsidRPr="00AE2FE6">
        <w:rPr>
          <w:rFonts w:ascii="Times New Roman" w:eastAsia="Malgun Gothic" w:hAnsi="Times New Roman" w:cs="Times New Roman"/>
          <w:sz w:val="24"/>
          <w:szCs w:val="24"/>
        </w:rPr>
        <w:t>.</w:t>
      </w:r>
    </w:p>
    <w:p w14:paraId="173855C0" w14:textId="74F06396" w:rsidR="004032C4" w:rsidRPr="00AE2FE6" w:rsidRDefault="004032C4" w:rsidP="00AE2FE6">
      <w:pPr>
        <w:spacing w:line="360" w:lineRule="auto"/>
        <w:ind w:firstLine="709"/>
        <w:jc w:val="both"/>
        <w:rPr>
          <w:rFonts w:ascii="Times New Roman" w:eastAsia="Malgun Gothic" w:hAnsi="Times New Roman" w:cs="Times New Roman"/>
          <w:sz w:val="24"/>
          <w:szCs w:val="24"/>
        </w:rPr>
      </w:pPr>
      <w:r w:rsidRPr="00AE2FE6">
        <w:rPr>
          <w:rFonts w:ascii="Times New Roman" w:eastAsia="Malgun Gothic" w:hAnsi="Times New Roman" w:cs="Times New Roman"/>
          <w:sz w:val="24"/>
          <w:szCs w:val="24"/>
        </w:rPr>
        <w:t>Aunque las características del programa de tutoría entre pares evaluado por Zamora-Araya et al. (2019), presenta diferencias con respecto al que se expone en este trabajo,</w:t>
      </w:r>
      <w:r w:rsidR="00FF5F07" w:rsidRPr="00AE2FE6">
        <w:rPr>
          <w:rFonts w:ascii="Times New Roman" w:eastAsia="Malgun Gothic" w:hAnsi="Times New Roman" w:cs="Times New Roman"/>
          <w:sz w:val="24"/>
          <w:szCs w:val="24"/>
        </w:rPr>
        <w:t xml:space="preserve"> </w:t>
      </w:r>
      <w:r w:rsidR="002A27DA" w:rsidRPr="00AE2FE6">
        <w:rPr>
          <w:rFonts w:ascii="Times New Roman" w:eastAsia="Malgun Gothic" w:hAnsi="Times New Roman" w:cs="Times New Roman"/>
          <w:sz w:val="24"/>
          <w:szCs w:val="24"/>
        </w:rPr>
        <w:t>puesto que</w:t>
      </w:r>
      <w:r w:rsidR="00B83251" w:rsidRPr="00AE2FE6">
        <w:rPr>
          <w:rFonts w:ascii="Times New Roman" w:eastAsia="Malgun Gothic" w:hAnsi="Times New Roman" w:cs="Times New Roman"/>
          <w:sz w:val="24"/>
          <w:szCs w:val="24"/>
        </w:rPr>
        <w:t xml:space="preserve"> ofrece</w:t>
      </w:r>
      <w:r w:rsidR="005F7720" w:rsidRPr="00AE2FE6">
        <w:rPr>
          <w:rFonts w:ascii="Times New Roman" w:eastAsia="Malgun Gothic" w:hAnsi="Times New Roman" w:cs="Times New Roman"/>
          <w:sz w:val="24"/>
          <w:szCs w:val="24"/>
        </w:rPr>
        <w:t xml:space="preserve"> </w:t>
      </w:r>
      <w:r w:rsidR="00934C77" w:rsidRPr="00AE2FE6">
        <w:rPr>
          <w:rFonts w:ascii="Times New Roman" w:eastAsia="Malgun Gothic" w:hAnsi="Times New Roman" w:cs="Times New Roman"/>
          <w:sz w:val="24"/>
          <w:szCs w:val="24"/>
        </w:rPr>
        <w:t xml:space="preserve">un programa más amplio para diferentes áreas temáticas, y </w:t>
      </w:r>
      <w:r w:rsidR="001D4119" w:rsidRPr="00AE2FE6">
        <w:rPr>
          <w:rFonts w:ascii="Times New Roman" w:eastAsia="Malgun Gothic" w:hAnsi="Times New Roman" w:cs="Times New Roman"/>
          <w:sz w:val="24"/>
          <w:szCs w:val="24"/>
        </w:rPr>
        <w:t>aborda aspectos</w:t>
      </w:r>
      <w:r w:rsidR="00934C77" w:rsidRPr="00AE2FE6">
        <w:rPr>
          <w:rFonts w:ascii="Times New Roman" w:eastAsia="Malgun Gothic" w:hAnsi="Times New Roman" w:cs="Times New Roman"/>
          <w:sz w:val="24"/>
          <w:szCs w:val="24"/>
        </w:rPr>
        <w:t xml:space="preserve"> administrativos,</w:t>
      </w:r>
      <w:r w:rsidR="00C34D34" w:rsidRPr="00AE2FE6">
        <w:rPr>
          <w:rFonts w:ascii="Times New Roman" w:eastAsia="Malgun Gothic" w:hAnsi="Times New Roman" w:cs="Times New Roman"/>
          <w:sz w:val="24"/>
          <w:szCs w:val="24"/>
        </w:rPr>
        <w:t xml:space="preserve"> </w:t>
      </w:r>
      <w:r w:rsidR="00934C77" w:rsidRPr="00AE2FE6">
        <w:rPr>
          <w:rFonts w:ascii="Times New Roman" w:eastAsia="Malgun Gothic" w:hAnsi="Times New Roman" w:cs="Times New Roman"/>
          <w:sz w:val="24"/>
          <w:szCs w:val="24"/>
        </w:rPr>
        <w:t>motivacionales y de apoyo personal</w:t>
      </w:r>
      <w:r w:rsidR="00073E07" w:rsidRPr="00AE2FE6">
        <w:rPr>
          <w:rFonts w:ascii="Times New Roman" w:eastAsia="Malgun Gothic" w:hAnsi="Times New Roman" w:cs="Times New Roman"/>
          <w:sz w:val="24"/>
          <w:szCs w:val="24"/>
        </w:rPr>
        <w:t xml:space="preserve"> (no únicamente académicos)</w:t>
      </w:r>
      <w:r w:rsidR="006C23A4" w:rsidRPr="00AE2FE6">
        <w:rPr>
          <w:rFonts w:ascii="Times New Roman" w:eastAsia="Malgun Gothic" w:hAnsi="Times New Roman" w:cs="Times New Roman"/>
          <w:sz w:val="24"/>
          <w:szCs w:val="24"/>
        </w:rPr>
        <w:t>,</w:t>
      </w:r>
      <w:r w:rsidRPr="00AE2FE6">
        <w:rPr>
          <w:rFonts w:ascii="Times New Roman" w:eastAsia="Malgun Gothic" w:hAnsi="Times New Roman" w:cs="Times New Roman"/>
          <w:sz w:val="24"/>
          <w:szCs w:val="24"/>
        </w:rPr>
        <w:t xml:space="preserve"> </w:t>
      </w:r>
      <w:r w:rsidR="001711AD" w:rsidRPr="00AE2FE6">
        <w:rPr>
          <w:rFonts w:ascii="Times New Roman" w:eastAsia="Malgun Gothic" w:hAnsi="Times New Roman" w:cs="Times New Roman"/>
          <w:sz w:val="24"/>
          <w:szCs w:val="24"/>
        </w:rPr>
        <w:t xml:space="preserve">es importante destacar que en el ámbito académico, </w:t>
      </w:r>
      <w:r w:rsidRPr="00AE2FE6">
        <w:rPr>
          <w:rFonts w:ascii="Times New Roman" w:eastAsia="Malgun Gothic" w:hAnsi="Times New Roman" w:cs="Times New Roman"/>
          <w:sz w:val="24"/>
          <w:szCs w:val="24"/>
        </w:rPr>
        <w:t xml:space="preserve">la metodología de trabajo es similar, estableciendo los roles del tutor par y </w:t>
      </w:r>
      <w:r w:rsidR="0037664C" w:rsidRPr="00AE2FE6">
        <w:rPr>
          <w:rFonts w:ascii="Times New Roman" w:eastAsia="Malgun Gothic" w:hAnsi="Times New Roman" w:cs="Times New Roman"/>
          <w:sz w:val="24"/>
          <w:szCs w:val="24"/>
        </w:rPr>
        <w:t>d</w:t>
      </w:r>
      <w:r w:rsidRPr="00AE2FE6">
        <w:rPr>
          <w:rFonts w:ascii="Times New Roman" w:eastAsia="Malgun Gothic" w:hAnsi="Times New Roman" w:cs="Times New Roman"/>
          <w:sz w:val="24"/>
          <w:szCs w:val="24"/>
        </w:rPr>
        <w:t xml:space="preserve">el tutorado que recibe apoyo académico, por tanto, es un referente relevante para comparar resultados con el mismo instrumento. </w:t>
      </w:r>
    </w:p>
    <w:p w14:paraId="13D1C4FB" w14:textId="4A0353D8" w:rsidR="00743677" w:rsidRPr="00AE2FE6" w:rsidRDefault="00743677" w:rsidP="00AE2FE6">
      <w:pPr>
        <w:spacing w:line="360" w:lineRule="auto"/>
        <w:ind w:firstLine="709"/>
        <w:jc w:val="both"/>
        <w:rPr>
          <w:rFonts w:ascii="Times New Roman" w:eastAsia="Malgun Gothic" w:hAnsi="Times New Roman" w:cs="Times New Roman"/>
          <w:sz w:val="24"/>
          <w:szCs w:val="24"/>
        </w:rPr>
      </w:pPr>
      <w:r w:rsidRPr="00AE2FE6">
        <w:rPr>
          <w:rFonts w:ascii="Times New Roman" w:eastAsia="Malgun Gothic" w:hAnsi="Times New Roman" w:cs="Times New Roman"/>
          <w:sz w:val="24"/>
          <w:szCs w:val="24"/>
        </w:rPr>
        <w:t xml:space="preserve">Chacón-Vargas </w:t>
      </w:r>
      <w:r w:rsidR="0013242B" w:rsidRPr="00AE2FE6">
        <w:rPr>
          <w:rFonts w:ascii="Times New Roman" w:eastAsia="Malgun Gothic" w:hAnsi="Times New Roman" w:cs="Times New Roman"/>
          <w:sz w:val="24"/>
          <w:szCs w:val="24"/>
        </w:rPr>
        <w:t xml:space="preserve">(2022) </w:t>
      </w:r>
      <w:r w:rsidR="00980CCE" w:rsidRPr="00AE2FE6">
        <w:rPr>
          <w:rFonts w:ascii="Times New Roman" w:eastAsia="Malgun Gothic" w:hAnsi="Times New Roman" w:cs="Times New Roman"/>
          <w:sz w:val="24"/>
          <w:szCs w:val="24"/>
        </w:rPr>
        <w:t>desarroll</w:t>
      </w:r>
      <w:r w:rsidR="00D732A2" w:rsidRPr="00AE2FE6">
        <w:rPr>
          <w:rFonts w:ascii="Times New Roman" w:eastAsia="Malgun Gothic" w:hAnsi="Times New Roman" w:cs="Times New Roman"/>
          <w:sz w:val="24"/>
          <w:szCs w:val="24"/>
        </w:rPr>
        <w:t>ó</w:t>
      </w:r>
      <w:r w:rsidR="00980CCE" w:rsidRPr="00AE2FE6">
        <w:rPr>
          <w:rFonts w:ascii="Times New Roman" w:eastAsia="Malgun Gothic" w:hAnsi="Times New Roman" w:cs="Times New Roman"/>
          <w:sz w:val="24"/>
          <w:szCs w:val="24"/>
        </w:rPr>
        <w:t xml:space="preserve"> un proyecto similar</w:t>
      </w:r>
      <w:r w:rsidR="00BE4BCB" w:rsidRPr="00AE2FE6">
        <w:rPr>
          <w:rFonts w:ascii="Times New Roman" w:eastAsia="Malgun Gothic" w:hAnsi="Times New Roman" w:cs="Times New Roman"/>
          <w:sz w:val="24"/>
          <w:szCs w:val="24"/>
        </w:rPr>
        <w:t xml:space="preserve"> aplicando la metodología de tutoría entre pares</w:t>
      </w:r>
      <w:r w:rsidR="00980CCE" w:rsidRPr="00AE2FE6">
        <w:rPr>
          <w:rFonts w:ascii="Times New Roman" w:eastAsia="Malgun Gothic" w:hAnsi="Times New Roman" w:cs="Times New Roman"/>
          <w:sz w:val="24"/>
          <w:szCs w:val="24"/>
        </w:rPr>
        <w:t xml:space="preserve"> en un curso de matemáticas </w:t>
      </w:r>
      <w:r w:rsidRPr="00AE2FE6">
        <w:rPr>
          <w:rFonts w:ascii="Times New Roman" w:eastAsia="Malgun Gothic" w:hAnsi="Times New Roman" w:cs="Times New Roman"/>
          <w:sz w:val="24"/>
          <w:szCs w:val="24"/>
        </w:rPr>
        <w:t xml:space="preserve">en el Instituto Tecnológico de Costa Rica, </w:t>
      </w:r>
      <w:r w:rsidR="00D732A2" w:rsidRPr="00AE2FE6">
        <w:rPr>
          <w:rFonts w:ascii="Times New Roman" w:eastAsia="Malgun Gothic" w:hAnsi="Times New Roman" w:cs="Times New Roman"/>
          <w:sz w:val="24"/>
          <w:szCs w:val="24"/>
        </w:rPr>
        <w:t>y</w:t>
      </w:r>
      <w:r w:rsidRPr="00AE2FE6">
        <w:rPr>
          <w:rFonts w:ascii="Times New Roman" w:eastAsia="Malgun Gothic" w:hAnsi="Times New Roman" w:cs="Times New Roman"/>
          <w:sz w:val="24"/>
          <w:szCs w:val="24"/>
        </w:rPr>
        <w:t xml:space="preserve"> concluyó que </w:t>
      </w:r>
      <w:r w:rsidR="00D732A2" w:rsidRPr="00AE2FE6">
        <w:rPr>
          <w:rFonts w:ascii="Times New Roman" w:eastAsia="Malgun Gothic" w:hAnsi="Times New Roman" w:cs="Times New Roman"/>
          <w:sz w:val="24"/>
          <w:szCs w:val="24"/>
        </w:rPr>
        <w:t>los</w:t>
      </w:r>
      <w:r w:rsidR="00025ED3" w:rsidRPr="00AE2FE6">
        <w:rPr>
          <w:rFonts w:ascii="Times New Roman" w:eastAsia="Malgun Gothic" w:hAnsi="Times New Roman" w:cs="Times New Roman"/>
          <w:sz w:val="24"/>
          <w:szCs w:val="24"/>
        </w:rPr>
        <w:t xml:space="preserve"> </w:t>
      </w:r>
      <w:r w:rsidRPr="00AE2FE6">
        <w:rPr>
          <w:rFonts w:ascii="Times New Roman" w:eastAsia="Malgun Gothic" w:hAnsi="Times New Roman" w:cs="Times New Roman"/>
          <w:sz w:val="24"/>
          <w:szCs w:val="24"/>
        </w:rPr>
        <w:t xml:space="preserve">estudiantes de nuevo ingreso que participaron en </w:t>
      </w:r>
      <w:r w:rsidR="00D269F8" w:rsidRPr="00AE2FE6">
        <w:rPr>
          <w:rFonts w:ascii="Times New Roman" w:eastAsia="Malgun Gothic" w:hAnsi="Times New Roman" w:cs="Times New Roman"/>
          <w:sz w:val="24"/>
          <w:szCs w:val="24"/>
        </w:rPr>
        <w:t>el</w:t>
      </w:r>
      <w:r w:rsidRPr="00AE2FE6">
        <w:rPr>
          <w:rFonts w:ascii="Times New Roman" w:eastAsia="Malgun Gothic" w:hAnsi="Times New Roman" w:cs="Times New Roman"/>
          <w:sz w:val="24"/>
          <w:szCs w:val="24"/>
        </w:rPr>
        <w:t xml:space="preserve"> programa </w:t>
      </w:r>
      <w:r w:rsidRPr="00AE2FE6">
        <w:rPr>
          <w:rFonts w:ascii="Times New Roman" w:eastAsia="Malgun Gothic" w:hAnsi="Times New Roman" w:cs="Times New Roman"/>
          <w:sz w:val="24"/>
          <w:szCs w:val="24"/>
        </w:rPr>
        <w:lastRenderedPageBreak/>
        <w:t>obtuvieron mejores calificaciones y menor índice de reprobación con respecto a sus compañeros.</w:t>
      </w:r>
    </w:p>
    <w:p w14:paraId="6A2E9A5D" w14:textId="388F1577" w:rsidR="003F5BBD" w:rsidRPr="00AE2FE6" w:rsidRDefault="00937661" w:rsidP="00AE2FE6">
      <w:pPr>
        <w:spacing w:line="360" w:lineRule="auto"/>
        <w:ind w:firstLine="709"/>
        <w:jc w:val="both"/>
        <w:rPr>
          <w:rFonts w:ascii="Times New Roman" w:eastAsia="Malgun Gothic" w:hAnsi="Times New Roman" w:cs="Times New Roman"/>
          <w:sz w:val="24"/>
          <w:szCs w:val="24"/>
        </w:rPr>
      </w:pPr>
      <w:r w:rsidRPr="00AE2FE6">
        <w:rPr>
          <w:rFonts w:ascii="Times New Roman" w:eastAsia="Malgun Gothic" w:hAnsi="Times New Roman" w:cs="Times New Roman"/>
          <w:sz w:val="24"/>
          <w:szCs w:val="24"/>
        </w:rPr>
        <w:t>Otros autores</w:t>
      </w:r>
      <w:r w:rsidR="003F5BBD" w:rsidRPr="00AE2FE6">
        <w:rPr>
          <w:rFonts w:ascii="Times New Roman" w:eastAsia="Malgun Gothic" w:hAnsi="Times New Roman" w:cs="Times New Roman"/>
          <w:sz w:val="24"/>
          <w:szCs w:val="24"/>
        </w:rPr>
        <w:t xml:space="preserve"> </w:t>
      </w:r>
      <w:r w:rsidRPr="00AE2FE6">
        <w:rPr>
          <w:rFonts w:ascii="Times New Roman" w:eastAsia="Malgun Gothic" w:hAnsi="Times New Roman" w:cs="Times New Roman"/>
          <w:sz w:val="24"/>
          <w:szCs w:val="24"/>
        </w:rPr>
        <w:t xml:space="preserve">han desarrollado proyectos similares </w:t>
      </w:r>
      <w:r w:rsidR="003F5BBD" w:rsidRPr="00AE2FE6">
        <w:rPr>
          <w:rFonts w:ascii="Times New Roman" w:eastAsia="Malgun Gothic" w:hAnsi="Times New Roman" w:cs="Times New Roman"/>
          <w:sz w:val="24"/>
          <w:szCs w:val="24"/>
        </w:rPr>
        <w:t>(</w:t>
      </w:r>
      <w:r w:rsidR="00FF660B" w:rsidRPr="00AE2FE6">
        <w:rPr>
          <w:rFonts w:ascii="Times New Roman" w:hAnsi="Times New Roman" w:cs="Times New Roman"/>
          <w:sz w:val="24"/>
          <w:szCs w:val="24"/>
          <w:lang w:val="es-ES"/>
        </w:rPr>
        <w:t xml:space="preserve">Fernández et al., 2011; </w:t>
      </w:r>
      <w:r w:rsidR="00FF660B" w:rsidRPr="00AE2FE6">
        <w:rPr>
          <w:rFonts w:ascii="Times New Roman" w:hAnsi="Times New Roman" w:cs="Times New Roman"/>
          <w:sz w:val="24"/>
          <w:szCs w:val="24"/>
        </w:rPr>
        <w:t xml:space="preserve">Arcos </w:t>
      </w:r>
      <w:r w:rsidR="00E97938" w:rsidRPr="00AE2FE6">
        <w:rPr>
          <w:rFonts w:ascii="Times New Roman" w:hAnsi="Times New Roman" w:cs="Times New Roman"/>
          <w:sz w:val="24"/>
          <w:szCs w:val="24"/>
        </w:rPr>
        <w:t>&amp;</w:t>
      </w:r>
      <w:r w:rsidR="00FF660B" w:rsidRPr="00AE2FE6">
        <w:rPr>
          <w:rFonts w:ascii="Times New Roman" w:hAnsi="Times New Roman" w:cs="Times New Roman"/>
          <w:sz w:val="24"/>
          <w:szCs w:val="24"/>
        </w:rPr>
        <w:t xml:space="preserve"> Francisco</w:t>
      </w:r>
      <w:r w:rsidR="00E97938" w:rsidRPr="00AE2FE6">
        <w:rPr>
          <w:rFonts w:ascii="Times New Roman" w:hAnsi="Times New Roman" w:cs="Times New Roman"/>
          <w:sz w:val="24"/>
          <w:szCs w:val="24"/>
        </w:rPr>
        <w:t xml:space="preserve">, </w:t>
      </w:r>
      <w:r w:rsidR="00FF660B" w:rsidRPr="00AE2FE6">
        <w:rPr>
          <w:rFonts w:ascii="Times New Roman" w:hAnsi="Times New Roman" w:cs="Times New Roman"/>
          <w:sz w:val="24"/>
          <w:szCs w:val="24"/>
        </w:rPr>
        <w:t>2011)</w:t>
      </w:r>
      <w:r w:rsidRPr="00AE2FE6">
        <w:rPr>
          <w:rFonts w:ascii="Times New Roman" w:hAnsi="Times New Roman" w:cs="Times New Roman"/>
          <w:sz w:val="24"/>
          <w:szCs w:val="24"/>
        </w:rPr>
        <w:t xml:space="preserve">, </w:t>
      </w:r>
      <w:r w:rsidR="00B60C2E" w:rsidRPr="00AE2FE6">
        <w:rPr>
          <w:rFonts w:ascii="Times New Roman" w:hAnsi="Times New Roman" w:cs="Times New Roman"/>
          <w:sz w:val="24"/>
          <w:szCs w:val="24"/>
        </w:rPr>
        <w:t xml:space="preserve">argumentando mejoras </w:t>
      </w:r>
      <w:r w:rsidR="003018E0" w:rsidRPr="00AE2FE6">
        <w:rPr>
          <w:rFonts w:ascii="Times New Roman" w:hAnsi="Times New Roman" w:cs="Times New Roman"/>
          <w:sz w:val="24"/>
          <w:szCs w:val="24"/>
        </w:rPr>
        <w:t xml:space="preserve">significativas </w:t>
      </w:r>
      <w:r w:rsidR="00B549E9" w:rsidRPr="00AE2FE6">
        <w:rPr>
          <w:rFonts w:ascii="Times New Roman" w:hAnsi="Times New Roman" w:cs="Times New Roman"/>
          <w:sz w:val="24"/>
          <w:szCs w:val="24"/>
        </w:rPr>
        <w:t>en el rendimiento académico y en hábitos de estudio de</w:t>
      </w:r>
      <w:r w:rsidR="0063576C" w:rsidRPr="00AE2FE6">
        <w:rPr>
          <w:rFonts w:ascii="Times New Roman" w:hAnsi="Times New Roman" w:cs="Times New Roman"/>
          <w:sz w:val="24"/>
          <w:szCs w:val="24"/>
        </w:rPr>
        <w:t>l alumnado</w:t>
      </w:r>
      <w:r w:rsidR="00B60C2E" w:rsidRPr="00AE2FE6">
        <w:rPr>
          <w:rFonts w:ascii="Times New Roman" w:hAnsi="Times New Roman" w:cs="Times New Roman"/>
          <w:sz w:val="24"/>
          <w:szCs w:val="24"/>
        </w:rPr>
        <w:t xml:space="preserve"> que participa en programas de tutorías entre pares</w:t>
      </w:r>
      <w:r w:rsidR="0082182E" w:rsidRPr="00AE2FE6">
        <w:rPr>
          <w:rFonts w:ascii="Times New Roman" w:hAnsi="Times New Roman" w:cs="Times New Roman"/>
          <w:sz w:val="24"/>
          <w:szCs w:val="24"/>
        </w:rPr>
        <w:t>;</w:t>
      </w:r>
      <w:r w:rsidR="00B60C2E" w:rsidRPr="00AE2FE6">
        <w:rPr>
          <w:rFonts w:ascii="Times New Roman" w:hAnsi="Times New Roman" w:cs="Times New Roman"/>
          <w:sz w:val="24"/>
          <w:szCs w:val="24"/>
        </w:rPr>
        <w:t xml:space="preserve"> </w:t>
      </w:r>
      <w:r w:rsidR="00276087" w:rsidRPr="00AE2FE6">
        <w:rPr>
          <w:rFonts w:ascii="Times New Roman" w:hAnsi="Times New Roman" w:cs="Times New Roman"/>
          <w:sz w:val="24"/>
          <w:szCs w:val="24"/>
        </w:rPr>
        <w:t>aunque</w:t>
      </w:r>
      <w:r w:rsidR="0082182E" w:rsidRPr="00AE2FE6">
        <w:rPr>
          <w:rFonts w:ascii="Times New Roman" w:hAnsi="Times New Roman" w:cs="Times New Roman"/>
          <w:sz w:val="24"/>
          <w:szCs w:val="24"/>
        </w:rPr>
        <w:t>,</w:t>
      </w:r>
      <w:r w:rsidR="00276087" w:rsidRPr="00AE2FE6">
        <w:rPr>
          <w:rFonts w:ascii="Times New Roman" w:hAnsi="Times New Roman" w:cs="Times New Roman"/>
          <w:sz w:val="24"/>
          <w:szCs w:val="24"/>
        </w:rPr>
        <w:t xml:space="preserve"> en </w:t>
      </w:r>
      <w:r w:rsidR="00B176A7" w:rsidRPr="00AE2FE6">
        <w:rPr>
          <w:rFonts w:ascii="Times New Roman" w:hAnsi="Times New Roman" w:cs="Times New Roman"/>
          <w:sz w:val="24"/>
          <w:szCs w:val="24"/>
        </w:rPr>
        <w:t>este estudio</w:t>
      </w:r>
      <w:r w:rsidR="00276087" w:rsidRPr="00AE2FE6">
        <w:rPr>
          <w:rFonts w:ascii="Times New Roman" w:hAnsi="Times New Roman" w:cs="Times New Roman"/>
          <w:sz w:val="24"/>
          <w:szCs w:val="24"/>
        </w:rPr>
        <w:t xml:space="preserve"> no se consideró analizar el impacto de forma directa </w:t>
      </w:r>
      <w:r w:rsidR="00C37137" w:rsidRPr="00AE2FE6">
        <w:rPr>
          <w:rFonts w:ascii="Times New Roman" w:hAnsi="Times New Roman" w:cs="Times New Roman"/>
          <w:sz w:val="24"/>
          <w:szCs w:val="24"/>
        </w:rPr>
        <w:t>e</w:t>
      </w:r>
      <w:r w:rsidR="00394FA9" w:rsidRPr="00AE2FE6">
        <w:rPr>
          <w:rFonts w:ascii="Times New Roman" w:hAnsi="Times New Roman" w:cs="Times New Roman"/>
          <w:sz w:val="24"/>
          <w:szCs w:val="24"/>
        </w:rPr>
        <w:t>n</w:t>
      </w:r>
      <w:r w:rsidR="00C37137" w:rsidRPr="00AE2FE6">
        <w:rPr>
          <w:rFonts w:ascii="Times New Roman" w:hAnsi="Times New Roman" w:cs="Times New Roman"/>
          <w:sz w:val="24"/>
          <w:szCs w:val="24"/>
        </w:rPr>
        <w:t xml:space="preserve"> e</w:t>
      </w:r>
      <w:r w:rsidR="00B176A7" w:rsidRPr="00AE2FE6">
        <w:rPr>
          <w:rFonts w:ascii="Times New Roman" w:hAnsi="Times New Roman" w:cs="Times New Roman"/>
          <w:sz w:val="24"/>
          <w:szCs w:val="24"/>
        </w:rPr>
        <w:t>l</w:t>
      </w:r>
      <w:r w:rsidR="00337C45" w:rsidRPr="00AE2FE6">
        <w:rPr>
          <w:rFonts w:ascii="Times New Roman" w:hAnsi="Times New Roman" w:cs="Times New Roman"/>
          <w:sz w:val="24"/>
          <w:szCs w:val="24"/>
        </w:rPr>
        <w:t xml:space="preserve"> desempeño académico, la </w:t>
      </w:r>
      <w:r w:rsidR="00D0574F" w:rsidRPr="00AE2FE6">
        <w:rPr>
          <w:rFonts w:ascii="Times New Roman" w:hAnsi="Times New Roman" w:cs="Times New Roman"/>
          <w:sz w:val="24"/>
          <w:szCs w:val="24"/>
        </w:rPr>
        <w:t>evaluación</w:t>
      </w:r>
      <w:r w:rsidR="00337C45" w:rsidRPr="00AE2FE6">
        <w:rPr>
          <w:rFonts w:ascii="Times New Roman" w:hAnsi="Times New Roman" w:cs="Times New Roman"/>
          <w:sz w:val="24"/>
          <w:szCs w:val="24"/>
        </w:rPr>
        <w:t xml:space="preserve"> positiva </w:t>
      </w:r>
      <w:r w:rsidR="00C37137" w:rsidRPr="00AE2FE6">
        <w:rPr>
          <w:rFonts w:ascii="Times New Roman" w:hAnsi="Times New Roman" w:cs="Times New Roman"/>
          <w:sz w:val="24"/>
          <w:szCs w:val="24"/>
        </w:rPr>
        <w:t xml:space="preserve">por parte de los tutorados </w:t>
      </w:r>
      <w:r w:rsidR="00337C45" w:rsidRPr="00AE2FE6">
        <w:rPr>
          <w:rFonts w:ascii="Times New Roman" w:hAnsi="Times New Roman" w:cs="Times New Roman"/>
          <w:sz w:val="24"/>
          <w:szCs w:val="24"/>
        </w:rPr>
        <w:t xml:space="preserve">del programa </w:t>
      </w:r>
      <w:r w:rsidR="00FA291E" w:rsidRPr="00AE2FE6">
        <w:rPr>
          <w:rFonts w:ascii="Times New Roman" w:hAnsi="Times New Roman" w:cs="Times New Roman"/>
          <w:sz w:val="24"/>
          <w:szCs w:val="24"/>
        </w:rPr>
        <w:t>expuesto</w:t>
      </w:r>
      <w:r w:rsidR="00394FA9" w:rsidRPr="00AE2FE6">
        <w:rPr>
          <w:rFonts w:ascii="Times New Roman" w:hAnsi="Times New Roman" w:cs="Times New Roman"/>
          <w:sz w:val="24"/>
          <w:szCs w:val="24"/>
        </w:rPr>
        <w:t>,</w:t>
      </w:r>
      <w:r w:rsidR="00D0574F" w:rsidRPr="00AE2FE6">
        <w:rPr>
          <w:rFonts w:ascii="Times New Roman" w:hAnsi="Times New Roman" w:cs="Times New Roman"/>
          <w:sz w:val="24"/>
          <w:szCs w:val="24"/>
        </w:rPr>
        <w:t xml:space="preserve"> </w:t>
      </w:r>
      <w:r w:rsidR="00B176A7" w:rsidRPr="00AE2FE6">
        <w:rPr>
          <w:rFonts w:ascii="Times New Roman" w:hAnsi="Times New Roman" w:cs="Times New Roman"/>
          <w:sz w:val="24"/>
          <w:szCs w:val="24"/>
        </w:rPr>
        <w:t>y</w:t>
      </w:r>
      <w:r w:rsidR="00E26611" w:rsidRPr="00AE2FE6">
        <w:rPr>
          <w:rFonts w:ascii="Times New Roman" w:hAnsi="Times New Roman" w:cs="Times New Roman"/>
          <w:sz w:val="24"/>
          <w:szCs w:val="24"/>
        </w:rPr>
        <w:t xml:space="preserve"> los</w:t>
      </w:r>
      <w:r w:rsidR="00434E3D" w:rsidRPr="00AE2FE6">
        <w:rPr>
          <w:rFonts w:ascii="Times New Roman" w:hAnsi="Times New Roman" w:cs="Times New Roman"/>
          <w:sz w:val="24"/>
          <w:szCs w:val="24"/>
        </w:rPr>
        <w:t xml:space="preserve"> resultados </w:t>
      </w:r>
      <w:r w:rsidR="003F20A6" w:rsidRPr="00AE2FE6">
        <w:rPr>
          <w:rFonts w:ascii="Times New Roman" w:hAnsi="Times New Roman" w:cs="Times New Roman"/>
          <w:sz w:val="24"/>
          <w:szCs w:val="24"/>
        </w:rPr>
        <w:t xml:space="preserve">de referentes </w:t>
      </w:r>
      <w:r w:rsidR="00FD6500" w:rsidRPr="00AE2FE6">
        <w:rPr>
          <w:rFonts w:ascii="Times New Roman" w:hAnsi="Times New Roman" w:cs="Times New Roman"/>
          <w:sz w:val="24"/>
          <w:szCs w:val="24"/>
        </w:rPr>
        <w:t>documentados en</w:t>
      </w:r>
      <w:r w:rsidR="00434E3D" w:rsidRPr="00AE2FE6">
        <w:rPr>
          <w:rFonts w:ascii="Times New Roman" w:hAnsi="Times New Roman" w:cs="Times New Roman"/>
          <w:sz w:val="24"/>
          <w:szCs w:val="24"/>
        </w:rPr>
        <w:t xml:space="preserve"> la revisión de la literatura</w:t>
      </w:r>
      <w:r w:rsidR="006C6EC1" w:rsidRPr="00AE2FE6">
        <w:rPr>
          <w:rFonts w:ascii="Times New Roman" w:hAnsi="Times New Roman" w:cs="Times New Roman"/>
          <w:sz w:val="24"/>
          <w:szCs w:val="24"/>
        </w:rPr>
        <w:t>,</w:t>
      </w:r>
      <w:r w:rsidR="00434E3D" w:rsidRPr="00AE2FE6">
        <w:rPr>
          <w:rFonts w:ascii="Times New Roman" w:hAnsi="Times New Roman" w:cs="Times New Roman"/>
          <w:sz w:val="24"/>
          <w:szCs w:val="24"/>
        </w:rPr>
        <w:t xml:space="preserve"> </w:t>
      </w:r>
      <w:r w:rsidR="00E26611" w:rsidRPr="00AE2FE6">
        <w:rPr>
          <w:rFonts w:ascii="Times New Roman" w:hAnsi="Times New Roman" w:cs="Times New Roman"/>
          <w:sz w:val="24"/>
          <w:szCs w:val="24"/>
        </w:rPr>
        <w:t>contribuyen a</w:t>
      </w:r>
      <w:r w:rsidR="00434E3D" w:rsidRPr="00AE2FE6">
        <w:rPr>
          <w:rFonts w:ascii="Times New Roman" w:hAnsi="Times New Roman" w:cs="Times New Roman"/>
          <w:sz w:val="24"/>
          <w:szCs w:val="24"/>
        </w:rPr>
        <w:t xml:space="preserve"> valorar </w:t>
      </w:r>
      <w:r w:rsidR="00FD6500" w:rsidRPr="00AE2FE6">
        <w:rPr>
          <w:rFonts w:ascii="Times New Roman" w:hAnsi="Times New Roman" w:cs="Times New Roman"/>
          <w:sz w:val="24"/>
          <w:szCs w:val="24"/>
        </w:rPr>
        <w:t xml:space="preserve">la tutoría entre pares como una </w:t>
      </w:r>
      <w:r w:rsidR="00645E48" w:rsidRPr="00AE2FE6">
        <w:rPr>
          <w:rFonts w:ascii="Times New Roman" w:hAnsi="Times New Roman" w:cs="Times New Roman"/>
          <w:sz w:val="24"/>
          <w:szCs w:val="24"/>
        </w:rPr>
        <w:t xml:space="preserve">estrategia </w:t>
      </w:r>
      <w:r w:rsidR="00C416CB" w:rsidRPr="00AE2FE6">
        <w:rPr>
          <w:rFonts w:ascii="Times New Roman" w:hAnsi="Times New Roman" w:cs="Times New Roman"/>
          <w:sz w:val="24"/>
          <w:szCs w:val="24"/>
        </w:rPr>
        <w:t xml:space="preserve">que </w:t>
      </w:r>
      <w:r w:rsidR="003A17D5" w:rsidRPr="00AE2FE6">
        <w:rPr>
          <w:rFonts w:ascii="Times New Roman" w:hAnsi="Times New Roman" w:cs="Times New Roman"/>
          <w:sz w:val="24"/>
          <w:szCs w:val="24"/>
        </w:rPr>
        <w:t>fortalece</w:t>
      </w:r>
      <w:r w:rsidR="00C416CB" w:rsidRPr="00AE2FE6">
        <w:rPr>
          <w:rFonts w:ascii="Times New Roman" w:hAnsi="Times New Roman" w:cs="Times New Roman"/>
          <w:sz w:val="24"/>
          <w:szCs w:val="24"/>
        </w:rPr>
        <w:t xml:space="preserve"> la formación de</w:t>
      </w:r>
      <w:r w:rsidR="003A17D5" w:rsidRPr="00AE2FE6">
        <w:rPr>
          <w:rFonts w:ascii="Times New Roman" w:hAnsi="Times New Roman" w:cs="Times New Roman"/>
          <w:sz w:val="24"/>
          <w:szCs w:val="24"/>
        </w:rPr>
        <w:t xml:space="preserve"> los estudiantes</w:t>
      </w:r>
      <w:r w:rsidR="00C416CB" w:rsidRPr="00AE2FE6">
        <w:rPr>
          <w:rFonts w:ascii="Times New Roman" w:hAnsi="Times New Roman" w:cs="Times New Roman"/>
          <w:sz w:val="24"/>
          <w:szCs w:val="24"/>
        </w:rPr>
        <w:t xml:space="preserve"> y que puede incidir en lo indicadores de reprobación y deserción en las instituciones educativas.</w:t>
      </w:r>
    </w:p>
    <w:p w14:paraId="0749B15A" w14:textId="77777777" w:rsidR="00A95BC6" w:rsidRDefault="00A95BC6" w:rsidP="00A95BC6">
      <w:pPr>
        <w:spacing w:line="360" w:lineRule="auto"/>
        <w:jc w:val="both"/>
        <w:rPr>
          <w:rFonts w:ascii="Times New Roman" w:eastAsia="Malgun Gothic" w:hAnsi="Times New Roman" w:cs="Times New Roman"/>
          <w:b/>
          <w:bCs/>
          <w:sz w:val="24"/>
          <w:szCs w:val="24"/>
        </w:rPr>
      </w:pPr>
    </w:p>
    <w:p w14:paraId="673E665D" w14:textId="4A42FF51" w:rsidR="004032C4" w:rsidRPr="00A95BC6" w:rsidRDefault="004032C4" w:rsidP="00A95BC6">
      <w:pPr>
        <w:spacing w:line="360" w:lineRule="auto"/>
        <w:jc w:val="center"/>
        <w:rPr>
          <w:rFonts w:ascii="Times New Roman" w:eastAsia="Malgun Gothic" w:hAnsi="Times New Roman" w:cs="Times New Roman"/>
          <w:b/>
          <w:bCs/>
          <w:sz w:val="28"/>
          <w:szCs w:val="28"/>
        </w:rPr>
      </w:pPr>
      <w:r w:rsidRPr="00A95BC6">
        <w:rPr>
          <w:rFonts w:ascii="Times New Roman" w:eastAsia="Malgun Gothic" w:hAnsi="Times New Roman" w:cs="Times New Roman"/>
          <w:b/>
          <w:bCs/>
          <w:sz w:val="28"/>
          <w:szCs w:val="28"/>
        </w:rPr>
        <w:t>Limitaciones</w:t>
      </w:r>
    </w:p>
    <w:p w14:paraId="5FE9DFCA" w14:textId="58EFB485" w:rsidR="004032C4" w:rsidRPr="00AE2FE6" w:rsidRDefault="004032C4" w:rsidP="00AE2FE6">
      <w:pPr>
        <w:spacing w:line="360" w:lineRule="auto"/>
        <w:ind w:firstLine="709"/>
        <w:jc w:val="both"/>
        <w:rPr>
          <w:rFonts w:ascii="Times New Roman" w:eastAsia="Malgun Gothic" w:hAnsi="Times New Roman" w:cs="Times New Roman"/>
          <w:sz w:val="24"/>
          <w:szCs w:val="24"/>
        </w:rPr>
      </w:pPr>
      <w:r w:rsidRPr="00AE2FE6">
        <w:rPr>
          <w:rFonts w:ascii="Times New Roman" w:eastAsia="Malgun Gothic" w:hAnsi="Times New Roman" w:cs="Times New Roman"/>
          <w:sz w:val="24"/>
          <w:szCs w:val="24"/>
        </w:rPr>
        <w:t xml:space="preserve">El estudio estuvo limitado por el número de participantes en el programa, </w:t>
      </w:r>
      <w:r w:rsidR="00A37DE5" w:rsidRPr="00AE2FE6">
        <w:rPr>
          <w:rFonts w:ascii="Times New Roman" w:eastAsia="Malgun Gothic" w:hAnsi="Times New Roman" w:cs="Times New Roman"/>
          <w:sz w:val="24"/>
          <w:szCs w:val="24"/>
        </w:rPr>
        <w:t xml:space="preserve">con un total de </w:t>
      </w:r>
      <w:r w:rsidRPr="00AE2FE6">
        <w:rPr>
          <w:rFonts w:ascii="Times New Roman" w:eastAsia="Malgun Gothic" w:hAnsi="Times New Roman" w:cs="Times New Roman"/>
          <w:sz w:val="24"/>
          <w:szCs w:val="24"/>
        </w:rPr>
        <w:t>43</w:t>
      </w:r>
      <w:r w:rsidR="00A37DE5" w:rsidRPr="00AE2FE6">
        <w:rPr>
          <w:rFonts w:ascii="Times New Roman" w:eastAsia="Malgun Gothic" w:hAnsi="Times New Roman" w:cs="Times New Roman"/>
          <w:sz w:val="24"/>
          <w:szCs w:val="24"/>
        </w:rPr>
        <w:t xml:space="preserve"> participantes</w:t>
      </w:r>
      <w:r w:rsidRPr="00AE2FE6">
        <w:rPr>
          <w:rFonts w:ascii="Times New Roman" w:eastAsia="Malgun Gothic" w:hAnsi="Times New Roman" w:cs="Times New Roman"/>
          <w:sz w:val="24"/>
          <w:szCs w:val="24"/>
        </w:rPr>
        <w:t xml:space="preserve">, otra limitación fue la temática que se abordó, </w:t>
      </w:r>
      <w:r w:rsidR="00155FAD" w:rsidRPr="00AE2FE6">
        <w:rPr>
          <w:rFonts w:ascii="Times New Roman" w:eastAsia="Malgun Gothic" w:hAnsi="Times New Roman" w:cs="Times New Roman"/>
          <w:sz w:val="24"/>
          <w:szCs w:val="24"/>
        </w:rPr>
        <w:t xml:space="preserve">centrada </w:t>
      </w:r>
      <w:r w:rsidRPr="00AE2FE6">
        <w:rPr>
          <w:rFonts w:ascii="Times New Roman" w:eastAsia="Malgun Gothic" w:hAnsi="Times New Roman" w:cs="Times New Roman"/>
          <w:sz w:val="24"/>
          <w:szCs w:val="24"/>
        </w:rPr>
        <w:t xml:space="preserve">exclusivamente </w:t>
      </w:r>
      <w:r w:rsidR="00155FAD" w:rsidRPr="00AE2FE6">
        <w:rPr>
          <w:rFonts w:ascii="Times New Roman" w:eastAsia="Malgun Gothic" w:hAnsi="Times New Roman" w:cs="Times New Roman"/>
          <w:sz w:val="24"/>
          <w:szCs w:val="24"/>
        </w:rPr>
        <w:t xml:space="preserve">en </w:t>
      </w:r>
      <w:r w:rsidRPr="00AE2FE6">
        <w:rPr>
          <w:rFonts w:ascii="Times New Roman" w:eastAsia="Malgun Gothic" w:hAnsi="Times New Roman" w:cs="Times New Roman"/>
          <w:sz w:val="24"/>
          <w:szCs w:val="24"/>
        </w:rPr>
        <w:t xml:space="preserve">ciencias básicas, </w:t>
      </w:r>
      <w:r w:rsidR="00A23B90" w:rsidRPr="00AE2FE6">
        <w:rPr>
          <w:rFonts w:ascii="Times New Roman" w:eastAsia="Malgun Gothic" w:hAnsi="Times New Roman" w:cs="Times New Roman"/>
          <w:sz w:val="24"/>
          <w:szCs w:val="24"/>
        </w:rPr>
        <w:t xml:space="preserve">en específico </w:t>
      </w:r>
      <w:r w:rsidRPr="00AE2FE6">
        <w:rPr>
          <w:rFonts w:ascii="Times New Roman" w:eastAsia="Malgun Gothic" w:hAnsi="Times New Roman" w:cs="Times New Roman"/>
          <w:sz w:val="24"/>
          <w:szCs w:val="24"/>
        </w:rPr>
        <w:t xml:space="preserve">en cálculo diferencial y cálculo integral. Este trabajo también estuvo limitado por el enfoque hacia la satisfacción con el programa, aunque se analizan algunas subvariables que aportan información sobre desempeño del estudiante, sería </w:t>
      </w:r>
      <w:r w:rsidR="005E62B6" w:rsidRPr="00AE2FE6">
        <w:rPr>
          <w:rFonts w:ascii="Times New Roman" w:eastAsia="Malgun Gothic" w:hAnsi="Times New Roman" w:cs="Times New Roman"/>
          <w:sz w:val="24"/>
          <w:szCs w:val="24"/>
        </w:rPr>
        <w:t xml:space="preserve">recomendable que </w:t>
      </w:r>
      <w:r w:rsidRPr="00AE2FE6">
        <w:rPr>
          <w:rFonts w:ascii="Times New Roman" w:eastAsia="Malgun Gothic" w:hAnsi="Times New Roman" w:cs="Times New Roman"/>
          <w:sz w:val="24"/>
          <w:szCs w:val="24"/>
        </w:rPr>
        <w:t xml:space="preserve">estudios </w:t>
      </w:r>
      <w:r w:rsidR="005E62B6" w:rsidRPr="00AE2FE6">
        <w:rPr>
          <w:rFonts w:ascii="Times New Roman" w:eastAsia="Malgun Gothic" w:hAnsi="Times New Roman" w:cs="Times New Roman"/>
          <w:sz w:val="24"/>
          <w:szCs w:val="24"/>
        </w:rPr>
        <w:t xml:space="preserve">futuros </w:t>
      </w:r>
      <w:r w:rsidRPr="00AE2FE6">
        <w:rPr>
          <w:rFonts w:ascii="Times New Roman" w:eastAsia="Malgun Gothic" w:hAnsi="Times New Roman" w:cs="Times New Roman"/>
          <w:sz w:val="24"/>
          <w:szCs w:val="24"/>
        </w:rPr>
        <w:t>analizar</w:t>
      </w:r>
      <w:r w:rsidR="005E62B6" w:rsidRPr="00AE2FE6">
        <w:rPr>
          <w:rFonts w:ascii="Times New Roman" w:eastAsia="Malgun Gothic" w:hAnsi="Times New Roman" w:cs="Times New Roman"/>
          <w:sz w:val="24"/>
          <w:szCs w:val="24"/>
        </w:rPr>
        <w:t>an</w:t>
      </w:r>
      <w:r w:rsidRPr="00AE2FE6">
        <w:rPr>
          <w:rFonts w:ascii="Times New Roman" w:eastAsia="Malgun Gothic" w:hAnsi="Times New Roman" w:cs="Times New Roman"/>
          <w:sz w:val="24"/>
          <w:szCs w:val="24"/>
        </w:rPr>
        <w:t xml:space="preserve"> el impacto en indicadores institucionales.</w:t>
      </w:r>
    </w:p>
    <w:p w14:paraId="7541EE60" w14:textId="0C772E74" w:rsidR="00730DFD" w:rsidRPr="00AE2FE6" w:rsidRDefault="00730DFD" w:rsidP="00AE2FE6">
      <w:pPr>
        <w:tabs>
          <w:tab w:val="left" w:pos="284"/>
        </w:tabs>
        <w:spacing w:before="30" w:line="360" w:lineRule="auto"/>
        <w:jc w:val="both"/>
        <w:rPr>
          <w:rFonts w:ascii="Times New Roman" w:hAnsi="Times New Roman" w:cs="Times New Roman"/>
          <w:sz w:val="24"/>
          <w:szCs w:val="24"/>
        </w:rPr>
      </w:pPr>
      <w:r w:rsidRPr="00AE2FE6">
        <w:rPr>
          <w:rFonts w:ascii="Times New Roman" w:hAnsi="Times New Roman" w:cs="Times New Roman"/>
          <w:sz w:val="24"/>
          <w:szCs w:val="24"/>
        </w:rPr>
        <w:t xml:space="preserve"> </w:t>
      </w:r>
    </w:p>
    <w:p w14:paraId="53F43704" w14:textId="2EEC14A9" w:rsidR="005567F4" w:rsidRPr="00AE2FE6" w:rsidRDefault="0055703D" w:rsidP="00AE2FE6">
      <w:pPr>
        <w:pStyle w:val="Ttulo2"/>
        <w:spacing w:before="0" w:after="0" w:line="360" w:lineRule="auto"/>
        <w:jc w:val="center"/>
        <w:rPr>
          <w:rFonts w:ascii="Times New Roman" w:hAnsi="Times New Roman" w:cs="Times New Roman"/>
          <w:b/>
          <w:bCs/>
        </w:rPr>
      </w:pPr>
      <w:bookmarkStart w:id="9" w:name="_Toc140569453"/>
      <w:r w:rsidRPr="00AE2FE6">
        <w:rPr>
          <w:rFonts w:ascii="Times New Roman" w:hAnsi="Times New Roman" w:cs="Times New Roman"/>
          <w:b/>
          <w:bCs/>
        </w:rPr>
        <w:t>Conclusión</w:t>
      </w:r>
      <w:bookmarkEnd w:id="9"/>
    </w:p>
    <w:p w14:paraId="3EF0C9B5" w14:textId="1FBAF329" w:rsidR="00800345" w:rsidRPr="00AE2FE6" w:rsidRDefault="00800345"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 xml:space="preserve">Los resultados de la evaluación revelan una alta satisfacción general con la labor del tutor en el </w:t>
      </w:r>
      <w:proofErr w:type="spellStart"/>
      <w:r w:rsidRPr="00AE2FE6">
        <w:rPr>
          <w:rFonts w:ascii="Times New Roman" w:hAnsi="Times New Roman" w:cs="Times New Roman"/>
          <w:sz w:val="24"/>
          <w:szCs w:val="24"/>
        </w:rPr>
        <w:t>ITJMMPyHPV</w:t>
      </w:r>
      <w:proofErr w:type="spellEnd"/>
      <w:r w:rsidRPr="00AE2FE6">
        <w:rPr>
          <w:rFonts w:ascii="Times New Roman" w:hAnsi="Times New Roman" w:cs="Times New Roman"/>
          <w:sz w:val="24"/>
          <w:szCs w:val="24"/>
        </w:rPr>
        <w:t xml:space="preserve">, la metodología empleada, la comunicación asertiva, el dominio del tema y la calidad de las prácticas </w:t>
      </w:r>
      <w:r w:rsidR="003559E9" w:rsidRPr="00AE2FE6">
        <w:rPr>
          <w:rFonts w:ascii="Times New Roman" w:hAnsi="Times New Roman" w:cs="Times New Roman"/>
          <w:sz w:val="24"/>
          <w:szCs w:val="24"/>
        </w:rPr>
        <w:t xml:space="preserve">fueron </w:t>
      </w:r>
      <w:r w:rsidRPr="00AE2FE6">
        <w:rPr>
          <w:rFonts w:ascii="Times New Roman" w:hAnsi="Times New Roman" w:cs="Times New Roman"/>
          <w:sz w:val="24"/>
          <w:szCs w:val="24"/>
        </w:rPr>
        <w:t>valoradas positivamente por la mayoría de los estudiantes</w:t>
      </w:r>
      <w:r w:rsidR="005D3709" w:rsidRPr="00AE2FE6">
        <w:rPr>
          <w:rFonts w:ascii="Times New Roman" w:hAnsi="Times New Roman" w:cs="Times New Roman"/>
          <w:sz w:val="24"/>
          <w:szCs w:val="24"/>
        </w:rPr>
        <w:t>.</w:t>
      </w:r>
      <w:r w:rsidRPr="00AE2FE6">
        <w:rPr>
          <w:rFonts w:ascii="Times New Roman" w:hAnsi="Times New Roman" w:cs="Times New Roman"/>
          <w:sz w:val="24"/>
          <w:szCs w:val="24"/>
        </w:rPr>
        <w:t xml:space="preserve"> </w:t>
      </w:r>
      <w:r w:rsidR="00CD0448" w:rsidRPr="00AE2FE6">
        <w:rPr>
          <w:rFonts w:ascii="Times New Roman" w:hAnsi="Times New Roman" w:cs="Times New Roman"/>
          <w:sz w:val="24"/>
          <w:szCs w:val="24"/>
        </w:rPr>
        <w:t xml:space="preserve">Por tanto, </w:t>
      </w:r>
      <w:r w:rsidR="00613D29" w:rsidRPr="00AE2FE6">
        <w:rPr>
          <w:rFonts w:ascii="Times New Roman" w:hAnsi="Times New Roman" w:cs="Times New Roman"/>
          <w:sz w:val="24"/>
          <w:szCs w:val="24"/>
        </w:rPr>
        <w:t>se concluye que hubo</w:t>
      </w:r>
      <w:r w:rsidRPr="00AE2FE6">
        <w:rPr>
          <w:rFonts w:ascii="Times New Roman" w:hAnsi="Times New Roman" w:cs="Times New Roman"/>
          <w:sz w:val="24"/>
          <w:szCs w:val="24"/>
        </w:rPr>
        <w:t xml:space="preserve"> un buen proceso de selección y capacitación de los tutores pares, así como un impacto favorable </w:t>
      </w:r>
      <w:r w:rsidR="00240C13" w:rsidRPr="00AE2FE6">
        <w:rPr>
          <w:rFonts w:ascii="Times New Roman" w:hAnsi="Times New Roman" w:cs="Times New Roman"/>
          <w:sz w:val="24"/>
          <w:szCs w:val="24"/>
        </w:rPr>
        <w:t xml:space="preserve">de </w:t>
      </w:r>
      <w:r w:rsidRPr="00AE2FE6">
        <w:rPr>
          <w:rFonts w:ascii="Times New Roman" w:hAnsi="Times New Roman" w:cs="Times New Roman"/>
          <w:sz w:val="24"/>
          <w:szCs w:val="24"/>
        </w:rPr>
        <w:t>la implementación del programa</w:t>
      </w:r>
      <w:r w:rsidR="009F0FD4" w:rsidRPr="00AE2FE6">
        <w:rPr>
          <w:rFonts w:ascii="Times New Roman" w:hAnsi="Times New Roman" w:cs="Times New Roman"/>
          <w:sz w:val="24"/>
          <w:szCs w:val="24"/>
        </w:rPr>
        <w:t>.</w:t>
      </w:r>
      <w:r w:rsidRPr="00AE2FE6">
        <w:rPr>
          <w:rFonts w:ascii="Times New Roman" w:hAnsi="Times New Roman" w:cs="Times New Roman"/>
          <w:sz w:val="24"/>
          <w:szCs w:val="24"/>
        </w:rPr>
        <w:t xml:space="preserve"> </w:t>
      </w:r>
    </w:p>
    <w:p w14:paraId="36770078" w14:textId="4E59245E" w:rsidR="00800345" w:rsidRPr="00AE2FE6" w:rsidRDefault="00800345"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L</w:t>
      </w:r>
      <w:r w:rsidR="002F207D" w:rsidRPr="00AE2FE6">
        <w:rPr>
          <w:rFonts w:ascii="Times New Roman" w:hAnsi="Times New Roman" w:cs="Times New Roman"/>
          <w:sz w:val="24"/>
          <w:szCs w:val="24"/>
        </w:rPr>
        <w:t xml:space="preserve">os resultados de la </w:t>
      </w:r>
      <w:r w:rsidRPr="00AE2FE6">
        <w:rPr>
          <w:rFonts w:ascii="Times New Roman" w:hAnsi="Times New Roman" w:cs="Times New Roman"/>
          <w:sz w:val="24"/>
          <w:szCs w:val="24"/>
        </w:rPr>
        <w:t xml:space="preserve">subvariable logros personales </w:t>
      </w:r>
      <w:r w:rsidR="002F207D" w:rsidRPr="00AE2FE6">
        <w:rPr>
          <w:rFonts w:ascii="Times New Roman" w:hAnsi="Times New Roman" w:cs="Times New Roman"/>
          <w:sz w:val="24"/>
          <w:szCs w:val="24"/>
        </w:rPr>
        <w:t xml:space="preserve">indican </w:t>
      </w:r>
      <w:r w:rsidRPr="00AE2FE6">
        <w:rPr>
          <w:rFonts w:ascii="Times New Roman" w:hAnsi="Times New Roman" w:cs="Times New Roman"/>
          <w:sz w:val="24"/>
          <w:szCs w:val="24"/>
        </w:rPr>
        <w:t>que las dos categorías con mejores resultados son el mejoramiento de las notas y el dominio de la materia; sin embargo, cabe destacar un indicador</w:t>
      </w:r>
      <w:r w:rsidR="006C54B5" w:rsidRPr="00AE2FE6">
        <w:rPr>
          <w:rFonts w:ascii="Times New Roman" w:hAnsi="Times New Roman" w:cs="Times New Roman"/>
          <w:sz w:val="24"/>
          <w:szCs w:val="24"/>
        </w:rPr>
        <w:t xml:space="preserve"> </w:t>
      </w:r>
      <w:r w:rsidR="00672C20" w:rsidRPr="00AE2FE6">
        <w:rPr>
          <w:rFonts w:ascii="Times New Roman" w:hAnsi="Times New Roman" w:cs="Times New Roman"/>
          <w:sz w:val="24"/>
          <w:szCs w:val="24"/>
        </w:rPr>
        <w:t>clave</w:t>
      </w:r>
      <w:r w:rsidRPr="00AE2FE6">
        <w:rPr>
          <w:rFonts w:ascii="Times New Roman" w:hAnsi="Times New Roman" w:cs="Times New Roman"/>
          <w:sz w:val="24"/>
          <w:szCs w:val="24"/>
        </w:rPr>
        <w:t xml:space="preserve"> con resultados bajos, que fue </w:t>
      </w:r>
      <w:r w:rsidR="0053512B" w:rsidRPr="00AE2FE6">
        <w:rPr>
          <w:rFonts w:ascii="Times New Roman" w:hAnsi="Times New Roman" w:cs="Times New Roman"/>
          <w:sz w:val="24"/>
          <w:szCs w:val="24"/>
        </w:rPr>
        <w:t>“</w:t>
      </w:r>
      <w:r w:rsidRPr="00AE2FE6">
        <w:rPr>
          <w:rFonts w:ascii="Times New Roman" w:hAnsi="Times New Roman" w:cs="Times New Roman"/>
          <w:sz w:val="24"/>
          <w:szCs w:val="24"/>
        </w:rPr>
        <w:t>comprensión de la materia</w:t>
      </w:r>
      <w:r w:rsidR="0053512B" w:rsidRPr="00AE2FE6">
        <w:rPr>
          <w:rFonts w:ascii="Times New Roman" w:hAnsi="Times New Roman" w:cs="Times New Roman"/>
          <w:sz w:val="24"/>
          <w:szCs w:val="24"/>
        </w:rPr>
        <w:t>”</w:t>
      </w:r>
      <w:r w:rsidRPr="00AE2FE6">
        <w:rPr>
          <w:rFonts w:ascii="Times New Roman" w:hAnsi="Times New Roman" w:cs="Times New Roman"/>
          <w:sz w:val="24"/>
          <w:szCs w:val="24"/>
        </w:rPr>
        <w:t xml:space="preserve">, un 12% manifiesta sentirse insatisfechos y 30% muy insatisfechos. </w:t>
      </w:r>
      <w:r w:rsidR="00E258B1" w:rsidRPr="00AE2FE6">
        <w:rPr>
          <w:rFonts w:ascii="Times New Roman" w:hAnsi="Times New Roman" w:cs="Times New Roman"/>
          <w:sz w:val="24"/>
          <w:szCs w:val="24"/>
        </w:rPr>
        <w:t>Por otra parte,</w:t>
      </w:r>
      <w:r w:rsidRPr="00AE2FE6">
        <w:rPr>
          <w:rFonts w:ascii="Times New Roman" w:hAnsi="Times New Roman" w:cs="Times New Roman"/>
          <w:sz w:val="24"/>
          <w:szCs w:val="24"/>
        </w:rPr>
        <w:t xml:space="preserve"> la labor del tutor</w:t>
      </w:r>
      <w:r w:rsidR="00196320" w:rsidRPr="00AE2FE6">
        <w:rPr>
          <w:rFonts w:ascii="Times New Roman" w:hAnsi="Times New Roman" w:cs="Times New Roman"/>
          <w:sz w:val="24"/>
          <w:szCs w:val="24"/>
        </w:rPr>
        <w:t xml:space="preserve"> par recibió una valoración positiva</w:t>
      </w:r>
      <w:r w:rsidRPr="00AE2FE6">
        <w:rPr>
          <w:rFonts w:ascii="Times New Roman" w:hAnsi="Times New Roman" w:cs="Times New Roman"/>
          <w:sz w:val="24"/>
          <w:szCs w:val="24"/>
        </w:rPr>
        <w:t>, pero no parece</w:t>
      </w:r>
      <w:r w:rsidR="00C315C2" w:rsidRPr="00AE2FE6">
        <w:rPr>
          <w:rFonts w:ascii="Times New Roman" w:hAnsi="Times New Roman" w:cs="Times New Roman"/>
          <w:sz w:val="24"/>
          <w:szCs w:val="24"/>
        </w:rPr>
        <w:t xml:space="preserve"> estar relacionado con</w:t>
      </w:r>
      <w:r w:rsidRPr="00AE2FE6">
        <w:rPr>
          <w:rFonts w:ascii="Times New Roman" w:hAnsi="Times New Roman" w:cs="Times New Roman"/>
          <w:sz w:val="24"/>
          <w:szCs w:val="24"/>
        </w:rPr>
        <w:t xml:space="preserve"> un mejoramiento en la comprensión en un porcentaje alto del estudiantado, lo que sugiere que la falta de comprensión se atribuye al esfuerzo personal,</w:t>
      </w:r>
      <w:r w:rsidR="00C315C2" w:rsidRPr="00AE2FE6">
        <w:rPr>
          <w:rFonts w:ascii="Times New Roman" w:hAnsi="Times New Roman" w:cs="Times New Roman"/>
          <w:sz w:val="24"/>
          <w:szCs w:val="24"/>
        </w:rPr>
        <w:t xml:space="preserve"> </w:t>
      </w:r>
      <w:r w:rsidR="00C315C2" w:rsidRPr="00AE2FE6">
        <w:rPr>
          <w:rFonts w:ascii="Times New Roman" w:hAnsi="Times New Roman" w:cs="Times New Roman"/>
          <w:sz w:val="24"/>
          <w:szCs w:val="24"/>
        </w:rPr>
        <w:lastRenderedPageBreak/>
        <w:t>o a otros factores</w:t>
      </w:r>
      <w:r w:rsidRPr="00AE2FE6">
        <w:rPr>
          <w:rFonts w:ascii="Times New Roman" w:hAnsi="Times New Roman" w:cs="Times New Roman"/>
          <w:sz w:val="24"/>
          <w:szCs w:val="24"/>
        </w:rPr>
        <w:t>. Es importante dar seguimiento a este indicador identificando áreas de oportunidad en el programa que permitan mejorar el nivel de satisfacción en la comprensión de la materia por parte de los estudiantes</w:t>
      </w:r>
      <w:r w:rsidR="00F209E2" w:rsidRPr="00AE2FE6">
        <w:rPr>
          <w:rFonts w:ascii="Times New Roman" w:hAnsi="Times New Roman" w:cs="Times New Roman"/>
          <w:sz w:val="24"/>
          <w:szCs w:val="24"/>
        </w:rPr>
        <w:t>.</w:t>
      </w:r>
      <w:r w:rsidRPr="00AE2FE6">
        <w:rPr>
          <w:rFonts w:ascii="Times New Roman" w:hAnsi="Times New Roman" w:cs="Times New Roman"/>
          <w:sz w:val="24"/>
          <w:szCs w:val="24"/>
        </w:rPr>
        <w:t xml:space="preserve"> </w:t>
      </w:r>
      <w:r w:rsidR="00F209E2" w:rsidRPr="00AE2FE6">
        <w:rPr>
          <w:rFonts w:ascii="Times New Roman" w:hAnsi="Times New Roman" w:cs="Times New Roman"/>
          <w:sz w:val="24"/>
          <w:szCs w:val="24"/>
        </w:rPr>
        <w:t>U</w:t>
      </w:r>
      <w:r w:rsidR="00EC7829" w:rsidRPr="00AE2FE6">
        <w:rPr>
          <w:rFonts w:ascii="Times New Roman" w:hAnsi="Times New Roman" w:cs="Times New Roman"/>
          <w:sz w:val="24"/>
          <w:szCs w:val="24"/>
        </w:rPr>
        <w:t>na estrategia</w:t>
      </w:r>
      <w:r w:rsidR="0051604F" w:rsidRPr="00AE2FE6">
        <w:rPr>
          <w:rFonts w:ascii="Times New Roman" w:hAnsi="Times New Roman" w:cs="Times New Roman"/>
          <w:sz w:val="24"/>
          <w:szCs w:val="24"/>
        </w:rPr>
        <w:t xml:space="preserve"> que podría mejorar la satisfacción en este indicador </w:t>
      </w:r>
      <w:r w:rsidR="00DE0DFB" w:rsidRPr="00AE2FE6">
        <w:rPr>
          <w:rFonts w:ascii="Times New Roman" w:hAnsi="Times New Roman" w:cs="Times New Roman"/>
          <w:sz w:val="24"/>
          <w:szCs w:val="24"/>
        </w:rPr>
        <w:t xml:space="preserve">es </w:t>
      </w:r>
      <w:r w:rsidR="0051604F" w:rsidRPr="00AE2FE6">
        <w:rPr>
          <w:rFonts w:ascii="Times New Roman" w:hAnsi="Times New Roman" w:cs="Times New Roman"/>
          <w:sz w:val="24"/>
          <w:szCs w:val="24"/>
        </w:rPr>
        <w:t xml:space="preserve">brindar capacitación </w:t>
      </w:r>
      <w:r w:rsidR="009136EA" w:rsidRPr="00AE2FE6">
        <w:rPr>
          <w:rFonts w:ascii="Times New Roman" w:hAnsi="Times New Roman" w:cs="Times New Roman"/>
          <w:sz w:val="24"/>
          <w:szCs w:val="24"/>
        </w:rPr>
        <w:t>a los tutores pares sobre estrategias didácticas</w:t>
      </w:r>
      <w:r w:rsidR="005042EA" w:rsidRPr="00AE2FE6">
        <w:rPr>
          <w:rFonts w:ascii="Times New Roman" w:hAnsi="Times New Roman" w:cs="Times New Roman"/>
          <w:sz w:val="24"/>
          <w:szCs w:val="24"/>
        </w:rPr>
        <w:t xml:space="preserve"> con el objetivo de</w:t>
      </w:r>
      <w:r w:rsidR="009136EA" w:rsidRPr="00AE2FE6">
        <w:rPr>
          <w:rFonts w:ascii="Times New Roman" w:hAnsi="Times New Roman" w:cs="Times New Roman"/>
          <w:sz w:val="24"/>
          <w:szCs w:val="24"/>
        </w:rPr>
        <w:t xml:space="preserve"> facilitar la comprensión de los temas</w:t>
      </w:r>
      <w:r w:rsidR="00094B7E" w:rsidRPr="00AE2FE6">
        <w:rPr>
          <w:rFonts w:ascii="Times New Roman" w:hAnsi="Times New Roman" w:cs="Times New Roman"/>
          <w:sz w:val="24"/>
          <w:szCs w:val="24"/>
        </w:rPr>
        <w:t>, esperando generar un efecto positivo en este indicador</w:t>
      </w:r>
      <w:r w:rsidRPr="00AE2FE6">
        <w:rPr>
          <w:rFonts w:ascii="Times New Roman" w:hAnsi="Times New Roman" w:cs="Times New Roman"/>
          <w:sz w:val="24"/>
          <w:szCs w:val="24"/>
        </w:rPr>
        <w:t>.</w:t>
      </w:r>
    </w:p>
    <w:p w14:paraId="11F5251F" w14:textId="77777777" w:rsidR="00977903" w:rsidRPr="00AE2FE6" w:rsidRDefault="00800345"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En la categoría del compromiso del estudiante</w:t>
      </w:r>
      <w:r w:rsidR="002D4ECD" w:rsidRPr="00AE2FE6">
        <w:rPr>
          <w:rFonts w:ascii="Times New Roman" w:hAnsi="Times New Roman" w:cs="Times New Roman"/>
          <w:sz w:val="24"/>
          <w:szCs w:val="24"/>
        </w:rPr>
        <w:t>,</w:t>
      </w:r>
      <w:r w:rsidRPr="00AE2FE6">
        <w:rPr>
          <w:rFonts w:ascii="Times New Roman" w:hAnsi="Times New Roman" w:cs="Times New Roman"/>
          <w:sz w:val="24"/>
          <w:szCs w:val="24"/>
        </w:rPr>
        <w:t xml:space="preserve"> la mayoría se</w:t>
      </w:r>
      <w:r w:rsidR="00356D0B" w:rsidRPr="00AE2FE6">
        <w:rPr>
          <w:rFonts w:ascii="Times New Roman" w:hAnsi="Times New Roman" w:cs="Times New Roman"/>
          <w:sz w:val="24"/>
          <w:szCs w:val="24"/>
        </w:rPr>
        <w:t xml:space="preserve"> mostró</w:t>
      </w:r>
      <w:r w:rsidRPr="00AE2FE6">
        <w:rPr>
          <w:rFonts w:ascii="Times New Roman" w:hAnsi="Times New Roman" w:cs="Times New Roman"/>
          <w:sz w:val="24"/>
          <w:szCs w:val="24"/>
        </w:rPr>
        <w:t xml:space="preserve"> satisfecho en términos de tiempo de estudio suficiente, y haber participado activamente; sin embargo, se identificaron niveles significativos de insatisfacción en las subvariables interés en la tutoría y </w:t>
      </w:r>
      <w:r w:rsidR="00B040C2" w:rsidRPr="00AE2FE6">
        <w:rPr>
          <w:rFonts w:ascii="Times New Roman" w:hAnsi="Times New Roman" w:cs="Times New Roman"/>
          <w:sz w:val="24"/>
          <w:szCs w:val="24"/>
        </w:rPr>
        <w:t>aclaración de</w:t>
      </w:r>
      <w:r w:rsidRPr="00AE2FE6">
        <w:rPr>
          <w:rFonts w:ascii="Times New Roman" w:hAnsi="Times New Roman" w:cs="Times New Roman"/>
          <w:sz w:val="24"/>
          <w:szCs w:val="24"/>
        </w:rPr>
        <w:t xml:space="preserve"> dudas</w:t>
      </w:r>
      <w:r w:rsidR="00EF704D" w:rsidRPr="00AE2FE6">
        <w:rPr>
          <w:rFonts w:ascii="Times New Roman" w:hAnsi="Times New Roman" w:cs="Times New Roman"/>
          <w:sz w:val="24"/>
          <w:szCs w:val="24"/>
        </w:rPr>
        <w:t>.</w:t>
      </w:r>
      <w:r w:rsidRPr="00AE2FE6">
        <w:rPr>
          <w:rFonts w:ascii="Times New Roman" w:hAnsi="Times New Roman" w:cs="Times New Roman"/>
          <w:sz w:val="24"/>
          <w:szCs w:val="24"/>
        </w:rPr>
        <w:t xml:space="preserve"> </w:t>
      </w:r>
      <w:r w:rsidR="0084442E" w:rsidRPr="00AE2FE6">
        <w:rPr>
          <w:rFonts w:ascii="Times New Roman" w:hAnsi="Times New Roman" w:cs="Times New Roman"/>
          <w:sz w:val="24"/>
          <w:szCs w:val="24"/>
        </w:rPr>
        <w:t>La categoría con mayor insatisfacción fue</w:t>
      </w:r>
      <w:r w:rsidR="003A074B" w:rsidRPr="00AE2FE6">
        <w:rPr>
          <w:rFonts w:ascii="Times New Roman" w:hAnsi="Times New Roman" w:cs="Times New Roman"/>
          <w:sz w:val="24"/>
          <w:szCs w:val="24"/>
        </w:rPr>
        <w:t xml:space="preserve"> aclaración de dudas</w:t>
      </w:r>
      <w:r w:rsidR="00AB21C5" w:rsidRPr="00AE2FE6">
        <w:rPr>
          <w:rFonts w:ascii="Times New Roman" w:hAnsi="Times New Roman" w:cs="Times New Roman"/>
          <w:sz w:val="24"/>
          <w:szCs w:val="24"/>
        </w:rPr>
        <w:t xml:space="preserve">, </w:t>
      </w:r>
      <w:r w:rsidRPr="00AE2FE6">
        <w:rPr>
          <w:rFonts w:ascii="Times New Roman" w:hAnsi="Times New Roman" w:cs="Times New Roman"/>
          <w:sz w:val="24"/>
          <w:szCs w:val="24"/>
        </w:rPr>
        <w:t>que está vinculada con la comprensión de la materia que también presenta valores significativos de insatisfacción</w:t>
      </w:r>
      <w:r w:rsidR="00703924" w:rsidRPr="00AE2FE6">
        <w:rPr>
          <w:rFonts w:ascii="Times New Roman" w:hAnsi="Times New Roman" w:cs="Times New Roman"/>
          <w:sz w:val="24"/>
          <w:szCs w:val="24"/>
        </w:rPr>
        <w:t>.</w:t>
      </w:r>
      <w:r w:rsidRPr="00AE2FE6">
        <w:rPr>
          <w:rFonts w:ascii="Times New Roman" w:hAnsi="Times New Roman" w:cs="Times New Roman"/>
          <w:sz w:val="24"/>
          <w:szCs w:val="24"/>
        </w:rPr>
        <w:t xml:space="preserve"> </w:t>
      </w:r>
      <w:r w:rsidR="00703924" w:rsidRPr="00AE2FE6">
        <w:rPr>
          <w:rFonts w:ascii="Times New Roman" w:hAnsi="Times New Roman" w:cs="Times New Roman"/>
          <w:sz w:val="24"/>
          <w:szCs w:val="24"/>
        </w:rPr>
        <w:t>P</w:t>
      </w:r>
      <w:r w:rsidRPr="00AE2FE6">
        <w:rPr>
          <w:rFonts w:ascii="Times New Roman" w:hAnsi="Times New Roman" w:cs="Times New Roman"/>
          <w:sz w:val="24"/>
          <w:szCs w:val="24"/>
        </w:rPr>
        <w:t>or tanto, se refuerza la observación anterior de hacer una revisión</w:t>
      </w:r>
      <w:r w:rsidR="00601983" w:rsidRPr="00AE2FE6">
        <w:rPr>
          <w:rFonts w:ascii="Times New Roman" w:hAnsi="Times New Roman" w:cs="Times New Roman"/>
          <w:sz w:val="24"/>
          <w:szCs w:val="24"/>
        </w:rPr>
        <w:t xml:space="preserve"> del programa</w:t>
      </w:r>
      <w:r w:rsidRPr="00AE2FE6">
        <w:rPr>
          <w:rFonts w:ascii="Times New Roman" w:hAnsi="Times New Roman" w:cs="Times New Roman"/>
          <w:sz w:val="24"/>
          <w:szCs w:val="24"/>
        </w:rPr>
        <w:t xml:space="preserve"> y proponer mejoras en la capacitación de los tutores pares</w:t>
      </w:r>
      <w:r w:rsidR="00977903" w:rsidRPr="00AE2FE6">
        <w:rPr>
          <w:rFonts w:ascii="Times New Roman" w:hAnsi="Times New Roman" w:cs="Times New Roman"/>
          <w:sz w:val="24"/>
          <w:szCs w:val="24"/>
        </w:rPr>
        <w:t>.</w:t>
      </w:r>
      <w:r w:rsidR="00F11E2D" w:rsidRPr="00AE2FE6">
        <w:rPr>
          <w:rFonts w:ascii="Times New Roman" w:hAnsi="Times New Roman" w:cs="Times New Roman"/>
          <w:sz w:val="24"/>
          <w:szCs w:val="24"/>
        </w:rPr>
        <w:t xml:space="preserve"> </w:t>
      </w:r>
    </w:p>
    <w:p w14:paraId="0E59BBA9" w14:textId="596EA66B" w:rsidR="00800345" w:rsidRPr="00AE2FE6" w:rsidRDefault="00AC51A8"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 xml:space="preserve">Complementar este estudio con una entrevista a </w:t>
      </w:r>
      <w:r w:rsidR="009C0E81" w:rsidRPr="00AE2FE6">
        <w:rPr>
          <w:rFonts w:ascii="Times New Roman" w:hAnsi="Times New Roman" w:cs="Times New Roman"/>
          <w:sz w:val="24"/>
          <w:szCs w:val="24"/>
        </w:rPr>
        <w:t>profundidad podría aportar información valiosa para conocer las casusas de la insatisfacción en la comprensión de la materia</w:t>
      </w:r>
      <w:r w:rsidR="004C4C7B" w:rsidRPr="00AE2FE6">
        <w:rPr>
          <w:rFonts w:ascii="Times New Roman" w:hAnsi="Times New Roman" w:cs="Times New Roman"/>
          <w:sz w:val="24"/>
          <w:szCs w:val="24"/>
        </w:rPr>
        <w:t xml:space="preserve"> y de la resolución de dudas,</w:t>
      </w:r>
      <w:r w:rsidR="00AE33D5" w:rsidRPr="00AE2FE6">
        <w:rPr>
          <w:rFonts w:ascii="Times New Roman" w:hAnsi="Times New Roman" w:cs="Times New Roman"/>
          <w:sz w:val="24"/>
          <w:szCs w:val="24"/>
        </w:rPr>
        <w:t xml:space="preserve"> con el objetivo de</w:t>
      </w:r>
      <w:r w:rsidR="00A20E64" w:rsidRPr="00AE2FE6">
        <w:rPr>
          <w:rFonts w:ascii="Times New Roman" w:hAnsi="Times New Roman" w:cs="Times New Roman"/>
          <w:sz w:val="24"/>
          <w:szCs w:val="24"/>
        </w:rPr>
        <w:t xml:space="preserve"> hacer ajustes al programa en estos </w:t>
      </w:r>
      <w:r w:rsidR="004C4C7B" w:rsidRPr="00AE2FE6">
        <w:rPr>
          <w:rFonts w:ascii="Times New Roman" w:hAnsi="Times New Roman" w:cs="Times New Roman"/>
          <w:sz w:val="24"/>
          <w:szCs w:val="24"/>
        </w:rPr>
        <w:t>indicadores</w:t>
      </w:r>
      <w:r w:rsidR="00CD31D7" w:rsidRPr="00AE2FE6">
        <w:rPr>
          <w:rFonts w:ascii="Times New Roman" w:hAnsi="Times New Roman" w:cs="Times New Roman"/>
          <w:sz w:val="24"/>
          <w:szCs w:val="24"/>
        </w:rPr>
        <w:t>, que son</w:t>
      </w:r>
      <w:r w:rsidR="004C4C7B" w:rsidRPr="00AE2FE6">
        <w:rPr>
          <w:rFonts w:ascii="Times New Roman" w:hAnsi="Times New Roman" w:cs="Times New Roman"/>
          <w:sz w:val="24"/>
          <w:szCs w:val="24"/>
        </w:rPr>
        <w:t xml:space="preserve"> </w:t>
      </w:r>
      <w:r w:rsidR="00CD31D7" w:rsidRPr="00AE2FE6">
        <w:rPr>
          <w:rFonts w:ascii="Times New Roman" w:hAnsi="Times New Roman" w:cs="Times New Roman"/>
          <w:sz w:val="24"/>
          <w:szCs w:val="24"/>
        </w:rPr>
        <w:t xml:space="preserve">esenciales para el </w:t>
      </w:r>
      <w:r w:rsidR="004C4C7B" w:rsidRPr="00AE2FE6">
        <w:rPr>
          <w:rFonts w:ascii="Times New Roman" w:hAnsi="Times New Roman" w:cs="Times New Roman"/>
          <w:sz w:val="24"/>
          <w:szCs w:val="24"/>
        </w:rPr>
        <w:t>funcionamiento de un programa de esta naturaleza</w:t>
      </w:r>
      <w:r w:rsidR="0014621C" w:rsidRPr="00AE2FE6">
        <w:rPr>
          <w:rFonts w:ascii="Times New Roman" w:hAnsi="Times New Roman" w:cs="Times New Roman"/>
          <w:sz w:val="24"/>
          <w:szCs w:val="24"/>
        </w:rPr>
        <w:t>.</w:t>
      </w:r>
    </w:p>
    <w:p w14:paraId="2381017C" w14:textId="6B1B2628" w:rsidR="00800345" w:rsidRPr="00AE2FE6" w:rsidRDefault="00800345"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Con respecto a los servicios del programa se muestran áreas de oportunidad en cuanto al trato recibido por el personal y la disponibilidad de cupos que presentan valores significativos de</w:t>
      </w:r>
      <w:r w:rsidR="00261A14" w:rsidRPr="00AE2FE6">
        <w:rPr>
          <w:rFonts w:ascii="Times New Roman" w:hAnsi="Times New Roman" w:cs="Times New Roman"/>
          <w:sz w:val="24"/>
          <w:szCs w:val="24"/>
        </w:rPr>
        <w:t xml:space="preserve"> ins</w:t>
      </w:r>
      <w:r w:rsidR="001E0CF1" w:rsidRPr="00AE2FE6">
        <w:rPr>
          <w:rFonts w:ascii="Times New Roman" w:hAnsi="Times New Roman" w:cs="Times New Roman"/>
          <w:sz w:val="24"/>
          <w:szCs w:val="24"/>
        </w:rPr>
        <w:t>a</w:t>
      </w:r>
      <w:r w:rsidR="00261A14" w:rsidRPr="00AE2FE6">
        <w:rPr>
          <w:rFonts w:ascii="Times New Roman" w:hAnsi="Times New Roman" w:cs="Times New Roman"/>
          <w:sz w:val="24"/>
          <w:szCs w:val="24"/>
        </w:rPr>
        <w:t>tisfacción</w:t>
      </w:r>
      <w:r w:rsidRPr="00AE2FE6">
        <w:rPr>
          <w:rFonts w:ascii="Times New Roman" w:hAnsi="Times New Roman" w:cs="Times New Roman"/>
          <w:sz w:val="24"/>
          <w:szCs w:val="24"/>
        </w:rPr>
        <w:t xml:space="preserve">; </w:t>
      </w:r>
      <w:r w:rsidR="009C29ED" w:rsidRPr="00AE2FE6">
        <w:rPr>
          <w:rFonts w:ascii="Times New Roman" w:hAnsi="Times New Roman" w:cs="Times New Roman"/>
          <w:sz w:val="24"/>
          <w:szCs w:val="24"/>
        </w:rPr>
        <w:t xml:space="preserve">por último, </w:t>
      </w:r>
      <w:r w:rsidR="001C79C2" w:rsidRPr="00AE2FE6">
        <w:rPr>
          <w:rFonts w:ascii="Times New Roman" w:hAnsi="Times New Roman" w:cs="Times New Roman"/>
          <w:sz w:val="24"/>
          <w:szCs w:val="24"/>
        </w:rPr>
        <w:t xml:space="preserve">en </w:t>
      </w:r>
      <w:r w:rsidRPr="00AE2FE6">
        <w:rPr>
          <w:rFonts w:ascii="Times New Roman" w:hAnsi="Times New Roman" w:cs="Times New Roman"/>
          <w:sz w:val="24"/>
          <w:szCs w:val="24"/>
        </w:rPr>
        <w:t>la subvariable infraestructura se obtuvieron valores altos de satisfacción por la mayoría de los estudiantes en todas las categorías de análisis.</w:t>
      </w:r>
    </w:p>
    <w:p w14:paraId="7C9E5903" w14:textId="6628E1B2" w:rsidR="00800345" w:rsidRPr="00AE2FE6" w:rsidRDefault="00800345"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Con base en los resultados obtenidos se puede concluir que el programa de tutoría entre pares aporta las siguientes ventajas: favorece el desarrollo de los estudiantes que participan en el programa como tutores pares (aporta en habilidades de comunicación</w:t>
      </w:r>
      <w:r w:rsidR="00DE1BFD" w:rsidRPr="00AE2FE6">
        <w:rPr>
          <w:rFonts w:ascii="Times New Roman" w:hAnsi="Times New Roman" w:cs="Times New Roman"/>
          <w:sz w:val="24"/>
          <w:szCs w:val="24"/>
        </w:rPr>
        <w:t>, habilidades socioemocionales</w:t>
      </w:r>
      <w:r w:rsidRPr="00AE2FE6">
        <w:rPr>
          <w:rFonts w:ascii="Times New Roman" w:hAnsi="Times New Roman" w:cs="Times New Roman"/>
          <w:sz w:val="24"/>
          <w:szCs w:val="24"/>
        </w:rPr>
        <w:t xml:space="preserve"> y consolidación de saberes), aunado a que les sirve para completar sus obligaciones académicas; además, se aprovechan recursos disponibles en la institución (alumnos competentes o avanzados en algunas áreas)</w:t>
      </w:r>
      <w:r w:rsidR="00484AA7" w:rsidRPr="00AE2FE6">
        <w:rPr>
          <w:rFonts w:ascii="Times New Roman" w:hAnsi="Times New Roman" w:cs="Times New Roman"/>
          <w:sz w:val="24"/>
          <w:szCs w:val="24"/>
        </w:rPr>
        <w:t>.</w:t>
      </w:r>
      <w:r w:rsidR="004564E5" w:rsidRPr="00AE2FE6">
        <w:rPr>
          <w:rFonts w:ascii="Times New Roman" w:hAnsi="Times New Roman" w:cs="Times New Roman"/>
          <w:sz w:val="24"/>
          <w:szCs w:val="24"/>
        </w:rPr>
        <w:t xml:space="preserve"> </w:t>
      </w:r>
      <w:r w:rsidRPr="00AE2FE6">
        <w:rPr>
          <w:rFonts w:ascii="Times New Roman" w:hAnsi="Times New Roman" w:cs="Times New Roman"/>
          <w:sz w:val="24"/>
          <w:szCs w:val="24"/>
        </w:rPr>
        <w:t>Para los tutorados con dificultades académicas se les brinda un apoyo adicional</w:t>
      </w:r>
      <w:r w:rsidR="004564E5" w:rsidRPr="00AE2FE6">
        <w:rPr>
          <w:rFonts w:ascii="Times New Roman" w:hAnsi="Times New Roman" w:cs="Times New Roman"/>
          <w:sz w:val="24"/>
          <w:szCs w:val="24"/>
        </w:rPr>
        <w:t xml:space="preserve"> a </w:t>
      </w:r>
      <w:r w:rsidR="006216F0" w:rsidRPr="00AE2FE6">
        <w:rPr>
          <w:rFonts w:ascii="Times New Roman" w:hAnsi="Times New Roman" w:cs="Times New Roman"/>
          <w:sz w:val="24"/>
          <w:szCs w:val="24"/>
        </w:rPr>
        <w:t>las clases</w:t>
      </w:r>
      <w:r w:rsidRPr="00AE2FE6">
        <w:rPr>
          <w:rFonts w:ascii="Times New Roman" w:hAnsi="Times New Roman" w:cs="Times New Roman"/>
          <w:sz w:val="24"/>
          <w:szCs w:val="24"/>
        </w:rPr>
        <w:t xml:space="preserve">, que les permite regularizarse en las materias con rezago, con la característica distintiva que al ser alumnos quienes brindan el apoyo y acompañamiento, se puede generar una dinámica de mayor confianza (con respecto a la que puede haber en la relación alumno-profesor), </w:t>
      </w:r>
      <w:r w:rsidR="007868F4" w:rsidRPr="00AE2FE6">
        <w:rPr>
          <w:rFonts w:ascii="Times New Roman" w:hAnsi="Times New Roman" w:cs="Times New Roman"/>
          <w:sz w:val="24"/>
          <w:szCs w:val="24"/>
        </w:rPr>
        <w:t>lo que facilita</w:t>
      </w:r>
      <w:r w:rsidRPr="00AE2FE6">
        <w:rPr>
          <w:rFonts w:ascii="Times New Roman" w:hAnsi="Times New Roman" w:cs="Times New Roman"/>
          <w:sz w:val="24"/>
          <w:szCs w:val="24"/>
        </w:rPr>
        <w:t xml:space="preserve"> el desarrollo de aprendizajes.</w:t>
      </w:r>
    </w:p>
    <w:p w14:paraId="244AA716" w14:textId="41AF1F84" w:rsidR="00DF0F15" w:rsidRPr="00AE2FE6" w:rsidRDefault="00800345" w:rsidP="00AE2FE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 xml:space="preserve">Por último, </w:t>
      </w:r>
      <w:r w:rsidR="00072597" w:rsidRPr="00AE2FE6">
        <w:rPr>
          <w:rFonts w:ascii="Times New Roman" w:hAnsi="Times New Roman" w:cs="Times New Roman"/>
          <w:sz w:val="24"/>
          <w:szCs w:val="24"/>
        </w:rPr>
        <w:t xml:space="preserve">a partir de </w:t>
      </w:r>
      <w:r w:rsidRPr="00AE2FE6">
        <w:rPr>
          <w:rFonts w:ascii="Times New Roman" w:hAnsi="Times New Roman" w:cs="Times New Roman"/>
          <w:sz w:val="24"/>
          <w:szCs w:val="24"/>
        </w:rPr>
        <w:t>la validación de promedios altos o aceptables en los niveles de satisfacción del programa de tutoría entre pares</w:t>
      </w:r>
      <w:r w:rsidR="00072597" w:rsidRPr="00AE2FE6">
        <w:rPr>
          <w:rFonts w:ascii="Times New Roman" w:hAnsi="Times New Roman" w:cs="Times New Roman"/>
          <w:sz w:val="24"/>
          <w:szCs w:val="24"/>
        </w:rPr>
        <w:t xml:space="preserve"> se recomienda</w:t>
      </w:r>
      <w:r w:rsidRPr="00AE2FE6">
        <w:rPr>
          <w:rFonts w:ascii="Times New Roman" w:hAnsi="Times New Roman" w:cs="Times New Roman"/>
          <w:sz w:val="24"/>
          <w:szCs w:val="24"/>
        </w:rPr>
        <w:t xml:space="preserve"> ampliar su alcance, incluyendo </w:t>
      </w:r>
      <w:r w:rsidR="002169AE" w:rsidRPr="00AE2FE6">
        <w:rPr>
          <w:rFonts w:ascii="Times New Roman" w:hAnsi="Times New Roman" w:cs="Times New Roman"/>
          <w:sz w:val="24"/>
          <w:szCs w:val="24"/>
        </w:rPr>
        <w:t xml:space="preserve">contenidos de otras materias en las que los estudiantes presentan dificultades </w:t>
      </w:r>
      <w:r w:rsidR="002169AE" w:rsidRPr="00AE2FE6">
        <w:rPr>
          <w:rFonts w:ascii="Times New Roman" w:hAnsi="Times New Roman" w:cs="Times New Roman"/>
          <w:sz w:val="24"/>
          <w:szCs w:val="24"/>
        </w:rPr>
        <w:lastRenderedPageBreak/>
        <w:t>académicas</w:t>
      </w:r>
      <w:r w:rsidRPr="00AE2FE6">
        <w:rPr>
          <w:rFonts w:ascii="Times New Roman" w:hAnsi="Times New Roman" w:cs="Times New Roman"/>
          <w:sz w:val="24"/>
          <w:szCs w:val="24"/>
        </w:rPr>
        <w:t xml:space="preserve">, tomando en consideración los resultados obtenidos para hacer ajustes y </w:t>
      </w:r>
      <w:r w:rsidR="007142E3" w:rsidRPr="00AE2FE6">
        <w:rPr>
          <w:rFonts w:ascii="Times New Roman" w:hAnsi="Times New Roman" w:cs="Times New Roman"/>
          <w:sz w:val="24"/>
          <w:szCs w:val="24"/>
        </w:rPr>
        <w:t xml:space="preserve">optimizar </w:t>
      </w:r>
      <w:r w:rsidRPr="00AE2FE6">
        <w:rPr>
          <w:rFonts w:ascii="Times New Roman" w:hAnsi="Times New Roman" w:cs="Times New Roman"/>
          <w:sz w:val="24"/>
          <w:szCs w:val="24"/>
        </w:rPr>
        <w:t>el programa</w:t>
      </w:r>
      <w:r w:rsidR="00C352F8" w:rsidRPr="00AE2FE6">
        <w:rPr>
          <w:rFonts w:ascii="Times New Roman" w:hAnsi="Times New Roman" w:cs="Times New Roman"/>
          <w:sz w:val="24"/>
          <w:szCs w:val="24"/>
        </w:rPr>
        <w:t>.</w:t>
      </w:r>
    </w:p>
    <w:p w14:paraId="1B36BEF3" w14:textId="77777777" w:rsidR="00D1133D" w:rsidRPr="000A5E0A" w:rsidRDefault="00D1133D" w:rsidP="00AE2FE6">
      <w:pPr>
        <w:tabs>
          <w:tab w:val="left" w:pos="284"/>
        </w:tabs>
        <w:spacing w:before="30" w:after="30" w:line="360" w:lineRule="auto"/>
        <w:jc w:val="center"/>
        <w:rPr>
          <w:rFonts w:ascii="Times New Roman" w:hAnsi="Times New Roman" w:cs="Times New Roman"/>
          <w:b/>
          <w:bCs/>
          <w:sz w:val="24"/>
          <w:szCs w:val="24"/>
        </w:rPr>
      </w:pPr>
    </w:p>
    <w:p w14:paraId="5908AD73" w14:textId="05D83E7D" w:rsidR="001B3636" w:rsidRPr="00AE2FE6" w:rsidRDefault="001B3636" w:rsidP="00AE2FE6">
      <w:pPr>
        <w:tabs>
          <w:tab w:val="left" w:pos="284"/>
        </w:tabs>
        <w:spacing w:before="30" w:after="30" w:line="360" w:lineRule="auto"/>
        <w:jc w:val="center"/>
        <w:rPr>
          <w:rFonts w:ascii="Times New Roman" w:hAnsi="Times New Roman" w:cs="Times New Roman"/>
          <w:b/>
          <w:bCs/>
          <w:sz w:val="28"/>
          <w:szCs w:val="28"/>
        </w:rPr>
      </w:pPr>
      <w:r w:rsidRPr="00AE2FE6">
        <w:rPr>
          <w:rFonts w:ascii="Times New Roman" w:hAnsi="Times New Roman" w:cs="Times New Roman"/>
          <w:b/>
          <w:bCs/>
          <w:sz w:val="28"/>
          <w:szCs w:val="28"/>
        </w:rPr>
        <w:t>Futuras líneas de investigación</w:t>
      </w:r>
    </w:p>
    <w:p w14:paraId="6CE95D6B" w14:textId="312584E4" w:rsidR="00D1133D" w:rsidRDefault="00434DC8" w:rsidP="00A95BC6">
      <w:pPr>
        <w:spacing w:line="360" w:lineRule="auto"/>
        <w:ind w:firstLine="708"/>
        <w:jc w:val="both"/>
        <w:rPr>
          <w:rFonts w:ascii="Times New Roman" w:hAnsi="Times New Roman" w:cs="Times New Roman"/>
          <w:sz w:val="24"/>
          <w:szCs w:val="24"/>
        </w:rPr>
      </w:pPr>
      <w:r w:rsidRPr="00AE2FE6">
        <w:rPr>
          <w:rFonts w:ascii="Times New Roman" w:hAnsi="Times New Roman" w:cs="Times New Roman"/>
          <w:sz w:val="24"/>
          <w:szCs w:val="24"/>
        </w:rPr>
        <w:t xml:space="preserve">Como futuras líneas de investigación se </w:t>
      </w:r>
      <w:r w:rsidR="00B55CEF" w:rsidRPr="00AE2FE6">
        <w:rPr>
          <w:rFonts w:ascii="Times New Roman" w:hAnsi="Times New Roman" w:cs="Times New Roman"/>
          <w:sz w:val="24"/>
          <w:szCs w:val="24"/>
        </w:rPr>
        <w:t>recomienda</w:t>
      </w:r>
      <w:r w:rsidRPr="00AE2FE6">
        <w:rPr>
          <w:rFonts w:ascii="Times New Roman" w:hAnsi="Times New Roman" w:cs="Times New Roman"/>
          <w:sz w:val="24"/>
          <w:szCs w:val="24"/>
        </w:rPr>
        <w:t xml:space="preserve"> complementar el estudio con un </w:t>
      </w:r>
      <w:r w:rsidR="00765B3F" w:rsidRPr="00AE2FE6">
        <w:rPr>
          <w:rFonts w:ascii="Times New Roman" w:hAnsi="Times New Roman" w:cs="Times New Roman"/>
          <w:sz w:val="24"/>
          <w:szCs w:val="24"/>
        </w:rPr>
        <w:t xml:space="preserve">enfoque cualitativo que permita profundizar en </w:t>
      </w:r>
      <w:r w:rsidR="009D4289" w:rsidRPr="00AE2FE6">
        <w:rPr>
          <w:rFonts w:ascii="Times New Roman" w:hAnsi="Times New Roman" w:cs="Times New Roman"/>
          <w:sz w:val="24"/>
          <w:szCs w:val="24"/>
        </w:rPr>
        <w:t>las causas de la insatisfacción en las subvariables con los niveles más altos</w:t>
      </w:r>
      <w:r w:rsidR="00700D94" w:rsidRPr="00AE2FE6">
        <w:rPr>
          <w:rFonts w:ascii="Times New Roman" w:hAnsi="Times New Roman" w:cs="Times New Roman"/>
          <w:sz w:val="24"/>
          <w:szCs w:val="24"/>
        </w:rPr>
        <w:t xml:space="preserve">. </w:t>
      </w:r>
      <w:r w:rsidR="006B4FDF" w:rsidRPr="00AE2FE6">
        <w:rPr>
          <w:rFonts w:ascii="Times New Roman" w:hAnsi="Times New Roman" w:cs="Times New Roman"/>
          <w:sz w:val="24"/>
          <w:szCs w:val="24"/>
        </w:rPr>
        <w:t>Asimismo, sería pertinente</w:t>
      </w:r>
      <w:r w:rsidR="00700D94" w:rsidRPr="00AE2FE6">
        <w:rPr>
          <w:rFonts w:ascii="Times New Roman" w:hAnsi="Times New Roman" w:cs="Times New Roman"/>
          <w:sz w:val="24"/>
          <w:szCs w:val="24"/>
        </w:rPr>
        <w:t xml:space="preserve"> ampliar el contenido del programa hacia </w:t>
      </w:r>
      <w:r w:rsidR="002751EB" w:rsidRPr="00AE2FE6">
        <w:rPr>
          <w:rFonts w:ascii="Times New Roman" w:hAnsi="Times New Roman" w:cs="Times New Roman"/>
          <w:sz w:val="24"/>
          <w:szCs w:val="24"/>
        </w:rPr>
        <w:t>otras áreas temáticas que representan desafíos y riesgos de reprobación para los estudiantes</w:t>
      </w:r>
      <w:r w:rsidR="003D17EB" w:rsidRPr="00AE2FE6">
        <w:rPr>
          <w:rFonts w:ascii="Times New Roman" w:hAnsi="Times New Roman" w:cs="Times New Roman"/>
          <w:sz w:val="24"/>
          <w:szCs w:val="24"/>
        </w:rPr>
        <w:t xml:space="preserve"> y </w:t>
      </w:r>
      <w:r w:rsidR="00BF5EE9" w:rsidRPr="00AE2FE6">
        <w:rPr>
          <w:rFonts w:ascii="Times New Roman" w:hAnsi="Times New Roman" w:cs="Times New Roman"/>
          <w:sz w:val="24"/>
          <w:szCs w:val="24"/>
        </w:rPr>
        <w:t xml:space="preserve">evaluar </w:t>
      </w:r>
      <w:r w:rsidR="003D17EB" w:rsidRPr="00AE2FE6">
        <w:rPr>
          <w:rFonts w:ascii="Times New Roman" w:hAnsi="Times New Roman" w:cs="Times New Roman"/>
          <w:sz w:val="24"/>
          <w:szCs w:val="24"/>
        </w:rPr>
        <w:t>sus implicaciones</w:t>
      </w:r>
      <w:r w:rsidR="00FB2FEA" w:rsidRPr="00AE2FE6">
        <w:rPr>
          <w:rFonts w:ascii="Times New Roman" w:hAnsi="Times New Roman" w:cs="Times New Roman"/>
          <w:sz w:val="24"/>
          <w:szCs w:val="24"/>
        </w:rPr>
        <w:t>. Por último,</w:t>
      </w:r>
      <w:r w:rsidR="00282867" w:rsidRPr="00AE2FE6">
        <w:rPr>
          <w:rFonts w:ascii="Times New Roman" w:hAnsi="Times New Roman" w:cs="Times New Roman"/>
          <w:sz w:val="24"/>
          <w:szCs w:val="24"/>
        </w:rPr>
        <w:t xml:space="preserve"> realizar</w:t>
      </w:r>
      <w:r w:rsidR="00FB2FEA" w:rsidRPr="00AE2FE6">
        <w:rPr>
          <w:rFonts w:ascii="Times New Roman" w:hAnsi="Times New Roman" w:cs="Times New Roman"/>
          <w:sz w:val="24"/>
          <w:szCs w:val="24"/>
        </w:rPr>
        <w:t xml:space="preserve"> un estudio longitudinal para analizar el impacto </w:t>
      </w:r>
      <w:r w:rsidR="00270921" w:rsidRPr="00AE2FE6">
        <w:rPr>
          <w:rFonts w:ascii="Times New Roman" w:hAnsi="Times New Roman" w:cs="Times New Roman"/>
          <w:sz w:val="24"/>
          <w:szCs w:val="24"/>
        </w:rPr>
        <w:t>d</w:t>
      </w:r>
      <w:r w:rsidR="00FB2FEA" w:rsidRPr="00AE2FE6">
        <w:rPr>
          <w:rFonts w:ascii="Times New Roman" w:hAnsi="Times New Roman" w:cs="Times New Roman"/>
          <w:sz w:val="24"/>
          <w:szCs w:val="24"/>
        </w:rPr>
        <w:t>el programa en indicadores institucionales</w:t>
      </w:r>
      <w:r w:rsidR="00A92760" w:rsidRPr="00AE2FE6">
        <w:rPr>
          <w:rFonts w:ascii="Times New Roman" w:hAnsi="Times New Roman" w:cs="Times New Roman"/>
          <w:sz w:val="24"/>
          <w:szCs w:val="24"/>
        </w:rPr>
        <w:t xml:space="preserve">, </w:t>
      </w:r>
      <w:r w:rsidR="00270921" w:rsidRPr="00AE2FE6">
        <w:rPr>
          <w:rFonts w:ascii="Times New Roman" w:hAnsi="Times New Roman" w:cs="Times New Roman"/>
          <w:sz w:val="24"/>
          <w:szCs w:val="24"/>
        </w:rPr>
        <w:t>con</w:t>
      </w:r>
      <w:r w:rsidR="00A92760" w:rsidRPr="00AE2FE6">
        <w:rPr>
          <w:rFonts w:ascii="Times New Roman" w:hAnsi="Times New Roman" w:cs="Times New Roman"/>
          <w:sz w:val="24"/>
          <w:szCs w:val="24"/>
        </w:rPr>
        <w:t xml:space="preserve"> periodos de corte que permitan comparar </w:t>
      </w:r>
      <w:r w:rsidR="005B2966" w:rsidRPr="00AE2FE6">
        <w:rPr>
          <w:rFonts w:ascii="Times New Roman" w:hAnsi="Times New Roman" w:cs="Times New Roman"/>
          <w:sz w:val="24"/>
          <w:szCs w:val="24"/>
        </w:rPr>
        <w:t>los efectos de su implementación.</w:t>
      </w:r>
    </w:p>
    <w:p w14:paraId="37D5EB29" w14:textId="77777777" w:rsidR="00A95BC6" w:rsidRPr="00A95BC6" w:rsidRDefault="00A95BC6" w:rsidP="00A95BC6">
      <w:pPr>
        <w:spacing w:line="360" w:lineRule="auto"/>
        <w:jc w:val="both"/>
        <w:rPr>
          <w:rFonts w:ascii="Times New Roman" w:hAnsi="Times New Roman" w:cs="Times New Roman"/>
          <w:sz w:val="24"/>
          <w:szCs w:val="24"/>
        </w:rPr>
      </w:pPr>
    </w:p>
    <w:p w14:paraId="6C2EA44F" w14:textId="42173A34" w:rsidR="00EE7583" w:rsidRPr="00AE2FE6" w:rsidRDefault="00EE7583" w:rsidP="00AE2FE6">
      <w:pPr>
        <w:tabs>
          <w:tab w:val="left" w:pos="284"/>
        </w:tabs>
        <w:spacing w:before="30" w:after="30" w:line="360" w:lineRule="auto"/>
        <w:rPr>
          <w:rFonts w:asciiTheme="majorHAnsi" w:hAnsiTheme="majorHAnsi" w:cstheme="majorHAnsi"/>
          <w:b/>
          <w:bCs/>
          <w:sz w:val="28"/>
          <w:szCs w:val="28"/>
        </w:rPr>
      </w:pPr>
      <w:r w:rsidRPr="00AE2FE6">
        <w:rPr>
          <w:rFonts w:asciiTheme="majorHAnsi" w:hAnsiTheme="majorHAnsi" w:cstheme="majorHAnsi"/>
          <w:b/>
          <w:bCs/>
          <w:sz w:val="28"/>
          <w:szCs w:val="28"/>
        </w:rPr>
        <w:t>Referencias</w:t>
      </w:r>
    </w:p>
    <w:p w14:paraId="2E09FD92" w14:textId="2945E36E" w:rsidR="00102BA6" w:rsidRPr="00AE2FE6" w:rsidRDefault="00102BA6" w:rsidP="00A95BC6">
      <w:pPr>
        <w:pStyle w:val="Bibliografa"/>
        <w:tabs>
          <w:tab w:val="left" w:pos="567"/>
        </w:tabs>
        <w:spacing w:line="360" w:lineRule="auto"/>
        <w:ind w:left="720" w:hanging="720"/>
        <w:jc w:val="both"/>
        <w:rPr>
          <w:rFonts w:ascii="Times New Roman" w:hAnsi="Times New Roman" w:cs="Times New Roman"/>
          <w:noProof/>
          <w:sz w:val="24"/>
          <w:szCs w:val="24"/>
          <w:lang w:val="es-ES"/>
        </w:rPr>
      </w:pPr>
      <w:r w:rsidRPr="00AE2FE6">
        <w:rPr>
          <w:rFonts w:ascii="Times New Roman" w:hAnsi="Times New Roman" w:cs="Times New Roman"/>
          <w:noProof/>
          <w:sz w:val="24"/>
          <w:szCs w:val="24"/>
          <w:lang w:val="es-ES"/>
        </w:rPr>
        <w:t xml:space="preserve">Alzate Medina, G. M., &amp; Peña Borrego, L. B. (2010). La tutoría entre iguales: una modalidad para el desarrollo de la escritura en la educación superior. </w:t>
      </w:r>
      <w:r w:rsidRPr="00AE2FE6">
        <w:rPr>
          <w:rFonts w:ascii="Times New Roman" w:hAnsi="Times New Roman" w:cs="Times New Roman"/>
          <w:i/>
          <w:iCs/>
          <w:noProof/>
          <w:sz w:val="24"/>
          <w:szCs w:val="24"/>
          <w:lang w:val="es-ES"/>
        </w:rPr>
        <w:t>Universitas Psychologica , 9</w:t>
      </w:r>
      <w:r w:rsidRPr="00AE2FE6">
        <w:rPr>
          <w:rFonts w:ascii="Times New Roman" w:hAnsi="Times New Roman" w:cs="Times New Roman"/>
          <w:noProof/>
          <w:sz w:val="24"/>
          <w:szCs w:val="24"/>
          <w:lang w:val="es-ES"/>
        </w:rPr>
        <w:t>(1657-9267), 123-138</w:t>
      </w:r>
      <w:r w:rsidR="00B048C3" w:rsidRPr="00AE2FE6">
        <w:rPr>
          <w:rFonts w:ascii="Times New Roman" w:hAnsi="Times New Roman" w:cs="Times New Roman"/>
          <w:noProof/>
          <w:sz w:val="24"/>
          <w:szCs w:val="24"/>
          <w:lang w:val="es-ES"/>
        </w:rPr>
        <w:t xml:space="preserve">. </w:t>
      </w:r>
      <w:hyperlink r:id="rId13" w:history="1">
        <w:r w:rsidR="00177548" w:rsidRPr="00AE2FE6">
          <w:rPr>
            <w:rStyle w:val="Hipervnculo"/>
            <w:rFonts w:ascii="Times New Roman" w:hAnsi="Times New Roman" w:cs="Times New Roman"/>
            <w:noProof/>
            <w:sz w:val="24"/>
            <w:szCs w:val="24"/>
            <w:lang w:val="es-ES"/>
          </w:rPr>
          <w:t>https://doi.org/10.11144/Javeriana.upsy9-1.timd</w:t>
        </w:r>
      </w:hyperlink>
    </w:p>
    <w:p w14:paraId="2A810D10" w14:textId="50F2276F" w:rsidR="00177548" w:rsidRPr="00AE2FE6" w:rsidRDefault="00177548" w:rsidP="00A95BC6">
      <w:pPr>
        <w:tabs>
          <w:tab w:val="left" w:pos="284"/>
        </w:tabs>
        <w:spacing w:line="360" w:lineRule="auto"/>
        <w:ind w:left="709" w:hanging="720"/>
        <w:jc w:val="both"/>
        <w:rPr>
          <w:rFonts w:ascii="Times New Roman" w:hAnsi="Times New Roman" w:cs="Times New Roman"/>
          <w:sz w:val="24"/>
          <w:szCs w:val="24"/>
        </w:rPr>
      </w:pPr>
      <w:r w:rsidRPr="00AE2FE6">
        <w:rPr>
          <w:rFonts w:ascii="Times New Roman" w:hAnsi="Times New Roman" w:cs="Times New Roman"/>
          <w:sz w:val="24"/>
          <w:szCs w:val="24"/>
        </w:rPr>
        <w:t xml:space="preserve">Arco, J. L., &amp; Fernández, F. D. (2011). Eficacia de un programa de tutoría entre iguales para la mejora de los hábitos de estudio del alumnado universitario. </w:t>
      </w:r>
      <w:r w:rsidRPr="00AE2FE6">
        <w:rPr>
          <w:rFonts w:ascii="Times New Roman" w:hAnsi="Times New Roman" w:cs="Times New Roman"/>
          <w:i/>
          <w:iCs/>
          <w:sz w:val="24"/>
          <w:szCs w:val="24"/>
        </w:rPr>
        <w:t xml:space="preserve">Revista de </w:t>
      </w:r>
      <w:proofErr w:type="spellStart"/>
      <w:r w:rsidRPr="00AE2FE6">
        <w:rPr>
          <w:rFonts w:ascii="Times New Roman" w:hAnsi="Times New Roman" w:cs="Times New Roman"/>
          <w:i/>
          <w:iCs/>
          <w:sz w:val="24"/>
          <w:szCs w:val="24"/>
        </w:rPr>
        <w:t>psicodidáctica</w:t>
      </w:r>
      <w:proofErr w:type="spellEnd"/>
      <w:r w:rsidRPr="00AE2FE6">
        <w:rPr>
          <w:rFonts w:ascii="Times New Roman" w:hAnsi="Times New Roman" w:cs="Times New Roman"/>
          <w:sz w:val="24"/>
          <w:szCs w:val="24"/>
        </w:rPr>
        <w:t xml:space="preserve">, </w:t>
      </w:r>
      <w:r w:rsidRPr="00AE2FE6">
        <w:rPr>
          <w:rFonts w:ascii="Times New Roman" w:hAnsi="Times New Roman" w:cs="Times New Roman"/>
          <w:i/>
          <w:iCs/>
          <w:sz w:val="24"/>
          <w:szCs w:val="24"/>
        </w:rPr>
        <w:t>16</w:t>
      </w:r>
      <w:r w:rsidRPr="00AE2FE6">
        <w:rPr>
          <w:rFonts w:ascii="Times New Roman" w:hAnsi="Times New Roman" w:cs="Times New Roman"/>
          <w:sz w:val="24"/>
          <w:szCs w:val="24"/>
        </w:rPr>
        <w:t xml:space="preserve">(1). </w:t>
      </w:r>
      <w:hyperlink r:id="rId14" w:history="1">
        <w:r w:rsidRPr="00AE2FE6">
          <w:rPr>
            <w:rStyle w:val="Hipervnculo"/>
            <w:rFonts w:ascii="Times New Roman" w:hAnsi="Times New Roman" w:cs="Times New Roman"/>
            <w:sz w:val="24"/>
            <w:szCs w:val="24"/>
          </w:rPr>
          <w:t>https://ojs.ehu.eus/index.php/psicodidactica/article/download/1131/798</w:t>
        </w:r>
      </w:hyperlink>
    </w:p>
    <w:p w14:paraId="5051A7B3" w14:textId="57FD6FFB" w:rsidR="00102BA6" w:rsidRPr="00AE2FE6" w:rsidRDefault="00102BA6" w:rsidP="00A95BC6">
      <w:pPr>
        <w:pStyle w:val="Bibliografa"/>
        <w:tabs>
          <w:tab w:val="left" w:pos="567"/>
        </w:tabs>
        <w:spacing w:line="360" w:lineRule="auto"/>
        <w:ind w:left="720" w:hanging="720"/>
        <w:jc w:val="both"/>
        <w:rPr>
          <w:rFonts w:ascii="Times New Roman" w:hAnsi="Times New Roman" w:cs="Times New Roman"/>
          <w:noProof/>
          <w:sz w:val="24"/>
          <w:szCs w:val="24"/>
          <w:lang w:val="es-ES"/>
        </w:rPr>
      </w:pPr>
      <w:r w:rsidRPr="00AE2FE6">
        <w:rPr>
          <w:rFonts w:ascii="Times New Roman" w:hAnsi="Times New Roman" w:cs="Times New Roman"/>
          <w:noProof/>
          <w:sz w:val="24"/>
          <w:szCs w:val="24"/>
          <w:lang w:val="es-ES"/>
        </w:rPr>
        <w:t xml:space="preserve">Benoit Ríos, C. G., Castro Cáceres, R. A., &amp; Jaramillo Azema, C. A. (2019). Aprendizaje y formación valórica en la enseñanza mediante la tutoria entre pares. </w:t>
      </w:r>
      <w:r w:rsidRPr="00AE2FE6">
        <w:rPr>
          <w:rFonts w:ascii="Times New Roman" w:hAnsi="Times New Roman" w:cs="Times New Roman"/>
          <w:i/>
          <w:iCs/>
          <w:noProof/>
          <w:sz w:val="24"/>
          <w:szCs w:val="24"/>
          <w:lang w:val="es-ES"/>
        </w:rPr>
        <w:t>Praxis &amp; Saber, 10</w:t>
      </w:r>
      <w:r w:rsidRPr="00AE2FE6">
        <w:rPr>
          <w:rFonts w:ascii="Times New Roman" w:hAnsi="Times New Roman" w:cs="Times New Roman"/>
          <w:noProof/>
          <w:sz w:val="24"/>
          <w:szCs w:val="24"/>
          <w:lang w:val="es-ES"/>
        </w:rPr>
        <w:t>(2462-8603), 89-113</w:t>
      </w:r>
      <w:r w:rsidR="00F057F9" w:rsidRPr="00AE2FE6">
        <w:rPr>
          <w:rFonts w:ascii="Times New Roman" w:hAnsi="Times New Roman" w:cs="Times New Roman"/>
          <w:noProof/>
          <w:sz w:val="24"/>
          <w:szCs w:val="24"/>
          <w:lang w:val="es-ES"/>
        </w:rPr>
        <w:t xml:space="preserve">. </w:t>
      </w:r>
      <w:hyperlink r:id="rId15" w:history="1">
        <w:r w:rsidR="00F057F9" w:rsidRPr="00AE2FE6">
          <w:rPr>
            <w:rStyle w:val="Hipervnculo"/>
            <w:rFonts w:ascii="Times New Roman" w:hAnsi="Times New Roman" w:cs="Times New Roman"/>
            <w:noProof/>
            <w:sz w:val="24"/>
            <w:szCs w:val="24"/>
          </w:rPr>
          <w:t>https://doi.org/10.19053/22160159.v10.n22.2019.8796</w:t>
        </w:r>
      </w:hyperlink>
    </w:p>
    <w:p w14:paraId="768B756F" w14:textId="77777777" w:rsidR="006749D7" w:rsidRPr="00AE2FE6" w:rsidRDefault="006749D7" w:rsidP="00A95BC6">
      <w:pPr>
        <w:tabs>
          <w:tab w:val="left" w:pos="284"/>
        </w:tabs>
        <w:spacing w:line="360" w:lineRule="auto"/>
        <w:ind w:left="709" w:hanging="720"/>
        <w:jc w:val="both"/>
        <w:rPr>
          <w:rFonts w:ascii="Times New Roman" w:hAnsi="Times New Roman" w:cs="Times New Roman"/>
          <w:sz w:val="24"/>
          <w:szCs w:val="24"/>
        </w:rPr>
      </w:pPr>
      <w:r w:rsidRPr="00AE2FE6">
        <w:rPr>
          <w:rFonts w:ascii="Times New Roman" w:hAnsi="Times New Roman" w:cs="Times New Roman"/>
          <w:sz w:val="24"/>
          <w:szCs w:val="24"/>
        </w:rPr>
        <w:t xml:space="preserve">Chacón-Vargas, E. (2022). Peer </w:t>
      </w:r>
      <w:proofErr w:type="spellStart"/>
      <w:r w:rsidRPr="00AE2FE6">
        <w:rPr>
          <w:rFonts w:ascii="Times New Roman" w:hAnsi="Times New Roman" w:cs="Times New Roman"/>
          <w:sz w:val="24"/>
          <w:szCs w:val="24"/>
        </w:rPr>
        <w:t>tutoring</w:t>
      </w:r>
      <w:proofErr w:type="spellEnd"/>
      <w:r w:rsidRPr="00AE2FE6">
        <w:rPr>
          <w:rFonts w:ascii="Times New Roman" w:hAnsi="Times New Roman" w:cs="Times New Roman"/>
          <w:sz w:val="24"/>
          <w:szCs w:val="24"/>
        </w:rPr>
        <w:t xml:space="preserve"> and </w:t>
      </w:r>
      <w:proofErr w:type="spellStart"/>
      <w:r w:rsidRPr="00AE2FE6">
        <w:rPr>
          <w:rFonts w:ascii="Times New Roman" w:hAnsi="Times New Roman" w:cs="Times New Roman"/>
          <w:sz w:val="24"/>
          <w:szCs w:val="24"/>
        </w:rPr>
        <w:t>its</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impact</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on</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academic</w:t>
      </w:r>
      <w:proofErr w:type="spellEnd"/>
      <w:r w:rsidRPr="00AE2FE6">
        <w:rPr>
          <w:rFonts w:ascii="Times New Roman" w:hAnsi="Times New Roman" w:cs="Times New Roman"/>
          <w:sz w:val="24"/>
          <w:szCs w:val="24"/>
        </w:rPr>
        <w:t xml:space="preserve"> performance in a </w:t>
      </w:r>
      <w:proofErr w:type="spellStart"/>
      <w:r w:rsidRPr="00AE2FE6">
        <w:rPr>
          <w:rFonts w:ascii="Times New Roman" w:hAnsi="Times New Roman" w:cs="Times New Roman"/>
          <w:sz w:val="24"/>
          <w:szCs w:val="24"/>
        </w:rPr>
        <w:t>university</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mathematics</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course</w:t>
      </w:r>
      <w:proofErr w:type="spellEnd"/>
      <w:r w:rsidRPr="00AE2FE6">
        <w:rPr>
          <w:rFonts w:ascii="Times New Roman" w:hAnsi="Times New Roman" w:cs="Times New Roman"/>
          <w:sz w:val="24"/>
          <w:szCs w:val="24"/>
        </w:rPr>
        <w:t xml:space="preserve">. </w:t>
      </w:r>
      <w:r w:rsidRPr="00AE2FE6">
        <w:rPr>
          <w:rFonts w:ascii="Times New Roman" w:hAnsi="Times New Roman" w:cs="Times New Roman"/>
          <w:i/>
          <w:iCs/>
          <w:sz w:val="24"/>
          <w:szCs w:val="24"/>
        </w:rPr>
        <w:t>Revista Electrónica Educare</w:t>
      </w:r>
      <w:r w:rsidRPr="00AE2FE6">
        <w:rPr>
          <w:rFonts w:ascii="Times New Roman" w:hAnsi="Times New Roman" w:cs="Times New Roman"/>
          <w:sz w:val="24"/>
          <w:szCs w:val="24"/>
        </w:rPr>
        <w:t xml:space="preserve">, </w:t>
      </w:r>
      <w:r w:rsidRPr="00AE2FE6">
        <w:rPr>
          <w:rFonts w:ascii="Times New Roman" w:hAnsi="Times New Roman" w:cs="Times New Roman"/>
          <w:i/>
          <w:iCs/>
          <w:sz w:val="24"/>
          <w:szCs w:val="24"/>
        </w:rPr>
        <w:t>26</w:t>
      </w:r>
      <w:r w:rsidRPr="00AE2FE6">
        <w:rPr>
          <w:rFonts w:ascii="Times New Roman" w:hAnsi="Times New Roman" w:cs="Times New Roman"/>
          <w:sz w:val="24"/>
          <w:szCs w:val="24"/>
        </w:rPr>
        <w:t xml:space="preserve">(1), 362-379. </w:t>
      </w:r>
      <w:hyperlink r:id="rId16" w:history="1">
        <w:r w:rsidRPr="00AE2FE6">
          <w:rPr>
            <w:rStyle w:val="Hipervnculo"/>
            <w:rFonts w:ascii="Times New Roman" w:hAnsi="Times New Roman" w:cs="Times New Roman"/>
            <w:sz w:val="24"/>
            <w:szCs w:val="24"/>
          </w:rPr>
          <w:t>https://doi.org/10.15359/ree.26-1.20</w:t>
        </w:r>
      </w:hyperlink>
    </w:p>
    <w:p w14:paraId="71C890FD" w14:textId="77777777" w:rsidR="00317C25" w:rsidRPr="00AE2FE6" w:rsidRDefault="00317C25" w:rsidP="00A95BC6">
      <w:pPr>
        <w:tabs>
          <w:tab w:val="left" w:pos="284"/>
        </w:tabs>
        <w:spacing w:line="360" w:lineRule="auto"/>
        <w:ind w:left="709" w:hanging="720"/>
        <w:jc w:val="both"/>
        <w:rPr>
          <w:rFonts w:ascii="Times New Roman" w:hAnsi="Times New Roman" w:cs="Times New Roman"/>
          <w:sz w:val="24"/>
          <w:szCs w:val="24"/>
        </w:rPr>
      </w:pPr>
      <w:r w:rsidRPr="00AE2FE6">
        <w:rPr>
          <w:rFonts w:ascii="Times New Roman" w:hAnsi="Times New Roman" w:cs="Times New Roman"/>
          <w:sz w:val="24"/>
          <w:szCs w:val="24"/>
        </w:rPr>
        <w:t xml:space="preserve">Fernández Martín, F. D., Arco Tirado, J. L., López Ortega, S., &amp; </w:t>
      </w:r>
      <w:proofErr w:type="spellStart"/>
      <w:r w:rsidRPr="00AE2FE6">
        <w:rPr>
          <w:rFonts w:ascii="Times New Roman" w:hAnsi="Times New Roman" w:cs="Times New Roman"/>
          <w:sz w:val="24"/>
          <w:szCs w:val="24"/>
        </w:rPr>
        <w:t>Heilborn</w:t>
      </w:r>
      <w:proofErr w:type="spellEnd"/>
      <w:r w:rsidRPr="00AE2FE6">
        <w:rPr>
          <w:rFonts w:ascii="Times New Roman" w:hAnsi="Times New Roman" w:cs="Times New Roman"/>
          <w:sz w:val="24"/>
          <w:szCs w:val="24"/>
        </w:rPr>
        <w:t xml:space="preserve"> Díaz, V. A. (2011). Prevención del fracaso académico universitario mediante tutoría entre iguales. </w:t>
      </w:r>
      <w:r w:rsidRPr="00AE2FE6">
        <w:rPr>
          <w:rFonts w:ascii="Times New Roman" w:hAnsi="Times New Roman" w:cs="Times New Roman"/>
          <w:i/>
          <w:iCs/>
          <w:sz w:val="24"/>
          <w:szCs w:val="24"/>
        </w:rPr>
        <w:t>Revista latinoamericana de psicología</w:t>
      </w:r>
      <w:r w:rsidRPr="00AE2FE6">
        <w:rPr>
          <w:rFonts w:ascii="Times New Roman" w:hAnsi="Times New Roman" w:cs="Times New Roman"/>
          <w:sz w:val="24"/>
          <w:szCs w:val="24"/>
        </w:rPr>
        <w:t>, </w:t>
      </w:r>
      <w:r w:rsidRPr="00AE2FE6">
        <w:rPr>
          <w:rFonts w:ascii="Times New Roman" w:hAnsi="Times New Roman" w:cs="Times New Roman"/>
          <w:i/>
          <w:iCs/>
          <w:sz w:val="24"/>
          <w:szCs w:val="24"/>
        </w:rPr>
        <w:t>43</w:t>
      </w:r>
      <w:r w:rsidRPr="00AE2FE6">
        <w:rPr>
          <w:rFonts w:ascii="Times New Roman" w:hAnsi="Times New Roman" w:cs="Times New Roman"/>
          <w:sz w:val="24"/>
          <w:szCs w:val="24"/>
        </w:rPr>
        <w:t xml:space="preserve">(1), 59-71. </w:t>
      </w:r>
      <w:hyperlink r:id="rId17" w:history="1">
        <w:r w:rsidRPr="00AE2FE6">
          <w:rPr>
            <w:rStyle w:val="Hipervnculo"/>
            <w:rFonts w:ascii="Times New Roman" w:hAnsi="Times New Roman" w:cs="Times New Roman"/>
            <w:sz w:val="24"/>
            <w:szCs w:val="24"/>
          </w:rPr>
          <w:t>https://www.redalyc.org/pdf/805/80520078006.pdf</w:t>
        </w:r>
      </w:hyperlink>
    </w:p>
    <w:p w14:paraId="679B59D0" w14:textId="73052937" w:rsidR="00102BA6" w:rsidRPr="00AE2FE6" w:rsidRDefault="00102BA6" w:rsidP="00A95BC6">
      <w:pPr>
        <w:pStyle w:val="Bibliografa"/>
        <w:tabs>
          <w:tab w:val="left" w:pos="567"/>
        </w:tabs>
        <w:spacing w:line="360" w:lineRule="auto"/>
        <w:ind w:left="720" w:hanging="720"/>
        <w:jc w:val="both"/>
        <w:rPr>
          <w:rFonts w:ascii="Times New Roman" w:hAnsi="Times New Roman" w:cs="Times New Roman"/>
          <w:noProof/>
          <w:sz w:val="24"/>
          <w:szCs w:val="24"/>
          <w:lang w:val="es-ES"/>
        </w:rPr>
      </w:pPr>
      <w:r w:rsidRPr="00AE2FE6">
        <w:rPr>
          <w:rFonts w:ascii="Times New Roman" w:hAnsi="Times New Roman" w:cs="Times New Roman"/>
          <w:noProof/>
          <w:sz w:val="24"/>
          <w:szCs w:val="24"/>
          <w:lang w:val="es-ES"/>
        </w:rPr>
        <w:t xml:space="preserve">Gradaille , R. E., &amp; Gradaille , M. (2020). Práctica laboral y tutoría de pares en carreras pedagógicas en dos universidades latinoamericanas. </w:t>
      </w:r>
      <w:r w:rsidRPr="00AE2FE6">
        <w:rPr>
          <w:rFonts w:ascii="Times New Roman" w:hAnsi="Times New Roman" w:cs="Times New Roman"/>
          <w:i/>
          <w:iCs/>
          <w:noProof/>
          <w:sz w:val="24"/>
          <w:szCs w:val="24"/>
          <w:lang w:val="es-ES"/>
        </w:rPr>
        <w:t>Conrado, 16</w:t>
      </w:r>
      <w:r w:rsidRPr="00AE2FE6">
        <w:rPr>
          <w:rFonts w:ascii="Times New Roman" w:hAnsi="Times New Roman" w:cs="Times New Roman"/>
          <w:noProof/>
          <w:sz w:val="24"/>
          <w:szCs w:val="24"/>
          <w:lang w:val="es-ES"/>
        </w:rPr>
        <w:t>(</w:t>
      </w:r>
      <w:r w:rsidR="0050049B" w:rsidRPr="00AE2FE6">
        <w:rPr>
          <w:rFonts w:ascii="Times New Roman" w:hAnsi="Times New Roman" w:cs="Times New Roman"/>
          <w:noProof/>
          <w:sz w:val="24"/>
          <w:szCs w:val="24"/>
          <w:lang w:val="es-ES"/>
        </w:rPr>
        <w:t>75</w:t>
      </w:r>
      <w:r w:rsidRPr="00AE2FE6">
        <w:rPr>
          <w:rFonts w:ascii="Times New Roman" w:hAnsi="Times New Roman" w:cs="Times New Roman"/>
          <w:noProof/>
          <w:sz w:val="24"/>
          <w:szCs w:val="24"/>
          <w:lang w:val="es-ES"/>
        </w:rPr>
        <w:t>), 280-283.</w:t>
      </w:r>
      <w:r w:rsidR="009267D4" w:rsidRPr="00AE2FE6">
        <w:rPr>
          <w:rFonts w:ascii="Times New Roman" w:hAnsi="Times New Roman" w:cs="Times New Roman"/>
          <w:noProof/>
          <w:sz w:val="24"/>
          <w:szCs w:val="24"/>
          <w:lang w:val="es-ES"/>
        </w:rPr>
        <w:t xml:space="preserve"> </w:t>
      </w:r>
      <w:hyperlink r:id="rId18" w:history="1">
        <w:r w:rsidR="009267D4" w:rsidRPr="00AE2FE6">
          <w:rPr>
            <w:rStyle w:val="Hipervnculo"/>
            <w:rFonts w:ascii="Times New Roman" w:hAnsi="Times New Roman" w:cs="Times New Roman"/>
            <w:noProof/>
            <w:sz w:val="24"/>
            <w:szCs w:val="24"/>
            <w:lang w:val="es-ES"/>
          </w:rPr>
          <w:t>http://scielo.sld.cu/scielo.php?pid=S1990-86442020000400280&amp;script=sci_arttext</w:t>
        </w:r>
      </w:hyperlink>
    </w:p>
    <w:p w14:paraId="4DD16DF5" w14:textId="33125F51" w:rsidR="00102BA6" w:rsidRPr="00AE2FE6" w:rsidRDefault="00102BA6" w:rsidP="00A95BC6">
      <w:pPr>
        <w:tabs>
          <w:tab w:val="left" w:pos="567"/>
        </w:tabs>
        <w:spacing w:line="360" w:lineRule="auto"/>
        <w:ind w:left="720" w:hanging="720"/>
        <w:jc w:val="both"/>
        <w:rPr>
          <w:rFonts w:ascii="Times New Roman" w:hAnsi="Times New Roman" w:cs="Times New Roman"/>
          <w:sz w:val="24"/>
          <w:szCs w:val="24"/>
        </w:rPr>
      </w:pPr>
      <w:r w:rsidRPr="00AE2FE6">
        <w:rPr>
          <w:rFonts w:ascii="Times New Roman" w:hAnsi="Times New Roman" w:cs="Times New Roman"/>
          <w:sz w:val="24"/>
          <w:szCs w:val="24"/>
        </w:rPr>
        <w:t xml:space="preserve">Herrera, L. C., Montenegro, M., Torres-Lista, V., Martínez, L. A., &amp; López, V. (2024). Eficiencia terminal en la educación superior: Hacia un nuevo enfoque. </w:t>
      </w:r>
      <w:r w:rsidRPr="00AE2FE6">
        <w:rPr>
          <w:rFonts w:ascii="Times New Roman" w:hAnsi="Times New Roman" w:cs="Times New Roman"/>
          <w:i/>
          <w:iCs/>
          <w:sz w:val="24"/>
          <w:szCs w:val="24"/>
        </w:rPr>
        <w:t>Revista Educación Superior y Sociedad (ESS)</w:t>
      </w:r>
      <w:r w:rsidRPr="00AE2FE6">
        <w:rPr>
          <w:rFonts w:ascii="Times New Roman" w:hAnsi="Times New Roman" w:cs="Times New Roman"/>
          <w:sz w:val="24"/>
          <w:szCs w:val="24"/>
        </w:rPr>
        <w:t xml:space="preserve">, </w:t>
      </w:r>
      <w:r w:rsidRPr="00AE2FE6">
        <w:rPr>
          <w:rFonts w:ascii="Times New Roman" w:hAnsi="Times New Roman" w:cs="Times New Roman"/>
          <w:i/>
          <w:iCs/>
          <w:sz w:val="24"/>
          <w:szCs w:val="24"/>
        </w:rPr>
        <w:t>36</w:t>
      </w:r>
      <w:r w:rsidRPr="00AE2FE6">
        <w:rPr>
          <w:rFonts w:ascii="Times New Roman" w:hAnsi="Times New Roman" w:cs="Times New Roman"/>
          <w:sz w:val="24"/>
          <w:szCs w:val="24"/>
        </w:rPr>
        <w:t xml:space="preserve">(1), 245-261. </w:t>
      </w:r>
      <w:hyperlink r:id="rId19" w:history="1">
        <w:r w:rsidRPr="00AE2FE6">
          <w:rPr>
            <w:rStyle w:val="Hipervnculo"/>
            <w:rFonts w:ascii="Times New Roman" w:hAnsi="Times New Roman" w:cs="Times New Roman"/>
            <w:sz w:val="24"/>
            <w:szCs w:val="24"/>
          </w:rPr>
          <w:t>https://www.iesalc.unesco.org/ess/index.php/ess3/article/view/v36i1-sg-1</w:t>
        </w:r>
      </w:hyperlink>
    </w:p>
    <w:p w14:paraId="31061AB8" w14:textId="232E389E" w:rsidR="002B641D" w:rsidRPr="00AE2FE6" w:rsidRDefault="00102BA6" w:rsidP="00A95BC6">
      <w:pPr>
        <w:pStyle w:val="Bibliografa"/>
        <w:tabs>
          <w:tab w:val="left" w:pos="567"/>
        </w:tabs>
        <w:spacing w:line="360" w:lineRule="auto"/>
        <w:ind w:left="720" w:hanging="720"/>
        <w:jc w:val="both"/>
        <w:rPr>
          <w:rFonts w:ascii="Times New Roman" w:hAnsi="Times New Roman" w:cs="Times New Roman"/>
          <w:noProof/>
          <w:sz w:val="24"/>
          <w:szCs w:val="24"/>
          <w:lang w:val="es-ES"/>
        </w:rPr>
      </w:pPr>
      <w:r w:rsidRPr="00AE2FE6">
        <w:rPr>
          <w:rFonts w:ascii="Times New Roman" w:hAnsi="Times New Roman" w:cs="Times New Roman"/>
          <w:noProof/>
          <w:sz w:val="24"/>
          <w:szCs w:val="24"/>
          <w:lang w:val="es-ES"/>
        </w:rPr>
        <w:t xml:space="preserve">Jhangiani, R. S. (2016). The Impact of Participating in a Peer Assessment Activity on Subsequent Academic Performance. </w:t>
      </w:r>
      <w:r w:rsidR="00F72881" w:rsidRPr="00AE2FE6">
        <w:rPr>
          <w:rFonts w:ascii="Times New Roman" w:hAnsi="Times New Roman" w:cs="Times New Roman"/>
          <w:i/>
          <w:iCs/>
          <w:noProof/>
          <w:sz w:val="24"/>
          <w:szCs w:val="24"/>
          <w:lang w:val="es-ES"/>
        </w:rPr>
        <w:t>Teaching of Psychology, 43</w:t>
      </w:r>
      <w:r w:rsidR="00F72881" w:rsidRPr="00AE2FE6">
        <w:rPr>
          <w:rFonts w:ascii="Times New Roman" w:hAnsi="Times New Roman" w:cs="Times New Roman"/>
          <w:noProof/>
          <w:sz w:val="24"/>
          <w:szCs w:val="24"/>
          <w:lang w:val="es-ES"/>
        </w:rPr>
        <w:t>(3), 180-186.</w:t>
      </w:r>
      <w:r w:rsidR="00C46581" w:rsidRPr="00AE2FE6">
        <w:rPr>
          <w:rFonts w:ascii="Times New Roman" w:hAnsi="Times New Roman" w:cs="Times New Roman"/>
          <w:noProof/>
          <w:sz w:val="24"/>
          <w:szCs w:val="24"/>
          <w:lang w:val="es-ES"/>
        </w:rPr>
        <w:t xml:space="preserve"> </w:t>
      </w:r>
      <w:hyperlink r:id="rId20" w:history="1">
        <w:r w:rsidR="002B641D" w:rsidRPr="00AE2FE6">
          <w:rPr>
            <w:rStyle w:val="Hipervnculo"/>
            <w:rFonts w:ascii="Times New Roman" w:hAnsi="Times New Roman" w:cs="Times New Roman"/>
            <w:noProof/>
            <w:sz w:val="24"/>
            <w:szCs w:val="24"/>
            <w:lang w:val="es-ES"/>
          </w:rPr>
          <w:t>https://doi.org/10.1177/0098628316649312</w:t>
        </w:r>
      </w:hyperlink>
    </w:p>
    <w:p w14:paraId="62958835" w14:textId="77BD186A" w:rsidR="00102BA6" w:rsidRPr="00AE2FE6" w:rsidRDefault="00102BA6" w:rsidP="00A95BC6">
      <w:pPr>
        <w:pStyle w:val="Bibliografa"/>
        <w:tabs>
          <w:tab w:val="left" w:pos="567"/>
        </w:tabs>
        <w:spacing w:line="360" w:lineRule="auto"/>
        <w:ind w:left="720" w:hanging="720"/>
        <w:jc w:val="both"/>
        <w:rPr>
          <w:rFonts w:ascii="Times New Roman" w:hAnsi="Times New Roman" w:cs="Times New Roman"/>
          <w:noProof/>
          <w:sz w:val="24"/>
          <w:szCs w:val="24"/>
          <w:lang w:val="es-ES"/>
        </w:rPr>
      </w:pPr>
      <w:r w:rsidRPr="00AE2FE6">
        <w:rPr>
          <w:rFonts w:ascii="Times New Roman" w:hAnsi="Times New Roman" w:cs="Times New Roman"/>
          <w:noProof/>
          <w:sz w:val="24"/>
          <w:szCs w:val="24"/>
          <w:lang w:val="es-ES"/>
        </w:rPr>
        <w:t xml:space="preserve">Lázaro Martínez, Á. (1997). La acción tutorial de la función docente universitaria. </w:t>
      </w:r>
      <w:r w:rsidRPr="00AE2FE6">
        <w:rPr>
          <w:rFonts w:ascii="Times New Roman" w:hAnsi="Times New Roman" w:cs="Times New Roman"/>
          <w:i/>
          <w:iCs/>
          <w:noProof/>
          <w:sz w:val="24"/>
          <w:szCs w:val="24"/>
          <w:lang w:val="es-ES"/>
        </w:rPr>
        <w:t>Complutense de Educación, 8</w:t>
      </w:r>
      <w:r w:rsidR="007854B3" w:rsidRPr="00AE2FE6">
        <w:rPr>
          <w:rFonts w:ascii="Times New Roman" w:hAnsi="Times New Roman" w:cs="Times New Roman"/>
          <w:noProof/>
          <w:sz w:val="24"/>
          <w:szCs w:val="24"/>
          <w:lang w:val="es-ES"/>
        </w:rPr>
        <w:t>(1)</w:t>
      </w:r>
      <w:r w:rsidRPr="00AE2FE6">
        <w:rPr>
          <w:rFonts w:ascii="Times New Roman" w:hAnsi="Times New Roman" w:cs="Times New Roman"/>
          <w:noProof/>
          <w:sz w:val="24"/>
          <w:szCs w:val="24"/>
          <w:lang w:val="es-ES"/>
        </w:rPr>
        <w:t xml:space="preserve">, 233-252. </w:t>
      </w:r>
      <w:hyperlink r:id="rId21" w:history="1">
        <w:r w:rsidR="00A014DF" w:rsidRPr="00AE2FE6">
          <w:rPr>
            <w:rStyle w:val="Hipervnculo"/>
            <w:rFonts w:ascii="Times New Roman" w:hAnsi="Times New Roman" w:cs="Times New Roman"/>
            <w:noProof/>
            <w:sz w:val="24"/>
            <w:szCs w:val="24"/>
            <w:lang w:val="es-ES"/>
          </w:rPr>
          <w:t>https://revistas.ucm.es/index.php/RCED/article/view/RCED9797120233A/17503</w:t>
        </w:r>
      </w:hyperlink>
    </w:p>
    <w:p w14:paraId="1D973CB0" w14:textId="21DB248B" w:rsidR="00102BA6" w:rsidRPr="00AE2FE6" w:rsidRDefault="00102BA6" w:rsidP="00A95BC6">
      <w:pPr>
        <w:tabs>
          <w:tab w:val="left" w:pos="567"/>
        </w:tabs>
        <w:spacing w:line="360" w:lineRule="auto"/>
        <w:ind w:left="720" w:hanging="720"/>
        <w:jc w:val="both"/>
        <w:rPr>
          <w:rStyle w:val="Hipervnculo"/>
          <w:rFonts w:ascii="Times New Roman" w:hAnsi="Times New Roman" w:cs="Times New Roman"/>
          <w:sz w:val="24"/>
          <w:szCs w:val="24"/>
        </w:rPr>
      </w:pPr>
      <w:r w:rsidRPr="00AE2FE6">
        <w:rPr>
          <w:rFonts w:ascii="Times New Roman" w:hAnsi="Times New Roman" w:cs="Times New Roman"/>
          <w:sz w:val="24"/>
          <w:szCs w:val="24"/>
        </w:rPr>
        <w:t xml:space="preserve">López Suárez, A., Albíter Rodríguez, Á., &amp; Ramírez Revueltas, L. (2008). Eficiencia terminal en la educación superior, la necesidad de un nuevo paradigma. </w:t>
      </w:r>
      <w:r w:rsidRPr="00AE2FE6">
        <w:rPr>
          <w:rFonts w:ascii="Times New Roman" w:hAnsi="Times New Roman" w:cs="Times New Roman"/>
          <w:i/>
          <w:iCs/>
          <w:sz w:val="24"/>
          <w:szCs w:val="24"/>
        </w:rPr>
        <w:t>Revista de la Educación Superior</w:t>
      </w:r>
      <w:r w:rsidRPr="00AE2FE6">
        <w:rPr>
          <w:rFonts w:ascii="Times New Roman" w:hAnsi="Times New Roman" w:cs="Times New Roman"/>
          <w:sz w:val="24"/>
          <w:szCs w:val="24"/>
        </w:rPr>
        <w:t xml:space="preserve">, </w:t>
      </w:r>
      <w:r w:rsidRPr="00AE2FE6">
        <w:rPr>
          <w:rFonts w:ascii="Times New Roman" w:hAnsi="Times New Roman" w:cs="Times New Roman"/>
          <w:i/>
          <w:iCs/>
          <w:sz w:val="24"/>
          <w:szCs w:val="24"/>
        </w:rPr>
        <w:t>XXXVII 2</w:t>
      </w:r>
      <w:r w:rsidRPr="00AE2FE6">
        <w:rPr>
          <w:rFonts w:ascii="Times New Roman" w:hAnsi="Times New Roman" w:cs="Times New Roman"/>
          <w:sz w:val="24"/>
          <w:szCs w:val="24"/>
        </w:rPr>
        <w:t>(146), 135-151</w:t>
      </w:r>
      <w:r w:rsidR="002955B8" w:rsidRPr="00AE2FE6">
        <w:rPr>
          <w:rFonts w:ascii="Times New Roman" w:hAnsi="Times New Roman" w:cs="Times New Roman"/>
          <w:sz w:val="24"/>
          <w:szCs w:val="24"/>
        </w:rPr>
        <w:t xml:space="preserve">. </w:t>
      </w:r>
      <w:hyperlink r:id="rId22" w:history="1">
        <w:r w:rsidR="006F08AF" w:rsidRPr="00AE2FE6">
          <w:rPr>
            <w:rStyle w:val="Hipervnculo"/>
            <w:rFonts w:ascii="Times New Roman" w:hAnsi="Times New Roman" w:cs="Times New Roman"/>
            <w:sz w:val="24"/>
            <w:szCs w:val="24"/>
          </w:rPr>
          <w:t>https://www.redalyc.org/articulo.oa?id=60418898009</w:t>
        </w:r>
      </w:hyperlink>
    </w:p>
    <w:p w14:paraId="49E730FE" w14:textId="64B7961A" w:rsidR="002F1842" w:rsidRPr="00AE2FE6" w:rsidRDefault="002F1842" w:rsidP="00A95BC6">
      <w:pPr>
        <w:tabs>
          <w:tab w:val="left" w:pos="567"/>
        </w:tabs>
        <w:spacing w:line="360" w:lineRule="auto"/>
        <w:ind w:left="720" w:hanging="720"/>
        <w:jc w:val="both"/>
        <w:rPr>
          <w:rFonts w:ascii="Times New Roman" w:hAnsi="Times New Roman" w:cs="Times New Roman"/>
          <w:sz w:val="24"/>
          <w:szCs w:val="24"/>
        </w:rPr>
      </w:pPr>
      <w:r w:rsidRPr="00AE2FE6">
        <w:rPr>
          <w:rFonts w:ascii="Times New Roman" w:hAnsi="Times New Roman" w:cs="Times New Roman"/>
          <w:sz w:val="24"/>
          <w:szCs w:val="24"/>
        </w:rPr>
        <w:t xml:space="preserve">Molina Avilés, M. (2004). La tutoría, una estrategia para mejorar la calidad de la educación superior. </w:t>
      </w:r>
      <w:r w:rsidRPr="00AE2FE6">
        <w:rPr>
          <w:rFonts w:ascii="Times New Roman" w:hAnsi="Times New Roman" w:cs="Times New Roman"/>
          <w:i/>
          <w:iCs/>
          <w:sz w:val="24"/>
          <w:szCs w:val="24"/>
        </w:rPr>
        <w:t>Universidades</w:t>
      </w:r>
      <w:r w:rsidRPr="00AE2FE6">
        <w:rPr>
          <w:rFonts w:ascii="Times New Roman" w:hAnsi="Times New Roman" w:cs="Times New Roman"/>
          <w:sz w:val="24"/>
          <w:szCs w:val="24"/>
        </w:rPr>
        <w:t>, 28, 35-39.</w:t>
      </w:r>
      <w:r w:rsidR="00FB6506" w:rsidRPr="00AE2FE6">
        <w:rPr>
          <w:rFonts w:ascii="Times New Roman" w:hAnsi="Times New Roman" w:cs="Times New Roman"/>
          <w:sz w:val="24"/>
          <w:szCs w:val="24"/>
        </w:rPr>
        <w:t xml:space="preserve"> </w:t>
      </w:r>
      <w:hyperlink r:id="rId23" w:history="1">
        <w:r w:rsidR="00800E2A" w:rsidRPr="00AE2FE6">
          <w:rPr>
            <w:rStyle w:val="Hipervnculo"/>
            <w:rFonts w:ascii="Times New Roman" w:hAnsi="Times New Roman" w:cs="Times New Roman"/>
            <w:sz w:val="24"/>
            <w:szCs w:val="24"/>
          </w:rPr>
          <w:t>https://www.redalyc.org/pdf/373/37302805.pdf</w:t>
        </w:r>
      </w:hyperlink>
    </w:p>
    <w:p w14:paraId="4DFFE0D6" w14:textId="7B2CC9A2" w:rsidR="00102BA6" w:rsidRPr="00AE2FE6" w:rsidRDefault="00102BA6" w:rsidP="00A95BC6">
      <w:pPr>
        <w:tabs>
          <w:tab w:val="left" w:pos="567"/>
        </w:tabs>
        <w:spacing w:line="360" w:lineRule="auto"/>
        <w:ind w:left="720" w:hanging="720"/>
        <w:jc w:val="both"/>
        <w:rPr>
          <w:rFonts w:ascii="Times New Roman" w:eastAsia="Malgun Gothic" w:hAnsi="Times New Roman" w:cs="Times New Roman"/>
          <w:bCs/>
          <w:sz w:val="24"/>
          <w:szCs w:val="24"/>
        </w:rPr>
      </w:pPr>
      <w:proofErr w:type="spellStart"/>
      <w:r w:rsidRPr="00AE2FE6">
        <w:rPr>
          <w:rFonts w:ascii="Times New Roman" w:eastAsia="Malgun Gothic" w:hAnsi="Times New Roman" w:cs="Times New Roman"/>
          <w:bCs/>
          <w:sz w:val="24"/>
          <w:szCs w:val="24"/>
        </w:rPr>
        <w:t>McNiff</w:t>
      </w:r>
      <w:proofErr w:type="spellEnd"/>
      <w:r w:rsidRPr="00AE2FE6">
        <w:rPr>
          <w:rFonts w:ascii="Times New Roman" w:eastAsia="Malgun Gothic" w:hAnsi="Times New Roman" w:cs="Times New Roman"/>
          <w:bCs/>
          <w:sz w:val="24"/>
          <w:szCs w:val="24"/>
        </w:rPr>
        <w:t xml:space="preserve">, J., &amp; Whitehead, J. (2011). </w:t>
      </w:r>
      <w:proofErr w:type="spellStart"/>
      <w:r w:rsidRPr="00AE2FE6">
        <w:rPr>
          <w:rFonts w:ascii="Times New Roman" w:eastAsia="Malgun Gothic" w:hAnsi="Times New Roman" w:cs="Times New Roman"/>
          <w:bCs/>
          <w:i/>
          <w:iCs/>
          <w:sz w:val="24"/>
          <w:szCs w:val="24"/>
        </w:rPr>
        <w:t>All</w:t>
      </w:r>
      <w:proofErr w:type="spellEnd"/>
      <w:r w:rsidRPr="00AE2FE6">
        <w:rPr>
          <w:rFonts w:ascii="Times New Roman" w:eastAsia="Malgun Gothic" w:hAnsi="Times New Roman" w:cs="Times New Roman"/>
          <w:bCs/>
          <w:i/>
          <w:iCs/>
          <w:sz w:val="24"/>
          <w:szCs w:val="24"/>
        </w:rPr>
        <w:t xml:space="preserve"> </w:t>
      </w:r>
      <w:proofErr w:type="spellStart"/>
      <w:r w:rsidRPr="00AE2FE6">
        <w:rPr>
          <w:rFonts w:ascii="Times New Roman" w:eastAsia="Malgun Gothic" w:hAnsi="Times New Roman" w:cs="Times New Roman"/>
          <w:bCs/>
          <w:i/>
          <w:iCs/>
          <w:sz w:val="24"/>
          <w:szCs w:val="24"/>
        </w:rPr>
        <w:t>you</w:t>
      </w:r>
      <w:proofErr w:type="spellEnd"/>
      <w:r w:rsidRPr="00AE2FE6">
        <w:rPr>
          <w:rFonts w:ascii="Times New Roman" w:eastAsia="Malgun Gothic" w:hAnsi="Times New Roman" w:cs="Times New Roman"/>
          <w:bCs/>
          <w:i/>
          <w:iCs/>
          <w:sz w:val="24"/>
          <w:szCs w:val="24"/>
        </w:rPr>
        <w:t xml:space="preserve"> </w:t>
      </w:r>
      <w:proofErr w:type="spellStart"/>
      <w:r w:rsidRPr="00AE2FE6">
        <w:rPr>
          <w:rFonts w:ascii="Times New Roman" w:eastAsia="Malgun Gothic" w:hAnsi="Times New Roman" w:cs="Times New Roman"/>
          <w:bCs/>
          <w:i/>
          <w:iCs/>
          <w:sz w:val="24"/>
          <w:szCs w:val="24"/>
        </w:rPr>
        <w:t>need</w:t>
      </w:r>
      <w:proofErr w:type="spellEnd"/>
      <w:r w:rsidRPr="00AE2FE6">
        <w:rPr>
          <w:rFonts w:ascii="Times New Roman" w:eastAsia="Malgun Gothic" w:hAnsi="Times New Roman" w:cs="Times New Roman"/>
          <w:bCs/>
          <w:i/>
          <w:iCs/>
          <w:sz w:val="24"/>
          <w:szCs w:val="24"/>
        </w:rPr>
        <w:t xml:space="preserve"> </w:t>
      </w:r>
      <w:proofErr w:type="spellStart"/>
      <w:r w:rsidRPr="00AE2FE6">
        <w:rPr>
          <w:rFonts w:ascii="Times New Roman" w:eastAsia="Malgun Gothic" w:hAnsi="Times New Roman" w:cs="Times New Roman"/>
          <w:bCs/>
          <w:i/>
          <w:iCs/>
          <w:sz w:val="24"/>
          <w:szCs w:val="24"/>
        </w:rPr>
        <w:t>to</w:t>
      </w:r>
      <w:proofErr w:type="spellEnd"/>
      <w:r w:rsidRPr="00AE2FE6">
        <w:rPr>
          <w:rFonts w:ascii="Times New Roman" w:eastAsia="Malgun Gothic" w:hAnsi="Times New Roman" w:cs="Times New Roman"/>
          <w:bCs/>
          <w:i/>
          <w:iCs/>
          <w:sz w:val="24"/>
          <w:szCs w:val="24"/>
        </w:rPr>
        <w:t xml:space="preserve"> </w:t>
      </w:r>
      <w:proofErr w:type="spellStart"/>
      <w:r w:rsidRPr="00AE2FE6">
        <w:rPr>
          <w:rFonts w:ascii="Times New Roman" w:eastAsia="Malgun Gothic" w:hAnsi="Times New Roman" w:cs="Times New Roman"/>
          <w:bCs/>
          <w:i/>
          <w:iCs/>
          <w:sz w:val="24"/>
          <w:szCs w:val="24"/>
        </w:rPr>
        <w:t>know</w:t>
      </w:r>
      <w:proofErr w:type="spellEnd"/>
      <w:r w:rsidRPr="00AE2FE6">
        <w:rPr>
          <w:rFonts w:ascii="Times New Roman" w:eastAsia="Malgun Gothic" w:hAnsi="Times New Roman" w:cs="Times New Roman"/>
          <w:bCs/>
          <w:i/>
          <w:iCs/>
          <w:sz w:val="24"/>
          <w:szCs w:val="24"/>
        </w:rPr>
        <w:t xml:space="preserve"> </w:t>
      </w:r>
      <w:proofErr w:type="spellStart"/>
      <w:r w:rsidRPr="00AE2FE6">
        <w:rPr>
          <w:rFonts w:ascii="Times New Roman" w:eastAsia="Malgun Gothic" w:hAnsi="Times New Roman" w:cs="Times New Roman"/>
          <w:bCs/>
          <w:i/>
          <w:iCs/>
          <w:sz w:val="24"/>
          <w:szCs w:val="24"/>
        </w:rPr>
        <w:t>about</w:t>
      </w:r>
      <w:proofErr w:type="spellEnd"/>
      <w:r w:rsidRPr="00AE2FE6">
        <w:rPr>
          <w:rFonts w:ascii="Times New Roman" w:eastAsia="Malgun Gothic" w:hAnsi="Times New Roman" w:cs="Times New Roman"/>
          <w:bCs/>
          <w:i/>
          <w:iCs/>
          <w:sz w:val="24"/>
          <w:szCs w:val="24"/>
        </w:rPr>
        <w:t xml:space="preserve"> </w:t>
      </w:r>
      <w:proofErr w:type="spellStart"/>
      <w:r w:rsidRPr="00AE2FE6">
        <w:rPr>
          <w:rFonts w:ascii="Times New Roman" w:eastAsia="Malgun Gothic" w:hAnsi="Times New Roman" w:cs="Times New Roman"/>
          <w:bCs/>
          <w:i/>
          <w:iCs/>
          <w:sz w:val="24"/>
          <w:szCs w:val="24"/>
        </w:rPr>
        <w:t>action</w:t>
      </w:r>
      <w:proofErr w:type="spellEnd"/>
      <w:r w:rsidRPr="00AE2FE6">
        <w:rPr>
          <w:rFonts w:ascii="Times New Roman" w:eastAsia="Malgun Gothic" w:hAnsi="Times New Roman" w:cs="Times New Roman"/>
          <w:bCs/>
          <w:i/>
          <w:iCs/>
          <w:sz w:val="24"/>
          <w:szCs w:val="24"/>
        </w:rPr>
        <w:t xml:space="preserve"> </w:t>
      </w:r>
      <w:proofErr w:type="spellStart"/>
      <w:r w:rsidRPr="00AE2FE6">
        <w:rPr>
          <w:rFonts w:ascii="Times New Roman" w:eastAsia="Malgun Gothic" w:hAnsi="Times New Roman" w:cs="Times New Roman"/>
          <w:bCs/>
          <w:i/>
          <w:iCs/>
          <w:sz w:val="24"/>
          <w:szCs w:val="24"/>
        </w:rPr>
        <w:t>research</w:t>
      </w:r>
      <w:proofErr w:type="spellEnd"/>
      <w:r w:rsidRPr="00AE2FE6">
        <w:rPr>
          <w:rFonts w:ascii="Times New Roman" w:eastAsia="Malgun Gothic" w:hAnsi="Times New Roman" w:cs="Times New Roman"/>
          <w:bCs/>
          <w:i/>
          <w:iCs/>
          <w:sz w:val="24"/>
          <w:szCs w:val="24"/>
        </w:rPr>
        <w:t xml:space="preserve"> (2nd ed</w:t>
      </w:r>
      <w:r w:rsidRPr="00AE2FE6">
        <w:rPr>
          <w:rFonts w:ascii="Times New Roman" w:eastAsia="Malgun Gothic" w:hAnsi="Times New Roman" w:cs="Times New Roman"/>
          <w:bCs/>
          <w:sz w:val="24"/>
          <w:szCs w:val="24"/>
        </w:rPr>
        <w:t xml:space="preserve">.). </w:t>
      </w:r>
      <w:r w:rsidR="004C72B4" w:rsidRPr="00AE2FE6">
        <w:rPr>
          <w:rFonts w:ascii="Times New Roman" w:eastAsia="Malgun Gothic" w:hAnsi="Times New Roman" w:cs="Times New Roman"/>
          <w:bCs/>
          <w:sz w:val="24"/>
          <w:szCs w:val="24"/>
        </w:rPr>
        <w:t xml:space="preserve">Chennai, India: </w:t>
      </w:r>
      <w:r w:rsidR="00433744" w:rsidRPr="00AE2FE6">
        <w:rPr>
          <w:rFonts w:ascii="Times New Roman" w:eastAsia="Malgun Gothic" w:hAnsi="Times New Roman" w:cs="Times New Roman"/>
          <w:bCs/>
          <w:sz w:val="24"/>
          <w:szCs w:val="24"/>
        </w:rPr>
        <w:t xml:space="preserve">Sage </w:t>
      </w:r>
      <w:proofErr w:type="spellStart"/>
      <w:r w:rsidR="00433744" w:rsidRPr="00AE2FE6">
        <w:rPr>
          <w:rFonts w:ascii="Times New Roman" w:eastAsia="Malgun Gothic" w:hAnsi="Times New Roman" w:cs="Times New Roman"/>
          <w:bCs/>
          <w:sz w:val="24"/>
          <w:szCs w:val="24"/>
        </w:rPr>
        <w:t>publications</w:t>
      </w:r>
      <w:proofErr w:type="spellEnd"/>
      <w:r w:rsidR="00433744" w:rsidRPr="00AE2FE6">
        <w:rPr>
          <w:rFonts w:ascii="Times New Roman" w:eastAsia="Malgun Gothic" w:hAnsi="Times New Roman" w:cs="Times New Roman"/>
          <w:bCs/>
          <w:sz w:val="24"/>
          <w:szCs w:val="24"/>
        </w:rPr>
        <w:t>.</w:t>
      </w:r>
    </w:p>
    <w:p w14:paraId="6C6154B8" w14:textId="2D254F87" w:rsidR="00102BA6" w:rsidRPr="00AE2FE6" w:rsidRDefault="00102BA6" w:rsidP="00A95BC6">
      <w:pPr>
        <w:tabs>
          <w:tab w:val="left" w:pos="567"/>
        </w:tabs>
        <w:spacing w:line="360" w:lineRule="auto"/>
        <w:ind w:left="720" w:hanging="720"/>
        <w:jc w:val="both"/>
        <w:rPr>
          <w:rFonts w:ascii="Times New Roman" w:eastAsia="Malgun Gothic" w:hAnsi="Times New Roman" w:cs="Times New Roman"/>
          <w:bCs/>
          <w:sz w:val="24"/>
          <w:szCs w:val="24"/>
        </w:rPr>
      </w:pPr>
      <w:r w:rsidRPr="00AE2FE6">
        <w:rPr>
          <w:rFonts w:ascii="Times New Roman" w:eastAsia="Malgun Gothic" w:hAnsi="Times New Roman" w:cs="Times New Roman"/>
          <w:bCs/>
          <w:sz w:val="24"/>
          <w:szCs w:val="24"/>
        </w:rPr>
        <w:t xml:space="preserve">Navarrete </w:t>
      </w:r>
      <w:proofErr w:type="spellStart"/>
      <w:r w:rsidRPr="00AE2FE6">
        <w:rPr>
          <w:rFonts w:ascii="Times New Roman" w:eastAsia="Malgun Gothic" w:hAnsi="Times New Roman" w:cs="Times New Roman"/>
          <w:bCs/>
          <w:sz w:val="24"/>
          <w:szCs w:val="24"/>
        </w:rPr>
        <w:t>Cazales</w:t>
      </w:r>
      <w:proofErr w:type="spellEnd"/>
      <w:r w:rsidRPr="00AE2FE6">
        <w:rPr>
          <w:rFonts w:ascii="Times New Roman" w:eastAsia="Malgun Gothic" w:hAnsi="Times New Roman" w:cs="Times New Roman"/>
          <w:bCs/>
          <w:sz w:val="24"/>
          <w:szCs w:val="24"/>
        </w:rPr>
        <w:t xml:space="preserve">, Z., y Tomé </w:t>
      </w:r>
      <w:proofErr w:type="gramStart"/>
      <w:r w:rsidRPr="00AE2FE6">
        <w:rPr>
          <w:rFonts w:ascii="Times New Roman" w:eastAsia="Malgun Gothic" w:hAnsi="Times New Roman" w:cs="Times New Roman"/>
          <w:bCs/>
          <w:sz w:val="24"/>
          <w:szCs w:val="24"/>
        </w:rPr>
        <w:t>López ,</w:t>
      </w:r>
      <w:proofErr w:type="gramEnd"/>
      <w:r w:rsidRPr="00AE2FE6">
        <w:rPr>
          <w:rFonts w:ascii="Times New Roman" w:eastAsia="Malgun Gothic" w:hAnsi="Times New Roman" w:cs="Times New Roman"/>
          <w:bCs/>
          <w:sz w:val="24"/>
          <w:szCs w:val="24"/>
        </w:rPr>
        <w:t xml:space="preserve"> J. (2022). La tutoría en la educación superior. Una aproximación histórica. </w:t>
      </w:r>
      <w:r w:rsidR="0098000E" w:rsidRPr="00AE2FE6">
        <w:rPr>
          <w:rFonts w:ascii="Times New Roman" w:eastAsia="Malgun Gothic" w:hAnsi="Times New Roman" w:cs="Times New Roman"/>
          <w:bCs/>
          <w:i/>
          <w:iCs/>
          <w:sz w:val="24"/>
          <w:szCs w:val="24"/>
        </w:rPr>
        <w:t xml:space="preserve">Revista </w:t>
      </w:r>
      <w:r w:rsidRPr="00AE2FE6">
        <w:rPr>
          <w:rFonts w:ascii="Times New Roman" w:eastAsia="Malgun Gothic" w:hAnsi="Times New Roman" w:cs="Times New Roman"/>
          <w:bCs/>
          <w:i/>
          <w:iCs/>
          <w:sz w:val="24"/>
          <w:szCs w:val="24"/>
        </w:rPr>
        <w:t>Historia de la Educación Latinoamericana</w:t>
      </w:r>
      <w:r w:rsidRPr="00AE2FE6">
        <w:rPr>
          <w:rFonts w:ascii="Times New Roman" w:eastAsia="Malgun Gothic" w:hAnsi="Times New Roman" w:cs="Times New Roman"/>
          <w:bCs/>
          <w:sz w:val="24"/>
          <w:szCs w:val="24"/>
        </w:rPr>
        <w:t xml:space="preserve">, </w:t>
      </w:r>
      <w:r w:rsidRPr="00AE2FE6">
        <w:rPr>
          <w:rFonts w:ascii="Times New Roman" w:eastAsia="Malgun Gothic" w:hAnsi="Times New Roman" w:cs="Times New Roman"/>
          <w:bCs/>
          <w:i/>
          <w:iCs/>
          <w:sz w:val="24"/>
          <w:szCs w:val="24"/>
        </w:rPr>
        <w:t>24</w:t>
      </w:r>
      <w:r w:rsidR="00260714" w:rsidRPr="00AE2FE6">
        <w:rPr>
          <w:rFonts w:ascii="Times New Roman" w:eastAsia="Malgun Gothic" w:hAnsi="Times New Roman" w:cs="Times New Roman"/>
          <w:bCs/>
          <w:sz w:val="24"/>
          <w:szCs w:val="24"/>
        </w:rPr>
        <w:t>(</w:t>
      </w:r>
      <w:r w:rsidRPr="00AE2FE6">
        <w:rPr>
          <w:rFonts w:ascii="Times New Roman" w:eastAsia="Malgun Gothic" w:hAnsi="Times New Roman" w:cs="Times New Roman"/>
          <w:bCs/>
          <w:sz w:val="24"/>
          <w:szCs w:val="24"/>
        </w:rPr>
        <w:t>39</w:t>
      </w:r>
      <w:r w:rsidR="00260714" w:rsidRPr="00AE2FE6">
        <w:rPr>
          <w:rFonts w:ascii="Times New Roman" w:eastAsia="Malgun Gothic" w:hAnsi="Times New Roman" w:cs="Times New Roman"/>
          <w:bCs/>
          <w:sz w:val="24"/>
          <w:szCs w:val="24"/>
        </w:rPr>
        <w:t>)</w:t>
      </w:r>
      <w:r w:rsidRPr="00AE2FE6">
        <w:rPr>
          <w:rFonts w:ascii="Times New Roman" w:eastAsia="Malgun Gothic" w:hAnsi="Times New Roman" w:cs="Times New Roman"/>
          <w:bCs/>
          <w:sz w:val="24"/>
          <w:szCs w:val="24"/>
        </w:rPr>
        <w:t xml:space="preserve">, 209-230. </w:t>
      </w:r>
      <w:hyperlink r:id="rId24" w:history="1">
        <w:r w:rsidR="00574460" w:rsidRPr="00AE2FE6">
          <w:rPr>
            <w:rStyle w:val="Hipervnculo"/>
            <w:rFonts w:ascii="Times New Roman" w:eastAsia="Malgun Gothic" w:hAnsi="Times New Roman" w:cs="Times New Roman"/>
            <w:bCs/>
            <w:sz w:val="24"/>
            <w:szCs w:val="24"/>
          </w:rPr>
          <w:t>https://doi.org/10.19053/01227238.13989</w:t>
        </w:r>
      </w:hyperlink>
    </w:p>
    <w:p w14:paraId="6CFC1505" w14:textId="015C60FC" w:rsidR="00102BA6" w:rsidRPr="00AE2FE6" w:rsidRDefault="00102BA6" w:rsidP="00A95BC6">
      <w:pPr>
        <w:pStyle w:val="Bibliografa"/>
        <w:spacing w:line="360" w:lineRule="auto"/>
        <w:ind w:left="720" w:hanging="720"/>
        <w:jc w:val="both"/>
        <w:rPr>
          <w:rFonts w:ascii="Times New Roman" w:hAnsi="Times New Roman" w:cs="Times New Roman"/>
          <w:noProof/>
          <w:sz w:val="24"/>
          <w:szCs w:val="24"/>
          <w:lang w:val="es-ES"/>
        </w:rPr>
      </w:pPr>
      <w:r w:rsidRPr="00AE2FE6">
        <w:rPr>
          <w:rFonts w:ascii="Times New Roman" w:hAnsi="Times New Roman" w:cs="Times New Roman"/>
          <w:noProof/>
          <w:sz w:val="24"/>
          <w:szCs w:val="24"/>
          <w:lang w:val="es-ES"/>
        </w:rPr>
        <w:t xml:space="preserve">Rios, B., &amp; Claudine , G. (2021). La tutoría entre pares: una estrategia para el fortalecimiento de la vocación pedagógica. </w:t>
      </w:r>
      <w:r w:rsidRPr="00AE2FE6">
        <w:rPr>
          <w:rFonts w:ascii="Times New Roman" w:hAnsi="Times New Roman" w:cs="Times New Roman"/>
          <w:i/>
          <w:iCs/>
          <w:noProof/>
          <w:sz w:val="24"/>
          <w:szCs w:val="24"/>
          <w:lang w:val="es-ES"/>
        </w:rPr>
        <w:t>Transformación, 17</w:t>
      </w:r>
      <w:r w:rsidRPr="00AE2FE6">
        <w:rPr>
          <w:rFonts w:ascii="Times New Roman" w:hAnsi="Times New Roman" w:cs="Times New Roman"/>
          <w:noProof/>
          <w:sz w:val="24"/>
          <w:szCs w:val="24"/>
          <w:lang w:val="es-ES"/>
        </w:rPr>
        <w:t>(</w:t>
      </w:r>
      <w:r w:rsidR="00AC56B3" w:rsidRPr="00AE2FE6">
        <w:rPr>
          <w:rFonts w:ascii="Times New Roman" w:hAnsi="Times New Roman" w:cs="Times New Roman"/>
          <w:noProof/>
          <w:sz w:val="24"/>
          <w:szCs w:val="24"/>
          <w:lang w:val="es-ES"/>
        </w:rPr>
        <w:t>1</w:t>
      </w:r>
      <w:r w:rsidRPr="00AE2FE6">
        <w:rPr>
          <w:rFonts w:ascii="Times New Roman" w:hAnsi="Times New Roman" w:cs="Times New Roman"/>
          <w:noProof/>
          <w:sz w:val="24"/>
          <w:szCs w:val="24"/>
          <w:lang w:val="es-ES"/>
        </w:rPr>
        <w:t xml:space="preserve">), 1-17. </w:t>
      </w:r>
      <w:hyperlink r:id="rId25" w:history="1">
        <w:r w:rsidR="00574460" w:rsidRPr="00AE2FE6">
          <w:rPr>
            <w:rStyle w:val="Hipervnculo"/>
            <w:rFonts w:ascii="Times New Roman" w:hAnsi="Times New Roman" w:cs="Times New Roman"/>
            <w:noProof/>
            <w:sz w:val="24"/>
            <w:szCs w:val="24"/>
            <w:lang w:val="es-ES"/>
          </w:rPr>
          <w:t>http://scielo.sld.cu/scielo.php?script=sci_arttext&amp;pid=S2077-29552021000100001&amp;lng=es&amp;tlng=es</w:t>
        </w:r>
      </w:hyperlink>
    </w:p>
    <w:p w14:paraId="1DBF5C87" w14:textId="6A957BCC" w:rsidR="00102BA6" w:rsidRPr="00AE2FE6" w:rsidRDefault="00102BA6" w:rsidP="00A95BC6">
      <w:pPr>
        <w:pStyle w:val="Bibliografa"/>
        <w:tabs>
          <w:tab w:val="left" w:pos="567"/>
        </w:tabs>
        <w:spacing w:line="360" w:lineRule="auto"/>
        <w:ind w:left="720" w:hanging="720"/>
        <w:jc w:val="both"/>
        <w:rPr>
          <w:rFonts w:ascii="Times New Roman" w:hAnsi="Times New Roman" w:cs="Times New Roman"/>
          <w:noProof/>
          <w:sz w:val="24"/>
          <w:szCs w:val="24"/>
          <w:lang w:val="es-ES"/>
        </w:rPr>
      </w:pPr>
      <w:r w:rsidRPr="00AE2FE6">
        <w:rPr>
          <w:rFonts w:ascii="Times New Roman" w:hAnsi="Times New Roman" w:cs="Times New Roman"/>
          <w:noProof/>
          <w:sz w:val="24"/>
          <w:szCs w:val="24"/>
          <w:lang w:val="es-ES"/>
        </w:rPr>
        <w:t xml:space="preserve">Santiviago, C., Rey, R., &amp; Couchet, M. (2020). Las tutorías entre pares en la Universidad de la República como experiencia formativa: la mirada de los tutores. </w:t>
      </w:r>
      <w:r w:rsidRPr="00AE2FE6">
        <w:rPr>
          <w:rFonts w:ascii="Times New Roman" w:hAnsi="Times New Roman" w:cs="Times New Roman"/>
          <w:i/>
          <w:iCs/>
          <w:noProof/>
          <w:sz w:val="24"/>
          <w:szCs w:val="24"/>
          <w:lang w:val="es-ES"/>
        </w:rPr>
        <w:t>Páginas De Educación, 13</w:t>
      </w:r>
      <w:r w:rsidRPr="00AE2FE6">
        <w:rPr>
          <w:rFonts w:ascii="Times New Roman" w:hAnsi="Times New Roman" w:cs="Times New Roman"/>
          <w:noProof/>
          <w:sz w:val="24"/>
          <w:szCs w:val="24"/>
          <w:lang w:val="es-ES"/>
        </w:rPr>
        <w:t>(</w:t>
      </w:r>
      <w:r w:rsidR="00BA62DA" w:rsidRPr="00AE2FE6">
        <w:rPr>
          <w:rFonts w:ascii="Times New Roman" w:hAnsi="Times New Roman" w:cs="Times New Roman"/>
          <w:noProof/>
          <w:sz w:val="24"/>
          <w:szCs w:val="24"/>
          <w:lang w:val="es-ES"/>
        </w:rPr>
        <w:t>2</w:t>
      </w:r>
      <w:r w:rsidRPr="00AE2FE6">
        <w:rPr>
          <w:rFonts w:ascii="Times New Roman" w:hAnsi="Times New Roman" w:cs="Times New Roman"/>
          <w:noProof/>
          <w:sz w:val="24"/>
          <w:szCs w:val="24"/>
          <w:lang w:val="es-ES"/>
        </w:rPr>
        <w:t xml:space="preserve">), 21–33. </w:t>
      </w:r>
      <w:hyperlink r:id="rId26" w:history="1">
        <w:r w:rsidR="00574460" w:rsidRPr="00AE2FE6">
          <w:rPr>
            <w:rStyle w:val="Hipervnculo"/>
            <w:rFonts w:ascii="Times New Roman" w:hAnsi="Times New Roman" w:cs="Times New Roman"/>
            <w:noProof/>
            <w:sz w:val="24"/>
            <w:szCs w:val="24"/>
            <w:lang w:val="es-ES"/>
          </w:rPr>
          <w:t>https://doi.org/10.22235/pe.v13i2.2182</w:t>
        </w:r>
      </w:hyperlink>
    </w:p>
    <w:p w14:paraId="514D5652" w14:textId="3CF10EFE" w:rsidR="00102BA6" w:rsidRPr="00AE2FE6" w:rsidRDefault="00102BA6" w:rsidP="00A95BC6">
      <w:pPr>
        <w:pStyle w:val="Bibliografa"/>
        <w:spacing w:line="360" w:lineRule="auto"/>
        <w:ind w:left="720" w:hanging="720"/>
        <w:jc w:val="both"/>
        <w:rPr>
          <w:rFonts w:ascii="Times New Roman" w:hAnsi="Times New Roman" w:cs="Times New Roman"/>
          <w:noProof/>
          <w:sz w:val="24"/>
          <w:szCs w:val="24"/>
          <w:lang w:val="es-ES"/>
        </w:rPr>
      </w:pPr>
      <w:r w:rsidRPr="00AE2FE6">
        <w:rPr>
          <w:rFonts w:ascii="Times New Roman" w:hAnsi="Times New Roman" w:cs="Times New Roman"/>
          <w:noProof/>
          <w:sz w:val="24"/>
          <w:szCs w:val="24"/>
          <w:lang w:val="es-ES"/>
        </w:rPr>
        <w:t xml:space="preserve">Topping, K. (1996). The effectiveness of peer tutoring in further and higher education: A typology and review of the literature. </w:t>
      </w:r>
      <w:r w:rsidRPr="00AE2FE6">
        <w:rPr>
          <w:rFonts w:ascii="Times New Roman" w:hAnsi="Times New Roman" w:cs="Times New Roman"/>
          <w:i/>
          <w:iCs/>
          <w:noProof/>
          <w:sz w:val="24"/>
          <w:szCs w:val="24"/>
          <w:lang w:val="es-ES"/>
        </w:rPr>
        <w:t>Higher Education, 11</w:t>
      </w:r>
      <w:r w:rsidRPr="00AE2FE6">
        <w:rPr>
          <w:rFonts w:ascii="Times New Roman" w:hAnsi="Times New Roman" w:cs="Times New Roman"/>
          <w:noProof/>
          <w:sz w:val="24"/>
          <w:szCs w:val="24"/>
          <w:lang w:val="es-ES"/>
        </w:rPr>
        <w:t>, 257-286.</w:t>
      </w:r>
      <w:r w:rsidR="001B7155" w:rsidRPr="00AE2FE6">
        <w:rPr>
          <w:rFonts w:ascii="Times New Roman" w:hAnsi="Times New Roman" w:cs="Times New Roman"/>
          <w:noProof/>
          <w:sz w:val="24"/>
          <w:szCs w:val="24"/>
          <w:lang w:val="es-ES"/>
        </w:rPr>
        <w:t xml:space="preserve"> </w:t>
      </w:r>
      <w:hyperlink r:id="rId27" w:history="1">
        <w:r w:rsidR="00574460" w:rsidRPr="00AE2FE6">
          <w:rPr>
            <w:rStyle w:val="Hipervnculo"/>
            <w:rFonts w:ascii="Times New Roman" w:hAnsi="Times New Roman" w:cs="Times New Roman"/>
            <w:noProof/>
            <w:sz w:val="24"/>
            <w:szCs w:val="24"/>
            <w:lang w:val="es-ES"/>
          </w:rPr>
          <w:t>https://doi.org/10.1080/0267152960110306</w:t>
        </w:r>
      </w:hyperlink>
    </w:p>
    <w:p w14:paraId="1EF5793C" w14:textId="3D8CD8AF" w:rsidR="00102BA6" w:rsidRPr="00AE2FE6" w:rsidRDefault="00102BA6" w:rsidP="00A95BC6">
      <w:pPr>
        <w:pStyle w:val="Bibliografa"/>
        <w:spacing w:line="360" w:lineRule="auto"/>
        <w:ind w:left="720" w:hanging="720"/>
        <w:jc w:val="both"/>
        <w:rPr>
          <w:rFonts w:ascii="Times New Roman" w:hAnsi="Times New Roman" w:cs="Times New Roman"/>
          <w:noProof/>
          <w:sz w:val="24"/>
          <w:szCs w:val="24"/>
          <w:lang w:val="es-ES"/>
        </w:rPr>
      </w:pPr>
      <w:r w:rsidRPr="00AE2FE6">
        <w:rPr>
          <w:rFonts w:ascii="Times New Roman" w:hAnsi="Times New Roman" w:cs="Times New Roman"/>
          <w:noProof/>
          <w:sz w:val="24"/>
          <w:szCs w:val="24"/>
          <w:lang w:val="es-ES"/>
        </w:rPr>
        <w:lastRenderedPageBreak/>
        <w:t xml:space="preserve">Topping, K. (2005). Trends in Peer Learning. </w:t>
      </w:r>
      <w:r w:rsidRPr="00AE2FE6">
        <w:rPr>
          <w:rFonts w:ascii="Times New Roman" w:hAnsi="Times New Roman" w:cs="Times New Roman"/>
          <w:i/>
          <w:iCs/>
          <w:noProof/>
          <w:sz w:val="24"/>
          <w:szCs w:val="24"/>
          <w:lang w:val="es-ES"/>
        </w:rPr>
        <w:t>Educational psychology</w:t>
      </w:r>
      <w:r w:rsidRPr="00AE2FE6">
        <w:rPr>
          <w:rFonts w:ascii="Times New Roman" w:hAnsi="Times New Roman" w:cs="Times New Roman"/>
          <w:noProof/>
          <w:sz w:val="24"/>
          <w:szCs w:val="24"/>
          <w:lang w:val="es-ES"/>
        </w:rPr>
        <w:t>,</w:t>
      </w:r>
      <w:r w:rsidR="00850C1A" w:rsidRPr="00AE2FE6">
        <w:rPr>
          <w:rFonts w:ascii="Times New Roman" w:hAnsi="Times New Roman" w:cs="Times New Roman"/>
          <w:noProof/>
          <w:sz w:val="24"/>
          <w:szCs w:val="24"/>
          <w:lang w:val="es-ES"/>
        </w:rPr>
        <w:t xml:space="preserve"> </w:t>
      </w:r>
      <w:r w:rsidR="00E20554" w:rsidRPr="00AE2FE6">
        <w:rPr>
          <w:rFonts w:ascii="Times New Roman" w:hAnsi="Times New Roman" w:cs="Times New Roman"/>
          <w:i/>
          <w:iCs/>
          <w:noProof/>
          <w:sz w:val="24"/>
          <w:szCs w:val="24"/>
          <w:lang w:val="es-ES"/>
        </w:rPr>
        <w:t>25</w:t>
      </w:r>
      <w:r w:rsidR="00E20554" w:rsidRPr="00AE2FE6">
        <w:rPr>
          <w:rFonts w:ascii="Times New Roman" w:hAnsi="Times New Roman" w:cs="Times New Roman"/>
          <w:noProof/>
          <w:sz w:val="24"/>
          <w:szCs w:val="24"/>
          <w:lang w:val="es-ES"/>
        </w:rPr>
        <w:t>(6),</w:t>
      </w:r>
      <w:r w:rsidRPr="00AE2FE6">
        <w:rPr>
          <w:rFonts w:ascii="Times New Roman" w:hAnsi="Times New Roman" w:cs="Times New Roman"/>
          <w:noProof/>
          <w:sz w:val="24"/>
          <w:szCs w:val="24"/>
          <w:lang w:val="es-ES"/>
        </w:rPr>
        <w:t xml:space="preserve"> 631-645.</w:t>
      </w:r>
      <w:r w:rsidR="00D46F78" w:rsidRPr="00AE2FE6">
        <w:rPr>
          <w:rFonts w:ascii="Times New Roman" w:hAnsi="Times New Roman" w:cs="Times New Roman"/>
          <w:noProof/>
          <w:sz w:val="24"/>
          <w:szCs w:val="24"/>
          <w:lang w:val="es-ES"/>
        </w:rPr>
        <w:t xml:space="preserve"> </w:t>
      </w:r>
      <w:hyperlink r:id="rId28" w:history="1">
        <w:r w:rsidR="00574460" w:rsidRPr="00AE2FE6">
          <w:rPr>
            <w:rStyle w:val="Hipervnculo"/>
            <w:rFonts w:ascii="Times New Roman" w:hAnsi="Times New Roman" w:cs="Times New Roman"/>
            <w:noProof/>
            <w:sz w:val="24"/>
            <w:szCs w:val="24"/>
            <w:lang w:val="es-ES"/>
          </w:rPr>
          <w:t>https://doi.org/10.1080/01443410500345172</w:t>
        </w:r>
      </w:hyperlink>
    </w:p>
    <w:p w14:paraId="4A38A66C" w14:textId="020FD67A" w:rsidR="00102BA6" w:rsidRPr="00AE2FE6" w:rsidRDefault="00102BA6" w:rsidP="00A95BC6">
      <w:pPr>
        <w:pStyle w:val="Bibliografa"/>
        <w:spacing w:line="360" w:lineRule="auto"/>
        <w:ind w:left="720" w:hanging="720"/>
        <w:jc w:val="both"/>
        <w:rPr>
          <w:rFonts w:ascii="Times New Roman" w:hAnsi="Times New Roman" w:cs="Times New Roman"/>
          <w:noProof/>
          <w:sz w:val="24"/>
          <w:szCs w:val="24"/>
          <w:lang w:val="es-ES"/>
        </w:rPr>
      </w:pPr>
      <w:r w:rsidRPr="00AE2FE6">
        <w:rPr>
          <w:rFonts w:ascii="Times New Roman" w:hAnsi="Times New Roman" w:cs="Times New Roman"/>
          <w:noProof/>
          <w:sz w:val="24"/>
          <w:szCs w:val="24"/>
          <w:lang w:val="es-ES"/>
        </w:rPr>
        <w:t xml:space="preserve">Valdebenito, V., &amp; Durán, D. (2015). Formas de interacción implicadas en la promoción de estrategias de comprensión lectora a través de un programa de tutoría entre iguales. </w:t>
      </w:r>
      <w:r w:rsidRPr="00AE2FE6">
        <w:rPr>
          <w:rFonts w:ascii="Times New Roman" w:hAnsi="Times New Roman" w:cs="Times New Roman"/>
          <w:i/>
          <w:iCs/>
          <w:noProof/>
          <w:sz w:val="24"/>
          <w:szCs w:val="24"/>
          <w:lang w:val="es-ES"/>
        </w:rPr>
        <w:t>Revista latinoamericana de psicología</w:t>
      </w:r>
      <w:r w:rsidR="00056F76" w:rsidRPr="00AE2FE6">
        <w:rPr>
          <w:rFonts w:ascii="Times New Roman" w:hAnsi="Times New Roman" w:cs="Times New Roman"/>
          <w:noProof/>
          <w:sz w:val="24"/>
          <w:szCs w:val="24"/>
          <w:lang w:val="es-ES"/>
        </w:rPr>
        <w:t>,</w:t>
      </w:r>
      <w:r w:rsidRPr="00AE2FE6">
        <w:rPr>
          <w:rFonts w:ascii="Times New Roman" w:hAnsi="Times New Roman" w:cs="Times New Roman"/>
          <w:noProof/>
          <w:sz w:val="24"/>
          <w:szCs w:val="24"/>
          <w:lang w:val="es-ES"/>
        </w:rPr>
        <w:t xml:space="preserve"> </w:t>
      </w:r>
      <w:r w:rsidRPr="00AE2FE6">
        <w:rPr>
          <w:rFonts w:ascii="Times New Roman" w:hAnsi="Times New Roman" w:cs="Times New Roman"/>
          <w:i/>
          <w:iCs/>
          <w:noProof/>
          <w:sz w:val="24"/>
          <w:szCs w:val="24"/>
          <w:lang w:val="es-ES"/>
        </w:rPr>
        <w:t>47</w:t>
      </w:r>
      <w:r w:rsidRPr="00AE2FE6">
        <w:rPr>
          <w:rFonts w:ascii="Times New Roman" w:hAnsi="Times New Roman" w:cs="Times New Roman"/>
          <w:noProof/>
          <w:sz w:val="24"/>
          <w:szCs w:val="24"/>
          <w:lang w:val="es-ES"/>
        </w:rPr>
        <w:t>(2), 86-92</w:t>
      </w:r>
      <w:r w:rsidR="00D46F78" w:rsidRPr="00AE2FE6">
        <w:rPr>
          <w:rFonts w:ascii="Times New Roman" w:hAnsi="Times New Roman" w:cs="Times New Roman"/>
          <w:noProof/>
          <w:sz w:val="24"/>
          <w:szCs w:val="24"/>
          <w:lang w:val="es-ES"/>
        </w:rPr>
        <w:t>.</w:t>
      </w:r>
      <w:r w:rsidR="00863B5C" w:rsidRPr="00AE2FE6">
        <w:rPr>
          <w:rFonts w:ascii="Times New Roman" w:hAnsi="Times New Roman" w:cs="Times New Roman"/>
          <w:noProof/>
          <w:sz w:val="24"/>
          <w:szCs w:val="24"/>
          <w:lang w:val="es-ES"/>
        </w:rPr>
        <w:t xml:space="preserve"> </w:t>
      </w:r>
      <w:hyperlink r:id="rId29" w:history="1">
        <w:r w:rsidR="00A014DF" w:rsidRPr="00AE2FE6">
          <w:rPr>
            <w:rStyle w:val="Hipervnculo"/>
            <w:rFonts w:ascii="Times New Roman" w:hAnsi="Times New Roman" w:cs="Times New Roman"/>
            <w:noProof/>
            <w:sz w:val="24"/>
            <w:szCs w:val="24"/>
            <w:lang w:val="es-ES"/>
          </w:rPr>
          <w:t>https://doi.org/10.1016/j.rlp.2014.07.001</w:t>
        </w:r>
      </w:hyperlink>
    </w:p>
    <w:p w14:paraId="2BF7D559" w14:textId="533FAC2D" w:rsidR="00DF4F71" w:rsidRPr="00F12F71" w:rsidRDefault="00102BA6" w:rsidP="00A95BC6">
      <w:pPr>
        <w:tabs>
          <w:tab w:val="left" w:pos="567"/>
        </w:tabs>
        <w:spacing w:line="360" w:lineRule="auto"/>
        <w:ind w:left="720" w:hanging="720"/>
        <w:jc w:val="both"/>
        <w:rPr>
          <w:rFonts w:eastAsia="Malgun Gothic"/>
          <w:bCs/>
        </w:rPr>
      </w:pPr>
      <w:r w:rsidRPr="00AE2FE6">
        <w:rPr>
          <w:rFonts w:ascii="Times New Roman" w:eastAsia="Malgun Gothic" w:hAnsi="Times New Roman" w:cs="Times New Roman"/>
          <w:bCs/>
          <w:sz w:val="24"/>
          <w:szCs w:val="24"/>
        </w:rPr>
        <w:t xml:space="preserve">Zamora-Araya, J. A., Quesada-López, N., Benavides-Guido, G., &amp; Chavarría-Ramírez, R. (2019). </w:t>
      </w:r>
      <w:r w:rsidRPr="00AE2FE6">
        <w:rPr>
          <w:rFonts w:ascii="Times New Roman" w:eastAsia="Malgun Gothic" w:hAnsi="Times New Roman" w:cs="Times New Roman"/>
          <w:bCs/>
          <w:i/>
          <w:iCs/>
          <w:sz w:val="24"/>
          <w:szCs w:val="24"/>
        </w:rPr>
        <w:t>Grado de satisfacción por parte de los estudiantes con respecto al servicio de tutorías que brinda la Universidad Nacional.</w:t>
      </w:r>
      <w:r w:rsidRPr="00AE2FE6">
        <w:rPr>
          <w:rFonts w:ascii="Times New Roman" w:eastAsia="Malgun Gothic" w:hAnsi="Times New Roman" w:cs="Times New Roman"/>
          <w:bCs/>
          <w:sz w:val="24"/>
          <w:szCs w:val="24"/>
        </w:rPr>
        <w:t xml:space="preserve"> Congresos CLABE</w:t>
      </w:r>
    </w:p>
    <w:p w14:paraId="1D2B6C69" w14:textId="77777777" w:rsidR="00DF4F71" w:rsidRDefault="00DF4F71" w:rsidP="00AE2FE6">
      <w:pPr>
        <w:tabs>
          <w:tab w:val="left" w:pos="284"/>
        </w:tabs>
        <w:spacing w:before="30" w:after="30" w:line="360" w:lineRule="auto"/>
        <w:jc w:val="center"/>
        <w:rPr>
          <w:rFonts w:ascii="Times New Roman" w:hAnsi="Times New Roman" w:cs="Times New Roman"/>
          <w:b/>
          <w:bCs/>
          <w:sz w:val="32"/>
          <w:szCs w:val="32"/>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50124" w:rsidRPr="00750124" w14:paraId="670808F0" w14:textId="77777777" w:rsidTr="00750124">
        <w:trPr>
          <w:jc w:val="center"/>
        </w:trPr>
        <w:tc>
          <w:tcPr>
            <w:tcW w:w="3045" w:type="dxa"/>
            <w:shd w:val="clear" w:color="auto" w:fill="auto"/>
            <w:tcMar>
              <w:top w:w="100" w:type="dxa"/>
              <w:left w:w="100" w:type="dxa"/>
              <w:bottom w:w="100" w:type="dxa"/>
              <w:right w:w="100" w:type="dxa"/>
            </w:tcMar>
          </w:tcPr>
          <w:p w14:paraId="7E0549E9" w14:textId="77777777" w:rsidR="00750124" w:rsidRPr="00750124" w:rsidRDefault="00750124" w:rsidP="00325B1B">
            <w:pPr>
              <w:pStyle w:val="Ttulo3"/>
              <w:widowControl w:val="0"/>
              <w:spacing w:before="0"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Rol de Contribución</w:t>
            </w:r>
          </w:p>
        </w:tc>
        <w:tc>
          <w:tcPr>
            <w:tcW w:w="6315" w:type="dxa"/>
            <w:shd w:val="clear" w:color="auto" w:fill="auto"/>
            <w:tcMar>
              <w:top w:w="100" w:type="dxa"/>
              <w:left w:w="100" w:type="dxa"/>
              <w:bottom w:w="100" w:type="dxa"/>
              <w:right w:w="100" w:type="dxa"/>
            </w:tcMar>
          </w:tcPr>
          <w:p w14:paraId="2BF166F8" w14:textId="2023722D" w:rsidR="00750124" w:rsidRPr="00750124" w:rsidRDefault="00750124" w:rsidP="00325B1B">
            <w:pPr>
              <w:pStyle w:val="Ttulo3"/>
              <w:widowControl w:val="0"/>
              <w:spacing w:before="0" w:line="240" w:lineRule="auto"/>
              <w:rPr>
                <w:rFonts w:ascii="Times New Roman" w:hAnsi="Times New Roman" w:cs="Times New Roman"/>
                <w:sz w:val="24"/>
                <w:szCs w:val="24"/>
                <w:lang w:val="es-MX"/>
              </w:rPr>
            </w:pPr>
            <w:bookmarkStart w:id="10" w:name="_btsjgdfgjwkr" w:colFirst="0" w:colLast="0"/>
            <w:bookmarkEnd w:id="10"/>
            <w:r>
              <w:rPr>
                <w:rFonts w:ascii="Times New Roman" w:hAnsi="Times New Roman" w:cs="Times New Roman"/>
                <w:sz w:val="24"/>
                <w:szCs w:val="24"/>
                <w:lang w:val="es-MX"/>
              </w:rPr>
              <w:t>Autor (es)</w:t>
            </w:r>
          </w:p>
        </w:tc>
      </w:tr>
      <w:tr w:rsidR="00750124" w:rsidRPr="00750124" w14:paraId="178FB4F0" w14:textId="77777777" w:rsidTr="00750124">
        <w:trPr>
          <w:jc w:val="center"/>
        </w:trPr>
        <w:tc>
          <w:tcPr>
            <w:tcW w:w="3045" w:type="dxa"/>
            <w:shd w:val="clear" w:color="auto" w:fill="auto"/>
            <w:tcMar>
              <w:top w:w="100" w:type="dxa"/>
              <w:left w:w="100" w:type="dxa"/>
              <w:bottom w:w="100" w:type="dxa"/>
              <w:right w:w="100" w:type="dxa"/>
            </w:tcMar>
          </w:tcPr>
          <w:p w14:paraId="3A4BDF04"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Conceptualización</w:t>
            </w:r>
          </w:p>
        </w:tc>
        <w:tc>
          <w:tcPr>
            <w:tcW w:w="6315" w:type="dxa"/>
            <w:shd w:val="clear" w:color="auto" w:fill="auto"/>
            <w:tcMar>
              <w:top w:w="100" w:type="dxa"/>
              <w:left w:w="100" w:type="dxa"/>
              <w:bottom w:w="100" w:type="dxa"/>
              <w:right w:w="100" w:type="dxa"/>
            </w:tcMar>
          </w:tcPr>
          <w:p w14:paraId="0BB771A6"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Alejandra Medina Lozano</w:t>
            </w:r>
          </w:p>
        </w:tc>
      </w:tr>
      <w:tr w:rsidR="00750124" w:rsidRPr="00750124" w14:paraId="5D9FE633" w14:textId="77777777" w:rsidTr="00750124">
        <w:trPr>
          <w:jc w:val="center"/>
        </w:trPr>
        <w:tc>
          <w:tcPr>
            <w:tcW w:w="3045" w:type="dxa"/>
            <w:shd w:val="clear" w:color="auto" w:fill="auto"/>
            <w:tcMar>
              <w:top w:w="100" w:type="dxa"/>
              <w:left w:w="100" w:type="dxa"/>
              <w:bottom w:w="100" w:type="dxa"/>
              <w:right w:w="100" w:type="dxa"/>
            </w:tcMar>
          </w:tcPr>
          <w:p w14:paraId="7F1D2789"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Metodología</w:t>
            </w:r>
          </w:p>
        </w:tc>
        <w:tc>
          <w:tcPr>
            <w:tcW w:w="6315" w:type="dxa"/>
            <w:shd w:val="clear" w:color="auto" w:fill="auto"/>
            <w:tcMar>
              <w:top w:w="100" w:type="dxa"/>
              <w:left w:w="100" w:type="dxa"/>
              <w:bottom w:w="100" w:type="dxa"/>
              <w:right w:w="100" w:type="dxa"/>
            </w:tcMar>
          </w:tcPr>
          <w:p w14:paraId="1C82B67F"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 xml:space="preserve">Carlos Miguel Amador </w:t>
            </w:r>
            <w:proofErr w:type="spellStart"/>
            <w:r w:rsidRPr="00750124">
              <w:rPr>
                <w:rFonts w:ascii="Times New Roman" w:hAnsi="Times New Roman" w:cs="Times New Roman"/>
                <w:sz w:val="24"/>
                <w:szCs w:val="24"/>
                <w:lang w:val="es-MX"/>
              </w:rPr>
              <w:t>Ortíz</w:t>
            </w:r>
            <w:proofErr w:type="spellEnd"/>
          </w:p>
        </w:tc>
      </w:tr>
      <w:tr w:rsidR="00750124" w:rsidRPr="00750124" w14:paraId="6ECAC5BB" w14:textId="77777777" w:rsidTr="00750124">
        <w:trPr>
          <w:jc w:val="center"/>
        </w:trPr>
        <w:tc>
          <w:tcPr>
            <w:tcW w:w="3045" w:type="dxa"/>
            <w:shd w:val="clear" w:color="auto" w:fill="auto"/>
            <w:tcMar>
              <w:top w:w="100" w:type="dxa"/>
              <w:left w:w="100" w:type="dxa"/>
              <w:bottom w:w="100" w:type="dxa"/>
              <w:right w:w="100" w:type="dxa"/>
            </w:tcMar>
          </w:tcPr>
          <w:p w14:paraId="5A4F17FB"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Software</w:t>
            </w:r>
          </w:p>
        </w:tc>
        <w:tc>
          <w:tcPr>
            <w:tcW w:w="6315" w:type="dxa"/>
            <w:shd w:val="clear" w:color="auto" w:fill="auto"/>
            <w:tcMar>
              <w:top w:w="100" w:type="dxa"/>
              <w:left w:w="100" w:type="dxa"/>
              <w:bottom w:w="100" w:type="dxa"/>
              <w:right w:w="100" w:type="dxa"/>
            </w:tcMar>
          </w:tcPr>
          <w:p w14:paraId="2757CFC7"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Araceli Karina Flores Castañeda</w:t>
            </w:r>
          </w:p>
        </w:tc>
      </w:tr>
      <w:tr w:rsidR="00750124" w:rsidRPr="00750124" w14:paraId="2170D279" w14:textId="77777777" w:rsidTr="00750124">
        <w:trPr>
          <w:jc w:val="center"/>
        </w:trPr>
        <w:tc>
          <w:tcPr>
            <w:tcW w:w="3045" w:type="dxa"/>
            <w:shd w:val="clear" w:color="auto" w:fill="auto"/>
            <w:tcMar>
              <w:top w:w="100" w:type="dxa"/>
              <w:left w:w="100" w:type="dxa"/>
              <w:bottom w:w="100" w:type="dxa"/>
              <w:right w:w="100" w:type="dxa"/>
            </w:tcMar>
          </w:tcPr>
          <w:p w14:paraId="741078DD"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Validación</w:t>
            </w:r>
          </w:p>
        </w:tc>
        <w:tc>
          <w:tcPr>
            <w:tcW w:w="6315" w:type="dxa"/>
            <w:shd w:val="clear" w:color="auto" w:fill="auto"/>
            <w:tcMar>
              <w:top w:w="100" w:type="dxa"/>
              <w:left w:w="100" w:type="dxa"/>
              <w:bottom w:w="100" w:type="dxa"/>
              <w:right w:w="100" w:type="dxa"/>
            </w:tcMar>
          </w:tcPr>
          <w:p w14:paraId="36F99FB6"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Araceli Karina Flores Castañeda</w:t>
            </w:r>
          </w:p>
        </w:tc>
      </w:tr>
      <w:tr w:rsidR="00750124" w:rsidRPr="00750124" w14:paraId="650B25C7" w14:textId="77777777" w:rsidTr="00750124">
        <w:trPr>
          <w:jc w:val="center"/>
        </w:trPr>
        <w:tc>
          <w:tcPr>
            <w:tcW w:w="3045" w:type="dxa"/>
            <w:shd w:val="clear" w:color="auto" w:fill="auto"/>
            <w:tcMar>
              <w:top w:w="100" w:type="dxa"/>
              <w:left w:w="100" w:type="dxa"/>
              <w:bottom w:w="100" w:type="dxa"/>
              <w:right w:w="100" w:type="dxa"/>
            </w:tcMar>
          </w:tcPr>
          <w:p w14:paraId="00473F22"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Análisis Formal</w:t>
            </w:r>
          </w:p>
        </w:tc>
        <w:tc>
          <w:tcPr>
            <w:tcW w:w="6315" w:type="dxa"/>
            <w:shd w:val="clear" w:color="auto" w:fill="auto"/>
            <w:tcMar>
              <w:top w:w="100" w:type="dxa"/>
              <w:left w:w="100" w:type="dxa"/>
              <w:bottom w:w="100" w:type="dxa"/>
              <w:right w:w="100" w:type="dxa"/>
            </w:tcMar>
          </w:tcPr>
          <w:p w14:paraId="484DA04B"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 xml:space="preserve">Carlos Miguel Amador </w:t>
            </w:r>
            <w:proofErr w:type="spellStart"/>
            <w:r w:rsidRPr="00750124">
              <w:rPr>
                <w:rFonts w:ascii="Times New Roman" w:hAnsi="Times New Roman" w:cs="Times New Roman"/>
                <w:sz w:val="24"/>
                <w:szCs w:val="24"/>
                <w:lang w:val="es-MX"/>
              </w:rPr>
              <w:t>Ortíz</w:t>
            </w:r>
            <w:proofErr w:type="spellEnd"/>
          </w:p>
        </w:tc>
      </w:tr>
      <w:tr w:rsidR="00750124" w:rsidRPr="00750124" w14:paraId="3C838B59" w14:textId="77777777" w:rsidTr="00750124">
        <w:trPr>
          <w:jc w:val="center"/>
        </w:trPr>
        <w:tc>
          <w:tcPr>
            <w:tcW w:w="3045" w:type="dxa"/>
            <w:shd w:val="clear" w:color="auto" w:fill="auto"/>
            <w:tcMar>
              <w:top w:w="100" w:type="dxa"/>
              <w:left w:w="100" w:type="dxa"/>
              <w:bottom w:w="100" w:type="dxa"/>
              <w:right w:w="100" w:type="dxa"/>
            </w:tcMar>
          </w:tcPr>
          <w:p w14:paraId="77B524EC"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Investigación</w:t>
            </w:r>
          </w:p>
        </w:tc>
        <w:tc>
          <w:tcPr>
            <w:tcW w:w="6315" w:type="dxa"/>
            <w:shd w:val="clear" w:color="auto" w:fill="auto"/>
            <w:tcMar>
              <w:top w:w="100" w:type="dxa"/>
              <w:left w:w="100" w:type="dxa"/>
              <w:bottom w:w="100" w:type="dxa"/>
              <w:right w:w="100" w:type="dxa"/>
            </w:tcMar>
          </w:tcPr>
          <w:p w14:paraId="7B566592"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Araceli Karina Flores Castañeda</w:t>
            </w:r>
          </w:p>
        </w:tc>
      </w:tr>
      <w:tr w:rsidR="00750124" w:rsidRPr="00750124" w14:paraId="7EF31E0B" w14:textId="77777777" w:rsidTr="00750124">
        <w:trPr>
          <w:jc w:val="center"/>
        </w:trPr>
        <w:tc>
          <w:tcPr>
            <w:tcW w:w="3045" w:type="dxa"/>
            <w:shd w:val="clear" w:color="auto" w:fill="auto"/>
            <w:tcMar>
              <w:top w:w="100" w:type="dxa"/>
              <w:left w:w="100" w:type="dxa"/>
              <w:bottom w:w="100" w:type="dxa"/>
              <w:right w:w="100" w:type="dxa"/>
            </w:tcMar>
          </w:tcPr>
          <w:p w14:paraId="1D85B22C"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Recursos</w:t>
            </w:r>
          </w:p>
        </w:tc>
        <w:tc>
          <w:tcPr>
            <w:tcW w:w="6315" w:type="dxa"/>
            <w:shd w:val="clear" w:color="auto" w:fill="auto"/>
            <w:tcMar>
              <w:top w:w="100" w:type="dxa"/>
              <w:left w:w="100" w:type="dxa"/>
              <w:bottom w:w="100" w:type="dxa"/>
              <w:right w:w="100" w:type="dxa"/>
            </w:tcMar>
          </w:tcPr>
          <w:p w14:paraId="2D10F77C"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Alejandra Medina Lozano</w:t>
            </w:r>
          </w:p>
        </w:tc>
      </w:tr>
      <w:tr w:rsidR="00750124" w:rsidRPr="00750124" w14:paraId="6AA5E4FF" w14:textId="77777777" w:rsidTr="00750124">
        <w:trPr>
          <w:jc w:val="center"/>
        </w:trPr>
        <w:tc>
          <w:tcPr>
            <w:tcW w:w="3045" w:type="dxa"/>
            <w:shd w:val="clear" w:color="auto" w:fill="auto"/>
            <w:tcMar>
              <w:top w:w="100" w:type="dxa"/>
              <w:left w:w="100" w:type="dxa"/>
              <w:bottom w:w="100" w:type="dxa"/>
              <w:right w:w="100" w:type="dxa"/>
            </w:tcMar>
          </w:tcPr>
          <w:p w14:paraId="4FD48F92"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Curación de datos</w:t>
            </w:r>
          </w:p>
        </w:tc>
        <w:tc>
          <w:tcPr>
            <w:tcW w:w="6315" w:type="dxa"/>
            <w:shd w:val="clear" w:color="auto" w:fill="auto"/>
            <w:tcMar>
              <w:top w:w="100" w:type="dxa"/>
              <w:left w:w="100" w:type="dxa"/>
              <w:bottom w:w="100" w:type="dxa"/>
              <w:right w:w="100" w:type="dxa"/>
            </w:tcMar>
          </w:tcPr>
          <w:p w14:paraId="2894AC62"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 xml:space="preserve">Carlos Miguel Amador </w:t>
            </w:r>
            <w:proofErr w:type="spellStart"/>
            <w:r w:rsidRPr="00750124">
              <w:rPr>
                <w:rFonts w:ascii="Times New Roman" w:hAnsi="Times New Roman" w:cs="Times New Roman"/>
                <w:sz w:val="24"/>
                <w:szCs w:val="24"/>
                <w:lang w:val="es-MX"/>
              </w:rPr>
              <w:t>Ortíz</w:t>
            </w:r>
            <w:proofErr w:type="spellEnd"/>
          </w:p>
        </w:tc>
      </w:tr>
      <w:tr w:rsidR="00750124" w:rsidRPr="00750124" w14:paraId="73E4D020" w14:textId="77777777" w:rsidTr="00750124">
        <w:trPr>
          <w:jc w:val="center"/>
        </w:trPr>
        <w:tc>
          <w:tcPr>
            <w:tcW w:w="3045" w:type="dxa"/>
            <w:shd w:val="clear" w:color="auto" w:fill="auto"/>
            <w:tcMar>
              <w:top w:w="100" w:type="dxa"/>
              <w:left w:w="100" w:type="dxa"/>
              <w:bottom w:w="100" w:type="dxa"/>
              <w:right w:w="100" w:type="dxa"/>
            </w:tcMar>
          </w:tcPr>
          <w:p w14:paraId="794EE9B8"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636924F0"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Principal: Araceli Karina Flores Castañeda</w:t>
            </w:r>
          </w:p>
          <w:p w14:paraId="53BAF702"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Apoyo: Alejandra Medina Lozano</w:t>
            </w:r>
          </w:p>
          <w:p w14:paraId="46A2F02D"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 xml:space="preserve">Apoyo: Carlos Miguel Amador </w:t>
            </w:r>
            <w:proofErr w:type="spellStart"/>
            <w:r w:rsidRPr="00750124">
              <w:rPr>
                <w:rFonts w:ascii="Times New Roman" w:hAnsi="Times New Roman" w:cs="Times New Roman"/>
                <w:sz w:val="24"/>
                <w:szCs w:val="24"/>
                <w:lang w:val="es-MX"/>
              </w:rPr>
              <w:t>Ortíz</w:t>
            </w:r>
            <w:proofErr w:type="spellEnd"/>
          </w:p>
        </w:tc>
      </w:tr>
      <w:tr w:rsidR="00750124" w:rsidRPr="00750124" w14:paraId="66243D99" w14:textId="77777777" w:rsidTr="00750124">
        <w:trPr>
          <w:jc w:val="center"/>
        </w:trPr>
        <w:tc>
          <w:tcPr>
            <w:tcW w:w="3045" w:type="dxa"/>
            <w:shd w:val="clear" w:color="auto" w:fill="auto"/>
            <w:tcMar>
              <w:top w:w="100" w:type="dxa"/>
              <w:left w:w="100" w:type="dxa"/>
              <w:bottom w:w="100" w:type="dxa"/>
              <w:right w:w="100" w:type="dxa"/>
            </w:tcMar>
          </w:tcPr>
          <w:p w14:paraId="2C115D67"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Escritura - Revisión y edición</w:t>
            </w:r>
          </w:p>
        </w:tc>
        <w:tc>
          <w:tcPr>
            <w:tcW w:w="6315" w:type="dxa"/>
            <w:shd w:val="clear" w:color="auto" w:fill="auto"/>
            <w:tcMar>
              <w:top w:w="100" w:type="dxa"/>
              <w:left w:w="100" w:type="dxa"/>
              <w:bottom w:w="100" w:type="dxa"/>
              <w:right w:w="100" w:type="dxa"/>
            </w:tcMar>
          </w:tcPr>
          <w:p w14:paraId="313902F9"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 xml:space="preserve">Principal: Carlos Miguel Amador </w:t>
            </w:r>
            <w:proofErr w:type="spellStart"/>
            <w:r w:rsidRPr="00750124">
              <w:rPr>
                <w:rFonts w:ascii="Times New Roman" w:hAnsi="Times New Roman" w:cs="Times New Roman"/>
                <w:sz w:val="24"/>
                <w:szCs w:val="24"/>
                <w:lang w:val="es-MX"/>
              </w:rPr>
              <w:t>Ortíz</w:t>
            </w:r>
            <w:proofErr w:type="spellEnd"/>
            <w:r w:rsidRPr="00750124">
              <w:rPr>
                <w:rFonts w:ascii="Times New Roman" w:hAnsi="Times New Roman" w:cs="Times New Roman"/>
                <w:sz w:val="24"/>
                <w:szCs w:val="24"/>
                <w:lang w:val="es-MX"/>
              </w:rPr>
              <w:t xml:space="preserve"> </w:t>
            </w:r>
          </w:p>
          <w:p w14:paraId="7333DA07"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Apoyo: Araceli Karina Flores Castañeda</w:t>
            </w:r>
          </w:p>
          <w:p w14:paraId="27403B00"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Apoyo: Alejandra Medina Lozano</w:t>
            </w:r>
          </w:p>
        </w:tc>
      </w:tr>
      <w:tr w:rsidR="00750124" w:rsidRPr="00750124" w14:paraId="5C48A162" w14:textId="77777777" w:rsidTr="00750124">
        <w:trPr>
          <w:jc w:val="center"/>
        </w:trPr>
        <w:tc>
          <w:tcPr>
            <w:tcW w:w="3045" w:type="dxa"/>
            <w:shd w:val="clear" w:color="auto" w:fill="auto"/>
            <w:tcMar>
              <w:top w:w="100" w:type="dxa"/>
              <w:left w:w="100" w:type="dxa"/>
              <w:bottom w:w="100" w:type="dxa"/>
              <w:right w:w="100" w:type="dxa"/>
            </w:tcMar>
          </w:tcPr>
          <w:p w14:paraId="175C052E"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Visualización</w:t>
            </w:r>
          </w:p>
        </w:tc>
        <w:tc>
          <w:tcPr>
            <w:tcW w:w="6315" w:type="dxa"/>
            <w:shd w:val="clear" w:color="auto" w:fill="auto"/>
            <w:tcMar>
              <w:top w:w="100" w:type="dxa"/>
              <w:left w:w="100" w:type="dxa"/>
              <w:bottom w:w="100" w:type="dxa"/>
              <w:right w:w="100" w:type="dxa"/>
            </w:tcMar>
          </w:tcPr>
          <w:p w14:paraId="403F6D15"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Alejandra Medina Lozano</w:t>
            </w:r>
          </w:p>
        </w:tc>
      </w:tr>
      <w:tr w:rsidR="00750124" w:rsidRPr="00750124" w14:paraId="2E173E13" w14:textId="77777777" w:rsidTr="00750124">
        <w:trPr>
          <w:jc w:val="center"/>
        </w:trPr>
        <w:tc>
          <w:tcPr>
            <w:tcW w:w="3045" w:type="dxa"/>
            <w:shd w:val="clear" w:color="auto" w:fill="auto"/>
            <w:tcMar>
              <w:top w:w="100" w:type="dxa"/>
              <w:left w:w="100" w:type="dxa"/>
              <w:bottom w:w="100" w:type="dxa"/>
              <w:right w:w="100" w:type="dxa"/>
            </w:tcMar>
          </w:tcPr>
          <w:p w14:paraId="696415E0"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Supervisión</w:t>
            </w:r>
          </w:p>
        </w:tc>
        <w:tc>
          <w:tcPr>
            <w:tcW w:w="6315" w:type="dxa"/>
            <w:shd w:val="clear" w:color="auto" w:fill="auto"/>
            <w:tcMar>
              <w:top w:w="100" w:type="dxa"/>
              <w:left w:w="100" w:type="dxa"/>
              <w:bottom w:w="100" w:type="dxa"/>
              <w:right w:w="100" w:type="dxa"/>
            </w:tcMar>
          </w:tcPr>
          <w:p w14:paraId="3FA81415"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Araceli Karina Flores Castañeda</w:t>
            </w:r>
          </w:p>
        </w:tc>
      </w:tr>
      <w:tr w:rsidR="00750124" w:rsidRPr="00750124" w14:paraId="37C8BE58" w14:textId="77777777" w:rsidTr="00750124">
        <w:trPr>
          <w:jc w:val="center"/>
        </w:trPr>
        <w:tc>
          <w:tcPr>
            <w:tcW w:w="3045" w:type="dxa"/>
            <w:shd w:val="clear" w:color="auto" w:fill="auto"/>
            <w:tcMar>
              <w:top w:w="100" w:type="dxa"/>
              <w:left w:w="100" w:type="dxa"/>
              <w:bottom w:w="100" w:type="dxa"/>
              <w:right w:w="100" w:type="dxa"/>
            </w:tcMar>
          </w:tcPr>
          <w:p w14:paraId="4CB52D94"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Administración de Proyectos</w:t>
            </w:r>
          </w:p>
        </w:tc>
        <w:tc>
          <w:tcPr>
            <w:tcW w:w="6315" w:type="dxa"/>
            <w:shd w:val="clear" w:color="auto" w:fill="auto"/>
            <w:tcMar>
              <w:top w:w="100" w:type="dxa"/>
              <w:left w:w="100" w:type="dxa"/>
              <w:bottom w:w="100" w:type="dxa"/>
              <w:right w:w="100" w:type="dxa"/>
            </w:tcMar>
          </w:tcPr>
          <w:p w14:paraId="5DA255F7"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 xml:space="preserve">Carlos Miguel Amador </w:t>
            </w:r>
            <w:proofErr w:type="spellStart"/>
            <w:r w:rsidRPr="00750124">
              <w:rPr>
                <w:rFonts w:ascii="Times New Roman" w:hAnsi="Times New Roman" w:cs="Times New Roman"/>
                <w:sz w:val="24"/>
                <w:szCs w:val="24"/>
                <w:lang w:val="es-MX"/>
              </w:rPr>
              <w:t>Ortíz</w:t>
            </w:r>
            <w:proofErr w:type="spellEnd"/>
          </w:p>
        </w:tc>
      </w:tr>
      <w:tr w:rsidR="00750124" w:rsidRPr="00750124" w14:paraId="226C13D8" w14:textId="77777777" w:rsidTr="00750124">
        <w:trPr>
          <w:jc w:val="center"/>
        </w:trPr>
        <w:tc>
          <w:tcPr>
            <w:tcW w:w="3045" w:type="dxa"/>
            <w:shd w:val="clear" w:color="auto" w:fill="auto"/>
            <w:tcMar>
              <w:top w:w="100" w:type="dxa"/>
              <w:left w:w="100" w:type="dxa"/>
              <w:bottom w:w="100" w:type="dxa"/>
              <w:right w:w="100" w:type="dxa"/>
            </w:tcMar>
          </w:tcPr>
          <w:p w14:paraId="2B3B191A"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Adquisición de fondos</w:t>
            </w:r>
          </w:p>
        </w:tc>
        <w:tc>
          <w:tcPr>
            <w:tcW w:w="6315" w:type="dxa"/>
            <w:shd w:val="clear" w:color="auto" w:fill="auto"/>
            <w:tcMar>
              <w:top w:w="100" w:type="dxa"/>
              <w:left w:w="100" w:type="dxa"/>
              <w:bottom w:w="100" w:type="dxa"/>
              <w:right w:w="100" w:type="dxa"/>
            </w:tcMar>
          </w:tcPr>
          <w:p w14:paraId="153EB9D6" w14:textId="77777777" w:rsidR="00750124" w:rsidRPr="00750124" w:rsidRDefault="00750124" w:rsidP="00325B1B">
            <w:pPr>
              <w:widowControl w:val="0"/>
              <w:spacing w:line="240" w:lineRule="auto"/>
              <w:rPr>
                <w:rFonts w:ascii="Times New Roman" w:hAnsi="Times New Roman" w:cs="Times New Roman"/>
                <w:sz w:val="24"/>
                <w:szCs w:val="24"/>
                <w:lang w:val="es-MX"/>
              </w:rPr>
            </w:pPr>
            <w:r w:rsidRPr="00750124">
              <w:rPr>
                <w:rFonts w:ascii="Times New Roman" w:hAnsi="Times New Roman" w:cs="Times New Roman"/>
                <w:sz w:val="24"/>
                <w:szCs w:val="24"/>
                <w:lang w:val="es-MX"/>
              </w:rPr>
              <w:t>Alejandra Medina Lozano</w:t>
            </w:r>
          </w:p>
        </w:tc>
      </w:tr>
    </w:tbl>
    <w:p w14:paraId="3FB7CDC6" w14:textId="77777777" w:rsidR="00DF4F71" w:rsidRPr="00EA77C4" w:rsidRDefault="00DF4F71" w:rsidP="00AE2FE6">
      <w:pPr>
        <w:tabs>
          <w:tab w:val="left" w:pos="284"/>
        </w:tabs>
        <w:spacing w:before="30" w:after="30" w:line="360" w:lineRule="auto"/>
        <w:rPr>
          <w:rFonts w:ascii="Times New Roman" w:hAnsi="Times New Roman" w:cs="Times New Roman"/>
          <w:b/>
          <w:bCs/>
          <w:sz w:val="32"/>
          <w:szCs w:val="32"/>
        </w:rPr>
      </w:pPr>
    </w:p>
    <w:sectPr w:rsidR="00DF4F71" w:rsidRPr="00EA77C4" w:rsidSect="00A95BC6">
      <w:headerReference w:type="default" r:id="rId30"/>
      <w:footerReference w:type="default" r:id="rId31"/>
      <w:pgSz w:w="11909" w:h="16834" w:code="9"/>
      <w:pgMar w:top="1276" w:right="1701" w:bottom="709" w:left="1701" w:header="142"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D527D" w14:textId="77777777" w:rsidR="00BD4400" w:rsidRDefault="00BD4400" w:rsidP="008B1635">
      <w:pPr>
        <w:spacing w:line="240" w:lineRule="auto"/>
      </w:pPr>
      <w:r>
        <w:separator/>
      </w:r>
    </w:p>
  </w:endnote>
  <w:endnote w:type="continuationSeparator" w:id="0">
    <w:p w14:paraId="6E8F6A5E" w14:textId="77777777" w:rsidR="00BD4400" w:rsidRDefault="00BD4400" w:rsidP="008B1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DC63" w14:textId="4363AF0F" w:rsidR="00A95BC6" w:rsidRDefault="00A95BC6">
    <w:pPr>
      <w:pStyle w:val="Piedepgina"/>
    </w:pPr>
    <w:r>
      <w:t xml:space="preserve">         </w:t>
    </w:r>
    <w:r w:rsidRPr="002A3D98">
      <w:rPr>
        <w:noProof/>
      </w:rPr>
      <w:drawing>
        <wp:inline distT="0" distB="0" distL="0" distR="0" wp14:anchorId="74CB29CC" wp14:editId="310F7FDB">
          <wp:extent cx="1600200" cy="419100"/>
          <wp:effectExtent l="0" t="0" r="0" b="0"/>
          <wp:docPr id="1420473299" name="Imagen 142047329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Junio 2025</w:t>
    </w:r>
    <w:r w:rsidRPr="001043F3">
      <w:rPr>
        <w:rFonts w:ascii="Calibri" w:hAnsi="Calibri" w:cs="Calibri"/>
        <w:b/>
      </w:rPr>
      <w:t>, e</w:t>
    </w:r>
    <w:r w:rsidR="000A5E0A">
      <w:rPr>
        <w:rFonts w:ascii="Calibri" w:hAnsi="Calibri" w:cs="Calibri"/>
        <w:b/>
      </w:rPr>
      <w:t>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DC51B" w14:textId="77777777" w:rsidR="00BD4400" w:rsidRDefault="00BD4400" w:rsidP="008B1635">
      <w:pPr>
        <w:spacing w:line="240" w:lineRule="auto"/>
      </w:pPr>
      <w:r>
        <w:separator/>
      </w:r>
    </w:p>
  </w:footnote>
  <w:footnote w:type="continuationSeparator" w:id="0">
    <w:p w14:paraId="70EDFC01" w14:textId="77777777" w:rsidR="00BD4400" w:rsidRDefault="00BD4400" w:rsidP="008B1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3F45A" w14:textId="60930427" w:rsidR="00A95BC6" w:rsidRDefault="00A95BC6">
    <w:pPr>
      <w:pStyle w:val="Encabezado"/>
    </w:pPr>
    <w:r w:rsidRPr="002A3D98">
      <w:rPr>
        <w:noProof/>
      </w:rPr>
      <w:drawing>
        <wp:inline distT="0" distB="0" distL="0" distR="0" wp14:anchorId="03133825" wp14:editId="135D8D1B">
          <wp:extent cx="5397500" cy="635000"/>
          <wp:effectExtent l="0" t="0" r="0" b="0"/>
          <wp:docPr id="717104413" name="Imagen 71710441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2B86"/>
    <w:multiLevelType w:val="hybridMultilevel"/>
    <w:tmpl w:val="BC0A3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3100BC"/>
    <w:multiLevelType w:val="hybridMultilevel"/>
    <w:tmpl w:val="C5AE2C48"/>
    <w:lvl w:ilvl="0" w:tplc="4FCA5F40">
      <w:start w:val="1"/>
      <w:numFmt w:val="bullet"/>
      <w:lvlText w:val=""/>
      <w:lvlJc w:val="left"/>
      <w:pPr>
        <w:tabs>
          <w:tab w:val="num" w:pos="720"/>
        </w:tabs>
        <w:ind w:left="720" w:hanging="360"/>
      </w:pPr>
      <w:rPr>
        <w:rFonts w:ascii="Wingdings" w:hAnsi="Wingdings" w:hint="default"/>
      </w:rPr>
    </w:lvl>
    <w:lvl w:ilvl="1" w:tplc="840C3C70" w:tentative="1">
      <w:start w:val="1"/>
      <w:numFmt w:val="bullet"/>
      <w:lvlText w:val=""/>
      <w:lvlJc w:val="left"/>
      <w:pPr>
        <w:tabs>
          <w:tab w:val="num" w:pos="1440"/>
        </w:tabs>
        <w:ind w:left="1440" w:hanging="360"/>
      </w:pPr>
      <w:rPr>
        <w:rFonts w:ascii="Wingdings" w:hAnsi="Wingdings" w:hint="default"/>
      </w:rPr>
    </w:lvl>
    <w:lvl w:ilvl="2" w:tplc="E7C287AA" w:tentative="1">
      <w:start w:val="1"/>
      <w:numFmt w:val="bullet"/>
      <w:lvlText w:val=""/>
      <w:lvlJc w:val="left"/>
      <w:pPr>
        <w:tabs>
          <w:tab w:val="num" w:pos="2160"/>
        </w:tabs>
        <w:ind w:left="2160" w:hanging="360"/>
      </w:pPr>
      <w:rPr>
        <w:rFonts w:ascii="Wingdings" w:hAnsi="Wingdings" w:hint="default"/>
      </w:rPr>
    </w:lvl>
    <w:lvl w:ilvl="3" w:tplc="F2E83800" w:tentative="1">
      <w:start w:val="1"/>
      <w:numFmt w:val="bullet"/>
      <w:lvlText w:val=""/>
      <w:lvlJc w:val="left"/>
      <w:pPr>
        <w:tabs>
          <w:tab w:val="num" w:pos="2880"/>
        </w:tabs>
        <w:ind w:left="2880" w:hanging="360"/>
      </w:pPr>
      <w:rPr>
        <w:rFonts w:ascii="Wingdings" w:hAnsi="Wingdings" w:hint="default"/>
      </w:rPr>
    </w:lvl>
    <w:lvl w:ilvl="4" w:tplc="D6507A2E" w:tentative="1">
      <w:start w:val="1"/>
      <w:numFmt w:val="bullet"/>
      <w:lvlText w:val=""/>
      <w:lvlJc w:val="left"/>
      <w:pPr>
        <w:tabs>
          <w:tab w:val="num" w:pos="3600"/>
        </w:tabs>
        <w:ind w:left="3600" w:hanging="360"/>
      </w:pPr>
      <w:rPr>
        <w:rFonts w:ascii="Wingdings" w:hAnsi="Wingdings" w:hint="default"/>
      </w:rPr>
    </w:lvl>
    <w:lvl w:ilvl="5" w:tplc="C57A94C0" w:tentative="1">
      <w:start w:val="1"/>
      <w:numFmt w:val="bullet"/>
      <w:lvlText w:val=""/>
      <w:lvlJc w:val="left"/>
      <w:pPr>
        <w:tabs>
          <w:tab w:val="num" w:pos="4320"/>
        </w:tabs>
        <w:ind w:left="4320" w:hanging="360"/>
      </w:pPr>
      <w:rPr>
        <w:rFonts w:ascii="Wingdings" w:hAnsi="Wingdings" w:hint="default"/>
      </w:rPr>
    </w:lvl>
    <w:lvl w:ilvl="6" w:tplc="FCA864CE" w:tentative="1">
      <w:start w:val="1"/>
      <w:numFmt w:val="bullet"/>
      <w:lvlText w:val=""/>
      <w:lvlJc w:val="left"/>
      <w:pPr>
        <w:tabs>
          <w:tab w:val="num" w:pos="5040"/>
        </w:tabs>
        <w:ind w:left="5040" w:hanging="360"/>
      </w:pPr>
      <w:rPr>
        <w:rFonts w:ascii="Wingdings" w:hAnsi="Wingdings" w:hint="default"/>
      </w:rPr>
    </w:lvl>
    <w:lvl w:ilvl="7" w:tplc="A5DC793A" w:tentative="1">
      <w:start w:val="1"/>
      <w:numFmt w:val="bullet"/>
      <w:lvlText w:val=""/>
      <w:lvlJc w:val="left"/>
      <w:pPr>
        <w:tabs>
          <w:tab w:val="num" w:pos="5760"/>
        </w:tabs>
        <w:ind w:left="5760" w:hanging="360"/>
      </w:pPr>
      <w:rPr>
        <w:rFonts w:ascii="Wingdings" w:hAnsi="Wingdings" w:hint="default"/>
      </w:rPr>
    </w:lvl>
    <w:lvl w:ilvl="8" w:tplc="3DC4F4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969CB"/>
    <w:multiLevelType w:val="hybridMultilevel"/>
    <w:tmpl w:val="BFCEC09C"/>
    <w:lvl w:ilvl="0" w:tplc="D76244B0">
      <w:start w:val="1"/>
      <w:numFmt w:val="bullet"/>
      <w:lvlText w:val=""/>
      <w:lvlJc w:val="left"/>
      <w:pPr>
        <w:tabs>
          <w:tab w:val="num" w:pos="720"/>
        </w:tabs>
        <w:ind w:left="720" w:hanging="360"/>
      </w:pPr>
      <w:rPr>
        <w:rFonts w:ascii="Wingdings" w:hAnsi="Wingdings" w:hint="default"/>
      </w:rPr>
    </w:lvl>
    <w:lvl w:ilvl="1" w:tplc="A9D25DFE" w:tentative="1">
      <w:start w:val="1"/>
      <w:numFmt w:val="bullet"/>
      <w:lvlText w:val=""/>
      <w:lvlJc w:val="left"/>
      <w:pPr>
        <w:tabs>
          <w:tab w:val="num" w:pos="1440"/>
        </w:tabs>
        <w:ind w:left="1440" w:hanging="360"/>
      </w:pPr>
      <w:rPr>
        <w:rFonts w:ascii="Wingdings" w:hAnsi="Wingdings" w:hint="default"/>
      </w:rPr>
    </w:lvl>
    <w:lvl w:ilvl="2" w:tplc="6DE4269C" w:tentative="1">
      <w:start w:val="1"/>
      <w:numFmt w:val="bullet"/>
      <w:lvlText w:val=""/>
      <w:lvlJc w:val="left"/>
      <w:pPr>
        <w:tabs>
          <w:tab w:val="num" w:pos="2160"/>
        </w:tabs>
        <w:ind w:left="2160" w:hanging="360"/>
      </w:pPr>
      <w:rPr>
        <w:rFonts w:ascii="Wingdings" w:hAnsi="Wingdings" w:hint="default"/>
      </w:rPr>
    </w:lvl>
    <w:lvl w:ilvl="3" w:tplc="79366DBE" w:tentative="1">
      <w:start w:val="1"/>
      <w:numFmt w:val="bullet"/>
      <w:lvlText w:val=""/>
      <w:lvlJc w:val="left"/>
      <w:pPr>
        <w:tabs>
          <w:tab w:val="num" w:pos="2880"/>
        </w:tabs>
        <w:ind w:left="2880" w:hanging="360"/>
      </w:pPr>
      <w:rPr>
        <w:rFonts w:ascii="Wingdings" w:hAnsi="Wingdings" w:hint="default"/>
      </w:rPr>
    </w:lvl>
    <w:lvl w:ilvl="4" w:tplc="90546DBA" w:tentative="1">
      <w:start w:val="1"/>
      <w:numFmt w:val="bullet"/>
      <w:lvlText w:val=""/>
      <w:lvlJc w:val="left"/>
      <w:pPr>
        <w:tabs>
          <w:tab w:val="num" w:pos="3600"/>
        </w:tabs>
        <w:ind w:left="3600" w:hanging="360"/>
      </w:pPr>
      <w:rPr>
        <w:rFonts w:ascii="Wingdings" w:hAnsi="Wingdings" w:hint="default"/>
      </w:rPr>
    </w:lvl>
    <w:lvl w:ilvl="5" w:tplc="1944B9AE" w:tentative="1">
      <w:start w:val="1"/>
      <w:numFmt w:val="bullet"/>
      <w:lvlText w:val=""/>
      <w:lvlJc w:val="left"/>
      <w:pPr>
        <w:tabs>
          <w:tab w:val="num" w:pos="4320"/>
        </w:tabs>
        <w:ind w:left="4320" w:hanging="360"/>
      </w:pPr>
      <w:rPr>
        <w:rFonts w:ascii="Wingdings" w:hAnsi="Wingdings" w:hint="default"/>
      </w:rPr>
    </w:lvl>
    <w:lvl w:ilvl="6" w:tplc="B72468C4" w:tentative="1">
      <w:start w:val="1"/>
      <w:numFmt w:val="bullet"/>
      <w:lvlText w:val=""/>
      <w:lvlJc w:val="left"/>
      <w:pPr>
        <w:tabs>
          <w:tab w:val="num" w:pos="5040"/>
        </w:tabs>
        <w:ind w:left="5040" w:hanging="360"/>
      </w:pPr>
      <w:rPr>
        <w:rFonts w:ascii="Wingdings" w:hAnsi="Wingdings" w:hint="default"/>
      </w:rPr>
    </w:lvl>
    <w:lvl w:ilvl="7" w:tplc="8C7C14DA" w:tentative="1">
      <w:start w:val="1"/>
      <w:numFmt w:val="bullet"/>
      <w:lvlText w:val=""/>
      <w:lvlJc w:val="left"/>
      <w:pPr>
        <w:tabs>
          <w:tab w:val="num" w:pos="5760"/>
        </w:tabs>
        <w:ind w:left="5760" w:hanging="360"/>
      </w:pPr>
      <w:rPr>
        <w:rFonts w:ascii="Wingdings" w:hAnsi="Wingdings" w:hint="default"/>
      </w:rPr>
    </w:lvl>
    <w:lvl w:ilvl="8" w:tplc="40DCA31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5144C"/>
    <w:multiLevelType w:val="hybridMultilevel"/>
    <w:tmpl w:val="AEF803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8617D8"/>
    <w:multiLevelType w:val="hybridMultilevel"/>
    <w:tmpl w:val="C8F88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A42BF2"/>
    <w:multiLevelType w:val="hybridMultilevel"/>
    <w:tmpl w:val="156E8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68083E"/>
    <w:multiLevelType w:val="hybridMultilevel"/>
    <w:tmpl w:val="81FAE8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0726B6"/>
    <w:multiLevelType w:val="hybridMultilevel"/>
    <w:tmpl w:val="AA203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C916EFE"/>
    <w:multiLevelType w:val="hybridMultilevel"/>
    <w:tmpl w:val="A966419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8AB47AA"/>
    <w:multiLevelType w:val="hybridMultilevel"/>
    <w:tmpl w:val="1924D43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8BD3477"/>
    <w:multiLevelType w:val="hybridMultilevel"/>
    <w:tmpl w:val="FBC8B81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7F2C10F0"/>
    <w:multiLevelType w:val="hybridMultilevel"/>
    <w:tmpl w:val="B316E2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77389808">
    <w:abstractNumId w:val="8"/>
  </w:num>
  <w:num w:numId="2" w16cid:durableId="268197308">
    <w:abstractNumId w:val="6"/>
  </w:num>
  <w:num w:numId="3" w16cid:durableId="987241806">
    <w:abstractNumId w:val="3"/>
  </w:num>
  <w:num w:numId="4" w16cid:durableId="2121799096">
    <w:abstractNumId w:val="1"/>
  </w:num>
  <w:num w:numId="5" w16cid:durableId="73861962">
    <w:abstractNumId w:val="2"/>
  </w:num>
  <w:num w:numId="6" w16cid:durableId="1838616417">
    <w:abstractNumId w:val="11"/>
  </w:num>
  <w:num w:numId="7" w16cid:durableId="81026153">
    <w:abstractNumId w:val="7"/>
  </w:num>
  <w:num w:numId="8" w16cid:durableId="772941575">
    <w:abstractNumId w:val="4"/>
  </w:num>
  <w:num w:numId="9" w16cid:durableId="1696418323">
    <w:abstractNumId w:val="0"/>
  </w:num>
  <w:num w:numId="10" w16cid:durableId="205416090">
    <w:abstractNumId w:val="5"/>
  </w:num>
  <w:num w:numId="11" w16cid:durableId="100342195">
    <w:abstractNumId w:val="10"/>
  </w:num>
  <w:num w:numId="12" w16cid:durableId="375592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DD"/>
    <w:rsid w:val="000000AE"/>
    <w:rsid w:val="0000049E"/>
    <w:rsid w:val="00001333"/>
    <w:rsid w:val="00001842"/>
    <w:rsid w:val="00003198"/>
    <w:rsid w:val="000040C6"/>
    <w:rsid w:val="0000719D"/>
    <w:rsid w:val="0000747D"/>
    <w:rsid w:val="0001194B"/>
    <w:rsid w:val="00013232"/>
    <w:rsid w:val="00013806"/>
    <w:rsid w:val="0001408F"/>
    <w:rsid w:val="00015D82"/>
    <w:rsid w:val="000210E1"/>
    <w:rsid w:val="0002142B"/>
    <w:rsid w:val="000253E8"/>
    <w:rsid w:val="00025ED3"/>
    <w:rsid w:val="00026BD6"/>
    <w:rsid w:val="000278F1"/>
    <w:rsid w:val="00031B8D"/>
    <w:rsid w:val="000368C3"/>
    <w:rsid w:val="0004158D"/>
    <w:rsid w:val="000419B6"/>
    <w:rsid w:val="00041FD1"/>
    <w:rsid w:val="00042A0E"/>
    <w:rsid w:val="000430C3"/>
    <w:rsid w:val="00043E97"/>
    <w:rsid w:val="00045077"/>
    <w:rsid w:val="00046D0D"/>
    <w:rsid w:val="0005184D"/>
    <w:rsid w:val="00051F52"/>
    <w:rsid w:val="00052B80"/>
    <w:rsid w:val="00053A14"/>
    <w:rsid w:val="000540DE"/>
    <w:rsid w:val="000545FB"/>
    <w:rsid w:val="00056EC6"/>
    <w:rsid w:val="00056F76"/>
    <w:rsid w:val="000600B8"/>
    <w:rsid w:val="00060670"/>
    <w:rsid w:val="00062ACA"/>
    <w:rsid w:val="00063BA7"/>
    <w:rsid w:val="00063C79"/>
    <w:rsid w:val="00063D38"/>
    <w:rsid w:val="000640CB"/>
    <w:rsid w:val="0006497D"/>
    <w:rsid w:val="00067C73"/>
    <w:rsid w:val="00067EF0"/>
    <w:rsid w:val="00071367"/>
    <w:rsid w:val="00071EE4"/>
    <w:rsid w:val="00072597"/>
    <w:rsid w:val="00073094"/>
    <w:rsid w:val="00073E07"/>
    <w:rsid w:val="00073FAC"/>
    <w:rsid w:val="00074DAE"/>
    <w:rsid w:val="000762AC"/>
    <w:rsid w:val="00076FA7"/>
    <w:rsid w:val="0008008F"/>
    <w:rsid w:val="000811BF"/>
    <w:rsid w:val="00081867"/>
    <w:rsid w:val="000838DA"/>
    <w:rsid w:val="000878EF"/>
    <w:rsid w:val="00087AAF"/>
    <w:rsid w:val="00087F3E"/>
    <w:rsid w:val="00092997"/>
    <w:rsid w:val="00092ADB"/>
    <w:rsid w:val="00093646"/>
    <w:rsid w:val="0009367D"/>
    <w:rsid w:val="0009374F"/>
    <w:rsid w:val="00094A49"/>
    <w:rsid w:val="00094B7E"/>
    <w:rsid w:val="00096410"/>
    <w:rsid w:val="000A0289"/>
    <w:rsid w:val="000A0775"/>
    <w:rsid w:val="000A1C1D"/>
    <w:rsid w:val="000A5E0A"/>
    <w:rsid w:val="000A7D2C"/>
    <w:rsid w:val="000B15BC"/>
    <w:rsid w:val="000B3640"/>
    <w:rsid w:val="000B750F"/>
    <w:rsid w:val="000B764D"/>
    <w:rsid w:val="000C0403"/>
    <w:rsid w:val="000C0A8A"/>
    <w:rsid w:val="000C303A"/>
    <w:rsid w:val="000C4030"/>
    <w:rsid w:val="000C72B1"/>
    <w:rsid w:val="000C75A7"/>
    <w:rsid w:val="000D025A"/>
    <w:rsid w:val="000D425C"/>
    <w:rsid w:val="000D4CA2"/>
    <w:rsid w:val="000E0859"/>
    <w:rsid w:val="000E3EC5"/>
    <w:rsid w:val="000E4920"/>
    <w:rsid w:val="000E5CF7"/>
    <w:rsid w:val="000E6B8C"/>
    <w:rsid w:val="000E7423"/>
    <w:rsid w:val="000F19BA"/>
    <w:rsid w:val="000F3209"/>
    <w:rsid w:val="000F3965"/>
    <w:rsid w:val="000F4A78"/>
    <w:rsid w:val="000F611B"/>
    <w:rsid w:val="000F6651"/>
    <w:rsid w:val="000F7FDB"/>
    <w:rsid w:val="00100329"/>
    <w:rsid w:val="001018B2"/>
    <w:rsid w:val="00102BA6"/>
    <w:rsid w:val="0010420A"/>
    <w:rsid w:val="00104373"/>
    <w:rsid w:val="001049B4"/>
    <w:rsid w:val="001101B4"/>
    <w:rsid w:val="00113579"/>
    <w:rsid w:val="00114674"/>
    <w:rsid w:val="001154A8"/>
    <w:rsid w:val="00120683"/>
    <w:rsid w:val="00120A51"/>
    <w:rsid w:val="0012126E"/>
    <w:rsid w:val="00122431"/>
    <w:rsid w:val="00123907"/>
    <w:rsid w:val="00123FC6"/>
    <w:rsid w:val="001244A4"/>
    <w:rsid w:val="00125221"/>
    <w:rsid w:val="00131B47"/>
    <w:rsid w:val="0013242B"/>
    <w:rsid w:val="001345D3"/>
    <w:rsid w:val="0013654F"/>
    <w:rsid w:val="001406AA"/>
    <w:rsid w:val="00140C83"/>
    <w:rsid w:val="00141762"/>
    <w:rsid w:val="001420F3"/>
    <w:rsid w:val="00143413"/>
    <w:rsid w:val="0014621C"/>
    <w:rsid w:val="00146E5F"/>
    <w:rsid w:val="0015080E"/>
    <w:rsid w:val="001533BE"/>
    <w:rsid w:val="001540FC"/>
    <w:rsid w:val="0015573D"/>
    <w:rsid w:val="001557B2"/>
    <w:rsid w:val="00155FAD"/>
    <w:rsid w:val="001561BF"/>
    <w:rsid w:val="001610BC"/>
    <w:rsid w:val="001612B8"/>
    <w:rsid w:val="00162567"/>
    <w:rsid w:val="00162836"/>
    <w:rsid w:val="00163CC2"/>
    <w:rsid w:val="001667D5"/>
    <w:rsid w:val="00167DD3"/>
    <w:rsid w:val="001711AD"/>
    <w:rsid w:val="001711B0"/>
    <w:rsid w:val="00171372"/>
    <w:rsid w:val="001729A1"/>
    <w:rsid w:val="00177548"/>
    <w:rsid w:val="00177961"/>
    <w:rsid w:val="00180D43"/>
    <w:rsid w:val="0018305D"/>
    <w:rsid w:val="001857F2"/>
    <w:rsid w:val="001858B7"/>
    <w:rsid w:val="001865BB"/>
    <w:rsid w:val="00192874"/>
    <w:rsid w:val="00196320"/>
    <w:rsid w:val="001A1AF2"/>
    <w:rsid w:val="001A1E4E"/>
    <w:rsid w:val="001A48F5"/>
    <w:rsid w:val="001A4975"/>
    <w:rsid w:val="001B27E2"/>
    <w:rsid w:val="001B2B3F"/>
    <w:rsid w:val="001B2E54"/>
    <w:rsid w:val="001B338A"/>
    <w:rsid w:val="001B3636"/>
    <w:rsid w:val="001B42BA"/>
    <w:rsid w:val="001B658A"/>
    <w:rsid w:val="001B7155"/>
    <w:rsid w:val="001C0F04"/>
    <w:rsid w:val="001C1B26"/>
    <w:rsid w:val="001C1F65"/>
    <w:rsid w:val="001C2C35"/>
    <w:rsid w:val="001C6065"/>
    <w:rsid w:val="001C658F"/>
    <w:rsid w:val="001C79C2"/>
    <w:rsid w:val="001D0521"/>
    <w:rsid w:val="001D0802"/>
    <w:rsid w:val="001D09D6"/>
    <w:rsid w:val="001D0AE7"/>
    <w:rsid w:val="001D4119"/>
    <w:rsid w:val="001D692C"/>
    <w:rsid w:val="001E02BB"/>
    <w:rsid w:val="001E0919"/>
    <w:rsid w:val="001E0CF1"/>
    <w:rsid w:val="001E1D94"/>
    <w:rsid w:val="001E2671"/>
    <w:rsid w:val="001E3502"/>
    <w:rsid w:val="001E3AF8"/>
    <w:rsid w:val="001E4ADD"/>
    <w:rsid w:val="001F19CF"/>
    <w:rsid w:val="001F2D2B"/>
    <w:rsid w:val="001F5092"/>
    <w:rsid w:val="002001C5"/>
    <w:rsid w:val="00200ED1"/>
    <w:rsid w:val="002042C6"/>
    <w:rsid w:val="00205C19"/>
    <w:rsid w:val="00206E07"/>
    <w:rsid w:val="00210D40"/>
    <w:rsid w:val="002125EA"/>
    <w:rsid w:val="00212772"/>
    <w:rsid w:val="002147A2"/>
    <w:rsid w:val="0021668F"/>
    <w:rsid w:val="002169AE"/>
    <w:rsid w:val="00216EEE"/>
    <w:rsid w:val="00221838"/>
    <w:rsid w:val="00221AFB"/>
    <w:rsid w:val="00221BE5"/>
    <w:rsid w:val="00223265"/>
    <w:rsid w:val="00224BB7"/>
    <w:rsid w:val="0022768C"/>
    <w:rsid w:val="002319C4"/>
    <w:rsid w:val="00232B3F"/>
    <w:rsid w:val="00234844"/>
    <w:rsid w:val="00237E79"/>
    <w:rsid w:val="00240C13"/>
    <w:rsid w:val="00241A73"/>
    <w:rsid w:val="00242DC5"/>
    <w:rsid w:val="002446A7"/>
    <w:rsid w:val="00244E9B"/>
    <w:rsid w:val="00245EB8"/>
    <w:rsid w:val="00247DBA"/>
    <w:rsid w:val="0025204F"/>
    <w:rsid w:val="00253861"/>
    <w:rsid w:val="002541FC"/>
    <w:rsid w:val="00255AB7"/>
    <w:rsid w:val="00256164"/>
    <w:rsid w:val="00260714"/>
    <w:rsid w:val="00261A14"/>
    <w:rsid w:val="00264B18"/>
    <w:rsid w:val="002674D6"/>
    <w:rsid w:val="002702AA"/>
    <w:rsid w:val="002705E1"/>
    <w:rsid w:val="00270921"/>
    <w:rsid w:val="002721AD"/>
    <w:rsid w:val="00272205"/>
    <w:rsid w:val="00272982"/>
    <w:rsid w:val="002751EB"/>
    <w:rsid w:val="00276087"/>
    <w:rsid w:val="002777E3"/>
    <w:rsid w:val="00280C2B"/>
    <w:rsid w:val="00282867"/>
    <w:rsid w:val="00285F15"/>
    <w:rsid w:val="002878F4"/>
    <w:rsid w:val="0029271B"/>
    <w:rsid w:val="002941C7"/>
    <w:rsid w:val="002955B8"/>
    <w:rsid w:val="00295774"/>
    <w:rsid w:val="002A0A16"/>
    <w:rsid w:val="002A18E2"/>
    <w:rsid w:val="002A27DA"/>
    <w:rsid w:val="002A422B"/>
    <w:rsid w:val="002A585E"/>
    <w:rsid w:val="002A60DA"/>
    <w:rsid w:val="002A6900"/>
    <w:rsid w:val="002B3EC6"/>
    <w:rsid w:val="002B4AF5"/>
    <w:rsid w:val="002B641D"/>
    <w:rsid w:val="002C0AD7"/>
    <w:rsid w:val="002C3D0D"/>
    <w:rsid w:val="002C3DA4"/>
    <w:rsid w:val="002C44CA"/>
    <w:rsid w:val="002C61C4"/>
    <w:rsid w:val="002C65B4"/>
    <w:rsid w:val="002C674B"/>
    <w:rsid w:val="002C689D"/>
    <w:rsid w:val="002D05B3"/>
    <w:rsid w:val="002D0F2E"/>
    <w:rsid w:val="002D4BE5"/>
    <w:rsid w:val="002D4EAE"/>
    <w:rsid w:val="002D4ECD"/>
    <w:rsid w:val="002E1153"/>
    <w:rsid w:val="002E117E"/>
    <w:rsid w:val="002E2498"/>
    <w:rsid w:val="002E3569"/>
    <w:rsid w:val="002E3A05"/>
    <w:rsid w:val="002E5158"/>
    <w:rsid w:val="002E59F1"/>
    <w:rsid w:val="002E5C9F"/>
    <w:rsid w:val="002F0830"/>
    <w:rsid w:val="002F1842"/>
    <w:rsid w:val="002F207D"/>
    <w:rsid w:val="002F4495"/>
    <w:rsid w:val="003018E0"/>
    <w:rsid w:val="00303195"/>
    <w:rsid w:val="00303CFA"/>
    <w:rsid w:val="00303EEF"/>
    <w:rsid w:val="00305349"/>
    <w:rsid w:val="0030540D"/>
    <w:rsid w:val="0030579A"/>
    <w:rsid w:val="003066A2"/>
    <w:rsid w:val="003076BD"/>
    <w:rsid w:val="0031058E"/>
    <w:rsid w:val="0031256C"/>
    <w:rsid w:val="003136C3"/>
    <w:rsid w:val="00316AD5"/>
    <w:rsid w:val="00317C25"/>
    <w:rsid w:val="00324C7D"/>
    <w:rsid w:val="00326270"/>
    <w:rsid w:val="003312A7"/>
    <w:rsid w:val="00332195"/>
    <w:rsid w:val="00333849"/>
    <w:rsid w:val="00333A24"/>
    <w:rsid w:val="00336EFF"/>
    <w:rsid w:val="00337994"/>
    <w:rsid w:val="00337C45"/>
    <w:rsid w:val="003410C4"/>
    <w:rsid w:val="00342B3C"/>
    <w:rsid w:val="0034332E"/>
    <w:rsid w:val="00343B1A"/>
    <w:rsid w:val="00344766"/>
    <w:rsid w:val="00352F54"/>
    <w:rsid w:val="003559E9"/>
    <w:rsid w:val="00356D0B"/>
    <w:rsid w:val="0035718D"/>
    <w:rsid w:val="00362F22"/>
    <w:rsid w:val="00363C64"/>
    <w:rsid w:val="003649B6"/>
    <w:rsid w:val="00367651"/>
    <w:rsid w:val="003677C8"/>
    <w:rsid w:val="00372E8A"/>
    <w:rsid w:val="00372F73"/>
    <w:rsid w:val="00373F82"/>
    <w:rsid w:val="00376465"/>
    <w:rsid w:val="0037664C"/>
    <w:rsid w:val="00385811"/>
    <w:rsid w:val="00391FB9"/>
    <w:rsid w:val="00393122"/>
    <w:rsid w:val="00394232"/>
    <w:rsid w:val="00394FA9"/>
    <w:rsid w:val="003A074B"/>
    <w:rsid w:val="003A16B9"/>
    <w:rsid w:val="003A17D5"/>
    <w:rsid w:val="003A3465"/>
    <w:rsid w:val="003A3C36"/>
    <w:rsid w:val="003A3C99"/>
    <w:rsid w:val="003A47E0"/>
    <w:rsid w:val="003A5EA4"/>
    <w:rsid w:val="003A667A"/>
    <w:rsid w:val="003B1486"/>
    <w:rsid w:val="003B3CBF"/>
    <w:rsid w:val="003B3E2B"/>
    <w:rsid w:val="003B5AC0"/>
    <w:rsid w:val="003C0151"/>
    <w:rsid w:val="003C0882"/>
    <w:rsid w:val="003C0B00"/>
    <w:rsid w:val="003C1763"/>
    <w:rsid w:val="003C69B7"/>
    <w:rsid w:val="003D0C7E"/>
    <w:rsid w:val="003D17EB"/>
    <w:rsid w:val="003D2F23"/>
    <w:rsid w:val="003D433A"/>
    <w:rsid w:val="003D6D8D"/>
    <w:rsid w:val="003E0ACB"/>
    <w:rsid w:val="003E14B1"/>
    <w:rsid w:val="003E32A7"/>
    <w:rsid w:val="003E40A6"/>
    <w:rsid w:val="003E629F"/>
    <w:rsid w:val="003E66DE"/>
    <w:rsid w:val="003E6F3A"/>
    <w:rsid w:val="003E79D5"/>
    <w:rsid w:val="003F0875"/>
    <w:rsid w:val="003F1C62"/>
    <w:rsid w:val="003F20A6"/>
    <w:rsid w:val="003F2ED9"/>
    <w:rsid w:val="003F2EFB"/>
    <w:rsid w:val="003F3BA9"/>
    <w:rsid w:val="003F40D1"/>
    <w:rsid w:val="003F5BBD"/>
    <w:rsid w:val="003F5CF7"/>
    <w:rsid w:val="003F5D68"/>
    <w:rsid w:val="003F70EF"/>
    <w:rsid w:val="0040165C"/>
    <w:rsid w:val="0040222F"/>
    <w:rsid w:val="004031BF"/>
    <w:rsid w:val="004032C4"/>
    <w:rsid w:val="0040573B"/>
    <w:rsid w:val="0040596D"/>
    <w:rsid w:val="00405FF1"/>
    <w:rsid w:val="004075C0"/>
    <w:rsid w:val="00407FEA"/>
    <w:rsid w:val="00410558"/>
    <w:rsid w:val="004147C9"/>
    <w:rsid w:val="0042449E"/>
    <w:rsid w:val="0042484E"/>
    <w:rsid w:val="00426970"/>
    <w:rsid w:val="00427EF9"/>
    <w:rsid w:val="004309FD"/>
    <w:rsid w:val="00430EA8"/>
    <w:rsid w:val="004334C8"/>
    <w:rsid w:val="00433744"/>
    <w:rsid w:val="0043386B"/>
    <w:rsid w:val="00434DC8"/>
    <w:rsid w:val="00434E3D"/>
    <w:rsid w:val="00435821"/>
    <w:rsid w:val="0043583D"/>
    <w:rsid w:val="0043650A"/>
    <w:rsid w:val="00442849"/>
    <w:rsid w:val="004437D7"/>
    <w:rsid w:val="0044447D"/>
    <w:rsid w:val="0044502E"/>
    <w:rsid w:val="00447173"/>
    <w:rsid w:val="004475A8"/>
    <w:rsid w:val="00447675"/>
    <w:rsid w:val="0045019C"/>
    <w:rsid w:val="00450BD0"/>
    <w:rsid w:val="00451F60"/>
    <w:rsid w:val="004521DA"/>
    <w:rsid w:val="004523BE"/>
    <w:rsid w:val="004548C5"/>
    <w:rsid w:val="00454E98"/>
    <w:rsid w:val="004564E5"/>
    <w:rsid w:val="00456FCC"/>
    <w:rsid w:val="00457513"/>
    <w:rsid w:val="00460FAA"/>
    <w:rsid w:val="004622A7"/>
    <w:rsid w:val="00463CD9"/>
    <w:rsid w:val="004651BC"/>
    <w:rsid w:val="004660FE"/>
    <w:rsid w:val="004669E1"/>
    <w:rsid w:val="00466C58"/>
    <w:rsid w:val="00466FE8"/>
    <w:rsid w:val="004703CD"/>
    <w:rsid w:val="004743E8"/>
    <w:rsid w:val="00474AD4"/>
    <w:rsid w:val="004761FE"/>
    <w:rsid w:val="00483884"/>
    <w:rsid w:val="00483E26"/>
    <w:rsid w:val="00484646"/>
    <w:rsid w:val="00484AA7"/>
    <w:rsid w:val="00487ECC"/>
    <w:rsid w:val="00490611"/>
    <w:rsid w:val="00491D7F"/>
    <w:rsid w:val="004926C6"/>
    <w:rsid w:val="00492CEC"/>
    <w:rsid w:val="004935B1"/>
    <w:rsid w:val="004943E2"/>
    <w:rsid w:val="004955DB"/>
    <w:rsid w:val="00495ABD"/>
    <w:rsid w:val="004976B7"/>
    <w:rsid w:val="00497F00"/>
    <w:rsid w:val="004A0197"/>
    <w:rsid w:val="004A019C"/>
    <w:rsid w:val="004A0456"/>
    <w:rsid w:val="004A098A"/>
    <w:rsid w:val="004A3E82"/>
    <w:rsid w:val="004A472D"/>
    <w:rsid w:val="004A4E5D"/>
    <w:rsid w:val="004A74E7"/>
    <w:rsid w:val="004B245B"/>
    <w:rsid w:val="004B297F"/>
    <w:rsid w:val="004B347A"/>
    <w:rsid w:val="004B4020"/>
    <w:rsid w:val="004B4090"/>
    <w:rsid w:val="004B4179"/>
    <w:rsid w:val="004B5643"/>
    <w:rsid w:val="004C0B91"/>
    <w:rsid w:val="004C34B1"/>
    <w:rsid w:val="004C3899"/>
    <w:rsid w:val="004C3DEB"/>
    <w:rsid w:val="004C4C7B"/>
    <w:rsid w:val="004C521A"/>
    <w:rsid w:val="004C576D"/>
    <w:rsid w:val="004C5C04"/>
    <w:rsid w:val="004C67E7"/>
    <w:rsid w:val="004C69A0"/>
    <w:rsid w:val="004C72B4"/>
    <w:rsid w:val="004C73BE"/>
    <w:rsid w:val="004C7867"/>
    <w:rsid w:val="004D055C"/>
    <w:rsid w:val="004D0CE7"/>
    <w:rsid w:val="004D35CC"/>
    <w:rsid w:val="004E0292"/>
    <w:rsid w:val="004E0574"/>
    <w:rsid w:val="004E119F"/>
    <w:rsid w:val="004E1595"/>
    <w:rsid w:val="004E3367"/>
    <w:rsid w:val="004E47D3"/>
    <w:rsid w:val="004F1B3A"/>
    <w:rsid w:val="004F28BE"/>
    <w:rsid w:val="0050049B"/>
    <w:rsid w:val="00501101"/>
    <w:rsid w:val="00501DCE"/>
    <w:rsid w:val="005029DC"/>
    <w:rsid w:val="00503F6E"/>
    <w:rsid w:val="005042EA"/>
    <w:rsid w:val="00506223"/>
    <w:rsid w:val="00507233"/>
    <w:rsid w:val="0051604F"/>
    <w:rsid w:val="00526BCB"/>
    <w:rsid w:val="00532546"/>
    <w:rsid w:val="00533989"/>
    <w:rsid w:val="00533F23"/>
    <w:rsid w:val="0053512B"/>
    <w:rsid w:val="00535B46"/>
    <w:rsid w:val="005401D2"/>
    <w:rsid w:val="0055021A"/>
    <w:rsid w:val="00550F82"/>
    <w:rsid w:val="0055122A"/>
    <w:rsid w:val="00553DC5"/>
    <w:rsid w:val="00554A8B"/>
    <w:rsid w:val="005557B2"/>
    <w:rsid w:val="00555878"/>
    <w:rsid w:val="005567F4"/>
    <w:rsid w:val="00556D75"/>
    <w:rsid w:val="0055703D"/>
    <w:rsid w:val="005577D7"/>
    <w:rsid w:val="00560B81"/>
    <w:rsid w:val="00564C4B"/>
    <w:rsid w:val="005704CC"/>
    <w:rsid w:val="0057206D"/>
    <w:rsid w:val="005724C4"/>
    <w:rsid w:val="005742BA"/>
    <w:rsid w:val="00574460"/>
    <w:rsid w:val="00574DF0"/>
    <w:rsid w:val="0057738A"/>
    <w:rsid w:val="00577599"/>
    <w:rsid w:val="005854EF"/>
    <w:rsid w:val="005864E5"/>
    <w:rsid w:val="00586E68"/>
    <w:rsid w:val="0059228F"/>
    <w:rsid w:val="00596BDF"/>
    <w:rsid w:val="00597BC7"/>
    <w:rsid w:val="005A2294"/>
    <w:rsid w:val="005A3628"/>
    <w:rsid w:val="005A3DE0"/>
    <w:rsid w:val="005A4B07"/>
    <w:rsid w:val="005A728D"/>
    <w:rsid w:val="005B0720"/>
    <w:rsid w:val="005B1E6A"/>
    <w:rsid w:val="005B2966"/>
    <w:rsid w:val="005B4EB1"/>
    <w:rsid w:val="005B77CA"/>
    <w:rsid w:val="005C0BB9"/>
    <w:rsid w:val="005C0BEF"/>
    <w:rsid w:val="005C24DB"/>
    <w:rsid w:val="005C663B"/>
    <w:rsid w:val="005D15B5"/>
    <w:rsid w:val="005D16CA"/>
    <w:rsid w:val="005D36BB"/>
    <w:rsid w:val="005D3709"/>
    <w:rsid w:val="005D3F92"/>
    <w:rsid w:val="005D503D"/>
    <w:rsid w:val="005D5ACE"/>
    <w:rsid w:val="005D60E2"/>
    <w:rsid w:val="005D6722"/>
    <w:rsid w:val="005E0467"/>
    <w:rsid w:val="005E2F76"/>
    <w:rsid w:val="005E3C00"/>
    <w:rsid w:val="005E3D6A"/>
    <w:rsid w:val="005E51E4"/>
    <w:rsid w:val="005E53D8"/>
    <w:rsid w:val="005E62B6"/>
    <w:rsid w:val="005F0097"/>
    <w:rsid w:val="005F3FB1"/>
    <w:rsid w:val="005F48FC"/>
    <w:rsid w:val="005F7720"/>
    <w:rsid w:val="006005BD"/>
    <w:rsid w:val="00601983"/>
    <w:rsid w:val="00601C01"/>
    <w:rsid w:val="006022E6"/>
    <w:rsid w:val="00602932"/>
    <w:rsid w:val="006043EB"/>
    <w:rsid w:val="0060629B"/>
    <w:rsid w:val="00607A1F"/>
    <w:rsid w:val="00611081"/>
    <w:rsid w:val="00613C88"/>
    <w:rsid w:val="00613D29"/>
    <w:rsid w:val="006140C8"/>
    <w:rsid w:val="00614938"/>
    <w:rsid w:val="00615078"/>
    <w:rsid w:val="006178AE"/>
    <w:rsid w:val="00620B1F"/>
    <w:rsid w:val="006212AA"/>
    <w:rsid w:val="006216F0"/>
    <w:rsid w:val="0062201A"/>
    <w:rsid w:val="006226D9"/>
    <w:rsid w:val="006227F4"/>
    <w:rsid w:val="006235C2"/>
    <w:rsid w:val="00625CBB"/>
    <w:rsid w:val="00625EAF"/>
    <w:rsid w:val="006274E2"/>
    <w:rsid w:val="00627DB5"/>
    <w:rsid w:val="00631B9E"/>
    <w:rsid w:val="00631FBC"/>
    <w:rsid w:val="00632027"/>
    <w:rsid w:val="00635353"/>
    <w:rsid w:val="0063576C"/>
    <w:rsid w:val="0063632D"/>
    <w:rsid w:val="0063714B"/>
    <w:rsid w:val="00637197"/>
    <w:rsid w:val="00640C79"/>
    <w:rsid w:val="0064124E"/>
    <w:rsid w:val="00645586"/>
    <w:rsid w:val="00645C2C"/>
    <w:rsid w:val="00645E48"/>
    <w:rsid w:val="006461DF"/>
    <w:rsid w:val="00650917"/>
    <w:rsid w:val="00651A9F"/>
    <w:rsid w:val="00665B7A"/>
    <w:rsid w:val="00666ADC"/>
    <w:rsid w:val="00667A84"/>
    <w:rsid w:val="00672C20"/>
    <w:rsid w:val="006749D7"/>
    <w:rsid w:val="00675D8C"/>
    <w:rsid w:val="00676725"/>
    <w:rsid w:val="006768E2"/>
    <w:rsid w:val="006772DC"/>
    <w:rsid w:val="00677552"/>
    <w:rsid w:val="00680234"/>
    <w:rsid w:val="006802D4"/>
    <w:rsid w:val="0068288B"/>
    <w:rsid w:val="006835FA"/>
    <w:rsid w:val="00684BD9"/>
    <w:rsid w:val="0068505C"/>
    <w:rsid w:val="006854E4"/>
    <w:rsid w:val="00691434"/>
    <w:rsid w:val="006919D6"/>
    <w:rsid w:val="00692529"/>
    <w:rsid w:val="00694C5C"/>
    <w:rsid w:val="006971EE"/>
    <w:rsid w:val="006978BF"/>
    <w:rsid w:val="006A0310"/>
    <w:rsid w:val="006A0D2B"/>
    <w:rsid w:val="006A2685"/>
    <w:rsid w:val="006A30EC"/>
    <w:rsid w:val="006B3F79"/>
    <w:rsid w:val="006B4FDF"/>
    <w:rsid w:val="006B501F"/>
    <w:rsid w:val="006B69E5"/>
    <w:rsid w:val="006C0166"/>
    <w:rsid w:val="006C16DA"/>
    <w:rsid w:val="006C1D7E"/>
    <w:rsid w:val="006C23A4"/>
    <w:rsid w:val="006C2CF5"/>
    <w:rsid w:val="006C2FF5"/>
    <w:rsid w:val="006C3DE8"/>
    <w:rsid w:val="006C54B5"/>
    <w:rsid w:val="006C5EA1"/>
    <w:rsid w:val="006C6EC1"/>
    <w:rsid w:val="006C74F4"/>
    <w:rsid w:val="006D0DAE"/>
    <w:rsid w:val="006D395C"/>
    <w:rsid w:val="006D58E7"/>
    <w:rsid w:val="006D75A6"/>
    <w:rsid w:val="006E0429"/>
    <w:rsid w:val="006E09AA"/>
    <w:rsid w:val="006E1E45"/>
    <w:rsid w:val="006E4526"/>
    <w:rsid w:val="006E5EB2"/>
    <w:rsid w:val="006E7721"/>
    <w:rsid w:val="006F08AF"/>
    <w:rsid w:val="006F36D4"/>
    <w:rsid w:val="006F50FA"/>
    <w:rsid w:val="00700D94"/>
    <w:rsid w:val="00701742"/>
    <w:rsid w:val="00702C37"/>
    <w:rsid w:val="00703924"/>
    <w:rsid w:val="007041D3"/>
    <w:rsid w:val="00704EA0"/>
    <w:rsid w:val="00705BC1"/>
    <w:rsid w:val="0071081D"/>
    <w:rsid w:val="00713DAC"/>
    <w:rsid w:val="007142E3"/>
    <w:rsid w:val="00715A9C"/>
    <w:rsid w:val="00717742"/>
    <w:rsid w:val="00720590"/>
    <w:rsid w:val="00722F0D"/>
    <w:rsid w:val="007237D4"/>
    <w:rsid w:val="007241E3"/>
    <w:rsid w:val="00730A9C"/>
    <w:rsid w:val="00730DFD"/>
    <w:rsid w:val="00731016"/>
    <w:rsid w:val="0073274D"/>
    <w:rsid w:val="00733A72"/>
    <w:rsid w:val="007400B6"/>
    <w:rsid w:val="00740C79"/>
    <w:rsid w:val="00743677"/>
    <w:rsid w:val="00747E7C"/>
    <w:rsid w:val="00750124"/>
    <w:rsid w:val="0075290F"/>
    <w:rsid w:val="007537F7"/>
    <w:rsid w:val="007539E3"/>
    <w:rsid w:val="007540D2"/>
    <w:rsid w:val="00755C8F"/>
    <w:rsid w:val="007615A7"/>
    <w:rsid w:val="00761822"/>
    <w:rsid w:val="007626CD"/>
    <w:rsid w:val="007639CC"/>
    <w:rsid w:val="00763FA3"/>
    <w:rsid w:val="007649BF"/>
    <w:rsid w:val="00765B3F"/>
    <w:rsid w:val="00766256"/>
    <w:rsid w:val="00767191"/>
    <w:rsid w:val="00771D8D"/>
    <w:rsid w:val="00774497"/>
    <w:rsid w:val="007765C0"/>
    <w:rsid w:val="00777145"/>
    <w:rsid w:val="00777D0C"/>
    <w:rsid w:val="00780E96"/>
    <w:rsid w:val="00782878"/>
    <w:rsid w:val="00783507"/>
    <w:rsid w:val="00784AC4"/>
    <w:rsid w:val="007854B3"/>
    <w:rsid w:val="007868F4"/>
    <w:rsid w:val="00793006"/>
    <w:rsid w:val="00793703"/>
    <w:rsid w:val="00796E59"/>
    <w:rsid w:val="007A1422"/>
    <w:rsid w:val="007A31C5"/>
    <w:rsid w:val="007A4BE5"/>
    <w:rsid w:val="007A4D65"/>
    <w:rsid w:val="007A614C"/>
    <w:rsid w:val="007A7D79"/>
    <w:rsid w:val="007B0375"/>
    <w:rsid w:val="007B15F0"/>
    <w:rsid w:val="007B1B9F"/>
    <w:rsid w:val="007B3A8F"/>
    <w:rsid w:val="007B6F1C"/>
    <w:rsid w:val="007B7913"/>
    <w:rsid w:val="007C0FED"/>
    <w:rsid w:val="007D2460"/>
    <w:rsid w:val="007D254B"/>
    <w:rsid w:val="007D30A2"/>
    <w:rsid w:val="007D4CE1"/>
    <w:rsid w:val="007E2FEC"/>
    <w:rsid w:val="007E7302"/>
    <w:rsid w:val="007F30A2"/>
    <w:rsid w:val="007F4266"/>
    <w:rsid w:val="007F595B"/>
    <w:rsid w:val="007F5BE3"/>
    <w:rsid w:val="007F5C31"/>
    <w:rsid w:val="007F7548"/>
    <w:rsid w:val="007F788E"/>
    <w:rsid w:val="00800345"/>
    <w:rsid w:val="00800E2A"/>
    <w:rsid w:val="00802D50"/>
    <w:rsid w:val="008042D5"/>
    <w:rsid w:val="00804E4D"/>
    <w:rsid w:val="00804F2C"/>
    <w:rsid w:val="008066BF"/>
    <w:rsid w:val="00806AB5"/>
    <w:rsid w:val="00807A7E"/>
    <w:rsid w:val="00811DEC"/>
    <w:rsid w:val="00814442"/>
    <w:rsid w:val="00814B2D"/>
    <w:rsid w:val="008152AD"/>
    <w:rsid w:val="00816FBA"/>
    <w:rsid w:val="0082182E"/>
    <w:rsid w:val="00821E67"/>
    <w:rsid w:val="00822A50"/>
    <w:rsid w:val="00823682"/>
    <w:rsid w:val="00826F81"/>
    <w:rsid w:val="00827337"/>
    <w:rsid w:val="00827802"/>
    <w:rsid w:val="0083207C"/>
    <w:rsid w:val="00833A9B"/>
    <w:rsid w:val="00835DC9"/>
    <w:rsid w:val="00837F44"/>
    <w:rsid w:val="00840595"/>
    <w:rsid w:val="008419DC"/>
    <w:rsid w:val="00842601"/>
    <w:rsid w:val="0084442E"/>
    <w:rsid w:val="00844870"/>
    <w:rsid w:val="008473E2"/>
    <w:rsid w:val="00847CB6"/>
    <w:rsid w:val="008504F7"/>
    <w:rsid w:val="00850568"/>
    <w:rsid w:val="00850C1A"/>
    <w:rsid w:val="00854C5D"/>
    <w:rsid w:val="00856D8B"/>
    <w:rsid w:val="00860EE1"/>
    <w:rsid w:val="00862CD4"/>
    <w:rsid w:val="00863B5C"/>
    <w:rsid w:val="00864E14"/>
    <w:rsid w:val="00865605"/>
    <w:rsid w:val="00867569"/>
    <w:rsid w:val="00870357"/>
    <w:rsid w:val="008704CF"/>
    <w:rsid w:val="00870D27"/>
    <w:rsid w:val="00871504"/>
    <w:rsid w:val="0087587C"/>
    <w:rsid w:val="00876DD3"/>
    <w:rsid w:val="008801AD"/>
    <w:rsid w:val="0088187A"/>
    <w:rsid w:val="00883003"/>
    <w:rsid w:val="00885975"/>
    <w:rsid w:val="008866BE"/>
    <w:rsid w:val="008956B5"/>
    <w:rsid w:val="00895710"/>
    <w:rsid w:val="00896142"/>
    <w:rsid w:val="008A1D22"/>
    <w:rsid w:val="008A1F4A"/>
    <w:rsid w:val="008A216F"/>
    <w:rsid w:val="008A3950"/>
    <w:rsid w:val="008A46C2"/>
    <w:rsid w:val="008A680F"/>
    <w:rsid w:val="008A707A"/>
    <w:rsid w:val="008A7F43"/>
    <w:rsid w:val="008B05DA"/>
    <w:rsid w:val="008B1635"/>
    <w:rsid w:val="008B18B8"/>
    <w:rsid w:val="008B210A"/>
    <w:rsid w:val="008B708A"/>
    <w:rsid w:val="008B73D8"/>
    <w:rsid w:val="008C0101"/>
    <w:rsid w:val="008C2332"/>
    <w:rsid w:val="008C368C"/>
    <w:rsid w:val="008C3E2E"/>
    <w:rsid w:val="008C61E3"/>
    <w:rsid w:val="008C68B9"/>
    <w:rsid w:val="008D038B"/>
    <w:rsid w:val="008D07B1"/>
    <w:rsid w:val="008D3C18"/>
    <w:rsid w:val="008D4B0E"/>
    <w:rsid w:val="008D4ED5"/>
    <w:rsid w:val="008D7A63"/>
    <w:rsid w:val="008E17B4"/>
    <w:rsid w:val="008E1BDE"/>
    <w:rsid w:val="008E366E"/>
    <w:rsid w:val="008E4F79"/>
    <w:rsid w:val="008F01FD"/>
    <w:rsid w:val="008F1325"/>
    <w:rsid w:val="008F1782"/>
    <w:rsid w:val="008F1840"/>
    <w:rsid w:val="008F474D"/>
    <w:rsid w:val="008F4B32"/>
    <w:rsid w:val="008F74B7"/>
    <w:rsid w:val="0090260B"/>
    <w:rsid w:val="009044DC"/>
    <w:rsid w:val="00906ABC"/>
    <w:rsid w:val="00907C8A"/>
    <w:rsid w:val="00910E19"/>
    <w:rsid w:val="009124B5"/>
    <w:rsid w:val="00912B96"/>
    <w:rsid w:val="009136EA"/>
    <w:rsid w:val="00913B0F"/>
    <w:rsid w:val="00914408"/>
    <w:rsid w:val="009207A0"/>
    <w:rsid w:val="009208B0"/>
    <w:rsid w:val="00922870"/>
    <w:rsid w:val="00924439"/>
    <w:rsid w:val="00924873"/>
    <w:rsid w:val="009267D4"/>
    <w:rsid w:val="00931C1C"/>
    <w:rsid w:val="00933523"/>
    <w:rsid w:val="0093425B"/>
    <w:rsid w:val="00934C77"/>
    <w:rsid w:val="00937661"/>
    <w:rsid w:val="00940314"/>
    <w:rsid w:val="009414AD"/>
    <w:rsid w:val="009425BF"/>
    <w:rsid w:val="00944685"/>
    <w:rsid w:val="0094492E"/>
    <w:rsid w:val="009466EE"/>
    <w:rsid w:val="00946DBC"/>
    <w:rsid w:val="0094701D"/>
    <w:rsid w:val="00950FCD"/>
    <w:rsid w:val="009516CF"/>
    <w:rsid w:val="00952D0E"/>
    <w:rsid w:val="00953041"/>
    <w:rsid w:val="00956776"/>
    <w:rsid w:val="009571ED"/>
    <w:rsid w:val="009612C8"/>
    <w:rsid w:val="00962CB4"/>
    <w:rsid w:val="00964F82"/>
    <w:rsid w:val="00965971"/>
    <w:rsid w:val="00967309"/>
    <w:rsid w:val="009727A4"/>
    <w:rsid w:val="00972E1D"/>
    <w:rsid w:val="00975A44"/>
    <w:rsid w:val="00976877"/>
    <w:rsid w:val="00977903"/>
    <w:rsid w:val="0098000E"/>
    <w:rsid w:val="00980CCE"/>
    <w:rsid w:val="009826C6"/>
    <w:rsid w:val="00982F15"/>
    <w:rsid w:val="00983AEF"/>
    <w:rsid w:val="009842BA"/>
    <w:rsid w:val="00985C2F"/>
    <w:rsid w:val="009860C8"/>
    <w:rsid w:val="00987337"/>
    <w:rsid w:val="00991298"/>
    <w:rsid w:val="00997BE9"/>
    <w:rsid w:val="009A1300"/>
    <w:rsid w:val="009A1860"/>
    <w:rsid w:val="009A1A93"/>
    <w:rsid w:val="009A47F3"/>
    <w:rsid w:val="009B1578"/>
    <w:rsid w:val="009B2030"/>
    <w:rsid w:val="009B2707"/>
    <w:rsid w:val="009B3ACF"/>
    <w:rsid w:val="009B416B"/>
    <w:rsid w:val="009B65D1"/>
    <w:rsid w:val="009B7831"/>
    <w:rsid w:val="009C0546"/>
    <w:rsid w:val="009C0BA8"/>
    <w:rsid w:val="009C0E02"/>
    <w:rsid w:val="009C0E81"/>
    <w:rsid w:val="009C12F6"/>
    <w:rsid w:val="009C29ED"/>
    <w:rsid w:val="009C678E"/>
    <w:rsid w:val="009C78B0"/>
    <w:rsid w:val="009D4289"/>
    <w:rsid w:val="009D777F"/>
    <w:rsid w:val="009E0D63"/>
    <w:rsid w:val="009E1784"/>
    <w:rsid w:val="009E4AD2"/>
    <w:rsid w:val="009E4F1A"/>
    <w:rsid w:val="009E5B78"/>
    <w:rsid w:val="009E5BEB"/>
    <w:rsid w:val="009E5C80"/>
    <w:rsid w:val="009E6446"/>
    <w:rsid w:val="009E6CA3"/>
    <w:rsid w:val="009F0FD4"/>
    <w:rsid w:val="009F138A"/>
    <w:rsid w:val="009F157D"/>
    <w:rsid w:val="009F3272"/>
    <w:rsid w:val="009F67EA"/>
    <w:rsid w:val="009F73E8"/>
    <w:rsid w:val="009F75FB"/>
    <w:rsid w:val="00A014DF"/>
    <w:rsid w:val="00A02DBB"/>
    <w:rsid w:val="00A04647"/>
    <w:rsid w:val="00A04976"/>
    <w:rsid w:val="00A07A5E"/>
    <w:rsid w:val="00A11D96"/>
    <w:rsid w:val="00A11FE0"/>
    <w:rsid w:val="00A128F3"/>
    <w:rsid w:val="00A173A4"/>
    <w:rsid w:val="00A1774B"/>
    <w:rsid w:val="00A20E64"/>
    <w:rsid w:val="00A23B90"/>
    <w:rsid w:val="00A24C4F"/>
    <w:rsid w:val="00A3005F"/>
    <w:rsid w:val="00A30B45"/>
    <w:rsid w:val="00A30EC6"/>
    <w:rsid w:val="00A31CC2"/>
    <w:rsid w:val="00A32827"/>
    <w:rsid w:val="00A346E1"/>
    <w:rsid w:val="00A3501E"/>
    <w:rsid w:val="00A35DE7"/>
    <w:rsid w:val="00A371D6"/>
    <w:rsid w:val="00A37D59"/>
    <w:rsid w:val="00A37DE5"/>
    <w:rsid w:val="00A40387"/>
    <w:rsid w:val="00A41279"/>
    <w:rsid w:val="00A417AF"/>
    <w:rsid w:val="00A420B0"/>
    <w:rsid w:val="00A424E4"/>
    <w:rsid w:val="00A47440"/>
    <w:rsid w:val="00A47BE1"/>
    <w:rsid w:val="00A5061D"/>
    <w:rsid w:val="00A51CDC"/>
    <w:rsid w:val="00A526C4"/>
    <w:rsid w:val="00A52A8D"/>
    <w:rsid w:val="00A536F8"/>
    <w:rsid w:val="00A553D1"/>
    <w:rsid w:val="00A55953"/>
    <w:rsid w:val="00A56C25"/>
    <w:rsid w:val="00A574B5"/>
    <w:rsid w:val="00A60C65"/>
    <w:rsid w:val="00A642C8"/>
    <w:rsid w:val="00A661B7"/>
    <w:rsid w:val="00A70885"/>
    <w:rsid w:val="00A718A8"/>
    <w:rsid w:val="00A71E82"/>
    <w:rsid w:val="00A73EAB"/>
    <w:rsid w:val="00A75CB5"/>
    <w:rsid w:val="00A76FC3"/>
    <w:rsid w:val="00A83361"/>
    <w:rsid w:val="00A8449D"/>
    <w:rsid w:val="00A85456"/>
    <w:rsid w:val="00A85EBA"/>
    <w:rsid w:val="00A90509"/>
    <w:rsid w:val="00A92411"/>
    <w:rsid w:val="00A92760"/>
    <w:rsid w:val="00A92A26"/>
    <w:rsid w:val="00A936FC"/>
    <w:rsid w:val="00A95BC6"/>
    <w:rsid w:val="00A9684E"/>
    <w:rsid w:val="00A976A8"/>
    <w:rsid w:val="00A97FEC"/>
    <w:rsid w:val="00AA0308"/>
    <w:rsid w:val="00AA1ABC"/>
    <w:rsid w:val="00AA4CAE"/>
    <w:rsid w:val="00AA4DF0"/>
    <w:rsid w:val="00AB07C4"/>
    <w:rsid w:val="00AB1722"/>
    <w:rsid w:val="00AB21C5"/>
    <w:rsid w:val="00AB2CFB"/>
    <w:rsid w:val="00AB2D26"/>
    <w:rsid w:val="00AB3081"/>
    <w:rsid w:val="00AB79B4"/>
    <w:rsid w:val="00AC1F5B"/>
    <w:rsid w:val="00AC3587"/>
    <w:rsid w:val="00AC51A8"/>
    <w:rsid w:val="00AC56B3"/>
    <w:rsid w:val="00AC6DDD"/>
    <w:rsid w:val="00AD0C90"/>
    <w:rsid w:val="00AD47CA"/>
    <w:rsid w:val="00AD4EDA"/>
    <w:rsid w:val="00AE0280"/>
    <w:rsid w:val="00AE0321"/>
    <w:rsid w:val="00AE0BBE"/>
    <w:rsid w:val="00AE1D50"/>
    <w:rsid w:val="00AE2FE6"/>
    <w:rsid w:val="00AE33D5"/>
    <w:rsid w:val="00AE3BF3"/>
    <w:rsid w:val="00AE4AAE"/>
    <w:rsid w:val="00AE5517"/>
    <w:rsid w:val="00AE6177"/>
    <w:rsid w:val="00AE7A50"/>
    <w:rsid w:val="00AF0D06"/>
    <w:rsid w:val="00AF155E"/>
    <w:rsid w:val="00AF1A22"/>
    <w:rsid w:val="00AF3156"/>
    <w:rsid w:val="00AF3B5E"/>
    <w:rsid w:val="00AF4712"/>
    <w:rsid w:val="00AF5266"/>
    <w:rsid w:val="00AF60A0"/>
    <w:rsid w:val="00AF73A7"/>
    <w:rsid w:val="00B0011C"/>
    <w:rsid w:val="00B00884"/>
    <w:rsid w:val="00B00922"/>
    <w:rsid w:val="00B02E4D"/>
    <w:rsid w:val="00B040C2"/>
    <w:rsid w:val="00B048C3"/>
    <w:rsid w:val="00B04EF7"/>
    <w:rsid w:val="00B0584C"/>
    <w:rsid w:val="00B05ED8"/>
    <w:rsid w:val="00B103F3"/>
    <w:rsid w:val="00B108C8"/>
    <w:rsid w:val="00B148A2"/>
    <w:rsid w:val="00B16519"/>
    <w:rsid w:val="00B176A7"/>
    <w:rsid w:val="00B177C0"/>
    <w:rsid w:val="00B2081B"/>
    <w:rsid w:val="00B20879"/>
    <w:rsid w:val="00B21A15"/>
    <w:rsid w:val="00B229C2"/>
    <w:rsid w:val="00B22A66"/>
    <w:rsid w:val="00B269A3"/>
    <w:rsid w:val="00B27462"/>
    <w:rsid w:val="00B330A6"/>
    <w:rsid w:val="00B34B31"/>
    <w:rsid w:val="00B35354"/>
    <w:rsid w:val="00B368DC"/>
    <w:rsid w:val="00B419B8"/>
    <w:rsid w:val="00B50C6B"/>
    <w:rsid w:val="00B537BD"/>
    <w:rsid w:val="00B549E9"/>
    <w:rsid w:val="00B55CEF"/>
    <w:rsid w:val="00B56EC1"/>
    <w:rsid w:val="00B60017"/>
    <w:rsid w:val="00B603B1"/>
    <w:rsid w:val="00B6096C"/>
    <w:rsid w:val="00B60C2E"/>
    <w:rsid w:val="00B61E5C"/>
    <w:rsid w:val="00B62B55"/>
    <w:rsid w:val="00B6580A"/>
    <w:rsid w:val="00B71AC2"/>
    <w:rsid w:val="00B725BF"/>
    <w:rsid w:val="00B73750"/>
    <w:rsid w:val="00B737FC"/>
    <w:rsid w:val="00B76AFF"/>
    <w:rsid w:val="00B80841"/>
    <w:rsid w:val="00B81D03"/>
    <w:rsid w:val="00B81EAF"/>
    <w:rsid w:val="00B82831"/>
    <w:rsid w:val="00B83251"/>
    <w:rsid w:val="00B844FC"/>
    <w:rsid w:val="00B8484D"/>
    <w:rsid w:val="00B8522D"/>
    <w:rsid w:val="00B85C88"/>
    <w:rsid w:val="00B8688B"/>
    <w:rsid w:val="00B90955"/>
    <w:rsid w:val="00B9135D"/>
    <w:rsid w:val="00B914C9"/>
    <w:rsid w:val="00B91ECF"/>
    <w:rsid w:val="00B94A63"/>
    <w:rsid w:val="00BA1F7E"/>
    <w:rsid w:val="00BA3776"/>
    <w:rsid w:val="00BA62DA"/>
    <w:rsid w:val="00BB20FC"/>
    <w:rsid w:val="00BB30CE"/>
    <w:rsid w:val="00BB3648"/>
    <w:rsid w:val="00BB4ABD"/>
    <w:rsid w:val="00BB75D5"/>
    <w:rsid w:val="00BC2CCE"/>
    <w:rsid w:val="00BC3550"/>
    <w:rsid w:val="00BC3BA0"/>
    <w:rsid w:val="00BC5790"/>
    <w:rsid w:val="00BC6719"/>
    <w:rsid w:val="00BC709C"/>
    <w:rsid w:val="00BD0106"/>
    <w:rsid w:val="00BD0A29"/>
    <w:rsid w:val="00BD2603"/>
    <w:rsid w:val="00BD2C35"/>
    <w:rsid w:val="00BD345C"/>
    <w:rsid w:val="00BD3A59"/>
    <w:rsid w:val="00BD3FDC"/>
    <w:rsid w:val="00BD4400"/>
    <w:rsid w:val="00BD5E11"/>
    <w:rsid w:val="00BD6B5A"/>
    <w:rsid w:val="00BD6E5B"/>
    <w:rsid w:val="00BE1A10"/>
    <w:rsid w:val="00BE1B8E"/>
    <w:rsid w:val="00BE2FAE"/>
    <w:rsid w:val="00BE4BCB"/>
    <w:rsid w:val="00BE706C"/>
    <w:rsid w:val="00BE756F"/>
    <w:rsid w:val="00BE793C"/>
    <w:rsid w:val="00BF5391"/>
    <w:rsid w:val="00BF5EE9"/>
    <w:rsid w:val="00BF6133"/>
    <w:rsid w:val="00BF70FF"/>
    <w:rsid w:val="00C004D3"/>
    <w:rsid w:val="00C01A24"/>
    <w:rsid w:val="00C02D97"/>
    <w:rsid w:val="00C05C3E"/>
    <w:rsid w:val="00C06696"/>
    <w:rsid w:val="00C066DB"/>
    <w:rsid w:val="00C074DE"/>
    <w:rsid w:val="00C07F1F"/>
    <w:rsid w:val="00C10E3F"/>
    <w:rsid w:val="00C147FA"/>
    <w:rsid w:val="00C14A22"/>
    <w:rsid w:val="00C17641"/>
    <w:rsid w:val="00C226CF"/>
    <w:rsid w:val="00C2325C"/>
    <w:rsid w:val="00C2470D"/>
    <w:rsid w:val="00C2531E"/>
    <w:rsid w:val="00C26098"/>
    <w:rsid w:val="00C315C2"/>
    <w:rsid w:val="00C31E1C"/>
    <w:rsid w:val="00C3211E"/>
    <w:rsid w:val="00C335BB"/>
    <w:rsid w:val="00C342BC"/>
    <w:rsid w:val="00C34B99"/>
    <w:rsid w:val="00C34D34"/>
    <w:rsid w:val="00C3517D"/>
    <w:rsid w:val="00C352F8"/>
    <w:rsid w:val="00C357D4"/>
    <w:rsid w:val="00C3584B"/>
    <w:rsid w:val="00C35A25"/>
    <w:rsid w:val="00C37137"/>
    <w:rsid w:val="00C378D8"/>
    <w:rsid w:val="00C4031A"/>
    <w:rsid w:val="00C40E3F"/>
    <w:rsid w:val="00C416CB"/>
    <w:rsid w:val="00C42761"/>
    <w:rsid w:val="00C46219"/>
    <w:rsid w:val="00C46581"/>
    <w:rsid w:val="00C50352"/>
    <w:rsid w:val="00C521EF"/>
    <w:rsid w:val="00C52503"/>
    <w:rsid w:val="00C529B1"/>
    <w:rsid w:val="00C5412D"/>
    <w:rsid w:val="00C5666D"/>
    <w:rsid w:val="00C56862"/>
    <w:rsid w:val="00C56B52"/>
    <w:rsid w:val="00C56FC5"/>
    <w:rsid w:val="00C57211"/>
    <w:rsid w:val="00C61597"/>
    <w:rsid w:val="00C62107"/>
    <w:rsid w:val="00C6215E"/>
    <w:rsid w:val="00C638A5"/>
    <w:rsid w:val="00C64007"/>
    <w:rsid w:val="00C667E4"/>
    <w:rsid w:val="00C66BE0"/>
    <w:rsid w:val="00C7218B"/>
    <w:rsid w:val="00C740EE"/>
    <w:rsid w:val="00C75799"/>
    <w:rsid w:val="00C758E9"/>
    <w:rsid w:val="00C76746"/>
    <w:rsid w:val="00C773F5"/>
    <w:rsid w:val="00C777A5"/>
    <w:rsid w:val="00C777E0"/>
    <w:rsid w:val="00C8371B"/>
    <w:rsid w:val="00C837E3"/>
    <w:rsid w:val="00C853CD"/>
    <w:rsid w:val="00C87192"/>
    <w:rsid w:val="00C87D00"/>
    <w:rsid w:val="00C912B0"/>
    <w:rsid w:val="00C91613"/>
    <w:rsid w:val="00C96D1F"/>
    <w:rsid w:val="00C96D61"/>
    <w:rsid w:val="00CA10E7"/>
    <w:rsid w:val="00CA3527"/>
    <w:rsid w:val="00CA3993"/>
    <w:rsid w:val="00CA4B36"/>
    <w:rsid w:val="00CB1496"/>
    <w:rsid w:val="00CB161A"/>
    <w:rsid w:val="00CB1B37"/>
    <w:rsid w:val="00CB2659"/>
    <w:rsid w:val="00CC0086"/>
    <w:rsid w:val="00CC0CBA"/>
    <w:rsid w:val="00CC3754"/>
    <w:rsid w:val="00CC5A3C"/>
    <w:rsid w:val="00CC61DE"/>
    <w:rsid w:val="00CC7559"/>
    <w:rsid w:val="00CC7A6B"/>
    <w:rsid w:val="00CD02A4"/>
    <w:rsid w:val="00CD0448"/>
    <w:rsid w:val="00CD1B6E"/>
    <w:rsid w:val="00CD248D"/>
    <w:rsid w:val="00CD31D7"/>
    <w:rsid w:val="00CD44A4"/>
    <w:rsid w:val="00CD4A9B"/>
    <w:rsid w:val="00CD4B7A"/>
    <w:rsid w:val="00CD53A5"/>
    <w:rsid w:val="00CD65F6"/>
    <w:rsid w:val="00CE01E8"/>
    <w:rsid w:val="00CE0FE8"/>
    <w:rsid w:val="00CE29B3"/>
    <w:rsid w:val="00CE6182"/>
    <w:rsid w:val="00CE69DA"/>
    <w:rsid w:val="00CE700B"/>
    <w:rsid w:val="00CE7DDF"/>
    <w:rsid w:val="00CF05AC"/>
    <w:rsid w:val="00CF1978"/>
    <w:rsid w:val="00CF20E9"/>
    <w:rsid w:val="00CF44A1"/>
    <w:rsid w:val="00CF6D18"/>
    <w:rsid w:val="00CF7103"/>
    <w:rsid w:val="00CF73E0"/>
    <w:rsid w:val="00D029C5"/>
    <w:rsid w:val="00D040A5"/>
    <w:rsid w:val="00D04983"/>
    <w:rsid w:val="00D0574F"/>
    <w:rsid w:val="00D05C97"/>
    <w:rsid w:val="00D1133D"/>
    <w:rsid w:val="00D15859"/>
    <w:rsid w:val="00D16FBF"/>
    <w:rsid w:val="00D174A0"/>
    <w:rsid w:val="00D17E40"/>
    <w:rsid w:val="00D269F8"/>
    <w:rsid w:val="00D26B9C"/>
    <w:rsid w:val="00D27EBC"/>
    <w:rsid w:val="00D308EF"/>
    <w:rsid w:val="00D3133E"/>
    <w:rsid w:val="00D31686"/>
    <w:rsid w:val="00D3290F"/>
    <w:rsid w:val="00D33FDD"/>
    <w:rsid w:val="00D34535"/>
    <w:rsid w:val="00D34576"/>
    <w:rsid w:val="00D35801"/>
    <w:rsid w:val="00D405A5"/>
    <w:rsid w:val="00D40A8F"/>
    <w:rsid w:val="00D43668"/>
    <w:rsid w:val="00D43704"/>
    <w:rsid w:val="00D445DA"/>
    <w:rsid w:val="00D469D1"/>
    <w:rsid w:val="00D46F78"/>
    <w:rsid w:val="00D504FA"/>
    <w:rsid w:val="00D508DD"/>
    <w:rsid w:val="00D54CE0"/>
    <w:rsid w:val="00D55AD2"/>
    <w:rsid w:val="00D55E41"/>
    <w:rsid w:val="00D57AAA"/>
    <w:rsid w:val="00D62B1A"/>
    <w:rsid w:val="00D62D08"/>
    <w:rsid w:val="00D65EFC"/>
    <w:rsid w:val="00D718A2"/>
    <w:rsid w:val="00D71F77"/>
    <w:rsid w:val="00D72CE4"/>
    <w:rsid w:val="00D732A2"/>
    <w:rsid w:val="00D73941"/>
    <w:rsid w:val="00D76C82"/>
    <w:rsid w:val="00D77095"/>
    <w:rsid w:val="00D77D5A"/>
    <w:rsid w:val="00D84474"/>
    <w:rsid w:val="00D85773"/>
    <w:rsid w:val="00D85980"/>
    <w:rsid w:val="00D8797B"/>
    <w:rsid w:val="00D946EB"/>
    <w:rsid w:val="00D94DFE"/>
    <w:rsid w:val="00D951AD"/>
    <w:rsid w:val="00D95D4B"/>
    <w:rsid w:val="00DA02AF"/>
    <w:rsid w:val="00DA0520"/>
    <w:rsid w:val="00DA0A6D"/>
    <w:rsid w:val="00DA2063"/>
    <w:rsid w:val="00DA3F1C"/>
    <w:rsid w:val="00DA7BA9"/>
    <w:rsid w:val="00DB0413"/>
    <w:rsid w:val="00DB0DB8"/>
    <w:rsid w:val="00DB2042"/>
    <w:rsid w:val="00DB2BA6"/>
    <w:rsid w:val="00DB2F8E"/>
    <w:rsid w:val="00DB3DC8"/>
    <w:rsid w:val="00DB42FE"/>
    <w:rsid w:val="00DB7A7A"/>
    <w:rsid w:val="00DC1F03"/>
    <w:rsid w:val="00DC23BF"/>
    <w:rsid w:val="00DC5FD6"/>
    <w:rsid w:val="00DC704C"/>
    <w:rsid w:val="00DD065B"/>
    <w:rsid w:val="00DD0AAD"/>
    <w:rsid w:val="00DD29B9"/>
    <w:rsid w:val="00DD38FC"/>
    <w:rsid w:val="00DD54A8"/>
    <w:rsid w:val="00DD560C"/>
    <w:rsid w:val="00DD67D5"/>
    <w:rsid w:val="00DD7E8E"/>
    <w:rsid w:val="00DE013F"/>
    <w:rsid w:val="00DE0DFB"/>
    <w:rsid w:val="00DE1BFD"/>
    <w:rsid w:val="00DE22E9"/>
    <w:rsid w:val="00DE2664"/>
    <w:rsid w:val="00DE2CB6"/>
    <w:rsid w:val="00DE3D41"/>
    <w:rsid w:val="00DE471B"/>
    <w:rsid w:val="00DE6F30"/>
    <w:rsid w:val="00DF0437"/>
    <w:rsid w:val="00DF0F15"/>
    <w:rsid w:val="00DF1476"/>
    <w:rsid w:val="00DF2729"/>
    <w:rsid w:val="00DF4F71"/>
    <w:rsid w:val="00DF74B8"/>
    <w:rsid w:val="00E01913"/>
    <w:rsid w:val="00E01A81"/>
    <w:rsid w:val="00E022FB"/>
    <w:rsid w:val="00E04336"/>
    <w:rsid w:val="00E05003"/>
    <w:rsid w:val="00E05A67"/>
    <w:rsid w:val="00E06487"/>
    <w:rsid w:val="00E07260"/>
    <w:rsid w:val="00E076EA"/>
    <w:rsid w:val="00E07801"/>
    <w:rsid w:val="00E12183"/>
    <w:rsid w:val="00E150CB"/>
    <w:rsid w:val="00E16CDE"/>
    <w:rsid w:val="00E17D22"/>
    <w:rsid w:val="00E2035F"/>
    <w:rsid w:val="00E20554"/>
    <w:rsid w:val="00E21710"/>
    <w:rsid w:val="00E248C3"/>
    <w:rsid w:val="00E258B1"/>
    <w:rsid w:val="00E26611"/>
    <w:rsid w:val="00E32633"/>
    <w:rsid w:val="00E341C3"/>
    <w:rsid w:val="00E34CE3"/>
    <w:rsid w:val="00E36B5C"/>
    <w:rsid w:val="00E36F1D"/>
    <w:rsid w:val="00E40715"/>
    <w:rsid w:val="00E4389C"/>
    <w:rsid w:val="00E4394C"/>
    <w:rsid w:val="00E44907"/>
    <w:rsid w:val="00E44A26"/>
    <w:rsid w:val="00E45B86"/>
    <w:rsid w:val="00E50AE7"/>
    <w:rsid w:val="00E50BCA"/>
    <w:rsid w:val="00E514D8"/>
    <w:rsid w:val="00E51A2F"/>
    <w:rsid w:val="00E55FD3"/>
    <w:rsid w:val="00E60236"/>
    <w:rsid w:val="00E61369"/>
    <w:rsid w:val="00E62B8C"/>
    <w:rsid w:val="00E63554"/>
    <w:rsid w:val="00E64FA0"/>
    <w:rsid w:val="00E65A58"/>
    <w:rsid w:val="00E65CFA"/>
    <w:rsid w:val="00E66153"/>
    <w:rsid w:val="00E6755B"/>
    <w:rsid w:val="00E710E0"/>
    <w:rsid w:val="00E73E21"/>
    <w:rsid w:val="00E74F85"/>
    <w:rsid w:val="00E7521C"/>
    <w:rsid w:val="00E75233"/>
    <w:rsid w:val="00E76A89"/>
    <w:rsid w:val="00E76AD2"/>
    <w:rsid w:val="00E80D80"/>
    <w:rsid w:val="00E835C8"/>
    <w:rsid w:val="00E83D24"/>
    <w:rsid w:val="00E84E0F"/>
    <w:rsid w:val="00E87D68"/>
    <w:rsid w:val="00E92AAD"/>
    <w:rsid w:val="00E94C96"/>
    <w:rsid w:val="00E94F6E"/>
    <w:rsid w:val="00E9776A"/>
    <w:rsid w:val="00E97938"/>
    <w:rsid w:val="00EA1156"/>
    <w:rsid w:val="00EA21BF"/>
    <w:rsid w:val="00EA2A6D"/>
    <w:rsid w:val="00EA77C4"/>
    <w:rsid w:val="00EB2DF1"/>
    <w:rsid w:val="00EB2F29"/>
    <w:rsid w:val="00EB5C18"/>
    <w:rsid w:val="00EC0B5F"/>
    <w:rsid w:val="00EC165D"/>
    <w:rsid w:val="00EC1853"/>
    <w:rsid w:val="00EC2827"/>
    <w:rsid w:val="00EC4C99"/>
    <w:rsid w:val="00EC5AAF"/>
    <w:rsid w:val="00EC77A2"/>
    <w:rsid w:val="00EC7829"/>
    <w:rsid w:val="00ED3266"/>
    <w:rsid w:val="00EE6032"/>
    <w:rsid w:val="00EE6482"/>
    <w:rsid w:val="00EE7053"/>
    <w:rsid w:val="00EE7583"/>
    <w:rsid w:val="00EF06BC"/>
    <w:rsid w:val="00EF13D3"/>
    <w:rsid w:val="00EF20F5"/>
    <w:rsid w:val="00EF5FAD"/>
    <w:rsid w:val="00EF6D77"/>
    <w:rsid w:val="00EF704D"/>
    <w:rsid w:val="00F005D1"/>
    <w:rsid w:val="00F019FF"/>
    <w:rsid w:val="00F01D36"/>
    <w:rsid w:val="00F0201A"/>
    <w:rsid w:val="00F022EB"/>
    <w:rsid w:val="00F0265B"/>
    <w:rsid w:val="00F028EF"/>
    <w:rsid w:val="00F03784"/>
    <w:rsid w:val="00F03985"/>
    <w:rsid w:val="00F056C0"/>
    <w:rsid w:val="00F057F9"/>
    <w:rsid w:val="00F062E9"/>
    <w:rsid w:val="00F06ACF"/>
    <w:rsid w:val="00F06D4B"/>
    <w:rsid w:val="00F06EE1"/>
    <w:rsid w:val="00F07305"/>
    <w:rsid w:val="00F07767"/>
    <w:rsid w:val="00F07CE6"/>
    <w:rsid w:val="00F11760"/>
    <w:rsid w:val="00F11E2D"/>
    <w:rsid w:val="00F12F71"/>
    <w:rsid w:val="00F13F4A"/>
    <w:rsid w:val="00F209E2"/>
    <w:rsid w:val="00F22671"/>
    <w:rsid w:val="00F234C7"/>
    <w:rsid w:val="00F24E3F"/>
    <w:rsid w:val="00F27EA4"/>
    <w:rsid w:val="00F31904"/>
    <w:rsid w:val="00F33497"/>
    <w:rsid w:val="00F34E1F"/>
    <w:rsid w:val="00F3529A"/>
    <w:rsid w:val="00F42CA5"/>
    <w:rsid w:val="00F42CD9"/>
    <w:rsid w:val="00F42F27"/>
    <w:rsid w:val="00F43119"/>
    <w:rsid w:val="00F51AF7"/>
    <w:rsid w:val="00F52EE2"/>
    <w:rsid w:val="00F53B8A"/>
    <w:rsid w:val="00F56058"/>
    <w:rsid w:val="00F5668D"/>
    <w:rsid w:val="00F566EF"/>
    <w:rsid w:val="00F56BB1"/>
    <w:rsid w:val="00F6116E"/>
    <w:rsid w:val="00F61CE9"/>
    <w:rsid w:val="00F62B2D"/>
    <w:rsid w:val="00F6336F"/>
    <w:rsid w:val="00F644B7"/>
    <w:rsid w:val="00F673B4"/>
    <w:rsid w:val="00F70513"/>
    <w:rsid w:val="00F71164"/>
    <w:rsid w:val="00F72881"/>
    <w:rsid w:val="00F74D21"/>
    <w:rsid w:val="00F80C65"/>
    <w:rsid w:val="00F80D3D"/>
    <w:rsid w:val="00F8109E"/>
    <w:rsid w:val="00F81762"/>
    <w:rsid w:val="00F841DD"/>
    <w:rsid w:val="00F85598"/>
    <w:rsid w:val="00F85AD8"/>
    <w:rsid w:val="00F868DC"/>
    <w:rsid w:val="00F86D2F"/>
    <w:rsid w:val="00F9196F"/>
    <w:rsid w:val="00F91E68"/>
    <w:rsid w:val="00F92261"/>
    <w:rsid w:val="00F92367"/>
    <w:rsid w:val="00F9248F"/>
    <w:rsid w:val="00F9432C"/>
    <w:rsid w:val="00F95B52"/>
    <w:rsid w:val="00F95F02"/>
    <w:rsid w:val="00F97E88"/>
    <w:rsid w:val="00FA1B5F"/>
    <w:rsid w:val="00FA291E"/>
    <w:rsid w:val="00FA29A1"/>
    <w:rsid w:val="00FA2C53"/>
    <w:rsid w:val="00FA35B1"/>
    <w:rsid w:val="00FA3FD8"/>
    <w:rsid w:val="00FA412B"/>
    <w:rsid w:val="00FA5709"/>
    <w:rsid w:val="00FB1B60"/>
    <w:rsid w:val="00FB1BE6"/>
    <w:rsid w:val="00FB2CC6"/>
    <w:rsid w:val="00FB2FEA"/>
    <w:rsid w:val="00FB49A1"/>
    <w:rsid w:val="00FB5AAD"/>
    <w:rsid w:val="00FB6506"/>
    <w:rsid w:val="00FB6DA9"/>
    <w:rsid w:val="00FB735D"/>
    <w:rsid w:val="00FB7C4C"/>
    <w:rsid w:val="00FC12AD"/>
    <w:rsid w:val="00FC3CD0"/>
    <w:rsid w:val="00FC467E"/>
    <w:rsid w:val="00FC4B96"/>
    <w:rsid w:val="00FC4BD5"/>
    <w:rsid w:val="00FC57AE"/>
    <w:rsid w:val="00FD0712"/>
    <w:rsid w:val="00FD10D4"/>
    <w:rsid w:val="00FD2628"/>
    <w:rsid w:val="00FD4728"/>
    <w:rsid w:val="00FD5B86"/>
    <w:rsid w:val="00FD6500"/>
    <w:rsid w:val="00FD6506"/>
    <w:rsid w:val="00FE5543"/>
    <w:rsid w:val="00FE56F3"/>
    <w:rsid w:val="00FE607A"/>
    <w:rsid w:val="00FE72DE"/>
    <w:rsid w:val="00FF08C6"/>
    <w:rsid w:val="00FF1A61"/>
    <w:rsid w:val="00FF4AFB"/>
    <w:rsid w:val="00FF5F07"/>
    <w:rsid w:val="00FF66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DC234"/>
  <w15:docId w15:val="{F0490AC6-FA75-4F51-A105-657355FC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583"/>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8504F7"/>
    <w:pPr>
      <w:spacing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04F7"/>
    <w:pPr>
      <w:autoSpaceDE w:val="0"/>
      <w:autoSpaceDN w:val="0"/>
      <w:adjustRightInd w:val="0"/>
      <w:spacing w:line="240" w:lineRule="auto"/>
    </w:pPr>
    <w:rPr>
      <w:rFonts w:ascii="Times New Roman" w:eastAsiaTheme="minorHAnsi" w:hAnsi="Times New Roman" w:cs="Times New Roman"/>
      <w:color w:val="000000"/>
      <w:sz w:val="24"/>
      <w:szCs w:val="24"/>
      <w:lang w:val="es-MX" w:eastAsia="en-US"/>
    </w:rPr>
  </w:style>
  <w:style w:type="character" w:styleId="Hipervnculo">
    <w:name w:val="Hyperlink"/>
    <w:basedOn w:val="Fuentedeprrafopredeter"/>
    <w:uiPriority w:val="99"/>
    <w:unhideWhenUsed/>
    <w:rsid w:val="002705E1"/>
    <w:rPr>
      <w:color w:val="0000FF"/>
      <w:u w:val="single"/>
    </w:rPr>
  </w:style>
  <w:style w:type="paragraph" w:styleId="Prrafodelista">
    <w:name w:val="List Paragraph"/>
    <w:aliases w:val="Body Text Char1,Body of text,Body of text+1,Body of text+2,Body of text+3,Char Char2,Colorful List - Accent 11,HEADING 1,Heading 10,List Paragraph11,List Paragraph2,Medium Grid 1 - Accent 21,kepala,paragraf,soal jawab"/>
    <w:basedOn w:val="Normal"/>
    <w:link w:val="PrrafodelistaCar"/>
    <w:uiPriority w:val="34"/>
    <w:qFormat/>
    <w:rsid w:val="004437D7"/>
    <w:pPr>
      <w:ind w:left="720"/>
      <w:contextualSpacing/>
    </w:pPr>
  </w:style>
  <w:style w:type="paragraph" w:styleId="NormalWeb">
    <w:name w:val="Normal (Web)"/>
    <w:basedOn w:val="Normal"/>
    <w:uiPriority w:val="99"/>
    <w:semiHidden/>
    <w:unhideWhenUsed/>
    <w:rsid w:val="00DB3DC8"/>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TtuloCar">
    <w:name w:val="Título Car"/>
    <w:basedOn w:val="Fuentedeprrafopredeter"/>
    <w:link w:val="Ttulo"/>
    <w:uiPriority w:val="10"/>
    <w:rsid w:val="008B1635"/>
    <w:rPr>
      <w:sz w:val="52"/>
      <w:szCs w:val="52"/>
    </w:rPr>
  </w:style>
  <w:style w:type="paragraph" w:styleId="Encabezado">
    <w:name w:val="header"/>
    <w:basedOn w:val="Normal"/>
    <w:link w:val="EncabezadoCar"/>
    <w:uiPriority w:val="99"/>
    <w:unhideWhenUsed/>
    <w:rsid w:val="008B163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B1635"/>
  </w:style>
  <w:style w:type="paragraph" w:styleId="Piedepgina">
    <w:name w:val="footer"/>
    <w:basedOn w:val="Normal"/>
    <w:link w:val="PiedepginaCar"/>
    <w:uiPriority w:val="99"/>
    <w:unhideWhenUsed/>
    <w:rsid w:val="008B163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B1635"/>
  </w:style>
  <w:style w:type="character" w:styleId="Refdecomentario">
    <w:name w:val="annotation reference"/>
    <w:basedOn w:val="Fuentedeprrafopredeter"/>
    <w:uiPriority w:val="99"/>
    <w:semiHidden/>
    <w:unhideWhenUsed/>
    <w:rsid w:val="008B1635"/>
    <w:rPr>
      <w:sz w:val="16"/>
      <w:szCs w:val="16"/>
    </w:rPr>
  </w:style>
  <w:style w:type="paragraph" w:styleId="Textocomentario">
    <w:name w:val="annotation text"/>
    <w:basedOn w:val="Normal"/>
    <w:link w:val="TextocomentarioCar"/>
    <w:uiPriority w:val="99"/>
    <w:semiHidden/>
    <w:unhideWhenUsed/>
    <w:rsid w:val="008B16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1635"/>
    <w:rPr>
      <w:sz w:val="20"/>
      <w:szCs w:val="20"/>
    </w:rPr>
  </w:style>
  <w:style w:type="paragraph" w:styleId="Asuntodelcomentario">
    <w:name w:val="annotation subject"/>
    <w:basedOn w:val="Textocomentario"/>
    <w:next w:val="Textocomentario"/>
    <w:link w:val="AsuntodelcomentarioCar"/>
    <w:uiPriority w:val="99"/>
    <w:semiHidden/>
    <w:unhideWhenUsed/>
    <w:rsid w:val="008B1635"/>
    <w:rPr>
      <w:b/>
      <w:bCs/>
    </w:rPr>
  </w:style>
  <w:style w:type="character" w:customStyle="1" w:styleId="AsuntodelcomentarioCar">
    <w:name w:val="Asunto del comentario Car"/>
    <w:basedOn w:val="TextocomentarioCar"/>
    <w:link w:val="Asuntodelcomentario"/>
    <w:uiPriority w:val="99"/>
    <w:semiHidden/>
    <w:rsid w:val="008B1635"/>
    <w:rPr>
      <w:b/>
      <w:bCs/>
      <w:sz w:val="20"/>
      <w:szCs w:val="20"/>
    </w:rPr>
  </w:style>
  <w:style w:type="paragraph" w:styleId="Bibliografa">
    <w:name w:val="Bibliography"/>
    <w:basedOn w:val="Normal"/>
    <w:next w:val="Normal"/>
    <w:uiPriority w:val="37"/>
    <w:unhideWhenUsed/>
    <w:rsid w:val="005567F4"/>
  </w:style>
  <w:style w:type="character" w:customStyle="1" w:styleId="Mencinsinresolver1">
    <w:name w:val="Mención sin resolver1"/>
    <w:basedOn w:val="Fuentedeprrafopredeter"/>
    <w:uiPriority w:val="99"/>
    <w:semiHidden/>
    <w:unhideWhenUsed/>
    <w:rsid w:val="00B81D03"/>
    <w:rPr>
      <w:color w:val="605E5C"/>
      <w:shd w:val="clear" w:color="auto" w:fill="E1DFDD"/>
    </w:rPr>
  </w:style>
  <w:style w:type="character" w:styleId="Textodelmarcadordeposicin">
    <w:name w:val="Placeholder Text"/>
    <w:basedOn w:val="Fuentedeprrafopredeter"/>
    <w:uiPriority w:val="99"/>
    <w:semiHidden/>
    <w:rsid w:val="00C853CD"/>
    <w:rPr>
      <w:color w:val="808080"/>
    </w:rPr>
  </w:style>
  <w:style w:type="character" w:styleId="Hipervnculovisitado">
    <w:name w:val="FollowedHyperlink"/>
    <w:basedOn w:val="Fuentedeprrafopredeter"/>
    <w:uiPriority w:val="99"/>
    <w:semiHidden/>
    <w:unhideWhenUsed/>
    <w:rsid w:val="00E60236"/>
    <w:rPr>
      <w:color w:val="800080" w:themeColor="followedHyperlink"/>
      <w:u w:val="single"/>
    </w:rPr>
  </w:style>
  <w:style w:type="paragraph" w:styleId="HTMLconformatoprevio">
    <w:name w:val="HTML Preformatted"/>
    <w:basedOn w:val="Normal"/>
    <w:link w:val="HTMLconformatoprevioCar"/>
    <w:uiPriority w:val="99"/>
    <w:unhideWhenUsed/>
    <w:rsid w:val="003F7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MX"/>
    </w:rPr>
  </w:style>
  <w:style w:type="character" w:customStyle="1" w:styleId="HTMLconformatoprevioCar">
    <w:name w:val="HTML con formato previo Car"/>
    <w:basedOn w:val="Fuentedeprrafopredeter"/>
    <w:link w:val="HTMLconformatoprevio"/>
    <w:uiPriority w:val="99"/>
    <w:rsid w:val="003F70EF"/>
    <w:rPr>
      <w:rFonts w:ascii="Courier New" w:eastAsia="Times New Roman" w:hAnsi="Courier New" w:cs="Courier New"/>
      <w:sz w:val="20"/>
      <w:szCs w:val="20"/>
      <w:lang w:val="es-MX"/>
    </w:rPr>
  </w:style>
  <w:style w:type="character" w:customStyle="1" w:styleId="y2iqfc">
    <w:name w:val="y2iqfc"/>
    <w:basedOn w:val="Fuentedeprrafopredeter"/>
    <w:rsid w:val="003F70EF"/>
  </w:style>
  <w:style w:type="character" w:styleId="Mencinsinresolver">
    <w:name w:val="Unresolved Mention"/>
    <w:basedOn w:val="Fuentedeprrafopredeter"/>
    <w:uiPriority w:val="99"/>
    <w:semiHidden/>
    <w:unhideWhenUsed/>
    <w:rsid w:val="000368C3"/>
    <w:rPr>
      <w:color w:val="605E5C"/>
      <w:shd w:val="clear" w:color="auto" w:fill="E1DFDD"/>
    </w:rPr>
  </w:style>
  <w:style w:type="paragraph" w:styleId="TDC1">
    <w:name w:val="toc 1"/>
    <w:basedOn w:val="Normal"/>
    <w:next w:val="Normal"/>
    <w:autoRedefine/>
    <w:uiPriority w:val="39"/>
    <w:unhideWhenUsed/>
    <w:rsid w:val="00376465"/>
    <w:pPr>
      <w:spacing w:after="100"/>
    </w:pPr>
  </w:style>
  <w:style w:type="paragraph" w:styleId="TDC2">
    <w:name w:val="toc 2"/>
    <w:basedOn w:val="Normal"/>
    <w:next w:val="Normal"/>
    <w:autoRedefine/>
    <w:uiPriority w:val="39"/>
    <w:unhideWhenUsed/>
    <w:rsid w:val="00376465"/>
    <w:pPr>
      <w:spacing w:after="100"/>
      <w:ind w:left="220"/>
    </w:pPr>
  </w:style>
  <w:style w:type="paragraph" w:styleId="TDC3">
    <w:name w:val="toc 3"/>
    <w:basedOn w:val="Normal"/>
    <w:next w:val="Normal"/>
    <w:autoRedefine/>
    <w:uiPriority w:val="39"/>
    <w:unhideWhenUsed/>
    <w:rsid w:val="00376465"/>
    <w:pPr>
      <w:spacing w:after="100"/>
      <w:ind w:left="440"/>
    </w:pPr>
  </w:style>
  <w:style w:type="character" w:customStyle="1" w:styleId="PrrafodelistaCar">
    <w:name w:val="Párrafo de lista Car"/>
    <w:aliases w:val="Body Text Char1 Car,Body of text Car,Body of text+1 Car,Body of text+2 Car,Body of text+3 Car,Char Char2 Car,Colorful List - Accent 11 Car,HEADING 1 Car,Heading 10 Car,List Paragraph11 Car,List Paragraph2 Car,kepala Car,paragraf Car"/>
    <w:link w:val="Prrafodelista"/>
    <w:uiPriority w:val="34"/>
    <w:qFormat/>
    <w:rsid w:val="00A718A8"/>
  </w:style>
  <w:style w:type="paragraph" w:styleId="Descripcin">
    <w:name w:val="caption"/>
    <w:basedOn w:val="Normal"/>
    <w:next w:val="Normal"/>
    <w:link w:val="DescripcinCar"/>
    <w:uiPriority w:val="35"/>
    <w:qFormat/>
    <w:rsid w:val="000419B6"/>
    <w:pPr>
      <w:spacing w:line="240" w:lineRule="auto"/>
      <w:jc w:val="both"/>
    </w:pPr>
    <w:rPr>
      <w:rFonts w:ascii="Times New Roman" w:eastAsia="SimSun" w:hAnsi="Times New Roman" w:cs="Times New Roman"/>
      <w:b/>
      <w:bCs/>
      <w:sz w:val="24"/>
      <w:szCs w:val="24"/>
      <w:lang w:val="x-none" w:eastAsia="x-none"/>
    </w:rPr>
  </w:style>
  <w:style w:type="character" w:customStyle="1" w:styleId="DescripcinCar">
    <w:name w:val="Descripción Car"/>
    <w:link w:val="Descripcin"/>
    <w:uiPriority w:val="35"/>
    <w:rsid w:val="000419B6"/>
    <w:rPr>
      <w:rFonts w:ascii="Times New Roman" w:eastAsia="SimSu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9815">
      <w:bodyDiv w:val="1"/>
      <w:marLeft w:val="0"/>
      <w:marRight w:val="0"/>
      <w:marTop w:val="0"/>
      <w:marBottom w:val="0"/>
      <w:divBdr>
        <w:top w:val="none" w:sz="0" w:space="0" w:color="auto"/>
        <w:left w:val="none" w:sz="0" w:space="0" w:color="auto"/>
        <w:bottom w:val="none" w:sz="0" w:space="0" w:color="auto"/>
        <w:right w:val="none" w:sz="0" w:space="0" w:color="auto"/>
      </w:divBdr>
    </w:div>
    <w:div w:id="26680293">
      <w:bodyDiv w:val="1"/>
      <w:marLeft w:val="0"/>
      <w:marRight w:val="0"/>
      <w:marTop w:val="0"/>
      <w:marBottom w:val="0"/>
      <w:divBdr>
        <w:top w:val="none" w:sz="0" w:space="0" w:color="auto"/>
        <w:left w:val="none" w:sz="0" w:space="0" w:color="auto"/>
        <w:bottom w:val="none" w:sz="0" w:space="0" w:color="auto"/>
        <w:right w:val="none" w:sz="0" w:space="0" w:color="auto"/>
      </w:divBdr>
    </w:div>
    <w:div w:id="49689726">
      <w:bodyDiv w:val="1"/>
      <w:marLeft w:val="0"/>
      <w:marRight w:val="0"/>
      <w:marTop w:val="0"/>
      <w:marBottom w:val="0"/>
      <w:divBdr>
        <w:top w:val="none" w:sz="0" w:space="0" w:color="auto"/>
        <w:left w:val="none" w:sz="0" w:space="0" w:color="auto"/>
        <w:bottom w:val="none" w:sz="0" w:space="0" w:color="auto"/>
        <w:right w:val="none" w:sz="0" w:space="0" w:color="auto"/>
      </w:divBdr>
    </w:div>
    <w:div w:id="53358934">
      <w:bodyDiv w:val="1"/>
      <w:marLeft w:val="0"/>
      <w:marRight w:val="0"/>
      <w:marTop w:val="0"/>
      <w:marBottom w:val="0"/>
      <w:divBdr>
        <w:top w:val="none" w:sz="0" w:space="0" w:color="auto"/>
        <w:left w:val="none" w:sz="0" w:space="0" w:color="auto"/>
        <w:bottom w:val="none" w:sz="0" w:space="0" w:color="auto"/>
        <w:right w:val="none" w:sz="0" w:space="0" w:color="auto"/>
      </w:divBdr>
    </w:div>
    <w:div w:id="57824083">
      <w:bodyDiv w:val="1"/>
      <w:marLeft w:val="0"/>
      <w:marRight w:val="0"/>
      <w:marTop w:val="0"/>
      <w:marBottom w:val="0"/>
      <w:divBdr>
        <w:top w:val="none" w:sz="0" w:space="0" w:color="auto"/>
        <w:left w:val="none" w:sz="0" w:space="0" w:color="auto"/>
        <w:bottom w:val="none" w:sz="0" w:space="0" w:color="auto"/>
        <w:right w:val="none" w:sz="0" w:space="0" w:color="auto"/>
      </w:divBdr>
    </w:div>
    <w:div w:id="63650080">
      <w:bodyDiv w:val="1"/>
      <w:marLeft w:val="0"/>
      <w:marRight w:val="0"/>
      <w:marTop w:val="0"/>
      <w:marBottom w:val="0"/>
      <w:divBdr>
        <w:top w:val="none" w:sz="0" w:space="0" w:color="auto"/>
        <w:left w:val="none" w:sz="0" w:space="0" w:color="auto"/>
        <w:bottom w:val="none" w:sz="0" w:space="0" w:color="auto"/>
        <w:right w:val="none" w:sz="0" w:space="0" w:color="auto"/>
      </w:divBdr>
    </w:div>
    <w:div w:id="77093901">
      <w:bodyDiv w:val="1"/>
      <w:marLeft w:val="0"/>
      <w:marRight w:val="0"/>
      <w:marTop w:val="0"/>
      <w:marBottom w:val="0"/>
      <w:divBdr>
        <w:top w:val="none" w:sz="0" w:space="0" w:color="auto"/>
        <w:left w:val="none" w:sz="0" w:space="0" w:color="auto"/>
        <w:bottom w:val="none" w:sz="0" w:space="0" w:color="auto"/>
        <w:right w:val="none" w:sz="0" w:space="0" w:color="auto"/>
      </w:divBdr>
    </w:div>
    <w:div w:id="81798171">
      <w:bodyDiv w:val="1"/>
      <w:marLeft w:val="0"/>
      <w:marRight w:val="0"/>
      <w:marTop w:val="0"/>
      <w:marBottom w:val="0"/>
      <w:divBdr>
        <w:top w:val="none" w:sz="0" w:space="0" w:color="auto"/>
        <w:left w:val="none" w:sz="0" w:space="0" w:color="auto"/>
        <w:bottom w:val="none" w:sz="0" w:space="0" w:color="auto"/>
        <w:right w:val="none" w:sz="0" w:space="0" w:color="auto"/>
      </w:divBdr>
    </w:div>
    <w:div w:id="97719300">
      <w:bodyDiv w:val="1"/>
      <w:marLeft w:val="0"/>
      <w:marRight w:val="0"/>
      <w:marTop w:val="0"/>
      <w:marBottom w:val="0"/>
      <w:divBdr>
        <w:top w:val="none" w:sz="0" w:space="0" w:color="auto"/>
        <w:left w:val="none" w:sz="0" w:space="0" w:color="auto"/>
        <w:bottom w:val="none" w:sz="0" w:space="0" w:color="auto"/>
        <w:right w:val="none" w:sz="0" w:space="0" w:color="auto"/>
      </w:divBdr>
      <w:divsChild>
        <w:div w:id="2006863244">
          <w:marLeft w:val="0"/>
          <w:marRight w:val="0"/>
          <w:marTop w:val="0"/>
          <w:marBottom w:val="0"/>
          <w:divBdr>
            <w:top w:val="none" w:sz="0" w:space="0" w:color="auto"/>
            <w:left w:val="none" w:sz="0" w:space="0" w:color="auto"/>
            <w:bottom w:val="none" w:sz="0" w:space="0" w:color="auto"/>
            <w:right w:val="none" w:sz="0" w:space="0" w:color="auto"/>
          </w:divBdr>
        </w:div>
        <w:div w:id="84305527">
          <w:marLeft w:val="0"/>
          <w:marRight w:val="0"/>
          <w:marTop w:val="0"/>
          <w:marBottom w:val="0"/>
          <w:divBdr>
            <w:top w:val="none" w:sz="0" w:space="0" w:color="auto"/>
            <w:left w:val="none" w:sz="0" w:space="0" w:color="auto"/>
            <w:bottom w:val="none" w:sz="0" w:space="0" w:color="auto"/>
            <w:right w:val="none" w:sz="0" w:space="0" w:color="auto"/>
          </w:divBdr>
        </w:div>
      </w:divsChild>
    </w:div>
    <w:div w:id="100223611">
      <w:bodyDiv w:val="1"/>
      <w:marLeft w:val="0"/>
      <w:marRight w:val="0"/>
      <w:marTop w:val="0"/>
      <w:marBottom w:val="0"/>
      <w:divBdr>
        <w:top w:val="none" w:sz="0" w:space="0" w:color="auto"/>
        <w:left w:val="none" w:sz="0" w:space="0" w:color="auto"/>
        <w:bottom w:val="none" w:sz="0" w:space="0" w:color="auto"/>
        <w:right w:val="none" w:sz="0" w:space="0" w:color="auto"/>
      </w:divBdr>
    </w:div>
    <w:div w:id="105735140">
      <w:bodyDiv w:val="1"/>
      <w:marLeft w:val="0"/>
      <w:marRight w:val="0"/>
      <w:marTop w:val="0"/>
      <w:marBottom w:val="0"/>
      <w:divBdr>
        <w:top w:val="none" w:sz="0" w:space="0" w:color="auto"/>
        <w:left w:val="none" w:sz="0" w:space="0" w:color="auto"/>
        <w:bottom w:val="none" w:sz="0" w:space="0" w:color="auto"/>
        <w:right w:val="none" w:sz="0" w:space="0" w:color="auto"/>
      </w:divBdr>
    </w:div>
    <w:div w:id="113671463">
      <w:bodyDiv w:val="1"/>
      <w:marLeft w:val="0"/>
      <w:marRight w:val="0"/>
      <w:marTop w:val="0"/>
      <w:marBottom w:val="0"/>
      <w:divBdr>
        <w:top w:val="none" w:sz="0" w:space="0" w:color="auto"/>
        <w:left w:val="none" w:sz="0" w:space="0" w:color="auto"/>
        <w:bottom w:val="none" w:sz="0" w:space="0" w:color="auto"/>
        <w:right w:val="none" w:sz="0" w:space="0" w:color="auto"/>
      </w:divBdr>
    </w:div>
    <w:div w:id="156969405">
      <w:bodyDiv w:val="1"/>
      <w:marLeft w:val="0"/>
      <w:marRight w:val="0"/>
      <w:marTop w:val="0"/>
      <w:marBottom w:val="0"/>
      <w:divBdr>
        <w:top w:val="none" w:sz="0" w:space="0" w:color="auto"/>
        <w:left w:val="none" w:sz="0" w:space="0" w:color="auto"/>
        <w:bottom w:val="none" w:sz="0" w:space="0" w:color="auto"/>
        <w:right w:val="none" w:sz="0" w:space="0" w:color="auto"/>
      </w:divBdr>
    </w:div>
    <w:div w:id="160514048">
      <w:bodyDiv w:val="1"/>
      <w:marLeft w:val="0"/>
      <w:marRight w:val="0"/>
      <w:marTop w:val="0"/>
      <w:marBottom w:val="0"/>
      <w:divBdr>
        <w:top w:val="none" w:sz="0" w:space="0" w:color="auto"/>
        <w:left w:val="none" w:sz="0" w:space="0" w:color="auto"/>
        <w:bottom w:val="none" w:sz="0" w:space="0" w:color="auto"/>
        <w:right w:val="none" w:sz="0" w:space="0" w:color="auto"/>
      </w:divBdr>
    </w:div>
    <w:div w:id="174227189">
      <w:bodyDiv w:val="1"/>
      <w:marLeft w:val="0"/>
      <w:marRight w:val="0"/>
      <w:marTop w:val="0"/>
      <w:marBottom w:val="0"/>
      <w:divBdr>
        <w:top w:val="none" w:sz="0" w:space="0" w:color="auto"/>
        <w:left w:val="none" w:sz="0" w:space="0" w:color="auto"/>
        <w:bottom w:val="none" w:sz="0" w:space="0" w:color="auto"/>
        <w:right w:val="none" w:sz="0" w:space="0" w:color="auto"/>
      </w:divBdr>
      <w:divsChild>
        <w:div w:id="1193420037">
          <w:marLeft w:val="0"/>
          <w:marRight w:val="0"/>
          <w:marTop w:val="0"/>
          <w:marBottom w:val="0"/>
          <w:divBdr>
            <w:top w:val="none" w:sz="0" w:space="0" w:color="auto"/>
            <w:left w:val="none" w:sz="0" w:space="0" w:color="auto"/>
            <w:bottom w:val="none" w:sz="0" w:space="0" w:color="auto"/>
            <w:right w:val="none" w:sz="0" w:space="0" w:color="auto"/>
          </w:divBdr>
        </w:div>
        <w:div w:id="1350524158">
          <w:marLeft w:val="0"/>
          <w:marRight w:val="0"/>
          <w:marTop w:val="0"/>
          <w:marBottom w:val="0"/>
          <w:divBdr>
            <w:top w:val="none" w:sz="0" w:space="0" w:color="auto"/>
            <w:left w:val="none" w:sz="0" w:space="0" w:color="auto"/>
            <w:bottom w:val="none" w:sz="0" w:space="0" w:color="auto"/>
            <w:right w:val="none" w:sz="0" w:space="0" w:color="auto"/>
          </w:divBdr>
        </w:div>
        <w:div w:id="666444214">
          <w:marLeft w:val="0"/>
          <w:marRight w:val="0"/>
          <w:marTop w:val="0"/>
          <w:marBottom w:val="0"/>
          <w:divBdr>
            <w:top w:val="none" w:sz="0" w:space="0" w:color="auto"/>
            <w:left w:val="none" w:sz="0" w:space="0" w:color="auto"/>
            <w:bottom w:val="none" w:sz="0" w:space="0" w:color="auto"/>
            <w:right w:val="none" w:sz="0" w:space="0" w:color="auto"/>
          </w:divBdr>
        </w:div>
        <w:div w:id="1634141043">
          <w:marLeft w:val="0"/>
          <w:marRight w:val="0"/>
          <w:marTop w:val="0"/>
          <w:marBottom w:val="0"/>
          <w:divBdr>
            <w:top w:val="none" w:sz="0" w:space="0" w:color="auto"/>
            <w:left w:val="none" w:sz="0" w:space="0" w:color="auto"/>
            <w:bottom w:val="none" w:sz="0" w:space="0" w:color="auto"/>
            <w:right w:val="none" w:sz="0" w:space="0" w:color="auto"/>
          </w:divBdr>
        </w:div>
        <w:div w:id="1385759920">
          <w:marLeft w:val="0"/>
          <w:marRight w:val="0"/>
          <w:marTop w:val="0"/>
          <w:marBottom w:val="0"/>
          <w:divBdr>
            <w:top w:val="none" w:sz="0" w:space="0" w:color="auto"/>
            <w:left w:val="none" w:sz="0" w:space="0" w:color="auto"/>
            <w:bottom w:val="none" w:sz="0" w:space="0" w:color="auto"/>
            <w:right w:val="none" w:sz="0" w:space="0" w:color="auto"/>
          </w:divBdr>
        </w:div>
        <w:div w:id="1555851582">
          <w:marLeft w:val="0"/>
          <w:marRight w:val="0"/>
          <w:marTop w:val="0"/>
          <w:marBottom w:val="0"/>
          <w:divBdr>
            <w:top w:val="none" w:sz="0" w:space="0" w:color="auto"/>
            <w:left w:val="none" w:sz="0" w:space="0" w:color="auto"/>
            <w:bottom w:val="none" w:sz="0" w:space="0" w:color="auto"/>
            <w:right w:val="none" w:sz="0" w:space="0" w:color="auto"/>
          </w:divBdr>
        </w:div>
        <w:div w:id="669210724">
          <w:marLeft w:val="0"/>
          <w:marRight w:val="0"/>
          <w:marTop w:val="0"/>
          <w:marBottom w:val="0"/>
          <w:divBdr>
            <w:top w:val="none" w:sz="0" w:space="0" w:color="auto"/>
            <w:left w:val="none" w:sz="0" w:space="0" w:color="auto"/>
            <w:bottom w:val="none" w:sz="0" w:space="0" w:color="auto"/>
            <w:right w:val="none" w:sz="0" w:space="0" w:color="auto"/>
          </w:divBdr>
        </w:div>
      </w:divsChild>
    </w:div>
    <w:div w:id="206374980">
      <w:bodyDiv w:val="1"/>
      <w:marLeft w:val="0"/>
      <w:marRight w:val="0"/>
      <w:marTop w:val="0"/>
      <w:marBottom w:val="0"/>
      <w:divBdr>
        <w:top w:val="none" w:sz="0" w:space="0" w:color="auto"/>
        <w:left w:val="none" w:sz="0" w:space="0" w:color="auto"/>
        <w:bottom w:val="none" w:sz="0" w:space="0" w:color="auto"/>
        <w:right w:val="none" w:sz="0" w:space="0" w:color="auto"/>
      </w:divBdr>
    </w:div>
    <w:div w:id="214511948">
      <w:bodyDiv w:val="1"/>
      <w:marLeft w:val="0"/>
      <w:marRight w:val="0"/>
      <w:marTop w:val="0"/>
      <w:marBottom w:val="0"/>
      <w:divBdr>
        <w:top w:val="none" w:sz="0" w:space="0" w:color="auto"/>
        <w:left w:val="none" w:sz="0" w:space="0" w:color="auto"/>
        <w:bottom w:val="none" w:sz="0" w:space="0" w:color="auto"/>
        <w:right w:val="none" w:sz="0" w:space="0" w:color="auto"/>
      </w:divBdr>
    </w:div>
    <w:div w:id="222445401">
      <w:bodyDiv w:val="1"/>
      <w:marLeft w:val="0"/>
      <w:marRight w:val="0"/>
      <w:marTop w:val="0"/>
      <w:marBottom w:val="0"/>
      <w:divBdr>
        <w:top w:val="none" w:sz="0" w:space="0" w:color="auto"/>
        <w:left w:val="none" w:sz="0" w:space="0" w:color="auto"/>
        <w:bottom w:val="none" w:sz="0" w:space="0" w:color="auto"/>
        <w:right w:val="none" w:sz="0" w:space="0" w:color="auto"/>
      </w:divBdr>
    </w:div>
    <w:div w:id="222906910">
      <w:bodyDiv w:val="1"/>
      <w:marLeft w:val="0"/>
      <w:marRight w:val="0"/>
      <w:marTop w:val="0"/>
      <w:marBottom w:val="0"/>
      <w:divBdr>
        <w:top w:val="none" w:sz="0" w:space="0" w:color="auto"/>
        <w:left w:val="none" w:sz="0" w:space="0" w:color="auto"/>
        <w:bottom w:val="none" w:sz="0" w:space="0" w:color="auto"/>
        <w:right w:val="none" w:sz="0" w:space="0" w:color="auto"/>
      </w:divBdr>
    </w:div>
    <w:div w:id="226579051">
      <w:bodyDiv w:val="1"/>
      <w:marLeft w:val="0"/>
      <w:marRight w:val="0"/>
      <w:marTop w:val="0"/>
      <w:marBottom w:val="0"/>
      <w:divBdr>
        <w:top w:val="none" w:sz="0" w:space="0" w:color="auto"/>
        <w:left w:val="none" w:sz="0" w:space="0" w:color="auto"/>
        <w:bottom w:val="none" w:sz="0" w:space="0" w:color="auto"/>
        <w:right w:val="none" w:sz="0" w:space="0" w:color="auto"/>
      </w:divBdr>
    </w:div>
    <w:div w:id="230309828">
      <w:bodyDiv w:val="1"/>
      <w:marLeft w:val="0"/>
      <w:marRight w:val="0"/>
      <w:marTop w:val="0"/>
      <w:marBottom w:val="0"/>
      <w:divBdr>
        <w:top w:val="none" w:sz="0" w:space="0" w:color="auto"/>
        <w:left w:val="none" w:sz="0" w:space="0" w:color="auto"/>
        <w:bottom w:val="none" w:sz="0" w:space="0" w:color="auto"/>
        <w:right w:val="none" w:sz="0" w:space="0" w:color="auto"/>
      </w:divBdr>
    </w:div>
    <w:div w:id="282807352">
      <w:bodyDiv w:val="1"/>
      <w:marLeft w:val="0"/>
      <w:marRight w:val="0"/>
      <w:marTop w:val="0"/>
      <w:marBottom w:val="0"/>
      <w:divBdr>
        <w:top w:val="none" w:sz="0" w:space="0" w:color="auto"/>
        <w:left w:val="none" w:sz="0" w:space="0" w:color="auto"/>
        <w:bottom w:val="none" w:sz="0" w:space="0" w:color="auto"/>
        <w:right w:val="none" w:sz="0" w:space="0" w:color="auto"/>
      </w:divBdr>
    </w:div>
    <w:div w:id="290479503">
      <w:bodyDiv w:val="1"/>
      <w:marLeft w:val="0"/>
      <w:marRight w:val="0"/>
      <w:marTop w:val="0"/>
      <w:marBottom w:val="0"/>
      <w:divBdr>
        <w:top w:val="none" w:sz="0" w:space="0" w:color="auto"/>
        <w:left w:val="none" w:sz="0" w:space="0" w:color="auto"/>
        <w:bottom w:val="none" w:sz="0" w:space="0" w:color="auto"/>
        <w:right w:val="none" w:sz="0" w:space="0" w:color="auto"/>
      </w:divBdr>
    </w:div>
    <w:div w:id="298263111">
      <w:bodyDiv w:val="1"/>
      <w:marLeft w:val="0"/>
      <w:marRight w:val="0"/>
      <w:marTop w:val="0"/>
      <w:marBottom w:val="0"/>
      <w:divBdr>
        <w:top w:val="none" w:sz="0" w:space="0" w:color="auto"/>
        <w:left w:val="none" w:sz="0" w:space="0" w:color="auto"/>
        <w:bottom w:val="none" w:sz="0" w:space="0" w:color="auto"/>
        <w:right w:val="none" w:sz="0" w:space="0" w:color="auto"/>
      </w:divBdr>
    </w:div>
    <w:div w:id="301889440">
      <w:bodyDiv w:val="1"/>
      <w:marLeft w:val="0"/>
      <w:marRight w:val="0"/>
      <w:marTop w:val="0"/>
      <w:marBottom w:val="0"/>
      <w:divBdr>
        <w:top w:val="none" w:sz="0" w:space="0" w:color="auto"/>
        <w:left w:val="none" w:sz="0" w:space="0" w:color="auto"/>
        <w:bottom w:val="none" w:sz="0" w:space="0" w:color="auto"/>
        <w:right w:val="none" w:sz="0" w:space="0" w:color="auto"/>
      </w:divBdr>
    </w:div>
    <w:div w:id="313074353">
      <w:bodyDiv w:val="1"/>
      <w:marLeft w:val="0"/>
      <w:marRight w:val="0"/>
      <w:marTop w:val="0"/>
      <w:marBottom w:val="0"/>
      <w:divBdr>
        <w:top w:val="none" w:sz="0" w:space="0" w:color="auto"/>
        <w:left w:val="none" w:sz="0" w:space="0" w:color="auto"/>
        <w:bottom w:val="none" w:sz="0" w:space="0" w:color="auto"/>
        <w:right w:val="none" w:sz="0" w:space="0" w:color="auto"/>
      </w:divBdr>
    </w:div>
    <w:div w:id="322585921">
      <w:bodyDiv w:val="1"/>
      <w:marLeft w:val="0"/>
      <w:marRight w:val="0"/>
      <w:marTop w:val="0"/>
      <w:marBottom w:val="0"/>
      <w:divBdr>
        <w:top w:val="none" w:sz="0" w:space="0" w:color="auto"/>
        <w:left w:val="none" w:sz="0" w:space="0" w:color="auto"/>
        <w:bottom w:val="none" w:sz="0" w:space="0" w:color="auto"/>
        <w:right w:val="none" w:sz="0" w:space="0" w:color="auto"/>
      </w:divBdr>
    </w:div>
    <w:div w:id="341902658">
      <w:bodyDiv w:val="1"/>
      <w:marLeft w:val="0"/>
      <w:marRight w:val="0"/>
      <w:marTop w:val="0"/>
      <w:marBottom w:val="0"/>
      <w:divBdr>
        <w:top w:val="none" w:sz="0" w:space="0" w:color="auto"/>
        <w:left w:val="none" w:sz="0" w:space="0" w:color="auto"/>
        <w:bottom w:val="none" w:sz="0" w:space="0" w:color="auto"/>
        <w:right w:val="none" w:sz="0" w:space="0" w:color="auto"/>
      </w:divBdr>
    </w:div>
    <w:div w:id="345327660">
      <w:bodyDiv w:val="1"/>
      <w:marLeft w:val="0"/>
      <w:marRight w:val="0"/>
      <w:marTop w:val="0"/>
      <w:marBottom w:val="0"/>
      <w:divBdr>
        <w:top w:val="none" w:sz="0" w:space="0" w:color="auto"/>
        <w:left w:val="none" w:sz="0" w:space="0" w:color="auto"/>
        <w:bottom w:val="none" w:sz="0" w:space="0" w:color="auto"/>
        <w:right w:val="none" w:sz="0" w:space="0" w:color="auto"/>
      </w:divBdr>
    </w:div>
    <w:div w:id="363362598">
      <w:bodyDiv w:val="1"/>
      <w:marLeft w:val="0"/>
      <w:marRight w:val="0"/>
      <w:marTop w:val="0"/>
      <w:marBottom w:val="0"/>
      <w:divBdr>
        <w:top w:val="none" w:sz="0" w:space="0" w:color="auto"/>
        <w:left w:val="none" w:sz="0" w:space="0" w:color="auto"/>
        <w:bottom w:val="none" w:sz="0" w:space="0" w:color="auto"/>
        <w:right w:val="none" w:sz="0" w:space="0" w:color="auto"/>
      </w:divBdr>
    </w:div>
    <w:div w:id="367685877">
      <w:bodyDiv w:val="1"/>
      <w:marLeft w:val="0"/>
      <w:marRight w:val="0"/>
      <w:marTop w:val="0"/>
      <w:marBottom w:val="0"/>
      <w:divBdr>
        <w:top w:val="none" w:sz="0" w:space="0" w:color="auto"/>
        <w:left w:val="none" w:sz="0" w:space="0" w:color="auto"/>
        <w:bottom w:val="none" w:sz="0" w:space="0" w:color="auto"/>
        <w:right w:val="none" w:sz="0" w:space="0" w:color="auto"/>
      </w:divBdr>
    </w:div>
    <w:div w:id="376009114">
      <w:bodyDiv w:val="1"/>
      <w:marLeft w:val="0"/>
      <w:marRight w:val="0"/>
      <w:marTop w:val="0"/>
      <w:marBottom w:val="0"/>
      <w:divBdr>
        <w:top w:val="none" w:sz="0" w:space="0" w:color="auto"/>
        <w:left w:val="none" w:sz="0" w:space="0" w:color="auto"/>
        <w:bottom w:val="none" w:sz="0" w:space="0" w:color="auto"/>
        <w:right w:val="none" w:sz="0" w:space="0" w:color="auto"/>
      </w:divBdr>
    </w:div>
    <w:div w:id="376970951">
      <w:bodyDiv w:val="1"/>
      <w:marLeft w:val="0"/>
      <w:marRight w:val="0"/>
      <w:marTop w:val="0"/>
      <w:marBottom w:val="0"/>
      <w:divBdr>
        <w:top w:val="none" w:sz="0" w:space="0" w:color="auto"/>
        <w:left w:val="none" w:sz="0" w:space="0" w:color="auto"/>
        <w:bottom w:val="none" w:sz="0" w:space="0" w:color="auto"/>
        <w:right w:val="none" w:sz="0" w:space="0" w:color="auto"/>
      </w:divBdr>
    </w:div>
    <w:div w:id="381487838">
      <w:bodyDiv w:val="1"/>
      <w:marLeft w:val="0"/>
      <w:marRight w:val="0"/>
      <w:marTop w:val="0"/>
      <w:marBottom w:val="0"/>
      <w:divBdr>
        <w:top w:val="none" w:sz="0" w:space="0" w:color="auto"/>
        <w:left w:val="none" w:sz="0" w:space="0" w:color="auto"/>
        <w:bottom w:val="none" w:sz="0" w:space="0" w:color="auto"/>
        <w:right w:val="none" w:sz="0" w:space="0" w:color="auto"/>
      </w:divBdr>
    </w:div>
    <w:div w:id="392698911">
      <w:bodyDiv w:val="1"/>
      <w:marLeft w:val="0"/>
      <w:marRight w:val="0"/>
      <w:marTop w:val="0"/>
      <w:marBottom w:val="0"/>
      <w:divBdr>
        <w:top w:val="none" w:sz="0" w:space="0" w:color="auto"/>
        <w:left w:val="none" w:sz="0" w:space="0" w:color="auto"/>
        <w:bottom w:val="none" w:sz="0" w:space="0" w:color="auto"/>
        <w:right w:val="none" w:sz="0" w:space="0" w:color="auto"/>
      </w:divBdr>
    </w:div>
    <w:div w:id="481695462">
      <w:bodyDiv w:val="1"/>
      <w:marLeft w:val="0"/>
      <w:marRight w:val="0"/>
      <w:marTop w:val="0"/>
      <w:marBottom w:val="0"/>
      <w:divBdr>
        <w:top w:val="none" w:sz="0" w:space="0" w:color="auto"/>
        <w:left w:val="none" w:sz="0" w:space="0" w:color="auto"/>
        <w:bottom w:val="none" w:sz="0" w:space="0" w:color="auto"/>
        <w:right w:val="none" w:sz="0" w:space="0" w:color="auto"/>
      </w:divBdr>
    </w:div>
    <w:div w:id="493765021">
      <w:bodyDiv w:val="1"/>
      <w:marLeft w:val="0"/>
      <w:marRight w:val="0"/>
      <w:marTop w:val="0"/>
      <w:marBottom w:val="0"/>
      <w:divBdr>
        <w:top w:val="none" w:sz="0" w:space="0" w:color="auto"/>
        <w:left w:val="none" w:sz="0" w:space="0" w:color="auto"/>
        <w:bottom w:val="none" w:sz="0" w:space="0" w:color="auto"/>
        <w:right w:val="none" w:sz="0" w:space="0" w:color="auto"/>
      </w:divBdr>
    </w:div>
    <w:div w:id="526599319">
      <w:bodyDiv w:val="1"/>
      <w:marLeft w:val="0"/>
      <w:marRight w:val="0"/>
      <w:marTop w:val="0"/>
      <w:marBottom w:val="0"/>
      <w:divBdr>
        <w:top w:val="none" w:sz="0" w:space="0" w:color="auto"/>
        <w:left w:val="none" w:sz="0" w:space="0" w:color="auto"/>
        <w:bottom w:val="none" w:sz="0" w:space="0" w:color="auto"/>
        <w:right w:val="none" w:sz="0" w:space="0" w:color="auto"/>
      </w:divBdr>
    </w:div>
    <w:div w:id="527448515">
      <w:bodyDiv w:val="1"/>
      <w:marLeft w:val="0"/>
      <w:marRight w:val="0"/>
      <w:marTop w:val="0"/>
      <w:marBottom w:val="0"/>
      <w:divBdr>
        <w:top w:val="none" w:sz="0" w:space="0" w:color="auto"/>
        <w:left w:val="none" w:sz="0" w:space="0" w:color="auto"/>
        <w:bottom w:val="none" w:sz="0" w:space="0" w:color="auto"/>
        <w:right w:val="none" w:sz="0" w:space="0" w:color="auto"/>
      </w:divBdr>
    </w:div>
    <w:div w:id="537162259">
      <w:bodyDiv w:val="1"/>
      <w:marLeft w:val="0"/>
      <w:marRight w:val="0"/>
      <w:marTop w:val="0"/>
      <w:marBottom w:val="0"/>
      <w:divBdr>
        <w:top w:val="none" w:sz="0" w:space="0" w:color="auto"/>
        <w:left w:val="none" w:sz="0" w:space="0" w:color="auto"/>
        <w:bottom w:val="none" w:sz="0" w:space="0" w:color="auto"/>
        <w:right w:val="none" w:sz="0" w:space="0" w:color="auto"/>
      </w:divBdr>
    </w:div>
    <w:div w:id="541593873">
      <w:bodyDiv w:val="1"/>
      <w:marLeft w:val="0"/>
      <w:marRight w:val="0"/>
      <w:marTop w:val="0"/>
      <w:marBottom w:val="0"/>
      <w:divBdr>
        <w:top w:val="none" w:sz="0" w:space="0" w:color="auto"/>
        <w:left w:val="none" w:sz="0" w:space="0" w:color="auto"/>
        <w:bottom w:val="none" w:sz="0" w:space="0" w:color="auto"/>
        <w:right w:val="none" w:sz="0" w:space="0" w:color="auto"/>
      </w:divBdr>
    </w:div>
    <w:div w:id="551581410">
      <w:bodyDiv w:val="1"/>
      <w:marLeft w:val="0"/>
      <w:marRight w:val="0"/>
      <w:marTop w:val="0"/>
      <w:marBottom w:val="0"/>
      <w:divBdr>
        <w:top w:val="none" w:sz="0" w:space="0" w:color="auto"/>
        <w:left w:val="none" w:sz="0" w:space="0" w:color="auto"/>
        <w:bottom w:val="none" w:sz="0" w:space="0" w:color="auto"/>
        <w:right w:val="none" w:sz="0" w:space="0" w:color="auto"/>
      </w:divBdr>
    </w:div>
    <w:div w:id="591932045">
      <w:bodyDiv w:val="1"/>
      <w:marLeft w:val="0"/>
      <w:marRight w:val="0"/>
      <w:marTop w:val="0"/>
      <w:marBottom w:val="0"/>
      <w:divBdr>
        <w:top w:val="none" w:sz="0" w:space="0" w:color="auto"/>
        <w:left w:val="none" w:sz="0" w:space="0" w:color="auto"/>
        <w:bottom w:val="none" w:sz="0" w:space="0" w:color="auto"/>
        <w:right w:val="none" w:sz="0" w:space="0" w:color="auto"/>
      </w:divBdr>
    </w:div>
    <w:div w:id="627902181">
      <w:bodyDiv w:val="1"/>
      <w:marLeft w:val="0"/>
      <w:marRight w:val="0"/>
      <w:marTop w:val="0"/>
      <w:marBottom w:val="0"/>
      <w:divBdr>
        <w:top w:val="none" w:sz="0" w:space="0" w:color="auto"/>
        <w:left w:val="none" w:sz="0" w:space="0" w:color="auto"/>
        <w:bottom w:val="none" w:sz="0" w:space="0" w:color="auto"/>
        <w:right w:val="none" w:sz="0" w:space="0" w:color="auto"/>
      </w:divBdr>
    </w:div>
    <w:div w:id="632752662">
      <w:bodyDiv w:val="1"/>
      <w:marLeft w:val="0"/>
      <w:marRight w:val="0"/>
      <w:marTop w:val="0"/>
      <w:marBottom w:val="0"/>
      <w:divBdr>
        <w:top w:val="none" w:sz="0" w:space="0" w:color="auto"/>
        <w:left w:val="none" w:sz="0" w:space="0" w:color="auto"/>
        <w:bottom w:val="none" w:sz="0" w:space="0" w:color="auto"/>
        <w:right w:val="none" w:sz="0" w:space="0" w:color="auto"/>
      </w:divBdr>
    </w:div>
    <w:div w:id="635262628">
      <w:bodyDiv w:val="1"/>
      <w:marLeft w:val="0"/>
      <w:marRight w:val="0"/>
      <w:marTop w:val="0"/>
      <w:marBottom w:val="0"/>
      <w:divBdr>
        <w:top w:val="none" w:sz="0" w:space="0" w:color="auto"/>
        <w:left w:val="none" w:sz="0" w:space="0" w:color="auto"/>
        <w:bottom w:val="none" w:sz="0" w:space="0" w:color="auto"/>
        <w:right w:val="none" w:sz="0" w:space="0" w:color="auto"/>
      </w:divBdr>
    </w:div>
    <w:div w:id="647785122">
      <w:bodyDiv w:val="1"/>
      <w:marLeft w:val="0"/>
      <w:marRight w:val="0"/>
      <w:marTop w:val="0"/>
      <w:marBottom w:val="0"/>
      <w:divBdr>
        <w:top w:val="none" w:sz="0" w:space="0" w:color="auto"/>
        <w:left w:val="none" w:sz="0" w:space="0" w:color="auto"/>
        <w:bottom w:val="none" w:sz="0" w:space="0" w:color="auto"/>
        <w:right w:val="none" w:sz="0" w:space="0" w:color="auto"/>
      </w:divBdr>
    </w:div>
    <w:div w:id="655378346">
      <w:bodyDiv w:val="1"/>
      <w:marLeft w:val="0"/>
      <w:marRight w:val="0"/>
      <w:marTop w:val="0"/>
      <w:marBottom w:val="0"/>
      <w:divBdr>
        <w:top w:val="none" w:sz="0" w:space="0" w:color="auto"/>
        <w:left w:val="none" w:sz="0" w:space="0" w:color="auto"/>
        <w:bottom w:val="none" w:sz="0" w:space="0" w:color="auto"/>
        <w:right w:val="none" w:sz="0" w:space="0" w:color="auto"/>
      </w:divBdr>
    </w:div>
    <w:div w:id="656960096">
      <w:bodyDiv w:val="1"/>
      <w:marLeft w:val="0"/>
      <w:marRight w:val="0"/>
      <w:marTop w:val="0"/>
      <w:marBottom w:val="0"/>
      <w:divBdr>
        <w:top w:val="none" w:sz="0" w:space="0" w:color="auto"/>
        <w:left w:val="none" w:sz="0" w:space="0" w:color="auto"/>
        <w:bottom w:val="none" w:sz="0" w:space="0" w:color="auto"/>
        <w:right w:val="none" w:sz="0" w:space="0" w:color="auto"/>
      </w:divBdr>
    </w:div>
    <w:div w:id="691225918">
      <w:bodyDiv w:val="1"/>
      <w:marLeft w:val="0"/>
      <w:marRight w:val="0"/>
      <w:marTop w:val="0"/>
      <w:marBottom w:val="0"/>
      <w:divBdr>
        <w:top w:val="none" w:sz="0" w:space="0" w:color="auto"/>
        <w:left w:val="none" w:sz="0" w:space="0" w:color="auto"/>
        <w:bottom w:val="none" w:sz="0" w:space="0" w:color="auto"/>
        <w:right w:val="none" w:sz="0" w:space="0" w:color="auto"/>
      </w:divBdr>
    </w:div>
    <w:div w:id="710882383">
      <w:bodyDiv w:val="1"/>
      <w:marLeft w:val="0"/>
      <w:marRight w:val="0"/>
      <w:marTop w:val="0"/>
      <w:marBottom w:val="0"/>
      <w:divBdr>
        <w:top w:val="none" w:sz="0" w:space="0" w:color="auto"/>
        <w:left w:val="none" w:sz="0" w:space="0" w:color="auto"/>
        <w:bottom w:val="none" w:sz="0" w:space="0" w:color="auto"/>
        <w:right w:val="none" w:sz="0" w:space="0" w:color="auto"/>
      </w:divBdr>
    </w:div>
    <w:div w:id="714280568">
      <w:bodyDiv w:val="1"/>
      <w:marLeft w:val="0"/>
      <w:marRight w:val="0"/>
      <w:marTop w:val="0"/>
      <w:marBottom w:val="0"/>
      <w:divBdr>
        <w:top w:val="none" w:sz="0" w:space="0" w:color="auto"/>
        <w:left w:val="none" w:sz="0" w:space="0" w:color="auto"/>
        <w:bottom w:val="none" w:sz="0" w:space="0" w:color="auto"/>
        <w:right w:val="none" w:sz="0" w:space="0" w:color="auto"/>
      </w:divBdr>
    </w:div>
    <w:div w:id="732050053">
      <w:bodyDiv w:val="1"/>
      <w:marLeft w:val="0"/>
      <w:marRight w:val="0"/>
      <w:marTop w:val="0"/>
      <w:marBottom w:val="0"/>
      <w:divBdr>
        <w:top w:val="none" w:sz="0" w:space="0" w:color="auto"/>
        <w:left w:val="none" w:sz="0" w:space="0" w:color="auto"/>
        <w:bottom w:val="none" w:sz="0" w:space="0" w:color="auto"/>
        <w:right w:val="none" w:sz="0" w:space="0" w:color="auto"/>
      </w:divBdr>
    </w:div>
    <w:div w:id="779838762">
      <w:bodyDiv w:val="1"/>
      <w:marLeft w:val="0"/>
      <w:marRight w:val="0"/>
      <w:marTop w:val="0"/>
      <w:marBottom w:val="0"/>
      <w:divBdr>
        <w:top w:val="none" w:sz="0" w:space="0" w:color="auto"/>
        <w:left w:val="none" w:sz="0" w:space="0" w:color="auto"/>
        <w:bottom w:val="none" w:sz="0" w:space="0" w:color="auto"/>
        <w:right w:val="none" w:sz="0" w:space="0" w:color="auto"/>
      </w:divBdr>
    </w:div>
    <w:div w:id="800807457">
      <w:bodyDiv w:val="1"/>
      <w:marLeft w:val="0"/>
      <w:marRight w:val="0"/>
      <w:marTop w:val="0"/>
      <w:marBottom w:val="0"/>
      <w:divBdr>
        <w:top w:val="none" w:sz="0" w:space="0" w:color="auto"/>
        <w:left w:val="none" w:sz="0" w:space="0" w:color="auto"/>
        <w:bottom w:val="none" w:sz="0" w:space="0" w:color="auto"/>
        <w:right w:val="none" w:sz="0" w:space="0" w:color="auto"/>
      </w:divBdr>
    </w:div>
    <w:div w:id="803349049">
      <w:bodyDiv w:val="1"/>
      <w:marLeft w:val="0"/>
      <w:marRight w:val="0"/>
      <w:marTop w:val="0"/>
      <w:marBottom w:val="0"/>
      <w:divBdr>
        <w:top w:val="none" w:sz="0" w:space="0" w:color="auto"/>
        <w:left w:val="none" w:sz="0" w:space="0" w:color="auto"/>
        <w:bottom w:val="none" w:sz="0" w:space="0" w:color="auto"/>
        <w:right w:val="none" w:sz="0" w:space="0" w:color="auto"/>
      </w:divBdr>
    </w:div>
    <w:div w:id="809595366">
      <w:bodyDiv w:val="1"/>
      <w:marLeft w:val="0"/>
      <w:marRight w:val="0"/>
      <w:marTop w:val="0"/>
      <w:marBottom w:val="0"/>
      <w:divBdr>
        <w:top w:val="none" w:sz="0" w:space="0" w:color="auto"/>
        <w:left w:val="none" w:sz="0" w:space="0" w:color="auto"/>
        <w:bottom w:val="none" w:sz="0" w:space="0" w:color="auto"/>
        <w:right w:val="none" w:sz="0" w:space="0" w:color="auto"/>
      </w:divBdr>
    </w:div>
    <w:div w:id="818880327">
      <w:bodyDiv w:val="1"/>
      <w:marLeft w:val="0"/>
      <w:marRight w:val="0"/>
      <w:marTop w:val="0"/>
      <w:marBottom w:val="0"/>
      <w:divBdr>
        <w:top w:val="none" w:sz="0" w:space="0" w:color="auto"/>
        <w:left w:val="none" w:sz="0" w:space="0" w:color="auto"/>
        <w:bottom w:val="none" w:sz="0" w:space="0" w:color="auto"/>
        <w:right w:val="none" w:sz="0" w:space="0" w:color="auto"/>
      </w:divBdr>
    </w:div>
    <w:div w:id="831677001">
      <w:bodyDiv w:val="1"/>
      <w:marLeft w:val="0"/>
      <w:marRight w:val="0"/>
      <w:marTop w:val="0"/>
      <w:marBottom w:val="0"/>
      <w:divBdr>
        <w:top w:val="none" w:sz="0" w:space="0" w:color="auto"/>
        <w:left w:val="none" w:sz="0" w:space="0" w:color="auto"/>
        <w:bottom w:val="none" w:sz="0" w:space="0" w:color="auto"/>
        <w:right w:val="none" w:sz="0" w:space="0" w:color="auto"/>
      </w:divBdr>
    </w:div>
    <w:div w:id="833492582">
      <w:bodyDiv w:val="1"/>
      <w:marLeft w:val="0"/>
      <w:marRight w:val="0"/>
      <w:marTop w:val="0"/>
      <w:marBottom w:val="0"/>
      <w:divBdr>
        <w:top w:val="none" w:sz="0" w:space="0" w:color="auto"/>
        <w:left w:val="none" w:sz="0" w:space="0" w:color="auto"/>
        <w:bottom w:val="none" w:sz="0" w:space="0" w:color="auto"/>
        <w:right w:val="none" w:sz="0" w:space="0" w:color="auto"/>
      </w:divBdr>
    </w:div>
    <w:div w:id="841355026">
      <w:bodyDiv w:val="1"/>
      <w:marLeft w:val="0"/>
      <w:marRight w:val="0"/>
      <w:marTop w:val="0"/>
      <w:marBottom w:val="0"/>
      <w:divBdr>
        <w:top w:val="none" w:sz="0" w:space="0" w:color="auto"/>
        <w:left w:val="none" w:sz="0" w:space="0" w:color="auto"/>
        <w:bottom w:val="none" w:sz="0" w:space="0" w:color="auto"/>
        <w:right w:val="none" w:sz="0" w:space="0" w:color="auto"/>
      </w:divBdr>
    </w:div>
    <w:div w:id="870797348">
      <w:bodyDiv w:val="1"/>
      <w:marLeft w:val="0"/>
      <w:marRight w:val="0"/>
      <w:marTop w:val="0"/>
      <w:marBottom w:val="0"/>
      <w:divBdr>
        <w:top w:val="none" w:sz="0" w:space="0" w:color="auto"/>
        <w:left w:val="none" w:sz="0" w:space="0" w:color="auto"/>
        <w:bottom w:val="none" w:sz="0" w:space="0" w:color="auto"/>
        <w:right w:val="none" w:sz="0" w:space="0" w:color="auto"/>
      </w:divBdr>
    </w:div>
    <w:div w:id="870991437">
      <w:bodyDiv w:val="1"/>
      <w:marLeft w:val="0"/>
      <w:marRight w:val="0"/>
      <w:marTop w:val="0"/>
      <w:marBottom w:val="0"/>
      <w:divBdr>
        <w:top w:val="none" w:sz="0" w:space="0" w:color="auto"/>
        <w:left w:val="none" w:sz="0" w:space="0" w:color="auto"/>
        <w:bottom w:val="none" w:sz="0" w:space="0" w:color="auto"/>
        <w:right w:val="none" w:sz="0" w:space="0" w:color="auto"/>
      </w:divBdr>
    </w:div>
    <w:div w:id="878514608">
      <w:bodyDiv w:val="1"/>
      <w:marLeft w:val="0"/>
      <w:marRight w:val="0"/>
      <w:marTop w:val="0"/>
      <w:marBottom w:val="0"/>
      <w:divBdr>
        <w:top w:val="none" w:sz="0" w:space="0" w:color="auto"/>
        <w:left w:val="none" w:sz="0" w:space="0" w:color="auto"/>
        <w:bottom w:val="none" w:sz="0" w:space="0" w:color="auto"/>
        <w:right w:val="none" w:sz="0" w:space="0" w:color="auto"/>
      </w:divBdr>
    </w:div>
    <w:div w:id="885407510">
      <w:bodyDiv w:val="1"/>
      <w:marLeft w:val="0"/>
      <w:marRight w:val="0"/>
      <w:marTop w:val="0"/>
      <w:marBottom w:val="0"/>
      <w:divBdr>
        <w:top w:val="none" w:sz="0" w:space="0" w:color="auto"/>
        <w:left w:val="none" w:sz="0" w:space="0" w:color="auto"/>
        <w:bottom w:val="none" w:sz="0" w:space="0" w:color="auto"/>
        <w:right w:val="none" w:sz="0" w:space="0" w:color="auto"/>
      </w:divBdr>
    </w:div>
    <w:div w:id="886378956">
      <w:bodyDiv w:val="1"/>
      <w:marLeft w:val="0"/>
      <w:marRight w:val="0"/>
      <w:marTop w:val="0"/>
      <w:marBottom w:val="0"/>
      <w:divBdr>
        <w:top w:val="none" w:sz="0" w:space="0" w:color="auto"/>
        <w:left w:val="none" w:sz="0" w:space="0" w:color="auto"/>
        <w:bottom w:val="none" w:sz="0" w:space="0" w:color="auto"/>
        <w:right w:val="none" w:sz="0" w:space="0" w:color="auto"/>
      </w:divBdr>
    </w:div>
    <w:div w:id="891387533">
      <w:bodyDiv w:val="1"/>
      <w:marLeft w:val="0"/>
      <w:marRight w:val="0"/>
      <w:marTop w:val="0"/>
      <w:marBottom w:val="0"/>
      <w:divBdr>
        <w:top w:val="none" w:sz="0" w:space="0" w:color="auto"/>
        <w:left w:val="none" w:sz="0" w:space="0" w:color="auto"/>
        <w:bottom w:val="none" w:sz="0" w:space="0" w:color="auto"/>
        <w:right w:val="none" w:sz="0" w:space="0" w:color="auto"/>
      </w:divBdr>
    </w:div>
    <w:div w:id="922839148">
      <w:bodyDiv w:val="1"/>
      <w:marLeft w:val="0"/>
      <w:marRight w:val="0"/>
      <w:marTop w:val="0"/>
      <w:marBottom w:val="0"/>
      <w:divBdr>
        <w:top w:val="none" w:sz="0" w:space="0" w:color="auto"/>
        <w:left w:val="none" w:sz="0" w:space="0" w:color="auto"/>
        <w:bottom w:val="none" w:sz="0" w:space="0" w:color="auto"/>
        <w:right w:val="none" w:sz="0" w:space="0" w:color="auto"/>
      </w:divBdr>
    </w:div>
    <w:div w:id="938028947">
      <w:bodyDiv w:val="1"/>
      <w:marLeft w:val="0"/>
      <w:marRight w:val="0"/>
      <w:marTop w:val="0"/>
      <w:marBottom w:val="0"/>
      <w:divBdr>
        <w:top w:val="none" w:sz="0" w:space="0" w:color="auto"/>
        <w:left w:val="none" w:sz="0" w:space="0" w:color="auto"/>
        <w:bottom w:val="none" w:sz="0" w:space="0" w:color="auto"/>
        <w:right w:val="none" w:sz="0" w:space="0" w:color="auto"/>
      </w:divBdr>
    </w:div>
    <w:div w:id="947586664">
      <w:bodyDiv w:val="1"/>
      <w:marLeft w:val="0"/>
      <w:marRight w:val="0"/>
      <w:marTop w:val="0"/>
      <w:marBottom w:val="0"/>
      <w:divBdr>
        <w:top w:val="none" w:sz="0" w:space="0" w:color="auto"/>
        <w:left w:val="none" w:sz="0" w:space="0" w:color="auto"/>
        <w:bottom w:val="none" w:sz="0" w:space="0" w:color="auto"/>
        <w:right w:val="none" w:sz="0" w:space="0" w:color="auto"/>
      </w:divBdr>
    </w:div>
    <w:div w:id="953444276">
      <w:bodyDiv w:val="1"/>
      <w:marLeft w:val="0"/>
      <w:marRight w:val="0"/>
      <w:marTop w:val="0"/>
      <w:marBottom w:val="0"/>
      <w:divBdr>
        <w:top w:val="none" w:sz="0" w:space="0" w:color="auto"/>
        <w:left w:val="none" w:sz="0" w:space="0" w:color="auto"/>
        <w:bottom w:val="none" w:sz="0" w:space="0" w:color="auto"/>
        <w:right w:val="none" w:sz="0" w:space="0" w:color="auto"/>
      </w:divBdr>
    </w:div>
    <w:div w:id="971053984">
      <w:bodyDiv w:val="1"/>
      <w:marLeft w:val="0"/>
      <w:marRight w:val="0"/>
      <w:marTop w:val="0"/>
      <w:marBottom w:val="0"/>
      <w:divBdr>
        <w:top w:val="none" w:sz="0" w:space="0" w:color="auto"/>
        <w:left w:val="none" w:sz="0" w:space="0" w:color="auto"/>
        <w:bottom w:val="none" w:sz="0" w:space="0" w:color="auto"/>
        <w:right w:val="none" w:sz="0" w:space="0" w:color="auto"/>
      </w:divBdr>
    </w:div>
    <w:div w:id="1027174984">
      <w:bodyDiv w:val="1"/>
      <w:marLeft w:val="0"/>
      <w:marRight w:val="0"/>
      <w:marTop w:val="0"/>
      <w:marBottom w:val="0"/>
      <w:divBdr>
        <w:top w:val="none" w:sz="0" w:space="0" w:color="auto"/>
        <w:left w:val="none" w:sz="0" w:space="0" w:color="auto"/>
        <w:bottom w:val="none" w:sz="0" w:space="0" w:color="auto"/>
        <w:right w:val="none" w:sz="0" w:space="0" w:color="auto"/>
      </w:divBdr>
    </w:div>
    <w:div w:id="1045836875">
      <w:bodyDiv w:val="1"/>
      <w:marLeft w:val="0"/>
      <w:marRight w:val="0"/>
      <w:marTop w:val="0"/>
      <w:marBottom w:val="0"/>
      <w:divBdr>
        <w:top w:val="none" w:sz="0" w:space="0" w:color="auto"/>
        <w:left w:val="none" w:sz="0" w:space="0" w:color="auto"/>
        <w:bottom w:val="none" w:sz="0" w:space="0" w:color="auto"/>
        <w:right w:val="none" w:sz="0" w:space="0" w:color="auto"/>
      </w:divBdr>
    </w:div>
    <w:div w:id="1066883083">
      <w:bodyDiv w:val="1"/>
      <w:marLeft w:val="0"/>
      <w:marRight w:val="0"/>
      <w:marTop w:val="0"/>
      <w:marBottom w:val="0"/>
      <w:divBdr>
        <w:top w:val="none" w:sz="0" w:space="0" w:color="auto"/>
        <w:left w:val="none" w:sz="0" w:space="0" w:color="auto"/>
        <w:bottom w:val="none" w:sz="0" w:space="0" w:color="auto"/>
        <w:right w:val="none" w:sz="0" w:space="0" w:color="auto"/>
      </w:divBdr>
    </w:div>
    <w:div w:id="1078331779">
      <w:bodyDiv w:val="1"/>
      <w:marLeft w:val="0"/>
      <w:marRight w:val="0"/>
      <w:marTop w:val="0"/>
      <w:marBottom w:val="0"/>
      <w:divBdr>
        <w:top w:val="none" w:sz="0" w:space="0" w:color="auto"/>
        <w:left w:val="none" w:sz="0" w:space="0" w:color="auto"/>
        <w:bottom w:val="none" w:sz="0" w:space="0" w:color="auto"/>
        <w:right w:val="none" w:sz="0" w:space="0" w:color="auto"/>
      </w:divBdr>
    </w:div>
    <w:div w:id="1102262591">
      <w:bodyDiv w:val="1"/>
      <w:marLeft w:val="0"/>
      <w:marRight w:val="0"/>
      <w:marTop w:val="0"/>
      <w:marBottom w:val="0"/>
      <w:divBdr>
        <w:top w:val="none" w:sz="0" w:space="0" w:color="auto"/>
        <w:left w:val="none" w:sz="0" w:space="0" w:color="auto"/>
        <w:bottom w:val="none" w:sz="0" w:space="0" w:color="auto"/>
        <w:right w:val="none" w:sz="0" w:space="0" w:color="auto"/>
      </w:divBdr>
    </w:div>
    <w:div w:id="1123158781">
      <w:bodyDiv w:val="1"/>
      <w:marLeft w:val="0"/>
      <w:marRight w:val="0"/>
      <w:marTop w:val="0"/>
      <w:marBottom w:val="0"/>
      <w:divBdr>
        <w:top w:val="none" w:sz="0" w:space="0" w:color="auto"/>
        <w:left w:val="none" w:sz="0" w:space="0" w:color="auto"/>
        <w:bottom w:val="none" w:sz="0" w:space="0" w:color="auto"/>
        <w:right w:val="none" w:sz="0" w:space="0" w:color="auto"/>
      </w:divBdr>
    </w:div>
    <w:div w:id="1129588530">
      <w:bodyDiv w:val="1"/>
      <w:marLeft w:val="0"/>
      <w:marRight w:val="0"/>
      <w:marTop w:val="0"/>
      <w:marBottom w:val="0"/>
      <w:divBdr>
        <w:top w:val="none" w:sz="0" w:space="0" w:color="auto"/>
        <w:left w:val="none" w:sz="0" w:space="0" w:color="auto"/>
        <w:bottom w:val="none" w:sz="0" w:space="0" w:color="auto"/>
        <w:right w:val="none" w:sz="0" w:space="0" w:color="auto"/>
      </w:divBdr>
    </w:div>
    <w:div w:id="1153065477">
      <w:bodyDiv w:val="1"/>
      <w:marLeft w:val="0"/>
      <w:marRight w:val="0"/>
      <w:marTop w:val="0"/>
      <w:marBottom w:val="0"/>
      <w:divBdr>
        <w:top w:val="none" w:sz="0" w:space="0" w:color="auto"/>
        <w:left w:val="none" w:sz="0" w:space="0" w:color="auto"/>
        <w:bottom w:val="none" w:sz="0" w:space="0" w:color="auto"/>
        <w:right w:val="none" w:sz="0" w:space="0" w:color="auto"/>
      </w:divBdr>
    </w:div>
    <w:div w:id="1158376909">
      <w:bodyDiv w:val="1"/>
      <w:marLeft w:val="0"/>
      <w:marRight w:val="0"/>
      <w:marTop w:val="0"/>
      <w:marBottom w:val="0"/>
      <w:divBdr>
        <w:top w:val="none" w:sz="0" w:space="0" w:color="auto"/>
        <w:left w:val="none" w:sz="0" w:space="0" w:color="auto"/>
        <w:bottom w:val="none" w:sz="0" w:space="0" w:color="auto"/>
        <w:right w:val="none" w:sz="0" w:space="0" w:color="auto"/>
      </w:divBdr>
    </w:div>
    <w:div w:id="1169905200">
      <w:bodyDiv w:val="1"/>
      <w:marLeft w:val="0"/>
      <w:marRight w:val="0"/>
      <w:marTop w:val="0"/>
      <w:marBottom w:val="0"/>
      <w:divBdr>
        <w:top w:val="none" w:sz="0" w:space="0" w:color="auto"/>
        <w:left w:val="none" w:sz="0" w:space="0" w:color="auto"/>
        <w:bottom w:val="none" w:sz="0" w:space="0" w:color="auto"/>
        <w:right w:val="none" w:sz="0" w:space="0" w:color="auto"/>
      </w:divBdr>
    </w:div>
    <w:div w:id="1217083102">
      <w:bodyDiv w:val="1"/>
      <w:marLeft w:val="0"/>
      <w:marRight w:val="0"/>
      <w:marTop w:val="0"/>
      <w:marBottom w:val="0"/>
      <w:divBdr>
        <w:top w:val="none" w:sz="0" w:space="0" w:color="auto"/>
        <w:left w:val="none" w:sz="0" w:space="0" w:color="auto"/>
        <w:bottom w:val="none" w:sz="0" w:space="0" w:color="auto"/>
        <w:right w:val="none" w:sz="0" w:space="0" w:color="auto"/>
      </w:divBdr>
    </w:div>
    <w:div w:id="1253510781">
      <w:bodyDiv w:val="1"/>
      <w:marLeft w:val="0"/>
      <w:marRight w:val="0"/>
      <w:marTop w:val="0"/>
      <w:marBottom w:val="0"/>
      <w:divBdr>
        <w:top w:val="none" w:sz="0" w:space="0" w:color="auto"/>
        <w:left w:val="none" w:sz="0" w:space="0" w:color="auto"/>
        <w:bottom w:val="none" w:sz="0" w:space="0" w:color="auto"/>
        <w:right w:val="none" w:sz="0" w:space="0" w:color="auto"/>
      </w:divBdr>
    </w:div>
    <w:div w:id="1260874503">
      <w:bodyDiv w:val="1"/>
      <w:marLeft w:val="0"/>
      <w:marRight w:val="0"/>
      <w:marTop w:val="0"/>
      <w:marBottom w:val="0"/>
      <w:divBdr>
        <w:top w:val="none" w:sz="0" w:space="0" w:color="auto"/>
        <w:left w:val="none" w:sz="0" w:space="0" w:color="auto"/>
        <w:bottom w:val="none" w:sz="0" w:space="0" w:color="auto"/>
        <w:right w:val="none" w:sz="0" w:space="0" w:color="auto"/>
      </w:divBdr>
    </w:div>
    <w:div w:id="1263493873">
      <w:bodyDiv w:val="1"/>
      <w:marLeft w:val="0"/>
      <w:marRight w:val="0"/>
      <w:marTop w:val="0"/>
      <w:marBottom w:val="0"/>
      <w:divBdr>
        <w:top w:val="none" w:sz="0" w:space="0" w:color="auto"/>
        <w:left w:val="none" w:sz="0" w:space="0" w:color="auto"/>
        <w:bottom w:val="none" w:sz="0" w:space="0" w:color="auto"/>
        <w:right w:val="none" w:sz="0" w:space="0" w:color="auto"/>
      </w:divBdr>
    </w:div>
    <w:div w:id="1286305234">
      <w:bodyDiv w:val="1"/>
      <w:marLeft w:val="0"/>
      <w:marRight w:val="0"/>
      <w:marTop w:val="0"/>
      <w:marBottom w:val="0"/>
      <w:divBdr>
        <w:top w:val="none" w:sz="0" w:space="0" w:color="auto"/>
        <w:left w:val="none" w:sz="0" w:space="0" w:color="auto"/>
        <w:bottom w:val="none" w:sz="0" w:space="0" w:color="auto"/>
        <w:right w:val="none" w:sz="0" w:space="0" w:color="auto"/>
      </w:divBdr>
    </w:div>
    <w:div w:id="1291472802">
      <w:bodyDiv w:val="1"/>
      <w:marLeft w:val="0"/>
      <w:marRight w:val="0"/>
      <w:marTop w:val="0"/>
      <w:marBottom w:val="0"/>
      <w:divBdr>
        <w:top w:val="none" w:sz="0" w:space="0" w:color="auto"/>
        <w:left w:val="none" w:sz="0" w:space="0" w:color="auto"/>
        <w:bottom w:val="none" w:sz="0" w:space="0" w:color="auto"/>
        <w:right w:val="none" w:sz="0" w:space="0" w:color="auto"/>
      </w:divBdr>
    </w:div>
    <w:div w:id="1306276963">
      <w:bodyDiv w:val="1"/>
      <w:marLeft w:val="0"/>
      <w:marRight w:val="0"/>
      <w:marTop w:val="0"/>
      <w:marBottom w:val="0"/>
      <w:divBdr>
        <w:top w:val="none" w:sz="0" w:space="0" w:color="auto"/>
        <w:left w:val="none" w:sz="0" w:space="0" w:color="auto"/>
        <w:bottom w:val="none" w:sz="0" w:space="0" w:color="auto"/>
        <w:right w:val="none" w:sz="0" w:space="0" w:color="auto"/>
      </w:divBdr>
    </w:div>
    <w:div w:id="1339701124">
      <w:bodyDiv w:val="1"/>
      <w:marLeft w:val="0"/>
      <w:marRight w:val="0"/>
      <w:marTop w:val="0"/>
      <w:marBottom w:val="0"/>
      <w:divBdr>
        <w:top w:val="none" w:sz="0" w:space="0" w:color="auto"/>
        <w:left w:val="none" w:sz="0" w:space="0" w:color="auto"/>
        <w:bottom w:val="none" w:sz="0" w:space="0" w:color="auto"/>
        <w:right w:val="none" w:sz="0" w:space="0" w:color="auto"/>
      </w:divBdr>
    </w:div>
    <w:div w:id="1344471829">
      <w:bodyDiv w:val="1"/>
      <w:marLeft w:val="0"/>
      <w:marRight w:val="0"/>
      <w:marTop w:val="0"/>
      <w:marBottom w:val="0"/>
      <w:divBdr>
        <w:top w:val="none" w:sz="0" w:space="0" w:color="auto"/>
        <w:left w:val="none" w:sz="0" w:space="0" w:color="auto"/>
        <w:bottom w:val="none" w:sz="0" w:space="0" w:color="auto"/>
        <w:right w:val="none" w:sz="0" w:space="0" w:color="auto"/>
      </w:divBdr>
    </w:div>
    <w:div w:id="1349715861">
      <w:bodyDiv w:val="1"/>
      <w:marLeft w:val="0"/>
      <w:marRight w:val="0"/>
      <w:marTop w:val="0"/>
      <w:marBottom w:val="0"/>
      <w:divBdr>
        <w:top w:val="none" w:sz="0" w:space="0" w:color="auto"/>
        <w:left w:val="none" w:sz="0" w:space="0" w:color="auto"/>
        <w:bottom w:val="none" w:sz="0" w:space="0" w:color="auto"/>
        <w:right w:val="none" w:sz="0" w:space="0" w:color="auto"/>
      </w:divBdr>
    </w:div>
    <w:div w:id="1374967353">
      <w:bodyDiv w:val="1"/>
      <w:marLeft w:val="0"/>
      <w:marRight w:val="0"/>
      <w:marTop w:val="0"/>
      <w:marBottom w:val="0"/>
      <w:divBdr>
        <w:top w:val="none" w:sz="0" w:space="0" w:color="auto"/>
        <w:left w:val="none" w:sz="0" w:space="0" w:color="auto"/>
        <w:bottom w:val="none" w:sz="0" w:space="0" w:color="auto"/>
        <w:right w:val="none" w:sz="0" w:space="0" w:color="auto"/>
      </w:divBdr>
    </w:div>
    <w:div w:id="1402563600">
      <w:bodyDiv w:val="1"/>
      <w:marLeft w:val="0"/>
      <w:marRight w:val="0"/>
      <w:marTop w:val="0"/>
      <w:marBottom w:val="0"/>
      <w:divBdr>
        <w:top w:val="none" w:sz="0" w:space="0" w:color="auto"/>
        <w:left w:val="none" w:sz="0" w:space="0" w:color="auto"/>
        <w:bottom w:val="none" w:sz="0" w:space="0" w:color="auto"/>
        <w:right w:val="none" w:sz="0" w:space="0" w:color="auto"/>
      </w:divBdr>
    </w:div>
    <w:div w:id="1436712086">
      <w:bodyDiv w:val="1"/>
      <w:marLeft w:val="0"/>
      <w:marRight w:val="0"/>
      <w:marTop w:val="0"/>
      <w:marBottom w:val="0"/>
      <w:divBdr>
        <w:top w:val="none" w:sz="0" w:space="0" w:color="auto"/>
        <w:left w:val="none" w:sz="0" w:space="0" w:color="auto"/>
        <w:bottom w:val="none" w:sz="0" w:space="0" w:color="auto"/>
        <w:right w:val="none" w:sz="0" w:space="0" w:color="auto"/>
      </w:divBdr>
    </w:div>
    <w:div w:id="1450931074">
      <w:bodyDiv w:val="1"/>
      <w:marLeft w:val="0"/>
      <w:marRight w:val="0"/>
      <w:marTop w:val="0"/>
      <w:marBottom w:val="0"/>
      <w:divBdr>
        <w:top w:val="none" w:sz="0" w:space="0" w:color="auto"/>
        <w:left w:val="none" w:sz="0" w:space="0" w:color="auto"/>
        <w:bottom w:val="none" w:sz="0" w:space="0" w:color="auto"/>
        <w:right w:val="none" w:sz="0" w:space="0" w:color="auto"/>
      </w:divBdr>
    </w:div>
    <w:div w:id="1460341631">
      <w:bodyDiv w:val="1"/>
      <w:marLeft w:val="0"/>
      <w:marRight w:val="0"/>
      <w:marTop w:val="0"/>
      <w:marBottom w:val="0"/>
      <w:divBdr>
        <w:top w:val="none" w:sz="0" w:space="0" w:color="auto"/>
        <w:left w:val="none" w:sz="0" w:space="0" w:color="auto"/>
        <w:bottom w:val="none" w:sz="0" w:space="0" w:color="auto"/>
        <w:right w:val="none" w:sz="0" w:space="0" w:color="auto"/>
      </w:divBdr>
    </w:div>
    <w:div w:id="1484659416">
      <w:bodyDiv w:val="1"/>
      <w:marLeft w:val="0"/>
      <w:marRight w:val="0"/>
      <w:marTop w:val="0"/>
      <w:marBottom w:val="0"/>
      <w:divBdr>
        <w:top w:val="none" w:sz="0" w:space="0" w:color="auto"/>
        <w:left w:val="none" w:sz="0" w:space="0" w:color="auto"/>
        <w:bottom w:val="none" w:sz="0" w:space="0" w:color="auto"/>
        <w:right w:val="none" w:sz="0" w:space="0" w:color="auto"/>
      </w:divBdr>
    </w:div>
    <w:div w:id="1490830599">
      <w:bodyDiv w:val="1"/>
      <w:marLeft w:val="0"/>
      <w:marRight w:val="0"/>
      <w:marTop w:val="0"/>
      <w:marBottom w:val="0"/>
      <w:divBdr>
        <w:top w:val="none" w:sz="0" w:space="0" w:color="auto"/>
        <w:left w:val="none" w:sz="0" w:space="0" w:color="auto"/>
        <w:bottom w:val="none" w:sz="0" w:space="0" w:color="auto"/>
        <w:right w:val="none" w:sz="0" w:space="0" w:color="auto"/>
      </w:divBdr>
    </w:div>
    <w:div w:id="1527326784">
      <w:bodyDiv w:val="1"/>
      <w:marLeft w:val="0"/>
      <w:marRight w:val="0"/>
      <w:marTop w:val="0"/>
      <w:marBottom w:val="0"/>
      <w:divBdr>
        <w:top w:val="none" w:sz="0" w:space="0" w:color="auto"/>
        <w:left w:val="none" w:sz="0" w:space="0" w:color="auto"/>
        <w:bottom w:val="none" w:sz="0" w:space="0" w:color="auto"/>
        <w:right w:val="none" w:sz="0" w:space="0" w:color="auto"/>
      </w:divBdr>
    </w:div>
    <w:div w:id="1560093413">
      <w:bodyDiv w:val="1"/>
      <w:marLeft w:val="0"/>
      <w:marRight w:val="0"/>
      <w:marTop w:val="0"/>
      <w:marBottom w:val="0"/>
      <w:divBdr>
        <w:top w:val="none" w:sz="0" w:space="0" w:color="auto"/>
        <w:left w:val="none" w:sz="0" w:space="0" w:color="auto"/>
        <w:bottom w:val="none" w:sz="0" w:space="0" w:color="auto"/>
        <w:right w:val="none" w:sz="0" w:space="0" w:color="auto"/>
      </w:divBdr>
    </w:div>
    <w:div w:id="1568567685">
      <w:bodyDiv w:val="1"/>
      <w:marLeft w:val="0"/>
      <w:marRight w:val="0"/>
      <w:marTop w:val="0"/>
      <w:marBottom w:val="0"/>
      <w:divBdr>
        <w:top w:val="none" w:sz="0" w:space="0" w:color="auto"/>
        <w:left w:val="none" w:sz="0" w:space="0" w:color="auto"/>
        <w:bottom w:val="none" w:sz="0" w:space="0" w:color="auto"/>
        <w:right w:val="none" w:sz="0" w:space="0" w:color="auto"/>
      </w:divBdr>
    </w:div>
    <w:div w:id="1569412679">
      <w:bodyDiv w:val="1"/>
      <w:marLeft w:val="0"/>
      <w:marRight w:val="0"/>
      <w:marTop w:val="0"/>
      <w:marBottom w:val="0"/>
      <w:divBdr>
        <w:top w:val="none" w:sz="0" w:space="0" w:color="auto"/>
        <w:left w:val="none" w:sz="0" w:space="0" w:color="auto"/>
        <w:bottom w:val="none" w:sz="0" w:space="0" w:color="auto"/>
        <w:right w:val="none" w:sz="0" w:space="0" w:color="auto"/>
      </w:divBdr>
    </w:div>
    <w:div w:id="1570112132">
      <w:bodyDiv w:val="1"/>
      <w:marLeft w:val="0"/>
      <w:marRight w:val="0"/>
      <w:marTop w:val="0"/>
      <w:marBottom w:val="0"/>
      <w:divBdr>
        <w:top w:val="none" w:sz="0" w:space="0" w:color="auto"/>
        <w:left w:val="none" w:sz="0" w:space="0" w:color="auto"/>
        <w:bottom w:val="none" w:sz="0" w:space="0" w:color="auto"/>
        <w:right w:val="none" w:sz="0" w:space="0" w:color="auto"/>
      </w:divBdr>
    </w:div>
    <w:div w:id="1584608880">
      <w:bodyDiv w:val="1"/>
      <w:marLeft w:val="0"/>
      <w:marRight w:val="0"/>
      <w:marTop w:val="0"/>
      <w:marBottom w:val="0"/>
      <w:divBdr>
        <w:top w:val="none" w:sz="0" w:space="0" w:color="auto"/>
        <w:left w:val="none" w:sz="0" w:space="0" w:color="auto"/>
        <w:bottom w:val="none" w:sz="0" w:space="0" w:color="auto"/>
        <w:right w:val="none" w:sz="0" w:space="0" w:color="auto"/>
      </w:divBdr>
    </w:div>
    <w:div w:id="1592278512">
      <w:bodyDiv w:val="1"/>
      <w:marLeft w:val="0"/>
      <w:marRight w:val="0"/>
      <w:marTop w:val="0"/>
      <w:marBottom w:val="0"/>
      <w:divBdr>
        <w:top w:val="none" w:sz="0" w:space="0" w:color="auto"/>
        <w:left w:val="none" w:sz="0" w:space="0" w:color="auto"/>
        <w:bottom w:val="none" w:sz="0" w:space="0" w:color="auto"/>
        <w:right w:val="none" w:sz="0" w:space="0" w:color="auto"/>
      </w:divBdr>
    </w:div>
    <w:div w:id="1616863366">
      <w:bodyDiv w:val="1"/>
      <w:marLeft w:val="0"/>
      <w:marRight w:val="0"/>
      <w:marTop w:val="0"/>
      <w:marBottom w:val="0"/>
      <w:divBdr>
        <w:top w:val="none" w:sz="0" w:space="0" w:color="auto"/>
        <w:left w:val="none" w:sz="0" w:space="0" w:color="auto"/>
        <w:bottom w:val="none" w:sz="0" w:space="0" w:color="auto"/>
        <w:right w:val="none" w:sz="0" w:space="0" w:color="auto"/>
      </w:divBdr>
    </w:div>
    <w:div w:id="1657613147">
      <w:bodyDiv w:val="1"/>
      <w:marLeft w:val="0"/>
      <w:marRight w:val="0"/>
      <w:marTop w:val="0"/>
      <w:marBottom w:val="0"/>
      <w:divBdr>
        <w:top w:val="none" w:sz="0" w:space="0" w:color="auto"/>
        <w:left w:val="none" w:sz="0" w:space="0" w:color="auto"/>
        <w:bottom w:val="none" w:sz="0" w:space="0" w:color="auto"/>
        <w:right w:val="none" w:sz="0" w:space="0" w:color="auto"/>
      </w:divBdr>
    </w:div>
    <w:div w:id="1670909330">
      <w:bodyDiv w:val="1"/>
      <w:marLeft w:val="0"/>
      <w:marRight w:val="0"/>
      <w:marTop w:val="0"/>
      <w:marBottom w:val="0"/>
      <w:divBdr>
        <w:top w:val="none" w:sz="0" w:space="0" w:color="auto"/>
        <w:left w:val="none" w:sz="0" w:space="0" w:color="auto"/>
        <w:bottom w:val="none" w:sz="0" w:space="0" w:color="auto"/>
        <w:right w:val="none" w:sz="0" w:space="0" w:color="auto"/>
      </w:divBdr>
    </w:div>
    <w:div w:id="1684934813">
      <w:bodyDiv w:val="1"/>
      <w:marLeft w:val="0"/>
      <w:marRight w:val="0"/>
      <w:marTop w:val="0"/>
      <w:marBottom w:val="0"/>
      <w:divBdr>
        <w:top w:val="none" w:sz="0" w:space="0" w:color="auto"/>
        <w:left w:val="none" w:sz="0" w:space="0" w:color="auto"/>
        <w:bottom w:val="none" w:sz="0" w:space="0" w:color="auto"/>
        <w:right w:val="none" w:sz="0" w:space="0" w:color="auto"/>
      </w:divBdr>
    </w:div>
    <w:div w:id="1709405585">
      <w:bodyDiv w:val="1"/>
      <w:marLeft w:val="0"/>
      <w:marRight w:val="0"/>
      <w:marTop w:val="0"/>
      <w:marBottom w:val="0"/>
      <w:divBdr>
        <w:top w:val="none" w:sz="0" w:space="0" w:color="auto"/>
        <w:left w:val="none" w:sz="0" w:space="0" w:color="auto"/>
        <w:bottom w:val="none" w:sz="0" w:space="0" w:color="auto"/>
        <w:right w:val="none" w:sz="0" w:space="0" w:color="auto"/>
      </w:divBdr>
    </w:div>
    <w:div w:id="1724282134">
      <w:bodyDiv w:val="1"/>
      <w:marLeft w:val="0"/>
      <w:marRight w:val="0"/>
      <w:marTop w:val="0"/>
      <w:marBottom w:val="0"/>
      <w:divBdr>
        <w:top w:val="none" w:sz="0" w:space="0" w:color="auto"/>
        <w:left w:val="none" w:sz="0" w:space="0" w:color="auto"/>
        <w:bottom w:val="none" w:sz="0" w:space="0" w:color="auto"/>
        <w:right w:val="none" w:sz="0" w:space="0" w:color="auto"/>
      </w:divBdr>
    </w:div>
    <w:div w:id="1763212981">
      <w:bodyDiv w:val="1"/>
      <w:marLeft w:val="0"/>
      <w:marRight w:val="0"/>
      <w:marTop w:val="0"/>
      <w:marBottom w:val="0"/>
      <w:divBdr>
        <w:top w:val="none" w:sz="0" w:space="0" w:color="auto"/>
        <w:left w:val="none" w:sz="0" w:space="0" w:color="auto"/>
        <w:bottom w:val="none" w:sz="0" w:space="0" w:color="auto"/>
        <w:right w:val="none" w:sz="0" w:space="0" w:color="auto"/>
      </w:divBdr>
    </w:div>
    <w:div w:id="1777602337">
      <w:bodyDiv w:val="1"/>
      <w:marLeft w:val="0"/>
      <w:marRight w:val="0"/>
      <w:marTop w:val="0"/>
      <w:marBottom w:val="0"/>
      <w:divBdr>
        <w:top w:val="none" w:sz="0" w:space="0" w:color="auto"/>
        <w:left w:val="none" w:sz="0" w:space="0" w:color="auto"/>
        <w:bottom w:val="none" w:sz="0" w:space="0" w:color="auto"/>
        <w:right w:val="none" w:sz="0" w:space="0" w:color="auto"/>
      </w:divBdr>
    </w:div>
    <w:div w:id="1780637312">
      <w:bodyDiv w:val="1"/>
      <w:marLeft w:val="0"/>
      <w:marRight w:val="0"/>
      <w:marTop w:val="0"/>
      <w:marBottom w:val="0"/>
      <w:divBdr>
        <w:top w:val="none" w:sz="0" w:space="0" w:color="auto"/>
        <w:left w:val="none" w:sz="0" w:space="0" w:color="auto"/>
        <w:bottom w:val="none" w:sz="0" w:space="0" w:color="auto"/>
        <w:right w:val="none" w:sz="0" w:space="0" w:color="auto"/>
      </w:divBdr>
    </w:div>
    <w:div w:id="1789853973">
      <w:bodyDiv w:val="1"/>
      <w:marLeft w:val="0"/>
      <w:marRight w:val="0"/>
      <w:marTop w:val="0"/>
      <w:marBottom w:val="0"/>
      <w:divBdr>
        <w:top w:val="none" w:sz="0" w:space="0" w:color="auto"/>
        <w:left w:val="none" w:sz="0" w:space="0" w:color="auto"/>
        <w:bottom w:val="none" w:sz="0" w:space="0" w:color="auto"/>
        <w:right w:val="none" w:sz="0" w:space="0" w:color="auto"/>
      </w:divBdr>
    </w:div>
    <w:div w:id="1792816833">
      <w:bodyDiv w:val="1"/>
      <w:marLeft w:val="0"/>
      <w:marRight w:val="0"/>
      <w:marTop w:val="0"/>
      <w:marBottom w:val="0"/>
      <w:divBdr>
        <w:top w:val="none" w:sz="0" w:space="0" w:color="auto"/>
        <w:left w:val="none" w:sz="0" w:space="0" w:color="auto"/>
        <w:bottom w:val="none" w:sz="0" w:space="0" w:color="auto"/>
        <w:right w:val="none" w:sz="0" w:space="0" w:color="auto"/>
      </w:divBdr>
    </w:div>
    <w:div w:id="1799953002">
      <w:bodyDiv w:val="1"/>
      <w:marLeft w:val="0"/>
      <w:marRight w:val="0"/>
      <w:marTop w:val="0"/>
      <w:marBottom w:val="0"/>
      <w:divBdr>
        <w:top w:val="none" w:sz="0" w:space="0" w:color="auto"/>
        <w:left w:val="none" w:sz="0" w:space="0" w:color="auto"/>
        <w:bottom w:val="none" w:sz="0" w:space="0" w:color="auto"/>
        <w:right w:val="none" w:sz="0" w:space="0" w:color="auto"/>
      </w:divBdr>
    </w:div>
    <w:div w:id="1800412457">
      <w:bodyDiv w:val="1"/>
      <w:marLeft w:val="0"/>
      <w:marRight w:val="0"/>
      <w:marTop w:val="0"/>
      <w:marBottom w:val="0"/>
      <w:divBdr>
        <w:top w:val="none" w:sz="0" w:space="0" w:color="auto"/>
        <w:left w:val="none" w:sz="0" w:space="0" w:color="auto"/>
        <w:bottom w:val="none" w:sz="0" w:space="0" w:color="auto"/>
        <w:right w:val="none" w:sz="0" w:space="0" w:color="auto"/>
      </w:divBdr>
    </w:div>
    <w:div w:id="1801537343">
      <w:bodyDiv w:val="1"/>
      <w:marLeft w:val="0"/>
      <w:marRight w:val="0"/>
      <w:marTop w:val="0"/>
      <w:marBottom w:val="0"/>
      <w:divBdr>
        <w:top w:val="none" w:sz="0" w:space="0" w:color="auto"/>
        <w:left w:val="none" w:sz="0" w:space="0" w:color="auto"/>
        <w:bottom w:val="none" w:sz="0" w:space="0" w:color="auto"/>
        <w:right w:val="none" w:sz="0" w:space="0" w:color="auto"/>
      </w:divBdr>
    </w:div>
    <w:div w:id="1815902986">
      <w:bodyDiv w:val="1"/>
      <w:marLeft w:val="0"/>
      <w:marRight w:val="0"/>
      <w:marTop w:val="0"/>
      <w:marBottom w:val="0"/>
      <w:divBdr>
        <w:top w:val="none" w:sz="0" w:space="0" w:color="auto"/>
        <w:left w:val="none" w:sz="0" w:space="0" w:color="auto"/>
        <w:bottom w:val="none" w:sz="0" w:space="0" w:color="auto"/>
        <w:right w:val="none" w:sz="0" w:space="0" w:color="auto"/>
      </w:divBdr>
    </w:div>
    <w:div w:id="1850097753">
      <w:bodyDiv w:val="1"/>
      <w:marLeft w:val="0"/>
      <w:marRight w:val="0"/>
      <w:marTop w:val="0"/>
      <w:marBottom w:val="0"/>
      <w:divBdr>
        <w:top w:val="none" w:sz="0" w:space="0" w:color="auto"/>
        <w:left w:val="none" w:sz="0" w:space="0" w:color="auto"/>
        <w:bottom w:val="none" w:sz="0" w:space="0" w:color="auto"/>
        <w:right w:val="none" w:sz="0" w:space="0" w:color="auto"/>
      </w:divBdr>
    </w:div>
    <w:div w:id="1862665121">
      <w:bodyDiv w:val="1"/>
      <w:marLeft w:val="0"/>
      <w:marRight w:val="0"/>
      <w:marTop w:val="0"/>
      <w:marBottom w:val="0"/>
      <w:divBdr>
        <w:top w:val="none" w:sz="0" w:space="0" w:color="auto"/>
        <w:left w:val="none" w:sz="0" w:space="0" w:color="auto"/>
        <w:bottom w:val="none" w:sz="0" w:space="0" w:color="auto"/>
        <w:right w:val="none" w:sz="0" w:space="0" w:color="auto"/>
      </w:divBdr>
    </w:div>
    <w:div w:id="1889799841">
      <w:bodyDiv w:val="1"/>
      <w:marLeft w:val="0"/>
      <w:marRight w:val="0"/>
      <w:marTop w:val="0"/>
      <w:marBottom w:val="0"/>
      <w:divBdr>
        <w:top w:val="none" w:sz="0" w:space="0" w:color="auto"/>
        <w:left w:val="none" w:sz="0" w:space="0" w:color="auto"/>
        <w:bottom w:val="none" w:sz="0" w:space="0" w:color="auto"/>
        <w:right w:val="none" w:sz="0" w:space="0" w:color="auto"/>
      </w:divBdr>
    </w:div>
    <w:div w:id="1890605113">
      <w:bodyDiv w:val="1"/>
      <w:marLeft w:val="0"/>
      <w:marRight w:val="0"/>
      <w:marTop w:val="0"/>
      <w:marBottom w:val="0"/>
      <w:divBdr>
        <w:top w:val="none" w:sz="0" w:space="0" w:color="auto"/>
        <w:left w:val="none" w:sz="0" w:space="0" w:color="auto"/>
        <w:bottom w:val="none" w:sz="0" w:space="0" w:color="auto"/>
        <w:right w:val="none" w:sz="0" w:space="0" w:color="auto"/>
      </w:divBdr>
    </w:div>
    <w:div w:id="1901473643">
      <w:bodyDiv w:val="1"/>
      <w:marLeft w:val="0"/>
      <w:marRight w:val="0"/>
      <w:marTop w:val="0"/>
      <w:marBottom w:val="0"/>
      <w:divBdr>
        <w:top w:val="none" w:sz="0" w:space="0" w:color="auto"/>
        <w:left w:val="none" w:sz="0" w:space="0" w:color="auto"/>
        <w:bottom w:val="none" w:sz="0" w:space="0" w:color="auto"/>
        <w:right w:val="none" w:sz="0" w:space="0" w:color="auto"/>
      </w:divBdr>
    </w:div>
    <w:div w:id="1905793314">
      <w:bodyDiv w:val="1"/>
      <w:marLeft w:val="0"/>
      <w:marRight w:val="0"/>
      <w:marTop w:val="0"/>
      <w:marBottom w:val="0"/>
      <w:divBdr>
        <w:top w:val="none" w:sz="0" w:space="0" w:color="auto"/>
        <w:left w:val="none" w:sz="0" w:space="0" w:color="auto"/>
        <w:bottom w:val="none" w:sz="0" w:space="0" w:color="auto"/>
        <w:right w:val="none" w:sz="0" w:space="0" w:color="auto"/>
      </w:divBdr>
      <w:divsChild>
        <w:div w:id="1992320776">
          <w:marLeft w:val="0"/>
          <w:marRight w:val="0"/>
          <w:marTop w:val="0"/>
          <w:marBottom w:val="0"/>
          <w:divBdr>
            <w:top w:val="none" w:sz="0" w:space="0" w:color="auto"/>
            <w:left w:val="none" w:sz="0" w:space="0" w:color="auto"/>
            <w:bottom w:val="none" w:sz="0" w:space="0" w:color="auto"/>
            <w:right w:val="none" w:sz="0" w:space="0" w:color="auto"/>
          </w:divBdr>
        </w:div>
        <w:div w:id="1445073901">
          <w:marLeft w:val="0"/>
          <w:marRight w:val="0"/>
          <w:marTop w:val="0"/>
          <w:marBottom w:val="0"/>
          <w:divBdr>
            <w:top w:val="none" w:sz="0" w:space="0" w:color="auto"/>
            <w:left w:val="none" w:sz="0" w:space="0" w:color="auto"/>
            <w:bottom w:val="none" w:sz="0" w:space="0" w:color="auto"/>
            <w:right w:val="none" w:sz="0" w:space="0" w:color="auto"/>
          </w:divBdr>
        </w:div>
        <w:div w:id="167907873">
          <w:marLeft w:val="0"/>
          <w:marRight w:val="0"/>
          <w:marTop w:val="0"/>
          <w:marBottom w:val="0"/>
          <w:divBdr>
            <w:top w:val="none" w:sz="0" w:space="0" w:color="auto"/>
            <w:left w:val="none" w:sz="0" w:space="0" w:color="auto"/>
            <w:bottom w:val="none" w:sz="0" w:space="0" w:color="auto"/>
            <w:right w:val="none" w:sz="0" w:space="0" w:color="auto"/>
          </w:divBdr>
        </w:div>
        <w:div w:id="2021545325">
          <w:marLeft w:val="0"/>
          <w:marRight w:val="0"/>
          <w:marTop w:val="0"/>
          <w:marBottom w:val="0"/>
          <w:divBdr>
            <w:top w:val="none" w:sz="0" w:space="0" w:color="auto"/>
            <w:left w:val="none" w:sz="0" w:space="0" w:color="auto"/>
            <w:bottom w:val="none" w:sz="0" w:space="0" w:color="auto"/>
            <w:right w:val="none" w:sz="0" w:space="0" w:color="auto"/>
          </w:divBdr>
        </w:div>
        <w:div w:id="1363239492">
          <w:marLeft w:val="0"/>
          <w:marRight w:val="0"/>
          <w:marTop w:val="0"/>
          <w:marBottom w:val="0"/>
          <w:divBdr>
            <w:top w:val="none" w:sz="0" w:space="0" w:color="auto"/>
            <w:left w:val="none" w:sz="0" w:space="0" w:color="auto"/>
            <w:bottom w:val="none" w:sz="0" w:space="0" w:color="auto"/>
            <w:right w:val="none" w:sz="0" w:space="0" w:color="auto"/>
          </w:divBdr>
        </w:div>
        <w:div w:id="1804620047">
          <w:marLeft w:val="0"/>
          <w:marRight w:val="0"/>
          <w:marTop w:val="0"/>
          <w:marBottom w:val="0"/>
          <w:divBdr>
            <w:top w:val="none" w:sz="0" w:space="0" w:color="auto"/>
            <w:left w:val="none" w:sz="0" w:space="0" w:color="auto"/>
            <w:bottom w:val="none" w:sz="0" w:space="0" w:color="auto"/>
            <w:right w:val="none" w:sz="0" w:space="0" w:color="auto"/>
          </w:divBdr>
        </w:div>
        <w:div w:id="1397168191">
          <w:marLeft w:val="0"/>
          <w:marRight w:val="0"/>
          <w:marTop w:val="0"/>
          <w:marBottom w:val="0"/>
          <w:divBdr>
            <w:top w:val="none" w:sz="0" w:space="0" w:color="auto"/>
            <w:left w:val="none" w:sz="0" w:space="0" w:color="auto"/>
            <w:bottom w:val="none" w:sz="0" w:space="0" w:color="auto"/>
            <w:right w:val="none" w:sz="0" w:space="0" w:color="auto"/>
          </w:divBdr>
        </w:div>
        <w:div w:id="798300821">
          <w:marLeft w:val="0"/>
          <w:marRight w:val="0"/>
          <w:marTop w:val="0"/>
          <w:marBottom w:val="0"/>
          <w:divBdr>
            <w:top w:val="none" w:sz="0" w:space="0" w:color="auto"/>
            <w:left w:val="none" w:sz="0" w:space="0" w:color="auto"/>
            <w:bottom w:val="none" w:sz="0" w:space="0" w:color="auto"/>
            <w:right w:val="none" w:sz="0" w:space="0" w:color="auto"/>
          </w:divBdr>
        </w:div>
        <w:div w:id="1261404004">
          <w:marLeft w:val="0"/>
          <w:marRight w:val="0"/>
          <w:marTop w:val="0"/>
          <w:marBottom w:val="0"/>
          <w:divBdr>
            <w:top w:val="none" w:sz="0" w:space="0" w:color="auto"/>
            <w:left w:val="none" w:sz="0" w:space="0" w:color="auto"/>
            <w:bottom w:val="none" w:sz="0" w:space="0" w:color="auto"/>
            <w:right w:val="none" w:sz="0" w:space="0" w:color="auto"/>
          </w:divBdr>
        </w:div>
        <w:div w:id="986324393">
          <w:marLeft w:val="0"/>
          <w:marRight w:val="0"/>
          <w:marTop w:val="0"/>
          <w:marBottom w:val="0"/>
          <w:divBdr>
            <w:top w:val="none" w:sz="0" w:space="0" w:color="auto"/>
            <w:left w:val="none" w:sz="0" w:space="0" w:color="auto"/>
            <w:bottom w:val="none" w:sz="0" w:space="0" w:color="auto"/>
            <w:right w:val="none" w:sz="0" w:space="0" w:color="auto"/>
          </w:divBdr>
        </w:div>
        <w:div w:id="1803689218">
          <w:marLeft w:val="0"/>
          <w:marRight w:val="0"/>
          <w:marTop w:val="0"/>
          <w:marBottom w:val="0"/>
          <w:divBdr>
            <w:top w:val="none" w:sz="0" w:space="0" w:color="auto"/>
            <w:left w:val="none" w:sz="0" w:space="0" w:color="auto"/>
            <w:bottom w:val="none" w:sz="0" w:space="0" w:color="auto"/>
            <w:right w:val="none" w:sz="0" w:space="0" w:color="auto"/>
          </w:divBdr>
        </w:div>
        <w:div w:id="1790393067">
          <w:marLeft w:val="0"/>
          <w:marRight w:val="0"/>
          <w:marTop w:val="0"/>
          <w:marBottom w:val="0"/>
          <w:divBdr>
            <w:top w:val="none" w:sz="0" w:space="0" w:color="auto"/>
            <w:left w:val="none" w:sz="0" w:space="0" w:color="auto"/>
            <w:bottom w:val="none" w:sz="0" w:space="0" w:color="auto"/>
            <w:right w:val="none" w:sz="0" w:space="0" w:color="auto"/>
          </w:divBdr>
        </w:div>
        <w:div w:id="1772045203">
          <w:marLeft w:val="0"/>
          <w:marRight w:val="0"/>
          <w:marTop w:val="0"/>
          <w:marBottom w:val="0"/>
          <w:divBdr>
            <w:top w:val="none" w:sz="0" w:space="0" w:color="auto"/>
            <w:left w:val="none" w:sz="0" w:space="0" w:color="auto"/>
            <w:bottom w:val="none" w:sz="0" w:space="0" w:color="auto"/>
            <w:right w:val="none" w:sz="0" w:space="0" w:color="auto"/>
          </w:divBdr>
        </w:div>
        <w:div w:id="1982419792">
          <w:marLeft w:val="0"/>
          <w:marRight w:val="0"/>
          <w:marTop w:val="0"/>
          <w:marBottom w:val="0"/>
          <w:divBdr>
            <w:top w:val="none" w:sz="0" w:space="0" w:color="auto"/>
            <w:left w:val="none" w:sz="0" w:space="0" w:color="auto"/>
            <w:bottom w:val="none" w:sz="0" w:space="0" w:color="auto"/>
            <w:right w:val="none" w:sz="0" w:space="0" w:color="auto"/>
          </w:divBdr>
        </w:div>
        <w:div w:id="882443798">
          <w:marLeft w:val="0"/>
          <w:marRight w:val="0"/>
          <w:marTop w:val="0"/>
          <w:marBottom w:val="0"/>
          <w:divBdr>
            <w:top w:val="none" w:sz="0" w:space="0" w:color="auto"/>
            <w:left w:val="none" w:sz="0" w:space="0" w:color="auto"/>
            <w:bottom w:val="none" w:sz="0" w:space="0" w:color="auto"/>
            <w:right w:val="none" w:sz="0" w:space="0" w:color="auto"/>
          </w:divBdr>
        </w:div>
        <w:div w:id="254635916">
          <w:marLeft w:val="0"/>
          <w:marRight w:val="0"/>
          <w:marTop w:val="0"/>
          <w:marBottom w:val="0"/>
          <w:divBdr>
            <w:top w:val="none" w:sz="0" w:space="0" w:color="auto"/>
            <w:left w:val="none" w:sz="0" w:space="0" w:color="auto"/>
            <w:bottom w:val="none" w:sz="0" w:space="0" w:color="auto"/>
            <w:right w:val="none" w:sz="0" w:space="0" w:color="auto"/>
          </w:divBdr>
        </w:div>
      </w:divsChild>
    </w:div>
    <w:div w:id="1949312915">
      <w:bodyDiv w:val="1"/>
      <w:marLeft w:val="0"/>
      <w:marRight w:val="0"/>
      <w:marTop w:val="0"/>
      <w:marBottom w:val="0"/>
      <w:divBdr>
        <w:top w:val="none" w:sz="0" w:space="0" w:color="auto"/>
        <w:left w:val="none" w:sz="0" w:space="0" w:color="auto"/>
        <w:bottom w:val="none" w:sz="0" w:space="0" w:color="auto"/>
        <w:right w:val="none" w:sz="0" w:space="0" w:color="auto"/>
      </w:divBdr>
    </w:div>
    <w:div w:id="1956282222">
      <w:bodyDiv w:val="1"/>
      <w:marLeft w:val="0"/>
      <w:marRight w:val="0"/>
      <w:marTop w:val="0"/>
      <w:marBottom w:val="0"/>
      <w:divBdr>
        <w:top w:val="none" w:sz="0" w:space="0" w:color="auto"/>
        <w:left w:val="none" w:sz="0" w:space="0" w:color="auto"/>
        <w:bottom w:val="none" w:sz="0" w:space="0" w:color="auto"/>
        <w:right w:val="none" w:sz="0" w:space="0" w:color="auto"/>
      </w:divBdr>
    </w:div>
    <w:div w:id="1977491335">
      <w:bodyDiv w:val="1"/>
      <w:marLeft w:val="0"/>
      <w:marRight w:val="0"/>
      <w:marTop w:val="0"/>
      <w:marBottom w:val="0"/>
      <w:divBdr>
        <w:top w:val="none" w:sz="0" w:space="0" w:color="auto"/>
        <w:left w:val="none" w:sz="0" w:space="0" w:color="auto"/>
        <w:bottom w:val="none" w:sz="0" w:space="0" w:color="auto"/>
        <w:right w:val="none" w:sz="0" w:space="0" w:color="auto"/>
      </w:divBdr>
      <w:divsChild>
        <w:div w:id="669144561">
          <w:marLeft w:val="446"/>
          <w:marRight w:val="0"/>
          <w:marTop w:val="0"/>
          <w:marBottom w:val="0"/>
          <w:divBdr>
            <w:top w:val="none" w:sz="0" w:space="0" w:color="auto"/>
            <w:left w:val="none" w:sz="0" w:space="0" w:color="auto"/>
            <w:bottom w:val="none" w:sz="0" w:space="0" w:color="auto"/>
            <w:right w:val="none" w:sz="0" w:space="0" w:color="auto"/>
          </w:divBdr>
        </w:div>
        <w:div w:id="516576882">
          <w:marLeft w:val="446"/>
          <w:marRight w:val="0"/>
          <w:marTop w:val="0"/>
          <w:marBottom w:val="0"/>
          <w:divBdr>
            <w:top w:val="none" w:sz="0" w:space="0" w:color="auto"/>
            <w:left w:val="none" w:sz="0" w:space="0" w:color="auto"/>
            <w:bottom w:val="none" w:sz="0" w:space="0" w:color="auto"/>
            <w:right w:val="none" w:sz="0" w:space="0" w:color="auto"/>
          </w:divBdr>
        </w:div>
        <w:div w:id="1445156726">
          <w:marLeft w:val="446"/>
          <w:marRight w:val="0"/>
          <w:marTop w:val="0"/>
          <w:marBottom w:val="0"/>
          <w:divBdr>
            <w:top w:val="none" w:sz="0" w:space="0" w:color="auto"/>
            <w:left w:val="none" w:sz="0" w:space="0" w:color="auto"/>
            <w:bottom w:val="none" w:sz="0" w:space="0" w:color="auto"/>
            <w:right w:val="none" w:sz="0" w:space="0" w:color="auto"/>
          </w:divBdr>
        </w:div>
        <w:div w:id="583608777">
          <w:marLeft w:val="446"/>
          <w:marRight w:val="0"/>
          <w:marTop w:val="0"/>
          <w:marBottom w:val="0"/>
          <w:divBdr>
            <w:top w:val="none" w:sz="0" w:space="0" w:color="auto"/>
            <w:left w:val="none" w:sz="0" w:space="0" w:color="auto"/>
            <w:bottom w:val="none" w:sz="0" w:space="0" w:color="auto"/>
            <w:right w:val="none" w:sz="0" w:space="0" w:color="auto"/>
          </w:divBdr>
        </w:div>
        <w:div w:id="1388841552">
          <w:marLeft w:val="446"/>
          <w:marRight w:val="0"/>
          <w:marTop w:val="0"/>
          <w:marBottom w:val="0"/>
          <w:divBdr>
            <w:top w:val="none" w:sz="0" w:space="0" w:color="auto"/>
            <w:left w:val="none" w:sz="0" w:space="0" w:color="auto"/>
            <w:bottom w:val="none" w:sz="0" w:space="0" w:color="auto"/>
            <w:right w:val="none" w:sz="0" w:space="0" w:color="auto"/>
          </w:divBdr>
        </w:div>
        <w:div w:id="387342859">
          <w:marLeft w:val="446"/>
          <w:marRight w:val="0"/>
          <w:marTop w:val="0"/>
          <w:marBottom w:val="0"/>
          <w:divBdr>
            <w:top w:val="none" w:sz="0" w:space="0" w:color="auto"/>
            <w:left w:val="none" w:sz="0" w:space="0" w:color="auto"/>
            <w:bottom w:val="none" w:sz="0" w:space="0" w:color="auto"/>
            <w:right w:val="none" w:sz="0" w:space="0" w:color="auto"/>
          </w:divBdr>
        </w:div>
        <w:div w:id="969634397">
          <w:marLeft w:val="446"/>
          <w:marRight w:val="0"/>
          <w:marTop w:val="0"/>
          <w:marBottom w:val="0"/>
          <w:divBdr>
            <w:top w:val="none" w:sz="0" w:space="0" w:color="auto"/>
            <w:left w:val="none" w:sz="0" w:space="0" w:color="auto"/>
            <w:bottom w:val="none" w:sz="0" w:space="0" w:color="auto"/>
            <w:right w:val="none" w:sz="0" w:space="0" w:color="auto"/>
          </w:divBdr>
        </w:div>
      </w:divsChild>
    </w:div>
    <w:div w:id="1998798142">
      <w:bodyDiv w:val="1"/>
      <w:marLeft w:val="0"/>
      <w:marRight w:val="0"/>
      <w:marTop w:val="0"/>
      <w:marBottom w:val="0"/>
      <w:divBdr>
        <w:top w:val="none" w:sz="0" w:space="0" w:color="auto"/>
        <w:left w:val="none" w:sz="0" w:space="0" w:color="auto"/>
        <w:bottom w:val="none" w:sz="0" w:space="0" w:color="auto"/>
        <w:right w:val="none" w:sz="0" w:space="0" w:color="auto"/>
      </w:divBdr>
    </w:div>
    <w:div w:id="1999647083">
      <w:bodyDiv w:val="1"/>
      <w:marLeft w:val="0"/>
      <w:marRight w:val="0"/>
      <w:marTop w:val="0"/>
      <w:marBottom w:val="0"/>
      <w:divBdr>
        <w:top w:val="none" w:sz="0" w:space="0" w:color="auto"/>
        <w:left w:val="none" w:sz="0" w:space="0" w:color="auto"/>
        <w:bottom w:val="none" w:sz="0" w:space="0" w:color="auto"/>
        <w:right w:val="none" w:sz="0" w:space="0" w:color="auto"/>
      </w:divBdr>
    </w:div>
    <w:div w:id="2020233861">
      <w:bodyDiv w:val="1"/>
      <w:marLeft w:val="0"/>
      <w:marRight w:val="0"/>
      <w:marTop w:val="0"/>
      <w:marBottom w:val="0"/>
      <w:divBdr>
        <w:top w:val="none" w:sz="0" w:space="0" w:color="auto"/>
        <w:left w:val="none" w:sz="0" w:space="0" w:color="auto"/>
        <w:bottom w:val="none" w:sz="0" w:space="0" w:color="auto"/>
        <w:right w:val="none" w:sz="0" w:space="0" w:color="auto"/>
      </w:divBdr>
    </w:div>
    <w:div w:id="2029912718">
      <w:bodyDiv w:val="1"/>
      <w:marLeft w:val="0"/>
      <w:marRight w:val="0"/>
      <w:marTop w:val="0"/>
      <w:marBottom w:val="0"/>
      <w:divBdr>
        <w:top w:val="none" w:sz="0" w:space="0" w:color="auto"/>
        <w:left w:val="none" w:sz="0" w:space="0" w:color="auto"/>
        <w:bottom w:val="none" w:sz="0" w:space="0" w:color="auto"/>
        <w:right w:val="none" w:sz="0" w:space="0" w:color="auto"/>
      </w:divBdr>
    </w:div>
    <w:div w:id="2042776532">
      <w:bodyDiv w:val="1"/>
      <w:marLeft w:val="0"/>
      <w:marRight w:val="0"/>
      <w:marTop w:val="0"/>
      <w:marBottom w:val="0"/>
      <w:divBdr>
        <w:top w:val="none" w:sz="0" w:space="0" w:color="auto"/>
        <w:left w:val="none" w:sz="0" w:space="0" w:color="auto"/>
        <w:bottom w:val="none" w:sz="0" w:space="0" w:color="auto"/>
        <w:right w:val="none" w:sz="0" w:space="0" w:color="auto"/>
      </w:divBdr>
    </w:div>
    <w:div w:id="2043706015">
      <w:bodyDiv w:val="1"/>
      <w:marLeft w:val="0"/>
      <w:marRight w:val="0"/>
      <w:marTop w:val="0"/>
      <w:marBottom w:val="0"/>
      <w:divBdr>
        <w:top w:val="none" w:sz="0" w:space="0" w:color="auto"/>
        <w:left w:val="none" w:sz="0" w:space="0" w:color="auto"/>
        <w:bottom w:val="none" w:sz="0" w:space="0" w:color="auto"/>
        <w:right w:val="none" w:sz="0" w:space="0" w:color="auto"/>
      </w:divBdr>
    </w:div>
    <w:div w:id="2045521632">
      <w:bodyDiv w:val="1"/>
      <w:marLeft w:val="0"/>
      <w:marRight w:val="0"/>
      <w:marTop w:val="0"/>
      <w:marBottom w:val="0"/>
      <w:divBdr>
        <w:top w:val="none" w:sz="0" w:space="0" w:color="auto"/>
        <w:left w:val="none" w:sz="0" w:space="0" w:color="auto"/>
        <w:bottom w:val="none" w:sz="0" w:space="0" w:color="auto"/>
        <w:right w:val="none" w:sz="0" w:space="0" w:color="auto"/>
      </w:divBdr>
    </w:div>
    <w:div w:id="2073001505">
      <w:bodyDiv w:val="1"/>
      <w:marLeft w:val="0"/>
      <w:marRight w:val="0"/>
      <w:marTop w:val="0"/>
      <w:marBottom w:val="0"/>
      <w:divBdr>
        <w:top w:val="none" w:sz="0" w:space="0" w:color="auto"/>
        <w:left w:val="none" w:sz="0" w:space="0" w:color="auto"/>
        <w:bottom w:val="none" w:sz="0" w:space="0" w:color="auto"/>
        <w:right w:val="none" w:sz="0" w:space="0" w:color="auto"/>
      </w:divBdr>
    </w:div>
    <w:div w:id="2076849766">
      <w:bodyDiv w:val="1"/>
      <w:marLeft w:val="0"/>
      <w:marRight w:val="0"/>
      <w:marTop w:val="0"/>
      <w:marBottom w:val="0"/>
      <w:divBdr>
        <w:top w:val="none" w:sz="0" w:space="0" w:color="auto"/>
        <w:left w:val="none" w:sz="0" w:space="0" w:color="auto"/>
        <w:bottom w:val="none" w:sz="0" w:space="0" w:color="auto"/>
        <w:right w:val="none" w:sz="0" w:space="0" w:color="auto"/>
      </w:divBdr>
    </w:div>
    <w:div w:id="2078506791">
      <w:bodyDiv w:val="1"/>
      <w:marLeft w:val="0"/>
      <w:marRight w:val="0"/>
      <w:marTop w:val="0"/>
      <w:marBottom w:val="0"/>
      <w:divBdr>
        <w:top w:val="none" w:sz="0" w:space="0" w:color="auto"/>
        <w:left w:val="none" w:sz="0" w:space="0" w:color="auto"/>
        <w:bottom w:val="none" w:sz="0" w:space="0" w:color="auto"/>
        <w:right w:val="none" w:sz="0" w:space="0" w:color="auto"/>
      </w:divBdr>
    </w:div>
    <w:div w:id="2085371696">
      <w:bodyDiv w:val="1"/>
      <w:marLeft w:val="0"/>
      <w:marRight w:val="0"/>
      <w:marTop w:val="0"/>
      <w:marBottom w:val="0"/>
      <w:divBdr>
        <w:top w:val="none" w:sz="0" w:space="0" w:color="auto"/>
        <w:left w:val="none" w:sz="0" w:space="0" w:color="auto"/>
        <w:bottom w:val="none" w:sz="0" w:space="0" w:color="auto"/>
        <w:right w:val="none" w:sz="0" w:space="0" w:color="auto"/>
      </w:divBdr>
    </w:div>
    <w:div w:id="2095128228">
      <w:bodyDiv w:val="1"/>
      <w:marLeft w:val="0"/>
      <w:marRight w:val="0"/>
      <w:marTop w:val="0"/>
      <w:marBottom w:val="0"/>
      <w:divBdr>
        <w:top w:val="none" w:sz="0" w:space="0" w:color="auto"/>
        <w:left w:val="none" w:sz="0" w:space="0" w:color="auto"/>
        <w:bottom w:val="none" w:sz="0" w:space="0" w:color="auto"/>
        <w:right w:val="none" w:sz="0" w:space="0" w:color="auto"/>
      </w:divBdr>
    </w:div>
    <w:div w:id="2104497489">
      <w:bodyDiv w:val="1"/>
      <w:marLeft w:val="0"/>
      <w:marRight w:val="0"/>
      <w:marTop w:val="0"/>
      <w:marBottom w:val="0"/>
      <w:divBdr>
        <w:top w:val="none" w:sz="0" w:space="0" w:color="auto"/>
        <w:left w:val="none" w:sz="0" w:space="0" w:color="auto"/>
        <w:bottom w:val="none" w:sz="0" w:space="0" w:color="auto"/>
        <w:right w:val="none" w:sz="0" w:space="0" w:color="auto"/>
      </w:divBdr>
    </w:div>
    <w:div w:id="2105764977">
      <w:bodyDiv w:val="1"/>
      <w:marLeft w:val="0"/>
      <w:marRight w:val="0"/>
      <w:marTop w:val="0"/>
      <w:marBottom w:val="0"/>
      <w:divBdr>
        <w:top w:val="none" w:sz="0" w:space="0" w:color="auto"/>
        <w:left w:val="none" w:sz="0" w:space="0" w:color="auto"/>
        <w:bottom w:val="none" w:sz="0" w:space="0" w:color="auto"/>
        <w:right w:val="none" w:sz="0" w:space="0" w:color="auto"/>
      </w:divBdr>
    </w:div>
    <w:div w:id="2134247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44/Javeriana.upsy9-1.timd" TargetMode="External"/><Relationship Id="rId18" Type="http://schemas.openxmlformats.org/officeDocument/2006/relationships/hyperlink" Target="http://scielo.sld.cu/scielo.php?pid=S1990-86442020000400280&amp;script=sci_arttext" TargetMode="External"/><Relationship Id="rId26" Type="http://schemas.openxmlformats.org/officeDocument/2006/relationships/hyperlink" Target="https://doi.org/10.22235/pe.v13i2.2182" TargetMode="External"/><Relationship Id="rId3" Type="http://schemas.openxmlformats.org/officeDocument/2006/relationships/styles" Target="styles.xml"/><Relationship Id="rId21" Type="http://schemas.openxmlformats.org/officeDocument/2006/relationships/hyperlink" Target="https://revistas.ucm.es/index.php/RCED/article/view/RCED9797120233A/17503"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redalyc.org/pdf/805/80520078006.pdf" TargetMode="External"/><Relationship Id="rId25" Type="http://schemas.openxmlformats.org/officeDocument/2006/relationships/hyperlink" Target="http://scielo.sld.cu/scielo.php?script=sci_arttext&amp;pid=S2077-29552021000100001&amp;lng=es&amp;tlng=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5359/ree.26-1.20" TargetMode="External"/><Relationship Id="rId20" Type="http://schemas.openxmlformats.org/officeDocument/2006/relationships/hyperlink" Target="https://doi.org/10.1177/0098628316649312" TargetMode="External"/><Relationship Id="rId29" Type="http://schemas.openxmlformats.org/officeDocument/2006/relationships/hyperlink" Target="https://doi.org/10.1016/j.rlp.2014.07.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9053/01227238.1398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9053/22160159.v10.n22.2019.8796" TargetMode="External"/><Relationship Id="rId23" Type="http://schemas.openxmlformats.org/officeDocument/2006/relationships/hyperlink" Target="https://www.redalyc.org/pdf/373/37302805.pdf" TargetMode="External"/><Relationship Id="rId28" Type="http://schemas.openxmlformats.org/officeDocument/2006/relationships/hyperlink" Target="https://doi.org/10.1080/01443410500345172" TargetMode="External"/><Relationship Id="rId10" Type="http://schemas.openxmlformats.org/officeDocument/2006/relationships/image" Target="media/image3.png"/><Relationship Id="rId19" Type="http://schemas.openxmlformats.org/officeDocument/2006/relationships/hyperlink" Target="https://www.iesalc.unesco.org/ess/index.php/ess3/article/view/v36i1-sg-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js.ehu.eus/index.php/psicodidactica/article/download/1131/798" TargetMode="External"/><Relationship Id="rId22" Type="http://schemas.openxmlformats.org/officeDocument/2006/relationships/hyperlink" Target="https://www.redalyc.org/articulo.oa?id=60418898009" TargetMode="External"/><Relationship Id="rId27" Type="http://schemas.openxmlformats.org/officeDocument/2006/relationships/hyperlink" Target="https://doi.org/10.1080/0267152960110306" TargetMode="External"/><Relationship Id="rId30" Type="http://schemas.openxmlformats.org/officeDocument/2006/relationships/header" Target="head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Gon17</b:Tag>
    <b:SourceType>JournalArticle</b:SourceType>
    <b:Guid>{0CCAB64A-294F-4610-8471-5BBE0723601E}</b:Guid>
    <b:Title>DESARROLLO DE HABILIDADES DEL PENSAMIENTO DE ORDEN SUPERIOR A TRAVÉS DE ACTIVIDADES DE DESEMPEÑO</b:Title>
    <b:JournalName>Revista Electrónica ANFEI Digital</b:JournalName>
    <b:Year>2017</b:Year>
    <b:Author>
      <b:Author>
        <b:NameList>
          <b:Person>
            <b:Last>González Murillo</b:Last>
            <b:Middle>A</b:Middle>
            <b:First>L</b:First>
          </b:Person>
          <b:Person>
            <b:Last>Cárdenas Galindo</b:Last>
            <b:Middle>A</b:Middle>
            <b:First>J</b:First>
          </b:Person>
          <b:Person>
            <b:Last>Arellano González</b:Last>
            <b:Middle>C</b:Middle>
            <b:First>J</b:First>
          </b:Person>
        </b:NameList>
      </b:Author>
    </b:Author>
    <b:RefOrder>6</b:RefOrder>
  </b:Source>
  <b:Source>
    <b:Tag>Egg12</b:Tag>
    <b:SourceType>Book</b:SourceType>
    <b:Guid>{DA605FC5-0899-49A9-B9D9-3E9B8D1B54B2}</b:Guid>
    <b:Title>ESTRATEGIAS DOCENTES. Enseñanza de contenidos curriculares y desarrollo de habilidades de pensamiento</b:Title>
    <b:Year>2012</b:Year>
    <b:City>Mexico, D.F</b:City>
    <b:Publisher>Fondo de Cultura Económica</b:Publisher>
    <b:Author>
      <b:Author>
        <b:NameList>
          <b:Person>
            <b:Last> Eggen</b:Last>
            <b:Middle>D.</b:Middle>
            <b:First>Paul</b:First>
          </b:Person>
          <b:Person>
            <b:Last> Kauchak</b:Last>
            <b:Middle>P.</b:Middle>
            <b:First>Donal </b:First>
          </b:Person>
        </b:NameList>
      </b:Author>
    </b:Author>
    <b:RefOrder>7</b:RefOrder>
  </b:Source>
  <b:Source>
    <b:Tag>Rea23</b:Tag>
    <b:SourceType>InternetSite</b:SourceType>
    <b:Guid>{CADE96BE-46E2-4DB1-98F9-B6D6707029CD}</b:Guid>
    <b:Title>Diccionario de la lengua española</b:Title>
    <b:Year>2023</b:Year>
    <b:Author>
      <b:Author>
        <b:Corporate>Real Academia Española</b:Corporate>
      </b:Author>
    </b:Author>
    <b:InternetSiteTitle>Diccionario de la lengua española</b:InternetSiteTitle>
    <b:Month>Enero</b:Month>
    <b:Day>25</b:Day>
    <b:URL>https://dle.rae.es/rezago</b:URL>
    <b:RefOrder>8</b:RefOrder>
  </b:Source>
  <b:Source>
    <b:Tag>Jan18</b:Tag>
    <b:SourceType>Report</b:SourceType>
    <b:Guid>{D39B0CB2-A7B3-4C67-ABCB-50BB34E563A0}</b:Guid>
    <b:Title>Evaluación de las relaciones interpersonales y su asociación con los logros de aprendizaje en los estudiantes de la Institución Educativa Emblemática José Carlos Mariátegui de la Oroya - Región Junín</b:Title>
    <b:Year>2018</b:Year>
    <b:City>Lima-Peru</b:City>
    <b:Author>
      <b:Author>
        <b:NameList>
          <b:Person>
            <b:Last>Janampa Trujillo</b:Last>
            <b:Middle>Juan</b:Middle>
            <b:First>Joel </b:First>
          </b:Person>
        </b:NameList>
      </b:Author>
    </b:Author>
    <b:LCID>es-MX</b:LCID>
    <b:Publisher>Universidad Nacional de  Educación</b:Publisher>
    <b:RefOrder>9</b:RefOrder>
  </b:Source>
  <b:Source>
    <b:Tag>Dur1</b:Tag>
    <b:SourceType>ConferenceProceedings</b:SourceType>
    <b:Guid>{D2FC543A-631E-49ED-B254-8B14B814DB4C}</b:Guid>
    <b:Title>Diseño instruccional fundamentado desde el pensamiento complejo para los aprendizajes en educación superior caso UAEH y Normal del Valle Del Mezquital</b:Title>
    <b:Author>
      <b:Author>
        <b:NameList>
          <b:Person>
            <b:Last>Durán González</b:Last>
            <b:First>Rosa Elena</b:First>
          </b:Person>
          <b:Person>
            <b:Last> Medécigo Shej</b:Last>
            <b:First>Amira</b:First>
          </b:Person>
          <b:Person>
            <b:Last> Raesfeld</b:Last>
            <b:First>Lydia</b:First>
          </b:Person>
        </b:NameList>
      </b:Author>
    </b:Author>
    <b:Year>2018</b:Year>
    <b:ConferenceName>Envolvimiento Estudiantil de la Educacion Superior</b:ConferenceName>
    <b:City>Pontificia Universidad Católica de Río Grande do Sul. Porto Alegre (Brasil)</b:City>
    <b:Publisher>Asociación Iberoamericana de Didáctica Universitaria (AIDU)</b:Publisher>
    <b:RefOrder>10</b:RefOrder>
  </b:Source>
  <b:Source>
    <b:Tag>Mex23</b:Tag>
    <b:SourceType>DocumentFromInternetSite</b:SourceType>
    <b:Guid>{03653812-9B31-4A12-A15D-18C8759F97AC}</b:Guid>
    <b:Title>Mexicanosprimero.org</b:Title>
    <b:Year>2023</b:Year>
    <b:Author>
      <b:Author>
        <b:Corporate>Mexicanos Primero</b:Corporate>
      </b:Author>
    </b:Author>
    <b:InternetSiteTitle>Mexicanosprimero.org/noticias</b:InternetSiteTitle>
    <b:Month>enero </b:Month>
    <b:Day>25</b:Day>
    <b:URL>https://www.mexicanosprimero.org/wp-content/uploads/2023/02/Pronunciamiento_MP_REDUCA_SURA.pdf</b:URL>
    <b:RefOrder>11</b:RefOrder>
  </b:Source>
  <b:Source>
    <b:Tag>Ban23</b:Tag>
    <b:SourceType>InternetSite</b:SourceType>
    <b:Guid>{2BC6338D-451B-4CF2-9D32-759ADC87381D}</b:Guid>
    <b:Title>bancomundial.org</b:Title>
    <b:InternetSiteTitle>banco mundial entendiendo la pobreza</b:InternetSiteTitle>
    <b:Year>2023</b:Year>
    <b:Month>01</b:Month>
    <b:Day>25</b:Day>
    <b:URL>https://www.bancomundial.org/es/topic/education/overview#:~:text=Con%20su%20labor%2C%20el%20Grupo,a%20m%C3%A1s%20tardar%20en%202030.</b:URL>
    <b:Author>
      <b:Author>
        <b:Corporate>Banco Mundial</b:Corporate>
      </b:Author>
    </b:Author>
    <b:RefOrder>3</b:RefOrder>
  </b:Source>
  <b:Source>
    <b:Tag>Bac93</b:Tag>
    <b:SourceType>Book</b:SourceType>
    <b:Guid>{BED5AC33-7949-462C-8F3A-4E19B735C5A3}</b:Guid>
    <b:Title>History. politics &amp; science 1561-1626</b:Title>
    <b:Year>1993</b:Year>
    <b:Author>
      <b:Author>
        <b:NameList>
          <b:Person>
            <b:Last>Wormald</b:Last>
            <b:Middle>Harvey Goodwin</b:Middle>
            <b:First>Brian </b:First>
          </b:Person>
        </b:NameList>
      </b:Author>
    </b:Author>
    <b:City>England</b:City>
    <b:Publisher>Cambridge University press</b:Publisher>
    <b:RefOrder>4</b:RefOrder>
  </b:Source>
  <b:Source>
    <b:Tag>Fle01</b:Tag>
    <b:SourceType>Book</b:SourceType>
    <b:Guid>{1E275485-4B59-4BDB-93A1-E9324992DF65}</b:Guid>
    <b:Title>Teaching and Learning Styles</b:Title>
    <b:InternetSiteTitle>EL MODELO VARK: INSTRUMENTO DISEÑADO</b:InternetSiteTitle>
    <b:Year>2001</b:Year>
    <b:Author>
      <b:Author>
        <b:NameList>
          <b:Person>
            <b:Last>Fleming </b:Last>
            <b:First>Neil</b:First>
          </b:Person>
          <b:Person>
            <b:Last> Mills</b:Last>
            <b:First>Colleen</b:First>
          </b:Person>
        </b:NameList>
      </b:Author>
    </b:Author>
    <b:City>Nueva Zelanda</b:City>
    <b:Publisher>Editorial Christchurch</b:Publisher>
    <b:RefOrder>12</b:RefOrder>
  </b:Source>
  <b:Source>
    <b:Tag>Esc76</b:Tag>
    <b:SourceType>DocumentFromInternetSite</b:SourceType>
    <b:Guid>{7CECAB53-3B6B-4E35-BAB0-4ADEFAC5193E}</b:Guid>
    <b:Title>www.psicojack.com</b:Title>
    <b:Year>1976</b:Year>
    <b:InternetSiteTitle>/machovermanualpracticodevaloracin</b:InternetSiteTitle>
    <b:URL>https://d1wqtxts1xzle7.cloudfront.net/56136263/machovermanualpracticodevaloracin-111025135858-phpapp02-libre.pdf?1521766184=&amp;response-content-disposition=inline%3B+filename%3DMachover_manual_practico_de_valoracion.pdf&amp;Expires=1675845604&amp;Signature=F6nR4OHM</b:URL>
    <b:Author>
      <b:Author>
        <b:NameList>
          <b:Person>
            <b:Last>Escribano</b:Last>
            <b:Middle>Ma.</b:Middle>
            <b:First>Juan</b:First>
          </b:Person>
        </b:NameList>
      </b:Author>
    </b:Author>
    <b:RefOrder>5</b:RefOrder>
  </b:Source>
  <b:Source>
    <b:Tag>Min22</b:Tag>
    <b:SourceType>Report</b:SourceType>
    <b:Guid>{49556197-62B7-402D-8739-5B8E9CE16B5C}</b:Guid>
    <b:Title>Panorama de la educación Indicadores de la OCDE 2022</b:Title>
    <b:Year>2022</b:Year>
    <b:Author>
      <b:Author>
        <b:Corporate>Ministerio de la  educacion y formacion profesional</b:Corporate>
      </b:Author>
    </b:Author>
    <b:Publisher>Ministerio de la  educacion y formacion profesional</b:Publisher>
    <b:City>Madrid</b:City>
    <b:RefOrder>1</b:RefOrder>
  </b:Source>
  <b:Source>
    <b:Tag>Aso23</b:Tag>
    <b:SourceType>InternetSite</b:SourceType>
    <b:Guid>{280C2EE2-9576-4A62-BDBC-5BF71DC797D7}</b:Guid>
    <b:Author>
      <b:Author>
        <b:Corporate>ANUIES</b:Corporate>
      </b:Author>
    </b:Author>
    <b:Title>Anuarios Estadísticos de Educación Superior</b:Title>
    <b:Year>2022</b:Year>
    <b:URL>http://www.anuies.mx/informacion-y-servicios/informacion-estadistica-de-educacion-superior/anuario-estadistico-de-educacion-superior</b:URL>
    <b:RefOrder>2</b:RefOrder>
  </b:Source>
  <b:Source>
    <b:Tag>Día18</b:Tag>
    <b:SourceType>JournalArticle</b:SourceType>
    <b:Guid>{EAC831E2-9305-4D59-96D1-76B7D834D5BB}</b:Guid>
    <b:Title>Reprobación escolar en el nivel medio superior y su relación con el autoconcepto en la adolescencia</b:Title>
    <b:Pages>Vol. XLVIII, núm. 2, pp. 125-142</b:Pages>
    <b:Year>2018</b:Year>
    <b:Author>
      <b:Author>
        <b:NameList>
          <b:Person>
            <b:Last> Díaz Barajas</b:Last>
            <b:First>Dámaris</b:First>
          </b:Person>
          <b:Person>
            <b:Last> Ruiz Olvera</b:Last>
            <b:First>Abigail</b:First>
          </b:Person>
        </b:NameList>
      </b:Author>
    </b:Author>
    <b:JournalName>Revista Latinoamericana de Estudios Educativos</b:JournalName>
    <b:RefOrder>13</b:RefOrder>
  </b:Source>
  <b:Source>
    <b:Tag>Tec19</b:Tag>
    <b:SourceType>Report</b:SourceType>
    <b:Guid>{D1CE0D2A-B57E-4A4C-9F3F-4D174E163100}</b:Guid>
    <b:Title>Programa de Desarrollo Institucional PDI 2019-2024</b:Title>
    <b:Year>2019</b:Year>
    <b:Publisher>Tecnológico Nacional de México</b:Publisher>
    <b:Author>
      <b:Author>
        <b:Corporate>Tecnológico Nacional de México</b:Corporate>
      </b:Author>
    </b:Author>
    <b:RefOrder>14</b:RefOrder>
  </b:Source>
  <b:Source>
    <b:Tag>Wor17</b:Tag>
    <b:SourceType>Report</b:SourceType>
    <b:Guid>{2933860C-763C-43F3-8BE6-64DD07E7A1BB}</b:Guid>
    <b:Author>
      <b:Author>
        <b:Corporate>Worl Economic Forum</b:Corporate>
      </b:Author>
    </b:Author>
    <b:Title>The Global Competitiveness Report 2017–2018</b:Title>
    <b:Year>2018</b:Year>
    <b:Publisher>World Economic Forum</b:Publisher>
    <b:URL>https://www.weforum.org/reports/</b:URL>
    <b:RefOrder>15</b:RefOrder>
  </b:Source>
  <b:Source>
    <b:Tag>Zoh06</b:Tag>
    <b:SourceType>JournalArticle</b:SourceType>
    <b:Guid>{188F8C68-DE01-4C9E-BB1C-54BC3E02B195}</b:Guid>
    <b:Author>
      <b:Author>
        <b:NameList>
          <b:Person>
            <b:Last>Zohas</b:Last>
            <b:First>Anat</b:First>
          </b:Person>
        </b:NameList>
      </b:Author>
    </b:Author>
    <b:Title>l pensamiento de orden superior en las clases de ciencias : objetivos, medios y resultados de investigación</b:Title>
    <b:JournalName>Enseñanza de las ciencias: revista de investigación y experiencias didácticas</b:JournalName>
    <b:Year>2006</b:Year>
    <b:Pages>157-172,</b:Pages>
    <b:Volume>24</b:Volume>
    <b:URL>https://raco.cat/index.php/Ensenanza/article/view/75823.</b:URL>
    <b:RefOrder>16</b:RefOrder>
  </b:Source>
  <b:Source>
    <b:Tag>Mot10</b:Tag>
    <b:SourceType>JournalArticle</b:SourceType>
    <b:Guid>{D9C9227C-9F04-4E4B-9290-8210D08320C9}</b:Guid>
    <b:Title>Desarrollo de Habilidades del Pensamiento</b:Title>
    <b:Year>2020</b:Year>
    <b:JournalName>Vida Cientifica</b:JournalName>
    <b:Pages>21-53</b:Pages>
    <b:Volume>15</b:Volume>
    <b:Author>
      <b:Author>
        <b:NameList>
          <b:Person>
            <b:Last>Ortiz-Hernández</b:Last>
            <b:First>Carolina A.</b:First>
          </b:Person>
        </b:NameList>
      </b:Author>
    </b:Author>
    <b:URL>https://repository.uaeh.edu.mx/revistas/index.php/prepa4/issue/archive</b:URL>
    <b:RefOrder>17</b:RefOrder>
  </b:Source>
  <b:Source>
    <b:Tag>LAR18</b:Tag>
    <b:SourceType>DocumentFromInternetSite</b:SourceType>
    <b:Guid>{98A9A409-15E3-495C-9577-78DE9BD6A2ED}</b:Guid>
    <b:Title>Pontificia Universidad Catolica del Peru</b:Title>
    <b:Year>2018</b:Year>
    <b:InternetSiteTitle>Pontificia Universidad Catolica del Peru:Propiedades psicométricas del CERI y CERM en estudiantes universitarios de Lima</b:InternetSiteTitle>
    <b:URL>https://tesis.pucp.edu.pe/repositorio/handle/20.500.12404/13161</b:URL>
    <b:Author>
      <b:Author>
        <b:NameList>
          <b:Person>
            <b:Last>Larco Avendaño</b:Last>
            <b:First>Lucía</b:First>
            <b:Middle>Leonor</b:Middle>
          </b:Person>
        </b:NameList>
      </b:Author>
    </b:Author>
    <b:RefOrder>18</b:RefOrder>
  </b:Source>
  <b:Source>
    <b:Tag>Báe16</b:Tag>
    <b:SourceType>JournalArticle</b:SourceType>
    <b:Guid>{2DB5EA99-A0C4-4CA6-B42F-EF93B7ADD646}</b:Guid>
    <b:Title>Una revisión de tres modelos del pensamiento para enseñar habilidades del pensamiento</b:Title>
    <b:JournalName>Perspectiva Educacional, Formación de Profesores</b:JournalName>
    <b:Year>2016</b:Year>
    <b:Pages>94-113</b:Pages>
    <b:Volume>55</b:Volume>
    <b:Issue>0716-0488</b:Issue>
    <b:Author>
      <b:Author>
        <b:NameList>
          <b:Person>
            <b:Last>Báez</b:Last>
            <b:First>Javier</b:First>
          </b:Person>
          <b:Person>
            <b:Last>Onrubia</b:Last>
            <b:First>Javier</b:First>
          </b:Person>
        </b:NameList>
      </b:Author>
    </b:Author>
    <b:URL>https://www.redalyc.org/pdf/3333/333343664007.pdf</b:URL>
    <b:RefOrder>19</b:RefOrder>
  </b:Source>
  <b:Source>
    <b:Tag>Esp12</b:Tag>
    <b:SourceType>JournalArticle</b:SourceType>
    <b:Guid>{DAC6E912-474B-4E54-9D39-0D80A1661727}</b:Guid>
    <b:Title>Factores familiares asociados a la deserción escolar en Chile</b:Title>
    <b:JournalName>Revista de Ciencias Sociales (Ve)</b:JournalName>
    <b:Year>2012</b:Year>
    <b:Pages>136-150,  vol. XVIII, núm. 1.</b:Pages>
    <b:Author>
      <b:Author>
        <b:NameList>
          <b:Person>
            <b:Last>Espinoza</b:Last>
            <b:First>Oscar </b:First>
          </b:Person>
          <b:Person>
            <b:Last>Castillo</b:Last>
            <b:First>Dante </b:First>
          </b:Person>
          <b:Person>
            <b:Last>Gonzalez</b:Last>
            <b:Middle>Eduardo</b:Middle>
            <b:First>Luis </b:First>
          </b:Person>
          <b:Person>
            <b:Last>Loyola</b:Last>
            <b:First>Javier</b:First>
          </b:Person>
        </b:NameList>
      </b:Author>
    </b:Author>
    <b:RefOrder>20</b:RefOrder>
  </b:Source>
  <b:Source>
    <b:Tag>Gor</b:Tag>
    <b:SourceType>Report</b:SourceType>
    <b:Guid>{226A22FA-E87F-4CA8-97EB-C35E1DA7F0F7}</b:Guid>
    <b:Title>La prueba RAVEN como instrumento de evaluación</b:Title>
    <b:URL>https://redined.educacion.gob.es/xmlui/bitstream/handle/11162/94034/00920063000141.pdf?sequence=1</b:URL>
    <b:JournalName>EOEP General de Castuera</b:JournalName>
    <b:Author>
      <b:Author>
        <b:NameList>
          <b:Person>
            <b:Last>Gordillo</b:Last>
            <b:First>Isabel</b:First>
          </b:Person>
          <b:Person>
            <b:Last>Daza</b:Last>
            <b:First>Esperanza</b:First>
          </b:Person>
        </b:NameList>
      </b:Author>
    </b:Author>
    <b:Publisher>RENIDED</b:Publisher>
    <b:RefOrder>21</b:RefOrder>
  </b:Source>
  <b:Source>
    <b:Tag>Men17</b:Tag>
    <b:SourceType>JournalArticle</b:SourceType>
    <b:Guid>{81B8DA27-A512-44FA-AA9F-80C54F5E3756}</b:Guid>
    <b:Title>Factores intra y extra escolares asociados</b:Title>
    <b:Year>2017</b:Year>
    <b:Pages>vol. 12, núm. 1</b:Pages>
    <b:JournalName>Revista de Educación</b:JournalName>
    <b:Author>
      <b:Author>
        <b:NameList>
          <b:Person>
            <b:Last>Mendoza</b:Last>
            <b:First>Elizabeth</b:First>
          </b:Person>
          <b:Person>
            <b:Last>Zúñiga</b:Last>
            <b:First>María</b:First>
          </b:Person>
        </b:NameList>
      </b:Author>
    </b:Author>
    <b:RefOrder>22</b:RefOrder>
  </b:Source>
  <b:Source>
    <b:Tag>Muñ09</b:Tag>
    <b:SourceType>JournalArticle</b:SourceType>
    <b:Guid>{5B20EF46-64C4-4C2A-A8D7-8E4C94428488}</b:Guid>
    <b:Title>Contruccion  del conocimineto sobre la Etiologia del rezago educativo y sus implicaciones para la orientacion de la politicas publicas: la Experiencia de Mexico.</b:Title>
    <b:Year>2009</b:Year>
    <b:JournalName>Revista Iberoamericana sobre calidad, eficacia y cambio en educación</b:JournalName>
    <b:Pages>28-45</b:Pages>
    <b:Author>
      <b:Author>
        <b:NameList>
          <b:Person>
            <b:Last>Muñoz</b:Last>
            <b:First>Carlos</b:First>
          </b:Person>
        </b:NameList>
      </b:Author>
    </b:Author>
    <b:RefOrder>23</b:RefOrder>
  </b:Source>
  <b:Source>
    <b:Tag>IJo05</b:Tag>
    <b:SourceType>Book</b:SourceType>
    <b:Guid>{0C05DDEB-8FB8-4509-ADAB-7BDC4B7869E8}</b:Guid>
    <b:Title>I Jornadas Regionales de Intervención Psicopedagógica</b:Title>
    <b:Year>2005</b:Year>
    <b:DOI>84-96212-43-2</b:DOI>
    <b:Author>
      <b:Author>
        <b:Corporate>I Jornadas Regionales de Intervención Psicopedagógica</b:Corporate>
      </b:Author>
    </b:Author>
    <b:RefOrder>24</b:RefOrder>
  </b:Source>
  <b:Source>
    <b:Tag>Rio21</b:Tag>
    <b:SourceType>JournalArticle</b:SourceType>
    <b:Guid>{AB9E3D53-F6BB-4C01-AFF0-8BCA302FAFAB}</b:Guid>
    <b:Title>La tutoría entre pares: una estrategia para el fortalecimiento de la vocación pedagógica.</b:Title>
    <b:Year>2021</b:Year>
    <b:JournalName>Transformación</b:JournalName>
    <b:Pages>1-17</b:Pages>
    <b:Volume>17</b:Volume>
    <b:Issue>2077-2955</b:Issue>
    <b:Author>
      <b:Author>
        <b:NameList>
          <b:Person>
            <b:Last> Rios</b:Last>
            <b:First>Benoit</b:First>
          </b:Person>
          <b:Person>
            <b:Last>Claudine </b:Last>
            <b:First>Glenda</b:First>
          </b:Person>
        </b:NameList>
      </b:Author>
    </b:Author>
    <b:URL>http://scielo.sld.cu/scielo.php?script=sci_arttext&amp;pid=S2077-29552021000100001&amp;lng=es&amp;tlng=es.</b:URL>
    <b:RefOrder>4</b:RefOrder>
  </b:Source>
  <b:Source>
    <b:Tag>Gra20</b:Tag>
    <b:SourceType>JournalArticle</b:SourceType>
    <b:Guid>{A43468AE-F6B5-4B52-B5FC-8A45094FAB88}</b:Guid>
    <b:Title>Práctica laboral y tutoría de pares en carreras pedagógicas en dos universidades latinoamericanas</b:Title>
    <b:JournalName>Conrado</b:JournalName>
    <b:Year>2020</b:Year>
    <b:Pages>280-283</b:Pages>
    <b:Volume>16</b:Volume>
    <b:Issue> 1990-8644</b:Issue>
    <b:Author>
      <b:Author>
        <b:NameList>
          <b:Person>
            <b:Last>Gradaille</b:Last>
            <b:First>Ramas</b:First>
            <b:Middle>E.</b:Middle>
          </b:Person>
          <b:Person>
            <b:Last>Gradaille</b:Last>
            <b:First>Martín</b:First>
          </b:Person>
        </b:NameList>
      </b:Author>
    </b:Author>
    <b:RefOrder>5</b:RefOrder>
  </b:Source>
</b:Sources>
</file>

<file path=customXml/itemProps1.xml><?xml version="1.0" encoding="utf-8"?>
<ds:datastoreItem xmlns:ds="http://schemas.openxmlformats.org/officeDocument/2006/customXml" ds:itemID="{398FBC86-86BE-40D2-89EC-DC9FE9D7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22</Pages>
  <Words>7225</Words>
  <Characters>39739</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Gustavo Toledo</cp:lastModifiedBy>
  <cp:revision>168</cp:revision>
  <cp:lastPrinted>2025-03-12T22:57:00Z</cp:lastPrinted>
  <dcterms:created xsi:type="dcterms:W3CDTF">2025-03-10T13:41:00Z</dcterms:created>
  <dcterms:modified xsi:type="dcterms:W3CDTF">2025-03-12T22:57:00Z</dcterms:modified>
</cp:coreProperties>
</file>