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D5A4B" w14:textId="1D39E678" w:rsidR="00F053E0" w:rsidRPr="00913FD3" w:rsidRDefault="008C7FE1" w:rsidP="00913FD3">
      <w:pPr>
        <w:spacing w:line="276" w:lineRule="auto"/>
        <w:jc w:val="right"/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val="es-MX" w:eastAsia="ru-RU"/>
        </w:rPr>
      </w:pPr>
      <w:r w:rsidRPr="00913FD3"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val="es-MX" w:eastAsia="ru-RU"/>
        </w:rPr>
        <w:t>Resultados de l</w:t>
      </w:r>
      <w:r w:rsidR="00096750" w:rsidRPr="00913FD3"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val="es-MX" w:eastAsia="ru-RU"/>
        </w:rPr>
        <w:t xml:space="preserve">a aplicación de </w:t>
      </w:r>
      <w:r w:rsidR="00F14F22" w:rsidRPr="00913FD3"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val="es-MX" w:eastAsia="ru-RU"/>
        </w:rPr>
        <w:t>s</w:t>
      </w:r>
      <w:r w:rsidR="00096750" w:rsidRPr="00913FD3"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val="es-MX" w:eastAsia="ru-RU"/>
        </w:rPr>
        <w:t xml:space="preserve">ecuencias </w:t>
      </w:r>
      <w:r w:rsidR="00F14F22" w:rsidRPr="00913FD3"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val="es-MX" w:eastAsia="ru-RU"/>
        </w:rPr>
        <w:t>d</w:t>
      </w:r>
      <w:r w:rsidR="00096750" w:rsidRPr="00913FD3"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val="es-MX" w:eastAsia="ru-RU"/>
        </w:rPr>
        <w:t xml:space="preserve">idácticas para la </w:t>
      </w:r>
      <w:r w:rsidR="00F053E0" w:rsidRPr="00913FD3"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val="es-MX" w:eastAsia="ru-RU"/>
        </w:rPr>
        <w:t>compren</w:t>
      </w:r>
      <w:r w:rsidR="00096750" w:rsidRPr="00913FD3"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val="es-MX" w:eastAsia="ru-RU"/>
        </w:rPr>
        <w:t>sión</w:t>
      </w:r>
      <w:r w:rsidR="00F053E0" w:rsidRPr="00913FD3"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val="es-MX" w:eastAsia="ru-RU"/>
        </w:rPr>
        <w:t xml:space="preserve"> del  </w:t>
      </w:r>
      <w:r w:rsidR="00744822" w:rsidRPr="00913FD3"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val="es-MX" w:eastAsia="ru-RU"/>
        </w:rPr>
        <w:t>c</w:t>
      </w:r>
      <w:r w:rsidR="00F053E0" w:rsidRPr="00913FD3"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val="es-MX" w:eastAsia="ru-RU"/>
        </w:rPr>
        <w:t xml:space="preserve">oncepto del </w:t>
      </w:r>
      <w:r w:rsidR="00744822" w:rsidRPr="00913FD3"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val="es-MX" w:eastAsia="ru-RU"/>
        </w:rPr>
        <w:t>l</w:t>
      </w:r>
      <w:r w:rsidR="00F053E0" w:rsidRPr="00913FD3"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val="es-MX" w:eastAsia="ru-RU"/>
        </w:rPr>
        <w:t xml:space="preserve">ímite en el bachillerato </w:t>
      </w:r>
      <w:proofErr w:type="spellStart"/>
      <w:r w:rsidR="00913FD3"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val="es-MX" w:eastAsia="ru-RU"/>
        </w:rPr>
        <w:t>N</w:t>
      </w:r>
      <w:r w:rsidR="00F053E0" w:rsidRPr="00913FD3"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val="es-MX" w:eastAsia="ru-RU"/>
        </w:rPr>
        <w:t>icola</w:t>
      </w:r>
      <w:r w:rsidR="00C20343" w:rsidRPr="00913FD3"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val="es-MX" w:eastAsia="ru-RU"/>
        </w:rPr>
        <w:t>í</w:t>
      </w:r>
      <w:r w:rsidR="00F053E0" w:rsidRPr="00913FD3"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val="es-MX" w:eastAsia="ru-RU"/>
        </w:rPr>
        <w:t>ta</w:t>
      </w:r>
      <w:proofErr w:type="spellEnd"/>
    </w:p>
    <w:p w14:paraId="5BFE1B6D" w14:textId="77777777" w:rsidR="00533CA8" w:rsidRPr="00913FD3" w:rsidRDefault="00533CA8" w:rsidP="00913FD3">
      <w:pPr>
        <w:spacing w:line="276" w:lineRule="auto"/>
        <w:jc w:val="right"/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val="es-MX" w:eastAsia="ru-RU"/>
        </w:rPr>
      </w:pPr>
    </w:p>
    <w:p w14:paraId="33F0D81A" w14:textId="77777777" w:rsidR="00533CA8" w:rsidRPr="0049777A" w:rsidRDefault="00533CA8" w:rsidP="00913FD3">
      <w:pPr>
        <w:spacing w:line="276" w:lineRule="auto"/>
        <w:jc w:val="right"/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val="en-US" w:eastAsia="ru-RU"/>
        </w:rPr>
      </w:pPr>
      <w:r w:rsidRPr="0049777A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val="en-US" w:eastAsia="ru-RU"/>
        </w:rPr>
        <w:t>Results of application of didactic sequences for understanding the limit concept in high school</w:t>
      </w:r>
    </w:p>
    <w:p w14:paraId="3E6F1AC3" w14:textId="24F27030" w:rsidR="00533CA8" w:rsidRPr="00D1682D" w:rsidRDefault="00913FD3" w:rsidP="00D1682D">
      <w:pPr>
        <w:spacing w:line="360" w:lineRule="auto"/>
        <w:jc w:val="righ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br/>
      </w:r>
      <w:r w:rsidR="00533CA8" w:rsidRPr="00D1682D">
        <w:rPr>
          <w:rFonts w:ascii="Times New Roman" w:hAnsi="Times New Roman" w:cs="Times New Roman"/>
          <w:lang w:val="en-GB"/>
        </w:rPr>
        <w:t xml:space="preserve">  </w:t>
      </w:r>
    </w:p>
    <w:p w14:paraId="3BE0B44D" w14:textId="4C30691C" w:rsidR="008C7FE1" w:rsidRPr="00913FD3" w:rsidRDefault="008C7FE1" w:rsidP="00913FD3">
      <w:pPr>
        <w:spacing w:line="276" w:lineRule="auto"/>
        <w:jc w:val="right"/>
        <w:rPr>
          <w:rFonts w:ascii="Calibri" w:eastAsia="Calibri" w:hAnsi="Calibri" w:cs="Arial"/>
          <w:b/>
          <w:bCs/>
          <w:lang w:val="en-US" w:eastAsia="en-US"/>
        </w:rPr>
      </w:pPr>
      <w:bookmarkStart w:id="0" w:name="_GoBack"/>
      <w:r w:rsidRPr="00913FD3">
        <w:rPr>
          <w:rFonts w:ascii="Calibri" w:eastAsia="Calibri" w:hAnsi="Calibri" w:cs="Arial"/>
          <w:b/>
          <w:bCs/>
          <w:lang w:val="en-US" w:eastAsia="en-US"/>
        </w:rPr>
        <w:t xml:space="preserve">Erick </w:t>
      </w:r>
      <w:proofErr w:type="spellStart"/>
      <w:r w:rsidRPr="00913FD3">
        <w:rPr>
          <w:rFonts w:ascii="Calibri" w:eastAsia="Calibri" w:hAnsi="Calibri" w:cs="Arial"/>
          <w:b/>
          <w:bCs/>
          <w:lang w:val="en-US" w:eastAsia="en-US"/>
        </w:rPr>
        <w:t>Radaí</w:t>
      </w:r>
      <w:proofErr w:type="spellEnd"/>
      <w:r w:rsidRPr="00913FD3">
        <w:rPr>
          <w:rFonts w:ascii="Calibri" w:eastAsia="Calibri" w:hAnsi="Calibri" w:cs="Arial"/>
          <w:b/>
          <w:bCs/>
          <w:lang w:val="en-US" w:eastAsia="en-US"/>
        </w:rPr>
        <w:t xml:space="preserve"> Rojas Maldonado</w:t>
      </w:r>
    </w:p>
    <w:p w14:paraId="19542587" w14:textId="3A275D78" w:rsidR="008C7FE1" w:rsidRPr="00913FD3" w:rsidRDefault="008C7FE1" w:rsidP="00913FD3">
      <w:pPr>
        <w:spacing w:line="276" w:lineRule="auto"/>
        <w:jc w:val="right"/>
        <w:rPr>
          <w:rFonts w:ascii="Calibri" w:eastAsia="Times New Roman" w:hAnsi="Calibri" w:cs="Times New Roman"/>
          <w:lang w:val="es-ES" w:eastAsia="es-MX"/>
        </w:rPr>
      </w:pPr>
      <w:r w:rsidRPr="00913FD3">
        <w:rPr>
          <w:rFonts w:ascii="Calibri" w:eastAsia="Times New Roman" w:hAnsi="Calibri" w:cs="Times New Roman"/>
          <w:lang w:val="es-ES" w:eastAsia="es-MX"/>
        </w:rPr>
        <w:t>Universidad Michoacana de San Nicolás de Hidalgo</w:t>
      </w:r>
      <w:r w:rsidR="002350CC">
        <w:rPr>
          <w:rFonts w:ascii="Calibri" w:eastAsia="Times New Roman" w:hAnsi="Calibri" w:cs="Times New Roman"/>
          <w:lang w:val="es-ES" w:eastAsia="es-MX"/>
        </w:rPr>
        <w:t>, México</w:t>
      </w:r>
    </w:p>
    <w:p w14:paraId="3F17ED0D" w14:textId="56F66790" w:rsidR="008C7FE1" w:rsidRPr="00913FD3" w:rsidRDefault="00E33A7A" w:rsidP="00913FD3">
      <w:pPr>
        <w:spacing w:line="276" w:lineRule="auto"/>
        <w:jc w:val="right"/>
        <w:rPr>
          <w:rStyle w:val="Hipervnculo"/>
          <w:rFonts w:ascii="Calibri" w:eastAsiaTheme="minorHAnsi" w:hAnsi="Calibri"/>
          <w:color w:val="FF0000"/>
          <w:szCs w:val="22"/>
          <w:u w:val="none"/>
          <w:lang w:val="es-ES" w:eastAsia="en-US"/>
        </w:rPr>
      </w:pPr>
      <w:hyperlink r:id="rId9" w:history="1">
        <w:r w:rsidR="00533CA8" w:rsidRPr="00913FD3">
          <w:rPr>
            <w:rStyle w:val="Hipervnculo"/>
            <w:rFonts w:ascii="Calibri" w:eastAsiaTheme="minorHAnsi" w:hAnsi="Calibri" w:cs="Times New Roman"/>
            <w:color w:val="FF0000"/>
            <w:szCs w:val="22"/>
            <w:u w:val="none"/>
            <w:lang w:val="es-ES" w:eastAsia="en-US"/>
          </w:rPr>
          <w:t>erickradai@gmail.com</w:t>
        </w:r>
      </w:hyperlink>
    </w:p>
    <w:bookmarkEnd w:id="0"/>
    <w:p w14:paraId="15A5E3D1" w14:textId="77777777" w:rsidR="00533CA8" w:rsidRDefault="00533CA8" w:rsidP="00533CA8">
      <w:pPr>
        <w:jc w:val="right"/>
        <w:rPr>
          <w:rFonts w:ascii="Arial" w:hAnsi="Arial" w:cs="Times New Roman"/>
        </w:rPr>
      </w:pPr>
    </w:p>
    <w:p w14:paraId="1821992D" w14:textId="77777777" w:rsidR="00533CA8" w:rsidRDefault="00533CA8" w:rsidP="00533CA8">
      <w:pPr>
        <w:jc w:val="right"/>
        <w:rPr>
          <w:rFonts w:ascii="Arial" w:hAnsi="Arial" w:cs="Times New Roman"/>
        </w:rPr>
      </w:pPr>
    </w:p>
    <w:p w14:paraId="03C6B836" w14:textId="77777777" w:rsidR="00913FD3" w:rsidRDefault="00913FD3" w:rsidP="00533CA8">
      <w:pPr>
        <w:jc w:val="right"/>
        <w:rPr>
          <w:rFonts w:ascii="Arial" w:hAnsi="Arial" w:cs="Times New Roman"/>
        </w:rPr>
      </w:pPr>
    </w:p>
    <w:p w14:paraId="444B61B2" w14:textId="77777777" w:rsidR="00533CA8" w:rsidRPr="00533CA8" w:rsidRDefault="00533CA8" w:rsidP="00533CA8">
      <w:pPr>
        <w:jc w:val="right"/>
        <w:rPr>
          <w:rFonts w:ascii="Arial" w:hAnsi="Arial" w:cs="Times New Roman"/>
        </w:rPr>
      </w:pPr>
    </w:p>
    <w:p w14:paraId="795DC5EF" w14:textId="702A3237" w:rsidR="00F053E0" w:rsidRPr="00913FD3" w:rsidRDefault="00913FD3" w:rsidP="00D1682D">
      <w:pPr>
        <w:spacing w:line="360" w:lineRule="auto"/>
        <w:jc w:val="both"/>
        <w:rPr>
          <w:rFonts w:ascii="Calibri" w:eastAsia="Times New Roman" w:hAnsi="Calibri" w:cs="Calibri"/>
          <w:color w:val="7030A0"/>
          <w:sz w:val="28"/>
          <w:szCs w:val="28"/>
          <w:lang w:val="es-ES"/>
        </w:rPr>
      </w:pPr>
      <w:r>
        <w:rPr>
          <w:rFonts w:ascii="Calibri" w:eastAsia="Times New Roman" w:hAnsi="Calibri" w:cs="Calibri"/>
          <w:color w:val="7030A0"/>
          <w:sz w:val="28"/>
          <w:szCs w:val="28"/>
          <w:lang w:val="es-ES"/>
        </w:rPr>
        <w:t>R</w:t>
      </w:r>
      <w:r w:rsidRPr="00913FD3">
        <w:rPr>
          <w:rFonts w:ascii="Calibri" w:eastAsia="Times New Roman" w:hAnsi="Calibri" w:cs="Calibri"/>
          <w:color w:val="7030A0"/>
          <w:sz w:val="28"/>
          <w:szCs w:val="28"/>
          <w:lang w:val="es-ES"/>
        </w:rPr>
        <w:t>esumen</w:t>
      </w:r>
    </w:p>
    <w:p w14:paraId="1D7F6819" w14:textId="25CF4D83" w:rsidR="00FF6CCE" w:rsidRPr="00D1682D" w:rsidRDefault="00096750" w:rsidP="00D1682D">
      <w:pPr>
        <w:spacing w:line="360" w:lineRule="auto"/>
        <w:jc w:val="both"/>
        <w:rPr>
          <w:rFonts w:ascii="Times New Roman" w:hAnsi="Times New Roman" w:cs="Times New Roman"/>
        </w:rPr>
      </w:pPr>
      <w:r w:rsidRPr="00D1682D">
        <w:rPr>
          <w:rFonts w:ascii="Times New Roman" w:hAnsi="Times New Roman" w:cs="Times New Roman"/>
        </w:rPr>
        <w:t xml:space="preserve">El presente </w:t>
      </w:r>
      <w:r w:rsidR="00F14F22">
        <w:rPr>
          <w:rFonts w:ascii="Times New Roman" w:hAnsi="Times New Roman" w:cs="Times New Roman"/>
        </w:rPr>
        <w:t xml:space="preserve">trabajo </w:t>
      </w:r>
      <w:r w:rsidRPr="00D1682D">
        <w:rPr>
          <w:rFonts w:ascii="Times New Roman" w:hAnsi="Times New Roman" w:cs="Times New Roman"/>
        </w:rPr>
        <w:t>for</w:t>
      </w:r>
      <w:r w:rsidR="00283628" w:rsidRPr="00D1682D">
        <w:rPr>
          <w:rFonts w:ascii="Times New Roman" w:hAnsi="Times New Roman" w:cs="Times New Roman"/>
        </w:rPr>
        <w:t>ma parte de un proyecto emancipador</w:t>
      </w:r>
      <w:r w:rsidRPr="00D1682D">
        <w:rPr>
          <w:rFonts w:ascii="Times New Roman" w:hAnsi="Times New Roman" w:cs="Times New Roman"/>
        </w:rPr>
        <w:t xml:space="preserve"> </w:t>
      </w:r>
      <w:r w:rsidR="0012092D">
        <w:rPr>
          <w:rFonts w:ascii="Times New Roman" w:hAnsi="Times New Roman" w:cs="Times New Roman"/>
        </w:rPr>
        <w:t>aplicado</w:t>
      </w:r>
      <w:r w:rsidRPr="00D1682D">
        <w:rPr>
          <w:rFonts w:ascii="Times New Roman" w:hAnsi="Times New Roman" w:cs="Times New Roman"/>
        </w:rPr>
        <w:t xml:space="preserve"> en el Colegio Primitivo y Nacional de San Nicolás de Hidalgo</w:t>
      </w:r>
      <w:r w:rsidR="00D10FF7">
        <w:rPr>
          <w:rFonts w:ascii="Times New Roman" w:hAnsi="Times New Roman" w:cs="Times New Roman"/>
        </w:rPr>
        <w:t>,</w:t>
      </w:r>
      <w:r w:rsidR="00283628" w:rsidRPr="00D1682D">
        <w:rPr>
          <w:rFonts w:ascii="Times New Roman" w:hAnsi="Times New Roman" w:cs="Times New Roman"/>
        </w:rPr>
        <w:t xml:space="preserve"> en el bachillerato de </w:t>
      </w:r>
      <w:r w:rsidR="0012092D">
        <w:rPr>
          <w:rFonts w:ascii="Times New Roman" w:hAnsi="Times New Roman" w:cs="Times New Roman"/>
        </w:rPr>
        <w:t>i</w:t>
      </w:r>
      <w:r w:rsidR="00283628" w:rsidRPr="00D1682D">
        <w:rPr>
          <w:rFonts w:ascii="Times New Roman" w:hAnsi="Times New Roman" w:cs="Times New Roman"/>
        </w:rPr>
        <w:t xml:space="preserve">ngeniería y </w:t>
      </w:r>
      <w:r w:rsidR="0012092D">
        <w:rPr>
          <w:rFonts w:ascii="Times New Roman" w:hAnsi="Times New Roman" w:cs="Times New Roman"/>
        </w:rPr>
        <w:t>a</w:t>
      </w:r>
      <w:r w:rsidR="00283628" w:rsidRPr="00D1682D">
        <w:rPr>
          <w:rFonts w:ascii="Times New Roman" w:hAnsi="Times New Roman" w:cs="Times New Roman"/>
        </w:rPr>
        <w:t>rquitectura</w:t>
      </w:r>
      <w:r w:rsidR="00F14F22">
        <w:rPr>
          <w:rFonts w:ascii="Times New Roman" w:hAnsi="Times New Roman" w:cs="Times New Roman"/>
        </w:rPr>
        <w:t xml:space="preserve">, </w:t>
      </w:r>
      <w:r w:rsidR="0012092D">
        <w:rPr>
          <w:rFonts w:ascii="Times New Roman" w:hAnsi="Times New Roman" w:cs="Times New Roman"/>
        </w:rPr>
        <w:t xml:space="preserve">mediante </w:t>
      </w:r>
      <w:r w:rsidR="00112286" w:rsidRPr="00D1682D">
        <w:rPr>
          <w:rFonts w:ascii="Times New Roman" w:hAnsi="Times New Roman" w:cs="Times New Roman"/>
        </w:rPr>
        <w:t xml:space="preserve">metodología de </w:t>
      </w:r>
      <w:r w:rsidR="00F14F22">
        <w:rPr>
          <w:rFonts w:ascii="Times New Roman" w:hAnsi="Times New Roman" w:cs="Times New Roman"/>
        </w:rPr>
        <w:t>i</w:t>
      </w:r>
      <w:r w:rsidR="00112286" w:rsidRPr="00D1682D">
        <w:rPr>
          <w:rFonts w:ascii="Times New Roman" w:hAnsi="Times New Roman" w:cs="Times New Roman"/>
        </w:rPr>
        <w:t>nvestigación-</w:t>
      </w:r>
      <w:r w:rsidR="00F14F22">
        <w:rPr>
          <w:rFonts w:ascii="Times New Roman" w:hAnsi="Times New Roman" w:cs="Times New Roman"/>
        </w:rPr>
        <w:t>a</w:t>
      </w:r>
      <w:r w:rsidR="00112286" w:rsidRPr="00D1682D">
        <w:rPr>
          <w:rFonts w:ascii="Times New Roman" w:hAnsi="Times New Roman" w:cs="Times New Roman"/>
        </w:rPr>
        <w:t>cción</w:t>
      </w:r>
      <w:r w:rsidR="00F14F22">
        <w:rPr>
          <w:rFonts w:ascii="Times New Roman" w:hAnsi="Times New Roman" w:cs="Times New Roman"/>
        </w:rPr>
        <w:t xml:space="preserve"> </w:t>
      </w:r>
      <w:r w:rsidR="00C94CE7">
        <w:rPr>
          <w:rFonts w:ascii="Times New Roman" w:hAnsi="Times New Roman" w:cs="Times New Roman"/>
        </w:rPr>
        <w:t>y</w:t>
      </w:r>
      <w:r w:rsidRPr="00D1682D">
        <w:rPr>
          <w:rFonts w:ascii="Times New Roman" w:hAnsi="Times New Roman" w:cs="Times New Roman"/>
        </w:rPr>
        <w:t xml:space="preserve"> </w:t>
      </w:r>
      <w:r w:rsidR="00E23CEF">
        <w:rPr>
          <w:rFonts w:ascii="Times New Roman" w:hAnsi="Times New Roman" w:cs="Times New Roman"/>
        </w:rPr>
        <w:t xml:space="preserve">el uso de </w:t>
      </w:r>
      <w:r w:rsidRPr="00D1682D">
        <w:rPr>
          <w:rFonts w:ascii="Times New Roman" w:hAnsi="Times New Roman" w:cs="Times New Roman"/>
        </w:rPr>
        <w:t xml:space="preserve">software para </w:t>
      </w:r>
      <w:r w:rsidR="00F14F22">
        <w:rPr>
          <w:rFonts w:ascii="Times New Roman" w:hAnsi="Times New Roman" w:cs="Times New Roman"/>
        </w:rPr>
        <w:t xml:space="preserve">comprender </w:t>
      </w:r>
      <w:r w:rsidR="00860E37" w:rsidRPr="00D1682D">
        <w:rPr>
          <w:rFonts w:ascii="Times New Roman" w:hAnsi="Times New Roman" w:cs="Times New Roman"/>
        </w:rPr>
        <w:t>el concepto de límite</w:t>
      </w:r>
      <w:r w:rsidRPr="00D1682D">
        <w:rPr>
          <w:rFonts w:ascii="Times New Roman" w:hAnsi="Times New Roman" w:cs="Times New Roman"/>
        </w:rPr>
        <w:t>.</w:t>
      </w:r>
      <w:r w:rsidR="00283628" w:rsidRPr="00D1682D">
        <w:rPr>
          <w:rFonts w:ascii="Times New Roman" w:hAnsi="Times New Roman" w:cs="Times New Roman"/>
        </w:rPr>
        <w:t xml:space="preserve"> </w:t>
      </w:r>
      <w:r w:rsidR="0022702F">
        <w:rPr>
          <w:rFonts w:ascii="Times New Roman" w:hAnsi="Times New Roman" w:cs="Times New Roman"/>
        </w:rPr>
        <w:t>L</w:t>
      </w:r>
      <w:r w:rsidR="00283628" w:rsidRPr="00D1682D">
        <w:rPr>
          <w:rFonts w:ascii="Times New Roman" w:hAnsi="Times New Roman" w:cs="Times New Roman"/>
        </w:rPr>
        <w:t xml:space="preserve">os resultados </w:t>
      </w:r>
      <w:r w:rsidR="0022702F">
        <w:rPr>
          <w:rFonts w:ascii="Times New Roman" w:hAnsi="Times New Roman" w:cs="Times New Roman"/>
        </w:rPr>
        <w:t xml:space="preserve">fueron analizados </w:t>
      </w:r>
      <w:r w:rsidR="00283628" w:rsidRPr="00D1682D">
        <w:rPr>
          <w:rFonts w:ascii="Times New Roman" w:hAnsi="Times New Roman" w:cs="Times New Roman"/>
        </w:rPr>
        <w:t xml:space="preserve">y </w:t>
      </w:r>
      <w:r w:rsidR="0012092D">
        <w:rPr>
          <w:rFonts w:ascii="Times New Roman" w:hAnsi="Times New Roman" w:cs="Times New Roman"/>
        </w:rPr>
        <w:t>posteriormente comparados</w:t>
      </w:r>
      <w:r w:rsidR="00283628" w:rsidRPr="00D1682D">
        <w:rPr>
          <w:rFonts w:ascii="Times New Roman" w:hAnsi="Times New Roman" w:cs="Times New Roman"/>
        </w:rPr>
        <w:t xml:space="preserve"> </w:t>
      </w:r>
      <w:r w:rsidR="00F14F22">
        <w:rPr>
          <w:rFonts w:ascii="Times New Roman" w:hAnsi="Times New Roman" w:cs="Times New Roman"/>
        </w:rPr>
        <w:t>con</w:t>
      </w:r>
      <w:r w:rsidR="00A64268" w:rsidRPr="00D1682D">
        <w:rPr>
          <w:rFonts w:ascii="Times New Roman" w:hAnsi="Times New Roman" w:cs="Times New Roman"/>
        </w:rPr>
        <w:t xml:space="preserve"> </w:t>
      </w:r>
      <w:r w:rsidR="00283628" w:rsidRPr="00D1682D">
        <w:rPr>
          <w:rFonts w:ascii="Times New Roman" w:hAnsi="Times New Roman" w:cs="Times New Roman"/>
        </w:rPr>
        <w:t xml:space="preserve">la manera tradicional </w:t>
      </w:r>
      <w:r w:rsidR="0022702F">
        <w:rPr>
          <w:rFonts w:ascii="Times New Roman" w:hAnsi="Times New Roman" w:cs="Times New Roman"/>
        </w:rPr>
        <w:t>de dar</w:t>
      </w:r>
      <w:r w:rsidR="00112286" w:rsidRPr="00D1682D">
        <w:rPr>
          <w:rFonts w:ascii="Times New Roman" w:hAnsi="Times New Roman" w:cs="Times New Roman"/>
        </w:rPr>
        <w:t xml:space="preserve"> clases</w:t>
      </w:r>
      <w:r w:rsidR="0022702F">
        <w:rPr>
          <w:rFonts w:ascii="Times New Roman" w:hAnsi="Times New Roman" w:cs="Times New Roman"/>
        </w:rPr>
        <w:t xml:space="preserve">, es decir, </w:t>
      </w:r>
      <w:r w:rsidR="00C94CE7">
        <w:rPr>
          <w:rFonts w:ascii="Times New Roman" w:hAnsi="Times New Roman" w:cs="Times New Roman"/>
        </w:rPr>
        <w:t>el</w:t>
      </w:r>
      <w:r w:rsidR="00283628" w:rsidRPr="00D1682D">
        <w:rPr>
          <w:rFonts w:ascii="Times New Roman" w:hAnsi="Times New Roman" w:cs="Times New Roman"/>
        </w:rPr>
        <w:t xml:space="preserve"> s</w:t>
      </w:r>
      <w:r w:rsidR="00C94CE7">
        <w:rPr>
          <w:rFonts w:ascii="Times New Roman" w:hAnsi="Times New Roman" w:cs="Times New Roman"/>
        </w:rPr>
        <w:t>istema</w:t>
      </w:r>
      <w:r w:rsidR="00283628" w:rsidRPr="00D1682D">
        <w:rPr>
          <w:rFonts w:ascii="Times New Roman" w:hAnsi="Times New Roman" w:cs="Times New Roman"/>
        </w:rPr>
        <w:t xml:space="preserve"> constructivo y sin tecnología</w:t>
      </w:r>
      <w:r w:rsidR="00A64268" w:rsidRPr="00D1682D">
        <w:rPr>
          <w:rFonts w:ascii="Times New Roman" w:hAnsi="Times New Roman" w:cs="Times New Roman"/>
        </w:rPr>
        <w:t>.</w:t>
      </w:r>
    </w:p>
    <w:p w14:paraId="00A62ADB" w14:textId="1B59EB3D" w:rsidR="00C030EA" w:rsidRPr="00D1682D" w:rsidRDefault="00913FD3" w:rsidP="00D168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Calibri" w:eastAsia="Times New Roman" w:hAnsi="Calibri" w:cs="Calibri"/>
          <w:color w:val="7030A0"/>
          <w:sz w:val="28"/>
          <w:szCs w:val="28"/>
          <w:lang w:val="es-ES"/>
        </w:rPr>
        <w:br/>
      </w:r>
      <w:r w:rsidR="00C030EA" w:rsidRPr="00913FD3">
        <w:rPr>
          <w:rFonts w:ascii="Calibri" w:eastAsia="Times New Roman" w:hAnsi="Calibri" w:cs="Calibri"/>
          <w:color w:val="7030A0"/>
          <w:sz w:val="28"/>
          <w:szCs w:val="28"/>
          <w:lang w:val="es-ES"/>
        </w:rPr>
        <w:t>Palabras clave:</w:t>
      </w:r>
      <w:r w:rsidR="00C030EA" w:rsidRPr="00D1682D">
        <w:rPr>
          <w:rFonts w:ascii="Times New Roman" w:hAnsi="Times New Roman" w:cs="Times New Roman"/>
        </w:rPr>
        <w:t xml:space="preserve"> secuencias, límite, cálculo, aplicación</w:t>
      </w:r>
      <w:r w:rsidR="00052885" w:rsidRPr="00D1682D">
        <w:rPr>
          <w:rFonts w:ascii="Times New Roman" w:hAnsi="Times New Roman" w:cs="Times New Roman"/>
        </w:rPr>
        <w:t>, resultados</w:t>
      </w:r>
      <w:r w:rsidR="00BC0485">
        <w:rPr>
          <w:rFonts w:ascii="Times New Roman" w:hAnsi="Times New Roman" w:cs="Times New Roman"/>
        </w:rPr>
        <w:t>.</w:t>
      </w:r>
    </w:p>
    <w:p w14:paraId="0BA743F4" w14:textId="77777777" w:rsidR="00C030EA" w:rsidRPr="00D1682D" w:rsidRDefault="00C030EA" w:rsidP="00D1682D">
      <w:pPr>
        <w:spacing w:line="360" w:lineRule="auto"/>
        <w:jc w:val="both"/>
        <w:rPr>
          <w:rFonts w:ascii="Times New Roman" w:hAnsi="Times New Roman" w:cs="Times New Roman"/>
        </w:rPr>
      </w:pPr>
    </w:p>
    <w:p w14:paraId="491FA8BB" w14:textId="682CB37C" w:rsidR="00C030EA" w:rsidRPr="0049777A" w:rsidRDefault="00913FD3" w:rsidP="00D1682D">
      <w:pPr>
        <w:spacing w:line="360" w:lineRule="auto"/>
        <w:jc w:val="both"/>
        <w:rPr>
          <w:rFonts w:ascii="Calibri" w:eastAsia="Times New Roman" w:hAnsi="Calibri" w:cs="Calibri"/>
          <w:color w:val="7030A0"/>
          <w:sz w:val="28"/>
          <w:szCs w:val="28"/>
          <w:lang w:val="en-US"/>
        </w:rPr>
      </w:pPr>
      <w:r w:rsidRPr="0049777A">
        <w:rPr>
          <w:rFonts w:ascii="Calibri" w:eastAsia="Times New Roman" w:hAnsi="Calibri" w:cs="Calibri"/>
          <w:color w:val="7030A0"/>
          <w:sz w:val="28"/>
          <w:szCs w:val="28"/>
          <w:lang w:val="en-US"/>
        </w:rPr>
        <w:t>Abstract</w:t>
      </w:r>
    </w:p>
    <w:p w14:paraId="1D06ABFB" w14:textId="17E125AE" w:rsidR="00C030EA" w:rsidRPr="00D1682D" w:rsidRDefault="00C030EA" w:rsidP="00D1682D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D1682D">
        <w:rPr>
          <w:rFonts w:ascii="Times New Roman" w:hAnsi="Times New Roman" w:cs="Times New Roman"/>
          <w:lang w:val="en-GB"/>
        </w:rPr>
        <w:t xml:space="preserve">This is part of an emancipatory project that was implemented in the </w:t>
      </w:r>
      <w:proofErr w:type="spellStart"/>
      <w:r w:rsidRPr="00D1682D">
        <w:rPr>
          <w:rFonts w:ascii="Times New Roman" w:hAnsi="Times New Roman" w:cs="Times New Roman"/>
          <w:lang w:val="en-GB"/>
        </w:rPr>
        <w:t>Colegio</w:t>
      </w:r>
      <w:proofErr w:type="spellEnd"/>
      <w:r w:rsidRPr="00D1682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D1682D">
        <w:rPr>
          <w:rFonts w:ascii="Times New Roman" w:hAnsi="Times New Roman" w:cs="Times New Roman"/>
          <w:lang w:val="en-GB"/>
        </w:rPr>
        <w:t>Primitivo</w:t>
      </w:r>
      <w:proofErr w:type="spellEnd"/>
      <w:r w:rsidRPr="00D1682D">
        <w:rPr>
          <w:rFonts w:ascii="Times New Roman" w:hAnsi="Times New Roman" w:cs="Times New Roman"/>
          <w:lang w:val="en-GB"/>
        </w:rPr>
        <w:t xml:space="preserve"> y Nacional de San </w:t>
      </w:r>
      <w:proofErr w:type="spellStart"/>
      <w:r w:rsidRPr="00D1682D">
        <w:rPr>
          <w:rFonts w:ascii="Times New Roman" w:hAnsi="Times New Roman" w:cs="Times New Roman"/>
          <w:lang w:val="en-GB"/>
        </w:rPr>
        <w:t>Nicolás</w:t>
      </w:r>
      <w:proofErr w:type="spellEnd"/>
      <w:r w:rsidRPr="00D1682D">
        <w:rPr>
          <w:rFonts w:ascii="Times New Roman" w:hAnsi="Times New Roman" w:cs="Times New Roman"/>
          <w:lang w:val="en-GB"/>
        </w:rPr>
        <w:t xml:space="preserve"> de Hidalgo in the Bachelor of Engineering and Architecture</w:t>
      </w:r>
      <w:r w:rsidR="00112286" w:rsidRPr="00D1682D">
        <w:rPr>
          <w:rFonts w:ascii="Times New Roman" w:hAnsi="Times New Roman" w:cs="Times New Roman"/>
          <w:lang w:val="en-GB"/>
        </w:rPr>
        <w:t xml:space="preserve"> with action research methodology</w:t>
      </w:r>
      <w:r w:rsidRPr="00D1682D">
        <w:rPr>
          <w:rFonts w:ascii="Times New Roman" w:hAnsi="Times New Roman" w:cs="Times New Roman"/>
          <w:lang w:val="en-GB"/>
        </w:rPr>
        <w:t xml:space="preserve">. Incorporating software to allow </w:t>
      </w:r>
      <w:r w:rsidR="00860E37" w:rsidRPr="00D1682D">
        <w:rPr>
          <w:rFonts w:ascii="Times New Roman" w:hAnsi="Times New Roman" w:cs="Times New Roman"/>
          <w:lang w:val="en-GB"/>
        </w:rPr>
        <w:t>understood the concept of limit</w:t>
      </w:r>
      <w:r w:rsidRPr="00D1682D">
        <w:rPr>
          <w:rFonts w:ascii="Times New Roman" w:hAnsi="Times New Roman" w:cs="Times New Roman"/>
          <w:lang w:val="en-GB"/>
        </w:rPr>
        <w:t xml:space="preserve">. The results are dissected and comparative in the traditional way in which the </w:t>
      </w:r>
      <w:r w:rsidR="00052885" w:rsidRPr="00D1682D">
        <w:rPr>
          <w:rFonts w:ascii="Times New Roman" w:hAnsi="Times New Roman" w:cs="Times New Roman"/>
          <w:lang w:val="en-GB"/>
        </w:rPr>
        <w:t>classes in a constructive way without incorporating technology</w:t>
      </w:r>
      <w:r w:rsidRPr="00D1682D">
        <w:rPr>
          <w:rFonts w:ascii="Times New Roman" w:hAnsi="Times New Roman" w:cs="Times New Roman"/>
          <w:lang w:val="en-GB"/>
        </w:rPr>
        <w:t>.</w:t>
      </w:r>
    </w:p>
    <w:p w14:paraId="4C61EC34" w14:textId="77777777" w:rsidR="00913FD3" w:rsidRDefault="00913FD3" w:rsidP="00D1682D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49777A">
        <w:rPr>
          <w:rFonts w:ascii="Calibri" w:eastAsia="Times New Roman" w:hAnsi="Calibri" w:cs="Calibri"/>
          <w:color w:val="7030A0"/>
          <w:sz w:val="28"/>
          <w:szCs w:val="28"/>
          <w:lang w:val="en-US"/>
        </w:rPr>
        <w:br/>
      </w:r>
      <w:r w:rsidR="00052885" w:rsidRPr="0049777A">
        <w:rPr>
          <w:rFonts w:ascii="Calibri" w:eastAsia="Times New Roman" w:hAnsi="Calibri" w:cs="Calibri"/>
          <w:color w:val="7030A0"/>
          <w:sz w:val="28"/>
          <w:szCs w:val="28"/>
          <w:lang w:val="en-US"/>
        </w:rPr>
        <w:t>Key</w:t>
      </w:r>
      <w:r w:rsidRPr="0049777A">
        <w:rPr>
          <w:rFonts w:ascii="Calibri" w:eastAsia="Times New Roman" w:hAnsi="Calibri" w:cs="Calibri"/>
          <w:color w:val="7030A0"/>
          <w:sz w:val="28"/>
          <w:szCs w:val="28"/>
          <w:lang w:val="en-US"/>
        </w:rPr>
        <w:t xml:space="preserve"> </w:t>
      </w:r>
      <w:r w:rsidR="00052885" w:rsidRPr="0049777A">
        <w:rPr>
          <w:rFonts w:ascii="Calibri" w:eastAsia="Times New Roman" w:hAnsi="Calibri" w:cs="Calibri"/>
          <w:color w:val="7030A0"/>
          <w:sz w:val="28"/>
          <w:szCs w:val="28"/>
          <w:lang w:val="en-US"/>
        </w:rPr>
        <w:t>words:</w:t>
      </w:r>
      <w:r w:rsidR="00052885" w:rsidRPr="00D1682D">
        <w:rPr>
          <w:rFonts w:ascii="Times New Roman" w:hAnsi="Times New Roman" w:cs="Times New Roman"/>
          <w:lang w:val="en-GB"/>
        </w:rPr>
        <w:t xml:space="preserve"> sequences, limit, calculus, </w:t>
      </w:r>
      <w:r w:rsidR="006D3218" w:rsidRPr="00D1682D">
        <w:rPr>
          <w:rFonts w:ascii="Times New Roman" w:hAnsi="Times New Roman" w:cs="Times New Roman"/>
          <w:lang w:val="en-GB"/>
        </w:rPr>
        <w:t>application</w:t>
      </w:r>
      <w:r w:rsidR="00052885" w:rsidRPr="00D1682D">
        <w:rPr>
          <w:rFonts w:ascii="Times New Roman" w:hAnsi="Times New Roman" w:cs="Times New Roman"/>
          <w:lang w:val="en-GB"/>
        </w:rPr>
        <w:t>, results</w:t>
      </w:r>
      <w:r>
        <w:rPr>
          <w:rFonts w:ascii="Times New Roman" w:hAnsi="Times New Roman" w:cs="Times New Roman"/>
          <w:lang w:val="en-GB"/>
        </w:rPr>
        <w:t>.</w:t>
      </w:r>
    </w:p>
    <w:p w14:paraId="26C8F085" w14:textId="77777777" w:rsidR="00C15558" w:rsidRDefault="00C15558" w:rsidP="00C15558">
      <w:pPr>
        <w:spacing w:line="360" w:lineRule="auto"/>
        <w:jc w:val="both"/>
        <w:rPr>
          <w:rFonts w:cs="Calibri"/>
        </w:rPr>
      </w:pPr>
      <w:r w:rsidRPr="006E25F2">
        <w:rPr>
          <w:rFonts w:ascii="Times New Roman" w:hAnsi="Times New Roman"/>
          <w:b/>
          <w:color w:val="000000"/>
        </w:rPr>
        <w:lastRenderedPageBreak/>
        <w:t>Fecha Recepción:</w:t>
      </w:r>
      <w:r w:rsidRPr="006E25F2"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color w:val="000000"/>
        </w:rPr>
        <w:t>Julio 2015</w:t>
      </w:r>
      <w:r w:rsidRPr="006E25F2">
        <w:rPr>
          <w:rFonts w:ascii="Times New Roman" w:hAnsi="Times New Roman"/>
          <w:color w:val="000000"/>
        </w:rPr>
        <w:t xml:space="preserve">     </w:t>
      </w:r>
      <w:r w:rsidRPr="006E25F2">
        <w:rPr>
          <w:rFonts w:ascii="Times New Roman" w:hAnsi="Times New Roman"/>
          <w:b/>
          <w:color w:val="000000"/>
        </w:rPr>
        <w:t>Fecha Aceptación:</w:t>
      </w:r>
      <w:r w:rsidRPr="006E25F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Enero 2016</w:t>
      </w:r>
      <w:r w:rsidRPr="004B422D">
        <w:rPr>
          <w:color w:val="000000"/>
        </w:rPr>
        <w:br/>
      </w:r>
      <w:r w:rsidR="00E33A7A">
        <w:rPr>
          <w:rFonts w:cs="Calibri"/>
        </w:rPr>
        <w:pict w14:anchorId="1552DBDA">
          <v:rect id="_x0000_i1025" style="width:0;height:1.5pt" o:hralign="center" o:hrstd="t" o:hr="t" fillcolor="#a0a0a0" stroked="f"/>
        </w:pict>
      </w:r>
    </w:p>
    <w:p w14:paraId="05BFEC3F" w14:textId="77777777" w:rsidR="00C15558" w:rsidRDefault="00C15558" w:rsidP="00C15558">
      <w:pPr>
        <w:spacing w:line="360" w:lineRule="auto"/>
        <w:jc w:val="both"/>
        <w:rPr>
          <w:rFonts w:ascii="Calibri" w:eastAsia="Times New Roman" w:hAnsi="Calibri" w:cs="Calibri"/>
          <w:color w:val="7030A0"/>
          <w:sz w:val="28"/>
          <w:szCs w:val="28"/>
          <w:lang w:val="es-ES"/>
        </w:rPr>
      </w:pPr>
    </w:p>
    <w:p w14:paraId="4720A3FC" w14:textId="15693886" w:rsidR="00C030EA" w:rsidRPr="0049777A" w:rsidRDefault="00913FD3" w:rsidP="00D1682D">
      <w:pPr>
        <w:spacing w:line="360" w:lineRule="auto"/>
        <w:jc w:val="both"/>
        <w:rPr>
          <w:rFonts w:ascii="Times New Roman" w:hAnsi="Times New Roman" w:cs="Times New Roman"/>
          <w:lang w:val="es-MX"/>
        </w:rPr>
      </w:pPr>
      <w:r w:rsidRPr="00EF4756">
        <w:rPr>
          <w:rFonts w:ascii="Calibri" w:eastAsia="Times New Roman" w:hAnsi="Calibri" w:cs="Calibri"/>
          <w:color w:val="7030A0"/>
          <w:sz w:val="28"/>
          <w:szCs w:val="28"/>
          <w:lang w:val="es-ES"/>
        </w:rPr>
        <w:t>Introducción</w:t>
      </w:r>
      <w:r w:rsidR="00052885" w:rsidRPr="0049777A">
        <w:rPr>
          <w:rFonts w:ascii="Times New Roman" w:hAnsi="Times New Roman" w:cs="Times New Roman"/>
          <w:lang w:val="es-MX"/>
        </w:rPr>
        <w:t xml:space="preserve"> </w:t>
      </w:r>
    </w:p>
    <w:p w14:paraId="6842FCBA" w14:textId="77777777" w:rsidR="000D77F3" w:rsidRPr="00D1682D" w:rsidRDefault="000D77F3" w:rsidP="00D1682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0253818" w14:textId="5EE5ED9F" w:rsidR="008C7FE1" w:rsidRPr="00D1682D" w:rsidRDefault="008C7FE1" w:rsidP="00D1682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1682D">
        <w:rPr>
          <w:rFonts w:ascii="Times New Roman" w:hAnsi="Times New Roman" w:cs="Times New Roman"/>
          <w:b/>
        </w:rPr>
        <w:t>DESARROLLO</w:t>
      </w:r>
    </w:p>
    <w:p w14:paraId="787D836A" w14:textId="462AE1DA" w:rsidR="007921F3" w:rsidRPr="00D1682D" w:rsidRDefault="00283628" w:rsidP="00D1682D">
      <w:pPr>
        <w:spacing w:line="360" w:lineRule="auto"/>
        <w:jc w:val="both"/>
        <w:rPr>
          <w:rFonts w:ascii="Times New Roman" w:hAnsi="Times New Roman" w:cs="Times New Roman"/>
        </w:rPr>
      </w:pPr>
      <w:r w:rsidRPr="00D1682D">
        <w:rPr>
          <w:rFonts w:ascii="Times New Roman" w:hAnsi="Times New Roman" w:cs="Times New Roman"/>
        </w:rPr>
        <w:t xml:space="preserve">En el semestre 2015-2016 se llevó a cabo </w:t>
      </w:r>
      <w:r w:rsidR="001A6A91">
        <w:rPr>
          <w:rFonts w:ascii="Times New Roman" w:hAnsi="Times New Roman" w:cs="Times New Roman"/>
        </w:rPr>
        <w:t>l</w:t>
      </w:r>
      <w:r w:rsidR="001A6A91" w:rsidRPr="00D1682D">
        <w:rPr>
          <w:rFonts w:ascii="Times New Roman" w:hAnsi="Times New Roman" w:cs="Times New Roman"/>
        </w:rPr>
        <w:t xml:space="preserve">a propuesta de </w:t>
      </w:r>
      <w:r w:rsidR="001A6A91">
        <w:rPr>
          <w:rFonts w:ascii="Times New Roman" w:hAnsi="Times New Roman" w:cs="Times New Roman"/>
        </w:rPr>
        <w:t>s</w:t>
      </w:r>
      <w:r w:rsidR="001A6A91" w:rsidRPr="00D1682D">
        <w:rPr>
          <w:rFonts w:ascii="Times New Roman" w:hAnsi="Times New Roman" w:cs="Times New Roman"/>
        </w:rPr>
        <w:t xml:space="preserve">ecuencias </w:t>
      </w:r>
      <w:r w:rsidR="001A6A91">
        <w:rPr>
          <w:rFonts w:ascii="Times New Roman" w:hAnsi="Times New Roman" w:cs="Times New Roman"/>
        </w:rPr>
        <w:t>d</w:t>
      </w:r>
      <w:r w:rsidR="001A6A91" w:rsidRPr="00D1682D">
        <w:rPr>
          <w:rFonts w:ascii="Times New Roman" w:hAnsi="Times New Roman" w:cs="Times New Roman"/>
        </w:rPr>
        <w:t xml:space="preserve">idácticas para la enseñanza del </w:t>
      </w:r>
      <w:r w:rsidR="001A6A91">
        <w:rPr>
          <w:rFonts w:ascii="Times New Roman" w:hAnsi="Times New Roman" w:cs="Times New Roman"/>
        </w:rPr>
        <w:t>co</w:t>
      </w:r>
      <w:r w:rsidR="001A6A91" w:rsidRPr="00D1682D">
        <w:rPr>
          <w:rFonts w:ascii="Times New Roman" w:hAnsi="Times New Roman" w:cs="Times New Roman"/>
        </w:rPr>
        <w:t xml:space="preserve">ncepto de </w:t>
      </w:r>
      <w:r w:rsidR="001A6A91">
        <w:rPr>
          <w:rFonts w:ascii="Times New Roman" w:hAnsi="Times New Roman" w:cs="Times New Roman"/>
        </w:rPr>
        <w:t>l</w:t>
      </w:r>
      <w:r w:rsidR="001A6A91" w:rsidRPr="00D1682D">
        <w:rPr>
          <w:rFonts w:ascii="Times New Roman" w:hAnsi="Times New Roman" w:cs="Times New Roman"/>
        </w:rPr>
        <w:t xml:space="preserve">ímite en </w:t>
      </w:r>
      <w:r w:rsidR="00C20343">
        <w:rPr>
          <w:rFonts w:ascii="Times New Roman" w:hAnsi="Times New Roman" w:cs="Times New Roman"/>
        </w:rPr>
        <w:t>la asignatura de</w:t>
      </w:r>
      <w:r w:rsidR="001A6A91" w:rsidRPr="00D1682D">
        <w:rPr>
          <w:rFonts w:ascii="Times New Roman" w:hAnsi="Times New Roman" w:cs="Times New Roman"/>
        </w:rPr>
        <w:t xml:space="preserve"> </w:t>
      </w:r>
      <w:r w:rsidR="001A6A91">
        <w:rPr>
          <w:rFonts w:ascii="Times New Roman" w:hAnsi="Times New Roman" w:cs="Times New Roman"/>
        </w:rPr>
        <w:t>c</w:t>
      </w:r>
      <w:r w:rsidR="001A6A91" w:rsidRPr="00D1682D">
        <w:rPr>
          <w:rFonts w:ascii="Times New Roman" w:hAnsi="Times New Roman" w:cs="Times New Roman"/>
        </w:rPr>
        <w:t>álculo</w:t>
      </w:r>
      <w:r w:rsidRPr="00D1682D">
        <w:rPr>
          <w:rFonts w:ascii="Times New Roman" w:hAnsi="Times New Roman" w:cs="Times New Roman"/>
        </w:rPr>
        <w:t xml:space="preserve">, en el </w:t>
      </w:r>
      <w:r w:rsidR="00194D44" w:rsidRPr="00D1682D">
        <w:rPr>
          <w:rFonts w:ascii="Times New Roman" w:hAnsi="Times New Roman" w:cs="Times New Roman"/>
        </w:rPr>
        <w:t>Colegio</w:t>
      </w:r>
      <w:r w:rsidRPr="00D1682D">
        <w:rPr>
          <w:rFonts w:ascii="Times New Roman" w:hAnsi="Times New Roman" w:cs="Times New Roman"/>
        </w:rPr>
        <w:t xml:space="preserve"> Primitivo y Nacional de San Nicolás de Hidalgo</w:t>
      </w:r>
      <w:r w:rsidR="0012092D">
        <w:rPr>
          <w:rFonts w:ascii="Times New Roman" w:hAnsi="Times New Roman" w:cs="Times New Roman"/>
        </w:rPr>
        <w:t>,</w:t>
      </w:r>
      <w:r w:rsidR="001A6A91" w:rsidRPr="001A6A91">
        <w:rPr>
          <w:rFonts w:ascii="Times New Roman" w:hAnsi="Times New Roman" w:cs="Times New Roman"/>
        </w:rPr>
        <w:t xml:space="preserve"> </w:t>
      </w:r>
      <w:r w:rsidR="001A6A91" w:rsidRPr="00D1682D">
        <w:rPr>
          <w:rFonts w:ascii="Times New Roman" w:hAnsi="Times New Roman" w:cs="Times New Roman"/>
        </w:rPr>
        <w:t xml:space="preserve">bachillerato </w:t>
      </w:r>
      <w:proofErr w:type="spellStart"/>
      <w:r w:rsidR="00AA52C0">
        <w:rPr>
          <w:rFonts w:ascii="Times New Roman" w:hAnsi="Times New Roman" w:cs="Times New Roman"/>
        </w:rPr>
        <w:t>n</w:t>
      </w:r>
      <w:r w:rsidR="001A6A91" w:rsidRPr="00D1682D">
        <w:rPr>
          <w:rFonts w:ascii="Times New Roman" w:hAnsi="Times New Roman" w:cs="Times New Roman"/>
        </w:rPr>
        <w:t>icola</w:t>
      </w:r>
      <w:r w:rsidR="00C20343">
        <w:rPr>
          <w:rFonts w:ascii="Times New Roman" w:hAnsi="Times New Roman" w:cs="Times New Roman"/>
        </w:rPr>
        <w:t>í</w:t>
      </w:r>
      <w:r w:rsidR="001A6A91" w:rsidRPr="00D1682D">
        <w:rPr>
          <w:rFonts w:ascii="Times New Roman" w:hAnsi="Times New Roman" w:cs="Times New Roman"/>
        </w:rPr>
        <w:t>ta</w:t>
      </w:r>
      <w:proofErr w:type="spellEnd"/>
      <w:sdt>
        <w:sdtPr>
          <w:rPr>
            <w:rFonts w:ascii="Times New Roman" w:hAnsi="Times New Roman" w:cs="Times New Roman"/>
          </w:rPr>
          <w:id w:val="-1788802311"/>
          <w:citation/>
        </w:sdtPr>
        <w:sdtEndPr/>
        <w:sdtContent>
          <w:r w:rsidR="00D91E26" w:rsidRPr="00D1682D">
            <w:rPr>
              <w:rFonts w:ascii="Times New Roman" w:hAnsi="Times New Roman" w:cs="Times New Roman"/>
            </w:rPr>
            <w:fldChar w:fldCharType="begin"/>
          </w:r>
          <w:r w:rsidR="00D91E26" w:rsidRPr="00D1682D">
            <w:rPr>
              <w:rFonts w:ascii="Times New Roman" w:hAnsi="Times New Roman" w:cs="Times New Roman"/>
            </w:rPr>
            <w:instrText xml:space="preserve">CITATION Roj15 \l 1034 </w:instrText>
          </w:r>
          <w:r w:rsidR="00D91E26" w:rsidRPr="00D1682D">
            <w:rPr>
              <w:rFonts w:ascii="Times New Roman" w:hAnsi="Times New Roman" w:cs="Times New Roman"/>
            </w:rPr>
            <w:fldChar w:fldCharType="separate"/>
          </w:r>
          <w:r w:rsidR="00D91E26" w:rsidRPr="00D1682D">
            <w:rPr>
              <w:rFonts w:ascii="Times New Roman" w:hAnsi="Times New Roman" w:cs="Times New Roman"/>
              <w:noProof/>
            </w:rPr>
            <w:t xml:space="preserve"> (Rojas, 2015)</w:t>
          </w:r>
          <w:r w:rsidR="00D91E26" w:rsidRPr="00D1682D">
            <w:rPr>
              <w:rFonts w:ascii="Times New Roman" w:hAnsi="Times New Roman" w:cs="Times New Roman"/>
            </w:rPr>
            <w:fldChar w:fldCharType="end"/>
          </w:r>
        </w:sdtContent>
      </w:sdt>
      <w:r w:rsidR="0012092D">
        <w:rPr>
          <w:rFonts w:ascii="Times New Roman" w:hAnsi="Times New Roman" w:cs="Times New Roman"/>
        </w:rPr>
        <w:t>.</w:t>
      </w:r>
      <w:r w:rsidR="00194D44" w:rsidRPr="00D1682D">
        <w:rPr>
          <w:rFonts w:ascii="Times New Roman" w:hAnsi="Times New Roman" w:cs="Times New Roman"/>
        </w:rPr>
        <w:t xml:space="preserve"> Esta práctica se desarroll</w:t>
      </w:r>
      <w:r w:rsidR="0012092D">
        <w:rPr>
          <w:rFonts w:ascii="Times New Roman" w:hAnsi="Times New Roman" w:cs="Times New Roman"/>
        </w:rPr>
        <w:t>ó</w:t>
      </w:r>
      <w:r w:rsidR="00194D44" w:rsidRPr="00D1682D">
        <w:rPr>
          <w:rFonts w:ascii="Times New Roman" w:hAnsi="Times New Roman" w:cs="Times New Roman"/>
        </w:rPr>
        <w:t xml:space="preserve"> en el aula </w:t>
      </w:r>
      <w:r w:rsidR="0012092D">
        <w:rPr>
          <w:rFonts w:ascii="Times New Roman" w:hAnsi="Times New Roman" w:cs="Times New Roman"/>
        </w:rPr>
        <w:t>y</w:t>
      </w:r>
      <w:r w:rsidR="00194D44" w:rsidRPr="00D1682D">
        <w:rPr>
          <w:rFonts w:ascii="Times New Roman" w:hAnsi="Times New Roman" w:cs="Times New Roman"/>
        </w:rPr>
        <w:t xml:space="preserve"> los alumnos </w:t>
      </w:r>
      <w:r w:rsidR="0012092D">
        <w:rPr>
          <w:rFonts w:ascii="Times New Roman" w:hAnsi="Times New Roman" w:cs="Times New Roman"/>
        </w:rPr>
        <w:t>pudieron utilizar</w:t>
      </w:r>
      <w:r w:rsidR="00194D44" w:rsidRPr="00D1682D">
        <w:rPr>
          <w:rFonts w:ascii="Times New Roman" w:hAnsi="Times New Roman" w:cs="Times New Roman"/>
        </w:rPr>
        <w:t xml:space="preserve"> su calculadora </w:t>
      </w:r>
      <w:r w:rsidR="00240F9C" w:rsidRPr="00D1682D">
        <w:rPr>
          <w:rFonts w:ascii="Times New Roman" w:hAnsi="Times New Roman" w:cs="Times New Roman"/>
        </w:rPr>
        <w:t>y/</w:t>
      </w:r>
      <w:r w:rsidR="00194D44" w:rsidRPr="00D1682D">
        <w:rPr>
          <w:rFonts w:ascii="Times New Roman" w:hAnsi="Times New Roman" w:cs="Times New Roman"/>
        </w:rPr>
        <w:t xml:space="preserve">o su </w:t>
      </w:r>
      <w:r w:rsidR="00240F9C" w:rsidRPr="00D1682D">
        <w:rPr>
          <w:rFonts w:ascii="Times New Roman" w:hAnsi="Times New Roman" w:cs="Times New Roman"/>
        </w:rPr>
        <w:t>Smartphone.</w:t>
      </w:r>
    </w:p>
    <w:p w14:paraId="47B271EA" w14:textId="77777777" w:rsidR="00603D4B" w:rsidRPr="00D1682D" w:rsidRDefault="00603D4B" w:rsidP="00D1682D">
      <w:pPr>
        <w:spacing w:line="360" w:lineRule="auto"/>
        <w:jc w:val="both"/>
        <w:rPr>
          <w:rFonts w:ascii="Times New Roman" w:hAnsi="Times New Roman" w:cs="Times New Roman"/>
        </w:rPr>
      </w:pPr>
    </w:p>
    <w:p w14:paraId="3FAE8A47" w14:textId="2102E037" w:rsidR="007921F3" w:rsidRPr="00D1682D" w:rsidRDefault="0050259D" w:rsidP="00D1682D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D1682D">
        <w:rPr>
          <w:rFonts w:ascii="Times New Roman" w:hAnsi="Times New Roman" w:cs="Times New Roman"/>
          <w:i/>
        </w:rPr>
        <w:t>Metodología</w:t>
      </w:r>
    </w:p>
    <w:p w14:paraId="5AC789D9" w14:textId="3B8513EB" w:rsidR="00A93E38" w:rsidRPr="00D1682D" w:rsidRDefault="00D10FF7" w:rsidP="00D168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utilizó</w:t>
      </w:r>
      <w:r w:rsidR="001A6A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el </w:t>
      </w:r>
      <w:r w:rsidR="00603D4B" w:rsidRPr="00D1682D">
        <w:rPr>
          <w:rFonts w:ascii="Times New Roman" w:hAnsi="Times New Roman" w:cs="Times New Roman"/>
        </w:rPr>
        <w:t>enfoque cuantitativo</w:t>
      </w:r>
      <w:r>
        <w:rPr>
          <w:rFonts w:ascii="Times New Roman" w:hAnsi="Times New Roman" w:cs="Times New Roman"/>
        </w:rPr>
        <w:t xml:space="preserve"> con</w:t>
      </w:r>
      <w:r w:rsidR="00603D4B" w:rsidRPr="00D1682D">
        <w:rPr>
          <w:rFonts w:ascii="Times New Roman" w:hAnsi="Times New Roman" w:cs="Times New Roman"/>
        </w:rPr>
        <w:t xml:space="preserve"> evaluaciones de </w:t>
      </w:r>
      <w:r w:rsidR="00760247">
        <w:rPr>
          <w:rFonts w:ascii="Times New Roman" w:hAnsi="Times New Roman" w:cs="Times New Roman"/>
        </w:rPr>
        <w:t xml:space="preserve">enseñanza tradicional en </w:t>
      </w:r>
      <w:r w:rsidR="00603D4B" w:rsidRPr="00D1682D">
        <w:rPr>
          <w:rFonts w:ascii="Times New Roman" w:hAnsi="Times New Roman" w:cs="Times New Roman"/>
        </w:rPr>
        <w:t>periodos anteriores</w:t>
      </w:r>
      <w:r w:rsidR="00760247">
        <w:rPr>
          <w:rFonts w:ascii="Times New Roman" w:hAnsi="Times New Roman" w:cs="Times New Roman"/>
        </w:rPr>
        <w:t xml:space="preserve">, </w:t>
      </w:r>
      <w:r w:rsidR="00D76741">
        <w:rPr>
          <w:rFonts w:ascii="Times New Roman" w:hAnsi="Times New Roman" w:cs="Times New Roman"/>
        </w:rPr>
        <w:t>pues</w:t>
      </w:r>
      <w:r w:rsidR="00760247">
        <w:rPr>
          <w:rFonts w:ascii="Times New Roman" w:hAnsi="Times New Roman" w:cs="Times New Roman"/>
        </w:rPr>
        <w:t xml:space="preserve"> f</w:t>
      </w:r>
      <w:r w:rsidR="00BB5E58">
        <w:rPr>
          <w:rFonts w:ascii="Times New Roman" w:hAnsi="Times New Roman" w:cs="Times New Roman"/>
        </w:rPr>
        <w:t>ue en</w:t>
      </w:r>
      <w:r w:rsidR="00603D4B" w:rsidRPr="00D1682D">
        <w:rPr>
          <w:rFonts w:ascii="Times New Roman" w:hAnsi="Times New Roman" w:cs="Times New Roman"/>
        </w:rPr>
        <w:t xml:space="preserve"> el semestre 2015/2016 </w:t>
      </w:r>
      <w:r w:rsidR="00BB5E58">
        <w:rPr>
          <w:rFonts w:ascii="Times New Roman" w:hAnsi="Times New Roman" w:cs="Times New Roman"/>
        </w:rPr>
        <w:t xml:space="preserve">cuando </w:t>
      </w:r>
      <w:r w:rsidR="00603D4B" w:rsidRPr="00D1682D">
        <w:rPr>
          <w:rFonts w:ascii="Times New Roman" w:hAnsi="Times New Roman" w:cs="Times New Roman"/>
        </w:rPr>
        <w:t xml:space="preserve">se </w:t>
      </w:r>
      <w:r w:rsidR="00BB5E58">
        <w:rPr>
          <w:rFonts w:ascii="Times New Roman" w:hAnsi="Times New Roman" w:cs="Times New Roman"/>
        </w:rPr>
        <w:t xml:space="preserve">comenzó a </w:t>
      </w:r>
      <w:r w:rsidR="001A6A91">
        <w:rPr>
          <w:rFonts w:ascii="Times New Roman" w:hAnsi="Times New Roman" w:cs="Times New Roman"/>
        </w:rPr>
        <w:t>enseñ</w:t>
      </w:r>
      <w:r w:rsidR="00BB5E58">
        <w:rPr>
          <w:rFonts w:ascii="Times New Roman" w:hAnsi="Times New Roman" w:cs="Times New Roman"/>
        </w:rPr>
        <w:t>ar</w:t>
      </w:r>
      <w:r w:rsidR="001A6A91">
        <w:rPr>
          <w:rFonts w:ascii="Times New Roman" w:hAnsi="Times New Roman" w:cs="Times New Roman"/>
        </w:rPr>
        <w:t xml:space="preserve"> </w:t>
      </w:r>
      <w:r w:rsidR="00E23CEF">
        <w:rPr>
          <w:rFonts w:ascii="Times New Roman" w:hAnsi="Times New Roman" w:cs="Times New Roman"/>
        </w:rPr>
        <w:t>con ayuda de l</w:t>
      </w:r>
      <w:r w:rsidR="00603D4B" w:rsidRPr="00D1682D">
        <w:rPr>
          <w:rFonts w:ascii="Times New Roman" w:hAnsi="Times New Roman" w:cs="Times New Roman"/>
        </w:rPr>
        <w:t xml:space="preserve">a propuesta </w:t>
      </w:r>
      <w:r w:rsidR="001A6A91">
        <w:rPr>
          <w:rFonts w:ascii="Times New Roman" w:hAnsi="Times New Roman" w:cs="Times New Roman"/>
        </w:rPr>
        <w:t>de</w:t>
      </w:r>
      <w:r w:rsidR="00603D4B" w:rsidRPr="00D1682D">
        <w:rPr>
          <w:rFonts w:ascii="Times New Roman" w:hAnsi="Times New Roman" w:cs="Times New Roman"/>
        </w:rPr>
        <w:t xml:space="preserve"> </w:t>
      </w:r>
      <w:r w:rsidR="001A6A91">
        <w:rPr>
          <w:rFonts w:ascii="Times New Roman" w:hAnsi="Times New Roman" w:cs="Times New Roman"/>
        </w:rPr>
        <w:t>s</w:t>
      </w:r>
      <w:r w:rsidR="00603D4B" w:rsidRPr="00D1682D">
        <w:rPr>
          <w:rFonts w:ascii="Times New Roman" w:hAnsi="Times New Roman" w:cs="Times New Roman"/>
        </w:rPr>
        <w:t xml:space="preserve">ecuencias </w:t>
      </w:r>
      <w:r w:rsidR="001A6A91">
        <w:rPr>
          <w:rFonts w:ascii="Times New Roman" w:hAnsi="Times New Roman" w:cs="Times New Roman"/>
        </w:rPr>
        <w:t>d</w:t>
      </w:r>
      <w:r w:rsidR="00603D4B" w:rsidRPr="00D1682D">
        <w:rPr>
          <w:rFonts w:ascii="Times New Roman" w:hAnsi="Times New Roman" w:cs="Times New Roman"/>
        </w:rPr>
        <w:t>idácticas</w:t>
      </w:r>
      <w:sdt>
        <w:sdtPr>
          <w:rPr>
            <w:rFonts w:ascii="Times New Roman" w:hAnsi="Times New Roman" w:cs="Times New Roman"/>
          </w:rPr>
          <w:id w:val="1309204669"/>
          <w:citation/>
        </w:sdtPr>
        <w:sdtEndPr/>
        <w:sdtContent>
          <w:r w:rsidR="00603D4B" w:rsidRPr="00D1682D">
            <w:rPr>
              <w:rFonts w:ascii="Times New Roman" w:hAnsi="Times New Roman" w:cs="Times New Roman"/>
            </w:rPr>
            <w:fldChar w:fldCharType="begin"/>
          </w:r>
          <w:r w:rsidR="00603D4B" w:rsidRPr="00D1682D">
            <w:rPr>
              <w:rFonts w:ascii="Times New Roman" w:hAnsi="Times New Roman" w:cs="Times New Roman"/>
            </w:rPr>
            <w:instrText xml:space="preserve"> CITATION Roj15 \l 1034 </w:instrText>
          </w:r>
          <w:r w:rsidR="00603D4B" w:rsidRPr="00D1682D">
            <w:rPr>
              <w:rFonts w:ascii="Times New Roman" w:hAnsi="Times New Roman" w:cs="Times New Roman"/>
            </w:rPr>
            <w:fldChar w:fldCharType="separate"/>
          </w:r>
          <w:r w:rsidR="00603D4B" w:rsidRPr="00D1682D">
            <w:rPr>
              <w:rFonts w:ascii="Times New Roman" w:hAnsi="Times New Roman" w:cs="Times New Roman"/>
              <w:noProof/>
            </w:rPr>
            <w:t xml:space="preserve"> (Rojas, 2015)</w:t>
          </w:r>
          <w:r w:rsidR="00603D4B" w:rsidRPr="00D1682D">
            <w:rPr>
              <w:rFonts w:ascii="Times New Roman" w:hAnsi="Times New Roman" w:cs="Times New Roman"/>
            </w:rPr>
            <w:fldChar w:fldCharType="end"/>
          </w:r>
        </w:sdtContent>
      </w:sdt>
      <w:r w:rsidR="00BB5E58">
        <w:rPr>
          <w:rFonts w:ascii="Times New Roman" w:hAnsi="Times New Roman" w:cs="Times New Roman"/>
        </w:rPr>
        <w:t>. Más adelante</w:t>
      </w:r>
      <w:r w:rsidR="001A6A91">
        <w:rPr>
          <w:rFonts w:ascii="Times New Roman" w:hAnsi="Times New Roman" w:cs="Times New Roman"/>
        </w:rPr>
        <w:t xml:space="preserve"> s</w:t>
      </w:r>
      <w:proofErr w:type="spellStart"/>
      <w:r w:rsidR="0010541F" w:rsidRPr="00D1682D">
        <w:rPr>
          <w:rFonts w:ascii="Times New Roman" w:hAnsi="Times New Roman" w:cs="Times New Roman"/>
          <w:lang w:val="es-ES"/>
        </w:rPr>
        <w:t>e</w:t>
      </w:r>
      <w:proofErr w:type="spellEnd"/>
      <w:r w:rsidR="0010541F" w:rsidRPr="00D1682D">
        <w:rPr>
          <w:rFonts w:ascii="Times New Roman" w:hAnsi="Times New Roman" w:cs="Times New Roman"/>
          <w:lang w:val="es-ES"/>
        </w:rPr>
        <w:t xml:space="preserve"> </w:t>
      </w:r>
      <w:r w:rsidR="00760247">
        <w:rPr>
          <w:rFonts w:ascii="Times New Roman" w:hAnsi="Times New Roman" w:cs="Times New Roman"/>
          <w:lang w:val="es-ES"/>
        </w:rPr>
        <w:t xml:space="preserve">utilizó </w:t>
      </w:r>
      <w:r w:rsidR="0010541F" w:rsidRPr="00D1682D">
        <w:rPr>
          <w:rFonts w:ascii="Times New Roman" w:hAnsi="Times New Roman" w:cs="Times New Roman"/>
          <w:lang w:val="es-ES"/>
        </w:rPr>
        <w:t xml:space="preserve">estadística no paramétrica </w:t>
      </w:r>
      <w:r w:rsidR="00BB5E58">
        <w:rPr>
          <w:rFonts w:ascii="Times New Roman" w:hAnsi="Times New Roman" w:cs="Times New Roman"/>
          <w:lang w:val="es-ES"/>
        </w:rPr>
        <w:t>con el objetivo de llegar a</w:t>
      </w:r>
      <w:r w:rsidR="0010541F" w:rsidRPr="00D1682D">
        <w:rPr>
          <w:rFonts w:ascii="Times New Roman" w:hAnsi="Times New Roman" w:cs="Times New Roman"/>
          <w:lang w:val="es-ES"/>
        </w:rPr>
        <w:t xml:space="preserve"> conclusiones </w:t>
      </w:r>
      <w:r w:rsidR="00BB5E58">
        <w:rPr>
          <w:rFonts w:ascii="Times New Roman" w:hAnsi="Times New Roman" w:cs="Times New Roman"/>
          <w:lang w:val="es-ES"/>
        </w:rPr>
        <w:t>sobre</w:t>
      </w:r>
      <w:r w:rsidR="0010541F" w:rsidRPr="00D1682D">
        <w:rPr>
          <w:rFonts w:ascii="Times New Roman" w:hAnsi="Times New Roman" w:cs="Times New Roman"/>
          <w:lang w:val="es-ES"/>
        </w:rPr>
        <w:t xml:space="preserve"> las variables</w:t>
      </w:r>
      <w:r w:rsidR="00760247">
        <w:rPr>
          <w:rFonts w:ascii="Times New Roman" w:hAnsi="Times New Roman" w:cs="Times New Roman"/>
          <w:lang w:val="es-ES"/>
        </w:rPr>
        <w:t xml:space="preserve"> consideradas</w:t>
      </w:r>
      <w:r w:rsidR="0010541F" w:rsidRPr="00D1682D">
        <w:rPr>
          <w:rFonts w:ascii="Times New Roman" w:hAnsi="Times New Roman" w:cs="Times New Roman"/>
          <w:lang w:val="es-ES"/>
        </w:rPr>
        <w:t xml:space="preserve"> </w:t>
      </w:r>
      <w:r w:rsidR="001A6A91">
        <w:rPr>
          <w:rFonts w:ascii="Times New Roman" w:hAnsi="Times New Roman" w:cs="Times New Roman"/>
          <w:lang w:val="es-ES"/>
        </w:rPr>
        <w:t>y</w:t>
      </w:r>
      <w:r w:rsidR="0010541F" w:rsidRPr="00D1682D">
        <w:rPr>
          <w:rFonts w:ascii="Times New Roman" w:hAnsi="Times New Roman" w:cs="Times New Roman"/>
          <w:lang w:val="es-ES"/>
        </w:rPr>
        <w:t xml:space="preserve"> establecer criterios de validación. </w:t>
      </w:r>
    </w:p>
    <w:p w14:paraId="0F726409" w14:textId="77777777" w:rsidR="00A93E38" w:rsidRPr="00D1682D" w:rsidRDefault="00A93E38" w:rsidP="00D1682D">
      <w:pPr>
        <w:spacing w:line="360" w:lineRule="auto"/>
        <w:jc w:val="both"/>
        <w:rPr>
          <w:rFonts w:ascii="Times New Roman" w:hAnsi="Times New Roman" w:cs="Times New Roman"/>
        </w:rPr>
      </w:pPr>
    </w:p>
    <w:p w14:paraId="25FBA076" w14:textId="12A93F6B" w:rsidR="007921F3" w:rsidRPr="00D1682D" w:rsidRDefault="007921F3" w:rsidP="00D1682D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D1682D">
        <w:rPr>
          <w:rFonts w:ascii="Times New Roman" w:hAnsi="Times New Roman" w:cs="Times New Roman"/>
          <w:i/>
        </w:rPr>
        <w:t>Evaluación</w:t>
      </w:r>
    </w:p>
    <w:p w14:paraId="337AC71C" w14:textId="0D24242B" w:rsidR="001963B8" w:rsidRPr="00D1682D" w:rsidRDefault="007921F3" w:rsidP="00D1682D">
      <w:pPr>
        <w:spacing w:line="360" w:lineRule="auto"/>
        <w:jc w:val="both"/>
        <w:rPr>
          <w:rFonts w:ascii="Times New Roman" w:hAnsi="Times New Roman" w:cs="Times New Roman"/>
        </w:rPr>
      </w:pPr>
      <w:r w:rsidRPr="00D1682D">
        <w:rPr>
          <w:rFonts w:ascii="Times New Roman" w:hAnsi="Times New Roman" w:cs="Times New Roman"/>
        </w:rPr>
        <w:t xml:space="preserve">La evaluación se </w:t>
      </w:r>
      <w:r w:rsidR="00383532">
        <w:rPr>
          <w:rFonts w:ascii="Times New Roman" w:hAnsi="Times New Roman" w:cs="Times New Roman"/>
        </w:rPr>
        <w:t xml:space="preserve">hizo </w:t>
      </w:r>
      <w:r w:rsidR="00D76741">
        <w:rPr>
          <w:rFonts w:ascii="Times New Roman" w:hAnsi="Times New Roman" w:cs="Times New Roman"/>
        </w:rPr>
        <w:t>a través de</w:t>
      </w:r>
      <w:r w:rsidR="00900063" w:rsidRPr="00D1682D">
        <w:rPr>
          <w:rFonts w:ascii="Times New Roman" w:hAnsi="Times New Roman" w:cs="Times New Roman"/>
        </w:rPr>
        <w:t xml:space="preserve"> un examen </w:t>
      </w:r>
      <w:r w:rsidR="00695C96">
        <w:rPr>
          <w:rFonts w:ascii="Times New Roman" w:hAnsi="Times New Roman" w:cs="Times New Roman"/>
        </w:rPr>
        <w:t>de</w:t>
      </w:r>
      <w:r w:rsidR="00900063" w:rsidRPr="00D1682D">
        <w:rPr>
          <w:rFonts w:ascii="Times New Roman" w:hAnsi="Times New Roman" w:cs="Times New Roman"/>
        </w:rPr>
        <w:t xml:space="preserve"> máximo 4</w:t>
      </w:r>
      <w:r w:rsidRPr="00D1682D">
        <w:rPr>
          <w:rFonts w:ascii="Times New Roman" w:hAnsi="Times New Roman" w:cs="Times New Roman"/>
        </w:rPr>
        <w:t xml:space="preserve"> reactivos</w:t>
      </w:r>
      <w:r w:rsidR="00695C96">
        <w:rPr>
          <w:rFonts w:ascii="Times New Roman" w:hAnsi="Times New Roman" w:cs="Times New Roman"/>
        </w:rPr>
        <w:t xml:space="preserve">, </w:t>
      </w:r>
      <w:r w:rsidR="00F901A5">
        <w:rPr>
          <w:rFonts w:ascii="Times New Roman" w:hAnsi="Times New Roman" w:cs="Times New Roman"/>
        </w:rPr>
        <w:t xml:space="preserve">en el que los estudiantes </w:t>
      </w:r>
      <w:r w:rsidR="00383532">
        <w:rPr>
          <w:rFonts w:ascii="Times New Roman" w:hAnsi="Times New Roman" w:cs="Times New Roman"/>
        </w:rPr>
        <w:t xml:space="preserve">debían </w:t>
      </w:r>
      <w:r w:rsidRPr="00D1682D">
        <w:rPr>
          <w:rFonts w:ascii="Times New Roman" w:hAnsi="Times New Roman" w:cs="Times New Roman"/>
        </w:rPr>
        <w:t xml:space="preserve">demostrar </w:t>
      </w:r>
      <w:r w:rsidR="00695C96">
        <w:rPr>
          <w:rFonts w:ascii="Times New Roman" w:hAnsi="Times New Roman" w:cs="Times New Roman"/>
        </w:rPr>
        <w:t>su</w:t>
      </w:r>
      <w:r w:rsidRPr="00D1682D">
        <w:rPr>
          <w:rFonts w:ascii="Times New Roman" w:hAnsi="Times New Roman" w:cs="Times New Roman"/>
        </w:rPr>
        <w:t xml:space="preserve"> aptitud </w:t>
      </w:r>
      <w:r w:rsidR="00695C96">
        <w:rPr>
          <w:rFonts w:ascii="Times New Roman" w:hAnsi="Times New Roman" w:cs="Times New Roman"/>
        </w:rPr>
        <w:t>para</w:t>
      </w:r>
      <w:r w:rsidRPr="00D1682D">
        <w:rPr>
          <w:rFonts w:ascii="Times New Roman" w:hAnsi="Times New Roman" w:cs="Times New Roman"/>
        </w:rPr>
        <w:t xml:space="preserve"> resolver límites algebraicos y trigonométricos</w:t>
      </w:r>
      <w:r w:rsidR="00695C96">
        <w:rPr>
          <w:rFonts w:ascii="Times New Roman" w:hAnsi="Times New Roman" w:cs="Times New Roman"/>
        </w:rPr>
        <w:t>, al igual que</w:t>
      </w:r>
      <w:r w:rsidR="00E67438">
        <w:rPr>
          <w:rFonts w:ascii="Times New Roman" w:hAnsi="Times New Roman" w:cs="Times New Roman"/>
        </w:rPr>
        <w:t xml:space="preserve"> su capacidad de</w:t>
      </w:r>
      <w:r w:rsidRPr="00D1682D">
        <w:rPr>
          <w:rFonts w:ascii="Times New Roman" w:hAnsi="Times New Roman" w:cs="Times New Roman"/>
        </w:rPr>
        <w:t xml:space="preserve"> vincular el concepto de límite en el ítem </w:t>
      </w:r>
      <w:r w:rsidR="000F4CCA" w:rsidRPr="00D1682D">
        <w:rPr>
          <w:rFonts w:ascii="Times New Roman" w:hAnsi="Times New Roman" w:cs="Times New Roman"/>
        </w:rPr>
        <w:t xml:space="preserve">y discernir </w:t>
      </w:r>
      <w:r w:rsidR="00695C96">
        <w:rPr>
          <w:rFonts w:ascii="Times New Roman" w:hAnsi="Times New Roman" w:cs="Times New Roman"/>
        </w:rPr>
        <w:t>el v</w:t>
      </w:r>
      <w:r w:rsidR="000F4CCA" w:rsidRPr="00D1682D">
        <w:rPr>
          <w:rFonts w:ascii="Times New Roman" w:hAnsi="Times New Roman" w:cs="Times New Roman"/>
        </w:rPr>
        <w:t xml:space="preserve">alor </w:t>
      </w:r>
      <w:r w:rsidR="00695C96">
        <w:rPr>
          <w:rFonts w:ascii="Times New Roman" w:hAnsi="Times New Roman" w:cs="Times New Roman"/>
        </w:rPr>
        <w:t>de</w:t>
      </w:r>
      <w:r w:rsidR="000F4CCA" w:rsidRPr="00D1682D">
        <w:rPr>
          <w:rFonts w:ascii="Times New Roman" w:hAnsi="Times New Roman" w:cs="Times New Roman"/>
        </w:rPr>
        <w:t xml:space="preserve"> una función. </w:t>
      </w:r>
      <w:r w:rsidR="00695C96">
        <w:rPr>
          <w:rFonts w:ascii="Times New Roman" w:hAnsi="Times New Roman" w:cs="Times New Roman"/>
        </w:rPr>
        <w:t>Cabe señalar</w:t>
      </w:r>
      <w:r w:rsidR="000F4CCA" w:rsidRPr="00D1682D">
        <w:rPr>
          <w:rFonts w:ascii="Times New Roman" w:hAnsi="Times New Roman" w:cs="Times New Roman"/>
        </w:rPr>
        <w:t xml:space="preserve"> que los exámenes fueron distintos </w:t>
      </w:r>
      <w:r w:rsidR="00695C96">
        <w:rPr>
          <w:rFonts w:ascii="Times New Roman" w:hAnsi="Times New Roman" w:cs="Times New Roman"/>
        </w:rPr>
        <w:t>para cada</w:t>
      </w:r>
      <w:r w:rsidR="000F4CCA" w:rsidRPr="00D1682D">
        <w:rPr>
          <w:rFonts w:ascii="Times New Roman" w:hAnsi="Times New Roman" w:cs="Times New Roman"/>
        </w:rPr>
        <w:t xml:space="preserve"> semestre</w:t>
      </w:r>
      <w:r w:rsidR="00F901A5">
        <w:rPr>
          <w:rFonts w:ascii="Times New Roman" w:hAnsi="Times New Roman" w:cs="Times New Roman"/>
        </w:rPr>
        <w:t>; s</w:t>
      </w:r>
      <w:r w:rsidR="00383532">
        <w:rPr>
          <w:rFonts w:ascii="Times New Roman" w:hAnsi="Times New Roman" w:cs="Times New Roman"/>
        </w:rPr>
        <w:t>in embargo, se cuidó</w:t>
      </w:r>
      <w:r w:rsidR="000F4CCA" w:rsidRPr="00D1682D">
        <w:rPr>
          <w:rFonts w:ascii="Times New Roman" w:hAnsi="Times New Roman" w:cs="Times New Roman"/>
        </w:rPr>
        <w:t xml:space="preserve"> </w:t>
      </w:r>
      <w:r w:rsidR="00F901A5">
        <w:rPr>
          <w:rFonts w:ascii="Times New Roman" w:hAnsi="Times New Roman" w:cs="Times New Roman"/>
        </w:rPr>
        <w:t xml:space="preserve">que </w:t>
      </w:r>
      <w:r w:rsidR="00383532">
        <w:rPr>
          <w:rFonts w:ascii="Times New Roman" w:hAnsi="Times New Roman" w:cs="Times New Roman"/>
        </w:rPr>
        <w:t xml:space="preserve">todos </w:t>
      </w:r>
      <w:r w:rsidR="00F901A5">
        <w:rPr>
          <w:rFonts w:ascii="Times New Roman" w:hAnsi="Times New Roman" w:cs="Times New Roman"/>
        </w:rPr>
        <w:t>reflejaran</w:t>
      </w:r>
      <w:r w:rsidR="000F4CCA" w:rsidRPr="00D1682D">
        <w:rPr>
          <w:rFonts w:ascii="Times New Roman" w:hAnsi="Times New Roman" w:cs="Times New Roman"/>
        </w:rPr>
        <w:t xml:space="preserve"> la habilidad y </w:t>
      </w:r>
      <w:r w:rsidR="00F901A5">
        <w:rPr>
          <w:rFonts w:ascii="Times New Roman" w:hAnsi="Times New Roman" w:cs="Times New Roman"/>
        </w:rPr>
        <w:t>la</w:t>
      </w:r>
      <w:r w:rsidR="00383532">
        <w:rPr>
          <w:rFonts w:ascii="Times New Roman" w:hAnsi="Times New Roman" w:cs="Times New Roman"/>
        </w:rPr>
        <w:t xml:space="preserve"> </w:t>
      </w:r>
      <w:r w:rsidR="00F901A5">
        <w:rPr>
          <w:rFonts w:ascii="Times New Roman" w:hAnsi="Times New Roman" w:cs="Times New Roman"/>
        </w:rPr>
        <w:t>comprensión del tema</w:t>
      </w:r>
      <w:r w:rsidR="000F4CCA" w:rsidRPr="00D1682D">
        <w:rPr>
          <w:rFonts w:ascii="Times New Roman" w:hAnsi="Times New Roman" w:cs="Times New Roman"/>
        </w:rPr>
        <w:t xml:space="preserve">. </w:t>
      </w:r>
      <w:r w:rsidR="00F901A5">
        <w:rPr>
          <w:rFonts w:ascii="Times New Roman" w:hAnsi="Times New Roman" w:cs="Times New Roman"/>
        </w:rPr>
        <w:t>También se permitió al estudiante consultar libros, apuntes o internet para resolver las preguntas</w:t>
      </w:r>
      <w:r w:rsidR="00383532">
        <w:rPr>
          <w:rFonts w:ascii="Times New Roman" w:hAnsi="Times New Roman" w:cs="Times New Roman"/>
        </w:rPr>
        <w:t>.</w:t>
      </w:r>
      <w:r w:rsidR="00F901A5">
        <w:rPr>
          <w:rFonts w:ascii="Times New Roman" w:hAnsi="Times New Roman" w:cs="Times New Roman"/>
        </w:rPr>
        <w:t xml:space="preserve"> Los</w:t>
      </w:r>
      <w:r w:rsidR="0023008C" w:rsidRPr="00D1682D">
        <w:rPr>
          <w:rFonts w:ascii="Times New Roman" w:hAnsi="Times New Roman" w:cs="Times New Roman"/>
        </w:rPr>
        <w:t xml:space="preserve"> </w:t>
      </w:r>
      <w:r w:rsidR="002915F0" w:rsidRPr="00D1682D">
        <w:rPr>
          <w:rFonts w:ascii="Times New Roman" w:hAnsi="Times New Roman" w:cs="Times New Roman"/>
        </w:rPr>
        <w:t>exámenes</w:t>
      </w:r>
      <w:r w:rsidR="0023008C" w:rsidRPr="00D1682D">
        <w:rPr>
          <w:rFonts w:ascii="Times New Roman" w:hAnsi="Times New Roman" w:cs="Times New Roman"/>
        </w:rPr>
        <w:t xml:space="preserve"> </w:t>
      </w:r>
      <w:r w:rsidR="00E704FB">
        <w:rPr>
          <w:rFonts w:ascii="Times New Roman" w:hAnsi="Times New Roman" w:cs="Times New Roman"/>
        </w:rPr>
        <w:t>eran similares</w:t>
      </w:r>
      <w:r w:rsidR="00F901A5">
        <w:rPr>
          <w:rFonts w:ascii="Times New Roman" w:hAnsi="Times New Roman" w:cs="Times New Roman"/>
        </w:rPr>
        <w:t xml:space="preserve"> </w:t>
      </w:r>
      <w:r w:rsidR="00E704FB">
        <w:rPr>
          <w:rFonts w:ascii="Times New Roman" w:hAnsi="Times New Roman" w:cs="Times New Roman"/>
        </w:rPr>
        <w:t xml:space="preserve">entre sí, </w:t>
      </w:r>
      <w:r w:rsidR="00AF31D6">
        <w:rPr>
          <w:rFonts w:ascii="Times New Roman" w:hAnsi="Times New Roman" w:cs="Times New Roman"/>
        </w:rPr>
        <w:t>pero</w:t>
      </w:r>
      <w:r w:rsidR="00E704FB">
        <w:rPr>
          <w:rFonts w:ascii="Times New Roman" w:hAnsi="Times New Roman" w:cs="Times New Roman"/>
        </w:rPr>
        <w:t xml:space="preserve"> </w:t>
      </w:r>
      <w:r w:rsidR="00F901A5">
        <w:rPr>
          <w:rFonts w:ascii="Times New Roman" w:hAnsi="Times New Roman" w:cs="Times New Roman"/>
        </w:rPr>
        <w:t xml:space="preserve">todos </w:t>
      </w:r>
      <w:r w:rsidR="00383532">
        <w:rPr>
          <w:rFonts w:ascii="Times New Roman" w:hAnsi="Times New Roman" w:cs="Times New Roman"/>
        </w:rPr>
        <w:t>cumplían con</w:t>
      </w:r>
      <w:r w:rsidR="0023008C" w:rsidRPr="00D1682D">
        <w:rPr>
          <w:rFonts w:ascii="Times New Roman" w:hAnsi="Times New Roman" w:cs="Times New Roman"/>
        </w:rPr>
        <w:t xml:space="preserve"> los parámetros señalados. </w:t>
      </w:r>
      <w:r w:rsidR="001963B8" w:rsidRPr="00D1682D">
        <w:rPr>
          <w:rFonts w:ascii="Times New Roman" w:hAnsi="Times New Roman" w:cs="Times New Roman"/>
        </w:rPr>
        <w:t>Un</w:t>
      </w:r>
      <w:r w:rsidR="00383532">
        <w:rPr>
          <w:rFonts w:ascii="Times New Roman" w:hAnsi="Times New Roman" w:cs="Times New Roman"/>
        </w:rPr>
        <w:t xml:space="preserve">o de los </w:t>
      </w:r>
      <w:r w:rsidR="001963B8" w:rsidRPr="00D1682D">
        <w:rPr>
          <w:rFonts w:ascii="Times New Roman" w:hAnsi="Times New Roman" w:cs="Times New Roman"/>
        </w:rPr>
        <w:t>ex</w:t>
      </w:r>
      <w:r w:rsidR="00383532">
        <w:rPr>
          <w:rFonts w:ascii="Times New Roman" w:hAnsi="Times New Roman" w:cs="Times New Roman"/>
        </w:rPr>
        <w:t>ámenes</w:t>
      </w:r>
      <w:r w:rsidR="001963B8" w:rsidRPr="00D1682D">
        <w:rPr>
          <w:rFonts w:ascii="Times New Roman" w:hAnsi="Times New Roman" w:cs="Times New Roman"/>
        </w:rPr>
        <w:t xml:space="preserve"> que se aplic</w:t>
      </w:r>
      <w:r w:rsidR="00383532">
        <w:rPr>
          <w:rFonts w:ascii="Times New Roman" w:hAnsi="Times New Roman" w:cs="Times New Roman"/>
        </w:rPr>
        <w:t xml:space="preserve">aron </w:t>
      </w:r>
      <w:r w:rsidR="001963B8" w:rsidRPr="00D1682D">
        <w:rPr>
          <w:rFonts w:ascii="Times New Roman" w:hAnsi="Times New Roman" w:cs="Times New Roman"/>
        </w:rPr>
        <w:t>fue el siguiente</w:t>
      </w:r>
      <w:r w:rsidR="00763BD1">
        <w:rPr>
          <w:rFonts w:ascii="Times New Roman" w:hAnsi="Times New Roman" w:cs="Times New Roman"/>
        </w:rPr>
        <w:t>:</w:t>
      </w:r>
    </w:p>
    <w:p w14:paraId="0A1917C3" w14:textId="77777777" w:rsidR="000D77F3" w:rsidRPr="00533CA8" w:rsidRDefault="000D77F3" w:rsidP="00533CA8">
      <w:pPr>
        <w:spacing w:line="480" w:lineRule="auto"/>
        <w:jc w:val="both"/>
        <w:rPr>
          <w:rFonts w:ascii="Arial" w:hAnsi="Arial" w:cs="Times New Roman"/>
        </w:rPr>
      </w:pPr>
    </w:p>
    <w:p w14:paraId="2CF59B04" w14:textId="76EB82F9" w:rsidR="001963B8" w:rsidRPr="00533CA8" w:rsidRDefault="00316FC9" w:rsidP="0016401B">
      <w:pPr>
        <w:rPr>
          <w:rFonts w:ascii="Arial" w:hAnsi="Arial"/>
          <w:lang w:val="en-US"/>
        </w:rPr>
      </w:pPr>
      <w:r w:rsidRPr="00533CA8">
        <w:rPr>
          <w:rFonts w:ascii="Arial" w:hAnsi="Arial"/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C8437" wp14:editId="3F1A01AA">
                <wp:simplePos x="0" y="0"/>
                <wp:positionH relativeFrom="column">
                  <wp:posOffset>0</wp:posOffset>
                </wp:positionH>
                <wp:positionV relativeFrom="paragraph">
                  <wp:posOffset>3800475</wp:posOffset>
                </wp:positionV>
                <wp:extent cx="5396230" cy="394970"/>
                <wp:effectExtent l="0" t="0" r="0" b="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6230" cy="3949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16336B29" w14:textId="2045F830" w:rsidR="00EB1848" w:rsidRPr="00690A23" w:rsidRDefault="00EB1848" w:rsidP="00316FC9">
                            <w:pPr>
                              <w:pStyle w:val="Epgrafe"/>
                              <w:jc w:val="center"/>
                              <w:rPr>
                                <w:noProof/>
                                <w:lang w:val="es-ES"/>
                              </w:rPr>
                            </w:pPr>
                            <w:r>
                              <w:t xml:space="preserve">Figura </w:t>
                            </w:r>
                            <w:fldSimple w:instr=" SEQ Ilustración \* ARABIC ">
                              <w:r w:rsidR="005E60C9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rPr>
                                <w:noProof/>
                              </w:rPr>
                              <w:t>.</w:t>
                            </w:r>
                            <w:r>
                              <w:t xml:space="preserve"> Examen del semestre 2010/2011 que evaluó a los alumnos la unidad correspondiente a Límites. Fuente: Rojas, E. (2010)</w:t>
                            </w:r>
                            <w:r w:rsidR="00567ADC">
                              <w:rPr>
                                <w:noProof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0;margin-top:299.25pt;width:424.9pt;height:3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" stroked="f">
                <v:textbox style="mso-fit-shape-to-text:t" inset="0,0,0,0">
                  <w:txbxContent>
                    <w:p w14:paraId="16336B29" w14:textId="2045F830" w:rsidR="00EB1848" w:rsidRPr="00690A23" w:rsidRDefault="00EB1848" w:rsidP="00316FC9">
                      <w:pPr>
                        <w:pStyle w:val="Epgrafe"/>
                        <w:jc w:val="center"/>
                        <w:rPr>
                          <w:noProof/>
                          <w:lang w:val="es-ES"/>
                        </w:rPr>
                      </w:pPr>
                      <w:r>
                        <w:t xml:space="preserve">Figura </w:t>
                      </w:r>
                      <w:fldSimple w:instr=" SEQ Ilustración \* ARABIC ">
                        <w:r w:rsidR="005E60C9">
                          <w:rPr>
                            <w:noProof/>
                          </w:rPr>
                          <w:t>1</w:t>
                        </w:r>
                      </w:fldSimple>
                      <w:r>
                        <w:rPr>
                          <w:noProof/>
                        </w:rPr>
                        <w:t>.</w:t>
                      </w:r>
                      <w:r>
                        <w:t xml:space="preserve"> Examen del semestre 2010/2011 que evaluó a los alumnos la unidad correspondiente a Límites. Fuente: Rojas, E. (2010)</w:t>
                      </w:r>
                      <w:r w:rsidR="00567ADC">
                        <w:rPr>
                          <w:noProof/>
                          <w:lang w:val="es-E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33CA8">
        <w:rPr>
          <w:rFonts w:ascii="Arial" w:hAnsi="Arial"/>
          <w:noProof/>
          <w:lang w:val="es-MX" w:eastAsia="es-MX"/>
        </w:rPr>
        <mc:AlternateContent>
          <mc:Choice Requires="wps">
            <w:drawing>
              <wp:inline distT="0" distB="0" distL="0" distR="0" wp14:anchorId="0F11A8F6" wp14:editId="594F48FE">
                <wp:extent cx="5396230" cy="3743325"/>
                <wp:effectExtent l="0" t="0" r="13970" b="15875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6230" cy="374332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3CDAA" w14:textId="77777777" w:rsidR="00EB1848" w:rsidRPr="001963B8" w:rsidRDefault="00EB1848" w:rsidP="001963B8">
                            <w:pPr>
                              <w:ind w:left="1134" w:right="112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963B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Colegio Primitivo y Nacional de San Nicolás de Hidalgo</w:t>
                            </w:r>
                          </w:p>
                          <w:p w14:paraId="2445C3D5" w14:textId="0BB3E0F9" w:rsidR="00EB1848" w:rsidRPr="001963B8" w:rsidRDefault="00EB1848" w:rsidP="001963B8">
                            <w:pPr>
                              <w:ind w:left="1134" w:right="1127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Examen correspondiente a la </w:t>
                            </w:r>
                            <w:r w:rsidR="003835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nidad “Límites”</w:t>
                            </w:r>
                            <w:r w:rsidRPr="001963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la asignatura</w:t>
                            </w:r>
                            <w:r w:rsidRPr="001963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7A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</w:t>
                            </w:r>
                            <w:r w:rsidRPr="001963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álculo </w:t>
                            </w:r>
                            <w:r w:rsidR="00567A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</w:t>
                            </w:r>
                            <w:r w:rsidRPr="001963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iferencial del bachillerato de </w:t>
                            </w:r>
                            <w:r w:rsidR="00567A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 w:rsidRPr="001963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ngeniería y </w:t>
                            </w:r>
                            <w:r w:rsidR="00567A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Pr="001963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rquitectura</w:t>
                            </w:r>
                          </w:p>
                          <w:p w14:paraId="23768A63" w14:textId="05CE487F" w:rsidR="00EB1848" w:rsidRPr="001963B8" w:rsidRDefault="00EB1848" w:rsidP="001963B8">
                            <w:pPr>
                              <w:ind w:left="1134" w:right="1127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1963B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10 noviembre de 2010</w:t>
                            </w:r>
                          </w:p>
                          <w:p w14:paraId="15A7C0CC" w14:textId="4D866519" w:rsidR="00EB1848" w:rsidRPr="001963B8" w:rsidRDefault="00EB1848" w:rsidP="001963B8">
                            <w:pPr>
                              <w:ind w:left="1134" w:right="112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63B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Nombre</w:t>
                            </w:r>
                            <w:proofErr w:type="gramStart"/>
                            <w:r w:rsidRPr="001963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1963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</w:t>
                            </w:r>
                          </w:p>
                          <w:p w14:paraId="5F9C1ADD" w14:textId="77777777" w:rsidR="00EB1848" w:rsidRPr="001963B8" w:rsidRDefault="00EB1848" w:rsidP="001963B8">
                            <w:pPr>
                              <w:ind w:left="1134" w:right="112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2BF7871" w14:textId="7B4ECF57" w:rsidR="00EB1848" w:rsidRPr="001963B8" w:rsidRDefault="00EB1848" w:rsidP="001963B8">
                            <w:pPr>
                              <w:ind w:left="1134" w:right="112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835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Instrucciones: resuelv</w:t>
                            </w:r>
                            <w:r w:rsidR="00383532" w:rsidRPr="003835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 w:rsidRPr="001963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lo siguiente </w:t>
                            </w:r>
                            <w:r w:rsidR="003835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utilizando argumentos </w:t>
                            </w:r>
                            <w:r w:rsidRPr="001963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claro</w:t>
                            </w:r>
                            <w:r w:rsidR="003835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s, de lo contrario</w:t>
                            </w:r>
                            <w:r w:rsidRPr="001963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el examen </w:t>
                            </w:r>
                            <w:r w:rsidR="00567A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 tendrá validez.</w:t>
                            </w:r>
                            <w:r w:rsidRPr="001963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67C2699" w14:textId="77777777" w:rsidR="00EB1848" w:rsidRPr="001963B8" w:rsidRDefault="00EB1848" w:rsidP="001963B8">
                            <w:pPr>
                              <w:ind w:left="1134" w:right="112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3E1811E" w14:textId="4EA9C557" w:rsidR="00EB1848" w:rsidRPr="001963B8" w:rsidRDefault="00EB1848" w:rsidP="001963B8">
                            <w:pPr>
                              <w:spacing w:after="120"/>
                              <w:ind w:left="1134" w:right="112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963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1) </w:t>
                            </w:r>
                            <w:r w:rsidRPr="001963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Desarrolla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m:t>Lím</m:t>
                                      </m:r>
                                      <m:ctrlP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0"/>
                                        </w:rPr>
                                      </m:ctrlPr>
                                    </m:e>
                                    <m:lim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0"/>
                                        </w:rPr>
                                        <m:t>x</m:t>
                                      </m:r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m:t>→0</m:t>
                                      </m:r>
                                    </m:lim>
                                  </m:limLow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0"/>
                                        </w:rPr>
                                        <m:t>xSen(x)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0"/>
                                        </w:rPr>
                                        <m:t>Cos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0"/>
                                              <w:szCs w:val="20"/>
                                            </w:rPr>
                                            <m:t>x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0"/>
                                        </w:rPr>
                                        <m:t>-1</m:t>
                                      </m:r>
                                    </m:den>
                                  </m:f>
                                </m:e>
                              </m:func>
                            </m:oMath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63B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Valor 2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puntos</w:t>
                            </w:r>
                            <w:r w:rsidRPr="001963B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818028A" w14:textId="77777777" w:rsidR="00EB1848" w:rsidRPr="00763BD1" w:rsidRDefault="00EB1848" w:rsidP="001963B8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after="120" w:line="240" w:lineRule="auto"/>
                              <w:ind w:left="1134" w:right="1127" w:firstLine="0"/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763BD1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¿</w:t>
                            </w:r>
                            <w:r w:rsidRPr="00763BD1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ES_tradnl"/>
                              </w:rPr>
                              <w:t xml:space="preserve">Cuál es el valor de la función cuando x=0? </w:t>
                            </w:r>
                            <w:r w:rsidRPr="00763BD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s-ES_tradnl"/>
                              </w:rPr>
                              <w:t>Valor 1punto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s-ES_tradnl"/>
                              </w:rPr>
                              <w:t>.</w:t>
                            </w:r>
                          </w:p>
                          <w:p w14:paraId="2BBF9E96" w14:textId="3DC39A1D" w:rsidR="00EB1848" w:rsidRPr="00763BD1" w:rsidRDefault="00EB1848" w:rsidP="001963B8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after="120" w:line="240" w:lineRule="auto"/>
                              <w:ind w:left="1134" w:right="1127" w:firstLine="0"/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763BD1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ES_tradnl"/>
                              </w:rPr>
                              <w:t>¿Cómo es la gr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ES_tradnl"/>
                              </w:rPr>
                              <w:t>á</w:t>
                            </w:r>
                            <w:r w:rsidRPr="00763BD1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ES_tradnl"/>
                              </w:rPr>
                              <w:t xml:space="preserve">fica de la función cuando x=0? </w:t>
                            </w:r>
                            <w:r w:rsidRPr="00763BD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s-ES_tradnl"/>
                              </w:rPr>
                              <w:t>Valor 1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s-ES_tradnl"/>
                              </w:rPr>
                              <w:t xml:space="preserve"> punto</w:t>
                            </w:r>
                            <w:r w:rsidRPr="00763BD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s-ES_tradnl"/>
                              </w:rPr>
                              <w:t>.</w:t>
                            </w:r>
                          </w:p>
                          <w:p w14:paraId="7133BB01" w14:textId="3FA9A02B" w:rsidR="00EB1848" w:rsidRPr="001963B8" w:rsidRDefault="00EB1848" w:rsidP="001963B8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after="120" w:line="240" w:lineRule="auto"/>
                              <w:ind w:left="1134" w:right="1127" w:firstLine="0"/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1963B8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ES_tradnl"/>
                              </w:rPr>
                              <w:t xml:space="preserve">¿Existe alguna diferencia entre </w:t>
                            </w:r>
                            <w:r w:rsidR="00383532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ES_tradnl"/>
                              </w:rPr>
                              <w:t>e</w:t>
                            </w:r>
                            <w:r w:rsidRPr="001963B8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ES_tradnl"/>
                              </w:rPr>
                              <w:t>valuar la función y el límite? ¿Por qué?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1963B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s-ES_tradnl"/>
                              </w:rPr>
                              <w:t>Valor 1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s-ES_tradnl"/>
                              </w:rPr>
                              <w:t xml:space="preserve"> punto.</w:t>
                            </w:r>
                          </w:p>
                          <w:p w14:paraId="6899FF62" w14:textId="6C69F828" w:rsidR="00EB1848" w:rsidRPr="00900063" w:rsidRDefault="00EB1848" w:rsidP="00900063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ind w:left="1134" w:right="1127" w:firstLine="0"/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1963B8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ES_tradnl"/>
                              </w:rPr>
                              <w:t>Explica con tus palabras qué es el límite de una función. Cualq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ES_tradnl"/>
                              </w:rPr>
                              <w:t>uier definición de un libro será</w:t>
                            </w:r>
                            <w:r w:rsidRPr="001963B8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ES_tradnl"/>
                              </w:rPr>
                              <w:t xml:space="preserve"> considerada incorrecta.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1963B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s-ES_tradnl"/>
                              </w:rPr>
                              <w:t xml:space="preserve">Valor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s-ES_tradnl"/>
                              </w:rPr>
                              <w:t>1 punto.</w:t>
                            </w:r>
                          </w:p>
                          <w:p w14:paraId="76E753B3" w14:textId="77777777" w:rsidR="00EB1848" w:rsidRPr="00900063" w:rsidRDefault="00EB1848" w:rsidP="00900063">
                            <w:pPr>
                              <w:pStyle w:val="Prrafodelista"/>
                              <w:spacing w:line="240" w:lineRule="auto"/>
                              <w:ind w:left="1134" w:right="1127"/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2382F8F5" w14:textId="77777777" w:rsidR="00EB1848" w:rsidRPr="00316FC9" w:rsidRDefault="00EB1848" w:rsidP="0090006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ind w:right="1127"/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900063">
                              <w:rPr>
                                <w:rFonts w:ascii="Times New Roman" w:hAnsi="Times New Roman" w:cs="Times New Roman"/>
                              </w:rPr>
                              <w:t xml:space="preserve">Resuelve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lang w:val="en-US"/>
                                        </w:rPr>
                                        <m:t>Lím</m:t>
                                      </m:r>
                                      <m:ctrlPr>
                                        <w:rPr>
                                          <w:rFonts w:ascii="Cambria Math" w:hAnsi="Cambria Math" w:cs="Times New Roman"/>
                                        </w:rPr>
                                      </m:ctrlPr>
                                    </m:e>
                                    <m:lim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x→∞</m:t>
                                      </m:r>
                                    </m:lim>
                                  </m:limLow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3x-1</m:t>
                                      </m:r>
                                    </m:num>
                                    <m:den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="Times New Roman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</w:rPr>
                                                <m:t>3x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+5x-2</m:t>
                                          </m:r>
                                        </m:e>
                                      </m:rad>
                                    </m:den>
                                  </m:f>
                                </m:e>
                              </m:func>
                            </m:oMath>
                          </w:p>
                          <w:p w14:paraId="37E15C81" w14:textId="77777777" w:rsidR="00EB1848" w:rsidRPr="00900063" w:rsidRDefault="00EB1848" w:rsidP="00316FC9">
                            <w:pPr>
                              <w:pStyle w:val="Prrafodelista"/>
                              <w:spacing w:line="240" w:lineRule="auto"/>
                              <w:ind w:left="1494" w:right="1127"/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72959D73" w14:textId="77777777" w:rsidR="00EB1848" w:rsidRPr="00122B1E" w:rsidRDefault="00EB1848" w:rsidP="0023008C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ind w:right="112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0063">
                              <w:rPr>
                                <w:rFonts w:ascii="Times New Roman" w:hAnsi="Times New Roman" w:cs="Times New Roman"/>
                              </w:rPr>
                              <w:t xml:space="preserve">Resuelve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lang w:val="en-US"/>
                                        </w:rPr>
                                        <m:t>Lím</m:t>
                                      </m:r>
                                      <m:ctrlPr>
                                        <w:rPr>
                                          <w:rFonts w:ascii="Cambria Math" w:hAnsi="Cambria Math" w:cs="Times New Roman"/>
                                          <w:lang w:val="en-US"/>
                                        </w:rPr>
                                      </m:ctrlPr>
                                    </m:e>
                                    <m:lim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x</m:t>
                                      </m:r>
                                      <m:r>
                                        <w:rPr>
                                          <w:rFonts w:ascii="Cambria Math" w:hAnsi="Cambria Math" w:cs="Times New Roman"/>
                                          <w:lang w:val="en-US"/>
                                        </w:rPr>
                                        <m:t>→0</m:t>
                                      </m: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lang w:val="en-US"/>
                                        </w:rPr>
                                      </m:ctrlPr>
                                    </m:lim>
                                  </m:limLow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lang w:val="en-US"/>
                                    </w:rPr>
                                  </m:ctrlPr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="Times New Roman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</w:rPr>
                                                <m:t>x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+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="Times New Roman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</w:rPr>
                                                <m:t>p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lang w:val="en-US"/>
                                            </w:rPr>
                                          </m:ctrlPr>
                                        </m:e>
                                      </m:rad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-p</m:t>
                                      </m:r>
                                    </m:num>
                                    <m:den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="Times New Roman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</w:rPr>
                                                <m:t>x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+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="Times New Roman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</w:rPr>
                                                <m:t>q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lang w:val="en-US"/>
                                            </w:rPr>
                                          </m:ctrlPr>
                                        </m:e>
                                      </m:rad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 xml:space="preserve">-q </m:t>
                                      </m:r>
                                    </m:den>
                                  </m:f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lang w:val="en-US"/>
                                    </w:rPr>
                                  </m:ctrlPr>
                                </m:e>
                              </m:func>
                            </m:oMath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11A8F6" id="Cuadro de texto 11" o:spid="_x0000_s1027" type="#_x0000_t202" style="width:424.9pt;height:294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" fillcolor="white [3201]" strokecolor="black [3200]" strokeweight="2pt">
                <v:textbox style="mso-fit-shape-to-text:t">
                  <w:txbxContent>
                    <w:p w14:paraId="3F93CDAA" w14:textId="77777777" w:rsidR="00EB1848" w:rsidRPr="001963B8" w:rsidRDefault="00EB1848" w:rsidP="001963B8">
                      <w:pPr>
                        <w:ind w:left="1134" w:right="1127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1963B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Colegio Primitivo y Nacional de San Nicolás de Hidalgo</w:t>
                      </w:r>
                    </w:p>
                    <w:p w14:paraId="2445C3D5" w14:textId="0BB3E0F9" w:rsidR="00EB1848" w:rsidRPr="001963B8" w:rsidRDefault="00EB1848" w:rsidP="001963B8">
                      <w:pPr>
                        <w:ind w:left="1134" w:right="1127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Examen correspondiente a la </w:t>
                      </w:r>
                      <w:r w:rsidR="0038353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nidad “Límites”</w:t>
                      </w:r>
                      <w:r w:rsidRPr="001963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la asignatura</w:t>
                      </w:r>
                      <w:r w:rsidRPr="001963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567A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</w:t>
                      </w:r>
                      <w:r w:rsidRPr="001963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álculo </w:t>
                      </w:r>
                      <w:r w:rsidR="00567A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</w:t>
                      </w:r>
                      <w:r w:rsidRPr="001963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iferencial del bachillerato de </w:t>
                      </w:r>
                      <w:r w:rsidR="00567A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</w:t>
                      </w:r>
                      <w:r w:rsidRPr="001963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ngeniería y </w:t>
                      </w:r>
                      <w:r w:rsidR="00567A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 w:rsidRPr="001963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rquitectura</w:t>
                      </w:r>
                    </w:p>
                    <w:p w14:paraId="23768A63" w14:textId="05CE487F" w:rsidR="00EB1848" w:rsidRPr="001963B8" w:rsidRDefault="00EB1848" w:rsidP="001963B8">
                      <w:pPr>
                        <w:ind w:left="1134" w:right="1127"/>
                        <w:jc w:val="right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1963B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10 noviembre de 2010</w:t>
                      </w:r>
                    </w:p>
                    <w:p w14:paraId="15A7C0CC" w14:textId="4D866519" w:rsidR="00EB1848" w:rsidRPr="001963B8" w:rsidRDefault="00EB1848" w:rsidP="001963B8">
                      <w:pPr>
                        <w:ind w:left="1134" w:right="1127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963B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Nombre</w:t>
                      </w:r>
                      <w:r w:rsidRPr="001963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:_______________________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</w:t>
                      </w:r>
                    </w:p>
                    <w:p w14:paraId="5F9C1ADD" w14:textId="77777777" w:rsidR="00EB1848" w:rsidRPr="001963B8" w:rsidRDefault="00EB1848" w:rsidP="001963B8">
                      <w:pPr>
                        <w:ind w:left="1134" w:right="1127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</w:p>
                    <w:p w14:paraId="02BF7871" w14:textId="7B4ECF57" w:rsidR="00EB1848" w:rsidRPr="001963B8" w:rsidRDefault="00EB1848" w:rsidP="001963B8">
                      <w:pPr>
                        <w:ind w:left="1134" w:right="1127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8353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Instrucciones: resuelv</w:t>
                      </w:r>
                      <w:r w:rsidR="00383532" w:rsidRPr="0038353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</w:t>
                      </w:r>
                      <w:r w:rsidRPr="001963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lo siguiente </w:t>
                      </w:r>
                      <w:r w:rsidR="0038353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utilizando argumentos </w:t>
                      </w:r>
                      <w:r w:rsidRPr="001963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claro</w:t>
                      </w:r>
                      <w:r w:rsidR="0038353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s, de lo contrario</w:t>
                      </w:r>
                      <w:r w:rsidRPr="001963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el examen </w:t>
                      </w:r>
                      <w:r w:rsidR="00567A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 tendrá validez.</w:t>
                      </w:r>
                      <w:r w:rsidRPr="001963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67C2699" w14:textId="77777777" w:rsidR="00EB1848" w:rsidRPr="001963B8" w:rsidRDefault="00EB1848" w:rsidP="001963B8">
                      <w:pPr>
                        <w:ind w:left="1134" w:right="1127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</w:p>
                    <w:p w14:paraId="63E1811E" w14:textId="4EA9C557" w:rsidR="00EB1848" w:rsidRPr="001963B8" w:rsidRDefault="00EB1848" w:rsidP="001963B8">
                      <w:pPr>
                        <w:spacing w:after="120"/>
                        <w:ind w:left="1134" w:right="1127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1963B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1) </w:t>
                      </w:r>
                      <w:r w:rsidRPr="001963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Desarrolla </w:t>
                      </w:r>
                      <m:oMath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US"/>
                                  </w:rPr>
                                  <m:t>Lím</m:t>
                                </m:r>
                                <m:ctrl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</m:ctrlPr>
                              </m:e>
                              <m:lim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US"/>
                                  </w:rPr>
                                  <m:t>→0</m:t>
                                </m:r>
                              </m:lim>
                            </m:limLow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xSen(x)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Cos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-1</m:t>
                                </m:r>
                              </m:den>
                            </m:f>
                          </m:e>
                        </m:func>
                      </m:oMath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1963B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Valor 2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puntos</w:t>
                      </w:r>
                      <w:r w:rsidRPr="001963B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0818028A" w14:textId="77777777" w:rsidR="00EB1848" w:rsidRPr="00763BD1" w:rsidRDefault="00EB1848" w:rsidP="001963B8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after="120" w:line="240" w:lineRule="auto"/>
                        <w:ind w:left="1134" w:right="1127" w:firstLine="0"/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ES_tradnl"/>
                        </w:rPr>
                      </w:pPr>
                      <w:r w:rsidRPr="00763BD1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n-US"/>
                        </w:rPr>
                        <w:t>¿</w:t>
                      </w:r>
                      <w:r w:rsidRPr="00763BD1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ES_tradnl"/>
                        </w:rPr>
                        <w:t xml:space="preserve">Cuál es el valor de la función cuando x=0? </w:t>
                      </w:r>
                      <w:r w:rsidRPr="00763BD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s-ES_tradnl"/>
                        </w:rPr>
                        <w:t>Valor 1punto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s-ES_tradnl"/>
                        </w:rPr>
                        <w:t>.</w:t>
                      </w:r>
                    </w:p>
                    <w:p w14:paraId="2BBF9E96" w14:textId="3DC39A1D" w:rsidR="00EB1848" w:rsidRPr="00763BD1" w:rsidRDefault="00EB1848" w:rsidP="001963B8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after="120" w:line="240" w:lineRule="auto"/>
                        <w:ind w:left="1134" w:right="1127" w:firstLine="0"/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ES_tradnl"/>
                        </w:rPr>
                      </w:pPr>
                      <w:r w:rsidRPr="00763BD1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ES_tradnl"/>
                        </w:rPr>
                        <w:t>¿Cómo es la gr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ES_tradnl"/>
                        </w:rPr>
                        <w:t>á</w:t>
                      </w:r>
                      <w:r w:rsidRPr="00763BD1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ES_tradnl"/>
                        </w:rPr>
                        <w:t xml:space="preserve">fica de la función cuando x=0? </w:t>
                      </w:r>
                      <w:r w:rsidRPr="00763BD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s-ES_tradnl"/>
                        </w:rPr>
                        <w:t>Valor 1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s-ES_tradnl"/>
                        </w:rPr>
                        <w:t xml:space="preserve"> punto</w:t>
                      </w:r>
                      <w:r w:rsidRPr="00763BD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s-ES_tradnl"/>
                        </w:rPr>
                        <w:t>.</w:t>
                      </w:r>
                    </w:p>
                    <w:p w14:paraId="7133BB01" w14:textId="3FA9A02B" w:rsidR="00EB1848" w:rsidRPr="001963B8" w:rsidRDefault="00EB1848" w:rsidP="001963B8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after="120" w:line="240" w:lineRule="auto"/>
                        <w:ind w:left="1134" w:right="1127" w:firstLine="0"/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ES_tradnl"/>
                        </w:rPr>
                      </w:pPr>
                      <w:r w:rsidRPr="001963B8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ES_tradnl"/>
                        </w:rPr>
                        <w:t xml:space="preserve">¿Existe alguna diferencia entre </w:t>
                      </w:r>
                      <w:r w:rsidR="00383532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ES_tradnl"/>
                        </w:rPr>
                        <w:t>e</w:t>
                      </w:r>
                      <w:r w:rsidRPr="001963B8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ES_tradnl"/>
                        </w:rPr>
                        <w:t>valuar la función y el límite? ¿Por qué?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1963B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s-ES_tradnl"/>
                        </w:rPr>
                        <w:t>Valor 1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s-ES_tradnl"/>
                        </w:rPr>
                        <w:t xml:space="preserve"> punto.</w:t>
                      </w:r>
                    </w:p>
                    <w:p w14:paraId="6899FF62" w14:textId="6C69F828" w:rsidR="00EB1848" w:rsidRPr="00900063" w:rsidRDefault="00EB1848" w:rsidP="00900063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line="240" w:lineRule="auto"/>
                        <w:ind w:left="1134" w:right="1127" w:firstLine="0"/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ES_tradnl"/>
                        </w:rPr>
                      </w:pPr>
                      <w:r w:rsidRPr="001963B8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ES_tradnl"/>
                        </w:rPr>
                        <w:t>Explica con tus palabras qué es el límite de una función. Cualq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ES_tradnl"/>
                        </w:rPr>
                        <w:t>uier definición de un libro será</w:t>
                      </w:r>
                      <w:r w:rsidRPr="001963B8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ES_tradnl"/>
                        </w:rPr>
                        <w:t xml:space="preserve"> considerada incorrecta.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1963B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s-ES_tradnl"/>
                        </w:rPr>
                        <w:t xml:space="preserve">Valor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s-ES_tradnl"/>
                        </w:rPr>
                        <w:t>1 punto.</w:t>
                      </w:r>
                    </w:p>
                    <w:p w14:paraId="76E753B3" w14:textId="77777777" w:rsidR="00EB1848" w:rsidRPr="00900063" w:rsidRDefault="00EB1848" w:rsidP="00900063">
                      <w:pPr>
                        <w:pStyle w:val="Prrafodelista"/>
                        <w:spacing w:line="240" w:lineRule="auto"/>
                        <w:ind w:left="1134" w:right="1127"/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2382F8F5" w14:textId="77777777" w:rsidR="00EB1848" w:rsidRPr="00316FC9" w:rsidRDefault="00EB1848" w:rsidP="00900063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line="240" w:lineRule="auto"/>
                        <w:ind w:right="1127"/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ES_tradnl"/>
                        </w:rPr>
                      </w:pPr>
                      <w:r w:rsidRPr="00900063">
                        <w:rPr>
                          <w:rFonts w:ascii="Times New Roman" w:hAnsi="Times New Roman" w:cs="Times New Roman"/>
                        </w:rPr>
                        <w:t xml:space="preserve">Resuelve </w:t>
                      </w:r>
                      <m:oMath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Lím</m:t>
                                </m:r>
                                <m:ctrlPr>
                                  <w:rPr>
                                    <w:rFonts w:ascii="Cambria Math" w:hAnsi="Cambria Math" w:cs="Times New Roman"/>
                                  </w:rPr>
                                </m:ctrlPr>
                              </m:e>
                              <m:lim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x→∞</m:t>
                                </m:r>
                              </m:lim>
                            </m:limLow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3x-1</m:t>
                                </m:r>
                              </m:num>
                              <m:den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</w:rPr>
                                          <m:t>3x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+5x-2</m:t>
                                    </m:r>
                                  </m:e>
                                </m:rad>
                              </m:den>
                            </m:f>
                          </m:e>
                        </m:func>
                      </m:oMath>
                    </w:p>
                    <w:p w14:paraId="37E15C81" w14:textId="77777777" w:rsidR="00EB1848" w:rsidRPr="00900063" w:rsidRDefault="00EB1848" w:rsidP="00316FC9">
                      <w:pPr>
                        <w:pStyle w:val="Prrafodelista"/>
                        <w:spacing w:line="240" w:lineRule="auto"/>
                        <w:ind w:left="1494" w:right="1127"/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72959D73" w14:textId="77777777" w:rsidR="00EB1848" w:rsidRPr="00122B1E" w:rsidRDefault="00EB1848" w:rsidP="0023008C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ind w:right="1127"/>
                        <w:rPr>
                          <w:rFonts w:ascii="Times New Roman" w:hAnsi="Times New Roman" w:cs="Times New Roman"/>
                        </w:rPr>
                      </w:pPr>
                      <w:r w:rsidRPr="00900063">
                        <w:rPr>
                          <w:rFonts w:ascii="Times New Roman" w:hAnsi="Times New Roman" w:cs="Times New Roman"/>
                        </w:rPr>
                        <w:t xml:space="preserve">Resuelve </w:t>
                      </w:r>
                      <m:oMath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Lím</m:t>
                                </m:r>
                                <m:ctrlP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</m:ctrlPr>
                              </m:e>
                              <m:lim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→0</m:t>
                                </m: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lang w:val="en-US"/>
                                  </w:rPr>
                                </m:ctrlPr>
                              </m:lim>
                            </m:limLow>
                            <m:ctrlPr>
                              <w:rPr>
                                <w:rFonts w:ascii="Cambria Math" w:hAnsi="Cambria Math" w:cs="Times New Roman"/>
                                <w:i/>
                                <w:lang w:val="en-US"/>
                              </w:rPr>
                            </m:ctrlP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fPr>
                              <m:num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+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</w:rPr>
                                          <m:t>p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rad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-p</m:t>
                                </m:r>
                              </m:num>
                              <m:den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+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</w:rPr>
                                          <m:t>q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rad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 xml:space="preserve">-q </m:t>
                                </m:r>
                              </m:den>
                            </m:f>
                            <m:ctrlPr>
                              <w:rPr>
                                <w:rFonts w:ascii="Cambria Math" w:hAnsi="Cambria Math" w:cs="Times New Roman"/>
                                <w:i/>
                                <w:lang w:val="en-US"/>
                              </w:rPr>
                            </m:ctrlPr>
                          </m:e>
                        </m:func>
                      </m:oMath>
                    </w:p>
                  </w:txbxContent>
                </v:textbox>
                <w10:anchorlock/>
              </v:shape>
            </w:pict>
          </mc:Fallback>
        </mc:AlternateContent>
      </w:r>
    </w:p>
    <w:p w14:paraId="449E5B15" w14:textId="77777777" w:rsidR="000D77F3" w:rsidRPr="00533CA8" w:rsidRDefault="000D77F3" w:rsidP="00533CA8">
      <w:pPr>
        <w:spacing w:line="480" w:lineRule="auto"/>
        <w:jc w:val="both"/>
        <w:rPr>
          <w:rFonts w:ascii="Arial" w:hAnsi="Arial" w:cs="Times New Roman"/>
        </w:rPr>
      </w:pPr>
    </w:p>
    <w:p w14:paraId="19B7A57D" w14:textId="55744012" w:rsidR="007921F3" w:rsidRPr="00D1682D" w:rsidRDefault="0023008C" w:rsidP="00D1682D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D1682D">
        <w:rPr>
          <w:rFonts w:ascii="Times New Roman" w:hAnsi="Times New Roman" w:cs="Times New Roman"/>
          <w:i/>
        </w:rPr>
        <w:t>Resultados</w:t>
      </w:r>
    </w:p>
    <w:p w14:paraId="34B83084" w14:textId="4AE6BCBB" w:rsidR="00240F9C" w:rsidRPr="00D1682D" w:rsidRDefault="00DC7CAF" w:rsidP="00D168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Después de evaluar l</w:t>
      </w:r>
      <w:r w:rsidR="00240F9C" w:rsidRPr="00D1682D">
        <w:rPr>
          <w:rFonts w:ascii="Times New Roman" w:hAnsi="Times New Roman" w:cs="Times New Roman"/>
        </w:rPr>
        <w:t xml:space="preserve">a unidad </w:t>
      </w:r>
      <w:r>
        <w:rPr>
          <w:rFonts w:ascii="Times New Roman" w:hAnsi="Times New Roman" w:cs="Times New Roman"/>
        </w:rPr>
        <w:t>L</w:t>
      </w:r>
      <w:r w:rsidR="00240F9C" w:rsidRPr="00D1682D">
        <w:rPr>
          <w:rFonts w:ascii="Times New Roman" w:hAnsi="Times New Roman" w:cs="Times New Roman"/>
        </w:rPr>
        <w:t>ímites</w:t>
      </w:r>
      <w:r w:rsidR="0023008C" w:rsidRPr="00D168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</w:t>
      </w:r>
      <w:r w:rsidR="0023008C" w:rsidRPr="00D168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="0023008C" w:rsidRPr="00D1682D">
        <w:rPr>
          <w:rFonts w:ascii="Times New Roman" w:hAnsi="Times New Roman" w:cs="Times New Roman"/>
        </w:rPr>
        <w:t xml:space="preserve">l examen </w:t>
      </w:r>
      <w:r>
        <w:rPr>
          <w:rFonts w:ascii="Times New Roman" w:hAnsi="Times New Roman" w:cs="Times New Roman"/>
        </w:rPr>
        <w:t>anterior, se obtuvieron los siguientes</w:t>
      </w:r>
      <w:r w:rsidR="00240F9C" w:rsidRPr="00D1682D">
        <w:rPr>
          <w:rFonts w:ascii="Times New Roman" w:hAnsi="Times New Roman" w:cs="Times New Roman"/>
        </w:rPr>
        <w:t xml:space="preserve"> resultados</w:t>
      </w:r>
      <w:r w:rsidR="00567ADC">
        <w:rPr>
          <w:rFonts w:ascii="Times New Roman" w:hAnsi="Times New Roman" w:cs="Times New Roman"/>
        </w:rPr>
        <w:t>:</w:t>
      </w:r>
    </w:p>
    <w:p w14:paraId="1929FE2A" w14:textId="77777777" w:rsidR="00D0057B" w:rsidRPr="00533CA8" w:rsidRDefault="00D0057B" w:rsidP="009D4A73">
      <w:pPr>
        <w:spacing w:line="360" w:lineRule="auto"/>
        <w:jc w:val="both"/>
        <w:rPr>
          <w:rFonts w:ascii="Arial" w:hAnsi="Arial" w:cs="Times New Roman"/>
        </w:rPr>
      </w:pPr>
    </w:p>
    <w:p w14:paraId="7B084C4C" w14:textId="77777777" w:rsidR="00D0057B" w:rsidRPr="00533CA8" w:rsidRDefault="00D0057B" w:rsidP="0016401B">
      <w:pPr>
        <w:jc w:val="both"/>
        <w:rPr>
          <w:rFonts w:ascii="Arial" w:hAnsi="Arial" w:cs="Times New Roman"/>
        </w:rPr>
      </w:pPr>
    </w:p>
    <w:p w14:paraId="086404E9" w14:textId="77777777" w:rsidR="00C84695" w:rsidRPr="00533CA8" w:rsidRDefault="00C84695" w:rsidP="0016401B">
      <w:pPr>
        <w:jc w:val="both"/>
        <w:rPr>
          <w:rFonts w:ascii="Arial" w:hAnsi="Arial" w:cs="Times New Roman"/>
        </w:rPr>
      </w:pPr>
    </w:p>
    <w:p w14:paraId="001D1785" w14:textId="47BC0856" w:rsidR="002457FC" w:rsidRPr="00533CA8" w:rsidRDefault="002457FC" w:rsidP="0016401B">
      <w:pPr>
        <w:pStyle w:val="Epgrafe"/>
        <w:framePr w:hSpace="141" w:wrap="around" w:vAnchor="text" w:hAnchor="page" w:x="1753" w:y="416"/>
        <w:jc w:val="center"/>
        <w:rPr>
          <w:rFonts w:ascii="Arial" w:hAnsi="Arial" w:cs="Times New Roman"/>
        </w:rPr>
      </w:pPr>
      <w:r w:rsidRPr="00533CA8">
        <w:rPr>
          <w:rFonts w:ascii="Arial" w:hAnsi="Arial" w:cs="Times New Roman"/>
        </w:rPr>
        <w:t xml:space="preserve">Tabla </w:t>
      </w:r>
      <w:r w:rsidR="00037C63" w:rsidRPr="00533CA8">
        <w:rPr>
          <w:rFonts w:ascii="Arial" w:hAnsi="Arial" w:cs="Times New Roman"/>
        </w:rPr>
        <w:fldChar w:fldCharType="begin"/>
      </w:r>
      <w:r w:rsidR="00037C63" w:rsidRPr="00533CA8">
        <w:rPr>
          <w:rFonts w:ascii="Arial" w:hAnsi="Arial" w:cs="Times New Roman"/>
        </w:rPr>
        <w:instrText xml:space="preserve"> SEQ Tabla \* ARABIC </w:instrText>
      </w:r>
      <w:r w:rsidR="00037C63" w:rsidRPr="00533CA8">
        <w:rPr>
          <w:rFonts w:ascii="Arial" w:hAnsi="Arial" w:cs="Times New Roman"/>
        </w:rPr>
        <w:fldChar w:fldCharType="separate"/>
      </w:r>
      <w:r w:rsidR="005E60C9">
        <w:rPr>
          <w:rFonts w:ascii="Arial" w:hAnsi="Arial" w:cs="Times New Roman"/>
          <w:noProof/>
        </w:rPr>
        <w:t>1</w:t>
      </w:r>
      <w:r w:rsidR="00037C63" w:rsidRPr="00533CA8">
        <w:rPr>
          <w:rFonts w:ascii="Arial" w:hAnsi="Arial" w:cs="Times New Roman"/>
        </w:rPr>
        <w:fldChar w:fldCharType="end"/>
      </w:r>
      <w:r w:rsidR="00EB1848">
        <w:rPr>
          <w:rFonts w:ascii="Arial" w:hAnsi="Arial" w:cs="Times New Roman"/>
        </w:rPr>
        <w:t>.</w:t>
      </w:r>
      <w:r w:rsidRPr="00533CA8">
        <w:rPr>
          <w:rFonts w:ascii="Arial" w:hAnsi="Arial" w:cs="Times New Roman"/>
        </w:rPr>
        <w:t xml:space="preserve"> </w:t>
      </w:r>
      <w:r w:rsidR="003A6368">
        <w:rPr>
          <w:rFonts w:ascii="Arial" w:hAnsi="Arial" w:cs="Times New Roman"/>
        </w:rPr>
        <w:t>Cantidad</w:t>
      </w:r>
      <w:r w:rsidRPr="00533CA8">
        <w:rPr>
          <w:rFonts w:ascii="Arial" w:hAnsi="Arial" w:cs="Times New Roman"/>
        </w:rPr>
        <w:t xml:space="preserve"> de alumnos que aprobaron la evaluación incorporando </w:t>
      </w:r>
      <w:r w:rsidR="00DC7CAF">
        <w:rPr>
          <w:rFonts w:ascii="Arial" w:hAnsi="Arial" w:cs="Times New Roman"/>
        </w:rPr>
        <w:t xml:space="preserve">las </w:t>
      </w:r>
      <w:r w:rsidRPr="00533CA8">
        <w:rPr>
          <w:rFonts w:ascii="Arial" w:hAnsi="Arial" w:cs="Times New Roman"/>
        </w:rPr>
        <w:t xml:space="preserve">TIC </w:t>
      </w:r>
      <w:r w:rsidR="00DC7CAF">
        <w:rPr>
          <w:rFonts w:ascii="Arial" w:hAnsi="Arial" w:cs="Times New Roman"/>
        </w:rPr>
        <w:t>a</w:t>
      </w:r>
      <w:r w:rsidR="00C1266D" w:rsidRPr="00533CA8">
        <w:rPr>
          <w:rFonts w:ascii="Arial" w:hAnsi="Arial" w:cs="Times New Roman"/>
        </w:rPr>
        <w:t xml:space="preserve"> su </w:t>
      </w:r>
      <w:r w:rsidR="00DC7CAF">
        <w:rPr>
          <w:rFonts w:ascii="Arial" w:hAnsi="Arial" w:cs="Times New Roman"/>
        </w:rPr>
        <w:t>aprendizaje</w:t>
      </w:r>
      <w:r w:rsidR="00C1266D" w:rsidRPr="00533CA8">
        <w:rPr>
          <w:rFonts w:ascii="Arial" w:hAnsi="Arial" w:cs="Times New Roman"/>
        </w:rPr>
        <w:t xml:space="preserve"> en el ciclo 2015/2016</w:t>
      </w:r>
      <w:r w:rsidR="00C0354E" w:rsidRPr="00533CA8">
        <w:rPr>
          <w:rFonts w:ascii="Arial" w:hAnsi="Arial" w:cs="Times New Roman"/>
        </w:rPr>
        <w:t>. Fuente: Rojas, E. (2015</w:t>
      </w:r>
      <w:r w:rsidR="00475CF5" w:rsidRPr="00533CA8">
        <w:rPr>
          <w:rFonts w:ascii="Arial" w:hAnsi="Arial" w:cs="Times New Roman"/>
        </w:rPr>
        <w:t>)</w:t>
      </w:r>
      <w:r w:rsidR="00EB1848">
        <w:rPr>
          <w:rFonts w:ascii="Arial" w:hAnsi="Arial" w:cs="Times New Roman"/>
        </w:rPr>
        <w:t>.</w:t>
      </w:r>
    </w:p>
    <w:p w14:paraId="771BF79E" w14:textId="77777777" w:rsidR="00C84695" w:rsidRPr="00533CA8" w:rsidRDefault="00C84695" w:rsidP="0016401B">
      <w:pPr>
        <w:jc w:val="center"/>
        <w:rPr>
          <w:rFonts w:ascii="Arial" w:hAnsi="Arial" w:cs="Times New Roman"/>
        </w:rPr>
      </w:pPr>
    </w:p>
    <w:tbl>
      <w:tblPr>
        <w:tblStyle w:val="Sombreadoclaro"/>
        <w:tblpPr w:leftFromText="141" w:rightFromText="141" w:vertAnchor="text" w:horzAnchor="page" w:tblpX="4580" w:tblpY="-882"/>
        <w:tblW w:w="0" w:type="auto"/>
        <w:tblLook w:val="04A0" w:firstRow="1" w:lastRow="0" w:firstColumn="1" w:lastColumn="0" w:noHBand="0" w:noVBand="1"/>
        <w:tblCaption w:val="Resultados obtenidos en la evaluación corrrespondiente a a Unidad de Límites en el Cálculo Diferencial en la cual se involucraron las Secuencias Didácticas utilizando Software"/>
      </w:tblPr>
      <w:tblGrid>
        <w:gridCol w:w="2383"/>
        <w:gridCol w:w="702"/>
      </w:tblGrid>
      <w:tr w:rsidR="00D0057B" w:rsidRPr="00533CA8" w14:paraId="0521EC9E" w14:textId="77777777" w:rsidTr="009D4A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</w:tcPr>
          <w:p w14:paraId="06F77259" w14:textId="77777777" w:rsidR="00D0057B" w:rsidRPr="00533CA8" w:rsidRDefault="00D0057B" w:rsidP="0016401B">
            <w:pPr>
              <w:jc w:val="center"/>
              <w:rPr>
                <w:rStyle w:val="nfasis"/>
                <w:rFonts w:ascii="Arial" w:hAnsi="Arial" w:cs="Times New Roman"/>
              </w:rPr>
            </w:pPr>
            <w:r w:rsidRPr="00533CA8">
              <w:rPr>
                <w:rStyle w:val="nfasis"/>
                <w:rFonts w:ascii="Arial" w:hAnsi="Arial" w:cs="Times New Roman"/>
              </w:rPr>
              <w:t>Aprobaron</w:t>
            </w:r>
          </w:p>
        </w:tc>
        <w:tc>
          <w:tcPr>
            <w:tcW w:w="702" w:type="dxa"/>
          </w:tcPr>
          <w:p w14:paraId="5DEA6B44" w14:textId="77777777" w:rsidR="00D0057B" w:rsidRPr="00533CA8" w:rsidRDefault="00D0057B" w:rsidP="001640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"/>
                <w:rFonts w:ascii="Arial" w:hAnsi="Arial" w:cs="Times New Roman"/>
              </w:rPr>
            </w:pPr>
            <w:r w:rsidRPr="00533CA8">
              <w:rPr>
                <w:rStyle w:val="nfasis"/>
                <w:rFonts w:ascii="Arial" w:hAnsi="Arial" w:cs="Times New Roman"/>
              </w:rPr>
              <w:t>20</w:t>
            </w:r>
          </w:p>
        </w:tc>
      </w:tr>
      <w:tr w:rsidR="00D0057B" w:rsidRPr="00533CA8" w14:paraId="77153BA0" w14:textId="77777777" w:rsidTr="009D4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</w:tcPr>
          <w:p w14:paraId="017F25DF" w14:textId="77777777" w:rsidR="00D0057B" w:rsidRPr="00533CA8" w:rsidRDefault="00D0057B" w:rsidP="0016401B">
            <w:pPr>
              <w:jc w:val="center"/>
              <w:rPr>
                <w:rStyle w:val="nfasis"/>
                <w:rFonts w:ascii="Arial" w:hAnsi="Arial" w:cs="Times New Roman"/>
              </w:rPr>
            </w:pPr>
            <w:r w:rsidRPr="00533CA8">
              <w:rPr>
                <w:rStyle w:val="nfasis"/>
                <w:rFonts w:ascii="Arial" w:hAnsi="Arial" w:cs="Times New Roman"/>
              </w:rPr>
              <w:t>No Aprobaron</w:t>
            </w:r>
          </w:p>
        </w:tc>
        <w:tc>
          <w:tcPr>
            <w:tcW w:w="702" w:type="dxa"/>
          </w:tcPr>
          <w:p w14:paraId="05DC7F88" w14:textId="77777777" w:rsidR="00D0057B" w:rsidRPr="00533CA8" w:rsidRDefault="00D0057B" w:rsidP="0016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"/>
                <w:rFonts w:ascii="Arial" w:hAnsi="Arial" w:cs="Times New Roman"/>
              </w:rPr>
            </w:pPr>
            <w:r w:rsidRPr="00533CA8">
              <w:rPr>
                <w:rStyle w:val="nfasis"/>
                <w:rFonts w:ascii="Arial" w:hAnsi="Arial" w:cs="Times New Roman"/>
              </w:rPr>
              <w:t>30</w:t>
            </w:r>
          </w:p>
        </w:tc>
      </w:tr>
      <w:tr w:rsidR="00D0057B" w:rsidRPr="00533CA8" w14:paraId="21C28AB7" w14:textId="77777777" w:rsidTr="009D4A73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</w:tcPr>
          <w:p w14:paraId="049D6FCF" w14:textId="77777777" w:rsidR="00D0057B" w:rsidRPr="00533CA8" w:rsidRDefault="00D0057B" w:rsidP="0016401B">
            <w:pPr>
              <w:jc w:val="center"/>
              <w:rPr>
                <w:rStyle w:val="nfasis"/>
                <w:rFonts w:ascii="Arial" w:hAnsi="Arial" w:cs="Times New Roman"/>
              </w:rPr>
            </w:pPr>
            <w:r w:rsidRPr="00533CA8">
              <w:rPr>
                <w:rStyle w:val="nfasis"/>
                <w:rFonts w:ascii="Arial" w:hAnsi="Arial" w:cs="Times New Roman"/>
              </w:rPr>
              <w:t>No se presentaron</w:t>
            </w:r>
          </w:p>
        </w:tc>
        <w:tc>
          <w:tcPr>
            <w:tcW w:w="702" w:type="dxa"/>
          </w:tcPr>
          <w:p w14:paraId="26D70409" w14:textId="77777777" w:rsidR="00D0057B" w:rsidRPr="00533CA8" w:rsidRDefault="00D0057B" w:rsidP="0016401B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is"/>
                <w:rFonts w:ascii="Arial" w:hAnsi="Arial" w:cs="Times New Roman"/>
              </w:rPr>
            </w:pPr>
            <w:r w:rsidRPr="00533CA8">
              <w:rPr>
                <w:rStyle w:val="nfasis"/>
                <w:rFonts w:ascii="Arial" w:hAnsi="Arial" w:cs="Times New Roman"/>
              </w:rPr>
              <w:t>7</w:t>
            </w:r>
          </w:p>
        </w:tc>
      </w:tr>
    </w:tbl>
    <w:p w14:paraId="3F503FDC" w14:textId="77777777" w:rsidR="00240F9C" w:rsidRPr="00533CA8" w:rsidRDefault="002457FC" w:rsidP="0016401B">
      <w:pPr>
        <w:pStyle w:val="Ttulo1"/>
        <w:jc w:val="center"/>
        <w:rPr>
          <w:rFonts w:ascii="Arial" w:hAnsi="Arial" w:cs="Times New Roman"/>
          <w:sz w:val="24"/>
          <w:szCs w:val="24"/>
        </w:rPr>
      </w:pPr>
      <w:r w:rsidRPr="00533CA8">
        <w:rPr>
          <w:rFonts w:ascii="Arial" w:hAnsi="Arial" w:cs="Times New Roman"/>
          <w:noProof/>
          <w:sz w:val="24"/>
          <w:szCs w:val="24"/>
          <w:lang w:val="es-MX" w:eastAsia="es-MX"/>
        </w:rPr>
        <w:lastRenderedPageBreak/>
        <w:drawing>
          <wp:inline distT="0" distB="0" distL="0" distR="0" wp14:anchorId="6EAB5E69" wp14:editId="69873C10">
            <wp:extent cx="4572000" cy="27432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4AEA94D" w14:textId="1930A97E" w:rsidR="00D0057B" w:rsidRPr="00533CA8" w:rsidRDefault="00B16B2F" w:rsidP="0016401B">
      <w:pPr>
        <w:pStyle w:val="Epgrafe"/>
        <w:jc w:val="center"/>
        <w:rPr>
          <w:rFonts w:ascii="Arial" w:hAnsi="Arial" w:cs="Times New Roman"/>
        </w:rPr>
      </w:pPr>
      <w:r>
        <w:rPr>
          <w:rFonts w:ascii="Arial" w:hAnsi="Arial" w:cs="Times New Roman"/>
        </w:rPr>
        <w:t>Figura</w:t>
      </w:r>
      <w:r w:rsidR="00D0057B" w:rsidRPr="00533CA8">
        <w:rPr>
          <w:rFonts w:ascii="Arial" w:hAnsi="Arial" w:cs="Times New Roman"/>
        </w:rPr>
        <w:t xml:space="preserve"> </w:t>
      </w:r>
      <w:r w:rsidR="00D0057B" w:rsidRPr="00533CA8">
        <w:rPr>
          <w:rFonts w:ascii="Arial" w:hAnsi="Arial" w:cs="Times New Roman"/>
        </w:rPr>
        <w:fldChar w:fldCharType="begin"/>
      </w:r>
      <w:r w:rsidR="00D0057B" w:rsidRPr="00533CA8">
        <w:rPr>
          <w:rFonts w:ascii="Arial" w:hAnsi="Arial" w:cs="Times New Roman"/>
        </w:rPr>
        <w:instrText xml:space="preserve"> SEQ Ilustración \* ARABIC </w:instrText>
      </w:r>
      <w:r w:rsidR="00D0057B" w:rsidRPr="00533CA8">
        <w:rPr>
          <w:rFonts w:ascii="Arial" w:hAnsi="Arial" w:cs="Times New Roman"/>
        </w:rPr>
        <w:fldChar w:fldCharType="separate"/>
      </w:r>
      <w:r w:rsidR="005E60C9">
        <w:rPr>
          <w:rFonts w:ascii="Arial" w:hAnsi="Arial" w:cs="Times New Roman"/>
          <w:noProof/>
        </w:rPr>
        <w:t>2</w:t>
      </w:r>
      <w:r w:rsidR="00D0057B" w:rsidRPr="00533CA8">
        <w:rPr>
          <w:rFonts w:ascii="Arial" w:hAnsi="Arial" w:cs="Times New Roman"/>
        </w:rPr>
        <w:fldChar w:fldCharType="end"/>
      </w:r>
      <w:r w:rsidR="00EB1848">
        <w:rPr>
          <w:rFonts w:ascii="Arial" w:hAnsi="Arial" w:cs="Times New Roman"/>
        </w:rPr>
        <w:t>.</w:t>
      </w:r>
      <w:r w:rsidR="00D0057B" w:rsidRPr="00533CA8">
        <w:rPr>
          <w:rFonts w:ascii="Arial" w:hAnsi="Arial" w:cs="Times New Roman"/>
        </w:rPr>
        <w:t xml:space="preserve"> Porcentajes de la evaluación a lo</w:t>
      </w:r>
      <w:r w:rsidR="00C1266D" w:rsidRPr="00533CA8">
        <w:rPr>
          <w:rFonts w:ascii="Arial" w:hAnsi="Arial" w:cs="Times New Roman"/>
        </w:rPr>
        <w:t xml:space="preserve">s alumnos que incorporaron </w:t>
      </w:r>
      <w:r w:rsidR="00DC7CAF">
        <w:rPr>
          <w:rFonts w:ascii="Arial" w:hAnsi="Arial" w:cs="Times New Roman"/>
        </w:rPr>
        <w:t xml:space="preserve">las </w:t>
      </w:r>
      <w:r w:rsidR="00C1266D" w:rsidRPr="00533CA8">
        <w:rPr>
          <w:rFonts w:ascii="Arial" w:hAnsi="Arial" w:cs="Times New Roman"/>
        </w:rPr>
        <w:t xml:space="preserve">TIC </w:t>
      </w:r>
      <w:r w:rsidR="00DC7CAF">
        <w:rPr>
          <w:rFonts w:ascii="Arial" w:hAnsi="Arial" w:cs="Times New Roman"/>
        </w:rPr>
        <w:t>a su aprendizaje</w:t>
      </w:r>
      <w:r w:rsidR="00C1266D" w:rsidRPr="00533CA8">
        <w:rPr>
          <w:rFonts w:ascii="Arial" w:hAnsi="Arial" w:cs="Times New Roman"/>
        </w:rPr>
        <w:t xml:space="preserve"> 2015/2016</w:t>
      </w:r>
      <w:r w:rsidR="00475CF5" w:rsidRPr="00533CA8">
        <w:rPr>
          <w:rFonts w:ascii="Arial" w:hAnsi="Arial" w:cs="Times New Roman"/>
        </w:rPr>
        <w:t xml:space="preserve"> Fuente: Rojas, E (2015)</w:t>
      </w:r>
      <w:r w:rsidR="003A6368">
        <w:rPr>
          <w:rFonts w:ascii="Arial" w:hAnsi="Arial" w:cs="Times New Roman"/>
        </w:rPr>
        <w:t>.</w:t>
      </w:r>
    </w:p>
    <w:p w14:paraId="3BA1A24D" w14:textId="77777777" w:rsidR="00283628" w:rsidRPr="00533CA8" w:rsidRDefault="00283628" w:rsidP="0016401B">
      <w:pPr>
        <w:jc w:val="both"/>
        <w:rPr>
          <w:rFonts w:ascii="Arial" w:hAnsi="Arial" w:cs="Times New Roman"/>
        </w:rPr>
      </w:pPr>
    </w:p>
    <w:p w14:paraId="096F9F72" w14:textId="1E44DB5A" w:rsidR="00283628" w:rsidRPr="00D1682D" w:rsidRDefault="002457FC" w:rsidP="00D1682D">
      <w:pPr>
        <w:spacing w:line="360" w:lineRule="auto"/>
        <w:jc w:val="both"/>
        <w:rPr>
          <w:rFonts w:ascii="Times New Roman" w:hAnsi="Times New Roman" w:cs="Times New Roman"/>
        </w:rPr>
      </w:pPr>
      <w:r w:rsidRPr="00D1682D">
        <w:rPr>
          <w:rFonts w:ascii="Times New Roman" w:hAnsi="Times New Roman" w:cs="Times New Roman"/>
        </w:rPr>
        <w:t>E</w:t>
      </w:r>
      <w:r w:rsidR="00C1266D" w:rsidRPr="00D1682D">
        <w:rPr>
          <w:rFonts w:ascii="Times New Roman" w:hAnsi="Times New Roman" w:cs="Times New Roman"/>
        </w:rPr>
        <w:t xml:space="preserve">n el semestre 2009-2010 se evalúo a alumnos </w:t>
      </w:r>
      <w:r w:rsidR="00DC7CAF">
        <w:rPr>
          <w:rFonts w:ascii="Times New Roman" w:hAnsi="Times New Roman" w:cs="Times New Roman"/>
        </w:rPr>
        <w:t>d</w:t>
      </w:r>
      <w:r w:rsidR="00C1266D" w:rsidRPr="00D1682D">
        <w:rPr>
          <w:rFonts w:ascii="Times New Roman" w:hAnsi="Times New Roman" w:cs="Times New Roman"/>
        </w:rPr>
        <w:t>el mismo bachillerato</w:t>
      </w:r>
      <w:r w:rsidR="00DC7CAF">
        <w:rPr>
          <w:rFonts w:ascii="Times New Roman" w:hAnsi="Times New Roman" w:cs="Times New Roman"/>
        </w:rPr>
        <w:t xml:space="preserve">, </w:t>
      </w:r>
      <w:r w:rsidR="00C1266D" w:rsidRPr="00D1682D">
        <w:rPr>
          <w:rFonts w:ascii="Times New Roman" w:hAnsi="Times New Roman" w:cs="Times New Roman"/>
        </w:rPr>
        <w:t>pero est</w:t>
      </w:r>
      <w:r w:rsidR="00DC7CAF">
        <w:rPr>
          <w:rFonts w:ascii="Times New Roman" w:hAnsi="Times New Roman" w:cs="Times New Roman"/>
        </w:rPr>
        <w:t>a</w:t>
      </w:r>
      <w:r w:rsidR="00C1266D" w:rsidRPr="00D1682D">
        <w:rPr>
          <w:rFonts w:ascii="Times New Roman" w:hAnsi="Times New Roman" w:cs="Times New Roman"/>
        </w:rPr>
        <w:t xml:space="preserve"> </w:t>
      </w:r>
      <w:r w:rsidR="00DC7CAF">
        <w:rPr>
          <w:rFonts w:ascii="Times New Roman" w:hAnsi="Times New Roman" w:cs="Times New Roman"/>
        </w:rPr>
        <w:t>vez sin</w:t>
      </w:r>
      <w:r w:rsidR="00C1266D" w:rsidRPr="00D1682D">
        <w:rPr>
          <w:rFonts w:ascii="Times New Roman" w:hAnsi="Times New Roman" w:cs="Times New Roman"/>
        </w:rPr>
        <w:t xml:space="preserve"> incorpor</w:t>
      </w:r>
      <w:r w:rsidR="00DC7CAF">
        <w:rPr>
          <w:rFonts w:ascii="Times New Roman" w:hAnsi="Times New Roman" w:cs="Times New Roman"/>
        </w:rPr>
        <w:t>ar</w:t>
      </w:r>
      <w:r w:rsidR="00C1266D" w:rsidRPr="00D1682D">
        <w:rPr>
          <w:rFonts w:ascii="Times New Roman" w:hAnsi="Times New Roman" w:cs="Times New Roman"/>
        </w:rPr>
        <w:t xml:space="preserve"> secuencias didácticas </w:t>
      </w:r>
      <w:r w:rsidR="00DC7CAF">
        <w:rPr>
          <w:rFonts w:ascii="Times New Roman" w:hAnsi="Times New Roman" w:cs="Times New Roman"/>
        </w:rPr>
        <w:t>ni las TIC</w:t>
      </w:r>
      <w:r w:rsidR="00C1266D" w:rsidRPr="00D1682D">
        <w:rPr>
          <w:rFonts w:ascii="Times New Roman" w:hAnsi="Times New Roman" w:cs="Times New Roman"/>
        </w:rPr>
        <w:t>.</w:t>
      </w:r>
    </w:p>
    <w:p w14:paraId="1A4484D9" w14:textId="5D2750B9" w:rsidR="00C1266D" w:rsidRPr="00D1682D" w:rsidRDefault="00C1266D" w:rsidP="00D1682D">
      <w:pPr>
        <w:spacing w:line="360" w:lineRule="auto"/>
        <w:jc w:val="both"/>
        <w:rPr>
          <w:rFonts w:ascii="Times New Roman" w:hAnsi="Times New Roman" w:cs="Times New Roman"/>
        </w:rPr>
      </w:pPr>
      <w:r w:rsidRPr="00D1682D">
        <w:rPr>
          <w:rFonts w:ascii="Times New Roman" w:hAnsi="Times New Roman" w:cs="Times New Roman"/>
        </w:rPr>
        <w:t xml:space="preserve">Los datos </w:t>
      </w:r>
      <w:r w:rsidR="003A6368">
        <w:rPr>
          <w:rFonts w:ascii="Times New Roman" w:hAnsi="Times New Roman" w:cs="Times New Roman"/>
        </w:rPr>
        <w:t>que se obtuvieron</w:t>
      </w:r>
      <w:r w:rsidRPr="00D1682D">
        <w:rPr>
          <w:rFonts w:ascii="Times New Roman" w:hAnsi="Times New Roman" w:cs="Times New Roman"/>
        </w:rPr>
        <w:t xml:space="preserve"> </w:t>
      </w:r>
      <w:r w:rsidR="00DC7CAF">
        <w:rPr>
          <w:rFonts w:ascii="Times New Roman" w:hAnsi="Times New Roman" w:cs="Times New Roman"/>
        </w:rPr>
        <w:t>fueron los siguientes</w:t>
      </w:r>
      <w:r w:rsidR="003A6368">
        <w:rPr>
          <w:rFonts w:ascii="Times New Roman" w:hAnsi="Times New Roman" w:cs="Times New Roman"/>
        </w:rPr>
        <w:t>:</w:t>
      </w:r>
    </w:p>
    <w:p w14:paraId="32BD275C" w14:textId="77777777" w:rsidR="0016401B" w:rsidRPr="00533CA8" w:rsidRDefault="0016401B" w:rsidP="0016401B">
      <w:pPr>
        <w:jc w:val="both"/>
        <w:rPr>
          <w:rFonts w:ascii="Arial" w:hAnsi="Arial" w:cs="Times New Roman"/>
        </w:rPr>
      </w:pPr>
    </w:p>
    <w:p w14:paraId="1D9BBAA2" w14:textId="77777777" w:rsidR="0016401B" w:rsidRPr="00533CA8" w:rsidRDefault="0016401B" w:rsidP="0016401B">
      <w:pPr>
        <w:jc w:val="both"/>
        <w:rPr>
          <w:rFonts w:ascii="Arial" w:hAnsi="Arial" w:cs="Times New Roman"/>
        </w:rPr>
      </w:pPr>
    </w:p>
    <w:p w14:paraId="7A5393E4" w14:textId="77777777" w:rsidR="0016401B" w:rsidRPr="00533CA8" w:rsidRDefault="0016401B" w:rsidP="0016401B">
      <w:pPr>
        <w:jc w:val="both"/>
        <w:rPr>
          <w:rFonts w:ascii="Arial" w:hAnsi="Arial" w:cs="Times New Roman"/>
        </w:rPr>
      </w:pPr>
    </w:p>
    <w:p w14:paraId="51A947A8" w14:textId="77777777" w:rsidR="00C1266D" w:rsidRPr="00533CA8" w:rsidRDefault="00C1266D" w:rsidP="0016401B">
      <w:pPr>
        <w:jc w:val="both"/>
        <w:rPr>
          <w:rFonts w:ascii="Arial" w:hAnsi="Arial" w:cs="Times New Roman"/>
        </w:rPr>
      </w:pPr>
    </w:p>
    <w:p w14:paraId="662ED52A" w14:textId="77777777" w:rsidR="00C1266D" w:rsidRPr="00533CA8" w:rsidRDefault="00C1266D" w:rsidP="0016401B">
      <w:pPr>
        <w:jc w:val="both"/>
        <w:rPr>
          <w:rFonts w:ascii="Arial" w:hAnsi="Arial" w:cs="Times New Roman"/>
        </w:rPr>
      </w:pPr>
    </w:p>
    <w:tbl>
      <w:tblPr>
        <w:tblStyle w:val="Sombreadoclaro"/>
        <w:tblpPr w:leftFromText="141" w:rightFromText="141" w:vertAnchor="text" w:horzAnchor="page" w:tblpX="4580" w:tblpY="-882"/>
        <w:tblW w:w="0" w:type="auto"/>
        <w:tblLook w:val="04A0" w:firstRow="1" w:lastRow="0" w:firstColumn="1" w:lastColumn="0" w:noHBand="0" w:noVBand="1"/>
        <w:tblCaption w:val="Resultados obtenidos en la evaluación corrrespondiente a a Unidad de Límites en el Cálculo Diferencial en la cual se involucraron las Secuencias Didácticas utilizando Software"/>
      </w:tblPr>
      <w:tblGrid>
        <w:gridCol w:w="2383"/>
        <w:gridCol w:w="702"/>
      </w:tblGrid>
      <w:tr w:rsidR="00C1266D" w:rsidRPr="00533CA8" w14:paraId="68F855E0" w14:textId="77777777" w:rsidTr="001640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</w:tcPr>
          <w:p w14:paraId="2DB4A3FF" w14:textId="77777777" w:rsidR="00C1266D" w:rsidRPr="00533CA8" w:rsidRDefault="00C1266D" w:rsidP="0016401B">
            <w:pPr>
              <w:jc w:val="center"/>
              <w:rPr>
                <w:rStyle w:val="nfasis"/>
                <w:rFonts w:ascii="Arial" w:hAnsi="Arial" w:cs="Times New Roman"/>
              </w:rPr>
            </w:pPr>
            <w:r w:rsidRPr="00533CA8">
              <w:rPr>
                <w:rStyle w:val="nfasis"/>
                <w:rFonts w:ascii="Arial" w:hAnsi="Arial" w:cs="Times New Roman"/>
              </w:rPr>
              <w:t>Aprobaron</w:t>
            </w:r>
          </w:p>
        </w:tc>
        <w:tc>
          <w:tcPr>
            <w:tcW w:w="702" w:type="dxa"/>
          </w:tcPr>
          <w:p w14:paraId="06042B28" w14:textId="77777777" w:rsidR="00C1266D" w:rsidRPr="00533CA8" w:rsidRDefault="002F653D" w:rsidP="001640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"/>
                <w:rFonts w:ascii="Arial" w:hAnsi="Arial" w:cs="Times New Roman"/>
              </w:rPr>
            </w:pPr>
            <w:r w:rsidRPr="00533CA8">
              <w:rPr>
                <w:rStyle w:val="nfasis"/>
                <w:rFonts w:ascii="Arial" w:hAnsi="Arial" w:cs="Times New Roman"/>
              </w:rPr>
              <w:t>7</w:t>
            </w:r>
          </w:p>
        </w:tc>
      </w:tr>
      <w:tr w:rsidR="00C1266D" w:rsidRPr="00533CA8" w14:paraId="1556BDD2" w14:textId="77777777" w:rsidTr="00164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</w:tcPr>
          <w:p w14:paraId="1A0362FF" w14:textId="77777777" w:rsidR="00C1266D" w:rsidRPr="00533CA8" w:rsidRDefault="00C1266D" w:rsidP="0016401B">
            <w:pPr>
              <w:jc w:val="center"/>
              <w:rPr>
                <w:rStyle w:val="nfasis"/>
                <w:rFonts w:ascii="Arial" w:hAnsi="Arial" w:cs="Times New Roman"/>
              </w:rPr>
            </w:pPr>
            <w:r w:rsidRPr="00533CA8">
              <w:rPr>
                <w:rStyle w:val="nfasis"/>
                <w:rFonts w:ascii="Arial" w:hAnsi="Arial" w:cs="Times New Roman"/>
              </w:rPr>
              <w:t>No Aprobaron</w:t>
            </w:r>
          </w:p>
        </w:tc>
        <w:tc>
          <w:tcPr>
            <w:tcW w:w="702" w:type="dxa"/>
          </w:tcPr>
          <w:p w14:paraId="0EF98457" w14:textId="77777777" w:rsidR="00C1266D" w:rsidRPr="00533CA8" w:rsidRDefault="00C1266D" w:rsidP="0016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"/>
                <w:rFonts w:ascii="Arial" w:hAnsi="Arial" w:cs="Times New Roman"/>
              </w:rPr>
            </w:pPr>
            <w:r w:rsidRPr="00533CA8">
              <w:rPr>
                <w:rStyle w:val="nfasis"/>
                <w:rFonts w:ascii="Arial" w:hAnsi="Arial" w:cs="Times New Roman"/>
              </w:rPr>
              <w:t>42</w:t>
            </w:r>
          </w:p>
        </w:tc>
      </w:tr>
      <w:tr w:rsidR="00C1266D" w:rsidRPr="00533CA8" w14:paraId="1C335B7C" w14:textId="77777777" w:rsidTr="0016401B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</w:tcPr>
          <w:p w14:paraId="3BBCEE51" w14:textId="77777777" w:rsidR="00C1266D" w:rsidRPr="00533CA8" w:rsidRDefault="00C1266D" w:rsidP="0016401B">
            <w:pPr>
              <w:jc w:val="center"/>
              <w:rPr>
                <w:rStyle w:val="nfasis"/>
                <w:rFonts w:ascii="Arial" w:hAnsi="Arial" w:cs="Times New Roman"/>
              </w:rPr>
            </w:pPr>
            <w:r w:rsidRPr="00533CA8">
              <w:rPr>
                <w:rStyle w:val="nfasis"/>
                <w:rFonts w:ascii="Arial" w:hAnsi="Arial" w:cs="Times New Roman"/>
              </w:rPr>
              <w:t>No se presentaron</w:t>
            </w:r>
          </w:p>
        </w:tc>
        <w:tc>
          <w:tcPr>
            <w:tcW w:w="702" w:type="dxa"/>
          </w:tcPr>
          <w:p w14:paraId="5A0F68C6" w14:textId="77777777" w:rsidR="00C1266D" w:rsidRPr="00533CA8" w:rsidRDefault="00C1266D" w:rsidP="0016401B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is"/>
                <w:rFonts w:ascii="Arial" w:hAnsi="Arial" w:cs="Times New Roman"/>
              </w:rPr>
            </w:pPr>
            <w:r w:rsidRPr="00533CA8">
              <w:rPr>
                <w:rStyle w:val="nfasis"/>
                <w:rFonts w:ascii="Arial" w:hAnsi="Arial" w:cs="Times New Roman"/>
              </w:rPr>
              <w:t>6</w:t>
            </w:r>
          </w:p>
        </w:tc>
      </w:tr>
    </w:tbl>
    <w:p w14:paraId="79495892" w14:textId="649EFFA0" w:rsidR="00C1266D" w:rsidRPr="00533CA8" w:rsidRDefault="00C1266D" w:rsidP="0016401B">
      <w:pPr>
        <w:pStyle w:val="Epgrafe"/>
        <w:framePr w:hSpace="141" w:wrap="around" w:vAnchor="text" w:hAnchor="page" w:x="2287" w:y="-3"/>
        <w:rPr>
          <w:rFonts w:ascii="Arial" w:hAnsi="Arial" w:cs="Times New Roman"/>
        </w:rPr>
      </w:pPr>
      <w:r w:rsidRPr="00533CA8">
        <w:rPr>
          <w:rFonts w:ascii="Arial" w:hAnsi="Arial" w:cs="Times New Roman"/>
        </w:rPr>
        <w:t xml:space="preserve">Tabla </w:t>
      </w:r>
      <w:r w:rsidR="00037C63" w:rsidRPr="00533CA8">
        <w:rPr>
          <w:rFonts w:ascii="Arial" w:hAnsi="Arial" w:cs="Times New Roman"/>
        </w:rPr>
        <w:fldChar w:fldCharType="begin"/>
      </w:r>
      <w:r w:rsidR="00037C63" w:rsidRPr="00533CA8">
        <w:rPr>
          <w:rFonts w:ascii="Arial" w:hAnsi="Arial" w:cs="Times New Roman"/>
        </w:rPr>
        <w:instrText xml:space="preserve"> SEQ Tabla \* ARABIC </w:instrText>
      </w:r>
      <w:r w:rsidR="00037C63" w:rsidRPr="00533CA8">
        <w:rPr>
          <w:rFonts w:ascii="Arial" w:hAnsi="Arial" w:cs="Times New Roman"/>
        </w:rPr>
        <w:fldChar w:fldCharType="separate"/>
      </w:r>
      <w:r w:rsidR="005E60C9">
        <w:rPr>
          <w:rFonts w:ascii="Arial" w:hAnsi="Arial" w:cs="Times New Roman"/>
          <w:noProof/>
        </w:rPr>
        <w:t>2</w:t>
      </w:r>
      <w:r w:rsidR="00037C63" w:rsidRPr="00533CA8">
        <w:rPr>
          <w:rFonts w:ascii="Arial" w:hAnsi="Arial" w:cs="Times New Roman"/>
        </w:rPr>
        <w:fldChar w:fldCharType="end"/>
      </w:r>
      <w:r w:rsidR="00EB1848">
        <w:rPr>
          <w:rFonts w:ascii="Arial" w:hAnsi="Arial" w:cs="Times New Roman"/>
        </w:rPr>
        <w:t>.</w:t>
      </w:r>
      <w:r w:rsidRPr="00533CA8">
        <w:rPr>
          <w:rFonts w:ascii="Arial" w:hAnsi="Arial" w:cs="Times New Roman"/>
        </w:rPr>
        <w:t xml:space="preserve"> </w:t>
      </w:r>
      <w:r w:rsidR="003A6368">
        <w:rPr>
          <w:rFonts w:ascii="Arial" w:hAnsi="Arial" w:cs="Times New Roman"/>
        </w:rPr>
        <w:t>Cantidad</w:t>
      </w:r>
      <w:r w:rsidRPr="00533CA8">
        <w:rPr>
          <w:rFonts w:ascii="Arial" w:hAnsi="Arial" w:cs="Times New Roman"/>
        </w:rPr>
        <w:t xml:space="preserve"> de alumnos que aprobaron la evaluación sin incorporar </w:t>
      </w:r>
      <w:r w:rsidR="00DC7CAF">
        <w:rPr>
          <w:rFonts w:ascii="Arial" w:hAnsi="Arial" w:cs="Times New Roman"/>
        </w:rPr>
        <w:t xml:space="preserve">las </w:t>
      </w:r>
      <w:r w:rsidRPr="00533CA8">
        <w:rPr>
          <w:rFonts w:ascii="Arial" w:hAnsi="Arial" w:cs="Times New Roman"/>
        </w:rPr>
        <w:t xml:space="preserve">TIC </w:t>
      </w:r>
      <w:r w:rsidR="00DC7CAF">
        <w:rPr>
          <w:rFonts w:ascii="Arial" w:hAnsi="Arial" w:cs="Times New Roman"/>
        </w:rPr>
        <w:t>a</w:t>
      </w:r>
      <w:r w:rsidRPr="00533CA8">
        <w:rPr>
          <w:rFonts w:ascii="Arial" w:hAnsi="Arial" w:cs="Times New Roman"/>
        </w:rPr>
        <w:t xml:space="preserve"> su </w:t>
      </w:r>
      <w:r w:rsidR="00DC7CAF">
        <w:rPr>
          <w:rFonts w:ascii="Arial" w:hAnsi="Arial" w:cs="Times New Roman"/>
        </w:rPr>
        <w:t>aprendizaje</w:t>
      </w:r>
      <w:r w:rsidRPr="00533CA8">
        <w:rPr>
          <w:rFonts w:ascii="Arial" w:hAnsi="Arial" w:cs="Times New Roman"/>
        </w:rPr>
        <w:t xml:space="preserve"> en el ciclo 2009/2010</w:t>
      </w:r>
      <w:r w:rsidR="00475CF5" w:rsidRPr="00533CA8">
        <w:rPr>
          <w:rFonts w:ascii="Arial" w:hAnsi="Arial" w:cs="Times New Roman"/>
        </w:rPr>
        <w:t>. Fuente: Rojas, E. (2009)</w:t>
      </w:r>
      <w:r w:rsidR="00EB1848">
        <w:rPr>
          <w:rFonts w:ascii="Arial" w:hAnsi="Arial" w:cs="Times New Roman"/>
        </w:rPr>
        <w:t>.</w:t>
      </w:r>
    </w:p>
    <w:p w14:paraId="0DD7BF8B" w14:textId="77777777" w:rsidR="005E335B" w:rsidRPr="00533CA8" w:rsidRDefault="005E335B" w:rsidP="0016401B">
      <w:pPr>
        <w:jc w:val="center"/>
        <w:rPr>
          <w:rFonts w:ascii="Arial" w:hAnsi="Arial" w:cs="Times New Roman"/>
        </w:rPr>
      </w:pPr>
    </w:p>
    <w:p w14:paraId="28DBFD8E" w14:textId="77777777" w:rsidR="0092152E" w:rsidRPr="00533CA8" w:rsidRDefault="0092152E" w:rsidP="0016401B">
      <w:pPr>
        <w:keepNext/>
        <w:jc w:val="center"/>
        <w:rPr>
          <w:rFonts w:ascii="Arial" w:hAnsi="Arial"/>
        </w:rPr>
      </w:pPr>
      <w:r w:rsidRPr="00533CA8">
        <w:rPr>
          <w:rFonts w:ascii="Arial" w:hAnsi="Arial"/>
          <w:noProof/>
          <w:lang w:val="es-MX" w:eastAsia="es-MX"/>
        </w:rPr>
        <w:drawing>
          <wp:inline distT="0" distB="0" distL="0" distR="0" wp14:anchorId="3FBF0C2F" wp14:editId="61F92B3F">
            <wp:extent cx="4572000" cy="27432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A9B040F" w14:textId="7EE49F8C" w:rsidR="0092152E" w:rsidRPr="00533CA8" w:rsidRDefault="00B16B2F" w:rsidP="0016401B">
      <w:pPr>
        <w:pStyle w:val="Epgrafe"/>
        <w:jc w:val="center"/>
        <w:rPr>
          <w:rFonts w:ascii="Arial" w:hAnsi="Arial" w:cs="Times New Roman"/>
        </w:rPr>
      </w:pPr>
      <w:r>
        <w:rPr>
          <w:rFonts w:ascii="Arial" w:hAnsi="Arial"/>
        </w:rPr>
        <w:t>Figura</w:t>
      </w:r>
      <w:r w:rsidR="0092152E" w:rsidRPr="00533CA8">
        <w:rPr>
          <w:rFonts w:ascii="Arial" w:hAnsi="Arial"/>
        </w:rPr>
        <w:t xml:space="preserve"> </w:t>
      </w:r>
      <w:r w:rsidR="00860E37" w:rsidRPr="00533CA8">
        <w:rPr>
          <w:rFonts w:ascii="Arial" w:hAnsi="Arial"/>
        </w:rPr>
        <w:fldChar w:fldCharType="begin"/>
      </w:r>
      <w:r w:rsidR="00860E37" w:rsidRPr="00533CA8">
        <w:rPr>
          <w:rFonts w:ascii="Arial" w:hAnsi="Arial"/>
        </w:rPr>
        <w:instrText xml:space="preserve"> SEQ Ilustración \* ARABIC </w:instrText>
      </w:r>
      <w:r w:rsidR="00860E37" w:rsidRPr="00533CA8">
        <w:rPr>
          <w:rFonts w:ascii="Arial" w:hAnsi="Arial"/>
        </w:rPr>
        <w:fldChar w:fldCharType="separate"/>
      </w:r>
      <w:r w:rsidR="005E60C9">
        <w:rPr>
          <w:rFonts w:ascii="Arial" w:hAnsi="Arial"/>
          <w:noProof/>
        </w:rPr>
        <w:t>3</w:t>
      </w:r>
      <w:r w:rsidR="00860E37" w:rsidRPr="00533CA8">
        <w:rPr>
          <w:rFonts w:ascii="Arial" w:hAnsi="Arial"/>
          <w:noProof/>
        </w:rPr>
        <w:fldChar w:fldCharType="end"/>
      </w:r>
      <w:r w:rsidR="00EB1848">
        <w:rPr>
          <w:rFonts w:ascii="Arial" w:hAnsi="Arial"/>
          <w:noProof/>
        </w:rPr>
        <w:t>.</w:t>
      </w:r>
      <w:r w:rsidR="0092152E" w:rsidRPr="00533CA8">
        <w:rPr>
          <w:rFonts w:ascii="Arial" w:hAnsi="Arial"/>
        </w:rPr>
        <w:t xml:space="preserve"> Porcentajes </w:t>
      </w:r>
      <w:r w:rsidR="0092152E" w:rsidRPr="00533CA8">
        <w:rPr>
          <w:rFonts w:ascii="Arial" w:hAnsi="Arial" w:cs="Times New Roman"/>
        </w:rPr>
        <w:t xml:space="preserve">de la evaluación a los alumnos que fueron enseñados </w:t>
      </w:r>
      <w:r w:rsidR="00B27730">
        <w:rPr>
          <w:rFonts w:ascii="Arial" w:hAnsi="Arial" w:cs="Times New Roman"/>
        </w:rPr>
        <w:t>mediante</w:t>
      </w:r>
      <w:r w:rsidR="0092152E" w:rsidRPr="00533CA8">
        <w:rPr>
          <w:rFonts w:ascii="Arial" w:hAnsi="Arial" w:cs="Times New Roman"/>
        </w:rPr>
        <w:t xml:space="preserve"> </w:t>
      </w:r>
      <w:r w:rsidR="00B27730">
        <w:rPr>
          <w:rFonts w:ascii="Arial" w:hAnsi="Arial" w:cs="Times New Roman"/>
        </w:rPr>
        <w:t>el sistema cons</w:t>
      </w:r>
      <w:r w:rsidR="0092152E" w:rsidRPr="00533CA8">
        <w:rPr>
          <w:rFonts w:ascii="Arial" w:hAnsi="Arial" w:cs="Times New Roman"/>
        </w:rPr>
        <w:t>tructivis</w:t>
      </w:r>
      <w:r w:rsidR="00B27730">
        <w:rPr>
          <w:rFonts w:ascii="Arial" w:hAnsi="Arial" w:cs="Times New Roman"/>
        </w:rPr>
        <w:t xml:space="preserve">ta </w:t>
      </w:r>
      <w:r w:rsidR="0092152E" w:rsidRPr="00533CA8">
        <w:rPr>
          <w:rFonts w:ascii="Arial" w:hAnsi="Arial" w:cs="Times New Roman"/>
        </w:rPr>
        <w:t>tradicional en el ciclo 2009/2010</w:t>
      </w:r>
      <w:r w:rsidR="00475CF5" w:rsidRPr="00533CA8">
        <w:rPr>
          <w:rFonts w:ascii="Arial" w:hAnsi="Arial" w:cs="Times New Roman"/>
        </w:rPr>
        <w:t>. Fuente: Rojas, E. (2009)</w:t>
      </w:r>
      <w:r w:rsidR="00EB1848">
        <w:rPr>
          <w:rFonts w:ascii="Arial" w:hAnsi="Arial" w:cs="Times New Roman"/>
        </w:rPr>
        <w:t>.</w:t>
      </w:r>
      <w:r w:rsidR="00475CF5" w:rsidRPr="00533CA8">
        <w:rPr>
          <w:rFonts w:ascii="Arial" w:hAnsi="Arial" w:cs="Times New Roman"/>
        </w:rPr>
        <w:t xml:space="preserve"> </w:t>
      </w:r>
    </w:p>
    <w:p w14:paraId="16D9F67F" w14:textId="3A980611" w:rsidR="002F653D" w:rsidRPr="00D1682D" w:rsidRDefault="002F653D" w:rsidP="00D1682D">
      <w:pPr>
        <w:spacing w:line="360" w:lineRule="auto"/>
        <w:jc w:val="both"/>
        <w:rPr>
          <w:rFonts w:ascii="Times New Roman" w:hAnsi="Times New Roman" w:cs="Times New Roman"/>
        </w:rPr>
      </w:pPr>
      <w:r w:rsidRPr="00D1682D">
        <w:rPr>
          <w:rFonts w:ascii="Times New Roman" w:hAnsi="Times New Roman" w:cs="Times New Roman"/>
        </w:rPr>
        <w:lastRenderedPageBreak/>
        <w:t>En el semestre 2008-2009 la evaluación correspondiente sin vincular TIC fue</w:t>
      </w:r>
      <w:r w:rsidR="00B27730">
        <w:rPr>
          <w:rFonts w:ascii="Times New Roman" w:hAnsi="Times New Roman" w:cs="Times New Roman"/>
        </w:rPr>
        <w:t>:</w:t>
      </w:r>
    </w:p>
    <w:p w14:paraId="42D22A66" w14:textId="77777777" w:rsidR="002F653D" w:rsidRPr="00533CA8" w:rsidRDefault="002F653D" w:rsidP="0016401B">
      <w:pPr>
        <w:jc w:val="both"/>
        <w:rPr>
          <w:rFonts w:ascii="Arial" w:hAnsi="Arial" w:cs="Times New Roman"/>
        </w:rPr>
      </w:pPr>
    </w:p>
    <w:p w14:paraId="13B150BE" w14:textId="2945CD06" w:rsidR="002F653D" w:rsidRPr="00533CA8" w:rsidRDefault="002F653D" w:rsidP="0016401B">
      <w:pPr>
        <w:jc w:val="both"/>
        <w:rPr>
          <w:rFonts w:ascii="Arial" w:hAnsi="Arial" w:cs="Times New Roman"/>
        </w:rPr>
      </w:pPr>
    </w:p>
    <w:p w14:paraId="147339A8" w14:textId="77777777" w:rsidR="002F653D" w:rsidRPr="00533CA8" w:rsidRDefault="002F653D" w:rsidP="0016401B">
      <w:pPr>
        <w:jc w:val="both"/>
        <w:rPr>
          <w:rFonts w:ascii="Arial" w:hAnsi="Arial" w:cs="Times New Roman"/>
        </w:rPr>
      </w:pPr>
    </w:p>
    <w:p w14:paraId="23779117" w14:textId="77777777" w:rsidR="00751DB7" w:rsidRPr="00533CA8" w:rsidRDefault="00751DB7" w:rsidP="0016401B">
      <w:pPr>
        <w:jc w:val="both"/>
        <w:rPr>
          <w:rFonts w:ascii="Arial" w:hAnsi="Arial" w:cs="Times New Roman"/>
        </w:rPr>
      </w:pPr>
    </w:p>
    <w:tbl>
      <w:tblPr>
        <w:tblStyle w:val="Sombreadoclaro"/>
        <w:tblpPr w:leftFromText="141" w:rightFromText="141" w:vertAnchor="text" w:horzAnchor="page" w:tblpX="4580" w:tblpY="-882"/>
        <w:tblW w:w="0" w:type="auto"/>
        <w:tblLook w:val="04A0" w:firstRow="1" w:lastRow="0" w:firstColumn="1" w:lastColumn="0" w:noHBand="0" w:noVBand="1"/>
        <w:tblCaption w:val="Resultados obtenidos en la evaluación corrrespondiente a a Unidad de Límites en el Cálculo Diferencial en la cual se involucraron las Secuencias Didácticas utilizando Software"/>
      </w:tblPr>
      <w:tblGrid>
        <w:gridCol w:w="2383"/>
        <w:gridCol w:w="702"/>
      </w:tblGrid>
      <w:tr w:rsidR="002F653D" w:rsidRPr="00533CA8" w14:paraId="03E03B2E" w14:textId="77777777" w:rsidTr="001640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</w:tcPr>
          <w:p w14:paraId="3D05D587" w14:textId="77777777" w:rsidR="002F653D" w:rsidRPr="00533CA8" w:rsidRDefault="002F653D" w:rsidP="0016401B">
            <w:pPr>
              <w:jc w:val="center"/>
              <w:rPr>
                <w:rStyle w:val="nfasis"/>
                <w:rFonts w:ascii="Arial" w:hAnsi="Arial" w:cs="Times New Roman"/>
              </w:rPr>
            </w:pPr>
            <w:r w:rsidRPr="00533CA8">
              <w:rPr>
                <w:rStyle w:val="nfasis"/>
                <w:rFonts w:ascii="Arial" w:hAnsi="Arial" w:cs="Times New Roman"/>
              </w:rPr>
              <w:t>Aprobaron</w:t>
            </w:r>
          </w:p>
        </w:tc>
        <w:tc>
          <w:tcPr>
            <w:tcW w:w="702" w:type="dxa"/>
          </w:tcPr>
          <w:p w14:paraId="23DD8266" w14:textId="77777777" w:rsidR="002F653D" w:rsidRPr="00533CA8" w:rsidRDefault="002F653D" w:rsidP="001640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"/>
                <w:rFonts w:ascii="Arial" w:hAnsi="Arial" w:cs="Times New Roman"/>
              </w:rPr>
            </w:pPr>
            <w:r w:rsidRPr="00533CA8">
              <w:rPr>
                <w:rStyle w:val="nfasis"/>
                <w:rFonts w:ascii="Arial" w:hAnsi="Arial" w:cs="Times New Roman"/>
              </w:rPr>
              <w:t>9</w:t>
            </w:r>
          </w:p>
        </w:tc>
      </w:tr>
      <w:tr w:rsidR="002F653D" w:rsidRPr="00533CA8" w14:paraId="32BBF8D4" w14:textId="77777777" w:rsidTr="00164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</w:tcPr>
          <w:p w14:paraId="4C4B090F" w14:textId="77777777" w:rsidR="002F653D" w:rsidRPr="00533CA8" w:rsidRDefault="002F653D" w:rsidP="0016401B">
            <w:pPr>
              <w:jc w:val="center"/>
              <w:rPr>
                <w:rStyle w:val="nfasis"/>
                <w:rFonts w:ascii="Arial" w:hAnsi="Arial" w:cs="Times New Roman"/>
              </w:rPr>
            </w:pPr>
            <w:r w:rsidRPr="00533CA8">
              <w:rPr>
                <w:rStyle w:val="nfasis"/>
                <w:rFonts w:ascii="Arial" w:hAnsi="Arial" w:cs="Times New Roman"/>
              </w:rPr>
              <w:t>No Aprobaron</w:t>
            </w:r>
          </w:p>
        </w:tc>
        <w:tc>
          <w:tcPr>
            <w:tcW w:w="702" w:type="dxa"/>
          </w:tcPr>
          <w:p w14:paraId="75A76AE0" w14:textId="77777777" w:rsidR="002F653D" w:rsidRPr="00533CA8" w:rsidRDefault="002F653D" w:rsidP="0016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"/>
                <w:rFonts w:ascii="Arial" w:hAnsi="Arial" w:cs="Times New Roman"/>
              </w:rPr>
            </w:pPr>
            <w:r w:rsidRPr="00533CA8">
              <w:rPr>
                <w:rStyle w:val="nfasis"/>
                <w:rFonts w:ascii="Arial" w:hAnsi="Arial" w:cs="Times New Roman"/>
              </w:rPr>
              <w:t>34</w:t>
            </w:r>
          </w:p>
        </w:tc>
      </w:tr>
      <w:tr w:rsidR="002F653D" w:rsidRPr="00533CA8" w14:paraId="19423909" w14:textId="77777777" w:rsidTr="0016401B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</w:tcPr>
          <w:p w14:paraId="7045B4C1" w14:textId="77777777" w:rsidR="002F653D" w:rsidRPr="00533CA8" w:rsidRDefault="002F653D" w:rsidP="0016401B">
            <w:pPr>
              <w:jc w:val="center"/>
              <w:rPr>
                <w:rStyle w:val="nfasis"/>
                <w:rFonts w:ascii="Arial" w:hAnsi="Arial" w:cs="Times New Roman"/>
              </w:rPr>
            </w:pPr>
            <w:r w:rsidRPr="00533CA8">
              <w:rPr>
                <w:rStyle w:val="nfasis"/>
                <w:rFonts w:ascii="Arial" w:hAnsi="Arial" w:cs="Times New Roman"/>
              </w:rPr>
              <w:t>No se presentaron</w:t>
            </w:r>
          </w:p>
        </w:tc>
        <w:tc>
          <w:tcPr>
            <w:tcW w:w="702" w:type="dxa"/>
          </w:tcPr>
          <w:p w14:paraId="3D3444DA" w14:textId="77777777" w:rsidR="002F653D" w:rsidRPr="00533CA8" w:rsidRDefault="002F653D" w:rsidP="0016401B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is"/>
                <w:rFonts w:ascii="Arial" w:hAnsi="Arial" w:cs="Times New Roman"/>
              </w:rPr>
            </w:pPr>
            <w:r w:rsidRPr="00533CA8">
              <w:rPr>
                <w:rStyle w:val="nfasis"/>
                <w:rFonts w:ascii="Arial" w:hAnsi="Arial" w:cs="Times New Roman"/>
              </w:rPr>
              <w:t>1</w:t>
            </w:r>
          </w:p>
        </w:tc>
      </w:tr>
    </w:tbl>
    <w:p w14:paraId="752D7F08" w14:textId="77777777" w:rsidR="00B27730" w:rsidRDefault="00B27730" w:rsidP="0016401B">
      <w:pPr>
        <w:pStyle w:val="Epgrafe"/>
        <w:framePr w:hSpace="141" w:wrap="around" w:vAnchor="text" w:hAnchor="page" w:x="2287" w:y="-3"/>
        <w:rPr>
          <w:rFonts w:ascii="Arial" w:hAnsi="Arial" w:cs="Times New Roman"/>
        </w:rPr>
      </w:pPr>
    </w:p>
    <w:p w14:paraId="1C92DFF2" w14:textId="43C68E35" w:rsidR="002F653D" w:rsidRPr="00533CA8" w:rsidRDefault="002F653D" w:rsidP="0016401B">
      <w:pPr>
        <w:pStyle w:val="Epgrafe"/>
        <w:framePr w:hSpace="141" w:wrap="around" w:vAnchor="text" w:hAnchor="page" w:x="2287" w:y="-3"/>
        <w:rPr>
          <w:rFonts w:ascii="Arial" w:hAnsi="Arial" w:cs="Times New Roman"/>
        </w:rPr>
      </w:pPr>
      <w:r w:rsidRPr="00533CA8">
        <w:rPr>
          <w:rFonts w:ascii="Arial" w:hAnsi="Arial" w:cs="Times New Roman"/>
        </w:rPr>
        <w:t xml:space="preserve">Tabla </w:t>
      </w:r>
      <w:r w:rsidR="00037C63" w:rsidRPr="00533CA8">
        <w:rPr>
          <w:rFonts w:ascii="Arial" w:hAnsi="Arial" w:cs="Times New Roman"/>
        </w:rPr>
        <w:fldChar w:fldCharType="begin"/>
      </w:r>
      <w:r w:rsidR="00037C63" w:rsidRPr="00533CA8">
        <w:rPr>
          <w:rFonts w:ascii="Arial" w:hAnsi="Arial" w:cs="Times New Roman"/>
        </w:rPr>
        <w:instrText xml:space="preserve"> SEQ Tabla \* ARABIC </w:instrText>
      </w:r>
      <w:r w:rsidR="00037C63" w:rsidRPr="00533CA8">
        <w:rPr>
          <w:rFonts w:ascii="Arial" w:hAnsi="Arial" w:cs="Times New Roman"/>
        </w:rPr>
        <w:fldChar w:fldCharType="separate"/>
      </w:r>
      <w:r w:rsidR="005E60C9">
        <w:rPr>
          <w:rFonts w:ascii="Arial" w:hAnsi="Arial" w:cs="Times New Roman"/>
          <w:noProof/>
        </w:rPr>
        <w:t>3</w:t>
      </w:r>
      <w:r w:rsidR="00037C63" w:rsidRPr="00533CA8">
        <w:rPr>
          <w:rFonts w:ascii="Arial" w:hAnsi="Arial" w:cs="Times New Roman"/>
        </w:rPr>
        <w:fldChar w:fldCharType="end"/>
      </w:r>
      <w:r w:rsidR="00EB1848">
        <w:rPr>
          <w:rFonts w:ascii="Arial" w:hAnsi="Arial" w:cs="Times New Roman"/>
        </w:rPr>
        <w:t>.</w:t>
      </w:r>
      <w:r w:rsidRPr="00533CA8">
        <w:rPr>
          <w:rFonts w:ascii="Arial" w:hAnsi="Arial" w:cs="Times New Roman"/>
        </w:rPr>
        <w:t xml:space="preserve"> </w:t>
      </w:r>
      <w:r w:rsidR="003A6368">
        <w:rPr>
          <w:rFonts w:ascii="Arial" w:hAnsi="Arial" w:cs="Times New Roman"/>
        </w:rPr>
        <w:t>Cantidad</w:t>
      </w:r>
      <w:r w:rsidRPr="00533CA8">
        <w:rPr>
          <w:rFonts w:ascii="Arial" w:hAnsi="Arial" w:cs="Times New Roman"/>
        </w:rPr>
        <w:t xml:space="preserve"> de alumnos que aprobaron la evaluación sin incorporar </w:t>
      </w:r>
      <w:r w:rsidR="00B27730">
        <w:rPr>
          <w:rFonts w:ascii="Arial" w:hAnsi="Arial" w:cs="Times New Roman"/>
        </w:rPr>
        <w:t xml:space="preserve">las </w:t>
      </w:r>
      <w:r w:rsidRPr="00533CA8">
        <w:rPr>
          <w:rFonts w:ascii="Arial" w:hAnsi="Arial" w:cs="Times New Roman"/>
        </w:rPr>
        <w:t xml:space="preserve">TIC en su </w:t>
      </w:r>
      <w:r w:rsidR="00B27730">
        <w:rPr>
          <w:rFonts w:ascii="Arial" w:hAnsi="Arial" w:cs="Times New Roman"/>
        </w:rPr>
        <w:t>aprendizaje</w:t>
      </w:r>
      <w:r w:rsidR="00751DB7" w:rsidRPr="00533CA8">
        <w:rPr>
          <w:rFonts w:ascii="Arial" w:hAnsi="Arial" w:cs="Times New Roman"/>
        </w:rPr>
        <w:t xml:space="preserve"> en el ciclo 2008/2009</w:t>
      </w:r>
      <w:r w:rsidR="00475CF5" w:rsidRPr="00533CA8">
        <w:rPr>
          <w:rFonts w:ascii="Arial" w:hAnsi="Arial" w:cs="Times New Roman"/>
        </w:rPr>
        <w:t>. Fuente: Rojas, E. (2008)</w:t>
      </w:r>
      <w:r w:rsidR="00EB1848">
        <w:rPr>
          <w:rFonts w:ascii="Arial" w:hAnsi="Arial" w:cs="Times New Roman"/>
        </w:rPr>
        <w:t>.</w:t>
      </w:r>
    </w:p>
    <w:p w14:paraId="49A5F9F1" w14:textId="77777777" w:rsidR="00751DB7" w:rsidRPr="00533CA8" w:rsidRDefault="00751DB7" w:rsidP="0016401B">
      <w:pPr>
        <w:keepNext/>
        <w:jc w:val="center"/>
        <w:rPr>
          <w:rFonts w:ascii="Arial" w:hAnsi="Arial"/>
        </w:rPr>
      </w:pPr>
      <w:r w:rsidRPr="00533CA8">
        <w:rPr>
          <w:rFonts w:ascii="Arial" w:hAnsi="Arial"/>
          <w:noProof/>
          <w:lang w:val="es-MX" w:eastAsia="es-MX"/>
        </w:rPr>
        <w:drawing>
          <wp:inline distT="0" distB="0" distL="0" distR="0" wp14:anchorId="73A23138" wp14:editId="2BEED19C">
            <wp:extent cx="4572000" cy="2743200"/>
            <wp:effectExtent l="0" t="0" r="19050" b="1905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F7260C6" w14:textId="5E867553" w:rsidR="002F653D" w:rsidRPr="00533CA8" w:rsidRDefault="00B16B2F" w:rsidP="0016401B">
      <w:pPr>
        <w:pStyle w:val="Epgrafe"/>
        <w:jc w:val="center"/>
        <w:rPr>
          <w:rFonts w:ascii="Arial" w:hAnsi="Arial" w:cs="Times New Roman"/>
        </w:rPr>
      </w:pPr>
      <w:r>
        <w:rPr>
          <w:rFonts w:ascii="Arial" w:hAnsi="Arial"/>
        </w:rPr>
        <w:t>Figura</w:t>
      </w:r>
      <w:r w:rsidR="00751DB7" w:rsidRPr="00533CA8">
        <w:rPr>
          <w:rFonts w:ascii="Arial" w:hAnsi="Arial"/>
        </w:rPr>
        <w:t xml:space="preserve"> </w:t>
      </w:r>
      <w:r w:rsidR="00860E37" w:rsidRPr="00533CA8">
        <w:rPr>
          <w:rFonts w:ascii="Arial" w:hAnsi="Arial"/>
        </w:rPr>
        <w:fldChar w:fldCharType="begin"/>
      </w:r>
      <w:r w:rsidR="00860E37" w:rsidRPr="00533CA8">
        <w:rPr>
          <w:rFonts w:ascii="Arial" w:hAnsi="Arial"/>
        </w:rPr>
        <w:instrText xml:space="preserve"> SEQ Ilustración \* ARABIC </w:instrText>
      </w:r>
      <w:r w:rsidR="00860E37" w:rsidRPr="00533CA8">
        <w:rPr>
          <w:rFonts w:ascii="Arial" w:hAnsi="Arial"/>
        </w:rPr>
        <w:fldChar w:fldCharType="separate"/>
      </w:r>
      <w:r w:rsidR="005E60C9">
        <w:rPr>
          <w:rFonts w:ascii="Arial" w:hAnsi="Arial"/>
          <w:noProof/>
        </w:rPr>
        <w:t>4</w:t>
      </w:r>
      <w:r w:rsidR="00860E37" w:rsidRPr="00533CA8">
        <w:rPr>
          <w:rFonts w:ascii="Arial" w:hAnsi="Arial"/>
          <w:noProof/>
        </w:rPr>
        <w:fldChar w:fldCharType="end"/>
      </w:r>
      <w:r w:rsidR="00EB1848">
        <w:rPr>
          <w:rFonts w:ascii="Arial" w:hAnsi="Arial"/>
          <w:noProof/>
        </w:rPr>
        <w:t>.</w:t>
      </w:r>
      <w:r w:rsidR="00087840" w:rsidRPr="00533CA8">
        <w:rPr>
          <w:rFonts w:ascii="Arial" w:hAnsi="Arial"/>
        </w:rPr>
        <w:t xml:space="preserve"> Porcentaj</w:t>
      </w:r>
      <w:r w:rsidR="00751DB7" w:rsidRPr="00533CA8">
        <w:rPr>
          <w:rFonts w:ascii="Arial" w:hAnsi="Arial"/>
        </w:rPr>
        <w:t xml:space="preserve">es de la evaluación a los alumnos que </w:t>
      </w:r>
      <w:r w:rsidR="00B27730">
        <w:rPr>
          <w:rFonts w:ascii="Arial" w:hAnsi="Arial"/>
        </w:rPr>
        <w:t>aprendieron mediante el sistema</w:t>
      </w:r>
      <w:r w:rsidR="00751DB7" w:rsidRPr="00533CA8">
        <w:rPr>
          <w:rFonts w:ascii="Arial" w:hAnsi="Arial"/>
        </w:rPr>
        <w:t xml:space="preserve"> constructivi</w:t>
      </w:r>
      <w:r w:rsidR="00087840" w:rsidRPr="00533CA8">
        <w:rPr>
          <w:rFonts w:ascii="Arial" w:hAnsi="Arial"/>
        </w:rPr>
        <w:t>s</w:t>
      </w:r>
      <w:r w:rsidR="00B27730">
        <w:rPr>
          <w:rFonts w:ascii="Arial" w:hAnsi="Arial"/>
        </w:rPr>
        <w:t>ta</w:t>
      </w:r>
      <w:r w:rsidR="00087840" w:rsidRPr="00533CA8">
        <w:rPr>
          <w:rFonts w:ascii="Arial" w:hAnsi="Arial"/>
        </w:rPr>
        <w:t xml:space="preserve"> tradicional </w:t>
      </w:r>
      <w:r w:rsidR="00751DB7" w:rsidRPr="00533CA8">
        <w:rPr>
          <w:rFonts w:ascii="Arial" w:hAnsi="Arial"/>
        </w:rPr>
        <w:t>en el ciclo 2008/2009</w:t>
      </w:r>
      <w:r w:rsidR="00475CF5" w:rsidRPr="00533CA8">
        <w:rPr>
          <w:rFonts w:ascii="Arial" w:hAnsi="Arial" w:cs="Times New Roman"/>
        </w:rPr>
        <w:t xml:space="preserve"> Fuente: Rojas, E. (2008)</w:t>
      </w:r>
      <w:r w:rsidR="00EB1848">
        <w:rPr>
          <w:rFonts w:ascii="Arial" w:hAnsi="Arial" w:cs="Times New Roman"/>
        </w:rPr>
        <w:t>.</w:t>
      </w:r>
    </w:p>
    <w:p w14:paraId="61F77E0B" w14:textId="77777777" w:rsidR="0092152E" w:rsidRPr="00533CA8" w:rsidRDefault="0092152E" w:rsidP="0016401B">
      <w:pPr>
        <w:rPr>
          <w:rFonts w:ascii="Arial" w:hAnsi="Arial"/>
        </w:rPr>
      </w:pPr>
    </w:p>
    <w:p w14:paraId="624B5978" w14:textId="1337D9FF" w:rsidR="00087840" w:rsidRPr="00D1682D" w:rsidRDefault="00087840" w:rsidP="00D1682D">
      <w:pPr>
        <w:spacing w:line="360" w:lineRule="auto"/>
        <w:jc w:val="both"/>
        <w:rPr>
          <w:rFonts w:ascii="Times New Roman" w:hAnsi="Times New Roman" w:cs="Times New Roman"/>
        </w:rPr>
      </w:pPr>
      <w:r w:rsidRPr="00D1682D">
        <w:rPr>
          <w:rFonts w:ascii="Times New Roman" w:hAnsi="Times New Roman" w:cs="Times New Roman"/>
        </w:rPr>
        <w:t>En el semestre 2010-2011</w:t>
      </w:r>
      <w:r w:rsidR="005256B5">
        <w:rPr>
          <w:rFonts w:ascii="Times New Roman" w:hAnsi="Times New Roman" w:cs="Times New Roman"/>
        </w:rPr>
        <w:t>,</w:t>
      </w:r>
      <w:r w:rsidRPr="00D1682D">
        <w:rPr>
          <w:rFonts w:ascii="Times New Roman" w:hAnsi="Times New Roman" w:cs="Times New Roman"/>
        </w:rPr>
        <w:t xml:space="preserve"> la evaluación correspondiente sin vincular </w:t>
      </w:r>
      <w:r w:rsidR="005256B5">
        <w:rPr>
          <w:rFonts w:ascii="Times New Roman" w:hAnsi="Times New Roman" w:cs="Times New Roman"/>
        </w:rPr>
        <w:t xml:space="preserve">a las </w:t>
      </w:r>
      <w:r w:rsidRPr="00D1682D">
        <w:rPr>
          <w:rFonts w:ascii="Times New Roman" w:hAnsi="Times New Roman" w:cs="Times New Roman"/>
        </w:rPr>
        <w:t>TIC fue</w:t>
      </w:r>
      <w:r w:rsidR="005256B5">
        <w:rPr>
          <w:rFonts w:ascii="Times New Roman" w:hAnsi="Times New Roman" w:cs="Times New Roman"/>
        </w:rPr>
        <w:t>:</w:t>
      </w:r>
    </w:p>
    <w:p w14:paraId="7FB4384A" w14:textId="77777777" w:rsidR="00087840" w:rsidRPr="00533CA8" w:rsidRDefault="00087840" w:rsidP="0016401B">
      <w:pPr>
        <w:jc w:val="both"/>
        <w:rPr>
          <w:rFonts w:ascii="Arial" w:hAnsi="Arial" w:cs="Times New Roman"/>
        </w:rPr>
      </w:pPr>
    </w:p>
    <w:p w14:paraId="3FE07E12" w14:textId="75D717AC" w:rsidR="00087840" w:rsidRPr="00533CA8" w:rsidRDefault="00087840" w:rsidP="0016401B">
      <w:pPr>
        <w:jc w:val="both"/>
        <w:rPr>
          <w:rFonts w:ascii="Arial" w:hAnsi="Arial" w:cs="Times New Roman"/>
        </w:rPr>
      </w:pPr>
    </w:p>
    <w:p w14:paraId="225156E0" w14:textId="77777777" w:rsidR="00087840" w:rsidRPr="00533CA8" w:rsidRDefault="00087840" w:rsidP="0016401B">
      <w:pPr>
        <w:jc w:val="both"/>
        <w:rPr>
          <w:rFonts w:ascii="Arial" w:hAnsi="Arial" w:cs="Times New Roman"/>
        </w:rPr>
      </w:pPr>
    </w:p>
    <w:p w14:paraId="257E9D27" w14:textId="77777777" w:rsidR="00087840" w:rsidRPr="00533CA8" w:rsidRDefault="00087840" w:rsidP="0016401B">
      <w:pPr>
        <w:jc w:val="center"/>
        <w:rPr>
          <w:rFonts w:ascii="Arial" w:hAnsi="Arial" w:cs="Times New Roman"/>
        </w:rPr>
      </w:pPr>
    </w:p>
    <w:tbl>
      <w:tblPr>
        <w:tblStyle w:val="Sombreadoclaro"/>
        <w:tblpPr w:leftFromText="141" w:rightFromText="141" w:vertAnchor="text" w:horzAnchor="page" w:tblpXSpec="center" w:tblpY="-882"/>
        <w:tblW w:w="0" w:type="auto"/>
        <w:tblLook w:val="04A0" w:firstRow="1" w:lastRow="0" w:firstColumn="1" w:lastColumn="0" w:noHBand="0" w:noVBand="1"/>
        <w:tblCaption w:val="Resultados obtenidos en la evaluación corrrespondiente a a Unidad de Límites en el Cálculo Diferencial en la cual se involucraron las Secuencias Didácticas utilizando Software"/>
      </w:tblPr>
      <w:tblGrid>
        <w:gridCol w:w="2383"/>
        <w:gridCol w:w="702"/>
      </w:tblGrid>
      <w:tr w:rsidR="00087840" w:rsidRPr="00533CA8" w14:paraId="7F301107" w14:textId="77777777" w:rsidTr="00913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</w:tcPr>
          <w:p w14:paraId="055FA97A" w14:textId="77777777" w:rsidR="00087840" w:rsidRPr="00533CA8" w:rsidRDefault="00087840" w:rsidP="0016401B">
            <w:pPr>
              <w:jc w:val="center"/>
              <w:rPr>
                <w:rStyle w:val="nfasis"/>
                <w:rFonts w:ascii="Arial" w:hAnsi="Arial" w:cs="Times New Roman"/>
              </w:rPr>
            </w:pPr>
            <w:r w:rsidRPr="00533CA8">
              <w:rPr>
                <w:rStyle w:val="nfasis"/>
                <w:rFonts w:ascii="Arial" w:hAnsi="Arial" w:cs="Times New Roman"/>
              </w:rPr>
              <w:t>Aprobaron</w:t>
            </w:r>
          </w:p>
        </w:tc>
        <w:tc>
          <w:tcPr>
            <w:tcW w:w="702" w:type="dxa"/>
          </w:tcPr>
          <w:p w14:paraId="41F56BA9" w14:textId="122472FF" w:rsidR="00087840" w:rsidRPr="00533CA8" w:rsidRDefault="00087840" w:rsidP="001640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"/>
                <w:rFonts w:ascii="Arial" w:hAnsi="Arial" w:cs="Times New Roman"/>
              </w:rPr>
            </w:pPr>
            <w:r w:rsidRPr="00533CA8">
              <w:rPr>
                <w:rStyle w:val="nfasis"/>
                <w:rFonts w:ascii="Arial" w:hAnsi="Arial" w:cs="Times New Roman"/>
              </w:rPr>
              <w:t>12</w:t>
            </w:r>
          </w:p>
        </w:tc>
      </w:tr>
      <w:tr w:rsidR="00087840" w:rsidRPr="00533CA8" w14:paraId="143A2591" w14:textId="77777777" w:rsidTr="00913F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</w:tcPr>
          <w:p w14:paraId="720A2330" w14:textId="77777777" w:rsidR="00087840" w:rsidRPr="00533CA8" w:rsidRDefault="00087840" w:rsidP="0016401B">
            <w:pPr>
              <w:jc w:val="center"/>
              <w:rPr>
                <w:rStyle w:val="nfasis"/>
                <w:rFonts w:ascii="Arial" w:hAnsi="Arial" w:cs="Times New Roman"/>
              </w:rPr>
            </w:pPr>
            <w:r w:rsidRPr="00533CA8">
              <w:rPr>
                <w:rStyle w:val="nfasis"/>
                <w:rFonts w:ascii="Arial" w:hAnsi="Arial" w:cs="Times New Roman"/>
              </w:rPr>
              <w:t>No Aprobaron</w:t>
            </w:r>
          </w:p>
        </w:tc>
        <w:tc>
          <w:tcPr>
            <w:tcW w:w="702" w:type="dxa"/>
          </w:tcPr>
          <w:p w14:paraId="09F4ED24" w14:textId="4BCAC542" w:rsidR="00087840" w:rsidRPr="00533CA8" w:rsidRDefault="00087840" w:rsidP="0016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"/>
                <w:rFonts w:ascii="Arial" w:hAnsi="Arial" w:cs="Times New Roman"/>
              </w:rPr>
            </w:pPr>
            <w:r w:rsidRPr="00533CA8">
              <w:rPr>
                <w:rStyle w:val="nfasis"/>
                <w:rFonts w:ascii="Arial" w:hAnsi="Arial" w:cs="Times New Roman"/>
              </w:rPr>
              <w:t>42</w:t>
            </w:r>
          </w:p>
        </w:tc>
      </w:tr>
      <w:tr w:rsidR="00087840" w:rsidRPr="00533CA8" w14:paraId="225F02EF" w14:textId="77777777" w:rsidTr="00913FD3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</w:tcPr>
          <w:p w14:paraId="15BFFAF4" w14:textId="77777777" w:rsidR="00087840" w:rsidRPr="00533CA8" w:rsidRDefault="00087840" w:rsidP="0016401B">
            <w:pPr>
              <w:jc w:val="center"/>
              <w:rPr>
                <w:rStyle w:val="nfasis"/>
                <w:rFonts w:ascii="Arial" w:hAnsi="Arial" w:cs="Times New Roman"/>
              </w:rPr>
            </w:pPr>
            <w:r w:rsidRPr="00533CA8">
              <w:rPr>
                <w:rStyle w:val="nfasis"/>
                <w:rFonts w:ascii="Arial" w:hAnsi="Arial" w:cs="Times New Roman"/>
              </w:rPr>
              <w:t>No se presentaron</w:t>
            </w:r>
          </w:p>
        </w:tc>
        <w:tc>
          <w:tcPr>
            <w:tcW w:w="702" w:type="dxa"/>
          </w:tcPr>
          <w:p w14:paraId="010B1CDD" w14:textId="0492690C" w:rsidR="00087840" w:rsidRPr="00533CA8" w:rsidRDefault="00087840" w:rsidP="0016401B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is"/>
                <w:rFonts w:ascii="Arial" w:hAnsi="Arial" w:cs="Times New Roman"/>
              </w:rPr>
            </w:pPr>
            <w:r w:rsidRPr="00533CA8">
              <w:rPr>
                <w:rStyle w:val="nfasis"/>
                <w:rFonts w:ascii="Arial" w:hAnsi="Arial" w:cs="Times New Roman"/>
              </w:rPr>
              <w:t>4</w:t>
            </w:r>
          </w:p>
        </w:tc>
      </w:tr>
    </w:tbl>
    <w:p w14:paraId="32004A97" w14:textId="12960C0A" w:rsidR="00087840" w:rsidRPr="00533CA8" w:rsidRDefault="00087840" w:rsidP="0016401B">
      <w:pPr>
        <w:pStyle w:val="Epgrafe"/>
        <w:framePr w:hSpace="141" w:wrap="around" w:vAnchor="text" w:hAnchor="page" w:x="2287" w:y="-3"/>
        <w:jc w:val="center"/>
        <w:rPr>
          <w:rFonts w:ascii="Arial" w:hAnsi="Arial" w:cs="Times New Roman"/>
        </w:rPr>
      </w:pPr>
      <w:r w:rsidRPr="00533CA8">
        <w:rPr>
          <w:rFonts w:ascii="Arial" w:hAnsi="Arial" w:cs="Times New Roman"/>
        </w:rPr>
        <w:t xml:space="preserve">Tabla </w:t>
      </w:r>
      <w:r w:rsidR="00037C63" w:rsidRPr="00533CA8">
        <w:rPr>
          <w:rFonts w:ascii="Arial" w:hAnsi="Arial" w:cs="Times New Roman"/>
        </w:rPr>
        <w:fldChar w:fldCharType="begin"/>
      </w:r>
      <w:r w:rsidR="00037C63" w:rsidRPr="00533CA8">
        <w:rPr>
          <w:rFonts w:ascii="Arial" w:hAnsi="Arial" w:cs="Times New Roman"/>
        </w:rPr>
        <w:instrText xml:space="preserve"> SEQ Tabla \* ARABIC </w:instrText>
      </w:r>
      <w:r w:rsidR="00037C63" w:rsidRPr="00533CA8">
        <w:rPr>
          <w:rFonts w:ascii="Arial" w:hAnsi="Arial" w:cs="Times New Roman"/>
        </w:rPr>
        <w:fldChar w:fldCharType="separate"/>
      </w:r>
      <w:r w:rsidR="005E60C9">
        <w:rPr>
          <w:rFonts w:ascii="Arial" w:hAnsi="Arial" w:cs="Times New Roman"/>
          <w:noProof/>
        </w:rPr>
        <w:t>4</w:t>
      </w:r>
      <w:r w:rsidR="00037C63" w:rsidRPr="00533CA8">
        <w:rPr>
          <w:rFonts w:ascii="Arial" w:hAnsi="Arial" w:cs="Times New Roman"/>
        </w:rPr>
        <w:fldChar w:fldCharType="end"/>
      </w:r>
      <w:r w:rsidR="00EB1848">
        <w:rPr>
          <w:rFonts w:ascii="Arial" w:hAnsi="Arial" w:cs="Times New Roman"/>
        </w:rPr>
        <w:t>.</w:t>
      </w:r>
      <w:r w:rsidRPr="00533CA8">
        <w:rPr>
          <w:rFonts w:ascii="Arial" w:hAnsi="Arial" w:cs="Times New Roman"/>
        </w:rPr>
        <w:t xml:space="preserve"> </w:t>
      </w:r>
      <w:r w:rsidR="003A6368">
        <w:rPr>
          <w:rFonts w:ascii="Arial" w:hAnsi="Arial" w:cs="Times New Roman"/>
        </w:rPr>
        <w:t>Cantidad</w:t>
      </w:r>
      <w:r w:rsidRPr="00533CA8">
        <w:rPr>
          <w:rFonts w:ascii="Arial" w:hAnsi="Arial" w:cs="Times New Roman"/>
        </w:rPr>
        <w:t xml:space="preserve"> de alumnos que aprobaron la evaluación sin incorporar </w:t>
      </w:r>
      <w:r w:rsidR="005256B5">
        <w:rPr>
          <w:rFonts w:ascii="Arial" w:hAnsi="Arial" w:cs="Times New Roman"/>
        </w:rPr>
        <w:t xml:space="preserve">las </w:t>
      </w:r>
      <w:r w:rsidRPr="00533CA8">
        <w:rPr>
          <w:rFonts w:ascii="Arial" w:hAnsi="Arial" w:cs="Times New Roman"/>
        </w:rPr>
        <w:t xml:space="preserve">TIC en su </w:t>
      </w:r>
      <w:r w:rsidR="005256B5">
        <w:rPr>
          <w:rFonts w:ascii="Arial" w:hAnsi="Arial" w:cs="Times New Roman"/>
        </w:rPr>
        <w:t>aprendizaje</w:t>
      </w:r>
      <w:r w:rsidRPr="00533CA8">
        <w:rPr>
          <w:rFonts w:ascii="Arial" w:hAnsi="Arial" w:cs="Times New Roman"/>
        </w:rPr>
        <w:t xml:space="preserve"> en el ciclo 2010/2011</w:t>
      </w:r>
      <w:r w:rsidR="00475CF5" w:rsidRPr="00533CA8">
        <w:rPr>
          <w:rFonts w:ascii="Arial" w:hAnsi="Arial" w:cs="Times New Roman"/>
        </w:rPr>
        <w:t>. Fuente: Rojas, E. (2010)</w:t>
      </w:r>
      <w:r w:rsidR="00EB1848">
        <w:rPr>
          <w:rFonts w:ascii="Arial" w:hAnsi="Arial" w:cs="Times New Roman"/>
        </w:rPr>
        <w:t>.</w:t>
      </w:r>
    </w:p>
    <w:p w14:paraId="64EE0316" w14:textId="77777777" w:rsidR="00083350" w:rsidRPr="00533CA8" w:rsidRDefault="00087840" w:rsidP="0016401B">
      <w:pPr>
        <w:keepNext/>
        <w:jc w:val="center"/>
        <w:rPr>
          <w:rFonts w:ascii="Arial" w:hAnsi="Arial"/>
        </w:rPr>
      </w:pPr>
      <w:r w:rsidRPr="00533CA8">
        <w:rPr>
          <w:rFonts w:ascii="Arial" w:hAnsi="Arial"/>
          <w:noProof/>
          <w:lang w:val="es-MX" w:eastAsia="es-MX"/>
        </w:rPr>
        <w:lastRenderedPageBreak/>
        <w:drawing>
          <wp:inline distT="0" distB="0" distL="0" distR="0" wp14:anchorId="29B4A403" wp14:editId="5406373F">
            <wp:extent cx="4572000" cy="2743200"/>
            <wp:effectExtent l="0" t="0" r="19050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1A41B26" w14:textId="4AEB93C6" w:rsidR="00087840" w:rsidRPr="00533CA8" w:rsidRDefault="00B16B2F" w:rsidP="0016401B">
      <w:pPr>
        <w:pStyle w:val="Epgrafe"/>
        <w:jc w:val="center"/>
        <w:rPr>
          <w:rFonts w:ascii="Arial" w:hAnsi="Arial"/>
        </w:rPr>
      </w:pPr>
      <w:r>
        <w:rPr>
          <w:rFonts w:ascii="Arial" w:hAnsi="Arial"/>
        </w:rPr>
        <w:t>Figura</w:t>
      </w:r>
      <w:r w:rsidR="00083350" w:rsidRPr="00533CA8">
        <w:rPr>
          <w:rFonts w:ascii="Arial" w:hAnsi="Arial"/>
        </w:rPr>
        <w:t xml:space="preserve"> </w:t>
      </w:r>
      <w:r w:rsidR="00860E37" w:rsidRPr="00533CA8">
        <w:rPr>
          <w:rFonts w:ascii="Arial" w:hAnsi="Arial"/>
        </w:rPr>
        <w:fldChar w:fldCharType="begin"/>
      </w:r>
      <w:r w:rsidR="00860E37" w:rsidRPr="00533CA8">
        <w:rPr>
          <w:rFonts w:ascii="Arial" w:hAnsi="Arial"/>
        </w:rPr>
        <w:instrText xml:space="preserve"> SEQ Ilustración \* ARABIC </w:instrText>
      </w:r>
      <w:r w:rsidR="00860E37" w:rsidRPr="00533CA8">
        <w:rPr>
          <w:rFonts w:ascii="Arial" w:hAnsi="Arial"/>
        </w:rPr>
        <w:fldChar w:fldCharType="separate"/>
      </w:r>
      <w:r w:rsidR="005E60C9">
        <w:rPr>
          <w:rFonts w:ascii="Arial" w:hAnsi="Arial"/>
          <w:noProof/>
        </w:rPr>
        <w:t>5</w:t>
      </w:r>
      <w:r w:rsidR="00860E37" w:rsidRPr="00533CA8">
        <w:rPr>
          <w:rFonts w:ascii="Arial" w:hAnsi="Arial"/>
          <w:noProof/>
        </w:rPr>
        <w:fldChar w:fldCharType="end"/>
      </w:r>
      <w:r w:rsidR="00EB1848">
        <w:rPr>
          <w:rFonts w:ascii="Arial" w:hAnsi="Arial"/>
          <w:noProof/>
        </w:rPr>
        <w:t>.</w:t>
      </w:r>
      <w:r w:rsidR="00083350" w:rsidRPr="00533CA8">
        <w:rPr>
          <w:rFonts w:ascii="Arial" w:hAnsi="Arial"/>
        </w:rPr>
        <w:t xml:space="preserve"> Porcentajes de la evaluación a los alumnos que </w:t>
      </w:r>
      <w:r w:rsidR="00DD6847">
        <w:rPr>
          <w:rFonts w:ascii="Arial" w:hAnsi="Arial"/>
        </w:rPr>
        <w:t>aprendieron mediante el sistema</w:t>
      </w:r>
      <w:r w:rsidR="00083350" w:rsidRPr="00533CA8">
        <w:rPr>
          <w:rFonts w:ascii="Arial" w:hAnsi="Arial"/>
        </w:rPr>
        <w:t xml:space="preserve"> constructivis</w:t>
      </w:r>
      <w:r w:rsidR="00DD6847">
        <w:rPr>
          <w:rFonts w:ascii="Arial" w:hAnsi="Arial"/>
        </w:rPr>
        <w:t>ta</w:t>
      </w:r>
      <w:r w:rsidR="00083350" w:rsidRPr="00533CA8">
        <w:rPr>
          <w:rFonts w:ascii="Arial" w:hAnsi="Arial"/>
        </w:rPr>
        <w:t xml:space="preserve"> tradicional en el ciclo 2010/2011</w:t>
      </w:r>
      <w:r w:rsidR="00475CF5" w:rsidRPr="00533CA8">
        <w:rPr>
          <w:rFonts w:ascii="Arial" w:hAnsi="Arial"/>
        </w:rPr>
        <w:t>.</w:t>
      </w:r>
      <w:r w:rsidR="00475CF5" w:rsidRPr="00533CA8">
        <w:rPr>
          <w:rFonts w:ascii="Arial" w:hAnsi="Arial" w:cs="Times New Roman"/>
        </w:rPr>
        <w:t xml:space="preserve"> Fuente: Rojas, E. (2010)</w:t>
      </w:r>
      <w:r w:rsidR="00EB1848">
        <w:rPr>
          <w:rFonts w:ascii="Arial" w:hAnsi="Arial" w:cs="Times New Roman"/>
        </w:rPr>
        <w:t>.</w:t>
      </w:r>
    </w:p>
    <w:p w14:paraId="2C6F90C1" w14:textId="4AB7217A" w:rsidR="00083350" w:rsidRPr="00D1682D" w:rsidRDefault="00083350" w:rsidP="00D1682D">
      <w:pPr>
        <w:spacing w:line="360" w:lineRule="auto"/>
        <w:jc w:val="both"/>
        <w:rPr>
          <w:rFonts w:ascii="Times New Roman" w:hAnsi="Times New Roman" w:cs="Times New Roman"/>
        </w:rPr>
      </w:pPr>
      <w:r w:rsidRPr="00D1682D">
        <w:rPr>
          <w:rFonts w:ascii="Times New Roman" w:hAnsi="Times New Roman" w:cs="Times New Roman"/>
        </w:rPr>
        <w:t>En el semestre 2012-2013</w:t>
      </w:r>
      <w:r w:rsidR="00DD6847">
        <w:rPr>
          <w:rFonts w:ascii="Times New Roman" w:hAnsi="Times New Roman" w:cs="Times New Roman"/>
        </w:rPr>
        <w:t>,</w:t>
      </w:r>
      <w:r w:rsidRPr="00D1682D">
        <w:rPr>
          <w:rFonts w:ascii="Times New Roman" w:hAnsi="Times New Roman" w:cs="Times New Roman"/>
        </w:rPr>
        <w:t xml:space="preserve"> la evaluación correspondiente sin vincular </w:t>
      </w:r>
      <w:r w:rsidR="00DD6847">
        <w:rPr>
          <w:rFonts w:ascii="Times New Roman" w:hAnsi="Times New Roman" w:cs="Times New Roman"/>
        </w:rPr>
        <w:t xml:space="preserve">a las </w:t>
      </w:r>
      <w:r w:rsidRPr="00D1682D">
        <w:rPr>
          <w:rFonts w:ascii="Times New Roman" w:hAnsi="Times New Roman" w:cs="Times New Roman"/>
        </w:rPr>
        <w:t>TIC fue</w:t>
      </w:r>
      <w:r w:rsidR="00DD6847">
        <w:rPr>
          <w:rFonts w:ascii="Times New Roman" w:hAnsi="Times New Roman" w:cs="Times New Roman"/>
        </w:rPr>
        <w:t>:</w:t>
      </w:r>
    </w:p>
    <w:p w14:paraId="4F1114C1" w14:textId="77777777" w:rsidR="00083350" w:rsidRPr="00533CA8" w:rsidRDefault="00083350" w:rsidP="0016401B">
      <w:pPr>
        <w:jc w:val="both"/>
        <w:rPr>
          <w:rFonts w:ascii="Arial" w:hAnsi="Arial" w:cs="Times New Roman"/>
        </w:rPr>
      </w:pPr>
    </w:p>
    <w:p w14:paraId="5D560561" w14:textId="735D971F" w:rsidR="00083350" w:rsidRPr="00533CA8" w:rsidRDefault="00083350" w:rsidP="0016401B">
      <w:pPr>
        <w:jc w:val="both"/>
        <w:rPr>
          <w:rFonts w:ascii="Arial" w:hAnsi="Arial" w:cs="Times New Roman"/>
        </w:rPr>
      </w:pPr>
    </w:p>
    <w:p w14:paraId="687B85DB" w14:textId="77777777" w:rsidR="0016401B" w:rsidRPr="00533CA8" w:rsidRDefault="0016401B" w:rsidP="0016401B">
      <w:pPr>
        <w:jc w:val="both"/>
        <w:rPr>
          <w:rFonts w:ascii="Arial" w:hAnsi="Arial" w:cs="Times New Roman"/>
        </w:rPr>
      </w:pPr>
    </w:p>
    <w:p w14:paraId="48194F34" w14:textId="77777777" w:rsidR="00083350" w:rsidRPr="00533CA8" w:rsidRDefault="00083350" w:rsidP="0016401B">
      <w:pPr>
        <w:jc w:val="both"/>
        <w:rPr>
          <w:rFonts w:ascii="Arial" w:hAnsi="Arial" w:cs="Times New Roman"/>
        </w:rPr>
      </w:pPr>
    </w:p>
    <w:p w14:paraId="0E004620" w14:textId="77777777" w:rsidR="00083350" w:rsidRPr="00533CA8" w:rsidRDefault="00083350" w:rsidP="0016401B">
      <w:pPr>
        <w:jc w:val="center"/>
        <w:rPr>
          <w:rFonts w:ascii="Arial" w:hAnsi="Arial" w:cs="Times New Roman"/>
        </w:rPr>
      </w:pPr>
    </w:p>
    <w:tbl>
      <w:tblPr>
        <w:tblStyle w:val="Sombreadoclaro"/>
        <w:tblpPr w:leftFromText="141" w:rightFromText="141" w:vertAnchor="text" w:horzAnchor="page" w:tblpX="4580" w:tblpY="-882"/>
        <w:tblW w:w="0" w:type="auto"/>
        <w:tblLook w:val="04A0" w:firstRow="1" w:lastRow="0" w:firstColumn="1" w:lastColumn="0" w:noHBand="0" w:noVBand="1"/>
        <w:tblCaption w:val="Resultados obtenidos en la evaluación corrrespondiente a a Unidad de Límites en el Cálculo Diferencial en la cual se involucraron las Secuencias Didácticas utilizando Software"/>
      </w:tblPr>
      <w:tblGrid>
        <w:gridCol w:w="2383"/>
        <w:gridCol w:w="702"/>
      </w:tblGrid>
      <w:tr w:rsidR="00083350" w:rsidRPr="00533CA8" w14:paraId="6CCC6A9A" w14:textId="77777777" w:rsidTr="001640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</w:tcPr>
          <w:p w14:paraId="3B8EF0FF" w14:textId="77777777" w:rsidR="00083350" w:rsidRPr="00533CA8" w:rsidRDefault="00083350" w:rsidP="0016401B">
            <w:pPr>
              <w:jc w:val="center"/>
              <w:rPr>
                <w:rStyle w:val="nfasis"/>
                <w:rFonts w:ascii="Arial" w:hAnsi="Arial" w:cs="Times New Roman"/>
              </w:rPr>
            </w:pPr>
            <w:r w:rsidRPr="00533CA8">
              <w:rPr>
                <w:rStyle w:val="nfasis"/>
                <w:rFonts w:ascii="Arial" w:hAnsi="Arial" w:cs="Times New Roman"/>
              </w:rPr>
              <w:t>Aprobaron</w:t>
            </w:r>
          </w:p>
        </w:tc>
        <w:tc>
          <w:tcPr>
            <w:tcW w:w="702" w:type="dxa"/>
          </w:tcPr>
          <w:p w14:paraId="75C04964" w14:textId="256A811A" w:rsidR="00083350" w:rsidRPr="00533CA8" w:rsidRDefault="00083350" w:rsidP="001640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"/>
                <w:rFonts w:ascii="Arial" w:hAnsi="Arial" w:cs="Times New Roman"/>
              </w:rPr>
            </w:pPr>
            <w:r w:rsidRPr="00533CA8">
              <w:rPr>
                <w:rStyle w:val="nfasis"/>
                <w:rFonts w:ascii="Arial" w:hAnsi="Arial" w:cs="Times New Roman"/>
              </w:rPr>
              <w:t>16</w:t>
            </w:r>
          </w:p>
        </w:tc>
      </w:tr>
      <w:tr w:rsidR="00083350" w:rsidRPr="00533CA8" w14:paraId="5B876F0B" w14:textId="77777777" w:rsidTr="00164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</w:tcPr>
          <w:p w14:paraId="792277B9" w14:textId="77777777" w:rsidR="00083350" w:rsidRPr="00533CA8" w:rsidRDefault="00083350" w:rsidP="0016401B">
            <w:pPr>
              <w:jc w:val="center"/>
              <w:rPr>
                <w:rStyle w:val="nfasis"/>
                <w:rFonts w:ascii="Arial" w:hAnsi="Arial" w:cs="Times New Roman"/>
              </w:rPr>
            </w:pPr>
            <w:r w:rsidRPr="00533CA8">
              <w:rPr>
                <w:rStyle w:val="nfasis"/>
                <w:rFonts w:ascii="Arial" w:hAnsi="Arial" w:cs="Times New Roman"/>
              </w:rPr>
              <w:t>No Aprobaron</w:t>
            </w:r>
          </w:p>
        </w:tc>
        <w:tc>
          <w:tcPr>
            <w:tcW w:w="702" w:type="dxa"/>
          </w:tcPr>
          <w:p w14:paraId="3A57F60F" w14:textId="5A0CBA41" w:rsidR="00083350" w:rsidRPr="00533CA8" w:rsidRDefault="00083350" w:rsidP="0016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"/>
                <w:rFonts w:ascii="Arial" w:hAnsi="Arial" w:cs="Times New Roman"/>
              </w:rPr>
            </w:pPr>
            <w:r w:rsidRPr="00533CA8">
              <w:rPr>
                <w:rStyle w:val="nfasis"/>
                <w:rFonts w:ascii="Arial" w:hAnsi="Arial" w:cs="Times New Roman"/>
              </w:rPr>
              <w:t>31</w:t>
            </w:r>
          </w:p>
        </w:tc>
      </w:tr>
      <w:tr w:rsidR="00083350" w:rsidRPr="00533CA8" w14:paraId="5437E9D1" w14:textId="77777777" w:rsidTr="0016401B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</w:tcPr>
          <w:p w14:paraId="75BBF1C7" w14:textId="77777777" w:rsidR="00083350" w:rsidRPr="00533CA8" w:rsidRDefault="00083350" w:rsidP="0016401B">
            <w:pPr>
              <w:jc w:val="center"/>
              <w:rPr>
                <w:rStyle w:val="nfasis"/>
                <w:rFonts w:ascii="Arial" w:hAnsi="Arial" w:cs="Times New Roman"/>
              </w:rPr>
            </w:pPr>
            <w:r w:rsidRPr="00533CA8">
              <w:rPr>
                <w:rStyle w:val="nfasis"/>
                <w:rFonts w:ascii="Arial" w:hAnsi="Arial" w:cs="Times New Roman"/>
              </w:rPr>
              <w:t>No se presentaron</w:t>
            </w:r>
          </w:p>
        </w:tc>
        <w:tc>
          <w:tcPr>
            <w:tcW w:w="702" w:type="dxa"/>
          </w:tcPr>
          <w:p w14:paraId="46375801" w14:textId="2D7D0843" w:rsidR="00083350" w:rsidRPr="00533CA8" w:rsidRDefault="00083350" w:rsidP="0016401B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is"/>
                <w:rFonts w:ascii="Arial" w:hAnsi="Arial" w:cs="Times New Roman"/>
              </w:rPr>
            </w:pPr>
            <w:r w:rsidRPr="00533CA8">
              <w:rPr>
                <w:rStyle w:val="nfasis"/>
                <w:rFonts w:ascii="Arial" w:hAnsi="Arial" w:cs="Times New Roman"/>
              </w:rPr>
              <w:t>14</w:t>
            </w:r>
          </w:p>
        </w:tc>
      </w:tr>
    </w:tbl>
    <w:p w14:paraId="65CB1DAA" w14:textId="77777777" w:rsidR="0016401B" w:rsidRPr="00533CA8" w:rsidRDefault="0016401B" w:rsidP="0016401B">
      <w:pPr>
        <w:rPr>
          <w:rFonts w:ascii="Arial" w:hAnsi="Arial" w:cs="Times New Roman"/>
        </w:rPr>
      </w:pPr>
    </w:p>
    <w:p w14:paraId="2BADE0F8" w14:textId="1FAC86B7" w:rsidR="00083350" w:rsidRPr="00533CA8" w:rsidRDefault="00083350" w:rsidP="0016401B">
      <w:pPr>
        <w:pStyle w:val="Epgrafe"/>
        <w:jc w:val="center"/>
        <w:rPr>
          <w:rFonts w:ascii="Arial" w:hAnsi="Arial"/>
        </w:rPr>
      </w:pPr>
      <w:r w:rsidRPr="00533CA8">
        <w:rPr>
          <w:rFonts w:ascii="Arial" w:hAnsi="Arial"/>
        </w:rPr>
        <w:t xml:space="preserve">Tabla </w:t>
      </w:r>
      <w:r w:rsidR="00860E37" w:rsidRPr="00533CA8">
        <w:rPr>
          <w:rFonts w:ascii="Arial" w:hAnsi="Arial"/>
        </w:rPr>
        <w:fldChar w:fldCharType="begin"/>
      </w:r>
      <w:r w:rsidR="00860E37" w:rsidRPr="00533CA8">
        <w:rPr>
          <w:rFonts w:ascii="Arial" w:hAnsi="Arial"/>
        </w:rPr>
        <w:instrText xml:space="preserve"> SEQ Tabla \* ARABIC </w:instrText>
      </w:r>
      <w:r w:rsidR="00860E37" w:rsidRPr="00533CA8">
        <w:rPr>
          <w:rFonts w:ascii="Arial" w:hAnsi="Arial"/>
        </w:rPr>
        <w:fldChar w:fldCharType="separate"/>
      </w:r>
      <w:r w:rsidR="005E60C9">
        <w:rPr>
          <w:rFonts w:ascii="Arial" w:hAnsi="Arial"/>
          <w:noProof/>
        </w:rPr>
        <w:t>5</w:t>
      </w:r>
      <w:r w:rsidR="00860E37" w:rsidRPr="00533CA8">
        <w:rPr>
          <w:rFonts w:ascii="Arial" w:hAnsi="Arial"/>
          <w:noProof/>
        </w:rPr>
        <w:fldChar w:fldCharType="end"/>
      </w:r>
      <w:r w:rsidR="00EB1848">
        <w:rPr>
          <w:rFonts w:ascii="Arial" w:hAnsi="Arial"/>
          <w:noProof/>
        </w:rPr>
        <w:t>.</w:t>
      </w:r>
      <w:r w:rsidRPr="00533CA8">
        <w:rPr>
          <w:rFonts w:ascii="Arial" w:hAnsi="Arial"/>
        </w:rPr>
        <w:t xml:space="preserve"> </w:t>
      </w:r>
      <w:r w:rsidR="00C5387C">
        <w:rPr>
          <w:rFonts w:ascii="Arial" w:hAnsi="Arial"/>
        </w:rPr>
        <w:t>Cantidad</w:t>
      </w:r>
      <w:r w:rsidRPr="00533CA8">
        <w:rPr>
          <w:rFonts w:ascii="Arial" w:hAnsi="Arial"/>
        </w:rPr>
        <w:t xml:space="preserve"> de alumnos que aprobaron la evaluación sin incorporar </w:t>
      </w:r>
      <w:r w:rsidR="00DD6847">
        <w:rPr>
          <w:rFonts w:ascii="Arial" w:hAnsi="Arial"/>
        </w:rPr>
        <w:t xml:space="preserve">a las </w:t>
      </w:r>
      <w:r w:rsidRPr="00533CA8">
        <w:rPr>
          <w:rFonts w:ascii="Arial" w:hAnsi="Arial"/>
        </w:rPr>
        <w:t xml:space="preserve">TIC en su </w:t>
      </w:r>
      <w:r w:rsidR="00DD6847">
        <w:rPr>
          <w:rFonts w:ascii="Arial" w:hAnsi="Arial"/>
        </w:rPr>
        <w:t xml:space="preserve">aprendizaje </w:t>
      </w:r>
      <w:r w:rsidRPr="00533CA8">
        <w:rPr>
          <w:rFonts w:ascii="Arial" w:hAnsi="Arial"/>
        </w:rPr>
        <w:t>en el ciclo 2012/2013</w:t>
      </w:r>
      <w:r w:rsidR="00475CF5" w:rsidRPr="00533CA8">
        <w:rPr>
          <w:rFonts w:ascii="Arial" w:hAnsi="Arial"/>
        </w:rPr>
        <w:t>. Fuente: Rojas, E. (2012)</w:t>
      </w:r>
      <w:r w:rsidR="00EB1848">
        <w:rPr>
          <w:rFonts w:ascii="Arial" w:hAnsi="Arial"/>
        </w:rPr>
        <w:t>.</w:t>
      </w:r>
    </w:p>
    <w:p w14:paraId="30B2AEF5" w14:textId="77777777" w:rsidR="00083350" w:rsidRPr="00533CA8" w:rsidRDefault="00083350" w:rsidP="0016401B">
      <w:pPr>
        <w:jc w:val="center"/>
        <w:rPr>
          <w:rFonts w:ascii="Arial" w:hAnsi="Arial" w:cs="Times New Roman"/>
        </w:rPr>
      </w:pPr>
    </w:p>
    <w:p w14:paraId="2545C6F6" w14:textId="77777777" w:rsidR="00083350" w:rsidRPr="00533CA8" w:rsidRDefault="00083350" w:rsidP="0016401B">
      <w:pPr>
        <w:keepNext/>
        <w:jc w:val="center"/>
        <w:rPr>
          <w:rFonts w:ascii="Arial" w:hAnsi="Arial"/>
        </w:rPr>
      </w:pPr>
      <w:r w:rsidRPr="00533CA8">
        <w:rPr>
          <w:rFonts w:ascii="Arial" w:hAnsi="Arial"/>
          <w:noProof/>
          <w:lang w:val="es-MX" w:eastAsia="es-MX"/>
        </w:rPr>
        <w:drawing>
          <wp:inline distT="0" distB="0" distL="0" distR="0" wp14:anchorId="4F6BEF17" wp14:editId="19A96E24">
            <wp:extent cx="4572000" cy="2743200"/>
            <wp:effectExtent l="0" t="0" r="19050" b="1905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00181A2" w14:textId="7B359042" w:rsidR="00083350" w:rsidRPr="00533CA8" w:rsidRDefault="00B16B2F" w:rsidP="0016401B">
      <w:pPr>
        <w:pStyle w:val="Epgrafe"/>
        <w:jc w:val="center"/>
        <w:rPr>
          <w:rFonts w:ascii="Arial" w:hAnsi="Arial" w:cs="Times New Roman"/>
        </w:rPr>
      </w:pPr>
      <w:r>
        <w:rPr>
          <w:rFonts w:ascii="Arial" w:hAnsi="Arial"/>
        </w:rPr>
        <w:t>Figura</w:t>
      </w:r>
      <w:r w:rsidR="00083350" w:rsidRPr="00533CA8">
        <w:rPr>
          <w:rFonts w:ascii="Arial" w:hAnsi="Arial"/>
        </w:rPr>
        <w:t xml:space="preserve"> </w:t>
      </w:r>
      <w:r w:rsidR="00860E37" w:rsidRPr="00533CA8">
        <w:rPr>
          <w:rFonts w:ascii="Arial" w:hAnsi="Arial"/>
        </w:rPr>
        <w:fldChar w:fldCharType="begin"/>
      </w:r>
      <w:r w:rsidR="00860E37" w:rsidRPr="00533CA8">
        <w:rPr>
          <w:rFonts w:ascii="Arial" w:hAnsi="Arial"/>
        </w:rPr>
        <w:instrText xml:space="preserve"> SEQ Ilustración \* ARABIC </w:instrText>
      </w:r>
      <w:r w:rsidR="00860E37" w:rsidRPr="00533CA8">
        <w:rPr>
          <w:rFonts w:ascii="Arial" w:hAnsi="Arial"/>
        </w:rPr>
        <w:fldChar w:fldCharType="separate"/>
      </w:r>
      <w:r w:rsidR="005E60C9">
        <w:rPr>
          <w:rFonts w:ascii="Arial" w:hAnsi="Arial"/>
          <w:noProof/>
        </w:rPr>
        <w:t>6</w:t>
      </w:r>
      <w:r w:rsidR="00860E37" w:rsidRPr="00533CA8">
        <w:rPr>
          <w:rFonts w:ascii="Arial" w:hAnsi="Arial"/>
          <w:noProof/>
        </w:rPr>
        <w:fldChar w:fldCharType="end"/>
      </w:r>
      <w:r w:rsidR="00EB1848">
        <w:rPr>
          <w:rFonts w:ascii="Arial" w:hAnsi="Arial"/>
          <w:noProof/>
        </w:rPr>
        <w:t>.</w:t>
      </w:r>
      <w:r w:rsidR="00083350" w:rsidRPr="00533CA8">
        <w:rPr>
          <w:rFonts w:ascii="Arial" w:hAnsi="Arial"/>
        </w:rPr>
        <w:t xml:space="preserve"> Porcentajes de la evaluación a los alumnos que fueron enseñados </w:t>
      </w:r>
      <w:r w:rsidR="00340CAC">
        <w:rPr>
          <w:rFonts w:ascii="Arial" w:hAnsi="Arial"/>
        </w:rPr>
        <w:t>mediante el</w:t>
      </w:r>
      <w:r w:rsidR="00083350" w:rsidRPr="00533CA8">
        <w:rPr>
          <w:rFonts w:ascii="Arial" w:hAnsi="Arial"/>
        </w:rPr>
        <w:t xml:space="preserve"> </w:t>
      </w:r>
      <w:r w:rsidR="00340CAC">
        <w:rPr>
          <w:rFonts w:ascii="Arial" w:hAnsi="Arial"/>
        </w:rPr>
        <w:t xml:space="preserve">sistema </w:t>
      </w:r>
      <w:r w:rsidR="00083350" w:rsidRPr="00533CA8">
        <w:rPr>
          <w:rFonts w:ascii="Arial" w:hAnsi="Arial"/>
        </w:rPr>
        <w:t>constructivis</w:t>
      </w:r>
      <w:r w:rsidR="00340CAC">
        <w:rPr>
          <w:rFonts w:ascii="Arial" w:hAnsi="Arial"/>
        </w:rPr>
        <w:t>ta</w:t>
      </w:r>
      <w:r w:rsidR="00083350" w:rsidRPr="00533CA8">
        <w:rPr>
          <w:rFonts w:ascii="Arial" w:hAnsi="Arial"/>
        </w:rPr>
        <w:t xml:space="preserve"> tradicional en el ciclo 2012/2013</w:t>
      </w:r>
      <w:r w:rsidR="00475CF5" w:rsidRPr="00533CA8">
        <w:rPr>
          <w:rFonts w:ascii="Arial" w:hAnsi="Arial"/>
        </w:rPr>
        <w:t xml:space="preserve">. </w:t>
      </w:r>
      <w:r w:rsidR="00475CF5" w:rsidRPr="00533CA8">
        <w:rPr>
          <w:rFonts w:ascii="Arial" w:hAnsi="Arial" w:cs="Times New Roman"/>
        </w:rPr>
        <w:t>Fuente: Rojas, E. (2012)</w:t>
      </w:r>
      <w:r w:rsidR="00EB1848">
        <w:rPr>
          <w:rFonts w:ascii="Arial" w:hAnsi="Arial" w:cs="Times New Roman"/>
        </w:rPr>
        <w:t>.</w:t>
      </w:r>
    </w:p>
    <w:p w14:paraId="1CE03A33" w14:textId="5D2C2CF1" w:rsidR="00083350" w:rsidRPr="00D1682D" w:rsidRDefault="00083350" w:rsidP="00D1682D">
      <w:pPr>
        <w:spacing w:line="360" w:lineRule="auto"/>
        <w:jc w:val="both"/>
        <w:rPr>
          <w:rFonts w:ascii="Times New Roman" w:hAnsi="Times New Roman" w:cs="Times New Roman"/>
        </w:rPr>
      </w:pPr>
      <w:r w:rsidRPr="00D1682D">
        <w:rPr>
          <w:rFonts w:ascii="Times New Roman" w:hAnsi="Times New Roman" w:cs="Times New Roman"/>
        </w:rPr>
        <w:t>En el semestre 2013-2014</w:t>
      </w:r>
      <w:r w:rsidR="00C615A0">
        <w:rPr>
          <w:rFonts w:ascii="Times New Roman" w:hAnsi="Times New Roman" w:cs="Times New Roman"/>
        </w:rPr>
        <w:t>,</w:t>
      </w:r>
      <w:r w:rsidRPr="00D1682D">
        <w:rPr>
          <w:rFonts w:ascii="Times New Roman" w:hAnsi="Times New Roman" w:cs="Times New Roman"/>
        </w:rPr>
        <w:t xml:space="preserve"> la evaluación correspondiente sin vincular </w:t>
      </w:r>
      <w:r w:rsidR="00C615A0">
        <w:rPr>
          <w:rFonts w:ascii="Times New Roman" w:hAnsi="Times New Roman" w:cs="Times New Roman"/>
        </w:rPr>
        <w:t xml:space="preserve">a las </w:t>
      </w:r>
      <w:r w:rsidRPr="00D1682D">
        <w:rPr>
          <w:rFonts w:ascii="Times New Roman" w:hAnsi="Times New Roman" w:cs="Times New Roman"/>
        </w:rPr>
        <w:t>TIC fue</w:t>
      </w:r>
      <w:r w:rsidR="00C615A0">
        <w:rPr>
          <w:rFonts w:ascii="Times New Roman" w:hAnsi="Times New Roman" w:cs="Times New Roman"/>
        </w:rPr>
        <w:t>:</w:t>
      </w:r>
    </w:p>
    <w:p w14:paraId="61256B5A" w14:textId="77777777" w:rsidR="00083350" w:rsidRPr="00533CA8" w:rsidRDefault="00083350" w:rsidP="0016401B">
      <w:pPr>
        <w:jc w:val="both"/>
        <w:rPr>
          <w:rFonts w:ascii="Arial" w:hAnsi="Arial" w:cs="Times New Roman"/>
        </w:rPr>
      </w:pPr>
    </w:p>
    <w:p w14:paraId="739437B4" w14:textId="57B4200A" w:rsidR="00083350" w:rsidRPr="00533CA8" w:rsidRDefault="00083350" w:rsidP="0016401B">
      <w:pPr>
        <w:jc w:val="both"/>
        <w:rPr>
          <w:rFonts w:ascii="Arial" w:hAnsi="Arial" w:cs="Times New Roman"/>
        </w:rPr>
      </w:pPr>
    </w:p>
    <w:p w14:paraId="1829F6B2" w14:textId="77777777" w:rsidR="00083350" w:rsidRPr="00533CA8" w:rsidRDefault="00083350" w:rsidP="0016401B">
      <w:pPr>
        <w:jc w:val="both"/>
        <w:rPr>
          <w:rFonts w:ascii="Arial" w:hAnsi="Arial" w:cs="Times New Roman"/>
        </w:rPr>
      </w:pPr>
    </w:p>
    <w:p w14:paraId="1CE9B959" w14:textId="77777777" w:rsidR="00083350" w:rsidRPr="00533CA8" w:rsidRDefault="00083350" w:rsidP="0016401B">
      <w:pPr>
        <w:jc w:val="center"/>
        <w:rPr>
          <w:rFonts w:ascii="Arial" w:hAnsi="Arial" w:cs="Times New Roman"/>
        </w:rPr>
      </w:pPr>
    </w:p>
    <w:p w14:paraId="3C3DED4E" w14:textId="77777777" w:rsidR="0016401B" w:rsidRPr="00533CA8" w:rsidRDefault="0016401B" w:rsidP="0016401B">
      <w:pPr>
        <w:jc w:val="center"/>
        <w:rPr>
          <w:rFonts w:ascii="Arial" w:hAnsi="Arial" w:cs="Times New Roman"/>
        </w:rPr>
      </w:pPr>
    </w:p>
    <w:tbl>
      <w:tblPr>
        <w:tblStyle w:val="Sombreadoclaro"/>
        <w:tblpPr w:leftFromText="141" w:rightFromText="141" w:vertAnchor="text" w:horzAnchor="page" w:tblpX="4580" w:tblpY="-882"/>
        <w:tblW w:w="0" w:type="auto"/>
        <w:tblLook w:val="04A0" w:firstRow="1" w:lastRow="0" w:firstColumn="1" w:lastColumn="0" w:noHBand="0" w:noVBand="1"/>
        <w:tblCaption w:val="Resultados obtenidos en la evaluación corrrespondiente a a Unidad de Límites en el Cálculo Diferencial en la cual se involucraron las Secuencias Didácticas utilizando Software"/>
      </w:tblPr>
      <w:tblGrid>
        <w:gridCol w:w="2383"/>
        <w:gridCol w:w="702"/>
      </w:tblGrid>
      <w:tr w:rsidR="00083350" w:rsidRPr="00533CA8" w14:paraId="17E20554" w14:textId="77777777" w:rsidTr="001640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</w:tcPr>
          <w:p w14:paraId="4D784507" w14:textId="77777777" w:rsidR="00083350" w:rsidRPr="00533CA8" w:rsidRDefault="00083350" w:rsidP="0016401B">
            <w:pPr>
              <w:jc w:val="center"/>
              <w:rPr>
                <w:rStyle w:val="nfasis"/>
                <w:rFonts w:ascii="Arial" w:hAnsi="Arial" w:cs="Times New Roman"/>
              </w:rPr>
            </w:pPr>
            <w:r w:rsidRPr="00533CA8">
              <w:rPr>
                <w:rStyle w:val="nfasis"/>
                <w:rFonts w:ascii="Arial" w:hAnsi="Arial" w:cs="Times New Roman"/>
              </w:rPr>
              <w:t>Aprobaron</w:t>
            </w:r>
          </w:p>
        </w:tc>
        <w:tc>
          <w:tcPr>
            <w:tcW w:w="702" w:type="dxa"/>
          </w:tcPr>
          <w:p w14:paraId="19FCF224" w14:textId="7DD09ED7" w:rsidR="00083350" w:rsidRPr="00533CA8" w:rsidRDefault="00083350" w:rsidP="001640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"/>
                <w:rFonts w:ascii="Arial" w:hAnsi="Arial" w:cs="Times New Roman"/>
              </w:rPr>
            </w:pPr>
            <w:r w:rsidRPr="00533CA8">
              <w:rPr>
                <w:rStyle w:val="nfasis"/>
                <w:rFonts w:ascii="Arial" w:hAnsi="Arial" w:cs="Times New Roman"/>
              </w:rPr>
              <w:t>37</w:t>
            </w:r>
          </w:p>
        </w:tc>
      </w:tr>
      <w:tr w:rsidR="00083350" w:rsidRPr="00533CA8" w14:paraId="1CA7CFE1" w14:textId="77777777" w:rsidTr="00164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</w:tcPr>
          <w:p w14:paraId="54F32E79" w14:textId="77777777" w:rsidR="00083350" w:rsidRPr="00533CA8" w:rsidRDefault="00083350" w:rsidP="0016401B">
            <w:pPr>
              <w:jc w:val="center"/>
              <w:rPr>
                <w:rStyle w:val="nfasis"/>
                <w:rFonts w:ascii="Arial" w:hAnsi="Arial" w:cs="Times New Roman"/>
              </w:rPr>
            </w:pPr>
            <w:r w:rsidRPr="00533CA8">
              <w:rPr>
                <w:rStyle w:val="nfasis"/>
                <w:rFonts w:ascii="Arial" w:hAnsi="Arial" w:cs="Times New Roman"/>
              </w:rPr>
              <w:t>No Aprobaron</w:t>
            </w:r>
          </w:p>
        </w:tc>
        <w:tc>
          <w:tcPr>
            <w:tcW w:w="702" w:type="dxa"/>
          </w:tcPr>
          <w:p w14:paraId="104AB253" w14:textId="5E7C2323" w:rsidR="00083350" w:rsidRPr="00533CA8" w:rsidRDefault="00083350" w:rsidP="0016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"/>
                <w:rFonts w:ascii="Arial" w:hAnsi="Arial" w:cs="Times New Roman"/>
              </w:rPr>
            </w:pPr>
            <w:r w:rsidRPr="00533CA8">
              <w:rPr>
                <w:rStyle w:val="nfasis"/>
                <w:rFonts w:ascii="Arial" w:hAnsi="Arial" w:cs="Times New Roman"/>
              </w:rPr>
              <w:t>30</w:t>
            </w:r>
          </w:p>
        </w:tc>
      </w:tr>
      <w:tr w:rsidR="00083350" w:rsidRPr="00533CA8" w14:paraId="68BE6DE7" w14:textId="77777777" w:rsidTr="0016401B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</w:tcPr>
          <w:p w14:paraId="6CDEA747" w14:textId="77777777" w:rsidR="00083350" w:rsidRPr="00533CA8" w:rsidRDefault="00083350" w:rsidP="0016401B">
            <w:pPr>
              <w:jc w:val="center"/>
              <w:rPr>
                <w:rStyle w:val="nfasis"/>
                <w:rFonts w:ascii="Arial" w:hAnsi="Arial" w:cs="Times New Roman"/>
              </w:rPr>
            </w:pPr>
            <w:r w:rsidRPr="00533CA8">
              <w:rPr>
                <w:rStyle w:val="nfasis"/>
                <w:rFonts w:ascii="Arial" w:hAnsi="Arial" w:cs="Times New Roman"/>
              </w:rPr>
              <w:t>No se presentaron</w:t>
            </w:r>
          </w:p>
        </w:tc>
        <w:tc>
          <w:tcPr>
            <w:tcW w:w="702" w:type="dxa"/>
          </w:tcPr>
          <w:p w14:paraId="34C44601" w14:textId="0C370B5C" w:rsidR="00083350" w:rsidRPr="00533CA8" w:rsidRDefault="00083350" w:rsidP="0016401B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is"/>
                <w:rFonts w:ascii="Arial" w:hAnsi="Arial" w:cs="Times New Roman"/>
              </w:rPr>
            </w:pPr>
            <w:r w:rsidRPr="00533CA8">
              <w:rPr>
                <w:rStyle w:val="nfasis"/>
                <w:rFonts w:ascii="Arial" w:hAnsi="Arial" w:cs="Times New Roman"/>
              </w:rPr>
              <w:t>8</w:t>
            </w:r>
          </w:p>
        </w:tc>
      </w:tr>
    </w:tbl>
    <w:p w14:paraId="2EC5AE6A" w14:textId="77777777" w:rsidR="0016401B" w:rsidRPr="00533CA8" w:rsidRDefault="0016401B" w:rsidP="0016401B">
      <w:pPr>
        <w:pStyle w:val="Epgrafe"/>
        <w:jc w:val="center"/>
        <w:rPr>
          <w:rFonts w:ascii="Arial" w:hAnsi="Arial"/>
        </w:rPr>
      </w:pPr>
    </w:p>
    <w:p w14:paraId="6C8B1314" w14:textId="6AF31BBE" w:rsidR="00083350" w:rsidRPr="00533CA8" w:rsidRDefault="00083350" w:rsidP="0016401B">
      <w:pPr>
        <w:pStyle w:val="Epgrafe"/>
        <w:jc w:val="center"/>
        <w:rPr>
          <w:rFonts w:ascii="Arial" w:hAnsi="Arial"/>
        </w:rPr>
      </w:pPr>
      <w:r w:rsidRPr="00533CA8">
        <w:rPr>
          <w:rFonts w:ascii="Arial" w:hAnsi="Arial"/>
        </w:rPr>
        <w:t xml:space="preserve">Tabla </w:t>
      </w:r>
      <w:r w:rsidR="00860E37" w:rsidRPr="00533CA8">
        <w:rPr>
          <w:rFonts w:ascii="Arial" w:hAnsi="Arial"/>
        </w:rPr>
        <w:fldChar w:fldCharType="begin"/>
      </w:r>
      <w:r w:rsidR="00860E37" w:rsidRPr="00533CA8">
        <w:rPr>
          <w:rFonts w:ascii="Arial" w:hAnsi="Arial"/>
        </w:rPr>
        <w:instrText xml:space="preserve"> SEQ Tabla \* ARABIC </w:instrText>
      </w:r>
      <w:r w:rsidR="00860E37" w:rsidRPr="00533CA8">
        <w:rPr>
          <w:rFonts w:ascii="Arial" w:hAnsi="Arial"/>
        </w:rPr>
        <w:fldChar w:fldCharType="separate"/>
      </w:r>
      <w:r w:rsidR="005E60C9">
        <w:rPr>
          <w:rFonts w:ascii="Arial" w:hAnsi="Arial"/>
          <w:noProof/>
        </w:rPr>
        <w:t>6</w:t>
      </w:r>
      <w:r w:rsidR="00860E37" w:rsidRPr="00533CA8">
        <w:rPr>
          <w:rFonts w:ascii="Arial" w:hAnsi="Arial"/>
          <w:noProof/>
        </w:rPr>
        <w:fldChar w:fldCharType="end"/>
      </w:r>
      <w:r w:rsidR="00EB1848">
        <w:rPr>
          <w:rFonts w:ascii="Arial" w:hAnsi="Arial"/>
          <w:noProof/>
        </w:rPr>
        <w:t>.</w:t>
      </w:r>
      <w:r w:rsidRPr="00533CA8">
        <w:rPr>
          <w:rFonts w:ascii="Arial" w:hAnsi="Arial"/>
        </w:rPr>
        <w:t xml:space="preserve"> </w:t>
      </w:r>
      <w:r w:rsidR="006F6B03">
        <w:rPr>
          <w:rFonts w:ascii="Arial" w:hAnsi="Arial"/>
        </w:rPr>
        <w:t>Cantidad</w:t>
      </w:r>
      <w:r w:rsidRPr="00533CA8">
        <w:rPr>
          <w:rFonts w:ascii="Arial" w:hAnsi="Arial"/>
        </w:rPr>
        <w:t xml:space="preserve"> de alumnos que aprobaron la evaluación sin incorporar </w:t>
      </w:r>
      <w:r w:rsidR="00C615A0">
        <w:rPr>
          <w:rFonts w:ascii="Arial" w:hAnsi="Arial"/>
        </w:rPr>
        <w:t xml:space="preserve">a las </w:t>
      </w:r>
      <w:r w:rsidRPr="00533CA8">
        <w:rPr>
          <w:rFonts w:ascii="Arial" w:hAnsi="Arial"/>
        </w:rPr>
        <w:t xml:space="preserve">TIC en su </w:t>
      </w:r>
      <w:r w:rsidR="00C615A0">
        <w:rPr>
          <w:rFonts w:ascii="Arial" w:hAnsi="Arial"/>
        </w:rPr>
        <w:t xml:space="preserve">aprendizaje </w:t>
      </w:r>
      <w:r w:rsidRPr="00533CA8">
        <w:rPr>
          <w:rFonts w:ascii="Arial" w:hAnsi="Arial"/>
        </w:rPr>
        <w:t>en el ciclo 2013/2014</w:t>
      </w:r>
      <w:r w:rsidR="00475CF5" w:rsidRPr="00533CA8">
        <w:rPr>
          <w:rFonts w:ascii="Arial" w:hAnsi="Arial"/>
        </w:rPr>
        <w:t>.</w:t>
      </w:r>
      <w:r w:rsidR="00475CF5" w:rsidRPr="00533CA8">
        <w:rPr>
          <w:rFonts w:ascii="Arial" w:hAnsi="Arial" w:cs="Times New Roman"/>
        </w:rPr>
        <w:t xml:space="preserve"> Fuente: Rojas, E. (2013)</w:t>
      </w:r>
      <w:r w:rsidR="00EB1848">
        <w:rPr>
          <w:rFonts w:ascii="Arial" w:hAnsi="Arial" w:cs="Times New Roman"/>
        </w:rPr>
        <w:t>.</w:t>
      </w:r>
    </w:p>
    <w:p w14:paraId="6D0054FB" w14:textId="77777777" w:rsidR="00083350" w:rsidRPr="00533CA8" w:rsidRDefault="00083350" w:rsidP="0016401B">
      <w:pPr>
        <w:keepNext/>
        <w:jc w:val="center"/>
        <w:rPr>
          <w:rFonts w:ascii="Arial" w:hAnsi="Arial"/>
        </w:rPr>
      </w:pPr>
      <w:r w:rsidRPr="00533CA8">
        <w:rPr>
          <w:rFonts w:ascii="Arial" w:hAnsi="Arial"/>
          <w:noProof/>
          <w:lang w:val="es-MX" w:eastAsia="es-MX"/>
        </w:rPr>
        <w:drawing>
          <wp:inline distT="0" distB="0" distL="0" distR="0" wp14:anchorId="63EEA32A" wp14:editId="2ECA97BE">
            <wp:extent cx="4572000" cy="2743200"/>
            <wp:effectExtent l="0" t="0" r="19050" b="1905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60166B2" w14:textId="43BE25E3" w:rsidR="00083350" w:rsidRPr="00533CA8" w:rsidRDefault="00B16B2F" w:rsidP="0016401B">
      <w:pPr>
        <w:pStyle w:val="Epgrafe"/>
        <w:jc w:val="center"/>
        <w:rPr>
          <w:rFonts w:ascii="Arial" w:hAnsi="Arial"/>
        </w:rPr>
      </w:pPr>
      <w:r>
        <w:rPr>
          <w:rFonts w:ascii="Arial" w:hAnsi="Arial"/>
        </w:rPr>
        <w:t>Figura</w:t>
      </w:r>
      <w:r w:rsidR="00083350" w:rsidRPr="00533CA8">
        <w:rPr>
          <w:rFonts w:ascii="Arial" w:hAnsi="Arial"/>
        </w:rPr>
        <w:t xml:space="preserve"> </w:t>
      </w:r>
      <w:r w:rsidR="00860E37" w:rsidRPr="00533CA8">
        <w:rPr>
          <w:rFonts w:ascii="Arial" w:hAnsi="Arial"/>
        </w:rPr>
        <w:fldChar w:fldCharType="begin"/>
      </w:r>
      <w:r w:rsidR="00860E37" w:rsidRPr="00533CA8">
        <w:rPr>
          <w:rFonts w:ascii="Arial" w:hAnsi="Arial"/>
        </w:rPr>
        <w:instrText xml:space="preserve"> SEQ Ilustración \* ARABIC </w:instrText>
      </w:r>
      <w:r w:rsidR="00860E37" w:rsidRPr="00533CA8">
        <w:rPr>
          <w:rFonts w:ascii="Arial" w:hAnsi="Arial"/>
        </w:rPr>
        <w:fldChar w:fldCharType="separate"/>
      </w:r>
      <w:r w:rsidR="005E60C9">
        <w:rPr>
          <w:rFonts w:ascii="Arial" w:hAnsi="Arial"/>
          <w:noProof/>
        </w:rPr>
        <w:t>7</w:t>
      </w:r>
      <w:r w:rsidR="00860E37" w:rsidRPr="00533CA8">
        <w:rPr>
          <w:rFonts w:ascii="Arial" w:hAnsi="Arial"/>
          <w:noProof/>
        </w:rPr>
        <w:fldChar w:fldCharType="end"/>
      </w:r>
      <w:r w:rsidR="00EB1848">
        <w:rPr>
          <w:rFonts w:ascii="Arial" w:hAnsi="Arial"/>
          <w:noProof/>
        </w:rPr>
        <w:t>.</w:t>
      </w:r>
      <w:r w:rsidR="00083350" w:rsidRPr="00533CA8">
        <w:rPr>
          <w:rFonts w:ascii="Arial" w:hAnsi="Arial"/>
        </w:rPr>
        <w:t xml:space="preserve"> Porcentajes de la evaluación a los alumnos que fueron enseñados </w:t>
      </w:r>
      <w:r w:rsidR="00C615A0">
        <w:rPr>
          <w:rFonts w:ascii="Arial" w:hAnsi="Arial"/>
        </w:rPr>
        <w:t>mediante el sistema</w:t>
      </w:r>
      <w:r w:rsidR="00083350" w:rsidRPr="00533CA8">
        <w:rPr>
          <w:rFonts w:ascii="Arial" w:hAnsi="Arial"/>
        </w:rPr>
        <w:t xml:space="preserve"> constructivis</w:t>
      </w:r>
      <w:r w:rsidR="00C615A0">
        <w:rPr>
          <w:rFonts w:ascii="Arial" w:hAnsi="Arial"/>
        </w:rPr>
        <w:t>ta</w:t>
      </w:r>
      <w:r w:rsidR="00083350" w:rsidRPr="00533CA8">
        <w:rPr>
          <w:rFonts w:ascii="Arial" w:hAnsi="Arial"/>
        </w:rPr>
        <w:t xml:space="preserve"> tradicional en el ciclo 2013/2014</w:t>
      </w:r>
      <w:r w:rsidR="00475CF5" w:rsidRPr="00533CA8">
        <w:rPr>
          <w:rFonts w:ascii="Arial" w:hAnsi="Arial"/>
        </w:rPr>
        <w:t xml:space="preserve">. </w:t>
      </w:r>
      <w:r w:rsidR="00475CF5" w:rsidRPr="00533CA8">
        <w:rPr>
          <w:rFonts w:ascii="Arial" w:hAnsi="Arial" w:cs="Times New Roman"/>
        </w:rPr>
        <w:t>Fuente: Rojas, E. (2013)</w:t>
      </w:r>
      <w:r w:rsidR="00EB1848">
        <w:rPr>
          <w:rFonts w:ascii="Arial" w:hAnsi="Arial" w:cs="Times New Roman"/>
        </w:rPr>
        <w:t>.</w:t>
      </w:r>
    </w:p>
    <w:p w14:paraId="7E8CC27A" w14:textId="7832AED0" w:rsidR="00083350" w:rsidRPr="00D1682D" w:rsidRDefault="008465CC" w:rsidP="001640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continuación se muestra una gráfica de</w:t>
      </w:r>
      <w:r w:rsidR="00822D15" w:rsidRPr="00D1682D">
        <w:rPr>
          <w:rFonts w:ascii="Times New Roman" w:hAnsi="Times New Roman" w:cs="Times New Roman"/>
        </w:rPr>
        <w:t xml:space="preserve"> columna</w:t>
      </w:r>
      <w:r w:rsidR="00EC2C5F" w:rsidRPr="00D1682D">
        <w:rPr>
          <w:rFonts w:ascii="Times New Roman" w:hAnsi="Times New Roman" w:cs="Times New Roman"/>
        </w:rPr>
        <w:t>s</w:t>
      </w:r>
      <w:r w:rsidR="00EB1848">
        <w:rPr>
          <w:rFonts w:ascii="Times New Roman" w:hAnsi="Times New Roman" w:cs="Times New Roman"/>
        </w:rPr>
        <w:t>.</w:t>
      </w:r>
    </w:p>
    <w:p w14:paraId="2648BAAA" w14:textId="0D4E7508" w:rsidR="00822D15" w:rsidRPr="00533CA8" w:rsidRDefault="00822D15" w:rsidP="0016401B">
      <w:pPr>
        <w:rPr>
          <w:rFonts w:ascii="Arial" w:hAnsi="Arial"/>
        </w:rPr>
      </w:pPr>
    </w:p>
    <w:p w14:paraId="0705D8E9" w14:textId="77777777" w:rsidR="00CC7FB5" w:rsidRPr="00533CA8" w:rsidRDefault="00EC2C5F" w:rsidP="0016401B">
      <w:pPr>
        <w:keepNext/>
        <w:rPr>
          <w:rFonts w:ascii="Arial" w:hAnsi="Arial"/>
        </w:rPr>
      </w:pPr>
      <w:r w:rsidRPr="00533CA8">
        <w:rPr>
          <w:rFonts w:ascii="Arial" w:hAnsi="Arial"/>
          <w:noProof/>
          <w:lang w:val="es-MX" w:eastAsia="es-MX"/>
        </w:rPr>
        <w:drawing>
          <wp:inline distT="0" distB="0" distL="0" distR="0" wp14:anchorId="5EF81A36" wp14:editId="7312A015">
            <wp:extent cx="5396230" cy="2438012"/>
            <wp:effectExtent l="0" t="0" r="13970" b="2603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7360E79" w14:textId="420B3792" w:rsidR="00EC2C5F" w:rsidRPr="00533CA8" w:rsidRDefault="00B16B2F" w:rsidP="0016401B">
      <w:pPr>
        <w:pStyle w:val="Epgrafe"/>
        <w:jc w:val="center"/>
        <w:rPr>
          <w:rFonts w:ascii="Arial" w:hAnsi="Arial"/>
        </w:rPr>
      </w:pPr>
      <w:r>
        <w:rPr>
          <w:rFonts w:ascii="Arial" w:hAnsi="Arial"/>
        </w:rPr>
        <w:t>Figura</w:t>
      </w:r>
      <w:r w:rsidR="00CC7FB5" w:rsidRPr="00533CA8">
        <w:rPr>
          <w:rFonts w:ascii="Arial" w:hAnsi="Arial"/>
        </w:rPr>
        <w:t xml:space="preserve"> </w:t>
      </w:r>
      <w:r w:rsidR="00860E37" w:rsidRPr="00533CA8">
        <w:rPr>
          <w:rFonts w:ascii="Arial" w:hAnsi="Arial"/>
        </w:rPr>
        <w:fldChar w:fldCharType="begin"/>
      </w:r>
      <w:r w:rsidR="00860E37" w:rsidRPr="00533CA8">
        <w:rPr>
          <w:rFonts w:ascii="Arial" w:hAnsi="Arial"/>
        </w:rPr>
        <w:instrText xml:space="preserve"> SEQ Ilustración \* ARABIC </w:instrText>
      </w:r>
      <w:r w:rsidR="00860E37" w:rsidRPr="00533CA8">
        <w:rPr>
          <w:rFonts w:ascii="Arial" w:hAnsi="Arial"/>
        </w:rPr>
        <w:fldChar w:fldCharType="separate"/>
      </w:r>
      <w:r w:rsidR="005E60C9">
        <w:rPr>
          <w:rFonts w:ascii="Arial" w:hAnsi="Arial"/>
          <w:noProof/>
        </w:rPr>
        <w:t>8</w:t>
      </w:r>
      <w:r w:rsidR="00860E37" w:rsidRPr="00533CA8">
        <w:rPr>
          <w:rFonts w:ascii="Arial" w:hAnsi="Arial"/>
          <w:noProof/>
        </w:rPr>
        <w:fldChar w:fldCharType="end"/>
      </w:r>
      <w:r w:rsidR="00EB1848">
        <w:rPr>
          <w:rFonts w:ascii="Arial" w:hAnsi="Arial"/>
          <w:noProof/>
        </w:rPr>
        <w:t>.</w:t>
      </w:r>
      <w:r w:rsidR="00CC7FB5" w:rsidRPr="00533CA8">
        <w:rPr>
          <w:rFonts w:ascii="Arial" w:hAnsi="Arial"/>
        </w:rPr>
        <w:t xml:space="preserve"> Evaluación de alumnos correspondiente a la unidad temática de Límites</w:t>
      </w:r>
      <w:r w:rsidR="00475CF5" w:rsidRPr="00533CA8">
        <w:rPr>
          <w:rFonts w:ascii="Arial" w:hAnsi="Arial"/>
        </w:rPr>
        <w:t xml:space="preserve">. </w:t>
      </w:r>
      <w:r w:rsidR="00C0354E" w:rsidRPr="00533CA8">
        <w:rPr>
          <w:rFonts w:ascii="Arial" w:hAnsi="Arial" w:cs="Times New Roman"/>
        </w:rPr>
        <w:t>Fuente: Rojas, E. (2016</w:t>
      </w:r>
      <w:r w:rsidR="00475CF5" w:rsidRPr="00533CA8">
        <w:rPr>
          <w:rFonts w:ascii="Arial" w:hAnsi="Arial" w:cs="Times New Roman"/>
        </w:rPr>
        <w:t>)</w:t>
      </w:r>
      <w:r w:rsidR="00EB1848">
        <w:rPr>
          <w:rFonts w:ascii="Arial" w:hAnsi="Arial" w:cs="Times New Roman"/>
        </w:rPr>
        <w:t>.</w:t>
      </w:r>
    </w:p>
    <w:p w14:paraId="503A647D" w14:textId="76BDEF49" w:rsidR="00CC7FB5" w:rsidRPr="008465CC" w:rsidRDefault="008465CC" w:rsidP="0016401B">
      <w:pPr>
        <w:rPr>
          <w:rFonts w:ascii="Times New Roman" w:hAnsi="Times New Roman" w:cs="Times New Roman"/>
        </w:rPr>
      </w:pPr>
      <w:r w:rsidRPr="008465CC">
        <w:rPr>
          <w:rFonts w:ascii="Times New Roman" w:hAnsi="Times New Roman" w:cs="Times New Roman"/>
        </w:rPr>
        <w:t>Y también la siguiente gráfica:</w:t>
      </w:r>
    </w:p>
    <w:p w14:paraId="0047B18A" w14:textId="77777777" w:rsidR="00475CF5" w:rsidRPr="00533CA8" w:rsidRDefault="00475CF5" w:rsidP="0016401B">
      <w:pPr>
        <w:keepNext/>
        <w:jc w:val="center"/>
        <w:rPr>
          <w:rFonts w:ascii="Arial" w:hAnsi="Arial"/>
        </w:rPr>
      </w:pPr>
      <w:r w:rsidRPr="00533CA8">
        <w:rPr>
          <w:rFonts w:ascii="Arial" w:hAnsi="Arial"/>
          <w:noProof/>
          <w:lang w:val="es-MX" w:eastAsia="es-MX"/>
        </w:rPr>
        <w:lastRenderedPageBreak/>
        <w:drawing>
          <wp:inline distT="0" distB="0" distL="0" distR="0" wp14:anchorId="344DABCD" wp14:editId="2C943D84">
            <wp:extent cx="4572000" cy="2743200"/>
            <wp:effectExtent l="0" t="0" r="25400" b="2540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DB37D82" w14:textId="1FA04CF1" w:rsidR="00475CF5" w:rsidRPr="00533CA8" w:rsidRDefault="00B16B2F" w:rsidP="0016401B">
      <w:pPr>
        <w:pStyle w:val="Epgrafe"/>
        <w:jc w:val="center"/>
        <w:rPr>
          <w:rFonts w:ascii="Arial" w:hAnsi="Arial" w:cs="Times New Roman"/>
        </w:rPr>
      </w:pPr>
      <w:r>
        <w:rPr>
          <w:rFonts w:ascii="Arial" w:hAnsi="Arial"/>
        </w:rPr>
        <w:t>Figura</w:t>
      </w:r>
      <w:r w:rsidR="00475CF5" w:rsidRPr="00533CA8">
        <w:rPr>
          <w:rFonts w:ascii="Arial" w:hAnsi="Arial"/>
        </w:rPr>
        <w:t xml:space="preserve"> </w:t>
      </w:r>
      <w:r w:rsidR="00860E37" w:rsidRPr="00533CA8">
        <w:rPr>
          <w:rFonts w:ascii="Arial" w:hAnsi="Arial"/>
        </w:rPr>
        <w:fldChar w:fldCharType="begin"/>
      </w:r>
      <w:r w:rsidR="00860E37" w:rsidRPr="00533CA8">
        <w:rPr>
          <w:rFonts w:ascii="Arial" w:hAnsi="Arial"/>
        </w:rPr>
        <w:instrText xml:space="preserve"> SEQ Ilustración \* ARABIC </w:instrText>
      </w:r>
      <w:r w:rsidR="00860E37" w:rsidRPr="00533CA8">
        <w:rPr>
          <w:rFonts w:ascii="Arial" w:hAnsi="Arial"/>
        </w:rPr>
        <w:fldChar w:fldCharType="separate"/>
      </w:r>
      <w:r w:rsidR="005E60C9">
        <w:rPr>
          <w:rFonts w:ascii="Arial" w:hAnsi="Arial"/>
          <w:noProof/>
        </w:rPr>
        <w:t>9</w:t>
      </w:r>
      <w:r w:rsidR="00860E37" w:rsidRPr="00533CA8">
        <w:rPr>
          <w:rFonts w:ascii="Arial" w:hAnsi="Arial"/>
          <w:noProof/>
        </w:rPr>
        <w:fldChar w:fldCharType="end"/>
      </w:r>
      <w:r w:rsidR="00EB1848">
        <w:rPr>
          <w:rFonts w:ascii="Arial" w:hAnsi="Arial"/>
          <w:noProof/>
        </w:rPr>
        <w:t>.</w:t>
      </w:r>
      <w:r w:rsidR="00475CF5" w:rsidRPr="00533CA8">
        <w:rPr>
          <w:rFonts w:ascii="Arial" w:hAnsi="Arial"/>
        </w:rPr>
        <w:t xml:space="preserve"> Gráfica de la evaluación de los alumnos de manera global en columna apilada 100</w:t>
      </w:r>
      <w:r w:rsidR="00EB1848">
        <w:rPr>
          <w:rFonts w:ascii="Arial" w:hAnsi="Arial"/>
        </w:rPr>
        <w:t xml:space="preserve"> </w:t>
      </w:r>
      <w:r w:rsidR="00475CF5" w:rsidRPr="00533CA8">
        <w:rPr>
          <w:rFonts w:ascii="Arial" w:hAnsi="Arial"/>
        </w:rPr>
        <w:t>%.</w:t>
      </w:r>
      <w:r w:rsidR="00C0354E" w:rsidRPr="00533CA8">
        <w:rPr>
          <w:rFonts w:ascii="Arial" w:hAnsi="Arial" w:cs="Times New Roman"/>
        </w:rPr>
        <w:t xml:space="preserve"> Fuente: Rojas, E. (2016</w:t>
      </w:r>
      <w:r w:rsidR="00475CF5" w:rsidRPr="00533CA8">
        <w:rPr>
          <w:rFonts w:ascii="Arial" w:hAnsi="Arial" w:cs="Times New Roman"/>
        </w:rPr>
        <w:t>)</w:t>
      </w:r>
      <w:r w:rsidR="00EB1848">
        <w:rPr>
          <w:rFonts w:ascii="Arial" w:hAnsi="Arial" w:cs="Times New Roman"/>
        </w:rPr>
        <w:t>.</w:t>
      </w:r>
    </w:p>
    <w:p w14:paraId="51B0188E" w14:textId="77777777" w:rsidR="00706EFB" w:rsidRPr="00533CA8" w:rsidRDefault="00706EFB" w:rsidP="00706EFB">
      <w:pPr>
        <w:rPr>
          <w:rFonts w:ascii="Arial" w:hAnsi="Arial"/>
        </w:rPr>
      </w:pPr>
    </w:p>
    <w:p w14:paraId="6BAAE915" w14:textId="77777777" w:rsidR="00706EFB" w:rsidRPr="00533CA8" w:rsidRDefault="00706EFB" w:rsidP="00706EFB">
      <w:pPr>
        <w:rPr>
          <w:rFonts w:ascii="Arial" w:hAnsi="Arial"/>
        </w:rPr>
      </w:pPr>
    </w:p>
    <w:p w14:paraId="3651C452" w14:textId="1DB63B6E" w:rsidR="00362922" w:rsidRPr="00533CA8" w:rsidRDefault="00F401CC" w:rsidP="0016401B">
      <w:pPr>
        <w:keepNext/>
        <w:jc w:val="center"/>
        <w:rPr>
          <w:rFonts w:ascii="Arial" w:hAnsi="Arial"/>
        </w:rPr>
      </w:pPr>
      <w:r w:rsidRPr="00533CA8">
        <w:rPr>
          <w:rFonts w:ascii="Arial" w:hAnsi="Arial"/>
          <w:noProof/>
          <w:lang w:val="es-MX" w:eastAsia="es-MX"/>
        </w:rPr>
        <w:drawing>
          <wp:inline distT="0" distB="0" distL="0" distR="0" wp14:anchorId="11031852" wp14:editId="5BCA61C9">
            <wp:extent cx="5396230" cy="4154328"/>
            <wp:effectExtent l="0" t="0" r="13970" b="1778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37F2A2A" w14:textId="06310568" w:rsidR="00362922" w:rsidRPr="00533CA8" w:rsidRDefault="00B16B2F" w:rsidP="0016401B">
      <w:pPr>
        <w:pStyle w:val="Epgrafe"/>
        <w:jc w:val="center"/>
        <w:rPr>
          <w:rFonts w:ascii="Arial" w:hAnsi="Arial"/>
        </w:rPr>
      </w:pPr>
      <w:r>
        <w:rPr>
          <w:rFonts w:ascii="Arial" w:hAnsi="Arial"/>
        </w:rPr>
        <w:t>Figura</w:t>
      </w:r>
      <w:r w:rsidR="00362922" w:rsidRPr="00533CA8">
        <w:rPr>
          <w:rFonts w:ascii="Arial" w:hAnsi="Arial"/>
        </w:rPr>
        <w:t xml:space="preserve"> </w:t>
      </w:r>
      <w:r w:rsidR="00860E37" w:rsidRPr="00533CA8">
        <w:rPr>
          <w:rFonts w:ascii="Arial" w:hAnsi="Arial"/>
        </w:rPr>
        <w:fldChar w:fldCharType="begin"/>
      </w:r>
      <w:r w:rsidR="00860E37" w:rsidRPr="00533CA8">
        <w:rPr>
          <w:rFonts w:ascii="Arial" w:hAnsi="Arial"/>
        </w:rPr>
        <w:instrText xml:space="preserve"> SEQ Ilustración \* ARABIC </w:instrText>
      </w:r>
      <w:r w:rsidR="00860E37" w:rsidRPr="00533CA8">
        <w:rPr>
          <w:rFonts w:ascii="Arial" w:hAnsi="Arial"/>
        </w:rPr>
        <w:fldChar w:fldCharType="separate"/>
      </w:r>
      <w:r w:rsidR="005E60C9">
        <w:rPr>
          <w:rFonts w:ascii="Arial" w:hAnsi="Arial"/>
          <w:noProof/>
        </w:rPr>
        <w:t>10</w:t>
      </w:r>
      <w:r w:rsidR="00860E37" w:rsidRPr="00533CA8">
        <w:rPr>
          <w:rFonts w:ascii="Arial" w:hAnsi="Arial"/>
          <w:noProof/>
        </w:rPr>
        <w:fldChar w:fldCharType="end"/>
      </w:r>
      <w:r w:rsidR="008B119A">
        <w:rPr>
          <w:rFonts w:ascii="Arial" w:hAnsi="Arial"/>
          <w:noProof/>
        </w:rPr>
        <w:t>.</w:t>
      </w:r>
      <w:r w:rsidR="00362922" w:rsidRPr="00533CA8">
        <w:rPr>
          <w:rFonts w:ascii="Arial" w:hAnsi="Arial"/>
        </w:rPr>
        <w:t xml:space="preserve"> Aprovechamiento de los alumnos por se</w:t>
      </w:r>
      <w:r w:rsidR="00C0354E" w:rsidRPr="00533CA8">
        <w:rPr>
          <w:rFonts w:ascii="Arial" w:hAnsi="Arial"/>
        </w:rPr>
        <w:t>mestres. Fuente: Rojas, E. (2016</w:t>
      </w:r>
      <w:r w:rsidR="00362922" w:rsidRPr="00533CA8">
        <w:rPr>
          <w:rFonts w:ascii="Arial" w:hAnsi="Arial"/>
        </w:rPr>
        <w:t>).</w:t>
      </w:r>
    </w:p>
    <w:p w14:paraId="3DB86E57" w14:textId="77777777" w:rsidR="0051106B" w:rsidRPr="00533CA8" w:rsidRDefault="0051106B" w:rsidP="0016401B">
      <w:pPr>
        <w:rPr>
          <w:rFonts w:ascii="Arial" w:hAnsi="Arial"/>
        </w:rPr>
      </w:pPr>
    </w:p>
    <w:p w14:paraId="18FC9794" w14:textId="77777777" w:rsidR="00913FD3" w:rsidRDefault="00913FD3" w:rsidP="00D1682D">
      <w:pPr>
        <w:spacing w:line="360" w:lineRule="auto"/>
        <w:rPr>
          <w:rFonts w:ascii="Times New Roman" w:hAnsi="Times New Roman" w:cs="Times New Roman"/>
          <w:i/>
        </w:rPr>
      </w:pPr>
    </w:p>
    <w:p w14:paraId="2D4FC084" w14:textId="77777777" w:rsidR="00913FD3" w:rsidRDefault="00913FD3" w:rsidP="00D1682D">
      <w:pPr>
        <w:spacing w:line="360" w:lineRule="auto"/>
        <w:rPr>
          <w:rFonts w:ascii="Times New Roman" w:hAnsi="Times New Roman" w:cs="Times New Roman"/>
          <w:i/>
        </w:rPr>
      </w:pPr>
    </w:p>
    <w:p w14:paraId="67994C53" w14:textId="77777777" w:rsidR="00913FD3" w:rsidRDefault="00913FD3" w:rsidP="00D1682D">
      <w:pPr>
        <w:spacing w:line="360" w:lineRule="auto"/>
        <w:rPr>
          <w:rFonts w:ascii="Times New Roman" w:hAnsi="Times New Roman" w:cs="Times New Roman"/>
          <w:i/>
        </w:rPr>
      </w:pPr>
    </w:p>
    <w:p w14:paraId="676DD612" w14:textId="147E5C90" w:rsidR="0051106B" w:rsidRPr="00913FD3" w:rsidRDefault="0051106B" w:rsidP="00D1682D">
      <w:pPr>
        <w:spacing w:line="360" w:lineRule="auto"/>
        <w:rPr>
          <w:rFonts w:ascii="Times New Roman" w:hAnsi="Times New Roman" w:cs="Times New Roman"/>
          <w:b/>
          <w:i/>
        </w:rPr>
      </w:pPr>
      <w:r w:rsidRPr="00913FD3">
        <w:rPr>
          <w:rFonts w:ascii="Times New Roman" w:hAnsi="Times New Roman" w:cs="Times New Roman"/>
          <w:b/>
          <w:i/>
        </w:rPr>
        <w:lastRenderedPageBreak/>
        <w:t xml:space="preserve">Análisis de </w:t>
      </w:r>
      <w:r w:rsidR="002E3499" w:rsidRPr="00913FD3">
        <w:rPr>
          <w:rFonts w:ascii="Times New Roman" w:hAnsi="Times New Roman" w:cs="Times New Roman"/>
          <w:b/>
          <w:i/>
        </w:rPr>
        <w:t>los r</w:t>
      </w:r>
      <w:r w:rsidRPr="00913FD3">
        <w:rPr>
          <w:rFonts w:ascii="Times New Roman" w:hAnsi="Times New Roman" w:cs="Times New Roman"/>
          <w:b/>
          <w:i/>
        </w:rPr>
        <w:t>esultados</w:t>
      </w:r>
    </w:p>
    <w:p w14:paraId="4249D180" w14:textId="79AB367D" w:rsidR="00C10638" w:rsidRPr="00D1682D" w:rsidRDefault="00484E15" w:rsidP="00D1682D">
      <w:pPr>
        <w:spacing w:line="360" w:lineRule="auto"/>
        <w:jc w:val="both"/>
        <w:rPr>
          <w:rFonts w:ascii="Times New Roman" w:hAnsi="Times New Roman" w:cs="Times New Roman"/>
        </w:rPr>
      </w:pPr>
      <w:r w:rsidRPr="00D1682D">
        <w:rPr>
          <w:rFonts w:ascii="Times New Roman" w:hAnsi="Times New Roman" w:cs="Times New Roman"/>
        </w:rPr>
        <w:t>Durante el periodo previo a la aplicación de la propuesta</w:t>
      </w:r>
      <w:r w:rsidR="00693D3E">
        <w:rPr>
          <w:rFonts w:ascii="Times New Roman" w:hAnsi="Times New Roman" w:cs="Times New Roman"/>
        </w:rPr>
        <w:t xml:space="preserve">, </w:t>
      </w:r>
      <w:r w:rsidRPr="00D1682D">
        <w:rPr>
          <w:rFonts w:ascii="Times New Roman" w:hAnsi="Times New Roman" w:cs="Times New Roman"/>
        </w:rPr>
        <w:t>el porcentaje de alumnos que demostr</w:t>
      </w:r>
      <w:r w:rsidR="00693D3E">
        <w:rPr>
          <w:rFonts w:ascii="Times New Roman" w:hAnsi="Times New Roman" w:cs="Times New Roman"/>
        </w:rPr>
        <w:t>ó</w:t>
      </w:r>
      <w:r w:rsidRPr="00D1682D">
        <w:rPr>
          <w:rFonts w:ascii="Times New Roman" w:hAnsi="Times New Roman" w:cs="Times New Roman"/>
        </w:rPr>
        <w:t xml:space="preserve"> </w:t>
      </w:r>
      <w:r w:rsidR="00693D3E">
        <w:rPr>
          <w:rFonts w:ascii="Times New Roman" w:hAnsi="Times New Roman" w:cs="Times New Roman"/>
        </w:rPr>
        <w:t xml:space="preserve">tener </w:t>
      </w:r>
      <w:r w:rsidRPr="00D1682D">
        <w:rPr>
          <w:rFonts w:ascii="Times New Roman" w:hAnsi="Times New Roman" w:cs="Times New Roman"/>
        </w:rPr>
        <w:t>la capacidad de resolver límites y de comprender el concepto</w:t>
      </w:r>
      <w:r w:rsidR="00693D3E">
        <w:rPr>
          <w:rFonts w:ascii="Times New Roman" w:hAnsi="Times New Roman" w:cs="Times New Roman"/>
        </w:rPr>
        <w:t xml:space="preserve"> fue</w:t>
      </w:r>
      <w:r w:rsidRPr="00D1682D">
        <w:rPr>
          <w:rFonts w:ascii="Times New Roman" w:hAnsi="Times New Roman" w:cs="Times New Roman"/>
        </w:rPr>
        <w:t xml:space="preserve"> muy limitad</w:t>
      </w:r>
      <w:r w:rsidR="00693D3E">
        <w:rPr>
          <w:rFonts w:ascii="Times New Roman" w:hAnsi="Times New Roman" w:cs="Times New Roman"/>
        </w:rPr>
        <w:t>o</w:t>
      </w:r>
      <w:r w:rsidRPr="00D1682D">
        <w:rPr>
          <w:rFonts w:ascii="Times New Roman" w:hAnsi="Times New Roman" w:cs="Times New Roman"/>
        </w:rPr>
        <w:t xml:space="preserve">. </w:t>
      </w:r>
      <w:r w:rsidR="00693D3E">
        <w:rPr>
          <w:rFonts w:ascii="Times New Roman" w:hAnsi="Times New Roman" w:cs="Times New Roman"/>
        </w:rPr>
        <w:t>Más del</w:t>
      </w:r>
      <w:r w:rsidRPr="00D1682D">
        <w:rPr>
          <w:rFonts w:ascii="Times New Roman" w:hAnsi="Times New Roman" w:cs="Times New Roman"/>
        </w:rPr>
        <w:t xml:space="preserve"> 70</w:t>
      </w:r>
      <w:r w:rsidR="008B119A">
        <w:rPr>
          <w:rFonts w:ascii="Times New Roman" w:hAnsi="Times New Roman" w:cs="Times New Roman"/>
        </w:rPr>
        <w:t xml:space="preserve"> </w:t>
      </w:r>
      <w:r w:rsidRPr="00D1682D">
        <w:rPr>
          <w:rFonts w:ascii="Times New Roman" w:hAnsi="Times New Roman" w:cs="Times New Roman"/>
        </w:rPr>
        <w:t>% no logr</w:t>
      </w:r>
      <w:r w:rsidR="00693D3E">
        <w:rPr>
          <w:rFonts w:ascii="Times New Roman" w:hAnsi="Times New Roman" w:cs="Times New Roman"/>
        </w:rPr>
        <w:t>ó</w:t>
      </w:r>
      <w:r w:rsidRPr="00D1682D">
        <w:rPr>
          <w:rFonts w:ascii="Times New Roman" w:hAnsi="Times New Roman" w:cs="Times New Roman"/>
        </w:rPr>
        <w:t xml:space="preserve"> comprender </w:t>
      </w:r>
      <w:r w:rsidR="00693D3E">
        <w:rPr>
          <w:rFonts w:ascii="Times New Roman" w:hAnsi="Times New Roman" w:cs="Times New Roman"/>
        </w:rPr>
        <w:t>los</w:t>
      </w:r>
      <w:r w:rsidRPr="00D1682D">
        <w:rPr>
          <w:rFonts w:ascii="Times New Roman" w:hAnsi="Times New Roman" w:cs="Times New Roman"/>
        </w:rPr>
        <w:t xml:space="preserve"> límites</w:t>
      </w:r>
      <w:r w:rsidR="00693D3E">
        <w:rPr>
          <w:rFonts w:ascii="Times New Roman" w:hAnsi="Times New Roman" w:cs="Times New Roman"/>
        </w:rPr>
        <w:t xml:space="preserve"> ni resolverlos, y el</w:t>
      </w:r>
      <w:r w:rsidRPr="00D1682D">
        <w:rPr>
          <w:rFonts w:ascii="Times New Roman" w:hAnsi="Times New Roman" w:cs="Times New Roman"/>
        </w:rPr>
        <w:t xml:space="preserve"> porcentaje más bajo </w:t>
      </w:r>
      <w:r w:rsidR="00693D3E">
        <w:rPr>
          <w:rFonts w:ascii="Times New Roman" w:hAnsi="Times New Roman" w:cs="Times New Roman"/>
        </w:rPr>
        <w:t xml:space="preserve">de </w:t>
      </w:r>
      <w:r w:rsidRPr="00D1682D">
        <w:rPr>
          <w:rFonts w:ascii="Times New Roman" w:hAnsi="Times New Roman" w:cs="Times New Roman"/>
        </w:rPr>
        <w:t xml:space="preserve">reprobación </w:t>
      </w:r>
      <w:r w:rsidR="00693D3E">
        <w:rPr>
          <w:rFonts w:ascii="Times New Roman" w:hAnsi="Times New Roman" w:cs="Times New Roman"/>
        </w:rPr>
        <w:t>fue del</w:t>
      </w:r>
      <w:r w:rsidRPr="00D1682D">
        <w:rPr>
          <w:rFonts w:ascii="Times New Roman" w:hAnsi="Times New Roman" w:cs="Times New Roman"/>
        </w:rPr>
        <w:t xml:space="preserve"> 40</w:t>
      </w:r>
      <w:r w:rsidR="008B119A">
        <w:rPr>
          <w:rFonts w:ascii="Times New Roman" w:hAnsi="Times New Roman" w:cs="Times New Roman"/>
        </w:rPr>
        <w:t xml:space="preserve"> </w:t>
      </w:r>
      <w:r w:rsidRPr="00D1682D">
        <w:rPr>
          <w:rFonts w:ascii="Times New Roman" w:hAnsi="Times New Roman" w:cs="Times New Roman"/>
        </w:rPr>
        <w:t xml:space="preserve">%. </w:t>
      </w:r>
      <w:r w:rsidR="00E740D0">
        <w:rPr>
          <w:rFonts w:ascii="Times New Roman" w:hAnsi="Times New Roman" w:cs="Times New Roman"/>
        </w:rPr>
        <w:t>Por otro lado,</w:t>
      </w:r>
      <w:r w:rsidR="00693D3E">
        <w:rPr>
          <w:rFonts w:ascii="Times New Roman" w:hAnsi="Times New Roman" w:cs="Times New Roman"/>
        </w:rPr>
        <w:t xml:space="preserve"> </w:t>
      </w:r>
      <w:r w:rsidRPr="00D1682D">
        <w:rPr>
          <w:rFonts w:ascii="Times New Roman" w:hAnsi="Times New Roman" w:cs="Times New Roman"/>
        </w:rPr>
        <w:t>es</w:t>
      </w:r>
      <w:r w:rsidR="00693D3E">
        <w:rPr>
          <w:rFonts w:ascii="Times New Roman" w:hAnsi="Times New Roman" w:cs="Times New Roman"/>
        </w:rPr>
        <w:t xml:space="preserve">ta última </w:t>
      </w:r>
      <w:r w:rsidRPr="00D1682D">
        <w:rPr>
          <w:rFonts w:ascii="Times New Roman" w:hAnsi="Times New Roman" w:cs="Times New Roman"/>
        </w:rPr>
        <w:t xml:space="preserve">generación </w:t>
      </w:r>
      <w:r w:rsidR="000C48A4">
        <w:rPr>
          <w:rFonts w:ascii="Times New Roman" w:hAnsi="Times New Roman" w:cs="Times New Roman"/>
        </w:rPr>
        <w:t xml:space="preserve">demostró estar </w:t>
      </w:r>
      <w:r w:rsidRPr="00D1682D">
        <w:rPr>
          <w:rFonts w:ascii="Times New Roman" w:hAnsi="Times New Roman" w:cs="Times New Roman"/>
        </w:rPr>
        <w:t>mucho m</w:t>
      </w:r>
      <w:r w:rsidR="00693D3E">
        <w:rPr>
          <w:rFonts w:ascii="Times New Roman" w:hAnsi="Times New Roman" w:cs="Times New Roman"/>
        </w:rPr>
        <w:t>á</w:t>
      </w:r>
      <w:r w:rsidRPr="00D1682D">
        <w:rPr>
          <w:rFonts w:ascii="Times New Roman" w:hAnsi="Times New Roman" w:cs="Times New Roman"/>
        </w:rPr>
        <w:t>s actual</w:t>
      </w:r>
      <w:r w:rsidR="00693D3E">
        <w:rPr>
          <w:rFonts w:ascii="Times New Roman" w:hAnsi="Times New Roman" w:cs="Times New Roman"/>
        </w:rPr>
        <w:t xml:space="preserve">izada </w:t>
      </w:r>
      <w:r w:rsidR="004E5C8D">
        <w:rPr>
          <w:rFonts w:ascii="Times New Roman" w:hAnsi="Times New Roman" w:cs="Times New Roman"/>
        </w:rPr>
        <w:t>en</w:t>
      </w:r>
      <w:r w:rsidRPr="00D1682D">
        <w:rPr>
          <w:rFonts w:ascii="Times New Roman" w:hAnsi="Times New Roman" w:cs="Times New Roman"/>
        </w:rPr>
        <w:t xml:space="preserve"> tecnología.</w:t>
      </w:r>
    </w:p>
    <w:p w14:paraId="44D47A18" w14:textId="407B121B" w:rsidR="00484E15" w:rsidRPr="00D1682D" w:rsidRDefault="00484E15" w:rsidP="00D1682D">
      <w:pPr>
        <w:spacing w:line="360" w:lineRule="auto"/>
        <w:jc w:val="both"/>
        <w:rPr>
          <w:rFonts w:ascii="Times New Roman" w:hAnsi="Times New Roman" w:cs="Times New Roman"/>
        </w:rPr>
      </w:pPr>
      <w:r w:rsidRPr="00D1682D">
        <w:rPr>
          <w:rFonts w:ascii="Times New Roman" w:hAnsi="Times New Roman" w:cs="Times New Roman"/>
        </w:rPr>
        <w:t xml:space="preserve">Durante el semestre 2008/2009 </w:t>
      </w:r>
      <w:r w:rsidR="00693D3E">
        <w:rPr>
          <w:rFonts w:ascii="Times New Roman" w:hAnsi="Times New Roman" w:cs="Times New Roman"/>
        </w:rPr>
        <w:t xml:space="preserve">hubo </w:t>
      </w:r>
      <w:r w:rsidRPr="00D1682D">
        <w:rPr>
          <w:rFonts w:ascii="Times New Roman" w:hAnsi="Times New Roman" w:cs="Times New Roman"/>
        </w:rPr>
        <w:t xml:space="preserve">un porcentaje de aprobación en la </w:t>
      </w:r>
      <w:r w:rsidR="00693D3E">
        <w:rPr>
          <w:rFonts w:ascii="Times New Roman" w:hAnsi="Times New Roman" w:cs="Times New Roman"/>
        </w:rPr>
        <w:t>u</w:t>
      </w:r>
      <w:r w:rsidRPr="00D1682D">
        <w:rPr>
          <w:rFonts w:ascii="Times New Roman" w:hAnsi="Times New Roman" w:cs="Times New Roman"/>
        </w:rPr>
        <w:t>nidad Límites de s</w:t>
      </w:r>
      <w:r w:rsidR="008B119A">
        <w:rPr>
          <w:rFonts w:ascii="Times New Roman" w:hAnsi="Times New Roman" w:cs="Times New Roman"/>
        </w:rPr>
        <w:t>o</w:t>
      </w:r>
      <w:r w:rsidRPr="00D1682D">
        <w:rPr>
          <w:rFonts w:ascii="Times New Roman" w:hAnsi="Times New Roman" w:cs="Times New Roman"/>
        </w:rPr>
        <w:t>lo 21</w:t>
      </w:r>
      <w:r w:rsidR="008B119A">
        <w:rPr>
          <w:rFonts w:ascii="Times New Roman" w:hAnsi="Times New Roman" w:cs="Times New Roman"/>
        </w:rPr>
        <w:t xml:space="preserve"> </w:t>
      </w:r>
      <w:r w:rsidRPr="00D1682D">
        <w:rPr>
          <w:rFonts w:ascii="Times New Roman" w:hAnsi="Times New Roman" w:cs="Times New Roman"/>
        </w:rPr>
        <w:t>%</w:t>
      </w:r>
      <w:r w:rsidR="00693D3E">
        <w:rPr>
          <w:rFonts w:ascii="Times New Roman" w:hAnsi="Times New Roman" w:cs="Times New Roman"/>
        </w:rPr>
        <w:t>, mientras que</w:t>
      </w:r>
      <w:r w:rsidRPr="00D1682D">
        <w:rPr>
          <w:rFonts w:ascii="Times New Roman" w:hAnsi="Times New Roman" w:cs="Times New Roman"/>
        </w:rPr>
        <w:t xml:space="preserve"> 2</w:t>
      </w:r>
      <w:r w:rsidR="008B119A">
        <w:rPr>
          <w:rFonts w:ascii="Times New Roman" w:hAnsi="Times New Roman" w:cs="Times New Roman"/>
        </w:rPr>
        <w:t xml:space="preserve"> </w:t>
      </w:r>
      <w:r w:rsidRPr="00D1682D">
        <w:rPr>
          <w:rFonts w:ascii="Times New Roman" w:hAnsi="Times New Roman" w:cs="Times New Roman"/>
        </w:rPr>
        <w:t>% no se presentó a la evaluación correspondiente</w:t>
      </w:r>
      <w:r w:rsidR="00693D3E">
        <w:rPr>
          <w:rFonts w:ascii="Times New Roman" w:hAnsi="Times New Roman" w:cs="Times New Roman"/>
        </w:rPr>
        <w:t xml:space="preserve">, </w:t>
      </w:r>
      <w:r w:rsidR="0093046A">
        <w:rPr>
          <w:rFonts w:ascii="Times New Roman" w:hAnsi="Times New Roman" w:cs="Times New Roman"/>
        </w:rPr>
        <w:t>y que</w:t>
      </w:r>
      <w:r w:rsidR="00693D3E">
        <w:rPr>
          <w:rFonts w:ascii="Times New Roman" w:hAnsi="Times New Roman" w:cs="Times New Roman"/>
        </w:rPr>
        <w:t xml:space="preserve"> </w:t>
      </w:r>
      <w:r w:rsidR="004E5C8D">
        <w:rPr>
          <w:rFonts w:ascii="Times New Roman" w:hAnsi="Times New Roman" w:cs="Times New Roman"/>
        </w:rPr>
        <w:t xml:space="preserve">por </w:t>
      </w:r>
      <w:r w:rsidR="00693D3E">
        <w:rPr>
          <w:rFonts w:ascii="Times New Roman" w:hAnsi="Times New Roman" w:cs="Times New Roman"/>
        </w:rPr>
        <w:t>lo</w:t>
      </w:r>
      <w:r w:rsidR="0023008C" w:rsidRPr="00D1682D">
        <w:rPr>
          <w:rFonts w:ascii="Times New Roman" w:hAnsi="Times New Roman" w:cs="Times New Roman"/>
        </w:rPr>
        <w:t xml:space="preserve"> general </w:t>
      </w:r>
      <w:r w:rsidR="004E5C8D">
        <w:rPr>
          <w:rFonts w:ascii="Times New Roman" w:hAnsi="Times New Roman" w:cs="Times New Roman"/>
        </w:rPr>
        <w:t>consta de</w:t>
      </w:r>
      <w:r w:rsidR="0023008C" w:rsidRPr="00D1682D">
        <w:rPr>
          <w:rFonts w:ascii="Times New Roman" w:hAnsi="Times New Roman" w:cs="Times New Roman"/>
        </w:rPr>
        <w:t xml:space="preserve"> alumnos que desertan</w:t>
      </w:r>
      <w:r w:rsidR="00693D3E">
        <w:rPr>
          <w:rFonts w:ascii="Times New Roman" w:hAnsi="Times New Roman" w:cs="Times New Roman"/>
        </w:rPr>
        <w:t xml:space="preserve"> </w:t>
      </w:r>
      <w:r w:rsidR="0023008C" w:rsidRPr="00D1682D">
        <w:rPr>
          <w:rFonts w:ascii="Times New Roman" w:hAnsi="Times New Roman" w:cs="Times New Roman"/>
        </w:rPr>
        <w:t xml:space="preserve">del bachillerato de </w:t>
      </w:r>
      <w:r w:rsidR="008B119A">
        <w:rPr>
          <w:rFonts w:ascii="Times New Roman" w:hAnsi="Times New Roman" w:cs="Times New Roman"/>
        </w:rPr>
        <w:t>i</w:t>
      </w:r>
      <w:r w:rsidR="0023008C" w:rsidRPr="00D1682D">
        <w:rPr>
          <w:rFonts w:ascii="Times New Roman" w:hAnsi="Times New Roman" w:cs="Times New Roman"/>
        </w:rPr>
        <w:t xml:space="preserve">ngeniería y </w:t>
      </w:r>
      <w:r w:rsidR="008B119A">
        <w:rPr>
          <w:rFonts w:ascii="Times New Roman" w:hAnsi="Times New Roman" w:cs="Times New Roman"/>
        </w:rPr>
        <w:t>a</w:t>
      </w:r>
      <w:r w:rsidR="0023008C" w:rsidRPr="00D1682D">
        <w:rPr>
          <w:rFonts w:ascii="Times New Roman" w:hAnsi="Times New Roman" w:cs="Times New Roman"/>
        </w:rPr>
        <w:t>rquitectura</w:t>
      </w:r>
      <w:r w:rsidR="00693D3E">
        <w:rPr>
          <w:rFonts w:ascii="Times New Roman" w:hAnsi="Times New Roman" w:cs="Times New Roman"/>
        </w:rPr>
        <w:t xml:space="preserve"> para estudiar otra opción</w:t>
      </w:r>
      <w:r w:rsidR="004E5C8D">
        <w:rPr>
          <w:rFonts w:ascii="Times New Roman" w:hAnsi="Times New Roman" w:cs="Times New Roman"/>
        </w:rPr>
        <w:t xml:space="preserve">, o bien </w:t>
      </w:r>
      <w:r w:rsidR="000C48A4">
        <w:rPr>
          <w:rFonts w:ascii="Times New Roman" w:hAnsi="Times New Roman" w:cs="Times New Roman"/>
        </w:rPr>
        <w:t xml:space="preserve">que </w:t>
      </w:r>
      <w:r w:rsidR="004E5C8D">
        <w:rPr>
          <w:rFonts w:ascii="Times New Roman" w:hAnsi="Times New Roman" w:cs="Times New Roman"/>
        </w:rPr>
        <w:t>deciden ingresar a otra preparatoria</w:t>
      </w:r>
      <w:r w:rsidR="0023008C" w:rsidRPr="00D1682D">
        <w:rPr>
          <w:rFonts w:ascii="Times New Roman" w:hAnsi="Times New Roman" w:cs="Times New Roman"/>
        </w:rPr>
        <w:t xml:space="preserve">. Muchas veces el joven </w:t>
      </w:r>
      <w:r w:rsidR="000266E2" w:rsidRPr="00D1682D">
        <w:rPr>
          <w:rFonts w:ascii="Times New Roman" w:hAnsi="Times New Roman" w:cs="Times New Roman"/>
        </w:rPr>
        <w:t xml:space="preserve">al tener que seleccionar un bachillerato para </w:t>
      </w:r>
      <w:r w:rsidR="000C48A4">
        <w:rPr>
          <w:rFonts w:ascii="Times New Roman" w:hAnsi="Times New Roman" w:cs="Times New Roman"/>
        </w:rPr>
        <w:t>posteriormente estudiar una</w:t>
      </w:r>
      <w:r w:rsidR="000266E2" w:rsidRPr="00D1682D">
        <w:rPr>
          <w:rFonts w:ascii="Times New Roman" w:hAnsi="Times New Roman" w:cs="Times New Roman"/>
        </w:rPr>
        <w:t xml:space="preserve"> carrera, decide incorporarse a los bachilleratos y a la mitad del semestre, cuando se llevan </w:t>
      </w:r>
      <w:r w:rsidR="00065491">
        <w:rPr>
          <w:rFonts w:ascii="Times New Roman" w:hAnsi="Times New Roman" w:cs="Times New Roman"/>
        </w:rPr>
        <w:t xml:space="preserve">a cabo </w:t>
      </w:r>
      <w:r w:rsidR="000266E2" w:rsidRPr="00D1682D">
        <w:rPr>
          <w:rFonts w:ascii="Times New Roman" w:hAnsi="Times New Roman" w:cs="Times New Roman"/>
        </w:rPr>
        <w:t xml:space="preserve">las inscripciones oficiales, </w:t>
      </w:r>
      <w:r w:rsidR="00065491">
        <w:rPr>
          <w:rFonts w:ascii="Times New Roman" w:hAnsi="Times New Roman" w:cs="Times New Roman"/>
        </w:rPr>
        <w:t xml:space="preserve">se inscribe en </w:t>
      </w:r>
      <w:r w:rsidR="000266E2" w:rsidRPr="00D1682D">
        <w:rPr>
          <w:rFonts w:ascii="Times New Roman" w:hAnsi="Times New Roman" w:cs="Times New Roman"/>
        </w:rPr>
        <w:t xml:space="preserve">uno de ellos. </w:t>
      </w:r>
      <w:r w:rsidR="0023008C" w:rsidRPr="00D1682D">
        <w:rPr>
          <w:rFonts w:ascii="Times New Roman" w:hAnsi="Times New Roman" w:cs="Times New Roman"/>
        </w:rPr>
        <w:t xml:space="preserve">Por lo general, </w:t>
      </w:r>
      <w:r w:rsidR="00065491">
        <w:rPr>
          <w:rFonts w:ascii="Times New Roman" w:hAnsi="Times New Roman" w:cs="Times New Roman"/>
        </w:rPr>
        <w:t xml:space="preserve">en </w:t>
      </w:r>
      <w:r w:rsidR="0023008C" w:rsidRPr="00D1682D">
        <w:rPr>
          <w:rFonts w:ascii="Times New Roman" w:hAnsi="Times New Roman" w:cs="Times New Roman"/>
        </w:rPr>
        <w:t xml:space="preserve">el bachillerato </w:t>
      </w:r>
      <w:r w:rsidR="000C48A4">
        <w:rPr>
          <w:rFonts w:ascii="Times New Roman" w:hAnsi="Times New Roman" w:cs="Times New Roman"/>
        </w:rPr>
        <w:t xml:space="preserve">de </w:t>
      </w:r>
      <w:r w:rsidR="008B119A">
        <w:rPr>
          <w:rFonts w:ascii="Times New Roman" w:hAnsi="Times New Roman" w:cs="Times New Roman"/>
        </w:rPr>
        <w:t>h</w:t>
      </w:r>
      <w:r w:rsidR="0023008C" w:rsidRPr="00D1682D">
        <w:rPr>
          <w:rFonts w:ascii="Times New Roman" w:hAnsi="Times New Roman" w:cs="Times New Roman"/>
        </w:rPr>
        <w:t xml:space="preserve">istórico </w:t>
      </w:r>
      <w:r w:rsidR="008B119A">
        <w:rPr>
          <w:rFonts w:ascii="Times New Roman" w:hAnsi="Times New Roman" w:cs="Times New Roman"/>
        </w:rPr>
        <w:t>s</w:t>
      </w:r>
      <w:r w:rsidR="0023008C" w:rsidRPr="00D1682D">
        <w:rPr>
          <w:rFonts w:ascii="Times New Roman" w:hAnsi="Times New Roman" w:cs="Times New Roman"/>
        </w:rPr>
        <w:t xml:space="preserve">ociales, necesario para estudiar </w:t>
      </w:r>
      <w:r w:rsidR="008B119A">
        <w:rPr>
          <w:rFonts w:ascii="Times New Roman" w:hAnsi="Times New Roman" w:cs="Times New Roman"/>
        </w:rPr>
        <w:t>d</w:t>
      </w:r>
      <w:r w:rsidR="0023008C" w:rsidRPr="00D1682D">
        <w:rPr>
          <w:rFonts w:ascii="Times New Roman" w:hAnsi="Times New Roman" w:cs="Times New Roman"/>
        </w:rPr>
        <w:t xml:space="preserve">erecho, </w:t>
      </w:r>
      <w:r w:rsidR="008B119A">
        <w:rPr>
          <w:rFonts w:ascii="Times New Roman" w:hAnsi="Times New Roman" w:cs="Times New Roman"/>
        </w:rPr>
        <w:t>l</w:t>
      </w:r>
      <w:r w:rsidR="0023008C" w:rsidRPr="00D1682D">
        <w:rPr>
          <w:rFonts w:ascii="Times New Roman" w:hAnsi="Times New Roman" w:cs="Times New Roman"/>
        </w:rPr>
        <w:t xml:space="preserve">etras, </w:t>
      </w:r>
      <w:r w:rsidR="008B119A">
        <w:rPr>
          <w:rFonts w:ascii="Times New Roman" w:hAnsi="Times New Roman" w:cs="Times New Roman"/>
        </w:rPr>
        <w:t>f</w:t>
      </w:r>
      <w:r w:rsidR="0023008C" w:rsidRPr="00D1682D">
        <w:rPr>
          <w:rFonts w:ascii="Times New Roman" w:hAnsi="Times New Roman" w:cs="Times New Roman"/>
        </w:rPr>
        <w:t xml:space="preserve">ilosofía, </w:t>
      </w:r>
      <w:r w:rsidR="008B119A">
        <w:rPr>
          <w:rFonts w:ascii="Times New Roman" w:hAnsi="Times New Roman" w:cs="Times New Roman"/>
        </w:rPr>
        <w:t>e</w:t>
      </w:r>
      <w:r w:rsidR="0023008C" w:rsidRPr="00D1682D">
        <w:rPr>
          <w:rFonts w:ascii="Times New Roman" w:hAnsi="Times New Roman" w:cs="Times New Roman"/>
        </w:rPr>
        <w:t>duca</w:t>
      </w:r>
      <w:r w:rsidR="008B119A">
        <w:rPr>
          <w:rFonts w:ascii="Times New Roman" w:hAnsi="Times New Roman" w:cs="Times New Roman"/>
        </w:rPr>
        <w:t>ción</w:t>
      </w:r>
      <w:r w:rsidR="0023008C" w:rsidRPr="00D1682D">
        <w:rPr>
          <w:rFonts w:ascii="Times New Roman" w:hAnsi="Times New Roman" w:cs="Times New Roman"/>
        </w:rPr>
        <w:t>, etc</w:t>
      </w:r>
      <w:r w:rsidR="008B119A">
        <w:rPr>
          <w:rFonts w:ascii="Times New Roman" w:hAnsi="Times New Roman" w:cs="Times New Roman"/>
        </w:rPr>
        <w:t xml:space="preserve">étera, </w:t>
      </w:r>
      <w:r w:rsidR="00065491">
        <w:rPr>
          <w:rFonts w:ascii="Times New Roman" w:hAnsi="Times New Roman" w:cs="Times New Roman"/>
        </w:rPr>
        <w:t>no se imparte la</w:t>
      </w:r>
      <w:r w:rsidR="000266E2" w:rsidRPr="00D1682D">
        <w:rPr>
          <w:rFonts w:ascii="Times New Roman" w:hAnsi="Times New Roman" w:cs="Times New Roman"/>
        </w:rPr>
        <w:t xml:space="preserve"> asignatura de </w:t>
      </w:r>
      <w:r w:rsidR="008B119A">
        <w:rPr>
          <w:rFonts w:ascii="Times New Roman" w:hAnsi="Times New Roman" w:cs="Times New Roman"/>
        </w:rPr>
        <w:t>c</w:t>
      </w:r>
      <w:r w:rsidR="000266E2" w:rsidRPr="00D1682D">
        <w:rPr>
          <w:rFonts w:ascii="Times New Roman" w:hAnsi="Times New Roman" w:cs="Times New Roman"/>
        </w:rPr>
        <w:t xml:space="preserve">álculo </w:t>
      </w:r>
      <w:r w:rsidR="008B119A">
        <w:rPr>
          <w:rFonts w:ascii="Times New Roman" w:hAnsi="Times New Roman" w:cs="Times New Roman"/>
        </w:rPr>
        <w:t>d</w:t>
      </w:r>
      <w:r w:rsidR="000266E2" w:rsidRPr="00D1682D">
        <w:rPr>
          <w:rFonts w:ascii="Times New Roman" w:hAnsi="Times New Roman" w:cs="Times New Roman"/>
        </w:rPr>
        <w:t>iferencial.</w:t>
      </w:r>
      <w:r w:rsidR="0023008C" w:rsidRPr="00D1682D">
        <w:rPr>
          <w:rFonts w:ascii="Times New Roman" w:hAnsi="Times New Roman" w:cs="Times New Roman"/>
        </w:rPr>
        <w:t xml:space="preserve"> </w:t>
      </w:r>
      <w:r w:rsidR="00065491">
        <w:rPr>
          <w:rFonts w:ascii="Times New Roman" w:hAnsi="Times New Roman" w:cs="Times New Roman"/>
        </w:rPr>
        <w:t xml:space="preserve">Este </w:t>
      </w:r>
      <w:r w:rsidR="000C48A4">
        <w:rPr>
          <w:rFonts w:ascii="Times New Roman" w:hAnsi="Times New Roman" w:cs="Times New Roman"/>
        </w:rPr>
        <w:t>tema</w:t>
      </w:r>
      <w:r w:rsidR="00065491">
        <w:rPr>
          <w:rFonts w:ascii="Times New Roman" w:hAnsi="Times New Roman" w:cs="Times New Roman"/>
        </w:rPr>
        <w:t xml:space="preserve"> requiere de</w:t>
      </w:r>
      <w:r w:rsidR="0023008C" w:rsidRPr="00D1682D">
        <w:rPr>
          <w:rFonts w:ascii="Times New Roman" w:hAnsi="Times New Roman" w:cs="Times New Roman"/>
        </w:rPr>
        <w:t xml:space="preserve"> un estudio posterior.</w:t>
      </w:r>
    </w:p>
    <w:p w14:paraId="13D08A7D" w14:textId="77777777" w:rsidR="00C10638" w:rsidRPr="00D1682D" w:rsidRDefault="00C10638" w:rsidP="00D1682D">
      <w:pPr>
        <w:spacing w:line="360" w:lineRule="auto"/>
        <w:jc w:val="both"/>
        <w:rPr>
          <w:rFonts w:ascii="Times New Roman" w:hAnsi="Times New Roman" w:cs="Times New Roman"/>
        </w:rPr>
      </w:pPr>
    </w:p>
    <w:p w14:paraId="5CADC9BD" w14:textId="4C727B90" w:rsidR="000266E2" w:rsidRPr="00D1682D" w:rsidRDefault="00886371" w:rsidP="00D168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186ADB" w:rsidRPr="00D1682D">
        <w:rPr>
          <w:rFonts w:ascii="Times New Roman" w:hAnsi="Times New Roman" w:cs="Times New Roman"/>
        </w:rPr>
        <w:t xml:space="preserve">a </w:t>
      </w:r>
      <w:r w:rsidR="008B119A">
        <w:rPr>
          <w:rFonts w:ascii="Times New Roman" w:hAnsi="Times New Roman" w:cs="Times New Roman"/>
        </w:rPr>
        <w:t>f</w:t>
      </w:r>
      <w:r w:rsidR="00B16B2F" w:rsidRPr="00D1682D">
        <w:rPr>
          <w:rFonts w:ascii="Times New Roman" w:hAnsi="Times New Roman" w:cs="Times New Roman"/>
        </w:rPr>
        <w:t>igura</w:t>
      </w:r>
      <w:r w:rsidR="00186ADB" w:rsidRPr="00D1682D">
        <w:rPr>
          <w:rFonts w:ascii="Times New Roman" w:hAnsi="Times New Roman" w:cs="Times New Roman"/>
        </w:rPr>
        <w:t xml:space="preserve"> 10 </w:t>
      </w:r>
      <w:r>
        <w:rPr>
          <w:rFonts w:ascii="Times New Roman" w:hAnsi="Times New Roman" w:cs="Times New Roman"/>
        </w:rPr>
        <w:t>muestra</w:t>
      </w:r>
      <w:r w:rsidR="00186ADB" w:rsidRPr="00D1682D">
        <w:rPr>
          <w:rFonts w:ascii="Times New Roman" w:hAnsi="Times New Roman" w:cs="Times New Roman"/>
        </w:rPr>
        <w:t xml:space="preserve"> que d</w:t>
      </w:r>
      <w:r>
        <w:rPr>
          <w:rFonts w:ascii="Times New Roman" w:hAnsi="Times New Roman" w:cs="Times New Roman"/>
        </w:rPr>
        <w:t>e</w:t>
      </w:r>
      <w:r w:rsidR="000266E2" w:rsidRPr="00D1682D">
        <w:rPr>
          <w:rFonts w:ascii="Times New Roman" w:hAnsi="Times New Roman" w:cs="Times New Roman"/>
        </w:rPr>
        <w:t xml:space="preserve"> 2008 </w:t>
      </w:r>
      <w:r>
        <w:rPr>
          <w:rFonts w:ascii="Times New Roman" w:hAnsi="Times New Roman" w:cs="Times New Roman"/>
        </w:rPr>
        <w:t>a</w:t>
      </w:r>
      <w:r w:rsidR="000266E2" w:rsidRPr="00D1682D">
        <w:rPr>
          <w:rFonts w:ascii="Times New Roman" w:hAnsi="Times New Roman" w:cs="Times New Roman"/>
        </w:rPr>
        <w:t xml:space="preserve"> 2013 </w:t>
      </w:r>
      <w:r>
        <w:rPr>
          <w:rFonts w:ascii="Times New Roman" w:hAnsi="Times New Roman" w:cs="Times New Roman"/>
        </w:rPr>
        <w:t>se presentó</w:t>
      </w:r>
      <w:r w:rsidR="000266E2" w:rsidRPr="00D1682D">
        <w:rPr>
          <w:rFonts w:ascii="Times New Roman" w:hAnsi="Times New Roman" w:cs="Times New Roman"/>
        </w:rPr>
        <w:t xml:space="preserve"> un índice</w:t>
      </w:r>
      <w:r w:rsidR="000C48A4">
        <w:rPr>
          <w:rFonts w:ascii="Times New Roman" w:hAnsi="Times New Roman" w:cs="Times New Roman"/>
        </w:rPr>
        <w:t xml:space="preserve"> ascendente</w:t>
      </w:r>
      <w:r w:rsidR="000266E2" w:rsidRPr="00D1682D">
        <w:rPr>
          <w:rFonts w:ascii="Times New Roman" w:hAnsi="Times New Roman" w:cs="Times New Roman"/>
        </w:rPr>
        <w:t xml:space="preserve"> de aprobación, </w:t>
      </w:r>
      <w:r>
        <w:rPr>
          <w:rFonts w:ascii="Times New Roman" w:hAnsi="Times New Roman" w:cs="Times New Roman"/>
        </w:rPr>
        <w:t xml:space="preserve">con </w:t>
      </w:r>
      <w:r w:rsidR="000266E2" w:rsidRPr="00D1682D">
        <w:rPr>
          <w:rFonts w:ascii="Times New Roman" w:hAnsi="Times New Roman" w:cs="Times New Roman"/>
        </w:rPr>
        <w:t>excep</w:t>
      </w:r>
      <w:r>
        <w:rPr>
          <w:rFonts w:ascii="Times New Roman" w:hAnsi="Times New Roman" w:cs="Times New Roman"/>
        </w:rPr>
        <w:t>ción del</w:t>
      </w:r>
      <w:r w:rsidR="000266E2" w:rsidRPr="00D1682D">
        <w:rPr>
          <w:rFonts w:ascii="Times New Roman" w:hAnsi="Times New Roman" w:cs="Times New Roman"/>
        </w:rPr>
        <w:t xml:space="preserve"> periodo 2009</w:t>
      </w:r>
      <w:r>
        <w:rPr>
          <w:rFonts w:ascii="Times New Roman" w:hAnsi="Times New Roman" w:cs="Times New Roman"/>
        </w:rPr>
        <w:t>;</w:t>
      </w:r>
      <w:r w:rsidR="000266E2" w:rsidRPr="00D1682D">
        <w:rPr>
          <w:rFonts w:ascii="Times New Roman" w:hAnsi="Times New Roman" w:cs="Times New Roman"/>
        </w:rPr>
        <w:t xml:space="preserve"> sin embargo, </w:t>
      </w:r>
      <w:r w:rsidR="0093046A">
        <w:rPr>
          <w:rFonts w:ascii="Times New Roman" w:hAnsi="Times New Roman" w:cs="Times New Roman"/>
        </w:rPr>
        <w:t xml:space="preserve">esto </w:t>
      </w:r>
      <w:r w:rsidR="008B119A">
        <w:rPr>
          <w:rFonts w:ascii="Times New Roman" w:hAnsi="Times New Roman" w:cs="Times New Roman"/>
        </w:rPr>
        <w:t xml:space="preserve">fue </w:t>
      </w:r>
      <w:r>
        <w:rPr>
          <w:rFonts w:ascii="Times New Roman" w:hAnsi="Times New Roman" w:cs="Times New Roman"/>
        </w:rPr>
        <w:t>in</w:t>
      </w:r>
      <w:r w:rsidR="000266E2" w:rsidRPr="00D1682D">
        <w:rPr>
          <w:rFonts w:ascii="Times New Roman" w:hAnsi="Times New Roman" w:cs="Times New Roman"/>
        </w:rPr>
        <w:t xml:space="preserve">suficiente. </w:t>
      </w:r>
      <w:r w:rsidR="000C48A4">
        <w:rPr>
          <w:rFonts w:ascii="Times New Roman" w:hAnsi="Times New Roman" w:cs="Times New Roman"/>
        </w:rPr>
        <w:t>Después s</w:t>
      </w:r>
      <w:r>
        <w:rPr>
          <w:rFonts w:ascii="Times New Roman" w:hAnsi="Times New Roman" w:cs="Times New Roman"/>
        </w:rPr>
        <w:t>e alcanzó</w:t>
      </w:r>
      <w:r w:rsidR="000266E2" w:rsidRPr="00D1682D">
        <w:rPr>
          <w:rFonts w:ascii="Times New Roman" w:hAnsi="Times New Roman" w:cs="Times New Roman"/>
        </w:rPr>
        <w:t xml:space="preserve"> un índice </w:t>
      </w:r>
      <w:r>
        <w:rPr>
          <w:rFonts w:ascii="Times New Roman" w:hAnsi="Times New Roman" w:cs="Times New Roman"/>
        </w:rPr>
        <w:t xml:space="preserve">máximo </w:t>
      </w:r>
      <w:r w:rsidR="000266E2" w:rsidRPr="00D1682D">
        <w:rPr>
          <w:rFonts w:ascii="Times New Roman" w:hAnsi="Times New Roman" w:cs="Times New Roman"/>
        </w:rPr>
        <w:t xml:space="preserve">de aprovechamiento </w:t>
      </w:r>
      <w:r w:rsidR="000C48A4">
        <w:rPr>
          <w:rFonts w:ascii="Times New Roman" w:hAnsi="Times New Roman" w:cs="Times New Roman"/>
        </w:rPr>
        <w:t>de más del</w:t>
      </w:r>
      <w:r w:rsidR="00186ADB" w:rsidRPr="00D1682D">
        <w:rPr>
          <w:rFonts w:ascii="Times New Roman" w:hAnsi="Times New Roman" w:cs="Times New Roman"/>
        </w:rPr>
        <w:t xml:space="preserve"> 55</w:t>
      </w:r>
      <w:r w:rsidR="008B119A">
        <w:rPr>
          <w:rFonts w:ascii="Times New Roman" w:hAnsi="Times New Roman" w:cs="Times New Roman"/>
        </w:rPr>
        <w:t xml:space="preserve"> </w:t>
      </w:r>
      <w:r w:rsidR="000266E2" w:rsidRPr="00D1682D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>,</w:t>
      </w:r>
      <w:r w:rsidR="000266E2" w:rsidRPr="00D1682D">
        <w:rPr>
          <w:rFonts w:ascii="Times New Roman" w:hAnsi="Times New Roman" w:cs="Times New Roman"/>
        </w:rPr>
        <w:t xml:space="preserve"> </w:t>
      </w:r>
      <w:r w:rsidR="00F401CC" w:rsidRPr="00D1682D">
        <w:rPr>
          <w:rFonts w:ascii="Times New Roman" w:hAnsi="Times New Roman" w:cs="Times New Roman"/>
        </w:rPr>
        <w:t xml:space="preserve">considerando </w:t>
      </w:r>
      <w:r w:rsidR="00186ADB" w:rsidRPr="00D1682D">
        <w:rPr>
          <w:rFonts w:ascii="Times New Roman" w:hAnsi="Times New Roman" w:cs="Times New Roman"/>
        </w:rPr>
        <w:t xml:space="preserve">que </w:t>
      </w:r>
      <w:r>
        <w:rPr>
          <w:rFonts w:ascii="Times New Roman" w:hAnsi="Times New Roman" w:cs="Times New Roman"/>
        </w:rPr>
        <w:t>no se incluyó a</w:t>
      </w:r>
      <w:r w:rsidR="00186ADB" w:rsidRPr="00D1682D">
        <w:rPr>
          <w:rFonts w:ascii="Times New Roman" w:hAnsi="Times New Roman" w:cs="Times New Roman"/>
        </w:rPr>
        <w:t xml:space="preserve"> los alumnos </w:t>
      </w:r>
      <w:r w:rsidR="000C48A4">
        <w:rPr>
          <w:rFonts w:ascii="Times New Roman" w:hAnsi="Times New Roman" w:cs="Times New Roman"/>
        </w:rPr>
        <w:t>ausentes en</w:t>
      </w:r>
      <w:r w:rsidR="00186ADB" w:rsidRPr="00D1682D">
        <w:rPr>
          <w:rFonts w:ascii="Times New Roman" w:hAnsi="Times New Roman" w:cs="Times New Roman"/>
        </w:rPr>
        <w:t xml:space="preserve"> la evaluación</w:t>
      </w:r>
      <w:r>
        <w:rPr>
          <w:rFonts w:ascii="Times New Roman" w:hAnsi="Times New Roman" w:cs="Times New Roman"/>
        </w:rPr>
        <w:t xml:space="preserve"> p</w:t>
      </w:r>
      <w:r w:rsidR="00211CE3" w:rsidRPr="00D1682D">
        <w:rPr>
          <w:rFonts w:ascii="Times New Roman" w:hAnsi="Times New Roman" w:cs="Times New Roman"/>
        </w:rPr>
        <w:t xml:space="preserve">or las razones </w:t>
      </w:r>
      <w:r>
        <w:rPr>
          <w:rFonts w:ascii="Times New Roman" w:hAnsi="Times New Roman" w:cs="Times New Roman"/>
        </w:rPr>
        <w:t>arriba mencionadas</w:t>
      </w:r>
      <w:r w:rsidR="00211CE3" w:rsidRPr="00D1682D">
        <w:rPr>
          <w:rFonts w:ascii="Times New Roman" w:hAnsi="Times New Roman" w:cs="Times New Roman"/>
        </w:rPr>
        <w:t>.</w:t>
      </w:r>
    </w:p>
    <w:p w14:paraId="2AB495DF" w14:textId="77777777" w:rsidR="00211CE3" w:rsidRPr="00D1682D" w:rsidRDefault="00211CE3" w:rsidP="00D1682D">
      <w:pPr>
        <w:spacing w:line="360" w:lineRule="auto"/>
        <w:jc w:val="both"/>
        <w:rPr>
          <w:rFonts w:ascii="Times New Roman" w:hAnsi="Times New Roman" w:cs="Times New Roman"/>
        </w:rPr>
      </w:pPr>
    </w:p>
    <w:p w14:paraId="12070454" w14:textId="56E945FD" w:rsidR="00186ADB" w:rsidRDefault="00D777DB" w:rsidP="00D168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</w:t>
      </w:r>
      <w:r w:rsidR="00186ADB" w:rsidRPr="00D1682D">
        <w:rPr>
          <w:rFonts w:ascii="Times New Roman" w:hAnsi="Times New Roman" w:cs="Times New Roman"/>
        </w:rPr>
        <w:t xml:space="preserve"> enseñanza </w:t>
      </w:r>
      <w:r>
        <w:rPr>
          <w:rFonts w:ascii="Times New Roman" w:hAnsi="Times New Roman" w:cs="Times New Roman"/>
        </w:rPr>
        <w:t>constructiva</w:t>
      </w:r>
      <w:r w:rsidR="00186ADB" w:rsidRPr="00D1682D">
        <w:rPr>
          <w:rFonts w:ascii="Times New Roman" w:hAnsi="Times New Roman" w:cs="Times New Roman"/>
        </w:rPr>
        <w:t xml:space="preserve"> tradicional, es decir, </w:t>
      </w:r>
      <w:r w:rsidR="000C48A4">
        <w:rPr>
          <w:rFonts w:ascii="Times New Roman" w:hAnsi="Times New Roman" w:cs="Times New Roman"/>
        </w:rPr>
        <w:t>la que no utiliza</w:t>
      </w:r>
      <w:r w:rsidR="00186ADB" w:rsidRPr="00D1682D">
        <w:rPr>
          <w:rFonts w:ascii="Times New Roman" w:hAnsi="Times New Roman" w:cs="Times New Roman"/>
        </w:rPr>
        <w:t xml:space="preserve"> medios tecnológicos</w:t>
      </w:r>
      <w:r>
        <w:rPr>
          <w:rFonts w:ascii="Times New Roman" w:hAnsi="Times New Roman" w:cs="Times New Roman"/>
        </w:rPr>
        <w:t>, mejor</w:t>
      </w:r>
      <w:r w:rsidR="000C48A4">
        <w:rPr>
          <w:rFonts w:ascii="Times New Roman" w:hAnsi="Times New Roman" w:cs="Times New Roman"/>
        </w:rPr>
        <w:t>ó</w:t>
      </w:r>
      <w:r w:rsidR="00186ADB" w:rsidRPr="00D168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cada </w:t>
      </w:r>
      <w:r w:rsidR="00186ADB" w:rsidRPr="00D1682D">
        <w:rPr>
          <w:rFonts w:ascii="Times New Roman" w:hAnsi="Times New Roman" w:cs="Times New Roman"/>
        </w:rPr>
        <w:t xml:space="preserve">año. Pero cuando se aplicaron las secuencias en el periodo 2015/2016 </w:t>
      </w:r>
      <w:r w:rsidR="000C48A4">
        <w:rPr>
          <w:rFonts w:ascii="Times New Roman" w:hAnsi="Times New Roman" w:cs="Times New Roman"/>
        </w:rPr>
        <w:t>se presentó</w:t>
      </w:r>
      <w:r w:rsidR="00186ADB" w:rsidRPr="00D1682D">
        <w:rPr>
          <w:rFonts w:ascii="Times New Roman" w:hAnsi="Times New Roman" w:cs="Times New Roman"/>
        </w:rPr>
        <w:t xml:space="preserve"> una caída en el aprovechamiento </w:t>
      </w:r>
      <w:r w:rsidR="007C036F">
        <w:rPr>
          <w:rFonts w:ascii="Times New Roman" w:hAnsi="Times New Roman" w:cs="Times New Roman"/>
        </w:rPr>
        <w:t xml:space="preserve">de </w:t>
      </w:r>
      <w:r w:rsidR="00186ADB" w:rsidRPr="00D1682D">
        <w:rPr>
          <w:rFonts w:ascii="Times New Roman" w:hAnsi="Times New Roman" w:cs="Times New Roman"/>
        </w:rPr>
        <w:t>cerca del 10</w:t>
      </w:r>
      <w:r w:rsidR="008B119A">
        <w:rPr>
          <w:rFonts w:ascii="Times New Roman" w:hAnsi="Times New Roman" w:cs="Times New Roman"/>
        </w:rPr>
        <w:t xml:space="preserve"> </w:t>
      </w:r>
      <w:r w:rsidR="00186ADB" w:rsidRPr="00D1682D">
        <w:rPr>
          <w:rFonts w:ascii="Times New Roman" w:hAnsi="Times New Roman" w:cs="Times New Roman"/>
        </w:rPr>
        <w:t>%</w:t>
      </w:r>
      <w:r w:rsidR="007C036F">
        <w:rPr>
          <w:rFonts w:ascii="Times New Roman" w:hAnsi="Times New Roman" w:cs="Times New Roman"/>
        </w:rPr>
        <w:t>, es</w:t>
      </w:r>
      <w:r w:rsidR="00186ADB" w:rsidRPr="00D1682D">
        <w:rPr>
          <w:rFonts w:ascii="Times New Roman" w:hAnsi="Times New Roman" w:cs="Times New Roman"/>
        </w:rPr>
        <w:t xml:space="preserve"> decir, el porcentaje de aprovechamiento llegó a 40</w:t>
      </w:r>
      <w:r w:rsidR="008B119A">
        <w:rPr>
          <w:rFonts w:ascii="Times New Roman" w:hAnsi="Times New Roman" w:cs="Times New Roman"/>
        </w:rPr>
        <w:t xml:space="preserve"> </w:t>
      </w:r>
      <w:r w:rsidR="00186ADB" w:rsidRPr="00D1682D">
        <w:rPr>
          <w:rFonts w:ascii="Times New Roman" w:hAnsi="Times New Roman" w:cs="Times New Roman"/>
        </w:rPr>
        <w:t>%</w:t>
      </w:r>
      <w:r w:rsidR="006269D8">
        <w:rPr>
          <w:rFonts w:ascii="Times New Roman" w:hAnsi="Times New Roman" w:cs="Times New Roman"/>
        </w:rPr>
        <w:t>,</w:t>
      </w:r>
      <w:r w:rsidR="007C036F">
        <w:rPr>
          <w:rFonts w:ascii="Times New Roman" w:hAnsi="Times New Roman" w:cs="Times New Roman"/>
        </w:rPr>
        <w:t xml:space="preserve"> c</w:t>
      </w:r>
      <w:r w:rsidR="00186ADB" w:rsidRPr="00D1682D">
        <w:rPr>
          <w:rFonts w:ascii="Times New Roman" w:hAnsi="Times New Roman" w:cs="Times New Roman"/>
        </w:rPr>
        <w:t>uando la hipótesis era que mejoraría el aprovechamiento de los alumnos al vincular la</w:t>
      </w:r>
      <w:r w:rsidR="000C48A4">
        <w:rPr>
          <w:rFonts w:ascii="Times New Roman" w:hAnsi="Times New Roman" w:cs="Times New Roman"/>
        </w:rPr>
        <w:t>s clases con la</w:t>
      </w:r>
      <w:r w:rsidR="00186ADB" w:rsidRPr="00D1682D">
        <w:rPr>
          <w:rFonts w:ascii="Times New Roman" w:hAnsi="Times New Roman" w:cs="Times New Roman"/>
        </w:rPr>
        <w:t xml:space="preserve"> tecnología.</w:t>
      </w:r>
    </w:p>
    <w:p w14:paraId="7F11EF77" w14:textId="77777777" w:rsidR="00913FD3" w:rsidRPr="00D1682D" w:rsidRDefault="00913FD3" w:rsidP="00D1682D">
      <w:pPr>
        <w:spacing w:line="360" w:lineRule="auto"/>
        <w:jc w:val="both"/>
        <w:rPr>
          <w:rFonts w:ascii="Times New Roman" w:hAnsi="Times New Roman" w:cs="Times New Roman"/>
        </w:rPr>
      </w:pPr>
    </w:p>
    <w:p w14:paraId="55FE9283" w14:textId="77777777" w:rsidR="00706EFB" w:rsidRDefault="00706EFB" w:rsidP="00706EFB">
      <w:pPr>
        <w:spacing w:line="360" w:lineRule="auto"/>
        <w:jc w:val="both"/>
        <w:rPr>
          <w:rFonts w:ascii="Arial" w:hAnsi="Arial"/>
        </w:rPr>
      </w:pPr>
    </w:p>
    <w:p w14:paraId="50B78B90" w14:textId="77777777" w:rsidR="00913FD3" w:rsidRDefault="00913FD3" w:rsidP="00706EFB">
      <w:pPr>
        <w:spacing w:line="360" w:lineRule="auto"/>
        <w:jc w:val="both"/>
        <w:rPr>
          <w:rFonts w:ascii="Arial" w:hAnsi="Arial"/>
        </w:rPr>
      </w:pPr>
    </w:p>
    <w:p w14:paraId="2C7204D5" w14:textId="77777777" w:rsidR="00913FD3" w:rsidRPr="00533CA8" w:rsidRDefault="00913FD3" w:rsidP="00706EFB">
      <w:pPr>
        <w:spacing w:line="360" w:lineRule="auto"/>
        <w:jc w:val="both"/>
        <w:rPr>
          <w:rFonts w:ascii="Arial" w:hAnsi="Arial"/>
        </w:rPr>
      </w:pPr>
    </w:p>
    <w:p w14:paraId="096BB8C5" w14:textId="77777777" w:rsidR="007321BA" w:rsidRPr="00533CA8" w:rsidRDefault="007321BA" w:rsidP="0016401B">
      <w:pPr>
        <w:jc w:val="both"/>
        <w:rPr>
          <w:rFonts w:ascii="Arial" w:hAnsi="Arial"/>
        </w:rPr>
      </w:pPr>
    </w:p>
    <w:tbl>
      <w:tblPr>
        <w:tblStyle w:val="Sombreadoclaro"/>
        <w:tblW w:w="5346" w:type="dxa"/>
        <w:jc w:val="center"/>
        <w:tblLook w:val="04A0" w:firstRow="1" w:lastRow="0" w:firstColumn="1" w:lastColumn="0" w:noHBand="0" w:noVBand="1"/>
      </w:tblPr>
      <w:tblGrid>
        <w:gridCol w:w="1366"/>
        <w:gridCol w:w="1351"/>
        <w:gridCol w:w="1380"/>
        <w:gridCol w:w="1300"/>
      </w:tblGrid>
      <w:tr w:rsidR="00924104" w:rsidRPr="00533CA8" w14:paraId="55B020CC" w14:textId="77777777" w:rsidTr="00924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noWrap/>
            <w:hideMark/>
          </w:tcPr>
          <w:p w14:paraId="5BA10E9E" w14:textId="77777777" w:rsidR="00924104" w:rsidRPr="00533CA8" w:rsidRDefault="00924104" w:rsidP="0016401B">
            <w:pPr>
              <w:rPr>
                <w:rFonts w:ascii="Arial" w:eastAsia="Times New Roman" w:hAnsi="Arial" w:cs="Times New Roman"/>
                <w:color w:val="000000"/>
                <w:lang w:val="es-MX"/>
              </w:rPr>
            </w:pPr>
          </w:p>
        </w:tc>
        <w:tc>
          <w:tcPr>
            <w:tcW w:w="1300" w:type="dxa"/>
            <w:noWrap/>
            <w:hideMark/>
          </w:tcPr>
          <w:p w14:paraId="4CBAB30B" w14:textId="77777777" w:rsidR="00924104" w:rsidRPr="00533CA8" w:rsidRDefault="00924104" w:rsidP="0016401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Sin TIC 2013/2014</w:t>
            </w:r>
          </w:p>
        </w:tc>
        <w:tc>
          <w:tcPr>
            <w:tcW w:w="1380" w:type="dxa"/>
            <w:noWrap/>
            <w:hideMark/>
          </w:tcPr>
          <w:p w14:paraId="31737933" w14:textId="77777777" w:rsidR="00924104" w:rsidRPr="00533CA8" w:rsidRDefault="00924104" w:rsidP="0016401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Con TIC 2015/2016</w:t>
            </w:r>
          </w:p>
        </w:tc>
        <w:tc>
          <w:tcPr>
            <w:tcW w:w="1300" w:type="dxa"/>
            <w:noWrap/>
            <w:hideMark/>
          </w:tcPr>
          <w:p w14:paraId="35FD68F4" w14:textId="77777777" w:rsidR="00924104" w:rsidRPr="00533CA8" w:rsidRDefault="00924104" w:rsidP="0016401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SUMA</w:t>
            </w:r>
            <w:r w:rsidRPr="00533CA8">
              <w:rPr>
                <w:rStyle w:val="Refdenotaalpie"/>
                <w:rFonts w:ascii="Arial" w:eastAsia="Times New Roman" w:hAnsi="Arial" w:cs="Times New Roman"/>
                <w:color w:val="000000"/>
                <w:lang w:val="es-MX"/>
              </w:rPr>
              <w:footnoteReference w:id="1"/>
            </w:r>
          </w:p>
        </w:tc>
      </w:tr>
      <w:tr w:rsidR="00924104" w:rsidRPr="00533CA8" w14:paraId="62E15707" w14:textId="77777777" w:rsidTr="00924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noWrap/>
            <w:hideMark/>
          </w:tcPr>
          <w:p w14:paraId="60E708E0" w14:textId="77777777" w:rsidR="00924104" w:rsidRPr="00533CA8" w:rsidRDefault="00924104" w:rsidP="0016401B">
            <w:pPr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Promedio</w:t>
            </w:r>
          </w:p>
        </w:tc>
        <w:tc>
          <w:tcPr>
            <w:tcW w:w="1300" w:type="dxa"/>
            <w:noWrap/>
            <w:hideMark/>
          </w:tcPr>
          <w:p w14:paraId="1A4C6041" w14:textId="77777777" w:rsidR="00924104" w:rsidRPr="00533CA8" w:rsidRDefault="00924104" w:rsidP="001640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5.64</w:t>
            </w:r>
          </w:p>
        </w:tc>
        <w:tc>
          <w:tcPr>
            <w:tcW w:w="1380" w:type="dxa"/>
            <w:noWrap/>
            <w:hideMark/>
          </w:tcPr>
          <w:p w14:paraId="7F156025" w14:textId="77777777" w:rsidR="00924104" w:rsidRPr="00533CA8" w:rsidRDefault="00924104" w:rsidP="001640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3.4</w:t>
            </w:r>
          </w:p>
        </w:tc>
        <w:tc>
          <w:tcPr>
            <w:tcW w:w="1300" w:type="dxa"/>
            <w:noWrap/>
            <w:hideMark/>
          </w:tcPr>
          <w:p w14:paraId="72167708" w14:textId="77777777" w:rsidR="00924104" w:rsidRPr="00533CA8" w:rsidRDefault="00924104" w:rsidP="001640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4.70</w:t>
            </w:r>
          </w:p>
        </w:tc>
      </w:tr>
      <w:tr w:rsidR="00924104" w:rsidRPr="00533CA8" w14:paraId="301B80C4" w14:textId="77777777" w:rsidTr="0092410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noWrap/>
            <w:hideMark/>
          </w:tcPr>
          <w:p w14:paraId="79D4A1BF" w14:textId="77777777" w:rsidR="00924104" w:rsidRPr="00533CA8" w:rsidRDefault="00924104" w:rsidP="0016401B">
            <w:pPr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Mediana</w:t>
            </w:r>
          </w:p>
        </w:tc>
        <w:tc>
          <w:tcPr>
            <w:tcW w:w="1300" w:type="dxa"/>
            <w:noWrap/>
            <w:hideMark/>
          </w:tcPr>
          <w:p w14:paraId="6D4E2667" w14:textId="77777777" w:rsidR="00924104" w:rsidRPr="00533CA8" w:rsidRDefault="00924104" w:rsidP="001640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6.6</w:t>
            </w:r>
          </w:p>
        </w:tc>
        <w:tc>
          <w:tcPr>
            <w:tcW w:w="1380" w:type="dxa"/>
            <w:noWrap/>
            <w:hideMark/>
          </w:tcPr>
          <w:p w14:paraId="6A242DBC" w14:textId="77777777" w:rsidR="00924104" w:rsidRPr="00533CA8" w:rsidRDefault="00924104" w:rsidP="001640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3.15</w:t>
            </w:r>
          </w:p>
        </w:tc>
        <w:tc>
          <w:tcPr>
            <w:tcW w:w="1300" w:type="dxa"/>
            <w:noWrap/>
            <w:hideMark/>
          </w:tcPr>
          <w:p w14:paraId="08FB69EE" w14:textId="77777777" w:rsidR="00924104" w:rsidRPr="00533CA8" w:rsidRDefault="00924104" w:rsidP="0016401B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3.3</w:t>
            </w:r>
          </w:p>
        </w:tc>
      </w:tr>
    </w:tbl>
    <w:p w14:paraId="2A27A69D" w14:textId="5F4D17A7" w:rsidR="00924104" w:rsidRPr="00533CA8" w:rsidRDefault="00924104" w:rsidP="0016401B">
      <w:pPr>
        <w:pStyle w:val="Epgrafe"/>
        <w:jc w:val="center"/>
        <w:rPr>
          <w:rFonts w:ascii="Arial" w:hAnsi="Arial"/>
        </w:rPr>
      </w:pPr>
      <w:r w:rsidRPr="00533CA8">
        <w:rPr>
          <w:rFonts w:ascii="Arial" w:hAnsi="Arial"/>
        </w:rPr>
        <w:t xml:space="preserve">Tabla </w:t>
      </w:r>
      <w:r w:rsidR="00860E37" w:rsidRPr="00533CA8">
        <w:rPr>
          <w:rFonts w:ascii="Arial" w:hAnsi="Arial"/>
        </w:rPr>
        <w:fldChar w:fldCharType="begin"/>
      </w:r>
      <w:r w:rsidR="00860E37" w:rsidRPr="00533CA8">
        <w:rPr>
          <w:rFonts w:ascii="Arial" w:hAnsi="Arial"/>
        </w:rPr>
        <w:instrText xml:space="preserve"> SEQ Tabla \* ARABIC </w:instrText>
      </w:r>
      <w:r w:rsidR="00860E37" w:rsidRPr="00533CA8">
        <w:rPr>
          <w:rFonts w:ascii="Arial" w:hAnsi="Arial"/>
        </w:rPr>
        <w:fldChar w:fldCharType="separate"/>
      </w:r>
      <w:r w:rsidR="005E60C9">
        <w:rPr>
          <w:rFonts w:ascii="Arial" w:hAnsi="Arial"/>
          <w:noProof/>
        </w:rPr>
        <w:t>7</w:t>
      </w:r>
      <w:r w:rsidR="00860E37" w:rsidRPr="00533CA8">
        <w:rPr>
          <w:rFonts w:ascii="Arial" w:hAnsi="Arial"/>
          <w:noProof/>
        </w:rPr>
        <w:fldChar w:fldCharType="end"/>
      </w:r>
      <w:r w:rsidR="008B119A">
        <w:rPr>
          <w:rFonts w:ascii="Arial" w:hAnsi="Arial"/>
          <w:noProof/>
        </w:rPr>
        <w:t>.</w:t>
      </w:r>
      <w:r w:rsidRPr="00533CA8">
        <w:rPr>
          <w:rFonts w:ascii="Arial" w:hAnsi="Arial"/>
        </w:rPr>
        <w:t xml:space="preserve"> Comparativa de los promedios y medianas de las evaluaciones obtenidas en 2013/2014 y 2015/2016</w:t>
      </w:r>
      <w:r w:rsidR="00C0354E" w:rsidRPr="00533CA8">
        <w:rPr>
          <w:rFonts w:ascii="Arial" w:hAnsi="Arial"/>
        </w:rPr>
        <w:t xml:space="preserve"> Fuente: Rojas, E. (2016).</w:t>
      </w:r>
    </w:p>
    <w:p w14:paraId="4E2F8C7B" w14:textId="77777777" w:rsidR="00924104" w:rsidRPr="00533CA8" w:rsidRDefault="00924104" w:rsidP="0016401B">
      <w:pPr>
        <w:jc w:val="both"/>
        <w:rPr>
          <w:rFonts w:ascii="Arial" w:hAnsi="Arial"/>
        </w:rPr>
      </w:pPr>
    </w:p>
    <w:p w14:paraId="18D5C2DB" w14:textId="5C4A4C83" w:rsidR="00924104" w:rsidRPr="00D1682D" w:rsidRDefault="00924104" w:rsidP="00D1682D">
      <w:pPr>
        <w:spacing w:line="360" w:lineRule="auto"/>
        <w:jc w:val="both"/>
        <w:rPr>
          <w:rFonts w:ascii="Times New Roman" w:hAnsi="Times New Roman" w:cs="Times New Roman"/>
        </w:rPr>
      </w:pPr>
      <w:r w:rsidRPr="00D1682D">
        <w:rPr>
          <w:rFonts w:ascii="Times New Roman" w:hAnsi="Times New Roman" w:cs="Times New Roman"/>
        </w:rPr>
        <w:t xml:space="preserve">Esta tabla </w:t>
      </w:r>
      <w:r w:rsidR="00D777DB">
        <w:rPr>
          <w:rFonts w:ascii="Times New Roman" w:hAnsi="Times New Roman" w:cs="Times New Roman"/>
        </w:rPr>
        <w:t>muestra</w:t>
      </w:r>
      <w:r w:rsidRPr="00D1682D">
        <w:rPr>
          <w:rFonts w:ascii="Times New Roman" w:hAnsi="Times New Roman" w:cs="Times New Roman"/>
        </w:rPr>
        <w:t xml:space="preserve"> el promedio que se </w:t>
      </w:r>
      <w:r w:rsidR="00D777DB">
        <w:rPr>
          <w:rFonts w:ascii="Times New Roman" w:hAnsi="Times New Roman" w:cs="Times New Roman"/>
        </w:rPr>
        <w:t xml:space="preserve">había estado </w:t>
      </w:r>
      <w:r w:rsidRPr="00D1682D">
        <w:rPr>
          <w:rFonts w:ascii="Times New Roman" w:hAnsi="Times New Roman" w:cs="Times New Roman"/>
        </w:rPr>
        <w:t xml:space="preserve">conservando en los periodos evaluados. </w:t>
      </w:r>
      <w:r w:rsidR="00D777DB">
        <w:rPr>
          <w:rFonts w:ascii="Times New Roman" w:hAnsi="Times New Roman" w:cs="Times New Roman"/>
        </w:rPr>
        <w:t xml:space="preserve">Ahí </w:t>
      </w:r>
      <w:r w:rsidRPr="00D1682D">
        <w:rPr>
          <w:rFonts w:ascii="Times New Roman" w:hAnsi="Times New Roman" w:cs="Times New Roman"/>
        </w:rPr>
        <w:t xml:space="preserve">se </w:t>
      </w:r>
      <w:r w:rsidR="00D777DB">
        <w:rPr>
          <w:rFonts w:ascii="Times New Roman" w:hAnsi="Times New Roman" w:cs="Times New Roman"/>
        </w:rPr>
        <w:t>observa</w:t>
      </w:r>
      <w:r w:rsidRPr="00D1682D">
        <w:rPr>
          <w:rFonts w:ascii="Times New Roman" w:hAnsi="Times New Roman" w:cs="Times New Roman"/>
        </w:rPr>
        <w:t xml:space="preserve"> un</w:t>
      </w:r>
      <w:r w:rsidR="006269D8">
        <w:rPr>
          <w:rFonts w:ascii="Times New Roman" w:hAnsi="Times New Roman" w:cs="Times New Roman"/>
        </w:rPr>
        <w:t>a disminución</w:t>
      </w:r>
      <w:r w:rsidRPr="00D1682D">
        <w:rPr>
          <w:rFonts w:ascii="Times New Roman" w:hAnsi="Times New Roman" w:cs="Times New Roman"/>
        </w:rPr>
        <w:t xml:space="preserve"> tanto en el </w:t>
      </w:r>
      <w:r w:rsidR="00D777DB">
        <w:rPr>
          <w:rFonts w:ascii="Times New Roman" w:hAnsi="Times New Roman" w:cs="Times New Roman"/>
        </w:rPr>
        <w:t>p</w:t>
      </w:r>
      <w:r w:rsidRPr="00D1682D">
        <w:rPr>
          <w:rFonts w:ascii="Times New Roman" w:hAnsi="Times New Roman" w:cs="Times New Roman"/>
        </w:rPr>
        <w:t xml:space="preserve">romedio como en la </w:t>
      </w:r>
      <w:r w:rsidR="00D777DB">
        <w:rPr>
          <w:rFonts w:ascii="Times New Roman" w:hAnsi="Times New Roman" w:cs="Times New Roman"/>
        </w:rPr>
        <w:t>m</w:t>
      </w:r>
      <w:r w:rsidRPr="00D1682D">
        <w:rPr>
          <w:rFonts w:ascii="Times New Roman" w:hAnsi="Times New Roman" w:cs="Times New Roman"/>
        </w:rPr>
        <w:t>ediana de las evaluaciones en el periodo 2015/2016</w:t>
      </w:r>
      <w:r w:rsidR="00D777DB">
        <w:rPr>
          <w:rFonts w:ascii="Times New Roman" w:hAnsi="Times New Roman" w:cs="Times New Roman"/>
        </w:rPr>
        <w:t xml:space="preserve">, </w:t>
      </w:r>
      <w:r w:rsidR="006269D8">
        <w:rPr>
          <w:rFonts w:ascii="Times New Roman" w:hAnsi="Times New Roman" w:cs="Times New Roman"/>
        </w:rPr>
        <w:t xml:space="preserve">en </w:t>
      </w:r>
      <w:r w:rsidR="00D777DB">
        <w:rPr>
          <w:rFonts w:ascii="Times New Roman" w:hAnsi="Times New Roman" w:cs="Times New Roman"/>
        </w:rPr>
        <w:t>compara</w:t>
      </w:r>
      <w:r w:rsidR="006269D8">
        <w:rPr>
          <w:rFonts w:ascii="Times New Roman" w:hAnsi="Times New Roman" w:cs="Times New Roman"/>
        </w:rPr>
        <w:t xml:space="preserve">ción </w:t>
      </w:r>
      <w:r w:rsidRPr="00D1682D">
        <w:rPr>
          <w:rFonts w:ascii="Times New Roman" w:hAnsi="Times New Roman" w:cs="Times New Roman"/>
        </w:rPr>
        <w:t>con el periodo ante</w:t>
      </w:r>
      <w:r w:rsidR="00D777DB">
        <w:rPr>
          <w:rFonts w:ascii="Times New Roman" w:hAnsi="Times New Roman" w:cs="Times New Roman"/>
        </w:rPr>
        <w:t xml:space="preserve">s </w:t>
      </w:r>
      <w:r w:rsidRPr="00D1682D">
        <w:rPr>
          <w:rFonts w:ascii="Times New Roman" w:hAnsi="Times New Roman" w:cs="Times New Roman"/>
        </w:rPr>
        <w:t>evaluado.</w:t>
      </w:r>
    </w:p>
    <w:p w14:paraId="049C0C07" w14:textId="4CB5C787" w:rsidR="007321BA" w:rsidRPr="00D1682D" w:rsidRDefault="00796818" w:rsidP="00D168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Tras a</w:t>
      </w:r>
      <w:r w:rsidR="00924104" w:rsidRPr="00D1682D">
        <w:rPr>
          <w:rFonts w:ascii="Times New Roman" w:hAnsi="Times New Roman" w:cs="Times New Roman"/>
        </w:rPr>
        <w:t>naliza</w:t>
      </w:r>
      <w:r>
        <w:rPr>
          <w:rFonts w:ascii="Times New Roman" w:hAnsi="Times New Roman" w:cs="Times New Roman"/>
        </w:rPr>
        <w:t>r</w:t>
      </w:r>
      <w:r w:rsidR="00924104" w:rsidRPr="00D1682D">
        <w:rPr>
          <w:rFonts w:ascii="Times New Roman" w:hAnsi="Times New Roman" w:cs="Times New Roman"/>
        </w:rPr>
        <w:t xml:space="preserve"> </w:t>
      </w:r>
      <w:r w:rsidR="007321BA" w:rsidRPr="00D1682D">
        <w:rPr>
          <w:rFonts w:ascii="Times New Roman" w:hAnsi="Times New Roman" w:cs="Times New Roman"/>
        </w:rPr>
        <w:t>los valores de</w:t>
      </w:r>
      <w:r>
        <w:rPr>
          <w:rFonts w:ascii="Times New Roman" w:hAnsi="Times New Roman" w:cs="Times New Roman"/>
        </w:rPr>
        <w:t xml:space="preserve"> </w:t>
      </w:r>
      <w:r w:rsidR="007321BA" w:rsidRPr="00D1682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os</w:t>
      </w:r>
      <w:r w:rsidR="007321BA" w:rsidRPr="00D1682D">
        <w:rPr>
          <w:rFonts w:ascii="Times New Roman" w:hAnsi="Times New Roman" w:cs="Times New Roman"/>
        </w:rPr>
        <w:t xml:space="preserve"> periodo</w:t>
      </w:r>
      <w:r>
        <w:rPr>
          <w:rFonts w:ascii="Times New Roman" w:hAnsi="Times New Roman" w:cs="Times New Roman"/>
        </w:rPr>
        <w:t>s</w:t>
      </w:r>
      <w:r w:rsidR="007321BA" w:rsidRPr="00D1682D">
        <w:rPr>
          <w:rFonts w:ascii="Times New Roman" w:hAnsi="Times New Roman" w:cs="Times New Roman"/>
        </w:rPr>
        <w:t xml:space="preserve"> 20</w:t>
      </w:r>
      <w:r w:rsidR="00B90DA2" w:rsidRPr="00D1682D">
        <w:rPr>
          <w:rFonts w:ascii="Times New Roman" w:hAnsi="Times New Roman" w:cs="Times New Roman"/>
        </w:rPr>
        <w:t xml:space="preserve">13/2014 y 2015/2016 </w:t>
      </w:r>
      <w:r w:rsidR="00037C63" w:rsidRPr="00D1682D">
        <w:rPr>
          <w:rFonts w:ascii="Times New Roman" w:hAnsi="Times New Roman" w:cs="Times New Roman"/>
        </w:rPr>
        <w:t>obtenid</w:t>
      </w:r>
      <w:r>
        <w:rPr>
          <w:rFonts w:ascii="Times New Roman" w:hAnsi="Times New Roman" w:cs="Times New Roman"/>
        </w:rPr>
        <w:t>o</w:t>
      </w:r>
      <w:r w:rsidR="00037C63" w:rsidRPr="00D1682D">
        <w:rPr>
          <w:rFonts w:ascii="Times New Roman" w:hAnsi="Times New Roman" w:cs="Times New Roman"/>
        </w:rPr>
        <w:t xml:space="preserve">s en las evaluaciones correspondientes a la unidad </w:t>
      </w:r>
      <w:r>
        <w:rPr>
          <w:rFonts w:ascii="Times New Roman" w:hAnsi="Times New Roman" w:cs="Times New Roman"/>
        </w:rPr>
        <w:t>L</w:t>
      </w:r>
      <w:r w:rsidR="00037C63" w:rsidRPr="00D1682D">
        <w:rPr>
          <w:rFonts w:ascii="Times New Roman" w:hAnsi="Times New Roman" w:cs="Times New Roman"/>
        </w:rPr>
        <w:t>ímite</w:t>
      </w:r>
      <w:r>
        <w:rPr>
          <w:rFonts w:ascii="Times New Roman" w:hAnsi="Times New Roman" w:cs="Times New Roman"/>
        </w:rPr>
        <w:t>s</w:t>
      </w:r>
      <w:r w:rsidR="00037C63" w:rsidRPr="00D168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</w:t>
      </w:r>
      <w:r w:rsidR="00037C63" w:rsidRPr="00D1682D">
        <w:rPr>
          <w:rFonts w:ascii="Times New Roman" w:hAnsi="Times New Roman" w:cs="Times New Roman"/>
        </w:rPr>
        <w:t xml:space="preserve"> la asignatura </w:t>
      </w:r>
      <w:r w:rsidR="00E07458">
        <w:rPr>
          <w:rFonts w:ascii="Times New Roman" w:hAnsi="Times New Roman" w:cs="Times New Roman"/>
        </w:rPr>
        <w:t>de c</w:t>
      </w:r>
      <w:r w:rsidR="00037C63" w:rsidRPr="00D1682D">
        <w:rPr>
          <w:rFonts w:ascii="Times New Roman" w:hAnsi="Times New Roman" w:cs="Times New Roman"/>
        </w:rPr>
        <w:t xml:space="preserve">álculo </w:t>
      </w:r>
      <w:r w:rsidR="00E07458">
        <w:rPr>
          <w:rFonts w:ascii="Times New Roman" w:hAnsi="Times New Roman" w:cs="Times New Roman"/>
        </w:rPr>
        <w:t>d</w:t>
      </w:r>
      <w:r w:rsidR="00037C63" w:rsidRPr="00D1682D">
        <w:rPr>
          <w:rFonts w:ascii="Times New Roman" w:hAnsi="Times New Roman" w:cs="Times New Roman"/>
        </w:rPr>
        <w:t>iferencial</w:t>
      </w:r>
      <w:r>
        <w:rPr>
          <w:rFonts w:ascii="Times New Roman" w:hAnsi="Times New Roman" w:cs="Times New Roman"/>
        </w:rPr>
        <w:t xml:space="preserve">, </w:t>
      </w:r>
      <w:r w:rsidR="00924104" w:rsidRPr="00D168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elaboramos</w:t>
      </w:r>
      <w:r w:rsidR="00924104" w:rsidRPr="00D1682D">
        <w:rPr>
          <w:rFonts w:ascii="Times New Roman" w:hAnsi="Times New Roman" w:cs="Times New Roman"/>
        </w:rPr>
        <w:t xml:space="preserve"> la siguiente tabla</w:t>
      </w:r>
      <w:r w:rsidR="00037C63" w:rsidRPr="00D1682D">
        <w:rPr>
          <w:rFonts w:ascii="Times New Roman" w:hAnsi="Times New Roman" w:cs="Times New Roman"/>
        </w:rPr>
        <w:t>.</w:t>
      </w:r>
    </w:p>
    <w:p w14:paraId="2BBBA436" w14:textId="77777777" w:rsidR="00037C63" w:rsidRPr="00533CA8" w:rsidRDefault="00037C63" w:rsidP="0016401B">
      <w:pPr>
        <w:jc w:val="both"/>
        <w:rPr>
          <w:rFonts w:ascii="Arial" w:hAnsi="Arial"/>
        </w:rPr>
      </w:pPr>
    </w:p>
    <w:p w14:paraId="5BCAF860" w14:textId="77777777" w:rsidR="00B90DA2" w:rsidRPr="00533CA8" w:rsidRDefault="00B90DA2" w:rsidP="0016401B">
      <w:pPr>
        <w:jc w:val="both"/>
        <w:rPr>
          <w:rFonts w:ascii="Arial" w:hAnsi="Arial"/>
        </w:rPr>
      </w:pPr>
    </w:p>
    <w:tbl>
      <w:tblPr>
        <w:tblStyle w:val="Sombreadoclaro"/>
        <w:tblW w:w="5346" w:type="dxa"/>
        <w:jc w:val="center"/>
        <w:tblLook w:val="04A0" w:firstRow="1" w:lastRow="0" w:firstColumn="1" w:lastColumn="0" w:noHBand="0" w:noVBand="1"/>
      </w:tblPr>
      <w:tblGrid>
        <w:gridCol w:w="1443"/>
        <w:gridCol w:w="1351"/>
        <w:gridCol w:w="1380"/>
        <w:gridCol w:w="1300"/>
      </w:tblGrid>
      <w:tr w:rsidR="00D3735C" w:rsidRPr="00533CA8" w14:paraId="1D2EA790" w14:textId="77777777" w:rsidTr="00CD0F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noWrap/>
            <w:hideMark/>
          </w:tcPr>
          <w:p w14:paraId="1FC5682F" w14:textId="77777777" w:rsidR="00D3735C" w:rsidRPr="00533CA8" w:rsidRDefault="00D3735C" w:rsidP="0016401B">
            <w:pPr>
              <w:rPr>
                <w:rFonts w:ascii="Arial" w:eastAsia="Times New Roman" w:hAnsi="Arial" w:cs="Times New Roman"/>
                <w:color w:val="000000"/>
                <w:lang w:val="es-MX"/>
              </w:rPr>
            </w:pPr>
          </w:p>
        </w:tc>
        <w:tc>
          <w:tcPr>
            <w:tcW w:w="1300" w:type="dxa"/>
            <w:noWrap/>
            <w:hideMark/>
          </w:tcPr>
          <w:p w14:paraId="733AA558" w14:textId="40786A2B" w:rsidR="00D3735C" w:rsidRPr="00533CA8" w:rsidRDefault="00D3735C" w:rsidP="0016401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Sin TIC</w:t>
            </w:r>
            <w:r w:rsidR="00037C63"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 xml:space="preserve"> 2013/2014</w:t>
            </w:r>
          </w:p>
        </w:tc>
        <w:tc>
          <w:tcPr>
            <w:tcW w:w="1380" w:type="dxa"/>
            <w:noWrap/>
            <w:hideMark/>
          </w:tcPr>
          <w:p w14:paraId="2BE60BBE" w14:textId="668DC8F6" w:rsidR="00D3735C" w:rsidRPr="00533CA8" w:rsidRDefault="00D3735C" w:rsidP="0016401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Con TIC</w:t>
            </w:r>
            <w:r w:rsidR="00037C63"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 xml:space="preserve"> 2015/2016</w:t>
            </w:r>
          </w:p>
        </w:tc>
        <w:tc>
          <w:tcPr>
            <w:tcW w:w="1300" w:type="dxa"/>
            <w:noWrap/>
            <w:hideMark/>
          </w:tcPr>
          <w:p w14:paraId="335D4BB8" w14:textId="540CEF80" w:rsidR="00D3735C" w:rsidRPr="00533CA8" w:rsidRDefault="00037C63" w:rsidP="0016401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SUMA</w:t>
            </w:r>
          </w:p>
        </w:tc>
      </w:tr>
      <w:tr w:rsidR="00D3735C" w:rsidRPr="00533CA8" w14:paraId="399F0A2A" w14:textId="77777777" w:rsidTr="00CD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noWrap/>
            <w:hideMark/>
          </w:tcPr>
          <w:p w14:paraId="21DF115C" w14:textId="4C642B15" w:rsidR="00D3735C" w:rsidRPr="00533CA8" w:rsidRDefault="00037C63" w:rsidP="0016401B">
            <w:pPr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NO</w:t>
            </w:r>
            <w:r w:rsidR="00D3735C"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 xml:space="preserve"> aprobaron</w:t>
            </w:r>
          </w:p>
        </w:tc>
        <w:tc>
          <w:tcPr>
            <w:tcW w:w="1300" w:type="dxa"/>
            <w:noWrap/>
            <w:hideMark/>
          </w:tcPr>
          <w:p w14:paraId="05A9CC4B" w14:textId="22676F7D" w:rsidR="00D3735C" w:rsidRPr="00533CA8" w:rsidRDefault="00F61498" w:rsidP="001640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30</w:t>
            </w:r>
          </w:p>
        </w:tc>
        <w:tc>
          <w:tcPr>
            <w:tcW w:w="1380" w:type="dxa"/>
            <w:noWrap/>
            <w:hideMark/>
          </w:tcPr>
          <w:p w14:paraId="5E0F12DD" w14:textId="551C04D6" w:rsidR="00D3735C" w:rsidRPr="00533CA8" w:rsidRDefault="00F61498" w:rsidP="001640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30</w:t>
            </w:r>
          </w:p>
        </w:tc>
        <w:tc>
          <w:tcPr>
            <w:tcW w:w="1300" w:type="dxa"/>
            <w:noWrap/>
            <w:hideMark/>
          </w:tcPr>
          <w:p w14:paraId="03539C47" w14:textId="57E1E815" w:rsidR="00D3735C" w:rsidRPr="00533CA8" w:rsidRDefault="00924104" w:rsidP="001640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60</w:t>
            </w:r>
          </w:p>
        </w:tc>
      </w:tr>
      <w:tr w:rsidR="00D3735C" w:rsidRPr="00533CA8" w14:paraId="3322E187" w14:textId="77777777" w:rsidTr="00CD0F6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noWrap/>
            <w:hideMark/>
          </w:tcPr>
          <w:p w14:paraId="2555B3D8" w14:textId="53D10BE5" w:rsidR="00D3735C" w:rsidRPr="00533CA8" w:rsidRDefault="00037C63" w:rsidP="0016401B">
            <w:pPr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A</w:t>
            </w:r>
            <w:r w:rsidR="00D3735C"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probaron</w:t>
            </w:r>
          </w:p>
        </w:tc>
        <w:tc>
          <w:tcPr>
            <w:tcW w:w="1300" w:type="dxa"/>
            <w:noWrap/>
            <w:hideMark/>
          </w:tcPr>
          <w:p w14:paraId="63E133FE" w14:textId="51013B23" w:rsidR="00D3735C" w:rsidRPr="00533CA8" w:rsidRDefault="00924104" w:rsidP="001640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37</w:t>
            </w:r>
          </w:p>
        </w:tc>
        <w:tc>
          <w:tcPr>
            <w:tcW w:w="1380" w:type="dxa"/>
            <w:noWrap/>
            <w:hideMark/>
          </w:tcPr>
          <w:p w14:paraId="51947EE6" w14:textId="290D15C6" w:rsidR="00D3735C" w:rsidRPr="00533CA8" w:rsidRDefault="00924104" w:rsidP="001640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20</w:t>
            </w:r>
          </w:p>
        </w:tc>
        <w:tc>
          <w:tcPr>
            <w:tcW w:w="1300" w:type="dxa"/>
            <w:noWrap/>
            <w:hideMark/>
          </w:tcPr>
          <w:p w14:paraId="48D51F69" w14:textId="327500FD" w:rsidR="00D3735C" w:rsidRPr="00533CA8" w:rsidRDefault="00924104" w:rsidP="001640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57</w:t>
            </w:r>
          </w:p>
        </w:tc>
      </w:tr>
      <w:tr w:rsidR="00D3735C" w:rsidRPr="00533CA8" w14:paraId="00C9B1A4" w14:textId="77777777" w:rsidTr="00CD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noWrap/>
            <w:hideMark/>
          </w:tcPr>
          <w:p w14:paraId="5C32BE79" w14:textId="15C224DD" w:rsidR="00D3735C" w:rsidRPr="00533CA8" w:rsidRDefault="00037C63" w:rsidP="0016401B">
            <w:pPr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SUMA</w:t>
            </w:r>
          </w:p>
        </w:tc>
        <w:tc>
          <w:tcPr>
            <w:tcW w:w="1300" w:type="dxa"/>
            <w:noWrap/>
            <w:hideMark/>
          </w:tcPr>
          <w:p w14:paraId="21C21E45" w14:textId="77777777" w:rsidR="00D3735C" w:rsidRPr="00533CA8" w:rsidRDefault="00D3735C" w:rsidP="001640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67</w:t>
            </w:r>
          </w:p>
        </w:tc>
        <w:tc>
          <w:tcPr>
            <w:tcW w:w="1380" w:type="dxa"/>
            <w:noWrap/>
            <w:hideMark/>
          </w:tcPr>
          <w:p w14:paraId="2F100FA4" w14:textId="77777777" w:rsidR="00D3735C" w:rsidRPr="00533CA8" w:rsidRDefault="00D3735C" w:rsidP="001640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50</w:t>
            </w:r>
          </w:p>
        </w:tc>
        <w:tc>
          <w:tcPr>
            <w:tcW w:w="1300" w:type="dxa"/>
            <w:noWrap/>
            <w:hideMark/>
          </w:tcPr>
          <w:p w14:paraId="1634C080" w14:textId="77777777" w:rsidR="00D3735C" w:rsidRPr="00533CA8" w:rsidRDefault="00D3735C" w:rsidP="0016401B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117</w:t>
            </w:r>
          </w:p>
        </w:tc>
      </w:tr>
    </w:tbl>
    <w:p w14:paraId="5C10593D" w14:textId="623225CE" w:rsidR="00D3735C" w:rsidRPr="00533CA8" w:rsidRDefault="00037C63" w:rsidP="0016401B">
      <w:pPr>
        <w:pStyle w:val="Epgrafe"/>
        <w:jc w:val="center"/>
        <w:rPr>
          <w:rFonts w:ascii="Arial" w:hAnsi="Arial"/>
        </w:rPr>
      </w:pPr>
      <w:r w:rsidRPr="00533CA8">
        <w:rPr>
          <w:rFonts w:ascii="Arial" w:hAnsi="Arial"/>
        </w:rPr>
        <w:t xml:space="preserve">Tabla </w:t>
      </w:r>
      <w:r w:rsidR="00860E37" w:rsidRPr="00533CA8">
        <w:rPr>
          <w:rFonts w:ascii="Arial" w:hAnsi="Arial"/>
        </w:rPr>
        <w:fldChar w:fldCharType="begin"/>
      </w:r>
      <w:r w:rsidR="00860E37" w:rsidRPr="00533CA8">
        <w:rPr>
          <w:rFonts w:ascii="Arial" w:hAnsi="Arial"/>
        </w:rPr>
        <w:instrText xml:space="preserve"> SEQ Tabla \* ARABIC </w:instrText>
      </w:r>
      <w:r w:rsidR="00860E37" w:rsidRPr="00533CA8">
        <w:rPr>
          <w:rFonts w:ascii="Arial" w:hAnsi="Arial"/>
        </w:rPr>
        <w:fldChar w:fldCharType="separate"/>
      </w:r>
      <w:r w:rsidR="005E60C9">
        <w:rPr>
          <w:rFonts w:ascii="Arial" w:hAnsi="Arial"/>
          <w:noProof/>
        </w:rPr>
        <w:t>8</w:t>
      </w:r>
      <w:r w:rsidR="00860E37" w:rsidRPr="00533CA8">
        <w:rPr>
          <w:rFonts w:ascii="Arial" w:hAnsi="Arial"/>
          <w:noProof/>
        </w:rPr>
        <w:fldChar w:fldCharType="end"/>
      </w:r>
      <w:r w:rsidR="008B119A">
        <w:rPr>
          <w:rFonts w:ascii="Arial" w:hAnsi="Arial"/>
          <w:noProof/>
        </w:rPr>
        <w:t>.</w:t>
      </w:r>
      <w:r w:rsidRPr="00533CA8">
        <w:rPr>
          <w:rFonts w:ascii="Arial" w:hAnsi="Arial"/>
        </w:rPr>
        <w:t xml:space="preserve"> </w:t>
      </w:r>
      <w:r w:rsidR="00E60C1E" w:rsidRPr="00533CA8">
        <w:rPr>
          <w:rFonts w:ascii="Arial" w:hAnsi="Arial"/>
        </w:rPr>
        <w:t>Matriz</w:t>
      </w:r>
      <w:r w:rsidRPr="00533CA8">
        <w:rPr>
          <w:rFonts w:ascii="Arial" w:hAnsi="Arial"/>
        </w:rPr>
        <w:t xml:space="preserve"> de evaluaciones </w:t>
      </w:r>
      <w:r w:rsidR="00E60C1E" w:rsidRPr="00533CA8">
        <w:rPr>
          <w:rFonts w:ascii="Arial" w:hAnsi="Arial"/>
        </w:rPr>
        <w:t>reales</w:t>
      </w:r>
      <w:r w:rsidR="00C0354E" w:rsidRPr="00533CA8">
        <w:rPr>
          <w:rFonts w:ascii="Arial" w:hAnsi="Arial"/>
        </w:rPr>
        <w:t>. Fuente: Rojas, E. (2016).</w:t>
      </w:r>
      <w:r w:rsidR="00E60C1E" w:rsidRPr="00533CA8">
        <w:rPr>
          <w:rFonts w:ascii="Arial" w:hAnsi="Arial"/>
        </w:rPr>
        <w:t xml:space="preserve"> </w:t>
      </w:r>
    </w:p>
    <w:p w14:paraId="06AE1C20" w14:textId="6637C9CC" w:rsidR="00F22657" w:rsidRPr="00D1682D" w:rsidRDefault="00035F40" w:rsidP="00D1682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pregunta es: </w:t>
      </w:r>
      <w:r w:rsidR="00E60C1E" w:rsidRPr="00D1682D">
        <w:rPr>
          <w:rFonts w:ascii="Times New Roman" w:hAnsi="Times New Roman" w:cs="Times New Roman"/>
        </w:rPr>
        <w:t>¿</w:t>
      </w:r>
      <w:r>
        <w:rPr>
          <w:rFonts w:ascii="Times New Roman" w:hAnsi="Times New Roman" w:cs="Times New Roman"/>
        </w:rPr>
        <w:t>e</w:t>
      </w:r>
      <w:r w:rsidR="006269D8">
        <w:rPr>
          <w:rFonts w:ascii="Times New Roman" w:hAnsi="Times New Roman" w:cs="Times New Roman"/>
        </w:rPr>
        <w:t>stán relacionados entre sí</w:t>
      </w:r>
      <w:r w:rsidR="00924104" w:rsidRPr="00D1682D">
        <w:rPr>
          <w:rFonts w:ascii="Times New Roman" w:hAnsi="Times New Roman" w:cs="Times New Roman"/>
        </w:rPr>
        <w:t xml:space="preserve"> el aprendizaje y la tecnología</w:t>
      </w:r>
      <w:r w:rsidR="00E60C1E" w:rsidRPr="00D1682D">
        <w:rPr>
          <w:rFonts w:ascii="Times New Roman" w:hAnsi="Times New Roman" w:cs="Times New Roman"/>
        </w:rPr>
        <w:t>?</w:t>
      </w:r>
    </w:p>
    <w:p w14:paraId="6F0B7A2D" w14:textId="6926CBBF" w:rsidR="00E60C1E" w:rsidRPr="00D1682D" w:rsidRDefault="00E60C1E" w:rsidP="00D1682D">
      <w:pPr>
        <w:spacing w:line="360" w:lineRule="auto"/>
        <w:jc w:val="both"/>
        <w:rPr>
          <w:rFonts w:ascii="Times New Roman" w:hAnsi="Times New Roman" w:cs="Times New Roman"/>
        </w:rPr>
      </w:pPr>
      <w:r w:rsidRPr="00D1682D">
        <w:rPr>
          <w:rFonts w:ascii="Times New Roman" w:hAnsi="Times New Roman" w:cs="Times New Roman"/>
        </w:rPr>
        <w:t xml:space="preserve">Para responder </w:t>
      </w:r>
      <w:r w:rsidR="00796818">
        <w:rPr>
          <w:rFonts w:ascii="Times New Roman" w:hAnsi="Times New Roman" w:cs="Times New Roman"/>
        </w:rPr>
        <w:t>utilizamos</w:t>
      </w:r>
      <w:r w:rsidRPr="00D1682D">
        <w:rPr>
          <w:rFonts w:ascii="Times New Roman" w:hAnsi="Times New Roman" w:cs="Times New Roman"/>
        </w:rPr>
        <w:t xml:space="preserve"> la prueba de </w:t>
      </w:r>
      <w:proofErr w:type="spellStart"/>
      <w:r w:rsidR="00796818">
        <w:rPr>
          <w:rFonts w:ascii="Times New Roman" w:hAnsi="Times New Roman" w:cs="Times New Roman"/>
        </w:rPr>
        <w:t>c</w:t>
      </w:r>
      <w:r w:rsidRPr="00D1682D">
        <w:rPr>
          <w:rFonts w:ascii="Times New Roman" w:hAnsi="Times New Roman" w:cs="Times New Roman"/>
        </w:rPr>
        <w:t>hi</w:t>
      </w:r>
      <w:proofErr w:type="spellEnd"/>
      <w:r w:rsidRPr="00D1682D">
        <w:rPr>
          <w:rFonts w:ascii="Times New Roman" w:hAnsi="Times New Roman" w:cs="Times New Roman"/>
        </w:rPr>
        <w:t>-cuadrado</w:t>
      </w:r>
      <w:r w:rsidRPr="00D1682D">
        <w:rPr>
          <w:rStyle w:val="Refdenotaalpie"/>
          <w:rFonts w:ascii="Times New Roman" w:hAnsi="Times New Roman" w:cs="Times New Roman"/>
        </w:rPr>
        <w:footnoteReference w:id="2"/>
      </w:r>
      <w:r w:rsidRPr="00D1682D">
        <w:rPr>
          <w:rFonts w:ascii="Times New Roman" w:hAnsi="Times New Roman" w:cs="Times New Roman"/>
        </w:rPr>
        <w:t xml:space="preserve"> </w:t>
      </w:r>
      <w:r w:rsidR="006269D8">
        <w:rPr>
          <w:rFonts w:ascii="Times New Roman" w:hAnsi="Times New Roman" w:cs="Times New Roman"/>
        </w:rPr>
        <w:t>(</w:t>
      </w:r>
      <w:r w:rsidR="00593BF1" w:rsidRPr="00D1682D">
        <w:rPr>
          <w:rFonts w:ascii="Times New Roman" w:hAnsi="Times New Roman" w:cs="Times New Roman"/>
        </w:rPr>
        <w:t>n=117</w:t>
      </w:r>
      <w:r w:rsidR="006269D8">
        <w:rPr>
          <w:rFonts w:ascii="Times New Roman" w:hAnsi="Times New Roman" w:cs="Times New Roman"/>
        </w:rPr>
        <w:t>),</w:t>
      </w:r>
      <w:r w:rsidR="00593BF1" w:rsidRPr="00D1682D">
        <w:rPr>
          <w:rFonts w:ascii="Times New Roman" w:hAnsi="Times New Roman" w:cs="Times New Roman"/>
        </w:rPr>
        <w:t xml:space="preserve"> </w:t>
      </w:r>
      <w:r w:rsidR="006269D8">
        <w:rPr>
          <w:rFonts w:ascii="Times New Roman" w:hAnsi="Times New Roman" w:cs="Times New Roman"/>
        </w:rPr>
        <w:t>y</w:t>
      </w:r>
      <w:r w:rsidR="00796818">
        <w:rPr>
          <w:rFonts w:ascii="Times New Roman" w:hAnsi="Times New Roman" w:cs="Times New Roman"/>
        </w:rPr>
        <w:t xml:space="preserve"> elaboramos</w:t>
      </w:r>
      <w:r w:rsidRPr="00D1682D">
        <w:rPr>
          <w:rFonts w:ascii="Times New Roman" w:hAnsi="Times New Roman" w:cs="Times New Roman"/>
        </w:rPr>
        <w:t xml:space="preserve"> la siguiente tabla de valores</w:t>
      </w:r>
      <w:r w:rsidR="006269D8">
        <w:rPr>
          <w:rFonts w:ascii="Times New Roman" w:hAnsi="Times New Roman" w:cs="Times New Roman"/>
        </w:rPr>
        <w:t xml:space="preserve"> esperados</w:t>
      </w:r>
      <w:r w:rsidRPr="00D1682D">
        <w:rPr>
          <w:rFonts w:ascii="Times New Roman" w:hAnsi="Times New Roman" w:cs="Times New Roman"/>
        </w:rPr>
        <w:t>.</w:t>
      </w:r>
    </w:p>
    <w:tbl>
      <w:tblPr>
        <w:tblStyle w:val="Sombreadoclaro"/>
        <w:tblW w:w="4286" w:type="dxa"/>
        <w:jc w:val="center"/>
        <w:tblLook w:val="04A0" w:firstRow="1" w:lastRow="0" w:firstColumn="1" w:lastColumn="0" w:noHBand="0" w:noVBand="1"/>
      </w:tblPr>
      <w:tblGrid>
        <w:gridCol w:w="1443"/>
        <w:gridCol w:w="1618"/>
        <w:gridCol w:w="1618"/>
      </w:tblGrid>
      <w:tr w:rsidR="00E60C1E" w:rsidRPr="00533CA8" w14:paraId="63D3BB95" w14:textId="77777777" w:rsidTr="00E60C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E1256D8" w14:textId="77777777" w:rsidR="00E60C1E" w:rsidRPr="00533CA8" w:rsidRDefault="00E60C1E" w:rsidP="00533CA8">
            <w:pPr>
              <w:spacing w:line="480" w:lineRule="auto"/>
              <w:rPr>
                <w:rFonts w:ascii="Arial" w:eastAsia="Times New Roman" w:hAnsi="Arial" w:cs="Times New Roman"/>
                <w:color w:val="000000"/>
                <w:lang w:val="es-MX"/>
              </w:rPr>
            </w:pPr>
          </w:p>
        </w:tc>
        <w:tc>
          <w:tcPr>
            <w:tcW w:w="1493" w:type="dxa"/>
            <w:noWrap/>
            <w:hideMark/>
          </w:tcPr>
          <w:p w14:paraId="6CC5B3E4" w14:textId="55992F1F" w:rsidR="00E60C1E" w:rsidRPr="00533CA8" w:rsidRDefault="00E60C1E" w:rsidP="00533CA8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 xml:space="preserve">Sin TIC </w:t>
            </w: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lastRenderedPageBreak/>
              <w:t>2013/2014</w:t>
            </w:r>
          </w:p>
        </w:tc>
        <w:tc>
          <w:tcPr>
            <w:tcW w:w="1493" w:type="dxa"/>
            <w:noWrap/>
            <w:hideMark/>
          </w:tcPr>
          <w:p w14:paraId="77932A89" w14:textId="69A30592" w:rsidR="00E60C1E" w:rsidRPr="00533CA8" w:rsidRDefault="00E60C1E" w:rsidP="00533CA8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lastRenderedPageBreak/>
              <w:t xml:space="preserve">Con TIC </w:t>
            </w: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lastRenderedPageBreak/>
              <w:t>2015/2016</w:t>
            </w:r>
          </w:p>
        </w:tc>
      </w:tr>
      <w:tr w:rsidR="00E60C1E" w:rsidRPr="00533CA8" w14:paraId="0AF055BB" w14:textId="77777777" w:rsidTr="00E60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CD04009" w14:textId="31928C46" w:rsidR="00E60C1E" w:rsidRPr="00533CA8" w:rsidRDefault="00E60C1E" w:rsidP="00533CA8">
            <w:pPr>
              <w:spacing w:line="480" w:lineRule="auto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lastRenderedPageBreak/>
              <w:t>No aprobaron</w:t>
            </w:r>
          </w:p>
        </w:tc>
        <w:tc>
          <w:tcPr>
            <w:tcW w:w="1493" w:type="dxa"/>
            <w:noWrap/>
            <w:hideMark/>
          </w:tcPr>
          <w:p w14:paraId="585FF86C" w14:textId="77777777" w:rsidR="00E60C1E" w:rsidRPr="00533CA8" w:rsidRDefault="00E60C1E" w:rsidP="00533CA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34.35897436</w:t>
            </w:r>
          </w:p>
        </w:tc>
        <w:tc>
          <w:tcPr>
            <w:tcW w:w="1493" w:type="dxa"/>
            <w:noWrap/>
            <w:hideMark/>
          </w:tcPr>
          <w:p w14:paraId="74CA2B69" w14:textId="77777777" w:rsidR="00E60C1E" w:rsidRPr="00533CA8" w:rsidRDefault="00E60C1E" w:rsidP="00533CA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25.64102564</w:t>
            </w:r>
          </w:p>
        </w:tc>
      </w:tr>
      <w:tr w:rsidR="00E60C1E" w:rsidRPr="00533CA8" w14:paraId="7A812849" w14:textId="77777777" w:rsidTr="00E60C1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115A0B4" w14:textId="01923BD5" w:rsidR="00E60C1E" w:rsidRPr="00533CA8" w:rsidRDefault="00E60C1E" w:rsidP="00533CA8">
            <w:pPr>
              <w:spacing w:line="480" w:lineRule="auto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Aprobaron</w:t>
            </w:r>
          </w:p>
        </w:tc>
        <w:tc>
          <w:tcPr>
            <w:tcW w:w="1493" w:type="dxa"/>
            <w:noWrap/>
            <w:hideMark/>
          </w:tcPr>
          <w:p w14:paraId="533C0D21" w14:textId="77777777" w:rsidR="00E60C1E" w:rsidRPr="00533CA8" w:rsidRDefault="00E60C1E" w:rsidP="00533CA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32.64102564</w:t>
            </w:r>
          </w:p>
        </w:tc>
        <w:tc>
          <w:tcPr>
            <w:tcW w:w="1493" w:type="dxa"/>
            <w:noWrap/>
            <w:hideMark/>
          </w:tcPr>
          <w:p w14:paraId="41D098C2" w14:textId="77777777" w:rsidR="00E60C1E" w:rsidRPr="00533CA8" w:rsidRDefault="00E60C1E" w:rsidP="00533CA8">
            <w:pPr>
              <w:keepNext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24.35897436</w:t>
            </w:r>
          </w:p>
        </w:tc>
      </w:tr>
    </w:tbl>
    <w:p w14:paraId="29395D99" w14:textId="23E3F7F8" w:rsidR="00E60C1E" w:rsidRPr="00533CA8" w:rsidRDefault="00E60C1E" w:rsidP="00533CA8">
      <w:pPr>
        <w:pStyle w:val="Epgrafe"/>
        <w:spacing w:line="480" w:lineRule="auto"/>
        <w:jc w:val="center"/>
        <w:rPr>
          <w:rFonts w:ascii="Arial" w:hAnsi="Arial"/>
        </w:rPr>
      </w:pPr>
      <w:r w:rsidRPr="00533CA8">
        <w:rPr>
          <w:rFonts w:ascii="Arial" w:hAnsi="Arial"/>
        </w:rPr>
        <w:t xml:space="preserve">Tabla </w:t>
      </w:r>
      <w:r w:rsidR="00860E37" w:rsidRPr="00533CA8">
        <w:rPr>
          <w:rFonts w:ascii="Arial" w:hAnsi="Arial"/>
        </w:rPr>
        <w:fldChar w:fldCharType="begin"/>
      </w:r>
      <w:r w:rsidR="00860E37" w:rsidRPr="00533CA8">
        <w:rPr>
          <w:rFonts w:ascii="Arial" w:hAnsi="Arial"/>
        </w:rPr>
        <w:instrText xml:space="preserve"> SEQ Tabla \* ARABIC </w:instrText>
      </w:r>
      <w:r w:rsidR="00860E37" w:rsidRPr="00533CA8">
        <w:rPr>
          <w:rFonts w:ascii="Arial" w:hAnsi="Arial"/>
        </w:rPr>
        <w:fldChar w:fldCharType="separate"/>
      </w:r>
      <w:r w:rsidR="005E60C9">
        <w:rPr>
          <w:rFonts w:ascii="Arial" w:hAnsi="Arial"/>
          <w:noProof/>
        </w:rPr>
        <w:t>9</w:t>
      </w:r>
      <w:r w:rsidR="00860E37" w:rsidRPr="00533CA8">
        <w:rPr>
          <w:rFonts w:ascii="Arial" w:hAnsi="Arial"/>
          <w:noProof/>
        </w:rPr>
        <w:fldChar w:fldCharType="end"/>
      </w:r>
      <w:r w:rsidR="008B119A">
        <w:rPr>
          <w:rFonts w:ascii="Arial" w:hAnsi="Arial"/>
          <w:noProof/>
        </w:rPr>
        <w:t>.</w:t>
      </w:r>
      <w:r w:rsidRPr="00533CA8">
        <w:rPr>
          <w:rFonts w:ascii="Arial" w:hAnsi="Arial"/>
        </w:rPr>
        <w:t xml:space="preserve"> Matriz de evaluaciones esperadas</w:t>
      </w:r>
      <w:r w:rsidR="00C0354E" w:rsidRPr="00533CA8">
        <w:rPr>
          <w:rFonts w:ascii="Arial" w:hAnsi="Arial"/>
        </w:rPr>
        <w:t>. Fuente: Rojas, E. (2016).</w:t>
      </w:r>
    </w:p>
    <w:p w14:paraId="050B0D7D" w14:textId="20EB7E68" w:rsidR="00CD0F64" w:rsidRPr="00D1682D" w:rsidRDefault="000B4597" w:rsidP="00D1682D">
      <w:pPr>
        <w:spacing w:line="360" w:lineRule="auto"/>
        <w:rPr>
          <w:rFonts w:ascii="Times New Roman" w:hAnsi="Times New Roman" w:cs="Times New Roman"/>
        </w:rPr>
      </w:pPr>
      <w:r w:rsidRPr="00D1682D">
        <w:rPr>
          <w:rFonts w:ascii="Times New Roman" w:hAnsi="Times New Roman" w:cs="Times New Roman"/>
        </w:rPr>
        <w:t xml:space="preserve">Donde </w:t>
      </w:r>
      <w:r w:rsidR="00593BF1" w:rsidRPr="00D1682D">
        <w:rPr>
          <w:rFonts w:ascii="Times New Roman" w:hAnsi="Times New Roman" w:cs="Times New Roman"/>
        </w:rPr>
        <w:t xml:space="preserve">concretamente </w:t>
      </w:r>
      <w:r w:rsidRPr="00D1682D">
        <w:rPr>
          <w:rFonts w:ascii="Times New Roman" w:hAnsi="Times New Roman" w:cs="Times New Roman"/>
        </w:rPr>
        <w:t xml:space="preserve">el estadístico de contraste </w:t>
      </w:r>
      <w:r w:rsidR="006269D8">
        <w:rPr>
          <w:rFonts w:ascii="Times New Roman" w:hAnsi="Times New Roman" w:cs="Times New Roman"/>
        </w:rPr>
        <w:t>es</w:t>
      </w:r>
      <w:r w:rsidRPr="00D1682D"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</w:rPr>
                  <m:t>*</m:t>
                </m:r>
              </m:sup>
            </m:sSup>
          </m:sup>
        </m:sSup>
        <m:r>
          <w:rPr>
            <w:rFonts w:ascii="Cambria Math" w:hAnsi="Cambria Math" w:cs="Times New Roman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den>
            </m:f>
          </m:e>
        </m:nary>
      </m:oMath>
      <w:r w:rsidR="00593BF1" w:rsidRPr="00D1682D">
        <w:rPr>
          <w:rFonts w:ascii="Times New Roman" w:hAnsi="Times New Roman" w:cs="Times New Roman"/>
        </w:rPr>
        <w:t xml:space="preserve"> con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n-1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k-1</m:t>
            </m:r>
          </m:e>
        </m:d>
        <m:r>
          <w:rPr>
            <w:rFonts w:ascii="Cambria Math" w:hAnsi="Cambria Math" w:cs="Times New Roman"/>
          </w:rPr>
          <m:t xml:space="preserve"> </m:t>
        </m:r>
      </m:oMath>
      <w:r w:rsidR="00593BF1" w:rsidRPr="00D1682D">
        <w:rPr>
          <w:rFonts w:ascii="Times New Roman" w:hAnsi="Times New Roman" w:cs="Times New Roman"/>
        </w:rPr>
        <w:t>grados de libertad.</w:t>
      </w:r>
    </w:p>
    <w:p w14:paraId="16A0F0F8" w14:textId="77777777" w:rsidR="00094F5B" w:rsidRDefault="003B0805" w:rsidP="00D1682D">
      <w:pPr>
        <w:spacing w:line="360" w:lineRule="auto"/>
        <w:rPr>
          <w:rFonts w:ascii="Times New Roman" w:hAnsi="Times New Roman" w:cs="Times New Roman"/>
        </w:rPr>
      </w:pPr>
      <w:r w:rsidRPr="00D1682D">
        <w:rPr>
          <w:rFonts w:ascii="Times New Roman" w:hAnsi="Times New Roman" w:cs="Times New Roman"/>
        </w:rPr>
        <w:t xml:space="preserve"> </w:t>
      </w:r>
    </w:p>
    <w:p w14:paraId="3ECEB09A" w14:textId="0D933628" w:rsidR="003B0805" w:rsidRDefault="006269D8" w:rsidP="00D1682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 entonces f</w:t>
      </w:r>
      <w:r w:rsidR="003B0805" w:rsidRPr="00D1682D">
        <w:rPr>
          <w:rFonts w:ascii="Times New Roman" w:hAnsi="Times New Roman" w:cs="Times New Roman"/>
        </w:rPr>
        <w:t>ormulamos las hipótesis</w:t>
      </w:r>
      <w:r w:rsidR="001347FC">
        <w:rPr>
          <w:rFonts w:ascii="Times New Roman" w:hAnsi="Times New Roman" w:cs="Times New Roman"/>
        </w:rPr>
        <w:t>:</w:t>
      </w:r>
    </w:p>
    <w:p w14:paraId="75129E3B" w14:textId="77777777" w:rsidR="001347FC" w:rsidRPr="00D1682D" w:rsidRDefault="001347FC" w:rsidP="00D1682D">
      <w:pPr>
        <w:spacing w:line="360" w:lineRule="auto"/>
        <w:rPr>
          <w:rFonts w:ascii="Times New Roman" w:hAnsi="Times New Roman" w:cs="Times New Roman"/>
        </w:rPr>
      </w:pPr>
    </w:p>
    <w:p w14:paraId="47493B2C" w14:textId="5901EB09" w:rsidR="003B0805" w:rsidRPr="00D1682D" w:rsidRDefault="003B0805" w:rsidP="00D1682D">
      <w:pPr>
        <w:spacing w:line="360" w:lineRule="auto"/>
        <w:jc w:val="both"/>
        <w:rPr>
          <w:rFonts w:ascii="Times New Roman" w:hAnsi="Times New Roman" w:cs="Times New Roman"/>
        </w:rPr>
      </w:pPr>
      <w:r w:rsidRPr="00D1682D">
        <w:rPr>
          <w:rFonts w:ascii="Times New Roman" w:hAnsi="Times New Roman" w:cs="Times New Roman"/>
          <w:i/>
          <w:lang w:val="es-ES"/>
        </w:rPr>
        <w:t>Hipótesis nula H</w:t>
      </w:r>
      <w:r w:rsidRPr="00D1682D">
        <w:rPr>
          <w:rFonts w:ascii="Times New Roman" w:hAnsi="Times New Roman" w:cs="Times New Roman"/>
          <w:i/>
          <w:vertAlign w:val="subscript"/>
          <w:lang w:val="es-ES"/>
        </w:rPr>
        <w:t>o</w:t>
      </w:r>
      <w:r w:rsidRPr="00D1682D">
        <w:rPr>
          <w:rFonts w:ascii="Times New Roman" w:hAnsi="Times New Roman" w:cs="Times New Roman"/>
          <w:i/>
          <w:lang w:val="es-ES"/>
        </w:rPr>
        <w:t>:</w:t>
      </w:r>
      <w:r w:rsidRPr="00D1682D">
        <w:rPr>
          <w:rFonts w:ascii="Times New Roman" w:hAnsi="Times New Roman" w:cs="Times New Roman"/>
          <w:lang w:val="es-ES"/>
        </w:rPr>
        <w:t xml:space="preserve"> </w:t>
      </w:r>
      <w:r w:rsidR="006269D8">
        <w:rPr>
          <w:rFonts w:ascii="Times New Roman" w:hAnsi="Times New Roman" w:cs="Times New Roman"/>
          <w:lang w:val="es-ES"/>
        </w:rPr>
        <w:t>e</w:t>
      </w:r>
      <w:r w:rsidRPr="00D1682D">
        <w:rPr>
          <w:rFonts w:ascii="Times New Roman" w:hAnsi="Times New Roman" w:cs="Times New Roman"/>
          <w:lang w:val="es-ES"/>
        </w:rPr>
        <w:t>l a</w:t>
      </w:r>
      <w:r w:rsidR="00442727" w:rsidRPr="00D1682D">
        <w:rPr>
          <w:rFonts w:ascii="Times New Roman" w:hAnsi="Times New Roman" w:cs="Times New Roman"/>
          <w:lang w:val="es-ES"/>
        </w:rPr>
        <w:t>prendizaje del</w:t>
      </w:r>
      <w:r w:rsidRPr="00D1682D">
        <w:rPr>
          <w:rFonts w:ascii="Times New Roman" w:hAnsi="Times New Roman" w:cs="Times New Roman"/>
          <w:lang w:val="es-ES"/>
        </w:rPr>
        <w:t xml:space="preserve"> límite es independiente de la aplicación de un software.</w:t>
      </w:r>
    </w:p>
    <w:p w14:paraId="0375DEE0" w14:textId="5F165D86" w:rsidR="003B0805" w:rsidRPr="00D1682D" w:rsidRDefault="003B0805" w:rsidP="00D1682D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D1682D">
        <w:rPr>
          <w:rFonts w:ascii="Times New Roman" w:hAnsi="Times New Roman" w:cs="Times New Roman"/>
          <w:i/>
          <w:lang w:val="es-ES"/>
        </w:rPr>
        <w:t>Hipótesis alternativa H</w:t>
      </w:r>
      <w:r w:rsidRPr="00D1682D">
        <w:rPr>
          <w:rFonts w:ascii="Times New Roman" w:hAnsi="Times New Roman" w:cs="Times New Roman"/>
          <w:i/>
          <w:vertAlign w:val="subscript"/>
          <w:lang w:val="es-ES"/>
        </w:rPr>
        <w:t>a</w:t>
      </w:r>
      <w:r w:rsidRPr="00D1682D">
        <w:rPr>
          <w:rFonts w:ascii="Times New Roman" w:hAnsi="Times New Roman" w:cs="Times New Roman"/>
          <w:i/>
          <w:lang w:val="es-ES"/>
        </w:rPr>
        <w:t>:</w:t>
      </w:r>
      <w:r w:rsidR="008B119A">
        <w:rPr>
          <w:rFonts w:ascii="Times New Roman" w:hAnsi="Times New Roman" w:cs="Times New Roman"/>
          <w:i/>
          <w:lang w:val="es-ES"/>
        </w:rPr>
        <w:t xml:space="preserve"> </w:t>
      </w:r>
      <w:r w:rsidR="006269D8" w:rsidRPr="006269D8">
        <w:rPr>
          <w:rFonts w:ascii="Times New Roman" w:hAnsi="Times New Roman" w:cs="Times New Roman"/>
          <w:lang w:val="es-ES"/>
        </w:rPr>
        <w:t>e</w:t>
      </w:r>
      <w:r w:rsidRPr="00D1682D">
        <w:rPr>
          <w:rFonts w:ascii="Times New Roman" w:hAnsi="Times New Roman" w:cs="Times New Roman"/>
          <w:lang w:val="es-ES"/>
        </w:rPr>
        <w:t>l a</w:t>
      </w:r>
      <w:r w:rsidR="00442727" w:rsidRPr="00D1682D">
        <w:rPr>
          <w:rFonts w:ascii="Times New Roman" w:hAnsi="Times New Roman" w:cs="Times New Roman"/>
          <w:lang w:val="es-ES"/>
        </w:rPr>
        <w:t>prendizaje del</w:t>
      </w:r>
      <w:r w:rsidRPr="00D1682D">
        <w:rPr>
          <w:rFonts w:ascii="Times New Roman" w:hAnsi="Times New Roman" w:cs="Times New Roman"/>
          <w:lang w:val="es-ES"/>
        </w:rPr>
        <w:t xml:space="preserve"> límite</w:t>
      </w:r>
      <w:r w:rsidR="00C0354E" w:rsidRPr="00D1682D">
        <w:rPr>
          <w:rFonts w:ascii="Times New Roman" w:hAnsi="Times New Roman" w:cs="Times New Roman"/>
          <w:lang w:val="es-ES"/>
        </w:rPr>
        <w:t xml:space="preserve"> es dependiente de la </w:t>
      </w:r>
      <w:r w:rsidRPr="00D1682D">
        <w:rPr>
          <w:rFonts w:ascii="Times New Roman" w:hAnsi="Times New Roman" w:cs="Times New Roman"/>
          <w:lang w:val="es-ES"/>
        </w:rPr>
        <w:t>aplicación de un software.</w:t>
      </w:r>
    </w:p>
    <w:p w14:paraId="2DD183CD" w14:textId="0E0FE000" w:rsidR="00442727" w:rsidRDefault="003B2CBD" w:rsidP="00D1682D">
      <w:pPr>
        <w:spacing w:line="36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</w:rPr>
        <w:t xml:space="preserve">Después de hacer </w:t>
      </w:r>
      <w:r w:rsidR="003B0805" w:rsidRPr="00D1682D">
        <w:rPr>
          <w:rFonts w:ascii="Times New Roman" w:hAnsi="Times New Roman" w:cs="Times New Roman"/>
        </w:rPr>
        <w:t>los cálculos correspondientes se obt</w:t>
      </w:r>
      <w:r w:rsidR="00F75E2B">
        <w:rPr>
          <w:rFonts w:ascii="Times New Roman" w:hAnsi="Times New Roman" w:cs="Times New Roman"/>
        </w:rPr>
        <w:t>uvo</w:t>
      </w:r>
      <w:r w:rsidR="003B0805" w:rsidRPr="00D1682D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Valor de P=</m:t>
        </m:r>
        <m:r>
          <w:rPr>
            <w:rFonts w:ascii="Cambria Math" w:hAnsi="Cambria Math" w:cs="Times New Roman"/>
            <w:lang w:val="es-MX"/>
          </w:rPr>
          <m:t>0.10314906</m:t>
        </m:r>
      </m:oMath>
      <w:r w:rsidR="00442727" w:rsidRPr="00D1682D">
        <w:rPr>
          <w:rFonts w:ascii="Times New Roman" w:hAnsi="Times New Roman" w:cs="Times New Roman"/>
          <w:lang w:val="es-MX"/>
        </w:rPr>
        <w:t xml:space="preserve"> y </w:t>
      </w:r>
      <m:oMath>
        <m:r>
          <w:rPr>
            <w:rFonts w:ascii="Cambria Math" w:hAnsi="Cambria Math" w:cs="Times New Roman"/>
            <w:lang w:val="es-MX"/>
          </w:rPr>
          <m:t xml:space="preserve">Valor Prueba </m:t>
        </m:r>
        <m:sSup>
          <m:sSupPr>
            <m:ctrlPr>
              <w:rPr>
                <w:rFonts w:ascii="Cambria Math" w:hAnsi="Cambria Math" w:cs="Times New Roman"/>
                <w:i/>
                <w:lang w:val="es-MX"/>
              </w:rPr>
            </m:ctrlPr>
          </m:sSupPr>
          <m:e>
            <m:r>
              <w:rPr>
                <w:rFonts w:ascii="Cambria Math" w:hAnsi="Cambria Math" w:cs="Times New Roman"/>
                <w:lang w:val="es-MX"/>
              </w:rPr>
              <m:t>X</m:t>
            </m:r>
          </m:e>
          <m:sup>
            <m:r>
              <w:rPr>
                <w:rFonts w:ascii="Cambria Math" w:hAnsi="Cambria Math" w:cs="Times New Roman"/>
                <w:lang w:val="es-MX"/>
              </w:rPr>
              <m:t>2</m:t>
            </m:r>
          </m:sup>
        </m:sSup>
        <m:r>
          <w:rPr>
            <w:rFonts w:ascii="Cambria Math" w:hAnsi="Cambria Math" w:cs="Times New Roman"/>
            <w:lang w:val="es-MX"/>
          </w:rPr>
          <m:t>=2.65616654</m:t>
        </m:r>
      </m:oMath>
    </w:p>
    <w:p w14:paraId="6859A606" w14:textId="77777777" w:rsidR="001347FC" w:rsidRPr="00D1682D" w:rsidRDefault="001347FC" w:rsidP="00D1682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s-MX"/>
        </w:rPr>
      </w:pPr>
    </w:p>
    <w:p w14:paraId="74C03874" w14:textId="76413A17" w:rsidR="00442727" w:rsidRPr="00D1682D" w:rsidRDefault="00442727" w:rsidP="00D1682D">
      <w:pPr>
        <w:spacing w:line="360" w:lineRule="auto"/>
        <w:jc w:val="both"/>
        <w:rPr>
          <w:rFonts w:ascii="Times New Roman" w:hAnsi="Times New Roman" w:cs="Times New Roman"/>
        </w:rPr>
      </w:pPr>
      <w:r w:rsidRPr="00D1682D">
        <w:rPr>
          <w:rFonts w:ascii="Times New Roman" w:hAnsi="Times New Roman" w:cs="Times New Roman"/>
        </w:rPr>
        <w:t xml:space="preserve">Dado que </w:t>
      </w:r>
      <m:oMath>
        <m:r>
          <w:rPr>
            <w:rFonts w:ascii="Cambria Math" w:hAnsi="Cambria Math" w:cs="Times New Roman"/>
          </w:rPr>
          <m:t>Valor de P&gt;0.05</m:t>
        </m:r>
      </m:oMath>
      <w:r w:rsidRPr="00D1682D">
        <w:rPr>
          <w:rFonts w:ascii="Times New Roman" w:hAnsi="Times New Roman" w:cs="Times New Roman"/>
        </w:rPr>
        <w:t xml:space="preserve"> podemos concluir que es válida la </w:t>
      </w:r>
      <w:r w:rsidRPr="00D1682D">
        <w:rPr>
          <w:rFonts w:ascii="Times New Roman" w:hAnsi="Times New Roman" w:cs="Times New Roman"/>
          <w:i/>
          <w:lang w:val="es-ES"/>
        </w:rPr>
        <w:t>Hipótesis nula H</w:t>
      </w:r>
      <w:r w:rsidRPr="00D1682D">
        <w:rPr>
          <w:rFonts w:ascii="Times New Roman" w:hAnsi="Times New Roman" w:cs="Times New Roman"/>
          <w:i/>
          <w:vertAlign w:val="subscript"/>
          <w:lang w:val="es-ES"/>
        </w:rPr>
        <w:t>o</w:t>
      </w:r>
      <w:r w:rsidR="00F75E2B">
        <w:rPr>
          <w:rFonts w:ascii="Times New Roman" w:hAnsi="Times New Roman" w:cs="Times New Roman"/>
          <w:i/>
          <w:vertAlign w:val="subscript"/>
          <w:lang w:val="es-ES"/>
        </w:rPr>
        <w:t xml:space="preserve">, </w:t>
      </w:r>
      <w:r w:rsidR="00F75E2B">
        <w:rPr>
          <w:rFonts w:ascii="Times New Roman" w:hAnsi="Times New Roman" w:cs="Times New Roman"/>
        </w:rPr>
        <w:t>es</w:t>
      </w:r>
      <w:r w:rsidRPr="00D1682D">
        <w:rPr>
          <w:rFonts w:ascii="Times New Roman" w:hAnsi="Times New Roman" w:cs="Times New Roman"/>
        </w:rPr>
        <w:t xml:space="preserve"> decir, </w:t>
      </w:r>
      <w:r w:rsidR="001347FC">
        <w:rPr>
          <w:rFonts w:ascii="Times New Roman" w:hAnsi="Times New Roman" w:cs="Times New Roman"/>
        </w:rPr>
        <w:t>e</w:t>
      </w:r>
      <w:r w:rsidRPr="00D1682D">
        <w:rPr>
          <w:rFonts w:ascii="Times New Roman" w:hAnsi="Times New Roman" w:cs="Times New Roman"/>
          <w:lang w:val="es-ES"/>
        </w:rPr>
        <w:t>l aprendizaje del límite es independiente de la aplicación de un software.</w:t>
      </w:r>
    </w:p>
    <w:p w14:paraId="0D42B3E7" w14:textId="58EFB254" w:rsidR="00442727" w:rsidRPr="00D1682D" w:rsidRDefault="00442727" w:rsidP="00D1682D">
      <w:pPr>
        <w:spacing w:line="360" w:lineRule="auto"/>
        <w:jc w:val="both"/>
        <w:rPr>
          <w:rFonts w:ascii="Times New Roman" w:hAnsi="Times New Roman" w:cs="Times New Roman"/>
        </w:rPr>
      </w:pPr>
      <w:r w:rsidRPr="00D1682D">
        <w:rPr>
          <w:rFonts w:ascii="Times New Roman" w:hAnsi="Times New Roman" w:cs="Times New Roman"/>
        </w:rPr>
        <w:t xml:space="preserve">Ahora bien, es preciso </w:t>
      </w:r>
      <w:r w:rsidR="001347FC">
        <w:rPr>
          <w:rFonts w:ascii="Times New Roman" w:hAnsi="Times New Roman" w:cs="Times New Roman"/>
        </w:rPr>
        <w:t xml:space="preserve">preguntar </w:t>
      </w:r>
      <w:r w:rsidRPr="00D1682D">
        <w:rPr>
          <w:rFonts w:ascii="Times New Roman" w:hAnsi="Times New Roman" w:cs="Times New Roman"/>
        </w:rPr>
        <w:t>¿</w:t>
      </w:r>
      <w:r w:rsidR="003B2CBD">
        <w:rPr>
          <w:rFonts w:ascii="Times New Roman" w:hAnsi="Times New Roman" w:cs="Times New Roman"/>
        </w:rPr>
        <w:t>se presentó</w:t>
      </w:r>
      <w:r w:rsidRPr="00D1682D">
        <w:rPr>
          <w:rFonts w:ascii="Times New Roman" w:hAnsi="Times New Roman" w:cs="Times New Roman"/>
        </w:rPr>
        <w:t xml:space="preserve"> alguna mejoría </w:t>
      </w:r>
      <w:r w:rsidR="001347FC">
        <w:rPr>
          <w:rFonts w:ascii="Times New Roman" w:hAnsi="Times New Roman" w:cs="Times New Roman"/>
        </w:rPr>
        <w:t>al</w:t>
      </w:r>
      <w:r w:rsidRPr="00D1682D">
        <w:rPr>
          <w:rFonts w:ascii="Times New Roman" w:hAnsi="Times New Roman" w:cs="Times New Roman"/>
        </w:rPr>
        <w:t xml:space="preserve"> involucrar software en la enseñanza de la </w:t>
      </w:r>
      <w:r w:rsidR="001347FC">
        <w:rPr>
          <w:rFonts w:ascii="Times New Roman" w:hAnsi="Times New Roman" w:cs="Times New Roman"/>
        </w:rPr>
        <w:t>u</w:t>
      </w:r>
      <w:r w:rsidRPr="00D1682D">
        <w:rPr>
          <w:rFonts w:ascii="Times New Roman" w:hAnsi="Times New Roman" w:cs="Times New Roman"/>
        </w:rPr>
        <w:t xml:space="preserve">nidad </w:t>
      </w:r>
      <w:r w:rsidR="001347FC">
        <w:rPr>
          <w:rFonts w:ascii="Times New Roman" w:hAnsi="Times New Roman" w:cs="Times New Roman"/>
        </w:rPr>
        <w:t>L</w:t>
      </w:r>
      <w:r w:rsidRPr="00D1682D">
        <w:rPr>
          <w:rFonts w:ascii="Times New Roman" w:hAnsi="Times New Roman" w:cs="Times New Roman"/>
        </w:rPr>
        <w:t>ímite</w:t>
      </w:r>
      <w:r w:rsidR="001347FC">
        <w:rPr>
          <w:rFonts w:ascii="Times New Roman" w:hAnsi="Times New Roman" w:cs="Times New Roman"/>
        </w:rPr>
        <w:t>s</w:t>
      </w:r>
      <w:r w:rsidRPr="00D1682D">
        <w:rPr>
          <w:rFonts w:ascii="Times New Roman" w:hAnsi="Times New Roman" w:cs="Times New Roman"/>
        </w:rPr>
        <w:t>?</w:t>
      </w:r>
    </w:p>
    <w:p w14:paraId="7024E877" w14:textId="6AB1C20E" w:rsidR="00442727" w:rsidRPr="00D1682D" w:rsidRDefault="00442727" w:rsidP="00D1682D">
      <w:pPr>
        <w:spacing w:line="360" w:lineRule="auto"/>
        <w:rPr>
          <w:rFonts w:ascii="Times New Roman" w:hAnsi="Times New Roman" w:cs="Times New Roman"/>
        </w:rPr>
      </w:pPr>
      <w:r w:rsidRPr="00D1682D">
        <w:rPr>
          <w:rFonts w:ascii="Times New Roman" w:hAnsi="Times New Roman" w:cs="Times New Roman"/>
        </w:rPr>
        <w:t>Para responder</w:t>
      </w:r>
      <w:r w:rsidR="001347FC">
        <w:rPr>
          <w:rFonts w:ascii="Times New Roman" w:hAnsi="Times New Roman" w:cs="Times New Roman"/>
        </w:rPr>
        <w:t xml:space="preserve"> a </w:t>
      </w:r>
      <w:r w:rsidR="003B2CBD">
        <w:rPr>
          <w:rFonts w:ascii="Times New Roman" w:hAnsi="Times New Roman" w:cs="Times New Roman"/>
        </w:rPr>
        <w:t>la</w:t>
      </w:r>
      <w:r w:rsidR="001347FC">
        <w:rPr>
          <w:rFonts w:ascii="Times New Roman" w:hAnsi="Times New Roman" w:cs="Times New Roman"/>
        </w:rPr>
        <w:t xml:space="preserve"> pregunta</w:t>
      </w:r>
      <w:r w:rsidR="00FD7089" w:rsidRPr="00D1682D">
        <w:rPr>
          <w:rFonts w:ascii="Times New Roman" w:hAnsi="Times New Roman" w:cs="Times New Roman"/>
        </w:rPr>
        <w:t xml:space="preserve"> nos auxiliamos del valor de la mediana de la suma de ambos periodos, que en este caso equivale a </w:t>
      </w:r>
      <m:oMath>
        <m:r>
          <w:rPr>
            <w:rFonts w:ascii="Cambria Math" w:hAnsi="Cambria Math" w:cs="Times New Roman"/>
          </w:rPr>
          <m:t>M=3.3</m:t>
        </m:r>
      </m:oMath>
      <w:r w:rsidR="003B2CBD">
        <w:rPr>
          <w:rFonts w:ascii="Times New Roman" w:hAnsi="Times New Roman" w:cs="Times New Roman"/>
        </w:rPr>
        <w:t xml:space="preserve">, </w:t>
      </w:r>
      <w:r w:rsidR="00FD7089" w:rsidRPr="00D1682D">
        <w:rPr>
          <w:rFonts w:ascii="Times New Roman" w:hAnsi="Times New Roman" w:cs="Times New Roman"/>
        </w:rPr>
        <w:t xml:space="preserve">como se mostró en la </w:t>
      </w:r>
      <w:r w:rsidR="008B119A">
        <w:rPr>
          <w:rFonts w:ascii="Times New Roman" w:hAnsi="Times New Roman" w:cs="Times New Roman"/>
        </w:rPr>
        <w:t>t</w:t>
      </w:r>
      <w:r w:rsidR="00FD7089" w:rsidRPr="00D1682D">
        <w:rPr>
          <w:rFonts w:ascii="Times New Roman" w:hAnsi="Times New Roman" w:cs="Times New Roman"/>
        </w:rPr>
        <w:t>abla 7.</w:t>
      </w:r>
    </w:p>
    <w:p w14:paraId="20A2C2FA" w14:textId="77777777" w:rsidR="00533CA8" w:rsidRPr="00D1682D" w:rsidRDefault="00533CA8" w:rsidP="00D1682D">
      <w:pPr>
        <w:spacing w:line="360" w:lineRule="auto"/>
        <w:rPr>
          <w:rFonts w:ascii="Times New Roman" w:hAnsi="Times New Roman" w:cs="Times New Roman"/>
        </w:rPr>
      </w:pPr>
    </w:p>
    <w:p w14:paraId="2307373D" w14:textId="1C61C916" w:rsidR="00FD7089" w:rsidRDefault="00FD7089" w:rsidP="00D1682D">
      <w:pPr>
        <w:spacing w:line="360" w:lineRule="auto"/>
        <w:rPr>
          <w:rFonts w:ascii="Times New Roman" w:hAnsi="Times New Roman" w:cs="Times New Roman"/>
        </w:rPr>
      </w:pPr>
      <w:r w:rsidRPr="00D1682D">
        <w:rPr>
          <w:rFonts w:ascii="Times New Roman" w:hAnsi="Times New Roman" w:cs="Times New Roman"/>
        </w:rPr>
        <w:t xml:space="preserve">Por </w:t>
      </w:r>
      <w:r w:rsidR="001347FC">
        <w:rPr>
          <w:rFonts w:ascii="Times New Roman" w:hAnsi="Times New Roman" w:cs="Times New Roman"/>
        </w:rPr>
        <w:t>tanto</w:t>
      </w:r>
      <w:r w:rsidR="008C66AE">
        <w:rPr>
          <w:rFonts w:ascii="Times New Roman" w:hAnsi="Times New Roman" w:cs="Times New Roman"/>
        </w:rPr>
        <w:t>,</w:t>
      </w:r>
      <w:r w:rsidR="001347FC">
        <w:rPr>
          <w:rFonts w:ascii="Times New Roman" w:hAnsi="Times New Roman" w:cs="Times New Roman"/>
        </w:rPr>
        <w:t xml:space="preserve"> </w:t>
      </w:r>
      <w:r w:rsidRPr="00D1682D">
        <w:rPr>
          <w:rFonts w:ascii="Times New Roman" w:hAnsi="Times New Roman" w:cs="Times New Roman"/>
        </w:rPr>
        <w:t>podemos formar la siguiente matriz</w:t>
      </w:r>
      <w:r w:rsidR="0042665B">
        <w:rPr>
          <w:rFonts w:ascii="Times New Roman" w:hAnsi="Times New Roman" w:cs="Times New Roman"/>
        </w:rPr>
        <w:t>:</w:t>
      </w:r>
      <w:r w:rsidRPr="00D1682D">
        <w:rPr>
          <w:rFonts w:ascii="Times New Roman" w:hAnsi="Times New Roman" w:cs="Times New Roman"/>
        </w:rPr>
        <w:t xml:space="preserve"> </w:t>
      </w:r>
    </w:p>
    <w:p w14:paraId="6E1CB29F" w14:textId="77777777" w:rsidR="00913FD3" w:rsidRDefault="00913FD3" w:rsidP="00D1682D">
      <w:pPr>
        <w:spacing w:line="360" w:lineRule="auto"/>
        <w:rPr>
          <w:rFonts w:ascii="Times New Roman" w:hAnsi="Times New Roman" w:cs="Times New Roman"/>
        </w:rPr>
      </w:pPr>
    </w:p>
    <w:p w14:paraId="2D3019F9" w14:textId="77777777" w:rsidR="00913FD3" w:rsidRDefault="00913FD3" w:rsidP="00D1682D">
      <w:pPr>
        <w:spacing w:line="360" w:lineRule="auto"/>
        <w:rPr>
          <w:rFonts w:ascii="Times New Roman" w:hAnsi="Times New Roman" w:cs="Times New Roman"/>
        </w:rPr>
      </w:pPr>
    </w:p>
    <w:p w14:paraId="5DFD6A7B" w14:textId="77777777" w:rsidR="00913FD3" w:rsidRDefault="00913FD3" w:rsidP="00D1682D">
      <w:pPr>
        <w:spacing w:line="360" w:lineRule="auto"/>
        <w:rPr>
          <w:rFonts w:ascii="Times New Roman" w:hAnsi="Times New Roman" w:cs="Times New Roman"/>
        </w:rPr>
      </w:pPr>
    </w:p>
    <w:p w14:paraId="5DEAE01A" w14:textId="77777777" w:rsidR="00913FD3" w:rsidRDefault="00913FD3" w:rsidP="00D1682D">
      <w:pPr>
        <w:spacing w:line="360" w:lineRule="auto"/>
        <w:rPr>
          <w:rFonts w:ascii="Times New Roman" w:hAnsi="Times New Roman" w:cs="Times New Roman"/>
        </w:rPr>
      </w:pPr>
    </w:p>
    <w:p w14:paraId="16A4231C" w14:textId="77777777" w:rsidR="00913FD3" w:rsidRDefault="00913FD3" w:rsidP="00D1682D">
      <w:pPr>
        <w:spacing w:line="360" w:lineRule="auto"/>
        <w:rPr>
          <w:rFonts w:ascii="Times New Roman" w:hAnsi="Times New Roman" w:cs="Times New Roman"/>
        </w:rPr>
      </w:pPr>
    </w:p>
    <w:p w14:paraId="31E39E99" w14:textId="77777777" w:rsidR="00913FD3" w:rsidRPr="00D1682D" w:rsidRDefault="00913FD3" w:rsidP="00D1682D">
      <w:pPr>
        <w:spacing w:line="360" w:lineRule="auto"/>
        <w:rPr>
          <w:rFonts w:ascii="Times New Roman" w:hAnsi="Times New Roman" w:cs="Times New Roman"/>
        </w:rPr>
      </w:pPr>
    </w:p>
    <w:p w14:paraId="3D549BA9" w14:textId="77777777" w:rsidR="00706EFB" w:rsidRPr="00533CA8" w:rsidRDefault="00706EFB" w:rsidP="0016401B">
      <w:pPr>
        <w:rPr>
          <w:rFonts w:ascii="Arial" w:hAnsi="Arial"/>
        </w:rPr>
      </w:pPr>
    </w:p>
    <w:tbl>
      <w:tblPr>
        <w:tblStyle w:val="Sombreadoclaro"/>
        <w:tblW w:w="5346" w:type="dxa"/>
        <w:jc w:val="center"/>
        <w:tblLook w:val="04A0" w:firstRow="1" w:lastRow="0" w:firstColumn="1" w:lastColumn="0" w:noHBand="0" w:noVBand="1"/>
      </w:tblPr>
      <w:tblGrid>
        <w:gridCol w:w="1366"/>
        <w:gridCol w:w="1351"/>
        <w:gridCol w:w="1380"/>
        <w:gridCol w:w="1300"/>
      </w:tblGrid>
      <w:tr w:rsidR="00FD7089" w:rsidRPr="00533CA8" w14:paraId="37864E7F" w14:textId="77777777" w:rsidTr="00FD70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noWrap/>
            <w:hideMark/>
          </w:tcPr>
          <w:p w14:paraId="7F3FA945" w14:textId="77777777" w:rsidR="00FD7089" w:rsidRPr="00533CA8" w:rsidRDefault="00FD7089" w:rsidP="0016401B">
            <w:pPr>
              <w:rPr>
                <w:rFonts w:ascii="Arial" w:eastAsia="Times New Roman" w:hAnsi="Arial" w:cs="Times New Roman"/>
                <w:color w:val="000000"/>
                <w:lang w:val="es-MX"/>
              </w:rPr>
            </w:pPr>
          </w:p>
        </w:tc>
        <w:tc>
          <w:tcPr>
            <w:tcW w:w="1300" w:type="dxa"/>
            <w:noWrap/>
            <w:hideMark/>
          </w:tcPr>
          <w:p w14:paraId="484DB573" w14:textId="494D3C96" w:rsidR="00FD7089" w:rsidRPr="00533CA8" w:rsidRDefault="00FD7089" w:rsidP="0016401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Sin TIC 2013/2014</w:t>
            </w:r>
          </w:p>
        </w:tc>
        <w:tc>
          <w:tcPr>
            <w:tcW w:w="1380" w:type="dxa"/>
            <w:noWrap/>
            <w:hideMark/>
          </w:tcPr>
          <w:p w14:paraId="6836E081" w14:textId="0F84A9F4" w:rsidR="00FD7089" w:rsidRPr="00533CA8" w:rsidRDefault="00FD7089" w:rsidP="0016401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Con TIC 2015/2016</w:t>
            </w:r>
          </w:p>
        </w:tc>
        <w:tc>
          <w:tcPr>
            <w:tcW w:w="1300" w:type="dxa"/>
            <w:noWrap/>
            <w:hideMark/>
          </w:tcPr>
          <w:p w14:paraId="1C4FAC00" w14:textId="065DEEA6" w:rsidR="00FD7089" w:rsidRPr="00533CA8" w:rsidRDefault="00FD7089" w:rsidP="0016401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SUMA</w:t>
            </w:r>
          </w:p>
        </w:tc>
      </w:tr>
      <w:tr w:rsidR="00FD7089" w:rsidRPr="00533CA8" w14:paraId="23BFB44B" w14:textId="77777777" w:rsidTr="00FD7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noWrap/>
            <w:hideMark/>
          </w:tcPr>
          <w:p w14:paraId="367E3774" w14:textId="741F2616" w:rsidR="00FD7089" w:rsidRPr="00533CA8" w:rsidRDefault="00FD7089" w:rsidP="0016401B">
            <w:pPr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 xml:space="preserve">Valores menores a la Mediana </w:t>
            </w:r>
          </w:p>
        </w:tc>
        <w:tc>
          <w:tcPr>
            <w:tcW w:w="1300" w:type="dxa"/>
            <w:noWrap/>
            <w:hideMark/>
          </w:tcPr>
          <w:p w14:paraId="23222466" w14:textId="77777777" w:rsidR="00FD7089" w:rsidRPr="00533CA8" w:rsidRDefault="00FD7089" w:rsidP="001640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17</w:t>
            </w:r>
          </w:p>
        </w:tc>
        <w:tc>
          <w:tcPr>
            <w:tcW w:w="1380" w:type="dxa"/>
            <w:noWrap/>
            <w:hideMark/>
          </w:tcPr>
          <w:p w14:paraId="6FDB2CED" w14:textId="77777777" w:rsidR="00FD7089" w:rsidRPr="00533CA8" w:rsidRDefault="00FD7089" w:rsidP="001640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25</w:t>
            </w:r>
          </w:p>
        </w:tc>
        <w:tc>
          <w:tcPr>
            <w:tcW w:w="1300" w:type="dxa"/>
            <w:noWrap/>
            <w:hideMark/>
          </w:tcPr>
          <w:p w14:paraId="46577210" w14:textId="77777777" w:rsidR="00FD7089" w:rsidRPr="00533CA8" w:rsidRDefault="00FD7089" w:rsidP="001640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42</w:t>
            </w:r>
          </w:p>
        </w:tc>
      </w:tr>
      <w:tr w:rsidR="00FD7089" w:rsidRPr="00533CA8" w14:paraId="159DC554" w14:textId="77777777" w:rsidTr="00FD708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noWrap/>
            <w:hideMark/>
          </w:tcPr>
          <w:p w14:paraId="0C746AFB" w14:textId="602F88E5" w:rsidR="00FD7089" w:rsidRPr="00533CA8" w:rsidRDefault="00FD7089" w:rsidP="0016401B">
            <w:pPr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Valores mayores o iguales a M</w:t>
            </w:r>
          </w:p>
        </w:tc>
        <w:tc>
          <w:tcPr>
            <w:tcW w:w="1300" w:type="dxa"/>
            <w:noWrap/>
            <w:hideMark/>
          </w:tcPr>
          <w:p w14:paraId="6938C878" w14:textId="77777777" w:rsidR="00FD7089" w:rsidRPr="00533CA8" w:rsidRDefault="00FD7089" w:rsidP="001640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50</w:t>
            </w:r>
          </w:p>
        </w:tc>
        <w:tc>
          <w:tcPr>
            <w:tcW w:w="1380" w:type="dxa"/>
            <w:noWrap/>
            <w:hideMark/>
          </w:tcPr>
          <w:p w14:paraId="426F80A8" w14:textId="77777777" w:rsidR="00FD7089" w:rsidRPr="00533CA8" w:rsidRDefault="00FD7089" w:rsidP="001640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25</w:t>
            </w:r>
          </w:p>
        </w:tc>
        <w:tc>
          <w:tcPr>
            <w:tcW w:w="1300" w:type="dxa"/>
            <w:noWrap/>
            <w:hideMark/>
          </w:tcPr>
          <w:p w14:paraId="4AA7776F" w14:textId="77777777" w:rsidR="00FD7089" w:rsidRPr="00533CA8" w:rsidRDefault="00FD7089" w:rsidP="001640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75</w:t>
            </w:r>
          </w:p>
        </w:tc>
      </w:tr>
      <w:tr w:rsidR="00FD7089" w:rsidRPr="00533CA8" w14:paraId="4EECC434" w14:textId="77777777" w:rsidTr="00FD7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noWrap/>
            <w:hideMark/>
          </w:tcPr>
          <w:p w14:paraId="60A7DF7C" w14:textId="26E74D44" w:rsidR="00FD7089" w:rsidRPr="00533CA8" w:rsidRDefault="00FD7089" w:rsidP="0016401B">
            <w:pPr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SUMA</w:t>
            </w:r>
          </w:p>
        </w:tc>
        <w:tc>
          <w:tcPr>
            <w:tcW w:w="1300" w:type="dxa"/>
            <w:noWrap/>
            <w:hideMark/>
          </w:tcPr>
          <w:p w14:paraId="23358C30" w14:textId="77777777" w:rsidR="00FD7089" w:rsidRPr="00533CA8" w:rsidRDefault="00FD7089" w:rsidP="001640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67</w:t>
            </w:r>
          </w:p>
        </w:tc>
        <w:tc>
          <w:tcPr>
            <w:tcW w:w="1380" w:type="dxa"/>
            <w:noWrap/>
            <w:hideMark/>
          </w:tcPr>
          <w:p w14:paraId="584FD5BE" w14:textId="77777777" w:rsidR="00FD7089" w:rsidRPr="00533CA8" w:rsidRDefault="00FD7089" w:rsidP="001640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50</w:t>
            </w:r>
          </w:p>
        </w:tc>
        <w:tc>
          <w:tcPr>
            <w:tcW w:w="1300" w:type="dxa"/>
            <w:noWrap/>
            <w:hideMark/>
          </w:tcPr>
          <w:p w14:paraId="09C7BEBB" w14:textId="77777777" w:rsidR="00FD7089" w:rsidRPr="00533CA8" w:rsidRDefault="00FD7089" w:rsidP="0016401B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117</w:t>
            </w:r>
          </w:p>
        </w:tc>
      </w:tr>
    </w:tbl>
    <w:p w14:paraId="1206520E" w14:textId="36567588" w:rsidR="00FD7089" w:rsidRPr="00533CA8" w:rsidRDefault="00FD7089" w:rsidP="0016401B">
      <w:pPr>
        <w:pStyle w:val="Epgrafe"/>
        <w:jc w:val="center"/>
        <w:rPr>
          <w:rFonts w:ascii="Arial" w:hAnsi="Arial"/>
        </w:rPr>
      </w:pPr>
      <w:r w:rsidRPr="00533CA8">
        <w:rPr>
          <w:rFonts w:ascii="Arial" w:hAnsi="Arial"/>
        </w:rPr>
        <w:t xml:space="preserve">Tabla </w:t>
      </w:r>
      <w:r w:rsidR="00860E37" w:rsidRPr="00533CA8">
        <w:rPr>
          <w:rFonts w:ascii="Arial" w:hAnsi="Arial"/>
        </w:rPr>
        <w:fldChar w:fldCharType="begin"/>
      </w:r>
      <w:r w:rsidR="00860E37" w:rsidRPr="00533CA8">
        <w:rPr>
          <w:rFonts w:ascii="Arial" w:hAnsi="Arial"/>
        </w:rPr>
        <w:instrText xml:space="preserve"> SEQ Tabla \* ARABIC </w:instrText>
      </w:r>
      <w:r w:rsidR="00860E37" w:rsidRPr="00533CA8">
        <w:rPr>
          <w:rFonts w:ascii="Arial" w:hAnsi="Arial"/>
        </w:rPr>
        <w:fldChar w:fldCharType="separate"/>
      </w:r>
      <w:r w:rsidR="005E60C9">
        <w:rPr>
          <w:rFonts w:ascii="Arial" w:hAnsi="Arial"/>
          <w:noProof/>
        </w:rPr>
        <w:t>10</w:t>
      </w:r>
      <w:r w:rsidR="00860E37" w:rsidRPr="00533CA8">
        <w:rPr>
          <w:rFonts w:ascii="Arial" w:hAnsi="Arial"/>
          <w:noProof/>
        </w:rPr>
        <w:fldChar w:fldCharType="end"/>
      </w:r>
      <w:r w:rsidR="008B119A">
        <w:rPr>
          <w:rFonts w:ascii="Arial" w:hAnsi="Arial"/>
          <w:noProof/>
        </w:rPr>
        <w:t>.</w:t>
      </w:r>
      <w:r w:rsidRPr="00533CA8">
        <w:rPr>
          <w:rFonts w:ascii="Arial" w:hAnsi="Arial"/>
        </w:rPr>
        <w:t xml:space="preserve"> Matriz de frecuencias reales con respecto a la Mediana globalizada</w:t>
      </w:r>
      <w:r w:rsidR="00C0354E" w:rsidRPr="00533CA8">
        <w:rPr>
          <w:rFonts w:ascii="Arial" w:hAnsi="Arial"/>
        </w:rPr>
        <w:t>. Fuente: Rojas, E. (2016).</w:t>
      </w:r>
    </w:p>
    <w:p w14:paraId="4DA9D165" w14:textId="56C534D7" w:rsidR="00FD7089" w:rsidRPr="00533CA8" w:rsidRDefault="00FD7089" w:rsidP="00533CA8">
      <w:pPr>
        <w:spacing w:line="480" w:lineRule="auto"/>
        <w:jc w:val="both"/>
        <w:rPr>
          <w:rFonts w:ascii="Arial" w:hAnsi="Arial"/>
        </w:rPr>
      </w:pPr>
      <w:r w:rsidRPr="00533CA8">
        <w:rPr>
          <w:rFonts w:ascii="Arial" w:hAnsi="Arial"/>
        </w:rPr>
        <w:t xml:space="preserve">Aplicamos nuevamente la prueba de </w:t>
      </w:r>
      <w:proofErr w:type="spellStart"/>
      <w:r w:rsidR="001347FC">
        <w:rPr>
          <w:rFonts w:ascii="Arial" w:hAnsi="Arial"/>
        </w:rPr>
        <w:t>c</w:t>
      </w:r>
      <w:r w:rsidRPr="00533CA8">
        <w:rPr>
          <w:rFonts w:ascii="Arial" w:hAnsi="Arial"/>
        </w:rPr>
        <w:t>hi</w:t>
      </w:r>
      <w:proofErr w:type="spellEnd"/>
      <w:r w:rsidRPr="00533CA8">
        <w:rPr>
          <w:rFonts w:ascii="Arial" w:hAnsi="Arial"/>
        </w:rPr>
        <w:t>-cuadrado</w:t>
      </w:r>
      <w:r w:rsidR="001347FC">
        <w:rPr>
          <w:rFonts w:ascii="Arial" w:hAnsi="Arial"/>
        </w:rPr>
        <w:t xml:space="preserve">, </w:t>
      </w:r>
      <w:r w:rsidRPr="00533CA8">
        <w:rPr>
          <w:rFonts w:ascii="Arial" w:hAnsi="Arial"/>
        </w:rPr>
        <w:t>obt</w:t>
      </w:r>
      <w:r w:rsidR="00E30A84">
        <w:rPr>
          <w:rFonts w:ascii="Arial" w:hAnsi="Arial"/>
        </w:rPr>
        <w:t>eniendo</w:t>
      </w:r>
      <w:r w:rsidRPr="00533CA8">
        <w:rPr>
          <w:rFonts w:ascii="Arial" w:hAnsi="Arial"/>
        </w:rPr>
        <w:t xml:space="preserve"> la matriz de frecuencias esperadas</w:t>
      </w:r>
      <w:r w:rsidR="008B119A">
        <w:rPr>
          <w:rFonts w:ascii="Arial" w:hAnsi="Arial"/>
        </w:rPr>
        <w:t>.</w:t>
      </w:r>
    </w:p>
    <w:p w14:paraId="6480F623" w14:textId="77777777" w:rsidR="00FD7089" w:rsidRPr="00533CA8" w:rsidRDefault="00FD7089" w:rsidP="0016401B">
      <w:pPr>
        <w:jc w:val="both"/>
        <w:rPr>
          <w:rFonts w:ascii="Arial" w:hAnsi="Arial"/>
        </w:rPr>
      </w:pPr>
    </w:p>
    <w:tbl>
      <w:tblPr>
        <w:tblStyle w:val="Sombreadoclaro"/>
        <w:tblW w:w="4306" w:type="dxa"/>
        <w:jc w:val="center"/>
        <w:tblLook w:val="04A0" w:firstRow="1" w:lastRow="0" w:firstColumn="1" w:lastColumn="0" w:noHBand="0" w:noVBand="1"/>
      </w:tblPr>
      <w:tblGrid>
        <w:gridCol w:w="1320"/>
        <w:gridCol w:w="1618"/>
        <w:gridCol w:w="1618"/>
      </w:tblGrid>
      <w:tr w:rsidR="00FD7089" w:rsidRPr="00533CA8" w14:paraId="752C214F" w14:textId="77777777" w:rsidTr="00FD70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14:paraId="0C21E59A" w14:textId="77777777" w:rsidR="00FD7089" w:rsidRPr="00533CA8" w:rsidRDefault="00FD7089" w:rsidP="0016401B">
            <w:pPr>
              <w:rPr>
                <w:rFonts w:ascii="Arial" w:eastAsia="Times New Roman" w:hAnsi="Arial" w:cs="Times New Roman"/>
                <w:color w:val="000000"/>
                <w:lang w:val="es-MX"/>
              </w:rPr>
            </w:pPr>
          </w:p>
        </w:tc>
        <w:tc>
          <w:tcPr>
            <w:tcW w:w="1493" w:type="dxa"/>
            <w:noWrap/>
            <w:hideMark/>
          </w:tcPr>
          <w:p w14:paraId="0B71F74D" w14:textId="4BF96F50" w:rsidR="00FD7089" w:rsidRPr="00533CA8" w:rsidRDefault="00FD7089" w:rsidP="001640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Sin TIC 2013/2014</w:t>
            </w:r>
          </w:p>
        </w:tc>
        <w:tc>
          <w:tcPr>
            <w:tcW w:w="1493" w:type="dxa"/>
            <w:noWrap/>
            <w:hideMark/>
          </w:tcPr>
          <w:p w14:paraId="2E28FAD9" w14:textId="408542F2" w:rsidR="00FD7089" w:rsidRPr="00533CA8" w:rsidRDefault="00FD7089" w:rsidP="001640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Con TIC 2015/2016</w:t>
            </w:r>
          </w:p>
        </w:tc>
      </w:tr>
      <w:tr w:rsidR="00FD7089" w:rsidRPr="00533CA8" w14:paraId="3BF7325E" w14:textId="77777777" w:rsidTr="00FD7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14:paraId="3906C2AB" w14:textId="27A096B9" w:rsidR="00FD7089" w:rsidRPr="00533CA8" w:rsidRDefault="00FD7089" w:rsidP="0016401B">
            <w:pPr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 xml:space="preserve">Valores menores a la Mediana </w:t>
            </w:r>
          </w:p>
        </w:tc>
        <w:tc>
          <w:tcPr>
            <w:tcW w:w="1493" w:type="dxa"/>
            <w:noWrap/>
            <w:hideMark/>
          </w:tcPr>
          <w:p w14:paraId="5366F469" w14:textId="77777777" w:rsidR="00FD7089" w:rsidRPr="00533CA8" w:rsidRDefault="00FD7089" w:rsidP="001640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24.05128205</w:t>
            </w:r>
          </w:p>
        </w:tc>
        <w:tc>
          <w:tcPr>
            <w:tcW w:w="1493" w:type="dxa"/>
            <w:noWrap/>
            <w:hideMark/>
          </w:tcPr>
          <w:p w14:paraId="2FBB3544" w14:textId="77777777" w:rsidR="00FD7089" w:rsidRPr="00533CA8" w:rsidRDefault="00FD7089" w:rsidP="001640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17.94871795</w:t>
            </w:r>
          </w:p>
        </w:tc>
      </w:tr>
      <w:tr w:rsidR="00FD7089" w:rsidRPr="00533CA8" w14:paraId="20633C33" w14:textId="77777777" w:rsidTr="00FD708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14:paraId="155410A0" w14:textId="56C2F9F8" w:rsidR="00FD7089" w:rsidRPr="00533CA8" w:rsidRDefault="00FD7089" w:rsidP="0016401B">
            <w:pPr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Valores mayores o iguales a M</w:t>
            </w:r>
          </w:p>
        </w:tc>
        <w:tc>
          <w:tcPr>
            <w:tcW w:w="1493" w:type="dxa"/>
            <w:noWrap/>
            <w:hideMark/>
          </w:tcPr>
          <w:p w14:paraId="550E80BF" w14:textId="77777777" w:rsidR="00FD7089" w:rsidRPr="00533CA8" w:rsidRDefault="00FD7089" w:rsidP="001640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42.94871795</w:t>
            </w:r>
          </w:p>
        </w:tc>
        <w:tc>
          <w:tcPr>
            <w:tcW w:w="1493" w:type="dxa"/>
            <w:noWrap/>
            <w:hideMark/>
          </w:tcPr>
          <w:p w14:paraId="286E0930" w14:textId="77777777" w:rsidR="00FD7089" w:rsidRPr="00533CA8" w:rsidRDefault="00FD7089" w:rsidP="0016401B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lang w:val="es-MX"/>
              </w:rPr>
            </w:pPr>
            <w:r w:rsidRPr="00533CA8">
              <w:rPr>
                <w:rFonts w:ascii="Arial" w:eastAsia="Times New Roman" w:hAnsi="Arial" w:cs="Times New Roman"/>
                <w:color w:val="000000"/>
                <w:lang w:val="es-MX"/>
              </w:rPr>
              <w:t>32.05128205</w:t>
            </w:r>
          </w:p>
        </w:tc>
      </w:tr>
    </w:tbl>
    <w:p w14:paraId="2A32B6DF" w14:textId="470F2F65" w:rsidR="00442727" w:rsidRPr="00533CA8" w:rsidRDefault="00FD7089" w:rsidP="00533CA8">
      <w:pPr>
        <w:pStyle w:val="Epgrafe"/>
        <w:spacing w:line="480" w:lineRule="auto"/>
        <w:jc w:val="center"/>
        <w:rPr>
          <w:rFonts w:ascii="Arial" w:hAnsi="Arial"/>
        </w:rPr>
      </w:pPr>
      <w:r w:rsidRPr="00533CA8">
        <w:rPr>
          <w:rFonts w:ascii="Arial" w:hAnsi="Arial"/>
        </w:rPr>
        <w:t xml:space="preserve">Tabla </w:t>
      </w:r>
      <w:r w:rsidR="00860E37" w:rsidRPr="00533CA8">
        <w:rPr>
          <w:rFonts w:ascii="Arial" w:hAnsi="Arial"/>
        </w:rPr>
        <w:fldChar w:fldCharType="begin"/>
      </w:r>
      <w:r w:rsidR="00860E37" w:rsidRPr="00533CA8">
        <w:rPr>
          <w:rFonts w:ascii="Arial" w:hAnsi="Arial"/>
        </w:rPr>
        <w:instrText xml:space="preserve"> SEQ Tabla \* ARABIC </w:instrText>
      </w:r>
      <w:r w:rsidR="00860E37" w:rsidRPr="00533CA8">
        <w:rPr>
          <w:rFonts w:ascii="Arial" w:hAnsi="Arial"/>
        </w:rPr>
        <w:fldChar w:fldCharType="separate"/>
      </w:r>
      <w:r w:rsidR="005E60C9">
        <w:rPr>
          <w:rFonts w:ascii="Arial" w:hAnsi="Arial"/>
          <w:noProof/>
        </w:rPr>
        <w:t>11</w:t>
      </w:r>
      <w:r w:rsidR="00860E37" w:rsidRPr="00533CA8">
        <w:rPr>
          <w:rFonts w:ascii="Arial" w:hAnsi="Arial"/>
          <w:noProof/>
        </w:rPr>
        <w:fldChar w:fldCharType="end"/>
      </w:r>
      <w:r w:rsidR="008B119A">
        <w:rPr>
          <w:rFonts w:ascii="Arial" w:hAnsi="Arial"/>
          <w:noProof/>
        </w:rPr>
        <w:t xml:space="preserve">. </w:t>
      </w:r>
      <w:r w:rsidRPr="00533CA8">
        <w:rPr>
          <w:rFonts w:ascii="Arial" w:hAnsi="Arial"/>
        </w:rPr>
        <w:t>Matriz de frecuencias esperadas con respecto a la Mediana globalizada</w:t>
      </w:r>
      <w:r w:rsidR="00C0354E" w:rsidRPr="00533CA8">
        <w:rPr>
          <w:rFonts w:ascii="Arial" w:hAnsi="Arial"/>
        </w:rPr>
        <w:t>. Fuente: Rojas, E. (2016).</w:t>
      </w:r>
    </w:p>
    <w:p w14:paraId="36C2D615" w14:textId="133443BB" w:rsidR="00FD7089" w:rsidRPr="00D1682D" w:rsidRDefault="001347FC" w:rsidP="00533CA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 f</w:t>
      </w:r>
      <w:r w:rsidR="00FD7089" w:rsidRPr="00D1682D">
        <w:rPr>
          <w:rFonts w:ascii="Times New Roman" w:hAnsi="Times New Roman" w:cs="Times New Roman"/>
        </w:rPr>
        <w:t>ormulamos las hipótesis</w:t>
      </w:r>
      <w:r>
        <w:rPr>
          <w:rFonts w:ascii="Times New Roman" w:hAnsi="Times New Roman" w:cs="Times New Roman"/>
        </w:rPr>
        <w:t>:</w:t>
      </w:r>
    </w:p>
    <w:p w14:paraId="6B9BA6C3" w14:textId="2F13B94E" w:rsidR="00FD7089" w:rsidRPr="00D1682D" w:rsidRDefault="00FD7089" w:rsidP="00533CA8">
      <w:pPr>
        <w:spacing w:line="480" w:lineRule="auto"/>
        <w:rPr>
          <w:rFonts w:ascii="Times New Roman" w:hAnsi="Times New Roman" w:cs="Times New Roman"/>
        </w:rPr>
      </w:pPr>
      <w:r w:rsidRPr="00D1682D">
        <w:rPr>
          <w:rFonts w:ascii="Times New Roman" w:hAnsi="Times New Roman" w:cs="Times New Roman"/>
          <w:i/>
          <w:lang w:val="es-ES"/>
        </w:rPr>
        <w:t>Hipótesis nula H</w:t>
      </w:r>
      <w:r w:rsidRPr="00D1682D">
        <w:rPr>
          <w:rFonts w:ascii="Times New Roman" w:hAnsi="Times New Roman" w:cs="Times New Roman"/>
          <w:i/>
          <w:vertAlign w:val="subscript"/>
          <w:lang w:val="es-ES"/>
        </w:rPr>
        <w:t>o</w:t>
      </w:r>
      <w:r w:rsidRPr="00D1682D">
        <w:rPr>
          <w:rFonts w:ascii="Times New Roman" w:hAnsi="Times New Roman" w:cs="Times New Roman"/>
          <w:i/>
          <w:lang w:val="es-ES"/>
        </w:rPr>
        <w:t>:</w:t>
      </w:r>
      <w:r w:rsidRPr="00D1682D">
        <w:rPr>
          <w:rFonts w:ascii="Times New Roman" w:hAnsi="Times New Roman" w:cs="Times New Roman"/>
          <w:lang w:val="es-ES"/>
        </w:rPr>
        <w:t xml:space="preserve"> </w:t>
      </w:r>
      <w:r w:rsidR="00E30A84">
        <w:rPr>
          <w:rFonts w:ascii="Times New Roman" w:hAnsi="Times New Roman" w:cs="Times New Roman"/>
          <w:lang w:val="es-ES"/>
        </w:rPr>
        <w:t>e</w:t>
      </w:r>
      <w:r w:rsidRPr="00D1682D">
        <w:rPr>
          <w:rFonts w:ascii="Times New Roman" w:hAnsi="Times New Roman" w:cs="Times New Roman"/>
          <w:lang w:val="es-ES"/>
        </w:rPr>
        <w:t xml:space="preserve">l </w:t>
      </w:r>
      <w:r w:rsidR="00A24903" w:rsidRPr="00D1682D">
        <w:rPr>
          <w:rFonts w:ascii="Times New Roman" w:hAnsi="Times New Roman" w:cs="Times New Roman"/>
          <w:lang w:val="es-ES"/>
        </w:rPr>
        <w:t>uso de software no mejora la comprensión de los límites</w:t>
      </w:r>
      <w:r w:rsidR="001D3752">
        <w:rPr>
          <w:rFonts w:ascii="Times New Roman" w:hAnsi="Times New Roman" w:cs="Times New Roman"/>
          <w:lang w:val="es-ES"/>
        </w:rPr>
        <w:t>.</w:t>
      </w:r>
      <w:r w:rsidR="00A24903" w:rsidRPr="00D1682D">
        <w:rPr>
          <w:rFonts w:ascii="Times New Roman" w:hAnsi="Times New Roman" w:cs="Times New Roman"/>
          <w:lang w:val="es-ES"/>
        </w:rPr>
        <w:t xml:space="preserve"> </w:t>
      </w:r>
    </w:p>
    <w:p w14:paraId="4D597D73" w14:textId="20328512" w:rsidR="00FD7089" w:rsidRPr="00D1682D" w:rsidRDefault="00FD7089" w:rsidP="00533CA8">
      <w:pPr>
        <w:spacing w:line="480" w:lineRule="auto"/>
        <w:jc w:val="both"/>
        <w:rPr>
          <w:rFonts w:ascii="Times New Roman" w:hAnsi="Times New Roman" w:cs="Times New Roman"/>
        </w:rPr>
      </w:pPr>
      <w:r w:rsidRPr="00D1682D">
        <w:rPr>
          <w:rFonts w:ascii="Times New Roman" w:hAnsi="Times New Roman" w:cs="Times New Roman"/>
          <w:i/>
          <w:lang w:val="es-ES"/>
        </w:rPr>
        <w:t>Hipótesis   alternativa H</w:t>
      </w:r>
      <w:r w:rsidRPr="00D1682D">
        <w:rPr>
          <w:rFonts w:ascii="Times New Roman" w:hAnsi="Times New Roman" w:cs="Times New Roman"/>
          <w:i/>
          <w:vertAlign w:val="subscript"/>
          <w:lang w:val="es-ES"/>
        </w:rPr>
        <w:t>a</w:t>
      </w:r>
      <w:r w:rsidRPr="00D1682D">
        <w:rPr>
          <w:rFonts w:ascii="Times New Roman" w:hAnsi="Times New Roman" w:cs="Times New Roman"/>
          <w:i/>
          <w:lang w:val="es-ES"/>
        </w:rPr>
        <w:t>:</w:t>
      </w:r>
      <w:r w:rsidRPr="00D1682D">
        <w:rPr>
          <w:rFonts w:ascii="Times New Roman" w:hAnsi="Times New Roman" w:cs="Times New Roman"/>
          <w:lang w:val="es-ES"/>
        </w:rPr>
        <w:t xml:space="preserve"> </w:t>
      </w:r>
      <w:r w:rsidR="00E30A84">
        <w:rPr>
          <w:rFonts w:ascii="Times New Roman" w:hAnsi="Times New Roman" w:cs="Times New Roman"/>
          <w:lang w:val="es-ES"/>
        </w:rPr>
        <w:t>e</w:t>
      </w:r>
      <w:r w:rsidR="00A24903" w:rsidRPr="00D1682D">
        <w:rPr>
          <w:rFonts w:ascii="Times New Roman" w:hAnsi="Times New Roman" w:cs="Times New Roman"/>
          <w:lang w:val="es-ES"/>
        </w:rPr>
        <w:t>l uso de software mejora la comprensión de los límites</w:t>
      </w:r>
      <w:r w:rsidR="001D3752">
        <w:rPr>
          <w:rFonts w:ascii="Times New Roman" w:hAnsi="Times New Roman" w:cs="Times New Roman"/>
          <w:lang w:val="es-ES"/>
        </w:rPr>
        <w:t>.</w:t>
      </w:r>
      <w:r w:rsidR="00A24903" w:rsidRPr="00D1682D">
        <w:rPr>
          <w:rFonts w:ascii="Times New Roman" w:hAnsi="Times New Roman" w:cs="Times New Roman"/>
          <w:lang w:val="es-ES"/>
        </w:rPr>
        <w:t xml:space="preserve"> </w:t>
      </w:r>
    </w:p>
    <w:p w14:paraId="1321AFAC" w14:textId="699AB549" w:rsidR="00A24903" w:rsidRPr="00D1682D" w:rsidRDefault="00E30A84" w:rsidP="00533CA8">
      <w:pPr>
        <w:spacing w:line="480" w:lineRule="auto"/>
        <w:rPr>
          <w:rFonts w:ascii="Times New Roman" w:eastAsia="Times New Roman" w:hAnsi="Times New Roman" w:cs="Times New Roman"/>
          <w:color w:val="000000"/>
          <w:lang w:val="es-MX"/>
        </w:rPr>
      </w:pPr>
      <w:r>
        <w:rPr>
          <w:rFonts w:ascii="Times New Roman" w:hAnsi="Times New Roman" w:cs="Times New Roman"/>
        </w:rPr>
        <w:t>Después de r</w:t>
      </w:r>
      <w:r w:rsidR="00FD7089" w:rsidRPr="00D1682D">
        <w:rPr>
          <w:rFonts w:ascii="Times New Roman" w:hAnsi="Times New Roman" w:cs="Times New Roman"/>
        </w:rPr>
        <w:t>ealiza</w:t>
      </w:r>
      <w:r>
        <w:rPr>
          <w:rFonts w:ascii="Times New Roman" w:hAnsi="Times New Roman" w:cs="Times New Roman"/>
        </w:rPr>
        <w:t xml:space="preserve">r </w:t>
      </w:r>
      <w:r w:rsidR="00FD7089" w:rsidRPr="00D1682D">
        <w:rPr>
          <w:rFonts w:ascii="Times New Roman" w:hAnsi="Times New Roman" w:cs="Times New Roman"/>
        </w:rPr>
        <w:t xml:space="preserve">los cálculos correspondientes se obtiene </w:t>
      </w:r>
      <m:oMath>
        <m:r>
          <w:rPr>
            <w:rFonts w:ascii="Cambria Math" w:hAnsi="Cambria Math" w:cs="Times New Roman"/>
          </w:rPr>
          <m:t>Valor de P=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lang w:val="es-MX"/>
          </w:rPr>
          <m:t>0.006013091</m:t>
        </m:r>
      </m:oMath>
    </w:p>
    <w:p w14:paraId="649CC6E6" w14:textId="29A7D200" w:rsidR="00FD7089" w:rsidRPr="00D1682D" w:rsidRDefault="00FD7089" w:rsidP="00533CA8">
      <w:pPr>
        <w:spacing w:line="480" w:lineRule="auto"/>
        <w:rPr>
          <w:rFonts w:ascii="Times New Roman" w:eastAsia="Times New Roman" w:hAnsi="Times New Roman" w:cs="Times New Roman"/>
          <w:color w:val="000000"/>
          <w:lang w:val="es-MX"/>
        </w:rPr>
      </w:pPr>
      <w:r w:rsidRPr="00D1682D">
        <w:rPr>
          <w:rFonts w:ascii="Times New Roman" w:hAnsi="Times New Roman" w:cs="Times New Roman"/>
          <w:lang w:val="es-MX"/>
        </w:rPr>
        <w:t xml:space="preserve"> y </w:t>
      </w:r>
      <m:oMath>
        <m:r>
          <w:rPr>
            <w:rFonts w:ascii="Cambria Math" w:hAnsi="Cambria Math" w:cs="Times New Roman"/>
            <w:lang w:val="es-MX"/>
          </w:rPr>
          <m:t xml:space="preserve">Valor Prueba </m:t>
        </m:r>
        <m:sSup>
          <m:sSupPr>
            <m:ctrlPr>
              <w:rPr>
                <w:rFonts w:ascii="Cambria Math" w:hAnsi="Cambria Math" w:cs="Times New Roman"/>
                <w:i/>
                <w:lang w:val="es-MX"/>
              </w:rPr>
            </m:ctrlPr>
          </m:sSupPr>
          <m:e>
            <m:r>
              <w:rPr>
                <w:rFonts w:ascii="Cambria Math" w:hAnsi="Cambria Math" w:cs="Times New Roman"/>
                <w:lang w:val="es-MX"/>
              </w:rPr>
              <m:t>X</m:t>
            </m:r>
          </m:e>
          <m:sup>
            <m:r>
              <w:rPr>
                <w:rFonts w:ascii="Cambria Math" w:hAnsi="Cambria Math" w:cs="Times New Roman"/>
                <w:lang w:val="es-MX"/>
              </w:rPr>
              <m:t>2</m:t>
            </m:r>
          </m:sup>
        </m:sSup>
        <m:r>
          <w:rPr>
            <w:rFonts w:ascii="Cambria Math" w:hAnsi="Cambria Math" w:cs="Times New Roman"/>
            <w:lang w:val="es-MX"/>
          </w:rPr>
          <m:t>=7.54637527</m:t>
        </m:r>
      </m:oMath>
    </w:p>
    <w:p w14:paraId="1F46AF11" w14:textId="39E58F67" w:rsidR="00FD7089" w:rsidRPr="00D1682D" w:rsidRDefault="00FD7089" w:rsidP="00D1682D">
      <w:pPr>
        <w:spacing w:line="480" w:lineRule="auto"/>
        <w:rPr>
          <w:rFonts w:ascii="Times New Roman" w:hAnsi="Times New Roman" w:cs="Times New Roman"/>
        </w:rPr>
      </w:pPr>
      <w:r w:rsidRPr="00D1682D">
        <w:rPr>
          <w:rFonts w:ascii="Times New Roman" w:hAnsi="Times New Roman" w:cs="Times New Roman"/>
        </w:rPr>
        <w:t xml:space="preserve"> Dado que </w:t>
      </w:r>
      <m:oMath>
        <m:r>
          <w:rPr>
            <w:rFonts w:ascii="Cambria Math" w:hAnsi="Cambria Math" w:cs="Times New Roman"/>
          </w:rPr>
          <m:t>Valor de P&lt;0.05</m:t>
        </m:r>
      </m:oMath>
      <w:r w:rsidRPr="00D1682D">
        <w:rPr>
          <w:rFonts w:ascii="Times New Roman" w:hAnsi="Times New Roman" w:cs="Times New Roman"/>
        </w:rPr>
        <w:t xml:space="preserve"> podemos concluir que es válida la </w:t>
      </w:r>
      <w:r w:rsidR="00A24903" w:rsidRPr="00D1682D">
        <w:rPr>
          <w:rFonts w:ascii="Times New Roman" w:hAnsi="Times New Roman" w:cs="Times New Roman"/>
          <w:i/>
          <w:lang w:val="es-ES"/>
        </w:rPr>
        <w:t>Hipótesis alternativa H</w:t>
      </w:r>
      <w:r w:rsidR="00A24903" w:rsidRPr="00D1682D">
        <w:rPr>
          <w:rFonts w:ascii="Times New Roman" w:hAnsi="Times New Roman" w:cs="Times New Roman"/>
          <w:i/>
          <w:vertAlign w:val="subscript"/>
          <w:lang w:val="es-ES"/>
        </w:rPr>
        <w:t>a</w:t>
      </w:r>
      <w:r w:rsidR="00427CB8">
        <w:rPr>
          <w:rFonts w:ascii="Times New Roman" w:hAnsi="Times New Roman" w:cs="Times New Roman"/>
          <w:i/>
          <w:vertAlign w:val="subscript"/>
          <w:lang w:val="es-ES"/>
        </w:rPr>
        <w:t>,</w:t>
      </w:r>
      <w:r w:rsidR="00A24903" w:rsidRPr="00D1682D">
        <w:rPr>
          <w:rFonts w:ascii="Times New Roman" w:hAnsi="Times New Roman" w:cs="Times New Roman"/>
          <w:i/>
          <w:lang w:val="es-ES"/>
        </w:rPr>
        <w:t xml:space="preserve"> </w:t>
      </w:r>
      <w:r w:rsidR="00427CB8">
        <w:rPr>
          <w:rFonts w:ascii="Times New Roman" w:hAnsi="Times New Roman" w:cs="Times New Roman"/>
          <w:lang w:val="es-ES"/>
        </w:rPr>
        <w:t>e</w:t>
      </w:r>
      <w:r w:rsidR="00A24903" w:rsidRPr="00D1682D">
        <w:rPr>
          <w:rFonts w:ascii="Times New Roman" w:hAnsi="Times New Roman" w:cs="Times New Roman"/>
          <w:lang w:val="es-ES"/>
        </w:rPr>
        <w:t xml:space="preserve">s decir, </w:t>
      </w:r>
      <w:r w:rsidR="001D3752">
        <w:rPr>
          <w:rFonts w:ascii="Times New Roman" w:hAnsi="Times New Roman" w:cs="Times New Roman"/>
          <w:lang w:val="es-ES"/>
        </w:rPr>
        <w:t>e</w:t>
      </w:r>
      <w:r w:rsidR="00A24903" w:rsidRPr="00D1682D">
        <w:rPr>
          <w:rFonts w:ascii="Times New Roman" w:hAnsi="Times New Roman" w:cs="Times New Roman"/>
          <w:lang w:val="es-ES"/>
        </w:rPr>
        <w:t>l uso de software mejora la comprensión de los límites.</w:t>
      </w:r>
    </w:p>
    <w:p w14:paraId="169F4D26" w14:textId="77777777" w:rsidR="00E54C79" w:rsidRDefault="00E54C79" w:rsidP="00533CA8">
      <w:pPr>
        <w:spacing w:line="480" w:lineRule="auto"/>
        <w:rPr>
          <w:rFonts w:ascii="Arial" w:hAnsi="Arial"/>
        </w:rPr>
      </w:pPr>
    </w:p>
    <w:p w14:paraId="296140F2" w14:textId="77777777" w:rsidR="00913FD3" w:rsidRPr="00533CA8" w:rsidRDefault="00913FD3" w:rsidP="00533CA8">
      <w:pPr>
        <w:spacing w:line="480" w:lineRule="auto"/>
        <w:rPr>
          <w:rFonts w:ascii="Arial" w:hAnsi="Arial"/>
        </w:rPr>
      </w:pPr>
    </w:p>
    <w:p w14:paraId="24F6FFC2" w14:textId="4EAB7524" w:rsidR="00C10638" w:rsidRPr="00D1682D" w:rsidRDefault="00913FD3" w:rsidP="00D1682D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Conclusión</w:t>
      </w:r>
    </w:p>
    <w:p w14:paraId="054BCC39" w14:textId="0CCCF9E7" w:rsidR="0051106B" w:rsidRPr="00D1682D" w:rsidRDefault="00C10638" w:rsidP="00D1682D">
      <w:pPr>
        <w:spacing w:line="360" w:lineRule="auto"/>
        <w:jc w:val="both"/>
        <w:rPr>
          <w:rFonts w:ascii="Times New Roman" w:hAnsi="Times New Roman" w:cs="Times New Roman"/>
        </w:rPr>
      </w:pPr>
      <w:r w:rsidRPr="00D1682D">
        <w:rPr>
          <w:rFonts w:ascii="Times New Roman" w:hAnsi="Times New Roman" w:cs="Times New Roman"/>
        </w:rPr>
        <w:t xml:space="preserve">Es evidente que la problemática que enfrenta el docente para </w:t>
      </w:r>
      <w:r w:rsidR="00094F5B">
        <w:rPr>
          <w:rFonts w:ascii="Times New Roman" w:hAnsi="Times New Roman" w:cs="Times New Roman"/>
        </w:rPr>
        <w:t>transmitir</w:t>
      </w:r>
      <w:r w:rsidRPr="00D1682D">
        <w:rPr>
          <w:rFonts w:ascii="Times New Roman" w:hAnsi="Times New Roman" w:cs="Times New Roman"/>
        </w:rPr>
        <w:t xml:space="preserve"> el conocimiento </w:t>
      </w:r>
      <w:r w:rsidR="00094F5B">
        <w:rPr>
          <w:rFonts w:ascii="Times New Roman" w:hAnsi="Times New Roman" w:cs="Times New Roman"/>
        </w:rPr>
        <w:t>de</w:t>
      </w:r>
      <w:r w:rsidRPr="00D1682D">
        <w:rPr>
          <w:rFonts w:ascii="Times New Roman" w:hAnsi="Times New Roman" w:cs="Times New Roman"/>
        </w:rPr>
        <w:t xml:space="preserve"> est</w:t>
      </w:r>
      <w:r w:rsidR="00094F5B">
        <w:rPr>
          <w:rFonts w:ascii="Times New Roman" w:hAnsi="Times New Roman" w:cs="Times New Roman"/>
        </w:rPr>
        <w:t>a</w:t>
      </w:r>
      <w:r w:rsidRPr="00D1682D">
        <w:rPr>
          <w:rFonts w:ascii="Times New Roman" w:hAnsi="Times New Roman" w:cs="Times New Roman"/>
        </w:rPr>
        <w:t xml:space="preserve"> unidad </w:t>
      </w:r>
      <w:r w:rsidR="00094F5B">
        <w:rPr>
          <w:rFonts w:ascii="Times New Roman" w:hAnsi="Times New Roman" w:cs="Times New Roman"/>
        </w:rPr>
        <w:t>—</w:t>
      </w:r>
      <w:r w:rsidRPr="00D1682D">
        <w:rPr>
          <w:rFonts w:ascii="Times New Roman" w:hAnsi="Times New Roman" w:cs="Times New Roman"/>
        </w:rPr>
        <w:t>y en general</w:t>
      </w:r>
      <w:r w:rsidR="00705E46">
        <w:rPr>
          <w:rFonts w:ascii="Times New Roman" w:hAnsi="Times New Roman" w:cs="Times New Roman"/>
        </w:rPr>
        <w:t>,</w:t>
      </w:r>
      <w:r w:rsidR="001B6688" w:rsidRPr="00D1682D">
        <w:rPr>
          <w:rFonts w:ascii="Times New Roman" w:hAnsi="Times New Roman" w:cs="Times New Roman"/>
        </w:rPr>
        <w:t xml:space="preserve"> </w:t>
      </w:r>
      <w:r w:rsidR="00094F5B">
        <w:rPr>
          <w:rFonts w:ascii="Times New Roman" w:hAnsi="Times New Roman" w:cs="Times New Roman"/>
        </w:rPr>
        <w:t>el de t</w:t>
      </w:r>
      <w:r w:rsidR="001B6688" w:rsidRPr="00D1682D">
        <w:rPr>
          <w:rFonts w:ascii="Times New Roman" w:hAnsi="Times New Roman" w:cs="Times New Roman"/>
        </w:rPr>
        <w:t>odas las demás ramas</w:t>
      </w:r>
      <w:r w:rsidRPr="00D1682D">
        <w:rPr>
          <w:rFonts w:ascii="Times New Roman" w:hAnsi="Times New Roman" w:cs="Times New Roman"/>
        </w:rPr>
        <w:t xml:space="preserve"> de la ciencia de la Matemática</w:t>
      </w:r>
      <w:r w:rsidR="00094F5B">
        <w:rPr>
          <w:rFonts w:ascii="Times New Roman" w:hAnsi="Times New Roman" w:cs="Times New Roman"/>
        </w:rPr>
        <w:t>—</w:t>
      </w:r>
      <w:r w:rsidRPr="00D1682D">
        <w:rPr>
          <w:rFonts w:ascii="Times New Roman" w:hAnsi="Times New Roman" w:cs="Times New Roman"/>
        </w:rPr>
        <w:t xml:space="preserve"> </w:t>
      </w:r>
      <w:r w:rsidR="00094F5B">
        <w:rPr>
          <w:rFonts w:ascii="Times New Roman" w:hAnsi="Times New Roman" w:cs="Times New Roman"/>
        </w:rPr>
        <w:t>consiste en</w:t>
      </w:r>
      <w:r w:rsidRPr="00D1682D">
        <w:rPr>
          <w:rFonts w:ascii="Times New Roman" w:hAnsi="Times New Roman" w:cs="Times New Roman"/>
        </w:rPr>
        <w:t xml:space="preserve"> poder identificar los estilos de aprendizaje de los jóvenes del nivel medio superior.</w:t>
      </w:r>
    </w:p>
    <w:p w14:paraId="6907FFE9" w14:textId="4384C624" w:rsidR="00C10638" w:rsidRPr="00D1682D" w:rsidRDefault="00C10638" w:rsidP="00D1682D">
      <w:pPr>
        <w:spacing w:line="360" w:lineRule="auto"/>
        <w:jc w:val="both"/>
        <w:rPr>
          <w:rFonts w:ascii="Times New Roman" w:hAnsi="Times New Roman" w:cs="Times New Roman"/>
        </w:rPr>
      </w:pPr>
      <w:r w:rsidRPr="00D1682D">
        <w:rPr>
          <w:rFonts w:ascii="Times New Roman" w:hAnsi="Times New Roman" w:cs="Times New Roman"/>
        </w:rPr>
        <w:t xml:space="preserve">Los alumnos </w:t>
      </w:r>
      <w:r w:rsidR="00705E46">
        <w:rPr>
          <w:rFonts w:ascii="Times New Roman" w:hAnsi="Times New Roman" w:cs="Times New Roman"/>
        </w:rPr>
        <w:t>del</w:t>
      </w:r>
      <w:r w:rsidRPr="00D1682D">
        <w:rPr>
          <w:rFonts w:ascii="Times New Roman" w:hAnsi="Times New Roman" w:cs="Times New Roman"/>
        </w:rPr>
        <w:t xml:space="preserve"> bachillerato </w:t>
      </w:r>
      <w:proofErr w:type="spellStart"/>
      <w:r w:rsidRPr="00D1682D">
        <w:rPr>
          <w:rFonts w:ascii="Times New Roman" w:hAnsi="Times New Roman" w:cs="Times New Roman"/>
        </w:rPr>
        <w:t>nicola</w:t>
      </w:r>
      <w:r w:rsidR="00534516">
        <w:rPr>
          <w:rFonts w:ascii="Times New Roman" w:hAnsi="Times New Roman" w:cs="Times New Roman"/>
        </w:rPr>
        <w:t>í</w:t>
      </w:r>
      <w:r w:rsidRPr="00D1682D">
        <w:rPr>
          <w:rFonts w:ascii="Times New Roman" w:hAnsi="Times New Roman" w:cs="Times New Roman"/>
        </w:rPr>
        <w:t>ta</w:t>
      </w:r>
      <w:proofErr w:type="spellEnd"/>
      <w:r w:rsidRPr="00D1682D">
        <w:rPr>
          <w:rFonts w:ascii="Times New Roman" w:hAnsi="Times New Roman" w:cs="Times New Roman"/>
        </w:rPr>
        <w:t xml:space="preserve"> no </w:t>
      </w:r>
      <w:r w:rsidR="00094F5B">
        <w:rPr>
          <w:rFonts w:ascii="Times New Roman" w:hAnsi="Times New Roman" w:cs="Times New Roman"/>
        </w:rPr>
        <w:t>son elegidos</w:t>
      </w:r>
      <w:r w:rsidR="00705E46">
        <w:rPr>
          <w:rFonts w:ascii="Times New Roman" w:hAnsi="Times New Roman" w:cs="Times New Roman"/>
        </w:rPr>
        <w:t xml:space="preserve"> por su profesor</w:t>
      </w:r>
      <w:r w:rsidR="00094F5B">
        <w:rPr>
          <w:rFonts w:ascii="Times New Roman" w:hAnsi="Times New Roman" w:cs="Times New Roman"/>
        </w:rPr>
        <w:t>,</w:t>
      </w:r>
      <w:r w:rsidRPr="00D1682D">
        <w:rPr>
          <w:rFonts w:ascii="Times New Roman" w:hAnsi="Times New Roman" w:cs="Times New Roman"/>
        </w:rPr>
        <w:t xml:space="preserve"> ni tampoco </w:t>
      </w:r>
      <w:r w:rsidR="00094F5B">
        <w:rPr>
          <w:rFonts w:ascii="Times New Roman" w:hAnsi="Times New Roman" w:cs="Times New Roman"/>
        </w:rPr>
        <w:t>e</w:t>
      </w:r>
      <w:r w:rsidR="00705E46">
        <w:rPr>
          <w:rFonts w:ascii="Times New Roman" w:hAnsi="Times New Roman" w:cs="Times New Roman"/>
        </w:rPr>
        <w:t>llos</w:t>
      </w:r>
      <w:r w:rsidRPr="00D1682D">
        <w:rPr>
          <w:rFonts w:ascii="Times New Roman" w:hAnsi="Times New Roman" w:cs="Times New Roman"/>
        </w:rPr>
        <w:t xml:space="preserve"> </w:t>
      </w:r>
      <w:r w:rsidR="00705E46">
        <w:rPr>
          <w:rFonts w:ascii="Times New Roman" w:hAnsi="Times New Roman" w:cs="Times New Roman"/>
        </w:rPr>
        <w:t>lo eligen a él</w:t>
      </w:r>
      <w:r w:rsidRPr="00D1682D">
        <w:rPr>
          <w:rFonts w:ascii="Times New Roman" w:hAnsi="Times New Roman" w:cs="Times New Roman"/>
        </w:rPr>
        <w:t xml:space="preserve">. </w:t>
      </w:r>
      <w:r w:rsidR="00094F5B">
        <w:rPr>
          <w:rFonts w:ascii="Times New Roman" w:hAnsi="Times New Roman" w:cs="Times New Roman"/>
        </w:rPr>
        <w:t>N</w:t>
      </w:r>
      <w:r w:rsidRPr="00D1682D">
        <w:rPr>
          <w:rFonts w:ascii="Times New Roman" w:hAnsi="Times New Roman" w:cs="Times New Roman"/>
        </w:rPr>
        <w:t>o existe un perfil de ingreso</w:t>
      </w:r>
      <w:r w:rsidR="00DF3712" w:rsidRPr="00D1682D">
        <w:rPr>
          <w:rFonts w:ascii="Times New Roman" w:hAnsi="Times New Roman" w:cs="Times New Roman"/>
        </w:rPr>
        <w:t xml:space="preserve"> para </w:t>
      </w:r>
      <w:r w:rsidR="00705E46">
        <w:rPr>
          <w:rFonts w:ascii="Times New Roman" w:hAnsi="Times New Roman" w:cs="Times New Roman"/>
        </w:rPr>
        <w:t xml:space="preserve">este </w:t>
      </w:r>
      <w:r w:rsidR="00DF3712" w:rsidRPr="00D1682D">
        <w:rPr>
          <w:rFonts w:ascii="Times New Roman" w:hAnsi="Times New Roman" w:cs="Times New Roman"/>
        </w:rPr>
        <w:t>bachillerato</w:t>
      </w:r>
      <w:r w:rsidRPr="00D1682D">
        <w:rPr>
          <w:rFonts w:ascii="Times New Roman" w:hAnsi="Times New Roman" w:cs="Times New Roman"/>
        </w:rPr>
        <w:t xml:space="preserve"> </w:t>
      </w:r>
      <w:r w:rsidR="00094F5B">
        <w:rPr>
          <w:rFonts w:ascii="Times New Roman" w:hAnsi="Times New Roman" w:cs="Times New Roman"/>
        </w:rPr>
        <w:t>que</w:t>
      </w:r>
      <w:r w:rsidRPr="00D1682D">
        <w:rPr>
          <w:rFonts w:ascii="Times New Roman" w:hAnsi="Times New Roman" w:cs="Times New Roman"/>
        </w:rPr>
        <w:t xml:space="preserve"> </w:t>
      </w:r>
      <w:r w:rsidR="00F91864">
        <w:rPr>
          <w:rFonts w:ascii="Times New Roman" w:hAnsi="Times New Roman" w:cs="Times New Roman"/>
        </w:rPr>
        <w:t>exponga</w:t>
      </w:r>
      <w:r w:rsidRPr="00D1682D">
        <w:rPr>
          <w:rFonts w:ascii="Times New Roman" w:hAnsi="Times New Roman" w:cs="Times New Roman"/>
        </w:rPr>
        <w:t xml:space="preserve"> los requisitos </w:t>
      </w:r>
      <w:r w:rsidR="00F91864">
        <w:rPr>
          <w:rFonts w:ascii="Times New Roman" w:hAnsi="Times New Roman" w:cs="Times New Roman"/>
        </w:rPr>
        <w:t>necesarios</w:t>
      </w:r>
      <w:r w:rsidR="00094F5B">
        <w:rPr>
          <w:rFonts w:ascii="Times New Roman" w:hAnsi="Times New Roman" w:cs="Times New Roman"/>
        </w:rPr>
        <w:t xml:space="preserve"> </w:t>
      </w:r>
      <w:r w:rsidR="00534516">
        <w:rPr>
          <w:rFonts w:ascii="Times New Roman" w:hAnsi="Times New Roman" w:cs="Times New Roman"/>
        </w:rPr>
        <w:t>para</w:t>
      </w:r>
      <w:r w:rsidRPr="00D1682D">
        <w:rPr>
          <w:rFonts w:ascii="Times New Roman" w:hAnsi="Times New Roman" w:cs="Times New Roman"/>
        </w:rPr>
        <w:t xml:space="preserve"> </w:t>
      </w:r>
      <w:r w:rsidR="00534516">
        <w:rPr>
          <w:rFonts w:ascii="Times New Roman" w:hAnsi="Times New Roman" w:cs="Times New Roman"/>
        </w:rPr>
        <w:t xml:space="preserve">poder </w:t>
      </w:r>
      <w:r w:rsidRPr="00D1682D">
        <w:rPr>
          <w:rFonts w:ascii="Times New Roman" w:hAnsi="Times New Roman" w:cs="Times New Roman"/>
        </w:rPr>
        <w:t>comprender</w:t>
      </w:r>
      <w:r w:rsidR="00094F5B">
        <w:rPr>
          <w:rFonts w:ascii="Times New Roman" w:hAnsi="Times New Roman" w:cs="Times New Roman"/>
        </w:rPr>
        <w:t xml:space="preserve"> u</w:t>
      </w:r>
      <w:r w:rsidRPr="00D1682D">
        <w:rPr>
          <w:rFonts w:ascii="Times New Roman" w:hAnsi="Times New Roman" w:cs="Times New Roman"/>
        </w:rPr>
        <w:t xml:space="preserve">na </w:t>
      </w:r>
      <w:r w:rsidR="00F91864">
        <w:rPr>
          <w:rFonts w:ascii="Times New Roman" w:hAnsi="Times New Roman" w:cs="Times New Roman"/>
        </w:rPr>
        <w:t xml:space="preserve">determinada </w:t>
      </w:r>
      <w:r w:rsidRPr="00D1682D">
        <w:rPr>
          <w:rFonts w:ascii="Times New Roman" w:hAnsi="Times New Roman" w:cs="Times New Roman"/>
        </w:rPr>
        <w:t xml:space="preserve">asignatura, </w:t>
      </w:r>
      <w:r w:rsidR="00094F5B">
        <w:rPr>
          <w:rFonts w:ascii="Times New Roman" w:hAnsi="Times New Roman" w:cs="Times New Roman"/>
        </w:rPr>
        <w:t>en este</w:t>
      </w:r>
      <w:r w:rsidRPr="00D1682D">
        <w:rPr>
          <w:rFonts w:ascii="Times New Roman" w:hAnsi="Times New Roman" w:cs="Times New Roman"/>
        </w:rPr>
        <w:t xml:space="preserve"> caso </w:t>
      </w:r>
      <w:r w:rsidR="00094F5B">
        <w:rPr>
          <w:rFonts w:ascii="Times New Roman" w:hAnsi="Times New Roman" w:cs="Times New Roman"/>
        </w:rPr>
        <w:t>c</w:t>
      </w:r>
      <w:r w:rsidRPr="00D1682D">
        <w:rPr>
          <w:rFonts w:ascii="Times New Roman" w:hAnsi="Times New Roman" w:cs="Times New Roman"/>
        </w:rPr>
        <w:t xml:space="preserve">álculo </w:t>
      </w:r>
      <w:r w:rsidR="00094F5B">
        <w:rPr>
          <w:rFonts w:ascii="Times New Roman" w:hAnsi="Times New Roman" w:cs="Times New Roman"/>
        </w:rPr>
        <w:t>d</w:t>
      </w:r>
      <w:r w:rsidRPr="00D1682D">
        <w:rPr>
          <w:rFonts w:ascii="Times New Roman" w:hAnsi="Times New Roman" w:cs="Times New Roman"/>
        </w:rPr>
        <w:t>iferencial</w:t>
      </w:r>
      <w:r w:rsidR="00A227CC">
        <w:rPr>
          <w:rFonts w:ascii="Times New Roman" w:hAnsi="Times New Roman" w:cs="Times New Roman"/>
        </w:rPr>
        <w:t>. S</w:t>
      </w:r>
      <w:r w:rsidR="00211CE3" w:rsidRPr="00D1682D">
        <w:rPr>
          <w:rFonts w:ascii="Times New Roman" w:hAnsi="Times New Roman" w:cs="Times New Roman"/>
        </w:rPr>
        <w:t xml:space="preserve">in embargo, se </w:t>
      </w:r>
      <w:r w:rsidR="004A4E5A">
        <w:rPr>
          <w:rFonts w:ascii="Times New Roman" w:hAnsi="Times New Roman" w:cs="Times New Roman"/>
        </w:rPr>
        <w:t xml:space="preserve">da por hecho </w:t>
      </w:r>
      <w:r w:rsidR="00211CE3" w:rsidRPr="00D1682D">
        <w:rPr>
          <w:rFonts w:ascii="Times New Roman" w:hAnsi="Times New Roman" w:cs="Times New Roman"/>
        </w:rPr>
        <w:t xml:space="preserve">que el alumno </w:t>
      </w:r>
      <w:r w:rsidR="004A4E5A">
        <w:rPr>
          <w:rFonts w:ascii="Times New Roman" w:hAnsi="Times New Roman" w:cs="Times New Roman"/>
        </w:rPr>
        <w:t>que pasa</w:t>
      </w:r>
      <w:r w:rsidR="00211CE3" w:rsidRPr="00D1682D">
        <w:rPr>
          <w:rFonts w:ascii="Times New Roman" w:hAnsi="Times New Roman" w:cs="Times New Roman"/>
        </w:rPr>
        <w:t xml:space="preserve"> a</w:t>
      </w:r>
      <w:r w:rsidR="004A4E5A">
        <w:rPr>
          <w:rFonts w:ascii="Times New Roman" w:hAnsi="Times New Roman" w:cs="Times New Roman"/>
        </w:rPr>
        <w:t>l</w:t>
      </w:r>
      <w:r w:rsidR="00211CE3" w:rsidRPr="00D1682D">
        <w:rPr>
          <w:rFonts w:ascii="Times New Roman" w:hAnsi="Times New Roman" w:cs="Times New Roman"/>
        </w:rPr>
        <w:t xml:space="preserve"> quinto semestre (tercer año) del bachillerato ya</w:t>
      </w:r>
      <w:r w:rsidR="00094F5B">
        <w:rPr>
          <w:rFonts w:ascii="Times New Roman" w:hAnsi="Times New Roman" w:cs="Times New Roman"/>
        </w:rPr>
        <w:t xml:space="preserve"> </w:t>
      </w:r>
      <w:r w:rsidR="00211CE3" w:rsidRPr="00D1682D">
        <w:rPr>
          <w:rFonts w:ascii="Times New Roman" w:hAnsi="Times New Roman" w:cs="Times New Roman"/>
        </w:rPr>
        <w:t xml:space="preserve">maneja los conceptos </w:t>
      </w:r>
      <w:r w:rsidR="00A757AF" w:rsidRPr="00D1682D">
        <w:rPr>
          <w:rFonts w:ascii="Times New Roman" w:hAnsi="Times New Roman" w:cs="Times New Roman"/>
        </w:rPr>
        <w:t>fundamentales de álgebra y trigonometría</w:t>
      </w:r>
      <w:r w:rsidR="00094F5B">
        <w:rPr>
          <w:rFonts w:ascii="Times New Roman" w:hAnsi="Times New Roman" w:cs="Times New Roman"/>
        </w:rPr>
        <w:t xml:space="preserve">, </w:t>
      </w:r>
      <w:r w:rsidR="00A227CC">
        <w:rPr>
          <w:rFonts w:ascii="Times New Roman" w:hAnsi="Times New Roman" w:cs="Times New Roman"/>
        </w:rPr>
        <w:t xml:space="preserve">y </w:t>
      </w:r>
      <w:r w:rsidR="004A4E5A">
        <w:rPr>
          <w:rFonts w:ascii="Times New Roman" w:hAnsi="Times New Roman" w:cs="Times New Roman"/>
        </w:rPr>
        <w:t>que posee las</w:t>
      </w:r>
      <w:r w:rsidR="00A757AF" w:rsidRPr="00D1682D">
        <w:rPr>
          <w:rFonts w:ascii="Times New Roman" w:hAnsi="Times New Roman" w:cs="Times New Roman"/>
        </w:rPr>
        <w:t xml:space="preserve"> habilidades relacionadas co</w:t>
      </w:r>
      <w:r w:rsidR="00DF3712" w:rsidRPr="00D1682D">
        <w:rPr>
          <w:rFonts w:ascii="Times New Roman" w:hAnsi="Times New Roman" w:cs="Times New Roman"/>
        </w:rPr>
        <w:t xml:space="preserve">n ellas, permitiendo </w:t>
      </w:r>
      <w:r w:rsidR="00A227CC">
        <w:rPr>
          <w:rFonts w:ascii="Times New Roman" w:hAnsi="Times New Roman" w:cs="Times New Roman"/>
        </w:rPr>
        <w:t>así</w:t>
      </w:r>
      <w:r w:rsidR="00094F5B">
        <w:rPr>
          <w:rFonts w:ascii="Times New Roman" w:hAnsi="Times New Roman" w:cs="Times New Roman"/>
        </w:rPr>
        <w:t xml:space="preserve"> </w:t>
      </w:r>
      <w:r w:rsidR="004A4E5A">
        <w:rPr>
          <w:rFonts w:ascii="Times New Roman" w:hAnsi="Times New Roman" w:cs="Times New Roman"/>
        </w:rPr>
        <w:t>su</w:t>
      </w:r>
      <w:r w:rsidR="00094F5B">
        <w:rPr>
          <w:rFonts w:ascii="Times New Roman" w:hAnsi="Times New Roman" w:cs="Times New Roman"/>
        </w:rPr>
        <w:t xml:space="preserve"> posterior aprendizaje del c</w:t>
      </w:r>
      <w:r w:rsidR="00DF3712" w:rsidRPr="00D1682D">
        <w:rPr>
          <w:rFonts w:ascii="Times New Roman" w:hAnsi="Times New Roman" w:cs="Times New Roman"/>
        </w:rPr>
        <w:t xml:space="preserve">álculo. </w:t>
      </w:r>
      <w:r w:rsidR="00094F5B">
        <w:rPr>
          <w:rFonts w:ascii="Times New Roman" w:hAnsi="Times New Roman" w:cs="Times New Roman"/>
        </w:rPr>
        <w:t>Pero</w:t>
      </w:r>
      <w:r w:rsidR="00DF3712" w:rsidRPr="00D1682D">
        <w:rPr>
          <w:rFonts w:ascii="Times New Roman" w:hAnsi="Times New Roman" w:cs="Times New Roman"/>
        </w:rPr>
        <w:t xml:space="preserve"> los resultados </w:t>
      </w:r>
      <w:r w:rsidR="00094F5B">
        <w:rPr>
          <w:rFonts w:ascii="Times New Roman" w:hAnsi="Times New Roman" w:cs="Times New Roman"/>
        </w:rPr>
        <w:t>muestran lo contrario.</w:t>
      </w:r>
    </w:p>
    <w:p w14:paraId="3A9DF260" w14:textId="4CEFAC25" w:rsidR="005158DF" w:rsidRPr="00D1682D" w:rsidRDefault="005158DF" w:rsidP="00D1682D">
      <w:pPr>
        <w:spacing w:line="360" w:lineRule="auto"/>
        <w:jc w:val="both"/>
        <w:rPr>
          <w:rFonts w:ascii="Times New Roman" w:hAnsi="Times New Roman" w:cs="Times New Roman"/>
        </w:rPr>
      </w:pPr>
      <w:r w:rsidRPr="00D1682D">
        <w:rPr>
          <w:rFonts w:ascii="Times New Roman" w:hAnsi="Times New Roman" w:cs="Times New Roman"/>
        </w:rPr>
        <w:t xml:space="preserve">A pesar del esfuerzo de los docentes </w:t>
      </w:r>
      <w:r w:rsidR="005A49FE">
        <w:rPr>
          <w:rFonts w:ascii="Times New Roman" w:hAnsi="Times New Roman" w:cs="Times New Roman"/>
        </w:rPr>
        <w:t>por</w:t>
      </w:r>
      <w:r w:rsidRPr="00D1682D">
        <w:rPr>
          <w:rFonts w:ascii="Times New Roman" w:hAnsi="Times New Roman" w:cs="Times New Roman"/>
        </w:rPr>
        <w:t xml:space="preserve"> innovar e incorporar material didáctico, los resultados no </w:t>
      </w:r>
      <w:r w:rsidR="004A4E5A">
        <w:rPr>
          <w:rFonts w:ascii="Times New Roman" w:hAnsi="Times New Roman" w:cs="Times New Roman"/>
        </w:rPr>
        <w:t>han sido completamente</w:t>
      </w:r>
      <w:r w:rsidRPr="00D1682D">
        <w:rPr>
          <w:rFonts w:ascii="Times New Roman" w:hAnsi="Times New Roman" w:cs="Times New Roman"/>
        </w:rPr>
        <w:t xml:space="preserve"> satisfactorios. </w:t>
      </w:r>
      <w:r w:rsidR="005A49FE">
        <w:rPr>
          <w:rFonts w:ascii="Times New Roman" w:hAnsi="Times New Roman" w:cs="Times New Roman"/>
        </w:rPr>
        <w:t>No obstante</w:t>
      </w:r>
      <w:r w:rsidRPr="00D1682D">
        <w:rPr>
          <w:rFonts w:ascii="Times New Roman" w:hAnsi="Times New Roman" w:cs="Times New Roman"/>
        </w:rPr>
        <w:t xml:space="preserve">, ningún esfuerzo </w:t>
      </w:r>
      <w:r w:rsidR="00534516">
        <w:rPr>
          <w:rFonts w:ascii="Times New Roman" w:hAnsi="Times New Roman" w:cs="Times New Roman"/>
        </w:rPr>
        <w:t>es</w:t>
      </w:r>
      <w:r w:rsidR="005A49FE">
        <w:rPr>
          <w:rFonts w:ascii="Times New Roman" w:hAnsi="Times New Roman" w:cs="Times New Roman"/>
        </w:rPr>
        <w:t xml:space="preserve"> </w:t>
      </w:r>
      <w:r w:rsidRPr="00D1682D">
        <w:rPr>
          <w:rFonts w:ascii="Times New Roman" w:hAnsi="Times New Roman" w:cs="Times New Roman"/>
        </w:rPr>
        <w:t xml:space="preserve">en vano si </w:t>
      </w:r>
      <w:r w:rsidR="0069742C">
        <w:rPr>
          <w:rFonts w:ascii="Times New Roman" w:hAnsi="Times New Roman" w:cs="Times New Roman"/>
        </w:rPr>
        <w:t>el alumno</w:t>
      </w:r>
      <w:r w:rsidR="005A49FE">
        <w:rPr>
          <w:rFonts w:ascii="Times New Roman" w:hAnsi="Times New Roman" w:cs="Times New Roman"/>
        </w:rPr>
        <w:t xml:space="preserve"> muestra al </w:t>
      </w:r>
      <w:r w:rsidR="0069742C">
        <w:rPr>
          <w:rFonts w:ascii="Times New Roman" w:hAnsi="Times New Roman" w:cs="Times New Roman"/>
        </w:rPr>
        <w:t>menos algún</w:t>
      </w:r>
      <w:r w:rsidRPr="00D1682D">
        <w:rPr>
          <w:rFonts w:ascii="Times New Roman" w:hAnsi="Times New Roman" w:cs="Times New Roman"/>
        </w:rPr>
        <w:t xml:space="preserve"> aprovechamiento</w:t>
      </w:r>
      <w:r w:rsidR="0069742C">
        <w:rPr>
          <w:rFonts w:ascii="Times New Roman" w:hAnsi="Times New Roman" w:cs="Times New Roman"/>
        </w:rPr>
        <w:t xml:space="preserve"> académico</w:t>
      </w:r>
      <w:r w:rsidRPr="00D1682D">
        <w:rPr>
          <w:rFonts w:ascii="Times New Roman" w:hAnsi="Times New Roman" w:cs="Times New Roman"/>
        </w:rPr>
        <w:t xml:space="preserve">. </w:t>
      </w:r>
    </w:p>
    <w:p w14:paraId="2F80201B" w14:textId="5B7B06FB" w:rsidR="005158DF" w:rsidRPr="00D1682D" w:rsidRDefault="005158DF" w:rsidP="00D1682D">
      <w:pPr>
        <w:spacing w:line="360" w:lineRule="auto"/>
        <w:jc w:val="both"/>
        <w:rPr>
          <w:rFonts w:ascii="Times New Roman" w:hAnsi="Times New Roman" w:cs="Times New Roman"/>
        </w:rPr>
      </w:pPr>
      <w:r w:rsidRPr="00D1682D">
        <w:rPr>
          <w:rFonts w:ascii="Times New Roman" w:hAnsi="Times New Roman" w:cs="Times New Roman"/>
        </w:rPr>
        <w:t>En la educación no se debe</w:t>
      </w:r>
      <w:r w:rsidR="0069742C">
        <w:rPr>
          <w:rFonts w:ascii="Times New Roman" w:hAnsi="Times New Roman" w:cs="Times New Roman"/>
        </w:rPr>
        <w:t>n</w:t>
      </w:r>
      <w:r w:rsidRPr="00D1682D">
        <w:rPr>
          <w:rFonts w:ascii="Times New Roman" w:hAnsi="Times New Roman" w:cs="Times New Roman"/>
        </w:rPr>
        <w:t xml:space="preserve"> escatimar recursos, ni </w:t>
      </w:r>
      <w:r w:rsidR="004F7FA3">
        <w:rPr>
          <w:rFonts w:ascii="Times New Roman" w:hAnsi="Times New Roman" w:cs="Times New Roman"/>
        </w:rPr>
        <w:t xml:space="preserve">tampoco </w:t>
      </w:r>
      <w:r w:rsidRPr="00D1682D">
        <w:rPr>
          <w:rFonts w:ascii="Times New Roman" w:hAnsi="Times New Roman" w:cs="Times New Roman"/>
        </w:rPr>
        <w:t xml:space="preserve">esfuerzos. </w:t>
      </w:r>
      <w:r w:rsidR="0069742C">
        <w:rPr>
          <w:rFonts w:ascii="Times New Roman" w:hAnsi="Times New Roman" w:cs="Times New Roman"/>
        </w:rPr>
        <w:t>Aunque hubo una mejora con</w:t>
      </w:r>
      <w:r w:rsidRPr="00D1682D">
        <w:rPr>
          <w:rFonts w:ascii="Times New Roman" w:hAnsi="Times New Roman" w:cs="Times New Roman"/>
        </w:rPr>
        <w:t xml:space="preserve"> la aplicación de secuencias didácticas </w:t>
      </w:r>
      <w:r w:rsidR="00D53308">
        <w:rPr>
          <w:rFonts w:ascii="Times New Roman" w:hAnsi="Times New Roman" w:cs="Times New Roman"/>
        </w:rPr>
        <w:t xml:space="preserve">e </w:t>
      </w:r>
      <w:r w:rsidRPr="00D1682D">
        <w:rPr>
          <w:rFonts w:ascii="Times New Roman" w:hAnsi="Times New Roman" w:cs="Times New Roman"/>
        </w:rPr>
        <w:t xml:space="preserve">incorporando las TIC, </w:t>
      </w:r>
      <w:r w:rsidR="00534516">
        <w:rPr>
          <w:rFonts w:ascii="Times New Roman" w:hAnsi="Times New Roman" w:cs="Times New Roman"/>
        </w:rPr>
        <w:t xml:space="preserve">esta </w:t>
      </w:r>
      <w:r w:rsidR="0069742C">
        <w:rPr>
          <w:rFonts w:ascii="Times New Roman" w:hAnsi="Times New Roman" w:cs="Times New Roman"/>
        </w:rPr>
        <w:t>no fue</w:t>
      </w:r>
      <w:r w:rsidRPr="00D1682D">
        <w:rPr>
          <w:rFonts w:ascii="Times New Roman" w:hAnsi="Times New Roman" w:cs="Times New Roman"/>
        </w:rPr>
        <w:t xml:space="preserve"> </w:t>
      </w:r>
      <w:r w:rsidR="004F7FA3">
        <w:rPr>
          <w:rFonts w:ascii="Times New Roman" w:hAnsi="Times New Roman" w:cs="Times New Roman"/>
        </w:rPr>
        <w:t>tan rápida</w:t>
      </w:r>
      <w:r w:rsidRPr="00D1682D">
        <w:rPr>
          <w:rFonts w:ascii="Times New Roman" w:hAnsi="Times New Roman" w:cs="Times New Roman"/>
        </w:rPr>
        <w:t xml:space="preserve"> como </w:t>
      </w:r>
      <w:r w:rsidR="00D53308">
        <w:rPr>
          <w:rFonts w:ascii="Times New Roman" w:hAnsi="Times New Roman" w:cs="Times New Roman"/>
        </w:rPr>
        <w:t>la de</w:t>
      </w:r>
      <w:r w:rsidR="009C6FB1" w:rsidRPr="00D1682D">
        <w:rPr>
          <w:rFonts w:ascii="Times New Roman" w:hAnsi="Times New Roman" w:cs="Times New Roman"/>
        </w:rPr>
        <w:t xml:space="preserve"> los semestres 20</w:t>
      </w:r>
      <w:r w:rsidRPr="00D1682D">
        <w:rPr>
          <w:rFonts w:ascii="Times New Roman" w:hAnsi="Times New Roman" w:cs="Times New Roman"/>
        </w:rPr>
        <w:t>12 y anteriores.</w:t>
      </w:r>
    </w:p>
    <w:p w14:paraId="467093E8" w14:textId="30FC75C0" w:rsidR="009041ED" w:rsidRPr="00D1682D" w:rsidRDefault="0069742C" w:rsidP="00D168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</w:t>
      </w:r>
      <w:r w:rsidR="00D53308">
        <w:rPr>
          <w:rFonts w:ascii="Times New Roman" w:hAnsi="Times New Roman" w:cs="Times New Roman"/>
        </w:rPr>
        <w:t xml:space="preserve">ría bueno </w:t>
      </w:r>
      <w:r>
        <w:rPr>
          <w:rFonts w:ascii="Times New Roman" w:hAnsi="Times New Roman" w:cs="Times New Roman"/>
        </w:rPr>
        <w:t>analizar</w:t>
      </w:r>
      <w:r w:rsidR="009C6FB1" w:rsidRPr="00D1682D">
        <w:rPr>
          <w:rFonts w:ascii="Times New Roman" w:hAnsi="Times New Roman" w:cs="Times New Roman"/>
        </w:rPr>
        <w:t xml:space="preserve"> qu</w:t>
      </w:r>
      <w:r>
        <w:rPr>
          <w:rFonts w:ascii="Times New Roman" w:hAnsi="Times New Roman" w:cs="Times New Roman"/>
        </w:rPr>
        <w:t>é</w:t>
      </w:r>
      <w:r w:rsidR="009C6FB1" w:rsidRPr="00D168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sucedió</w:t>
      </w:r>
      <w:r w:rsidR="009C6FB1" w:rsidRPr="00D1682D">
        <w:rPr>
          <w:rFonts w:ascii="Times New Roman" w:hAnsi="Times New Roman" w:cs="Times New Roman"/>
        </w:rPr>
        <w:t xml:space="preserve"> </w:t>
      </w:r>
      <w:r w:rsidR="005158DF" w:rsidRPr="00D1682D">
        <w:rPr>
          <w:rFonts w:ascii="Times New Roman" w:hAnsi="Times New Roman" w:cs="Times New Roman"/>
        </w:rPr>
        <w:t>en el semestre 2013</w:t>
      </w:r>
      <w:r w:rsidR="009041ED" w:rsidRPr="00D1682D">
        <w:rPr>
          <w:rFonts w:ascii="Times New Roman" w:hAnsi="Times New Roman" w:cs="Times New Roman"/>
        </w:rPr>
        <w:t>/2014</w:t>
      </w:r>
      <w:r>
        <w:rPr>
          <w:rFonts w:ascii="Times New Roman" w:hAnsi="Times New Roman" w:cs="Times New Roman"/>
        </w:rPr>
        <w:t xml:space="preserve">, cuando </w:t>
      </w:r>
      <w:r w:rsidR="009C6FB1" w:rsidRPr="00D1682D">
        <w:rPr>
          <w:rFonts w:ascii="Times New Roman" w:hAnsi="Times New Roman" w:cs="Times New Roman"/>
        </w:rPr>
        <w:t xml:space="preserve">no se enseñó a través de las TIC. </w:t>
      </w:r>
      <w:r w:rsidR="00D53308">
        <w:rPr>
          <w:rFonts w:ascii="Times New Roman" w:hAnsi="Times New Roman" w:cs="Times New Roman"/>
        </w:rPr>
        <w:t>En ese periodo s</w:t>
      </w:r>
      <w:r>
        <w:rPr>
          <w:rFonts w:ascii="Times New Roman" w:hAnsi="Times New Roman" w:cs="Times New Roman"/>
        </w:rPr>
        <w:t xml:space="preserve">e utilizó </w:t>
      </w:r>
      <w:r w:rsidR="009C6FB1" w:rsidRPr="00D1682D">
        <w:rPr>
          <w:rFonts w:ascii="Times New Roman" w:hAnsi="Times New Roman" w:cs="Times New Roman"/>
        </w:rPr>
        <w:t>una enseñanza constructiva</w:t>
      </w:r>
      <w:r w:rsidR="00D53308">
        <w:rPr>
          <w:rFonts w:ascii="Times New Roman" w:hAnsi="Times New Roman" w:cs="Times New Roman"/>
        </w:rPr>
        <w:t xml:space="preserve"> que </w:t>
      </w:r>
      <w:r>
        <w:rPr>
          <w:rFonts w:ascii="Times New Roman" w:hAnsi="Times New Roman" w:cs="Times New Roman"/>
        </w:rPr>
        <w:t>dio</w:t>
      </w:r>
      <w:r w:rsidR="009C6FB1" w:rsidRPr="00D1682D">
        <w:rPr>
          <w:rFonts w:ascii="Times New Roman" w:hAnsi="Times New Roman" w:cs="Times New Roman"/>
        </w:rPr>
        <w:t xml:space="preserve"> mejores resultados que involucrando </w:t>
      </w:r>
      <w:r>
        <w:rPr>
          <w:rFonts w:ascii="Times New Roman" w:hAnsi="Times New Roman" w:cs="Times New Roman"/>
        </w:rPr>
        <w:t xml:space="preserve">a </w:t>
      </w:r>
      <w:r w:rsidR="009C6FB1" w:rsidRPr="00D1682D">
        <w:rPr>
          <w:rFonts w:ascii="Times New Roman" w:hAnsi="Times New Roman" w:cs="Times New Roman"/>
        </w:rPr>
        <w:t>la tecnología. Pero también es pertinente señalar que el alumno es responsable</w:t>
      </w:r>
      <w:r w:rsidR="00534516">
        <w:rPr>
          <w:rFonts w:ascii="Times New Roman" w:hAnsi="Times New Roman" w:cs="Times New Roman"/>
        </w:rPr>
        <w:t xml:space="preserve"> de lo que sucede;</w:t>
      </w:r>
      <w:r>
        <w:rPr>
          <w:rFonts w:ascii="Times New Roman" w:hAnsi="Times New Roman" w:cs="Times New Roman"/>
        </w:rPr>
        <w:t xml:space="preserve"> es</w:t>
      </w:r>
      <w:r w:rsidR="009C6FB1" w:rsidRPr="00D1682D">
        <w:rPr>
          <w:rFonts w:ascii="Times New Roman" w:hAnsi="Times New Roman" w:cs="Times New Roman"/>
        </w:rPr>
        <w:t xml:space="preserve"> decir, </w:t>
      </w:r>
      <w:r>
        <w:rPr>
          <w:rFonts w:ascii="Times New Roman" w:hAnsi="Times New Roman" w:cs="Times New Roman"/>
        </w:rPr>
        <w:t xml:space="preserve">él </w:t>
      </w:r>
      <w:r w:rsidR="00D53308">
        <w:rPr>
          <w:rFonts w:ascii="Times New Roman" w:hAnsi="Times New Roman" w:cs="Times New Roman"/>
        </w:rPr>
        <w:t xml:space="preserve">también </w:t>
      </w:r>
      <w:r>
        <w:rPr>
          <w:rFonts w:ascii="Times New Roman" w:hAnsi="Times New Roman" w:cs="Times New Roman"/>
        </w:rPr>
        <w:t>debe buscar</w:t>
      </w:r>
      <w:r w:rsidR="009C6FB1" w:rsidRPr="00D1682D">
        <w:rPr>
          <w:rFonts w:ascii="Times New Roman" w:hAnsi="Times New Roman" w:cs="Times New Roman"/>
        </w:rPr>
        <w:t xml:space="preserve"> el mecanismo </w:t>
      </w:r>
      <w:r>
        <w:rPr>
          <w:rFonts w:ascii="Times New Roman" w:hAnsi="Times New Roman" w:cs="Times New Roman"/>
        </w:rPr>
        <w:t xml:space="preserve">más </w:t>
      </w:r>
      <w:r w:rsidR="009C6FB1" w:rsidRPr="00D1682D">
        <w:rPr>
          <w:rFonts w:ascii="Times New Roman" w:hAnsi="Times New Roman" w:cs="Times New Roman"/>
        </w:rPr>
        <w:t>adecuado</w:t>
      </w:r>
      <w:r w:rsidR="009041ED" w:rsidRPr="00D1682D">
        <w:rPr>
          <w:rFonts w:ascii="Times New Roman" w:hAnsi="Times New Roman" w:cs="Times New Roman"/>
        </w:rPr>
        <w:t xml:space="preserve"> para </w:t>
      </w:r>
      <w:r w:rsidR="00D53308">
        <w:rPr>
          <w:rFonts w:ascii="Times New Roman" w:hAnsi="Times New Roman" w:cs="Times New Roman"/>
        </w:rPr>
        <w:t>su aprendizaje</w:t>
      </w:r>
      <w:r w:rsidR="009041ED" w:rsidRPr="00D1682D">
        <w:rPr>
          <w:rFonts w:ascii="Times New Roman" w:hAnsi="Times New Roman" w:cs="Times New Roman"/>
        </w:rPr>
        <w:t xml:space="preserve">. </w:t>
      </w:r>
    </w:p>
    <w:p w14:paraId="7F4C8DFC" w14:textId="1BA39202" w:rsidR="005158DF" w:rsidRPr="00D1682D" w:rsidRDefault="00D53308" w:rsidP="00D168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 alumnos de ahora</w:t>
      </w:r>
      <w:r w:rsidR="009041ED" w:rsidRPr="00D1682D">
        <w:rPr>
          <w:rFonts w:ascii="Times New Roman" w:hAnsi="Times New Roman" w:cs="Times New Roman"/>
        </w:rPr>
        <w:t xml:space="preserve"> </w:t>
      </w:r>
      <w:r w:rsidR="0069742C">
        <w:rPr>
          <w:rFonts w:ascii="Times New Roman" w:hAnsi="Times New Roman" w:cs="Times New Roman"/>
        </w:rPr>
        <w:t xml:space="preserve">pertenecen a </w:t>
      </w:r>
      <w:r w:rsidR="009C6FB1" w:rsidRPr="00D1682D">
        <w:rPr>
          <w:rFonts w:ascii="Times New Roman" w:hAnsi="Times New Roman" w:cs="Times New Roman"/>
        </w:rPr>
        <w:t xml:space="preserve">una generación </w:t>
      </w:r>
      <w:r>
        <w:rPr>
          <w:rFonts w:ascii="Times New Roman" w:hAnsi="Times New Roman" w:cs="Times New Roman"/>
        </w:rPr>
        <w:t>donde</w:t>
      </w:r>
      <w:r w:rsidR="009C6FB1" w:rsidRPr="00D1682D">
        <w:rPr>
          <w:rFonts w:ascii="Times New Roman" w:hAnsi="Times New Roman" w:cs="Times New Roman"/>
        </w:rPr>
        <w:t xml:space="preserve"> la tecnología se </w:t>
      </w:r>
      <w:r w:rsidR="0069742C">
        <w:rPr>
          <w:rFonts w:ascii="Times New Roman" w:hAnsi="Times New Roman" w:cs="Times New Roman"/>
        </w:rPr>
        <w:t>utiliza</w:t>
      </w:r>
      <w:r w:rsidR="009C6FB1" w:rsidRPr="00D1682D">
        <w:rPr>
          <w:rFonts w:ascii="Times New Roman" w:hAnsi="Times New Roman" w:cs="Times New Roman"/>
        </w:rPr>
        <w:t xml:space="preserve"> y </w:t>
      </w:r>
      <w:r w:rsidR="0069742C">
        <w:rPr>
          <w:rFonts w:ascii="Times New Roman" w:hAnsi="Times New Roman" w:cs="Times New Roman"/>
        </w:rPr>
        <w:t>avanza constantemente</w:t>
      </w:r>
      <w:r w:rsidR="009C6FB1" w:rsidRPr="00D1682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Tal vez por eso</w:t>
      </w:r>
      <w:r w:rsidR="0069742C">
        <w:rPr>
          <w:rFonts w:ascii="Times New Roman" w:hAnsi="Times New Roman" w:cs="Times New Roman"/>
        </w:rPr>
        <w:t xml:space="preserve"> i</w:t>
      </w:r>
      <w:r w:rsidR="009C6FB1" w:rsidRPr="00D1682D">
        <w:rPr>
          <w:rFonts w:ascii="Times New Roman" w:hAnsi="Times New Roman" w:cs="Times New Roman"/>
        </w:rPr>
        <w:t xml:space="preserve">ncorporaron la tecnología </w:t>
      </w:r>
      <w:r>
        <w:rPr>
          <w:rFonts w:ascii="Times New Roman" w:hAnsi="Times New Roman" w:cs="Times New Roman"/>
        </w:rPr>
        <w:t>a</w:t>
      </w:r>
      <w:r w:rsidR="009C6FB1" w:rsidRPr="00D1682D">
        <w:rPr>
          <w:rFonts w:ascii="Times New Roman" w:hAnsi="Times New Roman" w:cs="Times New Roman"/>
        </w:rPr>
        <w:t xml:space="preserve"> su aprendizaje</w:t>
      </w:r>
      <w:r w:rsidR="0069742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</w:t>
      </w:r>
      <w:r w:rsidR="0069742C">
        <w:rPr>
          <w:rFonts w:ascii="Times New Roman" w:hAnsi="Times New Roman" w:cs="Times New Roman"/>
        </w:rPr>
        <w:t xml:space="preserve"> tal vez no de acuerdo a</w:t>
      </w:r>
      <w:r w:rsidR="009C6FB1" w:rsidRPr="00D1682D">
        <w:rPr>
          <w:rFonts w:ascii="Times New Roman" w:hAnsi="Times New Roman" w:cs="Times New Roman"/>
        </w:rPr>
        <w:t xml:space="preserve"> las secuencias aquí mostradas. </w:t>
      </w:r>
      <w:r w:rsidR="0069742C">
        <w:rPr>
          <w:rFonts w:ascii="Times New Roman" w:hAnsi="Times New Roman" w:cs="Times New Roman"/>
        </w:rPr>
        <w:t>Sin embargo,</w:t>
      </w:r>
      <w:r w:rsidR="009C6FB1" w:rsidRPr="00D1682D">
        <w:rPr>
          <w:rFonts w:ascii="Times New Roman" w:hAnsi="Times New Roman" w:cs="Times New Roman"/>
        </w:rPr>
        <w:t xml:space="preserve"> también es </w:t>
      </w:r>
      <w:r w:rsidR="0069742C">
        <w:rPr>
          <w:rFonts w:ascii="Times New Roman" w:hAnsi="Times New Roman" w:cs="Times New Roman"/>
        </w:rPr>
        <w:t>importante</w:t>
      </w:r>
      <w:r w:rsidR="009C6FB1" w:rsidRPr="00D1682D">
        <w:rPr>
          <w:rFonts w:ascii="Times New Roman" w:hAnsi="Times New Roman" w:cs="Times New Roman"/>
        </w:rPr>
        <w:t xml:space="preserve"> </w:t>
      </w:r>
      <w:r w:rsidR="009041ED" w:rsidRPr="00D1682D">
        <w:rPr>
          <w:rFonts w:ascii="Times New Roman" w:hAnsi="Times New Roman" w:cs="Times New Roman"/>
        </w:rPr>
        <w:t xml:space="preserve">señalar </w:t>
      </w:r>
      <w:r w:rsidR="009C6FB1" w:rsidRPr="00D1682D">
        <w:rPr>
          <w:rFonts w:ascii="Times New Roman" w:hAnsi="Times New Roman" w:cs="Times New Roman"/>
        </w:rPr>
        <w:t xml:space="preserve">que </w:t>
      </w:r>
      <w:r w:rsidR="0069742C">
        <w:rPr>
          <w:rFonts w:ascii="Times New Roman" w:hAnsi="Times New Roman" w:cs="Times New Roman"/>
        </w:rPr>
        <w:t xml:space="preserve">la habilidad de </w:t>
      </w:r>
      <w:r w:rsidR="009C6FB1" w:rsidRPr="00D1682D">
        <w:rPr>
          <w:rFonts w:ascii="Times New Roman" w:hAnsi="Times New Roman" w:cs="Times New Roman"/>
        </w:rPr>
        <w:t xml:space="preserve">esa generación con el álgebra </w:t>
      </w:r>
      <w:r>
        <w:rPr>
          <w:rFonts w:ascii="Times New Roman" w:hAnsi="Times New Roman" w:cs="Times New Roman"/>
        </w:rPr>
        <w:t xml:space="preserve">destacó en comparación </w:t>
      </w:r>
      <w:r w:rsidR="009C6FB1" w:rsidRPr="00D1682D">
        <w:rPr>
          <w:rFonts w:ascii="Times New Roman" w:hAnsi="Times New Roman" w:cs="Times New Roman"/>
        </w:rPr>
        <w:t>con</w:t>
      </w:r>
      <w:r w:rsidR="0069742C">
        <w:rPr>
          <w:rFonts w:ascii="Times New Roman" w:hAnsi="Times New Roman" w:cs="Times New Roman"/>
        </w:rPr>
        <w:t xml:space="preserve"> lo</w:t>
      </w:r>
      <w:r w:rsidR="009C6FB1" w:rsidRPr="00D1682D">
        <w:rPr>
          <w:rFonts w:ascii="Times New Roman" w:hAnsi="Times New Roman" w:cs="Times New Roman"/>
        </w:rPr>
        <w:t>s semestres anteriores. E</w:t>
      </w:r>
      <w:r w:rsidR="0095568E">
        <w:rPr>
          <w:rFonts w:ascii="Times New Roman" w:hAnsi="Times New Roman" w:cs="Times New Roman"/>
        </w:rPr>
        <w:t>n otras palabras</w:t>
      </w:r>
      <w:r w:rsidR="009C6FB1" w:rsidRPr="00D1682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mostraron </w:t>
      </w:r>
      <w:r w:rsidR="009C6FB1" w:rsidRPr="00D1682D">
        <w:rPr>
          <w:rFonts w:ascii="Times New Roman" w:hAnsi="Times New Roman" w:cs="Times New Roman"/>
        </w:rPr>
        <w:t>c</w:t>
      </w:r>
      <w:r w:rsidR="0095568E">
        <w:rPr>
          <w:rFonts w:ascii="Times New Roman" w:hAnsi="Times New Roman" w:cs="Times New Roman"/>
        </w:rPr>
        <w:t>ualidades superiores para aprender</w:t>
      </w:r>
      <w:r w:rsidR="009C6FB1" w:rsidRPr="00D1682D">
        <w:rPr>
          <w:rFonts w:ascii="Times New Roman" w:hAnsi="Times New Roman" w:cs="Times New Roman"/>
        </w:rPr>
        <w:t xml:space="preserve"> la </w:t>
      </w:r>
      <w:r w:rsidR="00911E25">
        <w:rPr>
          <w:rFonts w:ascii="Times New Roman" w:hAnsi="Times New Roman" w:cs="Times New Roman"/>
        </w:rPr>
        <w:t>M</w:t>
      </w:r>
      <w:r w:rsidR="009C6FB1" w:rsidRPr="00D1682D">
        <w:rPr>
          <w:rFonts w:ascii="Times New Roman" w:hAnsi="Times New Roman" w:cs="Times New Roman"/>
        </w:rPr>
        <w:t xml:space="preserve">atemática </w:t>
      </w:r>
      <w:r w:rsidR="0095568E">
        <w:rPr>
          <w:rFonts w:ascii="Times New Roman" w:hAnsi="Times New Roman" w:cs="Times New Roman"/>
        </w:rPr>
        <w:t>en comparación con los</w:t>
      </w:r>
      <w:r w:rsidR="009C6FB1" w:rsidRPr="00D1682D">
        <w:rPr>
          <w:rFonts w:ascii="Times New Roman" w:hAnsi="Times New Roman" w:cs="Times New Roman"/>
        </w:rPr>
        <w:t xml:space="preserve"> semestre</w:t>
      </w:r>
      <w:r w:rsidR="0069742C">
        <w:rPr>
          <w:rFonts w:ascii="Times New Roman" w:hAnsi="Times New Roman" w:cs="Times New Roman"/>
        </w:rPr>
        <w:t xml:space="preserve">s </w:t>
      </w:r>
      <w:r w:rsidR="0095568E">
        <w:rPr>
          <w:rFonts w:ascii="Times New Roman" w:hAnsi="Times New Roman" w:cs="Times New Roman"/>
        </w:rPr>
        <w:t>donde</w:t>
      </w:r>
      <w:r w:rsidR="009C6FB1" w:rsidRPr="00D1682D">
        <w:rPr>
          <w:rFonts w:ascii="Times New Roman" w:hAnsi="Times New Roman" w:cs="Times New Roman"/>
        </w:rPr>
        <w:t xml:space="preserve"> se involucró</w:t>
      </w:r>
      <w:r w:rsidR="0069742C">
        <w:rPr>
          <w:rFonts w:ascii="Times New Roman" w:hAnsi="Times New Roman" w:cs="Times New Roman"/>
        </w:rPr>
        <w:t xml:space="preserve"> a </w:t>
      </w:r>
      <w:r w:rsidR="009C6FB1" w:rsidRPr="00D1682D">
        <w:rPr>
          <w:rFonts w:ascii="Times New Roman" w:hAnsi="Times New Roman" w:cs="Times New Roman"/>
        </w:rPr>
        <w:t>la tecnología</w:t>
      </w:r>
      <w:r w:rsidR="0095568E">
        <w:rPr>
          <w:rFonts w:ascii="Times New Roman" w:hAnsi="Times New Roman" w:cs="Times New Roman"/>
        </w:rPr>
        <w:t xml:space="preserve"> (</w:t>
      </w:r>
      <w:r w:rsidR="009C6FB1" w:rsidRPr="00D1682D">
        <w:rPr>
          <w:rFonts w:ascii="Times New Roman" w:hAnsi="Times New Roman" w:cs="Times New Roman"/>
        </w:rPr>
        <w:t>2015</w:t>
      </w:r>
      <w:r w:rsidR="0095568E">
        <w:rPr>
          <w:rFonts w:ascii="Times New Roman" w:hAnsi="Times New Roman" w:cs="Times New Roman"/>
        </w:rPr>
        <w:t>)</w:t>
      </w:r>
      <w:r w:rsidR="009C6FB1" w:rsidRPr="00D1682D">
        <w:rPr>
          <w:rFonts w:ascii="Times New Roman" w:hAnsi="Times New Roman" w:cs="Times New Roman"/>
        </w:rPr>
        <w:t>.</w:t>
      </w:r>
    </w:p>
    <w:p w14:paraId="58549CA1" w14:textId="41E2949B" w:rsidR="00BF190D" w:rsidRDefault="0069742C" w:rsidP="00D168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9C6FB1" w:rsidRPr="00D1682D"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</w:rPr>
        <w:t>os</w:t>
      </w:r>
      <w:r w:rsidR="009C6FB1" w:rsidRPr="00D1682D">
        <w:rPr>
          <w:rFonts w:ascii="Times New Roman" w:hAnsi="Times New Roman" w:cs="Times New Roman"/>
        </w:rPr>
        <w:t xml:space="preserve"> resultados se refleja</w:t>
      </w:r>
      <w:r>
        <w:rPr>
          <w:rFonts w:ascii="Times New Roman" w:hAnsi="Times New Roman" w:cs="Times New Roman"/>
        </w:rPr>
        <w:t>n</w:t>
      </w:r>
      <w:r w:rsidR="009C6FB1" w:rsidRPr="00D168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nivel mundial </w:t>
      </w:r>
      <w:r w:rsidR="00737828" w:rsidRPr="00D1682D">
        <w:rPr>
          <w:rFonts w:ascii="Times New Roman" w:hAnsi="Times New Roman" w:cs="Times New Roman"/>
        </w:rPr>
        <w:t>de acuerdo con el estudio de la OCDE</w:t>
      </w:r>
      <w:r>
        <w:rPr>
          <w:rFonts w:ascii="Times New Roman" w:hAnsi="Times New Roman" w:cs="Times New Roman"/>
        </w:rPr>
        <w:t xml:space="preserve"> (2015)</w:t>
      </w:r>
      <w:r w:rsidR="00BF190D">
        <w:rPr>
          <w:rFonts w:ascii="Times New Roman" w:hAnsi="Times New Roman" w:cs="Times New Roman"/>
        </w:rPr>
        <w:t xml:space="preserve">: </w:t>
      </w:r>
    </w:p>
    <w:p w14:paraId="22B9BC8C" w14:textId="77777777" w:rsidR="00913FD3" w:rsidRDefault="00913FD3" w:rsidP="00D1682D">
      <w:pPr>
        <w:spacing w:line="360" w:lineRule="auto"/>
        <w:jc w:val="both"/>
        <w:rPr>
          <w:rFonts w:ascii="Times New Roman" w:hAnsi="Times New Roman" w:cs="Times New Roman"/>
        </w:rPr>
      </w:pPr>
    </w:p>
    <w:p w14:paraId="4A8311DD" w14:textId="77777777" w:rsidR="00913FD3" w:rsidRDefault="00913FD3" w:rsidP="00D1682D">
      <w:pPr>
        <w:spacing w:line="360" w:lineRule="auto"/>
        <w:jc w:val="both"/>
        <w:rPr>
          <w:rFonts w:ascii="Times New Roman" w:hAnsi="Times New Roman" w:cs="Times New Roman"/>
        </w:rPr>
      </w:pPr>
    </w:p>
    <w:p w14:paraId="2DED8BC5" w14:textId="77777777" w:rsidR="00BF190D" w:rsidRDefault="00BF190D" w:rsidP="00D1682D">
      <w:pPr>
        <w:spacing w:line="360" w:lineRule="auto"/>
        <w:jc w:val="both"/>
        <w:rPr>
          <w:rFonts w:ascii="Times New Roman" w:hAnsi="Times New Roman" w:cs="Times New Roman"/>
        </w:rPr>
      </w:pPr>
    </w:p>
    <w:p w14:paraId="0D17D4F8" w14:textId="1E61770D" w:rsidR="00BF190D" w:rsidRPr="00BF190D" w:rsidRDefault="00737828" w:rsidP="00BF190D">
      <w:pPr>
        <w:spacing w:line="360" w:lineRule="auto"/>
        <w:ind w:left="708"/>
        <w:jc w:val="both"/>
        <w:rPr>
          <w:rFonts w:ascii="Times New Roman" w:hAnsi="Times New Roman" w:cs="Times New Roman"/>
          <w:sz w:val="22"/>
          <w:szCs w:val="22"/>
          <w:lang w:val="es-MX"/>
        </w:rPr>
      </w:pPr>
      <w:r w:rsidRPr="00BF190D">
        <w:rPr>
          <w:rFonts w:ascii="Times New Roman" w:hAnsi="Times New Roman" w:cs="Times New Roman"/>
          <w:bCs/>
          <w:sz w:val="22"/>
          <w:szCs w:val="22"/>
          <w:lang w:val="es-MX"/>
        </w:rPr>
        <w:lastRenderedPageBreak/>
        <w:t xml:space="preserve">En </w:t>
      </w:r>
      <w:proofErr w:type="spellStart"/>
      <w:r w:rsidRPr="00BF190D">
        <w:rPr>
          <w:rFonts w:ascii="Times New Roman" w:hAnsi="Times New Roman" w:cs="Times New Roman"/>
          <w:bCs/>
          <w:sz w:val="22"/>
          <w:szCs w:val="22"/>
          <w:lang w:val="es-MX"/>
        </w:rPr>
        <w:t>México</w:t>
      </w:r>
      <w:proofErr w:type="spellEnd"/>
      <w:r w:rsidRPr="00BF190D">
        <w:rPr>
          <w:rFonts w:ascii="Times New Roman" w:hAnsi="Times New Roman" w:cs="Times New Roman"/>
          <w:bCs/>
          <w:sz w:val="22"/>
          <w:szCs w:val="22"/>
          <w:lang w:val="es-MX"/>
        </w:rPr>
        <w:t xml:space="preserve"> se utilizan </w:t>
      </w:r>
      <w:proofErr w:type="spellStart"/>
      <w:r w:rsidRPr="00BF190D">
        <w:rPr>
          <w:rFonts w:ascii="Times New Roman" w:hAnsi="Times New Roman" w:cs="Times New Roman"/>
          <w:bCs/>
          <w:sz w:val="22"/>
          <w:szCs w:val="22"/>
          <w:lang w:val="es-MX"/>
        </w:rPr>
        <w:t>más</w:t>
      </w:r>
      <w:proofErr w:type="spellEnd"/>
      <w:r w:rsidRPr="00BF190D">
        <w:rPr>
          <w:rFonts w:ascii="Times New Roman" w:hAnsi="Times New Roman" w:cs="Times New Roman"/>
          <w:bCs/>
          <w:sz w:val="22"/>
          <w:szCs w:val="22"/>
          <w:lang w:val="es-MX"/>
        </w:rPr>
        <w:t xml:space="preserve"> las computadoras para la </w:t>
      </w:r>
      <w:proofErr w:type="spellStart"/>
      <w:r w:rsidRPr="00BF190D">
        <w:rPr>
          <w:rFonts w:ascii="Times New Roman" w:hAnsi="Times New Roman" w:cs="Times New Roman"/>
          <w:bCs/>
          <w:sz w:val="22"/>
          <w:szCs w:val="22"/>
          <w:lang w:val="es-MX"/>
        </w:rPr>
        <w:t>enseñanza</w:t>
      </w:r>
      <w:proofErr w:type="spellEnd"/>
      <w:r w:rsidRPr="00BF190D">
        <w:rPr>
          <w:rFonts w:ascii="Times New Roman" w:hAnsi="Times New Roman" w:cs="Times New Roman"/>
          <w:bCs/>
          <w:sz w:val="22"/>
          <w:szCs w:val="22"/>
          <w:lang w:val="es-MX"/>
        </w:rPr>
        <w:t xml:space="preserve"> de las </w:t>
      </w:r>
      <w:proofErr w:type="spellStart"/>
      <w:r w:rsidRPr="00BF190D">
        <w:rPr>
          <w:rFonts w:ascii="Times New Roman" w:hAnsi="Times New Roman" w:cs="Times New Roman"/>
          <w:bCs/>
          <w:sz w:val="22"/>
          <w:szCs w:val="22"/>
          <w:lang w:val="es-MX"/>
        </w:rPr>
        <w:t>matemáticas</w:t>
      </w:r>
      <w:proofErr w:type="spellEnd"/>
      <w:r w:rsidRPr="00BF190D">
        <w:rPr>
          <w:rFonts w:ascii="Times New Roman" w:hAnsi="Times New Roman" w:cs="Times New Roman"/>
          <w:bCs/>
          <w:sz w:val="22"/>
          <w:szCs w:val="22"/>
          <w:lang w:val="es-MX"/>
        </w:rPr>
        <w:t xml:space="preserve"> que en </w:t>
      </w:r>
      <w:r w:rsidR="00BF190D" w:rsidRPr="00BF190D">
        <w:rPr>
          <w:rFonts w:ascii="Times New Roman" w:hAnsi="Times New Roman" w:cs="Times New Roman"/>
          <w:bCs/>
          <w:sz w:val="22"/>
          <w:szCs w:val="22"/>
          <w:lang w:val="es-MX"/>
        </w:rPr>
        <w:t xml:space="preserve">el </w:t>
      </w:r>
      <w:r w:rsidR="008B119A" w:rsidRPr="00BF190D">
        <w:rPr>
          <w:rFonts w:ascii="Times New Roman" w:hAnsi="Times New Roman" w:cs="Times New Roman"/>
          <w:bCs/>
          <w:sz w:val="22"/>
          <w:szCs w:val="22"/>
          <w:lang w:val="es-MX"/>
        </w:rPr>
        <w:t xml:space="preserve">promedio </w:t>
      </w:r>
      <w:r w:rsidR="00BF190D" w:rsidRPr="00BF190D">
        <w:rPr>
          <w:rFonts w:ascii="Times New Roman" w:hAnsi="Times New Roman" w:cs="Times New Roman"/>
          <w:bCs/>
          <w:sz w:val="22"/>
          <w:szCs w:val="22"/>
          <w:lang w:val="es-MX"/>
        </w:rPr>
        <w:t>de</w:t>
      </w:r>
      <w:r w:rsidR="008B119A" w:rsidRPr="00BF190D">
        <w:rPr>
          <w:rFonts w:ascii="Times New Roman" w:hAnsi="Times New Roman" w:cs="Times New Roman"/>
          <w:bCs/>
          <w:sz w:val="22"/>
          <w:szCs w:val="22"/>
          <w:lang w:val="es-MX"/>
        </w:rPr>
        <w:t xml:space="preserve"> </w:t>
      </w:r>
      <w:r w:rsidRPr="00BF190D">
        <w:rPr>
          <w:rFonts w:ascii="Times New Roman" w:hAnsi="Times New Roman" w:cs="Times New Roman"/>
          <w:bCs/>
          <w:sz w:val="22"/>
          <w:szCs w:val="22"/>
          <w:lang w:val="es-MX"/>
        </w:rPr>
        <w:t xml:space="preserve">los </w:t>
      </w:r>
      <w:proofErr w:type="spellStart"/>
      <w:r w:rsidRPr="00BF190D">
        <w:rPr>
          <w:rFonts w:ascii="Times New Roman" w:hAnsi="Times New Roman" w:cs="Times New Roman"/>
          <w:bCs/>
          <w:sz w:val="22"/>
          <w:szCs w:val="22"/>
          <w:lang w:val="es-MX"/>
        </w:rPr>
        <w:t>países</w:t>
      </w:r>
      <w:proofErr w:type="spellEnd"/>
      <w:r w:rsidRPr="00BF190D">
        <w:rPr>
          <w:rFonts w:ascii="Times New Roman" w:hAnsi="Times New Roman" w:cs="Times New Roman"/>
          <w:bCs/>
          <w:sz w:val="22"/>
          <w:szCs w:val="22"/>
          <w:lang w:val="es-MX"/>
        </w:rPr>
        <w:t xml:space="preserve"> de la OCDE. </w:t>
      </w:r>
      <w:r w:rsidRPr="00BF190D">
        <w:rPr>
          <w:rFonts w:ascii="Times New Roman" w:hAnsi="Times New Roman" w:cs="Times New Roman"/>
          <w:sz w:val="22"/>
          <w:szCs w:val="22"/>
          <w:lang w:val="es-MX"/>
        </w:rPr>
        <w:t xml:space="preserve">Sin embargo, los estudiantes que </w:t>
      </w:r>
      <w:r w:rsidR="00BF190D" w:rsidRPr="00BF190D">
        <w:rPr>
          <w:rFonts w:ascii="Times New Roman" w:hAnsi="Times New Roman" w:cs="Times New Roman"/>
          <w:sz w:val="22"/>
          <w:szCs w:val="22"/>
          <w:lang w:val="es-MX"/>
        </w:rPr>
        <w:t xml:space="preserve">dijeron </w:t>
      </w:r>
      <w:r w:rsidR="0095568E">
        <w:rPr>
          <w:rFonts w:ascii="Times New Roman" w:hAnsi="Times New Roman" w:cs="Times New Roman"/>
          <w:sz w:val="22"/>
          <w:szCs w:val="22"/>
          <w:lang w:val="es-MX"/>
        </w:rPr>
        <w:t xml:space="preserve">que </w:t>
      </w:r>
      <w:r w:rsidRPr="00BF190D">
        <w:rPr>
          <w:rFonts w:ascii="Times New Roman" w:hAnsi="Times New Roman" w:cs="Times New Roman"/>
          <w:sz w:val="22"/>
          <w:szCs w:val="22"/>
          <w:lang w:val="es-MX"/>
        </w:rPr>
        <w:t>utiliza</w:t>
      </w:r>
      <w:r w:rsidR="00BF190D" w:rsidRPr="00BF190D">
        <w:rPr>
          <w:rFonts w:ascii="Times New Roman" w:hAnsi="Times New Roman" w:cs="Times New Roman"/>
          <w:sz w:val="22"/>
          <w:szCs w:val="22"/>
          <w:lang w:val="es-MX"/>
        </w:rPr>
        <w:t xml:space="preserve">ban </w:t>
      </w:r>
      <w:r w:rsidR="0095568E">
        <w:rPr>
          <w:rFonts w:ascii="Times New Roman" w:hAnsi="Times New Roman" w:cs="Times New Roman"/>
          <w:sz w:val="22"/>
          <w:szCs w:val="22"/>
          <w:lang w:val="es-MX"/>
        </w:rPr>
        <w:t xml:space="preserve">frecuentemente </w:t>
      </w:r>
      <w:r w:rsidRPr="00BF190D">
        <w:rPr>
          <w:rFonts w:ascii="Times New Roman" w:hAnsi="Times New Roman" w:cs="Times New Roman"/>
          <w:sz w:val="22"/>
          <w:szCs w:val="22"/>
          <w:lang w:val="es-MX"/>
        </w:rPr>
        <w:t xml:space="preserve">computadoras en su clase de </w:t>
      </w:r>
      <w:proofErr w:type="spellStart"/>
      <w:r w:rsidRPr="00BF190D">
        <w:rPr>
          <w:rFonts w:ascii="Times New Roman" w:hAnsi="Times New Roman" w:cs="Times New Roman"/>
          <w:sz w:val="22"/>
          <w:szCs w:val="22"/>
          <w:lang w:val="es-MX"/>
        </w:rPr>
        <w:t>matemáticas</w:t>
      </w:r>
      <w:proofErr w:type="spellEnd"/>
      <w:r w:rsidRPr="00BF190D">
        <w:rPr>
          <w:rFonts w:ascii="Times New Roman" w:hAnsi="Times New Roman" w:cs="Times New Roman"/>
          <w:sz w:val="22"/>
          <w:szCs w:val="22"/>
          <w:lang w:val="es-MX"/>
        </w:rPr>
        <w:t xml:space="preserve"> rindieron </w:t>
      </w:r>
      <w:r w:rsidR="0095568E">
        <w:rPr>
          <w:rFonts w:ascii="Times New Roman" w:hAnsi="Times New Roman" w:cs="Times New Roman"/>
          <w:sz w:val="22"/>
          <w:szCs w:val="22"/>
          <w:lang w:val="es-MX"/>
        </w:rPr>
        <w:t xml:space="preserve">en promedio </w:t>
      </w:r>
      <w:r w:rsidRPr="00BF190D">
        <w:rPr>
          <w:rFonts w:ascii="Times New Roman" w:hAnsi="Times New Roman" w:cs="Times New Roman"/>
          <w:sz w:val="22"/>
          <w:szCs w:val="22"/>
          <w:lang w:val="es-MX"/>
        </w:rPr>
        <w:t xml:space="preserve">menos en las evaluaciones de PISA que los que </w:t>
      </w:r>
      <w:r w:rsidR="00BF190D" w:rsidRPr="00BF190D">
        <w:rPr>
          <w:rFonts w:ascii="Times New Roman" w:hAnsi="Times New Roman" w:cs="Times New Roman"/>
          <w:sz w:val="22"/>
          <w:szCs w:val="22"/>
          <w:lang w:val="es-MX"/>
        </w:rPr>
        <w:t>dijeron</w:t>
      </w:r>
      <w:r w:rsidRPr="00BF190D">
        <w:rPr>
          <w:rFonts w:ascii="Times New Roman" w:hAnsi="Times New Roman" w:cs="Times New Roman"/>
          <w:sz w:val="22"/>
          <w:szCs w:val="22"/>
          <w:lang w:val="es-MX"/>
        </w:rPr>
        <w:t xml:space="preserve"> </w:t>
      </w:r>
      <w:r w:rsidR="00E37B20">
        <w:rPr>
          <w:rFonts w:ascii="Times New Roman" w:hAnsi="Times New Roman" w:cs="Times New Roman"/>
          <w:sz w:val="22"/>
          <w:szCs w:val="22"/>
          <w:lang w:val="es-MX"/>
        </w:rPr>
        <w:t>que las</w:t>
      </w:r>
      <w:r w:rsidRPr="00BF190D">
        <w:rPr>
          <w:rFonts w:ascii="Times New Roman" w:hAnsi="Times New Roman" w:cs="Times New Roman"/>
          <w:sz w:val="22"/>
          <w:szCs w:val="22"/>
          <w:lang w:val="es-MX"/>
        </w:rPr>
        <w:t xml:space="preserve"> utiliza</w:t>
      </w:r>
      <w:r w:rsidR="00BF190D" w:rsidRPr="00BF190D">
        <w:rPr>
          <w:rFonts w:ascii="Times New Roman" w:hAnsi="Times New Roman" w:cs="Times New Roman"/>
          <w:sz w:val="22"/>
          <w:szCs w:val="22"/>
          <w:lang w:val="es-MX"/>
        </w:rPr>
        <w:t xml:space="preserve">n. </w:t>
      </w:r>
      <w:r w:rsidR="0083320D" w:rsidRPr="00BF190D">
        <w:rPr>
          <w:rFonts w:ascii="Times New Roman" w:hAnsi="Times New Roman" w:cs="Times New Roman"/>
          <w:sz w:val="22"/>
          <w:szCs w:val="22"/>
          <w:lang w:val="es-MX"/>
        </w:rPr>
        <w:t xml:space="preserve">En </w:t>
      </w:r>
      <w:r w:rsidR="00F85C4D">
        <w:rPr>
          <w:rFonts w:ascii="Times New Roman" w:hAnsi="Times New Roman" w:cs="Times New Roman"/>
          <w:sz w:val="22"/>
          <w:szCs w:val="22"/>
          <w:lang w:val="es-MX"/>
        </w:rPr>
        <w:t>general</w:t>
      </w:r>
      <w:r w:rsidR="0083320D" w:rsidRPr="00BF190D">
        <w:rPr>
          <w:rFonts w:ascii="Times New Roman" w:hAnsi="Times New Roman" w:cs="Times New Roman"/>
          <w:sz w:val="22"/>
          <w:szCs w:val="22"/>
          <w:lang w:val="es-MX"/>
        </w:rPr>
        <w:t xml:space="preserve">, en los </w:t>
      </w:r>
      <w:proofErr w:type="spellStart"/>
      <w:r w:rsidR="0083320D" w:rsidRPr="00BF190D">
        <w:rPr>
          <w:rFonts w:ascii="Times New Roman" w:hAnsi="Times New Roman" w:cs="Times New Roman"/>
          <w:sz w:val="22"/>
          <w:szCs w:val="22"/>
          <w:lang w:val="es-MX"/>
        </w:rPr>
        <w:t>últimos</w:t>
      </w:r>
      <w:proofErr w:type="spellEnd"/>
      <w:r w:rsidR="0083320D" w:rsidRPr="00BF190D">
        <w:rPr>
          <w:rFonts w:ascii="Times New Roman" w:hAnsi="Times New Roman" w:cs="Times New Roman"/>
          <w:sz w:val="22"/>
          <w:szCs w:val="22"/>
          <w:lang w:val="es-MX"/>
        </w:rPr>
        <w:t xml:space="preserve"> </w:t>
      </w:r>
      <w:r w:rsidR="00BF190D" w:rsidRPr="00BF190D">
        <w:rPr>
          <w:rFonts w:ascii="Times New Roman" w:hAnsi="Times New Roman" w:cs="Times New Roman"/>
          <w:sz w:val="22"/>
          <w:szCs w:val="22"/>
          <w:lang w:val="es-MX"/>
        </w:rPr>
        <w:t>diez</w:t>
      </w:r>
      <w:r w:rsidR="0083320D" w:rsidRPr="00BF190D">
        <w:rPr>
          <w:rFonts w:ascii="Times New Roman" w:hAnsi="Times New Roman" w:cs="Times New Roman"/>
          <w:sz w:val="22"/>
          <w:szCs w:val="22"/>
          <w:lang w:val="es-MX"/>
        </w:rPr>
        <w:t xml:space="preserve"> </w:t>
      </w:r>
      <w:proofErr w:type="spellStart"/>
      <w:r w:rsidR="0083320D" w:rsidRPr="00BF190D">
        <w:rPr>
          <w:rFonts w:ascii="Times New Roman" w:hAnsi="Times New Roman" w:cs="Times New Roman"/>
          <w:sz w:val="22"/>
          <w:szCs w:val="22"/>
          <w:lang w:val="es-MX"/>
        </w:rPr>
        <w:t>años</w:t>
      </w:r>
      <w:proofErr w:type="spellEnd"/>
      <w:r w:rsidR="0083320D" w:rsidRPr="00BF190D">
        <w:rPr>
          <w:rFonts w:ascii="Times New Roman" w:hAnsi="Times New Roman" w:cs="Times New Roman"/>
          <w:sz w:val="22"/>
          <w:szCs w:val="22"/>
          <w:lang w:val="es-MX"/>
        </w:rPr>
        <w:t xml:space="preserve"> no ha habido ninguna mejor</w:t>
      </w:r>
      <w:r w:rsidR="00F85C4D">
        <w:rPr>
          <w:rFonts w:ascii="Times New Roman" w:hAnsi="Times New Roman" w:cs="Times New Roman"/>
          <w:sz w:val="22"/>
          <w:szCs w:val="22"/>
          <w:lang w:val="es-MX"/>
        </w:rPr>
        <w:t>ía</w:t>
      </w:r>
      <w:r w:rsidR="0083320D" w:rsidRPr="00BF190D">
        <w:rPr>
          <w:rFonts w:ascii="Times New Roman" w:hAnsi="Times New Roman" w:cs="Times New Roman"/>
          <w:sz w:val="22"/>
          <w:szCs w:val="22"/>
          <w:lang w:val="es-MX"/>
        </w:rPr>
        <w:t xml:space="preserve"> </w:t>
      </w:r>
      <w:r w:rsidR="00BF190D" w:rsidRPr="00BF190D">
        <w:rPr>
          <w:rFonts w:ascii="Times New Roman" w:hAnsi="Times New Roman" w:cs="Times New Roman"/>
          <w:sz w:val="22"/>
          <w:szCs w:val="22"/>
          <w:lang w:val="es-MX"/>
        </w:rPr>
        <w:t>notable</w:t>
      </w:r>
      <w:r w:rsidR="0083320D" w:rsidRPr="00BF190D">
        <w:rPr>
          <w:rFonts w:ascii="Times New Roman" w:hAnsi="Times New Roman" w:cs="Times New Roman"/>
          <w:sz w:val="22"/>
          <w:szCs w:val="22"/>
          <w:lang w:val="es-MX"/>
        </w:rPr>
        <w:t xml:space="preserve"> en el aprovechamiento de los estudiantes </w:t>
      </w:r>
      <w:r w:rsidR="00F85C4D">
        <w:rPr>
          <w:rFonts w:ascii="Times New Roman" w:hAnsi="Times New Roman" w:cs="Times New Roman"/>
          <w:sz w:val="22"/>
          <w:szCs w:val="22"/>
          <w:lang w:val="es-MX"/>
        </w:rPr>
        <w:t xml:space="preserve">de los países que han hecho fuertes inversiones en las TIC para el sector educativo, </w:t>
      </w:r>
      <w:r w:rsidR="00AC1AAF">
        <w:rPr>
          <w:rFonts w:ascii="Times New Roman" w:hAnsi="Times New Roman" w:cs="Times New Roman"/>
          <w:sz w:val="22"/>
          <w:szCs w:val="22"/>
          <w:lang w:val="es-MX"/>
        </w:rPr>
        <w:t>con respecto a</w:t>
      </w:r>
      <w:r w:rsidR="00F85C4D">
        <w:rPr>
          <w:rFonts w:ascii="Times New Roman" w:hAnsi="Times New Roman" w:cs="Times New Roman"/>
          <w:sz w:val="22"/>
          <w:szCs w:val="22"/>
          <w:lang w:val="es-MX"/>
        </w:rPr>
        <w:t xml:space="preserve"> las asignaturas de </w:t>
      </w:r>
      <w:r w:rsidR="0083320D" w:rsidRPr="00BF190D">
        <w:rPr>
          <w:rFonts w:ascii="Times New Roman" w:hAnsi="Times New Roman" w:cs="Times New Roman"/>
          <w:sz w:val="22"/>
          <w:szCs w:val="22"/>
          <w:lang w:val="es-MX"/>
        </w:rPr>
        <w:t xml:space="preserve">lectura, </w:t>
      </w:r>
      <w:proofErr w:type="spellStart"/>
      <w:r w:rsidR="0083320D" w:rsidRPr="00BF190D">
        <w:rPr>
          <w:rFonts w:ascii="Times New Roman" w:hAnsi="Times New Roman" w:cs="Times New Roman"/>
          <w:sz w:val="22"/>
          <w:szCs w:val="22"/>
          <w:lang w:val="es-MX"/>
        </w:rPr>
        <w:t>matemáticas</w:t>
      </w:r>
      <w:proofErr w:type="spellEnd"/>
      <w:r w:rsidR="0083320D" w:rsidRPr="00BF190D">
        <w:rPr>
          <w:rFonts w:ascii="Times New Roman" w:hAnsi="Times New Roman" w:cs="Times New Roman"/>
          <w:sz w:val="22"/>
          <w:szCs w:val="22"/>
          <w:lang w:val="es-MX"/>
        </w:rPr>
        <w:t xml:space="preserve"> o ciencias. En 2012, en la inmensa </w:t>
      </w:r>
      <w:proofErr w:type="spellStart"/>
      <w:r w:rsidR="0083320D" w:rsidRPr="00BF190D">
        <w:rPr>
          <w:rFonts w:ascii="Times New Roman" w:hAnsi="Times New Roman" w:cs="Times New Roman"/>
          <w:sz w:val="22"/>
          <w:szCs w:val="22"/>
          <w:lang w:val="es-MX"/>
        </w:rPr>
        <w:t>mayoría</w:t>
      </w:r>
      <w:proofErr w:type="spellEnd"/>
      <w:r w:rsidR="0083320D" w:rsidRPr="00BF190D">
        <w:rPr>
          <w:rFonts w:ascii="Times New Roman" w:hAnsi="Times New Roman" w:cs="Times New Roman"/>
          <w:sz w:val="22"/>
          <w:szCs w:val="22"/>
          <w:lang w:val="es-MX"/>
        </w:rPr>
        <w:t xml:space="preserve"> de los </w:t>
      </w:r>
      <w:proofErr w:type="spellStart"/>
      <w:r w:rsidR="0083320D" w:rsidRPr="00BF190D">
        <w:rPr>
          <w:rFonts w:ascii="Times New Roman" w:hAnsi="Times New Roman" w:cs="Times New Roman"/>
          <w:sz w:val="22"/>
          <w:szCs w:val="22"/>
          <w:lang w:val="es-MX"/>
        </w:rPr>
        <w:t>países</w:t>
      </w:r>
      <w:proofErr w:type="spellEnd"/>
      <w:r w:rsidR="0083320D" w:rsidRPr="00BF190D">
        <w:rPr>
          <w:rFonts w:ascii="Times New Roman" w:hAnsi="Times New Roman" w:cs="Times New Roman"/>
          <w:sz w:val="22"/>
          <w:szCs w:val="22"/>
          <w:lang w:val="es-MX"/>
        </w:rPr>
        <w:t xml:space="preserve">, los estudiantes que utilizaron computadoras de manera moderada en la escuela tuvieron, en cierto modo, mejores resultados de aprendizaje que los que las usaron raras veces; pero los estudiantes que utilizaron computadoras con mucha frecuencia en la escuela lo hicieron mucho peor, incluso </w:t>
      </w:r>
      <w:proofErr w:type="spellStart"/>
      <w:r w:rsidR="0083320D" w:rsidRPr="00BF190D">
        <w:rPr>
          <w:rFonts w:ascii="Times New Roman" w:hAnsi="Times New Roman" w:cs="Times New Roman"/>
          <w:sz w:val="22"/>
          <w:szCs w:val="22"/>
          <w:lang w:val="es-MX"/>
        </w:rPr>
        <w:t>después</w:t>
      </w:r>
      <w:proofErr w:type="spellEnd"/>
      <w:r w:rsidR="0083320D" w:rsidRPr="00BF190D">
        <w:rPr>
          <w:rFonts w:ascii="Times New Roman" w:hAnsi="Times New Roman" w:cs="Times New Roman"/>
          <w:sz w:val="22"/>
          <w:szCs w:val="22"/>
          <w:lang w:val="es-MX"/>
        </w:rPr>
        <w:t xml:space="preserve"> de tomar en cuenta </w:t>
      </w:r>
      <w:r w:rsidR="00F85C4D">
        <w:rPr>
          <w:rFonts w:ascii="Times New Roman" w:hAnsi="Times New Roman" w:cs="Times New Roman"/>
          <w:sz w:val="22"/>
          <w:szCs w:val="22"/>
          <w:lang w:val="es-MX"/>
        </w:rPr>
        <w:t>su</w:t>
      </w:r>
      <w:r w:rsidR="0083320D" w:rsidRPr="00BF190D">
        <w:rPr>
          <w:rFonts w:ascii="Times New Roman" w:hAnsi="Times New Roman" w:cs="Times New Roman"/>
          <w:sz w:val="22"/>
          <w:szCs w:val="22"/>
          <w:lang w:val="es-MX"/>
        </w:rPr>
        <w:t xml:space="preserve"> origen social y </w:t>
      </w:r>
      <w:r w:rsidR="00735B42">
        <w:rPr>
          <w:rFonts w:ascii="Times New Roman" w:hAnsi="Times New Roman" w:cs="Times New Roman"/>
          <w:sz w:val="22"/>
          <w:szCs w:val="22"/>
          <w:lang w:val="es-MX"/>
        </w:rPr>
        <w:t>entorno</w:t>
      </w:r>
      <w:r w:rsidR="0083320D" w:rsidRPr="00BF190D">
        <w:rPr>
          <w:rFonts w:ascii="Times New Roman" w:hAnsi="Times New Roman" w:cs="Times New Roman"/>
          <w:sz w:val="22"/>
          <w:szCs w:val="22"/>
          <w:lang w:val="es-MX"/>
        </w:rPr>
        <w:t xml:space="preserve"> </w:t>
      </w:r>
      <w:proofErr w:type="spellStart"/>
      <w:r w:rsidR="0083320D" w:rsidRPr="00BF190D">
        <w:rPr>
          <w:rFonts w:ascii="Times New Roman" w:hAnsi="Times New Roman" w:cs="Times New Roman"/>
          <w:sz w:val="22"/>
          <w:szCs w:val="22"/>
          <w:lang w:val="es-MX"/>
        </w:rPr>
        <w:t>demográfic</w:t>
      </w:r>
      <w:r w:rsidR="00735B42">
        <w:rPr>
          <w:rFonts w:ascii="Times New Roman" w:hAnsi="Times New Roman" w:cs="Times New Roman"/>
          <w:sz w:val="22"/>
          <w:szCs w:val="22"/>
          <w:lang w:val="es-MX"/>
        </w:rPr>
        <w:t>o</w:t>
      </w:r>
      <w:proofErr w:type="spellEnd"/>
      <w:r w:rsidR="00BF190D" w:rsidRPr="00BF190D">
        <w:rPr>
          <w:rFonts w:ascii="Times New Roman" w:hAnsi="Times New Roman" w:cs="Times New Roman"/>
          <w:sz w:val="22"/>
          <w:szCs w:val="22"/>
          <w:lang w:val="es-MX"/>
        </w:rPr>
        <w:t xml:space="preserve">. </w:t>
      </w:r>
    </w:p>
    <w:p w14:paraId="4D8E5A15" w14:textId="77777777" w:rsidR="00BF190D" w:rsidRDefault="00BF190D" w:rsidP="00BF190D">
      <w:pPr>
        <w:spacing w:line="360" w:lineRule="auto"/>
        <w:jc w:val="both"/>
        <w:rPr>
          <w:rFonts w:ascii="Times New Roman" w:hAnsi="Times New Roman" w:cs="Times New Roman"/>
          <w:lang w:val="es-MX"/>
        </w:rPr>
      </w:pPr>
    </w:p>
    <w:p w14:paraId="1F488749" w14:textId="77777777" w:rsidR="00AC1AAF" w:rsidRDefault="005B19D8" w:rsidP="00BF190D">
      <w:pPr>
        <w:spacing w:line="36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L</w:t>
      </w:r>
      <w:r w:rsidR="0083320D" w:rsidRPr="00D1682D">
        <w:rPr>
          <w:rFonts w:ascii="Times New Roman" w:hAnsi="Times New Roman" w:cs="Times New Roman"/>
          <w:lang w:val="es-MX"/>
        </w:rPr>
        <w:t>a conclusión de este estudio global reflej</w:t>
      </w:r>
      <w:r w:rsidR="00F4298D">
        <w:rPr>
          <w:rFonts w:ascii="Times New Roman" w:hAnsi="Times New Roman" w:cs="Times New Roman"/>
          <w:lang w:val="es-MX"/>
        </w:rPr>
        <w:t>a</w:t>
      </w:r>
      <w:r w:rsidR="0083320D" w:rsidRPr="00D1682D">
        <w:rPr>
          <w:rFonts w:ascii="Times New Roman" w:hAnsi="Times New Roman" w:cs="Times New Roman"/>
          <w:lang w:val="es-MX"/>
        </w:rPr>
        <w:t xml:space="preserve"> lo </w:t>
      </w:r>
      <w:r w:rsidR="00F4298D">
        <w:rPr>
          <w:rFonts w:ascii="Times New Roman" w:hAnsi="Times New Roman" w:cs="Times New Roman"/>
          <w:lang w:val="es-MX"/>
        </w:rPr>
        <w:t xml:space="preserve">que </w:t>
      </w:r>
      <w:r w:rsidR="0083320D" w:rsidRPr="00D1682D">
        <w:rPr>
          <w:rFonts w:ascii="Times New Roman" w:hAnsi="Times New Roman" w:cs="Times New Roman"/>
          <w:lang w:val="es-MX"/>
        </w:rPr>
        <w:t>aquí exp</w:t>
      </w:r>
      <w:r w:rsidR="00AC1AAF">
        <w:rPr>
          <w:rFonts w:ascii="Times New Roman" w:hAnsi="Times New Roman" w:cs="Times New Roman"/>
          <w:lang w:val="es-MX"/>
        </w:rPr>
        <w:t>uesto</w:t>
      </w:r>
      <w:r w:rsidR="0083320D" w:rsidRPr="00D1682D">
        <w:rPr>
          <w:rFonts w:ascii="Times New Roman" w:hAnsi="Times New Roman" w:cs="Times New Roman"/>
          <w:lang w:val="es-MX"/>
        </w:rPr>
        <w:t>.</w:t>
      </w:r>
    </w:p>
    <w:p w14:paraId="212F072C" w14:textId="3C7AADF2" w:rsidR="0083320D" w:rsidRPr="00D1682D" w:rsidRDefault="0083320D" w:rsidP="00BF190D">
      <w:pPr>
        <w:spacing w:line="360" w:lineRule="auto"/>
        <w:jc w:val="both"/>
        <w:rPr>
          <w:rFonts w:ascii="Times New Roman" w:hAnsi="Times New Roman" w:cs="Times New Roman"/>
          <w:lang w:val="es-MX"/>
        </w:rPr>
      </w:pPr>
      <w:r w:rsidRPr="00D1682D">
        <w:rPr>
          <w:rFonts w:ascii="Times New Roman" w:hAnsi="Times New Roman" w:cs="Times New Roman"/>
          <w:lang w:val="es-MX"/>
        </w:rPr>
        <w:t xml:space="preserve"> </w:t>
      </w:r>
    </w:p>
    <w:p w14:paraId="37FB5851" w14:textId="68AA0EDB" w:rsidR="0083320D" w:rsidRPr="00D1682D" w:rsidRDefault="0084744B" w:rsidP="00D1682D">
      <w:pPr>
        <w:spacing w:line="36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La pregunta entonces es</w:t>
      </w:r>
      <w:r w:rsidR="009041ED" w:rsidRPr="00762A6B">
        <w:rPr>
          <w:rFonts w:ascii="Times New Roman" w:hAnsi="Times New Roman" w:cs="Times New Roman"/>
          <w:lang w:val="es-MX"/>
        </w:rPr>
        <w:t xml:space="preserve"> </w:t>
      </w:r>
      <w:r w:rsidR="0083320D" w:rsidRPr="00762A6B">
        <w:rPr>
          <w:rFonts w:ascii="Times New Roman" w:hAnsi="Times New Roman" w:cs="Times New Roman"/>
          <w:lang w:val="es-MX"/>
        </w:rPr>
        <w:t xml:space="preserve">si es pertinente </w:t>
      </w:r>
      <w:r>
        <w:rPr>
          <w:rFonts w:ascii="Times New Roman" w:hAnsi="Times New Roman" w:cs="Times New Roman"/>
          <w:lang w:val="es-MX"/>
        </w:rPr>
        <w:t>continuar</w:t>
      </w:r>
      <w:r w:rsidR="0083320D" w:rsidRPr="00762A6B">
        <w:rPr>
          <w:rFonts w:ascii="Times New Roman" w:hAnsi="Times New Roman" w:cs="Times New Roman"/>
          <w:lang w:val="es-MX"/>
        </w:rPr>
        <w:t xml:space="preserve"> con este tipo de estrategias de enseñanza. </w:t>
      </w:r>
      <w:r>
        <w:rPr>
          <w:rFonts w:ascii="Times New Roman" w:hAnsi="Times New Roman" w:cs="Times New Roman"/>
          <w:lang w:val="es-MX"/>
        </w:rPr>
        <w:t>E</w:t>
      </w:r>
      <w:r w:rsidR="00A3204B" w:rsidRPr="00762A6B">
        <w:rPr>
          <w:rFonts w:ascii="Times New Roman" w:hAnsi="Times New Roman" w:cs="Times New Roman"/>
          <w:lang w:val="es-MX"/>
        </w:rPr>
        <w:t xml:space="preserve">l </w:t>
      </w:r>
      <w:r>
        <w:rPr>
          <w:rFonts w:ascii="Times New Roman" w:hAnsi="Times New Roman" w:cs="Times New Roman"/>
          <w:lang w:val="es-MX"/>
        </w:rPr>
        <w:t xml:space="preserve">presente </w:t>
      </w:r>
      <w:r w:rsidR="00A3204B" w:rsidRPr="00762A6B">
        <w:rPr>
          <w:rFonts w:ascii="Times New Roman" w:hAnsi="Times New Roman" w:cs="Times New Roman"/>
          <w:lang w:val="es-MX"/>
        </w:rPr>
        <w:t xml:space="preserve">análisis </w:t>
      </w:r>
      <w:r>
        <w:rPr>
          <w:rFonts w:ascii="Times New Roman" w:hAnsi="Times New Roman" w:cs="Times New Roman"/>
          <w:lang w:val="es-MX"/>
        </w:rPr>
        <w:t xml:space="preserve">muestra </w:t>
      </w:r>
      <w:r w:rsidR="0083320D" w:rsidRPr="00762A6B">
        <w:rPr>
          <w:rFonts w:ascii="Times New Roman" w:hAnsi="Times New Roman" w:cs="Times New Roman"/>
          <w:lang w:val="es-MX"/>
        </w:rPr>
        <w:t>que no hay que abusar de la tecnología</w:t>
      </w:r>
      <w:r>
        <w:rPr>
          <w:rFonts w:ascii="Times New Roman" w:hAnsi="Times New Roman" w:cs="Times New Roman"/>
          <w:lang w:val="es-MX"/>
        </w:rPr>
        <w:t xml:space="preserve"> y que es</w:t>
      </w:r>
      <w:r w:rsidR="0083320D" w:rsidRPr="00762A6B">
        <w:rPr>
          <w:rFonts w:ascii="Times New Roman" w:hAnsi="Times New Roman" w:cs="Times New Roman"/>
          <w:lang w:val="es-MX"/>
        </w:rPr>
        <w:t xml:space="preserve"> mejor esforzarnos </w:t>
      </w:r>
      <w:r>
        <w:rPr>
          <w:rFonts w:ascii="Times New Roman" w:hAnsi="Times New Roman" w:cs="Times New Roman"/>
          <w:lang w:val="es-MX"/>
        </w:rPr>
        <w:t>en adquirir</w:t>
      </w:r>
      <w:r w:rsidR="0083320D" w:rsidRPr="00762A6B">
        <w:rPr>
          <w:rFonts w:ascii="Times New Roman" w:hAnsi="Times New Roman" w:cs="Times New Roman"/>
          <w:lang w:val="es-MX"/>
        </w:rPr>
        <w:t xml:space="preserve"> experiencia</w:t>
      </w:r>
      <w:r>
        <w:rPr>
          <w:rFonts w:ascii="Times New Roman" w:hAnsi="Times New Roman" w:cs="Times New Roman"/>
          <w:lang w:val="es-MX"/>
        </w:rPr>
        <w:t xml:space="preserve"> y</w:t>
      </w:r>
      <w:r w:rsidR="0083320D" w:rsidRPr="00762A6B">
        <w:rPr>
          <w:rFonts w:ascii="Times New Roman" w:hAnsi="Times New Roman" w:cs="Times New Roman"/>
          <w:lang w:val="es-MX"/>
        </w:rPr>
        <w:t xml:space="preserve"> habilidad </w:t>
      </w:r>
      <w:r>
        <w:rPr>
          <w:rFonts w:ascii="Times New Roman" w:hAnsi="Times New Roman" w:cs="Times New Roman"/>
          <w:lang w:val="es-MX"/>
        </w:rPr>
        <w:t>en</w:t>
      </w:r>
      <w:r w:rsidR="0083320D" w:rsidRPr="00762A6B">
        <w:rPr>
          <w:rFonts w:ascii="Times New Roman" w:hAnsi="Times New Roman" w:cs="Times New Roman"/>
          <w:lang w:val="es-MX"/>
        </w:rPr>
        <w:t xml:space="preserve"> álgebra, trigonometría y</w:t>
      </w:r>
      <w:r>
        <w:rPr>
          <w:rFonts w:ascii="Times New Roman" w:hAnsi="Times New Roman" w:cs="Times New Roman"/>
          <w:lang w:val="es-MX"/>
        </w:rPr>
        <w:t>,</w:t>
      </w:r>
      <w:r w:rsidR="0083320D" w:rsidRPr="00762A6B">
        <w:rPr>
          <w:rFonts w:ascii="Times New Roman" w:hAnsi="Times New Roman" w:cs="Times New Roman"/>
          <w:lang w:val="es-MX"/>
        </w:rPr>
        <w:t xml:space="preserve"> posteriormente, </w:t>
      </w:r>
      <w:r w:rsidR="0083320D" w:rsidRPr="00D1682D">
        <w:rPr>
          <w:rFonts w:ascii="Times New Roman" w:hAnsi="Times New Roman" w:cs="Times New Roman"/>
          <w:lang w:val="es-MX"/>
        </w:rPr>
        <w:t xml:space="preserve">cálculo. Quizá </w:t>
      </w:r>
      <w:r>
        <w:rPr>
          <w:rFonts w:ascii="Times New Roman" w:hAnsi="Times New Roman" w:cs="Times New Roman"/>
          <w:lang w:val="es-MX"/>
        </w:rPr>
        <w:t>sea recomendable dar u</w:t>
      </w:r>
      <w:r w:rsidR="0083320D" w:rsidRPr="00D1682D">
        <w:rPr>
          <w:rFonts w:ascii="Times New Roman" w:hAnsi="Times New Roman" w:cs="Times New Roman"/>
          <w:lang w:val="es-MX"/>
        </w:rPr>
        <w:t xml:space="preserve">na breve introducción a </w:t>
      </w:r>
      <w:r>
        <w:rPr>
          <w:rFonts w:ascii="Times New Roman" w:hAnsi="Times New Roman" w:cs="Times New Roman"/>
          <w:lang w:val="es-MX"/>
        </w:rPr>
        <w:t>determinados</w:t>
      </w:r>
      <w:r w:rsidR="0083320D" w:rsidRPr="00D1682D">
        <w:rPr>
          <w:rFonts w:ascii="Times New Roman" w:hAnsi="Times New Roman" w:cs="Times New Roman"/>
          <w:lang w:val="es-MX"/>
        </w:rPr>
        <w:t xml:space="preserve"> conceptos, </w:t>
      </w:r>
      <w:r>
        <w:rPr>
          <w:rFonts w:ascii="Times New Roman" w:hAnsi="Times New Roman" w:cs="Times New Roman"/>
          <w:lang w:val="es-MX"/>
        </w:rPr>
        <w:t>por ejemplo, el</w:t>
      </w:r>
      <w:r w:rsidR="0083320D" w:rsidRPr="00D1682D">
        <w:rPr>
          <w:rFonts w:ascii="Times New Roman" w:hAnsi="Times New Roman" w:cs="Times New Roman"/>
          <w:lang w:val="es-MX"/>
        </w:rPr>
        <w:t xml:space="preserve"> límite</w:t>
      </w:r>
      <w:r w:rsidR="00A32BFF">
        <w:rPr>
          <w:rFonts w:ascii="Times New Roman" w:hAnsi="Times New Roman" w:cs="Times New Roman"/>
          <w:lang w:val="es-MX"/>
        </w:rPr>
        <w:t>,</w:t>
      </w:r>
      <w:r w:rsidR="0083320D" w:rsidRPr="00D1682D">
        <w:rPr>
          <w:rFonts w:ascii="Times New Roman" w:hAnsi="Times New Roman" w:cs="Times New Roman"/>
          <w:lang w:val="es-MX"/>
        </w:rPr>
        <w:t xml:space="preserve"> incorporando s</w:t>
      </w:r>
      <w:r>
        <w:rPr>
          <w:rFonts w:ascii="Times New Roman" w:hAnsi="Times New Roman" w:cs="Times New Roman"/>
          <w:lang w:val="es-MX"/>
        </w:rPr>
        <w:t>o</w:t>
      </w:r>
      <w:r w:rsidR="0083320D" w:rsidRPr="00D1682D">
        <w:rPr>
          <w:rFonts w:ascii="Times New Roman" w:hAnsi="Times New Roman" w:cs="Times New Roman"/>
          <w:lang w:val="es-MX"/>
        </w:rPr>
        <w:t xml:space="preserve">lo un poco la tecnología </w:t>
      </w:r>
      <w:r w:rsidR="00A32BFF">
        <w:rPr>
          <w:rFonts w:ascii="Times New Roman" w:hAnsi="Times New Roman" w:cs="Times New Roman"/>
          <w:lang w:val="es-MX"/>
        </w:rPr>
        <w:t xml:space="preserve">pero </w:t>
      </w:r>
      <w:r>
        <w:rPr>
          <w:rFonts w:ascii="Times New Roman" w:hAnsi="Times New Roman" w:cs="Times New Roman"/>
          <w:lang w:val="es-MX"/>
        </w:rPr>
        <w:t>sin</w:t>
      </w:r>
      <w:r w:rsidR="0083320D" w:rsidRPr="00D1682D">
        <w:rPr>
          <w:rFonts w:ascii="Times New Roman" w:hAnsi="Times New Roman" w:cs="Times New Roman"/>
          <w:lang w:val="es-MX"/>
        </w:rPr>
        <w:t xml:space="preserve"> olvidar el formalismo matemático. </w:t>
      </w:r>
      <w:r w:rsidR="001E1A35" w:rsidRPr="00D1682D">
        <w:rPr>
          <w:rFonts w:ascii="Times New Roman" w:hAnsi="Times New Roman" w:cs="Times New Roman"/>
          <w:lang w:val="es-ES"/>
        </w:rPr>
        <w:t xml:space="preserve">Los alumnos </w:t>
      </w:r>
      <w:r w:rsidR="00A32BFF">
        <w:rPr>
          <w:rFonts w:ascii="Times New Roman" w:hAnsi="Times New Roman" w:cs="Times New Roman"/>
          <w:lang w:val="es-ES"/>
        </w:rPr>
        <w:t xml:space="preserve">deberían </w:t>
      </w:r>
      <w:r w:rsidR="001E1A35" w:rsidRPr="00D1682D">
        <w:rPr>
          <w:rFonts w:ascii="Times New Roman" w:hAnsi="Times New Roman" w:cs="Times New Roman"/>
          <w:lang w:val="es-ES"/>
        </w:rPr>
        <w:t xml:space="preserve">aprender cuándo utilizar la tecnología y cuándo abstenerse de ella, logrando </w:t>
      </w:r>
      <w:r w:rsidR="00A32BFF">
        <w:rPr>
          <w:rFonts w:ascii="Times New Roman" w:hAnsi="Times New Roman" w:cs="Times New Roman"/>
          <w:lang w:val="es-ES"/>
        </w:rPr>
        <w:t>un</w:t>
      </w:r>
      <w:r w:rsidR="001E1A35" w:rsidRPr="00D1682D">
        <w:rPr>
          <w:rFonts w:ascii="Times New Roman" w:hAnsi="Times New Roman" w:cs="Times New Roman"/>
          <w:lang w:val="es-ES"/>
        </w:rPr>
        <w:t xml:space="preserve"> equilibrio </w:t>
      </w:r>
      <w:r w:rsidR="00A32BFF">
        <w:rPr>
          <w:rFonts w:ascii="Times New Roman" w:hAnsi="Times New Roman" w:cs="Times New Roman"/>
          <w:lang w:val="es-ES"/>
        </w:rPr>
        <w:t>entre el manejo de esta</w:t>
      </w:r>
      <w:r w:rsidR="001E1A35" w:rsidRPr="00D1682D">
        <w:rPr>
          <w:rFonts w:ascii="Times New Roman" w:hAnsi="Times New Roman" w:cs="Times New Roman"/>
          <w:lang w:val="es-ES"/>
        </w:rPr>
        <w:t xml:space="preserve"> y </w:t>
      </w:r>
      <w:r w:rsidR="00A32BFF">
        <w:rPr>
          <w:rFonts w:ascii="Times New Roman" w:hAnsi="Times New Roman" w:cs="Times New Roman"/>
          <w:lang w:val="es-ES"/>
        </w:rPr>
        <w:t>el manejo del</w:t>
      </w:r>
      <w:r w:rsidR="001E1A35" w:rsidRPr="00D1682D">
        <w:rPr>
          <w:rFonts w:ascii="Times New Roman" w:hAnsi="Times New Roman" w:cs="Times New Roman"/>
          <w:lang w:val="es-ES"/>
        </w:rPr>
        <w:t xml:space="preserve"> lápiz</w:t>
      </w:r>
      <w:r w:rsidR="00A32BFF">
        <w:rPr>
          <w:rFonts w:ascii="Times New Roman" w:hAnsi="Times New Roman" w:cs="Times New Roman"/>
          <w:lang w:val="es-ES"/>
        </w:rPr>
        <w:t xml:space="preserve"> y papel</w:t>
      </w:r>
      <w:r w:rsidR="00F40E76">
        <w:rPr>
          <w:rFonts w:ascii="Times New Roman" w:hAnsi="Times New Roman" w:cs="Times New Roman"/>
          <w:lang w:val="es-ES"/>
        </w:rPr>
        <w:t>. De esa manera podrán verificar</w:t>
      </w:r>
      <w:r w:rsidR="001E1A35" w:rsidRPr="00D1682D">
        <w:rPr>
          <w:rFonts w:ascii="Times New Roman" w:hAnsi="Times New Roman" w:cs="Times New Roman"/>
          <w:lang w:val="es-ES"/>
        </w:rPr>
        <w:t xml:space="preserve"> sus propias conjeturas</w:t>
      </w:r>
      <w:r w:rsidR="00F40E76">
        <w:rPr>
          <w:rFonts w:ascii="Times New Roman" w:hAnsi="Times New Roman" w:cs="Times New Roman"/>
          <w:lang w:val="es-ES"/>
        </w:rPr>
        <w:t xml:space="preserve"> y también apoyarse en </w:t>
      </w:r>
      <w:r w:rsidR="001E1A35" w:rsidRPr="00D1682D">
        <w:rPr>
          <w:rFonts w:ascii="Times New Roman" w:hAnsi="Times New Roman" w:cs="Times New Roman"/>
          <w:lang w:val="es-ES"/>
        </w:rPr>
        <w:t>las ayudas visuales proporcionadas por el software</w:t>
      </w:r>
      <w:r w:rsidR="00F40E76">
        <w:rPr>
          <w:rFonts w:ascii="Times New Roman" w:hAnsi="Times New Roman" w:cs="Times New Roman"/>
          <w:lang w:val="es-ES"/>
        </w:rPr>
        <w:t>, así como lograr</w:t>
      </w:r>
      <w:r w:rsidR="001E1A35" w:rsidRPr="00D1682D">
        <w:rPr>
          <w:rFonts w:ascii="Times New Roman" w:hAnsi="Times New Roman" w:cs="Times New Roman"/>
          <w:lang w:val="es-ES"/>
        </w:rPr>
        <w:t xml:space="preserve"> modificar sus hábitos de estudio, sus estrategias de aprendizaje y su actitud </w:t>
      </w:r>
      <w:r w:rsidR="00F40E76">
        <w:rPr>
          <w:rFonts w:ascii="Times New Roman" w:hAnsi="Times New Roman" w:cs="Times New Roman"/>
          <w:lang w:val="es-ES"/>
        </w:rPr>
        <w:t>hacia el conocimiento</w:t>
      </w:r>
      <w:r w:rsidR="001E1A35" w:rsidRPr="00D1682D">
        <w:rPr>
          <w:rFonts w:ascii="Times New Roman" w:hAnsi="Times New Roman" w:cs="Times New Roman"/>
          <w:lang w:val="es-ES"/>
        </w:rPr>
        <w:t xml:space="preserve">. </w:t>
      </w:r>
      <w:r w:rsidR="00AC1AAF">
        <w:rPr>
          <w:rFonts w:ascii="Times New Roman" w:hAnsi="Times New Roman" w:cs="Times New Roman"/>
          <w:lang w:val="es-ES"/>
        </w:rPr>
        <w:t>De acuerdo con el</w:t>
      </w:r>
      <w:r w:rsidR="0025201C">
        <w:rPr>
          <w:rFonts w:ascii="Times New Roman" w:hAnsi="Times New Roman" w:cs="Times New Roman"/>
          <w:lang w:val="es-ES"/>
        </w:rPr>
        <w:t xml:space="preserve"> filósofo</w:t>
      </w:r>
      <w:r w:rsidR="0083320D" w:rsidRPr="00D1682D">
        <w:rPr>
          <w:rFonts w:ascii="Times New Roman" w:hAnsi="Times New Roman" w:cs="Times New Roman"/>
          <w:lang w:val="es-MX"/>
        </w:rPr>
        <w:t xml:space="preserve"> Horacio</w:t>
      </w:r>
      <w:r w:rsidR="00AC1AAF">
        <w:rPr>
          <w:rFonts w:ascii="Times New Roman" w:hAnsi="Times New Roman" w:cs="Times New Roman"/>
          <w:lang w:val="es-MX"/>
        </w:rPr>
        <w:t>,</w:t>
      </w:r>
      <w:r w:rsidR="0083320D" w:rsidRPr="00D1682D">
        <w:rPr>
          <w:rFonts w:ascii="Times New Roman" w:hAnsi="Times New Roman" w:cs="Times New Roman"/>
          <w:lang w:val="es-MX"/>
        </w:rPr>
        <w:t xml:space="preserve"> “</w:t>
      </w:r>
      <w:proofErr w:type="spellStart"/>
      <w:r w:rsidR="0083320D" w:rsidRPr="00D1682D">
        <w:rPr>
          <w:rFonts w:ascii="Times New Roman" w:hAnsi="Times New Roman" w:cs="Times New Roman"/>
          <w:lang w:val="es-ES"/>
        </w:rPr>
        <w:t>Virtus</w:t>
      </w:r>
      <w:proofErr w:type="spellEnd"/>
      <w:r w:rsidR="0083320D" w:rsidRPr="00D1682D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83320D" w:rsidRPr="00D1682D">
        <w:rPr>
          <w:rFonts w:ascii="Times New Roman" w:hAnsi="Times New Roman" w:cs="Times New Roman"/>
          <w:lang w:val="es-ES"/>
        </w:rPr>
        <w:t>est</w:t>
      </w:r>
      <w:proofErr w:type="spellEnd"/>
      <w:r w:rsidR="0083320D" w:rsidRPr="00D1682D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83320D" w:rsidRPr="00D1682D">
        <w:rPr>
          <w:rFonts w:ascii="Times New Roman" w:hAnsi="Times New Roman" w:cs="Times New Roman"/>
          <w:lang w:val="es-ES"/>
        </w:rPr>
        <w:t>medium</w:t>
      </w:r>
      <w:proofErr w:type="spellEnd"/>
      <w:r w:rsidR="0083320D" w:rsidRPr="00D1682D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83320D" w:rsidRPr="00D1682D">
        <w:rPr>
          <w:rFonts w:ascii="Times New Roman" w:hAnsi="Times New Roman" w:cs="Times New Roman"/>
          <w:lang w:val="es-ES"/>
        </w:rPr>
        <w:t>vitiorum</w:t>
      </w:r>
      <w:proofErr w:type="spellEnd"/>
      <w:r w:rsidR="0083320D" w:rsidRPr="00D1682D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83320D" w:rsidRPr="00D1682D">
        <w:rPr>
          <w:rFonts w:ascii="Times New Roman" w:hAnsi="Times New Roman" w:cs="Times New Roman"/>
          <w:lang w:val="es-ES"/>
        </w:rPr>
        <w:t>utrimque</w:t>
      </w:r>
      <w:proofErr w:type="spellEnd"/>
      <w:r w:rsidR="0083320D" w:rsidRPr="00D1682D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83320D" w:rsidRPr="00D1682D">
        <w:rPr>
          <w:rFonts w:ascii="Times New Roman" w:hAnsi="Times New Roman" w:cs="Times New Roman"/>
          <w:lang w:val="es-ES"/>
        </w:rPr>
        <w:t>reductum</w:t>
      </w:r>
      <w:proofErr w:type="spellEnd"/>
      <w:r w:rsidR="0083320D" w:rsidRPr="00D1682D">
        <w:rPr>
          <w:rFonts w:ascii="Times New Roman" w:hAnsi="Times New Roman" w:cs="Times New Roman"/>
          <w:lang w:val="es-ES"/>
        </w:rPr>
        <w:t xml:space="preserve">” </w:t>
      </w:r>
      <w:r w:rsidR="008B119A" w:rsidRPr="00D1682D">
        <w:rPr>
          <w:rFonts w:ascii="Times New Roman" w:hAnsi="Times New Roman" w:cs="Times New Roman"/>
          <w:noProof/>
        </w:rPr>
        <w:t>(SOMA, 2010)</w:t>
      </w:r>
      <w:r w:rsidR="0025201C">
        <w:rPr>
          <w:rFonts w:ascii="Times New Roman" w:hAnsi="Times New Roman" w:cs="Times New Roman"/>
          <w:noProof/>
        </w:rPr>
        <w:t>, es decir,</w:t>
      </w:r>
      <w:r w:rsidR="00FC4410" w:rsidRPr="00D1682D">
        <w:rPr>
          <w:rFonts w:ascii="Times New Roman" w:hAnsi="Times New Roman" w:cs="Times New Roman"/>
          <w:lang w:val="es-MX"/>
        </w:rPr>
        <w:t xml:space="preserve"> ning</w:t>
      </w:r>
      <w:r w:rsidR="00AC1AAF">
        <w:rPr>
          <w:rFonts w:ascii="Times New Roman" w:hAnsi="Times New Roman" w:cs="Times New Roman"/>
          <w:lang w:val="es-MX"/>
        </w:rPr>
        <w:t>uno de los esfuerzos que se hacen p</w:t>
      </w:r>
      <w:r w:rsidR="0025201C">
        <w:rPr>
          <w:rFonts w:ascii="Times New Roman" w:hAnsi="Times New Roman" w:cs="Times New Roman"/>
          <w:lang w:val="es-MX"/>
        </w:rPr>
        <w:t>ara que el</w:t>
      </w:r>
      <w:r w:rsidR="008B119A">
        <w:rPr>
          <w:rFonts w:ascii="Times New Roman" w:hAnsi="Times New Roman" w:cs="Times New Roman"/>
          <w:lang w:val="es-MX"/>
        </w:rPr>
        <w:t xml:space="preserve"> alumno aprenda de manera significativa es en</w:t>
      </w:r>
      <w:r w:rsidR="00FC4410" w:rsidRPr="00D1682D">
        <w:rPr>
          <w:rFonts w:ascii="Times New Roman" w:hAnsi="Times New Roman" w:cs="Times New Roman"/>
          <w:lang w:val="es-MX"/>
        </w:rPr>
        <w:t xml:space="preserve"> vano.</w:t>
      </w:r>
      <w:r w:rsidR="00A75B6B" w:rsidRPr="00D1682D">
        <w:rPr>
          <w:rFonts w:ascii="Times New Roman" w:hAnsi="Times New Roman" w:cs="Times New Roman"/>
          <w:lang w:val="es-MX"/>
        </w:rPr>
        <w:t xml:space="preserve"> </w:t>
      </w:r>
    </w:p>
    <w:p w14:paraId="7D97F073" w14:textId="77777777" w:rsidR="00A3204B" w:rsidRPr="00D1682D" w:rsidRDefault="00A3204B" w:rsidP="00D1682D">
      <w:pPr>
        <w:spacing w:line="360" w:lineRule="auto"/>
        <w:jc w:val="both"/>
        <w:rPr>
          <w:rFonts w:ascii="Times New Roman" w:hAnsi="Times New Roman" w:cs="Times New Roman"/>
          <w:lang w:val="es-MX"/>
        </w:rPr>
      </w:pPr>
    </w:p>
    <w:p w14:paraId="2955EE1C" w14:textId="397EA6F7" w:rsidR="00A75B6B" w:rsidRPr="00D1682D" w:rsidRDefault="003912C9" w:rsidP="00D1682D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MX"/>
        </w:rPr>
        <w:t>Indudablemente</w:t>
      </w:r>
      <w:r w:rsidR="00A75B6B" w:rsidRPr="00D1682D">
        <w:rPr>
          <w:rFonts w:ascii="Times New Roman" w:hAnsi="Times New Roman" w:cs="Times New Roman"/>
          <w:lang w:val="es-MX"/>
        </w:rPr>
        <w:t xml:space="preserve"> </w:t>
      </w:r>
      <w:r w:rsidR="00A75B6B" w:rsidRPr="00D1682D">
        <w:rPr>
          <w:rFonts w:ascii="Times New Roman" w:hAnsi="Times New Roman" w:cs="Times New Roman"/>
          <w:lang w:val="es-ES"/>
        </w:rPr>
        <w:t>la innovación tecnológica en la enseñanza genera una serie de cambios que</w:t>
      </w:r>
      <w:r w:rsidR="00BA6DA5">
        <w:rPr>
          <w:rFonts w:ascii="Times New Roman" w:hAnsi="Times New Roman" w:cs="Times New Roman"/>
          <w:lang w:val="es-ES"/>
        </w:rPr>
        <w:t xml:space="preserve"> ayudan a</w:t>
      </w:r>
      <w:r w:rsidR="00A75B6B" w:rsidRPr="00D1682D">
        <w:rPr>
          <w:rFonts w:ascii="Times New Roman" w:hAnsi="Times New Roman" w:cs="Times New Roman"/>
          <w:lang w:val="es-ES"/>
        </w:rPr>
        <w:t xml:space="preserve"> organizar </w:t>
      </w:r>
      <w:r w:rsidR="00BA6DA5">
        <w:rPr>
          <w:rFonts w:ascii="Times New Roman" w:hAnsi="Times New Roman" w:cs="Times New Roman"/>
          <w:lang w:val="es-ES"/>
        </w:rPr>
        <w:t>el pensamiento de manera distinta. C</w:t>
      </w:r>
      <w:r w:rsidR="00A75B6B" w:rsidRPr="00D1682D">
        <w:rPr>
          <w:rFonts w:ascii="Times New Roman" w:hAnsi="Times New Roman" w:cs="Times New Roman"/>
          <w:lang w:val="es-ES"/>
        </w:rPr>
        <w:t>ombinar los métodos tradicionales con l</w:t>
      </w:r>
      <w:r w:rsidR="00BA6DA5">
        <w:rPr>
          <w:rFonts w:ascii="Times New Roman" w:hAnsi="Times New Roman" w:cs="Times New Roman"/>
          <w:lang w:val="es-ES"/>
        </w:rPr>
        <w:t>a tecnología permite</w:t>
      </w:r>
      <w:r w:rsidR="00A75B6B" w:rsidRPr="00D1682D">
        <w:rPr>
          <w:rFonts w:ascii="Times New Roman" w:hAnsi="Times New Roman" w:cs="Times New Roman"/>
          <w:lang w:val="es-ES"/>
        </w:rPr>
        <w:t xml:space="preserve"> apropiarse de un nuevo lenguaje cognitivo</w:t>
      </w:r>
      <w:r w:rsidR="00BA6DA5">
        <w:rPr>
          <w:rFonts w:ascii="Times New Roman" w:hAnsi="Times New Roman" w:cs="Times New Roman"/>
          <w:lang w:val="es-ES"/>
        </w:rPr>
        <w:t xml:space="preserve"> y </w:t>
      </w:r>
      <w:r w:rsidR="00A75B6B" w:rsidRPr="00D1682D">
        <w:rPr>
          <w:rFonts w:ascii="Times New Roman" w:hAnsi="Times New Roman" w:cs="Times New Roman"/>
          <w:lang w:val="es-ES"/>
        </w:rPr>
        <w:t xml:space="preserve">asociar la palabra con la imagen. </w:t>
      </w:r>
    </w:p>
    <w:p w14:paraId="59185DBF" w14:textId="77777777" w:rsidR="007468EB" w:rsidRPr="00D1682D" w:rsidRDefault="007468EB" w:rsidP="00D1682D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319F603E" w14:textId="1A60F21C" w:rsidR="00887222" w:rsidRPr="00D1682D" w:rsidRDefault="002B445A" w:rsidP="00D1682D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lastRenderedPageBreak/>
        <w:t>Sin embargo, un</w:t>
      </w:r>
      <w:r w:rsidR="007468EB" w:rsidRPr="00D1682D">
        <w:rPr>
          <w:rFonts w:ascii="Times New Roman" w:hAnsi="Times New Roman" w:cs="Times New Roman"/>
          <w:lang w:val="es-ES"/>
        </w:rPr>
        <w:t xml:space="preserve"> </w:t>
      </w:r>
      <w:r w:rsidR="003C05C4" w:rsidRPr="00D1682D">
        <w:rPr>
          <w:rFonts w:ascii="Times New Roman" w:hAnsi="Times New Roman" w:cs="Times New Roman"/>
          <w:lang w:val="es-ES"/>
        </w:rPr>
        <w:t>inconveniente</w:t>
      </w:r>
      <w:r w:rsidR="007468EB" w:rsidRPr="00D1682D">
        <w:rPr>
          <w:rFonts w:ascii="Times New Roman" w:hAnsi="Times New Roman" w:cs="Times New Roman"/>
          <w:lang w:val="es-ES"/>
        </w:rPr>
        <w:t xml:space="preserve"> detect</w:t>
      </w:r>
      <w:r>
        <w:rPr>
          <w:rFonts w:ascii="Times New Roman" w:hAnsi="Times New Roman" w:cs="Times New Roman"/>
          <w:lang w:val="es-ES"/>
        </w:rPr>
        <w:t>ado fue</w:t>
      </w:r>
      <w:r w:rsidR="007468EB" w:rsidRPr="00D1682D">
        <w:rPr>
          <w:rFonts w:ascii="Times New Roman" w:hAnsi="Times New Roman" w:cs="Times New Roman"/>
          <w:lang w:val="es-ES"/>
        </w:rPr>
        <w:t xml:space="preserve"> que a pesar de que muchos </w:t>
      </w:r>
      <w:r>
        <w:rPr>
          <w:rFonts w:ascii="Times New Roman" w:hAnsi="Times New Roman" w:cs="Times New Roman"/>
          <w:lang w:val="es-ES"/>
        </w:rPr>
        <w:t>alumnos tenían</w:t>
      </w:r>
      <w:r w:rsidR="007468EB" w:rsidRPr="00D1682D">
        <w:rPr>
          <w:rFonts w:ascii="Times New Roman" w:hAnsi="Times New Roman" w:cs="Times New Roman"/>
          <w:lang w:val="es-ES"/>
        </w:rPr>
        <w:t xml:space="preserve"> las herramientas tecnológicas</w:t>
      </w:r>
      <w:r>
        <w:rPr>
          <w:rFonts w:ascii="Times New Roman" w:hAnsi="Times New Roman" w:cs="Times New Roman"/>
          <w:lang w:val="es-ES"/>
        </w:rPr>
        <w:t xml:space="preserve"> y de que estas tenían </w:t>
      </w:r>
      <w:r w:rsidR="007468EB" w:rsidRPr="00D1682D">
        <w:rPr>
          <w:rFonts w:ascii="Times New Roman" w:hAnsi="Times New Roman" w:cs="Times New Roman"/>
          <w:lang w:val="es-ES"/>
        </w:rPr>
        <w:t>estructuradas las secuencia</w:t>
      </w:r>
      <w:r>
        <w:rPr>
          <w:rFonts w:ascii="Times New Roman" w:hAnsi="Times New Roman" w:cs="Times New Roman"/>
          <w:lang w:val="es-ES"/>
        </w:rPr>
        <w:t>s</w:t>
      </w:r>
      <w:r w:rsidR="007468EB" w:rsidRPr="00D1682D">
        <w:rPr>
          <w:rFonts w:ascii="Times New Roman" w:hAnsi="Times New Roman" w:cs="Times New Roman"/>
          <w:lang w:val="es-ES"/>
        </w:rPr>
        <w:t>, realmente no las usaban. Es</w:t>
      </w:r>
      <w:r w:rsidR="00C55286" w:rsidRPr="00D1682D">
        <w:rPr>
          <w:rFonts w:ascii="Times New Roman" w:hAnsi="Times New Roman" w:cs="Times New Roman"/>
          <w:lang w:val="es-ES"/>
        </w:rPr>
        <w:t xml:space="preserve"> decir, </w:t>
      </w:r>
      <w:r w:rsidR="008B119A">
        <w:rPr>
          <w:rFonts w:ascii="Times New Roman" w:hAnsi="Times New Roman" w:cs="Times New Roman"/>
          <w:lang w:val="es-ES"/>
        </w:rPr>
        <w:t>tenían</w:t>
      </w:r>
      <w:r w:rsidR="00C55286" w:rsidRPr="00D1682D">
        <w:rPr>
          <w:rFonts w:ascii="Times New Roman" w:hAnsi="Times New Roman" w:cs="Times New Roman"/>
          <w:lang w:val="es-ES"/>
        </w:rPr>
        <w:t xml:space="preserve"> Smartphone y la aplicación para graficar</w:t>
      </w:r>
      <w:r w:rsidR="007468EB" w:rsidRPr="00D1682D">
        <w:rPr>
          <w:rFonts w:ascii="Times New Roman" w:hAnsi="Times New Roman" w:cs="Times New Roman"/>
          <w:lang w:val="es-ES"/>
        </w:rPr>
        <w:t xml:space="preserve"> pero esperaban que </w:t>
      </w:r>
      <w:r>
        <w:rPr>
          <w:rFonts w:ascii="Times New Roman" w:hAnsi="Times New Roman" w:cs="Times New Roman"/>
          <w:lang w:val="es-ES"/>
        </w:rPr>
        <w:t>sus</w:t>
      </w:r>
      <w:r w:rsidR="007468EB" w:rsidRPr="00D1682D">
        <w:rPr>
          <w:rFonts w:ascii="Times New Roman" w:hAnsi="Times New Roman" w:cs="Times New Roman"/>
          <w:lang w:val="es-ES"/>
        </w:rPr>
        <w:t xml:space="preserve"> demás </w:t>
      </w:r>
      <w:r>
        <w:rPr>
          <w:rFonts w:ascii="Times New Roman" w:hAnsi="Times New Roman" w:cs="Times New Roman"/>
          <w:lang w:val="es-ES"/>
        </w:rPr>
        <w:t xml:space="preserve">compañeros </w:t>
      </w:r>
      <w:r w:rsidR="007468EB" w:rsidRPr="00D1682D">
        <w:rPr>
          <w:rFonts w:ascii="Times New Roman" w:hAnsi="Times New Roman" w:cs="Times New Roman"/>
          <w:lang w:val="es-ES"/>
        </w:rPr>
        <w:t>hicieran los cálculos</w:t>
      </w:r>
      <w:r>
        <w:rPr>
          <w:rFonts w:ascii="Times New Roman" w:hAnsi="Times New Roman" w:cs="Times New Roman"/>
          <w:lang w:val="es-ES"/>
        </w:rPr>
        <w:t>,</w:t>
      </w:r>
      <w:r w:rsidR="007468EB" w:rsidRPr="00D1682D">
        <w:rPr>
          <w:rFonts w:ascii="Times New Roman" w:hAnsi="Times New Roman" w:cs="Times New Roman"/>
          <w:lang w:val="es-ES"/>
        </w:rPr>
        <w:t xml:space="preserve"> absten</w:t>
      </w:r>
      <w:r>
        <w:rPr>
          <w:rFonts w:ascii="Times New Roman" w:hAnsi="Times New Roman" w:cs="Times New Roman"/>
          <w:lang w:val="es-ES"/>
        </w:rPr>
        <w:t>iéndose de</w:t>
      </w:r>
      <w:r w:rsidR="007468EB" w:rsidRPr="00D1682D">
        <w:rPr>
          <w:rFonts w:ascii="Times New Roman" w:hAnsi="Times New Roman" w:cs="Times New Roman"/>
          <w:lang w:val="es-ES"/>
        </w:rPr>
        <w:t xml:space="preserve"> experimentar. </w:t>
      </w:r>
      <w:r>
        <w:rPr>
          <w:rFonts w:ascii="Times New Roman" w:hAnsi="Times New Roman" w:cs="Times New Roman"/>
          <w:lang w:val="es-ES"/>
        </w:rPr>
        <w:t>Probablemente</w:t>
      </w:r>
      <w:r w:rsidR="007468EB" w:rsidRPr="00D1682D">
        <w:rPr>
          <w:rFonts w:ascii="Times New Roman" w:hAnsi="Times New Roman" w:cs="Times New Roman"/>
          <w:lang w:val="es-ES"/>
        </w:rPr>
        <w:t xml:space="preserve"> no </w:t>
      </w:r>
      <w:r>
        <w:rPr>
          <w:rFonts w:ascii="Times New Roman" w:hAnsi="Times New Roman" w:cs="Times New Roman"/>
          <w:lang w:val="es-ES"/>
        </w:rPr>
        <w:t>les atraía</w:t>
      </w:r>
      <w:r w:rsidR="007468EB" w:rsidRPr="00D1682D">
        <w:rPr>
          <w:rFonts w:ascii="Times New Roman" w:hAnsi="Times New Roman" w:cs="Times New Roman"/>
          <w:lang w:val="es-ES"/>
        </w:rPr>
        <w:t xml:space="preserve"> usar </w:t>
      </w:r>
      <w:r>
        <w:rPr>
          <w:rFonts w:ascii="Times New Roman" w:hAnsi="Times New Roman" w:cs="Times New Roman"/>
          <w:lang w:val="es-ES"/>
        </w:rPr>
        <w:t>l</w:t>
      </w:r>
      <w:r w:rsidR="007468EB" w:rsidRPr="00D1682D">
        <w:rPr>
          <w:rFonts w:ascii="Times New Roman" w:hAnsi="Times New Roman" w:cs="Times New Roman"/>
          <w:lang w:val="es-ES"/>
        </w:rPr>
        <w:t>a tecnología</w:t>
      </w:r>
      <w:r>
        <w:rPr>
          <w:rFonts w:ascii="Times New Roman" w:hAnsi="Times New Roman" w:cs="Times New Roman"/>
          <w:lang w:val="es-ES"/>
        </w:rPr>
        <w:t xml:space="preserve">, </w:t>
      </w:r>
      <w:r w:rsidR="003912C9">
        <w:rPr>
          <w:rFonts w:ascii="Times New Roman" w:hAnsi="Times New Roman" w:cs="Times New Roman"/>
          <w:lang w:val="es-ES"/>
        </w:rPr>
        <w:t>aunque</w:t>
      </w:r>
      <w:r>
        <w:rPr>
          <w:rFonts w:ascii="Times New Roman" w:hAnsi="Times New Roman" w:cs="Times New Roman"/>
          <w:lang w:val="es-ES"/>
        </w:rPr>
        <w:t xml:space="preserve"> </w:t>
      </w:r>
      <w:r w:rsidR="007468EB" w:rsidRPr="00D1682D">
        <w:rPr>
          <w:rFonts w:ascii="Times New Roman" w:hAnsi="Times New Roman" w:cs="Times New Roman"/>
          <w:lang w:val="es-ES"/>
        </w:rPr>
        <w:t xml:space="preserve">muchos manifestaron que </w:t>
      </w:r>
      <w:r>
        <w:rPr>
          <w:rFonts w:ascii="Times New Roman" w:hAnsi="Times New Roman" w:cs="Times New Roman"/>
          <w:lang w:val="es-ES"/>
        </w:rPr>
        <w:t>les daba</w:t>
      </w:r>
      <w:r w:rsidR="007468EB" w:rsidRPr="00D1682D">
        <w:rPr>
          <w:rFonts w:ascii="Times New Roman" w:hAnsi="Times New Roman" w:cs="Times New Roman"/>
          <w:lang w:val="es-ES"/>
        </w:rPr>
        <w:t xml:space="preserve"> pereza</w:t>
      </w:r>
      <w:r>
        <w:rPr>
          <w:rFonts w:ascii="Times New Roman" w:hAnsi="Times New Roman" w:cs="Times New Roman"/>
          <w:lang w:val="es-ES"/>
        </w:rPr>
        <w:t xml:space="preserve"> y que por eso</w:t>
      </w:r>
      <w:r w:rsidR="007468EB" w:rsidRPr="00D1682D">
        <w:rPr>
          <w:rFonts w:ascii="Times New Roman" w:hAnsi="Times New Roman" w:cs="Times New Roman"/>
          <w:lang w:val="es-ES"/>
        </w:rPr>
        <w:t xml:space="preserve"> se limitaban a esperar y ver los resultados. Es decir, no deducían. </w:t>
      </w:r>
      <w:r>
        <w:rPr>
          <w:rFonts w:ascii="Times New Roman" w:hAnsi="Times New Roman" w:cs="Times New Roman"/>
          <w:lang w:val="es-ES"/>
        </w:rPr>
        <w:t>E</w:t>
      </w:r>
      <w:r w:rsidR="007468EB" w:rsidRPr="00D1682D">
        <w:rPr>
          <w:rFonts w:ascii="Times New Roman" w:hAnsi="Times New Roman" w:cs="Times New Roman"/>
          <w:lang w:val="es-ES"/>
        </w:rPr>
        <w:t>s evidente que est</w:t>
      </w:r>
      <w:r>
        <w:rPr>
          <w:rFonts w:ascii="Times New Roman" w:hAnsi="Times New Roman" w:cs="Times New Roman"/>
          <w:lang w:val="es-ES"/>
        </w:rPr>
        <w:t>a actitud n</w:t>
      </w:r>
      <w:r w:rsidR="007468EB" w:rsidRPr="00D1682D">
        <w:rPr>
          <w:rFonts w:ascii="Times New Roman" w:hAnsi="Times New Roman" w:cs="Times New Roman"/>
          <w:lang w:val="es-ES"/>
        </w:rPr>
        <w:t xml:space="preserve">o les permite </w:t>
      </w:r>
      <w:r>
        <w:rPr>
          <w:rFonts w:ascii="Times New Roman" w:hAnsi="Times New Roman" w:cs="Times New Roman"/>
          <w:lang w:val="es-ES"/>
        </w:rPr>
        <w:t xml:space="preserve">a los alumnos </w:t>
      </w:r>
      <w:r w:rsidR="007468EB" w:rsidRPr="00D1682D">
        <w:rPr>
          <w:rFonts w:ascii="Times New Roman" w:hAnsi="Times New Roman" w:cs="Times New Roman"/>
          <w:lang w:val="es-ES"/>
        </w:rPr>
        <w:t xml:space="preserve">adquirir </w:t>
      </w:r>
      <w:r>
        <w:rPr>
          <w:rFonts w:ascii="Times New Roman" w:hAnsi="Times New Roman" w:cs="Times New Roman"/>
          <w:lang w:val="es-ES"/>
        </w:rPr>
        <w:t>una</w:t>
      </w:r>
      <w:r w:rsidR="007468EB" w:rsidRPr="00D1682D">
        <w:rPr>
          <w:rFonts w:ascii="Times New Roman" w:hAnsi="Times New Roman" w:cs="Times New Roman"/>
          <w:lang w:val="es-ES"/>
        </w:rPr>
        <w:t xml:space="preserve"> correcta interpretación</w:t>
      </w:r>
      <w:r>
        <w:rPr>
          <w:rFonts w:ascii="Times New Roman" w:hAnsi="Times New Roman" w:cs="Times New Roman"/>
          <w:lang w:val="es-ES"/>
        </w:rPr>
        <w:t xml:space="preserve"> del concepto de límites y tampoco descifrarlos</w:t>
      </w:r>
      <w:r w:rsidR="007468EB" w:rsidRPr="00D1682D">
        <w:rPr>
          <w:rFonts w:ascii="Times New Roman" w:hAnsi="Times New Roman" w:cs="Times New Roman"/>
          <w:lang w:val="es-ES"/>
        </w:rPr>
        <w:t xml:space="preserve">. </w:t>
      </w:r>
      <w:r w:rsidR="003912C9">
        <w:rPr>
          <w:rFonts w:ascii="Times New Roman" w:hAnsi="Times New Roman" w:cs="Times New Roman"/>
          <w:lang w:val="es-ES"/>
        </w:rPr>
        <w:t>Ot</w:t>
      </w:r>
      <w:r w:rsidR="007468EB" w:rsidRPr="00D1682D">
        <w:rPr>
          <w:rFonts w:ascii="Times New Roman" w:hAnsi="Times New Roman" w:cs="Times New Roman"/>
          <w:lang w:val="es-ES"/>
        </w:rPr>
        <w:t>ros</w:t>
      </w:r>
      <w:r>
        <w:rPr>
          <w:rFonts w:ascii="Times New Roman" w:hAnsi="Times New Roman" w:cs="Times New Roman"/>
          <w:lang w:val="es-ES"/>
        </w:rPr>
        <w:t xml:space="preserve"> alumnos</w:t>
      </w:r>
      <w:r w:rsidR="007468EB" w:rsidRPr="00D1682D">
        <w:rPr>
          <w:rFonts w:ascii="Times New Roman" w:hAnsi="Times New Roman" w:cs="Times New Roman"/>
          <w:lang w:val="es-ES"/>
        </w:rPr>
        <w:t xml:space="preserve"> simplemente </w:t>
      </w:r>
      <w:r w:rsidR="003912C9">
        <w:rPr>
          <w:rFonts w:ascii="Times New Roman" w:hAnsi="Times New Roman" w:cs="Times New Roman"/>
          <w:lang w:val="es-ES"/>
        </w:rPr>
        <w:t>fueron sorprendidos</w:t>
      </w:r>
      <w:r w:rsidR="007468EB" w:rsidRPr="00D1682D">
        <w:rPr>
          <w:rFonts w:ascii="Times New Roman" w:hAnsi="Times New Roman" w:cs="Times New Roman"/>
          <w:lang w:val="es-ES"/>
        </w:rPr>
        <w:t xml:space="preserve"> consultando las redes sociales, </w:t>
      </w:r>
      <w:r>
        <w:rPr>
          <w:rFonts w:ascii="Times New Roman" w:hAnsi="Times New Roman" w:cs="Times New Roman"/>
          <w:lang w:val="es-ES"/>
        </w:rPr>
        <w:t>por ejemplo,</w:t>
      </w:r>
      <w:r w:rsidR="007468EB" w:rsidRPr="00D1682D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7468EB" w:rsidRPr="00D1682D">
        <w:rPr>
          <w:rFonts w:ascii="Times New Roman" w:hAnsi="Times New Roman" w:cs="Times New Roman"/>
          <w:lang w:val="es-ES"/>
        </w:rPr>
        <w:t>whatsapp</w:t>
      </w:r>
      <w:proofErr w:type="spellEnd"/>
      <w:r w:rsidR="007468EB" w:rsidRPr="00D1682D">
        <w:rPr>
          <w:rFonts w:ascii="Times New Roman" w:hAnsi="Times New Roman" w:cs="Times New Roman"/>
          <w:lang w:val="es-ES"/>
        </w:rPr>
        <w:t xml:space="preserve"> y Facebook. </w:t>
      </w:r>
      <w:r>
        <w:rPr>
          <w:rFonts w:ascii="Times New Roman" w:hAnsi="Times New Roman" w:cs="Times New Roman"/>
          <w:lang w:val="es-ES"/>
        </w:rPr>
        <w:t xml:space="preserve">Es obvio que </w:t>
      </w:r>
      <w:r w:rsidR="00887222" w:rsidRPr="00D1682D">
        <w:rPr>
          <w:rFonts w:ascii="Times New Roman" w:hAnsi="Times New Roman" w:cs="Times New Roman"/>
          <w:lang w:val="es-ES"/>
        </w:rPr>
        <w:t xml:space="preserve">estos alumnos, </w:t>
      </w:r>
      <w:r w:rsidR="00131FD3">
        <w:rPr>
          <w:rFonts w:ascii="Times New Roman" w:hAnsi="Times New Roman" w:cs="Times New Roman"/>
          <w:lang w:val="es-ES"/>
        </w:rPr>
        <w:t xml:space="preserve">a pesar de tener </w:t>
      </w:r>
      <w:r>
        <w:rPr>
          <w:rFonts w:ascii="Times New Roman" w:hAnsi="Times New Roman" w:cs="Times New Roman"/>
          <w:lang w:val="es-ES"/>
        </w:rPr>
        <w:t>la</w:t>
      </w:r>
      <w:r w:rsidR="00887222" w:rsidRPr="00D1682D">
        <w:rPr>
          <w:rFonts w:ascii="Times New Roman" w:hAnsi="Times New Roman" w:cs="Times New Roman"/>
          <w:lang w:val="es-ES"/>
        </w:rPr>
        <w:t xml:space="preserve"> tecnología</w:t>
      </w:r>
      <w:r w:rsidR="00AA7389">
        <w:rPr>
          <w:rFonts w:ascii="Times New Roman" w:hAnsi="Times New Roman" w:cs="Times New Roman"/>
          <w:lang w:val="es-ES"/>
        </w:rPr>
        <w:t xml:space="preserve"> a su alcance</w:t>
      </w:r>
      <w:r w:rsidR="00887222" w:rsidRPr="00D1682D">
        <w:rPr>
          <w:rFonts w:ascii="Times New Roman" w:hAnsi="Times New Roman" w:cs="Times New Roman"/>
          <w:lang w:val="es-ES"/>
        </w:rPr>
        <w:t xml:space="preserve">, </w:t>
      </w:r>
      <w:r>
        <w:rPr>
          <w:rFonts w:ascii="Times New Roman" w:hAnsi="Times New Roman" w:cs="Times New Roman"/>
          <w:lang w:val="es-ES"/>
        </w:rPr>
        <w:t xml:space="preserve">no mostraron </w:t>
      </w:r>
      <w:r w:rsidR="00887222" w:rsidRPr="00D1682D">
        <w:rPr>
          <w:rFonts w:ascii="Times New Roman" w:hAnsi="Times New Roman" w:cs="Times New Roman"/>
          <w:lang w:val="es-ES"/>
        </w:rPr>
        <w:t xml:space="preserve">interés en </w:t>
      </w:r>
      <w:r>
        <w:rPr>
          <w:rFonts w:ascii="Times New Roman" w:hAnsi="Times New Roman" w:cs="Times New Roman"/>
          <w:lang w:val="es-ES"/>
        </w:rPr>
        <w:t>aprender la asignatura</w:t>
      </w:r>
      <w:r w:rsidR="00887222" w:rsidRPr="00D1682D">
        <w:rPr>
          <w:rFonts w:ascii="Times New Roman" w:hAnsi="Times New Roman" w:cs="Times New Roman"/>
          <w:lang w:val="es-ES"/>
        </w:rPr>
        <w:t xml:space="preserve">. </w:t>
      </w:r>
    </w:p>
    <w:p w14:paraId="17C62781" w14:textId="17E6B857" w:rsidR="00A75B6B" w:rsidRPr="00D1682D" w:rsidRDefault="00A75B6B" w:rsidP="00D1682D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4346AE01" w14:textId="10B95B5D" w:rsidR="00FC4410" w:rsidRPr="00D1682D" w:rsidRDefault="00AA7389" w:rsidP="00D1682D">
      <w:pPr>
        <w:spacing w:line="36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Por tanto, se</w:t>
      </w:r>
      <w:r w:rsidR="00FC4410" w:rsidRPr="00D1682D">
        <w:rPr>
          <w:rFonts w:ascii="Times New Roman" w:hAnsi="Times New Roman" w:cs="Times New Roman"/>
          <w:lang w:val="es-MX"/>
        </w:rPr>
        <w:t xml:space="preserve"> recom</w:t>
      </w:r>
      <w:r w:rsidR="003C05C4" w:rsidRPr="00D1682D">
        <w:rPr>
          <w:rFonts w:ascii="Times New Roman" w:hAnsi="Times New Roman" w:cs="Times New Roman"/>
          <w:lang w:val="es-MX"/>
        </w:rPr>
        <w:t>ienda</w:t>
      </w:r>
      <w:r w:rsidR="00FC4410" w:rsidRPr="00D1682D">
        <w:rPr>
          <w:rFonts w:ascii="Times New Roman" w:hAnsi="Times New Roman" w:cs="Times New Roman"/>
          <w:lang w:val="es-MX"/>
        </w:rPr>
        <w:t xml:space="preserve"> que </w:t>
      </w:r>
      <w:r>
        <w:rPr>
          <w:rFonts w:ascii="Times New Roman" w:hAnsi="Times New Roman" w:cs="Times New Roman"/>
          <w:lang w:val="es-MX"/>
        </w:rPr>
        <w:t xml:space="preserve">en </w:t>
      </w:r>
      <w:r w:rsidR="00FC4410" w:rsidRPr="00D1682D">
        <w:rPr>
          <w:rFonts w:ascii="Times New Roman" w:hAnsi="Times New Roman" w:cs="Times New Roman"/>
          <w:lang w:val="es-MX"/>
        </w:rPr>
        <w:t>el bach</w:t>
      </w:r>
      <w:r w:rsidR="00887222" w:rsidRPr="00D1682D">
        <w:rPr>
          <w:rFonts w:ascii="Times New Roman" w:hAnsi="Times New Roman" w:cs="Times New Roman"/>
          <w:lang w:val="es-MX"/>
        </w:rPr>
        <w:t xml:space="preserve">illerato </w:t>
      </w:r>
      <w:proofErr w:type="spellStart"/>
      <w:r w:rsidR="00887222" w:rsidRPr="00D1682D">
        <w:rPr>
          <w:rFonts w:ascii="Times New Roman" w:hAnsi="Times New Roman" w:cs="Times New Roman"/>
          <w:lang w:val="es-MX"/>
        </w:rPr>
        <w:t>nicol</w:t>
      </w:r>
      <w:r w:rsidR="00A24903" w:rsidRPr="00D1682D">
        <w:rPr>
          <w:rFonts w:ascii="Times New Roman" w:hAnsi="Times New Roman" w:cs="Times New Roman"/>
          <w:lang w:val="es-MX"/>
        </w:rPr>
        <w:t>a</w:t>
      </w:r>
      <w:r w:rsidR="00B44617">
        <w:rPr>
          <w:rFonts w:ascii="Times New Roman" w:hAnsi="Times New Roman" w:cs="Times New Roman"/>
          <w:lang w:val="es-MX"/>
        </w:rPr>
        <w:t>í</w:t>
      </w:r>
      <w:r w:rsidR="00887222" w:rsidRPr="00D1682D">
        <w:rPr>
          <w:rFonts w:ascii="Times New Roman" w:hAnsi="Times New Roman" w:cs="Times New Roman"/>
          <w:lang w:val="es-MX"/>
        </w:rPr>
        <w:t>ta</w:t>
      </w:r>
      <w:proofErr w:type="spellEnd"/>
      <w:r w:rsidR="00887222" w:rsidRPr="00D1682D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 xml:space="preserve">se elabore de manera </w:t>
      </w:r>
      <w:r w:rsidR="00FC4410" w:rsidRPr="00D1682D">
        <w:rPr>
          <w:rFonts w:ascii="Times New Roman" w:hAnsi="Times New Roman" w:cs="Times New Roman"/>
          <w:lang w:val="es-MX"/>
        </w:rPr>
        <w:t xml:space="preserve">urgente un perfil de ingreso </w:t>
      </w:r>
      <w:r w:rsidR="00BC4E07">
        <w:rPr>
          <w:rFonts w:ascii="Times New Roman" w:hAnsi="Times New Roman" w:cs="Times New Roman"/>
          <w:lang w:val="es-MX"/>
        </w:rPr>
        <w:t>de</w:t>
      </w:r>
      <w:r w:rsidR="00FC4410" w:rsidRPr="00D1682D">
        <w:rPr>
          <w:rFonts w:ascii="Times New Roman" w:hAnsi="Times New Roman" w:cs="Times New Roman"/>
          <w:lang w:val="es-MX"/>
        </w:rPr>
        <w:t>l alumno</w:t>
      </w:r>
      <w:r w:rsidR="00BC4E07">
        <w:rPr>
          <w:rFonts w:ascii="Times New Roman" w:hAnsi="Times New Roman" w:cs="Times New Roman"/>
          <w:lang w:val="es-MX"/>
        </w:rPr>
        <w:t>, para garantizar</w:t>
      </w:r>
      <w:r w:rsidR="00FC4410" w:rsidRPr="00D1682D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 xml:space="preserve">que este ingrese con </w:t>
      </w:r>
      <w:r w:rsidR="00FC4410" w:rsidRPr="00D1682D">
        <w:rPr>
          <w:rFonts w:ascii="Times New Roman" w:hAnsi="Times New Roman" w:cs="Times New Roman"/>
          <w:lang w:val="es-MX"/>
        </w:rPr>
        <w:t>los conocimientos mínimos necesario</w:t>
      </w:r>
      <w:r>
        <w:rPr>
          <w:rFonts w:ascii="Times New Roman" w:hAnsi="Times New Roman" w:cs="Times New Roman"/>
          <w:lang w:val="es-MX"/>
        </w:rPr>
        <w:t>s</w:t>
      </w:r>
      <w:r w:rsidR="003C05C4" w:rsidRPr="00D1682D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>para su formación</w:t>
      </w:r>
      <w:r w:rsidR="00BC4E07">
        <w:rPr>
          <w:rFonts w:ascii="Times New Roman" w:hAnsi="Times New Roman" w:cs="Times New Roman"/>
          <w:lang w:val="es-MX"/>
        </w:rPr>
        <w:t xml:space="preserve"> en este nivel</w:t>
      </w:r>
      <w:r>
        <w:rPr>
          <w:rFonts w:ascii="Times New Roman" w:hAnsi="Times New Roman" w:cs="Times New Roman"/>
          <w:lang w:val="es-MX"/>
        </w:rPr>
        <w:t>.</w:t>
      </w:r>
    </w:p>
    <w:p w14:paraId="48AD28A4" w14:textId="77777777" w:rsidR="00531BDE" w:rsidRPr="00D1682D" w:rsidRDefault="00531BDE" w:rsidP="00D1682D">
      <w:pPr>
        <w:spacing w:line="360" w:lineRule="auto"/>
        <w:jc w:val="both"/>
        <w:rPr>
          <w:rFonts w:ascii="Times New Roman" w:hAnsi="Times New Roman" w:cs="Times New Roman"/>
          <w:lang w:val="es-MX"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es-ES"/>
        </w:rPr>
        <w:id w:val="-1735152519"/>
        <w:docPartObj>
          <w:docPartGallery w:val="Bibliographies"/>
          <w:docPartUnique/>
        </w:docPartObj>
      </w:sdtPr>
      <w:sdtEndPr>
        <w:rPr>
          <w:rFonts w:ascii="Arial" w:hAnsi="Arial" w:cstheme="minorBidi"/>
          <w:lang w:val="es-ES_tradnl"/>
        </w:rPr>
      </w:sdtEndPr>
      <w:sdtContent>
        <w:p w14:paraId="5E2F105A" w14:textId="7DB31FD9" w:rsidR="00FC4410" w:rsidRPr="00913FD3" w:rsidRDefault="00913FD3" w:rsidP="00D1682D">
          <w:pPr>
            <w:pStyle w:val="Ttulo1"/>
            <w:spacing w:line="360" w:lineRule="auto"/>
            <w:ind w:left="709" w:hanging="709"/>
            <w:rPr>
              <w:rFonts w:ascii="Calibri" w:eastAsia="Times New Roman" w:hAnsi="Calibri" w:cs="Calibri"/>
              <w:b w:val="0"/>
              <w:bCs w:val="0"/>
              <w:color w:val="7030A0"/>
              <w:sz w:val="28"/>
              <w:szCs w:val="28"/>
              <w:lang w:val="es-ES"/>
            </w:rPr>
          </w:pPr>
          <w:r w:rsidRPr="00913FD3">
            <w:rPr>
              <w:rFonts w:ascii="Calibri" w:eastAsia="Times New Roman" w:hAnsi="Calibri" w:cs="Calibri"/>
              <w:b w:val="0"/>
              <w:bCs w:val="0"/>
              <w:color w:val="7030A0"/>
              <w:sz w:val="28"/>
              <w:szCs w:val="28"/>
              <w:lang w:val="es-ES"/>
            </w:rPr>
            <w:t>Bibliografía</w:t>
          </w:r>
        </w:p>
        <w:p w14:paraId="0F3864DA" w14:textId="1B71E40D" w:rsidR="00FC4410" w:rsidRPr="00D1682D" w:rsidRDefault="00FC4410" w:rsidP="00D1682D">
          <w:pPr>
            <w:pStyle w:val="Bibliografa"/>
            <w:spacing w:line="360" w:lineRule="auto"/>
            <w:ind w:left="709" w:hanging="709"/>
            <w:rPr>
              <w:rFonts w:ascii="Times New Roman" w:hAnsi="Times New Roman" w:cs="Times New Roman"/>
              <w:noProof/>
              <w:lang w:val="es-ES"/>
            </w:rPr>
          </w:pPr>
          <w:r w:rsidRPr="00D1682D">
            <w:rPr>
              <w:rFonts w:ascii="Times New Roman" w:hAnsi="Times New Roman" w:cs="Times New Roman"/>
            </w:rPr>
            <w:fldChar w:fldCharType="begin"/>
          </w:r>
          <w:r w:rsidRPr="00D1682D">
            <w:rPr>
              <w:rFonts w:ascii="Times New Roman" w:hAnsi="Times New Roman" w:cs="Times New Roman"/>
            </w:rPr>
            <w:instrText>BIBLIOGRAPHY</w:instrText>
          </w:r>
          <w:r w:rsidRPr="00D1682D">
            <w:rPr>
              <w:rFonts w:ascii="Times New Roman" w:hAnsi="Times New Roman" w:cs="Times New Roman"/>
            </w:rPr>
            <w:fldChar w:fldCharType="separate"/>
          </w:r>
        </w:p>
        <w:p w14:paraId="0181C841" w14:textId="77777777" w:rsidR="00FC4410" w:rsidRPr="00D1682D" w:rsidRDefault="00FC4410" w:rsidP="00D1682D">
          <w:pPr>
            <w:pStyle w:val="Bibliografa"/>
            <w:spacing w:line="360" w:lineRule="auto"/>
            <w:ind w:left="709" w:hanging="709"/>
            <w:rPr>
              <w:rFonts w:ascii="Times New Roman" w:hAnsi="Times New Roman" w:cs="Times New Roman"/>
              <w:noProof/>
              <w:lang w:val="es-ES"/>
            </w:rPr>
          </w:pPr>
          <w:r w:rsidRPr="00D1682D">
            <w:rPr>
              <w:rFonts w:ascii="Times New Roman" w:hAnsi="Times New Roman" w:cs="Times New Roman"/>
              <w:noProof/>
              <w:lang w:val="es-ES"/>
            </w:rPr>
            <w:t xml:space="preserve">Rojas, E. R. (2015). Secuencias didácticas para la enseñanza del concepto de límite en el cálculo. </w:t>
          </w:r>
          <w:r w:rsidRPr="00D1682D">
            <w:rPr>
              <w:rFonts w:ascii="Times New Roman" w:hAnsi="Times New Roman" w:cs="Times New Roman"/>
              <w:i/>
              <w:iCs/>
              <w:noProof/>
              <w:lang w:val="es-ES"/>
            </w:rPr>
            <w:t>Aprendizaje en Ciencia, Matemáticas y Tecnología</w:t>
          </w:r>
          <w:r w:rsidRPr="00D1682D">
            <w:rPr>
              <w:rFonts w:ascii="Times New Roman" w:hAnsi="Times New Roman" w:cs="Times New Roman"/>
              <w:noProof/>
              <w:lang w:val="es-ES"/>
            </w:rPr>
            <w:t xml:space="preserve"> </w:t>
          </w:r>
          <w:r w:rsidRPr="00D1682D">
            <w:rPr>
              <w:rFonts w:ascii="Times New Roman" w:hAnsi="Times New Roman" w:cs="Times New Roman"/>
              <w:i/>
              <w:iCs/>
              <w:noProof/>
              <w:lang w:val="es-ES"/>
            </w:rPr>
            <w:t>, 2</w:t>
          </w:r>
          <w:r w:rsidRPr="00D1682D">
            <w:rPr>
              <w:rFonts w:ascii="Times New Roman" w:hAnsi="Times New Roman" w:cs="Times New Roman"/>
              <w:noProof/>
              <w:lang w:val="es-ES"/>
            </w:rPr>
            <w:t xml:space="preserve"> (2), 63-76.</w:t>
          </w:r>
        </w:p>
        <w:p w14:paraId="6AEC1CE8" w14:textId="7BFE45C9" w:rsidR="00FC4410" w:rsidRDefault="00FC4410" w:rsidP="00D1682D">
          <w:pPr>
            <w:pStyle w:val="Bibliografa"/>
            <w:spacing w:line="360" w:lineRule="auto"/>
            <w:ind w:left="709" w:hanging="709"/>
            <w:rPr>
              <w:rFonts w:ascii="Times New Roman" w:hAnsi="Times New Roman" w:cs="Times New Roman"/>
              <w:noProof/>
              <w:lang w:val="es-ES"/>
            </w:rPr>
          </w:pPr>
          <w:r w:rsidRPr="00D1682D">
            <w:rPr>
              <w:rFonts w:ascii="Times New Roman" w:hAnsi="Times New Roman" w:cs="Times New Roman"/>
              <w:noProof/>
              <w:lang w:val="es-ES"/>
            </w:rPr>
            <w:t xml:space="preserve">SOMA (2010). </w:t>
          </w:r>
          <w:r w:rsidRPr="00D1682D">
            <w:rPr>
              <w:rFonts w:ascii="Times New Roman" w:hAnsi="Times New Roman" w:cs="Times New Roman"/>
              <w:i/>
              <w:iCs/>
              <w:noProof/>
              <w:lang w:val="es-ES"/>
            </w:rPr>
            <w:t>Soma's Dictionary of Latin Quotations, Maxims and Phrases: A Compendium of Latin Thought and Rhetorical Instruments for the Speaker, Author and Legal Practitioner Who Must Stand Out and Excel!</w:t>
          </w:r>
          <w:r w:rsidRPr="00D1682D">
            <w:rPr>
              <w:rFonts w:ascii="Times New Roman" w:hAnsi="Times New Roman" w:cs="Times New Roman"/>
              <w:noProof/>
              <w:lang w:val="es-ES"/>
            </w:rPr>
            <w:t xml:space="preserve"> Victoria, Canada: Trafford Publishing.</w:t>
          </w:r>
        </w:p>
        <w:p w14:paraId="256261D9" w14:textId="77777777" w:rsidR="000C6D02" w:rsidRDefault="000C6D02" w:rsidP="000C6D02">
          <w:pPr>
            <w:rPr>
              <w:lang w:val="es-ES"/>
            </w:rPr>
          </w:pPr>
        </w:p>
        <w:p w14:paraId="7B467433" w14:textId="77777777" w:rsidR="000C6D02" w:rsidRPr="00D1682D" w:rsidRDefault="000C6D02" w:rsidP="000C6D02">
          <w:pPr>
            <w:pStyle w:val="Bibliografa"/>
            <w:spacing w:line="360" w:lineRule="auto"/>
            <w:ind w:left="709" w:hanging="709"/>
            <w:rPr>
              <w:rFonts w:ascii="Times New Roman" w:hAnsi="Times New Roman" w:cs="Times New Roman"/>
              <w:noProof/>
              <w:lang w:val="es-ES"/>
            </w:rPr>
          </w:pPr>
          <w:r w:rsidRPr="00D1682D">
            <w:rPr>
              <w:rFonts w:ascii="Times New Roman" w:hAnsi="Times New Roman" w:cs="Times New Roman"/>
              <w:noProof/>
              <w:lang w:val="es-ES"/>
            </w:rPr>
            <w:t xml:space="preserve">OECD (2015). </w:t>
          </w:r>
          <w:r w:rsidRPr="00D1682D">
            <w:rPr>
              <w:rFonts w:ascii="Times New Roman" w:hAnsi="Times New Roman" w:cs="Times New Roman"/>
              <w:i/>
              <w:iCs/>
              <w:noProof/>
              <w:lang w:val="es-ES"/>
            </w:rPr>
            <w:t>Students, Computers and Learning: Making the Connection.</w:t>
          </w:r>
          <w:r w:rsidRPr="00D1682D">
            <w:rPr>
              <w:rFonts w:ascii="Times New Roman" w:hAnsi="Times New Roman" w:cs="Times New Roman"/>
              <w:noProof/>
              <w:lang w:val="es-ES"/>
            </w:rPr>
            <w:t xml:space="preserve"> Recuperado el 12 de 12 de 2015, de PISA: http://dx.doi.org/10.1787/9789264239555-en</w:t>
          </w:r>
        </w:p>
        <w:p w14:paraId="665A0ACD" w14:textId="77777777" w:rsidR="000C6D02" w:rsidRPr="000C6D02" w:rsidRDefault="000C6D02" w:rsidP="000C6D02">
          <w:pPr>
            <w:rPr>
              <w:lang w:val="es-ES"/>
            </w:rPr>
          </w:pPr>
        </w:p>
        <w:p w14:paraId="4E932C9A" w14:textId="7F1DF26E" w:rsidR="00FC4410" w:rsidRPr="00533CA8" w:rsidRDefault="00FC4410" w:rsidP="00D1682D">
          <w:pPr>
            <w:spacing w:line="360" w:lineRule="auto"/>
            <w:ind w:left="709" w:hanging="709"/>
            <w:rPr>
              <w:rFonts w:ascii="Arial" w:hAnsi="Arial"/>
            </w:rPr>
          </w:pPr>
          <w:r w:rsidRPr="00D1682D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67218823" w14:textId="6A8D4C63" w:rsidR="005158DF" w:rsidRDefault="005158DF" w:rsidP="000D77F3">
      <w:pPr>
        <w:spacing w:line="480" w:lineRule="auto"/>
        <w:jc w:val="both"/>
        <w:rPr>
          <w:rFonts w:ascii="Arial" w:hAnsi="Arial"/>
          <w:lang w:val="es-MX"/>
        </w:rPr>
      </w:pPr>
    </w:p>
    <w:p w14:paraId="40463048" w14:textId="77777777" w:rsidR="008E5665" w:rsidRDefault="008E5665" w:rsidP="000D77F3">
      <w:pPr>
        <w:spacing w:line="480" w:lineRule="auto"/>
        <w:jc w:val="both"/>
        <w:rPr>
          <w:rFonts w:ascii="Arial" w:hAnsi="Arial"/>
          <w:lang w:val="es-MX"/>
        </w:rPr>
      </w:pPr>
    </w:p>
    <w:p w14:paraId="26D55D79" w14:textId="5CE4BCF5" w:rsidR="008E5665" w:rsidRPr="00D1682D" w:rsidRDefault="008E5665" w:rsidP="00D1682D">
      <w:pPr>
        <w:spacing w:line="360" w:lineRule="auto"/>
        <w:jc w:val="both"/>
        <w:rPr>
          <w:rFonts w:ascii="Times New Roman" w:hAnsi="Times New Roman" w:cs="Times New Roman"/>
          <w:lang w:val="es-MX"/>
        </w:rPr>
      </w:pPr>
    </w:p>
    <w:sectPr w:rsidR="008E5665" w:rsidRPr="00D1682D" w:rsidSect="00913FD3">
      <w:headerReference w:type="default" r:id="rId19"/>
      <w:footerReference w:type="default" r:id="rId20"/>
      <w:pgSz w:w="11900" w:h="16840"/>
      <w:pgMar w:top="1417" w:right="1410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F44AE" w14:textId="77777777" w:rsidR="00E33A7A" w:rsidRDefault="00E33A7A" w:rsidP="00083350">
      <w:r>
        <w:separator/>
      </w:r>
    </w:p>
  </w:endnote>
  <w:endnote w:type="continuationSeparator" w:id="0">
    <w:p w14:paraId="79707252" w14:textId="77777777" w:rsidR="00E33A7A" w:rsidRDefault="00E33A7A" w:rsidP="0008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3C1EB" w14:textId="28411DB8" w:rsidR="00913FD3" w:rsidRPr="00913FD3" w:rsidRDefault="00913FD3" w:rsidP="00913FD3">
    <w:pPr>
      <w:pStyle w:val="Piedepgina"/>
      <w:jc w:val="center"/>
      <w:rPr>
        <w:rFonts w:asciiTheme="majorHAnsi" w:hAnsiTheme="majorHAnsi" w:cs="Calibri"/>
        <w:b/>
        <w:sz w:val="22"/>
      </w:rPr>
    </w:pPr>
    <w:r w:rsidRPr="00913FD3">
      <w:rPr>
        <w:rFonts w:asciiTheme="majorHAnsi" w:hAnsiTheme="majorHAnsi" w:cs="Calibri"/>
        <w:b/>
        <w:sz w:val="22"/>
      </w:rPr>
      <w:t>Vol. 6, Núm. 12                  Enero – Junio  2016           RIDE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E9C78" w14:textId="77777777" w:rsidR="00E33A7A" w:rsidRDefault="00E33A7A" w:rsidP="00083350">
      <w:r>
        <w:separator/>
      </w:r>
    </w:p>
  </w:footnote>
  <w:footnote w:type="continuationSeparator" w:id="0">
    <w:p w14:paraId="3C639D9D" w14:textId="77777777" w:rsidR="00E33A7A" w:rsidRDefault="00E33A7A" w:rsidP="00083350">
      <w:r>
        <w:continuationSeparator/>
      </w:r>
    </w:p>
  </w:footnote>
  <w:footnote w:id="1">
    <w:p w14:paraId="112D3469" w14:textId="129F5584" w:rsidR="00EB1848" w:rsidRPr="00D1682D" w:rsidRDefault="00EB1848" w:rsidP="00D1682D">
      <w:pPr>
        <w:pStyle w:val="Textonotapie"/>
        <w:spacing w:line="360" w:lineRule="auto"/>
        <w:jc w:val="both"/>
        <w:rPr>
          <w:rFonts w:ascii="Times New Roman" w:hAnsi="Times New Roman" w:cs="Times New Roman"/>
        </w:rPr>
      </w:pPr>
      <w:r>
        <w:rPr>
          <w:rStyle w:val="Refdenotaalpie"/>
        </w:rPr>
        <w:footnoteRef/>
      </w:r>
      <w:r>
        <w:t xml:space="preserve"> </w:t>
      </w:r>
      <w:r w:rsidRPr="00D1682D">
        <w:rPr>
          <w:rFonts w:ascii="Times New Roman" w:hAnsi="Times New Roman" w:cs="Times New Roman"/>
        </w:rPr>
        <w:t>La SUMA representa las evaluaciones del periodo 2013/2014</w:t>
      </w:r>
      <w:r w:rsidR="00D777DB">
        <w:rPr>
          <w:rFonts w:ascii="Times New Roman" w:hAnsi="Times New Roman" w:cs="Times New Roman"/>
        </w:rPr>
        <w:t>,</w:t>
      </w:r>
      <w:r w:rsidRPr="00D1682D">
        <w:rPr>
          <w:rFonts w:ascii="Times New Roman" w:hAnsi="Times New Roman" w:cs="Times New Roman"/>
        </w:rPr>
        <w:t xml:space="preserve"> m</w:t>
      </w:r>
      <w:r w:rsidR="008B119A">
        <w:rPr>
          <w:rFonts w:ascii="Times New Roman" w:hAnsi="Times New Roman" w:cs="Times New Roman"/>
        </w:rPr>
        <w:t>á</w:t>
      </w:r>
      <w:r w:rsidRPr="00D1682D">
        <w:rPr>
          <w:rFonts w:ascii="Times New Roman" w:hAnsi="Times New Roman" w:cs="Times New Roman"/>
        </w:rPr>
        <w:t>s las del periodo 2015 /2016</w:t>
      </w:r>
      <w:r w:rsidR="006269D8">
        <w:rPr>
          <w:rFonts w:ascii="Times New Roman" w:hAnsi="Times New Roman" w:cs="Times New Roman"/>
        </w:rPr>
        <w:t>,</w:t>
      </w:r>
      <w:r w:rsidRPr="00D1682D">
        <w:rPr>
          <w:rFonts w:ascii="Times New Roman" w:hAnsi="Times New Roman" w:cs="Times New Roman"/>
        </w:rPr>
        <w:t xml:space="preserve"> para obtener los </w:t>
      </w:r>
      <w:r w:rsidR="00D777DB">
        <w:rPr>
          <w:rFonts w:ascii="Times New Roman" w:hAnsi="Times New Roman" w:cs="Times New Roman"/>
        </w:rPr>
        <w:t>p</w:t>
      </w:r>
      <w:r w:rsidRPr="00D1682D">
        <w:rPr>
          <w:rFonts w:ascii="Times New Roman" w:hAnsi="Times New Roman" w:cs="Times New Roman"/>
        </w:rPr>
        <w:t xml:space="preserve">romedios y </w:t>
      </w:r>
      <w:r w:rsidR="00D777DB">
        <w:rPr>
          <w:rFonts w:ascii="Times New Roman" w:hAnsi="Times New Roman" w:cs="Times New Roman"/>
        </w:rPr>
        <w:t>m</w:t>
      </w:r>
      <w:r w:rsidRPr="00D1682D">
        <w:rPr>
          <w:rFonts w:ascii="Times New Roman" w:hAnsi="Times New Roman" w:cs="Times New Roman"/>
        </w:rPr>
        <w:t>edianas correspondientes.</w:t>
      </w:r>
    </w:p>
  </w:footnote>
  <w:footnote w:id="2">
    <w:p w14:paraId="48028F3C" w14:textId="6F9F3DCE" w:rsidR="00EB1848" w:rsidRDefault="00EB1848" w:rsidP="00D1682D">
      <w:pPr>
        <w:pStyle w:val="Textonotapie"/>
        <w:spacing w:line="360" w:lineRule="auto"/>
        <w:jc w:val="both"/>
      </w:pPr>
      <w:r w:rsidRPr="00D1682D">
        <w:rPr>
          <w:rStyle w:val="Refdenotaalpie"/>
          <w:rFonts w:ascii="Times New Roman" w:hAnsi="Times New Roman" w:cs="Times New Roman"/>
        </w:rPr>
        <w:footnoteRef/>
      </w:r>
      <w:r w:rsidRPr="00D1682D">
        <w:rPr>
          <w:rFonts w:ascii="Times New Roman" w:hAnsi="Times New Roman" w:cs="Times New Roman"/>
        </w:rPr>
        <w:t xml:space="preserve"> </w:t>
      </w:r>
      <w:r w:rsidRPr="00D1682D">
        <w:rPr>
          <w:rFonts w:ascii="Times New Roman" w:hAnsi="Times New Roman" w:cs="Times New Roman"/>
          <w:lang w:val="es-ES"/>
        </w:rPr>
        <w:t xml:space="preserve">La hipótesis nula de la prueba </w:t>
      </w:r>
      <w:proofErr w:type="spellStart"/>
      <w:r w:rsidR="00796818">
        <w:rPr>
          <w:rFonts w:ascii="Times New Roman" w:hAnsi="Times New Roman" w:cs="Times New Roman"/>
          <w:lang w:val="es-ES"/>
        </w:rPr>
        <w:t>c</w:t>
      </w:r>
      <w:r w:rsidRPr="00D1682D">
        <w:rPr>
          <w:rFonts w:ascii="Times New Roman" w:hAnsi="Times New Roman" w:cs="Times New Roman"/>
          <w:lang w:val="es-ES"/>
        </w:rPr>
        <w:t>hi</w:t>
      </w:r>
      <w:proofErr w:type="spellEnd"/>
      <w:r w:rsidRPr="00D1682D">
        <w:rPr>
          <w:rFonts w:ascii="Times New Roman" w:hAnsi="Times New Roman" w:cs="Times New Roman"/>
          <w:lang w:val="es-ES"/>
        </w:rPr>
        <w:t>-cuadrada postula una distribución de probabilidad totalmente espec</w:t>
      </w:r>
      <w:r w:rsidR="00796818">
        <w:rPr>
          <w:rFonts w:ascii="Times New Roman" w:hAnsi="Times New Roman" w:cs="Times New Roman"/>
          <w:lang w:val="es-ES"/>
        </w:rPr>
        <w:t>ífica c</w:t>
      </w:r>
      <w:r w:rsidRPr="00D1682D">
        <w:rPr>
          <w:rFonts w:ascii="Times New Roman" w:hAnsi="Times New Roman" w:cs="Times New Roman"/>
          <w:lang w:val="es-ES"/>
        </w:rPr>
        <w:t>omo el modelo matemático de la población que ha generado la muestra. El análisis de una tabla de este tipo supone que las dos clasificaciones son independientes. Es</w:t>
      </w:r>
      <w:r w:rsidR="001347FC">
        <w:rPr>
          <w:rFonts w:ascii="Times New Roman" w:hAnsi="Times New Roman" w:cs="Times New Roman"/>
          <w:lang w:val="es-ES"/>
        </w:rPr>
        <w:t xml:space="preserve"> decir</w:t>
      </w:r>
      <w:r w:rsidRPr="00D1682D">
        <w:rPr>
          <w:rFonts w:ascii="Times New Roman" w:hAnsi="Times New Roman" w:cs="Times New Roman"/>
          <w:lang w:val="es-ES"/>
        </w:rPr>
        <w:t xml:space="preserve">, </w:t>
      </w:r>
      <w:r w:rsidR="001347FC">
        <w:rPr>
          <w:rFonts w:ascii="Times New Roman" w:hAnsi="Times New Roman" w:cs="Times New Roman"/>
          <w:lang w:val="es-ES"/>
        </w:rPr>
        <w:t>a partir de</w:t>
      </w:r>
      <w:r w:rsidRPr="00D1682D">
        <w:rPr>
          <w:rFonts w:ascii="Times New Roman" w:hAnsi="Times New Roman" w:cs="Times New Roman"/>
          <w:lang w:val="es-ES"/>
        </w:rPr>
        <w:t xml:space="preserve"> la hipótesis nula de independencia se desea saber si existe una diferencia suficiente entre las frecuencias que se observaron y las correspondientes frecuencias que se esperan, </w:t>
      </w:r>
      <w:r w:rsidR="001347FC">
        <w:rPr>
          <w:rFonts w:ascii="Times New Roman" w:hAnsi="Times New Roman" w:cs="Times New Roman"/>
          <w:lang w:val="es-ES"/>
        </w:rPr>
        <w:t xml:space="preserve">de </w:t>
      </w:r>
      <w:r w:rsidRPr="00D1682D">
        <w:rPr>
          <w:rFonts w:ascii="Times New Roman" w:hAnsi="Times New Roman" w:cs="Times New Roman"/>
          <w:lang w:val="es-ES"/>
        </w:rPr>
        <w:t xml:space="preserve">tal </w:t>
      </w:r>
      <w:r w:rsidR="001347FC">
        <w:rPr>
          <w:rFonts w:ascii="Times New Roman" w:hAnsi="Times New Roman" w:cs="Times New Roman"/>
          <w:lang w:val="es-ES"/>
        </w:rPr>
        <w:t xml:space="preserve">manera </w:t>
      </w:r>
      <w:r w:rsidRPr="00D1682D">
        <w:rPr>
          <w:rFonts w:ascii="Times New Roman" w:hAnsi="Times New Roman" w:cs="Times New Roman"/>
          <w:lang w:val="es-ES"/>
        </w:rPr>
        <w:t>que la hipótesis nula se</w:t>
      </w:r>
      <w:r w:rsidR="001347FC">
        <w:rPr>
          <w:rFonts w:ascii="Times New Roman" w:hAnsi="Times New Roman" w:cs="Times New Roman"/>
          <w:lang w:val="es-ES"/>
        </w:rPr>
        <w:t>a</w:t>
      </w:r>
      <w:r w:rsidRPr="00D1682D">
        <w:rPr>
          <w:rFonts w:ascii="Times New Roman" w:hAnsi="Times New Roman" w:cs="Times New Roman"/>
          <w:lang w:val="es-ES"/>
        </w:rPr>
        <w:t xml:space="preserve"> recha</w:t>
      </w:r>
      <w:r w:rsidR="001347FC">
        <w:rPr>
          <w:rFonts w:ascii="Times New Roman" w:hAnsi="Times New Roman" w:cs="Times New Roman"/>
          <w:lang w:val="es-ES"/>
        </w:rPr>
        <w:t>zada</w:t>
      </w:r>
      <w:r w:rsidRPr="00D1682D">
        <w:rPr>
          <w:rFonts w:ascii="Times New Roman" w:hAnsi="Times New Roman" w:cs="Times New Roman"/>
          <w:lang w:val="es-ES"/>
        </w:rPr>
        <w:t xml:space="preserve">. La prueba </w:t>
      </w:r>
      <w:proofErr w:type="spellStart"/>
      <w:r w:rsidRPr="00D1682D">
        <w:rPr>
          <w:rFonts w:ascii="Times New Roman" w:hAnsi="Times New Roman" w:cs="Times New Roman"/>
          <w:lang w:val="es-ES"/>
        </w:rPr>
        <w:t>chi</w:t>
      </w:r>
      <w:proofErr w:type="spellEnd"/>
      <w:r w:rsidRPr="00D1682D">
        <w:rPr>
          <w:rFonts w:ascii="Times New Roman" w:hAnsi="Times New Roman" w:cs="Times New Roman"/>
          <w:lang w:val="es-ES"/>
        </w:rPr>
        <w:t>-cuadrada proporciona los medios apropiados para analizar este tipo de tablas.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B4DBA" w14:textId="60248F01" w:rsidR="00913FD3" w:rsidRPr="00913FD3" w:rsidRDefault="00913FD3" w:rsidP="00913FD3">
    <w:pPr>
      <w:pStyle w:val="Encabezado"/>
      <w:jc w:val="center"/>
      <w:rPr>
        <w:rFonts w:asciiTheme="majorHAnsi" w:hAnsiTheme="majorHAnsi"/>
        <w:sz w:val="22"/>
      </w:rPr>
    </w:pPr>
    <w:r w:rsidRPr="00913FD3">
      <w:rPr>
        <w:rFonts w:asciiTheme="majorHAnsi" w:hAnsiTheme="majorHAnsi" w:cs="Calibri"/>
        <w:b/>
        <w:i/>
        <w:sz w:val="22"/>
      </w:rPr>
      <w:t>Revista Iberoamericana para la Investigación y el Desarrollo Educativo</w:t>
    </w:r>
    <w:r w:rsidRPr="00913FD3">
      <w:rPr>
        <w:rFonts w:asciiTheme="majorHAnsi" w:hAnsiTheme="majorHAnsi"/>
        <w:b/>
        <w:sz w:val="22"/>
      </w:rPr>
      <w:t xml:space="preserve">  </w:t>
    </w:r>
    <w:r w:rsidRPr="00913FD3">
      <w:rPr>
        <w:rFonts w:asciiTheme="majorHAnsi" w:hAnsiTheme="majorHAnsi"/>
        <w:sz w:val="22"/>
      </w:rPr>
      <w:t xml:space="preserve">                </w:t>
    </w:r>
    <w:r w:rsidRPr="00913FD3">
      <w:rPr>
        <w:rFonts w:asciiTheme="majorHAnsi" w:hAnsiTheme="majorHAnsi" w:cs="Calibri"/>
        <w:b/>
        <w:sz w:val="22"/>
      </w:rPr>
      <w:t>ISSN 2007 - 7467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9E0B0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D1886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ED244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E4CC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6FAF2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1116DB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6E63A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EC438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521B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29C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C220E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DD976AB"/>
    <w:multiLevelType w:val="hybridMultilevel"/>
    <w:tmpl w:val="9FA293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84B99"/>
    <w:multiLevelType w:val="hybridMultilevel"/>
    <w:tmpl w:val="0DE20930"/>
    <w:lvl w:ilvl="0" w:tplc="59128F26">
      <w:start w:val="2"/>
      <w:numFmt w:val="decimal"/>
      <w:lvlText w:val="%1)"/>
      <w:lvlJc w:val="left"/>
      <w:pPr>
        <w:ind w:left="1494" w:hanging="360"/>
      </w:pPr>
      <w:rPr>
        <w:rFonts w:eastAsia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CB50F5F"/>
    <w:multiLevelType w:val="multilevel"/>
    <w:tmpl w:val="E0FA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76134A2"/>
    <w:multiLevelType w:val="multilevel"/>
    <w:tmpl w:val="DF184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E0"/>
    <w:rsid w:val="000266E2"/>
    <w:rsid w:val="00035F40"/>
    <w:rsid w:val="00037C63"/>
    <w:rsid w:val="00052885"/>
    <w:rsid w:val="00065491"/>
    <w:rsid w:val="00080BE6"/>
    <w:rsid w:val="00083350"/>
    <w:rsid w:val="00087840"/>
    <w:rsid w:val="00094F5B"/>
    <w:rsid w:val="00096750"/>
    <w:rsid w:val="000B346A"/>
    <w:rsid w:val="000B4597"/>
    <w:rsid w:val="000C48A4"/>
    <w:rsid w:val="000C6D02"/>
    <w:rsid w:val="000D77F3"/>
    <w:rsid w:val="000E5936"/>
    <w:rsid w:val="000F4CCA"/>
    <w:rsid w:val="0010541F"/>
    <w:rsid w:val="00112286"/>
    <w:rsid w:val="0012092D"/>
    <w:rsid w:val="00131FD3"/>
    <w:rsid w:val="001347FC"/>
    <w:rsid w:val="0016401B"/>
    <w:rsid w:val="00186ADB"/>
    <w:rsid w:val="00194D44"/>
    <w:rsid w:val="001963B8"/>
    <w:rsid w:val="001A6A91"/>
    <w:rsid w:val="001B6688"/>
    <w:rsid w:val="001D3752"/>
    <w:rsid w:val="001E1A35"/>
    <w:rsid w:val="00211CE3"/>
    <w:rsid w:val="0022702F"/>
    <w:rsid w:val="0023008C"/>
    <w:rsid w:val="002350CC"/>
    <w:rsid w:val="00240F9C"/>
    <w:rsid w:val="002457FC"/>
    <w:rsid w:val="0025201C"/>
    <w:rsid w:val="00283628"/>
    <w:rsid w:val="00286CB2"/>
    <w:rsid w:val="002915F0"/>
    <w:rsid w:val="002B445A"/>
    <w:rsid w:val="002E3499"/>
    <w:rsid w:val="002F653D"/>
    <w:rsid w:val="00316FC9"/>
    <w:rsid w:val="00327FF3"/>
    <w:rsid w:val="00340CAC"/>
    <w:rsid w:val="00362922"/>
    <w:rsid w:val="00383532"/>
    <w:rsid w:val="003912C9"/>
    <w:rsid w:val="003A6368"/>
    <w:rsid w:val="003B0805"/>
    <w:rsid w:val="003B1011"/>
    <w:rsid w:val="003B2CBD"/>
    <w:rsid w:val="003C05C4"/>
    <w:rsid w:val="0042665B"/>
    <w:rsid w:val="00427CB8"/>
    <w:rsid w:val="00442727"/>
    <w:rsid w:val="00475CF5"/>
    <w:rsid w:val="004769F5"/>
    <w:rsid w:val="00477552"/>
    <w:rsid w:val="00484E15"/>
    <w:rsid w:val="0049777A"/>
    <w:rsid w:val="004A4E5A"/>
    <w:rsid w:val="004B742B"/>
    <w:rsid w:val="004E5C8D"/>
    <w:rsid w:val="004F7FA3"/>
    <w:rsid w:val="0050259D"/>
    <w:rsid w:val="0051106B"/>
    <w:rsid w:val="005158DF"/>
    <w:rsid w:val="005256B5"/>
    <w:rsid w:val="00531BDE"/>
    <w:rsid w:val="00533CA8"/>
    <w:rsid w:val="00534516"/>
    <w:rsid w:val="005629A5"/>
    <w:rsid w:val="00566C24"/>
    <w:rsid w:val="00567ADC"/>
    <w:rsid w:val="00593BF1"/>
    <w:rsid w:val="005A49FE"/>
    <w:rsid w:val="005A707F"/>
    <w:rsid w:val="005B19D8"/>
    <w:rsid w:val="005E335B"/>
    <w:rsid w:val="005E4614"/>
    <w:rsid w:val="005E60C9"/>
    <w:rsid w:val="005F1205"/>
    <w:rsid w:val="00603D4B"/>
    <w:rsid w:val="006269D8"/>
    <w:rsid w:val="00670BE9"/>
    <w:rsid w:val="00693D3E"/>
    <w:rsid w:val="00695C96"/>
    <w:rsid w:val="0069742C"/>
    <w:rsid w:val="006D3218"/>
    <w:rsid w:val="006F6240"/>
    <w:rsid w:val="006F6B03"/>
    <w:rsid w:val="00705E46"/>
    <w:rsid w:val="00706EFB"/>
    <w:rsid w:val="007321BA"/>
    <w:rsid w:val="00735B42"/>
    <w:rsid w:val="00737828"/>
    <w:rsid w:val="00744822"/>
    <w:rsid w:val="007468EB"/>
    <w:rsid w:val="00751DB7"/>
    <w:rsid w:val="00760247"/>
    <w:rsid w:val="00762A6B"/>
    <w:rsid w:val="00763BD1"/>
    <w:rsid w:val="007921F3"/>
    <w:rsid w:val="00796818"/>
    <w:rsid w:val="007C036F"/>
    <w:rsid w:val="00806873"/>
    <w:rsid w:val="00820FE7"/>
    <w:rsid w:val="00822D15"/>
    <w:rsid w:val="0083320D"/>
    <w:rsid w:val="008465CC"/>
    <w:rsid w:val="0084744B"/>
    <w:rsid w:val="00860E37"/>
    <w:rsid w:val="00886371"/>
    <w:rsid w:val="00887222"/>
    <w:rsid w:val="008B119A"/>
    <w:rsid w:val="008C66AE"/>
    <w:rsid w:val="008C7FE1"/>
    <w:rsid w:val="008E5665"/>
    <w:rsid w:val="00900063"/>
    <w:rsid w:val="009041ED"/>
    <w:rsid w:val="00911E25"/>
    <w:rsid w:val="00913FD3"/>
    <w:rsid w:val="0092152E"/>
    <w:rsid w:val="00924104"/>
    <w:rsid w:val="0093046A"/>
    <w:rsid w:val="0095568E"/>
    <w:rsid w:val="009706F7"/>
    <w:rsid w:val="00974974"/>
    <w:rsid w:val="00996AD5"/>
    <w:rsid w:val="009C6FB1"/>
    <w:rsid w:val="009D4A73"/>
    <w:rsid w:val="00A06615"/>
    <w:rsid w:val="00A227CC"/>
    <w:rsid w:val="00A24903"/>
    <w:rsid w:val="00A3204B"/>
    <w:rsid w:val="00A32BFF"/>
    <w:rsid w:val="00A64268"/>
    <w:rsid w:val="00A757AF"/>
    <w:rsid w:val="00A75B6B"/>
    <w:rsid w:val="00A86CE6"/>
    <w:rsid w:val="00A93E38"/>
    <w:rsid w:val="00AA52C0"/>
    <w:rsid w:val="00AA7389"/>
    <w:rsid w:val="00AC1AAF"/>
    <w:rsid w:val="00AF31D6"/>
    <w:rsid w:val="00B12A9E"/>
    <w:rsid w:val="00B16B2F"/>
    <w:rsid w:val="00B27730"/>
    <w:rsid w:val="00B33AF8"/>
    <w:rsid w:val="00B44617"/>
    <w:rsid w:val="00B55DB0"/>
    <w:rsid w:val="00B90DA2"/>
    <w:rsid w:val="00BA6DA5"/>
    <w:rsid w:val="00BB5E58"/>
    <w:rsid w:val="00BC0485"/>
    <w:rsid w:val="00BC4E07"/>
    <w:rsid w:val="00BF190D"/>
    <w:rsid w:val="00C030EA"/>
    <w:rsid w:val="00C0354E"/>
    <w:rsid w:val="00C10638"/>
    <w:rsid w:val="00C1266D"/>
    <w:rsid w:val="00C15558"/>
    <w:rsid w:val="00C20343"/>
    <w:rsid w:val="00C5256F"/>
    <w:rsid w:val="00C5387C"/>
    <w:rsid w:val="00C55286"/>
    <w:rsid w:val="00C615A0"/>
    <w:rsid w:val="00C73F66"/>
    <w:rsid w:val="00C84695"/>
    <w:rsid w:val="00C94CE7"/>
    <w:rsid w:val="00CC7FB5"/>
    <w:rsid w:val="00CD0F64"/>
    <w:rsid w:val="00CF237D"/>
    <w:rsid w:val="00D0057B"/>
    <w:rsid w:val="00D10FF7"/>
    <w:rsid w:val="00D1682D"/>
    <w:rsid w:val="00D209F9"/>
    <w:rsid w:val="00D3735C"/>
    <w:rsid w:val="00D53308"/>
    <w:rsid w:val="00D76741"/>
    <w:rsid w:val="00D777DB"/>
    <w:rsid w:val="00D91E26"/>
    <w:rsid w:val="00DC7CAF"/>
    <w:rsid w:val="00DD1ADC"/>
    <w:rsid w:val="00DD6847"/>
    <w:rsid w:val="00DF3712"/>
    <w:rsid w:val="00E07458"/>
    <w:rsid w:val="00E23CEF"/>
    <w:rsid w:val="00E30A84"/>
    <w:rsid w:val="00E33A7A"/>
    <w:rsid w:val="00E37B20"/>
    <w:rsid w:val="00E54C79"/>
    <w:rsid w:val="00E60C1E"/>
    <w:rsid w:val="00E67438"/>
    <w:rsid w:val="00E704FB"/>
    <w:rsid w:val="00E740D0"/>
    <w:rsid w:val="00EB1848"/>
    <w:rsid w:val="00EC2C5F"/>
    <w:rsid w:val="00EE18E7"/>
    <w:rsid w:val="00EE6DA5"/>
    <w:rsid w:val="00EF1891"/>
    <w:rsid w:val="00EF6BF1"/>
    <w:rsid w:val="00F053E0"/>
    <w:rsid w:val="00F14F22"/>
    <w:rsid w:val="00F22657"/>
    <w:rsid w:val="00F401CC"/>
    <w:rsid w:val="00F40E76"/>
    <w:rsid w:val="00F4298D"/>
    <w:rsid w:val="00F61498"/>
    <w:rsid w:val="00F75E2B"/>
    <w:rsid w:val="00F85C4D"/>
    <w:rsid w:val="00F901A5"/>
    <w:rsid w:val="00F91864"/>
    <w:rsid w:val="00FC4410"/>
    <w:rsid w:val="00FD7089"/>
    <w:rsid w:val="00FF2AA4"/>
    <w:rsid w:val="00F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7336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33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40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adeilustraciones">
    <w:name w:val="table of figures"/>
    <w:basedOn w:val="Normal"/>
    <w:next w:val="Normal"/>
    <w:uiPriority w:val="99"/>
    <w:unhideWhenUsed/>
    <w:rsid w:val="00C84695"/>
    <w:pPr>
      <w:ind w:left="480" w:hanging="480"/>
    </w:pPr>
  </w:style>
  <w:style w:type="character" w:styleId="nfasis">
    <w:name w:val="Emphasis"/>
    <w:basedOn w:val="Fuentedeprrafopredeter"/>
    <w:uiPriority w:val="20"/>
    <w:qFormat/>
    <w:rsid w:val="005E335B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5E335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Epgrafe">
    <w:name w:val="caption"/>
    <w:basedOn w:val="Normal"/>
    <w:next w:val="Normal"/>
    <w:uiPriority w:val="35"/>
    <w:unhideWhenUsed/>
    <w:qFormat/>
    <w:rsid w:val="00D0057B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057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57B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833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3350"/>
  </w:style>
  <w:style w:type="paragraph" w:styleId="Piedepgina">
    <w:name w:val="footer"/>
    <w:basedOn w:val="Normal"/>
    <w:link w:val="PiedepginaCar"/>
    <w:uiPriority w:val="99"/>
    <w:unhideWhenUsed/>
    <w:rsid w:val="000833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3350"/>
  </w:style>
  <w:style w:type="paragraph" w:styleId="Prrafodelista">
    <w:name w:val="List Paragraph"/>
    <w:basedOn w:val="Normal"/>
    <w:uiPriority w:val="34"/>
    <w:qFormat/>
    <w:rsid w:val="001963B8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737828"/>
    <w:rPr>
      <w:rFonts w:ascii="Times New Roman" w:hAnsi="Times New Roman" w:cs="Times New Roman"/>
    </w:rPr>
  </w:style>
  <w:style w:type="paragraph" w:styleId="Bibliografa">
    <w:name w:val="Bibliography"/>
    <w:basedOn w:val="Normal"/>
    <w:next w:val="Normal"/>
    <w:uiPriority w:val="37"/>
    <w:unhideWhenUsed/>
    <w:rsid w:val="00FC4410"/>
  </w:style>
  <w:style w:type="table" w:styleId="Sombreadoclaro">
    <w:name w:val="Light Shading"/>
    <w:basedOn w:val="Tablanormal"/>
    <w:uiPriority w:val="60"/>
    <w:rsid w:val="00B90DA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F22657"/>
  </w:style>
  <w:style w:type="character" w:customStyle="1" w:styleId="TextonotapieCar">
    <w:name w:val="Texto nota pie Car"/>
    <w:basedOn w:val="Fuentedeprrafopredeter"/>
    <w:link w:val="Textonotapie"/>
    <w:uiPriority w:val="99"/>
    <w:rsid w:val="00F22657"/>
  </w:style>
  <w:style w:type="character" w:styleId="Refdenotaalpie">
    <w:name w:val="footnote reference"/>
    <w:basedOn w:val="Fuentedeprrafopredeter"/>
    <w:uiPriority w:val="99"/>
    <w:unhideWhenUsed/>
    <w:rsid w:val="00F22657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B4597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533C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33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40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adeilustraciones">
    <w:name w:val="table of figures"/>
    <w:basedOn w:val="Normal"/>
    <w:next w:val="Normal"/>
    <w:uiPriority w:val="99"/>
    <w:unhideWhenUsed/>
    <w:rsid w:val="00C84695"/>
    <w:pPr>
      <w:ind w:left="480" w:hanging="480"/>
    </w:pPr>
  </w:style>
  <w:style w:type="character" w:styleId="nfasis">
    <w:name w:val="Emphasis"/>
    <w:basedOn w:val="Fuentedeprrafopredeter"/>
    <w:uiPriority w:val="20"/>
    <w:qFormat/>
    <w:rsid w:val="005E335B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5E335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Epgrafe">
    <w:name w:val="caption"/>
    <w:basedOn w:val="Normal"/>
    <w:next w:val="Normal"/>
    <w:uiPriority w:val="35"/>
    <w:unhideWhenUsed/>
    <w:qFormat/>
    <w:rsid w:val="00D0057B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057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57B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833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3350"/>
  </w:style>
  <w:style w:type="paragraph" w:styleId="Piedepgina">
    <w:name w:val="footer"/>
    <w:basedOn w:val="Normal"/>
    <w:link w:val="PiedepginaCar"/>
    <w:uiPriority w:val="99"/>
    <w:unhideWhenUsed/>
    <w:rsid w:val="000833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3350"/>
  </w:style>
  <w:style w:type="paragraph" w:styleId="Prrafodelista">
    <w:name w:val="List Paragraph"/>
    <w:basedOn w:val="Normal"/>
    <w:uiPriority w:val="34"/>
    <w:qFormat/>
    <w:rsid w:val="001963B8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737828"/>
    <w:rPr>
      <w:rFonts w:ascii="Times New Roman" w:hAnsi="Times New Roman" w:cs="Times New Roman"/>
    </w:rPr>
  </w:style>
  <w:style w:type="paragraph" w:styleId="Bibliografa">
    <w:name w:val="Bibliography"/>
    <w:basedOn w:val="Normal"/>
    <w:next w:val="Normal"/>
    <w:uiPriority w:val="37"/>
    <w:unhideWhenUsed/>
    <w:rsid w:val="00FC4410"/>
  </w:style>
  <w:style w:type="table" w:styleId="Sombreadoclaro">
    <w:name w:val="Light Shading"/>
    <w:basedOn w:val="Tablanormal"/>
    <w:uiPriority w:val="60"/>
    <w:rsid w:val="00B90DA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F22657"/>
  </w:style>
  <w:style w:type="character" w:customStyle="1" w:styleId="TextonotapieCar">
    <w:name w:val="Texto nota pie Car"/>
    <w:basedOn w:val="Fuentedeprrafopredeter"/>
    <w:link w:val="Textonotapie"/>
    <w:uiPriority w:val="99"/>
    <w:rsid w:val="00F22657"/>
  </w:style>
  <w:style w:type="character" w:styleId="Refdenotaalpie">
    <w:name w:val="footnote reference"/>
    <w:basedOn w:val="Fuentedeprrafopredeter"/>
    <w:uiPriority w:val="99"/>
    <w:unhideWhenUsed/>
    <w:rsid w:val="00F22657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B4597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533C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rickradai@gmail.com" TargetMode="External"/><Relationship Id="rId14" Type="http://schemas.openxmlformats.org/officeDocument/2006/relationships/chart" Target="charts/chart5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erickradairojasmaldonado:Documents:Resultados%20de%20la%20aplicacio&#769;n%20del%20proyecto%20de%20Secuencias%20Dida&#769;ctica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Alumnos que incorporaron software a sus clases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35 %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D18-4704-911A-3D4EDF4E7D8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53 %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D18-4704-911A-3D4EDF4E7D8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12 %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D18-4704-911A-3D4EDF4E7D8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Hoja1!$B$63:$B$65</c:f>
              <c:strCache>
                <c:ptCount val="3"/>
                <c:pt idx="0">
                  <c:v>Aprobaron</c:v>
                </c:pt>
                <c:pt idx="1">
                  <c:v>No Aprobaron</c:v>
                </c:pt>
                <c:pt idx="2">
                  <c:v>No se presentaron</c:v>
                </c:pt>
              </c:strCache>
            </c:strRef>
          </c:cat>
          <c:val>
            <c:numRef>
              <c:f>Hoja1!$C$63:$C$65</c:f>
              <c:numCache>
                <c:formatCode>General</c:formatCode>
                <c:ptCount val="3"/>
                <c:pt idx="0">
                  <c:v>20</c:v>
                </c:pt>
                <c:pt idx="1">
                  <c:v>30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D18-4704-911A-3D4EDF4E7D8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Alumnos que aprendieron</a:t>
            </a:r>
            <a:r>
              <a:rPr lang="es-ES" baseline="0"/>
              <a:t> mediante el sistema constructivista</a:t>
            </a:r>
            <a:r>
              <a:rPr lang="es-ES"/>
              <a:t> tradicional 2009/2010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Aprobaron
13 %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071-43B2-B000-B28663D6693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No Aprobaron
76 %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71-43B2-B000-B28663D6693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No se presentaron
11 %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071-43B2-B000-B28663D6693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Hoja1!$B$85:$B$87</c:f>
              <c:strCache>
                <c:ptCount val="3"/>
                <c:pt idx="0">
                  <c:v>Aprobaron</c:v>
                </c:pt>
                <c:pt idx="1">
                  <c:v>No Aprobaron</c:v>
                </c:pt>
                <c:pt idx="2">
                  <c:v>No se presentaron</c:v>
                </c:pt>
              </c:strCache>
            </c:strRef>
          </c:cat>
          <c:val>
            <c:numRef>
              <c:f>Hoja1!$C$85:$C$87</c:f>
              <c:numCache>
                <c:formatCode>General</c:formatCode>
                <c:ptCount val="3"/>
                <c:pt idx="0">
                  <c:v>7</c:v>
                </c:pt>
                <c:pt idx="1">
                  <c:v>42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071-43B2-B000-B28663D6693C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Alumnos que aprendieron mediante el sistema constructivista tradicional 2008/2009</a:t>
            </a:r>
          </a:p>
        </c:rich>
      </c:tx>
      <c:overlay val="0"/>
    </c:title>
    <c:autoTitleDeleted val="0"/>
    <c:plotArea>
      <c:layout/>
      <c:pieChart>
        <c:varyColors val="1"/>
        <c:ser>
          <c:idx val="1"/>
          <c:order val="1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Aprobaron
21 %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B84-4938-99E8-E42429C2C31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No Aprobaron
77 %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B84-4938-99E8-E42429C2C310}"/>
                </c:ext>
              </c:extLst>
            </c:dLbl>
            <c:dLbl>
              <c:idx val="2"/>
              <c:layout>
                <c:manualLayout>
                  <c:x val="-0.21862653105861801"/>
                  <c:y val="7.799066783318750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 se presentaron
2 %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B84-4938-99E8-E42429C2C31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Hoja1!$B$80:$B$82</c:f>
              <c:strCache>
                <c:ptCount val="3"/>
                <c:pt idx="0">
                  <c:v>Aprobaron</c:v>
                </c:pt>
                <c:pt idx="1">
                  <c:v>No Aprobaron</c:v>
                </c:pt>
                <c:pt idx="2">
                  <c:v>No se presentaron</c:v>
                </c:pt>
              </c:strCache>
            </c:strRef>
          </c:cat>
          <c:val>
            <c:numRef>
              <c:f>Hoja1!$C$80:$C$82</c:f>
              <c:numCache>
                <c:formatCode>General</c:formatCode>
                <c:ptCount val="3"/>
                <c:pt idx="0">
                  <c:v>9</c:v>
                </c:pt>
                <c:pt idx="1">
                  <c:v>34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B84-4938-99E8-E42429C2C310}"/>
            </c:ext>
          </c:extLst>
        </c:ser>
        <c:ser>
          <c:idx val="2"/>
          <c:order val="2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Hoja1!$B$85:$B$87</c:f>
              <c:strCache>
                <c:ptCount val="3"/>
                <c:pt idx="0">
                  <c:v>Aprobaron</c:v>
                </c:pt>
                <c:pt idx="1">
                  <c:v>No Aprobaron</c:v>
                </c:pt>
                <c:pt idx="2">
                  <c:v>No se presentaron</c:v>
                </c:pt>
              </c:strCache>
            </c:strRef>
          </c:cat>
          <c:val>
            <c:numRef>
              <c:f>Hoja1!$C$85:$C$87</c:f>
              <c:numCache>
                <c:formatCode>General</c:formatCode>
                <c:ptCount val="3"/>
                <c:pt idx="0">
                  <c:v>7</c:v>
                </c:pt>
                <c:pt idx="1">
                  <c:v>42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B84-4938-99E8-E42429C2C310}"/>
            </c:ext>
          </c:extLst>
        </c:ser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Hoja1!$B$85:$B$87</c:f>
              <c:strCache>
                <c:ptCount val="3"/>
                <c:pt idx="0">
                  <c:v>Aprobaron</c:v>
                </c:pt>
                <c:pt idx="1">
                  <c:v>No Aprobaron</c:v>
                </c:pt>
                <c:pt idx="2">
                  <c:v>No se presentaron</c:v>
                </c:pt>
              </c:strCache>
            </c:strRef>
          </c:cat>
          <c:val>
            <c:numRef>
              <c:f>Hoja1!$C$85:$C$87</c:f>
              <c:numCache>
                <c:formatCode>General</c:formatCode>
                <c:ptCount val="3"/>
                <c:pt idx="0">
                  <c:v>7</c:v>
                </c:pt>
                <c:pt idx="1">
                  <c:v>42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B84-4938-99E8-E42429C2C310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Alumnos que aprendieron mediante el sistema constructivista tradicional 2010/2011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Aprobaron
21 %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E6B-4C5C-8B1A-189BC9355A1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No Aprobaron
72 %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E6B-4C5C-8B1A-189BC9355A1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No se presentaron
7 %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E6B-4C5C-8B1A-189BC9355A1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Hoja1!$B$114:$B$116</c:f>
              <c:strCache>
                <c:ptCount val="3"/>
                <c:pt idx="0">
                  <c:v>Aprobaron</c:v>
                </c:pt>
                <c:pt idx="1">
                  <c:v>No Aprobaron</c:v>
                </c:pt>
                <c:pt idx="2">
                  <c:v>No se presentaron</c:v>
                </c:pt>
              </c:strCache>
            </c:strRef>
          </c:cat>
          <c:val>
            <c:numRef>
              <c:f>Hoja1!$C$114:$C$116</c:f>
              <c:numCache>
                <c:formatCode>General</c:formatCode>
                <c:ptCount val="3"/>
                <c:pt idx="0">
                  <c:v>12</c:v>
                </c:pt>
                <c:pt idx="1">
                  <c:v>42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E6B-4C5C-8B1A-189BC9355A1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Alumnos que aprendieron</a:t>
            </a:r>
            <a:r>
              <a:rPr lang="es-ES" baseline="0"/>
              <a:t> mediante el sistema</a:t>
            </a:r>
            <a:r>
              <a:rPr lang="es-ES" sz="1800" b="1" i="0" baseline="0">
                <a:effectLst/>
              </a:rPr>
              <a:t> constructivista tradicional 2012/2013</a:t>
            </a:r>
            <a:endParaRPr lang="es-ES">
              <a:effectLst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30864566929133802"/>
          <c:y val="0.37876130067074898"/>
          <c:w val="0.31604199475065597"/>
          <c:h val="0.52673665791776003"/>
        </c:manualLayout>
      </c:layout>
      <c:pie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Aprobaron
26 %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16F-47AF-8C52-AF925611704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No Aprobaron
51 %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16F-47AF-8C52-AF925611704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No se presentaron
23 %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16F-47AF-8C52-AF925611704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Hoja1!$B$108:$B$110</c:f>
              <c:strCache>
                <c:ptCount val="3"/>
                <c:pt idx="0">
                  <c:v>Aprobaron</c:v>
                </c:pt>
                <c:pt idx="1">
                  <c:v>No Aprobaron</c:v>
                </c:pt>
                <c:pt idx="2">
                  <c:v>No se presentaron</c:v>
                </c:pt>
              </c:strCache>
            </c:strRef>
          </c:cat>
          <c:val>
            <c:numRef>
              <c:f>Hoja1!$C$108:$C$110</c:f>
              <c:numCache>
                <c:formatCode>General</c:formatCode>
                <c:ptCount val="3"/>
                <c:pt idx="0">
                  <c:v>16</c:v>
                </c:pt>
                <c:pt idx="1">
                  <c:v>31</c:v>
                </c:pt>
                <c:pt idx="2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16F-47AF-8C52-AF925611704A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ES" sz="1800" b="1" i="0" baseline="0">
                <a:effectLst/>
              </a:rPr>
              <a:t>Alumnos que aprendieron mediante el sistema constructivista tradicional 2013/2014</a:t>
            </a:r>
            <a:endParaRPr lang="es-ES">
              <a:effectLst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Aprobaron
49 %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B86-4058-B71D-2881B94806E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No Aprobaron
40 %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B86-4058-B71D-2881B94806E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No se presentaron
11 %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B86-4058-B71D-2881B94806E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Hoja1!$B$102:$B$104</c:f>
              <c:strCache>
                <c:ptCount val="3"/>
                <c:pt idx="0">
                  <c:v>Aprobaron</c:v>
                </c:pt>
                <c:pt idx="1">
                  <c:v>No Aprobaron</c:v>
                </c:pt>
                <c:pt idx="2">
                  <c:v>No se presentaron</c:v>
                </c:pt>
              </c:strCache>
            </c:strRef>
          </c:cat>
          <c:val>
            <c:numRef>
              <c:f>Hoja1!$C$102:$C$104</c:f>
              <c:numCache>
                <c:formatCode>General</c:formatCode>
                <c:ptCount val="3"/>
                <c:pt idx="0">
                  <c:v>37</c:v>
                </c:pt>
                <c:pt idx="1">
                  <c:v>30</c:v>
                </c:pt>
                <c:pt idx="2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B86-4058-B71D-2881B94806E3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multiLvlStrRef>
              <c:f>Hoja2!$A$1:$B$18</c:f>
              <c:multiLvlStrCache>
                <c:ptCount val="18"/>
                <c:lvl>
                  <c:pt idx="0">
                    <c:v>Aprobaron</c:v>
                  </c:pt>
                  <c:pt idx="1">
                    <c:v>No Aprobaron</c:v>
                  </c:pt>
                  <c:pt idx="2">
                    <c:v>No se presentaron</c:v>
                  </c:pt>
                  <c:pt idx="3">
                    <c:v>Aprobaron</c:v>
                  </c:pt>
                  <c:pt idx="4">
                    <c:v>No Aprobaron</c:v>
                  </c:pt>
                  <c:pt idx="5">
                    <c:v>No se presentaron</c:v>
                  </c:pt>
                  <c:pt idx="6">
                    <c:v>Aprobaron</c:v>
                  </c:pt>
                  <c:pt idx="7">
                    <c:v>No Aprobaron</c:v>
                  </c:pt>
                  <c:pt idx="8">
                    <c:v>No se presentaron</c:v>
                  </c:pt>
                  <c:pt idx="9">
                    <c:v>Aprobaron</c:v>
                  </c:pt>
                  <c:pt idx="10">
                    <c:v>No Aprobaron</c:v>
                  </c:pt>
                  <c:pt idx="11">
                    <c:v>No se presentaron</c:v>
                  </c:pt>
                  <c:pt idx="12">
                    <c:v>Aprobaron</c:v>
                  </c:pt>
                  <c:pt idx="13">
                    <c:v>No Aprobaron</c:v>
                  </c:pt>
                  <c:pt idx="14">
                    <c:v>No se presentaron</c:v>
                  </c:pt>
                  <c:pt idx="15">
                    <c:v>Aprobaron</c:v>
                  </c:pt>
                  <c:pt idx="16">
                    <c:v>No Aprobaron</c:v>
                  </c:pt>
                  <c:pt idx="17">
                    <c:v>No se presentaron</c:v>
                  </c:pt>
                </c:lvl>
                <c:lvl>
                  <c:pt idx="0">
                    <c:v>2008/2009</c:v>
                  </c:pt>
                  <c:pt idx="3">
                    <c:v>2009/2010</c:v>
                  </c:pt>
                  <c:pt idx="6">
                    <c:v>2010/2011</c:v>
                  </c:pt>
                  <c:pt idx="9">
                    <c:v>2012-2013</c:v>
                  </c:pt>
                  <c:pt idx="12">
                    <c:v>2013/2014</c:v>
                  </c:pt>
                  <c:pt idx="15">
                    <c:v>2015/2016</c:v>
                  </c:pt>
                </c:lvl>
              </c:multiLvlStrCache>
            </c:multiLvlStrRef>
          </c:cat>
          <c:val>
            <c:numRef>
              <c:f>Hoja2!$C$1:$C$18</c:f>
              <c:numCache>
                <c:formatCode>General</c:formatCode>
                <c:ptCount val="18"/>
                <c:pt idx="0">
                  <c:v>9</c:v>
                </c:pt>
                <c:pt idx="1">
                  <c:v>34</c:v>
                </c:pt>
                <c:pt idx="2">
                  <c:v>1</c:v>
                </c:pt>
                <c:pt idx="3">
                  <c:v>7</c:v>
                </c:pt>
                <c:pt idx="4">
                  <c:v>42</c:v>
                </c:pt>
                <c:pt idx="5">
                  <c:v>6</c:v>
                </c:pt>
                <c:pt idx="6">
                  <c:v>12</c:v>
                </c:pt>
                <c:pt idx="7">
                  <c:v>42</c:v>
                </c:pt>
                <c:pt idx="8">
                  <c:v>4</c:v>
                </c:pt>
                <c:pt idx="9">
                  <c:v>16</c:v>
                </c:pt>
                <c:pt idx="10">
                  <c:v>31</c:v>
                </c:pt>
                <c:pt idx="11">
                  <c:v>14</c:v>
                </c:pt>
                <c:pt idx="12">
                  <c:v>37</c:v>
                </c:pt>
                <c:pt idx="13">
                  <c:v>30</c:v>
                </c:pt>
                <c:pt idx="14">
                  <c:v>8</c:v>
                </c:pt>
                <c:pt idx="15">
                  <c:v>20</c:v>
                </c:pt>
                <c:pt idx="16">
                  <c:v>30</c:v>
                </c:pt>
                <c:pt idx="17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61D-4704-95A6-5BCF6454C6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524928"/>
        <c:axId val="94526464"/>
      </c:barChart>
      <c:catAx>
        <c:axId val="94524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4526464"/>
        <c:crosses val="autoZero"/>
        <c:auto val="1"/>
        <c:lblAlgn val="ctr"/>
        <c:lblOffset val="100"/>
        <c:noMultiLvlLbl val="0"/>
      </c:catAx>
      <c:valAx>
        <c:axId val="94526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45249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endParaRPr lang="es-ES"/>
          </a:p>
        </c:rich>
      </c:tx>
      <c:overlay val="0"/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Hoja2!$B$25</c:f>
              <c:strCache>
                <c:ptCount val="1"/>
                <c:pt idx="0">
                  <c:v>Aprobados</c:v>
                </c:pt>
              </c:strCache>
            </c:strRef>
          </c:tx>
          <c:invertIfNegative val="0"/>
          <c:cat>
            <c:strRef>
              <c:f>Hoja2!$A$26:$A$31</c:f>
              <c:strCache>
                <c:ptCount val="6"/>
                <c:pt idx="0">
                  <c:v>2008/2009</c:v>
                </c:pt>
                <c:pt idx="1">
                  <c:v>2009/2010</c:v>
                </c:pt>
                <c:pt idx="2">
                  <c:v>2010/2011</c:v>
                </c:pt>
                <c:pt idx="3">
                  <c:v>2012-2013</c:v>
                </c:pt>
                <c:pt idx="4">
                  <c:v>2013/2014</c:v>
                </c:pt>
                <c:pt idx="5">
                  <c:v>2015/2016</c:v>
                </c:pt>
              </c:strCache>
            </c:strRef>
          </c:cat>
          <c:val>
            <c:numRef>
              <c:f>Hoja2!$B$26:$B$31</c:f>
              <c:numCache>
                <c:formatCode>General</c:formatCode>
                <c:ptCount val="6"/>
                <c:pt idx="0">
                  <c:v>9</c:v>
                </c:pt>
                <c:pt idx="1">
                  <c:v>7</c:v>
                </c:pt>
                <c:pt idx="2">
                  <c:v>12</c:v>
                </c:pt>
                <c:pt idx="3">
                  <c:v>16</c:v>
                </c:pt>
                <c:pt idx="4">
                  <c:v>37</c:v>
                </c:pt>
                <c:pt idx="5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93-4810-BABF-1BD8C6EC4B2C}"/>
            </c:ext>
          </c:extLst>
        </c:ser>
        <c:ser>
          <c:idx val="1"/>
          <c:order val="1"/>
          <c:tx>
            <c:strRef>
              <c:f>Hoja2!$C$25</c:f>
              <c:strCache>
                <c:ptCount val="1"/>
                <c:pt idx="0">
                  <c:v>No aprobados</c:v>
                </c:pt>
              </c:strCache>
            </c:strRef>
          </c:tx>
          <c:invertIfNegative val="0"/>
          <c:cat>
            <c:strRef>
              <c:f>Hoja2!$A$26:$A$31</c:f>
              <c:strCache>
                <c:ptCount val="6"/>
                <c:pt idx="0">
                  <c:v>2008/2009</c:v>
                </c:pt>
                <c:pt idx="1">
                  <c:v>2009/2010</c:v>
                </c:pt>
                <c:pt idx="2">
                  <c:v>2010/2011</c:v>
                </c:pt>
                <c:pt idx="3">
                  <c:v>2012-2013</c:v>
                </c:pt>
                <c:pt idx="4">
                  <c:v>2013/2014</c:v>
                </c:pt>
                <c:pt idx="5">
                  <c:v>2015/2016</c:v>
                </c:pt>
              </c:strCache>
            </c:strRef>
          </c:cat>
          <c:val>
            <c:numRef>
              <c:f>Hoja2!$C$26:$C$31</c:f>
              <c:numCache>
                <c:formatCode>General</c:formatCode>
                <c:ptCount val="6"/>
                <c:pt idx="0">
                  <c:v>34</c:v>
                </c:pt>
                <c:pt idx="1">
                  <c:v>42</c:v>
                </c:pt>
                <c:pt idx="2">
                  <c:v>42</c:v>
                </c:pt>
                <c:pt idx="3">
                  <c:v>31</c:v>
                </c:pt>
                <c:pt idx="4">
                  <c:v>30</c:v>
                </c:pt>
                <c:pt idx="5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393-4810-BABF-1BD8C6EC4B2C}"/>
            </c:ext>
          </c:extLst>
        </c:ser>
        <c:ser>
          <c:idx val="2"/>
          <c:order val="2"/>
          <c:tx>
            <c:strRef>
              <c:f>Hoja2!$D$25</c:f>
              <c:strCache>
                <c:ptCount val="1"/>
                <c:pt idx="0">
                  <c:v>No se presentaron</c:v>
                </c:pt>
              </c:strCache>
            </c:strRef>
          </c:tx>
          <c:invertIfNegative val="0"/>
          <c:cat>
            <c:strRef>
              <c:f>Hoja2!$A$26:$A$31</c:f>
              <c:strCache>
                <c:ptCount val="6"/>
                <c:pt idx="0">
                  <c:v>2008/2009</c:v>
                </c:pt>
                <c:pt idx="1">
                  <c:v>2009/2010</c:v>
                </c:pt>
                <c:pt idx="2">
                  <c:v>2010/2011</c:v>
                </c:pt>
                <c:pt idx="3">
                  <c:v>2012-2013</c:v>
                </c:pt>
                <c:pt idx="4">
                  <c:v>2013/2014</c:v>
                </c:pt>
                <c:pt idx="5">
                  <c:v>2015/2016</c:v>
                </c:pt>
              </c:strCache>
            </c:strRef>
          </c:cat>
          <c:val>
            <c:numRef>
              <c:f>Hoja2!$D$26:$D$31</c:f>
              <c:numCache>
                <c:formatCode>General</c:formatCode>
                <c:ptCount val="6"/>
                <c:pt idx="0">
                  <c:v>1</c:v>
                </c:pt>
                <c:pt idx="1">
                  <c:v>6</c:v>
                </c:pt>
                <c:pt idx="2">
                  <c:v>4</c:v>
                </c:pt>
                <c:pt idx="3">
                  <c:v>14</c:v>
                </c:pt>
                <c:pt idx="4">
                  <c:v>8</c:v>
                </c:pt>
                <c:pt idx="5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393-4810-BABF-1BD8C6EC4B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83256192"/>
        <c:axId val="183257728"/>
      </c:barChart>
      <c:catAx>
        <c:axId val="1832561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83257728"/>
        <c:crosses val="autoZero"/>
        <c:auto val="1"/>
        <c:lblAlgn val="ctr"/>
        <c:lblOffset val="100"/>
        <c:noMultiLvlLbl val="0"/>
      </c:catAx>
      <c:valAx>
        <c:axId val="18325772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832561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Porcentaje</a:t>
            </a:r>
            <a:r>
              <a:rPr lang="es-ES" baseline="0"/>
              <a:t> del aprovechamiento de los alumnos en la unidad "Límites"</a:t>
            </a:r>
            <a:endParaRPr lang="es-ES"/>
          </a:p>
        </c:rich>
      </c:tx>
      <c:overlay val="0"/>
    </c:title>
    <c:autoTitleDeleted val="0"/>
    <c:plotArea>
      <c:layout/>
      <c:areaChart>
        <c:grouping val="percentStacked"/>
        <c:varyColors val="0"/>
        <c:ser>
          <c:idx val="0"/>
          <c:order val="0"/>
          <c:tx>
            <c:strRef>
              <c:f>Hoja2!$B$25</c:f>
              <c:strCache>
                <c:ptCount val="1"/>
                <c:pt idx="0">
                  <c:v>Aprobados</c:v>
                </c:pt>
              </c:strCache>
            </c:strRef>
          </c:tx>
          <c:cat>
            <c:strRef>
              <c:f>Hoja2!$A$26:$A$31</c:f>
              <c:strCache>
                <c:ptCount val="6"/>
                <c:pt idx="0">
                  <c:v>2008/2009</c:v>
                </c:pt>
                <c:pt idx="1">
                  <c:v>2009/2010</c:v>
                </c:pt>
                <c:pt idx="2">
                  <c:v>2010/2011</c:v>
                </c:pt>
                <c:pt idx="3">
                  <c:v>2012-2013</c:v>
                </c:pt>
                <c:pt idx="4">
                  <c:v>2013/2014</c:v>
                </c:pt>
                <c:pt idx="5">
                  <c:v>2015/2016</c:v>
                </c:pt>
              </c:strCache>
            </c:strRef>
          </c:cat>
          <c:val>
            <c:numRef>
              <c:f>Hoja2!$B$26:$B$31</c:f>
              <c:numCache>
                <c:formatCode>General</c:formatCode>
                <c:ptCount val="6"/>
                <c:pt idx="0">
                  <c:v>9</c:v>
                </c:pt>
                <c:pt idx="1">
                  <c:v>7</c:v>
                </c:pt>
                <c:pt idx="2">
                  <c:v>12</c:v>
                </c:pt>
                <c:pt idx="3">
                  <c:v>16</c:v>
                </c:pt>
                <c:pt idx="4">
                  <c:v>37</c:v>
                </c:pt>
                <c:pt idx="5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52E-4B51-9184-4071B0F753F9}"/>
            </c:ext>
          </c:extLst>
        </c:ser>
        <c:ser>
          <c:idx val="1"/>
          <c:order val="1"/>
          <c:tx>
            <c:strRef>
              <c:f>Hoja2!$C$25</c:f>
              <c:strCache>
                <c:ptCount val="1"/>
                <c:pt idx="0">
                  <c:v>No aprobados</c:v>
                </c:pt>
              </c:strCache>
            </c:strRef>
          </c:tx>
          <c:cat>
            <c:strRef>
              <c:f>Hoja2!$A$26:$A$31</c:f>
              <c:strCache>
                <c:ptCount val="6"/>
                <c:pt idx="0">
                  <c:v>2008/2009</c:v>
                </c:pt>
                <c:pt idx="1">
                  <c:v>2009/2010</c:v>
                </c:pt>
                <c:pt idx="2">
                  <c:v>2010/2011</c:v>
                </c:pt>
                <c:pt idx="3">
                  <c:v>2012-2013</c:v>
                </c:pt>
                <c:pt idx="4">
                  <c:v>2013/2014</c:v>
                </c:pt>
                <c:pt idx="5">
                  <c:v>2015/2016</c:v>
                </c:pt>
              </c:strCache>
            </c:strRef>
          </c:cat>
          <c:val>
            <c:numRef>
              <c:f>Hoja2!$C$26:$C$31</c:f>
              <c:numCache>
                <c:formatCode>General</c:formatCode>
                <c:ptCount val="6"/>
                <c:pt idx="0">
                  <c:v>34</c:v>
                </c:pt>
                <c:pt idx="1">
                  <c:v>42</c:v>
                </c:pt>
                <c:pt idx="2">
                  <c:v>42</c:v>
                </c:pt>
                <c:pt idx="3">
                  <c:v>31</c:v>
                </c:pt>
                <c:pt idx="4">
                  <c:v>30</c:v>
                </c:pt>
                <c:pt idx="5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52E-4B51-9184-4071B0F753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6753024"/>
        <c:axId val="336754560"/>
      </c:areaChart>
      <c:catAx>
        <c:axId val="3367530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36754560"/>
        <c:crosses val="autoZero"/>
        <c:auto val="1"/>
        <c:lblAlgn val="ctr"/>
        <c:lblOffset val="100"/>
        <c:noMultiLvlLbl val="0"/>
      </c:catAx>
      <c:valAx>
        <c:axId val="33675456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336753024"/>
        <c:crosses val="autoZero"/>
        <c:crossBetween val="midCat"/>
      </c:valAx>
      <c:dTable>
        <c:showHorzBorder val="1"/>
        <c:showVertBorder val="1"/>
        <c:showOutline val="1"/>
        <c:showKeys val="1"/>
      </c:dTable>
    </c:plotArea>
    <c:plotVisOnly val="0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 xmlns:b="http://schemas.openxmlformats.org/officeDocument/2006/bibliography">
    <b:Tag>Roj15</b:Tag>
    <b:SourceType>JournalArticle</b:SourceType>
    <b:Guid>{4FFDF0C3-476B-8943-A39E-07F92D29CB21}</b:Guid>
    <b:Title>Secuencias didácticas para la enseñanza del concepto de límite en el cálculo</b:Title>
    <b:JournalName>Aprendizaje en Ciencia, Matemáticas y Tecnología</b:JournalName>
    <b:Publisher>Common Ground</b:Publisher>
    <b:Year>2015</b:Year>
    <b:Volume>2</b:Volume>
    <b:Issue>2</b:Issue>
    <b:Pages>63-76</b:Pages>
    <b:Author>
      <b:Author>
        <b:NameList>
          <b:Person>
            <b:Last>Rojas</b:Last>
            <b:First>Erick</b:First>
            <b:Middle>R</b:Middle>
          </b:Person>
        </b:NameList>
      </b:Author>
    </b:Author>
    <b:RefOrder>1</b:RefOrder>
  </b:Source>
  <b:Source>
    <b:Tag>OEC15</b:Tag>
    <b:SourceType>DocumentFromInternetSite</b:SourceType>
    <b:Guid>{F7332B52-CAAD-6C4B-BB76-A3C1F859A2AD}</b:Guid>
    <b:Title>Students, Computers and Learning: Making the Connection</b:Title>
    <b:Publisher>OECD Publishing</b:Publisher>
    <b:Year>2015</b:Year>
    <b:InternetSiteTitle>PISA</b:InternetSiteTitle>
    <b:URL>http://dx.doi.org/10.1787/9789264239555-en</b:URL>
    <b:Author>
      <b:Author>
        <b:Corporate>OECD</b:Corporate>
      </b:Author>
    </b:Author>
    <b:JournalName>PISA</b:JournalName>
    <b:YearAccessed>2015</b:YearAccessed>
    <b:MonthAccessed>12</b:MonthAccessed>
    <b:DayAccessed>12</b:DayAccessed>
    <b:RefOrder>2</b:RefOrder>
  </b:Source>
  <b:Source>
    <b:Tag>SOM10</b:Tag>
    <b:SourceType>Book</b:SourceType>
    <b:Guid>{E7E24A27-E40F-AB4B-94BE-7DFA79CEC0A0}</b:Guid>
    <b:Title>Soma's Dictionary of Latin Quotations, Maxims and Phrases: A Compendium of Latin Thought and Rhetorical Instruments for the Speaker, Author and Legal Practitioner Who Must Stand Out and Excel!</b:Title>
    <b:Publisher>Trafford Publishing</b:Publisher>
    <b:City>Victoria</b:City>
    <b:Year>2010</b:Year>
    <b:Author>
      <b:Author>
        <b:Corporate>S.O.M.A.</b:Corporate>
      </b:Author>
    </b:Author>
    <b:CountryRegion>Canada</b:CountryRegion>
    <b:RefOrder>3</b:RefOrder>
  </b:Source>
  <b:Source>
    <b:Tag>Art97</b:Tag>
    <b:SourceType>JournalArticle</b:SourceType>
    <b:Guid>{849665CE-CF49-C444-A1A5-4A637C982EAE}</b:Guid>
    <b:Author>
      <b:Author>
        <b:NameList>
          <b:Person>
            <b:Last>Artigue</b:Last>
            <b:First>M.</b:First>
          </b:Person>
        </b:NameList>
      </b:Author>
    </b:Author>
    <b:Title>Le logiciel ‘Derive’ comme révélateur de phénomenesdidactiques liés a Putilisation d’environnements informatiques pour l’apprentissage</b:Title>
    <b:Year>1997</b:Year>
    <b:Pages>133-169</b:Pages>
    <b:JournalName>Educatíonal Studies in Mathematícs</b:JournalName>
    <b:Issue>2</b:Issue>
    <b:Volume>33</b:Volume>
    <b:RefOrder>4</b:RefOrder>
  </b:Source>
  <b:Source>
    <b:Tag>Dol98</b:Tag>
    <b:SourceType>BookSection</b:SourceType>
    <b:Guid>{811D3148-61AB-B949-8A8D-9C5E0B5262D8}</b:Guid>
    <b:Title>Algunas ideas que acerca de la derivada se forman los estudiantes del bachillerato en sus cursos de Cálculo Diferencial</b:Title>
    <b:Year>1998</b:Year>
    <b:Author>
      <b:Author>
        <b:NameList>
          <b:Person>
            <b:Last>Dolores</b:Last>
            <b:First>C.</b:First>
          </b:Person>
        </b:NameList>
      </b:Author>
      <b:BookAuthor>
        <b:NameList>
          <b:Person>
            <b:Last>Hitt</b:Last>
            <b:First>Fernando</b:First>
          </b:Person>
        </b:NameList>
      </b:BookAuthor>
    </b:Author>
    <b:BookTitle>Libro de Investigaciones en Matemática Educativa II</b:BookTitle>
    <b:Publisher>Grupo Editorial Iberoamérica</b:Publisher>
    <b:City>México D.F.</b:City>
    <b:Pages>257-272</b:Pages>
    <b:RefOrder>5</b:RefOrder>
  </b:Source>
  <b:Source>
    <b:Tag>Mar08</b:Tag>
    <b:SourceType>JournalArticle</b:SourceType>
    <b:Guid>{94A250F8-D0D6-1448-BAFC-561B11D40601}</b:Guid>
    <b:Title>Concepto de Límite Funcional. Aprendizaje y Memoria</b:Title>
    <b:BookTitle>Contextos Educativos</b:BookTitle>
    <b:Year>2008</b:Year>
    <b:Pages>7-22</b:Pages>
    <b:Author>
      <b:Author>
        <b:NameList>
          <b:Person>
            <b:Last>Martín</b:Last>
            <b:First>S.B.</b:First>
          </b:Person>
          <b:Person>
            <b:Last>Gatica</b:Last>
            <b:First>S. N.</b:First>
          </b:Person>
          <b:Person>
            <b:Last>del Rincón</b:Last>
            <b:First>T. O.</b:First>
          </b:Person>
        </b:NameList>
      </b:Author>
    </b:Author>
    <b:JournalName>Contextos educativos: Revista de educación</b:JournalName>
    <b:Issue>11</b:Issue>
    <b:RefOrder>6</b:RefOrder>
  </b:Source>
  <b:Source>
    <b:Tag>Ort83</b:Tag>
    <b:SourceType>JournalArticle</b:SourceType>
    <b:Guid>{BA066D5E-B5B2-2A4F-ACEC-BB38E19D6131}</b:Guid>
    <b:Author>
      <b:Author>
        <b:NameList>
          <b:Person>
            <b:Last>Orton</b:Last>
            <b:First>A.</b:First>
          </b:Person>
        </b:NameList>
      </b:Author>
    </b:Author>
    <b:Title>Students' understanding of differentiation</b:Title>
    <b:JournalName>Educational Studies in Mathematics</b:JournalName>
    <b:Year>1983</b:Year>
    <b:Volume>14</b:Volume>
    <b:Issue>3</b:Issue>
    <b:Pages>235-250</b:Pages>
    <b:RefOrder>7</b:RefOrder>
  </b:Source>
  <b:Source>
    <b:Tag>Vid99</b:Tag>
    <b:SourceType>Book</b:SourceType>
    <b:Guid>{3CD90CB8-3B29-B248-93F1-7B69B1F8211E}</b:Guid>
    <b:Author>
      <b:Author>
        <b:NameList>
          <b:Person>
            <b:Last>Vidiella</b:Last>
            <b:First>A</b:First>
          </b:Person>
        </b:NameList>
      </b:Author>
    </b:Author>
    <b:Title>Enfoque globalizador y pensamiento complejo. Una respuesta para la comprensión e intervención en la realidad</b:Title>
    <b:Publisher>Graó 139</b:Publisher>
    <b:City>España</b:City>
    <b:Year>1999</b:Year>
    <b:RefOrder>8</b:RefOrder>
  </b:Source>
  <b:Source>
    <b:Tag>Día02</b:Tag>
    <b:SourceType>Book</b:SourceType>
    <b:Guid>{E1418D56-85C3-3E44-8AC5-C09337C0E1A5}</b:Guid>
    <b:Title>Estrategias docentes para un aprendizaje significativo: una interpretación constructivista</b:Title>
    <b:Year>2002</b:Year>
    <b:City>D.F.</b:City>
    <b:CountryRegion>México</b:CountryRegion>
    <b:Publisher>Mc.Graw Hill</b:Publisher>
    <b:Author>
      <b:Author>
        <b:NameList>
          <b:Person>
            <b:Last>Díaz Barriga</b:Last>
            <b:First>Frida</b:First>
          </b:Person>
          <b:Person>
            <b:Last>Hernández</b:Last>
            <b:First>Gerardo</b:First>
          </b:Person>
        </b:NameList>
      </b:Author>
    </b:Author>
    <b:RefOrder>9</b:RefOrder>
  </b:Source>
  <b:Source>
    <b:Tag>Flo13</b:Tag>
    <b:SourceType>Report</b:SourceType>
    <b:Guid>{A570975D-0DD6-B448-BEF1-93A7AB0E1580}</b:Guid>
    <b:Title>México en PISA 2012</b:Title>
    <b:City>D.F.</b:City>
    <b:Publisher>INEE</b:Publisher>
    <b:Year>2013</b:Year>
    <b:Institution>Instituto Nacional para la Evaluación de la Educación</b:Institution>
    <b:Author>
      <b:Author>
        <b:NameList>
          <b:Person>
            <b:Last>Flores</b:Last>
            <b:First>Gustavo</b:First>
          </b:Person>
          <b:Person>
            <b:Last>Díaz</b:Last>
            <b:First>Maria</b:First>
            <b:Middle>Antonieta</b:Middle>
          </b:Person>
        </b:NameList>
      </b:Author>
    </b:Author>
    <b:RefOrder>10</b:RefOrder>
  </b:Source>
</b:Sources>
</file>

<file path=customXml/itemProps1.xml><?xml version="1.0" encoding="utf-8"?>
<ds:datastoreItem xmlns:ds="http://schemas.openxmlformats.org/officeDocument/2006/customXml" ds:itemID="{76EC119C-A758-44E5-A514-F23F7FD5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2861</Words>
  <Characters>15737</Characters>
  <Application>Microsoft Office Word</Application>
  <DocSecurity>0</DocSecurity>
  <Lines>131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/</vt:lpstr>
      <vt:lpstr>Trabajos citados</vt:lpstr>
    </vt:vector>
  </TitlesOfParts>
  <Company>Hewlett-Packard</Company>
  <LinksUpToDate>false</LinksUpToDate>
  <CharactersWithSpaces>18561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 Radai Rojas Maldonado</dc:creator>
  <cp:lastModifiedBy>Gustavo Toledo Andrade</cp:lastModifiedBy>
  <cp:revision>12</cp:revision>
  <cp:lastPrinted>2017-03-25T04:29:00Z</cp:lastPrinted>
  <dcterms:created xsi:type="dcterms:W3CDTF">2016-06-12T23:42:00Z</dcterms:created>
  <dcterms:modified xsi:type="dcterms:W3CDTF">2017-03-25T04:32:00Z</dcterms:modified>
</cp:coreProperties>
</file>