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FB8F5" w14:textId="2B045C0C" w:rsidR="00111517" w:rsidRPr="0094382C" w:rsidRDefault="0094382C" w:rsidP="00111517">
      <w:pPr>
        <w:spacing w:before="240" w:after="40" w:line="360" w:lineRule="auto"/>
        <w:jc w:val="right"/>
        <w:rPr>
          <w:rFonts w:ascii="Times New Roman" w:hAnsi="Times New Roman"/>
          <w:b/>
          <w:bCs/>
          <w:i/>
          <w:iCs/>
          <w:color w:val="000000" w:themeColor="text1"/>
        </w:rPr>
      </w:pPr>
      <w:r w:rsidRPr="0094382C">
        <w:rPr>
          <w:rFonts w:ascii="Times New Roman" w:hAnsi="Times New Roman"/>
          <w:b/>
          <w:bCs/>
          <w:i/>
          <w:iCs/>
          <w:color w:val="000000" w:themeColor="text1"/>
        </w:rPr>
        <w:t>https://doi.org/10.23913/ride.v15i30.2247</w:t>
      </w:r>
    </w:p>
    <w:p w14:paraId="79D37DB7" w14:textId="071A61FB" w:rsidR="00111517" w:rsidRPr="00111517" w:rsidRDefault="00111517" w:rsidP="00111517">
      <w:pPr>
        <w:spacing w:before="240" w:after="40" w:line="360" w:lineRule="auto"/>
        <w:jc w:val="right"/>
        <w:rPr>
          <w:rFonts w:ascii="Times New Roman" w:hAnsi="Times New Roman"/>
          <w:b/>
          <w:sz w:val="32"/>
          <w:szCs w:val="24"/>
          <w:lang w:val="es-MX"/>
        </w:rPr>
      </w:pPr>
      <w:r w:rsidRPr="00111517">
        <w:rPr>
          <w:rFonts w:ascii="Times New Roman" w:hAnsi="Times New Roman"/>
          <w:b/>
          <w:bCs/>
          <w:i/>
          <w:iCs/>
          <w:color w:val="000000" w:themeColor="text1"/>
        </w:rPr>
        <w:t>Artículos científicos</w:t>
      </w:r>
    </w:p>
    <w:p w14:paraId="0586CCC8" w14:textId="41D74088" w:rsidR="003945B8" w:rsidRPr="00111517" w:rsidRDefault="000434A2" w:rsidP="00DB3F91">
      <w:pPr>
        <w:spacing w:after="0"/>
        <w:jc w:val="right"/>
        <w:rPr>
          <w:rFonts w:ascii="Calibri" w:eastAsiaTheme="minorHAnsi" w:hAnsi="Calibri" w:cs="Calibri"/>
          <w:b/>
          <w:sz w:val="32"/>
          <w:szCs w:val="32"/>
          <w:lang w:val="es-MX"/>
        </w:rPr>
      </w:pPr>
      <w:r w:rsidRPr="00111517">
        <w:rPr>
          <w:rFonts w:ascii="Calibri" w:eastAsiaTheme="minorHAnsi" w:hAnsi="Calibri" w:cs="Calibri"/>
          <w:b/>
          <w:sz w:val="32"/>
          <w:szCs w:val="32"/>
          <w:lang w:val="es-MX"/>
        </w:rPr>
        <w:t>Educación</w:t>
      </w:r>
      <w:r w:rsidR="003945B8" w:rsidRPr="00111517">
        <w:rPr>
          <w:rFonts w:ascii="Calibri" w:eastAsiaTheme="minorHAnsi" w:hAnsi="Calibri" w:cs="Calibri"/>
          <w:b/>
          <w:sz w:val="32"/>
          <w:szCs w:val="32"/>
          <w:lang w:val="es-MX"/>
        </w:rPr>
        <w:t>, rentabilidad y desarrollo humano</w:t>
      </w:r>
    </w:p>
    <w:p w14:paraId="4F3E5720" w14:textId="68572975" w:rsidR="003945B8" w:rsidRPr="00087EBC" w:rsidRDefault="00111517" w:rsidP="00111517">
      <w:pPr>
        <w:spacing w:after="0"/>
        <w:jc w:val="right"/>
        <w:rPr>
          <w:rFonts w:ascii="Calibri" w:eastAsiaTheme="minorHAnsi" w:hAnsi="Calibri" w:cs="Calibri"/>
          <w:b/>
          <w:i/>
          <w:iCs/>
          <w:sz w:val="28"/>
          <w:szCs w:val="28"/>
          <w:lang w:val="pt-BR"/>
        </w:rPr>
      </w:pPr>
      <w:r w:rsidRPr="00371DE3">
        <w:rPr>
          <w:rFonts w:ascii="Calibri" w:eastAsiaTheme="minorHAnsi" w:hAnsi="Calibri" w:cs="Calibri"/>
          <w:b/>
          <w:i/>
          <w:iCs/>
          <w:sz w:val="28"/>
          <w:szCs w:val="28"/>
          <w:lang w:val="pt-BR"/>
        </w:rPr>
        <w:br/>
      </w:r>
      <w:proofErr w:type="spellStart"/>
      <w:r w:rsidR="00805276" w:rsidRPr="00087EBC">
        <w:rPr>
          <w:rFonts w:ascii="Calibri" w:eastAsiaTheme="minorHAnsi" w:hAnsi="Calibri" w:cs="Calibri"/>
          <w:b/>
          <w:i/>
          <w:iCs/>
          <w:sz w:val="28"/>
          <w:szCs w:val="28"/>
          <w:lang w:val="pt-BR"/>
        </w:rPr>
        <w:t>Education</w:t>
      </w:r>
      <w:proofErr w:type="spellEnd"/>
      <w:r w:rsidR="00805276" w:rsidRPr="00087EBC">
        <w:rPr>
          <w:rFonts w:ascii="Calibri" w:eastAsiaTheme="minorHAnsi" w:hAnsi="Calibri" w:cs="Calibri"/>
          <w:b/>
          <w:i/>
          <w:iCs/>
          <w:sz w:val="28"/>
          <w:szCs w:val="28"/>
          <w:lang w:val="pt-BR"/>
        </w:rPr>
        <w:t xml:space="preserve">, </w:t>
      </w:r>
      <w:proofErr w:type="spellStart"/>
      <w:r w:rsidR="00805276" w:rsidRPr="00087EBC">
        <w:rPr>
          <w:rFonts w:ascii="Calibri" w:eastAsiaTheme="minorHAnsi" w:hAnsi="Calibri" w:cs="Calibri"/>
          <w:b/>
          <w:i/>
          <w:iCs/>
          <w:sz w:val="28"/>
          <w:szCs w:val="28"/>
          <w:lang w:val="pt-BR"/>
        </w:rPr>
        <w:t>profitability</w:t>
      </w:r>
      <w:proofErr w:type="spellEnd"/>
      <w:r w:rsidR="00805276" w:rsidRPr="00087EBC">
        <w:rPr>
          <w:rFonts w:ascii="Calibri" w:eastAsiaTheme="minorHAnsi" w:hAnsi="Calibri" w:cs="Calibri"/>
          <w:b/>
          <w:i/>
          <w:iCs/>
          <w:sz w:val="28"/>
          <w:szCs w:val="28"/>
          <w:lang w:val="pt-BR"/>
        </w:rPr>
        <w:t xml:space="preserve"> </w:t>
      </w:r>
      <w:proofErr w:type="spellStart"/>
      <w:r w:rsidR="00805276" w:rsidRPr="00087EBC">
        <w:rPr>
          <w:rFonts w:ascii="Calibri" w:eastAsiaTheme="minorHAnsi" w:hAnsi="Calibri" w:cs="Calibri"/>
          <w:b/>
          <w:i/>
          <w:iCs/>
          <w:sz w:val="28"/>
          <w:szCs w:val="28"/>
          <w:lang w:val="pt-BR"/>
        </w:rPr>
        <w:t>and</w:t>
      </w:r>
      <w:proofErr w:type="spellEnd"/>
      <w:r w:rsidR="00805276" w:rsidRPr="00087EBC">
        <w:rPr>
          <w:rFonts w:ascii="Calibri" w:eastAsiaTheme="minorHAnsi" w:hAnsi="Calibri" w:cs="Calibri"/>
          <w:b/>
          <w:i/>
          <w:iCs/>
          <w:sz w:val="28"/>
          <w:szCs w:val="28"/>
          <w:lang w:val="pt-BR"/>
        </w:rPr>
        <w:t xml:space="preserve"> </w:t>
      </w:r>
      <w:proofErr w:type="spellStart"/>
      <w:r w:rsidR="00805276" w:rsidRPr="00087EBC">
        <w:rPr>
          <w:rFonts w:ascii="Calibri" w:eastAsiaTheme="minorHAnsi" w:hAnsi="Calibri" w:cs="Calibri"/>
          <w:b/>
          <w:i/>
          <w:iCs/>
          <w:sz w:val="28"/>
          <w:szCs w:val="28"/>
          <w:lang w:val="pt-BR"/>
        </w:rPr>
        <w:t>human</w:t>
      </w:r>
      <w:proofErr w:type="spellEnd"/>
      <w:r w:rsidR="00805276" w:rsidRPr="00087EBC">
        <w:rPr>
          <w:rFonts w:ascii="Calibri" w:eastAsiaTheme="minorHAnsi" w:hAnsi="Calibri" w:cs="Calibri"/>
          <w:b/>
          <w:i/>
          <w:iCs/>
          <w:sz w:val="28"/>
          <w:szCs w:val="28"/>
          <w:lang w:val="pt-BR"/>
        </w:rPr>
        <w:t xml:space="preserve"> </w:t>
      </w:r>
      <w:proofErr w:type="spellStart"/>
      <w:r w:rsidR="00805276" w:rsidRPr="00087EBC">
        <w:rPr>
          <w:rFonts w:ascii="Calibri" w:eastAsiaTheme="minorHAnsi" w:hAnsi="Calibri" w:cs="Calibri"/>
          <w:b/>
          <w:i/>
          <w:iCs/>
          <w:sz w:val="28"/>
          <w:szCs w:val="28"/>
          <w:lang w:val="pt-BR"/>
        </w:rPr>
        <w:t>development</w:t>
      </w:r>
      <w:proofErr w:type="spellEnd"/>
    </w:p>
    <w:p w14:paraId="3C6DCE03" w14:textId="72DE6037" w:rsidR="00111517" w:rsidRPr="00087EBC" w:rsidRDefault="00111517" w:rsidP="00111517">
      <w:pPr>
        <w:spacing w:after="0"/>
        <w:jc w:val="right"/>
        <w:rPr>
          <w:rFonts w:ascii="Calibri" w:eastAsiaTheme="minorHAnsi" w:hAnsi="Calibri" w:cs="Calibri"/>
          <w:b/>
          <w:i/>
          <w:iCs/>
          <w:sz w:val="28"/>
          <w:szCs w:val="28"/>
          <w:lang w:val="pt-BR"/>
        </w:rPr>
      </w:pPr>
      <w:r w:rsidRPr="00087EBC">
        <w:rPr>
          <w:rFonts w:ascii="Calibri" w:eastAsiaTheme="minorHAnsi" w:hAnsi="Calibri" w:cs="Calibri"/>
          <w:b/>
          <w:i/>
          <w:iCs/>
          <w:sz w:val="28"/>
          <w:szCs w:val="28"/>
          <w:lang w:val="pt-BR"/>
        </w:rPr>
        <w:br/>
        <w:t>Educação, rentabilidade e desenvolvimento humano</w:t>
      </w:r>
    </w:p>
    <w:p w14:paraId="0860765E" w14:textId="581E21B4" w:rsidR="00E86182" w:rsidRPr="00087EBC" w:rsidRDefault="00111517" w:rsidP="00111517">
      <w:pPr>
        <w:spacing w:after="0"/>
        <w:jc w:val="right"/>
        <w:rPr>
          <w:rFonts w:asciiTheme="minorHAnsi" w:hAnsiTheme="minorHAnsi" w:cstheme="minorHAnsi"/>
          <w:b/>
          <w:bCs/>
          <w:szCs w:val="24"/>
          <w:lang w:val="pt-BR"/>
        </w:rPr>
      </w:pPr>
      <w:r w:rsidRPr="00087EBC">
        <w:rPr>
          <w:rFonts w:ascii="Times New Roman" w:hAnsi="Times New Roman"/>
          <w:szCs w:val="24"/>
          <w:lang w:val="pt-BR"/>
        </w:rPr>
        <w:br/>
      </w:r>
      <w:r w:rsidR="00E86182" w:rsidRPr="00087EBC">
        <w:rPr>
          <w:rFonts w:asciiTheme="minorHAnsi" w:hAnsiTheme="minorHAnsi" w:cstheme="minorHAnsi"/>
          <w:b/>
          <w:bCs/>
          <w:szCs w:val="24"/>
          <w:lang w:val="pt-BR"/>
        </w:rPr>
        <w:t>Agustina Ortiz Soriano</w:t>
      </w:r>
    </w:p>
    <w:p w14:paraId="79EF7CAC" w14:textId="33F08EB7" w:rsidR="00E86182" w:rsidRPr="00AA3327" w:rsidRDefault="006537EC" w:rsidP="00111517">
      <w:pPr>
        <w:spacing w:after="0"/>
        <w:jc w:val="right"/>
        <w:rPr>
          <w:rFonts w:ascii="Times New Roman" w:hAnsi="Times New Roman"/>
          <w:szCs w:val="24"/>
          <w:lang w:val="es-MX"/>
        </w:rPr>
      </w:pPr>
      <w:r w:rsidRPr="00AA3327">
        <w:rPr>
          <w:rFonts w:ascii="Times New Roman" w:hAnsi="Times New Roman"/>
          <w:szCs w:val="24"/>
          <w:lang w:val="es-MX"/>
        </w:rPr>
        <w:t>Universidad Politécnica de Atlautla</w:t>
      </w:r>
      <w:r w:rsidR="00111517">
        <w:rPr>
          <w:rFonts w:ascii="Times New Roman" w:hAnsi="Times New Roman"/>
          <w:szCs w:val="24"/>
          <w:lang w:val="es-MX"/>
        </w:rPr>
        <w:t>, México</w:t>
      </w:r>
    </w:p>
    <w:p w14:paraId="36F63A80" w14:textId="73058DFB" w:rsidR="00E86182" w:rsidRDefault="00087EBC" w:rsidP="00111517">
      <w:pPr>
        <w:spacing w:after="0"/>
        <w:jc w:val="right"/>
        <w:rPr>
          <w:rFonts w:asciiTheme="minorHAnsi" w:hAnsiTheme="minorHAnsi" w:cstheme="minorHAnsi"/>
          <w:color w:val="FF0000"/>
          <w:szCs w:val="24"/>
          <w:lang w:val="es-MX"/>
        </w:rPr>
      </w:pPr>
      <w:r w:rsidRPr="00DB3F91">
        <w:rPr>
          <w:rFonts w:asciiTheme="minorHAnsi" w:hAnsiTheme="minorHAnsi" w:cstheme="minorHAnsi"/>
          <w:color w:val="FF0000"/>
          <w:szCs w:val="24"/>
          <w:lang w:val="es-MX"/>
        </w:rPr>
        <w:t>agustina_ortiz@upatlautla.edu.mx</w:t>
      </w:r>
    </w:p>
    <w:p w14:paraId="1052615D" w14:textId="62679FA2" w:rsidR="00573CAF" w:rsidRPr="00DB3F91" w:rsidRDefault="00DB3F91" w:rsidP="00BB2532">
      <w:pPr>
        <w:spacing w:after="0"/>
        <w:jc w:val="right"/>
        <w:rPr>
          <w:rFonts w:ascii="Times New Roman" w:hAnsi="Times New Roman"/>
          <w:szCs w:val="24"/>
          <w:lang w:val="es-MX"/>
        </w:rPr>
      </w:pPr>
      <w:r w:rsidRPr="00DB3F91">
        <w:rPr>
          <w:rFonts w:ascii="Times New Roman" w:hAnsi="Times New Roman"/>
          <w:szCs w:val="24"/>
          <w:lang w:val="es-MX"/>
        </w:rPr>
        <w:t>https://orcid.org/</w:t>
      </w:r>
      <w:r w:rsidR="00087EBC" w:rsidRPr="00DB3F91">
        <w:rPr>
          <w:rFonts w:ascii="Times New Roman" w:hAnsi="Times New Roman"/>
          <w:szCs w:val="24"/>
          <w:lang w:val="es-MX"/>
        </w:rPr>
        <w:t>0000-0001-6562-3258</w:t>
      </w:r>
    </w:p>
    <w:p w14:paraId="0F81AADC" w14:textId="77777777" w:rsidR="005F74CD" w:rsidRPr="00AA3327" w:rsidRDefault="005F74CD" w:rsidP="00DB3F91">
      <w:pPr>
        <w:spacing w:after="0" w:line="360" w:lineRule="auto"/>
        <w:jc w:val="right"/>
        <w:rPr>
          <w:rFonts w:ascii="Times New Roman" w:hAnsi="Times New Roman"/>
          <w:szCs w:val="24"/>
          <w:lang w:val="es-MX"/>
        </w:rPr>
      </w:pPr>
    </w:p>
    <w:p w14:paraId="25A14303" w14:textId="77777777" w:rsidR="003945B8" w:rsidRPr="00111517" w:rsidRDefault="000434A2" w:rsidP="00CC07A1">
      <w:pPr>
        <w:spacing w:after="0" w:line="360" w:lineRule="auto"/>
        <w:rPr>
          <w:rFonts w:asciiTheme="minorHAnsi" w:hAnsiTheme="minorHAnsi" w:cstheme="minorHAnsi"/>
          <w:b/>
          <w:sz w:val="28"/>
          <w:szCs w:val="24"/>
          <w:lang w:val="es-MX"/>
        </w:rPr>
      </w:pPr>
      <w:r w:rsidRPr="00111517">
        <w:rPr>
          <w:rFonts w:asciiTheme="minorHAnsi" w:hAnsiTheme="minorHAnsi" w:cstheme="minorHAnsi"/>
          <w:b/>
          <w:sz w:val="28"/>
          <w:szCs w:val="24"/>
          <w:lang w:val="es-MX"/>
        </w:rPr>
        <w:t>Resumen</w:t>
      </w:r>
    </w:p>
    <w:p w14:paraId="7F2B1596" w14:textId="38F2BC2D" w:rsidR="003945B8" w:rsidRPr="00AA3327" w:rsidRDefault="003945B8" w:rsidP="00CC07A1">
      <w:pPr>
        <w:spacing w:after="0" w:line="360" w:lineRule="auto"/>
        <w:ind w:right="-284"/>
        <w:jc w:val="both"/>
        <w:rPr>
          <w:rFonts w:ascii="Times New Roman" w:hAnsi="Times New Roman"/>
          <w:szCs w:val="24"/>
          <w:lang w:val="es-MX"/>
        </w:rPr>
      </w:pPr>
      <w:r w:rsidRPr="00AA3327">
        <w:rPr>
          <w:rFonts w:ascii="Times New Roman" w:hAnsi="Times New Roman"/>
          <w:szCs w:val="24"/>
          <w:lang w:val="es-MX"/>
        </w:rPr>
        <w:t>Un</w:t>
      </w:r>
      <w:r w:rsidR="00712CB9" w:rsidRPr="00AA3327">
        <w:rPr>
          <w:rFonts w:ascii="Times New Roman" w:hAnsi="Times New Roman"/>
          <w:szCs w:val="24"/>
          <w:lang w:val="es-MX"/>
        </w:rPr>
        <w:t>o</w:t>
      </w:r>
      <w:r w:rsidRPr="00AA3327">
        <w:rPr>
          <w:rFonts w:ascii="Times New Roman" w:hAnsi="Times New Roman"/>
          <w:szCs w:val="24"/>
          <w:lang w:val="es-MX"/>
        </w:rPr>
        <w:t xml:space="preserve"> de </w:t>
      </w:r>
      <w:r w:rsidR="000A0E5D" w:rsidRPr="00AA3327">
        <w:rPr>
          <w:rFonts w:ascii="Times New Roman" w:hAnsi="Times New Roman"/>
          <w:szCs w:val="24"/>
          <w:lang w:val="es-MX"/>
        </w:rPr>
        <w:t>los grandes problemas</w:t>
      </w:r>
      <w:r w:rsidRPr="00AA3327">
        <w:rPr>
          <w:rFonts w:ascii="Times New Roman" w:hAnsi="Times New Roman"/>
          <w:szCs w:val="24"/>
          <w:lang w:val="es-MX"/>
        </w:rPr>
        <w:t xml:space="preserve"> </w:t>
      </w:r>
      <w:r w:rsidR="000A0E5D" w:rsidRPr="00AA3327">
        <w:rPr>
          <w:rFonts w:ascii="Times New Roman" w:hAnsi="Times New Roman"/>
          <w:szCs w:val="24"/>
          <w:lang w:val="es-MX"/>
        </w:rPr>
        <w:t>de la educación es que su</w:t>
      </w:r>
      <w:r w:rsidRPr="00AA3327">
        <w:rPr>
          <w:rFonts w:ascii="Times New Roman" w:hAnsi="Times New Roman"/>
          <w:szCs w:val="24"/>
          <w:lang w:val="es-MX"/>
        </w:rPr>
        <w:t xml:space="preserve"> objetivo </w:t>
      </w:r>
      <w:r w:rsidR="000A0E5D" w:rsidRPr="00AA3327">
        <w:rPr>
          <w:rFonts w:ascii="Times New Roman" w:hAnsi="Times New Roman"/>
          <w:szCs w:val="24"/>
          <w:lang w:val="es-MX"/>
        </w:rPr>
        <w:t>se ha</w:t>
      </w:r>
      <w:r w:rsidRPr="00AA3327">
        <w:rPr>
          <w:rFonts w:ascii="Times New Roman" w:hAnsi="Times New Roman"/>
          <w:szCs w:val="24"/>
          <w:lang w:val="es-MX"/>
        </w:rPr>
        <w:t xml:space="preserve"> div</w:t>
      </w:r>
      <w:r w:rsidR="00797B06" w:rsidRPr="00AA3327">
        <w:rPr>
          <w:rFonts w:ascii="Times New Roman" w:hAnsi="Times New Roman"/>
          <w:szCs w:val="24"/>
          <w:lang w:val="es-MX"/>
        </w:rPr>
        <w:t>idido en dos grandes rubros</w:t>
      </w:r>
      <w:r w:rsidR="000A0E5D" w:rsidRPr="00AA3327">
        <w:rPr>
          <w:rFonts w:ascii="Times New Roman" w:hAnsi="Times New Roman"/>
          <w:szCs w:val="24"/>
          <w:lang w:val="es-MX"/>
        </w:rPr>
        <w:t>:</w:t>
      </w:r>
      <w:r w:rsidR="00797B06" w:rsidRPr="00AA3327">
        <w:rPr>
          <w:rFonts w:ascii="Times New Roman" w:hAnsi="Times New Roman"/>
          <w:szCs w:val="24"/>
          <w:lang w:val="es-MX"/>
        </w:rPr>
        <w:t xml:space="preserve"> </w:t>
      </w:r>
      <w:r w:rsidRPr="00AA3327">
        <w:rPr>
          <w:rFonts w:ascii="Times New Roman" w:hAnsi="Times New Roman"/>
          <w:i/>
          <w:szCs w:val="24"/>
          <w:lang w:val="es-MX"/>
        </w:rPr>
        <w:t>rentabilidad</w:t>
      </w:r>
      <w:r w:rsidRPr="00AA3327">
        <w:rPr>
          <w:rFonts w:ascii="Times New Roman" w:hAnsi="Times New Roman"/>
          <w:szCs w:val="24"/>
          <w:lang w:val="es-MX"/>
        </w:rPr>
        <w:t xml:space="preserve"> </w:t>
      </w:r>
      <w:r w:rsidRPr="00AA3327">
        <w:rPr>
          <w:rFonts w:ascii="Times New Roman" w:hAnsi="Times New Roman"/>
          <w:i/>
          <w:szCs w:val="24"/>
          <w:lang w:val="es-MX"/>
        </w:rPr>
        <w:t>educativa</w:t>
      </w:r>
      <w:r w:rsidR="00797B06" w:rsidRPr="00AA3327">
        <w:rPr>
          <w:rFonts w:ascii="Times New Roman" w:hAnsi="Times New Roman"/>
          <w:szCs w:val="24"/>
          <w:lang w:val="es-MX"/>
        </w:rPr>
        <w:t xml:space="preserve"> y</w:t>
      </w:r>
      <w:r w:rsidRPr="00AA3327">
        <w:rPr>
          <w:rFonts w:ascii="Times New Roman" w:hAnsi="Times New Roman"/>
          <w:szCs w:val="24"/>
          <w:lang w:val="es-MX"/>
        </w:rPr>
        <w:t xml:space="preserve"> </w:t>
      </w:r>
      <w:r w:rsidRPr="00AA3327">
        <w:rPr>
          <w:rFonts w:ascii="Times New Roman" w:hAnsi="Times New Roman"/>
          <w:i/>
          <w:szCs w:val="24"/>
          <w:lang w:val="es-MX"/>
        </w:rPr>
        <w:t>paradigma de desarrollo humano</w:t>
      </w:r>
      <w:r w:rsidRPr="00AA3327">
        <w:rPr>
          <w:rFonts w:ascii="Times New Roman" w:hAnsi="Times New Roman"/>
          <w:szCs w:val="24"/>
          <w:lang w:val="es-MX"/>
        </w:rPr>
        <w:t>.</w:t>
      </w:r>
      <w:r w:rsidR="00B76949" w:rsidRPr="00AA3327">
        <w:rPr>
          <w:rFonts w:ascii="Times New Roman" w:hAnsi="Times New Roman"/>
          <w:szCs w:val="24"/>
          <w:lang w:val="es-MX"/>
        </w:rPr>
        <w:t xml:space="preserve"> </w:t>
      </w:r>
      <w:r w:rsidR="00695E83" w:rsidRPr="00AA3327">
        <w:rPr>
          <w:rFonts w:ascii="Times New Roman" w:hAnsi="Times New Roman"/>
          <w:szCs w:val="24"/>
          <w:lang w:val="es-MX"/>
        </w:rPr>
        <w:t>El objetivo de este estudio en particular</w:t>
      </w:r>
      <w:r w:rsidR="004B404B" w:rsidRPr="00AA3327">
        <w:rPr>
          <w:rFonts w:ascii="Times New Roman" w:hAnsi="Times New Roman"/>
          <w:szCs w:val="24"/>
          <w:lang w:val="es-MX"/>
        </w:rPr>
        <w:t xml:space="preserve"> es, analizar cómo l</w:t>
      </w:r>
      <w:r w:rsidRPr="00AA3327">
        <w:rPr>
          <w:rFonts w:ascii="Times New Roman" w:hAnsi="Times New Roman"/>
          <w:szCs w:val="24"/>
          <w:lang w:val="es-MX"/>
        </w:rPr>
        <w:t xml:space="preserve">a inversión del Estado en asuntos educativos se ha encaminado a cubrir los estándares y exigencias del mercado, </w:t>
      </w:r>
      <w:r w:rsidR="00D17C44" w:rsidRPr="00AA3327">
        <w:rPr>
          <w:rFonts w:ascii="Times New Roman" w:hAnsi="Times New Roman"/>
          <w:szCs w:val="24"/>
          <w:lang w:val="es-MX"/>
        </w:rPr>
        <w:t xml:space="preserve">donde </w:t>
      </w:r>
      <w:r w:rsidRPr="00AA3327">
        <w:rPr>
          <w:rFonts w:ascii="Times New Roman" w:hAnsi="Times New Roman"/>
          <w:szCs w:val="24"/>
          <w:lang w:val="es-MX"/>
        </w:rPr>
        <w:t xml:space="preserve">lo único que importa es la habilidad, utilidad y practicidad </w:t>
      </w:r>
      <w:r w:rsidR="00365923" w:rsidRPr="00AA3327">
        <w:rPr>
          <w:rFonts w:ascii="Times New Roman" w:hAnsi="Times New Roman"/>
          <w:szCs w:val="24"/>
          <w:lang w:val="es-MX"/>
        </w:rPr>
        <w:t>d</w:t>
      </w:r>
      <w:r w:rsidRPr="00AA3327">
        <w:rPr>
          <w:rFonts w:ascii="Times New Roman" w:hAnsi="Times New Roman"/>
          <w:szCs w:val="24"/>
          <w:lang w:val="es-MX"/>
        </w:rPr>
        <w:t xml:space="preserve">el individuo para </w:t>
      </w:r>
      <w:r w:rsidR="00E461A3" w:rsidRPr="00AA3327">
        <w:rPr>
          <w:rFonts w:ascii="Times New Roman" w:hAnsi="Times New Roman"/>
          <w:szCs w:val="24"/>
          <w:lang w:val="es-MX"/>
        </w:rPr>
        <w:t>desempeñar actividades</w:t>
      </w:r>
      <w:r w:rsidRPr="00AA3327">
        <w:rPr>
          <w:rFonts w:ascii="Times New Roman" w:hAnsi="Times New Roman"/>
          <w:szCs w:val="24"/>
          <w:lang w:val="es-MX"/>
        </w:rPr>
        <w:t xml:space="preserve">, muchas de las cuales se limitan a </w:t>
      </w:r>
      <w:r w:rsidR="00746599" w:rsidRPr="00AA3327">
        <w:rPr>
          <w:rFonts w:ascii="Times New Roman" w:hAnsi="Times New Roman"/>
          <w:szCs w:val="24"/>
          <w:lang w:val="es-MX"/>
        </w:rPr>
        <w:t>reproducir procesos</w:t>
      </w:r>
      <w:r w:rsidRPr="00AA3327">
        <w:rPr>
          <w:rFonts w:ascii="Times New Roman" w:hAnsi="Times New Roman"/>
          <w:szCs w:val="24"/>
          <w:lang w:val="es-MX"/>
        </w:rPr>
        <w:t xml:space="preserve"> que nada tienen que ver con las capacidades únicas en la naturaleza del </w:t>
      </w:r>
      <w:r w:rsidR="00A42ADC" w:rsidRPr="00AA3327">
        <w:rPr>
          <w:rFonts w:ascii="Times New Roman" w:hAnsi="Times New Roman"/>
          <w:szCs w:val="24"/>
          <w:lang w:val="es-MX"/>
        </w:rPr>
        <w:t xml:space="preserve">ser humano </w:t>
      </w:r>
      <w:r w:rsidRPr="00AA3327">
        <w:rPr>
          <w:rFonts w:ascii="Times New Roman" w:hAnsi="Times New Roman"/>
          <w:szCs w:val="24"/>
          <w:lang w:val="es-MX"/>
        </w:rPr>
        <w:t xml:space="preserve">como ser racional. </w:t>
      </w:r>
    </w:p>
    <w:p w14:paraId="32E81CD2" w14:textId="2BA1D417" w:rsidR="003945B8" w:rsidRPr="00AA3327" w:rsidRDefault="00B30D7F" w:rsidP="00CC07A1">
      <w:pPr>
        <w:spacing w:after="0" w:line="360" w:lineRule="auto"/>
        <w:ind w:right="-285"/>
        <w:jc w:val="both"/>
        <w:rPr>
          <w:rFonts w:ascii="Times New Roman" w:hAnsi="Times New Roman"/>
          <w:szCs w:val="24"/>
          <w:lang w:val="es-MX"/>
        </w:rPr>
      </w:pPr>
      <w:r w:rsidRPr="00AA3327">
        <w:rPr>
          <w:rFonts w:ascii="Times New Roman" w:hAnsi="Times New Roman"/>
          <w:szCs w:val="24"/>
          <w:lang w:val="es-MX"/>
        </w:rPr>
        <w:t>En este estudio se apunta a la necesidad de que l</w:t>
      </w:r>
      <w:r w:rsidR="00E461A3" w:rsidRPr="00AA3327">
        <w:rPr>
          <w:rFonts w:ascii="Times New Roman" w:hAnsi="Times New Roman"/>
          <w:szCs w:val="24"/>
          <w:lang w:val="es-MX"/>
        </w:rPr>
        <w:t xml:space="preserve">a educación </w:t>
      </w:r>
      <w:r w:rsidR="00A42ADC" w:rsidRPr="00AA3327">
        <w:rPr>
          <w:rFonts w:ascii="Times New Roman" w:hAnsi="Times New Roman"/>
          <w:szCs w:val="24"/>
          <w:lang w:val="es-MX"/>
        </w:rPr>
        <w:t>tendría que</w:t>
      </w:r>
      <w:r w:rsidR="000A0E5D" w:rsidRPr="00AA3327">
        <w:rPr>
          <w:rFonts w:ascii="Times New Roman" w:hAnsi="Times New Roman"/>
          <w:szCs w:val="24"/>
          <w:lang w:val="es-MX"/>
        </w:rPr>
        <w:t xml:space="preserve"> estar</w:t>
      </w:r>
      <w:r w:rsidR="00E461A3" w:rsidRPr="00AA3327">
        <w:rPr>
          <w:rFonts w:ascii="Times New Roman" w:hAnsi="Times New Roman"/>
          <w:szCs w:val="24"/>
          <w:lang w:val="es-MX"/>
        </w:rPr>
        <w:t xml:space="preserve"> sometida a escrutinio</w:t>
      </w:r>
      <w:r w:rsidR="000A0E5D" w:rsidRPr="00AA3327">
        <w:rPr>
          <w:rFonts w:ascii="Times New Roman" w:hAnsi="Times New Roman"/>
          <w:szCs w:val="24"/>
          <w:lang w:val="es-MX"/>
        </w:rPr>
        <w:t xml:space="preserve"> constante</w:t>
      </w:r>
      <w:r w:rsidR="009C5914" w:rsidRPr="00AA3327">
        <w:rPr>
          <w:rFonts w:ascii="Times New Roman" w:hAnsi="Times New Roman"/>
          <w:szCs w:val="24"/>
          <w:lang w:val="es-MX"/>
        </w:rPr>
        <w:t>; y se muestra cómo es que l</w:t>
      </w:r>
      <w:r w:rsidR="003B72E6" w:rsidRPr="00AA3327">
        <w:rPr>
          <w:rFonts w:ascii="Times New Roman" w:hAnsi="Times New Roman"/>
          <w:szCs w:val="24"/>
          <w:lang w:val="es-MX"/>
        </w:rPr>
        <w:t>os actuales modelos buscan la rentabilidad y apuntan solo a la instrumentalización de las personas</w:t>
      </w:r>
      <w:r w:rsidR="00A42ADC" w:rsidRPr="00AA3327">
        <w:rPr>
          <w:rFonts w:ascii="Times New Roman" w:hAnsi="Times New Roman"/>
          <w:szCs w:val="24"/>
          <w:lang w:val="es-MX"/>
        </w:rPr>
        <w:t xml:space="preserve"> sin considerar las propuestas del desarrollo humano. U</w:t>
      </w:r>
      <w:r w:rsidR="003945B8" w:rsidRPr="00AA3327">
        <w:rPr>
          <w:rFonts w:ascii="Times New Roman" w:hAnsi="Times New Roman"/>
          <w:szCs w:val="24"/>
          <w:lang w:val="es-MX"/>
        </w:rPr>
        <w:t xml:space="preserve">na buena educación </w:t>
      </w:r>
      <w:r w:rsidR="00A42ADC" w:rsidRPr="00AA3327">
        <w:rPr>
          <w:rFonts w:ascii="Times New Roman" w:hAnsi="Times New Roman"/>
          <w:szCs w:val="24"/>
          <w:lang w:val="es-MX"/>
        </w:rPr>
        <w:t>debería</w:t>
      </w:r>
      <w:r w:rsidR="003945B8" w:rsidRPr="00AA3327">
        <w:rPr>
          <w:rFonts w:ascii="Times New Roman" w:hAnsi="Times New Roman"/>
          <w:szCs w:val="24"/>
          <w:lang w:val="es-MX"/>
        </w:rPr>
        <w:t xml:space="preserve"> </w:t>
      </w:r>
      <w:r w:rsidR="009C5914" w:rsidRPr="00AA3327">
        <w:rPr>
          <w:rFonts w:ascii="Times New Roman" w:hAnsi="Times New Roman"/>
          <w:szCs w:val="24"/>
          <w:lang w:val="es-MX"/>
        </w:rPr>
        <w:t>inspirar</w:t>
      </w:r>
      <w:r w:rsidR="00A42ADC" w:rsidRPr="00AA3327">
        <w:rPr>
          <w:rFonts w:ascii="Times New Roman" w:hAnsi="Times New Roman"/>
          <w:szCs w:val="24"/>
          <w:lang w:val="es-MX"/>
        </w:rPr>
        <w:t xml:space="preserve"> el </w:t>
      </w:r>
      <w:r w:rsidR="003945B8" w:rsidRPr="00AA3327">
        <w:rPr>
          <w:rFonts w:ascii="Times New Roman" w:hAnsi="Times New Roman"/>
          <w:szCs w:val="24"/>
          <w:lang w:val="es-MX"/>
        </w:rPr>
        <w:t>comprom</w:t>
      </w:r>
      <w:r w:rsidR="00A42ADC" w:rsidRPr="00AA3327">
        <w:rPr>
          <w:rFonts w:ascii="Times New Roman" w:hAnsi="Times New Roman"/>
          <w:szCs w:val="24"/>
          <w:lang w:val="es-MX"/>
        </w:rPr>
        <w:t>iso</w:t>
      </w:r>
      <w:r w:rsidR="00746599" w:rsidRPr="00AA3327">
        <w:rPr>
          <w:rFonts w:ascii="Times New Roman" w:hAnsi="Times New Roman"/>
          <w:szCs w:val="24"/>
          <w:lang w:val="es-MX"/>
        </w:rPr>
        <w:t xml:space="preserve"> y </w:t>
      </w:r>
      <w:r w:rsidR="00A42ADC" w:rsidRPr="00AA3327">
        <w:rPr>
          <w:rFonts w:ascii="Times New Roman" w:hAnsi="Times New Roman"/>
          <w:szCs w:val="24"/>
          <w:lang w:val="es-MX"/>
        </w:rPr>
        <w:t xml:space="preserve">la </w:t>
      </w:r>
      <w:r w:rsidR="00746599" w:rsidRPr="00AA3327">
        <w:rPr>
          <w:rFonts w:ascii="Times New Roman" w:hAnsi="Times New Roman"/>
          <w:szCs w:val="24"/>
          <w:lang w:val="es-MX"/>
        </w:rPr>
        <w:t>emp</w:t>
      </w:r>
      <w:r w:rsidR="00A42ADC" w:rsidRPr="00AA3327">
        <w:rPr>
          <w:rFonts w:ascii="Times New Roman" w:hAnsi="Times New Roman"/>
          <w:szCs w:val="24"/>
          <w:lang w:val="es-MX"/>
        </w:rPr>
        <w:t>atía</w:t>
      </w:r>
      <w:r w:rsidR="00746599" w:rsidRPr="00AA3327">
        <w:rPr>
          <w:rFonts w:ascii="Times New Roman" w:hAnsi="Times New Roman"/>
          <w:szCs w:val="24"/>
          <w:lang w:val="es-MX"/>
        </w:rPr>
        <w:t xml:space="preserve"> </w:t>
      </w:r>
      <w:r w:rsidR="00A42ADC" w:rsidRPr="00AA3327">
        <w:rPr>
          <w:rFonts w:ascii="Times New Roman" w:hAnsi="Times New Roman"/>
          <w:szCs w:val="24"/>
          <w:lang w:val="es-MX"/>
        </w:rPr>
        <w:t>hacia</w:t>
      </w:r>
      <w:r w:rsidR="00746599" w:rsidRPr="00AA3327">
        <w:rPr>
          <w:rFonts w:ascii="Times New Roman" w:hAnsi="Times New Roman"/>
          <w:szCs w:val="24"/>
          <w:lang w:val="es-MX"/>
        </w:rPr>
        <w:t xml:space="preserve"> los demás, </w:t>
      </w:r>
      <w:r w:rsidR="00FB38DF" w:rsidRPr="00AA3327">
        <w:rPr>
          <w:rFonts w:ascii="Times New Roman" w:hAnsi="Times New Roman"/>
          <w:szCs w:val="24"/>
          <w:lang w:val="es-MX"/>
        </w:rPr>
        <w:t>el</w:t>
      </w:r>
      <w:r w:rsidR="00A42ADC" w:rsidRPr="00AA3327">
        <w:rPr>
          <w:rFonts w:ascii="Times New Roman" w:hAnsi="Times New Roman"/>
          <w:szCs w:val="24"/>
          <w:lang w:val="es-MX"/>
        </w:rPr>
        <w:t xml:space="preserve"> </w:t>
      </w:r>
      <w:r w:rsidR="00746599" w:rsidRPr="00AA3327">
        <w:rPr>
          <w:rFonts w:ascii="Times New Roman" w:hAnsi="Times New Roman"/>
          <w:szCs w:val="24"/>
          <w:lang w:val="es-MX"/>
        </w:rPr>
        <w:t>ver</w:t>
      </w:r>
      <w:r w:rsidR="00FB38DF" w:rsidRPr="00AA3327">
        <w:rPr>
          <w:rFonts w:ascii="Times New Roman" w:hAnsi="Times New Roman"/>
          <w:szCs w:val="24"/>
          <w:lang w:val="es-MX"/>
        </w:rPr>
        <w:t>los</w:t>
      </w:r>
      <w:r w:rsidR="003945B8" w:rsidRPr="00AA3327">
        <w:rPr>
          <w:rFonts w:ascii="Times New Roman" w:hAnsi="Times New Roman"/>
          <w:szCs w:val="24"/>
          <w:lang w:val="es-MX"/>
        </w:rPr>
        <w:t xml:space="preserve"> como perso</w:t>
      </w:r>
      <w:r w:rsidR="00746599" w:rsidRPr="00AA3327">
        <w:rPr>
          <w:rFonts w:ascii="Times New Roman" w:hAnsi="Times New Roman"/>
          <w:szCs w:val="24"/>
          <w:lang w:val="es-MX"/>
        </w:rPr>
        <w:t>nas con iguales derechos</w:t>
      </w:r>
      <w:r w:rsidR="003945B8" w:rsidRPr="00AA3327">
        <w:rPr>
          <w:rFonts w:ascii="Times New Roman" w:hAnsi="Times New Roman"/>
          <w:szCs w:val="24"/>
          <w:lang w:val="es-MX"/>
        </w:rPr>
        <w:t>, reconoce</w:t>
      </w:r>
      <w:r w:rsidR="00746599" w:rsidRPr="00AA3327">
        <w:rPr>
          <w:rFonts w:ascii="Times New Roman" w:hAnsi="Times New Roman"/>
          <w:szCs w:val="24"/>
          <w:lang w:val="es-MX"/>
        </w:rPr>
        <w:t>r</w:t>
      </w:r>
      <w:r w:rsidR="003945B8" w:rsidRPr="00AA3327">
        <w:rPr>
          <w:rFonts w:ascii="Times New Roman" w:hAnsi="Times New Roman"/>
          <w:szCs w:val="24"/>
          <w:lang w:val="es-MX"/>
        </w:rPr>
        <w:t xml:space="preserve"> que </w:t>
      </w:r>
      <w:r w:rsidR="00FB38DF" w:rsidRPr="00AA3327">
        <w:rPr>
          <w:rFonts w:ascii="Times New Roman" w:hAnsi="Times New Roman"/>
          <w:szCs w:val="24"/>
          <w:lang w:val="es-MX"/>
        </w:rPr>
        <w:t xml:space="preserve">se </w:t>
      </w:r>
      <w:r w:rsidR="003945B8" w:rsidRPr="00AA3327">
        <w:rPr>
          <w:rFonts w:ascii="Times New Roman" w:hAnsi="Times New Roman"/>
          <w:szCs w:val="24"/>
          <w:lang w:val="es-MX"/>
        </w:rPr>
        <w:t>posee una dignidad inalienable que debe ser respetada</w:t>
      </w:r>
      <w:r w:rsidR="00D17C44" w:rsidRPr="00AA3327">
        <w:rPr>
          <w:rFonts w:ascii="Times New Roman" w:hAnsi="Times New Roman"/>
          <w:szCs w:val="24"/>
          <w:lang w:val="es-MX"/>
        </w:rPr>
        <w:t>,</w:t>
      </w:r>
      <w:r w:rsidR="003945B8" w:rsidRPr="00AA3327">
        <w:rPr>
          <w:rFonts w:ascii="Times New Roman" w:hAnsi="Times New Roman"/>
          <w:szCs w:val="24"/>
          <w:lang w:val="es-MX"/>
        </w:rPr>
        <w:t xml:space="preserve"> en principio, por los </w:t>
      </w:r>
      <w:r w:rsidR="00FB38DF" w:rsidRPr="00AA3327">
        <w:rPr>
          <w:rFonts w:ascii="Times New Roman" w:hAnsi="Times New Roman"/>
          <w:szCs w:val="24"/>
          <w:lang w:val="es-MX"/>
        </w:rPr>
        <w:t>propios seres humanos</w:t>
      </w:r>
      <w:r w:rsidR="003945B8" w:rsidRPr="00AA3327">
        <w:rPr>
          <w:rFonts w:ascii="Times New Roman" w:hAnsi="Times New Roman"/>
          <w:szCs w:val="24"/>
          <w:lang w:val="es-MX"/>
        </w:rPr>
        <w:t xml:space="preserve">, </w:t>
      </w:r>
      <w:r w:rsidR="00424584" w:rsidRPr="00AA3327">
        <w:rPr>
          <w:rFonts w:ascii="Times New Roman" w:hAnsi="Times New Roman"/>
          <w:szCs w:val="24"/>
          <w:lang w:val="es-MX"/>
        </w:rPr>
        <w:t>por las</w:t>
      </w:r>
      <w:r w:rsidR="003945B8" w:rsidRPr="00AA3327">
        <w:rPr>
          <w:rFonts w:ascii="Times New Roman" w:hAnsi="Times New Roman"/>
          <w:szCs w:val="24"/>
          <w:lang w:val="es-MX"/>
        </w:rPr>
        <w:t xml:space="preserve"> leyes y las instituciones</w:t>
      </w:r>
      <w:r w:rsidR="00FB38DF" w:rsidRPr="00AA3327">
        <w:rPr>
          <w:rFonts w:ascii="Times New Roman" w:hAnsi="Times New Roman"/>
          <w:szCs w:val="24"/>
          <w:lang w:val="es-MX"/>
        </w:rPr>
        <w:t>.</w:t>
      </w:r>
      <w:r w:rsidR="003945B8" w:rsidRPr="00AA3327">
        <w:rPr>
          <w:rFonts w:ascii="Times New Roman" w:hAnsi="Times New Roman"/>
          <w:szCs w:val="24"/>
          <w:lang w:val="es-MX"/>
        </w:rPr>
        <w:t xml:space="preserve"> </w:t>
      </w:r>
    </w:p>
    <w:p w14:paraId="0DA66B8D" w14:textId="595CDB0C" w:rsidR="003945B8" w:rsidRPr="00AA3327" w:rsidRDefault="003945B8" w:rsidP="00CC07A1">
      <w:pPr>
        <w:spacing w:after="0" w:line="360" w:lineRule="auto"/>
        <w:ind w:right="-285"/>
        <w:jc w:val="both"/>
        <w:rPr>
          <w:rFonts w:ascii="Times New Roman" w:hAnsi="Times New Roman"/>
          <w:szCs w:val="24"/>
          <w:lang w:val="es-MX"/>
        </w:rPr>
      </w:pPr>
      <w:r w:rsidRPr="00111517">
        <w:rPr>
          <w:rFonts w:asciiTheme="minorHAnsi" w:hAnsiTheme="minorHAnsi" w:cstheme="minorHAnsi"/>
          <w:b/>
          <w:sz w:val="28"/>
          <w:szCs w:val="24"/>
          <w:lang w:val="es-MX"/>
        </w:rPr>
        <w:t>Palabras clave:</w:t>
      </w:r>
      <w:r w:rsidRPr="00AA3327">
        <w:rPr>
          <w:rFonts w:ascii="Times New Roman" w:hAnsi="Times New Roman"/>
          <w:sz w:val="28"/>
          <w:szCs w:val="24"/>
          <w:lang w:val="es-MX"/>
        </w:rPr>
        <w:t xml:space="preserve"> </w:t>
      </w:r>
      <w:r w:rsidR="0055195C" w:rsidRPr="00AA3327">
        <w:rPr>
          <w:rFonts w:ascii="Times New Roman" w:hAnsi="Times New Roman"/>
          <w:szCs w:val="24"/>
          <w:lang w:val="es-MX"/>
        </w:rPr>
        <w:t>educación</w:t>
      </w:r>
      <w:r w:rsidR="009E224F" w:rsidRPr="00AA3327">
        <w:rPr>
          <w:rFonts w:ascii="Times New Roman" w:hAnsi="Times New Roman"/>
          <w:szCs w:val="24"/>
          <w:lang w:val="es-MX"/>
        </w:rPr>
        <w:t xml:space="preserve">, </w:t>
      </w:r>
      <w:r w:rsidR="0055195C" w:rsidRPr="00AA3327">
        <w:rPr>
          <w:rFonts w:ascii="Times New Roman" w:hAnsi="Times New Roman"/>
          <w:szCs w:val="24"/>
          <w:lang w:val="es-MX"/>
        </w:rPr>
        <w:t xml:space="preserve">desarrollo </w:t>
      </w:r>
      <w:r w:rsidRPr="00AA3327">
        <w:rPr>
          <w:rFonts w:ascii="Times New Roman" w:hAnsi="Times New Roman"/>
          <w:szCs w:val="24"/>
          <w:lang w:val="es-MX"/>
        </w:rPr>
        <w:t xml:space="preserve">humano, </w:t>
      </w:r>
      <w:r w:rsidR="0055195C" w:rsidRPr="00AA3327">
        <w:rPr>
          <w:rFonts w:ascii="Times New Roman" w:hAnsi="Times New Roman"/>
          <w:szCs w:val="24"/>
          <w:lang w:val="es-MX"/>
        </w:rPr>
        <w:t xml:space="preserve">rentabilidad </w:t>
      </w:r>
      <w:r w:rsidRPr="00AA3327">
        <w:rPr>
          <w:rFonts w:ascii="Times New Roman" w:hAnsi="Times New Roman"/>
          <w:szCs w:val="24"/>
          <w:lang w:val="es-MX"/>
        </w:rPr>
        <w:t>educativa.</w:t>
      </w:r>
    </w:p>
    <w:p w14:paraId="51E0778D" w14:textId="77777777" w:rsidR="00111517" w:rsidRDefault="00111517" w:rsidP="00CC07A1">
      <w:pPr>
        <w:spacing w:after="0" w:line="360" w:lineRule="auto"/>
        <w:ind w:right="-285"/>
        <w:jc w:val="both"/>
        <w:rPr>
          <w:rFonts w:asciiTheme="minorHAnsi" w:hAnsiTheme="minorHAnsi" w:cstheme="minorHAnsi"/>
          <w:b/>
          <w:sz w:val="28"/>
          <w:szCs w:val="24"/>
          <w:lang w:val="es-MX"/>
        </w:rPr>
      </w:pPr>
    </w:p>
    <w:p w14:paraId="704F5C51" w14:textId="77777777" w:rsidR="0094382C" w:rsidRDefault="0094382C" w:rsidP="00CC07A1">
      <w:pPr>
        <w:spacing w:after="0" w:line="360" w:lineRule="auto"/>
        <w:ind w:right="-285"/>
        <w:jc w:val="both"/>
        <w:rPr>
          <w:rFonts w:asciiTheme="minorHAnsi" w:hAnsiTheme="minorHAnsi" w:cstheme="minorHAnsi"/>
          <w:b/>
          <w:sz w:val="28"/>
          <w:szCs w:val="24"/>
          <w:lang w:val="es-MX"/>
        </w:rPr>
      </w:pPr>
    </w:p>
    <w:p w14:paraId="142A6DE7" w14:textId="77777777" w:rsidR="0094382C" w:rsidRDefault="0094382C" w:rsidP="00CC07A1">
      <w:pPr>
        <w:spacing w:after="0" w:line="360" w:lineRule="auto"/>
        <w:ind w:right="-285"/>
        <w:jc w:val="both"/>
        <w:rPr>
          <w:rFonts w:asciiTheme="minorHAnsi" w:hAnsiTheme="minorHAnsi" w:cstheme="minorHAnsi"/>
          <w:b/>
          <w:sz w:val="28"/>
          <w:szCs w:val="24"/>
          <w:lang w:val="es-MX"/>
        </w:rPr>
      </w:pPr>
    </w:p>
    <w:p w14:paraId="67440294" w14:textId="041918FE" w:rsidR="00B6220D" w:rsidRPr="00087EBC" w:rsidRDefault="00111517" w:rsidP="00CC07A1">
      <w:pPr>
        <w:spacing w:after="0" w:line="360" w:lineRule="auto"/>
        <w:ind w:right="-285"/>
        <w:jc w:val="both"/>
        <w:rPr>
          <w:rFonts w:asciiTheme="minorHAnsi" w:hAnsiTheme="minorHAnsi" w:cstheme="minorHAnsi"/>
          <w:b/>
          <w:sz w:val="28"/>
          <w:szCs w:val="24"/>
          <w:lang w:val="en-US"/>
        </w:rPr>
      </w:pPr>
      <w:r w:rsidRPr="00087EBC">
        <w:rPr>
          <w:rFonts w:asciiTheme="minorHAnsi" w:hAnsiTheme="minorHAnsi" w:cstheme="minorHAnsi"/>
          <w:b/>
          <w:sz w:val="28"/>
          <w:szCs w:val="24"/>
          <w:lang w:val="en-US"/>
        </w:rPr>
        <w:lastRenderedPageBreak/>
        <w:t>Abstract</w:t>
      </w:r>
    </w:p>
    <w:p w14:paraId="14C985FA" w14:textId="7F011307" w:rsidR="00B6220D" w:rsidRPr="00087EBC" w:rsidRDefault="00B6220D" w:rsidP="00CC07A1">
      <w:pPr>
        <w:spacing w:after="0" w:line="360" w:lineRule="auto"/>
        <w:ind w:right="-285"/>
        <w:jc w:val="both"/>
        <w:rPr>
          <w:rFonts w:ascii="Times New Roman" w:hAnsi="Times New Roman"/>
          <w:szCs w:val="24"/>
          <w:lang w:val="en-US"/>
        </w:rPr>
      </w:pPr>
      <w:r w:rsidRPr="00087EBC">
        <w:rPr>
          <w:rFonts w:ascii="Times New Roman" w:hAnsi="Times New Roman"/>
          <w:szCs w:val="24"/>
          <w:lang w:val="en-US"/>
        </w:rPr>
        <w:t xml:space="preserve">One of the great problems of education is that its objective has been divided into two main areas: educational profitability and human development paradigm. State investment in education has been geared towards meeting the standards and demands of the market, where the only thing that matters is the ability, usefulness and practicality of the individual to carry out activities, many of which are limited to reproducing processes that have nothing to do with the unique capacities of human beings as rational beings. </w:t>
      </w:r>
    </w:p>
    <w:p w14:paraId="1225942D" w14:textId="3B316C83" w:rsidR="00B6220D" w:rsidRPr="00087EBC" w:rsidRDefault="000826FE" w:rsidP="00CC07A1">
      <w:pPr>
        <w:spacing w:after="0" w:line="360" w:lineRule="auto"/>
        <w:ind w:right="-285"/>
        <w:jc w:val="both"/>
        <w:rPr>
          <w:rFonts w:ascii="Times New Roman" w:hAnsi="Times New Roman"/>
          <w:szCs w:val="24"/>
          <w:lang w:val="en-US"/>
        </w:rPr>
      </w:pPr>
      <w:r w:rsidRPr="00087EBC">
        <w:rPr>
          <w:rFonts w:ascii="Times New Roman" w:hAnsi="Times New Roman"/>
          <w:szCs w:val="24"/>
          <w:lang w:val="en-US"/>
        </w:rPr>
        <w:t xml:space="preserve">This study points to the need for education to be subject to constant </w:t>
      </w:r>
      <w:r w:rsidR="007454CD" w:rsidRPr="00087EBC">
        <w:rPr>
          <w:rFonts w:ascii="Times New Roman" w:hAnsi="Times New Roman"/>
          <w:szCs w:val="24"/>
          <w:lang w:val="en-US"/>
        </w:rPr>
        <w:t>scrutiny, current</w:t>
      </w:r>
      <w:r w:rsidR="00B6220D" w:rsidRPr="00087EBC">
        <w:rPr>
          <w:rFonts w:ascii="Times New Roman" w:hAnsi="Times New Roman"/>
          <w:szCs w:val="24"/>
          <w:lang w:val="en-US"/>
        </w:rPr>
        <w:t xml:space="preserve"> models seek profitability and aim only at the instrumentalization of people without considering the proposals of human development. A good education should imbue commitment and empathy towards others, to see them as persons with equal rights, to recognize that one possesses an inalienable dignity that must be respected, in principle, by human beings themselves, by laws and institutions. </w:t>
      </w:r>
    </w:p>
    <w:p w14:paraId="3BBC44BF" w14:textId="4610537F" w:rsidR="00DC23F9" w:rsidRPr="00087EBC" w:rsidRDefault="00DC23F9" w:rsidP="00CC07A1">
      <w:pPr>
        <w:spacing w:after="0" w:line="360" w:lineRule="auto"/>
        <w:ind w:right="-285"/>
        <w:jc w:val="both"/>
        <w:rPr>
          <w:rFonts w:ascii="Times New Roman" w:hAnsi="Times New Roman"/>
          <w:szCs w:val="24"/>
          <w:lang w:val="en-US"/>
        </w:rPr>
      </w:pPr>
      <w:r w:rsidRPr="00087EBC">
        <w:rPr>
          <w:rFonts w:asciiTheme="minorHAnsi" w:hAnsiTheme="minorHAnsi" w:cstheme="minorHAnsi"/>
          <w:b/>
          <w:sz w:val="28"/>
          <w:szCs w:val="24"/>
          <w:lang w:val="en-US"/>
        </w:rPr>
        <w:t>Keywords:</w:t>
      </w:r>
      <w:r w:rsidRPr="00087EBC">
        <w:rPr>
          <w:rFonts w:ascii="Times New Roman" w:hAnsi="Times New Roman"/>
          <w:sz w:val="28"/>
          <w:szCs w:val="24"/>
          <w:lang w:val="en-US"/>
        </w:rPr>
        <w:t xml:space="preserve"> </w:t>
      </w:r>
      <w:r w:rsidR="00B979A0" w:rsidRPr="00087EBC">
        <w:rPr>
          <w:rFonts w:ascii="Times New Roman" w:hAnsi="Times New Roman"/>
          <w:szCs w:val="24"/>
          <w:lang w:val="en-US"/>
        </w:rPr>
        <w:t>e</w:t>
      </w:r>
      <w:r w:rsidRPr="00087EBC">
        <w:rPr>
          <w:rFonts w:ascii="Times New Roman" w:hAnsi="Times New Roman"/>
          <w:szCs w:val="24"/>
          <w:lang w:val="en-US"/>
        </w:rPr>
        <w:t xml:space="preserve">ducations, </w:t>
      </w:r>
      <w:r w:rsidR="00B979A0" w:rsidRPr="00087EBC">
        <w:rPr>
          <w:rFonts w:ascii="Times New Roman" w:hAnsi="Times New Roman"/>
          <w:szCs w:val="24"/>
          <w:lang w:val="en-US"/>
        </w:rPr>
        <w:t>human development, educational p</w:t>
      </w:r>
      <w:r w:rsidRPr="00087EBC">
        <w:rPr>
          <w:rFonts w:ascii="Times New Roman" w:hAnsi="Times New Roman"/>
          <w:szCs w:val="24"/>
          <w:lang w:val="en-US"/>
        </w:rPr>
        <w:t>rofitability</w:t>
      </w:r>
      <w:r w:rsidR="00111517" w:rsidRPr="00087EBC">
        <w:rPr>
          <w:rFonts w:ascii="Times New Roman" w:hAnsi="Times New Roman"/>
          <w:szCs w:val="24"/>
          <w:lang w:val="en-US"/>
        </w:rPr>
        <w:t>.</w:t>
      </w:r>
    </w:p>
    <w:p w14:paraId="2DF1D43E" w14:textId="77777777" w:rsidR="00111517" w:rsidRPr="00087EBC" w:rsidRDefault="00111517" w:rsidP="00CC07A1">
      <w:pPr>
        <w:spacing w:after="0" w:line="360" w:lineRule="auto"/>
        <w:ind w:right="-285"/>
        <w:jc w:val="both"/>
        <w:rPr>
          <w:rFonts w:ascii="Times New Roman" w:hAnsi="Times New Roman"/>
          <w:szCs w:val="24"/>
          <w:lang w:val="en-US"/>
        </w:rPr>
      </w:pPr>
    </w:p>
    <w:p w14:paraId="047C827A" w14:textId="630513C5" w:rsidR="00111517" w:rsidRPr="00371DE3" w:rsidRDefault="00111517" w:rsidP="00CC07A1">
      <w:pPr>
        <w:spacing w:after="0" w:line="360" w:lineRule="auto"/>
        <w:ind w:right="-285"/>
        <w:jc w:val="both"/>
        <w:rPr>
          <w:rFonts w:asciiTheme="minorHAnsi" w:hAnsiTheme="minorHAnsi" w:cstheme="minorHAnsi"/>
          <w:b/>
          <w:sz w:val="28"/>
          <w:szCs w:val="24"/>
          <w:lang w:val="pt-BR"/>
        </w:rPr>
      </w:pPr>
      <w:r w:rsidRPr="00371DE3">
        <w:rPr>
          <w:rFonts w:asciiTheme="minorHAnsi" w:hAnsiTheme="minorHAnsi" w:cstheme="minorHAnsi"/>
          <w:b/>
          <w:sz w:val="28"/>
          <w:szCs w:val="24"/>
          <w:lang w:val="pt-BR"/>
        </w:rPr>
        <w:t>Resumo</w:t>
      </w:r>
    </w:p>
    <w:p w14:paraId="4243968E" w14:textId="77777777" w:rsidR="00111517" w:rsidRPr="00087EBC" w:rsidRDefault="00111517" w:rsidP="00CC07A1">
      <w:pPr>
        <w:spacing w:after="0" w:line="360" w:lineRule="auto"/>
        <w:ind w:right="-285"/>
        <w:jc w:val="both"/>
        <w:rPr>
          <w:rFonts w:ascii="Times New Roman" w:hAnsi="Times New Roman"/>
          <w:szCs w:val="24"/>
          <w:lang w:val="pt-BR"/>
        </w:rPr>
      </w:pPr>
      <w:r w:rsidRPr="00087EBC">
        <w:rPr>
          <w:rFonts w:ascii="Times New Roman" w:hAnsi="Times New Roman"/>
          <w:szCs w:val="24"/>
          <w:lang w:val="pt-BR"/>
        </w:rPr>
        <w:t>Um dos grandes problemas da educação é que o seu objetivo tem sido dividido em duas grandes áreas: rentabilidade educacional e paradigma de desenvolvimento humano. O objetivo deste estudo específico é analisar como o investimento do Estado em matéria educacional tem sido direcionado ao atendimento dos padrões e exigências do mercado, onde o que importa é apenas a capacidade, a utilidade e a praticidade do indivíduo para a realização das atividades, muitos deles que se limitam a reproduzir processos que nada têm a ver com as capacidades únicas da natureza do ser humano como ser racional.</w:t>
      </w:r>
    </w:p>
    <w:p w14:paraId="35F39A7B" w14:textId="77777777" w:rsidR="00111517" w:rsidRPr="00087EBC" w:rsidRDefault="00111517" w:rsidP="00CC07A1">
      <w:pPr>
        <w:spacing w:after="0" w:line="360" w:lineRule="auto"/>
        <w:ind w:right="-285"/>
        <w:jc w:val="both"/>
        <w:rPr>
          <w:rFonts w:ascii="Times New Roman" w:hAnsi="Times New Roman"/>
          <w:szCs w:val="24"/>
          <w:lang w:val="pt-BR"/>
        </w:rPr>
      </w:pPr>
      <w:r w:rsidRPr="00087EBC">
        <w:rPr>
          <w:rFonts w:ascii="Times New Roman" w:hAnsi="Times New Roman"/>
          <w:szCs w:val="24"/>
          <w:lang w:val="pt-BR"/>
        </w:rPr>
        <w:t>Este estudo aponta a necessidade de a educação estar sujeita a um escrutínio constante; e mostra-se como os modelos atuais buscam a rentabilidade e visam apenas a instrumentalização das pessoas sem considerar as propostas de desenvolvimento humano. Uma boa educação deve inspirar compromisso e empatia para com os outros, vendo-os como pessoas com direitos iguais, reconhecendo que se tem uma dignidade inalienável que deve ser respeitada, em princípio, pelos próprios seres humanos, pelas leis e pelas instituições.</w:t>
      </w:r>
    </w:p>
    <w:p w14:paraId="259F57F4" w14:textId="5D7A32CE" w:rsidR="00111517" w:rsidRPr="00087EBC" w:rsidRDefault="00111517" w:rsidP="00CC07A1">
      <w:pPr>
        <w:spacing w:after="0" w:line="360" w:lineRule="auto"/>
        <w:ind w:right="-285"/>
        <w:jc w:val="both"/>
        <w:rPr>
          <w:rFonts w:ascii="Times New Roman" w:hAnsi="Times New Roman"/>
          <w:szCs w:val="24"/>
          <w:lang w:val="pt-BR"/>
        </w:rPr>
      </w:pPr>
      <w:r w:rsidRPr="00087EBC">
        <w:rPr>
          <w:rFonts w:asciiTheme="minorHAnsi" w:hAnsiTheme="minorHAnsi" w:cstheme="minorHAnsi"/>
          <w:b/>
          <w:sz w:val="28"/>
          <w:szCs w:val="24"/>
          <w:lang w:val="pt-BR"/>
        </w:rPr>
        <w:t>Palavras-chave:</w:t>
      </w:r>
      <w:r w:rsidRPr="00087EBC">
        <w:rPr>
          <w:rFonts w:ascii="Times New Roman" w:hAnsi="Times New Roman"/>
          <w:szCs w:val="24"/>
          <w:lang w:val="pt-BR"/>
        </w:rPr>
        <w:t xml:space="preserve"> educação, desenvolvimento humano, rentabilidade educacional.</w:t>
      </w:r>
    </w:p>
    <w:p w14:paraId="66E97AFB" w14:textId="7049552F" w:rsidR="00111517" w:rsidRPr="004334EF" w:rsidRDefault="00111517" w:rsidP="0011151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0F1C2A7A" w14:textId="261FCA60" w:rsidR="00111517" w:rsidRPr="00AA3327" w:rsidRDefault="00000000" w:rsidP="00111517">
      <w:pPr>
        <w:spacing w:after="40" w:line="360" w:lineRule="auto"/>
        <w:ind w:right="-285"/>
        <w:jc w:val="both"/>
        <w:rPr>
          <w:rFonts w:ascii="Times New Roman" w:hAnsi="Times New Roman"/>
          <w:szCs w:val="24"/>
          <w:lang w:val="es-MX"/>
        </w:rPr>
      </w:pPr>
      <w:r>
        <w:rPr>
          <w:noProof/>
        </w:rPr>
        <w:pict w14:anchorId="4FB4D202">
          <v:rect id="_x0000_i1025" alt="" style="width:441.9pt;height:.05pt;mso-width-percent:0;mso-height-percent:0;mso-width-percent:0;mso-height-percent:0" o:hralign="center" o:hrstd="t" o:hr="t" fillcolor="#a0a0a0" stroked="f"/>
        </w:pict>
      </w:r>
    </w:p>
    <w:p w14:paraId="6A1B9A12" w14:textId="0060C8B3" w:rsidR="007D2FB9" w:rsidRPr="00AA3327" w:rsidRDefault="005D0508" w:rsidP="00111517">
      <w:pPr>
        <w:spacing w:after="0" w:line="360" w:lineRule="auto"/>
        <w:ind w:right="-285"/>
        <w:jc w:val="center"/>
        <w:rPr>
          <w:rFonts w:ascii="Times New Roman" w:hAnsi="Times New Roman"/>
          <w:b/>
          <w:sz w:val="32"/>
          <w:szCs w:val="24"/>
          <w:lang w:val="es-MX"/>
        </w:rPr>
      </w:pPr>
      <w:r w:rsidRPr="00AA3327">
        <w:rPr>
          <w:rFonts w:ascii="Times New Roman" w:hAnsi="Times New Roman"/>
          <w:b/>
          <w:sz w:val="32"/>
          <w:szCs w:val="24"/>
          <w:lang w:val="es-MX"/>
        </w:rPr>
        <w:lastRenderedPageBreak/>
        <w:t>Introducción</w:t>
      </w:r>
    </w:p>
    <w:p w14:paraId="414ED007" w14:textId="1C1556F3" w:rsidR="00CF4FE0" w:rsidRPr="00AA3327" w:rsidRDefault="007D2FB9"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En la actualidad, la tarea de </w:t>
      </w:r>
      <w:r w:rsidRPr="00AA3327">
        <w:rPr>
          <w:rFonts w:ascii="Times New Roman" w:hAnsi="Times New Roman"/>
          <w:i/>
          <w:szCs w:val="24"/>
          <w:lang w:val="es-MX"/>
        </w:rPr>
        <w:t>educar</w:t>
      </w:r>
      <w:r w:rsidR="00DB4FC1" w:rsidRPr="00AA3327">
        <w:rPr>
          <w:rFonts w:ascii="Times New Roman" w:hAnsi="Times New Roman"/>
          <w:szCs w:val="24"/>
          <w:lang w:val="es-MX"/>
        </w:rPr>
        <w:t xml:space="preserve">, en el sentido clásico de la </w:t>
      </w:r>
      <w:r w:rsidR="00DB4FC1" w:rsidRPr="00AA3327">
        <w:rPr>
          <w:rFonts w:ascii="Times New Roman" w:hAnsi="Times New Roman"/>
          <w:i/>
          <w:szCs w:val="24"/>
          <w:lang w:val="es-MX"/>
        </w:rPr>
        <w:t>paidei</w:t>
      </w:r>
      <w:r w:rsidR="00DB4FC1" w:rsidRPr="00AA3327">
        <w:rPr>
          <w:rFonts w:ascii="Times New Roman" w:hAnsi="Times New Roman"/>
          <w:i/>
          <w:iCs/>
          <w:szCs w:val="24"/>
          <w:lang w:val="es-MX"/>
        </w:rPr>
        <w:t>a</w:t>
      </w:r>
      <w:r w:rsidR="00DB4FC1" w:rsidRPr="00AA3327">
        <w:rPr>
          <w:rFonts w:ascii="Times New Roman" w:hAnsi="Times New Roman"/>
          <w:szCs w:val="24"/>
          <w:lang w:val="es-MX"/>
        </w:rPr>
        <w:t>, parece olvidar la nota esencial que la constituye</w:t>
      </w:r>
      <w:r w:rsidR="00FB38DF" w:rsidRPr="00AA3327">
        <w:rPr>
          <w:rFonts w:ascii="Times New Roman" w:hAnsi="Times New Roman"/>
          <w:szCs w:val="24"/>
          <w:lang w:val="es-MX"/>
        </w:rPr>
        <w:t xml:space="preserve"> y</w:t>
      </w:r>
      <w:r w:rsidR="003D7E30" w:rsidRPr="00AA3327">
        <w:rPr>
          <w:rFonts w:ascii="Times New Roman" w:hAnsi="Times New Roman"/>
          <w:szCs w:val="24"/>
          <w:lang w:val="es-MX"/>
        </w:rPr>
        <w:t xml:space="preserve"> que no es </w:t>
      </w:r>
      <w:r w:rsidR="001B133C" w:rsidRPr="00AA3327">
        <w:rPr>
          <w:rFonts w:ascii="Times New Roman" w:hAnsi="Times New Roman"/>
          <w:szCs w:val="24"/>
          <w:lang w:val="es-MX"/>
        </w:rPr>
        <w:t xml:space="preserve">otra </w:t>
      </w:r>
      <w:r w:rsidR="00FB38DF" w:rsidRPr="00AA3327">
        <w:rPr>
          <w:rFonts w:ascii="Times New Roman" w:hAnsi="Times New Roman"/>
          <w:szCs w:val="24"/>
          <w:lang w:val="es-MX"/>
        </w:rPr>
        <w:t xml:space="preserve">que </w:t>
      </w:r>
      <w:r w:rsidR="003D7E30" w:rsidRPr="00AA3327">
        <w:rPr>
          <w:rFonts w:ascii="Times New Roman" w:hAnsi="Times New Roman"/>
          <w:szCs w:val="24"/>
          <w:lang w:val="es-MX"/>
        </w:rPr>
        <w:t xml:space="preserve">la humanización y formación de </w:t>
      </w:r>
      <w:r w:rsidR="00FB1752" w:rsidRPr="00AA3327">
        <w:rPr>
          <w:rFonts w:ascii="Times New Roman" w:hAnsi="Times New Roman"/>
          <w:szCs w:val="24"/>
          <w:lang w:val="es-MX"/>
        </w:rPr>
        <w:t xml:space="preserve">las </w:t>
      </w:r>
      <w:r w:rsidR="00424584" w:rsidRPr="00AA3327">
        <w:rPr>
          <w:rFonts w:ascii="Times New Roman" w:hAnsi="Times New Roman"/>
          <w:szCs w:val="24"/>
          <w:lang w:val="es-MX"/>
        </w:rPr>
        <w:t>personas mediante</w:t>
      </w:r>
      <w:r w:rsidR="00712CB9" w:rsidRPr="00AA3327">
        <w:rPr>
          <w:rFonts w:ascii="Times New Roman" w:hAnsi="Times New Roman"/>
          <w:szCs w:val="24"/>
          <w:lang w:val="es-MX"/>
        </w:rPr>
        <w:t xml:space="preserve"> </w:t>
      </w:r>
      <w:r w:rsidR="003D7E30" w:rsidRPr="00AA3327">
        <w:rPr>
          <w:rFonts w:ascii="Times New Roman" w:hAnsi="Times New Roman"/>
          <w:szCs w:val="24"/>
          <w:lang w:val="es-MX"/>
        </w:rPr>
        <w:t>el cultivo de las capacidades, actitudes y valores abiertos a la inclusión. Sin embargo,</w:t>
      </w:r>
      <w:r w:rsidR="00DB4FC1" w:rsidRPr="00AA3327">
        <w:rPr>
          <w:rFonts w:ascii="Times New Roman" w:hAnsi="Times New Roman"/>
          <w:szCs w:val="24"/>
          <w:lang w:val="es-MX"/>
        </w:rPr>
        <w:t xml:space="preserve"> </w:t>
      </w:r>
      <w:r w:rsidRPr="00AA3327">
        <w:rPr>
          <w:rFonts w:ascii="Times New Roman" w:hAnsi="Times New Roman"/>
          <w:szCs w:val="24"/>
          <w:lang w:val="es-MX"/>
        </w:rPr>
        <w:t xml:space="preserve">los </w:t>
      </w:r>
      <w:r w:rsidR="000D15BB" w:rsidRPr="00AA3327">
        <w:rPr>
          <w:rFonts w:ascii="Times New Roman" w:hAnsi="Times New Roman"/>
          <w:szCs w:val="24"/>
          <w:lang w:val="es-MX"/>
        </w:rPr>
        <w:t>nuevos currículos</w:t>
      </w:r>
      <w:r w:rsidRPr="00AA3327">
        <w:rPr>
          <w:rFonts w:ascii="Times New Roman" w:hAnsi="Times New Roman"/>
          <w:szCs w:val="24"/>
          <w:lang w:val="es-MX"/>
        </w:rPr>
        <w:t xml:space="preserve"> escolares se alejan cada vez más del fin último de la educación,</w:t>
      </w:r>
      <w:r w:rsidRPr="00AA3327">
        <w:rPr>
          <w:rFonts w:ascii="Times New Roman" w:hAnsi="Times New Roman"/>
          <w:color w:val="FF0000"/>
          <w:szCs w:val="24"/>
          <w:lang w:val="es-MX"/>
        </w:rPr>
        <w:t xml:space="preserve"> </w:t>
      </w:r>
      <w:r w:rsidRPr="00AA3327">
        <w:rPr>
          <w:rFonts w:ascii="Times New Roman" w:hAnsi="Times New Roman"/>
          <w:szCs w:val="24"/>
          <w:lang w:val="es-MX"/>
        </w:rPr>
        <w:t xml:space="preserve">pues con la urgencia global de hacer la educación </w:t>
      </w:r>
      <w:r w:rsidRPr="00AA3327">
        <w:rPr>
          <w:rFonts w:ascii="Times New Roman" w:hAnsi="Times New Roman"/>
          <w:i/>
          <w:szCs w:val="24"/>
          <w:lang w:val="es-MX"/>
        </w:rPr>
        <w:t>competitiva y de calidad</w:t>
      </w:r>
      <w:r w:rsidR="003D7E30" w:rsidRPr="00AA3327">
        <w:rPr>
          <w:rFonts w:ascii="Times New Roman" w:hAnsi="Times New Roman"/>
          <w:szCs w:val="24"/>
          <w:lang w:val="es-MX"/>
        </w:rPr>
        <w:t>, cobra fuerza el tema de la rentabilidad</w:t>
      </w:r>
      <w:r w:rsidR="004A12D6" w:rsidRPr="00AA3327">
        <w:rPr>
          <w:rFonts w:ascii="Times New Roman" w:hAnsi="Times New Roman"/>
          <w:szCs w:val="24"/>
          <w:lang w:val="es-MX"/>
        </w:rPr>
        <w:t xml:space="preserve"> educativa, presente desde</w:t>
      </w:r>
      <w:r w:rsidR="003D7E30" w:rsidRPr="00AA3327">
        <w:rPr>
          <w:rFonts w:ascii="Times New Roman" w:hAnsi="Times New Roman"/>
          <w:szCs w:val="24"/>
          <w:lang w:val="es-MX"/>
        </w:rPr>
        <w:t xml:space="preserve"> </w:t>
      </w:r>
      <w:r w:rsidR="00D17C44" w:rsidRPr="00AA3327">
        <w:rPr>
          <w:rFonts w:ascii="Times New Roman" w:hAnsi="Times New Roman"/>
          <w:szCs w:val="24"/>
          <w:lang w:val="es-MX"/>
        </w:rPr>
        <w:t xml:space="preserve">hace </w:t>
      </w:r>
      <w:r w:rsidR="003D7E30" w:rsidRPr="00AA3327">
        <w:rPr>
          <w:rFonts w:ascii="Times New Roman" w:hAnsi="Times New Roman"/>
          <w:szCs w:val="24"/>
          <w:lang w:val="es-MX"/>
        </w:rPr>
        <w:t xml:space="preserve">décadas, sobre todo cuando se trata de </w:t>
      </w:r>
      <w:r w:rsidR="00E23B3F" w:rsidRPr="00AA3327">
        <w:rPr>
          <w:rFonts w:ascii="Times New Roman" w:hAnsi="Times New Roman"/>
          <w:szCs w:val="24"/>
          <w:lang w:val="es-MX"/>
        </w:rPr>
        <w:t>evaluar</w:t>
      </w:r>
      <w:r w:rsidR="003D7E30" w:rsidRPr="00AA3327">
        <w:rPr>
          <w:rFonts w:ascii="Times New Roman" w:hAnsi="Times New Roman"/>
          <w:szCs w:val="24"/>
          <w:lang w:val="es-MX"/>
        </w:rPr>
        <w:t xml:space="preserve"> si las partidas presupuestales de</w:t>
      </w:r>
      <w:r w:rsidR="0037388B" w:rsidRPr="00AA3327">
        <w:rPr>
          <w:rFonts w:ascii="Times New Roman" w:hAnsi="Times New Roman"/>
          <w:szCs w:val="24"/>
          <w:lang w:val="es-MX"/>
        </w:rPr>
        <w:t xml:space="preserve">l </w:t>
      </w:r>
      <w:r w:rsidR="001B133C" w:rsidRPr="00AA3327">
        <w:rPr>
          <w:rFonts w:ascii="Times New Roman" w:hAnsi="Times New Roman"/>
          <w:szCs w:val="24"/>
          <w:lang w:val="es-MX"/>
        </w:rPr>
        <w:t xml:space="preserve">Estado </w:t>
      </w:r>
      <w:r w:rsidR="00DB4FC1" w:rsidRPr="00AA3327">
        <w:rPr>
          <w:rFonts w:ascii="Times New Roman" w:hAnsi="Times New Roman"/>
          <w:szCs w:val="24"/>
          <w:lang w:val="es-MX"/>
        </w:rPr>
        <w:t xml:space="preserve">traen beneficios o no, </w:t>
      </w:r>
      <w:r w:rsidR="00E23B3F" w:rsidRPr="00AA3327">
        <w:rPr>
          <w:rFonts w:ascii="Times New Roman" w:hAnsi="Times New Roman"/>
          <w:szCs w:val="24"/>
          <w:lang w:val="es-MX"/>
        </w:rPr>
        <w:t xml:space="preserve">es decir, </w:t>
      </w:r>
      <w:r w:rsidR="00DB4FC1" w:rsidRPr="00AA3327">
        <w:rPr>
          <w:rFonts w:ascii="Times New Roman" w:hAnsi="Times New Roman"/>
          <w:szCs w:val="24"/>
          <w:lang w:val="es-MX"/>
        </w:rPr>
        <w:t>si</w:t>
      </w:r>
      <w:r w:rsidR="0037388B" w:rsidRPr="00AA3327">
        <w:rPr>
          <w:rFonts w:ascii="Times New Roman" w:hAnsi="Times New Roman"/>
          <w:szCs w:val="24"/>
          <w:lang w:val="es-MX"/>
        </w:rPr>
        <w:t xml:space="preserve"> </w:t>
      </w:r>
      <w:r w:rsidR="004A12D6" w:rsidRPr="00AA3327">
        <w:rPr>
          <w:rFonts w:ascii="Times New Roman" w:hAnsi="Times New Roman"/>
          <w:szCs w:val="24"/>
          <w:lang w:val="es-MX"/>
        </w:rPr>
        <w:t xml:space="preserve">es </w:t>
      </w:r>
      <w:r w:rsidR="0037388B" w:rsidRPr="00AA3327">
        <w:rPr>
          <w:rFonts w:ascii="Times New Roman" w:hAnsi="Times New Roman"/>
          <w:szCs w:val="24"/>
          <w:lang w:val="es-MX"/>
        </w:rPr>
        <w:t>re</w:t>
      </w:r>
      <w:r w:rsidR="00E23B3F" w:rsidRPr="00AA3327">
        <w:rPr>
          <w:rFonts w:ascii="Times New Roman" w:hAnsi="Times New Roman"/>
          <w:szCs w:val="24"/>
          <w:lang w:val="es-MX"/>
        </w:rPr>
        <w:t>ditu</w:t>
      </w:r>
      <w:r w:rsidR="0037388B" w:rsidRPr="00AA3327">
        <w:rPr>
          <w:rFonts w:ascii="Times New Roman" w:hAnsi="Times New Roman"/>
          <w:szCs w:val="24"/>
          <w:lang w:val="es-MX"/>
        </w:rPr>
        <w:t>able.</w:t>
      </w:r>
      <w:r w:rsidR="00612AF7" w:rsidRPr="00AA3327">
        <w:rPr>
          <w:rFonts w:ascii="Times New Roman" w:hAnsi="Times New Roman"/>
          <w:szCs w:val="24"/>
          <w:lang w:val="es-MX"/>
        </w:rPr>
        <w:t xml:space="preserve"> </w:t>
      </w:r>
      <w:proofErr w:type="spellStart"/>
      <w:r w:rsidR="00082FE3" w:rsidRPr="00AA3327">
        <w:rPr>
          <w:rFonts w:ascii="Times New Roman" w:hAnsi="Times New Roman"/>
          <w:szCs w:val="24"/>
          <w:lang w:val="es-MX"/>
        </w:rPr>
        <w:t>Mesquita</w:t>
      </w:r>
      <w:proofErr w:type="spellEnd"/>
      <w:r w:rsidR="00082FE3" w:rsidRPr="00AA3327">
        <w:rPr>
          <w:rFonts w:ascii="Times New Roman" w:hAnsi="Times New Roman"/>
          <w:szCs w:val="24"/>
          <w:lang w:val="es-MX"/>
        </w:rPr>
        <w:t xml:space="preserve"> (2022), señala que, “e</w:t>
      </w:r>
      <w:r w:rsidR="00612AF7" w:rsidRPr="00AA3327">
        <w:rPr>
          <w:rFonts w:ascii="Times New Roman" w:hAnsi="Times New Roman"/>
          <w:szCs w:val="24"/>
          <w:lang w:val="es-MX"/>
        </w:rPr>
        <w:t>l impacto de la educación superior con fines de lucro pone de relieve el cambio hacia la lógica de la inversión, lo que podría afectar el bienestar social y ambiental al priorizar las ganancias financieras sobre los beneficios sociales más amplios (p. 91).</w:t>
      </w:r>
    </w:p>
    <w:p w14:paraId="7F303F6A" w14:textId="56B26945" w:rsidR="00EA33B7" w:rsidRPr="00AA3327" w:rsidRDefault="00EA33B7" w:rsidP="00111517">
      <w:pPr>
        <w:spacing w:after="0" w:line="360" w:lineRule="auto"/>
        <w:ind w:firstLine="709"/>
        <w:jc w:val="both"/>
        <w:rPr>
          <w:rFonts w:ascii="Times New Roman" w:eastAsia="Times New Roman" w:hAnsi="Times New Roman"/>
          <w:szCs w:val="24"/>
          <w:lang w:val="es-MX"/>
        </w:rPr>
      </w:pPr>
      <w:r w:rsidRPr="00AA3327">
        <w:rPr>
          <w:rFonts w:ascii="Times New Roman" w:eastAsia="Times New Roman" w:hAnsi="Times New Roman"/>
          <w:szCs w:val="24"/>
          <w:lang w:val="es-MX"/>
        </w:rPr>
        <w:t xml:space="preserve">Para el desarrollo de este escrito, la metodología implementada es, desde la revisión bibliográfica sirve de apoyo a la técnica y al tratamiento de la información, privilegiando las referencias a las obras clásicas del pensamiento economicista, específicamente en lo que se refiere a las tazas de retorno de las inversiones en el sistema educativo, desde una óptica capitalista neoliberal, que posibilita el abordaje del tema que nos ocupa. </w:t>
      </w:r>
    </w:p>
    <w:p w14:paraId="78FDB227" w14:textId="77777777" w:rsidR="00EA33B7" w:rsidRPr="00AA3327" w:rsidRDefault="00EA33B7" w:rsidP="00111517">
      <w:pPr>
        <w:spacing w:after="0" w:line="360" w:lineRule="auto"/>
        <w:ind w:firstLine="709"/>
        <w:jc w:val="both"/>
        <w:rPr>
          <w:rFonts w:ascii="Times New Roman" w:eastAsia="Times New Roman" w:hAnsi="Times New Roman"/>
          <w:szCs w:val="24"/>
          <w:lang w:val="es-MX"/>
        </w:rPr>
      </w:pPr>
      <w:r w:rsidRPr="00AA3327">
        <w:rPr>
          <w:rFonts w:ascii="Times New Roman" w:eastAsia="Times New Roman" w:hAnsi="Times New Roman"/>
          <w:szCs w:val="24"/>
          <w:lang w:val="es-MX"/>
        </w:rPr>
        <w:t xml:space="preserve">El texto se estructura con un tema central: las consideraciones acerca de la controversia entre educación, rentabilidad, que son los ejes desde los que se delinea el desarrollo humano, para lo cual, el presente trabajo se estructura de la siguiente manera: en principio se parte del análisis de los conceptos de educación, calidad, competitividad, con ello podremos abordar la tesis de rentabilidad educativa, para poder contrastarlo con el paradigma del desarrollo humano; estos últimos nos permitirán el abordaje analítico de la categoría de políticas de rentabilidad educativa, y su correlato esencial que es la inversión económica del estado en temas educativos. </w:t>
      </w:r>
    </w:p>
    <w:p w14:paraId="46BDECBF" w14:textId="2C175BD0" w:rsidR="00EA33B7" w:rsidRDefault="00EA33B7" w:rsidP="00111517">
      <w:pPr>
        <w:spacing w:after="0" w:line="360" w:lineRule="auto"/>
        <w:ind w:firstLine="709"/>
        <w:jc w:val="both"/>
        <w:rPr>
          <w:rFonts w:ascii="Times New Roman" w:eastAsia="Times New Roman" w:hAnsi="Times New Roman"/>
          <w:szCs w:val="24"/>
          <w:lang w:val="es-MX"/>
        </w:rPr>
      </w:pPr>
      <w:r w:rsidRPr="00AA3327">
        <w:rPr>
          <w:rFonts w:ascii="Times New Roman" w:eastAsia="Times New Roman" w:hAnsi="Times New Roman"/>
          <w:szCs w:val="24"/>
          <w:lang w:val="es-MX"/>
        </w:rPr>
        <w:t xml:space="preserve">Para ello, utilizamos el método de análisis documental. Algunos autores entienden esta técnica como un complemento que permite contrastar y validar la información obtenida, como señala Bisquerra: “El análisis de documentos es de gran utilidad para conseguir información de referencia sobre una situación, fenómeno o programa” (2004, p. 350). El tratamiento de la información de la lista de materiales, se sustenta en revisiones bibliográficas, de texto de teóricos clásicos, como de autores contemporáneos, esto desde un enfoque hermenéutico, en las que se analizan bases de datos y fuentes primarias sobre el estudio de la educación inclusiva como derecho humano fundamental. Como instrumentos </w:t>
      </w:r>
      <w:r w:rsidRPr="00AA3327">
        <w:rPr>
          <w:rFonts w:ascii="Times New Roman" w:eastAsia="Times New Roman" w:hAnsi="Times New Roman"/>
          <w:szCs w:val="24"/>
          <w:lang w:val="es-MX"/>
        </w:rPr>
        <w:lastRenderedPageBreak/>
        <w:t>de análisis, se trabajó desde el método fenomenológico y hermenéutico, cuyos objetivos son la descripción y la interpretación de las estructuras esenciales del discurso.</w:t>
      </w:r>
    </w:p>
    <w:p w14:paraId="174898D7" w14:textId="77777777" w:rsidR="00111517" w:rsidRPr="00AA3327" w:rsidRDefault="00111517" w:rsidP="00111517">
      <w:pPr>
        <w:spacing w:after="0" w:line="360" w:lineRule="auto"/>
        <w:ind w:firstLine="709"/>
        <w:jc w:val="both"/>
        <w:rPr>
          <w:rFonts w:ascii="Times New Roman" w:eastAsia="Times New Roman" w:hAnsi="Times New Roman"/>
          <w:szCs w:val="24"/>
          <w:lang w:val="es-MX"/>
        </w:rPr>
      </w:pPr>
    </w:p>
    <w:p w14:paraId="5C772F56" w14:textId="77777777" w:rsidR="00DC5A5F" w:rsidRPr="00111517" w:rsidRDefault="00DC5A5F" w:rsidP="00111517">
      <w:pPr>
        <w:spacing w:after="40" w:line="360" w:lineRule="auto"/>
        <w:jc w:val="center"/>
        <w:rPr>
          <w:rFonts w:ascii="Times New Roman" w:hAnsi="Times New Roman"/>
          <w:b/>
          <w:sz w:val="28"/>
          <w:szCs w:val="28"/>
          <w:lang w:val="es-MX"/>
        </w:rPr>
      </w:pPr>
      <w:r w:rsidRPr="00111517">
        <w:rPr>
          <w:rFonts w:ascii="Times New Roman" w:hAnsi="Times New Roman"/>
          <w:b/>
          <w:sz w:val="28"/>
          <w:szCs w:val="28"/>
          <w:lang w:val="es-MX"/>
        </w:rPr>
        <w:t>Capital Humano y rentabilidad educativa</w:t>
      </w:r>
    </w:p>
    <w:p w14:paraId="5A2B4441" w14:textId="75EE9280" w:rsidR="0037388B" w:rsidRPr="00AA3327" w:rsidRDefault="0037388B"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El tema de la rentabilidad educativa tiene que ver con los estudios sobre la inversión en el </w:t>
      </w:r>
      <w:r w:rsidR="00E40899" w:rsidRPr="00AA3327">
        <w:rPr>
          <w:rFonts w:ascii="Times New Roman" w:hAnsi="Times New Roman"/>
          <w:szCs w:val="24"/>
          <w:lang w:val="es-MX"/>
        </w:rPr>
        <w:t>“</w:t>
      </w:r>
      <w:r w:rsidRPr="00AA3327">
        <w:rPr>
          <w:rFonts w:ascii="Times New Roman" w:hAnsi="Times New Roman"/>
          <w:szCs w:val="24"/>
          <w:lang w:val="es-MX"/>
        </w:rPr>
        <w:t>capital humano</w:t>
      </w:r>
      <w:r w:rsidR="00E40899" w:rsidRPr="00AA3327">
        <w:rPr>
          <w:rFonts w:ascii="Times New Roman" w:hAnsi="Times New Roman"/>
          <w:szCs w:val="24"/>
          <w:lang w:val="es-MX"/>
        </w:rPr>
        <w:t>”</w:t>
      </w:r>
      <w:r w:rsidRPr="00AA3327">
        <w:rPr>
          <w:rFonts w:ascii="Times New Roman" w:hAnsi="Times New Roman"/>
          <w:szCs w:val="24"/>
          <w:lang w:val="es-MX"/>
        </w:rPr>
        <w:t xml:space="preserve">, </w:t>
      </w:r>
      <w:r w:rsidR="00572F2B" w:rsidRPr="00AA3327">
        <w:rPr>
          <w:rFonts w:ascii="Times New Roman" w:hAnsi="Times New Roman"/>
          <w:szCs w:val="24"/>
          <w:lang w:val="es-MX"/>
        </w:rPr>
        <w:t>el cual</w:t>
      </w:r>
      <w:r w:rsidR="009B7893" w:rsidRPr="00AA3327">
        <w:rPr>
          <w:rFonts w:ascii="Times New Roman" w:hAnsi="Times New Roman"/>
          <w:szCs w:val="24"/>
          <w:lang w:val="es-MX"/>
        </w:rPr>
        <w:t xml:space="preserve"> se</w:t>
      </w:r>
      <w:r w:rsidRPr="00AA3327">
        <w:rPr>
          <w:rFonts w:ascii="Times New Roman" w:hAnsi="Times New Roman"/>
          <w:szCs w:val="24"/>
          <w:lang w:val="es-MX"/>
        </w:rPr>
        <w:t xml:space="preserve"> </w:t>
      </w:r>
      <w:r w:rsidR="009B7893" w:rsidRPr="00AA3327">
        <w:rPr>
          <w:rFonts w:ascii="Times New Roman" w:hAnsi="Times New Roman"/>
          <w:szCs w:val="24"/>
          <w:lang w:val="es-MX"/>
        </w:rPr>
        <w:t xml:space="preserve">encuentra </w:t>
      </w:r>
      <w:r w:rsidRPr="00AA3327">
        <w:rPr>
          <w:rFonts w:ascii="Times New Roman" w:hAnsi="Times New Roman"/>
          <w:szCs w:val="24"/>
          <w:lang w:val="es-MX"/>
        </w:rPr>
        <w:t>en autores clásicos</w:t>
      </w:r>
      <w:r w:rsidR="009B7893" w:rsidRPr="00AA3327">
        <w:rPr>
          <w:rFonts w:ascii="Times New Roman" w:hAnsi="Times New Roman"/>
          <w:szCs w:val="24"/>
          <w:lang w:val="es-MX"/>
        </w:rPr>
        <w:t>,</w:t>
      </w:r>
      <w:r w:rsidRPr="00AA3327">
        <w:rPr>
          <w:rFonts w:ascii="Times New Roman" w:hAnsi="Times New Roman"/>
          <w:szCs w:val="24"/>
          <w:lang w:val="es-MX"/>
        </w:rPr>
        <w:t xml:space="preserve"> como Adam Smith</w:t>
      </w:r>
      <w:r w:rsidR="00F83638" w:rsidRPr="00AA3327">
        <w:rPr>
          <w:rFonts w:ascii="Times New Roman" w:hAnsi="Times New Roman"/>
          <w:szCs w:val="24"/>
          <w:lang w:val="es-MX"/>
        </w:rPr>
        <w:t xml:space="preserve"> (2011)</w:t>
      </w:r>
      <w:r w:rsidRPr="00AA3327">
        <w:rPr>
          <w:rFonts w:ascii="Times New Roman" w:hAnsi="Times New Roman"/>
          <w:szCs w:val="24"/>
          <w:lang w:val="es-MX"/>
        </w:rPr>
        <w:t xml:space="preserve">, </w:t>
      </w:r>
      <w:r w:rsidR="008E3132" w:rsidRPr="00AA3327">
        <w:rPr>
          <w:rFonts w:ascii="Times New Roman" w:hAnsi="Times New Roman"/>
          <w:szCs w:val="24"/>
          <w:lang w:val="es-MX"/>
        </w:rPr>
        <w:t>quien señala que el hombre</w:t>
      </w:r>
      <w:r w:rsidRPr="00AA3327">
        <w:rPr>
          <w:rFonts w:ascii="Times New Roman" w:hAnsi="Times New Roman"/>
          <w:szCs w:val="24"/>
          <w:lang w:val="es-MX"/>
        </w:rPr>
        <w:t xml:space="preserve"> </w:t>
      </w:r>
      <w:r w:rsidR="00205AA7" w:rsidRPr="00AA3327">
        <w:rPr>
          <w:rFonts w:ascii="Times New Roman" w:hAnsi="Times New Roman"/>
          <w:szCs w:val="24"/>
          <w:lang w:val="es-MX"/>
        </w:rPr>
        <w:t xml:space="preserve">“que </w:t>
      </w:r>
      <w:r w:rsidRPr="00AA3327">
        <w:rPr>
          <w:rFonts w:ascii="Times New Roman" w:hAnsi="Times New Roman"/>
          <w:szCs w:val="24"/>
          <w:lang w:val="es-MX"/>
        </w:rPr>
        <w:t>ha sido educado a costa de mucho trabajo y tiempo debe poder realizar un trabajo que le reembolse el costo de su formación con</w:t>
      </w:r>
      <w:r w:rsidR="00E40899" w:rsidRPr="00AA3327">
        <w:rPr>
          <w:rFonts w:ascii="Times New Roman" w:hAnsi="Times New Roman"/>
          <w:szCs w:val="24"/>
          <w:lang w:val="es-MX"/>
        </w:rPr>
        <w:t>,</w:t>
      </w:r>
      <w:r w:rsidRPr="00AA3327">
        <w:rPr>
          <w:rFonts w:ascii="Times New Roman" w:hAnsi="Times New Roman"/>
          <w:szCs w:val="24"/>
          <w:lang w:val="es-MX"/>
        </w:rPr>
        <w:t xml:space="preserve"> al menos, los beneficios ordinari</w:t>
      </w:r>
      <w:r w:rsidR="00DB4FC1" w:rsidRPr="00AA3327">
        <w:rPr>
          <w:rFonts w:ascii="Times New Roman" w:hAnsi="Times New Roman"/>
          <w:szCs w:val="24"/>
          <w:lang w:val="es-MX"/>
        </w:rPr>
        <w:t>os de un capital de igual valor</w:t>
      </w:r>
      <w:r w:rsidR="00211103" w:rsidRPr="00AA3327">
        <w:rPr>
          <w:rFonts w:ascii="Times New Roman" w:hAnsi="Times New Roman"/>
          <w:szCs w:val="24"/>
          <w:lang w:val="es-MX"/>
        </w:rPr>
        <w:t xml:space="preserve"> (p. 326</w:t>
      </w:r>
      <w:r w:rsidR="003542C2" w:rsidRPr="00AA3327">
        <w:rPr>
          <w:rFonts w:ascii="Times New Roman" w:hAnsi="Times New Roman"/>
          <w:szCs w:val="24"/>
          <w:lang w:val="es-MX"/>
        </w:rPr>
        <w:t>)”</w:t>
      </w:r>
      <w:r w:rsidRPr="00AA3327">
        <w:rPr>
          <w:rFonts w:ascii="Times New Roman" w:hAnsi="Times New Roman"/>
          <w:szCs w:val="24"/>
          <w:lang w:val="es-MX"/>
        </w:rPr>
        <w:t>.</w:t>
      </w:r>
    </w:p>
    <w:p w14:paraId="4202958D" w14:textId="14EF1FBD" w:rsidR="00082FE3" w:rsidRPr="00AA3327" w:rsidRDefault="009727B2"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El capital humano se entiende como un conjunto intangible de habilidades y capacidades que contribuyen a elevar y conservar la calidad, productividad, competencias y capacidad de innovación, así como las </w:t>
      </w:r>
      <w:r w:rsidR="009B7893" w:rsidRPr="00AA3327">
        <w:rPr>
          <w:rFonts w:ascii="Times New Roman" w:hAnsi="Times New Roman"/>
          <w:szCs w:val="24"/>
          <w:lang w:val="es-MX"/>
        </w:rPr>
        <w:t>destrezas</w:t>
      </w:r>
      <w:r w:rsidRPr="00AA3327">
        <w:rPr>
          <w:rFonts w:ascii="Times New Roman" w:hAnsi="Times New Roman"/>
          <w:szCs w:val="24"/>
          <w:lang w:val="es-MX"/>
        </w:rPr>
        <w:t xml:space="preserve"> que posea el sujeto para vender su fuerza de</w:t>
      </w:r>
      <w:r w:rsidR="00082FE3" w:rsidRPr="00AA3327">
        <w:rPr>
          <w:rFonts w:ascii="Times New Roman" w:hAnsi="Times New Roman"/>
          <w:szCs w:val="24"/>
          <w:lang w:val="es-MX"/>
        </w:rPr>
        <w:t xml:space="preserve"> trabajo en el mercado laboral, sin embargo, como señala </w:t>
      </w:r>
      <w:r w:rsidR="00770C64" w:rsidRPr="00AA3327">
        <w:rPr>
          <w:rFonts w:ascii="Times New Roman" w:hAnsi="Times New Roman"/>
          <w:szCs w:val="24"/>
          <w:lang w:val="es-MX"/>
        </w:rPr>
        <w:t>Brenner. (2021). “Dar prioridad a la educación con fines de lucro por encima del bienestar social y ambiental puede llevar a la internalización de los costos sociales” (pp.9-10) que siempre apuntan en detrimento de la sociedad.</w:t>
      </w:r>
    </w:p>
    <w:p w14:paraId="760AC309" w14:textId="6694145A" w:rsidR="00770C64" w:rsidRPr="00AA3327" w:rsidRDefault="009727B2"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w:t>
      </w:r>
      <w:r w:rsidR="00770C64" w:rsidRPr="00AA3327">
        <w:rPr>
          <w:rFonts w:ascii="Times New Roman" w:hAnsi="Times New Roman"/>
          <w:szCs w:val="24"/>
          <w:lang w:val="es-MX"/>
        </w:rPr>
        <w:t xml:space="preserve">a </w:t>
      </w:r>
      <w:r w:rsidRPr="00AA3327">
        <w:rPr>
          <w:rFonts w:ascii="Times New Roman" w:hAnsi="Times New Roman"/>
          <w:szCs w:val="24"/>
          <w:lang w:val="es-MX"/>
        </w:rPr>
        <w:t xml:space="preserve">manera en la que se obtiene y acrecienta el capital humano es </w:t>
      </w:r>
      <w:r w:rsidR="00A50FBA" w:rsidRPr="00AA3327">
        <w:rPr>
          <w:rFonts w:ascii="Times New Roman" w:hAnsi="Times New Roman"/>
          <w:szCs w:val="24"/>
          <w:lang w:val="es-MX"/>
        </w:rPr>
        <w:t>por medio</w:t>
      </w:r>
      <w:r w:rsidRPr="00AA3327">
        <w:rPr>
          <w:rFonts w:ascii="Times New Roman" w:hAnsi="Times New Roman"/>
          <w:szCs w:val="24"/>
          <w:lang w:val="es-MX"/>
        </w:rPr>
        <w:t xml:space="preserve"> de la educación (formal e informal)</w:t>
      </w:r>
      <w:r w:rsidR="00A50FBA" w:rsidRPr="00AA3327">
        <w:rPr>
          <w:rFonts w:ascii="Times New Roman" w:hAnsi="Times New Roman"/>
          <w:szCs w:val="24"/>
          <w:lang w:val="es-MX"/>
        </w:rPr>
        <w:t>,</w:t>
      </w:r>
      <w:r w:rsidRPr="00AA3327">
        <w:rPr>
          <w:rFonts w:ascii="Times New Roman" w:hAnsi="Times New Roman"/>
          <w:szCs w:val="24"/>
          <w:lang w:val="es-MX"/>
        </w:rPr>
        <w:t xml:space="preserve"> pero </w:t>
      </w:r>
      <w:r w:rsidR="0086236F" w:rsidRPr="00AA3327">
        <w:rPr>
          <w:rFonts w:ascii="Times New Roman" w:hAnsi="Times New Roman"/>
          <w:szCs w:val="24"/>
          <w:lang w:val="es-MX"/>
        </w:rPr>
        <w:t>l</w:t>
      </w:r>
      <w:r w:rsidRPr="00AA3327">
        <w:rPr>
          <w:rFonts w:ascii="Times New Roman" w:hAnsi="Times New Roman"/>
          <w:szCs w:val="24"/>
          <w:lang w:val="es-MX"/>
        </w:rPr>
        <w:t xml:space="preserve">a que </w:t>
      </w:r>
      <w:r w:rsidR="009B7893" w:rsidRPr="00AA3327">
        <w:rPr>
          <w:rFonts w:ascii="Times New Roman" w:hAnsi="Times New Roman"/>
          <w:szCs w:val="24"/>
          <w:lang w:val="es-MX"/>
        </w:rPr>
        <w:t xml:space="preserve">prepara </w:t>
      </w:r>
      <w:r w:rsidRPr="00AA3327">
        <w:rPr>
          <w:rFonts w:ascii="Times New Roman" w:hAnsi="Times New Roman"/>
          <w:szCs w:val="24"/>
          <w:lang w:val="es-MX"/>
        </w:rPr>
        <w:t xml:space="preserve">al sujeto para responder a las exigencias de las sociedades contemporáneas es la educación formal. La recomendación siempre tiende a considerar que “la educación debe ser tecnificada, que posibilite una pronta inserción del individuo al mercado de trabajo para pasar a formar parte de los agentes activos de la economía nacional, es decir, se busca garantizar la producción de </w:t>
      </w:r>
      <w:r w:rsidRPr="00AA3327">
        <w:rPr>
          <w:rFonts w:ascii="Times New Roman" w:hAnsi="Times New Roman"/>
          <w:i/>
          <w:szCs w:val="24"/>
          <w:lang w:val="es-MX"/>
        </w:rPr>
        <w:t>capital humano</w:t>
      </w:r>
      <w:r w:rsidRPr="00AA3327">
        <w:rPr>
          <w:rFonts w:ascii="Times New Roman" w:hAnsi="Times New Roman"/>
          <w:szCs w:val="24"/>
          <w:lang w:val="es-MX"/>
        </w:rPr>
        <w:t>”</w:t>
      </w:r>
      <w:r w:rsidR="00635CBD" w:rsidRPr="00AA3327">
        <w:rPr>
          <w:rFonts w:ascii="Times New Roman" w:hAnsi="Times New Roman"/>
          <w:szCs w:val="24"/>
          <w:lang w:val="es-MX"/>
        </w:rPr>
        <w:t xml:space="preserve"> </w:t>
      </w:r>
      <w:r w:rsidR="000D15BB" w:rsidRPr="00AA3327">
        <w:rPr>
          <w:rFonts w:ascii="Times New Roman" w:hAnsi="Times New Roman"/>
          <w:szCs w:val="24"/>
          <w:lang w:val="es-MX"/>
        </w:rPr>
        <w:t>(Becker, 1964</w:t>
      </w:r>
      <w:r w:rsidR="00211103" w:rsidRPr="00AA3327">
        <w:rPr>
          <w:rFonts w:ascii="Times New Roman" w:hAnsi="Times New Roman"/>
          <w:szCs w:val="24"/>
          <w:lang w:val="es-MX"/>
        </w:rPr>
        <w:t>. p.11)</w:t>
      </w:r>
      <w:r w:rsidR="00A50FBA" w:rsidRPr="00AA3327">
        <w:rPr>
          <w:rFonts w:ascii="Times New Roman" w:hAnsi="Times New Roman"/>
          <w:szCs w:val="24"/>
          <w:lang w:val="es-MX"/>
        </w:rPr>
        <w:t>.</w:t>
      </w:r>
      <w:r w:rsidR="00770C64" w:rsidRPr="00AA3327">
        <w:rPr>
          <w:rFonts w:ascii="Times New Roman" w:hAnsi="Times New Roman"/>
          <w:szCs w:val="24"/>
          <w:lang w:val="es-MX"/>
        </w:rPr>
        <w:t xml:space="preserve"> En este mismo sentido, autores como Motta y Andrade (2020) señalan que</w:t>
      </w:r>
      <w:r w:rsidR="00770C64" w:rsidRPr="00AA3327">
        <w:rPr>
          <w:rFonts w:ascii="Times New Roman" w:hAnsi="Times New Roman"/>
          <w:color w:val="000000"/>
          <w:szCs w:val="24"/>
          <w:shd w:val="clear" w:color="auto" w:fill="FFFFFF"/>
          <w:lang w:val="es-MX"/>
        </w:rPr>
        <w:t>: “El mercantilismo educativo implica la capitalización, la mercantilización y la subordinación de la educación a los empresarios (p. 65)</w:t>
      </w:r>
    </w:p>
    <w:p w14:paraId="1F7112F3" w14:textId="4791403C"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Así, la educación y formación de los individuos ha pasado a ser considerada en las agendas de los estados </w:t>
      </w:r>
      <w:r w:rsidR="005F74CD" w:rsidRPr="00AA3327">
        <w:rPr>
          <w:rFonts w:ascii="Times New Roman" w:hAnsi="Times New Roman"/>
          <w:szCs w:val="24"/>
          <w:lang w:val="es-MX"/>
        </w:rPr>
        <w:t>–</w:t>
      </w:r>
      <w:r w:rsidRPr="00AA3327">
        <w:rPr>
          <w:rFonts w:ascii="Times New Roman" w:hAnsi="Times New Roman"/>
          <w:szCs w:val="24"/>
          <w:lang w:val="es-MX"/>
        </w:rPr>
        <w:t>parafraseando a Becker (1964)</w:t>
      </w:r>
      <w:r w:rsidR="005F74CD" w:rsidRPr="00AA3327">
        <w:rPr>
          <w:rFonts w:ascii="Times New Roman" w:hAnsi="Times New Roman"/>
          <w:szCs w:val="24"/>
          <w:lang w:val="es-MX"/>
        </w:rPr>
        <w:t>–</w:t>
      </w:r>
      <w:r w:rsidRPr="00AA3327">
        <w:rPr>
          <w:rFonts w:ascii="Times New Roman" w:hAnsi="Times New Roman"/>
          <w:szCs w:val="24"/>
          <w:lang w:val="es-MX"/>
        </w:rPr>
        <w:t xml:space="preserve"> como la inversión que se realiza en los individuos con el fin de incrementar su eficiencia productiva. En este sentido, actualmente los currículos escolares se inclinan más al desarrollo económico, que busca la rentabilidad del capital humano, con lo que se corre el riesgo de que las personas sean reducidas, como señala Nussbaum (2015), a máquinas utilitarias, pues se anteponen los ingresos económicos a otras aptitudes y actitudes, como el desarrollo, la promoción de ideas y la rigurosidad del </w:t>
      </w:r>
      <w:r w:rsidRPr="00AA3327">
        <w:rPr>
          <w:rFonts w:ascii="Times New Roman" w:hAnsi="Times New Roman"/>
          <w:szCs w:val="24"/>
          <w:lang w:val="es-MX"/>
        </w:rPr>
        <w:lastRenderedPageBreak/>
        <w:t>pensamiento crítico.</w:t>
      </w:r>
      <w:r w:rsidR="00770C64" w:rsidRPr="00AA3327">
        <w:rPr>
          <w:rFonts w:ascii="Times New Roman" w:hAnsi="Times New Roman"/>
          <w:szCs w:val="24"/>
          <w:lang w:val="es-MX"/>
        </w:rPr>
        <w:t xml:space="preserve"> En esta misma dirección, Parveen (2022). Señala que, “dar prioridad a la educación con fines de lucro descuida el bienestar social” (p.76).</w:t>
      </w:r>
    </w:p>
    <w:p w14:paraId="68748F30" w14:textId="5B6D8FD6" w:rsidR="00D809A8" w:rsidRPr="00AA3327" w:rsidRDefault="00D809A8" w:rsidP="00111517">
      <w:pPr>
        <w:autoSpaceDE w:val="0"/>
        <w:autoSpaceDN w:val="0"/>
        <w:adjustRightInd w:val="0"/>
        <w:spacing w:after="0" w:line="360" w:lineRule="auto"/>
        <w:ind w:firstLine="709"/>
        <w:jc w:val="both"/>
        <w:rPr>
          <w:rFonts w:ascii="Times New Roman" w:hAnsi="Times New Roman"/>
          <w:szCs w:val="24"/>
          <w:lang w:val="es-MX"/>
        </w:rPr>
      </w:pPr>
      <w:r w:rsidRPr="00AA3327">
        <w:rPr>
          <w:rFonts w:ascii="Times New Roman" w:hAnsi="Times New Roman"/>
          <w:szCs w:val="24"/>
          <w:shd w:val="clear" w:color="auto" w:fill="FFFFFF" w:themeFill="background1"/>
          <w:lang w:val="es-MX"/>
        </w:rPr>
        <w:t>Las constantes que</w:t>
      </w:r>
      <w:r w:rsidRPr="00AA3327">
        <w:rPr>
          <w:rFonts w:ascii="Times New Roman" w:hAnsi="Times New Roman"/>
          <w:szCs w:val="24"/>
          <w:lang w:val="es-MX"/>
        </w:rPr>
        <w:t xml:space="preserve"> acompañan el esquema de rentabilidad humana en el sistema educativo son: dinero, éxito y </w:t>
      </w:r>
      <w:r w:rsidR="00A33E03" w:rsidRPr="00AA3327">
        <w:rPr>
          <w:rFonts w:ascii="Times New Roman" w:hAnsi="Times New Roman"/>
          <w:szCs w:val="24"/>
          <w:lang w:val="es-MX"/>
        </w:rPr>
        <w:t>beneficios</w:t>
      </w:r>
      <w:r w:rsidRPr="00AA3327">
        <w:rPr>
          <w:rFonts w:ascii="Times New Roman" w:hAnsi="Times New Roman"/>
          <w:szCs w:val="24"/>
          <w:lang w:val="es-MX"/>
        </w:rPr>
        <w:t>. La cuestión no sería tan grave si fueran acompañadas de premisas que llevaran a construir y fortalecer esquemas de desarrollo y promoción de aptitudes y actitudes necesarias para crear una sociedad democrática, tolerante e incluyente.</w:t>
      </w:r>
    </w:p>
    <w:p w14:paraId="62993828" w14:textId="75AF6398" w:rsidR="00D809A8" w:rsidRDefault="00D809A8" w:rsidP="00111517">
      <w:pPr>
        <w:autoSpaceDE w:val="0"/>
        <w:autoSpaceDN w:val="0"/>
        <w:adjustRightInd w:val="0"/>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Al dejar de lado el campo de las humanidades y privilegiar el de la técnica, y apostarle en gran medida al crecimiento económico y tecnológico, se ha contribuido a satisfacer directamente las demandas de los inversionistas nacionales y extranjeros; sin embargo, como Nussbaum (2010) afirma, no se registra un efectivo derrame de los resultados de ese crecimiento, pues no hay mejoras en </w:t>
      </w:r>
      <w:r w:rsidR="00120AD6" w:rsidRPr="00AA3327">
        <w:rPr>
          <w:rFonts w:ascii="Times New Roman" w:hAnsi="Times New Roman"/>
          <w:szCs w:val="24"/>
          <w:lang w:val="es-MX"/>
        </w:rPr>
        <w:t xml:space="preserve">la </w:t>
      </w:r>
      <w:r w:rsidRPr="00AA3327">
        <w:rPr>
          <w:rFonts w:ascii="Times New Roman" w:hAnsi="Times New Roman"/>
          <w:szCs w:val="24"/>
          <w:lang w:val="es-MX"/>
        </w:rPr>
        <w:t>salud ni en bienestar</w:t>
      </w:r>
      <w:r w:rsidR="00120AD6" w:rsidRPr="00AA3327">
        <w:rPr>
          <w:rFonts w:ascii="Times New Roman" w:hAnsi="Times New Roman"/>
          <w:szCs w:val="24"/>
          <w:lang w:val="es-MX"/>
        </w:rPr>
        <w:t xml:space="preserve"> (p. 41)</w:t>
      </w:r>
      <w:r w:rsidRPr="00AA3327">
        <w:rPr>
          <w:rFonts w:ascii="Times New Roman" w:hAnsi="Times New Roman"/>
          <w:szCs w:val="24"/>
          <w:lang w:val="es-MX"/>
        </w:rPr>
        <w:t xml:space="preserve">. Lo que sí tenemos son climas de intolerancia que emergen cada vez con más potencia; ya que interiorizamos la competitividad de tal manera que nos colocamos unos a otros como meros medios. Si la educación no atiende su sentido original, tendremos </w:t>
      </w:r>
      <w:r w:rsidRPr="00AA3327">
        <w:rPr>
          <w:rFonts w:ascii="Times New Roman" w:hAnsi="Times New Roman"/>
          <w:i/>
          <w:szCs w:val="24"/>
          <w:lang w:val="es-MX"/>
        </w:rPr>
        <w:t>individuos</w:t>
      </w:r>
      <w:r w:rsidRPr="00AA3327">
        <w:rPr>
          <w:rFonts w:ascii="Times New Roman" w:hAnsi="Times New Roman"/>
          <w:szCs w:val="24"/>
          <w:lang w:val="es-MX"/>
        </w:rPr>
        <w:t xml:space="preserve"> cada vez más solipsistas, así como grupos sociales que se centran en derechos individuales o, en el mejor de los casos, de grupo (digo </w:t>
      </w:r>
      <w:r w:rsidRPr="00AA3327">
        <w:rPr>
          <w:rFonts w:ascii="Times New Roman" w:hAnsi="Times New Roman"/>
          <w:i/>
          <w:iCs/>
          <w:szCs w:val="24"/>
          <w:lang w:val="es-MX"/>
        </w:rPr>
        <w:t>grupo</w:t>
      </w:r>
      <w:r w:rsidRPr="00AA3327">
        <w:rPr>
          <w:rFonts w:ascii="Times New Roman" w:hAnsi="Times New Roman"/>
          <w:szCs w:val="24"/>
          <w:lang w:val="es-MX"/>
        </w:rPr>
        <w:t xml:space="preserve"> porque el concepto de sociedad ya no tendría sentido).</w:t>
      </w:r>
    </w:p>
    <w:p w14:paraId="24E68C0B" w14:textId="77777777" w:rsidR="00111517" w:rsidRPr="00AA3327" w:rsidRDefault="00111517" w:rsidP="00111517">
      <w:pPr>
        <w:autoSpaceDE w:val="0"/>
        <w:autoSpaceDN w:val="0"/>
        <w:adjustRightInd w:val="0"/>
        <w:spacing w:after="0" w:line="360" w:lineRule="auto"/>
        <w:ind w:firstLine="709"/>
        <w:jc w:val="both"/>
        <w:rPr>
          <w:rFonts w:ascii="Times New Roman" w:hAnsi="Times New Roman"/>
          <w:szCs w:val="24"/>
          <w:lang w:val="es-MX"/>
        </w:rPr>
      </w:pPr>
    </w:p>
    <w:p w14:paraId="406843C0" w14:textId="79815715" w:rsidR="00DC5A5F" w:rsidRPr="00AA3327" w:rsidRDefault="00DC5A5F" w:rsidP="00111517">
      <w:pPr>
        <w:autoSpaceDE w:val="0"/>
        <w:autoSpaceDN w:val="0"/>
        <w:adjustRightInd w:val="0"/>
        <w:spacing w:after="40" w:line="360" w:lineRule="auto"/>
        <w:jc w:val="center"/>
        <w:rPr>
          <w:rFonts w:ascii="Times New Roman" w:hAnsi="Times New Roman"/>
          <w:b/>
          <w:sz w:val="28"/>
          <w:szCs w:val="24"/>
          <w:lang w:val="es-MX"/>
        </w:rPr>
      </w:pPr>
      <w:r w:rsidRPr="00AA3327">
        <w:rPr>
          <w:rFonts w:ascii="Times New Roman" w:hAnsi="Times New Roman"/>
          <w:b/>
          <w:sz w:val="28"/>
          <w:szCs w:val="24"/>
          <w:lang w:val="es-MX"/>
        </w:rPr>
        <w:t>Consideraciones acerca del desarrollo humano</w:t>
      </w:r>
    </w:p>
    <w:p w14:paraId="1118169D" w14:textId="0C6CE419" w:rsidR="00D809A8"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El paradigma del desarrollo humano cuya piedra de toque es la consideración de las personas como un </w:t>
      </w:r>
      <w:r w:rsidRPr="00AA3327">
        <w:rPr>
          <w:rFonts w:ascii="Times New Roman" w:hAnsi="Times New Roman"/>
          <w:i/>
          <w:szCs w:val="24"/>
          <w:lang w:val="es-MX"/>
        </w:rPr>
        <w:t>fin en sí mismo</w:t>
      </w:r>
      <w:r w:rsidRPr="00AA3327">
        <w:rPr>
          <w:rFonts w:ascii="Times New Roman" w:hAnsi="Times New Roman"/>
          <w:szCs w:val="24"/>
          <w:lang w:val="es-MX"/>
        </w:rPr>
        <w:t xml:space="preserve">, es decir, como poseedoras </w:t>
      </w:r>
      <w:r w:rsidRPr="00AA3327">
        <w:rPr>
          <w:rFonts w:ascii="Times New Roman" w:hAnsi="Times New Roman"/>
          <w:i/>
          <w:iCs/>
          <w:szCs w:val="24"/>
          <w:lang w:val="es-MX"/>
        </w:rPr>
        <w:t>a priori</w:t>
      </w:r>
      <w:r w:rsidRPr="00AA3327">
        <w:rPr>
          <w:rFonts w:ascii="Times New Roman" w:hAnsi="Times New Roman"/>
          <w:szCs w:val="24"/>
          <w:lang w:val="es-MX"/>
        </w:rPr>
        <w:t xml:space="preserve"> de una dignidad humana inalienable, está en desuso. Se ha hecho a un lado el reconocimiento y el respeto hacia el otro y hacia la cultura, integrantes esenciales de la condición y la libertad humana. Dichas categorías caen en el olvido y la indiferencia en los modelos que delinean la formación de los seres humanos, pues, como señalan Jackson y Marsden (1966), </w:t>
      </w:r>
      <w:r w:rsidR="00D812AA" w:rsidRPr="00AA3327">
        <w:rPr>
          <w:rFonts w:ascii="Times New Roman" w:hAnsi="Times New Roman"/>
          <w:szCs w:val="24"/>
          <w:lang w:val="es-MX"/>
        </w:rPr>
        <w:t>“</w:t>
      </w:r>
      <w:r w:rsidRPr="00AA3327">
        <w:rPr>
          <w:rFonts w:ascii="Times New Roman" w:hAnsi="Times New Roman"/>
          <w:szCs w:val="24"/>
          <w:lang w:val="es-MX"/>
        </w:rPr>
        <w:t>el sistema solo quiere aprobados, exámenes todo el tiempo, y deja fuera los métodos de enseñanza</w:t>
      </w:r>
      <w:r w:rsidR="00D812AA" w:rsidRPr="00AA3327">
        <w:rPr>
          <w:rFonts w:ascii="Times New Roman" w:hAnsi="Times New Roman"/>
          <w:szCs w:val="24"/>
          <w:lang w:val="es-MX"/>
        </w:rPr>
        <w:t>” (p.51)”</w:t>
      </w:r>
      <w:r w:rsidRPr="00AA3327">
        <w:rPr>
          <w:rFonts w:ascii="Times New Roman" w:hAnsi="Times New Roman"/>
          <w:szCs w:val="24"/>
          <w:lang w:val="es-MX"/>
        </w:rPr>
        <w:t xml:space="preserve"> se olvida el aspecto educativo, pues si un estudiante hace una pregunta, puede plantear cuestiones interesantes, pero se perdería mucho tiempo, y explicar estaría bien, pero no es su estilo. Esta situación nos coloca en una crisis en materia de educación. Se ha olvidado que somos más que piezas funcionales que cumplen con desempeñar ciertas actividades, estamos preparando un terreno fértil para la instrumentalización de las personas.</w:t>
      </w:r>
    </w:p>
    <w:p w14:paraId="7B1B21DF" w14:textId="77777777" w:rsidR="0094382C" w:rsidRPr="00AA3327" w:rsidRDefault="0094382C" w:rsidP="00111517">
      <w:pPr>
        <w:spacing w:after="0" w:line="360" w:lineRule="auto"/>
        <w:ind w:firstLine="709"/>
        <w:jc w:val="both"/>
        <w:rPr>
          <w:rFonts w:ascii="Times New Roman" w:hAnsi="Times New Roman"/>
          <w:b/>
          <w:szCs w:val="24"/>
          <w:lang w:val="es-MX"/>
        </w:rPr>
      </w:pPr>
    </w:p>
    <w:p w14:paraId="64283D01" w14:textId="2908B9AD"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lastRenderedPageBreak/>
        <w:t xml:space="preserve">Lo que se ha llamado humanismo no es otra cosa que la consideración absolutamente </w:t>
      </w:r>
      <w:r w:rsidRPr="00AA3327">
        <w:rPr>
          <w:rFonts w:ascii="Times New Roman" w:hAnsi="Times New Roman"/>
          <w:i/>
          <w:szCs w:val="24"/>
          <w:lang w:val="es-MX"/>
        </w:rPr>
        <w:t>fáctica</w:t>
      </w:r>
      <w:r w:rsidRPr="00AA3327">
        <w:rPr>
          <w:rFonts w:ascii="Times New Roman" w:hAnsi="Times New Roman"/>
          <w:szCs w:val="24"/>
          <w:lang w:val="es-MX"/>
        </w:rPr>
        <w:t xml:space="preserve"> de la dignidad y la humanidad en la persona de cada uno de nosotros, alejada de particularismos que tiendan a la esclavitud y a la idea de que los hombres puedan llegar legítimamente a una especie de solipsismo moral, que es la entrada a sociedades excluyentes e intolerantes.</w:t>
      </w:r>
    </w:p>
    <w:p w14:paraId="76B94380" w14:textId="458E2B21"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La pluralidad de personas, modos de vida y cosmovisiones que dotan de identidad a cada uno de nosotros, si bien sirven en primera instancia para diferenciarnos, también deben enriquecernos y dotar de múltiples matices nuestra concepción del mundo y de las comunidades en el marco del respeto a todos y cada uno de quienes configuran la sociedad.</w:t>
      </w:r>
    </w:p>
    <w:p w14:paraId="34F87A67" w14:textId="274E6BC6"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 construcción de sociedades incluyentes no se concibe sin la formación y educación de corte humanista, he ahí el </w:t>
      </w:r>
      <w:r w:rsidRPr="00AA3327">
        <w:rPr>
          <w:rFonts w:ascii="Times New Roman" w:hAnsi="Times New Roman"/>
          <w:i/>
          <w:szCs w:val="24"/>
          <w:lang w:val="es-MX"/>
        </w:rPr>
        <w:t>quid</w:t>
      </w:r>
      <w:r w:rsidRPr="00AA3327">
        <w:rPr>
          <w:rFonts w:ascii="Times New Roman" w:hAnsi="Times New Roman"/>
          <w:szCs w:val="24"/>
          <w:lang w:val="es-MX"/>
        </w:rPr>
        <w:t xml:space="preserve"> del asunto: la configuración del ser humano incluye un sinfín de elementos que lo que menos persiguen es una integralidad que tienda al pleno desarrollo de las habilidades y capacidades de las personas. La educación sigue siendo el centro del cual parte el proyecto de sociedades en formación, “está conectada con el interés de la igualdad de hombres y mujeres, y esto puede ayudar a la visión de que, después de todo, el interés en la educación es un interés urgente” (Nussbaum, 2002</w:t>
      </w:r>
      <w:r w:rsidR="005F74CD" w:rsidRPr="00087EBC">
        <w:rPr>
          <w:rFonts w:ascii="Times New Roman" w:hAnsi="Times New Roman"/>
          <w:szCs w:val="24"/>
          <w:lang w:val="es-MX"/>
        </w:rPr>
        <w:t>, p.</w:t>
      </w:r>
      <w:r w:rsidRPr="00AA3327">
        <w:rPr>
          <w:rFonts w:ascii="Times New Roman" w:hAnsi="Times New Roman"/>
          <w:szCs w:val="24"/>
          <w:lang w:val="es-MX"/>
        </w:rPr>
        <w:t xml:space="preserve"> 154). El análisis del estado de la educación tiene que ver con las demandas de las sociedades actuales, con la participación activa de las personas en las principales actividades de las esferas económica, política y social.  </w:t>
      </w:r>
    </w:p>
    <w:p w14:paraId="3B7C80A8" w14:textId="72C3BEE1"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La postura que adopten los miembros de la sociedad no solo representa sus intereses, trazados, en general, según los requerimientos de las altas esferas económicas y políticas, de ahí que cuestiones primarias y cruciales, como la conformación de la conciencia de los individuos, se hagan a un lado. Ya no se busca como principal objetivo el despliegue de habilidades y capacidades, y menos aún el desarrollo de conciencias críticas y reflexivas, sino un grado de experto en el desempeño de cierta actividad, como señala Dore (1983</w:t>
      </w:r>
      <w:r w:rsidR="005F74CD" w:rsidRPr="00087EBC">
        <w:rPr>
          <w:rFonts w:ascii="Times New Roman" w:hAnsi="Times New Roman"/>
          <w:szCs w:val="24"/>
          <w:lang w:val="es-MX"/>
        </w:rPr>
        <w:t>, p.</w:t>
      </w:r>
      <w:r w:rsidR="005F74CD" w:rsidRPr="00AA3327">
        <w:rPr>
          <w:rFonts w:ascii="Times New Roman" w:hAnsi="Times New Roman"/>
          <w:szCs w:val="24"/>
          <w:lang w:val="es-MX"/>
        </w:rPr>
        <w:t xml:space="preserve"> </w:t>
      </w:r>
      <w:r w:rsidR="00D812AA" w:rsidRPr="00AA3327">
        <w:rPr>
          <w:rFonts w:ascii="Times New Roman" w:hAnsi="Times New Roman"/>
          <w:szCs w:val="24"/>
          <w:lang w:val="es-MX"/>
        </w:rPr>
        <w:t>25</w:t>
      </w:r>
      <w:r w:rsidRPr="00AA3327">
        <w:rPr>
          <w:rFonts w:ascii="Times New Roman" w:hAnsi="Times New Roman"/>
          <w:szCs w:val="24"/>
          <w:lang w:val="es-MX"/>
        </w:rPr>
        <w:t xml:space="preserve">): </w:t>
      </w:r>
      <w:r w:rsidR="00D812AA" w:rsidRPr="00AA3327">
        <w:rPr>
          <w:rFonts w:ascii="Times New Roman" w:hAnsi="Times New Roman"/>
          <w:szCs w:val="24"/>
          <w:lang w:val="es-MX"/>
        </w:rPr>
        <w:t>“</w:t>
      </w:r>
      <w:r w:rsidRPr="00AA3327">
        <w:rPr>
          <w:rFonts w:ascii="Times New Roman" w:hAnsi="Times New Roman"/>
          <w:szCs w:val="24"/>
          <w:lang w:val="es-MX"/>
        </w:rPr>
        <w:t>el mecanismo de escalamiento de cualificaciones garantiza que, si ya se está en el rango de cualificaciones del sector moderno, se tienen más oportunidades de conseguir algún empleo</w:t>
      </w:r>
      <w:r w:rsidR="00D812AA" w:rsidRPr="00AA3327">
        <w:rPr>
          <w:rFonts w:ascii="Times New Roman" w:hAnsi="Times New Roman"/>
          <w:szCs w:val="24"/>
          <w:lang w:val="es-MX"/>
        </w:rPr>
        <w:t>”</w:t>
      </w:r>
      <w:r w:rsidRPr="00AA3327">
        <w:rPr>
          <w:rFonts w:ascii="Times New Roman" w:hAnsi="Times New Roman"/>
          <w:szCs w:val="24"/>
          <w:lang w:val="es-MX"/>
        </w:rPr>
        <w:t xml:space="preserve">. </w:t>
      </w:r>
    </w:p>
    <w:p w14:paraId="3260928F" w14:textId="3D341A80"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En este contexto, la educación se divide en dos grandes rubros: el </w:t>
      </w:r>
      <w:r w:rsidRPr="00AA3327">
        <w:rPr>
          <w:rFonts w:ascii="Times New Roman" w:hAnsi="Times New Roman"/>
          <w:i/>
          <w:szCs w:val="24"/>
          <w:lang w:val="es-MX"/>
        </w:rPr>
        <w:t xml:space="preserve">modelo de rentabilidad educativa </w:t>
      </w:r>
      <w:r w:rsidRPr="00AA3327">
        <w:rPr>
          <w:rFonts w:ascii="Times New Roman" w:hAnsi="Times New Roman"/>
          <w:szCs w:val="24"/>
          <w:lang w:val="es-MX"/>
        </w:rPr>
        <w:t xml:space="preserve">y el </w:t>
      </w:r>
      <w:r w:rsidRPr="00AA3327">
        <w:rPr>
          <w:rFonts w:ascii="Times New Roman" w:hAnsi="Times New Roman"/>
          <w:i/>
          <w:szCs w:val="24"/>
          <w:lang w:val="es-MX"/>
        </w:rPr>
        <w:t>paradigma de desarrollo humano,</w:t>
      </w:r>
      <w:r w:rsidRPr="00AA3327">
        <w:rPr>
          <w:rFonts w:ascii="Times New Roman" w:hAnsi="Times New Roman"/>
          <w:szCs w:val="24"/>
          <w:lang w:val="es-MX"/>
        </w:rPr>
        <w:t xml:space="preserve"> que articulan los escenarios en los que actualmente se desenvuelve la educación, y en los que hay una enorme presión para el ejercicio de los presupuestos otorgados por el gobierno (conjugados con el crecimiento de </w:t>
      </w:r>
      <w:r w:rsidRPr="00AA3327">
        <w:rPr>
          <w:rFonts w:ascii="Times New Roman" w:hAnsi="Times New Roman"/>
          <w:szCs w:val="24"/>
          <w:lang w:val="es-MX"/>
        </w:rPr>
        <w:lastRenderedPageBreak/>
        <w:t>la población, los intentos de elevar las normas de calidad y de ampliar las oportunidades educativas).</w:t>
      </w:r>
    </w:p>
    <w:p w14:paraId="3DE35682" w14:textId="114E6EDA" w:rsidR="00D809A8" w:rsidRPr="00087EBC"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Psacharopoulos (1995</w:t>
      </w:r>
      <w:r w:rsidR="005F74CD" w:rsidRPr="00087EBC">
        <w:rPr>
          <w:rFonts w:ascii="Times New Roman" w:hAnsi="Times New Roman"/>
          <w:szCs w:val="24"/>
          <w:lang w:val="es-MX"/>
        </w:rPr>
        <w:t>,</w:t>
      </w:r>
      <w:r w:rsidR="00551722" w:rsidRPr="00AA3327">
        <w:rPr>
          <w:rFonts w:ascii="Times New Roman" w:hAnsi="Times New Roman"/>
          <w:szCs w:val="24"/>
          <w:lang w:val="es-MX"/>
        </w:rPr>
        <w:t xml:space="preserve"> p.56</w:t>
      </w:r>
      <w:r w:rsidRPr="00AA3327">
        <w:rPr>
          <w:rFonts w:ascii="Times New Roman" w:hAnsi="Times New Roman"/>
          <w:szCs w:val="24"/>
          <w:lang w:val="es-MX"/>
        </w:rPr>
        <w:t>) sostiene que el rendimiento de las ganancias retenidas (</w:t>
      </w:r>
      <w:r w:rsidR="00AE6395" w:rsidRPr="00AA3327">
        <w:rPr>
          <w:rFonts w:ascii="Times New Roman" w:hAnsi="Times New Roman"/>
          <w:szCs w:val="24"/>
          <w:lang w:val="es-MX"/>
        </w:rPr>
        <w:t xml:space="preserve">Return on retained earnings), </w:t>
      </w:r>
      <w:r w:rsidRPr="00AA3327">
        <w:rPr>
          <w:rFonts w:ascii="Times New Roman" w:hAnsi="Times New Roman"/>
          <w:szCs w:val="24"/>
          <w:lang w:val="es-MX"/>
        </w:rPr>
        <w:t xml:space="preserve">es el punto de arranque para articular un modelo de políticas públicas que tienda a justificar o legitimar cuatro acciones en el sistema de educación superior de los países con menor avance económico: </w:t>
      </w:r>
      <w:r w:rsidRPr="00AA3327">
        <w:rPr>
          <w:rFonts w:ascii="Times New Roman" w:hAnsi="Times New Roman"/>
          <w:i/>
          <w:iCs/>
          <w:szCs w:val="24"/>
          <w:lang w:val="es-MX"/>
        </w:rPr>
        <w:t>1)</w:t>
      </w:r>
      <w:r w:rsidRPr="00AA3327">
        <w:rPr>
          <w:rFonts w:ascii="Times New Roman" w:hAnsi="Times New Roman"/>
          <w:szCs w:val="24"/>
          <w:lang w:val="es-MX"/>
        </w:rPr>
        <w:t xml:space="preserve"> el recorte del subsidio federal a la educación pública superior, </w:t>
      </w:r>
      <w:r w:rsidRPr="00AA3327">
        <w:rPr>
          <w:rFonts w:ascii="Times New Roman" w:hAnsi="Times New Roman"/>
          <w:i/>
          <w:iCs/>
          <w:szCs w:val="24"/>
          <w:lang w:val="es-MX"/>
        </w:rPr>
        <w:t xml:space="preserve">2) </w:t>
      </w:r>
      <w:r w:rsidRPr="00AA3327">
        <w:rPr>
          <w:rFonts w:ascii="Times New Roman" w:hAnsi="Times New Roman"/>
          <w:szCs w:val="24"/>
          <w:lang w:val="es-MX"/>
        </w:rPr>
        <w:t xml:space="preserve">para  reducir la participación del Estado en la provisión de educación y, así, </w:t>
      </w:r>
      <w:r w:rsidRPr="00AA3327">
        <w:rPr>
          <w:rFonts w:ascii="Times New Roman" w:hAnsi="Times New Roman"/>
          <w:i/>
          <w:iCs/>
          <w:szCs w:val="24"/>
          <w:lang w:val="es-MX"/>
        </w:rPr>
        <w:t>3)</w:t>
      </w:r>
      <w:r w:rsidRPr="00AA3327">
        <w:rPr>
          <w:rFonts w:ascii="Times New Roman" w:hAnsi="Times New Roman"/>
          <w:szCs w:val="24"/>
          <w:lang w:val="es-MX"/>
        </w:rPr>
        <w:t xml:space="preserve"> justificar la intervención del sector privado en el educativo. Para sustentar los tres puntos anteriores, se debe </w:t>
      </w:r>
      <w:r w:rsidRPr="00AA3327">
        <w:rPr>
          <w:rFonts w:ascii="Times New Roman" w:hAnsi="Times New Roman"/>
          <w:i/>
          <w:iCs/>
          <w:szCs w:val="24"/>
          <w:lang w:val="es-MX"/>
        </w:rPr>
        <w:t>4)</w:t>
      </w:r>
      <w:r w:rsidRPr="00AA3327">
        <w:rPr>
          <w:rFonts w:ascii="Times New Roman" w:hAnsi="Times New Roman"/>
          <w:szCs w:val="24"/>
          <w:lang w:val="es-MX"/>
        </w:rPr>
        <w:t xml:space="preserve"> considerar la educación como una mercancía sujeta a las reglas del mercado. Estas cuatro acciones </w:t>
      </w:r>
      <w:r w:rsidR="007454CD" w:rsidRPr="00AA3327">
        <w:rPr>
          <w:rFonts w:ascii="Times New Roman" w:hAnsi="Times New Roman"/>
          <w:szCs w:val="24"/>
          <w:lang w:val="es-MX"/>
        </w:rPr>
        <w:t xml:space="preserve">también </w:t>
      </w:r>
      <w:r w:rsidRPr="00AA3327">
        <w:rPr>
          <w:rFonts w:ascii="Times New Roman" w:hAnsi="Times New Roman"/>
          <w:szCs w:val="24"/>
          <w:lang w:val="es-MX"/>
        </w:rPr>
        <w:t>están señaladas en el texto de Puiggrós (1999</w:t>
      </w:r>
      <w:r w:rsidR="005F74CD" w:rsidRPr="00087EBC">
        <w:rPr>
          <w:rFonts w:ascii="Times New Roman" w:hAnsi="Times New Roman"/>
          <w:szCs w:val="24"/>
          <w:lang w:val="es-MX"/>
        </w:rPr>
        <w:t xml:space="preserve">, p. </w:t>
      </w:r>
      <w:r w:rsidR="00551722" w:rsidRPr="00087EBC">
        <w:rPr>
          <w:rFonts w:ascii="Times New Roman" w:hAnsi="Times New Roman"/>
          <w:szCs w:val="24"/>
          <w:lang w:val="es-MX"/>
        </w:rPr>
        <w:t>15</w:t>
      </w:r>
      <w:r w:rsidRPr="00087EBC">
        <w:rPr>
          <w:rFonts w:ascii="Times New Roman" w:hAnsi="Times New Roman"/>
          <w:szCs w:val="24"/>
          <w:lang w:val="es-MX"/>
        </w:rPr>
        <w:t>) y las llama los cuatro pilares del “modelo pedagógico neoliberal”.</w:t>
      </w:r>
    </w:p>
    <w:p w14:paraId="5BBBF596" w14:textId="4ED6F5FB" w:rsidR="00D809A8" w:rsidRPr="00AA3327"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El modelo pedagógico neoliberal cobra forma en el modelo de rentabilidad en educación, entendido como un enfoque cuyo punto central se remite a verificar los costos económicos que el servicio educativo público y gratuito tiene para el Estado, así co</w:t>
      </w:r>
      <w:r w:rsidR="0065042F" w:rsidRPr="00087EBC">
        <w:rPr>
          <w:rFonts w:ascii="Times New Roman" w:hAnsi="Times New Roman"/>
          <w:szCs w:val="24"/>
          <w:lang w:val="es-MX"/>
        </w:rPr>
        <w:t>mo los beneficios registrados</w:t>
      </w:r>
      <w:r w:rsidRPr="00087EBC">
        <w:rPr>
          <w:rFonts w:ascii="Times New Roman" w:hAnsi="Times New Roman"/>
          <w:szCs w:val="24"/>
          <w:lang w:val="es-MX"/>
        </w:rPr>
        <w:t>, los cuales se miden por los aportes que le genere a la sociedad, calculando el porcentaje de la tasa de retorno del proyecto.</w:t>
      </w:r>
      <w:r w:rsidR="003E67E4" w:rsidRPr="00087EBC">
        <w:rPr>
          <w:rFonts w:ascii="Times New Roman" w:hAnsi="Times New Roman"/>
          <w:szCs w:val="24"/>
          <w:lang w:val="es-MX"/>
        </w:rPr>
        <w:t xml:space="preserve"> Parafraseando a Cohen (2002</w:t>
      </w:r>
      <w:r w:rsidR="005F74CD" w:rsidRPr="00087EBC">
        <w:rPr>
          <w:rFonts w:ascii="Times New Roman" w:hAnsi="Times New Roman"/>
          <w:szCs w:val="24"/>
          <w:lang w:val="es-MX"/>
        </w:rPr>
        <w:t xml:space="preserve">, p. </w:t>
      </w:r>
      <w:r w:rsidR="003E67E4" w:rsidRPr="00087EBC">
        <w:rPr>
          <w:rFonts w:ascii="Times New Roman" w:hAnsi="Times New Roman"/>
          <w:szCs w:val="24"/>
          <w:lang w:val="es-MX"/>
        </w:rPr>
        <w:t xml:space="preserve">109). </w:t>
      </w:r>
      <w:r w:rsidRPr="00087EBC">
        <w:rPr>
          <w:rFonts w:ascii="Times New Roman" w:hAnsi="Times New Roman"/>
          <w:szCs w:val="24"/>
          <w:lang w:val="es-MX"/>
        </w:rPr>
        <w:t>La comparación entre costos y beneficios permite calcular la base de retorno de la</w:t>
      </w:r>
      <w:r w:rsidRPr="00AA3327">
        <w:rPr>
          <w:rFonts w:ascii="Times New Roman" w:hAnsi="Times New Roman"/>
          <w:szCs w:val="24"/>
          <w:lang w:val="es-MX"/>
        </w:rPr>
        <w:t xml:space="preserve"> inversión, lo que constituye una guía para la asignación de recursos tanto a nivel privado, como de la sociedad global, y así, sobre esa base, establecer prioridades inter e intrasectoriales que se tra</w:t>
      </w:r>
      <w:r w:rsidR="003E67E4" w:rsidRPr="00AA3327">
        <w:rPr>
          <w:rFonts w:ascii="Times New Roman" w:hAnsi="Times New Roman"/>
          <w:szCs w:val="24"/>
          <w:lang w:val="es-MX"/>
        </w:rPr>
        <w:t>ducen en las políticas públicas.</w:t>
      </w:r>
    </w:p>
    <w:p w14:paraId="54C96152" w14:textId="5374FED5" w:rsidR="00D809A8" w:rsidRPr="00087EBC"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El modelo de rentabilidad educativa forma parte de las características esenciales de las políticas públicas educativas diseñadas al terminar la Segunda Guerra Mundial, luego reestructuradas por los lineamientos que imponen las organizaciones internacionales, debido a que, en materia de educación, la mirada se centra en el aumento de conocimientos y destrezas para mejorar </w:t>
      </w:r>
      <w:r w:rsidR="00AB0B6A" w:rsidRPr="00AA3327">
        <w:rPr>
          <w:rFonts w:ascii="Times New Roman" w:hAnsi="Times New Roman"/>
          <w:szCs w:val="24"/>
          <w:lang w:val="es-MX"/>
        </w:rPr>
        <w:t>la productividad en el trabajo, como lo señalan Oliveira y Santos (</w:t>
      </w:r>
      <w:r w:rsidR="00AB0B6A" w:rsidRPr="00087EBC">
        <w:rPr>
          <w:rFonts w:ascii="Times New Roman" w:hAnsi="Times New Roman"/>
          <w:szCs w:val="24"/>
          <w:lang w:val="es-MX"/>
        </w:rPr>
        <w:t>2022</w:t>
      </w:r>
      <w:r w:rsidR="005F74CD" w:rsidRPr="00087EBC">
        <w:rPr>
          <w:rFonts w:ascii="Times New Roman" w:hAnsi="Times New Roman"/>
          <w:szCs w:val="24"/>
          <w:lang w:val="es-MX"/>
        </w:rPr>
        <w:t xml:space="preserve">, p. </w:t>
      </w:r>
      <w:r w:rsidR="007454CD" w:rsidRPr="00087EBC">
        <w:rPr>
          <w:rFonts w:ascii="Times New Roman" w:hAnsi="Times New Roman"/>
          <w:szCs w:val="24"/>
          <w:lang w:val="es-MX"/>
        </w:rPr>
        <w:t>15</w:t>
      </w:r>
      <w:r w:rsidR="00AB0B6A" w:rsidRPr="00087EBC">
        <w:rPr>
          <w:rFonts w:ascii="Times New Roman" w:hAnsi="Times New Roman"/>
          <w:szCs w:val="24"/>
          <w:lang w:val="es-MX"/>
        </w:rPr>
        <w:t>).  “Programas como PROUNI y FIES, por ejemplo, que surgieron con la intención de corregir las dificultades de acceso a la educación superior acabó sirviendo para convertir la educación en un servicio rentable, satisfaciendo al mismo tiempo las demandas del sector privado comprometiendo el interés público</w:t>
      </w:r>
      <w:r w:rsidR="007454CD" w:rsidRPr="00087EBC">
        <w:rPr>
          <w:rFonts w:ascii="Times New Roman" w:hAnsi="Times New Roman"/>
          <w:szCs w:val="24"/>
          <w:lang w:val="es-MX"/>
        </w:rPr>
        <w:t>”</w:t>
      </w:r>
      <w:r w:rsidR="00AB0B6A" w:rsidRPr="00087EBC">
        <w:rPr>
          <w:rFonts w:ascii="Times New Roman" w:hAnsi="Times New Roman"/>
          <w:szCs w:val="24"/>
          <w:lang w:val="es-MX"/>
        </w:rPr>
        <w:t>.</w:t>
      </w:r>
    </w:p>
    <w:p w14:paraId="4E42EF4A" w14:textId="77777777" w:rsidR="00111517" w:rsidRDefault="00111517" w:rsidP="00111517">
      <w:pPr>
        <w:spacing w:after="0" w:line="360" w:lineRule="auto"/>
        <w:ind w:firstLine="709"/>
        <w:jc w:val="both"/>
        <w:rPr>
          <w:rFonts w:ascii="Times New Roman" w:hAnsi="Times New Roman"/>
          <w:szCs w:val="24"/>
          <w:lang w:val="es-MX"/>
        </w:rPr>
      </w:pPr>
    </w:p>
    <w:p w14:paraId="2AE5D587" w14:textId="77777777" w:rsidR="0094382C" w:rsidRDefault="0094382C" w:rsidP="00111517">
      <w:pPr>
        <w:spacing w:after="0" w:line="360" w:lineRule="auto"/>
        <w:ind w:firstLine="709"/>
        <w:jc w:val="both"/>
        <w:rPr>
          <w:rFonts w:ascii="Times New Roman" w:hAnsi="Times New Roman"/>
          <w:szCs w:val="24"/>
          <w:lang w:val="es-MX"/>
        </w:rPr>
      </w:pPr>
    </w:p>
    <w:p w14:paraId="25BDDDD6" w14:textId="77777777" w:rsidR="0094382C" w:rsidRDefault="0094382C" w:rsidP="00111517">
      <w:pPr>
        <w:spacing w:after="0" w:line="360" w:lineRule="auto"/>
        <w:ind w:firstLine="709"/>
        <w:jc w:val="both"/>
        <w:rPr>
          <w:rFonts w:ascii="Times New Roman" w:hAnsi="Times New Roman"/>
          <w:szCs w:val="24"/>
          <w:lang w:val="es-MX"/>
        </w:rPr>
      </w:pPr>
    </w:p>
    <w:p w14:paraId="55A37489" w14:textId="77777777" w:rsidR="0094382C" w:rsidRPr="00087EBC" w:rsidRDefault="0094382C" w:rsidP="00111517">
      <w:pPr>
        <w:spacing w:after="0" w:line="360" w:lineRule="auto"/>
        <w:ind w:firstLine="709"/>
        <w:jc w:val="both"/>
        <w:rPr>
          <w:rFonts w:ascii="Times New Roman" w:hAnsi="Times New Roman"/>
          <w:szCs w:val="24"/>
          <w:lang w:val="es-MX"/>
        </w:rPr>
      </w:pPr>
    </w:p>
    <w:p w14:paraId="69937651" w14:textId="0CAAF1EA" w:rsidR="00DC5A5F" w:rsidRPr="00087EBC" w:rsidRDefault="00DC5A5F" w:rsidP="00111517">
      <w:pPr>
        <w:spacing w:after="40" w:line="360" w:lineRule="auto"/>
        <w:jc w:val="center"/>
        <w:rPr>
          <w:rFonts w:ascii="Times New Roman" w:hAnsi="Times New Roman"/>
          <w:b/>
          <w:sz w:val="28"/>
          <w:szCs w:val="24"/>
          <w:lang w:val="es-MX"/>
        </w:rPr>
      </w:pPr>
      <w:r w:rsidRPr="00087EBC">
        <w:rPr>
          <w:rFonts w:ascii="Times New Roman" w:hAnsi="Times New Roman"/>
          <w:b/>
          <w:sz w:val="28"/>
          <w:szCs w:val="24"/>
          <w:lang w:val="es-MX"/>
        </w:rPr>
        <w:lastRenderedPageBreak/>
        <w:t>Rentabilidad ed</w:t>
      </w:r>
      <w:r w:rsidR="004112DD" w:rsidRPr="00087EBC">
        <w:rPr>
          <w:rFonts w:ascii="Times New Roman" w:hAnsi="Times New Roman"/>
          <w:b/>
          <w:sz w:val="28"/>
          <w:szCs w:val="24"/>
          <w:lang w:val="es-MX"/>
        </w:rPr>
        <w:t>ucativa y el desarrollo humano</w:t>
      </w:r>
    </w:p>
    <w:p w14:paraId="4CA75ADC" w14:textId="6B6386B8" w:rsidR="00D809A8"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Las políticas de rentabilidad educativa se orientan a una educación tecnificada, en la que se establecen las competencias que los individuos deben adquirir para garantizar el buen funcionamiento del sistema financiero internacional, criterios impuestos por el Banco Mundial (BM), creado en julio de 1944), el Fondo Monetario Internacional (FMI), creado en 1945 y que tiene competencia directa en los países miembros. Estas dos instituciones trabajan de manera conjunta con la Organización para la Cooperación</w:t>
      </w:r>
      <w:r w:rsidR="004B1D0E" w:rsidRPr="00087EBC">
        <w:rPr>
          <w:rFonts w:ascii="Times New Roman" w:hAnsi="Times New Roman"/>
          <w:szCs w:val="24"/>
          <w:lang w:val="es-MX"/>
        </w:rPr>
        <w:t xml:space="preserve"> y el Desarrollo Económico </w:t>
      </w:r>
      <w:r w:rsidR="005F74CD" w:rsidRPr="00087EBC">
        <w:rPr>
          <w:rFonts w:ascii="Times New Roman" w:hAnsi="Times New Roman"/>
          <w:szCs w:val="24"/>
          <w:lang w:val="es-MX"/>
        </w:rPr>
        <w:t>(OCDE)</w:t>
      </w:r>
      <w:r w:rsidRPr="00087EBC">
        <w:rPr>
          <w:rFonts w:ascii="Times New Roman" w:hAnsi="Times New Roman"/>
          <w:szCs w:val="24"/>
          <w:lang w:val="es-MX"/>
        </w:rPr>
        <w:t xml:space="preserve">, creada en 1961 y cuya misión es promover el bienestar económico y social de las personas alrededor del mundo, principalmente de los países miembros, esto, claro, desde su particular punto de vista, el cual, la mayor parte del tiempo no converge con el de quienes conforman y sustentan las sociedades.  </w:t>
      </w:r>
    </w:p>
    <w:p w14:paraId="29876EB4" w14:textId="2FC42D77" w:rsidR="00D809A8"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Estas entidades tienen como tarea medir la productividad y los flujos globales del mercado de inversión, así como analizar los datos de crecimiento de los países, principalmente los económicos, para realizar pronósticos de tendencia. Con base en estas observaciones se fijan estándares internacionales en</w:t>
      </w:r>
      <w:r w:rsidR="0065042F" w:rsidRPr="00087EBC">
        <w:rPr>
          <w:rFonts w:ascii="Times New Roman" w:hAnsi="Times New Roman"/>
          <w:szCs w:val="24"/>
          <w:lang w:val="es-MX"/>
        </w:rPr>
        <w:t xml:space="preserve"> un amplio espectro</w:t>
      </w:r>
      <w:r w:rsidRPr="00087EBC">
        <w:rPr>
          <w:rFonts w:ascii="Times New Roman" w:hAnsi="Times New Roman"/>
          <w:szCs w:val="24"/>
          <w:lang w:val="es-MX"/>
        </w:rPr>
        <w:t xml:space="preserve"> de temas de políticas públicas. En el plano educativo, se establecen a partir del examen de la información arrojada por la prueba del Programa Internacional para la</w:t>
      </w:r>
      <w:r w:rsidR="004B1D0E" w:rsidRPr="00087EBC">
        <w:rPr>
          <w:rFonts w:ascii="Times New Roman" w:hAnsi="Times New Roman"/>
          <w:szCs w:val="24"/>
          <w:lang w:val="es-MX"/>
        </w:rPr>
        <w:t xml:space="preserve"> Evaluación de los Alumnos (Pisa</w:t>
      </w:r>
      <w:r w:rsidRPr="00087EBC">
        <w:rPr>
          <w:rFonts w:ascii="Times New Roman" w:hAnsi="Times New Roman"/>
          <w:szCs w:val="24"/>
          <w:lang w:val="es-MX"/>
        </w:rPr>
        <w:t>), que se enc</w:t>
      </w:r>
      <w:r w:rsidR="004B1D0E" w:rsidRPr="00087EBC">
        <w:rPr>
          <w:rFonts w:ascii="Times New Roman" w:hAnsi="Times New Roman"/>
          <w:szCs w:val="24"/>
          <w:lang w:val="es-MX"/>
        </w:rPr>
        <w:t xml:space="preserve">uentra bajo la tutela de la </w:t>
      </w:r>
      <w:r w:rsidR="005F74CD" w:rsidRPr="00087EBC">
        <w:rPr>
          <w:rFonts w:ascii="Times New Roman" w:hAnsi="Times New Roman"/>
          <w:szCs w:val="24"/>
          <w:lang w:val="es-MX"/>
        </w:rPr>
        <w:t>OCDE</w:t>
      </w:r>
      <w:r w:rsidRPr="00087EBC">
        <w:rPr>
          <w:rFonts w:ascii="Times New Roman" w:hAnsi="Times New Roman"/>
          <w:szCs w:val="24"/>
          <w:lang w:val="es-MX"/>
        </w:rPr>
        <w:t>. Dicha prueba se realizó por primera vez en 1999 por encargo de los gobiernos, y con los resultados obtenidos se elaboró un marco de inversión-costo-beneficio para estudiar cómo deben orientarse y proyectarse las políticas públicas educativas de cada país.</w:t>
      </w:r>
    </w:p>
    <w:p w14:paraId="62CB0487" w14:textId="77777777" w:rsidR="00E152E0"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 xml:space="preserve">Como se trata, finalmente, de instituir patrones internacionales que garanticen la productividad, las organizaciones determinan de manera directa e indirecta los modelos educativos, pedagógicos y curriculares que deben aplicarse en los países que forman parte de esas instituciones. </w:t>
      </w:r>
      <w:r w:rsidR="00E152E0" w:rsidRPr="00087EBC">
        <w:rPr>
          <w:rFonts w:ascii="Times New Roman" w:hAnsi="Times New Roman"/>
          <w:szCs w:val="24"/>
          <w:lang w:val="es-MX"/>
        </w:rPr>
        <w:t xml:space="preserve"> </w:t>
      </w:r>
    </w:p>
    <w:p w14:paraId="0B1A31BB" w14:textId="07AB910E" w:rsidR="00D809A8" w:rsidRPr="00AA3327"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La inversión que destinan las naciones a la educación formal ya no se analiza en términos de desarrollo humano según la concepción clásica del término, lo que ahora se busca es la implementación de modelos cuyo fruto sea una educación basada en fines prácticos y de utilidad para tener lo que en el ámbito de la economía se conoce como tasas de retorno de inversión: “La educación, como cualquier otra inversión económica, tiene rentabilidad esperada; la magnitud de la tasa de retorno privada o social puede ser calculada bajo el principio básico de las de coste beneficio” (Pantoja, 2010</w:t>
      </w:r>
      <w:r w:rsidR="00A371BB" w:rsidRPr="00087EBC">
        <w:rPr>
          <w:rFonts w:ascii="Times New Roman" w:hAnsi="Times New Roman"/>
          <w:szCs w:val="24"/>
          <w:lang w:val="es-MX"/>
        </w:rPr>
        <w:t xml:space="preserve">, p. </w:t>
      </w:r>
      <w:r w:rsidR="001F1E59" w:rsidRPr="00087EBC">
        <w:rPr>
          <w:rFonts w:ascii="Times New Roman" w:hAnsi="Times New Roman"/>
          <w:szCs w:val="24"/>
          <w:lang w:val="es-MX"/>
        </w:rPr>
        <w:t>21</w:t>
      </w:r>
      <w:r w:rsidRPr="00087EBC">
        <w:rPr>
          <w:rFonts w:ascii="Times New Roman" w:hAnsi="Times New Roman"/>
          <w:szCs w:val="24"/>
          <w:lang w:val="es-MX"/>
        </w:rPr>
        <w:t>).</w:t>
      </w:r>
    </w:p>
    <w:p w14:paraId="06F28643" w14:textId="36426088" w:rsidR="00D809A8" w:rsidRPr="00087EBC"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lastRenderedPageBreak/>
        <w:t>La inversión del Estado en asuntos educativos ahora se encamina a cubrir las exigencias de los estándares que plantea el mercado, en este esquema lo único que importa es la habilidad, utilidad y practicidad del individuo para desarrollar tareas, muchas de las cuales se limitan a procesos mecánicos que nada tienen que ver con las capacidades que son únicas en la naturaleza del ser humano como ser racional. “</w:t>
      </w:r>
      <w:r w:rsidR="00DB720C" w:rsidRPr="00AA3327">
        <w:rPr>
          <w:rFonts w:ascii="Times New Roman" w:hAnsi="Times New Roman"/>
          <w:szCs w:val="24"/>
          <w:lang w:val="es-MX"/>
        </w:rPr>
        <w:t>Desde esta perspectiva, en la representación de la persona humana considerada no como un fin, sino como un medio de producción, las capacidades humanas no se evalúan por su valor, sino en la medida en que son funcionales para fundamentar los principios de dominación política y explotación económica”</w:t>
      </w:r>
      <w:r w:rsidRPr="00AA3327">
        <w:rPr>
          <w:rFonts w:ascii="Times New Roman" w:hAnsi="Times New Roman"/>
          <w:szCs w:val="24"/>
          <w:lang w:val="es-MX"/>
        </w:rPr>
        <w:t xml:space="preserve"> (Rossi, </w:t>
      </w:r>
      <w:r w:rsidRPr="00087EBC">
        <w:rPr>
          <w:rFonts w:ascii="Times New Roman" w:hAnsi="Times New Roman"/>
          <w:szCs w:val="24"/>
          <w:lang w:val="es-MX"/>
        </w:rPr>
        <w:t>2013</w:t>
      </w:r>
      <w:r w:rsidR="00A371BB" w:rsidRPr="00087EBC">
        <w:rPr>
          <w:rFonts w:ascii="Times New Roman" w:hAnsi="Times New Roman"/>
          <w:szCs w:val="24"/>
          <w:lang w:val="es-MX"/>
        </w:rPr>
        <w:t>, p.</w:t>
      </w:r>
      <w:r w:rsidRPr="00087EBC">
        <w:rPr>
          <w:rFonts w:ascii="Times New Roman" w:hAnsi="Times New Roman"/>
          <w:szCs w:val="24"/>
          <w:lang w:val="es-MX"/>
        </w:rPr>
        <w:t xml:space="preserve"> 28). Lo único que se persigue, claramente, es rentabilidad y producción, siempre justificados con la noción del </w:t>
      </w:r>
      <w:r w:rsidRPr="00087EBC">
        <w:rPr>
          <w:rFonts w:ascii="Times New Roman" w:hAnsi="Times New Roman"/>
          <w:i/>
          <w:szCs w:val="24"/>
          <w:lang w:val="es-MX"/>
        </w:rPr>
        <w:t>aumento de la calidad de vida</w:t>
      </w:r>
      <w:r w:rsidRPr="00087EBC">
        <w:rPr>
          <w:rFonts w:ascii="Times New Roman" w:hAnsi="Times New Roman"/>
          <w:szCs w:val="24"/>
          <w:lang w:val="es-MX"/>
        </w:rPr>
        <w:t>.</w:t>
      </w:r>
    </w:p>
    <w:p w14:paraId="21157C14" w14:textId="79F7E683" w:rsidR="00D809A8" w:rsidRPr="00087EBC" w:rsidRDefault="00D809A8" w:rsidP="00111517">
      <w:pPr>
        <w:spacing w:after="0" w:line="360" w:lineRule="auto"/>
        <w:ind w:left="851" w:firstLine="709"/>
        <w:jc w:val="both"/>
        <w:rPr>
          <w:rFonts w:ascii="Times New Roman" w:hAnsi="Times New Roman"/>
          <w:szCs w:val="24"/>
          <w:lang w:val="es-MX"/>
        </w:rPr>
      </w:pPr>
      <w:r w:rsidRPr="00087EBC">
        <w:rPr>
          <w:rFonts w:ascii="Times New Roman" w:hAnsi="Times New Roman"/>
          <w:szCs w:val="24"/>
          <w:lang w:val="es-MX"/>
        </w:rPr>
        <w:t xml:space="preserve">Ansiosas de lucro nacional, las naciones y sus sistemas de educación están descartando descuidadamente habilidades que son necesarias para mantener vivas las democracias. Si esta tendencia continúa, las naciones de todo el mundo pronto estarán produciendo generaciones de máquinas útiles en lugar de ciudadanos completos que puedan pensar por sí mismos, criticar la tradición y entender el significado de los sufrimientos y logros de otra persona (Nussbaum, 2015). </w:t>
      </w:r>
    </w:p>
    <w:p w14:paraId="1DA3BA90" w14:textId="414636D6" w:rsidR="00E152E0" w:rsidRPr="00AA3327"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 xml:space="preserve">¿Qué significa entonces para los líderes de nuestros países mejorar la calidad de vida? Parece que simplemente se refieren a aumentar (a cualquier costo) el producto interno bruto </w:t>
      </w:r>
      <w:r w:rsidR="004B1D0E" w:rsidRPr="00087EBC">
        <w:rPr>
          <w:rFonts w:ascii="Times New Roman" w:hAnsi="Times New Roman"/>
          <w:szCs w:val="24"/>
          <w:lang w:val="es-MX"/>
        </w:rPr>
        <w:t>(</w:t>
      </w:r>
      <w:r w:rsidR="00573CAF" w:rsidRPr="00087EBC">
        <w:rPr>
          <w:rFonts w:ascii="Times New Roman" w:hAnsi="Times New Roman"/>
          <w:szCs w:val="24"/>
          <w:lang w:val="es-MX"/>
        </w:rPr>
        <w:t>PIB</w:t>
      </w:r>
      <w:r w:rsidRPr="00087EBC">
        <w:rPr>
          <w:rFonts w:ascii="Times New Roman" w:hAnsi="Times New Roman"/>
          <w:szCs w:val="24"/>
          <w:lang w:val="es-MX"/>
        </w:rPr>
        <w:t>), medida us</w:t>
      </w:r>
      <w:r w:rsidR="004B1D0E" w:rsidRPr="00087EBC">
        <w:rPr>
          <w:rFonts w:ascii="Times New Roman" w:hAnsi="Times New Roman"/>
          <w:szCs w:val="24"/>
          <w:lang w:val="es-MX"/>
        </w:rPr>
        <w:t xml:space="preserve">ada por el </w:t>
      </w:r>
      <w:r w:rsidR="00573CAF" w:rsidRPr="00087EBC">
        <w:rPr>
          <w:rFonts w:ascii="Times New Roman" w:hAnsi="Times New Roman"/>
          <w:szCs w:val="24"/>
          <w:lang w:val="es-MX"/>
        </w:rPr>
        <w:t>BM</w:t>
      </w:r>
      <w:r w:rsidRPr="00087EBC">
        <w:rPr>
          <w:rFonts w:ascii="Times New Roman" w:hAnsi="Times New Roman"/>
          <w:szCs w:val="24"/>
          <w:lang w:val="es-MX"/>
        </w:rPr>
        <w:t xml:space="preserve">, el </w:t>
      </w:r>
      <w:r w:rsidR="00573CAF" w:rsidRPr="00087EBC">
        <w:rPr>
          <w:rFonts w:ascii="Times New Roman" w:hAnsi="Times New Roman"/>
          <w:szCs w:val="24"/>
          <w:lang w:val="es-MX"/>
        </w:rPr>
        <w:t xml:space="preserve">FMI </w:t>
      </w:r>
      <w:r w:rsidRPr="00087EBC">
        <w:rPr>
          <w:rFonts w:ascii="Times New Roman" w:hAnsi="Times New Roman"/>
          <w:szCs w:val="24"/>
          <w:lang w:val="es-MX"/>
        </w:rPr>
        <w:t xml:space="preserve">y la </w:t>
      </w:r>
      <w:r w:rsidR="00573CAF" w:rsidRPr="00087EBC">
        <w:rPr>
          <w:rFonts w:ascii="Times New Roman" w:hAnsi="Times New Roman"/>
          <w:szCs w:val="24"/>
          <w:lang w:val="es-MX"/>
        </w:rPr>
        <w:t xml:space="preserve">OCDE </w:t>
      </w:r>
      <w:r w:rsidRPr="00087EBC">
        <w:rPr>
          <w:rFonts w:ascii="Times New Roman" w:hAnsi="Times New Roman"/>
          <w:szCs w:val="24"/>
          <w:lang w:val="es-MX"/>
        </w:rPr>
        <w:t xml:space="preserve">para calcular el desarrollo </w:t>
      </w:r>
      <w:r w:rsidR="004B1D0E" w:rsidRPr="00087EBC">
        <w:rPr>
          <w:rFonts w:ascii="Times New Roman" w:hAnsi="Times New Roman"/>
          <w:szCs w:val="24"/>
          <w:lang w:val="es-MX"/>
        </w:rPr>
        <w:t xml:space="preserve">en todo el mundo, como si el </w:t>
      </w:r>
      <w:r w:rsidR="00573CAF" w:rsidRPr="00087EBC">
        <w:rPr>
          <w:rFonts w:ascii="Times New Roman" w:hAnsi="Times New Roman"/>
          <w:szCs w:val="24"/>
          <w:lang w:val="es-MX"/>
        </w:rPr>
        <w:t>PIB</w:t>
      </w:r>
      <w:r w:rsidRPr="00087EBC">
        <w:rPr>
          <w:rFonts w:ascii="Times New Roman" w:hAnsi="Times New Roman"/>
          <w:szCs w:val="24"/>
          <w:lang w:val="es-MX"/>
        </w:rPr>
        <w:t xml:space="preserve"> fuera un buen indicador de la</w:t>
      </w:r>
      <w:r w:rsidRPr="00AA3327">
        <w:rPr>
          <w:rFonts w:ascii="Times New Roman" w:hAnsi="Times New Roman"/>
          <w:szCs w:val="24"/>
          <w:lang w:val="es-MX"/>
        </w:rPr>
        <w:t xml:space="preserve"> calidad de vida, lo cual, dicho sea de paso</w:t>
      </w:r>
      <w:r w:rsidR="00272D44" w:rsidRPr="00AA3327">
        <w:rPr>
          <w:rFonts w:ascii="Times New Roman" w:hAnsi="Times New Roman"/>
          <w:szCs w:val="24"/>
          <w:lang w:val="es-MX"/>
        </w:rPr>
        <w:t>,</w:t>
      </w:r>
      <w:r w:rsidRPr="00AA3327">
        <w:rPr>
          <w:rFonts w:ascii="Times New Roman" w:hAnsi="Times New Roman"/>
          <w:szCs w:val="24"/>
          <w:lang w:val="es-MX"/>
        </w:rPr>
        <w:t xml:space="preserve"> es arbitrario, pues no reparan en las características particulares de cada país, los contextos reales en los que vive y se desarrolla la gente. Lejos ha quedado la intención de aumentar la calidad de vida, y mucho más la de formar ciudadanos libres y autónomos.</w:t>
      </w:r>
      <w:r w:rsidR="00E152E0" w:rsidRPr="00AA3327">
        <w:rPr>
          <w:rFonts w:ascii="Times New Roman" w:hAnsi="Times New Roman"/>
          <w:szCs w:val="24"/>
          <w:lang w:val="es-MX"/>
        </w:rPr>
        <w:t xml:space="preserve"> Como lo señala </w:t>
      </w:r>
      <w:proofErr w:type="spellStart"/>
      <w:r w:rsidR="00E152E0" w:rsidRPr="00AA3327">
        <w:rPr>
          <w:rFonts w:ascii="Times New Roman" w:hAnsi="Times New Roman"/>
          <w:szCs w:val="24"/>
          <w:lang w:val="es-MX"/>
        </w:rPr>
        <w:t>Witesman</w:t>
      </w:r>
      <w:proofErr w:type="spellEnd"/>
      <w:r w:rsidR="00087EBC">
        <w:rPr>
          <w:rFonts w:ascii="Times New Roman" w:hAnsi="Times New Roman"/>
          <w:szCs w:val="24"/>
          <w:lang w:val="es-MX"/>
        </w:rPr>
        <w:t xml:space="preserve"> </w:t>
      </w:r>
      <w:r w:rsidR="00A371BB" w:rsidRPr="00087EBC">
        <w:rPr>
          <w:rFonts w:ascii="Times New Roman" w:hAnsi="Times New Roman"/>
          <w:i/>
          <w:szCs w:val="24"/>
          <w:lang w:val="es-MX"/>
        </w:rPr>
        <w:t>et al.</w:t>
      </w:r>
      <w:r w:rsidR="00A371BB" w:rsidRPr="00AA3327">
        <w:rPr>
          <w:rFonts w:ascii="Times New Roman" w:hAnsi="Times New Roman"/>
          <w:szCs w:val="24"/>
          <w:lang w:val="es-MX"/>
        </w:rPr>
        <w:t xml:space="preserve"> </w:t>
      </w:r>
      <w:r w:rsidR="00E152E0" w:rsidRPr="00AA3327">
        <w:rPr>
          <w:rFonts w:ascii="Times New Roman" w:hAnsi="Times New Roman"/>
          <w:szCs w:val="24"/>
          <w:lang w:val="es-MX"/>
        </w:rPr>
        <w:t>(2023). Dar prioridad a las ganancias en la educación descuida el bienestar social (p.18).</w:t>
      </w:r>
    </w:p>
    <w:p w14:paraId="1FDE433F" w14:textId="13F0ED34" w:rsidR="00D809A8"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En el ideal heredado de la tradición clásica griega, en el que la educación era lo que verdaderamente calificaba a alguien como humano </w:t>
      </w:r>
      <w:r w:rsidR="00A371BB" w:rsidRPr="00AA3327">
        <w:rPr>
          <w:rFonts w:ascii="Times New Roman" w:hAnsi="Times New Roman"/>
          <w:szCs w:val="24"/>
          <w:lang w:val="es-MX"/>
        </w:rPr>
        <w:t>–</w:t>
      </w:r>
      <w:r w:rsidRPr="00AA3327">
        <w:rPr>
          <w:rFonts w:ascii="Times New Roman" w:hAnsi="Times New Roman"/>
          <w:szCs w:val="24"/>
          <w:lang w:val="es-MX"/>
        </w:rPr>
        <w:t>gracias a que se ocupaba de la formación de las personas para que fueran seres libres, autónomos y racionales</w:t>
      </w:r>
      <w:r w:rsidR="00A371BB" w:rsidRPr="00AA3327">
        <w:rPr>
          <w:rFonts w:ascii="Times New Roman" w:hAnsi="Times New Roman"/>
          <w:szCs w:val="24"/>
          <w:lang w:val="es-MX"/>
        </w:rPr>
        <w:t>–</w:t>
      </w:r>
      <w:r w:rsidRPr="00AA3327">
        <w:rPr>
          <w:rFonts w:ascii="Times New Roman" w:hAnsi="Times New Roman"/>
          <w:szCs w:val="24"/>
          <w:lang w:val="es-MX"/>
        </w:rPr>
        <w:t xml:space="preserve">, los procesos educativos contribuían a que se orientara a la virtud. En nuestros días, esto sería considerado como el conjunto de actitudes y acciones que nos hacen actuar como ciudadanos libres, cívicos y críticos de las </w:t>
      </w:r>
      <w:r w:rsidRPr="00AA3327">
        <w:rPr>
          <w:rFonts w:ascii="Times New Roman" w:hAnsi="Times New Roman"/>
          <w:i/>
          <w:iCs/>
          <w:szCs w:val="24"/>
          <w:lang w:val="es-MX"/>
        </w:rPr>
        <w:t>polis</w:t>
      </w:r>
      <w:r w:rsidRPr="00AA3327">
        <w:rPr>
          <w:rFonts w:ascii="Times New Roman" w:hAnsi="Times New Roman"/>
          <w:szCs w:val="24"/>
          <w:lang w:val="es-MX"/>
        </w:rPr>
        <w:t>, con capacidad analítica y deliberativa, algo que se ha dejado de lado en los proyectos escolares modernos, que únicamente se enfocan en la eficiencia y la ganancia.</w:t>
      </w:r>
    </w:p>
    <w:p w14:paraId="601A898D" w14:textId="77777777" w:rsidR="0094382C" w:rsidRPr="00AA3327" w:rsidRDefault="0094382C" w:rsidP="00111517">
      <w:pPr>
        <w:spacing w:after="0" w:line="360" w:lineRule="auto"/>
        <w:ind w:firstLine="709"/>
        <w:jc w:val="both"/>
        <w:rPr>
          <w:rFonts w:ascii="Times New Roman" w:hAnsi="Times New Roman"/>
          <w:szCs w:val="24"/>
          <w:lang w:val="es-MX"/>
        </w:rPr>
      </w:pPr>
    </w:p>
    <w:p w14:paraId="61FF1E55" w14:textId="6698AD75"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lastRenderedPageBreak/>
        <w:t xml:space="preserve">Al respecto, cito un fragmento del discurso de Martha Nussbaum (2015): </w:t>
      </w:r>
    </w:p>
    <w:p w14:paraId="2CC69AAF" w14:textId="691B62AA" w:rsidR="00D809A8" w:rsidRPr="00AA3327" w:rsidRDefault="00D809A8" w:rsidP="00111517">
      <w:pPr>
        <w:spacing w:after="0" w:line="360" w:lineRule="auto"/>
        <w:ind w:left="709" w:firstLine="709"/>
        <w:jc w:val="both"/>
        <w:rPr>
          <w:rFonts w:ascii="Times New Roman" w:hAnsi="Times New Roman"/>
          <w:szCs w:val="24"/>
          <w:lang w:val="es-MX"/>
        </w:rPr>
      </w:pPr>
      <w:r w:rsidRPr="00AA3327">
        <w:rPr>
          <w:rFonts w:ascii="Times New Roman" w:hAnsi="Times New Roman"/>
          <w:szCs w:val="24"/>
          <w:lang w:val="es-MX"/>
        </w:rPr>
        <w:t>Una educación para el crecimiento económico, en primer lugar, despreciará estos aspectos [humanidades y artes] de la formación de un niño, ya que no parecen conducir directamente al crecimiento económico. Por esta razón, en todo el mundo los programas de artes y humanidades, en todos los niveles, están siendo eliminados a favor del cultivo de los programas técnicos. Pero quienes educan para el lucro harán más que ignorar las artes, les temerán, ya que una afinidad cultivada y desarrollada es un enemigo particularmente peligroso de la torpeza, y la torpeza moral es necesaria para llevar a cabo programas de enriquecimiento que ignoran la desigualdad.</w:t>
      </w:r>
    </w:p>
    <w:p w14:paraId="5A28FA66" w14:textId="30957E32"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El objetivo de los modelos educativos actuales es garantizar una tasa de retorno. Poco interesa el desarrollo de habilidades y capacidades, y mucho menos preocupa la formación integral del individuo, lo que apremia es que los sujetos se incorporen lo más pronto posible al ámbito laboral y asegurar mano de obra especializada a corto plazo, pues de este modo aumentan las probabilidades de éxito social, lo que orienta el tránsito escolar a la mera colección de documentos que validen o certifiquen la posesión de conocimientos para el desempeño de una tarea. Colclough (1996), entre otros autores, considera que, ante la restricción de los presupuestos de los países en desarrollo, el gasto público debe destinarse a las actividades que produzcan una proporción pecuniaria mayor a la que se invierte</w:t>
      </w:r>
      <w:r w:rsidR="00A745C4" w:rsidRPr="00AA3327">
        <w:rPr>
          <w:rFonts w:ascii="Times New Roman" w:hAnsi="Times New Roman"/>
          <w:szCs w:val="24"/>
          <w:lang w:val="es-MX"/>
        </w:rPr>
        <w:t xml:space="preserve"> (p. 598)</w:t>
      </w:r>
      <w:r w:rsidRPr="00AA3327">
        <w:rPr>
          <w:rFonts w:ascii="Times New Roman" w:hAnsi="Times New Roman"/>
          <w:szCs w:val="24"/>
          <w:lang w:val="es-MX"/>
        </w:rPr>
        <w:t>.</w:t>
      </w:r>
    </w:p>
    <w:p w14:paraId="711AF830" w14:textId="2C666AD9"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El sistema educativo avala mano de obra especializada en el corto plazo con escuelas secundarias técnicas y lo reafirma con una educación media superior de corte tecnológico que otorga títulos</w:t>
      </w:r>
      <w:r w:rsidR="00CF68D4" w:rsidRPr="00AA3327">
        <w:rPr>
          <w:rFonts w:ascii="Times New Roman" w:hAnsi="Times New Roman"/>
          <w:szCs w:val="24"/>
          <w:lang w:val="es-MX"/>
        </w:rPr>
        <w:t xml:space="preserve"> de </w:t>
      </w:r>
      <w:r w:rsidRPr="00AA3327">
        <w:rPr>
          <w:rFonts w:ascii="Times New Roman" w:hAnsi="Times New Roman"/>
          <w:i/>
          <w:szCs w:val="24"/>
          <w:lang w:val="es-MX"/>
        </w:rPr>
        <w:t>técnicos especializados</w:t>
      </w:r>
      <w:r w:rsidRPr="00AA3327">
        <w:rPr>
          <w:rFonts w:ascii="Times New Roman" w:hAnsi="Times New Roman"/>
          <w:szCs w:val="24"/>
          <w:lang w:val="es-MX"/>
        </w:rPr>
        <w:t>. Además, fomenta que el porcentaje de alumnos matriculados en las universidades sea cada vez menor, lo que reduce sustancialmente el gasto público en instituciones de nivel superior.</w:t>
      </w:r>
    </w:p>
    <w:p w14:paraId="32B0412D" w14:textId="3A95023F"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Como señala Dore (1983</w:t>
      </w:r>
      <w:r w:rsidR="00C24911" w:rsidRPr="00087EBC">
        <w:rPr>
          <w:rFonts w:ascii="Times New Roman" w:hAnsi="Times New Roman"/>
          <w:szCs w:val="24"/>
          <w:lang w:val="es-MX"/>
        </w:rPr>
        <w:t>, p.</w:t>
      </w:r>
      <w:r w:rsidRPr="00087EBC">
        <w:rPr>
          <w:rFonts w:ascii="Times New Roman" w:hAnsi="Times New Roman"/>
          <w:szCs w:val="24"/>
          <w:lang w:val="es-MX"/>
        </w:rPr>
        <w:t xml:space="preserve"> 328</w:t>
      </w:r>
      <w:r w:rsidRPr="00AA3327">
        <w:rPr>
          <w:rFonts w:ascii="Times New Roman" w:hAnsi="Times New Roman"/>
          <w:szCs w:val="24"/>
          <w:lang w:val="es-MX"/>
        </w:rPr>
        <w:t>), una condición necesaria para la eficiencia social aumenta la importancia de los resultados escolares, desvía imperceptiblemente a las escuelas de la educación auténtica y las conduce al ritualismo de la consecución de calificaciones y a la búsqueda personal de un empleo (al logro de los certificados necesarios para conseguirlo, más que al conocimiento necesario para desempeñarlo); así prepara a las personas cada vez más para la autorrealización adquisitiva más que para la productiva.</w:t>
      </w:r>
    </w:p>
    <w:p w14:paraId="43442F0C" w14:textId="77777777" w:rsidR="00CF68D4" w:rsidRDefault="00D809A8" w:rsidP="00111517">
      <w:pPr>
        <w:spacing w:after="0" w:line="360" w:lineRule="auto"/>
        <w:ind w:firstLine="709"/>
        <w:jc w:val="both"/>
        <w:rPr>
          <w:rFonts w:ascii="Times New Roman" w:hAnsi="Times New Roman"/>
          <w:lang w:val="es-MX"/>
        </w:rPr>
      </w:pPr>
      <w:r w:rsidRPr="00AA3327">
        <w:rPr>
          <w:rFonts w:ascii="Times New Roman" w:hAnsi="Times New Roman"/>
          <w:szCs w:val="24"/>
          <w:lang w:val="es-MX"/>
        </w:rPr>
        <w:t>Este sistema educativo no solo inhibe el desarrollo de las capacidades críticas del ser humano y el despliegue de habilidades y capacidades.</w:t>
      </w:r>
      <w:r w:rsidR="00E26C73" w:rsidRPr="00AA3327">
        <w:rPr>
          <w:rFonts w:ascii="Times New Roman" w:hAnsi="Times New Roman"/>
          <w:lang w:val="es-MX"/>
        </w:rPr>
        <w:t xml:space="preserve"> </w:t>
      </w:r>
    </w:p>
    <w:p w14:paraId="457E6DA8" w14:textId="77777777" w:rsidR="0094382C" w:rsidRPr="00AA3327" w:rsidRDefault="0094382C" w:rsidP="00111517">
      <w:pPr>
        <w:spacing w:after="0" w:line="360" w:lineRule="auto"/>
        <w:ind w:firstLine="709"/>
        <w:jc w:val="both"/>
        <w:rPr>
          <w:rFonts w:ascii="Times New Roman" w:hAnsi="Times New Roman"/>
          <w:lang w:val="es-MX"/>
        </w:rPr>
      </w:pPr>
    </w:p>
    <w:p w14:paraId="544C6AF1" w14:textId="3DB28CCE" w:rsidR="00CF68D4" w:rsidRPr="00AA3327" w:rsidRDefault="00E26C73" w:rsidP="00111517">
      <w:pPr>
        <w:spacing w:after="0" w:line="360" w:lineRule="auto"/>
        <w:ind w:left="709" w:firstLine="709"/>
        <w:jc w:val="both"/>
        <w:rPr>
          <w:rFonts w:ascii="Times New Roman" w:hAnsi="Times New Roman"/>
          <w:szCs w:val="24"/>
          <w:lang w:val="es-MX"/>
        </w:rPr>
      </w:pPr>
      <w:r w:rsidRPr="00AA3327">
        <w:rPr>
          <w:rFonts w:ascii="Times New Roman" w:hAnsi="Times New Roman"/>
          <w:szCs w:val="24"/>
          <w:lang w:val="es-MX"/>
        </w:rPr>
        <w:lastRenderedPageBreak/>
        <w:t>También aquí es evidente la importancia de las opciones políticas. La educación cuesta cara, sobre todo en personal. Una política elitista, frecuente en los países pobres de tradición liberal, proporcionará una educación muy extensa a un reducido número de personas, y dejará a la gran masa sin ningún tipo de enseñanza. La especialización de unos pocos parece oponerse a la educación básica para todos. Es evidente que las soluciones no son nada fáciles de encontrar, dado que los presupuestos no son extensibles (Charentenay, 1992</w:t>
      </w:r>
      <w:r w:rsidR="00C24911" w:rsidRPr="00087EBC">
        <w:rPr>
          <w:rFonts w:ascii="Times New Roman" w:hAnsi="Times New Roman"/>
          <w:szCs w:val="24"/>
          <w:lang w:val="es-MX"/>
        </w:rPr>
        <w:t>, p.</w:t>
      </w:r>
      <w:r w:rsidRPr="00087EBC">
        <w:rPr>
          <w:rFonts w:ascii="Times New Roman" w:hAnsi="Times New Roman"/>
          <w:szCs w:val="24"/>
          <w:lang w:val="es-MX"/>
        </w:rPr>
        <w:t xml:space="preserve"> 97).</w:t>
      </w:r>
      <w:r w:rsidR="00D809A8" w:rsidRPr="00AA3327">
        <w:rPr>
          <w:rFonts w:ascii="Times New Roman" w:hAnsi="Times New Roman"/>
          <w:szCs w:val="24"/>
          <w:lang w:val="es-MX"/>
        </w:rPr>
        <w:t xml:space="preserve"> </w:t>
      </w:r>
    </w:p>
    <w:p w14:paraId="40E974BC" w14:textId="3AC4B5DF"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Las aportaciones del sistema educativo actual están muy lejos de promover la constitución o el conocimiento de </w:t>
      </w:r>
      <w:r w:rsidRPr="00AA3327">
        <w:rPr>
          <w:rFonts w:ascii="Times New Roman" w:hAnsi="Times New Roman"/>
          <w:i/>
          <w:szCs w:val="24"/>
          <w:lang w:val="es-MX"/>
        </w:rPr>
        <w:t>sí mismo</w:t>
      </w:r>
      <w:r w:rsidRPr="00AA3327">
        <w:rPr>
          <w:rFonts w:ascii="Times New Roman" w:hAnsi="Times New Roman"/>
          <w:szCs w:val="24"/>
          <w:lang w:val="es-MX"/>
        </w:rPr>
        <w:t xml:space="preserve">, y tampoco se reflejan en el tipo de conciencia social que el sujeto pueda desarrollar. Esto da como resultado </w:t>
      </w:r>
      <w:r w:rsidRPr="00AA3327">
        <w:rPr>
          <w:rFonts w:ascii="Times New Roman" w:hAnsi="Times New Roman"/>
          <w:i/>
          <w:szCs w:val="24"/>
          <w:lang w:val="es-MX"/>
        </w:rPr>
        <w:t>sociedades de individuos</w:t>
      </w:r>
      <w:r w:rsidRPr="00AA3327">
        <w:rPr>
          <w:rFonts w:ascii="Times New Roman" w:hAnsi="Times New Roman"/>
          <w:szCs w:val="24"/>
          <w:lang w:val="es-MX"/>
        </w:rPr>
        <w:t xml:space="preserve">, como las llamó Norbert </w:t>
      </w:r>
      <w:r w:rsidR="00573CAF" w:rsidRPr="00AA3327">
        <w:rPr>
          <w:rFonts w:ascii="Times New Roman" w:hAnsi="Times New Roman"/>
          <w:szCs w:val="24"/>
          <w:lang w:val="es-MX"/>
        </w:rPr>
        <w:t>Elías</w:t>
      </w:r>
      <w:r w:rsidR="00170328" w:rsidRPr="00AA3327">
        <w:rPr>
          <w:rFonts w:ascii="Times New Roman" w:hAnsi="Times New Roman"/>
          <w:szCs w:val="24"/>
          <w:lang w:val="es-MX"/>
        </w:rPr>
        <w:t xml:space="preserve"> (1990</w:t>
      </w:r>
      <w:r w:rsidRPr="00AA3327">
        <w:rPr>
          <w:rFonts w:ascii="Times New Roman" w:hAnsi="Times New Roman"/>
          <w:szCs w:val="24"/>
          <w:lang w:val="es-MX"/>
        </w:rPr>
        <w:t>).</w:t>
      </w:r>
      <w:r w:rsidR="00CF68D4" w:rsidRPr="00AA3327">
        <w:rPr>
          <w:rFonts w:ascii="Times New Roman" w:hAnsi="Times New Roman"/>
          <w:szCs w:val="24"/>
          <w:lang w:val="es-MX"/>
        </w:rPr>
        <w:t xml:space="preserve"> </w:t>
      </w:r>
      <w:r w:rsidRPr="00AA3327">
        <w:rPr>
          <w:rFonts w:ascii="Times New Roman" w:hAnsi="Times New Roman"/>
          <w:szCs w:val="24"/>
          <w:lang w:val="es-MX"/>
        </w:rPr>
        <w:t xml:space="preserve">La atomización de los seres que conformamos la sociedad hace que nuestros grupos sociales ya no sean homogéneos, que no tengamos objetivos en común; la solidaridad y la fraternidad entre nosotros es algo que se ha olvidado, y no en pocas ocasiones la escuela es la responsable, como señala Dore (1983). Si se manda a los hijos de los comerciantes a escuelas donde se les enseña a ser mejores comerciantes, y a los hijos de los campesinos a instituciones donde aprenderán a ser mejores campesinos </w:t>
      </w:r>
      <w:r w:rsidR="00C24911" w:rsidRPr="00AA3327">
        <w:rPr>
          <w:rFonts w:ascii="Times New Roman" w:hAnsi="Times New Roman"/>
          <w:szCs w:val="24"/>
          <w:lang w:val="es-MX"/>
        </w:rPr>
        <w:t>–</w:t>
      </w:r>
      <w:r w:rsidRPr="00AA3327">
        <w:rPr>
          <w:rFonts w:ascii="Times New Roman" w:hAnsi="Times New Roman"/>
          <w:szCs w:val="24"/>
          <w:lang w:val="es-MX"/>
        </w:rPr>
        <w:t>es decir, más diligentes, leales y obedientes</w:t>
      </w:r>
      <w:r w:rsidR="00C24911" w:rsidRPr="00AA3327">
        <w:rPr>
          <w:rFonts w:ascii="Times New Roman" w:hAnsi="Times New Roman"/>
          <w:szCs w:val="24"/>
          <w:lang w:val="es-MX"/>
        </w:rPr>
        <w:t>–</w:t>
      </w:r>
      <w:r w:rsidRPr="00AA3327">
        <w:rPr>
          <w:rFonts w:ascii="Times New Roman" w:hAnsi="Times New Roman"/>
          <w:szCs w:val="24"/>
          <w:lang w:val="es-MX"/>
        </w:rPr>
        <w:t>, el problema de la estabilidad tiene un largo camino hacia su solución</w:t>
      </w:r>
      <w:r w:rsidR="00551722" w:rsidRPr="00AA3327">
        <w:rPr>
          <w:rFonts w:ascii="Times New Roman" w:hAnsi="Times New Roman"/>
          <w:szCs w:val="24"/>
          <w:lang w:val="es-MX"/>
        </w:rPr>
        <w:t xml:space="preserve"> (p.318)</w:t>
      </w:r>
      <w:r w:rsidRPr="00AA3327">
        <w:rPr>
          <w:rFonts w:ascii="Times New Roman" w:hAnsi="Times New Roman"/>
          <w:szCs w:val="24"/>
          <w:lang w:val="es-MX"/>
        </w:rPr>
        <w:t>.</w:t>
      </w:r>
    </w:p>
    <w:p w14:paraId="6FFAF94B" w14:textId="3BED03AE"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Estamos ante lo que Attali (1999) señala como </w:t>
      </w:r>
      <w:r w:rsidR="00E152E0" w:rsidRPr="00AA3327">
        <w:rPr>
          <w:rFonts w:ascii="Times New Roman" w:hAnsi="Times New Roman"/>
          <w:szCs w:val="24"/>
          <w:lang w:val="es-MX"/>
        </w:rPr>
        <w:t>“</w:t>
      </w:r>
      <w:r w:rsidRPr="00AA3327">
        <w:rPr>
          <w:rFonts w:ascii="Times New Roman" w:hAnsi="Times New Roman"/>
          <w:szCs w:val="24"/>
          <w:lang w:val="es-MX"/>
        </w:rPr>
        <w:t>la puesta en marcha de un modelo mundial de enseñanza superior estandarizado, en el cual desaparecería el Estado y el mercado determinaría los cursos y las carreras, y primaría la plusvalía sobre el desarrollo crítico y humanista</w:t>
      </w:r>
      <w:r w:rsidR="00E152E0" w:rsidRPr="00AA3327">
        <w:rPr>
          <w:rFonts w:ascii="Times New Roman" w:hAnsi="Times New Roman"/>
          <w:szCs w:val="24"/>
          <w:lang w:val="es-MX"/>
        </w:rPr>
        <w:t>”</w:t>
      </w:r>
      <w:r w:rsidRPr="00AA3327">
        <w:rPr>
          <w:rFonts w:ascii="Times New Roman" w:hAnsi="Times New Roman"/>
          <w:szCs w:val="24"/>
          <w:lang w:val="es-MX"/>
        </w:rPr>
        <w:t xml:space="preserve">. Para evitarlo, urge volver la mirada a una propuesta educativa como la del paradigma del desarrollo humano. Al respecto hay que notar que no se le ha llamado </w:t>
      </w:r>
      <w:r w:rsidRPr="00AA3327">
        <w:rPr>
          <w:rFonts w:ascii="Times New Roman" w:hAnsi="Times New Roman"/>
          <w:i/>
          <w:iCs/>
          <w:szCs w:val="24"/>
          <w:lang w:val="es-MX"/>
        </w:rPr>
        <w:t>modelo</w:t>
      </w:r>
      <w:r w:rsidRPr="00AA3327">
        <w:rPr>
          <w:rFonts w:ascii="Times New Roman" w:hAnsi="Times New Roman"/>
          <w:szCs w:val="24"/>
          <w:lang w:val="es-MX"/>
        </w:rPr>
        <w:t xml:space="preserve">, palabra que en su acepción más clásica remite a un esquema acabado que servirá como prototipo para otros objetos. En cambio, el término </w:t>
      </w:r>
      <w:r w:rsidRPr="00AA3327">
        <w:rPr>
          <w:rFonts w:ascii="Times New Roman" w:hAnsi="Times New Roman"/>
          <w:i/>
          <w:iCs/>
          <w:szCs w:val="24"/>
          <w:lang w:val="es-MX"/>
        </w:rPr>
        <w:t>paradigma</w:t>
      </w:r>
      <w:r w:rsidRPr="00AA3327">
        <w:rPr>
          <w:rFonts w:ascii="Times New Roman" w:hAnsi="Times New Roman"/>
          <w:szCs w:val="24"/>
          <w:lang w:val="es-MX"/>
        </w:rPr>
        <w:t xml:space="preserve"> se refiere a un conjunto de tesis, axiomas o supuestos teóricos que adopta un grupo de investigadores y que servirá como piedra de toque para el desarrollo del trabajo, pero, a diferencia del modelo, los paradigmas tienen como característica esencial el cambio, el dinamismo que permite que si alguna teoría o supuesto no responde a las preguntas de la investigación, o al entorno donde se lleva a cabo, se adopten nuevos paradigmas que permitan su desarrollo exitoso, es decir, no es algo acabado y rígido, antes bien es flexible y se adecua a las exigencias tanto de las investigaciones como de los entornos en los cuales se ha de desarrollar el estudio.</w:t>
      </w:r>
    </w:p>
    <w:p w14:paraId="0A3AB826" w14:textId="6BC94019"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lastRenderedPageBreak/>
        <w:t>Diversos autores han señalado la urgencia de optar por una educación que gire en torno al paradigma del desarrollo humano. Nussbaum</w:t>
      </w:r>
      <w:r w:rsidR="001F1E59" w:rsidRPr="00AA3327">
        <w:rPr>
          <w:rFonts w:ascii="Times New Roman" w:hAnsi="Times New Roman"/>
          <w:szCs w:val="24"/>
          <w:lang w:val="es-MX"/>
        </w:rPr>
        <w:t xml:space="preserve"> señal</w:t>
      </w:r>
      <w:r w:rsidRPr="00AA3327">
        <w:rPr>
          <w:rFonts w:ascii="Times New Roman" w:hAnsi="Times New Roman"/>
          <w:szCs w:val="24"/>
          <w:lang w:val="es-MX"/>
        </w:rPr>
        <w:t xml:space="preserve">a: </w:t>
      </w:r>
    </w:p>
    <w:p w14:paraId="09B72DB3" w14:textId="68304D48" w:rsidR="00D809A8" w:rsidRPr="00AA3327" w:rsidRDefault="00D809A8" w:rsidP="00111517">
      <w:pPr>
        <w:spacing w:after="0" w:line="360" w:lineRule="auto"/>
        <w:ind w:left="709" w:firstLine="709"/>
        <w:jc w:val="both"/>
        <w:rPr>
          <w:rFonts w:ascii="Times New Roman" w:hAnsi="Times New Roman"/>
          <w:szCs w:val="24"/>
          <w:lang w:val="es-MX"/>
        </w:rPr>
      </w:pPr>
      <w:r w:rsidRPr="00AA3327">
        <w:rPr>
          <w:rFonts w:ascii="Times New Roman" w:hAnsi="Times New Roman"/>
          <w:szCs w:val="24"/>
          <w:lang w:val="es-MX"/>
        </w:rPr>
        <w:t xml:space="preserve">¿De qué otra forma podríamos pensar en el tipo de nación y el tipo de ciudadano que estamos tratando de construir? La principal alternativa al modelo basado en el crecimiento en los círculos internacionales de desarrollo, y con el que he estado asociada, se conoce como el </w:t>
      </w:r>
      <w:r w:rsidRPr="00AA3327">
        <w:rPr>
          <w:rFonts w:ascii="Times New Roman" w:hAnsi="Times New Roman"/>
          <w:bCs/>
          <w:i/>
          <w:szCs w:val="24"/>
          <w:lang w:val="es-MX"/>
        </w:rPr>
        <w:t>paradigma de desarrollo humano</w:t>
      </w:r>
      <w:r w:rsidRPr="00AA3327">
        <w:rPr>
          <w:rFonts w:ascii="Times New Roman" w:hAnsi="Times New Roman"/>
          <w:szCs w:val="24"/>
          <w:lang w:val="es-MX"/>
        </w:rPr>
        <w:t>. De acuerdo con este modelo, lo que importa son las oportunidades, o “capacidades” que cada persona tiene, en áreas clave que van desde la vida, la salud y la integridad física hasta la libertad política, la participación política y la educación. Este modelo de desarrollo reconoce que cada persona posee una dignidad inalienable que debe ser respetada por las leyes y las instituciones (2015).</w:t>
      </w:r>
    </w:p>
    <w:p w14:paraId="5360DFBA" w14:textId="72876392" w:rsidR="00D809A8" w:rsidRPr="00087EBC"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El paradigma de desarrollo humano propone que la humanidad en su totalidad sea parte de procesos formativos y educacionales en los que su esencia sea salvaguardada de manera tal que las filiaciones locales, el color de piel o las creencias no sean las que determinen la posición y es</w:t>
      </w:r>
      <w:r w:rsidR="00704BC9" w:rsidRPr="00AA3327">
        <w:rPr>
          <w:rFonts w:ascii="Times New Roman" w:hAnsi="Times New Roman"/>
          <w:szCs w:val="24"/>
          <w:lang w:val="es-MX"/>
        </w:rPr>
        <w:t>tar en el mundo de las personas,</w:t>
      </w:r>
      <w:r w:rsidRPr="00AA3327">
        <w:rPr>
          <w:rFonts w:ascii="Times New Roman" w:hAnsi="Times New Roman"/>
          <w:szCs w:val="24"/>
          <w:lang w:val="es-MX"/>
        </w:rPr>
        <w:t xml:space="preserve"> </w:t>
      </w:r>
      <w:r w:rsidR="00704BC9" w:rsidRPr="00AA3327">
        <w:rPr>
          <w:rFonts w:ascii="Times New Roman" w:hAnsi="Times New Roman"/>
          <w:szCs w:val="24"/>
          <w:lang w:val="es-MX"/>
        </w:rPr>
        <w:t>ya que, como señala Schettino, (199</w:t>
      </w:r>
      <w:r w:rsidR="00CC4E8F">
        <w:rPr>
          <w:rFonts w:ascii="Times New Roman" w:hAnsi="Times New Roman"/>
          <w:szCs w:val="24"/>
          <w:lang w:val="es-MX"/>
        </w:rPr>
        <w:t>6</w:t>
      </w:r>
      <w:r w:rsidR="00C24911" w:rsidRPr="00AA3327">
        <w:rPr>
          <w:rFonts w:ascii="Times New Roman" w:hAnsi="Times New Roman"/>
          <w:szCs w:val="24"/>
          <w:lang w:val="es-MX"/>
        </w:rPr>
        <w:t xml:space="preserve">), </w:t>
      </w:r>
      <w:r w:rsidR="00C24911" w:rsidRPr="00087EBC">
        <w:rPr>
          <w:rFonts w:ascii="Times New Roman" w:hAnsi="Times New Roman"/>
          <w:szCs w:val="24"/>
          <w:lang w:val="es-MX"/>
        </w:rPr>
        <w:t>p.</w:t>
      </w:r>
      <w:r w:rsidR="00704BC9" w:rsidRPr="00087EBC">
        <w:rPr>
          <w:rFonts w:ascii="Times New Roman" w:hAnsi="Times New Roman"/>
          <w:szCs w:val="24"/>
          <w:lang w:val="es-MX"/>
        </w:rPr>
        <w:t xml:space="preserve"> 132). “estudiar se considera un camino de ascenso social, no solo económico, y de ahí esta necesidad de completar estudios profesionales, aunque no sean lucrativos.” </w:t>
      </w:r>
      <w:r w:rsidRPr="00087EBC">
        <w:rPr>
          <w:rFonts w:ascii="Times New Roman" w:hAnsi="Times New Roman"/>
          <w:szCs w:val="24"/>
          <w:lang w:val="es-MX"/>
        </w:rPr>
        <w:t xml:space="preserve">Esto implica una mirada totalmente opuesta a la de una educación para la rentabilidad, por lo que estamos en medio de una crisis educativa de proporciones masivas y de importancia mundial en tanto su objetivo principal no es la formación, sino la tasa de retorno de inversión. </w:t>
      </w:r>
    </w:p>
    <w:p w14:paraId="4673C926" w14:textId="05AC198F" w:rsidR="00D809A8" w:rsidRPr="00AA3327" w:rsidRDefault="00D809A8" w:rsidP="00111517">
      <w:pPr>
        <w:spacing w:after="0" w:line="360" w:lineRule="auto"/>
        <w:ind w:left="709" w:firstLine="709"/>
        <w:jc w:val="both"/>
        <w:rPr>
          <w:rFonts w:ascii="Times New Roman" w:hAnsi="Times New Roman"/>
          <w:szCs w:val="24"/>
          <w:lang w:val="es-MX"/>
        </w:rPr>
      </w:pPr>
      <w:r w:rsidRPr="00087EBC">
        <w:rPr>
          <w:rFonts w:ascii="Times New Roman" w:hAnsi="Times New Roman"/>
          <w:szCs w:val="24"/>
          <w:lang w:val="es-MX"/>
        </w:rPr>
        <w:t>Pero no puede hablarse de desarrollo si se abandona a la gran mayoría. Porque en la educación de las masas es donde se juega el porvenir de todo un país. De ella dependen tanto el sentido de la democracia como la adaptación a un mundo moderno en el que se integran todas las regiones. La falta de educación es una de las primeras causas de desestructuración social (Charentenay, 1992</w:t>
      </w:r>
      <w:r w:rsidR="00C24911" w:rsidRPr="00087EBC">
        <w:rPr>
          <w:rFonts w:ascii="Times New Roman" w:hAnsi="Times New Roman"/>
          <w:szCs w:val="24"/>
          <w:lang w:val="es-MX"/>
        </w:rPr>
        <w:t>, p.</w:t>
      </w:r>
      <w:r w:rsidRPr="00087EBC">
        <w:rPr>
          <w:rFonts w:ascii="Times New Roman" w:hAnsi="Times New Roman"/>
          <w:szCs w:val="24"/>
          <w:lang w:val="es-MX"/>
        </w:rPr>
        <w:t xml:space="preserve"> 97).</w:t>
      </w:r>
    </w:p>
    <w:p w14:paraId="62F883D4" w14:textId="147CBD3A"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No solo se debe señalar el plano y el contenido epistémico, hay que explicar también un conjunto de valores éticos, así como las tareas que se deben asumir en el proyecto de una educación humanista, para que las instituciones educativas sean quienes prescriban su adopción.</w:t>
      </w:r>
    </w:p>
    <w:p w14:paraId="72E651BA" w14:textId="50538B0B"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Las capacidades que habría que fomentar desde el modelo de desarrollo humano son: pensamiento crítico, disposición analítica, imaginación, sin olvidar la aptitud para trascender las lealtades locales y tomar como propios los problemas, no solo como comunidad, sino </w:t>
      </w:r>
      <w:r w:rsidRPr="00AA3327">
        <w:rPr>
          <w:rFonts w:ascii="Times New Roman" w:hAnsi="Times New Roman"/>
          <w:szCs w:val="24"/>
          <w:lang w:val="es-MX"/>
        </w:rPr>
        <w:lastRenderedPageBreak/>
        <w:t>como humanidad en general, es decir, hay que volver la mirada a las cuestiones que ponen en tela de juicio el pleno desarrollo y el reconocimiento de los seres humanos como tales.</w:t>
      </w:r>
    </w:p>
    <w:p w14:paraId="08DA3420" w14:textId="0CCDA157"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Al considerar el modelo de desarrollo humano se debe eludir lo local para convertirse en ciudadanos del mundo, apostar por una actitud que considere las características de los otros y tome con seriedad las tareas de reconocimiento que tienden a reivindicar a las personas como fin y no meramente como medio. </w:t>
      </w:r>
    </w:p>
    <w:p w14:paraId="360E644D" w14:textId="793FB9E3" w:rsidR="00D809A8" w:rsidRPr="00087EBC"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Reafirmar la posición y característica de humanidad es uno de los principios de la propuesta cosmopolita kantiana</w:t>
      </w:r>
      <w:r w:rsidR="00E22BA1" w:rsidRPr="00AA3327">
        <w:rPr>
          <w:rFonts w:ascii="Times New Roman" w:hAnsi="Times New Roman"/>
          <w:szCs w:val="24"/>
          <w:lang w:val="es-MX"/>
        </w:rPr>
        <w:t xml:space="preserve"> (2004</w:t>
      </w:r>
      <w:r w:rsidR="00C24911" w:rsidRPr="00087EBC">
        <w:rPr>
          <w:rFonts w:ascii="Times New Roman" w:hAnsi="Times New Roman"/>
          <w:szCs w:val="24"/>
          <w:lang w:val="es-MX"/>
        </w:rPr>
        <w:t xml:space="preserve">, p. </w:t>
      </w:r>
      <w:r w:rsidR="00E22BA1" w:rsidRPr="00087EBC">
        <w:rPr>
          <w:rFonts w:ascii="Times New Roman" w:hAnsi="Times New Roman"/>
          <w:szCs w:val="24"/>
          <w:lang w:val="es-MX"/>
        </w:rPr>
        <w:t>18)</w:t>
      </w:r>
      <w:r w:rsidRPr="00087EBC">
        <w:rPr>
          <w:rFonts w:ascii="Times New Roman" w:hAnsi="Times New Roman"/>
          <w:szCs w:val="24"/>
          <w:lang w:val="es-MX"/>
        </w:rPr>
        <w:t>, la cual señala que se debe educar a las personas para que puedan desempeñarse como ciudadanos del mundo con sensibilidad y capacidad de comprensión del otro, para que se complementen y, al mismo tiempo, se diferencien. No se pide abandonar las lealtades locales, pero si se exige trascenderlas para entrar en relaciones dialógicas con los demás.</w:t>
      </w:r>
    </w:p>
    <w:p w14:paraId="612AAC0C" w14:textId="19EF83C2" w:rsidR="00D809A8"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Para Nussbaum, “cada uno de nosotros habita en dos comunidades: la comunidad local de nuestro nacimiento y la comunidad del razonamiento y aspiraciones humanas, que es en verdad grande y en verdad ‘común’” (Nussbaum, 2012</w:t>
      </w:r>
      <w:r w:rsidR="00C24911" w:rsidRPr="00087EBC">
        <w:rPr>
          <w:rFonts w:ascii="Times New Roman" w:hAnsi="Times New Roman"/>
          <w:szCs w:val="24"/>
          <w:lang w:val="es-MX"/>
        </w:rPr>
        <w:t>, p.</w:t>
      </w:r>
      <w:r w:rsidRPr="00087EBC">
        <w:rPr>
          <w:rFonts w:ascii="Times New Roman" w:hAnsi="Times New Roman"/>
          <w:szCs w:val="24"/>
          <w:lang w:val="es-MX"/>
        </w:rPr>
        <w:t xml:space="preserve"> 78). No es que las lealtades se dividan o que apelemos al desarraigo de las personas sugiriendo que se desvinculen de sus lugares de origen para desplazar los sentimientos de pertenencia a una esfera mucho más amplia, antes bien, lo que propone el cosmopolitismo es que hagamos un frente común a las tareas y los retos que se presentan a los seres humanos, como los problemas de migración, derechos humanos y minorías étnicas, por mencionar algunos.</w:t>
      </w:r>
    </w:p>
    <w:p w14:paraId="3D147E5A" w14:textId="13E1E7DF" w:rsidR="00D809A8"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 xml:space="preserve">La posibilidad de trascender estos conflictos la encontramos en las instituciones educativas, en cuanto constituyen de manera real la primera esfera pública en la que el ser humano se enfrenta al </w:t>
      </w:r>
      <w:r w:rsidRPr="00087EBC">
        <w:rPr>
          <w:rFonts w:ascii="Times New Roman" w:hAnsi="Times New Roman"/>
          <w:i/>
          <w:szCs w:val="24"/>
          <w:lang w:val="es-MX"/>
        </w:rPr>
        <w:t xml:space="preserve">otro. </w:t>
      </w:r>
      <w:r w:rsidRPr="00087EBC">
        <w:rPr>
          <w:rFonts w:ascii="Times New Roman" w:hAnsi="Times New Roman"/>
          <w:szCs w:val="24"/>
          <w:lang w:val="es-MX"/>
        </w:rPr>
        <w:t xml:space="preserve">Es aquí donde las relaciones dialógicas se manifiestan en su máxima expresión. Las esferas de formación y conformación social se van gestando para mostrar que debemos encontrar el justo medio en el que las particularidades de cada uno se muestren sin detrimento del otro. En palabras de Nussbaum: </w:t>
      </w:r>
    </w:p>
    <w:p w14:paraId="564022D4" w14:textId="04D251C5" w:rsidR="00D809A8" w:rsidRPr="00AA3327" w:rsidRDefault="00D809A8" w:rsidP="0094382C">
      <w:pPr>
        <w:spacing w:after="0" w:line="360" w:lineRule="auto"/>
        <w:ind w:left="709"/>
        <w:jc w:val="both"/>
        <w:rPr>
          <w:rFonts w:ascii="Times New Roman" w:hAnsi="Times New Roman"/>
          <w:szCs w:val="24"/>
          <w:lang w:val="es-MX"/>
        </w:rPr>
      </w:pPr>
      <w:r w:rsidRPr="00087EBC">
        <w:rPr>
          <w:rFonts w:ascii="Times New Roman" w:hAnsi="Times New Roman"/>
          <w:szCs w:val="24"/>
          <w:lang w:val="es-MX"/>
        </w:rPr>
        <w:t>La educación deberá orientarse al desarrollo de la personalidad humana y hacia un sentido de la dignidad personal; además, debe apuntar al fortalecimiento del respeto por los derechos humanos y las libertades fundamentales, y al fomento del entendimiento, la tolerancia y la amistad entre las naciones (2012</w:t>
      </w:r>
      <w:r w:rsidR="00C24911" w:rsidRPr="00087EBC">
        <w:rPr>
          <w:rFonts w:ascii="Times New Roman" w:hAnsi="Times New Roman"/>
          <w:szCs w:val="24"/>
          <w:lang w:val="es-MX"/>
        </w:rPr>
        <w:t>, p.</w:t>
      </w:r>
      <w:r w:rsidRPr="00087EBC">
        <w:rPr>
          <w:rFonts w:ascii="Times New Roman" w:hAnsi="Times New Roman"/>
          <w:szCs w:val="24"/>
          <w:lang w:val="es-MX"/>
        </w:rPr>
        <w:t xml:space="preserve"> 95</w:t>
      </w:r>
      <w:r w:rsidRPr="00AA3327">
        <w:rPr>
          <w:rFonts w:ascii="Times New Roman" w:hAnsi="Times New Roman"/>
          <w:szCs w:val="24"/>
          <w:lang w:val="es-MX"/>
        </w:rPr>
        <w:t xml:space="preserve">). </w:t>
      </w:r>
    </w:p>
    <w:p w14:paraId="098DD842" w14:textId="40FC5E52"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Alejarse de los modelos educativos orientados a la rentabilidad tiene por objetivo buscar la formación y constitución de ciudadanos comprometidos con el pleno desarrollo humano, pero no solo el propio, sino el de la humanidad, pues no se puede aspirar a la </w:t>
      </w:r>
      <w:r w:rsidRPr="00AA3327">
        <w:rPr>
          <w:rFonts w:ascii="Times New Roman" w:hAnsi="Times New Roman"/>
          <w:szCs w:val="24"/>
          <w:lang w:val="es-MX"/>
        </w:rPr>
        <w:lastRenderedPageBreak/>
        <w:t xml:space="preserve">realización de un reino de fines de manera particularizada, al contrario, se tiene que trabajar con miras a trascender barreras locales, tanto geográficas como ideológicas, para así pensarnos como parte de un mismo colectivo. Trascender los intereses de grupo se presenta como uno de los principales retos de </w:t>
      </w:r>
      <w:r w:rsidRPr="00AA3327">
        <w:rPr>
          <w:rFonts w:ascii="Times New Roman" w:hAnsi="Times New Roman"/>
          <w:i/>
          <w:szCs w:val="24"/>
          <w:lang w:val="es-MX"/>
        </w:rPr>
        <w:t>todas</w:t>
      </w:r>
      <w:r w:rsidRPr="00AA3327">
        <w:rPr>
          <w:rFonts w:ascii="Times New Roman" w:hAnsi="Times New Roman"/>
          <w:szCs w:val="24"/>
          <w:lang w:val="es-MX"/>
        </w:rPr>
        <w:t xml:space="preserve"> las esferas en las cuales se juega la humanidad y el reconocimiento del otro, pues lo que se busca es influir en (y, por qué no, crear y transformar) la conciencia a través de la praxis social que se tenga en las relaciones con el otro, y una de las maneras más eficaces de hacerlo es mediante la educación. </w:t>
      </w:r>
      <w:r w:rsidR="00704BC9" w:rsidRPr="00AA3327">
        <w:rPr>
          <w:rFonts w:ascii="Times New Roman" w:hAnsi="Times New Roman"/>
          <w:szCs w:val="24"/>
          <w:lang w:val="es-MX"/>
        </w:rPr>
        <w:t>Por ello la urgencia de cambiar el enfoque educativo, pues, sentencia Beaver (2012), “El sector de la educación superior con fines de lucro se enfrenta a acusaciones de fraude debido a que prioriza las ganancias, lo que lleva a prácticas cuestionables y desafíos regulatorios, lo que afecta la integridad social y educativa” (p. 274).</w:t>
      </w:r>
    </w:p>
    <w:p w14:paraId="3367BAC3" w14:textId="7C28670B" w:rsidR="00E152E0" w:rsidRPr="00087EBC" w:rsidRDefault="00F026BD"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En este sentido</w:t>
      </w:r>
      <w:r w:rsidR="007C38CF" w:rsidRPr="00AA3327">
        <w:rPr>
          <w:rFonts w:ascii="Times New Roman" w:hAnsi="Times New Roman"/>
          <w:szCs w:val="24"/>
          <w:lang w:val="es-MX"/>
        </w:rPr>
        <w:t xml:space="preserve">, es necesario, señala Ellyatt </w:t>
      </w:r>
      <w:r w:rsidRPr="00087EBC">
        <w:rPr>
          <w:rFonts w:ascii="Times New Roman" w:hAnsi="Times New Roman"/>
          <w:szCs w:val="24"/>
          <w:lang w:val="es-MX"/>
        </w:rPr>
        <w:t>(2022</w:t>
      </w:r>
      <w:r w:rsidR="00C24911" w:rsidRPr="00087EBC">
        <w:rPr>
          <w:rFonts w:ascii="Times New Roman" w:hAnsi="Times New Roman"/>
          <w:szCs w:val="24"/>
          <w:lang w:val="es-MX"/>
        </w:rPr>
        <w:t xml:space="preserve">, p. </w:t>
      </w:r>
      <w:r w:rsidR="00CF68D4" w:rsidRPr="00087EBC">
        <w:rPr>
          <w:rFonts w:ascii="Times New Roman" w:hAnsi="Times New Roman"/>
          <w:szCs w:val="24"/>
          <w:lang w:val="es-MX"/>
        </w:rPr>
        <w:t>1</w:t>
      </w:r>
      <w:r w:rsidRPr="00087EBC">
        <w:rPr>
          <w:rFonts w:ascii="Times New Roman" w:hAnsi="Times New Roman"/>
          <w:szCs w:val="24"/>
          <w:lang w:val="es-MX"/>
        </w:rPr>
        <w:t>),  “enfatizar la necesidad de cambiar el enfoque del beneficio personal al florecimiento humano en contextos sostenibles, destacando el impacto negativo de priorizar las ganancias por encima del bienestar social y ambiental en la educación”</w:t>
      </w:r>
      <w:r w:rsidR="00CF68D4" w:rsidRPr="00087EBC">
        <w:rPr>
          <w:rFonts w:ascii="Times New Roman" w:hAnsi="Times New Roman"/>
          <w:szCs w:val="24"/>
          <w:lang w:val="es-MX"/>
        </w:rPr>
        <w:t>.</w:t>
      </w:r>
      <w:r w:rsidR="00704BC9" w:rsidRPr="00087EBC">
        <w:rPr>
          <w:rFonts w:ascii="Times New Roman" w:hAnsi="Times New Roman"/>
          <w:szCs w:val="24"/>
          <w:lang w:val="es-MX"/>
        </w:rPr>
        <w:t xml:space="preserve"> </w:t>
      </w:r>
    </w:p>
    <w:p w14:paraId="21AE2363" w14:textId="0BFB226E" w:rsidR="00D809A8"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Uno de los principales supuestos educativos parte de crear sociedades y países democráticos, lo cual presupone que los ciudadanos tienen comportamientos que tienden a la realización de la democracia, lo cual implica por lo menos libertad, capacidad analítica, racional y deliberativa que les facilitaría hacer una lectura de su propio horizonte de intelección sin caer en un reduccionismo de las categorías del mundo a su entorno.</w:t>
      </w:r>
    </w:p>
    <w:p w14:paraId="4A285CEA" w14:textId="77777777" w:rsidR="00C24911" w:rsidRPr="00087EBC" w:rsidRDefault="00D809A8" w:rsidP="00111517">
      <w:pPr>
        <w:spacing w:after="0" w:line="360" w:lineRule="auto"/>
        <w:ind w:firstLine="709"/>
        <w:jc w:val="both"/>
        <w:rPr>
          <w:rFonts w:ascii="Times New Roman" w:hAnsi="Times New Roman"/>
          <w:szCs w:val="24"/>
          <w:lang w:val="es-MX"/>
        </w:rPr>
      </w:pPr>
      <w:r w:rsidRPr="00087EBC">
        <w:rPr>
          <w:rFonts w:ascii="Times New Roman" w:hAnsi="Times New Roman"/>
          <w:szCs w:val="24"/>
          <w:lang w:val="es-MX"/>
        </w:rPr>
        <w:t xml:space="preserve">La posibilidad de que existan sociedades incluyentes no se puede dejar al azar, antes bien debe ser uno de los proyectos más urgentes en los que se empeñe </w:t>
      </w:r>
      <w:r w:rsidR="0058734B" w:rsidRPr="00087EBC">
        <w:rPr>
          <w:rFonts w:ascii="Times New Roman" w:hAnsi="Times New Roman"/>
          <w:szCs w:val="24"/>
          <w:lang w:val="es-MX"/>
        </w:rPr>
        <w:t>la humanidad</w:t>
      </w:r>
      <w:r w:rsidRPr="00087EBC">
        <w:rPr>
          <w:rFonts w:ascii="Times New Roman" w:hAnsi="Times New Roman"/>
          <w:szCs w:val="24"/>
          <w:lang w:val="es-MX"/>
        </w:rPr>
        <w:t xml:space="preserve"> si quiere que se muestren </w:t>
      </w:r>
      <w:r w:rsidRPr="00087EBC">
        <w:rPr>
          <w:rFonts w:ascii="Times New Roman" w:hAnsi="Times New Roman"/>
          <w:i/>
          <w:szCs w:val="24"/>
          <w:lang w:val="es-MX"/>
        </w:rPr>
        <w:t>fácticamente</w:t>
      </w:r>
      <w:r w:rsidRPr="00087EBC">
        <w:rPr>
          <w:rFonts w:ascii="Times New Roman" w:hAnsi="Times New Roman"/>
          <w:szCs w:val="24"/>
          <w:lang w:val="es-MX"/>
        </w:rPr>
        <w:t xml:space="preserve"> como democráticas y plurales. Se debe pensar en proyectos educativos como el cosmopolitismo, que cuenta entre sus principales objetivos el desarrollo humano: </w:t>
      </w:r>
    </w:p>
    <w:p w14:paraId="3090446A" w14:textId="35773E8A" w:rsidR="00D809A8" w:rsidRPr="00AA3327" w:rsidRDefault="00D809A8" w:rsidP="0094382C">
      <w:pPr>
        <w:spacing w:after="0" w:line="360" w:lineRule="auto"/>
        <w:ind w:left="567"/>
        <w:jc w:val="both"/>
        <w:rPr>
          <w:rFonts w:ascii="Times New Roman" w:hAnsi="Times New Roman"/>
          <w:szCs w:val="24"/>
          <w:lang w:val="es-MX"/>
        </w:rPr>
      </w:pPr>
      <w:r w:rsidRPr="00087EBC">
        <w:rPr>
          <w:rFonts w:ascii="Times New Roman" w:hAnsi="Times New Roman"/>
          <w:szCs w:val="24"/>
          <w:lang w:val="es-MX"/>
        </w:rPr>
        <w:t>Los ciudadanos que cultivan su humanidad necesitan, además, la capacidad de verse a sí mismos no como ciudadanos pertenecientes a alguna región o grupo, sino también y, sobre todo, como seres humanos vinculados a los demás seres humanos por lazos de reconocimiento y mutua preocupación (Nussbaum, 2012</w:t>
      </w:r>
      <w:r w:rsidR="00C24911" w:rsidRPr="00087EBC">
        <w:rPr>
          <w:rFonts w:ascii="Times New Roman" w:hAnsi="Times New Roman"/>
          <w:szCs w:val="24"/>
          <w:lang w:val="es-MX"/>
        </w:rPr>
        <w:t xml:space="preserve">, p. </w:t>
      </w:r>
      <w:r w:rsidRPr="00087EBC">
        <w:rPr>
          <w:rFonts w:ascii="Times New Roman" w:hAnsi="Times New Roman"/>
          <w:szCs w:val="24"/>
          <w:lang w:val="es-MX"/>
        </w:rPr>
        <w:t xml:space="preserve"> 29</w:t>
      </w:r>
      <w:r w:rsidRPr="00AA3327">
        <w:rPr>
          <w:rFonts w:ascii="Times New Roman" w:hAnsi="Times New Roman"/>
          <w:szCs w:val="24"/>
          <w:lang w:val="es-MX"/>
        </w:rPr>
        <w:t xml:space="preserve">). </w:t>
      </w:r>
    </w:p>
    <w:p w14:paraId="299D59DF" w14:textId="3F213082" w:rsidR="00D809A8"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 libertad humana no puede darse por hecho sin un proyecto educativo que tienda a la consideración de los seres humanos como fines en sí mismos. Del mismo modo, las sociedades actuales se caracterizan por ser altamente plurales, lo cual trae consigo, de manera inevitable, reconfiguraciones dentro de los países y de las relaciones con el exterior, lo que </w:t>
      </w:r>
      <w:r w:rsidRPr="00AA3327">
        <w:rPr>
          <w:rFonts w:ascii="Times New Roman" w:hAnsi="Times New Roman"/>
          <w:szCs w:val="24"/>
          <w:lang w:val="es-MX"/>
        </w:rPr>
        <w:lastRenderedPageBreak/>
        <w:t xml:space="preserve">pone a la humanidad frente a serios problemas que atentan contra la vida en su conjunto, como en los casos de migración, hambrunas y guerras civiles. Esto obliga a la democracia a reorientar su labor educativa urgentemente. </w:t>
      </w:r>
      <w:r w:rsidR="00E26C73" w:rsidRPr="00AA3327">
        <w:rPr>
          <w:rFonts w:ascii="Times New Roman" w:hAnsi="Times New Roman"/>
          <w:szCs w:val="24"/>
          <w:lang w:val="es-MX"/>
        </w:rPr>
        <w:t xml:space="preserve">“La democracia no es completa, no es sustancial, si no </w:t>
      </w:r>
      <w:r w:rsidR="00E26C73" w:rsidRPr="00087EBC">
        <w:rPr>
          <w:rFonts w:ascii="Times New Roman" w:hAnsi="Times New Roman"/>
          <w:szCs w:val="24"/>
          <w:lang w:val="es-MX"/>
        </w:rPr>
        <w:t xml:space="preserve">permite que todas las acciones humanas posibles existan y puedan ‘hablar’ a los demás”  </w:t>
      </w:r>
      <w:r w:rsidRPr="00087EBC">
        <w:rPr>
          <w:rFonts w:ascii="Times New Roman" w:hAnsi="Times New Roman"/>
          <w:szCs w:val="24"/>
          <w:lang w:val="es-MX"/>
        </w:rPr>
        <w:t>(Rossi, 2013</w:t>
      </w:r>
      <w:r w:rsidR="00C24911" w:rsidRPr="00087EBC">
        <w:rPr>
          <w:rFonts w:ascii="Times New Roman" w:hAnsi="Times New Roman"/>
          <w:szCs w:val="24"/>
          <w:lang w:val="es-MX"/>
        </w:rPr>
        <w:t>, p.</w:t>
      </w:r>
      <w:r w:rsidRPr="00087EBC">
        <w:rPr>
          <w:rFonts w:ascii="Times New Roman" w:hAnsi="Times New Roman"/>
          <w:szCs w:val="24"/>
          <w:lang w:val="es-MX"/>
        </w:rPr>
        <w:t xml:space="preserve"> 29).</w:t>
      </w:r>
    </w:p>
    <w:p w14:paraId="148D7ECE" w14:textId="413206FE" w:rsidR="007D2FB9" w:rsidRPr="00AA3327" w:rsidRDefault="00D809A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La restructuración de nuestras sociedades demanda una mirada urgente y acciones que contribuyan, en principio, al desarrollo humano verdaderamente integral de las personas, sin menoscabo de las particularidades de cada una de ellas, lo cual sería posible en sociedades democráticas o, como las llama Elster (</w:t>
      </w:r>
      <w:r w:rsidRPr="00CC4E8F">
        <w:rPr>
          <w:rFonts w:ascii="Times New Roman" w:hAnsi="Times New Roman"/>
          <w:szCs w:val="24"/>
          <w:lang w:val="es-MX"/>
        </w:rPr>
        <w:t>2001</w:t>
      </w:r>
      <w:r w:rsidR="00C24911" w:rsidRPr="00CC4E8F">
        <w:rPr>
          <w:rFonts w:ascii="Times New Roman" w:hAnsi="Times New Roman"/>
          <w:szCs w:val="24"/>
          <w:lang w:val="es-MX"/>
        </w:rPr>
        <w:t xml:space="preserve">, p. </w:t>
      </w:r>
      <w:r w:rsidR="00A47DD8" w:rsidRPr="00CC4E8F">
        <w:rPr>
          <w:rFonts w:ascii="Times New Roman" w:hAnsi="Times New Roman"/>
          <w:szCs w:val="24"/>
          <w:lang w:val="es-MX"/>
        </w:rPr>
        <w:t>332</w:t>
      </w:r>
      <w:r w:rsidRPr="00AA3327">
        <w:rPr>
          <w:rFonts w:ascii="Times New Roman" w:hAnsi="Times New Roman"/>
          <w:szCs w:val="24"/>
          <w:lang w:val="es-MX"/>
        </w:rPr>
        <w:t xml:space="preserve">), </w:t>
      </w:r>
      <w:r w:rsidR="007D2FB9" w:rsidRPr="00AA3327">
        <w:rPr>
          <w:rFonts w:ascii="Times New Roman" w:hAnsi="Times New Roman"/>
          <w:szCs w:val="24"/>
          <w:lang w:val="es-MX"/>
        </w:rPr>
        <w:t>sociedades bien ordenadas.</w:t>
      </w:r>
    </w:p>
    <w:p w14:paraId="057DC3AC" w14:textId="77777777" w:rsidR="00705203" w:rsidRDefault="007D2FB9" w:rsidP="00111517">
      <w:pPr>
        <w:spacing w:after="0" w:line="360" w:lineRule="auto"/>
        <w:ind w:firstLine="709"/>
        <w:jc w:val="both"/>
        <w:rPr>
          <w:lang w:val="es-MX"/>
        </w:rPr>
      </w:pPr>
      <w:r w:rsidRPr="00AA3327">
        <w:rPr>
          <w:rFonts w:ascii="Times New Roman" w:hAnsi="Times New Roman"/>
          <w:szCs w:val="24"/>
          <w:lang w:val="es-MX"/>
        </w:rPr>
        <w:t xml:space="preserve">Una vía de respuesta y solución </w:t>
      </w:r>
      <w:r w:rsidR="00D91407" w:rsidRPr="00AA3327">
        <w:rPr>
          <w:rFonts w:ascii="Times New Roman" w:hAnsi="Times New Roman"/>
          <w:szCs w:val="24"/>
          <w:lang w:val="es-MX"/>
        </w:rPr>
        <w:t>de los</w:t>
      </w:r>
      <w:r w:rsidRPr="00AA3327">
        <w:rPr>
          <w:rFonts w:ascii="Times New Roman" w:hAnsi="Times New Roman"/>
          <w:szCs w:val="24"/>
          <w:lang w:val="es-MX"/>
        </w:rPr>
        <w:t xml:space="preserve"> problemas a los que </w:t>
      </w:r>
      <w:r w:rsidR="005E5042" w:rsidRPr="00AA3327">
        <w:rPr>
          <w:rFonts w:ascii="Times New Roman" w:hAnsi="Times New Roman"/>
          <w:szCs w:val="24"/>
          <w:lang w:val="es-MX"/>
        </w:rPr>
        <w:t xml:space="preserve">se </w:t>
      </w:r>
      <w:r w:rsidRPr="00AA3327">
        <w:rPr>
          <w:rFonts w:ascii="Times New Roman" w:hAnsi="Times New Roman"/>
          <w:szCs w:val="24"/>
          <w:lang w:val="es-MX"/>
        </w:rPr>
        <w:t>enfrenta de manera particular, en tanto individuo, así como de manera general</w:t>
      </w:r>
      <w:r w:rsidR="000D15BB" w:rsidRPr="00AA3327">
        <w:rPr>
          <w:rFonts w:ascii="Times New Roman" w:hAnsi="Times New Roman"/>
          <w:szCs w:val="24"/>
          <w:lang w:val="es-MX"/>
        </w:rPr>
        <w:t>,</w:t>
      </w:r>
      <w:r w:rsidRPr="00AA3327">
        <w:rPr>
          <w:rFonts w:ascii="Times New Roman" w:hAnsi="Times New Roman"/>
          <w:szCs w:val="24"/>
          <w:lang w:val="es-MX"/>
        </w:rPr>
        <w:t xml:space="preserve"> en tanto género humano, </w:t>
      </w:r>
      <w:r w:rsidR="005E5042" w:rsidRPr="00AA3327">
        <w:rPr>
          <w:rFonts w:ascii="Times New Roman" w:hAnsi="Times New Roman"/>
          <w:szCs w:val="24"/>
          <w:lang w:val="es-MX"/>
        </w:rPr>
        <w:t>se</w:t>
      </w:r>
      <w:r w:rsidRPr="00AA3327">
        <w:rPr>
          <w:rFonts w:ascii="Times New Roman" w:hAnsi="Times New Roman"/>
          <w:szCs w:val="24"/>
          <w:lang w:val="es-MX"/>
        </w:rPr>
        <w:t xml:space="preserve"> enc</w:t>
      </w:r>
      <w:r w:rsidR="005E5042" w:rsidRPr="00AA3327">
        <w:rPr>
          <w:rFonts w:ascii="Times New Roman" w:hAnsi="Times New Roman"/>
          <w:szCs w:val="24"/>
          <w:lang w:val="es-MX"/>
        </w:rPr>
        <w:t>uentra</w:t>
      </w:r>
      <w:r w:rsidRPr="00AA3327">
        <w:rPr>
          <w:rFonts w:ascii="Times New Roman" w:hAnsi="Times New Roman"/>
          <w:szCs w:val="24"/>
          <w:lang w:val="es-MX"/>
        </w:rPr>
        <w:t xml:space="preserve"> en </w:t>
      </w:r>
      <w:r w:rsidR="00962248" w:rsidRPr="00AA3327">
        <w:rPr>
          <w:rFonts w:ascii="Times New Roman" w:hAnsi="Times New Roman"/>
          <w:szCs w:val="24"/>
          <w:lang w:val="es-MX"/>
        </w:rPr>
        <w:t xml:space="preserve">la educación humanística del desarrollo humano, pues desde esta </w:t>
      </w:r>
      <w:r w:rsidRPr="00AA3327">
        <w:rPr>
          <w:rFonts w:ascii="Times New Roman" w:hAnsi="Times New Roman"/>
          <w:szCs w:val="24"/>
          <w:lang w:val="es-MX"/>
        </w:rPr>
        <w:t>apuesta por sociedades altamente incluyentes</w:t>
      </w:r>
      <w:r w:rsidR="005E5042" w:rsidRPr="00AA3327">
        <w:rPr>
          <w:rFonts w:ascii="Times New Roman" w:hAnsi="Times New Roman"/>
          <w:szCs w:val="24"/>
          <w:lang w:val="es-MX"/>
        </w:rPr>
        <w:t>,</w:t>
      </w:r>
      <w:r w:rsidRPr="00AA3327">
        <w:rPr>
          <w:rFonts w:ascii="Times New Roman" w:hAnsi="Times New Roman"/>
          <w:szCs w:val="24"/>
          <w:lang w:val="es-MX"/>
        </w:rPr>
        <w:t xml:space="preserve"> en las </w:t>
      </w:r>
      <w:r w:rsidR="005E5042" w:rsidRPr="00AA3327">
        <w:rPr>
          <w:rFonts w:ascii="Times New Roman" w:hAnsi="Times New Roman"/>
          <w:szCs w:val="24"/>
          <w:lang w:val="es-MX"/>
        </w:rPr>
        <w:t xml:space="preserve">que </w:t>
      </w:r>
      <w:r w:rsidRPr="00AA3327">
        <w:rPr>
          <w:rFonts w:ascii="Times New Roman" w:hAnsi="Times New Roman"/>
          <w:szCs w:val="24"/>
          <w:lang w:val="es-MX"/>
        </w:rPr>
        <w:t xml:space="preserve">la pluralidad y la multiculturalidad </w:t>
      </w:r>
      <w:r w:rsidR="005E5042" w:rsidRPr="00AA3327">
        <w:rPr>
          <w:rFonts w:ascii="Times New Roman" w:hAnsi="Times New Roman"/>
          <w:szCs w:val="24"/>
          <w:lang w:val="es-MX"/>
        </w:rPr>
        <w:t xml:space="preserve">se </w:t>
      </w:r>
      <w:r w:rsidRPr="00AA3327">
        <w:rPr>
          <w:rFonts w:ascii="Times New Roman" w:hAnsi="Times New Roman"/>
          <w:szCs w:val="24"/>
          <w:lang w:val="es-MX"/>
        </w:rPr>
        <w:t>expres</w:t>
      </w:r>
      <w:r w:rsidR="005E5042" w:rsidRPr="00AA3327">
        <w:rPr>
          <w:rFonts w:ascii="Times New Roman" w:hAnsi="Times New Roman"/>
          <w:szCs w:val="24"/>
          <w:lang w:val="es-MX"/>
        </w:rPr>
        <w:t>en</w:t>
      </w:r>
      <w:r w:rsidRPr="00AA3327">
        <w:rPr>
          <w:rFonts w:ascii="Times New Roman" w:hAnsi="Times New Roman"/>
          <w:szCs w:val="24"/>
          <w:lang w:val="es-MX"/>
        </w:rPr>
        <w:t xml:space="preserve"> dentro de un marco</w:t>
      </w:r>
      <w:r w:rsidR="005E5042" w:rsidRPr="00AA3327">
        <w:rPr>
          <w:rFonts w:ascii="Times New Roman" w:hAnsi="Times New Roman"/>
          <w:szCs w:val="24"/>
          <w:lang w:val="es-MX"/>
        </w:rPr>
        <w:t>, y</w:t>
      </w:r>
      <w:r w:rsidRPr="00AA3327">
        <w:rPr>
          <w:rFonts w:ascii="Times New Roman" w:hAnsi="Times New Roman"/>
          <w:szCs w:val="24"/>
          <w:lang w:val="es-MX"/>
        </w:rPr>
        <w:t xml:space="preserve"> al mismo tiempo sea</w:t>
      </w:r>
      <w:r w:rsidR="00B7618B" w:rsidRPr="00AA3327">
        <w:rPr>
          <w:rFonts w:ascii="Times New Roman" w:hAnsi="Times New Roman"/>
          <w:szCs w:val="24"/>
          <w:lang w:val="es-MX"/>
        </w:rPr>
        <w:t>n</w:t>
      </w:r>
      <w:r w:rsidRPr="00AA3327">
        <w:rPr>
          <w:rFonts w:ascii="Times New Roman" w:hAnsi="Times New Roman"/>
          <w:szCs w:val="24"/>
          <w:lang w:val="es-MX"/>
        </w:rPr>
        <w:t xml:space="preserve"> capa</w:t>
      </w:r>
      <w:r w:rsidR="00B7618B" w:rsidRPr="00AA3327">
        <w:rPr>
          <w:rFonts w:ascii="Times New Roman" w:hAnsi="Times New Roman"/>
          <w:szCs w:val="24"/>
          <w:lang w:val="es-MX"/>
        </w:rPr>
        <w:t>ces</w:t>
      </w:r>
      <w:r w:rsidRPr="00AA3327">
        <w:rPr>
          <w:rFonts w:ascii="Times New Roman" w:hAnsi="Times New Roman"/>
          <w:szCs w:val="24"/>
          <w:lang w:val="es-MX"/>
        </w:rPr>
        <w:t xml:space="preserve"> de respetar las características de cada uno de los componentes de la sociedad, </w:t>
      </w:r>
      <w:r w:rsidR="00B7618B" w:rsidRPr="00AA3327">
        <w:rPr>
          <w:rFonts w:ascii="Times New Roman" w:hAnsi="Times New Roman"/>
          <w:szCs w:val="24"/>
          <w:lang w:val="es-MX"/>
        </w:rPr>
        <w:t>se contribuirá</w:t>
      </w:r>
      <w:r w:rsidRPr="00AA3327">
        <w:rPr>
          <w:rFonts w:ascii="Times New Roman" w:hAnsi="Times New Roman"/>
          <w:szCs w:val="24"/>
          <w:lang w:val="es-MX"/>
        </w:rPr>
        <w:t xml:space="preserve"> al desarrollo del ser humano</w:t>
      </w:r>
      <w:r w:rsidR="00B7618B" w:rsidRPr="00AA3327">
        <w:rPr>
          <w:rFonts w:ascii="Times New Roman" w:hAnsi="Times New Roman"/>
          <w:szCs w:val="24"/>
          <w:lang w:val="es-MX"/>
        </w:rPr>
        <w:t xml:space="preserve"> al</w:t>
      </w:r>
      <w:r w:rsidRPr="00AA3327">
        <w:rPr>
          <w:rFonts w:ascii="Times New Roman" w:hAnsi="Times New Roman"/>
          <w:szCs w:val="24"/>
          <w:lang w:val="es-MX"/>
        </w:rPr>
        <w:t xml:space="preserve"> alejar</w:t>
      </w:r>
      <w:r w:rsidR="00B7618B" w:rsidRPr="00AA3327">
        <w:rPr>
          <w:rFonts w:ascii="Times New Roman" w:hAnsi="Times New Roman"/>
          <w:szCs w:val="24"/>
          <w:lang w:val="es-MX"/>
        </w:rPr>
        <w:t>se</w:t>
      </w:r>
      <w:r w:rsidRPr="00AA3327">
        <w:rPr>
          <w:rFonts w:ascii="Times New Roman" w:hAnsi="Times New Roman"/>
          <w:szCs w:val="24"/>
          <w:lang w:val="es-MX"/>
        </w:rPr>
        <w:t xml:space="preserve"> de actitudes y acciones particularistas que poco tienen que ver con el reconocimiento de </w:t>
      </w:r>
      <w:r w:rsidR="00B7618B" w:rsidRPr="00AA3327">
        <w:rPr>
          <w:rFonts w:ascii="Times New Roman" w:hAnsi="Times New Roman"/>
          <w:szCs w:val="24"/>
          <w:lang w:val="es-MX"/>
        </w:rPr>
        <w:t xml:space="preserve">la </w:t>
      </w:r>
      <w:r w:rsidRPr="00AA3327">
        <w:rPr>
          <w:rFonts w:ascii="Times New Roman" w:hAnsi="Times New Roman"/>
          <w:szCs w:val="24"/>
          <w:lang w:val="es-MX"/>
        </w:rPr>
        <w:t xml:space="preserve">dignidad y </w:t>
      </w:r>
      <w:r w:rsidR="00B7618B" w:rsidRPr="00AA3327">
        <w:rPr>
          <w:rFonts w:ascii="Times New Roman" w:hAnsi="Times New Roman"/>
          <w:szCs w:val="24"/>
          <w:lang w:val="es-MX"/>
        </w:rPr>
        <w:t xml:space="preserve">la </w:t>
      </w:r>
      <w:r w:rsidRPr="00AA3327">
        <w:rPr>
          <w:rFonts w:ascii="Times New Roman" w:hAnsi="Times New Roman"/>
          <w:szCs w:val="24"/>
          <w:lang w:val="es-MX"/>
        </w:rPr>
        <w:t>humanidad de las personas.</w:t>
      </w:r>
      <w:r w:rsidR="00705203" w:rsidRPr="00AA3327">
        <w:rPr>
          <w:lang w:val="es-MX"/>
        </w:rPr>
        <w:t xml:space="preserve"> </w:t>
      </w:r>
    </w:p>
    <w:p w14:paraId="7D698857" w14:textId="77777777" w:rsidR="00111517" w:rsidRPr="00AA3327" w:rsidRDefault="00111517" w:rsidP="00111517">
      <w:pPr>
        <w:spacing w:after="0" w:line="360" w:lineRule="auto"/>
        <w:ind w:firstLine="709"/>
        <w:jc w:val="both"/>
        <w:rPr>
          <w:lang w:val="es-MX"/>
        </w:rPr>
      </w:pPr>
    </w:p>
    <w:p w14:paraId="7F00F3E7" w14:textId="2102DA4F" w:rsidR="00705203" w:rsidRPr="00111517" w:rsidRDefault="00705203" w:rsidP="00701397">
      <w:pPr>
        <w:spacing w:after="40" w:line="360" w:lineRule="auto"/>
        <w:jc w:val="center"/>
        <w:rPr>
          <w:rFonts w:ascii="Times New Roman" w:hAnsi="Times New Roman"/>
          <w:sz w:val="32"/>
          <w:szCs w:val="32"/>
          <w:lang w:val="es-MX"/>
        </w:rPr>
      </w:pPr>
      <w:r w:rsidRPr="00111517">
        <w:rPr>
          <w:rFonts w:ascii="Times New Roman" w:hAnsi="Times New Roman"/>
          <w:b/>
          <w:sz w:val="32"/>
          <w:szCs w:val="32"/>
          <w:lang w:val="es-MX"/>
        </w:rPr>
        <w:t>Discusión</w:t>
      </w:r>
    </w:p>
    <w:p w14:paraId="60DCF59B" w14:textId="124B34F2" w:rsidR="00B06D38" w:rsidRPr="00AA3327" w:rsidRDefault="00B06D3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Los resultados de esta investigación muestran una tendencia de los organismos internacionales hacia la rentabilidad educativa. La importancia que se otorga al escenario económico ha propiciado que las personas se vean reducidas a meros objetos con capacidad para operar los procesos de producción en términos de rapidez y eficiencia, donde lo que importa es el desarrollo y crecimiento de la esfera económica, capaz de subordinar tanto la misión como los objetivos de la educación. En un análisis crítico, se pone de manifiesto la importancia de la educación con un enfoque desde el paradigma del desarrollo humano, y se hace hincapié en la necesidad de que las instituciones públicas actuales se comprometan con una educación de corte humanista.</w:t>
      </w:r>
      <w:r w:rsidR="00704BC9" w:rsidRPr="00AA3327">
        <w:rPr>
          <w:rFonts w:ascii="Times New Roman" w:hAnsi="Times New Roman"/>
          <w:szCs w:val="24"/>
          <w:lang w:val="es-MX"/>
        </w:rPr>
        <w:t xml:space="preserve"> </w:t>
      </w:r>
      <w:r w:rsidR="00704BC9" w:rsidRPr="00CC4E8F">
        <w:rPr>
          <w:rFonts w:ascii="Times New Roman" w:hAnsi="Times New Roman"/>
          <w:szCs w:val="24"/>
          <w:lang w:val="es-MX"/>
        </w:rPr>
        <w:t>Wall</w:t>
      </w:r>
      <w:r w:rsidR="00C24911" w:rsidRPr="00CC4E8F">
        <w:rPr>
          <w:rFonts w:ascii="Times New Roman" w:hAnsi="Times New Roman"/>
          <w:szCs w:val="24"/>
          <w:lang w:val="es-MX"/>
        </w:rPr>
        <w:t xml:space="preserve"> et al.</w:t>
      </w:r>
      <w:r w:rsidR="00704BC9" w:rsidRPr="00CC4E8F">
        <w:rPr>
          <w:rFonts w:ascii="Times New Roman" w:hAnsi="Times New Roman"/>
          <w:szCs w:val="24"/>
          <w:lang w:val="es-MX"/>
        </w:rPr>
        <w:t xml:space="preserve"> (2024</w:t>
      </w:r>
      <w:r w:rsidR="00C24911" w:rsidRPr="00CC4E8F">
        <w:rPr>
          <w:rFonts w:ascii="Times New Roman" w:hAnsi="Times New Roman"/>
          <w:szCs w:val="24"/>
          <w:lang w:val="es-MX"/>
        </w:rPr>
        <w:t xml:space="preserve">, p. </w:t>
      </w:r>
      <w:r w:rsidR="00704BC9" w:rsidRPr="00CC4E8F">
        <w:rPr>
          <w:rFonts w:ascii="Times New Roman" w:hAnsi="Times New Roman"/>
          <w:szCs w:val="24"/>
          <w:lang w:val="es-MX"/>
        </w:rPr>
        <w:t>27),</w:t>
      </w:r>
      <w:r w:rsidR="00704BC9" w:rsidRPr="00AA3327">
        <w:rPr>
          <w:rFonts w:ascii="Times New Roman" w:hAnsi="Times New Roman"/>
          <w:szCs w:val="24"/>
          <w:lang w:val="es-MX"/>
        </w:rPr>
        <w:t xml:space="preserve"> señala “la necesidad de cambiar el enfoque hacia el impacto del valor social en la educación empresarial para abordar la limitada consideración de la sostenibilidad, e insta a adoptar un enfoque más holístico”.</w:t>
      </w:r>
    </w:p>
    <w:p w14:paraId="17C72137" w14:textId="21F2EA5C" w:rsidR="00B06D38" w:rsidRPr="00AA3327" w:rsidRDefault="00B06D3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La relevancia de este tema es tal, que la Organización de las Naciones Unidas (ONU) lo abordó en su informe sobre el desarrollo humano dedicado al trabajo (PNUD, 2015</w:t>
      </w:r>
      <w:r w:rsidR="00C24911" w:rsidRPr="00CC4E8F">
        <w:rPr>
          <w:rFonts w:ascii="Times New Roman" w:hAnsi="Times New Roman"/>
          <w:szCs w:val="24"/>
          <w:lang w:val="es-MX"/>
        </w:rPr>
        <w:t>, p.</w:t>
      </w:r>
      <w:r w:rsidRPr="00AA3327">
        <w:rPr>
          <w:rFonts w:ascii="Times New Roman" w:hAnsi="Times New Roman"/>
          <w:szCs w:val="24"/>
          <w:lang w:val="es-MX"/>
        </w:rPr>
        <w:t xml:space="preserve"> 4), donde considera que “una privación humana fundamental consiste en no usar el profundo </w:t>
      </w:r>
      <w:r w:rsidRPr="00AA3327">
        <w:rPr>
          <w:rFonts w:ascii="Times New Roman" w:hAnsi="Times New Roman"/>
          <w:szCs w:val="24"/>
          <w:lang w:val="es-MX"/>
        </w:rPr>
        <w:lastRenderedPageBreak/>
        <w:t>potencial de las personas para el trabajo que estimula el desarrollo humano, o en darle un uso indebido o insuficiente”. Frejeiro Varela, (2008) siguiendo el pensamiento de Amartya señala que: “un Estado será justo si garantiza a los individuos una sustancial libertad de bienestar, es decir, si asegura que cada cual pueda elegir, en libertad, qué clase de funcionamientos desea alcanzar” (p. 175).</w:t>
      </w:r>
    </w:p>
    <w:p w14:paraId="4D51FB1E" w14:textId="77777777" w:rsidR="00B06D38" w:rsidRDefault="00B06D38"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Por ello, aquí se señala la urgencia de que la educación actual vuelva la mirada a su posición primigenia de formadora del carácter de los hombres, a ser aquella herramienta que posee la característica de humanizarnos y hacernos sentir empatía por el otro, de comprometerse realmente con un desarrollo humano y no solo enfocarse en aquellas áreas con potencial rentable y productivo económicamente. Siguiendo la argumentación de Martha Nussbaum (2010, 2012, 2015), la educación que puede proporcionar los elementos necesarios para hacer frente a estos males es aquella que parte de los principios del paradigma del desarrollo humano, donde la formación ciudadana es un concepto central, lo cual muestra la importancia y el atractivo de este estudio; sin embargo, no es tarea fácil, ya que el tema tiene muchas aristas, entre las cuales destaca el análisis desde los campos de la ética, la justicia y el bien común.</w:t>
      </w:r>
    </w:p>
    <w:p w14:paraId="57C652B6" w14:textId="77777777" w:rsidR="00111517" w:rsidRPr="00AA3327" w:rsidRDefault="00111517" w:rsidP="00111517">
      <w:pPr>
        <w:spacing w:after="0" w:line="360" w:lineRule="auto"/>
        <w:ind w:firstLine="709"/>
        <w:jc w:val="both"/>
        <w:rPr>
          <w:rFonts w:ascii="Times New Roman" w:hAnsi="Times New Roman"/>
          <w:szCs w:val="24"/>
          <w:lang w:val="es-MX"/>
        </w:rPr>
      </w:pPr>
    </w:p>
    <w:p w14:paraId="2045EB78" w14:textId="66597C47" w:rsidR="007D2FB9" w:rsidRPr="00111517" w:rsidRDefault="007D2FB9" w:rsidP="00701397">
      <w:pPr>
        <w:spacing w:after="40" w:line="360" w:lineRule="auto"/>
        <w:jc w:val="center"/>
        <w:rPr>
          <w:rFonts w:ascii="Times New Roman" w:hAnsi="Times New Roman"/>
          <w:b/>
          <w:sz w:val="32"/>
          <w:szCs w:val="32"/>
          <w:lang w:val="es-MX"/>
        </w:rPr>
      </w:pPr>
      <w:r w:rsidRPr="00111517">
        <w:rPr>
          <w:rFonts w:ascii="Times New Roman" w:hAnsi="Times New Roman"/>
          <w:b/>
          <w:sz w:val="32"/>
          <w:szCs w:val="32"/>
          <w:lang w:val="es-MX"/>
        </w:rPr>
        <w:t>Conclusiones</w:t>
      </w:r>
    </w:p>
    <w:p w14:paraId="21FADEE0" w14:textId="3597B512" w:rsidR="0034448D" w:rsidRPr="00AA3327" w:rsidRDefault="00683670"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Los </w:t>
      </w:r>
      <w:r w:rsidR="00D91407" w:rsidRPr="00AA3327">
        <w:rPr>
          <w:rFonts w:ascii="Times New Roman" w:hAnsi="Times New Roman"/>
          <w:szCs w:val="24"/>
          <w:lang w:val="es-MX"/>
        </w:rPr>
        <w:t xml:space="preserve">actuales </w:t>
      </w:r>
      <w:r w:rsidRPr="00AA3327">
        <w:rPr>
          <w:rFonts w:ascii="Times New Roman" w:hAnsi="Times New Roman"/>
          <w:szCs w:val="24"/>
          <w:lang w:val="es-MX"/>
        </w:rPr>
        <w:t xml:space="preserve">estándares de análisis en torno al uso, enfoque y orientación de los nuevos sistemas y entornos educativos deben ser </w:t>
      </w:r>
      <w:r w:rsidR="00B7618B" w:rsidRPr="00AA3327">
        <w:rPr>
          <w:rFonts w:ascii="Times New Roman" w:hAnsi="Times New Roman"/>
          <w:szCs w:val="24"/>
          <w:lang w:val="es-MX"/>
        </w:rPr>
        <w:t>revisados con</w:t>
      </w:r>
      <w:r w:rsidRPr="00AA3327">
        <w:rPr>
          <w:rFonts w:ascii="Times New Roman" w:hAnsi="Times New Roman"/>
          <w:szCs w:val="24"/>
          <w:lang w:val="es-MX"/>
        </w:rPr>
        <w:t xml:space="preserve"> urgen</w:t>
      </w:r>
      <w:r w:rsidR="00B7618B" w:rsidRPr="00AA3327">
        <w:rPr>
          <w:rFonts w:ascii="Times New Roman" w:hAnsi="Times New Roman"/>
          <w:szCs w:val="24"/>
          <w:lang w:val="es-MX"/>
        </w:rPr>
        <w:t>cia</w:t>
      </w:r>
      <w:r w:rsidRPr="00AA3327">
        <w:rPr>
          <w:rFonts w:ascii="Times New Roman" w:hAnsi="Times New Roman"/>
          <w:szCs w:val="24"/>
          <w:lang w:val="es-MX"/>
        </w:rPr>
        <w:t xml:space="preserve"> debido a la importancia </w:t>
      </w:r>
      <w:r w:rsidR="00B7618B" w:rsidRPr="00AA3327">
        <w:rPr>
          <w:rFonts w:ascii="Times New Roman" w:hAnsi="Times New Roman"/>
          <w:szCs w:val="24"/>
          <w:lang w:val="es-MX"/>
        </w:rPr>
        <w:t>de</w:t>
      </w:r>
      <w:r w:rsidRPr="00AA3327">
        <w:rPr>
          <w:rFonts w:ascii="Times New Roman" w:hAnsi="Times New Roman"/>
          <w:szCs w:val="24"/>
          <w:lang w:val="es-MX"/>
        </w:rPr>
        <w:t xml:space="preserve"> la educación y sus procesos de especialización en el mundo del conocimiento de la ciencia y</w:t>
      </w:r>
      <w:r w:rsidR="00D91407" w:rsidRPr="00AA3327">
        <w:rPr>
          <w:rFonts w:ascii="Times New Roman" w:hAnsi="Times New Roman"/>
          <w:szCs w:val="24"/>
          <w:lang w:val="es-MX"/>
        </w:rPr>
        <w:t>,</w:t>
      </w:r>
      <w:r w:rsidRPr="00AA3327">
        <w:rPr>
          <w:rFonts w:ascii="Times New Roman" w:hAnsi="Times New Roman"/>
          <w:szCs w:val="24"/>
          <w:lang w:val="es-MX"/>
        </w:rPr>
        <w:t xml:space="preserve"> sobre</w:t>
      </w:r>
      <w:r w:rsidR="00D91407" w:rsidRPr="00AA3327">
        <w:rPr>
          <w:rFonts w:ascii="Times New Roman" w:hAnsi="Times New Roman"/>
          <w:szCs w:val="24"/>
          <w:lang w:val="es-MX"/>
        </w:rPr>
        <w:t xml:space="preserve"> </w:t>
      </w:r>
      <w:r w:rsidRPr="00AA3327">
        <w:rPr>
          <w:rFonts w:ascii="Times New Roman" w:hAnsi="Times New Roman"/>
          <w:szCs w:val="24"/>
          <w:lang w:val="es-MX"/>
        </w:rPr>
        <w:t>todo</w:t>
      </w:r>
      <w:r w:rsidR="00D91407" w:rsidRPr="00AA3327">
        <w:rPr>
          <w:rFonts w:ascii="Times New Roman" w:hAnsi="Times New Roman"/>
          <w:szCs w:val="24"/>
          <w:lang w:val="es-MX"/>
        </w:rPr>
        <w:t>,</w:t>
      </w:r>
      <w:r w:rsidRPr="00AA3327">
        <w:rPr>
          <w:rFonts w:ascii="Times New Roman" w:hAnsi="Times New Roman"/>
          <w:szCs w:val="24"/>
          <w:lang w:val="es-MX"/>
        </w:rPr>
        <w:t xml:space="preserve"> de la técnica</w:t>
      </w:r>
      <w:r w:rsidR="000D15BB" w:rsidRPr="00AA3327">
        <w:rPr>
          <w:rFonts w:ascii="Times New Roman" w:hAnsi="Times New Roman"/>
          <w:szCs w:val="24"/>
          <w:lang w:val="es-MX"/>
        </w:rPr>
        <w:t>,</w:t>
      </w:r>
      <w:r w:rsidRPr="00AA3327">
        <w:rPr>
          <w:rFonts w:ascii="Times New Roman" w:hAnsi="Times New Roman"/>
          <w:szCs w:val="24"/>
          <w:lang w:val="es-MX"/>
        </w:rPr>
        <w:t xml:space="preserve"> </w:t>
      </w:r>
      <w:r w:rsidR="00B7618B" w:rsidRPr="00AA3327">
        <w:rPr>
          <w:rFonts w:ascii="Times New Roman" w:hAnsi="Times New Roman"/>
          <w:szCs w:val="24"/>
          <w:lang w:val="es-MX"/>
        </w:rPr>
        <w:t xml:space="preserve">ya que están </w:t>
      </w:r>
      <w:r w:rsidRPr="00AA3327">
        <w:rPr>
          <w:rFonts w:ascii="Times New Roman" w:hAnsi="Times New Roman"/>
          <w:szCs w:val="24"/>
          <w:lang w:val="es-MX"/>
        </w:rPr>
        <w:t xml:space="preserve">circunscritos </w:t>
      </w:r>
      <w:r w:rsidR="00D91407" w:rsidRPr="00AA3327">
        <w:rPr>
          <w:rFonts w:ascii="Times New Roman" w:hAnsi="Times New Roman"/>
          <w:szCs w:val="24"/>
          <w:lang w:val="es-MX"/>
        </w:rPr>
        <w:t xml:space="preserve">a </w:t>
      </w:r>
      <w:r w:rsidR="00B7618B" w:rsidRPr="00AA3327">
        <w:rPr>
          <w:rFonts w:ascii="Times New Roman" w:hAnsi="Times New Roman"/>
          <w:szCs w:val="24"/>
          <w:lang w:val="es-MX"/>
        </w:rPr>
        <w:t>esquemas</w:t>
      </w:r>
      <w:r w:rsidRPr="00AA3327">
        <w:rPr>
          <w:rFonts w:ascii="Times New Roman" w:hAnsi="Times New Roman"/>
          <w:szCs w:val="24"/>
          <w:lang w:val="es-MX"/>
        </w:rPr>
        <w:t xml:space="preserve"> </w:t>
      </w:r>
      <w:r w:rsidR="00B7618B" w:rsidRPr="00AA3327">
        <w:rPr>
          <w:rFonts w:ascii="Times New Roman" w:hAnsi="Times New Roman"/>
          <w:szCs w:val="24"/>
          <w:lang w:val="es-MX"/>
        </w:rPr>
        <w:t xml:space="preserve">impuestos por </w:t>
      </w:r>
      <w:r w:rsidRPr="00AA3327">
        <w:rPr>
          <w:rFonts w:ascii="Times New Roman" w:hAnsi="Times New Roman"/>
          <w:szCs w:val="24"/>
          <w:lang w:val="es-MX"/>
        </w:rPr>
        <w:t xml:space="preserve">los organismos internacionales, lo que </w:t>
      </w:r>
      <w:r w:rsidR="00B7618B" w:rsidRPr="00AA3327">
        <w:rPr>
          <w:rFonts w:ascii="Times New Roman" w:hAnsi="Times New Roman"/>
          <w:szCs w:val="24"/>
          <w:lang w:val="es-MX"/>
        </w:rPr>
        <w:t xml:space="preserve">obliga a </w:t>
      </w:r>
      <w:r w:rsidRPr="00AA3327">
        <w:rPr>
          <w:rFonts w:ascii="Times New Roman" w:hAnsi="Times New Roman"/>
          <w:szCs w:val="24"/>
          <w:lang w:val="es-MX"/>
        </w:rPr>
        <w:t xml:space="preserve">volver la mirada </w:t>
      </w:r>
      <w:r w:rsidRPr="00CC4E8F">
        <w:rPr>
          <w:rFonts w:ascii="Times New Roman" w:hAnsi="Times New Roman"/>
          <w:szCs w:val="24"/>
          <w:lang w:val="es-MX"/>
        </w:rPr>
        <w:t xml:space="preserve">hacia </w:t>
      </w:r>
      <w:r w:rsidR="00C24911" w:rsidRPr="00CC4E8F">
        <w:rPr>
          <w:rFonts w:ascii="Times New Roman" w:hAnsi="Times New Roman"/>
          <w:szCs w:val="24"/>
          <w:lang w:val="es-MX"/>
        </w:rPr>
        <w:t xml:space="preserve">el </w:t>
      </w:r>
      <w:r w:rsidR="00B7618B" w:rsidRPr="00CC4E8F">
        <w:rPr>
          <w:rFonts w:ascii="Times New Roman" w:hAnsi="Times New Roman"/>
          <w:szCs w:val="24"/>
          <w:lang w:val="es-MX"/>
        </w:rPr>
        <w:t>objetivo</w:t>
      </w:r>
      <w:r w:rsidR="00B7618B" w:rsidRPr="00AA3327">
        <w:rPr>
          <w:rFonts w:ascii="Times New Roman" w:hAnsi="Times New Roman"/>
          <w:szCs w:val="24"/>
          <w:lang w:val="es-MX"/>
        </w:rPr>
        <w:t xml:space="preserve"> central </w:t>
      </w:r>
      <w:r w:rsidRPr="00AA3327">
        <w:rPr>
          <w:rFonts w:ascii="Times New Roman" w:hAnsi="Times New Roman"/>
          <w:szCs w:val="24"/>
          <w:lang w:val="es-MX"/>
        </w:rPr>
        <w:t xml:space="preserve">de la educación. </w:t>
      </w:r>
    </w:p>
    <w:p w14:paraId="7BE2CB06" w14:textId="233DFEF0" w:rsidR="00683670" w:rsidRPr="00AA3327" w:rsidRDefault="00683670"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 educación y la formación de los seres humanos no </w:t>
      </w:r>
      <w:r w:rsidR="008A08B4" w:rsidRPr="00AA3327">
        <w:rPr>
          <w:rFonts w:ascii="Times New Roman" w:hAnsi="Times New Roman"/>
          <w:szCs w:val="24"/>
          <w:lang w:val="es-MX"/>
        </w:rPr>
        <w:t>debe</w:t>
      </w:r>
      <w:r w:rsidR="00D91407" w:rsidRPr="00AA3327">
        <w:rPr>
          <w:rFonts w:ascii="Times New Roman" w:hAnsi="Times New Roman"/>
          <w:szCs w:val="24"/>
          <w:lang w:val="es-MX"/>
        </w:rPr>
        <w:t xml:space="preserve"> </w:t>
      </w:r>
      <w:r w:rsidRPr="00AA3327">
        <w:rPr>
          <w:rFonts w:ascii="Times New Roman" w:hAnsi="Times New Roman"/>
          <w:szCs w:val="24"/>
          <w:lang w:val="es-MX"/>
        </w:rPr>
        <w:t>reduci</w:t>
      </w:r>
      <w:r w:rsidR="008A08B4" w:rsidRPr="00AA3327">
        <w:rPr>
          <w:rFonts w:ascii="Times New Roman" w:hAnsi="Times New Roman"/>
          <w:szCs w:val="24"/>
          <w:lang w:val="es-MX"/>
        </w:rPr>
        <w:t>rse a</w:t>
      </w:r>
      <w:r w:rsidRPr="00AA3327">
        <w:rPr>
          <w:rFonts w:ascii="Times New Roman" w:hAnsi="Times New Roman"/>
          <w:szCs w:val="24"/>
          <w:lang w:val="es-MX"/>
        </w:rPr>
        <w:t xml:space="preserve"> términos de capital humano, pues </w:t>
      </w:r>
      <w:r w:rsidR="008A08B4" w:rsidRPr="00AA3327">
        <w:rPr>
          <w:rFonts w:ascii="Times New Roman" w:hAnsi="Times New Roman"/>
          <w:szCs w:val="24"/>
          <w:lang w:val="es-MX"/>
        </w:rPr>
        <w:t xml:space="preserve">eso implicaría </w:t>
      </w:r>
      <w:r w:rsidRPr="00AA3327">
        <w:rPr>
          <w:rFonts w:ascii="Times New Roman" w:hAnsi="Times New Roman"/>
          <w:szCs w:val="24"/>
          <w:lang w:val="es-MX"/>
        </w:rPr>
        <w:t>pensa</w:t>
      </w:r>
      <w:r w:rsidR="008A08B4" w:rsidRPr="00AA3327">
        <w:rPr>
          <w:rFonts w:ascii="Times New Roman" w:hAnsi="Times New Roman"/>
          <w:szCs w:val="24"/>
          <w:lang w:val="es-MX"/>
        </w:rPr>
        <w:t>r</w:t>
      </w:r>
      <w:r w:rsidRPr="00AA3327">
        <w:rPr>
          <w:rFonts w:ascii="Times New Roman" w:hAnsi="Times New Roman"/>
          <w:szCs w:val="24"/>
          <w:lang w:val="es-MX"/>
        </w:rPr>
        <w:t xml:space="preserve"> en </w:t>
      </w:r>
      <w:r w:rsidR="008A08B4" w:rsidRPr="00AA3327">
        <w:rPr>
          <w:rFonts w:ascii="Times New Roman" w:hAnsi="Times New Roman"/>
          <w:szCs w:val="24"/>
          <w:lang w:val="es-MX"/>
        </w:rPr>
        <w:t xml:space="preserve">su </w:t>
      </w:r>
      <w:r w:rsidRPr="00AA3327">
        <w:rPr>
          <w:rFonts w:ascii="Times New Roman" w:hAnsi="Times New Roman"/>
          <w:szCs w:val="24"/>
          <w:lang w:val="es-MX"/>
        </w:rPr>
        <w:t>instrumentalización. Si aceptamos la premisa que sostiene que</w:t>
      </w:r>
      <w:r w:rsidR="008A08B4" w:rsidRPr="00AA3327">
        <w:rPr>
          <w:rFonts w:ascii="Times New Roman" w:hAnsi="Times New Roman"/>
          <w:szCs w:val="24"/>
          <w:lang w:val="es-MX"/>
        </w:rPr>
        <w:t xml:space="preserve"> el</w:t>
      </w:r>
      <w:r w:rsidRPr="00AA3327">
        <w:rPr>
          <w:rFonts w:ascii="Times New Roman" w:hAnsi="Times New Roman"/>
          <w:szCs w:val="24"/>
          <w:lang w:val="es-MX"/>
        </w:rPr>
        <w:t xml:space="preserve"> </w:t>
      </w:r>
      <w:r w:rsidR="008A08B4" w:rsidRPr="00AA3327">
        <w:rPr>
          <w:rFonts w:ascii="Times New Roman" w:hAnsi="Times New Roman"/>
          <w:szCs w:val="24"/>
          <w:lang w:val="es-MX"/>
        </w:rPr>
        <w:t xml:space="preserve">eje rector de </w:t>
      </w:r>
      <w:r w:rsidRPr="00AA3327">
        <w:rPr>
          <w:rFonts w:ascii="Times New Roman" w:hAnsi="Times New Roman"/>
          <w:szCs w:val="24"/>
          <w:lang w:val="es-MX"/>
        </w:rPr>
        <w:t xml:space="preserve">la educación debería </w:t>
      </w:r>
      <w:r w:rsidR="008A08B4" w:rsidRPr="00AA3327">
        <w:rPr>
          <w:rFonts w:ascii="Times New Roman" w:hAnsi="Times New Roman"/>
          <w:szCs w:val="24"/>
          <w:lang w:val="es-MX"/>
        </w:rPr>
        <w:t>ser</w:t>
      </w:r>
      <w:r w:rsidRPr="00AA3327">
        <w:rPr>
          <w:rFonts w:ascii="Times New Roman" w:hAnsi="Times New Roman"/>
          <w:szCs w:val="24"/>
          <w:lang w:val="es-MX"/>
        </w:rPr>
        <w:t xml:space="preserve"> la rentabilidad humana, corremos el </w:t>
      </w:r>
      <w:r w:rsidR="0034448D" w:rsidRPr="00AA3327">
        <w:rPr>
          <w:rFonts w:ascii="Times New Roman" w:hAnsi="Times New Roman"/>
          <w:szCs w:val="24"/>
          <w:lang w:val="es-MX"/>
        </w:rPr>
        <w:t xml:space="preserve">riesgo, como </w:t>
      </w:r>
      <w:r w:rsidR="008A08B4" w:rsidRPr="00AA3327">
        <w:rPr>
          <w:rFonts w:ascii="Times New Roman" w:hAnsi="Times New Roman"/>
          <w:szCs w:val="24"/>
          <w:lang w:val="es-MX"/>
        </w:rPr>
        <w:t>advierte</w:t>
      </w:r>
      <w:r w:rsidR="0034448D" w:rsidRPr="00AA3327">
        <w:rPr>
          <w:rFonts w:ascii="Times New Roman" w:hAnsi="Times New Roman"/>
          <w:szCs w:val="24"/>
          <w:lang w:val="es-MX"/>
        </w:rPr>
        <w:t xml:space="preserve"> Nussbaum,</w:t>
      </w:r>
      <w:r w:rsidRPr="00AA3327">
        <w:rPr>
          <w:rFonts w:ascii="Times New Roman" w:hAnsi="Times New Roman"/>
          <w:szCs w:val="24"/>
          <w:lang w:val="es-MX"/>
        </w:rPr>
        <w:t xml:space="preserve"> </w:t>
      </w:r>
      <w:r w:rsidR="00E84462" w:rsidRPr="00AA3327">
        <w:rPr>
          <w:rFonts w:ascii="Times New Roman" w:hAnsi="Times New Roman"/>
          <w:szCs w:val="24"/>
          <w:lang w:val="es-MX"/>
        </w:rPr>
        <w:t xml:space="preserve">de </w:t>
      </w:r>
      <w:r w:rsidRPr="00AA3327">
        <w:rPr>
          <w:rFonts w:ascii="Times New Roman" w:hAnsi="Times New Roman"/>
          <w:szCs w:val="24"/>
          <w:lang w:val="es-MX"/>
        </w:rPr>
        <w:t xml:space="preserve">atentar contra la democracia </w:t>
      </w:r>
      <w:r w:rsidR="00D91407" w:rsidRPr="00AA3327">
        <w:rPr>
          <w:rFonts w:ascii="Times New Roman" w:hAnsi="Times New Roman"/>
          <w:szCs w:val="24"/>
          <w:lang w:val="es-MX"/>
        </w:rPr>
        <w:t>al dejar</w:t>
      </w:r>
      <w:r w:rsidRPr="00AA3327">
        <w:rPr>
          <w:rFonts w:ascii="Times New Roman" w:hAnsi="Times New Roman"/>
          <w:szCs w:val="24"/>
          <w:lang w:val="es-MX"/>
        </w:rPr>
        <w:t xml:space="preserve"> de lado el cultivo de virtudes</w:t>
      </w:r>
      <w:r w:rsidR="00E84462" w:rsidRPr="00AA3327">
        <w:rPr>
          <w:rFonts w:ascii="Times New Roman" w:hAnsi="Times New Roman"/>
          <w:szCs w:val="24"/>
          <w:lang w:val="es-MX"/>
        </w:rPr>
        <w:t xml:space="preserve"> y</w:t>
      </w:r>
      <w:r w:rsidRPr="00AA3327">
        <w:rPr>
          <w:rFonts w:ascii="Times New Roman" w:hAnsi="Times New Roman"/>
          <w:szCs w:val="24"/>
          <w:lang w:val="es-MX"/>
        </w:rPr>
        <w:t xml:space="preserve"> valores y</w:t>
      </w:r>
      <w:r w:rsidR="00D91407" w:rsidRPr="00AA3327">
        <w:rPr>
          <w:rFonts w:ascii="Times New Roman" w:hAnsi="Times New Roman"/>
          <w:szCs w:val="24"/>
          <w:lang w:val="es-MX"/>
        </w:rPr>
        <w:t>,</w:t>
      </w:r>
      <w:r w:rsidRPr="00AA3327">
        <w:rPr>
          <w:rFonts w:ascii="Times New Roman" w:hAnsi="Times New Roman"/>
          <w:szCs w:val="24"/>
          <w:lang w:val="es-MX"/>
        </w:rPr>
        <w:t xml:space="preserve"> sobre</w:t>
      </w:r>
      <w:r w:rsidR="00D91407" w:rsidRPr="00AA3327">
        <w:rPr>
          <w:rFonts w:ascii="Times New Roman" w:hAnsi="Times New Roman"/>
          <w:szCs w:val="24"/>
          <w:lang w:val="es-MX"/>
        </w:rPr>
        <w:t xml:space="preserve"> </w:t>
      </w:r>
      <w:r w:rsidRPr="00AA3327">
        <w:rPr>
          <w:rFonts w:ascii="Times New Roman" w:hAnsi="Times New Roman"/>
          <w:szCs w:val="24"/>
          <w:lang w:val="es-MX"/>
        </w:rPr>
        <w:t>todo</w:t>
      </w:r>
      <w:r w:rsidR="00D91407" w:rsidRPr="00AA3327">
        <w:rPr>
          <w:rFonts w:ascii="Times New Roman" w:hAnsi="Times New Roman"/>
          <w:szCs w:val="24"/>
          <w:lang w:val="es-MX"/>
        </w:rPr>
        <w:t>,</w:t>
      </w:r>
      <w:r w:rsidRPr="00AA3327">
        <w:rPr>
          <w:rFonts w:ascii="Times New Roman" w:hAnsi="Times New Roman"/>
          <w:szCs w:val="24"/>
          <w:lang w:val="es-MX"/>
        </w:rPr>
        <w:t xml:space="preserve"> la consideración de los derechos humanos en su sentido más objetivo y puro.</w:t>
      </w:r>
    </w:p>
    <w:p w14:paraId="39ED390D" w14:textId="55475980" w:rsidR="00507A7F" w:rsidRPr="00AA3327" w:rsidRDefault="0034448D"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Para alejarnos de este sistema que reduce </w:t>
      </w:r>
      <w:r w:rsidR="00E84462" w:rsidRPr="00AA3327">
        <w:rPr>
          <w:rFonts w:ascii="Times New Roman" w:hAnsi="Times New Roman"/>
          <w:szCs w:val="24"/>
          <w:lang w:val="es-MX"/>
        </w:rPr>
        <w:t xml:space="preserve">a las personas </w:t>
      </w:r>
      <w:r w:rsidRPr="00AA3327">
        <w:rPr>
          <w:rFonts w:ascii="Times New Roman" w:hAnsi="Times New Roman"/>
          <w:szCs w:val="24"/>
          <w:lang w:val="es-MX"/>
        </w:rPr>
        <w:t>a meros eslabones de una cadena de producción y utilidad</w:t>
      </w:r>
      <w:r w:rsidR="00E84462" w:rsidRPr="00AA3327">
        <w:rPr>
          <w:rFonts w:ascii="Times New Roman" w:hAnsi="Times New Roman"/>
          <w:szCs w:val="24"/>
          <w:lang w:val="es-MX"/>
        </w:rPr>
        <w:t>es</w:t>
      </w:r>
      <w:r w:rsidRPr="00AA3327">
        <w:rPr>
          <w:rFonts w:ascii="Times New Roman" w:hAnsi="Times New Roman"/>
          <w:szCs w:val="24"/>
          <w:lang w:val="es-MX"/>
        </w:rPr>
        <w:t xml:space="preserve">, </w:t>
      </w:r>
      <w:r w:rsidR="00E84462" w:rsidRPr="00AA3327">
        <w:rPr>
          <w:rFonts w:ascii="Times New Roman" w:hAnsi="Times New Roman"/>
          <w:szCs w:val="24"/>
          <w:lang w:val="es-MX"/>
        </w:rPr>
        <w:t>mediante</w:t>
      </w:r>
      <w:r w:rsidRPr="00AA3327">
        <w:rPr>
          <w:rFonts w:ascii="Times New Roman" w:hAnsi="Times New Roman"/>
          <w:szCs w:val="24"/>
          <w:lang w:val="es-MX"/>
        </w:rPr>
        <w:t xml:space="preserve"> estándares, metas y porcentajes </w:t>
      </w:r>
      <w:r w:rsidR="00E84462" w:rsidRPr="00AA3327">
        <w:rPr>
          <w:rFonts w:ascii="Times New Roman" w:hAnsi="Times New Roman"/>
          <w:szCs w:val="24"/>
          <w:lang w:val="es-MX"/>
        </w:rPr>
        <w:t>por</w:t>
      </w:r>
      <w:r w:rsidRPr="00AA3327">
        <w:rPr>
          <w:rFonts w:ascii="Times New Roman" w:hAnsi="Times New Roman"/>
          <w:szCs w:val="24"/>
          <w:lang w:val="es-MX"/>
        </w:rPr>
        <w:t xml:space="preserve"> alcanzar, </w:t>
      </w:r>
      <w:r w:rsidR="00E84462" w:rsidRPr="00AA3327">
        <w:rPr>
          <w:rFonts w:ascii="Times New Roman" w:hAnsi="Times New Roman"/>
          <w:szCs w:val="24"/>
          <w:lang w:val="es-MX"/>
        </w:rPr>
        <w:t xml:space="preserve">hay que </w:t>
      </w:r>
      <w:r w:rsidR="000D15BB" w:rsidRPr="00AA3327">
        <w:rPr>
          <w:rFonts w:ascii="Times New Roman" w:hAnsi="Times New Roman"/>
          <w:szCs w:val="24"/>
          <w:lang w:val="es-MX"/>
        </w:rPr>
        <w:t xml:space="preserve">impulsar </w:t>
      </w:r>
      <w:r w:rsidRPr="00AA3327">
        <w:rPr>
          <w:rFonts w:ascii="Times New Roman" w:hAnsi="Times New Roman"/>
          <w:szCs w:val="24"/>
          <w:lang w:val="es-MX"/>
        </w:rPr>
        <w:t xml:space="preserve">proyectos educativos que </w:t>
      </w:r>
      <w:r w:rsidR="000D15BB" w:rsidRPr="00AA3327">
        <w:rPr>
          <w:rFonts w:ascii="Times New Roman" w:hAnsi="Times New Roman"/>
          <w:szCs w:val="24"/>
          <w:lang w:val="es-MX"/>
        </w:rPr>
        <w:t>fomenten</w:t>
      </w:r>
      <w:r w:rsidRPr="00AA3327">
        <w:rPr>
          <w:rFonts w:ascii="Times New Roman" w:hAnsi="Times New Roman"/>
          <w:szCs w:val="24"/>
          <w:lang w:val="es-MX"/>
        </w:rPr>
        <w:t xml:space="preserve"> el despliegue de </w:t>
      </w:r>
      <w:r w:rsidR="00E84462" w:rsidRPr="00AA3327">
        <w:rPr>
          <w:rFonts w:ascii="Times New Roman" w:hAnsi="Times New Roman"/>
          <w:szCs w:val="24"/>
          <w:lang w:val="es-MX"/>
        </w:rPr>
        <w:t>habilidades y valores:</w:t>
      </w:r>
      <w:r w:rsidRPr="00AA3327">
        <w:rPr>
          <w:rFonts w:ascii="Times New Roman" w:hAnsi="Times New Roman"/>
          <w:szCs w:val="24"/>
          <w:lang w:val="es-MX"/>
        </w:rPr>
        <w:t xml:space="preserve"> </w:t>
      </w:r>
      <w:r w:rsidRPr="00AA3327">
        <w:rPr>
          <w:rFonts w:ascii="Times New Roman" w:hAnsi="Times New Roman"/>
          <w:szCs w:val="24"/>
          <w:lang w:val="es-MX"/>
        </w:rPr>
        <w:lastRenderedPageBreak/>
        <w:t>libertad, autonomía, capacidad crítica y analítica</w:t>
      </w:r>
      <w:r w:rsidR="000D15BB" w:rsidRPr="00AA3327">
        <w:rPr>
          <w:rFonts w:ascii="Times New Roman" w:hAnsi="Times New Roman"/>
          <w:szCs w:val="24"/>
          <w:lang w:val="es-MX"/>
        </w:rPr>
        <w:t>,</w:t>
      </w:r>
      <w:r w:rsidRPr="00AA3327">
        <w:rPr>
          <w:rFonts w:ascii="Times New Roman" w:hAnsi="Times New Roman"/>
          <w:szCs w:val="24"/>
          <w:lang w:val="es-MX"/>
        </w:rPr>
        <w:t xml:space="preserve"> en un mundo en </w:t>
      </w:r>
      <w:r w:rsidR="00E84462" w:rsidRPr="00AA3327">
        <w:rPr>
          <w:rFonts w:ascii="Times New Roman" w:hAnsi="Times New Roman"/>
          <w:szCs w:val="24"/>
          <w:lang w:val="es-MX"/>
        </w:rPr>
        <w:t>que</w:t>
      </w:r>
      <w:r w:rsidRPr="00AA3327">
        <w:rPr>
          <w:rFonts w:ascii="Times New Roman" w:hAnsi="Times New Roman"/>
          <w:szCs w:val="24"/>
          <w:lang w:val="es-MX"/>
        </w:rPr>
        <w:t xml:space="preserve"> las diferencias de los otros sean plenamente reconocidas</w:t>
      </w:r>
      <w:r w:rsidR="00E84462" w:rsidRPr="00AA3327">
        <w:rPr>
          <w:rFonts w:ascii="Times New Roman" w:hAnsi="Times New Roman"/>
          <w:szCs w:val="24"/>
          <w:lang w:val="es-MX"/>
        </w:rPr>
        <w:t>. E</w:t>
      </w:r>
      <w:r w:rsidRPr="00AA3327">
        <w:rPr>
          <w:rFonts w:ascii="Times New Roman" w:hAnsi="Times New Roman"/>
          <w:szCs w:val="24"/>
          <w:lang w:val="es-MX"/>
        </w:rPr>
        <w:t>sta posibilidad se encuentra en lo que los teóricos educativos actuales llaman paradigma de desarrollo humano.</w:t>
      </w:r>
    </w:p>
    <w:p w14:paraId="25755384" w14:textId="5899F572" w:rsidR="00E86182" w:rsidRPr="00AA3327" w:rsidRDefault="007D2FB9"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 xml:space="preserve">La construcción de sociedades que </w:t>
      </w:r>
      <w:r w:rsidR="006D34A7" w:rsidRPr="00AA3327">
        <w:rPr>
          <w:rFonts w:ascii="Times New Roman" w:hAnsi="Times New Roman"/>
          <w:szCs w:val="24"/>
          <w:lang w:val="es-MX"/>
        </w:rPr>
        <w:t>apuestan por salvaguarda</w:t>
      </w:r>
      <w:r w:rsidR="00E84462" w:rsidRPr="00AA3327">
        <w:rPr>
          <w:rFonts w:ascii="Times New Roman" w:hAnsi="Times New Roman"/>
          <w:szCs w:val="24"/>
          <w:lang w:val="es-MX"/>
        </w:rPr>
        <w:t>r</w:t>
      </w:r>
      <w:r w:rsidR="006D34A7" w:rsidRPr="00AA3327">
        <w:rPr>
          <w:rFonts w:ascii="Times New Roman" w:hAnsi="Times New Roman"/>
          <w:szCs w:val="24"/>
          <w:lang w:val="es-MX"/>
        </w:rPr>
        <w:t xml:space="preserve"> </w:t>
      </w:r>
      <w:r w:rsidRPr="00AA3327">
        <w:rPr>
          <w:rFonts w:ascii="Times New Roman" w:hAnsi="Times New Roman"/>
          <w:szCs w:val="24"/>
          <w:lang w:val="es-MX"/>
        </w:rPr>
        <w:t xml:space="preserve">la pluralidad e interculturalidad de </w:t>
      </w:r>
      <w:r w:rsidR="008C6DD6" w:rsidRPr="00AA3327">
        <w:rPr>
          <w:rFonts w:ascii="Times New Roman" w:hAnsi="Times New Roman"/>
          <w:szCs w:val="24"/>
          <w:lang w:val="es-MX"/>
        </w:rPr>
        <w:t>sus integrantes</w:t>
      </w:r>
      <w:r w:rsidRPr="00AA3327">
        <w:rPr>
          <w:rFonts w:ascii="Times New Roman" w:hAnsi="Times New Roman"/>
          <w:szCs w:val="24"/>
          <w:lang w:val="es-MX"/>
        </w:rPr>
        <w:t xml:space="preserve"> se ve amenazada por proyectos educativos como el modelo de rentabilidad</w:t>
      </w:r>
      <w:r w:rsidR="008C6DD6" w:rsidRPr="00AA3327">
        <w:rPr>
          <w:rFonts w:ascii="Times New Roman" w:hAnsi="Times New Roman"/>
          <w:szCs w:val="24"/>
          <w:lang w:val="es-MX"/>
        </w:rPr>
        <w:t>.</w:t>
      </w:r>
      <w:r w:rsidR="00507A7F" w:rsidRPr="00AA3327">
        <w:rPr>
          <w:rFonts w:ascii="Times New Roman" w:hAnsi="Times New Roman"/>
          <w:szCs w:val="24"/>
          <w:lang w:val="es-MX"/>
        </w:rPr>
        <w:t xml:space="preserve"> </w:t>
      </w:r>
      <w:r w:rsidR="008C6DD6" w:rsidRPr="00AA3327">
        <w:rPr>
          <w:rFonts w:ascii="Times New Roman" w:hAnsi="Times New Roman"/>
          <w:szCs w:val="24"/>
          <w:lang w:val="es-MX"/>
        </w:rPr>
        <w:t>L</w:t>
      </w:r>
      <w:r w:rsidR="00507A7F" w:rsidRPr="00AA3327">
        <w:rPr>
          <w:rFonts w:ascii="Times New Roman" w:hAnsi="Times New Roman"/>
          <w:szCs w:val="24"/>
          <w:lang w:val="es-MX"/>
        </w:rPr>
        <w:t xml:space="preserve">os sistemas educativos actuales, </w:t>
      </w:r>
      <w:r w:rsidR="008C6DD6" w:rsidRPr="00AA3327">
        <w:rPr>
          <w:rFonts w:ascii="Times New Roman" w:hAnsi="Times New Roman"/>
          <w:szCs w:val="24"/>
          <w:lang w:val="es-MX"/>
        </w:rPr>
        <w:t xml:space="preserve">tendrían que </w:t>
      </w:r>
      <w:r w:rsidR="00507A7F" w:rsidRPr="00AA3327">
        <w:rPr>
          <w:rFonts w:ascii="Times New Roman" w:hAnsi="Times New Roman"/>
          <w:szCs w:val="24"/>
          <w:lang w:val="es-MX"/>
        </w:rPr>
        <w:t xml:space="preserve">dar mayor importancia a la educación para la sociedad que </w:t>
      </w:r>
      <w:r w:rsidR="00CF68D4" w:rsidRPr="00AA3327">
        <w:rPr>
          <w:rFonts w:ascii="Times New Roman" w:hAnsi="Times New Roman"/>
          <w:szCs w:val="24"/>
          <w:lang w:val="es-MX"/>
        </w:rPr>
        <w:t>a la educación para la economía</w:t>
      </w:r>
      <w:r w:rsidR="00704BC9" w:rsidRPr="00AA3327">
        <w:rPr>
          <w:rFonts w:ascii="Times New Roman" w:hAnsi="Times New Roman"/>
          <w:szCs w:val="24"/>
          <w:lang w:val="es-MX"/>
        </w:rPr>
        <w:t>.</w:t>
      </w:r>
      <w:r w:rsidR="00507A7F" w:rsidRPr="00AA3327">
        <w:rPr>
          <w:rFonts w:ascii="Times New Roman" w:hAnsi="Times New Roman"/>
          <w:szCs w:val="24"/>
          <w:lang w:val="es-MX"/>
        </w:rPr>
        <w:t xml:space="preserve"> </w:t>
      </w:r>
    </w:p>
    <w:p w14:paraId="5C094465" w14:textId="6E606632" w:rsidR="00B97FDE" w:rsidRDefault="00F026BD" w:rsidP="00111517">
      <w:pPr>
        <w:spacing w:after="0" w:line="360" w:lineRule="auto"/>
        <w:ind w:firstLine="709"/>
        <w:jc w:val="both"/>
        <w:rPr>
          <w:rFonts w:ascii="Times New Roman" w:hAnsi="Times New Roman"/>
          <w:szCs w:val="24"/>
          <w:lang w:val="es-MX"/>
        </w:rPr>
      </w:pPr>
      <w:r w:rsidRPr="00AA3327">
        <w:rPr>
          <w:rFonts w:ascii="Times New Roman" w:hAnsi="Times New Roman"/>
          <w:szCs w:val="24"/>
          <w:lang w:val="es-MX"/>
        </w:rPr>
        <w:t>La tesis señala a que, s</w:t>
      </w:r>
      <w:r w:rsidR="0034448D" w:rsidRPr="00AA3327">
        <w:rPr>
          <w:rFonts w:ascii="Times New Roman" w:hAnsi="Times New Roman"/>
          <w:szCs w:val="24"/>
          <w:lang w:val="es-MX"/>
        </w:rPr>
        <w:t>i se piensa sol</w:t>
      </w:r>
      <w:r w:rsidR="008C6DD6" w:rsidRPr="00AA3327">
        <w:rPr>
          <w:rFonts w:ascii="Times New Roman" w:hAnsi="Times New Roman"/>
          <w:szCs w:val="24"/>
          <w:lang w:val="es-MX"/>
        </w:rPr>
        <w:t>o</w:t>
      </w:r>
      <w:r w:rsidR="0034448D" w:rsidRPr="00AA3327">
        <w:rPr>
          <w:rFonts w:ascii="Times New Roman" w:hAnsi="Times New Roman"/>
          <w:szCs w:val="24"/>
          <w:lang w:val="es-MX"/>
        </w:rPr>
        <w:t xml:space="preserve"> en modelos educativos que conlleven una </w:t>
      </w:r>
      <w:r w:rsidR="000D15BB" w:rsidRPr="00AA3327">
        <w:rPr>
          <w:rFonts w:ascii="Times New Roman" w:hAnsi="Times New Roman"/>
          <w:szCs w:val="24"/>
          <w:lang w:val="es-MX"/>
        </w:rPr>
        <w:t xml:space="preserve">tasa </w:t>
      </w:r>
      <w:r w:rsidR="0034448D" w:rsidRPr="00AA3327">
        <w:rPr>
          <w:rFonts w:ascii="Times New Roman" w:hAnsi="Times New Roman"/>
          <w:szCs w:val="24"/>
          <w:lang w:val="es-MX"/>
        </w:rPr>
        <w:t>de retorno, conceptos como justicia</w:t>
      </w:r>
      <w:r w:rsidR="000D15BB" w:rsidRPr="00AA3327">
        <w:rPr>
          <w:rFonts w:ascii="Times New Roman" w:hAnsi="Times New Roman"/>
          <w:szCs w:val="24"/>
          <w:lang w:val="es-MX"/>
        </w:rPr>
        <w:t>,</w:t>
      </w:r>
      <w:r w:rsidR="0034448D" w:rsidRPr="00AA3327">
        <w:rPr>
          <w:rFonts w:ascii="Times New Roman" w:hAnsi="Times New Roman"/>
          <w:szCs w:val="24"/>
          <w:lang w:val="es-MX"/>
        </w:rPr>
        <w:t xml:space="preserve"> libertad</w:t>
      </w:r>
      <w:r w:rsidR="000D15BB" w:rsidRPr="00AA3327">
        <w:rPr>
          <w:rFonts w:ascii="Times New Roman" w:hAnsi="Times New Roman"/>
          <w:szCs w:val="24"/>
          <w:lang w:val="es-MX"/>
        </w:rPr>
        <w:t>,</w:t>
      </w:r>
      <w:r w:rsidR="0034448D" w:rsidRPr="00AA3327">
        <w:rPr>
          <w:rFonts w:ascii="Times New Roman" w:hAnsi="Times New Roman"/>
          <w:szCs w:val="24"/>
          <w:lang w:val="es-MX"/>
        </w:rPr>
        <w:t xml:space="preserve"> solidaridad y fraternidad</w:t>
      </w:r>
      <w:r w:rsidR="008C6DD6" w:rsidRPr="00AA3327">
        <w:rPr>
          <w:rFonts w:ascii="Times New Roman" w:hAnsi="Times New Roman"/>
          <w:szCs w:val="24"/>
          <w:lang w:val="es-MX"/>
        </w:rPr>
        <w:t xml:space="preserve"> quedan fuera de la enseñanza</w:t>
      </w:r>
      <w:r w:rsidR="0034448D" w:rsidRPr="00AA3327">
        <w:rPr>
          <w:rFonts w:ascii="Times New Roman" w:hAnsi="Times New Roman"/>
          <w:szCs w:val="24"/>
          <w:lang w:val="es-MX"/>
        </w:rPr>
        <w:t xml:space="preserve"> y nuevamente </w:t>
      </w:r>
      <w:r w:rsidR="008C6DD6" w:rsidRPr="00AA3327">
        <w:rPr>
          <w:rFonts w:ascii="Times New Roman" w:hAnsi="Times New Roman"/>
          <w:szCs w:val="24"/>
          <w:lang w:val="es-MX"/>
        </w:rPr>
        <w:t xml:space="preserve">volvería </w:t>
      </w:r>
      <w:r w:rsidR="0034448D" w:rsidRPr="00AA3327">
        <w:rPr>
          <w:rFonts w:ascii="Times New Roman" w:hAnsi="Times New Roman"/>
          <w:szCs w:val="24"/>
          <w:lang w:val="es-MX"/>
        </w:rPr>
        <w:t>a la esfera pública</w:t>
      </w:r>
      <w:r w:rsidR="008C6DD6" w:rsidRPr="00AA3327">
        <w:rPr>
          <w:rFonts w:ascii="Times New Roman" w:hAnsi="Times New Roman"/>
          <w:szCs w:val="24"/>
          <w:lang w:val="es-MX"/>
        </w:rPr>
        <w:t xml:space="preserve"> </w:t>
      </w:r>
      <w:r w:rsidR="0034448D" w:rsidRPr="00AA3327">
        <w:rPr>
          <w:rFonts w:ascii="Times New Roman" w:hAnsi="Times New Roman"/>
          <w:szCs w:val="24"/>
          <w:lang w:val="es-MX"/>
        </w:rPr>
        <w:t xml:space="preserve">la sentencia </w:t>
      </w:r>
      <w:r w:rsidR="000D15BB" w:rsidRPr="00AA3327">
        <w:rPr>
          <w:rFonts w:ascii="Times New Roman" w:hAnsi="Times New Roman"/>
          <w:szCs w:val="24"/>
          <w:lang w:val="es-MX"/>
        </w:rPr>
        <w:t>h</w:t>
      </w:r>
      <w:r w:rsidR="0034448D" w:rsidRPr="00AA3327">
        <w:rPr>
          <w:rFonts w:ascii="Times New Roman" w:hAnsi="Times New Roman"/>
          <w:szCs w:val="24"/>
          <w:lang w:val="es-MX"/>
        </w:rPr>
        <w:t xml:space="preserve">obbesiana </w:t>
      </w:r>
      <w:r w:rsidR="008C6DD6" w:rsidRPr="00AA3327">
        <w:rPr>
          <w:rFonts w:ascii="Times New Roman" w:hAnsi="Times New Roman"/>
          <w:szCs w:val="24"/>
          <w:lang w:val="es-MX"/>
        </w:rPr>
        <w:t xml:space="preserve">de </w:t>
      </w:r>
      <w:r w:rsidR="0034448D" w:rsidRPr="00AA3327">
        <w:rPr>
          <w:rFonts w:ascii="Times New Roman" w:hAnsi="Times New Roman"/>
          <w:szCs w:val="24"/>
          <w:lang w:val="es-MX"/>
        </w:rPr>
        <w:t>que el hombre es el lobo del hombre</w:t>
      </w:r>
      <w:r w:rsidR="008C6DD6" w:rsidRPr="00AA3327">
        <w:rPr>
          <w:rFonts w:ascii="Times New Roman" w:hAnsi="Times New Roman"/>
          <w:szCs w:val="24"/>
          <w:lang w:val="es-MX"/>
        </w:rPr>
        <w:t xml:space="preserve">. </w:t>
      </w:r>
      <w:r w:rsidRPr="00AA3327">
        <w:rPr>
          <w:rFonts w:ascii="Times New Roman" w:hAnsi="Times New Roman"/>
          <w:szCs w:val="24"/>
          <w:lang w:val="es-MX"/>
        </w:rPr>
        <w:t xml:space="preserve"> Es irreal </w:t>
      </w:r>
      <w:r w:rsidR="0034448D" w:rsidRPr="00AA3327">
        <w:rPr>
          <w:rFonts w:ascii="Times New Roman" w:hAnsi="Times New Roman"/>
          <w:szCs w:val="24"/>
          <w:lang w:val="es-MX"/>
        </w:rPr>
        <w:t xml:space="preserve">pensar en sociedades altamente diferenciadas </w:t>
      </w:r>
      <w:r w:rsidR="002415FB" w:rsidRPr="00AA3327">
        <w:rPr>
          <w:rFonts w:ascii="Times New Roman" w:hAnsi="Times New Roman"/>
          <w:szCs w:val="24"/>
          <w:lang w:val="es-MX"/>
        </w:rPr>
        <w:t xml:space="preserve">e </w:t>
      </w:r>
      <w:r w:rsidR="0034448D" w:rsidRPr="00AA3327">
        <w:rPr>
          <w:rFonts w:ascii="Times New Roman" w:hAnsi="Times New Roman"/>
          <w:szCs w:val="24"/>
          <w:lang w:val="es-MX"/>
        </w:rPr>
        <w:t xml:space="preserve">incluyentes si no </w:t>
      </w:r>
      <w:r w:rsidR="008C6DD6" w:rsidRPr="00AA3327">
        <w:rPr>
          <w:rFonts w:ascii="Times New Roman" w:hAnsi="Times New Roman"/>
          <w:szCs w:val="24"/>
          <w:lang w:val="es-MX"/>
        </w:rPr>
        <w:t xml:space="preserve">se hace </w:t>
      </w:r>
      <w:r w:rsidR="0034448D" w:rsidRPr="00AA3327">
        <w:rPr>
          <w:rFonts w:ascii="Times New Roman" w:hAnsi="Times New Roman"/>
          <w:szCs w:val="24"/>
          <w:lang w:val="es-MX"/>
        </w:rPr>
        <w:t>desde un enfoque de educación integ</w:t>
      </w:r>
      <w:r w:rsidR="002415FB" w:rsidRPr="00AA3327">
        <w:rPr>
          <w:rFonts w:ascii="Times New Roman" w:hAnsi="Times New Roman"/>
          <w:szCs w:val="24"/>
          <w:lang w:val="es-MX"/>
        </w:rPr>
        <w:t xml:space="preserve">ral orientada </w:t>
      </w:r>
      <w:r w:rsidR="008C6DD6" w:rsidRPr="00AA3327">
        <w:rPr>
          <w:rFonts w:ascii="Times New Roman" w:hAnsi="Times New Roman"/>
          <w:szCs w:val="24"/>
          <w:lang w:val="es-MX"/>
        </w:rPr>
        <w:t>al</w:t>
      </w:r>
      <w:r w:rsidR="002415FB" w:rsidRPr="00AA3327">
        <w:rPr>
          <w:rFonts w:ascii="Times New Roman" w:hAnsi="Times New Roman"/>
          <w:szCs w:val="24"/>
          <w:lang w:val="es-MX"/>
        </w:rPr>
        <w:t xml:space="preserve"> desarrollo humano</w:t>
      </w:r>
      <w:r w:rsidR="00704BC9" w:rsidRPr="00AA3327">
        <w:rPr>
          <w:rFonts w:ascii="Times New Roman" w:hAnsi="Times New Roman"/>
          <w:szCs w:val="24"/>
          <w:lang w:val="es-MX"/>
        </w:rPr>
        <w:t>.</w:t>
      </w:r>
    </w:p>
    <w:p w14:paraId="68BD1F7B" w14:textId="77777777" w:rsidR="00111517" w:rsidRPr="00AA3327" w:rsidRDefault="00111517" w:rsidP="00111517">
      <w:pPr>
        <w:spacing w:after="0" w:line="360" w:lineRule="auto"/>
        <w:ind w:firstLine="709"/>
        <w:jc w:val="both"/>
        <w:rPr>
          <w:rFonts w:ascii="Times New Roman" w:hAnsi="Times New Roman"/>
          <w:szCs w:val="24"/>
          <w:lang w:val="es-MX"/>
        </w:rPr>
      </w:pPr>
    </w:p>
    <w:p w14:paraId="1BC8D009" w14:textId="5A870AD5" w:rsidR="00063CB6" w:rsidRPr="00111517" w:rsidRDefault="00F0735F" w:rsidP="00701397">
      <w:pPr>
        <w:spacing w:after="40" w:line="360" w:lineRule="auto"/>
        <w:ind w:firstLine="708"/>
        <w:jc w:val="center"/>
        <w:rPr>
          <w:rFonts w:ascii="Times New Roman" w:hAnsi="Times New Roman"/>
          <w:b/>
          <w:sz w:val="28"/>
          <w:szCs w:val="28"/>
          <w:lang w:val="es-MX"/>
        </w:rPr>
      </w:pPr>
      <w:r w:rsidRPr="00111517">
        <w:rPr>
          <w:rFonts w:ascii="Times New Roman" w:hAnsi="Times New Roman"/>
          <w:b/>
          <w:sz w:val="28"/>
          <w:szCs w:val="28"/>
          <w:lang w:val="es-MX"/>
        </w:rPr>
        <w:t>Futuras líneas de investigación</w:t>
      </w:r>
    </w:p>
    <w:p w14:paraId="048AFC60" w14:textId="5E8220FF" w:rsidR="00F0735F" w:rsidRPr="00AA3327" w:rsidRDefault="00F0735F" w:rsidP="00111517">
      <w:pPr>
        <w:pStyle w:val="Textoindependiente2"/>
        <w:spacing w:after="40" w:line="360" w:lineRule="auto"/>
        <w:ind w:firstLine="709"/>
        <w:jc w:val="both"/>
        <w:rPr>
          <w:rFonts w:ascii="Times New Roman" w:hAnsi="Times New Roman" w:cs="Times New Roman"/>
          <w:bCs/>
          <w:sz w:val="24"/>
          <w:szCs w:val="24"/>
        </w:rPr>
      </w:pPr>
      <w:r w:rsidRPr="00AA3327">
        <w:rPr>
          <w:rFonts w:ascii="Times New Roman" w:hAnsi="Times New Roman" w:cs="Times New Roman"/>
          <w:bCs/>
          <w:sz w:val="24"/>
          <w:szCs w:val="24"/>
        </w:rPr>
        <w:t xml:space="preserve">El estudio de las reestructuraciones </w:t>
      </w:r>
      <w:r w:rsidR="00B97FDE" w:rsidRPr="00AA3327">
        <w:rPr>
          <w:rFonts w:ascii="Times New Roman" w:hAnsi="Times New Roman" w:cs="Times New Roman"/>
          <w:bCs/>
          <w:sz w:val="24"/>
          <w:szCs w:val="24"/>
        </w:rPr>
        <w:t>curriculares</w:t>
      </w:r>
      <w:r w:rsidRPr="00AA3327">
        <w:rPr>
          <w:rFonts w:ascii="Times New Roman" w:hAnsi="Times New Roman" w:cs="Times New Roman"/>
          <w:bCs/>
          <w:sz w:val="24"/>
          <w:szCs w:val="24"/>
        </w:rPr>
        <w:t>, debe abordarse desde paradigmas educativos que respondan a los problemas de nuestros tiempos</w:t>
      </w:r>
      <w:r w:rsidR="00C24911" w:rsidRPr="00AA3327">
        <w:rPr>
          <w:rFonts w:ascii="Times New Roman" w:hAnsi="Times New Roman" w:cs="Times New Roman"/>
          <w:bCs/>
          <w:sz w:val="24"/>
          <w:szCs w:val="24"/>
        </w:rPr>
        <w:t>,</w:t>
      </w:r>
      <w:r w:rsidRPr="00AA3327">
        <w:rPr>
          <w:rFonts w:ascii="Times New Roman" w:hAnsi="Times New Roman" w:cs="Times New Roman"/>
          <w:bCs/>
          <w:sz w:val="24"/>
          <w:szCs w:val="24"/>
        </w:rPr>
        <w:t xml:space="preserve"> los cuales emergen desde las contradicciones en que nos enfrenta los modos de vida actual. Necesitamos urgentemente que las políticas educativas dejen de considerar a los sujetos de la educación, como meros instrumentos de reproducción y ganancia de capital, que nuestras interacciones humanas ya no se limiten a meros actos de egoísmo transaccional, sino que conjuguemos esfuerzos para crear sociedades empáticas y sensibles</w:t>
      </w:r>
      <w:r w:rsidR="00F026BD" w:rsidRPr="00AA3327">
        <w:rPr>
          <w:rFonts w:ascii="Times New Roman" w:hAnsi="Times New Roman" w:cs="Times New Roman"/>
          <w:bCs/>
          <w:sz w:val="24"/>
          <w:szCs w:val="24"/>
        </w:rPr>
        <w:t xml:space="preserve"> con los problemas de los demás,</w:t>
      </w:r>
      <w:r w:rsidRPr="00AA3327">
        <w:rPr>
          <w:rFonts w:ascii="Times New Roman" w:hAnsi="Times New Roman" w:cs="Times New Roman"/>
          <w:bCs/>
          <w:sz w:val="24"/>
          <w:szCs w:val="24"/>
        </w:rPr>
        <w:t xml:space="preserve"> pero los esfuerzos deben ser respaldados por las diferentes estructuras de control que tiene el Estado sobre la educación</w:t>
      </w:r>
      <w:r w:rsidR="00E4550D" w:rsidRPr="00AA3327">
        <w:rPr>
          <w:rFonts w:ascii="Times New Roman" w:hAnsi="Times New Roman" w:cs="Times New Roman"/>
          <w:bCs/>
          <w:sz w:val="24"/>
          <w:szCs w:val="24"/>
        </w:rPr>
        <w:t xml:space="preserve">, por lo que </w:t>
      </w:r>
      <w:r w:rsidR="00E4550D" w:rsidRPr="00CC4E8F">
        <w:rPr>
          <w:rFonts w:ascii="Times New Roman" w:hAnsi="Times New Roman" w:cs="Times New Roman"/>
          <w:bCs/>
          <w:sz w:val="24"/>
          <w:szCs w:val="24"/>
        </w:rPr>
        <w:t>habría</w:t>
      </w:r>
      <w:r w:rsidR="00C24911" w:rsidRPr="00CC4E8F">
        <w:rPr>
          <w:rFonts w:ascii="Times New Roman" w:hAnsi="Times New Roman" w:cs="Times New Roman"/>
          <w:bCs/>
          <w:sz w:val="24"/>
          <w:szCs w:val="24"/>
        </w:rPr>
        <w:t>n</w:t>
      </w:r>
      <w:r w:rsidR="00E4550D" w:rsidRPr="00CC4E8F">
        <w:rPr>
          <w:rFonts w:ascii="Times New Roman" w:hAnsi="Times New Roman" w:cs="Times New Roman"/>
          <w:bCs/>
          <w:sz w:val="24"/>
          <w:szCs w:val="24"/>
        </w:rPr>
        <w:t xml:space="preserve"> de realizar</w:t>
      </w:r>
      <w:r w:rsidR="00C24911" w:rsidRPr="00CC4E8F">
        <w:rPr>
          <w:rFonts w:ascii="Times New Roman" w:hAnsi="Times New Roman" w:cs="Times New Roman"/>
          <w:bCs/>
          <w:sz w:val="24"/>
          <w:szCs w:val="24"/>
        </w:rPr>
        <w:t>se</w:t>
      </w:r>
      <w:r w:rsidR="00E4550D" w:rsidRPr="00AA3327">
        <w:rPr>
          <w:rFonts w:ascii="Times New Roman" w:hAnsi="Times New Roman" w:cs="Times New Roman"/>
          <w:bCs/>
          <w:sz w:val="24"/>
          <w:szCs w:val="24"/>
        </w:rPr>
        <w:t xml:space="preserve"> estudios sobre justicia distributiva</w:t>
      </w:r>
      <w:r w:rsidRPr="00AA3327">
        <w:rPr>
          <w:rFonts w:ascii="Times New Roman" w:hAnsi="Times New Roman" w:cs="Times New Roman"/>
          <w:bCs/>
          <w:sz w:val="24"/>
          <w:szCs w:val="24"/>
        </w:rPr>
        <w:t xml:space="preserve">. </w:t>
      </w:r>
      <w:r w:rsidRPr="00AA3327">
        <w:rPr>
          <w:rFonts w:ascii="Times New Roman" w:hAnsi="Times New Roman" w:cs="Times New Roman"/>
          <w:sz w:val="24"/>
          <w:szCs w:val="24"/>
        </w:rPr>
        <w:t>Además, es crucial abordar el enfoque de los diferentes sistemas educativos desde una perspectiva crítica que incluya el análisis crítico de los planes y programas de estudio, de los materiales educativos, de los procesos pedagógicos y del desempeño de los profesores. Ahondar en la perspectiva de los p</w:t>
      </w:r>
      <w:r w:rsidR="00F026BD" w:rsidRPr="00AA3327">
        <w:rPr>
          <w:rFonts w:ascii="Times New Roman" w:hAnsi="Times New Roman" w:cs="Times New Roman"/>
          <w:sz w:val="24"/>
          <w:szCs w:val="24"/>
        </w:rPr>
        <w:t>aradigmas y modelos educativos</w:t>
      </w:r>
      <w:r w:rsidRPr="00AA3327">
        <w:rPr>
          <w:rFonts w:ascii="Times New Roman" w:hAnsi="Times New Roman" w:cs="Times New Roman"/>
          <w:sz w:val="24"/>
          <w:szCs w:val="24"/>
        </w:rPr>
        <w:t xml:space="preserve"> resulta fundamental para comprender mejor cómo influye en la formación y desarrollo de los futuros ciudadanos del mundo.</w:t>
      </w:r>
    </w:p>
    <w:p w14:paraId="09B76E31" w14:textId="77777777" w:rsidR="00F0735F" w:rsidRDefault="00F0735F" w:rsidP="00701397">
      <w:pPr>
        <w:spacing w:after="40" w:line="360" w:lineRule="auto"/>
        <w:jc w:val="both"/>
        <w:rPr>
          <w:rFonts w:ascii="Times New Roman" w:hAnsi="Times New Roman"/>
          <w:szCs w:val="24"/>
          <w:lang w:val="es-MX"/>
        </w:rPr>
      </w:pPr>
    </w:p>
    <w:p w14:paraId="5ADB162A" w14:textId="77777777" w:rsidR="00DB3F91" w:rsidRDefault="00DB3F91" w:rsidP="00701397">
      <w:pPr>
        <w:spacing w:after="40" w:line="360" w:lineRule="auto"/>
        <w:jc w:val="both"/>
        <w:rPr>
          <w:rFonts w:ascii="Times New Roman" w:hAnsi="Times New Roman"/>
          <w:szCs w:val="24"/>
          <w:lang w:val="es-MX"/>
        </w:rPr>
      </w:pPr>
    </w:p>
    <w:p w14:paraId="49889373" w14:textId="77777777" w:rsidR="00DB3F91" w:rsidRDefault="00DB3F91" w:rsidP="00701397">
      <w:pPr>
        <w:spacing w:after="40" w:line="360" w:lineRule="auto"/>
        <w:jc w:val="both"/>
        <w:rPr>
          <w:rFonts w:ascii="Times New Roman" w:hAnsi="Times New Roman"/>
          <w:szCs w:val="24"/>
          <w:lang w:val="es-MX"/>
        </w:rPr>
      </w:pPr>
    </w:p>
    <w:p w14:paraId="7C8F5A2E" w14:textId="77777777" w:rsidR="00E86182" w:rsidRPr="00111517" w:rsidRDefault="000D15BB" w:rsidP="00701397">
      <w:pPr>
        <w:spacing w:after="40" w:line="360" w:lineRule="auto"/>
        <w:rPr>
          <w:rFonts w:asciiTheme="minorHAnsi" w:hAnsiTheme="minorHAnsi" w:cstheme="minorHAnsi"/>
          <w:b/>
          <w:sz w:val="28"/>
          <w:szCs w:val="28"/>
          <w:lang w:val="es-MX"/>
        </w:rPr>
      </w:pPr>
      <w:r w:rsidRPr="00111517">
        <w:rPr>
          <w:rFonts w:asciiTheme="minorHAnsi" w:hAnsiTheme="minorHAnsi" w:cstheme="minorHAnsi"/>
          <w:b/>
          <w:sz w:val="28"/>
          <w:szCs w:val="28"/>
          <w:lang w:val="es-MX"/>
        </w:rPr>
        <w:lastRenderedPageBreak/>
        <w:t>Referencias</w:t>
      </w:r>
    </w:p>
    <w:p w14:paraId="571AFE29" w14:textId="77777777" w:rsidR="007560F8" w:rsidRPr="0094382C" w:rsidRDefault="007560F8" w:rsidP="0094382C">
      <w:pPr>
        <w:spacing w:after="0" w:line="360" w:lineRule="auto"/>
        <w:ind w:left="709" w:hanging="709"/>
        <w:jc w:val="both"/>
        <w:rPr>
          <w:rFonts w:ascii="Times New Roman" w:hAnsi="Times New Roman"/>
          <w:b/>
          <w:szCs w:val="24"/>
          <w:lang w:val="en-US"/>
        </w:rPr>
      </w:pPr>
      <w:r w:rsidRPr="0094382C">
        <w:rPr>
          <w:rFonts w:ascii="Times New Roman" w:hAnsi="Times New Roman"/>
          <w:szCs w:val="24"/>
          <w:lang w:val="es-MX"/>
        </w:rPr>
        <w:t xml:space="preserve">Attali, J. (1999). Nueva mercancía. </w:t>
      </w:r>
      <w:r w:rsidRPr="0094382C">
        <w:rPr>
          <w:rFonts w:ascii="Times New Roman" w:hAnsi="Times New Roman"/>
          <w:i/>
          <w:iCs/>
          <w:szCs w:val="24"/>
          <w:lang w:val="en-US"/>
        </w:rPr>
        <w:t>La Jornada</w:t>
      </w:r>
      <w:r w:rsidRPr="0094382C">
        <w:rPr>
          <w:rFonts w:ascii="Times New Roman" w:hAnsi="Times New Roman"/>
          <w:szCs w:val="24"/>
          <w:lang w:val="en-US"/>
        </w:rPr>
        <w:t xml:space="preserve">. </w:t>
      </w:r>
      <w:hyperlink r:id="rId8" w:history="1">
        <w:r w:rsidRPr="0094382C">
          <w:rPr>
            <w:rStyle w:val="Hipervnculo"/>
            <w:rFonts w:ascii="Times New Roman" w:hAnsi="Times New Roman"/>
            <w:szCs w:val="24"/>
            <w:lang w:val="en-US"/>
          </w:rPr>
          <w:t>http://publicaciones.anuies.mx/acervo/revsup/res113/ftexto3.htm</w:t>
        </w:r>
      </w:hyperlink>
    </w:p>
    <w:p w14:paraId="41954722" w14:textId="77777777" w:rsidR="007560F8" w:rsidRPr="0094382C" w:rsidRDefault="007560F8" w:rsidP="0094382C">
      <w:pPr>
        <w:spacing w:after="0" w:line="360" w:lineRule="auto"/>
        <w:ind w:left="709" w:hanging="709"/>
        <w:jc w:val="both"/>
        <w:rPr>
          <w:rFonts w:ascii="Times New Roman" w:eastAsiaTheme="minorHAnsi" w:hAnsi="Times New Roman"/>
          <w:color w:val="222222"/>
          <w:szCs w:val="24"/>
          <w:shd w:val="clear" w:color="auto" w:fill="FFFFFF"/>
          <w:lang w:val="en-US"/>
        </w:rPr>
      </w:pPr>
      <w:r w:rsidRPr="0094382C">
        <w:rPr>
          <w:rFonts w:ascii="Times New Roman" w:hAnsi="Times New Roman"/>
          <w:color w:val="222222"/>
          <w:szCs w:val="24"/>
          <w:shd w:val="clear" w:color="auto" w:fill="FFFFFF"/>
          <w:lang w:val="en-US"/>
        </w:rPr>
        <w:t xml:space="preserve">Beaver, W. (2012). Fraud in For-Profit Higher Education. </w:t>
      </w:r>
      <w:r w:rsidRPr="0094382C">
        <w:rPr>
          <w:rFonts w:ascii="Times New Roman" w:hAnsi="Times New Roman"/>
          <w:i/>
          <w:color w:val="222222"/>
          <w:szCs w:val="24"/>
          <w:shd w:val="clear" w:color="auto" w:fill="FFFFFF"/>
          <w:lang w:val="en-US"/>
        </w:rPr>
        <w:t>Social Science and Public Polic</w:t>
      </w:r>
      <w:r w:rsidRPr="0094382C">
        <w:rPr>
          <w:rFonts w:ascii="Times New Roman" w:hAnsi="Times New Roman"/>
          <w:color w:val="222222"/>
          <w:szCs w:val="24"/>
          <w:shd w:val="clear" w:color="auto" w:fill="FFFFFF"/>
          <w:lang w:val="en-US"/>
        </w:rPr>
        <w:t xml:space="preserve">, </w:t>
      </w:r>
      <w:r w:rsidRPr="0094382C">
        <w:rPr>
          <w:rFonts w:ascii="Times New Roman" w:hAnsi="Times New Roman"/>
          <w:bCs/>
          <w:color w:val="222222"/>
          <w:szCs w:val="24"/>
          <w:shd w:val="clear" w:color="auto" w:fill="FFFFFF"/>
          <w:lang w:val="en-US"/>
        </w:rPr>
        <w:t>49</w:t>
      </w:r>
      <w:r w:rsidRPr="0094382C">
        <w:rPr>
          <w:rFonts w:ascii="Times New Roman" w:hAnsi="Times New Roman"/>
          <w:color w:val="222222"/>
          <w:szCs w:val="24"/>
          <w:shd w:val="clear" w:color="auto" w:fill="FFFFFF"/>
          <w:lang w:val="en-US"/>
        </w:rPr>
        <w:t xml:space="preserve">, 274278 (2012). </w:t>
      </w:r>
      <w:hyperlink r:id="rId9" w:history="1">
        <w:r w:rsidRPr="0094382C">
          <w:rPr>
            <w:rStyle w:val="Hipervnculo"/>
            <w:rFonts w:ascii="Times New Roman" w:hAnsi="Times New Roman"/>
            <w:szCs w:val="24"/>
            <w:shd w:val="clear" w:color="auto" w:fill="FFFFFF"/>
            <w:lang w:val="en-US"/>
          </w:rPr>
          <w:t>https://doi.org/10.1007/s12115-012-9541-0</w:t>
        </w:r>
      </w:hyperlink>
    </w:p>
    <w:p w14:paraId="16D6ADD5"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n-US"/>
        </w:rPr>
        <w:t xml:space="preserve">Becker, G. (1964). </w:t>
      </w:r>
      <w:r w:rsidRPr="0094382C">
        <w:rPr>
          <w:rFonts w:ascii="Times New Roman" w:hAnsi="Times New Roman"/>
          <w:i/>
          <w:iCs/>
          <w:szCs w:val="24"/>
          <w:lang w:val="en-US"/>
        </w:rPr>
        <w:t>Human Capital: A Theoretical and Empirical Analysis, with Special to Education.</w:t>
      </w:r>
      <w:r w:rsidRPr="0094382C">
        <w:rPr>
          <w:rFonts w:ascii="Times New Roman" w:hAnsi="Times New Roman"/>
          <w:szCs w:val="24"/>
          <w:lang w:val="en-US"/>
        </w:rPr>
        <w:t xml:space="preserve"> </w:t>
      </w:r>
      <w:r w:rsidRPr="0094382C">
        <w:rPr>
          <w:rFonts w:ascii="Times New Roman" w:hAnsi="Times New Roman"/>
          <w:szCs w:val="24"/>
          <w:lang w:val="es-MX"/>
        </w:rPr>
        <w:t>NBER</w:t>
      </w:r>
    </w:p>
    <w:p w14:paraId="44D78CFC"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Bisquerra Alzina, R. (2004). </w:t>
      </w:r>
      <w:r w:rsidRPr="0094382C">
        <w:rPr>
          <w:rFonts w:ascii="Times New Roman" w:hAnsi="Times New Roman"/>
          <w:i/>
          <w:szCs w:val="24"/>
          <w:lang w:val="es-MX"/>
        </w:rPr>
        <w:t>Metodología de la investigación educativa</w:t>
      </w:r>
      <w:r w:rsidRPr="0094382C">
        <w:rPr>
          <w:rFonts w:ascii="Times New Roman" w:hAnsi="Times New Roman"/>
          <w:szCs w:val="24"/>
          <w:lang w:val="es-MX"/>
        </w:rPr>
        <w:t>. España: Editorial La Muralla.</w:t>
      </w:r>
    </w:p>
    <w:p w14:paraId="1C4879C3" w14:textId="77777777" w:rsidR="007560F8" w:rsidRPr="0094382C" w:rsidRDefault="007560F8" w:rsidP="0094382C">
      <w:pPr>
        <w:spacing w:after="0" w:line="360" w:lineRule="auto"/>
        <w:ind w:left="709" w:hanging="709"/>
        <w:jc w:val="both"/>
        <w:rPr>
          <w:rFonts w:ascii="Times New Roman" w:hAnsi="Times New Roman"/>
          <w:szCs w:val="24"/>
          <w:lang w:val="en-US"/>
        </w:rPr>
      </w:pPr>
      <w:r w:rsidRPr="0094382C">
        <w:rPr>
          <w:rFonts w:ascii="Times New Roman" w:hAnsi="Times New Roman"/>
          <w:szCs w:val="24"/>
          <w:lang w:val="en-US"/>
        </w:rPr>
        <w:t xml:space="preserve">Brenner, A. (2021). The Social Power of Spillover Effects: Educating Against Environmental Externalities. Research Papers in Economics. </w:t>
      </w:r>
      <w:r w:rsidRPr="0094382C">
        <w:rPr>
          <w:rFonts w:ascii="Times New Roman" w:hAnsi="Times New Roman"/>
          <w:i/>
          <w:szCs w:val="24"/>
          <w:lang w:val="en-US"/>
        </w:rPr>
        <w:t>CEPA Discussion Paper No. 35</w:t>
      </w:r>
      <w:r w:rsidRPr="0094382C">
        <w:rPr>
          <w:rFonts w:ascii="Times New Roman" w:hAnsi="Times New Roman"/>
          <w:szCs w:val="24"/>
          <w:lang w:val="en-US"/>
        </w:rPr>
        <w:t xml:space="preserve"> June Andri Brenner University of Potsdam, MCC Berlin. </w:t>
      </w:r>
      <w:proofErr w:type="spellStart"/>
      <w:r w:rsidRPr="0094382C">
        <w:rPr>
          <w:rFonts w:ascii="Times New Roman" w:hAnsi="Times New Roman"/>
          <w:szCs w:val="24"/>
          <w:lang w:val="en-US"/>
        </w:rPr>
        <w:t>doi</w:t>
      </w:r>
      <w:proofErr w:type="spellEnd"/>
      <w:r w:rsidRPr="0094382C">
        <w:rPr>
          <w:rFonts w:ascii="Times New Roman" w:hAnsi="Times New Roman"/>
          <w:szCs w:val="24"/>
          <w:lang w:val="en-US"/>
        </w:rPr>
        <w:t>: 10.25932/PUBLISHUP-51109</w:t>
      </w:r>
    </w:p>
    <w:p w14:paraId="2373FBFE" w14:textId="77777777" w:rsidR="007560F8" w:rsidRPr="0094382C" w:rsidRDefault="007560F8" w:rsidP="0094382C">
      <w:pPr>
        <w:spacing w:after="0" w:line="360" w:lineRule="auto"/>
        <w:ind w:left="709" w:hanging="709"/>
        <w:jc w:val="both"/>
        <w:rPr>
          <w:rFonts w:ascii="Times New Roman" w:hAnsi="Times New Roman"/>
          <w:szCs w:val="24"/>
          <w:lang w:val="es-MX"/>
        </w:rPr>
      </w:pPr>
      <w:proofErr w:type="spellStart"/>
      <w:r w:rsidRPr="0094382C">
        <w:rPr>
          <w:rFonts w:ascii="Times New Roman" w:hAnsi="Times New Roman"/>
          <w:szCs w:val="24"/>
          <w:lang w:val="es-MX"/>
        </w:rPr>
        <w:t>Charentenay</w:t>
      </w:r>
      <w:proofErr w:type="spellEnd"/>
      <w:r w:rsidRPr="0094382C">
        <w:rPr>
          <w:rFonts w:ascii="Times New Roman" w:hAnsi="Times New Roman"/>
          <w:szCs w:val="24"/>
          <w:lang w:val="es-MX"/>
        </w:rPr>
        <w:t xml:space="preserve">, P. de (1992). </w:t>
      </w:r>
      <w:r w:rsidRPr="0094382C">
        <w:rPr>
          <w:rFonts w:ascii="Times New Roman" w:hAnsi="Times New Roman"/>
          <w:i/>
          <w:szCs w:val="24"/>
          <w:lang w:val="es-MX"/>
        </w:rPr>
        <w:t>El desarrollo del hombre y de los pueblos</w:t>
      </w:r>
      <w:r w:rsidRPr="0094382C">
        <w:rPr>
          <w:rFonts w:ascii="Times New Roman" w:hAnsi="Times New Roman"/>
          <w:szCs w:val="24"/>
          <w:lang w:val="es-MX"/>
        </w:rPr>
        <w:t>. Sal Terrae.</w:t>
      </w:r>
    </w:p>
    <w:p w14:paraId="3397040F"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Cohen E. (2002.). </w:t>
      </w:r>
      <w:r w:rsidRPr="0094382C">
        <w:rPr>
          <w:rFonts w:ascii="Times New Roman" w:hAnsi="Times New Roman"/>
          <w:i/>
          <w:szCs w:val="24"/>
          <w:lang w:val="es-MX"/>
        </w:rPr>
        <w:t>Educación, eficiencia y equidad.  Rentabilidad de la educación.</w:t>
      </w:r>
      <w:r w:rsidRPr="0094382C">
        <w:rPr>
          <w:rFonts w:ascii="Times New Roman" w:hAnsi="Times New Roman"/>
          <w:szCs w:val="24"/>
          <w:lang w:val="es-MX"/>
        </w:rPr>
        <w:t xml:space="preserve"> Editorial CEPAL/OEA y Ediciones SUR. </w:t>
      </w:r>
      <w:hyperlink r:id="rId10" w:history="1">
        <w:r w:rsidRPr="0094382C">
          <w:rPr>
            <w:rFonts w:ascii="Times New Roman" w:hAnsi="Times New Roman"/>
            <w:szCs w:val="24"/>
            <w:lang w:val="es-MX"/>
          </w:rPr>
          <w:t>http://www.cepal.org/publicaciones/xml/2/4982/Renta1.html.</w:t>
        </w:r>
      </w:hyperlink>
      <w:r w:rsidRPr="0094382C">
        <w:rPr>
          <w:rFonts w:ascii="Times New Roman" w:hAnsi="Times New Roman"/>
          <w:szCs w:val="24"/>
          <w:lang w:val="es-MX"/>
        </w:rPr>
        <w:t xml:space="preserve"> </w:t>
      </w:r>
    </w:p>
    <w:p w14:paraId="4383838C" w14:textId="77777777" w:rsidR="007560F8" w:rsidRPr="0094382C" w:rsidRDefault="007560F8" w:rsidP="0094382C">
      <w:pPr>
        <w:spacing w:after="0" w:line="360" w:lineRule="auto"/>
        <w:ind w:left="709" w:hanging="709"/>
        <w:jc w:val="both"/>
        <w:rPr>
          <w:rFonts w:ascii="Times New Roman" w:hAnsi="Times New Roman"/>
          <w:lang w:val="es-MX"/>
        </w:rPr>
      </w:pPr>
      <w:r w:rsidRPr="0094382C">
        <w:rPr>
          <w:rFonts w:ascii="Times New Roman" w:hAnsi="Times New Roman"/>
          <w:lang w:val="es-MX"/>
        </w:rPr>
        <w:t xml:space="preserve">Cohen. E. (2002). Educación, eficiencia y equidad: una difícil convivencia. </w:t>
      </w:r>
      <w:r w:rsidRPr="0094382C">
        <w:rPr>
          <w:rFonts w:ascii="Times New Roman" w:hAnsi="Times New Roman"/>
          <w:i/>
          <w:lang w:val="es-MX"/>
        </w:rPr>
        <w:t>Revista Ibero Americana de Educación</w:t>
      </w:r>
      <w:r w:rsidRPr="0094382C">
        <w:rPr>
          <w:rFonts w:ascii="Times New Roman" w:hAnsi="Times New Roman"/>
          <w:lang w:val="es-MX"/>
        </w:rPr>
        <w:t xml:space="preserve">, 30, pp.105-124. Monográfico: Éducación y conocimiento: una nueva mirada. </w:t>
      </w:r>
    </w:p>
    <w:p w14:paraId="275A725E" w14:textId="77777777" w:rsidR="007560F8" w:rsidRPr="0094382C" w:rsidRDefault="007560F8" w:rsidP="0094382C">
      <w:pPr>
        <w:spacing w:after="0" w:line="360" w:lineRule="auto"/>
        <w:ind w:left="709" w:hanging="709"/>
        <w:jc w:val="both"/>
        <w:rPr>
          <w:rFonts w:ascii="Times New Roman" w:hAnsi="Times New Roman"/>
          <w:lang w:val="en-US"/>
        </w:rPr>
      </w:pPr>
      <w:r w:rsidRPr="0094382C">
        <w:rPr>
          <w:rFonts w:ascii="Times New Roman" w:hAnsi="Times New Roman"/>
          <w:lang w:val="en-US"/>
        </w:rPr>
        <w:t>Colclough, C. (1996).</w:t>
      </w:r>
      <w:r w:rsidRPr="0094382C">
        <w:rPr>
          <w:rFonts w:ascii="Times New Roman" w:hAnsi="Times New Roman"/>
          <w:i/>
          <w:lang w:val="en-US"/>
        </w:rPr>
        <w:t xml:space="preserve"> Education and the Market: which Parts of the Neoliberal Solution are </w:t>
      </w:r>
      <w:proofErr w:type="gramStart"/>
      <w:r w:rsidRPr="0094382C">
        <w:rPr>
          <w:rFonts w:ascii="Times New Roman" w:hAnsi="Times New Roman"/>
          <w:i/>
          <w:lang w:val="en-US"/>
        </w:rPr>
        <w:t>Correct?,</w:t>
      </w:r>
      <w:proofErr w:type="gramEnd"/>
      <w:r w:rsidRPr="0094382C">
        <w:rPr>
          <w:rFonts w:ascii="Times New Roman" w:hAnsi="Times New Roman"/>
          <w:i/>
          <w:lang w:val="en-US"/>
        </w:rPr>
        <w:t xml:space="preserve"> </w:t>
      </w:r>
      <w:r w:rsidRPr="0094382C">
        <w:rPr>
          <w:rFonts w:ascii="Times New Roman" w:hAnsi="Times New Roman"/>
          <w:lang w:val="en-US"/>
        </w:rPr>
        <w:t>World Development, 24(4), 589-610.</w:t>
      </w:r>
    </w:p>
    <w:p w14:paraId="53E25830"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lang w:val="es-MX"/>
        </w:rPr>
        <w:t>Dore R. (1983). La fiebre de los diplomas: educación, calificación y desarrollo. Fondo de Cultura</w:t>
      </w:r>
      <w:r w:rsidRPr="0094382C">
        <w:rPr>
          <w:rFonts w:ascii="Times New Roman" w:hAnsi="Times New Roman"/>
          <w:szCs w:val="24"/>
          <w:lang w:val="es-MX"/>
        </w:rPr>
        <w:t xml:space="preserve"> Económica.</w:t>
      </w:r>
    </w:p>
    <w:p w14:paraId="2D5E13B0" w14:textId="4052C2F3" w:rsidR="007560F8" w:rsidRPr="0094382C" w:rsidRDefault="007560F8" w:rsidP="0094382C">
      <w:pPr>
        <w:spacing w:after="0" w:line="360" w:lineRule="auto"/>
        <w:ind w:left="709" w:hanging="709"/>
        <w:jc w:val="both"/>
        <w:rPr>
          <w:rFonts w:ascii="Times New Roman" w:hAnsi="Times New Roman"/>
          <w:szCs w:val="24"/>
          <w:lang w:val="en-US"/>
        </w:rPr>
      </w:pPr>
      <w:r w:rsidRPr="0094382C">
        <w:rPr>
          <w:rFonts w:ascii="Times New Roman" w:hAnsi="Times New Roman"/>
          <w:szCs w:val="24"/>
          <w:lang w:val="es-MX"/>
        </w:rPr>
        <w:t>El</w:t>
      </w:r>
      <w:r w:rsidR="00573CAF" w:rsidRPr="0094382C">
        <w:rPr>
          <w:rFonts w:ascii="Times New Roman" w:hAnsi="Times New Roman"/>
          <w:szCs w:val="24"/>
          <w:lang w:val="es-MX"/>
        </w:rPr>
        <w:t>í</w:t>
      </w:r>
      <w:r w:rsidRPr="0094382C">
        <w:rPr>
          <w:rFonts w:ascii="Times New Roman" w:hAnsi="Times New Roman"/>
          <w:szCs w:val="24"/>
          <w:lang w:val="es-MX"/>
        </w:rPr>
        <w:t xml:space="preserve">as, N. (1990). </w:t>
      </w:r>
      <w:r w:rsidRPr="0094382C">
        <w:rPr>
          <w:rFonts w:ascii="Times New Roman" w:hAnsi="Times New Roman"/>
          <w:i/>
          <w:iCs/>
          <w:szCs w:val="24"/>
          <w:lang w:val="es-MX"/>
        </w:rPr>
        <w:t>La sociedad de los individuos</w:t>
      </w:r>
      <w:r w:rsidRPr="0094382C">
        <w:rPr>
          <w:rFonts w:ascii="Times New Roman" w:hAnsi="Times New Roman"/>
          <w:szCs w:val="24"/>
          <w:lang w:val="es-MX"/>
        </w:rPr>
        <w:t xml:space="preserve">. Traducción de José Antonio Alemany. </w:t>
      </w:r>
      <w:proofErr w:type="spellStart"/>
      <w:r w:rsidRPr="0094382C">
        <w:rPr>
          <w:rFonts w:ascii="Times New Roman" w:hAnsi="Times New Roman"/>
          <w:szCs w:val="24"/>
          <w:lang w:val="en-US"/>
        </w:rPr>
        <w:t>Península</w:t>
      </w:r>
      <w:proofErr w:type="spellEnd"/>
      <w:r w:rsidRPr="0094382C">
        <w:rPr>
          <w:rFonts w:ascii="Times New Roman" w:hAnsi="Times New Roman"/>
          <w:szCs w:val="24"/>
          <w:lang w:val="en-US"/>
        </w:rPr>
        <w:t>, Barcelona.</w:t>
      </w:r>
    </w:p>
    <w:p w14:paraId="0D261025" w14:textId="77777777" w:rsidR="007560F8" w:rsidRPr="0094382C" w:rsidRDefault="007560F8" w:rsidP="0094382C">
      <w:pPr>
        <w:spacing w:after="0" w:line="360" w:lineRule="auto"/>
        <w:ind w:left="709" w:hanging="709"/>
        <w:jc w:val="both"/>
        <w:rPr>
          <w:rFonts w:ascii="Times New Roman" w:eastAsiaTheme="minorHAnsi" w:hAnsi="Times New Roman"/>
          <w:szCs w:val="24"/>
          <w:lang w:val="es-MX"/>
        </w:rPr>
      </w:pPr>
      <w:proofErr w:type="spellStart"/>
      <w:r w:rsidRPr="0094382C">
        <w:rPr>
          <w:rFonts w:ascii="Times New Roman" w:hAnsi="Times New Roman"/>
          <w:szCs w:val="24"/>
          <w:lang w:val="en-US"/>
        </w:rPr>
        <w:t>Ellyatt</w:t>
      </w:r>
      <w:proofErr w:type="spellEnd"/>
      <w:r w:rsidRPr="0094382C">
        <w:rPr>
          <w:rFonts w:ascii="Times New Roman" w:hAnsi="Times New Roman"/>
          <w:szCs w:val="24"/>
          <w:lang w:val="en-US"/>
        </w:rPr>
        <w:t xml:space="preserve">, W.  (2022). Education for Human Flourishing-A New Conceptual Framework for Promoting Ecosystemic Wellbeing in Schools. </w:t>
      </w:r>
      <w:proofErr w:type="spellStart"/>
      <w:r w:rsidRPr="0094382C">
        <w:rPr>
          <w:rFonts w:ascii="Times New Roman" w:hAnsi="Times New Roman"/>
          <w:i/>
          <w:szCs w:val="24"/>
          <w:lang w:val="es-MX"/>
        </w:rPr>
        <w:t>Challenges</w:t>
      </w:r>
      <w:proofErr w:type="spellEnd"/>
      <w:r w:rsidRPr="0094382C">
        <w:rPr>
          <w:rFonts w:ascii="Times New Roman" w:hAnsi="Times New Roman"/>
          <w:i/>
          <w:szCs w:val="24"/>
          <w:lang w:val="es-MX"/>
        </w:rPr>
        <w:t>,</w:t>
      </w:r>
      <w:r w:rsidRPr="0094382C">
        <w:rPr>
          <w:rFonts w:ascii="Times New Roman" w:hAnsi="Times New Roman"/>
          <w:szCs w:val="24"/>
          <w:lang w:val="es-MX"/>
        </w:rPr>
        <w:t xml:space="preserve"> 13, 58. https://doi.org/10.3390/ challe13020058 </w:t>
      </w:r>
    </w:p>
    <w:p w14:paraId="084620AE"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Elster, J. (2001). (comp.). </w:t>
      </w:r>
      <w:r w:rsidRPr="0094382C">
        <w:rPr>
          <w:rFonts w:ascii="Times New Roman" w:hAnsi="Times New Roman"/>
          <w:i/>
          <w:szCs w:val="24"/>
          <w:lang w:val="es-MX"/>
        </w:rPr>
        <w:t>La democracia deliberativa</w:t>
      </w:r>
      <w:r w:rsidRPr="0094382C">
        <w:rPr>
          <w:rFonts w:ascii="Times New Roman" w:hAnsi="Times New Roman"/>
          <w:szCs w:val="24"/>
          <w:lang w:val="es-MX"/>
        </w:rPr>
        <w:t>. Traducción de José María Lebró. Gedisa.</w:t>
      </w:r>
    </w:p>
    <w:p w14:paraId="05606066" w14:textId="77777777" w:rsidR="007560F8" w:rsidRPr="0094382C" w:rsidRDefault="007560F8" w:rsidP="0094382C">
      <w:pPr>
        <w:spacing w:after="0" w:line="360" w:lineRule="auto"/>
        <w:ind w:left="709" w:hanging="709"/>
        <w:jc w:val="both"/>
        <w:rPr>
          <w:rFonts w:ascii="Times New Roman" w:hAnsi="Times New Roman"/>
          <w:color w:val="000000"/>
          <w:szCs w:val="18"/>
          <w:lang w:val="en-US"/>
        </w:rPr>
      </w:pPr>
      <w:r w:rsidRPr="0094382C">
        <w:rPr>
          <w:rFonts w:ascii="Times New Roman" w:hAnsi="Times New Roman"/>
          <w:color w:val="000000"/>
          <w:szCs w:val="18"/>
          <w:lang w:val="es-MX"/>
        </w:rPr>
        <w:t xml:space="preserve">Freijeiro Varela, M. (2008). ¿Hacia dónde va la ciudadanía social? </w:t>
      </w:r>
      <w:r w:rsidRPr="0094382C">
        <w:rPr>
          <w:rFonts w:ascii="Times New Roman" w:hAnsi="Times New Roman"/>
          <w:color w:val="000000"/>
          <w:szCs w:val="18"/>
          <w:lang w:val="en-US"/>
        </w:rPr>
        <w:t xml:space="preserve">(de Marshall a Sen). </w:t>
      </w:r>
      <w:proofErr w:type="spellStart"/>
      <w:r w:rsidRPr="0094382C">
        <w:rPr>
          <w:rFonts w:ascii="Times New Roman" w:hAnsi="Times New Roman"/>
          <w:i/>
          <w:iCs/>
          <w:color w:val="000000"/>
          <w:szCs w:val="18"/>
          <w:lang w:val="en-US"/>
        </w:rPr>
        <w:t>Andamios</w:t>
      </w:r>
      <w:proofErr w:type="spellEnd"/>
      <w:r w:rsidRPr="0094382C">
        <w:rPr>
          <w:rFonts w:ascii="Times New Roman" w:hAnsi="Times New Roman"/>
          <w:color w:val="000000"/>
          <w:szCs w:val="18"/>
          <w:lang w:val="en-US"/>
        </w:rPr>
        <w:t xml:space="preserve">, </w:t>
      </w:r>
      <w:r w:rsidRPr="0094382C">
        <w:rPr>
          <w:rFonts w:ascii="Times New Roman" w:hAnsi="Times New Roman"/>
          <w:i/>
          <w:iCs/>
          <w:color w:val="000000"/>
          <w:szCs w:val="18"/>
          <w:lang w:val="en-US"/>
        </w:rPr>
        <w:t>5</w:t>
      </w:r>
      <w:r w:rsidRPr="0094382C">
        <w:rPr>
          <w:rFonts w:ascii="Times New Roman" w:hAnsi="Times New Roman"/>
          <w:color w:val="000000"/>
          <w:szCs w:val="18"/>
          <w:lang w:val="en-US"/>
        </w:rPr>
        <w:t xml:space="preserve">(9), 157-181. </w:t>
      </w:r>
      <w:hyperlink r:id="rId11" w:history="1">
        <w:r w:rsidRPr="0094382C">
          <w:rPr>
            <w:rStyle w:val="Hipervnculo"/>
            <w:rFonts w:ascii="Times New Roman" w:hAnsi="Times New Roman"/>
            <w:szCs w:val="18"/>
            <w:lang w:val="en-US"/>
          </w:rPr>
          <w:t>http://www.scielo.org.mx/scielo.php?script=sci_arttext&amp;pid=S1870-00632008000200008&amp;lng=es&amp;tlng=es</w:t>
        </w:r>
      </w:hyperlink>
      <w:r w:rsidRPr="0094382C">
        <w:rPr>
          <w:rFonts w:ascii="Times New Roman" w:hAnsi="Times New Roman"/>
          <w:color w:val="000000"/>
          <w:szCs w:val="18"/>
          <w:lang w:val="en-US"/>
        </w:rPr>
        <w:t>.</w:t>
      </w:r>
    </w:p>
    <w:p w14:paraId="5D5ECA79"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Jackson, B. y Marsden, D. (1966). </w:t>
      </w:r>
      <w:r w:rsidRPr="0094382C">
        <w:rPr>
          <w:rFonts w:ascii="Times New Roman" w:hAnsi="Times New Roman"/>
          <w:i/>
          <w:iCs/>
          <w:szCs w:val="24"/>
          <w:lang w:val="en-US"/>
        </w:rPr>
        <w:t>Education and the Working Class</w:t>
      </w:r>
      <w:r w:rsidRPr="0094382C">
        <w:rPr>
          <w:rFonts w:ascii="Times New Roman" w:hAnsi="Times New Roman"/>
          <w:szCs w:val="24"/>
          <w:lang w:val="en-US"/>
        </w:rPr>
        <w:t xml:space="preserve">. </w:t>
      </w:r>
      <w:proofErr w:type="spellStart"/>
      <w:r w:rsidRPr="0094382C">
        <w:rPr>
          <w:rFonts w:ascii="Times New Roman" w:hAnsi="Times New Roman"/>
          <w:szCs w:val="24"/>
          <w:lang w:val="es-MX"/>
        </w:rPr>
        <w:t>Penguin</w:t>
      </w:r>
      <w:proofErr w:type="spellEnd"/>
      <w:r w:rsidRPr="0094382C">
        <w:rPr>
          <w:rFonts w:ascii="Times New Roman" w:hAnsi="Times New Roman"/>
          <w:szCs w:val="24"/>
          <w:lang w:val="es-MX"/>
        </w:rPr>
        <w:t xml:space="preserve"> </w:t>
      </w:r>
      <w:proofErr w:type="spellStart"/>
      <w:r w:rsidRPr="0094382C">
        <w:rPr>
          <w:rFonts w:ascii="Times New Roman" w:hAnsi="Times New Roman"/>
          <w:szCs w:val="24"/>
          <w:lang w:val="es-MX"/>
        </w:rPr>
        <w:t>Books</w:t>
      </w:r>
      <w:proofErr w:type="spellEnd"/>
      <w:r w:rsidRPr="0094382C">
        <w:rPr>
          <w:rFonts w:ascii="Times New Roman" w:hAnsi="Times New Roman"/>
          <w:szCs w:val="24"/>
          <w:lang w:val="es-MX"/>
        </w:rPr>
        <w:t>.</w:t>
      </w:r>
    </w:p>
    <w:p w14:paraId="188A5E40" w14:textId="77777777" w:rsidR="007560F8" w:rsidRPr="0094382C" w:rsidRDefault="007560F8" w:rsidP="0094382C">
      <w:pPr>
        <w:spacing w:after="0" w:line="360" w:lineRule="auto"/>
        <w:ind w:left="709" w:hanging="709"/>
        <w:jc w:val="both"/>
        <w:rPr>
          <w:rFonts w:ascii="Times New Roman" w:hAnsi="Times New Roman"/>
          <w:color w:val="000000"/>
          <w:szCs w:val="24"/>
          <w:shd w:val="clear" w:color="auto" w:fill="FFFFFF"/>
          <w:lang w:val="es-MX"/>
        </w:rPr>
      </w:pPr>
      <w:r w:rsidRPr="0094382C">
        <w:rPr>
          <w:rFonts w:ascii="Times New Roman" w:hAnsi="Times New Roman"/>
          <w:color w:val="000000"/>
          <w:szCs w:val="24"/>
          <w:shd w:val="clear" w:color="auto" w:fill="FFFFFF"/>
          <w:lang w:val="es-MX"/>
        </w:rPr>
        <w:t xml:space="preserve">Kant, I. (2004). </w:t>
      </w:r>
      <w:r w:rsidRPr="0094382C">
        <w:rPr>
          <w:rFonts w:ascii="Times New Roman" w:hAnsi="Times New Roman"/>
          <w:i/>
          <w:color w:val="000000"/>
          <w:szCs w:val="24"/>
          <w:shd w:val="clear" w:color="auto" w:fill="FFFFFF"/>
          <w:lang w:val="es-MX"/>
        </w:rPr>
        <w:t>Antropología práctica</w:t>
      </w:r>
      <w:r w:rsidRPr="0094382C">
        <w:rPr>
          <w:rFonts w:ascii="Times New Roman" w:hAnsi="Times New Roman"/>
          <w:color w:val="000000"/>
          <w:szCs w:val="24"/>
          <w:shd w:val="clear" w:color="auto" w:fill="FFFFFF"/>
          <w:lang w:val="es-MX"/>
        </w:rPr>
        <w:t xml:space="preserve">. Según el manuscrito inédito de C.C. Mrongovius, fechado en 1785).  Madrid, Técnos Clásicos del Pensamiento </w:t>
      </w:r>
    </w:p>
    <w:p w14:paraId="0F4E6C02" w14:textId="77777777" w:rsidR="007560F8" w:rsidRPr="0094382C" w:rsidRDefault="007560F8" w:rsidP="0094382C">
      <w:pPr>
        <w:spacing w:after="0" w:line="360" w:lineRule="auto"/>
        <w:ind w:left="709" w:hanging="709"/>
        <w:jc w:val="both"/>
        <w:rPr>
          <w:rFonts w:ascii="Times New Roman" w:eastAsiaTheme="minorHAnsi" w:hAnsi="Times New Roman"/>
          <w:color w:val="000000"/>
          <w:szCs w:val="24"/>
          <w:shd w:val="clear" w:color="auto" w:fill="FFFFFF"/>
          <w:lang w:val="es-MX"/>
        </w:rPr>
      </w:pPr>
      <w:r w:rsidRPr="0094382C">
        <w:rPr>
          <w:rFonts w:ascii="Times New Roman" w:hAnsi="Times New Roman"/>
          <w:color w:val="000000"/>
          <w:szCs w:val="24"/>
          <w:shd w:val="clear" w:color="auto" w:fill="FFFFFF"/>
          <w:lang w:val="es-MX"/>
        </w:rPr>
        <w:t xml:space="preserve">Mesquita de A, W. (2022). El impacto de la educación superior con fines de lucro en la educación brasileña. Perspectivas latinoamericanas, 49 (3), 84-98. </w:t>
      </w:r>
      <w:hyperlink r:id="rId12" w:history="1">
        <w:r w:rsidRPr="0094382C">
          <w:rPr>
            <w:rStyle w:val="Hipervnculo"/>
            <w:rFonts w:ascii="Times New Roman" w:hAnsi="Times New Roman"/>
            <w:szCs w:val="24"/>
            <w:shd w:val="clear" w:color="auto" w:fill="FFFFFF"/>
            <w:lang w:val="es-MX"/>
          </w:rPr>
          <w:t>https://doi.org/10.1177/0094582X211008156</w:t>
        </w:r>
      </w:hyperlink>
    </w:p>
    <w:p w14:paraId="4E924964" w14:textId="77777777" w:rsidR="007560F8" w:rsidRPr="0094382C" w:rsidRDefault="007560F8" w:rsidP="0094382C">
      <w:pPr>
        <w:spacing w:after="0" w:line="360" w:lineRule="auto"/>
        <w:ind w:left="709" w:hanging="709"/>
        <w:jc w:val="both"/>
        <w:rPr>
          <w:rFonts w:ascii="Times New Roman" w:eastAsiaTheme="minorHAnsi" w:hAnsi="Times New Roman"/>
          <w:color w:val="000000"/>
          <w:szCs w:val="24"/>
          <w:shd w:val="clear" w:color="auto" w:fill="FFFFFF"/>
          <w:lang w:val="es-MX"/>
        </w:rPr>
      </w:pPr>
      <w:r w:rsidRPr="0094382C">
        <w:rPr>
          <w:rFonts w:ascii="Times New Roman" w:hAnsi="Times New Roman"/>
          <w:szCs w:val="24"/>
          <w:shd w:val="clear" w:color="auto" w:fill="FFFFFF"/>
          <w:lang w:val="es-MX"/>
        </w:rPr>
        <w:t xml:space="preserve">Motta, V. y Andrade, M. C. (2020). </w:t>
      </w:r>
      <w:proofErr w:type="spellStart"/>
      <w:r w:rsidRPr="0094382C">
        <w:rPr>
          <w:rFonts w:ascii="Times New Roman" w:hAnsi="Times New Roman"/>
          <w:szCs w:val="24"/>
          <w:shd w:val="clear" w:color="auto" w:fill="FFFFFF"/>
          <w:lang w:val="pt-BR"/>
        </w:rPr>
        <w:t>Empresariamento</w:t>
      </w:r>
      <w:proofErr w:type="spellEnd"/>
      <w:r w:rsidRPr="0094382C">
        <w:rPr>
          <w:rFonts w:ascii="Times New Roman" w:hAnsi="Times New Roman"/>
          <w:szCs w:val="24"/>
          <w:shd w:val="clear" w:color="auto" w:fill="FFFFFF"/>
          <w:lang w:val="pt-BR"/>
        </w:rPr>
        <w:t xml:space="preserve"> Da Educação De Novo Tipo: Mercantilização, </w:t>
      </w:r>
      <w:proofErr w:type="spellStart"/>
      <w:r w:rsidRPr="0094382C">
        <w:rPr>
          <w:rFonts w:ascii="Times New Roman" w:hAnsi="Times New Roman"/>
          <w:szCs w:val="24"/>
          <w:shd w:val="clear" w:color="auto" w:fill="FFFFFF"/>
          <w:lang w:val="pt-BR"/>
        </w:rPr>
        <w:t>Mercadorização</w:t>
      </w:r>
      <w:proofErr w:type="spellEnd"/>
      <w:r w:rsidRPr="0094382C">
        <w:rPr>
          <w:rFonts w:ascii="Times New Roman" w:hAnsi="Times New Roman"/>
          <w:szCs w:val="24"/>
          <w:shd w:val="clear" w:color="auto" w:fill="FFFFFF"/>
          <w:lang w:val="pt-BR"/>
        </w:rPr>
        <w:t xml:space="preserve"> E Subsunção Da Educação Ao Empresariado. </w:t>
      </w:r>
      <w:r w:rsidRPr="0094382C">
        <w:rPr>
          <w:rFonts w:ascii="Times New Roman" w:hAnsi="Times New Roman"/>
          <w:i/>
          <w:iCs/>
          <w:szCs w:val="24"/>
          <w:shd w:val="clear" w:color="auto" w:fill="FFFFFF"/>
          <w:lang w:val="es-MX"/>
        </w:rPr>
        <w:t xml:space="preserve">Revista </w:t>
      </w:r>
      <w:proofErr w:type="spellStart"/>
      <w:r w:rsidRPr="0094382C">
        <w:rPr>
          <w:rFonts w:ascii="Times New Roman" w:hAnsi="Times New Roman"/>
          <w:i/>
          <w:iCs/>
          <w:szCs w:val="24"/>
          <w:shd w:val="clear" w:color="auto" w:fill="FFFFFF"/>
          <w:lang w:val="es-MX"/>
        </w:rPr>
        <w:t>Desenvolvimento</w:t>
      </w:r>
      <w:proofErr w:type="spellEnd"/>
      <w:r w:rsidRPr="0094382C">
        <w:rPr>
          <w:rFonts w:ascii="Times New Roman" w:hAnsi="Times New Roman"/>
          <w:i/>
          <w:iCs/>
          <w:szCs w:val="24"/>
          <w:shd w:val="clear" w:color="auto" w:fill="FFFFFF"/>
          <w:lang w:val="es-MX"/>
        </w:rPr>
        <w:t xml:space="preserve"> &amp; </w:t>
      </w:r>
      <w:proofErr w:type="spellStart"/>
      <w:r w:rsidRPr="0094382C">
        <w:rPr>
          <w:rFonts w:ascii="Times New Roman" w:hAnsi="Times New Roman"/>
          <w:i/>
          <w:iCs/>
          <w:szCs w:val="24"/>
          <w:shd w:val="clear" w:color="auto" w:fill="FFFFFF"/>
          <w:lang w:val="es-MX"/>
        </w:rPr>
        <w:t>Civilização</w:t>
      </w:r>
      <w:proofErr w:type="spellEnd"/>
      <w:r w:rsidRPr="0094382C">
        <w:rPr>
          <w:rFonts w:ascii="Times New Roman" w:hAnsi="Times New Roman"/>
          <w:szCs w:val="24"/>
          <w:shd w:val="clear" w:color="auto" w:fill="FFFFFF"/>
          <w:lang w:val="es-MX"/>
        </w:rPr>
        <w:t>, </w:t>
      </w:r>
      <w:r w:rsidRPr="0094382C">
        <w:rPr>
          <w:rFonts w:ascii="Times New Roman" w:hAnsi="Times New Roman"/>
          <w:i/>
          <w:iCs/>
          <w:szCs w:val="24"/>
          <w:shd w:val="clear" w:color="auto" w:fill="FFFFFF"/>
          <w:lang w:val="es-MX"/>
        </w:rPr>
        <w:t>1</w:t>
      </w:r>
      <w:r w:rsidRPr="0094382C">
        <w:rPr>
          <w:rFonts w:ascii="Times New Roman" w:hAnsi="Times New Roman"/>
          <w:szCs w:val="24"/>
          <w:shd w:val="clear" w:color="auto" w:fill="FFFFFF"/>
          <w:lang w:val="es-MX"/>
        </w:rPr>
        <w:t>(1). https://doi.org/10.12957/rdciv.2020.54751</w:t>
      </w:r>
    </w:p>
    <w:p w14:paraId="5D1651CD"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Nussbaum, M. (2002). </w:t>
      </w:r>
      <w:r w:rsidRPr="0094382C">
        <w:rPr>
          <w:rFonts w:ascii="Times New Roman" w:hAnsi="Times New Roman"/>
          <w:i/>
          <w:iCs/>
          <w:szCs w:val="24"/>
          <w:lang w:val="es-MX"/>
        </w:rPr>
        <w:t>Las mujeres y el desarrollo humano</w:t>
      </w:r>
      <w:r w:rsidRPr="0094382C">
        <w:rPr>
          <w:rFonts w:ascii="Times New Roman" w:hAnsi="Times New Roman"/>
          <w:szCs w:val="24"/>
          <w:lang w:val="es-MX"/>
        </w:rPr>
        <w:t xml:space="preserve">. Traducción Roberto Bernet. Herder. </w:t>
      </w:r>
    </w:p>
    <w:p w14:paraId="3C4D0276"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Nussbaum, M. (2010).</w:t>
      </w:r>
      <w:r w:rsidRPr="0094382C">
        <w:rPr>
          <w:rFonts w:ascii="Times New Roman" w:hAnsi="Times New Roman"/>
          <w:i/>
          <w:szCs w:val="24"/>
          <w:lang w:val="es-MX"/>
        </w:rPr>
        <w:t xml:space="preserve"> Sin fines de lucro</w:t>
      </w:r>
      <w:r w:rsidRPr="0094382C">
        <w:rPr>
          <w:rFonts w:ascii="Times New Roman" w:hAnsi="Times New Roman"/>
          <w:szCs w:val="24"/>
          <w:lang w:val="es-MX"/>
        </w:rPr>
        <w:t xml:space="preserve">. </w:t>
      </w:r>
      <w:r w:rsidRPr="0094382C">
        <w:rPr>
          <w:rFonts w:ascii="Times New Roman" w:hAnsi="Times New Roman"/>
          <w:i/>
          <w:iCs/>
          <w:szCs w:val="24"/>
          <w:lang w:val="es-MX"/>
        </w:rPr>
        <w:t>(Por qué la democracia necesita de las humanidades)</w:t>
      </w:r>
      <w:r w:rsidRPr="0094382C">
        <w:rPr>
          <w:rFonts w:ascii="Times New Roman" w:hAnsi="Times New Roman"/>
          <w:szCs w:val="24"/>
          <w:lang w:val="es-MX"/>
        </w:rPr>
        <w:t>. Paidós.</w:t>
      </w:r>
    </w:p>
    <w:p w14:paraId="71642C4D"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Nussbaum, M. (2012). </w:t>
      </w:r>
      <w:r w:rsidRPr="0094382C">
        <w:rPr>
          <w:rFonts w:ascii="Times New Roman" w:hAnsi="Times New Roman"/>
          <w:i/>
          <w:szCs w:val="24"/>
          <w:lang w:val="es-MX"/>
        </w:rPr>
        <w:t>El cultivo de la humanidad.</w:t>
      </w:r>
      <w:r w:rsidRPr="0094382C">
        <w:rPr>
          <w:rFonts w:ascii="Times New Roman" w:hAnsi="Times New Roman"/>
          <w:szCs w:val="24"/>
          <w:lang w:val="es-MX"/>
        </w:rPr>
        <w:t xml:space="preserve"> </w:t>
      </w:r>
      <w:r w:rsidRPr="0094382C">
        <w:rPr>
          <w:rFonts w:ascii="Times New Roman" w:hAnsi="Times New Roman"/>
          <w:i/>
          <w:iCs/>
          <w:szCs w:val="24"/>
          <w:lang w:val="es-MX"/>
        </w:rPr>
        <w:t>En defensa clásica de la reforma de la educación liberal.</w:t>
      </w:r>
      <w:r w:rsidRPr="0094382C">
        <w:rPr>
          <w:rFonts w:ascii="Times New Roman" w:hAnsi="Times New Roman"/>
          <w:szCs w:val="24"/>
          <w:lang w:val="es-MX"/>
        </w:rPr>
        <w:t xml:space="preserve"> Paidós. </w:t>
      </w:r>
    </w:p>
    <w:p w14:paraId="2B047219"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Nussbaum, M. (2015). </w:t>
      </w:r>
      <w:r w:rsidRPr="0094382C">
        <w:rPr>
          <w:rFonts w:ascii="Times New Roman" w:hAnsi="Times New Roman"/>
          <w:i/>
          <w:szCs w:val="24"/>
          <w:lang w:val="es-MX"/>
        </w:rPr>
        <w:t>Discurso al recibir el doctorado honoris causa en Universidad de Antioquía</w:t>
      </w:r>
      <w:r w:rsidRPr="0094382C">
        <w:rPr>
          <w:rFonts w:ascii="Times New Roman" w:hAnsi="Times New Roman"/>
          <w:szCs w:val="24"/>
          <w:lang w:val="es-MX"/>
        </w:rPr>
        <w:t xml:space="preserve">. Colombia. </w:t>
      </w:r>
      <w:hyperlink r:id="rId13" w:history="1">
        <w:r w:rsidRPr="0094382C">
          <w:rPr>
            <w:rStyle w:val="Hipervnculo"/>
            <w:rFonts w:ascii="Times New Roman" w:hAnsi="Times New Roman"/>
            <w:szCs w:val="24"/>
            <w:lang w:val="es-MX"/>
          </w:rPr>
          <w:t>https://www.udea.edu.co/wps/portal/udea/web/inicio/campanas/mensajeros-cuaderno-2021/martha-nussbaum</w:t>
        </w:r>
      </w:hyperlink>
    </w:p>
    <w:p w14:paraId="6499E0C0" w14:textId="77777777" w:rsidR="007560F8" w:rsidRPr="0094382C" w:rsidRDefault="007560F8" w:rsidP="0094382C">
      <w:pPr>
        <w:spacing w:after="0" w:line="360" w:lineRule="auto"/>
        <w:ind w:left="709" w:hanging="709"/>
        <w:jc w:val="both"/>
        <w:rPr>
          <w:rFonts w:ascii="Times New Roman" w:eastAsiaTheme="minorHAnsi" w:hAnsi="Times New Roman"/>
          <w:color w:val="333333"/>
          <w:szCs w:val="24"/>
          <w:shd w:val="clear" w:color="auto" w:fill="FFFFFF"/>
          <w:lang w:val="pt-BR"/>
        </w:rPr>
      </w:pPr>
      <w:r w:rsidRPr="0094382C">
        <w:rPr>
          <w:rFonts w:ascii="Times New Roman" w:hAnsi="Times New Roman"/>
          <w:color w:val="333333"/>
          <w:szCs w:val="24"/>
          <w:shd w:val="clear" w:color="auto" w:fill="FFFFFF"/>
          <w:lang w:val="pt-BR"/>
        </w:rPr>
        <w:t xml:space="preserve">Oliveira, R. y Santos, P. (2022). O processo de mercantilização da Educação superior no Brasil e a negação da formação humana: uma análise crítica a partir de István </w:t>
      </w:r>
      <w:proofErr w:type="spellStart"/>
      <w:r w:rsidRPr="0094382C">
        <w:rPr>
          <w:rFonts w:ascii="Times New Roman" w:hAnsi="Times New Roman"/>
          <w:color w:val="333333"/>
          <w:szCs w:val="24"/>
          <w:shd w:val="clear" w:color="auto" w:fill="FFFFFF"/>
          <w:lang w:val="pt-BR"/>
        </w:rPr>
        <w:t>Mészáros</w:t>
      </w:r>
      <w:proofErr w:type="spellEnd"/>
      <w:r w:rsidRPr="0094382C">
        <w:rPr>
          <w:rFonts w:ascii="Times New Roman" w:hAnsi="Times New Roman"/>
          <w:color w:val="333333"/>
          <w:szCs w:val="24"/>
          <w:shd w:val="clear" w:color="auto" w:fill="FFFFFF"/>
          <w:lang w:val="pt-BR"/>
        </w:rPr>
        <w:t>. </w:t>
      </w:r>
      <w:r w:rsidRPr="0094382C">
        <w:rPr>
          <w:rFonts w:ascii="Times New Roman" w:hAnsi="Times New Roman"/>
          <w:i/>
          <w:iCs/>
          <w:color w:val="333333"/>
          <w:szCs w:val="24"/>
          <w:shd w:val="clear" w:color="auto" w:fill="FFFFFF"/>
          <w:lang w:val="pt-BR"/>
        </w:rPr>
        <w:t>Revista Internacional De Educação Superior</w:t>
      </w:r>
      <w:r w:rsidRPr="0094382C">
        <w:rPr>
          <w:rFonts w:ascii="Times New Roman" w:hAnsi="Times New Roman"/>
          <w:color w:val="333333"/>
          <w:szCs w:val="24"/>
          <w:shd w:val="clear" w:color="auto" w:fill="FFFFFF"/>
          <w:lang w:val="pt-BR"/>
        </w:rPr>
        <w:t>, </w:t>
      </w:r>
      <w:r w:rsidRPr="0094382C">
        <w:rPr>
          <w:rFonts w:ascii="Times New Roman" w:hAnsi="Times New Roman"/>
          <w:i/>
          <w:iCs/>
          <w:color w:val="333333"/>
          <w:szCs w:val="24"/>
          <w:shd w:val="clear" w:color="auto" w:fill="FFFFFF"/>
          <w:lang w:val="pt-BR"/>
        </w:rPr>
        <w:t>9</w:t>
      </w:r>
      <w:r w:rsidRPr="0094382C">
        <w:rPr>
          <w:rFonts w:ascii="Times New Roman" w:hAnsi="Times New Roman"/>
          <w:color w:val="333333"/>
          <w:szCs w:val="24"/>
          <w:shd w:val="clear" w:color="auto" w:fill="FFFFFF"/>
          <w:lang w:val="pt-BR"/>
        </w:rPr>
        <w:t xml:space="preserve">(00), e023046. </w:t>
      </w:r>
      <w:hyperlink r:id="rId14" w:history="1">
        <w:r w:rsidRPr="0094382C">
          <w:rPr>
            <w:rStyle w:val="Hipervnculo"/>
            <w:rFonts w:ascii="Times New Roman" w:hAnsi="Times New Roman"/>
            <w:szCs w:val="24"/>
            <w:shd w:val="clear" w:color="auto" w:fill="FFFFFF"/>
            <w:lang w:val="pt-BR"/>
          </w:rPr>
          <w:t>https://doi.org/10.20396/riesup.v9i00.8663773</w:t>
        </w:r>
      </w:hyperlink>
    </w:p>
    <w:p w14:paraId="7E502460" w14:textId="77777777" w:rsidR="007560F8" w:rsidRPr="0094382C" w:rsidRDefault="007560F8" w:rsidP="0094382C">
      <w:pPr>
        <w:spacing w:after="0" w:line="360" w:lineRule="auto"/>
        <w:ind w:left="709" w:hanging="709"/>
        <w:jc w:val="both"/>
        <w:rPr>
          <w:rFonts w:ascii="Times New Roman" w:hAnsi="Times New Roman"/>
          <w:color w:val="0563C1" w:themeColor="hyperlink"/>
          <w:szCs w:val="24"/>
          <w:u w:val="single"/>
          <w:lang w:val="es-MX"/>
        </w:rPr>
      </w:pPr>
      <w:r w:rsidRPr="0094382C">
        <w:rPr>
          <w:rFonts w:ascii="Times New Roman" w:hAnsi="Times New Roman"/>
          <w:szCs w:val="24"/>
          <w:lang w:val="es-MX"/>
        </w:rPr>
        <w:t xml:space="preserve">Pantoja, F. J. (2010). Rentabilidad de la inversión en educación. Beneficios privados y sociales. </w:t>
      </w:r>
      <w:r w:rsidRPr="0094382C">
        <w:rPr>
          <w:rFonts w:ascii="Times New Roman" w:hAnsi="Times New Roman"/>
          <w:i/>
          <w:iCs/>
          <w:szCs w:val="24"/>
          <w:lang w:val="es-MX"/>
        </w:rPr>
        <w:t>Revista Gestión &amp; Desarrollo</w:t>
      </w:r>
      <w:r w:rsidRPr="0094382C">
        <w:rPr>
          <w:rFonts w:ascii="Times New Roman" w:hAnsi="Times New Roman"/>
          <w:szCs w:val="24"/>
          <w:lang w:val="es-MX"/>
        </w:rPr>
        <w:t>, 7(2). Universidad de San Buenaventura Cali, Colombia.</w:t>
      </w:r>
      <w:r w:rsidRPr="0094382C">
        <w:rPr>
          <w:rFonts w:ascii="Times New Roman" w:hAnsi="Times New Roman"/>
          <w:color w:val="0563C1" w:themeColor="hyperlink"/>
          <w:szCs w:val="24"/>
          <w:u w:val="single"/>
          <w:lang w:val="es-MX"/>
        </w:rPr>
        <w:t xml:space="preserve"> </w:t>
      </w:r>
    </w:p>
    <w:p w14:paraId="63907607" w14:textId="77777777" w:rsidR="007560F8" w:rsidRPr="0094382C" w:rsidRDefault="007560F8" w:rsidP="0094382C">
      <w:pPr>
        <w:spacing w:after="0" w:line="360" w:lineRule="auto"/>
        <w:ind w:left="709" w:hanging="709"/>
        <w:jc w:val="both"/>
        <w:rPr>
          <w:rFonts w:ascii="Times New Roman" w:eastAsiaTheme="minorHAnsi" w:hAnsi="Times New Roman"/>
          <w:szCs w:val="24"/>
          <w:lang w:val="en-US"/>
        </w:rPr>
      </w:pPr>
      <w:r w:rsidRPr="0094382C">
        <w:rPr>
          <w:rFonts w:ascii="Times New Roman" w:hAnsi="Times New Roman"/>
          <w:szCs w:val="24"/>
          <w:lang w:val="en-US"/>
        </w:rPr>
        <w:t xml:space="preserve">Parveen, Q. (2022). Do The Companies Owe Corporate Social Responsibility towards Institutions of Higher </w:t>
      </w:r>
      <w:proofErr w:type="gramStart"/>
      <w:r w:rsidRPr="0094382C">
        <w:rPr>
          <w:rFonts w:ascii="Times New Roman" w:hAnsi="Times New Roman"/>
          <w:szCs w:val="24"/>
          <w:lang w:val="en-US"/>
        </w:rPr>
        <w:t>Education?.</w:t>
      </w:r>
      <w:proofErr w:type="gramEnd"/>
      <w:r w:rsidRPr="0094382C">
        <w:rPr>
          <w:rFonts w:ascii="Times New Roman" w:hAnsi="Times New Roman"/>
          <w:szCs w:val="24"/>
          <w:lang w:val="en-US"/>
        </w:rPr>
        <w:t xml:space="preserve"> Research review international journal of </w:t>
      </w:r>
      <w:proofErr w:type="gramStart"/>
      <w:r w:rsidRPr="0094382C">
        <w:rPr>
          <w:rFonts w:ascii="Times New Roman" w:hAnsi="Times New Roman"/>
          <w:szCs w:val="24"/>
          <w:lang w:val="en-US"/>
        </w:rPr>
        <w:t xml:space="preserve">multidisciplinary,  </w:t>
      </w:r>
      <w:proofErr w:type="spellStart"/>
      <w:r w:rsidRPr="0094382C">
        <w:rPr>
          <w:rFonts w:ascii="Times New Roman" w:hAnsi="Times New Roman"/>
          <w:szCs w:val="24"/>
          <w:lang w:val="en-US"/>
        </w:rPr>
        <w:t>doi</w:t>
      </w:r>
      <w:proofErr w:type="spellEnd"/>
      <w:proofErr w:type="gramEnd"/>
      <w:r w:rsidRPr="0094382C">
        <w:rPr>
          <w:rFonts w:ascii="Times New Roman" w:hAnsi="Times New Roman"/>
          <w:szCs w:val="24"/>
          <w:lang w:val="en-US"/>
        </w:rPr>
        <w:t xml:space="preserve">: 10.31305/rrijm.2022.v07.i12.013 </w:t>
      </w:r>
    </w:p>
    <w:p w14:paraId="380CCDD3" w14:textId="77777777" w:rsidR="007560F8" w:rsidRPr="0094382C" w:rsidRDefault="007560F8" w:rsidP="0094382C">
      <w:pPr>
        <w:spacing w:after="0" w:line="360" w:lineRule="auto"/>
        <w:ind w:left="709" w:hanging="709"/>
        <w:jc w:val="both"/>
        <w:rPr>
          <w:rFonts w:ascii="Times New Roman" w:hAnsi="Times New Roman"/>
          <w:szCs w:val="24"/>
          <w:lang w:val="en-US"/>
        </w:rPr>
      </w:pPr>
      <w:r w:rsidRPr="0094382C">
        <w:rPr>
          <w:rFonts w:ascii="Times New Roman" w:hAnsi="Times New Roman"/>
          <w:szCs w:val="24"/>
          <w:lang w:val="es-MX"/>
        </w:rPr>
        <w:lastRenderedPageBreak/>
        <w:t xml:space="preserve">Programa de las Naciones Unidas para el Desarrollo (PNUD) (2015). </w:t>
      </w:r>
      <w:r w:rsidRPr="0094382C">
        <w:rPr>
          <w:rFonts w:ascii="Times New Roman" w:hAnsi="Times New Roman"/>
          <w:i/>
          <w:szCs w:val="24"/>
          <w:lang w:val="en-US"/>
        </w:rPr>
        <w:t xml:space="preserve">Informe de </w:t>
      </w:r>
      <w:proofErr w:type="spellStart"/>
      <w:r w:rsidRPr="0094382C">
        <w:rPr>
          <w:rFonts w:ascii="Times New Roman" w:hAnsi="Times New Roman"/>
          <w:i/>
          <w:szCs w:val="24"/>
          <w:lang w:val="en-US"/>
        </w:rPr>
        <w:t>desarrollo</w:t>
      </w:r>
      <w:proofErr w:type="spellEnd"/>
      <w:r w:rsidRPr="0094382C">
        <w:rPr>
          <w:rFonts w:ascii="Times New Roman" w:hAnsi="Times New Roman"/>
          <w:i/>
          <w:szCs w:val="24"/>
          <w:lang w:val="en-US"/>
        </w:rPr>
        <w:t xml:space="preserve"> Humano 2015.</w:t>
      </w:r>
      <w:r w:rsidRPr="0094382C">
        <w:rPr>
          <w:rFonts w:ascii="Times New Roman" w:hAnsi="Times New Roman"/>
          <w:szCs w:val="24"/>
          <w:lang w:val="en-US"/>
        </w:rPr>
        <w:t xml:space="preserve"> New York/Oxford: Oxford University Press.</w:t>
      </w:r>
    </w:p>
    <w:p w14:paraId="5E40E4FA" w14:textId="77777777" w:rsidR="007560F8" w:rsidRPr="0094382C" w:rsidRDefault="007560F8" w:rsidP="0094382C">
      <w:pPr>
        <w:spacing w:after="0" w:line="360" w:lineRule="auto"/>
        <w:ind w:left="709" w:hanging="709"/>
        <w:jc w:val="both"/>
        <w:rPr>
          <w:rFonts w:ascii="Times New Roman" w:hAnsi="Times New Roman"/>
          <w:szCs w:val="24"/>
          <w:lang w:val="en-US"/>
        </w:rPr>
      </w:pPr>
      <w:proofErr w:type="spellStart"/>
      <w:r w:rsidRPr="0094382C">
        <w:rPr>
          <w:rFonts w:ascii="Times New Roman" w:hAnsi="Times New Roman"/>
          <w:szCs w:val="24"/>
          <w:lang w:val="en-US"/>
        </w:rPr>
        <w:t>Psacharopoulos</w:t>
      </w:r>
      <w:proofErr w:type="spellEnd"/>
      <w:r w:rsidRPr="0094382C">
        <w:rPr>
          <w:rFonts w:ascii="Times New Roman" w:hAnsi="Times New Roman"/>
          <w:szCs w:val="24"/>
          <w:lang w:val="en-US"/>
        </w:rPr>
        <w:t>,</w:t>
      </w:r>
      <w:r w:rsidRPr="0094382C">
        <w:rPr>
          <w:rFonts w:ascii="Times New Roman" w:hAnsi="Times New Roman"/>
          <w:lang w:val="en-US"/>
        </w:rPr>
        <w:t xml:space="preserve"> G.</w:t>
      </w:r>
      <w:r w:rsidRPr="0094382C">
        <w:rPr>
          <w:rFonts w:ascii="Times New Roman" w:hAnsi="Times New Roman"/>
          <w:szCs w:val="24"/>
          <w:lang w:val="en-US"/>
        </w:rPr>
        <w:t xml:space="preserve"> </w:t>
      </w:r>
      <w:r w:rsidRPr="0094382C">
        <w:rPr>
          <w:rFonts w:ascii="Times New Roman" w:hAnsi="Times New Roman"/>
          <w:lang w:val="en-US"/>
        </w:rPr>
        <w:t xml:space="preserve">(1995). </w:t>
      </w:r>
      <w:r w:rsidRPr="0094382C">
        <w:rPr>
          <w:rFonts w:ascii="Times New Roman" w:hAnsi="Times New Roman"/>
          <w:szCs w:val="24"/>
          <w:lang w:val="en-US"/>
        </w:rPr>
        <w:t>The Profitability of Investment in Education: Concepts and Methods</w:t>
      </w:r>
      <w:r w:rsidRPr="0094382C">
        <w:rPr>
          <w:rFonts w:ascii="Times New Roman" w:hAnsi="Times New Roman"/>
          <w:lang w:val="en-US"/>
        </w:rPr>
        <w:t>.</w:t>
      </w:r>
      <w:r w:rsidRPr="0094382C">
        <w:rPr>
          <w:rFonts w:ascii="Times New Roman" w:hAnsi="Times New Roman"/>
          <w:szCs w:val="24"/>
          <w:lang w:val="en-US"/>
        </w:rPr>
        <w:t xml:space="preserve"> </w:t>
      </w:r>
      <w:r w:rsidRPr="0094382C">
        <w:rPr>
          <w:rFonts w:ascii="Times New Roman" w:hAnsi="Times New Roman"/>
          <w:i/>
          <w:lang w:val="en-US"/>
        </w:rPr>
        <w:t>Human Capital Development and Operations Policy Working Papers</w:t>
      </w:r>
      <w:r w:rsidRPr="0094382C">
        <w:rPr>
          <w:rFonts w:ascii="Times New Roman" w:hAnsi="Times New Roman"/>
          <w:lang w:val="en-US"/>
        </w:rPr>
        <w:t xml:space="preserve">; no. HCO 63 World Bank Group. </w:t>
      </w:r>
    </w:p>
    <w:p w14:paraId="7A9D360A"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Puiggrós, A. (1999). Educación y sociedad en América Latina de fin de siglo: del liberalismo al neoliberalismo pedagógico. </w:t>
      </w:r>
      <w:r w:rsidRPr="0094382C">
        <w:rPr>
          <w:rFonts w:ascii="Times New Roman" w:hAnsi="Times New Roman"/>
          <w:i/>
          <w:iCs/>
          <w:szCs w:val="24"/>
          <w:lang w:val="es-MX"/>
        </w:rPr>
        <w:t>Estudios Interdisciplinarios de América Latina,</w:t>
      </w:r>
      <w:r w:rsidRPr="0094382C">
        <w:rPr>
          <w:rFonts w:ascii="Times New Roman" w:hAnsi="Times New Roman"/>
          <w:szCs w:val="24"/>
          <w:lang w:val="es-MX"/>
        </w:rPr>
        <w:t xml:space="preserve"> 10(1), 5-24. </w:t>
      </w:r>
    </w:p>
    <w:p w14:paraId="7C2F1B0F"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Rossi, R. A. (octubre, 2013). Giustizia sociale e dignità umana: il problema pedagogico della democrazia in Martha C. Nussbaum. </w:t>
      </w:r>
      <w:r w:rsidRPr="0094382C">
        <w:rPr>
          <w:rFonts w:ascii="Times New Roman" w:hAnsi="Times New Roman"/>
          <w:i/>
          <w:iCs/>
          <w:szCs w:val="24"/>
          <w:lang w:val="es-MX"/>
        </w:rPr>
        <w:t>Nuova Secondaria Ricerca</w:t>
      </w:r>
      <w:r w:rsidRPr="0094382C">
        <w:rPr>
          <w:rFonts w:ascii="Times New Roman" w:hAnsi="Times New Roman"/>
          <w:szCs w:val="24"/>
          <w:lang w:val="es-MX"/>
        </w:rPr>
        <w:t>, (2), 28-35.</w:t>
      </w:r>
    </w:p>
    <w:p w14:paraId="362E115A"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Schettino, M. (1996). </w:t>
      </w:r>
      <w:r w:rsidRPr="0094382C">
        <w:rPr>
          <w:rFonts w:ascii="Times New Roman" w:hAnsi="Times New Roman"/>
          <w:i/>
          <w:iCs/>
          <w:szCs w:val="24"/>
          <w:lang w:val="es-MX"/>
        </w:rPr>
        <w:t>Para reconstruir México.</w:t>
      </w:r>
      <w:r w:rsidRPr="0094382C">
        <w:rPr>
          <w:rFonts w:ascii="Times New Roman" w:hAnsi="Times New Roman"/>
          <w:szCs w:val="24"/>
          <w:lang w:val="es-MX"/>
        </w:rPr>
        <w:t xml:space="preserve"> Océano.</w:t>
      </w:r>
    </w:p>
    <w:p w14:paraId="205C69C3" w14:textId="77777777"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s-MX"/>
        </w:rPr>
        <w:t xml:space="preserve">Smith, A. (2011). </w:t>
      </w:r>
      <w:r w:rsidRPr="0094382C">
        <w:rPr>
          <w:rFonts w:ascii="Times New Roman" w:hAnsi="Times New Roman"/>
          <w:i/>
          <w:szCs w:val="24"/>
          <w:lang w:val="es-MX"/>
        </w:rPr>
        <w:t>La riqueza de las naciones</w:t>
      </w:r>
      <w:r w:rsidRPr="0094382C">
        <w:rPr>
          <w:rFonts w:ascii="Times New Roman" w:hAnsi="Times New Roman"/>
          <w:szCs w:val="24"/>
          <w:lang w:val="es-MX"/>
        </w:rPr>
        <w:t>. Alianza Ed.</w:t>
      </w:r>
    </w:p>
    <w:p w14:paraId="14521CEF" w14:textId="22A7EC31" w:rsidR="007560F8" w:rsidRPr="0094382C" w:rsidRDefault="007560F8" w:rsidP="0094382C">
      <w:pPr>
        <w:spacing w:after="0" w:line="360" w:lineRule="auto"/>
        <w:ind w:left="709" w:hanging="709"/>
        <w:jc w:val="both"/>
        <w:rPr>
          <w:rFonts w:ascii="Times New Roman" w:hAnsi="Times New Roman"/>
          <w:szCs w:val="24"/>
          <w:lang w:val="es-MX"/>
        </w:rPr>
      </w:pPr>
      <w:r w:rsidRPr="0094382C">
        <w:rPr>
          <w:rFonts w:ascii="Times New Roman" w:hAnsi="Times New Roman"/>
          <w:szCs w:val="24"/>
          <w:lang w:val="en-US"/>
        </w:rPr>
        <w:t xml:space="preserve">Wall, T., </w:t>
      </w:r>
      <w:r w:rsidR="00371DE3" w:rsidRPr="0094382C">
        <w:rPr>
          <w:rFonts w:ascii="Times New Roman" w:hAnsi="Times New Roman"/>
          <w:szCs w:val="24"/>
          <w:lang w:val="en-US"/>
        </w:rPr>
        <w:t xml:space="preserve">Shore, A., Hindley, A., Brown, J., </w:t>
      </w:r>
      <w:proofErr w:type="spellStart"/>
      <w:r w:rsidR="00371DE3" w:rsidRPr="0094382C">
        <w:rPr>
          <w:rFonts w:ascii="Times New Roman" w:hAnsi="Times New Roman"/>
          <w:szCs w:val="24"/>
          <w:lang w:val="en-US"/>
        </w:rPr>
        <w:t>Skritsovali</w:t>
      </w:r>
      <w:proofErr w:type="spellEnd"/>
      <w:r w:rsidR="00371DE3" w:rsidRPr="0094382C">
        <w:rPr>
          <w:rFonts w:ascii="Times New Roman" w:hAnsi="Times New Roman"/>
          <w:szCs w:val="24"/>
          <w:lang w:val="en-US"/>
        </w:rPr>
        <w:t xml:space="preserve">. K. &amp; Stevens, </w:t>
      </w:r>
      <w:proofErr w:type="gramStart"/>
      <w:r w:rsidR="00371DE3" w:rsidRPr="0094382C">
        <w:rPr>
          <w:rFonts w:ascii="Times New Roman" w:hAnsi="Times New Roman"/>
          <w:szCs w:val="24"/>
          <w:lang w:val="en-US"/>
        </w:rPr>
        <w:t>M.,</w:t>
      </w:r>
      <w:r w:rsidRPr="0094382C">
        <w:rPr>
          <w:rFonts w:ascii="Times New Roman" w:hAnsi="Times New Roman"/>
          <w:szCs w:val="24"/>
          <w:lang w:val="en-US"/>
        </w:rPr>
        <w:t>.</w:t>
      </w:r>
      <w:proofErr w:type="gramEnd"/>
      <w:r w:rsidRPr="0094382C">
        <w:rPr>
          <w:rFonts w:ascii="Times New Roman" w:hAnsi="Times New Roman"/>
          <w:szCs w:val="24"/>
          <w:lang w:val="en-US"/>
        </w:rPr>
        <w:t xml:space="preserve"> </w:t>
      </w:r>
      <w:r w:rsidRPr="0094382C">
        <w:rPr>
          <w:rFonts w:ascii="Times New Roman" w:hAnsi="Times New Roman"/>
          <w:szCs w:val="24"/>
          <w:lang w:val="es-MX"/>
        </w:rPr>
        <w:t xml:space="preserve">(2024). Impacto del valor social en la educación empresarial: más allá del ethos, hacia principios, métodos y prácticas técnicas. </w:t>
      </w:r>
      <w:r w:rsidRPr="0094382C">
        <w:rPr>
          <w:rFonts w:ascii="Times New Roman" w:hAnsi="Times New Roman"/>
          <w:szCs w:val="24"/>
          <w:lang w:val="en-US"/>
        </w:rPr>
        <w:t>En: Wall, T., Viera Trevisan, L., Leal Filho, W., Shore, A. (eds</w:t>
      </w:r>
      <w:r w:rsidR="00573CAF" w:rsidRPr="0094382C">
        <w:rPr>
          <w:rFonts w:ascii="Times New Roman" w:hAnsi="Times New Roman"/>
          <w:szCs w:val="24"/>
          <w:lang w:val="en-US"/>
        </w:rPr>
        <w:t>.</w:t>
      </w:r>
      <w:r w:rsidRPr="0094382C">
        <w:rPr>
          <w:rFonts w:ascii="Times New Roman" w:hAnsi="Times New Roman"/>
          <w:szCs w:val="24"/>
          <w:lang w:val="en-US"/>
        </w:rPr>
        <w:t xml:space="preserve">) </w:t>
      </w:r>
      <w:r w:rsidRPr="0094382C">
        <w:rPr>
          <w:rFonts w:ascii="Times New Roman" w:hAnsi="Times New Roman"/>
          <w:i/>
          <w:szCs w:val="24"/>
          <w:lang w:val="es-MX"/>
        </w:rPr>
        <w:t>Sustentabilidad en la educación, la investigación y las prácticas empresariales.</w:t>
      </w:r>
      <w:r w:rsidRPr="0094382C">
        <w:rPr>
          <w:rFonts w:ascii="Times New Roman" w:hAnsi="Times New Roman"/>
          <w:szCs w:val="24"/>
          <w:lang w:val="es-MX"/>
        </w:rPr>
        <w:t xml:space="preserve"> Serie de sustentabilidad mundial. Springer, Cham. </w:t>
      </w:r>
      <w:hyperlink r:id="rId15" w:history="1">
        <w:r w:rsidRPr="0094382C">
          <w:rPr>
            <w:rStyle w:val="Hipervnculo"/>
            <w:rFonts w:ascii="Times New Roman" w:hAnsi="Times New Roman"/>
            <w:szCs w:val="24"/>
            <w:lang w:val="es-MX"/>
          </w:rPr>
          <w:t>https://doi.org/10.1007/978-3-031-55996-9_1</w:t>
        </w:r>
      </w:hyperlink>
    </w:p>
    <w:p w14:paraId="2D2CAE0E" w14:textId="397FA653" w:rsidR="007560F8" w:rsidRPr="0094382C" w:rsidRDefault="007560F8" w:rsidP="0094382C">
      <w:pPr>
        <w:spacing w:after="0" w:line="360" w:lineRule="auto"/>
        <w:ind w:left="709" w:hanging="709"/>
        <w:jc w:val="both"/>
        <w:rPr>
          <w:rFonts w:ascii="Times New Roman" w:eastAsiaTheme="minorHAnsi" w:hAnsi="Times New Roman"/>
          <w:szCs w:val="24"/>
          <w:lang w:val="es-MX"/>
        </w:rPr>
      </w:pPr>
      <w:proofErr w:type="spellStart"/>
      <w:r w:rsidRPr="0094382C">
        <w:rPr>
          <w:rFonts w:ascii="Times New Roman" w:hAnsi="Times New Roman"/>
          <w:szCs w:val="24"/>
          <w:lang w:val="en-US"/>
        </w:rPr>
        <w:t>Witesman</w:t>
      </w:r>
      <w:proofErr w:type="spellEnd"/>
      <w:r w:rsidRPr="0094382C">
        <w:rPr>
          <w:rFonts w:ascii="Times New Roman" w:hAnsi="Times New Roman"/>
          <w:szCs w:val="24"/>
          <w:lang w:val="en-US"/>
        </w:rPr>
        <w:t>, E.</w:t>
      </w:r>
      <w:r w:rsidR="00BB2532" w:rsidRPr="0094382C">
        <w:rPr>
          <w:rFonts w:ascii="Times New Roman" w:hAnsi="Times New Roman"/>
          <w:szCs w:val="24"/>
          <w:lang w:val="en-US"/>
        </w:rPr>
        <w:t xml:space="preserve">, </w:t>
      </w:r>
      <w:r w:rsidR="00371DE3" w:rsidRPr="0094382C">
        <w:rPr>
          <w:rFonts w:ascii="Times New Roman" w:hAnsi="Times New Roman"/>
          <w:szCs w:val="24"/>
          <w:lang w:val="en-US"/>
        </w:rPr>
        <w:t>Agle</w:t>
      </w:r>
      <w:r w:rsidR="00BB2532" w:rsidRPr="0094382C">
        <w:rPr>
          <w:rFonts w:ascii="Times New Roman" w:hAnsi="Times New Roman"/>
          <w:szCs w:val="24"/>
          <w:lang w:val="en-US"/>
        </w:rPr>
        <w:t xml:space="preserve">, B., </w:t>
      </w:r>
      <w:r w:rsidR="00371DE3" w:rsidRPr="0094382C">
        <w:rPr>
          <w:rFonts w:ascii="Times New Roman" w:hAnsi="Times New Roman"/>
          <w:szCs w:val="24"/>
          <w:lang w:val="en-US"/>
        </w:rPr>
        <w:t>Ames</w:t>
      </w:r>
      <w:r w:rsidR="00BB2532" w:rsidRPr="0094382C">
        <w:rPr>
          <w:rFonts w:ascii="Times New Roman" w:hAnsi="Times New Roman"/>
          <w:szCs w:val="24"/>
          <w:lang w:val="en-US"/>
        </w:rPr>
        <w:t xml:space="preserve"> J., </w:t>
      </w:r>
      <w:r w:rsidR="00371DE3" w:rsidRPr="0094382C">
        <w:rPr>
          <w:rFonts w:ascii="Times New Roman" w:hAnsi="Times New Roman"/>
          <w:szCs w:val="24"/>
          <w:lang w:val="en-US"/>
        </w:rPr>
        <w:t xml:space="preserve">Christenson </w:t>
      </w:r>
      <w:r w:rsidR="00BB2532" w:rsidRPr="0094382C">
        <w:rPr>
          <w:rFonts w:ascii="Times New Roman" w:hAnsi="Times New Roman"/>
          <w:szCs w:val="24"/>
          <w:lang w:val="en-US"/>
        </w:rPr>
        <w:t xml:space="preserve">S., </w:t>
      </w:r>
      <w:r w:rsidR="00371DE3" w:rsidRPr="0094382C">
        <w:rPr>
          <w:rFonts w:ascii="Times New Roman" w:hAnsi="Times New Roman"/>
          <w:szCs w:val="24"/>
          <w:lang w:val="en-US"/>
        </w:rPr>
        <w:t>Moore</w:t>
      </w:r>
      <w:r w:rsidR="00BB2532" w:rsidRPr="0094382C">
        <w:rPr>
          <w:rFonts w:ascii="Times New Roman" w:hAnsi="Times New Roman"/>
          <w:szCs w:val="24"/>
          <w:lang w:val="en-US"/>
        </w:rPr>
        <w:t xml:space="preserve">, M., &amp; </w:t>
      </w:r>
      <w:r w:rsidR="00371DE3" w:rsidRPr="0094382C">
        <w:rPr>
          <w:rFonts w:ascii="Times New Roman" w:hAnsi="Times New Roman"/>
          <w:szCs w:val="24"/>
          <w:lang w:val="en-US"/>
        </w:rPr>
        <w:t>Pankey</w:t>
      </w:r>
      <w:r w:rsidR="00BB2532" w:rsidRPr="0094382C">
        <w:rPr>
          <w:rFonts w:ascii="Times New Roman" w:hAnsi="Times New Roman"/>
          <w:szCs w:val="24"/>
          <w:lang w:val="en-US"/>
        </w:rPr>
        <w:t xml:space="preserve">, R., </w:t>
      </w:r>
      <w:r w:rsidRPr="0094382C">
        <w:rPr>
          <w:rFonts w:ascii="Times New Roman" w:hAnsi="Times New Roman"/>
          <w:szCs w:val="24"/>
          <w:lang w:val="en-US"/>
        </w:rPr>
        <w:t xml:space="preserve">(2023). From Profit Maximization to Social Welfare Maximization: Reclaiming the Purpose of American Business. </w:t>
      </w:r>
      <w:proofErr w:type="spellStart"/>
      <w:r w:rsidRPr="0094382C">
        <w:rPr>
          <w:rFonts w:ascii="Times New Roman" w:hAnsi="Times New Roman"/>
          <w:i/>
          <w:szCs w:val="24"/>
          <w:lang w:val="es-MX"/>
        </w:rPr>
        <w:t>Education</w:t>
      </w:r>
      <w:proofErr w:type="spellEnd"/>
      <w:r w:rsidRPr="0094382C">
        <w:rPr>
          <w:rFonts w:ascii="Times New Roman" w:hAnsi="Times New Roman"/>
          <w:i/>
          <w:szCs w:val="24"/>
          <w:lang w:val="es-MX"/>
        </w:rPr>
        <w:t>. Futures</w:t>
      </w:r>
      <w:r w:rsidRPr="0094382C">
        <w:rPr>
          <w:rFonts w:ascii="Times New Roman" w:hAnsi="Times New Roman"/>
          <w:szCs w:val="24"/>
          <w:lang w:val="es-MX"/>
        </w:rPr>
        <w:t>, 150. doi: 10.1016/j.futures.2023.103152</w:t>
      </w:r>
    </w:p>
    <w:sectPr w:rsidR="007560F8" w:rsidRPr="0094382C" w:rsidSect="0094382C">
      <w:headerReference w:type="default" r:id="rId16"/>
      <w:footerReference w:type="default" r:id="rId17"/>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CE90" w14:textId="77777777" w:rsidR="0077732B" w:rsidRDefault="0077732B" w:rsidP="007D2FB9">
      <w:pPr>
        <w:spacing w:after="0" w:line="240" w:lineRule="auto"/>
      </w:pPr>
      <w:r>
        <w:separator/>
      </w:r>
    </w:p>
  </w:endnote>
  <w:endnote w:type="continuationSeparator" w:id="0">
    <w:p w14:paraId="09BE8AB0" w14:textId="77777777" w:rsidR="0077732B" w:rsidRDefault="0077732B" w:rsidP="007D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CD26" w14:textId="1754052D" w:rsidR="00C919F7" w:rsidRDefault="00CC07A1" w:rsidP="00CC07A1">
    <w:pPr>
      <w:pStyle w:val="Piedepgina"/>
      <w:jc w:val="center"/>
    </w:pPr>
    <w:r w:rsidRPr="002A3D98">
      <w:rPr>
        <w:noProof/>
      </w:rPr>
      <w:drawing>
        <wp:inline distT="0" distB="0" distL="0" distR="0" wp14:anchorId="46A07B86" wp14:editId="15AF9F8B">
          <wp:extent cx="1600200" cy="419100"/>
          <wp:effectExtent l="0" t="0" r="0" b="0"/>
          <wp:docPr id="1264222343" name="Imagen 12642223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01A8">
      <w:rPr>
        <w:rFonts w:ascii="Calibri" w:hAnsi="Calibri" w:cs="Calibri"/>
        <w:b/>
        <w:sz w:val="22"/>
      </w:rPr>
      <w:t xml:space="preserve">Vol. 15 </w:t>
    </w:r>
    <w:proofErr w:type="spellStart"/>
    <w:r w:rsidRPr="00A401A8">
      <w:rPr>
        <w:rFonts w:ascii="Calibri" w:hAnsi="Calibri" w:cs="Calibri"/>
        <w:b/>
        <w:sz w:val="22"/>
      </w:rPr>
      <w:t>Num</w:t>
    </w:r>
    <w:proofErr w:type="spellEnd"/>
    <w:r w:rsidRPr="00A401A8">
      <w:rPr>
        <w:rFonts w:ascii="Calibri" w:hAnsi="Calibri" w:cs="Calibri"/>
        <w:b/>
        <w:sz w:val="22"/>
      </w:rPr>
      <w:t xml:space="preserve">. </w:t>
    </w:r>
    <w:r w:rsidR="006F762F">
      <w:rPr>
        <w:rFonts w:ascii="Calibri" w:hAnsi="Calibri" w:cs="Calibri"/>
        <w:b/>
        <w:sz w:val="22"/>
      </w:rPr>
      <w:t>30</w:t>
    </w:r>
    <w:r w:rsidRPr="00A401A8">
      <w:rPr>
        <w:rFonts w:ascii="Calibri" w:hAnsi="Calibri" w:cs="Calibri"/>
        <w:b/>
        <w:sz w:val="22"/>
      </w:rPr>
      <w:t xml:space="preserve"> </w:t>
    </w:r>
    <w:proofErr w:type="gramStart"/>
    <w:r w:rsidR="006F762F">
      <w:rPr>
        <w:rFonts w:ascii="Calibri" w:hAnsi="Calibri" w:cs="Calibri"/>
        <w:b/>
        <w:sz w:val="22"/>
      </w:rPr>
      <w:t>Enero</w:t>
    </w:r>
    <w:proofErr w:type="gramEnd"/>
    <w:r w:rsidR="006F762F">
      <w:rPr>
        <w:rFonts w:ascii="Calibri" w:hAnsi="Calibri" w:cs="Calibri"/>
        <w:b/>
        <w:sz w:val="22"/>
      </w:rPr>
      <w:t xml:space="preserve"> – Junio 2025</w:t>
    </w:r>
    <w:r w:rsidRPr="00A401A8">
      <w:rPr>
        <w:rFonts w:ascii="Calibri" w:hAnsi="Calibri" w:cs="Calibri"/>
        <w:b/>
        <w:sz w:val="22"/>
      </w:rPr>
      <w:t>, e</w:t>
    </w:r>
    <w:r w:rsidR="0094382C">
      <w:rPr>
        <w:rFonts w:ascii="Calibri" w:hAnsi="Calibri" w:cs="Calibri"/>
        <w:b/>
        <w:sz w:val="22"/>
      </w:rPr>
      <w:t>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91AE9" w14:textId="77777777" w:rsidR="0077732B" w:rsidRDefault="0077732B" w:rsidP="007D2FB9">
      <w:pPr>
        <w:spacing w:after="0" w:line="240" w:lineRule="auto"/>
      </w:pPr>
      <w:r>
        <w:separator/>
      </w:r>
    </w:p>
  </w:footnote>
  <w:footnote w:type="continuationSeparator" w:id="0">
    <w:p w14:paraId="4DCB1757" w14:textId="77777777" w:rsidR="0077732B" w:rsidRDefault="0077732B" w:rsidP="007D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E2C1" w14:textId="702D4705" w:rsidR="00CC07A1" w:rsidRDefault="00CC07A1" w:rsidP="00CC07A1">
    <w:pPr>
      <w:pStyle w:val="Encabezado"/>
      <w:jc w:val="center"/>
    </w:pPr>
    <w:r w:rsidRPr="002A3D98">
      <w:rPr>
        <w:noProof/>
      </w:rPr>
      <w:drawing>
        <wp:inline distT="0" distB="0" distL="0" distR="0" wp14:anchorId="140A8CAC" wp14:editId="73C34DB7">
          <wp:extent cx="5397500" cy="635000"/>
          <wp:effectExtent l="0" t="0" r="0" b="0"/>
          <wp:docPr id="677629404" name="Imagen 67762940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E4F61"/>
    <w:multiLevelType w:val="hybridMultilevel"/>
    <w:tmpl w:val="E3749C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3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B9"/>
    <w:rsid w:val="0001399F"/>
    <w:rsid w:val="0001638B"/>
    <w:rsid w:val="00024A6F"/>
    <w:rsid w:val="000354B8"/>
    <w:rsid w:val="000434A2"/>
    <w:rsid w:val="00061B2A"/>
    <w:rsid w:val="00063CB6"/>
    <w:rsid w:val="0006460D"/>
    <w:rsid w:val="000826FE"/>
    <w:rsid w:val="00082FE3"/>
    <w:rsid w:val="00083861"/>
    <w:rsid w:val="00087EBC"/>
    <w:rsid w:val="00097940"/>
    <w:rsid w:val="000A0E5D"/>
    <w:rsid w:val="000A5D96"/>
    <w:rsid w:val="000B0EB7"/>
    <w:rsid w:val="000C6591"/>
    <w:rsid w:val="000D1131"/>
    <w:rsid w:val="000D15BB"/>
    <w:rsid w:val="000D33ED"/>
    <w:rsid w:val="00100B81"/>
    <w:rsid w:val="00100E96"/>
    <w:rsid w:val="0010100A"/>
    <w:rsid w:val="00101B45"/>
    <w:rsid w:val="00107A14"/>
    <w:rsid w:val="00111517"/>
    <w:rsid w:val="001130E8"/>
    <w:rsid w:val="001138B1"/>
    <w:rsid w:val="00120130"/>
    <w:rsid w:val="00120AD6"/>
    <w:rsid w:val="001431AC"/>
    <w:rsid w:val="00147AAD"/>
    <w:rsid w:val="00154905"/>
    <w:rsid w:val="001552A3"/>
    <w:rsid w:val="0016161A"/>
    <w:rsid w:val="0016466D"/>
    <w:rsid w:val="00167807"/>
    <w:rsid w:val="00170328"/>
    <w:rsid w:val="00174100"/>
    <w:rsid w:val="00187BA6"/>
    <w:rsid w:val="0019359A"/>
    <w:rsid w:val="001A4D58"/>
    <w:rsid w:val="001B133C"/>
    <w:rsid w:val="001B2DBC"/>
    <w:rsid w:val="001C188D"/>
    <w:rsid w:val="001D757D"/>
    <w:rsid w:val="001E50B0"/>
    <w:rsid w:val="001E5A1C"/>
    <w:rsid w:val="001F0EEC"/>
    <w:rsid w:val="001F1E59"/>
    <w:rsid w:val="001F3462"/>
    <w:rsid w:val="00204620"/>
    <w:rsid w:val="00205AA7"/>
    <w:rsid w:val="00210B70"/>
    <w:rsid w:val="00211103"/>
    <w:rsid w:val="002225AD"/>
    <w:rsid w:val="002325F1"/>
    <w:rsid w:val="00236AD7"/>
    <w:rsid w:val="0023752F"/>
    <w:rsid w:val="002415FB"/>
    <w:rsid w:val="00244CE3"/>
    <w:rsid w:val="0024780A"/>
    <w:rsid w:val="00257EF0"/>
    <w:rsid w:val="0026214E"/>
    <w:rsid w:val="00264989"/>
    <w:rsid w:val="0027233C"/>
    <w:rsid w:val="00272D44"/>
    <w:rsid w:val="0028411D"/>
    <w:rsid w:val="00286DAC"/>
    <w:rsid w:val="002A1917"/>
    <w:rsid w:val="002B1684"/>
    <w:rsid w:val="002B597E"/>
    <w:rsid w:val="002B661C"/>
    <w:rsid w:val="002E11F9"/>
    <w:rsid w:val="002E5CAD"/>
    <w:rsid w:val="002F13AB"/>
    <w:rsid w:val="002F7BA7"/>
    <w:rsid w:val="00313ED6"/>
    <w:rsid w:val="003175F6"/>
    <w:rsid w:val="00322304"/>
    <w:rsid w:val="003335CB"/>
    <w:rsid w:val="00333610"/>
    <w:rsid w:val="00340563"/>
    <w:rsid w:val="003437DE"/>
    <w:rsid w:val="0034448D"/>
    <w:rsid w:val="00347FAD"/>
    <w:rsid w:val="003542C2"/>
    <w:rsid w:val="00365923"/>
    <w:rsid w:val="0037074F"/>
    <w:rsid w:val="00371DE3"/>
    <w:rsid w:val="0037388B"/>
    <w:rsid w:val="00373F75"/>
    <w:rsid w:val="00376A64"/>
    <w:rsid w:val="00390668"/>
    <w:rsid w:val="003945B8"/>
    <w:rsid w:val="00395D9C"/>
    <w:rsid w:val="003A401A"/>
    <w:rsid w:val="003B72E6"/>
    <w:rsid w:val="003C7224"/>
    <w:rsid w:val="003D7E30"/>
    <w:rsid w:val="003E5144"/>
    <w:rsid w:val="003E67E4"/>
    <w:rsid w:val="00407260"/>
    <w:rsid w:val="004112DD"/>
    <w:rsid w:val="0042423F"/>
    <w:rsid w:val="00424584"/>
    <w:rsid w:val="00430C77"/>
    <w:rsid w:val="0043212D"/>
    <w:rsid w:val="004325AC"/>
    <w:rsid w:val="00434040"/>
    <w:rsid w:val="00435005"/>
    <w:rsid w:val="00443255"/>
    <w:rsid w:val="004632AD"/>
    <w:rsid w:val="004651E1"/>
    <w:rsid w:val="00476B35"/>
    <w:rsid w:val="0048246A"/>
    <w:rsid w:val="00487A9B"/>
    <w:rsid w:val="0049124C"/>
    <w:rsid w:val="00492D2A"/>
    <w:rsid w:val="00493411"/>
    <w:rsid w:val="00495F84"/>
    <w:rsid w:val="00497815"/>
    <w:rsid w:val="004A12D6"/>
    <w:rsid w:val="004A5C20"/>
    <w:rsid w:val="004B1D0E"/>
    <w:rsid w:val="004B404B"/>
    <w:rsid w:val="004C1FE2"/>
    <w:rsid w:val="004D0EA3"/>
    <w:rsid w:val="004D4AF6"/>
    <w:rsid w:val="004E1CE2"/>
    <w:rsid w:val="004E39FA"/>
    <w:rsid w:val="004F500A"/>
    <w:rsid w:val="00505383"/>
    <w:rsid w:val="00507A7F"/>
    <w:rsid w:val="00535F16"/>
    <w:rsid w:val="005370A2"/>
    <w:rsid w:val="00537ED4"/>
    <w:rsid w:val="00551602"/>
    <w:rsid w:val="00551722"/>
    <w:rsid w:val="0055195C"/>
    <w:rsid w:val="005534D3"/>
    <w:rsid w:val="00554F61"/>
    <w:rsid w:val="00570BC4"/>
    <w:rsid w:val="00572F2B"/>
    <w:rsid w:val="00573CAF"/>
    <w:rsid w:val="00582659"/>
    <w:rsid w:val="0058734B"/>
    <w:rsid w:val="005875E2"/>
    <w:rsid w:val="00591955"/>
    <w:rsid w:val="005A2790"/>
    <w:rsid w:val="005A2A37"/>
    <w:rsid w:val="005A6AAA"/>
    <w:rsid w:val="005A76FE"/>
    <w:rsid w:val="005B3F6E"/>
    <w:rsid w:val="005D0508"/>
    <w:rsid w:val="005D2150"/>
    <w:rsid w:val="005E5042"/>
    <w:rsid w:val="005E6625"/>
    <w:rsid w:val="005F74CD"/>
    <w:rsid w:val="006056B5"/>
    <w:rsid w:val="00612AF7"/>
    <w:rsid w:val="006205E8"/>
    <w:rsid w:val="00635CBD"/>
    <w:rsid w:val="00641603"/>
    <w:rsid w:val="00641997"/>
    <w:rsid w:val="00642964"/>
    <w:rsid w:val="0065042F"/>
    <w:rsid w:val="006537EC"/>
    <w:rsid w:val="00654DC1"/>
    <w:rsid w:val="00660CB5"/>
    <w:rsid w:val="00661880"/>
    <w:rsid w:val="00664F6E"/>
    <w:rsid w:val="00683670"/>
    <w:rsid w:val="00684FF2"/>
    <w:rsid w:val="006859EB"/>
    <w:rsid w:val="00695E83"/>
    <w:rsid w:val="006A5DDB"/>
    <w:rsid w:val="006B0275"/>
    <w:rsid w:val="006B58D0"/>
    <w:rsid w:val="006D34A7"/>
    <w:rsid w:val="006D5343"/>
    <w:rsid w:val="006E6D82"/>
    <w:rsid w:val="006F762F"/>
    <w:rsid w:val="00701397"/>
    <w:rsid w:val="00704BC9"/>
    <w:rsid w:val="00705203"/>
    <w:rsid w:val="00707733"/>
    <w:rsid w:val="00711C93"/>
    <w:rsid w:val="00712CB9"/>
    <w:rsid w:val="00720D76"/>
    <w:rsid w:val="00732F6F"/>
    <w:rsid w:val="007343C3"/>
    <w:rsid w:val="00734469"/>
    <w:rsid w:val="00743C7D"/>
    <w:rsid w:val="007454CD"/>
    <w:rsid w:val="00746599"/>
    <w:rsid w:val="00746E93"/>
    <w:rsid w:val="00747184"/>
    <w:rsid w:val="00751B2D"/>
    <w:rsid w:val="007560F8"/>
    <w:rsid w:val="00764947"/>
    <w:rsid w:val="00770C64"/>
    <w:rsid w:val="0077732B"/>
    <w:rsid w:val="00797B06"/>
    <w:rsid w:val="007A1960"/>
    <w:rsid w:val="007A3C33"/>
    <w:rsid w:val="007A7D08"/>
    <w:rsid w:val="007B6375"/>
    <w:rsid w:val="007C0F6B"/>
    <w:rsid w:val="007C38CF"/>
    <w:rsid w:val="007D026A"/>
    <w:rsid w:val="007D2FB9"/>
    <w:rsid w:val="007D536D"/>
    <w:rsid w:val="007F4C69"/>
    <w:rsid w:val="007F5881"/>
    <w:rsid w:val="00805276"/>
    <w:rsid w:val="00824B1D"/>
    <w:rsid w:val="00845063"/>
    <w:rsid w:val="0086236F"/>
    <w:rsid w:val="00866F21"/>
    <w:rsid w:val="008760F9"/>
    <w:rsid w:val="00892641"/>
    <w:rsid w:val="00892BCE"/>
    <w:rsid w:val="008949E3"/>
    <w:rsid w:val="00897AB5"/>
    <w:rsid w:val="008A08B4"/>
    <w:rsid w:val="008A36E5"/>
    <w:rsid w:val="008B1FD3"/>
    <w:rsid w:val="008B5F81"/>
    <w:rsid w:val="008C4AC4"/>
    <w:rsid w:val="008C6DD6"/>
    <w:rsid w:val="008D78E8"/>
    <w:rsid w:val="008E046F"/>
    <w:rsid w:val="008E3132"/>
    <w:rsid w:val="0091381B"/>
    <w:rsid w:val="00931F41"/>
    <w:rsid w:val="00933912"/>
    <w:rsid w:val="0094382C"/>
    <w:rsid w:val="0095449F"/>
    <w:rsid w:val="00957F9A"/>
    <w:rsid w:val="00962248"/>
    <w:rsid w:val="009625E2"/>
    <w:rsid w:val="00966E54"/>
    <w:rsid w:val="00971AEA"/>
    <w:rsid w:val="009727B2"/>
    <w:rsid w:val="00975EC3"/>
    <w:rsid w:val="009A7739"/>
    <w:rsid w:val="009B7893"/>
    <w:rsid w:val="009C5914"/>
    <w:rsid w:val="009C6227"/>
    <w:rsid w:val="009D4FE7"/>
    <w:rsid w:val="009E224F"/>
    <w:rsid w:val="00A0389D"/>
    <w:rsid w:val="00A24DA0"/>
    <w:rsid w:val="00A2513A"/>
    <w:rsid w:val="00A32195"/>
    <w:rsid w:val="00A33E03"/>
    <w:rsid w:val="00A371BB"/>
    <w:rsid w:val="00A42AAA"/>
    <w:rsid w:val="00A42ADC"/>
    <w:rsid w:val="00A47DD8"/>
    <w:rsid w:val="00A50FBA"/>
    <w:rsid w:val="00A53DEC"/>
    <w:rsid w:val="00A65710"/>
    <w:rsid w:val="00A67609"/>
    <w:rsid w:val="00A745C4"/>
    <w:rsid w:val="00A81B1E"/>
    <w:rsid w:val="00A82D9C"/>
    <w:rsid w:val="00A86B62"/>
    <w:rsid w:val="00AA3327"/>
    <w:rsid w:val="00AA7F89"/>
    <w:rsid w:val="00AB0B6A"/>
    <w:rsid w:val="00AE6395"/>
    <w:rsid w:val="00B06D38"/>
    <w:rsid w:val="00B30D7F"/>
    <w:rsid w:val="00B32E6D"/>
    <w:rsid w:val="00B34B91"/>
    <w:rsid w:val="00B46BA0"/>
    <w:rsid w:val="00B5096D"/>
    <w:rsid w:val="00B6220D"/>
    <w:rsid w:val="00B736BC"/>
    <w:rsid w:val="00B7618B"/>
    <w:rsid w:val="00B76949"/>
    <w:rsid w:val="00B83693"/>
    <w:rsid w:val="00B867E2"/>
    <w:rsid w:val="00B91F9E"/>
    <w:rsid w:val="00B979A0"/>
    <w:rsid w:val="00B97FDE"/>
    <w:rsid w:val="00BA5955"/>
    <w:rsid w:val="00BB0830"/>
    <w:rsid w:val="00BB2532"/>
    <w:rsid w:val="00BB4AE6"/>
    <w:rsid w:val="00BC7ABD"/>
    <w:rsid w:val="00BD13E3"/>
    <w:rsid w:val="00BF4C7B"/>
    <w:rsid w:val="00C041C1"/>
    <w:rsid w:val="00C24911"/>
    <w:rsid w:val="00C24F78"/>
    <w:rsid w:val="00C30826"/>
    <w:rsid w:val="00C33A34"/>
    <w:rsid w:val="00C40E75"/>
    <w:rsid w:val="00C41592"/>
    <w:rsid w:val="00C47BE2"/>
    <w:rsid w:val="00C605EC"/>
    <w:rsid w:val="00C63992"/>
    <w:rsid w:val="00C71EDD"/>
    <w:rsid w:val="00C740C1"/>
    <w:rsid w:val="00C906A8"/>
    <w:rsid w:val="00C919F7"/>
    <w:rsid w:val="00C95732"/>
    <w:rsid w:val="00CB13E2"/>
    <w:rsid w:val="00CB3C4F"/>
    <w:rsid w:val="00CC07A1"/>
    <w:rsid w:val="00CC4E8F"/>
    <w:rsid w:val="00CD3B08"/>
    <w:rsid w:val="00CF4FE0"/>
    <w:rsid w:val="00CF5A1D"/>
    <w:rsid w:val="00CF68D4"/>
    <w:rsid w:val="00D04470"/>
    <w:rsid w:val="00D17C44"/>
    <w:rsid w:val="00D21866"/>
    <w:rsid w:val="00D25557"/>
    <w:rsid w:val="00D304AE"/>
    <w:rsid w:val="00D50424"/>
    <w:rsid w:val="00D5569B"/>
    <w:rsid w:val="00D75781"/>
    <w:rsid w:val="00D809A8"/>
    <w:rsid w:val="00D812AA"/>
    <w:rsid w:val="00D831F5"/>
    <w:rsid w:val="00D85C71"/>
    <w:rsid w:val="00D91407"/>
    <w:rsid w:val="00D9206A"/>
    <w:rsid w:val="00DA4101"/>
    <w:rsid w:val="00DB0C69"/>
    <w:rsid w:val="00DB0EA3"/>
    <w:rsid w:val="00DB1567"/>
    <w:rsid w:val="00DB353A"/>
    <w:rsid w:val="00DB3F91"/>
    <w:rsid w:val="00DB4FC1"/>
    <w:rsid w:val="00DB720C"/>
    <w:rsid w:val="00DC05FA"/>
    <w:rsid w:val="00DC12B4"/>
    <w:rsid w:val="00DC23F9"/>
    <w:rsid w:val="00DC5A5F"/>
    <w:rsid w:val="00DD0E18"/>
    <w:rsid w:val="00DE1769"/>
    <w:rsid w:val="00DE5219"/>
    <w:rsid w:val="00DE5C70"/>
    <w:rsid w:val="00DE779B"/>
    <w:rsid w:val="00DE7CC8"/>
    <w:rsid w:val="00E152E0"/>
    <w:rsid w:val="00E158BA"/>
    <w:rsid w:val="00E22A32"/>
    <w:rsid w:val="00E22BA1"/>
    <w:rsid w:val="00E23B3F"/>
    <w:rsid w:val="00E2450C"/>
    <w:rsid w:val="00E26C73"/>
    <w:rsid w:val="00E273E0"/>
    <w:rsid w:val="00E40899"/>
    <w:rsid w:val="00E4550D"/>
    <w:rsid w:val="00E461A3"/>
    <w:rsid w:val="00E714AA"/>
    <w:rsid w:val="00E84462"/>
    <w:rsid w:val="00E86182"/>
    <w:rsid w:val="00EA14F3"/>
    <w:rsid w:val="00EA33B7"/>
    <w:rsid w:val="00EA5CCC"/>
    <w:rsid w:val="00EB1027"/>
    <w:rsid w:val="00EB6F14"/>
    <w:rsid w:val="00EC47B5"/>
    <w:rsid w:val="00ED3382"/>
    <w:rsid w:val="00EE7AB6"/>
    <w:rsid w:val="00EF4329"/>
    <w:rsid w:val="00F003DB"/>
    <w:rsid w:val="00F026BD"/>
    <w:rsid w:val="00F04A96"/>
    <w:rsid w:val="00F0735F"/>
    <w:rsid w:val="00F10A38"/>
    <w:rsid w:val="00F24C55"/>
    <w:rsid w:val="00F27CEE"/>
    <w:rsid w:val="00F44790"/>
    <w:rsid w:val="00F75FF9"/>
    <w:rsid w:val="00F83638"/>
    <w:rsid w:val="00F855AD"/>
    <w:rsid w:val="00F941B8"/>
    <w:rsid w:val="00FA7ECD"/>
    <w:rsid w:val="00FB1752"/>
    <w:rsid w:val="00FB38DF"/>
    <w:rsid w:val="00FB58D4"/>
    <w:rsid w:val="00FC18FD"/>
    <w:rsid w:val="00FD44E7"/>
    <w:rsid w:val="00FD61D3"/>
    <w:rsid w:val="00FF147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CD6C2"/>
  <w15:docId w15:val="{6B3D8CF9-D983-4DB5-A57F-B46253E0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B9"/>
    <w:pPr>
      <w:spacing w:after="200" w:line="276" w:lineRule="auto"/>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FB9"/>
    <w:pPr>
      <w:ind w:left="720"/>
      <w:contextualSpacing/>
    </w:pPr>
    <w:rPr>
      <w:rFonts w:ascii="Calibri" w:hAnsi="Calibri"/>
      <w:sz w:val="22"/>
      <w:lang w:val="es-MX"/>
    </w:rPr>
  </w:style>
  <w:style w:type="paragraph" w:styleId="Textoindependiente">
    <w:name w:val="Body Text"/>
    <w:basedOn w:val="Normal"/>
    <w:link w:val="TextoindependienteCar"/>
    <w:rsid w:val="007D2FB9"/>
    <w:pPr>
      <w:spacing w:after="0" w:line="240" w:lineRule="auto"/>
      <w:jc w:val="both"/>
    </w:pPr>
    <w:rPr>
      <w:rFonts w:ascii="Times New Roman" w:eastAsia="Times New Roman" w:hAnsi="Times New Roman"/>
      <w:szCs w:val="24"/>
      <w:lang w:val="es-MX" w:eastAsia="es-ES"/>
    </w:rPr>
  </w:style>
  <w:style w:type="character" w:customStyle="1" w:styleId="TextoindependienteCar">
    <w:name w:val="Texto independiente Car"/>
    <w:basedOn w:val="Fuentedeprrafopredeter"/>
    <w:link w:val="Textoindependiente"/>
    <w:rsid w:val="007D2FB9"/>
    <w:rPr>
      <w:rFonts w:ascii="Times New Roman" w:eastAsia="Times New Roman" w:hAnsi="Times New Roman" w:cs="Times New Roman"/>
      <w:sz w:val="24"/>
      <w:szCs w:val="24"/>
      <w:lang w:val="es-MX" w:eastAsia="es-ES"/>
    </w:rPr>
  </w:style>
  <w:style w:type="paragraph" w:styleId="Textonotapie">
    <w:name w:val="footnote text"/>
    <w:basedOn w:val="Normal"/>
    <w:link w:val="TextonotapieCar"/>
    <w:rsid w:val="007D2FB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7D2FB9"/>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7D2FB9"/>
    <w:rPr>
      <w:vertAlign w:val="superscript"/>
    </w:rPr>
  </w:style>
  <w:style w:type="paragraph" w:styleId="Textoindependiente3">
    <w:name w:val="Body Text 3"/>
    <w:basedOn w:val="Normal"/>
    <w:link w:val="Textoindependiente3Car"/>
    <w:uiPriority w:val="99"/>
    <w:semiHidden/>
    <w:unhideWhenUsed/>
    <w:rsid w:val="007D2FB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2FB9"/>
    <w:rPr>
      <w:rFonts w:ascii="Arial" w:eastAsia="Calibri" w:hAnsi="Arial" w:cs="Times New Roman"/>
      <w:sz w:val="16"/>
      <w:szCs w:val="16"/>
    </w:rPr>
  </w:style>
  <w:style w:type="character" w:styleId="Hipervnculo">
    <w:name w:val="Hyperlink"/>
    <w:basedOn w:val="Fuentedeprrafopredeter"/>
    <w:uiPriority w:val="99"/>
    <w:unhideWhenUsed/>
    <w:rsid w:val="003945B8"/>
    <w:rPr>
      <w:color w:val="0563C1" w:themeColor="hyperlink"/>
      <w:u w:val="single"/>
    </w:rPr>
  </w:style>
  <w:style w:type="paragraph" w:styleId="Textodeglobo">
    <w:name w:val="Balloon Text"/>
    <w:basedOn w:val="Normal"/>
    <w:link w:val="TextodegloboCar"/>
    <w:uiPriority w:val="99"/>
    <w:semiHidden/>
    <w:unhideWhenUsed/>
    <w:rsid w:val="00975E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EC3"/>
    <w:rPr>
      <w:rFonts w:ascii="Segoe UI" w:eastAsia="Calibri" w:hAnsi="Segoe UI" w:cs="Segoe UI"/>
      <w:sz w:val="18"/>
      <w:szCs w:val="18"/>
    </w:rPr>
  </w:style>
  <w:style w:type="character" w:customStyle="1" w:styleId="highlight">
    <w:name w:val="highlight"/>
    <w:basedOn w:val="Fuentedeprrafopredeter"/>
    <w:rsid w:val="000C6591"/>
  </w:style>
  <w:style w:type="character" w:styleId="nfasis">
    <w:name w:val="Emphasis"/>
    <w:basedOn w:val="Fuentedeprrafopredeter"/>
    <w:uiPriority w:val="20"/>
    <w:qFormat/>
    <w:rsid w:val="000C6591"/>
    <w:rPr>
      <w:i/>
      <w:iCs/>
    </w:rPr>
  </w:style>
  <w:style w:type="paragraph" w:styleId="Textonotaalfinal">
    <w:name w:val="endnote text"/>
    <w:basedOn w:val="Normal"/>
    <w:link w:val="TextonotaalfinalCar"/>
    <w:uiPriority w:val="99"/>
    <w:semiHidden/>
    <w:unhideWhenUsed/>
    <w:rsid w:val="00EA14F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A14F3"/>
    <w:rPr>
      <w:rFonts w:ascii="Arial" w:eastAsia="Calibri" w:hAnsi="Arial" w:cs="Times New Roman"/>
      <w:sz w:val="20"/>
      <w:szCs w:val="20"/>
    </w:rPr>
  </w:style>
  <w:style w:type="character" w:styleId="Refdenotaalfinal">
    <w:name w:val="endnote reference"/>
    <w:basedOn w:val="Fuentedeprrafopredeter"/>
    <w:uiPriority w:val="99"/>
    <w:semiHidden/>
    <w:unhideWhenUsed/>
    <w:rsid w:val="00EA14F3"/>
    <w:rPr>
      <w:vertAlign w:val="superscript"/>
    </w:rPr>
  </w:style>
  <w:style w:type="paragraph" w:styleId="Revisin">
    <w:name w:val="Revision"/>
    <w:hidden/>
    <w:uiPriority w:val="99"/>
    <w:semiHidden/>
    <w:rsid w:val="00EC47B5"/>
    <w:pPr>
      <w:spacing w:after="0" w:line="240" w:lineRule="auto"/>
    </w:pPr>
    <w:rPr>
      <w:rFonts w:ascii="Arial" w:eastAsia="Calibri" w:hAnsi="Arial" w:cs="Times New Roman"/>
      <w:sz w:val="24"/>
    </w:rPr>
  </w:style>
  <w:style w:type="character" w:styleId="Refdecomentario">
    <w:name w:val="annotation reference"/>
    <w:basedOn w:val="Fuentedeprrafopredeter"/>
    <w:uiPriority w:val="99"/>
    <w:semiHidden/>
    <w:unhideWhenUsed/>
    <w:rsid w:val="00390668"/>
    <w:rPr>
      <w:sz w:val="16"/>
      <w:szCs w:val="16"/>
    </w:rPr>
  </w:style>
  <w:style w:type="paragraph" w:styleId="Textocomentario">
    <w:name w:val="annotation text"/>
    <w:basedOn w:val="Normal"/>
    <w:link w:val="TextocomentarioCar"/>
    <w:uiPriority w:val="99"/>
    <w:unhideWhenUsed/>
    <w:rsid w:val="00390668"/>
    <w:pPr>
      <w:spacing w:line="240" w:lineRule="auto"/>
    </w:pPr>
    <w:rPr>
      <w:sz w:val="20"/>
      <w:szCs w:val="20"/>
    </w:rPr>
  </w:style>
  <w:style w:type="character" w:customStyle="1" w:styleId="TextocomentarioCar">
    <w:name w:val="Texto comentario Car"/>
    <w:basedOn w:val="Fuentedeprrafopredeter"/>
    <w:link w:val="Textocomentario"/>
    <w:uiPriority w:val="99"/>
    <w:rsid w:val="00390668"/>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90668"/>
    <w:rPr>
      <w:b/>
      <w:bCs/>
    </w:rPr>
  </w:style>
  <w:style w:type="character" w:customStyle="1" w:styleId="AsuntodelcomentarioCar">
    <w:name w:val="Asunto del comentario Car"/>
    <w:basedOn w:val="TextocomentarioCar"/>
    <w:link w:val="Asuntodelcomentario"/>
    <w:uiPriority w:val="99"/>
    <w:semiHidden/>
    <w:rsid w:val="00390668"/>
    <w:rPr>
      <w:rFonts w:ascii="Arial" w:eastAsia="Calibri" w:hAnsi="Arial" w:cs="Times New Roman"/>
      <w:b/>
      <w:bCs/>
      <w:sz w:val="20"/>
      <w:szCs w:val="20"/>
    </w:rPr>
  </w:style>
  <w:style w:type="character" w:styleId="Hipervnculovisitado">
    <w:name w:val="FollowedHyperlink"/>
    <w:basedOn w:val="Fuentedeprrafopredeter"/>
    <w:uiPriority w:val="99"/>
    <w:semiHidden/>
    <w:unhideWhenUsed/>
    <w:rsid w:val="000D15BB"/>
    <w:rPr>
      <w:color w:val="954F72" w:themeColor="followedHyperlink"/>
      <w:u w:val="single"/>
    </w:rPr>
  </w:style>
  <w:style w:type="character" w:customStyle="1" w:styleId="Mencinsinresolver1">
    <w:name w:val="Mención sin resolver1"/>
    <w:basedOn w:val="Fuentedeprrafopredeter"/>
    <w:uiPriority w:val="99"/>
    <w:semiHidden/>
    <w:unhideWhenUsed/>
    <w:rsid w:val="000D15BB"/>
    <w:rPr>
      <w:color w:val="605E5C"/>
      <w:shd w:val="clear" w:color="auto" w:fill="E1DFDD"/>
    </w:rPr>
  </w:style>
  <w:style w:type="paragraph" w:customStyle="1" w:styleId="ng-tns-c1-0">
    <w:name w:val="ng-tns-c1-0"/>
    <w:basedOn w:val="Normal"/>
    <w:rsid w:val="009D4FE7"/>
    <w:pPr>
      <w:spacing w:before="100" w:beforeAutospacing="1" w:after="100" w:afterAutospacing="1" w:line="240" w:lineRule="auto"/>
    </w:pPr>
    <w:rPr>
      <w:rFonts w:ascii="Times New Roman" w:eastAsia="Times New Roman" w:hAnsi="Times New Roman"/>
      <w:szCs w:val="24"/>
      <w:lang w:val="es-MX" w:eastAsia="es-MX"/>
    </w:rPr>
  </w:style>
  <w:style w:type="character" w:customStyle="1" w:styleId="ng-tns-c1-01">
    <w:name w:val="ng-tns-c1-01"/>
    <w:basedOn w:val="Fuentedeprrafopredeter"/>
    <w:rsid w:val="009D4FE7"/>
  </w:style>
  <w:style w:type="paragraph" w:customStyle="1" w:styleId="blurb-text">
    <w:name w:val="blurb-text"/>
    <w:basedOn w:val="Normal"/>
    <w:rsid w:val="009D4FE7"/>
    <w:pPr>
      <w:spacing w:before="100" w:beforeAutospacing="1" w:after="100" w:afterAutospacing="1" w:line="240" w:lineRule="auto"/>
    </w:pPr>
    <w:rPr>
      <w:rFonts w:ascii="Times New Roman" w:eastAsia="Times New Roman" w:hAnsi="Times New Roman"/>
      <w:szCs w:val="24"/>
      <w:lang w:val="es-MX" w:eastAsia="es-MX"/>
    </w:rPr>
  </w:style>
  <w:style w:type="paragraph" w:styleId="Encabezado">
    <w:name w:val="header"/>
    <w:basedOn w:val="Normal"/>
    <w:link w:val="EncabezadoCar"/>
    <w:uiPriority w:val="99"/>
    <w:unhideWhenUsed/>
    <w:rsid w:val="00635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CBD"/>
    <w:rPr>
      <w:rFonts w:ascii="Arial" w:eastAsia="Calibri" w:hAnsi="Arial" w:cs="Times New Roman"/>
      <w:sz w:val="24"/>
    </w:rPr>
  </w:style>
  <w:style w:type="paragraph" w:styleId="Piedepgina">
    <w:name w:val="footer"/>
    <w:basedOn w:val="Normal"/>
    <w:link w:val="PiedepginaCar"/>
    <w:uiPriority w:val="99"/>
    <w:unhideWhenUsed/>
    <w:rsid w:val="00635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CBD"/>
    <w:rPr>
      <w:rFonts w:ascii="Arial" w:eastAsia="Calibri" w:hAnsi="Arial" w:cs="Times New Roman"/>
      <w:sz w:val="24"/>
    </w:rPr>
  </w:style>
  <w:style w:type="paragraph" w:styleId="Textoindependiente2">
    <w:name w:val="Body Text 2"/>
    <w:basedOn w:val="Normal"/>
    <w:link w:val="Textoindependiente2Car"/>
    <w:uiPriority w:val="99"/>
    <w:unhideWhenUsed/>
    <w:rsid w:val="00F0735F"/>
    <w:pPr>
      <w:spacing w:after="120" w:line="480" w:lineRule="auto"/>
    </w:pPr>
    <w:rPr>
      <w:rFonts w:asciiTheme="minorHAnsi" w:eastAsiaTheme="minorHAnsi" w:hAnsiTheme="minorHAnsi" w:cstheme="minorBidi"/>
      <w:sz w:val="22"/>
      <w:lang w:val="es-MX"/>
    </w:rPr>
  </w:style>
  <w:style w:type="character" w:customStyle="1" w:styleId="Textoindependiente2Car">
    <w:name w:val="Texto independiente 2 Car"/>
    <w:basedOn w:val="Fuentedeprrafopredeter"/>
    <w:link w:val="Textoindependiente2"/>
    <w:uiPriority w:val="99"/>
    <w:rsid w:val="00F0735F"/>
    <w:rPr>
      <w:lang w:val="es-MX"/>
    </w:rPr>
  </w:style>
  <w:style w:type="paragraph" w:styleId="NormalWeb">
    <w:name w:val="Normal (Web)"/>
    <w:basedOn w:val="Normal"/>
    <w:uiPriority w:val="99"/>
    <w:unhideWhenUsed/>
    <w:rsid w:val="008E046F"/>
    <w:pPr>
      <w:spacing w:before="100" w:beforeAutospacing="1" w:after="100" w:afterAutospacing="1" w:line="240" w:lineRule="auto"/>
    </w:pPr>
    <w:rPr>
      <w:rFonts w:ascii="Times New Roman" w:eastAsia="Times New Roman" w:hAnsi="Times New Roman"/>
      <w:szCs w:val="24"/>
      <w:lang w:val="es-MX" w:eastAsia="es-MX"/>
    </w:rPr>
  </w:style>
  <w:style w:type="character" w:styleId="Mencinsinresolver">
    <w:name w:val="Unresolved Mention"/>
    <w:basedOn w:val="Fuentedeprrafopredeter"/>
    <w:uiPriority w:val="99"/>
    <w:semiHidden/>
    <w:unhideWhenUsed/>
    <w:rsid w:val="005F74CD"/>
    <w:rPr>
      <w:color w:val="605E5C"/>
      <w:shd w:val="clear" w:color="auto" w:fill="E1DFDD"/>
    </w:rPr>
  </w:style>
  <w:style w:type="paragraph" w:styleId="HTMLconformatoprevio">
    <w:name w:val="HTML Preformatted"/>
    <w:basedOn w:val="Normal"/>
    <w:link w:val="HTMLconformatoprevioCar"/>
    <w:uiPriority w:val="99"/>
    <w:unhideWhenUsed/>
    <w:rsid w:val="00111517"/>
    <w:pPr>
      <w:spacing w:after="0" w:line="240" w:lineRule="auto"/>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111517"/>
    <w:rPr>
      <w:rFonts w:ascii="Consolas" w:eastAsia="Times New Roman" w:hAnsi="Consolas" w:cs="Consola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6565">
      <w:bodyDiv w:val="1"/>
      <w:marLeft w:val="0"/>
      <w:marRight w:val="0"/>
      <w:marTop w:val="0"/>
      <w:marBottom w:val="0"/>
      <w:divBdr>
        <w:top w:val="none" w:sz="0" w:space="0" w:color="auto"/>
        <w:left w:val="none" w:sz="0" w:space="0" w:color="auto"/>
        <w:bottom w:val="none" w:sz="0" w:space="0" w:color="auto"/>
        <w:right w:val="none" w:sz="0" w:space="0" w:color="auto"/>
      </w:divBdr>
    </w:div>
    <w:div w:id="65536174">
      <w:bodyDiv w:val="1"/>
      <w:marLeft w:val="0"/>
      <w:marRight w:val="0"/>
      <w:marTop w:val="0"/>
      <w:marBottom w:val="0"/>
      <w:divBdr>
        <w:top w:val="none" w:sz="0" w:space="0" w:color="auto"/>
        <w:left w:val="none" w:sz="0" w:space="0" w:color="auto"/>
        <w:bottom w:val="none" w:sz="0" w:space="0" w:color="auto"/>
        <w:right w:val="none" w:sz="0" w:space="0" w:color="auto"/>
      </w:divBdr>
    </w:div>
    <w:div w:id="169486452">
      <w:bodyDiv w:val="1"/>
      <w:marLeft w:val="0"/>
      <w:marRight w:val="0"/>
      <w:marTop w:val="0"/>
      <w:marBottom w:val="0"/>
      <w:divBdr>
        <w:top w:val="none" w:sz="0" w:space="0" w:color="auto"/>
        <w:left w:val="none" w:sz="0" w:space="0" w:color="auto"/>
        <w:bottom w:val="none" w:sz="0" w:space="0" w:color="auto"/>
        <w:right w:val="none" w:sz="0" w:space="0" w:color="auto"/>
      </w:divBdr>
    </w:div>
    <w:div w:id="383413025">
      <w:bodyDiv w:val="1"/>
      <w:marLeft w:val="0"/>
      <w:marRight w:val="0"/>
      <w:marTop w:val="0"/>
      <w:marBottom w:val="0"/>
      <w:divBdr>
        <w:top w:val="none" w:sz="0" w:space="0" w:color="auto"/>
        <w:left w:val="none" w:sz="0" w:space="0" w:color="auto"/>
        <w:bottom w:val="none" w:sz="0" w:space="0" w:color="auto"/>
        <w:right w:val="none" w:sz="0" w:space="0" w:color="auto"/>
      </w:divBdr>
    </w:div>
    <w:div w:id="510611749">
      <w:bodyDiv w:val="1"/>
      <w:marLeft w:val="0"/>
      <w:marRight w:val="0"/>
      <w:marTop w:val="0"/>
      <w:marBottom w:val="0"/>
      <w:divBdr>
        <w:top w:val="none" w:sz="0" w:space="0" w:color="auto"/>
        <w:left w:val="none" w:sz="0" w:space="0" w:color="auto"/>
        <w:bottom w:val="none" w:sz="0" w:space="0" w:color="auto"/>
        <w:right w:val="none" w:sz="0" w:space="0" w:color="auto"/>
      </w:divBdr>
    </w:div>
    <w:div w:id="558589593">
      <w:bodyDiv w:val="1"/>
      <w:marLeft w:val="0"/>
      <w:marRight w:val="0"/>
      <w:marTop w:val="0"/>
      <w:marBottom w:val="0"/>
      <w:divBdr>
        <w:top w:val="none" w:sz="0" w:space="0" w:color="auto"/>
        <w:left w:val="none" w:sz="0" w:space="0" w:color="auto"/>
        <w:bottom w:val="none" w:sz="0" w:space="0" w:color="auto"/>
        <w:right w:val="none" w:sz="0" w:space="0" w:color="auto"/>
      </w:divBdr>
    </w:div>
    <w:div w:id="780223326">
      <w:bodyDiv w:val="1"/>
      <w:marLeft w:val="0"/>
      <w:marRight w:val="0"/>
      <w:marTop w:val="0"/>
      <w:marBottom w:val="0"/>
      <w:divBdr>
        <w:top w:val="none" w:sz="0" w:space="0" w:color="auto"/>
        <w:left w:val="none" w:sz="0" w:space="0" w:color="auto"/>
        <w:bottom w:val="none" w:sz="0" w:space="0" w:color="auto"/>
        <w:right w:val="none" w:sz="0" w:space="0" w:color="auto"/>
      </w:divBdr>
      <w:divsChild>
        <w:div w:id="1382246548">
          <w:marLeft w:val="0"/>
          <w:marRight w:val="0"/>
          <w:marTop w:val="0"/>
          <w:marBottom w:val="0"/>
          <w:divBdr>
            <w:top w:val="none" w:sz="0" w:space="0" w:color="auto"/>
            <w:left w:val="none" w:sz="0" w:space="0" w:color="auto"/>
            <w:bottom w:val="none" w:sz="0" w:space="0" w:color="auto"/>
            <w:right w:val="none" w:sz="0" w:space="0" w:color="auto"/>
          </w:divBdr>
        </w:div>
      </w:divsChild>
    </w:div>
    <w:div w:id="1000893041">
      <w:bodyDiv w:val="1"/>
      <w:marLeft w:val="0"/>
      <w:marRight w:val="0"/>
      <w:marTop w:val="0"/>
      <w:marBottom w:val="0"/>
      <w:divBdr>
        <w:top w:val="none" w:sz="0" w:space="0" w:color="auto"/>
        <w:left w:val="none" w:sz="0" w:space="0" w:color="auto"/>
        <w:bottom w:val="none" w:sz="0" w:space="0" w:color="auto"/>
        <w:right w:val="none" w:sz="0" w:space="0" w:color="auto"/>
      </w:divBdr>
    </w:div>
    <w:div w:id="1019355808">
      <w:bodyDiv w:val="1"/>
      <w:marLeft w:val="0"/>
      <w:marRight w:val="0"/>
      <w:marTop w:val="0"/>
      <w:marBottom w:val="0"/>
      <w:divBdr>
        <w:top w:val="none" w:sz="0" w:space="0" w:color="auto"/>
        <w:left w:val="none" w:sz="0" w:space="0" w:color="auto"/>
        <w:bottom w:val="none" w:sz="0" w:space="0" w:color="auto"/>
        <w:right w:val="none" w:sz="0" w:space="0" w:color="auto"/>
      </w:divBdr>
    </w:div>
    <w:div w:id="1055472479">
      <w:bodyDiv w:val="1"/>
      <w:marLeft w:val="0"/>
      <w:marRight w:val="0"/>
      <w:marTop w:val="0"/>
      <w:marBottom w:val="0"/>
      <w:divBdr>
        <w:top w:val="none" w:sz="0" w:space="0" w:color="auto"/>
        <w:left w:val="none" w:sz="0" w:space="0" w:color="auto"/>
        <w:bottom w:val="none" w:sz="0" w:space="0" w:color="auto"/>
        <w:right w:val="none" w:sz="0" w:space="0" w:color="auto"/>
      </w:divBdr>
    </w:div>
    <w:div w:id="1140465871">
      <w:bodyDiv w:val="1"/>
      <w:marLeft w:val="0"/>
      <w:marRight w:val="0"/>
      <w:marTop w:val="0"/>
      <w:marBottom w:val="0"/>
      <w:divBdr>
        <w:top w:val="none" w:sz="0" w:space="0" w:color="auto"/>
        <w:left w:val="none" w:sz="0" w:space="0" w:color="auto"/>
        <w:bottom w:val="none" w:sz="0" w:space="0" w:color="auto"/>
        <w:right w:val="none" w:sz="0" w:space="0" w:color="auto"/>
      </w:divBdr>
    </w:div>
    <w:div w:id="1184783943">
      <w:bodyDiv w:val="1"/>
      <w:marLeft w:val="0"/>
      <w:marRight w:val="0"/>
      <w:marTop w:val="0"/>
      <w:marBottom w:val="0"/>
      <w:divBdr>
        <w:top w:val="none" w:sz="0" w:space="0" w:color="auto"/>
        <w:left w:val="none" w:sz="0" w:space="0" w:color="auto"/>
        <w:bottom w:val="none" w:sz="0" w:space="0" w:color="auto"/>
        <w:right w:val="none" w:sz="0" w:space="0" w:color="auto"/>
      </w:divBdr>
    </w:div>
    <w:div w:id="1196429039">
      <w:bodyDiv w:val="1"/>
      <w:marLeft w:val="0"/>
      <w:marRight w:val="0"/>
      <w:marTop w:val="0"/>
      <w:marBottom w:val="0"/>
      <w:divBdr>
        <w:top w:val="none" w:sz="0" w:space="0" w:color="auto"/>
        <w:left w:val="none" w:sz="0" w:space="0" w:color="auto"/>
        <w:bottom w:val="none" w:sz="0" w:space="0" w:color="auto"/>
        <w:right w:val="none" w:sz="0" w:space="0" w:color="auto"/>
      </w:divBdr>
    </w:div>
    <w:div w:id="1252081380">
      <w:bodyDiv w:val="1"/>
      <w:marLeft w:val="0"/>
      <w:marRight w:val="0"/>
      <w:marTop w:val="0"/>
      <w:marBottom w:val="0"/>
      <w:divBdr>
        <w:top w:val="none" w:sz="0" w:space="0" w:color="auto"/>
        <w:left w:val="none" w:sz="0" w:space="0" w:color="auto"/>
        <w:bottom w:val="none" w:sz="0" w:space="0" w:color="auto"/>
        <w:right w:val="none" w:sz="0" w:space="0" w:color="auto"/>
      </w:divBdr>
      <w:divsChild>
        <w:div w:id="352271502">
          <w:marLeft w:val="0"/>
          <w:marRight w:val="0"/>
          <w:marTop w:val="0"/>
          <w:marBottom w:val="0"/>
          <w:divBdr>
            <w:top w:val="none" w:sz="0" w:space="0" w:color="auto"/>
            <w:left w:val="none" w:sz="0" w:space="0" w:color="auto"/>
            <w:bottom w:val="none" w:sz="0" w:space="0" w:color="auto"/>
            <w:right w:val="none" w:sz="0" w:space="0" w:color="auto"/>
          </w:divBdr>
          <w:divsChild>
            <w:div w:id="1227954345">
              <w:marLeft w:val="0"/>
              <w:marRight w:val="0"/>
              <w:marTop w:val="0"/>
              <w:marBottom w:val="0"/>
              <w:divBdr>
                <w:top w:val="none" w:sz="0" w:space="0" w:color="auto"/>
                <w:left w:val="none" w:sz="0" w:space="0" w:color="auto"/>
                <w:bottom w:val="none" w:sz="0" w:space="0" w:color="auto"/>
                <w:right w:val="none" w:sz="0" w:space="0" w:color="auto"/>
              </w:divBdr>
            </w:div>
          </w:divsChild>
        </w:div>
        <w:div w:id="1494298169">
          <w:marLeft w:val="0"/>
          <w:marRight w:val="0"/>
          <w:marTop w:val="0"/>
          <w:marBottom w:val="105"/>
          <w:divBdr>
            <w:top w:val="none" w:sz="0" w:space="0" w:color="auto"/>
            <w:left w:val="none" w:sz="0" w:space="0" w:color="auto"/>
            <w:bottom w:val="none" w:sz="0" w:space="0" w:color="auto"/>
            <w:right w:val="none" w:sz="0" w:space="0" w:color="auto"/>
          </w:divBdr>
          <w:divsChild>
            <w:div w:id="628164971">
              <w:marLeft w:val="0"/>
              <w:marRight w:val="0"/>
              <w:marTop w:val="0"/>
              <w:marBottom w:val="0"/>
              <w:divBdr>
                <w:top w:val="none" w:sz="0" w:space="0" w:color="auto"/>
                <w:left w:val="none" w:sz="0" w:space="0" w:color="auto"/>
                <w:bottom w:val="none" w:sz="0" w:space="0" w:color="auto"/>
                <w:right w:val="none" w:sz="0" w:space="0" w:color="auto"/>
              </w:divBdr>
            </w:div>
          </w:divsChild>
        </w:div>
        <w:div w:id="1655452427">
          <w:marLeft w:val="0"/>
          <w:marRight w:val="0"/>
          <w:marTop w:val="0"/>
          <w:marBottom w:val="0"/>
          <w:divBdr>
            <w:top w:val="none" w:sz="0" w:space="0" w:color="auto"/>
            <w:left w:val="none" w:sz="0" w:space="0" w:color="auto"/>
            <w:bottom w:val="none" w:sz="0" w:space="0" w:color="auto"/>
            <w:right w:val="none" w:sz="0" w:space="0" w:color="auto"/>
          </w:divBdr>
          <w:divsChild>
            <w:div w:id="489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1365">
      <w:bodyDiv w:val="1"/>
      <w:marLeft w:val="0"/>
      <w:marRight w:val="0"/>
      <w:marTop w:val="0"/>
      <w:marBottom w:val="0"/>
      <w:divBdr>
        <w:top w:val="none" w:sz="0" w:space="0" w:color="auto"/>
        <w:left w:val="none" w:sz="0" w:space="0" w:color="auto"/>
        <w:bottom w:val="none" w:sz="0" w:space="0" w:color="auto"/>
        <w:right w:val="none" w:sz="0" w:space="0" w:color="auto"/>
      </w:divBdr>
    </w:div>
    <w:div w:id="1382049090">
      <w:bodyDiv w:val="1"/>
      <w:marLeft w:val="0"/>
      <w:marRight w:val="0"/>
      <w:marTop w:val="0"/>
      <w:marBottom w:val="0"/>
      <w:divBdr>
        <w:top w:val="none" w:sz="0" w:space="0" w:color="auto"/>
        <w:left w:val="none" w:sz="0" w:space="0" w:color="auto"/>
        <w:bottom w:val="none" w:sz="0" w:space="0" w:color="auto"/>
        <w:right w:val="none" w:sz="0" w:space="0" w:color="auto"/>
      </w:divBdr>
    </w:div>
    <w:div w:id="1426657959">
      <w:bodyDiv w:val="1"/>
      <w:marLeft w:val="0"/>
      <w:marRight w:val="0"/>
      <w:marTop w:val="0"/>
      <w:marBottom w:val="0"/>
      <w:divBdr>
        <w:top w:val="none" w:sz="0" w:space="0" w:color="auto"/>
        <w:left w:val="none" w:sz="0" w:space="0" w:color="auto"/>
        <w:bottom w:val="none" w:sz="0" w:space="0" w:color="auto"/>
        <w:right w:val="none" w:sz="0" w:space="0" w:color="auto"/>
      </w:divBdr>
    </w:div>
    <w:div w:id="1683821552">
      <w:bodyDiv w:val="1"/>
      <w:marLeft w:val="0"/>
      <w:marRight w:val="0"/>
      <w:marTop w:val="0"/>
      <w:marBottom w:val="0"/>
      <w:divBdr>
        <w:top w:val="none" w:sz="0" w:space="0" w:color="auto"/>
        <w:left w:val="none" w:sz="0" w:space="0" w:color="auto"/>
        <w:bottom w:val="none" w:sz="0" w:space="0" w:color="auto"/>
        <w:right w:val="none" w:sz="0" w:space="0" w:color="auto"/>
      </w:divBdr>
    </w:div>
    <w:div w:id="1884054914">
      <w:bodyDiv w:val="1"/>
      <w:marLeft w:val="0"/>
      <w:marRight w:val="0"/>
      <w:marTop w:val="0"/>
      <w:marBottom w:val="0"/>
      <w:divBdr>
        <w:top w:val="none" w:sz="0" w:space="0" w:color="auto"/>
        <w:left w:val="none" w:sz="0" w:space="0" w:color="auto"/>
        <w:bottom w:val="none" w:sz="0" w:space="0" w:color="auto"/>
        <w:right w:val="none" w:sz="0" w:space="0" w:color="auto"/>
      </w:divBdr>
    </w:div>
    <w:div w:id="1999263781">
      <w:bodyDiv w:val="1"/>
      <w:marLeft w:val="0"/>
      <w:marRight w:val="0"/>
      <w:marTop w:val="0"/>
      <w:marBottom w:val="0"/>
      <w:divBdr>
        <w:top w:val="none" w:sz="0" w:space="0" w:color="auto"/>
        <w:left w:val="none" w:sz="0" w:space="0" w:color="auto"/>
        <w:bottom w:val="none" w:sz="0" w:space="0" w:color="auto"/>
        <w:right w:val="none" w:sz="0" w:space="0" w:color="auto"/>
      </w:divBdr>
    </w:div>
    <w:div w:id="200068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ublicaciones.anuies.mx/acervo/revsup/res113/ftexto3.htm" TargetMode="External"/><Relationship Id="rId13" Type="http://schemas.openxmlformats.org/officeDocument/2006/relationships/hyperlink" Target="https://www.udea.edu.co/wps/portal/udea/web/inicio/campanas/mensajeros-cuaderno-2021/martha-nussba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94582X2110081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arttext&amp;pid=S1870-00632008000200008&amp;lng=es&amp;tlng=es" TargetMode="External"/><Relationship Id="rId5" Type="http://schemas.openxmlformats.org/officeDocument/2006/relationships/webSettings" Target="webSettings.xml"/><Relationship Id="rId15" Type="http://schemas.openxmlformats.org/officeDocument/2006/relationships/hyperlink" Target="https://doi.org/10.1007/978-3-031-55996-9_1" TargetMode="External"/><Relationship Id="rId10" Type="http://schemas.openxmlformats.org/officeDocument/2006/relationships/hyperlink" Target="http://www.cepal.org/publicaciones/xml/2/4982/Renta1.html.%20Recuperado%20el%202/2/2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2115-012-9541-0" TargetMode="External"/><Relationship Id="rId14" Type="http://schemas.openxmlformats.org/officeDocument/2006/relationships/hyperlink" Target="https://doi.org/10.20396/riesup.v9i00.866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80E7-9120-4FFB-BF1C-3B90AFAA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20</Pages>
  <Words>7544</Words>
  <Characters>41495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dc:creator>
  <cp:keywords/>
  <dc:description/>
  <cp:lastModifiedBy>Gustavo Toledo</cp:lastModifiedBy>
  <cp:revision>12</cp:revision>
  <cp:lastPrinted>2024-08-27T14:47:00Z</cp:lastPrinted>
  <dcterms:created xsi:type="dcterms:W3CDTF">2024-11-05T03:41:00Z</dcterms:created>
  <dcterms:modified xsi:type="dcterms:W3CDTF">2025-01-18T19:23:00Z</dcterms:modified>
</cp:coreProperties>
</file>