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ACDDA" w14:textId="5CA96865" w:rsidR="00F43F13" w:rsidRPr="0064775D" w:rsidRDefault="001C674D" w:rsidP="0064775D">
      <w:pPr>
        <w:spacing w:line="276" w:lineRule="auto"/>
        <w:jc w:val="right"/>
        <w:rPr>
          <w:rFonts w:ascii="Calibri" w:eastAsia="Times New Roman" w:hAnsi="Calibri" w:cs="Calibri"/>
          <w:color w:val="7030A0"/>
          <w:sz w:val="36"/>
          <w:szCs w:val="36"/>
          <w:shd w:val="solid" w:color="FFFFFF" w:fill="auto"/>
          <w:lang w:val="es-MX" w:eastAsia="ru-RU"/>
        </w:rPr>
      </w:pPr>
      <w:r w:rsidRPr="0064775D">
        <w:rPr>
          <w:rFonts w:ascii="Calibri" w:eastAsia="Times New Roman" w:hAnsi="Calibri" w:cs="Calibri"/>
          <w:color w:val="7030A0"/>
          <w:sz w:val="36"/>
          <w:szCs w:val="36"/>
          <w:shd w:val="solid" w:color="FFFFFF" w:fill="auto"/>
          <w:lang w:val="es-MX" w:eastAsia="ru-RU"/>
        </w:rPr>
        <w:t>Eficiencia terminal</w:t>
      </w:r>
      <w:r w:rsidR="00357ABF" w:rsidRPr="0064775D">
        <w:rPr>
          <w:rFonts w:ascii="Calibri" w:eastAsia="Times New Roman" w:hAnsi="Calibri" w:cs="Calibri"/>
          <w:color w:val="7030A0"/>
          <w:sz w:val="36"/>
          <w:szCs w:val="36"/>
          <w:shd w:val="solid" w:color="FFFFFF" w:fill="auto"/>
          <w:lang w:val="es-MX" w:eastAsia="ru-RU"/>
        </w:rPr>
        <w:t xml:space="preserve"> en Escuela de</w:t>
      </w:r>
      <w:r w:rsidRPr="0064775D">
        <w:rPr>
          <w:rFonts w:ascii="Calibri" w:eastAsia="Times New Roman" w:hAnsi="Calibri" w:cs="Calibri"/>
          <w:color w:val="7030A0"/>
          <w:sz w:val="36"/>
          <w:szCs w:val="36"/>
          <w:shd w:val="solid" w:color="FFFFFF" w:fill="auto"/>
          <w:lang w:val="es-MX" w:eastAsia="ru-RU"/>
        </w:rPr>
        <w:t xml:space="preserve"> Medicina </w:t>
      </w:r>
      <w:r w:rsidR="00357ABF" w:rsidRPr="0064775D">
        <w:rPr>
          <w:rFonts w:ascii="Calibri" w:eastAsia="Times New Roman" w:hAnsi="Calibri" w:cs="Calibri"/>
          <w:color w:val="7030A0"/>
          <w:sz w:val="36"/>
          <w:szCs w:val="36"/>
          <w:shd w:val="solid" w:color="FFFFFF" w:fill="auto"/>
          <w:lang w:val="es-MX" w:eastAsia="ru-RU"/>
        </w:rPr>
        <w:t xml:space="preserve">de </w:t>
      </w:r>
      <w:r w:rsidRPr="0064775D">
        <w:rPr>
          <w:rFonts w:ascii="Calibri" w:eastAsia="Times New Roman" w:hAnsi="Calibri" w:cs="Calibri"/>
          <w:color w:val="7030A0"/>
          <w:sz w:val="36"/>
          <w:szCs w:val="36"/>
          <w:shd w:val="solid" w:color="FFFFFF" w:fill="auto"/>
          <w:lang w:val="es-MX" w:eastAsia="ru-RU"/>
        </w:rPr>
        <w:t xml:space="preserve">Veracruz: </w:t>
      </w:r>
      <w:r w:rsidR="00254CE0" w:rsidRPr="0064775D">
        <w:rPr>
          <w:rFonts w:ascii="Calibri" w:eastAsia="Times New Roman" w:hAnsi="Calibri" w:cs="Calibri"/>
          <w:color w:val="7030A0"/>
          <w:sz w:val="36"/>
          <w:szCs w:val="36"/>
          <w:shd w:val="solid" w:color="FFFFFF" w:fill="auto"/>
          <w:lang w:val="es-MX" w:eastAsia="ru-RU"/>
        </w:rPr>
        <w:t xml:space="preserve">una </w:t>
      </w:r>
      <w:r w:rsidR="00090405" w:rsidRPr="0064775D">
        <w:rPr>
          <w:rFonts w:ascii="Calibri" w:eastAsia="Times New Roman" w:hAnsi="Calibri" w:cs="Calibri"/>
          <w:color w:val="7030A0"/>
          <w:sz w:val="36"/>
          <w:szCs w:val="36"/>
          <w:shd w:val="solid" w:color="FFFFFF" w:fill="auto"/>
          <w:lang w:val="es-MX" w:eastAsia="ru-RU"/>
        </w:rPr>
        <w:t>compar</w:t>
      </w:r>
      <w:r w:rsidRPr="0064775D">
        <w:rPr>
          <w:rFonts w:ascii="Calibri" w:eastAsia="Times New Roman" w:hAnsi="Calibri" w:cs="Calibri"/>
          <w:color w:val="7030A0"/>
          <w:sz w:val="36"/>
          <w:szCs w:val="36"/>
          <w:shd w:val="solid" w:color="FFFFFF" w:fill="auto"/>
          <w:lang w:val="es-MX" w:eastAsia="ru-RU"/>
        </w:rPr>
        <w:t xml:space="preserve">ación </w:t>
      </w:r>
      <w:r w:rsidR="00254CE0" w:rsidRPr="0064775D">
        <w:rPr>
          <w:rFonts w:ascii="Calibri" w:eastAsia="Times New Roman" w:hAnsi="Calibri" w:cs="Calibri"/>
          <w:color w:val="7030A0"/>
          <w:sz w:val="36"/>
          <w:szCs w:val="36"/>
          <w:shd w:val="solid" w:color="FFFFFF" w:fill="auto"/>
          <w:lang w:val="es-MX" w:eastAsia="ru-RU"/>
        </w:rPr>
        <w:t xml:space="preserve">entre </w:t>
      </w:r>
      <w:r w:rsidRPr="0064775D">
        <w:rPr>
          <w:rFonts w:ascii="Calibri" w:eastAsia="Times New Roman" w:hAnsi="Calibri" w:cs="Calibri"/>
          <w:color w:val="7030A0"/>
          <w:sz w:val="36"/>
          <w:szCs w:val="36"/>
          <w:shd w:val="solid" w:color="FFFFFF" w:fill="auto"/>
          <w:lang w:val="es-MX" w:eastAsia="ru-RU"/>
        </w:rPr>
        <w:t>dos modelos educativos</w:t>
      </w:r>
    </w:p>
    <w:p w14:paraId="7B57D80B" w14:textId="77777777" w:rsidR="00A664CF" w:rsidRPr="0064775D" w:rsidRDefault="00A664CF" w:rsidP="0064775D">
      <w:pPr>
        <w:spacing w:line="276" w:lineRule="auto"/>
        <w:jc w:val="right"/>
        <w:rPr>
          <w:rFonts w:ascii="Calibri" w:eastAsia="Times New Roman" w:hAnsi="Calibri" w:cs="Calibri"/>
          <w:color w:val="7030A0"/>
          <w:sz w:val="36"/>
          <w:szCs w:val="36"/>
          <w:shd w:val="solid" w:color="FFFFFF" w:fill="auto"/>
          <w:lang w:val="es-MX" w:eastAsia="ru-RU"/>
        </w:rPr>
      </w:pPr>
    </w:p>
    <w:p w14:paraId="782D0CCE" w14:textId="4448AF85" w:rsidR="00A664CF" w:rsidRPr="002C52FF" w:rsidRDefault="00E138CB" w:rsidP="0064775D">
      <w:pPr>
        <w:spacing w:line="276" w:lineRule="auto"/>
        <w:jc w:val="right"/>
        <w:rPr>
          <w:rFonts w:ascii="Arial" w:hAnsi="Arial" w:cs="Arial"/>
          <w:i/>
          <w:lang w:val="en-US"/>
        </w:rPr>
      </w:pPr>
      <w:r w:rsidRPr="002C52FF">
        <w:rPr>
          <w:rFonts w:ascii="Calibri" w:eastAsia="Times New Roman" w:hAnsi="Calibri" w:cs="Calibri"/>
          <w:i/>
          <w:color w:val="7030A0"/>
          <w:sz w:val="28"/>
          <w:szCs w:val="36"/>
          <w:shd w:val="solid" w:color="FFFFFF" w:fill="auto"/>
          <w:lang w:val="en-US" w:eastAsia="ru-RU"/>
        </w:rPr>
        <w:t>Dropout rate in Medical School</w:t>
      </w:r>
      <w:r w:rsidR="00190E36" w:rsidRPr="002C52FF">
        <w:rPr>
          <w:rFonts w:ascii="Calibri" w:eastAsia="Times New Roman" w:hAnsi="Calibri" w:cs="Calibri"/>
          <w:i/>
          <w:color w:val="7030A0"/>
          <w:sz w:val="28"/>
          <w:szCs w:val="36"/>
          <w:shd w:val="solid" w:color="FFFFFF" w:fill="auto"/>
          <w:lang w:val="en-US" w:eastAsia="ru-RU"/>
        </w:rPr>
        <w:t xml:space="preserve"> of Veracruz</w:t>
      </w:r>
      <w:r w:rsidRPr="002C52FF">
        <w:rPr>
          <w:rFonts w:ascii="Calibri" w:eastAsia="Times New Roman" w:hAnsi="Calibri" w:cs="Calibri"/>
          <w:i/>
          <w:color w:val="7030A0"/>
          <w:sz w:val="28"/>
          <w:szCs w:val="36"/>
          <w:shd w:val="solid" w:color="FFFFFF" w:fill="auto"/>
          <w:lang w:val="en-US" w:eastAsia="ru-RU"/>
        </w:rPr>
        <w:t xml:space="preserve">: </w:t>
      </w:r>
      <w:r w:rsidR="009C2622" w:rsidRPr="002C52FF">
        <w:rPr>
          <w:rFonts w:ascii="Calibri" w:eastAsia="Times New Roman" w:hAnsi="Calibri" w:cs="Calibri"/>
          <w:i/>
          <w:color w:val="7030A0"/>
          <w:sz w:val="28"/>
          <w:szCs w:val="36"/>
          <w:shd w:val="solid" w:color="FFFFFF" w:fill="auto"/>
          <w:lang w:val="en-US" w:eastAsia="ru-RU"/>
        </w:rPr>
        <w:t>a</w:t>
      </w:r>
      <w:r w:rsidRPr="002C52FF">
        <w:rPr>
          <w:rFonts w:ascii="Calibri" w:eastAsia="Times New Roman" w:hAnsi="Calibri" w:cs="Calibri"/>
          <w:i/>
          <w:color w:val="7030A0"/>
          <w:sz w:val="28"/>
          <w:szCs w:val="36"/>
          <w:shd w:val="solid" w:color="FFFFFF" w:fill="auto"/>
          <w:lang w:val="en-US" w:eastAsia="ru-RU"/>
        </w:rPr>
        <w:t xml:space="preserve"> comparison </w:t>
      </w:r>
      <w:r w:rsidR="00357ABF" w:rsidRPr="002C52FF">
        <w:rPr>
          <w:rFonts w:ascii="Calibri" w:eastAsia="Times New Roman" w:hAnsi="Calibri" w:cs="Calibri"/>
          <w:i/>
          <w:color w:val="7030A0"/>
          <w:sz w:val="28"/>
          <w:szCs w:val="36"/>
          <w:shd w:val="solid" w:color="FFFFFF" w:fill="auto"/>
          <w:lang w:val="en-US" w:eastAsia="ru-RU"/>
        </w:rPr>
        <w:t>between</w:t>
      </w:r>
      <w:r w:rsidRPr="002C52FF">
        <w:rPr>
          <w:rFonts w:ascii="Calibri" w:eastAsia="Times New Roman" w:hAnsi="Calibri" w:cs="Calibri"/>
          <w:i/>
          <w:color w:val="7030A0"/>
          <w:sz w:val="28"/>
          <w:szCs w:val="36"/>
          <w:shd w:val="solid" w:color="FFFFFF" w:fill="auto"/>
          <w:lang w:val="en-US" w:eastAsia="ru-RU"/>
        </w:rPr>
        <w:t xml:space="preserve"> two </w:t>
      </w:r>
      <w:r w:rsidR="009C2622" w:rsidRPr="002C52FF">
        <w:rPr>
          <w:rFonts w:ascii="Calibri" w:eastAsia="Times New Roman" w:hAnsi="Calibri" w:cs="Calibri"/>
          <w:i/>
          <w:color w:val="7030A0"/>
          <w:sz w:val="28"/>
          <w:szCs w:val="36"/>
          <w:shd w:val="solid" w:color="FFFFFF" w:fill="auto"/>
          <w:lang w:val="en-US" w:eastAsia="ru-RU"/>
        </w:rPr>
        <w:t>e</w:t>
      </w:r>
      <w:r w:rsidRPr="002C52FF">
        <w:rPr>
          <w:rFonts w:ascii="Calibri" w:eastAsia="Times New Roman" w:hAnsi="Calibri" w:cs="Calibri"/>
          <w:i/>
          <w:color w:val="7030A0"/>
          <w:sz w:val="28"/>
          <w:szCs w:val="36"/>
          <w:shd w:val="solid" w:color="FFFFFF" w:fill="auto"/>
          <w:lang w:val="en-US" w:eastAsia="ru-RU"/>
        </w:rPr>
        <w:t xml:space="preserve">ducational </w:t>
      </w:r>
      <w:r w:rsidR="009C2622" w:rsidRPr="002C52FF">
        <w:rPr>
          <w:rFonts w:ascii="Calibri" w:eastAsia="Times New Roman" w:hAnsi="Calibri" w:cs="Calibri"/>
          <w:i/>
          <w:color w:val="7030A0"/>
          <w:sz w:val="28"/>
          <w:szCs w:val="36"/>
          <w:shd w:val="solid" w:color="FFFFFF" w:fill="auto"/>
          <w:lang w:val="en-US" w:eastAsia="ru-RU"/>
        </w:rPr>
        <w:t>m</w:t>
      </w:r>
      <w:r w:rsidRPr="002C52FF">
        <w:rPr>
          <w:rFonts w:ascii="Calibri" w:eastAsia="Times New Roman" w:hAnsi="Calibri" w:cs="Calibri"/>
          <w:i/>
          <w:color w:val="7030A0"/>
          <w:sz w:val="28"/>
          <w:szCs w:val="36"/>
          <w:shd w:val="solid" w:color="FFFFFF" w:fill="auto"/>
          <w:lang w:val="en-US" w:eastAsia="ru-RU"/>
        </w:rPr>
        <w:t>odels</w:t>
      </w:r>
    </w:p>
    <w:p w14:paraId="73513E08" w14:textId="77777777" w:rsidR="00A664CF" w:rsidRPr="002C52FF" w:rsidRDefault="00A664CF" w:rsidP="00F43F13">
      <w:pPr>
        <w:rPr>
          <w:rFonts w:ascii="Arial" w:hAnsi="Arial" w:cs="Arial"/>
          <w:lang w:val="en-US"/>
        </w:rPr>
      </w:pPr>
    </w:p>
    <w:p w14:paraId="52ABB54C" w14:textId="77777777" w:rsidR="00A664CF" w:rsidRPr="002C52FF" w:rsidRDefault="00A664CF" w:rsidP="00F43F13">
      <w:pPr>
        <w:rPr>
          <w:rFonts w:ascii="Arial" w:hAnsi="Arial" w:cs="Arial"/>
          <w:lang w:val="en-US"/>
        </w:rPr>
      </w:pPr>
    </w:p>
    <w:p w14:paraId="798F1593" w14:textId="77777777" w:rsidR="000048DC" w:rsidRPr="002C52FF" w:rsidRDefault="000048DC" w:rsidP="00F43F13">
      <w:pPr>
        <w:rPr>
          <w:rFonts w:ascii="Arial" w:hAnsi="Arial" w:cs="Arial"/>
          <w:lang w:val="en-US"/>
        </w:rPr>
      </w:pPr>
    </w:p>
    <w:p w14:paraId="38FB59CD" w14:textId="299F4CBD" w:rsidR="00E277A9" w:rsidRPr="000048DC" w:rsidRDefault="00E277A9" w:rsidP="00E277A9">
      <w:pPr>
        <w:jc w:val="right"/>
        <w:rPr>
          <w:rFonts w:ascii="Arial" w:eastAsia="SimSun" w:hAnsi="Arial" w:cs="Arial"/>
          <w:bCs/>
          <w:kern w:val="3"/>
          <w:lang w:val="de-DE" w:eastAsia="zh-CN" w:bidi="hi-IN"/>
        </w:rPr>
      </w:pPr>
      <w:r w:rsidRPr="0064775D">
        <w:rPr>
          <w:rFonts w:ascii="Calibri" w:eastAsia="Calibri" w:hAnsi="Calibri" w:cs="Calibri"/>
          <w:b/>
          <w:lang w:val="es-ES" w:eastAsia="en-US"/>
        </w:rPr>
        <w:t>Martha Lilia Le</w:t>
      </w:r>
      <w:r w:rsidR="00F15841" w:rsidRPr="0064775D">
        <w:rPr>
          <w:rFonts w:ascii="Calibri" w:eastAsia="Calibri" w:hAnsi="Calibri" w:cs="Calibri"/>
          <w:b/>
          <w:lang w:val="es-ES" w:eastAsia="en-US"/>
        </w:rPr>
        <w:t>ó</w:t>
      </w:r>
      <w:r w:rsidRPr="0064775D">
        <w:rPr>
          <w:rFonts w:ascii="Calibri" w:eastAsia="Calibri" w:hAnsi="Calibri" w:cs="Calibri"/>
          <w:b/>
          <w:lang w:val="es-ES" w:eastAsia="en-US"/>
        </w:rPr>
        <w:t>n Noris</w:t>
      </w:r>
    </w:p>
    <w:p w14:paraId="1DB0EA50" w14:textId="701EDBCB" w:rsidR="00E277A9" w:rsidRPr="0064775D" w:rsidRDefault="00E277A9" w:rsidP="00E277A9">
      <w:pPr>
        <w:jc w:val="right"/>
        <w:rPr>
          <w:rFonts w:ascii="Calibri" w:eastAsia="Calibri" w:hAnsi="Calibri" w:cs="Calibri"/>
          <w:lang w:val="es-ES" w:eastAsia="en-US"/>
        </w:rPr>
      </w:pPr>
      <w:r w:rsidRPr="0064775D">
        <w:rPr>
          <w:rFonts w:ascii="Calibri" w:eastAsia="Calibri" w:hAnsi="Calibri" w:cs="Calibri"/>
          <w:lang w:val="es-ES" w:eastAsia="en-US"/>
        </w:rPr>
        <w:t>Universidad Veracruzana</w:t>
      </w:r>
      <w:r w:rsidR="002C52FF">
        <w:rPr>
          <w:rFonts w:ascii="Calibri" w:eastAsia="Calibri" w:hAnsi="Calibri" w:cs="Calibri"/>
          <w:lang w:val="es-ES"/>
        </w:rPr>
        <w:t>, México</w:t>
      </w:r>
    </w:p>
    <w:p w14:paraId="2719B490" w14:textId="77777777" w:rsidR="00E277A9" w:rsidRPr="0064775D" w:rsidRDefault="00CE03D8" w:rsidP="00E277A9">
      <w:pPr>
        <w:jc w:val="right"/>
        <w:rPr>
          <w:rStyle w:val="Hipervnculo"/>
          <w:rFonts w:ascii="Calibri" w:eastAsiaTheme="minorHAnsi" w:hAnsi="Calibri"/>
          <w:color w:val="FF0000"/>
          <w:szCs w:val="22"/>
          <w:u w:val="none"/>
          <w:lang w:val="es-MX" w:eastAsia="en-US"/>
        </w:rPr>
      </w:pPr>
      <w:hyperlink r:id="rId7" w:history="1">
        <w:r w:rsidR="00E277A9" w:rsidRPr="0064775D">
          <w:rPr>
            <w:rStyle w:val="Hipervnculo"/>
            <w:rFonts w:ascii="Calibri" w:eastAsiaTheme="minorHAnsi" w:hAnsi="Calibri"/>
            <w:color w:val="FF0000"/>
            <w:szCs w:val="22"/>
            <w:u w:val="none"/>
            <w:lang w:val="es-MX" w:eastAsia="en-US"/>
          </w:rPr>
          <w:t>mleon@uv.mx</w:t>
        </w:r>
      </w:hyperlink>
    </w:p>
    <w:p w14:paraId="1C5B4E54" w14:textId="77777777" w:rsidR="00E277A9" w:rsidRPr="000048DC" w:rsidRDefault="00E277A9" w:rsidP="00E277A9">
      <w:pPr>
        <w:jc w:val="right"/>
        <w:rPr>
          <w:rFonts w:ascii="Arial" w:eastAsia="SimSun" w:hAnsi="Arial" w:cs="Arial"/>
          <w:bCs/>
          <w:kern w:val="3"/>
          <w:lang w:val="de-DE" w:eastAsia="zh-CN" w:bidi="hi-IN"/>
        </w:rPr>
      </w:pPr>
    </w:p>
    <w:p w14:paraId="2030C651" w14:textId="5D4557A3" w:rsidR="00E277A9" w:rsidRPr="0064775D" w:rsidRDefault="00E277A9" w:rsidP="00E277A9">
      <w:pPr>
        <w:jc w:val="right"/>
        <w:rPr>
          <w:rFonts w:ascii="Calibri" w:eastAsia="Calibri" w:hAnsi="Calibri" w:cs="Calibri"/>
          <w:b/>
          <w:lang w:val="es-ES" w:eastAsia="en-US"/>
        </w:rPr>
      </w:pPr>
      <w:r w:rsidRPr="0064775D">
        <w:rPr>
          <w:rFonts w:ascii="Calibri" w:eastAsia="Calibri" w:hAnsi="Calibri" w:cs="Calibri"/>
          <w:b/>
          <w:lang w:val="es-ES" w:eastAsia="en-US"/>
        </w:rPr>
        <w:t>Aurora D</w:t>
      </w:r>
      <w:r w:rsidR="00F15841" w:rsidRPr="0064775D">
        <w:rPr>
          <w:rFonts w:ascii="Calibri" w:eastAsia="Calibri" w:hAnsi="Calibri" w:cs="Calibri"/>
          <w:b/>
          <w:lang w:val="es-ES" w:eastAsia="en-US"/>
        </w:rPr>
        <w:t>ía</w:t>
      </w:r>
      <w:r w:rsidRPr="0064775D">
        <w:rPr>
          <w:rFonts w:ascii="Calibri" w:eastAsia="Calibri" w:hAnsi="Calibri" w:cs="Calibri"/>
          <w:b/>
          <w:lang w:val="es-ES" w:eastAsia="en-US"/>
        </w:rPr>
        <w:t>z Vega</w:t>
      </w:r>
    </w:p>
    <w:p w14:paraId="0A34C847" w14:textId="6E680391" w:rsidR="00E277A9" w:rsidRPr="0064775D" w:rsidRDefault="00E277A9" w:rsidP="00E277A9">
      <w:pPr>
        <w:jc w:val="right"/>
        <w:rPr>
          <w:rFonts w:ascii="Calibri" w:eastAsia="Calibri" w:hAnsi="Calibri" w:cs="Calibri"/>
          <w:lang w:val="es-ES" w:eastAsia="en-US"/>
        </w:rPr>
      </w:pPr>
      <w:r w:rsidRPr="0064775D">
        <w:rPr>
          <w:rFonts w:ascii="Calibri" w:eastAsia="Calibri" w:hAnsi="Calibri" w:cs="Calibri"/>
          <w:lang w:val="es-ES" w:eastAsia="en-US"/>
        </w:rPr>
        <w:t>Universidad Veracruzana</w:t>
      </w:r>
      <w:r w:rsidR="002C52FF">
        <w:rPr>
          <w:rFonts w:ascii="Calibri" w:eastAsia="Calibri" w:hAnsi="Calibri" w:cs="Calibri"/>
          <w:lang w:val="es-ES"/>
        </w:rPr>
        <w:t>, México</w:t>
      </w:r>
    </w:p>
    <w:p w14:paraId="25F3FDC6" w14:textId="3420D036" w:rsidR="00E277A9" w:rsidRPr="0064775D" w:rsidRDefault="00CE03D8" w:rsidP="00E277A9">
      <w:pPr>
        <w:jc w:val="right"/>
        <w:rPr>
          <w:rStyle w:val="Hipervnculo"/>
          <w:rFonts w:ascii="Calibri" w:eastAsiaTheme="minorHAnsi" w:hAnsi="Calibri"/>
          <w:color w:val="FF0000"/>
          <w:szCs w:val="22"/>
          <w:u w:val="none"/>
          <w:lang w:val="es-MX" w:eastAsia="en-US"/>
        </w:rPr>
      </w:pPr>
      <w:hyperlink r:id="rId8" w:history="1">
        <w:r w:rsidR="00F15841" w:rsidRPr="0064775D">
          <w:rPr>
            <w:rStyle w:val="Hipervnculo"/>
            <w:rFonts w:ascii="Calibri" w:eastAsiaTheme="minorHAnsi" w:hAnsi="Calibri"/>
            <w:color w:val="FF0000"/>
            <w:szCs w:val="22"/>
            <w:u w:val="none"/>
            <w:lang w:val="es-MX" w:eastAsia="en-US"/>
          </w:rPr>
          <w:t>aurdiaz@uv.mx</w:t>
        </w:r>
      </w:hyperlink>
    </w:p>
    <w:p w14:paraId="483FEE31" w14:textId="77777777" w:rsidR="00F15841" w:rsidRPr="000048DC" w:rsidRDefault="00F15841" w:rsidP="00E277A9">
      <w:pPr>
        <w:jc w:val="right"/>
        <w:rPr>
          <w:rFonts w:ascii="Arial" w:eastAsia="SimSun" w:hAnsi="Arial" w:cs="Arial"/>
          <w:bCs/>
          <w:kern w:val="3"/>
          <w:lang w:val="de-DE" w:eastAsia="zh-CN" w:bidi="hi-IN"/>
        </w:rPr>
      </w:pPr>
    </w:p>
    <w:p w14:paraId="1AC77FA3" w14:textId="77777777" w:rsidR="000048DC" w:rsidRPr="000048DC" w:rsidRDefault="000048DC" w:rsidP="00E277A9">
      <w:pPr>
        <w:jc w:val="right"/>
        <w:rPr>
          <w:rFonts w:ascii="Arial" w:eastAsia="SimSun" w:hAnsi="Arial" w:cs="Arial"/>
          <w:bCs/>
          <w:kern w:val="3"/>
          <w:lang w:val="de-DE" w:eastAsia="zh-CN" w:bidi="hi-IN"/>
        </w:rPr>
      </w:pPr>
    </w:p>
    <w:p w14:paraId="462F36F8" w14:textId="3602FFB9" w:rsidR="0064775D" w:rsidRPr="0064775D" w:rsidRDefault="000048DC" w:rsidP="0064775D">
      <w:pPr>
        <w:jc w:val="right"/>
        <w:rPr>
          <w:rFonts w:ascii="Calibri" w:eastAsia="Calibri" w:hAnsi="Calibri" w:cs="Calibri"/>
          <w:lang w:val="es-ES" w:eastAsia="en-US"/>
        </w:rPr>
      </w:pPr>
      <w:r w:rsidRPr="0064775D">
        <w:rPr>
          <w:rFonts w:ascii="Calibri" w:eastAsia="Calibri" w:hAnsi="Calibri" w:cs="Calibri"/>
          <w:b/>
          <w:lang w:val="es-ES" w:eastAsia="en-US"/>
        </w:rPr>
        <w:t>Pedro Gutiérrez Aguiar</w:t>
      </w:r>
      <w:r w:rsidR="0064775D">
        <w:rPr>
          <w:rFonts w:ascii="Calibri" w:eastAsia="Calibri" w:hAnsi="Calibri" w:cs="Calibri"/>
          <w:b/>
          <w:lang w:val="es-ES" w:eastAsia="en-US"/>
        </w:rPr>
        <w:br/>
      </w:r>
      <w:r w:rsidR="0064775D" w:rsidRPr="0064775D">
        <w:rPr>
          <w:rFonts w:ascii="Calibri" w:eastAsia="Calibri" w:hAnsi="Calibri" w:cs="Calibri"/>
          <w:lang w:val="es-ES" w:eastAsia="en-US"/>
        </w:rPr>
        <w:t>Universidad Veracruzana</w:t>
      </w:r>
      <w:r w:rsidR="002C52FF">
        <w:rPr>
          <w:rFonts w:ascii="Calibri" w:eastAsia="Calibri" w:hAnsi="Calibri" w:cs="Calibri"/>
          <w:lang w:val="es-ES"/>
        </w:rPr>
        <w:t>, México</w:t>
      </w:r>
      <w:bookmarkStart w:id="0" w:name="_GoBack"/>
      <w:bookmarkEnd w:id="0"/>
    </w:p>
    <w:p w14:paraId="695B9A26" w14:textId="4640D359" w:rsidR="000048DC" w:rsidRPr="0064775D" w:rsidRDefault="00CE03D8" w:rsidP="00E277A9">
      <w:pPr>
        <w:jc w:val="right"/>
        <w:rPr>
          <w:rStyle w:val="Hipervnculo"/>
          <w:rFonts w:ascii="Calibri" w:eastAsiaTheme="minorHAnsi" w:hAnsi="Calibri"/>
          <w:color w:val="FF0000"/>
          <w:szCs w:val="22"/>
          <w:u w:val="none"/>
          <w:lang w:val="es-MX" w:eastAsia="en-US"/>
        </w:rPr>
      </w:pPr>
      <w:hyperlink r:id="rId9" w:history="1">
        <w:r w:rsidR="00F15841" w:rsidRPr="0064775D">
          <w:rPr>
            <w:rStyle w:val="Hipervnculo"/>
            <w:rFonts w:ascii="Calibri" w:eastAsiaTheme="minorHAnsi" w:hAnsi="Calibri"/>
            <w:color w:val="FF0000"/>
            <w:szCs w:val="22"/>
            <w:u w:val="none"/>
            <w:lang w:val="es-MX" w:eastAsia="en-US"/>
          </w:rPr>
          <w:t>pgutierrrez@uv.mx</w:t>
        </w:r>
      </w:hyperlink>
    </w:p>
    <w:p w14:paraId="69E0855A" w14:textId="77777777" w:rsidR="00F15841" w:rsidRPr="000048DC" w:rsidRDefault="00F15841" w:rsidP="00E277A9">
      <w:pPr>
        <w:jc w:val="right"/>
        <w:rPr>
          <w:rFonts w:ascii="Arial" w:eastAsia="SimSun" w:hAnsi="Arial" w:cs="Arial"/>
          <w:bCs/>
          <w:kern w:val="3"/>
          <w:lang w:val="de-DE" w:eastAsia="zh-CN" w:bidi="hi-IN"/>
        </w:rPr>
      </w:pPr>
    </w:p>
    <w:p w14:paraId="0D9EB9C2" w14:textId="77777777" w:rsidR="00E277A9" w:rsidRPr="00A77659" w:rsidRDefault="00E277A9" w:rsidP="00E277A9">
      <w:pPr>
        <w:jc w:val="right"/>
        <w:rPr>
          <w:rFonts w:ascii="Arial" w:eastAsia="SimSun" w:hAnsi="Arial" w:cs="Lucida Sans"/>
          <w:bCs/>
          <w:kern w:val="3"/>
          <w:lang w:val="de-DE" w:eastAsia="zh-CN" w:bidi="hi-IN"/>
        </w:rPr>
      </w:pPr>
    </w:p>
    <w:p w14:paraId="205704AB" w14:textId="77777777" w:rsidR="00A664CF" w:rsidRDefault="00A664CF" w:rsidP="00F43F13"/>
    <w:p w14:paraId="455AE8B7" w14:textId="77777777" w:rsidR="00A664CF" w:rsidRDefault="00A664CF" w:rsidP="00F43F13"/>
    <w:p w14:paraId="1D310CAE" w14:textId="77777777" w:rsidR="00A664CF" w:rsidRDefault="00A664CF" w:rsidP="00F43F13"/>
    <w:p w14:paraId="7DC02335" w14:textId="77777777" w:rsidR="00A664CF" w:rsidRPr="0064775D" w:rsidRDefault="00A664CF" w:rsidP="00F43F13">
      <w:pPr>
        <w:rPr>
          <w:rFonts w:ascii="Calibri" w:eastAsia="Times New Roman" w:hAnsi="Calibri" w:cs="Calibri"/>
          <w:color w:val="7030A0"/>
          <w:sz w:val="28"/>
          <w:szCs w:val="28"/>
          <w:lang w:val="es-ES"/>
        </w:rPr>
      </w:pPr>
      <w:r w:rsidRPr="0064775D">
        <w:rPr>
          <w:rFonts w:ascii="Calibri" w:eastAsia="Times New Roman" w:hAnsi="Calibri" w:cs="Calibri"/>
          <w:color w:val="7030A0"/>
          <w:sz w:val="28"/>
          <w:szCs w:val="28"/>
          <w:lang w:val="es-ES"/>
        </w:rPr>
        <w:t>Resumen</w:t>
      </w:r>
    </w:p>
    <w:p w14:paraId="4F13AAB4" w14:textId="77777777" w:rsidR="006442E1" w:rsidRPr="006442E1" w:rsidRDefault="006442E1" w:rsidP="00F43F13">
      <w:pPr>
        <w:rPr>
          <w:rFonts w:ascii="Arial" w:hAnsi="Arial" w:cs="Arial"/>
        </w:rPr>
      </w:pPr>
    </w:p>
    <w:p w14:paraId="40889E5F" w14:textId="474A0717" w:rsidR="006442E1" w:rsidRPr="0064775D" w:rsidRDefault="006442E1" w:rsidP="0064775D">
      <w:pPr>
        <w:spacing w:line="360" w:lineRule="auto"/>
        <w:jc w:val="both"/>
        <w:rPr>
          <w:rFonts w:ascii="Times New Roman" w:hAnsi="Times New Roman" w:cs="Times New Roman"/>
        </w:rPr>
      </w:pPr>
      <w:r w:rsidRPr="0064775D">
        <w:rPr>
          <w:rFonts w:ascii="Times New Roman" w:hAnsi="Times New Roman" w:cs="Times New Roman"/>
        </w:rPr>
        <w:t>Desde la implementación del modelo educativo</w:t>
      </w:r>
      <w:r w:rsidR="00592F95" w:rsidRPr="0064775D">
        <w:rPr>
          <w:rFonts w:ascii="Times New Roman" w:hAnsi="Times New Roman" w:cs="Times New Roman"/>
        </w:rPr>
        <w:t xml:space="preserve"> flexible</w:t>
      </w:r>
      <w:r w:rsidRPr="0064775D">
        <w:rPr>
          <w:rFonts w:ascii="Times New Roman" w:hAnsi="Times New Roman" w:cs="Times New Roman"/>
        </w:rPr>
        <w:t xml:space="preserve"> en la Universidad Veracruza</w:t>
      </w:r>
      <w:r w:rsidR="00592F95" w:rsidRPr="0064775D">
        <w:rPr>
          <w:rFonts w:ascii="Times New Roman" w:hAnsi="Times New Roman" w:cs="Times New Roman"/>
        </w:rPr>
        <w:t>na</w:t>
      </w:r>
      <w:r w:rsidRPr="0064775D">
        <w:rPr>
          <w:rFonts w:ascii="Times New Roman" w:hAnsi="Times New Roman" w:cs="Times New Roman"/>
        </w:rPr>
        <w:t xml:space="preserve"> se han suscitado cambios académico-administrativos </w:t>
      </w:r>
      <w:r w:rsidR="00D34F29" w:rsidRPr="0064775D">
        <w:rPr>
          <w:rFonts w:ascii="Times New Roman" w:hAnsi="Times New Roman" w:cs="Times New Roman"/>
        </w:rPr>
        <w:t xml:space="preserve">tales </w:t>
      </w:r>
      <w:r w:rsidRPr="0064775D">
        <w:rPr>
          <w:rFonts w:ascii="Times New Roman" w:hAnsi="Times New Roman" w:cs="Times New Roman"/>
        </w:rPr>
        <w:t>como la programación académica</w:t>
      </w:r>
      <w:r w:rsidR="00686CC6" w:rsidRPr="0064775D">
        <w:rPr>
          <w:rFonts w:ascii="Times New Roman" w:hAnsi="Times New Roman" w:cs="Times New Roman"/>
        </w:rPr>
        <w:t xml:space="preserve"> y</w:t>
      </w:r>
      <w:r w:rsidRPr="0064775D">
        <w:rPr>
          <w:rFonts w:ascii="Times New Roman" w:hAnsi="Times New Roman" w:cs="Times New Roman"/>
        </w:rPr>
        <w:t xml:space="preserve"> el uso de</w:t>
      </w:r>
      <w:r w:rsidR="00297035" w:rsidRPr="0064775D">
        <w:rPr>
          <w:rFonts w:ascii="Times New Roman" w:hAnsi="Times New Roman" w:cs="Times New Roman"/>
        </w:rPr>
        <w:t xml:space="preserve"> reportes de consulta del </w:t>
      </w:r>
      <w:r w:rsidRPr="0064775D">
        <w:rPr>
          <w:rFonts w:ascii="Times New Roman" w:hAnsi="Times New Roman" w:cs="Times New Roman"/>
        </w:rPr>
        <w:t>sistema integral de información</w:t>
      </w:r>
      <w:r w:rsidR="00E138CB" w:rsidRPr="0064775D">
        <w:rPr>
          <w:rFonts w:ascii="Times New Roman" w:hAnsi="Times New Roman" w:cs="Times New Roman"/>
        </w:rPr>
        <w:t xml:space="preserve">, </w:t>
      </w:r>
      <w:r w:rsidR="00297035" w:rsidRPr="0064775D">
        <w:rPr>
          <w:rFonts w:ascii="Times New Roman" w:hAnsi="Times New Roman" w:cs="Times New Roman"/>
        </w:rPr>
        <w:t>por mencionar algunos</w:t>
      </w:r>
      <w:r w:rsidRPr="0064775D">
        <w:rPr>
          <w:rFonts w:ascii="Times New Roman" w:hAnsi="Times New Roman" w:cs="Times New Roman"/>
        </w:rPr>
        <w:t xml:space="preserve">. El objetivo del presente trabajo es hacer un análisis comparativo </w:t>
      </w:r>
      <w:r w:rsidR="00357ABF" w:rsidRPr="0064775D">
        <w:rPr>
          <w:rFonts w:ascii="Times New Roman" w:hAnsi="Times New Roman" w:cs="Times New Roman"/>
        </w:rPr>
        <w:t>entre el</w:t>
      </w:r>
      <w:r w:rsidRPr="0064775D">
        <w:rPr>
          <w:rFonts w:ascii="Times New Roman" w:hAnsi="Times New Roman" w:cs="Times New Roman"/>
        </w:rPr>
        <w:t xml:space="preserve"> modelo </w:t>
      </w:r>
      <w:r w:rsidR="00E277A9" w:rsidRPr="0064775D">
        <w:rPr>
          <w:rFonts w:ascii="Times New Roman" w:hAnsi="Times New Roman" w:cs="Times New Roman"/>
        </w:rPr>
        <w:t xml:space="preserve">educativo </w:t>
      </w:r>
      <w:r w:rsidR="00C4759A" w:rsidRPr="0064775D">
        <w:rPr>
          <w:rFonts w:ascii="Times New Roman" w:hAnsi="Times New Roman" w:cs="Times New Roman"/>
        </w:rPr>
        <w:t>anterior</w:t>
      </w:r>
      <w:r w:rsidRPr="0064775D">
        <w:rPr>
          <w:rFonts w:ascii="Times New Roman" w:hAnsi="Times New Roman" w:cs="Times New Roman"/>
        </w:rPr>
        <w:t xml:space="preserve"> </w:t>
      </w:r>
      <w:r w:rsidR="00C4759A" w:rsidRPr="0064775D">
        <w:rPr>
          <w:rFonts w:ascii="Times New Roman" w:hAnsi="Times New Roman" w:cs="Times New Roman"/>
        </w:rPr>
        <w:t>(rígido</w:t>
      </w:r>
      <w:r w:rsidR="00F53BC4" w:rsidRPr="0064775D">
        <w:rPr>
          <w:rFonts w:ascii="Times New Roman" w:hAnsi="Times New Roman" w:cs="Times New Roman"/>
        </w:rPr>
        <w:t>)</w:t>
      </w:r>
      <w:r w:rsidR="00E02DC7" w:rsidRPr="0064775D">
        <w:rPr>
          <w:rFonts w:ascii="Times New Roman" w:hAnsi="Times New Roman" w:cs="Times New Roman"/>
        </w:rPr>
        <w:t xml:space="preserve"> </w:t>
      </w:r>
      <w:r w:rsidR="00E138CB" w:rsidRPr="0064775D">
        <w:rPr>
          <w:rFonts w:ascii="Times New Roman" w:hAnsi="Times New Roman" w:cs="Times New Roman"/>
        </w:rPr>
        <w:t xml:space="preserve">y </w:t>
      </w:r>
      <w:r w:rsidR="00357ABF" w:rsidRPr="0064775D">
        <w:rPr>
          <w:rFonts w:ascii="Times New Roman" w:hAnsi="Times New Roman" w:cs="Times New Roman"/>
        </w:rPr>
        <w:t>e</w:t>
      </w:r>
      <w:r w:rsidR="00E138CB" w:rsidRPr="0064775D">
        <w:rPr>
          <w:rFonts w:ascii="Times New Roman" w:hAnsi="Times New Roman" w:cs="Times New Roman"/>
        </w:rPr>
        <w:t xml:space="preserve">l modelo </w:t>
      </w:r>
      <w:r w:rsidR="00C4759A" w:rsidRPr="0064775D">
        <w:rPr>
          <w:rFonts w:ascii="Times New Roman" w:hAnsi="Times New Roman" w:cs="Times New Roman"/>
        </w:rPr>
        <w:t xml:space="preserve">educativo </w:t>
      </w:r>
      <w:r w:rsidR="00E138CB" w:rsidRPr="0064775D">
        <w:rPr>
          <w:rFonts w:ascii="Times New Roman" w:hAnsi="Times New Roman" w:cs="Times New Roman"/>
        </w:rPr>
        <w:t>actual (flexible)</w:t>
      </w:r>
      <w:r w:rsidR="00F53BC4" w:rsidRPr="0064775D">
        <w:rPr>
          <w:rFonts w:ascii="Times New Roman" w:hAnsi="Times New Roman" w:cs="Times New Roman"/>
        </w:rPr>
        <w:t>,</w:t>
      </w:r>
      <w:r w:rsidR="00686CC6" w:rsidRPr="0064775D">
        <w:rPr>
          <w:rFonts w:ascii="Times New Roman" w:hAnsi="Times New Roman" w:cs="Times New Roman"/>
        </w:rPr>
        <w:t xml:space="preserve"> </w:t>
      </w:r>
      <w:r w:rsidRPr="0064775D">
        <w:rPr>
          <w:rFonts w:ascii="Times New Roman" w:hAnsi="Times New Roman" w:cs="Times New Roman"/>
        </w:rPr>
        <w:t>en fu</w:t>
      </w:r>
      <w:r w:rsidR="006D24E5" w:rsidRPr="0064775D">
        <w:rPr>
          <w:rFonts w:ascii="Times New Roman" w:hAnsi="Times New Roman" w:cs="Times New Roman"/>
        </w:rPr>
        <w:t xml:space="preserve">nción del </w:t>
      </w:r>
      <w:r w:rsidR="00F53BC4" w:rsidRPr="0064775D">
        <w:rPr>
          <w:rFonts w:ascii="Times New Roman" w:hAnsi="Times New Roman" w:cs="Times New Roman"/>
        </w:rPr>
        <w:t xml:space="preserve">egreso </w:t>
      </w:r>
      <w:r w:rsidR="006D24E5" w:rsidRPr="0064775D">
        <w:rPr>
          <w:rFonts w:ascii="Times New Roman" w:hAnsi="Times New Roman" w:cs="Times New Roman"/>
        </w:rPr>
        <w:t xml:space="preserve">y eficiencia terminal </w:t>
      </w:r>
      <w:r w:rsidR="00F53BC4" w:rsidRPr="0064775D">
        <w:rPr>
          <w:rFonts w:ascii="Times New Roman" w:hAnsi="Times New Roman" w:cs="Times New Roman"/>
        </w:rPr>
        <w:t>de los alumnos del</w:t>
      </w:r>
      <w:r w:rsidRPr="0064775D">
        <w:rPr>
          <w:rFonts w:ascii="Times New Roman" w:hAnsi="Times New Roman" w:cs="Times New Roman"/>
        </w:rPr>
        <w:t xml:space="preserve"> programa de Medicina </w:t>
      </w:r>
      <w:r w:rsidR="00686CC6" w:rsidRPr="0064775D">
        <w:rPr>
          <w:rFonts w:ascii="Times New Roman" w:hAnsi="Times New Roman" w:cs="Times New Roman"/>
        </w:rPr>
        <w:t>C</w:t>
      </w:r>
      <w:r w:rsidRPr="0064775D">
        <w:rPr>
          <w:rFonts w:ascii="Times New Roman" w:hAnsi="Times New Roman" w:cs="Times New Roman"/>
        </w:rPr>
        <w:t>ampus Veracruz-Boca del Río.</w:t>
      </w:r>
    </w:p>
    <w:p w14:paraId="54307A54" w14:textId="379BBE69" w:rsidR="006442E1" w:rsidRPr="0064775D" w:rsidRDefault="006442E1" w:rsidP="0064775D">
      <w:pPr>
        <w:spacing w:line="360" w:lineRule="auto"/>
        <w:jc w:val="both"/>
        <w:rPr>
          <w:rFonts w:ascii="Times New Roman" w:hAnsi="Times New Roman" w:cs="Times New Roman"/>
        </w:rPr>
      </w:pPr>
      <w:r w:rsidRPr="0064775D">
        <w:rPr>
          <w:rFonts w:ascii="Times New Roman" w:hAnsi="Times New Roman" w:cs="Times New Roman"/>
        </w:rPr>
        <w:t xml:space="preserve">La metodología </w:t>
      </w:r>
      <w:r w:rsidR="002A7D7C" w:rsidRPr="0064775D">
        <w:rPr>
          <w:rFonts w:ascii="Times New Roman" w:hAnsi="Times New Roman" w:cs="Times New Roman"/>
        </w:rPr>
        <w:t>utilizada se aplicó</w:t>
      </w:r>
      <w:r w:rsidR="00592F95" w:rsidRPr="0064775D">
        <w:rPr>
          <w:rFonts w:ascii="Times New Roman" w:hAnsi="Times New Roman" w:cs="Times New Roman"/>
        </w:rPr>
        <w:t xml:space="preserve"> mediante el manejo de los reportes de consulta que arroja el sistema de información universitaria</w:t>
      </w:r>
      <w:r w:rsidR="00F53BC4" w:rsidRPr="0064775D">
        <w:rPr>
          <w:rFonts w:ascii="Times New Roman" w:hAnsi="Times New Roman" w:cs="Times New Roman"/>
        </w:rPr>
        <w:t xml:space="preserve"> y la recopilación de documentos</w:t>
      </w:r>
      <w:r w:rsidR="00592F95" w:rsidRPr="0064775D">
        <w:rPr>
          <w:rFonts w:ascii="Times New Roman" w:hAnsi="Times New Roman" w:cs="Times New Roman"/>
        </w:rPr>
        <w:t xml:space="preserve"> </w:t>
      </w:r>
      <w:r w:rsidR="002A7D7C" w:rsidRPr="0064775D">
        <w:rPr>
          <w:rFonts w:ascii="Times New Roman" w:hAnsi="Times New Roman" w:cs="Times New Roman"/>
        </w:rPr>
        <w:t>de</w:t>
      </w:r>
      <w:r w:rsidR="00592F95" w:rsidRPr="0064775D">
        <w:rPr>
          <w:rFonts w:ascii="Times New Roman" w:hAnsi="Times New Roman" w:cs="Times New Roman"/>
        </w:rPr>
        <w:t xml:space="preserve"> dos generaciones de alumnos (hoy egresados) de acuerdo a su año de ingreso.</w:t>
      </w:r>
    </w:p>
    <w:p w14:paraId="62D1BDDB" w14:textId="17AD215B" w:rsidR="00592F95" w:rsidRDefault="00592F95" w:rsidP="0064775D">
      <w:pPr>
        <w:spacing w:line="360" w:lineRule="auto"/>
        <w:jc w:val="both"/>
        <w:rPr>
          <w:rFonts w:ascii="Arial" w:hAnsi="Arial" w:cs="Arial"/>
        </w:rPr>
      </w:pPr>
      <w:r w:rsidRPr="0064775D">
        <w:rPr>
          <w:rFonts w:ascii="Times New Roman" w:hAnsi="Times New Roman" w:cs="Times New Roman"/>
        </w:rPr>
        <w:lastRenderedPageBreak/>
        <w:t xml:space="preserve">Los resultados permitieron identificar las ventajas </w:t>
      </w:r>
      <w:r w:rsidR="00046E44" w:rsidRPr="0064775D">
        <w:rPr>
          <w:rFonts w:ascii="Times New Roman" w:hAnsi="Times New Roman" w:cs="Times New Roman"/>
        </w:rPr>
        <w:t xml:space="preserve">y áreas de oportunidad </w:t>
      </w:r>
      <w:r w:rsidRPr="0064775D">
        <w:rPr>
          <w:rFonts w:ascii="Times New Roman" w:hAnsi="Times New Roman" w:cs="Times New Roman"/>
        </w:rPr>
        <w:t>del modelo actual</w:t>
      </w:r>
      <w:r w:rsidR="00B05501" w:rsidRPr="0064775D">
        <w:rPr>
          <w:rFonts w:ascii="Times New Roman" w:hAnsi="Times New Roman" w:cs="Times New Roman"/>
        </w:rPr>
        <w:t>,</w:t>
      </w:r>
      <w:r w:rsidRPr="0064775D">
        <w:rPr>
          <w:rFonts w:ascii="Times New Roman" w:hAnsi="Times New Roman" w:cs="Times New Roman"/>
        </w:rPr>
        <w:t xml:space="preserve"> así como  las  fortalezas y debilidades de los diversos reportes que genera el sistema institucional</w:t>
      </w:r>
      <w:r w:rsidR="00B05501" w:rsidRPr="0064775D">
        <w:rPr>
          <w:rFonts w:ascii="Times New Roman" w:hAnsi="Times New Roman" w:cs="Times New Roman"/>
        </w:rPr>
        <w:t>,</w:t>
      </w:r>
      <w:r w:rsidRPr="0064775D">
        <w:rPr>
          <w:rFonts w:ascii="Times New Roman" w:hAnsi="Times New Roman" w:cs="Times New Roman"/>
        </w:rPr>
        <w:t xml:space="preserve"> lo que permitió presentar una propuesta para su mejora.</w:t>
      </w:r>
    </w:p>
    <w:p w14:paraId="435D7965" w14:textId="77777777" w:rsidR="00090405" w:rsidRDefault="00090405" w:rsidP="00F43F13">
      <w:pPr>
        <w:rPr>
          <w:rFonts w:ascii="Arial" w:hAnsi="Arial" w:cs="Arial"/>
        </w:rPr>
      </w:pPr>
    </w:p>
    <w:p w14:paraId="236D767E" w14:textId="16953E77" w:rsidR="006442E1" w:rsidRDefault="00E277A9" w:rsidP="00F43F13">
      <w:pPr>
        <w:rPr>
          <w:rFonts w:ascii="Arial" w:hAnsi="Arial" w:cs="Arial"/>
        </w:rPr>
      </w:pPr>
      <w:r w:rsidRPr="0064775D">
        <w:rPr>
          <w:rFonts w:ascii="Calibri" w:eastAsia="Times New Roman" w:hAnsi="Calibri" w:cs="Calibri"/>
          <w:color w:val="7030A0"/>
          <w:sz w:val="28"/>
          <w:szCs w:val="28"/>
          <w:lang w:val="es-ES"/>
        </w:rPr>
        <w:t>Palabras clave:</w:t>
      </w:r>
      <w:r>
        <w:rPr>
          <w:rFonts w:ascii="Arial" w:hAnsi="Arial" w:cs="Arial"/>
        </w:rPr>
        <w:t xml:space="preserve"> </w:t>
      </w:r>
      <w:r w:rsidR="00090405" w:rsidRPr="0064775D">
        <w:rPr>
          <w:rFonts w:ascii="Times New Roman" w:hAnsi="Times New Roman" w:cs="Times New Roman"/>
        </w:rPr>
        <w:t>modelo educativo,</w:t>
      </w:r>
      <w:r w:rsidRPr="0064775D">
        <w:rPr>
          <w:rFonts w:ascii="Times New Roman" w:hAnsi="Times New Roman" w:cs="Times New Roman"/>
        </w:rPr>
        <w:t xml:space="preserve"> </w:t>
      </w:r>
      <w:r w:rsidR="007372B6" w:rsidRPr="0064775D">
        <w:rPr>
          <w:rFonts w:ascii="Times New Roman" w:hAnsi="Times New Roman" w:cs="Times New Roman"/>
        </w:rPr>
        <w:t>eficiencia terminal, egreso</w:t>
      </w:r>
      <w:r w:rsidR="003B2D2F" w:rsidRPr="0064775D">
        <w:rPr>
          <w:rFonts w:ascii="Times New Roman" w:hAnsi="Times New Roman" w:cs="Times New Roman"/>
        </w:rPr>
        <w:t>.</w:t>
      </w:r>
    </w:p>
    <w:p w14:paraId="54BFE8AA" w14:textId="77777777" w:rsidR="00090405" w:rsidRDefault="00090405" w:rsidP="00F43F13">
      <w:pPr>
        <w:rPr>
          <w:rFonts w:ascii="Arial" w:hAnsi="Arial" w:cs="Arial"/>
        </w:rPr>
      </w:pPr>
    </w:p>
    <w:p w14:paraId="7BC6D230" w14:textId="78C4586E" w:rsidR="00090405" w:rsidRDefault="00090405" w:rsidP="00F43F13">
      <w:pPr>
        <w:rPr>
          <w:rFonts w:ascii="Arial" w:hAnsi="Arial" w:cs="Arial"/>
        </w:rPr>
      </w:pPr>
    </w:p>
    <w:p w14:paraId="453DFDBD" w14:textId="77777777" w:rsidR="00046E44" w:rsidRPr="002C52FF" w:rsidRDefault="00046E44" w:rsidP="00046E44">
      <w:pPr>
        <w:jc w:val="both"/>
        <w:rPr>
          <w:rFonts w:ascii="Calibri" w:eastAsia="Times New Roman" w:hAnsi="Calibri" w:cs="Calibri"/>
          <w:color w:val="7030A0"/>
          <w:sz w:val="28"/>
          <w:szCs w:val="28"/>
          <w:lang w:val="en-US"/>
        </w:rPr>
      </w:pPr>
      <w:r w:rsidRPr="002C52FF">
        <w:rPr>
          <w:rFonts w:ascii="Calibri" w:eastAsia="Times New Roman" w:hAnsi="Calibri" w:cs="Calibri"/>
          <w:color w:val="7030A0"/>
          <w:sz w:val="28"/>
          <w:szCs w:val="28"/>
          <w:lang w:val="en-US"/>
        </w:rPr>
        <w:t>Abstract</w:t>
      </w:r>
    </w:p>
    <w:p w14:paraId="763C0BD5" w14:textId="77777777" w:rsidR="00046E44" w:rsidRPr="002C52FF" w:rsidRDefault="00046E44" w:rsidP="00046E44">
      <w:pPr>
        <w:jc w:val="both"/>
        <w:rPr>
          <w:rFonts w:ascii="Arial" w:hAnsi="Arial" w:cs="Arial"/>
          <w:lang w:val="en-US"/>
        </w:rPr>
      </w:pPr>
    </w:p>
    <w:p w14:paraId="7FE5928D" w14:textId="09D44ECD" w:rsidR="00046E44" w:rsidRPr="002C52FF" w:rsidRDefault="00046E44" w:rsidP="0064775D">
      <w:pPr>
        <w:spacing w:line="360" w:lineRule="auto"/>
        <w:jc w:val="both"/>
        <w:rPr>
          <w:rFonts w:ascii="Times New Roman" w:hAnsi="Times New Roman" w:cs="Times New Roman"/>
          <w:lang w:val="en-US"/>
        </w:rPr>
      </w:pPr>
      <w:r w:rsidRPr="002C52FF">
        <w:rPr>
          <w:rFonts w:ascii="Times New Roman" w:hAnsi="Times New Roman" w:cs="Times New Roman"/>
          <w:lang w:val="en-US"/>
        </w:rPr>
        <w:t xml:space="preserve">Since Universidad Veracruzana introduced the Flexible Educative Model, many academic-administrative changes have occurred, for example, the academic programming, the usage of inquiry reports of the integral information system, among others. </w:t>
      </w:r>
      <w:r w:rsidR="00CE23BA" w:rsidRPr="002C52FF">
        <w:rPr>
          <w:rFonts w:ascii="Times New Roman" w:hAnsi="Times New Roman" w:cs="Times New Roman"/>
          <w:lang w:val="en-US"/>
        </w:rPr>
        <w:t>The objective of this work is to do a comparative analysis between the former Rigid Educative Model and the current Flexible Educative Model, based on drop outs and the graduation rate of Medical School students at Veracruz-Boca del Rio campus</w:t>
      </w:r>
      <w:r w:rsidRPr="002C52FF">
        <w:rPr>
          <w:rFonts w:ascii="Times New Roman" w:hAnsi="Times New Roman" w:cs="Times New Roman"/>
          <w:lang w:val="en-US"/>
        </w:rPr>
        <w:t>.</w:t>
      </w:r>
      <w:r w:rsidR="004B0703" w:rsidRPr="002C52FF">
        <w:rPr>
          <w:rFonts w:ascii="Times New Roman" w:hAnsi="Times New Roman" w:cs="Times New Roman"/>
          <w:lang w:val="en-US"/>
        </w:rPr>
        <w:t xml:space="preserve"> </w:t>
      </w:r>
      <w:r w:rsidRPr="002C52FF">
        <w:rPr>
          <w:rFonts w:ascii="Times New Roman" w:hAnsi="Times New Roman" w:cs="Times New Roman"/>
          <w:lang w:val="en-US"/>
        </w:rPr>
        <w:t>Methodology was based on the managing of the inquiry reports of the university information system, as well as data gathering applied to two generations of students (today graduates) according to the year of entry.</w:t>
      </w:r>
    </w:p>
    <w:p w14:paraId="25341CE4" w14:textId="72C17F83" w:rsidR="00046E44" w:rsidRPr="00046E44" w:rsidRDefault="00046E44" w:rsidP="0064775D">
      <w:pPr>
        <w:spacing w:line="360" w:lineRule="auto"/>
        <w:jc w:val="both"/>
        <w:rPr>
          <w:rFonts w:ascii="Arial" w:hAnsi="Arial" w:cs="Arial"/>
          <w:lang w:val="en-US"/>
        </w:rPr>
      </w:pPr>
      <w:r w:rsidRPr="002C52FF">
        <w:rPr>
          <w:rFonts w:ascii="Times New Roman" w:hAnsi="Times New Roman" w:cs="Times New Roman"/>
          <w:lang w:val="en-US"/>
        </w:rPr>
        <w:t xml:space="preserve">Results permitted to identify the advantages of the current model, as well as the strength and weakness of the diverse reports generated by the institutional system, which </w:t>
      </w:r>
      <w:r w:rsidR="00F26769" w:rsidRPr="002C52FF">
        <w:rPr>
          <w:rFonts w:ascii="Times New Roman" w:hAnsi="Times New Roman" w:cs="Times New Roman"/>
          <w:lang w:val="en-US"/>
        </w:rPr>
        <w:t xml:space="preserve">also </w:t>
      </w:r>
      <w:r w:rsidRPr="002C52FF">
        <w:rPr>
          <w:rFonts w:ascii="Times New Roman" w:hAnsi="Times New Roman" w:cs="Times New Roman"/>
          <w:lang w:val="en-US"/>
        </w:rPr>
        <w:t>permitted to prepare an improving proposal.</w:t>
      </w:r>
    </w:p>
    <w:p w14:paraId="5B451F6F" w14:textId="77777777" w:rsidR="00046E44" w:rsidRPr="00046E44" w:rsidRDefault="00046E44" w:rsidP="00046E44">
      <w:pPr>
        <w:spacing w:line="360" w:lineRule="auto"/>
        <w:jc w:val="both"/>
        <w:rPr>
          <w:rFonts w:ascii="Arial" w:hAnsi="Arial" w:cs="Arial"/>
          <w:lang w:val="en-US"/>
        </w:rPr>
      </w:pPr>
    </w:p>
    <w:p w14:paraId="05D3BF8B" w14:textId="30DFB91C" w:rsidR="00046E44" w:rsidRDefault="00CE23BA" w:rsidP="00046E44">
      <w:pPr>
        <w:spacing w:line="360" w:lineRule="auto"/>
        <w:jc w:val="both"/>
        <w:rPr>
          <w:rFonts w:ascii="Arial" w:hAnsi="Arial" w:cs="Arial"/>
          <w:lang w:val="en-US"/>
        </w:rPr>
      </w:pPr>
      <w:r w:rsidRPr="002C52FF">
        <w:rPr>
          <w:rFonts w:ascii="Calibri" w:eastAsia="Times New Roman" w:hAnsi="Calibri" w:cs="Calibri"/>
          <w:color w:val="7030A0"/>
          <w:sz w:val="28"/>
          <w:szCs w:val="28"/>
          <w:lang w:val="en-US"/>
        </w:rPr>
        <w:t>Key words:</w:t>
      </w:r>
      <w:r>
        <w:rPr>
          <w:rFonts w:ascii="Arial" w:hAnsi="Arial" w:cs="Arial"/>
          <w:lang w:val="en-US"/>
        </w:rPr>
        <w:t xml:space="preserve"> </w:t>
      </w:r>
      <w:r w:rsidRPr="002C52FF">
        <w:rPr>
          <w:rFonts w:ascii="Times New Roman" w:hAnsi="Times New Roman" w:cs="Times New Roman"/>
          <w:lang w:val="en-US"/>
        </w:rPr>
        <w:t>educational</w:t>
      </w:r>
      <w:r w:rsidR="00046E44" w:rsidRPr="002C52FF">
        <w:rPr>
          <w:rFonts w:ascii="Times New Roman" w:hAnsi="Times New Roman" w:cs="Times New Roman"/>
          <w:lang w:val="en-US"/>
        </w:rPr>
        <w:t xml:space="preserve"> model</w:t>
      </w:r>
      <w:r w:rsidRPr="002C52FF">
        <w:rPr>
          <w:rFonts w:ascii="Times New Roman" w:hAnsi="Times New Roman" w:cs="Times New Roman"/>
          <w:lang w:val="en-US"/>
        </w:rPr>
        <w:t>, graduation rate,</w:t>
      </w:r>
      <w:r w:rsidR="004B0703" w:rsidRPr="002C52FF">
        <w:rPr>
          <w:rFonts w:ascii="Times New Roman" w:hAnsi="Times New Roman" w:cs="Times New Roman"/>
          <w:lang w:val="en-US"/>
        </w:rPr>
        <w:t xml:space="preserve"> </w:t>
      </w:r>
      <w:r w:rsidRPr="002C52FF">
        <w:rPr>
          <w:rFonts w:ascii="Times New Roman" w:hAnsi="Times New Roman" w:cs="Times New Roman"/>
          <w:lang w:val="en-US"/>
        </w:rPr>
        <w:t>graduates.</w:t>
      </w:r>
    </w:p>
    <w:p w14:paraId="4E3FC379" w14:textId="77777777" w:rsidR="00D11956" w:rsidRPr="002C52FF" w:rsidRDefault="0064775D" w:rsidP="00D11956">
      <w:pPr>
        <w:spacing w:after="100" w:afterAutospacing="1" w:line="480" w:lineRule="auto"/>
        <w:jc w:val="both"/>
        <w:rPr>
          <w:rFonts w:ascii="Arial" w:hAnsi="Arial" w:cs="Arial"/>
          <w:lang w:val="es-MX"/>
        </w:rPr>
      </w:pPr>
      <w:r w:rsidRPr="002C52FF">
        <w:rPr>
          <w:rFonts w:ascii="Times New Roman" w:hAnsi="Times New Roman" w:cs="Times New Roman"/>
          <w:b/>
          <w:color w:val="000000" w:themeColor="text1"/>
          <w:lang w:val="en-US"/>
        </w:rPr>
        <w:br/>
      </w:r>
      <w:r w:rsidR="00D11956" w:rsidRPr="003C09BB">
        <w:rPr>
          <w:rFonts w:ascii="Times New Roman" w:hAnsi="Times New Roman" w:cs="Times New Roman"/>
          <w:b/>
          <w:color w:val="000000" w:themeColor="text1"/>
        </w:rPr>
        <w:t>Fecha Recepción:</w:t>
      </w:r>
      <w:r w:rsidR="00D11956" w:rsidRPr="003C09BB">
        <w:rPr>
          <w:rFonts w:ascii="Times New Roman" w:hAnsi="Times New Roman" w:cs="Times New Roman"/>
          <w:color w:val="000000" w:themeColor="text1"/>
        </w:rPr>
        <w:t xml:space="preserve">     </w:t>
      </w:r>
      <w:r w:rsidR="00D11956">
        <w:rPr>
          <w:rFonts w:ascii="Times New Roman" w:hAnsi="Times New Roman" w:cs="Times New Roman"/>
          <w:color w:val="000000" w:themeColor="text1"/>
        </w:rPr>
        <w:t>Julio 2015</w:t>
      </w:r>
      <w:r w:rsidR="00D11956" w:rsidRPr="003C09BB">
        <w:rPr>
          <w:rFonts w:ascii="Times New Roman" w:hAnsi="Times New Roman" w:cs="Times New Roman"/>
          <w:color w:val="000000" w:themeColor="text1"/>
        </w:rPr>
        <w:t xml:space="preserve">     </w:t>
      </w:r>
      <w:r w:rsidR="00D11956" w:rsidRPr="003C09BB">
        <w:rPr>
          <w:rFonts w:ascii="Times New Roman" w:hAnsi="Times New Roman" w:cs="Times New Roman"/>
          <w:b/>
          <w:color w:val="000000" w:themeColor="text1"/>
        </w:rPr>
        <w:t>Fecha Aceptación:</w:t>
      </w:r>
      <w:r w:rsidR="00D11956" w:rsidRPr="003C09BB">
        <w:rPr>
          <w:rFonts w:ascii="Times New Roman" w:hAnsi="Times New Roman" w:cs="Times New Roman"/>
          <w:color w:val="000000" w:themeColor="text1"/>
        </w:rPr>
        <w:t xml:space="preserve"> </w:t>
      </w:r>
      <w:r w:rsidR="00D11956">
        <w:rPr>
          <w:rFonts w:ascii="Times New Roman" w:hAnsi="Times New Roman" w:cs="Times New Roman"/>
          <w:color w:val="000000" w:themeColor="text1"/>
        </w:rPr>
        <w:t>Diciembre 2015</w:t>
      </w:r>
      <w:r w:rsidR="00D11956">
        <w:rPr>
          <w:color w:val="000000" w:themeColor="text1"/>
        </w:rPr>
        <w:br/>
      </w:r>
      <w:r w:rsidR="00CE03D8">
        <w:rPr>
          <w:rFonts w:cs="Calibri"/>
        </w:rPr>
        <w:pict w14:anchorId="04AF258A">
          <v:rect id="_x0000_i1025" style="width:0;height:1.5pt" o:hralign="center" o:hrstd="t" o:hr="t" fillcolor="#a0a0a0" stroked="f"/>
        </w:pict>
      </w:r>
    </w:p>
    <w:p w14:paraId="7F3AD677" w14:textId="77777777" w:rsidR="00D11956" w:rsidRPr="002C52FF" w:rsidRDefault="00D11956" w:rsidP="00D11956">
      <w:pPr>
        <w:spacing w:line="360" w:lineRule="auto"/>
        <w:jc w:val="both"/>
        <w:rPr>
          <w:rFonts w:ascii="Arial" w:hAnsi="Arial" w:cs="Arial"/>
          <w:lang w:val="es-MX"/>
        </w:rPr>
      </w:pPr>
    </w:p>
    <w:p w14:paraId="51A97D7C" w14:textId="2AE09489" w:rsidR="0064775D" w:rsidRPr="002C52FF" w:rsidRDefault="0064775D" w:rsidP="0064775D">
      <w:pPr>
        <w:spacing w:after="100" w:afterAutospacing="1" w:line="480" w:lineRule="auto"/>
        <w:jc w:val="both"/>
        <w:rPr>
          <w:rFonts w:ascii="Arial" w:hAnsi="Arial" w:cs="Arial"/>
          <w:lang w:val="es-MX"/>
        </w:rPr>
      </w:pPr>
    </w:p>
    <w:p w14:paraId="2F779B92" w14:textId="77777777" w:rsidR="0064775D" w:rsidRPr="002C52FF" w:rsidRDefault="0064775D" w:rsidP="00046E44">
      <w:pPr>
        <w:spacing w:line="360" w:lineRule="auto"/>
        <w:jc w:val="both"/>
        <w:rPr>
          <w:rFonts w:ascii="Arial" w:hAnsi="Arial" w:cs="Arial"/>
          <w:lang w:val="es-MX"/>
        </w:rPr>
      </w:pPr>
    </w:p>
    <w:p w14:paraId="6C02ED7A" w14:textId="77777777" w:rsidR="0064775D" w:rsidRPr="002C52FF" w:rsidRDefault="0064775D" w:rsidP="00046E44">
      <w:pPr>
        <w:spacing w:line="360" w:lineRule="auto"/>
        <w:jc w:val="both"/>
        <w:rPr>
          <w:rFonts w:ascii="Arial" w:hAnsi="Arial" w:cs="Arial"/>
          <w:lang w:val="es-MX"/>
        </w:rPr>
      </w:pPr>
    </w:p>
    <w:p w14:paraId="475D5A68" w14:textId="77777777" w:rsidR="0064775D" w:rsidRPr="002C52FF" w:rsidRDefault="0064775D" w:rsidP="00046E44">
      <w:pPr>
        <w:spacing w:line="360" w:lineRule="auto"/>
        <w:jc w:val="both"/>
        <w:rPr>
          <w:rFonts w:ascii="Arial" w:hAnsi="Arial" w:cs="Arial"/>
          <w:lang w:val="es-MX"/>
        </w:rPr>
      </w:pPr>
    </w:p>
    <w:p w14:paraId="63620FA3" w14:textId="77777777" w:rsidR="0064775D" w:rsidRPr="002C52FF" w:rsidRDefault="0064775D" w:rsidP="00046E44">
      <w:pPr>
        <w:spacing w:line="360" w:lineRule="auto"/>
        <w:jc w:val="both"/>
        <w:rPr>
          <w:rFonts w:ascii="Arial" w:hAnsi="Arial" w:cs="Arial"/>
          <w:lang w:val="es-MX"/>
        </w:rPr>
      </w:pPr>
    </w:p>
    <w:p w14:paraId="43FEC179" w14:textId="77777777" w:rsidR="0064775D" w:rsidRPr="002C52FF" w:rsidRDefault="0064775D" w:rsidP="00046E44">
      <w:pPr>
        <w:spacing w:line="360" w:lineRule="auto"/>
        <w:jc w:val="both"/>
        <w:rPr>
          <w:rFonts w:ascii="Arial" w:hAnsi="Arial" w:cs="Arial"/>
          <w:lang w:val="es-MX"/>
        </w:rPr>
      </w:pPr>
    </w:p>
    <w:p w14:paraId="1F510FF5" w14:textId="77777777" w:rsidR="0064775D" w:rsidRPr="002C52FF" w:rsidRDefault="0064775D" w:rsidP="00046E44">
      <w:pPr>
        <w:spacing w:line="360" w:lineRule="auto"/>
        <w:jc w:val="both"/>
        <w:rPr>
          <w:rFonts w:ascii="Arial" w:hAnsi="Arial" w:cs="Arial"/>
          <w:lang w:val="es-MX"/>
        </w:rPr>
      </w:pPr>
    </w:p>
    <w:p w14:paraId="2767DF49" w14:textId="77777777" w:rsidR="00046E44" w:rsidRPr="002C52FF" w:rsidRDefault="00046E44" w:rsidP="00046E44">
      <w:pPr>
        <w:spacing w:line="360" w:lineRule="auto"/>
        <w:rPr>
          <w:rFonts w:ascii="Arial" w:hAnsi="Arial" w:cs="Arial"/>
          <w:lang w:val="es-MX"/>
        </w:rPr>
      </w:pPr>
    </w:p>
    <w:p w14:paraId="1B714353" w14:textId="1526CB68" w:rsidR="009230A2" w:rsidRPr="0064775D" w:rsidRDefault="0064775D" w:rsidP="00F43F13">
      <w:pPr>
        <w:rPr>
          <w:rFonts w:ascii="Calibri" w:eastAsia="Times New Roman" w:hAnsi="Calibri" w:cs="Calibri"/>
          <w:color w:val="7030A0"/>
          <w:sz w:val="28"/>
          <w:szCs w:val="28"/>
          <w:lang w:val="es-ES"/>
        </w:rPr>
      </w:pPr>
      <w:r w:rsidRPr="0064775D">
        <w:rPr>
          <w:rFonts w:ascii="Calibri" w:eastAsia="Times New Roman" w:hAnsi="Calibri" w:cs="Calibri"/>
          <w:color w:val="7030A0"/>
          <w:sz w:val="28"/>
          <w:szCs w:val="28"/>
          <w:lang w:val="es-ES"/>
        </w:rPr>
        <w:t>Introducción</w:t>
      </w:r>
    </w:p>
    <w:p w14:paraId="1DC488DB" w14:textId="77777777" w:rsidR="00E277A9" w:rsidRDefault="00E277A9" w:rsidP="00F43F13"/>
    <w:p w14:paraId="58F2AC7C" w14:textId="1500E69B" w:rsidR="00F43F13" w:rsidRPr="004A7864" w:rsidRDefault="00E277A9" w:rsidP="00F43F13">
      <w:pPr>
        <w:rPr>
          <w:rFonts w:ascii="Arial" w:hAnsi="Arial" w:cs="Arial"/>
          <w:b/>
        </w:rPr>
      </w:pPr>
      <w:r w:rsidRPr="004A7864">
        <w:rPr>
          <w:rFonts w:ascii="Arial" w:hAnsi="Arial" w:cs="Arial"/>
          <w:b/>
        </w:rPr>
        <w:t>Desarrollo</w:t>
      </w:r>
    </w:p>
    <w:p w14:paraId="70CFEBC8" w14:textId="77777777" w:rsidR="00F43F13" w:rsidRDefault="00F43F13" w:rsidP="00F43F13">
      <w:pPr>
        <w:rPr>
          <w:rFonts w:ascii="Arial" w:hAnsi="Arial" w:cs="Arial"/>
        </w:rPr>
      </w:pPr>
    </w:p>
    <w:p w14:paraId="791ACD90" w14:textId="71F7A315" w:rsidR="00AF3067" w:rsidRPr="0064775D" w:rsidRDefault="00AF3067" w:rsidP="0064775D">
      <w:pPr>
        <w:spacing w:line="360" w:lineRule="auto"/>
        <w:jc w:val="both"/>
        <w:rPr>
          <w:rFonts w:ascii="Times New Roman" w:hAnsi="Times New Roman" w:cs="Times New Roman"/>
        </w:rPr>
      </w:pPr>
      <w:r w:rsidRPr="0064775D">
        <w:rPr>
          <w:rFonts w:ascii="Times New Roman" w:hAnsi="Times New Roman" w:cs="Times New Roman"/>
        </w:rPr>
        <w:t xml:space="preserve">Dentro del marco educativo, uno de los indicadores fundamentales que determinan el buen funcionamiento de </w:t>
      </w:r>
      <w:r w:rsidR="00B05501" w:rsidRPr="0064775D">
        <w:rPr>
          <w:rFonts w:ascii="Times New Roman" w:hAnsi="Times New Roman" w:cs="Times New Roman"/>
        </w:rPr>
        <w:t xml:space="preserve">las </w:t>
      </w:r>
      <w:r w:rsidR="003153E2" w:rsidRPr="0064775D">
        <w:rPr>
          <w:rFonts w:ascii="Times New Roman" w:hAnsi="Times New Roman" w:cs="Times New Roman"/>
        </w:rPr>
        <w:t>u</w:t>
      </w:r>
      <w:r w:rsidR="00B05501" w:rsidRPr="0064775D">
        <w:rPr>
          <w:rFonts w:ascii="Times New Roman" w:hAnsi="Times New Roman" w:cs="Times New Roman"/>
        </w:rPr>
        <w:t>niversidades y que además</w:t>
      </w:r>
      <w:r w:rsidRPr="0064775D">
        <w:rPr>
          <w:rFonts w:ascii="Times New Roman" w:hAnsi="Times New Roman" w:cs="Times New Roman"/>
        </w:rPr>
        <w:t xml:space="preserve"> implica el rendimiento escolar del estudiante </w:t>
      </w:r>
      <w:r w:rsidR="00B05501" w:rsidRPr="0064775D">
        <w:rPr>
          <w:rFonts w:ascii="Times New Roman" w:hAnsi="Times New Roman" w:cs="Times New Roman"/>
        </w:rPr>
        <w:t xml:space="preserve">es la eficiencia terminal, </w:t>
      </w:r>
      <w:r w:rsidRPr="0064775D">
        <w:rPr>
          <w:rFonts w:ascii="Times New Roman" w:hAnsi="Times New Roman" w:cs="Times New Roman"/>
        </w:rPr>
        <w:t xml:space="preserve">que en parámetros administrativos </w:t>
      </w:r>
      <w:r w:rsidR="003153E2" w:rsidRPr="0064775D">
        <w:rPr>
          <w:rFonts w:ascii="Times New Roman" w:hAnsi="Times New Roman" w:cs="Times New Roman"/>
        </w:rPr>
        <w:t>está</w:t>
      </w:r>
      <w:r w:rsidRPr="0064775D">
        <w:rPr>
          <w:rFonts w:ascii="Times New Roman" w:hAnsi="Times New Roman" w:cs="Times New Roman"/>
        </w:rPr>
        <w:t xml:space="preserve"> relaciona</w:t>
      </w:r>
      <w:r w:rsidR="003153E2" w:rsidRPr="0064775D">
        <w:rPr>
          <w:rFonts w:ascii="Times New Roman" w:hAnsi="Times New Roman" w:cs="Times New Roman"/>
        </w:rPr>
        <w:t>da</w:t>
      </w:r>
      <w:r w:rsidRPr="0064775D">
        <w:rPr>
          <w:rFonts w:ascii="Times New Roman" w:hAnsi="Times New Roman" w:cs="Times New Roman"/>
        </w:rPr>
        <w:t xml:space="preserve"> con el costo-beneficio, sin embargo, es de reconocer que </w:t>
      </w:r>
      <w:r w:rsidR="003153E2" w:rsidRPr="0064775D">
        <w:rPr>
          <w:rFonts w:ascii="Times New Roman" w:hAnsi="Times New Roman" w:cs="Times New Roman"/>
        </w:rPr>
        <w:t>dicha</w:t>
      </w:r>
      <w:r w:rsidRPr="0064775D">
        <w:rPr>
          <w:rFonts w:ascii="Times New Roman" w:hAnsi="Times New Roman" w:cs="Times New Roman"/>
        </w:rPr>
        <w:t xml:space="preserve"> concepción es </w:t>
      </w:r>
      <w:r w:rsidR="003153E2" w:rsidRPr="0064775D">
        <w:rPr>
          <w:rFonts w:ascii="Times New Roman" w:hAnsi="Times New Roman" w:cs="Times New Roman"/>
        </w:rPr>
        <w:t xml:space="preserve">de carácter </w:t>
      </w:r>
      <w:r w:rsidRPr="0064775D">
        <w:rPr>
          <w:rFonts w:ascii="Times New Roman" w:hAnsi="Times New Roman" w:cs="Times New Roman"/>
        </w:rPr>
        <w:t>reduccionista ante la complejidad que representa el fenómeno educativo, donde el nivel de aprendizaje de los alumnos, la profesionalización del docente</w:t>
      </w:r>
      <w:r w:rsidR="00612B73" w:rsidRPr="0064775D">
        <w:rPr>
          <w:rFonts w:ascii="Times New Roman" w:hAnsi="Times New Roman" w:cs="Times New Roman"/>
        </w:rPr>
        <w:t xml:space="preserve"> y</w:t>
      </w:r>
      <w:r w:rsidRPr="0064775D">
        <w:rPr>
          <w:rFonts w:ascii="Times New Roman" w:hAnsi="Times New Roman" w:cs="Times New Roman"/>
        </w:rPr>
        <w:t xml:space="preserve"> los contenidos de los planes de estudio</w:t>
      </w:r>
      <w:r w:rsidR="003153E2" w:rsidRPr="0064775D">
        <w:rPr>
          <w:rFonts w:ascii="Times New Roman" w:hAnsi="Times New Roman" w:cs="Times New Roman"/>
        </w:rPr>
        <w:t>,</w:t>
      </w:r>
      <w:r w:rsidRPr="0064775D">
        <w:rPr>
          <w:rFonts w:ascii="Times New Roman" w:hAnsi="Times New Roman" w:cs="Times New Roman"/>
        </w:rPr>
        <w:t xml:space="preserve"> son también dimensiones dignas de la calidad.</w:t>
      </w:r>
    </w:p>
    <w:p w14:paraId="69C78163" w14:textId="4CC48E92" w:rsidR="00AF3067" w:rsidRPr="0064775D" w:rsidRDefault="00AF3067" w:rsidP="0064775D">
      <w:pPr>
        <w:spacing w:line="360" w:lineRule="auto"/>
        <w:jc w:val="both"/>
        <w:rPr>
          <w:rFonts w:ascii="Times New Roman" w:hAnsi="Times New Roman" w:cs="Times New Roman"/>
        </w:rPr>
      </w:pPr>
      <w:r w:rsidRPr="0064775D">
        <w:rPr>
          <w:rFonts w:ascii="Times New Roman" w:hAnsi="Times New Roman" w:cs="Times New Roman"/>
        </w:rPr>
        <w:t>Las políticas que establece la Secretar</w:t>
      </w:r>
      <w:r w:rsidR="00B24221" w:rsidRPr="0064775D">
        <w:rPr>
          <w:rFonts w:ascii="Times New Roman" w:hAnsi="Times New Roman" w:cs="Times New Roman"/>
        </w:rPr>
        <w:t>í</w:t>
      </w:r>
      <w:r w:rsidRPr="0064775D">
        <w:rPr>
          <w:rFonts w:ascii="Times New Roman" w:hAnsi="Times New Roman" w:cs="Times New Roman"/>
        </w:rPr>
        <w:t>a de Educación Pública enmarcan a la eficiencia terminal como el número de alumnos regulares que concluyen su plan de es</w:t>
      </w:r>
      <w:r w:rsidR="00C865C8" w:rsidRPr="0064775D">
        <w:rPr>
          <w:rFonts w:ascii="Times New Roman" w:hAnsi="Times New Roman" w:cs="Times New Roman"/>
        </w:rPr>
        <w:t>tudios en un tiempo establecido</w:t>
      </w:r>
      <w:r w:rsidRPr="0064775D">
        <w:rPr>
          <w:rFonts w:ascii="Times New Roman" w:hAnsi="Times New Roman" w:cs="Times New Roman"/>
        </w:rPr>
        <w:t xml:space="preserve"> (SEP</w:t>
      </w:r>
      <w:r w:rsidR="00C865C8" w:rsidRPr="0064775D">
        <w:rPr>
          <w:rFonts w:ascii="Times New Roman" w:hAnsi="Times New Roman" w:cs="Times New Roman"/>
        </w:rPr>
        <w:t>,</w:t>
      </w:r>
      <w:r w:rsidR="00612B73" w:rsidRPr="0064775D">
        <w:rPr>
          <w:rFonts w:ascii="Times New Roman" w:hAnsi="Times New Roman" w:cs="Times New Roman"/>
        </w:rPr>
        <w:t xml:space="preserve"> </w:t>
      </w:r>
      <w:r w:rsidR="00C865C8" w:rsidRPr="0064775D">
        <w:rPr>
          <w:rFonts w:ascii="Times New Roman" w:hAnsi="Times New Roman" w:cs="Times New Roman"/>
        </w:rPr>
        <w:t>2005</w:t>
      </w:r>
      <w:r w:rsidRPr="0064775D">
        <w:rPr>
          <w:rFonts w:ascii="Times New Roman" w:hAnsi="Times New Roman" w:cs="Times New Roman"/>
        </w:rPr>
        <w:t>).</w:t>
      </w:r>
      <w:r w:rsidR="00612B73" w:rsidRPr="0064775D">
        <w:rPr>
          <w:rFonts w:ascii="Times New Roman" w:hAnsi="Times New Roman" w:cs="Times New Roman"/>
        </w:rPr>
        <w:t xml:space="preserve"> </w:t>
      </w:r>
      <w:r w:rsidRPr="0064775D">
        <w:rPr>
          <w:rFonts w:ascii="Times New Roman" w:hAnsi="Times New Roman" w:cs="Times New Roman"/>
        </w:rPr>
        <w:t xml:space="preserve">Esto lleva a un panorama del gasto en la educación considerando índices de deserción y reprobación. </w:t>
      </w:r>
    </w:p>
    <w:p w14:paraId="40A022B4" w14:textId="78266B9A" w:rsidR="00F142C2" w:rsidRPr="0064775D" w:rsidRDefault="00AF3067" w:rsidP="0064775D">
      <w:pPr>
        <w:spacing w:line="360" w:lineRule="auto"/>
        <w:jc w:val="both"/>
        <w:rPr>
          <w:rFonts w:ascii="Times New Roman" w:eastAsia="Times New Roman" w:hAnsi="Times New Roman" w:cs="Times New Roman"/>
          <w:sz w:val="20"/>
          <w:szCs w:val="20"/>
        </w:rPr>
      </w:pPr>
      <w:r w:rsidRPr="0064775D">
        <w:rPr>
          <w:rFonts w:ascii="Times New Roman" w:eastAsia="Times New Roman" w:hAnsi="Times New Roman" w:cs="Times New Roman"/>
        </w:rPr>
        <w:t>Dicho gasto puede verse reflejado en una relación costo-beneficio, destac</w:t>
      </w:r>
      <w:r w:rsidR="00612B73" w:rsidRPr="0064775D">
        <w:rPr>
          <w:rFonts w:ascii="Times New Roman" w:eastAsia="Times New Roman" w:hAnsi="Times New Roman" w:cs="Times New Roman"/>
        </w:rPr>
        <w:t xml:space="preserve">ando </w:t>
      </w:r>
      <w:r w:rsidRPr="0064775D">
        <w:rPr>
          <w:rFonts w:ascii="Times New Roman" w:eastAsia="Times New Roman" w:hAnsi="Times New Roman" w:cs="Times New Roman"/>
        </w:rPr>
        <w:t>que una condición esencial para la asignación de recursos en las universidades públicas es su rendimiento, es</w:t>
      </w:r>
      <w:r w:rsidR="009923F8" w:rsidRPr="0064775D">
        <w:rPr>
          <w:rFonts w:ascii="Times New Roman" w:eastAsia="Times New Roman" w:hAnsi="Times New Roman" w:cs="Times New Roman"/>
        </w:rPr>
        <w:t xml:space="preserve"> decir,</w:t>
      </w:r>
      <w:r w:rsidRPr="0064775D">
        <w:rPr>
          <w:rFonts w:ascii="Times New Roman" w:eastAsia="Times New Roman" w:hAnsi="Times New Roman" w:cs="Times New Roman"/>
        </w:rPr>
        <w:t xml:space="preserve"> su eficiencia; así, el beneficio se determina por los objetivos o metas institucionales que coincidan con los objetivos del gobierno </w:t>
      </w:r>
      <w:r w:rsidR="00E138CB" w:rsidRPr="0064775D">
        <w:rPr>
          <w:rFonts w:ascii="Times New Roman" w:eastAsia="Times New Roman" w:hAnsi="Times New Roman" w:cs="Times New Roman"/>
        </w:rPr>
        <w:t xml:space="preserve">estatal y </w:t>
      </w:r>
      <w:r w:rsidR="009923F8" w:rsidRPr="0064775D">
        <w:rPr>
          <w:rFonts w:ascii="Times New Roman" w:eastAsia="Times New Roman" w:hAnsi="Times New Roman" w:cs="Times New Roman"/>
        </w:rPr>
        <w:t>f</w:t>
      </w:r>
      <w:r w:rsidR="00E138CB" w:rsidRPr="0064775D">
        <w:rPr>
          <w:rFonts w:ascii="Times New Roman" w:eastAsia="Times New Roman" w:hAnsi="Times New Roman" w:cs="Times New Roman"/>
        </w:rPr>
        <w:t xml:space="preserve">ederal </w:t>
      </w:r>
      <w:r w:rsidRPr="0064775D">
        <w:rPr>
          <w:rFonts w:ascii="Times New Roman" w:eastAsia="Times New Roman" w:hAnsi="Times New Roman" w:cs="Times New Roman"/>
        </w:rPr>
        <w:t>para el desarrollo del país, mientras que el costo del egresado está determinado en función de su permanen</w:t>
      </w:r>
      <w:r w:rsidR="00046E44" w:rsidRPr="0064775D">
        <w:rPr>
          <w:rFonts w:ascii="Times New Roman" w:eastAsia="Times New Roman" w:hAnsi="Times New Roman" w:cs="Times New Roman"/>
        </w:rPr>
        <w:t>cia considerando su generación,</w:t>
      </w:r>
      <w:r w:rsidR="009923F8" w:rsidRPr="0064775D">
        <w:rPr>
          <w:rFonts w:ascii="Times New Roman" w:eastAsia="Times New Roman" w:hAnsi="Times New Roman" w:cs="Times New Roman"/>
        </w:rPr>
        <w:t xml:space="preserve"> </w:t>
      </w:r>
      <w:r w:rsidR="00046E44" w:rsidRPr="0064775D">
        <w:rPr>
          <w:rFonts w:ascii="Times New Roman" w:eastAsia="Times New Roman" w:hAnsi="Times New Roman" w:cs="Times New Roman"/>
        </w:rPr>
        <w:t>e</w:t>
      </w:r>
      <w:r w:rsidR="009923F8" w:rsidRPr="0064775D">
        <w:rPr>
          <w:rFonts w:ascii="Times New Roman" w:eastAsia="Times New Roman" w:hAnsi="Times New Roman" w:cs="Times New Roman"/>
        </w:rPr>
        <w:t>n otras palabras</w:t>
      </w:r>
      <w:r w:rsidR="00F37220" w:rsidRPr="0064775D">
        <w:rPr>
          <w:rFonts w:ascii="Times New Roman" w:eastAsia="Times New Roman" w:hAnsi="Times New Roman" w:cs="Times New Roman"/>
        </w:rPr>
        <w:t>,</w:t>
      </w:r>
      <w:r w:rsidR="00046E44" w:rsidRPr="0064775D">
        <w:rPr>
          <w:rFonts w:ascii="Times New Roman" w:eastAsia="Times New Roman" w:hAnsi="Times New Roman" w:cs="Times New Roman"/>
        </w:rPr>
        <w:t xml:space="preserve"> </w:t>
      </w:r>
      <w:r w:rsidR="00B24221" w:rsidRPr="0064775D">
        <w:rPr>
          <w:rFonts w:ascii="Times New Roman" w:eastAsia="Times New Roman" w:hAnsi="Times New Roman" w:cs="Times New Roman"/>
        </w:rPr>
        <w:t>los años de su</w:t>
      </w:r>
      <w:r w:rsidR="00C865C8" w:rsidRPr="0064775D">
        <w:rPr>
          <w:rFonts w:ascii="Times New Roman" w:eastAsia="Times New Roman" w:hAnsi="Times New Roman" w:cs="Times New Roman"/>
        </w:rPr>
        <w:t xml:space="preserve"> ingreso y egreso </w:t>
      </w:r>
      <w:r w:rsidR="00C865C8" w:rsidRPr="0064775D">
        <w:rPr>
          <w:rFonts w:ascii="Times New Roman" w:eastAsia="Times New Roman" w:hAnsi="Times New Roman" w:cs="Times New Roman"/>
          <w:sz w:val="20"/>
          <w:szCs w:val="20"/>
        </w:rPr>
        <w:t>(</w:t>
      </w:r>
      <w:r w:rsidRPr="0064775D">
        <w:rPr>
          <w:rFonts w:ascii="Times New Roman" w:eastAsia="Times New Roman" w:hAnsi="Times New Roman" w:cs="Times New Roman"/>
        </w:rPr>
        <w:t>Pierre Vielle</w:t>
      </w:r>
      <w:r w:rsidR="00C865C8" w:rsidRPr="0064775D">
        <w:rPr>
          <w:rFonts w:ascii="Times New Roman" w:eastAsia="Times New Roman" w:hAnsi="Times New Roman" w:cs="Times New Roman"/>
        </w:rPr>
        <w:t>,1977</w:t>
      </w:r>
      <w:r w:rsidRPr="0064775D">
        <w:rPr>
          <w:rFonts w:ascii="Times New Roman" w:eastAsia="Times New Roman" w:hAnsi="Times New Roman" w:cs="Times New Roman"/>
        </w:rPr>
        <w:t xml:space="preserve"> ).</w:t>
      </w:r>
      <w:r w:rsidR="00F142C2" w:rsidRPr="0064775D">
        <w:rPr>
          <w:rFonts w:ascii="Times New Roman" w:eastAsia="Times New Roman" w:hAnsi="Times New Roman" w:cs="Times New Roman"/>
          <w:sz w:val="20"/>
          <w:szCs w:val="20"/>
        </w:rPr>
        <w:t xml:space="preserve"> </w:t>
      </w:r>
    </w:p>
    <w:p w14:paraId="098B1573" w14:textId="253F1DAE" w:rsidR="00F142C2" w:rsidRPr="0064775D" w:rsidRDefault="00F142C2" w:rsidP="0064775D">
      <w:pPr>
        <w:spacing w:line="360" w:lineRule="auto"/>
        <w:jc w:val="both"/>
        <w:rPr>
          <w:rFonts w:ascii="Times New Roman" w:eastAsia="Times New Roman" w:hAnsi="Times New Roman" w:cs="Times New Roman"/>
        </w:rPr>
      </w:pPr>
      <w:r w:rsidRPr="0064775D">
        <w:rPr>
          <w:rFonts w:ascii="Times New Roman" w:eastAsia="Times New Roman" w:hAnsi="Times New Roman" w:cs="Times New Roman"/>
        </w:rPr>
        <w:t>Lo anterior supone que cualquier institución educativa genera beneficios en términos de sus docentes, egresados y sociedad en gene</w:t>
      </w:r>
      <w:r w:rsidR="00046E44" w:rsidRPr="0064775D">
        <w:rPr>
          <w:rFonts w:ascii="Times New Roman" w:eastAsia="Times New Roman" w:hAnsi="Times New Roman" w:cs="Times New Roman"/>
        </w:rPr>
        <w:t>ral</w:t>
      </w:r>
      <w:r w:rsidRPr="0064775D">
        <w:rPr>
          <w:rFonts w:ascii="Times New Roman" w:eastAsia="Times New Roman" w:hAnsi="Times New Roman" w:cs="Times New Roman"/>
        </w:rPr>
        <w:t>.</w:t>
      </w:r>
    </w:p>
    <w:p w14:paraId="1514FBAB" w14:textId="77777777" w:rsidR="00E138CB" w:rsidRPr="0064775D" w:rsidRDefault="00E138CB" w:rsidP="0064775D">
      <w:pPr>
        <w:spacing w:line="360" w:lineRule="auto"/>
        <w:jc w:val="both"/>
        <w:rPr>
          <w:rFonts w:ascii="Times New Roman" w:eastAsia="Times New Roman" w:hAnsi="Times New Roman" w:cs="Times New Roman"/>
        </w:rPr>
      </w:pPr>
    </w:p>
    <w:p w14:paraId="51B9BF27" w14:textId="2A97FCB0" w:rsidR="00C0510A" w:rsidRPr="0064775D" w:rsidRDefault="002F68D9" w:rsidP="0064775D">
      <w:pPr>
        <w:spacing w:line="360" w:lineRule="auto"/>
        <w:jc w:val="both"/>
        <w:rPr>
          <w:rFonts w:ascii="Times New Roman" w:eastAsia="Times New Roman" w:hAnsi="Times New Roman" w:cs="Times New Roman"/>
        </w:rPr>
      </w:pPr>
      <w:r w:rsidRPr="0064775D">
        <w:rPr>
          <w:rFonts w:ascii="Times New Roman" w:eastAsia="Times New Roman" w:hAnsi="Times New Roman" w:cs="Times New Roman"/>
        </w:rPr>
        <w:t>Debido a</w:t>
      </w:r>
      <w:r w:rsidR="00C0510A" w:rsidRPr="0064775D">
        <w:rPr>
          <w:rFonts w:ascii="Times New Roman" w:eastAsia="Times New Roman" w:hAnsi="Times New Roman" w:cs="Times New Roman"/>
        </w:rPr>
        <w:t xml:space="preserve"> ello, la eficiencia terminal se constituye </w:t>
      </w:r>
      <w:r w:rsidRPr="0064775D">
        <w:rPr>
          <w:rFonts w:ascii="Times New Roman" w:eastAsia="Times New Roman" w:hAnsi="Times New Roman" w:cs="Times New Roman"/>
        </w:rPr>
        <w:t>como</w:t>
      </w:r>
      <w:r w:rsidR="00C0510A" w:rsidRPr="0064775D">
        <w:rPr>
          <w:rFonts w:ascii="Times New Roman" w:eastAsia="Times New Roman" w:hAnsi="Times New Roman" w:cs="Times New Roman"/>
        </w:rPr>
        <w:t xml:space="preserve"> un indicador fundamental para las instituciones educativas, aunque en la realidad dicho valor es relativo ya que se puede considerar como egres</w:t>
      </w:r>
      <w:r w:rsidRPr="0064775D">
        <w:rPr>
          <w:rFonts w:ascii="Times New Roman" w:eastAsia="Times New Roman" w:hAnsi="Times New Roman" w:cs="Times New Roman"/>
        </w:rPr>
        <w:t>ados</w:t>
      </w:r>
      <w:r w:rsidR="00C0510A" w:rsidRPr="0064775D">
        <w:rPr>
          <w:rFonts w:ascii="Times New Roman" w:eastAsia="Times New Roman" w:hAnsi="Times New Roman" w:cs="Times New Roman"/>
        </w:rPr>
        <w:t>, titulados</w:t>
      </w:r>
      <w:r w:rsidRPr="0064775D">
        <w:rPr>
          <w:rFonts w:ascii="Times New Roman" w:eastAsia="Times New Roman" w:hAnsi="Times New Roman" w:cs="Times New Roman"/>
        </w:rPr>
        <w:t>,</w:t>
      </w:r>
      <w:r w:rsidR="00C0510A" w:rsidRPr="0064775D">
        <w:rPr>
          <w:rFonts w:ascii="Times New Roman" w:eastAsia="Times New Roman" w:hAnsi="Times New Roman" w:cs="Times New Roman"/>
        </w:rPr>
        <w:t xml:space="preserve"> o bien los que se</w:t>
      </w:r>
      <w:r w:rsidR="00F37220" w:rsidRPr="0064775D">
        <w:rPr>
          <w:rFonts w:ascii="Times New Roman" w:eastAsia="Times New Roman" w:hAnsi="Times New Roman" w:cs="Times New Roman"/>
        </w:rPr>
        <w:t xml:space="preserve"> registran al inicio y al final de un </w:t>
      </w:r>
      <w:r w:rsidR="00F37220" w:rsidRPr="0064775D">
        <w:rPr>
          <w:rFonts w:ascii="Times New Roman" w:eastAsia="Times New Roman" w:hAnsi="Times New Roman" w:cs="Times New Roman"/>
        </w:rPr>
        <w:lastRenderedPageBreak/>
        <w:t>programa de estudios</w:t>
      </w:r>
      <w:r w:rsidRPr="0064775D">
        <w:rPr>
          <w:rFonts w:ascii="Times New Roman" w:eastAsia="Times New Roman" w:hAnsi="Times New Roman" w:cs="Times New Roman"/>
        </w:rPr>
        <w:t>;</w:t>
      </w:r>
      <w:r w:rsidR="00F37220" w:rsidRPr="0064775D">
        <w:rPr>
          <w:rFonts w:ascii="Times New Roman" w:eastAsia="Times New Roman" w:hAnsi="Times New Roman" w:cs="Times New Roman"/>
        </w:rPr>
        <w:t xml:space="preserve"> además, no determina el valor de desarrollo de   una institución educativa puesto que deben agregarse otros parámetros como son la matrícula, </w:t>
      </w:r>
      <w:r w:rsidRPr="0064775D">
        <w:rPr>
          <w:rFonts w:ascii="Times New Roman" w:eastAsia="Times New Roman" w:hAnsi="Times New Roman" w:cs="Times New Roman"/>
        </w:rPr>
        <w:t xml:space="preserve">el </w:t>
      </w:r>
      <w:r w:rsidR="00F37220" w:rsidRPr="0064775D">
        <w:rPr>
          <w:rFonts w:ascii="Times New Roman" w:eastAsia="Times New Roman" w:hAnsi="Times New Roman" w:cs="Times New Roman"/>
        </w:rPr>
        <w:t>rendimiento escolar</w:t>
      </w:r>
      <w:r w:rsidR="00BB64F8" w:rsidRPr="0064775D">
        <w:rPr>
          <w:rFonts w:ascii="Times New Roman" w:eastAsia="Times New Roman" w:hAnsi="Times New Roman" w:cs="Times New Roman"/>
        </w:rPr>
        <w:t xml:space="preserve"> y otros no menos importantes.</w:t>
      </w:r>
    </w:p>
    <w:p w14:paraId="61078884" w14:textId="16192D39" w:rsidR="00E138CB" w:rsidRPr="0064775D" w:rsidRDefault="00685329" w:rsidP="0064775D">
      <w:pPr>
        <w:spacing w:line="360" w:lineRule="auto"/>
        <w:jc w:val="both"/>
        <w:rPr>
          <w:rFonts w:ascii="Times New Roman" w:eastAsia="Times New Roman" w:hAnsi="Times New Roman" w:cs="Times New Roman"/>
        </w:rPr>
      </w:pPr>
      <w:r w:rsidRPr="0064775D">
        <w:rPr>
          <w:rFonts w:ascii="Times New Roman" w:eastAsia="Times New Roman" w:hAnsi="Times New Roman" w:cs="Times New Roman"/>
        </w:rPr>
        <w:t>Existen muchas denominaciones de l</w:t>
      </w:r>
      <w:r w:rsidR="00E138CB" w:rsidRPr="0064775D">
        <w:rPr>
          <w:rFonts w:ascii="Times New Roman" w:eastAsia="Times New Roman" w:hAnsi="Times New Roman" w:cs="Times New Roman"/>
        </w:rPr>
        <w:t>a</w:t>
      </w:r>
      <w:r w:rsidR="005E4D3D" w:rsidRPr="0064775D">
        <w:rPr>
          <w:rFonts w:ascii="Times New Roman" w:eastAsia="Times New Roman" w:hAnsi="Times New Roman" w:cs="Times New Roman"/>
        </w:rPr>
        <w:t xml:space="preserve"> eficiencia terminal, en algunos casos se considera a</w:t>
      </w:r>
      <w:r w:rsidR="00E138CB" w:rsidRPr="0064775D">
        <w:rPr>
          <w:rFonts w:ascii="Times New Roman" w:eastAsia="Times New Roman" w:hAnsi="Times New Roman" w:cs="Times New Roman"/>
        </w:rPr>
        <w:t>l total de alumnos que concluye</w:t>
      </w:r>
      <w:r w:rsidR="002C773F" w:rsidRPr="0064775D">
        <w:rPr>
          <w:rFonts w:ascii="Times New Roman" w:eastAsia="Times New Roman" w:hAnsi="Times New Roman" w:cs="Times New Roman"/>
        </w:rPr>
        <w:t>n</w:t>
      </w:r>
      <w:r w:rsidR="00E138CB" w:rsidRPr="0064775D">
        <w:rPr>
          <w:rFonts w:ascii="Times New Roman" w:eastAsia="Times New Roman" w:hAnsi="Times New Roman" w:cs="Times New Roman"/>
        </w:rPr>
        <w:t xml:space="preserve"> su plan de estudios</w:t>
      </w:r>
      <w:r w:rsidR="002C773F" w:rsidRPr="0064775D">
        <w:rPr>
          <w:rFonts w:ascii="Times New Roman" w:eastAsia="Times New Roman" w:hAnsi="Times New Roman" w:cs="Times New Roman"/>
        </w:rPr>
        <w:t>,</w:t>
      </w:r>
      <w:r w:rsidR="00E138CB" w:rsidRPr="0064775D">
        <w:rPr>
          <w:rFonts w:ascii="Times New Roman" w:eastAsia="Times New Roman" w:hAnsi="Times New Roman" w:cs="Times New Roman"/>
        </w:rPr>
        <w:t xml:space="preserve"> sin tomar en cuenta que pueden ser de diferentes cohortes generacionales.</w:t>
      </w:r>
    </w:p>
    <w:p w14:paraId="1FC6032D" w14:textId="500F7AE3" w:rsidR="00AF3067" w:rsidRPr="0064775D" w:rsidRDefault="00F623DA" w:rsidP="0064775D">
      <w:pPr>
        <w:spacing w:line="360" w:lineRule="auto"/>
        <w:jc w:val="both"/>
        <w:rPr>
          <w:rFonts w:ascii="Times New Roman" w:eastAsia="Times New Roman" w:hAnsi="Times New Roman" w:cs="Times New Roman"/>
        </w:rPr>
      </w:pPr>
      <w:r w:rsidRPr="0064775D">
        <w:rPr>
          <w:rFonts w:ascii="Times New Roman" w:eastAsia="Times New Roman" w:hAnsi="Times New Roman" w:cs="Times New Roman"/>
        </w:rPr>
        <w:t>Algunos autores</w:t>
      </w:r>
      <w:r w:rsidR="00AF3067" w:rsidRPr="0064775D">
        <w:rPr>
          <w:rFonts w:ascii="Times New Roman" w:eastAsia="Times New Roman" w:hAnsi="Times New Roman" w:cs="Times New Roman"/>
        </w:rPr>
        <w:t xml:space="preserve"> definen</w:t>
      </w:r>
      <w:r w:rsidR="00E138CB" w:rsidRPr="0064775D">
        <w:rPr>
          <w:rFonts w:ascii="Times New Roman" w:eastAsia="Times New Roman" w:hAnsi="Times New Roman" w:cs="Times New Roman"/>
        </w:rPr>
        <w:t xml:space="preserve"> a </w:t>
      </w:r>
      <w:r w:rsidR="00AF3067" w:rsidRPr="0064775D">
        <w:rPr>
          <w:rFonts w:ascii="Times New Roman" w:eastAsia="Times New Roman" w:hAnsi="Times New Roman" w:cs="Times New Roman"/>
        </w:rPr>
        <w:t>la eficiencia terminal como la relación de ingreso por primera vez de una generación</w:t>
      </w:r>
      <w:r w:rsidR="00F4061D" w:rsidRPr="0064775D">
        <w:rPr>
          <w:rFonts w:ascii="Times New Roman" w:eastAsia="Times New Roman" w:hAnsi="Times New Roman" w:cs="Times New Roman"/>
        </w:rPr>
        <w:t xml:space="preserve"> y la conclusión de</w:t>
      </w:r>
      <w:r w:rsidR="001862C0" w:rsidRPr="0064775D">
        <w:rPr>
          <w:rFonts w:ascii="Times New Roman" w:eastAsia="Times New Roman" w:hAnsi="Times New Roman" w:cs="Times New Roman"/>
        </w:rPr>
        <w:t xml:space="preserve"> sus estudios</w:t>
      </w:r>
      <w:r w:rsidR="00BB64F8" w:rsidRPr="0064775D">
        <w:rPr>
          <w:rFonts w:ascii="Times New Roman" w:eastAsia="Times New Roman" w:hAnsi="Times New Roman" w:cs="Times New Roman"/>
        </w:rPr>
        <w:t xml:space="preserve"> en el</w:t>
      </w:r>
      <w:r w:rsidR="00AF3067" w:rsidRPr="0064775D">
        <w:rPr>
          <w:rFonts w:ascii="Times New Roman" w:eastAsia="Times New Roman" w:hAnsi="Times New Roman" w:cs="Times New Roman"/>
        </w:rPr>
        <w:t xml:space="preserve"> tie</w:t>
      </w:r>
      <w:r w:rsidR="00D17830" w:rsidRPr="0064775D">
        <w:rPr>
          <w:rFonts w:ascii="Times New Roman" w:eastAsia="Times New Roman" w:hAnsi="Times New Roman" w:cs="Times New Roman"/>
        </w:rPr>
        <w:t>mpo establecido por el programa</w:t>
      </w:r>
      <w:r w:rsidR="00D072EF" w:rsidRPr="0064775D">
        <w:rPr>
          <w:rFonts w:ascii="Times New Roman" w:eastAsia="Times New Roman" w:hAnsi="Times New Roman" w:cs="Times New Roman"/>
        </w:rPr>
        <w:t>; asimismo,</w:t>
      </w:r>
      <w:r w:rsidR="00D17830" w:rsidRPr="0064775D">
        <w:rPr>
          <w:rFonts w:ascii="Times New Roman" w:eastAsia="Times New Roman" w:hAnsi="Times New Roman" w:cs="Times New Roman"/>
        </w:rPr>
        <w:t xml:space="preserve"> reconoce</w:t>
      </w:r>
      <w:r w:rsidR="00D072EF" w:rsidRPr="0064775D">
        <w:rPr>
          <w:rFonts w:ascii="Times New Roman" w:eastAsia="Times New Roman" w:hAnsi="Times New Roman" w:cs="Times New Roman"/>
        </w:rPr>
        <w:t>n</w:t>
      </w:r>
      <w:r w:rsidR="00D17830" w:rsidRPr="0064775D">
        <w:rPr>
          <w:rFonts w:ascii="Times New Roman" w:eastAsia="Times New Roman" w:hAnsi="Times New Roman" w:cs="Times New Roman"/>
        </w:rPr>
        <w:t xml:space="preserve"> que el egreso es independiente </w:t>
      </w:r>
      <w:r w:rsidR="00D072EF" w:rsidRPr="0064775D">
        <w:rPr>
          <w:rFonts w:ascii="Times New Roman" w:eastAsia="Times New Roman" w:hAnsi="Times New Roman" w:cs="Times New Roman"/>
        </w:rPr>
        <w:t xml:space="preserve">de </w:t>
      </w:r>
      <w:r w:rsidR="00D17830" w:rsidRPr="0064775D">
        <w:rPr>
          <w:rFonts w:ascii="Times New Roman" w:eastAsia="Times New Roman" w:hAnsi="Times New Roman" w:cs="Times New Roman"/>
        </w:rPr>
        <w:t xml:space="preserve">la obtención del título </w:t>
      </w:r>
      <w:r w:rsidR="00AF3067" w:rsidRPr="0064775D">
        <w:rPr>
          <w:rFonts w:ascii="Times New Roman" w:eastAsia="Times New Roman" w:hAnsi="Times New Roman" w:cs="Times New Roman"/>
        </w:rPr>
        <w:t>(Camarena</w:t>
      </w:r>
      <w:r w:rsidR="002C773F" w:rsidRPr="0064775D">
        <w:rPr>
          <w:rFonts w:ascii="Times New Roman" w:eastAsia="Times New Roman" w:hAnsi="Times New Roman" w:cs="Times New Roman"/>
        </w:rPr>
        <w:t xml:space="preserve"> et al.,</w:t>
      </w:r>
      <w:r w:rsidR="00AF3067" w:rsidRPr="0064775D">
        <w:rPr>
          <w:rFonts w:ascii="Times New Roman" w:eastAsia="Times New Roman" w:hAnsi="Times New Roman" w:cs="Times New Roman"/>
        </w:rPr>
        <w:t xml:space="preserve"> 1983).</w:t>
      </w:r>
    </w:p>
    <w:p w14:paraId="0A748E86" w14:textId="6719B3AE" w:rsidR="00AF3067" w:rsidRPr="0064775D" w:rsidRDefault="00BA6F80" w:rsidP="0064775D">
      <w:pPr>
        <w:spacing w:line="360" w:lineRule="auto"/>
        <w:jc w:val="both"/>
        <w:rPr>
          <w:rFonts w:ascii="Times New Roman" w:hAnsi="Times New Roman" w:cs="Times New Roman"/>
          <w:sz w:val="20"/>
          <w:szCs w:val="20"/>
        </w:rPr>
      </w:pPr>
      <w:r w:rsidRPr="0064775D">
        <w:rPr>
          <w:rFonts w:ascii="Times New Roman" w:hAnsi="Times New Roman" w:cs="Times New Roman"/>
        </w:rPr>
        <w:t>Por otro lado, l</w:t>
      </w:r>
      <w:r w:rsidR="00AF3067" w:rsidRPr="0064775D">
        <w:rPr>
          <w:rFonts w:ascii="Times New Roman" w:hAnsi="Times New Roman" w:cs="Times New Roman"/>
        </w:rPr>
        <w:t>a  tasa de eficiencia terminal</w:t>
      </w:r>
      <w:r w:rsidR="00C31E1D" w:rsidRPr="0064775D">
        <w:rPr>
          <w:rFonts w:ascii="Times New Roman" w:hAnsi="Times New Roman" w:cs="Times New Roman"/>
        </w:rPr>
        <w:t>,</w:t>
      </w:r>
      <w:r w:rsidR="00AF3067" w:rsidRPr="0064775D">
        <w:rPr>
          <w:rFonts w:ascii="Times New Roman" w:hAnsi="Times New Roman" w:cs="Times New Roman"/>
        </w:rPr>
        <w:t xml:space="preserve"> de acuerdo con el Instituto Nacional para la </w:t>
      </w:r>
      <w:r w:rsidR="00F4061D" w:rsidRPr="0064775D">
        <w:rPr>
          <w:rFonts w:ascii="Times New Roman" w:hAnsi="Times New Roman" w:cs="Times New Roman"/>
        </w:rPr>
        <w:t>E</w:t>
      </w:r>
      <w:r w:rsidR="00AF3067" w:rsidRPr="0064775D">
        <w:rPr>
          <w:rFonts w:ascii="Times New Roman" w:hAnsi="Times New Roman" w:cs="Times New Roman"/>
        </w:rPr>
        <w:t xml:space="preserve">valuación de la </w:t>
      </w:r>
      <w:r w:rsidR="00F4061D" w:rsidRPr="0064775D">
        <w:rPr>
          <w:rFonts w:ascii="Times New Roman" w:hAnsi="Times New Roman" w:cs="Times New Roman"/>
        </w:rPr>
        <w:t>E</w:t>
      </w:r>
      <w:r w:rsidR="00AF3067" w:rsidRPr="0064775D">
        <w:rPr>
          <w:rFonts w:ascii="Times New Roman" w:hAnsi="Times New Roman" w:cs="Times New Roman"/>
        </w:rPr>
        <w:t>ducación (INEE)</w:t>
      </w:r>
      <w:r w:rsidR="00046E44" w:rsidRPr="0064775D">
        <w:rPr>
          <w:rFonts w:ascii="Times New Roman" w:hAnsi="Times New Roman" w:cs="Times New Roman"/>
        </w:rPr>
        <w:t xml:space="preserve"> en México</w:t>
      </w:r>
      <w:r w:rsidR="00AF3067" w:rsidRPr="0064775D">
        <w:rPr>
          <w:rFonts w:ascii="Times New Roman" w:hAnsi="Times New Roman" w:cs="Times New Roman"/>
        </w:rPr>
        <w:t>,</w:t>
      </w:r>
      <w:r w:rsidR="00046E44" w:rsidRPr="0064775D">
        <w:rPr>
          <w:rFonts w:ascii="Times New Roman" w:hAnsi="Times New Roman" w:cs="Times New Roman"/>
        </w:rPr>
        <w:t xml:space="preserve"> </w:t>
      </w:r>
      <w:r w:rsidR="00C31E1D" w:rsidRPr="0064775D">
        <w:rPr>
          <w:rFonts w:ascii="Times New Roman" w:hAnsi="Times New Roman" w:cs="Times New Roman"/>
        </w:rPr>
        <w:t>es</w:t>
      </w:r>
      <w:r w:rsidR="00046E44" w:rsidRPr="0064775D">
        <w:rPr>
          <w:rFonts w:ascii="Times New Roman" w:hAnsi="Times New Roman" w:cs="Times New Roman"/>
        </w:rPr>
        <w:t xml:space="preserve"> </w:t>
      </w:r>
      <w:r w:rsidR="00AF3067" w:rsidRPr="0064775D">
        <w:rPr>
          <w:rFonts w:ascii="Times New Roman" w:hAnsi="Times New Roman" w:cs="Times New Roman"/>
        </w:rPr>
        <w:t xml:space="preserve">una relación entre el </w:t>
      </w:r>
      <w:r w:rsidR="005673CB" w:rsidRPr="0064775D">
        <w:rPr>
          <w:rFonts w:ascii="Times New Roman" w:hAnsi="Times New Roman" w:cs="Times New Roman"/>
        </w:rPr>
        <w:t>“</w:t>
      </w:r>
      <w:r w:rsidR="00F4061D" w:rsidRPr="0064775D">
        <w:rPr>
          <w:rFonts w:ascii="Times New Roman" w:hAnsi="Times New Roman" w:cs="Times New Roman"/>
        </w:rPr>
        <w:t>n</w:t>
      </w:r>
      <w:r w:rsidR="00AF3067" w:rsidRPr="0064775D">
        <w:rPr>
          <w:rFonts w:ascii="Times New Roman" w:hAnsi="Times New Roman" w:cs="Times New Roman"/>
        </w:rPr>
        <w:t>úmero</w:t>
      </w:r>
      <w:r w:rsidR="005673CB" w:rsidRPr="0064775D">
        <w:rPr>
          <w:rFonts w:ascii="Times New Roman" w:hAnsi="Times New Roman" w:cs="Times New Roman"/>
        </w:rPr>
        <w:t xml:space="preserve"> estimado de alumnos que egresan de cierto nivel o tipo educativo en un determinado ciclo escolar por cada 100 alumnos</w:t>
      </w:r>
      <w:r w:rsidR="00AF3067" w:rsidRPr="0064775D">
        <w:rPr>
          <w:rFonts w:ascii="Times New Roman" w:hAnsi="Times New Roman" w:cs="Times New Roman"/>
        </w:rPr>
        <w:t xml:space="preserve"> de nuevo ingreso, </w:t>
      </w:r>
      <w:r w:rsidR="005673CB" w:rsidRPr="0064775D">
        <w:rPr>
          <w:rFonts w:ascii="Times New Roman" w:hAnsi="Times New Roman" w:cs="Times New Roman"/>
        </w:rPr>
        <w:t>inscritos tantos ciclos escolares atrás como dure el nivel</w:t>
      </w:r>
      <w:r w:rsidR="00F4061D" w:rsidRPr="0064775D">
        <w:rPr>
          <w:rFonts w:ascii="Times New Roman" w:hAnsi="Times New Roman" w:cs="Times New Roman"/>
        </w:rPr>
        <w:t xml:space="preserve">” </w:t>
      </w:r>
      <w:r w:rsidR="00AF3067" w:rsidRPr="0064775D">
        <w:rPr>
          <w:rFonts w:ascii="Times New Roman" w:hAnsi="Times New Roman" w:cs="Times New Roman"/>
        </w:rPr>
        <w:t>(INEE</w:t>
      </w:r>
      <w:r w:rsidR="00C865C8" w:rsidRPr="0064775D">
        <w:rPr>
          <w:rFonts w:ascii="Times New Roman" w:hAnsi="Times New Roman" w:cs="Times New Roman"/>
        </w:rPr>
        <w:t>,</w:t>
      </w:r>
      <w:r w:rsidR="00046E44" w:rsidRPr="0064775D">
        <w:rPr>
          <w:rFonts w:ascii="Times New Roman" w:hAnsi="Times New Roman" w:cs="Times New Roman"/>
        </w:rPr>
        <w:t xml:space="preserve"> 2010</w:t>
      </w:r>
      <w:r w:rsidR="00AF3067" w:rsidRPr="0064775D">
        <w:rPr>
          <w:rFonts w:ascii="Times New Roman" w:hAnsi="Times New Roman" w:cs="Times New Roman"/>
        </w:rPr>
        <w:t>).</w:t>
      </w:r>
    </w:p>
    <w:p w14:paraId="598B0347" w14:textId="52E2CC05" w:rsidR="002F6A08" w:rsidRPr="0064775D" w:rsidRDefault="002F6A08" w:rsidP="0064775D">
      <w:pPr>
        <w:spacing w:line="360" w:lineRule="auto"/>
        <w:jc w:val="both"/>
        <w:rPr>
          <w:rFonts w:ascii="Times New Roman" w:hAnsi="Times New Roman" w:cs="Times New Roman"/>
        </w:rPr>
      </w:pPr>
      <w:r w:rsidRPr="0064775D">
        <w:rPr>
          <w:rFonts w:ascii="Times New Roman" w:hAnsi="Times New Roman" w:cs="Times New Roman"/>
          <w:szCs w:val="20"/>
        </w:rPr>
        <w:t xml:space="preserve">La Organización </w:t>
      </w:r>
      <w:r w:rsidR="009648CF" w:rsidRPr="0064775D">
        <w:rPr>
          <w:rFonts w:ascii="Times New Roman" w:hAnsi="Times New Roman" w:cs="Times New Roman"/>
          <w:szCs w:val="20"/>
        </w:rPr>
        <w:t>para la Cooperación y el Desarrollo Económico</w:t>
      </w:r>
      <w:r w:rsidRPr="0064775D">
        <w:rPr>
          <w:rFonts w:ascii="Times New Roman" w:hAnsi="Times New Roman" w:cs="Times New Roman"/>
          <w:szCs w:val="20"/>
        </w:rPr>
        <w:t xml:space="preserve"> l</w:t>
      </w:r>
      <w:r w:rsidR="00D2000B" w:rsidRPr="0064775D">
        <w:rPr>
          <w:rFonts w:ascii="Times New Roman" w:hAnsi="Times New Roman" w:cs="Times New Roman"/>
          <w:szCs w:val="20"/>
        </w:rPr>
        <w:t>a</w:t>
      </w:r>
      <w:r w:rsidRPr="0064775D">
        <w:rPr>
          <w:rFonts w:ascii="Times New Roman" w:hAnsi="Times New Roman" w:cs="Times New Roman"/>
          <w:szCs w:val="20"/>
        </w:rPr>
        <w:t xml:space="preserve"> calcula dividiendo el número de egresados que se gradúan con respecto a los que ingresaron </w:t>
      </w:r>
      <w:r w:rsidR="009648CF" w:rsidRPr="0064775D">
        <w:rPr>
          <w:rFonts w:ascii="Times New Roman" w:hAnsi="Times New Roman" w:cs="Times New Roman"/>
          <w:szCs w:val="20"/>
        </w:rPr>
        <w:t>“n” años antes y</w:t>
      </w:r>
      <w:r w:rsidR="008E6175" w:rsidRPr="0064775D">
        <w:rPr>
          <w:rFonts w:ascii="Times New Roman" w:hAnsi="Times New Roman" w:cs="Times New Roman"/>
          <w:szCs w:val="20"/>
        </w:rPr>
        <w:t xml:space="preserve"> que </w:t>
      </w:r>
      <w:r w:rsidR="009648CF" w:rsidRPr="0064775D">
        <w:rPr>
          <w:rFonts w:ascii="Times New Roman" w:hAnsi="Times New Roman" w:cs="Times New Roman"/>
          <w:szCs w:val="20"/>
        </w:rPr>
        <w:t xml:space="preserve">concluyeron sus estudios </w:t>
      </w:r>
      <w:r w:rsidR="009648CF" w:rsidRPr="0064775D">
        <w:rPr>
          <w:rFonts w:ascii="Times New Roman" w:hAnsi="Times New Roman" w:cs="Times New Roman"/>
        </w:rPr>
        <w:t>(OCDE,</w:t>
      </w:r>
      <w:r w:rsidR="00D2000B" w:rsidRPr="0064775D">
        <w:rPr>
          <w:rFonts w:ascii="Times New Roman" w:hAnsi="Times New Roman" w:cs="Times New Roman"/>
        </w:rPr>
        <w:t xml:space="preserve"> </w:t>
      </w:r>
      <w:r w:rsidR="009648CF" w:rsidRPr="0064775D">
        <w:rPr>
          <w:rFonts w:ascii="Times New Roman" w:hAnsi="Times New Roman" w:cs="Times New Roman"/>
        </w:rPr>
        <w:t>2006)</w:t>
      </w:r>
      <w:r w:rsidR="00B80494" w:rsidRPr="0064775D">
        <w:rPr>
          <w:rFonts w:ascii="Times New Roman" w:hAnsi="Times New Roman" w:cs="Times New Roman"/>
        </w:rPr>
        <w:t>.</w:t>
      </w:r>
    </w:p>
    <w:p w14:paraId="6512C3B8" w14:textId="3E959961" w:rsidR="00B80494" w:rsidRPr="0064775D" w:rsidRDefault="00B80494" w:rsidP="0064775D">
      <w:pPr>
        <w:spacing w:line="360" w:lineRule="auto"/>
        <w:jc w:val="both"/>
        <w:rPr>
          <w:rFonts w:ascii="Times New Roman" w:hAnsi="Times New Roman" w:cs="Times New Roman"/>
        </w:rPr>
      </w:pPr>
      <w:r w:rsidRPr="0064775D">
        <w:rPr>
          <w:rFonts w:ascii="Times New Roman" w:eastAsia="Times New Roman" w:hAnsi="Times New Roman" w:cs="Times New Roman"/>
        </w:rPr>
        <w:t>Así</w:t>
      </w:r>
      <w:r w:rsidR="00C521D4" w:rsidRPr="0064775D">
        <w:rPr>
          <w:rFonts w:ascii="Times New Roman" w:eastAsia="Times New Roman" w:hAnsi="Times New Roman" w:cs="Times New Roman"/>
        </w:rPr>
        <w:t>,</w:t>
      </w:r>
      <w:r w:rsidRPr="0064775D">
        <w:rPr>
          <w:rFonts w:ascii="Times New Roman" w:eastAsia="Times New Roman" w:hAnsi="Times New Roman" w:cs="Times New Roman"/>
        </w:rPr>
        <w:t xml:space="preserve"> por ejemplo</w:t>
      </w:r>
      <w:r w:rsidR="00C521D4" w:rsidRPr="0064775D">
        <w:rPr>
          <w:rFonts w:ascii="Times New Roman" w:eastAsia="Times New Roman" w:hAnsi="Times New Roman" w:cs="Times New Roman"/>
        </w:rPr>
        <w:t>,</w:t>
      </w:r>
      <w:r w:rsidRPr="0064775D">
        <w:rPr>
          <w:rFonts w:ascii="Times New Roman" w:eastAsia="Times New Roman" w:hAnsi="Times New Roman" w:cs="Times New Roman"/>
        </w:rPr>
        <w:t xml:space="preserve"> entre </w:t>
      </w:r>
      <w:r w:rsidR="00C521D4" w:rsidRPr="0064775D">
        <w:rPr>
          <w:rFonts w:ascii="Times New Roman" w:eastAsia="Times New Roman" w:hAnsi="Times New Roman" w:cs="Times New Roman"/>
        </w:rPr>
        <w:t xml:space="preserve">los </w:t>
      </w:r>
      <w:r w:rsidRPr="0064775D">
        <w:rPr>
          <w:rFonts w:ascii="Times New Roman" w:eastAsia="Times New Roman" w:hAnsi="Times New Roman" w:cs="Times New Roman"/>
        </w:rPr>
        <w:t>año</w:t>
      </w:r>
      <w:r w:rsidR="00C521D4" w:rsidRPr="0064775D">
        <w:rPr>
          <w:rFonts w:ascii="Times New Roman" w:eastAsia="Times New Roman" w:hAnsi="Times New Roman" w:cs="Times New Roman"/>
        </w:rPr>
        <w:t>s</w:t>
      </w:r>
      <w:r w:rsidRPr="0064775D">
        <w:rPr>
          <w:rFonts w:ascii="Times New Roman" w:eastAsia="Times New Roman" w:hAnsi="Times New Roman" w:cs="Times New Roman"/>
        </w:rPr>
        <w:t xml:space="preserve"> 2010 y 2014, la Universidad Nacional Autónoma de México tuvo un egreso en sus programas de </w:t>
      </w:r>
      <w:r w:rsidR="00C521D4" w:rsidRPr="0064775D">
        <w:rPr>
          <w:rFonts w:ascii="Times New Roman" w:eastAsia="Times New Roman" w:hAnsi="Times New Roman" w:cs="Times New Roman"/>
        </w:rPr>
        <w:t>l</w:t>
      </w:r>
      <w:r w:rsidRPr="0064775D">
        <w:rPr>
          <w:rFonts w:ascii="Times New Roman" w:eastAsia="Times New Roman" w:hAnsi="Times New Roman" w:cs="Times New Roman"/>
        </w:rPr>
        <w:t xml:space="preserve">icenciatura </w:t>
      </w:r>
      <w:r w:rsidR="00C521D4" w:rsidRPr="0064775D">
        <w:rPr>
          <w:rFonts w:ascii="Times New Roman" w:eastAsia="Times New Roman" w:hAnsi="Times New Roman" w:cs="Times New Roman"/>
        </w:rPr>
        <w:t xml:space="preserve">de </w:t>
      </w:r>
      <w:r w:rsidRPr="0064775D">
        <w:rPr>
          <w:rFonts w:ascii="Times New Roman" w:eastAsia="Times New Roman" w:hAnsi="Times New Roman" w:cs="Times New Roman"/>
        </w:rPr>
        <w:t>54 a 56 % (UNAM</w:t>
      </w:r>
      <w:r w:rsidR="00C521D4" w:rsidRPr="0064775D">
        <w:rPr>
          <w:rFonts w:ascii="Times New Roman" w:eastAsia="Times New Roman" w:hAnsi="Times New Roman" w:cs="Times New Roman"/>
        </w:rPr>
        <w:t xml:space="preserve">, </w:t>
      </w:r>
      <w:r w:rsidRPr="0064775D">
        <w:rPr>
          <w:rFonts w:ascii="Times New Roman" w:eastAsia="Times New Roman" w:hAnsi="Times New Roman" w:cs="Times New Roman"/>
        </w:rPr>
        <w:t>2015).</w:t>
      </w:r>
    </w:p>
    <w:p w14:paraId="1CB7FDA9" w14:textId="7012B449" w:rsidR="002F6A08" w:rsidRPr="0064775D" w:rsidRDefault="00AF3067" w:rsidP="0064775D">
      <w:pPr>
        <w:spacing w:line="360" w:lineRule="auto"/>
        <w:jc w:val="both"/>
        <w:rPr>
          <w:rFonts w:ascii="Times New Roman" w:eastAsia="Times New Roman" w:hAnsi="Times New Roman" w:cs="Times New Roman"/>
        </w:rPr>
      </w:pPr>
      <w:r w:rsidRPr="0064775D">
        <w:rPr>
          <w:rFonts w:ascii="Times New Roman" w:eastAsia="Times New Roman" w:hAnsi="Times New Roman" w:cs="Times New Roman"/>
        </w:rPr>
        <w:t>En estos constructos, la eficienci</w:t>
      </w:r>
      <w:r w:rsidR="009648CF" w:rsidRPr="0064775D">
        <w:rPr>
          <w:rFonts w:ascii="Times New Roman" w:eastAsia="Times New Roman" w:hAnsi="Times New Roman" w:cs="Times New Roman"/>
        </w:rPr>
        <w:t>a terminal toma</w:t>
      </w:r>
      <w:r w:rsidRPr="0064775D">
        <w:rPr>
          <w:rFonts w:ascii="Times New Roman" w:eastAsia="Times New Roman" w:hAnsi="Times New Roman" w:cs="Times New Roman"/>
        </w:rPr>
        <w:t xml:space="preserve"> diversos caminos, lo cierto es que actualmente las políticas educativas consideran </w:t>
      </w:r>
      <w:r w:rsidR="00C521D4" w:rsidRPr="0064775D">
        <w:rPr>
          <w:rFonts w:ascii="Times New Roman" w:eastAsia="Times New Roman" w:hAnsi="Times New Roman" w:cs="Times New Roman"/>
        </w:rPr>
        <w:t xml:space="preserve">fundamental </w:t>
      </w:r>
      <w:r w:rsidRPr="0064775D">
        <w:rPr>
          <w:rFonts w:ascii="Times New Roman" w:eastAsia="Times New Roman" w:hAnsi="Times New Roman" w:cs="Times New Roman"/>
        </w:rPr>
        <w:t>a este indicador para medir el éxito de una cohorte generacional y</w:t>
      </w:r>
      <w:r w:rsidR="00C521D4" w:rsidRPr="0064775D">
        <w:rPr>
          <w:rFonts w:ascii="Times New Roman" w:eastAsia="Times New Roman" w:hAnsi="Times New Roman" w:cs="Times New Roman"/>
        </w:rPr>
        <w:t>,</w:t>
      </w:r>
      <w:r w:rsidRPr="0064775D">
        <w:rPr>
          <w:rFonts w:ascii="Times New Roman" w:eastAsia="Times New Roman" w:hAnsi="Times New Roman" w:cs="Times New Roman"/>
        </w:rPr>
        <w:t xml:space="preserve"> por tanto</w:t>
      </w:r>
      <w:r w:rsidR="00CF0A30" w:rsidRPr="0064775D">
        <w:rPr>
          <w:rFonts w:ascii="Times New Roman" w:eastAsia="Times New Roman" w:hAnsi="Times New Roman" w:cs="Times New Roman"/>
        </w:rPr>
        <w:t>,</w:t>
      </w:r>
      <w:r w:rsidRPr="0064775D">
        <w:rPr>
          <w:rFonts w:ascii="Times New Roman" w:eastAsia="Times New Roman" w:hAnsi="Times New Roman" w:cs="Times New Roman"/>
        </w:rPr>
        <w:t xml:space="preserve"> el desempeño de la ins</w:t>
      </w:r>
      <w:r w:rsidR="00046E44" w:rsidRPr="0064775D">
        <w:rPr>
          <w:rFonts w:ascii="Times New Roman" w:eastAsia="Times New Roman" w:hAnsi="Times New Roman" w:cs="Times New Roman"/>
        </w:rPr>
        <w:t>titución educativa.</w:t>
      </w:r>
    </w:p>
    <w:p w14:paraId="057C236E" w14:textId="781DF0E3" w:rsidR="0089352F" w:rsidRPr="0064775D" w:rsidRDefault="008E6175" w:rsidP="0064775D">
      <w:pPr>
        <w:spacing w:line="360" w:lineRule="auto"/>
        <w:jc w:val="both"/>
        <w:rPr>
          <w:rFonts w:ascii="Times New Roman" w:eastAsia="Times New Roman" w:hAnsi="Times New Roman" w:cs="Times New Roman"/>
        </w:rPr>
      </w:pPr>
      <w:r w:rsidRPr="0064775D">
        <w:rPr>
          <w:rFonts w:ascii="Times New Roman" w:eastAsia="Times New Roman" w:hAnsi="Times New Roman" w:cs="Times New Roman"/>
        </w:rPr>
        <w:t>Hasta hoy, la</w:t>
      </w:r>
      <w:r w:rsidR="004F69C1" w:rsidRPr="0064775D">
        <w:rPr>
          <w:rFonts w:ascii="Times New Roman" w:eastAsia="Times New Roman" w:hAnsi="Times New Roman" w:cs="Times New Roman"/>
        </w:rPr>
        <w:t xml:space="preserve"> eficiencia terminal </w:t>
      </w:r>
      <w:r w:rsidRPr="0064775D">
        <w:rPr>
          <w:rFonts w:ascii="Times New Roman" w:eastAsia="Times New Roman" w:hAnsi="Times New Roman" w:cs="Times New Roman"/>
        </w:rPr>
        <w:t xml:space="preserve">es uno de los indicadores esenciales en la </w:t>
      </w:r>
      <w:r w:rsidR="00056BC3" w:rsidRPr="0064775D">
        <w:rPr>
          <w:rFonts w:ascii="Times New Roman" w:eastAsia="Times New Roman" w:hAnsi="Times New Roman" w:cs="Times New Roman"/>
        </w:rPr>
        <w:t>e</w:t>
      </w:r>
      <w:r w:rsidRPr="0064775D">
        <w:rPr>
          <w:rFonts w:ascii="Times New Roman" w:eastAsia="Times New Roman" w:hAnsi="Times New Roman" w:cs="Times New Roman"/>
        </w:rPr>
        <w:t xml:space="preserve">ducación </w:t>
      </w:r>
      <w:r w:rsidR="00056BC3" w:rsidRPr="0064775D">
        <w:rPr>
          <w:rFonts w:ascii="Times New Roman" w:eastAsia="Times New Roman" w:hAnsi="Times New Roman" w:cs="Times New Roman"/>
        </w:rPr>
        <w:t>s</w:t>
      </w:r>
      <w:r w:rsidRPr="0064775D">
        <w:rPr>
          <w:rFonts w:ascii="Times New Roman" w:eastAsia="Times New Roman" w:hAnsi="Times New Roman" w:cs="Times New Roman"/>
        </w:rPr>
        <w:t>uperior</w:t>
      </w:r>
      <w:r w:rsidR="004F69C1" w:rsidRPr="0064775D">
        <w:rPr>
          <w:rFonts w:ascii="Times New Roman" w:eastAsia="Times New Roman" w:hAnsi="Times New Roman" w:cs="Times New Roman"/>
        </w:rPr>
        <w:t>, sin embargo</w:t>
      </w:r>
      <w:r w:rsidR="002716F3" w:rsidRPr="0064775D">
        <w:rPr>
          <w:rFonts w:ascii="Times New Roman" w:eastAsia="Times New Roman" w:hAnsi="Times New Roman" w:cs="Times New Roman"/>
        </w:rPr>
        <w:t>,</w:t>
      </w:r>
      <w:r w:rsidR="004F69C1" w:rsidRPr="0064775D">
        <w:rPr>
          <w:rFonts w:ascii="Times New Roman" w:eastAsia="Times New Roman" w:hAnsi="Times New Roman" w:cs="Times New Roman"/>
        </w:rPr>
        <w:t xml:space="preserve"> es necesario considerar algunas variables </w:t>
      </w:r>
      <w:r w:rsidR="00CF0A30" w:rsidRPr="0064775D">
        <w:rPr>
          <w:rFonts w:ascii="Times New Roman" w:eastAsia="Times New Roman" w:hAnsi="Times New Roman" w:cs="Times New Roman"/>
        </w:rPr>
        <w:t xml:space="preserve">que determinan en la realidad </w:t>
      </w:r>
      <w:r w:rsidR="004F69C1" w:rsidRPr="0064775D">
        <w:rPr>
          <w:rFonts w:ascii="Times New Roman" w:eastAsia="Times New Roman" w:hAnsi="Times New Roman" w:cs="Times New Roman"/>
        </w:rPr>
        <w:t xml:space="preserve">el tiempo de </w:t>
      </w:r>
      <w:r w:rsidR="00046E44" w:rsidRPr="0064775D">
        <w:rPr>
          <w:rFonts w:ascii="Times New Roman" w:eastAsia="Times New Roman" w:hAnsi="Times New Roman" w:cs="Times New Roman"/>
        </w:rPr>
        <w:t>tránsito del alumno</w:t>
      </w:r>
      <w:r w:rsidR="00CF0A30" w:rsidRPr="0064775D">
        <w:rPr>
          <w:rFonts w:ascii="Times New Roman" w:eastAsia="Times New Roman" w:hAnsi="Times New Roman" w:cs="Times New Roman"/>
        </w:rPr>
        <w:t>,</w:t>
      </w:r>
      <w:r w:rsidR="00046E44" w:rsidRPr="0064775D">
        <w:rPr>
          <w:rFonts w:ascii="Times New Roman" w:eastAsia="Times New Roman" w:hAnsi="Times New Roman" w:cs="Times New Roman"/>
        </w:rPr>
        <w:t xml:space="preserve"> como e</w:t>
      </w:r>
      <w:r w:rsidR="000048DC" w:rsidRPr="0064775D">
        <w:rPr>
          <w:rFonts w:ascii="Times New Roman" w:eastAsia="Times New Roman" w:hAnsi="Times New Roman" w:cs="Times New Roman"/>
        </w:rPr>
        <w:t>l índice de reprobación</w:t>
      </w:r>
      <w:r w:rsidR="004F69C1" w:rsidRPr="0064775D">
        <w:rPr>
          <w:rFonts w:ascii="Times New Roman" w:eastAsia="Times New Roman" w:hAnsi="Times New Roman" w:cs="Times New Roman"/>
        </w:rPr>
        <w:t xml:space="preserve">, lo que hace que el </w:t>
      </w:r>
      <w:r w:rsidR="00B06665" w:rsidRPr="0064775D">
        <w:rPr>
          <w:rFonts w:ascii="Times New Roman" w:eastAsia="Times New Roman" w:hAnsi="Times New Roman" w:cs="Times New Roman"/>
        </w:rPr>
        <w:t xml:space="preserve">estudiante </w:t>
      </w:r>
      <w:r w:rsidR="004767C2" w:rsidRPr="0064775D">
        <w:rPr>
          <w:rFonts w:ascii="Times New Roman" w:eastAsia="Times New Roman" w:hAnsi="Times New Roman" w:cs="Times New Roman"/>
        </w:rPr>
        <w:t xml:space="preserve">se </w:t>
      </w:r>
      <w:r w:rsidR="00056BC3" w:rsidRPr="0064775D">
        <w:rPr>
          <w:rFonts w:ascii="Times New Roman" w:eastAsia="Times New Roman" w:hAnsi="Times New Roman" w:cs="Times New Roman"/>
        </w:rPr>
        <w:t>tarde</w:t>
      </w:r>
      <w:r w:rsidR="00B072CF" w:rsidRPr="0064775D">
        <w:rPr>
          <w:rFonts w:ascii="Times New Roman" w:eastAsia="Times New Roman" w:hAnsi="Times New Roman" w:cs="Times New Roman"/>
        </w:rPr>
        <w:t xml:space="preserve"> más tiempo </w:t>
      </w:r>
      <w:r w:rsidR="00F30A1C" w:rsidRPr="0064775D">
        <w:rPr>
          <w:rFonts w:ascii="Times New Roman" w:eastAsia="Times New Roman" w:hAnsi="Times New Roman" w:cs="Times New Roman"/>
        </w:rPr>
        <w:t xml:space="preserve">del </w:t>
      </w:r>
      <w:r w:rsidR="00B072CF" w:rsidRPr="0064775D">
        <w:rPr>
          <w:rFonts w:ascii="Times New Roman" w:eastAsia="Times New Roman" w:hAnsi="Times New Roman" w:cs="Times New Roman"/>
        </w:rPr>
        <w:t>establecido</w:t>
      </w:r>
      <w:r w:rsidRPr="0064775D">
        <w:rPr>
          <w:rFonts w:ascii="Times New Roman" w:eastAsia="Times New Roman" w:hAnsi="Times New Roman" w:cs="Times New Roman"/>
        </w:rPr>
        <w:t xml:space="preserve"> por un programa.</w:t>
      </w:r>
      <w:r w:rsidR="005646A0" w:rsidRPr="0064775D">
        <w:rPr>
          <w:rFonts w:ascii="Times New Roman" w:eastAsia="Times New Roman" w:hAnsi="Times New Roman" w:cs="Times New Roman"/>
        </w:rPr>
        <w:t xml:space="preserve"> </w:t>
      </w:r>
      <w:r w:rsidRPr="0064775D">
        <w:rPr>
          <w:rFonts w:ascii="Times New Roman" w:eastAsia="Times New Roman" w:hAnsi="Times New Roman" w:cs="Times New Roman"/>
        </w:rPr>
        <w:t>Otro aspecto es la</w:t>
      </w:r>
      <w:r w:rsidR="00B072CF" w:rsidRPr="0064775D">
        <w:rPr>
          <w:rFonts w:ascii="Times New Roman" w:eastAsia="Times New Roman" w:hAnsi="Times New Roman" w:cs="Times New Roman"/>
        </w:rPr>
        <w:t xml:space="preserve"> deserción</w:t>
      </w:r>
      <w:r w:rsidRPr="0064775D">
        <w:rPr>
          <w:rFonts w:ascii="Times New Roman" w:eastAsia="Times New Roman" w:hAnsi="Times New Roman" w:cs="Times New Roman"/>
        </w:rPr>
        <w:t xml:space="preserve"> escolar, </w:t>
      </w:r>
      <w:r w:rsidR="00031110" w:rsidRPr="0064775D">
        <w:rPr>
          <w:rFonts w:ascii="Times New Roman" w:eastAsia="Times New Roman" w:hAnsi="Times New Roman" w:cs="Times New Roman"/>
        </w:rPr>
        <w:t>condición que se da</w:t>
      </w:r>
      <w:r w:rsidRPr="0064775D">
        <w:rPr>
          <w:rFonts w:ascii="Times New Roman" w:eastAsia="Times New Roman" w:hAnsi="Times New Roman" w:cs="Times New Roman"/>
        </w:rPr>
        <w:t xml:space="preserve"> por motivos diversos</w:t>
      </w:r>
      <w:r w:rsidR="00505093" w:rsidRPr="0064775D">
        <w:rPr>
          <w:rFonts w:ascii="Times New Roman" w:eastAsia="Times New Roman" w:hAnsi="Times New Roman" w:cs="Times New Roman"/>
        </w:rPr>
        <w:t>,</w:t>
      </w:r>
      <w:r w:rsidRPr="0064775D">
        <w:rPr>
          <w:rFonts w:ascii="Times New Roman" w:eastAsia="Times New Roman" w:hAnsi="Times New Roman" w:cs="Times New Roman"/>
        </w:rPr>
        <w:t xml:space="preserve"> </w:t>
      </w:r>
      <w:r w:rsidR="00031110" w:rsidRPr="0064775D">
        <w:rPr>
          <w:rFonts w:ascii="Times New Roman" w:eastAsia="Times New Roman" w:hAnsi="Times New Roman" w:cs="Times New Roman"/>
        </w:rPr>
        <w:t>ocasionando que los alumnos no concluya</w:t>
      </w:r>
      <w:r w:rsidRPr="0064775D">
        <w:rPr>
          <w:rFonts w:ascii="Times New Roman" w:eastAsia="Times New Roman" w:hAnsi="Times New Roman" w:cs="Times New Roman"/>
        </w:rPr>
        <w:t xml:space="preserve">n sus estudios </w:t>
      </w:r>
      <w:r w:rsidR="00632FD3" w:rsidRPr="0064775D">
        <w:rPr>
          <w:rFonts w:ascii="Times New Roman" w:eastAsia="Times New Roman" w:hAnsi="Times New Roman" w:cs="Times New Roman"/>
        </w:rPr>
        <w:t xml:space="preserve">e </w:t>
      </w:r>
      <w:r w:rsidRPr="0064775D">
        <w:rPr>
          <w:rFonts w:ascii="Times New Roman" w:eastAsia="Times New Roman" w:hAnsi="Times New Roman" w:cs="Times New Roman"/>
        </w:rPr>
        <w:t>impactando en la eficiencia terminal</w:t>
      </w:r>
      <w:r w:rsidR="00031110" w:rsidRPr="0064775D">
        <w:rPr>
          <w:rFonts w:ascii="Times New Roman" w:eastAsia="Times New Roman" w:hAnsi="Times New Roman" w:cs="Times New Roman"/>
        </w:rPr>
        <w:t xml:space="preserve"> de la generación a la que pertenece</w:t>
      </w:r>
      <w:r w:rsidR="00F30A1C" w:rsidRPr="0064775D">
        <w:rPr>
          <w:rFonts w:ascii="Times New Roman" w:eastAsia="Times New Roman" w:hAnsi="Times New Roman" w:cs="Times New Roman"/>
        </w:rPr>
        <w:t>n</w:t>
      </w:r>
      <w:r w:rsidR="00031110" w:rsidRPr="0064775D">
        <w:rPr>
          <w:rFonts w:ascii="Times New Roman" w:eastAsia="Times New Roman" w:hAnsi="Times New Roman" w:cs="Times New Roman"/>
        </w:rPr>
        <w:t>.</w:t>
      </w:r>
      <w:r w:rsidR="002234A6" w:rsidRPr="0064775D">
        <w:rPr>
          <w:rFonts w:ascii="Times New Roman" w:eastAsia="Times New Roman" w:hAnsi="Times New Roman" w:cs="Times New Roman"/>
        </w:rPr>
        <w:t xml:space="preserve"> </w:t>
      </w:r>
    </w:p>
    <w:p w14:paraId="6F799949" w14:textId="7590A3D7" w:rsidR="004F69C1" w:rsidRPr="0064775D" w:rsidRDefault="00632FD3" w:rsidP="0064775D">
      <w:pPr>
        <w:spacing w:line="360" w:lineRule="auto"/>
        <w:jc w:val="both"/>
        <w:rPr>
          <w:rFonts w:ascii="Times New Roman" w:eastAsia="Times New Roman" w:hAnsi="Times New Roman" w:cs="Times New Roman"/>
        </w:rPr>
      </w:pPr>
      <w:r w:rsidRPr="0064775D">
        <w:rPr>
          <w:rFonts w:ascii="Times New Roman" w:eastAsia="Times New Roman" w:hAnsi="Times New Roman" w:cs="Times New Roman"/>
        </w:rPr>
        <w:lastRenderedPageBreak/>
        <w:t>En</w:t>
      </w:r>
      <w:r w:rsidR="0089352F" w:rsidRPr="0064775D">
        <w:rPr>
          <w:rFonts w:ascii="Times New Roman" w:eastAsia="Times New Roman" w:hAnsi="Times New Roman" w:cs="Times New Roman"/>
        </w:rPr>
        <w:t xml:space="preserve"> </w:t>
      </w:r>
      <w:r w:rsidR="00B072CF" w:rsidRPr="0064775D">
        <w:rPr>
          <w:rFonts w:ascii="Times New Roman" w:eastAsia="Times New Roman" w:hAnsi="Times New Roman" w:cs="Times New Roman"/>
        </w:rPr>
        <w:t>la Universidad Veracruzana</w:t>
      </w:r>
      <w:r w:rsidR="00031110" w:rsidRPr="0064775D">
        <w:rPr>
          <w:rFonts w:ascii="Times New Roman" w:eastAsia="Times New Roman" w:hAnsi="Times New Roman" w:cs="Times New Roman"/>
        </w:rPr>
        <w:t>,</w:t>
      </w:r>
      <w:r w:rsidR="00B072CF" w:rsidRPr="0064775D">
        <w:rPr>
          <w:rFonts w:ascii="Times New Roman" w:eastAsia="Times New Roman" w:hAnsi="Times New Roman" w:cs="Times New Roman"/>
        </w:rPr>
        <w:t xml:space="preserve"> </w:t>
      </w:r>
      <w:r w:rsidR="00135220" w:rsidRPr="0064775D">
        <w:rPr>
          <w:rFonts w:ascii="Times New Roman" w:eastAsia="Times New Roman" w:hAnsi="Times New Roman" w:cs="Times New Roman"/>
        </w:rPr>
        <w:t xml:space="preserve">además de lo ya señalado, se </w:t>
      </w:r>
      <w:r w:rsidRPr="0064775D">
        <w:rPr>
          <w:rFonts w:ascii="Times New Roman" w:eastAsia="Times New Roman" w:hAnsi="Times New Roman" w:cs="Times New Roman"/>
        </w:rPr>
        <w:t>presenta</w:t>
      </w:r>
      <w:r w:rsidR="00135220" w:rsidRPr="0064775D">
        <w:rPr>
          <w:rFonts w:ascii="Times New Roman" w:eastAsia="Times New Roman" w:hAnsi="Times New Roman" w:cs="Times New Roman"/>
        </w:rPr>
        <w:t xml:space="preserve"> </w:t>
      </w:r>
      <w:r w:rsidR="0089352F" w:rsidRPr="0064775D">
        <w:rPr>
          <w:rFonts w:ascii="Times New Roman" w:eastAsia="Times New Roman" w:hAnsi="Times New Roman" w:cs="Times New Roman"/>
        </w:rPr>
        <w:t xml:space="preserve">otro aspecto importante </w:t>
      </w:r>
      <w:r w:rsidR="00031110" w:rsidRPr="0064775D">
        <w:rPr>
          <w:rFonts w:ascii="Times New Roman" w:eastAsia="Times New Roman" w:hAnsi="Times New Roman" w:cs="Times New Roman"/>
        </w:rPr>
        <w:t xml:space="preserve">en </w:t>
      </w:r>
      <w:r w:rsidR="00CE4221" w:rsidRPr="0064775D">
        <w:rPr>
          <w:rFonts w:ascii="Times New Roman" w:eastAsia="Times New Roman" w:hAnsi="Times New Roman" w:cs="Times New Roman"/>
        </w:rPr>
        <w:t>el</w:t>
      </w:r>
      <w:r w:rsidR="00031110" w:rsidRPr="0064775D">
        <w:rPr>
          <w:rFonts w:ascii="Times New Roman" w:eastAsia="Times New Roman" w:hAnsi="Times New Roman" w:cs="Times New Roman"/>
        </w:rPr>
        <w:t xml:space="preserve"> marco normativo</w:t>
      </w:r>
      <w:r w:rsidRPr="0064775D">
        <w:rPr>
          <w:rFonts w:ascii="Times New Roman" w:eastAsia="Times New Roman" w:hAnsi="Times New Roman" w:cs="Times New Roman"/>
        </w:rPr>
        <w:t>:</w:t>
      </w:r>
      <w:r w:rsidR="0089352F" w:rsidRPr="0064775D">
        <w:rPr>
          <w:rFonts w:ascii="Times New Roman" w:eastAsia="Times New Roman" w:hAnsi="Times New Roman" w:cs="Times New Roman"/>
        </w:rPr>
        <w:t xml:space="preserve"> el tr</w:t>
      </w:r>
      <w:r w:rsidR="00135220" w:rsidRPr="0064775D">
        <w:rPr>
          <w:rFonts w:ascii="Times New Roman" w:eastAsia="Times New Roman" w:hAnsi="Times New Roman" w:cs="Times New Roman"/>
        </w:rPr>
        <w:t xml:space="preserve">aslado, </w:t>
      </w:r>
      <w:r w:rsidRPr="0064775D">
        <w:rPr>
          <w:rFonts w:ascii="Times New Roman" w:eastAsia="Times New Roman" w:hAnsi="Times New Roman" w:cs="Times New Roman"/>
        </w:rPr>
        <w:t>que</w:t>
      </w:r>
      <w:r w:rsidR="00135220" w:rsidRPr="0064775D">
        <w:rPr>
          <w:rFonts w:ascii="Times New Roman" w:eastAsia="Times New Roman" w:hAnsi="Times New Roman" w:cs="Times New Roman"/>
        </w:rPr>
        <w:t xml:space="preserve"> ocurre cuando un</w:t>
      </w:r>
      <w:r w:rsidR="0089352F" w:rsidRPr="0064775D">
        <w:rPr>
          <w:rFonts w:ascii="Times New Roman" w:eastAsia="Times New Roman" w:hAnsi="Times New Roman" w:cs="Times New Roman"/>
        </w:rPr>
        <w:t xml:space="preserve"> alumno solicita </w:t>
      </w:r>
      <w:r w:rsidRPr="0064775D">
        <w:rPr>
          <w:rFonts w:ascii="Times New Roman" w:eastAsia="Times New Roman" w:hAnsi="Times New Roman" w:cs="Times New Roman"/>
        </w:rPr>
        <w:t>su</w:t>
      </w:r>
      <w:r w:rsidR="0089352F" w:rsidRPr="0064775D">
        <w:rPr>
          <w:rFonts w:ascii="Times New Roman" w:eastAsia="Times New Roman" w:hAnsi="Times New Roman" w:cs="Times New Roman"/>
        </w:rPr>
        <w:t xml:space="preserve"> cambio a otra de las</w:t>
      </w:r>
      <w:r w:rsidR="00B072CF" w:rsidRPr="0064775D">
        <w:rPr>
          <w:rFonts w:ascii="Times New Roman" w:eastAsia="Times New Roman" w:hAnsi="Times New Roman" w:cs="Times New Roman"/>
        </w:rPr>
        <w:t xml:space="preserve"> regiones </w:t>
      </w:r>
      <w:r w:rsidR="0089352F" w:rsidRPr="0064775D">
        <w:rPr>
          <w:rFonts w:ascii="Times New Roman" w:eastAsia="Times New Roman" w:hAnsi="Times New Roman" w:cs="Times New Roman"/>
        </w:rPr>
        <w:t xml:space="preserve">de la institución </w:t>
      </w:r>
      <w:r w:rsidR="00B072CF" w:rsidRPr="0064775D">
        <w:rPr>
          <w:rFonts w:ascii="Times New Roman" w:eastAsia="Times New Roman" w:hAnsi="Times New Roman" w:cs="Times New Roman"/>
        </w:rPr>
        <w:t>que ofrece</w:t>
      </w:r>
      <w:r w:rsidRPr="0064775D">
        <w:rPr>
          <w:rFonts w:ascii="Times New Roman" w:eastAsia="Times New Roman" w:hAnsi="Times New Roman" w:cs="Times New Roman"/>
        </w:rPr>
        <w:t>n</w:t>
      </w:r>
      <w:r w:rsidR="00B072CF" w:rsidRPr="0064775D">
        <w:rPr>
          <w:rFonts w:ascii="Times New Roman" w:eastAsia="Times New Roman" w:hAnsi="Times New Roman" w:cs="Times New Roman"/>
        </w:rPr>
        <w:t xml:space="preserve"> el mismo programa.</w:t>
      </w:r>
    </w:p>
    <w:p w14:paraId="50FB6134" w14:textId="0BA10906" w:rsidR="00B072CF" w:rsidRPr="0064775D" w:rsidRDefault="00C0510A" w:rsidP="0064775D">
      <w:pPr>
        <w:spacing w:line="360" w:lineRule="auto"/>
        <w:jc w:val="both"/>
        <w:rPr>
          <w:rFonts w:ascii="Times New Roman" w:eastAsia="Times New Roman" w:hAnsi="Times New Roman" w:cs="Times New Roman"/>
        </w:rPr>
      </w:pPr>
      <w:r w:rsidRPr="0064775D">
        <w:rPr>
          <w:rFonts w:ascii="Times New Roman" w:eastAsia="Times New Roman" w:hAnsi="Times New Roman" w:cs="Times New Roman"/>
        </w:rPr>
        <w:t xml:space="preserve">Para </w:t>
      </w:r>
      <w:r w:rsidR="00564B1D" w:rsidRPr="0064775D">
        <w:rPr>
          <w:rFonts w:ascii="Times New Roman" w:eastAsia="Times New Roman" w:hAnsi="Times New Roman" w:cs="Times New Roman"/>
        </w:rPr>
        <w:t xml:space="preserve">hacer el </w:t>
      </w:r>
      <w:r w:rsidRPr="0064775D">
        <w:rPr>
          <w:rFonts w:ascii="Times New Roman" w:eastAsia="Times New Roman" w:hAnsi="Times New Roman" w:cs="Times New Roman"/>
        </w:rPr>
        <w:t>análisis de</w:t>
      </w:r>
      <w:r w:rsidR="00D23227" w:rsidRPr="0064775D">
        <w:rPr>
          <w:rFonts w:ascii="Times New Roman" w:eastAsia="Times New Roman" w:hAnsi="Times New Roman" w:cs="Times New Roman"/>
        </w:rPr>
        <w:t xml:space="preserve"> la eficiencia terminal </w:t>
      </w:r>
      <w:r w:rsidR="00DA1E24" w:rsidRPr="0064775D">
        <w:rPr>
          <w:rFonts w:ascii="Times New Roman" w:eastAsia="Times New Roman" w:hAnsi="Times New Roman" w:cs="Times New Roman"/>
        </w:rPr>
        <w:t>de</w:t>
      </w:r>
      <w:r w:rsidRPr="0064775D">
        <w:rPr>
          <w:rFonts w:ascii="Times New Roman" w:eastAsia="Times New Roman" w:hAnsi="Times New Roman" w:cs="Times New Roman"/>
        </w:rPr>
        <w:t xml:space="preserve"> esta institución educativa</w:t>
      </w:r>
      <w:r w:rsidR="00031110" w:rsidRPr="0064775D">
        <w:rPr>
          <w:rFonts w:ascii="Times New Roman" w:eastAsia="Times New Roman" w:hAnsi="Times New Roman" w:cs="Times New Roman"/>
        </w:rPr>
        <w:t>,</w:t>
      </w:r>
      <w:r w:rsidRPr="0064775D">
        <w:rPr>
          <w:rFonts w:ascii="Times New Roman" w:eastAsia="Times New Roman" w:hAnsi="Times New Roman" w:cs="Times New Roman"/>
        </w:rPr>
        <w:t xml:space="preserve"> es nece</w:t>
      </w:r>
      <w:r w:rsidR="00D23227" w:rsidRPr="0064775D">
        <w:rPr>
          <w:rFonts w:ascii="Times New Roman" w:eastAsia="Times New Roman" w:hAnsi="Times New Roman" w:cs="Times New Roman"/>
        </w:rPr>
        <w:t xml:space="preserve">sario </w:t>
      </w:r>
      <w:r w:rsidR="00DA1E24" w:rsidRPr="0064775D">
        <w:rPr>
          <w:rFonts w:ascii="Times New Roman" w:eastAsia="Times New Roman" w:hAnsi="Times New Roman" w:cs="Times New Roman"/>
        </w:rPr>
        <w:t xml:space="preserve">tomar en cuenta </w:t>
      </w:r>
      <w:r w:rsidR="00D23227" w:rsidRPr="0064775D">
        <w:rPr>
          <w:rFonts w:ascii="Times New Roman" w:eastAsia="Times New Roman" w:hAnsi="Times New Roman" w:cs="Times New Roman"/>
        </w:rPr>
        <w:t>que l</w:t>
      </w:r>
      <w:r w:rsidRPr="0064775D">
        <w:rPr>
          <w:rFonts w:ascii="Times New Roman" w:eastAsia="Times New Roman" w:hAnsi="Times New Roman" w:cs="Times New Roman"/>
        </w:rPr>
        <w:t xml:space="preserve">os planes de estudio 1990 </w:t>
      </w:r>
      <w:r w:rsidR="00DA1E24" w:rsidRPr="0064775D">
        <w:rPr>
          <w:rFonts w:ascii="Times New Roman" w:eastAsia="Times New Roman" w:hAnsi="Times New Roman" w:cs="Times New Roman"/>
        </w:rPr>
        <w:t>estaban integrados</w:t>
      </w:r>
      <w:r w:rsidRPr="0064775D">
        <w:rPr>
          <w:rFonts w:ascii="Times New Roman" w:eastAsia="Times New Roman" w:hAnsi="Times New Roman" w:cs="Times New Roman"/>
        </w:rPr>
        <w:t xml:space="preserve"> a </w:t>
      </w:r>
      <w:r w:rsidR="00135220" w:rsidRPr="0064775D">
        <w:rPr>
          <w:rFonts w:ascii="Times New Roman" w:eastAsia="Times New Roman" w:hAnsi="Times New Roman" w:cs="Times New Roman"/>
        </w:rPr>
        <w:t xml:space="preserve">un modelo rígido, </w:t>
      </w:r>
      <w:r w:rsidR="00DA1E24" w:rsidRPr="0064775D">
        <w:rPr>
          <w:rFonts w:ascii="Times New Roman" w:eastAsia="Times New Roman" w:hAnsi="Times New Roman" w:cs="Times New Roman"/>
        </w:rPr>
        <w:t xml:space="preserve">así que </w:t>
      </w:r>
      <w:r w:rsidR="002E6A2A" w:rsidRPr="0064775D">
        <w:rPr>
          <w:rFonts w:ascii="Times New Roman" w:eastAsia="Times New Roman" w:hAnsi="Times New Roman" w:cs="Times New Roman"/>
        </w:rPr>
        <w:t xml:space="preserve">los estudiantes </w:t>
      </w:r>
      <w:r w:rsidR="00DA1E24" w:rsidRPr="0064775D">
        <w:rPr>
          <w:rFonts w:ascii="Times New Roman" w:eastAsia="Times New Roman" w:hAnsi="Times New Roman" w:cs="Times New Roman"/>
        </w:rPr>
        <w:t>egresaban</w:t>
      </w:r>
      <w:r w:rsidR="00564B1D" w:rsidRPr="0064775D">
        <w:rPr>
          <w:rFonts w:ascii="Times New Roman" w:eastAsia="Times New Roman" w:hAnsi="Times New Roman" w:cs="Times New Roman"/>
        </w:rPr>
        <w:t xml:space="preserve"> e</w:t>
      </w:r>
      <w:r w:rsidR="00D23227" w:rsidRPr="0064775D">
        <w:rPr>
          <w:rFonts w:ascii="Times New Roman" w:eastAsia="Times New Roman" w:hAnsi="Times New Roman" w:cs="Times New Roman"/>
        </w:rPr>
        <w:t xml:space="preserve">n calidad de pasantes, </w:t>
      </w:r>
      <w:r w:rsidR="00564B1D" w:rsidRPr="0064775D">
        <w:rPr>
          <w:rFonts w:ascii="Times New Roman" w:eastAsia="Times New Roman" w:hAnsi="Times New Roman" w:cs="Times New Roman"/>
        </w:rPr>
        <w:t xml:space="preserve">no se titulaban </w:t>
      </w:r>
      <w:r w:rsidR="00D23227" w:rsidRPr="0064775D">
        <w:rPr>
          <w:rFonts w:ascii="Times New Roman" w:eastAsia="Times New Roman" w:hAnsi="Times New Roman" w:cs="Times New Roman"/>
        </w:rPr>
        <w:t xml:space="preserve">de manera inmediata </w:t>
      </w:r>
      <w:r w:rsidR="00DA1E24" w:rsidRPr="0064775D">
        <w:rPr>
          <w:rFonts w:ascii="Times New Roman" w:eastAsia="Times New Roman" w:hAnsi="Times New Roman" w:cs="Times New Roman"/>
        </w:rPr>
        <w:t xml:space="preserve">sino gradual </w:t>
      </w:r>
      <w:r w:rsidR="00D23227" w:rsidRPr="0064775D">
        <w:rPr>
          <w:rFonts w:ascii="Times New Roman" w:eastAsia="Times New Roman" w:hAnsi="Times New Roman" w:cs="Times New Roman"/>
        </w:rPr>
        <w:t xml:space="preserve">y </w:t>
      </w:r>
      <w:r w:rsidR="00DA1E24" w:rsidRPr="0064775D">
        <w:rPr>
          <w:rFonts w:ascii="Times New Roman" w:eastAsia="Times New Roman" w:hAnsi="Times New Roman" w:cs="Times New Roman"/>
        </w:rPr>
        <w:t>muchas veces permanecían c</w:t>
      </w:r>
      <w:r w:rsidR="00564B1D" w:rsidRPr="0064775D">
        <w:rPr>
          <w:rFonts w:ascii="Times New Roman" w:eastAsia="Times New Roman" w:hAnsi="Times New Roman" w:cs="Times New Roman"/>
        </w:rPr>
        <w:t>omo</w:t>
      </w:r>
      <w:r w:rsidR="002716F3" w:rsidRPr="0064775D">
        <w:rPr>
          <w:rFonts w:ascii="Times New Roman" w:eastAsia="Times New Roman" w:hAnsi="Times New Roman" w:cs="Times New Roman"/>
        </w:rPr>
        <w:t xml:space="preserve"> pasantes</w:t>
      </w:r>
      <w:r w:rsidR="00135220" w:rsidRPr="0064775D">
        <w:rPr>
          <w:rFonts w:ascii="Times New Roman" w:eastAsia="Times New Roman" w:hAnsi="Times New Roman" w:cs="Times New Roman"/>
        </w:rPr>
        <w:t xml:space="preserve"> </w:t>
      </w:r>
      <w:r w:rsidR="002716F3" w:rsidRPr="0064775D">
        <w:rPr>
          <w:rFonts w:ascii="Times New Roman" w:eastAsia="Times New Roman" w:hAnsi="Times New Roman" w:cs="Times New Roman"/>
        </w:rPr>
        <w:t xml:space="preserve">por </w:t>
      </w:r>
      <w:r w:rsidR="00564B1D" w:rsidRPr="0064775D">
        <w:rPr>
          <w:rFonts w:ascii="Times New Roman" w:eastAsia="Times New Roman" w:hAnsi="Times New Roman" w:cs="Times New Roman"/>
        </w:rPr>
        <w:t xml:space="preserve">diversos </w:t>
      </w:r>
      <w:r w:rsidR="002716F3" w:rsidRPr="0064775D">
        <w:rPr>
          <w:rFonts w:ascii="Times New Roman" w:eastAsia="Times New Roman" w:hAnsi="Times New Roman" w:cs="Times New Roman"/>
        </w:rPr>
        <w:t>motivos.</w:t>
      </w:r>
    </w:p>
    <w:p w14:paraId="4CC301A5" w14:textId="4C8EA2DD" w:rsidR="000D7F3E" w:rsidRPr="0064775D" w:rsidRDefault="002E6A2A" w:rsidP="0064775D">
      <w:pPr>
        <w:spacing w:line="360" w:lineRule="auto"/>
        <w:jc w:val="both"/>
        <w:rPr>
          <w:rFonts w:ascii="Times New Roman" w:eastAsia="Times New Roman" w:hAnsi="Times New Roman" w:cs="Times New Roman"/>
        </w:rPr>
      </w:pPr>
      <w:r w:rsidRPr="0064775D">
        <w:rPr>
          <w:rFonts w:ascii="Times New Roman" w:eastAsia="Times New Roman" w:hAnsi="Times New Roman" w:cs="Times New Roman"/>
        </w:rPr>
        <w:t>E</w:t>
      </w:r>
      <w:r w:rsidR="004F69C1" w:rsidRPr="0064775D">
        <w:rPr>
          <w:rFonts w:ascii="Times New Roman" w:eastAsia="Times New Roman" w:hAnsi="Times New Roman" w:cs="Times New Roman"/>
        </w:rPr>
        <w:t>n un plan rígido</w:t>
      </w:r>
      <w:r w:rsidR="00972DB0" w:rsidRPr="0064775D">
        <w:rPr>
          <w:rFonts w:ascii="Times New Roman" w:eastAsia="Times New Roman" w:hAnsi="Times New Roman" w:cs="Times New Roman"/>
        </w:rPr>
        <w:t>,</w:t>
      </w:r>
      <w:r w:rsidR="004F69C1" w:rsidRPr="0064775D">
        <w:rPr>
          <w:rFonts w:ascii="Times New Roman" w:eastAsia="Times New Roman" w:hAnsi="Times New Roman" w:cs="Times New Roman"/>
        </w:rPr>
        <w:t xml:space="preserve"> </w:t>
      </w:r>
      <w:r w:rsidR="00031110" w:rsidRPr="0064775D">
        <w:rPr>
          <w:rFonts w:ascii="Times New Roman" w:eastAsia="Times New Roman" w:hAnsi="Times New Roman" w:cs="Times New Roman"/>
        </w:rPr>
        <w:t xml:space="preserve">si </w:t>
      </w:r>
      <w:r w:rsidR="004F69C1" w:rsidRPr="0064775D">
        <w:rPr>
          <w:rFonts w:ascii="Times New Roman" w:eastAsia="Times New Roman" w:hAnsi="Times New Roman" w:cs="Times New Roman"/>
        </w:rPr>
        <w:t xml:space="preserve">el </w:t>
      </w:r>
      <w:r w:rsidR="00031110" w:rsidRPr="0064775D">
        <w:rPr>
          <w:rFonts w:ascii="Times New Roman" w:eastAsia="Times New Roman" w:hAnsi="Times New Roman" w:cs="Times New Roman"/>
        </w:rPr>
        <w:t>alumno</w:t>
      </w:r>
      <w:r w:rsidR="004F69C1" w:rsidRPr="0064775D">
        <w:rPr>
          <w:rFonts w:ascii="Times New Roman" w:eastAsia="Times New Roman" w:hAnsi="Times New Roman" w:cs="Times New Roman"/>
        </w:rPr>
        <w:t xml:space="preserve"> reprueba</w:t>
      </w:r>
      <w:r w:rsidRPr="0064775D">
        <w:rPr>
          <w:rFonts w:ascii="Times New Roman" w:eastAsia="Times New Roman" w:hAnsi="Times New Roman" w:cs="Times New Roman"/>
        </w:rPr>
        <w:t xml:space="preserve"> </w:t>
      </w:r>
      <w:r w:rsidR="004F69C1" w:rsidRPr="0064775D">
        <w:rPr>
          <w:rFonts w:ascii="Times New Roman" w:eastAsia="Times New Roman" w:hAnsi="Times New Roman" w:cs="Times New Roman"/>
        </w:rPr>
        <w:t>debe esperar al menos un año para volver a cursar l</w:t>
      </w:r>
      <w:r w:rsidR="002716F3" w:rsidRPr="0064775D">
        <w:rPr>
          <w:rFonts w:ascii="Times New Roman" w:eastAsia="Times New Roman" w:hAnsi="Times New Roman" w:cs="Times New Roman"/>
        </w:rPr>
        <w:t>a materia</w:t>
      </w:r>
      <w:r w:rsidR="00031110" w:rsidRPr="0064775D">
        <w:rPr>
          <w:rFonts w:ascii="Times New Roman" w:eastAsia="Times New Roman" w:hAnsi="Times New Roman" w:cs="Times New Roman"/>
        </w:rPr>
        <w:t xml:space="preserve">, </w:t>
      </w:r>
      <w:r w:rsidR="005C3B92" w:rsidRPr="0064775D">
        <w:rPr>
          <w:rFonts w:ascii="Times New Roman" w:eastAsia="Times New Roman" w:hAnsi="Times New Roman" w:cs="Times New Roman"/>
        </w:rPr>
        <w:t>ret</w:t>
      </w:r>
      <w:r w:rsidR="005646A0" w:rsidRPr="0064775D">
        <w:rPr>
          <w:rFonts w:ascii="Times New Roman" w:eastAsia="Times New Roman" w:hAnsi="Times New Roman" w:cs="Times New Roman"/>
        </w:rPr>
        <w:t>eniéndolo</w:t>
      </w:r>
      <w:r w:rsidR="00972DB0" w:rsidRPr="0064775D">
        <w:rPr>
          <w:rFonts w:ascii="Times New Roman" w:eastAsia="Times New Roman" w:hAnsi="Times New Roman" w:cs="Times New Roman"/>
        </w:rPr>
        <w:t xml:space="preserve"> má</w:t>
      </w:r>
      <w:r w:rsidRPr="0064775D">
        <w:rPr>
          <w:rFonts w:ascii="Times New Roman" w:eastAsia="Times New Roman" w:hAnsi="Times New Roman" w:cs="Times New Roman"/>
        </w:rPr>
        <w:t>s tiempo</w:t>
      </w:r>
      <w:r w:rsidR="00031110" w:rsidRPr="0064775D">
        <w:rPr>
          <w:rFonts w:ascii="Times New Roman" w:eastAsia="Times New Roman" w:hAnsi="Times New Roman" w:cs="Times New Roman"/>
        </w:rPr>
        <w:t xml:space="preserve"> en el programa.</w:t>
      </w:r>
      <w:r w:rsidR="00163938" w:rsidRPr="0064775D">
        <w:rPr>
          <w:rFonts w:ascii="Times New Roman" w:eastAsia="Times New Roman" w:hAnsi="Times New Roman" w:cs="Times New Roman"/>
        </w:rPr>
        <w:t xml:space="preserve"> </w:t>
      </w:r>
      <w:r w:rsidR="00B40389" w:rsidRPr="0064775D">
        <w:rPr>
          <w:rFonts w:ascii="Times New Roman" w:eastAsia="Times New Roman" w:hAnsi="Times New Roman" w:cs="Times New Roman"/>
        </w:rPr>
        <w:t xml:space="preserve">No fue sino hasta el año </w:t>
      </w:r>
      <w:r w:rsidR="005C03C6" w:rsidRPr="0064775D">
        <w:rPr>
          <w:rFonts w:ascii="Times New Roman" w:hAnsi="Times New Roman" w:cs="Times New Roman"/>
        </w:rPr>
        <w:t xml:space="preserve">1999 </w:t>
      </w:r>
      <w:r w:rsidR="00B40389" w:rsidRPr="0064775D">
        <w:rPr>
          <w:rFonts w:ascii="Times New Roman" w:hAnsi="Times New Roman" w:cs="Times New Roman"/>
        </w:rPr>
        <w:t>que</w:t>
      </w:r>
      <w:r w:rsidR="005C03C6" w:rsidRPr="0064775D">
        <w:rPr>
          <w:rFonts w:ascii="Times New Roman" w:hAnsi="Times New Roman" w:cs="Times New Roman"/>
        </w:rPr>
        <w:t xml:space="preserve"> la Universidad Veracruzana</w:t>
      </w:r>
      <w:r w:rsidR="00037FEF" w:rsidRPr="0064775D">
        <w:rPr>
          <w:rFonts w:ascii="Times New Roman" w:hAnsi="Times New Roman" w:cs="Times New Roman"/>
        </w:rPr>
        <w:t xml:space="preserve"> como </w:t>
      </w:r>
      <w:r w:rsidR="00B40389" w:rsidRPr="0064775D">
        <w:rPr>
          <w:rFonts w:ascii="Times New Roman" w:hAnsi="Times New Roman" w:cs="Times New Roman"/>
        </w:rPr>
        <w:t>i</w:t>
      </w:r>
      <w:r w:rsidR="00037FEF" w:rsidRPr="0064775D">
        <w:rPr>
          <w:rFonts w:ascii="Times New Roman" w:hAnsi="Times New Roman" w:cs="Times New Roman"/>
        </w:rPr>
        <w:t xml:space="preserve">nstitución </w:t>
      </w:r>
      <w:r w:rsidR="00B40389" w:rsidRPr="0064775D">
        <w:rPr>
          <w:rFonts w:ascii="Times New Roman" w:hAnsi="Times New Roman" w:cs="Times New Roman"/>
        </w:rPr>
        <w:t>p</w:t>
      </w:r>
      <w:r w:rsidR="00037FEF" w:rsidRPr="0064775D">
        <w:rPr>
          <w:rFonts w:ascii="Times New Roman" w:hAnsi="Times New Roman" w:cs="Times New Roman"/>
        </w:rPr>
        <w:t>ública</w:t>
      </w:r>
      <w:r w:rsidR="000D7F3E" w:rsidRPr="0064775D">
        <w:rPr>
          <w:rFonts w:ascii="Times New Roman" w:hAnsi="Times New Roman" w:cs="Times New Roman"/>
        </w:rPr>
        <w:t xml:space="preserve"> inició formalmente el cambio de</w:t>
      </w:r>
      <w:r w:rsidR="00B40389" w:rsidRPr="0064775D">
        <w:rPr>
          <w:rFonts w:ascii="Times New Roman" w:hAnsi="Times New Roman" w:cs="Times New Roman"/>
        </w:rPr>
        <w:t xml:space="preserve"> su </w:t>
      </w:r>
      <w:r w:rsidR="000D7F3E" w:rsidRPr="0064775D">
        <w:rPr>
          <w:rFonts w:ascii="Times New Roman" w:hAnsi="Times New Roman" w:cs="Times New Roman"/>
        </w:rPr>
        <w:t>modelo rígido al modelo flexible</w:t>
      </w:r>
      <w:r w:rsidR="00C92ABA" w:rsidRPr="0064775D">
        <w:rPr>
          <w:rFonts w:ascii="Times New Roman" w:hAnsi="Times New Roman" w:cs="Times New Roman"/>
        </w:rPr>
        <w:t xml:space="preserve"> con 16 programas académicos, </w:t>
      </w:r>
      <w:r w:rsidR="00CE4221" w:rsidRPr="0064775D">
        <w:rPr>
          <w:rFonts w:ascii="Times New Roman" w:hAnsi="Times New Roman" w:cs="Times New Roman"/>
        </w:rPr>
        <w:t>cuyo</w:t>
      </w:r>
      <w:r w:rsidR="00C92ABA" w:rsidRPr="0064775D">
        <w:rPr>
          <w:rFonts w:ascii="Times New Roman" w:hAnsi="Times New Roman" w:cs="Times New Roman"/>
        </w:rPr>
        <w:t xml:space="preserve"> objetivo </w:t>
      </w:r>
      <w:r w:rsidR="00CE4221" w:rsidRPr="0064775D">
        <w:rPr>
          <w:rFonts w:ascii="Times New Roman" w:hAnsi="Times New Roman" w:cs="Times New Roman"/>
        </w:rPr>
        <w:t xml:space="preserve">es </w:t>
      </w:r>
      <w:r w:rsidR="00C92ABA" w:rsidRPr="0064775D">
        <w:rPr>
          <w:rFonts w:ascii="Times New Roman" w:hAnsi="Times New Roman" w:cs="Times New Roman"/>
        </w:rPr>
        <w:t xml:space="preserve">la formación integral del </w:t>
      </w:r>
      <w:r w:rsidR="005C03C6" w:rsidRPr="0064775D">
        <w:rPr>
          <w:rFonts w:ascii="Times New Roman" w:hAnsi="Times New Roman" w:cs="Times New Roman"/>
        </w:rPr>
        <w:t>alumno, es decir,</w:t>
      </w:r>
      <w:r w:rsidR="007F3679" w:rsidRPr="0064775D">
        <w:rPr>
          <w:rFonts w:ascii="Times New Roman" w:hAnsi="Times New Roman" w:cs="Times New Roman"/>
        </w:rPr>
        <w:t xml:space="preserve"> su formación </w:t>
      </w:r>
      <w:r w:rsidR="005C03C6" w:rsidRPr="0064775D">
        <w:rPr>
          <w:rFonts w:ascii="Times New Roman" w:hAnsi="Times New Roman" w:cs="Times New Roman"/>
        </w:rPr>
        <w:t>en 4 dimensiones: intelectual, human</w:t>
      </w:r>
      <w:r w:rsidR="00556419" w:rsidRPr="0064775D">
        <w:rPr>
          <w:rFonts w:ascii="Times New Roman" w:hAnsi="Times New Roman" w:cs="Times New Roman"/>
        </w:rPr>
        <w:t>a</w:t>
      </w:r>
      <w:r w:rsidR="005C03C6" w:rsidRPr="0064775D">
        <w:rPr>
          <w:rFonts w:ascii="Times New Roman" w:hAnsi="Times New Roman" w:cs="Times New Roman"/>
        </w:rPr>
        <w:t>, social y</w:t>
      </w:r>
      <w:r w:rsidR="00042C1E" w:rsidRPr="0064775D">
        <w:rPr>
          <w:rFonts w:ascii="Times New Roman" w:hAnsi="Times New Roman" w:cs="Times New Roman"/>
        </w:rPr>
        <w:t xml:space="preserve"> profesional</w:t>
      </w:r>
      <w:r w:rsidR="005C03C6" w:rsidRPr="0064775D">
        <w:rPr>
          <w:rFonts w:ascii="Times New Roman" w:hAnsi="Times New Roman" w:cs="Times New Roman"/>
        </w:rPr>
        <w:t xml:space="preserve">, con un enfoque </w:t>
      </w:r>
      <w:r w:rsidR="00AA09F4" w:rsidRPr="0064775D">
        <w:rPr>
          <w:rFonts w:ascii="Times New Roman" w:hAnsi="Times New Roman" w:cs="Times New Roman"/>
        </w:rPr>
        <w:t>en</w:t>
      </w:r>
      <w:r w:rsidR="005C03C6" w:rsidRPr="0064775D">
        <w:rPr>
          <w:rFonts w:ascii="Times New Roman" w:hAnsi="Times New Roman" w:cs="Times New Roman"/>
        </w:rPr>
        <w:t xml:space="preserve"> competencias, </w:t>
      </w:r>
      <w:r w:rsidR="00556419" w:rsidRPr="0064775D">
        <w:rPr>
          <w:rFonts w:ascii="Times New Roman" w:hAnsi="Times New Roman" w:cs="Times New Roman"/>
        </w:rPr>
        <w:t>la</w:t>
      </w:r>
      <w:r w:rsidR="00AA09F4" w:rsidRPr="0064775D">
        <w:rPr>
          <w:rFonts w:ascii="Times New Roman" w:hAnsi="Times New Roman" w:cs="Times New Roman"/>
        </w:rPr>
        <w:t xml:space="preserve"> cual </w:t>
      </w:r>
      <w:r w:rsidR="005C03C6" w:rsidRPr="0064775D">
        <w:rPr>
          <w:rFonts w:ascii="Times New Roman" w:hAnsi="Times New Roman" w:cs="Times New Roman"/>
        </w:rPr>
        <w:t xml:space="preserve">opera hasta la fecha en todos sus programas educativos. </w:t>
      </w:r>
      <w:r w:rsidR="007F3679" w:rsidRPr="0064775D">
        <w:rPr>
          <w:rFonts w:ascii="Times New Roman" w:hAnsi="Times New Roman" w:cs="Times New Roman"/>
        </w:rPr>
        <w:t>Una de las ventajas que ofrece es la incorporación d</w:t>
      </w:r>
      <w:r w:rsidR="005C03C6" w:rsidRPr="0064775D">
        <w:rPr>
          <w:rFonts w:ascii="Times New Roman" w:hAnsi="Times New Roman" w:cs="Times New Roman"/>
        </w:rPr>
        <w:t>el servicio social y la experiencia recepci</w:t>
      </w:r>
      <w:r w:rsidR="007F3679" w:rsidRPr="0064775D">
        <w:rPr>
          <w:rFonts w:ascii="Times New Roman" w:hAnsi="Times New Roman" w:cs="Times New Roman"/>
        </w:rPr>
        <w:t>onal dentro del currículo</w:t>
      </w:r>
      <w:r w:rsidR="005C03C6" w:rsidRPr="0064775D">
        <w:rPr>
          <w:rFonts w:ascii="Times New Roman" w:hAnsi="Times New Roman" w:cs="Times New Roman"/>
        </w:rPr>
        <w:t>,</w:t>
      </w:r>
      <w:r w:rsidR="00F53BC4" w:rsidRPr="0064775D">
        <w:rPr>
          <w:rFonts w:ascii="Times New Roman" w:hAnsi="Times New Roman" w:cs="Times New Roman"/>
        </w:rPr>
        <w:t xml:space="preserve"> </w:t>
      </w:r>
      <w:r w:rsidR="00C5239C" w:rsidRPr="0064775D">
        <w:rPr>
          <w:rFonts w:ascii="Times New Roman" w:hAnsi="Times New Roman" w:cs="Times New Roman"/>
        </w:rPr>
        <w:t>los cuales tienen</w:t>
      </w:r>
      <w:r w:rsidR="00F53BC4" w:rsidRPr="0064775D">
        <w:rPr>
          <w:rFonts w:ascii="Times New Roman" w:hAnsi="Times New Roman" w:cs="Times New Roman"/>
        </w:rPr>
        <w:t xml:space="preserve"> </w:t>
      </w:r>
      <w:r w:rsidR="009B2189" w:rsidRPr="0064775D">
        <w:rPr>
          <w:rFonts w:ascii="Times New Roman" w:hAnsi="Times New Roman" w:cs="Times New Roman"/>
        </w:rPr>
        <w:t>un valor en créditos</w:t>
      </w:r>
      <w:r w:rsidR="00C5239C" w:rsidRPr="0064775D">
        <w:rPr>
          <w:rFonts w:ascii="Times New Roman" w:hAnsi="Times New Roman" w:cs="Times New Roman"/>
        </w:rPr>
        <w:t>. Esto</w:t>
      </w:r>
      <w:r w:rsidR="007F3679" w:rsidRPr="0064775D">
        <w:rPr>
          <w:rFonts w:ascii="Times New Roman" w:hAnsi="Times New Roman" w:cs="Times New Roman"/>
        </w:rPr>
        <w:t xml:space="preserve"> permite </w:t>
      </w:r>
      <w:r w:rsidR="00C5239C" w:rsidRPr="0064775D">
        <w:rPr>
          <w:rFonts w:ascii="Times New Roman" w:hAnsi="Times New Roman" w:cs="Times New Roman"/>
        </w:rPr>
        <w:t xml:space="preserve">que el </w:t>
      </w:r>
      <w:r w:rsidR="00F830DB" w:rsidRPr="0064775D">
        <w:rPr>
          <w:rFonts w:ascii="Times New Roman" w:hAnsi="Times New Roman" w:cs="Times New Roman"/>
        </w:rPr>
        <w:t xml:space="preserve">alumno </w:t>
      </w:r>
      <w:r w:rsidR="007F3679" w:rsidRPr="0064775D">
        <w:rPr>
          <w:rFonts w:ascii="Times New Roman" w:hAnsi="Times New Roman" w:cs="Times New Roman"/>
        </w:rPr>
        <w:t>conclu</w:t>
      </w:r>
      <w:r w:rsidR="00C5239C" w:rsidRPr="0064775D">
        <w:rPr>
          <w:rFonts w:ascii="Times New Roman" w:hAnsi="Times New Roman" w:cs="Times New Roman"/>
        </w:rPr>
        <w:t>ya</w:t>
      </w:r>
      <w:r w:rsidR="007F3679" w:rsidRPr="0064775D">
        <w:rPr>
          <w:rFonts w:ascii="Times New Roman" w:hAnsi="Times New Roman" w:cs="Times New Roman"/>
        </w:rPr>
        <w:t xml:space="preserve"> su plan de estudios</w:t>
      </w:r>
      <w:r w:rsidR="009B2189" w:rsidRPr="0064775D">
        <w:rPr>
          <w:rFonts w:ascii="Times New Roman" w:hAnsi="Times New Roman" w:cs="Times New Roman"/>
        </w:rPr>
        <w:t xml:space="preserve"> </w:t>
      </w:r>
      <w:r w:rsidR="00C5239C" w:rsidRPr="0064775D">
        <w:rPr>
          <w:rFonts w:ascii="Times New Roman" w:hAnsi="Times New Roman" w:cs="Times New Roman"/>
        </w:rPr>
        <w:t xml:space="preserve">y solo tenga </w:t>
      </w:r>
      <w:r w:rsidR="006B1B7C" w:rsidRPr="0064775D">
        <w:rPr>
          <w:rFonts w:ascii="Times New Roman" w:hAnsi="Times New Roman" w:cs="Times New Roman"/>
        </w:rPr>
        <w:t xml:space="preserve">después </w:t>
      </w:r>
      <w:r w:rsidR="00C5239C" w:rsidRPr="0064775D">
        <w:rPr>
          <w:rFonts w:ascii="Times New Roman" w:hAnsi="Times New Roman" w:cs="Times New Roman"/>
        </w:rPr>
        <w:t>que realizar e</w:t>
      </w:r>
      <w:r w:rsidR="009B2189" w:rsidRPr="0064775D">
        <w:rPr>
          <w:rFonts w:ascii="Times New Roman" w:hAnsi="Times New Roman" w:cs="Times New Roman"/>
        </w:rPr>
        <w:t xml:space="preserve">l trámite administrativo para </w:t>
      </w:r>
      <w:r w:rsidR="00E00F47" w:rsidRPr="0064775D">
        <w:rPr>
          <w:rFonts w:ascii="Times New Roman" w:hAnsi="Times New Roman" w:cs="Times New Roman"/>
        </w:rPr>
        <w:t>obtener</w:t>
      </w:r>
      <w:r w:rsidR="00C5239C" w:rsidRPr="0064775D">
        <w:rPr>
          <w:rFonts w:ascii="Times New Roman" w:hAnsi="Times New Roman" w:cs="Times New Roman"/>
        </w:rPr>
        <w:t xml:space="preserve"> su</w:t>
      </w:r>
      <w:r w:rsidR="009B2189" w:rsidRPr="0064775D">
        <w:rPr>
          <w:rFonts w:ascii="Times New Roman" w:hAnsi="Times New Roman" w:cs="Times New Roman"/>
        </w:rPr>
        <w:t xml:space="preserve"> título.</w:t>
      </w:r>
    </w:p>
    <w:p w14:paraId="407C089C" w14:textId="691B5417" w:rsidR="009B2189" w:rsidRPr="0064775D" w:rsidRDefault="009B2189" w:rsidP="0064775D">
      <w:pPr>
        <w:spacing w:line="360" w:lineRule="auto"/>
        <w:jc w:val="both"/>
        <w:rPr>
          <w:rFonts w:ascii="Times New Roman" w:hAnsi="Times New Roman" w:cs="Times New Roman"/>
        </w:rPr>
      </w:pPr>
      <w:r w:rsidRPr="0064775D">
        <w:rPr>
          <w:rFonts w:ascii="Times New Roman" w:hAnsi="Times New Roman" w:cs="Times New Roman"/>
        </w:rPr>
        <w:t>Por otro lado</w:t>
      </w:r>
      <w:r w:rsidR="00F830DB" w:rsidRPr="0064775D">
        <w:rPr>
          <w:rFonts w:ascii="Times New Roman" w:hAnsi="Times New Roman" w:cs="Times New Roman"/>
        </w:rPr>
        <w:t xml:space="preserve">, la </w:t>
      </w:r>
      <w:r w:rsidRPr="0064775D">
        <w:rPr>
          <w:rFonts w:ascii="Times New Roman" w:hAnsi="Times New Roman" w:cs="Times New Roman"/>
        </w:rPr>
        <w:t xml:space="preserve">flexibilidad </w:t>
      </w:r>
      <w:r w:rsidR="00F830DB" w:rsidRPr="0064775D">
        <w:rPr>
          <w:rFonts w:ascii="Times New Roman" w:hAnsi="Times New Roman" w:cs="Times New Roman"/>
        </w:rPr>
        <w:t>del modelo considera</w:t>
      </w:r>
      <w:r w:rsidRPr="0064775D">
        <w:rPr>
          <w:rFonts w:ascii="Times New Roman" w:hAnsi="Times New Roman" w:cs="Times New Roman"/>
        </w:rPr>
        <w:t xml:space="preserve"> tiempo, contenido y e</w:t>
      </w:r>
      <w:r w:rsidR="00C92ABA" w:rsidRPr="0064775D">
        <w:rPr>
          <w:rFonts w:ascii="Times New Roman" w:hAnsi="Times New Roman" w:cs="Times New Roman"/>
        </w:rPr>
        <w:t>spacio, esto es</w:t>
      </w:r>
      <w:r w:rsidR="00CA6089" w:rsidRPr="0064775D">
        <w:rPr>
          <w:rFonts w:ascii="Times New Roman" w:hAnsi="Times New Roman" w:cs="Times New Roman"/>
        </w:rPr>
        <w:t xml:space="preserve">, </w:t>
      </w:r>
      <w:r w:rsidR="00C92ABA" w:rsidRPr="0064775D">
        <w:rPr>
          <w:rFonts w:ascii="Times New Roman" w:hAnsi="Times New Roman" w:cs="Times New Roman"/>
        </w:rPr>
        <w:t>cua</w:t>
      </w:r>
      <w:r w:rsidR="002F27EE" w:rsidRPr="0064775D">
        <w:rPr>
          <w:rFonts w:ascii="Times New Roman" w:hAnsi="Times New Roman" w:cs="Times New Roman"/>
        </w:rPr>
        <w:t xml:space="preserve">lquier alumno puede </w:t>
      </w:r>
      <w:r w:rsidR="00DE5576" w:rsidRPr="0064775D">
        <w:rPr>
          <w:rFonts w:ascii="Times New Roman" w:hAnsi="Times New Roman" w:cs="Times New Roman"/>
        </w:rPr>
        <w:t>fijar</w:t>
      </w:r>
      <w:r w:rsidR="00C92ABA" w:rsidRPr="0064775D">
        <w:rPr>
          <w:rFonts w:ascii="Times New Roman" w:hAnsi="Times New Roman" w:cs="Times New Roman"/>
        </w:rPr>
        <w:t xml:space="preserve"> el tiempo en </w:t>
      </w:r>
      <w:r w:rsidR="00D736B8" w:rsidRPr="0064775D">
        <w:rPr>
          <w:rFonts w:ascii="Times New Roman" w:hAnsi="Times New Roman" w:cs="Times New Roman"/>
        </w:rPr>
        <w:t xml:space="preserve">el </w:t>
      </w:r>
      <w:r w:rsidR="00C92ABA" w:rsidRPr="0064775D">
        <w:rPr>
          <w:rFonts w:ascii="Times New Roman" w:hAnsi="Times New Roman" w:cs="Times New Roman"/>
        </w:rPr>
        <w:t xml:space="preserve">que </w:t>
      </w:r>
      <w:r w:rsidR="00D736B8" w:rsidRPr="0064775D">
        <w:rPr>
          <w:rFonts w:ascii="Times New Roman" w:hAnsi="Times New Roman" w:cs="Times New Roman"/>
        </w:rPr>
        <w:t>cursará</w:t>
      </w:r>
      <w:r w:rsidR="00C92ABA" w:rsidRPr="0064775D">
        <w:rPr>
          <w:rFonts w:ascii="Times New Roman" w:hAnsi="Times New Roman" w:cs="Times New Roman"/>
        </w:rPr>
        <w:t xml:space="preserve"> su carrera</w:t>
      </w:r>
      <w:r w:rsidR="00042C1E" w:rsidRPr="0064775D">
        <w:rPr>
          <w:rFonts w:ascii="Times New Roman" w:hAnsi="Times New Roman" w:cs="Times New Roman"/>
        </w:rPr>
        <w:t xml:space="preserve"> </w:t>
      </w:r>
      <w:r w:rsidR="002F27EE" w:rsidRPr="0064775D">
        <w:rPr>
          <w:rFonts w:ascii="Times New Roman" w:hAnsi="Times New Roman" w:cs="Times New Roman"/>
        </w:rPr>
        <w:t>de acuerdo a lo establecido</w:t>
      </w:r>
      <w:r w:rsidR="00F830DB" w:rsidRPr="0064775D">
        <w:rPr>
          <w:rFonts w:ascii="Times New Roman" w:hAnsi="Times New Roman" w:cs="Times New Roman"/>
        </w:rPr>
        <w:t xml:space="preserve"> por </w:t>
      </w:r>
      <w:r w:rsidR="00D736B8" w:rsidRPr="0064775D">
        <w:rPr>
          <w:rFonts w:ascii="Times New Roman" w:hAnsi="Times New Roman" w:cs="Times New Roman"/>
        </w:rPr>
        <w:t>el</w:t>
      </w:r>
      <w:r w:rsidR="00F830DB" w:rsidRPr="0064775D">
        <w:rPr>
          <w:rFonts w:ascii="Times New Roman" w:hAnsi="Times New Roman" w:cs="Times New Roman"/>
        </w:rPr>
        <w:t xml:space="preserve"> programa </w:t>
      </w:r>
      <w:r w:rsidR="00042C1E" w:rsidRPr="0064775D">
        <w:rPr>
          <w:rFonts w:ascii="Times New Roman" w:hAnsi="Times New Roman" w:cs="Times New Roman"/>
        </w:rPr>
        <w:t>(tiempo</w:t>
      </w:r>
      <w:r w:rsidR="00F830DB" w:rsidRPr="0064775D">
        <w:rPr>
          <w:rFonts w:ascii="Times New Roman" w:hAnsi="Times New Roman" w:cs="Times New Roman"/>
        </w:rPr>
        <w:t xml:space="preserve"> mínimo, estándar y máximo</w:t>
      </w:r>
      <w:r w:rsidR="00042C1E" w:rsidRPr="0064775D">
        <w:rPr>
          <w:rFonts w:ascii="Times New Roman" w:hAnsi="Times New Roman" w:cs="Times New Roman"/>
        </w:rPr>
        <w:t>)</w:t>
      </w:r>
      <w:r w:rsidR="00C92ABA" w:rsidRPr="0064775D">
        <w:rPr>
          <w:rFonts w:ascii="Times New Roman" w:hAnsi="Times New Roman" w:cs="Times New Roman"/>
        </w:rPr>
        <w:t>,</w:t>
      </w:r>
      <w:r w:rsidR="00042C1E" w:rsidRPr="0064775D">
        <w:rPr>
          <w:rFonts w:ascii="Times New Roman" w:hAnsi="Times New Roman" w:cs="Times New Roman"/>
        </w:rPr>
        <w:t xml:space="preserve"> </w:t>
      </w:r>
      <w:r w:rsidR="004F69C1" w:rsidRPr="0064775D">
        <w:rPr>
          <w:rFonts w:ascii="Times New Roman" w:hAnsi="Times New Roman" w:cs="Times New Roman"/>
        </w:rPr>
        <w:t>e</w:t>
      </w:r>
      <w:r w:rsidR="00D736B8" w:rsidRPr="0064775D">
        <w:rPr>
          <w:rFonts w:ascii="Times New Roman" w:hAnsi="Times New Roman" w:cs="Times New Roman"/>
        </w:rPr>
        <w:t>l</w:t>
      </w:r>
      <w:r w:rsidR="004F69C1" w:rsidRPr="0064775D">
        <w:rPr>
          <w:rFonts w:ascii="Times New Roman" w:hAnsi="Times New Roman" w:cs="Times New Roman"/>
        </w:rPr>
        <w:t xml:space="preserve"> espacio, ya que</w:t>
      </w:r>
      <w:r w:rsidR="00F830DB" w:rsidRPr="0064775D">
        <w:rPr>
          <w:rFonts w:ascii="Times New Roman" w:hAnsi="Times New Roman" w:cs="Times New Roman"/>
        </w:rPr>
        <w:t xml:space="preserve"> puede cursar materias</w:t>
      </w:r>
      <w:r w:rsidR="00D736B8" w:rsidRPr="0064775D">
        <w:rPr>
          <w:rFonts w:ascii="Times New Roman" w:hAnsi="Times New Roman" w:cs="Times New Roman"/>
        </w:rPr>
        <w:t xml:space="preserve"> de</w:t>
      </w:r>
      <w:r w:rsidR="00F830DB" w:rsidRPr="0064775D">
        <w:rPr>
          <w:rFonts w:ascii="Times New Roman" w:hAnsi="Times New Roman" w:cs="Times New Roman"/>
        </w:rPr>
        <w:t xml:space="preserve"> otro programa</w:t>
      </w:r>
      <w:r w:rsidR="00D736B8" w:rsidRPr="0064775D">
        <w:rPr>
          <w:rFonts w:ascii="Times New Roman" w:hAnsi="Times New Roman" w:cs="Times New Roman"/>
        </w:rPr>
        <w:t xml:space="preserve">, </w:t>
      </w:r>
      <w:r w:rsidR="002F27EE" w:rsidRPr="0064775D">
        <w:rPr>
          <w:rFonts w:ascii="Times New Roman" w:hAnsi="Times New Roman" w:cs="Times New Roman"/>
        </w:rPr>
        <w:t xml:space="preserve">y </w:t>
      </w:r>
      <w:r w:rsidR="00D736B8" w:rsidRPr="0064775D">
        <w:rPr>
          <w:rFonts w:ascii="Times New Roman" w:hAnsi="Times New Roman" w:cs="Times New Roman"/>
        </w:rPr>
        <w:t>el</w:t>
      </w:r>
      <w:r w:rsidR="00CA6089" w:rsidRPr="0064775D">
        <w:rPr>
          <w:rFonts w:ascii="Times New Roman" w:hAnsi="Times New Roman" w:cs="Times New Roman"/>
        </w:rPr>
        <w:t xml:space="preserve"> contenido</w:t>
      </w:r>
      <w:r w:rsidR="00AF3F7D" w:rsidRPr="0064775D">
        <w:rPr>
          <w:rFonts w:ascii="Times New Roman" w:hAnsi="Times New Roman" w:cs="Times New Roman"/>
        </w:rPr>
        <w:t>,</w:t>
      </w:r>
      <w:r w:rsidR="00CA6089" w:rsidRPr="0064775D">
        <w:rPr>
          <w:rFonts w:ascii="Times New Roman" w:hAnsi="Times New Roman" w:cs="Times New Roman"/>
        </w:rPr>
        <w:t xml:space="preserve"> porque puede </w:t>
      </w:r>
      <w:r w:rsidR="002F27EE" w:rsidRPr="0064775D">
        <w:rPr>
          <w:rFonts w:ascii="Times New Roman" w:hAnsi="Times New Roman" w:cs="Times New Roman"/>
        </w:rPr>
        <w:t xml:space="preserve">determinar </w:t>
      </w:r>
      <w:r w:rsidR="00CA6089" w:rsidRPr="0064775D">
        <w:rPr>
          <w:rFonts w:ascii="Times New Roman" w:hAnsi="Times New Roman" w:cs="Times New Roman"/>
        </w:rPr>
        <w:t xml:space="preserve">los créditos </w:t>
      </w:r>
      <w:r w:rsidR="00C92ABA" w:rsidRPr="0064775D">
        <w:rPr>
          <w:rFonts w:ascii="Times New Roman" w:hAnsi="Times New Roman" w:cs="Times New Roman"/>
        </w:rPr>
        <w:t xml:space="preserve">que </w:t>
      </w:r>
      <w:r w:rsidR="00042C1E" w:rsidRPr="0064775D">
        <w:rPr>
          <w:rFonts w:ascii="Times New Roman" w:hAnsi="Times New Roman" w:cs="Times New Roman"/>
        </w:rPr>
        <w:t>llevará</w:t>
      </w:r>
      <w:r w:rsidR="00F830DB" w:rsidRPr="0064775D">
        <w:rPr>
          <w:rFonts w:ascii="Times New Roman" w:hAnsi="Times New Roman" w:cs="Times New Roman"/>
        </w:rPr>
        <w:t xml:space="preserve"> en cada per</w:t>
      </w:r>
      <w:r w:rsidR="00D736B8" w:rsidRPr="0064775D">
        <w:rPr>
          <w:rFonts w:ascii="Times New Roman" w:hAnsi="Times New Roman" w:cs="Times New Roman"/>
        </w:rPr>
        <w:t>i</w:t>
      </w:r>
      <w:r w:rsidR="00F830DB" w:rsidRPr="0064775D">
        <w:rPr>
          <w:rFonts w:ascii="Times New Roman" w:hAnsi="Times New Roman" w:cs="Times New Roman"/>
        </w:rPr>
        <w:t>odo escolar</w:t>
      </w:r>
      <w:r w:rsidR="00CA6089" w:rsidRPr="0064775D">
        <w:rPr>
          <w:rFonts w:ascii="Times New Roman" w:hAnsi="Times New Roman" w:cs="Times New Roman"/>
        </w:rPr>
        <w:t xml:space="preserve"> considerando </w:t>
      </w:r>
      <w:r w:rsidR="00DE5576" w:rsidRPr="0064775D">
        <w:rPr>
          <w:rFonts w:ascii="Times New Roman" w:hAnsi="Times New Roman" w:cs="Times New Roman"/>
        </w:rPr>
        <w:t>el</w:t>
      </w:r>
      <w:r w:rsidR="00CA6089" w:rsidRPr="0064775D">
        <w:rPr>
          <w:rFonts w:ascii="Times New Roman" w:hAnsi="Times New Roman" w:cs="Times New Roman"/>
        </w:rPr>
        <w:t xml:space="preserve"> mínimo y máximo establecido</w:t>
      </w:r>
      <w:r w:rsidR="00D736B8" w:rsidRPr="0064775D">
        <w:rPr>
          <w:rFonts w:ascii="Times New Roman" w:hAnsi="Times New Roman" w:cs="Times New Roman"/>
        </w:rPr>
        <w:t>s</w:t>
      </w:r>
      <w:r w:rsidR="000048DC" w:rsidRPr="0064775D">
        <w:rPr>
          <w:rFonts w:ascii="Times New Roman" w:hAnsi="Times New Roman" w:cs="Times New Roman"/>
        </w:rPr>
        <w:t xml:space="preserve"> (</w:t>
      </w:r>
      <w:r w:rsidR="00F830DB" w:rsidRPr="0064775D">
        <w:rPr>
          <w:rFonts w:ascii="Times New Roman" w:hAnsi="Times New Roman" w:cs="Times New Roman"/>
        </w:rPr>
        <w:t>Beltrán</w:t>
      </w:r>
      <w:r w:rsidR="003E3057" w:rsidRPr="0064775D">
        <w:rPr>
          <w:rFonts w:ascii="Times New Roman" w:hAnsi="Times New Roman" w:cs="Times New Roman"/>
        </w:rPr>
        <w:t>,</w:t>
      </w:r>
      <w:r w:rsidR="00D736B8" w:rsidRPr="0064775D">
        <w:rPr>
          <w:rFonts w:ascii="Times New Roman" w:hAnsi="Times New Roman" w:cs="Times New Roman"/>
        </w:rPr>
        <w:t xml:space="preserve"> </w:t>
      </w:r>
      <w:r w:rsidR="003E3057" w:rsidRPr="0064775D">
        <w:rPr>
          <w:rFonts w:ascii="Times New Roman" w:hAnsi="Times New Roman" w:cs="Times New Roman"/>
        </w:rPr>
        <w:t>2005</w:t>
      </w:r>
      <w:r w:rsidR="00042C1E" w:rsidRPr="0064775D">
        <w:rPr>
          <w:rFonts w:ascii="Times New Roman" w:hAnsi="Times New Roman" w:cs="Times New Roman"/>
        </w:rPr>
        <w:t>)</w:t>
      </w:r>
      <w:r w:rsidR="00D736B8" w:rsidRPr="0064775D">
        <w:rPr>
          <w:rFonts w:ascii="Times New Roman" w:hAnsi="Times New Roman" w:cs="Times New Roman"/>
        </w:rPr>
        <w:t>.</w:t>
      </w:r>
    </w:p>
    <w:p w14:paraId="52487099" w14:textId="5D0FC061" w:rsidR="005C03C6" w:rsidRPr="0064775D" w:rsidRDefault="009B2189" w:rsidP="0064775D">
      <w:pPr>
        <w:spacing w:line="360" w:lineRule="auto"/>
        <w:jc w:val="both"/>
        <w:rPr>
          <w:rFonts w:ascii="Times New Roman" w:hAnsi="Times New Roman" w:cs="Times New Roman"/>
        </w:rPr>
      </w:pPr>
      <w:r w:rsidRPr="0064775D">
        <w:rPr>
          <w:rFonts w:ascii="Times New Roman" w:hAnsi="Times New Roman" w:cs="Times New Roman"/>
        </w:rPr>
        <w:t xml:space="preserve">Vale la pena mencionar que la </w:t>
      </w:r>
      <w:r w:rsidR="00C02214" w:rsidRPr="0064775D">
        <w:rPr>
          <w:rFonts w:ascii="Times New Roman" w:hAnsi="Times New Roman" w:cs="Times New Roman"/>
        </w:rPr>
        <w:t xml:space="preserve">incorporación </w:t>
      </w:r>
      <w:r w:rsidR="0073014A" w:rsidRPr="0064775D">
        <w:rPr>
          <w:rFonts w:ascii="Times New Roman" w:hAnsi="Times New Roman" w:cs="Times New Roman"/>
        </w:rPr>
        <w:t xml:space="preserve">de los programas educativos a </w:t>
      </w:r>
      <w:r w:rsidRPr="0064775D">
        <w:rPr>
          <w:rFonts w:ascii="Times New Roman" w:hAnsi="Times New Roman" w:cs="Times New Roman"/>
        </w:rPr>
        <w:t>este sistema fue gradual</w:t>
      </w:r>
      <w:r w:rsidR="0073014A" w:rsidRPr="0064775D">
        <w:rPr>
          <w:rFonts w:ascii="Times New Roman" w:hAnsi="Times New Roman" w:cs="Times New Roman"/>
        </w:rPr>
        <w:t xml:space="preserve"> y que </w:t>
      </w:r>
      <w:r w:rsidR="000845C8" w:rsidRPr="0064775D">
        <w:rPr>
          <w:rFonts w:ascii="Times New Roman" w:hAnsi="Times New Roman" w:cs="Times New Roman"/>
        </w:rPr>
        <w:t xml:space="preserve">varios de ellos </w:t>
      </w:r>
      <w:r w:rsidR="00C02214" w:rsidRPr="0064775D">
        <w:rPr>
          <w:rFonts w:ascii="Times New Roman" w:hAnsi="Times New Roman" w:cs="Times New Roman"/>
        </w:rPr>
        <w:t xml:space="preserve">ahora </w:t>
      </w:r>
      <w:r w:rsidR="0073014A" w:rsidRPr="0064775D">
        <w:rPr>
          <w:rFonts w:ascii="Times New Roman" w:hAnsi="Times New Roman" w:cs="Times New Roman"/>
        </w:rPr>
        <w:t>ya</w:t>
      </w:r>
      <w:r w:rsidR="000845C8" w:rsidRPr="0064775D">
        <w:rPr>
          <w:rFonts w:ascii="Times New Roman" w:hAnsi="Times New Roman" w:cs="Times New Roman"/>
        </w:rPr>
        <w:t xml:space="preserve"> </w:t>
      </w:r>
      <w:r w:rsidR="00F43F13" w:rsidRPr="0064775D">
        <w:rPr>
          <w:rFonts w:ascii="Times New Roman" w:hAnsi="Times New Roman" w:cs="Times New Roman"/>
        </w:rPr>
        <w:t>se encuentran</w:t>
      </w:r>
      <w:r w:rsidR="0073014A" w:rsidRPr="0064775D">
        <w:rPr>
          <w:rFonts w:ascii="Times New Roman" w:hAnsi="Times New Roman" w:cs="Times New Roman"/>
        </w:rPr>
        <w:t xml:space="preserve"> </w:t>
      </w:r>
      <w:r w:rsidR="00F43F13" w:rsidRPr="0064775D">
        <w:rPr>
          <w:rFonts w:ascii="Times New Roman" w:hAnsi="Times New Roman" w:cs="Times New Roman"/>
        </w:rPr>
        <w:t>en etapa de rediseño curricular</w:t>
      </w:r>
      <w:r w:rsidR="000845C8" w:rsidRPr="0064775D">
        <w:rPr>
          <w:rFonts w:ascii="Times New Roman" w:hAnsi="Times New Roman" w:cs="Times New Roman"/>
        </w:rPr>
        <w:t xml:space="preserve"> o bien </w:t>
      </w:r>
      <w:r w:rsidR="00835A3C" w:rsidRPr="0064775D">
        <w:rPr>
          <w:rFonts w:ascii="Times New Roman" w:hAnsi="Times New Roman" w:cs="Times New Roman"/>
        </w:rPr>
        <w:t>en</w:t>
      </w:r>
      <w:r w:rsidR="000845C8" w:rsidRPr="0064775D">
        <w:rPr>
          <w:rFonts w:ascii="Times New Roman" w:hAnsi="Times New Roman" w:cs="Times New Roman"/>
        </w:rPr>
        <w:t xml:space="preserve"> actualización</w:t>
      </w:r>
      <w:r w:rsidR="00F43F13" w:rsidRPr="0064775D">
        <w:rPr>
          <w:rFonts w:ascii="Times New Roman" w:hAnsi="Times New Roman" w:cs="Times New Roman"/>
        </w:rPr>
        <w:t xml:space="preserve"> a partir d</w:t>
      </w:r>
      <w:r w:rsidR="000845C8" w:rsidRPr="0064775D">
        <w:rPr>
          <w:rFonts w:ascii="Times New Roman" w:hAnsi="Times New Roman" w:cs="Times New Roman"/>
        </w:rPr>
        <w:t>e un diagnóstico que identifica</w:t>
      </w:r>
      <w:r w:rsidR="00F43F13" w:rsidRPr="0064775D">
        <w:rPr>
          <w:rFonts w:ascii="Times New Roman" w:hAnsi="Times New Roman" w:cs="Times New Roman"/>
        </w:rPr>
        <w:t xml:space="preserve"> </w:t>
      </w:r>
      <w:r w:rsidR="00F830DB" w:rsidRPr="0064775D">
        <w:rPr>
          <w:rFonts w:ascii="Times New Roman" w:hAnsi="Times New Roman" w:cs="Times New Roman"/>
        </w:rPr>
        <w:t>las fortalezas</w:t>
      </w:r>
      <w:r w:rsidR="00991D2F" w:rsidRPr="0064775D">
        <w:rPr>
          <w:rFonts w:ascii="Times New Roman" w:hAnsi="Times New Roman" w:cs="Times New Roman"/>
        </w:rPr>
        <w:t>,</w:t>
      </w:r>
      <w:r w:rsidR="00835A3C" w:rsidRPr="0064775D">
        <w:rPr>
          <w:rFonts w:ascii="Times New Roman" w:hAnsi="Times New Roman" w:cs="Times New Roman"/>
        </w:rPr>
        <w:t xml:space="preserve"> </w:t>
      </w:r>
      <w:r w:rsidR="00F43F13" w:rsidRPr="0064775D">
        <w:rPr>
          <w:rFonts w:ascii="Times New Roman" w:hAnsi="Times New Roman" w:cs="Times New Roman"/>
        </w:rPr>
        <w:t xml:space="preserve">las debilidades </w:t>
      </w:r>
      <w:r w:rsidRPr="0064775D">
        <w:rPr>
          <w:rFonts w:ascii="Times New Roman" w:hAnsi="Times New Roman" w:cs="Times New Roman"/>
        </w:rPr>
        <w:t xml:space="preserve">y </w:t>
      </w:r>
      <w:r w:rsidR="00835A3C" w:rsidRPr="0064775D">
        <w:rPr>
          <w:rFonts w:ascii="Times New Roman" w:hAnsi="Times New Roman" w:cs="Times New Roman"/>
        </w:rPr>
        <w:t xml:space="preserve">los </w:t>
      </w:r>
      <w:r w:rsidRPr="0064775D">
        <w:rPr>
          <w:rFonts w:ascii="Times New Roman" w:hAnsi="Times New Roman" w:cs="Times New Roman"/>
        </w:rPr>
        <w:t>problemas con lo</w:t>
      </w:r>
      <w:r w:rsidR="00991D2F" w:rsidRPr="0064775D">
        <w:rPr>
          <w:rFonts w:ascii="Times New Roman" w:hAnsi="Times New Roman" w:cs="Times New Roman"/>
        </w:rPr>
        <w:t>s que se ha</w:t>
      </w:r>
      <w:r w:rsidR="0073014A" w:rsidRPr="0064775D">
        <w:rPr>
          <w:rFonts w:ascii="Times New Roman" w:hAnsi="Times New Roman" w:cs="Times New Roman"/>
        </w:rPr>
        <w:t>n</w:t>
      </w:r>
      <w:r w:rsidR="00991D2F" w:rsidRPr="0064775D">
        <w:rPr>
          <w:rFonts w:ascii="Times New Roman" w:hAnsi="Times New Roman" w:cs="Times New Roman"/>
        </w:rPr>
        <w:t xml:space="preserve"> enfrentado</w:t>
      </w:r>
      <w:r w:rsidR="00835A3C" w:rsidRPr="0064775D">
        <w:rPr>
          <w:rFonts w:ascii="Times New Roman" w:hAnsi="Times New Roman" w:cs="Times New Roman"/>
        </w:rPr>
        <w:t>.</w:t>
      </w:r>
      <w:r w:rsidR="00C02214" w:rsidRPr="0064775D">
        <w:rPr>
          <w:rFonts w:ascii="Times New Roman" w:hAnsi="Times New Roman" w:cs="Times New Roman"/>
        </w:rPr>
        <w:t xml:space="preserve"> </w:t>
      </w:r>
      <w:r w:rsidR="00F33355" w:rsidRPr="0064775D">
        <w:rPr>
          <w:rFonts w:ascii="Times New Roman" w:hAnsi="Times New Roman" w:cs="Times New Roman"/>
        </w:rPr>
        <w:t>Lo anterior</w:t>
      </w:r>
      <w:r w:rsidR="00991D2F" w:rsidRPr="0064775D">
        <w:rPr>
          <w:rFonts w:ascii="Times New Roman" w:hAnsi="Times New Roman" w:cs="Times New Roman"/>
        </w:rPr>
        <w:t xml:space="preserve"> </w:t>
      </w:r>
      <w:r w:rsidRPr="0064775D">
        <w:rPr>
          <w:rFonts w:ascii="Times New Roman" w:hAnsi="Times New Roman" w:cs="Times New Roman"/>
        </w:rPr>
        <w:t>representa</w:t>
      </w:r>
      <w:r w:rsidR="00F43F13" w:rsidRPr="0064775D">
        <w:rPr>
          <w:rFonts w:ascii="Times New Roman" w:hAnsi="Times New Roman" w:cs="Times New Roman"/>
        </w:rPr>
        <w:t xml:space="preserve"> un área de oportunidad para </w:t>
      </w:r>
      <w:r w:rsidR="00F830DB" w:rsidRPr="0064775D">
        <w:rPr>
          <w:rFonts w:ascii="Times New Roman" w:hAnsi="Times New Roman" w:cs="Times New Roman"/>
        </w:rPr>
        <w:t xml:space="preserve">cada uno de </w:t>
      </w:r>
      <w:r w:rsidR="00C02214" w:rsidRPr="0064775D">
        <w:rPr>
          <w:rFonts w:ascii="Times New Roman" w:hAnsi="Times New Roman" w:cs="Times New Roman"/>
        </w:rPr>
        <w:t>los</w:t>
      </w:r>
      <w:r w:rsidR="00F830DB" w:rsidRPr="0064775D">
        <w:rPr>
          <w:rFonts w:ascii="Times New Roman" w:hAnsi="Times New Roman" w:cs="Times New Roman"/>
        </w:rPr>
        <w:t xml:space="preserve"> programas</w:t>
      </w:r>
      <w:r w:rsidR="00C02214" w:rsidRPr="0064775D">
        <w:rPr>
          <w:rFonts w:ascii="Times New Roman" w:hAnsi="Times New Roman" w:cs="Times New Roman"/>
        </w:rPr>
        <w:t xml:space="preserve"> </w:t>
      </w:r>
      <w:r w:rsidR="00812E53" w:rsidRPr="0064775D">
        <w:rPr>
          <w:rFonts w:ascii="Times New Roman" w:hAnsi="Times New Roman" w:cs="Times New Roman"/>
        </w:rPr>
        <w:t>en la mejora de</w:t>
      </w:r>
      <w:r w:rsidR="00F830DB" w:rsidRPr="0064775D">
        <w:rPr>
          <w:rFonts w:ascii="Times New Roman" w:hAnsi="Times New Roman" w:cs="Times New Roman"/>
        </w:rPr>
        <w:t xml:space="preserve"> sus estándares de calidad</w:t>
      </w:r>
      <w:r w:rsidR="0073014A" w:rsidRPr="0064775D">
        <w:rPr>
          <w:rFonts w:ascii="Times New Roman" w:hAnsi="Times New Roman" w:cs="Times New Roman"/>
        </w:rPr>
        <w:t xml:space="preserve"> y </w:t>
      </w:r>
      <w:r w:rsidR="00812E53" w:rsidRPr="0064775D">
        <w:rPr>
          <w:rFonts w:ascii="Times New Roman" w:hAnsi="Times New Roman" w:cs="Times New Roman"/>
        </w:rPr>
        <w:t>el</w:t>
      </w:r>
      <w:r w:rsidR="0073014A" w:rsidRPr="0064775D">
        <w:rPr>
          <w:rFonts w:ascii="Times New Roman" w:hAnsi="Times New Roman" w:cs="Times New Roman"/>
        </w:rPr>
        <w:t xml:space="preserve"> logr</w:t>
      </w:r>
      <w:r w:rsidR="00812E53" w:rsidRPr="0064775D">
        <w:rPr>
          <w:rFonts w:ascii="Times New Roman" w:hAnsi="Times New Roman" w:cs="Times New Roman"/>
        </w:rPr>
        <w:t>o de</w:t>
      </w:r>
      <w:r w:rsidR="00F830DB" w:rsidRPr="0064775D">
        <w:rPr>
          <w:rFonts w:ascii="Times New Roman" w:hAnsi="Times New Roman" w:cs="Times New Roman"/>
        </w:rPr>
        <w:t xml:space="preserve"> </w:t>
      </w:r>
      <w:r w:rsidR="00835A3C" w:rsidRPr="0064775D">
        <w:rPr>
          <w:rFonts w:ascii="Times New Roman" w:hAnsi="Times New Roman" w:cs="Times New Roman"/>
        </w:rPr>
        <w:t xml:space="preserve">uno de los </w:t>
      </w:r>
      <w:r w:rsidR="00F830DB" w:rsidRPr="0064775D">
        <w:rPr>
          <w:rFonts w:ascii="Times New Roman" w:hAnsi="Times New Roman" w:cs="Times New Roman"/>
        </w:rPr>
        <w:t>objetivo</w:t>
      </w:r>
      <w:r w:rsidR="00835A3C" w:rsidRPr="0064775D">
        <w:rPr>
          <w:rFonts w:ascii="Times New Roman" w:hAnsi="Times New Roman" w:cs="Times New Roman"/>
        </w:rPr>
        <w:t>s</w:t>
      </w:r>
      <w:r w:rsidR="00F830DB" w:rsidRPr="0064775D">
        <w:rPr>
          <w:rFonts w:ascii="Times New Roman" w:hAnsi="Times New Roman" w:cs="Times New Roman"/>
        </w:rPr>
        <w:t xml:space="preserve"> establecido</w:t>
      </w:r>
      <w:r w:rsidR="00835A3C" w:rsidRPr="0064775D">
        <w:rPr>
          <w:rFonts w:ascii="Times New Roman" w:hAnsi="Times New Roman" w:cs="Times New Roman"/>
        </w:rPr>
        <w:t>s por</w:t>
      </w:r>
      <w:r w:rsidR="00042C1E" w:rsidRPr="0064775D">
        <w:rPr>
          <w:rFonts w:ascii="Times New Roman" w:hAnsi="Times New Roman" w:cs="Times New Roman"/>
        </w:rPr>
        <w:t xml:space="preserve"> el </w:t>
      </w:r>
      <w:r w:rsidR="005C03C6" w:rsidRPr="0064775D">
        <w:rPr>
          <w:rFonts w:ascii="Times New Roman" w:hAnsi="Times New Roman" w:cs="Times New Roman"/>
        </w:rPr>
        <w:t xml:space="preserve">Plan Nacional </w:t>
      </w:r>
      <w:r w:rsidR="00042C1E" w:rsidRPr="0064775D">
        <w:rPr>
          <w:rFonts w:ascii="Times New Roman" w:hAnsi="Times New Roman" w:cs="Times New Roman"/>
        </w:rPr>
        <w:t xml:space="preserve">de México </w:t>
      </w:r>
      <w:r w:rsidR="005C03C6" w:rsidRPr="0064775D">
        <w:rPr>
          <w:rFonts w:ascii="Times New Roman" w:hAnsi="Times New Roman" w:cs="Times New Roman"/>
        </w:rPr>
        <w:t>2013-2018</w:t>
      </w:r>
      <w:r w:rsidR="002F27EE" w:rsidRPr="0064775D">
        <w:rPr>
          <w:rFonts w:ascii="Times New Roman" w:hAnsi="Times New Roman" w:cs="Times New Roman"/>
        </w:rPr>
        <w:t>,</w:t>
      </w:r>
      <w:r w:rsidR="005C03C6" w:rsidRPr="0064775D">
        <w:rPr>
          <w:rFonts w:ascii="Times New Roman" w:hAnsi="Times New Roman" w:cs="Times New Roman"/>
        </w:rPr>
        <w:t xml:space="preserve"> </w:t>
      </w:r>
      <w:r w:rsidR="0073014A" w:rsidRPr="0064775D">
        <w:rPr>
          <w:rFonts w:ascii="Times New Roman" w:hAnsi="Times New Roman" w:cs="Times New Roman"/>
        </w:rPr>
        <w:t>u</w:t>
      </w:r>
      <w:r w:rsidR="005C03C6" w:rsidRPr="0064775D">
        <w:rPr>
          <w:rFonts w:ascii="Times New Roman" w:hAnsi="Times New Roman" w:cs="Times New Roman"/>
        </w:rPr>
        <w:t>na tarea ardua para las instituciones educativa</w:t>
      </w:r>
      <w:r w:rsidR="000845C8" w:rsidRPr="0064775D">
        <w:rPr>
          <w:rFonts w:ascii="Times New Roman" w:hAnsi="Times New Roman" w:cs="Times New Roman"/>
        </w:rPr>
        <w:t>s responsables de</w:t>
      </w:r>
      <w:r w:rsidR="00C02214" w:rsidRPr="0064775D">
        <w:rPr>
          <w:rFonts w:ascii="Times New Roman" w:hAnsi="Times New Roman" w:cs="Times New Roman"/>
        </w:rPr>
        <w:t xml:space="preserve"> la formación de </w:t>
      </w:r>
      <w:r w:rsidR="000845C8" w:rsidRPr="0064775D">
        <w:rPr>
          <w:rFonts w:ascii="Times New Roman" w:hAnsi="Times New Roman" w:cs="Times New Roman"/>
        </w:rPr>
        <w:t>capital</w:t>
      </w:r>
      <w:r w:rsidR="002E3F65" w:rsidRPr="0064775D">
        <w:rPr>
          <w:rFonts w:ascii="Times New Roman" w:hAnsi="Times New Roman" w:cs="Times New Roman"/>
        </w:rPr>
        <w:t xml:space="preserve"> humano</w:t>
      </w:r>
      <w:r w:rsidR="00835A3C" w:rsidRPr="0064775D">
        <w:rPr>
          <w:rFonts w:ascii="Times New Roman" w:hAnsi="Times New Roman" w:cs="Times New Roman"/>
        </w:rPr>
        <w:t>,</w:t>
      </w:r>
      <w:r w:rsidR="002E3F65" w:rsidRPr="0064775D">
        <w:rPr>
          <w:rFonts w:ascii="Times New Roman" w:hAnsi="Times New Roman" w:cs="Times New Roman"/>
        </w:rPr>
        <w:t xml:space="preserve"> </w:t>
      </w:r>
      <w:r w:rsidR="008C41AF" w:rsidRPr="0064775D">
        <w:rPr>
          <w:rFonts w:ascii="Times New Roman" w:hAnsi="Times New Roman" w:cs="Times New Roman"/>
        </w:rPr>
        <w:t>en el cual</w:t>
      </w:r>
      <w:r w:rsidR="00C02214" w:rsidRPr="0064775D">
        <w:rPr>
          <w:rFonts w:ascii="Times New Roman" w:hAnsi="Times New Roman" w:cs="Times New Roman"/>
        </w:rPr>
        <w:t xml:space="preserve"> está incluido e</w:t>
      </w:r>
      <w:r w:rsidR="0087792F" w:rsidRPr="0064775D">
        <w:rPr>
          <w:rFonts w:ascii="Times New Roman" w:hAnsi="Times New Roman" w:cs="Times New Roman"/>
        </w:rPr>
        <w:t>l profesionista de la salud</w:t>
      </w:r>
      <w:r w:rsidR="005C03C6" w:rsidRPr="0064775D">
        <w:rPr>
          <w:rFonts w:ascii="Times New Roman" w:hAnsi="Times New Roman" w:cs="Times New Roman"/>
        </w:rPr>
        <w:t xml:space="preserve"> (Plan Nacional 2013-2018)</w:t>
      </w:r>
    </w:p>
    <w:p w14:paraId="387778B2" w14:textId="4FB99CBA" w:rsidR="008C162B" w:rsidRPr="0064775D" w:rsidRDefault="00E21E65" w:rsidP="0064775D">
      <w:pPr>
        <w:spacing w:line="360" w:lineRule="auto"/>
        <w:jc w:val="both"/>
        <w:rPr>
          <w:rFonts w:ascii="Times New Roman" w:hAnsi="Times New Roman" w:cs="Times New Roman"/>
        </w:rPr>
      </w:pPr>
      <w:r w:rsidRPr="0064775D">
        <w:rPr>
          <w:rFonts w:ascii="Times New Roman" w:hAnsi="Times New Roman" w:cs="Times New Roman"/>
        </w:rPr>
        <w:lastRenderedPageBreak/>
        <w:t>Dentro de dicha</w:t>
      </w:r>
      <w:r w:rsidR="00F830DB" w:rsidRPr="0064775D">
        <w:rPr>
          <w:rFonts w:ascii="Times New Roman" w:hAnsi="Times New Roman" w:cs="Times New Roman"/>
        </w:rPr>
        <w:t xml:space="preserve"> vertiente, </w:t>
      </w:r>
      <w:r w:rsidR="00DF42AE" w:rsidRPr="0064775D">
        <w:rPr>
          <w:rFonts w:ascii="Times New Roman" w:hAnsi="Times New Roman" w:cs="Times New Roman"/>
        </w:rPr>
        <w:t xml:space="preserve">un aspecto esencial en la sociedad es la política en </w:t>
      </w:r>
      <w:r w:rsidR="00F830DB" w:rsidRPr="0064775D">
        <w:rPr>
          <w:rFonts w:ascii="Times New Roman" w:hAnsi="Times New Roman" w:cs="Times New Roman"/>
        </w:rPr>
        <w:t>salud</w:t>
      </w:r>
      <w:r w:rsidR="002E3F65" w:rsidRPr="0064775D">
        <w:rPr>
          <w:rFonts w:ascii="Times New Roman" w:hAnsi="Times New Roman" w:cs="Times New Roman"/>
        </w:rPr>
        <w:t>,</w:t>
      </w:r>
      <w:r w:rsidR="00F830DB" w:rsidRPr="0064775D">
        <w:rPr>
          <w:rFonts w:ascii="Times New Roman" w:hAnsi="Times New Roman" w:cs="Times New Roman"/>
        </w:rPr>
        <w:t xml:space="preserve"> </w:t>
      </w:r>
      <w:r w:rsidR="00DF42AE" w:rsidRPr="0064775D">
        <w:rPr>
          <w:rFonts w:ascii="Times New Roman" w:hAnsi="Times New Roman" w:cs="Times New Roman"/>
        </w:rPr>
        <w:t xml:space="preserve">la cual </w:t>
      </w:r>
      <w:r w:rsidR="005C03C6" w:rsidRPr="0064775D">
        <w:rPr>
          <w:rFonts w:ascii="Times New Roman" w:hAnsi="Times New Roman" w:cs="Times New Roman"/>
        </w:rPr>
        <w:t>busca consolidar</w:t>
      </w:r>
      <w:r w:rsidR="00042C1E" w:rsidRPr="0064775D">
        <w:rPr>
          <w:rFonts w:ascii="Times New Roman" w:hAnsi="Times New Roman" w:cs="Times New Roman"/>
        </w:rPr>
        <w:t xml:space="preserve"> </w:t>
      </w:r>
      <w:r w:rsidR="00DF42AE" w:rsidRPr="0064775D">
        <w:rPr>
          <w:rFonts w:ascii="Times New Roman" w:hAnsi="Times New Roman" w:cs="Times New Roman"/>
        </w:rPr>
        <w:t>acciones de protección y promoción de la salud</w:t>
      </w:r>
      <w:r w:rsidR="001C6466" w:rsidRPr="0064775D">
        <w:rPr>
          <w:rFonts w:ascii="Times New Roman" w:hAnsi="Times New Roman" w:cs="Times New Roman"/>
        </w:rPr>
        <w:t>,</w:t>
      </w:r>
      <w:r w:rsidR="00DF42AE" w:rsidRPr="0064775D">
        <w:rPr>
          <w:rFonts w:ascii="Times New Roman" w:hAnsi="Times New Roman" w:cs="Times New Roman"/>
        </w:rPr>
        <w:t xml:space="preserve"> así como </w:t>
      </w:r>
      <w:r w:rsidR="001C6466" w:rsidRPr="0064775D">
        <w:rPr>
          <w:rFonts w:ascii="Times New Roman" w:hAnsi="Times New Roman" w:cs="Times New Roman"/>
        </w:rPr>
        <w:t>prevenir</w:t>
      </w:r>
      <w:r w:rsidR="00DF42AE" w:rsidRPr="0064775D">
        <w:rPr>
          <w:rFonts w:ascii="Times New Roman" w:hAnsi="Times New Roman" w:cs="Times New Roman"/>
        </w:rPr>
        <w:t xml:space="preserve"> enfermedades para</w:t>
      </w:r>
      <w:r w:rsidR="005C03C6" w:rsidRPr="0064775D">
        <w:rPr>
          <w:rFonts w:ascii="Times New Roman" w:hAnsi="Times New Roman" w:cs="Times New Roman"/>
        </w:rPr>
        <w:t xml:space="preserve"> asegurar calidad</w:t>
      </w:r>
      <w:r w:rsidR="001C6466" w:rsidRPr="0064775D">
        <w:rPr>
          <w:rFonts w:ascii="Times New Roman" w:hAnsi="Times New Roman" w:cs="Times New Roman"/>
        </w:rPr>
        <w:t xml:space="preserve"> en el servicio. Por lo tanto, </w:t>
      </w:r>
      <w:r w:rsidR="0087792F" w:rsidRPr="0064775D">
        <w:rPr>
          <w:rFonts w:ascii="Times New Roman" w:hAnsi="Times New Roman" w:cs="Times New Roman"/>
        </w:rPr>
        <w:t>los egresados de esta disciplina</w:t>
      </w:r>
      <w:r w:rsidR="00F53BC4" w:rsidRPr="0064775D">
        <w:rPr>
          <w:rFonts w:ascii="Times New Roman" w:hAnsi="Times New Roman" w:cs="Times New Roman"/>
        </w:rPr>
        <w:t xml:space="preserve"> </w:t>
      </w:r>
      <w:r w:rsidR="005C03C6" w:rsidRPr="0064775D">
        <w:rPr>
          <w:rFonts w:ascii="Times New Roman" w:hAnsi="Times New Roman" w:cs="Times New Roman"/>
        </w:rPr>
        <w:t>debe</w:t>
      </w:r>
      <w:r w:rsidR="00042C1E" w:rsidRPr="0064775D">
        <w:rPr>
          <w:rFonts w:ascii="Times New Roman" w:hAnsi="Times New Roman" w:cs="Times New Roman"/>
        </w:rPr>
        <w:t>n</w:t>
      </w:r>
      <w:r w:rsidR="00CA6089" w:rsidRPr="0064775D">
        <w:rPr>
          <w:rFonts w:ascii="Times New Roman" w:hAnsi="Times New Roman" w:cs="Times New Roman"/>
        </w:rPr>
        <w:t xml:space="preserve"> responder a </w:t>
      </w:r>
      <w:r w:rsidR="001C6466" w:rsidRPr="0064775D">
        <w:rPr>
          <w:rFonts w:ascii="Times New Roman" w:hAnsi="Times New Roman" w:cs="Times New Roman"/>
        </w:rPr>
        <w:t>dichas</w:t>
      </w:r>
      <w:r w:rsidR="00CA6089" w:rsidRPr="0064775D">
        <w:rPr>
          <w:rFonts w:ascii="Times New Roman" w:hAnsi="Times New Roman" w:cs="Times New Roman"/>
        </w:rPr>
        <w:t xml:space="preserve"> condiciones</w:t>
      </w:r>
      <w:r w:rsidR="001C6466" w:rsidRPr="0064775D">
        <w:rPr>
          <w:rFonts w:ascii="Times New Roman" w:hAnsi="Times New Roman" w:cs="Times New Roman"/>
        </w:rPr>
        <w:t xml:space="preserve"> </w:t>
      </w:r>
      <w:r w:rsidR="009F56CE" w:rsidRPr="0064775D">
        <w:rPr>
          <w:rFonts w:ascii="Times New Roman" w:hAnsi="Times New Roman" w:cs="Times New Roman"/>
        </w:rPr>
        <w:t>cubriendo</w:t>
      </w:r>
      <w:r w:rsidR="0087792F" w:rsidRPr="0064775D">
        <w:rPr>
          <w:rFonts w:ascii="Times New Roman" w:hAnsi="Times New Roman" w:cs="Times New Roman"/>
        </w:rPr>
        <w:t xml:space="preserve"> un perfil </w:t>
      </w:r>
      <w:r w:rsidR="00CA6089" w:rsidRPr="0064775D">
        <w:rPr>
          <w:rFonts w:ascii="Times New Roman" w:hAnsi="Times New Roman" w:cs="Times New Roman"/>
        </w:rPr>
        <w:t>acorde a las necesidades sociales</w:t>
      </w:r>
      <w:r w:rsidR="008C162B" w:rsidRPr="0064775D">
        <w:rPr>
          <w:rFonts w:ascii="Times New Roman" w:eastAsia="Times New Roman" w:hAnsi="Times New Roman" w:cs="Times New Roman"/>
        </w:rPr>
        <w:t>.</w:t>
      </w:r>
    </w:p>
    <w:p w14:paraId="439D7D39" w14:textId="5E68C68C" w:rsidR="00F43F13" w:rsidRPr="0064775D" w:rsidRDefault="00F43F13" w:rsidP="0064775D">
      <w:pPr>
        <w:spacing w:line="360" w:lineRule="auto"/>
        <w:jc w:val="both"/>
        <w:rPr>
          <w:rFonts w:ascii="Times New Roman" w:eastAsia="Times New Roman" w:hAnsi="Times New Roman" w:cs="Times New Roman"/>
        </w:rPr>
      </w:pPr>
      <w:r w:rsidRPr="0064775D">
        <w:rPr>
          <w:rFonts w:ascii="Times New Roman" w:hAnsi="Times New Roman" w:cs="Times New Roman"/>
        </w:rPr>
        <w:t>Uno de los programas q</w:t>
      </w:r>
      <w:r w:rsidR="002716F3" w:rsidRPr="0064775D">
        <w:rPr>
          <w:rFonts w:ascii="Times New Roman" w:hAnsi="Times New Roman" w:cs="Times New Roman"/>
        </w:rPr>
        <w:t>ue oferta la Universidad Veracruzana</w:t>
      </w:r>
      <w:r w:rsidR="008C162B" w:rsidRPr="0064775D">
        <w:rPr>
          <w:rFonts w:ascii="Times New Roman" w:hAnsi="Times New Roman" w:cs="Times New Roman"/>
        </w:rPr>
        <w:t xml:space="preserve"> es la Licenciatura de M</w:t>
      </w:r>
      <w:r w:rsidR="001640A0" w:rsidRPr="0064775D">
        <w:rPr>
          <w:rFonts w:ascii="Times New Roman" w:hAnsi="Times New Roman" w:cs="Times New Roman"/>
        </w:rPr>
        <w:t>é</w:t>
      </w:r>
      <w:r w:rsidR="008C162B" w:rsidRPr="0064775D">
        <w:rPr>
          <w:rFonts w:ascii="Times New Roman" w:hAnsi="Times New Roman" w:cs="Times New Roman"/>
        </w:rPr>
        <w:t xml:space="preserve">dico Cirujano en </w:t>
      </w:r>
      <w:r w:rsidR="000845C8" w:rsidRPr="0064775D">
        <w:rPr>
          <w:rFonts w:ascii="Times New Roman" w:hAnsi="Times New Roman" w:cs="Times New Roman"/>
        </w:rPr>
        <w:t>sus cinco campus</w:t>
      </w:r>
      <w:r w:rsidR="00F059A9" w:rsidRPr="0064775D">
        <w:rPr>
          <w:rFonts w:ascii="Times New Roman" w:hAnsi="Times New Roman" w:cs="Times New Roman"/>
        </w:rPr>
        <w:t>. Asimismo,</w:t>
      </w:r>
      <w:r w:rsidR="006525AE" w:rsidRPr="0064775D">
        <w:rPr>
          <w:rFonts w:ascii="Times New Roman" w:hAnsi="Times New Roman" w:cs="Times New Roman"/>
        </w:rPr>
        <w:t xml:space="preserve"> </w:t>
      </w:r>
      <w:r w:rsidRPr="0064775D">
        <w:rPr>
          <w:rFonts w:ascii="Times New Roman" w:hAnsi="Times New Roman" w:cs="Times New Roman"/>
        </w:rPr>
        <w:t>la Facultad de Medicina</w:t>
      </w:r>
      <w:r w:rsidR="008C162B" w:rsidRPr="0064775D">
        <w:rPr>
          <w:rFonts w:ascii="Times New Roman" w:hAnsi="Times New Roman" w:cs="Times New Roman"/>
        </w:rPr>
        <w:t xml:space="preserve"> Campus Ver</w:t>
      </w:r>
      <w:r w:rsidR="002716F3" w:rsidRPr="0064775D">
        <w:rPr>
          <w:rFonts w:ascii="Times New Roman" w:hAnsi="Times New Roman" w:cs="Times New Roman"/>
        </w:rPr>
        <w:t>acruz, Boca del Río</w:t>
      </w:r>
      <w:r w:rsidR="00AF3F7D" w:rsidRPr="0064775D">
        <w:rPr>
          <w:rFonts w:ascii="Times New Roman" w:hAnsi="Times New Roman" w:cs="Times New Roman"/>
        </w:rPr>
        <w:t>,</w:t>
      </w:r>
      <w:r w:rsidR="002716F3" w:rsidRPr="0064775D">
        <w:rPr>
          <w:rFonts w:ascii="Times New Roman" w:hAnsi="Times New Roman" w:cs="Times New Roman"/>
        </w:rPr>
        <w:t xml:space="preserve"> </w:t>
      </w:r>
      <w:r w:rsidR="000845C8" w:rsidRPr="0064775D">
        <w:rPr>
          <w:rFonts w:ascii="Times New Roman" w:hAnsi="Times New Roman" w:cs="Times New Roman"/>
        </w:rPr>
        <w:t xml:space="preserve">se mantuvo </w:t>
      </w:r>
      <w:r w:rsidR="006525AE" w:rsidRPr="0064775D">
        <w:rPr>
          <w:rFonts w:ascii="Times New Roman" w:hAnsi="Times New Roman" w:cs="Times New Roman"/>
        </w:rPr>
        <w:t>con</w:t>
      </w:r>
      <w:r w:rsidR="000845C8" w:rsidRPr="0064775D">
        <w:rPr>
          <w:rFonts w:ascii="Times New Roman" w:hAnsi="Times New Roman" w:cs="Times New Roman"/>
        </w:rPr>
        <w:t xml:space="preserve"> un modelo rígido </w:t>
      </w:r>
      <w:r w:rsidR="002C658D" w:rsidRPr="0064775D">
        <w:rPr>
          <w:rFonts w:ascii="Times New Roman" w:hAnsi="Times New Roman" w:cs="Times New Roman"/>
        </w:rPr>
        <w:t>desde 1995 hasta 2006</w:t>
      </w:r>
      <w:r w:rsidRPr="0064775D">
        <w:rPr>
          <w:rFonts w:ascii="Times New Roman" w:hAnsi="Times New Roman" w:cs="Times New Roman"/>
        </w:rPr>
        <w:t xml:space="preserve">, dado que en ese momento las condiciones de mercado y </w:t>
      </w:r>
      <w:r w:rsidR="008C5AD8" w:rsidRPr="0064775D">
        <w:rPr>
          <w:rFonts w:ascii="Times New Roman" w:hAnsi="Times New Roman" w:cs="Times New Roman"/>
        </w:rPr>
        <w:t xml:space="preserve">las </w:t>
      </w:r>
      <w:r w:rsidRPr="0064775D">
        <w:rPr>
          <w:rFonts w:ascii="Times New Roman" w:hAnsi="Times New Roman" w:cs="Times New Roman"/>
        </w:rPr>
        <w:t>necesidades eran diferentes. En dicho modelo</w:t>
      </w:r>
      <w:r w:rsidR="006525AE" w:rsidRPr="0064775D">
        <w:rPr>
          <w:rFonts w:ascii="Times New Roman" w:hAnsi="Times New Roman" w:cs="Times New Roman"/>
        </w:rPr>
        <w:t>,</w:t>
      </w:r>
      <w:r w:rsidRPr="0064775D">
        <w:rPr>
          <w:rFonts w:ascii="Times New Roman" w:hAnsi="Times New Roman" w:cs="Times New Roman"/>
        </w:rPr>
        <w:t xml:space="preserve"> el alumno concluía sus estudios d</w:t>
      </w:r>
      <w:r w:rsidR="00E277A9" w:rsidRPr="0064775D">
        <w:rPr>
          <w:rFonts w:ascii="Times New Roman" w:hAnsi="Times New Roman" w:cs="Times New Roman"/>
        </w:rPr>
        <w:t xml:space="preserve">e </w:t>
      </w:r>
      <w:r w:rsidR="006525AE" w:rsidRPr="0064775D">
        <w:rPr>
          <w:rFonts w:ascii="Times New Roman" w:hAnsi="Times New Roman" w:cs="Times New Roman"/>
        </w:rPr>
        <w:t>licenciado</w:t>
      </w:r>
      <w:r w:rsidR="00E277A9" w:rsidRPr="0064775D">
        <w:rPr>
          <w:rFonts w:ascii="Times New Roman" w:hAnsi="Times New Roman" w:cs="Times New Roman"/>
        </w:rPr>
        <w:t xml:space="preserve"> en </w:t>
      </w:r>
      <w:r w:rsidR="006525AE" w:rsidRPr="0064775D">
        <w:rPr>
          <w:rFonts w:ascii="Times New Roman" w:hAnsi="Times New Roman" w:cs="Times New Roman"/>
        </w:rPr>
        <w:t>m</w:t>
      </w:r>
      <w:r w:rsidR="00E277A9" w:rsidRPr="0064775D">
        <w:rPr>
          <w:rFonts w:ascii="Times New Roman" w:hAnsi="Times New Roman" w:cs="Times New Roman"/>
        </w:rPr>
        <w:t xml:space="preserve">edicina </w:t>
      </w:r>
      <w:r w:rsidR="006525AE" w:rsidRPr="0064775D">
        <w:rPr>
          <w:rFonts w:ascii="Times New Roman" w:hAnsi="Times New Roman" w:cs="Times New Roman"/>
        </w:rPr>
        <w:t>g</w:t>
      </w:r>
      <w:r w:rsidR="00E277A9" w:rsidRPr="0064775D">
        <w:rPr>
          <w:rFonts w:ascii="Times New Roman" w:hAnsi="Times New Roman" w:cs="Times New Roman"/>
        </w:rPr>
        <w:t xml:space="preserve">eneral en siete </w:t>
      </w:r>
      <w:r w:rsidRPr="0064775D">
        <w:rPr>
          <w:rFonts w:ascii="Times New Roman" w:hAnsi="Times New Roman" w:cs="Times New Roman"/>
        </w:rPr>
        <w:t xml:space="preserve">años (5 años del plan de estudios,1 año de internado y 1 año de </w:t>
      </w:r>
      <w:r w:rsidR="006525AE" w:rsidRPr="0064775D">
        <w:rPr>
          <w:rFonts w:ascii="Times New Roman" w:hAnsi="Times New Roman" w:cs="Times New Roman"/>
        </w:rPr>
        <w:t>s</w:t>
      </w:r>
      <w:r w:rsidRPr="0064775D">
        <w:rPr>
          <w:rFonts w:ascii="Times New Roman" w:hAnsi="Times New Roman" w:cs="Times New Roman"/>
        </w:rPr>
        <w:t xml:space="preserve">ervicio </w:t>
      </w:r>
      <w:r w:rsidR="006525AE" w:rsidRPr="0064775D">
        <w:rPr>
          <w:rFonts w:ascii="Times New Roman" w:hAnsi="Times New Roman" w:cs="Times New Roman"/>
        </w:rPr>
        <w:t>s</w:t>
      </w:r>
      <w:r w:rsidRPr="0064775D">
        <w:rPr>
          <w:rFonts w:ascii="Times New Roman" w:hAnsi="Times New Roman" w:cs="Times New Roman"/>
        </w:rPr>
        <w:t xml:space="preserve">ocial), quedando en calidad de pasante hasta que no presentara su examen de grado y/o cualquier otra forma establecida </w:t>
      </w:r>
      <w:r w:rsidR="008C5AD8" w:rsidRPr="0064775D">
        <w:rPr>
          <w:rFonts w:ascii="Times New Roman" w:hAnsi="Times New Roman" w:cs="Times New Roman"/>
        </w:rPr>
        <w:t xml:space="preserve">por </w:t>
      </w:r>
      <w:r w:rsidRPr="0064775D">
        <w:rPr>
          <w:rFonts w:ascii="Times New Roman" w:hAnsi="Times New Roman" w:cs="Times New Roman"/>
        </w:rPr>
        <w:t>la normativa institucional para su titulación</w:t>
      </w:r>
      <w:r w:rsidR="006525AE" w:rsidRPr="0064775D">
        <w:rPr>
          <w:rFonts w:ascii="Times New Roman" w:hAnsi="Times New Roman" w:cs="Times New Roman"/>
        </w:rPr>
        <w:t>. Esto podía</w:t>
      </w:r>
      <w:r w:rsidR="00796EB4" w:rsidRPr="0064775D">
        <w:rPr>
          <w:rFonts w:ascii="Times New Roman" w:hAnsi="Times New Roman" w:cs="Times New Roman"/>
        </w:rPr>
        <w:t xml:space="preserve"> variar “n” número de años,</w:t>
      </w:r>
      <w:r w:rsidR="006525AE" w:rsidRPr="0064775D">
        <w:rPr>
          <w:rFonts w:ascii="Times New Roman" w:hAnsi="Times New Roman" w:cs="Times New Roman"/>
        </w:rPr>
        <w:t xml:space="preserve"> </w:t>
      </w:r>
      <w:r w:rsidRPr="0064775D">
        <w:rPr>
          <w:rFonts w:ascii="Times New Roman" w:hAnsi="Times New Roman" w:cs="Times New Roman"/>
        </w:rPr>
        <w:t>de tal forma que había un egreso</w:t>
      </w:r>
      <w:r w:rsidR="00374450" w:rsidRPr="0064775D">
        <w:rPr>
          <w:rFonts w:ascii="Times New Roman" w:hAnsi="Times New Roman" w:cs="Times New Roman"/>
        </w:rPr>
        <w:t>,</w:t>
      </w:r>
      <w:r w:rsidRPr="0064775D">
        <w:rPr>
          <w:rFonts w:ascii="Times New Roman" w:hAnsi="Times New Roman" w:cs="Times New Roman"/>
        </w:rPr>
        <w:t xml:space="preserve"> </w:t>
      </w:r>
      <w:r w:rsidR="009230A2" w:rsidRPr="0064775D">
        <w:rPr>
          <w:rFonts w:ascii="Times New Roman" w:hAnsi="Times New Roman" w:cs="Times New Roman"/>
        </w:rPr>
        <w:t>pero no una eficiencia terminal como ya se mencionó</w:t>
      </w:r>
      <w:r w:rsidR="006525AE" w:rsidRPr="0064775D">
        <w:rPr>
          <w:rFonts w:ascii="Times New Roman" w:hAnsi="Times New Roman" w:cs="Times New Roman"/>
        </w:rPr>
        <w:t>.</w:t>
      </w:r>
      <w:r w:rsidR="00796EB4" w:rsidRPr="0064775D">
        <w:rPr>
          <w:rFonts w:ascii="Times New Roman" w:hAnsi="Times New Roman" w:cs="Times New Roman"/>
        </w:rPr>
        <w:t xml:space="preserve"> </w:t>
      </w:r>
    </w:p>
    <w:p w14:paraId="0BD9BF8A" w14:textId="0E28100C" w:rsidR="00F43F13" w:rsidRPr="0064775D" w:rsidRDefault="00042C1E" w:rsidP="0064775D">
      <w:pPr>
        <w:tabs>
          <w:tab w:val="left" w:pos="6096"/>
        </w:tabs>
        <w:spacing w:line="360" w:lineRule="auto"/>
        <w:jc w:val="both"/>
        <w:rPr>
          <w:rFonts w:ascii="Times New Roman" w:hAnsi="Times New Roman" w:cs="Times New Roman"/>
        </w:rPr>
      </w:pPr>
      <w:r w:rsidRPr="0064775D">
        <w:rPr>
          <w:rFonts w:ascii="Times New Roman" w:hAnsi="Times New Roman" w:cs="Times New Roman"/>
        </w:rPr>
        <w:t xml:space="preserve">Para </w:t>
      </w:r>
      <w:r w:rsidR="00F43F13" w:rsidRPr="0064775D">
        <w:rPr>
          <w:rFonts w:ascii="Times New Roman" w:hAnsi="Times New Roman" w:cs="Times New Roman"/>
        </w:rPr>
        <w:t>el año 2007,</w:t>
      </w:r>
      <w:r w:rsidR="006525AE" w:rsidRPr="0064775D">
        <w:rPr>
          <w:rFonts w:ascii="Times New Roman" w:hAnsi="Times New Roman" w:cs="Times New Roman"/>
        </w:rPr>
        <w:t xml:space="preserve"> </w:t>
      </w:r>
      <w:r w:rsidR="00FD22DB" w:rsidRPr="0064775D">
        <w:rPr>
          <w:rFonts w:ascii="Times New Roman" w:hAnsi="Times New Roman" w:cs="Times New Roman"/>
        </w:rPr>
        <w:t xml:space="preserve">la Universidad </w:t>
      </w:r>
      <w:r w:rsidR="00374450" w:rsidRPr="0064775D">
        <w:rPr>
          <w:rFonts w:ascii="Times New Roman" w:hAnsi="Times New Roman" w:cs="Times New Roman"/>
        </w:rPr>
        <w:t>se</w:t>
      </w:r>
      <w:r w:rsidR="00F43F13" w:rsidRPr="0064775D">
        <w:rPr>
          <w:rFonts w:ascii="Times New Roman" w:hAnsi="Times New Roman" w:cs="Times New Roman"/>
        </w:rPr>
        <w:t xml:space="preserve"> incorpor</w:t>
      </w:r>
      <w:r w:rsidR="006525AE" w:rsidRPr="0064775D">
        <w:rPr>
          <w:rFonts w:ascii="Times New Roman" w:hAnsi="Times New Roman" w:cs="Times New Roman"/>
        </w:rPr>
        <w:t>ó</w:t>
      </w:r>
      <w:r w:rsidR="00F43F13" w:rsidRPr="0064775D">
        <w:rPr>
          <w:rFonts w:ascii="Times New Roman" w:hAnsi="Times New Roman" w:cs="Times New Roman"/>
        </w:rPr>
        <w:t xml:space="preserve"> </w:t>
      </w:r>
      <w:r w:rsidR="006525AE" w:rsidRPr="0064775D">
        <w:rPr>
          <w:rFonts w:ascii="Times New Roman" w:hAnsi="Times New Roman" w:cs="Times New Roman"/>
        </w:rPr>
        <w:t>a</w:t>
      </w:r>
      <w:r w:rsidR="00F43F13" w:rsidRPr="0064775D">
        <w:rPr>
          <w:rFonts w:ascii="Times New Roman" w:hAnsi="Times New Roman" w:cs="Times New Roman"/>
        </w:rPr>
        <w:t>l modelo educativo actual</w:t>
      </w:r>
      <w:r w:rsidR="006525AE" w:rsidRPr="0064775D">
        <w:rPr>
          <w:rFonts w:ascii="Times New Roman" w:hAnsi="Times New Roman" w:cs="Times New Roman"/>
        </w:rPr>
        <w:t xml:space="preserve"> </w:t>
      </w:r>
      <w:r w:rsidR="00FD22DB" w:rsidRPr="0064775D">
        <w:rPr>
          <w:rFonts w:ascii="Times New Roman" w:hAnsi="Times New Roman" w:cs="Times New Roman"/>
        </w:rPr>
        <w:t>que permite a</w:t>
      </w:r>
      <w:r w:rsidR="009230A2" w:rsidRPr="0064775D">
        <w:rPr>
          <w:rFonts w:ascii="Times New Roman" w:hAnsi="Times New Roman" w:cs="Times New Roman"/>
        </w:rPr>
        <w:t>l estudiante cursar su plan de estudios</w:t>
      </w:r>
      <w:r w:rsidR="00123CF8" w:rsidRPr="0064775D">
        <w:rPr>
          <w:rFonts w:ascii="Times New Roman" w:hAnsi="Times New Roman" w:cs="Times New Roman"/>
        </w:rPr>
        <w:t xml:space="preserve"> </w:t>
      </w:r>
      <w:r w:rsidR="009230A2" w:rsidRPr="0064775D">
        <w:rPr>
          <w:rFonts w:ascii="Times New Roman" w:hAnsi="Times New Roman" w:cs="Times New Roman"/>
        </w:rPr>
        <w:t>de acuerdo a los tiempos establecidos por el programa</w:t>
      </w:r>
      <w:r w:rsidR="00F02E10" w:rsidRPr="0064775D">
        <w:rPr>
          <w:rFonts w:ascii="Times New Roman" w:hAnsi="Times New Roman" w:cs="Times New Roman"/>
        </w:rPr>
        <w:t>:</w:t>
      </w:r>
      <w:r w:rsidR="00FD22DB" w:rsidRPr="0064775D">
        <w:rPr>
          <w:rFonts w:ascii="Times New Roman" w:hAnsi="Times New Roman" w:cs="Times New Roman"/>
        </w:rPr>
        <w:t xml:space="preserve"> </w:t>
      </w:r>
      <w:r w:rsidR="00123CF8" w:rsidRPr="0064775D">
        <w:rPr>
          <w:rFonts w:ascii="Times New Roman" w:hAnsi="Times New Roman" w:cs="Times New Roman"/>
        </w:rPr>
        <w:t>en un tiempo mínimo (</w:t>
      </w:r>
      <w:r w:rsidR="00F43F13" w:rsidRPr="0064775D">
        <w:rPr>
          <w:rFonts w:ascii="Times New Roman" w:hAnsi="Times New Roman" w:cs="Times New Roman"/>
        </w:rPr>
        <w:t>6 años), un tiempo es</w:t>
      </w:r>
      <w:r w:rsidR="009230A2" w:rsidRPr="0064775D">
        <w:rPr>
          <w:rFonts w:ascii="Times New Roman" w:hAnsi="Times New Roman" w:cs="Times New Roman"/>
        </w:rPr>
        <w:t>tándar (7años)</w:t>
      </w:r>
      <w:r w:rsidR="00F02E10" w:rsidRPr="0064775D">
        <w:rPr>
          <w:rFonts w:ascii="Times New Roman" w:hAnsi="Times New Roman" w:cs="Times New Roman"/>
        </w:rPr>
        <w:t>,</w:t>
      </w:r>
      <w:r w:rsidR="009230A2" w:rsidRPr="0064775D">
        <w:rPr>
          <w:rFonts w:ascii="Times New Roman" w:hAnsi="Times New Roman" w:cs="Times New Roman"/>
        </w:rPr>
        <w:t xml:space="preserve"> o </w:t>
      </w:r>
      <w:r w:rsidR="001A3E14" w:rsidRPr="0064775D">
        <w:rPr>
          <w:rFonts w:ascii="Times New Roman" w:hAnsi="Times New Roman" w:cs="Times New Roman"/>
        </w:rPr>
        <w:t xml:space="preserve">un </w:t>
      </w:r>
      <w:r w:rsidR="00FD22DB" w:rsidRPr="0064775D">
        <w:rPr>
          <w:rFonts w:ascii="Times New Roman" w:hAnsi="Times New Roman" w:cs="Times New Roman"/>
        </w:rPr>
        <w:t xml:space="preserve">tiempo </w:t>
      </w:r>
      <w:r w:rsidR="001A3E14" w:rsidRPr="0064775D">
        <w:rPr>
          <w:rFonts w:ascii="Times New Roman" w:hAnsi="Times New Roman" w:cs="Times New Roman"/>
        </w:rPr>
        <w:t>máximo (</w:t>
      </w:r>
      <w:r w:rsidR="00F43F13" w:rsidRPr="0064775D">
        <w:rPr>
          <w:rFonts w:ascii="Times New Roman" w:hAnsi="Times New Roman" w:cs="Times New Roman"/>
        </w:rPr>
        <w:t>9 años</w:t>
      </w:r>
      <w:r w:rsidR="001A3E14" w:rsidRPr="0064775D">
        <w:rPr>
          <w:rFonts w:ascii="Times New Roman" w:hAnsi="Times New Roman" w:cs="Times New Roman"/>
        </w:rPr>
        <w:t>)</w:t>
      </w:r>
      <w:r w:rsidR="00F43F13" w:rsidRPr="0064775D">
        <w:rPr>
          <w:rFonts w:ascii="Times New Roman" w:hAnsi="Times New Roman" w:cs="Times New Roman"/>
        </w:rPr>
        <w:t xml:space="preserve">, de acuerdo a sus necesidades y dedicación. </w:t>
      </w:r>
    </w:p>
    <w:p w14:paraId="276A0FFB" w14:textId="697465B8" w:rsidR="00F43F13" w:rsidRPr="0064775D" w:rsidRDefault="002716F3" w:rsidP="0064775D">
      <w:pPr>
        <w:spacing w:line="360" w:lineRule="auto"/>
        <w:jc w:val="both"/>
        <w:rPr>
          <w:rFonts w:ascii="Times New Roman" w:hAnsi="Times New Roman" w:cs="Times New Roman"/>
        </w:rPr>
      </w:pPr>
      <w:r w:rsidRPr="0064775D">
        <w:rPr>
          <w:rFonts w:ascii="Times New Roman" w:hAnsi="Times New Roman" w:cs="Times New Roman"/>
        </w:rPr>
        <w:t>Con</w:t>
      </w:r>
      <w:r w:rsidR="00F43F13" w:rsidRPr="0064775D">
        <w:rPr>
          <w:rFonts w:ascii="Times New Roman" w:hAnsi="Times New Roman" w:cs="Times New Roman"/>
        </w:rPr>
        <w:t xml:space="preserve"> estos antecedentes se </w:t>
      </w:r>
      <w:r w:rsidR="008C5AD8" w:rsidRPr="0064775D">
        <w:rPr>
          <w:rFonts w:ascii="Times New Roman" w:hAnsi="Times New Roman" w:cs="Times New Roman"/>
        </w:rPr>
        <w:t>analiza el</w:t>
      </w:r>
      <w:r w:rsidR="00F43F13" w:rsidRPr="0064775D">
        <w:rPr>
          <w:rFonts w:ascii="Times New Roman" w:hAnsi="Times New Roman" w:cs="Times New Roman"/>
        </w:rPr>
        <w:t xml:space="preserve"> indicador </w:t>
      </w:r>
      <w:r w:rsidR="00344E65" w:rsidRPr="0064775D">
        <w:rPr>
          <w:rFonts w:ascii="Times New Roman" w:hAnsi="Times New Roman" w:cs="Times New Roman"/>
        </w:rPr>
        <w:t>de eficiencia terminal,</w:t>
      </w:r>
      <w:r w:rsidR="00F43F13" w:rsidRPr="0064775D">
        <w:rPr>
          <w:rFonts w:ascii="Times New Roman" w:hAnsi="Times New Roman" w:cs="Times New Roman"/>
        </w:rPr>
        <w:t xml:space="preserve"> teniendo claro que </w:t>
      </w:r>
      <w:r w:rsidR="00C910AB" w:rsidRPr="0064775D">
        <w:rPr>
          <w:rFonts w:ascii="Times New Roman" w:hAnsi="Times New Roman" w:cs="Times New Roman"/>
        </w:rPr>
        <w:t xml:space="preserve">este </w:t>
      </w:r>
      <w:r w:rsidR="00F43F13" w:rsidRPr="0064775D">
        <w:rPr>
          <w:rFonts w:ascii="Times New Roman" w:hAnsi="Times New Roman" w:cs="Times New Roman"/>
        </w:rPr>
        <w:t xml:space="preserve">solo representa una pequeña parte del fenómeno educativo, pero </w:t>
      </w:r>
      <w:r w:rsidR="00C910AB" w:rsidRPr="0064775D">
        <w:rPr>
          <w:rFonts w:ascii="Times New Roman" w:hAnsi="Times New Roman" w:cs="Times New Roman"/>
        </w:rPr>
        <w:t>aun así puede</w:t>
      </w:r>
      <w:r w:rsidR="00F43F13" w:rsidRPr="0064775D">
        <w:rPr>
          <w:rFonts w:ascii="Times New Roman" w:hAnsi="Times New Roman" w:cs="Times New Roman"/>
        </w:rPr>
        <w:t xml:space="preserve"> </w:t>
      </w:r>
      <w:r w:rsidR="00C910AB" w:rsidRPr="0064775D">
        <w:rPr>
          <w:rFonts w:ascii="Times New Roman" w:hAnsi="Times New Roman" w:cs="Times New Roman"/>
        </w:rPr>
        <w:t xml:space="preserve">ser </w:t>
      </w:r>
      <w:r w:rsidR="00F43F13" w:rsidRPr="0064775D">
        <w:rPr>
          <w:rFonts w:ascii="Times New Roman" w:hAnsi="Times New Roman" w:cs="Times New Roman"/>
        </w:rPr>
        <w:t xml:space="preserve">un referente </w:t>
      </w:r>
      <w:r w:rsidR="00C910AB" w:rsidRPr="0064775D">
        <w:rPr>
          <w:rFonts w:ascii="Times New Roman" w:hAnsi="Times New Roman" w:cs="Times New Roman"/>
        </w:rPr>
        <w:t>que permit</w:t>
      </w:r>
      <w:r w:rsidR="00A15943" w:rsidRPr="0064775D">
        <w:rPr>
          <w:rFonts w:ascii="Times New Roman" w:hAnsi="Times New Roman" w:cs="Times New Roman"/>
        </w:rPr>
        <w:t>e</w:t>
      </w:r>
      <w:r w:rsidR="00F43F13" w:rsidRPr="0064775D">
        <w:rPr>
          <w:rFonts w:ascii="Times New Roman" w:hAnsi="Times New Roman" w:cs="Times New Roman"/>
        </w:rPr>
        <w:t xml:space="preserve"> comparar el modelo anterior con el actual.</w:t>
      </w:r>
    </w:p>
    <w:p w14:paraId="2AF3E7ED" w14:textId="79FE1CD5" w:rsidR="00F43F13" w:rsidRPr="0064775D" w:rsidRDefault="00F43F13" w:rsidP="0064775D">
      <w:pPr>
        <w:spacing w:line="360" w:lineRule="auto"/>
        <w:jc w:val="both"/>
        <w:rPr>
          <w:rFonts w:ascii="Times New Roman" w:hAnsi="Times New Roman" w:cs="Times New Roman"/>
        </w:rPr>
      </w:pPr>
      <w:r w:rsidRPr="0064775D">
        <w:rPr>
          <w:rFonts w:ascii="Times New Roman" w:hAnsi="Times New Roman" w:cs="Times New Roman"/>
        </w:rPr>
        <w:t>En términos operativos se recuperó la información</w:t>
      </w:r>
      <w:r w:rsidR="00374450" w:rsidRPr="0064775D">
        <w:rPr>
          <w:rFonts w:ascii="Times New Roman" w:hAnsi="Times New Roman" w:cs="Times New Roman"/>
        </w:rPr>
        <w:t xml:space="preserve"> a través de los archivos y el Sistema Integral de Información U</w:t>
      </w:r>
      <w:r w:rsidRPr="0064775D">
        <w:rPr>
          <w:rFonts w:ascii="Times New Roman" w:hAnsi="Times New Roman" w:cs="Times New Roman"/>
        </w:rPr>
        <w:t>niversitaria (SIIU) en el apartado de estudiantes</w:t>
      </w:r>
      <w:r w:rsidR="00C918D6" w:rsidRPr="0064775D">
        <w:rPr>
          <w:rFonts w:ascii="Times New Roman" w:hAnsi="Times New Roman" w:cs="Times New Roman"/>
        </w:rPr>
        <w:t>;</w:t>
      </w:r>
      <w:r w:rsidRPr="0064775D">
        <w:rPr>
          <w:rFonts w:ascii="Times New Roman" w:hAnsi="Times New Roman" w:cs="Times New Roman"/>
        </w:rPr>
        <w:t xml:space="preserve"> dichos datos fueron analizados para su comparación intraprogramas considerando las dos últimas generaciones del plan rígido y las dos primeras del modelo actual.</w:t>
      </w:r>
    </w:p>
    <w:p w14:paraId="4BE424A5" w14:textId="77777777" w:rsidR="00F43F13" w:rsidRPr="0064775D" w:rsidRDefault="00F43F13" w:rsidP="0064775D">
      <w:pPr>
        <w:spacing w:line="360" w:lineRule="auto"/>
        <w:jc w:val="both"/>
        <w:rPr>
          <w:rFonts w:ascii="Times New Roman" w:hAnsi="Times New Roman" w:cs="Times New Roman"/>
        </w:rPr>
      </w:pPr>
      <w:r w:rsidRPr="0064775D">
        <w:rPr>
          <w:rFonts w:ascii="Times New Roman" w:hAnsi="Times New Roman" w:cs="Times New Roman"/>
        </w:rPr>
        <w:t>En el esquema de análisis se consideró lo siguiente:</w:t>
      </w:r>
    </w:p>
    <w:p w14:paraId="0A5EB80B" w14:textId="58602F12" w:rsidR="00F43F13" w:rsidRPr="0064775D" w:rsidRDefault="00F43F13" w:rsidP="0064775D">
      <w:pPr>
        <w:spacing w:line="360" w:lineRule="auto"/>
        <w:jc w:val="both"/>
        <w:rPr>
          <w:rFonts w:ascii="Times New Roman" w:hAnsi="Times New Roman" w:cs="Times New Roman"/>
        </w:rPr>
      </w:pPr>
      <w:r w:rsidRPr="0064775D">
        <w:rPr>
          <w:rFonts w:ascii="Times New Roman" w:hAnsi="Times New Roman" w:cs="Times New Roman"/>
        </w:rPr>
        <w:t>El ingreso y el egreso de la misma cohorte generacional tomando en cuenta las bajas</w:t>
      </w:r>
      <w:r w:rsidR="00907D3D" w:rsidRPr="0064775D">
        <w:rPr>
          <w:rFonts w:ascii="Times New Roman" w:hAnsi="Times New Roman" w:cs="Times New Roman"/>
        </w:rPr>
        <w:t xml:space="preserve"> temporales y </w:t>
      </w:r>
      <w:r w:rsidRPr="0064775D">
        <w:rPr>
          <w:rFonts w:ascii="Times New Roman" w:hAnsi="Times New Roman" w:cs="Times New Roman"/>
        </w:rPr>
        <w:t>definitivas de estudiantes que por motivos diversos decidieron no continuar con el programa</w:t>
      </w:r>
      <w:r w:rsidR="00907D3D" w:rsidRPr="0064775D">
        <w:rPr>
          <w:rFonts w:ascii="Times New Roman" w:hAnsi="Times New Roman" w:cs="Times New Roman"/>
        </w:rPr>
        <w:t xml:space="preserve"> de manera definitiva y/o temporal</w:t>
      </w:r>
      <w:r w:rsidRPr="0064775D">
        <w:rPr>
          <w:rFonts w:ascii="Times New Roman" w:hAnsi="Times New Roman" w:cs="Times New Roman"/>
        </w:rPr>
        <w:t xml:space="preserve">, </w:t>
      </w:r>
      <w:r w:rsidR="00907D3D" w:rsidRPr="0064775D">
        <w:rPr>
          <w:rFonts w:ascii="Times New Roman" w:hAnsi="Times New Roman" w:cs="Times New Roman"/>
        </w:rPr>
        <w:t>y los alumnos que por diversas circunstancias reprobaron y se atrasaron en su egreso.</w:t>
      </w:r>
    </w:p>
    <w:p w14:paraId="1FD52C50" w14:textId="092F657B" w:rsidR="00907D3D" w:rsidRPr="0064775D" w:rsidRDefault="00590978" w:rsidP="0064775D">
      <w:pPr>
        <w:spacing w:line="360" w:lineRule="auto"/>
        <w:jc w:val="both"/>
        <w:rPr>
          <w:rFonts w:ascii="Times New Roman" w:hAnsi="Times New Roman" w:cs="Times New Roman"/>
        </w:rPr>
      </w:pPr>
      <w:r w:rsidRPr="0064775D">
        <w:rPr>
          <w:rFonts w:ascii="Times New Roman" w:hAnsi="Times New Roman" w:cs="Times New Roman"/>
        </w:rPr>
        <w:lastRenderedPageBreak/>
        <w:t>Del Sistema Integral de Información U</w:t>
      </w:r>
      <w:r w:rsidR="00907D3D" w:rsidRPr="0064775D">
        <w:rPr>
          <w:rFonts w:ascii="Times New Roman" w:hAnsi="Times New Roman" w:cs="Times New Roman"/>
        </w:rPr>
        <w:t>niversitaria</w:t>
      </w:r>
      <w:r w:rsidRPr="0064775D">
        <w:rPr>
          <w:rFonts w:ascii="Times New Roman" w:hAnsi="Times New Roman" w:cs="Times New Roman"/>
        </w:rPr>
        <w:t xml:space="preserve"> (SIIU),</w:t>
      </w:r>
      <w:r w:rsidR="00907D3D" w:rsidRPr="0064775D">
        <w:rPr>
          <w:rFonts w:ascii="Times New Roman" w:hAnsi="Times New Roman" w:cs="Times New Roman"/>
        </w:rPr>
        <w:t xml:space="preserve"> se consideraron los reportes de concentrado de alumnos inscritos, alumnos inscritos en segunda inscripción,</w:t>
      </w:r>
      <w:r w:rsidR="00DA54A8" w:rsidRPr="0064775D">
        <w:rPr>
          <w:rFonts w:ascii="Times New Roman" w:hAnsi="Times New Roman" w:cs="Times New Roman"/>
        </w:rPr>
        <w:t xml:space="preserve"> reporte de alumnos con baja temporal y baja definitiva, resumen de alumnos inscritos-reinscritos-egresados y el reporte de la poblaci</w:t>
      </w:r>
      <w:r w:rsidRPr="0064775D">
        <w:rPr>
          <w:rFonts w:ascii="Times New Roman" w:hAnsi="Times New Roman" w:cs="Times New Roman"/>
        </w:rPr>
        <w:t>ón escolar de alumnos egresados</w:t>
      </w:r>
      <w:r w:rsidR="002716F3" w:rsidRPr="0064775D">
        <w:rPr>
          <w:rFonts w:ascii="Times New Roman" w:hAnsi="Times New Roman" w:cs="Times New Roman"/>
        </w:rPr>
        <w:t>,</w:t>
      </w:r>
      <w:r w:rsidRPr="0064775D">
        <w:rPr>
          <w:rFonts w:ascii="Times New Roman" w:hAnsi="Times New Roman" w:cs="Times New Roman"/>
        </w:rPr>
        <w:t xml:space="preserve"> en este caso de las generaciones 2007 y 2008 para el sistema </w:t>
      </w:r>
      <w:r w:rsidR="009230A2" w:rsidRPr="0064775D">
        <w:rPr>
          <w:rFonts w:ascii="Times New Roman" w:hAnsi="Times New Roman" w:cs="Times New Roman"/>
        </w:rPr>
        <w:t xml:space="preserve">flexible </w:t>
      </w:r>
      <w:r w:rsidR="00C862D1" w:rsidRPr="0064775D">
        <w:rPr>
          <w:rFonts w:ascii="Times New Roman" w:hAnsi="Times New Roman" w:cs="Times New Roman"/>
        </w:rPr>
        <w:t>(SIIU,</w:t>
      </w:r>
      <w:r w:rsidR="00E55555" w:rsidRPr="0064775D">
        <w:rPr>
          <w:rFonts w:ascii="Times New Roman" w:hAnsi="Times New Roman" w:cs="Times New Roman"/>
        </w:rPr>
        <w:t xml:space="preserve"> </w:t>
      </w:r>
      <w:r w:rsidR="00C862D1" w:rsidRPr="0064775D">
        <w:rPr>
          <w:rFonts w:ascii="Times New Roman" w:hAnsi="Times New Roman" w:cs="Times New Roman"/>
        </w:rPr>
        <w:t>2015)</w:t>
      </w:r>
      <w:r w:rsidR="00E55555" w:rsidRPr="0064775D">
        <w:rPr>
          <w:rFonts w:ascii="Times New Roman" w:hAnsi="Times New Roman" w:cs="Times New Roman"/>
        </w:rPr>
        <w:t>.</w:t>
      </w:r>
    </w:p>
    <w:p w14:paraId="02613662" w14:textId="6E9FF642" w:rsidR="00590978" w:rsidRPr="0064775D" w:rsidRDefault="00590978" w:rsidP="0064775D">
      <w:pPr>
        <w:spacing w:line="360" w:lineRule="auto"/>
        <w:jc w:val="both"/>
        <w:rPr>
          <w:rFonts w:ascii="Times New Roman" w:hAnsi="Times New Roman" w:cs="Times New Roman"/>
        </w:rPr>
      </w:pPr>
      <w:r w:rsidRPr="0064775D">
        <w:rPr>
          <w:rFonts w:ascii="Times New Roman" w:hAnsi="Times New Roman" w:cs="Times New Roman"/>
        </w:rPr>
        <w:t xml:space="preserve">Para el </w:t>
      </w:r>
      <w:r w:rsidR="009230A2" w:rsidRPr="0064775D">
        <w:rPr>
          <w:rFonts w:ascii="Times New Roman" w:hAnsi="Times New Roman" w:cs="Times New Roman"/>
        </w:rPr>
        <w:t xml:space="preserve">caso del </w:t>
      </w:r>
      <w:r w:rsidRPr="0064775D">
        <w:rPr>
          <w:rFonts w:ascii="Times New Roman" w:hAnsi="Times New Roman" w:cs="Times New Roman"/>
        </w:rPr>
        <w:t xml:space="preserve">sistema rígido, se analizaron los documentos que se encuentran </w:t>
      </w:r>
      <w:r w:rsidR="00B40195" w:rsidRPr="0064775D">
        <w:rPr>
          <w:rFonts w:ascii="Times New Roman" w:hAnsi="Times New Roman" w:cs="Times New Roman"/>
        </w:rPr>
        <w:t>en los archivos de la Facultad para</w:t>
      </w:r>
      <w:r w:rsidR="009230A2" w:rsidRPr="0064775D">
        <w:rPr>
          <w:rFonts w:ascii="Times New Roman" w:hAnsi="Times New Roman" w:cs="Times New Roman"/>
        </w:rPr>
        <w:t xml:space="preserve"> las dos últimas generaciones </w:t>
      </w:r>
      <w:r w:rsidR="00B40195" w:rsidRPr="0064775D">
        <w:rPr>
          <w:rFonts w:ascii="Times New Roman" w:hAnsi="Times New Roman" w:cs="Times New Roman"/>
        </w:rPr>
        <w:t>2005 y 2006</w:t>
      </w:r>
      <w:r w:rsidR="00400245" w:rsidRPr="0064775D">
        <w:rPr>
          <w:rFonts w:ascii="Times New Roman" w:hAnsi="Times New Roman" w:cs="Times New Roman"/>
        </w:rPr>
        <w:t xml:space="preserve"> </w:t>
      </w:r>
      <w:r w:rsidR="00AC1FAF" w:rsidRPr="0064775D">
        <w:rPr>
          <w:rFonts w:ascii="Times New Roman" w:hAnsi="Times New Roman" w:cs="Times New Roman"/>
        </w:rPr>
        <w:t>(Archivos,</w:t>
      </w:r>
      <w:r w:rsidR="00400245" w:rsidRPr="0064775D">
        <w:rPr>
          <w:rFonts w:ascii="Times New Roman" w:hAnsi="Times New Roman" w:cs="Times New Roman"/>
        </w:rPr>
        <w:t xml:space="preserve"> </w:t>
      </w:r>
      <w:r w:rsidR="00AC1FAF" w:rsidRPr="0064775D">
        <w:rPr>
          <w:rFonts w:ascii="Times New Roman" w:hAnsi="Times New Roman" w:cs="Times New Roman"/>
        </w:rPr>
        <w:t>2015)</w:t>
      </w:r>
      <w:r w:rsidR="00400245" w:rsidRPr="0064775D">
        <w:rPr>
          <w:rFonts w:ascii="Times New Roman" w:hAnsi="Times New Roman" w:cs="Times New Roman"/>
        </w:rPr>
        <w:t>.</w:t>
      </w:r>
    </w:p>
    <w:p w14:paraId="247227F4" w14:textId="77777777" w:rsidR="002716F3" w:rsidRPr="0064775D" w:rsidRDefault="002716F3" w:rsidP="0064775D">
      <w:pPr>
        <w:spacing w:line="360" w:lineRule="auto"/>
        <w:jc w:val="both"/>
        <w:rPr>
          <w:rFonts w:ascii="Times New Roman" w:hAnsi="Times New Roman" w:cs="Times New Roman"/>
        </w:rPr>
      </w:pPr>
    </w:p>
    <w:p w14:paraId="6EC73943" w14:textId="58E26B63" w:rsidR="00F43F13" w:rsidRPr="0064775D" w:rsidRDefault="004765E9" w:rsidP="0064775D">
      <w:pPr>
        <w:spacing w:line="360" w:lineRule="auto"/>
        <w:jc w:val="both"/>
        <w:rPr>
          <w:rFonts w:ascii="Times New Roman" w:hAnsi="Times New Roman" w:cs="Times New Roman"/>
          <w:b/>
        </w:rPr>
      </w:pPr>
      <w:r w:rsidRPr="0064775D">
        <w:rPr>
          <w:rFonts w:ascii="Times New Roman" w:hAnsi="Times New Roman" w:cs="Times New Roman"/>
          <w:b/>
        </w:rPr>
        <w:t>Resultados</w:t>
      </w:r>
    </w:p>
    <w:p w14:paraId="272EFFA7" w14:textId="25BB4ACA" w:rsidR="00455F6D" w:rsidRPr="0064775D" w:rsidRDefault="00455F6D" w:rsidP="0064775D">
      <w:pPr>
        <w:spacing w:line="360" w:lineRule="auto"/>
        <w:jc w:val="both"/>
        <w:rPr>
          <w:rFonts w:ascii="Times New Roman" w:hAnsi="Times New Roman" w:cs="Times New Roman"/>
        </w:rPr>
      </w:pPr>
      <w:r w:rsidRPr="0064775D">
        <w:rPr>
          <w:rFonts w:ascii="Times New Roman" w:hAnsi="Times New Roman" w:cs="Times New Roman"/>
        </w:rPr>
        <w:t xml:space="preserve">En el </w:t>
      </w:r>
      <w:r w:rsidR="00144A85" w:rsidRPr="0064775D">
        <w:rPr>
          <w:rFonts w:ascii="Times New Roman" w:hAnsi="Times New Roman" w:cs="Times New Roman"/>
        </w:rPr>
        <w:t>p</w:t>
      </w:r>
      <w:r w:rsidRPr="0064775D">
        <w:rPr>
          <w:rFonts w:ascii="Times New Roman" w:hAnsi="Times New Roman" w:cs="Times New Roman"/>
        </w:rPr>
        <w:t>lan</w:t>
      </w:r>
      <w:r w:rsidR="00DF5CE2" w:rsidRPr="0064775D">
        <w:rPr>
          <w:rFonts w:ascii="Times New Roman" w:hAnsi="Times New Roman" w:cs="Times New Roman"/>
        </w:rPr>
        <w:t xml:space="preserve"> </w:t>
      </w:r>
      <w:r w:rsidR="00144A85" w:rsidRPr="0064775D">
        <w:rPr>
          <w:rFonts w:ascii="Times New Roman" w:hAnsi="Times New Roman" w:cs="Times New Roman"/>
        </w:rPr>
        <w:t>r</w:t>
      </w:r>
      <w:r w:rsidR="00DF5CE2" w:rsidRPr="0064775D">
        <w:rPr>
          <w:rFonts w:ascii="Times New Roman" w:hAnsi="Times New Roman" w:cs="Times New Roman"/>
        </w:rPr>
        <w:t>ígido de acuerdo a la tabla I</w:t>
      </w:r>
      <w:r w:rsidRPr="0064775D">
        <w:rPr>
          <w:rFonts w:ascii="Times New Roman" w:hAnsi="Times New Roman" w:cs="Times New Roman"/>
        </w:rPr>
        <w:t xml:space="preserve"> se identifica una deserción de 16.39</w:t>
      </w:r>
      <w:r w:rsidR="00193EB9" w:rsidRPr="0064775D">
        <w:rPr>
          <w:rFonts w:ascii="Times New Roman" w:hAnsi="Times New Roman" w:cs="Times New Roman"/>
        </w:rPr>
        <w:t xml:space="preserve"> </w:t>
      </w:r>
      <w:r w:rsidRPr="0064775D">
        <w:rPr>
          <w:rFonts w:ascii="Times New Roman" w:hAnsi="Times New Roman" w:cs="Times New Roman"/>
        </w:rPr>
        <w:t>%</w:t>
      </w:r>
      <w:r w:rsidR="005A09AB" w:rsidRPr="0064775D">
        <w:rPr>
          <w:rFonts w:ascii="Times New Roman" w:hAnsi="Times New Roman" w:cs="Times New Roman"/>
        </w:rPr>
        <w:t xml:space="preserve"> (20 alumnos)</w:t>
      </w:r>
      <w:r w:rsidRPr="0064775D">
        <w:rPr>
          <w:rFonts w:ascii="Times New Roman" w:hAnsi="Times New Roman" w:cs="Times New Roman"/>
        </w:rPr>
        <w:t xml:space="preserve"> y 11.82</w:t>
      </w:r>
      <w:r w:rsidR="008E3BFC" w:rsidRPr="0064775D">
        <w:rPr>
          <w:rFonts w:ascii="Times New Roman" w:hAnsi="Times New Roman" w:cs="Times New Roman"/>
        </w:rPr>
        <w:t xml:space="preserve"> </w:t>
      </w:r>
      <w:r w:rsidRPr="0064775D">
        <w:rPr>
          <w:rFonts w:ascii="Times New Roman" w:hAnsi="Times New Roman" w:cs="Times New Roman"/>
        </w:rPr>
        <w:t>%</w:t>
      </w:r>
      <w:r w:rsidR="005A09AB" w:rsidRPr="0064775D">
        <w:rPr>
          <w:rFonts w:ascii="Times New Roman" w:hAnsi="Times New Roman" w:cs="Times New Roman"/>
        </w:rPr>
        <w:t xml:space="preserve"> (13 alumnos)</w:t>
      </w:r>
      <w:r w:rsidRPr="0064775D">
        <w:rPr>
          <w:rFonts w:ascii="Times New Roman" w:hAnsi="Times New Roman" w:cs="Times New Roman"/>
        </w:rPr>
        <w:t xml:space="preserve"> para las generaciones 2005 y 2006 respectivamente</w:t>
      </w:r>
      <w:r w:rsidR="008E3BFC" w:rsidRPr="0064775D">
        <w:rPr>
          <w:rFonts w:ascii="Times New Roman" w:hAnsi="Times New Roman" w:cs="Times New Roman"/>
        </w:rPr>
        <w:t xml:space="preserve">, </w:t>
      </w:r>
      <w:r w:rsidR="005A09AB" w:rsidRPr="0064775D">
        <w:rPr>
          <w:rFonts w:ascii="Times New Roman" w:hAnsi="Times New Roman" w:cs="Times New Roman"/>
        </w:rPr>
        <w:t>debido a bajas y traslados</w:t>
      </w:r>
      <w:r w:rsidR="008E3BFC" w:rsidRPr="0064775D">
        <w:rPr>
          <w:rFonts w:ascii="Times New Roman" w:hAnsi="Times New Roman" w:cs="Times New Roman"/>
        </w:rPr>
        <w:t>. Por lo tanto,</w:t>
      </w:r>
      <w:r w:rsidR="007E23DA" w:rsidRPr="0064775D">
        <w:rPr>
          <w:rFonts w:ascii="Times New Roman" w:hAnsi="Times New Roman" w:cs="Times New Roman"/>
        </w:rPr>
        <w:t xml:space="preserve"> de 1</w:t>
      </w:r>
      <w:r w:rsidR="005A09AB" w:rsidRPr="0064775D">
        <w:rPr>
          <w:rFonts w:ascii="Times New Roman" w:hAnsi="Times New Roman" w:cs="Times New Roman"/>
        </w:rPr>
        <w:t xml:space="preserve">22 y 110 </w:t>
      </w:r>
      <w:r w:rsidR="008E3BFC" w:rsidRPr="0064775D">
        <w:rPr>
          <w:rFonts w:ascii="Times New Roman" w:hAnsi="Times New Roman" w:cs="Times New Roman"/>
        </w:rPr>
        <w:t xml:space="preserve">alumnos </w:t>
      </w:r>
      <w:r w:rsidR="005A09AB" w:rsidRPr="0064775D">
        <w:rPr>
          <w:rFonts w:ascii="Times New Roman" w:hAnsi="Times New Roman" w:cs="Times New Roman"/>
        </w:rPr>
        <w:t>inscritos</w:t>
      </w:r>
      <w:r w:rsidR="008E3BFC" w:rsidRPr="0064775D">
        <w:rPr>
          <w:rFonts w:ascii="Times New Roman" w:hAnsi="Times New Roman" w:cs="Times New Roman"/>
        </w:rPr>
        <w:t>, solo</w:t>
      </w:r>
      <w:r w:rsidR="005A09AB" w:rsidRPr="0064775D">
        <w:rPr>
          <w:rFonts w:ascii="Times New Roman" w:hAnsi="Times New Roman" w:cs="Times New Roman"/>
        </w:rPr>
        <w:t xml:space="preserve"> 102 y 97 alumnos transitaron por todo el plan de estudios.</w:t>
      </w:r>
    </w:p>
    <w:p w14:paraId="3441034B" w14:textId="77777777" w:rsidR="000845C8" w:rsidRPr="0064775D" w:rsidRDefault="000845C8" w:rsidP="0064775D">
      <w:pPr>
        <w:spacing w:line="360" w:lineRule="auto"/>
        <w:jc w:val="both"/>
        <w:rPr>
          <w:rFonts w:ascii="Times New Roman" w:hAnsi="Times New Roman" w:cs="Times New Roman"/>
        </w:rPr>
      </w:pPr>
    </w:p>
    <w:p w14:paraId="064CCC37" w14:textId="50E6EFC1" w:rsidR="00455F6D" w:rsidRDefault="00DF5CE2" w:rsidP="0064775D">
      <w:pPr>
        <w:spacing w:line="360" w:lineRule="auto"/>
        <w:jc w:val="both"/>
        <w:rPr>
          <w:rFonts w:ascii="Arial" w:hAnsi="Arial" w:cs="Arial"/>
        </w:rPr>
      </w:pPr>
      <w:r w:rsidRPr="0064775D">
        <w:rPr>
          <w:rFonts w:ascii="Times New Roman" w:hAnsi="Times New Roman" w:cs="Times New Roman"/>
        </w:rPr>
        <w:t>Tabla I</w:t>
      </w:r>
      <w:r w:rsidR="007E23DA" w:rsidRPr="0064775D">
        <w:rPr>
          <w:rFonts w:ascii="Times New Roman" w:hAnsi="Times New Roman" w:cs="Times New Roman"/>
        </w:rPr>
        <w:t>.-  Inscritos reales,</w:t>
      </w:r>
      <w:r w:rsidR="008E3BFC" w:rsidRPr="0064775D">
        <w:rPr>
          <w:rFonts w:ascii="Times New Roman" w:hAnsi="Times New Roman" w:cs="Times New Roman"/>
        </w:rPr>
        <w:t xml:space="preserve"> </w:t>
      </w:r>
      <w:r w:rsidR="007E23DA" w:rsidRPr="0064775D">
        <w:rPr>
          <w:rFonts w:ascii="Times New Roman" w:hAnsi="Times New Roman" w:cs="Times New Roman"/>
        </w:rPr>
        <w:t>bajas y/o traslados del Plan Rígido</w:t>
      </w:r>
    </w:p>
    <w:p w14:paraId="51126F20" w14:textId="30B64843" w:rsidR="00455F6D" w:rsidRDefault="00455F6D" w:rsidP="00E277A9">
      <w:pPr>
        <w:spacing w:line="480" w:lineRule="auto"/>
        <w:jc w:val="both"/>
        <w:rPr>
          <w:rFonts w:ascii="Arial" w:hAnsi="Arial" w:cs="Arial"/>
        </w:rPr>
      </w:pPr>
      <w:r>
        <w:rPr>
          <w:rFonts w:ascii="Arial" w:hAnsi="Arial" w:cs="Arial"/>
          <w:noProof/>
          <w:lang w:val="es-MX" w:eastAsia="es-MX"/>
        </w:rPr>
        <w:drawing>
          <wp:inline distT="0" distB="0" distL="0" distR="0" wp14:anchorId="30B1358E" wp14:editId="2914A41B">
            <wp:extent cx="4277995" cy="889635"/>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7995" cy="889635"/>
                    </a:xfrm>
                    <a:prstGeom prst="rect">
                      <a:avLst/>
                    </a:prstGeom>
                    <a:noFill/>
                    <a:ln>
                      <a:noFill/>
                    </a:ln>
                  </pic:spPr>
                </pic:pic>
              </a:graphicData>
            </a:graphic>
          </wp:inline>
        </w:drawing>
      </w:r>
    </w:p>
    <w:p w14:paraId="4B3E0713" w14:textId="77777777" w:rsidR="00455F6D" w:rsidRDefault="00455F6D" w:rsidP="00E277A9">
      <w:pPr>
        <w:spacing w:line="480" w:lineRule="auto"/>
        <w:jc w:val="both"/>
        <w:rPr>
          <w:rFonts w:ascii="Arial" w:hAnsi="Arial" w:cs="Arial"/>
        </w:rPr>
      </w:pPr>
    </w:p>
    <w:p w14:paraId="25A245B0" w14:textId="35BD0190" w:rsidR="00455F6D" w:rsidRPr="0064775D" w:rsidRDefault="00DF5CE2" w:rsidP="0064775D">
      <w:pPr>
        <w:spacing w:line="360" w:lineRule="auto"/>
        <w:jc w:val="both"/>
        <w:rPr>
          <w:rFonts w:ascii="Times New Roman" w:hAnsi="Times New Roman" w:cs="Times New Roman"/>
        </w:rPr>
      </w:pPr>
      <w:r w:rsidRPr="0064775D">
        <w:rPr>
          <w:rFonts w:ascii="Times New Roman" w:hAnsi="Times New Roman" w:cs="Times New Roman"/>
        </w:rPr>
        <w:t xml:space="preserve">En el </w:t>
      </w:r>
      <w:r w:rsidR="00144A85" w:rsidRPr="0064775D">
        <w:rPr>
          <w:rFonts w:ascii="Times New Roman" w:hAnsi="Times New Roman" w:cs="Times New Roman"/>
        </w:rPr>
        <w:t>p</w:t>
      </w:r>
      <w:r w:rsidRPr="0064775D">
        <w:rPr>
          <w:rFonts w:ascii="Times New Roman" w:hAnsi="Times New Roman" w:cs="Times New Roman"/>
        </w:rPr>
        <w:t xml:space="preserve">lan </w:t>
      </w:r>
      <w:r w:rsidR="00EC32F4" w:rsidRPr="0064775D">
        <w:rPr>
          <w:rFonts w:ascii="Times New Roman" w:hAnsi="Times New Roman" w:cs="Times New Roman"/>
        </w:rPr>
        <w:t>f</w:t>
      </w:r>
      <w:r w:rsidRPr="0064775D">
        <w:rPr>
          <w:rFonts w:ascii="Times New Roman" w:hAnsi="Times New Roman" w:cs="Times New Roman"/>
        </w:rPr>
        <w:t>lexible, la tabla II</w:t>
      </w:r>
      <w:r w:rsidR="007E23DA" w:rsidRPr="0064775D">
        <w:rPr>
          <w:rFonts w:ascii="Times New Roman" w:hAnsi="Times New Roman" w:cs="Times New Roman"/>
        </w:rPr>
        <w:t xml:space="preserve"> muestra un índice de deserción de 8.54</w:t>
      </w:r>
      <w:r w:rsidR="009661EB" w:rsidRPr="0064775D">
        <w:rPr>
          <w:rFonts w:ascii="Times New Roman" w:hAnsi="Times New Roman" w:cs="Times New Roman"/>
        </w:rPr>
        <w:t xml:space="preserve"> </w:t>
      </w:r>
      <w:r w:rsidR="007E23DA" w:rsidRPr="0064775D">
        <w:rPr>
          <w:rFonts w:ascii="Times New Roman" w:hAnsi="Times New Roman" w:cs="Times New Roman"/>
        </w:rPr>
        <w:t>% y 18.79</w:t>
      </w:r>
      <w:r w:rsidR="009661EB" w:rsidRPr="0064775D">
        <w:rPr>
          <w:rFonts w:ascii="Times New Roman" w:hAnsi="Times New Roman" w:cs="Times New Roman"/>
        </w:rPr>
        <w:t xml:space="preserve"> </w:t>
      </w:r>
      <w:r w:rsidR="007E23DA" w:rsidRPr="0064775D">
        <w:rPr>
          <w:rFonts w:ascii="Times New Roman" w:hAnsi="Times New Roman" w:cs="Times New Roman"/>
        </w:rPr>
        <w:t xml:space="preserve">% </w:t>
      </w:r>
      <w:r w:rsidR="009661EB" w:rsidRPr="0064775D">
        <w:rPr>
          <w:rFonts w:ascii="Times New Roman" w:hAnsi="Times New Roman" w:cs="Times New Roman"/>
        </w:rPr>
        <w:t>en</w:t>
      </w:r>
      <w:r w:rsidR="007E23DA" w:rsidRPr="0064775D">
        <w:rPr>
          <w:rFonts w:ascii="Times New Roman" w:hAnsi="Times New Roman" w:cs="Times New Roman"/>
        </w:rPr>
        <w:t xml:space="preserve"> las </w:t>
      </w:r>
      <w:r w:rsidR="009661EB" w:rsidRPr="0064775D">
        <w:rPr>
          <w:rFonts w:ascii="Times New Roman" w:hAnsi="Times New Roman" w:cs="Times New Roman"/>
        </w:rPr>
        <w:t>g</w:t>
      </w:r>
      <w:r w:rsidR="007E23DA" w:rsidRPr="0064775D">
        <w:rPr>
          <w:rFonts w:ascii="Times New Roman" w:hAnsi="Times New Roman" w:cs="Times New Roman"/>
        </w:rPr>
        <w:t>eneraciones 2007 y 2008 respectivamente</w:t>
      </w:r>
      <w:r w:rsidR="009661EB" w:rsidRPr="0064775D">
        <w:rPr>
          <w:rFonts w:ascii="Times New Roman" w:hAnsi="Times New Roman" w:cs="Times New Roman"/>
        </w:rPr>
        <w:t>,</w:t>
      </w:r>
      <w:r w:rsidR="005A09AB" w:rsidRPr="0064775D">
        <w:rPr>
          <w:rFonts w:ascii="Times New Roman" w:hAnsi="Times New Roman" w:cs="Times New Roman"/>
        </w:rPr>
        <w:t xml:space="preserve"> destac</w:t>
      </w:r>
      <w:r w:rsidR="009661EB" w:rsidRPr="0064775D">
        <w:rPr>
          <w:rFonts w:ascii="Times New Roman" w:hAnsi="Times New Roman" w:cs="Times New Roman"/>
        </w:rPr>
        <w:t>ando</w:t>
      </w:r>
      <w:r w:rsidR="005A09AB" w:rsidRPr="0064775D">
        <w:rPr>
          <w:rFonts w:ascii="Times New Roman" w:hAnsi="Times New Roman" w:cs="Times New Roman"/>
        </w:rPr>
        <w:t xml:space="preserve"> que en el año 2008</w:t>
      </w:r>
      <w:r w:rsidR="007E23DA" w:rsidRPr="0064775D">
        <w:rPr>
          <w:rFonts w:ascii="Times New Roman" w:hAnsi="Times New Roman" w:cs="Times New Roman"/>
        </w:rPr>
        <w:t xml:space="preserve"> hubo estudiantes que por alcance del </w:t>
      </w:r>
      <w:r w:rsidR="009661EB" w:rsidRPr="0064775D">
        <w:rPr>
          <w:rFonts w:ascii="Times New Roman" w:hAnsi="Times New Roman" w:cs="Times New Roman"/>
        </w:rPr>
        <w:t>p</w:t>
      </w:r>
      <w:r w:rsidR="007E23DA" w:rsidRPr="0064775D">
        <w:rPr>
          <w:rFonts w:ascii="Times New Roman" w:hAnsi="Times New Roman" w:cs="Times New Roman"/>
        </w:rPr>
        <w:t>lan de estudios se reincorporan al modelo actual</w:t>
      </w:r>
      <w:r w:rsidR="00C94F59" w:rsidRPr="0064775D">
        <w:rPr>
          <w:rFonts w:ascii="Times New Roman" w:hAnsi="Times New Roman" w:cs="Times New Roman"/>
        </w:rPr>
        <w:t xml:space="preserve">, </w:t>
      </w:r>
      <w:r w:rsidR="002D2B80" w:rsidRPr="0064775D">
        <w:rPr>
          <w:rFonts w:ascii="Times New Roman" w:hAnsi="Times New Roman" w:cs="Times New Roman"/>
        </w:rPr>
        <w:t>increment</w:t>
      </w:r>
      <w:r w:rsidR="00C2772E" w:rsidRPr="0064775D">
        <w:rPr>
          <w:rFonts w:ascii="Times New Roman" w:hAnsi="Times New Roman" w:cs="Times New Roman"/>
        </w:rPr>
        <w:t>ando</w:t>
      </w:r>
      <w:r w:rsidR="007E23DA" w:rsidRPr="0064775D">
        <w:rPr>
          <w:rFonts w:ascii="Times New Roman" w:hAnsi="Times New Roman" w:cs="Times New Roman"/>
        </w:rPr>
        <w:t xml:space="preserve"> la matrícula </w:t>
      </w:r>
      <w:r w:rsidR="002D2B80" w:rsidRPr="0064775D">
        <w:rPr>
          <w:rFonts w:ascii="Times New Roman" w:hAnsi="Times New Roman" w:cs="Times New Roman"/>
        </w:rPr>
        <w:t>pero</w:t>
      </w:r>
      <w:r w:rsidR="007E23DA" w:rsidRPr="0064775D">
        <w:rPr>
          <w:rFonts w:ascii="Times New Roman" w:hAnsi="Times New Roman" w:cs="Times New Roman"/>
        </w:rPr>
        <w:t xml:space="preserve"> también las bajas por motivos diversos.</w:t>
      </w:r>
    </w:p>
    <w:p w14:paraId="5AF9AB39" w14:textId="77777777" w:rsidR="007E23DA" w:rsidRPr="0064775D" w:rsidRDefault="007E23DA" w:rsidP="0064775D">
      <w:pPr>
        <w:spacing w:line="360" w:lineRule="auto"/>
        <w:jc w:val="both"/>
        <w:rPr>
          <w:rFonts w:ascii="Times New Roman" w:hAnsi="Times New Roman" w:cs="Times New Roman"/>
        </w:rPr>
      </w:pPr>
    </w:p>
    <w:p w14:paraId="5D5825FC" w14:textId="291C0643" w:rsidR="00455F6D" w:rsidRDefault="00DF5CE2" w:rsidP="0064775D">
      <w:pPr>
        <w:spacing w:line="360" w:lineRule="auto"/>
        <w:jc w:val="both"/>
        <w:rPr>
          <w:rFonts w:ascii="Arial" w:hAnsi="Arial" w:cs="Arial"/>
        </w:rPr>
      </w:pPr>
      <w:r w:rsidRPr="0064775D">
        <w:rPr>
          <w:rFonts w:ascii="Times New Roman" w:hAnsi="Times New Roman" w:cs="Times New Roman"/>
        </w:rPr>
        <w:t>Tabla II</w:t>
      </w:r>
      <w:r w:rsidR="007E23DA" w:rsidRPr="0064775D">
        <w:rPr>
          <w:rFonts w:ascii="Times New Roman" w:hAnsi="Times New Roman" w:cs="Times New Roman"/>
        </w:rPr>
        <w:t>.- Inscritos reales,</w:t>
      </w:r>
      <w:r w:rsidR="00135B02" w:rsidRPr="0064775D">
        <w:rPr>
          <w:rFonts w:ascii="Times New Roman" w:hAnsi="Times New Roman" w:cs="Times New Roman"/>
        </w:rPr>
        <w:t xml:space="preserve"> </w:t>
      </w:r>
      <w:r w:rsidR="007E23DA" w:rsidRPr="0064775D">
        <w:rPr>
          <w:rFonts w:ascii="Times New Roman" w:hAnsi="Times New Roman" w:cs="Times New Roman"/>
        </w:rPr>
        <w:t xml:space="preserve">bajas y/o traslados del Plan </w:t>
      </w:r>
      <w:r w:rsidR="00135B02" w:rsidRPr="0064775D">
        <w:rPr>
          <w:rFonts w:ascii="Times New Roman" w:hAnsi="Times New Roman" w:cs="Times New Roman"/>
        </w:rPr>
        <w:t>f</w:t>
      </w:r>
      <w:r w:rsidR="007E23DA" w:rsidRPr="0064775D">
        <w:rPr>
          <w:rFonts w:ascii="Times New Roman" w:hAnsi="Times New Roman" w:cs="Times New Roman"/>
        </w:rPr>
        <w:t>lexible</w:t>
      </w:r>
    </w:p>
    <w:tbl>
      <w:tblPr>
        <w:tblW w:w="7600" w:type="dxa"/>
        <w:tblInd w:w="55" w:type="dxa"/>
        <w:tblCellMar>
          <w:left w:w="70" w:type="dxa"/>
          <w:right w:w="70" w:type="dxa"/>
        </w:tblCellMar>
        <w:tblLook w:val="04A0" w:firstRow="1" w:lastRow="0" w:firstColumn="1" w:lastColumn="0" w:noHBand="0" w:noVBand="1"/>
      </w:tblPr>
      <w:tblGrid>
        <w:gridCol w:w="1439"/>
        <w:gridCol w:w="1033"/>
        <w:gridCol w:w="718"/>
        <w:gridCol w:w="1534"/>
        <w:gridCol w:w="1481"/>
        <w:gridCol w:w="1395"/>
      </w:tblGrid>
      <w:tr w:rsidR="00455F6D" w:rsidRPr="00455F6D" w14:paraId="38C29BE3" w14:textId="77777777" w:rsidTr="00455F6D">
        <w:trPr>
          <w:trHeight w:val="300"/>
        </w:trPr>
        <w:tc>
          <w:tcPr>
            <w:tcW w:w="7600" w:type="dxa"/>
            <w:gridSpan w:val="6"/>
            <w:tcBorders>
              <w:top w:val="single" w:sz="4" w:space="0" w:color="auto"/>
              <w:left w:val="single" w:sz="4" w:space="0" w:color="auto"/>
              <w:bottom w:val="single" w:sz="4" w:space="0" w:color="auto"/>
              <w:right w:val="nil"/>
            </w:tcBorders>
            <w:shd w:val="clear" w:color="000000" w:fill="A6A6A6"/>
            <w:noWrap/>
            <w:vAlign w:val="bottom"/>
            <w:hideMark/>
          </w:tcPr>
          <w:p w14:paraId="20996BA0" w14:textId="77777777" w:rsidR="00455F6D" w:rsidRPr="00455F6D" w:rsidRDefault="00455F6D" w:rsidP="00455F6D">
            <w:pPr>
              <w:jc w:val="center"/>
              <w:rPr>
                <w:rFonts w:ascii="Arial" w:eastAsia="Times New Roman" w:hAnsi="Arial" w:cs="Arial"/>
                <w:b/>
                <w:bCs/>
                <w:color w:val="000000"/>
                <w:sz w:val="20"/>
                <w:szCs w:val="20"/>
              </w:rPr>
            </w:pPr>
            <w:r w:rsidRPr="00455F6D">
              <w:rPr>
                <w:rFonts w:ascii="Arial" w:eastAsia="Times New Roman" w:hAnsi="Arial" w:cs="Arial"/>
                <w:b/>
                <w:bCs/>
                <w:color w:val="000000"/>
                <w:sz w:val="20"/>
                <w:szCs w:val="20"/>
              </w:rPr>
              <w:t>PLAN FLEXIBLE</w:t>
            </w:r>
          </w:p>
        </w:tc>
      </w:tr>
      <w:tr w:rsidR="00455F6D" w:rsidRPr="00455F6D" w14:paraId="52C7085A" w14:textId="77777777" w:rsidTr="00455F6D">
        <w:trPr>
          <w:trHeight w:val="480"/>
        </w:trPr>
        <w:tc>
          <w:tcPr>
            <w:tcW w:w="1439" w:type="dxa"/>
            <w:tcBorders>
              <w:top w:val="nil"/>
              <w:left w:val="single" w:sz="4" w:space="0" w:color="auto"/>
              <w:bottom w:val="single" w:sz="4" w:space="0" w:color="auto"/>
              <w:right w:val="single" w:sz="4" w:space="0" w:color="auto"/>
            </w:tcBorders>
            <w:shd w:val="clear" w:color="000000" w:fill="FABF8F"/>
            <w:noWrap/>
            <w:vAlign w:val="center"/>
            <w:hideMark/>
          </w:tcPr>
          <w:p w14:paraId="1CE3273D" w14:textId="77777777" w:rsidR="00455F6D" w:rsidRPr="00455F6D" w:rsidRDefault="00455F6D" w:rsidP="00455F6D">
            <w:pPr>
              <w:jc w:val="center"/>
              <w:rPr>
                <w:rFonts w:ascii="Arial" w:eastAsia="Times New Roman" w:hAnsi="Arial" w:cs="Arial"/>
                <w:color w:val="000000"/>
                <w:sz w:val="20"/>
                <w:szCs w:val="20"/>
              </w:rPr>
            </w:pPr>
            <w:r w:rsidRPr="00455F6D">
              <w:rPr>
                <w:rFonts w:ascii="Arial" w:eastAsia="Times New Roman" w:hAnsi="Arial" w:cs="Arial"/>
                <w:color w:val="000000"/>
                <w:sz w:val="20"/>
                <w:szCs w:val="20"/>
              </w:rPr>
              <w:t>Generación</w:t>
            </w:r>
          </w:p>
        </w:tc>
        <w:tc>
          <w:tcPr>
            <w:tcW w:w="1033" w:type="dxa"/>
            <w:tcBorders>
              <w:top w:val="nil"/>
              <w:left w:val="nil"/>
              <w:bottom w:val="single" w:sz="4" w:space="0" w:color="auto"/>
              <w:right w:val="single" w:sz="4" w:space="0" w:color="auto"/>
            </w:tcBorders>
            <w:shd w:val="clear" w:color="000000" w:fill="FABF8F"/>
            <w:noWrap/>
            <w:vAlign w:val="center"/>
            <w:hideMark/>
          </w:tcPr>
          <w:p w14:paraId="5165057C" w14:textId="3762825A" w:rsidR="00455F6D" w:rsidRPr="00455F6D" w:rsidRDefault="00135B02" w:rsidP="00135B02">
            <w:pPr>
              <w:jc w:val="center"/>
              <w:rPr>
                <w:rFonts w:ascii="Arial" w:eastAsia="Times New Roman" w:hAnsi="Arial" w:cs="Arial"/>
                <w:color w:val="000000"/>
                <w:sz w:val="20"/>
                <w:szCs w:val="20"/>
              </w:rPr>
            </w:pPr>
            <w:r>
              <w:rPr>
                <w:rFonts w:ascii="Arial" w:eastAsia="Times New Roman" w:hAnsi="Arial" w:cs="Arial"/>
                <w:color w:val="000000"/>
                <w:sz w:val="20"/>
                <w:szCs w:val="20"/>
              </w:rPr>
              <w:t>I</w:t>
            </w:r>
            <w:r w:rsidR="00455F6D" w:rsidRPr="00455F6D">
              <w:rPr>
                <w:rFonts w:ascii="Arial" w:eastAsia="Times New Roman" w:hAnsi="Arial" w:cs="Arial"/>
                <w:color w:val="000000"/>
                <w:sz w:val="20"/>
                <w:szCs w:val="20"/>
              </w:rPr>
              <w:t>nscritos</w:t>
            </w:r>
          </w:p>
        </w:tc>
        <w:tc>
          <w:tcPr>
            <w:tcW w:w="718" w:type="dxa"/>
            <w:tcBorders>
              <w:top w:val="nil"/>
              <w:left w:val="nil"/>
              <w:bottom w:val="single" w:sz="4" w:space="0" w:color="auto"/>
              <w:right w:val="single" w:sz="4" w:space="0" w:color="auto"/>
            </w:tcBorders>
            <w:shd w:val="clear" w:color="000000" w:fill="FABF8F"/>
            <w:noWrap/>
            <w:vAlign w:val="center"/>
            <w:hideMark/>
          </w:tcPr>
          <w:p w14:paraId="2B9033F9" w14:textId="77777777" w:rsidR="00455F6D" w:rsidRPr="00455F6D" w:rsidRDefault="00455F6D" w:rsidP="00455F6D">
            <w:pPr>
              <w:jc w:val="center"/>
              <w:rPr>
                <w:rFonts w:ascii="Arial" w:eastAsia="Times New Roman" w:hAnsi="Arial" w:cs="Arial"/>
                <w:color w:val="000000"/>
                <w:sz w:val="20"/>
                <w:szCs w:val="20"/>
              </w:rPr>
            </w:pPr>
            <w:r w:rsidRPr="00455F6D">
              <w:rPr>
                <w:rFonts w:ascii="Arial" w:eastAsia="Times New Roman" w:hAnsi="Arial" w:cs="Arial"/>
                <w:color w:val="000000"/>
                <w:sz w:val="20"/>
                <w:szCs w:val="20"/>
              </w:rPr>
              <w:t xml:space="preserve">Bajas </w:t>
            </w:r>
          </w:p>
        </w:tc>
        <w:tc>
          <w:tcPr>
            <w:tcW w:w="1534" w:type="dxa"/>
            <w:tcBorders>
              <w:top w:val="nil"/>
              <w:left w:val="nil"/>
              <w:bottom w:val="single" w:sz="4" w:space="0" w:color="auto"/>
              <w:right w:val="single" w:sz="4" w:space="0" w:color="auto"/>
            </w:tcBorders>
            <w:shd w:val="clear" w:color="000000" w:fill="FABF8F"/>
            <w:vAlign w:val="center"/>
            <w:hideMark/>
          </w:tcPr>
          <w:p w14:paraId="5626ADB3" w14:textId="77777777" w:rsidR="00455F6D" w:rsidRPr="00455F6D" w:rsidRDefault="00455F6D" w:rsidP="00455F6D">
            <w:pPr>
              <w:jc w:val="center"/>
              <w:rPr>
                <w:rFonts w:ascii="Arial" w:eastAsia="Times New Roman" w:hAnsi="Arial" w:cs="Arial"/>
                <w:color w:val="000000"/>
                <w:sz w:val="20"/>
                <w:szCs w:val="20"/>
              </w:rPr>
            </w:pPr>
            <w:r w:rsidRPr="00455F6D">
              <w:rPr>
                <w:rFonts w:ascii="Arial" w:eastAsia="Times New Roman" w:hAnsi="Arial" w:cs="Arial"/>
                <w:color w:val="000000"/>
                <w:sz w:val="20"/>
                <w:szCs w:val="20"/>
              </w:rPr>
              <w:t>Traslados</w:t>
            </w:r>
          </w:p>
        </w:tc>
        <w:tc>
          <w:tcPr>
            <w:tcW w:w="1481" w:type="dxa"/>
            <w:tcBorders>
              <w:top w:val="nil"/>
              <w:left w:val="nil"/>
              <w:bottom w:val="single" w:sz="4" w:space="0" w:color="auto"/>
              <w:right w:val="single" w:sz="4" w:space="0" w:color="auto"/>
            </w:tcBorders>
            <w:shd w:val="clear" w:color="000000" w:fill="FABF8F"/>
            <w:vAlign w:val="center"/>
            <w:hideMark/>
          </w:tcPr>
          <w:p w14:paraId="24E2887E" w14:textId="0F391B6C" w:rsidR="00455F6D" w:rsidRPr="00455F6D" w:rsidRDefault="007E23DA" w:rsidP="00135B02">
            <w:pPr>
              <w:jc w:val="center"/>
              <w:rPr>
                <w:rFonts w:ascii="Arial" w:eastAsia="Times New Roman" w:hAnsi="Arial" w:cs="Arial"/>
                <w:color w:val="000000"/>
                <w:sz w:val="20"/>
                <w:szCs w:val="20"/>
              </w:rPr>
            </w:pPr>
            <w:r w:rsidRPr="00455F6D">
              <w:rPr>
                <w:rFonts w:ascii="Arial" w:eastAsia="Times New Roman" w:hAnsi="Arial" w:cs="Arial"/>
                <w:color w:val="000000"/>
                <w:sz w:val="20"/>
                <w:szCs w:val="20"/>
              </w:rPr>
              <w:t>Índice</w:t>
            </w:r>
            <w:r w:rsidR="00455F6D" w:rsidRPr="00455F6D">
              <w:rPr>
                <w:rFonts w:ascii="Arial" w:eastAsia="Times New Roman" w:hAnsi="Arial" w:cs="Arial"/>
                <w:color w:val="000000"/>
                <w:sz w:val="20"/>
                <w:szCs w:val="20"/>
              </w:rPr>
              <w:t xml:space="preserve"> de </w:t>
            </w:r>
            <w:r w:rsidR="00135B02">
              <w:rPr>
                <w:rFonts w:ascii="Arial" w:eastAsia="Times New Roman" w:hAnsi="Arial" w:cs="Arial"/>
                <w:color w:val="000000"/>
                <w:sz w:val="20"/>
                <w:szCs w:val="20"/>
              </w:rPr>
              <w:t>d</w:t>
            </w:r>
            <w:r w:rsidR="00455F6D" w:rsidRPr="00455F6D">
              <w:rPr>
                <w:rFonts w:ascii="Arial" w:eastAsia="Times New Roman" w:hAnsi="Arial" w:cs="Arial"/>
                <w:color w:val="000000"/>
                <w:sz w:val="20"/>
                <w:szCs w:val="20"/>
              </w:rPr>
              <w:t>eserción</w:t>
            </w:r>
          </w:p>
        </w:tc>
        <w:tc>
          <w:tcPr>
            <w:tcW w:w="1395" w:type="dxa"/>
            <w:tcBorders>
              <w:top w:val="nil"/>
              <w:left w:val="nil"/>
              <w:bottom w:val="single" w:sz="4" w:space="0" w:color="auto"/>
              <w:right w:val="single" w:sz="4" w:space="0" w:color="auto"/>
            </w:tcBorders>
            <w:shd w:val="clear" w:color="000000" w:fill="FABF8F"/>
            <w:vAlign w:val="center"/>
            <w:hideMark/>
          </w:tcPr>
          <w:p w14:paraId="219B02CC" w14:textId="7F818A16" w:rsidR="00455F6D" w:rsidRPr="00455F6D" w:rsidRDefault="00135B02" w:rsidP="00135B02">
            <w:pPr>
              <w:jc w:val="center"/>
              <w:rPr>
                <w:rFonts w:ascii="Arial" w:eastAsia="Times New Roman" w:hAnsi="Arial" w:cs="Arial"/>
                <w:color w:val="000000"/>
                <w:sz w:val="20"/>
                <w:szCs w:val="20"/>
              </w:rPr>
            </w:pPr>
            <w:r>
              <w:rPr>
                <w:rFonts w:ascii="Arial" w:eastAsia="Times New Roman" w:hAnsi="Arial" w:cs="Arial"/>
                <w:color w:val="000000"/>
                <w:sz w:val="20"/>
                <w:szCs w:val="20"/>
              </w:rPr>
              <w:t>R</w:t>
            </w:r>
            <w:r w:rsidR="00455F6D" w:rsidRPr="00455F6D">
              <w:rPr>
                <w:rFonts w:ascii="Arial" w:eastAsia="Times New Roman" w:hAnsi="Arial" w:cs="Arial"/>
                <w:color w:val="000000"/>
                <w:sz w:val="20"/>
                <w:szCs w:val="20"/>
              </w:rPr>
              <w:t>eales inscritos</w:t>
            </w:r>
          </w:p>
        </w:tc>
      </w:tr>
      <w:tr w:rsidR="00455F6D" w:rsidRPr="00455F6D" w14:paraId="2C4C76B7" w14:textId="77777777" w:rsidTr="00455F6D">
        <w:trPr>
          <w:trHeight w:val="300"/>
        </w:trPr>
        <w:tc>
          <w:tcPr>
            <w:tcW w:w="1439" w:type="dxa"/>
            <w:tcBorders>
              <w:top w:val="nil"/>
              <w:left w:val="single" w:sz="4" w:space="0" w:color="auto"/>
              <w:bottom w:val="single" w:sz="4" w:space="0" w:color="auto"/>
              <w:right w:val="single" w:sz="4" w:space="0" w:color="auto"/>
            </w:tcBorders>
            <w:shd w:val="clear" w:color="auto" w:fill="auto"/>
            <w:noWrap/>
            <w:vAlign w:val="bottom"/>
            <w:hideMark/>
          </w:tcPr>
          <w:p w14:paraId="38984009" w14:textId="77777777" w:rsidR="00455F6D" w:rsidRPr="00455F6D" w:rsidRDefault="00455F6D" w:rsidP="00455F6D">
            <w:pPr>
              <w:jc w:val="center"/>
              <w:rPr>
                <w:rFonts w:ascii="Arial" w:eastAsia="Times New Roman" w:hAnsi="Arial" w:cs="Arial"/>
                <w:color w:val="000000"/>
                <w:sz w:val="20"/>
                <w:szCs w:val="20"/>
              </w:rPr>
            </w:pPr>
            <w:r w:rsidRPr="00455F6D">
              <w:rPr>
                <w:rFonts w:ascii="Arial" w:eastAsia="Times New Roman" w:hAnsi="Arial" w:cs="Arial"/>
                <w:color w:val="000000"/>
                <w:sz w:val="20"/>
                <w:szCs w:val="20"/>
              </w:rPr>
              <w:t>2007</w:t>
            </w:r>
          </w:p>
        </w:tc>
        <w:tc>
          <w:tcPr>
            <w:tcW w:w="1033" w:type="dxa"/>
            <w:tcBorders>
              <w:top w:val="nil"/>
              <w:left w:val="nil"/>
              <w:bottom w:val="single" w:sz="4" w:space="0" w:color="auto"/>
              <w:right w:val="single" w:sz="4" w:space="0" w:color="auto"/>
            </w:tcBorders>
            <w:shd w:val="clear" w:color="auto" w:fill="auto"/>
            <w:noWrap/>
            <w:vAlign w:val="bottom"/>
            <w:hideMark/>
          </w:tcPr>
          <w:p w14:paraId="43DD5CDB" w14:textId="77777777" w:rsidR="00455F6D" w:rsidRPr="00455F6D" w:rsidRDefault="00455F6D" w:rsidP="00455F6D">
            <w:pPr>
              <w:jc w:val="center"/>
              <w:rPr>
                <w:rFonts w:ascii="Arial" w:eastAsia="Times New Roman" w:hAnsi="Arial" w:cs="Arial"/>
                <w:color w:val="000000"/>
                <w:sz w:val="20"/>
                <w:szCs w:val="20"/>
              </w:rPr>
            </w:pPr>
            <w:r w:rsidRPr="00455F6D">
              <w:rPr>
                <w:rFonts w:ascii="Arial" w:eastAsia="Times New Roman" w:hAnsi="Arial" w:cs="Arial"/>
                <w:color w:val="000000"/>
                <w:sz w:val="20"/>
                <w:szCs w:val="20"/>
              </w:rPr>
              <w:t>113</w:t>
            </w:r>
          </w:p>
        </w:tc>
        <w:tc>
          <w:tcPr>
            <w:tcW w:w="718" w:type="dxa"/>
            <w:tcBorders>
              <w:top w:val="nil"/>
              <w:left w:val="nil"/>
              <w:bottom w:val="single" w:sz="4" w:space="0" w:color="auto"/>
              <w:right w:val="single" w:sz="4" w:space="0" w:color="auto"/>
            </w:tcBorders>
            <w:shd w:val="clear" w:color="auto" w:fill="auto"/>
            <w:noWrap/>
            <w:vAlign w:val="bottom"/>
            <w:hideMark/>
          </w:tcPr>
          <w:p w14:paraId="1E401142" w14:textId="77777777" w:rsidR="00455F6D" w:rsidRPr="00455F6D" w:rsidRDefault="00455F6D" w:rsidP="00455F6D">
            <w:pPr>
              <w:jc w:val="center"/>
              <w:rPr>
                <w:rFonts w:ascii="Arial" w:eastAsia="Times New Roman" w:hAnsi="Arial" w:cs="Arial"/>
                <w:color w:val="000000"/>
                <w:sz w:val="20"/>
                <w:szCs w:val="20"/>
              </w:rPr>
            </w:pPr>
            <w:r w:rsidRPr="00455F6D">
              <w:rPr>
                <w:rFonts w:ascii="Arial" w:eastAsia="Times New Roman" w:hAnsi="Arial" w:cs="Arial"/>
                <w:color w:val="000000"/>
                <w:sz w:val="20"/>
                <w:szCs w:val="20"/>
              </w:rPr>
              <w:t>4</w:t>
            </w:r>
          </w:p>
        </w:tc>
        <w:tc>
          <w:tcPr>
            <w:tcW w:w="1534" w:type="dxa"/>
            <w:tcBorders>
              <w:top w:val="nil"/>
              <w:left w:val="nil"/>
              <w:bottom w:val="single" w:sz="4" w:space="0" w:color="auto"/>
              <w:right w:val="single" w:sz="4" w:space="0" w:color="auto"/>
            </w:tcBorders>
            <w:shd w:val="clear" w:color="auto" w:fill="auto"/>
            <w:noWrap/>
            <w:vAlign w:val="bottom"/>
            <w:hideMark/>
          </w:tcPr>
          <w:p w14:paraId="1AE2C055" w14:textId="77777777" w:rsidR="00455F6D" w:rsidRPr="00455F6D" w:rsidRDefault="00455F6D" w:rsidP="00455F6D">
            <w:pPr>
              <w:jc w:val="center"/>
              <w:rPr>
                <w:rFonts w:ascii="Arial" w:eastAsia="Times New Roman" w:hAnsi="Arial" w:cs="Arial"/>
                <w:color w:val="000000"/>
                <w:sz w:val="20"/>
                <w:szCs w:val="20"/>
              </w:rPr>
            </w:pPr>
            <w:r w:rsidRPr="00455F6D">
              <w:rPr>
                <w:rFonts w:ascii="Arial" w:eastAsia="Times New Roman" w:hAnsi="Arial" w:cs="Arial"/>
                <w:color w:val="000000"/>
                <w:sz w:val="20"/>
                <w:szCs w:val="20"/>
              </w:rPr>
              <w:t>5</w:t>
            </w:r>
          </w:p>
        </w:tc>
        <w:tc>
          <w:tcPr>
            <w:tcW w:w="1481" w:type="dxa"/>
            <w:tcBorders>
              <w:top w:val="nil"/>
              <w:left w:val="nil"/>
              <w:bottom w:val="single" w:sz="4" w:space="0" w:color="auto"/>
              <w:right w:val="single" w:sz="4" w:space="0" w:color="auto"/>
            </w:tcBorders>
            <w:shd w:val="clear" w:color="auto" w:fill="auto"/>
            <w:noWrap/>
            <w:vAlign w:val="bottom"/>
            <w:hideMark/>
          </w:tcPr>
          <w:p w14:paraId="07F94EEE" w14:textId="3328F316" w:rsidR="00455F6D" w:rsidRPr="00455F6D" w:rsidRDefault="00455F6D" w:rsidP="00455F6D">
            <w:pPr>
              <w:jc w:val="center"/>
              <w:rPr>
                <w:rFonts w:ascii="Arial" w:eastAsia="Times New Roman" w:hAnsi="Arial" w:cs="Arial"/>
                <w:color w:val="000000"/>
                <w:sz w:val="20"/>
                <w:szCs w:val="20"/>
              </w:rPr>
            </w:pPr>
            <w:r w:rsidRPr="00455F6D">
              <w:rPr>
                <w:rFonts w:ascii="Arial" w:eastAsia="Times New Roman" w:hAnsi="Arial" w:cs="Arial"/>
                <w:color w:val="000000"/>
                <w:sz w:val="20"/>
                <w:szCs w:val="20"/>
              </w:rPr>
              <w:t>8.54</w:t>
            </w:r>
            <w:r w:rsidR="00135B02">
              <w:rPr>
                <w:rFonts w:ascii="Arial" w:eastAsia="Times New Roman" w:hAnsi="Arial" w:cs="Arial"/>
                <w:color w:val="000000"/>
                <w:sz w:val="20"/>
                <w:szCs w:val="20"/>
              </w:rPr>
              <w:t xml:space="preserve"> %</w:t>
            </w:r>
          </w:p>
        </w:tc>
        <w:tc>
          <w:tcPr>
            <w:tcW w:w="1395" w:type="dxa"/>
            <w:tcBorders>
              <w:top w:val="nil"/>
              <w:left w:val="nil"/>
              <w:bottom w:val="single" w:sz="4" w:space="0" w:color="auto"/>
              <w:right w:val="single" w:sz="4" w:space="0" w:color="auto"/>
            </w:tcBorders>
            <w:shd w:val="clear" w:color="auto" w:fill="auto"/>
            <w:noWrap/>
            <w:vAlign w:val="bottom"/>
            <w:hideMark/>
          </w:tcPr>
          <w:p w14:paraId="0255AFF8" w14:textId="77777777" w:rsidR="00455F6D" w:rsidRPr="00455F6D" w:rsidRDefault="00455F6D" w:rsidP="00455F6D">
            <w:pPr>
              <w:jc w:val="center"/>
              <w:rPr>
                <w:rFonts w:ascii="Arial" w:eastAsia="Times New Roman" w:hAnsi="Arial" w:cs="Arial"/>
                <w:color w:val="000000"/>
                <w:sz w:val="20"/>
                <w:szCs w:val="20"/>
              </w:rPr>
            </w:pPr>
            <w:r w:rsidRPr="00455F6D">
              <w:rPr>
                <w:rFonts w:ascii="Arial" w:eastAsia="Times New Roman" w:hAnsi="Arial" w:cs="Arial"/>
                <w:color w:val="000000"/>
                <w:sz w:val="20"/>
                <w:szCs w:val="20"/>
              </w:rPr>
              <w:t>104</w:t>
            </w:r>
          </w:p>
        </w:tc>
      </w:tr>
      <w:tr w:rsidR="00455F6D" w:rsidRPr="00455F6D" w14:paraId="1B9CF73A" w14:textId="77777777" w:rsidTr="00455F6D">
        <w:trPr>
          <w:trHeight w:val="300"/>
        </w:trPr>
        <w:tc>
          <w:tcPr>
            <w:tcW w:w="1439" w:type="dxa"/>
            <w:tcBorders>
              <w:top w:val="nil"/>
              <w:left w:val="single" w:sz="4" w:space="0" w:color="auto"/>
              <w:bottom w:val="single" w:sz="4" w:space="0" w:color="auto"/>
              <w:right w:val="single" w:sz="4" w:space="0" w:color="auto"/>
            </w:tcBorders>
            <w:shd w:val="clear" w:color="auto" w:fill="auto"/>
            <w:noWrap/>
            <w:vAlign w:val="bottom"/>
            <w:hideMark/>
          </w:tcPr>
          <w:p w14:paraId="0C73181D" w14:textId="77777777" w:rsidR="00455F6D" w:rsidRPr="00455F6D" w:rsidRDefault="00455F6D" w:rsidP="00455F6D">
            <w:pPr>
              <w:jc w:val="center"/>
              <w:rPr>
                <w:rFonts w:ascii="Arial" w:eastAsia="Times New Roman" w:hAnsi="Arial" w:cs="Arial"/>
                <w:color w:val="000000"/>
                <w:sz w:val="20"/>
                <w:szCs w:val="20"/>
              </w:rPr>
            </w:pPr>
            <w:r w:rsidRPr="00455F6D">
              <w:rPr>
                <w:rFonts w:ascii="Arial" w:eastAsia="Times New Roman" w:hAnsi="Arial" w:cs="Arial"/>
                <w:color w:val="000000"/>
                <w:sz w:val="20"/>
                <w:szCs w:val="20"/>
              </w:rPr>
              <w:t>2008</w:t>
            </w:r>
          </w:p>
        </w:tc>
        <w:tc>
          <w:tcPr>
            <w:tcW w:w="1033" w:type="dxa"/>
            <w:tcBorders>
              <w:top w:val="nil"/>
              <w:left w:val="nil"/>
              <w:bottom w:val="single" w:sz="4" w:space="0" w:color="auto"/>
              <w:right w:val="single" w:sz="4" w:space="0" w:color="auto"/>
            </w:tcBorders>
            <w:shd w:val="clear" w:color="auto" w:fill="auto"/>
            <w:noWrap/>
            <w:vAlign w:val="bottom"/>
            <w:hideMark/>
          </w:tcPr>
          <w:p w14:paraId="3670BB8B" w14:textId="77777777" w:rsidR="00455F6D" w:rsidRPr="00455F6D" w:rsidRDefault="00455F6D" w:rsidP="00455F6D">
            <w:pPr>
              <w:jc w:val="center"/>
              <w:rPr>
                <w:rFonts w:ascii="Arial" w:eastAsia="Times New Roman" w:hAnsi="Arial" w:cs="Arial"/>
                <w:color w:val="000000"/>
                <w:sz w:val="20"/>
                <w:szCs w:val="20"/>
              </w:rPr>
            </w:pPr>
            <w:r w:rsidRPr="00455F6D">
              <w:rPr>
                <w:rFonts w:ascii="Arial" w:eastAsia="Times New Roman" w:hAnsi="Arial" w:cs="Arial"/>
                <w:color w:val="000000"/>
                <w:sz w:val="20"/>
                <w:szCs w:val="20"/>
              </w:rPr>
              <w:t>152</w:t>
            </w:r>
          </w:p>
        </w:tc>
        <w:tc>
          <w:tcPr>
            <w:tcW w:w="718" w:type="dxa"/>
            <w:tcBorders>
              <w:top w:val="nil"/>
              <w:left w:val="nil"/>
              <w:bottom w:val="single" w:sz="4" w:space="0" w:color="auto"/>
              <w:right w:val="single" w:sz="4" w:space="0" w:color="auto"/>
            </w:tcBorders>
            <w:shd w:val="clear" w:color="auto" w:fill="auto"/>
            <w:noWrap/>
            <w:vAlign w:val="bottom"/>
            <w:hideMark/>
          </w:tcPr>
          <w:p w14:paraId="1DD7A761" w14:textId="77777777" w:rsidR="00455F6D" w:rsidRPr="00455F6D" w:rsidRDefault="00455F6D" w:rsidP="00455F6D">
            <w:pPr>
              <w:jc w:val="center"/>
              <w:rPr>
                <w:rFonts w:ascii="Arial" w:eastAsia="Times New Roman" w:hAnsi="Arial" w:cs="Arial"/>
                <w:color w:val="000000"/>
                <w:sz w:val="20"/>
                <w:szCs w:val="20"/>
              </w:rPr>
            </w:pPr>
            <w:r w:rsidRPr="00455F6D">
              <w:rPr>
                <w:rFonts w:ascii="Arial" w:eastAsia="Times New Roman" w:hAnsi="Arial" w:cs="Arial"/>
                <w:color w:val="000000"/>
                <w:sz w:val="20"/>
                <w:szCs w:val="20"/>
              </w:rPr>
              <w:t>24</w:t>
            </w:r>
          </w:p>
        </w:tc>
        <w:tc>
          <w:tcPr>
            <w:tcW w:w="1534" w:type="dxa"/>
            <w:tcBorders>
              <w:top w:val="nil"/>
              <w:left w:val="nil"/>
              <w:bottom w:val="single" w:sz="4" w:space="0" w:color="auto"/>
              <w:right w:val="single" w:sz="4" w:space="0" w:color="auto"/>
            </w:tcBorders>
            <w:shd w:val="clear" w:color="auto" w:fill="auto"/>
            <w:noWrap/>
            <w:vAlign w:val="bottom"/>
            <w:hideMark/>
          </w:tcPr>
          <w:p w14:paraId="753CEC95" w14:textId="77777777" w:rsidR="00455F6D" w:rsidRPr="00455F6D" w:rsidRDefault="00455F6D" w:rsidP="00455F6D">
            <w:pPr>
              <w:jc w:val="center"/>
              <w:rPr>
                <w:rFonts w:ascii="Arial" w:eastAsia="Times New Roman" w:hAnsi="Arial" w:cs="Arial"/>
                <w:color w:val="000000"/>
                <w:sz w:val="20"/>
                <w:szCs w:val="20"/>
              </w:rPr>
            </w:pPr>
            <w:r w:rsidRPr="00455F6D">
              <w:rPr>
                <w:rFonts w:ascii="Arial" w:eastAsia="Times New Roman" w:hAnsi="Arial" w:cs="Arial"/>
                <w:color w:val="000000"/>
                <w:sz w:val="20"/>
                <w:szCs w:val="20"/>
              </w:rPr>
              <w:t>3</w:t>
            </w:r>
          </w:p>
        </w:tc>
        <w:tc>
          <w:tcPr>
            <w:tcW w:w="1481" w:type="dxa"/>
            <w:tcBorders>
              <w:top w:val="nil"/>
              <w:left w:val="nil"/>
              <w:bottom w:val="single" w:sz="4" w:space="0" w:color="auto"/>
              <w:right w:val="single" w:sz="4" w:space="0" w:color="auto"/>
            </w:tcBorders>
            <w:shd w:val="clear" w:color="auto" w:fill="auto"/>
            <w:noWrap/>
            <w:vAlign w:val="bottom"/>
            <w:hideMark/>
          </w:tcPr>
          <w:p w14:paraId="3D4D00BF" w14:textId="4502560E" w:rsidR="00455F6D" w:rsidRPr="00455F6D" w:rsidRDefault="00455F6D" w:rsidP="00455F6D">
            <w:pPr>
              <w:jc w:val="center"/>
              <w:rPr>
                <w:rFonts w:ascii="Arial" w:eastAsia="Times New Roman" w:hAnsi="Arial" w:cs="Arial"/>
                <w:color w:val="000000"/>
                <w:sz w:val="20"/>
                <w:szCs w:val="20"/>
              </w:rPr>
            </w:pPr>
            <w:r w:rsidRPr="00455F6D">
              <w:rPr>
                <w:rFonts w:ascii="Arial" w:eastAsia="Times New Roman" w:hAnsi="Arial" w:cs="Arial"/>
                <w:color w:val="000000"/>
                <w:sz w:val="20"/>
                <w:szCs w:val="20"/>
              </w:rPr>
              <w:t>18.79</w:t>
            </w:r>
            <w:r w:rsidR="00135B02">
              <w:rPr>
                <w:rFonts w:ascii="Arial" w:eastAsia="Times New Roman" w:hAnsi="Arial" w:cs="Arial"/>
                <w:color w:val="000000"/>
                <w:sz w:val="20"/>
                <w:szCs w:val="20"/>
              </w:rPr>
              <w:t xml:space="preserve"> %</w:t>
            </w:r>
          </w:p>
        </w:tc>
        <w:tc>
          <w:tcPr>
            <w:tcW w:w="1395" w:type="dxa"/>
            <w:tcBorders>
              <w:top w:val="nil"/>
              <w:left w:val="nil"/>
              <w:bottom w:val="single" w:sz="4" w:space="0" w:color="auto"/>
              <w:right w:val="single" w:sz="4" w:space="0" w:color="auto"/>
            </w:tcBorders>
            <w:shd w:val="clear" w:color="auto" w:fill="auto"/>
            <w:noWrap/>
            <w:vAlign w:val="bottom"/>
            <w:hideMark/>
          </w:tcPr>
          <w:p w14:paraId="4E227986" w14:textId="77777777" w:rsidR="00455F6D" w:rsidRPr="00455F6D" w:rsidRDefault="00455F6D" w:rsidP="00455F6D">
            <w:pPr>
              <w:jc w:val="center"/>
              <w:rPr>
                <w:rFonts w:ascii="Arial" w:eastAsia="Times New Roman" w:hAnsi="Arial" w:cs="Arial"/>
                <w:color w:val="000000"/>
                <w:sz w:val="20"/>
                <w:szCs w:val="20"/>
              </w:rPr>
            </w:pPr>
            <w:r w:rsidRPr="00455F6D">
              <w:rPr>
                <w:rFonts w:ascii="Arial" w:eastAsia="Times New Roman" w:hAnsi="Arial" w:cs="Arial"/>
                <w:color w:val="000000"/>
                <w:sz w:val="20"/>
                <w:szCs w:val="20"/>
              </w:rPr>
              <w:t>128</w:t>
            </w:r>
          </w:p>
        </w:tc>
      </w:tr>
    </w:tbl>
    <w:p w14:paraId="19B62577" w14:textId="77777777" w:rsidR="00455F6D" w:rsidRDefault="00455F6D" w:rsidP="00E277A9">
      <w:pPr>
        <w:spacing w:line="480" w:lineRule="auto"/>
        <w:jc w:val="both"/>
        <w:rPr>
          <w:rFonts w:ascii="Arial" w:hAnsi="Arial" w:cs="Arial"/>
        </w:rPr>
      </w:pPr>
    </w:p>
    <w:p w14:paraId="45F955EE" w14:textId="3CEC7297" w:rsidR="00455F6D" w:rsidRPr="0064775D" w:rsidRDefault="005A09AB" w:rsidP="0064775D">
      <w:pPr>
        <w:spacing w:line="360" w:lineRule="auto"/>
        <w:jc w:val="both"/>
        <w:rPr>
          <w:rFonts w:ascii="Times New Roman" w:hAnsi="Times New Roman" w:cs="Times New Roman"/>
        </w:rPr>
      </w:pPr>
      <w:r w:rsidRPr="0064775D">
        <w:rPr>
          <w:rFonts w:ascii="Times New Roman" w:hAnsi="Times New Roman" w:cs="Times New Roman"/>
        </w:rPr>
        <w:lastRenderedPageBreak/>
        <w:t xml:space="preserve">Al </w:t>
      </w:r>
      <w:r w:rsidR="00D341FA" w:rsidRPr="0064775D">
        <w:rPr>
          <w:rFonts w:ascii="Times New Roman" w:hAnsi="Times New Roman" w:cs="Times New Roman"/>
        </w:rPr>
        <w:t>comparar</w:t>
      </w:r>
      <w:r w:rsidRPr="0064775D">
        <w:rPr>
          <w:rFonts w:ascii="Times New Roman" w:hAnsi="Times New Roman" w:cs="Times New Roman"/>
        </w:rPr>
        <w:t xml:space="preserve"> ambos modelos se identifica </w:t>
      </w:r>
      <w:r w:rsidR="00D341FA" w:rsidRPr="0064775D">
        <w:rPr>
          <w:rFonts w:ascii="Times New Roman" w:hAnsi="Times New Roman" w:cs="Times New Roman"/>
        </w:rPr>
        <w:t xml:space="preserve">en </w:t>
      </w:r>
      <w:r w:rsidR="007E23DA" w:rsidRPr="0064775D">
        <w:rPr>
          <w:rFonts w:ascii="Times New Roman" w:hAnsi="Times New Roman" w:cs="Times New Roman"/>
        </w:rPr>
        <w:t>los</w:t>
      </w:r>
      <w:r w:rsidRPr="0064775D">
        <w:rPr>
          <w:rFonts w:ascii="Times New Roman" w:hAnsi="Times New Roman" w:cs="Times New Roman"/>
        </w:rPr>
        <w:t xml:space="preserve"> inscritos reales </w:t>
      </w:r>
      <w:r w:rsidR="007E23DA" w:rsidRPr="0064775D">
        <w:rPr>
          <w:rFonts w:ascii="Times New Roman" w:hAnsi="Times New Roman" w:cs="Times New Roman"/>
        </w:rPr>
        <w:t>el egreso</w:t>
      </w:r>
      <w:r w:rsidR="0010074C" w:rsidRPr="0064775D">
        <w:rPr>
          <w:rFonts w:ascii="Times New Roman" w:hAnsi="Times New Roman" w:cs="Times New Roman"/>
        </w:rPr>
        <w:t xml:space="preserve"> (</w:t>
      </w:r>
      <w:r w:rsidR="00553D2B" w:rsidRPr="0064775D">
        <w:rPr>
          <w:rFonts w:ascii="Times New Roman" w:hAnsi="Times New Roman" w:cs="Times New Roman"/>
        </w:rPr>
        <w:t>p</w:t>
      </w:r>
      <w:r w:rsidR="0010074C" w:rsidRPr="0064775D">
        <w:rPr>
          <w:rFonts w:ascii="Times New Roman" w:hAnsi="Times New Roman" w:cs="Times New Roman"/>
        </w:rPr>
        <w:t xml:space="preserve">lan </w:t>
      </w:r>
      <w:r w:rsidR="00D341FA" w:rsidRPr="0064775D">
        <w:rPr>
          <w:rFonts w:ascii="Times New Roman" w:hAnsi="Times New Roman" w:cs="Times New Roman"/>
        </w:rPr>
        <w:t>rí</w:t>
      </w:r>
      <w:r w:rsidR="0010074C" w:rsidRPr="0064775D">
        <w:rPr>
          <w:rFonts w:ascii="Times New Roman" w:hAnsi="Times New Roman" w:cs="Times New Roman"/>
        </w:rPr>
        <w:t xml:space="preserve">gido) y </w:t>
      </w:r>
      <w:r w:rsidR="00D341FA" w:rsidRPr="0064775D">
        <w:rPr>
          <w:rFonts w:ascii="Times New Roman" w:hAnsi="Times New Roman" w:cs="Times New Roman"/>
        </w:rPr>
        <w:t>la e</w:t>
      </w:r>
      <w:r w:rsidR="0010074C" w:rsidRPr="0064775D">
        <w:rPr>
          <w:rFonts w:ascii="Times New Roman" w:hAnsi="Times New Roman" w:cs="Times New Roman"/>
        </w:rPr>
        <w:t xml:space="preserve">ficiencia </w:t>
      </w:r>
      <w:r w:rsidR="00D341FA" w:rsidRPr="0064775D">
        <w:rPr>
          <w:rFonts w:ascii="Times New Roman" w:hAnsi="Times New Roman" w:cs="Times New Roman"/>
        </w:rPr>
        <w:t>t</w:t>
      </w:r>
      <w:r w:rsidR="0010074C" w:rsidRPr="0064775D">
        <w:rPr>
          <w:rFonts w:ascii="Times New Roman" w:hAnsi="Times New Roman" w:cs="Times New Roman"/>
        </w:rPr>
        <w:t>erminal (</w:t>
      </w:r>
      <w:r w:rsidR="00553D2B" w:rsidRPr="0064775D">
        <w:rPr>
          <w:rFonts w:ascii="Times New Roman" w:hAnsi="Times New Roman" w:cs="Times New Roman"/>
        </w:rPr>
        <w:t>p</w:t>
      </w:r>
      <w:r w:rsidR="0010074C" w:rsidRPr="0064775D">
        <w:rPr>
          <w:rFonts w:ascii="Times New Roman" w:hAnsi="Times New Roman" w:cs="Times New Roman"/>
        </w:rPr>
        <w:t xml:space="preserve">lan </w:t>
      </w:r>
      <w:r w:rsidR="00D341FA" w:rsidRPr="0064775D">
        <w:rPr>
          <w:rFonts w:ascii="Times New Roman" w:hAnsi="Times New Roman" w:cs="Times New Roman"/>
        </w:rPr>
        <w:t>f</w:t>
      </w:r>
      <w:r w:rsidR="0010074C" w:rsidRPr="0064775D">
        <w:rPr>
          <w:rFonts w:ascii="Times New Roman" w:hAnsi="Times New Roman" w:cs="Times New Roman"/>
        </w:rPr>
        <w:t>lexible)</w:t>
      </w:r>
      <w:r w:rsidR="00DF5CE2" w:rsidRPr="0064775D">
        <w:rPr>
          <w:rFonts w:ascii="Times New Roman" w:hAnsi="Times New Roman" w:cs="Times New Roman"/>
        </w:rPr>
        <w:t>.</w:t>
      </w:r>
      <w:r w:rsidR="00D341FA" w:rsidRPr="0064775D">
        <w:rPr>
          <w:rFonts w:ascii="Times New Roman" w:hAnsi="Times New Roman" w:cs="Times New Roman"/>
        </w:rPr>
        <w:t xml:space="preserve"> </w:t>
      </w:r>
      <w:r w:rsidR="00DF5CE2" w:rsidRPr="0064775D">
        <w:rPr>
          <w:rFonts w:ascii="Times New Roman" w:hAnsi="Times New Roman" w:cs="Times New Roman"/>
        </w:rPr>
        <w:t>Ver tabla III</w:t>
      </w:r>
      <w:r w:rsidR="00D341FA" w:rsidRPr="0064775D">
        <w:rPr>
          <w:rFonts w:ascii="Times New Roman" w:hAnsi="Times New Roman" w:cs="Times New Roman"/>
        </w:rPr>
        <w:t>.</w:t>
      </w:r>
    </w:p>
    <w:p w14:paraId="5A05462C" w14:textId="77777777" w:rsidR="005A09AB" w:rsidRPr="0064775D" w:rsidRDefault="005A09AB" w:rsidP="0064775D">
      <w:pPr>
        <w:spacing w:line="360" w:lineRule="auto"/>
        <w:jc w:val="both"/>
        <w:rPr>
          <w:rFonts w:ascii="Times New Roman" w:hAnsi="Times New Roman" w:cs="Times New Roman"/>
          <w:noProof/>
          <w:lang w:val="es-ES"/>
        </w:rPr>
      </w:pPr>
    </w:p>
    <w:p w14:paraId="1761DBEE" w14:textId="77777777" w:rsidR="005A09AB" w:rsidRDefault="005A09AB" w:rsidP="0064775D">
      <w:pPr>
        <w:spacing w:line="360" w:lineRule="auto"/>
        <w:jc w:val="both"/>
        <w:rPr>
          <w:rFonts w:ascii="Times New Roman" w:hAnsi="Times New Roman" w:cs="Times New Roman"/>
          <w:noProof/>
          <w:lang w:val="es-ES"/>
        </w:rPr>
      </w:pPr>
    </w:p>
    <w:p w14:paraId="0D40C245" w14:textId="77777777" w:rsidR="0064775D" w:rsidRPr="0064775D" w:rsidRDefault="0064775D" w:rsidP="0064775D">
      <w:pPr>
        <w:spacing w:line="360" w:lineRule="auto"/>
        <w:jc w:val="both"/>
        <w:rPr>
          <w:rFonts w:ascii="Times New Roman" w:hAnsi="Times New Roman" w:cs="Times New Roman"/>
          <w:noProof/>
          <w:lang w:val="es-ES"/>
        </w:rPr>
      </w:pPr>
    </w:p>
    <w:p w14:paraId="394216FF" w14:textId="45E1B065" w:rsidR="0010074C" w:rsidRDefault="00DF5CE2" w:rsidP="0064775D">
      <w:pPr>
        <w:spacing w:line="360" w:lineRule="auto"/>
        <w:jc w:val="center"/>
        <w:rPr>
          <w:rFonts w:ascii="Arial" w:hAnsi="Arial" w:cs="Arial"/>
          <w:noProof/>
          <w:lang w:val="es-ES"/>
        </w:rPr>
      </w:pPr>
      <w:r w:rsidRPr="0064775D">
        <w:rPr>
          <w:rFonts w:ascii="Times New Roman" w:hAnsi="Times New Roman" w:cs="Times New Roman"/>
          <w:noProof/>
          <w:lang w:val="es-ES"/>
        </w:rPr>
        <w:t xml:space="preserve">Tabla III.- Comparación </w:t>
      </w:r>
      <w:r w:rsidR="006424B4" w:rsidRPr="0064775D">
        <w:rPr>
          <w:rFonts w:ascii="Times New Roman" w:hAnsi="Times New Roman" w:cs="Times New Roman"/>
          <w:noProof/>
          <w:lang w:val="es-ES"/>
        </w:rPr>
        <w:t>entre el</w:t>
      </w:r>
      <w:r w:rsidRPr="0064775D">
        <w:rPr>
          <w:rFonts w:ascii="Times New Roman" w:hAnsi="Times New Roman" w:cs="Times New Roman"/>
          <w:noProof/>
          <w:lang w:val="es-ES"/>
        </w:rPr>
        <w:t xml:space="preserve"> Modelo </w:t>
      </w:r>
      <w:r w:rsidR="006424B4" w:rsidRPr="0064775D">
        <w:rPr>
          <w:rFonts w:ascii="Times New Roman" w:hAnsi="Times New Roman" w:cs="Times New Roman"/>
          <w:noProof/>
          <w:lang w:val="es-ES"/>
        </w:rPr>
        <w:t>r</w:t>
      </w:r>
      <w:r w:rsidRPr="0064775D">
        <w:rPr>
          <w:rFonts w:ascii="Times New Roman" w:hAnsi="Times New Roman" w:cs="Times New Roman"/>
          <w:noProof/>
          <w:lang w:val="es-ES"/>
        </w:rPr>
        <w:t xml:space="preserve">ígido y </w:t>
      </w:r>
      <w:r w:rsidR="006424B4" w:rsidRPr="0064775D">
        <w:rPr>
          <w:rFonts w:ascii="Times New Roman" w:hAnsi="Times New Roman" w:cs="Times New Roman"/>
          <w:noProof/>
          <w:lang w:val="es-ES"/>
        </w:rPr>
        <w:t xml:space="preserve">el </w:t>
      </w:r>
      <w:r w:rsidRPr="0064775D">
        <w:rPr>
          <w:rFonts w:ascii="Times New Roman" w:hAnsi="Times New Roman" w:cs="Times New Roman"/>
          <w:noProof/>
          <w:lang w:val="es-ES"/>
        </w:rPr>
        <w:t xml:space="preserve">Modelo </w:t>
      </w:r>
      <w:r w:rsidR="006424B4" w:rsidRPr="0064775D">
        <w:rPr>
          <w:rFonts w:ascii="Times New Roman" w:hAnsi="Times New Roman" w:cs="Times New Roman"/>
          <w:noProof/>
          <w:lang w:val="es-ES"/>
        </w:rPr>
        <w:t>f</w:t>
      </w:r>
      <w:r w:rsidRPr="0064775D">
        <w:rPr>
          <w:rFonts w:ascii="Times New Roman" w:hAnsi="Times New Roman" w:cs="Times New Roman"/>
          <w:noProof/>
          <w:lang w:val="es-ES"/>
        </w:rPr>
        <w:t>lexible</w:t>
      </w:r>
    </w:p>
    <w:p w14:paraId="37791465" w14:textId="22CB32B6" w:rsidR="0010074C" w:rsidRDefault="0010074C" w:rsidP="00E277A9">
      <w:pPr>
        <w:spacing w:line="480" w:lineRule="auto"/>
        <w:jc w:val="both"/>
        <w:rPr>
          <w:rFonts w:ascii="Arial" w:hAnsi="Arial" w:cs="Arial"/>
        </w:rPr>
      </w:pPr>
      <w:r>
        <w:rPr>
          <w:rFonts w:ascii="Arial" w:hAnsi="Arial" w:cs="Arial"/>
          <w:noProof/>
          <w:lang w:val="es-MX" w:eastAsia="es-MX"/>
        </w:rPr>
        <w:drawing>
          <wp:inline distT="0" distB="0" distL="0" distR="0" wp14:anchorId="29F49401" wp14:editId="32D051DA">
            <wp:extent cx="5790652" cy="1155337"/>
            <wp:effectExtent l="0" t="0" r="635" b="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1835" cy="1155573"/>
                    </a:xfrm>
                    <a:prstGeom prst="rect">
                      <a:avLst/>
                    </a:prstGeom>
                    <a:noFill/>
                    <a:ln>
                      <a:noFill/>
                    </a:ln>
                  </pic:spPr>
                </pic:pic>
              </a:graphicData>
            </a:graphic>
          </wp:inline>
        </w:drawing>
      </w:r>
    </w:p>
    <w:p w14:paraId="00BFC9DA" w14:textId="77777777" w:rsidR="004424CF" w:rsidRDefault="004424CF" w:rsidP="00F43F13">
      <w:pPr>
        <w:jc w:val="both"/>
        <w:rPr>
          <w:rFonts w:ascii="Arial" w:hAnsi="Arial" w:cs="Arial"/>
        </w:rPr>
      </w:pPr>
    </w:p>
    <w:p w14:paraId="58AF5788" w14:textId="77777777" w:rsidR="004424CF" w:rsidRDefault="004424CF" w:rsidP="00F43F13">
      <w:pPr>
        <w:jc w:val="both"/>
        <w:rPr>
          <w:rFonts w:ascii="Arial" w:hAnsi="Arial" w:cs="Arial"/>
        </w:rPr>
      </w:pPr>
    </w:p>
    <w:p w14:paraId="547EB088" w14:textId="7C84DF24" w:rsidR="009230A2" w:rsidRPr="0064775D" w:rsidRDefault="006424B4" w:rsidP="0064775D">
      <w:pPr>
        <w:spacing w:line="360" w:lineRule="auto"/>
        <w:jc w:val="both"/>
        <w:rPr>
          <w:rFonts w:ascii="Times New Roman" w:hAnsi="Times New Roman" w:cs="Times New Roman"/>
        </w:rPr>
      </w:pPr>
      <w:r w:rsidRPr="0064775D">
        <w:rPr>
          <w:rFonts w:ascii="Times New Roman" w:hAnsi="Times New Roman" w:cs="Times New Roman"/>
        </w:rPr>
        <w:t>Asimismo</w:t>
      </w:r>
      <w:r w:rsidR="00293F8C" w:rsidRPr="0064775D">
        <w:rPr>
          <w:rFonts w:ascii="Times New Roman" w:hAnsi="Times New Roman" w:cs="Times New Roman"/>
        </w:rPr>
        <w:t>,</w:t>
      </w:r>
      <w:r w:rsidR="005A09AB" w:rsidRPr="0064775D">
        <w:rPr>
          <w:rFonts w:ascii="Times New Roman" w:hAnsi="Times New Roman" w:cs="Times New Roman"/>
        </w:rPr>
        <w:t xml:space="preserve"> la tabla anterior </w:t>
      </w:r>
      <w:r w:rsidR="00293F8C" w:rsidRPr="0064775D">
        <w:rPr>
          <w:rFonts w:ascii="Times New Roman" w:hAnsi="Times New Roman" w:cs="Times New Roman"/>
        </w:rPr>
        <w:t>muestra</w:t>
      </w:r>
      <w:r w:rsidR="0087792F" w:rsidRPr="0064775D">
        <w:rPr>
          <w:rFonts w:ascii="Times New Roman" w:hAnsi="Times New Roman" w:cs="Times New Roman"/>
        </w:rPr>
        <w:t xml:space="preserve"> un índice mayor de titulación en el </w:t>
      </w:r>
      <w:r w:rsidR="005A09AB" w:rsidRPr="0064775D">
        <w:rPr>
          <w:rFonts w:ascii="Times New Roman" w:hAnsi="Times New Roman" w:cs="Times New Roman"/>
        </w:rPr>
        <w:t xml:space="preserve">plan </w:t>
      </w:r>
      <w:r w:rsidR="0087792F" w:rsidRPr="0064775D">
        <w:rPr>
          <w:rFonts w:ascii="Times New Roman" w:hAnsi="Times New Roman" w:cs="Times New Roman"/>
        </w:rPr>
        <w:t>rígido, sin embargo</w:t>
      </w:r>
      <w:r w:rsidR="005A09AB" w:rsidRPr="0064775D">
        <w:rPr>
          <w:rFonts w:ascii="Times New Roman" w:hAnsi="Times New Roman" w:cs="Times New Roman"/>
        </w:rPr>
        <w:t>,</w:t>
      </w:r>
      <w:r w:rsidR="0087792F" w:rsidRPr="0064775D">
        <w:rPr>
          <w:rFonts w:ascii="Times New Roman" w:hAnsi="Times New Roman" w:cs="Times New Roman"/>
        </w:rPr>
        <w:t xml:space="preserve"> es importante destacar que </w:t>
      </w:r>
      <w:r w:rsidR="00293F8C" w:rsidRPr="0064775D">
        <w:rPr>
          <w:rFonts w:ascii="Times New Roman" w:hAnsi="Times New Roman" w:cs="Times New Roman"/>
        </w:rPr>
        <w:t>dicha</w:t>
      </w:r>
      <w:r w:rsidR="0087792F" w:rsidRPr="0064775D">
        <w:rPr>
          <w:rFonts w:ascii="Times New Roman" w:hAnsi="Times New Roman" w:cs="Times New Roman"/>
        </w:rPr>
        <w:t xml:space="preserve"> titulación se fue dando </w:t>
      </w:r>
      <w:r w:rsidR="005A09AB" w:rsidRPr="0064775D">
        <w:rPr>
          <w:rFonts w:ascii="Times New Roman" w:hAnsi="Times New Roman" w:cs="Times New Roman"/>
        </w:rPr>
        <w:t>de forma progresiva</w:t>
      </w:r>
      <w:r w:rsidR="00677C78" w:rsidRPr="0064775D">
        <w:rPr>
          <w:rFonts w:ascii="Times New Roman" w:hAnsi="Times New Roman" w:cs="Times New Roman"/>
        </w:rPr>
        <w:t>, es deci</w:t>
      </w:r>
      <w:r w:rsidR="00FB31AC" w:rsidRPr="0064775D">
        <w:rPr>
          <w:rFonts w:ascii="Times New Roman" w:hAnsi="Times New Roman" w:cs="Times New Roman"/>
        </w:rPr>
        <w:t>r,</w:t>
      </w:r>
      <w:r w:rsidR="00293F8C" w:rsidRPr="0064775D">
        <w:rPr>
          <w:rFonts w:ascii="Times New Roman" w:hAnsi="Times New Roman" w:cs="Times New Roman"/>
        </w:rPr>
        <w:t xml:space="preserve"> de </w:t>
      </w:r>
      <w:r w:rsidR="00FB31AC" w:rsidRPr="0064775D">
        <w:rPr>
          <w:rFonts w:ascii="Times New Roman" w:hAnsi="Times New Roman" w:cs="Times New Roman"/>
        </w:rPr>
        <w:t xml:space="preserve">la </w:t>
      </w:r>
      <w:r w:rsidR="00293F8C" w:rsidRPr="0064775D">
        <w:rPr>
          <w:rFonts w:ascii="Times New Roman" w:hAnsi="Times New Roman" w:cs="Times New Roman"/>
        </w:rPr>
        <w:t>g</w:t>
      </w:r>
      <w:r w:rsidR="00FB31AC" w:rsidRPr="0064775D">
        <w:rPr>
          <w:rFonts w:ascii="Times New Roman" w:hAnsi="Times New Roman" w:cs="Times New Roman"/>
        </w:rPr>
        <w:t xml:space="preserve">eneración 2005 que concluyó sus estudios </w:t>
      </w:r>
      <w:r w:rsidR="00677C78" w:rsidRPr="0064775D">
        <w:rPr>
          <w:rFonts w:ascii="Times New Roman" w:hAnsi="Times New Roman" w:cs="Times New Roman"/>
        </w:rPr>
        <w:t xml:space="preserve">en el </w:t>
      </w:r>
      <w:r w:rsidR="00293F8C" w:rsidRPr="0064775D">
        <w:rPr>
          <w:rFonts w:ascii="Times New Roman" w:hAnsi="Times New Roman" w:cs="Times New Roman"/>
        </w:rPr>
        <w:t xml:space="preserve">año </w:t>
      </w:r>
      <w:r w:rsidR="00677C78" w:rsidRPr="0064775D">
        <w:rPr>
          <w:rFonts w:ascii="Times New Roman" w:hAnsi="Times New Roman" w:cs="Times New Roman"/>
        </w:rPr>
        <w:t xml:space="preserve">2011, a la fecha </w:t>
      </w:r>
      <w:r w:rsidR="005A09AB" w:rsidRPr="0064775D">
        <w:rPr>
          <w:rFonts w:ascii="Times New Roman" w:hAnsi="Times New Roman" w:cs="Times New Roman"/>
        </w:rPr>
        <w:t xml:space="preserve">de corte </w:t>
      </w:r>
      <w:r w:rsidR="00374450" w:rsidRPr="0064775D">
        <w:rPr>
          <w:rFonts w:ascii="Times New Roman" w:hAnsi="Times New Roman" w:cs="Times New Roman"/>
        </w:rPr>
        <w:t xml:space="preserve">de este estudio </w:t>
      </w:r>
      <w:r w:rsidR="005A09AB" w:rsidRPr="0064775D">
        <w:rPr>
          <w:rFonts w:ascii="Times New Roman" w:hAnsi="Times New Roman" w:cs="Times New Roman"/>
        </w:rPr>
        <w:t>(</w:t>
      </w:r>
      <w:r w:rsidR="00293F8C" w:rsidRPr="0064775D">
        <w:rPr>
          <w:rFonts w:ascii="Times New Roman" w:hAnsi="Times New Roman" w:cs="Times New Roman"/>
        </w:rPr>
        <w:t>a</w:t>
      </w:r>
      <w:r w:rsidR="005A09AB" w:rsidRPr="0064775D">
        <w:rPr>
          <w:rFonts w:ascii="Times New Roman" w:hAnsi="Times New Roman" w:cs="Times New Roman"/>
        </w:rPr>
        <w:t>gosto 2015)</w:t>
      </w:r>
      <w:r w:rsidR="00293F8C" w:rsidRPr="0064775D">
        <w:rPr>
          <w:rFonts w:ascii="Times New Roman" w:hAnsi="Times New Roman" w:cs="Times New Roman"/>
        </w:rPr>
        <w:t xml:space="preserve"> </w:t>
      </w:r>
      <w:r w:rsidR="00677C78" w:rsidRPr="0064775D">
        <w:rPr>
          <w:rFonts w:ascii="Times New Roman" w:hAnsi="Times New Roman" w:cs="Times New Roman"/>
        </w:rPr>
        <w:t>se han titulado 92</w:t>
      </w:r>
      <w:r w:rsidR="002C658D" w:rsidRPr="0064775D">
        <w:rPr>
          <w:rFonts w:ascii="Times New Roman" w:hAnsi="Times New Roman" w:cs="Times New Roman"/>
        </w:rPr>
        <w:t xml:space="preserve"> </w:t>
      </w:r>
      <w:r w:rsidR="00293F8C" w:rsidRPr="0064775D">
        <w:rPr>
          <w:rFonts w:ascii="Times New Roman" w:hAnsi="Times New Roman" w:cs="Times New Roman"/>
        </w:rPr>
        <w:t xml:space="preserve">estudiantes </w:t>
      </w:r>
      <w:r w:rsidR="00FB31AC" w:rsidRPr="0064775D">
        <w:rPr>
          <w:rFonts w:ascii="Times New Roman" w:hAnsi="Times New Roman" w:cs="Times New Roman"/>
        </w:rPr>
        <w:t xml:space="preserve">de un </w:t>
      </w:r>
      <w:r w:rsidR="00293F8C" w:rsidRPr="0064775D">
        <w:rPr>
          <w:rFonts w:ascii="Times New Roman" w:hAnsi="Times New Roman" w:cs="Times New Roman"/>
        </w:rPr>
        <w:t>t</w:t>
      </w:r>
      <w:r w:rsidR="00FB31AC" w:rsidRPr="0064775D">
        <w:rPr>
          <w:rFonts w:ascii="Times New Roman" w:hAnsi="Times New Roman" w:cs="Times New Roman"/>
        </w:rPr>
        <w:t>otal de 102</w:t>
      </w:r>
      <w:r w:rsidR="00293F8C" w:rsidRPr="0064775D">
        <w:rPr>
          <w:rFonts w:ascii="Times New Roman" w:hAnsi="Times New Roman" w:cs="Times New Roman"/>
        </w:rPr>
        <w:t xml:space="preserve"> </w:t>
      </w:r>
      <w:r w:rsidR="002C658D" w:rsidRPr="0064775D">
        <w:rPr>
          <w:rFonts w:ascii="Times New Roman" w:hAnsi="Times New Roman" w:cs="Times New Roman"/>
        </w:rPr>
        <w:t>a lo largo de 4 años</w:t>
      </w:r>
      <w:r w:rsidR="00293F8C" w:rsidRPr="0064775D">
        <w:rPr>
          <w:rFonts w:ascii="Times New Roman" w:hAnsi="Times New Roman" w:cs="Times New Roman"/>
        </w:rPr>
        <w:t>. Esto</w:t>
      </w:r>
      <w:r w:rsidR="00FB31AC" w:rsidRPr="0064775D">
        <w:rPr>
          <w:rFonts w:ascii="Times New Roman" w:hAnsi="Times New Roman" w:cs="Times New Roman"/>
        </w:rPr>
        <w:t xml:space="preserve"> significa que diez egresados </w:t>
      </w:r>
      <w:r w:rsidR="00677C78" w:rsidRPr="0064775D">
        <w:rPr>
          <w:rFonts w:ascii="Times New Roman" w:hAnsi="Times New Roman" w:cs="Times New Roman"/>
        </w:rPr>
        <w:t xml:space="preserve">siguen todavía como pasantes, </w:t>
      </w:r>
      <w:r w:rsidR="006925B5" w:rsidRPr="0064775D">
        <w:rPr>
          <w:rFonts w:ascii="Times New Roman" w:hAnsi="Times New Roman" w:cs="Times New Roman"/>
        </w:rPr>
        <w:t>algo que</w:t>
      </w:r>
      <w:r w:rsidR="00293F8C" w:rsidRPr="0064775D">
        <w:rPr>
          <w:rFonts w:ascii="Times New Roman" w:hAnsi="Times New Roman" w:cs="Times New Roman"/>
        </w:rPr>
        <w:t xml:space="preserve"> </w:t>
      </w:r>
      <w:r w:rsidR="00677C78" w:rsidRPr="0064775D">
        <w:rPr>
          <w:rFonts w:ascii="Times New Roman" w:hAnsi="Times New Roman" w:cs="Times New Roman"/>
        </w:rPr>
        <w:t xml:space="preserve">no sucede en el </w:t>
      </w:r>
      <w:r w:rsidR="00293F8C" w:rsidRPr="0064775D">
        <w:rPr>
          <w:rFonts w:ascii="Times New Roman" w:hAnsi="Times New Roman" w:cs="Times New Roman"/>
        </w:rPr>
        <w:t xml:space="preserve">modelo </w:t>
      </w:r>
      <w:r w:rsidR="00677C78" w:rsidRPr="0064775D">
        <w:rPr>
          <w:rFonts w:ascii="Times New Roman" w:hAnsi="Times New Roman" w:cs="Times New Roman"/>
        </w:rPr>
        <w:t>flexible</w:t>
      </w:r>
      <w:r w:rsidR="00374450" w:rsidRPr="0064775D">
        <w:rPr>
          <w:rFonts w:ascii="Times New Roman" w:hAnsi="Times New Roman" w:cs="Times New Roman"/>
        </w:rPr>
        <w:t>,</w:t>
      </w:r>
      <w:r w:rsidR="00677C78" w:rsidRPr="0064775D">
        <w:rPr>
          <w:rFonts w:ascii="Times New Roman" w:hAnsi="Times New Roman" w:cs="Times New Roman"/>
        </w:rPr>
        <w:t xml:space="preserve"> donde </w:t>
      </w:r>
      <w:r w:rsidR="00293F8C" w:rsidRPr="0064775D">
        <w:rPr>
          <w:rFonts w:ascii="Times New Roman" w:hAnsi="Times New Roman" w:cs="Times New Roman"/>
        </w:rPr>
        <w:t xml:space="preserve">en </w:t>
      </w:r>
      <w:r w:rsidR="00677C78" w:rsidRPr="0064775D">
        <w:rPr>
          <w:rFonts w:ascii="Times New Roman" w:hAnsi="Times New Roman" w:cs="Times New Roman"/>
        </w:rPr>
        <w:t>la generación 2007 de 104</w:t>
      </w:r>
      <w:r w:rsidR="00DF5CE2" w:rsidRPr="0064775D">
        <w:rPr>
          <w:rFonts w:ascii="Times New Roman" w:hAnsi="Times New Roman" w:cs="Times New Roman"/>
        </w:rPr>
        <w:t xml:space="preserve"> inscritos</w:t>
      </w:r>
      <w:r w:rsidR="00677C78" w:rsidRPr="0064775D">
        <w:rPr>
          <w:rFonts w:ascii="Times New Roman" w:hAnsi="Times New Roman" w:cs="Times New Roman"/>
        </w:rPr>
        <w:t>, 82 egresaron</w:t>
      </w:r>
      <w:r w:rsidR="00DF5CE2" w:rsidRPr="0064775D">
        <w:rPr>
          <w:rFonts w:ascii="Times New Roman" w:hAnsi="Times New Roman" w:cs="Times New Roman"/>
        </w:rPr>
        <w:t>, siendo</w:t>
      </w:r>
      <w:r w:rsidR="00374450" w:rsidRPr="0064775D">
        <w:rPr>
          <w:rFonts w:ascii="Times New Roman" w:hAnsi="Times New Roman" w:cs="Times New Roman"/>
        </w:rPr>
        <w:t xml:space="preserve"> esta</w:t>
      </w:r>
      <w:r w:rsidR="00DF5CE2" w:rsidRPr="0064775D">
        <w:rPr>
          <w:rFonts w:ascii="Times New Roman" w:hAnsi="Times New Roman" w:cs="Times New Roman"/>
        </w:rPr>
        <w:t xml:space="preserve"> la eficiencia terminal</w:t>
      </w:r>
      <w:r w:rsidR="00293F8C" w:rsidRPr="0064775D">
        <w:rPr>
          <w:rFonts w:ascii="Times New Roman" w:hAnsi="Times New Roman" w:cs="Times New Roman"/>
        </w:rPr>
        <w:t xml:space="preserve">, </w:t>
      </w:r>
      <w:r w:rsidR="006925B5" w:rsidRPr="0064775D">
        <w:rPr>
          <w:rFonts w:ascii="Times New Roman" w:hAnsi="Times New Roman" w:cs="Times New Roman"/>
        </w:rPr>
        <w:t xml:space="preserve">así </w:t>
      </w:r>
      <w:r w:rsidR="00293F8C" w:rsidRPr="0064775D">
        <w:rPr>
          <w:rFonts w:ascii="Times New Roman" w:hAnsi="Times New Roman" w:cs="Times New Roman"/>
        </w:rPr>
        <w:t>que</w:t>
      </w:r>
      <w:r w:rsidR="00677C78" w:rsidRPr="0064775D">
        <w:rPr>
          <w:rFonts w:ascii="Times New Roman" w:hAnsi="Times New Roman" w:cs="Times New Roman"/>
        </w:rPr>
        <w:t xml:space="preserve"> </w:t>
      </w:r>
      <w:r w:rsidR="00FB31AC" w:rsidRPr="0064775D">
        <w:rPr>
          <w:rFonts w:ascii="Times New Roman" w:hAnsi="Times New Roman" w:cs="Times New Roman"/>
        </w:rPr>
        <w:t>solo tramitaron su t</w:t>
      </w:r>
      <w:r w:rsidR="00293F8C" w:rsidRPr="0064775D">
        <w:rPr>
          <w:rFonts w:ascii="Times New Roman" w:hAnsi="Times New Roman" w:cs="Times New Roman"/>
        </w:rPr>
        <w:t>í</w:t>
      </w:r>
      <w:r w:rsidR="00FB31AC" w:rsidRPr="0064775D">
        <w:rPr>
          <w:rFonts w:ascii="Times New Roman" w:hAnsi="Times New Roman" w:cs="Times New Roman"/>
        </w:rPr>
        <w:t>tulo y cédula</w:t>
      </w:r>
      <w:r w:rsidR="00293F8C" w:rsidRPr="0064775D">
        <w:rPr>
          <w:rFonts w:ascii="Times New Roman" w:hAnsi="Times New Roman" w:cs="Times New Roman"/>
        </w:rPr>
        <w:t xml:space="preserve"> profesional</w:t>
      </w:r>
      <w:r w:rsidR="006925B5" w:rsidRPr="0064775D">
        <w:rPr>
          <w:rFonts w:ascii="Times New Roman" w:hAnsi="Times New Roman" w:cs="Times New Roman"/>
        </w:rPr>
        <w:t>es</w:t>
      </w:r>
      <w:r w:rsidR="00677C78" w:rsidRPr="0064775D">
        <w:rPr>
          <w:rFonts w:ascii="Times New Roman" w:hAnsi="Times New Roman" w:cs="Times New Roman"/>
        </w:rPr>
        <w:t>.</w:t>
      </w:r>
    </w:p>
    <w:p w14:paraId="55A4F4A2" w14:textId="0F0B383D" w:rsidR="00FB31AC" w:rsidRPr="0064775D" w:rsidRDefault="00FB31AC" w:rsidP="0064775D">
      <w:pPr>
        <w:spacing w:line="360" w:lineRule="auto"/>
        <w:jc w:val="both"/>
        <w:rPr>
          <w:rFonts w:ascii="Times New Roman" w:hAnsi="Times New Roman" w:cs="Times New Roman"/>
        </w:rPr>
      </w:pPr>
      <w:r w:rsidRPr="0064775D">
        <w:rPr>
          <w:rFonts w:ascii="Times New Roman" w:hAnsi="Times New Roman" w:cs="Times New Roman"/>
        </w:rPr>
        <w:t>Otro aspecto esencial son las bajas y traslados</w:t>
      </w:r>
      <w:r w:rsidR="00DF5CE2" w:rsidRPr="0064775D">
        <w:rPr>
          <w:rFonts w:ascii="Times New Roman" w:hAnsi="Times New Roman" w:cs="Times New Roman"/>
        </w:rPr>
        <w:t xml:space="preserve"> </w:t>
      </w:r>
      <w:r w:rsidR="00C61B15" w:rsidRPr="0064775D">
        <w:rPr>
          <w:rFonts w:ascii="Times New Roman" w:hAnsi="Times New Roman" w:cs="Times New Roman"/>
        </w:rPr>
        <w:t>realizados</w:t>
      </w:r>
      <w:r w:rsidRPr="0064775D">
        <w:rPr>
          <w:rFonts w:ascii="Times New Roman" w:hAnsi="Times New Roman" w:cs="Times New Roman"/>
        </w:rPr>
        <w:t xml:space="preserve">, ya que actualmente </w:t>
      </w:r>
      <w:r w:rsidR="00C61B15" w:rsidRPr="0064775D">
        <w:rPr>
          <w:rFonts w:ascii="Times New Roman" w:hAnsi="Times New Roman" w:cs="Times New Roman"/>
        </w:rPr>
        <w:t>la</w:t>
      </w:r>
      <w:r w:rsidR="000143E2" w:rsidRPr="0064775D">
        <w:rPr>
          <w:rFonts w:ascii="Times New Roman" w:hAnsi="Times New Roman" w:cs="Times New Roman"/>
        </w:rPr>
        <w:t xml:space="preserve"> mayor</w:t>
      </w:r>
      <w:r w:rsidR="00C61B15" w:rsidRPr="0064775D">
        <w:rPr>
          <w:rFonts w:ascii="Times New Roman" w:hAnsi="Times New Roman" w:cs="Times New Roman"/>
        </w:rPr>
        <w:t>ía</w:t>
      </w:r>
      <w:r w:rsidR="000143E2" w:rsidRPr="0064775D">
        <w:rPr>
          <w:rFonts w:ascii="Times New Roman" w:hAnsi="Times New Roman" w:cs="Times New Roman"/>
        </w:rPr>
        <w:t xml:space="preserve"> </w:t>
      </w:r>
      <w:r w:rsidR="00C61B15" w:rsidRPr="0064775D">
        <w:rPr>
          <w:rFonts w:ascii="Times New Roman" w:hAnsi="Times New Roman" w:cs="Times New Roman"/>
        </w:rPr>
        <w:t xml:space="preserve">de los alumnos que no concluyen sus estudios </w:t>
      </w:r>
      <w:r w:rsidR="009E1E47" w:rsidRPr="0064775D">
        <w:rPr>
          <w:rFonts w:ascii="Times New Roman" w:hAnsi="Times New Roman" w:cs="Times New Roman"/>
        </w:rPr>
        <w:t>lo hacen</w:t>
      </w:r>
      <w:r w:rsidR="000143E2" w:rsidRPr="0064775D">
        <w:rPr>
          <w:rFonts w:ascii="Times New Roman" w:hAnsi="Times New Roman" w:cs="Times New Roman"/>
        </w:rPr>
        <w:t xml:space="preserve"> </w:t>
      </w:r>
      <w:r w:rsidR="00C61B15" w:rsidRPr="0064775D">
        <w:rPr>
          <w:rFonts w:ascii="Times New Roman" w:hAnsi="Times New Roman" w:cs="Times New Roman"/>
        </w:rPr>
        <w:t xml:space="preserve">debido a </w:t>
      </w:r>
      <w:r w:rsidRPr="0064775D">
        <w:rPr>
          <w:rFonts w:ascii="Times New Roman" w:hAnsi="Times New Roman" w:cs="Times New Roman"/>
        </w:rPr>
        <w:t>situac</w:t>
      </w:r>
      <w:r w:rsidR="000143E2" w:rsidRPr="0064775D">
        <w:rPr>
          <w:rFonts w:ascii="Times New Roman" w:hAnsi="Times New Roman" w:cs="Times New Roman"/>
        </w:rPr>
        <w:t>iones personales y/o económicas</w:t>
      </w:r>
      <w:r w:rsidR="00C61B15" w:rsidRPr="0064775D">
        <w:rPr>
          <w:rFonts w:ascii="Times New Roman" w:hAnsi="Times New Roman" w:cs="Times New Roman"/>
        </w:rPr>
        <w:t>, lo cual ejerce</w:t>
      </w:r>
      <w:r w:rsidRPr="0064775D">
        <w:rPr>
          <w:rFonts w:ascii="Times New Roman" w:hAnsi="Times New Roman" w:cs="Times New Roman"/>
        </w:rPr>
        <w:t xml:space="preserve"> un efecto negativo en la eficiencia terminal </w:t>
      </w:r>
      <w:r w:rsidR="000013AE" w:rsidRPr="0064775D">
        <w:rPr>
          <w:rFonts w:ascii="Times New Roman" w:hAnsi="Times New Roman" w:cs="Times New Roman"/>
        </w:rPr>
        <w:t>si se toma en cuenta</w:t>
      </w:r>
      <w:r w:rsidRPr="0064775D">
        <w:rPr>
          <w:rFonts w:ascii="Times New Roman" w:hAnsi="Times New Roman" w:cs="Times New Roman"/>
        </w:rPr>
        <w:t xml:space="preserve"> el </w:t>
      </w:r>
      <w:r w:rsidR="008E5D7A" w:rsidRPr="0064775D">
        <w:rPr>
          <w:rFonts w:ascii="Times New Roman" w:hAnsi="Times New Roman" w:cs="Times New Roman"/>
        </w:rPr>
        <w:t xml:space="preserve">año de </w:t>
      </w:r>
      <w:r w:rsidRPr="0064775D">
        <w:rPr>
          <w:rFonts w:ascii="Times New Roman" w:hAnsi="Times New Roman" w:cs="Times New Roman"/>
        </w:rPr>
        <w:t xml:space="preserve">ingreso de la </w:t>
      </w:r>
      <w:r w:rsidR="00293F8C" w:rsidRPr="0064775D">
        <w:rPr>
          <w:rFonts w:ascii="Times New Roman" w:hAnsi="Times New Roman" w:cs="Times New Roman"/>
        </w:rPr>
        <w:t>g</w:t>
      </w:r>
      <w:r w:rsidRPr="0064775D">
        <w:rPr>
          <w:rFonts w:ascii="Times New Roman" w:hAnsi="Times New Roman" w:cs="Times New Roman"/>
        </w:rPr>
        <w:t>eneración</w:t>
      </w:r>
      <w:r w:rsidR="00293F8C" w:rsidRPr="0064775D">
        <w:rPr>
          <w:rFonts w:ascii="Times New Roman" w:hAnsi="Times New Roman" w:cs="Times New Roman"/>
        </w:rPr>
        <w:t>.</w:t>
      </w:r>
    </w:p>
    <w:p w14:paraId="57BE21D8" w14:textId="2C605B9D" w:rsidR="0087792F" w:rsidRPr="0064775D" w:rsidRDefault="00FB31AC" w:rsidP="0064775D">
      <w:pPr>
        <w:spacing w:line="360" w:lineRule="auto"/>
        <w:jc w:val="both"/>
        <w:rPr>
          <w:rFonts w:ascii="Times New Roman" w:hAnsi="Times New Roman" w:cs="Times New Roman"/>
        </w:rPr>
      </w:pPr>
      <w:r w:rsidRPr="0064775D">
        <w:rPr>
          <w:rFonts w:ascii="Times New Roman" w:hAnsi="Times New Roman" w:cs="Times New Roman"/>
        </w:rPr>
        <w:t>Por otro lado, e</w:t>
      </w:r>
      <w:r w:rsidR="00677C78" w:rsidRPr="0064775D">
        <w:rPr>
          <w:rFonts w:ascii="Times New Roman" w:hAnsi="Times New Roman" w:cs="Times New Roman"/>
        </w:rPr>
        <w:t xml:space="preserve">l tiempo de permanencia de cada generación </w:t>
      </w:r>
      <w:r w:rsidRPr="0064775D">
        <w:rPr>
          <w:rFonts w:ascii="Times New Roman" w:hAnsi="Times New Roman" w:cs="Times New Roman"/>
        </w:rPr>
        <w:t xml:space="preserve">en el modelo flexible </w:t>
      </w:r>
      <w:r w:rsidR="00FD47AA" w:rsidRPr="0064775D">
        <w:rPr>
          <w:rFonts w:ascii="Times New Roman" w:hAnsi="Times New Roman" w:cs="Times New Roman"/>
        </w:rPr>
        <w:t>lo determina</w:t>
      </w:r>
      <w:r w:rsidR="000013AE" w:rsidRPr="0064775D">
        <w:rPr>
          <w:rFonts w:ascii="Times New Roman" w:hAnsi="Times New Roman" w:cs="Times New Roman"/>
        </w:rPr>
        <w:t>n</w:t>
      </w:r>
      <w:r w:rsidR="00677C78" w:rsidRPr="0064775D">
        <w:rPr>
          <w:rFonts w:ascii="Times New Roman" w:hAnsi="Times New Roman" w:cs="Times New Roman"/>
        </w:rPr>
        <w:t xml:space="preserve"> el tiemp</w:t>
      </w:r>
      <w:r w:rsidRPr="0064775D">
        <w:rPr>
          <w:rFonts w:ascii="Times New Roman" w:hAnsi="Times New Roman" w:cs="Times New Roman"/>
        </w:rPr>
        <w:t xml:space="preserve">o mínimo, </w:t>
      </w:r>
      <w:r w:rsidR="009E1E47" w:rsidRPr="0064775D">
        <w:rPr>
          <w:rFonts w:ascii="Times New Roman" w:hAnsi="Times New Roman" w:cs="Times New Roman"/>
        </w:rPr>
        <w:t xml:space="preserve">el tiempo </w:t>
      </w:r>
      <w:r w:rsidRPr="0064775D">
        <w:rPr>
          <w:rFonts w:ascii="Times New Roman" w:hAnsi="Times New Roman" w:cs="Times New Roman"/>
        </w:rPr>
        <w:t xml:space="preserve">estándar y </w:t>
      </w:r>
      <w:r w:rsidR="009E1E47" w:rsidRPr="0064775D">
        <w:rPr>
          <w:rFonts w:ascii="Times New Roman" w:hAnsi="Times New Roman" w:cs="Times New Roman"/>
        </w:rPr>
        <w:t xml:space="preserve">el tiempo </w:t>
      </w:r>
      <w:r w:rsidRPr="0064775D">
        <w:rPr>
          <w:rFonts w:ascii="Times New Roman" w:hAnsi="Times New Roman" w:cs="Times New Roman"/>
        </w:rPr>
        <w:t>máximo</w:t>
      </w:r>
      <w:r w:rsidR="009E1E47" w:rsidRPr="0064775D">
        <w:rPr>
          <w:rFonts w:ascii="Times New Roman" w:hAnsi="Times New Roman" w:cs="Times New Roman"/>
        </w:rPr>
        <w:t>. L</w:t>
      </w:r>
      <w:r w:rsidRPr="0064775D">
        <w:rPr>
          <w:rFonts w:ascii="Times New Roman" w:hAnsi="Times New Roman" w:cs="Times New Roman"/>
        </w:rPr>
        <w:t>a ta</w:t>
      </w:r>
      <w:r w:rsidR="00DF5CE2" w:rsidRPr="0064775D">
        <w:rPr>
          <w:rFonts w:ascii="Times New Roman" w:hAnsi="Times New Roman" w:cs="Times New Roman"/>
        </w:rPr>
        <w:t>bla IV</w:t>
      </w:r>
      <w:r w:rsidRPr="0064775D">
        <w:rPr>
          <w:rFonts w:ascii="Times New Roman" w:hAnsi="Times New Roman" w:cs="Times New Roman"/>
        </w:rPr>
        <w:t xml:space="preserve"> </w:t>
      </w:r>
      <w:r w:rsidR="009E1E47" w:rsidRPr="0064775D">
        <w:rPr>
          <w:rFonts w:ascii="Times New Roman" w:hAnsi="Times New Roman" w:cs="Times New Roman"/>
        </w:rPr>
        <w:t>muestra</w:t>
      </w:r>
      <w:r w:rsidR="00DF5CE2" w:rsidRPr="0064775D">
        <w:rPr>
          <w:rFonts w:ascii="Times New Roman" w:hAnsi="Times New Roman" w:cs="Times New Roman"/>
        </w:rPr>
        <w:t xml:space="preserve"> el desglose </w:t>
      </w:r>
      <w:r w:rsidR="009E1E47" w:rsidRPr="0064775D">
        <w:rPr>
          <w:rFonts w:ascii="Times New Roman" w:hAnsi="Times New Roman" w:cs="Times New Roman"/>
        </w:rPr>
        <w:t>de la</w:t>
      </w:r>
      <w:r w:rsidR="00DF5CE2" w:rsidRPr="0064775D">
        <w:rPr>
          <w:rFonts w:ascii="Times New Roman" w:hAnsi="Times New Roman" w:cs="Times New Roman"/>
        </w:rPr>
        <w:t xml:space="preserve"> temporalidad de egreso</w:t>
      </w:r>
      <w:r w:rsidR="009E1E47" w:rsidRPr="0064775D">
        <w:rPr>
          <w:rFonts w:ascii="Times New Roman" w:hAnsi="Times New Roman" w:cs="Times New Roman"/>
        </w:rPr>
        <w:t>; en</w:t>
      </w:r>
      <w:r w:rsidR="00677C78" w:rsidRPr="0064775D">
        <w:rPr>
          <w:rFonts w:ascii="Times New Roman" w:hAnsi="Times New Roman" w:cs="Times New Roman"/>
        </w:rPr>
        <w:t xml:space="preserve"> la generación 2007, la mayor proporción de egresados (36.18</w:t>
      </w:r>
      <w:r w:rsidR="009E1E47" w:rsidRPr="0064775D">
        <w:rPr>
          <w:rFonts w:ascii="Times New Roman" w:hAnsi="Times New Roman" w:cs="Times New Roman"/>
        </w:rPr>
        <w:t xml:space="preserve"> </w:t>
      </w:r>
      <w:r w:rsidR="00677C78" w:rsidRPr="0064775D">
        <w:rPr>
          <w:rFonts w:ascii="Times New Roman" w:hAnsi="Times New Roman" w:cs="Times New Roman"/>
        </w:rPr>
        <w:t xml:space="preserve">%) </w:t>
      </w:r>
      <w:r w:rsidR="00FD47AA" w:rsidRPr="0064775D">
        <w:rPr>
          <w:rFonts w:ascii="Times New Roman" w:hAnsi="Times New Roman" w:cs="Times New Roman"/>
        </w:rPr>
        <w:t xml:space="preserve">se presentó </w:t>
      </w:r>
      <w:r w:rsidR="00677C78" w:rsidRPr="0064775D">
        <w:rPr>
          <w:rFonts w:ascii="Times New Roman" w:hAnsi="Times New Roman" w:cs="Times New Roman"/>
        </w:rPr>
        <w:t>en el per</w:t>
      </w:r>
      <w:r w:rsidR="009E1E47" w:rsidRPr="0064775D">
        <w:rPr>
          <w:rFonts w:ascii="Times New Roman" w:hAnsi="Times New Roman" w:cs="Times New Roman"/>
        </w:rPr>
        <w:t>i</w:t>
      </w:r>
      <w:r w:rsidR="00677C78" w:rsidRPr="0064775D">
        <w:rPr>
          <w:rFonts w:ascii="Times New Roman" w:hAnsi="Times New Roman" w:cs="Times New Roman"/>
        </w:rPr>
        <w:t>odo estándar</w:t>
      </w:r>
      <w:r w:rsidR="00FD47AA" w:rsidRPr="0064775D">
        <w:rPr>
          <w:rFonts w:ascii="Times New Roman" w:hAnsi="Times New Roman" w:cs="Times New Roman"/>
        </w:rPr>
        <w:t>,</w:t>
      </w:r>
      <w:r w:rsidR="009E1E47" w:rsidRPr="0064775D">
        <w:rPr>
          <w:rFonts w:ascii="Times New Roman" w:hAnsi="Times New Roman" w:cs="Times New Roman"/>
        </w:rPr>
        <w:t xml:space="preserve"> </w:t>
      </w:r>
      <w:r w:rsidR="00677C78" w:rsidRPr="0064775D">
        <w:rPr>
          <w:rFonts w:ascii="Times New Roman" w:hAnsi="Times New Roman" w:cs="Times New Roman"/>
        </w:rPr>
        <w:t xml:space="preserve">y en el 2008 el </w:t>
      </w:r>
      <w:r w:rsidRPr="0064775D">
        <w:rPr>
          <w:rFonts w:ascii="Times New Roman" w:hAnsi="Times New Roman" w:cs="Times New Roman"/>
        </w:rPr>
        <w:t>mayor egreso fue en un per</w:t>
      </w:r>
      <w:r w:rsidR="009E1E47" w:rsidRPr="0064775D">
        <w:rPr>
          <w:rFonts w:ascii="Times New Roman" w:hAnsi="Times New Roman" w:cs="Times New Roman"/>
        </w:rPr>
        <w:t>i</w:t>
      </w:r>
      <w:r w:rsidRPr="0064775D">
        <w:rPr>
          <w:rFonts w:ascii="Times New Roman" w:hAnsi="Times New Roman" w:cs="Times New Roman"/>
        </w:rPr>
        <w:t>odo m</w:t>
      </w:r>
      <w:r w:rsidR="00FD47AA" w:rsidRPr="0064775D">
        <w:rPr>
          <w:rFonts w:ascii="Times New Roman" w:hAnsi="Times New Roman" w:cs="Times New Roman"/>
        </w:rPr>
        <w:t>ayor</w:t>
      </w:r>
      <w:r w:rsidRPr="0064775D">
        <w:rPr>
          <w:rFonts w:ascii="Times New Roman" w:hAnsi="Times New Roman" w:cs="Times New Roman"/>
        </w:rPr>
        <w:t xml:space="preserve"> que el </w:t>
      </w:r>
      <w:r w:rsidR="00677C78" w:rsidRPr="0064775D">
        <w:rPr>
          <w:rFonts w:ascii="Times New Roman" w:hAnsi="Times New Roman" w:cs="Times New Roman"/>
        </w:rPr>
        <w:t xml:space="preserve">mínimo pero menor al estándar </w:t>
      </w:r>
      <w:r w:rsidR="00FD47AA" w:rsidRPr="0064775D">
        <w:rPr>
          <w:rFonts w:ascii="Times New Roman" w:hAnsi="Times New Roman" w:cs="Times New Roman"/>
        </w:rPr>
        <w:t>(</w:t>
      </w:r>
      <w:r w:rsidR="00677C78" w:rsidRPr="0064775D">
        <w:rPr>
          <w:rFonts w:ascii="Times New Roman" w:hAnsi="Times New Roman" w:cs="Times New Roman"/>
        </w:rPr>
        <w:t>51.97</w:t>
      </w:r>
      <w:r w:rsidR="009E1E47" w:rsidRPr="0064775D">
        <w:rPr>
          <w:rFonts w:ascii="Times New Roman" w:hAnsi="Times New Roman" w:cs="Times New Roman"/>
        </w:rPr>
        <w:t xml:space="preserve"> </w:t>
      </w:r>
      <w:r w:rsidR="00677C78" w:rsidRPr="0064775D">
        <w:rPr>
          <w:rFonts w:ascii="Times New Roman" w:hAnsi="Times New Roman" w:cs="Times New Roman"/>
        </w:rPr>
        <w:t>%</w:t>
      </w:r>
      <w:r w:rsidR="00FD47AA" w:rsidRPr="0064775D">
        <w:rPr>
          <w:rFonts w:ascii="Times New Roman" w:hAnsi="Times New Roman" w:cs="Times New Roman"/>
        </w:rPr>
        <w:t>)</w:t>
      </w:r>
      <w:r w:rsidR="00915B44" w:rsidRPr="0064775D">
        <w:rPr>
          <w:rFonts w:ascii="Times New Roman" w:hAnsi="Times New Roman" w:cs="Times New Roman"/>
        </w:rPr>
        <w:t>, es</w:t>
      </w:r>
      <w:r w:rsidR="009E1E47" w:rsidRPr="0064775D">
        <w:rPr>
          <w:rFonts w:ascii="Times New Roman" w:hAnsi="Times New Roman" w:cs="Times New Roman"/>
        </w:rPr>
        <w:t xml:space="preserve"> decir, </w:t>
      </w:r>
      <w:r w:rsidR="00915B44" w:rsidRPr="0064775D">
        <w:rPr>
          <w:rFonts w:ascii="Times New Roman" w:hAnsi="Times New Roman" w:cs="Times New Roman"/>
        </w:rPr>
        <w:t xml:space="preserve">el tiempo de permanencia en el programa fue de seis años y medio incluyendo </w:t>
      </w:r>
      <w:r w:rsidR="009E1E47" w:rsidRPr="0064775D">
        <w:rPr>
          <w:rFonts w:ascii="Times New Roman" w:hAnsi="Times New Roman" w:cs="Times New Roman"/>
        </w:rPr>
        <w:t xml:space="preserve">el </w:t>
      </w:r>
      <w:r w:rsidR="00915B44" w:rsidRPr="0064775D">
        <w:rPr>
          <w:rFonts w:ascii="Times New Roman" w:hAnsi="Times New Roman" w:cs="Times New Roman"/>
        </w:rPr>
        <w:t xml:space="preserve">servicio social y </w:t>
      </w:r>
      <w:r w:rsidR="009E1E47" w:rsidRPr="0064775D">
        <w:rPr>
          <w:rFonts w:ascii="Times New Roman" w:hAnsi="Times New Roman" w:cs="Times New Roman"/>
        </w:rPr>
        <w:t xml:space="preserve">la </w:t>
      </w:r>
      <w:r w:rsidR="00915B44" w:rsidRPr="0064775D">
        <w:rPr>
          <w:rFonts w:ascii="Times New Roman" w:hAnsi="Times New Roman" w:cs="Times New Roman"/>
        </w:rPr>
        <w:t xml:space="preserve">experiencia recepcional, condición que en el </w:t>
      </w:r>
      <w:r w:rsidR="006C2622" w:rsidRPr="0064775D">
        <w:rPr>
          <w:rFonts w:ascii="Times New Roman" w:hAnsi="Times New Roman" w:cs="Times New Roman"/>
        </w:rPr>
        <w:t xml:space="preserve">modelo </w:t>
      </w:r>
      <w:r w:rsidR="00915B44" w:rsidRPr="0064775D">
        <w:rPr>
          <w:rFonts w:ascii="Times New Roman" w:hAnsi="Times New Roman" w:cs="Times New Roman"/>
        </w:rPr>
        <w:t>rígido e</w:t>
      </w:r>
      <w:r w:rsidR="0028150B" w:rsidRPr="0064775D">
        <w:rPr>
          <w:rFonts w:ascii="Times New Roman" w:hAnsi="Times New Roman" w:cs="Times New Roman"/>
        </w:rPr>
        <w:t xml:space="preserve">s </w:t>
      </w:r>
      <w:r w:rsidR="00915B44" w:rsidRPr="0064775D">
        <w:rPr>
          <w:rFonts w:ascii="Times New Roman" w:hAnsi="Times New Roman" w:cs="Times New Roman"/>
        </w:rPr>
        <w:t>de seis años con calidad de pasantía.</w:t>
      </w:r>
    </w:p>
    <w:p w14:paraId="313757E2" w14:textId="77777777" w:rsidR="002716F3" w:rsidRPr="0064775D" w:rsidRDefault="002716F3" w:rsidP="0064775D">
      <w:pPr>
        <w:spacing w:line="360" w:lineRule="auto"/>
        <w:jc w:val="both"/>
        <w:rPr>
          <w:rFonts w:ascii="Times New Roman" w:hAnsi="Times New Roman" w:cs="Times New Roman"/>
        </w:rPr>
      </w:pPr>
    </w:p>
    <w:p w14:paraId="46AB5420" w14:textId="77777777" w:rsidR="000845C8" w:rsidRPr="0064775D" w:rsidRDefault="000845C8" w:rsidP="0064775D">
      <w:pPr>
        <w:spacing w:line="360" w:lineRule="auto"/>
        <w:jc w:val="both"/>
        <w:rPr>
          <w:rFonts w:ascii="Times New Roman" w:hAnsi="Times New Roman" w:cs="Times New Roman"/>
        </w:rPr>
      </w:pPr>
    </w:p>
    <w:p w14:paraId="13D7DF3E" w14:textId="77777777" w:rsidR="0064775D" w:rsidRDefault="0064775D" w:rsidP="0064775D">
      <w:pPr>
        <w:spacing w:line="360" w:lineRule="auto"/>
        <w:jc w:val="center"/>
        <w:rPr>
          <w:rFonts w:ascii="Times New Roman" w:hAnsi="Times New Roman" w:cs="Times New Roman"/>
        </w:rPr>
      </w:pPr>
    </w:p>
    <w:p w14:paraId="5B9C0139" w14:textId="77777777" w:rsidR="0064775D" w:rsidRDefault="0064775D" w:rsidP="0064775D">
      <w:pPr>
        <w:spacing w:line="360" w:lineRule="auto"/>
        <w:jc w:val="center"/>
        <w:rPr>
          <w:rFonts w:ascii="Times New Roman" w:hAnsi="Times New Roman" w:cs="Times New Roman"/>
        </w:rPr>
      </w:pPr>
    </w:p>
    <w:p w14:paraId="14718BE0" w14:textId="1AB0FB88" w:rsidR="00F43F13" w:rsidRDefault="00DF5CE2" w:rsidP="0064775D">
      <w:pPr>
        <w:spacing w:line="360" w:lineRule="auto"/>
        <w:jc w:val="center"/>
        <w:rPr>
          <w:rFonts w:ascii="Arial" w:hAnsi="Arial" w:cs="Arial"/>
        </w:rPr>
      </w:pPr>
      <w:r w:rsidRPr="0064775D">
        <w:rPr>
          <w:rFonts w:ascii="Times New Roman" w:hAnsi="Times New Roman" w:cs="Times New Roman"/>
        </w:rPr>
        <w:t>Tabla IV</w:t>
      </w:r>
      <w:r w:rsidR="00F43F13" w:rsidRPr="0064775D">
        <w:rPr>
          <w:rFonts w:ascii="Times New Roman" w:hAnsi="Times New Roman" w:cs="Times New Roman"/>
        </w:rPr>
        <w:t>.- Distribución de frecuencia del número de per</w:t>
      </w:r>
      <w:r w:rsidR="00FD47AA" w:rsidRPr="0064775D">
        <w:rPr>
          <w:rFonts w:ascii="Times New Roman" w:hAnsi="Times New Roman" w:cs="Times New Roman"/>
        </w:rPr>
        <w:t>i</w:t>
      </w:r>
      <w:r w:rsidR="00F43F13" w:rsidRPr="0064775D">
        <w:rPr>
          <w:rFonts w:ascii="Times New Roman" w:hAnsi="Times New Roman" w:cs="Times New Roman"/>
        </w:rPr>
        <w:t>odos requeridos para concluir el plan de estudios.</w:t>
      </w:r>
    </w:p>
    <w:p w14:paraId="614F56B0" w14:textId="77777777" w:rsidR="007375D3" w:rsidRDefault="007375D3" w:rsidP="00F43F13">
      <w:pPr>
        <w:jc w:val="both"/>
        <w:rPr>
          <w:rFonts w:ascii="Arial" w:hAnsi="Arial" w:cs="Arial"/>
        </w:rPr>
      </w:pPr>
    </w:p>
    <w:p w14:paraId="3BBD9466" w14:textId="77777777" w:rsidR="007375D3" w:rsidRDefault="007375D3" w:rsidP="00F43F13">
      <w:pPr>
        <w:jc w:val="both"/>
        <w:rPr>
          <w:rFonts w:ascii="Arial" w:hAnsi="Arial" w:cs="Arial"/>
        </w:rPr>
      </w:pPr>
    </w:p>
    <w:p w14:paraId="5DC2A255" w14:textId="5C1DCB05" w:rsidR="007375D3" w:rsidRDefault="007375D3" w:rsidP="0064775D">
      <w:pPr>
        <w:jc w:val="center"/>
        <w:rPr>
          <w:rFonts w:ascii="Arial" w:hAnsi="Arial" w:cs="Arial"/>
        </w:rPr>
      </w:pPr>
      <w:r>
        <w:rPr>
          <w:rFonts w:ascii="Arial" w:hAnsi="Arial" w:cs="Arial"/>
          <w:noProof/>
          <w:lang w:val="es-MX" w:eastAsia="es-MX"/>
        </w:rPr>
        <w:drawing>
          <wp:inline distT="0" distB="0" distL="0" distR="0" wp14:anchorId="19BD59D1" wp14:editId="48215E7D">
            <wp:extent cx="5791835" cy="394227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1835" cy="3942279"/>
                    </a:xfrm>
                    <a:prstGeom prst="rect">
                      <a:avLst/>
                    </a:prstGeom>
                    <a:noFill/>
                    <a:ln>
                      <a:noFill/>
                    </a:ln>
                  </pic:spPr>
                </pic:pic>
              </a:graphicData>
            </a:graphic>
          </wp:inline>
        </w:drawing>
      </w:r>
    </w:p>
    <w:p w14:paraId="35C72797" w14:textId="77777777" w:rsidR="000845C8" w:rsidRDefault="000845C8" w:rsidP="009464BD">
      <w:pPr>
        <w:spacing w:line="480" w:lineRule="auto"/>
        <w:jc w:val="both"/>
        <w:rPr>
          <w:rFonts w:ascii="Arial" w:hAnsi="Arial" w:cs="Arial"/>
        </w:rPr>
      </w:pPr>
    </w:p>
    <w:p w14:paraId="394CDA43" w14:textId="6E79CC89" w:rsidR="00B532F5" w:rsidRPr="0064775D" w:rsidRDefault="00C36BF4" w:rsidP="0064775D">
      <w:pPr>
        <w:spacing w:line="360" w:lineRule="auto"/>
        <w:jc w:val="both"/>
        <w:rPr>
          <w:rFonts w:ascii="Times New Roman" w:hAnsi="Times New Roman" w:cs="Times New Roman"/>
        </w:rPr>
      </w:pPr>
      <w:r w:rsidRPr="0064775D">
        <w:rPr>
          <w:rFonts w:ascii="Times New Roman" w:hAnsi="Times New Roman" w:cs="Times New Roman"/>
        </w:rPr>
        <w:t xml:space="preserve">El análisis comparativo considera bajas y/o traslados, </w:t>
      </w:r>
      <w:r w:rsidR="009464BD" w:rsidRPr="0064775D">
        <w:rPr>
          <w:rFonts w:ascii="Times New Roman" w:hAnsi="Times New Roman" w:cs="Times New Roman"/>
        </w:rPr>
        <w:t>s</w:t>
      </w:r>
      <w:r w:rsidRPr="0064775D">
        <w:rPr>
          <w:rFonts w:ascii="Times New Roman" w:hAnsi="Times New Roman" w:cs="Times New Roman"/>
        </w:rPr>
        <w:t>in embargo</w:t>
      </w:r>
      <w:r w:rsidR="006A7E79" w:rsidRPr="0064775D">
        <w:rPr>
          <w:rFonts w:ascii="Times New Roman" w:hAnsi="Times New Roman" w:cs="Times New Roman"/>
        </w:rPr>
        <w:t>,</w:t>
      </w:r>
      <w:r w:rsidRPr="0064775D">
        <w:rPr>
          <w:rFonts w:ascii="Times New Roman" w:hAnsi="Times New Roman" w:cs="Times New Roman"/>
        </w:rPr>
        <w:t xml:space="preserve"> de acuerdo a los conceptos presentados </w:t>
      </w:r>
      <w:r w:rsidR="006A7E79" w:rsidRPr="0064775D">
        <w:rPr>
          <w:rFonts w:ascii="Times New Roman" w:hAnsi="Times New Roman" w:cs="Times New Roman"/>
        </w:rPr>
        <w:t>en la</w:t>
      </w:r>
      <w:r w:rsidRPr="0064775D">
        <w:rPr>
          <w:rFonts w:ascii="Times New Roman" w:hAnsi="Times New Roman" w:cs="Times New Roman"/>
        </w:rPr>
        <w:t xml:space="preserve"> eficiencia terminal,</w:t>
      </w:r>
      <w:r w:rsidR="009464BD" w:rsidRPr="0064775D">
        <w:rPr>
          <w:rFonts w:ascii="Times New Roman" w:hAnsi="Times New Roman" w:cs="Times New Roman"/>
        </w:rPr>
        <w:t xml:space="preserve"> la tabla V muestra el comparativo de los modelos </w:t>
      </w:r>
      <w:r w:rsidRPr="0064775D">
        <w:rPr>
          <w:rFonts w:ascii="Times New Roman" w:hAnsi="Times New Roman" w:cs="Times New Roman"/>
        </w:rPr>
        <w:t>en función del ingreso de la generación</w:t>
      </w:r>
      <w:r w:rsidR="006A7E79" w:rsidRPr="0064775D">
        <w:rPr>
          <w:rFonts w:ascii="Times New Roman" w:hAnsi="Times New Roman" w:cs="Times New Roman"/>
        </w:rPr>
        <w:t>.</w:t>
      </w:r>
    </w:p>
    <w:p w14:paraId="0177B328" w14:textId="77777777" w:rsidR="00C36BF4" w:rsidRPr="0064775D" w:rsidRDefault="00C36BF4" w:rsidP="0064775D">
      <w:pPr>
        <w:spacing w:line="360" w:lineRule="auto"/>
        <w:jc w:val="both"/>
        <w:rPr>
          <w:rFonts w:ascii="Times New Roman" w:hAnsi="Times New Roman" w:cs="Times New Roman"/>
        </w:rPr>
      </w:pPr>
    </w:p>
    <w:p w14:paraId="3D281B47" w14:textId="77777777" w:rsidR="000845C8" w:rsidRDefault="000845C8" w:rsidP="0064775D">
      <w:pPr>
        <w:spacing w:line="360" w:lineRule="auto"/>
        <w:jc w:val="both"/>
        <w:rPr>
          <w:rFonts w:ascii="Times New Roman" w:hAnsi="Times New Roman" w:cs="Times New Roman"/>
        </w:rPr>
      </w:pPr>
    </w:p>
    <w:p w14:paraId="66869960" w14:textId="77777777" w:rsidR="0064775D" w:rsidRDefault="0064775D" w:rsidP="0064775D">
      <w:pPr>
        <w:spacing w:line="360" w:lineRule="auto"/>
        <w:jc w:val="both"/>
        <w:rPr>
          <w:rFonts w:ascii="Times New Roman" w:hAnsi="Times New Roman" w:cs="Times New Roman"/>
        </w:rPr>
      </w:pPr>
    </w:p>
    <w:p w14:paraId="54B6EE30" w14:textId="77777777" w:rsidR="0064775D" w:rsidRDefault="0064775D" w:rsidP="0064775D">
      <w:pPr>
        <w:spacing w:line="360" w:lineRule="auto"/>
        <w:jc w:val="both"/>
        <w:rPr>
          <w:rFonts w:ascii="Times New Roman" w:hAnsi="Times New Roman" w:cs="Times New Roman"/>
        </w:rPr>
      </w:pPr>
    </w:p>
    <w:p w14:paraId="08DC7A03" w14:textId="77777777" w:rsidR="0064775D" w:rsidRDefault="0064775D" w:rsidP="0064775D">
      <w:pPr>
        <w:spacing w:line="360" w:lineRule="auto"/>
        <w:jc w:val="both"/>
        <w:rPr>
          <w:rFonts w:ascii="Times New Roman" w:hAnsi="Times New Roman" w:cs="Times New Roman"/>
        </w:rPr>
      </w:pPr>
    </w:p>
    <w:p w14:paraId="0D417F03" w14:textId="77777777" w:rsidR="0064775D" w:rsidRPr="0064775D" w:rsidRDefault="0064775D" w:rsidP="0064775D">
      <w:pPr>
        <w:spacing w:line="360" w:lineRule="auto"/>
        <w:jc w:val="both"/>
        <w:rPr>
          <w:rFonts w:ascii="Times New Roman" w:hAnsi="Times New Roman" w:cs="Times New Roman"/>
        </w:rPr>
      </w:pPr>
    </w:p>
    <w:p w14:paraId="4B9145F3" w14:textId="77777777" w:rsidR="00C36BF4" w:rsidRPr="0064775D" w:rsidRDefault="00C36BF4" w:rsidP="0064775D">
      <w:pPr>
        <w:spacing w:line="360" w:lineRule="auto"/>
        <w:jc w:val="both"/>
        <w:rPr>
          <w:rFonts w:ascii="Times New Roman" w:hAnsi="Times New Roman" w:cs="Times New Roman"/>
        </w:rPr>
      </w:pPr>
    </w:p>
    <w:p w14:paraId="1F35598A" w14:textId="77777777" w:rsidR="00C36BF4" w:rsidRPr="0064775D" w:rsidRDefault="00C36BF4" w:rsidP="0064775D">
      <w:pPr>
        <w:spacing w:line="360" w:lineRule="auto"/>
        <w:jc w:val="both"/>
        <w:rPr>
          <w:rFonts w:ascii="Times New Roman" w:hAnsi="Times New Roman" w:cs="Times New Roman"/>
        </w:rPr>
      </w:pPr>
    </w:p>
    <w:p w14:paraId="5CB8C9F0" w14:textId="03A7CEB8" w:rsidR="00C36BF4" w:rsidRDefault="009464BD" w:rsidP="0064775D">
      <w:pPr>
        <w:spacing w:line="360" w:lineRule="auto"/>
        <w:jc w:val="both"/>
        <w:rPr>
          <w:rFonts w:ascii="Arial" w:hAnsi="Arial" w:cs="Arial"/>
        </w:rPr>
      </w:pPr>
      <w:r w:rsidRPr="0064775D">
        <w:rPr>
          <w:rFonts w:ascii="Times New Roman" w:hAnsi="Times New Roman" w:cs="Times New Roman"/>
        </w:rPr>
        <w:t xml:space="preserve">Tabla V.- Comparativo de los Modelos </w:t>
      </w:r>
      <w:r w:rsidR="00462341" w:rsidRPr="0064775D">
        <w:rPr>
          <w:rFonts w:ascii="Times New Roman" w:hAnsi="Times New Roman" w:cs="Times New Roman"/>
        </w:rPr>
        <w:t>r</w:t>
      </w:r>
      <w:r w:rsidRPr="0064775D">
        <w:rPr>
          <w:rFonts w:ascii="Times New Roman" w:hAnsi="Times New Roman" w:cs="Times New Roman"/>
        </w:rPr>
        <w:t xml:space="preserve">ígido y </w:t>
      </w:r>
      <w:r w:rsidR="00462341" w:rsidRPr="0064775D">
        <w:rPr>
          <w:rFonts w:ascii="Times New Roman" w:hAnsi="Times New Roman" w:cs="Times New Roman"/>
        </w:rPr>
        <w:t>f</w:t>
      </w:r>
      <w:r w:rsidRPr="0064775D">
        <w:rPr>
          <w:rFonts w:ascii="Times New Roman" w:hAnsi="Times New Roman" w:cs="Times New Roman"/>
        </w:rPr>
        <w:t xml:space="preserve">lexible considerando el </w:t>
      </w:r>
      <w:r w:rsidR="008B2EFE" w:rsidRPr="0064775D">
        <w:rPr>
          <w:rFonts w:ascii="Times New Roman" w:hAnsi="Times New Roman" w:cs="Times New Roman"/>
        </w:rPr>
        <w:t xml:space="preserve">año de </w:t>
      </w:r>
      <w:r w:rsidRPr="0064775D">
        <w:rPr>
          <w:rFonts w:ascii="Times New Roman" w:hAnsi="Times New Roman" w:cs="Times New Roman"/>
        </w:rPr>
        <w:t>ingreso de</w:t>
      </w:r>
      <w:r w:rsidR="00462341" w:rsidRPr="0064775D">
        <w:rPr>
          <w:rFonts w:ascii="Times New Roman" w:hAnsi="Times New Roman" w:cs="Times New Roman"/>
        </w:rPr>
        <w:t xml:space="preserve"> la</w:t>
      </w:r>
      <w:r w:rsidRPr="0064775D">
        <w:rPr>
          <w:rFonts w:ascii="Times New Roman" w:hAnsi="Times New Roman" w:cs="Times New Roman"/>
        </w:rPr>
        <w:t xml:space="preserve"> </w:t>
      </w:r>
      <w:r w:rsidR="00462341" w:rsidRPr="0064775D">
        <w:rPr>
          <w:rFonts w:ascii="Times New Roman" w:hAnsi="Times New Roman" w:cs="Times New Roman"/>
        </w:rPr>
        <w:t>g</w:t>
      </w:r>
      <w:r w:rsidRPr="0064775D">
        <w:rPr>
          <w:rFonts w:ascii="Times New Roman" w:hAnsi="Times New Roman" w:cs="Times New Roman"/>
        </w:rPr>
        <w:t>eneración.</w:t>
      </w:r>
    </w:p>
    <w:p w14:paraId="30412B61" w14:textId="77777777" w:rsidR="009464BD" w:rsidRDefault="009464BD" w:rsidP="00F43F13">
      <w:pPr>
        <w:jc w:val="both"/>
        <w:rPr>
          <w:rFonts w:ascii="Arial" w:hAnsi="Arial" w:cs="Arial"/>
        </w:rPr>
      </w:pPr>
    </w:p>
    <w:p w14:paraId="1562DBB2" w14:textId="77777777" w:rsidR="009464BD" w:rsidRDefault="009464BD" w:rsidP="00F43F13">
      <w:pPr>
        <w:jc w:val="both"/>
        <w:rPr>
          <w:rFonts w:ascii="Arial" w:hAnsi="Arial" w:cs="Arial"/>
        </w:rPr>
      </w:pPr>
    </w:p>
    <w:p w14:paraId="0C9301CD" w14:textId="23F96B72" w:rsidR="009464BD" w:rsidRDefault="009464BD" w:rsidP="00F43F13">
      <w:pPr>
        <w:jc w:val="both"/>
        <w:rPr>
          <w:rFonts w:ascii="Arial" w:hAnsi="Arial" w:cs="Arial"/>
        </w:rPr>
      </w:pPr>
      <w:r>
        <w:rPr>
          <w:rFonts w:ascii="Arial" w:hAnsi="Arial" w:cs="Arial"/>
          <w:noProof/>
          <w:lang w:val="es-MX" w:eastAsia="es-MX"/>
        </w:rPr>
        <w:drawing>
          <wp:inline distT="0" distB="0" distL="0" distR="0" wp14:anchorId="12E5939D" wp14:editId="609EC36B">
            <wp:extent cx="5790652" cy="1144724"/>
            <wp:effectExtent l="0" t="0" r="635" b="0"/>
            <wp:docPr id="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91835" cy="1144958"/>
                    </a:xfrm>
                    <a:prstGeom prst="rect">
                      <a:avLst/>
                    </a:prstGeom>
                    <a:noFill/>
                    <a:ln>
                      <a:noFill/>
                    </a:ln>
                  </pic:spPr>
                </pic:pic>
              </a:graphicData>
            </a:graphic>
          </wp:inline>
        </w:drawing>
      </w:r>
    </w:p>
    <w:p w14:paraId="7EB8C98B" w14:textId="77777777" w:rsidR="009464BD" w:rsidRDefault="009464BD" w:rsidP="00F43F13">
      <w:pPr>
        <w:jc w:val="both"/>
        <w:rPr>
          <w:rFonts w:ascii="Arial" w:hAnsi="Arial" w:cs="Arial"/>
        </w:rPr>
      </w:pPr>
    </w:p>
    <w:p w14:paraId="545DFF06" w14:textId="77777777" w:rsidR="00B532F5" w:rsidRDefault="00B532F5" w:rsidP="00F43F13">
      <w:pPr>
        <w:jc w:val="both"/>
        <w:rPr>
          <w:rFonts w:ascii="Arial" w:hAnsi="Arial" w:cs="Arial"/>
        </w:rPr>
      </w:pPr>
    </w:p>
    <w:p w14:paraId="607D6F83" w14:textId="77777777" w:rsidR="00C36BF4" w:rsidRDefault="00C36BF4" w:rsidP="00F43F13">
      <w:pPr>
        <w:jc w:val="both"/>
        <w:rPr>
          <w:rFonts w:ascii="Arial" w:hAnsi="Arial" w:cs="Arial"/>
        </w:rPr>
      </w:pPr>
    </w:p>
    <w:p w14:paraId="472BE91A" w14:textId="495F8B49" w:rsidR="00C36BF4" w:rsidRPr="0064775D" w:rsidRDefault="009464BD" w:rsidP="0064775D">
      <w:pPr>
        <w:spacing w:line="360" w:lineRule="auto"/>
        <w:jc w:val="both"/>
        <w:rPr>
          <w:rFonts w:ascii="Times New Roman" w:hAnsi="Times New Roman" w:cs="Times New Roman"/>
        </w:rPr>
      </w:pPr>
      <w:r w:rsidRPr="0064775D">
        <w:rPr>
          <w:rFonts w:ascii="Times New Roman" w:hAnsi="Times New Roman" w:cs="Times New Roman"/>
        </w:rPr>
        <w:t>Nuevamente</w:t>
      </w:r>
      <w:r w:rsidR="007D591A" w:rsidRPr="0064775D">
        <w:rPr>
          <w:rFonts w:ascii="Times New Roman" w:hAnsi="Times New Roman" w:cs="Times New Roman"/>
        </w:rPr>
        <w:t>,</w:t>
      </w:r>
      <w:r w:rsidRPr="0064775D">
        <w:rPr>
          <w:rFonts w:ascii="Times New Roman" w:hAnsi="Times New Roman" w:cs="Times New Roman"/>
        </w:rPr>
        <w:t xml:space="preserve"> </w:t>
      </w:r>
      <w:r w:rsidR="008B2EFE" w:rsidRPr="0064775D">
        <w:rPr>
          <w:rFonts w:ascii="Times New Roman" w:hAnsi="Times New Roman" w:cs="Times New Roman"/>
        </w:rPr>
        <w:t>el</w:t>
      </w:r>
      <w:r w:rsidRPr="0064775D">
        <w:rPr>
          <w:rFonts w:ascii="Times New Roman" w:hAnsi="Times New Roman" w:cs="Times New Roman"/>
        </w:rPr>
        <w:t xml:space="preserve"> mayor porcentaje de titulados </w:t>
      </w:r>
      <w:r w:rsidR="008B2EFE" w:rsidRPr="0064775D">
        <w:rPr>
          <w:rFonts w:ascii="Times New Roman" w:hAnsi="Times New Roman" w:cs="Times New Roman"/>
        </w:rPr>
        <w:t xml:space="preserve">se presenta </w:t>
      </w:r>
      <w:r w:rsidRPr="0064775D">
        <w:rPr>
          <w:rFonts w:ascii="Times New Roman" w:hAnsi="Times New Roman" w:cs="Times New Roman"/>
        </w:rPr>
        <w:t xml:space="preserve">en el </w:t>
      </w:r>
      <w:r w:rsidR="008B2EFE" w:rsidRPr="0064775D">
        <w:rPr>
          <w:rFonts w:ascii="Times New Roman" w:hAnsi="Times New Roman" w:cs="Times New Roman"/>
        </w:rPr>
        <w:t xml:space="preserve">modelo </w:t>
      </w:r>
      <w:r w:rsidRPr="0064775D">
        <w:rPr>
          <w:rFonts w:ascii="Times New Roman" w:hAnsi="Times New Roman" w:cs="Times New Roman"/>
        </w:rPr>
        <w:t>rígido</w:t>
      </w:r>
      <w:r w:rsidR="008B2EFE" w:rsidRPr="0064775D">
        <w:rPr>
          <w:rFonts w:ascii="Times New Roman" w:hAnsi="Times New Roman" w:cs="Times New Roman"/>
        </w:rPr>
        <w:t>,</w:t>
      </w:r>
      <w:r w:rsidRPr="0064775D">
        <w:rPr>
          <w:rFonts w:ascii="Times New Roman" w:hAnsi="Times New Roman" w:cs="Times New Roman"/>
        </w:rPr>
        <w:t xml:space="preserve"> pero como ya se mencionó</w:t>
      </w:r>
      <w:r w:rsidR="00F17DEE" w:rsidRPr="0064775D">
        <w:rPr>
          <w:rFonts w:ascii="Times New Roman" w:hAnsi="Times New Roman" w:cs="Times New Roman"/>
        </w:rPr>
        <w:t>,</w:t>
      </w:r>
      <w:r w:rsidRPr="0064775D">
        <w:rPr>
          <w:rFonts w:ascii="Times New Roman" w:hAnsi="Times New Roman" w:cs="Times New Roman"/>
        </w:rPr>
        <w:t xml:space="preserve"> dicha titulación se obtuvo en diferentes años (</w:t>
      </w:r>
      <w:r w:rsidR="00F17DEE" w:rsidRPr="0064775D">
        <w:rPr>
          <w:rFonts w:ascii="Times New Roman" w:hAnsi="Times New Roman" w:cs="Times New Roman"/>
        </w:rPr>
        <w:t xml:space="preserve">de </w:t>
      </w:r>
      <w:r w:rsidRPr="0064775D">
        <w:rPr>
          <w:rFonts w:ascii="Times New Roman" w:hAnsi="Times New Roman" w:cs="Times New Roman"/>
        </w:rPr>
        <w:t xml:space="preserve">2011 </w:t>
      </w:r>
      <w:r w:rsidR="00F17DEE" w:rsidRPr="0064775D">
        <w:rPr>
          <w:rFonts w:ascii="Times New Roman" w:hAnsi="Times New Roman" w:cs="Times New Roman"/>
        </w:rPr>
        <w:t>a</w:t>
      </w:r>
      <w:r w:rsidRPr="0064775D">
        <w:rPr>
          <w:rFonts w:ascii="Times New Roman" w:hAnsi="Times New Roman" w:cs="Times New Roman"/>
        </w:rPr>
        <w:t xml:space="preserve"> 2015), </w:t>
      </w:r>
      <w:r w:rsidR="00F17DEE" w:rsidRPr="0064775D">
        <w:rPr>
          <w:rFonts w:ascii="Times New Roman" w:hAnsi="Times New Roman" w:cs="Times New Roman"/>
        </w:rPr>
        <w:t xml:space="preserve">algo que no sucede </w:t>
      </w:r>
      <w:r w:rsidRPr="0064775D">
        <w:rPr>
          <w:rFonts w:ascii="Times New Roman" w:hAnsi="Times New Roman" w:cs="Times New Roman"/>
        </w:rPr>
        <w:t xml:space="preserve">con el </w:t>
      </w:r>
      <w:r w:rsidR="00F17DEE" w:rsidRPr="0064775D">
        <w:rPr>
          <w:rFonts w:ascii="Times New Roman" w:hAnsi="Times New Roman" w:cs="Times New Roman"/>
        </w:rPr>
        <w:t xml:space="preserve">modelo </w:t>
      </w:r>
      <w:r w:rsidRPr="0064775D">
        <w:rPr>
          <w:rFonts w:ascii="Times New Roman" w:hAnsi="Times New Roman" w:cs="Times New Roman"/>
        </w:rPr>
        <w:t>flexible</w:t>
      </w:r>
      <w:r w:rsidR="008B2EFE" w:rsidRPr="0064775D">
        <w:rPr>
          <w:rFonts w:ascii="Times New Roman" w:hAnsi="Times New Roman" w:cs="Times New Roman"/>
        </w:rPr>
        <w:t>,</w:t>
      </w:r>
      <w:r w:rsidRPr="0064775D">
        <w:rPr>
          <w:rFonts w:ascii="Times New Roman" w:hAnsi="Times New Roman" w:cs="Times New Roman"/>
        </w:rPr>
        <w:t xml:space="preserve"> </w:t>
      </w:r>
      <w:r w:rsidR="007D591A" w:rsidRPr="0064775D">
        <w:rPr>
          <w:rFonts w:ascii="Times New Roman" w:hAnsi="Times New Roman" w:cs="Times New Roman"/>
        </w:rPr>
        <w:t>donde</w:t>
      </w:r>
      <w:r w:rsidR="008B2EFE" w:rsidRPr="0064775D">
        <w:rPr>
          <w:rFonts w:ascii="Times New Roman" w:hAnsi="Times New Roman" w:cs="Times New Roman"/>
        </w:rPr>
        <w:t xml:space="preserve"> </w:t>
      </w:r>
      <w:r w:rsidR="00F17DEE" w:rsidRPr="0064775D">
        <w:rPr>
          <w:rFonts w:ascii="Times New Roman" w:hAnsi="Times New Roman" w:cs="Times New Roman"/>
        </w:rPr>
        <w:t xml:space="preserve">la titulación </w:t>
      </w:r>
      <w:r w:rsidR="008B2EFE" w:rsidRPr="0064775D">
        <w:rPr>
          <w:rFonts w:ascii="Times New Roman" w:hAnsi="Times New Roman" w:cs="Times New Roman"/>
        </w:rPr>
        <w:t>se obt</w:t>
      </w:r>
      <w:r w:rsidR="00F17DEE" w:rsidRPr="0064775D">
        <w:rPr>
          <w:rFonts w:ascii="Times New Roman" w:hAnsi="Times New Roman" w:cs="Times New Roman"/>
        </w:rPr>
        <w:t>uvo</w:t>
      </w:r>
      <w:r w:rsidR="008B2EFE" w:rsidRPr="0064775D">
        <w:rPr>
          <w:rFonts w:ascii="Times New Roman" w:hAnsi="Times New Roman" w:cs="Times New Roman"/>
        </w:rPr>
        <w:t xml:space="preserve"> </w:t>
      </w:r>
      <w:r w:rsidRPr="0064775D">
        <w:rPr>
          <w:rFonts w:ascii="Times New Roman" w:hAnsi="Times New Roman" w:cs="Times New Roman"/>
        </w:rPr>
        <w:t>en el mismo año</w:t>
      </w:r>
      <w:r w:rsidR="00F17DEE" w:rsidRPr="0064775D">
        <w:rPr>
          <w:rFonts w:ascii="Times New Roman" w:hAnsi="Times New Roman" w:cs="Times New Roman"/>
        </w:rPr>
        <w:t xml:space="preserve"> cuando</w:t>
      </w:r>
      <w:r w:rsidRPr="0064775D">
        <w:rPr>
          <w:rFonts w:ascii="Times New Roman" w:hAnsi="Times New Roman" w:cs="Times New Roman"/>
        </w:rPr>
        <w:t xml:space="preserve"> </w:t>
      </w:r>
      <w:r w:rsidR="00F17DEE" w:rsidRPr="0064775D">
        <w:rPr>
          <w:rFonts w:ascii="Times New Roman" w:hAnsi="Times New Roman" w:cs="Times New Roman"/>
        </w:rPr>
        <w:t xml:space="preserve">los estudiantes </w:t>
      </w:r>
      <w:r w:rsidRPr="0064775D">
        <w:rPr>
          <w:rFonts w:ascii="Times New Roman" w:hAnsi="Times New Roman" w:cs="Times New Roman"/>
        </w:rPr>
        <w:t>c</w:t>
      </w:r>
      <w:r w:rsidR="008B2EFE" w:rsidRPr="0064775D">
        <w:rPr>
          <w:rFonts w:ascii="Times New Roman" w:hAnsi="Times New Roman" w:cs="Times New Roman"/>
        </w:rPr>
        <w:t>ubr</w:t>
      </w:r>
      <w:r w:rsidR="00F17DEE" w:rsidRPr="0064775D">
        <w:rPr>
          <w:rFonts w:ascii="Times New Roman" w:hAnsi="Times New Roman" w:cs="Times New Roman"/>
        </w:rPr>
        <w:t>ieron</w:t>
      </w:r>
      <w:r w:rsidRPr="0064775D">
        <w:rPr>
          <w:rFonts w:ascii="Times New Roman" w:hAnsi="Times New Roman" w:cs="Times New Roman"/>
        </w:rPr>
        <w:t xml:space="preserve"> </w:t>
      </w:r>
      <w:r w:rsidR="00F17DEE" w:rsidRPr="0064775D">
        <w:rPr>
          <w:rFonts w:ascii="Times New Roman" w:hAnsi="Times New Roman" w:cs="Times New Roman"/>
        </w:rPr>
        <w:t>la totalidad (</w:t>
      </w:r>
      <w:r w:rsidRPr="0064775D">
        <w:rPr>
          <w:rFonts w:ascii="Times New Roman" w:hAnsi="Times New Roman" w:cs="Times New Roman"/>
        </w:rPr>
        <w:t>100</w:t>
      </w:r>
      <w:r w:rsidR="008B2EFE" w:rsidRPr="0064775D">
        <w:rPr>
          <w:rFonts w:ascii="Times New Roman" w:hAnsi="Times New Roman" w:cs="Times New Roman"/>
        </w:rPr>
        <w:t xml:space="preserve"> </w:t>
      </w:r>
      <w:r w:rsidRPr="0064775D">
        <w:rPr>
          <w:rFonts w:ascii="Times New Roman" w:hAnsi="Times New Roman" w:cs="Times New Roman"/>
        </w:rPr>
        <w:t>%</w:t>
      </w:r>
      <w:r w:rsidR="00F17DEE" w:rsidRPr="0064775D">
        <w:rPr>
          <w:rFonts w:ascii="Times New Roman" w:hAnsi="Times New Roman" w:cs="Times New Roman"/>
        </w:rPr>
        <w:t>)</w:t>
      </w:r>
      <w:r w:rsidRPr="0064775D">
        <w:rPr>
          <w:rFonts w:ascii="Times New Roman" w:hAnsi="Times New Roman" w:cs="Times New Roman"/>
        </w:rPr>
        <w:t xml:space="preserve"> de </w:t>
      </w:r>
      <w:r w:rsidR="008B2EFE" w:rsidRPr="0064775D">
        <w:rPr>
          <w:rFonts w:ascii="Times New Roman" w:hAnsi="Times New Roman" w:cs="Times New Roman"/>
        </w:rPr>
        <w:t>los</w:t>
      </w:r>
      <w:r w:rsidRPr="0064775D">
        <w:rPr>
          <w:rFonts w:ascii="Times New Roman" w:hAnsi="Times New Roman" w:cs="Times New Roman"/>
        </w:rPr>
        <w:t xml:space="preserve"> créditos del </w:t>
      </w:r>
      <w:r w:rsidR="008B2EFE" w:rsidRPr="0064775D">
        <w:rPr>
          <w:rFonts w:ascii="Times New Roman" w:hAnsi="Times New Roman" w:cs="Times New Roman"/>
        </w:rPr>
        <w:t>p</w:t>
      </w:r>
      <w:r w:rsidRPr="0064775D">
        <w:rPr>
          <w:rFonts w:ascii="Times New Roman" w:hAnsi="Times New Roman" w:cs="Times New Roman"/>
        </w:rPr>
        <w:t>lan de estudios.</w:t>
      </w:r>
    </w:p>
    <w:p w14:paraId="7A9A7597" w14:textId="77777777" w:rsidR="00C36BF4" w:rsidRPr="0064775D" w:rsidRDefault="00C36BF4" w:rsidP="0064775D">
      <w:pPr>
        <w:spacing w:line="360" w:lineRule="auto"/>
        <w:jc w:val="both"/>
        <w:rPr>
          <w:rFonts w:ascii="Times New Roman" w:hAnsi="Times New Roman" w:cs="Times New Roman"/>
        </w:rPr>
      </w:pPr>
    </w:p>
    <w:p w14:paraId="129E1852" w14:textId="040527C6" w:rsidR="00C36BF4" w:rsidRPr="0064775D" w:rsidRDefault="007D591A" w:rsidP="0064775D">
      <w:pPr>
        <w:spacing w:line="360" w:lineRule="auto"/>
        <w:jc w:val="both"/>
        <w:rPr>
          <w:rFonts w:ascii="Times New Roman" w:hAnsi="Times New Roman" w:cs="Times New Roman"/>
        </w:rPr>
      </w:pPr>
      <w:r w:rsidRPr="0064775D">
        <w:rPr>
          <w:rFonts w:ascii="Times New Roman" w:hAnsi="Times New Roman" w:cs="Times New Roman"/>
        </w:rPr>
        <w:t>Toda es</w:t>
      </w:r>
      <w:r w:rsidR="00D84934" w:rsidRPr="0064775D">
        <w:rPr>
          <w:rFonts w:ascii="Times New Roman" w:hAnsi="Times New Roman" w:cs="Times New Roman"/>
        </w:rPr>
        <w:t xml:space="preserve">ta información es fundamental </w:t>
      </w:r>
      <w:r w:rsidRPr="0064775D">
        <w:rPr>
          <w:rFonts w:ascii="Times New Roman" w:hAnsi="Times New Roman" w:cs="Times New Roman"/>
        </w:rPr>
        <w:t>en</w:t>
      </w:r>
      <w:r w:rsidR="00D84934" w:rsidRPr="0064775D">
        <w:rPr>
          <w:rFonts w:ascii="Times New Roman" w:hAnsi="Times New Roman" w:cs="Times New Roman"/>
        </w:rPr>
        <w:t xml:space="preserve"> la toma de decisi</w:t>
      </w:r>
      <w:r w:rsidR="00F17DEE" w:rsidRPr="0064775D">
        <w:rPr>
          <w:rFonts w:ascii="Times New Roman" w:hAnsi="Times New Roman" w:cs="Times New Roman"/>
        </w:rPr>
        <w:t>ones</w:t>
      </w:r>
      <w:r w:rsidR="00D84934" w:rsidRPr="0064775D">
        <w:rPr>
          <w:rFonts w:ascii="Times New Roman" w:hAnsi="Times New Roman" w:cs="Times New Roman"/>
        </w:rPr>
        <w:t xml:space="preserve"> de los responsables de cada uno de los programas</w:t>
      </w:r>
      <w:r w:rsidR="0022363E" w:rsidRPr="0064775D">
        <w:rPr>
          <w:rFonts w:ascii="Times New Roman" w:hAnsi="Times New Roman" w:cs="Times New Roman"/>
        </w:rPr>
        <w:t xml:space="preserve"> y que buscan</w:t>
      </w:r>
      <w:r w:rsidRPr="0064775D">
        <w:rPr>
          <w:rFonts w:ascii="Times New Roman" w:hAnsi="Times New Roman" w:cs="Times New Roman"/>
        </w:rPr>
        <w:t xml:space="preserve"> mejorar</w:t>
      </w:r>
      <w:r w:rsidR="00D84934" w:rsidRPr="0064775D">
        <w:rPr>
          <w:rFonts w:ascii="Times New Roman" w:hAnsi="Times New Roman" w:cs="Times New Roman"/>
        </w:rPr>
        <w:t xml:space="preserve"> la calidad de los mismos.</w:t>
      </w:r>
    </w:p>
    <w:p w14:paraId="5617BC02" w14:textId="77777777" w:rsidR="00C36BF4" w:rsidRPr="0064775D" w:rsidRDefault="00C36BF4" w:rsidP="0064775D">
      <w:pPr>
        <w:spacing w:line="360" w:lineRule="auto"/>
        <w:jc w:val="both"/>
        <w:rPr>
          <w:rFonts w:ascii="Times New Roman" w:hAnsi="Times New Roman" w:cs="Times New Roman"/>
        </w:rPr>
      </w:pPr>
    </w:p>
    <w:p w14:paraId="679477BC" w14:textId="77777777" w:rsidR="00C36BF4" w:rsidRPr="0064775D" w:rsidRDefault="00C36BF4" w:rsidP="0064775D">
      <w:pPr>
        <w:spacing w:line="360" w:lineRule="auto"/>
        <w:jc w:val="both"/>
        <w:rPr>
          <w:rFonts w:ascii="Times New Roman" w:hAnsi="Times New Roman" w:cs="Times New Roman"/>
        </w:rPr>
      </w:pPr>
    </w:p>
    <w:p w14:paraId="7A3E7B95" w14:textId="76C3AC4E" w:rsidR="00F43F13" w:rsidRPr="0064775D" w:rsidRDefault="0064775D" w:rsidP="0064775D">
      <w:pPr>
        <w:spacing w:line="360" w:lineRule="auto"/>
        <w:jc w:val="both"/>
        <w:rPr>
          <w:rFonts w:ascii="Times New Roman" w:hAnsi="Times New Roman" w:cs="Times New Roman"/>
          <w:b/>
        </w:rPr>
      </w:pPr>
      <w:r>
        <w:rPr>
          <w:rFonts w:ascii="Times New Roman" w:hAnsi="Times New Roman" w:cs="Times New Roman"/>
          <w:b/>
        </w:rPr>
        <w:t>Conclusión</w:t>
      </w:r>
    </w:p>
    <w:p w14:paraId="47FB91E5" w14:textId="77777777" w:rsidR="000048DC" w:rsidRPr="0064775D" w:rsidRDefault="000048DC" w:rsidP="0064775D">
      <w:pPr>
        <w:spacing w:line="360" w:lineRule="auto"/>
        <w:jc w:val="both"/>
        <w:rPr>
          <w:rFonts w:ascii="Times New Roman" w:hAnsi="Times New Roman" w:cs="Times New Roman"/>
        </w:rPr>
      </w:pPr>
    </w:p>
    <w:p w14:paraId="629C956A" w14:textId="7F54A055" w:rsidR="000048DC" w:rsidRPr="0064775D" w:rsidRDefault="00CC78FF" w:rsidP="0064775D">
      <w:pPr>
        <w:spacing w:line="360" w:lineRule="auto"/>
        <w:jc w:val="both"/>
        <w:rPr>
          <w:rFonts w:ascii="Times New Roman" w:hAnsi="Times New Roman" w:cs="Times New Roman"/>
        </w:rPr>
      </w:pPr>
      <w:r w:rsidRPr="0064775D">
        <w:rPr>
          <w:rFonts w:ascii="Times New Roman" w:hAnsi="Times New Roman" w:cs="Times New Roman"/>
        </w:rPr>
        <w:t>La eficiencia terminal es un indicador fundamental en las instituciones educativas</w:t>
      </w:r>
      <w:r w:rsidR="000845C8" w:rsidRPr="0064775D">
        <w:rPr>
          <w:rFonts w:ascii="Times New Roman" w:hAnsi="Times New Roman" w:cs="Times New Roman"/>
        </w:rPr>
        <w:t>.</w:t>
      </w:r>
      <w:r w:rsidR="00F17DEE" w:rsidRPr="0064775D">
        <w:rPr>
          <w:rFonts w:ascii="Times New Roman" w:hAnsi="Times New Roman" w:cs="Times New Roman"/>
        </w:rPr>
        <w:t xml:space="preserve"> </w:t>
      </w:r>
      <w:r w:rsidR="000845C8" w:rsidRPr="0064775D">
        <w:rPr>
          <w:rFonts w:ascii="Times New Roman" w:hAnsi="Times New Roman" w:cs="Times New Roman"/>
        </w:rPr>
        <w:t>En este caso, e</w:t>
      </w:r>
      <w:r w:rsidR="006E105F" w:rsidRPr="0064775D">
        <w:rPr>
          <w:rFonts w:ascii="Times New Roman" w:hAnsi="Times New Roman" w:cs="Times New Roman"/>
        </w:rPr>
        <w:t xml:space="preserve">l modelo actual </w:t>
      </w:r>
      <w:r w:rsidRPr="0064775D">
        <w:rPr>
          <w:rFonts w:ascii="Times New Roman" w:hAnsi="Times New Roman" w:cs="Times New Roman"/>
        </w:rPr>
        <w:t>de la Universidad Veracr</w:t>
      </w:r>
      <w:r w:rsidR="000845C8" w:rsidRPr="0064775D">
        <w:rPr>
          <w:rFonts w:ascii="Times New Roman" w:hAnsi="Times New Roman" w:cs="Times New Roman"/>
        </w:rPr>
        <w:t xml:space="preserve">uzana, implementado </w:t>
      </w:r>
      <w:r w:rsidRPr="0064775D">
        <w:rPr>
          <w:rFonts w:ascii="Times New Roman" w:hAnsi="Times New Roman" w:cs="Times New Roman"/>
        </w:rPr>
        <w:t xml:space="preserve">en la Facultad de Medicina </w:t>
      </w:r>
      <w:r w:rsidR="00F17DEE" w:rsidRPr="0064775D">
        <w:rPr>
          <w:rFonts w:ascii="Times New Roman" w:hAnsi="Times New Roman" w:cs="Times New Roman"/>
        </w:rPr>
        <w:t>C</w:t>
      </w:r>
      <w:r w:rsidRPr="0064775D">
        <w:rPr>
          <w:rFonts w:ascii="Times New Roman" w:hAnsi="Times New Roman" w:cs="Times New Roman"/>
        </w:rPr>
        <w:t>ampus Veracruz-Boca del Río, ha permitido</w:t>
      </w:r>
      <w:r w:rsidR="006E105F" w:rsidRPr="0064775D">
        <w:rPr>
          <w:rFonts w:ascii="Times New Roman" w:hAnsi="Times New Roman" w:cs="Times New Roman"/>
        </w:rPr>
        <w:t xml:space="preserve"> que el alumno pueda cursar sus estudios en un rango de 6 a 9 años</w:t>
      </w:r>
      <w:r w:rsidR="00125AA1" w:rsidRPr="0064775D">
        <w:rPr>
          <w:rFonts w:ascii="Times New Roman" w:hAnsi="Times New Roman" w:cs="Times New Roman"/>
        </w:rPr>
        <w:t>, incluyendo el</w:t>
      </w:r>
      <w:r w:rsidRPr="0064775D">
        <w:rPr>
          <w:rFonts w:ascii="Times New Roman" w:hAnsi="Times New Roman" w:cs="Times New Roman"/>
        </w:rPr>
        <w:t xml:space="preserve"> servicio social</w:t>
      </w:r>
      <w:r w:rsidR="00301E2A" w:rsidRPr="0064775D">
        <w:rPr>
          <w:rFonts w:ascii="Times New Roman" w:hAnsi="Times New Roman" w:cs="Times New Roman"/>
        </w:rPr>
        <w:t>, el cual cursa</w:t>
      </w:r>
      <w:r w:rsidRPr="0064775D">
        <w:rPr>
          <w:rFonts w:ascii="Times New Roman" w:hAnsi="Times New Roman" w:cs="Times New Roman"/>
        </w:rPr>
        <w:t xml:space="preserve"> </w:t>
      </w:r>
      <w:r w:rsidR="0023210B" w:rsidRPr="0064775D">
        <w:rPr>
          <w:rFonts w:ascii="Times New Roman" w:hAnsi="Times New Roman" w:cs="Times New Roman"/>
        </w:rPr>
        <w:t xml:space="preserve">en apego </w:t>
      </w:r>
      <w:r w:rsidRPr="0064775D">
        <w:rPr>
          <w:rFonts w:ascii="Times New Roman" w:hAnsi="Times New Roman" w:cs="Times New Roman"/>
        </w:rPr>
        <w:t>a las normas del sector salud</w:t>
      </w:r>
      <w:r w:rsidR="00125AA1" w:rsidRPr="0064775D">
        <w:rPr>
          <w:rFonts w:ascii="Times New Roman" w:hAnsi="Times New Roman" w:cs="Times New Roman"/>
        </w:rPr>
        <w:t xml:space="preserve">. De esta manera, el estudiante </w:t>
      </w:r>
      <w:r w:rsidR="00301E2A" w:rsidRPr="0064775D">
        <w:rPr>
          <w:rFonts w:ascii="Times New Roman" w:hAnsi="Times New Roman" w:cs="Times New Roman"/>
        </w:rPr>
        <w:t>ob</w:t>
      </w:r>
      <w:r w:rsidR="00125AA1" w:rsidRPr="0064775D">
        <w:rPr>
          <w:rFonts w:ascii="Times New Roman" w:hAnsi="Times New Roman" w:cs="Times New Roman"/>
        </w:rPr>
        <w:t>tiene</w:t>
      </w:r>
      <w:r w:rsidRPr="0064775D">
        <w:rPr>
          <w:rFonts w:ascii="Times New Roman" w:hAnsi="Times New Roman" w:cs="Times New Roman"/>
        </w:rPr>
        <w:t xml:space="preserve"> </w:t>
      </w:r>
      <w:r w:rsidR="006E105F" w:rsidRPr="0064775D">
        <w:rPr>
          <w:rFonts w:ascii="Times New Roman" w:hAnsi="Times New Roman" w:cs="Times New Roman"/>
        </w:rPr>
        <w:t xml:space="preserve">la ventaja de que al término de sus estudios solo </w:t>
      </w:r>
      <w:r w:rsidR="00125AA1" w:rsidRPr="0064775D">
        <w:rPr>
          <w:rFonts w:ascii="Times New Roman" w:hAnsi="Times New Roman" w:cs="Times New Roman"/>
        </w:rPr>
        <w:t>tiene que hacer el</w:t>
      </w:r>
      <w:r w:rsidR="006E105F" w:rsidRPr="0064775D">
        <w:rPr>
          <w:rFonts w:ascii="Times New Roman" w:hAnsi="Times New Roman" w:cs="Times New Roman"/>
        </w:rPr>
        <w:t xml:space="preserve"> trámite administrativo para </w:t>
      </w:r>
      <w:r w:rsidR="00125AA1" w:rsidRPr="0064775D">
        <w:rPr>
          <w:rFonts w:ascii="Times New Roman" w:hAnsi="Times New Roman" w:cs="Times New Roman"/>
        </w:rPr>
        <w:t>obtener</w:t>
      </w:r>
      <w:r w:rsidR="006E105F" w:rsidRPr="0064775D">
        <w:rPr>
          <w:rFonts w:ascii="Times New Roman" w:hAnsi="Times New Roman" w:cs="Times New Roman"/>
        </w:rPr>
        <w:t xml:space="preserve"> </w:t>
      </w:r>
      <w:r w:rsidR="00301E2A" w:rsidRPr="0064775D">
        <w:rPr>
          <w:rFonts w:ascii="Times New Roman" w:hAnsi="Times New Roman" w:cs="Times New Roman"/>
        </w:rPr>
        <w:t>su</w:t>
      </w:r>
      <w:r w:rsidR="006E105F" w:rsidRPr="0064775D">
        <w:rPr>
          <w:rFonts w:ascii="Times New Roman" w:hAnsi="Times New Roman" w:cs="Times New Roman"/>
        </w:rPr>
        <w:t xml:space="preserve"> título y cédula</w:t>
      </w:r>
      <w:r w:rsidR="00125AA1" w:rsidRPr="0064775D">
        <w:rPr>
          <w:rFonts w:ascii="Times New Roman" w:hAnsi="Times New Roman" w:cs="Times New Roman"/>
        </w:rPr>
        <w:t xml:space="preserve"> profesionales</w:t>
      </w:r>
      <w:r w:rsidR="006E105F" w:rsidRPr="0064775D">
        <w:rPr>
          <w:rFonts w:ascii="Times New Roman" w:hAnsi="Times New Roman" w:cs="Times New Roman"/>
        </w:rPr>
        <w:t>.</w:t>
      </w:r>
    </w:p>
    <w:p w14:paraId="085AFD45" w14:textId="7878615A" w:rsidR="006E105F" w:rsidRPr="0064775D" w:rsidRDefault="006E105F" w:rsidP="0064775D">
      <w:pPr>
        <w:spacing w:line="360" w:lineRule="auto"/>
        <w:jc w:val="both"/>
        <w:rPr>
          <w:rFonts w:ascii="Times New Roman" w:hAnsi="Times New Roman" w:cs="Times New Roman"/>
        </w:rPr>
      </w:pPr>
      <w:r w:rsidRPr="0064775D">
        <w:rPr>
          <w:rFonts w:ascii="Times New Roman" w:hAnsi="Times New Roman" w:cs="Times New Roman"/>
        </w:rPr>
        <w:lastRenderedPageBreak/>
        <w:t xml:space="preserve">Por otro lado, este modelo ha permitido eliminar la pasantía, aunque también </w:t>
      </w:r>
      <w:r w:rsidR="00E11024" w:rsidRPr="0064775D">
        <w:rPr>
          <w:rFonts w:ascii="Times New Roman" w:hAnsi="Times New Roman" w:cs="Times New Roman"/>
        </w:rPr>
        <w:t xml:space="preserve">cabe </w:t>
      </w:r>
      <w:r w:rsidRPr="0064775D">
        <w:rPr>
          <w:rFonts w:ascii="Times New Roman" w:hAnsi="Times New Roman" w:cs="Times New Roman"/>
        </w:rPr>
        <w:t xml:space="preserve">reconocer que </w:t>
      </w:r>
      <w:r w:rsidR="00E11024" w:rsidRPr="0064775D">
        <w:rPr>
          <w:rFonts w:ascii="Times New Roman" w:hAnsi="Times New Roman" w:cs="Times New Roman"/>
        </w:rPr>
        <w:t xml:space="preserve">todavía </w:t>
      </w:r>
      <w:r w:rsidR="00CC4BE9" w:rsidRPr="0064775D">
        <w:rPr>
          <w:rFonts w:ascii="Times New Roman" w:hAnsi="Times New Roman" w:cs="Times New Roman"/>
        </w:rPr>
        <w:t xml:space="preserve">existen </w:t>
      </w:r>
      <w:r w:rsidRPr="0064775D">
        <w:rPr>
          <w:rFonts w:ascii="Times New Roman" w:hAnsi="Times New Roman" w:cs="Times New Roman"/>
        </w:rPr>
        <w:t xml:space="preserve">debilidades que </w:t>
      </w:r>
      <w:r w:rsidR="00CC4BE9" w:rsidRPr="0064775D">
        <w:rPr>
          <w:rFonts w:ascii="Times New Roman" w:hAnsi="Times New Roman" w:cs="Times New Roman"/>
        </w:rPr>
        <w:t>pueden ser</w:t>
      </w:r>
      <w:r w:rsidRPr="0064775D">
        <w:rPr>
          <w:rFonts w:ascii="Times New Roman" w:hAnsi="Times New Roman" w:cs="Times New Roman"/>
        </w:rPr>
        <w:t xml:space="preserve"> áreas </w:t>
      </w:r>
      <w:r w:rsidR="000143E2" w:rsidRPr="0064775D">
        <w:rPr>
          <w:rFonts w:ascii="Times New Roman" w:hAnsi="Times New Roman" w:cs="Times New Roman"/>
        </w:rPr>
        <w:t xml:space="preserve">de oportunidad para elevar </w:t>
      </w:r>
      <w:r w:rsidR="00E11024" w:rsidRPr="0064775D">
        <w:rPr>
          <w:rFonts w:ascii="Times New Roman" w:hAnsi="Times New Roman" w:cs="Times New Roman"/>
        </w:rPr>
        <w:t>aún más</w:t>
      </w:r>
      <w:r w:rsidRPr="0064775D">
        <w:rPr>
          <w:rFonts w:ascii="Times New Roman" w:hAnsi="Times New Roman" w:cs="Times New Roman"/>
        </w:rPr>
        <w:t xml:space="preserve"> la eficiencia termina</w:t>
      </w:r>
      <w:r w:rsidR="00CC78FF" w:rsidRPr="0064775D">
        <w:rPr>
          <w:rFonts w:ascii="Times New Roman" w:hAnsi="Times New Roman" w:cs="Times New Roman"/>
        </w:rPr>
        <w:t>l y</w:t>
      </w:r>
      <w:r w:rsidR="000143E2" w:rsidRPr="0064775D">
        <w:rPr>
          <w:rFonts w:ascii="Times New Roman" w:hAnsi="Times New Roman" w:cs="Times New Roman"/>
        </w:rPr>
        <w:t xml:space="preserve"> disminuir</w:t>
      </w:r>
      <w:r w:rsidRPr="0064775D">
        <w:rPr>
          <w:rFonts w:ascii="Times New Roman" w:hAnsi="Times New Roman" w:cs="Times New Roman"/>
        </w:rPr>
        <w:t xml:space="preserve"> la deserción</w:t>
      </w:r>
      <w:r w:rsidR="00D84934" w:rsidRPr="0064775D">
        <w:rPr>
          <w:rFonts w:ascii="Times New Roman" w:hAnsi="Times New Roman" w:cs="Times New Roman"/>
        </w:rPr>
        <w:t>.</w:t>
      </w:r>
    </w:p>
    <w:p w14:paraId="1503B75A" w14:textId="0BA2415A" w:rsidR="00D84934" w:rsidRDefault="00D84934" w:rsidP="0064775D">
      <w:pPr>
        <w:spacing w:line="360" w:lineRule="auto"/>
        <w:jc w:val="both"/>
        <w:rPr>
          <w:rFonts w:ascii="Arial" w:hAnsi="Arial" w:cs="Arial"/>
        </w:rPr>
      </w:pPr>
      <w:r w:rsidRPr="0064775D">
        <w:rPr>
          <w:rFonts w:ascii="Times New Roman" w:hAnsi="Times New Roman" w:cs="Times New Roman"/>
        </w:rPr>
        <w:t>Finalmente, el manejo del Sistema Integral Universitari</w:t>
      </w:r>
      <w:r w:rsidR="00E11024" w:rsidRPr="0064775D">
        <w:rPr>
          <w:rFonts w:ascii="Times New Roman" w:hAnsi="Times New Roman" w:cs="Times New Roman"/>
        </w:rPr>
        <w:t>o</w:t>
      </w:r>
      <w:r w:rsidRPr="0064775D">
        <w:rPr>
          <w:rFonts w:ascii="Times New Roman" w:hAnsi="Times New Roman" w:cs="Times New Roman"/>
        </w:rPr>
        <w:t xml:space="preserve"> en su subsistema de estudiantes</w:t>
      </w:r>
      <w:r w:rsidR="00E11024" w:rsidRPr="0064775D">
        <w:rPr>
          <w:rFonts w:ascii="Times New Roman" w:hAnsi="Times New Roman" w:cs="Times New Roman"/>
        </w:rPr>
        <w:t xml:space="preserve"> es</w:t>
      </w:r>
      <w:r w:rsidRPr="0064775D">
        <w:rPr>
          <w:rFonts w:ascii="Times New Roman" w:hAnsi="Times New Roman" w:cs="Times New Roman"/>
        </w:rPr>
        <w:t xml:space="preserve"> una herramienta administrativa </w:t>
      </w:r>
      <w:r w:rsidR="00E11024" w:rsidRPr="0064775D">
        <w:rPr>
          <w:rFonts w:ascii="Times New Roman" w:hAnsi="Times New Roman" w:cs="Times New Roman"/>
        </w:rPr>
        <w:t>muy útil</w:t>
      </w:r>
      <w:r w:rsidRPr="0064775D">
        <w:rPr>
          <w:rFonts w:ascii="Times New Roman" w:hAnsi="Times New Roman" w:cs="Times New Roman"/>
        </w:rPr>
        <w:t xml:space="preserve"> </w:t>
      </w:r>
      <w:r w:rsidR="00E11024" w:rsidRPr="0064775D">
        <w:rPr>
          <w:rFonts w:ascii="Times New Roman" w:hAnsi="Times New Roman" w:cs="Times New Roman"/>
        </w:rPr>
        <w:t>que permite</w:t>
      </w:r>
      <w:r w:rsidRPr="0064775D">
        <w:rPr>
          <w:rFonts w:ascii="Times New Roman" w:hAnsi="Times New Roman" w:cs="Times New Roman"/>
        </w:rPr>
        <w:t xml:space="preserve"> obten</w:t>
      </w:r>
      <w:r w:rsidR="00E11024" w:rsidRPr="0064775D">
        <w:rPr>
          <w:rFonts w:ascii="Times New Roman" w:hAnsi="Times New Roman" w:cs="Times New Roman"/>
        </w:rPr>
        <w:t>er los</w:t>
      </w:r>
      <w:r w:rsidRPr="0064775D">
        <w:rPr>
          <w:rFonts w:ascii="Times New Roman" w:hAnsi="Times New Roman" w:cs="Times New Roman"/>
        </w:rPr>
        <w:t xml:space="preserve"> indicadores de los programas educativos</w:t>
      </w:r>
      <w:r w:rsidR="00C440EA" w:rsidRPr="0064775D">
        <w:rPr>
          <w:rFonts w:ascii="Times New Roman" w:hAnsi="Times New Roman" w:cs="Times New Roman"/>
        </w:rPr>
        <w:t xml:space="preserve"> y</w:t>
      </w:r>
      <w:r w:rsidRPr="0064775D">
        <w:rPr>
          <w:rFonts w:ascii="Times New Roman" w:hAnsi="Times New Roman" w:cs="Times New Roman"/>
        </w:rPr>
        <w:t xml:space="preserve"> agiliz</w:t>
      </w:r>
      <w:r w:rsidR="00E11024" w:rsidRPr="0064775D">
        <w:rPr>
          <w:rFonts w:ascii="Times New Roman" w:hAnsi="Times New Roman" w:cs="Times New Roman"/>
        </w:rPr>
        <w:t>a</w:t>
      </w:r>
      <w:r w:rsidR="00C440EA" w:rsidRPr="0064775D">
        <w:rPr>
          <w:rFonts w:ascii="Times New Roman" w:hAnsi="Times New Roman" w:cs="Times New Roman"/>
        </w:rPr>
        <w:t>r</w:t>
      </w:r>
      <w:r w:rsidRPr="0064775D">
        <w:rPr>
          <w:rFonts w:ascii="Times New Roman" w:hAnsi="Times New Roman" w:cs="Times New Roman"/>
        </w:rPr>
        <w:t xml:space="preserve"> la gestión </w:t>
      </w:r>
      <w:r w:rsidR="00E11024" w:rsidRPr="0064775D">
        <w:rPr>
          <w:rFonts w:ascii="Times New Roman" w:hAnsi="Times New Roman" w:cs="Times New Roman"/>
        </w:rPr>
        <w:t>de</w:t>
      </w:r>
      <w:r w:rsidRPr="0064775D">
        <w:rPr>
          <w:rFonts w:ascii="Times New Roman" w:hAnsi="Times New Roman" w:cs="Times New Roman"/>
        </w:rPr>
        <w:t xml:space="preserve"> los trámites escolares.</w:t>
      </w:r>
    </w:p>
    <w:p w14:paraId="25B30839" w14:textId="77777777" w:rsidR="006E105F" w:rsidRDefault="006E105F" w:rsidP="006E105F">
      <w:pPr>
        <w:spacing w:line="480" w:lineRule="auto"/>
        <w:jc w:val="both"/>
        <w:rPr>
          <w:rFonts w:ascii="Arial" w:hAnsi="Arial" w:cs="Arial"/>
        </w:rPr>
      </w:pPr>
    </w:p>
    <w:p w14:paraId="76D7995D" w14:textId="5211202C" w:rsidR="00915B44" w:rsidRPr="0064775D" w:rsidRDefault="0064775D" w:rsidP="006E105F">
      <w:pPr>
        <w:spacing w:line="480" w:lineRule="auto"/>
        <w:jc w:val="both"/>
        <w:rPr>
          <w:rFonts w:ascii="Calibri" w:eastAsia="Times New Roman" w:hAnsi="Calibri" w:cs="Calibri"/>
          <w:color w:val="7030A0"/>
          <w:sz w:val="28"/>
          <w:szCs w:val="28"/>
          <w:lang w:val="es-ES"/>
        </w:rPr>
      </w:pPr>
      <w:r w:rsidRPr="0064775D">
        <w:rPr>
          <w:rFonts w:ascii="Calibri" w:eastAsia="Times New Roman" w:hAnsi="Calibri" w:cs="Calibri"/>
          <w:color w:val="7030A0"/>
          <w:sz w:val="28"/>
          <w:szCs w:val="28"/>
          <w:lang w:val="es-ES"/>
        </w:rPr>
        <w:t>Bibliografía</w:t>
      </w:r>
    </w:p>
    <w:p w14:paraId="164E130B" w14:textId="77777777" w:rsidR="00F43F13" w:rsidRDefault="00F43F13"/>
    <w:p w14:paraId="6A90DB2C" w14:textId="0DDDDA05" w:rsidR="00AC1FAF" w:rsidRPr="0064775D" w:rsidRDefault="00AC1FAF" w:rsidP="0064775D">
      <w:pPr>
        <w:pStyle w:val="Bibliografa"/>
        <w:spacing w:after="0" w:line="360" w:lineRule="auto"/>
        <w:ind w:left="720" w:hanging="720"/>
        <w:jc w:val="both"/>
        <w:rPr>
          <w:rFonts w:ascii="Times New Roman" w:eastAsia="Calibri" w:hAnsi="Times New Roman" w:cs="Times New Roman"/>
          <w:noProof/>
          <w:sz w:val="24"/>
          <w:szCs w:val="24"/>
          <w:lang w:val="es-ES"/>
        </w:rPr>
      </w:pPr>
      <w:r w:rsidRPr="0064775D">
        <w:rPr>
          <w:rFonts w:ascii="Times New Roman" w:eastAsia="Calibri" w:hAnsi="Times New Roman" w:cs="Times New Roman"/>
          <w:noProof/>
          <w:sz w:val="24"/>
          <w:szCs w:val="24"/>
          <w:lang w:val="es-ES"/>
        </w:rPr>
        <w:t xml:space="preserve">Archivos </w:t>
      </w:r>
      <w:r w:rsidR="00B22253" w:rsidRPr="0064775D">
        <w:rPr>
          <w:rFonts w:ascii="Times New Roman" w:eastAsia="Calibri" w:hAnsi="Times New Roman" w:cs="Times New Roman"/>
          <w:noProof/>
          <w:sz w:val="24"/>
          <w:szCs w:val="24"/>
          <w:lang w:val="es-ES"/>
        </w:rPr>
        <w:t>(</w:t>
      </w:r>
      <w:r w:rsidRPr="0064775D">
        <w:rPr>
          <w:rFonts w:ascii="Times New Roman" w:eastAsia="Calibri" w:hAnsi="Times New Roman" w:cs="Times New Roman"/>
          <w:noProof/>
          <w:sz w:val="24"/>
          <w:szCs w:val="24"/>
          <w:lang w:val="es-ES"/>
        </w:rPr>
        <w:t>2015</w:t>
      </w:r>
      <w:r w:rsidR="00B22253" w:rsidRPr="0064775D">
        <w:rPr>
          <w:rFonts w:ascii="Times New Roman" w:eastAsia="Calibri" w:hAnsi="Times New Roman" w:cs="Times New Roman"/>
          <w:noProof/>
          <w:sz w:val="24"/>
          <w:szCs w:val="24"/>
          <w:lang w:val="es-ES"/>
        </w:rPr>
        <w:t>)</w:t>
      </w:r>
      <w:r w:rsidRPr="0064775D">
        <w:rPr>
          <w:rFonts w:ascii="Times New Roman" w:eastAsia="Calibri" w:hAnsi="Times New Roman" w:cs="Times New Roman"/>
          <w:noProof/>
          <w:sz w:val="24"/>
          <w:szCs w:val="24"/>
          <w:lang w:val="es-ES"/>
        </w:rPr>
        <w:t>.</w:t>
      </w:r>
      <w:r w:rsidR="00B22253" w:rsidRPr="0064775D">
        <w:rPr>
          <w:rFonts w:ascii="Times New Roman" w:eastAsia="Calibri" w:hAnsi="Times New Roman" w:cs="Times New Roman"/>
          <w:noProof/>
          <w:sz w:val="24"/>
          <w:szCs w:val="24"/>
          <w:lang w:val="es-ES"/>
        </w:rPr>
        <w:t xml:space="preserve"> </w:t>
      </w:r>
      <w:r w:rsidRPr="0064775D">
        <w:rPr>
          <w:rFonts w:ascii="Times New Roman" w:eastAsia="Calibri" w:hAnsi="Times New Roman" w:cs="Times New Roman"/>
          <w:noProof/>
          <w:sz w:val="24"/>
          <w:szCs w:val="24"/>
          <w:lang w:val="es-ES"/>
        </w:rPr>
        <w:t>Facultad de Medicina, campus Veracruz-Boca del Río</w:t>
      </w:r>
      <w:r w:rsidR="00B22253" w:rsidRPr="0064775D">
        <w:rPr>
          <w:rFonts w:ascii="Times New Roman" w:eastAsia="Calibri" w:hAnsi="Times New Roman" w:cs="Times New Roman"/>
          <w:noProof/>
          <w:sz w:val="24"/>
          <w:szCs w:val="24"/>
          <w:lang w:val="es-ES"/>
        </w:rPr>
        <w:t>,</w:t>
      </w:r>
      <w:r w:rsidRPr="0064775D">
        <w:rPr>
          <w:rFonts w:ascii="Times New Roman" w:eastAsia="Calibri" w:hAnsi="Times New Roman" w:cs="Times New Roman"/>
          <w:noProof/>
          <w:sz w:val="24"/>
          <w:szCs w:val="24"/>
          <w:lang w:val="es-ES"/>
        </w:rPr>
        <w:t xml:space="preserve"> Universidad Veracruzana.</w:t>
      </w:r>
    </w:p>
    <w:p w14:paraId="4C3D481D" w14:textId="77777777" w:rsidR="00F43F13" w:rsidRPr="0064775D" w:rsidRDefault="00F43F13" w:rsidP="0064775D">
      <w:pPr>
        <w:pStyle w:val="Bibliografa"/>
        <w:spacing w:after="0" w:line="360" w:lineRule="auto"/>
        <w:ind w:left="720" w:hanging="720"/>
        <w:jc w:val="both"/>
        <w:rPr>
          <w:rFonts w:ascii="Times New Roman" w:eastAsia="Calibri" w:hAnsi="Times New Roman" w:cs="Times New Roman"/>
          <w:noProof/>
          <w:sz w:val="24"/>
          <w:szCs w:val="24"/>
          <w:lang w:val="es-ES"/>
        </w:rPr>
      </w:pPr>
    </w:p>
    <w:p w14:paraId="383730F4" w14:textId="4B2A4DE1" w:rsidR="00502E64" w:rsidRPr="0064775D" w:rsidRDefault="006D3294" w:rsidP="0064775D">
      <w:pPr>
        <w:pStyle w:val="Bibliografa"/>
        <w:spacing w:after="0" w:line="360" w:lineRule="auto"/>
        <w:ind w:left="720" w:hanging="720"/>
        <w:jc w:val="both"/>
        <w:rPr>
          <w:rFonts w:ascii="Times New Roman" w:eastAsia="Calibri" w:hAnsi="Times New Roman" w:cs="Times New Roman"/>
          <w:noProof/>
          <w:sz w:val="24"/>
          <w:szCs w:val="24"/>
          <w:lang w:val="es-ES"/>
        </w:rPr>
      </w:pPr>
      <w:r w:rsidRPr="0064775D">
        <w:rPr>
          <w:rFonts w:ascii="Times New Roman" w:eastAsia="Calibri" w:hAnsi="Times New Roman" w:cs="Times New Roman"/>
          <w:noProof/>
          <w:sz w:val="24"/>
          <w:szCs w:val="24"/>
          <w:lang w:val="es-ES"/>
        </w:rPr>
        <w:t>Beltrán</w:t>
      </w:r>
      <w:r w:rsidR="00042C1E" w:rsidRPr="0064775D">
        <w:rPr>
          <w:rFonts w:ascii="Times New Roman" w:eastAsia="Calibri" w:hAnsi="Times New Roman" w:cs="Times New Roman"/>
          <w:noProof/>
          <w:sz w:val="24"/>
          <w:szCs w:val="24"/>
          <w:lang w:val="es-ES"/>
        </w:rPr>
        <w:t xml:space="preserve"> Casanova J.</w:t>
      </w:r>
      <w:r w:rsidR="009C43BB" w:rsidRPr="0064775D">
        <w:rPr>
          <w:rFonts w:ascii="Times New Roman" w:eastAsia="Calibri" w:hAnsi="Times New Roman" w:cs="Times New Roman"/>
          <w:noProof/>
          <w:sz w:val="24"/>
          <w:szCs w:val="24"/>
          <w:lang w:val="es-ES"/>
        </w:rPr>
        <w:t xml:space="preserve"> </w:t>
      </w:r>
      <w:r w:rsidR="00B04A5E" w:rsidRPr="0064775D">
        <w:rPr>
          <w:rFonts w:ascii="Times New Roman" w:eastAsia="Calibri" w:hAnsi="Times New Roman" w:cs="Times New Roman"/>
          <w:noProof/>
          <w:sz w:val="24"/>
          <w:szCs w:val="24"/>
          <w:lang w:val="es-ES"/>
        </w:rPr>
        <w:t>(2005)</w:t>
      </w:r>
      <w:r w:rsidR="009B3FB9" w:rsidRPr="0064775D">
        <w:rPr>
          <w:rFonts w:ascii="Times New Roman" w:eastAsia="Calibri" w:hAnsi="Times New Roman" w:cs="Times New Roman"/>
          <w:noProof/>
          <w:sz w:val="24"/>
          <w:szCs w:val="24"/>
          <w:lang w:val="es-ES"/>
        </w:rPr>
        <w:t>.</w:t>
      </w:r>
      <w:r w:rsidR="00B04A5E" w:rsidRPr="0064775D">
        <w:rPr>
          <w:rFonts w:ascii="Times New Roman" w:eastAsia="Calibri" w:hAnsi="Times New Roman" w:cs="Times New Roman"/>
          <w:noProof/>
          <w:sz w:val="24"/>
          <w:szCs w:val="24"/>
          <w:lang w:val="es-ES"/>
        </w:rPr>
        <w:t>“</w:t>
      </w:r>
      <w:r w:rsidR="00042C1E" w:rsidRPr="0064775D">
        <w:rPr>
          <w:rFonts w:ascii="Times New Roman" w:eastAsia="Calibri" w:hAnsi="Times New Roman" w:cs="Times New Roman"/>
          <w:noProof/>
          <w:sz w:val="24"/>
          <w:szCs w:val="24"/>
          <w:lang w:val="es-ES"/>
        </w:rPr>
        <w:t>El modelo educativo Integral y</w:t>
      </w:r>
      <w:r w:rsidRPr="0064775D">
        <w:rPr>
          <w:rFonts w:ascii="Times New Roman" w:eastAsia="Calibri" w:hAnsi="Times New Roman" w:cs="Times New Roman"/>
          <w:noProof/>
          <w:sz w:val="24"/>
          <w:szCs w:val="24"/>
          <w:lang w:val="es-ES"/>
        </w:rPr>
        <w:t xml:space="preserve"> Flexible en la Universidad Vera</w:t>
      </w:r>
      <w:r w:rsidR="00042C1E" w:rsidRPr="0064775D">
        <w:rPr>
          <w:rFonts w:ascii="Times New Roman" w:eastAsia="Calibri" w:hAnsi="Times New Roman" w:cs="Times New Roman"/>
          <w:noProof/>
          <w:sz w:val="24"/>
          <w:szCs w:val="24"/>
          <w:lang w:val="es-ES"/>
        </w:rPr>
        <w:t>cruzana</w:t>
      </w:r>
      <w:r w:rsidR="00B04A5E" w:rsidRPr="0064775D">
        <w:rPr>
          <w:rFonts w:ascii="Times New Roman" w:eastAsia="Calibri" w:hAnsi="Times New Roman" w:cs="Times New Roman"/>
          <w:noProof/>
          <w:sz w:val="24"/>
          <w:szCs w:val="24"/>
          <w:lang w:val="es-ES"/>
        </w:rPr>
        <w:t>”</w:t>
      </w:r>
      <w:r w:rsidR="00042C1E" w:rsidRPr="0064775D">
        <w:rPr>
          <w:rFonts w:ascii="Times New Roman" w:eastAsia="Calibri" w:hAnsi="Times New Roman" w:cs="Times New Roman"/>
          <w:noProof/>
          <w:sz w:val="24"/>
          <w:szCs w:val="24"/>
          <w:lang w:val="es-ES"/>
        </w:rPr>
        <w:t>.-</w:t>
      </w:r>
      <w:r w:rsidR="009C43BB" w:rsidRPr="0064775D">
        <w:rPr>
          <w:rFonts w:ascii="Times New Roman" w:eastAsia="Calibri" w:hAnsi="Times New Roman" w:cs="Times New Roman"/>
          <w:noProof/>
          <w:sz w:val="24"/>
          <w:szCs w:val="24"/>
          <w:lang w:val="es-ES"/>
        </w:rPr>
        <w:t xml:space="preserve"> </w:t>
      </w:r>
      <w:r w:rsidR="00042C1E" w:rsidRPr="0064775D">
        <w:rPr>
          <w:rFonts w:ascii="Times New Roman" w:eastAsia="Calibri" w:hAnsi="Times New Roman" w:cs="Times New Roman"/>
          <w:noProof/>
          <w:sz w:val="24"/>
          <w:szCs w:val="24"/>
          <w:lang w:val="es-ES"/>
        </w:rPr>
        <w:t>Revista de investigación educativa 1.- Institu</w:t>
      </w:r>
      <w:r w:rsidR="00502E64" w:rsidRPr="0064775D">
        <w:rPr>
          <w:rFonts w:ascii="Times New Roman" w:eastAsia="Calibri" w:hAnsi="Times New Roman" w:cs="Times New Roman"/>
          <w:noProof/>
          <w:sz w:val="24"/>
          <w:szCs w:val="24"/>
          <w:lang w:val="es-ES"/>
        </w:rPr>
        <w:t>t</w:t>
      </w:r>
      <w:r w:rsidR="00042C1E" w:rsidRPr="0064775D">
        <w:rPr>
          <w:rFonts w:ascii="Times New Roman" w:eastAsia="Calibri" w:hAnsi="Times New Roman" w:cs="Times New Roman"/>
          <w:noProof/>
          <w:sz w:val="24"/>
          <w:szCs w:val="24"/>
          <w:lang w:val="es-ES"/>
        </w:rPr>
        <w:t>o de investigaciones en educación.- Julio-diciembre 2005</w:t>
      </w:r>
      <w:r w:rsidRPr="0064775D">
        <w:rPr>
          <w:rFonts w:ascii="Times New Roman" w:eastAsia="Calibri" w:hAnsi="Times New Roman" w:cs="Times New Roman"/>
          <w:noProof/>
          <w:sz w:val="24"/>
          <w:szCs w:val="24"/>
          <w:lang w:val="es-ES"/>
        </w:rPr>
        <w:t>.</w:t>
      </w:r>
      <w:r w:rsidR="0064775D">
        <w:rPr>
          <w:rFonts w:ascii="Times New Roman" w:eastAsia="Calibri" w:hAnsi="Times New Roman" w:cs="Times New Roman"/>
          <w:noProof/>
          <w:sz w:val="24"/>
          <w:szCs w:val="24"/>
          <w:lang w:val="es-ES"/>
        </w:rPr>
        <w:t xml:space="preserve"> </w:t>
      </w:r>
      <w:r w:rsidRPr="0064775D">
        <w:rPr>
          <w:rFonts w:ascii="Times New Roman" w:eastAsia="Calibri" w:hAnsi="Times New Roman" w:cs="Times New Roman"/>
          <w:noProof/>
          <w:sz w:val="24"/>
          <w:szCs w:val="24"/>
          <w:lang w:val="es-ES"/>
        </w:rPr>
        <w:t xml:space="preserve">Recuperado de </w:t>
      </w:r>
      <w:hyperlink r:id="rId14" w:history="1">
        <w:r w:rsidR="008F0C6D" w:rsidRPr="0064775D">
          <w:rPr>
            <w:rFonts w:ascii="Times New Roman" w:eastAsia="Calibri" w:hAnsi="Times New Roman" w:cs="Times New Roman"/>
            <w:noProof/>
            <w:sz w:val="24"/>
            <w:szCs w:val="24"/>
            <w:lang w:val="es-ES"/>
          </w:rPr>
          <w:t>https://www.uv.mx/cpue/num1/critica/completos/meif.htm</w:t>
        </w:r>
      </w:hyperlink>
      <w:r w:rsidR="00502E64" w:rsidRPr="0064775D">
        <w:rPr>
          <w:rFonts w:ascii="Times New Roman" w:eastAsia="Calibri" w:hAnsi="Times New Roman" w:cs="Times New Roman"/>
          <w:noProof/>
          <w:sz w:val="24"/>
          <w:szCs w:val="24"/>
          <w:lang w:val="es-ES"/>
        </w:rPr>
        <w:t xml:space="preserve"> </w:t>
      </w:r>
    </w:p>
    <w:p w14:paraId="51DAB1BA" w14:textId="03965EB1" w:rsidR="00F43F13" w:rsidRPr="0064775D" w:rsidRDefault="00F43F13" w:rsidP="0064775D">
      <w:pPr>
        <w:pStyle w:val="Bibliografa"/>
        <w:spacing w:after="0" w:line="360" w:lineRule="auto"/>
        <w:ind w:left="720" w:hanging="720"/>
        <w:jc w:val="both"/>
        <w:rPr>
          <w:rFonts w:ascii="Times New Roman" w:eastAsia="Calibri" w:hAnsi="Times New Roman" w:cs="Times New Roman"/>
          <w:noProof/>
          <w:sz w:val="24"/>
          <w:szCs w:val="24"/>
          <w:lang w:val="es-ES"/>
        </w:rPr>
      </w:pPr>
    </w:p>
    <w:p w14:paraId="6B9D73D2" w14:textId="7C13ACBB" w:rsidR="00212F27" w:rsidRPr="0064775D" w:rsidRDefault="00442892" w:rsidP="0064775D">
      <w:pPr>
        <w:pStyle w:val="Bibliografa"/>
        <w:spacing w:after="0" w:line="360" w:lineRule="auto"/>
        <w:ind w:left="720" w:hanging="720"/>
        <w:jc w:val="both"/>
        <w:rPr>
          <w:rFonts w:ascii="Times New Roman" w:eastAsia="Calibri" w:hAnsi="Times New Roman" w:cs="Times New Roman"/>
          <w:noProof/>
          <w:sz w:val="24"/>
          <w:szCs w:val="24"/>
          <w:lang w:val="es-ES"/>
        </w:rPr>
      </w:pPr>
      <w:r w:rsidRPr="0064775D">
        <w:rPr>
          <w:rFonts w:ascii="Times New Roman" w:eastAsia="Calibri" w:hAnsi="Times New Roman" w:cs="Times New Roman"/>
          <w:noProof/>
          <w:sz w:val="24"/>
          <w:szCs w:val="24"/>
          <w:lang w:val="es-ES"/>
        </w:rPr>
        <w:t xml:space="preserve">Beltrán, J. Nuevo Modelo Educativo para la Universidad Veracruzana. Lineamientos para el nivel Licenciatura. Recuperado de </w:t>
      </w:r>
      <w:hyperlink r:id="rId15" w:history="1">
        <w:r w:rsidR="006B6ADA" w:rsidRPr="0064775D">
          <w:rPr>
            <w:rFonts w:ascii="Times New Roman" w:eastAsia="Calibri" w:hAnsi="Times New Roman" w:cs="Times New Roman"/>
            <w:noProof/>
            <w:sz w:val="24"/>
            <w:szCs w:val="24"/>
            <w:lang w:val="es-ES"/>
          </w:rPr>
          <w:t>http://www.uv.mx/meif/files/2015/03/MEIF.pdf</w:t>
        </w:r>
      </w:hyperlink>
    </w:p>
    <w:p w14:paraId="01EC19EA" w14:textId="77777777" w:rsidR="006B6ADA" w:rsidRPr="0064775D" w:rsidRDefault="006B6ADA" w:rsidP="0064775D">
      <w:pPr>
        <w:pStyle w:val="Bibliografa"/>
        <w:spacing w:after="0" w:line="360" w:lineRule="auto"/>
        <w:ind w:left="720" w:hanging="720"/>
        <w:jc w:val="both"/>
        <w:rPr>
          <w:rFonts w:ascii="Times New Roman" w:eastAsia="Calibri" w:hAnsi="Times New Roman" w:cs="Times New Roman"/>
          <w:noProof/>
          <w:sz w:val="24"/>
          <w:szCs w:val="24"/>
          <w:lang w:val="es-ES"/>
        </w:rPr>
      </w:pPr>
    </w:p>
    <w:p w14:paraId="66BA94CE" w14:textId="62344382" w:rsidR="00163938" w:rsidRPr="0064775D" w:rsidRDefault="009B3FB9" w:rsidP="0064775D">
      <w:pPr>
        <w:pStyle w:val="Bibliografa"/>
        <w:spacing w:after="0" w:line="360" w:lineRule="auto"/>
        <w:ind w:left="720" w:hanging="720"/>
        <w:jc w:val="both"/>
        <w:rPr>
          <w:rFonts w:ascii="Times New Roman" w:eastAsia="Calibri" w:hAnsi="Times New Roman" w:cs="Times New Roman"/>
          <w:noProof/>
          <w:sz w:val="24"/>
          <w:szCs w:val="24"/>
          <w:lang w:val="es-ES"/>
        </w:rPr>
      </w:pPr>
      <w:r w:rsidRPr="0064775D">
        <w:rPr>
          <w:rFonts w:ascii="Times New Roman" w:eastAsia="Calibri" w:hAnsi="Times New Roman" w:cs="Times New Roman"/>
          <w:noProof/>
          <w:sz w:val="24"/>
          <w:szCs w:val="24"/>
          <w:lang w:val="es-ES"/>
        </w:rPr>
        <w:t>Camarena,</w:t>
      </w:r>
      <w:r w:rsidR="009C43BB" w:rsidRPr="0064775D">
        <w:rPr>
          <w:rFonts w:ascii="Times New Roman" w:eastAsia="Calibri" w:hAnsi="Times New Roman" w:cs="Times New Roman"/>
          <w:noProof/>
          <w:sz w:val="24"/>
          <w:szCs w:val="24"/>
          <w:lang w:val="es-ES"/>
        </w:rPr>
        <w:t xml:space="preserve"> </w:t>
      </w:r>
      <w:r w:rsidRPr="0064775D">
        <w:rPr>
          <w:rFonts w:ascii="Times New Roman" w:eastAsia="Calibri" w:hAnsi="Times New Roman" w:cs="Times New Roman"/>
          <w:noProof/>
          <w:sz w:val="24"/>
          <w:szCs w:val="24"/>
          <w:lang w:val="es-ES"/>
        </w:rPr>
        <w:t>C., Chávez G, Gómez, V.</w:t>
      </w:r>
      <w:r w:rsidR="00163938" w:rsidRPr="0064775D">
        <w:rPr>
          <w:rFonts w:ascii="Times New Roman" w:eastAsia="Calibri" w:hAnsi="Times New Roman" w:cs="Times New Roman"/>
          <w:noProof/>
          <w:sz w:val="24"/>
          <w:szCs w:val="24"/>
          <w:lang w:val="es-ES"/>
        </w:rPr>
        <w:t xml:space="preserve"> (1983)</w:t>
      </w:r>
      <w:r w:rsidRPr="0064775D">
        <w:rPr>
          <w:rFonts w:ascii="Times New Roman" w:eastAsia="Calibri" w:hAnsi="Times New Roman" w:cs="Times New Roman"/>
          <w:noProof/>
          <w:sz w:val="24"/>
          <w:szCs w:val="24"/>
          <w:lang w:val="es-ES"/>
        </w:rPr>
        <w:t>.</w:t>
      </w:r>
      <w:r w:rsidR="009C43BB" w:rsidRPr="0064775D">
        <w:rPr>
          <w:rFonts w:ascii="Times New Roman" w:eastAsia="Calibri" w:hAnsi="Times New Roman" w:cs="Times New Roman"/>
          <w:noProof/>
          <w:sz w:val="24"/>
          <w:szCs w:val="24"/>
          <w:lang w:val="es-ES"/>
        </w:rPr>
        <w:t xml:space="preserve"> </w:t>
      </w:r>
      <w:r w:rsidR="00D17830" w:rsidRPr="0064775D">
        <w:rPr>
          <w:rFonts w:ascii="Times New Roman" w:eastAsia="Calibri" w:hAnsi="Times New Roman" w:cs="Times New Roman"/>
          <w:noProof/>
          <w:sz w:val="24"/>
          <w:szCs w:val="24"/>
          <w:lang w:val="es-ES"/>
        </w:rPr>
        <w:t xml:space="preserve">Reflexiones en torno al Rendimiento Escolar y </w:t>
      </w:r>
      <w:r w:rsidR="009C43BB" w:rsidRPr="0064775D">
        <w:rPr>
          <w:rFonts w:ascii="Times New Roman" w:eastAsia="Calibri" w:hAnsi="Times New Roman" w:cs="Times New Roman"/>
          <w:noProof/>
          <w:sz w:val="24"/>
          <w:szCs w:val="24"/>
          <w:lang w:val="es-ES"/>
        </w:rPr>
        <w:t xml:space="preserve">la </w:t>
      </w:r>
      <w:r w:rsidR="00D17830" w:rsidRPr="0064775D">
        <w:rPr>
          <w:rFonts w:ascii="Times New Roman" w:eastAsia="Calibri" w:hAnsi="Times New Roman" w:cs="Times New Roman"/>
          <w:noProof/>
          <w:sz w:val="24"/>
          <w:szCs w:val="24"/>
          <w:lang w:val="es-ES"/>
        </w:rPr>
        <w:t>Eficiencia Terminal</w:t>
      </w:r>
      <w:r w:rsidR="00442892" w:rsidRPr="0064775D">
        <w:rPr>
          <w:rFonts w:ascii="Times New Roman" w:eastAsia="Calibri" w:hAnsi="Times New Roman" w:cs="Times New Roman"/>
          <w:noProof/>
          <w:sz w:val="24"/>
          <w:szCs w:val="24"/>
          <w:lang w:val="es-ES"/>
        </w:rPr>
        <w:t>. Recuperado de</w:t>
      </w:r>
      <w:r w:rsidRPr="0064775D">
        <w:rPr>
          <w:rFonts w:ascii="Times New Roman" w:eastAsia="Calibri" w:hAnsi="Times New Roman" w:cs="Times New Roman"/>
          <w:noProof/>
          <w:sz w:val="24"/>
          <w:szCs w:val="24"/>
          <w:lang w:val="es-ES"/>
        </w:rPr>
        <w:t xml:space="preserve"> </w:t>
      </w:r>
      <w:r w:rsidR="0064775D">
        <w:rPr>
          <w:rFonts w:ascii="Times New Roman" w:eastAsia="Calibri" w:hAnsi="Times New Roman" w:cs="Times New Roman"/>
          <w:noProof/>
          <w:sz w:val="24"/>
          <w:szCs w:val="24"/>
          <w:lang w:val="es-ES"/>
        </w:rPr>
        <w:t xml:space="preserve"> </w:t>
      </w:r>
      <w:hyperlink r:id="rId16" w:history="1">
        <w:r w:rsidR="006B6ADA" w:rsidRPr="0064775D">
          <w:rPr>
            <w:rFonts w:ascii="Times New Roman" w:eastAsia="Calibri" w:hAnsi="Times New Roman" w:cs="Times New Roman"/>
            <w:noProof/>
            <w:sz w:val="24"/>
            <w:szCs w:val="24"/>
            <w:lang w:val="es-ES"/>
          </w:rPr>
          <w:t>http://publicaciones.anuies.mx/pdfs/revista/Revista53_S1A2ES.pdf</w:t>
        </w:r>
      </w:hyperlink>
    </w:p>
    <w:p w14:paraId="19D68789" w14:textId="77777777" w:rsidR="006B6ADA" w:rsidRPr="0064775D" w:rsidRDefault="006B6ADA" w:rsidP="0064775D">
      <w:pPr>
        <w:pStyle w:val="Bibliografa"/>
        <w:spacing w:after="0" w:line="360" w:lineRule="auto"/>
        <w:ind w:left="720" w:hanging="720"/>
        <w:jc w:val="both"/>
        <w:rPr>
          <w:rFonts w:ascii="Times New Roman" w:eastAsia="Calibri" w:hAnsi="Times New Roman" w:cs="Times New Roman"/>
          <w:noProof/>
          <w:sz w:val="24"/>
          <w:szCs w:val="24"/>
          <w:lang w:val="es-ES"/>
        </w:rPr>
      </w:pPr>
    </w:p>
    <w:p w14:paraId="56E9DF9B" w14:textId="718DA535" w:rsidR="009B3FB9" w:rsidRPr="0064775D" w:rsidRDefault="00163938" w:rsidP="0064775D">
      <w:pPr>
        <w:pStyle w:val="Bibliografa"/>
        <w:spacing w:after="0" w:line="360" w:lineRule="auto"/>
        <w:ind w:left="720" w:hanging="720"/>
        <w:jc w:val="both"/>
        <w:rPr>
          <w:rFonts w:ascii="Times New Roman" w:eastAsia="Calibri" w:hAnsi="Times New Roman" w:cs="Times New Roman"/>
          <w:noProof/>
          <w:sz w:val="24"/>
          <w:szCs w:val="24"/>
          <w:lang w:val="es-ES"/>
        </w:rPr>
      </w:pPr>
      <w:r w:rsidRPr="0064775D">
        <w:rPr>
          <w:rFonts w:ascii="Times New Roman" w:eastAsia="Calibri" w:hAnsi="Times New Roman" w:cs="Times New Roman"/>
          <w:noProof/>
          <w:sz w:val="24"/>
          <w:szCs w:val="24"/>
          <w:lang w:val="es-ES"/>
        </w:rPr>
        <w:t>INEE (2010)</w:t>
      </w:r>
      <w:r w:rsidR="009B3FB9" w:rsidRPr="0064775D">
        <w:rPr>
          <w:rFonts w:ascii="Times New Roman" w:eastAsia="Calibri" w:hAnsi="Times New Roman" w:cs="Times New Roman"/>
          <w:noProof/>
          <w:sz w:val="24"/>
          <w:szCs w:val="24"/>
          <w:lang w:val="es-ES"/>
        </w:rPr>
        <w:t>.Tasa de Eficiencia Terminal.(2008-2009).Panorama Educativo de México. Recuperado de</w:t>
      </w:r>
      <w:r w:rsidR="0064775D">
        <w:rPr>
          <w:rFonts w:ascii="Times New Roman" w:eastAsia="Calibri" w:hAnsi="Times New Roman" w:cs="Times New Roman"/>
          <w:noProof/>
          <w:sz w:val="24"/>
          <w:szCs w:val="24"/>
          <w:lang w:val="es-ES"/>
        </w:rPr>
        <w:t xml:space="preserve"> </w:t>
      </w:r>
      <w:hyperlink r:id="rId17" w:history="1">
        <w:r w:rsidR="006B6ADA" w:rsidRPr="0064775D">
          <w:rPr>
            <w:rFonts w:ascii="Times New Roman" w:eastAsia="Calibri" w:hAnsi="Times New Roman" w:cs="Times New Roman"/>
            <w:noProof/>
            <w:sz w:val="24"/>
            <w:szCs w:val="24"/>
            <w:lang w:val="es-ES"/>
          </w:rPr>
          <w:t>http://www.inee.edu.mx/bie/mapa_indica/2010/PanoramaEducativoDeMexico/AT/AT02/2010_AT02__iA-vinculo.pdf</w:t>
        </w:r>
      </w:hyperlink>
    </w:p>
    <w:p w14:paraId="43AF3EBE" w14:textId="77777777" w:rsidR="006B6ADA" w:rsidRPr="0064775D" w:rsidRDefault="006B6ADA" w:rsidP="0064775D">
      <w:pPr>
        <w:pStyle w:val="Bibliografa"/>
        <w:spacing w:after="0" w:line="360" w:lineRule="auto"/>
        <w:ind w:left="720" w:hanging="720"/>
        <w:jc w:val="both"/>
        <w:rPr>
          <w:rFonts w:ascii="Times New Roman" w:eastAsia="Calibri" w:hAnsi="Times New Roman" w:cs="Times New Roman"/>
          <w:noProof/>
          <w:sz w:val="24"/>
          <w:szCs w:val="24"/>
          <w:lang w:val="es-ES"/>
        </w:rPr>
      </w:pPr>
    </w:p>
    <w:p w14:paraId="27A868D4" w14:textId="160B3ABD" w:rsidR="00AC1FAF" w:rsidRPr="0064775D" w:rsidRDefault="00163938" w:rsidP="0064775D">
      <w:pPr>
        <w:pStyle w:val="Bibliografa"/>
        <w:spacing w:after="0" w:line="360" w:lineRule="auto"/>
        <w:ind w:left="720" w:hanging="720"/>
        <w:jc w:val="both"/>
        <w:rPr>
          <w:rFonts w:ascii="Times New Roman" w:eastAsia="Calibri" w:hAnsi="Times New Roman" w:cs="Times New Roman"/>
          <w:noProof/>
          <w:sz w:val="24"/>
          <w:szCs w:val="24"/>
          <w:lang w:val="es-ES"/>
        </w:rPr>
      </w:pPr>
      <w:r w:rsidRPr="0064775D">
        <w:rPr>
          <w:rFonts w:ascii="Times New Roman" w:eastAsia="Calibri" w:hAnsi="Times New Roman" w:cs="Times New Roman"/>
          <w:noProof/>
          <w:sz w:val="24"/>
          <w:szCs w:val="24"/>
          <w:lang w:val="es-ES"/>
        </w:rPr>
        <w:t>OCDE (2006)</w:t>
      </w:r>
      <w:r w:rsidR="009C43BB" w:rsidRPr="0064775D">
        <w:rPr>
          <w:rFonts w:ascii="Times New Roman" w:eastAsia="Calibri" w:hAnsi="Times New Roman" w:cs="Times New Roman"/>
          <w:noProof/>
          <w:sz w:val="24"/>
          <w:szCs w:val="24"/>
          <w:lang w:val="es-ES"/>
        </w:rPr>
        <w:t>.</w:t>
      </w:r>
      <w:r w:rsidR="002E1D25" w:rsidRPr="0064775D">
        <w:rPr>
          <w:rFonts w:ascii="Times New Roman" w:eastAsia="Calibri" w:hAnsi="Times New Roman" w:cs="Times New Roman"/>
          <w:noProof/>
          <w:sz w:val="24"/>
          <w:szCs w:val="24"/>
          <w:lang w:val="es-ES"/>
        </w:rPr>
        <w:t>”Eficiencia Terminal en la Educación Superior,</w:t>
      </w:r>
      <w:r w:rsidR="009C43BB" w:rsidRPr="0064775D">
        <w:rPr>
          <w:rFonts w:ascii="Times New Roman" w:eastAsia="Calibri" w:hAnsi="Times New Roman" w:cs="Times New Roman"/>
          <w:noProof/>
          <w:sz w:val="24"/>
          <w:szCs w:val="24"/>
          <w:lang w:val="es-ES"/>
        </w:rPr>
        <w:t xml:space="preserve"> </w:t>
      </w:r>
      <w:r w:rsidR="002E1D25" w:rsidRPr="0064775D">
        <w:rPr>
          <w:rFonts w:ascii="Times New Roman" w:eastAsia="Calibri" w:hAnsi="Times New Roman" w:cs="Times New Roman"/>
          <w:noProof/>
          <w:sz w:val="24"/>
          <w:szCs w:val="24"/>
          <w:lang w:val="es-ES"/>
        </w:rPr>
        <w:t>la necesidad de un nuevo paradigma”</w:t>
      </w:r>
      <w:r w:rsidR="00AC1FAF" w:rsidRPr="0064775D">
        <w:rPr>
          <w:rFonts w:ascii="Times New Roman" w:eastAsia="Calibri" w:hAnsi="Times New Roman" w:cs="Times New Roman"/>
          <w:noProof/>
          <w:sz w:val="24"/>
          <w:szCs w:val="24"/>
          <w:lang w:val="es-ES"/>
        </w:rPr>
        <w:t>.</w:t>
      </w:r>
      <w:r w:rsidR="002E1D25" w:rsidRPr="0064775D">
        <w:rPr>
          <w:rFonts w:ascii="Times New Roman" w:eastAsia="Calibri" w:hAnsi="Times New Roman" w:cs="Times New Roman"/>
          <w:noProof/>
          <w:sz w:val="24"/>
          <w:szCs w:val="24"/>
          <w:lang w:val="es-ES"/>
        </w:rPr>
        <w:t xml:space="preserve"> Revista de la Educación Superior ANUIES. Vol 37.</w:t>
      </w:r>
      <w:r w:rsidR="009C43BB" w:rsidRPr="0064775D">
        <w:rPr>
          <w:rFonts w:ascii="Times New Roman" w:eastAsia="Calibri" w:hAnsi="Times New Roman" w:cs="Times New Roman"/>
          <w:noProof/>
          <w:sz w:val="24"/>
          <w:szCs w:val="24"/>
          <w:lang w:val="es-ES"/>
        </w:rPr>
        <w:t xml:space="preserve"> </w:t>
      </w:r>
      <w:r w:rsidR="002E1D25" w:rsidRPr="0064775D">
        <w:rPr>
          <w:rFonts w:ascii="Times New Roman" w:eastAsia="Calibri" w:hAnsi="Times New Roman" w:cs="Times New Roman"/>
          <w:noProof/>
          <w:sz w:val="24"/>
          <w:szCs w:val="24"/>
          <w:lang w:val="es-ES"/>
        </w:rPr>
        <w:t>No 146,</w:t>
      </w:r>
      <w:r w:rsidR="009C43BB" w:rsidRPr="0064775D">
        <w:rPr>
          <w:rFonts w:ascii="Times New Roman" w:eastAsia="Calibri" w:hAnsi="Times New Roman" w:cs="Times New Roman"/>
          <w:noProof/>
          <w:sz w:val="24"/>
          <w:szCs w:val="24"/>
          <w:lang w:val="es-ES"/>
        </w:rPr>
        <w:t xml:space="preserve"> </w:t>
      </w:r>
      <w:r w:rsidR="002E1D25" w:rsidRPr="0064775D">
        <w:rPr>
          <w:rFonts w:ascii="Times New Roman" w:eastAsia="Calibri" w:hAnsi="Times New Roman" w:cs="Times New Roman"/>
          <w:noProof/>
          <w:sz w:val="24"/>
          <w:szCs w:val="24"/>
          <w:lang w:val="es-ES"/>
        </w:rPr>
        <w:t xml:space="preserve">México </w:t>
      </w:r>
      <w:r w:rsidR="002E1D25" w:rsidRPr="0064775D">
        <w:rPr>
          <w:rFonts w:ascii="Times New Roman" w:eastAsia="Calibri" w:hAnsi="Times New Roman" w:cs="Times New Roman"/>
          <w:noProof/>
          <w:sz w:val="24"/>
          <w:szCs w:val="24"/>
          <w:lang w:val="es-ES"/>
        </w:rPr>
        <w:lastRenderedPageBreak/>
        <w:t xml:space="preserve">(Abril/jun2008).Recuperado de </w:t>
      </w:r>
      <w:hyperlink r:id="rId18" w:history="1">
        <w:r w:rsidR="006B6ADA" w:rsidRPr="0064775D">
          <w:rPr>
            <w:rFonts w:ascii="Times New Roman" w:eastAsia="Calibri" w:hAnsi="Times New Roman" w:cs="Times New Roman"/>
            <w:noProof/>
            <w:sz w:val="24"/>
            <w:szCs w:val="24"/>
            <w:lang w:val="es-ES"/>
          </w:rPr>
          <w:t>http://www.scielo.org.mx/scielo.php?script=sci_arttext&amp;pid=S0185-27602008000200009</w:t>
        </w:r>
      </w:hyperlink>
    </w:p>
    <w:p w14:paraId="50D9C8D2" w14:textId="77777777" w:rsidR="006B6ADA" w:rsidRPr="0064775D" w:rsidRDefault="006B6ADA" w:rsidP="0064775D">
      <w:pPr>
        <w:pStyle w:val="Bibliografa"/>
        <w:spacing w:after="0" w:line="360" w:lineRule="auto"/>
        <w:ind w:left="720" w:hanging="720"/>
        <w:jc w:val="both"/>
        <w:rPr>
          <w:rFonts w:ascii="Times New Roman" w:eastAsia="Calibri" w:hAnsi="Times New Roman" w:cs="Times New Roman"/>
          <w:noProof/>
          <w:sz w:val="24"/>
          <w:szCs w:val="24"/>
          <w:lang w:val="es-ES"/>
        </w:rPr>
      </w:pPr>
    </w:p>
    <w:p w14:paraId="1F5CC3BA" w14:textId="63A06D09" w:rsidR="00DB3059" w:rsidRPr="0064775D" w:rsidRDefault="008F0C6D" w:rsidP="0064775D">
      <w:pPr>
        <w:pStyle w:val="Bibliografa"/>
        <w:spacing w:after="0" w:line="360" w:lineRule="auto"/>
        <w:ind w:left="720" w:hanging="720"/>
        <w:jc w:val="both"/>
        <w:rPr>
          <w:rFonts w:ascii="Times New Roman" w:eastAsia="Calibri" w:hAnsi="Times New Roman" w:cs="Times New Roman"/>
          <w:noProof/>
          <w:sz w:val="24"/>
          <w:szCs w:val="24"/>
          <w:lang w:val="es-ES"/>
        </w:rPr>
      </w:pPr>
      <w:r w:rsidRPr="0064775D">
        <w:rPr>
          <w:rFonts w:ascii="Times New Roman" w:eastAsia="Calibri" w:hAnsi="Times New Roman" w:cs="Times New Roman"/>
          <w:noProof/>
          <w:sz w:val="24"/>
          <w:szCs w:val="24"/>
          <w:lang w:val="es-ES"/>
        </w:rPr>
        <w:t>Secretaría d</w:t>
      </w:r>
      <w:r w:rsidR="00907D3D" w:rsidRPr="0064775D">
        <w:rPr>
          <w:rFonts w:ascii="Times New Roman" w:eastAsia="Calibri" w:hAnsi="Times New Roman" w:cs="Times New Roman"/>
          <w:noProof/>
          <w:sz w:val="24"/>
          <w:szCs w:val="24"/>
          <w:lang w:val="es-ES"/>
        </w:rPr>
        <w:t>e Educación Pública</w:t>
      </w:r>
      <w:r w:rsidR="00163938" w:rsidRPr="0064775D">
        <w:rPr>
          <w:rFonts w:ascii="Times New Roman" w:eastAsia="Calibri" w:hAnsi="Times New Roman" w:cs="Times New Roman"/>
          <w:noProof/>
          <w:sz w:val="24"/>
          <w:szCs w:val="24"/>
          <w:lang w:val="es-ES"/>
        </w:rPr>
        <w:t xml:space="preserve"> (2005)</w:t>
      </w:r>
      <w:r w:rsidR="009B3FB9" w:rsidRPr="0064775D">
        <w:rPr>
          <w:rFonts w:ascii="Times New Roman" w:eastAsia="Calibri" w:hAnsi="Times New Roman" w:cs="Times New Roman"/>
          <w:noProof/>
          <w:sz w:val="24"/>
          <w:szCs w:val="24"/>
          <w:lang w:val="es-ES"/>
        </w:rPr>
        <w:t xml:space="preserve"> .</w:t>
      </w:r>
      <w:r w:rsidR="00907D3D" w:rsidRPr="0064775D">
        <w:rPr>
          <w:rFonts w:ascii="Times New Roman" w:eastAsia="Calibri" w:hAnsi="Times New Roman" w:cs="Times New Roman"/>
          <w:noProof/>
          <w:sz w:val="24"/>
          <w:szCs w:val="24"/>
          <w:lang w:val="es-ES"/>
        </w:rPr>
        <w:t>Unidad de Planeación y Evaluació</w:t>
      </w:r>
      <w:r w:rsidR="009B3FB9" w:rsidRPr="0064775D">
        <w:rPr>
          <w:rFonts w:ascii="Times New Roman" w:eastAsia="Calibri" w:hAnsi="Times New Roman" w:cs="Times New Roman"/>
          <w:noProof/>
          <w:sz w:val="24"/>
          <w:szCs w:val="24"/>
          <w:lang w:val="es-ES"/>
        </w:rPr>
        <w:t xml:space="preserve">n de Políticas Educativas. </w:t>
      </w:r>
      <w:r w:rsidR="00CA6089" w:rsidRPr="0064775D">
        <w:rPr>
          <w:rFonts w:ascii="Times New Roman" w:eastAsia="Calibri" w:hAnsi="Times New Roman" w:cs="Times New Roman"/>
          <w:noProof/>
          <w:sz w:val="24"/>
          <w:szCs w:val="24"/>
          <w:lang w:val="es-ES"/>
        </w:rPr>
        <w:t>Lineamientos</w:t>
      </w:r>
      <w:r w:rsidR="00907D3D" w:rsidRPr="0064775D">
        <w:rPr>
          <w:rFonts w:ascii="Times New Roman" w:eastAsia="Calibri" w:hAnsi="Times New Roman" w:cs="Times New Roman"/>
          <w:noProof/>
          <w:sz w:val="24"/>
          <w:szCs w:val="24"/>
          <w:lang w:val="es-ES"/>
        </w:rPr>
        <w:t xml:space="preserve"> para la formulación de </w:t>
      </w:r>
      <w:r w:rsidR="00CA6089" w:rsidRPr="0064775D">
        <w:rPr>
          <w:rFonts w:ascii="Times New Roman" w:eastAsia="Calibri" w:hAnsi="Times New Roman" w:cs="Times New Roman"/>
          <w:noProof/>
          <w:sz w:val="24"/>
          <w:szCs w:val="24"/>
          <w:lang w:val="es-ES"/>
        </w:rPr>
        <w:t>indicadores</w:t>
      </w:r>
      <w:r w:rsidR="00907D3D" w:rsidRPr="0064775D">
        <w:rPr>
          <w:rFonts w:ascii="Times New Roman" w:eastAsia="Calibri" w:hAnsi="Times New Roman" w:cs="Times New Roman"/>
          <w:noProof/>
          <w:sz w:val="24"/>
          <w:szCs w:val="24"/>
          <w:lang w:val="es-ES"/>
        </w:rPr>
        <w:t xml:space="preserve"> educativos.- p</w:t>
      </w:r>
      <w:r w:rsidR="009C43BB" w:rsidRPr="0064775D">
        <w:rPr>
          <w:rFonts w:ascii="Times New Roman" w:eastAsia="Calibri" w:hAnsi="Times New Roman" w:cs="Times New Roman"/>
          <w:noProof/>
          <w:sz w:val="24"/>
          <w:szCs w:val="24"/>
          <w:lang w:val="es-ES"/>
        </w:rPr>
        <w:t>p.</w:t>
      </w:r>
      <w:r w:rsidR="00907D3D" w:rsidRPr="0064775D">
        <w:rPr>
          <w:rFonts w:ascii="Times New Roman" w:eastAsia="Calibri" w:hAnsi="Times New Roman" w:cs="Times New Roman"/>
          <w:noProof/>
          <w:sz w:val="24"/>
          <w:szCs w:val="24"/>
          <w:lang w:val="es-ES"/>
        </w:rPr>
        <w:t xml:space="preserve"> 54-57</w:t>
      </w:r>
      <w:r w:rsidR="0064775D">
        <w:rPr>
          <w:rFonts w:ascii="Times New Roman" w:eastAsia="Calibri" w:hAnsi="Times New Roman" w:cs="Times New Roman"/>
          <w:noProof/>
          <w:sz w:val="24"/>
          <w:szCs w:val="24"/>
          <w:lang w:val="es-ES"/>
        </w:rPr>
        <w:t xml:space="preserve"> </w:t>
      </w:r>
      <w:r w:rsidR="00163938" w:rsidRPr="0064775D">
        <w:rPr>
          <w:rFonts w:ascii="Times New Roman" w:eastAsia="Calibri" w:hAnsi="Times New Roman" w:cs="Times New Roman"/>
          <w:noProof/>
          <w:sz w:val="24"/>
          <w:szCs w:val="24"/>
          <w:lang w:val="es-ES"/>
        </w:rPr>
        <w:t xml:space="preserve">Recuperado de </w:t>
      </w:r>
      <w:hyperlink r:id="rId19" w:history="1">
        <w:r w:rsidR="006B6ADA" w:rsidRPr="0064775D">
          <w:rPr>
            <w:rFonts w:ascii="Times New Roman" w:eastAsia="Calibri" w:hAnsi="Times New Roman" w:cs="Times New Roman"/>
            <w:noProof/>
            <w:sz w:val="24"/>
            <w:szCs w:val="24"/>
            <w:lang w:val="es-ES"/>
          </w:rPr>
          <w:t>http://www.sep.gob.mx/work/models/sep1/Resource/1899/1/images/Lineamientos_para_la_formulacion_de_indicadores_educativos.pdf</w:t>
        </w:r>
      </w:hyperlink>
    </w:p>
    <w:p w14:paraId="2D20E488" w14:textId="77777777" w:rsidR="006B6ADA" w:rsidRPr="0064775D" w:rsidRDefault="006B6ADA" w:rsidP="0064775D">
      <w:pPr>
        <w:pStyle w:val="Bibliografa"/>
        <w:spacing w:after="0" w:line="360" w:lineRule="auto"/>
        <w:ind w:left="720" w:hanging="720"/>
        <w:jc w:val="both"/>
        <w:rPr>
          <w:rFonts w:ascii="Times New Roman" w:eastAsia="Calibri" w:hAnsi="Times New Roman" w:cs="Times New Roman"/>
          <w:noProof/>
          <w:sz w:val="24"/>
          <w:szCs w:val="24"/>
          <w:lang w:val="es-ES"/>
        </w:rPr>
      </w:pPr>
    </w:p>
    <w:p w14:paraId="575233D1" w14:textId="3C509915" w:rsidR="00F43F13" w:rsidRPr="0064775D" w:rsidRDefault="00DB3059" w:rsidP="0064775D">
      <w:pPr>
        <w:pStyle w:val="Bibliografa"/>
        <w:spacing w:after="0" w:line="360" w:lineRule="auto"/>
        <w:ind w:left="720" w:hanging="720"/>
        <w:jc w:val="both"/>
        <w:rPr>
          <w:rFonts w:ascii="Times New Roman" w:eastAsia="Calibri" w:hAnsi="Times New Roman" w:cs="Times New Roman"/>
          <w:noProof/>
          <w:sz w:val="24"/>
          <w:szCs w:val="24"/>
          <w:lang w:val="es-ES"/>
        </w:rPr>
      </w:pPr>
      <w:r w:rsidRPr="0064775D">
        <w:rPr>
          <w:rFonts w:ascii="Times New Roman" w:eastAsia="Calibri" w:hAnsi="Times New Roman" w:cs="Times New Roman"/>
          <w:noProof/>
          <w:sz w:val="24"/>
          <w:szCs w:val="24"/>
          <w:lang w:val="es-ES"/>
        </w:rPr>
        <w:t>Pierre Vielle Jean</w:t>
      </w:r>
      <w:r w:rsidR="00163938" w:rsidRPr="0064775D">
        <w:rPr>
          <w:rFonts w:ascii="Times New Roman" w:eastAsia="Calibri" w:hAnsi="Times New Roman" w:cs="Times New Roman"/>
          <w:noProof/>
          <w:sz w:val="24"/>
          <w:szCs w:val="24"/>
          <w:lang w:val="es-ES"/>
        </w:rPr>
        <w:t xml:space="preserve"> (1977)</w:t>
      </w:r>
      <w:r w:rsidR="009C43BB" w:rsidRPr="0064775D">
        <w:rPr>
          <w:rFonts w:ascii="Times New Roman" w:eastAsia="Calibri" w:hAnsi="Times New Roman" w:cs="Times New Roman"/>
          <w:noProof/>
          <w:sz w:val="24"/>
          <w:szCs w:val="24"/>
          <w:lang w:val="es-ES"/>
        </w:rPr>
        <w:t xml:space="preserve">. </w:t>
      </w:r>
      <w:r w:rsidR="00163938" w:rsidRPr="0064775D">
        <w:rPr>
          <w:rFonts w:ascii="Times New Roman" w:eastAsia="Calibri" w:hAnsi="Times New Roman" w:cs="Times New Roman"/>
          <w:noProof/>
          <w:sz w:val="24"/>
          <w:szCs w:val="24"/>
          <w:lang w:val="es-ES"/>
        </w:rPr>
        <w:t>“</w:t>
      </w:r>
      <w:r w:rsidRPr="0064775D">
        <w:rPr>
          <w:rFonts w:ascii="Times New Roman" w:eastAsia="Calibri" w:hAnsi="Times New Roman" w:cs="Times New Roman"/>
          <w:noProof/>
          <w:sz w:val="24"/>
          <w:szCs w:val="24"/>
          <w:lang w:val="es-ES"/>
        </w:rPr>
        <w:t>Importancia del análisis beneficio-costo para la evaluación del sistema de educación superior</w:t>
      </w:r>
      <w:r w:rsidR="00163938" w:rsidRPr="0064775D">
        <w:rPr>
          <w:rFonts w:ascii="Times New Roman" w:eastAsia="Calibri" w:hAnsi="Times New Roman" w:cs="Times New Roman"/>
          <w:noProof/>
          <w:sz w:val="24"/>
          <w:szCs w:val="24"/>
          <w:lang w:val="es-ES"/>
        </w:rPr>
        <w:t>”-</w:t>
      </w:r>
      <w:r w:rsidRPr="0064775D">
        <w:rPr>
          <w:rFonts w:ascii="Times New Roman" w:eastAsia="Calibri" w:hAnsi="Times New Roman" w:cs="Times New Roman"/>
          <w:noProof/>
          <w:sz w:val="24"/>
          <w:szCs w:val="24"/>
          <w:lang w:val="es-ES"/>
        </w:rPr>
        <w:t xml:space="preserve"> </w:t>
      </w:r>
      <w:r w:rsidR="00D77F70" w:rsidRPr="0064775D">
        <w:rPr>
          <w:rFonts w:ascii="Times New Roman" w:eastAsia="Calibri" w:hAnsi="Times New Roman" w:cs="Times New Roman"/>
          <w:noProof/>
          <w:sz w:val="24"/>
          <w:szCs w:val="24"/>
          <w:lang w:val="es-ES"/>
        </w:rPr>
        <w:t>Revista de</w:t>
      </w:r>
      <w:r w:rsidR="002E1D25" w:rsidRPr="0064775D">
        <w:rPr>
          <w:rFonts w:ascii="Times New Roman" w:eastAsia="Calibri" w:hAnsi="Times New Roman" w:cs="Times New Roman"/>
          <w:noProof/>
          <w:sz w:val="24"/>
          <w:szCs w:val="24"/>
          <w:lang w:val="es-ES"/>
        </w:rPr>
        <w:t xml:space="preserve"> la </w:t>
      </w:r>
      <w:r w:rsidR="00D77F70" w:rsidRPr="0064775D">
        <w:rPr>
          <w:rFonts w:ascii="Times New Roman" w:eastAsia="Calibri" w:hAnsi="Times New Roman" w:cs="Times New Roman"/>
          <w:noProof/>
          <w:sz w:val="24"/>
          <w:szCs w:val="24"/>
          <w:lang w:val="es-ES"/>
        </w:rPr>
        <w:t xml:space="preserve"> Ed</w:t>
      </w:r>
      <w:r w:rsidR="00C865C8" w:rsidRPr="0064775D">
        <w:rPr>
          <w:rFonts w:ascii="Times New Roman" w:eastAsia="Calibri" w:hAnsi="Times New Roman" w:cs="Times New Roman"/>
          <w:noProof/>
          <w:sz w:val="24"/>
          <w:szCs w:val="24"/>
          <w:lang w:val="es-ES"/>
        </w:rPr>
        <w:t>u</w:t>
      </w:r>
      <w:r w:rsidR="00163938" w:rsidRPr="0064775D">
        <w:rPr>
          <w:rFonts w:ascii="Times New Roman" w:eastAsia="Calibri" w:hAnsi="Times New Roman" w:cs="Times New Roman"/>
          <w:noProof/>
          <w:sz w:val="24"/>
          <w:szCs w:val="24"/>
          <w:lang w:val="es-ES"/>
        </w:rPr>
        <w:t>cación superior ANUIES</w:t>
      </w:r>
      <w:r w:rsidR="009C43BB" w:rsidRPr="0064775D">
        <w:rPr>
          <w:rFonts w:ascii="Times New Roman" w:eastAsia="Calibri" w:hAnsi="Times New Roman" w:cs="Times New Roman"/>
          <w:noProof/>
          <w:sz w:val="24"/>
          <w:szCs w:val="24"/>
          <w:lang w:val="es-ES"/>
        </w:rPr>
        <w:t>,</w:t>
      </w:r>
      <w:r w:rsidR="00163938" w:rsidRPr="0064775D">
        <w:rPr>
          <w:rFonts w:ascii="Times New Roman" w:eastAsia="Calibri" w:hAnsi="Times New Roman" w:cs="Times New Roman"/>
          <w:noProof/>
          <w:sz w:val="24"/>
          <w:szCs w:val="24"/>
          <w:lang w:val="es-ES"/>
        </w:rPr>
        <w:t xml:space="preserve"> V</w:t>
      </w:r>
      <w:r w:rsidR="00D77F70" w:rsidRPr="0064775D">
        <w:rPr>
          <w:rFonts w:ascii="Times New Roman" w:eastAsia="Calibri" w:hAnsi="Times New Roman" w:cs="Times New Roman"/>
          <w:noProof/>
          <w:sz w:val="24"/>
          <w:szCs w:val="24"/>
          <w:lang w:val="es-ES"/>
        </w:rPr>
        <w:t>ol 6</w:t>
      </w:r>
      <w:r w:rsidR="002E1D25" w:rsidRPr="0064775D">
        <w:rPr>
          <w:rFonts w:ascii="Times New Roman" w:eastAsia="Calibri" w:hAnsi="Times New Roman" w:cs="Times New Roman"/>
          <w:noProof/>
          <w:sz w:val="24"/>
          <w:szCs w:val="24"/>
          <w:lang w:val="es-ES"/>
        </w:rPr>
        <w:t>.</w:t>
      </w:r>
      <w:r w:rsidR="009C43BB" w:rsidRPr="0064775D">
        <w:rPr>
          <w:rFonts w:ascii="Times New Roman" w:eastAsia="Calibri" w:hAnsi="Times New Roman" w:cs="Times New Roman"/>
          <w:noProof/>
          <w:sz w:val="24"/>
          <w:szCs w:val="24"/>
          <w:lang w:val="es-ES"/>
        </w:rPr>
        <w:t xml:space="preserve">, </w:t>
      </w:r>
      <w:r w:rsidR="002E1D25" w:rsidRPr="0064775D">
        <w:rPr>
          <w:rFonts w:ascii="Times New Roman" w:eastAsia="Calibri" w:hAnsi="Times New Roman" w:cs="Times New Roman"/>
          <w:noProof/>
          <w:sz w:val="24"/>
          <w:szCs w:val="24"/>
          <w:lang w:val="es-ES"/>
        </w:rPr>
        <w:t>No</w:t>
      </w:r>
      <w:r w:rsidR="009C43BB" w:rsidRPr="0064775D">
        <w:rPr>
          <w:rFonts w:ascii="Times New Roman" w:eastAsia="Calibri" w:hAnsi="Times New Roman" w:cs="Times New Roman"/>
          <w:noProof/>
          <w:sz w:val="24"/>
          <w:szCs w:val="24"/>
          <w:lang w:val="es-ES"/>
        </w:rPr>
        <w:t>.</w:t>
      </w:r>
      <w:r w:rsidR="002E1D25" w:rsidRPr="0064775D">
        <w:rPr>
          <w:rFonts w:ascii="Times New Roman" w:eastAsia="Calibri" w:hAnsi="Times New Roman" w:cs="Times New Roman"/>
          <w:noProof/>
          <w:sz w:val="24"/>
          <w:szCs w:val="24"/>
          <w:lang w:val="es-ES"/>
        </w:rPr>
        <w:t xml:space="preserve"> 21</w:t>
      </w:r>
      <w:r w:rsidR="00D77F70" w:rsidRPr="0064775D">
        <w:rPr>
          <w:rFonts w:ascii="Times New Roman" w:eastAsia="Calibri" w:hAnsi="Times New Roman" w:cs="Times New Roman"/>
          <w:noProof/>
          <w:sz w:val="24"/>
          <w:szCs w:val="24"/>
          <w:lang w:val="es-ES"/>
        </w:rPr>
        <w:t xml:space="preserve"> (enero-marzo 1977)</w:t>
      </w:r>
      <w:r w:rsidR="00163938" w:rsidRPr="0064775D">
        <w:rPr>
          <w:rFonts w:ascii="Times New Roman" w:eastAsia="Calibri" w:hAnsi="Times New Roman" w:cs="Times New Roman"/>
          <w:noProof/>
          <w:sz w:val="24"/>
          <w:szCs w:val="24"/>
          <w:lang w:val="es-ES"/>
        </w:rPr>
        <w:t xml:space="preserve">. Recuperado de </w:t>
      </w:r>
      <w:hyperlink r:id="rId20" w:history="1">
        <w:r w:rsidR="00C862D1" w:rsidRPr="0064775D">
          <w:rPr>
            <w:rFonts w:ascii="Times New Roman" w:eastAsia="Calibri" w:hAnsi="Times New Roman" w:cs="Times New Roman"/>
            <w:noProof/>
            <w:sz w:val="24"/>
            <w:szCs w:val="24"/>
            <w:lang w:val="es-ES"/>
          </w:rPr>
          <w:t>http://publicaciones.anuies.mx/pdfs/revista/Revista21_S1A2ES.pdf</w:t>
        </w:r>
      </w:hyperlink>
    </w:p>
    <w:p w14:paraId="34D4D10A" w14:textId="77777777" w:rsidR="00C862D1" w:rsidRPr="0064775D" w:rsidRDefault="00C862D1" w:rsidP="0064775D">
      <w:pPr>
        <w:pStyle w:val="Bibliografa"/>
        <w:spacing w:after="0" w:line="360" w:lineRule="auto"/>
        <w:ind w:left="720" w:hanging="720"/>
        <w:jc w:val="both"/>
        <w:rPr>
          <w:rFonts w:ascii="Times New Roman" w:eastAsia="Calibri" w:hAnsi="Times New Roman" w:cs="Times New Roman"/>
          <w:noProof/>
          <w:sz w:val="24"/>
          <w:szCs w:val="24"/>
          <w:lang w:val="es-ES"/>
        </w:rPr>
      </w:pPr>
    </w:p>
    <w:p w14:paraId="652206B5" w14:textId="0CC8FFD5" w:rsidR="00442892" w:rsidRPr="0064775D" w:rsidRDefault="00442892" w:rsidP="0064775D">
      <w:pPr>
        <w:pStyle w:val="Bibliografa"/>
        <w:spacing w:after="0" w:line="360" w:lineRule="auto"/>
        <w:ind w:left="720" w:hanging="720"/>
        <w:jc w:val="both"/>
        <w:rPr>
          <w:rFonts w:ascii="Times New Roman" w:eastAsia="Calibri" w:hAnsi="Times New Roman" w:cs="Times New Roman"/>
          <w:noProof/>
          <w:sz w:val="24"/>
          <w:szCs w:val="24"/>
          <w:lang w:val="es-ES"/>
        </w:rPr>
      </w:pPr>
      <w:r w:rsidRPr="0064775D">
        <w:rPr>
          <w:rFonts w:ascii="Times New Roman" w:eastAsia="Calibri" w:hAnsi="Times New Roman" w:cs="Times New Roman"/>
          <w:noProof/>
          <w:sz w:val="24"/>
          <w:szCs w:val="24"/>
          <w:lang w:val="es-ES"/>
        </w:rPr>
        <w:t>Plan Nacional de Desarrollo (2013-2018).</w:t>
      </w:r>
      <w:r w:rsidR="009C43BB" w:rsidRPr="0064775D">
        <w:rPr>
          <w:rFonts w:ascii="Times New Roman" w:eastAsia="Calibri" w:hAnsi="Times New Roman" w:cs="Times New Roman"/>
          <w:noProof/>
          <w:sz w:val="24"/>
          <w:szCs w:val="24"/>
          <w:lang w:val="es-ES"/>
        </w:rPr>
        <w:t xml:space="preserve"> </w:t>
      </w:r>
      <w:r w:rsidRPr="0064775D">
        <w:rPr>
          <w:rFonts w:ascii="Times New Roman" w:eastAsia="Calibri" w:hAnsi="Times New Roman" w:cs="Times New Roman"/>
          <w:noProof/>
          <w:sz w:val="24"/>
          <w:szCs w:val="24"/>
          <w:lang w:val="es-ES"/>
        </w:rPr>
        <w:t>Gobierno de la República.</w:t>
      </w:r>
      <w:r w:rsidR="009C43BB" w:rsidRPr="0064775D">
        <w:rPr>
          <w:rFonts w:ascii="Times New Roman" w:eastAsia="Calibri" w:hAnsi="Times New Roman" w:cs="Times New Roman"/>
          <w:noProof/>
          <w:sz w:val="24"/>
          <w:szCs w:val="24"/>
          <w:lang w:val="es-ES"/>
        </w:rPr>
        <w:t xml:space="preserve"> </w:t>
      </w:r>
      <w:r w:rsidRPr="0064775D">
        <w:rPr>
          <w:rFonts w:ascii="Times New Roman" w:eastAsia="Calibri" w:hAnsi="Times New Roman" w:cs="Times New Roman"/>
          <w:noProof/>
          <w:sz w:val="24"/>
          <w:szCs w:val="24"/>
          <w:lang w:val="es-ES"/>
        </w:rPr>
        <w:t>Recuperado  de</w:t>
      </w:r>
      <w:r w:rsidR="0064775D">
        <w:rPr>
          <w:rFonts w:ascii="Times New Roman" w:eastAsia="Calibri" w:hAnsi="Times New Roman" w:cs="Times New Roman"/>
          <w:noProof/>
          <w:sz w:val="24"/>
          <w:szCs w:val="24"/>
          <w:lang w:val="es-ES"/>
        </w:rPr>
        <w:t xml:space="preserve"> </w:t>
      </w:r>
      <w:hyperlink r:id="rId21" w:history="1">
        <w:r w:rsidR="006B6ADA" w:rsidRPr="0064775D">
          <w:rPr>
            <w:rFonts w:ascii="Times New Roman" w:eastAsia="Calibri" w:hAnsi="Times New Roman" w:cs="Times New Roman"/>
            <w:noProof/>
            <w:sz w:val="24"/>
            <w:szCs w:val="24"/>
            <w:lang w:val="es-ES"/>
          </w:rPr>
          <w:t>http://www.sev.gob.mx/educacion-tecnologica/files/2013/05/PND_2013_2018.pdf</w:t>
        </w:r>
      </w:hyperlink>
    </w:p>
    <w:p w14:paraId="0ED56F50" w14:textId="77777777" w:rsidR="006B6ADA" w:rsidRPr="0064775D" w:rsidRDefault="006B6ADA" w:rsidP="0064775D">
      <w:pPr>
        <w:pStyle w:val="Bibliografa"/>
        <w:spacing w:after="0" w:line="360" w:lineRule="auto"/>
        <w:ind w:left="720" w:hanging="720"/>
        <w:jc w:val="both"/>
        <w:rPr>
          <w:rFonts w:ascii="Times New Roman" w:eastAsia="Calibri" w:hAnsi="Times New Roman" w:cs="Times New Roman"/>
          <w:noProof/>
          <w:sz w:val="24"/>
          <w:szCs w:val="24"/>
          <w:lang w:val="es-ES"/>
        </w:rPr>
      </w:pPr>
    </w:p>
    <w:p w14:paraId="491439F2" w14:textId="36799229" w:rsidR="00442892" w:rsidRPr="0064775D" w:rsidRDefault="00442892" w:rsidP="0064775D">
      <w:pPr>
        <w:pStyle w:val="Bibliografa"/>
        <w:spacing w:after="0" w:line="360" w:lineRule="auto"/>
        <w:ind w:left="720" w:hanging="720"/>
        <w:jc w:val="both"/>
        <w:rPr>
          <w:rFonts w:ascii="Times New Roman" w:eastAsia="Calibri" w:hAnsi="Times New Roman" w:cs="Times New Roman"/>
          <w:noProof/>
          <w:sz w:val="24"/>
          <w:szCs w:val="24"/>
          <w:lang w:val="es-ES"/>
        </w:rPr>
      </w:pPr>
      <w:r w:rsidRPr="0064775D">
        <w:rPr>
          <w:rFonts w:ascii="Times New Roman" w:eastAsia="Calibri" w:hAnsi="Times New Roman" w:cs="Times New Roman"/>
          <w:noProof/>
          <w:sz w:val="24"/>
          <w:szCs w:val="24"/>
          <w:lang w:val="es-ES"/>
        </w:rPr>
        <w:t>Portal de Estadística de la UNAM.</w:t>
      </w:r>
      <w:r w:rsidR="009C43BB" w:rsidRPr="0064775D">
        <w:rPr>
          <w:rFonts w:ascii="Times New Roman" w:eastAsia="Calibri" w:hAnsi="Times New Roman" w:cs="Times New Roman"/>
          <w:noProof/>
          <w:sz w:val="24"/>
          <w:szCs w:val="24"/>
          <w:lang w:val="es-ES"/>
        </w:rPr>
        <w:t xml:space="preserve"> </w:t>
      </w:r>
      <w:r w:rsidR="002E1D25" w:rsidRPr="0064775D">
        <w:rPr>
          <w:rFonts w:ascii="Times New Roman" w:eastAsia="Calibri" w:hAnsi="Times New Roman" w:cs="Times New Roman"/>
          <w:noProof/>
          <w:sz w:val="24"/>
          <w:szCs w:val="24"/>
          <w:lang w:val="es-ES"/>
        </w:rPr>
        <w:t>(2000-2015)</w:t>
      </w:r>
      <w:r w:rsidRPr="0064775D">
        <w:rPr>
          <w:rFonts w:ascii="Times New Roman" w:eastAsia="Calibri" w:hAnsi="Times New Roman" w:cs="Times New Roman"/>
          <w:noProof/>
          <w:sz w:val="24"/>
          <w:szCs w:val="24"/>
          <w:lang w:val="es-ES"/>
        </w:rPr>
        <w:t xml:space="preserve">- </w:t>
      </w:r>
      <w:r w:rsidR="002E1D25" w:rsidRPr="0064775D">
        <w:rPr>
          <w:rFonts w:ascii="Times New Roman" w:eastAsia="Calibri" w:hAnsi="Times New Roman" w:cs="Times New Roman"/>
          <w:noProof/>
          <w:sz w:val="24"/>
          <w:szCs w:val="24"/>
          <w:lang w:val="es-ES"/>
        </w:rPr>
        <w:t>Series Estadísticas UNAM.</w:t>
      </w:r>
      <w:r w:rsidR="009C43BB" w:rsidRPr="0064775D">
        <w:rPr>
          <w:rFonts w:ascii="Times New Roman" w:eastAsia="Calibri" w:hAnsi="Times New Roman" w:cs="Times New Roman"/>
          <w:noProof/>
          <w:sz w:val="24"/>
          <w:szCs w:val="24"/>
          <w:lang w:val="es-ES"/>
        </w:rPr>
        <w:t xml:space="preserve"> </w:t>
      </w:r>
      <w:r w:rsidRPr="0064775D">
        <w:rPr>
          <w:rFonts w:ascii="Times New Roman" w:eastAsia="Calibri" w:hAnsi="Times New Roman" w:cs="Times New Roman"/>
          <w:noProof/>
          <w:sz w:val="24"/>
          <w:szCs w:val="24"/>
          <w:lang w:val="es-ES"/>
        </w:rPr>
        <w:t xml:space="preserve">Recuperado de </w:t>
      </w:r>
      <w:hyperlink r:id="rId22" w:history="1">
        <w:r w:rsidR="006B6ADA" w:rsidRPr="0064775D">
          <w:rPr>
            <w:rFonts w:ascii="Times New Roman" w:eastAsia="Calibri" w:hAnsi="Times New Roman" w:cs="Times New Roman"/>
            <w:noProof/>
            <w:sz w:val="24"/>
            <w:szCs w:val="24"/>
            <w:lang w:val="es-ES"/>
          </w:rPr>
          <w:t>http://www.estadistica.unam.mx/series_inst/index.php</w:t>
        </w:r>
      </w:hyperlink>
    </w:p>
    <w:p w14:paraId="05906CAB" w14:textId="77777777" w:rsidR="006B6ADA" w:rsidRPr="0064775D" w:rsidRDefault="006B6ADA" w:rsidP="0064775D">
      <w:pPr>
        <w:pStyle w:val="Bibliografa"/>
        <w:spacing w:after="0" w:line="360" w:lineRule="auto"/>
        <w:ind w:left="720" w:hanging="720"/>
        <w:jc w:val="both"/>
        <w:rPr>
          <w:rFonts w:ascii="Times New Roman" w:eastAsia="Calibri" w:hAnsi="Times New Roman" w:cs="Times New Roman"/>
          <w:noProof/>
          <w:sz w:val="24"/>
          <w:szCs w:val="24"/>
          <w:lang w:val="es-ES"/>
        </w:rPr>
      </w:pPr>
    </w:p>
    <w:p w14:paraId="4FA7370A" w14:textId="70E8F82C" w:rsidR="00F43F13" w:rsidRDefault="00A33C0B" w:rsidP="0064775D">
      <w:pPr>
        <w:pStyle w:val="Bibliografa"/>
        <w:spacing w:after="0" w:line="360" w:lineRule="auto"/>
        <w:ind w:left="720" w:hanging="720"/>
        <w:jc w:val="both"/>
      </w:pPr>
      <w:r w:rsidRPr="0064775D">
        <w:rPr>
          <w:rFonts w:ascii="Times New Roman" w:eastAsia="Calibri" w:hAnsi="Times New Roman" w:cs="Times New Roman"/>
          <w:noProof/>
          <w:sz w:val="24"/>
          <w:szCs w:val="24"/>
          <w:lang w:val="es-ES"/>
        </w:rPr>
        <w:t>SIIU</w:t>
      </w:r>
      <w:r w:rsidR="002E1D25" w:rsidRPr="0064775D">
        <w:rPr>
          <w:rFonts w:ascii="Times New Roman" w:eastAsia="Calibri" w:hAnsi="Times New Roman" w:cs="Times New Roman"/>
          <w:noProof/>
          <w:sz w:val="24"/>
          <w:szCs w:val="24"/>
          <w:lang w:val="es-ES"/>
        </w:rPr>
        <w:t xml:space="preserve"> (2015)</w:t>
      </w:r>
      <w:r w:rsidRPr="0064775D">
        <w:rPr>
          <w:rFonts w:ascii="Times New Roman" w:eastAsia="Calibri" w:hAnsi="Times New Roman" w:cs="Times New Roman"/>
          <w:noProof/>
          <w:sz w:val="24"/>
          <w:szCs w:val="24"/>
          <w:lang w:val="es-ES"/>
        </w:rPr>
        <w:t>.</w:t>
      </w:r>
      <w:r w:rsidR="009C43BB" w:rsidRPr="0064775D">
        <w:rPr>
          <w:rFonts w:ascii="Times New Roman" w:eastAsia="Calibri" w:hAnsi="Times New Roman" w:cs="Times New Roman"/>
          <w:noProof/>
          <w:sz w:val="24"/>
          <w:szCs w:val="24"/>
          <w:lang w:val="es-ES"/>
        </w:rPr>
        <w:t xml:space="preserve"> </w:t>
      </w:r>
      <w:r w:rsidR="00C862D1" w:rsidRPr="0064775D">
        <w:rPr>
          <w:rFonts w:ascii="Times New Roman" w:eastAsia="Calibri" w:hAnsi="Times New Roman" w:cs="Times New Roman"/>
          <w:noProof/>
          <w:sz w:val="24"/>
          <w:szCs w:val="24"/>
          <w:lang w:val="es-ES"/>
        </w:rPr>
        <w:t>Manual del Sistema Integral de Información Universitaria .-Subsistema de estudiantes</w:t>
      </w:r>
      <w:r w:rsidR="00163938" w:rsidRPr="0064775D">
        <w:rPr>
          <w:rFonts w:ascii="Times New Roman" w:eastAsia="Calibri" w:hAnsi="Times New Roman" w:cs="Times New Roman"/>
          <w:noProof/>
          <w:sz w:val="24"/>
          <w:szCs w:val="24"/>
          <w:lang w:val="es-ES"/>
        </w:rPr>
        <w:t xml:space="preserve">. Recuperado de </w:t>
      </w:r>
      <w:hyperlink r:id="rId23" w:history="1">
        <w:r w:rsidR="006B6ADA" w:rsidRPr="0064775D">
          <w:rPr>
            <w:rFonts w:ascii="Times New Roman" w:eastAsia="Calibri" w:hAnsi="Times New Roman" w:cs="Times New Roman"/>
            <w:noProof/>
            <w:sz w:val="24"/>
            <w:szCs w:val="24"/>
            <w:lang w:val="es-ES"/>
          </w:rPr>
          <w:t>http://www.uv.mx/siiu/servicios-y-o-apoyo/siiu-estudiantes/</w:t>
        </w:r>
      </w:hyperlink>
    </w:p>
    <w:p w14:paraId="70B92F6A" w14:textId="77777777" w:rsidR="006B6ADA" w:rsidRDefault="006B6ADA"/>
    <w:p w14:paraId="287AE36A" w14:textId="77777777" w:rsidR="00A33C0B" w:rsidRDefault="00A33C0B"/>
    <w:p w14:paraId="46E8D477" w14:textId="77777777" w:rsidR="006B6ADA" w:rsidRDefault="006B6ADA"/>
    <w:p w14:paraId="3FE65232" w14:textId="77777777" w:rsidR="006B6ADA" w:rsidRDefault="006B6ADA"/>
    <w:sectPr w:rsidR="006B6ADA" w:rsidSect="002120D2">
      <w:headerReference w:type="default" r:id="rId24"/>
      <w:footerReference w:type="default" r:id="rId25"/>
      <w:pgSz w:w="12240" w:h="15840"/>
      <w:pgMar w:top="1417" w:right="1701"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692A4" w14:textId="77777777" w:rsidR="00CE03D8" w:rsidRDefault="00CE03D8" w:rsidP="00C36BF4">
      <w:r>
        <w:separator/>
      </w:r>
    </w:p>
  </w:endnote>
  <w:endnote w:type="continuationSeparator" w:id="0">
    <w:p w14:paraId="37B335AC" w14:textId="77777777" w:rsidR="00CE03D8" w:rsidRDefault="00CE03D8" w:rsidP="00C36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405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2AF30" w14:textId="7BC31349" w:rsidR="0064775D" w:rsidRPr="0064775D" w:rsidRDefault="0064775D" w:rsidP="0064775D">
    <w:pPr>
      <w:pStyle w:val="Piedepgina"/>
      <w:jc w:val="center"/>
      <w:rPr>
        <w:rFonts w:ascii="Calibri" w:hAnsi="Calibri" w:cs="Calibri"/>
        <w:b/>
        <w:sz w:val="22"/>
      </w:rPr>
    </w:pPr>
    <w:r w:rsidRPr="0064775D">
      <w:rPr>
        <w:rFonts w:ascii="Calibri" w:hAnsi="Calibri" w:cs="Calibri"/>
        <w:b/>
        <w:sz w:val="22"/>
      </w:rPr>
      <w:t>Vol. 6, Núm. 12                  Enero – Junio  2016           RIDE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E734F" w14:textId="77777777" w:rsidR="00CE03D8" w:rsidRDefault="00CE03D8" w:rsidP="00C36BF4">
      <w:r>
        <w:separator/>
      </w:r>
    </w:p>
  </w:footnote>
  <w:footnote w:type="continuationSeparator" w:id="0">
    <w:p w14:paraId="5BA082C4" w14:textId="77777777" w:rsidR="00CE03D8" w:rsidRDefault="00CE03D8" w:rsidP="00C36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10580" w14:textId="7F0DE592" w:rsidR="0064775D" w:rsidRPr="0064775D" w:rsidRDefault="0064775D" w:rsidP="0064775D">
    <w:pPr>
      <w:pStyle w:val="Encabezado"/>
      <w:jc w:val="center"/>
      <w:rPr>
        <w:rFonts w:ascii="Calibri" w:hAnsi="Calibri"/>
        <w:sz w:val="22"/>
      </w:rPr>
    </w:pPr>
    <w:r w:rsidRPr="0064775D">
      <w:rPr>
        <w:rFonts w:ascii="Calibri" w:hAnsi="Calibri" w:cs="Calibri"/>
        <w:b/>
        <w:i/>
        <w:sz w:val="22"/>
      </w:rPr>
      <w:t>Revista Iberoamericana para la Investigación y el Desarrollo Educativo</w:t>
    </w:r>
    <w:r w:rsidRPr="0064775D">
      <w:rPr>
        <w:rFonts w:ascii="Calibri" w:hAnsi="Calibri"/>
        <w:b/>
        <w:sz w:val="22"/>
      </w:rPr>
      <w:t xml:space="preserve">  </w:t>
    </w:r>
    <w:r w:rsidRPr="0064775D">
      <w:rPr>
        <w:rFonts w:ascii="Calibri" w:hAnsi="Calibri"/>
        <w:sz w:val="22"/>
      </w:rPr>
      <w:t xml:space="preserve">               </w:t>
    </w:r>
    <w:r w:rsidRPr="0064775D">
      <w:rPr>
        <w:rFonts w:ascii="Calibri" w:hAnsi="Calibri" w:cs="Calibri"/>
        <w:b/>
        <w:sz w:val="22"/>
      </w:rPr>
      <w:t>ISSN 2007 - 7467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43C9"/>
    <w:multiLevelType w:val="multilevel"/>
    <w:tmpl w:val="7FDEC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8A2E3E"/>
    <w:multiLevelType w:val="multilevel"/>
    <w:tmpl w:val="53D811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7D86916"/>
    <w:multiLevelType w:val="multilevel"/>
    <w:tmpl w:val="68727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8E24ED"/>
    <w:multiLevelType w:val="multilevel"/>
    <w:tmpl w:val="A93E2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2B01F1"/>
    <w:multiLevelType w:val="multilevel"/>
    <w:tmpl w:val="6F6CF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0B63FC"/>
    <w:multiLevelType w:val="multilevel"/>
    <w:tmpl w:val="F3861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7101FE"/>
    <w:multiLevelType w:val="multilevel"/>
    <w:tmpl w:val="1D0E0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7019DF"/>
    <w:multiLevelType w:val="multilevel"/>
    <w:tmpl w:val="8C5AC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7D4A9C"/>
    <w:multiLevelType w:val="multilevel"/>
    <w:tmpl w:val="1D0E0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986F55"/>
    <w:multiLevelType w:val="multilevel"/>
    <w:tmpl w:val="C660D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E43E65"/>
    <w:multiLevelType w:val="multilevel"/>
    <w:tmpl w:val="C29A2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B66CBF"/>
    <w:multiLevelType w:val="multilevel"/>
    <w:tmpl w:val="6F6CF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9265CF"/>
    <w:multiLevelType w:val="multilevel"/>
    <w:tmpl w:val="E4D8C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5E4CFC"/>
    <w:multiLevelType w:val="multilevel"/>
    <w:tmpl w:val="3F9CC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9245D5"/>
    <w:multiLevelType w:val="multilevel"/>
    <w:tmpl w:val="95AC5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2AF317F"/>
    <w:multiLevelType w:val="multilevel"/>
    <w:tmpl w:val="305246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4"/>
  </w:num>
  <w:num w:numId="3">
    <w:abstractNumId w:val="7"/>
  </w:num>
  <w:num w:numId="4">
    <w:abstractNumId w:val="4"/>
  </w:num>
  <w:num w:numId="5">
    <w:abstractNumId w:val="9"/>
  </w:num>
  <w:num w:numId="6">
    <w:abstractNumId w:val="3"/>
  </w:num>
  <w:num w:numId="7">
    <w:abstractNumId w:val="13"/>
  </w:num>
  <w:num w:numId="8">
    <w:abstractNumId w:val="12"/>
  </w:num>
  <w:num w:numId="9">
    <w:abstractNumId w:val="2"/>
  </w:num>
  <w:num w:numId="10">
    <w:abstractNumId w:val="8"/>
  </w:num>
  <w:num w:numId="11">
    <w:abstractNumId w:val="10"/>
  </w:num>
  <w:num w:numId="12">
    <w:abstractNumId w:val="5"/>
  </w:num>
  <w:num w:numId="13">
    <w:abstractNumId w:val="15"/>
  </w:num>
  <w:num w:numId="14">
    <w:abstractNumId w:val="1"/>
  </w:num>
  <w:num w:numId="15">
    <w:abstractNumId w:val="1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44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E18"/>
    <w:rsid w:val="000013AE"/>
    <w:rsid w:val="000048DC"/>
    <w:rsid w:val="000102C9"/>
    <w:rsid w:val="000143E2"/>
    <w:rsid w:val="000160CD"/>
    <w:rsid w:val="00031110"/>
    <w:rsid w:val="00037FEF"/>
    <w:rsid w:val="00042C1E"/>
    <w:rsid w:val="00046E44"/>
    <w:rsid w:val="000471A5"/>
    <w:rsid w:val="00056BC3"/>
    <w:rsid w:val="000830BA"/>
    <w:rsid w:val="000845C8"/>
    <w:rsid w:val="00090405"/>
    <w:rsid w:val="000D7F3E"/>
    <w:rsid w:val="0010074C"/>
    <w:rsid w:val="001007F7"/>
    <w:rsid w:val="00111BE4"/>
    <w:rsid w:val="00123CF8"/>
    <w:rsid w:val="00125AA1"/>
    <w:rsid w:val="00135220"/>
    <w:rsid w:val="00135B02"/>
    <w:rsid w:val="00144A85"/>
    <w:rsid w:val="00163938"/>
    <w:rsid w:val="001640A0"/>
    <w:rsid w:val="001830BC"/>
    <w:rsid w:val="001862C0"/>
    <w:rsid w:val="00190E36"/>
    <w:rsid w:val="00193EB9"/>
    <w:rsid w:val="001A3E14"/>
    <w:rsid w:val="001B4451"/>
    <w:rsid w:val="001C6466"/>
    <w:rsid w:val="001C674D"/>
    <w:rsid w:val="001F3839"/>
    <w:rsid w:val="002120D2"/>
    <w:rsid w:val="00212F27"/>
    <w:rsid w:val="00220C5F"/>
    <w:rsid w:val="002234A6"/>
    <w:rsid w:val="0022363E"/>
    <w:rsid w:val="0023210B"/>
    <w:rsid w:val="00250D6C"/>
    <w:rsid w:val="00254CE0"/>
    <w:rsid w:val="002716F3"/>
    <w:rsid w:val="0028150B"/>
    <w:rsid w:val="00293F8C"/>
    <w:rsid w:val="00297035"/>
    <w:rsid w:val="002A4582"/>
    <w:rsid w:val="002A7D7C"/>
    <w:rsid w:val="002B53B4"/>
    <w:rsid w:val="002C1C80"/>
    <w:rsid w:val="002C52FF"/>
    <w:rsid w:val="002C658D"/>
    <w:rsid w:val="002C773F"/>
    <w:rsid w:val="002D2B80"/>
    <w:rsid w:val="002E1D25"/>
    <w:rsid w:val="002E3F65"/>
    <w:rsid w:val="002E6A2A"/>
    <w:rsid w:val="002F27EE"/>
    <w:rsid w:val="002F68D9"/>
    <w:rsid w:val="002F6A08"/>
    <w:rsid w:val="00301E2A"/>
    <w:rsid w:val="00314042"/>
    <w:rsid w:val="003153E2"/>
    <w:rsid w:val="00344E65"/>
    <w:rsid w:val="00357ABF"/>
    <w:rsid w:val="00364CF3"/>
    <w:rsid w:val="00374450"/>
    <w:rsid w:val="0039042E"/>
    <w:rsid w:val="00394267"/>
    <w:rsid w:val="003A39A1"/>
    <w:rsid w:val="003B2D2F"/>
    <w:rsid w:val="003D6886"/>
    <w:rsid w:val="003E3057"/>
    <w:rsid w:val="00400245"/>
    <w:rsid w:val="004424CF"/>
    <w:rsid w:val="00442892"/>
    <w:rsid w:val="00453759"/>
    <w:rsid w:val="00455F6D"/>
    <w:rsid w:val="00462341"/>
    <w:rsid w:val="004765E9"/>
    <w:rsid w:val="004767C2"/>
    <w:rsid w:val="004940AC"/>
    <w:rsid w:val="004A49FE"/>
    <w:rsid w:val="004A7864"/>
    <w:rsid w:val="004B0703"/>
    <w:rsid w:val="004F69C1"/>
    <w:rsid w:val="004F7964"/>
    <w:rsid w:val="00502E64"/>
    <w:rsid w:val="00505093"/>
    <w:rsid w:val="00553D2B"/>
    <w:rsid w:val="00556419"/>
    <w:rsid w:val="005646A0"/>
    <w:rsid w:val="00564B1D"/>
    <w:rsid w:val="005673CB"/>
    <w:rsid w:val="005676D5"/>
    <w:rsid w:val="00590978"/>
    <w:rsid w:val="00592F95"/>
    <w:rsid w:val="005A09AB"/>
    <w:rsid w:val="005C03C6"/>
    <w:rsid w:val="005C3B92"/>
    <w:rsid w:val="005E4D3D"/>
    <w:rsid w:val="00612795"/>
    <w:rsid w:val="00612B73"/>
    <w:rsid w:val="00632FD3"/>
    <w:rsid w:val="0064098E"/>
    <w:rsid w:val="006424B4"/>
    <w:rsid w:val="006442E1"/>
    <w:rsid w:val="0064775D"/>
    <w:rsid w:val="006525AE"/>
    <w:rsid w:val="00677C78"/>
    <w:rsid w:val="00685329"/>
    <w:rsid w:val="00686CC6"/>
    <w:rsid w:val="006925B5"/>
    <w:rsid w:val="00696C68"/>
    <w:rsid w:val="006A0CB2"/>
    <w:rsid w:val="006A5D29"/>
    <w:rsid w:val="006A7E79"/>
    <w:rsid w:val="006B1B7C"/>
    <w:rsid w:val="006B6ADA"/>
    <w:rsid w:val="006C2622"/>
    <w:rsid w:val="006D24E5"/>
    <w:rsid w:val="006D3294"/>
    <w:rsid w:val="006E105F"/>
    <w:rsid w:val="0073014A"/>
    <w:rsid w:val="00734F4D"/>
    <w:rsid w:val="007372B6"/>
    <w:rsid w:val="007375D3"/>
    <w:rsid w:val="007466FD"/>
    <w:rsid w:val="00796EB4"/>
    <w:rsid w:val="007C039F"/>
    <w:rsid w:val="007D591A"/>
    <w:rsid w:val="007D6E18"/>
    <w:rsid w:val="007E23DA"/>
    <w:rsid w:val="007F3679"/>
    <w:rsid w:val="007F3D06"/>
    <w:rsid w:val="00806EDC"/>
    <w:rsid w:val="00812E53"/>
    <w:rsid w:val="0081527D"/>
    <w:rsid w:val="00835A3C"/>
    <w:rsid w:val="0087792F"/>
    <w:rsid w:val="0089352F"/>
    <w:rsid w:val="008A3CE2"/>
    <w:rsid w:val="008A7551"/>
    <w:rsid w:val="008B2EFE"/>
    <w:rsid w:val="008B7E8D"/>
    <w:rsid w:val="008C162B"/>
    <w:rsid w:val="008C41AF"/>
    <w:rsid w:val="008C5AD8"/>
    <w:rsid w:val="008E2778"/>
    <w:rsid w:val="008E3BFC"/>
    <w:rsid w:val="008E4346"/>
    <w:rsid w:val="008E5D7A"/>
    <w:rsid w:val="008E6175"/>
    <w:rsid w:val="008F0C6D"/>
    <w:rsid w:val="00907D3D"/>
    <w:rsid w:val="00915B44"/>
    <w:rsid w:val="009230A2"/>
    <w:rsid w:val="00943D7B"/>
    <w:rsid w:val="009464BD"/>
    <w:rsid w:val="00961A46"/>
    <w:rsid w:val="009648CF"/>
    <w:rsid w:val="009661EB"/>
    <w:rsid w:val="00972DB0"/>
    <w:rsid w:val="00991D2F"/>
    <w:rsid w:val="009923F8"/>
    <w:rsid w:val="009B2189"/>
    <w:rsid w:val="009B2B16"/>
    <w:rsid w:val="009B3FB9"/>
    <w:rsid w:val="009C2622"/>
    <w:rsid w:val="009C43BB"/>
    <w:rsid w:val="009D2E30"/>
    <w:rsid w:val="009D5766"/>
    <w:rsid w:val="009E1E47"/>
    <w:rsid w:val="009F56CE"/>
    <w:rsid w:val="00A106EC"/>
    <w:rsid w:val="00A15943"/>
    <w:rsid w:val="00A33C0B"/>
    <w:rsid w:val="00A55643"/>
    <w:rsid w:val="00A664CF"/>
    <w:rsid w:val="00A915B9"/>
    <w:rsid w:val="00AA09F4"/>
    <w:rsid w:val="00AC1FAF"/>
    <w:rsid w:val="00AC37A4"/>
    <w:rsid w:val="00AF3067"/>
    <w:rsid w:val="00AF3F7D"/>
    <w:rsid w:val="00AF65D8"/>
    <w:rsid w:val="00B04A5E"/>
    <w:rsid w:val="00B05501"/>
    <w:rsid w:val="00B06665"/>
    <w:rsid w:val="00B072CF"/>
    <w:rsid w:val="00B201C3"/>
    <w:rsid w:val="00B22253"/>
    <w:rsid w:val="00B24221"/>
    <w:rsid w:val="00B315D3"/>
    <w:rsid w:val="00B40195"/>
    <w:rsid w:val="00B40389"/>
    <w:rsid w:val="00B532F5"/>
    <w:rsid w:val="00B80494"/>
    <w:rsid w:val="00B90BDC"/>
    <w:rsid w:val="00BA6F80"/>
    <w:rsid w:val="00BB1E36"/>
    <w:rsid w:val="00BB64F8"/>
    <w:rsid w:val="00C02214"/>
    <w:rsid w:val="00C0510A"/>
    <w:rsid w:val="00C21BE9"/>
    <w:rsid w:val="00C2772E"/>
    <w:rsid w:val="00C31E1D"/>
    <w:rsid w:val="00C36BF4"/>
    <w:rsid w:val="00C440EA"/>
    <w:rsid w:val="00C4759A"/>
    <w:rsid w:val="00C521D4"/>
    <w:rsid w:val="00C5239C"/>
    <w:rsid w:val="00C61B15"/>
    <w:rsid w:val="00C862D1"/>
    <w:rsid w:val="00C865C8"/>
    <w:rsid w:val="00C90B3A"/>
    <w:rsid w:val="00C910AB"/>
    <w:rsid w:val="00C918D6"/>
    <w:rsid w:val="00C92ABA"/>
    <w:rsid w:val="00C94F59"/>
    <w:rsid w:val="00CA6089"/>
    <w:rsid w:val="00CB092E"/>
    <w:rsid w:val="00CB4A08"/>
    <w:rsid w:val="00CB4C97"/>
    <w:rsid w:val="00CC4BE9"/>
    <w:rsid w:val="00CC78FF"/>
    <w:rsid w:val="00CE03D8"/>
    <w:rsid w:val="00CE23BA"/>
    <w:rsid w:val="00CE4221"/>
    <w:rsid w:val="00CF0A30"/>
    <w:rsid w:val="00D072EF"/>
    <w:rsid w:val="00D11956"/>
    <w:rsid w:val="00D11EBF"/>
    <w:rsid w:val="00D17830"/>
    <w:rsid w:val="00D2000B"/>
    <w:rsid w:val="00D23227"/>
    <w:rsid w:val="00D341FA"/>
    <w:rsid w:val="00D34F29"/>
    <w:rsid w:val="00D46DDC"/>
    <w:rsid w:val="00D6380E"/>
    <w:rsid w:val="00D654A5"/>
    <w:rsid w:val="00D736B8"/>
    <w:rsid w:val="00D77F70"/>
    <w:rsid w:val="00D84934"/>
    <w:rsid w:val="00DA1E24"/>
    <w:rsid w:val="00DA54A8"/>
    <w:rsid w:val="00DB3059"/>
    <w:rsid w:val="00DD2170"/>
    <w:rsid w:val="00DE48C4"/>
    <w:rsid w:val="00DE5576"/>
    <w:rsid w:val="00DF42AE"/>
    <w:rsid w:val="00DF5CE2"/>
    <w:rsid w:val="00E00F47"/>
    <w:rsid w:val="00E02DC7"/>
    <w:rsid w:val="00E0710D"/>
    <w:rsid w:val="00E11024"/>
    <w:rsid w:val="00E138CB"/>
    <w:rsid w:val="00E16854"/>
    <w:rsid w:val="00E21E65"/>
    <w:rsid w:val="00E277A9"/>
    <w:rsid w:val="00E55555"/>
    <w:rsid w:val="00E67188"/>
    <w:rsid w:val="00E757A4"/>
    <w:rsid w:val="00EC32F4"/>
    <w:rsid w:val="00EF1B9C"/>
    <w:rsid w:val="00F02E10"/>
    <w:rsid w:val="00F059A9"/>
    <w:rsid w:val="00F142C2"/>
    <w:rsid w:val="00F15841"/>
    <w:rsid w:val="00F17DEE"/>
    <w:rsid w:val="00F24970"/>
    <w:rsid w:val="00F26769"/>
    <w:rsid w:val="00F30A1C"/>
    <w:rsid w:val="00F33355"/>
    <w:rsid w:val="00F37220"/>
    <w:rsid w:val="00F4061D"/>
    <w:rsid w:val="00F43F13"/>
    <w:rsid w:val="00F53BC4"/>
    <w:rsid w:val="00F623DA"/>
    <w:rsid w:val="00F82821"/>
    <w:rsid w:val="00F830DB"/>
    <w:rsid w:val="00F95693"/>
    <w:rsid w:val="00F9599A"/>
    <w:rsid w:val="00FB31AC"/>
    <w:rsid w:val="00FD22DB"/>
    <w:rsid w:val="00FD47AA"/>
    <w:rsid w:val="00FF4B1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E861E4"/>
  <w14:defaultImageDpi w14:val="300"/>
  <w15:docId w15:val="{2E1BC9CA-DDF1-4BA7-9767-645ABD732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D6E18"/>
    <w:pPr>
      <w:spacing w:before="100" w:beforeAutospacing="1" w:after="100" w:afterAutospacing="1"/>
    </w:pPr>
    <w:rPr>
      <w:rFonts w:ascii="Times" w:hAnsi="Times" w:cs="Times New Roman"/>
      <w:sz w:val="20"/>
      <w:szCs w:val="20"/>
    </w:rPr>
  </w:style>
  <w:style w:type="character" w:styleId="Textoennegrita">
    <w:name w:val="Strong"/>
    <w:basedOn w:val="Fuentedeprrafopredeter"/>
    <w:uiPriority w:val="22"/>
    <w:qFormat/>
    <w:rsid w:val="007D6E18"/>
    <w:rPr>
      <w:b/>
      <w:bCs/>
    </w:rPr>
  </w:style>
  <w:style w:type="character" w:styleId="nfasis">
    <w:name w:val="Emphasis"/>
    <w:basedOn w:val="Fuentedeprrafopredeter"/>
    <w:uiPriority w:val="20"/>
    <w:qFormat/>
    <w:rsid w:val="007D6E18"/>
    <w:rPr>
      <w:i/>
      <w:iCs/>
    </w:rPr>
  </w:style>
  <w:style w:type="character" w:styleId="Hipervnculo">
    <w:name w:val="Hyperlink"/>
    <w:basedOn w:val="Fuentedeprrafopredeter"/>
    <w:uiPriority w:val="99"/>
    <w:unhideWhenUsed/>
    <w:rsid w:val="007D6E18"/>
    <w:rPr>
      <w:color w:val="0000FF"/>
      <w:u w:val="single"/>
    </w:rPr>
  </w:style>
  <w:style w:type="paragraph" w:styleId="Textodeglobo">
    <w:name w:val="Balloon Text"/>
    <w:basedOn w:val="Normal"/>
    <w:link w:val="TextodegloboCar"/>
    <w:uiPriority w:val="99"/>
    <w:semiHidden/>
    <w:unhideWhenUsed/>
    <w:rsid w:val="00A664CF"/>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664CF"/>
    <w:rPr>
      <w:rFonts w:ascii="Lucida Grande" w:hAnsi="Lucida Grande" w:cs="Lucida Grande"/>
      <w:sz w:val="18"/>
      <w:szCs w:val="18"/>
    </w:rPr>
  </w:style>
  <w:style w:type="character" w:customStyle="1" w:styleId="apple-converted-space">
    <w:name w:val="apple-converted-space"/>
    <w:basedOn w:val="Fuentedeprrafopredeter"/>
    <w:rsid w:val="00C92ABA"/>
  </w:style>
  <w:style w:type="paragraph" w:styleId="Encabezado">
    <w:name w:val="header"/>
    <w:basedOn w:val="Normal"/>
    <w:link w:val="EncabezadoCar"/>
    <w:uiPriority w:val="99"/>
    <w:unhideWhenUsed/>
    <w:rsid w:val="00C36BF4"/>
    <w:pPr>
      <w:tabs>
        <w:tab w:val="center" w:pos="4252"/>
        <w:tab w:val="right" w:pos="8504"/>
      </w:tabs>
    </w:pPr>
  </w:style>
  <w:style w:type="character" w:customStyle="1" w:styleId="EncabezadoCar">
    <w:name w:val="Encabezado Car"/>
    <w:basedOn w:val="Fuentedeprrafopredeter"/>
    <w:link w:val="Encabezado"/>
    <w:uiPriority w:val="99"/>
    <w:rsid w:val="00C36BF4"/>
  </w:style>
  <w:style w:type="paragraph" w:styleId="Piedepgina">
    <w:name w:val="footer"/>
    <w:basedOn w:val="Normal"/>
    <w:link w:val="PiedepginaCar"/>
    <w:uiPriority w:val="99"/>
    <w:unhideWhenUsed/>
    <w:rsid w:val="00C36BF4"/>
    <w:pPr>
      <w:tabs>
        <w:tab w:val="center" w:pos="4252"/>
        <w:tab w:val="right" w:pos="8504"/>
      </w:tabs>
    </w:pPr>
  </w:style>
  <w:style w:type="character" w:customStyle="1" w:styleId="PiedepginaCar">
    <w:name w:val="Pie de página Car"/>
    <w:basedOn w:val="Fuentedeprrafopredeter"/>
    <w:link w:val="Piedepgina"/>
    <w:uiPriority w:val="99"/>
    <w:rsid w:val="00C36BF4"/>
  </w:style>
  <w:style w:type="character" w:styleId="Hipervnculovisitado">
    <w:name w:val="FollowedHyperlink"/>
    <w:basedOn w:val="Fuentedeprrafopredeter"/>
    <w:uiPriority w:val="99"/>
    <w:semiHidden/>
    <w:unhideWhenUsed/>
    <w:rsid w:val="006D3294"/>
    <w:rPr>
      <w:color w:val="800080" w:themeColor="followedHyperlink"/>
      <w:u w:val="single"/>
    </w:rPr>
  </w:style>
  <w:style w:type="paragraph" w:styleId="Bibliografa">
    <w:name w:val="Bibliography"/>
    <w:basedOn w:val="Normal"/>
    <w:next w:val="Normal"/>
    <w:uiPriority w:val="37"/>
    <w:unhideWhenUsed/>
    <w:rsid w:val="0064775D"/>
    <w:pPr>
      <w:spacing w:after="200" w:line="276" w:lineRule="auto"/>
    </w:pPr>
    <w:rPr>
      <w:rFonts w:eastAsiaTheme="minorHAns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65065">
      <w:bodyDiv w:val="1"/>
      <w:marLeft w:val="0"/>
      <w:marRight w:val="0"/>
      <w:marTop w:val="0"/>
      <w:marBottom w:val="0"/>
      <w:divBdr>
        <w:top w:val="none" w:sz="0" w:space="0" w:color="auto"/>
        <w:left w:val="none" w:sz="0" w:space="0" w:color="auto"/>
        <w:bottom w:val="none" w:sz="0" w:space="0" w:color="auto"/>
        <w:right w:val="none" w:sz="0" w:space="0" w:color="auto"/>
      </w:divBdr>
    </w:div>
    <w:div w:id="68039518">
      <w:bodyDiv w:val="1"/>
      <w:marLeft w:val="0"/>
      <w:marRight w:val="0"/>
      <w:marTop w:val="0"/>
      <w:marBottom w:val="0"/>
      <w:divBdr>
        <w:top w:val="none" w:sz="0" w:space="0" w:color="auto"/>
        <w:left w:val="none" w:sz="0" w:space="0" w:color="auto"/>
        <w:bottom w:val="none" w:sz="0" w:space="0" w:color="auto"/>
        <w:right w:val="none" w:sz="0" w:space="0" w:color="auto"/>
      </w:divBdr>
    </w:div>
    <w:div w:id="318265926">
      <w:bodyDiv w:val="1"/>
      <w:marLeft w:val="0"/>
      <w:marRight w:val="0"/>
      <w:marTop w:val="0"/>
      <w:marBottom w:val="0"/>
      <w:divBdr>
        <w:top w:val="none" w:sz="0" w:space="0" w:color="auto"/>
        <w:left w:val="none" w:sz="0" w:space="0" w:color="auto"/>
        <w:bottom w:val="none" w:sz="0" w:space="0" w:color="auto"/>
        <w:right w:val="none" w:sz="0" w:space="0" w:color="auto"/>
      </w:divBdr>
    </w:div>
    <w:div w:id="381564265">
      <w:bodyDiv w:val="1"/>
      <w:marLeft w:val="0"/>
      <w:marRight w:val="0"/>
      <w:marTop w:val="0"/>
      <w:marBottom w:val="0"/>
      <w:divBdr>
        <w:top w:val="none" w:sz="0" w:space="0" w:color="auto"/>
        <w:left w:val="none" w:sz="0" w:space="0" w:color="auto"/>
        <w:bottom w:val="none" w:sz="0" w:space="0" w:color="auto"/>
        <w:right w:val="none" w:sz="0" w:space="0" w:color="auto"/>
      </w:divBdr>
    </w:div>
    <w:div w:id="702286403">
      <w:bodyDiv w:val="1"/>
      <w:marLeft w:val="0"/>
      <w:marRight w:val="0"/>
      <w:marTop w:val="0"/>
      <w:marBottom w:val="0"/>
      <w:divBdr>
        <w:top w:val="none" w:sz="0" w:space="0" w:color="auto"/>
        <w:left w:val="none" w:sz="0" w:space="0" w:color="auto"/>
        <w:bottom w:val="none" w:sz="0" w:space="0" w:color="auto"/>
        <w:right w:val="none" w:sz="0" w:space="0" w:color="auto"/>
      </w:divBdr>
    </w:div>
    <w:div w:id="828864744">
      <w:bodyDiv w:val="1"/>
      <w:marLeft w:val="0"/>
      <w:marRight w:val="0"/>
      <w:marTop w:val="0"/>
      <w:marBottom w:val="0"/>
      <w:divBdr>
        <w:top w:val="none" w:sz="0" w:space="0" w:color="auto"/>
        <w:left w:val="none" w:sz="0" w:space="0" w:color="auto"/>
        <w:bottom w:val="none" w:sz="0" w:space="0" w:color="auto"/>
        <w:right w:val="none" w:sz="0" w:space="0" w:color="auto"/>
      </w:divBdr>
    </w:div>
    <w:div w:id="871920685">
      <w:bodyDiv w:val="1"/>
      <w:marLeft w:val="0"/>
      <w:marRight w:val="0"/>
      <w:marTop w:val="0"/>
      <w:marBottom w:val="0"/>
      <w:divBdr>
        <w:top w:val="none" w:sz="0" w:space="0" w:color="auto"/>
        <w:left w:val="none" w:sz="0" w:space="0" w:color="auto"/>
        <w:bottom w:val="none" w:sz="0" w:space="0" w:color="auto"/>
        <w:right w:val="none" w:sz="0" w:space="0" w:color="auto"/>
      </w:divBdr>
    </w:div>
    <w:div w:id="911236519">
      <w:bodyDiv w:val="1"/>
      <w:marLeft w:val="0"/>
      <w:marRight w:val="0"/>
      <w:marTop w:val="0"/>
      <w:marBottom w:val="0"/>
      <w:divBdr>
        <w:top w:val="none" w:sz="0" w:space="0" w:color="auto"/>
        <w:left w:val="none" w:sz="0" w:space="0" w:color="auto"/>
        <w:bottom w:val="none" w:sz="0" w:space="0" w:color="auto"/>
        <w:right w:val="none" w:sz="0" w:space="0" w:color="auto"/>
      </w:divBdr>
    </w:div>
    <w:div w:id="1217740271">
      <w:bodyDiv w:val="1"/>
      <w:marLeft w:val="0"/>
      <w:marRight w:val="0"/>
      <w:marTop w:val="0"/>
      <w:marBottom w:val="0"/>
      <w:divBdr>
        <w:top w:val="none" w:sz="0" w:space="0" w:color="auto"/>
        <w:left w:val="none" w:sz="0" w:space="0" w:color="auto"/>
        <w:bottom w:val="none" w:sz="0" w:space="0" w:color="auto"/>
        <w:right w:val="none" w:sz="0" w:space="0" w:color="auto"/>
      </w:divBdr>
    </w:div>
    <w:div w:id="1292595222">
      <w:bodyDiv w:val="1"/>
      <w:marLeft w:val="0"/>
      <w:marRight w:val="0"/>
      <w:marTop w:val="0"/>
      <w:marBottom w:val="0"/>
      <w:divBdr>
        <w:top w:val="none" w:sz="0" w:space="0" w:color="auto"/>
        <w:left w:val="none" w:sz="0" w:space="0" w:color="auto"/>
        <w:bottom w:val="none" w:sz="0" w:space="0" w:color="auto"/>
        <w:right w:val="none" w:sz="0" w:space="0" w:color="auto"/>
      </w:divBdr>
    </w:div>
    <w:div w:id="1377049958">
      <w:bodyDiv w:val="1"/>
      <w:marLeft w:val="0"/>
      <w:marRight w:val="0"/>
      <w:marTop w:val="0"/>
      <w:marBottom w:val="0"/>
      <w:divBdr>
        <w:top w:val="none" w:sz="0" w:space="0" w:color="auto"/>
        <w:left w:val="none" w:sz="0" w:space="0" w:color="auto"/>
        <w:bottom w:val="none" w:sz="0" w:space="0" w:color="auto"/>
        <w:right w:val="none" w:sz="0" w:space="0" w:color="auto"/>
      </w:divBdr>
    </w:div>
    <w:div w:id="1496066333">
      <w:bodyDiv w:val="1"/>
      <w:marLeft w:val="0"/>
      <w:marRight w:val="0"/>
      <w:marTop w:val="0"/>
      <w:marBottom w:val="0"/>
      <w:divBdr>
        <w:top w:val="none" w:sz="0" w:space="0" w:color="auto"/>
        <w:left w:val="none" w:sz="0" w:space="0" w:color="auto"/>
        <w:bottom w:val="none" w:sz="0" w:space="0" w:color="auto"/>
        <w:right w:val="none" w:sz="0" w:space="0" w:color="auto"/>
      </w:divBdr>
    </w:div>
    <w:div w:id="1511793867">
      <w:bodyDiv w:val="1"/>
      <w:marLeft w:val="0"/>
      <w:marRight w:val="0"/>
      <w:marTop w:val="0"/>
      <w:marBottom w:val="0"/>
      <w:divBdr>
        <w:top w:val="none" w:sz="0" w:space="0" w:color="auto"/>
        <w:left w:val="none" w:sz="0" w:space="0" w:color="auto"/>
        <w:bottom w:val="none" w:sz="0" w:space="0" w:color="auto"/>
        <w:right w:val="none" w:sz="0" w:space="0" w:color="auto"/>
      </w:divBdr>
    </w:div>
    <w:div w:id="18536421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rdiaz@uv.mx" TargetMode="External"/><Relationship Id="rId13" Type="http://schemas.openxmlformats.org/officeDocument/2006/relationships/image" Target="media/image4.emf"/><Relationship Id="rId18" Type="http://schemas.openxmlformats.org/officeDocument/2006/relationships/hyperlink" Target="http://www.scielo.org.mx/scielo.php?script=sci_arttext&amp;pid=S0185-27602008000200009"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sev.gob.mx/educacion-tecnologica/files/2013/05/PND_2013_2018.pdf" TargetMode="External"/><Relationship Id="rId7" Type="http://schemas.openxmlformats.org/officeDocument/2006/relationships/hyperlink" Target="mailto:mleon@uv.mx" TargetMode="External"/><Relationship Id="rId12" Type="http://schemas.openxmlformats.org/officeDocument/2006/relationships/image" Target="media/image3.emf"/><Relationship Id="rId17" Type="http://schemas.openxmlformats.org/officeDocument/2006/relationships/hyperlink" Target="http://www.inee.edu.mx/bie/mapa_indica/2010/PanoramaEducativoDeMexico/AT/AT02/2010_AT02__iA-vinculo.pdf"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publicaciones.anuies.mx/pdfs/revista/Revista53_S1A2ES.pdf" TargetMode="External"/><Relationship Id="rId20" Type="http://schemas.openxmlformats.org/officeDocument/2006/relationships/hyperlink" Target="http://publicaciones.anuies.mx/pdfs/revista/Revista21_S1A2E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uv.mx/meif/files/2015/03/MEIF.pdf" TargetMode="External"/><Relationship Id="rId23" Type="http://schemas.openxmlformats.org/officeDocument/2006/relationships/hyperlink" Target="http://www.uv.mx/siiu/servicios-y-o-apoyo/siiu-estudiantes/" TargetMode="External"/><Relationship Id="rId10" Type="http://schemas.openxmlformats.org/officeDocument/2006/relationships/image" Target="media/image1.emf"/><Relationship Id="rId19" Type="http://schemas.openxmlformats.org/officeDocument/2006/relationships/hyperlink" Target="http://www.sep.gob.mx/work/models/sep1/Resource/1899/1/images/Lineamientos_para_la_formulacion_de_indicadores_educativos.pdf" TargetMode="External"/><Relationship Id="rId4" Type="http://schemas.openxmlformats.org/officeDocument/2006/relationships/webSettings" Target="webSettings.xml"/><Relationship Id="rId9" Type="http://schemas.openxmlformats.org/officeDocument/2006/relationships/hyperlink" Target="mailto:pgutierrrez@uv.mx" TargetMode="External"/><Relationship Id="rId14" Type="http://schemas.openxmlformats.org/officeDocument/2006/relationships/hyperlink" Target="https://www.uv.mx/cpue/num1/critica/completos/meif.htm" TargetMode="External"/><Relationship Id="rId22" Type="http://schemas.openxmlformats.org/officeDocument/2006/relationships/hyperlink" Target="http://www.estadistica.unam.mx/series_inst/index.php"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3135</Words>
  <Characters>17243</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UV</Company>
  <LinksUpToDate>false</LinksUpToDate>
  <CharactersWithSpaces>20338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Lilia Leon Norris</dc:creator>
  <cp:lastModifiedBy>FRANCISCO</cp:lastModifiedBy>
  <cp:revision>5</cp:revision>
  <cp:lastPrinted>2015-11-10T16:46:00Z</cp:lastPrinted>
  <dcterms:created xsi:type="dcterms:W3CDTF">2016-02-25T12:58:00Z</dcterms:created>
  <dcterms:modified xsi:type="dcterms:W3CDTF">2017-03-22T21:23:00Z</dcterms:modified>
</cp:coreProperties>
</file>