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3E0" w:rsidRDefault="009336DE" w:rsidP="001B1FCE">
      <w:pPr>
        <w:spacing w:after="0" w:line="276" w:lineRule="auto"/>
        <w:jc w:val="right"/>
        <w:rPr>
          <w:rFonts w:ascii="Calibri" w:eastAsia="Times New Roman" w:hAnsi="Calibri" w:cs="Calibri"/>
          <w:color w:val="7030A0"/>
          <w:sz w:val="36"/>
          <w:szCs w:val="36"/>
          <w:shd w:val="solid" w:color="FFFFFF" w:fill="auto"/>
          <w:lang w:eastAsia="ru-RU"/>
        </w:rPr>
      </w:pPr>
      <w:r w:rsidRPr="001B1FCE">
        <w:rPr>
          <w:rFonts w:ascii="Calibri" w:eastAsia="Times New Roman" w:hAnsi="Calibri" w:cs="Calibri"/>
          <w:color w:val="7030A0"/>
          <w:sz w:val="36"/>
          <w:szCs w:val="36"/>
          <w:shd w:val="solid" w:color="FFFFFF" w:fill="auto"/>
          <w:lang w:eastAsia="ru-RU"/>
        </w:rPr>
        <w:t>S</w:t>
      </w:r>
      <w:r w:rsidR="002D23E0" w:rsidRPr="001B1FCE">
        <w:rPr>
          <w:rFonts w:ascii="Calibri" w:eastAsia="Times New Roman" w:hAnsi="Calibri" w:cs="Calibri"/>
          <w:color w:val="7030A0"/>
          <w:sz w:val="36"/>
          <w:szCs w:val="36"/>
          <w:shd w:val="solid" w:color="FFFFFF" w:fill="auto"/>
          <w:lang w:eastAsia="ru-RU"/>
        </w:rPr>
        <w:t>istema educativo apoyado en políticas públicas regionales, para</w:t>
      </w:r>
      <w:r w:rsidR="00E30636" w:rsidRPr="001B1FCE">
        <w:rPr>
          <w:rFonts w:ascii="Calibri" w:eastAsia="Times New Roman" w:hAnsi="Calibri" w:cs="Calibri"/>
          <w:color w:val="7030A0"/>
          <w:sz w:val="36"/>
          <w:szCs w:val="36"/>
          <w:shd w:val="solid" w:color="FFFFFF" w:fill="auto"/>
          <w:lang w:eastAsia="ru-RU"/>
        </w:rPr>
        <w:t xml:space="preserve"> consolidar</w:t>
      </w:r>
      <w:r w:rsidR="002D23E0" w:rsidRPr="001B1FCE">
        <w:rPr>
          <w:rFonts w:ascii="Calibri" w:eastAsia="Times New Roman" w:hAnsi="Calibri" w:cs="Calibri"/>
          <w:color w:val="7030A0"/>
          <w:sz w:val="36"/>
          <w:szCs w:val="36"/>
          <w:shd w:val="solid" w:color="FFFFFF" w:fill="auto"/>
          <w:lang w:eastAsia="ru-RU"/>
        </w:rPr>
        <w:t xml:space="preserve"> una Nación Soberana y Autónoma</w:t>
      </w:r>
    </w:p>
    <w:p w:rsidR="001B1FCE" w:rsidRDefault="001B1FCE" w:rsidP="001B1FCE">
      <w:pPr>
        <w:spacing w:after="0" w:line="276" w:lineRule="auto"/>
        <w:jc w:val="right"/>
        <w:rPr>
          <w:rFonts w:ascii="Calibri" w:eastAsia="Times New Roman" w:hAnsi="Calibri" w:cs="Calibri"/>
          <w:color w:val="7030A0"/>
          <w:sz w:val="36"/>
          <w:szCs w:val="36"/>
          <w:shd w:val="solid" w:color="FFFFFF" w:fill="auto"/>
          <w:lang w:eastAsia="ru-RU"/>
        </w:rPr>
      </w:pPr>
    </w:p>
    <w:p w:rsidR="001B1FCE" w:rsidRPr="004D61C9" w:rsidRDefault="001B1FCE" w:rsidP="001B1FCE">
      <w:pPr>
        <w:spacing w:after="0" w:line="276" w:lineRule="auto"/>
        <w:jc w:val="right"/>
        <w:rPr>
          <w:rFonts w:ascii="Calibri" w:eastAsia="Times New Roman" w:hAnsi="Calibri" w:cs="Calibri"/>
          <w:i/>
          <w:color w:val="7030A0"/>
          <w:sz w:val="28"/>
          <w:szCs w:val="36"/>
          <w:shd w:val="solid" w:color="FFFFFF" w:fill="auto"/>
          <w:lang w:val="en-US" w:eastAsia="ru-RU"/>
        </w:rPr>
      </w:pPr>
      <w:r w:rsidRPr="004D61C9">
        <w:rPr>
          <w:rFonts w:ascii="Calibri" w:eastAsia="Times New Roman" w:hAnsi="Calibri" w:cs="Calibri"/>
          <w:i/>
          <w:color w:val="7030A0"/>
          <w:sz w:val="28"/>
          <w:szCs w:val="36"/>
          <w:shd w:val="solid" w:color="FFFFFF" w:fill="auto"/>
          <w:lang w:val="en-US" w:eastAsia="ru-RU"/>
        </w:rPr>
        <w:t>Educational system based on regional public policies to consolidate a sovereign nation and Autonomous</w:t>
      </w:r>
    </w:p>
    <w:p w:rsidR="001B1FCE" w:rsidRPr="004D61C9" w:rsidRDefault="001B1FCE" w:rsidP="001B1FCE">
      <w:pPr>
        <w:spacing w:after="0" w:line="276" w:lineRule="auto"/>
        <w:jc w:val="right"/>
        <w:rPr>
          <w:rFonts w:ascii="Calibri" w:eastAsia="Times New Roman" w:hAnsi="Calibri" w:cs="Calibri"/>
          <w:i/>
          <w:color w:val="7030A0"/>
          <w:sz w:val="28"/>
          <w:szCs w:val="36"/>
          <w:shd w:val="solid" w:color="FFFFFF" w:fill="auto"/>
          <w:lang w:val="en-US" w:eastAsia="ru-RU"/>
        </w:rPr>
      </w:pPr>
    </w:p>
    <w:p w:rsidR="00E142A7" w:rsidRPr="004D61C9" w:rsidRDefault="00E142A7" w:rsidP="00E142A7">
      <w:pPr>
        <w:spacing w:after="0" w:line="240" w:lineRule="auto"/>
        <w:jc w:val="right"/>
        <w:rPr>
          <w:lang w:val="en-US"/>
        </w:rPr>
      </w:pPr>
    </w:p>
    <w:p w:rsidR="002D23E0" w:rsidRPr="00E142A7" w:rsidRDefault="00E142A7" w:rsidP="00E142A7">
      <w:pPr>
        <w:spacing w:after="0" w:line="240" w:lineRule="auto"/>
        <w:jc w:val="right"/>
      </w:pPr>
      <w:r w:rsidRPr="004D61C9">
        <w:rPr>
          <w:rFonts w:ascii="Arial" w:hAnsi="Arial" w:cs="Arial"/>
          <w:b/>
          <w:szCs w:val="24"/>
        </w:rPr>
        <w:t>Filiberto Candia García</w:t>
      </w:r>
    </w:p>
    <w:p w:rsidR="00E142A7" w:rsidRPr="00564EB7" w:rsidRDefault="00E142A7" w:rsidP="00E142A7">
      <w:pPr>
        <w:spacing w:after="0" w:line="240" w:lineRule="auto"/>
        <w:jc w:val="right"/>
        <w:rPr>
          <w:rFonts w:ascii="Calibri" w:eastAsia="Calibri" w:hAnsi="Calibri" w:cs="Calibri"/>
          <w:sz w:val="24"/>
          <w:szCs w:val="24"/>
          <w:lang w:val="es-ES"/>
        </w:rPr>
      </w:pPr>
      <w:r w:rsidRPr="00564EB7">
        <w:rPr>
          <w:rFonts w:ascii="Calibri" w:eastAsia="Calibri" w:hAnsi="Calibri" w:cs="Calibri"/>
          <w:sz w:val="24"/>
          <w:szCs w:val="24"/>
          <w:lang w:val="es-ES"/>
        </w:rPr>
        <w:t>Facultad de Ingeniería, BUAP</w:t>
      </w:r>
      <w:r w:rsidR="004D61C9">
        <w:rPr>
          <w:rFonts w:ascii="Calibri" w:eastAsia="Calibri" w:hAnsi="Calibri" w:cs="Calibri"/>
          <w:sz w:val="24"/>
          <w:lang w:val="es-ES"/>
        </w:rPr>
        <w:t>, México</w:t>
      </w:r>
      <w:bookmarkStart w:id="0" w:name="_GoBack"/>
      <w:bookmarkEnd w:id="0"/>
    </w:p>
    <w:p w:rsidR="00E142A7" w:rsidRPr="00E142A7" w:rsidRDefault="00E142A7" w:rsidP="00E142A7">
      <w:pPr>
        <w:spacing w:after="0" w:line="240" w:lineRule="auto"/>
        <w:jc w:val="right"/>
      </w:pPr>
      <w:r w:rsidRPr="00564EB7">
        <w:rPr>
          <w:rStyle w:val="Hipervnculo"/>
          <w:color w:val="FF0000"/>
          <w:sz w:val="24"/>
          <w:u w:val="none"/>
        </w:rPr>
        <w:t>filinc@hotmail.com</w:t>
      </w:r>
    </w:p>
    <w:p w:rsidR="002D23E0" w:rsidRDefault="002D23E0" w:rsidP="00E142A7">
      <w:pPr>
        <w:spacing w:after="0" w:line="240" w:lineRule="auto"/>
        <w:rPr>
          <w:b/>
        </w:rPr>
      </w:pPr>
    </w:p>
    <w:p w:rsidR="00E142A7" w:rsidRPr="0054098E" w:rsidRDefault="00E142A7" w:rsidP="00E142A7">
      <w:pPr>
        <w:spacing w:after="0" w:line="240" w:lineRule="auto"/>
        <w:rPr>
          <w:b/>
        </w:rPr>
      </w:pPr>
    </w:p>
    <w:p w:rsidR="000E194B" w:rsidRPr="001B1FCE" w:rsidRDefault="00A2309B" w:rsidP="00E142A7">
      <w:pPr>
        <w:pStyle w:val="Ttulo2"/>
        <w:spacing w:before="0" w:beforeAutospacing="0" w:after="0" w:afterAutospacing="0"/>
        <w:rPr>
          <w:rFonts w:ascii="Calibri" w:hAnsi="Calibri" w:cs="Calibri"/>
          <w:b w:val="0"/>
          <w:bCs w:val="0"/>
          <w:color w:val="7030A0"/>
          <w:sz w:val="28"/>
          <w:szCs w:val="28"/>
          <w:lang w:val="es-ES" w:eastAsia="es-ES"/>
        </w:rPr>
      </w:pPr>
      <w:r w:rsidRPr="001B1FCE">
        <w:rPr>
          <w:rFonts w:ascii="Calibri" w:hAnsi="Calibri" w:cs="Calibri"/>
          <w:b w:val="0"/>
          <w:bCs w:val="0"/>
          <w:color w:val="7030A0"/>
          <w:sz w:val="28"/>
          <w:szCs w:val="28"/>
          <w:lang w:val="es-ES" w:eastAsia="es-ES"/>
        </w:rPr>
        <w:t xml:space="preserve">Resumen </w:t>
      </w:r>
    </w:p>
    <w:p w:rsidR="00430878" w:rsidRDefault="002D23E0" w:rsidP="001B1FCE">
      <w:pPr>
        <w:spacing w:after="0" w:line="360" w:lineRule="auto"/>
        <w:jc w:val="both"/>
        <w:rPr>
          <w:rFonts w:ascii="Times New Roman" w:hAnsi="Times New Roman" w:cs="Times New Roman"/>
          <w:sz w:val="24"/>
          <w:szCs w:val="24"/>
        </w:rPr>
      </w:pPr>
      <w:r w:rsidRPr="0054098E">
        <w:rPr>
          <w:rFonts w:ascii="Times New Roman" w:hAnsi="Times New Roman" w:cs="Times New Roman"/>
          <w:sz w:val="24"/>
          <w:szCs w:val="24"/>
        </w:rPr>
        <w:t>El actual comportamiento de la dinámica social y económica en México</w:t>
      </w:r>
      <w:r w:rsidR="007C49CE" w:rsidRPr="0054098E">
        <w:rPr>
          <w:rStyle w:val="Refdenotaalpie"/>
          <w:rFonts w:ascii="Times New Roman" w:hAnsi="Times New Roman" w:cs="Times New Roman"/>
          <w:sz w:val="24"/>
          <w:szCs w:val="24"/>
        </w:rPr>
        <w:footnoteReference w:id="1"/>
      </w:r>
      <w:r w:rsidRPr="0054098E">
        <w:rPr>
          <w:rFonts w:ascii="Times New Roman" w:hAnsi="Times New Roman" w:cs="Times New Roman"/>
          <w:sz w:val="24"/>
          <w:szCs w:val="24"/>
        </w:rPr>
        <w:t xml:space="preserve"> demanda acciones concretas y eficaces en torno a la </w:t>
      </w:r>
      <w:r w:rsidR="0049393D">
        <w:rPr>
          <w:rFonts w:ascii="Times New Roman" w:hAnsi="Times New Roman" w:cs="Times New Roman"/>
          <w:sz w:val="24"/>
          <w:szCs w:val="24"/>
        </w:rPr>
        <w:t>oferta de la educación  a</w:t>
      </w:r>
      <w:r w:rsidRPr="0054098E">
        <w:rPr>
          <w:rFonts w:ascii="Times New Roman" w:hAnsi="Times New Roman" w:cs="Times New Roman"/>
          <w:sz w:val="24"/>
          <w:szCs w:val="24"/>
        </w:rPr>
        <w:t xml:space="preserve"> nivel superior y</w:t>
      </w:r>
      <w:r w:rsidR="005532B7">
        <w:rPr>
          <w:rFonts w:ascii="Times New Roman" w:hAnsi="Times New Roman" w:cs="Times New Roman"/>
          <w:sz w:val="24"/>
          <w:szCs w:val="24"/>
        </w:rPr>
        <w:t xml:space="preserve"> a</w:t>
      </w:r>
      <w:r w:rsidRPr="0054098E">
        <w:rPr>
          <w:rFonts w:ascii="Times New Roman" w:hAnsi="Times New Roman" w:cs="Times New Roman"/>
          <w:sz w:val="24"/>
          <w:szCs w:val="24"/>
        </w:rPr>
        <w:t xml:space="preserve"> la inclusión de las nuevas inversiones </w:t>
      </w:r>
      <w:r w:rsidR="005532B7">
        <w:rPr>
          <w:rFonts w:ascii="Times New Roman" w:hAnsi="Times New Roman" w:cs="Times New Roman"/>
          <w:sz w:val="24"/>
          <w:szCs w:val="24"/>
        </w:rPr>
        <w:t xml:space="preserve">económicas </w:t>
      </w:r>
      <w:r w:rsidRPr="0054098E">
        <w:rPr>
          <w:rFonts w:ascii="Times New Roman" w:hAnsi="Times New Roman" w:cs="Times New Roman"/>
          <w:sz w:val="24"/>
          <w:szCs w:val="24"/>
        </w:rPr>
        <w:t>en las comunidades</w:t>
      </w:r>
      <w:r w:rsidR="005532B7">
        <w:rPr>
          <w:rFonts w:ascii="Times New Roman" w:hAnsi="Times New Roman" w:cs="Times New Roman"/>
          <w:sz w:val="24"/>
          <w:szCs w:val="24"/>
        </w:rPr>
        <w:t xml:space="preserve"> rurales</w:t>
      </w:r>
      <w:r w:rsidR="007C49CE" w:rsidRPr="0054098E">
        <w:rPr>
          <w:rFonts w:ascii="Times New Roman" w:hAnsi="Times New Roman" w:cs="Times New Roman"/>
          <w:sz w:val="24"/>
          <w:szCs w:val="24"/>
        </w:rPr>
        <w:t>. Atender desde las Instituciones de Educación Superior (IES) nuevos proyectos de desarrollo tecnológico y económico, permitirá afianzar una identidad intercultural</w:t>
      </w:r>
      <w:r w:rsidR="00C41053" w:rsidRPr="0054098E">
        <w:rPr>
          <w:rFonts w:ascii="Times New Roman" w:hAnsi="Times New Roman" w:cs="Times New Roman"/>
          <w:sz w:val="24"/>
          <w:szCs w:val="24"/>
        </w:rPr>
        <w:t xml:space="preserve"> a favor de un Estado Soberano y Autónomo.</w:t>
      </w:r>
      <w:r w:rsidR="007965AA">
        <w:rPr>
          <w:rFonts w:ascii="Times New Roman" w:hAnsi="Times New Roman" w:cs="Times New Roman"/>
          <w:sz w:val="24"/>
          <w:szCs w:val="24"/>
        </w:rPr>
        <w:t xml:space="preserve">  </w:t>
      </w:r>
      <w:r w:rsidR="005532B7">
        <w:rPr>
          <w:rFonts w:ascii="Times New Roman" w:hAnsi="Times New Roman" w:cs="Times New Roman"/>
          <w:sz w:val="24"/>
          <w:szCs w:val="24"/>
        </w:rPr>
        <w:t xml:space="preserve">Permitiendo </w:t>
      </w:r>
      <w:r w:rsidR="00207873" w:rsidRPr="0054098E">
        <w:rPr>
          <w:rFonts w:ascii="Times New Roman" w:hAnsi="Times New Roman" w:cs="Times New Roman"/>
          <w:sz w:val="24"/>
          <w:szCs w:val="24"/>
        </w:rPr>
        <w:t>que</w:t>
      </w:r>
      <w:r w:rsidR="00BB10F7">
        <w:rPr>
          <w:rFonts w:ascii="Times New Roman" w:hAnsi="Times New Roman" w:cs="Times New Roman"/>
          <w:sz w:val="24"/>
          <w:szCs w:val="24"/>
        </w:rPr>
        <w:t xml:space="preserve"> los proyectos</w:t>
      </w:r>
      <w:r w:rsidR="005532B7">
        <w:rPr>
          <w:rFonts w:ascii="Times New Roman" w:hAnsi="Times New Roman" w:cs="Times New Roman"/>
          <w:sz w:val="24"/>
          <w:szCs w:val="24"/>
        </w:rPr>
        <w:t xml:space="preserve"> sociales promuevan de manera </w:t>
      </w:r>
      <w:r w:rsidR="00207873" w:rsidRPr="0054098E">
        <w:rPr>
          <w:rFonts w:ascii="Times New Roman" w:hAnsi="Times New Roman" w:cs="Times New Roman"/>
          <w:sz w:val="24"/>
          <w:szCs w:val="24"/>
        </w:rPr>
        <w:t>exhaustiv</w:t>
      </w:r>
      <w:r w:rsidR="005532B7">
        <w:rPr>
          <w:rFonts w:ascii="Times New Roman" w:hAnsi="Times New Roman" w:cs="Times New Roman"/>
          <w:sz w:val="24"/>
          <w:szCs w:val="24"/>
        </w:rPr>
        <w:t>a</w:t>
      </w:r>
      <w:r w:rsidR="00207873" w:rsidRPr="0054098E">
        <w:rPr>
          <w:rFonts w:ascii="Times New Roman" w:hAnsi="Times New Roman" w:cs="Times New Roman"/>
          <w:sz w:val="24"/>
          <w:szCs w:val="24"/>
        </w:rPr>
        <w:t xml:space="preserve"> la </w:t>
      </w:r>
      <w:r w:rsidR="005532B7">
        <w:rPr>
          <w:rFonts w:ascii="Times New Roman" w:hAnsi="Times New Roman" w:cs="Times New Roman"/>
          <w:sz w:val="24"/>
          <w:szCs w:val="24"/>
        </w:rPr>
        <w:t xml:space="preserve">propuesta de políticas públicas las cuales </w:t>
      </w:r>
      <w:r w:rsidR="001E30DD" w:rsidRPr="0054098E">
        <w:rPr>
          <w:rFonts w:ascii="Times New Roman" w:hAnsi="Times New Roman" w:cs="Times New Roman"/>
          <w:sz w:val="24"/>
          <w:szCs w:val="24"/>
        </w:rPr>
        <w:t xml:space="preserve">deben aplicarse y llevarse a cabo procurando el mejor </w:t>
      </w:r>
      <w:r w:rsidR="00207873" w:rsidRPr="0054098E">
        <w:rPr>
          <w:rFonts w:ascii="Times New Roman" w:hAnsi="Times New Roman" w:cs="Times New Roman"/>
          <w:sz w:val="24"/>
          <w:szCs w:val="24"/>
        </w:rPr>
        <w:t>desarrollo y conservación de la cultura</w:t>
      </w:r>
      <w:r w:rsidR="00BB10F7">
        <w:rPr>
          <w:rFonts w:ascii="Times New Roman" w:hAnsi="Times New Roman" w:cs="Times New Roman"/>
          <w:sz w:val="24"/>
          <w:szCs w:val="24"/>
        </w:rPr>
        <w:t xml:space="preserve"> local</w:t>
      </w:r>
      <w:r w:rsidR="001E30DD" w:rsidRPr="0054098E">
        <w:rPr>
          <w:rFonts w:ascii="Times New Roman" w:hAnsi="Times New Roman" w:cs="Times New Roman"/>
          <w:sz w:val="24"/>
          <w:szCs w:val="24"/>
        </w:rPr>
        <w:t>.</w:t>
      </w:r>
      <w:r w:rsidR="00207873" w:rsidRPr="0054098E">
        <w:rPr>
          <w:rFonts w:ascii="Times New Roman" w:hAnsi="Times New Roman" w:cs="Times New Roman"/>
          <w:sz w:val="24"/>
          <w:szCs w:val="24"/>
        </w:rPr>
        <w:t xml:space="preserve">  </w:t>
      </w:r>
      <w:r w:rsidR="005532B7">
        <w:rPr>
          <w:rFonts w:ascii="Times New Roman" w:hAnsi="Times New Roman" w:cs="Times New Roman"/>
          <w:sz w:val="24"/>
          <w:szCs w:val="24"/>
        </w:rPr>
        <w:t xml:space="preserve">En el presente trabajo </w:t>
      </w:r>
      <w:r w:rsidR="00D7683B" w:rsidRPr="0054098E">
        <w:rPr>
          <w:rFonts w:ascii="Times New Roman" w:hAnsi="Times New Roman" w:cs="Times New Roman"/>
          <w:sz w:val="24"/>
          <w:szCs w:val="24"/>
        </w:rPr>
        <w:t>se ha elegido a Vasconcelos como una referencia latente de acción innovadora a favor de una educación que vela por la Soberanía y Autonomía Nacionales.</w:t>
      </w:r>
      <w:r w:rsidR="005532B7">
        <w:rPr>
          <w:rFonts w:ascii="Times New Roman" w:hAnsi="Times New Roman" w:cs="Times New Roman"/>
          <w:sz w:val="24"/>
          <w:szCs w:val="24"/>
        </w:rPr>
        <w:t xml:space="preserve"> </w:t>
      </w:r>
      <w:r w:rsidR="00185012">
        <w:rPr>
          <w:rFonts w:ascii="Times New Roman" w:hAnsi="Times New Roman" w:cs="Times New Roman"/>
          <w:sz w:val="24"/>
          <w:szCs w:val="24"/>
        </w:rPr>
        <w:t xml:space="preserve">Se </w:t>
      </w:r>
      <w:r w:rsidR="00BB10F7">
        <w:rPr>
          <w:rFonts w:ascii="Times New Roman" w:hAnsi="Times New Roman" w:cs="Times New Roman"/>
          <w:sz w:val="24"/>
          <w:szCs w:val="24"/>
        </w:rPr>
        <w:t>han revisado</w:t>
      </w:r>
      <w:r w:rsidR="00430878">
        <w:rPr>
          <w:rFonts w:ascii="Times New Roman" w:hAnsi="Times New Roman" w:cs="Times New Roman"/>
          <w:sz w:val="24"/>
          <w:szCs w:val="24"/>
        </w:rPr>
        <w:t xml:space="preserve"> los conceptos de política pública y su impacto en el desarrollo social del país, se </w:t>
      </w:r>
      <w:r w:rsidR="00BB10F7">
        <w:rPr>
          <w:rFonts w:ascii="Times New Roman" w:hAnsi="Times New Roman" w:cs="Times New Roman"/>
          <w:sz w:val="24"/>
          <w:szCs w:val="24"/>
        </w:rPr>
        <w:t>analizaron</w:t>
      </w:r>
      <w:r w:rsidR="00430878">
        <w:rPr>
          <w:rFonts w:ascii="Times New Roman" w:hAnsi="Times New Roman" w:cs="Times New Roman"/>
          <w:sz w:val="24"/>
          <w:szCs w:val="24"/>
        </w:rPr>
        <w:t xml:space="preserve"> los efectos de su implementación y las características de aquellas que se han mantenido vigentes sobre las diferentes administraciones de Gobierno. </w:t>
      </w:r>
      <w:r w:rsidR="005532B7">
        <w:rPr>
          <w:rFonts w:ascii="Times New Roman" w:hAnsi="Times New Roman" w:cs="Times New Roman"/>
          <w:sz w:val="24"/>
          <w:szCs w:val="24"/>
        </w:rPr>
        <w:t xml:space="preserve">Se propone el </w:t>
      </w:r>
      <w:r w:rsidR="00430878">
        <w:rPr>
          <w:rFonts w:ascii="Times New Roman" w:hAnsi="Times New Roman" w:cs="Times New Roman"/>
          <w:sz w:val="24"/>
          <w:szCs w:val="24"/>
        </w:rPr>
        <w:t>desarrollo de</w:t>
      </w:r>
      <w:r w:rsidR="005532B7">
        <w:rPr>
          <w:rFonts w:ascii="Times New Roman" w:hAnsi="Times New Roman" w:cs="Times New Roman"/>
          <w:sz w:val="24"/>
          <w:szCs w:val="24"/>
        </w:rPr>
        <w:t xml:space="preserve"> un currículo</w:t>
      </w:r>
      <w:r w:rsidR="00430878">
        <w:rPr>
          <w:rFonts w:ascii="Times New Roman" w:hAnsi="Times New Roman" w:cs="Times New Roman"/>
          <w:sz w:val="24"/>
          <w:szCs w:val="24"/>
        </w:rPr>
        <w:t xml:space="preserve"> </w:t>
      </w:r>
      <w:r w:rsidR="005532B7">
        <w:rPr>
          <w:rFonts w:ascii="Times New Roman" w:hAnsi="Times New Roman" w:cs="Times New Roman"/>
          <w:sz w:val="24"/>
          <w:szCs w:val="24"/>
        </w:rPr>
        <w:t xml:space="preserve">en </w:t>
      </w:r>
      <w:r w:rsidR="00430878">
        <w:rPr>
          <w:rFonts w:ascii="Times New Roman" w:hAnsi="Times New Roman" w:cs="Times New Roman"/>
          <w:sz w:val="24"/>
          <w:szCs w:val="24"/>
        </w:rPr>
        <w:t>un proyecto tangible de programa educat</w:t>
      </w:r>
      <w:r w:rsidR="005532B7">
        <w:rPr>
          <w:rFonts w:ascii="Times New Roman" w:hAnsi="Times New Roman" w:cs="Times New Roman"/>
          <w:sz w:val="24"/>
          <w:szCs w:val="24"/>
        </w:rPr>
        <w:t>ivo</w:t>
      </w:r>
      <w:r w:rsidR="00BB10F7">
        <w:rPr>
          <w:rFonts w:ascii="Times New Roman" w:hAnsi="Times New Roman" w:cs="Times New Roman"/>
          <w:sz w:val="24"/>
          <w:szCs w:val="24"/>
        </w:rPr>
        <w:t xml:space="preserve">. </w:t>
      </w:r>
      <w:r w:rsidR="005532B7">
        <w:rPr>
          <w:rFonts w:ascii="Times New Roman" w:hAnsi="Times New Roman" w:cs="Times New Roman"/>
          <w:sz w:val="24"/>
          <w:szCs w:val="24"/>
        </w:rPr>
        <w:t>Se analiza</w:t>
      </w:r>
      <w:r w:rsidR="00FC5A16">
        <w:rPr>
          <w:rFonts w:ascii="Times New Roman" w:hAnsi="Times New Roman" w:cs="Times New Roman"/>
          <w:sz w:val="24"/>
          <w:szCs w:val="24"/>
        </w:rPr>
        <w:t xml:space="preserve"> la pertinencia de los</w:t>
      </w:r>
      <w:r w:rsidR="009B412F">
        <w:rPr>
          <w:rFonts w:ascii="Times New Roman" w:hAnsi="Times New Roman" w:cs="Times New Roman"/>
          <w:sz w:val="24"/>
          <w:szCs w:val="24"/>
        </w:rPr>
        <w:t xml:space="preserve"> contenidos curriculares</w:t>
      </w:r>
      <w:r w:rsidR="00FC5A16">
        <w:rPr>
          <w:rFonts w:ascii="Times New Roman" w:hAnsi="Times New Roman" w:cs="Times New Roman"/>
          <w:sz w:val="24"/>
          <w:szCs w:val="24"/>
        </w:rPr>
        <w:t xml:space="preserve"> para un desarrollo sustentable</w:t>
      </w:r>
      <w:r w:rsidR="009B412F">
        <w:rPr>
          <w:rFonts w:ascii="Times New Roman" w:hAnsi="Times New Roman" w:cs="Times New Roman"/>
          <w:sz w:val="24"/>
          <w:szCs w:val="24"/>
        </w:rPr>
        <w:t xml:space="preserve"> que avale la consolidación del</w:t>
      </w:r>
      <w:r w:rsidR="00430878">
        <w:rPr>
          <w:rFonts w:ascii="Times New Roman" w:hAnsi="Times New Roman" w:cs="Times New Roman"/>
          <w:sz w:val="24"/>
          <w:szCs w:val="24"/>
        </w:rPr>
        <w:t xml:space="preserve"> modelo propuesto.</w:t>
      </w:r>
    </w:p>
    <w:p w:rsidR="00430878" w:rsidRDefault="00430878" w:rsidP="00E142A7">
      <w:pPr>
        <w:spacing w:after="0" w:line="240" w:lineRule="auto"/>
        <w:jc w:val="both"/>
        <w:rPr>
          <w:rFonts w:ascii="Times New Roman" w:hAnsi="Times New Roman" w:cs="Times New Roman"/>
          <w:sz w:val="24"/>
          <w:szCs w:val="24"/>
        </w:rPr>
      </w:pPr>
    </w:p>
    <w:p w:rsidR="009B412F" w:rsidRDefault="009B412F" w:rsidP="00E142A7">
      <w:pPr>
        <w:spacing w:after="0" w:line="240" w:lineRule="auto"/>
        <w:jc w:val="both"/>
        <w:rPr>
          <w:rFonts w:ascii="Times New Roman" w:hAnsi="Times New Roman" w:cs="Times New Roman"/>
          <w:sz w:val="24"/>
          <w:szCs w:val="24"/>
        </w:rPr>
      </w:pPr>
      <w:r w:rsidRPr="001B1FCE">
        <w:rPr>
          <w:rFonts w:ascii="Calibri" w:eastAsia="Times New Roman" w:hAnsi="Calibri" w:cs="Calibri"/>
          <w:color w:val="7030A0"/>
          <w:sz w:val="28"/>
          <w:szCs w:val="28"/>
          <w:lang w:val="es-ES" w:eastAsia="es-ES"/>
        </w:rPr>
        <w:t>Palabras clave:</w:t>
      </w:r>
      <w:r>
        <w:rPr>
          <w:rFonts w:ascii="Times New Roman" w:hAnsi="Times New Roman" w:cs="Times New Roman"/>
          <w:sz w:val="24"/>
          <w:szCs w:val="24"/>
        </w:rPr>
        <w:t xml:space="preserve"> Soberanía, Autonomía, Programa Educativo, Política Pública.</w:t>
      </w:r>
    </w:p>
    <w:p w:rsidR="001B1FCE" w:rsidRPr="004D61C9" w:rsidRDefault="001B1FCE" w:rsidP="00E142A7">
      <w:pPr>
        <w:spacing w:after="0" w:line="240" w:lineRule="auto"/>
        <w:jc w:val="both"/>
        <w:rPr>
          <w:rFonts w:ascii="Calibri" w:eastAsia="Times New Roman" w:hAnsi="Calibri" w:cs="Calibri"/>
          <w:color w:val="7030A0"/>
          <w:sz w:val="28"/>
          <w:szCs w:val="28"/>
          <w:lang w:val="en-US" w:eastAsia="es-ES"/>
        </w:rPr>
      </w:pPr>
      <w:r w:rsidRPr="004D61C9">
        <w:rPr>
          <w:rFonts w:ascii="Calibri" w:eastAsia="Times New Roman" w:hAnsi="Calibri" w:cs="Calibri"/>
          <w:color w:val="7030A0"/>
          <w:sz w:val="28"/>
          <w:szCs w:val="28"/>
          <w:lang w:val="en-US" w:eastAsia="es-ES"/>
        </w:rPr>
        <w:lastRenderedPageBreak/>
        <w:br/>
        <w:t>Abstract</w:t>
      </w:r>
    </w:p>
    <w:p w:rsidR="001B1FCE" w:rsidRPr="004D61C9" w:rsidRDefault="001B1FCE" w:rsidP="001B1FCE">
      <w:pPr>
        <w:spacing w:after="0" w:line="360" w:lineRule="auto"/>
        <w:jc w:val="both"/>
        <w:rPr>
          <w:rFonts w:ascii="Calibri" w:eastAsia="Times New Roman" w:hAnsi="Calibri" w:cs="Calibri"/>
          <w:color w:val="7030A0"/>
          <w:sz w:val="28"/>
          <w:szCs w:val="28"/>
          <w:lang w:val="en-US" w:eastAsia="es-ES"/>
        </w:rPr>
      </w:pPr>
      <w:r w:rsidRPr="004D61C9">
        <w:rPr>
          <w:rFonts w:ascii="Times New Roman" w:hAnsi="Times New Roman" w:cs="Times New Roman"/>
          <w:sz w:val="24"/>
          <w:szCs w:val="24"/>
          <w:lang w:val="en-US"/>
        </w:rPr>
        <w:t>The current behavior of the social and economic dynamics in Mexico demand concrete and effective around the supply of college education and the inclusion of new economic investments in rural communities actions. Address from Higher Education Institutions (IES) new projects of technological and economic development, will consolidate an intercultural identity in favor of a sovereign and independent state. Allowing social projects comprehensively promote the proposal of public policy which must be applied and implemented seeking the best development and preservation of local culture. In this paper it has been chosen as an innovative latent Vasconcelos reference action for education that ensures the national sovereignty and autonomy. We reviewed the concepts of public policy and its impact on the social development of the country, the effects of its implementation and the characteristics of those that have been retained on the different government administrations were analyzed. the development of a curriculum in a tangible project proposed educational program. the relevance of the curricula for sustainable development that guarantees the consolidation of the proposed model is analyzed.</w:t>
      </w:r>
    </w:p>
    <w:p w:rsidR="001B1FCE" w:rsidRPr="004D61C9" w:rsidRDefault="001B1FCE" w:rsidP="00E142A7">
      <w:pPr>
        <w:spacing w:after="0" w:line="240" w:lineRule="auto"/>
        <w:jc w:val="both"/>
        <w:rPr>
          <w:rFonts w:ascii="Times New Roman" w:hAnsi="Times New Roman" w:cs="Times New Roman"/>
          <w:sz w:val="24"/>
          <w:szCs w:val="24"/>
          <w:lang w:val="en-US"/>
        </w:rPr>
      </w:pPr>
    </w:p>
    <w:p w:rsidR="001B1FCE" w:rsidRPr="004D61C9" w:rsidRDefault="001B1FCE" w:rsidP="00E142A7">
      <w:pPr>
        <w:spacing w:after="0" w:line="240" w:lineRule="auto"/>
        <w:jc w:val="both"/>
        <w:rPr>
          <w:rFonts w:ascii="Times New Roman" w:hAnsi="Times New Roman" w:cs="Times New Roman"/>
          <w:sz w:val="24"/>
          <w:szCs w:val="24"/>
          <w:lang w:val="en-US"/>
        </w:rPr>
      </w:pPr>
      <w:r w:rsidRPr="004D61C9">
        <w:rPr>
          <w:rFonts w:ascii="Calibri" w:eastAsia="Times New Roman" w:hAnsi="Calibri" w:cs="Calibri"/>
          <w:color w:val="7030A0"/>
          <w:sz w:val="28"/>
          <w:szCs w:val="28"/>
          <w:lang w:val="en-US" w:eastAsia="es-ES"/>
        </w:rPr>
        <w:t xml:space="preserve">Key words: </w:t>
      </w:r>
      <w:r w:rsidRPr="004D61C9">
        <w:rPr>
          <w:rFonts w:ascii="Times New Roman" w:hAnsi="Times New Roman" w:cs="Times New Roman"/>
          <w:sz w:val="24"/>
          <w:szCs w:val="24"/>
          <w:lang w:val="en-US"/>
        </w:rPr>
        <w:t>Sovereignty, Independence, Education Program, Public Policy.</w:t>
      </w:r>
    </w:p>
    <w:p w:rsidR="001B1FCE" w:rsidRPr="004D61C9" w:rsidRDefault="001B1FCE" w:rsidP="00E142A7">
      <w:pPr>
        <w:spacing w:after="0" w:line="240" w:lineRule="auto"/>
        <w:jc w:val="both"/>
        <w:rPr>
          <w:rFonts w:ascii="Calibri" w:eastAsia="Times New Roman" w:hAnsi="Calibri" w:cs="Calibri"/>
          <w:color w:val="7030A0"/>
          <w:sz w:val="28"/>
          <w:szCs w:val="28"/>
          <w:lang w:val="en-US" w:eastAsia="es-ES"/>
        </w:rPr>
      </w:pPr>
    </w:p>
    <w:p w:rsidR="001B1FCE" w:rsidRPr="004D61C9" w:rsidRDefault="001B1FCE" w:rsidP="001B1FCE">
      <w:pPr>
        <w:spacing w:before="120" w:after="240" w:line="360" w:lineRule="auto"/>
        <w:jc w:val="both"/>
        <w:rPr>
          <w:rFonts w:ascii="Arial" w:hAnsi="Arial" w:cs="Arial"/>
          <w:sz w:val="24"/>
          <w:szCs w:val="24"/>
        </w:rPr>
      </w:pPr>
      <w:r w:rsidRPr="000D07BB">
        <w:rPr>
          <w:rFonts w:ascii="Times New Roman" w:hAnsi="Times New Roman" w:cs="Times New Roman"/>
          <w:b/>
          <w:color w:val="000000" w:themeColor="text1"/>
          <w:sz w:val="24"/>
        </w:rPr>
        <w:t>Fecha Recepción:</w:t>
      </w:r>
      <w:r w:rsidRPr="000D07BB">
        <w:rPr>
          <w:rFonts w:ascii="Times New Roman" w:hAnsi="Times New Roman" w:cs="Times New Roman"/>
          <w:color w:val="000000" w:themeColor="text1"/>
          <w:sz w:val="24"/>
        </w:rPr>
        <w:t xml:space="preserve">     </w:t>
      </w:r>
      <w:r w:rsidR="00AD7618">
        <w:rPr>
          <w:rFonts w:ascii="Times New Roman" w:hAnsi="Times New Roman" w:cs="Times New Roman"/>
          <w:color w:val="000000" w:themeColor="text1"/>
          <w:sz w:val="24"/>
        </w:rPr>
        <w:t>Junio</w:t>
      </w:r>
      <w:r w:rsidRPr="000D07BB">
        <w:rPr>
          <w:rFonts w:ascii="Times New Roman" w:hAnsi="Times New Roman" w:cs="Times New Roman"/>
          <w:color w:val="000000" w:themeColor="text1"/>
          <w:sz w:val="24"/>
        </w:rPr>
        <w:t xml:space="preserve"> 2015     </w:t>
      </w:r>
      <w:r w:rsidRPr="000D07BB">
        <w:rPr>
          <w:rFonts w:ascii="Times New Roman" w:hAnsi="Times New Roman" w:cs="Times New Roman"/>
          <w:b/>
          <w:color w:val="000000" w:themeColor="text1"/>
          <w:sz w:val="24"/>
        </w:rPr>
        <w:t>Fecha Aceptación:</w:t>
      </w:r>
      <w:r w:rsidRPr="000D07BB">
        <w:rPr>
          <w:rFonts w:ascii="Times New Roman" w:hAnsi="Times New Roman" w:cs="Times New Roman"/>
          <w:color w:val="000000" w:themeColor="text1"/>
          <w:sz w:val="24"/>
        </w:rPr>
        <w:t xml:space="preserve"> Enero 2016</w:t>
      </w:r>
      <w:r>
        <w:rPr>
          <w:color w:val="000000" w:themeColor="text1"/>
        </w:rPr>
        <w:br/>
      </w:r>
      <w:r w:rsidR="00D52989">
        <w:rPr>
          <w:rFonts w:cs="Calibri"/>
        </w:rPr>
        <w:pict>
          <v:rect id="_x0000_i1025" style="width:0;height:1.5pt" o:hralign="center" o:hrstd="t" o:hr="t" fillcolor="#a0a0a0" stroked="f"/>
        </w:pict>
      </w:r>
    </w:p>
    <w:p w:rsidR="001B1FCE" w:rsidRPr="001B1FCE" w:rsidRDefault="001B1FCE" w:rsidP="00E142A7">
      <w:pPr>
        <w:spacing w:after="0" w:line="240" w:lineRule="auto"/>
        <w:jc w:val="both"/>
        <w:rPr>
          <w:rFonts w:ascii="Calibri" w:eastAsia="Times New Roman" w:hAnsi="Calibri" w:cs="Calibri"/>
          <w:color w:val="7030A0"/>
          <w:sz w:val="28"/>
          <w:szCs w:val="28"/>
          <w:lang w:val="es-ES" w:eastAsia="es-ES"/>
        </w:rPr>
      </w:pPr>
      <w:r>
        <w:rPr>
          <w:rFonts w:ascii="Calibri" w:eastAsia="Times New Roman" w:hAnsi="Calibri" w:cs="Calibri"/>
          <w:color w:val="7030A0"/>
          <w:sz w:val="28"/>
          <w:szCs w:val="28"/>
          <w:lang w:val="es-ES" w:eastAsia="es-ES"/>
        </w:rPr>
        <w:t>I</w:t>
      </w:r>
      <w:r w:rsidRPr="00017E90">
        <w:rPr>
          <w:rFonts w:ascii="Calibri" w:eastAsia="Times New Roman" w:hAnsi="Calibri" w:cs="Calibri"/>
          <w:color w:val="7030A0"/>
          <w:sz w:val="28"/>
          <w:szCs w:val="28"/>
          <w:lang w:val="es-ES" w:eastAsia="es-ES"/>
        </w:rPr>
        <w:t>ntroducción</w:t>
      </w:r>
    </w:p>
    <w:p w:rsidR="004869C9" w:rsidRDefault="004869C9" w:rsidP="00E142A7">
      <w:pPr>
        <w:spacing w:after="0" w:line="240" w:lineRule="auto"/>
        <w:jc w:val="both"/>
        <w:rPr>
          <w:rFonts w:ascii="Times New Roman" w:hAnsi="Times New Roman" w:cs="Times New Roman"/>
          <w:sz w:val="24"/>
          <w:szCs w:val="24"/>
        </w:rPr>
      </w:pPr>
    </w:p>
    <w:p w:rsidR="00F22D61" w:rsidRPr="0023440B" w:rsidRDefault="008805B0" w:rsidP="00E142A7">
      <w:pPr>
        <w:pStyle w:val="Ttulo2"/>
        <w:spacing w:before="0" w:beforeAutospacing="0" w:after="0" w:afterAutospacing="0"/>
        <w:rPr>
          <w:sz w:val="24"/>
          <w:szCs w:val="24"/>
        </w:rPr>
      </w:pPr>
      <w:bookmarkStart w:id="1" w:name="_Toc418980816"/>
      <w:r>
        <w:rPr>
          <w:sz w:val="24"/>
          <w:szCs w:val="24"/>
        </w:rPr>
        <w:t>Antecedentes</w:t>
      </w:r>
      <w:bookmarkEnd w:id="1"/>
    </w:p>
    <w:p w:rsidR="00F22D61" w:rsidRPr="0054098E" w:rsidRDefault="00F22D61" w:rsidP="00E142A7">
      <w:pPr>
        <w:pStyle w:val="Default"/>
        <w:jc w:val="both"/>
        <w:rPr>
          <w:rFonts w:ascii="Times New Roman" w:hAnsi="Times New Roman" w:cs="Times New Roman"/>
          <w:color w:val="00001C"/>
        </w:rPr>
      </w:pPr>
      <w:bookmarkStart w:id="2" w:name="_Toc418980817"/>
      <w:r w:rsidRPr="004210D8">
        <w:rPr>
          <w:rStyle w:val="Ttulo3Car"/>
        </w:rPr>
        <w:t>Artículo 3º. Constitucional</w:t>
      </w:r>
      <w:bookmarkEnd w:id="2"/>
      <w:r w:rsidRPr="0054098E">
        <w:rPr>
          <w:rFonts w:ascii="Times New Roman" w:hAnsi="Times New Roman" w:cs="Times New Roman"/>
          <w:color w:val="00001C"/>
          <w:vertAlign w:val="superscript"/>
        </w:rPr>
        <w:footnoteReference w:id="2"/>
      </w:r>
    </w:p>
    <w:p w:rsidR="00F22D61" w:rsidRPr="001B1FCE" w:rsidRDefault="00F22D61" w:rsidP="001B1FCE">
      <w:pPr>
        <w:pStyle w:val="Default"/>
        <w:spacing w:line="360" w:lineRule="auto"/>
        <w:jc w:val="both"/>
        <w:rPr>
          <w:rFonts w:ascii="Times New Roman" w:hAnsi="Times New Roman" w:cs="Times New Roman"/>
          <w:i/>
          <w:color w:val="00001C"/>
        </w:rPr>
      </w:pPr>
      <w:r w:rsidRPr="001B1FCE">
        <w:rPr>
          <w:rFonts w:ascii="Times New Roman" w:hAnsi="Times New Roman" w:cs="Times New Roman"/>
          <w:i/>
          <w:color w:val="00001C"/>
        </w:rPr>
        <w:t>…La educación que imparta el Estado tenderá a desarrollar armónicamente, todas las facultades del ser humano y fomentará en él, a la vez, el amor a la Patria, el respeto a los derechos humanos y la conciencia de la solidaridad internacional, en la independencia y en la justicia. Párrafo reformado DOF 10-06-2011</w:t>
      </w:r>
    </w:p>
    <w:p w:rsidR="00F22D61" w:rsidRPr="001B1FCE" w:rsidRDefault="00F22D61" w:rsidP="001B1FCE">
      <w:pPr>
        <w:pStyle w:val="Default"/>
        <w:spacing w:line="360" w:lineRule="auto"/>
        <w:jc w:val="both"/>
        <w:rPr>
          <w:rFonts w:ascii="Times New Roman" w:hAnsi="Times New Roman" w:cs="Times New Roman"/>
          <w:i/>
          <w:color w:val="00001C"/>
        </w:rPr>
      </w:pPr>
      <w:r w:rsidRPr="001B1FCE">
        <w:rPr>
          <w:rFonts w:ascii="Times New Roman" w:hAnsi="Times New Roman" w:cs="Times New Roman"/>
          <w:i/>
          <w:color w:val="00001C"/>
        </w:rPr>
        <w:t> </w:t>
      </w:r>
    </w:p>
    <w:p w:rsidR="007F0860" w:rsidRPr="001B1FCE" w:rsidRDefault="00F22D61" w:rsidP="001B1FCE">
      <w:pPr>
        <w:pStyle w:val="Default"/>
        <w:spacing w:line="360" w:lineRule="auto"/>
        <w:jc w:val="both"/>
        <w:rPr>
          <w:rFonts w:ascii="Times New Roman" w:hAnsi="Times New Roman" w:cs="Times New Roman"/>
          <w:color w:val="00001C"/>
        </w:rPr>
      </w:pPr>
      <w:r w:rsidRPr="001B1FCE">
        <w:rPr>
          <w:rFonts w:ascii="Times New Roman" w:hAnsi="Times New Roman" w:cs="Times New Roman"/>
          <w:color w:val="00001C"/>
        </w:rPr>
        <w:lastRenderedPageBreak/>
        <w:t>Deber del estado es formular y operar políticas públicas y</w:t>
      </w:r>
      <w:r w:rsidR="00174AF5" w:rsidRPr="001B1FCE">
        <w:rPr>
          <w:rFonts w:ascii="Times New Roman" w:hAnsi="Times New Roman" w:cs="Times New Roman"/>
          <w:color w:val="00001C"/>
        </w:rPr>
        <w:t xml:space="preserve"> educativas que garanticen en un</w:t>
      </w:r>
      <w:r w:rsidRPr="001B1FCE">
        <w:rPr>
          <w:rFonts w:ascii="Times New Roman" w:hAnsi="Times New Roman" w:cs="Times New Roman"/>
          <w:color w:val="00001C"/>
        </w:rPr>
        <w:t xml:space="preserve"> nuevo sistema educativo el acceso a una dimensión multicultural, no aceptando</w:t>
      </w:r>
      <w:r w:rsidR="007F0860" w:rsidRPr="001B1FCE">
        <w:rPr>
          <w:rFonts w:ascii="Times New Roman" w:hAnsi="Times New Roman" w:cs="Times New Roman"/>
          <w:color w:val="00001C"/>
        </w:rPr>
        <w:t xml:space="preserve"> la imposición extranjera,</w:t>
      </w:r>
      <w:r w:rsidR="00A46721" w:rsidRPr="001B1FCE">
        <w:rPr>
          <w:rFonts w:ascii="Times New Roman" w:hAnsi="Times New Roman" w:cs="Times New Roman"/>
          <w:color w:val="00001C"/>
        </w:rPr>
        <w:t xml:space="preserve"> como plasmo</w:t>
      </w:r>
      <w:r w:rsidRPr="001B1FCE">
        <w:rPr>
          <w:rFonts w:ascii="Times New Roman" w:hAnsi="Times New Roman" w:cs="Times New Roman"/>
          <w:color w:val="00001C"/>
        </w:rPr>
        <w:t xml:space="preserve"> Morelos en el artículo  10º de su proclama de libertad </w:t>
      </w:r>
      <w:r w:rsidRPr="001B1FCE">
        <w:rPr>
          <w:rFonts w:ascii="Times New Roman" w:hAnsi="Times New Roman" w:cs="Times New Roman"/>
          <w:i/>
          <w:color w:val="00001C"/>
        </w:rPr>
        <w:t>“Que no se admitan extrangeros, si no son artesanos capaces de instruir, y libres de toda sospecha”,</w:t>
      </w:r>
      <w:r w:rsidR="007F0860" w:rsidRPr="001B1FCE">
        <w:rPr>
          <w:rFonts w:ascii="Times New Roman" w:hAnsi="Times New Roman" w:cs="Times New Roman"/>
          <w:color w:val="00001C"/>
        </w:rPr>
        <w:t xml:space="preserve"> por</w:t>
      </w:r>
      <w:r w:rsidRPr="001B1FCE">
        <w:rPr>
          <w:rFonts w:ascii="Times New Roman" w:hAnsi="Times New Roman" w:cs="Times New Roman"/>
          <w:color w:val="00001C"/>
        </w:rPr>
        <w:t xml:space="preserve"> ello los recursos destinados a las relaciones internacionales se deberán vigilar con sumo celo y se priorizara al académico (alumno / docente), que busque la optimización de su técnica y </w:t>
      </w:r>
      <w:r w:rsidR="00A46721" w:rsidRPr="001B1FCE">
        <w:rPr>
          <w:rFonts w:ascii="Times New Roman" w:hAnsi="Times New Roman" w:cs="Times New Roman"/>
          <w:color w:val="00001C"/>
        </w:rPr>
        <w:t>donde esta es</w:t>
      </w:r>
      <w:r w:rsidRPr="001B1FCE">
        <w:rPr>
          <w:rFonts w:ascii="Times New Roman" w:hAnsi="Times New Roman" w:cs="Times New Roman"/>
          <w:color w:val="00001C"/>
        </w:rPr>
        <w:t xml:space="preserve"> verificada por la expedición de </w:t>
      </w:r>
      <w:r w:rsidR="007F0860" w:rsidRPr="001B1FCE">
        <w:rPr>
          <w:rFonts w:ascii="Times New Roman" w:hAnsi="Times New Roman" w:cs="Times New Roman"/>
          <w:color w:val="00001C"/>
        </w:rPr>
        <w:t>una certificación internacional</w:t>
      </w:r>
      <w:r w:rsidR="00A46721" w:rsidRPr="001B1FCE">
        <w:rPr>
          <w:rFonts w:ascii="Times New Roman" w:hAnsi="Times New Roman" w:cs="Times New Roman"/>
          <w:color w:val="00001C"/>
        </w:rPr>
        <w:t>, para una pertinencia internacional</w:t>
      </w:r>
      <w:r w:rsidR="007F0860" w:rsidRPr="001B1FCE">
        <w:rPr>
          <w:rFonts w:ascii="Times New Roman" w:hAnsi="Times New Roman" w:cs="Times New Roman"/>
          <w:color w:val="00001C"/>
        </w:rPr>
        <w:t>.</w:t>
      </w:r>
    </w:p>
    <w:p w:rsidR="007F0860" w:rsidRPr="001B1FCE" w:rsidRDefault="007F0860" w:rsidP="001B1FCE">
      <w:pPr>
        <w:pStyle w:val="Default"/>
        <w:spacing w:line="360" w:lineRule="auto"/>
        <w:jc w:val="both"/>
        <w:rPr>
          <w:rFonts w:ascii="Times New Roman" w:hAnsi="Times New Roman" w:cs="Times New Roman"/>
          <w:color w:val="00001C"/>
        </w:rPr>
      </w:pPr>
    </w:p>
    <w:p w:rsidR="00F22D61" w:rsidRPr="001B1FCE" w:rsidRDefault="008805B0" w:rsidP="001B1FCE">
      <w:pPr>
        <w:pStyle w:val="Default"/>
        <w:spacing w:line="360" w:lineRule="auto"/>
        <w:jc w:val="both"/>
        <w:rPr>
          <w:rFonts w:ascii="Times New Roman" w:hAnsi="Times New Roman" w:cs="Times New Roman"/>
          <w:color w:val="00001C"/>
        </w:rPr>
      </w:pPr>
      <w:r w:rsidRPr="001B1FCE">
        <w:rPr>
          <w:rFonts w:ascii="Times New Roman" w:hAnsi="Times New Roman" w:cs="Times New Roman"/>
          <w:color w:val="00001C"/>
        </w:rPr>
        <w:t xml:space="preserve">Es necesario que no se acepten </w:t>
      </w:r>
      <w:r w:rsidR="00F22D61" w:rsidRPr="001B1FCE">
        <w:rPr>
          <w:rFonts w:ascii="Times New Roman" w:hAnsi="Times New Roman" w:cs="Times New Roman"/>
          <w:color w:val="00001C"/>
        </w:rPr>
        <w:t xml:space="preserve">más estancias e investigaciones que no seamos capaces de reproducir en </w:t>
      </w:r>
      <w:r w:rsidR="007F0860" w:rsidRPr="001B1FCE">
        <w:rPr>
          <w:rFonts w:ascii="Times New Roman" w:hAnsi="Times New Roman" w:cs="Times New Roman"/>
          <w:color w:val="00001C"/>
        </w:rPr>
        <w:t xml:space="preserve">las instalaciones </w:t>
      </w:r>
      <w:r w:rsidRPr="001B1FCE">
        <w:rPr>
          <w:rFonts w:ascii="Times New Roman" w:hAnsi="Times New Roman" w:cs="Times New Roman"/>
          <w:color w:val="00001C"/>
        </w:rPr>
        <w:t xml:space="preserve">de las instituciones de educación </w:t>
      </w:r>
      <w:r w:rsidR="007F0860" w:rsidRPr="001B1FCE">
        <w:rPr>
          <w:rFonts w:ascii="Times New Roman" w:hAnsi="Times New Roman" w:cs="Times New Roman"/>
          <w:color w:val="00001C"/>
        </w:rPr>
        <w:t>nacionales</w:t>
      </w:r>
      <w:r w:rsidR="00F22D61" w:rsidRPr="001B1FCE">
        <w:rPr>
          <w:rFonts w:ascii="Times New Roman" w:hAnsi="Times New Roman" w:cs="Times New Roman"/>
          <w:color w:val="00001C"/>
        </w:rPr>
        <w:t>. As</w:t>
      </w:r>
      <w:r w:rsidR="00174AF5" w:rsidRPr="001B1FCE">
        <w:rPr>
          <w:rFonts w:ascii="Times New Roman" w:hAnsi="Times New Roman" w:cs="Times New Roman"/>
          <w:color w:val="00001C"/>
        </w:rPr>
        <w:t>i</w:t>
      </w:r>
      <w:r w:rsidR="00F22D61" w:rsidRPr="001B1FCE">
        <w:rPr>
          <w:rFonts w:ascii="Times New Roman" w:hAnsi="Times New Roman" w:cs="Times New Roman"/>
          <w:color w:val="00001C"/>
        </w:rPr>
        <w:t>mismo el extranjero en su estancia deberá cumplir con un horario de taller donde con apoyo de</w:t>
      </w:r>
      <w:r w:rsidR="00A408B2" w:rsidRPr="001B1FCE">
        <w:rPr>
          <w:rFonts w:ascii="Times New Roman" w:hAnsi="Times New Roman" w:cs="Times New Roman"/>
          <w:color w:val="00001C"/>
        </w:rPr>
        <w:t xml:space="preserve"> las instalaciones de una institución de educación</w:t>
      </w:r>
      <w:r w:rsidR="00F22D61" w:rsidRPr="001B1FCE">
        <w:rPr>
          <w:rFonts w:ascii="Times New Roman" w:hAnsi="Times New Roman" w:cs="Times New Roman"/>
          <w:color w:val="00001C"/>
        </w:rPr>
        <w:t xml:space="preserve"> sea capaz de reproducir capacitación en áreas de manufactura</w:t>
      </w:r>
      <w:r w:rsidR="00A408B2" w:rsidRPr="001B1FCE">
        <w:rPr>
          <w:rFonts w:ascii="Times New Roman" w:hAnsi="Times New Roman" w:cs="Times New Roman"/>
          <w:color w:val="00001C"/>
        </w:rPr>
        <w:t xml:space="preserve"> y fabricación</w:t>
      </w:r>
      <w:r w:rsidR="00A46721" w:rsidRPr="001B1FCE">
        <w:rPr>
          <w:rFonts w:ascii="Times New Roman" w:hAnsi="Times New Roman" w:cs="Times New Roman"/>
          <w:color w:val="00001C"/>
        </w:rPr>
        <w:t xml:space="preserve"> a grupos de académicos que consideren necesaria una comparativa didáctica en su actuar docente</w:t>
      </w:r>
      <w:r w:rsidR="00F22D61" w:rsidRPr="001B1FCE">
        <w:rPr>
          <w:rFonts w:ascii="Times New Roman" w:hAnsi="Times New Roman" w:cs="Times New Roman"/>
          <w:color w:val="00001C"/>
        </w:rPr>
        <w:t>.</w:t>
      </w:r>
    </w:p>
    <w:p w:rsidR="00F22D61" w:rsidRPr="001B1FCE" w:rsidRDefault="00F22D61" w:rsidP="001B1FCE">
      <w:pPr>
        <w:pStyle w:val="Default"/>
        <w:spacing w:line="360" w:lineRule="auto"/>
        <w:jc w:val="both"/>
        <w:rPr>
          <w:rFonts w:ascii="Times New Roman" w:hAnsi="Times New Roman" w:cs="Times New Roman"/>
          <w:color w:val="00001C"/>
        </w:rPr>
      </w:pPr>
    </w:p>
    <w:p w:rsidR="003D4E41" w:rsidRPr="001B1FCE" w:rsidRDefault="00F22D61" w:rsidP="001B1FCE">
      <w:pPr>
        <w:pStyle w:val="Default"/>
        <w:spacing w:line="360" w:lineRule="auto"/>
        <w:jc w:val="both"/>
        <w:rPr>
          <w:rFonts w:ascii="Times New Roman" w:hAnsi="Times New Roman" w:cs="Times New Roman"/>
          <w:i/>
          <w:color w:val="00001C"/>
        </w:rPr>
      </w:pPr>
      <w:r w:rsidRPr="001B1FCE">
        <w:rPr>
          <w:rFonts w:ascii="Times New Roman" w:hAnsi="Times New Roman" w:cs="Times New Roman"/>
          <w:color w:val="00001C"/>
        </w:rPr>
        <w:t>Si bien el Estado está obligado a velar por la educación</w:t>
      </w:r>
      <w:r w:rsidR="007F0860" w:rsidRPr="001B1FCE">
        <w:rPr>
          <w:rFonts w:ascii="Times New Roman" w:hAnsi="Times New Roman" w:cs="Times New Roman"/>
          <w:color w:val="00001C"/>
        </w:rPr>
        <w:t>, no se debe limitar al</w:t>
      </w:r>
      <w:r w:rsidRPr="001B1FCE">
        <w:rPr>
          <w:rFonts w:ascii="Times New Roman" w:hAnsi="Times New Roman" w:cs="Times New Roman"/>
          <w:color w:val="00001C"/>
        </w:rPr>
        <w:t xml:space="preserve"> pueblo (que ampliamente el termino es u</w:t>
      </w:r>
      <w:r w:rsidR="007F0860" w:rsidRPr="001B1FCE">
        <w:rPr>
          <w:rFonts w:ascii="Times New Roman" w:hAnsi="Times New Roman" w:cs="Times New Roman"/>
          <w:color w:val="00001C"/>
        </w:rPr>
        <w:t xml:space="preserve">sado de manera despectiva), debe ser amplia en la cobertura de  una nación soberana y autónoma. </w:t>
      </w:r>
      <w:r w:rsidR="007F0860" w:rsidRPr="001B1FCE">
        <w:rPr>
          <w:rFonts w:ascii="Times New Roman" w:hAnsi="Times New Roman" w:cs="Times New Roman"/>
          <w:i/>
          <w:color w:val="00001C"/>
        </w:rPr>
        <w:t xml:space="preserve">La educación </w:t>
      </w:r>
      <w:r w:rsidRPr="001B1FCE">
        <w:rPr>
          <w:rFonts w:ascii="Times New Roman" w:hAnsi="Times New Roman" w:cs="Times New Roman"/>
          <w:i/>
          <w:color w:val="00001C"/>
        </w:rPr>
        <w:t>deberá continuar siendo; laica, democrática, nacional y sin exclusividad de razas. Adicional el término de “calidad”, con base en el mejoramiento constante y el máximo logro académico de los educandos</w:t>
      </w:r>
      <w:r w:rsidR="00A46721" w:rsidRPr="001B1FCE">
        <w:rPr>
          <w:rFonts w:ascii="Times New Roman" w:hAnsi="Times New Roman" w:cs="Times New Roman"/>
          <w:i/>
          <w:color w:val="00001C"/>
        </w:rPr>
        <w:t>.</w:t>
      </w:r>
      <w:r w:rsidRPr="001B1FCE">
        <w:rPr>
          <w:rFonts w:ascii="Times New Roman" w:hAnsi="Times New Roman" w:cs="Times New Roman"/>
          <w:i/>
          <w:color w:val="00001C"/>
        </w:rPr>
        <w:t xml:space="preserve"> Inciso adicionado DOF 26-02-2013. </w:t>
      </w:r>
    </w:p>
    <w:p w:rsidR="003D4E41" w:rsidRPr="001B1FCE" w:rsidRDefault="003D4E41" w:rsidP="001B1FCE">
      <w:pPr>
        <w:pStyle w:val="Default"/>
        <w:spacing w:line="360" w:lineRule="auto"/>
        <w:jc w:val="both"/>
        <w:rPr>
          <w:rFonts w:ascii="Times New Roman" w:hAnsi="Times New Roman" w:cs="Times New Roman"/>
          <w:i/>
          <w:color w:val="00001C"/>
        </w:rPr>
      </w:pPr>
    </w:p>
    <w:p w:rsidR="003D4E41" w:rsidRPr="001B1FCE" w:rsidRDefault="00F22D61" w:rsidP="001B1FCE">
      <w:pPr>
        <w:pStyle w:val="Default"/>
        <w:spacing w:line="360" w:lineRule="auto"/>
        <w:jc w:val="both"/>
        <w:rPr>
          <w:rFonts w:ascii="Times New Roman" w:hAnsi="Times New Roman" w:cs="Times New Roman"/>
          <w:color w:val="00001C"/>
        </w:rPr>
      </w:pPr>
      <w:r w:rsidRPr="001B1FCE">
        <w:rPr>
          <w:rFonts w:ascii="Times New Roman" w:hAnsi="Times New Roman" w:cs="Times New Roman"/>
          <w:color w:val="00001C"/>
        </w:rPr>
        <w:t xml:space="preserve">No será motivo de orgullo el logro de unos cuantos </w:t>
      </w:r>
      <w:r w:rsidR="003D4E41" w:rsidRPr="001B1FCE">
        <w:rPr>
          <w:rFonts w:ascii="Times New Roman" w:hAnsi="Times New Roman" w:cs="Times New Roman"/>
          <w:color w:val="00001C"/>
        </w:rPr>
        <w:t xml:space="preserve">connacionales </w:t>
      </w:r>
      <w:r w:rsidRPr="001B1FCE">
        <w:rPr>
          <w:rFonts w:ascii="Times New Roman" w:hAnsi="Times New Roman" w:cs="Times New Roman"/>
          <w:color w:val="00001C"/>
        </w:rPr>
        <w:t xml:space="preserve">que estarán augurados a una condición de “fuga de cerebros”, y de los cuales, la inversión realizada por </w:t>
      </w:r>
      <w:r w:rsidR="00A46721" w:rsidRPr="001B1FCE">
        <w:rPr>
          <w:rFonts w:ascii="Times New Roman" w:hAnsi="Times New Roman" w:cs="Times New Roman"/>
          <w:color w:val="00001C"/>
        </w:rPr>
        <w:t>el E</w:t>
      </w:r>
      <w:r w:rsidR="003D4E41" w:rsidRPr="001B1FCE">
        <w:rPr>
          <w:rFonts w:ascii="Times New Roman" w:hAnsi="Times New Roman" w:cs="Times New Roman"/>
          <w:color w:val="00001C"/>
        </w:rPr>
        <w:t xml:space="preserve">stado ha sido considerable, </w:t>
      </w:r>
      <w:r w:rsidRPr="001B1FCE">
        <w:rPr>
          <w:rFonts w:ascii="Times New Roman" w:hAnsi="Times New Roman" w:cs="Times New Roman"/>
          <w:color w:val="00001C"/>
        </w:rPr>
        <w:t xml:space="preserve">porque si </w:t>
      </w:r>
      <w:r w:rsidR="003D4E41" w:rsidRPr="001B1FCE">
        <w:rPr>
          <w:rFonts w:ascii="Times New Roman" w:hAnsi="Times New Roman" w:cs="Times New Roman"/>
          <w:color w:val="00001C"/>
        </w:rPr>
        <w:t xml:space="preserve">el país </w:t>
      </w:r>
      <w:r w:rsidRPr="001B1FCE">
        <w:rPr>
          <w:rFonts w:ascii="Times New Roman" w:hAnsi="Times New Roman" w:cs="Times New Roman"/>
          <w:color w:val="00001C"/>
        </w:rPr>
        <w:t>paga una beca en instituciones na</w:t>
      </w:r>
      <w:r w:rsidR="003D4E41" w:rsidRPr="001B1FCE">
        <w:rPr>
          <w:rFonts w:ascii="Times New Roman" w:hAnsi="Times New Roman" w:cs="Times New Roman"/>
          <w:color w:val="00001C"/>
        </w:rPr>
        <w:t xml:space="preserve">cionales y en el extranjero, también se ve </w:t>
      </w:r>
      <w:r w:rsidRPr="001B1FCE">
        <w:rPr>
          <w:rFonts w:ascii="Times New Roman" w:hAnsi="Times New Roman" w:cs="Times New Roman"/>
          <w:color w:val="00001C"/>
        </w:rPr>
        <w:t>obligado ahora a mantener (programa de retención) a un profesionista que solo tenía como compromiso dedicarse 100% al estudio</w:t>
      </w:r>
      <w:r w:rsidR="003D4E41" w:rsidRPr="001B1FCE">
        <w:rPr>
          <w:rFonts w:ascii="Times New Roman" w:hAnsi="Times New Roman" w:cs="Times New Roman"/>
          <w:color w:val="00001C"/>
        </w:rPr>
        <w:t xml:space="preserve"> y una vez formado como investigador, </w:t>
      </w:r>
      <w:r w:rsidR="003C1162" w:rsidRPr="001B1FCE">
        <w:rPr>
          <w:rFonts w:ascii="Times New Roman" w:hAnsi="Times New Roman" w:cs="Times New Roman"/>
          <w:color w:val="00001C"/>
        </w:rPr>
        <w:t>ve de manera despectiva al país</w:t>
      </w:r>
      <w:r w:rsidR="003D4E41" w:rsidRPr="001B1FCE">
        <w:rPr>
          <w:rFonts w:ascii="Times New Roman" w:hAnsi="Times New Roman" w:cs="Times New Roman"/>
          <w:color w:val="00001C"/>
        </w:rPr>
        <w:t xml:space="preserve"> que lo apoyo económicamente</w:t>
      </w:r>
      <w:r w:rsidRPr="001B1FCE">
        <w:rPr>
          <w:rFonts w:ascii="Times New Roman" w:hAnsi="Times New Roman" w:cs="Times New Roman"/>
          <w:color w:val="00001C"/>
        </w:rPr>
        <w:t>. Cuando el profesionista apoyado debería de maner</w:t>
      </w:r>
      <w:r w:rsidR="003D4E41" w:rsidRPr="001B1FCE">
        <w:rPr>
          <w:rFonts w:ascii="Times New Roman" w:hAnsi="Times New Roman" w:cs="Times New Roman"/>
          <w:color w:val="00001C"/>
        </w:rPr>
        <w:t xml:space="preserve">a obligada por la </w:t>
      </w:r>
      <w:r w:rsidR="003D4E41" w:rsidRPr="001B1FCE">
        <w:rPr>
          <w:rFonts w:ascii="Times New Roman" w:hAnsi="Times New Roman" w:cs="Times New Roman"/>
          <w:color w:val="00001C"/>
        </w:rPr>
        <w:lastRenderedPageBreak/>
        <w:t>identidad institucional  y con el país a reintegrar el apoyo económico en especie o efectivo</w:t>
      </w:r>
      <w:r w:rsidRPr="001B1FCE">
        <w:rPr>
          <w:rFonts w:ascii="Times New Roman" w:hAnsi="Times New Roman" w:cs="Times New Roman"/>
          <w:color w:val="00001C"/>
        </w:rPr>
        <w:t xml:space="preserve"> (como lo hacen las instituciones privadas). </w:t>
      </w:r>
    </w:p>
    <w:p w:rsidR="003D4E41" w:rsidRPr="001B1FCE" w:rsidRDefault="003D4E41" w:rsidP="001B1FCE">
      <w:pPr>
        <w:pStyle w:val="Default"/>
        <w:spacing w:line="360" w:lineRule="auto"/>
        <w:jc w:val="both"/>
        <w:rPr>
          <w:rFonts w:ascii="Times New Roman" w:hAnsi="Times New Roman" w:cs="Times New Roman"/>
          <w:color w:val="00001C"/>
        </w:rPr>
      </w:pPr>
    </w:p>
    <w:p w:rsidR="00F22D61" w:rsidRPr="001B1FCE" w:rsidRDefault="00F22D61" w:rsidP="001B1FCE">
      <w:pPr>
        <w:pStyle w:val="Default"/>
        <w:spacing w:line="360" w:lineRule="auto"/>
        <w:jc w:val="both"/>
        <w:rPr>
          <w:rFonts w:ascii="Times New Roman" w:hAnsi="Times New Roman" w:cs="Times New Roman"/>
          <w:color w:val="00001C"/>
        </w:rPr>
      </w:pPr>
      <w:r w:rsidRPr="001B1FCE">
        <w:rPr>
          <w:rFonts w:ascii="Times New Roman" w:hAnsi="Times New Roman" w:cs="Times New Roman"/>
          <w:color w:val="00001C"/>
        </w:rPr>
        <w:t>Las cátedras móviles serán</w:t>
      </w:r>
      <w:r w:rsidR="003D4E41" w:rsidRPr="001B1FCE">
        <w:rPr>
          <w:rFonts w:ascii="Times New Roman" w:hAnsi="Times New Roman" w:cs="Times New Roman"/>
          <w:color w:val="00001C"/>
        </w:rPr>
        <w:t xml:space="preserve"> una labor obligada para los becados o favorecidos con una beca académica, además no será pretexto la falta de infraestructura al reproducir el conocimiento, ya que</w:t>
      </w:r>
      <w:r w:rsidRPr="001B1FCE">
        <w:rPr>
          <w:rFonts w:ascii="Times New Roman" w:hAnsi="Times New Roman" w:cs="Times New Roman"/>
          <w:i/>
          <w:color w:val="00001C"/>
        </w:rPr>
        <w:t xml:space="preserve">... el Estado… apoyará la investigación científica y tecnológica, y alentará el fortalecimiento y difusión de nuestra cultura; Fracción reformada DOF 12-11-2002, 09-02-2012. </w:t>
      </w:r>
      <w:r w:rsidRPr="001B1FCE">
        <w:rPr>
          <w:rFonts w:ascii="Times New Roman" w:hAnsi="Times New Roman" w:cs="Times New Roman"/>
          <w:color w:val="00001C"/>
        </w:rPr>
        <w:t>En este apartado será necesario que los aranceles e impuestos para la importación de partes y equipo, con fines educativos sean derogados y recibidos en las escuelas como recursos propios para el mantenimiento de la infraestructura. Asimismo los nuevos desarrollos deberán ser distribuidos y empleados en los programas de desarrollo social (una vez que hayan cumplido con</w:t>
      </w:r>
      <w:r w:rsidR="003D4E41" w:rsidRPr="001B1FCE">
        <w:rPr>
          <w:rFonts w:ascii="Times New Roman" w:hAnsi="Times New Roman" w:cs="Times New Roman"/>
          <w:color w:val="00001C"/>
        </w:rPr>
        <w:t xml:space="preserve"> los requerimientos mínimos que</w:t>
      </w:r>
      <w:r w:rsidRPr="001B1FCE">
        <w:rPr>
          <w:rFonts w:ascii="Times New Roman" w:hAnsi="Times New Roman" w:cs="Times New Roman"/>
          <w:color w:val="00001C"/>
        </w:rPr>
        <w:t xml:space="preserve"> garanti</w:t>
      </w:r>
      <w:r w:rsidR="003D4E41" w:rsidRPr="001B1FCE">
        <w:rPr>
          <w:rFonts w:ascii="Times New Roman" w:hAnsi="Times New Roman" w:cs="Times New Roman"/>
          <w:color w:val="00001C"/>
        </w:rPr>
        <w:t>cen</w:t>
      </w:r>
      <w:r w:rsidRPr="001B1FCE">
        <w:rPr>
          <w:rFonts w:ascii="Times New Roman" w:hAnsi="Times New Roman" w:cs="Times New Roman"/>
          <w:color w:val="00001C"/>
        </w:rPr>
        <w:t xml:space="preserve"> su funcionalidad y mejora sobre los existentes).</w:t>
      </w:r>
    </w:p>
    <w:p w:rsidR="00F22D61" w:rsidRPr="001B1FCE" w:rsidRDefault="00F22D61" w:rsidP="001B1FCE">
      <w:pPr>
        <w:pStyle w:val="Default"/>
        <w:spacing w:line="360" w:lineRule="auto"/>
        <w:jc w:val="both"/>
        <w:rPr>
          <w:rFonts w:ascii="Times New Roman" w:hAnsi="Times New Roman" w:cs="Times New Roman"/>
          <w:color w:val="00001C"/>
        </w:rPr>
      </w:pPr>
    </w:p>
    <w:p w:rsidR="00F22D61" w:rsidRPr="001B1FCE" w:rsidRDefault="00F22D61" w:rsidP="001B1FCE">
      <w:pPr>
        <w:pStyle w:val="Default"/>
        <w:spacing w:line="360" w:lineRule="auto"/>
        <w:jc w:val="both"/>
        <w:rPr>
          <w:rFonts w:ascii="Times New Roman" w:hAnsi="Times New Roman" w:cs="Times New Roman"/>
          <w:color w:val="00001C"/>
        </w:rPr>
      </w:pPr>
      <w:r w:rsidRPr="001B1FCE">
        <w:rPr>
          <w:rFonts w:ascii="Times New Roman" w:hAnsi="Times New Roman" w:cs="Times New Roman"/>
          <w:color w:val="00001C"/>
        </w:rPr>
        <w:t xml:space="preserve">Los apoyos administrados por el CONACYT, deben ser libres del manejo de las Secretarias del Gobierno, si bien debe existir una concurrencia de estrategias, se han creado candados a los cuales tan solo un número reducido de gestores tienen acceso a los recursos económicos. </w:t>
      </w:r>
      <w:r w:rsidR="00AD5657" w:rsidRPr="001B1FCE">
        <w:rPr>
          <w:rFonts w:ascii="Times New Roman" w:hAnsi="Times New Roman" w:cs="Times New Roman"/>
          <w:color w:val="00001C"/>
        </w:rPr>
        <w:t xml:space="preserve">El dicho popular </w:t>
      </w:r>
      <w:r w:rsidRPr="001B1FCE">
        <w:rPr>
          <w:rFonts w:ascii="Times New Roman" w:hAnsi="Times New Roman" w:cs="Times New Roman"/>
          <w:i/>
          <w:color w:val="00001C"/>
        </w:rPr>
        <w:t>riqueza llama riqueza,</w:t>
      </w:r>
      <w:r w:rsidRPr="001B1FCE">
        <w:rPr>
          <w:rFonts w:ascii="Times New Roman" w:hAnsi="Times New Roman" w:cs="Times New Roman"/>
          <w:color w:val="00001C"/>
        </w:rPr>
        <w:t xml:space="preserve"> </w:t>
      </w:r>
      <w:r w:rsidR="00AD5657" w:rsidRPr="001B1FCE">
        <w:rPr>
          <w:rFonts w:ascii="Times New Roman" w:hAnsi="Times New Roman" w:cs="Times New Roman"/>
          <w:color w:val="00001C"/>
        </w:rPr>
        <w:t xml:space="preserve">es una condición de desigualdad excluyente de las masas populares y permite la existencia de una secuencia de  </w:t>
      </w:r>
      <w:r w:rsidRPr="001B1FCE">
        <w:rPr>
          <w:rFonts w:ascii="Times New Roman" w:hAnsi="Times New Roman" w:cs="Times New Roman"/>
          <w:i/>
          <w:color w:val="00001C"/>
        </w:rPr>
        <w:t>pobreza llama pobreza</w:t>
      </w:r>
      <w:r w:rsidRPr="001B1FCE">
        <w:rPr>
          <w:rFonts w:ascii="Times New Roman" w:hAnsi="Times New Roman" w:cs="Times New Roman"/>
          <w:color w:val="00001C"/>
        </w:rPr>
        <w:t xml:space="preserve">, </w:t>
      </w:r>
      <w:r w:rsidR="00AD5657" w:rsidRPr="001B1FCE">
        <w:rPr>
          <w:rFonts w:ascii="Times New Roman" w:hAnsi="Times New Roman" w:cs="Times New Roman"/>
          <w:color w:val="00001C"/>
        </w:rPr>
        <w:t>manteniendo un</w:t>
      </w:r>
      <w:r w:rsidR="003D4E41" w:rsidRPr="001B1FCE">
        <w:rPr>
          <w:rFonts w:ascii="Times New Roman" w:hAnsi="Times New Roman" w:cs="Times New Roman"/>
          <w:color w:val="00001C"/>
        </w:rPr>
        <w:t xml:space="preserve"> estado de </w:t>
      </w:r>
      <w:r w:rsidRPr="001B1FCE">
        <w:rPr>
          <w:rFonts w:ascii="Times New Roman" w:hAnsi="Times New Roman" w:cs="Times New Roman"/>
          <w:color w:val="00001C"/>
        </w:rPr>
        <w:t xml:space="preserve">injusticia </w:t>
      </w:r>
      <w:r w:rsidR="003D4E41" w:rsidRPr="001B1FCE">
        <w:rPr>
          <w:rFonts w:ascii="Times New Roman" w:hAnsi="Times New Roman" w:cs="Times New Roman"/>
          <w:color w:val="00001C"/>
        </w:rPr>
        <w:t xml:space="preserve">que </w:t>
      </w:r>
      <w:r w:rsidRPr="001B1FCE">
        <w:rPr>
          <w:rFonts w:ascii="Times New Roman" w:hAnsi="Times New Roman" w:cs="Times New Roman"/>
          <w:color w:val="00001C"/>
        </w:rPr>
        <w:t>permite la vejación de los menos favorecidos por</w:t>
      </w:r>
      <w:r w:rsidR="003D4E41" w:rsidRPr="001B1FCE">
        <w:rPr>
          <w:rFonts w:ascii="Times New Roman" w:hAnsi="Times New Roman" w:cs="Times New Roman"/>
          <w:color w:val="00001C"/>
        </w:rPr>
        <w:t>;</w:t>
      </w:r>
      <w:r w:rsidRPr="001B1FCE">
        <w:rPr>
          <w:rFonts w:ascii="Times New Roman" w:hAnsi="Times New Roman" w:cs="Times New Roman"/>
          <w:color w:val="00001C"/>
        </w:rPr>
        <w:t xml:space="preserve"> la historia, los sucesos revolucionarios, y los Planes de Desarrollo Nacional.</w:t>
      </w:r>
    </w:p>
    <w:p w:rsidR="00AD5657" w:rsidRPr="001B1FCE" w:rsidRDefault="00AD5657" w:rsidP="001B1FCE">
      <w:pPr>
        <w:pStyle w:val="Default"/>
        <w:spacing w:line="360" w:lineRule="auto"/>
        <w:jc w:val="both"/>
        <w:rPr>
          <w:rFonts w:ascii="Times New Roman" w:hAnsi="Times New Roman" w:cs="Times New Roman"/>
          <w:color w:val="00001C"/>
        </w:rPr>
      </w:pPr>
    </w:p>
    <w:p w:rsidR="009514AB" w:rsidRPr="001B1FCE" w:rsidRDefault="00AD5657" w:rsidP="001B1FCE">
      <w:pPr>
        <w:pStyle w:val="Default"/>
        <w:spacing w:line="360" w:lineRule="auto"/>
        <w:jc w:val="both"/>
        <w:rPr>
          <w:rFonts w:ascii="Times New Roman" w:hAnsi="Times New Roman" w:cs="Times New Roman"/>
          <w:color w:val="00001C"/>
        </w:rPr>
      </w:pPr>
      <w:r w:rsidRPr="001B1FCE">
        <w:rPr>
          <w:rFonts w:ascii="Times New Roman" w:hAnsi="Times New Roman" w:cs="Times New Roman"/>
          <w:color w:val="00001C"/>
        </w:rPr>
        <w:t xml:space="preserve">En esta desigualdad social excluyente de los pobres y marginados por su estrato social, está fundamentada la creación de la Universidad, como una entidad que involucra entre sus fines la abolición de la dependencia intelectual, económica y social, favoreciendo la autonomía y soberanía </w:t>
      </w:r>
      <w:r w:rsidR="00A46721" w:rsidRPr="001B1FCE">
        <w:rPr>
          <w:rFonts w:ascii="Times New Roman" w:hAnsi="Times New Roman" w:cs="Times New Roman"/>
          <w:color w:val="00001C"/>
        </w:rPr>
        <w:t>de la poblaciones</w:t>
      </w:r>
      <w:r w:rsidR="00650013" w:rsidRPr="001B1FCE">
        <w:rPr>
          <w:rFonts w:ascii="Times New Roman" w:hAnsi="Times New Roman" w:cs="Times New Roman"/>
          <w:color w:val="00001C"/>
        </w:rPr>
        <w:t xml:space="preserve"> vulnerable</w:t>
      </w:r>
      <w:r w:rsidR="00A46721" w:rsidRPr="001B1FCE">
        <w:rPr>
          <w:rFonts w:ascii="Times New Roman" w:hAnsi="Times New Roman" w:cs="Times New Roman"/>
          <w:color w:val="00001C"/>
        </w:rPr>
        <w:t>s</w:t>
      </w:r>
      <w:r w:rsidR="00650013" w:rsidRPr="001B1FCE">
        <w:rPr>
          <w:rFonts w:ascii="Times New Roman" w:hAnsi="Times New Roman" w:cs="Times New Roman"/>
          <w:color w:val="00001C"/>
        </w:rPr>
        <w:t xml:space="preserve">. </w:t>
      </w:r>
    </w:p>
    <w:p w:rsidR="00F22D61" w:rsidRPr="001B1FCE" w:rsidRDefault="00650013" w:rsidP="001B1FCE">
      <w:pPr>
        <w:pStyle w:val="Default"/>
        <w:spacing w:line="360" w:lineRule="auto"/>
        <w:jc w:val="both"/>
        <w:rPr>
          <w:rFonts w:ascii="Times New Roman" w:hAnsi="Times New Roman" w:cs="Times New Roman"/>
          <w:color w:val="00001C"/>
        </w:rPr>
      </w:pPr>
      <w:r w:rsidRPr="001B1FCE">
        <w:rPr>
          <w:rFonts w:ascii="Times New Roman" w:hAnsi="Times New Roman" w:cs="Times New Roman"/>
          <w:color w:val="00001C"/>
        </w:rPr>
        <w:t xml:space="preserve">El logro de un grado académico </w:t>
      </w:r>
      <w:r w:rsidR="00A46721" w:rsidRPr="001B1FCE">
        <w:rPr>
          <w:rFonts w:ascii="Times New Roman" w:hAnsi="Times New Roman" w:cs="Times New Roman"/>
          <w:color w:val="00001C"/>
        </w:rPr>
        <w:t xml:space="preserve">debe </w:t>
      </w:r>
      <w:r w:rsidRPr="001B1FCE">
        <w:rPr>
          <w:rFonts w:ascii="Times New Roman" w:hAnsi="Times New Roman" w:cs="Times New Roman"/>
          <w:color w:val="00001C"/>
        </w:rPr>
        <w:t>simboliza</w:t>
      </w:r>
      <w:r w:rsidR="00A46721" w:rsidRPr="001B1FCE">
        <w:rPr>
          <w:rFonts w:ascii="Times New Roman" w:hAnsi="Times New Roman" w:cs="Times New Roman"/>
          <w:color w:val="00001C"/>
        </w:rPr>
        <w:t>r</w:t>
      </w:r>
      <w:r w:rsidRPr="001B1FCE">
        <w:rPr>
          <w:rFonts w:ascii="Times New Roman" w:hAnsi="Times New Roman" w:cs="Times New Roman"/>
          <w:color w:val="00001C"/>
        </w:rPr>
        <w:t xml:space="preserve"> la inexistencia de una </w:t>
      </w:r>
      <w:r w:rsidR="00A46721" w:rsidRPr="001B1FCE">
        <w:rPr>
          <w:rFonts w:ascii="Times New Roman" w:hAnsi="Times New Roman" w:cs="Times New Roman"/>
          <w:color w:val="00001C"/>
        </w:rPr>
        <w:t xml:space="preserve">diferencia de clase social. Debe significar </w:t>
      </w:r>
      <w:r w:rsidRPr="001B1FCE">
        <w:rPr>
          <w:rFonts w:ascii="Times New Roman" w:hAnsi="Times New Roman" w:cs="Times New Roman"/>
          <w:color w:val="00001C"/>
        </w:rPr>
        <w:t>el reconocimiento al mérito de las capacidades académicas, la validación de las habilidades tecnológicas y técnicas, y las actitudes solidarias de servicio a la nació</w:t>
      </w:r>
      <w:r w:rsidR="009514AB" w:rsidRPr="001B1FCE">
        <w:rPr>
          <w:rFonts w:ascii="Times New Roman" w:hAnsi="Times New Roman" w:cs="Times New Roman"/>
          <w:color w:val="00001C"/>
        </w:rPr>
        <w:t xml:space="preserve">n. Como resultados de la gestión del Estado, donde las </w:t>
      </w:r>
      <w:r w:rsidR="00F22D61" w:rsidRPr="001B1FCE">
        <w:rPr>
          <w:rFonts w:ascii="Times New Roman" w:hAnsi="Times New Roman" w:cs="Times New Roman"/>
          <w:i/>
          <w:color w:val="00001C"/>
        </w:rPr>
        <w:t xml:space="preserve">universidades y las demás </w:t>
      </w:r>
      <w:r w:rsidR="00F22D61" w:rsidRPr="001B1FCE">
        <w:rPr>
          <w:rFonts w:ascii="Times New Roman" w:hAnsi="Times New Roman" w:cs="Times New Roman"/>
          <w:i/>
          <w:color w:val="00001C"/>
        </w:rPr>
        <w:lastRenderedPageBreak/>
        <w:t>instituciones de educación superior a las que la ley otorgue autonomía, tendrán la facultad y la responsabilidad de gobernarse a sí mismas; realizarán sus fines de educar, investigar y difundir la cultura de acuerdo con los principios de este artículo, respetando la libertad de cátedra e investigación y de libre examen y discusión de las ideas; determinarán sus planes y programas; fijarán los términos de ingreso, promoción y permanencia de su personal académico;</w:t>
      </w:r>
      <w:r w:rsidR="00AD5657" w:rsidRPr="001B1FCE">
        <w:rPr>
          <w:rFonts w:ascii="Times New Roman" w:hAnsi="Times New Roman" w:cs="Times New Roman"/>
          <w:i/>
          <w:color w:val="00001C"/>
        </w:rPr>
        <w:t xml:space="preserve"> y administrarán su patrimonio…</w:t>
      </w:r>
      <w:r w:rsidR="00F22D61" w:rsidRPr="001B1FCE">
        <w:rPr>
          <w:rFonts w:ascii="Times New Roman" w:hAnsi="Times New Roman" w:cs="Times New Roman"/>
          <w:i/>
          <w:color w:val="00001C"/>
        </w:rPr>
        <w:t xml:space="preserve"> Fracción reformada DOF 26-02-2013</w:t>
      </w:r>
      <w:r w:rsidR="00F22D61" w:rsidRPr="001B1FCE">
        <w:rPr>
          <w:rFonts w:ascii="Times New Roman" w:hAnsi="Times New Roman" w:cs="Times New Roman"/>
          <w:color w:val="00001C"/>
        </w:rPr>
        <w:t>.</w:t>
      </w:r>
    </w:p>
    <w:p w:rsidR="00AD5657" w:rsidRPr="001B1FCE" w:rsidRDefault="00AD5657" w:rsidP="001B1FCE">
      <w:pPr>
        <w:pStyle w:val="Default"/>
        <w:spacing w:line="360" w:lineRule="auto"/>
        <w:jc w:val="both"/>
        <w:rPr>
          <w:rFonts w:ascii="Times New Roman" w:hAnsi="Times New Roman" w:cs="Times New Roman"/>
          <w:color w:val="00001C"/>
        </w:rPr>
      </w:pPr>
    </w:p>
    <w:p w:rsidR="00F22D61" w:rsidRPr="001B1FCE" w:rsidRDefault="009514AB" w:rsidP="001B1FCE">
      <w:pPr>
        <w:pStyle w:val="Default"/>
        <w:spacing w:line="360" w:lineRule="auto"/>
        <w:jc w:val="both"/>
        <w:rPr>
          <w:rFonts w:ascii="Times New Roman" w:hAnsi="Times New Roman" w:cs="Times New Roman"/>
          <w:color w:val="00001C"/>
        </w:rPr>
      </w:pPr>
      <w:r w:rsidRPr="001B1FCE">
        <w:rPr>
          <w:rFonts w:ascii="Times New Roman" w:hAnsi="Times New Roman" w:cs="Times New Roman"/>
          <w:color w:val="00001C"/>
        </w:rPr>
        <w:t>No vigilar la intromisión de grupos políticos</w:t>
      </w:r>
      <w:r w:rsidR="00F22D61" w:rsidRPr="001B1FCE">
        <w:rPr>
          <w:rFonts w:ascii="Times New Roman" w:hAnsi="Times New Roman" w:cs="Times New Roman"/>
          <w:color w:val="00001C"/>
        </w:rPr>
        <w:t xml:space="preserve"> hacia la Uni</w:t>
      </w:r>
      <w:r w:rsidR="00AD5657" w:rsidRPr="001B1FCE">
        <w:rPr>
          <w:rFonts w:ascii="Times New Roman" w:hAnsi="Times New Roman" w:cs="Times New Roman"/>
          <w:color w:val="00001C"/>
        </w:rPr>
        <w:t>versidad</w:t>
      </w:r>
      <w:r w:rsidR="00F22D61" w:rsidRPr="001B1FCE">
        <w:rPr>
          <w:rFonts w:ascii="Times New Roman" w:hAnsi="Times New Roman" w:cs="Times New Roman"/>
          <w:color w:val="00001C"/>
        </w:rPr>
        <w:t xml:space="preserve"> trae consi</w:t>
      </w:r>
      <w:r w:rsidR="00AD5657" w:rsidRPr="001B1FCE">
        <w:rPr>
          <w:rFonts w:ascii="Times New Roman" w:hAnsi="Times New Roman" w:cs="Times New Roman"/>
          <w:color w:val="00001C"/>
        </w:rPr>
        <w:t>go,  una ambigüedad</w:t>
      </w:r>
      <w:r w:rsidR="00F22D61" w:rsidRPr="001B1FCE">
        <w:rPr>
          <w:rFonts w:ascii="Times New Roman" w:hAnsi="Times New Roman" w:cs="Times New Roman"/>
          <w:color w:val="00001C"/>
        </w:rPr>
        <w:t xml:space="preserve"> de la condición de autonomía y soberanía, la finalidad última </w:t>
      </w:r>
      <w:r w:rsidRPr="001B1FCE">
        <w:rPr>
          <w:rFonts w:ascii="Times New Roman" w:hAnsi="Times New Roman" w:cs="Times New Roman"/>
          <w:color w:val="00001C"/>
        </w:rPr>
        <w:t>(impartir educación superior) de la universidad se ve seccionada</w:t>
      </w:r>
      <w:r w:rsidR="00F22D61" w:rsidRPr="001B1FCE">
        <w:rPr>
          <w:rFonts w:ascii="Times New Roman" w:hAnsi="Times New Roman" w:cs="Times New Roman"/>
          <w:color w:val="00001C"/>
        </w:rPr>
        <w:t xml:space="preserve"> de tajo, creando bloques de grupos reaccionarios que ven florecer sus arcas por la turbia negociación de la estabilidad administrativa a favor de la educación. Nada más que mercenarios de la educación, debe recaer sobre ellos el desprestigio y la sanción de</w:t>
      </w:r>
      <w:r w:rsidR="00AD5657" w:rsidRPr="001B1FCE">
        <w:rPr>
          <w:rFonts w:ascii="Times New Roman" w:hAnsi="Times New Roman" w:cs="Times New Roman"/>
          <w:color w:val="00001C"/>
        </w:rPr>
        <w:t xml:space="preserve"> la inhabilitación como docente, académico o universitario </w:t>
      </w:r>
      <w:r w:rsidR="00F22D61" w:rsidRPr="001B1FCE">
        <w:rPr>
          <w:rFonts w:ascii="Times New Roman" w:hAnsi="Times New Roman" w:cs="Times New Roman"/>
          <w:color w:val="00001C"/>
        </w:rPr>
        <w:t>dentro de cualquier sistema educativo.</w:t>
      </w:r>
    </w:p>
    <w:p w:rsidR="00F22D61" w:rsidRPr="001B1FCE" w:rsidRDefault="00F22D61" w:rsidP="001B1FCE">
      <w:pPr>
        <w:pStyle w:val="Default"/>
        <w:spacing w:line="360" w:lineRule="auto"/>
        <w:jc w:val="both"/>
        <w:rPr>
          <w:rFonts w:ascii="Times New Roman" w:hAnsi="Times New Roman" w:cs="Times New Roman"/>
          <w:color w:val="00001C"/>
        </w:rPr>
      </w:pPr>
    </w:p>
    <w:p w:rsidR="00F22D61" w:rsidRPr="001B1FCE" w:rsidRDefault="009514AB" w:rsidP="001B1FCE">
      <w:pPr>
        <w:pStyle w:val="Default"/>
        <w:spacing w:line="360" w:lineRule="auto"/>
        <w:jc w:val="both"/>
        <w:rPr>
          <w:rFonts w:ascii="Times New Roman" w:hAnsi="Times New Roman" w:cs="Times New Roman"/>
          <w:color w:val="00001C"/>
        </w:rPr>
      </w:pPr>
      <w:r w:rsidRPr="001B1FCE">
        <w:rPr>
          <w:rFonts w:ascii="Times New Roman" w:hAnsi="Times New Roman" w:cs="Times New Roman"/>
          <w:color w:val="00001C"/>
        </w:rPr>
        <w:t xml:space="preserve">Un </w:t>
      </w:r>
      <w:r w:rsidR="00F22D61" w:rsidRPr="001B1FCE">
        <w:rPr>
          <w:rFonts w:ascii="Times New Roman" w:hAnsi="Times New Roman" w:cs="Times New Roman"/>
          <w:color w:val="00001C"/>
        </w:rPr>
        <w:t xml:space="preserve">nuevo sistema educativo debe nacer libre de las </w:t>
      </w:r>
      <w:r w:rsidRPr="001B1FCE">
        <w:rPr>
          <w:rFonts w:ascii="Times New Roman" w:hAnsi="Times New Roman" w:cs="Times New Roman"/>
          <w:color w:val="00001C"/>
        </w:rPr>
        <w:t>malas acciones de toda persona ajena al</w:t>
      </w:r>
      <w:r w:rsidR="00F22D61" w:rsidRPr="001B1FCE">
        <w:rPr>
          <w:rFonts w:ascii="Times New Roman" w:hAnsi="Times New Roman" w:cs="Times New Roman"/>
          <w:color w:val="00001C"/>
        </w:rPr>
        <w:t xml:space="preserve"> progreso</w:t>
      </w:r>
      <w:r w:rsidRPr="001B1FCE">
        <w:rPr>
          <w:rFonts w:ascii="Times New Roman" w:hAnsi="Times New Roman" w:cs="Times New Roman"/>
          <w:color w:val="00001C"/>
        </w:rPr>
        <w:t xml:space="preserve"> de una región</w:t>
      </w:r>
      <w:r w:rsidR="00F22D61" w:rsidRPr="001B1FCE">
        <w:rPr>
          <w:rFonts w:ascii="Times New Roman" w:hAnsi="Times New Roman" w:cs="Times New Roman"/>
          <w:color w:val="00001C"/>
        </w:rPr>
        <w:t>, serán llamadas a la participación y al trabajo docente todos aquellos maestros libres de toda sospecha de malos manejos académicos y económicos</w:t>
      </w:r>
      <w:r w:rsidRPr="001B1FCE">
        <w:rPr>
          <w:rFonts w:ascii="Times New Roman" w:hAnsi="Times New Roman" w:cs="Times New Roman"/>
          <w:color w:val="00001C"/>
        </w:rPr>
        <w:t>, porque ellos validaran la eficacia de los perfiles de egreso y del impacto hacia el bienestar social y personal de cada profesionista formado</w:t>
      </w:r>
      <w:r w:rsidR="00F22D61" w:rsidRPr="001B1FCE">
        <w:rPr>
          <w:rFonts w:ascii="Times New Roman" w:hAnsi="Times New Roman" w:cs="Times New Roman"/>
          <w:color w:val="00001C"/>
        </w:rPr>
        <w:t>.</w:t>
      </w:r>
    </w:p>
    <w:p w:rsidR="0086688E" w:rsidRPr="001B1FCE" w:rsidRDefault="0086688E" w:rsidP="001B1FCE">
      <w:pPr>
        <w:pStyle w:val="Default"/>
        <w:spacing w:line="360" w:lineRule="auto"/>
        <w:jc w:val="both"/>
        <w:rPr>
          <w:rFonts w:ascii="Times New Roman" w:hAnsi="Times New Roman" w:cs="Times New Roman"/>
          <w:color w:val="00001C"/>
        </w:rPr>
      </w:pPr>
    </w:p>
    <w:p w:rsidR="0086688E" w:rsidRPr="001B1FCE" w:rsidRDefault="0086688E" w:rsidP="001B1FCE">
      <w:pPr>
        <w:pStyle w:val="Default"/>
        <w:spacing w:line="360" w:lineRule="auto"/>
        <w:jc w:val="both"/>
        <w:rPr>
          <w:rFonts w:ascii="Times New Roman" w:hAnsi="Times New Roman" w:cs="Times New Roman"/>
          <w:i/>
          <w:color w:val="00001C"/>
        </w:rPr>
      </w:pPr>
      <w:r w:rsidRPr="001B1FCE">
        <w:rPr>
          <w:rFonts w:ascii="Times New Roman" w:hAnsi="Times New Roman" w:cs="Times New Roman"/>
          <w:color w:val="00001C"/>
        </w:rPr>
        <w:t>La ambición desmedida no deberá superar la condición de una calidad de vida digna, ser un hombre de negocios, no está dentro del perfil del docente, entonces porque la educación debe ser un canal de riqueza o un trampolín político, la malversación de recursos y la finalidad de acciones con lucro deben ser penadas y para ello el</w:t>
      </w:r>
      <w:r w:rsidR="00F22D61" w:rsidRPr="001B1FCE">
        <w:rPr>
          <w:rFonts w:ascii="Times New Roman" w:hAnsi="Times New Roman" w:cs="Times New Roman"/>
          <w:i/>
          <w:color w:val="00001C"/>
        </w:rPr>
        <w:t xml:space="preserve"> Congreso de la Unión, con el fin de unificar y coordinar la educación en toda la República, expedirá las leyes necesarias, destinadas a distribuir la función social educativa entre la Federación, los Estados y los Municipios, a fijar las aportaciones económicas correspondientes a ese servicio público y a señalar las sanciones aplicables a los funcionarios que no cumplan o </w:t>
      </w:r>
      <w:r w:rsidR="00F22D61" w:rsidRPr="001B1FCE">
        <w:rPr>
          <w:rFonts w:ascii="Times New Roman" w:hAnsi="Times New Roman" w:cs="Times New Roman"/>
          <w:i/>
          <w:color w:val="00001C"/>
        </w:rPr>
        <w:lastRenderedPageBreak/>
        <w:t xml:space="preserve">no hagan cumplir las disposiciones relativas, lo mismo que a todos aquellos que las infrinjan, y Fracción reformada DOF 26-02-2013. </w:t>
      </w:r>
    </w:p>
    <w:p w:rsidR="0086688E" w:rsidRPr="001B1FCE" w:rsidRDefault="0086688E" w:rsidP="001B1FCE">
      <w:pPr>
        <w:pStyle w:val="Default"/>
        <w:spacing w:line="360" w:lineRule="auto"/>
        <w:jc w:val="both"/>
        <w:rPr>
          <w:rFonts w:ascii="Times New Roman" w:hAnsi="Times New Roman" w:cs="Times New Roman"/>
          <w:i/>
          <w:color w:val="00001C"/>
        </w:rPr>
      </w:pPr>
    </w:p>
    <w:p w:rsidR="00F22D61" w:rsidRPr="001B1FCE" w:rsidRDefault="00F22D61" w:rsidP="001B1FCE">
      <w:pPr>
        <w:pStyle w:val="Default"/>
        <w:spacing w:line="360" w:lineRule="auto"/>
        <w:jc w:val="both"/>
        <w:rPr>
          <w:rFonts w:ascii="Times New Roman" w:hAnsi="Times New Roman" w:cs="Times New Roman"/>
          <w:i/>
          <w:color w:val="00001C"/>
        </w:rPr>
      </w:pPr>
      <w:r w:rsidRPr="001B1FCE">
        <w:rPr>
          <w:rFonts w:ascii="Times New Roman" w:hAnsi="Times New Roman" w:cs="Times New Roman"/>
          <w:color w:val="00001C"/>
        </w:rPr>
        <w:t>Que lejos de la realidad, aún se encuentra la política que ejecute esta disposición, aun lleno de quimeras se encuentran algunas secciones del artículo 3° Constitucional, la inhabilitación para trabajar en las dependencias del Gobierno Federal y Estatal, debe ser la acción inmediata después de tres amonestaciones / advertencias sobre los malos manejos sobre las aportaciones económicas.  Clarificando el buen desempeño de cada servidor público al servicio de la educación.</w:t>
      </w:r>
    </w:p>
    <w:p w:rsidR="00F22D61" w:rsidRPr="001B1FCE" w:rsidRDefault="00F22D61" w:rsidP="001B1FCE">
      <w:pPr>
        <w:pStyle w:val="Default"/>
        <w:spacing w:line="360" w:lineRule="auto"/>
        <w:jc w:val="both"/>
        <w:rPr>
          <w:rFonts w:ascii="Times New Roman" w:hAnsi="Times New Roman" w:cs="Times New Roman"/>
          <w:color w:val="00001C"/>
        </w:rPr>
      </w:pPr>
    </w:p>
    <w:p w:rsidR="00F22D61" w:rsidRPr="001B1FCE" w:rsidRDefault="00BE0CC1" w:rsidP="001B1FCE">
      <w:pPr>
        <w:pStyle w:val="Ttulo3"/>
        <w:spacing w:before="0" w:line="360" w:lineRule="auto"/>
        <w:jc w:val="both"/>
        <w:rPr>
          <w:rFonts w:ascii="Times New Roman" w:hAnsi="Times New Roman" w:cs="Times New Roman"/>
        </w:rPr>
      </w:pPr>
      <w:bookmarkStart w:id="3" w:name="_Toc418980818"/>
      <w:r w:rsidRPr="001B1FCE">
        <w:rPr>
          <w:rFonts w:ascii="Times New Roman" w:hAnsi="Times New Roman" w:cs="Times New Roman"/>
        </w:rPr>
        <w:t>La necesidad de una filosofía nacional</w:t>
      </w:r>
      <w:bookmarkEnd w:id="3"/>
    </w:p>
    <w:p w:rsidR="00F22D61" w:rsidRPr="001B1FCE" w:rsidRDefault="00F22D61" w:rsidP="001B1FCE">
      <w:pPr>
        <w:pStyle w:val="Default"/>
        <w:spacing w:line="360" w:lineRule="auto"/>
        <w:jc w:val="both"/>
        <w:rPr>
          <w:rFonts w:ascii="Times New Roman" w:hAnsi="Times New Roman" w:cs="Times New Roman"/>
          <w:i/>
          <w:color w:val="00001C"/>
        </w:rPr>
      </w:pPr>
      <w:r w:rsidRPr="001B1FCE">
        <w:rPr>
          <w:rFonts w:ascii="Times New Roman" w:hAnsi="Times New Roman" w:cs="Times New Roman"/>
          <w:color w:val="00001C"/>
        </w:rPr>
        <w:t xml:space="preserve">En </w:t>
      </w:r>
      <w:r w:rsidR="005F2DBA" w:rsidRPr="001B1FCE">
        <w:rPr>
          <w:rFonts w:ascii="Times New Roman" w:hAnsi="Times New Roman" w:cs="Times New Roman"/>
          <w:color w:val="00001C"/>
        </w:rPr>
        <w:t>H</w:t>
      </w:r>
      <w:r w:rsidRPr="001B1FCE">
        <w:rPr>
          <w:rFonts w:ascii="Times New Roman" w:hAnsi="Times New Roman" w:cs="Times New Roman"/>
          <w:color w:val="00001C"/>
        </w:rPr>
        <w:t>istoria del pensamiento filosófico, Vasconcelos (2009) extrae para él, el significado de la esencia de la filosofía y determina que existen en todas las culturas tres tipos de expresiones recurrentes y fundamentales:</w:t>
      </w:r>
      <w:r w:rsidRPr="001B1FCE">
        <w:rPr>
          <w:rFonts w:ascii="Times New Roman" w:hAnsi="Times New Roman" w:cs="Times New Roman"/>
          <w:i/>
          <w:color w:val="00001C"/>
        </w:rPr>
        <w:t xml:space="preserve"> el pensamiento poético, el pensamiento filosófico y el pensamiento religioso. </w:t>
      </w:r>
      <w:r w:rsidRPr="001B1FCE">
        <w:rPr>
          <w:rFonts w:ascii="Times New Roman" w:hAnsi="Times New Roman" w:cs="Times New Roman"/>
          <w:color w:val="00001C"/>
        </w:rPr>
        <w:t xml:space="preserve">Distingue a la ciencia de la filosofía bajo el argumento que </w:t>
      </w:r>
      <w:r w:rsidRPr="001B1FCE">
        <w:rPr>
          <w:rFonts w:ascii="Times New Roman" w:hAnsi="Times New Roman" w:cs="Times New Roman"/>
          <w:i/>
          <w:color w:val="00001C"/>
        </w:rPr>
        <w:t>la ciencia estudia los fenómenos que caen bajo el dominio de los sentidos…Por su parte la filosofía se ocupa de investigar el problema de las condiciones y la validez del ejercicio mismo de la mente.</w:t>
      </w:r>
    </w:p>
    <w:p w:rsidR="00F22D61" w:rsidRPr="001B1FCE" w:rsidRDefault="00F22D61" w:rsidP="001B1FCE">
      <w:pPr>
        <w:pStyle w:val="Default"/>
        <w:spacing w:line="360" w:lineRule="auto"/>
        <w:jc w:val="both"/>
        <w:rPr>
          <w:rFonts w:ascii="Times New Roman" w:hAnsi="Times New Roman" w:cs="Times New Roman"/>
          <w:i/>
          <w:color w:val="00001C"/>
        </w:rPr>
      </w:pPr>
      <w:r w:rsidRPr="001B1FCE">
        <w:rPr>
          <w:rFonts w:ascii="Times New Roman" w:hAnsi="Times New Roman" w:cs="Times New Roman"/>
          <w:i/>
          <w:color w:val="00001C"/>
        </w:rPr>
        <w:t xml:space="preserve"> </w:t>
      </w:r>
    </w:p>
    <w:p w:rsidR="00F22D61" w:rsidRPr="001B1FCE" w:rsidRDefault="00F22D61" w:rsidP="001B1FCE">
      <w:pPr>
        <w:pStyle w:val="Default"/>
        <w:spacing w:line="360" w:lineRule="auto"/>
        <w:jc w:val="both"/>
        <w:rPr>
          <w:rFonts w:ascii="Times New Roman" w:hAnsi="Times New Roman" w:cs="Times New Roman"/>
          <w:color w:val="00001C"/>
        </w:rPr>
      </w:pPr>
      <w:r w:rsidRPr="001B1FCE">
        <w:rPr>
          <w:rFonts w:ascii="Times New Roman" w:hAnsi="Times New Roman" w:cs="Times New Roman"/>
          <w:color w:val="00001C"/>
        </w:rPr>
        <w:t xml:space="preserve">Dar validez filosófica a un sistema o modelo educativo orienta la identidad institucional a un nivel espiritual, la persona en formación crea consciencia de una realidad propia (dignidad) en la cual se encuentra inmersa y son de su total conocimiento las problemáticas,  los objetivos y metas de su comunidad. El respeto y tolerancia a la mejora de la calidad de vida y dignidad de todos los individuos no será cuestionado o sometido a una jerarquización de clases. </w:t>
      </w:r>
    </w:p>
    <w:p w:rsidR="00F22D61" w:rsidRPr="001B1FCE" w:rsidRDefault="00F22D61" w:rsidP="001B1FCE">
      <w:pPr>
        <w:pStyle w:val="Default"/>
        <w:spacing w:line="360" w:lineRule="auto"/>
        <w:jc w:val="both"/>
        <w:rPr>
          <w:rFonts w:ascii="Times New Roman" w:hAnsi="Times New Roman" w:cs="Times New Roman"/>
          <w:color w:val="00001C"/>
        </w:rPr>
      </w:pPr>
    </w:p>
    <w:p w:rsidR="00F22D61" w:rsidRPr="001B1FCE" w:rsidRDefault="00F22D61" w:rsidP="001B1FCE">
      <w:pPr>
        <w:pStyle w:val="Default"/>
        <w:spacing w:line="360" w:lineRule="auto"/>
        <w:jc w:val="both"/>
        <w:rPr>
          <w:rFonts w:ascii="Times New Roman" w:hAnsi="Times New Roman" w:cs="Times New Roman"/>
          <w:color w:val="00001C"/>
        </w:rPr>
      </w:pPr>
      <w:r w:rsidRPr="001B1FCE">
        <w:rPr>
          <w:rFonts w:ascii="Times New Roman" w:hAnsi="Times New Roman" w:cs="Times New Roman"/>
          <w:color w:val="00001C"/>
        </w:rPr>
        <w:t xml:space="preserve">La importancia de alinear principios filosóficos al currículo de un sistema educativo, enlaza los discernimientos político-económico-sociales, con las aplicaciones de la ingeniería (formación estructurada en ciencias; básicas, de tronco común, formativas y de especialidad), de manera concurrente y sin ambiciones viscerales hacia la </w:t>
      </w:r>
      <w:r w:rsidR="00BE0CC1" w:rsidRPr="001B1FCE">
        <w:rPr>
          <w:rFonts w:ascii="Times New Roman" w:hAnsi="Times New Roman" w:cs="Times New Roman"/>
          <w:color w:val="00001C"/>
        </w:rPr>
        <w:t xml:space="preserve">mejora de la </w:t>
      </w:r>
      <w:r w:rsidRPr="001B1FCE">
        <w:rPr>
          <w:rFonts w:ascii="Times New Roman" w:hAnsi="Times New Roman" w:cs="Times New Roman"/>
          <w:color w:val="00001C"/>
        </w:rPr>
        <w:t>calidad de vida (filosofía y ciencia). Vasconcelos (2009) define que “</w:t>
      </w:r>
      <w:r w:rsidRPr="001B1FCE">
        <w:rPr>
          <w:rFonts w:ascii="Times New Roman" w:hAnsi="Times New Roman" w:cs="Times New Roman"/>
          <w:i/>
          <w:color w:val="00001C"/>
        </w:rPr>
        <w:t xml:space="preserve">una filosofía cabal es </w:t>
      </w:r>
      <w:r w:rsidRPr="001B1FCE">
        <w:rPr>
          <w:rFonts w:ascii="Times New Roman" w:hAnsi="Times New Roman" w:cs="Times New Roman"/>
          <w:i/>
          <w:color w:val="00001C"/>
        </w:rPr>
        <w:lastRenderedPageBreak/>
        <w:t xml:space="preserve">aquella que por una parte se alía a la ciencia objetiva, se confunde con ella para darnos razón del mundo sensible; se confunde después con la moral para darnos no solo la razón discursiva: también  el propósito de los actos morales, y filosofía estética, que estudia las maneras propias del espíritu en su relación con el arte y la trascendente”. </w:t>
      </w:r>
      <w:r w:rsidRPr="001B1FCE">
        <w:rPr>
          <w:rFonts w:ascii="Times New Roman" w:hAnsi="Times New Roman" w:cs="Times New Roman"/>
          <w:color w:val="00001C"/>
        </w:rPr>
        <w:t>Una filosofía que mejora la calidad de vida exime la esclavitud y la dependencia de una entidad moral o física sobre un pueblo o individuo, es una condición que favorece la humanidad y humildad de las civilizaciones, encaminando sus logros a la grandeza.</w:t>
      </w:r>
    </w:p>
    <w:p w:rsidR="00F22D61" w:rsidRPr="001B1FCE" w:rsidRDefault="00F22D61" w:rsidP="001B1FCE">
      <w:pPr>
        <w:pStyle w:val="Default"/>
        <w:spacing w:line="360" w:lineRule="auto"/>
        <w:jc w:val="both"/>
        <w:rPr>
          <w:rFonts w:ascii="Times New Roman" w:hAnsi="Times New Roman" w:cs="Times New Roman"/>
          <w:color w:val="00001C"/>
        </w:rPr>
      </w:pPr>
    </w:p>
    <w:p w:rsidR="00F22D61" w:rsidRPr="001B1FCE" w:rsidRDefault="00F22D61" w:rsidP="001B1FCE">
      <w:pPr>
        <w:pStyle w:val="Default"/>
        <w:spacing w:line="360" w:lineRule="auto"/>
        <w:jc w:val="both"/>
        <w:rPr>
          <w:rFonts w:ascii="Times New Roman" w:hAnsi="Times New Roman" w:cs="Times New Roman"/>
          <w:color w:val="00001C"/>
        </w:rPr>
      </w:pPr>
      <w:r w:rsidRPr="001B1FCE">
        <w:rPr>
          <w:rFonts w:ascii="Times New Roman" w:hAnsi="Times New Roman" w:cs="Times New Roman"/>
          <w:color w:val="00001C"/>
        </w:rPr>
        <w:t>Una claridad de hechos sobre la abolición u omisión de cualquier tipo de esclavitud o dependencia es uno de los fines del artículo 3° Constitucional, asimismo la Declaración Universal de los Derechos Humanos vela por esta condición en su artículo primero. Siendo entonces que un simple sistema educativo sin fundamento filosófico se convierte en un arma que atenta contra la soberanía</w:t>
      </w:r>
      <w:r w:rsidR="005F2DBA" w:rsidRPr="001B1FCE">
        <w:rPr>
          <w:rFonts w:ascii="Times New Roman" w:hAnsi="Times New Roman" w:cs="Times New Roman"/>
          <w:color w:val="00001C"/>
        </w:rPr>
        <w:t xml:space="preserve"> de un país</w:t>
      </w:r>
      <w:r w:rsidRPr="001B1FCE">
        <w:rPr>
          <w:rFonts w:ascii="Times New Roman" w:hAnsi="Times New Roman" w:cs="Times New Roman"/>
          <w:color w:val="00001C"/>
        </w:rPr>
        <w:t xml:space="preserve">. </w:t>
      </w:r>
    </w:p>
    <w:p w:rsidR="00F22D61" w:rsidRPr="001B1FCE" w:rsidRDefault="00F22D61" w:rsidP="001B1FCE">
      <w:pPr>
        <w:pStyle w:val="Default"/>
        <w:spacing w:line="360" w:lineRule="auto"/>
        <w:jc w:val="both"/>
        <w:rPr>
          <w:rFonts w:ascii="Times New Roman" w:hAnsi="Times New Roman" w:cs="Times New Roman"/>
          <w:color w:val="00001C"/>
        </w:rPr>
      </w:pPr>
    </w:p>
    <w:p w:rsidR="0023440B" w:rsidRPr="001B1FCE" w:rsidRDefault="0023440B" w:rsidP="001B1FCE">
      <w:pPr>
        <w:pStyle w:val="Default"/>
        <w:spacing w:line="360" w:lineRule="auto"/>
        <w:jc w:val="both"/>
        <w:rPr>
          <w:rFonts w:ascii="Times New Roman" w:hAnsi="Times New Roman" w:cs="Times New Roman"/>
          <w:color w:val="00001C"/>
        </w:rPr>
      </w:pPr>
    </w:p>
    <w:p w:rsidR="00F22D61" w:rsidRPr="001B1FCE" w:rsidRDefault="00F22D61" w:rsidP="001B1FCE">
      <w:pPr>
        <w:pStyle w:val="Default"/>
        <w:spacing w:line="360" w:lineRule="auto"/>
        <w:jc w:val="both"/>
        <w:rPr>
          <w:rFonts w:ascii="Times New Roman" w:hAnsi="Times New Roman" w:cs="Times New Roman"/>
          <w:i/>
          <w:color w:val="00001C"/>
        </w:rPr>
      </w:pPr>
      <w:r w:rsidRPr="001B1FCE">
        <w:rPr>
          <w:rFonts w:ascii="Times New Roman" w:hAnsi="Times New Roman" w:cs="Times New Roman"/>
          <w:color w:val="00001C"/>
        </w:rPr>
        <w:t xml:space="preserve">Vasconcelos (2009) considera que la </w:t>
      </w:r>
      <w:r w:rsidRPr="001B1FCE">
        <w:rPr>
          <w:rFonts w:ascii="Times New Roman" w:hAnsi="Times New Roman" w:cs="Times New Roman"/>
          <w:i/>
          <w:color w:val="00001C"/>
        </w:rPr>
        <w:t xml:space="preserve">filosofía nos da un saber de inteligencia pura, saber desinteresado, en tanto que la ciencia nos da un saber práctico, saber del dominio sobre las cosas. Esto último es verdad de la ciencia aplicada, pero la ciencia teórica se confunde casi con la filosofía de la razón cuando investiga los principios de su saber, las leyes y condiciones de su experiencia…Por eso es tan grave que no solo las ideas, también su estimación y su historia nos lleguen en textos extranjeros, necesariamente orientados hacia fines ajenos a los nuestros. </w:t>
      </w:r>
    </w:p>
    <w:p w:rsidR="00F22D61" w:rsidRPr="001B1FCE" w:rsidRDefault="00F22D61" w:rsidP="001B1FCE">
      <w:pPr>
        <w:pStyle w:val="Default"/>
        <w:spacing w:line="360" w:lineRule="auto"/>
        <w:jc w:val="both"/>
        <w:rPr>
          <w:rFonts w:ascii="Times New Roman" w:hAnsi="Times New Roman" w:cs="Times New Roman"/>
          <w:color w:val="00001C"/>
        </w:rPr>
      </w:pPr>
    </w:p>
    <w:p w:rsidR="00F22D61" w:rsidRPr="001B1FCE" w:rsidRDefault="00F22D61" w:rsidP="001B1FCE">
      <w:pPr>
        <w:pStyle w:val="Default"/>
        <w:spacing w:line="360" w:lineRule="auto"/>
        <w:jc w:val="both"/>
        <w:rPr>
          <w:rFonts w:ascii="Times New Roman" w:hAnsi="Times New Roman" w:cs="Times New Roman"/>
          <w:color w:val="00001C"/>
        </w:rPr>
      </w:pPr>
      <w:r w:rsidRPr="001B1FCE">
        <w:rPr>
          <w:rFonts w:ascii="Times New Roman" w:hAnsi="Times New Roman" w:cs="Times New Roman"/>
          <w:color w:val="00001C"/>
        </w:rPr>
        <w:t>Un nuevo sistema educativo debe nacer de un ideal filosófico local y evolucionar a uno nacional y fortalecer el vínculo con el desarrollo de la ciencia y la tecnología, la transferencia tecnológica se debe realizar través del concepto de ingeniería aplicada que lleva el arraigo cultural del pueblo, no en este caso de países extranjeros, en los cuales la geografía impone diversas condiciones de desarrollo tecnológico y por consiguiente las ideologías chocan en</w:t>
      </w:r>
      <w:r w:rsidR="00BE0CC1" w:rsidRPr="001B1FCE">
        <w:rPr>
          <w:rFonts w:ascii="Times New Roman" w:hAnsi="Times New Roman" w:cs="Times New Roman"/>
          <w:color w:val="00001C"/>
        </w:rPr>
        <w:t xml:space="preserve"> su entendimiento de las cosas, </w:t>
      </w:r>
      <w:r w:rsidRPr="001B1FCE">
        <w:rPr>
          <w:rFonts w:ascii="Times New Roman" w:hAnsi="Times New Roman" w:cs="Times New Roman"/>
          <w:color w:val="00001C"/>
        </w:rPr>
        <w:t>cada quien asume la solución más óptima, sin embargo su expertise no es coinc</w:t>
      </w:r>
      <w:r w:rsidR="00B66EC4" w:rsidRPr="001B1FCE">
        <w:rPr>
          <w:rFonts w:ascii="Times New Roman" w:hAnsi="Times New Roman" w:cs="Times New Roman"/>
          <w:color w:val="00001C"/>
        </w:rPr>
        <w:t xml:space="preserve">idente a las geografías locales (un valle </w:t>
      </w:r>
      <w:r w:rsidR="00BD10C4" w:rsidRPr="001B1FCE">
        <w:rPr>
          <w:rFonts w:ascii="Times New Roman" w:hAnsi="Times New Roman" w:cs="Times New Roman"/>
          <w:color w:val="00001C"/>
        </w:rPr>
        <w:t xml:space="preserve">fértil que cultiva frutas y verduras, </w:t>
      </w:r>
      <w:r w:rsidR="00B66EC4" w:rsidRPr="001B1FCE">
        <w:rPr>
          <w:rFonts w:ascii="Times New Roman" w:hAnsi="Times New Roman" w:cs="Times New Roman"/>
          <w:color w:val="00001C"/>
        </w:rPr>
        <w:t xml:space="preserve">nunca se compara con una </w:t>
      </w:r>
      <w:r w:rsidR="00BD10C4" w:rsidRPr="001B1FCE">
        <w:rPr>
          <w:rFonts w:ascii="Times New Roman" w:hAnsi="Times New Roman" w:cs="Times New Roman"/>
          <w:color w:val="00001C"/>
        </w:rPr>
        <w:t>zona árida que cultiva cactáceas)</w:t>
      </w:r>
      <w:r w:rsidRPr="001B1FCE">
        <w:rPr>
          <w:rFonts w:ascii="Times New Roman" w:hAnsi="Times New Roman" w:cs="Times New Roman"/>
          <w:color w:val="00001C"/>
        </w:rPr>
        <w:t>.</w:t>
      </w:r>
    </w:p>
    <w:p w:rsidR="00CC2381" w:rsidRPr="001B1FCE" w:rsidRDefault="00CC2381" w:rsidP="001B1FCE">
      <w:pPr>
        <w:pStyle w:val="Ttulo2"/>
        <w:spacing w:before="0" w:beforeAutospacing="0" w:after="0" w:afterAutospacing="0" w:line="360" w:lineRule="auto"/>
        <w:jc w:val="both"/>
        <w:rPr>
          <w:sz w:val="24"/>
          <w:szCs w:val="24"/>
        </w:rPr>
      </w:pPr>
      <w:bookmarkStart w:id="4" w:name="_Toc418980821"/>
      <w:r w:rsidRPr="001B1FCE">
        <w:rPr>
          <w:sz w:val="24"/>
          <w:szCs w:val="24"/>
        </w:rPr>
        <w:lastRenderedPageBreak/>
        <w:t>Marco conceptual</w:t>
      </w:r>
      <w:bookmarkEnd w:id="4"/>
      <w:r w:rsidRPr="001B1FCE">
        <w:rPr>
          <w:sz w:val="24"/>
          <w:szCs w:val="24"/>
        </w:rPr>
        <w:t xml:space="preserve"> </w:t>
      </w:r>
    </w:p>
    <w:p w:rsidR="007620F7" w:rsidRPr="001B1FCE" w:rsidRDefault="005F2B82" w:rsidP="001B1FCE">
      <w:pPr>
        <w:spacing w:after="0" w:line="360" w:lineRule="auto"/>
        <w:jc w:val="both"/>
        <w:rPr>
          <w:rFonts w:ascii="Times New Roman" w:hAnsi="Times New Roman" w:cs="Times New Roman"/>
          <w:sz w:val="24"/>
          <w:szCs w:val="24"/>
        </w:rPr>
      </w:pPr>
      <w:r w:rsidRPr="001B1FCE">
        <w:rPr>
          <w:rFonts w:ascii="Times New Roman" w:hAnsi="Times New Roman" w:cs="Times New Roman"/>
          <w:sz w:val="24"/>
          <w:szCs w:val="24"/>
        </w:rPr>
        <w:t xml:space="preserve">Nuevos ideales y sentimientos de una nación autónoma </w:t>
      </w:r>
      <w:r w:rsidR="00CE41AE" w:rsidRPr="001B1FCE">
        <w:rPr>
          <w:rFonts w:ascii="Times New Roman" w:hAnsi="Times New Roman" w:cs="Times New Roman"/>
          <w:sz w:val="24"/>
          <w:szCs w:val="24"/>
        </w:rPr>
        <w:t>y soberana, libre de violencia</w:t>
      </w:r>
      <w:r w:rsidR="007620F7" w:rsidRPr="001B1FCE">
        <w:rPr>
          <w:rStyle w:val="Refdenotaalpie"/>
          <w:rFonts w:ascii="Times New Roman" w:hAnsi="Times New Roman" w:cs="Times New Roman"/>
          <w:sz w:val="24"/>
          <w:szCs w:val="24"/>
        </w:rPr>
        <w:footnoteReference w:id="3"/>
      </w:r>
      <w:r w:rsidR="00CE41AE" w:rsidRPr="001B1FCE">
        <w:rPr>
          <w:rFonts w:ascii="Times New Roman" w:hAnsi="Times New Roman" w:cs="Times New Roman"/>
          <w:sz w:val="24"/>
          <w:szCs w:val="24"/>
        </w:rPr>
        <w:t xml:space="preserve"> se gestan al interior de las aulas, ¿son nuevas</w:t>
      </w:r>
      <w:r w:rsidR="007620F7" w:rsidRPr="001B1FCE">
        <w:rPr>
          <w:rFonts w:ascii="Times New Roman" w:hAnsi="Times New Roman" w:cs="Times New Roman"/>
          <w:sz w:val="24"/>
          <w:szCs w:val="24"/>
        </w:rPr>
        <w:t xml:space="preserve"> estas intenciones?, ¿Qué ideal las</w:t>
      </w:r>
      <w:r w:rsidR="00EA336E" w:rsidRPr="001B1FCE">
        <w:rPr>
          <w:rFonts w:ascii="Times New Roman" w:hAnsi="Times New Roman" w:cs="Times New Roman"/>
          <w:sz w:val="24"/>
          <w:szCs w:val="24"/>
        </w:rPr>
        <w:t xml:space="preserve"> cobija?, ¿es lucha social d</w:t>
      </w:r>
      <w:r w:rsidR="007620F7" w:rsidRPr="001B1FCE">
        <w:rPr>
          <w:rFonts w:ascii="Times New Roman" w:hAnsi="Times New Roman" w:cs="Times New Roman"/>
          <w:sz w:val="24"/>
          <w:szCs w:val="24"/>
        </w:rPr>
        <w:t>el pueblo o una rebeldía de pocos?, ¿las condiciones socio-económico-culturales propician, los arranques de rebeldía?</w:t>
      </w:r>
      <w:r w:rsidR="005F2DBA" w:rsidRPr="001B1FCE">
        <w:rPr>
          <w:rFonts w:ascii="Times New Roman" w:hAnsi="Times New Roman" w:cs="Times New Roman"/>
          <w:sz w:val="24"/>
          <w:szCs w:val="24"/>
        </w:rPr>
        <w:t xml:space="preserve"> ¿Es p</w:t>
      </w:r>
      <w:r w:rsidR="00EA336E" w:rsidRPr="001B1FCE">
        <w:rPr>
          <w:rFonts w:ascii="Times New Roman" w:hAnsi="Times New Roman" w:cs="Times New Roman"/>
          <w:sz w:val="24"/>
          <w:szCs w:val="24"/>
        </w:rPr>
        <w:t>osible con estas interrogantes, fomentar una nación unida, soberana y autónoma</w:t>
      </w:r>
      <w:r w:rsidR="005F2DBA" w:rsidRPr="001B1FCE">
        <w:rPr>
          <w:rFonts w:ascii="Times New Roman" w:hAnsi="Times New Roman" w:cs="Times New Roman"/>
          <w:sz w:val="24"/>
          <w:szCs w:val="24"/>
        </w:rPr>
        <w:t>?</w:t>
      </w:r>
      <w:r w:rsidR="00EA336E" w:rsidRPr="001B1FCE">
        <w:rPr>
          <w:rFonts w:ascii="Times New Roman" w:hAnsi="Times New Roman" w:cs="Times New Roman"/>
          <w:sz w:val="24"/>
          <w:szCs w:val="24"/>
        </w:rPr>
        <w:t>.</w:t>
      </w:r>
    </w:p>
    <w:p w:rsidR="000E194B" w:rsidRPr="001B1FCE" w:rsidRDefault="000E194B" w:rsidP="001B1FCE">
      <w:pPr>
        <w:spacing w:after="0" w:line="360" w:lineRule="auto"/>
        <w:jc w:val="both"/>
        <w:rPr>
          <w:rFonts w:ascii="Times New Roman" w:hAnsi="Times New Roman" w:cs="Times New Roman"/>
          <w:sz w:val="24"/>
          <w:szCs w:val="24"/>
        </w:rPr>
      </w:pPr>
    </w:p>
    <w:p w:rsidR="001D5455" w:rsidRPr="001B1FCE" w:rsidRDefault="000E194B" w:rsidP="001B1FCE">
      <w:pPr>
        <w:spacing w:after="0" w:line="360" w:lineRule="auto"/>
        <w:jc w:val="both"/>
        <w:rPr>
          <w:rFonts w:ascii="Times New Roman" w:hAnsi="Times New Roman" w:cs="Times New Roman"/>
          <w:i/>
          <w:sz w:val="24"/>
          <w:szCs w:val="24"/>
        </w:rPr>
      </w:pPr>
      <w:r w:rsidRPr="001B1FCE">
        <w:rPr>
          <w:rFonts w:ascii="Times New Roman" w:hAnsi="Times New Roman" w:cs="Times New Roman"/>
          <w:i/>
          <w:sz w:val="24"/>
          <w:szCs w:val="24"/>
        </w:rPr>
        <w:t>Para Vasconcelos (2011), e</w:t>
      </w:r>
      <w:r w:rsidR="005F2DBA" w:rsidRPr="001B1FCE">
        <w:rPr>
          <w:rFonts w:ascii="Times New Roman" w:hAnsi="Times New Roman" w:cs="Times New Roman"/>
          <w:i/>
          <w:sz w:val="24"/>
          <w:szCs w:val="24"/>
        </w:rPr>
        <w:t>l B</w:t>
      </w:r>
      <w:r w:rsidR="007620F7" w:rsidRPr="001B1FCE">
        <w:rPr>
          <w:rFonts w:ascii="Times New Roman" w:hAnsi="Times New Roman" w:cs="Times New Roman"/>
          <w:i/>
          <w:sz w:val="24"/>
          <w:szCs w:val="24"/>
        </w:rPr>
        <w:t>olivarismo fue el ideal hispanoamericano de crear una federación</w:t>
      </w:r>
      <w:r w:rsidR="007620F7" w:rsidRPr="001B1FCE">
        <w:rPr>
          <w:rStyle w:val="Refdenotaalpie"/>
          <w:rFonts w:ascii="Times New Roman" w:hAnsi="Times New Roman" w:cs="Times New Roman"/>
          <w:i/>
          <w:sz w:val="24"/>
          <w:szCs w:val="24"/>
        </w:rPr>
        <w:footnoteReference w:id="4"/>
      </w:r>
      <w:r w:rsidR="007620F7" w:rsidRPr="001B1FCE">
        <w:rPr>
          <w:rFonts w:ascii="Times New Roman" w:hAnsi="Times New Roman" w:cs="Times New Roman"/>
          <w:i/>
          <w:sz w:val="24"/>
          <w:szCs w:val="24"/>
        </w:rPr>
        <w:t xml:space="preserve"> con todos los pueblos de cultura española</w:t>
      </w:r>
      <w:r w:rsidR="001E306A" w:rsidRPr="001B1FCE">
        <w:rPr>
          <w:rFonts w:ascii="Times New Roman" w:hAnsi="Times New Roman" w:cs="Times New Roman"/>
          <w:i/>
          <w:sz w:val="24"/>
          <w:szCs w:val="24"/>
        </w:rPr>
        <w:t>…</w:t>
      </w:r>
      <w:r w:rsidR="001D5455" w:rsidRPr="001B1FCE">
        <w:rPr>
          <w:rFonts w:ascii="Times New Roman" w:hAnsi="Times New Roman" w:cs="Times New Roman"/>
          <w:i/>
          <w:sz w:val="24"/>
          <w:szCs w:val="24"/>
        </w:rPr>
        <w:t>La idea de la raza no pesaba en una época en la que la intromisión del inglés  había reemplazado la influencia del pariente español.</w:t>
      </w:r>
    </w:p>
    <w:p w:rsidR="001D5455" w:rsidRPr="001B1FCE" w:rsidRDefault="001D5455" w:rsidP="001B1FCE">
      <w:pPr>
        <w:spacing w:after="0" w:line="360" w:lineRule="auto"/>
        <w:jc w:val="both"/>
        <w:rPr>
          <w:rFonts w:ascii="Times New Roman" w:hAnsi="Times New Roman" w:cs="Times New Roman"/>
          <w:sz w:val="24"/>
          <w:szCs w:val="24"/>
        </w:rPr>
      </w:pPr>
    </w:p>
    <w:p w:rsidR="00E12132" w:rsidRPr="001B1FCE" w:rsidRDefault="001E306A" w:rsidP="001B1FCE">
      <w:pPr>
        <w:spacing w:after="0" w:line="360" w:lineRule="auto"/>
        <w:jc w:val="both"/>
        <w:rPr>
          <w:rFonts w:ascii="Times New Roman" w:hAnsi="Times New Roman" w:cs="Times New Roman"/>
          <w:sz w:val="24"/>
          <w:szCs w:val="24"/>
        </w:rPr>
      </w:pPr>
      <w:r w:rsidRPr="001B1FCE">
        <w:rPr>
          <w:rFonts w:ascii="Times New Roman" w:hAnsi="Times New Roman" w:cs="Times New Roman"/>
          <w:sz w:val="24"/>
          <w:szCs w:val="24"/>
        </w:rPr>
        <w:t>En la actualidad en México ya no se cuenta con la intromisión del pariente español, sin embargo el posicionamiento e influencia de la economía extranjera</w:t>
      </w:r>
      <w:r w:rsidR="0052380E" w:rsidRPr="001B1FCE">
        <w:rPr>
          <w:rStyle w:val="Refdenotaalpie"/>
          <w:rFonts w:ascii="Times New Roman" w:hAnsi="Times New Roman" w:cs="Times New Roman"/>
          <w:sz w:val="24"/>
          <w:szCs w:val="24"/>
        </w:rPr>
        <w:footnoteReference w:id="5"/>
      </w:r>
      <w:r w:rsidRPr="001B1FCE">
        <w:rPr>
          <w:rFonts w:ascii="Times New Roman" w:hAnsi="Times New Roman" w:cs="Times New Roman"/>
          <w:sz w:val="24"/>
          <w:szCs w:val="24"/>
        </w:rPr>
        <w:t xml:space="preserve"> (</w:t>
      </w:r>
      <w:r w:rsidR="00EA336E" w:rsidRPr="001B1FCE">
        <w:rPr>
          <w:rFonts w:ascii="Times New Roman" w:hAnsi="Times New Roman" w:cs="Times New Roman"/>
          <w:sz w:val="24"/>
          <w:szCs w:val="24"/>
        </w:rPr>
        <w:t xml:space="preserve">inversiones de origen </w:t>
      </w:r>
      <w:r w:rsidRPr="001B1FCE">
        <w:rPr>
          <w:rFonts w:ascii="Times New Roman" w:hAnsi="Times New Roman" w:cs="Times New Roman"/>
          <w:sz w:val="24"/>
          <w:szCs w:val="24"/>
        </w:rPr>
        <w:t>american</w:t>
      </w:r>
      <w:r w:rsidR="00EA336E" w:rsidRPr="001B1FCE">
        <w:rPr>
          <w:rFonts w:ascii="Times New Roman" w:hAnsi="Times New Roman" w:cs="Times New Roman"/>
          <w:sz w:val="24"/>
          <w:szCs w:val="24"/>
        </w:rPr>
        <w:t>o</w:t>
      </w:r>
      <w:r w:rsidRPr="001B1FCE">
        <w:rPr>
          <w:rFonts w:ascii="Times New Roman" w:hAnsi="Times New Roman" w:cs="Times New Roman"/>
          <w:sz w:val="24"/>
          <w:szCs w:val="24"/>
        </w:rPr>
        <w:t xml:space="preserve"> o europe</w:t>
      </w:r>
      <w:r w:rsidR="00EA336E" w:rsidRPr="001B1FCE">
        <w:rPr>
          <w:rFonts w:ascii="Times New Roman" w:hAnsi="Times New Roman" w:cs="Times New Roman"/>
          <w:sz w:val="24"/>
          <w:szCs w:val="24"/>
        </w:rPr>
        <w:t>o</w:t>
      </w:r>
      <w:r w:rsidRPr="001B1FCE">
        <w:rPr>
          <w:rFonts w:ascii="Times New Roman" w:hAnsi="Times New Roman" w:cs="Times New Roman"/>
          <w:sz w:val="24"/>
          <w:szCs w:val="24"/>
        </w:rPr>
        <w:t>), cada vez gana más peso en las decis</w:t>
      </w:r>
      <w:r w:rsidR="00EA336E" w:rsidRPr="001B1FCE">
        <w:rPr>
          <w:rFonts w:ascii="Times New Roman" w:hAnsi="Times New Roman" w:cs="Times New Roman"/>
          <w:sz w:val="24"/>
          <w:szCs w:val="24"/>
        </w:rPr>
        <w:t>iones de política económica d</w:t>
      </w:r>
      <w:r w:rsidRPr="001B1FCE">
        <w:rPr>
          <w:rFonts w:ascii="Times New Roman" w:hAnsi="Times New Roman" w:cs="Times New Roman"/>
          <w:sz w:val="24"/>
          <w:szCs w:val="24"/>
        </w:rPr>
        <w:t>el país, afectando la democracia, el comportamiento social y del respeto a la cultura y ecosistema regional</w:t>
      </w:r>
      <w:r w:rsidR="00EA336E" w:rsidRPr="001B1FCE">
        <w:rPr>
          <w:rFonts w:ascii="Times New Roman" w:hAnsi="Times New Roman" w:cs="Times New Roman"/>
          <w:sz w:val="24"/>
          <w:szCs w:val="24"/>
        </w:rPr>
        <w:t>es</w:t>
      </w:r>
      <w:r w:rsidRPr="001B1FCE">
        <w:rPr>
          <w:rFonts w:ascii="Times New Roman" w:hAnsi="Times New Roman" w:cs="Times New Roman"/>
          <w:sz w:val="24"/>
          <w:szCs w:val="24"/>
        </w:rPr>
        <w:t>.</w:t>
      </w:r>
      <w:r w:rsidR="00EA336E" w:rsidRPr="001B1FCE">
        <w:rPr>
          <w:rFonts w:ascii="Times New Roman" w:hAnsi="Times New Roman" w:cs="Times New Roman"/>
          <w:sz w:val="24"/>
          <w:szCs w:val="24"/>
        </w:rPr>
        <w:t xml:space="preserve"> </w:t>
      </w:r>
    </w:p>
    <w:p w:rsidR="00E12132" w:rsidRPr="001B1FCE" w:rsidRDefault="00E12132" w:rsidP="001B1FCE">
      <w:pPr>
        <w:spacing w:after="0" w:line="360" w:lineRule="auto"/>
        <w:jc w:val="both"/>
        <w:rPr>
          <w:rFonts w:ascii="Times New Roman" w:hAnsi="Times New Roman" w:cs="Times New Roman"/>
          <w:sz w:val="24"/>
          <w:szCs w:val="24"/>
        </w:rPr>
      </w:pPr>
    </w:p>
    <w:p w:rsidR="00261F20" w:rsidRPr="001B1FCE" w:rsidRDefault="00E12132" w:rsidP="001B1FCE">
      <w:pPr>
        <w:spacing w:after="0" w:line="360" w:lineRule="auto"/>
        <w:jc w:val="both"/>
        <w:rPr>
          <w:rFonts w:ascii="Times New Roman" w:hAnsi="Times New Roman" w:cs="Times New Roman"/>
          <w:sz w:val="24"/>
          <w:szCs w:val="24"/>
        </w:rPr>
      </w:pPr>
      <w:r w:rsidRPr="001B1FCE">
        <w:rPr>
          <w:rFonts w:ascii="Times New Roman" w:hAnsi="Times New Roman" w:cs="Times New Roman"/>
          <w:sz w:val="24"/>
          <w:szCs w:val="24"/>
        </w:rPr>
        <w:t xml:space="preserve">Este comportamiento nos ubica en la misma época inmediata posterior a la revolución mexicana donde Vasconcelos (2011) comenta que </w:t>
      </w:r>
      <w:r w:rsidR="00827A45" w:rsidRPr="001B1FCE">
        <w:rPr>
          <w:rFonts w:ascii="Times New Roman" w:hAnsi="Times New Roman" w:cs="Times New Roman"/>
          <w:sz w:val="24"/>
          <w:szCs w:val="24"/>
        </w:rPr>
        <w:t>la</w:t>
      </w:r>
      <w:r w:rsidR="001D5455" w:rsidRPr="001B1FCE">
        <w:rPr>
          <w:rFonts w:ascii="Times New Roman" w:hAnsi="Times New Roman" w:cs="Times New Roman"/>
          <w:i/>
          <w:sz w:val="24"/>
          <w:szCs w:val="24"/>
        </w:rPr>
        <w:t xml:space="preserve"> emancipación revolucionaria no fue obra exclusiva de América, sino resultado de una crisis europea consecuencia de la derrota de España</w:t>
      </w:r>
      <w:r w:rsidR="00661B57" w:rsidRPr="001B1FCE">
        <w:rPr>
          <w:rFonts w:ascii="Times New Roman" w:hAnsi="Times New Roman" w:cs="Times New Roman"/>
          <w:i/>
          <w:sz w:val="24"/>
          <w:szCs w:val="24"/>
        </w:rPr>
        <w:t>…</w:t>
      </w:r>
      <w:r w:rsidR="00E428F1" w:rsidRPr="001B1FCE">
        <w:rPr>
          <w:rFonts w:ascii="Times New Roman" w:hAnsi="Times New Roman" w:cs="Times New Roman"/>
          <w:i/>
          <w:sz w:val="24"/>
          <w:szCs w:val="24"/>
        </w:rPr>
        <w:t xml:space="preserve">Se disolvieron, pues, las comunidades obligándose a </w:t>
      </w:r>
      <w:r w:rsidR="00661B57" w:rsidRPr="001B1FCE">
        <w:rPr>
          <w:rFonts w:ascii="Times New Roman" w:hAnsi="Times New Roman" w:cs="Times New Roman"/>
          <w:i/>
          <w:sz w:val="24"/>
          <w:szCs w:val="24"/>
        </w:rPr>
        <w:t>los indios a repartirse entre sí</w:t>
      </w:r>
      <w:r w:rsidR="00E428F1" w:rsidRPr="001B1FCE">
        <w:rPr>
          <w:rFonts w:ascii="Times New Roman" w:hAnsi="Times New Roman" w:cs="Times New Roman"/>
          <w:i/>
          <w:sz w:val="24"/>
          <w:szCs w:val="24"/>
        </w:rPr>
        <w:t>, a fracción por vecino, la superficie dividida en parcelas…y la propiedad, a la postre, paso a manos de los explotadores extranjeros</w:t>
      </w:r>
      <w:r w:rsidRPr="001B1FCE">
        <w:rPr>
          <w:rFonts w:ascii="Times New Roman" w:hAnsi="Times New Roman" w:cs="Times New Roman"/>
          <w:i/>
          <w:sz w:val="24"/>
          <w:szCs w:val="24"/>
        </w:rPr>
        <w:t xml:space="preserve">. </w:t>
      </w:r>
      <w:r w:rsidRPr="001B1FCE">
        <w:rPr>
          <w:rFonts w:ascii="Times New Roman" w:hAnsi="Times New Roman" w:cs="Times New Roman"/>
          <w:sz w:val="24"/>
          <w:szCs w:val="24"/>
        </w:rPr>
        <w:t>Entonces históricamente no se encuentra un avance significativo de desarrollo en la actualidad</w:t>
      </w:r>
      <w:r w:rsidR="00E428F1" w:rsidRPr="001B1FCE">
        <w:rPr>
          <w:rFonts w:ascii="Times New Roman" w:hAnsi="Times New Roman" w:cs="Times New Roman"/>
          <w:sz w:val="24"/>
          <w:szCs w:val="24"/>
        </w:rPr>
        <w:t>.</w:t>
      </w:r>
      <w:r w:rsidRPr="001B1FCE">
        <w:rPr>
          <w:rFonts w:ascii="Times New Roman" w:hAnsi="Times New Roman" w:cs="Times New Roman"/>
          <w:sz w:val="24"/>
          <w:szCs w:val="24"/>
        </w:rPr>
        <w:t xml:space="preserve"> Siendo que ante una ostentosa inversión extranjera el campesino ve la falsa oportunidad de sacar provecho de una tierra no fértil para la agricultura, sin embargo la posterior plusvalía </w:t>
      </w:r>
      <w:r w:rsidRPr="001B1FCE">
        <w:rPr>
          <w:rFonts w:ascii="Times New Roman" w:hAnsi="Times New Roman" w:cs="Times New Roman"/>
          <w:sz w:val="24"/>
          <w:szCs w:val="24"/>
        </w:rPr>
        <w:lastRenderedPageBreak/>
        <w:t>de la tierra (por cambio de uso de suelo) lo excluirá de la toma de decisiones, si su medio ambiente se altera y modifica.</w:t>
      </w:r>
    </w:p>
    <w:p w:rsidR="005F0E1C" w:rsidRPr="001B1FCE" w:rsidRDefault="005F0E1C" w:rsidP="001B1FCE">
      <w:pPr>
        <w:spacing w:after="0" w:line="360" w:lineRule="auto"/>
        <w:jc w:val="both"/>
        <w:rPr>
          <w:rFonts w:ascii="Times New Roman" w:hAnsi="Times New Roman" w:cs="Times New Roman"/>
          <w:sz w:val="24"/>
          <w:szCs w:val="24"/>
        </w:rPr>
      </w:pPr>
    </w:p>
    <w:p w:rsidR="00661B57" w:rsidRPr="001B1FCE" w:rsidRDefault="00661B57" w:rsidP="001B1FCE">
      <w:pPr>
        <w:spacing w:after="0" w:line="360" w:lineRule="auto"/>
        <w:jc w:val="both"/>
        <w:rPr>
          <w:rFonts w:ascii="Times New Roman" w:hAnsi="Times New Roman" w:cs="Times New Roman"/>
          <w:sz w:val="24"/>
          <w:szCs w:val="24"/>
        </w:rPr>
      </w:pPr>
      <w:r w:rsidRPr="001B1FCE">
        <w:rPr>
          <w:rFonts w:ascii="Times New Roman" w:hAnsi="Times New Roman" w:cs="Times New Roman"/>
          <w:sz w:val="24"/>
          <w:szCs w:val="24"/>
        </w:rPr>
        <w:t>Sin gran variación se encuentra la actual condición de pequeños gru</w:t>
      </w:r>
      <w:r w:rsidR="00E12132" w:rsidRPr="001B1FCE">
        <w:rPr>
          <w:rFonts w:ascii="Times New Roman" w:hAnsi="Times New Roman" w:cs="Times New Roman"/>
          <w:sz w:val="24"/>
          <w:szCs w:val="24"/>
        </w:rPr>
        <w:t>pos armados (</w:t>
      </w:r>
      <w:r w:rsidRPr="001B1FCE">
        <w:rPr>
          <w:rFonts w:ascii="Times New Roman" w:hAnsi="Times New Roman" w:cs="Times New Roman"/>
          <w:sz w:val="24"/>
          <w:szCs w:val="24"/>
        </w:rPr>
        <w:t xml:space="preserve">Familia Michoacana, Caballeros </w:t>
      </w:r>
      <w:r w:rsidR="00E628A0" w:rsidRPr="001B1FCE">
        <w:rPr>
          <w:rFonts w:ascii="Times New Roman" w:hAnsi="Times New Roman" w:cs="Times New Roman"/>
          <w:sz w:val="24"/>
          <w:szCs w:val="24"/>
        </w:rPr>
        <w:t>Templarios, FAR</w:t>
      </w:r>
      <w:r w:rsidRPr="001B1FCE">
        <w:rPr>
          <w:rFonts w:ascii="Times New Roman" w:hAnsi="Times New Roman" w:cs="Times New Roman"/>
          <w:sz w:val="24"/>
          <w:szCs w:val="24"/>
        </w:rPr>
        <w:t>C, ELN, etc.) en toda América Latina, que son motivados en su accionar por la intromisión en su territorio de empresas transnacionales o en su defecto por el narcotráfico y las subversivas</w:t>
      </w:r>
      <w:r w:rsidRPr="001B1FCE">
        <w:rPr>
          <w:rStyle w:val="Refdenotaalpie"/>
          <w:rFonts w:ascii="Times New Roman" w:hAnsi="Times New Roman" w:cs="Times New Roman"/>
          <w:sz w:val="24"/>
          <w:szCs w:val="24"/>
        </w:rPr>
        <w:footnoteReference w:id="6"/>
      </w:r>
      <w:r w:rsidRPr="001B1FCE">
        <w:rPr>
          <w:rFonts w:ascii="Times New Roman" w:hAnsi="Times New Roman" w:cs="Times New Roman"/>
          <w:sz w:val="24"/>
          <w:szCs w:val="24"/>
        </w:rPr>
        <w:t xml:space="preserve"> asociaciones de violencia y delincuencia organizada (zetas, maras, etc.)</w:t>
      </w:r>
      <w:r w:rsidR="00E628A0" w:rsidRPr="001B1FCE">
        <w:rPr>
          <w:rFonts w:ascii="Times New Roman" w:hAnsi="Times New Roman" w:cs="Times New Roman"/>
          <w:sz w:val="24"/>
          <w:szCs w:val="24"/>
        </w:rPr>
        <w:t>.  Sin importar la naturaleza de los movimientos sociales estos han generado un clima de inestabilidad económica y política que ha sido aprovechada por inversi</w:t>
      </w:r>
      <w:r w:rsidR="00E12132" w:rsidRPr="001B1FCE">
        <w:rPr>
          <w:rFonts w:ascii="Times New Roman" w:hAnsi="Times New Roman" w:cs="Times New Roman"/>
          <w:sz w:val="24"/>
          <w:szCs w:val="24"/>
        </w:rPr>
        <w:t>onistas extranjeros que obtienen</w:t>
      </w:r>
      <w:r w:rsidR="00E628A0" w:rsidRPr="001B1FCE">
        <w:rPr>
          <w:rFonts w:ascii="Times New Roman" w:hAnsi="Times New Roman" w:cs="Times New Roman"/>
          <w:sz w:val="24"/>
          <w:szCs w:val="24"/>
        </w:rPr>
        <w:t xml:space="preserve"> los mejores dividendos en una relación costo-beneficio entre países y consorcios transnacionales. Donde la compensación de impuestos es el principal factor de beneficio obtenido y la transferencia tecnológica y la educación los menos favorecidos.</w:t>
      </w:r>
    </w:p>
    <w:p w:rsidR="00661B57" w:rsidRPr="001B1FCE" w:rsidRDefault="00661B57" w:rsidP="001B1FCE">
      <w:pPr>
        <w:spacing w:after="0" w:line="360" w:lineRule="auto"/>
        <w:jc w:val="both"/>
        <w:rPr>
          <w:rFonts w:ascii="Times New Roman" w:hAnsi="Times New Roman" w:cs="Times New Roman"/>
          <w:sz w:val="24"/>
          <w:szCs w:val="24"/>
        </w:rPr>
      </w:pPr>
    </w:p>
    <w:p w:rsidR="00F1780C" w:rsidRPr="001B1FCE" w:rsidRDefault="00F1780C" w:rsidP="001B1FCE">
      <w:pPr>
        <w:pStyle w:val="Ttulo3"/>
        <w:spacing w:before="0" w:line="360" w:lineRule="auto"/>
        <w:jc w:val="both"/>
        <w:rPr>
          <w:rFonts w:ascii="Times New Roman" w:hAnsi="Times New Roman" w:cs="Times New Roman"/>
        </w:rPr>
      </w:pPr>
      <w:bookmarkStart w:id="5" w:name="_Toc418980822"/>
      <w:r w:rsidRPr="001B1FCE">
        <w:rPr>
          <w:rFonts w:ascii="Times New Roman" w:hAnsi="Times New Roman" w:cs="Times New Roman"/>
        </w:rPr>
        <w:t>Una implicación sociológica</w:t>
      </w:r>
      <w:bookmarkEnd w:id="5"/>
      <w:r w:rsidRPr="001B1FCE">
        <w:rPr>
          <w:rFonts w:ascii="Times New Roman" w:hAnsi="Times New Roman" w:cs="Times New Roman"/>
        </w:rPr>
        <w:t xml:space="preserve"> </w:t>
      </w:r>
    </w:p>
    <w:p w:rsidR="00E628A0" w:rsidRPr="001B1FCE" w:rsidRDefault="004961C5" w:rsidP="001B1FCE">
      <w:pPr>
        <w:spacing w:after="0" w:line="360" w:lineRule="auto"/>
        <w:jc w:val="both"/>
        <w:rPr>
          <w:rFonts w:ascii="Times New Roman" w:hAnsi="Times New Roman" w:cs="Times New Roman"/>
          <w:sz w:val="24"/>
          <w:szCs w:val="24"/>
        </w:rPr>
      </w:pPr>
      <w:r w:rsidRPr="001B1FCE">
        <w:rPr>
          <w:rFonts w:ascii="Times New Roman" w:hAnsi="Times New Roman" w:cs="Times New Roman"/>
          <w:i/>
          <w:sz w:val="24"/>
          <w:szCs w:val="24"/>
        </w:rPr>
        <w:t>Queremos, pues, un liberalismo criollo, despojado de ligas ostensibles o secretas con poderes ajenos a la nacionalidad</w:t>
      </w:r>
      <w:r w:rsidR="00E628A0" w:rsidRPr="001B1FCE">
        <w:rPr>
          <w:rFonts w:ascii="Times New Roman" w:hAnsi="Times New Roman" w:cs="Times New Roman"/>
          <w:i/>
          <w:sz w:val="24"/>
          <w:szCs w:val="24"/>
        </w:rPr>
        <w:t>…</w:t>
      </w:r>
      <w:r w:rsidR="00E12132" w:rsidRPr="001B1FCE">
        <w:rPr>
          <w:rFonts w:ascii="Times New Roman" w:hAnsi="Times New Roman" w:cs="Times New Roman"/>
          <w:sz w:val="24"/>
          <w:szCs w:val="24"/>
        </w:rPr>
        <w:t>Coincidiendo con Vasconcelos (2011) e</w:t>
      </w:r>
      <w:r w:rsidR="00E628A0" w:rsidRPr="001B1FCE">
        <w:rPr>
          <w:rFonts w:ascii="Times New Roman" w:hAnsi="Times New Roman" w:cs="Times New Roman"/>
          <w:sz w:val="24"/>
          <w:szCs w:val="24"/>
        </w:rPr>
        <w:t>ste liberalismo nacionalista debe gestarse desde el interior de las IES, extendiendo la capacidad de generación y transfer</w:t>
      </w:r>
      <w:r w:rsidR="00E12132" w:rsidRPr="001B1FCE">
        <w:rPr>
          <w:rFonts w:ascii="Times New Roman" w:hAnsi="Times New Roman" w:cs="Times New Roman"/>
          <w:sz w:val="24"/>
          <w:szCs w:val="24"/>
        </w:rPr>
        <w:t>encia tecnológica del país, que</w:t>
      </w:r>
      <w:r w:rsidR="00E628A0" w:rsidRPr="001B1FCE">
        <w:rPr>
          <w:rFonts w:ascii="Times New Roman" w:hAnsi="Times New Roman" w:cs="Times New Roman"/>
          <w:sz w:val="24"/>
          <w:szCs w:val="24"/>
        </w:rPr>
        <w:t xml:space="preserve"> posteriormente detonar</w:t>
      </w:r>
      <w:r w:rsidR="00E12132" w:rsidRPr="001B1FCE">
        <w:rPr>
          <w:rFonts w:ascii="Times New Roman" w:hAnsi="Times New Roman" w:cs="Times New Roman"/>
          <w:sz w:val="24"/>
          <w:szCs w:val="24"/>
        </w:rPr>
        <w:t xml:space="preserve">án </w:t>
      </w:r>
      <w:r w:rsidR="00E628A0" w:rsidRPr="001B1FCE">
        <w:rPr>
          <w:rFonts w:ascii="Times New Roman" w:hAnsi="Times New Roman" w:cs="Times New Roman"/>
          <w:sz w:val="24"/>
          <w:szCs w:val="24"/>
        </w:rPr>
        <w:t xml:space="preserve"> la concreción de</w:t>
      </w:r>
      <w:r w:rsidR="00E12132" w:rsidRPr="001B1FCE">
        <w:rPr>
          <w:rFonts w:ascii="Times New Roman" w:hAnsi="Times New Roman" w:cs="Times New Roman"/>
          <w:sz w:val="24"/>
          <w:szCs w:val="24"/>
        </w:rPr>
        <w:t xml:space="preserve"> la </w:t>
      </w:r>
      <w:r w:rsidR="00E628A0" w:rsidRPr="001B1FCE">
        <w:rPr>
          <w:rFonts w:ascii="Times New Roman" w:hAnsi="Times New Roman" w:cs="Times New Roman"/>
          <w:sz w:val="24"/>
          <w:szCs w:val="24"/>
        </w:rPr>
        <w:t xml:space="preserve"> ciencia y filosofía</w:t>
      </w:r>
      <w:r w:rsidR="00E12132" w:rsidRPr="001B1FCE">
        <w:rPr>
          <w:rFonts w:ascii="Times New Roman" w:hAnsi="Times New Roman" w:cs="Times New Roman"/>
          <w:sz w:val="24"/>
          <w:szCs w:val="24"/>
        </w:rPr>
        <w:t>, implicando</w:t>
      </w:r>
      <w:r w:rsidR="00E628A0" w:rsidRPr="001B1FCE">
        <w:rPr>
          <w:rFonts w:ascii="Times New Roman" w:hAnsi="Times New Roman" w:cs="Times New Roman"/>
          <w:sz w:val="24"/>
          <w:szCs w:val="24"/>
        </w:rPr>
        <w:t xml:space="preserve"> una condición de economía sostenible</w:t>
      </w:r>
      <w:r w:rsidR="00CA53E4" w:rsidRPr="001B1FCE">
        <w:rPr>
          <w:rFonts w:ascii="Times New Roman" w:hAnsi="Times New Roman" w:cs="Times New Roman"/>
          <w:sz w:val="24"/>
          <w:szCs w:val="24"/>
        </w:rPr>
        <w:t xml:space="preserve"> en la región que se inserta un nuevo proceso educativo</w:t>
      </w:r>
      <w:r w:rsidR="00E628A0" w:rsidRPr="001B1FCE">
        <w:rPr>
          <w:rFonts w:ascii="Times New Roman" w:hAnsi="Times New Roman" w:cs="Times New Roman"/>
          <w:sz w:val="24"/>
          <w:szCs w:val="24"/>
        </w:rPr>
        <w:t>.</w:t>
      </w:r>
    </w:p>
    <w:p w:rsidR="00E628A0" w:rsidRPr="001B1FCE" w:rsidRDefault="00E628A0" w:rsidP="001B1FCE">
      <w:pPr>
        <w:spacing w:after="0" w:line="360" w:lineRule="auto"/>
        <w:jc w:val="both"/>
        <w:rPr>
          <w:rFonts w:ascii="Times New Roman" w:hAnsi="Times New Roman" w:cs="Times New Roman"/>
          <w:sz w:val="24"/>
          <w:szCs w:val="24"/>
        </w:rPr>
      </w:pPr>
    </w:p>
    <w:p w:rsidR="00E12132" w:rsidRPr="001B1FCE" w:rsidRDefault="00E628A0" w:rsidP="001B1FCE">
      <w:pPr>
        <w:spacing w:after="0" w:line="360" w:lineRule="auto"/>
        <w:jc w:val="both"/>
        <w:rPr>
          <w:rFonts w:ascii="Times New Roman" w:hAnsi="Times New Roman" w:cs="Times New Roman"/>
          <w:sz w:val="24"/>
          <w:szCs w:val="24"/>
        </w:rPr>
      </w:pPr>
      <w:r w:rsidRPr="001B1FCE">
        <w:rPr>
          <w:rFonts w:ascii="Times New Roman" w:hAnsi="Times New Roman" w:cs="Times New Roman"/>
          <w:sz w:val="24"/>
          <w:szCs w:val="24"/>
        </w:rPr>
        <w:t>La filosofía debe nutrirse del espíritu</w:t>
      </w:r>
      <w:r w:rsidR="00E5115B" w:rsidRPr="001B1FCE">
        <w:rPr>
          <w:rStyle w:val="Refdenotaalpie"/>
          <w:rFonts w:ascii="Times New Roman" w:hAnsi="Times New Roman" w:cs="Times New Roman"/>
          <w:sz w:val="24"/>
          <w:szCs w:val="24"/>
        </w:rPr>
        <w:footnoteReference w:id="7"/>
      </w:r>
      <w:r w:rsidRPr="001B1FCE">
        <w:rPr>
          <w:rFonts w:ascii="Times New Roman" w:hAnsi="Times New Roman" w:cs="Times New Roman"/>
          <w:sz w:val="24"/>
          <w:szCs w:val="24"/>
        </w:rPr>
        <w:t xml:space="preserve"> que ha recobrado su identidad nacional </w:t>
      </w:r>
      <w:r w:rsidR="00CA53E4" w:rsidRPr="001B1FCE">
        <w:rPr>
          <w:rFonts w:ascii="Times New Roman" w:hAnsi="Times New Roman" w:cs="Times New Roman"/>
          <w:sz w:val="24"/>
          <w:szCs w:val="24"/>
        </w:rPr>
        <w:t xml:space="preserve">a través del respeto de la identidad regional </w:t>
      </w:r>
      <w:r w:rsidRPr="001B1FCE">
        <w:rPr>
          <w:rFonts w:ascii="Times New Roman" w:hAnsi="Times New Roman" w:cs="Times New Roman"/>
          <w:sz w:val="24"/>
          <w:szCs w:val="24"/>
        </w:rPr>
        <w:t>(vistas en una alta dignidad y calidad de vida)</w:t>
      </w:r>
      <w:r w:rsidR="00E5115B" w:rsidRPr="001B1FCE">
        <w:rPr>
          <w:rFonts w:ascii="Times New Roman" w:hAnsi="Times New Roman" w:cs="Times New Roman"/>
          <w:sz w:val="24"/>
          <w:szCs w:val="24"/>
        </w:rPr>
        <w:t xml:space="preserve">. Considerando que sin la filosofía </w:t>
      </w:r>
      <w:r w:rsidR="00E5115B" w:rsidRPr="001B1FCE">
        <w:rPr>
          <w:rFonts w:ascii="Times New Roman" w:hAnsi="Times New Roman" w:cs="Times New Roman"/>
          <w:i/>
          <w:sz w:val="24"/>
          <w:szCs w:val="24"/>
        </w:rPr>
        <w:t xml:space="preserve">no </w:t>
      </w:r>
      <w:r w:rsidR="00E2359C" w:rsidRPr="001B1FCE">
        <w:rPr>
          <w:rFonts w:ascii="Times New Roman" w:hAnsi="Times New Roman" w:cs="Times New Roman"/>
          <w:i/>
          <w:sz w:val="24"/>
          <w:szCs w:val="24"/>
        </w:rPr>
        <w:t xml:space="preserve">habría sociología  ni, propiamente, ciencia, porque ninguna disciplina parcial es válida si no acierta a integrarse en un todo que la </w:t>
      </w:r>
      <w:r w:rsidR="00E2359C" w:rsidRPr="001B1FCE">
        <w:rPr>
          <w:rFonts w:ascii="Times New Roman" w:hAnsi="Times New Roman" w:cs="Times New Roman"/>
          <w:i/>
          <w:sz w:val="24"/>
          <w:szCs w:val="24"/>
        </w:rPr>
        <w:lastRenderedPageBreak/>
        <w:t>complementa al superarla. Por sí sola nunca será la sociología una filosofía, como no lo es la psicología o la fisiología.</w:t>
      </w:r>
      <w:r w:rsidR="00E5115B" w:rsidRPr="001B1FCE">
        <w:rPr>
          <w:rFonts w:ascii="Times New Roman" w:hAnsi="Times New Roman" w:cs="Times New Roman"/>
          <w:i/>
          <w:sz w:val="24"/>
          <w:szCs w:val="24"/>
        </w:rPr>
        <w:t xml:space="preserve"> </w:t>
      </w:r>
      <w:r w:rsidR="00E5115B" w:rsidRPr="001B1FCE">
        <w:rPr>
          <w:rFonts w:ascii="Times New Roman" w:hAnsi="Times New Roman" w:cs="Times New Roman"/>
          <w:sz w:val="24"/>
          <w:szCs w:val="24"/>
        </w:rPr>
        <w:t xml:space="preserve"> </w:t>
      </w:r>
    </w:p>
    <w:p w:rsidR="00E12132" w:rsidRPr="001B1FCE" w:rsidRDefault="00E12132" w:rsidP="001B1FCE">
      <w:pPr>
        <w:spacing w:after="0" w:line="360" w:lineRule="auto"/>
        <w:jc w:val="both"/>
        <w:rPr>
          <w:rFonts w:ascii="Times New Roman" w:hAnsi="Times New Roman" w:cs="Times New Roman"/>
          <w:sz w:val="24"/>
          <w:szCs w:val="24"/>
        </w:rPr>
      </w:pPr>
    </w:p>
    <w:p w:rsidR="00E5115B" w:rsidRPr="001B1FCE" w:rsidRDefault="00E12132" w:rsidP="001B1FCE">
      <w:pPr>
        <w:spacing w:after="0" w:line="360" w:lineRule="auto"/>
        <w:jc w:val="both"/>
        <w:rPr>
          <w:rFonts w:ascii="Times New Roman" w:hAnsi="Times New Roman" w:cs="Times New Roman"/>
          <w:sz w:val="24"/>
          <w:szCs w:val="24"/>
        </w:rPr>
      </w:pPr>
      <w:r w:rsidRPr="001B1FCE">
        <w:rPr>
          <w:rFonts w:ascii="Times New Roman" w:hAnsi="Times New Roman" w:cs="Times New Roman"/>
          <w:sz w:val="24"/>
          <w:szCs w:val="24"/>
        </w:rPr>
        <w:t>U</w:t>
      </w:r>
      <w:r w:rsidR="00E5115B" w:rsidRPr="001B1FCE">
        <w:rPr>
          <w:rFonts w:ascii="Times New Roman" w:hAnsi="Times New Roman" w:cs="Times New Roman"/>
          <w:sz w:val="24"/>
          <w:szCs w:val="24"/>
        </w:rPr>
        <w:t>n nuevo sistema educativo debe partir de un pensamiento filosófico que no sea individualista, al contrario debe ser capaz de integrar a la comunidad en general  con su condición social, esta condición llamada sociología, deberá velar por las mejores condiciones sociales de justicia y libertad.</w:t>
      </w:r>
    </w:p>
    <w:p w:rsidR="00E5115B" w:rsidRPr="001B1FCE" w:rsidRDefault="00E5115B" w:rsidP="001B1FCE">
      <w:pPr>
        <w:spacing w:after="0" w:line="360" w:lineRule="auto"/>
        <w:jc w:val="both"/>
        <w:rPr>
          <w:rFonts w:ascii="Times New Roman" w:hAnsi="Times New Roman" w:cs="Times New Roman"/>
          <w:sz w:val="24"/>
          <w:szCs w:val="24"/>
        </w:rPr>
      </w:pPr>
    </w:p>
    <w:p w:rsidR="00E2359C" w:rsidRPr="001B1FCE" w:rsidRDefault="00E2359C" w:rsidP="001B1FCE">
      <w:pPr>
        <w:spacing w:after="0" w:line="360" w:lineRule="auto"/>
        <w:jc w:val="both"/>
        <w:rPr>
          <w:rFonts w:ascii="Times New Roman" w:hAnsi="Times New Roman" w:cs="Times New Roman"/>
          <w:i/>
          <w:sz w:val="24"/>
          <w:szCs w:val="24"/>
        </w:rPr>
      </w:pPr>
      <w:r w:rsidRPr="001B1FCE">
        <w:rPr>
          <w:rFonts w:ascii="Times New Roman" w:hAnsi="Times New Roman" w:cs="Times New Roman"/>
          <w:i/>
          <w:sz w:val="24"/>
          <w:szCs w:val="24"/>
        </w:rPr>
        <w:t xml:space="preserve">Es indudable que la sociología necesita del método empírico, por cuanto se asiente en el hecho antropogeográfico y biológico; pero requiere también la disciplina general filosófica, </w:t>
      </w:r>
      <w:r w:rsidR="00E5115B" w:rsidRPr="001B1FCE">
        <w:rPr>
          <w:rFonts w:ascii="Times New Roman" w:hAnsi="Times New Roman" w:cs="Times New Roman"/>
          <w:i/>
          <w:sz w:val="24"/>
          <w:szCs w:val="24"/>
        </w:rPr>
        <w:t>por cau</w:t>
      </w:r>
      <w:r w:rsidRPr="001B1FCE">
        <w:rPr>
          <w:rFonts w:ascii="Times New Roman" w:hAnsi="Times New Roman" w:cs="Times New Roman"/>
          <w:i/>
          <w:sz w:val="24"/>
          <w:szCs w:val="24"/>
        </w:rPr>
        <w:t>sa del contenido de acción humana, ética, estética, histórica, implícita en toda agrupación de hombres</w:t>
      </w:r>
      <w:r w:rsidR="00E5115B" w:rsidRPr="001B1FCE">
        <w:rPr>
          <w:rFonts w:ascii="Times New Roman" w:hAnsi="Times New Roman" w:cs="Times New Roman"/>
          <w:i/>
          <w:sz w:val="24"/>
          <w:szCs w:val="24"/>
        </w:rPr>
        <w:t xml:space="preserve">…siendo la </w:t>
      </w:r>
      <w:r w:rsidR="0005539B" w:rsidRPr="001B1FCE">
        <w:rPr>
          <w:rFonts w:ascii="Times New Roman" w:hAnsi="Times New Roman" w:cs="Times New Roman"/>
          <w:i/>
          <w:sz w:val="24"/>
          <w:szCs w:val="24"/>
        </w:rPr>
        <w:t>Sociología</w:t>
      </w:r>
      <w:r w:rsidR="00E5115B" w:rsidRPr="001B1FCE">
        <w:rPr>
          <w:rFonts w:ascii="Times New Roman" w:hAnsi="Times New Roman" w:cs="Times New Roman"/>
          <w:i/>
          <w:sz w:val="24"/>
          <w:szCs w:val="24"/>
        </w:rPr>
        <w:t xml:space="preserve"> la</w:t>
      </w:r>
      <w:r w:rsidR="0005539B" w:rsidRPr="001B1FCE">
        <w:rPr>
          <w:rFonts w:ascii="Times New Roman" w:hAnsi="Times New Roman" w:cs="Times New Roman"/>
          <w:i/>
          <w:sz w:val="24"/>
          <w:szCs w:val="24"/>
        </w:rPr>
        <w:t xml:space="preserve"> ciencia de la sociedad que encuentra su sentido al desembocar en la corriente total del espíritu</w:t>
      </w:r>
      <w:r w:rsidR="00F1780C" w:rsidRPr="001B1FCE">
        <w:rPr>
          <w:rFonts w:ascii="Times New Roman" w:hAnsi="Times New Roman" w:cs="Times New Roman"/>
          <w:i/>
          <w:sz w:val="24"/>
          <w:szCs w:val="24"/>
        </w:rPr>
        <w:t xml:space="preserve"> (Vasconcelos, 2011)</w:t>
      </w:r>
      <w:r w:rsidR="0005539B" w:rsidRPr="001B1FCE">
        <w:rPr>
          <w:rFonts w:ascii="Times New Roman" w:hAnsi="Times New Roman" w:cs="Times New Roman"/>
          <w:i/>
          <w:sz w:val="24"/>
          <w:szCs w:val="24"/>
        </w:rPr>
        <w:t>.</w:t>
      </w:r>
    </w:p>
    <w:p w:rsidR="00E5115B" w:rsidRPr="001B1FCE" w:rsidRDefault="00E5115B" w:rsidP="001B1FCE">
      <w:pPr>
        <w:spacing w:after="0" w:line="360" w:lineRule="auto"/>
        <w:jc w:val="both"/>
        <w:rPr>
          <w:rFonts w:ascii="Times New Roman" w:hAnsi="Times New Roman" w:cs="Times New Roman"/>
          <w:sz w:val="24"/>
          <w:szCs w:val="24"/>
        </w:rPr>
      </w:pPr>
    </w:p>
    <w:p w:rsidR="0005539B" w:rsidRPr="001B1FCE" w:rsidRDefault="00E5115B" w:rsidP="001B1FCE">
      <w:pPr>
        <w:spacing w:after="0" w:line="360" w:lineRule="auto"/>
        <w:jc w:val="both"/>
        <w:rPr>
          <w:rFonts w:ascii="Times New Roman" w:hAnsi="Times New Roman" w:cs="Times New Roman"/>
          <w:sz w:val="24"/>
          <w:szCs w:val="24"/>
        </w:rPr>
      </w:pPr>
      <w:r w:rsidRPr="001B1FCE">
        <w:rPr>
          <w:rFonts w:ascii="Times New Roman" w:hAnsi="Times New Roman" w:cs="Times New Roman"/>
          <w:sz w:val="24"/>
          <w:szCs w:val="24"/>
        </w:rPr>
        <w:t>Al establecer ahora una condición de soberanía explicada por la sociología, es necesario que los criterio</w:t>
      </w:r>
      <w:r w:rsidR="00F1780C" w:rsidRPr="001B1FCE">
        <w:rPr>
          <w:rFonts w:ascii="Times New Roman" w:hAnsi="Times New Roman" w:cs="Times New Roman"/>
          <w:sz w:val="24"/>
          <w:szCs w:val="24"/>
        </w:rPr>
        <w:t>s a determinar como válidos al</w:t>
      </w:r>
      <w:r w:rsidRPr="001B1FCE">
        <w:rPr>
          <w:rFonts w:ascii="Times New Roman" w:hAnsi="Times New Roman" w:cs="Times New Roman"/>
          <w:sz w:val="24"/>
          <w:szCs w:val="24"/>
        </w:rPr>
        <w:t xml:space="preserve"> representar mejoría  sean determinados de manera incluyente y</w:t>
      </w:r>
      <w:r w:rsidR="00F1780C" w:rsidRPr="001B1FCE">
        <w:rPr>
          <w:rFonts w:ascii="Times New Roman" w:hAnsi="Times New Roman" w:cs="Times New Roman"/>
          <w:sz w:val="24"/>
          <w:szCs w:val="24"/>
        </w:rPr>
        <w:t xml:space="preserve"> holística</w:t>
      </w:r>
      <w:r w:rsidR="0081323A" w:rsidRPr="001B1FCE">
        <w:rPr>
          <w:rFonts w:ascii="Times New Roman" w:hAnsi="Times New Roman" w:cs="Times New Roman"/>
          <w:sz w:val="24"/>
          <w:szCs w:val="24"/>
        </w:rPr>
        <w:t>.</w:t>
      </w:r>
    </w:p>
    <w:p w:rsidR="00542729" w:rsidRPr="001B1FCE" w:rsidRDefault="00542729" w:rsidP="001B1FCE">
      <w:pPr>
        <w:spacing w:after="0" w:line="360" w:lineRule="auto"/>
        <w:jc w:val="both"/>
        <w:rPr>
          <w:rFonts w:ascii="Times New Roman" w:hAnsi="Times New Roman" w:cs="Times New Roman"/>
          <w:sz w:val="24"/>
          <w:szCs w:val="24"/>
        </w:rPr>
      </w:pPr>
    </w:p>
    <w:p w:rsidR="00542729" w:rsidRPr="001B1FCE" w:rsidRDefault="0081323A" w:rsidP="001B1FCE">
      <w:pPr>
        <w:spacing w:after="0" w:line="360" w:lineRule="auto"/>
        <w:jc w:val="both"/>
        <w:rPr>
          <w:rFonts w:ascii="Times New Roman" w:hAnsi="Times New Roman" w:cs="Times New Roman"/>
          <w:i/>
          <w:sz w:val="24"/>
          <w:szCs w:val="24"/>
        </w:rPr>
      </w:pPr>
      <w:r w:rsidRPr="001B1FCE">
        <w:rPr>
          <w:rFonts w:ascii="Times New Roman" w:hAnsi="Times New Roman" w:cs="Times New Roman"/>
          <w:sz w:val="24"/>
          <w:szCs w:val="24"/>
        </w:rPr>
        <w:t>Vasco</w:t>
      </w:r>
      <w:r w:rsidR="00CA53E4" w:rsidRPr="001B1FCE">
        <w:rPr>
          <w:rFonts w:ascii="Times New Roman" w:hAnsi="Times New Roman" w:cs="Times New Roman"/>
          <w:sz w:val="24"/>
          <w:szCs w:val="24"/>
        </w:rPr>
        <w:t>n</w:t>
      </w:r>
      <w:r w:rsidRPr="001B1FCE">
        <w:rPr>
          <w:rFonts w:ascii="Times New Roman" w:hAnsi="Times New Roman" w:cs="Times New Roman"/>
          <w:sz w:val="24"/>
          <w:szCs w:val="24"/>
        </w:rPr>
        <w:t>celos (2011) comenta que</w:t>
      </w:r>
      <w:r w:rsidRPr="001B1FCE">
        <w:rPr>
          <w:rFonts w:ascii="Times New Roman" w:hAnsi="Times New Roman" w:cs="Times New Roman"/>
          <w:i/>
          <w:sz w:val="24"/>
          <w:szCs w:val="24"/>
        </w:rPr>
        <w:t xml:space="preserve"> e</w:t>
      </w:r>
      <w:r w:rsidR="00542729" w:rsidRPr="001B1FCE">
        <w:rPr>
          <w:rFonts w:ascii="Times New Roman" w:hAnsi="Times New Roman" w:cs="Times New Roman"/>
          <w:i/>
          <w:sz w:val="24"/>
          <w:szCs w:val="24"/>
        </w:rPr>
        <w:t>l criterio de un sociólogo tendrá que ser el de un filósofo que se debate en la sociedad, que influye en ella y recibe su influjo, pero abarca los antecedentes de la etapa social en el devenir cósmico y el proce</w:t>
      </w:r>
      <w:r w:rsidRPr="001B1FCE">
        <w:rPr>
          <w:rFonts w:ascii="Times New Roman" w:hAnsi="Times New Roman" w:cs="Times New Roman"/>
          <w:i/>
          <w:sz w:val="24"/>
          <w:szCs w:val="24"/>
        </w:rPr>
        <w:t>so espiritual que se continua má</w:t>
      </w:r>
      <w:r w:rsidR="00542729" w:rsidRPr="001B1FCE">
        <w:rPr>
          <w:rFonts w:ascii="Times New Roman" w:hAnsi="Times New Roman" w:cs="Times New Roman"/>
          <w:i/>
          <w:sz w:val="24"/>
          <w:szCs w:val="24"/>
        </w:rPr>
        <w:t xml:space="preserve">s allá de toda asociación humana, libre de anécdota y </w:t>
      </w:r>
      <w:r w:rsidRPr="001B1FCE">
        <w:rPr>
          <w:rFonts w:ascii="Times New Roman" w:hAnsi="Times New Roman" w:cs="Times New Roman"/>
          <w:i/>
          <w:sz w:val="24"/>
          <w:szCs w:val="24"/>
        </w:rPr>
        <w:t>olvidado de la historia…</w:t>
      </w:r>
      <w:r w:rsidR="00F720D8" w:rsidRPr="001B1FCE">
        <w:rPr>
          <w:rFonts w:ascii="Times New Roman" w:hAnsi="Times New Roman" w:cs="Times New Roman"/>
          <w:i/>
          <w:sz w:val="24"/>
          <w:szCs w:val="24"/>
        </w:rPr>
        <w:t>Fundándonos en la doctrina sociológica, empírico-espir</w:t>
      </w:r>
      <w:r w:rsidRPr="001B1FCE">
        <w:rPr>
          <w:rFonts w:ascii="Times New Roman" w:hAnsi="Times New Roman" w:cs="Times New Roman"/>
          <w:i/>
          <w:sz w:val="24"/>
          <w:szCs w:val="24"/>
        </w:rPr>
        <w:t>itualista…</w:t>
      </w:r>
      <w:r w:rsidR="00F720D8" w:rsidRPr="001B1FCE">
        <w:rPr>
          <w:rFonts w:ascii="Times New Roman" w:hAnsi="Times New Roman" w:cs="Times New Roman"/>
          <w:i/>
          <w:sz w:val="24"/>
          <w:szCs w:val="24"/>
        </w:rPr>
        <w:t>recomendamos la democracia como única forma posible de gobierno en América.</w:t>
      </w:r>
    </w:p>
    <w:p w:rsidR="00566036" w:rsidRPr="001B1FCE" w:rsidRDefault="00566036" w:rsidP="001B1FCE">
      <w:pPr>
        <w:spacing w:after="0" w:line="360" w:lineRule="auto"/>
        <w:jc w:val="both"/>
        <w:rPr>
          <w:rFonts w:ascii="Times New Roman" w:hAnsi="Times New Roman" w:cs="Times New Roman"/>
          <w:sz w:val="24"/>
          <w:szCs w:val="24"/>
        </w:rPr>
      </w:pPr>
    </w:p>
    <w:p w:rsidR="00604637" w:rsidRPr="001B1FCE" w:rsidRDefault="0081323A" w:rsidP="001B1FCE">
      <w:pPr>
        <w:spacing w:after="0" w:line="360" w:lineRule="auto"/>
        <w:jc w:val="both"/>
        <w:rPr>
          <w:rFonts w:ascii="Times New Roman" w:hAnsi="Times New Roman" w:cs="Times New Roman"/>
          <w:sz w:val="24"/>
          <w:szCs w:val="24"/>
        </w:rPr>
      </w:pPr>
      <w:r w:rsidRPr="001B1FCE">
        <w:rPr>
          <w:rFonts w:ascii="Times New Roman" w:hAnsi="Times New Roman" w:cs="Times New Roman"/>
          <w:sz w:val="24"/>
          <w:szCs w:val="24"/>
        </w:rPr>
        <w:t>El concepto de democracia implica la necesidad de un elemento de justicia y libertad que sea capaz de garantizar el libre devenir de un estudiante por la ciencia y la filosofía, sin embargo esta debe regularse a través del sistema educativo para evitar la distorsión de las más nobles intenciones de autonomía, sea entonces el sistema educativo capaz de regular la for</w:t>
      </w:r>
      <w:r w:rsidR="00F1780C" w:rsidRPr="001B1FCE">
        <w:rPr>
          <w:rFonts w:ascii="Times New Roman" w:hAnsi="Times New Roman" w:cs="Times New Roman"/>
          <w:sz w:val="24"/>
          <w:szCs w:val="24"/>
        </w:rPr>
        <w:t>mación en teoría y práctica en el alumno.</w:t>
      </w:r>
    </w:p>
    <w:p w:rsidR="00F1780C" w:rsidRPr="001B1FCE" w:rsidRDefault="00F1780C" w:rsidP="001B1FCE">
      <w:pPr>
        <w:spacing w:after="0" w:line="360" w:lineRule="auto"/>
        <w:jc w:val="both"/>
        <w:rPr>
          <w:rFonts w:ascii="Times New Roman" w:hAnsi="Times New Roman" w:cs="Times New Roman"/>
          <w:sz w:val="24"/>
          <w:szCs w:val="24"/>
        </w:rPr>
      </w:pPr>
      <w:r w:rsidRPr="001B1FCE">
        <w:rPr>
          <w:rFonts w:ascii="Times New Roman" w:hAnsi="Times New Roman" w:cs="Times New Roman"/>
          <w:sz w:val="24"/>
          <w:szCs w:val="24"/>
        </w:rPr>
        <w:lastRenderedPageBreak/>
        <w:t xml:space="preserve"> </w:t>
      </w:r>
    </w:p>
    <w:p w:rsidR="00566036" w:rsidRPr="001B1FCE" w:rsidRDefault="00F1780C" w:rsidP="001B1FCE">
      <w:pPr>
        <w:spacing w:after="0" w:line="360" w:lineRule="auto"/>
        <w:jc w:val="both"/>
        <w:rPr>
          <w:rFonts w:ascii="Times New Roman" w:hAnsi="Times New Roman" w:cs="Times New Roman"/>
          <w:i/>
          <w:sz w:val="24"/>
          <w:szCs w:val="24"/>
        </w:rPr>
      </w:pPr>
      <w:r w:rsidRPr="001B1FCE">
        <w:rPr>
          <w:rFonts w:ascii="Times New Roman" w:hAnsi="Times New Roman" w:cs="Times New Roman"/>
          <w:sz w:val="24"/>
          <w:szCs w:val="24"/>
        </w:rPr>
        <w:t>D</w:t>
      </w:r>
      <w:r w:rsidR="0081323A" w:rsidRPr="001B1FCE">
        <w:rPr>
          <w:rFonts w:ascii="Times New Roman" w:hAnsi="Times New Roman" w:cs="Times New Roman"/>
          <w:sz w:val="24"/>
          <w:szCs w:val="24"/>
        </w:rPr>
        <w:t xml:space="preserve">ejando de esta manera el menor tiempo posible a su estatus de cavilación y pasar de la razón a la acción (fuerte formación técnica deberá tener una nueva ingeniería). Y cumplir de esta manera con la premisa de Vasconcelos (2011), </w:t>
      </w:r>
      <w:r w:rsidR="0081323A" w:rsidRPr="001B1FCE">
        <w:rPr>
          <w:rFonts w:ascii="Times New Roman" w:hAnsi="Times New Roman" w:cs="Times New Roman"/>
          <w:i/>
          <w:sz w:val="24"/>
          <w:szCs w:val="24"/>
        </w:rPr>
        <w:t>en</w:t>
      </w:r>
      <w:r w:rsidR="00566036" w:rsidRPr="001B1FCE">
        <w:rPr>
          <w:rFonts w:ascii="Times New Roman" w:hAnsi="Times New Roman" w:cs="Times New Roman"/>
          <w:i/>
          <w:sz w:val="24"/>
          <w:szCs w:val="24"/>
        </w:rPr>
        <w:t xml:space="preserve"> el nuevo mundo la cultura ha de ser de tipo formativo y creador, más atenta a construir el futuro que a historiar y analizar el pasado.</w:t>
      </w:r>
    </w:p>
    <w:p w:rsidR="00DC715B" w:rsidRPr="001B1FCE" w:rsidRDefault="00DC715B" w:rsidP="001B1FCE">
      <w:pPr>
        <w:spacing w:after="0" w:line="360" w:lineRule="auto"/>
        <w:jc w:val="both"/>
        <w:rPr>
          <w:rFonts w:ascii="Times New Roman" w:hAnsi="Times New Roman" w:cs="Times New Roman"/>
          <w:sz w:val="24"/>
          <w:szCs w:val="24"/>
        </w:rPr>
      </w:pPr>
    </w:p>
    <w:p w:rsidR="00DC715B" w:rsidRPr="001B1FCE" w:rsidRDefault="00CA53E4" w:rsidP="001B1FCE">
      <w:pPr>
        <w:spacing w:after="0" w:line="360" w:lineRule="auto"/>
        <w:jc w:val="both"/>
        <w:rPr>
          <w:rFonts w:ascii="Times New Roman" w:hAnsi="Times New Roman" w:cs="Times New Roman"/>
          <w:sz w:val="24"/>
          <w:szCs w:val="24"/>
        </w:rPr>
      </w:pPr>
      <w:r w:rsidRPr="001B1FCE">
        <w:rPr>
          <w:rFonts w:ascii="Times New Roman" w:hAnsi="Times New Roman" w:cs="Times New Roman"/>
          <w:sz w:val="24"/>
          <w:szCs w:val="24"/>
        </w:rPr>
        <w:t xml:space="preserve">Como perfil </w:t>
      </w:r>
      <w:r w:rsidR="00F1780C" w:rsidRPr="001B1FCE">
        <w:rPr>
          <w:rFonts w:ascii="Times New Roman" w:hAnsi="Times New Roman" w:cs="Times New Roman"/>
          <w:sz w:val="24"/>
          <w:szCs w:val="24"/>
        </w:rPr>
        <w:t xml:space="preserve">deseable </w:t>
      </w:r>
      <w:r w:rsidRPr="001B1FCE">
        <w:rPr>
          <w:rFonts w:ascii="Times New Roman" w:hAnsi="Times New Roman" w:cs="Times New Roman"/>
          <w:sz w:val="24"/>
          <w:szCs w:val="24"/>
        </w:rPr>
        <w:t>de</w:t>
      </w:r>
      <w:r w:rsidR="00F1780C" w:rsidRPr="001B1FCE">
        <w:rPr>
          <w:rFonts w:ascii="Times New Roman" w:hAnsi="Times New Roman" w:cs="Times New Roman"/>
          <w:sz w:val="24"/>
          <w:szCs w:val="24"/>
        </w:rPr>
        <w:t>l docente y del alumno</w:t>
      </w:r>
      <w:r w:rsidRPr="001B1FCE">
        <w:rPr>
          <w:rFonts w:ascii="Times New Roman" w:hAnsi="Times New Roman" w:cs="Times New Roman"/>
          <w:sz w:val="24"/>
          <w:szCs w:val="24"/>
        </w:rPr>
        <w:t xml:space="preserve"> deberá estar e</w:t>
      </w:r>
      <w:r w:rsidR="0081323A" w:rsidRPr="001B1FCE">
        <w:rPr>
          <w:rFonts w:ascii="Times New Roman" w:hAnsi="Times New Roman" w:cs="Times New Roman"/>
          <w:sz w:val="24"/>
          <w:szCs w:val="24"/>
        </w:rPr>
        <w:t>l saber distinguir que</w:t>
      </w:r>
      <w:r w:rsidR="00F1780C" w:rsidRPr="001B1FCE">
        <w:rPr>
          <w:rFonts w:ascii="Times New Roman" w:hAnsi="Times New Roman" w:cs="Times New Roman"/>
          <w:sz w:val="24"/>
          <w:szCs w:val="24"/>
        </w:rPr>
        <w:t xml:space="preserve"> la</w:t>
      </w:r>
      <w:r w:rsidR="0081323A" w:rsidRPr="001B1FCE">
        <w:rPr>
          <w:rFonts w:ascii="Times New Roman" w:hAnsi="Times New Roman" w:cs="Times New Roman"/>
          <w:sz w:val="24"/>
          <w:szCs w:val="24"/>
        </w:rPr>
        <w:t xml:space="preserve"> </w:t>
      </w:r>
      <w:r w:rsidRPr="001B1FCE">
        <w:rPr>
          <w:rFonts w:ascii="Times New Roman" w:hAnsi="Times New Roman" w:cs="Times New Roman"/>
          <w:i/>
          <w:sz w:val="24"/>
          <w:szCs w:val="24"/>
        </w:rPr>
        <w:t>Cu</w:t>
      </w:r>
      <w:r w:rsidR="00566036" w:rsidRPr="001B1FCE">
        <w:rPr>
          <w:rFonts w:ascii="Times New Roman" w:hAnsi="Times New Roman" w:cs="Times New Roman"/>
          <w:i/>
          <w:sz w:val="24"/>
          <w:szCs w:val="24"/>
        </w:rPr>
        <w:t>ltura es poesía de la conducta y música del espír</w:t>
      </w:r>
      <w:r w:rsidR="00DC715B" w:rsidRPr="001B1FCE">
        <w:rPr>
          <w:rFonts w:ascii="Times New Roman" w:hAnsi="Times New Roman" w:cs="Times New Roman"/>
          <w:i/>
          <w:sz w:val="24"/>
          <w:szCs w:val="24"/>
        </w:rPr>
        <w:t>itu</w:t>
      </w:r>
      <w:r w:rsidRPr="001B1FCE">
        <w:rPr>
          <w:rFonts w:ascii="Times New Roman" w:hAnsi="Times New Roman" w:cs="Times New Roman"/>
          <w:i/>
          <w:sz w:val="24"/>
          <w:szCs w:val="24"/>
        </w:rPr>
        <w:t xml:space="preserve"> </w:t>
      </w:r>
      <w:r w:rsidRPr="001B1FCE">
        <w:rPr>
          <w:rFonts w:ascii="Times New Roman" w:hAnsi="Times New Roman" w:cs="Times New Roman"/>
          <w:sz w:val="24"/>
          <w:szCs w:val="24"/>
        </w:rPr>
        <w:t>y que</w:t>
      </w:r>
      <w:r w:rsidR="00566036" w:rsidRPr="001B1FCE">
        <w:rPr>
          <w:rFonts w:ascii="Times New Roman" w:hAnsi="Times New Roman" w:cs="Times New Roman"/>
          <w:i/>
          <w:sz w:val="24"/>
          <w:szCs w:val="24"/>
        </w:rPr>
        <w:t xml:space="preserve"> Civilización es industrializar la agricultura o el arte.</w:t>
      </w:r>
      <w:r w:rsidRPr="001B1FCE">
        <w:rPr>
          <w:rFonts w:ascii="Times New Roman" w:hAnsi="Times New Roman" w:cs="Times New Roman"/>
          <w:i/>
          <w:sz w:val="24"/>
          <w:szCs w:val="24"/>
        </w:rPr>
        <w:t xml:space="preserve"> Donde en s</w:t>
      </w:r>
      <w:r w:rsidR="00566036" w:rsidRPr="001B1FCE">
        <w:rPr>
          <w:rFonts w:ascii="Times New Roman" w:hAnsi="Times New Roman" w:cs="Times New Roman"/>
          <w:i/>
          <w:sz w:val="24"/>
          <w:szCs w:val="24"/>
        </w:rPr>
        <w:t>us propósitos formativos la civilización tiende a nivelar los valores del espíritu, asimilándolos al objeto que se produce en masa, en tanto que una cultura tiende a la i</w:t>
      </w:r>
      <w:r w:rsidRPr="001B1FCE">
        <w:rPr>
          <w:rFonts w:ascii="Times New Roman" w:hAnsi="Times New Roman" w:cs="Times New Roman"/>
          <w:i/>
          <w:sz w:val="24"/>
          <w:szCs w:val="24"/>
        </w:rPr>
        <w:t>n</w:t>
      </w:r>
      <w:r w:rsidR="00566036" w:rsidRPr="001B1FCE">
        <w:rPr>
          <w:rFonts w:ascii="Times New Roman" w:hAnsi="Times New Roman" w:cs="Times New Roman"/>
          <w:i/>
          <w:sz w:val="24"/>
          <w:szCs w:val="24"/>
        </w:rPr>
        <w:t>dividualización del esfuerzo y la superación de los valores simplemente objetivos.</w:t>
      </w:r>
      <w:r w:rsidRPr="001B1FCE">
        <w:rPr>
          <w:rFonts w:ascii="Times New Roman" w:hAnsi="Times New Roman" w:cs="Times New Roman"/>
          <w:i/>
          <w:sz w:val="24"/>
          <w:szCs w:val="24"/>
        </w:rPr>
        <w:t xml:space="preserve"> </w:t>
      </w:r>
      <w:r w:rsidRPr="001B1FCE">
        <w:rPr>
          <w:rFonts w:ascii="Times New Roman" w:hAnsi="Times New Roman" w:cs="Times New Roman"/>
          <w:sz w:val="24"/>
          <w:szCs w:val="24"/>
        </w:rPr>
        <w:t>Con esta claridad de conceptos</w:t>
      </w:r>
      <w:r w:rsidR="00DC715B" w:rsidRPr="001B1FCE">
        <w:rPr>
          <w:rFonts w:ascii="Times New Roman" w:hAnsi="Times New Roman" w:cs="Times New Roman"/>
          <w:sz w:val="24"/>
          <w:szCs w:val="24"/>
        </w:rPr>
        <w:t xml:space="preserve"> de Vasconcelos (2011)</w:t>
      </w:r>
      <w:r w:rsidRPr="001B1FCE">
        <w:rPr>
          <w:rFonts w:ascii="Times New Roman" w:hAnsi="Times New Roman" w:cs="Times New Roman"/>
          <w:sz w:val="24"/>
          <w:szCs w:val="24"/>
        </w:rPr>
        <w:t xml:space="preserve"> es fácil darse cuenta que no somos una nación sostenible, la dependencia es inculcada desde el seno de la educación básica que ésta llena de falta de identidad regional y nacional. </w:t>
      </w:r>
    </w:p>
    <w:p w:rsidR="00DC715B" w:rsidRPr="001B1FCE" w:rsidRDefault="00DC715B" w:rsidP="001B1FCE">
      <w:pPr>
        <w:spacing w:after="0" w:line="360" w:lineRule="auto"/>
        <w:jc w:val="both"/>
        <w:rPr>
          <w:rFonts w:ascii="Times New Roman" w:hAnsi="Times New Roman" w:cs="Times New Roman"/>
          <w:sz w:val="24"/>
          <w:szCs w:val="24"/>
        </w:rPr>
      </w:pPr>
    </w:p>
    <w:p w:rsidR="00CA53E4" w:rsidRPr="001B1FCE" w:rsidRDefault="00CA53E4" w:rsidP="001B1FCE">
      <w:pPr>
        <w:spacing w:after="0" w:line="360" w:lineRule="auto"/>
        <w:jc w:val="both"/>
        <w:rPr>
          <w:rFonts w:ascii="Times New Roman" w:hAnsi="Times New Roman" w:cs="Times New Roman"/>
          <w:sz w:val="24"/>
          <w:szCs w:val="24"/>
        </w:rPr>
      </w:pPr>
      <w:r w:rsidRPr="001B1FCE">
        <w:rPr>
          <w:rFonts w:ascii="Times New Roman" w:hAnsi="Times New Roman" w:cs="Times New Roman"/>
          <w:sz w:val="24"/>
          <w:szCs w:val="24"/>
        </w:rPr>
        <w:t xml:space="preserve">No existen más héroes revolucionarios, los líderes  apremian </w:t>
      </w:r>
      <w:r w:rsidR="00156893" w:rsidRPr="001B1FCE">
        <w:rPr>
          <w:rFonts w:ascii="Times New Roman" w:hAnsi="Times New Roman" w:cs="Times New Roman"/>
          <w:sz w:val="24"/>
          <w:szCs w:val="24"/>
        </w:rPr>
        <w:t xml:space="preserve">más por </w:t>
      </w:r>
      <w:r w:rsidRPr="001B1FCE">
        <w:rPr>
          <w:rFonts w:ascii="Times New Roman" w:hAnsi="Times New Roman" w:cs="Times New Roman"/>
          <w:sz w:val="24"/>
          <w:szCs w:val="24"/>
        </w:rPr>
        <w:t>ser referencia de las masas en las boletas electorales</w:t>
      </w:r>
      <w:r w:rsidR="000122AB" w:rsidRPr="001B1FCE">
        <w:rPr>
          <w:rFonts w:ascii="Times New Roman" w:hAnsi="Times New Roman" w:cs="Times New Roman"/>
          <w:sz w:val="24"/>
          <w:szCs w:val="24"/>
        </w:rPr>
        <w:t>. Y cuando la oportunidad de desarrollo económico y tecnológico llega a través de l</w:t>
      </w:r>
      <w:r w:rsidR="00DC715B" w:rsidRPr="001B1FCE">
        <w:rPr>
          <w:rFonts w:ascii="Times New Roman" w:hAnsi="Times New Roman" w:cs="Times New Roman"/>
          <w:sz w:val="24"/>
          <w:szCs w:val="24"/>
        </w:rPr>
        <w:t>as inversiones extranjeras, el E</w:t>
      </w:r>
      <w:r w:rsidR="000122AB" w:rsidRPr="001B1FCE">
        <w:rPr>
          <w:rFonts w:ascii="Times New Roman" w:hAnsi="Times New Roman" w:cs="Times New Roman"/>
          <w:sz w:val="24"/>
          <w:szCs w:val="24"/>
        </w:rPr>
        <w:t>stado se sujeta a sus condiciones y estipulaciones.</w:t>
      </w:r>
    </w:p>
    <w:p w:rsidR="00CA53E4" w:rsidRPr="001B1FCE" w:rsidRDefault="00CA53E4" w:rsidP="001B1FCE">
      <w:pPr>
        <w:spacing w:after="0" w:line="360" w:lineRule="auto"/>
        <w:jc w:val="both"/>
        <w:rPr>
          <w:rFonts w:ascii="Times New Roman" w:hAnsi="Times New Roman" w:cs="Times New Roman"/>
          <w:sz w:val="24"/>
          <w:szCs w:val="24"/>
        </w:rPr>
      </w:pPr>
    </w:p>
    <w:p w:rsidR="00DC715B" w:rsidRPr="001B1FCE" w:rsidRDefault="000122AB" w:rsidP="001B1FCE">
      <w:pPr>
        <w:spacing w:after="0" w:line="360" w:lineRule="auto"/>
        <w:jc w:val="both"/>
        <w:rPr>
          <w:rFonts w:ascii="Times New Roman" w:hAnsi="Times New Roman" w:cs="Times New Roman"/>
          <w:i/>
          <w:sz w:val="24"/>
          <w:szCs w:val="24"/>
        </w:rPr>
      </w:pPr>
      <w:r w:rsidRPr="001B1FCE">
        <w:rPr>
          <w:rFonts w:ascii="Times New Roman" w:hAnsi="Times New Roman" w:cs="Times New Roman"/>
          <w:sz w:val="24"/>
          <w:szCs w:val="24"/>
        </w:rPr>
        <w:t>En un</w:t>
      </w:r>
      <w:r w:rsidR="00156893" w:rsidRPr="001B1FCE">
        <w:rPr>
          <w:rFonts w:ascii="Times New Roman" w:hAnsi="Times New Roman" w:cs="Times New Roman"/>
          <w:sz w:val="24"/>
          <w:szCs w:val="24"/>
        </w:rPr>
        <w:t xml:space="preserve"> nuevo sistema educativo </w:t>
      </w:r>
      <w:r w:rsidRPr="001B1FCE">
        <w:rPr>
          <w:rFonts w:ascii="Times New Roman" w:hAnsi="Times New Roman" w:cs="Times New Roman"/>
          <w:sz w:val="24"/>
          <w:szCs w:val="24"/>
        </w:rPr>
        <w:t xml:space="preserve">debe prevalecer el cuestionamiento ¿no </w:t>
      </w:r>
      <w:r w:rsidR="00A12AE3" w:rsidRPr="001B1FCE">
        <w:rPr>
          <w:rFonts w:ascii="Times New Roman" w:hAnsi="Times New Roman" w:cs="Times New Roman"/>
          <w:sz w:val="24"/>
          <w:szCs w:val="24"/>
        </w:rPr>
        <w:t>desarrollamos tecnología o no</w:t>
      </w:r>
      <w:r w:rsidRPr="001B1FCE">
        <w:rPr>
          <w:rFonts w:ascii="Times New Roman" w:hAnsi="Times New Roman" w:cs="Times New Roman"/>
          <w:sz w:val="24"/>
          <w:szCs w:val="24"/>
        </w:rPr>
        <w:t xml:space="preserve"> patentamos nuestra tecnología?. México se ha caracterizado en su historia por inventar y desarrollar nuevos productos o tecnologías, ya Vasconcelos (2011)  lo comenta </w:t>
      </w:r>
      <w:r w:rsidR="00A12AE3" w:rsidRPr="001B1FCE">
        <w:rPr>
          <w:rFonts w:ascii="Times New Roman" w:hAnsi="Times New Roman" w:cs="Times New Roman"/>
          <w:i/>
          <w:sz w:val="24"/>
          <w:szCs w:val="24"/>
        </w:rPr>
        <w:t xml:space="preserve">Invento mexicano fue el laboreo por sistema de patio a lo </w:t>
      </w:r>
      <w:r w:rsidRPr="001B1FCE">
        <w:rPr>
          <w:rFonts w:ascii="Times New Roman" w:hAnsi="Times New Roman" w:cs="Times New Roman"/>
          <w:i/>
          <w:sz w:val="24"/>
          <w:szCs w:val="24"/>
        </w:rPr>
        <w:t>B</w:t>
      </w:r>
      <w:r w:rsidR="00A12AE3" w:rsidRPr="001B1FCE">
        <w:rPr>
          <w:rFonts w:ascii="Times New Roman" w:hAnsi="Times New Roman" w:cs="Times New Roman"/>
          <w:i/>
          <w:sz w:val="24"/>
          <w:szCs w:val="24"/>
        </w:rPr>
        <w:t>artolomé de Medina. De nosotros lo copiaron después l</w:t>
      </w:r>
      <w:r w:rsidRPr="001B1FCE">
        <w:rPr>
          <w:rFonts w:ascii="Times New Roman" w:hAnsi="Times New Roman" w:cs="Times New Roman"/>
          <w:i/>
          <w:sz w:val="24"/>
          <w:szCs w:val="24"/>
        </w:rPr>
        <w:t>os ingleses, y por Colombia y má</w:t>
      </w:r>
      <w:r w:rsidR="00A12AE3" w:rsidRPr="001B1FCE">
        <w:rPr>
          <w:rFonts w:ascii="Times New Roman" w:hAnsi="Times New Roman" w:cs="Times New Roman"/>
          <w:i/>
          <w:sz w:val="24"/>
          <w:szCs w:val="24"/>
        </w:rPr>
        <w:t xml:space="preserve">s al sur llegaban en la primera época los trabajadores mestizos </w:t>
      </w:r>
      <w:r w:rsidR="0010280C" w:rsidRPr="001B1FCE">
        <w:rPr>
          <w:rFonts w:ascii="Times New Roman" w:hAnsi="Times New Roman" w:cs="Times New Roman"/>
          <w:i/>
          <w:sz w:val="24"/>
          <w:szCs w:val="24"/>
        </w:rPr>
        <w:t>mexicanos, técnicos de primera en el laboreo de los metales…y era la Escuela de Minería de la capital de la Republica el m</w:t>
      </w:r>
      <w:r w:rsidRPr="001B1FCE">
        <w:rPr>
          <w:rFonts w:ascii="Times New Roman" w:hAnsi="Times New Roman" w:cs="Times New Roman"/>
          <w:i/>
          <w:sz w:val="24"/>
          <w:szCs w:val="24"/>
        </w:rPr>
        <w:t>á</w:t>
      </w:r>
      <w:r w:rsidR="0010280C" w:rsidRPr="001B1FCE">
        <w:rPr>
          <w:rFonts w:ascii="Times New Roman" w:hAnsi="Times New Roman" w:cs="Times New Roman"/>
          <w:i/>
          <w:sz w:val="24"/>
          <w:szCs w:val="24"/>
        </w:rPr>
        <w:t>s alto instituto de la época. La raza mexicana</w:t>
      </w:r>
      <w:r w:rsidRPr="001B1FCE">
        <w:rPr>
          <w:rFonts w:ascii="Times New Roman" w:hAnsi="Times New Roman" w:cs="Times New Roman"/>
          <w:i/>
          <w:sz w:val="24"/>
          <w:szCs w:val="24"/>
        </w:rPr>
        <w:t>, hoy despreciada culturalmente</w:t>
      </w:r>
      <w:r w:rsidR="0010280C" w:rsidRPr="001B1FCE">
        <w:rPr>
          <w:rFonts w:ascii="Times New Roman" w:hAnsi="Times New Roman" w:cs="Times New Roman"/>
          <w:i/>
          <w:sz w:val="24"/>
          <w:szCs w:val="24"/>
        </w:rPr>
        <w:t>, era entonces la primera en la técnica.</w:t>
      </w:r>
      <w:r w:rsidR="00AD2FE6" w:rsidRPr="001B1FCE">
        <w:rPr>
          <w:rFonts w:ascii="Times New Roman" w:hAnsi="Times New Roman" w:cs="Times New Roman"/>
          <w:i/>
          <w:sz w:val="24"/>
          <w:szCs w:val="24"/>
        </w:rPr>
        <w:t xml:space="preserve"> </w:t>
      </w:r>
      <w:r w:rsidRPr="001B1FCE">
        <w:rPr>
          <w:rFonts w:ascii="Times New Roman" w:hAnsi="Times New Roman" w:cs="Times New Roman"/>
          <w:i/>
          <w:sz w:val="24"/>
          <w:szCs w:val="24"/>
        </w:rPr>
        <w:t>Éralo</w:t>
      </w:r>
      <w:r w:rsidR="00AD2FE6" w:rsidRPr="001B1FCE">
        <w:rPr>
          <w:rFonts w:ascii="Times New Roman" w:hAnsi="Times New Roman" w:cs="Times New Roman"/>
          <w:i/>
          <w:sz w:val="24"/>
          <w:szCs w:val="24"/>
        </w:rPr>
        <w:t xml:space="preserve"> también por su </w:t>
      </w:r>
      <w:r w:rsidRPr="001B1FCE">
        <w:rPr>
          <w:rFonts w:ascii="Times New Roman" w:hAnsi="Times New Roman" w:cs="Times New Roman"/>
          <w:i/>
          <w:sz w:val="24"/>
          <w:szCs w:val="24"/>
        </w:rPr>
        <w:t>ó</w:t>
      </w:r>
      <w:r w:rsidR="00AD2FE6" w:rsidRPr="001B1FCE">
        <w:rPr>
          <w:rFonts w:ascii="Times New Roman" w:hAnsi="Times New Roman" w:cs="Times New Roman"/>
          <w:i/>
          <w:sz w:val="24"/>
          <w:szCs w:val="24"/>
        </w:rPr>
        <w:t>pera y sus bibliotecas, por su cultura social</w:t>
      </w:r>
      <w:r w:rsidR="00F338D3" w:rsidRPr="001B1FCE">
        <w:rPr>
          <w:rFonts w:ascii="Times New Roman" w:hAnsi="Times New Roman" w:cs="Times New Roman"/>
          <w:i/>
          <w:sz w:val="24"/>
          <w:szCs w:val="24"/>
        </w:rPr>
        <w:t xml:space="preserve"> </w:t>
      </w:r>
      <w:r w:rsidR="00AD2FE6" w:rsidRPr="001B1FCE">
        <w:rPr>
          <w:rFonts w:ascii="Times New Roman" w:hAnsi="Times New Roman" w:cs="Times New Roman"/>
          <w:i/>
          <w:sz w:val="24"/>
          <w:szCs w:val="24"/>
        </w:rPr>
        <w:t>muy superior al rudo puritanismo de las trece colonias de la América Inglesa.</w:t>
      </w:r>
      <w:r w:rsidR="0010280C" w:rsidRPr="001B1FCE">
        <w:rPr>
          <w:rFonts w:ascii="Times New Roman" w:hAnsi="Times New Roman" w:cs="Times New Roman"/>
          <w:i/>
          <w:sz w:val="24"/>
          <w:szCs w:val="24"/>
        </w:rPr>
        <w:t xml:space="preserve"> </w:t>
      </w:r>
    </w:p>
    <w:p w:rsidR="00F4246A" w:rsidRPr="001B1FCE" w:rsidRDefault="000122AB" w:rsidP="001B1FCE">
      <w:pPr>
        <w:spacing w:after="0" w:line="360" w:lineRule="auto"/>
        <w:jc w:val="both"/>
        <w:rPr>
          <w:rFonts w:ascii="Times New Roman" w:hAnsi="Times New Roman" w:cs="Times New Roman"/>
          <w:sz w:val="24"/>
          <w:szCs w:val="24"/>
        </w:rPr>
      </w:pPr>
      <w:r w:rsidRPr="001B1FCE">
        <w:rPr>
          <w:rFonts w:ascii="Times New Roman" w:hAnsi="Times New Roman" w:cs="Times New Roman"/>
          <w:sz w:val="24"/>
          <w:szCs w:val="24"/>
        </w:rPr>
        <w:lastRenderedPageBreak/>
        <w:t>Actualmente la iniciativa de los mexicanos no ha cesado</w:t>
      </w:r>
      <w:r w:rsidRPr="001B1FCE">
        <w:rPr>
          <w:rStyle w:val="Refdenotaalpie"/>
          <w:rFonts w:ascii="Times New Roman" w:hAnsi="Times New Roman" w:cs="Times New Roman"/>
          <w:sz w:val="24"/>
          <w:szCs w:val="24"/>
        </w:rPr>
        <w:footnoteReference w:id="8"/>
      </w:r>
      <w:r w:rsidRPr="001B1FCE">
        <w:rPr>
          <w:rFonts w:ascii="Times New Roman" w:hAnsi="Times New Roman" w:cs="Times New Roman"/>
          <w:sz w:val="24"/>
          <w:szCs w:val="24"/>
        </w:rPr>
        <w:t xml:space="preserve"> pero la dependencia tecnológica y económica que imponen americanos y europeos han vejado a nuestro país en este ámbito</w:t>
      </w:r>
      <w:r w:rsidR="00DC715B" w:rsidRPr="001B1FCE">
        <w:rPr>
          <w:rFonts w:ascii="Times New Roman" w:hAnsi="Times New Roman" w:cs="Times New Roman"/>
          <w:sz w:val="24"/>
          <w:szCs w:val="24"/>
        </w:rPr>
        <w:t xml:space="preserve">, mediante la ya conocida práctica de la fuga de cerebros. </w:t>
      </w:r>
      <w:r w:rsidRPr="001B1FCE">
        <w:rPr>
          <w:rFonts w:ascii="Times New Roman" w:hAnsi="Times New Roman" w:cs="Times New Roman"/>
          <w:sz w:val="24"/>
          <w:szCs w:val="24"/>
        </w:rPr>
        <w:t>Un nuevo sistema educativo debe articul</w:t>
      </w:r>
      <w:r w:rsidR="00DC715B" w:rsidRPr="001B1FCE">
        <w:rPr>
          <w:rFonts w:ascii="Times New Roman" w:hAnsi="Times New Roman" w:cs="Times New Roman"/>
          <w:sz w:val="24"/>
          <w:szCs w:val="24"/>
        </w:rPr>
        <w:t>ar  el mecanismo adecuado de patentes</w:t>
      </w:r>
      <w:r w:rsidRPr="001B1FCE">
        <w:rPr>
          <w:rFonts w:ascii="Times New Roman" w:hAnsi="Times New Roman" w:cs="Times New Roman"/>
          <w:sz w:val="24"/>
          <w:szCs w:val="24"/>
        </w:rPr>
        <w:t xml:space="preserve"> y declara</w:t>
      </w:r>
      <w:r w:rsidR="00DC715B" w:rsidRPr="001B1FCE">
        <w:rPr>
          <w:rFonts w:ascii="Times New Roman" w:hAnsi="Times New Roman" w:cs="Times New Roman"/>
          <w:sz w:val="24"/>
          <w:szCs w:val="24"/>
        </w:rPr>
        <w:t xml:space="preserve">s las innovaciones mediante </w:t>
      </w:r>
      <w:r w:rsidRPr="001B1FCE">
        <w:rPr>
          <w:rFonts w:ascii="Times New Roman" w:hAnsi="Times New Roman" w:cs="Times New Roman"/>
          <w:sz w:val="24"/>
          <w:szCs w:val="24"/>
        </w:rPr>
        <w:t xml:space="preserve">derechos de propiedad intelectual, que no sean motivo de </w:t>
      </w:r>
      <w:r w:rsidR="00F4246A" w:rsidRPr="001B1FCE">
        <w:rPr>
          <w:rFonts w:ascii="Times New Roman" w:hAnsi="Times New Roman" w:cs="Times New Roman"/>
          <w:sz w:val="24"/>
          <w:szCs w:val="24"/>
        </w:rPr>
        <w:t xml:space="preserve">un pago de impuesto como el de la </w:t>
      </w:r>
      <w:r w:rsidR="00F4246A" w:rsidRPr="001B1FCE">
        <w:rPr>
          <w:rFonts w:ascii="Times New Roman" w:hAnsi="Times New Roman" w:cs="Times New Roman"/>
          <w:i/>
          <w:sz w:val="24"/>
          <w:szCs w:val="24"/>
        </w:rPr>
        <w:t>Poinsettia,</w:t>
      </w:r>
      <w:r w:rsidR="00F4246A" w:rsidRPr="001B1FCE">
        <w:rPr>
          <w:rFonts w:ascii="Times New Roman" w:hAnsi="Times New Roman" w:cs="Times New Roman"/>
          <w:sz w:val="24"/>
          <w:szCs w:val="24"/>
        </w:rPr>
        <w:t xml:space="preserve"> que de manera abusiva ha despojado a los mexicanos de su explotación y beneficio.</w:t>
      </w:r>
    </w:p>
    <w:p w:rsidR="00F4246A" w:rsidRPr="001B1FCE" w:rsidRDefault="00F4246A" w:rsidP="001B1FCE">
      <w:pPr>
        <w:spacing w:after="0" w:line="360" w:lineRule="auto"/>
        <w:jc w:val="both"/>
        <w:rPr>
          <w:rFonts w:ascii="Times New Roman" w:hAnsi="Times New Roman" w:cs="Times New Roman"/>
          <w:sz w:val="24"/>
          <w:szCs w:val="24"/>
        </w:rPr>
      </w:pPr>
    </w:p>
    <w:p w:rsidR="00F338D3" w:rsidRPr="001B1FCE" w:rsidRDefault="00280D50" w:rsidP="001B1FCE">
      <w:pPr>
        <w:spacing w:after="0" w:line="360" w:lineRule="auto"/>
        <w:jc w:val="both"/>
        <w:rPr>
          <w:rFonts w:ascii="Times New Roman" w:hAnsi="Times New Roman" w:cs="Times New Roman"/>
          <w:sz w:val="24"/>
          <w:szCs w:val="24"/>
        </w:rPr>
      </w:pPr>
      <w:r w:rsidRPr="001B1FCE">
        <w:rPr>
          <w:rFonts w:ascii="Times New Roman" w:hAnsi="Times New Roman" w:cs="Times New Roman"/>
          <w:i/>
          <w:sz w:val="24"/>
          <w:szCs w:val="24"/>
        </w:rPr>
        <w:t>Mientras no nos hallemos, no nos forjemos la personalidad que es sujeto primordial del derecho, no existirá nuestro derecho, no sobrepasaremos la factoría, no mejoraremos, sino que  irá empeorando cada vez m</w:t>
      </w:r>
      <w:r w:rsidR="00F4246A" w:rsidRPr="001B1FCE">
        <w:rPr>
          <w:rFonts w:ascii="Times New Roman" w:hAnsi="Times New Roman" w:cs="Times New Roman"/>
          <w:i/>
          <w:sz w:val="24"/>
          <w:szCs w:val="24"/>
        </w:rPr>
        <w:t>á</w:t>
      </w:r>
      <w:r w:rsidRPr="001B1FCE">
        <w:rPr>
          <w:rFonts w:ascii="Times New Roman" w:hAnsi="Times New Roman" w:cs="Times New Roman"/>
          <w:i/>
          <w:sz w:val="24"/>
          <w:szCs w:val="24"/>
        </w:rPr>
        <w:t>s la desventura.</w:t>
      </w:r>
      <w:r w:rsidR="00F4246A" w:rsidRPr="001B1FCE">
        <w:rPr>
          <w:rFonts w:ascii="Times New Roman" w:hAnsi="Times New Roman" w:cs="Times New Roman"/>
          <w:sz w:val="24"/>
          <w:szCs w:val="24"/>
        </w:rPr>
        <w:t xml:space="preserve"> En esta visión Vasconcelos (2011) deja huella de una condición que prevalece hasta nuestros días y que de no mostrar mejoría será el devenir del futuro de nuestras generaciones.</w:t>
      </w:r>
    </w:p>
    <w:p w:rsidR="00280D50" w:rsidRPr="001B1FCE" w:rsidRDefault="00280D50" w:rsidP="001B1FCE">
      <w:pPr>
        <w:spacing w:after="0" w:line="360" w:lineRule="auto"/>
        <w:jc w:val="both"/>
        <w:rPr>
          <w:rFonts w:ascii="Times New Roman" w:hAnsi="Times New Roman" w:cs="Times New Roman"/>
          <w:sz w:val="24"/>
          <w:szCs w:val="24"/>
        </w:rPr>
      </w:pPr>
    </w:p>
    <w:p w:rsidR="00280D50" w:rsidRPr="001B1FCE" w:rsidRDefault="00280D50" w:rsidP="001B1FCE">
      <w:pPr>
        <w:spacing w:after="0" w:line="360" w:lineRule="auto"/>
        <w:jc w:val="both"/>
        <w:rPr>
          <w:rFonts w:ascii="Times New Roman" w:hAnsi="Times New Roman" w:cs="Times New Roman"/>
          <w:sz w:val="24"/>
          <w:szCs w:val="24"/>
        </w:rPr>
      </w:pPr>
      <w:r w:rsidRPr="001B1FCE">
        <w:rPr>
          <w:rFonts w:ascii="Times New Roman" w:hAnsi="Times New Roman" w:cs="Times New Roman"/>
          <w:sz w:val="24"/>
          <w:szCs w:val="24"/>
        </w:rPr>
        <w:t>Quien puede acusar a una clase media que emigra porque su patria no le ofrece otra expectativa que la dis</w:t>
      </w:r>
      <w:r w:rsidR="006A1587" w:rsidRPr="001B1FCE">
        <w:rPr>
          <w:rFonts w:ascii="Times New Roman" w:hAnsi="Times New Roman" w:cs="Times New Roman"/>
          <w:sz w:val="24"/>
          <w:szCs w:val="24"/>
        </w:rPr>
        <w:t>putada y manoseada del empleo pú</w:t>
      </w:r>
      <w:r w:rsidRPr="001B1FCE">
        <w:rPr>
          <w:rFonts w:ascii="Times New Roman" w:hAnsi="Times New Roman" w:cs="Times New Roman"/>
          <w:sz w:val="24"/>
          <w:szCs w:val="24"/>
        </w:rPr>
        <w:t>blico?</w:t>
      </w:r>
    </w:p>
    <w:p w:rsidR="00CD645F" w:rsidRPr="001B1FCE" w:rsidRDefault="00CD645F" w:rsidP="001B1FCE">
      <w:pPr>
        <w:spacing w:after="0" w:line="360" w:lineRule="auto"/>
        <w:jc w:val="both"/>
        <w:rPr>
          <w:rFonts w:ascii="Times New Roman" w:hAnsi="Times New Roman" w:cs="Times New Roman"/>
          <w:sz w:val="24"/>
          <w:szCs w:val="24"/>
        </w:rPr>
      </w:pPr>
    </w:p>
    <w:p w:rsidR="0014230B" w:rsidRPr="001B1FCE" w:rsidRDefault="00902F31" w:rsidP="001B1FCE">
      <w:pPr>
        <w:spacing w:after="0" w:line="360" w:lineRule="auto"/>
        <w:jc w:val="both"/>
        <w:rPr>
          <w:rFonts w:ascii="Times New Roman" w:hAnsi="Times New Roman" w:cs="Times New Roman"/>
          <w:sz w:val="24"/>
          <w:szCs w:val="24"/>
        </w:rPr>
      </w:pPr>
      <w:bookmarkStart w:id="6" w:name="_Toc418980829"/>
      <w:r w:rsidRPr="001B1FCE">
        <w:rPr>
          <w:rStyle w:val="Ttulo3Car"/>
          <w:rFonts w:ascii="Times New Roman" w:hAnsi="Times New Roman" w:cs="Times New Roman"/>
        </w:rPr>
        <w:t>La infraestructura</w:t>
      </w:r>
      <w:bookmarkEnd w:id="6"/>
      <w:r w:rsidRPr="001B1FCE">
        <w:rPr>
          <w:rStyle w:val="Refdenotaalpie"/>
          <w:rFonts w:ascii="Times New Roman" w:hAnsi="Times New Roman" w:cs="Times New Roman"/>
          <w:sz w:val="24"/>
          <w:szCs w:val="24"/>
        </w:rPr>
        <w:footnoteReference w:id="9"/>
      </w:r>
    </w:p>
    <w:p w:rsidR="00597486" w:rsidRPr="001B1FCE" w:rsidRDefault="0014230B" w:rsidP="001B1FCE">
      <w:pPr>
        <w:spacing w:after="0" w:line="360" w:lineRule="auto"/>
        <w:jc w:val="both"/>
        <w:rPr>
          <w:rFonts w:ascii="Times New Roman" w:hAnsi="Times New Roman" w:cs="Times New Roman"/>
          <w:sz w:val="24"/>
          <w:szCs w:val="24"/>
        </w:rPr>
      </w:pPr>
      <w:r w:rsidRPr="001B1FCE">
        <w:rPr>
          <w:rFonts w:ascii="Times New Roman" w:hAnsi="Times New Roman" w:cs="Times New Roman"/>
          <w:i/>
          <w:sz w:val="24"/>
          <w:szCs w:val="24"/>
        </w:rPr>
        <w:t>El edificio de la escuela no debe darse a construir a otras dependencias del Gobierno ni a contratistas. Debe proyectarlo y levantarlo el departamento de arquitectura  del Ministerio de Educación</w:t>
      </w:r>
      <w:r w:rsidR="00BF522A" w:rsidRPr="001B1FCE">
        <w:rPr>
          <w:rFonts w:ascii="Times New Roman" w:hAnsi="Times New Roman" w:cs="Times New Roman"/>
          <w:i/>
          <w:sz w:val="24"/>
          <w:szCs w:val="24"/>
        </w:rPr>
        <w:t>, Vasconcelos (2009),</w:t>
      </w:r>
      <w:r w:rsidR="00BF522A" w:rsidRPr="001B1FCE">
        <w:rPr>
          <w:rFonts w:ascii="Times New Roman" w:hAnsi="Times New Roman" w:cs="Times New Roman"/>
          <w:sz w:val="24"/>
          <w:szCs w:val="24"/>
        </w:rPr>
        <w:t xml:space="preserve"> esboza una claridad de juicio que permite modificar lo aun no dado por hecho</w:t>
      </w:r>
      <w:r w:rsidR="0009608C" w:rsidRPr="001B1FCE">
        <w:rPr>
          <w:rFonts w:ascii="Times New Roman" w:hAnsi="Times New Roman" w:cs="Times New Roman"/>
          <w:sz w:val="24"/>
          <w:szCs w:val="24"/>
        </w:rPr>
        <w:t xml:space="preserve">. En el ámbito de infraestructura si el edificio de docencia no se ha construido es </w:t>
      </w:r>
      <w:r w:rsidR="001B2E31" w:rsidRPr="001B1FCE">
        <w:rPr>
          <w:rFonts w:ascii="Times New Roman" w:hAnsi="Times New Roman" w:cs="Times New Roman"/>
          <w:sz w:val="24"/>
          <w:szCs w:val="24"/>
        </w:rPr>
        <w:t xml:space="preserve">100% susceptible a satisfacer las demandas del </w:t>
      </w:r>
      <w:r w:rsidR="00604637" w:rsidRPr="001B1FCE">
        <w:rPr>
          <w:rFonts w:ascii="Times New Roman" w:hAnsi="Times New Roman" w:cs="Times New Roman"/>
          <w:sz w:val="24"/>
          <w:szCs w:val="24"/>
        </w:rPr>
        <w:t>currículo</w:t>
      </w:r>
      <w:r w:rsidRPr="001B1FCE">
        <w:rPr>
          <w:rFonts w:ascii="Times New Roman" w:hAnsi="Times New Roman" w:cs="Times New Roman"/>
          <w:sz w:val="24"/>
          <w:szCs w:val="24"/>
        </w:rPr>
        <w:t>.</w:t>
      </w:r>
      <w:r w:rsidR="00597486" w:rsidRPr="001B1FCE">
        <w:rPr>
          <w:rFonts w:ascii="Times New Roman" w:hAnsi="Times New Roman" w:cs="Times New Roman"/>
          <w:sz w:val="24"/>
          <w:szCs w:val="24"/>
        </w:rPr>
        <w:t xml:space="preserve"> </w:t>
      </w:r>
    </w:p>
    <w:p w:rsidR="00597486" w:rsidRPr="001B1FCE" w:rsidRDefault="00597486" w:rsidP="001B1FCE">
      <w:pPr>
        <w:spacing w:after="0" w:line="360" w:lineRule="auto"/>
        <w:jc w:val="both"/>
        <w:rPr>
          <w:rFonts w:ascii="Times New Roman" w:hAnsi="Times New Roman" w:cs="Times New Roman"/>
          <w:sz w:val="24"/>
          <w:szCs w:val="24"/>
        </w:rPr>
      </w:pPr>
    </w:p>
    <w:p w:rsidR="00597486" w:rsidRPr="001B1FCE" w:rsidRDefault="00597486" w:rsidP="001B1FCE">
      <w:pPr>
        <w:spacing w:after="0" w:line="360" w:lineRule="auto"/>
        <w:jc w:val="both"/>
        <w:rPr>
          <w:rFonts w:ascii="Times New Roman" w:hAnsi="Times New Roman" w:cs="Times New Roman"/>
          <w:sz w:val="24"/>
          <w:szCs w:val="24"/>
        </w:rPr>
      </w:pPr>
      <w:r w:rsidRPr="001B1FCE">
        <w:rPr>
          <w:rFonts w:ascii="Times New Roman" w:hAnsi="Times New Roman" w:cs="Times New Roman"/>
          <w:sz w:val="24"/>
          <w:szCs w:val="24"/>
        </w:rPr>
        <w:t xml:space="preserve">Las grandes galeras (naves industriales) de una planta con los servicios expuestos </w:t>
      </w:r>
      <w:r w:rsidR="001B2E31" w:rsidRPr="001B1FCE">
        <w:rPr>
          <w:rFonts w:ascii="Times New Roman" w:hAnsi="Times New Roman" w:cs="Times New Roman"/>
          <w:sz w:val="24"/>
          <w:szCs w:val="24"/>
        </w:rPr>
        <w:t xml:space="preserve">(agua, energía eléctrica, comunicaciones, etc.) </w:t>
      </w:r>
      <w:r w:rsidRPr="001B1FCE">
        <w:rPr>
          <w:rFonts w:ascii="Times New Roman" w:hAnsi="Times New Roman" w:cs="Times New Roman"/>
          <w:sz w:val="24"/>
          <w:szCs w:val="24"/>
        </w:rPr>
        <w:t xml:space="preserve">mostraran en la mejor visión el escenario laboral de un profesionista en </w:t>
      </w:r>
      <w:r w:rsidR="00DA54D5" w:rsidRPr="001B1FCE">
        <w:rPr>
          <w:rFonts w:ascii="Times New Roman" w:hAnsi="Times New Roman" w:cs="Times New Roman"/>
          <w:sz w:val="24"/>
          <w:szCs w:val="24"/>
        </w:rPr>
        <w:t>ingeniería con salones configurados</w:t>
      </w:r>
      <w:r w:rsidRPr="001B1FCE">
        <w:rPr>
          <w:rFonts w:ascii="Times New Roman" w:hAnsi="Times New Roman" w:cs="Times New Roman"/>
          <w:sz w:val="24"/>
          <w:szCs w:val="24"/>
        </w:rPr>
        <w:t xml:space="preserve"> a modo de sala de juntas dentro de las naves industriales.</w:t>
      </w:r>
    </w:p>
    <w:p w:rsidR="00597486" w:rsidRPr="001B1FCE" w:rsidRDefault="00597486" w:rsidP="001B1FCE">
      <w:pPr>
        <w:spacing w:after="0" w:line="360" w:lineRule="auto"/>
        <w:jc w:val="both"/>
        <w:rPr>
          <w:rFonts w:ascii="Times New Roman" w:hAnsi="Times New Roman" w:cs="Times New Roman"/>
          <w:sz w:val="24"/>
          <w:szCs w:val="24"/>
        </w:rPr>
      </w:pPr>
    </w:p>
    <w:p w:rsidR="0014230B" w:rsidRPr="001B1FCE" w:rsidRDefault="00597486" w:rsidP="001B1FCE">
      <w:pPr>
        <w:spacing w:after="0" w:line="360" w:lineRule="auto"/>
        <w:jc w:val="both"/>
        <w:rPr>
          <w:rFonts w:ascii="Times New Roman" w:hAnsi="Times New Roman" w:cs="Times New Roman"/>
          <w:sz w:val="24"/>
          <w:szCs w:val="24"/>
        </w:rPr>
      </w:pPr>
      <w:r w:rsidRPr="001B1FCE">
        <w:rPr>
          <w:rFonts w:ascii="Times New Roman" w:hAnsi="Times New Roman" w:cs="Times New Roman"/>
          <w:sz w:val="24"/>
          <w:szCs w:val="24"/>
        </w:rPr>
        <w:t>Los espacios de los laboratorios amplios  y sin obstáculos permitirán la flexibilidad de incorporar equipos de prueba, exposiciones y la recreación de eventos catastróficos en actividades de peritaje. Los partner</w:t>
      </w:r>
      <w:r w:rsidR="00DA54D5" w:rsidRPr="001B1FCE">
        <w:rPr>
          <w:rFonts w:ascii="Times New Roman" w:hAnsi="Times New Roman" w:cs="Times New Roman"/>
          <w:sz w:val="24"/>
          <w:szCs w:val="24"/>
        </w:rPr>
        <w:t>´</w:t>
      </w:r>
      <w:r w:rsidRPr="001B1FCE">
        <w:rPr>
          <w:rFonts w:ascii="Times New Roman" w:hAnsi="Times New Roman" w:cs="Times New Roman"/>
          <w:sz w:val="24"/>
          <w:szCs w:val="24"/>
        </w:rPr>
        <w:t xml:space="preserve">s industriales serán un factor en el equipamiento de los mismos.  </w:t>
      </w:r>
    </w:p>
    <w:p w:rsidR="00597486" w:rsidRPr="001B1FCE" w:rsidRDefault="00597486" w:rsidP="001B1FCE">
      <w:pPr>
        <w:spacing w:after="0" w:line="360" w:lineRule="auto"/>
        <w:jc w:val="both"/>
        <w:rPr>
          <w:rFonts w:ascii="Times New Roman" w:hAnsi="Times New Roman" w:cs="Times New Roman"/>
          <w:sz w:val="24"/>
          <w:szCs w:val="24"/>
        </w:rPr>
      </w:pPr>
    </w:p>
    <w:p w:rsidR="00DA54D5" w:rsidRPr="001B1FCE" w:rsidRDefault="00DA54D5" w:rsidP="001B1FCE">
      <w:pPr>
        <w:spacing w:after="0" w:line="360" w:lineRule="auto"/>
        <w:jc w:val="both"/>
        <w:rPr>
          <w:rFonts w:ascii="Times New Roman" w:hAnsi="Times New Roman" w:cs="Times New Roman"/>
          <w:sz w:val="24"/>
          <w:szCs w:val="24"/>
        </w:rPr>
      </w:pPr>
      <w:r w:rsidRPr="001B1FCE">
        <w:rPr>
          <w:rFonts w:ascii="Times New Roman" w:hAnsi="Times New Roman" w:cs="Times New Roman"/>
          <w:sz w:val="24"/>
          <w:szCs w:val="24"/>
        </w:rPr>
        <w:t>La capacidad de albergar partner´s debe ser alta, la renta de oficinas a los mismos es una estr</w:t>
      </w:r>
      <w:r w:rsidR="001B2E31" w:rsidRPr="001B1FCE">
        <w:rPr>
          <w:rFonts w:ascii="Times New Roman" w:hAnsi="Times New Roman" w:cs="Times New Roman"/>
          <w:sz w:val="24"/>
          <w:szCs w:val="24"/>
        </w:rPr>
        <w:t>ategia de alta rentabilidad que genera</w:t>
      </w:r>
      <w:r w:rsidRPr="001B1FCE">
        <w:rPr>
          <w:rFonts w:ascii="Times New Roman" w:hAnsi="Times New Roman" w:cs="Times New Roman"/>
          <w:sz w:val="24"/>
          <w:szCs w:val="24"/>
        </w:rPr>
        <w:t xml:space="preserve"> ingresos propios. Asimismo una infraestruc</w:t>
      </w:r>
      <w:r w:rsidR="001B2E31" w:rsidRPr="001B1FCE">
        <w:rPr>
          <w:rFonts w:ascii="Times New Roman" w:hAnsi="Times New Roman" w:cs="Times New Roman"/>
          <w:sz w:val="24"/>
          <w:szCs w:val="24"/>
        </w:rPr>
        <w:t xml:space="preserve">tura de nave industrial con </w:t>
      </w:r>
      <w:r w:rsidRPr="001B1FCE">
        <w:rPr>
          <w:rFonts w:ascii="Times New Roman" w:hAnsi="Times New Roman" w:cs="Times New Roman"/>
          <w:sz w:val="24"/>
          <w:szCs w:val="24"/>
        </w:rPr>
        <w:t xml:space="preserve">servicios </w:t>
      </w:r>
      <w:r w:rsidR="001B2E31" w:rsidRPr="001B1FCE">
        <w:rPr>
          <w:rFonts w:ascii="Times New Roman" w:hAnsi="Times New Roman" w:cs="Times New Roman"/>
          <w:sz w:val="24"/>
          <w:szCs w:val="24"/>
        </w:rPr>
        <w:t xml:space="preserve">industriales </w:t>
      </w:r>
      <w:r w:rsidRPr="001B1FCE">
        <w:rPr>
          <w:rFonts w:ascii="Times New Roman" w:hAnsi="Times New Roman" w:cs="Times New Roman"/>
          <w:sz w:val="24"/>
          <w:szCs w:val="24"/>
        </w:rPr>
        <w:t>permitirá que</w:t>
      </w:r>
      <w:r w:rsidR="001B2E31" w:rsidRPr="001B1FCE">
        <w:rPr>
          <w:rFonts w:ascii="Times New Roman" w:hAnsi="Times New Roman" w:cs="Times New Roman"/>
          <w:sz w:val="24"/>
          <w:szCs w:val="24"/>
        </w:rPr>
        <w:t xml:space="preserve"> esta </w:t>
      </w:r>
      <w:r w:rsidRPr="001B1FCE">
        <w:rPr>
          <w:rFonts w:ascii="Times New Roman" w:hAnsi="Times New Roman" w:cs="Times New Roman"/>
          <w:sz w:val="24"/>
          <w:szCs w:val="24"/>
        </w:rPr>
        <w:t xml:space="preserve">al mismo tiempo funja como sala </w:t>
      </w:r>
      <w:r w:rsidR="001B2E31" w:rsidRPr="001B1FCE">
        <w:rPr>
          <w:rFonts w:ascii="Times New Roman" w:hAnsi="Times New Roman" w:cs="Times New Roman"/>
          <w:sz w:val="24"/>
          <w:szCs w:val="24"/>
        </w:rPr>
        <w:t>de exhibición y aula taller de</w:t>
      </w:r>
      <w:r w:rsidRPr="001B1FCE">
        <w:rPr>
          <w:rFonts w:ascii="Times New Roman" w:hAnsi="Times New Roman" w:cs="Times New Roman"/>
          <w:sz w:val="24"/>
          <w:szCs w:val="24"/>
        </w:rPr>
        <w:t xml:space="preserve"> los alumnos. </w:t>
      </w:r>
    </w:p>
    <w:p w:rsidR="00DA54D5" w:rsidRPr="001B1FCE" w:rsidRDefault="00DA54D5" w:rsidP="001B1FCE">
      <w:pPr>
        <w:spacing w:after="0" w:line="360" w:lineRule="auto"/>
        <w:jc w:val="both"/>
        <w:rPr>
          <w:rFonts w:ascii="Times New Roman" w:hAnsi="Times New Roman" w:cs="Times New Roman"/>
          <w:sz w:val="24"/>
          <w:szCs w:val="24"/>
        </w:rPr>
      </w:pPr>
      <w:r w:rsidRPr="001B1FCE">
        <w:rPr>
          <w:rFonts w:ascii="Times New Roman" w:hAnsi="Times New Roman" w:cs="Times New Roman"/>
          <w:sz w:val="24"/>
          <w:szCs w:val="24"/>
        </w:rPr>
        <w:t xml:space="preserve"> </w:t>
      </w:r>
    </w:p>
    <w:p w:rsidR="00597486" w:rsidRPr="001B1FCE" w:rsidRDefault="00597486" w:rsidP="001B1FCE">
      <w:pPr>
        <w:spacing w:after="0" w:line="360" w:lineRule="auto"/>
        <w:jc w:val="both"/>
        <w:rPr>
          <w:rFonts w:ascii="Times New Roman" w:hAnsi="Times New Roman" w:cs="Times New Roman"/>
          <w:sz w:val="24"/>
          <w:szCs w:val="24"/>
        </w:rPr>
      </w:pPr>
      <w:r w:rsidRPr="001B1FCE">
        <w:rPr>
          <w:rFonts w:ascii="Times New Roman" w:hAnsi="Times New Roman" w:cs="Times New Roman"/>
          <w:sz w:val="24"/>
          <w:szCs w:val="24"/>
        </w:rPr>
        <w:t>La señalización de carácter industrial formara en el alumno la condición de una seguridad e higiene, sin ser materia curricular. El departamento de bomberos y paramédicos (asociado al municipio) deberá dar cumplimiento a la reglamentación bajo la NOM y la STPyS, en todas las instalaciones, con capacidad de sancionar los actos inseguros y preservar la seguridad en instalaciones y vidas humanas.</w:t>
      </w:r>
    </w:p>
    <w:p w:rsidR="0014230B" w:rsidRPr="001B1FCE" w:rsidRDefault="0014230B" w:rsidP="001B1FCE">
      <w:pPr>
        <w:spacing w:after="0" w:line="360" w:lineRule="auto"/>
        <w:jc w:val="both"/>
        <w:rPr>
          <w:rFonts w:ascii="Times New Roman" w:hAnsi="Times New Roman" w:cs="Times New Roman"/>
          <w:sz w:val="24"/>
          <w:szCs w:val="24"/>
        </w:rPr>
      </w:pPr>
    </w:p>
    <w:p w:rsidR="001B2E31" w:rsidRPr="001B1FCE" w:rsidRDefault="001B2E31" w:rsidP="001B1FCE">
      <w:pPr>
        <w:spacing w:after="0" w:line="360" w:lineRule="auto"/>
        <w:jc w:val="both"/>
        <w:rPr>
          <w:rFonts w:ascii="Times New Roman" w:hAnsi="Times New Roman" w:cs="Times New Roman"/>
          <w:sz w:val="24"/>
          <w:szCs w:val="24"/>
        </w:rPr>
      </w:pPr>
    </w:p>
    <w:p w:rsidR="00BF522A" w:rsidRPr="001B1FCE" w:rsidRDefault="00BF522A" w:rsidP="001B1FCE">
      <w:pPr>
        <w:pStyle w:val="Ttulo3"/>
        <w:spacing w:before="0" w:line="360" w:lineRule="auto"/>
        <w:jc w:val="both"/>
        <w:rPr>
          <w:rFonts w:ascii="Times New Roman" w:hAnsi="Times New Roman" w:cs="Times New Roman"/>
        </w:rPr>
      </w:pPr>
      <w:bookmarkStart w:id="7" w:name="_Toc418980830"/>
      <w:r w:rsidRPr="001B1FCE">
        <w:rPr>
          <w:rFonts w:ascii="Times New Roman" w:hAnsi="Times New Roman" w:cs="Times New Roman"/>
        </w:rPr>
        <w:t>Cátedras y seminarios magistrales</w:t>
      </w:r>
      <w:bookmarkEnd w:id="7"/>
    </w:p>
    <w:p w:rsidR="001B2E31" w:rsidRPr="001B1FCE" w:rsidRDefault="00597486" w:rsidP="001B1FCE">
      <w:pPr>
        <w:spacing w:after="0" w:line="360" w:lineRule="auto"/>
        <w:jc w:val="both"/>
        <w:rPr>
          <w:rFonts w:ascii="Times New Roman" w:hAnsi="Times New Roman" w:cs="Times New Roman"/>
          <w:sz w:val="24"/>
          <w:szCs w:val="24"/>
        </w:rPr>
      </w:pPr>
      <w:r w:rsidRPr="001B1FCE">
        <w:rPr>
          <w:rFonts w:ascii="Times New Roman" w:hAnsi="Times New Roman" w:cs="Times New Roman"/>
          <w:sz w:val="24"/>
          <w:szCs w:val="24"/>
        </w:rPr>
        <w:t xml:space="preserve">Ya Vasconcelos (2009) era participe </w:t>
      </w:r>
      <w:r w:rsidR="00557A10" w:rsidRPr="001B1FCE">
        <w:rPr>
          <w:rFonts w:ascii="Times New Roman" w:hAnsi="Times New Roman" w:cs="Times New Roman"/>
          <w:sz w:val="24"/>
          <w:szCs w:val="24"/>
        </w:rPr>
        <w:t xml:space="preserve">de los beneficios de la catedra libre, </w:t>
      </w:r>
      <w:r w:rsidR="0014230B" w:rsidRPr="001B1FCE">
        <w:rPr>
          <w:rFonts w:ascii="Times New Roman" w:hAnsi="Times New Roman" w:cs="Times New Roman"/>
          <w:i/>
          <w:sz w:val="24"/>
          <w:szCs w:val="24"/>
        </w:rPr>
        <w:t>Se ha ensayado con resultados notables el sistema de los maestros honorarios,</w:t>
      </w:r>
      <w:r w:rsidR="00557A10" w:rsidRPr="001B1FCE">
        <w:rPr>
          <w:rFonts w:ascii="Times New Roman" w:hAnsi="Times New Roman" w:cs="Times New Roman"/>
          <w:i/>
          <w:sz w:val="24"/>
          <w:szCs w:val="24"/>
        </w:rPr>
        <w:t xml:space="preserve"> personas de buena voluntad que </w:t>
      </w:r>
      <w:r w:rsidR="0014230B" w:rsidRPr="001B1FCE">
        <w:rPr>
          <w:rFonts w:ascii="Times New Roman" w:hAnsi="Times New Roman" w:cs="Times New Roman"/>
          <w:i/>
          <w:sz w:val="24"/>
          <w:szCs w:val="24"/>
        </w:rPr>
        <w:t>se prestan a dedicar una o dos horas al día para la enseñanza gratitud de la lectura y la escritura de acuerdo con los planes del departamento de Educación. Para estimular la labor</w:t>
      </w:r>
      <w:r w:rsidR="00FD62E4" w:rsidRPr="001B1FCE">
        <w:rPr>
          <w:rFonts w:ascii="Times New Roman" w:hAnsi="Times New Roman" w:cs="Times New Roman"/>
          <w:i/>
          <w:sz w:val="24"/>
          <w:szCs w:val="24"/>
        </w:rPr>
        <w:t xml:space="preserve"> de estos maestros conviene darles, aparte de los auxilios posibles en materia de libros y material escolar, un diploma oficial de “maestro honorario”.</w:t>
      </w:r>
      <w:r w:rsidR="00FD62E4" w:rsidRPr="001B1FCE">
        <w:rPr>
          <w:rFonts w:ascii="Times New Roman" w:hAnsi="Times New Roman" w:cs="Times New Roman"/>
          <w:sz w:val="24"/>
          <w:szCs w:val="24"/>
        </w:rPr>
        <w:t xml:space="preserve"> </w:t>
      </w:r>
      <w:r w:rsidR="00557A10" w:rsidRPr="001B1FCE">
        <w:rPr>
          <w:rFonts w:ascii="Times New Roman" w:hAnsi="Times New Roman" w:cs="Times New Roman"/>
          <w:sz w:val="24"/>
          <w:szCs w:val="24"/>
        </w:rPr>
        <w:t>Este reconocimiento oficial a esta labor desinteresada por expertos en el área de la productivi</w:t>
      </w:r>
      <w:r w:rsidR="001B2E31" w:rsidRPr="001B1FCE">
        <w:rPr>
          <w:rFonts w:ascii="Times New Roman" w:hAnsi="Times New Roman" w:cs="Times New Roman"/>
          <w:sz w:val="24"/>
          <w:szCs w:val="24"/>
        </w:rPr>
        <w:t>dad empresarial, representa en</w:t>
      </w:r>
      <w:r w:rsidR="00557A10" w:rsidRPr="001B1FCE">
        <w:rPr>
          <w:rFonts w:ascii="Times New Roman" w:hAnsi="Times New Roman" w:cs="Times New Roman"/>
          <w:sz w:val="24"/>
          <w:szCs w:val="24"/>
        </w:rPr>
        <w:t xml:space="preserve"> el alumno sus primeros pasos al coaching</w:t>
      </w:r>
      <w:r w:rsidR="001B2E31" w:rsidRPr="001B1FCE">
        <w:rPr>
          <w:rFonts w:ascii="Times New Roman" w:hAnsi="Times New Roman" w:cs="Times New Roman"/>
          <w:sz w:val="24"/>
          <w:szCs w:val="24"/>
        </w:rPr>
        <w:t xml:space="preserve"> (sin confundir como actividad de tutoría).</w:t>
      </w:r>
    </w:p>
    <w:p w:rsidR="001B2E31" w:rsidRPr="001B1FCE" w:rsidRDefault="001B2E31" w:rsidP="001B1FCE">
      <w:pPr>
        <w:spacing w:after="0" w:line="360" w:lineRule="auto"/>
        <w:jc w:val="both"/>
        <w:rPr>
          <w:rFonts w:ascii="Times New Roman" w:hAnsi="Times New Roman" w:cs="Times New Roman"/>
          <w:sz w:val="24"/>
          <w:szCs w:val="24"/>
        </w:rPr>
      </w:pPr>
    </w:p>
    <w:p w:rsidR="00163C95" w:rsidRPr="001B1FCE" w:rsidRDefault="001B2E31" w:rsidP="001B1FCE">
      <w:pPr>
        <w:spacing w:after="0" w:line="360" w:lineRule="auto"/>
        <w:jc w:val="both"/>
        <w:rPr>
          <w:rFonts w:ascii="Times New Roman" w:hAnsi="Times New Roman" w:cs="Times New Roman"/>
          <w:sz w:val="24"/>
          <w:szCs w:val="24"/>
        </w:rPr>
      </w:pPr>
      <w:r w:rsidRPr="001B1FCE">
        <w:rPr>
          <w:rFonts w:ascii="Times New Roman" w:hAnsi="Times New Roman" w:cs="Times New Roman"/>
          <w:b/>
          <w:sz w:val="24"/>
          <w:szCs w:val="24"/>
        </w:rPr>
        <w:t>“En</w:t>
      </w:r>
      <w:r w:rsidR="00FD62E4" w:rsidRPr="001B1FCE">
        <w:rPr>
          <w:rFonts w:ascii="Times New Roman" w:hAnsi="Times New Roman" w:cs="Times New Roman"/>
          <w:b/>
          <w:sz w:val="24"/>
          <w:szCs w:val="24"/>
        </w:rPr>
        <w:t xml:space="preserve"> el proyecto </w:t>
      </w:r>
      <w:r w:rsidRPr="001B1FCE">
        <w:rPr>
          <w:rFonts w:ascii="Times New Roman" w:hAnsi="Times New Roman" w:cs="Times New Roman"/>
          <w:b/>
          <w:sz w:val="24"/>
          <w:szCs w:val="24"/>
        </w:rPr>
        <w:t>de un nuevo</w:t>
      </w:r>
      <w:r w:rsidR="00163C95" w:rsidRPr="001B1FCE">
        <w:rPr>
          <w:rFonts w:ascii="Times New Roman" w:hAnsi="Times New Roman" w:cs="Times New Roman"/>
          <w:b/>
          <w:sz w:val="24"/>
          <w:szCs w:val="24"/>
        </w:rPr>
        <w:t xml:space="preserve"> sistema educativo </w:t>
      </w:r>
      <w:r w:rsidR="00FD62E4" w:rsidRPr="001B1FCE">
        <w:rPr>
          <w:rFonts w:ascii="Times New Roman" w:hAnsi="Times New Roman" w:cs="Times New Roman"/>
          <w:b/>
          <w:sz w:val="24"/>
          <w:szCs w:val="24"/>
        </w:rPr>
        <w:t xml:space="preserve">se </w:t>
      </w:r>
      <w:r w:rsidR="00163C95" w:rsidRPr="001B1FCE">
        <w:rPr>
          <w:rFonts w:ascii="Times New Roman" w:hAnsi="Times New Roman" w:cs="Times New Roman"/>
          <w:b/>
          <w:sz w:val="24"/>
          <w:szCs w:val="24"/>
        </w:rPr>
        <w:t>deberán</w:t>
      </w:r>
      <w:r w:rsidR="00FD62E4" w:rsidRPr="001B1FCE">
        <w:rPr>
          <w:rFonts w:ascii="Times New Roman" w:hAnsi="Times New Roman" w:cs="Times New Roman"/>
          <w:b/>
          <w:sz w:val="24"/>
          <w:szCs w:val="24"/>
        </w:rPr>
        <w:t xml:space="preserve"> considerar una estructura de do</w:t>
      </w:r>
      <w:r w:rsidR="00163C95" w:rsidRPr="001B1FCE">
        <w:rPr>
          <w:rFonts w:ascii="Times New Roman" w:hAnsi="Times New Roman" w:cs="Times New Roman"/>
          <w:b/>
          <w:sz w:val="24"/>
          <w:szCs w:val="24"/>
        </w:rPr>
        <w:t xml:space="preserve">s seminarios por clase curricular por este tipo de maestros”. </w:t>
      </w:r>
      <w:r w:rsidR="00163C95" w:rsidRPr="001B1FCE">
        <w:rPr>
          <w:rFonts w:ascii="Times New Roman" w:hAnsi="Times New Roman" w:cs="Times New Roman"/>
          <w:sz w:val="24"/>
          <w:szCs w:val="24"/>
        </w:rPr>
        <w:t xml:space="preserve">Participar a temprana </w:t>
      </w:r>
      <w:r w:rsidR="00AC6BD2" w:rsidRPr="001B1FCE">
        <w:rPr>
          <w:rFonts w:ascii="Times New Roman" w:hAnsi="Times New Roman" w:cs="Times New Roman"/>
          <w:sz w:val="24"/>
          <w:szCs w:val="24"/>
        </w:rPr>
        <w:lastRenderedPageBreak/>
        <w:t>edad en un proceso de coaching -</w:t>
      </w:r>
      <w:r w:rsidR="00163C95" w:rsidRPr="001B1FCE">
        <w:rPr>
          <w:rFonts w:ascii="Times New Roman" w:hAnsi="Times New Roman" w:cs="Times New Roman"/>
          <w:sz w:val="24"/>
          <w:szCs w:val="24"/>
        </w:rPr>
        <w:t>no simulado</w:t>
      </w:r>
      <w:r w:rsidR="00AC6BD2" w:rsidRPr="001B1FCE">
        <w:rPr>
          <w:rFonts w:ascii="Times New Roman" w:hAnsi="Times New Roman" w:cs="Times New Roman"/>
          <w:sz w:val="24"/>
          <w:szCs w:val="24"/>
        </w:rPr>
        <w:t xml:space="preserve"> pero si vivido-</w:t>
      </w:r>
      <w:r w:rsidR="00163C95" w:rsidRPr="001B1FCE">
        <w:rPr>
          <w:rFonts w:ascii="Times New Roman" w:hAnsi="Times New Roman" w:cs="Times New Roman"/>
          <w:sz w:val="24"/>
          <w:szCs w:val="24"/>
        </w:rPr>
        <w:t xml:space="preserve"> con condiciones e indicadores reales, será la semilla de un innumerable desarrollo de escenarios de solución y de una clarificación de eventos complejos que requieren toma de decisiones. </w:t>
      </w:r>
    </w:p>
    <w:p w:rsidR="00163C95" w:rsidRPr="001B1FCE" w:rsidRDefault="00163C95" w:rsidP="001B1FCE">
      <w:pPr>
        <w:spacing w:after="0" w:line="360" w:lineRule="auto"/>
        <w:jc w:val="both"/>
        <w:rPr>
          <w:rFonts w:ascii="Times New Roman" w:hAnsi="Times New Roman" w:cs="Times New Roman"/>
          <w:sz w:val="24"/>
          <w:szCs w:val="24"/>
        </w:rPr>
      </w:pPr>
    </w:p>
    <w:p w:rsidR="00FD62E4" w:rsidRPr="001B1FCE" w:rsidRDefault="001B2E31" w:rsidP="001B1FCE">
      <w:pPr>
        <w:spacing w:after="0" w:line="360" w:lineRule="auto"/>
        <w:jc w:val="both"/>
        <w:rPr>
          <w:rFonts w:ascii="Times New Roman" w:hAnsi="Times New Roman" w:cs="Times New Roman"/>
          <w:b/>
          <w:sz w:val="24"/>
          <w:szCs w:val="24"/>
        </w:rPr>
      </w:pPr>
      <w:r w:rsidRPr="001B1FCE">
        <w:rPr>
          <w:rFonts w:ascii="Times New Roman" w:hAnsi="Times New Roman" w:cs="Times New Roman"/>
          <w:sz w:val="24"/>
          <w:szCs w:val="24"/>
        </w:rPr>
        <w:t>Al</w:t>
      </w:r>
      <w:r w:rsidR="00163C95" w:rsidRPr="001B1FCE">
        <w:rPr>
          <w:rFonts w:ascii="Times New Roman" w:hAnsi="Times New Roman" w:cs="Times New Roman"/>
          <w:sz w:val="24"/>
          <w:szCs w:val="24"/>
        </w:rPr>
        <w:t xml:space="preserve"> innovar es</w:t>
      </w:r>
      <w:r w:rsidR="00FD62E4" w:rsidRPr="001B1FCE">
        <w:rPr>
          <w:rFonts w:ascii="Times New Roman" w:hAnsi="Times New Roman" w:cs="Times New Roman"/>
          <w:sz w:val="24"/>
          <w:szCs w:val="24"/>
        </w:rPr>
        <w:t xml:space="preserve"> necesario volver al origen de cada problema productivo</w:t>
      </w:r>
      <w:r w:rsidR="00163C95" w:rsidRPr="001B1FCE">
        <w:rPr>
          <w:rFonts w:ascii="Times New Roman" w:hAnsi="Times New Roman" w:cs="Times New Roman"/>
          <w:sz w:val="24"/>
          <w:szCs w:val="24"/>
        </w:rPr>
        <w:t xml:space="preserve">, no se deberá escatimar o subestimar un procedimiento o conocimiento el mismo Vasconcelos (2009) proclamaba </w:t>
      </w:r>
      <w:r w:rsidR="00163C95" w:rsidRPr="001B1FCE">
        <w:rPr>
          <w:rFonts w:ascii="Times New Roman" w:hAnsi="Times New Roman" w:cs="Times New Roman"/>
          <w:i/>
          <w:sz w:val="24"/>
          <w:szCs w:val="24"/>
        </w:rPr>
        <w:t xml:space="preserve">“Una </w:t>
      </w:r>
      <w:r w:rsidR="00FD62E4" w:rsidRPr="001B1FCE">
        <w:rPr>
          <w:rFonts w:ascii="Times New Roman" w:hAnsi="Times New Roman" w:cs="Times New Roman"/>
          <w:i/>
          <w:sz w:val="24"/>
          <w:szCs w:val="24"/>
        </w:rPr>
        <w:t>enseñanza de cocina bien dirigida comienza creando cursos elementales para enseñar a cocinar  lo que parece obvio y sin embargo suele hacerse mal: el arroz, las papas, la carne y los frijoles, el menú de todos los días</w:t>
      </w:r>
      <w:r w:rsidR="00163C95" w:rsidRPr="001B1FCE">
        <w:rPr>
          <w:rFonts w:ascii="Times New Roman" w:hAnsi="Times New Roman" w:cs="Times New Roman"/>
          <w:i/>
          <w:sz w:val="24"/>
          <w:szCs w:val="24"/>
        </w:rPr>
        <w:t>”</w:t>
      </w:r>
      <w:r w:rsidR="00FD62E4" w:rsidRPr="001B1FCE">
        <w:rPr>
          <w:rFonts w:ascii="Times New Roman" w:hAnsi="Times New Roman" w:cs="Times New Roman"/>
          <w:i/>
          <w:sz w:val="24"/>
          <w:szCs w:val="24"/>
        </w:rPr>
        <w:t>.</w:t>
      </w:r>
      <w:r w:rsidR="0084777E" w:rsidRPr="001B1FCE">
        <w:rPr>
          <w:rFonts w:ascii="Times New Roman" w:hAnsi="Times New Roman" w:cs="Times New Roman"/>
          <w:sz w:val="24"/>
          <w:szCs w:val="24"/>
        </w:rPr>
        <w:t xml:space="preserve"> </w:t>
      </w:r>
      <w:r w:rsidR="0084777E" w:rsidRPr="001B1FCE">
        <w:rPr>
          <w:rFonts w:ascii="Times New Roman" w:hAnsi="Times New Roman" w:cs="Times New Roman"/>
          <w:b/>
          <w:sz w:val="24"/>
          <w:szCs w:val="24"/>
        </w:rPr>
        <w:t>Si en este nuevo sistema educativo es necesario un curso técnico elemental, para manejar un martillo es necesario que sea impartido, d</w:t>
      </w:r>
      <w:r w:rsidR="00FD62E4" w:rsidRPr="001B1FCE">
        <w:rPr>
          <w:rFonts w:ascii="Times New Roman" w:hAnsi="Times New Roman" w:cs="Times New Roman"/>
          <w:b/>
          <w:sz w:val="24"/>
          <w:szCs w:val="24"/>
        </w:rPr>
        <w:t xml:space="preserve">ejemos </w:t>
      </w:r>
      <w:r w:rsidR="0084777E" w:rsidRPr="001B1FCE">
        <w:rPr>
          <w:rFonts w:ascii="Times New Roman" w:hAnsi="Times New Roman" w:cs="Times New Roman"/>
          <w:b/>
          <w:sz w:val="24"/>
          <w:szCs w:val="24"/>
        </w:rPr>
        <w:t xml:space="preserve">atrás </w:t>
      </w:r>
      <w:r w:rsidR="00FD62E4" w:rsidRPr="001B1FCE">
        <w:rPr>
          <w:rFonts w:ascii="Times New Roman" w:hAnsi="Times New Roman" w:cs="Times New Roman"/>
          <w:b/>
          <w:sz w:val="24"/>
          <w:szCs w:val="24"/>
        </w:rPr>
        <w:t>syllabus ambiciosos y trabajemos las operaciones básicas de cada técnica.</w:t>
      </w:r>
    </w:p>
    <w:p w:rsidR="0084777E" w:rsidRPr="001B1FCE" w:rsidRDefault="0084777E" w:rsidP="001B1FCE">
      <w:pPr>
        <w:spacing w:after="0" w:line="360" w:lineRule="auto"/>
        <w:jc w:val="both"/>
        <w:rPr>
          <w:rFonts w:ascii="Times New Roman" w:hAnsi="Times New Roman" w:cs="Times New Roman"/>
          <w:sz w:val="24"/>
          <w:szCs w:val="24"/>
        </w:rPr>
      </w:pPr>
    </w:p>
    <w:p w:rsidR="00A36538" w:rsidRPr="001B1FCE" w:rsidRDefault="0084777E" w:rsidP="001B1FCE">
      <w:pPr>
        <w:spacing w:after="0" w:line="360" w:lineRule="auto"/>
        <w:jc w:val="both"/>
        <w:rPr>
          <w:rFonts w:ascii="Times New Roman" w:hAnsi="Times New Roman" w:cs="Times New Roman"/>
          <w:sz w:val="24"/>
          <w:szCs w:val="24"/>
        </w:rPr>
      </w:pPr>
      <w:r w:rsidRPr="001B1FCE">
        <w:rPr>
          <w:rFonts w:ascii="Times New Roman" w:hAnsi="Times New Roman" w:cs="Times New Roman"/>
          <w:sz w:val="24"/>
          <w:szCs w:val="24"/>
        </w:rPr>
        <w:t xml:space="preserve">Si Vasconcelos (2009) </w:t>
      </w:r>
      <w:r w:rsidRPr="001B1FCE">
        <w:rPr>
          <w:rFonts w:ascii="Times New Roman" w:hAnsi="Times New Roman" w:cs="Times New Roman"/>
          <w:i/>
          <w:sz w:val="24"/>
          <w:szCs w:val="24"/>
        </w:rPr>
        <w:t>determinó que lo má</w:t>
      </w:r>
      <w:r w:rsidR="00A36538" w:rsidRPr="001B1FCE">
        <w:rPr>
          <w:rFonts w:ascii="Times New Roman" w:hAnsi="Times New Roman" w:cs="Times New Roman"/>
          <w:i/>
          <w:sz w:val="24"/>
          <w:szCs w:val="24"/>
        </w:rPr>
        <w:t>s señalado de la educación técnica es la intervención de los  oficios en la escuela rural</w:t>
      </w:r>
      <w:r w:rsidRPr="001B1FCE">
        <w:rPr>
          <w:rStyle w:val="Refdenotaalpie"/>
          <w:rFonts w:ascii="Times New Roman" w:hAnsi="Times New Roman" w:cs="Times New Roman"/>
          <w:i/>
          <w:sz w:val="24"/>
          <w:szCs w:val="24"/>
        </w:rPr>
        <w:footnoteReference w:id="10"/>
      </w:r>
      <w:r w:rsidR="00A36538" w:rsidRPr="001B1FCE">
        <w:rPr>
          <w:rFonts w:ascii="Times New Roman" w:hAnsi="Times New Roman" w:cs="Times New Roman"/>
          <w:i/>
          <w:sz w:val="24"/>
          <w:szCs w:val="24"/>
        </w:rPr>
        <w:t>.</w:t>
      </w:r>
      <w:r w:rsidRPr="001B1FCE">
        <w:rPr>
          <w:rFonts w:ascii="Times New Roman" w:hAnsi="Times New Roman" w:cs="Times New Roman"/>
          <w:sz w:val="24"/>
          <w:szCs w:val="24"/>
        </w:rPr>
        <w:t xml:space="preserve"> </w:t>
      </w:r>
      <w:r w:rsidRPr="001B1FCE">
        <w:rPr>
          <w:rFonts w:ascii="Times New Roman" w:hAnsi="Times New Roman" w:cs="Times New Roman"/>
          <w:b/>
          <w:sz w:val="24"/>
          <w:szCs w:val="24"/>
        </w:rPr>
        <w:t>El impartir un plan de estudios en I</w:t>
      </w:r>
      <w:r w:rsidR="00A36538" w:rsidRPr="001B1FCE">
        <w:rPr>
          <w:rFonts w:ascii="Times New Roman" w:hAnsi="Times New Roman" w:cs="Times New Roman"/>
          <w:b/>
          <w:sz w:val="24"/>
          <w:szCs w:val="24"/>
        </w:rPr>
        <w:t>ngeniería debe implementar además de las asignaturas</w:t>
      </w:r>
      <w:r w:rsidRPr="001B1FCE">
        <w:rPr>
          <w:rFonts w:ascii="Times New Roman" w:hAnsi="Times New Roman" w:cs="Times New Roman"/>
          <w:b/>
          <w:sz w:val="24"/>
          <w:szCs w:val="24"/>
        </w:rPr>
        <w:t xml:space="preserve"> curriculares</w:t>
      </w:r>
      <w:r w:rsidR="00A36538" w:rsidRPr="001B1FCE">
        <w:rPr>
          <w:rFonts w:ascii="Times New Roman" w:hAnsi="Times New Roman" w:cs="Times New Roman"/>
          <w:b/>
          <w:sz w:val="24"/>
          <w:szCs w:val="24"/>
        </w:rPr>
        <w:t xml:space="preserve">, laboratorios o talleres obligatorios por cada una de </w:t>
      </w:r>
      <w:r w:rsidRPr="001B1FCE">
        <w:rPr>
          <w:rFonts w:ascii="Times New Roman" w:hAnsi="Times New Roman" w:cs="Times New Roman"/>
          <w:b/>
          <w:sz w:val="24"/>
          <w:szCs w:val="24"/>
        </w:rPr>
        <w:t>las asignaturas de especialidad  y de ser necesario en las formativas que se consideren pertinentes, aportando un juicio de valor de acreditado o no acreditado en suficiencia de habilidades y destrezas del área en cuestión</w:t>
      </w:r>
      <w:r w:rsidR="00A36538" w:rsidRPr="001B1FCE">
        <w:rPr>
          <w:rFonts w:ascii="Times New Roman" w:hAnsi="Times New Roman" w:cs="Times New Roman"/>
          <w:b/>
          <w:sz w:val="24"/>
          <w:szCs w:val="24"/>
        </w:rPr>
        <w:t>.</w:t>
      </w:r>
    </w:p>
    <w:p w:rsidR="00163C95" w:rsidRPr="001B1FCE" w:rsidRDefault="00163C95" w:rsidP="001B1FCE">
      <w:pPr>
        <w:spacing w:after="0" w:line="360" w:lineRule="auto"/>
        <w:jc w:val="both"/>
        <w:rPr>
          <w:rFonts w:ascii="Times New Roman" w:hAnsi="Times New Roman" w:cs="Times New Roman"/>
          <w:sz w:val="24"/>
          <w:szCs w:val="24"/>
        </w:rPr>
      </w:pPr>
    </w:p>
    <w:p w:rsidR="007E4E97" w:rsidRPr="001B1FCE" w:rsidRDefault="007E4E97" w:rsidP="001B1FCE">
      <w:pPr>
        <w:pStyle w:val="Ttulo3"/>
        <w:spacing w:before="0" w:line="360" w:lineRule="auto"/>
        <w:jc w:val="both"/>
        <w:rPr>
          <w:rFonts w:ascii="Times New Roman" w:hAnsi="Times New Roman" w:cs="Times New Roman"/>
        </w:rPr>
      </w:pPr>
      <w:bookmarkStart w:id="8" w:name="_Toc418980831"/>
      <w:r w:rsidRPr="001B1FCE">
        <w:rPr>
          <w:rFonts w:ascii="Times New Roman" w:hAnsi="Times New Roman" w:cs="Times New Roman"/>
        </w:rPr>
        <w:t>Cursos de verano</w:t>
      </w:r>
      <w:bookmarkEnd w:id="8"/>
    </w:p>
    <w:p w:rsidR="00904E38" w:rsidRPr="001B1FCE" w:rsidRDefault="00904E38" w:rsidP="001B1FCE">
      <w:pPr>
        <w:spacing w:after="0" w:line="360" w:lineRule="auto"/>
        <w:jc w:val="both"/>
        <w:rPr>
          <w:rFonts w:ascii="Times New Roman" w:hAnsi="Times New Roman" w:cs="Times New Roman"/>
          <w:sz w:val="24"/>
          <w:szCs w:val="24"/>
        </w:rPr>
      </w:pPr>
      <w:r w:rsidRPr="001B1FCE">
        <w:rPr>
          <w:rFonts w:ascii="Times New Roman" w:hAnsi="Times New Roman" w:cs="Times New Roman"/>
          <w:sz w:val="24"/>
          <w:szCs w:val="24"/>
        </w:rPr>
        <w:t xml:space="preserve">En el verano el alumno debe regresar al seno familiar, </w:t>
      </w:r>
      <w:r w:rsidR="00C335C1" w:rsidRPr="001B1FCE">
        <w:rPr>
          <w:rFonts w:ascii="Times New Roman" w:hAnsi="Times New Roman" w:cs="Times New Roman"/>
          <w:sz w:val="24"/>
          <w:szCs w:val="24"/>
        </w:rPr>
        <w:t>no debe madurar</w:t>
      </w:r>
      <w:r w:rsidRPr="001B1FCE">
        <w:rPr>
          <w:rFonts w:ascii="Times New Roman" w:hAnsi="Times New Roman" w:cs="Times New Roman"/>
          <w:sz w:val="24"/>
          <w:szCs w:val="24"/>
        </w:rPr>
        <w:t xml:space="preserve"> a pasos agigantados</w:t>
      </w:r>
      <w:r w:rsidR="00C335C1" w:rsidRPr="001B1FCE">
        <w:rPr>
          <w:rFonts w:ascii="Times New Roman" w:hAnsi="Times New Roman" w:cs="Times New Roman"/>
          <w:sz w:val="24"/>
          <w:szCs w:val="24"/>
        </w:rPr>
        <w:t>,</w:t>
      </w:r>
      <w:r w:rsidRPr="001B1FCE">
        <w:rPr>
          <w:rFonts w:ascii="Times New Roman" w:hAnsi="Times New Roman" w:cs="Times New Roman"/>
          <w:sz w:val="24"/>
          <w:szCs w:val="24"/>
        </w:rPr>
        <w:t xml:space="preserve"> el conocimiento de la técnica, la tecnología  y la ciencia</w:t>
      </w:r>
      <w:r w:rsidR="00C335C1" w:rsidRPr="001B1FCE">
        <w:rPr>
          <w:rFonts w:ascii="Times New Roman" w:hAnsi="Times New Roman" w:cs="Times New Roman"/>
          <w:sz w:val="24"/>
          <w:szCs w:val="24"/>
        </w:rPr>
        <w:t>, necesitan ser reflexionados e integrados a su deber ser</w:t>
      </w:r>
      <w:r w:rsidRPr="001B1FCE">
        <w:rPr>
          <w:rFonts w:ascii="Times New Roman" w:hAnsi="Times New Roman" w:cs="Times New Roman"/>
          <w:sz w:val="24"/>
          <w:szCs w:val="24"/>
        </w:rPr>
        <w:t xml:space="preserve">. Se debe mediar su nuevo conocimiento con la </w:t>
      </w:r>
      <w:r w:rsidRPr="001B1FCE">
        <w:rPr>
          <w:rFonts w:ascii="Times New Roman" w:hAnsi="Times New Roman" w:cs="Times New Roman"/>
          <w:sz w:val="24"/>
          <w:szCs w:val="24"/>
        </w:rPr>
        <w:lastRenderedPageBreak/>
        <w:t xml:space="preserve">tradición de su región, debe formar un criterio institucional-regional que lo haga único en su accionar.  Los cursos de verano como una condición remedial no </w:t>
      </w:r>
      <w:r w:rsidR="007235C9" w:rsidRPr="001B1FCE">
        <w:rPr>
          <w:rFonts w:ascii="Times New Roman" w:hAnsi="Times New Roman" w:cs="Times New Roman"/>
          <w:sz w:val="24"/>
          <w:szCs w:val="24"/>
        </w:rPr>
        <w:t>benefician</w:t>
      </w:r>
      <w:r w:rsidRPr="001B1FCE">
        <w:rPr>
          <w:rFonts w:ascii="Times New Roman" w:hAnsi="Times New Roman" w:cs="Times New Roman"/>
          <w:sz w:val="24"/>
          <w:szCs w:val="24"/>
        </w:rPr>
        <w:t xml:space="preserve"> a la institución y menos al estudiante en formación</w:t>
      </w:r>
      <w:r w:rsidR="007235C9" w:rsidRPr="001B1FCE">
        <w:rPr>
          <w:rFonts w:ascii="Times New Roman" w:hAnsi="Times New Roman" w:cs="Times New Roman"/>
          <w:sz w:val="24"/>
          <w:szCs w:val="24"/>
        </w:rPr>
        <w:t>.</w:t>
      </w:r>
    </w:p>
    <w:p w:rsidR="00E8569A" w:rsidRPr="001B1FCE" w:rsidRDefault="00904E38" w:rsidP="001B1FCE">
      <w:pPr>
        <w:spacing w:after="0" w:line="360" w:lineRule="auto"/>
        <w:jc w:val="both"/>
        <w:rPr>
          <w:rFonts w:ascii="Times New Roman" w:hAnsi="Times New Roman" w:cs="Times New Roman"/>
          <w:sz w:val="24"/>
          <w:szCs w:val="24"/>
        </w:rPr>
      </w:pPr>
      <w:r w:rsidRPr="001B1FCE">
        <w:rPr>
          <w:rFonts w:ascii="Times New Roman" w:hAnsi="Times New Roman" w:cs="Times New Roman"/>
          <w:sz w:val="24"/>
          <w:szCs w:val="24"/>
        </w:rPr>
        <w:t xml:space="preserve"> </w:t>
      </w:r>
    </w:p>
    <w:p w:rsidR="00253E6F" w:rsidRPr="001B1FCE" w:rsidRDefault="007235C9" w:rsidP="001B1FCE">
      <w:pPr>
        <w:spacing w:after="0" w:line="360" w:lineRule="auto"/>
        <w:jc w:val="both"/>
        <w:rPr>
          <w:rFonts w:ascii="Times New Roman" w:hAnsi="Times New Roman" w:cs="Times New Roman"/>
          <w:sz w:val="24"/>
          <w:szCs w:val="24"/>
        </w:rPr>
      </w:pPr>
      <w:r w:rsidRPr="001B1FCE">
        <w:rPr>
          <w:rFonts w:ascii="Times New Roman" w:hAnsi="Times New Roman" w:cs="Times New Roman"/>
          <w:sz w:val="24"/>
          <w:szCs w:val="24"/>
        </w:rPr>
        <w:t xml:space="preserve">La investigación será de tipo aplicada </w:t>
      </w:r>
      <w:r w:rsidR="007E4E97" w:rsidRPr="001B1FCE">
        <w:rPr>
          <w:rFonts w:ascii="Times New Roman" w:hAnsi="Times New Roman" w:cs="Times New Roman"/>
          <w:sz w:val="24"/>
          <w:szCs w:val="24"/>
        </w:rPr>
        <w:t>y compartida en la generación de patentes y derechos de propiedad industrial, donde la universidad encuentre la asimilación de</w:t>
      </w:r>
      <w:r w:rsidR="00C335C1" w:rsidRPr="001B1FCE">
        <w:rPr>
          <w:rFonts w:ascii="Times New Roman" w:hAnsi="Times New Roman" w:cs="Times New Roman"/>
          <w:sz w:val="24"/>
          <w:szCs w:val="24"/>
        </w:rPr>
        <w:t xml:space="preserve"> recursos propios. Será válida</w:t>
      </w:r>
      <w:r w:rsidR="007E4E97" w:rsidRPr="001B1FCE">
        <w:rPr>
          <w:rFonts w:ascii="Times New Roman" w:hAnsi="Times New Roman" w:cs="Times New Roman"/>
          <w:sz w:val="24"/>
          <w:szCs w:val="24"/>
        </w:rPr>
        <w:t xml:space="preserve"> la investigación realizada por el posgrado</w:t>
      </w:r>
      <w:r w:rsidR="00C335C1" w:rsidRPr="001B1FCE">
        <w:rPr>
          <w:rFonts w:ascii="Times New Roman" w:hAnsi="Times New Roman" w:cs="Times New Roman"/>
          <w:sz w:val="24"/>
          <w:szCs w:val="24"/>
        </w:rPr>
        <w:t>, si esta se inserta</w:t>
      </w:r>
      <w:r w:rsidR="007E4E97" w:rsidRPr="001B1FCE">
        <w:rPr>
          <w:rFonts w:ascii="Times New Roman" w:hAnsi="Times New Roman" w:cs="Times New Roman"/>
          <w:sz w:val="24"/>
          <w:szCs w:val="24"/>
        </w:rPr>
        <w:t xml:space="preserve"> en el seno del sistema educativo, el cual debe dar respuesta a la vanguardia tecnológica implementada en la enseñanza de los planes de estudio y programas de asignatura.</w:t>
      </w:r>
    </w:p>
    <w:p w:rsidR="00253E6F" w:rsidRPr="001B1FCE" w:rsidRDefault="00253E6F" w:rsidP="001B1FCE">
      <w:pPr>
        <w:spacing w:after="0" w:line="360" w:lineRule="auto"/>
        <w:jc w:val="both"/>
        <w:rPr>
          <w:rFonts w:ascii="Times New Roman" w:hAnsi="Times New Roman" w:cs="Times New Roman"/>
          <w:sz w:val="24"/>
          <w:szCs w:val="24"/>
        </w:rPr>
      </w:pPr>
    </w:p>
    <w:p w:rsidR="00253E6F" w:rsidRPr="001B1FCE" w:rsidRDefault="00C335C1" w:rsidP="001B1FCE">
      <w:pPr>
        <w:pStyle w:val="Ttulo3"/>
        <w:spacing w:before="0" w:line="360" w:lineRule="auto"/>
        <w:jc w:val="both"/>
        <w:rPr>
          <w:rFonts w:ascii="Times New Roman" w:hAnsi="Times New Roman" w:cs="Times New Roman"/>
        </w:rPr>
      </w:pPr>
      <w:bookmarkStart w:id="9" w:name="_Toc418980832"/>
      <w:r w:rsidRPr="001B1FCE">
        <w:rPr>
          <w:rFonts w:ascii="Times New Roman" w:hAnsi="Times New Roman" w:cs="Times New Roman"/>
        </w:rPr>
        <w:t>Retos</w:t>
      </w:r>
      <w:bookmarkEnd w:id="9"/>
      <w:r w:rsidRPr="001B1FCE">
        <w:rPr>
          <w:rFonts w:ascii="Times New Roman" w:hAnsi="Times New Roman" w:cs="Times New Roman"/>
        </w:rPr>
        <w:t xml:space="preserve"> </w:t>
      </w:r>
    </w:p>
    <w:p w:rsidR="004D7126" w:rsidRPr="001B1FCE" w:rsidRDefault="00B10285" w:rsidP="001B1FCE">
      <w:pPr>
        <w:spacing w:after="0" w:line="360" w:lineRule="auto"/>
        <w:jc w:val="both"/>
        <w:rPr>
          <w:rFonts w:ascii="Times New Roman" w:hAnsi="Times New Roman" w:cs="Times New Roman"/>
          <w:sz w:val="24"/>
          <w:szCs w:val="24"/>
        </w:rPr>
      </w:pPr>
      <w:r w:rsidRPr="001B1FCE">
        <w:rPr>
          <w:rFonts w:ascii="Times New Roman" w:hAnsi="Times New Roman" w:cs="Times New Roman"/>
          <w:sz w:val="24"/>
          <w:szCs w:val="24"/>
        </w:rPr>
        <w:t>El diseño de u</w:t>
      </w:r>
      <w:r w:rsidR="007E4E97" w:rsidRPr="001B1FCE">
        <w:rPr>
          <w:rFonts w:ascii="Times New Roman" w:hAnsi="Times New Roman" w:cs="Times New Roman"/>
          <w:sz w:val="24"/>
          <w:szCs w:val="24"/>
        </w:rPr>
        <w:t xml:space="preserve">n </w:t>
      </w:r>
      <w:r w:rsidRPr="001B1FCE">
        <w:rPr>
          <w:rFonts w:ascii="Times New Roman" w:hAnsi="Times New Roman" w:cs="Times New Roman"/>
          <w:sz w:val="24"/>
          <w:szCs w:val="24"/>
        </w:rPr>
        <w:t>nuevo sistema educativo debe anticipar sus insumos académicos, de infraestructura, económicos, etc. De tal manera que se cuestione en el futuro cuando no sea funcional…</w:t>
      </w:r>
      <w:r w:rsidRPr="001B1FCE">
        <w:rPr>
          <w:rFonts w:ascii="Times New Roman" w:hAnsi="Times New Roman" w:cs="Times New Roman"/>
          <w:i/>
          <w:sz w:val="24"/>
          <w:szCs w:val="24"/>
        </w:rPr>
        <w:t>El problema era…¿Qué</w:t>
      </w:r>
      <w:r w:rsidR="00A7767F" w:rsidRPr="001B1FCE">
        <w:rPr>
          <w:rFonts w:ascii="Times New Roman" w:hAnsi="Times New Roman" w:cs="Times New Roman"/>
          <w:i/>
          <w:sz w:val="24"/>
          <w:szCs w:val="24"/>
        </w:rPr>
        <w:t xml:space="preserve"> le vamos a dar a leer a todas estas gentes que están comenzando a aprender a leer?</w:t>
      </w:r>
      <w:r w:rsidRPr="001B1FCE">
        <w:rPr>
          <w:rFonts w:ascii="Times New Roman" w:hAnsi="Times New Roman" w:cs="Times New Roman"/>
          <w:sz w:val="24"/>
          <w:szCs w:val="24"/>
        </w:rPr>
        <w:t xml:space="preserve"> No será decente realizar reuniones extraordinarias y juzgar contenidos académicos de los programas de asignatura como no alcanzables o sin capacidad de recursos para su impartición. Los laboratorios  no deben ser </w:t>
      </w:r>
      <w:r w:rsidR="003E14B1" w:rsidRPr="001B1FCE">
        <w:rPr>
          <w:rFonts w:ascii="Times New Roman" w:hAnsi="Times New Roman" w:cs="Times New Roman"/>
          <w:sz w:val="24"/>
          <w:szCs w:val="24"/>
        </w:rPr>
        <w:t xml:space="preserve">funcionales a media capacidad, no se debe simular una práctica con equipo didáctico, el alcance de los recursos debe ser de carácter industrial y de alta capacidad de producción. </w:t>
      </w:r>
    </w:p>
    <w:p w:rsidR="004D7126" w:rsidRPr="001B1FCE" w:rsidRDefault="004D7126" w:rsidP="001B1FCE">
      <w:pPr>
        <w:spacing w:after="0" w:line="360" w:lineRule="auto"/>
        <w:jc w:val="both"/>
        <w:rPr>
          <w:rFonts w:ascii="Times New Roman" w:hAnsi="Times New Roman" w:cs="Times New Roman"/>
          <w:sz w:val="24"/>
          <w:szCs w:val="24"/>
        </w:rPr>
      </w:pPr>
    </w:p>
    <w:p w:rsidR="0050234E" w:rsidRPr="001B1FCE" w:rsidRDefault="003E14B1" w:rsidP="001B1FCE">
      <w:pPr>
        <w:spacing w:after="0" w:line="360" w:lineRule="auto"/>
        <w:jc w:val="both"/>
        <w:rPr>
          <w:rFonts w:ascii="Times New Roman" w:hAnsi="Times New Roman" w:cs="Times New Roman"/>
          <w:sz w:val="24"/>
          <w:szCs w:val="24"/>
        </w:rPr>
      </w:pPr>
      <w:r w:rsidRPr="001B1FCE">
        <w:rPr>
          <w:rFonts w:ascii="Times New Roman" w:hAnsi="Times New Roman" w:cs="Times New Roman"/>
          <w:sz w:val="24"/>
          <w:szCs w:val="24"/>
        </w:rPr>
        <w:t xml:space="preserve">La </w:t>
      </w:r>
      <w:r w:rsidR="004D7126" w:rsidRPr="001B1FCE">
        <w:rPr>
          <w:rFonts w:ascii="Times New Roman" w:hAnsi="Times New Roman" w:cs="Times New Roman"/>
          <w:sz w:val="24"/>
          <w:szCs w:val="24"/>
        </w:rPr>
        <w:t>maquila será el impulso que haga de la institución</w:t>
      </w:r>
      <w:r w:rsidR="0050234E" w:rsidRPr="001B1FCE">
        <w:rPr>
          <w:rFonts w:ascii="Times New Roman" w:hAnsi="Times New Roman" w:cs="Times New Roman"/>
          <w:sz w:val="24"/>
          <w:szCs w:val="24"/>
        </w:rPr>
        <w:t xml:space="preserve"> un ente que goce de autonomía económica, así como el </w:t>
      </w:r>
      <w:r w:rsidRPr="001B1FCE">
        <w:rPr>
          <w:rFonts w:ascii="Times New Roman" w:hAnsi="Times New Roman" w:cs="Times New Roman"/>
          <w:sz w:val="24"/>
          <w:szCs w:val="24"/>
        </w:rPr>
        <w:t xml:space="preserve">mantenimiento </w:t>
      </w:r>
      <w:r w:rsidR="0050234E" w:rsidRPr="001B1FCE">
        <w:rPr>
          <w:rFonts w:ascii="Times New Roman" w:hAnsi="Times New Roman" w:cs="Times New Roman"/>
          <w:sz w:val="24"/>
          <w:szCs w:val="24"/>
        </w:rPr>
        <w:t xml:space="preserve">de las instalaciones </w:t>
      </w:r>
      <w:r w:rsidRPr="001B1FCE">
        <w:rPr>
          <w:rFonts w:ascii="Times New Roman" w:hAnsi="Times New Roman" w:cs="Times New Roman"/>
          <w:sz w:val="24"/>
          <w:szCs w:val="24"/>
        </w:rPr>
        <w:t>será sostenible mediante una cuadrilla de prestadores de servicio social de la misma institución</w:t>
      </w:r>
      <w:r w:rsidR="0050234E" w:rsidRPr="001B1FCE">
        <w:rPr>
          <w:rFonts w:ascii="Times New Roman" w:hAnsi="Times New Roman" w:cs="Times New Roman"/>
          <w:sz w:val="24"/>
          <w:szCs w:val="24"/>
        </w:rPr>
        <w:t>, estos se estructuran de acuerdo al grado académico y a las capacidades y habilidades en el manejo de equipo y herramienta de mantenimiento. Los talleres de mantenimiento, se manejaran como</w:t>
      </w:r>
      <w:r w:rsidRPr="001B1FCE">
        <w:rPr>
          <w:rFonts w:ascii="Times New Roman" w:hAnsi="Times New Roman" w:cs="Times New Roman"/>
          <w:sz w:val="24"/>
          <w:szCs w:val="24"/>
        </w:rPr>
        <w:t xml:space="preserve"> </w:t>
      </w:r>
      <w:r w:rsidR="0050234E" w:rsidRPr="001B1FCE">
        <w:rPr>
          <w:rFonts w:ascii="Times New Roman" w:hAnsi="Times New Roman" w:cs="Times New Roman"/>
          <w:sz w:val="24"/>
          <w:szCs w:val="24"/>
        </w:rPr>
        <w:t>un servicio de outsourcing y de acuerdo al grado de especialización en el servicio prestado se estará en capacidad de ampliar actividades hacia los particulares.</w:t>
      </w:r>
    </w:p>
    <w:p w:rsidR="007E4E97" w:rsidRPr="001B1FCE" w:rsidRDefault="00B10285" w:rsidP="001B1FCE">
      <w:pPr>
        <w:spacing w:after="0" w:line="360" w:lineRule="auto"/>
        <w:jc w:val="both"/>
        <w:rPr>
          <w:rFonts w:ascii="Times New Roman" w:hAnsi="Times New Roman" w:cs="Times New Roman"/>
          <w:sz w:val="24"/>
          <w:szCs w:val="24"/>
        </w:rPr>
      </w:pPr>
      <w:r w:rsidRPr="001B1FCE">
        <w:rPr>
          <w:rFonts w:ascii="Times New Roman" w:hAnsi="Times New Roman" w:cs="Times New Roman"/>
          <w:sz w:val="24"/>
          <w:szCs w:val="24"/>
        </w:rPr>
        <w:t xml:space="preserve"> </w:t>
      </w:r>
    </w:p>
    <w:p w:rsidR="0050234E" w:rsidRPr="001B1FCE" w:rsidRDefault="0050234E" w:rsidP="001B1FCE">
      <w:pPr>
        <w:spacing w:after="0" w:line="360" w:lineRule="auto"/>
        <w:jc w:val="both"/>
        <w:rPr>
          <w:rFonts w:ascii="Times New Roman" w:hAnsi="Times New Roman" w:cs="Times New Roman"/>
          <w:sz w:val="24"/>
          <w:szCs w:val="24"/>
        </w:rPr>
      </w:pPr>
      <w:r w:rsidRPr="001B1FCE">
        <w:rPr>
          <w:rFonts w:ascii="Times New Roman" w:hAnsi="Times New Roman" w:cs="Times New Roman"/>
          <w:sz w:val="24"/>
          <w:szCs w:val="24"/>
        </w:rPr>
        <w:t xml:space="preserve">En función de su efectividad cada jefatura de </w:t>
      </w:r>
      <w:r w:rsidR="000731F7" w:rsidRPr="001B1FCE">
        <w:rPr>
          <w:rFonts w:ascii="Times New Roman" w:hAnsi="Times New Roman" w:cs="Times New Roman"/>
          <w:sz w:val="24"/>
          <w:szCs w:val="24"/>
        </w:rPr>
        <w:t xml:space="preserve">mantenimiento en </w:t>
      </w:r>
      <w:r w:rsidRPr="001B1FCE">
        <w:rPr>
          <w:rFonts w:ascii="Times New Roman" w:hAnsi="Times New Roman" w:cs="Times New Roman"/>
          <w:sz w:val="24"/>
          <w:szCs w:val="24"/>
        </w:rPr>
        <w:t>outsourcing, lograra fincar un sistema de atractivas compensaciones económicas, que será</w:t>
      </w:r>
      <w:r w:rsidR="003B3A19" w:rsidRPr="001B1FCE">
        <w:rPr>
          <w:rFonts w:ascii="Times New Roman" w:hAnsi="Times New Roman" w:cs="Times New Roman"/>
          <w:sz w:val="24"/>
          <w:szCs w:val="24"/>
        </w:rPr>
        <w:t xml:space="preserve"> el agente motivador que movilice a las masas </w:t>
      </w:r>
      <w:r w:rsidR="000731F7" w:rsidRPr="001B1FCE">
        <w:rPr>
          <w:rFonts w:ascii="Times New Roman" w:hAnsi="Times New Roman" w:cs="Times New Roman"/>
          <w:sz w:val="24"/>
          <w:szCs w:val="24"/>
        </w:rPr>
        <w:t xml:space="preserve">(estudiantes) </w:t>
      </w:r>
      <w:r w:rsidR="003B3A19" w:rsidRPr="001B1FCE">
        <w:rPr>
          <w:rFonts w:ascii="Times New Roman" w:hAnsi="Times New Roman" w:cs="Times New Roman"/>
          <w:sz w:val="24"/>
          <w:szCs w:val="24"/>
        </w:rPr>
        <w:t>hacia un beneficio compartido.</w:t>
      </w:r>
    </w:p>
    <w:p w:rsidR="003B3A19" w:rsidRPr="001B1FCE" w:rsidRDefault="003B3A19" w:rsidP="001B1FCE">
      <w:pPr>
        <w:spacing w:after="0" w:line="360" w:lineRule="auto"/>
        <w:jc w:val="both"/>
        <w:rPr>
          <w:rFonts w:ascii="Times New Roman" w:hAnsi="Times New Roman" w:cs="Times New Roman"/>
          <w:sz w:val="24"/>
          <w:szCs w:val="24"/>
        </w:rPr>
      </w:pPr>
    </w:p>
    <w:p w:rsidR="00B91E52" w:rsidRPr="001B1FCE" w:rsidRDefault="00C335C1" w:rsidP="001B1FCE">
      <w:pPr>
        <w:spacing w:after="0" w:line="360" w:lineRule="auto"/>
        <w:jc w:val="both"/>
        <w:rPr>
          <w:rFonts w:ascii="Times New Roman" w:hAnsi="Times New Roman" w:cs="Times New Roman"/>
          <w:sz w:val="24"/>
          <w:szCs w:val="24"/>
        </w:rPr>
      </w:pPr>
      <w:r w:rsidRPr="001B1FCE">
        <w:rPr>
          <w:rFonts w:ascii="Times New Roman" w:hAnsi="Times New Roman" w:cs="Times New Roman"/>
          <w:sz w:val="24"/>
          <w:szCs w:val="24"/>
        </w:rPr>
        <w:t xml:space="preserve">Un sistema nuevo demandas profesores no tradicionalistas, con pasión hacia la docencia y al mejoramiento de su calidad de vida. Con una dinámica en sus métodos de enseñanza que es capaz de integrar la tecnología convencional, las TIC´s y de comprender y operar las nuevas tendencias vanguardistas en la productividad industrial. </w:t>
      </w:r>
      <w:r w:rsidR="00CC2DFA" w:rsidRPr="001B1FCE">
        <w:rPr>
          <w:rFonts w:ascii="Times New Roman" w:hAnsi="Times New Roman" w:cs="Times New Roman"/>
          <w:sz w:val="24"/>
          <w:szCs w:val="24"/>
        </w:rPr>
        <w:t>De esta manera el sistema educativo estará a la altura de las expectativas del pueblo</w:t>
      </w:r>
      <w:r w:rsidR="000731F7" w:rsidRPr="001B1FCE">
        <w:rPr>
          <w:rFonts w:ascii="Times New Roman" w:hAnsi="Times New Roman" w:cs="Times New Roman"/>
          <w:sz w:val="24"/>
          <w:szCs w:val="24"/>
        </w:rPr>
        <w:t xml:space="preserve">, y los </w:t>
      </w:r>
      <w:r w:rsidR="00A7767F" w:rsidRPr="001B1FCE">
        <w:rPr>
          <w:rFonts w:ascii="Times New Roman" w:hAnsi="Times New Roman" w:cs="Times New Roman"/>
          <w:i/>
          <w:sz w:val="24"/>
          <w:szCs w:val="24"/>
        </w:rPr>
        <w:t xml:space="preserve"> educadores de nuestra raza deben tener en cuenta que el fin capital de la educación es formar hombres capaces de bastarse a s</w:t>
      </w:r>
      <w:r w:rsidR="000731F7" w:rsidRPr="001B1FCE">
        <w:rPr>
          <w:rFonts w:ascii="Times New Roman" w:hAnsi="Times New Roman" w:cs="Times New Roman"/>
          <w:i/>
          <w:sz w:val="24"/>
          <w:szCs w:val="24"/>
        </w:rPr>
        <w:t>í</w:t>
      </w:r>
      <w:r w:rsidR="00A7767F" w:rsidRPr="001B1FCE">
        <w:rPr>
          <w:rFonts w:ascii="Times New Roman" w:hAnsi="Times New Roman" w:cs="Times New Roman"/>
          <w:i/>
          <w:sz w:val="24"/>
          <w:szCs w:val="24"/>
        </w:rPr>
        <w:t xml:space="preserve"> mismos y de emplear su energía sobrante en el bien de los demás</w:t>
      </w:r>
      <w:r w:rsidR="000731F7" w:rsidRPr="001B1FCE">
        <w:rPr>
          <w:rFonts w:ascii="Times New Roman" w:hAnsi="Times New Roman" w:cs="Times New Roman"/>
          <w:i/>
          <w:sz w:val="24"/>
          <w:szCs w:val="24"/>
        </w:rPr>
        <w:t>…</w:t>
      </w:r>
      <w:r w:rsidR="00A7767F" w:rsidRPr="001B1FCE">
        <w:rPr>
          <w:rFonts w:ascii="Times New Roman" w:hAnsi="Times New Roman" w:cs="Times New Roman"/>
          <w:i/>
          <w:sz w:val="24"/>
          <w:szCs w:val="24"/>
        </w:rPr>
        <w:t>No solo la razón nos dice que todos los hombres tienen el derecho al bien</w:t>
      </w:r>
      <w:r w:rsidR="000731F7" w:rsidRPr="001B1FCE">
        <w:rPr>
          <w:rFonts w:ascii="Times New Roman" w:hAnsi="Times New Roman" w:cs="Times New Roman"/>
          <w:i/>
          <w:sz w:val="24"/>
          <w:szCs w:val="24"/>
        </w:rPr>
        <w:t>estar y a la luz, no solo las má</w:t>
      </w:r>
      <w:r w:rsidR="00A7767F" w:rsidRPr="001B1FCE">
        <w:rPr>
          <w:rFonts w:ascii="Times New Roman" w:hAnsi="Times New Roman" w:cs="Times New Roman"/>
          <w:i/>
          <w:sz w:val="24"/>
          <w:szCs w:val="24"/>
        </w:rPr>
        <w:t>s poderosas corrientes del pensamiento contemporáneo proclaman esa verdad con el fin augusto de la vida colectiva, sino que aun la historia, el pasado mismo, nos demuestran que cada pueblo se distingue y alcanza poderío únicamente cuando ha llegado a organizarse conforme a bases de justicia: solo cuando todos o casi todos sus habitantes han sido libre y fuertes</w:t>
      </w:r>
      <w:r w:rsidR="00045BF5" w:rsidRPr="001B1FCE">
        <w:rPr>
          <w:rFonts w:ascii="Times New Roman" w:hAnsi="Times New Roman" w:cs="Times New Roman"/>
          <w:i/>
          <w:sz w:val="24"/>
          <w:szCs w:val="24"/>
        </w:rPr>
        <w:t>, no solo en los derechos teóricos, sino también en las pose</w:t>
      </w:r>
      <w:r w:rsidR="000731F7" w:rsidRPr="001B1FCE">
        <w:rPr>
          <w:rFonts w:ascii="Times New Roman" w:hAnsi="Times New Roman" w:cs="Times New Roman"/>
          <w:i/>
          <w:sz w:val="24"/>
          <w:szCs w:val="24"/>
        </w:rPr>
        <w:t>s</w:t>
      </w:r>
      <w:r w:rsidR="00045BF5" w:rsidRPr="001B1FCE">
        <w:rPr>
          <w:rFonts w:ascii="Times New Roman" w:hAnsi="Times New Roman" w:cs="Times New Roman"/>
          <w:i/>
          <w:sz w:val="24"/>
          <w:szCs w:val="24"/>
        </w:rPr>
        <w:t>iones materi</w:t>
      </w:r>
      <w:r w:rsidR="000731F7" w:rsidRPr="001B1FCE">
        <w:rPr>
          <w:rFonts w:ascii="Times New Roman" w:hAnsi="Times New Roman" w:cs="Times New Roman"/>
          <w:i/>
          <w:sz w:val="24"/>
          <w:szCs w:val="24"/>
        </w:rPr>
        <w:t>ales y en la educación personal, Vasconcelos (2009).</w:t>
      </w:r>
      <w:r w:rsidR="00B91E52" w:rsidRPr="001B1FCE">
        <w:rPr>
          <w:rFonts w:ascii="Times New Roman" w:hAnsi="Times New Roman" w:cs="Times New Roman"/>
          <w:sz w:val="24"/>
          <w:szCs w:val="24"/>
        </w:rPr>
        <w:t xml:space="preserve"> </w:t>
      </w:r>
    </w:p>
    <w:p w:rsidR="00B91E52" w:rsidRPr="001B1FCE" w:rsidRDefault="00B91E52" w:rsidP="001B1FCE">
      <w:pPr>
        <w:spacing w:after="0" w:line="360" w:lineRule="auto"/>
        <w:jc w:val="both"/>
        <w:rPr>
          <w:rFonts w:ascii="Times New Roman" w:hAnsi="Times New Roman" w:cs="Times New Roman"/>
          <w:sz w:val="24"/>
          <w:szCs w:val="24"/>
        </w:rPr>
      </w:pPr>
    </w:p>
    <w:p w:rsidR="00C335C1" w:rsidRPr="001B1FCE" w:rsidRDefault="00A04173" w:rsidP="001B1FCE">
      <w:pPr>
        <w:pStyle w:val="Ttulo3"/>
        <w:spacing w:before="0" w:line="360" w:lineRule="auto"/>
        <w:jc w:val="both"/>
        <w:rPr>
          <w:rFonts w:ascii="Times New Roman" w:hAnsi="Times New Roman" w:cs="Times New Roman"/>
        </w:rPr>
      </w:pPr>
      <w:bookmarkStart w:id="10" w:name="_Toc418980833"/>
      <w:r w:rsidRPr="001B1FCE">
        <w:rPr>
          <w:rFonts w:ascii="Times New Roman" w:hAnsi="Times New Roman" w:cs="Times New Roman"/>
        </w:rPr>
        <w:t>Hacia un p</w:t>
      </w:r>
      <w:r w:rsidR="00C335C1" w:rsidRPr="001B1FCE">
        <w:rPr>
          <w:rFonts w:ascii="Times New Roman" w:hAnsi="Times New Roman" w:cs="Times New Roman"/>
        </w:rPr>
        <w:t>erfil docente</w:t>
      </w:r>
      <w:bookmarkEnd w:id="10"/>
    </w:p>
    <w:p w:rsidR="00D24F34" w:rsidRPr="001B1FCE" w:rsidRDefault="00B91E52" w:rsidP="001B1FCE">
      <w:pPr>
        <w:spacing w:after="0" w:line="360" w:lineRule="auto"/>
        <w:jc w:val="both"/>
        <w:rPr>
          <w:rFonts w:ascii="Times New Roman" w:hAnsi="Times New Roman" w:cs="Times New Roman"/>
          <w:i/>
          <w:sz w:val="24"/>
          <w:szCs w:val="24"/>
        </w:rPr>
      </w:pPr>
      <w:r w:rsidRPr="001B1FCE">
        <w:rPr>
          <w:rFonts w:ascii="Times New Roman" w:hAnsi="Times New Roman" w:cs="Times New Roman"/>
          <w:sz w:val="24"/>
          <w:szCs w:val="24"/>
        </w:rPr>
        <w:t xml:space="preserve">¿Cuál es el perfil ideal de un docente en el nuevo sistema educativo? </w:t>
      </w:r>
      <w:r w:rsidRPr="001B1FCE">
        <w:rPr>
          <w:rFonts w:ascii="Times New Roman" w:hAnsi="Times New Roman" w:cs="Times New Roman"/>
          <w:i/>
          <w:sz w:val="24"/>
          <w:szCs w:val="24"/>
        </w:rPr>
        <w:t>Si l</w:t>
      </w:r>
      <w:r w:rsidR="008F24EA" w:rsidRPr="001B1FCE">
        <w:rPr>
          <w:rFonts w:ascii="Times New Roman" w:hAnsi="Times New Roman" w:cs="Times New Roman"/>
          <w:i/>
          <w:sz w:val="24"/>
          <w:szCs w:val="24"/>
        </w:rPr>
        <w:t>as escuelas monárquicas se proponían a formar buenos súbditos; las e</w:t>
      </w:r>
      <w:r w:rsidRPr="001B1FCE">
        <w:rPr>
          <w:rFonts w:ascii="Times New Roman" w:hAnsi="Times New Roman" w:cs="Times New Roman"/>
          <w:i/>
          <w:sz w:val="24"/>
          <w:szCs w:val="24"/>
        </w:rPr>
        <w:t>scuelas teoló</w:t>
      </w:r>
      <w:r w:rsidR="008F24EA" w:rsidRPr="001B1FCE">
        <w:rPr>
          <w:rFonts w:ascii="Times New Roman" w:hAnsi="Times New Roman" w:cs="Times New Roman"/>
          <w:i/>
          <w:sz w:val="24"/>
          <w:szCs w:val="24"/>
        </w:rPr>
        <w:t>gicas, buenos sacerdotes; los despotismos se empeñan en crear soldados, y solamente los pueblos civilizados procuran formar buenos ciudadanos, es decir hombres y mujeres libres, capaces de juzgar la vida desde un punto de vista propio, de producir su sustento y forjar la sociedad de tal manera</w:t>
      </w:r>
      <w:r w:rsidR="005242D1" w:rsidRPr="001B1FCE">
        <w:rPr>
          <w:rFonts w:ascii="Times New Roman" w:hAnsi="Times New Roman" w:cs="Times New Roman"/>
          <w:i/>
          <w:sz w:val="24"/>
          <w:szCs w:val="24"/>
        </w:rPr>
        <w:t xml:space="preserve"> que todo hombre de trabajo </w:t>
      </w:r>
      <w:r w:rsidR="00E032FA" w:rsidRPr="001B1FCE">
        <w:rPr>
          <w:rFonts w:ascii="Times New Roman" w:hAnsi="Times New Roman" w:cs="Times New Roman"/>
          <w:i/>
          <w:sz w:val="24"/>
          <w:szCs w:val="24"/>
        </w:rPr>
        <w:t>esté</w:t>
      </w:r>
      <w:r w:rsidR="005242D1" w:rsidRPr="001B1FCE">
        <w:rPr>
          <w:rFonts w:ascii="Times New Roman" w:hAnsi="Times New Roman" w:cs="Times New Roman"/>
          <w:i/>
          <w:sz w:val="24"/>
          <w:szCs w:val="24"/>
        </w:rPr>
        <w:t xml:space="preserve"> en condiciones de conquistar una c</w:t>
      </w:r>
      <w:r w:rsidR="00E032FA" w:rsidRPr="001B1FCE">
        <w:rPr>
          <w:rFonts w:ascii="Times New Roman" w:hAnsi="Times New Roman" w:cs="Times New Roman"/>
          <w:i/>
          <w:sz w:val="24"/>
          <w:szCs w:val="24"/>
        </w:rPr>
        <w:t>ó</w:t>
      </w:r>
      <w:r w:rsidR="005242D1" w:rsidRPr="001B1FCE">
        <w:rPr>
          <w:rFonts w:ascii="Times New Roman" w:hAnsi="Times New Roman" w:cs="Times New Roman"/>
          <w:i/>
          <w:sz w:val="24"/>
          <w:szCs w:val="24"/>
        </w:rPr>
        <w:t>moda manera de vivir</w:t>
      </w:r>
      <w:r w:rsidR="00E032FA" w:rsidRPr="001B1FCE">
        <w:rPr>
          <w:rFonts w:ascii="Times New Roman" w:hAnsi="Times New Roman" w:cs="Times New Roman"/>
          <w:i/>
          <w:sz w:val="24"/>
          <w:szCs w:val="24"/>
        </w:rPr>
        <w:t>, Vasconcelos (2009)</w:t>
      </w:r>
      <w:r w:rsidR="005242D1" w:rsidRPr="001B1FCE">
        <w:rPr>
          <w:rFonts w:ascii="Times New Roman" w:hAnsi="Times New Roman" w:cs="Times New Roman"/>
          <w:i/>
          <w:sz w:val="24"/>
          <w:szCs w:val="24"/>
        </w:rPr>
        <w:t>.</w:t>
      </w:r>
    </w:p>
    <w:p w:rsidR="00091CFF" w:rsidRPr="001B1FCE" w:rsidRDefault="00091CFF" w:rsidP="001B1FCE">
      <w:pPr>
        <w:spacing w:after="0" w:line="360" w:lineRule="auto"/>
        <w:jc w:val="both"/>
        <w:rPr>
          <w:rFonts w:ascii="Times New Roman" w:hAnsi="Times New Roman" w:cs="Times New Roman"/>
          <w:i/>
          <w:sz w:val="24"/>
          <w:szCs w:val="24"/>
        </w:rPr>
      </w:pPr>
    </w:p>
    <w:p w:rsidR="008F24EA" w:rsidRPr="001B1FCE" w:rsidRDefault="00E032FA" w:rsidP="001B1FCE">
      <w:pPr>
        <w:spacing w:after="0" w:line="360" w:lineRule="auto"/>
        <w:jc w:val="both"/>
        <w:rPr>
          <w:rFonts w:ascii="Times New Roman" w:hAnsi="Times New Roman" w:cs="Times New Roman"/>
          <w:b/>
          <w:sz w:val="24"/>
          <w:szCs w:val="24"/>
        </w:rPr>
      </w:pPr>
      <w:r w:rsidRPr="001B1FCE">
        <w:rPr>
          <w:rFonts w:ascii="Times New Roman" w:hAnsi="Times New Roman" w:cs="Times New Roman"/>
          <w:b/>
          <w:sz w:val="24"/>
          <w:szCs w:val="24"/>
        </w:rPr>
        <w:t>El perfil del docente será aquel que se inserta en ambientes que le permiten desarrollar su potencial hacia su persona y hacia la persona de sus alumnos, entonces es deber recordar que “las es</w:t>
      </w:r>
      <w:r w:rsidR="008F24EA" w:rsidRPr="001B1FCE">
        <w:rPr>
          <w:rFonts w:ascii="Times New Roman" w:hAnsi="Times New Roman" w:cs="Times New Roman"/>
          <w:b/>
          <w:sz w:val="24"/>
          <w:szCs w:val="24"/>
        </w:rPr>
        <w:t xml:space="preserve">cuelas con tabletas electrónicas forman </w:t>
      </w:r>
      <w:r w:rsidR="006B24DB" w:rsidRPr="001B1FCE">
        <w:rPr>
          <w:rFonts w:ascii="Times New Roman" w:hAnsi="Times New Roman" w:cs="Times New Roman"/>
          <w:b/>
          <w:sz w:val="24"/>
          <w:szCs w:val="24"/>
        </w:rPr>
        <w:t>individuos</w:t>
      </w:r>
      <w:r w:rsidR="008F24EA" w:rsidRPr="001B1FCE">
        <w:rPr>
          <w:rFonts w:ascii="Times New Roman" w:hAnsi="Times New Roman" w:cs="Times New Roman"/>
          <w:b/>
          <w:sz w:val="24"/>
          <w:szCs w:val="24"/>
        </w:rPr>
        <w:t xml:space="preserve"> dependientes de la tecnología (operaciones mecánicas), no de la razón y la lógica</w:t>
      </w:r>
      <w:r w:rsidRPr="001B1FCE">
        <w:rPr>
          <w:rFonts w:ascii="Times New Roman" w:hAnsi="Times New Roman" w:cs="Times New Roman"/>
          <w:b/>
          <w:sz w:val="24"/>
          <w:szCs w:val="24"/>
        </w:rPr>
        <w:t>”</w:t>
      </w:r>
      <w:r w:rsidR="008F24EA" w:rsidRPr="001B1FCE">
        <w:rPr>
          <w:rFonts w:ascii="Times New Roman" w:hAnsi="Times New Roman" w:cs="Times New Roman"/>
          <w:b/>
          <w:sz w:val="24"/>
          <w:szCs w:val="24"/>
        </w:rPr>
        <w:t>.</w:t>
      </w:r>
      <w:r w:rsidRPr="001B1FCE">
        <w:rPr>
          <w:rFonts w:ascii="Times New Roman" w:hAnsi="Times New Roman" w:cs="Times New Roman"/>
          <w:b/>
          <w:sz w:val="24"/>
          <w:szCs w:val="24"/>
        </w:rPr>
        <w:t xml:space="preserve"> Las escuelas con una dinámica de desarrollo tecnológica generan ciudadanos, con una compresión del uso de la tecnología para su bienestar, no para su dependencia.</w:t>
      </w:r>
    </w:p>
    <w:p w:rsidR="00D24F34" w:rsidRPr="001B1FCE" w:rsidRDefault="00D24F34" w:rsidP="001B1FCE">
      <w:pPr>
        <w:spacing w:after="0" w:line="360" w:lineRule="auto"/>
        <w:jc w:val="both"/>
        <w:rPr>
          <w:rFonts w:ascii="Times New Roman" w:hAnsi="Times New Roman" w:cs="Times New Roman"/>
          <w:sz w:val="24"/>
          <w:szCs w:val="24"/>
        </w:rPr>
      </w:pPr>
    </w:p>
    <w:p w:rsidR="00C335C1" w:rsidRPr="001B1FCE" w:rsidRDefault="00E032FA" w:rsidP="001B1FCE">
      <w:pPr>
        <w:spacing w:after="0" w:line="360" w:lineRule="auto"/>
        <w:jc w:val="both"/>
        <w:rPr>
          <w:rFonts w:ascii="Times New Roman" w:hAnsi="Times New Roman" w:cs="Times New Roman"/>
          <w:sz w:val="24"/>
          <w:szCs w:val="24"/>
        </w:rPr>
      </w:pPr>
      <w:r w:rsidRPr="001B1FCE">
        <w:rPr>
          <w:rFonts w:ascii="Times New Roman" w:hAnsi="Times New Roman" w:cs="Times New Roman"/>
          <w:sz w:val="24"/>
          <w:szCs w:val="24"/>
        </w:rPr>
        <w:t xml:space="preserve">En igual condición que hace algunos años, </w:t>
      </w:r>
      <w:r w:rsidRPr="001B1FCE">
        <w:rPr>
          <w:rFonts w:ascii="Times New Roman" w:hAnsi="Times New Roman" w:cs="Times New Roman"/>
          <w:i/>
          <w:sz w:val="24"/>
          <w:szCs w:val="24"/>
        </w:rPr>
        <w:t>aún má</w:t>
      </w:r>
      <w:r w:rsidR="00263D6C" w:rsidRPr="001B1FCE">
        <w:rPr>
          <w:rFonts w:ascii="Times New Roman" w:hAnsi="Times New Roman" w:cs="Times New Roman"/>
          <w:i/>
          <w:sz w:val="24"/>
          <w:szCs w:val="24"/>
        </w:rPr>
        <w:t>s urgente que el problema de la universidad es para nosotros la transformación de nuestras antiguas escuelas de artes y oficios en modernos institutos  técnicos. En ellos deseamos educar peritos mec</w:t>
      </w:r>
      <w:r w:rsidRPr="001B1FCE">
        <w:rPr>
          <w:rFonts w:ascii="Times New Roman" w:hAnsi="Times New Roman" w:cs="Times New Roman"/>
          <w:i/>
          <w:sz w:val="24"/>
          <w:szCs w:val="24"/>
        </w:rPr>
        <w:t>ánicos, industriales de todo gé</w:t>
      </w:r>
      <w:r w:rsidR="00263D6C" w:rsidRPr="001B1FCE">
        <w:rPr>
          <w:rFonts w:ascii="Times New Roman" w:hAnsi="Times New Roman" w:cs="Times New Roman"/>
          <w:i/>
          <w:sz w:val="24"/>
          <w:szCs w:val="24"/>
        </w:rPr>
        <w:t>nero y trabajadores de las artes de la ciencia aplicada, con la esperanza de reducir de esta manera la carga del proletariado profesionista, que constituye entre nos</w:t>
      </w:r>
      <w:r w:rsidRPr="001B1FCE">
        <w:rPr>
          <w:rFonts w:ascii="Times New Roman" w:hAnsi="Times New Roman" w:cs="Times New Roman"/>
          <w:i/>
          <w:sz w:val="24"/>
          <w:szCs w:val="24"/>
        </w:rPr>
        <w:t>otros una verdadera calamidad pú</w:t>
      </w:r>
      <w:r w:rsidR="00263D6C" w:rsidRPr="001B1FCE">
        <w:rPr>
          <w:rFonts w:ascii="Times New Roman" w:hAnsi="Times New Roman" w:cs="Times New Roman"/>
          <w:i/>
          <w:sz w:val="24"/>
          <w:szCs w:val="24"/>
        </w:rPr>
        <w:t>blica. A fin, pues, de suprimir el</w:t>
      </w:r>
      <w:r w:rsidRPr="001B1FCE">
        <w:rPr>
          <w:rFonts w:ascii="Times New Roman" w:hAnsi="Times New Roman" w:cs="Times New Roman"/>
          <w:i/>
          <w:sz w:val="24"/>
          <w:szCs w:val="24"/>
        </w:rPr>
        <w:t xml:space="preserve"> parasitismo y de aumentar el nú</w:t>
      </w:r>
      <w:r w:rsidR="00263D6C" w:rsidRPr="001B1FCE">
        <w:rPr>
          <w:rFonts w:ascii="Times New Roman" w:hAnsi="Times New Roman" w:cs="Times New Roman"/>
          <w:i/>
          <w:sz w:val="24"/>
          <w:szCs w:val="24"/>
        </w:rPr>
        <w:t>mero de los productos de la riqueza</w:t>
      </w:r>
      <w:r w:rsidRPr="001B1FCE">
        <w:rPr>
          <w:rFonts w:ascii="Times New Roman" w:hAnsi="Times New Roman" w:cs="Times New Roman"/>
          <w:i/>
          <w:sz w:val="24"/>
          <w:szCs w:val="24"/>
        </w:rPr>
        <w:t>, Vasconcelos (2009).</w:t>
      </w:r>
      <w:r w:rsidRPr="001B1FCE">
        <w:rPr>
          <w:rFonts w:ascii="Times New Roman" w:hAnsi="Times New Roman" w:cs="Times New Roman"/>
          <w:sz w:val="24"/>
          <w:szCs w:val="24"/>
        </w:rPr>
        <w:t xml:space="preserve"> </w:t>
      </w:r>
    </w:p>
    <w:p w:rsidR="00C335C1" w:rsidRPr="001B1FCE" w:rsidRDefault="00C335C1" w:rsidP="001B1FCE">
      <w:pPr>
        <w:spacing w:after="0" w:line="360" w:lineRule="auto"/>
        <w:jc w:val="both"/>
        <w:rPr>
          <w:rFonts w:ascii="Times New Roman" w:hAnsi="Times New Roman" w:cs="Times New Roman"/>
          <w:sz w:val="24"/>
          <w:szCs w:val="24"/>
        </w:rPr>
      </w:pPr>
    </w:p>
    <w:p w:rsidR="00C335C1" w:rsidRPr="001B1FCE" w:rsidRDefault="00E032FA" w:rsidP="001B1FCE">
      <w:pPr>
        <w:spacing w:after="0" w:line="360" w:lineRule="auto"/>
        <w:jc w:val="both"/>
        <w:rPr>
          <w:rFonts w:ascii="Times New Roman" w:hAnsi="Times New Roman" w:cs="Times New Roman"/>
          <w:sz w:val="24"/>
          <w:szCs w:val="24"/>
        </w:rPr>
      </w:pPr>
      <w:r w:rsidRPr="001B1FCE">
        <w:rPr>
          <w:rFonts w:ascii="Times New Roman" w:hAnsi="Times New Roman" w:cs="Times New Roman"/>
          <w:sz w:val="24"/>
          <w:szCs w:val="24"/>
        </w:rPr>
        <w:t xml:space="preserve">Actualmente esta condición se reproduce en la misma dimensión que años atrás (De Vries, 2009) y es necesario una institución que redirija la educación profesional hacia un gran dominio de la técnica, para con el expertise acumulado por los gestores del modelo </w:t>
      </w:r>
      <w:r w:rsidR="005B6B74" w:rsidRPr="001B1FCE">
        <w:rPr>
          <w:rFonts w:ascii="Times New Roman" w:hAnsi="Times New Roman" w:cs="Times New Roman"/>
          <w:sz w:val="24"/>
          <w:szCs w:val="24"/>
        </w:rPr>
        <w:t xml:space="preserve">se cubra de demanda de las actuales necesidades tecnológicas como la formación de peritos, especialistas de gran valía en el desarrollo de herramentales y moldes de fundición, troquelado e inyección del plástico. </w:t>
      </w:r>
    </w:p>
    <w:p w:rsidR="00C335C1" w:rsidRPr="001B1FCE" w:rsidRDefault="00C335C1" w:rsidP="001B1FCE">
      <w:pPr>
        <w:spacing w:after="0" w:line="360" w:lineRule="auto"/>
        <w:jc w:val="both"/>
        <w:rPr>
          <w:rFonts w:ascii="Times New Roman" w:hAnsi="Times New Roman" w:cs="Times New Roman"/>
          <w:sz w:val="24"/>
          <w:szCs w:val="24"/>
        </w:rPr>
      </w:pPr>
    </w:p>
    <w:p w:rsidR="005B6B74" w:rsidRPr="001B1FCE" w:rsidRDefault="005B6B74" w:rsidP="001B1FCE">
      <w:pPr>
        <w:spacing w:after="0" w:line="360" w:lineRule="auto"/>
        <w:jc w:val="both"/>
        <w:rPr>
          <w:rFonts w:ascii="Times New Roman" w:hAnsi="Times New Roman" w:cs="Times New Roman"/>
          <w:sz w:val="24"/>
          <w:szCs w:val="24"/>
        </w:rPr>
      </w:pPr>
      <w:r w:rsidRPr="001B1FCE">
        <w:rPr>
          <w:rFonts w:ascii="Times New Roman" w:hAnsi="Times New Roman" w:cs="Times New Roman"/>
          <w:sz w:val="24"/>
          <w:szCs w:val="24"/>
        </w:rPr>
        <w:t xml:space="preserve">Aun con la más avanzada tecnología el dominio manual </w:t>
      </w:r>
      <w:r w:rsidR="00C335C1" w:rsidRPr="001B1FCE">
        <w:rPr>
          <w:rFonts w:ascii="Times New Roman" w:hAnsi="Times New Roman" w:cs="Times New Roman"/>
          <w:sz w:val="24"/>
          <w:szCs w:val="24"/>
        </w:rPr>
        <w:t xml:space="preserve">(oficio) </w:t>
      </w:r>
      <w:r w:rsidRPr="001B1FCE">
        <w:rPr>
          <w:rFonts w:ascii="Times New Roman" w:hAnsi="Times New Roman" w:cs="Times New Roman"/>
          <w:sz w:val="24"/>
          <w:szCs w:val="24"/>
        </w:rPr>
        <w:t>de la transformación de los materiales e</w:t>
      </w:r>
      <w:r w:rsidR="00C335C1" w:rsidRPr="001B1FCE">
        <w:rPr>
          <w:rFonts w:ascii="Times New Roman" w:hAnsi="Times New Roman" w:cs="Times New Roman"/>
          <w:sz w:val="24"/>
          <w:szCs w:val="24"/>
        </w:rPr>
        <w:t xml:space="preserve">n productos de consumo, </w:t>
      </w:r>
      <w:r w:rsidRPr="001B1FCE">
        <w:rPr>
          <w:rFonts w:ascii="Times New Roman" w:hAnsi="Times New Roman" w:cs="Times New Roman"/>
          <w:sz w:val="24"/>
          <w:szCs w:val="24"/>
        </w:rPr>
        <w:t>es el parteaguas de todo inicio de las cadenas de valor.</w:t>
      </w:r>
    </w:p>
    <w:p w:rsidR="00CA68A5" w:rsidRPr="001B1FCE" w:rsidRDefault="005B6B74" w:rsidP="001B1FCE">
      <w:pPr>
        <w:spacing w:after="0" w:line="360" w:lineRule="auto"/>
        <w:jc w:val="both"/>
        <w:rPr>
          <w:rFonts w:ascii="Times New Roman" w:hAnsi="Times New Roman" w:cs="Times New Roman"/>
          <w:b/>
          <w:sz w:val="24"/>
          <w:szCs w:val="24"/>
        </w:rPr>
      </w:pPr>
      <w:r w:rsidRPr="001B1FCE">
        <w:rPr>
          <w:rFonts w:ascii="Times New Roman" w:hAnsi="Times New Roman" w:cs="Times New Roman"/>
          <w:sz w:val="24"/>
          <w:szCs w:val="24"/>
        </w:rPr>
        <w:t xml:space="preserve"> </w:t>
      </w:r>
    </w:p>
    <w:p w:rsidR="00052431" w:rsidRPr="001B1FCE" w:rsidRDefault="00052431" w:rsidP="001B1FCE">
      <w:pPr>
        <w:pStyle w:val="Ttulo3"/>
        <w:spacing w:before="0" w:line="360" w:lineRule="auto"/>
        <w:jc w:val="both"/>
        <w:rPr>
          <w:rFonts w:ascii="Times New Roman" w:hAnsi="Times New Roman" w:cs="Times New Roman"/>
        </w:rPr>
      </w:pPr>
      <w:bookmarkStart w:id="11" w:name="_Toc418980834"/>
      <w:r w:rsidRPr="001B1FCE">
        <w:rPr>
          <w:rFonts w:ascii="Times New Roman" w:hAnsi="Times New Roman" w:cs="Times New Roman"/>
        </w:rPr>
        <w:t>Influencia Política</w:t>
      </w:r>
      <w:bookmarkEnd w:id="11"/>
      <w:r w:rsidRPr="001B1FCE">
        <w:rPr>
          <w:rFonts w:ascii="Times New Roman" w:hAnsi="Times New Roman" w:cs="Times New Roman"/>
        </w:rPr>
        <w:t xml:space="preserve"> </w:t>
      </w:r>
    </w:p>
    <w:p w:rsidR="007D2CE7" w:rsidRPr="001B1FCE" w:rsidRDefault="00F41366" w:rsidP="001B1FCE">
      <w:pPr>
        <w:spacing w:after="0" w:line="360" w:lineRule="auto"/>
        <w:jc w:val="both"/>
        <w:rPr>
          <w:rFonts w:ascii="Times New Roman" w:hAnsi="Times New Roman" w:cs="Times New Roman"/>
          <w:sz w:val="24"/>
          <w:szCs w:val="24"/>
        </w:rPr>
      </w:pPr>
      <w:r w:rsidRPr="001B1FCE">
        <w:rPr>
          <w:rFonts w:ascii="Times New Roman" w:hAnsi="Times New Roman" w:cs="Times New Roman"/>
          <w:sz w:val="24"/>
          <w:szCs w:val="24"/>
        </w:rPr>
        <w:t xml:space="preserve">Una nueva dimensión organizacional que derive en la constitución </w:t>
      </w:r>
      <w:r w:rsidR="00052431" w:rsidRPr="001B1FCE">
        <w:rPr>
          <w:rFonts w:ascii="Times New Roman" w:hAnsi="Times New Roman" w:cs="Times New Roman"/>
          <w:sz w:val="24"/>
          <w:szCs w:val="24"/>
        </w:rPr>
        <w:t>de un sistema educativo permite</w:t>
      </w:r>
      <w:r w:rsidRPr="001B1FCE">
        <w:rPr>
          <w:rFonts w:ascii="Times New Roman" w:hAnsi="Times New Roman" w:cs="Times New Roman"/>
          <w:sz w:val="24"/>
          <w:szCs w:val="24"/>
        </w:rPr>
        <w:t xml:space="preserve"> avanzar con pasos sólidos y homogéneos a la soberanía y autonomía de una nación. Necesita de una visión de colaboración internacional, puesto que las fronteras geográficas, políticas y sociales, detienen el avance de las condiciones de desarrollo sostenible, ya se han realizado pronunciamientos a esta situación con anterioridad “</w:t>
      </w:r>
      <w:r w:rsidR="000F7A52" w:rsidRPr="001B1FCE">
        <w:rPr>
          <w:rFonts w:ascii="Times New Roman" w:hAnsi="Times New Roman" w:cs="Times New Roman"/>
          <w:i/>
          <w:sz w:val="24"/>
          <w:szCs w:val="24"/>
        </w:rPr>
        <w:t>Quisiera para mi país un sistema de relaciones con Norteamérica como el que este país mantiene con el Canadá: frontera sin soldados ni fuertes; relaciones aduanales fáciles, y en el corazón de todos la confianza, el mutua aprecio en vez del recelo y la rivalidad</w:t>
      </w:r>
      <w:r w:rsidRPr="001B1FCE">
        <w:rPr>
          <w:rFonts w:ascii="Times New Roman" w:hAnsi="Times New Roman" w:cs="Times New Roman"/>
          <w:i/>
          <w:sz w:val="24"/>
          <w:szCs w:val="24"/>
        </w:rPr>
        <w:t>”</w:t>
      </w:r>
      <w:r w:rsidR="000F7A52" w:rsidRPr="001B1FCE">
        <w:rPr>
          <w:rFonts w:ascii="Times New Roman" w:hAnsi="Times New Roman" w:cs="Times New Roman"/>
          <w:i/>
          <w:sz w:val="24"/>
          <w:szCs w:val="24"/>
        </w:rPr>
        <w:t>.</w:t>
      </w:r>
      <w:r w:rsidRPr="001B1FCE">
        <w:rPr>
          <w:rFonts w:ascii="Times New Roman" w:hAnsi="Times New Roman" w:cs="Times New Roman"/>
          <w:sz w:val="24"/>
          <w:szCs w:val="24"/>
        </w:rPr>
        <w:t xml:space="preserve"> Fueron palabras recogidas por Vasconcelos (2009) de un líder político mexicano, que era víctima de la represión de los gobiernos extranjeros, deteniendo la ejecución de su gobierno.</w:t>
      </w:r>
    </w:p>
    <w:p w:rsidR="00F41366" w:rsidRPr="001B1FCE" w:rsidRDefault="00F41366" w:rsidP="001B1FCE">
      <w:pPr>
        <w:spacing w:after="0" w:line="360" w:lineRule="auto"/>
        <w:jc w:val="both"/>
        <w:rPr>
          <w:rFonts w:ascii="Times New Roman" w:hAnsi="Times New Roman" w:cs="Times New Roman"/>
          <w:sz w:val="24"/>
          <w:szCs w:val="24"/>
        </w:rPr>
      </w:pPr>
    </w:p>
    <w:p w:rsidR="0011591D" w:rsidRPr="001B1FCE" w:rsidRDefault="0011591D" w:rsidP="001B1FCE">
      <w:pPr>
        <w:spacing w:after="0" w:line="360" w:lineRule="auto"/>
        <w:jc w:val="both"/>
        <w:rPr>
          <w:rFonts w:ascii="Times New Roman" w:hAnsi="Times New Roman" w:cs="Times New Roman"/>
          <w:sz w:val="24"/>
          <w:szCs w:val="24"/>
        </w:rPr>
      </w:pPr>
      <w:r w:rsidRPr="001B1FCE">
        <w:rPr>
          <w:rFonts w:ascii="Times New Roman" w:hAnsi="Times New Roman" w:cs="Times New Roman"/>
          <w:sz w:val="24"/>
          <w:szCs w:val="24"/>
        </w:rPr>
        <w:t>En cuanto al apoyo gubernamental es indispensable que el nuevo sistema educativo, se valga de políticas públicas y educativas, y es deber del estado garantizar que estas no estén dirigidas o sesgadas por la ocupación extranjera (ya no de índole militar, pero si intelectual, económica y comercial).  Los tratados, alianzas, contratos, convenios, deuda pública, etc; son estrategias de penetración económica y moral.</w:t>
      </w:r>
    </w:p>
    <w:p w:rsidR="0011591D" w:rsidRPr="001B1FCE" w:rsidRDefault="0011591D" w:rsidP="001B1FCE">
      <w:pPr>
        <w:spacing w:after="0" w:line="360" w:lineRule="auto"/>
        <w:jc w:val="both"/>
        <w:rPr>
          <w:rFonts w:ascii="Times New Roman" w:hAnsi="Times New Roman" w:cs="Times New Roman"/>
          <w:sz w:val="24"/>
          <w:szCs w:val="24"/>
        </w:rPr>
      </w:pPr>
    </w:p>
    <w:p w:rsidR="00052431" w:rsidRPr="001B1FCE" w:rsidRDefault="0011591D" w:rsidP="001B1FCE">
      <w:pPr>
        <w:spacing w:after="0" w:line="360" w:lineRule="auto"/>
        <w:jc w:val="both"/>
        <w:rPr>
          <w:rFonts w:ascii="Times New Roman" w:hAnsi="Times New Roman" w:cs="Times New Roman"/>
          <w:sz w:val="24"/>
          <w:szCs w:val="24"/>
        </w:rPr>
      </w:pPr>
      <w:r w:rsidRPr="001B1FCE">
        <w:rPr>
          <w:rFonts w:ascii="Times New Roman" w:hAnsi="Times New Roman" w:cs="Times New Roman"/>
          <w:sz w:val="24"/>
          <w:szCs w:val="24"/>
        </w:rPr>
        <w:t xml:space="preserve">La constitución de </w:t>
      </w:r>
      <w:r w:rsidR="00C307E9" w:rsidRPr="001B1FCE">
        <w:rPr>
          <w:rFonts w:ascii="Times New Roman" w:hAnsi="Times New Roman" w:cs="Times New Roman"/>
          <w:sz w:val="24"/>
          <w:szCs w:val="24"/>
        </w:rPr>
        <w:t xml:space="preserve">grupos o </w:t>
      </w:r>
      <w:r w:rsidRPr="001B1FCE">
        <w:rPr>
          <w:rFonts w:ascii="Times New Roman" w:hAnsi="Times New Roman" w:cs="Times New Roman"/>
          <w:sz w:val="24"/>
          <w:szCs w:val="24"/>
        </w:rPr>
        <w:t xml:space="preserve">frentes </w:t>
      </w:r>
      <w:r w:rsidR="00C307E9" w:rsidRPr="001B1FCE">
        <w:rPr>
          <w:rFonts w:ascii="Times New Roman" w:hAnsi="Times New Roman" w:cs="Times New Roman"/>
          <w:sz w:val="24"/>
          <w:szCs w:val="24"/>
        </w:rPr>
        <w:t>que se manifiestan en contra del sistema de gobierno en tur</w:t>
      </w:r>
      <w:r w:rsidR="006B24DB" w:rsidRPr="001B1FCE">
        <w:rPr>
          <w:rFonts w:ascii="Times New Roman" w:hAnsi="Times New Roman" w:cs="Times New Roman"/>
          <w:sz w:val="24"/>
          <w:szCs w:val="24"/>
        </w:rPr>
        <w:t>no</w:t>
      </w:r>
      <w:r w:rsidR="00C307E9" w:rsidRPr="001B1FCE">
        <w:rPr>
          <w:rFonts w:ascii="Times New Roman" w:hAnsi="Times New Roman" w:cs="Times New Roman"/>
          <w:sz w:val="24"/>
          <w:szCs w:val="24"/>
        </w:rPr>
        <w:t xml:space="preserve"> no se podrá detener</w:t>
      </w:r>
      <w:r w:rsidR="006B24DB" w:rsidRPr="001B1FCE">
        <w:rPr>
          <w:rFonts w:ascii="Times New Roman" w:hAnsi="Times New Roman" w:cs="Times New Roman"/>
          <w:sz w:val="24"/>
          <w:szCs w:val="24"/>
        </w:rPr>
        <w:t>,</w:t>
      </w:r>
      <w:r w:rsidR="00C307E9" w:rsidRPr="001B1FCE">
        <w:rPr>
          <w:rFonts w:ascii="Times New Roman" w:hAnsi="Times New Roman" w:cs="Times New Roman"/>
          <w:sz w:val="24"/>
          <w:szCs w:val="24"/>
        </w:rPr>
        <w:t xml:space="preserve"> los intereses políticos no son movimiento del pueblo (un funcionario burgués tiene más interés que la prole, por mantener sus beneficios)</w:t>
      </w:r>
      <w:r w:rsidR="00052431" w:rsidRPr="001B1FCE">
        <w:rPr>
          <w:rFonts w:ascii="Times New Roman" w:hAnsi="Times New Roman" w:cs="Times New Roman"/>
          <w:sz w:val="24"/>
          <w:szCs w:val="24"/>
        </w:rPr>
        <w:t xml:space="preserve">, por lo tanto el estará siempre a favor de una desorganización en conjunto con una baja participación social, situación que se logra creando enemigos del gobierno y pseduo-amigos del pueblo (EZLN, MARAS, ZETAS, Familia Michoacana, etc.). </w:t>
      </w:r>
    </w:p>
    <w:p w:rsidR="00052431" w:rsidRPr="001B1FCE" w:rsidRDefault="00052431" w:rsidP="001B1FCE">
      <w:pPr>
        <w:spacing w:after="0" w:line="360" w:lineRule="auto"/>
        <w:jc w:val="both"/>
        <w:rPr>
          <w:rFonts w:ascii="Times New Roman" w:hAnsi="Times New Roman" w:cs="Times New Roman"/>
          <w:sz w:val="24"/>
          <w:szCs w:val="24"/>
        </w:rPr>
      </w:pPr>
    </w:p>
    <w:p w:rsidR="00CC52A2" w:rsidRPr="001B1FCE" w:rsidRDefault="00052431" w:rsidP="001B1FCE">
      <w:pPr>
        <w:spacing w:after="0" w:line="360" w:lineRule="auto"/>
        <w:jc w:val="both"/>
        <w:rPr>
          <w:rFonts w:ascii="Times New Roman" w:hAnsi="Times New Roman" w:cs="Times New Roman"/>
          <w:sz w:val="24"/>
          <w:szCs w:val="24"/>
        </w:rPr>
      </w:pPr>
      <w:r w:rsidRPr="001B1FCE">
        <w:rPr>
          <w:rFonts w:ascii="Times New Roman" w:hAnsi="Times New Roman" w:cs="Times New Roman"/>
          <w:sz w:val="24"/>
          <w:szCs w:val="24"/>
        </w:rPr>
        <w:t xml:space="preserve">Esta lucha siempre exigirá un gasto </w:t>
      </w:r>
      <w:r w:rsidR="005A1EC4" w:rsidRPr="001B1FCE">
        <w:rPr>
          <w:rFonts w:ascii="Times New Roman" w:hAnsi="Times New Roman" w:cs="Times New Roman"/>
          <w:sz w:val="24"/>
          <w:szCs w:val="24"/>
        </w:rPr>
        <w:t xml:space="preserve">adicional </w:t>
      </w:r>
      <w:r w:rsidRPr="001B1FCE">
        <w:rPr>
          <w:rFonts w:ascii="Times New Roman" w:hAnsi="Times New Roman" w:cs="Times New Roman"/>
          <w:sz w:val="24"/>
          <w:szCs w:val="24"/>
        </w:rPr>
        <w:t>que afecta la partida destinada a la educación, disfrazando y canjeando al analfabetismo por condiciones de seguridad</w:t>
      </w:r>
      <w:r w:rsidR="00CC52A2" w:rsidRPr="001B1FCE">
        <w:rPr>
          <w:rFonts w:ascii="Times New Roman" w:hAnsi="Times New Roman" w:cs="Times New Roman"/>
          <w:sz w:val="24"/>
          <w:szCs w:val="24"/>
        </w:rPr>
        <w:t xml:space="preserve"> pública</w:t>
      </w:r>
      <w:r w:rsidRPr="001B1FCE">
        <w:rPr>
          <w:rFonts w:ascii="Times New Roman" w:hAnsi="Times New Roman" w:cs="Times New Roman"/>
          <w:sz w:val="24"/>
          <w:szCs w:val="24"/>
        </w:rPr>
        <w:t xml:space="preserve">. La política de Estado ante el combate al narcotráfico y el terrorismo </w:t>
      </w:r>
      <w:r w:rsidR="00CC52A2" w:rsidRPr="001B1FCE">
        <w:rPr>
          <w:rFonts w:ascii="Times New Roman" w:hAnsi="Times New Roman" w:cs="Times New Roman"/>
          <w:sz w:val="24"/>
          <w:szCs w:val="24"/>
        </w:rPr>
        <w:t>(</w:t>
      </w:r>
      <w:r w:rsidRPr="001B1FCE">
        <w:rPr>
          <w:rFonts w:ascii="Times New Roman" w:hAnsi="Times New Roman" w:cs="Times New Roman"/>
          <w:sz w:val="24"/>
          <w:szCs w:val="24"/>
        </w:rPr>
        <w:t>que es violencia tangible</w:t>
      </w:r>
      <w:r w:rsidR="00CC52A2" w:rsidRPr="001B1FCE">
        <w:rPr>
          <w:rFonts w:ascii="Times New Roman" w:hAnsi="Times New Roman" w:cs="Times New Roman"/>
          <w:sz w:val="24"/>
          <w:szCs w:val="24"/>
        </w:rPr>
        <w:t>) no debe cambiar al contrario debe ser más severa, sin embargo la política de estado a los movimientos sociales que demandan respeto a los derecho</w:t>
      </w:r>
      <w:r w:rsidR="00795347" w:rsidRPr="001B1FCE">
        <w:rPr>
          <w:rFonts w:ascii="Times New Roman" w:hAnsi="Times New Roman" w:cs="Times New Roman"/>
          <w:sz w:val="24"/>
          <w:szCs w:val="24"/>
        </w:rPr>
        <w:t>s humanos, basados en la Carta M</w:t>
      </w:r>
      <w:r w:rsidR="00CC52A2" w:rsidRPr="001B1FCE">
        <w:rPr>
          <w:rFonts w:ascii="Times New Roman" w:hAnsi="Times New Roman" w:cs="Times New Roman"/>
          <w:sz w:val="24"/>
          <w:szCs w:val="24"/>
        </w:rPr>
        <w:t>agna, no deben ser objeto  de un gasto público adicional</w:t>
      </w:r>
      <w:r w:rsidR="005A1EC4" w:rsidRPr="001B1FCE">
        <w:rPr>
          <w:rFonts w:ascii="Times New Roman" w:hAnsi="Times New Roman" w:cs="Times New Roman"/>
          <w:sz w:val="24"/>
          <w:szCs w:val="24"/>
        </w:rPr>
        <w:t>,</w:t>
      </w:r>
      <w:r w:rsidR="00CC52A2" w:rsidRPr="001B1FCE">
        <w:rPr>
          <w:rFonts w:ascii="Times New Roman" w:hAnsi="Times New Roman" w:cs="Times New Roman"/>
          <w:sz w:val="24"/>
          <w:szCs w:val="24"/>
        </w:rPr>
        <w:t xml:space="preserve"> al ya destinado a la seguridad pública.</w:t>
      </w:r>
    </w:p>
    <w:p w:rsidR="009D77FD" w:rsidRPr="001B1FCE" w:rsidRDefault="009D77FD" w:rsidP="001B1FCE">
      <w:pPr>
        <w:spacing w:after="0" w:line="360" w:lineRule="auto"/>
        <w:jc w:val="both"/>
        <w:rPr>
          <w:rFonts w:ascii="Times New Roman" w:hAnsi="Times New Roman" w:cs="Times New Roman"/>
          <w:sz w:val="24"/>
          <w:szCs w:val="24"/>
        </w:rPr>
      </w:pPr>
    </w:p>
    <w:p w:rsidR="00F2453C" w:rsidRPr="001B1FCE" w:rsidRDefault="009D77FD" w:rsidP="001B1FCE">
      <w:pPr>
        <w:spacing w:after="0" w:line="360" w:lineRule="auto"/>
        <w:jc w:val="both"/>
        <w:rPr>
          <w:rFonts w:ascii="Times New Roman" w:hAnsi="Times New Roman" w:cs="Times New Roman"/>
          <w:sz w:val="24"/>
          <w:szCs w:val="24"/>
        </w:rPr>
      </w:pPr>
      <w:r w:rsidRPr="001B1FCE">
        <w:rPr>
          <w:rFonts w:ascii="Times New Roman" w:hAnsi="Times New Roman" w:cs="Times New Roman"/>
          <w:sz w:val="24"/>
          <w:szCs w:val="24"/>
        </w:rPr>
        <w:t>Con enjundia se deben promover las políticas públicas y educativas y</w:t>
      </w:r>
      <w:r w:rsidR="001D5A6F" w:rsidRPr="001B1FCE">
        <w:rPr>
          <w:rFonts w:ascii="Times New Roman" w:hAnsi="Times New Roman" w:cs="Times New Roman"/>
          <w:sz w:val="24"/>
          <w:szCs w:val="24"/>
        </w:rPr>
        <w:t xml:space="preserve"> enjundia es, según la definición de la Academia, “lo </w:t>
      </w:r>
      <w:r w:rsidRPr="001B1FCE">
        <w:rPr>
          <w:rFonts w:ascii="Times New Roman" w:hAnsi="Times New Roman" w:cs="Times New Roman"/>
          <w:sz w:val="24"/>
          <w:szCs w:val="24"/>
        </w:rPr>
        <w:t>má</w:t>
      </w:r>
      <w:r w:rsidR="001D5A6F" w:rsidRPr="001B1FCE">
        <w:rPr>
          <w:rFonts w:ascii="Times New Roman" w:hAnsi="Times New Roman" w:cs="Times New Roman"/>
          <w:sz w:val="24"/>
          <w:szCs w:val="24"/>
        </w:rPr>
        <w:t>s sustancioso e importante de alguna cosa no material”.</w:t>
      </w:r>
      <w:r w:rsidRPr="001B1FCE">
        <w:rPr>
          <w:rFonts w:ascii="Times New Roman" w:hAnsi="Times New Roman" w:cs="Times New Roman"/>
          <w:sz w:val="24"/>
          <w:szCs w:val="24"/>
        </w:rPr>
        <w:t xml:space="preserve"> </w:t>
      </w:r>
      <w:r w:rsidRPr="001B1FCE">
        <w:rPr>
          <w:rFonts w:ascii="Times New Roman" w:hAnsi="Times New Roman" w:cs="Times New Roman"/>
          <w:i/>
          <w:sz w:val="24"/>
          <w:szCs w:val="24"/>
        </w:rPr>
        <w:t>L</w:t>
      </w:r>
      <w:r w:rsidR="00F2453C" w:rsidRPr="001B1FCE">
        <w:rPr>
          <w:rFonts w:ascii="Times New Roman" w:hAnsi="Times New Roman" w:cs="Times New Roman"/>
          <w:i/>
          <w:sz w:val="24"/>
          <w:szCs w:val="24"/>
        </w:rPr>
        <w:t>a gente piensa como piensan sus pensadores. El norteamericano medio desprecia a sus políticos y reverencia a sus intelectuales y sus universitarios.</w:t>
      </w:r>
      <w:r w:rsidRPr="001B1FCE">
        <w:rPr>
          <w:rFonts w:ascii="Times New Roman" w:hAnsi="Times New Roman" w:cs="Times New Roman"/>
          <w:i/>
          <w:sz w:val="24"/>
          <w:szCs w:val="24"/>
        </w:rPr>
        <w:t xml:space="preserve"> </w:t>
      </w:r>
      <w:r w:rsidRPr="001B1FCE">
        <w:rPr>
          <w:rFonts w:ascii="Times New Roman" w:hAnsi="Times New Roman" w:cs="Times New Roman"/>
          <w:sz w:val="24"/>
          <w:szCs w:val="24"/>
        </w:rPr>
        <w:t xml:space="preserve">Cuando el nuevo sistema educativo egrese a sus primeros ingenieros, </w:t>
      </w:r>
      <w:r w:rsidR="00795347" w:rsidRPr="001B1FCE">
        <w:rPr>
          <w:rFonts w:ascii="Times New Roman" w:hAnsi="Times New Roman" w:cs="Times New Roman"/>
          <w:sz w:val="24"/>
          <w:szCs w:val="24"/>
        </w:rPr>
        <w:t>¿cuál</w:t>
      </w:r>
      <w:r w:rsidR="00370A52" w:rsidRPr="001B1FCE">
        <w:rPr>
          <w:rFonts w:ascii="Times New Roman" w:hAnsi="Times New Roman" w:cs="Times New Roman"/>
          <w:sz w:val="24"/>
          <w:szCs w:val="24"/>
        </w:rPr>
        <w:t xml:space="preserve"> s</w:t>
      </w:r>
      <w:r w:rsidR="00795347" w:rsidRPr="001B1FCE">
        <w:rPr>
          <w:rFonts w:ascii="Times New Roman" w:hAnsi="Times New Roman" w:cs="Times New Roman"/>
          <w:sz w:val="24"/>
          <w:szCs w:val="24"/>
        </w:rPr>
        <w:t>erá el sentir del pueblo?, si la política debe</w:t>
      </w:r>
      <w:r w:rsidR="00370A52" w:rsidRPr="001B1FCE">
        <w:rPr>
          <w:rFonts w:ascii="Times New Roman" w:hAnsi="Times New Roman" w:cs="Times New Roman"/>
          <w:sz w:val="24"/>
          <w:szCs w:val="24"/>
        </w:rPr>
        <w:t xml:space="preserve"> evaluarse</w:t>
      </w:r>
      <w:r w:rsidR="00795347" w:rsidRPr="001B1FCE">
        <w:rPr>
          <w:rFonts w:ascii="Times New Roman" w:hAnsi="Times New Roman" w:cs="Times New Roman"/>
          <w:sz w:val="24"/>
          <w:szCs w:val="24"/>
        </w:rPr>
        <w:t xml:space="preserve">, </w:t>
      </w:r>
      <w:r w:rsidR="00370A52" w:rsidRPr="001B1FCE">
        <w:rPr>
          <w:rFonts w:ascii="Times New Roman" w:hAnsi="Times New Roman" w:cs="Times New Roman"/>
          <w:sz w:val="24"/>
          <w:szCs w:val="24"/>
        </w:rPr>
        <w:t xml:space="preserve"> se</w:t>
      </w:r>
      <w:r w:rsidR="00795347" w:rsidRPr="001B1FCE">
        <w:rPr>
          <w:rFonts w:ascii="Times New Roman" w:hAnsi="Times New Roman" w:cs="Times New Roman"/>
          <w:sz w:val="24"/>
          <w:szCs w:val="24"/>
        </w:rPr>
        <w:t>rá</w:t>
      </w:r>
      <w:r w:rsidR="00370A52" w:rsidRPr="001B1FCE">
        <w:rPr>
          <w:rFonts w:ascii="Times New Roman" w:hAnsi="Times New Roman" w:cs="Times New Roman"/>
          <w:sz w:val="24"/>
          <w:szCs w:val="24"/>
        </w:rPr>
        <w:t xml:space="preserve"> en la acción de los nuevos profesionistas hacia su actuar a favor o en contra del pueblo.</w:t>
      </w:r>
    </w:p>
    <w:p w:rsidR="00993502" w:rsidRPr="001B1FCE" w:rsidRDefault="00993502" w:rsidP="001B1FCE">
      <w:pPr>
        <w:spacing w:after="0" w:line="360" w:lineRule="auto"/>
        <w:jc w:val="both"/>
        <w:rPr>
          <w:rFonts w:ascii="Times New Roman" w:hAnsi="Times New Roman" w:cs="Times New Roman"/>
          <w:i/>
          <w:sz w:val="24"/>
          <w:szCs w:val="24"/>
        </w:rPr>
      </w:pPr>
    </w:p>
    <w:p w:rsidR="008B7190" w:rsidRPr="001B1FCE" w:rsidRDefault="00993502" w:rsidP="001B1FCE">
      <w:pPr>
        <w:spacing w:after="0" w:line="360" w:lineRule="auto"/>
        <w:jc w:val="both"/>
        <w:rPr>
          <w:rFonts w:ascii="Times New Roman" w:hAnsi="Times New Roman" w:cs="Times New Roman"/>
          <w:sz w:val="24"/>
          <w:szCs w:val="24"/>
        </w:rPr>
      </w:pPr>
      <w:r w:rsidRPr="001B1FCE">
        <w:rPr>
          <w:rFonts w:ascii="Times New Roman" w:hAnsi="Times New Roman" w:cs="Times New Roman"/>
          <w:sz w:val="24"/>
          <w:szCs w:val="24"/>
        </w:rPr>
        <w:lastRenderedPageBreak/>
        <w:t>Los grupos reducidos no mayores a 20 alumnos, permitirán al docente priorizar su actuar en la enseñanza</w:t>
      </w:r>
      <w:r w:rsidR="00047FBA" w:rsidRPr="001B1FCE">
        <w:rPr>
          <w:rFonts w:ascii="Times New Roman" w:hAnsi="Times New Roman" w:cs="Times New Roman"/>
          <w:sz w:val="24"/>
          <w:szCs w:val="24"/>
        </w:rPr>
        <w:t xml:space="preserve"> y la investigación podrá identificar e integrar a los estudiantes a su trabajo </w:t>
      </w:r>
      <w:r w:rsidR="0081517C" w:rsidRPr="001B1FCE">
        <w:rPr>
          <w:rFonts w:ascii="Times New Roman" w:hAnsi="Times New Roman" w:cs="Times New Roman"/>
          <w:sz w:val="24"/>
          <w:szCs w:val="24"/>
        </w:rPr>
        <w:t>de ingeniería aplicada comprometiendo una mayor fuerza de trabajo a un fin común alejando la lentitud de la individualidad por la rapidez de la colectividad</w:t>
      </w:r>
      <w:r w:rsidR="00B63427" w:rsidRPr="001B1FCE">
        <w:rPr>
          <w:rFonts w:ascii="Times New Roman" w:hAnsi="Times New Roman" w:cs="Times New Roman"/>
          <w:sz w:val="24"/>
          <w:szCs w:val="24"/>
        </w:rPr>
        <w:t>. No menor será la responsabilidad del investigador, los resultados 100% auditables merecerán el reconocimiento o la desaprobación de la comunidad académica. La responsabilidad y honestidad se reflejan en cada actividad realizada marcando el temperamento y comportamiento ético y estético del ingeniero en formación.</w:t>
      </w:r>
    </w:p>
    <w:p w:rsidR="0081517C" w:rsidRPr="001B1FCE" w:rsidRDefault="0081517C" w:rsidP="001B1FCE">
      <w:pPr>
        <w:spacing w:after="0" w:line="360" w:lineRule="auto"/>
        <w:jc w:val="both"/>
        <w:rPr>
          <w:rFonts w:ascii="Times New Roman" w:hAnsi="Times New Roman" w:cs="Times New Roman"/>
          <w:sz w:val="24"/>
          <w:szCs w:val="24"/>
        </w:rPr>
      </w:pPr>
    </w:p>
    <w:p w:rsidR="0095320E" w:rsidRPr="001B1FCE" w:rsidRDefault="00B63427" w:rsidP="001B1FCE">
      <w:pPr>
        <w:spacing w:after="0" w:line="360" w:lineRule="auto"/>
        <w:jc w:val="both"/>
        <w:rPr>
          <w:rFonts w:ascii="Times New Roman" w:hAnsi="Times New Roman" w:cs="Times New Roman"/>
          <w:sz w:val="24"/>
          <w:szCs w:val="24"/>
        </w:rPr>
      </w:pPr>
      <w:r w:rsidRPr="001B1FCE">
        <w:rPr>
          <w:rFonts w:ascii="Times New Roman" w:hAnsi="Times New Roman" w:cs="Times New Roman"/>
          <w:sz w:val="24"/>
          <w:szCs w:val="24"/>
        </w:rPr>
        <w:t xml:space="preserve">Un profesionista sin ética siempre interpretará de manera errónea el concepto de revolución. </w:t>
      </w:r>
      <w:r w:rsidR="00997404" w:rsidRPr="001B1FCE">
        <w:rPr>
          <w:rFonts w:ascii="Times New Roman" w:hAnsi="Times New Roman" w:cs="Times New Roman"/>
          <w:i/>
          <w:sz w:val="24"/>
          <w:szCs w:val="24"/>
        </w:rPr>
        <w:t>Y la revolución para ellos, es como para los antiguos reaccionarios, es una casta en la que el grado militar decide de las jerarquías…un reaccionario es un gran propietario, un terrateniente y además un soldado…es decir la impunidad para toda clase de aventuras, lo mismo en el orden personal que en el orden político</w:t>
      </w:r>
      <w:r w:rsidRPr="001B1FCE">
        <w:rPr>
          <w:rFonts w:ascii="Times New Roman" w:hAnsi="Times New Roman" w:cs="Times New Roman"/>
          <w:i/>
          <w:sz w:val="24"/>
          <w:szCs w:val="24"/>
        </w:rPr>
        <w:t>…</w:t>
      </w:r>
      <w:r w:rsidR="00997404" w:rsidRPr="001B1FCE">
        <w:rPr>
          <w:rFonts w:ascii="Times New Roman" w:hAnsi="Times New Roman" w:cs="Times New Roman"/>
          <w:i/>
          <w:sz w:val="24"/>
          <w:szCs w:val="24"/>
        </w:rPr>
        <w:t>Reaccionario y gran propietario son términos correspondi</w:t>
      </w:r>
      <w:r w:rsidRPr="001B1FCE">
        <w:rPr>
          <w:rFonts w:ascii="Times New Roman" w:hAnsi="Times New Roman" w:cs="Times New Roman"/>
          <w:i/>
          <w:sz w:val="24"/>
          <w:szCs w:val="24"/>
        </w:rPr>
        <w:t>entes y e</w:t>
      </w:r>
      <w:r w:rsidR="00997404" w:rsidRPr="001B1FCE">
        <w:rPr>
          <w:rFonts w:ascii="Times New Roman" w:hAnsi="Times New Roman" w:cs="Times New Roman"/>
          <w:i/>
          <w:sz w:val="24"/>
          <w:szCs w:val="24"/>
        </w:rPr>
        <w:t>quivalentes. Reaccionario y amigo del</w:t>
      </w:r>
      <w:r w:rsidRPr="001B1FCE">
        <w:rPr>
          <w:rFonts w:ascii="Times New Roman" w:hAnsi="Times New Roman" w:cs="Times New Roman"/>
          <w:i/>
          <w:sz w:val="24"/>
          <w:szCs w:val="24"/>
        </w:rPr>
        <w:t xml:space="preserve"> </w:t>
      </w:r>
      <w:r w:rsidR="00997404" w:rsidRPr="001B1FCE">
        <w:rPr>
          <w:rFonts w:ascii="Times New Roman" w:hAnsi="Times New Roman" w:cs="Times New Roman"/>
          <w:i/>
          <w:sz w:val="24"/>
          <w:szCs w:val="24"/>
        </w:rPr>
        <w:t xml:space="preserve">militarismo son también </w:t>
      </w:r>
      <w:r w:rsidRPr="001B1FCE">
        <w:rPr>
          <w:rFonts w:ascii="Times New Roman" w:hAnsi="Times New Roman" w:cs="Times New Roman"/>
          <w:i/>
          <w:sz w:val="24"/>
          <w:szCs w:val="24"/>
        </w:rPr>
        <w:t xml:space="preserve">términos </w:t>
      </w:r>
      <w:r w:rsidR="00997404" w:rsidRPr="001B1FCE">
        <w:rPr>
          <w:rFonts w:ascii="Times New Roman" w:hAnsi="Times New Roman" w:cs="Times New Roman"/>
          <w:i/>
          <w:sz w:val="24"/>
          <w:szCs w:val="24"/>
        </w:rPr>
        <w:t>correlativos</w:t>
      </w:r>
      <w:r w:rsidR="00DB558E" w:rsidRPr="001B1FCE">
        <w:rPr>
          <w:rFonts w:ascii="Times New Roman" w:hAnsi="Times New Roman" w:cs="Times New Roman"/>
          <w:i/>
          <w:sz w:val="24"/>
          <w:szCs w:val="24"/>
        </w:rPr>
        <w:t xml:space="preserve"> Vasconcelos (2009).</w:t>
      </w:r>
      <w:r w:rsidR="00BF7E71" w:rsidRPr="001B1FCE">
        <w:rPr>
          <w:rFonts w:ascii="Times New Roman" w:hAnsi="Times New Roman" w:cs="Times New Roman"/>
          <w:sz w:val="24"/>
          <w:szCs w:val="24"/>
        </w:rPr>
        <w:t xml:space="preserve"> Nunca el nuevo sistema educativo, formara </w:t>
      </w:r>
      <w:r w:rsidR="002A1FFD" w:rsidRPr="001B1FCE">
        <w:rPr>
          <w:rFonts w:ascii="Times New Roman" w:hAnsi="Times New Roman" w:cs="Times New Roman"/>
          <w:sz w:val="24"/>
          <w:szCs w:val="24"/>
        </w:rPr>
        <w:t xml:space="preserve">reaccionarios como ejercicio del proceso enseñanza-aprendizaje, de sus instalaciones se graduaran generaciones de profesionistas en ingeniería que </w:t>
      </w:r>
      <w:r w:rsidR="00750CE0" w:rsidRPr="001B1FCE">
        <w:rPr>
          <w:rFonts w:ascii="Times New Roman" w:hAnsi="Times New Roman" w:cs="Times New Roman"/>
          <w:sz w:val="24"/>
          <w:szCs w:val="24"/>
        </w:rPr>
        <w:t>trabajen como ingenieros, la reserva de los derechos de propiedad industrial e intelectual es la característica de privilegio y reconocimiento del inversionista extranjero y de los propios nacionales.</w:t>
      </w:r>
    </w:p>
    <w:p w:rsidR="0095320E" w:rsidRPr="001B1FCE" w:rsidRDefault="0095320E" w:rsidP="001B1FCE">
      <w:pPr>
        <w:spacing w:after="0" w:line="360" w:lineRule="auto"/>
        <w:jc w:val="both"/>
        <w:rPr>
          <w:rFonts w:ascii="Times New Roman" w:hAnsi="Times New Roman" w:cs="Times New Roman"/>
          <w:sz w:val="24"/>
          <w:szCs w:val="24"/>
        </w:rPr>
      </w:pPr>
    </w:p>
    <w:p w:rsidR="00DA227D" w:rsidRPr="001B1FCE" w:rsidRDefault="00AD1F8C" w:rsidP="001B1FCE">
      <w:pPr>
        <w:pStyle w:val="Ttulo3"/>
        <w:spacing w:before="0" w:line="360" w:lineRule="auto"/>
        <w:jc w:val="both"/>
        <w:rPr>
          <w:rFonts w:ascii="Times New Roman" w:hAnsi="Times New Roman" w:cs="Times New Roman"/>
        </w:rPr>
      </w:pPr>
      <w:bookmarkStart w:id="12" w:name="_Toc418980837"/>
      <w:r w:rsidRPr="001B1FCE">
        <w:rPr>
          <w:rFonts w:ascii="Times New Roman" w:hAnsi="Times New Roman" w:cs="Times New Roman"/>
        </w:rPr>
        <w:t xml:space="preserve">Perfil </w:t>
      </w:r>
      <w:r w:rsidR="00DA227D" w:rsidRPr="001B1FCE">
        <w:rPr>
          <w:rFonts w:ascii="Times New Roman" w:hAnsi="Times New Roman" w:cs="Times New Roman"/>
        </w:rPr>
        <w:t>docente</w:t>
      </w:r>
      <w:bookmarkEnd w:id="12"/>
    </w:p>
    <w:p w:rsidR="00F45B09" w:rsidRPr="001B1FCE" w:rsidRDefault="00DF7A9C" w:rsidP="001B1FCE">
      <w:pPr>
        <w:autoSpaceDE w:val="0"/>
        <w:autoSpaceDN w:val="0"/>
        <w:adjustRightInd w:val="0"/>
        <w:spacing w:after="0" w:line="360" w:lineRule="auto"/>
        <w:jc w:val="both"/>
        <w:rPr>
          <w:rFonts w:ascii="Times New Roman" w:hAnsi="Times New Roman" w:cs="Times New Roman"/>
          <w:color w:val="00001C"/>
          <w:sz w:val="24"/>
          <w:szCs w:val="24"/>
        </w:rPr>
      </w:pPr>
      <w:r w:rsidRPr="001B1FCE">
        <w:rPr>
          <w:rFonts w:ascii="Times New Roman" w:hAnsi="Times New Roman" w:cs="Times New Roman"/>
          <w:color w:val="00001C"/>
          <w:sz w:val="24"/>
          <w:szCs w:val="24"/>
        </w:rPr>
        <w:t>El docente comprometido con un sistema educativo y transformador, requiere contar con una estabilidad económica y académica, que supe</w:t>
      </w:r>
      <w:r w:rsidR="00F45B09" w:rsidRPr="001B1FCE">
        <w:rPr>
          <w:rFonts w:ascii="Times New Roman" w:hAnsi="Times New Roman" w:cs="Times New Roman"/>
          <w:color w:val="00001C"/>
          <w:sz w:val="24"/>
          <w:szCs w:val="24"/>
        </w:rPr>
        <w:t>re la</w:t>
      </w:r>
      <w:r w:rsidR="003F521F" w:rsidRPr="001B1FCE">
        <w:rPr>
          <w:rFonts w:ascii="Times New Roman" w:hAnsi="Times New Roman" w:cs="Times New Roman"/>
          <w:color w:val="00001C"/>
          <w:sz w:val="24"/>
          <w:szCs w:val="24"/>
        </w:rPr>
        <w:t>s</w:t>
      </w:r>
      <w:r w:rsidR="00F45B09" w:rsidRPr="001B1FCE">
        <w:rPr>
          <w:rFonts w:ascii="Times New Roman" w:hAnsi="Times New Roman" w:cs="Times New Roman"/>
          <w:color w:val="00001C"/>
          <w:sz w:val="24"/>
          <w:szCs w:val="24"/>
        </w:rPr>
        <w:t xml:space="preserve"> condiciones adversas que le requiera la demanda de la docencia y el desarrollo de la ingeniería aplicada.</w:t>
      </w:r>
      <w:r w:rsidR="003F521F" w:rsidRPr="001B1FCE">
        <w:rPr>
          <w:rFonts w:ascii="Times New Roman" w:hAnsi="Times New Roman" w:cs="Times New Roman"/>
          <w:color w:val="00001C"/>
          <w:sz w:val="24"/>
          <w:szCs w:val="24"/>
        </w:rPr>
        <w:t xml:space="preserve"> Una política pública y una educativa deben concurrir en este punto para contar con </w:t>
      </w:r>
      <w:r w:rsidR="00110409" w:rsidRPr="001B1FCE">
        <w:rPr>
          <w:rFonts w:ascii="Times New Roman" w:hAnsi="Times New Roman" w:cs="Times New Roman"/>
          <w:color w:val="00001C"/>
          <w:sz w:val="24"/>
          <w:szCs w:val="24"/>
        </w:rPr>
        <w:t>los má</w:t>
      </w:r>
      <w:r w:rsidR="003F521F" w:rsidRPr="001B1FCE">
        <w:rPr>
          <w:rFonts w:ascii="Times New Roman" w:hAnsi="Times New Roman" w:cs="Times New Roman"/>
          <w:color w:val="00001C"/>
          <w:sz w:val="24"/>
          <w:szCs w:val="24"/>
        </w:rPr>
        <w:t>s adecuados educadores en ingeniería.</w:t>
      </w:r>
    </w:p>
    <w:p w:rsidR="00F45B09" w:rsidRPr="001B1FCE" w:rsidRDefault="00F45B09" w:rsidP="001B1FCE">
      <w:pPr>
        <w:autoSpaceDE w:val="0"/>
        <w:autoSpaceDN w:val="0"/>
        <w:adjustRightInd w:val="0"/>
        <w:spacing w:after="0" w:line="360" w:lineRule="auto"/>
        <w:jc w:val="both"/>
        <w:rPr>
          <w:rFonts w:ascii="Times New Roman" w:hAnsi="Times New Roman" w:cs="Times New Roman"/>
          <w:color w:val="00001C"/>
          <w:sz w:val="24"/>
          <w:szCs w:val="24"/>
        </w:rPr>
      </w:pPr>
    </w:p>
    <w:p w:rsidR="009B0A12" w:rsidRPr="001B1FCE" w:rsidRDefault="00F45B09" w:rsidP="001B1FCE">
      <w:pPr>
        <w:autoSpaceDE w:val="0"/>
        <w:autoSpaceDN w:val="0"/>
        <w:adjustRightInd w:val="0"/>
        <w:spacing w:after="0" w:line="360" w:lineRule="auto"/>
        <w:jc w:val="both"/>
        <w:rPr>
          <w:rFonts w:ascii="Times New Roman" w:hAnsi="Times New Roman" w:cs="Times New Roman"/>
          <w:color w:val="00001C"/>
          <w:sz w:val="24"/>
          <w:szCs w:val="24"/>
        </w:rPr>
      </w:pPr>
      <w:r w:rsidRPr="001B1FCE">
        <w:rPr>
          <w:rFonts w:ascii="Times New Roman" w:hAnsi="Times New Roman" w:cs="Times New Roman"/>
          <w:color w:val="00001C"/>
          <w:sz w:val="24"/>
          <w:szCs w:val="24"/>
        </w:rPr>
        <w:t>Si bien existen pol</w:t>
      </w:r>
      <w:r w:rsidR="00A04173" w:rsidRPr="001B1FCE">
        <w:rPr>
          <w:rFonts w:ascii="Times New Roman" w:hAnsi="Times New Roman" w:cs="Times New Roman"/>
          <w:color w:val="00001C"/>
          <w:sz w:val="24"/>
          <w:szCs w:val="24"/>
        </w:rPr>
        <w:t xml:space="preserve">íticas  de </w:t>
      </w:r>
      <w:r w:rsidRPr="001B1FCE">
        <w:rPr>
          <w:rFonts w:ascii="Times New Roman" w:hAnsi="Times New Roman" w:cs="Times New Roman"/>
          <w:color w:val="00001C"/>
          <w:sz w:val="24"/>
          <w:szCs w:val="24"/>
        </w:rPr>
        <w:t>apoyo</w:t>
      </w:r>
      <w:r w:rsidR="00A04173" w:rsidRPr="001B1FCE">
        <w:rPr>
          <w:rFonts w:ascii="Times New Roman" w:hAnsi="Times New Roman" w:cs="Times New Roman"/>
          <w:color w:val="00001C"/>
          <w:sz w:val="24"/>
          <w:szCs w:val="24"/>
        </w:rPr>
        <w:t xml:space="preserve"> a la docencia como PRODEP y </w:t>
      </w:r>
      <w:r w:rsidRPr="001B1FCE">
        <w:rPr>
          <w:rFonts w:ascii="Times New Roman" w:hAnsi="Times New Roman" w:cs="Times New Roman"/>
          <w:color w:val="00001C"/>
          <w:sz w:val="24"/>
          <w:szCs w:val="24"/>
        </w:rPr>
        <w:t xml:space="preserve"> becas CONACYT, no serán estas de </w:t>
      </w:r>
      <w:r w:rsidR="009716D5" w:rsidRPr="001B1FCE">
        <w:rPr>
          <w:rFonts w:ascii="Times New Roman" w:hAnsi="Times New Roman" w:cs="Times New Roman"/>
          <w:color w:val="00001C"/>
          <w:sz w:val="24"/>
          <w:szCs w:val="24"/>
        </w:rPr>
        <w:t>relevancia en</w:t>
      </w:r>
      <w:r w:rsidRPr="001B1FCE">
        <w:rPr>
          <w:rFonts w:ascii="Times New Roman" w:hAnsi="Times New Roman" w:cs="Times New Roman"/>
          <w:color w:val="00001C"/>
          <w:sz w:val="24"/>
          <w:szCs w:val="24"/>
        </w:rPr>
        <w:t xml:space="preserve"> el nuevo sistema educativo. No deberá existir la condición de </w:t>
      </w:r>
      <w:r w:rsidRPr="001B1FCE">
        <w:rPr>
          <w:rFonts w:ascii="Times New Roman" w:hAnsi="Times New Roman" w:cs="Times New Roman"/>
          <w:color w:val="00001C"/>
          <w:sz w:val="24"/>
          <w:szCs w:val="24"/>
        </w:rPr>
        <w:lastRenderedPageBreak/>
        <w:t xml:space="preserve">los </w:t>
      </w:r>
      <w:r w:rsidR="009716D5" w:rsidRPr="001B1FCE">
        <w:rPr>
          <w:rFonts w:ascii="Times New Roman" w:hAnsi="Times New Roman" w:cs="Times New Roman"/>
          <w:color w:val="00001C"/>
          <w:sz w:val="24"/>
          <w:szCs w:val="24"/>
        </w:rPr>
        <w:t xml:space="preserve">años </w:t>
      </w:r>
      <w:r w:rsidRPr="001B1FCE">
        <w:rPr>
          <w:rFonts w:ascii="Times New Roman" w:hAnsi="Times New Roman" w:cs="Times New Roman"/>
          <w:color w:val="00001C"/>
          <w:sz w:val="24"/>
          <w:szCs w:val="24"/>
        </w:rPr>
        <w:t xml:space="preserve">noventa el </w:t>
      </w:r>
      <w:r w:rsidR="009B0A12" w:rsidRPr="001B1FCE">
        <w:rPr>
          <w:rFonts w:ascii="Times New Roman" w:hAnsi="Times New Roman" w:cs="Times New Roman"/>
          <w:color w:val="00001C"/>
          <w:sz w:val="24"/>
          <w:szCs w:val="24"/>
        </w:rPr>
        <w:t xml:space="preserve">3.3% de académicos con doctorado y </w:t>
      </w:r>
      <w:r w:rsidRPr="001B1FCE">
        <w:rPr>
          <w:rFonts w:ascii="Times New Roman" w:hAnsi="Times New Roman" w:cs="Times New Roman"/>
          <w:color w:val="00001C"/>
          <w:sz w:val="24"/>
          <w:szCs w:val="24"/>
        </w:rPr>
        <w:t>d</w:t>
      </w:r>
      <w:r w:rsidR="009B0A12" w:rsidRPr="001B1FCE">
        <w:rPr>
          <w:rFonts w:ascii="Times New Roman" w:hAnsi="Times New Roman" w:cs="Times New Roman"/>
          <w:color w:val="00001C"/>
          <w:sz w:val="24"/>
          <w:szCs w:val="24"/>
        </w:rPr>
        <w:t>el 17.3% con maestría</w:t>
      </w:r>
      <w:r w:rsidR="009716D5" w:rsidRPr="001B1FCE">
        <w:rPr>
          <w:rFonts w:ascii="Times New Roman" w:hAnsi="Times New Roman" w:cs="Times New Roman"/>
          <w:color w:val="00001C"/>
          <w:sz w:val="24"/>
          <w:szCs w:val="24"/>
        </w:rPr>
        <w:t>, sin embargo</w:t>
      </w:r>
      <w:r w:rsidR="009B0A12" w:rsidRPr="001B1FCE">
        <w:rPr>
          <w:rFonts w:ascii="Times New Roman" w:hAnsi="Times New Roman" w:cs="Times New Roman"/>
          <w:color w:val="00001C"/>
          <w:sz w:val="24"/>
          <w:szCs w:val="24"/>
        </w:rPr>
        <w:t xml:space="preserve"> </w:t>
      </w:r>
      <w:r w:rsidR="009716D5" w:rsidRPr="001B1FCE">
        <w:rPr>
          <w:rFonts w:ascii="Times New Roman" w:hAnsi="Times New Roman" w:cs="Times New Roman"/>
          <w:color w:val="00001C"/>
          <w:sz w:val="24"/>
          <w:szCs w:val="24"/>
        </w:rPr>
        <w:t>“</w:t>
      </w:r>
      <w:r w:rsidR="009716D5" w:rsidRPr="001B1FCE">
        <w:rPr>
          <w:rFonts w:ascii="Times New Roman" w:hAnsi="Times New Roman" w:cs="Times New Roman"/>
          <w:i/>
          <w:color w:val="00001C"/>
          <w:sz w:val="24"/>
          <w:szCs w:val="24"/>
        </w:rPr>
        <w:t>La idea medular es que el profesor ideal es aquel que tenga un contrato de tiempo completo, que combine la investigación con la docencia, y que tenga un posgrado”</w:t>
      </w:r>
      <w:r w:rsidR="009716D5" w:rsidRPr="001B1FCE">
        <w:rPr>
          <w:rFonts w:ascii="Times New Roman" w:hAnsi="Times New Roman" w:cs="Times New Roman"/>
          <w:color w:val="00001C"/>
          <w:sz w:val="24"/>
          <w:szCs w:val="24"/>
        </w:rPr>
        <w:t xml:space="preserve"> </w:t>
      </w:r>
      <w:r w:rsidR="009B0A12" w:rsidRPr="001B1FCE">
        <w:rPr>
          <w:rFonts w:ascii="Times New Roman" w:hAnsi="Times New Roman" w:cs="Times New Roman"/>
          <w:color w:val="00001C"/>
          <w:sz w:val="24"/>
          <w:szCs w:val="24"/>
        </w:rPr>
        <w:t xml:space="preserve">(de Vries &amp; Álvarez, 1998). </w:t>
      </w:r>
      <w:r w:rsidR="009716D5" w:rsidRPr="001B1FCE">
        <w:rPr>
          <w:rFonts w:ascii="Times New Roman" w:hAnsi="Times New Roman" w:cs="Times New Roman"/>
          <w:color w:val="00001C"/>
          <w:sz w:val="24"/>
          <w:szCs w:val="24"/>
        </w:rPr>
        <w:t>Incrementar la calidad académica del profesorado no es labor de la escuela, cuando esta es de nueva creación.</w:t>
      </w:r>
      <w:r w:rsidR="003F521F" w:rsidRPr="001B1FCE">
        <w:rPr>
          <w:rFonts w:ascii="Times New Roman" w:hAnsi="Times New Roman" w:cs="Times New Roman"/>
          <w:color w:val="00001C"/>
          <w:sz w:val="24"/>
          <w:szCs w:val="24"/>
        </w:rPr>
        <w:t xml:space="preserve"> Con </w:t>
      </w:r>
      <w:r w:rsidR="00A04173" w:rsidRPr="001B1FCE">
        <w:rPr>
          <w:rFonts w:ascii="Times New Roman" w:hAnsi="Times New Roman" w:cs="Times New Roman"/>
          <w:color w:val="00001C"/>
          <w:sz w:val="24"/>
          <w:szCs w:val="24"/>
        </w:rPr>
        <w:t>la oportunidad de</w:t>
      </w:r>
      <w:r w:rsidR="003F521F" w:rsidRPr="001B1FCE">
        <w:rPr>
          <w:rFonts w:ascii="Times New Roman" w:hAnsi="Times New Roman" w:cs="Times New Roman"/>
          <w:color w:val="00001C"/>
          <w:sz w:val="24"/>
          <w:szCs w:val="24"/>
        </w:rPr>
        <w:t xml:space="preserve"> brindar nuevas contrataciones aun </w:t>
      </w:r>
      <w:r w:rsidR="00A04173" w:rsidRPr="001B1FCE">
        <w:rPr>
          <w:rFonts w:ascii="Times New Roman" w:hAnsi="Times New Roman" w:cs="Times New Roman"/>
          <w:color w:val="00001C"/>
          <w:sz w:val="24"/>
          <w:szCs w:val="24"/>
        </w:rPr>
        <w:t>por</w:t>
      </w:r>
      <w:r w:rsidR="003F521F" w:rsidRPr="001B1FCE">
        <w:rPr>
          <w:rFonts w:ascii="Times New Roman" w:hAnsi="Times New Roman" w:cs="Times New Roman"/>
          <w:color w:val="00001C"/>
          <w:sz w:val="24"/>
          <w:szCs w:val="24"/>
        </w:rPr>
        <w:t xml:space="preserve"> tiempo determinado</w:t>
      </w:r>
      <w:r w:rsidR="00E86448" w:rsidRPr="001B1FCE">
        <w:rPr>
          <w:rFonts w:ascii="Times New Roman" w:hAnsi="Times New Roman" w:cs="Times New Roman"/>
          <w:color w:val="00001C"/>
          <w:sz w:val="24"/>
          <w:szCs w:val="24"/>
        </w:rPr>
        <w:t>,</w:t>
      </w:r>
      <w:r w:rsidR="003F521F" w:rsidRPr="001B1FCE">
        <w:rPr>
          <w:rFonts w:ascii="Times New Roman" w:hAnsi="Times New Roman" w:cs="Times New Roman"/>
          <w:color w:val="00001C"/>
          <w:sz w:val="24"/>
          <w:szCs w:val="24"/>
        </w:rPr>
        <w:t xml:space="preserve"> la escuela </w:t>
      </w:r>
      <w:r w:rsidR="00EE6BCD" w:rsidRPr="001B1FCE">
        <w:rPr>
          <w:rFonts w:ascii="Times New Roman" w:hAnsi="Times New Roman" w:cs="Times New Roman"/>
          <w:color w:val="00001C"/>
          <w:sz w:val="24"/>
          <w:szCs w:val="24"/>
        </w:rPr>
        <w:t xml:space="preserve">cuenta con </w:t>
      </w:r>
      <w:r w:rsidR="00E86448" w:rsidRPr="001B1FCE">
        <w:rPr>
          <w:rFonts w:ascii="Times New Roman" w:hAnsi="Times New Roman" w:cs="Times New Roman"/>
          <w:color w:val="00001C"/>
          <w:sz w:val="24"/>
          <w:szCs w:val="24"/>
        </w:rPr>
        <w:t>autonomí</w:t>
      </w:r>
      <w:r w:rsidR="00EE6BCD" w:rsidRPr="001B1FCE">
        <w:rPr>
          <w:rFonts w:ascii="Times New Roman" w:hAnsi="Times New Roman" w:cs="Times New Roman"/>
          <w:color w:val="00001C"/>
          <w:sz w:val="24"/>
          <w:szCs w:val="24"/>
        </w:rPr>
        <w:t>a,</w:t>
      </w:r>
      <w:r w:rsidR="003F521F" w:rsidRPr="001B1FCE">
        <w:rPr>
          <w:rFonts w:ascii="Times New Roman" w:hAnsi="Times New Roman" w:cs="Times New Roman"/>
          <w:color w:val="00001C"/>
          <w:sz w:val="24"/>
          <w:szCs w:val="24"/>
        </w:rPr>
        <w:t xml:space="preserve"> para concursar la oportunidad laboral a</w:t>
      </w:r>
      <w:r w:rsidR="00E86448" w:rsidRPr="001B1FCE">
        <w:rPr>
          <w:rFonts w:ascii="Times New Roman" w:hAnsi="Times New Roman" w:cs="Times New Roman"/>
          <w:color w:val="00001C"/>
          <w:sz w:val="24"/>
          <w:szCs w:val="24"/>
        </w:rPr>
        <w:t xml:space="preserve"> los interesados con alta capacidad académica.</w:t>
      </w:r>
    </w:p>
    <w:p w:rsidR="009716D5" w:rsidRPr="001B1FCE" w:rsidRDefault="009716D5" w:rsidP="001B1FCE">
      <w:pPr>
        <w:autoSpaceDE w:val="0"/>
        <w:autoSpaceDN w:val="0"/>
        <w:adjustRightInd w:val="0"/>
        <w:spacing w:after="0" w:line="360" w:lineRule="auto"/>
        <w:jc w:val="both"/>
        <w:rPr>
          <w:rFonts w:ascii="Times New Roman" w:hAnsi="Times New Roman" w:cs="Times New Roman"/>
          <w:color w:val="00001C"/>
          <w:sz w:val="24"/>
          <w:szCs w:val="24"/>
        </w:rPr>
      </w:pPr>
    </w:p>
    <w:p w:rsidR="00750A53" w:rsidRPr="001B1FCE" w:rsidRDefault="00E86448" w:rsidP="001B1FCE">
      <w:pPr>
        <w:spacing w:after="0" w:line="360" w:lineRule="auto"/>
        <w:jc w:val="both"/>
        <w:rPr>
          <w:rFonts w:ascii="Times New Roman" w:hAnsi="Times New Roman" w:cs="Times New Roman"/>
          <w:color w:val="00001C"/>
          <w:sz w:val="24"/>
          <w:szCs w:val="24"/>
        </w:rPr>
      </w:pPr>
      <w:r w:rsidRPr="001B1FCE">
        <w:rPr>
          <w:rFonts w:ascii="Times New Roman" w:hAnsi="Times New Roman" w:cs="Times New Roman"/>
          <w:color w:val="00001C"/>
          <w:sz w:val="24"/>
          <w:szCs w:val="24"/>
        </w:rPr>
        <w:t>Al ser recomendación del CONACYT que los profesores que cuenten con nivel de S.N.I. III den clases en los primeros semestres de l</w:t>
      </w:r>
      <w:r w:rsidR="009B0A12" w:rsidRPr="001B1FCE">
        <w:rPr>
          <w:rFonts w:ascii="Times New Roman" w:hAnsi="Times New Roman" w:cs="Times New Roman"/>
          <w:color w:val="00001C"/>
          <w:sz w:val="24"/>
          <w:szCs w:val="24"/>
        </w:rPr>
        <w:t>icenciatura</w:t>
      </w:r>
      <w:r w:rsidR="00DE5A82" w:rsidRPr="001B1FCE">
        <w:rPr>
          <w:rFonts w:ascii="Times New Roman" w:hAnsi="Times New Roman" w:cs="Times New Roman"/>
          <w:color w:val="00001C"/>
          <w:sz w:val="24"/>
          <w:szCs w:val="24"/>
        </w:rPr>
        <w:t xml:space="preserve"> (D</w:t>
      </w:r>
      <w:r w:rsidR="00750A53" w:rsidRPr="001B1FCE">
        <w:rPr>
          <w:rFonts w:ascii="Times New Roman" w:hAnsi="Times New Roman" w:cs="Times New Roman"/>
          <w:color w:val="00001C"/>
          <w:sz w:val="24"/>
          <w:szCs w:val="24"/>
        </w:rPr>
        <w:t>e Vries &amp; Álvarez, 1998)</w:t>
      </w:r>
      <w:r w:rsidRPr="001B1FCE">
        <w:rPr>
          <w:rFonts w:ascii="Times New Roman" w:hAnsi="Times New Roman" w:cs="Times New Roman"/>
          <w:color w:val="00001C"/>
          <w:sz w:val="24"/>
          <w:szCs w:val="24"/>
        </w:rPr>
        <w:t xml:space="preserve">, </w:t>
      </w:r>
      <w:r w:rsidR="00750A53" w:rsidRPr="001B1FCE">
        <w:rPr>
          <w:rFonts w:ascii="Times New Roman" w:hAnsi="Times New Roman" w:cs="Times New Roman"/>
          <w:color w:val="00001C"/>
          <w:sz w:val="24"/>
          <w:szCs w:val="24"/>
        </w:rPr>
        <w:t xml:space="preserve">la habilitación de profesores con S.N.I. </w:t>
      </w:r>
      <w:r w:rsidR="00D333E4" w:rsidRPr="001B1FCE">
        <w:rPr>
          <w:rFonts w:ascii="Times New Roman" w:hAnsi="Times New Roman" w:cs="Times New Roman"/>
          <w:color w:val="00001C"/>
          <w:sz w:val="24"/>
          <w:szCs w:val="24"/>
        </w:rPr>
        <w:t xml:space="preserve">nivel </w:t>
      </w:r>
      <w:r w:rsidR="00750A53" w:rsidRPr="001B1FCE">
        <w:rPr>
          <w:rFonts w:ascii="Times New Roman" w:hAnsi="Times New Roman" w:cs="Times New Roman"/>
          <w:color w:val="00001C"/>
          <w:sz w:val="24"/>
          <w:szCs w:val="24"/>
        </w:rPr>
        <w:t>I o tan solo candidatos al S.N.I. es una condición imposible de lograr, asimismo en sus años iniciales la nueva escuela no contara con las condiciones idóneas que habiliten la investigación científica.</w:t>
      </w:r>
    </w:p>
    <w:p w:rsidR="00750A53" w:rsidRPr="001B1FCE" w:rsidRDefault="00750A53" w:rsidP="001B1FCE">
      <w:pPr>
        <w:spacing w:after="0" w:line="360" w:lineRule="auto"/>
        <w:jc w:val="both"/>
        <w:rPr>
          <w:rFonts w:ascii="Times New Roman" w:hAnsi="Times New Roman" w:cs="Times New Roman"/>
          <w:color w:val="00001C"/>
          <w:sz w:val="24"/>
          <w:szCs w:val="24"/>
        </w:rPr>
      </w:pPr>
    </w:p>
    <w:p w:rsidR="00DE5A82" w:rsidRPr="001B1FCE" w:rsidRDefault="00DE5A82" w:rsidP="001B1FCE">
      <w:pPr>
        <w:spacing w:after="0" w:line="360" w:lineRule="auto"/>
        <w:jc w:val="both"/>
        <w:rPr>
          <w:rFonts w:ascii="Times New Roman" w:hAnsi="Times New Roman" w:cs="Times New Roman"/>
          <w:color w:val="00001C"/>
          <w:sz w:val="24"/>
          <w:szCs w:val="24"/>
        </w:rPr>
      </w:pPr>
      <w:r w:rsidRPr="001B1FCE">
        <w:rPr>
          <w:rFonts w:ascii="Times New Roman" w:hAnsi="Times New Roman" w:cs="Times New Roman"/>
          <w:color w:val="00001C"/>
          <w:sz w:val="24"/>
          <w:szCs w:val="24"/>
        </w:rPr>
        <w:t>La política de contratación debe resaltar y re</w:t>
      </w:r>
      <w:r w:rsidR="00EE6BCD" w:rsidRPr="001B1FCE">
        <w:rPr>
          <w:rFonts w:ascii="Times New Roman" w:hAnsi="Times New Roman" w:cs="Times New Roman"/>
          <w:color w:val="00001C"/>
          <w:sz w:val="24"/>
          <w:szCs w:val="24"/>
        </w:rPr>
        <w:t>quisitar como perfil mínimo de</w:t>
      </w:r>
      <w:r w:rsidRPr="001B1FCE">
        <w:rPr>
          <w:rFonts w:ascii="Times New Roman" w:hAnsi="Times New Roman" w:cs="Times New Roman"/>
          <w:color w:val="00001C"/>
          <w:sz w:val="24"/>
          <w:szCs w:val="24"/>
        </w:rPr>
        <w:t>l docente, un posgrado y experiencia comprobable en el área de competencia. Será motivo de no contratación el no contar al momento de postular con los documentos de título de posgrado, cedula de posgrado y experiencia comprobable en el área de competencia).</w:t>
      </w:r>
    </w:p>
    <w:p w:rsidR="00DE5A82" w:rsidRPr="001B1FCE" w:rsidRDefault="00DE5A82" w:rsidP="001B1FCE">
      <w:pPr>
        <w:spacing w:after="0" w:line="360" w:lineRule="auto"/>
        <w:jc w:val="both"/>
        <w:rPr>
          <w:rFonts w:ascii="Times New Roman" w:hAnsi="Times New Roman" w:cs="Times New Roman"/>
          <w:color w:val="00001C"/>
          <w:sz w:val="24"/>
          <w:szCs w:val="24"/>
        </w:rPr>
      </w:pPr>
    </w:p>
    <w:p w:rsidR="00DF5DF9" w:rsidRPr="001B1FCE" w:rsidRDefault="009F4385" w:rsidP="001B1FCE">
      <w:pPr>
        <w:spacing w:after="0" w:line="360" w:lineRule="auto"/>
        <w:jc w:val="both"/>
        <w:rPr>
          <w:rFonts w:ascii="Times New Roman" w:hAnsi="Times New Roman" w:cs="Times New Roman"/>
          <w:i/>
          <w:color w:val="00001C"/>
          <w:sz w:val="24"/>
          <w:szCs w:val="24"/>
        </w:rPr>
      </w:pPr>
      <w:r w:rsidRPr="001B1FCE">
        <w:rPr>
          <w:rFonts w:ascii="Times New Roman" w:hAnsi="Times New Roman" w:cs="Times New Roman"/>
          <w:color w:val="00001C"/>
          <w:sz w:val="24"/>
          <w:szCs w:val="24"/>
        </w:rPr>
        <w:t xml:space="preserve">Sin seguir las recomendaciones de CONACYT, </w:t>
      </w:r>
      <w:r w:rsidR="00EE6BCD" w:rsidRPr="001B1FCE">
        <w:rPr>
          <w:rFonts w:ascii="Times New Roman" w:hAnsi="Times New Roman" w:cs="Times New Roman"/>
          <w:color w:val="00001C"/>
          <w:sz w:val="24"/>
          <w:szCs w:val="24"/>
        </w:rPr>
        <w:t xml:space="preserve">una IES ya en funciones con </w:t>
      </w:r>
      <w:r w:rsidRPr="001B1FCE">
        <w:rPr>
          <w:rFonts w:ascii="Times New Roman" w:hAnsi="Times New Roman" w:cs="Times New Roman"/>
          <w:color w:val="00001C"/>
          <w:sz w:val="24"/>
          <w:szCs w:val="24"/>
        </w:rPr>
        <w:t>l</w:t>
      </w:r>
      <w:r w:rsidR="00DF5DF9" w:rsidRPr="001B1FCE">
        <w:rPr>
          <w:rFonts w:ascii="Times New Roman" w:hAnsi="Times New Roman" w:cs="Times New Roman"/>
          <w:color w:val="00001C"/>
          <w:sz w:val="24"/>
          <w:szCs w:val="24"/>
        </w:rPr>
        <w:t xml:space="preserve">as categorías </w:t>
      </w:r>
      <w:r w:rsidRPr="001B1FCE">
        <w:rPr>
          <w:rFonts w:ascii="Times New Roman" w:hAnsi="Times New Roman" w:cs="Times New Roman"/>
          <w:color w:val="00001C"/>
          <w:sz w:val="24"/>
          <w:szCs w:val="24"/>
        </w:rPr>
        <w:t xml:space="preserve">de profesores </w:t>
      </w:r>
      <w:r w:rsidR="00DF5DF9" w:rsidRPr="001B1FCE">
        <w:rPr>
          <w:rFonts w:ascii="Times New Roman" w:hAnsi="Times New Roman" w:cs="Times New Roman"/>
          <w:color w:val="00001C"/>
          <w:sz w:val="24"/>
          <w:szCs w:val="24"/>
        </w:rPr>
        <w:t>más altas,</w:t>
      </w:r>
      <w:r w:rsidR="00EE6BCD" w:rsidRPr="001B1FCE">
        <w:rPr>
          <w:rFonts w:ascii="Times New Roman" w:hAnsi="Times New Roman" w:cs="Times New Roman"/>
          <w:color w:val="00001C"/>
          <w:sz w:val="24"/>
          <w:szCs w:val="24"/>
        </w:rPr>
        <w:t xml:space="preserve"> ubican a </w:t>
      </w:r>
      <w:r w:rsidR="00DF5DF9" w:rsidRPr="001B1FCE">
        <w:rPr>
          <w:rFonts w:ascii="Times New Roman" w:hAnsi="Times New Roman" w:cs="Times New Roman"/>
          <w:i/>
          <w:color w:val="00001C"/>
          <w:sz w:val="24"/>
          <w:szCs w:val="24"/>
        </w:rPr>
        <w:t>los per</w:t>
      </w:r>
      <w:r w:rsidRPr="001B1FCE">
        <w:rPr>
          <w:rFonts w:ascii="Times New Roman" w:hAnsi="Times New Roman" w:cs="Times New Roman"/>
          <w:i/>
          <w:color w:val="00001C"/>
          <w:sz w:val="24"/>
          <w:szCs w:val="24"/>
        </w:rPr>
        <w:t>f</w:t>
      </w:r>
      <w:r w:rsidR="00D333E4" w:rsidRPr="001B1FCE">
        <w:rPr>
          <w:rFonts w:ascii="Times New Roman" w:hAnsi="Times New Roman" w:cs="Times New Roman"/>
          <w:i/>
          <w:color w:val="00001C"/>
          <w:sz w:val="24"/>
          <w:szCs w:val="24"/>
        </w:rPr>
        <w:t>iles PROM</w:t>
      </w:r>
      <w:r w:rsidR="00DF5DF9" w:rsidRPr="001B1FCE">
        <w:rPr>
          <w:rFonts w:ascii="Times New Roman" w:hAnsi="Times New Roman" w:cs="Times New Roman"/>
          <w:i/>
          <w:color w:val="00001C"/>
          <w:sz w:val="24"/>
          <w:szCs w:val="24"/>
        </w:rPr>
        <w:t>EP</w:t>
      </w:r>
      <w:r w:rsidR="00EE6BCD" w:rsidRPr="001B1FCE">
        <w:rPr>
          <w:rFonts w:ascii="Times New Roman" w:hAnsi="Times New Roman" w:cs="Times New Roman"/>
          <w:i/>
          <w:color w:val="00001C"/>
          <w:sz w:val="24"/>
          <w:szCs w:val="24"/>
        </w:rPr>
        <w:t xml:space="preserve"> o los miembros del SNI</w:t>
      </w:r>
      <w:r w:rsidR="00DF5DF9" w:rsidRPr="001B1FCE">
        <w:rPr>
          <w:rFonts w:ascii="Times New Roman" w:hAnsi="Times New Roman" w:cs="Times New Roman"/>
          <w:i/>
          <w:color w:val="00001C"/>
          <w:sz w:val="24"/>
          <w:szCs w:val="24"/>
        </w:rPr>
        <w:t>,</w:t>
      </w:r>
      <w:r w:rsidR="00EE6BCD" w:rsidRPr="001B1FCE">
        <w:rPr>
          <w:rFonts w:ascii="Times New Roman" w:hAnsi="Times New Roman" w:cs="Times New Roman"/>
          <w:i/>
          <w:color w:val="00001C"/>
          <w:sz w:val="24"/>
          <w:szCs w:val="24"/>
        </w:rPr>
        <w:t xml:space="preserve"> que son</w:t>
      </w:r>
      <w:r w:rsidR="00DF5DF9" w:rsidRPr="001B1FCE">
        <w:rPr>
          <w:rFonts w:ascii="Times New Roman" w:hAnsi="Times New Roman" w:cs="Times New Roman"/>
          <w:i/>
          <w:color w:val="00001C"/>
          <w:sz w:val="24"/>
          <w:szCs w:val="24"/>
        </w:rPr>
        <w:t xml:space="preserve"> los más</w:t>
      </w:r>
      <w:r w:rsidR="00DE5A82" w:rsidRPr="001B1FCE">
        <w:rPr>
          <w:rFonts w:ascii="Times New Roman" w:hAnsi="Times New Roman" w:cs="Times New Roman"/>
          <w:i/>
          <w:color w:val="00001C"/>
          <w:sz w:val="24"/>
          <w:szCs w:val="24"/>
        </w:rPr>
        <w:t xml:space="preserve"> </w:t>
      </w:r>
      <w:r w:rsidR="00DF5DF9" w:rsidRPr="001B1FCE">
        <w:rPr>
          <w:rFonts w:ascii="Times New Roman" w:hAnsi="Times New Roman" w:cs="Times New Roman"/>
          <w:i/>
          <w:color w:val="00001C"/>
          <w:sz w:val="24"/>
          <w:szCs w:val="24"/>
        </w:rPr>
        <w:t xml:space="preserve">estimulados en el ESDEPED </w:t>
      </w:r>
      <w:r w:rsidR="00D333E4" w:rsidRPr="001B1FCE">
        <w:rPr>
          <w:rFonts w:ascii="Times New Roman" w:hAnsi="Times New Roman" w:cs="Times New Roman"/>
          <w:i/>
          <w:color w:val="00001C"/>
          <w:sz w:val="24"/>
          <w:szCs w:val="24"/>
        </w:rPr>
        <w:t xml:space="preserve">a que </w:t>
      </w:r>
      <w:r w:rsidR="00DF5DF9" w:rsidRPr="001B1FCE">
        <w:rPr>
          <w:rFonts w:ascii="Times New Roman" w:hAnsi="Times New Roman" w:cs="Times New Roman"/>
          <w:i/>
          <w:color w:val="00001C"/>
          <w:sz w:val="24"/>
          <w:szCs w:val="24"/>
        </w:rPr>
        <w:t>atie</w:t>
      </w:r>
      <w:r w:rsidR="00D333E4" w:rsidRPr="001B1FCE">
        <w:rPr>
          <w:rFonts w:ascii="Times New Roman" w:hAnsi="Times New Roman" w:cs="Times New Roman"/>
          <w:i/>
          <w:color w:val="00001C"/>
          <w:sz w:val="24"/>
          <w:szCs w:val="24"/>
        </w:rPr>
        <w:t>nda</w:t>
      </w:r>
      <w:r w:rsidR="00EE6BCD" w:rsidRPr="001B1FCE">
        <w:rPr>
          <w:rFonts w:ascii="Times New Roman" w:hAnsi="Times New Roman" w:cs="Times New Roman"/>
          <w:i/>
          <w:color w:val="00001C"/>
          <w:sz w:val="24"/>
          <w:szCs w:val="24"/>
        </w:rPr>
        <w:t>n</w:t>
      </w:r>
      <w:r w:rsidR="00DF5DF9" w:rsidRPr="001B1FCE">
        <w:rPr>
          <w:rFonts w:ascii="Times New Roman" w:hAnsi="Times New Roman" w:cs="Times New Roman"/>
          <w:i/>
          <w:color w:val="00001C"/>
          <w:sz w:val="24"/>
          <w:szCs w:val="24"/>
        </w:rPr>
        <w:t xml:space="preserve"> de manera sistemática,</w:t>
      </w:r>
      <w:r w:rsidR="00DE5A82" w:rsidRPr="001B1FCE">
        <w:rPr>
          <w:rFonts w:ascii="Times New Roman" w:hAnsi="Times New Roman" w:cs="Times New Roman"/>
          <w:i/>
          <w:color w:val="00001C"/>
          <w:sz w:val="24"/>
          <w:szCs w:val="24"/>
        </w:rPr>
        <w:t xml:space="preserve"> </w:t>
      </w:r>
      <w:r w:rsidR="00DF5DF9" w:rsidRPr="001B1FCE">
        <w:rPr>
          <w:rFonts w:ascii="Times New Roman" w:hAnsi="Times New Roman" w:cs="Times New Roman"/>
          <w:i/>
          <w:color w:val="00001C"/>
          <w:sz w:val="24"/>
          <w:szCs w:val="24"/>
        </w:rPr>
        <w:t>a los grupos más pequeños, generalmente ubic</w:t>
      </w:r>
      <w:r w:rsidR="00DE5A82" w:rsidRPr="001B1FCE">
        <w:rPr>
          <w:rFonts w:ascii="Times New Roman" w:hAnsi="Times New Roman" w:cs="Times New Roman"/>
          <w:i/>
          <w:color w:val="00001C"/>
          <w:sz w:val="24"/>
          <w:szCs w:val="24"/>
        </w:rPr>
        <w:t>ados en los últimos semestres. E</w:t>
      </w:r>
      <w:r w:rsidR="00DF5DF9" w:rsidRPr="001B1FCE">
        <w:rPr>
          <w:rFonts w:ascii="Times New Roman" w:hAnsi="Times New Roman" w:cs="Times New Roman"/>
          <w:i/>
          <w:color w:val="00001C"/>
          <w:sz w:val="24"/>
          <w:szCs w:val="24"/>
        </w:rPr>
        <w:t>l tamaño del grupo es el factor crucial). Así,</w:t>
      </w:r>
      <w:r w:rsidR="00DE5A82" w:rsidRPr="001B1FCE">
        <w:rPr>
          <w:rFonts w:ascii="Times New Roman" w:hAnsi="Times New Roman" w:cs="Times New Roman"/>
          <w:i/>
          <w:color w:val="00001C"/>
          <w:sz w:val="24"/>
          <w:szCs w:val="24"/>
        </w:rPr>
        <w:t xml:space="preserve"> </w:t>
      </w:r>
      <w:r w:rsidR="00DF5DF9" w:rsidRPr="001B1FCE">
        <w:rPr>
          <w:rFonts w:ascii="Times New Roman" w:hAnsi="Times New Roman" w:cs="Times New Roman"/>
          <w:i/>
          <w:color w:val="00001C"/>
          <w:sz w:val="24"/>
          <w:szCs w:val="24"/>
        </w:rPr>
        <w:t>según nuestros datos, la mejor cali</w:t>
      </w:r>
      <w:r w:rsidRPr="001B1FCE">
        <w:rPr>
          <w:rFonts w:ascii="Times New Roman" w:hAnsi="Times New Roman" w:cs="Times New Roman"/>
          <w:i/>
          <w:color w:val="00001C"/>
          <w:sz w:val="24"/>
          <w:szCs w:val="24"/>
        </w:rPr>
        <w:t>f</w:t>
      </w:r>
      <w:r w:rsidR="00DF5DF9" w:rsidRPr="001B1FCE">
        <w:rPr>
          <w:rFonts w:ascii="Times New Roman" w:hAnsi="Times New Roman" w:cs="Times New Roman"/>
          <w:i/>
          <w:color w:val="00001C"/>
          <w:sz w:val="24"/>
          <w:szCs w:val="24"/>
        </w:rPr>
        <w:t>icación se debe en gran parte al simple hecho</w:t>
      </w:r>
      <w:r w:rsidR="00DE5A82" w:rsidRPr="001B1FCE">
        <w:rPr>
          <w:rFonts w:ascii="Times New Roman" w:hAnsi="Times New Roman" w:cs="Times New Roman"/>
          <w:i/>
          <w:color w:val="00001C"/>
          <w:sz w:val="24"/>
          <w:szCs w:val="24"/>
        </w:rPr>
        <w:t xml:space="preserve"> </w:t>
      </w:r>
      <w:r w:rsidR="00DF5DF9" w:rsidRPr="001B1FCE">
        <w:rPr>
          <w:rFonts w:ascii="Times New Roman" w:hAnsi="Times New Roman" w:cs="Times New Roman"/>
          <w:i/>
          <w:color w:val="00001C"/>
          <w:sz w:val="24"/>
          <w:szCs w:val="24"/>
        </w:rPr>
        <w:t>de que estos profesores atienden grupos más pequeños</w:t>
      </w:r>
      <w:r w:rsidRPr="001B1FCE">
        <w:rPr>
          <w:rFonts w:ascii="Times New Roman" w:hAnsi="Times New Roman" w:cs="Times New Roman"/>
          <w:i/>
          <w:color w:val="00001C"/>
          <w:sz w:val="24"/>
          <w:szCs w:val="24"/>
        </w:rPr>
        <w:t>, (de Vries &amp; Álvarez, 1998)</w:t>
      </w:r>
      <w:r w:rsidR="00DF5DF9" w:rsidRPr="001B1FCE">
        <w:rPr>
          <w:rFonts w:ascii="Times New Roman" w:hAnsi="Times New Roman" w:cs="Times New Roman"/>
          <w:i/>
          <w:color w:val="00001C"/>
          <w:sz w:val="24"/>
          <w:szCs w:val="24"/>
        </w:rPr>
        <w:t>.</w:t>
      </w:r>
      <w:r w:rsidR="00D075D1" w:rsidRPr="001B1FCE">
        <w:rPr>
          <w:rFonts w:ascii="Times New Roman" w:hAnsi="Times New Roman" w:cs="Times New Roman"/>
          <w:i/>
          <w:color w:val="00001C"/>
          <w:sz w:val="24"/>
          <w:szCs w:val="24"/>
        </w:rPr>
        <w:t xml:space="preserve"> </w:t>
      </w:r>
      <w:r w:rsidRPr="001B1FCE">
        <w:rPr>
          <w:rFonts w:ascii="Times New Roman" w:hAnsi="Times New Roman" w:cs="Times New Roman"/>
          <w:color w:val="00001C"/>
          <w:sz w:val="24"/>
          <w:szCs w:val="24"/>
        </w:rPr>
        <w:t>Este criterio justifica que los grupos de</w:t>
      </w:r>
      <w:r w:rsidR="00D075D1" w:rsidRPr="001B1FCE">
        <w:rPr>
          <w:rFonts w:ascii="Times New Roman" w:hAnsi="Times New Roman" w:cs="Times New Roman"/>
          <w:color w:val="00001C"/>
          <w:sz w:val="24"/>
          <w:szCs w:val="24"/>
        </w:rPr>
        <w:t>ben ser de no más de 20 alumnos, como se ha comentado anteriormente.</w:t>
      </w:r>
    </w:p>
    <w:p w:rsidR="00D075D1" w:rsidRPr="001B1FCE" w:rsidRDefault="00D075D1" w:rsidP="001B1FCE">
      <w:pPr>
        <w:spacing w:after="0" w:line="360" w:lineRule="auto"/>
        <w:jc w:val="both"/>
        <w:rPr>
          <w:rFonts w:ascii="Times New Roman" w:hAnsi="Times New Roman" w:cs="Times New Roman"/>
          <w:color w:val="00001C"/>
          <w:sz w:val="24"/>
          <w:szCs w:val="24"/>
        </w:rPr>
      </w:pPr>
    </w:p>
    <w:p w:rsidR="00110409" w:rsidRPr="001B1FCE" w:rsidRDefault="00D075D1" w:rsidP="001B1FCE">
      <w:pPr>
        <w:spacing w:after="0" w:line="360" w:lineRule="auto"/>
        <w:jc w:val="both"/>
        <w:rPr>
          <w:rFonts w:ascii="Times New Roman" w:hAnsi="Times New Roman" w:cs="Times New Roman"/>
          <w:i/>
          <w:color w:val="00001C"/>
          <w:sz w:val="24"/>
          <w:szCs w:val="24"/>
        </w:rPr>
      </w:pPr>
      <w:r w:rsidRPr="001B1FCE">
        <w:rPr>
          <w:rFonts w:ascii="Times New Roman" w:hAnsi="Times New Roman" w:cs="Times New Roman"/>
          <w:color w:val="00001C"/>
          <w:sz w:val="24"/>
          <w:szCs w:val="24"/>
        </w:rPr>
        <w:t xml:space="preserve">La justificación para no contratar un perfil que no sea el de aquel que no </w:t>
      </w:r>
      <w:r w:rsidR="00EE6BCD" w:rsidRPr="001B1FCE">
        <w:rPr>
          <w:rFonts w:ascii="Times New Roman" w:hAnsi="Times New Roman" w:cs="Times New Roman"/>
          <w:color w:val="00001C"/>
          <w:sz w:val="24"/>
          <w:szCs w:val="24"/>
        </w:rPr>
        <w:t>esté</w:t>
      </w:r>
      <w:r w:rsidRPr="001B1FCE">
        <w:rPr>
          <w:rFonts w:ascii="Times New Roman" w:hAnsi="Times New Roman" w:cs="Times New Roman"/>
          <w:color w:val="00001C"/>
          <w:sz w:val="24"/>
          <w:szCs w:val="24"/>
        </w:rPr>
        <w:t xml:space="preserve"> habilitado en Ingeniería, es debido a que </w:t>
      </w:r>
      <w:r w:rsidR="00DF5DF9" w:rsidRPr="001B1FCE">
        <w:rPr>
          <w:rFonts w:ascii="Times New Roman" w:hAnsi="Times New Roman" w:cs="Times New Roman"/>
          <w:i/>
          <w:color w:val="00001C"/>
          <w:sz w:val="24"/>
          <w:szCs w:val="24"/>
        </w:rPr>
        <w:t>la mayor concentración de per</w:t>
      </w:r>
      <w:r w:rsidRPr="001B1FCE">
        <w:rPr>
          <w:rFonts w:ascii="Times New Roman" w:hAnsi="Times New Roman" w:cs="Times New Roman"/>
          <w:i/>
          <w:color w:val="00001C"/>
          <w:sz w:val="24"/>
          <w:szCs w:val="24"/>
        </w:rPr>
        <w:t>f</w:t>
      </w:r>
      <w:r w:rsidR="00D333E4" w:rsidRPr="001B1FCE">
        <w:rPr>
          <w:rFonts w:ascii="Times New Roman" w:hAnsi="Times New Roman" w:cs="Times New Roman"/>
          <w:i/>
          <w:color w:val="00001C"/>
          <w:sz w:val="24"/>
          <w:szCs w:val="24"/>
        </w:rPr>
        <w:t>iles PROM</w:t>
      </w:r>
      <w:r w:rsidR="00DF5DF9" w:rsidRPr="001B1FCE">
        <w:rPr>
          <w:rFonts w:ascii="Times New Roman" w:hAnsi="Times New Roman" w:cs="Times New Roman"/>
          <w:i/>
          <w:color w:val="00001C"/>
          <w:sz w:val="24"/>
          <w:szCs w:val="24"/>
        </w:rPr>
        <w:t>EP se da en</w:t>
      </w:r>
      <w:r w:rsidRPr="001B1FCE">
        <w:rPr>
          <w:rFonts w:ascii="Times New Roman" w:hAnsi="Times New Roman" w:cs="Times New Roman"/>
          <w:i/>
          <w:color w:val="00001C"/>
          <w:sz w:val="24"/>
          <w:szCs w:val="24"/>
        </w:rPr>
        <w:t xml:space="preserve"> </w:t>
      </w:r>
      <w:r w:rsidR="00DF5DF9" w:rsidRPr="001B1FCE">
        <w:rPr>
          <w:rFonts w:ascii="Times New Roman" w:hAnsi="Times New Roman" w:cs="Times New Roman"/>
          <w:i/>
          <w:color w:val="00001C"/>
          <w:sz w:val="24"/>
          <w:szCs w:val="24"/>
        </w:rPr>
        <w:t>Ciencias Exactas y Naturales, dos DES que atienden pocos estudiantes en comparación</w:t>
      </w:r>
      <w:r w:rsidRPr="001B1FCE">
        <w:rPr>
          <w:rFonts w:ascii="Times New Roman" w:hAnsi="Times New Roman" w:cs="Times New Roman"/>
          <w:i/>
          <w:color w:val="00001C"/>
          <w:sz w:val="24"/>
          <w:szCs w:val="24"/>
        </w:rPr>
        <w:t xml:space="preserve"> </w:t>
      </w:r>
      <w:r w:rsidR="00DF5DF9" w:rsidRPr="001B1FCE">
        <w:rPr>
          <w:rFonts w:ascii="Times New Roman" w:hAnsi="Times New Roman" w:cs="Times New Roman"/>
          <w:i/>
          <w:color w:val="00001C"/>
          <w:sz w:val="24"/>
          <w:szCs w:val="24"/>
        </w:rPr>
        <w:t xml:space="preserve">con las </w:t>
      </w:r>
      <w:r w:rsidR="00DF5DF9" w:rsidRPr="001B1FCE">
        <w:rPr>
          <w:rFonts w:ascii="Times New Roman" w:hAnsi="Times New Roman" w:cs="Times New Roman"/>
          <w:i/>
          <w:color w:val="00001C"/>
          <w:sz w:val="24"/>
          <w:szCs w:val="24"/>
        </w:rPr>
        <w:lastRenderedPageBreak/>
        <w:t>Ingenierías y las Ciencias Económico-Administrativas, y que esta</w:t>
      </w:r>
      <w:r w:rsidRPr="001B1FCE">
        <w:rPr>
          <w:rFonts w:ascii="Times New Roman" w:hAnsi="Times New Roman" w:cs="Times New Roman"/>
          <w:i/>
          <w:color w:val="00001C"/>
          <w:sz w:val="24"/>
          <w:szCs w:val="24"/>
        </w:rPr>
        <w:t xml:space="preserve"> </w:t>
      </w:r>
      <w:r w:rsidR="00DF5DF9" w:rsidRPr="001B1FCE">
        <w:rPr>
          <w:rFonts w:ascii="Times New Roman" w:hAnsi="Times New Roman" w:cs="Times New Roman"/>
          <w:i/>
          <w:color w:val="00001C"/>
          <w:sz w:val="24"/>
          <w:szCs w:val="24"/>
        </w:rPr>
        <w:t>concentración coincide con el ESDEPED. El nivel promedio alcanzado en ESDEPED</w:t>
      </w:r>
      <w:r w:rsidRPr="001B1FCE">
        <w:rPr>
          <w:rFonts w:ascii="Times New Roman" w:hAnsi="Times New Roman" w:cs="Times New Roman"/>
          <w:i/>
          <w:color w:val="00001C"/>
          <w:sz w:val="24"/>
          <w:szCs w:val="24"/>
        </w:rPr>
        <w:t xml:space="preserve"> </w:t>
      </w:r>
      <w:r w:rsidR="00DF5DF9" w:rsidRPr="001B1FCE">
        <w:rPr>
          <w:rFonts w:ascii="Times New Roman" w:hAnsi="Times New Roman" w:cs="Times New Roman"/>
          <w:i/>
          <w:color w:val="00001C"/>
          <w:sz w:val="24"/>
          <w:szCs w:val="24"/>
        </w:rPr>
        <w:t>es de 2.91 en el caso de Ciencias Naturales, de 2.20 en Ciencias Exactas, pero de</w:t>
      </w:r>
      <w:r w:rsidRPr="001B1FCE">
        <w:rPr>
          <w:rFonts w:ascii="Times New Roman" w:hAnsi="Times New Roman" w:cs="Times New Roman"/>
          <w:i/>
          <w:color w:val="00001C"/>
          <w:sz w:val="24"/>
          <w:szCs w:val="24"/>
        </w:rPr>
        <w:t xml:space="preserve"> </w:t>
      </w:r>
      <w:r w:rsidR="00DF5DF9" w:rsidRPr="001B1FCE">
        <w:rPr>
          <w:rFonts w:ascii="Times New Roman" w:hAnsi="Times New Roman" w:cs="Times New Roman"/>
          <w:i/>
          <w:color w:val="00001C"/>
          <w:sz w:val="24"/>
          <w:szCs w:val="24"/>
        </w:rPr>
        <w:t>0.62 en la DES de Económico-Administrativas</w:t>
      </w:r>
      <w:r w:rsidRPr="001B1FCE">
        <w:rPr>
          <w:rFonts w:ascii="Times New Roman" w:hAnsi="Times New Roman" w:cs="Times New Roman"/>
          <w:i/>
          <w:color w:val="00001C"/>
          <w:sz w:val="24"/>
          <w:szCs w:val="24"/>
        </w:rPr>
        <w:t xml:space="preserve"> </w:t>
      </w:r>
      <w:r w:rsidRPr="001B1FCE">
        <w:rPr>
          <w:rFonts w:ascii="Times New Roman" w:hAnsi="Times New Roman" w:cs="Times New Roman"/>
          <w:color w:val="00001C"/>
          <w:sz w:val="24"/>
          <w:szCs w:val="24"/>
        </w:rPr>
        <w:t>(de V</w:t>
      </w:r>
      <w:r w:rsidR="00110409" w:rsidRPr="001B1FCE">
        <w:rPr>
          <w:rFonts w:ascii="Times New Roman" w:hAnsi="Times New Roman" w:cs="Times New Roman"/>
          <w:color w:val="00001C"/>
          <w:sz w:val="24"/>
          <w:szCs w:val="24"/>
        </w:rPr>
        <w:t>ries &amp; Álvarez, 1998), asimismo se hace el supuesto</w:t>
      </w:r>
      <w:r w:rsidRPr="001B1FCE">
        <w:rPr>
          <w:rFonts w:ascii="Times New Roman" w:hAnsi="Times New Roman" w:cs="Times New Roman"/>
          <w:color w:val="00001C"/>
          <w:sz w:val="24"/>
          <w:szCs w:val="24"/>
        </w:rPr>
        <w:t xml:space="preserve"> que en ingeniería se comporta de manera similar</w:t>
      </w:r>
      <w:r w:rsidR="00DF5DF9" w:rsidRPr="001B1FCE">
        <w:rPr>
          <w:rFonts w:ascii="Times New Roman" w:hAnsi="Times New Roman" w:cs="Times New Roman"/>
          <w:i/>
          <w:color w:val="00001C"/>
          <w:sz w:val="24"/>
          <w:szCs w:val="24"/>
        </w:rPr>
        <w:t>.</w:t>
      </w:r>
    </w:p>
    <w:p w:rsidR="00DF5DF9" w:rsidRPr="001B1FCE" w:rsidRDefault="00DF5DF9" w:rsidP="001B1FCE">
      <w:pPr>
        <w:spacing w:after="0" w:line="360" w:lineRule="auto"/>
        <w:jc w:val="both"/>
        <w:rPr>
          <w:rFonts w:ascii="Times New Roman" w:hAnsi="Times New Roman" w:cs="Times New Roman"/>
          <w:color w:val="00001C"/>
          <w:sz w:val="24"/>
          <w:szCs w:val="24"/>
        </w:rPr>
      </w:pPr>
    </w:p>
    <w:p w:rsidR="00110409" w:rsidRPr="001B1FCE" w:rsidRDefault="00110409" w:rsidP="001B1FCE">
      <w:pPr>
        <w:spacing w:after="0" w:line="360" w:lineRule="auto"/>
        <w:jc w:val="both"/>
        <w:rPr>
          <w:rFonts w:ascii="Times New Roman" w:hAnsi="Times New Roman" w:cs="Times New Roman"/>
          <w:color w:val="00001C"/>
          <w:sz w:val="24"/>
          <w:szCs w:val="24"/>
        </w:rPr>
      </w:pPr>
      <w:r w:rsidRPr="001B1FCE">
        <w:rPr>
          <w:rFonts w:ascii="Times New Roman" w:hAnsi="Times New Roman" w:cs="Times New Roman"/>
          <w:color w:val="00001C"/>
          <w:sz w:val="24"/>
          <w:szCs w:val="24"/>
        </w:rPr>
        <w:t>No será responsabilidad de la escuela habilitar el docente con estudios de doctorado, por no ser requerida la habilitación de la investigación científica en este programa educativo</w:t>
      </w:r>
      <w:r w:rsidR="00AD1F8C" w:rsidRPr="001B1FCE">
        <w:rPr>
          <w:rFonts w:ascii="Times New Roman" w:hAnsi="Times New Roman" w:cs="Times New Roman"/>
          <w:color w:val="00001C"/>
          <w:sz w:val="24"/>
          <w:szCs w:val="24"/>
        </w:rPr>
        <w:t xml:space="preserve"> (sin embargo será deseable que el docente cuente con el grado)</w:t>
      </w:r>
      <w:r w:rsidRPr="001B1FCE">
        <w:rPr>
          <w:rFonts w:ascii="Times New Roman" w:hAnsi="Times New Roman" w:cs="Times New Roman"/>
          <w:color w:val="00001C"/>
          <w:sz w:val="24"/>
          <w:szCs w:val="24"/>
        </w:rPr>
        <w:t xml:space="preserve">, como política en conjunto con los partner´s, se vigilará que cada docente tenga una certificación en la técnica y la tecnología. </w:t>
      </w:r>
      <w:r w:rsidR="0074742C" w:rsidRPr="001B1FCE">
        <w:rPr>
          <w:rFonts w:ascii="Times New Roman" w:hAnsi="Times New Roman" w:cs="Times New Roman"/>
          <w:color w:val="00001C"/>
          <w:sz w:val="24"/>
          <w:szCs w:val="24"/>
        </w:rPr>
        <w:t xml:space="preserve">Que vincule la posibilidad </w:t>
      </w:r>
      <w:r w:rsidR="00EE6BCD" w:rsidRPr="001B1FCE">
        <w:rPr>
          <w:rFonts w:ascii="Times New Roman" w:hAnsi="Times New Roman" w:cs="Times New Roman"/>
          <w:color w:val="00001C"/>
          <w:sz w:val="24"/>
          <w:szCs w:val="24"/>
        </w:rPr>
        <w:t>compartida</w:t>
      </w:r>
      <w:r w:rsidR="0074742C" w:rsidRPr="001B1FCE">
        <w:rPr>
          <w:rFonts w:ascii="Times New Roman" w:hAnsi="Times New Roman" w:cs="Times New Roman"/>
          <w:color w:val="00001C"/>
          <w:sz w:val="24"/>
          <w:szCs w:val="24"/>
        </w:rPr>
        <w:t xml:space="preserve"> sobre el desarrollo de derechos de propiedad industrial e intelectual y registro de patentes.</w:t>
      </w:r>
    </w:p>
    <w:p w:rsidR="0074742C" w:rsidRPr="001B1FCE" w:rsidRDefault="0074742C" w:rsidP="001B1FCE">
      <w:pPr>
        <w:spacing w:after="0" w:line="360" w:lineRule="auto"/>
        <w:jc w:val="both"/>
        <w:rPr>
          <w:rFonts w:ascii="Times New Roman" w:hAnsi="Times New Roman" w:cs="Times New Roman"/>
          <w:color w:val="00001C"/>
          <w:sz w:val="24"/>
          <w:szCs w:val="24"/>
        </w:rPr>
      </w:pPr>
    </w:p>
    <w:p w:rsidR="0074742C" w:rsidRPr="001B1FCE" w:rsidRDefault="0074742C" w:rsidP="001B1FCE">
      <w:pPr>
        <w:spacing w:after="0" w:line="360" w:lineRule="auto"/>
        <w:jc w:val="both"/>
        <w:rPr>
          <w:rFonts w:ascii="Times New Roman" w:hAnsi="Times New Roman" w:cs="Times New Roman"/>
          <w:color w:val="00001C"/>
          <w:sz w:val="24"/>
          <w:szCs w:val="24"/>
        </w:rPr>
      </w:pPr>
      <w:r w:rsidRPr="001B1FCE">
        <w:rPr>
          <w:rFonts w:ascii="Times New Roman" w:hAnsi="Times New Roman" w:cs="Times New Roman"/>
          <w:color w:val="00001C"/>
          <w:sz w:val="24"/>
          <w:szCs w:val="24"/>
        </w:rPr>
        <w:t xml:space="preserve">Las </w:t>
      </w:r>
      <w:r w:rsidR="00AD1F8C" w:rsidRPr="001B1FCE">
        <w:rPr>
          <w:rFonts w:ascii="Times New Roman" w:hAnsi="Times New Roman" w:cs="Times New Roman"/>
          <w:color w:val="00001C"/>
          <w:sz w:val="24"/>
          <w:szCs w:val="24"/>
        </w:rPr>
        <w:t>estancias de verano en empresas nacionales, pero sobre todo internacionales deben de regir la aptitud del docente ante su formación. La escuela estará obligada a en un periodo no mayor a dos años rotar al personal docente con estancias de verano, solo en condiciones  ampliamente justificadas el docente podrá acceder a estancias en institutos de investigación y en universidades tradicionales.</w:t>
      </w:r>
    </w:p>
    <w:p w:rsidR="00AD1F8C" w:rsidRPr="001B1FCE" w:rsidRDefault="00AD1F8C" w:rsidP="001B1FCE">
      <w:pPr>
        <w:spacing w:after="0" w:line="360" w:lineRule="auto"/>
        <w:jc w:val="both"/>
        <w:rPr>
          <w:rFonts w:ascii="Times New Roman" w:hAnsi="Times New Roman" w:cs="Times New Roman"/>
          <w:color w:val="00001C"/>
          <w:sz w:val="24"/>
          <w:szCs w:val="24"/>
        </w:rPr>
      </w:pPr>
    </w:p>
    <w:p w:rsidR="001854D9" w:rsidRPr="001B1FCE" w:rsidRDefault="00401C1C" w:rsidP="001B1FCE">
      <w:pPr>
        <w:pStyle w:val="Ttulo2"/>
        <w:spacing w:before="0" w:beforeAutospacing="0" w:after="0" w:afterAutospacing="0" w:line="360" w:lineRule="auto"/>
        <w:jc w:val="both"/>
        <w:rPr>
          <w:sz w:val="24"/>
          <w:szCs w:val="24"/>
        </w:rPr>
      </w:pPr>
      <w:bookmarkStart w:id="13" w:name="_Toc418980839"/>
      <w:r w:rsidRPr="001B1FCE">
        <w:rPr>
          <w:sz w:val="24"/>
          <w:szCs w:val="24"/>
        </w:rPr>
        <w:t>M</w:t>
      </w:r>
      <w:r w:rsidR="00D14273" w:rsidRPr="001B1FCE">
        <w:rPr>
          <w:sz w:val="24"/>
          <w:szCs w:val="24"/>
        </w:rPr>
        <w:t>etodol</w:t>
      </w:r>
      <w:bookmarkEnd w:id="13"/>
      <w:r w:rsidRPr="001B1FCE">
        <w:rPr>
          <w:sz w:val="24"/>
          <w:szCs w:val="24"/>
        </w:rPr>
        <w:t>ogía</w:t>
      </w:r>
    </w:p>
    <w:p w:rsidR="00342946" w:rsidRPr="001B1FCE" w:rsidRDefault="00D14273" w:rsidP="001B1FCE">
      <w:pPr>
        <w:pStyle w:val="Default"/>
        <w:spacing w:line="360" w:lineRule="auto"/>
        <w:jc w:val="both"/>
        <w:rPr>
          <w:rFonts w:ascii="Times New Roman" w:hAnsi="Times New Roman" w:cs="Times New Roman"/>
          <w:color w:val="00001C"/>
        </w:rPr>
      </w:pPr>
      <w:r w:rsidRPr="001B1FCE">
        <w:rPr>
          <w:rFonts w:ascii="Times New Roman" w:hAnsi="Times New Roman" w:cs="Times New Roman"/>
          <w:color w:val="00001C"/>
        </w:rPr>
        <w:t>Validar la metodología a emplear es un proceso subjetivo en el cual predomina el punto de vista del autor</w:t>
      </w:r>
      <w:r w:rsidR="000041E2" w:rsidRPr="001B1FCE">
        <w:rPr>
          <w:rFonts w:ascii="Times New Roman" w:hAnsi="Times New Roman" w:cs="Times New Roman"/>
          <w:color w:val="00001C"/>
        </w:rPr>
        <w:t>, que</w:t>
      </w:r>
      <w:r w:rsidR="00F146DE" w:rsidRPr="001B1FCE">
        <w:rPr>
          <w:rFonts w:ascii="Times New Roman" w:hAnsi="Times New Roman" w:cs="Times New Roman"/>
          <w:color w:val="00001C"/>
        </w:rPr>
        <w:t xml:space="preserve"> posteriormente ser</w:t>
      </w:r>
      <w:r w:rsidR="000041E2" w:rsidRPr="001B1FCE">
        <w:rPr>
          <w:rFonts w:ascii="Times New Roman" w:hAnsi="Times New Roman" w:cs="Times New Roman"/>
          <w:color w:val="00001C"/>
        </w:rPr>
        <w:t>á revisado</w:t>
      </w:r>
      <w:r w:rsidR="00F146DE" w:rsidRPr="001B1FCE">
        <w:rPr>
          <w:rFonts w:ascii="Times New Roman" w:hAnsi="Times New Roman" w:cs="Times New Roman"/>
          <w:color w:val="00001C"/>
        </w:rPr>
        <w:t xml:space="preserve"> por los pares  académicos. </w:t>
      </w:r>
      <w:r w:rsidR="00342946" w:rsidRPr="001B1FCE">
        <w:rPr>
          <w:rFonts w:ascii="Times New Roman" w:hAnsi="Times New Roman" w:cs="Times New Roman"/>
          <w:color w:val="00001C"/>
        </w:rPr>
        <w:t>Determinar la naturaleza (Cualitativa o Cuantitativa) de la metodología a utilizar representa un reto en este trabajo –si bien no pueden existir híbridos metodológicos-, es necesario que la dimen</w:t>
      </w:r>
      <w:r w:rsidR="000041E2" w:rsidRPr="001B1FCE">
        <w:rPr>
          <w:rFonts w:ascii="Times New Roman" w:hAnsi="Times New Roman" w:cs="Times New Roman"/>
          <w:color w:val="00001C"/>
        </w:rPr>
        <w:t>sión social sea incluyente, en este caso</w:t>
      </w:r>
      <w:r w:rsidR="00342946" w:rsidRPr="001B1FCE">
        <w:rPr>
          <w:rFonts w:ascii="Times New Roman" w:hAnsi="Times New Roman" w:cs="Times New Roman"/>
          <w:color w:val="00001C"/>
        </w:rPr>
        <w:t xml:space="preserve"> la metodología cualitativa se presenta como la mejor alternativa</w:t>
      </w:r>
      <w:r w:rsidR="002B2049" w:rsidRPr="001B1FCE">
        <w:rPr>
          <w:rFonts w:ascii="Times New Roman" w:hAnsi="Times New Roman" w:cs="Times New Roman"/>
          <w:color w:val="00001C"/>
        </w:rPr>
        <w:t>;</w:t>
      </w:r>
      <w:r w:rsidR="002B7320" w:rsidRPr="001B1FCE">
        <w:rPr>
          <w:rFonts w:ascii="Times New Roman" w:hAnsi="Times New Roman" w:cs="Times New Roman"/>
          <w:color w:val="00001C"/>
        </w:rPr>
        <w:t xml:space="preserve"> </w:t>
      </w:r>
      <w:r w:rsidR="002B2049" w:rsidRPr="001B1FCE">
        <w:rPr>
          <w:rFonts w:ascii="Times New Roman" w:hAnsi="Times New Roman" w:cs="Times New Roman"/>
          <w:color w:val="00001C"/>
        </w:rPr>
        <w:t>que se presenta con mejores y más pertinentes métodos, estrategias y  herr</w:t>
      </w:r>
      <w:r w:rsidR="002B7320" w:rsidRPr="001B1FCE">
        <w:rPr>
          <w:rFonts w:ascii="Times New Roman" w:hAnsi="Times New Roman" w:cs="Times New Roman"/>
          <w:color w:val="00001C"/>
        </w:rPr>
        <w:t>amientas que permitan identificar l</w:t>
      </w:r>
      <w:r w:rsidR="002B2049" w:rsidRPr="001B1FCE">
        <w:rPr>
          <w:rFonts w:ascii="Times New Roman" w:hAnsi="Times New Roman" w:cs="Times New Roman"/>
          <w:color w:val="00001C"/>
        </w:rPr>
        <w:t>as condiciones y requerimientos a satisfacer en la evaluación por dependencias nacionales e internacionales.</w:t>
      </w:r>
    </w:p>
    <w:p w:rsidR="00564EB7" w:rsidRDefault="00564EB7" w:rsidP="001B1FCE">
      <w:pPr>
        <w:pStyle w:val="Ttulo3"/>
        <w:spacing w:before="0" w:line="360" w:lineRule="auto"/>
        <w:jc w:val="both"/>
        <w:rPr>
          <w:rFonts w:ascii="Times New Roman" w:hAnsi="Times New Roman" w:cs="Times New Roman"/>
        </w:rPr>
      </w:pPr>
      <w:bookmarkStart w:id="14" w:name="_Toc418980840"/>
    </w:p>
    <w:p w:rsidR="000041E2" w:rsidRPr="001B1FCE" w:rsidRDefault="000041E2" w:rsidP="001B1FCE">
      <w:pPr>
        <w:pStyle w:val="Ttulo3"/>
        <w:spacing w:before="0" w:line="360" w:lineRule="auto"/>
        <w:jc w:val="both"/>
        <w:rPr>
          <w:rFonts w:ascii="Times New Roman" w:hAnsi="Times New Roman" w:cs="Times New Roman"/>
        </w:rPr>
      </w:pPr>
      <w:r w:rsidRPr="001B1FCE">
        <w:rPr>
          <w:rFonts w:ascii="Times New Roman" w:hAnsi="Times New Roman" w:cs="Times New Roman"/>
        </w:rPr>
        <w:t>De políticas públicas y actuar ético</w:t>
      </w:r>
      <w:bookmarkEnd w:id="14"/>
      <w:r w:rsidRPr="001B1FCE">
        <w:rPr>
          <w:rFonts w:ascii="Times New Roman" w:hAnsi="Times New Roman" w:cs="Times New Roman"/>
        </w:rPr>
        <w:t xml:space="preserve"> </w:t>
      </w:r>
    </w:p>
    <w:p w:rsidR="002B2049" w:rsidRPr="001B1FCE" w:rsidRDefault="008B777B" w:rsidP="001B1FCE">
      <w:pPr>
        <w:pStyle w:val="Default"/>
        <w:spacing w:line="360" w:lineRule="auto"/>
        <w:jc w:val="both"/>
        <w:rPr>
          <w:rFonts w:ascii="Times New Roman" w:hAnsi="Times New Roman" w:cs="Times New Roman"/>
          <w:color w:val="00001C"/>
        </w:rPr>
      </w:pPr>
      <w:r w:rsidRPr="001B1FCE">
        <w:rPr>
          <w:rFonts w:ascii="Times New Roman" w:hAnsi="Times New Roman" w:cs="Times New Roman"/>
          <w:color w:val="00001C"/>
        </w:rPr>
        <w:t xml:space="preserve">1.- </w:t>
      </w:r>
      <w:r w:rsidR="002B2049" w:rsidRPr="001B1FCE">
        <w:rPr>
          <w:rFonts w:ascii="Times New Roman" w:hAnsi="Times New Roman" w:cs="Times New Roman"/>
          <w:color w:val="00001C"/>
        </w:rPr>
        <w:t xml:space="preserve">Para la comprensión y desarrollo de una política pública regional es necesario dimensionar el alcance de </w:t>
      </w:r>
      <w:r w:rsidR="000B5AD4" w:rsidRPr="001B1FCE">
        <w:rPr>
          <w:rFonts w:ascii="Times New Roman" w:hAnsi="Times New Roman" w:cs="Times New Roman"/>
          <w:color w:val="00001C"/>
        </w:rPr>
        <w:t>los conceptos involucrados:</w:t>
      </w:r>
    </w:p>
    <w:p w:rsidR="000B5AD4" w:rsidRPr="001B1FCE" w:rsidRDefault="000B5AD4" w:rsidP="001B1FCE">
      <w:pPr>
        <w:pStyle w:val="Default"/>
        <w:spacing w:line="360" w:lineRule="auto"/>
        <w:jc w:val="both"/>
        <w:rPr>
          <w:rFonts w:ascii="Times New Roman" w:hAnsi="Times New Roman" w:cs="Times New Roman"/>
          <w:color w:val="00001C"/>
        </w:rPr>
      </w:pPr>
    </w:p>
    <w:p w:rsidR="000B5AD4" w:rsidRPr="001B1FCE" w:rsidRDefault="000B5AD4" w:rsidP="001B1FCE">
      <w:pPr>
        <w:pStyle w:val="Default"/>
        <w:spacing w:line="360" w:lineRule="auto"/>
        <w:jc w:val="both"/>
        <w:rPr>
          <w:rFonts w:ascii="Times New Roman" w:hAnsi="Times New Roman" w:cs="Times New Roman"/>
          <w:color w:val="00001C"/>
        </w:rPr>
      </w:pPr>
      <w:r w:rsidRPr="001B1FCE">
        <w:rPr>
          <w:rFonts w:ascii="Times New Roman" w:hAnsi="Times New Roman" w:cs="Times New Roman"/>
          <w:color w:val="00001C"/>
        </w:rPr>
        <w:t xml:space="preserve">Salazar (2012) </w:t>
      </w:r>
      <w:r w:rsidRPr="001B1FCE">
        <w:rPr>
          <w:rFonts w:ascii="Times New Roman" w:hAnsi="Times New Roman" w:cs="Times New Roman"/>
          <w:i/>
          <w:color w:val="00001C"/>
        </w:rPr>
        <w:t xml:space="preserve">propone entender a las Políticas Públicas como “el conjunto de sucesivas respuestas del Estado frente a situaciones consideradas socialmente como problemáticas”…Los efectos latentes, perversos o inesperados proveen entonces una materia importante para la observación, ya sea solo porque la política pública se enfrenta a un ámbito social, cultural y </w:t>
      </w:r>
      <w:r w:rsidR="009173EC" w:rsidRPr="001B1FCE">
        <w:rPr>
          <w:rFonts w:ascii="Times New Roman" w:hAnsi="Times New Roman" w:cs="Times New Roman"/>
          <w:i/>
          <w:color w:val="00001C"/>
        </w:rPr>
        <w:t>político complejo y fluctuante…</w:t>
      </w:r>
      <w:r w:rsidRPr="001B1FCE">
        <w:rPr>
          <w:rFonts w:ascii="Times New Roman" w:hAnsi="Times New Roman" w:cs="Times New Roman"/>
          <w:color w:val="00001C"/>
        </w:rPr>
        <w:t>Cuando se habla de políticas públicas se quiere decir que se trata de decisiones de Gobierno que incorporan la opinión, la participación, la corresponsabilidad y el dinero de los privados, en su calidad de ciudadanos electorales y contribuyentes (Aguilar, 1992: 36, citado en Rodríguez, 2014).</w:t>
      </w:r>
    </w:p>
    <w:p w:rsidR="000B5AD4" w:rsidRPr="001B1FCE" w:rsidRDefault="000B5AD4" w:rsidP="001B1FCE">
      <w:pPr>
        <w:pStyle w:val="Default"/>
        <w:spacing w:line="360" w:lineRule="auto"/>
        <w:jc w:val="both"/>
        <w:rPr>
          <w:rFonts w:ascii="Times New Roman" w:hAnsi="Times New Roman" w:cs="Times New Roman"/>
          <w:color w:val="00001C"/>
        </w:rPr>
      </w:pPr>
    </w:p>
    <w:p w:rsidR="008B777B" w:rsidRPr="001B1FCE" w:rsidRDefault="006D1DC1" w:rsidP="001B1FCE">
      <w:pPr>
        <w:pStyle w:val="Default"/>
        <w:spacing w:line="360" w:lineRule="auto"/>
        <w:jc w:val="both"/>
        <w:rPr>
          <w:rFonts w:ascii="Times New Roman" w:hAnsi="Times New Roman" w:cs="Times New Roman"/>
          <w:color w:val="00001C"/>
        </w:rPr>
      </w:pPr>
      <w:r w:rsidRPr="001B1FCE">
        <w:rPr>
          <w:rFonts w:ascii="Times New Roman" w:hAnsi="Times New Roman" w:cs="Times New Roman"/>
          <w:color w:val="00001C"/>
        </w:rPr>
        <w:t>Que</w:t>
      </w:r>
      <w:r w:rsidR="008B777B" w:rsidRPr="001B1FCE">
        <w:rPr>
          <w:rFonts w:ascii="Times New Roman" w:hAnsi="Times New Roman" w:cs="Times New Roman"/>
          <w:color w:val="00001C"/>
        </w:rPr>
        <w:t xml:space="preserve"> sucede entonces con aquellos ciudadanos electorales que no implican un acto de contribución económica, ¿son excluidos o marginados?, donde se recoge su opinión y como puede participar de manera corresponsable en una decisión que ha cambiado y alterado su estilo de vida al trasgredir su derecho y dignidad personal</w:t>
      </w:r>
      <w:r w:rsidR="000041E2" w:rsidRPr="001B1FCE">
        <w:rPr>
          <w:rFonts w:ascii="Times New Roman" w:hAnsi="Times New Roman" w:cs="Times New Roman"/>
          <w:color w:val="00001C"/>
        </w:rPr>
        <w:t>, cambiando también su calidad de vida</w:t>
      </w:r>
      <w:r w:rsidR="008B777B" w:rsidRPr="001B1FCE">
        <w:rPr>
          <w:rFonts w:ascii="Times New Roman" w:hAnsi="Times New Roman" w:cs="Times New Roman"/>
          <w:color w:val="00001C"/>
        </w:rPr>
        <w:t xml:space="preserve">. Ahí radica la importancia de que las políticas </w:t>
      </w:r>
      <w:r w:rsidR="000041E2" w:rsidRPr="001B1FCE">
        <w:rPr>
          <w:rFonts w:ascii="Times New Roman" w:hAnsi="Times New Roman" w:cs="Times New Roman"/>
          <w:color w:val="00001C"/>
        </w:rPr>
        <w:t>educativas sean regionales y</w:t>
      </w:r>
      <w:r w:rsidR="008B777B" w:rsidRPr="001B1FCE">
        <w:rPr>
          <w:rFonts w:ascii="Times New Roman" w:hAnsi="Times New Roman" w:cs="Times New Roman"/>
          <w:color w:val="00001C"/>
        </w:rPr>
        <w:t xml:space="preserve"> asegur</w:t>
      </w:r>
      <w:r w:rsidR="000041E2" w:rsidRPr="001B1FCE">
        <w:rPr>
          <w:rFonts w:ascii="Times New Roman" w:hAnsi="Times New Roman" w:cs="Times New Roman"/>
          <w:color w:val="00001C"/>
        </w:rPr>
        <w:t>en</w:t>
      </w:r>
      <w:r w:rsidR="008B777B" w:rsidRPr="001B1FCE">
        <w:rPr>
          <w:rFonts w:ascii="Times New Roman" w:hAnsi="Times New Roman" w:cs="Times New Roman"/>
          <w:color w:val="00001C"/>
        </w:rPr>
        <w:t xml:space="preserve"> la inclusión.  </w:t>
      </w:r>
    </w:p>
    <w:p w:rsidR="000B5AD4" w:rsidRPr="001B1FCE" w:rsidRDefault="000E5921" w:rsidP="001B1FCE">
      <w:pPr>
        <w:pStyle w:val="Default"/>
        <w:spacing w:line="360" w:lineRule="auto"/>
        <w:jc w:val="both"/>
        <w:rPr>
          <w:rFonts w:ascii="Times New Roman" w:hAnsi="Times New Roman" w:cs="Times New Roman"/>
          <w:color w:val="00001C"/>
        </w:rPr>
      </w:pPr>
      <w:r w:rsidRPr="001B1FCE">
        <w:rPr>
          <w:rFonts w:ascii="Times New Roman" w:hAnsi="Times New Roman" w:cs="Times New Roman"/>
          <w:color w:val="00001C"/>
        </w:rPr>
        <w:t xml:space="preserve"> </w:t>
      </w:r>
    </w:p>
    <w:p w:rsidR="000B5AD4" w:rsidRPr="001B1FCE" w:rsidRDefault="000B5AD4" w:rsidP="001B1FCE">
      <w:pPr>
        <w:pStyle w:val="Default"/>
        <w:spacing w:line="360" w:lineRule="auto"/>
        <w:jc w:val="both"/>
        <w:rPr>
          <w:rFonts w:ascii="Times New Roman" w:hAnsi="Times New Roman" w:cs="Times New Roman"/>
          <w:i/>
          <w:color w:val="00001C"/>
        </w:rPr>
      </w:pPr>
      <w:r w:rsidRPr="001B1FCE">
        <w:rPr>
          <w:rFonts w:ascii="Times New Roman" w:hAnsi="Times New Roman" w:cs="Times New Roman"/>
          <w:i/>
          <w:color w:val="00001C"/>
        </w:rPr>
        <w:t>La política pública consiste en determinar quien obtiene qué, cuándo y cómo. En esta contienda, el papel de la comunicación política es sumamente importante porque a través de ella se construyen, se modifican y se legitiman las representaciones de los problemas y las soluciones, del ser y del deber ser de una sociedad, para luego traducirse en símbolos hechos y concretos (Roth, 2006: 71. Citado en Rodríguez, 2014).</w:t>
      </w:r>
    </w:p>
    <w:p w:rsidR="000B5AD4" w:rsidRPr="001B1FCE" w:rsidRDefault="000B5AD4" w:rsidP="001B1FCE">
      <w:pPr>
        <w:pStyle w:val="Default"/>
        <w:spacing w:line="360" w:lineRule="auto"/>
        <w:jc w:val="both"/>
        <w:rPr>
          <w:rFonts w:ascii="Times New Roman" w:hAnsi="Times New Roman" w:cs="Times New Roman"/>
          <w:color w:val="00001C"/>
        </w:rPr>
      </w:pPr>
    </w:p>
    <w:p w:rsidR="00BD00F0" w:rsidRPr="001B1FCE" w:rsidRDefault="00BD00F0" w:rsidP="001B1FCE">
      <w:pPr>
        <w:pStyle w:val="Default"/>
        <w:spacing w:line="360" w:lineRule="auto"/>
        <w:jc w:val="both"/>
        <w:rPr>
          <w:rFonts w:ascii="Times New Roman" w:hAnsi="Times New Roman" w:cs="Times New Roman"/>
          <w:color w:val="00001C"/>
        </w:rPr>
      </w:pPr>
      <w:r w:rsidRPr="001B1FCE">
        <w:rPr>
          <w:rFonts w:ascii="Times New Roman" w:hAnsi="Times New Roman" w:cs="Times New Roman"/>
          <w:color w:val="00001C"/>
        </w:rPr>
        <w:t>De manera personal se</w:t>
      </w:r>
      <w:r w:rsidR="000041E2" w:rsidRPr="001B1FCE">
        <w:rPr>
          <w:rFonts w:ascii="Times New Roman" w:hAnsi="Times New Roman" w:cs="Times New Roman"/>
          <w:color w:val="00001C"/>
        </w:rPr>
        <w:t xml:space="preserve"> interpreta que la decisión de</w:t>
      </w:r>
      <w:r w:rsidR="002B7320" w:rsidRPr="001B1FCE">
        <w:rPr>
          <w:rFonts w:ascii="Times New Roman" w:hAnsi="Times New Roman" w:cs="Times New Roman"/>
          <w:color w:val="00001C"/>
        </w:rPr>
        <w:t xml:space="preserve"> asignar recursos y a</w:t>
      </w:r>
      <w:r w:rsidRPr="001B1FCE">
        <w:rPr>
          <w:rFonts w:ascii="Times New Roman" w:hAnsi="Times New Roman" w:cs="Times New Roman"/>
          <w:color w:val="00001C"/>
        </w:rPr>
        <w:t xml:space="preserve"> quien </w:t>
      </w:r>
      <w:r w:rsidR="002B7320" w:rsidRPr="001B1FCE">
        <w:rPr>
          <w:rFonts w:ascii="Times New Roman" w:hAnsi="Times New Roman" w:cs="Times New Roman"/>
          <w:color w:val="00001C"/>
        </w:rPr>
        <w:t>asignar</w:t>
      </w:r>
      <w:r w:rsidRPr="001B1FCE">
        <w:rPr>
          <w:rFonts w:ascii="Times New Roman" w:hAnsi="Times New Roman" w:cs="Times New Roman"/>
          <w:color w:val="00001C"/>
        </w:rPr>
        <w:t xml:space="preserve"> los recursos, se considera sesgada, quiere decir que no solo es necesario desarrollar una política pública incluyente y regional que sea pertinente y adoptada por la comunidad. Los recursos </w:t>
      </w:r>
      <w:r w:rsidR="004819D5" w:rsidRPr="001B1FCE">
        <w:rPr>
          <w:rFonts w:ascii="Times New Roman" w:hAnsi="Times New Roman" w:cs="Times New Roman"/>
          <w:color w:val="00001C"/>
        </w:rPr>
        <w:t xml:space="preserve">económicos </w:t>
      </w:r>
      <w:r w:rsidRPr="001B1FCE">
        <w:rPr>
          <w:rFonts w:ascii="Times New Roman" w:hAnsi="Times New Roman" w:cs="Times New Roman"/>
          <w:color w:val="00001C"/>
        </w:rPr>
        <w:t>deben de gesta</w:t>
      </w:r>
      <w:r w:rsidR="004819D5" w:rsidRPr="001B1FCE">
        <w:rPr>
          <w:rFonts w:ascii="Times New Roman" w:hAnsi="Times New Roman" w:cs="Times New Roman"/>
          <w:color w:val="00001C"/>
        </w:rPr>
        <w:t xml:space="preserve">rse </w:t>
      </w:r>
      <w:r w:rsidR="002B7320" w:rsidRPr="001B1FCE">
        <w:rPr>
          <w:rFonts w:ascii="Times New Roman" w:hAnsi="Times New Roman" w:cs="Times New Roman"/>
          <w:color w:val="00001C"/>
        </w:rPr>
        <w:t xml:space="preserve">y gastarse </w:t>
      </w:r>
      <w:r w:rsidR="004819D5" w:rsidRPr="001B1FCE">
        <w:rPr>
          <w:rFonts w:ascii="Times New Roman" w:hAnsi="Times New Roman" w:cs="Times New Roman"/>
          <w:color w:val="00001C"/>
        </w:rPr>
        <w:t xml:space="preserve">al interior de la comunidad, la adjudicación de la </w:t>
      </w:r>
      <w:r w:rsidR="004819D5" w:rsidRPr="001B1FCE">
        <w:rPr>
          <w:rFonts w:ascii="Times New Roman" w:hAnsi="Times New Roman" w:cs="Times New Roman"/>
          <w:color w:val="00001C"/>
        </w:rPr>
        <w:lastRenderedPageBreak/>
        <w:t xml:space="preserve">gestión de los proyectos sociales a empresas trasnacionales o ajenas a la región violenta las garantías de soberanía y lleva a la reflexión: Si en la región no existe capacidad para desarrollar la </w:t>
      </w:r>
      <w:r w:rsidR="002B7320" w:rsidRPr="001B1FCE">
        <w:rPr>
          <w:rFonts w:ascii="Times New Roman" w:hAnsi="Times New Roman" w:cs="Times New Roman"/>
          <w:color w:val="00001C"/>
        </w:rPr>
        <w:t xml:space="preserve">infraestructura implicada en la implementación de una </w:t>
      </w:r>
      <w:r w:rsidR="004819D5" w:rsidRPr="001B1FCE">
        <w:rPr>
          <w:rFonts w:ascii="Times New Roman" w:hAnsi="Times New Roman" w:cs="Times New Roman"/>
          <w:color w:val="00001C"/>
        </w:rPr>
        <w:t xml:space="preserve">política pública, entonces la </w:t>
      </w:r>
      <w:r w:rsidR="00DF04DC" w:rsidRPr="001B1FCE">
        <w:rPr>
          <w:rFonts w:ascii="Times New Roman" w:hAnsi="Times New Roman" w:cs="Times New Roman"/>
          <w:color w:val="00001C"/>
        </w:rPr>
        <w:t>política pública está destinada al fracaso, debido a que la inclusión de una a</w:t>
      </w:r>
      <w:r w:rsidR="000041E2" w:rsidRPr="001B1FCE">
        <w:rPr>
          <w:rFonts w:ascii="Times New Roman" w:hAnsi="Times New Roman" w:cs="Times New Roman"/>
          <w:color w:val="00001C"/>
        </w:rPr>
        <w:t>lta tecnología en una región</w:t>
      </w:r>
      <w:r w:rsidR="00DF04DC" w:rsidRPr="001B1FCE">
        <w:rPr>
          <w:rFonts w:ascii="Times New Roman" w:hAnsi="Times New Roman" w:cs="Times New Roman"/>
          <w:color w:val="00001C"/>
        </w:rPr>
        <w:t xml:space="preserve"> marginada genera una violenta brecha de transición</w:t>
      </w:r>
      <w:r w:rsidR="002B7320" w:rsidRPr="001B1FCE">
        <w:rPr>
          <w:rFonts w:ascii="Times New Roman" w:hAnsi="Times New Roman" w:cs="Times New Roman"/>
          <w:color w:val="00001C"/>
        </w:rPr>
        <w:t xml:space="preserve"> o en su defecto se atiende una necesidad no expresada por el pueblo (construcción de arcos de bienvenida en la entrada de una población a cambio de la construcción de bardas perimetrales a las escuelas)</w:t>
      </w:r>
      <w:r w:rsidR="00DF04DC" w:rsidRPr="001B1FCE">
        <w:rPr>
          <w:rFonts w:ascii="Times New Roman" w:hAnsi="Times New Roman" w:cs="Times New Roman"/>
          <w:color w:val="00001C"/>
        </w:rPr>
        <w:t>.</w:t>
      </w:r>
    </w:p>
    <w:p w:rsidR="000041E2" w:rsidRPr="001B1FCE" w:rsidRDefault="000041E2" w:rsidP="001B1FCE">
      <w:pPr>
        <w:pStyle w:val="Default"/>
        <w:spacing w:line="360" w:lineRule="auto"/>
        <w:jc w:val="both"/>
        <w:rPr>
          <w:rFonts w:ascii="Times New Roman" w:hAnsi="Times New Roman" w:cs="Times New Roman"/>
          <w:color w:val="00001C"/>
        </w:rPr>
      </w:pPr>
    </w:p>
    <w:p w:rsidR="00733E9D" w:rsidRPr="001B1FCE" w:rsidRDefault="00DF04DC" w:rsidP="001B1FCE">
      <w:pPr>
        <w:pStyle w:val="Default"/>
        <w:tabs>
          <w:tab w:val="left" w:pos="4860"/>
        </w:tabs>
        <w:spacing w:line="360" w:lineRule="auto"/>
        <w:jc w:val="both"/>
        <w:rPr>
          <w:rFonts w:ascii="Times New Roman" w:hAnsi="Times New Roman" w:cs="Times New Roman"/>
          <w:i/>
          <w:color w:val="00001C"/>
        </w:rPr>
      </w:pPr>
      <w:r w:rsidRPr="001B1FCE">
        <w:rPr>
          <w:rFonts w:ascii="Times New Roman" w:hAnsi="Times New Roman" w:cs="Times New Roman"/>
          <w:b/>
          <w:color w:val="00001C"/>
        </w:rPr>
        <w:t>Entonces la política pública deberá anticipar de manera prospectiva la mejora d</w:t>
      </w:r>
      <w:r w:rsidR="00880757" w:rsidRPr="001B1FCE">
        <w:rPr>
          <w:rFonts w:ascii="Times New Roman" w:hAnsi="Times New Roman" w:cs="Times New Roman"/>
          <w:b/>
          <w:color w:val="00001C"/>
        </w:rPr>
        <w:t xml:space="preserve">e la comunidad a nivel regional, donde la participación </w:t>
      </w:r>
      <w:r w:rsidR="000041E2" w:rsidRPr="001B1FCE">
        <w:rPr>
          <w:rFonts w:ascii="Times New Roman" w:hAnsi="Times New Roman" w:cs="Times New Roman"/>
          <w:b/>
          <w:color w:val="00001C"/>
        </w:rPr>
        <w:t xml:space="preserve">con </w:t>
      </w:r>
      <w:r w:rsidR="00880757" w:rsidRPr="001B1FCE">
        <w:rPr>
          <w:rFonts w:ascii="Times New Roman" w:hAnsi="Times New Roman" w:cs="Times New Roman"/>
          <w:b/>
          <w:color w:val="00001C"/>
        </w:rPr>
        <w:t xml:space="preserve">corresponsabilidad sea por medio de la asignación </w:t>
      </w:r>
      <w:r w:rsidR="000041E2" w:rsidRPr="001B1FCE">
        <w:rPr>
          <w:rFonts w:ascii="Times New Roman" w:hAnsi="Times New Roman" w:cs="Times New Roman"/>
          <w:b/>
          <w:color w:val="00001C"/>
        </w:rPr>
        <w:t xml:space="preserve">ética </w:t>
      </w:r>
      <w:r w:rsidR="00880757" w:rsidRPr="001B1FCE">
        <w:rPr>
          <w:rFonts w:ascii="Times New Roman" w:hAnsi="Times New Roman" w:cs="Times New Roman"/>
          <w:b/>
          <w:color w:val="00001C"/>
        </w:rPr>
        <w:t>de los recursos económicos</w:t>
      </w:r>
      <w:r w:rsidR="00102C1B" w:rsidRPr="001B1FCE">
        <w:rPr>
          <w:rFonts w:ascii="Times New Roman" w:hAnsi="Times New Roman" w:cs="Times New Roman"/>
          <w:b/>
          <w:color w:val="00001C"/>
        </w:rPr>
        <w:t xml:space="preserve"> al interior de la misma.</w:t>
      </w:r>
      <w:r w:rsidRPr="001B1FCE">
        <w:rPr>
          <w:rFonts w:ascii="Times New Roman" w:hAnsi="Times New Roman" w:cs="Times New Roman"/>
          <w:color w:val="00001C"/>
        </w:rPr>
        <w:t xml:space="preserve"> </w:t>
      </w:r>
      <w:r w:rsidR="00733E9D" w:rsidRPr="001B1FCE">
        <w:rPr>
          <w:rFonts w:ascii="Times New Roman" w:hAnsi="Times New Roman" w:cs="Times New Roman"/>
          <w:i/>
          <w:color w:val="00001C"/>
        </w:rPr>
        <w:t>Lasswell (1948) define que el uso del término políticas públicas es útil para indicar &lt;&lt;la necesidad de aclarar los fines sociales a los que debe servir determinada  asignación (incluida la autodesignación) de energía científica&gt;&gt; (Citado en Rodríguez, 2014).</w:t>
      </w:r>
    </w:p>
    <w:p w:rsidR="00BD00F0" w:rsidRPr="001B1FCE" w:rsidRDefault="00BD00F0" w:rsidP="001B1FCE">
      <w:pPr>
        <w:pStyle w:val="Default"/>
        <w:spacing w:line="360" w:lineRule="auto"/>
        <w:jc w:val="both"/>
        <w:rPr>
          <w:rFonts w:ascii="Times New Roman" w:hAnsi="Times New Roman" w:cs="Times New Roman"/>
          <w:color w:val="00001C"/>
        </w:rPr>
      </w:pPr>
    </w:p>
    <w:p w:rsidR="008B777B" w:rsidRPr="001B1FCE" w:rsidRDefault="008B777B" w:rsidP="001B1FCE">
      <w:pPr>
        <w:pStyle w:val="Default"/>
        <w:spacing w:line="360" w:lineRule="auto"/>
        <w:jc w:val="both"/>
        <w:rPr>
          <w:rFonts w:ascii="Times New Roman" w:hAnsi="Times New Roman" w:cs="Times New Roman"/>
          <w:color w:val="00001C"/>
        </w:rPr>
      </w:pPr>
      <w:r w:rsidRPr="001B1FCE">
        <w:rPr>
          <w:rFonts w:ascii="Times New Roman" w:hAnsi="Times New Roman" w:cs="Times New Roman"/>
          <w:color w:val="00001C"/>
        </w:rPr>
        <w:t>2.- Determinar el alcance</w:t>
      </w:r>
      <w:r w:rsidR="00D4076D" w:rsidRPr="001B1FCE">
        <w:rPr>
          <w:rStyle w:val="Refdenotaalpie"/>
          <w:rFonts w:ascii="Times New Roman" w:hAnsi="Times New Roman" w:cs="Times New Roman"/>
          <w:color w:val="00001C"/>
        </w:rPr>
        <w:footnoteReference w:id="11"/>
      </w:r>
      <w:r w:rsidRPr="001B1FCE">
        <w:rPr>
          <w:rFonts w:ascii="Times New Roman" w:hAnsi="Times New Roman" w:cs="Times New Roman"/>
          <w:color w:val="00001C"/>
        </w:rPr>
        <w:t xml:space="preserve"> del planteamiento de una política pública </w:t>
      </w:r>
    </w:p>
    <w:p w:rsidR="000B5AD4" w:rsidRPr="001B1FCE" w:rsidRDefault="0031489F" w:rsidP="001B1FCE">
      <w:pPr>
        <w:pStyle w:val="Default"/>
        <w:spacing w:line="360" w:lineRule="auto"/>
        <w:jc w:val="both"/>
        <w:rPr>
          <w:rFonts w:ascii="Times New Roman" w:hAnsi="Times New Roman" w:cs="Times New Roman"/>
          <w:i/>
          <w:color w:val="00001C"/>
        </w:rPr>
      </w:pPr>
      <w:r w:rsidRPr="001B1FCE">
        <w:rPr>
          <w:rFonts w:ascii="Times New Roman" w:hAnsi="Times New Roman" w:cs="Times New Roman"/>
          <w:color w:val="00001C"/>
        </w:rPr>
        <w:t xml:space="preserve">La </w:t>
      </w:r>
      <w:r w:rsidR="00E75628" w:rsidRPr="001B1FCE">
        <w:rPr>
          <w:rFonts w:ascii="Times New Roman" w:hAnsi="Times New Roman" w:cs="Times New Roman"/>
          <w:color w:val="00001C"/>
        </w:rPr>
        <w:t xml:space="preserve">trascendencia de una política pública regional </w:t>
      </w:r>
      <w:r w:rsidRPr="001B1FCE">
        <w:rPr>
          <w:rFonts w:ascii="Times New Roman" w:hAnsi="Times New Roman" w:cs="Times New Roman"/>
          <w:color w:val="00001C"/>
        </w:rPr>
        <w:t xml:space="preserve">debe priorizar la continuidad del programa de acción con independencia de la administración gubernamental en turno. El seguimiento a las actividades </w:t>
      </w:r>
      <w:r w:rsidR="00C57F91" w:rsidRPr="001B1FCE">
        <w:rPr>
          <w:rFonts w:ascii="Times New Roman" w:hAnsi="Times New Roman" w:cs="Times New Roman"/>
          <w:color w:val="00001C"/>
        </w:rPr>
        <w:t>deberá anticiparse por medio del análisis de la política pública</w:t>
      </w:r>
      <w:r w:rsidR="00102C1B" w:rsidRPr="001B1FCE">
        <w:rPr>
          <w:rFonts w:ascii="Times New Roman" w:hAnsi="Times New Roman" w:cs="Times New Roman"/>
          <w:color w:val="00001C"/>
        </w:rPr>
        <w:t xml:space="preserve">, la cual </w:t>
      </w:r>
      <w:r w:rsidR="00C57F91" w:rsidRPr="001B1FCE">
        <w:rPr>
          <w:rFonts w:ascii="Times New Roman" w:hAnsi="Times New Roman" w:cs="Times New Roman"/>
          <w:color w:val="00001C"/>
        </w:rPr>
        <w:t xml:space="preserve">debe considerarse como </w:t>
      </w:r>
      <w:r w:rsidR="008B777B" w:rsidRPr="001B1FCE">
        <w:rPr>
          <w:rFonts w:ascii="Times New Roman" w:hAnsi="Times New Roman" w:cs="Times New Roman"/>
          <w:i/>
          <w:color w:val="00001C"/>
        </w:rPr>
        <w:t>un arte y un oficio má</w:t>
      </w:r>
      <w:r w:rsidR="000B5AD4" w:rsidRPr="001B1FCE">
        <w:rPr>
          <w:rFonts w:ascii="Times New Roman" w:hAnsi="Times New Roman" w:cs="Times New Roman"/>
          <w:i/>
          <w:color w:val="00001C"/>
        </w:rPr>
        <w:t>s que una ciencia</w:t>
      </w:r>
      <w:r w:rsidR="00C57F91" w:rsidRPr="001B1FCE">
        <w:rPr>
          <w:rFonts w:ascii="Times New Roman" w:hAnsi="Times New Roman" w:cs="Times New Roman"/>
          <w:i/>
          <w:color w:val="00001C"/>
        </w:rPr>
        <w:t>…</w:t>
      </w:r>
      <w:r w:rsidR="000B5AD4" w:rsidRPr="001B1FCE">
        <w:rPr>
          <w:rFonts w:ascii="Times New Roman" w:hAnsi="Times New Roman" w:cs="Times New Roman"/>
          <w:i/>
          <w:color w:val="00001C"/>
        </w:rPr>
        <w:t>es un ejercicio de la imaginación y la realización de experimentos del pensamiento</w:t>
      </w:r>
      <w:r w:rsidR="00C57F91" w:rsidRPr="001B1FCE">
        <w:rPr>
          <w:rFonts w:ascii="Times New Roman" w:hAnsi="Times New Roman" w:cs="Times New Roman"/>
          <w:i/>
          <w:color w:val="00001C"/>
        </w:rPr>
        <w:t>..</w:t>
      </w:r>
      <w:r w:rsidR="000B5AD4" w:rsidRPr="001B1FCE">
        <w:rPr>
          <w:rFonts w:ascii="Times New Roman" w:hAnsi="Times New Roman" w:cs="Times New Roman"/>
          <w:i/>
          <w:color w:val="00001C"/>
        </w:rPr>
        <w:t>.es una actividad que genera problemas cuya solución es posible. La materia prima de toda política p</w:t>
      </w:r>
      <w:r w:rsidR="008B777B" w:rsidRPr="001B1FCE">
        <w:rPr>
          <w:rFonts w:ascii="Times New Roman" w:hAnsi="Times New Roman" w:cs="Times New Roman"/>
          <w:i/>
          <w:color w:val="00001C"/>
        </w:rPr>
        <w:t>ú</w:t>
      </w:r>
      <w:r w:rsidR="000B5AD4" w:rsidRPr="001B1FCE">
        <w:rPr>
          <w:rFonts w:ascii="Times New Roman" w:hAnsi="Times New Roman" w:cs="Times New Roman"/>
          <w:i/>
          <w:color w:val="00001C"/>
        </w:rPr>
        <w:t>blica es la tensión entre los recursos y los objetivos, la planeación y la política, es escepticismo y es dogma. Resolver problemas implica resolver temporalmente esas tensiones (Wild</w:t>
      </w:r>
      <w:r w:rsidR="008B777B" w:rsidRPr="001B1FCE">
        <w:rPr>
          <w:rFonts w:ascii="Times New Roman" w:hAnsi="Times New Roman" w:cs="Times New Roman"/>
          <w:i/>
          <w:color w:val="00001C"/>
        </w:rPr>
        <w:t>avsky, 1979: 17. Citado en Rodrí</w:t>
      </w:r>
      <w:r w:rsidR="000B5AD4" w:rsidRPr="001B1FCE">
        <w:rPr>
          <w:rFonts w:ascii="Times New Roman" w:hAnsi="Times New Roman" w:cs="Times New Roman"/>
          <w:i/>
          <w:color w:val="00001C"/>
        </w:rPr>
        <w:t>guez, 2014).</w:t>
      </w:r>
    </w:p>
    <w:p w:rsidR="00C57F91" w:rsidRPr="001B1FCE" w:rsidRDefault="00C57F91" w:rsidP="001B1FCE">
      <w:pPr>
        <w:pStyle w:val="Default"/>
        <w:spacing w:line="360" w:lineRule="auto"/>
        <w:jc w:val="both"/>
        <w:rPr>
          <w:rFonts w:ascii="Times New Roman" w:hAnsi="Times New Roman" w:cs="Times New Roman"/>
          <w:color w:val="00001C"/>
        </w:rPr>
      </w:pPr>
    </w:p>
    <w:p w:rsidR="000B5AD4" w:rsidRPr="001B1FCE" w:rsidRDefault="009213D4" w:rsidP="001B1FCE">
      <w:pPr>
        <w:pStyle w:val="Default"/>
        <w:spacing w:line="360" w:lineRule="auto"/>
        <w:jc w:val="both"/>
        <w:rPr>
          <w:rFonts w:ascii="Times New Roman" w:hAnsi="Times New Roman" w:cs="Times New Roman"/>
          <w:color w:val="00001C"/>
        </w:rPr>
      </w:pPr>
      <w:r w:rsidRPr="001B1FCE">
        <w:rPr>
          <w:rFonts w:ascii="Times New Roman" w:hAnsi="Times New Roman" w:cs="Times New Roman"/>
          <w:color w:val="00001C"/>
        </w:rPr>
        <w:t>Al romper las tensiones entre los diversos ámbitos de la sociedad se genera una validez temporal, donde la</w:t>
      </w:r>
      <w:r w:rsidR="00C57F91" w:rsidRPr="001B1FCE">
        <w:rPr>
          <w:rFonts w:ascii="Times New Roman" w:hAnsi="Times New Roman" w:cs="Times New Roman"/>
          <w:color w:val="00001C"/>
        </w:rPr>
        <w:t xml:space="preserve"> t</w:t>
      </w:r>
      <w:r w:rsidR="00102C1B" w:rsidRPr="001B1FCE">
        <w:rPr>
          <w:rFonts w:ascii="Times New Roman" w:hAnsi="Times New Roman" w:cs="Times New Roman"/>
          <w:color w:val="00001C"/>
        </w:rPr>
        <w:t>emporalidad debe ser finita y</w:t>
      </w:r>
      <w:r w:rsidR="00C57F91" w:rsidRPr="001B1FCE">
        <w:rPr>
          <w:rFonts w:ascii="Times New Roman" w:hAnsi="Times New Roman" w:cs="Times New Roman"/>
          <w:color w:val="00001C"/>
        </w:rPr>
        <w:t xml:space="preserve"> la evolución de la política pública debe </w:t>
      </w:r>
      <w:r w:rsidR="00C57F91" w:rsidRPr="001B1FCE">
        <w:rPr>
          <w:rFonts w:ascii="Times New Roman" w:hAnsi="Times New Roman" w:cs="Times New Roman"/>
          <w:color w:val="00001C"/>
        </w:rPr>
        <w:lastRenderedPageBreak/>
        <w:t>ser continua, una vez que las pri</w:t>
      </w:r>
      <w:r w:rsidRPr="001B1FCE">
        <w:rPr>
          <w:rFonts w:ascii="Times New Roman" w:hAnsi="Times New Roman" w:cs="Times New Roman"/>
          <w:color w:val="00001C"/>
        </w:rPr>
        <w:t>meras metas han sido alcanzadas (</w:t>
      </w:r>
      <w:r w:rsidR="00C57F91" w:rsidRPr="001B1FCE">
        <w:rPr>
          <w:rFonts w:ascii="Times New Roman" w:hAnsi="Times New Roman" w:cs="Times New Roman"/>
          <w:color w:val="00001C"/>
        </w:rPr>
        <w:t>no existe una eterna gallina de los  huevos de oro</w:t>
      </w:r>
      <w:r w:rsidRPr="001B1FCE">
        <w:rPr>
          <w:rFonts w:ascii="Times New Roman" w:hAnsi="Times New Roman" w:cs="Times New Roman"/>
          <w:color w:val="00001C"/>
        </w:rPr>
        <w:t>)</w:t>
      </w:r>
      <w:r w:rsidR="00C57F91" w:rsidRPr="001B1FCE">
        <w:rPr>
          <w:rFonts w:ascii="Times New Roman" w:hAnsi="Times New Roman" w:cs="Times New Roman"/>
          <w:color w:val="00001C"/>
        </w:rPr>
        <w:t xml:space="preserve">. Toda inversión </w:t>
      </w:r>
      <w:r w:rsidRPr="001B1FCE">
        <w:rPr>
          <w:rFonts w:ascii="Times New Roman" w:hAnsi="Times New Roman" w:cs="Times New Roman"/>
          <w:color w:val="00001C"/>
        </w:rPr>
        <w:t>tiene una curva</w:t>
      </w:r>
      <w:r w:rsidR="00C57F91" w:rsidRPr="001B1FCE">
        <w:rPr>
          <w:rFonts w:ascii="Times New Roman" w:hAnsi="Times New Roman" w:cs="Times New Roman"/>
          <w:color w:val="00001C"/>
        </w:rPr>
        <w:t xml:space="preserve"> de productividad a la cual se debe anticipar su prin</w:t>
      </w:r>
      <w:r w:rsidR="000041E2" w:rsidRPr="001B1FCE">
        <w:rPr>
          <w:rFonts w:ascii="Times New Roman" w:hAnsi="Times New Roman" w:cs="Times New Roman"/>
          <w:color w:val="00001C"/>
        </w:rPr>
        <w:t>cipio y fin, y hay que</w:t>
      </w:r>
      <w:r w:rsidRPr="001B1FCE">
        <w:rPr>
          <w:rFonts w:ascii="Times New Roman" w:hAnsi="Times New Roman" w:cs="Times New Roman"/>
          <w:color w:val="00001C"/>
        </w:rPr>
        <w:t xml:space="preserve"> actuar con </w:t>
      </w:r>
      <w:r w:rsidR="00C57F91" w:rsidRPr="001B1FCE">
        <w:rPr>
          <w:rFonts w:ascii="Times New Roman" w:hAnsi="Times New Roman" w:cs="Times New Roman"/>
          <w:color w:val="00001C"/>
        </w:rPr>
        <w:t xml:space="preserve">reformas </w:t>
      </w:r>
      <w:r w:rsidRPr="001B1FCE">
        <w:rPr>
          <w:rFonts w:ascii="Times New Roman" w:hAnsi="Times New Roman" w:cs="Times New Roman"/>
          <w:color w:val="00001C"/>
        </w:rPr>
        <w:t xml:space="preserve">en las políticas públicas </w:t>
      </w:r>
      <w:r w:rsidR="00C57F91" w:rsidRPr="001B1FCE">
        <w:rPr>
          <w:rFonts w:ascii="Times New Roman" w:hAnsi="Times New Roman" w:cs="Times New Roman"/>
          <w:color w:val="00001C"/>
        </w:rPr>
        <w:t xml:space="preserve">cuando se </w:t>
      </w:r>
      <w:r w:rsidR="00102C1B" w:rsidRPr="001B1FCE">
        <w:rPr>
          <w:rFonts w:ascii="Times New Roman" w:hAnsi="Times New Roman" w:cs="Times New Roman"/>
          <w:color w:val="00001C"/>
        </w:rPr>
        <w:t>alcanza la meta</w:t>
      </w:r>
      <w:r w:rsidR="00C57F91" w:rsidRPr="001B1FCE">
        <w:rPr>
          <w:rFonts w:ascii="Times New Roman" w:hAnsi="Times New Roman" w:cs="Times New Roman"/>
          <w:color w:val="00001C"/>
        </w:rPr>
        <w:t xml:space="preserve"> de </w:t>
      </w:r>
      <w:r w:rsidR="005C299F" w:rsidRPr="001B1FCE">
        <w:rPr>
          <w:rFonts w:ascii="Times New Roman" w:hAnsi="Times New Roman" w:cs="Times New Roman"/>
          <w:color w:val="00001C"/>
        </w:rPr>
        <w:t>los objetivos.</w:t>
      </w:r>
      <w:r w:rsidRPr="001B1FCE">
        <w:rPr>
          <w:rFonts w:ascii="Times New Roman" w:hAnsi="Times New Roman" w:cs="Times New Roman"/>
          <w:color w:val="00001C"/>
        </w:rPr>
        <w:t xml:space="preserve"> Para ello se debe planear con certeza el futurible deseado de la situación a enfrentar, la cual es primordial que sea local o regional.</w:t>
      </w:r>
    </w:p>
    <w:p w:rsidR="00C57F91" w:rsidRPr="001B1FCE" w:rsidRDefault="00C57F91" w:rsidP="001B1FCE">
      <w:pPr>
        <w:pStyle w:val="Default"/>
        <w:spacing w:line="360" w:lineRule="auto"/>
        <w:jc w:val="both"/>
        <w:rPr>
          <w:rFonts w:ascii="Times New Roman" w:hAnsi="Times New Roman" w:cs="Times New Roman"/>
          <w:color w:val="00001C"/>
        </w:rPr>
      </w:pPr>
    </w:p>
    <w:p w:rsidR="0008725F" w:rsidRPr="001B1FCE" w:rsidRDefault="0008725F" w:rsidP="001B1FCE">
      <w:pPr>
        <w:pStyle w:val="Default"/>
        <w:spacing w:line="360" w:lineRule="auto"/>
        <w:jc w:val="both"/>
        <w:rPr>
          <w:rFonts w:ascii="Times New Roman" w:hAnsi="Times New Roman" w:cs="Times New Roman"/>
          <w:i/>
          <w:color w:val="00001C"/>
        </w:rPr>
      </w:pPr>
      <w:r w:rsidRPr="001B1FCE">
        <w:rPr>
          <w:rFonts w:ascii="Times New Roman" w:hAnsi="Times New Roman" w:cs="Times New Roman"/>
          <w:i/>
          <w:color w:val="00001C"/>
        </w:rPr>
        <w:t>La administración pública es cada vez más público-privada y público-social, lo que implica diversificar sus instrumentos de gestión frente al amplio espectro de problemas sociales…Asumir la pluralidad, la iniciativa privada y social conlleva asumir un estilo de Gobierno diferenciado. La planificación sería más idónea si diera lug</w:t>
      </w:r>
      <w:r w:rsidR="009213D4" w:rsidRPr="001B1FCE">
        <w:rPr>
          <w:rFonts w:ascii="Times New Roman" w:hAnsi="Times New Roman" w:cs="Times New Roman"/>
          <w:i/>
          <w:color w:val="00001C"/>
        </w:rPr>
        <w:t>ar a un diseño y coordinación</w:t>
      </w:r>
      <w:r w:rsidRPr="001B1FCE">
        <w:rPr>
          <w:rFonts w:ascii="Times New Roman" w:hAnsi="Times New Roman" w:cs="Times New Roman"/>
          <w:i/>
          <w:color w:val="00001C"/>
        </w:rPr>
        <w:t xml:space="preserve"> de programas singulares, conforme a la configuración de las demandas y  necesidades, y acorde al grado de organización, capacidad, autosuficiencia, conocimiento y compromiso de los ciudadanos (Rodríguez, 2014).</w:t>
      </w:r>
    </w:p>
    <w:p w:rsidR="0008725F" w:rsidRPr="001B1FCE" w:rsidRDefault="0008725F" w:rsidP="001B1FCE">
      <w:pPr>
        <w:pStyle w:val="Default"/>
        <w:spacing w:line="360" w:lineRule="auto"/>
        <w:jc w:val="both"/>
        <w:rPr>
          <w:rFonts w:ascii="Times New Roman" w:hAnsi="Times New Roman" w:cs="Times New Roman"/>
          <w:color w:val="00001C"/>
        </w:rPr>
      </w:pPr>
    </w:p>
    <w:p w:rsidR="000041E2" w:rsidRPr="001B1FCE" w:rsidRDefault="009213D4" w:rsidP="001B1FCE">
      <w:pPr>
        <w:pStyle w:val="Default"/>
        <w:spacing w:line="360" w:lineRule="auto"/>
        <w:jc w:val="both"/>
        <w:rPr>
          <w:rFonts w:ascii="Times New Roman" w:hAnsi="Times New Roman" w:cs="Times New Roman"/>
          <w:color w:val="00001C"/>
        </w:rPr>
      </w:pPr>
      <w:r w:rsidRPr="001B1FCE">
        <w:rPr>
          <w:rFonts w:ascii="Times New Roman" w:hAnsi="Times New Roman" w:cs="Times New Roman"/>
          <w:color w:val="00001C"/>
        </w:rPr>
        <w:t xml:space="preserve">Hablar de una designación de recursos hacia una política pública regional hoy en día, es motivo de la satanización o tabú  del adecuado manejo y destino de los recursos destinados a ella, el grado de escepticismo y desconfianza es alto, sin embargo al ser regionales los </w:t>
      </w:r>
      <w:r w:rsidR="000E2C0B" w:rsidRPr="001B1FCE">
        <w:rPr>
          <w:rFonts w:ascii="Times New Roman" w:hAnsi="Times New Roman" w:cs="Times New Roman"/>
          <w:color w:val="00001C"/>
        </w:rPr>
        <w:t xml:space="preserve">beneficios </w:t>
      </w:r>
      <w:r w:rsidRPr="001B1FCE">
        <w:rPr>
          <w:rFonts w:ascii="Times New Roman" w:hAnsi="Times New Roman" w:cs="Times New Roman"/>
          <w:color w:val="00001C"/>
        </w:rPr>
        <w:t xml:space="preserve">la </w:t>
      </w:r>
      <w:r w:rsidR="000E2C0B" w:rsidRPr="001B1FCE">
        <w:rPr>
          <w:rFonts w:ascii="Times New Roman" w:hAnsi="Times New Roman" w:cs="Times New Roman"/>
          <w:color w:val="00001C"/>
        </w:rPr>
        <w:t>autorregulación</w:t>
      </w:r>
      <w:r w:rsidRPr="001B1FCE">
        <w:rPr>
          <w:rFonts w:ascii="Times New Roman" w:hAnsi="Times New Roman" w:cs="Times New Roman"/>
          <w:color w:val="00001C"/>
        </w:rPr>
        <w:t xml:space="preserve"> y corresponsabilidad es alta por parte de la comunidad. </w:t>
      </w:r>
    </w:p>
    <w:p w:rsidR="000041E2" w:rsidRPr="001B1FCE" w:rsidRDefault="000041E2" w:rsidP="001B1FCE">
      <w:pPr>
        <w:pStyle w:val="Default"/>
        <w:spacing w:line="360" w:lineRule="auto"/>
        <w:jc w:val="both"/>
        <w:rPr>
          <w:rFonts w:ascii="Times New Roman" w:hAnsi="Times New Roman" w:cs="Times New Roman"/>
          <w:color w:val="00001C"/>
        </w:rPr>
      </w:pPr>
    </w:p>
    <w:p w:rsidR="00B43D5F" w:rsidRPr="001B1FCE" w:rsidRDefault="00102C1B" w:rsidP="001B1FCE">
      <w:pPr>
        <w:pStyle w:val="Default"/>
        <w:spacing w:line="360" w:lineRule="auto"/>
        <w:jc w:val="both"/>
        <w:rPr>
          <w:rFonts w:ascii="Times New Roman" w:hAnsi="Times New Roman" w:cs="Times New Roman"/>
          <w:i/>
          <w:color w:val="00001C"/>
        </w:rPr>
      </w:pPr>
      <w:r w:rsidRPr="001B1FCE">
        <w:rPr>
          <w:rFonts w:ascii="Times New Roman" w:hAnsi="Times New Roman" w:cs="Times New Roman"/>
          <w:color w:val="00001C"/>
        </w:rPr>
        <w:t xml:space="preserve">Siendo que </w:t>
      </w:r>
      <w:r w:rsidR="009213D4" w:rsidRPr="001B1FCE">
        <w:rPr>
          <w:rFonts w:ascii="Times New Roman" w:hAnsi="Times New Roman" w:cs="Times New Roman"/>
          <w:color w:val="00001C"/>
        </w:rPr>
        <w:t>la</w:t>
      </w:r>
      <w:r w:rsidR="0008725F" w:rsidRPr="001B1FCE">
        <w:rPr>
          <w:rFonts w:ascii="Times New Roman" w:hAnsi="Times New Roman" w:cs="Times New Roman"/>
          <w:i/>
          <w:color w:val="00001C"/>
        </w:rPr>
        <w:t xml:space="preserve"> definición del problema consiste entonces en determinar la naturaleza, las causas, la duración, la dinámica, los afectados y las consecuencias posibles del problema</w:t>
      </w:r>
      <w:r w:rsidR="000E2C0B" w:rsidRPr="001B1FCE">
        <w:rPr>
          <w:rFonts w:ascii="Times New Roman" w:hAnsi="Times New Roman" w:cs="Times New Roman"/>
          <w:i/>
          <w:color w:val="00001C"/>
        </w:rPr>
        <w:t xml:space="preserve"> </w:t>
      </w:r>
      <w:r w:rsidR="000E2C0B" w:rsidRPr="001B1FCE">
        <w:rPr>
          <w:rFonts w:ascii="Times New Roman" w:hAnsi="Times New Roman" w:cs="Times New Roman"/>
          <w:color w:val="00001C"/>
        </w:rPr>
        <w:t>a un nivel estratégico muy específico y particular</w:t>
      </w:r>
      <w:r w:rsidR="0008725F" w:rsidRPr="001B1FCE">
        <w:rPr>
          <w:rFonts w:ascii="Times New Roman" w:hAnsi="Times New Roman" w:cs="Times New Roman"/>
          <w:i/>
          <w:color w:val="00001C"/>
        </w:rPr>
        <w:t>…El juego político consiste justamente en buscar una estrategia que permita obtener los mejores r</w:t>
      </w:r>
      <w:r w:rsidR="009213D4" w:rsidRPr="001B1FCE">
        <w:rPr>
          <w:rFonts w:ascii="Times New Roman" w:hAnsi="Times New Roman" w:cs="Times New Roman"/>
          <w:i/>
          <w:color w:val="00001C"/>
        </w:rPr>
        <w:t>esultados posibles en función d</w:t>
      </w:r>
      <w:r w:rsidR="0008725F" w:rsidRPr="001B1FCE">
        <w:rPr>
          <w:rFonts w:ascii="Times New Roman" w:hAnsi="Times New Roman" w:cs="Times New Roman"/>
          <w:i/>
          <w:color w:val="00001C"/>
        </w:rPr>
        <w:t>e</w:t>
      </w:r>
      <w:r w:rsidR="009213D4" w:rsidRPr="001B1FCE">
        <w:rPr>
          <w:rFonts w:ascii="Times New Roman" w:hAnsi="Times New Roman" w:cs="Times New Roman"/>
          <w:i/>
          <w:color w:val="00001C"/>
        </w:rPr>
        <w:t xml:space="preserve"> </w:t>
      </w:r>
      <w:r w:rsidR="0008725F" w:rsidRPr="001B1FCE">
        <w:rPr>
          <w:rFonts w:ascii="Times New Roman" w:hAnsi="Times New Roman" w:cs="Times New Roman"/>
          <w:i/>
          <w:color w:val="00001C"/>
        </w:rPr>
        <w:t>sus intereses y de sus objetivos (Rodríguez, 2014).</w:t>
      </w:r>
    </w:p>
    <w:p w:rsidR="00B43D5F" w:rsidRPr="001B1FCE" w:rsidRDefault="00B43D5F" w:rsidP="001B1FCE">
      <w:pPr>
        <w:pStyle w:val="Default"/>
        <w:spacing w:line="360" w:lineRule="auto"/>
        <w:jc w:val="both"/>
        <w:rPr>
          <w:rFonts w:ascii="Times New Roman" w:hAnsi="Times New Roman" w:cs="Times New Roman"/>
          <w:i/>
          <w:color w:val="00001C"/>
        </w:rPr>
      </w:pPr>
    </w:p>
    <w:p w:rsidR="00B43D5F" w:rsidRPr="001B1FCE" w:rsidRDefault="00B43D5F" w:rsidP="001B1FCE">
      <w:pPr>
        <w:pStyle w:val="Default"/>
        <w:spacing w:line="360" w:lineRule="auto"/>
        <w:jc w:val="both"/>
        <w:rPr>
          <w:rFonts w:ascii="Times New Roman" w:hAnsi="Times New Roman" w:cs="Times New Roman"/>
          <w:color w:val="00001C"/>
        </w:rPr>
      </w:pPr>
      <w:r w:rsidRPr="001B1FCE">
        <w:rPr>
          <w:rFonts w:ascii="Times New Roman" w:hAnsi="Times New Roman" w:cs="Times New Roman"/>
          <w:color w:val="00001C"/>
        </w:rPr>
        <w:t>La estrategia debe marcarse desde su estructura organizativa y como ejemplo de un programa que trasciende administraciones</w:t>
      </w:r>
      <w:r w:rsidR="00102C1B" w:rsidRPr="001B1FCE">
        <w:rPr>
          <w:rFonts w:ascii="Times New Roman" w:hAnsi="Times New Roman" w:cs="Times New Roman"/>
          <w:color w:val="00001C"/>
        </w:rPr>
        <w:t xml:space="preserve">, </w:t>
      </w:r>
      <w:r w:rsidRPr="001B1FCE">
        <w:rPr>
          <w:rFonts w:ascii="Times New Roman" w:hAnsi="Times New Roman" w:cs="Times New Roman"/>
          <w:color w:val="00001C"/>
        </w:rPr>
        <w:t xml:space="preserve"> se </w:t>
      </w:r>
      <w:r w:rsidR="00102C1B" w:rsidRPr="001B1FCE">
        <w:rPr>
          <w:rFonts w:ascii="Times New Roman" w:hAnsi="Times New Roman" w:cs="Times New Roman"/>
          <w:color w:val="00001C"/>
        </w:rPr>
        <w:t>ha tomado</w:t>
      </w:r>
      <w:r w:rsidRPr="001B1FCE">
        <w:rPr>
          <w:rFonts w:ascii="Times New Roman" w:hAnsi="Times New Roman" w:cs="Times New Roman"/>
          <w:color w:val="00001C"/>
        </w:rPr>
        <w:t xml:space="preserve"> la estructura </w:t>
      </w:r>
      <w:r w:rsidR="00102C1B" w:rsidRPr="001B1FCE">
        <w:rPr>
          <w:rFonts w:ascii="Times New Roman" w:hAnsi="Times New Roman" w:cs="Times New Roman"/>
          <w:color w:val="00001C"/>
        </w:rPr>
        <w:t>organizacional de los Hospitales Integrales R</w:t>
      </w:r>
      <w:r w:rsidRPr="001B1FCE">
        <w:rPr>
          <w:rFonts w:ascii="Times New Roman" w:hAnsi="Times New Roman" w:cs="Times New Roman"/>
          <w:color w:val="00001C"/>
        </w:rPr>
        <w:t>egionales</w:t>
      </w:r>
      <w:r w:rsidR="00102C1B" w:rsidRPr="001B1FCE">
        <w:rPr>
          <w:rFonts w:ascii="Times New Roman" w:hAnsi="Times New Roman" w:cs="Times New Roman"/>
          <w:color w:val="00001C"/>
        </w:rPr>
        <w:t>,</w:t>
      </w:r>
      <w:r w:rsidR="004534BD" w:rsidRPr="001B1FCE">
        <w:rPr>
          <w:rFonts w:ascii="Times New Roman" w:hAnsi="Times New Roman" w:cs="Times New Roman"/>
          <w:color w:val="00001C"/>
        </w:rPr>
        <w:t xml:space="preserve"> figura 1</w:t>
      </w:r>
      <w:r w:rsidRPr="001B1FCE">
        <w:rPr>
          <w:rFonts w:ascii="Times New Roman" w:hAnsi="Times New Roman" w:cs="Times New Roman"/>
          <w:color w:val="00001C"/>
        </w:rPr>
        <w:t>.</w:t>
      </w:r>
    </w:p>
    <w:p w:rsidR="00102C1B" w:rsidRPr="001B1FCE" w:rsidRDefault="00102C1B" w:rsidP="001B1FCE">
      <w:pPr>
        <w:pStyle w:val="Default"/>
        <w:spacing w:line="360" w:lineRule="auto"/>
        <w:jc w:val="both"/>
        <w:rPr>
          <w:rFonts w:ascii="Times New Roman" w:hAnsi="Times New Roman" w:cs="Times New Roman"/>
          <w:color w:val="00001C"/>
        </w:rPr>
      </w:pPr>
    </w:p>
    <w:p w:rsidR="00B43D5F" w:rsidRDefault="00B43D5F" w:rsidP="001B1FCE">
      <w:pPr>
        <w:pStyle w:val="Default"/>
        <w:spacing w:line="360" w:lineRule="auto"/>
        <w:jc w:val="both"/>
        <w:rPr>
          <w:rFonts w:ascii="Times New Roman" w:hAnsi="Times New Roman" w:cs="Times New Roman"/>
          <w:color w:val="00001C"/>
        </w:rPr>
      </w:pPr>
      <w:r w:rsidRPr="001B1FCE">
        <w:rPr>
          <w:rFonts w:ascii="Times New Roman" w:hAnsi="Times New Roman" w:cs="Times New Roman"/>
          <w:color w:val="00001C"/>
        </w:rPr>
        <w:t xml:space="preserve">Esta organización es vertical con comunicación de abajo hacia arriba (no efectiva al 100%, sin embargo la demanda de atención a la salud pública no puede ser ignorada), la </w:t>
      </w:r>
      <w:r w:rsidRPr="001B1FCE">
        <w:rPr>
          <w:rFonts w:ascii="Times New Roman" w:hAnsi="Times New Roman" w:cs="Times New Roman"/>
          <w:color w:val="00001C"/>
        </w:rPr>
        <w:lastRenderedPageBreak/>
        <w:t>recomendación organizacional es la eliminación de dos niveles de gestión que disminuya la burocratización y mantener un canal de comunicación más inmediato al tomador de</w:t>
      </w:r>
      <w:r w:rsidR="004534BD" w:rsidRPr="001B1FCE">
        <w:rPr>
          <w:rFonts w:ascii="Times New Roman" w:hAnsi="Times New Roman" w:cs="Times New Roman"/>
          <w:color w:val="00001C"/>
        </w:rPr>
        <w:t xml:space="preserve"> decisiones, como en la figura 2</w:t>
      </w:r>
      <w:r w:rsidRPr="001B1FCE">
        <w:rPr>
          <w:rFonts w:ascii="Times New Roman" w:hAnsi="Times New Roman" w:cs="Times New Roman"/>
          <w:color w:val="00001C"/>
        </w:rPr>
        <w:t>.</w:t>
      </w:r>
    </w:p>
    <w:p w:rsidR="000E2C0B" w:rsidRDefault="009213D4" w:rsidP="00E142A7">
      <w:pPr>
        <w:pStyle w:val="Default"/>
        <w:jc w:val="both"/>
        <w:rPr>
          <w:rFonts w:ascii="Times New Roman" w:hAnsi="Times New Roman" w:cs="Times New Roman"/>
          <w:i/>
          <w:color w:val="00001C"/>
        </w:rPr>
      </w:pPr>
      <w:r>
        <w:rPr>
          <w:rFonts w:ascii="Times New Roman" w:hAnsi="Times New Roman" w:cs="Times New Roman"/>
          <w:i/>
          <w:color w:val="00001C"/>
        </w:rPr>
        <w:t xml:space="preserve"> </w:t>
      </w:r>
    </w:p>
    <w:p w:rsidR="000E2C0B" w:rsidRDefault="00551B3D" w:rsidP="00E142A7">
      <w:pPr>
        <w:pStyle w:val="Default"/>
        <w:jc w:val="both"/>
        <w:rPr>
          <w:rFonts w:ascii="Times New Roman" w:hAnsi="Times New Roman" w:cs="Times New Roman"/>
          <w:i/>
          <w:color w:val="00001C"/>
        </w:rPr>
      </w:pPr>
      <w:r>
        <w:rPr>
          <w:rFonts w:ascii="Times New Roman" w:hAnsi="Times New Roman" w:cs="Times New Roman"/>
          <w:noProof/>
          <w:color w:val="00001C"/>
          <w:lang w:eastAsia="es-MX"/>
        </w:rPr>
        <w:drawing>
          <wp:inline distT="0" distB="0" distL="0" distR="0" wp14:anchorId="187CCFCC" wp14:editId="073C8361">
            <wp:extent cx="5400675" cy="3105150"/>
            <wp:effectExtent l="0" t="0" r="0" b="38100"/>
            <wp:docPr id="53" name="Diagrama 5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525530" w:rsidRPr="00D55545" w:rsidRDefault="00B43D5F" w:rsidP="00E142A7">
      <w:pPr>
        <w:pStyle w:val="Ttulo4"/>
        <w:spacing w:before="0" w:line="240" w:lineRule="auto"/>
        <w:jc w:val="center"/>
        <w:rPr>
          <w:color w:val="auto"/>
        </w:rPr>
      </w:pPr>
      <w:r w:rsidRPr="00D55545">
        <w:rPr>
          <w:color w:val="auto"/>
        </w:rPr>
        <w:t xml:space="preserve">Figura </w:t>
      </w:r>
      <w:r w:rsidR="004534BD">
        <w:rPr>
          <w:color w:val="auto"/>
        </w:rPr>
        <w:t>1</w:t>
      </w:r>
      <w:r w:rsidRPr="00D55545">
        <w:rPr>
          <w:color w:val="auto"/>
        </w:rPr>
        <w:t>. Organigrama de la política pública de Hospitales Integrales.</w:t>
      </w:r>
    </w:p>
    <w:p w:rsidR="00B43D5F" w:rsidRDefault="00B43D5F" w:rsidP="00E142A7">
      <w:pPr>
        <w:pStyle w:val="Default"/>
        <w:jc w:val="center"/>
        <w:rPr>
          <w:rFonts w:ascii="Times New Roman" w:hAnsi="Times New Roman" w:cs="Times New Roman"/>
          <w:color w:val="00001C"/>
        </w:rPr>
      </w:pPr>
    </w:p>
    <w:p w:rsidR="00102C1B" w:rsidRDefault="00102C1B" w:rsidP="00E142A7">
      <w:pPr>
        <w:pStyle w:val="Default"/>
        <w:jc w:val="center"/>
        <w:rPr>
          <w:rFonts w:ascii="Times New Roman" w:hAnsi="Times New Roman" w:cs="Times New Roman"/>
          <w:color w:val="00001C"/>
        </w:rPr>
      </w:pPr>
    </w:p>
    <w:p w:rsidR="00532593" w:rsidRDefault="00551B3D" w:rsidP="00E142A7">
      <w:pPr>
        <w:pStyle w:val="Default"/>
        <w:jc w:val="both"/>
        <w:rPr>
          <w:rFonts w:ascii="Times New Roman" w:hAnsi="Times New Roman" w:cs="Times New Roman"/>
          <w:color w:val="00001C"/>
        </w:rPr>
      </w:pPr>
      <w:r>
        <w:rPr>
          <w:rFonts w:ascii="Times New Roman" w:hAnsi="Times New Roman" w:cs="Times New Roman"/>
          <w:noProof/>
          <w:color w:val="00001C"/>
          <w:lang w:eastAsia="es-MX"/>
        </w:rPr>
        <w:drawing>
          <wp:inline distT="0" distB="0" distL="0" distR="0" wp14:anchorId="3788D18B" wp14:editId="16DB88E8">
            <wp:extent cx="5153025" cy="2133600"/>
            <wp:effectExtent l="0" t="19050" r="47625" b="38100"/>
            <wp:docPr id="54" name="Diagrama 5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532593" w:rsidRPr="00D55545" w:rsidRDefault="00B43D5F" w:rsidP="00E142A7">
      <w:pPr>
        <w:pStyle w:val="Ttulo4"/>
        <w:spacing w:before="0" w:line="240" w:lineRule="auto"/>
        <w:jc w:val="center"/>
        <w:rPr>
          <w:color w:val="auto"/>
        </w:rPr>
      </w:pPr>
      <w:r w:rsidRPr="00D55545">
        <w:rPr>
          <w:color w:val="auto"/>
        </w:rPr>
        <w:t xml:space="preserve">Figura </w:t>
      </w:r>
      <w:r w:rsidR="004534BD">
        <w:rPr>
          <w:color w:val="auto"/>
        </w:rPr>
        <w:t>2</w:t>
      </w:r>
      <w:r w:rsidRPr="00D55545">
        <w:rPr>
          <w:color w:val="auto"/>
        </w:rPr>
        <w:t>. Organigrama horizontal propuesto.</w:t>
      </w:r>
    </w:p>
    <w:p w:rsidR="00102C1B" w:rsidRDefault="00102C1B" w:rsidP="00E142A7">
      <w:pPr>
        <w:pStyle w:val="Default"/>
        <w:jc w:val="both"/>
        <w:rPr>
          <w:rFonts w:ascii="Times New Roman" w:hAnsi="Times New Roman" w:cs="Times New Roman"/>
          <w:color w:val="00001C"/>
        </w:rPr>
      </w:pPr>
    </w:p>
    <w:p w:rsidR="00102C1B" w:rsidRDefault="00102C1B" w:rsidP="00E142A7">
      <w:pPr>
        <w:pStyle w:val="Default"/>
        <w:jc w:val="both"/>
        <w:rPr>
          <w:rFonts w:ascii="Times New Roman" w:hAnsi="Times New Roman" w:cs="Times New Roman"/>
          <w:color w:val="00001C"/>
        </w:rPr>
      </w:pPr>
    </w:p>
    <w:p w:rsidR="0054550A" w:rsidRPr="001B1FCE" w:rsidRDefault="0054550A" w:rsidP="001B1FCE">
      <w:pPr>
        <w:pStyle w:val="Default"/>
        <w:spacing w:line="360" w:lineRule="auto"/>
        <w:jc w:val="both"/>
        <w:rPr>
          <w:rFonts w:ascii="Times New Roman" w:hAnsi="Times New Roman" w:cs="Times New Roman"/>
          <w:i/>
          <w:color w:val="00001C"/>
        </w:rPr>
      </w:pPr>
      <w:r w:rsidRPr="001B1FCE">
        <w:rPr>
          <w:rFonts w:ascii="Times New Roman" w:hAnsi="Times New Roman" w:cs="Times New Roman"/>
          <w:color w:val="00001C"/>
        </w:rPr>
        <w:t xml:space="preserve">Entre las bondades del programa de Hospitales Integrales </w:t>
      </w:r>
      <w:r w:rsidR="00B43D5F" w:rsidRPr="001B1FCE">
        <w:rPr>
          <w:rFonts w:ascii="Times New Roman" w:hAnsi="Times New Roman" w:cs="Times New Roman"/>
          <w:color w:val="00001C"/>
        </w:rPr>
        <w:t xml:space="preserve">se encuentra la </w:t>
      </w:r>
      <w:r w:rsidR="00C4561F" w:rsidRPr="001B1FCE">
        <w:rPr>
          <w:rFonts w:ascii="Times New Roman" w:hAnsi="Times New Roman" w:cs="Times New Roman"/>
          <w:i/>
          <w:color w:val="00001C"/>
        </w:rPr>
        <w:t>crea</w:t>
      </w:r>
      <w:r w:rsidR="00B43D5F" w:rsidRPr="001B1FCE">
        <w:rPr>
          <w:rFonts w:ascii="Times New Roman" w:hAnsi="Times New Roman" w:cs="Times New Roman"/>
          <w:i/>
          <w:color w:val="00001C"/>
        </w:rPr>
        <w:t>ción de</w:t>
      </w:r>
      <w:r w:rsidR="00C4561F" w:rsidRPr="001B1FCE">
        <w:rPr>
          <w:rFonts w:ascii="Times New Roman" w:hAnsi="Times New Roman" w:cs="Times New Roman"/>
          <w:i/>
          <w:color w:val="00001C"/>
        </w:rPr>
        <w:t xml:space="preserve"> cinco estrategias para que pudieran funcionar bien, la primera el </w:t>
      </w:r>
      <w:r w:rsidR="00B43D5F" w:rsidRPr="001B1FCE">
        <w:rPr>
          <w:rFonts w:ascii="Times New Roman" w:hAnsi="Times New Roman" w:cs="Times New Roman"/>
          <w:b/>
          <w:i/>
          <w:color w:val="00001C"/>
        </w:rPr>
        <w:t>diagnó</w:t>
      </w:r>
      <w:r w:rsidR="00C4561F" w:rsidRPr="001B1FCE">
        <w:rPr>
          <w:rFonts w:ascii="Times New Roman" w:hAnsi="Times New Roman" w:cs="Times New Roman"/>
          <w:b/>
          <w:i/>
          <w:color w:val="00001C"/>
        </w:rPr>
        <w:t>stico situacional</w:t>
      </w:r>
      <w:r w:rsidR="00C4561F" w:rsidRPr="001B1FCE">
        <w:rPr>
          <w:rFonts w:ascii="Times New Roman" w:hAnsi="Times New Roman" w:cs="Times New Roman"/>
          <w:i/>
          <w:color w:val="00001C"/>
        </w:rPr>
        <w:t xml:space="preserve">, la segunda es el </w:t>
      </w:r>
      <w:r w:rsidR="00C4561F" w:rsidRPr="001B1FCE">
        <w:rPr>
          <w:rFonts w:ascii="Times New Roman" w:hAnsi="Times New Roman" w:cs="Times New Roman"/>
          <w:b/>
          <w:i/>
          <w:color w:val="00001C"/>
        </w:rPr>
        <w:t xml:space="preserve">modelo de atención </w:t>
      </w:r>
      <w:r w:rsidR="00C4561F" w:rsidRPr="001B1FCE">
        <w:rPr>
          <w:rFonts w:ascii="Times New Roman" w:hAnsi="Times New Roman" w:cs="Times New Roman"/>
          <w:i/>
          <w:color w:val="00001C"/>
        </w:rPr>
        <w:t xml:space="preserve">a la salud, la tercera es la </w:t>
      </w:r>
      <w:r w:rsidR="00C4561F" w:rsidRPr="001B1FCE">
        <w:rPr>
          <w:rFonts w:ascii="Times New Roman" w:hAnsi="Times New Roman" w:cs="Times New Roman"/>
          <w:b/>
          <w:i/>
          <w:color w:val="00001C"/>
        </w:rPr>
        <w:t xml:space="preserve">capacitación y </w:t>
      </w:r>
      <w:r w:rsidR="00C4561F" w:rsidRPr="001B1FCE">
        <w:rPr>
          <w:rFonts w:ascii="Times New Roman" w:hAnsi="Times New Roman" w:cs="Times New Roman"/>
          <w:b/>
          <w:i/>
          <w:color w:val="00001C"/>
        </w:rPr>
        <w:lastRenderedPageBreak/>
        <w:t>sensibilización</w:t>
      </w:r>
      <w:r w:rsidR="00C4561F" w:rsidRPr="001B1FCE">
        <w:rPr>
          <w:rFonts w:ascii="Times New Roman" w:hAnsi="Times New Roman" w:cs="Times New Roman"/>
          <w:i/>
          <w:color w:val="00001C"/>
        </w:rPr>
        <w:t xml:space="preserve">, la cuarta es la </w:t>
      </w:r>
      <w:r w:rsidR="00C4561F" w:rsidRPr="001B1FCE">
        <w:rPr>
          <w:rFonts w:ascii="Times New Roman" w:hAnsi="Times New Roman" w:cs="Times New Roman"/>
          <w:b/>
          <w:i/>
          <w:color w:val="00001C"/>
        </w:rPr>
        <w:t>instauración</w:t>
      </w:r>
      <w:r w:rsidR="00C4561F" w:rsidRPr="001B1FCE">
        <w:rPr>
          <w:rFonts w:ascii="Times New Roman" w:hAnsi="Times New Roman" w:cs="Times New Roman"/>
          <w:i/>
          <w:color w:val="00001C"/>
        </w:rPr>
        <w:t xml:space="preserve"> del módulo de medicina tradicional y la quinta es </w:t>
      </w:r>
      <w:r w:rsidR="00C4561F" w:rsidRPr="001B1FCE">
        <w:rPr>
          <w:rFonts w:ascii="Times New Roman" w:hAnsi="Times New Roman" w:cs="Times New Roman"/>
          <w:b/>
          <w:i/>
          <w:color w:val="00001C"/>
        </w:rPr>
        <w:t>información, supervisión y evaluación</w:t>
      </w:r>
      <w:r w:rsidR="00C4561F" w:rsidRPr="001B1FCE">
        <w:rPr>
          <w:rFonts w:ascii="Times New Roman" w:hAnsi="Times New Roman" w:cs="Times New Roman"/>
          <w:i/>
          <w:color w:val="00001C"/>
        </w:rPr>
        <w:t xml:space="preserve"> (Rodríguez, 2014)</w:t>
      </w:r>
      <w:r w:rsidRPr="001B1FCE">
        <w:rPr>
          <w:rFonts w:ascii="Times New Roman" w:hAnsi="Times New Roman" w:cs="Times New Roman"/>
          <w:i/>
          <w:color w:val="00001C"/>
        </w:rPr>
        <w:t>.</w:t>
      </w:r>
    </w:p>
    <w:p w:rsidR="0054550A" w:rsidRPr="001B1FCE" w:rsidRDefault="0054550A" w:rsidP="001B1FCE">
      <w:pPr>
        <w:pStyle w:val="Default"/>
        <w:spacing w:line="360" w:lineRule="auto"/>
        <w:jc w:val="both"/>
        <w:rPr>
          <w:rFonts w:ascii="Times New Roman" w:hAnsi="Times New Roman" w:cs="Times New Roman"/>
          <w:i/>
          <w:color w:val="00001C"/>
        </w:rPr>
      </w:pPr>
    </w:p>
    <w:p w:rsidR="00C4561F" w:rsidRPr="001B1FCE" w:rsidRDefault="0054550A" w:rsidP="001B1FCE">
      <w:pPr>
        <w:pStyle w:val="Default"/>
        <w:spacing w:line="360" w:lineRule="auto"/>
        <w:jc w:val="both"/>
        <w:rPr>
          <w:rFonts w:ascii="Times New Roman" w:hAnsi="Times New Roman" w:cs="Times New Roman"/>
          <w:i/>
          <w:color w:val="00001C"/>
        </w:rPr>
      </w:pPr>
      <w:r w:rsidRPr="001B1FCE">
        <w:rPr>
          <w:rFonts w:ascii="Times New Roman" w:hAnsi="Times New Roman" w:cs="Times New Roman"/>
          <w:color w:val="00001C"/>
        </w:rPr>
        <w:t xml:space="preserve">La debilidades del programa de Hospitales Integrales son la </w:t>
      </w:r>
      <w:r w:rsidRPr="001B1FCE">
        <w:rPr>
          <w:rFonts w:ascii="Times New Roman" w:hAnsi="Times New Roman" w:cs="Times New Roman"/>
          <w:b/>
          <w:color w:val="00001C"/>
        </w:rPr>
        <w:t>ausencia</w:t>
      </w:r>
      <w:r w:rsidRPr="001B1FCE">
        <w:rPr>
          <w:rFonts w:ascii="Times New Roman" w:hAnsi="Times New Roman" w:cs="Times New Roman"/>
          <w:color w:val="00001C"/>
        </w:rPr>
        <w:t xml:space="preserve"> del </w:t>
      </w:r>
      <w:r w:rsidR="00C4561F" w:rsidRPr="001B1FCE">
        <w:rPr>
          <w:rFonts w:ascii="Times New Roman" w:hAnsi="Times New Roman" w:cs="Times New Roman"/>
          <w:i/>
          <w:color w:val="00001C"/>
        </w:rPr>
        <w:t xml:space="preserve">principio </w:t>
      </w:r>
      <w:r w:rsidR="00C4561F" w:rsidRPr="001B1FCE">
        <w:rPr>
          <w:rFonts w:ascii="Times New Roman" w:hAnsi="Times New Roman" w:cs="Times New Roman"/>
          <w:b/>
          <w:i/>
          <w:color w:val="00001C"/>
        </w:rPr>
        <w:t>de responsabilidad social compartida</w:t>
      </w:r>
      <w:r w:rsidR="00C4561F" w:rsidRPr="001B1FCE">
        <w:rPr>
          <w:rFonts w:ascii="Times New Roman" w:hAnsi="Times New Roman" w:cs="Times New Roman"/>
          <w:i/>
          <w:color w:val="00001C"/>
        </w:rPr>
        <w:t xml:space="preserve"> es fundamental a través de la </w:t>
      </w:r>
      <w:r w:rsidR="00C4561F" w:rsidRPr="001B1FCE">
        <w:rPr>
          <w:rFonts w:ascii="Times New Roman" w:hAnsi="Times New Roman" w:cs="Times New Roman"/>
          <w:b/>
          <w:i/>
          <w:color w:val="00001C"/>
        </w:rPr>
        <w:t>participación social</w:t>
      </w:r>
      <w:r w:rsidR="00C4561F" w:rsidRPr="001B1FCE">
        <w:rPr>
          <w:rFonts w:ascii="Times New Roman" w:hAnsi="Times New Roman" w:cs="Times New Roman"/>
          <w:i/>
          <w:color w:val="00001C"/>
        </w:rPr>
        <w:t xml:space="preserve"> organizada y de la </w:t>
      </w:r>
      <w:r w:rsidR="00C4561F" w:rsidRPr="001B1FCE">
        <w:rPr>
          <w:rFonts w:ascii="Times New Roman" w:hAnsi="Times New Roman" w:cs="Times New Roman"/>
          <w:b/>
          <w:i/>
          <w:color w:val="00001C"/>
        </w:rPr>
        <w:t>democratización</w:t>
      </w:r>
      <w:r w:rsidR="00C4561F" w:rsidRPr="001B1FCE">
        <w:rPr>
          <w:rFonts w:ascii="Times New Roman" w:hAnsi="Times New Roman" w:cs="Times New Roman"/>
          <w:i/>
          <w:color w:val="00001C"/>
        </w:rPr>
        <w:t xml:space="preserve"> de las relaciones políticas con el Estado…En el programa Hospitales Integrales, la </w:t>
      </w:r>
      <w:r w:rsidR="00C4561F" w:rsidRPr="001B1FCE">
        <w:rPr>
          <w:rFonts w:ascii="Times New Roman" w:hAnsi="Times New Roman" w:cs="Times New Roman"/>
          <w:b/>
          <w:i/>
          <w:color w:val="00001C"/>
        </w:rPr>
        <w:t>corresponsabilidad</w:t>
      </w:r>
      <w:r w:rsidR="00C4561F" w:rsidRPr="001B1FCE">
        <w:rPr>
          <w:rFonts w:ascii="Times New Roman" w:hAnsi="Times New Roman" w:cs="Times New Roman"/>
          <w:i/>
          <w:color w:val="00001C"/>
        </w:rPr>
        <w:t xml:space="preserve"> de la que habla el enfoque de política no se da, debido a que la población no encuentra </w:t>
      </w:r>
      <w:r w:rsidR="00C4561F" w:rsidRPr="001B1FCE">
        <w:rPr>
          <w:rFonts w:ascii="Times New Roman" w:hAnsi="Times New Roman" w:cs="Times New Roman"/>
          <w:b/>
          <w:i/>
          <w:color w:val="00001C"/>
        </w:rPr>
        <w:t>mecanismos</w:t>
      </w:r>
      <w:r w:rsidR="00C4561F" w:rsidRPr="001B1FCE">
        <w:rPr>
          <w:rFonts w:ascii="Times New Roman" w:hAnsi="Times New Roman" w:cs="Times New Roman"/>
          <w:i/>
          <w:color w:val="00001C"/>
        </w:rPr>
        <w:t xml:space="preserve"> para hacerse responsable de acciones encaminadas a su </w:t>
      </w:r>
      <w:r w:rsidR="00C4561F" w:rsidRPr="001B1FCE">
        <w:rPr>
          <w:rFonts w:ascii="Times New Roman" w:hAnsi="Times New Roman" w:cs="Times New Roman"/>
          <w:b/>
          <w:i/>
          <w:color w:val="00001C"/>
        </w:rPr>
        <w:t>funcionamiento eficiente</w:t>
      </w:r>
      <w:r w:rsidR="00C4561F" w:rsidRPr="001B1FCE">
        <w:rPr>
          <w:rFonts w:ascii="Times New Roman" w:hAnsi="Times New Roman" w:cs="Times New Roman"/>
          <w:i/>
          <w:color w:val="00001C"/>
        </w:rPr>
        <w:t xml:space="preserve">, porque las autoridades no están </w:t>
      </w:r>
      <w:r w:rsidR="00C4561F" w:rsidRPr="001B1FCE">
        <w:rPr>
          <w:rFonts w:ascii="Times New Roman" w:hAnsi="Times New Roman" w:cs="Times New Roman"/>
          <w:b/>
          <w:i/>
          <w:color w:val="00001C"/>
        </w:rPr>
        <w:t>interesadas</w:t>
      </w:r>
      <w:r w:rsidR="00C4561F" w:rsidRPr="001B1FCE">
        <w:rPr>
          <w:rFonts w:ascii="Times New Roman" w:hAnsi="Times New Roman" w:cs="Times New Roman"/>
          <w:i/>
          <w:color w:val="00001C"/>
        </w:rPr>
        <w:t xml:space="preserve"> en establecerlas (Rodríguez, 2014).</w:t>
      </w:r>
    </w:p>
    <w:p w:rsidR="00C4561F" w:rsidRPr="001B1FCE" w:rsidRDefault="00C4561F" w:rsidP="001B1FCE">
      <w:pPr>
        <w:pStyle w:val="Default"/>
        <w:spacing w:line="360" w:lineRule="auto"/>
        <w:jc w:val="both"/>
        <w:rPr>
          <w:rFonts w:ascii="Times New Roman" w:hAnsi="Times New Roman" w:cs="Times New Roman"/>
          <w:color w:val="00001C"/>
        </w:rPr>
      </w:pPr>
    </w:p>
    <w:p w:rsidR="005C299F" w:rsidRPr="001B1FCE" w:rsidRDefault="009173EC" w:rsidP="001B1FCE">
      <w:pPr>
        <w:pStyle w:val="Default"/>
        <w:spacing w:line="360" w:lineRule="auto"/>
        <w:jc w:val="both"/>
        <w:rPr>
          <w:rFonts w:ascii="Times New Roman" w:hAnsi="Times New Roman" w:cs="Times New Roman"/>
          <w:color w:val="00001C"/>
        </w:rPr>
      </w:pPr>
      <w:r w:rsidRPr="001B1FCE">
        <w:rPr>
          <w:rFonts w:ascii="Times New Roman" w:hAnsi="Times New Roman" w:cs="Times New Roman"/>
          <w:color w:val="00001C"/>
        </w:rPr>
        <w:t>3</w:t>
      </w:r>
      <w:r w:rsidR="005C299F" w:rsidRPr="001B1FCE">
        <w:rPr>
          <w:rFonts w:ascii="Times New Roman" w:hAnsi="Times New Roman" w:cs="Times New Roman"/>
          <w:color w:val="00001C"/>
        </w:rPr>
        <w:t>.- Modelo de política pública</w:t>
      </w:r>
    </w:p>
    <w:p w:rsidR="00106742" w:rsidRPr="001B1FCE" w:rsidRDefault="009173EC" w:rsidP="001B1FCE">
      <w:pPr>
        <w:pStyle w:val="Default"/>
        <w:spacing w:line="360" w:lineRule="auto"/>
        <w:jc w:val="both"/>
        <w:rPr>
          <w:rFonts w:ascii="Times New Roman" w:hAnsi="Times New Roman" w:cs="Times New Roman"/>
          <w:color w:val="00001C"/>
        </w:rPr>
      </w:pPr>
      <w:r w:rsidRPr="001B1FCE">
        <w:rPr>
          <w:rFonts w:ascii="Times New Roman" w:hAnsi="Times New Roman" w:cs="Times New Roman"/>
          <w:color w:val="00001C"/>
        </w:rPr>
        <w:t>U</w:t>
      </w:r>
      <w:r w:rsidR="00106742" w:rsidRPr="001B1FCE">
        <w:rPr>
          <w:rFonts w:ascii="Times New Roman" w:hAnsi="Times New Roman" w:cs="Times New Roman"/>
          <w:color w:val="00001C"/>
        </w:rPr>
        <w:t>na política pública regional, que apoya a</w:t>
      </w:r>
      <w:r w:rsidR="00A16291" w:rsidRPr="001B1FCE">
        <w:rPr>
          <w:rFonts w:ascii="Times New Roman" w:hAnsi="Times New Roman" w:cs="Times New Roman"/>
          <w:color w:val="00001C"/>
        </w:rPr>
        <w:t xml:space="preserve"> un nuevo sistema educativo</w:t>
      </w:r>
      <w:r w:rsidR="00F77C15" w:rsidRPr="001B1FCE">
        <w:rPr>
          <w:rFonts w:ascii="Times New Roman" w:hAnsi="Times New Roman" w:cs="Times New Roman"/>
          <w:color w:val="00001C"/>
        </w:rPr>
        <w:t xml:space="preserve"> local</w:t>
      </w:r>
      <w:r w:rsidR="00A16291" w:rsidRPr="001B1FCE">
        <w:rPr>
          <w:rFonts w:ascii="Times New Roman" w:hAnsi="Times New Roman" w:cs="Times New Roman"/>
          <w:color w:val="00001C"/>
        </w:rPr>
        <w:t>, y</w:t>
      </w:r>
      <w:r w:rsidR="00106742" w:rsidRPr="001B1FCE">
        <w:rPr>
          <w:rFonts w:ascii="Times New Roman" w:hAnsi="Times New Roman" w:cs="Times New Roman"/>
          <w:color w:val="00001C"/>
        </w:rPr>
        <w:t xml:space="preserve"> atiende las necesidades de educación, cultura y ciudadanía</w:t>
      </w:r>
      <w:r w:rsidR="00A16291" w:rsidRPr="001B1FCE">
        <w:rPr>
          <w:rFonts w:ascii="Times New Roman" w:hAnsi="Times New Roman" w:cs="Times New Roman"/>
          <w:color w:val="00001C"/>
        </w:rPr>
        <w:t xml:space="preserve"> de una comunidad regional. </w:t>
      </w:r>
      <w:r w:rsidR="00B7634E" w:rsidRPr="001B1FCE">
        <w:rPr>
          <w:rFonts w:ascii="Times New Roman" w:hAnsi="Times New Roman" w:cs="Times New Roman"/>
          <w:color w:val="00001C"/>
        </w:rPr>
        <w:t xml:space="preserve">Atiende </w:t>
      </w:r>
      <w:r w:rsidR="006E7F45" w:rsidRPr="001B1FCE">
        <w:rPr>
          <w:rFonts w:ascii="Times New Roman" w:hAnsi="Times New Roman" w:cs="Times New Roman"/>
          <w:color w:val="00001C"/>
        </w:rPr>
        <w:t xml:space="preserve">la equidad de género </w:t>
      </w:r>
      <w:r w:rsidR="00A16291" w:rsidRPr="001B1FCE">
        <w:rPr>
          <w:rFonts w:ascii="Times New Roman" w:hAnsi="Times New Roman" w:cs="Times New Roman"/>
          <w:color w:val="00001C"/>
        </w:rPr>
        <w:t xml:space="preserve">y </w:t>
      </w:r>
      <w:r w:rsidR="006E7F45" w:rsidRPr="001B1FCE">
        <w:rPr>
          <w:rFonts w:ascii="Times New Roman" w:hAnsi="Times New Roman" w:cs="Times New Roman"/>
          <w:color w:val="00001C"/>
        </w:rPr>
        <w:t>el incremento de años de escolaridad</w:t>
      </w:r>
      <w:r w:rsidR="00A16291" w:rsidRPr="001B1FCE">
        <w:rPr>
          <w:rFonts w:ascii="Times New Roman" w:hAnsi="Times New Roman" w:cs="Times New Roman"/>
          <w:color w:val="00001C"/>
        </w:rPr>
        <w:t>, permit</w:t>
      </w:r>
      <w:r w:rsidR="00B7634E" w:rsidRPr="001B1FCE">
        <w:rPr>
          <w:rFonts w:ascii="Times New Roman" w:hAnsi="Times New Roman" w:cs="Times New Roman"/>
          <w:color w:val="00001C"/>
        </w:rPr>
        <w:t>iendo</w:t>
      </w:r>
      <w:r w:rsidR="00A16291" w:rsidRPr="001B1FCE">
        <w:rPr>
          <w:rFonts w:ascii="Times New Roman" w:hAnsi="Times New Roman" w:cs="Times New Roman"/>
          <w:color w:val="00001C"/>
        </w:rPr>
        <w:t xml:space="preserve"> </w:t>
      </w:r>
      <w:r w:rsidR="006E7F45" w:rsidRPr="001B1FCE">
        <w:rPr>
          <w:rFonts w:ascii="Times New Roman" w:hAnsi="Times New Roman" w:cs="Times New Roman"/>
          <w:color w:val="00001C"/>
        </w:rPr>
        <w:t>mejor</w:t>
      </w:r>
      <w:r w:rsidR="00A16291" w:rsidRPr="001B1FCE">
        <w:rPr>
          <w:rFonts w:ascii="Times New Roman" w:hAnsi="Times New Roman" w:cs="Times New Roman"/>
          <w:color w:val="00001C"/>
        </w:rPr>
        <w:t>ar</w:t>
      </w:r>
      <w:r w:rsidR="006E7F45" w:rsidRPr="001B1FCE">
        <w:rPr>
          <w:rFonts w:ascii="Times New Roman" w:hAnsi="Times New Roman" w:cs="Times New Roman"/>
          <w:color w:val="00001C"/>
        </w:rPr>
        <w:t xml:space="preserve"> y cuantifi</w:t>
      </w:r>
      <w:r w:rsidR="00A16291" w:rsidRPr="001B1FCE">
        <w:rPr>
          <w:rFonts w:ascii="Times New Roman" w:hAnsi="Times New Roman" w:cs="Times New Roman"/>
          <w:color w:val="00001C"/>
        </w:rPr>
        <w:t>car</w:t>
      </w:r>
      <w:r w:rsidR="006E7F45" w:rsidRPr="001B1FCE">
        <w:rPr>
          <w:rFonts w:ascii="Times New Roman" w:hAnsi="Times New Roman" w:cs="Times New Roman"/>
          <w:color w:val="00001C"/>
        </w:rPr>
        <w:t xml:space="preserve"> la participación </w:t>
      </w:r>
      <w:r w:rsidR="00A16291" w:rsidRPr="001B1FCE">
        <w:rPr>
          <w:rFonts w:ascii="Times New Roman" w:hAnsi="Times New Roman" w:cs="Times New Roman"/>
          <w:color w:val="00001C"/>
        </w:rPr>
        <w:t xml:space="preserve">de la población </w:t>
      </w:r>
      <w:r w:rsidR="006E7F45" w:rsidRPr="001B1FCE">
        <w:rPr>
          <w:rFonts w:ascii="Times New Roman" w:hAnsi="Times New Roman" w:cs="Times New Roman"/>
          <w:color w:val="00001C"/>
        </w:rPr>
        <w:t>en la mejora del PIB.</w:t>
      </w:r>
    </w:p>
    <w:p w:rsidR="00106742" w:rsidRPr="001B1FCE" w:rsidRDefault="00106742" w:rsidP="001B1FCE">
      <w:pPr>
        <w:pStyle w:val="Default"/>
        <w:spacing w:line="360" w:lineRule="auto"/>
        <w:jc w:val="both"/>
        <w:rPr>
          <w:rFonts w:ascii="Times New Roman" w:hAnsi="Times New Roman" w:cs="Times New Roman"/>
          <w:color w:val="00001C"/>
        </w:rPr>
      </w:pPr>
    </w:p>
    <w:p w:rsidR="006E7F45" w:rsidRPr="001B1FCE" w:rsidRDefault="00B7634E" w:rsidP="001B1FCE">
      <w:pPr>
        <w:pStyle w:val="Default"/>
        <w:spacing w:line="360" w:lineRule="auto"/>
        <w:jc w:val="both"/>
        <w:rPr>
          <w:rFonts w:ascii="Times New Roman" w:hAnsi="Times New Roman" w:cs="Times New Roman"/>
          <w:color w:val="00001C"/>
        </w:rPr>
      </w:pPr>
      <w:r w:rsidRPr="001B1FCE">
        <w:rPr>
          <w:rFonts w:ascii="Times New Roman" w:hAnsi="Times New Roman" w:cs="Times New Roman"/>
          <w:color w:val="00001C"/>
        </w:rPr>
        <w:t>El anexo 1 plantea</w:t>
      </w:r>
      <w:r w:rsidR="006E7F45" w:rsidRPr="001B1FCE">
        <w:rPr>
          <w:rFonts w:ascii="Times New Roman" w:hAnsi="Times New Roman" w:cs="Times New Roman"/>
          <w:color w:val="00001C"/>
        </w:rPr>
        <w:t xml:space="preserve"> un modelo de integración social </w:t>
      </w:r>
      <w:r w:rsidRPr="001B1FCE">
        <w:rPr>
          <w:rFonts w:ascii="Times New Roman" w:hAnsi="Times New Roman" w:cs="Times New Roman"/>
          <w:color w:val="00001C"/>
        </w:rPr>
        <w:t xml:space="preserve">(Candia y Galindo, 2014) </w:t>
      </w:r>
      <w:r w:rsidR="006E7F45" w:rsidRPr="001B1FCE">
        <w:rPr>
          <w:rFonts w:ascii="Times New Roman" w:hAnsi="Times New Roman" w:cs="Times New Roman"/>
          <w:color w:val="00001C"/>
        </w:rPr>
        <w:t>que busca que</w:t>
      </w:r>
      <w:r w:rsidR="00433E85" w:rsidRPr="001B1FCE">
        <w:rPr>
          <w:rFonts w:ascii="Times New Roman" w:hAnsi="Times New Roman" w:cs="Times New Roman"/>
          <w:color w:val="00001C"/>
        </w:rPr>
        <w:t xml:space="preserve"> una política pública intersecta</w:t>
      </w:r>
      <w:r w:rsidR="006E7F45" w:rsidRPr="001B1FCE">
        <w:rPr>
          <w:rFonts w:ascii="Times New Roman" w:hAnsi="Times New Roman" w:cs="Times New Roman"/>
          <w:color w:val="00001C"/>
        </w:rPr>
        <w:t xml:space="preserve"> las inquietudes y finalidades de las diversas instancias públicas y privadas a favor de la atención a las personas y comunidades desprotegidas (vulnerables).</w:t>
      </w:r>
    </w:p>
    <w:p w:rsidR="006E7F45" w:rsidRPr="001B1FCE" w:rsidRDefault="006E7F45" w:rsidP="001B1FCE">
      <w:pPr>
        <w:pStyle w:val="Default"/>
        <w:spacing w:line="360" w:lineRule="auto"/>
        <w:jc w:val="both"/>
        <w:rPr>
          <w:rFonts w:ascii="Times New Roman" w:hAnsi="Times New Roman" w:cs="Times New Roman"/>
          <w:color w:val="00001C"/>
        </w:rPr>
      </w:pPr>
    </w:p>
    <w:p w:rsidR="005C299F" w:rsidRPr="001B1FCE" w:rsidRDefault="009173EC" w:rsidP="001B1FCE">
      <w:pPr>
        <w:pStyle w:val="Default"/>
        <w:spacing w:line="360" w:lineRule="auto"/>
        <w:jc w:val="both"/>
        <w:rPr>
          <w:rFonts w:ascii="Times New Roman" w:hAnsi="Times New Roman" w:cs="Times New Roman"/>
          <w:color w:val="00001C"/>
        </w:rPr>
      </w:pPr>
      <w:r w:rsidRPr="001B1FCE">
        <w:rPr>
          <w:rFonts w:ascii="Times New Roman" w:hAnsi="Times New Roman" w:cs="Times New Roman"/>
          <w:color w:val="00001C"/>
        </w:rPr>
        <w:t>El anexo 1</w:t>
      </w:r>
      <w:r w:rsidR="00B7634E" w:rsidRPr="001B1FCE">
        <w:rPr>
          <w:rFonts w:ascii="Times New Roman" w:hAnsi="Times New Roman" w:cs="Times New Roman"/>
          <w:color w:val="00001C"/>
        </w:rPr>
        <w:t>, define</w:t>
      </w:r>
      <w:r w:rsidR="006E7F45" w:rsidRPr="001B1FCE">
        <w:rPr>
          <w:rFonts w:ascii="Times New Roman" w:hAnsi="Times New Roman" w:cs="Times New Roman"/>
          <w:color w:val="00001C"/>
        </w:rPr>
        <w:t xml:space="preserve"> de manera formal el modelo </w:t>
      </w:r>
      <w:r w:rsidR="00B7634E" w:rsidRPr="001B1FCE">
        <w:rPr>
          <w:rFonts w:ascii="Times New Roman" w:hAnsi="Times New Roman" w:cs="Times New Roman"/>
          <w:color w:val="00001C"/>
        </w:rPr>
        <w:t>de integración social como Modelo Entramado</w:t>
      </w:r>
      <w:r w:rsidR="006E7F45" w:rsidRPr="001B1FCE">
        <w:rPr>
          <w:rFonts w:ascii="Times New Roman" w:hAnsi="Times New Roman" w:cs="Times New Roman"/>
          <w:color w:val="00001C"/>
        </w:rPr>
        <w:t xml:space="preserve"> de política pública o policy network o policy community</w:t>
      </w:r>
      <w:r w:rsidR="005C299F" w:rsidRPr="001B1FCE">
        <w:rPr>
          <w:rFonts w:ascii="Times New Roman" w:hAnsi="Times New Roman" w:cs="Times New Roman"/>
          <w:color w:val="00001C"/>
        </w:rPr>
        <w:t>:</w:t>
      </w:r>
      <w:r w:rsidR="006E7F45" w:rsidRPr="001B1FCE">
        <w:rPr>
          <w:rFonts w:ascii="Times New Roman" w:hAnsi="Times New Roman" w:cs="Times New Roman"/>
          <w:color w:val="00001C"/>
        </w:rPr>
        <w:t xml:space="preserve"> en el cual </w:t>
      </w:r>
      <w:r w:rsidR="00BC384C" w:rsidRPr="001B1FCE">
        <w:rPr>
          <w:rFonts w:ascii="Times New Roman" w:hAnsi="Times New Roman" w:cs="Times New Roman"/>
          <w:i/>
          <w:color w:val="00001C"/>
        </w:rPr>
        <w:t>c</w:t>
      </w:r>
      <w:r w:rsidR="005C299F" w:rsidRPr="001B1FCE">
        <w:rPr>
          <w:rFonts w:ascii="Times New Roman" w:hAnsi="Times New Roman" w:cs="Times New Roman"/>
          <w:i/>
          <w:color w:val="00001C"/>
        </w:rPr>
        <w:t>ada política pública genera su propio entramado o red compuesta por intereses, organizaciones y estructuras conectadas entre sí, por dependencias  financieras o administrativas y distinguibles entre sí, por los cortes en la estructura presupuestaria general de que dependen…Así la estructura de esos entramados y las iteraciones entre sus actores, tiene gran influencia en su rendimiento, es decir, en la calidad de las políticas aplicadas y la efectividad de su implementación…Se plantean entonces, independe</w:t>
      </w:r>
      <w:r w:rsidR="00BC384C" w:rsidRPr="001B1FCE">
        <w:rPr>
          <w:rFonts w:ascii="Times New Roman" w:hAnsi="Times New Roman" w:cs="Times New Roman"/>
          <w:i/>
          <w:color w:val="00001C"/>
        </w:rPr>
        <w:t>n</w:t>
      </w:r>
      <w:r w:rsidR="005C299F" w:rsidRPr="001B1FCE">
        <w:rPr>
          <w:rFonts w:ascii="Times New Roman" w:hAnsi="Times New Roman" w:cs="Times New Roman"/>
          <w:i/>
          <w:color w:val="00001C"/>
        </w:rPr>
        <w:t xml:space="preserve">cias verticales y/u horizontales, actuando las primeras al interior del propio entramado, </w:t>
      </w:r>
      <w:r w:rsidR="005C299F" w:rsidRPr="001B1FCE">
        <w:rPr>
          <w:rFonts w:ascii="Times New Roman" w:hAnsi="Times New Roman" w:cs="Times New Roman"/>
          <w:i/>
          <w:color w:val="00001C"/>
        </w:rPr>
        <w:lastRenderedPageBreak/>
        <w:t>mientras que las segundas, es decir, las horizontales, operan entre networks ocasionando conflictos o propiciando el aislamiento (Salazar, 2012).</w:t>
      </w:r>
    </w:p>
    <w:p w:rsidR="00BC384C" w:rsidRPr="001B1FCE" w:rsidRDefault="00BC384C" w:rsidP="001B1FCE">
      <w:pPr>
        <w:pStyle w:val="Default"/>
        <w:spacing w:line="360" w:lineRule="auto"/>
        <w:jc w:val="both"/>
        <w:rPr>
          <w:rFonts w:ascii="Times New Roman" w:hAnsi="Times New Roman" w:cs="Times New Roman"/>
          <w:color w:val="00001C"/>
        </w:rPr>
      </w:pPr>
    </w:p>
    <w:p w:rsidR="00BC384C" w:rsidRPr="001B1FCE" w:rsidRDefault="00433E85" w:rsidP="001B1FCE">
      <w:pPr>
        <w:pStyle w:val="Default"/>
        <w:spacing w:line="360" w:lineRule="auto"/>
        <w:jc w:val="both"/>
        <w:rPr>
          <w:rFonts w:ascii="Times New Roman" w:hAnsi="Times New Roman" w:cs="Times New Roman"/>
          <w:color w:val="00001C"/>
        </w:rPr>
      </w:pPr>
      <w:r w:rsidRPr="001B1FCE">
        <w:rPr>
          <w:rFonts w:ascii="Times New Roman" w:hAnsi="Times New Roman" w:cs="Times New Roman"/>
          <w:color w:val="00001C"/>
        </w:rPr>
        <w:t>El anexo 1</w:t>
      </w:r>
      <w:r w:rsidR="00B7634E" w:rsidRPr="001B1FCE">
        <w:rPr>
          <w:rFonts w:ascii="Times New Roman" w:hAnsi="Times New Roman" w:cs="Times New Roman"/>
          <w:color w:val="00001C"/>
        </w:rPr>
        <w:t>, muestra una</w:t>
      </w:r>
      <w:r w:rsidR="00BC384C" w:rsidRPr="001B1FCE">
        <w:rPr>
          <w:rFonts w:ascii="Times New Roman" w:hAnsi="Times New Roman" w:cs="Times New Roman"/>
          <w:color w:val="00001C"/>
        </w:rPr>
        <w:t xml:space="preserve"> </w:t>
      </w:r>
      <w:r w:rsidR="00880C97" w:rsidRPr="001B1FCE">
        <w:rPr>
          <w:rFonts w:ascii="Times New Roman" w:hAnsi="Times New Roman" w:cs="Times New Roman"/>
          <w:color w:val="00001C"/>
        </w:rPr>
        <w:t xml:space="preserve">propuesta </w:t>
      </w:r>
      <w:r w:rsidR="00B7634E" w:rsidRPr="001B1FCE">
        <w:rPr>
          <w:rFonts w:ascii="Times New Roman" w:hAnsi="Times New Roman" w:cs="Times New Roman"/>
          <w:color w:val="00001C"/>
        </w:rPr>
        <w:t>que distingue</w:t>
      </w:r>
      <w:r w:rsidR="00BC384C" w:rsidRPr="001B1FCE">
        <w:rPr>
          <w:rFonts w:ascii="Times New Roman" w:hAnsi="Times New Roman" w:cs="Times New Roman"/>
          <w:color w:val="00001C"/>
        </w:rPr>
        <w:t xml:space="preserve"> la </w:t>
      </w:r>
      <w:r w:rsidR="0049306D" w:rsidRPr="001B1FCE">
        <w:rPr>
          <w:rFonts w:ascii="Times New Roman" w:hAnsi="Times New Roman" w:cs="Times New Roman"/>
          <w:color w:val="00001C"/>
        </w:rPr>
        <w:t>significación</w:t>
      </w:r>
      <w:r w:rsidR="00BC384C" w:rsidRPr="001B1FCE">
        <w:rPr>
          <w:rFonts w:ascii="Times New Roman" w:hAnsi="Times New Roman" w:cs="Times New Roman"/>
          <w:color w:val="00001C"/>
        </w:rPr>
        <w:t xml:space="preserve"> que la pa</w:t>
      </w:r>
      <w:r w:rsidR="00B7634E" w:rsidRPr="001B1FCE">
        <w:rPr>
          <w:rFonts w:ascii="Times New Roman" w:hAnsi="Times New Roman" w:cs="Times New Roman"/>
          <w:color w:val="00001C"/>
        </w:rPr>
        <w:t>labra política debe</w:t>
      </w:r>
      <w:r w:rsidR="00BC384C" w:rsidRPr="001B1FCE">
        <w:rPr>
          <w:rFonts w:ascii="Times New Roman" w:hAnsi="Times New Roman" w:cs="Times New Roman"/>
          <w:color w:val="00001C"/>
        </w:rPr>
        <w:t xml:space="preserve"> tener en español. Se describe la distinción que el concepto de política tiene para el inglés y que de esta manera permite regionalizar las acciones gubernamentales y volverlas más eficaces en lugar de un macro concepto que tiene una tendencia a la subjetividad y manejo ambiguo</w:t>
      </w:r>
      <w:r w:rsidR="00880C97" w:rsidRPr="001B1FCE">
        <w:rPr>
          <w:rFonts w:ascii="Times New Roman" w:hAnsi="Times New Roman" w:cs="Times New Roman"/>
          <w:color w:val="00001C"/>
        </w:rPr>
        <w:t xml:space="preserve"> de los recursos</w:t>
      </w:r>
      <w:r w:rsidR="00BC384C" w:rsidRPr="001B1FCE">
        <w:rPr>
          <w:rFonts w:ascii="Times New Roman" w:hAnsi="Times New Roman" w:cs="Times New Roman"/>
          <w:color w:val="00001C"/>
        </w:rPr>
        <w:t>.</w:t>
      </w:r>
    </w:p>
    <w:p w:rsidR="00586B81" w:rsidRPr="001B1FCE" w:rsidRDefault="00586B81" w:rsidP="001B1FCE">
      <w:pPr>
        <w:pStyle w:val="Default"/>
        <w:spacing w:line="360" w:lineRule="auto"/>
        <w:jc w:val="both"/>
        <w:rPr>
          <w:rFonts w:ascii="Times New Roman" w:hAnsi="Times New Roman" w:cs="Times New Roman"/>
          <w:i/>
          <w:color w:val="00001C"/>
        </w:rPr>
      </w:pPr>
    </w:p>
    <w:p w:rsidR="005C299F" w:rsidRPr="001B1FCE" w:rsidRDefault="0049306D" w:rsidP="001B1FCE">
      <w:pPr>
        <w:pStyle w:val="Default"/>
        <w:spacing w:line="360" w:lineRule="auto"/>
        <w:jc w:val="both"/>
        <w:rPr>
          <w:rFonts w:ascii="Times New Roman" w:hAnsi="Times New Roman" w:cs="Times New Roman"/>
          <w:i/>
          <w:color w:val="00001C"/>
        </w:rPr>
      </w:pPr>
      <w:r w:rsidRPr="001B1FCE">
        <w:rPr>
          <w:rFonts w:ascii="Times New Roman" w:hAnsi="Times New Roman" w:cs="Times New Roman"/>
          <w:color w:val="00001C"/>
        </w:rPr>
        <w:t xml:space="preserve">Si </w:t>
      </w:r>
      <w:r w:rsidR="00433E85" w:rsidRPr="001B1FCE">
        <w:rPr>
          <w:rFonts w:ascii="Times New Roman" w:hAnsi="Times New Roman" w:cs="Times New Roman"/>
          <w:color w:val="00001C"/>
        </w:rPr>
        <w:t>u</w:t>
      </w:r>
      <w:r w:rsidR="005C299F" w:rsidRPr="001B1FCE">
        <w:rPr>
          <w:rFonts w:ascii="Times New Roman" w:hAnsi="Times New Roman" w:cs="Times New Roman"/>
          <w:color w:val="00001C"/>
        </w:rPr>
        <w:t>sted lee</w:t>
      </w:r>
      <w:r w:rsidR="005C299F" w:rsidRPr="001B1FCE">
        <w:rPr>
          <w:rFonts w:ascii="Times New Roman" w:hAnsi="Times New Roman" w:cs="Times New Roman"/>
          <w:i/>
          <w:color w:val="00001C"/>
        </w:rPr>
        <w:t xml:space="preserve"> “política educativa” esa, perten</w:t>
      </w:r>
      <w:r w:rsidR="00BC384C" w:rsidRPr="001B1FCE">
        <w:rPr>
          <w:rFonts w:ascii="Times New Roman" w:hAnsi="Times New Roman" w:cs="Times New Roman"/>
          <w:i/>
          <w:color w:val="00001C"/>
        </w:rPr>
        <w:t>e</w:t>
      </w:r>
      <w:r w:rsidR="005C299F" w:rsidRPr="001B1FCE">
        <w:rPr>
          <w:rFonts w:ascii="Times New Roman" w:hAnsi="Times New Roman" w:cs="Times New Roman"/>
          <w:i/>
          <w:color w:val="00001C"/>
        </w:rPr>
        <w:t>ce al campo de la “Policy” y no al de la “politics”. De igual manera, cuando se habla de “política a favor de la mujer”, esta corresponde a la “Policy” y no a la “politics”. Es decir, nuestra vida está enmarcada y cimentada por la</w:t>
      </w:r>
      <w:r w:rsidR="00BC384C" w:rsidRPr="001B1FCE">
        <w:rPr>
          <w:rFonts w:ascii="Times New Roman" w:hAnsi="Times New Roman" w:cs="Times New Roman"/>
          <w:i/>
          <w:color w:val="00001C"/>
        </w:rPr>
        <w:t xml:space="preserve"> “Policy” (la política) mucho má</w:t>
      </w:r>
      <w:r w:rsidR="005C299F" w:rsidRPr="001B1FCE">
        <w:rPr>
          <w:rFonts w:ascii="Times New Roman" w:hAnsi="Times New Roman" w:cs="Times New Roman"/>
          <w:i/>
          <w:color w:val="00001C"/>
        </w:rPr>
        <w:t>s que por la politics (la po</w:t>
      </w:r>
      <w:r w:rsidR="00BC384C" w:rsidRPr="001B1FCE">
        <w:rPr>
          <w:rFonts w:ascii="Times New Roman" w:hAnsi="Times New Roman" w:cs="Times New Roman"/>
          <w:i/>
          <w:color w:val="00001C"/>
        </w:rPr>
        <w:t>lítica). De ahí que “Cada vez má</w:t>
      </w:r>
      <w:r w:rsidR="005C299F" w:rsidRPr="001B1FCE">
        <w:rPr>
          <w:rFonts w:ascii="Times New Roman" w:hAnsi="Times New Roman" w:cs="Times New Roman"/>
          <w:i/>
          <w:color w:val="00001C"/>
        </w:rPr>
        <w:t>s hacer “politics” es hacer “policy” pues es haciendo obras como un político se valida (Muller, citado en Salazar, 2012).</w:t>
      </w:r>
    </w:p>
    <w:p w:rsidR="005C299F" w:rsidRPr="001B1FCE" w:rsidRDefault="005C299F" w:rsidP="001B1FCE">
      <w:pPr>
        <w:pStyle w:val="Default"/>
        <w:spacing w:line="360" w:lineRule="auto"/>
        <w:jc w:val="both"/>
        <w:rPr>
          <w:rFonts w:ascii="Times New Roman" w:hAnsi="Times New Roman" w:cs="Times New Roman"/>
          <w:color w:val="00001C"/>
        </w:rPr>
      </w:pPr>
    </w:p>
    <w:p w:rsidR="009668A7" w:rsidRPr="001B1FCE" w:rsidRDefault="00BC384C" w:rsidP="001B1FCE">
      <w:pPr>
        <w:pStyle w:val="Default"/>
        <w:spacing w:line="360" w:lineRule="auto"/>
        <w:jc w:val="both"/>
        <w:rPr>
          <w:rFonts w:ascii="Times New Roman" w:hAnsi="Times New Roman" w:cs="Times New Roman"/>
          <w:i/>
          <w:color w:val="00001C"/>
        </w:rPr>
      </w:pPr>
      <w:r w:rsidRPr="001B1FCE">
        <w:rPr>
          <w:rFonts w:ascii="Times New Roman" w:hAnsi="Times New Roman" w:cs="Times New Roman"/>
          <w:color w:val="00001C"/>
        </w:rPr>
        <w:t xml:space="preserve">La disertación del concepto política en </w:t>
      </w:r>
      <w:r w:rsidR="00897827" w:rsidRPr="001B1FCE">
        <w:rPr>
          <w:rFonts w:ascii="Times New Roman" w:hAnsi="Times New Roman" w:cs="Times New Roman"/>
          <w:color w:val="00001C"/>
        </w:rPr>
        <w:t xml:space="preserve">los países anglosajones (de habla </w:t>
      </w:r>
      <w:r w:rsidRPr="001B1FCE">
        <w:rPr>
          <w:rFonts w:ascii="Times New Roman" w:hAnsi="Times New Roman" w:cs="Times New Roman"/>
          <w:color w:val="00001C"/>
        </w:rPr>
        <w:t>ingles</w:t>
      </w:r>
      <w:r w:rsidR="00897827" w:rsidRPr="001B1FCE">
        <w:rPr>
          <w:rFonts w:ascii="Times New Roman" w:hAnsi="Times New Roman" w:cs="Times New Roman"/>
          <w:color w:val="00001C"/>
        </w:rPr>
        <w:t xml:space="preserve">a) tiene tres vocablos </w:t>
      </w:r>
      <w:r w:rsidR="00897827" w:rsidRPr="001B1FCE">
        <w:rPr>
          <w:rFonts w:ascii="Times New Roman" w:hAnsi="Times New Roman" w:cs="Times New Roman"/>
          <w:i/>
          <w:color w:val="00001C"/>
        </w:rPr>
        <w:t>“el primero (Politics) es la lucha por la conquista del poder. El segundo (Policy) da origen al concepto de política pública, entendida como todo lo que el Gobierno hace o deja de hacer, y el tercero (Polity) se refiere a la organización política de un grupo específico, es decir es el área geográfica con su correspondiente gobierno” (Armando Prida, citado en Salazar, 2012).</w:t>
      </w:r>
      <w:r w:rsidR="009668A7" w:rsidRPr="001B1FCE">
        <w:rPr>
          <w:rFonts w:ascii="Times New Roman" w:hAnsi="Times New Roman" w:cs="Times New Roman"/>
          <w:i/>
          <w:color w:val="00001C"/>
        </w:rPr>
        <w:t xml:space="preserve"> </w:t>
      </w:r>
    </w:p>
    <w:p w:rsidR="009668A7" w:rsidRPr="001B1FCE" w:rsidRDefault="009668A7" w:rsidP="001B1FCE">
      <w:pPr>
        <w:pStyle w:val="Default"/>
        <w:spacing w:line="360" w:lineRule="auto"/>
        <w:jc w:val="both"/>
        <w:rPr>
          <w:rFonts w:ascii="Times New Roman" w:hAnsi="Times New Roman" w:cs="Times New Roman"/>
          <w:i/>
          <w:color w:val="00001C"/>
        </w:rPr>
      </w:pPr>
    </w:p>
    <w:p w:rsidR="0049306D" w:rsidRPr="001B1FCE" w:rsidRDefault="009668A7" w:rsidP="001B1FCE">
      <w:pPr>
        <w:pStyle w:val="Default"/>
        <w:spacing w:line="360" w:lineRule="auto"/>
        <w:jc w:val="both"/>
        <w:rPr>
          <w:rFonts w:ascii="Times New Roman" w:hAnsi="Times New Roman" w:cs="Times New Roman"/>
          <w:color w:val="00001C"/>
        </w:rPr>
      </w:pPr>
      <w:r w:rsidRPr="001B1FCE">
        <w:rPr>
          <w:rFonts w:ascii="Times New Roman" w:hAnsi="Times New Roman" w:cs="Times New Roman"/>
          <w:color w:val="00001C"/>
        </w:rPr>
        <w:t>Ante esta realidad sintáctica, lejos estamos de comprender el alcance de una política pública (a la cual en México se le llama programa derivado de alguna Secretaria) y pone en riesgo la democracia (que también en México es entendida como el acto de emitir un voto por una elección de Gobierno, más no por el deseo comunitario de dar continuidad a una estrategia de atención o validar y legitimar el trabajo de un servidor público).</w:t>
      </w:r>
      <w:r w:rsidR="0049306D" w:rsidRPr="001B1FCE">
        <w:rPr>
          <w:rFonts w:ascii="Times New Roman" w:hAnsi="Times New Roman" w:cs="Times New Roman"/>
          <w:color w:val="00001C"/>
        </w:rPr>
        <w:t xml:space="preserve"> </w:t>
      </w:r>
    </w:p>
    <w:p w:rsidR="00CD5F33" w:rsidRPr="001B1FCE" w:rsidRDefault="00CD5F33" w:rsidP="001B1FCE">
      <w:pPr>
        <w:pStyle w:val="Default"/>
        <w:spacing w:line="360" w:lineRule="auto"/>
        <w:jc w:val="both"/>
        <w:rPr>
          <w:rFonts w:ascii="Times New Roman" w:hAnsi="Times New Roman" w:cs="Times New Roman"/>
          <w:color w:val="00001C"/>
        </w:rPr>
      </w:pPr>
    </w:p>
    <w:p w:rsidR="009173EC" w:rsidRPr="001B1FCE" w:rsidRDefault="009173EC" w:rsidP="001B1FCE">
      <w:pPr>
        <w:pStyle w:val="Default"/>
        <w:spacing w:line="360" w:lineRule="auto"/>
        <w:jc w:val="both"/>
        <w:rPr>
          <w:rFonts w:ascii="Times New Roman" w:hAnsi="Times New Roman" w:cs="Times New Roman"/>
          <w:color w:val="00001C"/>
        </w:rPr>
      </w:pPr>
      <w:r w:rsidRPr="001B1FCE">
        <w:rPr>
          <w:rFonts w:ascii="Times New Roman" w:hAnsi="Times New Roman" w:cs="Times New Roman"/>
          <w:color w:val="00001C"/>
        </w:rPr>
        <w:lastRenderedPageBreak/>
        <w:t>Es labor de las comunidades hacer polity y de manera sostenible encumbrar una civilización que atiende a las vulnerabilidades con participación social y autogestión del poder.</w:t>
      </w:r>
    </w:p>
    <w:p w:rsidR="009173EC" w:rsidRPr="001B1FCE" w:rsidRDefault="009173EC" w:rsidP="001B1FCE">
      <w:pPr>
        <w:pStyle w:val="Default"/>
        <w:spacing w:line="360" w:lineRule="auto"/>
        <w:jc w:val="both"/>
        <w:rPr>
          <w:rFonts w:ascii="Times New Roman" w:hAnsi="Times New Roman" w:cs="Times New Roman"/>
          <w:color w:val="00001C"/>
        </w:rPr>
      </w:pPr>
      <w:r w:rsidRPr="001B1FCE">
        <w:rPr>
          <w:rFonts w:ascii="Times New Roman" w:hAnsi="Times New Roman" w:cs="Times New Roman"/>
          <w:color w:val="00001C"/>
        </w:rPr>
        <w:t xml:space="preserve"> </w:t>
      </w:r>
    </w:p>
    <w:p w:rsidR="009173EC" w:rsidRPr="001B1FCE" w:rsidRDefault="009173EC" w:rsidP="001B1FCE">
      <w:pPr>
        <w:pStyle w:val="Default"/>
        <w:spacing w:line="360" w:lineRule="auto"/>
        <w:jc w:val="both"/>
        <w:rPr>
          <w:rFonts w:ascii="Times New Roman" w:hAnsi="Times New Roman" w:cs="Times New Roman"/>
          <w:color w:val="00001C"/>
        </w:rPr>
      </w:pPr>
      <w:r w:rsidRPr="001B1FCE">
        <w:rPr>
          <w:rFonts w:ascii="Times New Roman" w:hAnsi="Times New Roman" w:cs="Times New Roman"/>
          <w:color w:val="00001C"/>
        </w:rPr>
        <w:t>4.- Evaluación de la propuesta</w:t>
      </w:r>
    </w:p>
    <w:p w:rsidR="009173EC" w:rsidRPr="001B1FCE" w:rsidRDefault="009173EC" w:rsidP="001B1FCE">
      <w:pPr>
        <w:pStyle w:val="Default"/>
        <w:spacing w:line="360" w:lineRule="auto"/>
        <w:jc w:val="both"/>
        <w:rPr>
          <w:rFonts w:ascii="Times New Roman" w:hAnsi="Times New Roman" w:cs="Times New Roman"/>
          <w:color w:val="00001C"/>
        </w:rPr>
      </w:pPr>
      <w:r w:rsidRPr="001B1FCE">
        <w:rPr>
          <w:rFonts w:ascii="Times New Roman" w:hAnsi="Times New Roman" w:cs="Times New Roman"/>
          <w:color w:val="00001C"/>
        </w:rPr>
        <w:t>Para finalizar la descripción de la metodología propuesta y legitimar la oportunidad de desarrollar un nuevo sistema educativo que se apoye de las políticas públicas regionales, es necesario que exista la evaluación de un organismo ajeno y con carácter internacional que emita un análisis comparativo del avance en materia de desarrollo sostenible de la eficiencia y eficacia, en este caso particular de una política pública federal con alcance regional.</w:t>
      </w:r>
    </w:p>
    <w:p w:rsidR="009173EC" w:rsidRPr="001B1FCE" w:rsidRDefault="009173EC" w:rsidP="001B1FCE">
      <w:pPr>
        <w:pStyle w:val="Default"/>
        <w:spacing w:line="360" w:lineRule="auto"/>
        <w:jc w:val="both"/>
        <w:rPr>
          <w:rFonts w:ascii="Times New Roman" w:hAnsi="Times New Roman" w:cs="Times New Roman"/>
          <w:color w:val="00001C"/>
        </w:rPr>
      </w:pPr>
    </w:p>
    <w:p w:rsidR="00A436E1" w:rsidRPr="001B1FCE" w:rsidRDefault="005C299F" w:rsidP="001B1FCE">
      <w:pPr>
        <w:pStyle w:val="Default"/>
        <w:spacing w:line="360" w:lineRule="auto"/>
        <w:jc w:val="both"/>
        <w:rPr>
          <w:rFonts w:ascii="Times New Roman" w:hAnsi="Times New Roman" w:cs="Times New Roman"/>
          <w:i/>
          <w:color w:val="00001C"/>
        </w:rPr>
      </w:pPr>
      <w:r w:rsidRPr="001B1FCE">
        <w:rPr>
          <w:rFonts w:ascii="Times New Roman" w:hAnsi="Times New Roman" w:cs="Times New Roman"/>
          <w:i/>
          <w:color w:val="00001C"/>
        </w:rPr>
        <w:t xml:space="preserve">Salazar (2014) comenta que la </w:t>
      </w:r>
      <w:r w:rsidR="00623407" w:rsidRPr="001B1FCE">
        <w:rPr>
          <w:rFonts w:ascii="Times New Roman" w:hAnsi="Times New Roman" w:cs="Times New Roman"/>
          <w:i/>
          <w:color w:val="00001C"/>
        </w:rPr>
        <w:t xml:space="preserve">evaluación de eficiencia, permite conocer </w:t>
      </w:r>
      <w:r w:rsidR="00A436E1" w:rsidRPr="001B1FCE">
        <w:rPr>
          <w:rFonts w:ascii="Times New Roman" w:hAnsi="Times New Roman" w:cs="Times New Roman"/>
          <w:i/>
          <w:color w:val="00001C"/>
        </w:rPr>
        <w:t>cuál fue el costo de obtener determinados resultados. Es decir</w:t>
      </w:r>
      <w:r w:rsidR="00EA42DD" w:rsidRPr="001B1FCE">
        <w:rPr>
          <w:rFonts w:ascii="Times New Roman" w:hAnsi="Times New Roman" w:cs="Times New Roman"/>
          <w:i/>
          <w:color w:val="00001C"/>
        </w:rPr>
        <w:t>…</w:t>
      </w:r>
      <w:r w:rsidR="00A436E1" w:rsidRPr="001B1FCE">
        <w:rPr>
          <w:rFonts w:ascii="Times New Roman" w:hAnsi="Times New Roman" w:cs="Times New Roman"/>
          <w:i/>
          <w:color w:val="00001C"/>
        </w:rPr>
        <w:t xml:space="preserve">¿Cuánto costo obtener tales resultados?...Los organismos internacionales por lo general, otorgan a esta clase de evaluación el mayor énfasis. Con ella define el banco Mundial, por ejemplo, si una política puede continuarse o no, si es apropiado seguir apoyándola, promoviendo y financiando…La evaluación </w:t>
      </w:r>
      <w:r w:rsidRPr="001B1FCE">
        <w:rPr>
          <w:rFonts w:ascii="Times New Roman" w:hAnsi="Times New Roman" w:cs="Times New Roman"/>
          <w:i/>
          <w:color w:val="00001C"/>
        </w:rPr>
        <w:t>de satisfacción es un intento má</w:t>
      </w:r>
      <w:r w:rsidR="00A436E1" w:rsidRPr="001B1FCE">
        <w:rPr>
          <w:rFonts w:ascii="Times New Roman" w:hAnsi="Times New Roman" w:cs="Times New Roman"/>
          <w:i/>
          <w:color w:val="00001C"/>
        </w:rPr>
        <w:t>s reciente de evaluación de políticas</w:t>
      </w:r>
      <w:r w:rsidR="00EA42DD" w:rsidRPr="001B1FCE">
        <w:rPr>
          <w:rFonts w:ascii="Times New Roman" w:hAnsi="Times New Roman" w:cs="Times New Roman"/>
          <w:i/>
          <w:color w:val="00001C"/>
        </w:rPr>
        <w:t>…</w:t>
      </w:r>
      <w:r w:rsidR="00A436E1" w:rsidRPr="001B1FCE">
        <w:rPr>
          <w:rFonts w:ascii="Times New Roman" w:hAnsi="Times New Roman" w:cs="Times New Roman"/>
          <w:i/>
          <w:color w:val="00001C"/>
        </w:rPr>
        <w:t>ofrece, indudablemente, una visión mejor –más real- de los resultados de la política. Ayuda a observar en qu</w:t>
      </w:r>
      <w:r w:rsidRPr="001B1FCE">
        <w:rPr>
          <w:rFonts w:ascii="Times New Roman" w:hAnsi="Times New Roman" w:cs="Times New Roman"/>
          <w:i/>
          <w:color w:val="00001C"/>
        </w:rPr>
        <w:t>é</w:t>
      </w:r>
      <w:r w:rsidR="00A436E1" w:rsidRPr="001B1FCE">
        <w:rPr>
          <w:rFonts w:ascii="Times New Roman" w:hAnsi="Times New Roman" w:cs="Times New Roman"/>
          <w:i/>
          <w:color w:val="00001C"/>
        </w:rPr>
        <w:t xml:space="preserve"> medida los que recibieron los efectos de una determinada política, consideran q</w:t>
      </w:r>
      <w:r w:rsidRPr="001B1FCE">
        <w:rPr>
          <w:rFonts w:ascii="Times New Roman" w:hAnsi="Times New Roman" w:cs="Times New Roman"/>
          <w:i/>
          <w:color w:val="00001C"/>
        </w:rPr>
        <w:t>ue sus problemas se resolvieron</w:t>
      </w:r>
      <w:r w:rsidR="00A436E1" w:rsidRPr="001B1FCE">
        <w:rPr>
          <w:rFonts w:ascii="Times New Roman" w:hAnsi="Times New Roman" w:cs="Times New Roman"/>
          <w:i/>
          <w:color w:val="00001C"/>
        </w:rPr>
        <w:t>, sus demandas fueron satisfechas o s</w:t>
      </w:r>
      <w:r w:rsidRPr="001B1FCE">
        <w:rPr>
          <w:rFonts w:ascii="Times New Roman" w:hAnsi="Times New Roman" w:cs="Times New Roman"/>
          <w:i/>
          <w:color w:val="00001C"/>
        </w:rPr>
        <w:t>us necesidades fueron atendidas</w:t>
      </w:r>
      <w:r w:rsidR="00A436E1" w:rsidRPr="001B1FCE">
        <w:rPr>
          <w:rFonts w:ascii="Times New Roman" w:hAnsi="Times New Roman" w:cs="Times New Roman"/>
          <w:i/>
          <w:color w:val="00001C"/>
        </w:rPr>
        <w:t xml:space="preserve">. Introduce, pues, un elemento subjetivo en que influyen </w:t>
      </w:r>
      <w:r w:rsidRPr="001B1FCE">
        <w:rPr>
          <w:rFonts w:ascii="Times New Roman" w:hAnsi="Times New Roman" w:cs="Times New Roman"/>
          <w:i/>
          <w:color w:val="00001C"/>
        </w:rPr>
        <w:t>decisivamente</w:t>
      </w:r>
      <w:r w:rsidR="00A436E1" w:rsidRPr="001B1FCE">
        <w:rPr>
          <w:rFonts w:ascii="Times New Roman" w:hAnsi="Times New Roman" w:cs="Times New Roman"/>
          <w:i/>
          <w:color w:val="00001C"/>
        </w:rPr>
        <w:t xml:space="preserve"> las diferencias de índole cultural, social geográfica, tecnológica y hasta ecológica.</w:t>
      </w:r>
    </w:p>
    <w:p w:rsidR="00A436E1" w:rsidRPr="001B1FCE" w:rsidRDefault="00A436E1" w:rsidP="001B1FCE">
      <w:pPr>
        <w:pStyle w:val="Default"/>
        <w:spacing w:line="360" w:lineRule="auto"/>
        <w:jc w:val="both"/>
        <w:rPr>
          <w:rFonts w:ascii="Times New Roman" w:hAnsi="Times New Roman" w:cs="Times New Roman"/>
          <w:color w:val="00001C"/>
        </w:rPr>
      </w:pPr>
    </w:p>
    <w:p w:rsidR="00F146DE" w:rsidRPr="001B1FCE" w:rsidRDefault="00EA42DD" w:rsidP="001B1FCE">
      <w:pPr>
        <w:pStyle w:val="Default"/>
        <w:spacing w:line="360" w:lineRule="auto"/>
        <w:jc w:val="both"/>
        <w:rPr>
          <w:rFonts w:ascii="Times New Roman" w:hAnsi="Times New Roman" w:cs="Times New Roman"/>
          <w:color w:val="00001C"/>
        </w:rPr>
      </w:pPr>
      <w:r w:rsidRPr="001B1FCE">
        <w:rPr>
          <w:rFonts w:ascii="Times New Roman" w:hAnsi="Times New Roman" w:cs="Times New Roman"/>
          <w:color w:val="00001C"/>
        </w:rPr>
        <w:t>En este sentido la evaluación a formular deberá agregar la evaluación de satisfacción que permita la corresponsabilidad de la comunidad hacia el fortalecimiento de la Soberanía y Autonomía del país.</w:t>
      </w:r>
    </w:p>
    <w:p w:rsidR="00433E85" w:rsidRDefault="00433E85" w:rsidP="001B1FCE">
      <w:pPr>
        <w:pStyle w:val="Default"/>
        <w:spacing w:line="360" w:lineRule="auto"/>
        <w:jc w:val="both"/>
        <w:rPr>
          <w:rFonts w:ascii="Times New Roman" w:hAnsi="Times New Roman" w:cs="Times New Roman"/>
          <w:b/>
          <w:color w:val="00001C"/>
        </w:rPr>
      </w:pPr>
    </w:p>
    <w:p w:rsidR="00564EB7" w:rsidRDefault="00564EB7" w:rsidP="001B1FCE">
      <w:pPr>
        <w:pStyle w:val="Default"/>
        <w:spacing w:line="360" w:lineRule="auto"/>
        <w:jc w:val="both"/>
        <w:rPr>
          <w:rFonts w:ascii="Times New Roman" w:hAnsi="Times New Roman" w:cs="Times New Roman"/>
          <w:b/>
          <w:color w:val="00001C"/>
        </w:rPr>
      </w:pPr>
    </w:p>
    <w:p w:rsidR="00564EB7" w:rsidRPr="001B1FCE" w:rsidRDefault="00564EB7" w:rsidP="001B1FCE">
      <w:pPr>
        <w:pStyle w:val="Default"/>
        <w:spacing w:line="360" w:lineRule="auto"/>
        <w:jc w:val="both"/>
        <w:rPr>
          <w:rFonts w:ascii="Times New Roman" w:hAnsi="Times New Roman" w:cs="Times New Roman"/>
          <w:b/>
          <w:color w:val="00001C"/>
        </w:rPr>
      </w:pPr>
    </w:p>
    <w:p w:rsidR="006146E2" w:rsidRPr="001B1FCE" w:rsidRDefault="006146E2" w:rsidP="001B1FCE">
      <w:pPr>
        <w:pStyle w:val="Default"/>
        <w:spacing w:line="360" w:lineRule="auto"/>
        <w:jc w:val="both"/>
        <w:rPr>
          <w:rFonts w:ascii="Times New Roman" w:hAnsi="Times New Roman" w:cs="Times New Roman"/>
          <w:b/>
          <w:color w:val="00001C"/>
        </w:rPr>
      </w:pPr>
      <w:r w:rsidRPr="001B1FCE">
        <w:rPr>
          <w:rFonts w:ascii="Times New Roman" w:hAnsi="Times New Roman" w:cs="Times New Roman"/>
          <w:b/>
          <w:color w:val="00001C"/>
        </w:rPr>
        <w:lastRenderedPageBreak/>
        <w:t>Desarrollo</w:t>
      </w:r>
    </w:p>
    <w:p w:rsidR="00BE3FCD" w:rsidRPr="001B1FCE" w:rsidRDefault="00BE3FCD" w:rsidP="001B1FCE">
      <w:pPr>
        <w:pStyle w:val="Ttulo3"/>
        <w:spacing w:before="0" w:line="360" w:lineRule="auto"/>
        <w:jc w:val="both"/>
        <w:rPr>
          <w:rFonts w:ascii="Times New Roman" w:hAnsi="Times New Roman" w:cs="Times New Roman"/>
        </w:rPr>
      </w:pPr>
      <w:bookmarkStart w:id="15" w:name="_Toc418980857"/>
      <w:r w:rsidRPr="001B1FCE">
        <w:rPr>
          <w:rFonts w:ascii="Times New Roman" w:hAnsi="Times New Roman" w:cs="Times New Roman"/>
        </w:rPr>
        <w:t>Modelo curricular</w:t>
      </w:r>
      <w:bookmarkEnd w:id="15"/>
    </w:p>
    <w:p w:rsidR="00BE3FCD" w:rsidRDefault="00BE3FCD" w:rsidP="001B1FCE">
      <w:pPr>
        <w:pStyle w:val="Default"/>
        <w:spacing w:line="360" w:lineRule="auto"/>
        <w:jc w:val="both"/>
        <w:rPr>
          <w:rFonts w:ascii="Times New Roman" w:hAnsi="Times New Roman" w:cs="Times New Roman"/>
          <w:color w:val="00001C"/>
        </w:rPr>
      </w:pPr>
      <w:r w:rsidRPr="001B1FCE">
        <w:rPr>
          <w:rFonts w:ascii="Times New Roman" w:hAnsi="Times New Roman" w:cs="Times New Roman"/>
          <w:color w:val="00001C"/>
        </w:rPr>
        <w:t>El desarrollo curricular necesita un modelo, es posible que este surja de manera natural cuando los recursos están disponibles y la gestión se lleva a cabo de la manera más ética posible. Sin embargo es necesario que los resultados sean inmediatos, por ello se evaluara el modelo curricular propuesto por Didriksson (1999)</w:t>
      </w:r>
      <w:r w:rsidR="00D11C29" w:rsidRPr="001B1FCE">
        <w:rPr>
          <w:rFonts w:ascii="Times New Roman" w:hAnsi="Times New Roman" w:cs="Times New Roman"/>
          <w:color w:val="00001C"/>
        </w:rPr>
        <w:t>,  ver figura 4</w:t>
      </w:r>
      <w:r w:rsidRPr="001B1FCE">
        <w:rPr>
          <w:rFonts w:ascii="Times New Roman" w:hAnsi="Times New Roman" w:cs="Times New Roman"/>
          <w:color w:val="00001C"/>
        </w:rPr>
        <w:t>.</w:t>
      </w:r>
      <w:r>
        <w:rPr>
          <w:rFonts w:ascii="Times New Roman" w:hAnsi="Times New Roman" w:cs="Times New Roman"/>
          <w:color w:val="00001C"/>
        </w:rPr>
        <w:t xml:space="preserve"> </w:t>
      </w:r>
    </w:p>
    <w:p w:rsidR="00ED6C8A" w:rsidRDefault="00ED6C8A" w:rsidP="00E142A7">
      <w:pPr>
        <w:pStyle w:val="Default"/>
        <w:jc w:val="both"/>
        <w:rPr>
          <w:rFonts w:ascii="Times New Roman" w:hAnsi="Times New Roman" w:cs="Times New Roman"/>
          <w:color w:val="00001C"/>
        </w:rPr>
      </w:pPr>
    </w:p>
    <w:p w:rsidR="00D11C29" w:rsidRDefault="00D11C29" w:rsidP="00D11C29">
      <w:pPr>
        <w:pStyle w:val="Default"/>
        <w:jc w:val="both"/>
        <w:rPr>
          <w:rFonts w:ascii="Times New Roman" w:hAnsi="Times New Roman" w:cs="Times New Roman"/>
          <w:color w:val="00001C"/>
        </w:rPr>
      </w:pPr>
      <w:r>
        <w:rPr>
          <w:rFonts w:ascii="Times New Roman" w:hAnsi="Times New Roman" w:cs="Times New Roman"/>
          <w:noProof/>
          <w:color w:val="00001C"/>
          <w:lang w:eastAsia="es-MX"/>
        </w:rPr>
        <w:drawing>
          <wp:inline distT="0" distB="0" distL="0" distR="0" wp14:anchorId="079B0B13" wp14:editId="6204878F">
            <wp:extent cx="5444836" cy="3754486"/>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47995" cy="3756664"/>
                    </a:xfrm>
                    <a:prstGeom prst="rect">
                      <a:avLst/>
                    </a:prstGeom>
                    <a:noFill/>
                  </pic:spPr>
                </pic:pic>
              </a:graphicData>
            </a:graphic>
          </wp:inline>
        </w:drawing>
      </w:r>
    </w:p>
    <w:p w:rsidR="00D11C29" w:rsidRPr="00D11C29" w:rsidRDefault="00D11C29" w:rsidP="00D11C29">
      <w:pPr>
        <w:pStyle w:val="Default"/>
        <w:jc w:val="center"/>
        <w:rPr>
          <w:rFonts w:asciiTheme="majorHAnsi" w:eastAsiaTheme="majorEastAsia" w:hAnsiTheme="majorHAnsi" w:cstheme="majorBidi"/>
          <w:i/>
          <w:iCs/>
          <w:color w:val="auto"/>
        </w:rPr>
      </w:pPr>
      <w:r>
        <w:rPr>
          <w:rStyle w:val="Ttulo4Car"/>
          <w:color w:val="auto"/>
        </w:rPr>
        <w:t>Figura 4.- Modelo curricular de Didriks</w:t>
      </w:r>
      <w:r w:rsidRPr="00482A1E">
        <w:rPr>
          <w:rStyle w:val="Ttulo4Car"/>
          <w:color w:val="auto"/>
        </w:rPr>
        <w:t>son (1999).</w:t>
      </w:r>
    </w:p>
    <w:p w:rsidR="00B65935" w:rsidRPr="00564EB7" w:rsidRDefault="00BE3FCD" w:rsidP="00564EB7">
      <w:pPr>
        <w:pStyle w:val="Default"/>
        <w:spacing w:line="360" w:lineRule="auto"/>
        <w:jc w:val="both"/>
        <w:rPr>
          <w:rFonts w:ascii="Times New Roman" w:hAnsi="Times New Roman" w:cs="Times New Roman"/>
          <w:color w:val="00001C"/>
        </w:rPr>
      </w:pPr>
      <w:r w:rsidRPr="00564EB7">
        <w:rPr>
          <w:rFonts w:ascii="Times New Roman" w:hAnsi="Times New Roman" w:cs="Times New Roman"/>
          <w:color w:val="00001C"/>
        </w:rPr>
        <w:t xml:space="preserve">Didriksson señala que su modelo </w:t>
      </w:r>
      <w:r w:rsidR="00336014" w:rsidRPr="00564EB7">
        <w:rPr>
          <w:rFonts w:ascii="Times New Roman" w:hAnsi="Times New Roman" w:cs="Times New Roman"/>
          <w:color w:val="00001C"/>
        </w:rPr>
        <w:t xml:space="preserve">curricular </w:t>
      </w:r>
      <w:r w:rsidRPr="00564EB7">
        <w:rPr>
          <w:rFonts w:ascii="Times New Roman" w:hAnsi="Times New Roman" w:cs="Times New Roman"/>
          <w:color w:val="00001C"/>
        </w:rPr>
        <w:t xml:space="preserve">es "flexible e innovador y tiende a la formación de habilidades, capacidades y competencias para el trabajo independiente y a un aprendizaje permanente y diverso desde el plano de la atención a múltiples tareas y prácticas de aprendizaje individual y colectivo". </w:t>
      </w:r>
      <w:r w:rsidR="00615B26" w:rsidRPr="00564EB7">
        <w:rPr>
          <w:rFonts w:ascii="Times New Roman" w:hAnsi="Times New Roman" w:cs="Times New Roman"/>
          <w:color w:val="00001C"/>
        </w:rPr>
        <w:t xml:space="preserve">De manera sintética es un modelo general </w:t>
      </w:r>
      <w:r w:rsidR="00FB4F5E" w:rsidRPr="00564EB7">
        <w:rPr>
          <w:rFonts w:ascii="Times New Roman" w:hAnsi="Times New Roman" w:cs="Times New Roman"/>
          <w:color w:val="00001C"/>
        </w:rPr>
        <w:t xml:space="preserve">(de ahí </w:t>
      </w:r>
      <w:r w:rsidR="00B65935" w:rsidRPr="00564EB7">
        <w:rPr>
          <w:rFonts w:ascii="Times New Roman" w:hAnsi="Times New Roman" w:cs="Times New Roman"/>
          <w:color w:val="00001C"/>
        </w:rPr>
        <w:t>su alto grado de aplicación)</w:t>
      </w:r>
      <w:r w:rsidR="00FB4F5E" w:rsidRPr="00564EB7">
        <w:rPr>
          <w:rFonts w:ascii="Times New Roman" w:hAnsi="Times New Roman" w:cs="Times New Roman"/>
          <w:color w:val="00001C"/>
        </w:rPr>
        <w:t xml:space="preserve"> </w:t>
      </w:r>
      <w:r w:rsidR="00615B26" w:rsidRPr="00564EB7">
        <w:rPr>
          <w:rFonts w:ascii="Times New Roman" w:hAnsi="Times New Roman" w:cs="Times New Roman"/>
          <w:color w:val="00001C"/>
        </w:rPr>
        <w:t xml:space="preserve">que puede ser </w:t>
      </w:r>
      <w:r w:rsidR="00FB4F5E" w:rsidRPr="00564EB7">
        <w:rPr>
          <w:rFonts w:ascii="Times New Roman" w:hAnsi="Times New Roman" w:cs="Times New Roman"/>
          <w:color w:val="00001C"/>
        </w:rPr>
        <w:t xml:space="preserve">adecuado a situaciones regionales, que requieran de especificaciones de un nivel </w:t>
      </w:r>
      <w:r w:rsidR="00B65935" w:rsidRPr="00564EB7">
        <w:rPr>
          <w:rFonts w:ascii="Times New Roman" w:hAnsi="Times New Roman" w:cs="Times New Roman"/>
          <w:color w:val="00001C"/>
        </w:rPr>
        <w:t xml:space="preserve">tan estricto </w:t>
      </w:r>
      <w:r w:rsidR="00970434" w:rsidRPr="00564EB7">
        <w:rPr>
          <w:rFonts w:ascii="Times New Roman" w:hAnsi="Times New Roman" w:cs="Times New Roman"/>
          <w:color w:val="00001C"/>
        </w:rPr>
        <w:t>que para ser ate</w:t>
      </w:r>
      <w:r w:rsidR="00AA7595" w:rsidRPr="00564EB7">
        <w:rPr>
          <w:rFonts w:ascii="Times New Roman" w:hAnsi="Times New Roman" w:cs="Times New Roman"/>
          <w:color w:val="00001C"/>
        </w:rPr>
        <w:t>ndido es necesario un currículo</w:t>
      </w:r>
      <w:r w:rsidR="00970434" w:rsidRPr="00564EB7">
        <w:rPr>
          <w:rFonts w:ascii="Times New Roman" w:hAnsi="Times New Roman" w:cs="Times New Roman"/>
          <w:color w:val="00001C"/>
        </w:rPr>
        <w:t xml:space="preserve"> singular.</w:t>
      </w:r>
    </w:p>
    <w:p w:rsidR="00FB01FB" w:rsidRPr="00564EB7" w:rsidRDefault="00FB01FB" w:rsidP="00564EB7">
      <w:pPr>
        <w:pStyle w:val="Default"/>
        <w:spacing w:line="360" w:lineRule="auto"/>
        <w:jc w:val="both"/>
        <w:rPr>
          <w:rFonts w:ascii="Times New Roman" w:hAnsi="Times New Roman" w:cs="Times New Roman"/>
          <w:color w:val="00001C"/>
        </w:rPr>
      </w:pPr>
    </w:p>
    <w:p w:rsidR="00D11C29" w:rsidRPr="00564EB7" w:rsidRDefault="00AA7595" w:rsidP="00564EB7">
      <w:pPr>
        <w:pStyle w:val="Default"/>
        <w:spacing w:line="360" w:lineRule="auto"/>
        <w:jc w:val="both"/>
        <w:rPr>
          <w:rFonts w:ascii="Times New Roman" w:hAnsi="Times New Roman" w:cs="Times New Roman"/>
          <w:color w:val="00001C"/>
        </w:rPr>
      </w:pPr>
      <w:r w:rsidRPr="00564EB7">
        <w:rPr>
          <w:rFonts w:ascii="Times New Roman" w:hAnsi="Times New Roman" w:cs="Times New Roman"/>
          <w:color w:val="00001C"/>
        </w:rPr>
        <w:lastRenderedPageBreak/>
        <w:t xml:space="preserve">Modelo es definido por el diccionario de la RAE </w:t>
      </w:r>
      <w:r w:rsidR="00BE3FCD" w:rsidRPr="00564EB7">
        <w:rPr>
          <w:rFonts w:ascii="Times New Roman" w:hAnsi="Times New Roman" w:cs="Times New Roman"/>
          <w:color w:val="00001C"/>
        </w:rPr>
        <w:t xml:space="preserve">(2012) </w:t>
      </w:r>
      <w:r w:rsidRPr="00564EB7">
        <w:rPr>
          <w:rFonts w:ascii="Times New Roman" w:hAnsi="Times New Roman" w:cs="Times New Roman"/>
          <w:color w:val="00001C"/>
        </w:rPr>
        <w:t xml:space="preserve">como </w:t>
      </w:r>
      <w:r w:rsidRPr="00564EB7">
        <w:rPr>
          <w:rFonts w:ascii="Times New Roman" w:hAnsi="Times New Roman" w:cs="Times New Roman"/>
          <w:i/>
          <w:color w:val="00001C"/>
        </w:rPr>
        <w:t>“En las obras de ingenio y en las acciones morales, ejemplar que por su perfección se debe seguir e imitar”,</w:t>
      </w:r>
      <w:r w:rsidRPr="00564EB7">
        <w:rPr>
          <w:rFonts w:ascii="Times New Roman" w:hAnsi="Times New Roman" w:cs="Times New Roman"/>
          <w:color w:val="00001C"/>
        </w:rPr>
        <w:t xml:space="preserve"> es importante aclara que se debe generar no copiar. </w:t>
      </w:r>
    </w:p>
    <w:p w:rsidR="00D11C29" w:rsidRPr="00564EB7" w:rsidRDefault="00D11C29" w:rsidP="00564EB7">
      <w:pPr>
        <w:pStyle w:val="Default"/>
        <w:spacing w:line="360" w:lineRule="auto"/>
        <w:jc w:val="both"/>
        <w:rPr>
          <w:rFonts w:ascii="Times New Roman" w:hAnsi="Times New Roman" w:cs="Times New Roman"/>
          <w:color w:val="00001C"/>
        </w:rPr>
      </w:pPr>
    </w:p>
    <w:p w:rsidR="00AA7595" w:rsidRPr="00564EB7" w:rsidRDefault="00AA7595" w:rsidP="00564EB7">
      <w:pPr>
        <w:pStyle w:val="Default"/>
        <w:spacing w:line="360" w:lineRule="auto"/>
        <w:jc w:val="both"/>
        <w:rPr>
          <w:rFonts w:ascii="Times New Roman" w:hAnsi="Times New Roman" w:cs="Times New Roman"/>
          <w:color w:val="00001C"/>
        </w:rPr>
      </w:pPr>
      <w:r w:rsidRPr="00564EB7">
        <w:rPr>
          <w:rFonts w:ascii="Times New Roman" w:hAnsi="Times New Roman" w:cs="Times New Roman"/>
          <w:color w:val="00001C"/>
        </w:rPr>
        <w:t xml:space="preserve">Currículo se atiende </w:t>
      </w:r>
      <w:r w:rsidR="00D11C29" w:rsidRPr="00564EB7">
        <w:rPr>
          <w:rFonts w:ascii="Times New Roman" w:hAnsi="Times New Roman" w:cs="Times New Roman"/>
          <w:color w:val="00001C"/>
        </w:rPr>
        <w:t xml:space="preserve">en este trabajo </w:t>
      </w:r>
      <w:r w:rsidRPr="00564EB7">
        <w:rPr>
          <w:rFonts w:ascii="Times New Roman" w:hAnsi="Times New Roman" w:cs="Times New Roman"/>
          <w:color w:val="00001C"/>
        </w:rPr>
        <w:t>como “</w:t>
      </w:r>
      <w:r w:rsidRPr="00564EB7">
        <w:rPr>
          <w:rFonts w:ascii="Times New Roman" w:hAnsi="Times New Roman" w:cs="Times New Roman"/>
          <w:i/>
          <w:color w:val="00001C"/>
        </w:rPr>
        <w:t>Conjunto de estudios y prácticas destinadas a que el alumno desarrolle plenamente sus posibilidades”</w:t>
      </w:r>
      <w:r w:rsidRPr="00564EB7">
        <w:rPr>
          <w:rFonts w:ascii="Times New Roman" w:hAnsi="Times New Roman" w:cs="Times New Roman"/>
          <w:color w:val="00001C"/>
        </w:rPr>
        <w:t xml:space="preserve">. De esta manera es fácil </w:t>
      </w:r>
      <w:r w:rsidR="0099683A" w:rsidRPr="00564EB7">
        <w:rPr>
          <w:rFonts w:ascii="Times New Roman" w:hAnsi="Times New Roman" w:cs="Times New Roman"/>
          <w:color w:val="00001C"/>
        </w:rPr>
        <w:t>definir el modelo curricular buscado.</w:t>
      </w:r>
    </w:p>
    <w:p w:rsidR="0099683A" w:rsidRPr="00564EB7" w:rsidRDefault="0099683A" w:rsidP="00564EB7">
      <w:pPr>
        <w:pStyle w:val="Default"/>
        <w:spacing w:line="360" w:lineRule="auto"/>
        <w:jc w:val="both"/>
        <w:rPr>
          <w:rFonts w:ascii="Times New Roman" w:hAnsi="Times New Roman" w:cs="Times New Roman"/>
          <w:color w:val="00001C"/>
        </w:rPr>
      </w:pPr>
    </w:p>
    <w:p w:rsidR="0099683A" w:rsidRPr="00564EB7" w:rsidRDefault="00D11C29" w:rsidP="00564EB7">
      <w:pPr>
        <w:pStyle w:val="Default"/>
        <w:spacing w:line="360" w:lineRule="auto"/>
        <w:jc w:val="both"/>
        <w:rPr>
          <w:rFonts w:ascii="Times New Roman" w:hAnsi="Times New Roman" w:cs="Times New Roman"/>
          <w:b/>
          <w:color w:val="00001C"/>
        </w:rPr>
      </w:pPr>
      <w:r w:rsidRPr="00564EB7">
        <w:rPr>
          <w:rFonts w:ascii="Times New Roman" w:hAnsi="Times New Roman" w:cs="Times New Roman"/>
          <w:color w:val="00001C"/>
        </w:rPr>
        <w:t>Siendo entonces e</w:t>
      </w:r>
      <w:r w:rsidR="0099683A" w:rsidRPr="00564EB7">
        <w:rPr>
          <w:rFonts w:ascii="Times New Roman" w:hAnsi="Times New Roman" w:cs="Times New Roman"/>
          <w:color w:val="00001C"/>
        </w:rPr>
        <w:t xml:space="preserve">l modelo curricular </w:t>
      </w:r>
      <w:r w:rsidRPr="00564EB7">
        <w:rPr>
          <w:rFonts w:ascii="Times New Roman" w:hAnsi="Times New Roman" w:cs="Times New Roman"/>
          <w:color w:val="00001C"/>
        </w:rPr>
        <w:t>del nuevo sistema educativo</w:t>
      </w:r>
      <w:r w:rsidR="0099683A" w:rsidRPr="00564EB7">
        <w:rPr>
          <w:rFonts w:ascii="Times New Roman" w:hAnsi="Times New Roman" w:cs="Times New Roman"/>
          <w:b/>
          <w:color w:val="00001C"/>
        </w:rPr>
        <w:t xml:space="preserve"> un conjunto (entendido en su sentido más amplio) de estudios y prácticas, que presten atención a las demandas de los estudiantes, priorizando la salud como eje de su bienestar social</w:t>
      </w:r>
      <w:r w:rsidR="00A178B4" w:rsidRPr="00564EB7">
        <w:rPr>
          <w:rFonts w:ascii="Times New Roman" w:hAnsi="Times New Roman" w:cs="Times New Roman"/>
          <w:b/>
          <w:color w:val="00001C"/>
        </w:rPr>
        <w:t>, la nutrición no será un tema de deserción</w:t>
      </w:r>
      <w:r w:rsidR="00BE3FCD" w:rsidRPr="00564EB7">
        <w:rPr>
          <w:rFonts w:ascii="Times New Roman" w:hAnsi="Times New Roman" w:cs="Times New Roman"/>
          <w:b/>
          <w:color w:val="00001C"/>
        </w:rPr>
        <w:t xml:space="preserve"> o bajo nivel educativo</w:t>
      </w:r>
      <w:r w:rsidR="0099683A" w:rsidRPr="00564EB7">
        <w:rPr>
          <w:rFonts w:ascii="Times New Roman" w:hAnsi="Times New Roman" w:cs="Times New Roman"/>
          <w:b/>
          <w:color w:val="00001C"/>
        </w:rPr>
        <w:t>, se debe asegurar que sus expectativas</w:t>
      </w:r>
      <w:r w:rsidR="00A178B4" w:rsidRPr="00564EB7">
        <w:rPr>
          <w:rFonts w:ascii="Times New Roman" w:hAnsi="Times New Roman" w:cs="Times New Roman"/>
          <w:b/>
          <w:color w:val="00001C"/>
        </w:rPr>
        <w:t xml:space="preserve"> académicas</w:t>
      </w:r>
      <w:r w:rsidR="0099683A" w:rsidRPr="00564EB7">
        <w:rPr>
          <w:rFonts w:ascii="Times New Roman" w:hAnsi="Times New Roman" w:cs="Times New Roman"/>
          <w:b/>
          <w:color w:val="00001C"/>
        </w:rPr>
        <w:t xml:space="preserve"> (aun con poca probabilidad de realizarse) sean atendidas</w:t>
      </w:r>
      <w:r w:rsidR="00A178B4" w:rsidRPr="00564EB7">
        <w:rPr>
          <w:rFonts w:ascii="Times New Roman" w:hAnsi="Times New Roman" w:cs="Times New Roman"/>
          <w:b/>
          <w:color w:val="00001C"/>
        </w:rPr>
        <w:t xml:space="preserve">  por medio de oficios (no talleres). La fortaleza y vigor </w:t>
      </w:r>
      <w:r w:rsidR="00BE3FCD" w:rsidRPr="00564EB7">
        <w:rPr>
          <w:rFonts w:ascii="Times New Roman" w:hAnsi="Times New Roman" w:cs="Times New Roman"/>
          <w:b/>
          <w:color w:val="00001C"/>
        </w:rPr>
        <w:t>propios</w:t>
      </w:r>
      <w:r w:rsidR="00A178B4" w:rsidRPr="00564EB7">
        <w:rPr>
          <w:rFonts w:ascii="Times New Roman" w:hAnsi="Times New Roman" w:cs="Times New Roman"/>
          <w:b/>
          <w:color w:val="00001C"/>
        </w:rPr>
        <w:t xml:space="preserve"> de la juventud (que genera violencia) no será suprimida, se encauzara por medio del servicio social a labores productivas que requieran de fuerza física y destrezas manuales. </w:t>
      </w:r>
    </w:p>
    <w:p w:rsidR="00450FAC" w:rsidRPr="00564EB7" w:rsidRDefault="00450FAC" w:rsidP="00564EB7">
      <w:pPr>
        <w:pStyle w:val="Default"/>
        <w:spacing w:line="360" w:lineRule="auto"/>
        <w:jc w:val="both"/>
        <w:rPr>
          <w:rFonts w:ascii="Times New Roman" w:hAnsi="Times New Roman" w:cs="Times New Roman"/>
          <w:color w:val="00001C"/>
        </w:rPr>
      </w:pPr>
    </w:p>
    <w:p w:rsidR="00157F9A" w:rsidRPr="00564EB7" w:rsidRDefault="00157F9A" w:rsidP="00564EB7">
      <w:pPr>
        <w:pStyle w:val="Default"/>
        <w:spacing w:line="360" w:lineRule="auto"/>
        <w:jc w:val="both"/>
        <w:rPr>
          <w:rFonts w:ascii="Times New Roman" w:hAnsi="Times New Roman" w:cs="Times New Roman"/>
          <w:color w:val="00001C"/>
        </w:rPr>
      </w:pPr>
      <w:r w:rsidRPr="00564EB7">
        <w:rPr>
          <w:rFonts w:ascii="Times New Roman" w:hAnsi="Times New Roman" w:cs="Times New Roman"/>
          <w:color w:val="00001C"/>
        </w:rPr>
        <w:t>Haciendo un recuento de los compromisos del Gobierno</w:t>
      </w:r>
      <w:r w:rsidR="00D11C29" w:rsidRPr="00564EB7">
        <w:rPr>
          <w:rFonts w:ascii="Times New Roman" w:hAnsi="Times New Roman" w:cs="Times New Roman"/>
          <w:color w:val="00001C"/>
        </w:rPr>
        <w:t xml:space="preserve"> </w:t>
      </w:r>
      <w:r w:rsidR="00BE3FCD" w:rsidRPr="00564EB7">
        <w:rPr>
          <w:rFonts w:ascii="Times New Roman" w:hAnsi="Times New Roman" w:cs="Times New Roman"/>
          <w:color w:val="00001C"/>
        </w:rPr>
        <w:t xml:space="preserve">con </w:t>
      </w:r>
      <w:r w:rsidR="00C375EA" w:rsidRPr="00564EB7">
        <w:rPr>
          <w:rFonts w:ascii="Times New Roman" w:hAnsi="Times New Roman" w:cs="Times New Roman"/>
          <w:color w:val="00001C"/>
        </w:rPr>
        <w:t>la EPT</w:t>
      </w:r>
      <w:r w:rsidR="00D11C29" w:rsidRPr="00564EB7">
        <w:rPr>
          <w:rFonts w:ascii="Times New Roman" w:hAnsi="Times New Roman" w:cs="Times New Roman"/>
          <w:color w:val="00001C"/>
        </w:rPr>
        <w:t xml:space="preserve"> (</w:t>
      </w:r>
      <w:r w:rsidR="00BE3FCD" w:rsidRPr="00564EB7">
        <w:rPr>
          <w:rFonts w:ascii="Times New Roman" w:hAnsi="Times New Roman" w:cs="Times New Roman"/>
          <w:color w:val="00001C"/>
        </w:rPr>
        <w:t>2015</w:t>
      </w:r>
      <w:r w:rsidR="00D11C29" w:rsidRPr="00564EB7">
        <w:rPr>
          <w:rFonts w:ascii="Times New Roman" w:hAnsi="Times New Roman" w:cs="Times New Roman"/>
          <w:color w:val="00001C"/>
        </w:rPr>
        <w:t>)</w:t>
      </w:r>
      <w:r w:rsidR="00C375EA" w:rsidRPr="00564EB7">
        <w:rPr>
          <w:rFonts w:ascii="Times New Roman" w:hAnsi="Times New Roman" w:cs="Times New Roman"/>
          <w:color w:val="00001C"/>
        </w:rPr>
        <w:t xml:space="preserve"> y de los recursos con los cuál</w:t>
      </w:r>
      <w:r w:rsidR="00BE3FCD" w:rsidRPr="00564EB7">
        <w:rPr>
          <w:rFonts w:ascii="Times New Roman" w:hAnsi="Times New Roman" w:cs="Times New Roman"/>
          <w:color w:val="00001C"/>
        </w:rPr>
        <w:t>es cuenta el Estado que atiende</w:t>
      </w:r>
      <w:r w:rsidR="00C375EA" w:rsidRPr="00564EB7">
        <w:rPr>
          <w:rFonts w:ascii="Times New Roman" w:hAnsi="Times New Roman" w:cs="Times New Roman"/>
          <w:color w:val="00001C"/>
        </w:rPr>
        <w:t xml:space="preserve"> los requerimientos de un sistema educativo</w:t>
      </w:r>
      <w:r w:rsidRPr="00564EB7">
        <w:rPr>
          <w:rFonts w:ascii="Times New Roman" w:hAnsi="Times New Roman" w:cs="Times New Roman"/>
          <w:color w:val="00001C"/>
        </w:rPr>
        <w:t>, es posible extrapolar</w:t>
      </w:r>
      <w:r w:rsidR="00BE3FCD" w:rsidRPr="00564EB7">
        <w:rPr>
          <w:rFonts w:ascii="Times New Roman" w:hAnsi="Times New Roman" w:cs="Times New Roman"/>
          <w:color w:val="00001C"/>
        </w:rPr>
        <w:t xml:space="preserve"> las recomendaciones</w:t>
      </w:r>
      <w:r w:rsidR="00C375EA" w:rsidRPr="00564EB7">
        <w:rPr>
          <w:rFonts w:ascii="Times New Roman" w:hAnsi="Times New Roman" w:cs="Times New Roman"/>
          <w:color w:val="00001C"/>
        </w:rPr>
        <w:t xml:space="preserve"> (donde se privilegie la descentralización) a cada una de las regiones del país.</w:t>
      </w:r>
    </w:p>
    <w:p w:rsidR="00DC7E33" w:rsidRPr="00564EB7" w:rsidRDefault="00DC7E33" w:rsidP="00564EB7">
      <w:pPr>
        <w:pStyle w:val="Default"/>
        <w:spacing w:line="360" w:lineRule="auto"/>
        <w:jc w:val="both"/>
        <w:rPr>
          <w:rFonts w:ascii="Times New Roman" w:hAnsi="Times New Roman" w:cs="Times New Roman"/>
          <w:b/>
          <w:color w:val="00001C"/>
        </w:rPr>
      </w:pPr>
    </w:p>
    <w:p w:rsidR="00450FAC" w:rsidRPr="00564EB7" w:rsidRDefault="00677BCC" w:rsidP="00564EB7">
      <w:pPr>
        <w:pStyle w:val="Default"/>
        <w:numPr>
          <w:ilvl w:val="0"/>
          <w:numId w:val="9"/>
        </w:numPr>
        <w:spacing w:line="360" w:lineRule="auto"/>
        <w:jc w:val="both"/>
        <w:rPr>
          <w:rFonts w:ascii="Times New Roman" w:hAnsi="Times New Roman" w:cs="Times New Roman"/>
          <w:color w:val="00001C"/>
        </w:rPr>
      </w:pPr>
      <w:r w:rsidRPr="00564EB7">
        <w:rPr>
          <w:rFonts w:ascii="Times New Roman" w:hAnsi="Times New Roman" w:cs="Times New Roman"/>
          <w:color w:val="00001C"/>
        </w:rPr>
        <w:t>El Gobierno Federal se ha comprometido con la meta de que en el año 2018 la matrícula de educación media superior sea equivalente a 80 por ciento de la población en edad de cursarla.</w:t>
      </w:r>
      <w:r w:rsidR="00C375EA" w:rsidRPr="00564EB7">
        <w:rPr>
          <w:rFonts w:ascii="Times New Roman" w:hAnsi="Times New Roman" w:cs="Times New Roman"/>
          <w:color w:val="00001C"/>
        </w:rPr>
        <w:t xml:space="preserve"> </w:t>
      </w:r>
      <w:r w:rsidR="005B3FE4" w:rsidRPr="00564EB7">
        <w:rPr>
          <w:rFonts w:ascii="Times New Roman" w:hAnsi="Times New Roman" w:cs="Times New Roman"/>
          <w:i/>
          <w:color w:val="00001C"/>
        </w:rPr>
        <w:t xml:space="preserve">Priorizando </w:t>
      </w:r>
      <w:r w:rsidR="00C375EA" w:rsidRPr="00564EB7">
        <w:rPr>
          <w:rFonts w:ascii="Times New Roman" w:hAnsi="Times New Roman" w:cs="Times New Roman"/>
          <w:i/>
          <w:color w:val="00001C"/>
        </w:rPr>
        <w:t>una mayor cobertura de educación básica</w:t>
      </w:r>
      <w:r w:rsidR="005B3FE4" w:rsidRPr="00564EB7">
        <w:rPr>
          <w:rFonts w:ascii="Times New Roman" w:hAnsi="Times New Roman" w:cs="Times New Roman"/>
          <w:i/>
          <w:color w:val="00001C"/>
        </w:rPr>
        <w:t>, y sin cambios en la educación superior, por eso hay que actuar ahora.</w:t>
      </w:r>
    </w:p>
    <w:p w:rsidR="00677BCC" w:rsidRPr="00564EB7" w:rsidRDefault="00677BCC" w:rsidP="00564EB7">
      <w:pPr>
        <w:pStyle w:val="Default"/>
        <w:numPr>
          <w:ilvl w:val="0"/>
          <w:numId w:val="9"/>
        </w:numPr>
        <w:spacing w:line="360" w:lineRule="auto"/>
        <w:jc w:val="both"/>
        <w:rPr>
          <w:rFonts w:ascii="Times New Roman" w:hAnsi="Times New Roman" w:cs="Times New Roman"/>
          <w:color w:val="00001C"/>
        </w:rPr>
      </w:pPr>
      <w:r w:rsidRPr="00564EB7">
        <w:rPr>
          <w:rFonts w:ascii="Times New Roman" w:hAnsi="Times New Roman" w:cs="Times New Roman"/>
          <w:color w:val="00001C"/>
        </w:rPr>
        <w:t>El respeto a la autonomía universitaria y a la libertad de pensamiento que debe caracterizar a la educación su</w:t>
      </w:r>
      <w:r w:rsidR="005B3FE4" w:rsidRPr="00564EB7">
        <w:rPr>
          <w:rFonts w:ascii="Times New Roman" w:hAnsi="Times New Roman" w:cs="Times New Roman"/>
          <w:color w:val="00001C"/>
        </w:rPr>
        <w:t xml:space="preserve">perior seguirán siendo premisas. </w:t>
      </w:r>
      <w:r w:rsidR="005B3FE4" w:rsidRPr="00564EB7">
        <w:rPr>
          <w:rFonts w:ascii="Times New Roman" w:hAnsi="Times New Roman" w:cs="Times New Roman"/>
          <w:i/>
          <w:color w:val="00001C"/>
        </w:rPr>
        <w:t>Este respeto garantiza una condición única, y proporciona una alta competitividad sobre otras naciones.</w:t>
      </w:r>
    </w:p>
    <w:p w:rsidR="00677BCC" w:rsidRPr="00564EB7" w:rsidRDefault="00677BCC" w:rsidP="00564EB7">
      <w:pPr>
        <w:pStyle w:val="Default"/>
        <w:numPr>
          <w:ilvl w:val="0"/>
          <w:numId w:val="9"/>
        </w:numPr>
        <w:spacing w:line="360" w:lineRule="auto"/>
        <w:jc w:val="both"/>
        <w:rPr>
          <w:rFonts w:ascii="Times New Roman" w:hAnsi="Times New Roman" w:cs="Times New Roman"/>
          <w:color w:val="00001C"/>
        </w:rPr>
      </w:pPr>
      <w:r w:rsidRPr="00564EB7">
        <w:rPr>
          <w:rFonts w:ascii="Times New Roman" w:hAnsi="Times New Roman" w:cs="Times New Roman"/>
          <w:color w:val="00001C"/>
        </w:rPr>
        <w:lastRenderedPageBreak/>
        <w:t>El quehacer educativo habrá de nutrirse de las bases filosóficas, humanistas y sociales que han sustentado a la educación pública.</w:t>
      </w:r>
      <w:r w:rsidRPr="00564EB7">
        <w:rPr>
          <w:rFonts w:ascii="Times New Roman" w:hAnsi="Times New Roman" w:cs="Times New Roman"/>
          <w:i/>
          <w:color w:val="00001C"/>
        </w:rPr>
        <w:t xml:space="preserve"> Las actividades físicas y deportivas, el arte y la cultura, la ciencia y la tecnología tienen un lugar en la formación integral que el Gobierno Federal apoyará</w:t>
      </w:r>
      <w:r w:rsidR="005B3FE4" w:rsidRPr="00564EB7">
        <w:rPr>
          <w:rFonts w:ascii="Times New Roman" w:hAnsi="Times New Roman" w:cs="Times New Roman"/>
          <w:i/>
          <w:color w:val="00001C"/>
        </w:rPr>
        <w:t xml:space="preserve"> por ley</w:t>
      </w:r>
      <w:r w:rsidRPr="00564EB7">
        <w:rPr>
          <w:rFonts w:ascii="Times New Roman" w:hAnsi="Times New Roman" w:cs="Times New Roman"/>
          <w:i/>
          <w:color w:val="00001C"/>
        </w:rPr>
        <w:t>.</w:t>
      </w:r>
    </w:p>
    <w:p w:rsidR="00677BCC" w:rsidRPr="00564EB7" w:rsidRDefault="00E60B20" w:rsidP="00564EB7">
      <w:pPr>
        <w:pStyle w:val="Default"/>
        <w:numPr>
          <w:ilvl w:val="0"/>
          <w:numId w:val="9"/>
        </w:numPr>
        <w:spacing w:line="360" w:lineRule="auto"/>
        <w:jc w:val="both"/>
        <w:rPr>
          <w:rFonts w:ascii="Times New Roman" w:hAnsi="Times New Roman" w:cs="Times New Roman"/>
          <w:color w:val="00001C"/>
        </w:rPr>
      </w:pPr>
      <w:r w:rsidRPr="00564EB7">
        <w:rPr>
          <w:rFonts w:ascii="Times New Roman" w:hAnsi="Times New Roman" w:cs="Times New Roman"/>
          <w:color w:val="00001C"/>
        </w:rPr>
        <w:t>Deporte, cultura,</w:t>
      </w:r>
      <w:r w:rsidR="004528A5" w:rsidRPr="00564EB7">
        <w:rPr>
          <w:rFonts w:ascii="Times New Roman" w:hAnsi="Times New Roman" w:cs="Times New Roman"/>
          <w:color w:val="00001C"/>
        </w:rPr>
        <w:t xml:space="preserve"> ciencia y tecnología deben ser </w:t>
      </w:r>
      <w:r w:rsidRPr="00564EB7">
        <w:rPr>
          <w:rFonts w:ascii="Times New Roman" w:hAnsi="Times New Roman" w:cs="Times New Roman"/>
          <w:color w:val="00001C"/>
        </w:rPr>
        <w:t>fortalecidos como parte del esfuerzo educativo de</w:t>
      </w:r>
      <w:r w:rsidR="004528A5" w:rsidRPr="00564EB7">
        <w:rPr>
          <w:rFonts w:ascii="Times New Roman" w:hAnsi="Times New Roman" w:cs="Times New Roman"/>
          <w:color w:val="00001C"/>
        </w:rPr>
        <w:t xml:space="preserve"> </w:t>
      </w:r>
      <w:r w:rsidRPr="00564EB7">
        <w:rPr>
          <w:rFonts w:ascii="Times New Roman" w:hAnsi="Times New Roman" w:cs="Times New Roman"/>
          <w:color w:val="00001C"/>
        </w:rPr>
        <w:t xml:space="preserve">conjunto, mediante la </w:t>
      </w:r>
      <w:r w:rsidR="004528A5" w:rsidRPr="00564EB7">
        <w:rPr>
          <w:rFonts w:ascii="Times New Roman" w:hAnsi="Times New Roman" w:cs="Times New Roman"/>
          <w:color w:val="00001C"/>
        </w:rPr>
        <w:t xml:space="preserve">participación de las instancias </w:t>
      </w:r>
      <w:r w:rsidRPr="00564EB7">
        <w:rPr>
          <w:rFonts w:ascii="Times New Roman" w:hAnsi="Times New Roman" w:cs="Times New Roman"/>
          <w:color w:val="00001C"/>
        </w:rPr>
        <w:t>especializadas en cada una de estas materias: la</w:t>
      </w:r>
      <w:r w:rsidR="004528A5" w:rsidRPr="00564EB7">
        <w:rPr>
          <w:rFonts w:ascii="Times New Roman" w:hAnsi="Times New Roman" w:cs="Times New Roman"/>
          <w:color w:val="00001C"/>
        </w:rPr>
        <w:t xml:space="preserve"> </w:t>
      </w:r>
      <w:r w:rsidRPr="00564EB7">
        <w:rPr>
          <w:rFonts w:ascii="Times New Roman" w:hAnsi="Times New Roman" w:cs="Times New Roman"/>
          <w:color w:val="00001C"/>
        </w:rPr>
        <w:t>Comisión Nacio</w:t>
      </w:r>
      <w:r w:rsidR="004528A5" w:rsidRPr="00564EB7">
        <w:rPr>
          <w:rFonts w:ascii="Times New Roman" w:hAnsi="Times New Roman" w:cs="Times New Roman"/>
          <w:color w:val="00001C"/>
        </w:rPr>
        <w:t xml:space="preserve">nal de Cultura Física y Deporte </w:t>
      </w:r>
      <w:r w:rsidRPr="00564EB7">
        <w:rPr>
          <w:rFonts w:ascii="Times New Roman" w:hAnsi="Times New Roman" w:cs="Times New Roman"/>
          <w:color w:val="00001C"/>
        </w:rPr>
        <w:t>(CONADE), el Consejo Nacional para la Cultura y las</w:t>
      </w:r>
      <w:r w:rsidR="004528A5" w:rsidRPr="00564EB7">
        <w:rPr>
          <w:rFonts w:ascii="Times New Roman" w:hAnsi="Times New Roman" w:cs="Times New Roman"/>
          <w:color w:val="00001C"/>
        </w:rPr>
        <w:t xml:space="preserve"> </w:t>
      </w:r>
      <w:r w:rsidRPr="00564EB7">
        <w:rPr>
          <w:rFonts w:ascii="Times New Roman" w:hAnsi="Times New Roman" w:cs="Times New Roman"/>
          <w:color w:val="00001C"/>
        </w:rPr>
        <w:t>Artes (CONACULTA) y el Consejo Nacional de Ciencia y</w:t>
      </w:r>
      <w:r w:rsidR="005C53AF" w:rsidRPr="00564EB7">
        <w:rPr>
          <w:rFonts w:ascii="Times New Roman" w:hAnsi="Times New Roman" w:cs="Times New Roman"/>
          <w:color w:val="00001C"/>
        </w:rPr>
        <w:t xml:space="preserve"> </w:t>
      </w:r>
      <w:r w:rsidRPr="00564EB7">
        <w:rPr>
          <w:rFonts w:ascii="Times New Roman" w:hAnsi="Times New Roman" w:cs="Times New Roman"/>
          <w:color w:val="00001C"/>
        </w:rPr>
        <w:t>Tecnología (CONACYT), respectivamente.</w:t>
      </w:r>
    </w:p>
    <w:p w:rsidR="00E60B20" w:rsidRPr="00564EB7" w:rsidRDefault="00E60B20" w:rsidP="00564EB7">
      <w:pPr>
        <w:pStyle w:val="Default"/>
        <w:numPr>
          <w:ilvl w:val="0"/>
          <w:numId w:val="9"/>
        </w:numPr>
        <w:spacing w:line="360" w:lineRule="auto"/>
        <w:jc w:val="both"/>
        <w:rPr>
          <w:rFonts w:ascii="Times New Roman" w:hAnsi="Times New Roman" w:cs="Times New Roman"/>
          <w:color w:val="00001C"/>
        </w:rPr>
      </w:pPr>
      <w:r w:rsidRPr="00564EB7">
        <w:rPr>
          <w:rFonts w:ascii="Times New Roman" w:hAnsi="Times New Roman" w:cs="Times New Roman"/>
          <w:color w:val="00001C"/>
        </w:rPr>
        <w:t xml:space="preserve">Los materiales </w:t>
      </w:r>
      <w:r w:rsidR="004528A5" w:rsidRPr="00564EB7">
        <w:rPr>
          <w:rFonts w:ascii="Times New Roman" w:hAnsi="Times New Roman" w:cs="Times New Roman"/>
          <w:color w:val="00001C"/>
        </w:rPr>
        <w:t xml:space="preserve">educativos tradicionales, </w:t>
      </w:r>
      <w:r w:rsidRPr="00564EB7">
        <w:rPr>
          <w:rFonts w:ascii="Times New Roman" w:hAnsi="Times New Roman" w:cs="Times New Roman"/>
          <w:color w:val="00001C"/>
        </w:rPr>
        <w:t>y los basados en las tecnologías de la información,</w:t>
      </w:r>
      <w:r w:rsidR="004528A5" w:rsidRPr="00564EB7">
        <w:rPr>
          <w:rFonts w:ascii="Times New Roman" w:hAnsi="Times New Roman" w:cs="Times New Roman"/>
          <w:color w:val="00001C"/>
        </w:rPr>
        <w:t xml:space="preserve"> </w:t>
      </w:r>
      <w:r w:rsidRPr="00564EB7">
        <w:rPr>
          <w:rFonts w:ascii="Times New Roman" w:hAnsi="Times New Roman" w:cs="Times New Roman"/>
          <w:color w:val="00001C"/>
        </w:rPr>
        <w:t>tampoco han tenido la di</w:t>
      </w:r>
      <w:r w:rsidR="004528A5" w:rsidRPr="00564EB7">
        <w:rPr>
          <w:rFonts w:ascii="Times New Roman" w:hAnsi="Times New Roman" w:cs="Times New Roman"/>
          <w:color w:val="00001C"/>
        </w:rPr>
        <w:t xml:space="preserve">versidad deseable. </w:t>
      </w:r>
      <w:r w:rsidR="004528A5" w:rsidRPr="00564EB7">
        <w:rPr>
          <w:rFonts w:ascii="Times New Roman" w:hAnsi="Times New Roman" w:cs="Times New Roman"/>
          <w:i/>
          <w:color w:val="00001C"/>
        </w:rPr>
        <w:t xml:space="preserve">Por ello, es </w:t>
      </w:r>
      <w:r w:rsidRPr="00564EB7">
        <w:rPr>
          <w:rFonts w:ascii="Times New Roman" w:hAnsi="Times New Roman" w:cs="Times New Roman"/>
          <w:i/>
          <w:color w:val="00001C"/>
        </w:rPr>
        <w:t>necesario revisar el modelo educativo, la pertinencia</w:t>
      </w:r>
      <w:r w:rsidR="004528A5" w:rsidRPr="00564EB7">
        <w:rPr>
          <w:rFonts w:ascii="Times New Roman" w:hAnsi="Times New Roman" w:cs="Times New Roman"/>
          <w:i/>
          <w:color w:val="00001C"/>
        </w:rPr>
        <w:t xml:space="preserve"> </w:t>
      </w:r>
      <w:r w:rsidRPr="00564EB7">
        <w:rPr>
          <w:rFonts w:ascii="Times New Roman" w:hAnsi="Times New Roman" w:cs="Times New Roman"/>
          <w:i/>
          <w:color w:val="00001C"/>
        </w:rPr>
        <w:t>de los planes y progra</w:t>
      </w:r>
      <w:r w:rsidR="004528A5" w:rsidRPr="00564EB7">
        <w:rPr>
          <w:rFonts w:ascii="Times New Roman" w:hAnsi="Times New Roman" w:cs="Times New Roman"/>
          <w:i/>
          <w:color w:val="00001C"/>
        </w:rPr>
        <w:t xml:space="preserve">mas de estudio, así como de los </w:t>
      </w:r>
      <w:r w:rsidRPr="00564EB7">
        <w:rPr>
          <w:rFonts w:ascii="Times New Roman" w:hAnsi="Times New Roman" w:cs="Times New Roman"/>
          <w:i/>
          <w:color w:val="00001C"/>
        </w:rPr>
        <w:t>materiales y métodos educativos</w:t>
      </w:r>
      <w:r w:rsidR="005B3FE4" w:rsidRPr="00564EB7">
        <w:rPr>
          <w:rFonts w:ascii="Times New Roman" w:hAnsi="Times New Roman" w:cs="Times New Roman"/>
          <w:i/>
          <w:color w:val="00001C"/>
        </w:rPr>
        <w:t xml:space="preserve"> </w:t>
      </w:r>
      <w:r w:rsidR="005C53AF" w:rsidRPr="00564EB7">
        <w:rPr>
          <w:rFonts w:ascii="Times New Roman" w:hAnsi="Times New Roman" w:cs="Times New Roman"/>
          <w:i/>
          <w:color w:val="00001C"/>
        </w:rPr>
        <w:t>Ello se ha traducido en falta de pertinencia de la educación básica, en especial en las zonas rurales e indígenas.</w:t>
      </w:r>
    </w:p>
    <w:p w:rsidR="00E60B20" w:rsidRPr="00564EB7" w:rsidRDefault="00004E12" w:rsidP="00564EB7">
      <w:pPr>
        <w:pStyle w:val="Default"/>
        <w:numPr>
          <w:ilvl w:val="0"/>
          <w:numId w:val="9"/>
        </w:numPr>
        <w:spacing w:line="360" w:lineRule="auto"/>
        <w:jc w:val="both"/>
        <w:rPr>
          <w:rFonts w:ascii="Times New Roman" w:hAnsi="Times New Roman" w:cs="Times New Roman"/>
          <w:color w:val="00001C"/>
        </w:rPr>
      </w:pPr>
      <w:r w:rsidRPr="00564EB7">
        <w:rPr>
          <w:rFonts w:ascii="Times New Roman" w:hAnsi="Times New Roman" w:cs="Times New Roman"/>
          <w:color w:val="00001C"/>
        </w:rPr>
        <w:t xml:space="preserve">Concentrar el quehacer de la </w:t>
      </w:r>
      <w:r w:rsidR="002669F7" w:rsidRPr="00564EB7">
        <w:rPr>
          <w:rFonts w:ascii="Times New Roman" w:hAnsi="Times New Roman" w:cs="Times New Roman"/>
          <w:color w:val="00001C"/>
        </w:rPr>
        <w:t>escuela</w:t>
      </w:r>
      <w:r w:rsidRPr="00564EB7">
        <w:rPr>
          <w:rFonts w:ascii="Times New Roman" w:hAnsi="Times New Roman" w:cs="Times New Roman"/>
          <w:color w:val="00001C"/>
        </w:rPr>
        <w:t xml:space="preserve"> en la enseñanza y el aprendizaje, </w:t>
      </w:r>
      <w:r w:rsidR="004528A5" w:rsidRPr="00564EB7">
        <w:rPr>
          <w:rFonts w:ascii="Times New Roman" w:hAnsi="Times New Roman" w:cs="Times New Roman"/>
          <w:color w:val="00001C"/>
        </w:rPr>
        <w:t xml:space="preserve">con la atención centrada en los </w:t>
      </w:r>
      <w:r w:rsidRPr="00564EB7">
        <w:rPr>
          <w:rFonts w:ascii="Times New Roman" w:hAnsi="Times New Roman" w:cs="Times New Roman"/>
          <w:color w:val="00001C"/>
        </w:rPr>
        <w:t>logros.</w:t>
      </w:r>
      <w:r w:rsidR="005B3FE4" w:rsidRPr="00564EB7">
        <w:rPr>
          <w:rFonts w:ascii="Times New Roman" w:hAnsi="Times New Roman" w:cs="Times New Roman"/>
          <w:i/>
          <w:color w:val="00001C"/>
        </w:rPr>
        <w:t xml:space="preserve"> Diferenciar entre e-learning, educación a distancia y autoaprendizaje, será prioritario.</w:t>
      </w:r>
    </w:p>
    <w:p w:rsidR="00004E12" w:rsidRPr="00564EB7" w:rsidRDefault="00004E12" w:rsidP="00564EB7">
      <w:pPr>
        <w:pStyle w:val="Default"/>
        <w:numPr>
          <w:ilvl w:val="0"/>
          <w:numId w:val="9"/>
        </w:numPr>
        <w:spacing w:line="360" w:lineRule="auto"/>
        <w:jc w:val="both"/>
        <w:rPr>
          <w:rFonts w:ascii="Times New Roman" w:hAnsi="Times New Roman" w:cs="Times New Roman"/>
          <w:color w:val="00001C"/>
        </w:rPr>
      </w:pPr>
      <w:r w:rsidRPr="00564EB7">
        <w:rPr>
          <w:rFonts w:ascii="Times New Roman" w:hAnsi="Times New Roman" w:cs="Times New Roman"/>
          <w:color w:val="00001C"/>
        </w:rPr>
        <w:t>Estab</w:t>
      </w:r>
      <w:r w:rsidR="005B3FE4" w:rsidRPr="00564EB7">
        <w:rPr>
          <w:rFonts w:ascii="Times New Roman" w:hAnsi="Times New Roman" w:cs="Times New Roman"/>
          <w:color w:val="00001C"/>
        </w:rPr>
        <w:t>lecer una política nacional que</w:t>
      </w:r>
      <w:r w:rsidRPr="00564EB7">
        <w:rPr>
          <w:rFonts w:ascii="Times New Roman" w:hAnsi="Times New Roman" w:cs="Times New Roman"/>
          <w:color w:val="00001C"/>
        </w:rPr>
        <w:t xml:space="preserve"> asegur</w:t>
      </w:r>
      <w:r w:rsidR="005B3FE4" w:rsidRPr="00564EB7">
        <w:rPr>
          <w:rFonts w:ascii="Times New Roman" w:hAnsi="Times New Roman" w:cs="Times New Roman"/>
          <w:color w:val="00001C"/>
        </w:rPr>
        <w:t>en</w:t>
      </w:r>
      <w:r w:rsidRPr="00564EB7">
        <w:rPr>
          <w:rFonts w:ascii="Times New Roman" w:hAnsi="Times New Roman" w:cs="Times New Roman"/>
          <w:color w:val="00001C"/>
        </w:rPr>
        <w:t xml:space="preserve"> que las tecnologías de la información y la comunicación se</w:t>
      </w:r>
      <w:r w:rsidR="004528A5" w:rsidRPr="00564EB7">
        <w:rPr>
          <w:rFonts w:ascii="Times New Roman" w:hAnsi="Times New Roman" w:cs="Times New Roman"/>
          <w:color w:val="00001C"/>
        </w:rPr>
        <w:t xml:space="preserve"> </w:t>
      </w:r>
      <w:r w:rsidRPr="00564EB7">
        <w:rPr>
          <w:rFonts w:ascii="Times New Roman" w:hAnsi="Times New Roman" w:cs="Times New Roman"/>
          <w:color w:val="00001C"/>
        </w:rPr>
        <w:t>incorporen provechosamente a la educación.</w:t>
      </w:r>
    </w:p>
    <w:p w:rsidR="00A56063" w:rsidRPr="00564EB7" w:rsidRDefault="00A56063" w:rsidP="00564EB7">
      <w:pPr>
        <w:pStyle w:val="Default"/>
        <w:numPr>
          <w:ilvl w:val="0"/>
          <w:numId w:val="9"/>
        </w:numPr>
        <w:spacing w:line="360" w:lineRule="auto"/>
        <w:jc w:val="both"/>
        <w:rPr>
          <w:rFonts w:ascii="Times New Roman" w:hAnsi="Times New Roman" w:cs="Times New Roman"/>
          <w:color w:val="00001C"/>
        </w:rPr>
      </w:pPr>
      <w:r w:rsidRPr="00564EB7">
        <w:rPr>
          <w:rFonts w:ascii="Times New Roman" w:hAnsi="Times New Roman" w:cs="Times New Roman"/>
          <w:color w:val="00001C"/>
        </w:rPr>
        <w:t>Impulsar la formación dual y otros esquemas que permitan la acreditación parcial de estudios en las</w:t>
      </w:r>
      <w:r w:rsidR="004528A5" w:rsidRPr="00564EB7">
        <w:rPr>
          <w:rFonts w:ascii="Times New Roman" w:hAnsi="Times New Roman" w:cs="Times New Roman"/>
          <w:color w:val="00001C"/>
        </w:rPr>
        <w:t xml:space="preserve"> </w:t>
      </w:r>
      <w:r w:rsidRPr="00564EB7">
        <w:rPr>
          <w:rFonts w:ascii="Times New Roman" w:hAnsi="Times New Roman" w:cs="Times New Roman"/>
          <w:color w:val="00001C"/>
        </w:rPr>
        <w:t>empresas.</w:t>
      </w:r>
    </w:p>
    <w:p w:rsidR="00A56063" w:rsidRPr="00564EB7" w:rsidRDefault="00A56063" w:rsidP="00564EB7">
      <w:pPr>
        <w:pStyle w:val="Default"/>
        <w:numPr>
          <w:ilvl w:val="0"/>
          <w:numId w:val="9"/>
        </w:numPr>
        <w:spacing w:line="360" w:lineRule="auto"/>
        <w:jc w:val="both"/>
        <w:rPr>
          <w:rFonts w:ascii="Times New Roman" w:hAnsi="Times New Roman" w:cs="Times New Roman"/>
          <w:color w:val="00001C"/>
        </w:rPr>
      </w:pPr>
      <w:r w:rsidRPr="00564EB7">
        <w:rPr>
          <w:rFonts w:ascii="Times New Roman" w:hAnsi="Times New Roman" w:cs="Times New Roman"/>
          <w:color w:val="00001C"/>
        </w:rPr>
        <w:t>Impulsar las prácticas profesionales y los programas de pasantías o estadías en el espacio de trabajo.</w:t>
      </w:r>
    </w:p>
    <w:p w:rsidR="00A56063" w:rsidRPr="00564EB7" w:rsidRDefault="00A56063" w:rsidP="00564EB7">
      <w:pPr>
        <w:pStyle w:val="Default"/>
        <w:numPr>
          <w:ilvl w:val="0"/>
          <w:numId w:val="9"/>
        </w:numPr>
        <w:spacing w:line="360" w:lineRule="auto"/>
        <w:jc w:val="both"/>
        <w:rPr>
          <w:rFonts w:ascii="Times New Roman" w:hAnsi="Times New Roman" w:cs="Times New Roman"/>
          <w:color w:val="00001C"/>
        </w:rPr>
      </w:pPr>
      <w:r w:rsidRPr="00564EB7">
        <w:rPr>
          <w:rFonts w:ascii="Times New Roman" w:hAnsi="Times New Roman" w:cs="Times New Roman"/>
          <w:color w:val="00001C"/>
        </w:rPr>
        <w:t>Promover un manejo responsable del endeudamiento público que se traduzca en</w:t>
      </w:r>
      <w:r w:rsidR="004528A5" w:rsidRPr="00564EB7">
        <w:rPr>
          <w:rFonts w:ascii="Times New Roman" w:hAnsi="Times New Roman" w:cs="Times New Roman"/>
          <w:color w:val="00001C"/>
        </w:rPr>
        <w:t xml:space="preserve"> bajos costos de financiamiento </w:t>
      </w:r>
      <w:r w:rsidRPr="00564EB7">
        <w:rPr>
          <w:rFonts w:ascii="Times New Roman" w:hAnsi="Times New Roman" w:cs="Times New Roman"/>
          <w:color w:val="00001C"/>
        </w:rPr>
        <w:t>y niveles de riesgo prudentes.</w:t>
      </w:r>
    </w:p>
    <w:p w:rsidR="00A56063" w:rsidRPr="00564EB7" w:rsidRDefault="00A56063" w:rsidP="00564EB7">
      <w:pPr>
        <w:pStyle w:val="Default"/>
        <w:numPr>
          <w:ilvl w:val="0"/>
          <w:numId w:val="9"/>
        </w:numPr>
        <w:spacing w:line="360" w:lineRule="auto"/>
        <w:jc w:val="both"/>
        <w:rPr>
          <w:rFonts w:ascii="Times New Roman" w:hAnsi="Times New Roman" w:cs="Times New Roman"/>
          <w:color w:val="00001C"/>
        </w:rPr>
      </w:pPr>
      <w:r w:rsidRPr="00564EB7">
        <w:rPr>
          <w:rFonts w:ascii="Times New Roman" w:hAnsi="Times New Roman" w:cs="Times New Roman"/>
          <w:color w:val="00001C"/>
        </w:rPr>
        <w:t>Fortalecer el sistema nacional de competencias laborales y crear un Marco N</w:t>
      </w:r>
      <w:r w:rsidR="005B3FE4" w:rsidRPr="00564EB7">
        <w:rPr>
          <w:rFonts w:ascii="Times New Roman" w:hAnsi="Times New Roman" w:cs="Times New Roman"/>
          <w:color w:val="00001C"/>
        </w:rPr>
        <w:t>acional de Certificaciones</w:t>
      </w:r>
      <w:r w:rsidR="00D11C29" w:rsidRPr="00564EB7">
        <w:rPr>
          <w:rFonts w:ascii="Times New Roman" w:hAnsi="Times New Roman" w:cs="Times New Roman"/>
          <w:color w:val="00001C"/>
        </w:rPr>
        <w:t xml:space="preserve"> Internacionales</w:t>
      </w:r>
      <w:r w:rsidR="005B3FE4" w:rsidRPr="00564EB7">
        <w:rPr>
          <w:rFonts w:ascii="Times New Roman" w:hAnsi="Times New Roman" w:cs="Times New Roman"/>
          <w:color w:val="00001C"/>
        </w:rPr>
        <w:t xml:space="preserve"> que</w:t>
      </w:r>
      <w:r w:rsidR="004528A5" w:rsidRPr="00564EB7">
        <w:rPr>
          <w:rFonts w:ascii="Times New Roman" w:hAnsi="Times New Roman" w:cs="Times New Roman"/>
          <w:color w:val="00001C"/>
        </w:rPr>
        <w:t xml:space="preserve"> </w:t>
      </w:r>
      <w:r w:rsidR="005B3FE4" w:rsidRPr="00564EB7">
        <w:rPr>
          <w:rFonts w:ascii="Times New Roman" w:hAnsi="Times New Roman" w:cs="Times New Roman"/>
          <w:color w:val="00001C"/>
        </w:rPr>
        <w:t xml:space="preserve">sume </w:t>
      </w:r>
      <w:r w:rsidRPr="00564EB7">
        <w:rPr>
          <w:rFonts w:ascii="Times New Roman" w:hAnsi="Times New Roman" w:cs="Times New Roman"/>
          <w:color w:val="00001C"/>
        </w:rPr>
        <w:t>eficazmente iniciativas productivas, educativas, laborales y de capacitación.</w:t>
      </w:r>
    </w:p>
    <w:p w:rsidR="00A56063" w:rsidRPr="00564EB7" w:rsidRDefault="00A56063" w:rsidP="00564EB7">
      <w:pPr>
        <w:pStyle w:val="Default"/>
        <w:spacing w:line="360" w:lineRule="auto"/>
        <w:jc w:val="both"/>
        <w:rPr>
          <w:rFonts w:ascii="Times New Roman" w:hAnsi="Times New Roman" w:cs="Times New Roman"/>
          <w:b/>
          <w:color w:val="00001C"/>
        </w:rPr>
      </w:pPr>
    </w:p>
    <w:p w:rsidR="00884A3A" w:rsidRPr="00564EB7" w:rsidRDefault="006C568A" w:rsidP="00564EB7">
      <w:pPr>
        <w:pStyle w:val="Default"/>
        <w:spacing w:line="360" w:lineRule="auto"/>
        <w:jc w:val="both"/>
        <w:rPr>
          <w:rFonts w:ascii="Times New Roman" w:hAnsi="Times New Roman" w:cs="Times New Roman"/>
          <w:color w:val="auto"/>
          <w:shd w:val="clear" w:color="auto" w:fill="FFFFFF"/>
        </w:rPr>
      </w:pPr>
      <w:r w:rsidRPr="00564EB7">
        <w:rPr>
          <w:rStyle w:val="textline"/>
          <w:rFonts w:ascii="Times New Roman" w:hAnsi="Times New Roman" w:cs="Times New Roman"/>
          <w:color w:val="auto"/>
          <w:shd w:val="clear" w:color="auto" w:fill="FFFFFF"/>
        </w:rPr>
        <w:lastRenderedPageBreak/>
        <w:t xml:space="preserve">En resumen </w:t>
      </w:r>
      <w:r w:rsidR="00DF0310" w:rsidRPr="00564EB7">
        <w:rPr>
          <w:rStyle w:val="textline"/>
          <w:rFonts w:ascii="Times New Roman" w:hAnsi="Times New Roman" w:cs="Times New Roman"/>
          <w:color w:val="auto"/>
          <w:shd w:val="clear" w:color="auto" w:fill="FFFFFF"/>
        </w:rPr>
        <w:t xml:space="preserve">el </w:t>
      </w:r>
      <w:r w:rsidR="00E87066" w:rsidRPr="00564EB7">
        <w:rPr>
          <w:rStyle w:val="textline"/>
          <w:rFonts w:ascii="Times New Roman" w:hAnsi="Times New Roman" w:cs="Times New Roman"/>
          <w:color w:val="auto"/>
          <w:shd w:val="clear" w:color="auto" w:fill="FFFFFF"/>
        </w:rPr>
        <w:t>currículo de</w:t>
      </w:r>
      <w:r w:rsidR="00DF0310" w:rsidRPr="00564EB7">
        <w:rPr>
          <w:rStyle w:val="textline"/>
          <w:rFonts w:ascii="Times New Roman" w:hAnsi="Times New Roman" w:cs="Times New Roman"/>
          <w:color w:val="auto"/>
          <w:shd w:val="clear" w:color="auto" w:fill="FFFFFF"/>
        </w:rPr>
        <w:t xml:space="preserve"> </w:t>
      </w:r>
      <w:r w:rsidRPr="00564EB7">
        <w:rPr>
          <w:rStyle w:val="textline"/>
          <w:rFonts w:ascii="Times New Roman" w:hAnsi="Times New Roman" w:cs="Times New Roman"/>
          <w:color w:val="auto"/>
          <w:shd w:val="clear" w:color="auto" w:fill="FFFFFF"/>
        </w:rPr>
        <w:t>la Escuela que queremos debe ser abiert</w:t>
      </w:r>
      <w:r w:rsidR="00DF0310" w:rsidRPr="00564EB7">
        <w:rPr>
          <w:rStyle w:val="textline"/>
          <w:rFonts w:ascii="Times New Roman" w:hAnsi="Times New Roman" w:cs="Times New Roman"/>
          <w:color w:val="auto"/>
          <w:shd w:val="clear" w:color="auto" w:fill="FFFFFF"/>
        </w:rPr>
        <w:t>o</w:t>
      </w:r>
      <w:r w:rsidR="00E87066" w:rsidRPr="00564EB7">
        <w:rPr>
          <w:rStyle w:val="textline"/>
          <w:rFonts w:ascii="Times New Roman" w:hAnsi="Times New Roman" w:cs="Times New Roman"/>
          <w:color w:val="auto"/>
          <w:shd w:val="clear" w:color="auto" w:fill="FFFFFF"/>
        </w:rPr>
        <w:t xml:space="preserve"> a todos los alumnos en edad de cursar la educación superior</w:t>
      </w:r>
      <w:r w:rsidRPr="00564EB7">
        <w:rPr>
          <w:rStyle w:val="textline"/>
          <w:rFonts w:ascii="Times New Roman" w:hAnsi="Times New Roman" w:cs="Times New Roman"/>
          <w:color w:val="auto"/>
          <w:shd w:val="clear" w:color="auto" w:fill="FFFFFF"/>
        </w:rPr>
        <w:t xml:space="preserve">, </w:t>
      </w:r>
      <w:r w:rsidR="00DF0310" w:rsidRPr="00564EB7">
        <w:rPr>
          <w:rStyle w:val="textline"/>
          <w:rFonts w:ascii="Times New Roman" w:hAnsi="Times New Roman" w:cs="Times New Roman"/>
          <w:color w:val="auto"/>
          <w:shd w:val="clear" w:color="auto" w:fill="FFFFFF"/>
        </w:rPr>
        <w:t xml:space="preserve">un sistema </w:t>
      </w:r>
      <w:r w:rsidRPr="00564EB7">
        <w:rPr>
          <w:rStyle w:val="textline"/>
          <w:rFonts w:ascii="Times New Roman" w:hAnsi="Times New Roman" w:cs="Times New Roman"/>
          <w:color w:val="auto"/>
          <w:shd w:val="clear" w:color="auto" w:fill="FFFFFF"/>
        </w:rPr>
        <w:t xml:space="preserve">que trabaja la diversidad como valor social y educativo, que trata de compensar desigualdades de origen, que profundiza en las oportunidades educativas, que proporciona, que se inserta y compromete con la realidad social y </w:t>
      </w:r>
      <w:r w:rsidR="004528A5" w:rsidRPr="00564EB7">
        <w:rPr>
          <w:rStyle w:val="textline"/>
          <w:rFonts w:ascii="Times New Roman" w:hAnsi="Times New Roman" w:cs="Times New Roman"/>
          <w:color w:val="auto"/>
          <w:shd w:val="clear" w:color="auto" w:fill="FFFFFF"/>
        </w:rPr>
        <w:t>que establece mecanismos de me</w:t>
      </w:r>
      <w:r w:rsidRPr="00564EB7">
        <w:rPr>
          <w:rStyle w:val="textline"/>
          <w:rFonts w:ascii="Times New Roman" w:hAnsi="Times New Roman" w:cs="Times New Roman"/>
          <w:color w:val="auto"/>
          <w:shd w:val="clear" w:color="auto" w:fill="FFFFFF"/>
        </w:rPr>
        <w:t>jora permanente. </w:t>
      </w:r>
    </w:p>
    <w:p w:rsidR="00884A3A" w:rsidRPr="00564EB7" w:rsidRDefault="00884A3A" w:rsidP="00564EB7">
      <w:pPr>
        <w:pStyle w:val="Default"/>
        <w:spacing w:line="360" w:lineRule="auto"/>
        <w:jc w:val="both"/>
        <w:rPr>
          <w:rFonts w:ascii="Times New Roman" w:hAnsi="Times New Roman" w:cs="Times New Roman"/>
          <w:color w:val="00001C"/>
        </w:rPr>
      </w:pPr>
    </w:p>
    <w:p w:rsidR="00677BCC" w:rsidRPr="00564EB7" w:rsidRDefault="00FF7B57" w:rsidP="00564EB7">
      <w:pPr>
        <w:pStyle w:val="Ttulo2"/>
        <w:spacing w:before="0" w:beforeAutospacing="0" w:after="0" w:afterAutospacing="0" w:line="360" w:lineRule="auto"/>
        <w:jc w:val="both"/>
        <w:rPr>
          <w:sz w:val="24"/>
          <w:szCs w:val="24"/>
        </w:rPr>
      </w:pPr>
      <w:bookmarkStart w:id="16" w:name="_Toc418980858"/>
      <w:r w:rsidRPr="00564EB7">
        <w:rPr>
          <w:sz w:val="24"/>
          <w:szCs w:val="24"/>
        </w:rPr>
        <w:t>Propuesta de programa de estudios</w:t>
      </w:r>
      <w:bookmarkEnd w:id="16"/>
    </w:p>
    <w:p w:rsidR="00FF7B57" w:rsidRPr="00564EB7" w:rsidRDefault="00E87214" w:rsidP="00564EB7">
      <w:pPr>
        <w:pStyle w:val="Default"/>
        <w:spacing w:line="360" w:lineRule="auto"/>
        <w:jc w:val="both"/>
        <w:rPr>
          <w:rFonts w:ascii="Times New Roman" w:hAnsi="Times New Roman" w:cs="Times New Roman"/>
          <w:color w:val="00001C"/>
        </w:rPr>
      </w:pPr>
      <w:r w:rsidRPr="00564EB7">
        <w:rPr>
          <w:rFonts w:ascii="Times New Roman" w:hAnsi="Times New Roman" w:cs="Times New Roman"/>
          <w:color w:val="00001C"/>
        </w:rPr>
        <w:t>Se ha elegido desarrollar un programa de estudios (PE) en ingeniería que pertenece al sistema de educación superior a manera de ejemplificar el desarrollo y aplicación del nuevo sistema educativo, la propuesta es 100% perfectible y es una aproximación des</w:t>
      </w:r>
      <w:r w:rsidR="002669F7" w:rsidRPr="00564EB7">
        <w:rPr>
          <w:rFonts w:ascii="Times New Roman" w:hAnsi="Times New Roman" w:cs="Times New Roman"/>
          <w:color w:val="00001C"/>
        </w:rPr>
        <w:t>de la visión de los autores, q</w:t>
      </w:r>
      <w:r w:rsidRPr="00564EB7">
        <w:rPr>
          <w:rFonts w:ascii="Times New Roman" w:hAnsi="Times New Roman" w:cs="Times New Roman"/>
          <w:color w:val="00001C"/>
        </w:rPr>
        <w:t>ue permite la participación social hacia la soberanía y autonomía nacionales.</w:t>
      </w:r>
    </w:p>
    <w:p w:rsidR="00E87214" w:rsidRPr="00564EB7" w:rsidRDefault="00E87214" w:rsidP="00564EB7">
      <w:pPr>
        <w:pStyle w:val="Default"/>
        <w:spacing w:line="360" w:lineRule="auto"/>
        <w:jc w:val="both"/>
        <w:rPr>
          <w:rFonts w:ascii="Times New Roman" w:hAnsi="Times New Roman" w:cs="Times New Roman"/>
          <w:color w:val="00001C"/>
        </w:rPr>
      </w:pPr>
    </w:p>
    <w:p w:rsidR="00E87214" w:rsidRPr="00564EB7" w:rsidRDefault="00E87214" w:rsidP="00564EB7">
      <w:pPr>
        <w:pStyle w:val="Default"/>
        <w:spacing w:line="360" w:lineRule="auto"/>
        <w:jc w:val="both"/>
        <w:rPr>
          <w:rFonts w:ascii="Times New Roman" w:hAnsi="Times New Roman" w:cs="Times New Roman"/>
          <w:color w:val="00001C"/>
        </w:rPr>
      </w:pPr>
      <w:r w:rsidRPr="00564EB7">
        <w:rPr>
          <w:rFonts w:ascii="Times New Roman" w:hAnsi="Times New Roman" w:cs="Times New Roman"/>
          <w:color w:val="00001C"/>
        </w:rPr>
        <w:t>En una visión prospectiva</w:t>
      </w:r>
      <w:r w:rsidRPr="00564EB7">
        <w:rPr>
          <w:rStyle w:val="Refdenotaalpie"/>
          <w:rFonts w:ascii="Times New Roman" w:hAnsi="Times New Roman" w:cs="Times New Roman"/>
          <w:color w:val="00001C"/>
        </w:rPr>
        <w:footnoteReference w:id="12"/>
      </w:r>
      <w:r w:rsidRPr="00564EB7">
        <w:rPr>
          <w:rFonts w:ascii="Times New Roman" w:hAnsi="Times New Roman" w:cs="Times New Roman"/>
          <w:color w:val="00001C"/>
        </w:rPr>
        <w:t xml:space="preserve"> no se inicia de cero, se construye a partir de la experiencia obtenida y se anticipa el declive de la productividad del sistema en </w:t>
      </w:r>
      <w:r w:rsidR="00EC3AD8" w:rsidRPr="00564EB7">
        <w:rPr>
          <w:rFonts w:ascii="Times New Roman" w:hAnsi="Times New Roman" w:cs="Times New Roman"/>
          <w:color w:val="00001C"/>
        </w:rPr>
        <w:t>estudio de esta manera se comienza</w:t>
      </w:r>
      <w:r w:rsidRPr="00564EB7">
        <w:rPr>
          <w:rFonts w:ascii="Times New Roman" w:hAnsi="Times New Roman" w:cs="Times New Roman"/>
          <w:color w:val="00001C"/>
        </w:rPr>
        <w:t xml:space="preserve"> siempre en un máximo y los resultados obtenidos sobrepasan a los esperados.</w:t>
      </w:r>
    </w:p>
    <w:p w:rsidR="00E87214" w:rsidRPr="00564EB7" w:rsidRDefault="00E87214" w:rsidP="00564EB7">
      <w:pPr>
        <w:pStyle w:val="Default"/>
        <w:spacing w:line="360" w:lineRule="auto"/>
        <w:jc w:val="both"/>
        <w:rPr>
          <w:rFonts w:ascii="Times New Roman" w:hAnsi="Times New Roman" w:cs="Times New Roman"/>
          <w:color w:val="00001C"/>
        </w:rPr>
      </w:pPr>
    </w:p>
    <w:p w:rsidR="00B60CCF" w:rsidRPr="00564EB7" w:rsidRDefault="00E87214" w:rsidP="00564EB7">
      <w:pPr>
        <w:pStyle w:val="Default"/>
        <w:spacing w:line="360" w:lineRule="auto"/>
        <w:jc w:val="both"/>
        <w:rPr>
          <w:rFonts w:ascii="Times New Roman" w:hAnsi="Times New Roman" w:cs="Times New Roman"/>
          <w:color w:val="00001C"/>
        </w:rPr>
      </w:pPr>
      <w:r w:rsidRPr="00564EB7">
        <w:rPr>
          <w:rFonts w:ascii="Times New Roman" w:hAnsi="Times New Roman" w:cs="Times New Roman"/>
          <w:color w:val="00001C"/>
        </w:rPr>
        <w:t xml:space="preserve">El PE en Ingeniería Mecánica y Eléctrica </w:t>
      </w:r>
      <w:r w:rsidR="00B60CCF" w:rsidRPr="00564EB7">
        <w:rPr>
          <w:rFonts w:ascii="Times New Roman" w:hAnsi="Times New Roman" w:cs="Times New Roman"/>
          <w:color w:val="00001C"/>
        </w:rPr>
        <w:t xml:space="preserve">(IME) </w:t>
      </w:r>
      <w:r w:rsidRPr="00564EB7">
        <w:rPr>
          <w:rFonts w:ascii="Times New Roman" w:hAnsi="Times New Roman" w:cs="Times New Roman"/>
          <w:color w:val="00001C"/>
        </w:rPr>
        <w:t xml:space="preserve">es la concepción base </w:t>
      </w:r>
      <w:r w:rsidR="00EC3AD8" w:rsidRPr="00564EB7">
        <w:rPr>
          <w:rFonts w:ascii="Times New Roman" w:hAnsi="Times New Roman" w:cs="Times New Roman"/>
          <w:color w:val="00001C"/>
        </w:rPr>
        <w:t xml:space="preserve">(PE con un currículo flexible) </w:t>
      </w:r>
      <w:r w:rsidRPr="00564EB7">
        <w:rPr>
          <w:rFonts w:ascii="Times New Roman" w:hAnsi="Times New Roman" w:cs="Times New Roman"/>
          <w:color w:val="00001C"/>
        </w:rPr>
        <w:t>sobre la cual se construirá el nuevo sistema educativo, es necesario mostrar las cualidades de una profesión que ha sido parte de la historia de</w:t>
      </w:r>
      <w:r w:rsidR="00B60CCF" w:rsidRPr="00564EB7">
        <w:rPr>
          <w:rFonts w:ascii="Times New Roman" w:hAnsi="Times New Roman" w:cs="Times New Roman"/>
          <w:color w:val="00001C"/>
        </w:rPr>
        <w:t>l</w:t>
      </w:r>
      <w:r w:rsidRPr="00564EB7">
        <w:rPr>
          <w:rFonts w:ascii="Times New Roman" w:hAnsi="Times New Roman" w:cs="Times New Roman"/>
          <w:color w:val="00001C"/>
        </w:rPr>
        <w:t xml:space="preserve"> </w:t>
      </w:r>
      <w:r w:rsidR="00B60CCF" w:rsidRPr="00564EB7">
        <w:rPr>
          <w:rFonts w:ascii="Times New Roman" w:hAnsi="Times New Roman" w:cs="Times New Roman"/>
          <w:color w:val="00001C"/>
        </w:rPr>
        <w:t xml:space="preserve">Mundo, de </w:t>
      </w:r>
      <w:r w:rsidRPr="00564EB7">
        <w:rPr>
          <w:rFonts w:ascii="Times New Roman" w:hAnsi="Times New Roman" w:cs="Times New Roman"/>
          <w:color w:val="00001C"/>
        </w:rPr>
        <w:t>México,</w:t>
      </w:r>
      <w:r w:rsidR="00B60CCF" w:rsidRPr="00564EB7">
        <w:rPr>
          <w:rFonts w:ascii="Times New Roman" w:hAnsi="Times New Roman" w:cs="Times New Roman"/>
          <w:color w:val="00001C"/>
        </w:rPr>
        <w:t xml:space="preserve"> y de cada región que construye un proceso de desarrollo productivo y económico, la misma revolución industrial </w:t>
      </w:r>
      <w:r w:rsidR="00EC3AD8" w:rsidRPr="00564EB7">
        <w:rPr>
          <w:rFonts w:ascii="Times New Roman" w:hAnsi="Times New Roman" w:cs="Times New Roman"/>
          <w:color w:val="00001C"/>
        </w:rPr>
        <w:t xml:space="preserve">y las guerras mundiales </w:t>
      </w:r>
      <w:r w:rsidR="00B60CCF" w:rsidRPr="00564EB7">
        <w:rPr>
          <w:rFonts w:ascii="Times New Roman" w:hAnsi="Times New Roman" w:cs="Times New Roman"/>
          <w:color w:val="00001C"/>
        </w:rPr>
        <w:t>ha</w:t>
      </w:r>
      <w:r w:rsidR="00EC3AD8" w:rsidRPr="00564EB7">
        <w:rPr>
          <w:rFonts w:ascii="Times New Roman" w:hAnsi="Times New Roman" w:cs="Times New Roman"/>
          <w:color w:val="00001C"/>
        </w:rPr>
        <w:t>n</w:t>
      </w:r>
      <w:r w:rsidR="00B60CCF" w:rsidRPr="00564EB7">
        <w:rPr>
          <w:rFonts w:ascii="Times New Roman" w:hAnsi="Times New Roman" w:cs="Times New Roman"/>
          <w:color w:val="00001C"/>
        </w:rPr>
        <w:t xml:space="preserve"> sido necesitada</w:t>
      </w:r>
      <w:r w:rsidR="00EC3AD8" w:rsidRPr="00564EB7">
        <w:rPr>
          <w:rFonts w:ascii="Times New Roman" w:hAnsi="Times New Roman" w:cs="Times New Roman"/>
          <w:color w:val="00001C"/>
        </w:rPr>
        <w:t>s</w:t>
      </w:r>
      <w:r w:rsidR="00B60CCF" w:rsidRPr="00564EB7">
        <w:rPr>
          <w:rFonts w:ascii="Times New Roman" w:hAnsi="Times New Roman" w:cs="Times New Roman"/>
          <w:color w:val="00001C"/>
        </w:rPr>
        <w:t xml:space="preserve"> de la presencia de la </w:t>
      </w:r>
      <w:r w:rsidR="00EC3AD8" w:rsidRPr="00564EB7">
        <w:rPr>
          <w:rFonts w:ascii="Times New Roman" w:hAnsi="Times New Roman" w:cs="Times New Roman"/>
          <w:color w:val="00001C"/>
        </w:rPr>
        <w:t xml:space="preserve">ciencia y </w:t>
      </w:r>
      <w:r w:rsidR="00B60CCF" w:rsidRPr="00564EB7">
        <w:rPr>
          <w:rFonts w:ascii="Times New Roman" w:hAnsi="Times New Roman" w:cs="Times New Roman"/>
          <w:color w:val="00001C"/>
        </w:rPr>
        <w:t>tecnología mecánica y eléctrica.</w:t>
      </w:r>
    </w:p>
    <w:p w:rsidR="00B60CCF" w:rsidRPr="00564EB7" w:rsidRDefault="00B60CCF" w:rsidP="00564EB7">
      <w:pPr>
        <w:pStyle w:val="Default"/>
        <w:spacing w:line="360" w:lineRule="auto"/>
        <w:jc w:val="both"/>
        <w:rPr>
          <w:rFonts w:ascii="Times New Roman" w:hAnsi="Times New Roman" w:cs="Times New Roman"/>
          <w:color w:val="00001C"/>
        </w:rPr>
      </w:pPr>
    </w:p>
    <w:p w:rsidR="00B60CCF" w:rsidRPr="00564EB7" w:rsidRDefault="00EC3AD8" w:rsidP="00564EB7">
      <w:pPr>
        <w:pStyle w:val="Default"/>
        <w:spacing w:line="360" w:lineRule="auto"/>
        <w:jc w:val="both"/>
        <w:rPr>
          <w:rFonts w:ascii="Times New Roman" w:hAnsi="Times New Roman" w:cs="Times New Roman"/>
          <w:color w:val="00001C"/>
        </w:rPr>
      </w:pPr>
      <w:r w:rsidRPr="00564EB7">
        <w:rPr>
          <w:rFonts w:ascii="Times New Roman" w:hAnsi="Times New Roman" w:cs="Times New Roman"/>
          <w:color w:val="00001C"/>
        </w:rPr>
        <w:t>Como primer</w:t>
      </w:r>
      <w:r w:rsidR="00B60CCF" w:rsidRPr="00564EB7">
        <w:rPr>
          <w:rFonts w:ascii="Times New Roman" w:hAnsi="Times New Roman" w:cs="Times New Roman"/>
          <w:color w:val="00001C"/>
        </w:rPr>
        <w:t xml:space="preserve"> planteamiento de un programa educativo</w:t>
      </w:r>
      <w:r w:rsidRPr="00564EB7">
        <w:rPr>
          <w:rFonts w:ascii="Times New Roman" w:hAnsi="Times New Roman" w:cs="Times New Roman"/>
          <w:color w:val="00001C"/>
        </w:rPr>
        <w:t>; internacional,</w:t>
      </w:r>
      <w:r w:rsidR="00B60CCF" w:rsidRPr="00564EB7">
        <w:rPr>
          <w:rFonts w:ascii="Times New Roman" w:hAnsi="Times New Roman" w:cs="Times New Roman"/>
          <w:color w:val="00001C"/>
        </w:rPr>
        <w:t xml:space="preserve"> funcional, p</w:t>
      </w:r>
      <w:r w:rsidRPr="00564EB7">
        <w:rPr>
          <w:rFonts w:ascii="Times New Roman" w:hAnsi="Times New Roman" w:cs="Times New Roman"/>
          <w:color w:val="00001C"/>
        </w:rPr>
        <w:t>rospectivo y sobre todo susceptible a regionalizarse</w:t>
      </w:r>
      <w:r w:rsidR="00B60CCF" w:rsidRPr="00564EB7">
        <w:rPr>
          <w:rFonts w:ascii="Times New Roman" w:hAnsi="Times New Roman" w:cs="Times New Roman"/>
          <w:color w:val="00001C"/>
        </w:rPr>
        <w:t xml:space="preserve">. Se proporcionan los generales del </w:t>
      </w:r>
      <w:r w:rsidR="00B60CCF" w:rsidRPr="00564EB7">
        <w:rPr>
          <w:rFonts w:ascii="Times New Roman" w:hAnsi="Times New Roman" w:cs="Times New Roman"/>
          <w:color w:val="00001C"/>
        </w:rPr>
        <w:lastRenderedPageBreak/>
        <w:t>programa educativo, sus fortalezas, debilidades oportunidades y acciones desarrolladas, que permiten mantener la vigencia y pertinencia de  los egresados hacia el sector productivo</w:t>
      </w:r>
      <w:r w:rsidRPr="00564EB7">
        <w:rPr>
          <w:rFonts w:ascii="Times New Roman" w:hAnsi="Times New Roman" w:cs="Times New Roman"/>
          <w:color w:val="00001C"/>
        </w:rPr>
        <w:t xml:space="preserve"> y sobre todo asegurar su inclusión laboral de acuerdo a su profesión</w:t>
      </w:r>
      <w:r w:rsidR="00B60CCF" w:rsidRPr="00564EB7">
        <w:rPr>
          <w:rFonts w:ascii="Times New Roman" w:hAnsi="Times New Roman" w:cs="Times New Roman"/>
          <w:color w:val="00001C"/>
        </w:rPr>
        <w:t>.</w:t>
      </w:r>
    </w:p>
    <w:p w:rsidR="00B60CCF" w:rsidRPr="00564EB7" w:rsidRDefault="00B60CCF" w:rsidP="00564EB7">
      <w:pPr>
        <w:pStyle w:val="Default"/>
        <w:spacing w:line="360" w:lineRule="auto"/>
        <w:jc w:val="both"/>
        <w:rPr>
          <w:rFonts w:ascii="Times New Roman" w:hAnsi="Times New Roman" w:cs="Times New Roman"/>
          <w:color w:val="00001C"/>
        </w:rPr>
      </w:pPr>
    </w:p>
    <w:p w:rsidR="00441140" w:rsidRPr="00564EB7" w:rsidRDefault="008E16F2" w:rsidP="00564EB7">
      <w:pPr>
        <w:pStyle w:val="Default"/>
        <w:spacing w:line="360" w:lineRule="auto"/>
        <w:jc w:val="both"/>
        <w:rPr>
          <w:rFonts w:ascii="Times New Roman" w:hAnsi="Times New Roman" w:cs="Times New Roman"/>
          <w:color w:val="00001C"/>
        </w:rPr>
      </w:pPr>
      <w:r w:rsidRPr="00564EB7">
        <w:rPr>
          <w:rFonts w:ascii="Times New Roman" w:hAnsi="Times New Roman" w:cs="Times New Roman"/>
          <w:color w:val="00001C"/>
        </w:rPr>
        <w:t>Se considera que el PE en IME, es un programa maduro de acuerdo a las recomendaciones y clasificación de CACEI</w:t>
      </w:r>
      <w:r w:rsidR="00EC3AD8" w:rsidRPr="00564EB7">
        <w:rPr>
          <w:rStyle w:val="Refdenotaalpie"/>
          <w:rFonts w:ascii="Times New Roman" w:hAnsi="Times New Roman" w:cs="Times New Roman"/>
          <w:color w:val="00001C"/>
        </w:rPr>
        <w:footnoteReference w:id="13"/>
      </w:r>
      <w:r w:rsidRPr="00564EB7">
        <w:rPr>
          <w:rFonts w:ascii="Times New Roman" w:hAnsi="Times New Roman" w:cs="Times New Roman"/>
          <w:color w:val="00001C"/>
        </w:rPr>
        <w:t xml:space="preserve">, sin embargo en esta clasificación es necesario que </w:t>
      </w:r>
      <w:r w:rsidR="00143DFA" w:rsidRPr="00564EB7">
        <w:rPr>
          <w:rFonts w:ascii="Times New Roman" w:hAnsi="Times New Roman" w:cs="Times New Roman"/>
          <w:color w:val="00001C"/>
        </w:rPr>
        <w:t>transiten</w:t>
      </w:r>
      <w:r w:rsidRPr="00564EB7">
        <w:rPr>
          <w:rFonts w:ascii="Times New Roman" w:hAnsi="Times New Roman" w:cs="Times New Roman"/>
          <w:color w:val="00001C"/>
        </w:rPr>
        <w:t xml:space="preserve"> innovaciones en cuanto a sus </w:t>
      </w:r>
      <w:r w:rsidR="00EC3AD8" w:rsidRPr="00564EB7">
        <w:rPr>
          <w:rFonts w:ascii="Times New Roman" w:hAnsi="Times New Roman" w:cs="Times New Roman"/>
          <w:color w:val="00001C"/>
        </w:rPr>
        <w:t xml:space="preserve">limitadas </w:t>
      </w:r>
      <w:r w:rsidRPr="00564EB7">
        <w:rPr>
          <w:rFonts w:ascii="Times New Roman" w:hAnsi="Times New Roman" w:cs="Times New Roman"/>
          <w:color w:val="00001C"/>
        </w:rPr>
        <w:t>opciones terminales (</w:t>
      </w:r>
      <w:r w:rsidR="00EC3AD8" w:rsidRPr="00564EB7">
        <w:rPr>
          <w:rFonts w:ascii="Times New Roman" w:hAnsi="Times New Roman" w:cs="Times New Roman"/>
          <w:color w:val="00001C"/>
        </w:rPr>
        <w:t>solo dos opciones terminales son consideradas, Diseño M</w:t>
      </w:r>
      <w:r w:rsidRPr="00564EB7">
        <w:rPr>
          <w:rFonts w:ascii="Times New Roman" w:hAnsi="Times New Roman" w:cs="Times New Roman"/>
          <w:color w:val="00001C"/>
        </w:rPr>
        <w:t>ecánico y Sis</w:t>
      </w:r>
      <w:r w:rsidR="00143DFA" w:rsidRPr="00564EB7">
        <w:rPr>
          <w:rFonts w:ascii="Times New Roman" w:hAnsi="Times New Roman" w:cs="Times New Roman"/>
          <w:color w:val="00001C"/>
        </w:rPr>
        <w:t>temas Eléctricos de Potencia), p</w:t>
      </w:r>
      <w:r w:rsidRPr="00564EB7">
        <w:rPr>
          <w:rFonts w:ascii="Times New Roman" w:hAnsi="Times New Roman" w:cs="Times New Roman"/>
          <w:color w:val="00001C"/>
        </w:rPr>
        <w:t xml:space="preserve">uesto que </w:t>
      </w:r>
      <w:r w:rsidR="00143DFA" w:rsidRPr="00564EB7">
        <w:rPr>
          <w:rFonts w:ascii="Times New Roman" w:hAnsi="Times New Roman" w:cs="Times New Roman"/>
          <w:color w:val="00001C"/>
        </w:rPr>
        <w:t>su pertinencia se ve afectada</w:t>
      </w:r>
      <w:r w:rsidRPr="00564EB7">
        <w:rPr>
          <w:rFonts w:ascii="Times New Roman" w:hAnsi="Times New Roman" w:cs="Times New Roman"/>
          <w:color w:val="00001C"/>
        </w:rPr>
        <w:t xml:space="preserve"> por las licenciaturas e ingenierías de moda como: Mecatrónica, Automotriz, Diseño Industrial, </w:t>
      </w:r>
      <w:r w:rsidR="008730BD" w:rsidRPr="00564EB7">
        <w:rPr>
          <w:rFonts w:ascii="Times New Roman" w:hAnsi="Times New Roman" w:cs="Times New Roman"/>
          <w:color w:val="00001C"/>
        </w:rPr>
        <w:t xml:space="preserve">Biónica, Robótica, </w:t>
      </w:r>
      <w:r w:rsidRPr="00564EB7">
        <w:rPr>
          <w:rFonts w:ascii="Times New Roman" w:hAnsi="Times New Roman" w:cs="Times New Roman"/>
          <w:color w:val="00001C"/>
        </w:rPr>
        <w:t>etc.</w:t>
      </w:r>
      <w:r w:rsidR="00143DFA" w:rsidRPr="00564EB7">
        <w:rPr>
          <w:rFonts w:ascii="Times New Roman" w:hAnsi="Times New Roman" w:cs="Times New Roman"/>
          <w:color w:val="00001C"/>
        </w:rPr>
        <w:t xml:space="preserve"> Las cuales </w:t>
      </w:r>
      <w:r w:rsidR="008730BD" w:rsidRPr="00564EB7">
        <w:rPr>
          <w:rFonts w:ascii="Times New Roman" w:hAnsi="Times New Roman" w:cs="Times New Roman"/>
          <w:color w:val="00001C"/>
        </w:rPr>
        <w:t>aprovechan la publicidad de avances tecnológicos, con ingeniería que aún no es posible adquirir a bajo costo y fuera de los laboratorios que la han patentado.</w:t>
      </w:r>
    </w:p>
    <w:p w:rsidR="00604637" w:rsidRPr="00564EB7" w:rsidRDefault="00604637" w:rsidP="00564EB7">
      <w:pPr>
        <w:pStyle w:val="Default"/>
        <w:spacing w:line="360" w:lineRule="auto"/>
        <w:jc w:val="both"/>
        <w:rPr>
          <w:rFonts w:ascii="Times New Roman" w:hAnsi="Times New Roman" w:cs="Times New Roman"/>
          <w:b/>
          <w:color w:val="auto"/>
        </w:rPr>
      </w:pPr>
    </w:p>
    <w:p w:rsidR="00204444" w:rsidRPr="00564EB7" w:rsidRDefault="00EC3AD8" w:rsidP="00564EB7">
      <w:pPr>
        <w:pStyle w:val="Ttulo3"/>
        <w:spacing w:before="0" w:line="360" w:lineRule="auto"/>
        <w:jc w:val="both"/>
        <w:rPr>
          <w:rFonts w:ascii="Times New Roman" w:hAnsi="Times New Roman" w:cs="Times New Roman"/>
          <w:b/>
          <w:color w:val="auto"/>
        </w:rPr>
      </w:pPr>
      <w:bookmarkStart w:id="17" w:name="_Toc418980859"/>
      <w:r w:rsidRPr="00564EB7">
        <w:rPr>
          <w:rFonts w:ascii="Times New Roman" w:hAnsi="Times New Roman" w:cs="Times New Roman"/>
          <w:b/>
          <w:color w:val="auto"/>
        </w:rPr>
        <w:t>Datos Generales del Programa Educativo</w:t>
      </w:r>
      <w:bookmarkEnd w:id="17"/>
    </w:p>
    <w:p w:rsidR="00204444" w:rsidRPr="00564EB7" w:rsidRDefault="00EC3AD8" w:rsidP="00564EB7">
      <w:pPr>
        <w:pStyle w:val="Default"/>
        <w:spacing w:line="360" w:lineRule="auto"/>
        <w:jc w:val="both"/>
        <w:rPr>
          <w:rFonts w:ascii="Times New Roman" w:hAnsi="Times New Roman" w:cs="Times New Roman"/>
          <w:color w:val="00001C"/>
        </w:rPr>
      </w:pPr>
      <w:r w:rsidRPr="00564EB7">
        <w:rPr>
          <w:rFonts w:ascii="Times New Roman" w:hAnsi="Times New Roman" w:cs="Times New Roman"/>
          <w:color w:val="00001C"/>
        </w:rPr>
        <w:t>En el</w:t>
      </w:r>
      <w:r w:rsidR="00204444" w:rsidRPr="00564EB7">
        <w:rPr>
          <w:rFonts w:ascii="Times New Roman" w:hAnsi="Times New Roman" w:cs="Times New Roman"/>
          <w:color w:val="00001C"/>
        </w:rPr>
        <w:t xml:space="preserve"> análisis se inicia con los datos generales del PE</w:t>
      </w:r>
      <w:r w:rsidR="008730BD" w:rsidRPr="00564EB7">
        <w:rPr>
          <w:rFonts w:ascii="Times New Roman" w:hAnsi="Times New Roman" w:cs="Times New Roman"/>
          <w:color w:val="00001C"/>
        </w:rPr>
        <w:t>:</w:t>
      </w:r>
    </w:p>
    <w:p w:rsidR="008730BD" w:rsidRPr="00564EB7" w:rsidRDefault="008730BD" w:rsidP="00564EB7">
      <w:pPr>
        <w:pStyle w:val="Default"/>
        <w:spacing w:line="360" w:lineRule="auto"/>
        <w:jc w:val="both"/>
        <w:rPr>
          <w:rFonts w:ascii="Times New Roman" w:hAnsi="Times New Roman" w:cs="Times New Roman"/>
          <w:color w:val="00001C"/>
        </w:rPr>
      </w:pPr>
    </w:p>
    <w:p w:rsidR="00B869EB" w:rsidRPr="00564EB7" w:rsidRDefault="00B60CCF" w:rsidP="00564EB7">
      <w:pPr>
        <w:pStyle w:val="Default"/>
        <w:spacing w:line="360" w:lineRule="auto"/>
        <w:jc w:val="both"/>
        <w:rPr>
          <w:rFonts w:ascii="Times New Roman" w:hAnsi="Times New Roman" w:cs="Times New Roman"/>
          <w:color w:val="00001C"/>
        </w:rPr>
      </w:pPr>
      <w:r w:rsidRPr="00564EB7">
        <w:rPr>
          <w:rFonts w:ascii="Times New Roman" w:hAnsi="Times New Roman" w:cs="Times New Roman"/>
          <w:color w:val="00001C"/>
        </w:rPr>
        <w:t xml:space="preserve">Nombre: </w:t>
      </w:r>
      <w:r w:rsidRPr="00564EB7">
        <w:rPr>
          <w:rFonts w:ascii="Times New Roman" w:hAnsi="Times New Roman" w:cs="Times New Roman"/>
          <w:color w:val="00001C"/>
        </w:rPr>
        <w:tab/>
      </w:r>
      <w:r w:rsidRPr="00564EB7">
        <w:rPr>
          <w:rFonts w:ascii="Times New Roman" w:hAnsi="Times New Roman" w:cs="Times New Roman"/>
          <w:color w:val="00001C"/>
        </w:rPr>
        <w:tab/>
      </w:r>
      <w:r w:rsidRPr="00564EB7">
        <w:rPr>
          <w:rFonts w:ascii="Times New Roman" w:hAnsi="Times New Roman" w:cs="Times New Roman"/>
          <w:color w:val="00001C"/>
        </w:rPr>
        <w:tab/>
      </w:r>
      <w:r w:rsidRPr="00564EB7">
        <w:rPr>
          <w:rFonts w:ascii="Times New Roman" w:hAnsi="Times New Roman" w:cs="Times New Roman"/>
          <w:color w:val="00001C"/>
        </w:rPr>
        <w:tab/>
      </w:r>
      <w:r w:rsidR="00B869EB" w:rsidRPr="00564EB7">
        <w:rPr>
          <w:rFonts w:ascii="Times New Roman" w:hAnsi="Times New Roman" w:cs="Times New Roman"/>
          <w:color w:val="00001C"/>
        </w:rPr>
        <w:t>Licenciatura en Ingeniería Mecánica y Eléctrica</w:t>
      </w:r>
    </w:p>
    <w:p w:rsidR="00B869EB" w:rsidRPr="00564EB7" w:rsidRDefault="00B869EB" w:rsidP="00564EB7">
      <w:pPr>
        <w:pStyle w:val="Default"/>
        <w:spacing w:line="360" w:lineRule="auto"/>
        <w:jc w:val="both"/>
        <w:rPr>
          <w:rFonts w:ascii="Times New Roman" w:hAnsi="Times New Roman" w:cs="Times New Roman"/>
          <w:color w:val="00001C"/>
        </w:rPr>
      </w:pPr>
      <w:r w:rsidRPr="00564EB7">
        <w:rPr>
          <w:rFonts w:ascii="Times New Roman" w:hAnsi="Times New Roman" w:cs="Times New Roman"/>
          <w:color w:val="00001C"/>
        </w:rPr>
        <w:t>Tipología:</w:t>
      </w:r>
      <w:r w:rsidR="00B60CCF" w:rsidRPr="00564EB7">
        <w:rPr>
          <w:rFonts w:ascii="Times New Roman" w:hAnsi="Times New Roman" w:cs="Times New Roman"/>
          <w:color w:val="00001C"/>
        </w:rPr>
        <w:tab/>
      </w:r>
      <w:r w:rsidR="00B60CCF" w:rsidRPr="00564EB7">
        <w:rPr>
          <w:rFonts w:ascii="Times New Roman" w:hAnsi="Times New Roman" w:cs="Times New Roman"/>
          <w:color w:val="00001C"/>
        </w:rPr>
        <w:tab/>
      </w:r>
      <w:r w:rsidR="00B60CCF" w:rsidRPr="00564EB7">
        <w:rPr>
          <w:rFonts w:ascii="Times New Roman" w:hAnsi="Times New Roman" w:cs="Times New Roman"/>
          <w:color w:val="00001C"/>
        </w:rPr>
        <w:tab/>
      </w:r>
      <w:r w:rsidR="00B60CCF" w:rsidRPr="00564EB7">
        <w:rPr>
          <w:rFonts w:ascii="Times New Roman" w:hAnsi="Times New Roman" w:cs="Times New Roman"/>
          <w:color w:val="00001C"/>
        </w:rPr>
        <w:tab/>
      </w:r>
      <w:r w:rsidRPr="00564EB7">
        <w:rPr>
          <w:rFonts w:ascii="Times New Roman" w:hAnsi="Times New Roman" w:cs="Times New Roman"/>
          <w:color w:val="00001C"/>
        </w:rPr>
        <w:t>Científico-Práctico</w:t>
      </w:r>
    </w:p>
    <w:p w:rsidR="00B869EB" w:rsidRPr="00564EB7" w:rsidRDefault="00B869EB" w:rsidP="00564EB7">
      <w:pPr>
        <w:pStyle w:val="Default"/>
        <w:spacing w:line="360" w:lineRule="auto"/>
        <w:jc w:val="both"/>
        <w:rPr>
          <w:rFonts w:ascii="Times New Roman" w:hAnsi="Times New Roman" w:cs="Times New Roman"/>
          <w:color w:val="00001C"/>
        </w:rPr>
      </w:pPr>
      <w:r w:rsidRPr="00564EB7">
        <w:rPr>
          <w:rFonts w:ascii="Times New Roman" w:hAnsi="Times New Roman" w:cs="Times New Roman"/>
          <w:color w:val="00001C"/>
        </w:rPr>
        <w:t>Modalidad educativa:</w:t>
      </w:r>
      <w:r w:rsidR="00B60CCF" w:rsidRPr="00564EB7">
        <w:rPr>
          <w:rFonts w:ascii="Times New Roman" w:hAnsi="Times New Roman" w:cs="Times New Roman"/>
          <w:color w:val="00001C"/>
        </w:rPr>
        <w:tab/>
      </w:r>
      <w:r w:rsidR="00B60CCF" w:rsidRPr="00564EB7">
        <w:rPr>
          <w:rFonts w:ascii="Times New Roman" w:hAnsi="Times New Roman" w:cs="Times New Roman"/>
          <w:color w:val="00001C"/>
        </w:rPr>
        <w:tab/>
      </w:r>
      <w:r w:rsidR="00B60CCF" w:rsidRPr="00564EB7">
        <w:rPr>
          <w:rFonts w:ascii="Times New Roman" w:hAnsi="Times New Roman" w:cs="Times New Roman"/>
          <w:color w:val="00001C"/>
        </w:rPr>
        <w:tab/>
      </w:r>
      <w:r w:rsidRPr="00564EB7">
        <w:rPr>
          <w:rFonts w:ascii="Times New Roman" w:hAnsi="Times New Roman" w:cs="Times New Roman"/>
          <w:color w:val="00001C"/>
        </w:rPr>
        <w:t>Presencial</w:t>
      </w:r>
    </w:p>
    <w:p w:rsidR="00B869EB" w:rsidRPr="00564EB7" w:rsidRDefault="00B869EB" w:rsidP="00564EB7">
      <w:pPr>
        <w:pStyle w:val="Default"/>
        <w:spacing w:line="360" w:lineRule="auto"/>
        <w:jc w:val="both"/>
        <w:rPr>
          <w:rFonts w:ascii="Times New Roman" w:hAnsi="Times New Roman" w:cs="Times New Roman"/>
          <w:color w:val="00001C"/>
        </w:rPr>
      </w:pPr>
      <w:r w:rsidRPr="00564EB7">
        <w:rPr>
          <w:rFonts w:ascii="Times New Roman" w:hAnsi="Times New Roman" w:cs="Times New Roman"/>
          <w:color w:val="00001C"/>
        </w:rPr>
        <w:t>Créditos mínimos y máximos:</w:t>
      </w:r>
      <w:r w:rsidR="00B60CCF" w:rsidRPr="00564EB7">
        <w:rPr>
          <w:rFonts w:ascii="Times New Roman" w:hAnsi="Times New Roman" w:cs="Times New Roman"/>
          <w:color w:val="00001C"/>
        </w:rPr>
        <w:tab/>
      </w:r>
      <w:r w:rsidRPr="00564EB7">
        <w:rPr>
          <w:rFonts w:ascii="Times New Roman" w:hAnsi="Times New Roman" w:cs="Times New Roman"/>
          <w:color w:val="00001C"/>
        </w:rPr>
        <w:t>284 – 289</w:t>
      </w:r>
    </w:p>
    <w:p w:rsidR="00B869EB" w:rsidRPr="00564EB7" w:rsidRDefault="00B869EB" w:rsidP="00564EB7">
      <w:pPr>
        <w:pStyle w:val="Default"/>
        <w:spacing w:line="360" w:lineRule="auto"/>
        <w:jc w:val="both"/>
        <w:rPr>
          <w:rFonts w:ascii="Times New Roman" w:hAnsi="Times New Roman" w:cs="Times New Roman"/>
          <w:color w:val="00001C"/>
        </w:rPr>
      </w:pPr>
      <w:r w:rsidRPr="00564EB7">
        <w:rPr>
          <w:rFonts w:ascii="Times New Roman" w:hAnsi="Times New Roman" w:cs="Times New Roman"/>
          <w:color w:val="00001C"/>
        </w:rPr>
        <w:t>Horas mínimas y máximas:</w:t>
      </w:r>
      <w:r w:rsidR="00B60CCF" w:rsidRPr="00564EB7">
        <w:rPr>
          <w:rFonts w:ascii="Times New Roman" w:hAnsi="Times New Roman" w:cs="Times New Roman"/>
          <w:color w:val="00001C"/>
        </w:rPr>
        <w:tab/>
      </w:r>
      <w:r w:rsidR="00B60CCF" w:rsidRPr="00564EB7">
        <w:rPr>
          <w:rFonts w:ascii="Times New Roman" w:hAnsi="Times New Roman" w:cs="Times New Roman"/>
          <w:color w:val="00001C"/>
        </w:rPr>
        <w:tab/>
      </w:r>
      <w:r w:rsidRPr="00564EB7">
        <w:rPr>
          <w:rFonts w:ascii="Times New Roman" w:hAnsi="Times New Roman" w:cs="Times New Roman"/>
          <w:color w:val="00001C"/>
        </w:rPr>
        <w:t>5046 – 5286</w:t>
      </w:r>
    </w:p>
    <w:p w:rsidR="00B869EB" w:rsidRPr="00564EB7" w:rsidRDefault="00B869EB" w:rsidP="00564EB7">
      <w:pPr>
        <w:pStyle w:val="Default"/>
        <w:spacing w:line="360" w:lineRule="auto"/>
        <w:jc w:val="both"/>
        <w:rPr>
          <w:rFonts w:ascii="Times New Roman" w:hAnsi="Times New Roman" w:cs="Times New Roman"/>
          <w:color w:val="00001C"/>
        </w:rPr>
      </w:pPr>
      <w:r w:rsidRPr="00564EB7">
        <w:rPr>
          <w:rFonts w:ascii="Times New Roman" w:hAnsi="Times New Roman" w:cs="Times New Roman"/>
          <w:color w:val="00001C"/>
        </w:rPr>
        <w:t>Grado que se otorga:</w:t>
      </w:r>
      <w:r w:rsidR="00B60CCF" w:rsidRPr="00564EB7">
        <w:rPr>
          <w:rFonts w:ascii="Times New Roman" w:hAnsi="Times New Roman" w:cs="Times New Roman"/>
          <w:color w:val="00001C"/>
        </w:rPr>
        <w:tab/>
      </w:r>
      <w:r w:rsidR="00B60CCF" w:rsidRPr="00564EB7">
        <w:rPr>
          <w:rFonts w:ascii="Times New Roman" w:hAnsi="Times New Roman" w:cs="Times New Roman"/>
          <w:color w:val="00001C"/>
        </w:rPr>
        <w:tab/>
      </w:r>
      <w:r w:rsidR="00B60CCF" w:rsidRPr="00564EB7">
        <w:rPr>
          <w:rFonts w:ascii="Times New Roman" w:hAnsi="Times New Roman" w:cs="Times New Roman"/>
          <w:color w:val="00001C"/>
        </w:rPr>
        <w:tab/>
        <w:t>L</w:t>
      </w:r>
      <w:r w:rsidRPr="00564EB7">
        <w:rPr>
          <w:rFonts w:ascii="Times New Roman" w:hAnsi="Times New Roman" w:cs="Times New Roman"/>
          <w:color w:val="00001C"/>
        </w:rPr>
        <w:t>icenciatura</w:t>
      </w:r>
    </w:p>
    <w:p w:rsidR="00B869EB" w:rsidRPr="00564EB7" w:rsidRDefault="00B869EB" w:rsidP="00564EB7">
      <w:pPr>
        <w:pStyle w:val="Default"/>
        <w:spacing w:line="360" w:lineRule="auto"/>
        <w:jc w:val="both"/>
        <w:rPr>
          <w:rFonts w:ascii="Times New Roman" w:hAnsi="Times New Roman" w:cs="Times New Roman"/>
          <w:color w:val="00001C"/>
        </w:rPr>
      </w:pPr>
      <w:r w:rsidRPr="00564EB7">
        <w:rPr>
          <w:rFonts w:ascii="Times New Roman" w:hAnsi="Times New Roman" w:cs="Times New Roman"/>
          <w:color w:val="00001C"/>
        </w:rPr>
        <w:t>Título que se obtiene:</w:t>
      </w:r>
      <w:r w:rsidR="00B60CCF" w:rsidRPr="00564EB7">
        <w:rPr>
          <w:rFonts w:ascii="Times New Roman" w:hAnsi="Times New Roman" w:cs="Times New Roman"/>
          <w:color w:val="00001C"/>
        </w:rPr>
        <w:tab/>
      </w:r>
      <w:r w:rsidR="00B60CCF" w:rsidRPr="00564EB7">
        <w:rPr>
          <w:rFonts w:ascii="Times New Roman" w:hAnsi="Times New Roman" w:cs="Times New Roman"/>
          <w:color w:val="00001C"/>
        </w:rPr>
        <w:tab/>
      </w:r>
      <w:r w:rsidR="00B60CCF" w:rsidRPr="00564EB7">
        <w:rPr>
          <w:rFonts w:ascii="Times New Roman" w:hAnsi="Times New Roman" w:cs="Times New Roman"/>
          <w:color w:val="00001C"/>
        </w:rPr>
        <w:tab/>
      </w:r>
      <w:r w:rsidRPr="00564EB7">
        <w:rPr>
          <w:rFonts w:ascii="Times New Roman" w:hAnsi="Times New Roman" w:cs="Times New Roman"/>
          <w:color w:val="00001C"/>
        </w:rPr>
        <w:t>Ingeniero Mecánico y Eléctrico</w:t>
      </w:r>
    </w:p>
    <w:p w:rsidR="00B869EB" w:rsidRPr="00564EB7" w:rsidRDefault="00B60CCF" w:rsidP="00564EB7">
      <w:pPr>
        <w:pStyle w:val="Default"/>
        <w:spacing w:line="360" w:lineRule="auto"/>
        <w:jc w:val="both"/>
        <w:rPr>
          <w:rFonts w:ascii="Times New Roman" w:hAnsi="Times New Roman" w:cs="Times New Roman"/>
          <w:color w:val="00001C"/>
        </w:rPr>
      </w:pPr>
      <w:r w:rsidRPr="00564EB7">
        <w:rPr>
          <w:rFonts w:ascii="Times New Roman" w:hAnsi="Times New Roman" w:cs="Times New Roman"/>
          <w:color w:val="00001C"/>
        </w:rPr>
        <w:t>Fecha de creación:</w:t>
      </w:r>
      <w:r w:rsidRPr="00564EB7">
        <w:rPr>
          <w:rFonts w:ascii="Times New Roman" w:hAnsi="Times New Roman" w:cs="Times New Roman"/>
          <w:color w:val="00001C"/>
        </w:rPr>
        <w:tab/>
      </w:r>
      <w:r w:rsidRPr="00564EB7">
        <w:rPr>
          <w:rFonts w:ascii="Times New Roman" w:hAnsi="Times New Roman" w:cs="Times New Roman"/>
          <w:color w:val="00001C"/>
        </w:rPr>
        <w:tab/>
      </w:r>
      <w:r w:rsidRPr="00564EB7">
        <w:rPr>
          <w:rFonts w:ascii="Times New Roman" w:hAnsi="Times New Roman" w:cs="Times New Roman"/>
          <w:color w:val="00001C"/>
        </w:rPr>
        <w:tab/>
      </w:r>
      <w:r w:rsidR="00B869EB" w:rsidRPr="00564EB7">
        <w:rPr>
          <w:rFonts w:ascii="Times New Roman" w:hAnsi="Times New Roman" w:cs="Times New Roman"/>
          <w:color w:val="00001C"/>
        </w:rPr>
        <w:t>2 de octubre de 1991</w:t>
      </w:r>
    </w:p>
    <w:p w:rsidR="00B869EB" w:rsidRPr="00564EB7" w:rsidRDefault="00B60CCF" w:rsidP="00564EB7">
      <w:pPr>
        <w:pStyle w:val="Default"/>
        <w:spacing w:line="360" w:lineRule="auto"/>
        <w:jc w:val="both"/>
        <w:rPr>
          <w:rFonts w:ascii="Times New Roman" w:hAnsi="Times New Roman" w:cs="Times New Roman"/>
          <w:color w:val="00001C"/>
        </w:rPr>
      </w:pPr>
      <w:r w:rsidRPr="00564EB7">
        <w:rPr>
          <w:rFonts w:ascii="Times New Roman" w:hAnsi="Times New Roman" w:cs="Times New Roman"/>
          <w:color w:val="00001C"/>
        </w:rPr>
        <w:t>Fecha de inicio:</w:t>
      </w:r>
      <w:r w:rsidRPr="00564EB7">
        <w:rPr>
          <w:rFonts w:ascii="Times New Roman" w:hAnsi="Times New Roman" w:cs="Times New Roman"/>
          <w:color w:val="00001C"/>
        </w:rPr>
        <w:tab/>
      </w:r>
      <w:r w:rsidRPr="00564EB7">
        <w:rPr>
          <w:rFonts w:ascii="Times New Roman" w:hAnsi="Times New Roman" w:cs="Times New Roman"/>
          <w:color w:val="00001C"/>
        </w:rPr>
        <w:tab/>
      </w:r>
      <w:r w:rsidRPr="00564EB7">
        <w:rPr>
          <w:rFonts w:ascii="Times New Roman" w:hAnsi="Times New Roman" w:cs="Times New Roman"/>
          <w:color w:val="00001C"/>
        </w:rPr>
        <w:tab/>
      </w:r>
      <w:r w:rsidR="00B869EB" w:rsidRPr="00564EB7">
        <w:rPr>
          <w:rFonts w:ascii="Times New Roman" w:hAnsi="Times New Roman" w:cs="Times New Roman"/>
          <w:color w:val="00001C"/>
        </w:rPr>
        <w:t>2 de septiembre de 1992</w:t>
      </w:r>
    </w:p>
    <w:p w:rsidR="00B869EB" w:rsidRPr="00564EB7" w:rsidRDefault="00B869EB" w:rsidP="00564EB7">
      <w:pPr>
        <w:pStyle w:val="Default"/>
        <w:spacing w:line="360" w:lineRule="auto"/>
        <w:jc w:val="both"/>
        <w:rPr>
          <w:rFonts w:ascii="Times New Roman" w:hAnsi="Times New Roman" w:cs="Times New Roman"/>
          <w:color w:val="00001C"/>
        </w:rPr>
      </w:pPr>
      <w:r w:rsidRPr="00564EB7">
        <w:rPr>
          <w:rFonts w:ascii="Times New Roman" w:hAnsi="Times New Roman" w:cs="Times New Roman"/>
          <w:color w:val="00001C"/>
        </w:rPr>
        <w:t>Antigüedad</w:t>
      </w:r>
      <w:r w:rsidR="00B60CCF" w:rsidRPr="00564EB7">
        <w:rPr>
          <w:rFonts w:ascii="Times New Roman" w:hAnsi="Times New Roman" w:cs="Times New Roman"/>
          <w:color w:val="00001C"/>
        </w:rPr>
        <w:t>:</w:t>
      </w:r>
      <w:r w:rsidR="00B60CCF" w:rsidRPr="00564EB7">
        <w:rPr>
          <w:rFonts w:ascii="Times New Roman" w:hAnsi="Times New Roman" w:cs="Times New Roman"/>
          <w:color w:val="00001C"/>
        </w:rPr>
        <w:tab/>
      </w:r>
      <w:r w:rsidR="00B60CCF" w:rsidRPr="00564EB7">
        <w:rPr>
          <w:rFonts w:ascii="Times New Roman" w:hAnsi="Times New Roman" w:cs="Times New Roman"/>
          <w:color w:val="00001C"/>
        </w:rPr>
        <w:tab/>
      </w:r>
      <w:r w:rsidR="00B60CCF" w:rsidRPr="00564EB7">
        <w:rPr>
          <w:rFonts w:ascii="Times New Roman" w:hAnsi="Times New Roman" w:cs="Times New Roman"/>
          <w:color w:val="00001C"/>
        </w:rPr>
        <w:tab/>
      </w:r>
      <w:r w:rsidR="00B60CCF" w:rsidRPr="00564EB7">
        <w:rPr>
          <w:rFonts w:ascii="Times New Roman" w:hAnsi="Times New Roman" w:cs="Times New Roman"/>
          <w:color w:val="00001C"/>
        </w:rPr>
        <w:tab/>
      </w:r>
      <w:r w:rsidR="00204444" w:rsidRPr="00564EB7">
        <w:rPr>
          <w:rFonts w:ascii="Times New Roman" w:hAnsi="Times New Roman" w:cs="Times New Roman"/>
          <w:color w:val="00001C"/>
        </w:rPr>
        <w:t>23</w:t>
      </w:r>
      <w:r w:rsidRPr="00564EB7">
        <w:rPr>
          <w:rFonts w:ascii="Times New Roman" w:hAnsi="Times New Roman" w:cs="Times New Roman"/>
          <w:color w:val="00001C"/>
        </w:rPr>
        <w:t xml:space="preserve"> años</w:t>
      </w:r>
    </w:p>
    <w:p w:rsidR="00B869EB" w:rsidRPr="00564EB7" w:rsidRDefault="00B869EB" w:rsidP="00564EB7">
      <w:pPr>
        <w:pStyle w:val="Default"/>
        <w:spacing w:line="360" w:lineRule="auto"/>
        <w:jc w:val="both"/>
        <w:rPr>
          <w:rFonts w:ascii="Times New Roman" w:hAnsi="Times New Roman" w:cs="Times New Roman"/>
          <w:color w:val="00001C"/>
        </w:rPr>
      </w:pPr>
      <w:r w:rsidRPr="00564EB7">
        <w:rPr>
          <w:rFonts w:ascii="Times New Roman" w:hAnsi="Times New Roman" w:cs="Times New Roman"/>
          <w:color w:val="00001C"/>
        </w:rPr>
        <w:lastRenderedPageBreak/>
        <w:t>No. de generaciones egresadas</w:t>
      </w:r>
      <w:r w:rsidR="00B60CCF" w:rsidRPr="00564EB7">
        <w:rPr>
          <w:rFonts w:ascii="Times New Roman" w:hAnsi="Times New Roman" w:cs="Times New Roman"/>
          <w:color w:val="00001C"/>
        </w:rPr>
        <w:t>:</w:t>
      </w:r>
      <w:r w:rsidR="00B60CCF" w:rsidRPr="00564EB7">
        <w:rPr>
          <w:rFonts w:ascii="Times New Roman" w:hAnsi="Times New Roman" w:cs="Times New Roman"/>
          <w:color w:val="00001C"/>
        </w:rPr>
        <w:tab/>
      </w:r>
      <w:r w:rsidRPr="00564EB7">
        <w:rPr>
          <w:rFonts w:ascii="Times New Roman" w:hAnsi="Times New Roman" w:cs="Times New Roman"/>
          <w:color w:val="00001C"/>
        </w:rPr>
        <w:t>18</w:t>
      </w:r>
    </w:p>
    <w:p w:rsidR="00B869EB" w:rsidRPr="00564EB7" w:rsidRDefault="00B869EB" w:rsidP="00564EB7">
      <w:pPr>
        <w:pStyle w:val="Default"/>
        <w:spacing w:line="360" w:lineRule="auto"/>
        <w:jc w:val="both"/>
        <w:rPr>
          <w:rFonts w:ascii="Times New Roman" w:hAnsi="Times New Roman" w:cs="Times New Roman"/>
          <w:color w:val="00001C"/>
        </w:rPr>
      </w:pPr>
      <w:r w:rsidRPr="00564EB7">
        <w:rPr>
          <w:rFonts w:ascii="Times New Roman" w:hAnsi="Times New Roman" w:cs="Times New Roman"/>
          <w:color w:val="00001C"/>
        </w:rPr>
        <w:t>No de egresados (promedio total)</w:t>
      </w:r>
      <w:r w:rsidR="00B60CCF" w:rsidRPr="00564EB7">
        <w:rPr>
          <w:rFonts w:ascii="Times New Roman" w:hAnsi="Times New Roman" w:cs="Times New Roman"/>
          <w:color w:val="00001C"/>
        </w:rPr>
        <w:t>:</w:t>
      </w:r>
      <w:r w:rsidR="00B60CCF" w:rsidRPr="00564EB7">
        <w:rPr>
          <w:rFonts w:ascii="Times New Roman" w:hAnsi="Times New Roman" w:cs="Times New Roman"/>
          <w:color w:val="00001C"/>
        </w:rPr>
        <w:tab/>
      </w:r>
      <w:r w:rsidRPr="00564EB7">
        <w:rPr>
          <w:rFonts w:ascii="Times New Roman" w:hAnsi="Times New Roman" w:cs="Times New Roman"/>
          <w:color w:val="00001C"/>
        </w:rPr>
        <w:t>1080</w:t>
      </w:r>
    </w:p>
    <w:p w:rsidR="00B869EB" w:rsidRPr="00564EB7" w:rsidRDefault="00B869EB" w:rsidP="00564EB7">
      <w:pPr>
        <w:pStyle w:val="Default"/>
        <w:spacing w:line="360" w:lineRule="auto"/>
        <w:jc w:val="both"/>
        <w:rPr>
          <w:rFonts w:ascii="Times New Roman" w:hAnsi="Times New Roman" w:cs="Times New Roman"/>
          <w:color w:val="00001C"/>
        </w:rPr>
      </w:pPr>
      <w:r w:rsidRPr="00564EB7">
        <w:rPr>
          <w:rFonts w:ascii="Times New Roman" w:hAnsi="Times New Roman" w:cs="Times New Roman"/>
          <w:color w:val="00001C"/>
        </w:rPr>
        <w:t>Certificada por CIEES nivel 1</w:t>
      </w:r>
      <w:r w:rsidR="00B60CCF" w:rsidRPr="00564EB7">
        <w:rPr>
          <w:rFonts w:ascii="Times New Roman" w:hAnsi="Times New Roman" w:cs="Times New Roman"/>
          <w:color w:val="00001C"/>
        </w:rPr>
        <w:t>:</w:t>
      </w:r>
      <w:r w:rsidR="00B60CCF" w:rsidRPr="00564EB7">
        <w:rPr>
          <w:rFonts w:ascii="Times New Roman" w:hAnsi="Times New Roman" w:cs="Times New Roman"/>
          <w:color w:val="00001C"/>
        </w:rPr>
        <w:tab/>
      </w:r>
      <w:r w:rsidRPr="00564EB7">
        <w:rPr>
          <w:rFonts w:ascii="Times New Roman" w:hAnsi="Times New Roman" w:cs="Times New Roman"/>
          <w:color w:val="00001C"/>
        </w:rPr>
        <w:t>Desde febrero de 2009</w:t>
      </w:r>
    </w:p>
    <w:p w:rsidR="00B869EB" w:rsidRPr="00564EB7" w:rsidRDefault="00B869EB" w:rsidP="00564EB7">
      <w:pPr>
        <w:pStyle w:val="Default"/>
        <w:spacing w:line="360" w:lineRule="auto"/>
        <w:jc w:val="both"/>
        <w:rPr>
          <w:rFonts w:ascii="Times New Roman" w:hAnsi="Times New Roman" w:cs="Times New Roman"/>
          <w:color w:val="00001C"/>
        </w:rPr>
      </w:pPr>
      <w:r w:rsidRPr="00564EB7">
        <w:rPr>
          <w:rFonts w:ascii="Times New Roman" w:hAnsi="Times New Roman" w:cs="Times New Roman"/>
          <w:color w:val="00001C"/>
        </w:rPr>
        <w:t>Acreditada por CACEI</w:t>
      </w:r>
      <w:r w:rsidR="00B60CCF" w:rsidRPr="00564EB7">
        <w:rPr>
          <w:rFonts w:ascii="Times New Roman" w:hAnsi="Times New Roman" w:cs="Times New Roman"/>
          <w:color w:val="00001C"/>
        </w:rPr>
        <w:t>:</w:t>
      </w:r>
      <w:r w:rsidR="00B60CCF" w:rsidRPr="00564EB7">
        <w:rPr>
          <w:rFonts w:ascii="Times New Roman" w:hAnsi="Times New Roman" w:cs="Times New Roman"/>
          <w:color w:val="00001C"/>
        </w:rPr>
        <w:tab/>
      </w:r>
      <w:r w:rsidR="00B60CCF" w:rsidRPr="00564EB7">
        <w:rPr>
          <w:rFonts w:ascii="Times New Roman" w:hAnsi="Times New Roman" w:cs="Times New Roman"/>
          <w:color w:val="00001C"/>
        </w:rPr>
        <w:tab/>
      </w:r>
      <w:r w:rsidRPr="00564EB7">
        <w:rPr>
          <w:rFonts w:ascii="Times New Roman" w:hAnsi="Times New Roman" w:cs="Times New Roman"/>
          <w:color w:val="00001C"/>
        </w:rPr>
        <w:t>Primera acreditación en marzo de 2006.</w:t>
      </w:r>
    </w:p>
    <w:p w:rsidR="00B869EB" w:rsidRPr="00564EB7" w:rsidRDefault="00B60CCF" w:rsidP="00564EB7">
      <w:pPr>
        <w:pStyle w:val="Default"/>
        <w:spacing w:line="360" w:lineRule="auto"/>
        <w:jc w:val="both"/>
        <w:rPr>
          <w:rFonts w:ascii="Times New Roman" w:hAnsi="Times New Roman" w:cs="Times New Roman"/>
          <w:color w:val="00001C"/>
        </w:rPr>
      </w:pPr>
      <w:r w:rsidRPr="00564EB7">
        <w:rPr>
          <w:rFonts w:ascii="Times New Roman" w:hAnsi="Times New Roman" w:cs="Times New Roman"/>
          <w:color w:val="00001C"/>
        </w:rPr>
        <w:t>Segunda acreditación:</w:t>
      </w:r>
      <w:r w:rsidRPr="00564EB7">
        <w:rPr>
          <w:rFonts w:ascii="Times New Roman" w:hAnsi="Times New Roman" w:cs="Times New Roman"/>
          <w:color w:val="00001C"/>
        </w:rPr>
        <w:tab/>
      </w:r>
      <w:r w:rsidRPr="00564EB7">
        <w:rPr>
          <w:rFonts w:ascii="Times New Roman" w:hAnsi="Times New Roman" w:cs="Times New Roman"/>
          <w:color w:val="00001C"/>
        </w:rPr>
        <w:tab/>
        <w:t>M</w:t>
      </w:r>
      <w:r w:rsidR="00B869EB" w:rsidRPr="00564EB7">
        <w:rPr>
          <w:rFonts w:ascii="Times New Roman" w:hAnsi="Times New Roman" w:cs="Times New Roman"/>
          <w:color w:val="00001C"/>
        </w:rPr>
        <w:t>arzo de 2012</w:t>
      </w:r>
    </w:p>
    <w:p w:rsidR="00B869EB" w:rsidRPr="00564EB7" w:rsidRDefault="00B869EB" w:rsidP="00564EB7">
      <w:pPr>
        <w:pStyle w:val="Default"/>
        <w:spacing w:line="360" w:lineRule="auto"/>
        <w:ind w:left="3540" w:hanging="3540"/>
        <w:jc w:val="both"/>
        <w:rPr>
          <w:rFonts w:ascii="Times New Roman" w:hAnsi="Times New Roman" w:cs="Times New Roman"/>
          <w:color w:val="00001C"/>
        </w:rPr>
      </w:pPr>
      <w:r w:rsidRPr="00564EB7">
        <w:rPr>
          <w:rFonts w:ascii="Times New Roman" w:hAnsi="Times New Roman" w:cs="Times New Roman"/>
          <w:color w:val="00001C"/>
        </w:rPr>
        <w:t>CENEVAL</w:t>
      </w:r>
      <w:r w:rsidR="00B60CCF" w:rsidRPr="00564EB7">
        <w:rPr>
          <w:rFonts w:ascii="Times New Roman" w:hAnsi="Times New Roman" w:cs="Times New Roman"/>
          <w:color w:val="00001C"/>
        </w:rPr>
        <w:tab/>
      </w:r>
      <w:r w:rsidR="002C1ECF" w:rsidRPr="00564EB7">
        <w:rPr>
          <w:rFonts w:ascii="Times New Roman" w:hAnsi="Times New Roman" w:cs="Times New Roman"/>
          <w:color w:val="00001C"/>
        </w:rPr>
        <w:t>Se encuentra en el 2</w:t>
      </w:r>
      <w:r w:rsidRPr="00564EB7">
        <w:rPr>
          <w:rFonts w:ascii="Times New Roman" w:hAnsi="Times New Roman" w:cs="Times New Roman"/>
          <w:color w:val="00001C"/>
        </w:rPr>
        <w:t>º lugar a nivel nacional con base en el EGEL de IME</w:t>
      </w:r>
    </w:p>
    <w:p w:rsidR="00B869EB" w:rsidRPr="00564EB7" w:rsidRDefault="00B60CCF" w:rsidP="00564EB7">
      <w:pPr>
        <w:pStyle w:val="Default"/>
        <w:spacing w:line="360" w:lineRule="auto"/>
        <w:ind w:left="3540" w:hanging="3540"/>
        <w:jc w:val="both"/>
        <w:rPr>
          <w:rFonts w:ascii="Times New Roman" w:hAnsi="Times New Roman" w:cs="Times New Roman"/>
          <w:color w:val="00001C"/>
        </w:rPr>
      </w:pPr>
      <w:r w:rsidRPr="00564EB7">
        <w:rPr>
          <w:rFonts w:ascii="Times New Roman" w:hAnsi="Times New Roman" w:cs="Times New Roman"/>
          <w:color w:val="00001C"/>
        </w:rPr>
        <w:t>Maestrías ligadas al P.E:</w:t>
      </w:r>
      <w:r w:rsidRPr="00564EB7">
        <w:rPr>
          <w:rFonts w:ascii="Times New Roman" w:hAnsi="Times New Roman" w:cs="Times New Roman"/>
          <w:color w:val="00001C"/>
        </w:rPr>
        <w:tab/>
      </w:r>
      <w:r w:rsidR="00B869EB" w:rsidRPr="00564EB7">
        <w:rPr>
          <w:rFonts w:ascii="Times New Roman" w:hAnsi="Times New Roman" w:cs="Times New Roman"/>
          <w:color w:val="00001C"/>
        </w:rPr>
        <w:t xml:space="preserve">Maestría en Ingeniería con opción terminal en Sistemas </w:t>
      </w:r>
      <w:r w:rsidRPr="00564EB7">
        <w:rPr>
          <w:rFonts w:ascii="Times New Roman" w:hAnsi="Times New Roman" w:cs="Times New Roman"/>
          <w:color w:val="00001C"/>
        </w:rPr>
        <w:t>Eléctricos de Potencia</w:t>
      </w:r>
      <w:r w:rsidR="00B869EB" w:rsidRPr="00564EB7">
        <w:rPr>
          <w:rFonts w:ascii="Times New Roman" w:hAnsi="Times New Roman" w:cs="Times New Roman"/>
          <w:color w:val="00001C"/>
        </w:rPr>
        <w:t xml:space="preserve"> (la primera generación inició en enero de 2013)</w:t>
      </w:r>
      <w:r w:rsidRPr="00564EB7">
        <w:rPr>
          <w:rFonts w:ascii="Times New Roman" w:hAnsi="Times New Roman" w:cs="Times New Roman"/>
          <w:color w:val="00001C"/>
        </w:rPr>
        <w:t>.</w:t>
      </w:r>
    </w:p>
    <w:p w:rsidR="00B869EB" w:rsidRPr="00564EB7" w:rsidRDefault="00B869EB" w:rsidP="00564EB7">
      <w:pPr>
        <w:pStyle w:val="Default"/>
        <w:spacing w:line="360" w:lineRule="auto"/>
        <w:ind w:left="3540"/>
        <w:jc w:val="both"/>
        <w:rPr>
          <w:rFonts w:ascii="Times New Roman" w:hAnsi="Times New Roman" w:cs="Times New Roman"/>
          <w:color w:val="00001C"/>
        </w:rPr>
      </w:pPr>
      <w:r w:rsidRPr="00564EB7">
        <w:rPr>
          <w:rFonts w:ascii="Times New Roman" w:hAnsi="Times New Roman" w:cs="Times New Roman"/>
          <w:color w:val="00001C"/>
        </w:rPr>
        <w:t xml:space="preserve">Proyecto de </w:t>
      </w:r>
      <w:r w:rsidR="00204444" w:rsidRPr="00564EB7">
        <w:rPr>
          <w:rFonts w:ascii="Times New Roman" w:hAnsi="Times New Roman" w:cs="Times New Roman"/>
          <w:color w:val="00001C"/>
        </w:rPr>
        <w:t xml:space="preserve">Maestría en Ingeniería Mecánica. </w:t>
      </w:r>
      <w:r w:rsidRPr="00564EB7">
        <w:rPr>
          <w:rFonts w:ascii="Times New Roman" w:hAnsi="Times New Roman" w:cs="Times New Roman"/>
          <w:color w:val="00001C"/>
        </w:rPr>
        <w:t>Este proyecto ya tiene el visto bueno del CUA de la FIBUAP</w:t>
      </w:r>
      <w:r w:rsidR="00204444" w:rsidRPr="00564EB7">
        <w:rPr>
          <w:rFonts w:ascii="Times New Roman" w:hAnsi="Times New Roman" w:cs="Times New Roman"/>
          <w:color w:val="00001C"/>
        </w:rPr>
        <w:t>.</w:t>
      </w:r>
    </w:p>
    <w:p w:rsidR="00204444" w:rsidRPr="00564EB7" w:rsidRDefault="00204444" w:rsidP="00564EB7">
      <w:pPr>
        <w:pStyle w:val="Default"/>
        <w:spacing w:line="360" w:lineRule="auto"/>
        <w:ind w:left="3540" w:hanging="3540"/>
        <w:jc w:val="both"/>
        <w:rPr>
          <w:rFonts w:ascii="Times New Roman" w:hAnsi="Times New Roman" w:cs="Times New Roman"/>
          <w:color w:val="00001C"/>
        </w:rPr>
      </w:pPr>
    </w:p>
    <w:p w:rsidR="0012391D" w:rsidRPr="00564EB7" w:rsidRDefault="00204444" w:rsidP="00564EB7">
      <w:pPr>
        <w:pStyle w:val="Default"/>
        <w:spacing w:line="360" w:lineRule="auto"/>
        <w:jc w:val="both"/>
        <w:rPr>
          <w:rFonts w:ascii="Times New Roman" w:hAnsi="Times New Roman" w:cs="Times New Roman"/>
          <w:color w:val="00001C"/>
        </w:rPr>
      </w:pPr>
      <w:r w:rsidRPr="00564EB7">
        <w:rPr>
          <w:rFonts w:ascii="Times New Roman" w:hAnsi="Times New Roman" w:cs="Times New Roman"/>
          <w:color w:val="00001C"/>
        </w:rPr>
        <w:t xml:space="preserve">Los datos generales de la carrera de IME, proporcionan información acerca de la necesidad social que atiende (formación de profesionistas en diseño mecánico y sistemas eléctricos de potencia). </w:t>
      </w:r>
    </w:p>
    <w:p w:rsidR="0012391D" w:rsidRPr="00564EB7" w:rsidRDefault="0012391D" w:rsidP="00564EB7">
      <w:pPr>
        <w:pStyle w:val="Default"/>
        <w:spacing w:line="360" w:lineRule="auto"/>
        <w:jc w:val="both"/>
        <w:rPr>
          <w:rFonts w:ascii="Times New Roman" w:hAnsi="Times New Roman" w:cs="Times New Roman"/>
          <w:color w:val="00001C"/>
        </w:rPr>
      </w:pPr>
    </w:p>
    <w:p w:rsidR="00204444" w:rsidRPr="00564EB7" w:rsidRDefault="00204444" w:rsidP="00564EB7">
      <w:pPr>
        <w:pStyle w:val="Default"/>
        <w:spacing w:line="360" w:lineRule="auto"/>
        <w:jc w:val="both"/>
        <w:rPr>
          <w:rFonts w:ascii="Times New Roman" w:hAnsi="Times New Roman" w:cs="Times New Roman"/>
          <w:color w:val="00001C"/>
        </w:rPr>
      </w:pPr>
      <w:r w:rsidRPr="00564EB7">
        <w:rPr>
          <w:rFonts w:ascii="Times New Roman" w:hAnsi="Times New Roman" w:cs="Times New Roman"/>
          <w:color w:val="00001C"/>
        </w:rPr>
        <w:t>Se debe</w:t>
      </w:r>
      <w:r w:rsidR="002C1ECF" w:rsidRPr="00564EB7">
        <w:rPr>
          <w:rFonts w:ascii="Times New Roman" w:hAnsi="Times New Roman" w:cs="Times New Roman"/>
          <w:color w:val="00001C"/>
        </w:rPr>
        <w:t>n</w:t>
      </w:r>
      <w:r w:rsidRPr="00564EB7">
        <w:rPr>
          <w:rFonts w:ascii="Times New Roman" w:hAnsi="Times New Roman" w:cs="Times New Roman"/>
          <w:color w:val="00001C"/>
        </w:rPr>
        <w:t xml:space="preserve"> agregar al PE las áreas de atención del conocimiento definida</w:t>
      </w:r>
      <w:r w:rsidR="002C1ECF" w:rsidRPr="00564EB7">
        <w:rPr>
          <w:rFonts w:ascii="Times New Roman" w:hAnsi="Times New Roman" w:cs="Times New Roman"/>
          <w:color w:val="00001C"/>
        </w:rPr>
        <w:t>s</w:t>
      </w:r>
      <w:r w:rsidRPr="00564EB7">
        <w:rPr>
          <w:rFonts w:ascii="Times New Roman" w:hAnsi="Times New Roman" w:cs="Times New Roman"/>
          <w:color w:val="00001C"/>
        </w:rPr>
        <w:t xml:space="preserve"> por CONACYT, las disciplinas y subdisciplinas de manera que sea </w:t>
      </w:r>
      <w:r w:rsidR="0012391D" w:rsidRPr="00564EB7">
        <w:rPr>
          <w:rFonts w:ascii="Times New Roman" w:hAnsi="Times New Roman" w:cs="Times New Roman"/>
          <w:color w:val="00001C"/>
        </w:rPr>
        <w:t>específico</w:t>
      </w:r>
      <w:r w:rsidRPr="00564EB7">
        <w:rPr>
          <w:rFonts w:ascii="Times New Roman" w:hAnsi="Times New Roman" w:cs="Times New Roman"/>
          <w:color w:val="00001C"/>
        </w:rPr>
        <w:t xml:space="preserve"> el conocimiento que desarrolla y omitir ambigüedades en el perfil de ingreso y egreso, así mismo sobre los productos finales tangibles que deben ser observables en cada </w:t>
      </w:r>
      <w:r w:rsidR="0012391D" w:rsidRPr="00564EB7">
        <w:rPr>
          <w:rFonts w:ascii="Times New Roman" w:hAnsi="Times New Roman" w:cs="Times New Roman"/>
          <w:color w:val="00001C"/>
        </w:rPr>
        <w:t>proyecto de investigación o desarrollo tecnológico.</w:t>
      </w:r>
    </w:p>
    <w:p w:rsidR="0012391D" w:rsidRPr="00564EB7" w:rsidRDefault="0012391D" w:rsidP="00564EB7">
      <w:pPr>
        <w:pStyle w:val="Default"/>
        <w:spacing w:line="360" w:lineRule="auto"/>
        <w:jc w:val="both"/>
        <w:rPr>
          <w:rFonts w:ascii="Times New Roman" w:hAnsi="Times New Roman" w:cs="Times New Roman"/>
          <w:color w:val="00001C"/>
        </w:rPr>
      </w:pPr>
    </w:p>
    <w:p w:rsidR="002C1ECF" w:rsidRPr="00564EB7" w:rsidRDefault="002C1ECF" w:rsidP="00564EB7">
      <w:pPr>
        <w:spacing w:after="0" w:line="360" w:lineRule="auto"/>
        <w:jc w:val="both"/>
        <w:rPr>
          <w:rFonts w:ascii="Times New Roman" w:hAnsi="Times New Roman" w:cs="Times New Roman"/>
          <w:b/>
          <w:sz w:val="24"/>
          <w:szCs w:val="24"/>
        </w:rPr>
      </w:pPr>
      <w:r w:rsidRPr="00564EB7">
        <w:rPr>
          <w:rFonts w:ascii="Times New Roman" w:hAnsi="Times New Roman" w:cs="Times New Roman"/>
          <w:b/>
          <w:sz w:val="24"/>
          <w:szCs w:val="24"/>
        </w:rPr>
        <w:t>Área de conocimiento</w:t>
      </w:r>
      <w:r w:rsidR="0072034C" w:rsidRPr="00564EB7">
        <w:rPr>
          <w:rFonts w:ascii="Times New Roman" w:hAnsi="Times New Roman" w:cs="Times New Roman"/>
          <w:b/>
          <w:sz w:val="24"/>
          <w:szCs w:val="24"/>
        </w:rPr>
        <w:t xml:space="preserve"> del apartado de mecánica</w:t>
      </w:r>
    </w:p>
    <w:p w:rsidR="002C1ECF" w:rsidRPr="00564EB7" w:rsidRDefault="002C1ECF" w:rsidP="00564EB7">
      <w:pPr>
        <w:spacing w:after="0" w:line="360" w:lineRule="auto"/>
        <w:jc w:val="both"/>
        <w:rPr>
          <w:rFonts w:ascii="Times New Roman" w:hAnsi="Times New Roman" w:cs="Times New Roman"/>
          <w:i/>
          <w:sz w:val="24"/>
          <w:szCs w:val="24"/>
        </w:rPr>
      </w:pPr>
      <w:r w:rsidRPr="00564EB7">
        <w:rPr>
          <w:rFonts w:ascii="Times New Roman" w:hAnsi="Times New Roman" w:cs="Times New Roman"/>
          <w:sz w:val="24"/>
          <w:szCs w:val="24"/>
        </w:rPr>
        <w:t xml:space="preserve">Área </w:t>
      </w:r>
      <w:r w:rsidR="00D11C29" w:rsidRPr="00564EB7">
        <w:rPr>
          <w:rFonts w:ascii="Times New Roman" w:hAnsi="Times New Roman" w:cs="Times New Roman"/>
          <w:sz w:val="24"/>
          <w:szCs w:val="24"/>
        </w:rPr>
        <w:tab/>
      </w:r>
      <w:r w:rsidR="00D11C29" w:rsidRPr="00564EB7">
        <w:rPr>
          <w:rFonts w:ascii="Times New Roman" w:hAnsi="Times New Roman" w:cs="Times New Roman"/>
          <w:sz w:val="24"/>
          <w:szCs w:val="24"/>
        </w:rPr>
        <w:tab/>
      </w:r>
      <w:r w:rsidRPr="00564EB7">
        <w:rPr>
          <w:rFonts w:ascii="Times New Roman" w:hAnsi="Times New Roman" w:cs="Times New Roman"/>
          <w:sz w:val="24"/>
          <w:szCs w:val="24"/>
        </w:rPr>
        <w:t>330000: Ciencias de la Tecnología</w:t>
      </w:r>
    </w:p>
    <w:p w:rsidR="002C1ECF" w:rsidRPr="00564EB7" w:rsidRDefault="002C1ECF" w:rsidP="00564EB7">
      <w:pPr>
        <w:spacing w:after="0" w:line="360" w:lineRule="auto"/>
        <w:jc w:val="both"/>
        <w:rPr>
          <w:rFonts w:ascii="Times New Roman" w:hAnsi="Times New Roman" w:cs="Times New Roman"/>
          <w:sz w:val="24"/>
          <w:szCs w:val="24"/>
        </w:rPr>
      </w:pPr>
      <w:r w:rsidRPr="00564EB7">
        <w:rPr>
          <w:rFonts w:ascii="Times New Roman" w:hAnsi="Times New Roman" w:cs="Times New Roman"/>
          <w:sz w:val="24"/>
          <w:szCs w:val="24"/>
        </w:rPr>
        <w:t xml:space="preserve">Disciplina </w:t>
      </w:r>
      <w:r w:rsidR="00D11C29" w:rsidRPr="00564EB7">
        <w:rPr>
          <w:rFonts w:ascii="Times New Roman" w:hAnsi="Times New Roman" w:cs="Times New Roman"/>
          <w:sz w:val="24"/>
          <w:szCs w:val="24"/>
        </w:rPr>
        <w:tab/>
      </w:r>
      <w:r w:rsidRPr="00564EB7">
        <w:rPr>
          <w:rFonts w:ascii="Times New Roman" w:hAnsi="Times New Roman" w:cs="Times New Roman"/>
          <w:sz w:val="24"/>
          <w:szCs w:val="24"/>
        </w:rPr>
        <w:t>331300: Tecnología Mecánica</w:t>
      </w:r>
    </w:p>
    <w:p w:rsidR="002C1ECF" w:rsidRPr="00564EB7" w:rsidRDefault="002C1ECF" w:rsidP="00564EB7">
      <w:pPr>
        <w:spacing w:after="0" w:line="360" w:lineRule="auto"/>
        <w:jc w:val="both"/>
        <w:rPr>
          <w:rFonts w:ascii="Times New Roman" w:hAnsi="Times New Roman" w:cs="Times New Roman"/>
          <w:sz w:val="24"/>
          <w:szCs w:val="24"/>
        </w:rPr>
      </w:pPr>
      <w:r w:rsidRPr="00564EB7">
        <w:rPr>
          <w:rFonts w:ascii="Times New Roman" w:hAnsi="Times New Roman" w:cs="Times New Roman"/>
          <w:sz w:val="24"/>
          <w:szCs w:val="24"/>
        </w:rPr>
        <w:t xml:space="preserve">Subdisciplina </w:t>
      </w:r>
      <w:r w:rsidR="00D11C29" w:rsidRPr="00564EB7">
        <w:rPr>
          <w:rFonts w:ascii="Times New Roman" w:hAnsi="Times New Roman" w:cs="Times New Roman"/>
          <w:sz w:val="24"/>
          <w:szCs w:val="24"/>
        </w:rPr>
        <w:tab/>
      </w:r>
      <w:r w:rsidRPr="00564EB7">
        <w:rPr>
          <w:rFonts w:ascii="Times New Roman" w:hAnsi="Times New Roman" w:cs="Times New Roman"/>
          <w:sz w:val="24"/>
          <w:szCs w:val="24"/>
        </w:rPr>
        <w:t>331315: Diseño de Máquinas</w:t>
      </w:r>
    </w:p>
    <w:p w:rsidR="002C1ECF" w:rsidRPr="00564EB7" w:rsidRDefault="002C1ECF" w:rsidP="00564EB7">
      <w:pPr>
        <w:spacing w:after="0" w:line="360" w:lineRule="auto"/>
        <w:jc w:val="both"/>
        <w:rPr>
          <w:rFonts w:ascii="Times New Roman" w:hAnsi="Times New Roman" w:cs="Times New Roman"/>
          <w:sz w:val="24"/>
          <w:szCs w:val="24"/>
        </w:rPr>
      </w:pPr>
    </w:p>
    <w:p w:rsidR="002C1ECF" w:rsidRPr="00564EB7" w:rsidRDefault="002C1ECF" w:rsidP="00564EB7">
      <w:pPr>
        <w:spacing w:after="0" w:line="360" w:lineRule="auto"/>
        <w:jc w:val="both"/>
        <w:rPr>
          <w:rFonts w:ascii="Times New Roman" w:hAnsi="Times New Roman" w:cs="Times New Roman"/>
          <w:b/>
          <w:sz w:val="24"/>
          <w:szCs w:val="24"/>
        </w:rPr>
      </w:pPr>
      <w:r w:rsidRPr="00564EB7">
        <w:rPr>
          <w:rFonts w:ascii="Times New Roman" w:hAnsi="Times New Roman" w:cs="Times New Roman"/>
          <w:b/>
          <w:sz w:val="24"/>
          <w:szCs w:val="24"/>
        </w:rPr>
        <w:t>Actividad económica</w:t>
      </w:r>
    </w:p>
    <w:p w:rsidR="002C1ECF" w:rsidRPr="00564EB7" w:rsidRDefault="002C1ECF" w:rsidP="00564EB7">
      <w:pPr>
        <w:spacing w:after="0" w:line="360" w:lineRule="auto"/>
        <w:jc w:val="both"/>
        <w:rPr>
          <w:rFonts w:ascii="Times New Roman" w:hAnsi="Times New Roman" w:cs="Times New Roman"/>
          <w:sz w:val="24"/>
          <w:szCs w:val="24"/>
        </w:rPr>
      </w:pPr>
      <w:r w:rsidRPr="00564EB7">
        <w:rPr>
          <w:rFonts w:ascii="Times New Roman" w:hAnsi="Times New Roman" w:cs="Times New Roman"/>
          <w:sz w:val="24"/>
          <w:szCs w:val="24"/>
        </w:rPr>
        <w:t xml:space="preserve">Sector </w:t>
      </w:r>
      <w:r w:rsidR="00D11C29" w:rsidRPr="00564EB7">
        <w:rPr>
          <w:rFonts w:ascii="Times New Roman" w:hAnsi="Times New Roman" w:cs="Times New Roman"/>
          <w:sz w:val="24"/>
          <w:szCs w:val="24"/>
        </w:rPr>
        <w:tab/>
      </w:r>
      <w:r w:rsidR="00D11C29" w:rsidRPr="00564EB7">
        <w:rPr>
          <w:rFonts w:ascii="Times New Roman" w:hAnsi="Times New Roman" w:cs="Times New Roman"/>
          <w:sz w:val="24"/>
          <w:szCs w:val="24"/>
        </w:rPr>
        <w:tab/>
      </w:r>
      <w:r w:rsidRPr="00564EB7">
        <w:rPr>
          <w:rFonts w:ascii="Times New Roman" w:hAnsi="Times New Roman" w:cs="Times New Roman"/>
          <w:sz w:val="24"/>
          <w:szCs w:val="24"/>
        </w:rPr>
        <w:t xml:space="preserve">54: Servicios Profesionales </w:t>
      </w:r>
      <w:r w:rsidR="00D11C29" w:rsidRPr="00564EB7">
        <w:rPr>
          <w:rFonts w:ascii="Times New Roman" w:hAnsi="Times New Roman" w:cs="Times New Roman"/>
          <w:sz w:val="24"/>
          <w:szCs w:val="24"/>
        </w:rPr>
        <w:t>Científicos y</w:t>
      </w:r>
      <w:r w:rsidRPr="00564EB7">
        <w:rPr>
          <w:rFonts w:ascii="Times New Roman" w:hAnsi="Times New Roman" w:cs="Times New Roman"/>
          <w:sz w:val="24"/>
          <w:szCs w:val="24"/>
        </w:rPr>
        <w:t xml:space="preserve"> Técnicos</w:t>
      </w:r>
    </w:p>
    <w:p w:rsidR="002C1ECF" w:rsidRPr="00564EB7" w:rsidRDefault="002C1ECF" w:rsidP="00564EB7">
      <w:pPr>
        <w:spacing w:after="0" w:line="360" w:lineRule="auto"/>
        <w:jc w:val="both"/>
        <w:rPr>
          <w:rFonts w:ascii="Times New Roman" w:hAnsi="Times New Roman" w:cs="Times New Roman"/>
          <w:sz w:val="24"/>
          <w:szCs w:val="24"/>
        </w:rPr>
      </w:pPr>
      <w:r w:rsidRPr="00564EB7">
        <w:rPr>
          <w:rFonts w:ascii="Times New Roman" w:hAnsi="Times New Roman" w:cs="Times New Roman"/>
          <w:sz w:val="24"/>
          <w:szCs w:val="24"/>
        </w:rPr>
        <w:lastRenderedPageBreak/>
        <w:t xml:space="preserve">Rama </w:t>
      </w:r>
      <w:r w:rsidR="00D11C29" w:rsidRPr="00564EB7">
        <w:rPr>
          <w:rFonts w:ascii="Times New Roman" w:hAnsi="Times New Roman" w:cs="Times New Roman"/>
          <w:sz w:val="24"/>
          <w:szCs w:val="24"/>
        </w:rPr>
        <w:tab/>
      </w:r>
      <w:r w:rsidR="00D11C29" w:rsidRPr="00564EB7">
        <w:rPr>
          <w:rFonts w:ascii="Times New Roman" w:hAnsi="Times New Roman" w:cs="Times New Roman"/>
          <w:sz w:val="24"/>
          <w:szCs w:val="24"/>
        </w:rPr>
        <w:tab/>
      </w:r>
      <w:r w:rsidRPr="00564EB7">
        <w:rPr>
          <w:rFonts w:ascii="Times New Roman" w:hAnsi="Times New Roman" w:cs="Times New Roman"/>
          <w:sz w:val="24"/>
          <w:szCs w:val="24"/>
        </w:rPr>
        <w:t>5414: Diseño Especializado</w:t>
      </w:r>
    </w:p>
    <w:p w:rsidR="002C1ECF" w:rsidRPr="00564EB7" w:rsidRDefault="002C1ECF" w:rsidP="00564EB7">
      <w:pPr>
        <w:spacing w:after="0" w:line="360" w:lineRule="auto"/>
        <w:jc w:val="both"/>
        <w:rPr>
          <w:rFonts w:ascii="Times New Roman" w:hAnsi="Times New Roman" w:cs="Times New Roman"/>
          <w:sz w:val="24"/>
          <w:szCs w:val="24"/>
        </w:rPr>
      </w:pPr>
      <w:r w:rsidRPr="00564EB7">
        <w:rPr>
          <w:rFonts w:ascii="Times New Roman" w:hAnsi="Times New Roman" w:cs="Times New Roman"/>
          <w:sz w:val="24"/>
          <w:szCs w:val="24"/>
        </w:rPr>
        <w:t xml:space="preserve">Clase </w:t>
      </w:r>
      <w:r w:rsidR="00D11C29" w:rsidRPr="00564EB7">
        <w:rPr>
          <w:rFonts w:ascii="Times New Roman" w:hAnsi="Times New Roman" w:cs="Times New Roman"/>
          <w:sz w:val="24"/>
          <w:szCs w:val="24"/>
        </w:rPr>
        <w:tab/>
      </w:r>
      <w:r w:rsidR="00D11C29" w:rsidRPr="00564EB7">
        <w:rPr>
          <w:rFonts w:ascii="Times New Roman" w:hAnsi="Times New Roman" w:cs="Times New Roman"/>
          <w:sz w:val="24"/>
          <w:szCs w:val="24"/>
        </w:rPr>
        <w:tab/>
      </w:r>
      <w:r w:rsidRPr="00564EB7">
        <w:rPr>
          <w:rFonts w:ascii="Times New Roman" w:hAnsi="Times New Roman" w:cs="Times New Roman"/>
          <w:sz w:val="24"/>
          <w:szCs w:val="24"/>
        </w:rPr>
        <w:t>541420: Diseño Industrial</w:t>
      </w:r>
    </w:p>
    <w:p w:rsidR="00441140" w:rsidRPr="00564EB7" w:rsidRDefault="00441140" w:rsidP="00564EB7">
      <w:pPr>
        <w:spacing w:after="0" w:line="360" w:lineRule="auto"/>
        <w:jc w:val="both"/>
        <w:rPr>
          <w:rFonts w:ascii="Times New Roman" w:hAnsi="Times New Roman" w:cs="Times New Roman"/>
          <w:sz w:val="24"/>
          <w:szCs w:val="24"/>
        </w:rPr>
      </w:pPr>
    </w:p>
    <w:p w:rsidR="002C1ECF" w:rsidRPr="00564EB7" w:rsidRDefault="002C1ECF" w:rsidP="00564EB7">
      <w:pPr>
        <w:spacing w:after="0" w:line="360" w:lineRule="auto"/>
        <w:jc w:val="both"/>
        <w:rPr>
          <w:rFonts w:ascii="Times New Roman" w:hAnsi="Times New Roman" w:cs="Times New Roman"/>
          <w:b/>
          <w:sz w:val="24"/>
          <w:szCs w:val="24"/>
        </w:rPr>
      </w:pPr>
      <w:r w:rsidRPr="00564EB7">
        <w:rPr>
          <w:rFonts w:ascii="Times New Roman" w:hAnsi="Times New Roman" w:cs="Times New Roman"/>
          <w:b/>
          <w:sz w:val="24"/>
          <w:szCs w:val="24"/>
        </w:rPr>
        <w:t>Área de conocimiento</w:t>
      </w:r>
      <w:r w:rsidR="0072034C" w:rsidRPr="00564EB7">
        <w:rPr>
          <w:rFonts w:ascii="Times New Roman" w:hAnsi="Times New Roman" w:cs="Times New Roman"/>
          <w:b/>
          <w:sz w:val="24"/>
          <w:szCs w:val="24"/>
        </w:rPr>
        <w:t xml:space="preserve"> del apartado de eléctrica</w:t>
      </w:r>
    </w:p>
    <w:p w:rsidR="002C1ECF" w:rsidRPr="00564EB7" w:rsidRDefault="002C1ECF" w:rsidP="00564EB7">
      <w:pPr>
        <w:spacing w:after="0" w:line="360" w:lineRule="auto"/>
        <w:jc w:val="both"/>
        <w:rPr>
          <w:rFonts w:ascii="Times New Roman" w:hAnsi="Times New Roman" w:cs="Times New Roman"/>
          <w:sz w:val="24"/>
          <w:szCs w:val="24"/>
        </w:rPr>
      </w:pPr>
      <w:r w:rsidRPr="00564EB7">
        <w:rPr>
          <w:rFonts w:ascii="Times New Roman" w:hAnsi="Times New Roman" w:cs="Times New Roman"/>
          <w:sz w:val="24"/>
          <w:szCs w:val="24"/>
        </w:rPr>
        <w:t xml:space="preserve">Área </w:t>
      </w:r>
      <w:r w:rsidR="00D11C29" w:rsidRPr="00564EB7">
        <w:rPr>
          <w:rFonts w:ascii="Times New Roman" w:hAnsi="Times New Roman" w:cs="Times New Roman"/>
          <w:sz w:val="24"/>
          <w:szCs w:val="24"/>
        </w:rPr>
        <w:tab/>
      </w:r>
      <w:r w:rsidR="00D11C29" w:rsidRPr="00564EB7">
        <w:rPr>
          <w:rFonts w:ascii="Times New Roman" w:hAnsi="Times New Roman" w:cs="Times New Roman"/>
          <w:sz w:val="24"/>
          <w:szCs w:val="24"/>
        </w:rPr>
        <w:tab/>
      </w:r>
      <w:r w:rsidRPr="00564EB7">
        <w:rPr>
          <w:rFonts w:ascii="Times New Roman" w:hAnsi="Times New Roman" w:cs="Times New Roman"/>
          <w:sz w:val="24"/>
          <w:szCs w:val="24"/>
        </w:rPr>
        <w:t xml:space="preserve">330000: </w:t>
      </w:r>
      <w:r w:rsidR="00D11C29" w:rsidRPr="00564EB7">
        <w:rPr>
          <w:rFonts w:ascii="Times New Roman" w:hAnsi="Times New Roman" w:cs="Times New Roman"/>
          <w:sz w:val="24"/>
          <w:szCs w:val="24"/>
        </w:rPr>
        <w:t>Ciencias de la</w:t>
      </w:r>
      <w:r w:rsidRPr="00564EB7">
        <w:rPr>
          <w:rFonts w:ascii="Times New Roman" w:hAnsi="Times New Roman" w:cs="Times New Roman"/>
          <w:sz w:val="24"/>
          <w:szCs w:val="24"/>
        </w:rPr>
        <w:t xml:space="preserve"> Tecnología</w:t>
      </w:r>
    </w:p>
    <w:p w:rsidR="002C1ECF" w:rsidRPr="00564EB7" w:rsidRDefault="002C1ECF" w:rsidP="00564EB7">
      <w:pPr>
        <w:spacing w:after="0" w:line="360" w:lineRule="auto"/>
        <w:jc w:val="both"/>
        <w:rPr>
          <w:rFonts w:ascii="Times New Roman" w:hAnsi="Times New Roman" w:cs="Times New Roman"/>
          <w:sz w:val="24"/>
          <w:szCs w:val="24"/>
        </w:rPr>
      </w:pPr>
      <w:r w:rsidRPr="00564EB7">
        <w:rPr>
          <w:rFonts w:ascii="Times New Roman" w:hAnsi="Times New Roman" w:cs="Times New Roman"/>
          <w:sz w:val="24"/>
          <w:szCs w:val="24"/>
        </w:rPr>
        <w:t xml:space="preserve">Disciplina </w:t>
      </w:r>
      <w:r w:rsidR="00D11C29" w:rsidRPr="00564EB7">
        <w:rPr>
          <w:rFonts w:ascii="Times New Roman" w:hAnsi="Times New Roman" w:cs="Times New Roman"/>
          <w:sz w:val="24"/>
          <w:szCs w:val="24"/>
        </w:rPr>
        <w:tab/>
      </w:r>
      <w:r w:rsidRPr="00564EB7">
        <w:rPr>
          <w:rFonts w:ascii="Times New Roman" w:hAnsi="Times New Roman" w:cs="Times New Roman"/>
          <w:sz w:val="24"/>
          <w:szCs w:val="24"/>
        </w:rPr>
        <w:t xml:space="preserve">330600: </w:t>
      </w:r>
      <w:r w:rsidR="00D11C29" w:rsidRPr="00564EB7">
        <w:rPr>
          <w:rFonts w:ascii="Times New Roman" w:hAnsi="Times New Roman" w:cs="Times New Roman"/>
          <w:sz w:val="24"/>
          <w:szCs w:val="24"/>
        </w:rPr>
        <w:t>Tecnología e</w:t>
      </w:r>
      <w:r w:rsidRPr="00564EB7">
        <w:rPr>
          <w:rFonts w:ascii="Times New Roman" w:hAnsi="Times New Roman" w:cs="Times New Roman"/>
          <w:sz w:val="24"/>
          <w:szCs w:val="24"/>
        </w:rPr>
        <w:t xml:space="preserve"> Ingeniería </w:t>
      </w:r>
      <w:r w:rsidR="00D11C29" w:rsidRPr="00564EB7">
        <w:rPr>
          <w:rFonts w:ascii="Times New Roman" w:hAnsi="Times New Roman" w:cs="Times New Roman"/>
          <w:sz w:val="24"/>
          <w:szCs w:val="24"/>
        </w:rPr>
        <w:t xml:space="preserve">de la </w:t>
      </w:r>
      <w:r w:rsidRPr="00564EB7">
        <w:rPr>
          <w:rFonts w:ascii="Times New Roman" w:hAnsi="Times New Roman" w:cs="Times New Roman"/>
          <w:sz w:val="24"/>
          <w:szCs w:val="24"/>
        </w:rPr>
        <w:t>Electricidad</w:t>
      </w:r>
    </w:p>
    <w:p w:rsidR="002C1ECF" w:rsidRPr="00564EB7" w:rsidRDefault="002C1ECF" w:rsidP="00564EB7">
      <w:pPr>
        <w:spacing w:after="0" w:line="360" w:lineRule="auto"/>
        <w:jc w:val="both"/>
        <w:rPr>
          <w:rFonts w:ascii="Times New Roman" w:hAnsi="Times New Roman" w:cs="Times New Roman"/>
          <w:sz w:val="24"/>
          <w:szCs w:val="24"/>
        </w:rPr>
      </w:pPr>
      <w:r w:rsidRPr="00564EB7">
        <w:rPr>
          <w:rFonts w:ascii="Times New Roman" w:hAnsi="Times New Roman" w:cs="Times New Roman"/>
          <w:sz w:val="24"/>
          <w:szCs w:val="24"/>
        </w:rPr>
        <w:t xml:space="preserve">Subdisciplina </w:t>
      </w:r>
      <w:r w:rsidR="00D11C29" w:rsidRPr="00564EB7">
        <w:rPr>
          <w:rFonts w:ascii="Times New Roman" w:hAnsi="Times New Roman" w:cs="Times New Roman"/>
          <w:sz w:val="24"/>
          <w:szCs w:val="24"/>
        </w:rPr>
        <w:tab/>
      </w:r>
      <w:r w:rsidRPr="00564EB7">
        <w:rPr>
          <w:rFonts w:ascii="Times New Roman" w:hAnsi="Times New Roman" w:cs="Times New Roman"/>
          <w:sz w:val="24"/>
          <w:szCs w:val="24"/>
        </w:rPr>
        <w:t xml:space="preserve">330602: Aplicaciones </w:t>
      </w:r>
      <w:r w:rsidR="00D11C29" w:rsidRPr="00564EB7">
        <w:rPr>
          <w:rFonts w:ascii="Times New Roman" w:hAnsi="Times New Roman" w:cs="Times New Roman"/>
          <w:sz w:val="24"/>
          <w:szCs w:val="24"/>
        </w:rPr>
        <w:t xml:space="preserve">de la </w:t>
      </w:r>
      <w:r w:rsidRPr="00564EB7">
        <w:rPr>
          <w:rFonts w:ascii="Times New Roman" w:hAnsi="Times New Roman" w:cs="Times New Roman"/>
          <w:sz w:val="24"/>
          <w:szCs w:val="24"/>
        </w:rPr>
        <w:t>Electricidad</w:t>
      </w:r>
    </w:p>
    <w:p w:rsidR="002C1ECF" w:rsidRPr="00564EB7" w:rsidRDefault="002C1ECF" w:rsidP="00564EB7">
      <w:pPr>
        <w:spacing w:after="0" w:line="360" w:lineRule="auto"/>
        <w:jc w:val="both"/>
        <w:rPr>
          <w:rFonts w:ascii="Times New Roman" w:hAnsi="Times New Roman" w:cs="Times New Roman"/>
          <w:sz w:val="24"/>
          <w:szCs w:val="24"/>
        </w:rPr>
      </w:pPr>
    </w:p>
    <w:p w:rsidR="002C1ECF" w:rsidRPr="00564EB7" w:rsidRDefault="002C1ECF" w:rsidP="00564EB7">
      <w:pPr>
        <w:spacing w:after="0" w:line="360" w:lineRule="auto"/>
        <w:jc w:val="both"/>
        <w:rPr>
          <w:rFonts w:ascii="Times New Roman" w:hAnsi="Times New Roman" w:cs="Times New Roman"/>
          <w:b/>
          <w:sz w:val="24"/>
          <w:szCs w:val="24"/>
        </w:rPr>
      </w:pPr>
      <w:r w:rsidRPr="00564EB7">
        <w:rPr>
          <w:rFonts w:ascii="Times New Roman" w:hAnsi="Times New Roman" w:cs="Times New Roman"/>
          <w:b/>
          <w:sz w:val="24"/>
          <w:szCs w:val="24"/>
        </w:rPr>
        <w:t>Actividad económica</w:t>
      </w:r>
    </w:p>
    <w:p w:rsidR="002C1ECF" w:rsidRPr="00564EB7" w:rsidRDefault="002C1ECF" w:rsidP="00564EB7">
      <w:pPr>
        <w:spacing w:after="0" w:line="360" w:lineRule="auto"/>
        <w:jc w:val="both"/>
        <w:rPr>
          <w:rFonts w:ascii="Times New Roman" w:hAnsi="Times New Roman" w:cs="Times New Roman"/>
          <w:sz w:val="24"/>
          <w:szCs w:val="24"/>
        </w:rPr>
      </w:pPr>
      <w:r w:rsidRPr="00564EB7">
        <w:rPr>
          <w:rFonts w:ascii="Times New Roman" w:hAnsi="Times New Roman" w:cs="Times New Roman"/>
          <w:sz w:val="24"/>
          <w:szCs w:val="24"/>
        </w:rPr>
        <w:t xml:space="preserve">Sector </w:t>
      </w:r>
      <w:r w:rsidR="00D11C29" w:rsidRPr="00564EB7">
        <w:rPr>
          <w:rFonts w:ascii="Times New Roman" w:hAnsi="Times New Roman" w:cs="Times New Roman"/>
          <w:sz w:val="24"/>
          <w:szCs w:val="24"/>
        </w:rPr>
        <w:tab/>
      </w:r>
      <w:r w:rsidR="00D11C29" w:rsidRPr="00564EB7">
        <w:rPr>
          <w:rFonts w:ascii="Times New Roman" w:hAnsi="Times New Roman" w:cs="Times New Roman"/>
          <w:sz w:val="24"/>
          <w:szCs w:val="24"/>
        </w:rPr>
        <w:tab/>
      </w:r>
      <w:r w:rsidRPr="00564EB7">
        <w:rPr>
          <w:rFonts w:ascii="Times New Roman" w:hAnsi="Times New Roman" w:cs="Times New Roman"/>
          <w:sz w:val="24"/>
          <w:szCs w:val="24"/>
        </w:rPr>
        <w:t xml:space="preserve">22: </w:t>
      </w:r>
      <w:r w:rsidR="00D11C29" w:rsidRPr="00564EB7">
        <w:rPr>
          <w:rFonts w:ascii="Times New Roman" w:hAnsi="Times New Roman" w:cs="Times New Roman"/>
          <w:sz w:val="24"/>
          <w:szCs w:val="24"/>
        </w:rPr>
        <w:t>Electricidad Agua y</w:t>
      </w:r>
      <w:r w:rsidRPr="00564EB7">
        <w:rPr>
          <w:rFonts w:ascii="Times New Roman" w:hAnsi="Times New Roman" w:cs="Times New Roman"/>
          <w:sz w:val="24"/>
          <w:szCs w:val="24"/>
        </w:rPr>
        <w:t xml:space="preserve"> Suministro </w:t>
      </w:r>
      <w:r w:rsidR="00D11C29" w:rsidRPr="00564EB7">
        <w:rPr>
          <w:rFonts w:ascii="Times New Roman" w:hAnsi="Times New Roman" w:cs="Times New Roman"/>
          <w:sz w:val="24"/>
          <w:szCs w:val="24"/>
        </w:rPr>
        <w:t>de Gas por Ductos a</w:t>
      </w:r>
      <w:r w:rsidRPr="00564EB7">
        <w:rPr>
          <w:rFonts w:ascii="Times New Roman" w:hAnsi="Times New Roman" w:cs="Times New Roman"/>
          <w:sz w:val="24"/>
          <w:szCs w:val="24"/>
        </w:rPr>
        <w:t>l Consumidor Final</w:t>
      </w:r>
    </w:p>
    <w:p w:rsidR="002C1ECF" w:rsidRPr="00564EB7" w:rsidRDefault="002C1ECF" w:rsidP="00564EB7">
      <w:pPr>
        <w:spacing w:after="0" w:line="360" w:lineRule="auto"/>
        <w:jc w:val="both"/>
        <w:rPr>
          <w:rFonts w:ascii="Times New Roman" w:hAnsi="Times New Roman" w:cs="Times New Roman"/>
          <w:sz w:val="24"/>
          <w:szCs w:val="24"/>
        </w:rPr>
      </w:pPr>
      <w:r w:rsidRPr="00564EB7">
        <w:rPr>
          <w:rFonts w:ascii="Times New Roman" w:hAnsi="Times New Roman" w:cs="Times New Roman"/>
          <w:sz w:val="24"/>
          <w:szCs w:val="24"/>
        </w:rPr>
        <w:t xml:space="preserve">Rama </w:t>
      </w:r>
      <w:r w:rsidR="00D11C29" w:rsidRPr="00564EB7">
        <w:rPr>
          <w:rFonts w:ascii="Times New Roman" w:hAnsi="Times New Roman" w:cs="Times New Roman"/>
          <w:sz w:val="24"/>
          <w:szCs w:val="24"/>
        </w:rPr>
        <w:tab/>
      </w:r>
      <w:r w:rsidR="00D11C29" w:rsidRPr="00564EB7">
        <w:rPr>
          <w:rFonts w:ascii="Times New Roman" w:hAnsi="Times New Roman" w:cs="Times New Roman"/>
          <w:sz w:val="24"/>
          <w:szCs w:val="24"/>
        </w:rPr>
        <w:tab/>
      </w:r>
      <w:r w:rsidRPr="00564EB7">
        <w:rPr>
          <w:rFonts w:ascii="Times New Roman" w:hAnsi="Times New Roman" w:cs="Times New Roman"/>
          <w:sz w:val="24"/>
          <w:szCs w:val="24"/>
        </w:rPr>
        <w:t>2211: Gener</w:t>
      </w:r>
      <w:r w:rsidR="00D11C29" w:rsidRPr="00564EB7">
        <w:rPr>
          <w:rFonts w:ascii="Times New Roman" w:hAnsi="Times New Roman" w:cs="Times New Roman"/>
          <w:sz w:val="24"/>
          <w:szCs w:val="24"/>
        </w:rPr>
        <w:t>ación Transmisión y Suministro d</w:t>
      </w:r>
      <w:r w:rsidRPr="00564EB7">
        <w:rPr>
          <w:rFonts w:ascii="Times New Roman" w:hAnsi="Times New Roman" w:cs="Times New Roman"/>
          <w:sz w:val="24"/>
          <w:szCs w:val="24"/>
        </w:rPr>
        <w:t>e Energía Eléctrica</w:t>
      </w:r>
    </w:p>
    <w:p w:rsidR="002C1ECF" w:rsidRPr="00564EB7" w:rsidRDefault="002C1ECF" w:rsidP="00564EB7">
      <w:pPr>
        <w:spacing w:after="0" w:line="360" w:lineRule="auto"/>
        <w:jc w:val="both"/>
        <w:rPr>
          <w:rFonts w:ascii="Times New Roman" w:hAnsi="Times New Roman" w:cs="Times New Roman"/>
          <w:sz w:val="24"/>
          <w:szCs w:val="24"/>
        </w:rPr>
      </w:pPr>
      <w:r w:rsidRPr="00564EB7">
        <w:rPr>
          <w:rFonts w:ascii="Times New Roman" w:hAnsi="Times New Roman" w:cs="Times New Roman"/>
          <w:sz w:val="24"/>
          <w:szCs w:val="24"/>
        </w:rPr>
        <w:t xml:space="preserve">Clase </w:t>
      </w:r>
      <w:r w:rsidR="00D11C29" w:rsidRPr="00564EB7">
        <w:rPr>
          <w:rFonts w:ascii="Times New Roman" w:hAnsi="Times New Roman" w:cs="Times New Roman"/>
          <w:sz w:val="24"/>
          <w:szCs w:val="24"/>
        </w:rPr>
        <w:tab/>
      </w:r>
      <w:r w:rsidR="00D11C29" w:rsidRPr="00564EB7">
        <w:rPr>
          <w:rFonts w:ascii="Times New Roman" w:hAnsi="Times New Roman" w:cs="Times New Roman"/>
          <w:sz w:val="24"/>
          <w:szCs w:val="24"/>
        </w:rPr>
        <w:tab/>
      </w:r>
      <w:r w:rsidRPr="00564EB7">
        <w:rPr>
          <w:rFonts w:ascii="Times New Roman" w:hAnsi="Times New Roman" w:cs="Times New Roman"/>
          <w:sz w:val="24"/>
          <w:szCs w:val="24"/>
        </w:rPr>
        <w:t xml:space="preserve">221120: </w:t>
      </w:r>
      <w:r w:rsidR="00D11C29" w:rsidRPr="00564EB7">
        <w:rPr>
          <w:rFonts w:ascii="Times New Roman" w:hAnsi="Times New Roman" w:cs="Times New Roman"/>
          <w:sz w:val="24"/>
          <w:szCs w:val="24"/>
        </w:rPr>
        <w:t>Generación y Transmisión d</w:t>
      </w:r>
      <w:r w:rsidRPr="00564EB7">
        <w:rPr>
          <w:rFonts w:ascii="Times New Roman" w:hAnsi="Times New Roman" w:cs="Times New Roman"/>
          <w:sz w:val="24"/>
          <w:szCs w:val="24"/>
        </w:rPr>
        <w:t>e Energía Eléctrica</w:t>
      </w:r>
    </w:p>
    <w:p w:rsidR="002C1ECF" w:rsidRPr="00564EB7" w:rsidRDefault="002C1ECF" w:rsidP="00564EB7">
      <w:pPr>
        <w:pStyle w:val="Default"/>
        <w:spacing w:line="360" w:lineRule="auto"/>
        <w:jc w:val="both"/>
        <w:rPr>
          <w:rFonts w:ascii="Times New Roman" w:hAnsi="Times New Roman" w:cs="Times New Roman"/>
          <w:color w:val="00001C"/>
        </w:rPr>
      </w:pPr>
    </w:p>
    <w:p w:rsidR="00B869EB" w:rsidRPr="00564EB7" w:rsidRDefault="00D6015E" w:rsidP="00564EB7">
      <w:pPr>
        <w:pStyle w:val="Ttulo2"/>
        <w:spacing w:before="0" w:beforeAutospacing="0" w:after="0" w:afterAutospacing="0" w:line="360" w:lineRule="auto"/>
        <w:jc w:val="both"/>
        <w:rPr>
          <w:sz w:val="24"/>
          <w:szCs w:val="24"/>
        </w:rPr>
      </w:pPr>
      <w:bookmarkStart w:id="18" w:name="_Toc418980865"/>
      <w:r w:rsidRPr="00564EB7">
        <w:rPr>
          <w:sz w:val="24"/>
          <w:szCs w:val="24"/>
        </w:rPr>
        <w:t>Hacia un PE regional</w:t>
      </w:r>
      <w:bookmarkEnd w:id="18"/>
    </w:p>
    <w:p w:rsidR="00B869EB" w:rsidRPr="00564EB7" w:rsidRDefault="00D6015E" w:rsidP="00564EB7">
      <w:pPr>
        <w:pStyle w:val="Default"/>
        <w:spacing w:line="360" w:lineRule="auto"/>
        <w:jc w:val="both"/>
        <w:rPr>
          <w:rFonts w:ascii="Times New Roman" w:hAnsi="Times New Roman" w:cs="Times New Roman"/>
          <w:color w:val="00001C"/>
        </w:rPr>
      </w:pPr>
      <w:r w:rsidRPr="00564EB7">
        <w:rPr>
          <w:rFonts w:ascii="Times New Roman" w:hAnsi="Times New Roman" w:cs="Times New Roman"/>
          <w:color w:val="00001C"/>
        </w:rPr>
        <w:t>En pro de la descentralización educativa y siendo la carrera de IME un programa maduro, además de contar con una maestría de acceso directo a los egresados del PE</w:t>
      </w:r>
      <w:r w:rsidR="00B869EB" w:rsidRPr="00564EB7">
        <w:rPr>
          <w:rFonts w:ascii="Times New Roman" w:hAnsi="Times New Roman" w:cs="Times New Roman"/>
          <w:color w:val="00001C"/>
        </w:rPr>
        <w:t xml:space="preserve"> y otra que e</w:t>
      </w:r>
      <w:r w:rsidRPr="00564EB7">
        <w:rPr>
          <w:rFonts w:ascii="Times New Roman" w:hAnsi="Times New Roman" w:cs="Times New Roman"/>
          <w:color w:val="00001C"/>
        </w:rPr>
        <w:t>stá en proceso de gestión</w:t>
      </w:r>
      <w:r w:rsidR="00B869EB" w:rsidRPr="00564EB7">
        <w:rPr>
          <w:rFonts w:ascii="Times New Roman" w:hAnsi="Times New Roman" w:cs="Times New Roman"/>
          <w:color w:val="00001C"/>
        </w:rPr>
        <w:t xml:space="preserve">, </w:t>
      </w:r>
      <w:r w:rsidRPr="00564EB7">
        <w:rPr>
          <w:rFonts w:ascii="Times New Roman" w:hAnsi="Times New Roman" w:cs="Times New Roman"/>
          <w:color w:val="00001C"/>
        </w:rPr>
        <w:t xml:space="preserve">se enmarca </w:t>
      </w:r>
      <w:r w:rsidR="00B869EB" w:rsidRPr="00564EB7">
        <w:rPr>
          <w:rFonts w:ascii="Times New Roman" w:hAnsi="Times New Roman" w:cs="Times New Roman"/>
          <w:color w:val="00001C"/>
        </w:rPr>
        <w:t>la po</w:t>
      </w:r>
      <w:r w:rsidRPr="00564EB7">
        <w:rPr>
          <w:rFonts w:ascii="Times New Roman" w:hAnsi="Times New Roman" w:cs="Times New Roman"/>
          <w:color w:val="00001C"/>
        </w:rPr>
        <w:t xml:space="preserve">sibilidad de la </w:t>
      </w:r>
      <w:r w:rsidRPr="00564EB7">
        <w:rPr>
          <w:rFonts w:ascii="Times New Roman" w:hAnsi="Times New Roman" w:cs="Times New Roman"/>
          <w:b/>
          <w:color w:val="00001C"/>
        </w:rPr>
        <w:t>creación</w:t>
      </w:r>
      <w:r w:rsidRPr="00564EB7">
        <w:rPr>
          <w:rFonts w:ascii="Times New Roman" w:hAnsi="Times New Roman" w:cs="Times New Roman"/>
          <w:color w:val="00001C"/>
        </w:rPr>
        <w:t xml:space="preserve"> de una</w:t>
      </w:r>
      <w:r w:rsidR="00B869EB" w:rsidRPr="00564EB7">
        <w:rPr>
          <w:rFonts w:ascii="Times New Roman" w:hAnsi="Times New Roman" w:cs="Times New Roman"/>
          <w:color w:val="00001C"/>
        </w:rPr>
        <w:t xml:space="preserve"> nueva Unidad Académica como </w:t>
      </w:r>
      <w:r w:rsidR="00B869EB" w:rsidRPr="00564EB7">
        <w:rPr>
          <w:rFonts w:ascii="Times New Roman" w:hAnsi="Times New Roman" w:cs="Times New Roman"/>
          <w:b/>
          <w:color w:val="00001C"/>
        </w:rPr>
        <w:t>Facultad</w:t>
      </w:r>
      <w:r w:rsidR="0021330E" w:rsidRPr="00564EB7">
        <w:rPr>
          <w:rStyle w:val="Refdenotaalpie"/>
          <w:rFonts w:ascii="Times New Roman" w:hAnsi="Times New Roman" w:cs="Times New Roman"/>
          <w:color w:val="00001C"/>
        </w:rPr>
        <w:footnoteReference w:id="14"/>
      </w:r>
      <w:r w:rsidR="00B869EB" w:rsidRPr="00564EB7">
        <w:rPr>
          <w:rFonts w:ascii="Times New Roman" w:hAnsi="Times New Roman" w:cs="Times New Roman"/>
          <w:color w:val="00001C"/>
        </w:rPr>
        <w:t xml:space="preserve"> de Ingeniería Mecánica y Eléctrica</w:t>
      </w:r>
      <w:r w:rsidR="00237887" w:rsidRPr="00564EB7">
        <w:rPr>
          <w:rFonts w:ascii="Times New Roman" w:hAnsi="Times New Roman" w:cs="Times New Roman"/>
          <w:color w:val="00001C"/>
        </w:rPr>
        <w:t xml:space="preserve"> </w:t>
      </w:r>
      <w:r w:rsidR="00237887" w:rsidRPr="00564EB7">
        <w:rPr>
          <w:rFonts w:ascii="Times New Roman" w:hAnsi="Times New Roman" w:cs="Times New Roman"/>
          <w:color w:val="00001C"/>
        </w:rPr>
        <w:br/>
        <w:t>(FIME)</w:t>
      </w:r>
      <w:r w:rsidR="00B869EB" w:rsidRPr="00564EB7">
        <w:rPr>
          <w:rFonts w:ascii="Times New Roman" w:hAnsi="Times New Roman" w:cs="Times New Roman"/>
          <w:color w:val="00001C"/>
        </w:rPr>
        <w:t>.</w:t>
      </w:r>
    </w:p>
    <w:p w:rsidR="00D6015E" w:rsidRPr="00564EB7" w:rsidRDefault="00D6015E" w:rsidP="00564EB7">
      <w:pPr>
        <w:pStyle w:val="Default"/>
        <w:spacing w:line="360" w:lineRule="auto"/>
        <w:jc w:val="both"/>
        <w:rPr>
          <w:rFonts w:ascii="Times New Roman" w:hAnsi="Times New Roman" w:cs="Times New Roman"/>
          <w:color w:val="00001C"/>
        </w:rPr>
      </w:pPr>
      <w:r w:rsidRPr="00564EB7">
        <w:rPr>
          <w:rFonts w:ascii="Times New Roman" w:hAnsi="Times New Roman" w:cs="Times New Roman"/>
          <w:color w:val="00001C"/>
        </w:rPr>
        <w:t xml:space="preserve">Las ventajas de ser Facultad </w:t>
      </w:r>
      <w:r w:rsidR="0021330E" w:rsidRPr="00564EB7">
        <w:rPr>
          <w:rFonts w:ascii="Times New Roman" w:hAnsi="Times New Roman" w:cs="Times New Roman"/>
          <w:color w:val="00001C"/>
        </w:rPr>
        <w:t xml:space="preserve">derivan en la flexibilidad e inmediatez sobre la toma de decisiones y el manejo de los recursos, amplía su capacidad al generar </w:t>
      </w:r>
      <w:r w:rsidR="0021330E" w:rsidRPr="00564EB7">
        <w:rPr>
          <w:rFonts w:ascii="Times New Roman" w:hAnsi="Times New Roman" w:cs="Times New Roman"/>
          <w:b/>
          <w:color w:val="00001C"/>
        </w:rPr>
        <w:t>ingresos propios</w:t>
      </w:r>
      <w:r w:rsidR="0021330E" w:rsidRPr="00564EB7">
        <w:rPr>
          <w:rFonts w:ascii="Times New Roman" w:hAnsi="Times New Roman" w:cs="Times New Roman"/>
          <w:color w:val="00001C"/>
        </w:rPr>
        <w:t xml:space="preserve"> y atraer inversiones de fondos Mixtos, mediante la</w:t>
      </w:r>
      <w:r w:rsidR="00237887" w:rsidRPr="00564EB7">
        <w:rPr>
          <w:rFonts w:ascii="Times New Roman" w:hAnsi="Times New Roman" w:cs="Times New Roman"/>
          <w:color w:val="00001C"/>
        </w:rPr>
        <w:t xml:space="preserve"> atención a PyMES y Micro PyMES, aun a trasnacionales y centros de investigación.</w:t>
      </w:r>
    </w:p>
    <w:p w:rsidR="00D6015E" w:rsidRPr="00564EB7" w:rsidRDefault="00D6015E" w:rsidP="00564EB7">
      <w:pPr>
        <w:pStyle w:val="Default"/>
        <w:spacing w:line="360" w:lineRule="auto"/>
        <w:jc w:val="both"/>
        <w:rPr>
          <w:rFonts w:ascii="Times New Roman" w:hAnsi="Times New Roman" w:cs="Times New Roman"/>
          <w:color w:val="00001C"/>
        </w:rPr>
      </w:pPr>
    </w:p>
    <w:p w:rsidR="0021330E" w:rsidRPr="00564EB7" w:rsidRDefault="0021330E" w:rsidP="00564EB7">
      <w:pPr>
        <w:pStyle w:val="Default"/>
        <w:spacing w:line="360" w:lineRule="auto"/>
        <w:jc w:val="both"/>
        <w:rPr>
          <w:rFonts w:ascii="Times New Roman" w:hAnsi="Times New Roman" w:cs="Times New Roman"/>
          <w:color w:val="00001C"/>
        </w:rPr>
      </w:pPr>
      <w:r w:rsidRPr="00564EB7">
        <w:rPr>
          <w:rFonts w:ascii="Times New Roman" w:hAnsi="Times New Roman" w:cs="Times New Roman"/>
          <w:color w:val="00001C"/>
        </w:rPr>
        <w:t xml:space="preserve">La </w:t>
      </w:r>
      <w:r w:rsidRPr="00564EB7">
        <w:rPr>
          <w:rFonts w:ascii="Times New Roman" w:hAnsi="Times New Roman" w:cs="Times New Roman"/>
          <w:b/>
          <w:color w:val="00001C"/>
        </w:rPr>
        <w:t>matrícula</w:t>
      </w:r>
      <w:r w:rsidR="0035732E" w:rsidRPr="00564EB7">
        <w:rPr>
          <w:rFonts w:ascii="Times New Roman" w:hAnsi="Times New Roman" w:cs="Times New Roman"/>
          <w:b/>
          <w:color w:val="00001C"/>
        </w:rPr>
        <w:t xml:space="preserve"> (suficiencia)</w:t>
      </w:r>
      <w:r w:rsidRPr="00564EB7">
        <w:rPr>
          <w:rFonts w:ascii="Times New Roman" w:hAnsi="Times New Roman" w:cs="Times New Roman"/>
          <w:color w:val="00001C"/>
        </w:rPr>
        <w:t xml:space="preserve"> de la carrera de IME actualmente se encuentra restringida por la</w:t>
      </w:r>
      <w:r w:rsidR="00237887" w:rsidRPr="00564EB7">
        <w:rPr>
          <w:rFonts w:ascii="Times New Roman" w:hAnsi="Times New Roman" w:cs="Times New Roman"/>
          <w:color w:val="00001C"/>
        </w:rPr>
        <w:t>s</w:t>
      </w:r>
      <w:r w:rsidRPr="00564EB7">
        <w:rPr>
          <w:rFonts w:ascii="Times New Roman" w:hAnsi="Times New Roman" w:cs="Times New Roman"/>
          <w:color w:val="00001C"/>
        </w:rPr>
        <w:t xml:space="preserve"> limitaci</w:t>
      </w:r>
      <w:r w:rsidR="00237887" w:rsidRPr="00564EB7">
        <w:rPr>
          <w:rFonts w:ascii="Times New Roman" w:hAnsi="Times New Roman" w:cs="Times New Roman"/>
          <w:color w:val="00001C"/>
        </w:rPr>
        <w:t>ones</w:t>
      </w:r>
      <w:r w:rsidRPr="00564EB7">
        <w:rPr>
          <w:rFonts w:ascii="Times New Roman" w:hAnsi="Times New Roman" w:cs="Times New Roman"/>
          <w:color w:val="00001C"/>
        </w:rPr>
        <w:t xml:space="preserve"> de espacio, de esta manera se estima que la demanda sobre el PE no será un problema. La nueva diversidad de opciones terminales </w:t>
      </w:r>
      <w:r w:rsidR="0035732E" w:rsidRPr="00564EB7">
        <w:rPr>
          <w:rFonts w:ascii="Times New Roman" w:hAnsi="Times New Roman" w:cs="Times New Roman"/>
          <w:color w:val="00001C"/>
        </w:rPr>
        <w:t xml:space="preserve">mantendrá la motivación y dará satisfacción a las expectativas de egreso. </w:t>
      </w:r>
    </w:p>
    <w:p w:rsidR="00441140" w:rsidRPr="00564EB7" w:rsidRDefault="0035732E" w:rsidP="00564EB7">
      <w:pPr>
        <w:pStyle w:val="Default"/>
        <w:spacing w:line="360" w:lineRule="auto"/>
        <w:jc w:val="both"/>
        <w:rPr>
          <w:rFonts w:ascii="Times New Roman" w:hAnsi="Times New Roman" w:cs="Times New Roman"/>
          <w:color w:val="00001C"/>
        </w:rPr>
      </w:pPr>
      <w:r w:rsidRPr="00564EB7">
        <w:rPr>
          <w:rFonts w:ascii="Times New Roman" w:hAnsi="Times New Roman" w:cs="Times New Roman"/>
          <w:color w:val="00001C"/>
        </w:rPr>
        <w:lastRenderedPageBreak/>
        <w:t xml:space="preserve">La diversidad de opciones terminales establecerá </w:t>
      </w:r>
      <w:r w:rsidR="005E2E32" w:rsidRPr="00564EB7">
        <w:rPr>
          <w:rFonts w:ascii="Times New Roman" w:hAnsi="Times New Roman" w:cs="Times New Roman"/>
          <w:color w:val="00001C"/>
        </w:rPr>
        <w:t xml:space="preserve">el requerimiento de profesores de tiempo completo (quienes deben ser contratados </w:t>
      </w:r>
      <w:r w:rsidR="00237887" w:rsidRPr="00564EB7">
        <w:rPr>
          <w:rFonts w:ascii="Times New Roman" w:hAnsi="Times New Roman" w:cs="Times New Roman"/>
          <w:color w:val="00001C"/>
        </w:rPr>
        <w:t xml:space="preserve">por el programa de </w:t>
      </w:r>
      <w:r w:rsidR="00237887" w:rsidRPr="00564EB7">
        <w:rPr>
          <w:rFonts w:ascii="Times New Roman" w:hAnsi="Times New Roman" w:cs="Times New Roman"/>
          <w:b/>
          <w:color w:val="00001C"/>
        </w:rPr>
        <w:t>apoyo a la repatriación</w:t>
      </w:r>
      <w:r w:rsidR="00237887" w:rsidRPr="00564EB7">
        <w:rPr>
          <w:rFonts w:ascii="Times New Roman" w:hAnsi="Times New Roman" w:cs="Times New Roman"/>
          <w:color w:val="00001C"/>
        </w:rPr>
        <w:t xml:space="preserve"> </w:t>
      </w:r>
      <w:r w:rsidR="005E2E32" w:rsidRPr="00564EB7">
        <w:rPr>
          <w:rFonts w:ascii="Times New Roman" w:hAnsi="Times New Roman" w:cs="Times New Roman"/>
          <w:color w:val="00001C"/>
        </w:rPr>
        <w:t>bajo la consigna de un trabajo de investigación en transferencia tecnológica  y una evaluación de plan de vida a 10 años, que garantiza la atención a los alumnos).</w:t>
      </w:r>
      <w:r w:rsidR="000B23C9" w:rsidRPr="00564EB7">
        <w:rPr>
          <w:rFonts w:ascii="Times New Roman" w:hAnsi="Times New Roman" w:cs="Times New Roman"/>
          <w:color w:val="00001C"/>
        </w:rPr>
        <w:t xml:space="preserve"> Asimismo la inclusión al mejoramiento de los procedimientos y la optimización de los oficios  es un detonante de las actividades de la región.</w:t>
      </w:r>
      <w:r w:rsidR="00237887" w:rsidRPr="00564EB7">
        <w:rPr>
          <w:rFonts w:ascii="Times New Roman" w:hAnsi="Times New Roman" w:cs="Times New Roman"/>
          <w:color w:val="00001C"/>
        </w:rPr>
        <w:t xml:space="preserve"> </w:t>
      </w:r>
      <w:r w:rsidR="005E2E32" w:rsidRPr="00564EB7">
        <w:rPr>
          <w:rFonts w:ascii="Times New Roman" w:hAnsi="Times New Roman" w:cs="Times New Roman"/>
          <w:color w:val="00001C"/>
        </w:rPr>
        <w:t>Entre las actividades organizadas por cada nuevo docente contratado, será necesaria la inclusión de docentes hora clase y medio tiempo (no habrá exclusividades, ni exclusiones)</w:t>
      </w:r>
      <w:r w:rsidR="000B23C9" w:rsidRPr="00564EB7">
        <w:rPr>
          <w:rFonts w:ascii="Times New Roman" w:hAnsi="Times New Roman" w:cs="Times New Roman"/>
          <w:color w:val="00001C"/>
        </w:rPr>
        <w:t xml:space="preserve">. </w:t>
      </w:r>
    </w:p>
    <w:p w:rsidR="006146E2" w:rsidRPr="00564EB7" w:rsidRDefault="006146E2" w:rsidP="00564EB7">
      <w:pPr>
        <w:pStyle w:val="Default"/>
        <w:spacing w:line="360" w:lineRule="auto"/>
        <w:jc w:val="both"/>
        <w:rPr>
          <w:rFonts w:ascii="Times New Roman" w:hAnsi="Times New Roman" w:cs="Times New Roman"/>
          <w:color w:val="00001C"/>
        </w:rPr>
      </w:pPr>
    </w:p>
    <w:p w:rsidR="000B23C9" w:rsidRPr="00564EB7" w:rsidRDefault="000B23C9" w:rsidP="00564EB7">
      <w:pPr>
        <w:pStyle w:val="Default"/>
        <w:spacing w:line="360" w:lineRule="auto"/>
        <w:jc w:val="both"/>
        <w:rPr>
          <w:rFonts w:ascii="Times New Roman" w:hAnsi="Times New Roman" w:cs="Times New Roman"/>
          <w:color w:val="00001C"/>
        </w:rPr>
      </w:pPr>
      <w:r w:rsidRPr="00564EB7">
        <w:rPr>
          <w:rFonts w:ascii="Times New Roman" w:hAnsi="Times New Roman" w:cs="Times New Roman"/>
          <w:color w:val="00001C"/>
        </w:rPr>
        <w:t>Los recursos económicos serán dirigidos al mejoramiento de la planta docente y la justificación del mejoramiento de los recursos humanos deberá ser compartido entre el grupo de trabajo.</w:t>
      </w:r>
    </w:p>
    <w:p w:rsidR="009D0AFA" w:rsidRPr="00564EB7" w:rsidRDefault="009D0AFA" w:rsidP="00564EB7">
      <w:pPr>
        <w:pStyle w:val="Default"/>
        <w:spacing w:line="360" w:lineRule="auto"/>
        <w:jc w:val="both"/>
        <w:rPr>
          <w:rFonts w:ascii="Times New Roman" w:hAnsi="Times New Roman" w:cs="Times New Roman"/>
          <w:color w:val="00001C"/>
        </w:rPr>
      </w:pPr>
    </w:p>
    <w:p w:rsidR="00422799" w:rsidRPr="00564EB7" w:rsidRDefault="00422799" w:rsidP="00564EB7">
      <w:pPr>
        <w:pStyle w:val="Default"/>
        <w:spacing w:line="360" w:lineRule="auto"/>
        <w:jc w:val="both"/>
        <w:rPr>
          <w:rFonts w:ascii="Times New Roman" w:hAnsi="Times New Roman" w:cs="Times New Roman"/>
          <w:color w:val="00001C"/>
        </w:rPr>
      </w:pPr>
      <w:r w:rsidRPr="00564EB7">
        <w:rPr>
          <w:rFonts w:ascii="Times New Roman" w:hAnsi="Times New Roman" w:cs="Times New Roman"/>
          <w:b/>
          <w:color w:val="00001C"/>
        </w:rPr>
        <w:t>Priorizar las certificaciones</w:t>
      </w:r>
      <w:r w:rsidRPr="00564EB7">
        <w:rPr>
          <w:rFonts w:ascii="Times New Roman" w:hAnsi="Times New Roman" w:cs="Times New Roman"/>
          <w:color w:val="00001C"/>
        </w:rPr>
        <w:t>, a</w:t>
      </w:r>
      <w:r w:rsidR="009D0AFA" w:rsidRPr="00564EB7">
        <w:rPr>
          <w:rFonts w:ascii="Times New Roman" w:hAnsi="Times New Roman" w:cs="Times New Roman"/>
          <w:color w:val="00001C"/>
        </w:rPr>
        <w:t>l descentralizar el PE, los requerimientos de acreditaciones y certificaciones deben ser cumplidos de manera de manera inmediata, al contar con un currículo ya formado, el acceso a los apoyos Federales y E</w:t>
      </w:r>
      <w:r w:rsidR="00700FC5" w:rsidRPr="00564EB7">
        <w:rPr>
          <w:rFonts w:ascii="Times New Roman" w:hAnsi="Times New Roman" w:cs="Times New Roman"/>
          <w:color w:val="00001C"/>
        </w:rPr>
        <w:t>statales</w:t>
      </w:r>
      <w:r w:rsidR="00237887" w:rsidRPr="00564EB7">
        <w:rPr>
          <w:rFonts w:ascii="Times New Roman" w:hAnsi="Times New Roman" w:cs="Times New Roman"/>
          <w:color w:val="00001C"/>
        </w:rPr>
        <w:t>, permitirá que la FIME sea organismo autorizado de diversas certificaciones</w:t>
      </w:r>
      <w:r w:rsidR="00700FC5" w:rsidRPr="00564EB7">
        <w:rPr>
          <w:rFonts w:ascii="Times New Roman" w:hAnsi="Times New Roman" w:cs="Times New Roman"/>
          <w:color w:val="00001C"/>
        </w:rPr>
        <w:t xml:space="preserve">. </w:t>
      </w:r>
    </w:p>
    <w:p w:rsidR="00422799" w:rsidRPr="00564EB7" w:rsidRDefault="00422799" w:rsidP="00564EB7">
      <w:pPr>
        <w:pStyle w:val="Default"/>
        <w:spacing w:line="360" w:lineRule="auto"/>
        <w:jc w:val="both"/>
        <w:rPr>
          <w:rFonts w:ascii="Times New Roman" w:hAnsi="Times New Roman" w:cs="Times New Roman"/>
          <w:color w:val="00001C"/>
        </w:rPr>
      </w:pPr>
    </w:p>
    <w:p w:rsidR="00237887" w:rsidRPr="00564EB7" w:rsidRDefault="00700FC5" w:rsidP="00564EB7">
      <w:pPr>
        <w:pStyle w:val="Default"/>
        <w:spacing w:line="360" w:lineRule="auto"/>
        <w:jc w:val="both"/>
        <w:rPr>
          <w:rFonts w:ascii="Times New Roman" w:hAnsi="Times New Roman" w:cs="Times New Roman"/>
          <w:color w:val="00001C"/>
        </w:rPr>
      </w:pPr>
      <w:r w:rsidRPr="00564EB7">
        <w:rPr>
          <w:rFonts w:ascii="Times New Roman" w:hAnsi="Times New Roman" w:cs="Times New Roman"/>
          <w:color w:val="00001C"/>
        </w:rPr>
        <w:t xml:space="preserve">El contar con programas de estudio en posgrado </w:t>
      </w:r>
      <w:r w:rsidR="00422799" w:rsidRPr="00564EB7">
        <w:rPr>
          <w:rFonts w:ascii="Times New Roman" w:hAnsi="Times New Roman" w:cs="Times New Roman"/>
          <w:color w:val="00001C"/>
        </w:rPr>
        <w:t xml:space="preserve">(con </w:t>
      </w:r>
      <w:r w:rsidR="00422799" w:rsidRPr="00564EB7">
        <w:rPr>
          <w:rFonts w:ascii="Times New Roman" w:hAnsi="Times New Roman" w:cs="Times New Roman"/>
          <w:b/>
          <w:color w:val="00001C"/>
        </w:rPr>
        <w:t>reconocimiento del PNPC</w:t>
      </w:r>
      <w:r w:rsidR="00422799" w:rsidRPr="00564EB7">
        <w:rPr>
          <w:rFonts w:ascii="Times New Roman" w:hAnsi="Times New Roman" w:cs="Times New Roman"/>
          <w:color w:val="00001C"/>
        </w:rPr>
        <w:t xml:space="preserve">) </w:t>
      </w:r>
      <w:r w:rsidRPr="00564EB7">
        <w:rPr>
          <w:rFonts w:ascii="Times New Roman" w:hAnsi="Times New Roman" w:cs="Times New Roman"/>
          <w:color w:val="00001C"/>
        </w:rPr>
        <w:t>permitirá el acceso a los recursos de fondos mixtos de</w:t>
      </w:r>
      <w:r w:rsidR="00422799" w:rsidRPr="00564EB7">
        <w:rPr>
          <w:rFonts w:ascii="Times New Roman" w:hAnsi="Times New Roman" w:cs="Times New Roman"/>
          <w:color w:val="00001C"/>
        </w:rPr>
        <w:t xml:space="preserve"> CONACy</w:t>
      </w:r>
      <w:r w:rsidRPr="00564EB7">
        <w:rPr>
          <w:rFonts w:ascii="Times New Roman" w:hAnsi="Times New Roman" w:cs="Times New Roman"/>
          <w:color w:val="00001C"/>
        </w:rPr>
        <w:t>T</w:t>
      </w:r>
      <w:r w:rsidR="008A09DD" w:rsidRPr="00564EB7">
        <w:rPr>
          <w:rFonts w:ascii="Times New Roman" w:hAnsi="Times New Roman" w:cs="Times New Roman"/>
          <w:color w:val="00001C"/>
        </w:rPr>
        <w:t xml:space="preserve"> a través de departamentos de innovación y desarrollo</w:t>
      </w:r>
      <w:r w:rsidR="003220EB" w:rsidRPr="00564EB7">
        <w:rPr>
          <w:rFonts w:ascii="Times New Roman" w:hAnsi="Times New Roman" w:cs="Times New Roman"/>
          <w:color w:val="00001C"/>
        </w:rPr>
        <w:t xml:space="preserve"> (a través de oficios tornero, matricero, fundidor, soldador, serán los requerimientos de las PyMES, los aceleradores de partículas, son innecesarios en una localidad agrícola o ganadera) de empresas locales</w:t>
      </w:r>
      <w:r w:rsidRPr="00564EB7">
        <w:rPr>
          <w:rFonts w:ascii="Times New Roman" w:hAnsi="Times New Roman" w:cs="Times New Roman"/>
          <w:color w:val="00001C"/>
        </w:rPr>
        <w:t>.</w:t>
      </w:r>
      <w:r w:rsidR="00422799" w:rsidRPr="00564EB7">
        <w:rPr>
          <w:rFonts w:ascii="Times New Roman" w:hAnsi="Times New Roman" w:cs="Times New Roman"/>
          <w:color w:val="00001C"/>
        </w:rPr>
        <w:t xml:space="preserve"> </w:t>
      </w:r>
    </w:p>
    <w:p w:rsidR="00CD5F33" w:rsidRPr="00564EB7" w:rsidRDefault="00CD5F33" w:rsidP="00564EB7">
      <w:pPr>
        <w:pStyle w:val="Default"/>
        <w:spacing w:line="360" w:lineRule="auto"/>
        <w:jc w:val="both"/>
        <w:rPr>
          <w:rFonts w:ascii="Times New Roman" w:hAnsi="Times New Roman" w:cs="Times New Roman"/>
          <w:color w:val="00001C"/>
        </w:rPr>
      </w:pPr>
    </w:p>
    <w:p w:rsidR="006146E2" w:rsidRPr="00564EB7" w:rsidRDefault="00422799" w:rsidP="00564EB7">
      <w:pPr>
        <w:pStyle w:val="Default"/>
        <w:spacing w:line="360" w:lineRule="auto"/>
        <w:jc w:val="both"/>
        <w:rPr>
          <w:rFonts w:ascii="Times New Roman" w:hAnsi="Times New Roman" w:cs="Times New Roman"/>
          <w:color w:val="00001C"/>
        </w:rPr>
      </w:pPr>
      <w:r w:rsidRPr="00564EB7">
        <w:rPr>
          <w:rFonts w:ascii="Times New Roman" w:hAnsi="Times New Roman" w:cs="Times New Roman"/>
          <w:color w:val="00001C"/>
        </w:rPr>
        <w:t xml:space="preserve">Cabe recordar que los institutos de investigación no son macro universidades y </w:t>
      </w:r>
      <w:r w:rsidR="008A09DD" w:rsidRPr="00564EB7">
        <w:rPr>
          <w:rFonts w:ascii="Times New Roman" w:hAnsi="Times New Roman" w:cs="Times New Roman"/>
          <w:color w:val="00001C"/>
        </w:rPr>
        <w:t>son capaces de</w:t>
      </w:r>
      <w:r w:rsidR="003220EB" w:rsidRPr="00564EB7">
        <w:rPr>
          <w:rFonts w:ascii="Times New Roman" w:hAnsi="Times New Roman" w:cs="Times New Roman"/>
          <w:color w:val="00001C"/>
        </w:rPr>
        <w:t xml:space="preserve"> concursar y ganar grandes sumas de dine</w:t>
      </w:r>
      <w:r w:rsidR="00237887" w:rsidRPr="00564EB7">
        <w:rPr>
          <w:rFonts w:ascii="Times New Roman" w:hAnsi="Times New Roman" w:cs="Times New Roman"/>
          <w:color w:val="00001C"/>
        </w:rPr>
        <w:t>ro de manera anual, siendo privilegiados en la asignación de grandes sumas de dinero.</w:t>
      </w:r>
      <w:r w:rsidR="008A09DD" w:rsidRPr="00564EB7">
        <w:rPr>
          <w:rFonts w:ascii="Times New Roman" w:hAnsi="Times New Roman" w:cs="Times New Roman"/>
          <w:color w:val="00001C"/>
        </w:rPr>
        <w:t xml:space="preserve"> </w:t>
      </w:r>
      <w:r w:rsidR="006146E2" w:rsidRPr="00564EB7">
        <w:rPr>
          <w:rFonts w:ascii="Times New Roman" w:hAnsi="Times New Roman" w:cs="Times New Roman"/>
          <w:color w:val="00001C"/>
        </w:rPr>
        <w:t xml:space="preserve"> </w:t>
      </w:r>
      <w:r w:rsidR="006146E2" w:rsidRPr="00564EB7">
        <w:rPr>
          <w:rFonts w:ascii="Times New Roman" w:hAnsi="Times New Roman" w:cs="Times New Roman"/>
          <w:b/>
          <w:color w:val="00001C"/>
        </w:rPr>
        <w:t xml:space="preserve">Apoyar a las investigadoras e investigadores recién doctorados para que logren su inserción laboral en las instituciones generadoras de conocimiento del país. Para ello si los residentes de medicina cumplen con estancias como parte del estudio de su especialidad, como requisito para su </w:t>
      </w:r>
      <w:r w:rsidR="006146E2" w:rsidRPr="00564EB7">
        <w:rPr>
          <w:rFonts w:ascii="Times New Roman" w:hAnsi="Times New Roman" w:cs="Times New Roman"/>
          <w:b/>
          <w:color w:val="00001C"/>
        </w:rPr>
        <w:lastRenderedPageBreak/>
        <w:t>ejercicio profesional, los maestrantes y doctorantes financiados por el CONACYT, deberán regresar un año de trabajo a la sociedad y habilitarse en la profesión elegida.</w:t>
      </w:r>
    </w:p>
    <w:p w:rsidR="006146E2" w:rsidRPr="00564EB7" w:rsidRDefault="006146E2" w:rsidP="00564EB7">
      <w:pPr>
        <w:pStyle w:val="Default"/>
        <w:spacing w:line="360" w:lineRule="auto"/>
        <w:jc w:val="both"/>
        <w:rPr>
          <w:rFonts w:ascii="Times New Roman" w:hAnsi="Times New Roman" w:cs="Times New Roman"/>
          <w:color w:val="00001C"/>
        </w:rPr>
      </w:pPr>
    </w:p>
    <w:p w:rsidR="006146E2" w:rsidRPr="00564EB7" w:rsidRDefault="006146E2" w:rsidP="00564EB7">
      <w:pPr>
        <w:pStyle w:val="Default"/>
        <w:spacing w:line="360" w:lineRule="auto"/>
        <w:jc w:val="both"/>
        <w:rPr>
          <w:rFonts w:ascii="Times New Roman" w:hAnsi="Times New Roman" w:cs="Times New Roman"/>
          <w:color w:val="00001C"/>
        </w:rPr>
      </w:pPr>
    </w:p>
    <w:p w:rsidR="00237887" w:rsidRPr="00564EB7" w:rsidRDefault="00237887" w:rsidP="00564EB7">
      <w:pPr>
        <w:pStyle w:val="Ttulo3"/>
        <w:spacing w:before="0" w:line="360" w:lineRule="auto"/>
        <w:jc w:val="both"/>
        <w:rPr>
          <w:rFonts w:ascii="Times New Roman" w:hAnsi="Times New Roman" w:cs="Times New Roman"/>
        </w:rPr>
      </w:pPr>
      <w:bookmarkStart w:id="19" w:name="_Toc418980866"/>
      <w:r w:rsidRPr="00564EB7">
        <w:rPr>
          <w:rFonts w:ascii="Times New Roman" w:hAnsi="Times New Roman" w:cs="Times New Roman"/>
        </w:rPr>
        <w:t>Oferta educativa</w:t>
      </w:r>
      <w:bookmarkEnd w:id="19"/>
    </w:p>
    <w:p w:rsidR="00B869EB" w:rsidRPr="00564EB7" w:rsidRDefault="003220EB" w:rsidP="00564EB7">
      <w:pPr>
        <w:pStyle w:val="Default"/>
        <w:spacing w:line="360" w:lineRule="auto"/>
        <w:jc w:val="both"/>
        <w:rPr>
          <w:rFonts w:ascii="Times New Roman" w:hAnsi="Times New Roman" w:cs="Times New Roman"/>
          <w:color w:val="00001C"/>
        </w:rPr>
      </w:pPr>
      <w:r w:rsidRPr="00564EB7">
        <w:rPr>
          <w:rFonts w:ascii="Times New Roman" w:hAnsi="Times New Roman" w:cs="Times New Roman"/>
          <w:color w:val="00001C"/>
        </w:rPr>
        <w:t xml:space="preserve">La nueva </w:t>
      </w:r>
      <w:r w:rsidRPr="00564EB7">
        <w:rPr>
          <w:rFonts w:ascii="Times New Roman" w:hAnsi="Times New Roman" w:cs="Times New Roman"/>
          <w:b/>
          <w:color w:val="00001C"/>
        </w:rPr>
        <w:t xml:space="preserve">oferta </w:t>
      </w:r>
      <w:r w:rsidR="00875E08" w:rsidRPr="00564EB7">
        <w:rPr>
          <w:rFonts w:ascii="Times New Roman" w:hAnsi="Times New Roman" w:cs="Times New Roman"/>
          <w:b/>
          <w:color w:val="00001C"/>
        </w:rPr>
        <w:t xml:space="preserve">educativa </w:t>
      </w:r>
      <w:r w:rsidRPr="00564EB7">
        <w:rPr>
          <w:rFonts w:ascii="Times New Roman" w:hAnsi="Times New Roman" w:cs="Times New Roman"/>
          <w:b/>
          <w:color w:val="00001C"/>
        </w:rPr>
        <w:t>regional</w:t>
      </w:r>
      <w:r w:rsidRPr="00564EB7">
        <w:rPr>
          <w:rFonts w:ascii="Times New Roman" w:hAnsi="Times New Roman" w:cs="Times New Roman"/>
          <w:color w:val="00001C"/>
        </w:rPr>
        <w:t xml:space="preserve"> se caracteriza por las</w:t>
      </w:r>
      <w:r w:rsidR="00B869EB" w:rsidRPr="00564EB7">
        <w:rPr>
          <w:rFonts w:ascii="Times New Roman" w:hAnsi="Times New Roman" w:cs="Times New Roman"/>
          <w:color w:val="00001C"/>
        </w:rPr>
        <w:t xml:space="preserve"> opciones terminales a nivel licenciatura como:</w:t>
      </w:r>
    </w:p>
    <w:p w:rsidR="00B869EB" w:rsidRPr="00564EB7" w:rsidRDefault="00B869EB" w:rsidP="00564EB7">
      <w:pPr>
        <w:pStyle w:val="Default"/>
        <w:numPr>
          <w:ilvl w:val="0"/>
          <w:numId w:val="17"/>
        </w:numPr>
        <w:spacing w:line="360" w:lineRule="auto"/>
        <w:jc w:val="both"/>
        <w:rPr>
          <w:rFonts w:ascii="Times New Roman" w:hAnsi="Times New Roman" w:cs="Times New Roman"/>
          <w:color w:val="00001C"/>
        </w:rPr>
      </w:pPr>
      <w:r w:rsidRPr="00564EB7">
        <w:rPr>
          <w:rFonts w:ascii="Times New Roman" w:hAnsi="Times New Roman" w:cs="Times New Roman"/>
          <w:color w:val="00001C"/>
        </w:rPr>
        <w:t>Ingeniería en Diseño de Herramentales.</w:t>
      </w:r>
    </w:p>
    <w:p w:rsidR="00B869EB" w:rsidRPr="00564EB7" w:rsidRDefault="00B869EB" w:rsidP="00564EB7">
      <w:pPr>
        <w:pStyle w:val="Default"/>
        <w:numPr>
          <w:ilvl w:val="0"/>
          <w:numId w:val="17"/>
        </w:numPr>
        <w:spacing w:line="360" w:lineRule="auto"/>
        <w:jc w:val="both"/>
        <w:rPr>
          <w:rFonts w:ascii="Times New Roman" w:hAnsi="Times New Roman" w:cs="Times New Roman"/>
          <w:color w:val="00001C"/>
        </w:rPr>
      </w:pPr>
      <w:r w:rsidRPr="00564EB7">
        <w:rPr>
          <w:rFonts w:ascii="Times New Roman" w:hAnsi="Times New Roman" w:cs="Times New Roman"/>
          <w:color w:val="00001C"/>
        </w:rPr>
        <w:t xml:space="preserve">Ingeniero Mecánico Administrador </w:t>
      </w:r>
    </w:p>
    <w:p w:rsidR="00B869EB" w:rsidRPr="00564EB7" w:rsidRDefault="00B869EB" w:rsidP="00564EB7">
      <w:pPr>
        <w:pStyle w:val="Default"/>
        <w:numPr>
          <w:ilvl w:val="0"/>
          <w:numId w:val="17"/>
        </w:numPr>
        <w:spacing w:line="360" w:lineRule="auto"/>
        <w:jc w:val="both"/>
        <w:rPr>
          <w:rFonts w:ascii="Times New Roman" w:hAnsi="Times New Roman" w:cs="Times New Roman"/>
          <w:color w:val="00001C"/>
        </w:rPr>
      </w:pPr>
      <w:r w:rsidRPr="00564EB7">
        <w:rPr>
          <w:rFonts w:ascii="Times New Roman" w:hAnsi="Times New Roman" w:cs="Times New Roman"/>
          <w:color w:val="00001C"/>
        </w:rPr>
        <w:t>Ingeniería Aeroespacial.</w:t>
      </w:r>
    </w:p>
    <w:p w:rsidR="00B869EB" w:rsidRPr="00564EB7" w:rsidRDefault="008B7C48" w:rsidP="00564EB7">
      <w:pPr>
        <w:pStyle w:val="Default"/>
        <w:numPr>
          <w:ilvl w:val="0"/>
          <w:numId w:val="17"/>
        </w:numPr>
        <w:spacing w:line="360" w:lineRule="auto"/>
        <w:jc w:val="both"/>
        <w:rPr>
          <w:rFonts w:ascii="Times New Roman" w:hAnsi="Times New Roman" w:cs="Times New Roman"/>
          <w:color w:val="00001C"/>
        </w:rPr>
      </w:pPr>
      <w:r w:rsidRPr="00564EB7">
        <w:rPr>
          <w:rFonts w:ascii="Times New Roman" w:hAnsi="Times New Roman" w:cs="Times New Roman"/>
          <w:color w:val="00001C"/>
        </w:rPr>
        <w:t>Ingeniero Mecánico de Vehículos Automotores</w:t>
      </w:r>
      <w:r w:rsidR="00B869EB" w:rsidRPr="00564EB7">
        <w:rPr>
          <w:rFonts w:ascii="Times New Roman" w:hAnsi="Times New Roman" w:cs="Times New Roman"/>
          <w:color w:val="00001C"/>
        </w:rPr>
        <w:t>.</w:t>
      </w:r>
    </w:p>
    <w:p w:rsidR="00B869EB" w:rsidRPr="00564EB7" w:rsidRDefault="00B869EB" w:rsidP="00564EB7">
      <w:pPr>
        <w:pStyle w:val="Default"/>
        <w:numPr>
          <w:ilvl w:val="0"/>
          <w:numId w:val="17"/>
        </w:numPr>
        <w:spacing w:line="360" w:lineRule="auto"/>
        <w:jc w:val="both"/>
        <w:rPr>
          <w:rFonts w:ascii="Times New Roman" w:hAnsi="Times New Roman" w:cs="Times New Roman"/>
          <w:color w:val="00001C"/>
        </w:rPr>
      </w:pPr>
      <w:r w:rsidRPr="00564EB7">
        <w:rPr>
          <w:rFonts w:ascii="Times New Roman" w:hAnsi="Times New Roman" w:cs="Times New Roman"/>
          <w:color w:val="00001C"/>
        </w:rPr>
        <w:t>Ingeniero Constructor de Máquinas</w:t>
      </w:r>
      <w:r w:rsidR="00DA4602" w:rsidRPr="00564EB7">
        <w:rPr>
          <w:rFonts w:ascii="Times New Roman" w:hAnsi="Times New Roman" w:cs="Times New Roman"/>
          <w:color w:val="00001C"/>
        </w:rPr>
        <w:t xml:space="preserve"> Eléctricas</w:t>
      </w:r>
      <w:r w:rsidRPr="00564EB7">
        <w:rPr>
          <w:rFonts w:ascii="Times New Roman" w:hAnsi="Times New Roman" w:cs="Times New Roman"/>
          <w:color w:val="00001C"/>
        </w:rPr>
        <w:t>.</w:t>
      </w:r>
    </w:p>
    <w:p w:rsidR="003220EB" w:rsidRPr="00564EB7" w:rsidRDefault="00DA4602" w:rsidP="00564EB7">
      <w:pPr>
        <w:pStyle w:val="Default"/>
        <w:numPr>
          <w:ilvl w:val="0"/>
          <w:numId w:val="17"/>
        </w:numPr>
        <w:spacing w:line="360" w:lineRule="auto"/>
        <w:jc w:val="both"/>
        <w:rPr>
          <w:rFonts w:ascii="Times New Roman" w:hAnsi="Times New Roman" w:cs="Times New Roman"/>
          <w:color w:val="00001C"/>
        </w:rPr>
      </w:pPr>
      <w:r w:rsidRPr="00564EB7">
        <w:rPr>
          <w:rFonts w:ascii="Times New Roman" w:hAnsi="Times New Roman" w:cs="Times New Roman"/>
          <w:color w:val="00001C"/>
        </w:rPr>
        <w:t xml:space="preserve">Diseñador de </w:t>
      </w:r>
      <w:r w:rsidR="009A6226" w:rsidRPr="00564EB7">
        <w:rPr>
          <w:rFonts w:ascii="Times New Roman" w:hAnsi="Times New Roman" w:cs="Times New Roman"/>
          <w:color w:val="00001C"/>
        </w:rPr>
        <w:t>Centrales Eléctricas de Tecnología Alternativa</w:t>
      </w:r>
    </w:p>
    <w:p w:rsidR="009E0283" w:rsidRPr="00564EB7" w:rsidRDefault="000D6E22" w:rsidP="00564EB7">
      <w:pPr>
        <w:pStyle w:val="Default"/>
        <w:numPr>
          <w:ilvl w:val="0"/>
          <w:numId w:val="17"/>
        </w:numPr>
        <w:spacing w:line="360" w:lineRule="auto"/>
        <w:jc w:val="both"/>
        <w:rPr>
          <w:rFonts w:ascii="Times New Roman" w:hAnsi="Times New Roman" w:cs="Times New Roman"/>
          <w:color w:val="00001C"/>
        </w:rPr>
      </w:pPr>
      <w:r w:rsidRPr="00564EB7">
        <w:rPr>
          <w:rFonts w:ascii="Times New Roman" w:hAnsi="Times New Roman" w:cs="Times New Roman"/>
          <w:color w:val="00001C"/>
        </w:rPr>
        <w:t xml:space="preserve">Diseño, Construcción, y Operación de sistemas de GEEMTA </w:t>
      </w:r>
    </w:p>
    <w:p w:rsidR="009A6226" w:rsidRPr="00564EB7" w:rsidRDefault="009A6226" w:rsidP="00564EB7">
      <w:pPr>
        <w:pStyle w:val="Default"/>
        <w:spacing w:line="360" w:lineRule="auto"/>
        <w:jc w:val="both"/>
        <w:rPr>
          <w:rFonts w:ascii="Times New Roman" w:hAnsi="Times New Roman" w:cs="Times New Roman"/>
          <w:color w:val="00001C"/>
        </w:rPr>
      </w:pPr>
    </w:p>
    <w:p w:rsidR="00237887" w:rsidRPr="00564EB7" w:rsidRDefault="00237887" w:rsidP="00564EB7">
      <w:pPr>
        <w:pStyle w:val="Ttulo3"/>
        <w:spacing w:before="0" w:line="360" w:lineRule="auto"/>
        <w:jc w:val="both"/>
        <w:rPr>
          <w:rFonts w:ascii="Times New Roman" w:hAnsi="Times New Roman" w:cs="Times New Roman"/>
        </w:rPr>
      </w:pPr>
      <w:bookmarkStart w:id="20" w:name="_Toc418980867"/>
      <w:r w:rsidRPr="00564EB7">
        <w:rPr>
          <w:rFonts w:ascii="Times New Roman" w:hAnsi="Times New Roman" w:cs="Times New Roman"/>
        </w:rPr>
        <w:t>Cualificación de los oficios</w:t>
      </w:r>
      <w:bookmarkEnd w:id="20"/>
    </w:p>
    <w:p w:rsidR="00B869EB" w:rsidRPr="00564EB7" w:rsidRDefault="00875E08" w:rsidP="00564EB7">
      <w:pPr>
        <w:pStyle w:val="Default"/>
        <w:spacing w:line="360" w:lineRule="auto"/>
        <w:jc w:val="both"/>
        <w:rPr>
          <w:rFonts w:ascii="Times New Roman" w:hAnsi="Times New Roman" w:cs="Times New Roman"/>
          <w:color w:val="00001C"/>
        </w:rPr>
      </w:pPr>
      <w:r w:rsidRPr="00564EB7">
        <w:rPr>
          <w:rFonts w:ascii="Times New Roman" w:hAnsi="Times New Roman" w:cs="Times New Roman"/>
          <w:color w:val="00001C"/>
        </w:rPr>
        <w:t>L</w:t>
      </w:r>
      <w:r w:rsidR="00B869EB" w:rsidRPr="00564EB7">
        <w:rPr>
          <w:rFonts w:ascii="Times New Roman" w:hAnsi="Times New Roman" w:cs="Times New Roman"/>
          <w:color w:val="00001C"/>
        </w:rPr>
        <w:t xml:space="preserve">a </w:t>
      </w:r>
      <w:r w:rsidRPr="00564EB7">
        <w:rPr>
          <w:rFonts w:ascii="Times New Roman" w:hAnsi="Times New Roman" w:cs="Times New Roman"/>
          <w:b/>
          <w:color w:val="00001C"/>
        </w:rPr>
        <w:t>deserción será mínima</w:t>
      </w:r>
      <w:r w:rsidRPr="00564EB7">
        <w:rPr>
          <w:rFonts w:ascii="Times New Roman" w:hAnsi="Times New Roman" w:cs="Times New Roman"/>
          <w:color w:val="00001C"/>
        </w:rPr>
        <w:t xml:space="preserve"> con las </w:t>
      </w:r>
      <w:r w:rsidR="00B869EB" w:rsidRPr="00564EB7">
        <w:rPr>
          <w:rFonts w:ascii="Times New Roman" w:hAnsi="Times New Roman" w:cs="Times New Roman"/>
          <w:color w:val="00001C"/>
        </w:rPr>
        <w:t>posibilidad</w:t>
      </w:r>
      <w:r w:rsidRPr="00564EB7">
        <w:rPr>
          <w:rFonts w:ascii="Times New Roman" w:hAnsi="Times New Roman" w:cs="Times New Roman"/>
          <w:color w:val="00001C"/>
        </w:rPr>
        <w:t>es</w:t>
      </w:r>
      <w:r w:rsidR="00B869EB" w:rsidRPr="00564EB7">
        <w:rPr>
          <w:rFonts w:ascii="Times New Roman" w:hAnsi="Times New Roman" w:cs="Times New Roman"/>
          <w:color w:val="00001C"/>
        </w:rPr>
        <w:t xml:space="preserve"> de salidas laterales </w:t>
      </w:r>
      <w:r w:rsidRPr="00564EB7">
        <w:rPr>
          <w:rFonts w:ascii="Times New Roman" w:hAnsi="Times New Roman" w:cs="Times New Roman"/>
          <w:color w:val="00001C"/>
        </w:rPr>
        <w:t>que habilite a cada alumno como Oficial o Maestro, según su competencia  demostrada en los exámenes de las normas técnicas de competencia laboral (NTCL) que cubrirá</w:t>
      </w:r>
      <w:r w:rsidR="00B869EB" w:rsidRPr="00564EB7">
        <w:rPr>
          <w:rFonts w:ascii="Times New Roman" w:hAnsi="Times New Roman" w:cs="Times New Roman"/>
          <w:color w:val="00001C"/>
        </w:rPr>
        <w:t xml:space="preserve">n las demandas sociales </w:t>
      </w:r>
      <w:r w:rsidRPr="00564EB7">
        <w:rPr>
          <w:rFonts w:ascii="Times New Roman" w:hAnsi="Times New Roman" w:cs="Times New Roman"/>
          <w:color w:val="00001C"/>
        </w:rPr>
        <w:t>de profesionalización de artesanos</w:t>
      </w:r>
      <w:r w:rsidR="00B869EB" w:rsidRPr="00564EB7">
        <w:rPr>
          <w:rFonts w:ascii="Times New Roman" w:hAnsi="Times New Roman" w:cs="Times New Roman"/>
          <w:color w:val="00001C"/>
        </w:rPr>
        <w:t>. Estas salidas laterales</w:t>
      </w:r>
      <w:r w:rsidRPr="00564EB7">
        <w:rPr>
          <w:rFonts w:ascii="Times New Roman" w:hAnsi="Times New Roman" w:cs="Times New Roman"/>
          <w:color w:val="00001C"/>
        </w:rPr>
        <w:t xml:space="preserve"> pueden ser, entre otras</w:t>
      </w:r>
      <w:r w:rsidR="00B869EB" w:rsidRPr="00564EB7">
        <w:rPr>
          <w:rFonts w:ascii="Times New Roman" w:hAnsi="Times New Roman" w:cs="Times New Roman"/>
          <w:color w:val="00001C"/>
        </w:rPr>
        <w:t>:</w:t>
      </w:r>
    </w:p>
    <w:p w:rsidR="00875E08" w:rsidRPr="00564EB7" w:rsidRDefault="00875E08" w:rsidP="00564EB7">
      <w:pPr>
        <w:pStyle w:val="Default"/>
        <w:spacing w:line="360" w:lineRule="auto"/>
        <w:jc w:val="both"/>
        <w:rPr>
          <w:rFonts w:ascii="Times New Roman" w:hAnsi="Times New Roman" w:cs="Times New Roman"/>
          <w:color w:val="00001C"/>
        </w:rPr>
      </w:pPr>
    </w:p>
    <w:p w:rsidR="00CD3ECF" w:rsidRPr="00564EB7" w:rsidRDefault="00237887" w:rsidP="00564EB7">
      <w:pPr>
        <w:pStyle w:val="Default"/>
        <w:spacing w:line="360" w:lineRule="auto"/>
        <w:jc w:val="both"/>
        <w:rPr>
          <w:rFonts w:ascii="Times New Roman" w:hAnsi="Times New Roman" w:cs="Times New Roman"/>
          <w:color w:val="00001C"/>
        </w:rPr>
      </w:pPr>
      <w:r w:rsidRPr="00564EB7">
        <w:rPr>
          <w:rFonts w:ascii="Times New Roman" w:hAnsi="Times New Roman" w:cs="Times New Roman"/>
          <w:color w:val="00001C"/>
        </w:rPr>
        <w:t>Área Mecánica</w:t>
      </w:r>
      <w:r w:rsidR="00CD3ECF" w:rsidRPr="00564EB7">
        <w:rPr>
          <w:rFonts w:ascii="Times New Roman" w:hAnsi="Times New Roman" w:cs="Times New Roman"/>
          <w:color w:val="00001C"/>
        </w:rPr>
        <w:t xml:space="preserve"> </w:t>
      </w:r>
    </w:p>
    <w:p w:rsidR="00875E08" w:rsidRPr="00564EB7" w:rsidRDefault="00875E08" w:rsidP="00564EB7">
      <w:pPr>
        <w:pStyle w:val="Default"/>
        <w:numPr>
          <w:ilvl w:val="0"/>
          <w:numId w:val="18"/>
        </w:numPr>
        <w:spacing w:line="360" w:lineRule="auto"/>
        <w:jc w:val="both"/>
        <w:rPr>
          <w:rFonts w:ascii="Times New Roman" w:hAnsi="Times New Roman" w:cs="Times New Roman"/>
          <w:color w:val="00001C"/>
        </w:rPr>
      </w:pPr>
      <w:r w:rsidRPr="00564EB7">
        <w:rPr>
          <w:rFonts w:ascii="Times New Roman" w:hAnsi="Times New Roman" w:cs="Times New Roman"/>
          <w:color w:val="00001C"/>
        </w:rPr>
        <w:t>Soldador</w:t>
      </w:r>
    </w:p>
    <w:p w:rsidR="00CD3ECF" w:rsidRPr="00564EB7" w:rsidRDefault="00875E08" w:rsidP="00564EB7">
      <w:pPr>
        <w:pStyle w:val="Default"/>
        <w:numPr>
          <w:ilvl w:val="0"/>
          <w:numId w:val="18"/>
        </w:numPr>
        <w:spacing w:line="360" w:lineRule="auto"/>
        <w:jc w:val="both"/>
        <w:rPr>
          <w:rFonts w:ascii="Times New Roman" w:hAnsi="Times New Roman" w:cs="Times New Roman"/>
          <w:color w:val="00001C"/>
        </w:rPr>
      </w:pPr>
      <w:r w:rsidRPr="00564EB7">
        <w:rPr>
          <w:rFonts w:ascii="Times New Roman" w:hAnsi="Times New Roman" w:cs="Times New Roman"/>
          <w:color w:val="00001C"/>
        </w:rPr>
        <w:t>Hojalatero</w:t>
      </w:r>
      <w:r w:rsidR="00CD3ECF" w:rsidRPr="00564EB7">
        <w:rPr>
          <w:rFonts w:ascii="Times New Roman" w:hAnsi="Times New Roman" w:cs="Times New Roman"/>
          <w:color w:val="00001C"/>
        </w:rPr>
        <w:t xml:space="preserve"> </w:t>
      </w:r>
    </w:p>
    <w:p w:rsidR="00CD3ECF" w:rsidRPr="00564EB7" w:rsidRDefault="00CD3ECF" w:rsidP="00564EB7">
      <w:pPr>
        <w:pStyle w:val="Default"/>
        <w:numPr>
          <w:ilvl w:val="0"/>
          <w:numId w:val="18"/>
        </w:numPr>
        <w:spacing w:line="360" w:lineRule="auto"/>
        <w:jc w:val="both"/>
        <w:rPr>
          <w:rFonts w:ascii="Times New Roman" w:hAnsi="Times New Roman" w:cs="Times New Roman"/>
          <w:color w:val="00001C"/>
        </w:rPr>
      </w:pPr>
      <w:r w:rsidRPr="00564EB7">
        <w:rPr>
          <w:rFonts w:ascii="Times New Roman" w:hAnsi="Times New Roman" w:cs="Times New Roman"/>
          <w:color w:val="00001C"/>
        </w:rPr>
        <w:t>Tornero</w:t>
      </w:r>
      <w:r w:rsidR="00E72E88" w:rsidRPr="00564EB7">
        <w:rPr>
          <w:rFonts w:ascii="Times New Roman" w:hAnsi="Times New Roman" w:cs="Times New Roman"/>
          <w:color w:val="00001C"/>
        </w:rPr>
        <w:t>-Fresador</w:t>
      </w:r>
    </w:p>
    <w:p w:rsidR="00CD3ECF" w:rsidRPr="00564EB7" w:rsidRDefault="00CD3ECF" w:rsidP="00564EB7">
      <w:pPr>
        <w:pStyle w:val="Default"/>
        <w:numPr>
          <w:ilvl w:val="0"/>
          <w:numId w:val="18"/>
        </w:numPr>
        <w:spacing w:line="360" w:lineRule="auto"/>
        <w:jc w:val="both"/>
        <w:rPr>
          <w:rFonts w:ascii="Times New Roman" w:hAnsi="Times New Roman" w:cs="Times New Roman"/>
          <w:color w:val="00001C"/>
        </w:rPr>
      </w:pPr>
      <w:r w:rsidRPr="00564EB7">
        <w:rPr>
          <w:rFonts w:ascii="Times New Roman" w:hAnsi="Times New Roman" w:cs="Times New Roman"/>
          <w:color w:val="00001C"/>
        </w:rPr>
        <w:t xml:space="preserve">Matricero </w:t>
      </w:r>
    </w:p>
    <w:p w:rsidR="00E72E88" w:rsidRPr="00564EB7" w:rsidRDefault="00E72E88" w:rsidP="00564EB7">
      <w:pPr>
        <w:pStyle w:val="Default"/>
        <w:numPr>
          <w:ilvl w:val="0"/>
          <w:numId w:val="18"/>
        </w:numPr>
        <w:spacing w:line="360" w:lineRule="auto"/>
        <w:jc w:val="both"/>
        <w:rPr>
          <w:rFonts w:ascii="Times New Roman" w:hAnsi="Times New Roman" w:cs="Times New Roman"/>
          <w:color w:val="00001C"/>
        </w:rPr>
      </w:pPr>
      <w:r w:rsidRPr="00564EB7">
        <w:rPr>
          <w:rFonts w:ascii="Times New Roman" w:hAnsi="Times New Roman" w:cs="Times New Roman"/>
          <w:color w:val="00001C"/>
        </w:rPr>
        <w:t>Forja de metales</w:t>
      </w:r>
    </w:p>
    <w:p w:rsidR="00875E08" w:rsidRPr="00564EB7" w:rsidRDefault="00CD3ECF" w:rsidP="00564EB7">
      <w:pPr>
        <w:pStyle w:val="Default"/>
        <w:numPr>
          <w:ilvl w:val="0"/>
          <w:numId w:val="18"/>
        </w:numPr>
        <w:spacing w:line="360" w:lineRule="auto"/>
        <w:jc w:val="both"/>
        <w:rPr>
          <w:rFonts w:ascii="Times New Roman" w:hAnsi="Times New Roman" w:cs="Times New Roman"/>
          <w:color w:val="00001C"/>
        </w:rPr>
      </w:pPr>
      <w:r w:rsidRPr="00564EB7">
        <w:rPr>
          <w:rFonts w:ascii="Times New Roman" w:hAnsi="Times New Roman" w:cs="Times New Roman"/>
          <w:color w:val="00001C"/>
        </w:rPr>
        <w:t>Montador de instalaciones de servicio (aire, gas, vapor, etc.)</w:t>
      </w:r>
    </w:p>
    <w:p w:rsidR="00237887" w:rsidRDefault="00237887" w:rsidP="00564EB7">
      <w:pPr>
        <w:pStyle w:val="Default"/>
        <w:spacing w:line="360" w:lineRule="auto"/>
        <w:jc w:val="both"/>
        <w:rPr>
          <w:rFonts w:ascii="Times New Roman" w:hAnsi="Times New Roman" w:cs="Times New Roman"/>
          <w:color w:val="00001C"/>
        </w:rPr>
      </w:pPr>
    </w:p>
    <w:p w:rsidR="00564EB7" w:rsidRDefault="00564EB7" w:rsidP="00564EB7">
      <w:pPr>
        <w:pStyle w:val="Default"/>
        <w:spacing w:line="360" w:lineRule="auto"/>
        <w:jc w:val="both"/>
        <w:rPr>
          <w:rFonts w:ascii="Times New Roman" w:hAnsi="Times New Roman" w:cs="Times New Roman"/>
          <w:color w:val="00001C"/>
        </w:rPr>
      </w:pPr>
    </w:p>
    <w:p w:rsidR="00564EB7" w:rsidRPr="00564EB7" w:rsidRDefault="00564EB7" w:rsidP="00564EB7">
      <w:pPr>
        <w:pStyle w:val="Default"/>
        <w:spacing w:line="360" w:lineRule="auto"/>
        <w:jc w:val="both"/>
        <w:rPr>
          <w:rFonts w:ascii="Times New Roman" w:hAnsi="Times New Roman" w:cs="Times New Roman"/>
          <w:color w:val="00001C"/>
        </w:rPr>
      </w:pPr>
    </w:p>
    <w:p w:rsidR="00CD3ECF" w:rsidRPr="00564EB7" w:rsidRDefault="00237887" w:rsidP="00564EB7">
      <w:pPr>
        <w:pStyle w:val="Default"/>
        <w:spacing w:line="360" w:lineRule="auto"/>
        <w:jc w:val="both"/>
        <w:rPr>
          <w:rFonts w:ascii="Times New Roman" w:hAnsi="Times New Roman" w:cs="Times New Roman"/>
          <w:color w:val="00001C"/>
        </w:rPr>
      </w:pPr>
      <w:r w:rsidRPr="00564EB7">
        <w:rPr>
          <w:rFonts w:ascii="Times New Roman" w:hAnsi="Times New Roman" w:cs="Times New Roman"/>
          <w:color w:val="00001C"/>
        </w:rPr>
        <w:lastRenderedPageBreak/>
        <w:t>Área Eléctrica</w:t>
      </w:r>
      <w:r w:rsidR="00CD3ECF" w:rsidRPr="00564EB7">
        <w:rPr>
          <w:rFonts w:ascii="Times New Roman" w:hAnsi="Times New Roman" w:cs="Times New Roman"/>
          <w:color w:val="00001C"/>
        </w:rPr>
        <w:t xml:space="preserve"> </w:t>
      </w:r>
    </w:p>
    <w:p w:rsidR="00875E08" w:rsidRPr="00564EB7" w:rsidRDefault="00875E08" w:rsidP="00564EB7">
      <w:pPr>
        <w:pStyle w:val="Default"/>
        <w:numPr>
          <w:ilvl w:val="0"/>
          <w:numId w:val="18"/>
        </w:numPr>
        <w:spacing w:line="360" w:lineRule="auto"/>
        <w:jc w:val="both"/>
        <w:rPr>
          <w:rFonts w:ascii="Times New Roman" w:hAnsi="Times New Roman" w:cs="Times New Roman"/>
          <w:color w:val="00001C"/>
        </w:rPr>
      </w:pPr>
      <w:r w:rsidRPr="00564EB7">
        <w:rPr>
          <w:rFonts w:ascii="Times New Roman" w:hAnsi="Times New Roman" w:cs="Times New Roman"/>
          <w:color w:val="00001C"/>
        </w:rPr>
        <w:t xml:space="preserve">Instalador eléctrico </w:t>
      </w:r>
    </w:p>
    <w:p w:rsidR="00875E08" w:rsidRPr="00564EB7" w:rsidRDefault="00875E08" w:rsidP="00564EB7">
      <w:pPr>
        <w:pStyle w:val="Default"/>
        <w:numPr>
          <w:ilvl w:val="0"/>
          <w:numId w:val="18"/>
        </w:numPr>
        <w:spacing w:line="360" w:lineRule="auto"/>
        <w:jc w:val="both"/>
        <w:rPr>
          <w:rFonts w:ascii="Times New Roman" w:hAnsi="Times New Roman" w:cs="Times New Roman"/>
          <w:color w:val="00001C"/>
        </w:rPr>
      </w:pPr>
      <w:r w:rsidRPr="00564EB7">
        <w:rPr>
          <w:rFonts w:ascii="Times New Roman" w:hAnsi="Times New Roman" w:cs="Times New Roman"/>
          <w:color w:val="00001C"/>
        </w:rPr>
        <w:t>Montador de sistemas automatizados</w:t>
      </w:r>
    </w:p>
    <w:p w:rsidR="00875E08" w:rsidRPr="00564EB7" w:rsidRDefault="00875E08" w:rsidP="00564EB7">
      <w:pPr>
        <w:pStyle w:val="Default"/>
        <w:numPr>
          <w:ilvl w:val="0"/>
          <w:numId w:val="18"/>
        </w:numPr>
        <w:spacing w:line="360" w:lineRule="auto"/>
        <w:jc w:val="both"/>
        <w:rPr>
          <w:rFonts w:ascii="Times New Roman" w:hAnsi="Times New Roman" w:cs="Times New Roman"/>
          <w:color w:val="00001C"/>
        </w:rPr>
      </w:pPr>
      <w:r w:rsidRPr="00564EB7">
        <w:rPr>
          <w:rFonts w:ascii="Times New Roman" w:hAnsi="Times New Roman" w:cs="Times New Roman"/>
          <w:color w:val="00001C"/>
        </w:rPr>
        <w:t xml:space="preserve">Aire acondicionado y refrigeración </w:t>
      </w:r>
    </w:p>
    <w:p w:rsidR="00E72E88" w:rsidRPr="00564EB7" w:rsidRDefault="00E72E88" w:rsidP="00564EB7">
      <w:pPr>
        <w:pStyle w:val="Default"/>
        <w:numPr>
          <w:ilvl w:val="0"/>
          <w:numId w:val="18"/>
        </w:numPr>
        <w:spacing w:line="360" w:lineRule="auto"/>
        <w:jc w:val="both"/>
        <w:rPr>
          <w:rFonts w:ascii="Times New Roman" w:hAnsi="Times New Roman" w:cs="Times New Roman"/>
          <w:color w:val="00001C"/>
        </w:rPr>
      </w:pPr>
      <w:r w:rsidRPr="00564EB7">
        <w:rPr>
          <w:rFonts w:ascii="Times New Roman" w:hAnsi="Times New Roman" w:cs="Times New Roman"/>
          <w:color w:val="00001C"/>
        </w:rPr>
        <w:t xml:space="preserve">Bobinador </w:t>
      </w:r>
    </w:p>
    <w:p w:rsidR="00276998" w:rsidRPr="00564EB7" w:rsidRDefault="00276998" w:rsidP="00564EB7">
      <w:pPr>
        <w:pStyle w:val="Default"/>
        <w:spacing w:line="360" w:lineRule="auto"/>
        <w:jc w:val="both"/>
        <w:rPr>
          <w:rFonts w:ascii="Times New Roman" w:hAnsi="Times New Roman" w:cs="Times New Roman"/>
          <w:color w:val="00001C"/>
        </w:rPr>
      </w:pPr>
    </w:p>
    <w:p w:rsidR="00237887" w:rsidRPr="00564EB7" w:rsidRDefault="00237887" w:rsidP="00564EB7">
      <w:pPr>
        <w:pStyle w:val="Default"/>
        <w:spacing w:line="360" w:lineRule="auto"/>
        <w:jc w:val="both"/>
        <w:rPr>
          <w:rFonts w:ascii="Times New Roman" w:hAnsi="Times New Roman" w:cs="Times New Roman"/>
          <w:color w:val="00001C"/>
        </w:rPr>
      </w:pPr>
      <w:r w:rsidRPr="00564EB7">
        <w:rPr>
          <w:rFonts w:ascii="Times New Roman" w:hAnsi="Times New Roman" w:cs="Times New Roman"/>
          <w:color w:val="00001C"/>
        </w:rPr>
        <w:t>Área administrativa</w:t>
      </w:r>
    </w:p>
    <w:p w:rsidR="00276998" w:rsidRPr="00564EB7" w:rsidRDefault="00276998" w:rsidP="00564EB7">
      <w:pPr>
        <w:pStyle w:val="Default"/>
        <w:numPr>
          <w:ilvl w:val="0"/>
          <w:numId w:val="18"/>
        </w:numPr>
        <w:spacing w:line="360" w:lineRule="auto"/>
        <w:jc w:val="both"/>
        <w:rPr>
          <w:rFonts w:ascii="Times New Roman" w:hAnsi="Times New Roman" w:cs="Times New Roman"/>
          <w:color w:val="00001C"/>
        </w:rPr>
      </w:pPr>
      <w:r w:rsidRPr="00564EB7">
        <w:rPr>
          <w:rFonts w:ascii="Times New Roman" w:hAnsi="Times New Roman" w:cs="Times New Roman"/>
          <w:color w:val="00001C"/>
        </w:rPr>
        <w:t xml:space="preserve">Gestor de servicios y licencias </w:t>
      </w:r>
      <w:r w:rsidR="004D0599" w:rsidRPr="00564EB7">
        <w:rPr>
          <w:rFonts w:ascii="Times New Roman" w:hAnsi="Times New Roman" w:cs="Times New Roman"/>
          <w:color w:val="00001C"/>
        </w:rPr>
        <w:t>de diseño de producto</w:t>
      </w:r>
    </w:p>
    <w:p w:rsidR="004D0599" w:rsidRPr="00564EB7" w:rsidRDefault="004D0599" w:rsidP="00564EB7">
      <w:pPr>
        <w:pStyle w:val="Default"/>
        <w:numPr>
          <w:ilvl w:val="0"/>
          <w:numId w:val="18"/>
        </w:numPr>
        <w:spacing w:line="360" w:lineRule="auto"/>
        <w:jc w:val="both"/>
        <w:rPr>
          <w:rFonts w:ascii="Times New Roman" w:hAnsi="Times New Roman" w:cs="Times New Roman"/>
          <w:color w:val="00001C"/>
        </w:rPr>
      </w:pPr>
      <w:r w:rsidRPr="00564EB7">
        <w:rPr>
          <w:rFonts w:ascii="Times New Roman" w:hAnsi="Times New Roman" w:cs="Times New Roman"/>
          <w:color w:val="00001C"/>
        </w:rPr>
        <w:t>Gestor de aranceles y liberación de producto</w:t>
      </w:r>
    </w:p>
    <w:p w:rsidR="00404A25" w:rsidRPr="00564EB7" w:rsidRDefault="00404A25" w:rsidP="00564EB7">
      <w:pPr>
        <w:pStyle w:val="Default"/>
        <w:spacing w:line="360" w:lineRule="auto"/>
        <w:jc w:val="both"/>
        <w:rPr>
          <w:rFonts w:ascii="Times New Roman" w:hAnsi="Times New Roman" w:cs="Times New Roman"/>
          <w:color w:val="00001C"/>
        </w:rPr>
      </w:pPr>
    </w:p>
    <w:p w:rsidR="00404A25" w:rsidRPr="00564EB7" w:rsidRDefault="00404A25" w:rsidP="00564EB7">
      <w:pPr>
        <w:pStyle w:val="Default"/>
        <w:spacing w:line="360" w:lineRule="auto"/>
        <w:jc w:val="both"/>
        <w:rPr>
          <w:rFonts w:ascii="Times New Roman" w:hAnsi="Times New Roman" w:cs="Times New Roman"/>
          <w:color w:val="00001C"/>
        </w:rPr>
      </w:pPr>
      <w:r w:rsidRPr="00564EB7">
        <w:rPr>
          <w:rFonts w:ascii="Times New Roman" w:hAnsi="Times New Roman" w:cs="Times New Roman"/>
          <w:color w:val="00001C"/>
        </w:rPr>
        <w:t xml:space="preserve">Lograr la pertinencia y eficiencia de un sistema educativo </w:t>
      </w:r>
      <w:r w:rsidR="0091493F" w:rsidRPr="00564EB7">
        <w:rPr>
          <w:rFonts w:ascii="Times New Roman" w:hAnsi="Times New Roman" w:cs="Times New Roman"/>
          <w:color w:val="00001C"/>
        </w:rPr>
        <w:t xml:space="preserve">local, </w:t>
      </w:r>
      <w:r w:rsidRPr="00564EB7">
        <w:rPr>
          <w:rFonts w:ascii="Times New Roman" w:hAnsi="Times New Roman" w:cs="Times New Roman"/>
          <w:color w:val="00001C"/>
        </w:rPr>
        <w:t>depende de</w:t>
      </w:r>
      <w:r w:rsidR="0091493F" w:rsidRPr="00564EB7">
        <w:rPr>
          <w:rFonts w:ascii="Times New Roman" w:hAnsi="Times New Roman" w:cs="Times New Roman"/>
          <w:color w:val="00001C"/>
        </w:rPr>
        <w:t xml:space="preserve"> </w:t>
      </w:r>
      <w:r w:rsidRPr="00564EB7">
        <w:rPr>
          <w:rFonts w:ascii="Times New Roman" w:hAnsi="Times New Roman" w:cs="Times New Roman"/>
          <w:color w:val="00001C"/>
        </w:rPr>
        <w:t xml:space="preserve">la capacidad </w:t>
      </w:r>
      <w:r w:rsidR="0091493F" w:rsidRPr="00564EB7">
        <w:rPr>
          <w:rFonts w:ascii="Times New Roman" w:hAnsi="Times New Roman" w:cs="Times New Roman"/>
          <w:color w:val="00001C"/>
        </w:rPr>
        <w:t>de la región de adoptarlo y participar en su implementación. La independencia que las autoridades</w:t>
      </w:r>
      <w:r w:rsidR="00970E85" w:rsidRPr="00564EB7">
        <w:rPr>
          <w:rFonts w:ascii="Times New Roman" w:hAnsi="Times New Roman" w:cs="Times New Roman"/>
          <w:color w:val="00001C"/>
        </w:rPr>
        <w:t xml:space="preserve"> presten a una alternativa</w:t>
      </w:r>
      <w:r w:rsidR="0091493F" w:rsidRPr="00564EB7">
        <w:rPr>
          <w:rFonts w:ascii="Times New Roman" w:hAnsi="Times New Roman" w:cs="Times New Roman"/>
          <w:color w:val="00001C"/>
        </w:rPr>
        <w:t xml:space="preserve"> educativa marcara su capacidad de acción </w:t>
      </w:r>
      <w:r w:rsidR="00970E85" w:rsidRPr="00564EB7">
        <w:rPr>
          <w:rFonts w:ascii="Times New Roman" w:hAnsi="Times New Roman" w:cs="Times New Roman"/>
          <w:color w:val="00001C"/>
        </w:rPr>
        <w:t xml:space="preserve">sobre la formación de recursos humanos. Los nuevos profesionistas tendrán una alta </w:t>
      </w:r>
      <w:r w:rsidR="00CD5F33" w:rsidRPr="00564EB7">
        <w:rPr>
          <w:rFonts w:ascii="Times New Roman" w:hAnsi="Times New Roman" w:cs="Times New Roman"/>
          <w:color w:val="00001C"/>
        </w:rPr>
        <w:t>identidad</w:t>
      </w:r>
      <w:r w:rsidR="00970E85" w:rsidRPr="00564EB7">
        <w:rPr>
          <w:rFonts w:ascii="Times New Roman" w:hAnsi="Times New Roman" w:cs="Times New Roman"/>
          <w:color w:val="00001C"/>
        </w:rPr>
        <w:t xml:space="preserve"> étnica que permita la búsqueda constante del registro de derechos de propiedad intelectual e industrial, así como de patentes. Los prototipos didácticos</w:t>
      </w:r>
      <w:r w:rsidR="00D5060D" w:rsidRPr="00564EB7">
        <w:rPr>
          <w:rFonts w:ascii="Times New Roman" w:hAnsi="Times New Roman" w:cs="Times New Roman"/>
          <w:color w:val="00001C"/>
        </w:rPr>
        <w:t xml:space="preserve"> o productivos detonaran la necesidad de protección a los desarrollos tecnológicos.</w:t>
      </w:r>
    </w:p>
    <w:p w:rsidR="00CD5F33" w:rsidRPr="00564EB7" w:rsidRDefault="00CD5F33" w:rsidP="00564EB7">
      <w:pPr>
        <w:pStyle w:val="Default"/>
        <w:spacing w:line="360" w:lineRule="auto"/>
        <w:jc w:val="both"/>
        <w:rPr>
          <w:rFonts w:ascii="Times New Roman" w:hAnsi="Times New Roman" w:cs="Times New Roman"/>
          <w:color w:val="00001C"/>
        </w:rPr>
      </w:pPr>
    </w:p>
    <w:p w:rsidR="00D5060D" w:rsidRPr="00564EB7" w:rsidRDefault="00D5060D" w:rsidP="00564EB7">
      <w:pPr>
        <w:pStyle w:val="Ttulo3"/>
        <w:spacing w:before="0" w:line="360" w:lineRule="auto"/>
        <w:jc w:val="both"/>
        <w:rPr>
          <w:rFonts w:ascii="Times New Roman" w:hAnsi="Times New Roman" w:cs="Times New Roman"/>
        </w:rPr>
      </w:pPr>
      <w:bookmarkStart w:id="21" w:name="_Toc418980868"/>
      <w:r w:rsidRPr="00564EB7">
        <w:rPr>
          <w:rFonts w:ascii="Times New Roman" w:hAnsi="Times New Roman" w:cs="Times New Roman"/>
        </w:rPr>
        <w:t>Elementos del currículo</w:t>
      </w:r>
      <w:bookmarkEnd w:id="21"/>
      <w:r w:rsidRPr="00564EB7">
        <w:rPr>
          <w:rFonts w:ascii="Times New Roman" w:hAnsi="Times New Roman" w:cs="Times New Roman"/>
        </w:rPr>
        <w:t xml:space="preserve"> </w:t>
      </w:r>
    </w:p>
    <w:p w:rsidR="00B869EB" w:rsidRPr="00564EB7" w:rsidRDefault="00D5060D" w:rsidP="00564EB7">
      <w:pPr>
        <w:pStyle w:val="Ttulo4"/>
        <w:spacing w:before="0" w:line="360" w:lineRule="auto"/>
        <w:jc w:val="both"/>
        <w:rPr>
          <w:rFonts w:ascii="Times New Roman" w:hAnsi="Times New Roman" w:cs="Times New Roman"/>
          <w:sz w:val="24"/>
          <w:szCs w:val="24"/>
        </w:rPr>
      </w:pPr>
      <w:r w:rsidRPr="00564EB7">
        <w:rPr>
          <w:rFonts w:ascii="Times New Roman" w:hAnsi="Times New Roman" w:cs="Times New Roman"/>
          <w:sz w:val="24"/>
          <w:szCs w:val="24"/>
        </w:rPr>
        <w:t>O</w:t>
      </w:r>
      <w:r w:rsidR="00453C37" w:rsidRPr="00564EB7">
        <w:rPr>
          <w:rFonts w:ascii="Times New Roman" w:hAnsi="Times New Roman" w:cs="Times New Roman"/>
          <w:sz w:val="24"/>
          <w:szCs w:val="24"/>
        </w:rPr>
        <w:t>bjetivo</w:t>
      </w:r>
    </w:p>
    <w:p w:rsidR="00B24DE3" w:rsidRPr="00564EB7" w:rsidRDefault="00D5060D" w:rsidP="00564EB7">
      <w:pPr>
        <w:pStyle w:val="Default"/>
        <w:spacing w:line="360" w:lineRule="auto"/>
        <w:jc w:val="both"/>
        <w:rPr>
          <w:rFonts w:ascii="Times New Roman" w:hAnsi="Times New Roman" w:cs="Times New Roman"/>
          <w:color w:val="00001C"/>
        </w:rPr>
      </w:pPr>
      <w:r w:rsidRPr="00564EB7">
        <w:rPr>
          <w:rFonts w:ascii="Times New Roman" w:hAnsi="Times New Roman" w:cs="Times New Roman"/>
          <w:color w:val="00001C"/>
        </w:rPr>
        <w:t>F</w:t>
      </w:r>
      <w:r w:rsidR="00CD3ECF" w:rsidRPr="00564EB7">
        <w:rPr>
          <w:rFonts w:ascii="Times New Roman" w:hAnsi="Times New Roman" w:cs="Times New Roman"/>
          <w:color w:val="00001C"/>
        </w:rPr>
        <w:t>ormar recursos humanos en el área de</w:t>
      </w:r>
      <w:r w:rsidR="00453C37" w:rsidRPr="00564EB7">
        <w:rPr>
          <w:rFonts w:ascii="Times New Roman" w:hAnsi="Times New Roman" w:cs="Times New Roman"/>
          <w:color w:val="00001C"/>
        </w:rPr>
        <w:t xml:space="preserve"> la ingeniería y tecnología mecánica y eléctrica, </w:t>
      </w:r>
      <w:r w:rsidR="00CD3ECF" w:rsidRPr="00564EB7">
        <w:rPr>
          <w:rFonts w:ascii="Times New Roman" w:hAnsi="Times New Roman" w:cs="Times New Roman"/>
          <w:color w:val="00001C"/>
        </w:rPr>
        <w:t xml:space="preserve"> con los conocimientos teórico-prácticos de vanguardia que permita a los alumnos innovar y dar</w:t>
      </w:r>
      <w:r w:rsidR="00453C37" w:rsidRPr="00564EB7">
        <w:rPr>
          <w:rFonts w:ascii="Times New Roman" w:hAnsi="Times New Roman" w:cs="Times New Roman"/>
          <w:color w:val="00001C"/>
        </w:rPr>
        <w:t xml:space="preserve"> solución a las necesidades de un</w:t>
      </w:r>
      <w:r w:rsidR="00CD3ECF" w:rsidRPr="00564EB7">
        <w:rPr>
          <w:rFonts w:ascii="Times New Roman" w:hAnsi="Times New Roman" w:cs="Times New Roman"/>
          <w:color w:val="00001C"/>
        </w:rPr>
        <w:t xml:space="preserve">a </w:t>
      </w:r>
      <w:r w:rsidR="00453C37" w:rsidRPr="00564EB7">
        <w:rPr>
          <w:rFonts w:ascii="Times New Roman" w:hAnsi="Times New Roman" w:cs="Times New Roman"/>
          <w:color w:val="00001C"/>
        </w:rPr>
        <w:t>región agrícola</w:t>
      </w:r>
      <w:r w:rsidR="00441140" w:rsidRPr="00564EB7">
        <w:rPr>
          <w:rFonts w:ascii="Times New Roman" w:hAnsi="Times New Roman" w:cs="Times New Roman"/>
          <w:color w:val="00001C"/>
        </w:rPr>
        <w:t>-</w:t>
      </w:r>
      <w:r w:rsidR="00453C37" w:rsidRPr="00564EB7">
        <w:rPr>
          <w:rFonts w:ascii="Times New Roman" w:hAnsi="Times New Roman" w:cs="Times New Roman"/>
          <w:color w:val="00001C"/>
        </w:rPr>
        <w:t xml:space="preserve">ganadera, con influencia de la </w:t>
      </w:r>
      <w:r w:rsidR="00CD3ECF" w:rsidRPr="00564EB7">
        <w:rPr>
          <w:rFonts w:ascii="Times New Roman" w:hAnsi="Times New Roman" w:cs="Times New Roman"/>
          <w:color w:val="00001C"/>
        </w:rPr>
        <w:t>industria automotriz y de autopartes</w:t>
      </w:r>
      <w:r w:rsidR="00B24DE3" w:rsidRPr="00564EB7">
        <w:rPr>
          <w:rFonts w:ascii="Times New Roman" w:hAnsi="Times New Roman" w:cs="Times New Roman"/>
          <w:color w:val="00001C"/>
        </w:rPr>
        <w:t>, que atraiga las inversiones de la industria aeronáutica y aeroespacial.</w:t>
      </w:r>
    </w:p>
    <w:p w:rsidR="00B869EB" w:rsidRPr="00564EB7" w:rsidRDefault="00B24DE3" w:rsidP="00564EB7">
      <w:pPr>
        <w:pStyle w:val="Default"/>
        <w:spacing w:line="360" w:lineRule="auto"/>
        <w:jc w:val="both"/>
        <w:rPr>
          <w:rFonts w:ascii="Times New Roman" w:hAnsi="Times New Roman" w:cs="Times New Roman"/>
          <w:color w:val="00001C"/>
        </w:rPr>
      </w:pPr>
      <w:r w:rsidRPr="00564EB7">
        <w:rPr>
          <w:rFonts w:ascii="Times New Roman" w:hAnsi="Times New Roman" w:cs="Times New Roman"/>
          <w:color w:val="00001C"/>
        </w:rPr>
        <w:t xml:space="preserve"> </w:t>
      </w:r>
    </w:p>
    <w:p w:rsidR="00B869EB" w:rsidRPr="00564EB7" w:rsidRDefault="00453C37" w:rsidP="00564EB7">
      <w:pPr>
        <w:pStyle w:val="Ttulo4"/>
        <w:spacing w:before="0" w:line="360" w:lineRule="auto"/>
        <w:jc w:val="both"/>
        <w:rPr>
          <w:rFonts w:ascii="Times New Roman" w:hAnsi="Times New Roman" w:cs="Times New Roman"/>
          <w:sz w:val="24"/>
          <w:szCs w:val="24"/>
        </w:rPr>
      </w:pPr>
      <w:r w:rsidRPr="00564EB7">
        <w:rPr>
          <w:rFonts w:ascii="Times New Roman" w:hAnsi="Times New Roman" w:cs="Times New Roman"/>
          <w:sz w:val="24"/>
          <w:szCs w:val="24"/>
        </w:rPr>
        <w:t>Descripción</w:t>
      </w:r>
    </w:p>
    <w:p w:rsidR="00B869EB" w:rsidRPr="00564EB7" w:rsidRDefault="00453C37" w:rsidP="00564EB7">
      <w:pPr>
        <w:pStyle w:val="Default"/>
        <w:spacing w:line="360" w:lineRule="auto"/>
        <w:jc w:val="both"/>
        <w:rPr>
          <w:rFonts w:ascii="Times New Roman" w:hAnsi="Times New Roman" w:cs="Times New Roman"/>
          <w:color w:val="00001C"/>
        </w:rPr>
      </w:pPr>
      <w:r w:rsidRPr="00564EB7">
        <w:rPr>
          <w:rFonts w:ascii="Times New Roman" w:hAnsi="Times New Roman" w:cs="Times New Roman"/>
          <w:color w:val="00001C"/>
        </w:rPr>
        <w:t>E</w:t>
      </w:r>
      <w:r w:rsidR="00B24DE3" w:rsidRPr="00564EB7">
        <w:rPr>
          <w:rFonts w:ascii="Times New Roman" w:hAnsi="Times New Roman" w:cs="Times New Roman"/>
          <w:color w:val="00001C"/>
        </w:rPr>
        <w:t>l PE</w:t>
      </w:r>
      <w:r w:rsidR="00CD3ECF" w:rsidRPr="00564EB7">
        <w:rPr>
          <w:rFonts w:ascii="Times New Roman" w:hAnsi="Times New Roman" w:cs="Times New Roman"/>
          <w:color w:val="00001C"/>
        </w:rPr>
        <w:t xml:space="preserve"> de la licenciatura en </w:t>
      </w:r>
      <w:r w:rsidR="00B24DE3" w:rsidRPr="00564EB7">
        <w:rPr>
          <w:rFonts w:ascii="Times New Roman" w:hAnsi="Times New Roman" w:cs="Times New Roman"/>
          <w:color w:val="00001C"/>
        </w:rPr>
        <w:t xml:space="preserve">IME, </w:t>
      </w:r>
      <w:r w:rsidR="00CD3ECF" w:rsidRPr="00564EB7">
        <w:rPr>
          <w:rFonts w:ascii="Times New Roman" w:hAnsi="Times New Roman" w:cs="Times New Roman"/>
          <w:color w:val="00001C"/>
        </w:rPr>
        <w:t>se desarrollará en un periodo de 9 semestres, siendo el último de éstos dedicado a prácticas profesi</w:t>
      </w:r>
      <w:r w:rsidR="00B24DE3" w:rsidRPr="00564EB7">
        <w:rPr>
          <w:rFonts w:ascii="Times New Roman" w:hAnsi="Times New Roman" w:cs="Times New Roman"/>
          <w:color w:val="00001C"/>
        </w:rPr>
        <w:t xml:space="preserve">onales y a la entrega de un reporte de investigación encargado por los docentes de los cuerpos académicos. </w:t>
      </w:r>
      <w:r w:rsidR="00937239" w:rsidRPr="00564EB7">
        <w:rPr>
          <w:rFonts w:ascii="Times New Roman" w:hAnsi="Times New Roman" w:cs="Times New Roman"/>
          <w:color w:val="00001C"/>
        </w:rPr>
        <w:t xml:space="preserve">Un </w:t>
      </w:r>
      <w:r w:rsidR="00CD3ECF" w:rsidRPr="00564EB7">
        <w:rPr>
          <w:rFonts w:ascii="Times New Roman" w:hAnsi="Times New Roman" w:cs="Times New Roman"/>
          <w:color w:val="00001C"/>
        </w:rPr>
        <w:t>bloque de asignaturas</w:t>
      </w:r>
      <w:r w:rsidR="00B24DE3" w:rsidRPr="00564EB7">
        <w:rPr>
          <w:rFonts w:ascii="Times New Roman" w:hAnsi="Times New Roman" w:cs="Times New Roman"/>
          <w:color w:val="00001C"/>
        </w:rPr>
        <w:t xml:space="preserve"> permitirá conocer la </w:t>
      </w:r>
      <w:r w:rsidR="00CD3ECF" w:rsidRPr="00564EB7">
        <w:rPr>
          <w:rFonts w:ascii="Times New Roman" w:hAnsi="Times New Roman" w:cs="Times New Roman"/>
          <w:color w:val="00001C"/>
        </w:rPr>
        <w:t xml:space="preserve">formación general universitaria y las asignaturas </w:t>
      </w:r>
      <w:r w:rsidR="00CD3ECF" w:rsidRPr="00564EB7">
        <w:rPr>
          <w:rFonts w:ascii="Times New Roman" w:hAnsi="Times New Roman" w:cs="Times New Roman"/>
          <w:color w:val="00001C"/>
        </w:rPr>
        <w:lastRenderedPageBreak/>
        <w:t>integradoras de acuerdo al modelo universitario minerva implementado institucionalmente en agosto de 2009, y que dentro de muchas otras virtudes, rescata el humanismo crítico, al alumno como eje central, el impacto social y la vinculación</w:t>
      </w:r>
      <w:r w:rsidR="00B24DE3" w:rsidRPr="00564EB7">
        <w:rPr>
          <w:rFonts w:ascii="Times New Roman" w:hAnsi="Times New Roman" w:cs="Times New Roman"/>
          <w:color w:val="00001C"/>
        </w:rPr>
        <w:t xml:space="preserve">, así mismo los contenidos cuentan con un alto contenido ético que permite el devenir entre las </w:t>
      </w:r>
      <w:r w:rsidR="00BA3F01" w:rsidRPr="00564EB7">
        <w:rPr>
          <w:rFonts w:ascii="Times New Roman" w:hAnsi="Times New Roman" w:cs="Times New Roman"/>
          <w:color w:val="00001C"/>
        </w:rPr>
        <w:t>tradiciones locales y requerimientos de la globalización, que involucran de intercambio de bienes tangibles e intangibles</w:t>
      </w:r>
      <w:r w:rsidR="00CD3ECF" w:rsidRPr="00564EB7">
        <w:rPr>
          <w:rFonts w:ascii="Times New Roman" w:hAnsi="Times New Roman" w:cs="Times New Roman"/>
          <w:color w:val="00001C"/>
        </w:rPr>
        <w:t>.</w:t>
      </w:r>
      <w:r w:rsidR="00BA3F01" w:rsidRPr="00564EB7">
        <w:rPr>
          <w:rFonts w:ascii="Times New Roman" w:hAnsi="Times New Roman" w:cs="Times New Roman"/>
          <w:color w:val="00001C"/>
        </w:rPr>
        <w:t xml:space="preserve"> El comercio exterior y la fiscalización de los trámites aduanales contribuirán a ejercer prácticas de ética y estar inmersos en el reconocimiento del alcance </w:t>
      </w:r>
      <w:r w:rsidR="000B191B" w:rsidRPr="00564EB7">
        <w:rPr>
          <w:rFonts w:ascii="Times New Roman" w:hAnsi="Times New Roman" w:cs="Times New Roman"/>
          <w:color w:val="00001C"/>
        </w:rPr>
        <w:t>de una acertada o equivocada toma de decisiones.</w:t>
      </w:r>
    </w:p>
    <w:p w:rsidR="00552E0F" w:rsidRPr="00564EB7" w:rsidRDefault="00552E0F" w:rsidP="00564EB7">
      <w:pPr>
        <w:pStyle w:val="Default"/>
        <w:spacing w:line="360" w:lineRule="auto"/>
        <w:jc w:val="both"/>
        <w:rPr>
          <w:rFonts w:ascii="Times New Roman" w:hAnsi="Times New Roman" w:cs="Times New Roman"/>
          <w:b/>
          <w:color w:val="00001C"/>
        </w:rPr>
      </w:pPr>
    </w:p>
    <w:p w:rsidR="00552E0F" w:rsidRPr="00564EB7" w:rsidRDefault="00552E0F" w:rsidP="00564EB7">
      <w:pPr>
        <w:pStyle w:val="Ttulo3"/>
        <w:spacing w:before="0" w:line="360" w:lineRule="auto"/>
        <w:jc w:val="both"/>
        <w:rPr>
          <w:rFonts w:ascii="Times New Roman" w:hAnsi="Times New Roman" w:cs="Times New Roman"/>
        </w:rPr>
      </w:pPr>
      <w:bookmarkStart w:id="22" w:name="_Toc418980869"/>
      <w:r w:rsidRPr="00564EB7">
        <w:rPr>
          <w:rFonts w:ascii="Times New Roman" w:hAnsi="Times New Roman" w:cs="Times New Roman"/>
        </w:rPr>
        <w:t>Mapa curricular</w:t>
      </w:r>
      <w:bookmarkEnd w:id="22"/>
    </w:p>
    <w:p w:rsidR="00B869EB" w:rsidRPr="00564EB7" w:rsidRDefault="000B191B" w:rsidP="00564EB7">
      <w:pPr>
        <w:pStyle w:val="Default"/>
        <w:spacing w:line="360" w:lineRule="auto"/>
        <w:jc w:val="both"/>
        <w:rPr>
          <w:rFonts w:ascii="Times New Roman" w:hAnsi="Times New Roman" w:cs="Times New Roman"/>
          <w:color w:val="00001C"/>
        </w:rPr>
      </w:pPr>
      <w:r w:rsidRPr="00564EB7">
        <w:rPr>
          <w:rFonts w:ascii="Times New Roman" w:hAnsi="Times New Roman" w:cs="Times New Roman"/>
          <w:color w:val="00001C"/>
        </w:rPr>
        <w:t>O</w:t>
      </w:r>
      <w:r w:rsidR="00CD3ECF" w:rsidRPr="00564EB7">
        <w:rPr>
          <w:rFonts w:ascii="Times New Roman" w:hAnsi="Times New Roman" w:cs="Times New Roman"/>
          <w:color w:val="00001C"/>
        </w:rPr>
        <w:t>btener el título de</w:t>
      </w:r>
      <w:r w:rsidRPr="00564EB7">
        <w:rPr>
          <w:rFonts w:ascii="Times New Roman" w:hAnsi="Times New Roman" w:cs="Times New Roman"/>
          <w:color w:val="00001C"/>
        </w:rPr>
        <w:t xml:space="preserve"> IME requiere completar</w:t>
      </w:r>
      <w:r w:rsidR="00441140" w:rsidRPr="00564EB7">
        <w:rPr>
          <w:rFonts w:ascii="Times New Roman" w:hAnsi="Times New Roman" w:cs="Times New Roman"/>
          <w:color w:val="00001C"/>
        </w:rPr>
        <w:t xml:space="preserve"> 292 créditos</w:t>
      </w:r>
      <w:r w:rsidR="00CD3ECF" w:rsidRPr="00564EB7">
        <w:rPr>
          <w:rFonts w:ascii="Times New Roman" w:hAnsi="Times New Roman" w:cs="Times New Roman"/>
          <w:color w:val="00001C"/>
        </w:rPr>
        <w:t xml:space="preserve">, incluyendo </w:t>
      </w:r>
      <w:r w:rsidR="00F962E1" w:rsidRPr="00564EB7">
        <w:rPr>
          <w:rFonts w:ascii="Times New Roman" w:hAnsi="Times New Roman" w:cs="Times New Roman"/>
          <w:color w:val="00001C"/>
        </w:rPr>
        <w:t>capacitaciones</w:t>
      </w:r>
      <w:r w:rsidR="003610B1" w:rsidRPr="00564EB7">
        <w:rPr>
          <w:rFonts w:ascii="Times New Roman" w:hAnsi="Times New Roman" w:cs="Times New Roman"/>
          <w:color w:val="00001C"/>
        </w:rPr>
        <w:t xml:space="preserve">,  servicio social y </w:t>
      </w:r>
      <w:r w:rsidR="00CD3ECF" w:rsidRPr="00564EB7">
        <w:rPr>
          <w:rFonts w:ascii="Times New Roman" w:hAnsi="Times New Roman" w:cs="Times New Roman"/>
          <w:color w:val="00001C"/>
        </w:rPr>
        <w:t>práctic</w:t>
      </w:r>
      <w:r w:rsidR="003610B1" w:rsidRPr="00564EB7">
        <w:rPr>
          <w:rFonts w:ascii="Times New Roman" w:hAnsi="Times New Roman" w:cs="Times New Roman"/>
          <w:color w:val="00001C"/>
        </w:rPr>
        <w:t>as profesionales</w:t>
      </w:r>
      <w:r w:rsidR="006146E2" w:rsidRPr="00564EB7">
        <w:rPr>
          <w:rFonts w:ascii="Times New Roman" w:hAnsi="Times New Roman" w:cs="Times New Roman"/>
          <w:color w:val="00001C"/>
        </w:rPr>
        <w:t>.</w:t>
      </w:r>
    </w:p>
    <w:p w:rsidR="00D1410C" w:rsidRPr="00564EB7" w:rsidRDefault="00D1410C" w:rsidP="00564EB7">
      <w:pPr>
        <w:pStyle w:val="Default"/>
        <w:spacing w:line="360" w:lineRule="auto"/>
        <w:jc w:val="both"/>
        <w:rPr>
          <w:rFonts w:ascii="Times New Roman" w:hAnsi="Times New Roman" w:cs="Times New Roman"/>
          <w:color w:val="00001C"/>
        </w:rPr>
      </w:pPr>
    </w:p>
    <w:p w:rsidR="00D1410C" w:rsidRPr="00564EB7" w:rsidRDefault="00D1410C" w:rsidP="00564EB7">
      <w:pPr>
        <w:pStyle w:val="Ttulo4"/>
        <w:spacing w:before="0" w:line="360" w:lineRule="auto"/>
        <w:jc w:val="both"/>
        <w:rPr>
          <w:rFonts w:ascii="Times New Roman" w:hAnsi="Times New Roman" w:cs="Times New Roman"/>
          <w:sz w:val="24"/>
          <w:szCs w:val="24"/>
        </w:rPr>
      </w:pPr>
      <w:r w:rsidRPr="00564EB7">
        <w:rPr>
          <w:rFonts w:ascii="Times New Roman" w:hAnsi="Times New Roman" w:cs="Times New Roman"/>
          <w:sz w:val="24"/>
          <w:szCs w:val="24"/>
        </w:rPr>
        <w:t>D</w:t>
      </w:r>
      <w:r w:rsidR="002408EB" w:rsidRPr="00564EB7">
        <w:rPr>
          <w:rFonts w:ascii="Times New Roman" w:hAnsi="Times New Roman" w:cs="Times New Roman"/>
          <w:sz w:val="24"/>
          <w:szCs w:val="24"/>
        </w:rPr>
        <w:t>esarrollo de áreas terminales</w:t>
      </w:r>
    </w:p>
    <w:p w:rsidR="00D1410C" w:rsidRPr="00564EB7" w:rsidRDefault="002408EB" w:rsidP="00564EB7">
      <w:pPr>
        <w:pStyle w:val="Default"/>
        <w:spacing w:line="360" w:lineRule="auto"/>
        <w:jc w:val="both"/>
        <w:rPr>
          <w:rFonts w:ascii="Times New Roman" w:hAnsi="Times New Roman" w:cs="Times New Roman"/>
          <w:color w:val="00001C"/>
        </w:rPr>
      </w:pPr>
      <w:r w:rsidRPr="00564EB7">
        <w:rPr>
          <w:rFonts w:ascii="Times New Roman" w:hAnsi="Times New Roman" w:cs="Times New Roman"/>
          <w:color w:val="00001C"/>
        </w:rPr>
        <w:t>L</w:t>
      </w:r>
      <w:r w:rsidR="00D1410C" w:rsidRPr="00564EB7">
        <w:rPr>
          <w:rFonts w:ascii="Times New Roman" w:hAnsi="Times New Roman" w:cs="Times New Roman"/>
          <w:color w:val="00001C"/>
        </w:rPr>
        <w:t>os objetivos que se planteen en la</w:t>
      </w:r>
      <w:r w:rsidRPr="00564EB7">
        <w:rPr>
          <w:rFonts w:ascii="Times New Roman" w:hAnsi="Times New Roman" w:cs="Times New Roman"/>
          <w:color w:val="00001C"/>
        </w:rPr>
        <w:t>s opciones terminales de Diseño, Operación y Gestión, deben dar respuesta a las</w:t>
      </w:r>
      <w:r w:rsidR="00D1410C" w:rsidRPr="00564EB7">
        <w:rPr>
          <w:rFonts w:ascii="Times New Roman" w:hAnsi="Times New Roman" w:cs="Times New Roman"/>
          <w:color w:val="00001C"/>
        </w:rPr>
        <w:t xml:space="preserve"> necesidades de desarrollo tecnológico, que permitirán que el país sea considerad</w:t>
      </w:r>
      <w:r w:rsidRPr="00564EB7">
        <w:rPr>
          <w:rFonts w:ascii="Times New Roman" w:hAnsi="Times New Roman" w:cs="Times New Roman"/>
          <w:color w:val="00001C"/>
        </w:rPr>
        <w:t>o como la mejor alternativa de</w:t>
      </w:r>
      <w:r w:rsidR="00D1410C" w:rsidRPr="00564EB7">
        <w:rPr>
          <w:rFonts w:ascii="Times New Roman" w:hAnsi="Times New Roman" w:cs="Times New Roman"/>
          <w:color w:val="00001C"/>
        </w:rPr>
        <w:t xml:space="preserve"> inversión extranj</w:t>
      </w:r>
      <w:r w:rsidRPr="00564EB7">
        <w:rPr>
          <w:rFonts w:ascii="Times New Roman" w:hAnsi="Times New Roman" w:cs="Times New Roman"/>
          <w:color w:val="00001C"/>
        </w:rPr>
        <w:t>era en el ámbito de la industria de la transformación</w:t>
      </w:r>
      <w:r w:rsidRPr="00564EB7">
        <w:rPr>
          <w:rStyle w:val="Refdenotaalpie"/>
          <w:rFonts w:ascii="Times New Roman" w:hAnsi="Times New Roman" w:cs="Times New Roman"/>
          <w:color w:val="00001C"/>
        </w:rPr>
        <w:footnoteReference w:id="15"/>
      </w:r>
      <w:r w:rsidR="00D1410C" w:rsidRPr="00564EB7">
        <w:rPr>
          <w:rFonts w:ascii="Times New Roman" w:hAnsi="Times New Roman" w:cs="Times New Roman"/>
          <w:color w:val="00001C"/>
        </w:rPr>
        <w:t>.</w:t>
      </w:r>
    </w:p>
    <w:p w:rsidR="00CD5F33" w:rsidRPr="00564EB7" w:rsidRDefault="00CD5F33" w:rsidP="00564EB7">
      <w:pPr>
        <w:pStyle w:val="Default"/>
        <w:spacing w:line="360" w:lineRule="auto"/>
        <w:jc w:val="both"/>
        <w:rPr>
          <w:rFonts w:ascii="Times New Roman" w:hAnsi="Times New Roman" w:cs="Times New Roman"/>
          <w:color w:val="00001C"/>
        </w:rPr>
      </w:pPr>
    </w:p>
    <w:p w:rsidR="00D1410C" w:rsidRPr="00564EB7" w:rsidRDefault="00D1410C" w:rsidP="00564EB7">
      <w:pPr>
        <w:pStyle w:val="Ttulo4"/>
        <w:spacing w:before="0" w:line="360" w:lineRule="auto"/>
        <w:jc w:val="both"/>
        <w:rPr>
          <w:rFonts w:ascii="Times New Roman" w:hAnsi="Times New Roman" w:cs="Times New Roman"/>
          <w:sz w:val="24"/>
          <w:szCs w:val="24"/>
        </w:rPr>
      </w:pPr>
      <w:r w:rsidRPr="00564EB7">
        <w:rPr>
          <w:rFonts w:ascii="Times New Roman" w:hAnsi="Times New Roman" w:cs="Times New Roman"/>
          <w:sz w:val="24"/>
          <w:szCs w:val="24"/>
        </w:rPr>
        <w:t>Escenarios prospectivos (ANFEI, 2010)</w:t>
      </w:r>
    </w:p>
    <w:p w:rsidR="00D1410C" w:rsidRPr="00564EB7" w:rsidRDefault="001975D5" w:rsidP="00564EB7">
      <w:pPr>
        <w:pStyle w:val="Default"/>
        <w:spacing w:line="360" w:lineRule="auto"/>
        <w:jc w:val="both"/>
        <w:rPr>
          <w:rFonts w:ascii="Times New Roman" w:hAnsi="Times New Roman" w:cs="Times New Roman"/>
          <w:color w:val="00001C"/>
          <w:lang w:val="en-US"/>
        </w:rPr>
      </w:pPr>
      <w:r w:rsidRPr="00564EB7">
        <w:rPr>
          <w:rFonts w:ascii="Times New Roman" w:hAnsi="Times New Roman" w:cs="Times New Roman"/>
          <w:color w:val="00001C"/>
        </w:rPr>
        <w:t>L</w:t>
      </w:r>
      <w:r w:rsidR="00D1410C" w:rsidRPr="00564EB7">
        <w:rPr>
          <w:rFonts w:ascii="Times New Roman" w:hAnsi="Times New Roman" w:cs="Times New Roman"/>
          <w:color w:val="00001C"/>
        </w:rPr>
        <w:t>os expertos</w:t>
      </w:r>
      <w:r w:rsidRPr="00564EB7">
        <w:rPr>
          <w:rFonts w:ascii="Times New Roman" w:hAnsi="Times New Roman" w:cs="Times New Roman"/>
          <w:color w:val="00001C"/>
        </w:rPr>
        <w:t xml:space="preserve"> opinan que </w:t>
      </w:r>
      <w:r w:rsidR="00D1410C" w:rsidRPr="00564EB7">
        <w:rPr>
          <w:rFonts w:ascii="Times New Roman" w:hAnsi="Times New Roman" w:cs="Times New Roman"/>
          <w:color w:val="00001C"/>
        </w:rPr>
        <w:t xml:space="preserve">las ingenierías tendrán que actuar en cuatro escenarios (National Academy of Enginnering. </w:t>
      </w:r>
      <w:r w:rsidR="00D1410C" w:rsidRPr="00564EB7">
        <w:rPr>
          <w:rFonts w:ascii="Times New Roman" w:hAnsi="Times New Roman" w:cs="Times New Roman"/>
          <w:color w:val="00001C"/>
          <w:lang w:val="en-US"/>
        </w:rPr>
        <w:t>The enginner of 2020: Visions of enginnering in the new century, 2004 y National Science Foundation. Enviromental science an engineering for the 21 st century. Citado en ANFEI, 2010)</w:t>
      </w:r>
      <w:r w:rsidR="0040529B" w:rsidRPr="00564EB7">
        <w:rPr>
          <w:rFonts w:ascii="Times New Roman" w:hAnsi="Times New Roman" w:cs="Times New Roman"/>
          <w:color w:val="00001C"/>
          <w:lang w:val="en-US"/>
        </w:rPr>
        <w:t>.</w:t>
      </w:r>
      <w:r w:rsidR="00D1410C" w:rsidRPr="00564EB7">
        <w:rPr>
          <w:rFonts w:ascii="Times New Roman" w:hAnsi="Times New Roman" w:cs="Times New Roman"/>
          <w:color w:val="00001C"/>
          <w:lang w:val="en-US"/>
        </w:rPr>
        <w:t xml:space="preserve"> </w:t>
      </w:r>
    </w:p>
    <w:p w:rsidR="00D1410C" w:rsidRPr="00564EB7" w:rsidRDefault="00D1410C" w:rsidP="00564EB7">
      <w:pPr>
        <w:pStyle w:val="Default"/>
        <w:spacing w:line="360" w:lineRule="auto"/>
        <w:jc w:val="both"/>
        <w:rPr>
          <w:rFonts w:ascii="Times New Roman" w:hAnsi="Times New Roman" w:cs="Times New Roman"/>
          <w:color w:val="00001C"/>
          <w:lang w:val="en-US"/>
        </w:rPr>
      </w:pPr>
    </w:p>
    <w:p w:rsidR="00D1410C" w:rsidRPr="00564EB7" w:rsidRDefault="00D1410C" w:rsidP="00564EB7">
      <w:pPr>
        <w:pStyle w:val="Default"/>
        <w:numPr>
          <w:ilvl w:val="0"/>
          <w:numId w:val="19"/>
        </w:numPr>
        <w:spacing w:line="360" w:lineRule="auto"/>
        <w:jc w:val="both"/>
        <w:rPr>
          <w:rFonts w:ascii="Times New Roman" w:hAnsi="Times New Roman" w:cs="Times New Roman"/>
          <w:color w:val="00001C"/>
        </w:rPr>
      </w:pPr>
      <w:r w:rsidRPr="00564EB7">
        <w:rPr>
          <w:rFonts w:ascii="Times New Roman" w:hAnsi="Times New Roman" w:cs="Times New Roman"/>
          <w:color w:val="00001C"/>
        </w:rPr>
        <w:t>El de la revolución científica continua y sin límites donde los ingenieros explotaran exhaustivamente los conocimientos de la ciencia; estos beneficiaran a amplias capas de la sociedad y se impulsara a su vez el nacimiento de nuevas ciencias.</w:t>
      </w:r>
    </w:p>
    <w:p w:rsidR="00D1410C" w:rsidRPr="00564EB7" w:rsidRDefault="00D1410C" w:rsidP="00564EB7">
      <w:pPr>
        <w:pStyle w:val="Default"/>
        <w:numPr>
          <w:ilvl w:val="0"/>
          <w:numId w:val="19"/>
        </w:numPr>
        <w:spacing w:line="360" w:lineRule="auto"/>
        <w:jc w:val="both"/>
        <w:rPr>
          <w:rFonts w:ascii="Times New Roman" w:hAnsi="Times New Roman" w:cs="Times New Roman"/>
          <w:color w:val="00001C"/>
        </w:rPr>
      </w:pPr>
      <w:r w:rsidRPr="00564EB7">
        <w:rPr>
          <w:rFonts w:ascii="Times New Roman" w:hAnsi="Times New Roman" w:cs="Times New Roman"/>
          <w:color w:val="00001C"/>
        </w:rPr>
        <w:lastRenderedPageBreak/>
        <w:t>El de la revolución biotecnológica que requerirá de los ingenieros un uso ético y político de los sistemas que desarrollen y apliquen, particularmente, en el empleo de los conocimientos de genética.</w:t>
      </w:r>
    </w:p>
    <w:p w:rsidR="00D1410C" w:rsidRPr="00564EB7" w:rsidRDefault="00D1410C" w:rsidP="00564EB7">
      <w:pPr>
        <w:pStyle w:val="Default"/>
        <w:numPr>
          <w:ilvl w:val="0"/>
          <w:numId w:val="19"/>
        </w:numPr>
        <w:spacing w:line="360" w:lineRule="auto"/>
        <w:jc w:val="both"/>
        <w:rPr>
          <w:rFonts w:ascii="Times New Roman" w:hAnsi="Times New Roman" w:cs="Times New Roman"/>
          <w:color w:val="00001C"/>
        </w:rPr>
      </w:pPr>
      <w:r w:rsidRPr="00564EB7">
        <w:rPr>
          <w:rFonts w:ascii="Times New Roman" w:hAnsi="Times New Roman" w:cs="Times New Roman"/>
          <w:color w:val="00001C"/>
        </w:rPr>
        <w:t>El de la ecología, la cual señala que los desastres naturales y el desequilibrio ambiental serán determinantes en el futuro y que las ingenierías deberán tener respuestas eficaces.</w:t>
      </w:r>
    </w:p>
    <w:p w:rsidR="00D1410C" w:rsidRPr="00564EB7" w:rsidRDefault="00D1410C" w:rsidP="00564EB7">
      <w:pPr>
        <w:pStyle w:val="Default"/>
        <w:numPr>
          <w:ilvl w:val="0"/>
          <w:numId w:val="19"/>
        </w:numPr>
        <w:spacing w:line="360" w:lineRule="auto"/>
        <w:jc w:val="both"/>
        <w:rPr>
          <w:rFonts w:ascii="Times New Roman" w:hAnsi="Times New Roman" w:cs="Times New Roman"/>
          <w:color w:val="00001C"/>
        </w:rPr>
      </w:pPr>
      <w:r w:rsidRPr="00564EB7">
        <w:rPr>
          <w:rFonts w:ascii="Times New Roman" w:hAnsi="Times New Roman" w:cs="Times New Roman"/>
          <w:color w:val="00001C"/>
        </w:rPr>
        <w:t>El de los cambios globales que modifican a las sociedades, tales como las corrientes migratorias y el terrorismo.</w:t>
      </w:r>
    </w:p>
    <w:p w:rsidR="00D1410C" w:rsidRPr="00564EB7" w:rsidRDefault="00D1410C" w:rsidP="00564EB7">
      <w:pPr>
        <w:pStyle w:val="Default"/>
        <w:spacing w:line="360" w:lineRule="auto"/>
        <w:jc w:val="both"/>
        <w:rPr>
          <w:rFonts w:ascii="Times New Roman" w:hAnsi="Times New Roman" w:cs="Times New Roman"/>
          <w:color w:val="00001C"/>
        </w:rPr>
      </w:pPr>
    </w:p>
    <w:p w:rsidR="008B7C48" w:rsidRPr="00564EB7" w:rsidRDefault="008B7C48" w:rsidP="00564EB7">
      <w:pPr>
        <w:pStyle w:val="Default"/>
        <w:spacing w:line="360" w:lineRule="auto"/>
        <w:jc w:val="both"/>
        <w:rPr>
          <w:rFonts w:ascii="Times New Roman" w:hAnsi="Times New Roman" w:cs="Times New Roman"/>
          <w:color w:val="00001C"/>
        </w:rPr>
      </w:pPr>
      <w:r w:rsidRPr="00564EB7">
        <w:rPr>
          <w:rFonts w:ascii="Times New Roman" w:hAnsi="Times New Roman" w:cs="Times New Roman"/>
          <w:color w:val="00001C"/>
        </w:rPr>
        <w:t>En el nuevo perfil del ingeniero las regiones de la ANFEI (2010) plantearon como escenario futurible (deseable-probable), a un profesional altamente capacitado, comprometido socialmente, competitivo, internacional, emprendedor y nacionalista, que trabaja y participa en un ambiente tecnológico innovador y que desarrolla productos nuevos para mejorar  la calidad de vida de la sociedad. Un ingeniero que construya infraestructura pública y sea apoyado por políticas gubernamentales que favorezcan  la expansión del conocimiento y sus aplicaciones tecno-productivas.</w:t>
      </w:r>
    </w:p>
    <w:p w:rsidR="008B7C48" w:rsidRPr="00564EB7" w:rsidRDefault="008B7C48" w:rsidP="00564EB7">
      <w:pPr>
        <w:pStyle w:val="Default"/>
        <w:spacing w:line="360" w:lineRule="auto"/>
        <w:jc w:val="both"/>
        <w:rPr>
          <w:rFonts w:ascii="Times New Roman" w:hAnsi="Times New Roman" w:cs="Times New Roman"/>
          <w:color w:val="00001C"/>
        </w:rPr>
      </w:pPr>
    </w:p>
    <w:p w:rsidR="008B7C48" w:rsidRPr="00564EB7" w:rsidRDefault="008B7C48" w:rsidP="00564EB7">
      <w:pPr>
        <w:pStyle w:val="Default"/>
        <w:spacing w:line="360" w:lineRule="auto"/>
        <w:jc w:val="both"/>
        <w:rPr>
          <w:rFonts w:ascii="Times New Roman" w:hAnsi="Times New Roman" w:cs="Times New Roman"/>
          <w:color w:val="00001C"/>
        </w:rPr>
      </w:pPr>
      <w:r w:rsidRPr="00564EB7">
        <w:rPr>
          <w:rFonts w:ascii="Times New Roman" w:hAnsi="Times New Roman" w:cs="Times New Roman"/>
          <w:color w:val="00001C"/>
        </w:rPr>
        <w:t>Donde la desc</w:t>
      </w:r>
      <w:r w:rsidR="003610B1" w:rsidRPr="00564EB7">
        <w:rPr>
          <w:rFonts w:ascii="Times New Roman" w:hAnsi="Times New Roman" w:cs="Times New Roman"/>
          <w:color w:val="00001C"/>
        </w:rPr>
        <w:t>entralización federal, se define</w:t>
      </w:r>
      <w:r w:rsidRPr="00564EB7">
        <w:rPr>
          <w:rFonts w:ascii="Times New Roman" w:hAnsi="Times New Roman" w:cs="Times New Roman"/>
          <w:color w:val="00001C"/>
        </w:rPr>
        <w:t xml:space="preserve"> como la capacidad de integrar de manera sustentable a la industria, la escuela y la sociedad,  en proyectos de desarrollo tecnológico que se apoyen de legislación y políticas públicas nacionales e internacionales. Para velar por los intereses públicos y privados de procesos como:</w:t>
      </w:r>
    </w:p>
    <w:p w:rsidR="008B7C48" w:rsidRPr="00564EB7" w:rsidRDefault="008B7C48" w:rsidP="00564EB7">
      <w:pPr>
        <w:pStyle w:val="Default"/>
        <w:spacing w:line="360" w:lineRule="auto"/>
        <w:jc w:val="both"/>
        <w:rPr>
          <w:rFonts w:ascii="Times New Roman" w:hAnsi="Times New Roman" w:cs="Times New Roman"/>
          <w:color w:val="00001C"/>
        </w:rPr>
      </w:pPr>
    </w:p>
    <w:p w:rsidR="008B7C48" w:rsidRPr="00564EB7" w:rsidRDefault="003610B1" w:rsidP="00564EB7">
      <w:pPr>
        <w:pStyle w:val="Default"/>
        <w:numPr>
          <w:ilvl w:val="0"/>
          <w:numId w:val="20"/>
        </w:numPr>
        <w:spacing w:line="360" w:lineRule="auto"/>
        <w:jc w:val="both"/>
        <w:rPr>
          <w:rFonts w:ascii="Times New Roman" w:hAnsi="Times New Roman" w:cs="Times New Roman"/>
          <w:color w:val="00001C"/>
        </w:rPr>
      </w:pPr>
      <w:r w:rsidRPr="00564EB7">
        <w:rPr>
          <w:rFonts w:ascii="Times New Roman" w:hAnsi="Times New Roman" w:cs="Times New Roman"/>
          <w:color w:val="00001C"/>
        </w:rPr>
        <w:t>La liberación de</w:t>
      </w:r>
      <w:r w:rsidR="008B7C48" w:rsidRPr="00564EB7">
        <w:rPr>
          <w:rFonts w:ascii="Times New Roman" w:hAnsi="Times New Roman" w:cs="Times New Roman"/>
          <w:color w:val="00001C"/>
        </w:rPr>
        <w:t xml:space="preserve"> la fabricación del producto entre proveedores</w:t>
      </w:r>
    </w:p>
    <w:p w:rsidR="008B7C48" w:rsidRPr="00564EB7" w:rsidRDefault="008B7C48" w:rsidP="00564EB7">
      <w:pPr>
        <w:pStyle w:val="Default"/>
        <w:numPr>
          <w:ilvl w:val="0"/>
          <w:numId w:val="20"/>
        </w:numPr>
        <w:spacing w:line="360" w:lineRule="auto"/>
        <w:jc w:val="both"/>
        <w:rPr>
          <w:rFonts w:ascii="Times New Roman" w:hAnsi="Times New Roman" w:cs="Times New Roman"/>
          <w:color w:val="00001C"/>
        </w:rPr>
      </w:pPr>
      <w:r w:rsidRPr="00564EB7">
        <w:rPr>
          <w:rFonts w:ascii="Times New Roman" w:hAnsi="Times New Roman" w:cs="Times New Roman"/>
          <w:color w:val="00001C"/>
        </w:rPr>
        <w:t xml:space="preserve">Pago de aranceles en las exportaciones e importaciones </w:t>
      </w:r>
    </w:p>
    <w:p w:rsidR="008B7C48" w:rsidRPr="00564EB7" w:rsidRDefault="008B7C48" w:rsidP="00564EB7">
      <w:pPr>
        <w:pStyle w:val="Default"/>
        <w:numPr>
          <w:ilvl w:val="0"/>
          <w:numId w:val="20"/>
        </w:numPr>
        <w:spacing w:line="360" w:lineRule="auto"/>
        <w:jc w:val="both"/>
        <w:rPr>
          <w:rFonts w:ascii="Times New Roman" w:hAnsi="Times New Roman" w:cs="Times New Roman"/>
          <w:color w:val="00001C"/>
        </w:rPr>
      </w:pPr>
      <w:r w:rsidRPr="00564EB7">
        <w:rPr>
          <w:rFonts w:ascii="Times New Roman" w:hAnsi="Times New Roman" w:cs="Times New Roman"/>
          <w:color w:val="00001C"/>
        </w:rPr>
        <w:t>Servicios Post-venta</w:t>
      </w:r>
    </w:p>
    <w:p w:rsidR="008B7C48" w:rsidRPr="00564EB7" w:rsidRDefault="008B7C48" w:rsidP="00564EB7">
      <w:pPr>
        <w:pStyle w:val="Default"/>
        <w:numPr>
          <w:ilvl w:val="0"/>
          <w:numId w:val="20"/>
        </w:numPr>
        <w:spacing w:line="360" w:lineRule="auto"/>
        <w:jc w:val="both"/>
        <w:rPr>
          <w:rFonts w:ascii="Times New Roman" w:hAnsi="Times New Roman" w:cs="Times New Roman"/>
          <w:color w:val="00001C"/>
        </w:rPr>
      </w:pPr>
      <w:r w:rsidRPr="00564EB7">
        <w:rPr>
          <w:rFonts w:ascii="Times New Roman" w:hAnsi="Times New Roman" w:cs="Times New Roman"/>
          <w:color w:val="00001C"/>
        </w:rPr>
        <w:t>Mejorar las condiciones fiscales, para las inversiones nacionales e internacionales</w:t>
      </w:r>
    </w:p>
    <w:p w:rsidR="008B7C48" w:rsidRPr="00564EB7" w:rsidRDefault="008B7C48" w:rsidP="00564EB7">
      <w:pPr>
        <w:pStyle w:val="Default"/>
        <w:spacing w:line="360" w:lineRule="auto"/>
        <w:jc w:val="both"/>
        <w:rPr>
          <w:rFonts w:ascii="Times New Roman" w:hAnsi="Times New Roman" w:cs="Times New Roman"/>
          <w:color w:val="00001C"/>
        </w:rPr>
      </w:pPr>
    </w:p>
    <w:p w:rsidR="008B7C48" w:rsidRPr="00564EB7" w:rsidRDefault="008B7C48" w:rsidP="00564EB7">
      <w:pPr>
        <w:pStyle w:val="Default"/>
        <w:spacing w:line="360" w:lineRule="auto"/>
        <w:jc w:val="both"/>
        <w:rPr>
          <w:rFonts w:ascii="Times New Roman" w:hAnsi="Times New Roman" w:cs="Times New Roman"/>
          <w:color w:val="00001C"/>
        </w:rPr>
      </w:pPr>
      <w:r w:rsidRPr="00564EB7">
        <w:rPr>
          <w:rFonts w:ascii="Times New Roman" w:hAnsi="Times New Roman" w:cs="Times New Roman"/>
          <w:color w:val="00001C"/>
        </w:rPr>
        <w:t xml:space="preserve">Se recomienda que el </w:t>
      </w:r>
      <w:r w:rsidRPr="00564EB7">
        <w:rPr>
          <w:rFonts w:ascii="Times New Roman" w:hAnsi="Times New Roman" w:cs="Times New Roman"/>
          <w:b/>
          <w:color w:val="00001C"/>
        </w:rPr>
        <w:t>perfil de egreso</w:t>
      </w:r>
      <w:r w:rsidRPr="00564EB7">
        <w:rPr>
          <w:rFonts w:ascii="Times New Roman" w:hAnsi="Times New Roman" w:cs="Times New Roman"/>
          <w:color w:val="00001C"/>
        </w:rPr>
        <w:t xml:space="preserve"> de un ingeniero Mecánico y Eléctrico, debe contener entre otras características: </w:t>
      </w:r>
    </w:p>
    <w:p w:rsidR="008B7C48" w:rsidRPr="00564EB7" w:rsidRDefault="008B7C48" w:rsidP="00564EB7">
      <w:pPr>
        <w:pStyle w:val="Default"/>
        <w:spacing w:line="360" w:lineRule="auto"/>
        <w:jc w:val="both"/>
        <w:rPr>
          <w:rFonts w:ascii="Times New Roman" w:hAnsi="Times New Roman" w:cs="Times New Roman"/>
          <w:color w:val="00001C"/>
        </w:rPr>
      </w:pPr>
    </w:p>
    <w:p w:rsidR="00F962E1" w:rsidRPr="00564EB7" w:rsidRDefault="00D1410C" w:rsidP="00564EB7">
      <w:pPr>
        <w:pStyle w:val="Default"/>
        <w:spacing w:line="360" w:lineRule="auto"/>
        <w:jc w:val="both"/>
        <w:rPr>
          <w:rFonts w:ascii="Times New Roman" w:hAnsi="Times New Roman" w:cs="Times New Roman"/>
          <w:b/>
          <w:i/>
          <w:color w:val="00001C"/>
        </w:rPr>
      </w:pPr>
      <w:r w:rsidRPr="00564EB7">
        <w:rPr>
          <w:rFonts w:ascii="Times New Roman" w:hAnsi="Times New Roman" w:cs="Times New Roman"/>
          <w:b/>
          <w:i/>
          <w:color w:val="00001C"/>
        </w:rPr>
        <w:lastRenderedPageBreak/>
        <w:t>Una fuerte formación en los saberes básicos: física, química y matemáticas</w:t>
      </w:r>
      <w:r w:rsidR="00CE4184" w:rsidRPr="00564EB7">
        <w:rPr>
          <w:rFonts w:ascii="Times New Roman" w:hAnsi="Times New Roman" w:cs="Times New Roman"/>
          <w:b/>
          <w:i/>
          <w:color w:val="00001C"/>
        </w:rPr>
        <w:t xml:space="preserve">, una </w:t>
      </w:r>
      <w:r w:rsidR="006A4572" w:rsidRPr="00564EB7">
        <w:rPr>
          <w:rFonts w:ascii="Times New Roman" w:hAnsi="Times New Roman" w:cs="Times New Roman"/>
          <w:b/>
          <w:i/>
          <w:color w:val="00001C"/>
        </w:rPr>
        <w:t>sólida sapiencia de l</w:t>
      </w:r>
      <w:r w:rsidR="001975D5" w:rsidRPr="00564EB7">
        <w:rPr>
          <w:rFonts w:ascii="Times New Roman" w:hAnsi="Times New Roman" w:cs="Times New Roman"/>
          <w:b/>
          <w:i/>
          <w:color w:val="00001C"/>
        </w:rPr>
        <w:t>os saberes formativos</w:t>
      </w:r>
      <w:r w:rsidR="006A4572" w:rsidRPr="00564EB7">
        <w:rPr>
          <w:rFonts w:ascii="Times New Roman" w:hAnsi="Times New Roman" w:cs="Times New Roman"/>
          <w:b/>
          <w:i/>
          <w:color w:val="00001C"/>
        </w:rPr>
        <w:t>: mecánica de sólidos, termodinámica, vibraciones mecánicas, una innovara aplicación de los saberes de</w:t>
      </w:r>
      <w:r w:rsidR="001975D5" w:rsidRPr="00564EB7">
        <w:rPr>
          <w:rFonts w:ascii="Times New Roman" w:hAnsi="Times New Roman" w:cs="Times New Roman"/>
          <w:b/>
          <w:i/>
          <w:color w:val="00001C"/>
        </w:rPr>
        <w:t xml:space="preserve"> especialización</w:t>
      </w:r>
      <w:r w:rsidR="00CE4184" w:rsidRPr="00564EB7">
        <w:rPr>
          <w:rFonts w:ascii="Times New Roman" w:hAnsi="Times New Roman" w:cs="Times New Roman"/>
          <w:b/>
          <w:i/>
          <w:color w:val="00001C"/>
        </w:rPr>
        <w:t xml:space="preserve"> </w:t>
      </w:r>
      <w:r w:rsidR="006A4572" w:rsidRPr="00564EB7">
        <w:rPr>
          <w:rFonts w:ascii="Times New Roman" w:hAnsi="Times New Roman" w:cs="Times New Roman"/>
          <w:b/>
          <w:i/>
          <w:color w:val="00001C"/>
        </w:rPr>
        <w:t>método del elemento finito, sistemas el</w:t>
      </w:r>
      <w:r w:rsidR="003610B1" w:rsidRPr="00564EB7">
        <w:rPr>
          <w:rFonts w:ascii="Times New Roman" w:hAnsi="Times New Roman" w:cs="Times New Roman"/>
          <w:b/>
          <w:i/>
          <w:color w:val="00001C"/>
        </w:rPr>
        <w:t>éctricos de potencia, etc;</w:t>
      </w:r>
      <w:r w:rsidR="006A4572" w:rsidRPr="00564EB7">
        <w:rPr>
          <w:rFonts w:ascii="Times New Roman" w:hAnsi="Times New Roman" w:cs="Times New Roman"/>
          <w:b/>
          <w:i/>
          <w:color w:val="00001C"/>
        </w:rPr>
        <w:t xml:space="preserve"> un uso adecuado de la ética en los saberes complementarios, habilidades organizaciones, </w:t>
      </w:r>
      <w:r w:rsidR="003610B1" w:rsidRPr="00564EB7">
        <w:rPr>
          <w:rFonts w:ascii="Times New Roman" w:hAnsi="Times New Roman" w:cs="Times New Roman"/>
          <w:b/>
          <w:i/>
          <w:color w:val="00001C"/>
        </w:rPr>
        <w:t>legislación de la industria, entre otros</w:t>
      </w:r>
      <w:r w:rsidR="006A4572" w:rsidRPr="00564EB7">
        <w:rPr>
          <w:rFonts w:ascii="Times New Roman" w:hAnsi="Times New Roman" w:cs="Times New Roman"/>
          <w:b/>
          <w:i/>
          <w:color w:val="00001C"/>
        </w:rPr>
        <w:t xml:space="preserve">. </w:t>
      </w:r>
    </w:p>
    <w:p w:rsidR="00F962E1" w:rsidRPr="00564EB7" w:rsidRDefault="00F962E1" w:rsidP="00564EB7">
      <w:pPr>
        <w:pStyle w:val="Default"/>
        <w:spacing w:line="360" w:lineRule="auto"/>
        <w:jc w:val="both"/>
        <w:rPr>
          <w:rFonts w:ascii="Times New Roman" w:hAnsi="Times New Roman" w:cs="Times New Roman"/>
          <w:color w:val="00001C"/>
        </w:rPr>
      </w:pPr>
    </w:p>
    <w:p w:rsidR="00D1410C" w:rsidRPr="00564EB7" w:rsidRDefault="006A4572" w:rsidP="00564EB7">
      <w:pPr>
        <w:pStyle w:val="Default"/>
        <w:spacing w:line="360" w:lineRule="auto"/>
        <w:jc w:val="both"/>
        <w:rPr>
          <w:rFonts w:ascii="Times New Roman" w:hAnsi="Times New Roman" w:cs="Times New Roman"/>
          <w:color w:val="00001C"/>
        </w:rPr>
      </w:pPr>
      <w:r w:rsidRPr="00564EB7">
        <w:rPr>
          <w:rFonts w:ascii="Times New Roman" w:hAnsi="Times New Roman" w:cs="Times New Roman"/>
          <w:color w:val="00001C"/>
        </w:rPr>
        <w:t>Depositando en estos saberes l</w:t>
      </w:r>
      <w:r w:rsidR="00D1410C" w:rsidRPr="00564EB7">
        <w:rPr>
          <w:rFonts w:ascii="Times New Roman" w:hAnsi="Times New Roman" w:cs="Times New Roman"/>
          <w:color w:val="00001C"/>
        </w:rPr>
        <w:t>a identidad del ingeniero el cual se convierte en un  mediador entre la ciencia y las estructuras productivas. Además, se enfatiza la necesidad de formar un ingeniero global con capacidad</w:t>
      </w:r>
      <w:r w:rsidR="003610B1" w:rsidRPr="00564EB7">
        <w:rPr>
          <w:rFonts w:ascii="Times New Roman" w:hAnsi="Times New Roman" w:cs="Times New Roman"/>
          <w:color w:val="00001C"/>
        </w:rPr>
        <w:t>es</w:t>
      </w:r>
      <w:r w:rsidR="00D1410C" w:rsidRPr="00564EB7">
        <w:rPr>
          <w:rFonts w:ascii="Times New Roman" w:hAnsi="Times New Roman" w:cs="Times New Roman"/>
          <w:color w:val="00001C"/>
        </w:rPr>
        <w:t xml:space="preserve"> </w:t>
      </w:r>
      <w:r w:rsidR="003610B1" w:rsidRPr="00564EB7">
        <w:rPr>
          <w:rFonts w:ascii="Times New Roman" w:hAnsi="Times New Roman" w:cs="Times New Roman"/>
          <w:color w:val="00001C"/>
        </w:rPr>
        <w:t>de</w:t>
      </w:r>
      <w:r w:rsidR="00D1410C" w:rsidRPr="00564EB7">
        <w:rPr>
          <w:rFonts w:ascii="Times New Roman" w:hAnsi="Times New Roman" w:cs="Times New Roman"/>
          <w:color w:val="00001C"/>
        </w:rPr>
        <w:t xml:space="preserve"> adaptarse a diferentes entornos socioculturales con un pensamiento comprensivo e inteligent</w:t>
      </w:r>
      <w:r w:rsidR="0040529B" w:rsidRPr="00564EB7">
        <w:rPr>
          <w:rFonts w:ascii="Times New Roman" w:hAnsi="Times New Roman" w:cs="Times New Roman"/>
          <w:color w:val="00001C"/>
        </w:rPr>
        <w:t>e, orientado más</w:t>
      </w:r>
      <w:r w:rsidRPr="00564EB7">
        <w:rPr>
          <w:rFonts w:ascii="Times New Roman" w:hAnsi="Times New Roman" w:cs="Times New Roman"/>
          <w:color w:val="00001C"/>
        </w:rPr>
        <w:t xml:space="preserve"> al diseño, a</w:t>
      </w:r>
      <w:r w:rsidR="0040529B" w:rsidRPr="00564EB7">
        <w:rPr>
          <w:rFonts w:ascii="Times New Roman" w:hAnsi="Times New Roman" w:cs="Times New Roman"/>
          <w:color w:val="00001C"/>
        </w:rPr>
        <w:t xml:space="preserve"> </w:t>
      </w:r>
      <w:r w:rsidRPr="00564EB7">
        <w:rPr>
          <w:rFonts w:ascii="Times New Roman" w:hAnsi="Times New Roman" w:cs="Times New Roman"/>
          <w:color w:val="00001C"/>
        </w:rPr>
        <w:t xml:space="preserve">la construcción, </w:t>
      </w:r>
      <w:r w:rsidR="0040529B" w:rsidRPr="00564EB7">
        <w:rPr>
          <w:rFonts w:ascii="Times New Roman" w:hAnsi="Times New Roman" w:cs="Times New Roman"/>
          <w:color w:val="00001C"/>
        </w:rPr>
        <w:t xml:space="preserve">al montaje y </w:t>
      </w:r>
      <w:r w:rsidR="00D1410C" w:rsidRPr="00564EB7">
        <w:rPr>
          <w:rFonts w:ascii="Times New Roman" w:hAnsi="Times New Roman" w:cs="Times New Roman"/>
          <w:color w:val="00001C"/>
        </w:rPr>
        <w:t xml:space="preserve"> la operación </w:t>
      </w:r>
      <w:r w:rsidRPr="00564EB7">
        <w:rPr>
          <w:rFonts w:ascii="Times New Roman" w:hAnsi="Times New Roman" w:cs="Times New Roman"/>
          <w:color w:val="00001C"/>
        </w:rPr>
        <w:t>de la industria de la transformación y nuevos productos</w:t>
      </w:r>
      <w:r w:rsidR="00D1410C" w:rsidRPr="00564EB7">
        <w:rPr>
          <w:rFonts w:ascii="Times New Roman" w:hAnsi="Times New Roman" w:cs="Times New Roman"/>
          <w:color w:val="00001C"/>
        </w:rPr>
        <w:t>.</w:t>
      </w:r>
    </w:p>
    <w:p w:rsidR="00D1410C" w:rsidRPr="00564EB7" w:rsidRDefault="00D1410C" w:rsidP="00564EB7">
      <w:pPr>
        <w:pStyle w:val="Default"/>
        <w:spacing w:line="360" w:lineRule="auto"/>
        <w:jc w:val="both"/>
        <w:rPr>
          <w:rFonts w:ascii="Times New Roman" w:hAnsi="Times New Roman" w:cs="Times New Roman"/>
          <w:b/>
          <w:color w:val="00001C"/>
        </w:rPr>
      </w:pPr>
    </w:p>
    <w:p w:rsidR="00D1410C" w:rsidRPr="00564EB7" w:rsidRDefault="00D352D5" w:rsidP="00564EB7">
      <w:pPr>
        <w:pStyle w:val="Default"/>
        <w:spacing w:line="360" w:lineRule="auto"/>
        <w:jc w:val="both"/>
        <w:rPr>
          <w:rFonts w:ascii="Times New Roman" w:hAnsi="Times New Roman" w:cs="Times New Roman"/>
          <w:b/>
          <w:color w:val="00001C"/>
        </w:rPr>
      </w:pPr>
      <w:r w:rsidRPr="00564EB7">
        <w:rPr>
          <w:rFonts w:ascii="Times New Roman" w:hAnsi="Times New Roman" w:cs="Times New Roman"/>
          <w:b/>
          <w:color w:val="00001C"/>
        </w:rPr>
        <w:t>Campo de trabajo</w:t>
      </w:r>
    </w:p>
    <w:p w:rsidR="00D1410C" w:rsidRPr="00564EB7" w:rsidRDefault="00D352D5" w:rsidP="00564EB7">
      <w:pPr>
        <w:pStyle w:val="Default"/>
        <w:spacing w:line="360" w:lineRule="auto"/>
        <w:jc w:val="both"/>
        <w:rPr>
          <w:rFonts w:ascii="Times New Roman" w:hAnsi="Times New Roman" w:cs="Times New Roman"/>
          <w:color w:val="00001C"/>
        </w:rPr>
      </w:pPr>
      <w:r w:rsidRPr="00564EB7">
        <w:rPr>
          <w:rFonts w:ascii="Times New Roman" w:hAnsi="Times New Roman" w:cs="Times New Roman"/>
          <w:color w:val="00001C"/>
        </w:rPr>
        <w:t>El IME</w:t>
      </w:r>
      <w:r w:rsidR="00D1410C" w:rsidRPr="00564EB7">
        <w:rPr>
          <w:rFonts w:ascii="Times New Roman" w:hAnsi="Times New Roman" w:cs="Times New Roman"/>
          <w:color w:val="00001C"/>
        </w:rPr>
        <w:t xml:space="preserve"> tendrá la competencia general para abarcar los sectores de la industria de: autopartes, metalmecánica, automotriz, </w:t>
      </w:r>
      <w:r w:rsidRPr="00564EB7">
        <w:rPr>
          <w:rFonts w:ascii="Times New Roman" w:hAnsi="Times New Roman" w:cs="Times New Roman"/>
          <w:color w:val="00001C"/>
        </w:rPr>
        <w:t xml:space="preserve">aeroespacial, </w:t>
      </w:r>
      <w:r w:rsidR="00D1410C" w:rsidRPr="00564EB7">
        <w:rPr>
          <w:rFonts w:ascii="Times New Roman" w:hAnsi="Times New Roman" w:cs="Times New Roman"/>
          <w:color w:val="00001C"/>
        </w:rPr>
        <w:t>aeronáutica, naval</w:t>
      </w:r>
      <w:r w:rsidRPr="00564EB7">
        <w:rPr>
          <w:rFonts w:ascii="Times New Roman" w:hAnsi="Times New Roman" w:cs="Times New Roman"/>
          <w:color w:val="00001C"/>
        </w:rPr>
        <w:t>, militar</w:t>
      </w:r>
      <w:r w:rsidR="00D1410C" w:rsidRPr="00564EB7">
        <w:rPr>
          <w:rFonts w:ascii="Times New Roman" w:hAnsi="Times New Roman" w:cs="Times New Roman"/>
          <w:color w:val="00001C"/>
        </w:rPr>
        <w:t xml:space="preserve"> y de transporte. </w:t>
      </w:r>
    </w:p>
    <w:p w:rsidR="00D1410C" w:rsidRPr="00564EB7" w:rsidRDefault="00D1410C" w:rsidP="00564EB7">
      <w:pPr>
        <w:pStyle w:val="Default"/>
        <w:spacing w:line="360" w:lineRule="auto"/>
        <w:jc w:val="both"/>
        <w:rPr>
          <w:rFonts w:ascii="Times New Roman" w:hAnsi="Times New Roman" w:cs="Times New Roman"/>
          <w:color w:val="00001C"/>
        </w:rPr>
      </w:pPr>
    </w:p>
    <w:p w:rsidR="00D1410C" w:rsidRPr="00564EB7" w:rsidRDefault="00D1410C" w:rsidP="00564EB7">
      <w:pPr>
        <w:pStyle w:val="Default"/>
        <w:spacing w:line="360" w:lineRule="auto"/>
        <w:jc w:val="both"/>
        <w:rPr>
          <w:rFonts w:ascii="Times New Roman" w:hAnsi="Times New Roman" w:cs="Times New Roman"/>
          <w:b/>
          <w:color w:val="00001C"/>
        </w:rPr>
      </w:pPr>
      <w:r w:rsidRPr="00564EB7">
        <w:rPr>
          <w:rFonts w:ascii="Times New Roman" w:hAnsi="Times New Roman" w:cs="Times New Roman"/>
          <w:b/>
          <w:color w:val="00001C"/>
        </w:rPr>
        <w:t>Áreas de</w:t>
      </w:r>
      <w:r w:rsidR="00D352D5" w:rsidRPr="00564EB7">
        <w:rPr>
          <w:rFonts w:ascii="Times New Roman" w:hAnsi="Times New Roman" w:cs="Times New Roman"/>
          <w:b/>
          <w:color w:val="00001C"/>
        </w:rPr>
        <w:t xml:space="preserve"> competencia profesional</w:t>
      </w:r>
    </w:p>
    <w:p w:rsidR="00D1410C" w:rsidRPr="00564EB7" w:rsidRDefault="00D1410C" w:rsidP="00564EB7">
      <w:pPr>
        <w:pStyle w:val="Default"/>
        <w:spacing w:line="360" w:lineRule="auto"/>
        <w:jc w:val="both"/>
        <w:rPr>
          <w:rFonts w:ascii="Times New Roman" w:hAnsi="Times New Roman" w:cs="Times New Roman"/>
          <w:color w:val="00001C"/>
        </w:rPr>
      </w:pPr>
      <w:r w:rsidRPr="00564EB7">
        <w:rPr>
          <w:rFonts w:ascii="Times New Roman" w:hAnsi="Times New Roman" w:cs="Times New Roman"/>
          <w:color w:val="00001C"/>
        </w:rPr>
        <w:t>Profesionista remunerado por sueldo o salario, empleador y auto-empleado, en la industria privada, centros e institutos de investigación, docencia, despachos de asesoría y proyectos públicos y priv</w:t>
      </w:r>
      <w:r w:rsidR="00D352D5" w:rsidRPr="00564EB7">
        <w:rPr>
          <w:rFonts w:ascii="Times New Roman" w:hAnsi="Times New Roman" w:cs="Times New Roman"/>
          <w:color w:val="00001C"/>
        </w:rPr>
        <w:t>ados de ingeniería</w:t>
      </w:r>
      <w:r w:rsidR="008B7C48" w:rsidRPr="00564EB7">
        <w:rPr>
          <w:rFonts w:ascii="Times New Roman" w:hAnsi="Times New Roman" w:cs="Times New Roman"/>
          <w:color w:val="00001C"/>
        </w:rPr>
        <w:t>, además de laboratorios de fabricación e investigación tecnológica (Fab-Labs).</w:t>
      </w:r>
    </w:p>
    <w:p w:rsidR="00D1410C" w:rsidRPr="00564EB7" w:rsidRDefault="00D1410C" w:rsidP="00564EB7">
      <w:pPr>
        <w:pStyle w:val="Default"/>
        <w:spacing w:line="360" w:lineRule="auto"/>
        <w:jc w:val="both"/>
        <w:rPr>
          <w:rFonts w:ascii="Times New Roman" w:hAnsi="Times New Roman" w:cs="Times New Roman"/>
          <w:color w:val="00001C"/>
        </w:rPr>
      </w:pPr>
    </w:p>
    <w:p w:rsidR="008B7C48" w:rsidRPr="00564EB7" w:rsidRDefault="008B7C48" w:rsidP="00564EB7">
      <w:pPr>
        <w:pStyle w:val="Default"/>
        <w:spacing w:line="360" w:lineRule="auto"/>
        <w:jc w:val="both"/>
        <w:rPr>
          <w:rFonts w:ascii="Times New Roman" w:hAnsi="Times New Roman" w:cs="Times New Roman"/>
          <w:b/>
          <w:color w:val="00001C"/>
        </w:rPr>
      </w:pPr>
      <w:r w:rsidRPr="00564EB7">
        <w:rPr>
          <w:rFonts w:ascii="Times New Roman" w:hAnsi="Times New Roman" w:cs="Times New Roman"/>
          <w:b/>
          <w:color w:val="00001C"/>
        </w:rPr>
        <w:t>Servicios a la sociedad</w:t>
      </w:r>
    </w:p>
    <w:p w:rsidR="008B7C48" w:rsidRPr="00564EB7" w:rsidRDefault="008B7C48" w:rsidP="00564EB7">
      <w:pPr>
        <w:pStyle w:val="Default"/>
        <w:spacing w:line="360" w:lineRule="auto"/>
        <w:jc w:val="both"/>
        <w:rPr>
          <w:rFonts w:ascii="Times New Roman" w:hAnsi="Times New Roman" w:cs="Times New Roman"/>
          <w:color w:val="00001C"/>
        </w:rPr>
      </w:pPr>
      <w:r w:rsidRPr="00564EB7">
        <w:rPr>
          <w:rFonts w:ascii="Times New Roman" w:hAnsi="Times New Roman" w:cs="Times New Roman"/>
          <w:color w:val="00001C"/>
        </w:rPr>
        <w:t>Formulación de proyectos de desarrollo sustentable, donde predomine el respeto al medio ambiente y alta competitividad de transferencia tecnológica de vanguardia internacional.</w:t>
      </w:r>
    </w:p>
    <w:p w:rsidR="00BF2BD9" w:rsidRPr="00564EB7" w:rsidRDefault="00BF2BD9" w:rsidP="00564EB7">
      <w:pPr>
        <w:pStyle w:val="Default"/>
        <w:spacing w:line="360" w:lineRule="auto"/>
        <w:jc w:val="both"/>
        <w:rPr>
          <w:rFonts w:ascii="Times New Roman" w:hAnsi="Times New Roman" w:cs="Times New Roman"/>
          <w:color w:val="00001C"/>
        </w:rPr>
      </w:pPr>
    </w:p>
    <w:p w:rsidR="00D1410C" w:rsidRPr="00564EB7" w:rsidRDefault="00D1410C" w:rsidP="00564EB7">
      <w:pPr>
        <w:pStyle w:val="Ttulo3"/>
        <w:spacing w:before="0" w:line="360" w:lineRule="auto"/>
        <w:jc w:val="both"/>
        <w:rPr>
          <w:rFonts w:ascii="Times New Roman" w:hAnsi="Times New Roman" w:cs="Times New Roman"/>
        </w:rPr>
      </w:pPr>
      <w:bookmarkStart w:id="23" w:name="_Toc418980870"/>
      <w:r w:rsidRPr="00564EB7">
        <w:rPr>
          <w:rFonts w:ascii="Times New Roman" w:hAnsi="Times New Roman" w:cs="Times New Roman"/>
        </w:rPr>
        <w:t>Ejes curriculares o áreas del conocimiento</w:t>
      </w:r>
      <w:bookmarkEnd w:id="23"/>
    </w:p>
    <w:p w:rsidR="004D0599" w:rsidRPr="00564EB7" w:rsidRDefault="003610B1" w:rsidP="00564EB7">
      <w:pPr>
        <w:pStyle w:val="Default"/>
        <w:spacing w:line="360" w:lineRule="auto"/>
        <w:jc w:val="both"/>
        <w:rPr>
          <w:rFonts w:ascii="Times New Roman" w:hAnsi="Times New Roman" w:cs="Times New Roman"/>
          <w:color w:val="00001C"/>
        </w:rPr>
      </w:pPr>
      <w:r w:rsidRPr="00564EB7">
        <w:rPr>
          <w:rFonts w:ascii="Times New Roman" w:hAnsi="Times New Roman" w:cs="Times New Roman"/>
          <w:color w:val="00001C"/>
        </w:rPr>
        <w:t xml:space="preserve">Se identifican como las áreas que agrupan a las asignaturas incluidas en el mapa curricular, su determinación se realizó a partir del análisis de los contenidos curriculares de diversas </w:t>
      </w:r>
      <w:r w:rsidR="004D0599" w:rsidRPr="00564EB7">
        <w:rPr>
          <w:rFonts w:ascii="Times New Roman" w:hAnsi="Times New Roman" w:cs="Times New Roman"/>
          <w:color w:val="00001C"/>
        </w:rPr>
        <w:lastRenderedPageBreak/>
        <w:t>escuelas de Ingeniería Mecánica y Eléctrica y similares, tanto nacionales como internacionales.</w:t>
      </w:r>
    </w:p>
    <w:p w:rsidR="003610B1" w:rsidRPr="00564EB7" w:rsidRDefault="003610B1" w:rsidP="00564EB7">
      <w:pPr>
        <w:pStyle w:val="Default"/>
        <w:spacing w:line="360" w:lineRule="auto"/>
        <w:jc w:val="both"/>
        <w:rPr>
          <w:rFonts w:ascii="Times New Roman" w:hAnsi="Times New Roman" w:cs="Times New Roman"/>
          <w:color w:val="00001C"/>
        </w:rPr>
      </w:pPr>
      <w:r w:rsidRPr="00564EB7">
        <w:rPr>
          <w:rFonts w:ascii="Times New Roman" w:hAnsi="Times New Roman" w:cs="Times New Roman"/>
          <w:color w:val="00001C"/>
        </w:rPr>
        <w:t xml:space="preserve"> </w:t>
      </w:r>
    </w:p>
    <w:p w:rsidR="00D7107B" w:rsidRPr="00564EB7" w:rsidRDefault="00D7107B" w:rsidP="00564EB7">
      <w:pPr>
        <w:pStyle w:val="Default"/>
        <w:numPr>
          <w:ilvl w:val="0"/>
          <w:numId w:val="21"/>
        </w:numPr>
        <w:spacing w:line="360" w:lineRule="auto"/>
        <w:jc w:val="both"/>
        <w:rPr>
          <w:rFonts w:ascii="Times New Roman" w:hAnsi="Times New Roman" w:cs="Times New Roman"/>
          <w:b/>
          <w:color w:val="00001C"/>
        </w:rPr>
      </w:pPr>
      <w:r w:rsidRPr="00564EB7">
        <w:rPr>
          <w:rFonts w:ascii="Times New Roman" w:hAnsi="Times New Roman" w:cs="Times New Roman"/>
          <w:color w:val="00001C"/>
          <w:lang w:val="en-US"/>
        </w:rPr>
        <w:t>COMPLEMENTARIAS</w:t>
      </w:r>
    </w:p>
    <w:p w:rsidR="00D1410C" w:rsidRPr="00564EB7" w:rsidRDefault="00D1410C" w:rsidP="00564EB7">
      <w:pPr>
        <w:pStyle w:val="Default"/>
        <w:numPr>
          <w:ilvl w:val="0"/>
          <w:numId w:val="21"/>
        </w:numPr>
        <w:spacing w:line="360" w:lineRule="auto"/>
        <w:jc w:val="both"/>
        <w:rPr>
          <w:rFonts w:ascii="Times New Roman" w:hAnsi="Times New Roman" w:cs="Times New Roman"/>
          <w:color w:val="00001C"/>
        </w:rPr>
      </w:pPr>
      <w:r w:rsidRPr="00564EB7">
        <w:rPr>
          <w:rFonts w:ascii="Times New Roman" w:hAnsi="Times New Roman" w:cs="Times New Roman"/>
          <w:color w:val="00001C"/>
        </w:rPr>
        <w:t>MATEMÁTICAS</w:t>
      </w:r>
    </w:p>
    <w:p w:rsidR="00D1410C" w:rsidRPr="00564EB7" w:rsidRDefault="00D1410C" w:rsidP="00564EB7">
      <w:pPr>
        <w:pStyle w:val="Default"/>
        <w:numPr>
          <w:ilvl w:val="0"/>
          <w:numId w:val="21"/>
        </w:numPr>
        <w:spacing w:line="360" w:lineRule="auto"/>
        <w:jc w:val="both"/>
        <w:rPr>
          <w:rFonts w:ascii="Times New Roman" w:hAnsi="Times New Roman" w:cs="Times New Roman"/>
          <w:color w:val="00001C"/>
        </w:rPr>
      </w:pPr>
      <w:r w:rsidRPr="00564EB7">
        <w:rPr>
          <w:rFonts w:ascii="Times New Roman" w:hAnsi="Times New Roman" w:cs="Times New Roman"/>
          <w:color w:val="00001C"/>
        </w:rPr>
        <w:t>CIENCIAS BÁSICAS</w:t>
      </w:r>
    </w:p>
    <w:p w:rsidR="00D1410C" w:rsidRPr="00564EB7" w:rsidRDefault="00670BE7" w:rsidP="00564EB7">
      <w:pPr>
        <w:pStyle w:val="Default"/>
        <w:numPr>
          <w:ilvl w:val="0"/>
          <w:numId w:val="21"/>
        </w:numPr>
        <w:spacing w:line="360" w:lineRule="auto"/>
        <w:jc w:val="both"/>
        <w:rPr>
          <w:rFonts w:ascii="Times New Roman" w:hAnsi="Times New Roman" w:cs="Times New Roman"/>
          <w:color w:val="00001C"/>
        </w:rPr>
      </w:pPr>
      <w:r w:rsidRPr="00564EB7">
        <w:rPr>
          <w:rFonts w:ascii="Times New Roman" w:hAnsi="Times New Roman" w:cs="Times New Roman"/>
          <w:color w:val="00001C"/>
        </w:rPr>
        <w:t>MECÁ</w:t>
      </w:r>
      <w:r w:rsidR="00D1410C" w:rsidRPr="00564EB7">
        <w:rPr>
          <w:rFonts w:ascii="Times New Roman" w:hAnsi="Times New Roman" w:cs="Times New Roman"/>
          <w:color w:val="00001C"/>
        </w:rPr>
        <w:t>NICA COMPUTACIONAL (METODOS NUMÉRICOS APLICADOS)</w:t>
      </w:r>
    </w:p>
    <w:p w:rsidR="008B7C48" w:rsidRPr="00564EB7" w:rsidRDefault="00D1410C" w:rsidP="00564EB7">
      <w:pPr>
        <w:pStyle w:val="Default"/>
        <w:numPr>
          <w:ilvl w:val="0"/>
          <w:numId w:val="21"/>
        </w:numPr>
        <w:spacing w:line="360" w:lineRule="auto"/>
        <w:jc w:val="both"/>
        <w:rPr>
          <w:rFonts w:ascii="Times New Roman" w:hAnsi="Times New Roman" w:cs="Times New Roman"/>
          <w:color w:val="00001C"/>
        </w:rPr>
      </w:pPr>
      <w:r w:rsidRPr="00564EB7">
        <w:rPr>
          <w:rFonts w:ascii="Times New Roman" w:hAnsi="Times New Roman" w:cs="Times New Roman"/>
          <w:color w:val="00001C"/>
        </w:rPr>
        <w:t>CIENCIAS DE LA INGENIERÍA</w:t>
      </w:r>
      <w:r w:rsidR="008B7C48" w:rsidRPr="00564EB7">
        <w:rPr>
          <w:rFonts w:ascii="Times New Roman" w:hAnsi="Times New Roman" w:cs="Times New Roman"/>
          <w:color w:val="00001C"/>
        </w:rPr>
        <w:t xml:space="preserve"> </w:t>
      </w:r>
    </w:p>
    <w:p w:rsidR="008B7C48" w:rsidRPr="00564EB7" w:rsidRDefault="008B7C48" w:rsidP="00564EB7">
      <w:pPr>
        <w:pStyle w:val="Default"/>
        <w:numPr>
          <w:ilvl w:val="1"/>
          <w:numId w:val="21"/>
        </w:numPr>
        <w:spacing w:line="360" w:lineRule="auto"/>
        <w:jc w:val="both"/>
        <w:rPr>
          <w:rFonts w:ascii="Times New Roman" w:hAnsi="Times New Roman" w:cs="Times New Roman"/>
          <w:color w:val="00001C"/>
        </w:rPr>
      </w:pPr>
      <w:r w:rsidRPr="00564EB7">
        <w:rPr>
          <w:rFonts w:ascii="Times New Roman" w:hAnsi="Times New Roman" w:cs="Times New Roman"/>
          <w:color w:val="00001C"/>
        </w:rPr>
        <w:t>Mecánica</w:t>
      </w:r>
    </w:p>
    <w:p w:rsidR="00D1410C" w:rsidRPr="00564EB7" w:rsidRDefault="008B7C48" w:rsidP="00564EB7">
      <w:pPr>
        <w:pStyle w:val="Default"/>
        <w:numPr>
          <w:ilvl w:val="1"/>
          <w:numId w:val="21"/>
        </w:numPr>
        <w:spacing w:line="360" w:lineRule="auto"/>
        <w:jc w:val="both"/>
        <w:rPr>
          <w:rFonts w:ascii="Times New Roman" w:hAnsi="Times New Roman" w:cs="Times New Roman"/>
          <w:color w:val="00001C"/>
        </w:rPr>
      </w:pPr>
      <w:r w:rsidRPr="00564EB7">
        <w:rPr>
          <w:rFonts w:ascii="Times New Roman" w:hAnsi="Times New Roman" w:cs="Times New Roman"/>
          <w:color w:val="00001C"/>
        </w:rPr>
        <w:t>Eléctrica</w:t>
      </w:r>
    </w:p>
    <w:p w:rsidR="007018F1" w:rsidRPr="00564EB7" w:rsidRDefault="007018F1" w:rsidP="00564EB7">
      <w:pPr>
        <w:pStyle w:val="Default"/>
        <w:spacing w:line="360" w:lineRule="auto"/>
        <w:jc w:val="both"/>
        <w:rPr>
          <w:rFonts w:ascii="Times New Roman" w:hAnsi="Times New Roman" w:cs="Times New Roman"/>
          <w:b/>
          <w:color w:val="00001C"/>
        </w:rPr>
      </w:pPr>
    </w:p>
    <w:p w:rsidR="00F962E1" w:rsidRPr="00564EB7" w:rsidRDefault="00F962E1" w:rsidP="00564EB7">
      <w:pPr>
        <w:pStyle w:val="Ttulo3"/>
        <w:spacing w:before="0" w:line="360" w:lineRule="auto"/>
        <w:jc w:val="both"/>
        <w:rPr>
          <w:rFonts w:ascii="Times New Roman" w:hAnsi="Times New Roman" w:cs="Times New Roman"/>
        </w:rPr>
        <w:sectPr w:rsidR="00F962E1" w:rsidRPr="00564EB7">
          <w:headerReference w:type="default" r:id="rId19"/>
          <w:footerReference w:type="default" r:id="rId20"/>
          <w:pgSz w:w="12240" w:h="15840"/>
          <w:pgMar w:top="1417" w:right="1701" w:bottom="1417" w:left="1701" w:header="708" w:footer="708" w:gutter="0"/>
          <w:cols w:space="708"/>
          <w:docGrid w:linePitch="360"/>
        </w:sectPr>
      </w:pPr>
      <w:bookmarkStart w:id="24" w:name="_Toc418980871"/>
    </w:p>
    <w:p w:rsidR="00D1410C" w:rsidRPr="00564EB7" w:rsidRDefault="00670BE7" w:rsidP="00564EB7">
      <w:pPr>
        <w:pStyle w:val="Ttulo3"/>
        <w:spacing w:before="0" w:line="360" w:lineRule="auto"/>
        <w:jc w:val="both"/>
        <w:rPr>
          <w:rFonts w:ascii="Times New Roman" w:hAnsi="Times New Roman" w:cs="Times New Roman"/>
        </w:rPr>
      </w:pPr>
      <w:r w:rsidRPr="00564EB7">
        <w:rPr>
          <w:rFonts w:ascii="Times New Roman" w:hAnsi="Times New Roman" w:cs="Times New Roman"/>
        </w:rPr>
        <w:t>Materias por área curricular formativa</w:t>
      </w:r>
      <w:bookmarkEnd w:id="24"/>
    </w:p>
    <w:p w:rsidR="00D1410C" w:rsidRPr="00564EB7" w:rsidRDefault="00F616A4" w:rsidP="00564EB7">
      <w:pPr>
        <w:pStyle w:val="Ttulo4"/>
        <w:spacing w:before="0" w:line="360" w:lineRule="auto"/>
        <w:jc w:val="both"/>
        <w:rPr>
          <w:rFonts w:ascii="Times New Roman" w:hAnsi="Times New Roman" w:cs="Times New Roman"/>
          <w:sz w:val="24"/>
          <w:szCs w:val="24"/>
        </w:rPr>
      </w:pPr>
      <w:r w:rsidRPr="00564EB7">
        <w:rPr>
          <w:rFonts w:ascii="Times New Roman" w:hAnsi="Times New Roman" w:cs="Times New Roman"/>
          <w:sz w:val="24"/>
          <w:szCs w:val="24"/>
        </w:rPr>
        <w:t xml:space="preserve">CIENCIAS BÁSICAS </w:t>
      </w:r>
    </w:p>
    <w:p w:rsidR="00D1410C" w:rsidRPr="00564EB7" w:rsidRDefault="00D1410C" w:rsidP="00564EB7">
      <w:pPr>
        <w:pStyle w:val="Default"/>
        <w:numPr>
          <w:ilvl w:val="0"/>
          <w:numId w:val="23"/>
        </w:numPr>
        <w:spacing w:line="360" w:lineRule="auto"/>
        <w:jc w:val="both"/>
        <w:rPr>
          <w:rFonts w:ascii="Times New Roman" w:hAnsi="Times New Roman" w:cs="Times New Roman"/>
          <w:color w:val="00001C"/>
        </w:rPr>
      </w:pPr>
      <w:r w:rsidRPr="00564EB7">
        <w:rPr>
          <w:rFonts w:ascii="Times New Roman" w:hAnsi="Times New Roman" w:cs="Times New Roman"/>
          <w:color w:val="00001C"/>
        </w:rPr>
        <w:t>Calculo Diferencial</w:t>
      </w:r>
    </w:p>
    <w:p w:rsidR="00D1410C" w:rsidRPr="00564EB7" w:rsidRDefault="00D1410C" w:rsidP="00564EB7">
      <w:pPr>
        <w:pStyle w:val="Default"/>
        <w:numPr>
          <w:ilvl w:val="0"/>
          <w:numId w:val="23"/>
        </w:numPr>
        <w:spacing w:line="360" w:lineRule="auto"/>
        <w:jc w:val="both"/>
        <w:rPr>
          <w:rFonts w:ascii="Times New Roman" w:hAnsi="Times New Roman" w:cs="Times New Roman"/>
          <w:color w:val="00001C"/>
        </w:rPr>
      </w:pPr>
      <w:r w:rsidRPr="00564EB7">
        <w:rPr>
          <w:rFonts w:ascii="Times New Roman" w:hAnsi="Times New Roman" w:cs="Times New Roman"/>
          <w:color w:val="00001C"/>
        </w:rPr>
        <w:t>Calculo Integral</w:t>
      </w:r>
    </w:p>
    <w:p w:rsidR="00D1410C" w:rsidRPr="00564EB7" w:rsidRDefault="00D1410C" w:rsidP="00564EB7">
      <w:pPr>
        <w:pStyle w:val="Default"/>
        <w:numPr>
          <w:ilvl w:val="0"/>
          <w:numId w:val="23"/>
        </w:numPr>
        <w:spacing w:line="360" w:lineRule="auto"/>
        <w:jc w:val="both"/>
        <w:rPr>
          <w:rFonts w:ascii="Times New Roman" w:hAnsi="Times New Roman" w:cs="Times New Roman"/>
          <w:color w:val="00001C"/>
        </w:rPr>
      </w:pPr>
      <w:r w:rsidRPr="00564EB7">
        <w:rPr>
          <w:rFonts w:ascii="Times New Roman" w:hAnsi="Times New Roman" w:cs="Times New Roman"/>
          <w:color w:val="00001C"/>
        </w:rPr>
        <w:t>Calculo de Varias Variables</w:t>
      </w:r>
    </w:p>
    <w:p w:rsidR="00D1410C" w:rsidRPr="00564EB7" w:rsidRDefault="00D1410C" w:rsidP="00564EB7">
      <w:pPr>
        <w:pStyle w:val="Default"/>
        <w:numPr>
          <w:ilvl w:val="0"/>
          <w:numId w:val="23"/>
        </w:numPr>
        <w:spacing w:line="360" w:lineRule="auto"/>
        <w:jc w:val="both"/>
        <w:rPr>
          <w:rFonts w:ascii="Times New Roman" w:hAnsi="Times New Roman" w:cs="Times New Roman"/>
          <w:color w:val="00001C"/>
        </w:rPr>
      </w:pPr>
      <w:r w:rsidRPr="00564EB7">
        <w:rPr>
          <w:rFonts w:ascii="Times New Roman" w:hAnsi="Times New Roman" w:cs="Times New Roman"/>
          <w:color w:val="00001C"/>
        </w:rPr>
        <w:t>Algebra Lineal</w:t>
      </w:r>
    </w:p>
    <w:p w:rsidR="00D1410C" w:rsidRPr="00564EB7" w:rsidRDefault="00D1410C" w:rsidP="00564EB7">
      <w:pPr>
        <w:pStyle w:val="Default"/>
        <w:numPr>
          <w:ilvl w:val="0"/>
          <w:numId w:val="23"/>
        </w:numPr>
        <w:spacing w:line="360" w:lineRule="auto"/>
        <w:jc w:val="both"/>
        <w:rPr>
          <w:rFonts w:ascii="Times New Roman" w:hAnsi="Times New Roman" w:cs="Times New Roman"/>
          <w:color w:val="00001C"/>
        </w:rPr>
      </w:pPr>
      <w:r w:rsidRPr="00564EB7">
        <w:rPr>
          <w:rFonts w:ascii="Times New Roman" w:hAnsi="Times New Roman" w:cs="Times New Roman"/>
          <w:color w:val="00001C"/>
        </w:rPr>
        <w:t>Ecuaciones Diferenciales</w:t>
      </w:r>
    </w:p>
    <w:p w:rsidR="00670BE7" w:rsidRPr="00564EB7" w:rsidRDefault="00670BE7" w:rsidP="00564EB7">
      <w:pPr>
        <w:pStyle w:val="Default"/>
        <w:numPr>
          <w:ilvl w:val="0"/>
          <w:numId w:val="23"/>
        </w:numPr>
        <w:spacing w:line="360" w:lineRule="auto"/>
        <w:jc w:val="both"/>
        <w:rPr>
          <w:rFonts w:ascii="Times New Roman" w:hAnsi="Times New Roman" w:cs="Times New Roman"/>
          <w:color w:val="00001C"/>
        </w:rPr>
      </w:pPr>
      <w:r w:rsidRPr="00564EB7">
        <w:rPr>
          <w:rFonts w:ascii="Times New Roman" w:hAnsi="Times New Roman" w:cs="Times New Roman"/>
          <w:color w:val="00001C"/>
        </w:rPr>
        <w:t>Series de Fourier y transformadas de Laplace</w:t>
      </w:r>
    </w:p>
    <w:p w:rsidR="00D1410C" w:rsidRPr="00564EB7" w:rsidRDefault="00D1410C" w:rsidP="00564EB7">
      <w:pPr>
        <w:pStyle w:val="Default"/>
        <w:numPr>
          <w:ilvl w:val="0"/>
          <w:numId w:val="23"/>
        </w:numPr>
        <w:spacing w:line="360" w:lineRule="auto"/>
        <w:jc w:val="both"/>
        <w:rPr>
          <w:rFonts w:ascii="Times New Roman" w:hAnsi="Times New Roman" w:cs="Times New Roman"/>
          <w:color w:val="00001C"/>
        </w:rPr>
      </w:pPr>
      <w:r w:rsidRPr="00564EB7">
        <w:rPr>
          <w:rFonts w:ascii="Times New Roman" w:hAnsi="Times New Roman" w:cs="Times New Roman"/>
          <w:color w:val="00001C"/>
        </w:rPr>
        <w:t xml:space="preserve">Química </w:t>
      </w:r>
    </w:p>
    <w:p w:rsidR="00D1410C" w:rsidRPr="00564EB7" w:rsidRDefault="00D1410C" w:rsidP="00564EB7">
      <w:pPr>
        <w:pStyle w:val="Default"/>
        <w:numPr>
          <w:ilvl w:val="0"/>
          <w:numId w:val="23"/>
        </w:numPr>
        <w:spacing w:line="360" w:lineRule="auto"/>
        <w:jc w:val="both"/>
        <w:rPr>
          <w:rFonts w:ascii="Times New Roman" w:hAnsi="Times New Roman" w:cs="Times New Roman"/>
          <w:color w:val="00001C"/>
        </w:rPr>
      </w:pPr>
      <w:r w:rsidRPr="00564EB7">
        <w:rPr>
          <w:rFonts w:ascii="Times New Roman" w:hAnsi="Times New Roman" w:cs="Times New Roman"/>
          <w:color w:val="00001C"/>
        </w:rPr>
        <w:t xml:space="preserve">Física </w:t>
      </w:r>
    </w:p>
    <w:p w:rsidR="00D1410C" w:rsidRPr="00564EB7" w:rsidRDefault="00D1410C" w:rsidP="00564EB7">
      <w:pPr>
        <w:pStyle w:val="Default"/>
        <w:numPr>
          <w:ilvl w:val="0"/>
          <w:numId w:val="23"/>
        </w:numPr>
        <w:spacing w:line="360" w:lineRule="auto"/>
        <w:jc w:val="both"/>
        <w:rPr>
          <w:rFonts w:ascii="Times New Roman" w:hAnsi="Times New Roman" w:cs="Times New Roman"/>
          <w:color w:val="00001C"/>
        </w:rPr>
      </w:pPr>
      <w:r w:rsidRPr="00564EB7">
        <w:rPr>
          <w:rFonts w:ascii="Times New Roman" w:hAnsi="Times New Roman" w:cs="Times New Roman"/>
          <w:color w:val="00001C"/>
        </w:rPr>
        <w:t xml:space="preserve">Estática </w:t>
      </w:r>
    </w:p>
    <w:p w:rsidR="00D1410C" w:rsidRPr="00564EB7" w:rsidRDefault="00D1410C" w:rsidP="00564EB7">
      <w:pPr>
        <w:pStyle w:val="Default"/>
        <w:numPr>
          <w:ilvl w:val="0"/>
          <w:numId w:val="23"/>
        </w:numPr>
        <w:spacing w:line="360" w:lineRule="auto"/>
        <w:jc w:val="both"/>
        <w:rPr>
          <w:rFonts w:ascii="Times New Roman" w:hAnsi="Times New Roman" w:cs="Times New Roman"/>
          <w:color w:val="00001C"/>
        </w:rPr>
      </w:pPr>
      <w:r w:rsidRPr="00564EB7">
        <w:rPr>
          <w:rFonts w:ascii="Times New Roman" w:hAnsi="Times New Roman" w:cs="Times New Roman"/>
          <w:color w:val="00001C"/>
        </w:rPr>
        <w:t xml:space="preserve">Dinámica </w:t>
      </w:r>
    </w:p>
    <w:p w:rsidR="00D1410C" w:rsidRPr="00564EB7" w:rsidRDefault="00D1410C" w:rsidP="00564EB7">
      <w:pPr>
        <w:pStyle w:val="Default"/>
        <w:spacing w:line="360" w:lineRule="auto"/>
        <w:jc w:val="both"/>
        <w:rPr>
          <w:rFonts w:ascii="Times New Roman" w:hAnsi="Times New Roman" w:cs="Times New Roman"/>
          <w:color w:val="00001C"/>
        </w:rPr>
      </w:pPr>
    </w:p>
    <w:p w:rsidR="00F616A4" w:rsidRPr="00564EB7" w:rsidRDefault="00F616A4" w:rsidP="00564EB7">
      <w:pPr>
        <w:pStyle w:val="Ttulo4"/>
        <w:spacing w:before="0" w:line="360" w:lineRule="auto"/>
        <w:jc w:val="both"/>
        <w:rPr>
          <w:rFonts w:ascii="Times New Roman" w:hAnsi="Times New Roman" w:cs="Times New Roman"/>
          <w:sz w:val="24"/>
          <w:szCs w:val="24"/>
        </w:rPr>
      </w:pPr>
      <w:r w:rsidRPr="00564EB7">
        <w:rPr>
          <w:rFonts w:ascii="Times New Roman" w:hAnsi="Times New Roman" w:cs="Times New Roman"/>
          <w:sz w:val="24"/>
          <w:szCs w:val="24"/>
        </w:rPr>
        <w:t>CIENCIAS DE LA INGENIERÍA</w:t>
      </w:r>
    </w:p>
    <w:p w:rsidR="00D1410C" w:rsidRPr="00564EB7" w:rsidRDefault="00D1410C" w:rsidP="00564EB7">
      <w:pPr>
        <w:pStyle w:val="Default"/>
        <w:numPr>
          <w:ilvl w:val="0"/>
          <w:numId w:val="23"/>
        </w:numPr>
        <w:spacing w:line="360" w:lineRule="auto"/>
        <w:jc w:val="both"/>
        <w:rPr>
          <w:rFonts w:ascii="Times New Roman" w:hAnsi="Times New Roman" w:cs="Times New Roman"/>
          <w:color w:val="00001C"/>
        </w:rPr>
      </w:pPr>
      <w:r w:rsidRPr="00564EB7">
        <w:rPr>
          <w:rFonts w:ascii="Times New Roman" w:hAnsi="Times New Roman" w:cs="Times New Roman"/>
          <w:color w:val="00001C"/>
        </w:rPr>
        <w:t>Probabilidad y Estadística</w:t>
      </w:r>
    </w:p>
    <w:p w:rsidR="00D1410C" w:rsidRPr="00564EB7" w:rsidRDefault="00D1410C" w:rsidP="00564EB7">
      <w:pPr>
        <w:pStyle w:val="Default"/>
        <w:numPr>
          <w:ilvl w:val="0"/>
          <w:numId w:val="23"/>
        </w:numPr>
        <w:spacing w:line="360" w:lineRule="auto"/>
        <w:jc w:val="both"/>
        <w:rPr>
          <w:rFonts w:ascii="Times New Roman" w:hAnsi="Times New Roman" w:cs="Times New Roman"/>
          <w:color w:val="00001C"/>
        </w:rPr>
      </w:pPr>
      <w:r w:rsidRPr="00564EB7">
        <w:rPr>
          <w:rFonts w:ascii="Times New Roman" w:hAnsi="Times New Roman" w:cs="Times New Roman"/>
          <w:color w:val="00001C"/>
        </w:rPr>
        <w:t>Informática y Programación</w:t>
      </w:r>
    </w:p>
    <w:p w:rsidR="00D1410C" w:rsidRPr="00564EB7" w:rsidRDefault="00D1410C" w:rsidP="00564EB7">
      <w:pPr>
        <w:pStyle w:val="Default"/>
        <w:numPr>
          <w:ilvl w:val="0"/>
          <w:numId w:val="23"/>
        </w:numPr>
        <w:spacing w:line="360" w:lineRule="auto"/>
        <w:jc w:val="both"/>
        <w:rPr>
          <w:rFonts w:ascii="Times New Roman" w:hAnsi="Times New Roman" w:cs="Times New Roman"/>
          <w:color w:val="00001C"/>
        </w:rPr>
      </w:pPr>
      <w:r w:rsidRPr="00564EB7">
        <w:rPr>
          <w:rFonts w:ascii="Times New Roman" w:hAnsi="Times New Roman" w:cs="Times New Roman"/>
          <w:color w:val="00001C"/>
        </w:rPr>
        <w:t xml:space="preserve">Métodos Numéricos </w:t>
      </w:r>
    </w:p>
    <w:p w:rsidR="00D1410C" w:rsidRPr="00564EB7" w:rsidRDefault="00D1410C" w:rsidP="00564EB7">
      <w:pPr>
        <w:pStyle w:val="Default"/>
        <w:numPr>
          <w:ilvl w:val="0"/>
          <w:numId w:val="23"/>
        </w:numPr>
        <w:spacing w:line="360" w:lineRule="auto"/>
        <w:jc w:val="both"/>
        <w:rPr>
          <w:rFonts w:ascii="Times New Roman" w:hAnsi="Times New Roman" w:cs="Times New Roman"/>
          <w:color w:val="00001C"/>
        </w:rPr>
      </w:pPr>
      <w:r w:rsidRPr="00564EB7">
        <w:rPr>
          <w:rFonts w:ascii="Times New Roman" w:hAnsi="Times New Roman" w:cs="Times New Roman"/>
          <w:color w:val="00001C"/>
        </w:rPr>
        <w:t xml:space="preserve">Análisis por elemento Finito </w:t>
      </w:r>
    </w:p>
    <w:p w:rsidR="00D1410C" w:rsidRPr="00564EB7" w:rsidRDefault="00D1410C" w:rsidP="00564EB7">
      <w:pPr>
        <w:pStyle w:val="Default"/>
        <w:numPr>
          <w:ilvl w:val="0"/>
          <w:numId w:val="23"/>
        </w:numPr>
        <w:spacing w:line="360" w:lineRule="auto"/>
        <w:jc w:val="both"/>
        <w:rPr>
          <w:rFonts w:ascii="Times New Roman" w:hAnsi="Times New Roman" w:cs="Times New Roman"/>
          <w:color w:val="00001C"/>
        </w:rPr>
      </w:pPr>
      <w:r w:rsidRPr="00564EB7">
        <w:rPr>
          <w:rFonts w:ascii="Times New Roman" w:hAnsi="Times New Roman" w:cs="Times New Roman"/>
          <w:color w:val="00001C"/>
        </w:rPr>
        <w:t>Investigación de Operaciones</w:t>
      </w:r>
    </w:p>
    <w:p w:rsidR="00D1410C" w:rsidRPr="00564EB7" w:rsidRDefault="00670BE7" w:rsidP="00564EB7">
      <w:pPr>
        <w:pStyle w:val="Default"/>
        <w:numPr>
          <w:ilvl w:val="0"/>
          <w:numId w:val="23"/>
        </w:numPr>
        <w:spacing w:line="360" w:lineRule="auto"/>
        <w:jc w:val="both"/>
        <w:rPr>
          <w:rFonts w:ascii="Times New Roman" w:hAnsi="Times New Roman" w:cs="Times New Roman"/>
          <w:color w:val="00001C"/>
        </w:rPr>
      </w:pPr>
      <w:r w:rsidRPr="00564EB7">
        <w:rPr>
          <w:rFonts w:ascii="Times New Roman" w:hAnsi="Times New Roman" w:cs="Times New Roman"/>
          <w:color w:val="00001C"/>
        </w:rPr>
        <w:t xml:space="preserve">Análisis numérico con programación </w:t>
      </w:r>
    </w:p>
    <w:p w:rsidR="00D1410C" w:rsidRPr="00564EB7" w:rsidRDefault="00D1410C" w:rsidP="00564EB7">
      <w:pPr>
        <w:pStyle w:val="Default"/>
        <w:numPr>
          <w:ilvl w:val="0"/>
          <w:numId w:val="23"/>
        </w:numPr>
        <w:spacing w:line="360" w:lineRule="auto"/>
        <w:jc w:val="both"/>
        <w:rPr>
          <w:rFonts w:ascii="Times New Roman" w:hAnsi="Times New Roman" w:cs="Times New Roman"/>
          <w:color w:val="00001C"/>
        </w:rPr>
      </w:pPr>
      <w:r w:rsidRPr="00564EB7">
        <w:rPr>
          <w:rFonts w:ascii="Times New Roman" w:hAnsi="Times New Roman" w:cs="Times New Roman"/>
          <w:color w:val="00001C"/>
        </w:rPr>
        <w:t>Mecánica de los Fluidos</w:t>
      </w:r>
    </w:p>
    <w:p w:rsidR="00670BE7" w:rsidRPr="00564EB7" w:rsidRDefault="00670BE7" w:rsidP="00564EB7">
      <w:pPr>
        <w:pStyle w:val="Default"/>
        <w:numPr>
          <w:ilvl w:val="0"/>
          <w:numId w:val="23"/>
        </w:numPr>
        <w:spacing w:line="360" w:lineRule="auto"/>
        <w:jc w:val="both"/>
        <w:rPr>
          <w:rFonts w:ascii="Times New Roman" w:hAnsi="Times New Roman" w:cs="Times New Roman"/>
          <w:color w:val="00001C"/>
        </w:rPr>
      </w:pPr>
      <w:r w:rsidRPr="00564EB7">
        <w:rPr>
          <w:rFonts w:ascii="Times New Roman" w:hAnsi="Times New Roman" w:cs="Times New Roman"/>
          <w:color w:val="00001C"/>
        </w:rPr>
        <w:t>Dinámica de Fluidos</w:t>
      </w:r>
    </w:p>
    <w:p w:rsidR="00D1410C" w:rsidRPr="00564EB7" w:rsidRDefault="00D1410C" w:rsidP="00564EB7">
      <w:pPr>
        <w:pStyle w:val="Default"/>
        <w:numPr>
          <w:ilvl w:val="0"/>
          <w:numId w:val="23"/>
        </w:numPr>
        <w:spacing w:line="360" w:lineRule="auto"/>
        <w:jc w:val="both"/>
        <w:rPr>
          <w:rFonts w:ascii="Times New Roman" w:hAnsi="Times New Roman" w:cs="Times New Roman"/>
          <w:color w:val="00001C"/>
        </w:rPr>
      </w:pPr>
      <w:r w:rsidRPr="00564EB7">
        <w:rPr>
          <w:rFonts w:ascii="Times New Roman" w:hAnsi="Times New Roman" w:cs="Times New Roman"/>
          <w:color w:val="00001C"/>
        </w:rPr>
        <w:t>Termodinámica</w:t>
      </w:r>
    </w:p>
    <w:p w:rsidR="00D1410C" w:rsidRPr="00564EB7" w:rsidRDefault="00D1410C" w:rsidP="00564EB7">
      <w:pPr>
        <w:pStyle w:val="Default"/>
        <w:numPr>
          <w:ilvl w:val="0"/>
          <w:numId w:val="23"/>
        </w:numPr>
        <w:spacing w:line="360" w:lineRule="auto"/>
        <w:jc w:val="both"/>
        <w:rPr>
          <w:rFonts w:ascii="Times New Roman" w:hAnsi="Times New Roman" w:cs="Times New Roman"/>
          <w:color w:val="00001C"/>
        </w:rPr>
      </w:pPr>
      <w:r w:rsidRPr="00564EB7">
        <w:rPr>
          <w:rFonts w:ascii="Times New Roman" w:hAnsi="Times New Roman" w:cs="Times New Roman"/>
          <w:color w:val="00001C"/>
        </w:rPr>
        <w:t>Ciencia de los Materiales</w:t>
      </w:r>
    </w:p>
    <w:p w:rsidR="00D1410C" w:rsidRPr="00564EB7" w:rsidRDefault="00D1410C" w:rsidP="00564EB7">
      <w:pPr>
        <w:pStyle w:val="Default"/>
        <w:numPr>
          <w:ilvl w:val="0"/>
          <w:numId w:val="23"/>
        </w:numPr>
        <w:spacing w:line="360" w:lineRule="auto"/>
        <w:jc w:val="both"/>
        <w:rPr>
          <w:rFonts w:ascii="Times New Roman" w:hAnsi="Times New Roman" w:cs="Times New Roman"/>
          <w:color w:val="00001C"/>
        </w:rPr>
      </w:pPr>
      <w:r w:rsidRPr="00564EB7">
        <w:rPr>
          <w:rFonts w:ascii="Times New Roman" w:hAnsi="Times New Roman" w:cs="Times New Roman"/>
          <w:color w:val="00001C"/>
        </w:rPr>
        <w:t>Metrología</w:t>
      </w:r>
    </w:p>
    <w:p w:rsidR="00D1410C" w:rsidRPr="00564EB7" w:rsidRDefault="00D1410C" w:rsidP="00564EB7">
      <w:pPr>
        <w:pStyle w:val="Default"/>
        <w:numPr>
          <w:ilvl w:val="0"/>
          <w:numId w:val="23"/>
        </w:numPr>
        <w:spacing w:line="360" w:lineRule="auto"/>
        <w:jc w:val="both"/>
        <w:rPr>
          <w:rFonts w:ascii="Times New Roman" w:hAnsi="Times New Roman" w:cs="Times New Roman"/>
          <w:color w:val="00001C"/>
        </w:rPr>
      </w:pPr>
      <w:r w:rsidRPr="00564EB7">
        <w:rPr>
          <w:rFonts w:ascii="Times New Roman" w:hAnsi="Times New Roman" w:cs="Times New Roman"/>
          <w:color w:val="00001C"/>
        </w:rPr>
        <w:t>Mecánica de Sólidos</w:t>
      </w:r>
      <w:r w:rsidR="00670BE7" w:rsidRPr="00564EB7">
        <w:rPr>
          <w:rFonts w:ascii="Times New Roman" w:hAnsi="Times New Roman" w:cs="Times New Roman"/>
          <w:color w:val="00001C"/>
        </w:rPr>
        <w:t xml:space="preserve"> I</w:t>
      </w:r>
    </w:p>
    <w:p w:rsidR="00670BE7" w:rsidRPr="00564EB7" w:rsidRDefault="00670BE7" w:rsidP="00564EB7">
      <w:pPr>
        <w:pStyle w:val="Default"/>
        <w:numPr>
          <w:ilvl w:val="0"/>
          <w:numId w:val="23"/>
        </w:numPr>
        <w:spacing w:line="360" w:lineRule="auto"/>
        <w:jc w:val="both"/>
        <w:rPr>
          <w:rFonts w:ascii="Times New Roman" w:hAnsi="Times New Roman" w:cs="Times New Roman"/>
          <w:color w:val="00001C"/>
        </w:rPr>
      </w:pPr>
      <w:r w:rsidRPr="00564EB7">
        <w:rPr>
          <w:rFonts w:ascii="Times New Roman" w:hAnsi="Times New Roman" w:cs="Times New Roman"/>
          <w:color w:val="00001C"/>
        </w:rPr>
        <w:t>Mecánica de Sólidos II</w:t>
      </w:r>
    </w:p>
    <w:p w:rsidR="00D1410C" w:rsidRPr="00564EB7" w:rsidRDefault="00D1410C" w:rsidP="00564EB7">
      <w:pPr>
        <w:pStyle w:val="Default"/>
        <w:numPr>
          <w:ilvl w:val="0"/>
          <w:numId w:val="23"/>
        </w:numPr>
        <w:spacing w:line="360" w:lineRule="auto"/>
        <w:jc w:val="both"/>
        <w:rPr>
          <w:rFonts w:ascii="Times New Roman" w:hAnsi="Times New Roman" w:cs="Times New Roman"/>
          <w:color w:val="00001C"/>
        </w:rPr>
      </w:pPr>
      <w:r w:rsidRPr="00564EB7">
        <w:rPr>
          <w:rFonts w:ascii="Times New Roman" w:hAnsi="Times New Roman" w:cs="Times New Roman"/>
          <w:color w:val="00001C"/>
        </w:rPr>
        <w:t>Dibujo Técnico</w:t>
      </w:r>
    </w:p>
    <w:p w:rsidR="006E6C6C" w:rsidRPr="00564EB7" w:rsidRDefault="006E6C6C" w:rsidP="00564EB7">
      <w:pPr>
        <w:pStyle w:val="Default"/>
        <w:numPr>
          <w:ilvl w:val="0"/>
          <w:numId w:val="23"/>
        </w:numPr>
        <w:spacing w:line="360" w:lineRule="auto"/>
        <w:jc w:val="both"/>
        <w:rPr>
          <w:rFonts w:ascii="Times New Roman" w:hAnsi="Times New Roman" w:cs="Times New Roman"/>
          <w:color w:val="00001C"/>
        </w:rPr>
      </w:pPr>
      <w:r w:rsidRPr="00564EB7">
        <w:rPr>
          <w:rFonts w:ascii="Times New Roman" w:hAnsi="Times New Roman" w:cs="Times New Roman"/>
          <w:color w:val="00001C"/>
        </w:rPr>
        <w:t xml:space="preserve">Ingeniería económica </w:t>
      </w:r>
    </w:p>
    <w:p w:rsidR="00D1410C" w:rsidRPr="00564EB7" w:rsidRDefault="00D1410C" w:rsidP="00564EB7">
      <w:pPr>
        <w:pStyle w:val="Default"/>
        <w:spacing w:line="360" w:lineRule="auto"/>
        <w:jc w:val="both"/>
        <w:rPr>
          <w:rFonts w:ascii="Times New Roman" w:hAnsi="Times New Roman" w:cs="Times New Roman"/>
          <w:color w:val="00001C"/>
        </w:rPr>
      </w:pPr>
    </w:p>
    <w:p w:rsidR="00F616A4" w:rsidRPr="00564EB7" w:rsidRDefault="00F616A4" w:rsidP="00564EB7">
      <w:pPr>
        <w:pStyle w:val="Default"/>
        <w:spacing w:line="360" w:lineRule="auto"/>
        <w:jc w:val="both"/>
        <w:rPr>
          <w:rFonts w:ascii="Times New Roman" w:hAnsi="Times New Roman" w:cs="Times New Roman"/>
          <w:color w:val="00001C"/>
        </w:rPr>
      </w:pPr>
      <w:r w:rsidRPr="00564EB7">
        <w:rPr>
          <w:rFonts w:ascii="Times New Roman" w:hAnsi="Times New Roman" w:cs="Times New Roman"/>
          <w:color w:val="00001C"/>
        </w:rPr>
        <w:t>INGENIERÍA APLICADA</w:t>
      </w:r>
    </w:p>
    <w:p w:rsidR="00D1410C" w:rsidRPr="00564EB7" w:rsidRDefault="00D1410C" w:rsidP="00564EB7">
      <w:pPr>
        <w:pStyle w:val="Ttulo4"/>
        <w:spacing w:before="0" w:line="360" w:lineRule="auto"/>
        <w:jc w:val="both"/>
        <w:rPr>
          <w:rFonts w:ascii="Times New Roman" w:hAnsi="Times New Roman" w:cs="Times New Roman"/>
          <w:sz w:val="24"/>
          <w:szCs w:val="24"/>
        </w:rPr>
      </w:pPr>
      <w:r w:rsidRPr="00564EB7">
        <w:rPr>
          <w:rFonts w:ascii="Times New Roman" w:hAnsi="Times New Roman" w:cs="Times New Roman"/>
          <w:sz w:val="24"/>
          <w:szCs w:val="24"/>
        </w:rPr>
        <w:t>INGENIERÍA MECÁNICA</w:t>
      </w:r>
    </w:p>
    <w:p w:rsidR="00D1410C" w:rsidRPr="00564EB7" w:rsidRDefault="00D1410C" w:rsidP="00564EB7">
      <w:pPr>
        <w:pStyle w:val="Default"/>
        <w:numPr>
          <w:ilvl w:val="0"/>
          <w:numId w:val="23"/>
        </w:numPr>
        <w:spacing w:line="360" w:lineRule="auto"/>
        <w:jc w:val="both"/>
        <w:rPr>
          <w:rFonts w:ascii="Times New Roman" w:hAnsi="Times New Roman" w:cs="Times New Roman"/>
          <w:color w:val="00001C"/>
        </w:rPr>
      </w:pPr>
      <w:r w:rsidRPr="00564EB7">
        <w:rPr>
          <w:rFonts w:ascii="Times New Roman" w:hAnsi="Times New Roman" w:cs="Times New Roman"/>
          <w:color w:val="00001C"/>
        </w:rPr>
        <w:t>Procesos de Manufactura</w:t>
      </w:r>
    </w:p>
    <w:p w:rsidR="00D1410C" w:rsidRPr="00564EB7" w:rsidRDefault="00D1410C" w:rsidP="00564EB7">
      <w:pPr>
        <w:pStyle w:val="Default"/>
        <w:numPr>
          <w:ilvl w:val="0"/>
          <w:numId w:val="23"/>
        </w:numPr>
        <w:spacing w:line="360" w:lineRule="auto"/>
        <w:jc w:val="both"/>
        <w:rPr>
          <w:rFonts w:ascii="Times New Roman" w:hAnsi="Times New Roman" w:cs="Times New Roman"/>
          <w:color w:val="00001C"/>
        </w:rPr>
      </w:pPr>
      <w:r w:rsidRPr="00564EB7">
        <w:rPr>
          <w:rFonts w:ascii="Times New Roman" w:hAnsi="Times New Roman" w:cs="Times New Roman"/>
          <w:color w:val="00001C"/>
        </w:rPr>
        <w:t xml:space="preserve">Circuitos Hidráulicos y Neumáticos </w:t>
      </w:r>
    </w:p>
    <w:p w:rsidR="00D1410C" w:rsidRPr="00564EB7" w:rsidRDefault="00670BE7" w:rsidP="00564EB7">
      <w:pPr>
        <w:pStyle w:val="Default"/>
        <w:numPr>
          <w:ilvl w:val="0"/>
          <w:numId w:val="23"/>
        </w:numPr>
        <w:spacing w:line="360" w:lineRule="auto"/>
        <w:jc w:val="both"/>
        <w:rPr>
          <w:rFonts w:ascii="Times New Roman" w:hAnsi="Times New Roman" w:cs="Times New Roman"/>
          <w:color w:val="00001C"/>
        </w:rPr>
      </w:pPr>
      <w:r w:rsidRPr="00564EB7">
        <w:rPr>
          <w:rFonts w:ascii="Times New Roman" w:hAnsi="Times New Roman" w:cs="Times New Roman"/>
          <w:color w:val="00001C"/>
        </w:rPr>
        <w:t xml:space="preserve">Vibraciones Mecánicas </w:t>
      </w:r>
      <w:r w:rsidR="00D1410C" w:rsidRPr="00564EB7">
        <w:rPr>
          <w:rFonts w:ascii="Times New Roman" w:hAnsi="Times New Roman" w:cs="Times New Roman"/>
          <w:color w:val="00001C"/>
        </w:rPr>
        <w:t xml:space="preserve"> </w:t>
      </w:r>
    </w:p>
    <w:p w:rsidR="00D1410C" w:rsidRPr="00564EB7" w:rsidRDefault="00D1410C" w:rsidP="00564EB7">
      <w:pPr>
        <w:pStyle w:val="Default"/>
        <w:numPr>
          <w:ilvl w:val="0"/>
          <w:numId w:val="23"/>
        </w:numPr>
        <w:spacing w:line="360" w:lineRule="auto"/>
        <w:jc w:val="both"/>
        <w:rPr>
          <w:rFonts w:ascii="Times New Roman" w:hAnsi="Times New Roman" w:cs="Times New Roman"/>
          <w:color w:val="00001C"/>
        </w:rPr>
      </w:pPr>
      <w:r w:rsidRPr="00564EB7">
        <w:rPr>
          <w:rFonts w:ascii="Times New Roman" w:hAnsi="Times New Roman" w:cs="Times New Roman"/>
          <w:color w:val="00001C"/>
        </w:rPr>
        <w:t xml:space="preserve">Mecanismos </w:t>
      </w:r>
    </w:p>
    <w:p w:rsidR="00D1410C" w:rsidRPr="00564EB7" w:rsidRDefault="00D1410C" w:rsidP="00564EB7">
      <w:pPr>
        <w:pStyle w:val="Default"/>
        <w:numPr>
          <w:ilvl w:val="0"/>
          <w:numId w:val="23"/>
        </w:numPr>
        <w:spacing w:line="360" w:lineRule="auto"/>
        <w:jc w:val="both"/>
        <w:rPr>
          <w:rFonts w:ascii="Times New Roman" w:hAnsi="Times New Roman" w:cs="Times New Roman"/>
          <w:color w:val="00001C"/>
        </w:rPr>
      </w:pPr>
      <w:r w:rsidRPr="00564EB7">
        <w:rPr>
          <w:rFonts w:ascii="Times New Roman" w:hAnsi="Times New Roman" w:cs="Times New Roman"/>
          <w:color w:val="00001C"/>
        </w:rPr>
        <w:t xml:space="preserve">Ingeniería Térmica </w:t>
      </w:r>
    </w:p>
    <w:p w:rsidR="00D1410C" w:rsidRPr="00564EB7" w:rsidRDefault="00D1410C" w:rsidP="00564EB7">
      <w:pPr>
        <w:pStyle w:val="Default"/>
        <w:numPr>
          <w:ilvl w:val="0"/>
          <w:numId w:val="23"/>
        </w:numPr>
        <w:spacing w:line="360" w:lineRule="auto"/>
        <w:jc w:val="both"/>
        <w:rPr>
          <w:rFonts w:ascii="Times New Roman" w:hAnsi="Times New Roman" w:cs="Times New Roman"/>
          <w:color w:val="00001C"/>
        </w:rPr>
      </w:pPr>
      <w:r w:rsidRPr="00564EB7">
        <w:rPr>
          <w:rFonts w:ascii="Times New Roman" w:hAnsi="Times New Roman" w:cs="Times New Roman"/>
          <w:color w:val="00001C"/>
        </w:rPr>
        <w:lastRenderedPageBreak/>
        <w:t>Aire Acondicionado</w:t>
      </w:r>
    </w:p>
    <w:p w:rsidR="00D1410C" w:rsidRPr="00564EB7" w:rsidRDefault="00D1410C" w:rsidP="00564EB7">
      <w:pPr>
        <w:pStyle w:val="Default"/>
        <w:numPr>
          <w:ilvl w:val="0"/>
          <w:numId w:val="23"/>
        </w:numPr>
        <w:spacing w:line="360" w:lineRule="auto"/>
        <w:jc w:val="both"/>
        <w:rPr>
          <w:rFonts w:ascii="Times New Roman" w:hAnsi="Times New Roman" w:cs="Times New Roman"/>
          <w:color w:val="00001C"/>
        </w:rPr>
      </w:pPr>
      <w:r w:rsidRPr="00564EB7">
        <w:rPr>
          <w:rFonts w:ascii="Times New Roman" w:hAnsi="Times New Roman" w:cs="Times New Roman"/>
          <w:color w:val="00001C"/>
        </w:rPr>
        <w:t>Mec</w:t>
      </w:r>
      <w:r w:rsidR="00670BE7" w:rsidRPr="00564EB7">
        <w:rPr>
          <w:rFonts w:ascii="Times New Roman" w:hAnsi="Times New Roman" w:cs="Times New Roman"/>
          <w:color w:val="00001C"/>
        </w:rPr>
        <w:t>ánica de Termofluidos</w:t>
      </w:r>
    </w:p>
    <w:p w:rsidR="00D1410C" w:rsidRPr="00564EB7" w:rsidRDefault="00D1410C" w:rsidP="00564EB7">
      <w:pPr>
        <w:pStyle w:val="Default"/>
        <w:numPr>
          <w:ilvl w:val="0"/>
          <w:numId w:val="23"/>
        </w:numPr>
        <w:spacing w:line="360" w:lineRule="auto"/>
        <w:jc w:val="both"/>
        <w:rPr>
          <w:rFonts w:ascii="Times New Roman" w:hAnsi="Times New Roman" w:cs="Times New Roman"/>
          <w:color w:val="00001C"/>
        </w:rPr>
      </w:pPr>
      <w:r w:rsidRPr="00564EB7">
        <w:rPr>
          <w:rFonts w:ascii="Times New Roman" w:hAnsi="Times New Roman" w:cs="Times New Roman"/>
          <w:color w:val="00001C"/>
        </w:rPr>
        <w:t>Ingeniería en Combustión Interna</w:t>
      </w:r>
    </w:p>
    <w:p w:rsidR="006E6C6C" w:rsidRPr="00564EB7" w:rsidRDefault="006E6C6C" w:rsidP="00564EB7">
      <w:pPr>
        <w:pStyle w:val="Default"/>
        <w:spacing w:line="360" w:lineRule="auto"/>
        <w:jc w:val="both"/>
        <w:rPr>
          <w:rFonts w:ascii="Times New Roman" w:hAnsi="Times New Roman" w:cs="Times New Roman"/>
          <w:color w:val="00001C"/>
        </w:rPr>
      </w:pPr>
    </w:p>
    <w:p w:rsidR="00670BE7" w:rsidRPr="00564EB7" w:rsidRDefault="00670BE7" w:rsidP="00564EB7">
      <w:pPr>
        <w:pStyle w:val="Ttulo4"/>
        <w:spacing w:before="0" w:line="360" w:lineRule="auto"/>
        <w:jc w:val="both"/>
        <w:rPr>
          <w:rFonts w:ascii="Times New Roman" w:hAnsi="Times New Roman" w:cs="Times New Roman"/>
          <w:sz w:val="24"/>
          <w:szCs w:val="24"/>
        </w:rPr>
      </w:pPr>
      <w:r w:rsidRPr="00564EB7">
        <w:rPr>
          <w:rFonts w:ascii="Times New Roman" w:hAnsi="Times New Roman" w:cs="Times New Roman"/>
          <w:sz w:val="24"/>
          <w:szCs w:val="24"/>
        </w:rPr>
        <w:t>INGENIERÍA ELÉCTRICA</w:t>
      </w:r>
    </w:p>
    <w:p w:rsidR="00670BE7" w:rsidRPr="00564EB7" w:rsidRDefault="00670BE7" w:rsidP="00564EB7">
      <w:pPr>
        <w:pStyle w:val="Default"/>
        <w:numPr>
          <w:ilvl w:val="0"/>
          <w:numId w:val="23"/>
        </w:numPr>
        <w:spacing w:line="360" w:lineRule="auto"/>
        <w:jc w:val="both"/>
        <w:rPr>
          <w:rFonts w:ascii="Times New Roman" w:hAnsi="Times New Roman" w:cs="Times New Roman"/>
          <w:color w:val="00001C"/>
        </w:rPr>
      </w:pPr>
      <w:r w:rsidRPr="00564EB7">
        <w:rPr>
          <w:rFonts w:ascii="Times New Roman" w:hAnsi="Times New Roman" w:cs="Times New Roman"/>
          <w:color w:val="00001C"/>
        </w:rPr>
        <w:t xml:space="preserve">Electricidad y Magnetismo </w:t>
      </w:r>
    </w:p>
    <w:p w:rsidR="00670BE7" w:rsidRPr="00564EB7" w:rsidRDefault="00670BE7" w:rsidP="00564EB7">
      <w:pPr>
        <w:pStyle w:val="Default"/>
        <w:numPr>
          <w:ilvl w:val="0"/>
          <w:numId w:val="23"/>
        </w:numPr>
        <w:spacing w:line="360" w:lineRule="auto"/>
        <w:jc w:val="both"/>
        <w:rPr>
          <w:rFonts w:ascii="Times New Roman" w:hAnsi="Times New Roman" w:cs="Times New Roman"/>
          <w:color w:val="00001C"/>
        </w:rPr>
      </w:pPr>
      <w:r w:rsidRPr="00564EB7">
        <w:rPr>
          <w:rFonts w:ascii="Times New Roman" w:hAnsi="Times New Roman" w:cs="Times New Roman"/>
          <w:color w:val="00001C"/>
        </w:rPr>
        <w:t>Circuitos Eléctricos</w:t>
      </w:r>
    </w:p>
    <w:p w:rsidR="00670BE7" w:rsidRPr="00564EB7" w:rsidRDefault="00670BE7" w:rsidP="00564EB7">
      <w:pPr>
        <w:pStyle w:val="Default"/>
        <w:numPr>
          <w:ilvl w:val="0"/>
          <w:numId w:val="23"/>
        </w:numPr>
        <w:spacing w:line="360" w:lineRule="auto"/>
        <w:jc w:val="both"/>
        <w:rPr>
          <w:rFonts w:ascii="Times New Roman" w:hAnsi="Times New Roman" w:cs="Times New Roman"/>
          <w:color w:val="00001C"/>
        </w:rPr>
      </w:pPr>
      <w:r w:rsidRPr="00564EB7">
        <w:rPr>
          <w:rFonts w:ascii="Times New Roman" w:hAnsi="Times New Roman" w:cs="Times New Roman"/>
          <w:color w:val="00001C"/>
        </w:rPr>
        <w:t>Máquinas Eléctricas</w:t>
      </w:r>
    </w:p>
    <w:p w:rsidR="00670BE7" w:rsidRPr="00564EB7" w:rsidRDefault="00670BE7" w:rsidP="00564EB7">
      <w:pPr>
        <w:pStyle w:val="Default"/>
        <w:numPr>
          <w:ilvl w:val="0"/>
          <w:numId w:val="23"/>
        </w:numPr>
        <w:spacing w:line="360" w:lineRule="auto"/>
        <w:jc w:val="both"/>
        <w:rPr>
          <w:rFonts w:ascii="Times New Roman" w:hAnsi="Times New Roman" w:cs="Times New Roman"/>
          <w:color w:val="00001C"/>
        </w:rPr>
      </w:pPr>
      <w:r w:rsidRPr="00564EB7">
        <w:rPr>
          <w:rFonts w:ascii="Times New Roman" w:hAnsi="Times New Roman" w:cs="Times New Roman"/>
          <w:color w:val="00001C"/>
        </w:rPr>
        <w:t>Electrónica Analógica</w:t>
      </w:r>
    </w:p>
    <w:p w:rsidR="00670BE7" w:rsidRPr="00564EB7" w:rsidRDefault="00670BE7" w:rsidP="00564EB7">
      <w:pPr>
        <w:pStyle w:val="Default"/>
        <w:numPr>
          <w:ilvl w:val="0"/>
          <w:numId w:val="23"/>
        </w:numPr>
        <w:spacing w:line="360" w:lineRule="auto"/>
        <w:jc w:val="both"/>
        <w:rPr>
          <w:rFonts w:ascii="Times New Roman" w:hAnsi="Times New Roman" w:cs="Times New Roman"/>
          <w:color w:val="00001C"/>
        </w:rPr>
      </w:pPr>
      <w:r w:rsidRPr="00564EB7">
        <w:rPr>
          <w:rFonts w:ascii="Times New Roman" w:hAnsi="Times New Roman" w:cs="Times New Roman"/>
          <w:color w:val="00001C"/>
        </w:rPr>
        <w:t xml:space="preserve">Electrónica Digital </w:t>
      </w:r>
    </w:p>
    <w:p w:rsidR="00F616A4" w:rsidRPr="00564EB7" w:rsidRDefault="00F616A4" w:rsidP="00564EB7">
      <w:pPr>
        <w:pStyle w:val="Default"/>
        <w:numPr>
          <w:ilvl w:val="0"/>
          <w:numId w:val="23"/>
        </w:numPr>
        <w:spacing w:line="360" w:lineRule="auto"/>
        <w:jc w:val="both"/>
        <w:rPr>
          <w:rFonts w:ascii="Times New Roman" w:hAnsi="Times New Roman" w:cs="Times New Roman"/>
          <w:color w:val="00001C"/>
        </w:rPr>
      </w:pPr>
      <w:r w:rsidRPr="00564EB7">
        <w:rPr>
          <w:rFonts w:ascii="Times New Roman" w:hAnsi="Times New Roman" w:cs="Times New Roman"/>
          <w:color w:val="00001C"/>
        </w:rPr>
        <w:t>Instalaciones Eléctricas</w:t>
      </w:r>
      <w:r w:rsidRPr="00564EB7">
        <w:rPr>
          <w:rFonts w:ascii="Times New Roman" w:hAnsi="Times New Roman" w:cs="Times New Roman"/>
          <w:color w:val="00001C"/>
        </w:rPr>
        <w:tab/>
      </w:r>
    </w:p>
    <w:p w:rsidR="00F616A4" w:rsidRPr="00564EB7" w:rsidRDefault="00F616A4" w:rsidP="00564EB7">
      <w:pPr>
        <w:pStyle w:val="Default"/>
        <w:numPr>
          <w:ilvl w:val="0"/>
          <w:numId w:val="23"/>
        </w:numPr>
        <w:spacing w:line="360" w:lineRule="auto"/>
        <w:jc w:val="both"/>
        <w:rPr>
          <w:rFonts w:ascii="Times New Roman" w:hAnsi="Times New Roman" w:cs="Times New Roman"/>
          <w:color w:val="00001C"/>
        </w:rPr>
      </w:pPr>
      <w:r w:rsidRPr="00564EB7">
        <w:rPr>
          <w:rFonts w:ascii="Times New Roman" w:hAnsi="Times New Roman" w:cs="Times New Roman"/>
          <w:color w:val="00001C"/>
        </w:rPr>
        <w:t>Instalaciones Electromecánicas</w:t>
      </w:r>
    </w:p>
    <w:p w:rsidR="00F616A4" w:rsidRPr="00564EB7" w:rsidRDefault="00F616A4" w:rsidP="00564EB7">
      <w:pPr>
        <w:pStyle w:val="Default"/>
        <w:spacing w:line="360" w:lineRule="auto"/>
        <w:jc w:val="both"/>
        <w:rPr>
          <w:rFonts w:ascii="Times New Roman" w:hAnsi="Times New Roman" w:cs="Times New Roman"/>
          <w:color w:val="00001C"/>
        </w:rPr>
      </w:pPr>
    </w:p>
    <w:p w:rsidR="006E6C6C" w:rsidRPr="00564EB7" w:rsidRDefault="006E6C6C" w:rsidP="00564EB7">
      <w:pPr>
        <w:pStyle w:val="Ttulo4"/>
        <w:spacing w:before="0" w:line="360" w:lineRule="auto"/>
        <w:jc w:val="both"/>
        <w:rPr>
          <w:rFonts w:ascii="Times New Roman" w:hAnsi="Times New Roman" w:cs="Times New Roman"/>
          <w:sz w:val="24"/>
          <w:szCs w:val="24"/>
        </w:rPr>
      </w:pPr>
      <w:r w:rsidRPr="00564EB7">
        <w:rPr>
          <w:rFonts w:ascii="Times New Roman" w:hAnsi="Times New Roman" w:cs="Times New Roman"/>
          <w:sz w:val="24"/>
          <w:szCs w:val="24"/>
        </w:rPr>
        <w:t xml:space="preserve">COMPLEMENTARIAS </w:t>
      </w:r>
    </w:p>
    <w:p w:rsidR="006E6C6C" w:rsidRPr="00564EB7" w:rsidRDefault="006E6C6C" w:rsidP="00564EB7">
      <w:pPr>
        <w:pStyle w:val="Default"/>
        <w:numPr>
          <w:ilvl w:val="0"/>
          <w:numId w:val="23"/>
        </w:numPr>
        <w:spacing w:line="360" w:lineRule="auto"/>
        <w:jc w:val="both"/>
        <w:rPr>
          <w:rFonts w:ascii="Times New Roman" w:hAnsi="Times New Roman" w:cs="Times New Roman"/>
          <w:color w:val="00001C"/>
        </w:rPr>
      </w:pPr>
      <w:r w:rsidRPr="00564EB7">
        <w:rPr>
          <w:rFonts w:ascii="Times New Roman" w:hAnsi="Times New Roman" w:cs="Times New Roman"/>
          <w:color w:val="00001C"/>
        </w:rPr>
        <w:t>Metodología de la Investigación</w:t>
      </w:r>
    </w:p>
    <w:p w:rsidR="004C6DF0" w:rsidRPr="00564EB7" w:rsidRDefault="004C6DF0" w:rsidP="00564EB7">
      <w:pPr>
        <w:pStyle w:val="Default"/>
        <w:numPr>
          <w:ilvl w:val="0"/>
          <w:numId w:val="23"/>
        </w:numPr>
        <w:spacing w:line="360" w:lineRule="auto"/>
        <w:jc w:val="both"/>
        <w:rPr>
          <w:rFonts w:ascii="Times New Roman" w:hAnsi="Times New Roman" w:cs="Times New Roman"/>
          <w:color w:val="00001C"/>
        </w:rPr>
      </w:pPr>
      <w:r w:rsidRPr="00564EB7">
        <w:rPr>
          <w:rFonts w:ascii="Times New Roman" w:hAnsi="Times New Roman" w:cs="Times New Roman"/>
          <w:color w:val="00001C"/>
        </w:rPr>
        <w:t>Redacción de Textos Científicos</w:t>
      </w:r>
    </w:p>
    <w:p w:rsidR="006E6C6C" w:rsidRPr="00564EB7" w:rsidRDefault="006E6C6C" w:rsidP="00564EB7">
      <w:pPr>
        <w:pStyle w:val="Default"/>
        <w:numPr>
          <w:ilvl w:val="0"/>
          <w:numId w:val="23"/>
        </w:numPr>
        <w:spacing w:line="360" w:lineRule="auto"/>
        <w:jc w:val="both"/>
        <w:rPr>
          <w:rFonts w:ascii="Times New Roman" w:hAnsi="Times New Roman" w:cs="Times New Roman"/>
          <w:color w:val="00001C"/>
        </w:rPr>
      </w:pPr>
      <w:r w:rsidRPr="00564EB7">
        <w:rPr>
          <w:rFonts w:ascii="Times New Roman" w:hAnsi="Times New Roman" w:cs="Times New Roman"/>
          <w:color w:val="00001C"/>
        </w:rPr>
        <w:t xml:space="preserve">Seminario de investigación </w:t>
      </w:r>
    </w:p>
    <w:p w:rsidR="006E6C6C" w:rsidRPr="00564EB7" w:rsidRDefault="006E6C6C" w:rsidP="00564EB7">
      <w:pPr>
        <w:pStyle w:val="Default"/>
        <w:numPr>
          <w:ilvl w:val="0"/>
          <w:numId w:val="23"/>
        </w:numPr>
        <w:spacing w:line="360" w:lineRule="auto"/>
        <w:jc w:val="both"/>
        <w:rPr>
          <w:rFonts w:ascii="Times New Roman" w:hAnsi="Times New Roman" w:cs="Times New Roman"/>
          <w:color w:val="00001C"/>
        </w:rPr>
      </w:pPr>
      <w:r w:rsidRPr="00564EB7">
        <w:rPr>
          <w:rFonts w:ascii="Times New Roman" w:hAnsi="Times New Roman" w:cs="Times New Roman"/>
          <w:color w:val="00001C"/>
        </w:rPr>
        <w:t>Lean Manufacturing</w:t>
      </w:r>
    </w:p>
    <w:p w:rsidR="00DA0AD5" w:rsidRPr="00564EB7" w:rsidRDefault="006E6C6C" w:rsidP="00564EB7">
      <w:pPr>
        <w:pStyle w:val="Default"/>
        <w:numPr>
          <w:ilvl w:val="0"/>
          <w:numId w:val="23"/>
        </w:numPr>
        <w:spacing w:line="360" w:lineRule="auto"/>
        <w:jc w:val="both"/>
        <w:rPr>
          <w:rFonts w:ascii="Times New Roman" w:hAnsi="Times New Roman" w:cs="Times New Roman"/>
          <w:color w:val="00001C"/>
        </w:rPr>
      </w:pPr>
      <w:r w:rsidRPr="00564EB7">
        <w:rPr>
          <w:rFonts w:ascii="Times New Roman" w:hAnsi="Times New Roman" w:cs="Times New Roman"/>
          <w:color w:val="00001C"/>
        </w:rPr>
        <w:t>Fabricación concurrente</w:t>
      </w:r>
    </w:p>
    <w:p w:rsidR="00DA0AD5" w:rsidRPr="00564EB7" w:rsidRDefault="00DA0AD5" w:rsidP="00564EB7">
      <w:pPr>
        <w:pStyle w:val="Default"/>
        <w:numPr>
          <w:ilvl w:val="0"/>
          <w:numId w:val="23"/>
        </w:numPr>
        <w:spacing w:line="360" w:lineRule="auto"/>
        <w:jc w:val="both"/>
        <w:rPr>
          <w:rFonts w:ascii="Times New Roman" w:hAnsi="Times New Roman" w:cs="Times New Roman"/>
          <w:color w:val="00001C"/>
        </w:rPr>
      </w:pPr>
      <w:r w:rsidRPr="00564EB7">
        <w:rPr>
          <w:rFonts w:ascii="Times New Roman" w:hAnsi="Times New Roman" w:cs="Times New Roman"/>
          <w:color w:val="00001C"/>
        </w:rPr>
        <w:t xml:space="preserve"> Planeación de la Producción </w:t>
      </w:r>
    </w:p>
    <w:p w:rsidR="00DA0AD5" w:rsidRPr="00564EB7" w:rsidRDefault="00DA0AD5" w:rsidP="00564EB7">
      <w:pPr>
        <w:pStyle w:val="Default"/>
        <w:numPr>
          <w:ilvl w:val="0"/>
          <w:numId w:val="23"/>
        </w:numPr>
        <w:spacing w:line="360" w:lineRule="auto"/>
        <w:jc w:val="both"/>
        <w:rPr>
          <w:rFonts w:ascii="Times New Roman" w:hAnsi="Times New Roman" w:cs="Times New Roman"/>
          <w:color w:val="00001C"/>
        </w:rPr>
      </w:pPr>
      <w:r w:rsidRPr="00564EB7">
        <w:rPr>
          <w:rFonts w:ascii="Times New Roman" w:hAnsi="Times New Roman" w:cs="Times New Roman"/>
          <w:color w:val="00001C"/>
        </w:rPr>
        <w:t>Cadena de Suministros Automotriz</w:t>
      </w:r>
    </w:p>
    <w:p w:rsidR="006E6C6C" w:rsidRPr="00564EB7" w:rsidRDefault="00F962E1" w:rsidP="00564EB7">
      <w:pPr>
        <w:pStyle w:val="Default"/>
        <w:numPr>
          <w:ilvl w:val="0"/>
          <w:numId w:val="23"/>
        </w:numPr>
        <w:spacing w:line="360" w:lineRule="auto"/>
        <w:jc w:val="both"/>
        <w:rPr>
          <w:rFonts w:ascii="Times New Roman" w:hAnsi="Times New Roman" w:cs="Times New Roman"/>
          <w:color w:val="00001C"/>
        </w:rPr>
      </w:pPr>
      <w:r w:rsidRPr="00564EB7">
        <w:rPr>
          <w:rFonts w:ascii="Times New Roman" w:hAnsi="Times New Roman" w:cs="Times New Roman"/>
          <w:color w:val="00001C"/>
        </w:rPr>
        <w:t xml:space="preserve">Habilidades </w:t>
      </w:r>
      <w:r w:rsidR="006E6C6C" w:rsidRPr="00564EB7">
        <w:rPr>
          <w:rFonts w:ascii="Times New Roman" w:hAnsi="Times New Roman" w:cs="Times New Roman"/>
          <w:color w:val="00001C"/>
        </w:rPr>
        <w:t>Organizacionales (Organización y Administración de la Industria Automotriz)</w:t>
      </w:r>
    </w:p>
    <w:p w:rsidR="006E6C6C" w:rsidRPr="00564EB7" w:rsidRDefault="006E6C6C" w:rsidP="00564EB7">
      <w:pPr>
        <w:pStyle w:val="Default"/>
        <w:numPr>
          <w:ilvl w:val="0"/>
          <w:numId w:val="23"/>
        </w:numPr>
        <w:spacing w:line="360" w:lineRule="auto"/>
        <w:jc w:val="both"/>
        <w:rPr>
          <w:rFonts w:ascii="Times New Roman" w:hAnsi="Times New Roman" w:cs="Times New Roman"/>
          <w:color w:val="00001C"/>
        </w:rPr>
      </w:pPr>
      <w:r w:rsidRPr="00564EB7">
        <w:rPr>
          <w:rFonts w:ascii="Times New Roman" w:hAnsi="Times New Roman" w:cs="Times New Roman"/>
          <w:color w:val="00001C"/>
        </w:rPr>
        <w:t>Ingeniería de Proyectos (Formulación y Evaluación de Proyectos)</w:t>
      </w:r>
    </w:p>
    <w:p w:rsidR="006E6C6C" w:rsidRPr="00564EB7" w:rsidRDefault="006E6C6C" w:rsidP="00564EB7">
      <w:pPr>
        <w:pStyle w:val="Default"/>
        <w:numPr>
          <w:ilvl w:val="0"/>
          <w:numId w:val="23"/>
        </w:numPr>
        <w:spacing w:line="360" w:lineRule="auto"/>
        <w:jc w:val="both"/>
        <w:rPr>
          <w:rFonts w:ascii="Times New Roman" w:hAnsi="Times New Roman" w:cs="Times New Roman"/>
          <w:color w:val="00001C"/>
        </w:rPr>
      </w:pPr>
      <w:r w:rsidRPr="00564EB7">
        <w:rPr>
          <w:rFonts w:ascii="Times New Roman" w:hAnsi="Times New Roman" w:cs="Times New Roman"/>
          <w:color w:val="00001C"/>
        </w:rPr>
        <w:t>Seguridad e Higiene Industrial (Seguridad del Trabajo y Ambiental)</w:t>
      </w:r>
    </w:p>
    <w:p w:rsidR="00DA0AD5" w:rsidRPr="00564EB7" w:rsidRDefault="004C6DF0" w:rsidP="00564EB7">
      <w:pPr>
        <w:pStyle w:val="Default"/>
        <w:numPr>
          <w:ilvl w:val="0"/>
          <w:numId w:val="23"/>
        </w:numPr>
        <w:spacing w:line="360" w:lineRule="auto"/>
        <w:jc w:val="both"/>
        <w:rPr>
          <w:rFonts w:ascii="Times New Roman" w:hAnsi="Times New Roman" w:cs="Times New Roman"/>
          <w:color w:val="00001C"/>
        </w:rPr>
      </w:pPr>
      <w:r w:rsidRPr="00564EB7">
        <w:rPr>
          <w:rFonts w:ascii="Times New Roman" w:hAnsi="Times New Roman" w:cs="Times New Roman"/>
          <w:color w:val="00001C"/>
        </w:rPr>
        <w:t xml:space="preserve">Educación Cívica y </w:t>
      </w:r>
      <w:r w:rsidR="00DA0AD5" w:rsidRPr="00564EB7">
        <w:rPr>
          <w:rFonts w:ascii="Times New Roman" w:hAnsi="Times New Roman" w:cs="Times New Roman"/>
          <w:color w:val="00001C"/>
        </w:rPr>
        <w:t>Cuidado del Medio Ambiente</w:t>
      </w:r>
    </w:p>
    <w:p w:rsidR="006E6C6C" w:rsidRPr="00564EB7" w:rsidRDefault="00DA0AD5" w:rsidP="00564EB7">
      <w:pPr>
        <w:pStyle w:val="Default"/>
        <w:numPr>
          <w:ilvl w:val="0"/>
          <w:numId w:val="23"/>
        </w:numPr>
        <w:spacing w:line="360" w:lineRule="auto"/>
        <w:jc w:val="both"/>
        <w:rPr>
          <w:rFonts w:ascii="Times New Roman" w:hAnsi="Times New Roman" w:cs="Times New Roman"/>
          <w:color w:val="00001C"/>
        </w:rPr>
      </w:pPr>
      <w:r w:rsidRPr="00564EB7">
        <w:rPr>
          <w:rFonts w:ascii="Times New Roman" w:hAnsi="Times New Roman" w:cs="Times New Roman"/>
          <w:color w:val="00001C"/>
        </w:rPr>
        <w:t>Ética en el D</w:t>
      </w:r>
      <w:r w:rsidR="006E6C6C" w:rsidRPr="00564EB7">
        <w:rPr>
          <w:rFonts w:ascii="Times New Roman" w:hAnsi="Times New Roman" w:cs="Times New Roman"/>
          <w:color w:val="00001C"/>
        </w:rPr>
        <w:t xml:space="preserve">esarrollo de </w:t>
      </w:r>
      <w:r w:rsidRPr="00564EB7">
        <w:rPr>
          <w:rFonts w:ascii="Times New Roman" w:hAnsi="Times New Roman" w:cs="Times New Roman"/>
          <w:color w:val="00001C"/>
        </w:rPr>
        <w:t>P</w:t>
      </w:r>
      <w:r w:rsidR="006E6C6C" w:rsidRPr="00564EB7">
        <w:rPr>
          <w:rFonts w:ascii="Times New Roman" w:hAnsi="Times New Roman" w:cs="Times New Roman"/>
          <w:color w:val="00001C"/>
        </w:rPr>
        <w:t>roveedores</w:t>
      </w:r>
    </w:p>
    <w:p w:rsidR="006E6C6C" w:rsidRPr="00564EB7" w:rsidRDefault="00DA0AD5" w:rsidP="00564EB7">
      <w:pPr>
        <w:pStyle w:val="Default"/>
        <w:numPr>
          <w:ilvl w:val="0"/>
          <w:numId w:val="23"/>
        </w:numPr>
        <w:spacing w:line="360" w:lineRule="auto"/>
        <w:jc w:val="both"/>
        <w:rPr>
          <w:rFonts w:ascii="Times New Roman" w:hAnsi="Times New Roman" w:cs="Times New Roman"/>
          <w:color w:val="00001C"/>
        </w:rPr>
      </w:pPr>
      <w:r w:rsidRPr="00564EB7">
        <w:rPr>
          <w:rFonts w:ascii="Times New Roman" w:hAnsi="Times New Roman" w:cs="Times New Roman"/>
          <w:color w:val="00001C"/>
        </w:rPr>
        <w:t>TIC´s</w:t>
      </w:r>
      <w:r w:rsidR="004C6DF0" w:rsidRPr="00564EB7">
        <w:rPr>
          <w:rFonts w:ascii="Times New Roman" w:hAnsi="Times New Roman" w:cs="Times New Roman"/>
          <w:color w:val="00001C"/>
        </w:rPr>
        <w:t xml:space="preserve"> y Educación a Distancia</w:t>
      </w:r>
    </w:p>
    <w:p w:rsidR="004C6DF0" w:rsidRPr="00564EB7" w:rsidRDefault="004C6DF0" w:rsidP="00564EB7">
      <w:pPr>
        <w:pStyle w:val="Default"/>
        <w:spacing w:line="360" w:lineRule="auto"/>
        <w:ind w:left="720"/>
        <w:jc w:val="both"/>
        <w:rPr>
          <w:rFonts w:ascii="Times New Roman" w:hAnsi="Times New Roman" w:cs="Times New Roman"/>
          <w:color w:val="00001C"/>
        </w:rPr>
      </w:pPr>
    </w:p>
    <w:p w:rsidR="007018F1" w:rsidRPr="00564EB7" w:rsidRDefault="007018F1" w:rsidP="00564EB7">
      <w:pPr>
        <w:pStyle w:val="Ttulo3"/>
        <w:spacing w:before="0" w:line="360" w:lineRule="auto"/>
        <w:jc w:val="both"/>
        <w:rPr>
          <w:rFonts w:ascii="Times New Roman" w:hAnsi="Times New Roman" w:cs="Times New Roman"/>
        </w:rPr>
      </w:pPr>
      <w:bookmarkStart w:id="25" w:name="_Toc418980872"/>
      <w:r w:rsidRPr="00564EB7">
        <w:rPr>
          <w:rFonts w:ascii="Times New Roman" w:hAnsi="Times New Roman" w:cs="Times New Roman"/>
        </w:rPr>
        <w:t>Opciones terminales</w:t>
      </w:r>
      <w:bookmarkEnd w:id="25"/>
    </w:p>
    <w:p w:rsidR="004C6DF0" w:rsidRPr="00564EB7" w:rsidRDefault="007018F1" w:rsidP="00564EB7">
      <w:pPr>
        <w:pStyle w:val="Default"/>
        <w:spacing w:line="360" w:lineRule="auto"/>
        <w:jc w:val="both"/>
        <w:rPr>
          <w:rFonts w:ascii="Times New Roman" w:hAnsi="Times New Roman" w:cs="Times New Roman"/>
          <w:color w:val="00001C"/>
        </w:rPr>
      </w:pPr>
      <w:r w:rsidRPr="00564EB7">
        <w:rPr>
          <w:rFonts w:ascii="Times New Roman" w:hAnsi="Times New Roman" w:cs="Times New Roman"/>
          <w:color w:val="00001C"/>
        </w:rPr>
        <w:t>Cada una de ellas contara con la opción a cursar 3 materias y se denominaran</w:t>
      </w:r>
      <w:r w:rsidR="004C6DF0" w:rsidRPr="00564EB7">
        <w:rPr>
          <w:rFonts w:ascii="Times New Roman" w:hAnsi="Times New Roman" w:cs="Times New Roman"/>
          <w:color w:val="00001C"/>
        </w:rPr>
        <w:t>:</w:t>
      </w:r>
    </w:p>
    <w:p w:rsidR="004C6DF0" w:rsidRPr="00564EB7" w:rsidRDefault="007018F1" w:rsidP="00564EB7">
      <w:pPr>
        <w:pStyle w:val="Default"/>
        <w:numPr>
          <w:ilvl w:val="0"/>
          <w:numId w:val="23"/>
        </w:numPr>
        <w:spacing w:line="360" w:lineRule="auto"/>
        <w:jc w:val="both"/>
        <w:rPr>
          <w:rFonts w:ascii="Times New Roman" w:hAnsi="Times New Roman" w:cs="Times New Roman"/>
          <w:color w:val="00001C"/>
        </w:rPr>
      </w:pPr>
      <w:r w:rsidRPr="00564EB7">
        <w:rPr>
          <w:rFonts w:ascii="Times New Roman" w:hAnsi="Times New Roman" w:cs="Times New Roman"/>
          <w:color w:val="00001C"/>
        </w:rPr>
        <w:t>Optativa I</w:t>
      </w:r>
    </w:p>
    <w:p w:rsidR="004C6DF0" w:rsidRPr="00564EB7" w:rsidRDefault="004C6DF0" w:rsidP="00564EB7">
      <w:pPr>
        <w:pStyle w:val="Default"/>
        <w:numPr>
          <w:ilvl w:val="0"/>
          <w:numId w:val="23"/>
        </w:numPr>
        <w:spacing w:line="360" w:lineRule="auto"/>
        <w:jc w:val="both"/>
        <w:rPr>
          <w:rFonts w:ascii="Times New Roman" w:hAnsi="Times New Roman" w:cs="Times New Roman"/>
          <w:color w:val="00001C"/>
        </w:rPr>
      </w:pPr>
      <w:r w:rsidRPr="00564EB7">
        <w:rPr>
          <w:rFonts w:ascii="Times New Roman" w:hAnsi="Times New Roman" w:cs="Times New Roman"/>
          <w:color w:val="00001C"/>
        </w:rPr>
        <w:t>O</w:t>
      </w:r>
      <w:r w:rsidR="007018F1" w:rsidRPr="00564EB7">
        <w:rPr>
          <w:rFonts w:ascii="Times New Roman" w:hAnsi="Times New Roman" w:cs="Times New Roman"/>
          <w:color w:val="00001C"/>
        </w:rPr>
        <w:t xml:space="preserve">ptativa II </w:t>
      </w:r>
    </w:p>
    <w:p w:rsidR="007018F1" w:rsidRPr="00564EB7" w:rsidRDefault="007018F1" w:rsidP="00564EB7">
      <w:pPr>
        <w:pStyle w:val="Default"/>
        <w:numPr>
          <w:ilvl w:val="0"/>
          <w:numId w:val="23"/>
        </w:numPr>
        <w:spacing w:line="360" w:lineRule="auto"/>
        <w:jc w:val="both"/>
        <w:rPr>
          <w:rFonts w:ascii="Times New Roman" w:hAnsi="Times New Roman" w:cs="Times New Roman"/>
          <w:color w:val="00001C"/>
        </w:rPr>
      </w:pPr>
      <w:r w:rsidRPr="00564EB7">
        <w:rPr>
          <w:rFonts w:ascii="Times New Roman" w:hAnsi="Times New Roman" w:cs="Times New Roman"/>
          <w:color w:val="00001C"/>
        </w:rPr>
        <w:t>Optativa III.</w:t>
      </w:r>
    </w:p>
    <w:p w:rsidR="001815FF" w:rsidRPr="00564EB7" w:rsidRDefault="001815FF" w:rsidP="00564EB7">
      <w:pPr>
        <w:pStyle w:val="Default"/>
        <w:spacing w:line="360" w:lineRule="auto"/>
        <w:jc w:val="both"/>
        <w:rPr>
          <w:rFonts w:ascii="Times New Roman" w:hAnsi="Times New Roman" w:cs="Times New Roman"/>
          <w:color w:val="00001C"/>
        </w:rPr>
      </w:pPr>
    </w:p>
    <w:p w:rsidR="007018F1" w:rsidRPr="00564EB7" w:rsidRDefault="007018F1" w:rsidP="00564EB7">
      <w:pPr>
        <w:pStyle w:val="Default"/>
        <w:numPr>
          <w:ilvl w:val="0"/>
          <w:numId w:val="22"/>
        </w:numPr>
        <w:spacing w:line="360" w:lineRule="auto"/>
        <w:jc w:val="both"/>
        <w:rPr>
          <w:rFonts w:ascii="Times New Roman" w:hAnsi="Times New Roman" w:cs="Times New Roman"/>
          <w:color w:val="00001C"/>
        </w:rPr>
      </w:pPr>
      <w:r w:rsidRPr="00564EB7">
        <w:rPr>
          <w:rFonts w:ascii="Times New Roman" w:hAnsi="Times New Roman" w:cs="Times New Roman"/>
          <w:color w:val="00001C"/>
        </w:rPr>
        <w:t>Ingeniería en Diseño de Herramentales</w:t>
      </w:r>
    </w:p>
    <w:p w:rsidR="007018F1" w:rsidRPr="00564EB7" w:rsidRDefault="007018F1" w:rsidP="00564EB7">
      <w:pPr>
        <w:pStyle w:val="Default"/>
        <w:spacing w:line="360" w:lineRule="auto"/>
        <w:ind w:left="720"/>
        <w:jc w:val="both"/>
        <w:rPr>
          <w:rFonts w:ascii="Times New Roman" w:hAnsi="Times New Roman" w:cs="Times New Roman"/>
          <w:color w:val="00001C"/>
        </w:rPr>
      </w:pPr>
      <w:r w:rsidRPr="00564EB7">
        <w:rPr>
          <w:rFonts w:ascii="Times New Roman" w:hAnsi="Times New Roman" w:cs="Times New Roman"/>
          <w:color w:val="00001C"/>
        </w:rPr>
        <w:t>Optativa I</w:t>
      </w:r>
      <w:r w:rsidR="002C438F" w:rsidRPr="00564EB7">
        <w:rPr>
          <w:rFonts w:ascii="Times New Roman" w:hAnsi="Times New Roman" w:cs="Times New Roman"/>
          <w:color w:val="00001C"/>
        </w:rPr>
        <w:t>.- Troqueles, matrices, punzones</w:t>
      </w:r>
    </w:p>
    <w:p w:rsidR="007018F1" w:rsidRPr="00564EB7" w:rsidRDefault="007018F1" w:rsidP="00564EB7">
      <w:pPr>
        <w:pStyle w:val="Default"/>
        <w:spacing w:line="360" w:lineRule="auto"/>
        <w:ind w:left="720"/>
        <w:jc w:val="both"/>
        <w:rPr>
          <w:rFonts w:ascii="Times New Roman" w:hAnsi="Times New Roman" w:cs="Times New Roman"/>
          <w:color w:val="00001C"/>
        </w:rPr>
      </w:pPr>
      <w:r w:rsidRPr="00564EB7">
        <w:rPr>
          <w:rFonts w:ascii="Times New Roman" w:hAnsi="Times New Roman" w:cs="Times New Roman"/>
          <w:color w:val="00001C"/>
        </w:rPr>
        <w:t>Optativa II</w:t>
      </w:r>
      <w:r w:rsidR="002C438F" w:rsidRPr="00564EB7">
        <w:rPr>
          <w:rFonts w:ascii="Times New Roman" w:hAnsi="Times New Roman" w:cs="Times New Roman"/>
          <w:color w:val="00001C"/>
        </w:rPr>
        <w:t xml:space="preserve">.- </w:t>
      </w:r>
      <w:r w:rsidR="00E72E88" w:rsidRPr="00564EB7">
        <w:rPr>
          <w:rFonts w:ascii="Times New Roman" w:hAnsi="Times New Roman" w:cs="Times New Roman"/>
          <w:color w:val="00001C"/>
        </w:rPr>
        <w:t xml:space="preserve">Metalurgia, laminación en frio y caliente </w:t>
      </w:r>
      <w:r w:rsidR="002C438F" w:rsidRPr="00564EB7">
        <w:rPr>
          <w:rFonts w:ascii="Times New Roman" w:hAnsi="Times New Roman" w:cs="Times New Roman"/>
          <w:color w:val="00001C"/>
        </w:rPr>
        <w:t xml:space="preserve">Tratamiento térmico </w:t>
      </w:r>
    </w:p>
    <w:p w:rsidR="007018F1" w:rsidRPr="00564EB7" w:rsidRDefault="007018F1" w:rsidP="00564EB7">
      <w:pPr>
        <w:pStyle w:val="Default"/>
        <w:spacing w:line="360" w:lineRule="auto"/>
        <w:ind w:left="720"/>
        <w:jc w:val="both"/>
        <w:rPr>
          <w:rFonts w:ascii="Times New Roman" w:hAnsi="Times New Roman" w:cs="Times New Roman"/>
          <w:color w:val="00001C"/>
        </w:rPr>
      </w:pPr>
      <w:r w:rsidRPr="00564EB7">
        <w:rPr>
          <w:rFonts w:ascii="Times New Roman" w:hAnsi="Times New Roman" w:cs="Times New Roman"/>
          <w:color w:val="00001C"/>
        </w:rPr>
        <w:t>Optativa III</w:t>
      </w:r>
      <w:r w:rsidR="002C438F" w:rsidRPr="00564EB7">
        <w:rPr>
          <w:rFonts w:ascii="Times New Roman" w:hAnsi="Times New Roman" w:cs="Times New Roman"/>
          <w:color w:val="00001C"/>
        </w:rPr>
        <w:t>.-</w:t>
      </w:r>
      <w:r w:rsidR="00E72E88" w:rsidRPr="00564EB7">
        <w:rPr>
          <w:rFonts w:ascii="Times New Roman" w:hAnsi="Times New Roman" w:cs="Times New Roman"/>
          <w:color w:val="00001C"/>
        </w:rPr>
        <w:t xml:space="preserve"> </w:t>
      </w:r>
      <w:r w:rsidR="002C438F" w:rsidRPr="00564EB7">
        <w:rPr>
          <w:rFonts w:ascii="Times New Roman" w:hAnsi="Times New Roman" w:cs="Times New Roman"/>
          <w:color w:val="00001C"/>
        </w:rPr>
        <w:t xml:space="preserve"> </w:t>
      </w:r>
      <w:r w:rsidR="00E72E88" w:rsidRPr="00564EB7">
        <w:rPr>
          <w:rFonts w:ascii="Times New Roman" w:hAnsi="Times New Roman" w:cs="Times New Roman"/>
          <w:color w:val="00001C"/>
        </w:rPr>
        <w:t xml:space="preserve">Tratamiento térmico </w:t>
      </w:r>
    </w:p>
    <w:p w:rsidR="00E72E88" w:rsidRPr="00564EB7" w:rsidRDefault="00E72E88" w:rsidP="00564EB7">
      <w:pPr>
        <w:pStyle w:val="Default"/>
        <w:spacing w:line="360" w:lineRule="auto"/>
        <w:jc w:val="both"/>
        <w:rPr>
          <w:rFonts w:ascii="Times New Roman" w:hAnsi="Times New Roman" w:cs="Times New Roman"/>
          <w:color w:val="00001C"/>
        </w:rPr>
      </w:pPr>
    </w:p>
    <w:p w:rsidR="00E72E88" w:rsidRPr="00564EB7" w:rsidRDefault="00E72E88" w:rsidP="00564EB7">
      <w:pPr>
        <w:pStyle w:val="Default"/>
        <w:spacing w:line="360" w:lineRule="auto"/>
        <w:jc w:val="both"/>
        <w:rPr>
          <w:rFonts w:ascii="Times New Roman" w:hAnsi="Times New Roman" w:cs="Times New Roman"/>
          <w:color w:val="00001C"/>
        </w:rPr>
      </w:pPr>
      <w:r w:rsidRPr="00564EB7">
        <w:rPr>
          <w:rFonts w:ascii="Times New Roman" w:hAnsi="Times New Roman" w:cs="Times New Roman"/>
          <w:color w:val="00001C"/>
        </w:rPr>
        <w:t>Oficio asociado a la opción terminal</w:t>
      </w:r>
    </w:p>
    <w:p w:rsidR="00E72E88" w:rsidRPr="00564EB7" w:rsidRDefault="00E72E88" w:rsidP="00564EB7">
      <w:pPr>
        <w:pStyle w:val="Default"/>
        <w:spacing w:line="360" w:lineRule="auto"/>
        <w:ind w:left="720"/>
        <w:jc w:val="both"/>
        <w:rPr>
          <w:rFonts w:ascii="Times New Roman" w:hAnsi="Times New Roman" w:cs="Times New Roman"/>
          <w:color w:val="00001C"/>
        </w:rPr>
      </w:pPr>
      <w:r w:rsidRPr="00564EB7">
        <w:rPr>
          <w:rFonts w:ascii="Times New Roman" w:hAnsi="Times New Roman" w:cs="Times New Roman"/>
          <w:color w:val="00001C"/>
        </w:rPr>
        <w:t>Matricero</w:t>
      </w:r>
    </w:p>
    <w:p w:rsidR="00E72E88" w:rsidRPr="00564EB7" w:rsidRDefault="00E72E88" w:rsidP="00564EB7">
      <w:pPr>
        <w:pStyle w:val="Default"/>
        <w:spacing w:line="360" w:lineRule="auto"/>
        <w:ind w:left="720"/>
        <w:jc w:val="both"/>
        <w:rPr>
          <w:rFonts w:ascii="Times New Roman" w:hAnsi="Times New Roman" w:cs="Times New Roman"/>
          <w:color w:val="00001C"/>
        </w:rPr>
      </w:pPr>
      <w:r w:rsidRPr="00564EB7">
        <w:rPr>
          <w:rFonts w:ascii="Times New Roman" w:hAnsi="Times New Roman" w:cs="Times New Roman"/>
          <w:color w:val="00001C"/>
        </w:rPr>
        <w:t xml:space="preserve">Forja de metales </w:t>
      </w:r>
    </w:p>
    <w:p w:rsidR="00E72E88" w:rsidRPr="00564EB7" w:rsidRDefault="00E72E88" w:rsidP="00564EB7">
      <w:pPr>
        <w:pStyle w:val="Default"/>
        <w:spacing w:line="360" w:lineRule="auto"/>
        <w:jc w:val="both"/>
        <w:rPr>
          <w:rFonts w:ascii="Times New Roman" w:hAnsi="Times New Roman" w:cs="Times New Roman"/>
          <w:color w:val="00001C"/>
        </w:rPr>
      </w:pPr>
    </w:p>
    <w:p w:rsidR="007018F1" w:rsidRPr="00564EB7" w:rsidRDefault="007018F1" w:rsidP="00564EB7">
      <w:pPr>
        <w:pStyle w:val="Default"/>
        <w:numPr>
          <w:ilvl w:val="0"/>
          <w:numId w:val="22"/>
        </w:numPr>
        <w:spacing w:line="360" w:lineRule="auto"/>
        <w:jc w:val="both"/>
        <w:rPr>
          <w:rFonts w:ascii="Times New Roman" w:hAnsi="Times New Roman" w:cs="Times New Roman"/>
          <w:color w:val="00001C"/>
        </w:rPr>
      </w:pPr>
      <w:r w:rsidRPr="00564EB7">
        <w:rPr>
          <w:rFonts w:ascii="Times New Roman" w:hAnsi="Times New Roman" w:cs="Times New Roman"/>
          <w:color w:val="00001C"/>
        </w:rPr>
        <w:t>Ingeniero Mecánico Administrador</w:t>
      </w:r>
    </w:p>
    <w:p w:rsidR="007018F1" w:rsidRPr="00564EB7" w:rsidRDefault="007018F1" w:rsidP="00564EB7">
      <w:pPr>
        <w:pStyle w:val="Default"/>
        <w:spacing w:line="360" w:lineRule="auto"/>
        <w:ind w:left="720"/>
        <w:jc w:val="both"/>
        <w:rPr>
          <w:rFonts w:ascii="Times New Roman" w:hAnsi="Times New Roman" w:cs="Times New Roman"/>
          <w:color w:val="00001C"/>
        </w:rPr>
      </w:pPr>
      <w:r w:rsidRPr="00564EB7">
        <w:rPr>
          <w:rFonts w:ascii="Times New Roman" w:hAnsi="Times New Roman" w:cs="Times New Roman"/>
          <w:color w:val="00001C"/>
        </w:rPr>
        <w:t xml:space="preserve"> Optativa I</w:t>
      </w:r>
      <w:r w:rsidR="00D7107B" w:rsidRPr="00564EB7">
        <w:rPr>
          <w:rFonts w:ascii="Times New Roman" w:hAnsi="Times New Roman" w:cs="Times New Roman"/>
          <w:color w:val="00001C"/>
        </w:rPr>
        <w:t>.- Simulador de Negocios</w:t>
      </w:r>
    </w:p>
    <w:p w:rsidR="007018F1" w:rsidRPr="00564EB7" w:rsidRDefault="007018F1" w:rsidP="00564EB7">
      <w:pPr>
        <w:pStyle w:val="Default"/>
        <w:spacing w:line="360" w:lineRule="auto"/>
        <w:ind w:left="720"/>
        <w:jc w:val="both"/>
        <w:rPr>
          <w:rFonts w:ascii="Times New Roman" w:hAnsi="Times New Roman" w:cs="Times New Roman"/>
          <w:color w:val="00001C"/>
        </w:rPr>
      </w:pPr>
      <w:r w:rsidRPr="00564EB7">
        <w:rPr>
          <w:rFonts w:ascii="Times New Roman" w:hAnsi="Times New Roman" w:cs="Times New Roman"/>
          <w:color w:val="00001C"/>
        </w:rPr>
        <w:lastRenderedPageBreak/>
        <w:t>Optativa II</w:t>
      </w:r>
      <w:r w:rsidR="00D7107B" w:rsidRPr="00564EB7">
        <w:rPr>
          <w:rFonts w:ascii="Times New Roman" w:hAnsi="Times New Roman" w:cs="Times New Roman"/>
          <w:color w:val="00001C"/>
        </w:rPr>
        <w:t>.- Diseño de Plantas</w:t>
      </w:r>
    </w:p>
    <w:p w:rsidR="007018F1" w:rsidRPr="00564EB7" w:rsidRDefault="007018F1" w:rsidP="00564EB7">
      <w:pPr>
        <w:pStyle w:val="Default"/>
        <w:spacing w:line="360" w:lineRule="auto"/>
        <w:ind w:left="720"/>
        <w:jc w:val="both"/>
        <w:rPr>
          <w:rFonts w:ascii="Times New Roman" w:hAnsi="Times New Roman" w:cs="Times New Roman"/>
          <w:color w:val="00001C"/>
        </w:rPr>
      </w:pPr>
      <w:r w:rsidRPr="00564EB7">
        <w:rPr>
          <w:rFonts w:ascii="Times New Roman" w:hAnsi="Times New Roman" w:cs="Times New Roman"/>
          <w:color w:val="00001C"/>
        </w:rPr>
        <w:t>Optativa III</w:t>
      </w:r>
      <w:r w:rsidR="00D7107B" w:rsidRPr="00564EB7">
        <w:rPr>
          <w:rFonts w:ascii="Times New Roman" w:hAnsi="Times New Roman" w:cs="Times New Roman"/>
          <w:color w:val="00001C"/>
        </w:rPr>
        <w:t>.- Modelos de Gestión de recursos</w:t>
      </w:r>
    </w:p>
    <w:p w:rsidR="00D7107B" w:rsidRPr="00564EB7" w:rsidRDefault="00D7107B" w:rsidP="00564EB7">
      <w:pPr>
        <w:pStyle w:val="Default"/>
        <w:spacing w:line="360" w:lineRule="auto"/>
        <w:jc w:val="both"/>
        <w:rPr>
          <w:rFonts w:ascii="Times New Roman" w:hAnsi="Times New Roman" w:cs="Times New Roman"/>
          <w:color w:val="00001C"/>
        </w:rPr>
      </w:pPr>
    </w:p>
    <w:p w:rsidR="00E72E88" w:rsidRPr="00564EB7" w:rsidRDefault="00E72E88" w:rsidP="00564EB7">
      <w:pPr>
        <w:pStyle w:val="Default"/>
        <w:spacing w:line="360" w:lineRule="auto"/>
        <w:jc w:val="both"/>
        <w:rPr>
          <w:rFonts w:ascii="Times New Roman" w:hAnsi="Times New Roman" w:cs="Times New Roman"/>
          <w:color w:val="00001C"/>
        </w:rPr>
      </w:pPr>
      <w:r w:rsidRPr="00564EB7">
        <w:rPr>
          <w:rFonts w:ascii="Times New Roman" w:hAnsi="Times New Roman" w:cs="Times New Roman"/>
          <w:color w:val="00001C"/>
        </w:rPr>
        <w:t>Oficio asociado a la opción terminal</w:t>
      </w:r>
    </w:p>
    <w:p w:rsidR="00E72E88" w:rsidRPr="00564EB7" w:rsidRDefault="00E72E88" w:rsidP="00564EB7">
      <w:pPr>
        <w:pStyle w:val="Default"/>
        <w:spacing w:line="360" w:lineRule="auto"/>
        <w:ind w:left="720"/>
        <w:jc w:val="both"/>
        <w:rPr>
          <w:rFonts w:ascii="Times New Roman" w:hAnsi="Times New Roman" w:cs="Times New Roman"/>
          <w:color w:val="00001C"/>
        </w:rPr>
      </w:pPr>
      <w:r w:rsidRPr="00564EB7">
        <w:rPr>
          <w:rFonts w:ascii="Times New Roman" w:hAnsi="Times New Roman" w:cs="Times New Roman"/>
          <w:color w:val="00001C"/>
        </w:rPr>
        <w:t>Montador de instalaciones de servicio (aire, gas, vapor, etc.)</w:t>
      </w:r>
    </w:p>
    <w:p w:rsidR="00E72E88" w:rsidRPr="00564EB7" w:rsidRDefault="00E72E88" w:rsidP="00564EB7">
      <w:pPr>
        <w:pStyle w:val="Default"/>
        <w:spacing w:line="360" w:lineRule="auto"/>
        <w:ind w:left="720"/>
        <w:jc w:val="both"/>
        <w:rPr>
          <w:rFonts w:ascii="Times New Roman" w:hAnsi="Times New Roman" w:cs="Times New Roman"/>
          <w:color w:val="00001C"/>
        </w:rPr>
      </w:pPr>
    </w:p>
    <w:p w:rsidR="007018F1" w:rsidRPr="00564EB7" w:rsidRDefault="007018F1" w:rsidP="00564EB7">
      <w:pPr>
        <w:pStyle w:val="Default"/>
        <w:numPr>
          <w:ilvl w:val="0"/>
          <w:numId w:val="22"/>
        </w:numPr>
        <w:spacing w:line="360" w:lineRule="auto"/>
        <w:jc w:val="both"/>
        <w:rPr>
          <w:rFonts w:ascii="Times New Roman" w:hAnsi="Times New Roman" w:cs="Times New Roman"/>
          <w:color w:val="00001C"/>
        </w:rPr>
      </w:pPr>
      <w:r w:rsidRPr="00564EB7">
        <w:rPr>
          <w:rFonts w:ascii="Times New Roman" w:hAnsi="Times New Roman" w:cs="Times New Roman"/>
          <w:color w:val="00001C"/>
        </w:rPr>
        <w:t>Ingeniería Aeroespacial.</w:t>
      </w:r>
    </w:p>
    <w:p w:rsidR="007018F1" w:rsidRPr="00564EB7" w:rsidRDefault="007018F1" w:rsidP="00564EB7">
      <w:pPr>
        <w:pStyle w:val="Default"/>
        <w:spacing w:line="360" w:lineRule="auto"/>
        <w:ind w:left="720"/>
        <w:jc w:val="both"/>
        <w:rPr>
          <w:rFonts w:ascii="Times New Roman" w:hAnsi="Times New Roman" w:cs="Times New Roman"/>
          <w:color w:val="00001C"/>
        </w:rPr>
      </w:pPr>
      <w:r w:rsidRPr="00564EB7">
        <w:rPr>
          <w:rFonts w:ascii="Times New Roman" w:hAnsi="Times New Roman" w:cs="Times New Roman"/>
          <w:color w:val="00001C"/>
        </w:rPr>
        <w:t>Optativa I</w:t>
      </w:r>
      <w:r w:rsidR="00D7107B" w:rsidRPr="00564EB7">
        <w:rPr>
          <w:rFonts w:ascii="Times New Roman" w:hAnsi="Times New Roman" w:cs="Times New Roman"/>
          <w:color w:val="00001C"/>
        </w:rPr>
        <w:t>.- Simulación de materiales compuestos con MEF</w:t>
      </w:r>
    </w:p>
    <w:p w:rsidR="007018F1" w:rsidRPr="00564EB7" w:rsidRDefault="007018F1" w:rsidP="00564EB7">
      <w:pPr>
        <w:pStyle w:val="Default"/>
        <w:spacing w:line="360" w:lineRule="auto"/>
        <w:ind w:left="720"/>
        <w:jc w:val="both"/>
        <w:rPr>
          <w:rFonts w:ascii="Times New Roman" w:hAnsi="Times New Roman" w:cs="Times New Roman"/>
          <w:color w:val="00001C"/>
        </w:rPr>
      </w:pPr>
      <w:r w:rsidRPr="00564EB7">
        <w:rPr>
          <w:rFonts w:ascii="Times New Roman" w:hAnsi="Times New Roman" w:cs="Times New Roman"/>
          <w:color w:val="00001C"/>
        </w:rPr>
        <w:t>Optativa II</w:t>
      </w:r>
      <w:r w:rsidR="00D7107B" w:rsidRPr="00564EB7">
        <w:rPr>
          <w:rFonts w:ascii="Times New Roman" w:hAnsi="Times New Roman" w:cs="Times New Roman"/>
          <w:color w:val="00001C"/>
        </w:rPr>
        <w:t>.- Simulación de materiales cerámicos con MEF</w:t>
      </w:r>
    </w:p>
    <w:p w:rsidR="007018F1" w:rsidRPr="00564EB7" w:rsidRDefault="007018F1" w:rsidP="00564EB7">
      <w:pPr>
        <w:pStyle w:val="Default"/>
        <w:spacing w:line="360" w:lineRule="auto"/>
        <w:ind w:left="720"/>
        <w:jc w:val="both"/>
        <w:rPr>
          <w:rFonts w:ascii="Times New Roman" w:hAnsi="Times New Roman" w:cs="Times New Roman"/>
          <w:color w:val="00001C"/>
        </w:rPr>
      </w:pPr>
      <w:r w:rsidRPr="00564EB7">
        <w:rPr>
          <w:rFonts w:ascii="Times New Roman" w:hAnsi="Times New Roman" w:cs="Times New Roman"/>
          <w:color w:val="00001C"/>
        </w:rPr>
        <w:t>Optativa III</w:t>
      </w:r>
      <w:r w:rsidR="00D7107B" w:rsidRPr="00564EB7">
        <w:rPr>
          <w:rFonts w:ascii="Times New Roman" w:hAnsi="Times New Roman" w:cs="Times New Roman"/>
          <w:color w:val="00001C"/>
        </w:rPr>
        <w:t xml:space="preserve">.- Simulación de materiales de carbono con MEF </w:t>
      </w:r>
    </w:p>
    <w:p w:rsidR="00E72E88" w:rsidRPr="00564EB7" w:rsidRDefault="00E72E88" w:rsidP="00564EB7">
      <w:pPr>
        <w:pStyle w:val="Default"/>
        <w:spacing w:line="360" w:lineRule="auto"/>
        <w:jc w:val="both"/>
        <w:rPr>
          <w:rFonts w:ascii="Times New Roman" w:hAnsi="Times New Roman" w:cs="Times New Roman"/>
          <w:color w:val="00001C"/>
        </w:rPr>
      </w:pPr>
    </w:p>
    <w:p w:rsidR="00E72E88" w:rsidRPr="00564EB7" w:rsidRDefault="00276998" w:rsidP="00564EB7">
      <w:pPr>
        <w:pStyle w:val="Default"/>
        <w:spacing w:line="360" w:lineRule="auto"/>
        <w:jc w:val="both"/>
        <w:rPr>
          <w:rFonts w:ascii="Times New Roman" w:hAnsi="Times New Roman" w:cs="Times New Roman"/>
          <w:color w:val="00001C"/>
        </w:rPr>
      </w:pPr>
      <w:r w:rsidRPr="00564EB7">
        <w:rPr>
          <w:rFonts w:ascii="Times New Roman" w:hAnsi="Times New Roman" w:cs="Times New Roman"/>
          <w:color w:val="00001C"/>
        </w:rPr>
        <w:t>O</w:t>
      </w:r>
      <w:r w:rsidR="00E72E88" w:rsidRPr="00564EB7">
        <w:rPr>
          <w:rFonts w:ascii="Times New Roman" w:hAnsi="Times New Roman" w:cs="Times New Roman"/>
          <w:color w:val="00001C"/>
        </w:rPr>
        <w:t>ficio asociado a la opción terminal</w:t>
      </w:r>
    </w:p>
    <w:p w:rsidR="004D0599" w:rsidRPr="00564EB7" w:rsidRDefault="004D0599" w:rsidP="00564EB7">
      <w:pPr>
        <w:pStyle w:val="Default"/>
        <w:spacing w:line="360" w:lineRule="auto"/>
        <w:ind w:left="720"/>
        <w:jc w:val="both"/>
        <w:rPr>
          <w:rFonts w:ascii="Times New Roman" w:hAnsi="Times New Roman" w:cs="Times New Roman"/>
          <w:color w:val="00001C"/>
        </w:rPr>
      </w:pPr>
      <w:r w:rsidRPr="00564EB7">
        <w:rPr>
          <w:rFonts w:ascii="Times New Roman" w:hAnsi="Times New Roman" w:cs="Times New Roman"/>
          <w:color w:val="00001C"/>
        </w:rPr>
        <w:t>Gestor de servicios y licencias de diseño de producto</w:t>
      </w:r>
    </w:p>
    <w:p w:rsidR="004D0599" w:rsidRPr="00564EB7" w:rsidRDefault="004D0599" w:rsidP="00564EB7">
      <w:pPr>
        <w:pStyle w:val="Default"/>
        <w:spacing w:line="360" w:lineRule="auto"/>
        <w:ind w:left="720"/>
        <w:jc w:val="both"/>
        <w:rPr>
          <w:rFonts w:ascii="Times New Roman" w:hAnsi="Times New Roman" w:cs="Times New Roman"/>
          <w:color w:val="00001C"/>
        </w:rPr>
      </w:pPr>
      <w:r w:rsidRPr="00564EB7">
        <w:rPr>
          <w:rFonts w:ascii="Times New Roman" w:hAnsi="Times New Roman" w:cs="Times New Roman"/>
          <w:color w:val="00001C"/>
        </w:rPr>
        <w:t>Gestor de aranceles y liberación de producto</w:t>
      </w:r>
    </w:p>
    <w:p w:rsidR="00276998" w:rsidRPr="00564EB7" w:rsidRDefault="00276998" w:rsidP="00564EB7">
      <w:pPr>
        <w:pStyle w:val="Default"/>
        <w:spacing w:line="360" w:lineRule="auto"/>
        <w:jc w:val="both"/>
        <w:rPr>
          <w:rFonts w:ascii="Times New Roman" w:hAnsi="Times New Roman" w:cs="Times New Roman"/>
          <w:color w:val="00001C"/>
        </w:rPr>
      </w:pPr>
    </w:p>
    <w:p w:rsidR="007018F1" w:rsidRPr="00564EB7" w:rsidRDefault="007018F1" w:rsidP="00564EB7">
      <w:pPr>
        <w:pStyle w:val="Default"/>
        <w:numPr>
          <w:ilvl w:val="0"/>
          <w:numId w:val="22"/>
        </w:numPr>
        <w:spacing w:line="360" w:lineRule="auto"/>
        <w:jc w:val="both"/>
        <w:rPr>
          <w:rFonts w:ascii="Times New Roman" w:hAnsi="Times New Roman" w:cs="Times New Roman"/>
          <w:color w:val="00001C"/>
        </w:rPr>
      </w:pPr>
      <w:r w:rsidRPr="00564EB7">
        <w:rPr>
          <w:rFonts w:ascii="Times New Roman" w:hAnsi="Times New Roman" w:cs="Times New Roman"/>
          <w:color w:val="00001C"/>
        </w:rPr>
        <w:t>Ingeniero Mecánico de Vehículos Automotores.</w:t>
      </w:r>
    </w:p>
    <w:p w:rsidR="007018F1" w:rsidRPr="00564EB7" w:rsidRDefault="007018F1" w:rsidP="00564EB7">
      <w:pPr>
        <w:pStyle w:val="Default"/>
        <w:spacing w:line="360" w:lineRule="auto"/>
        <w:ind w:left="720"/>
        <w:jc w:val="both"/>
        <w:rPr>
          <w:rFonts w:ascii="Times New Roman" w:hAnsi="Times New Roman" w:cs="Times New Roman"/>
          <w:color w:val="00001C"/>
        </w:rPr>
      </w:pPr>
      <w:r w:rsidRPr="00564EB7">
        <w:rPr>
          <w:rFonts w:ascii="Times New Roman" w:hAnsi="Times New Roman" w:cs="Times New Roman"/>
          <w:color w:val="00001C"/>
        </w:rPr>
        <w:t>Optativa I</w:t>
      </w:r>
      <w:r w:rsidR="00D7107B" w:rsidRPr="00564EB7">
        <w:rPr>
          <w:rFonts w:ascii="Times New Roman" w:hAnsi="Times New Roman" w:cs="Times New Roman"/>
          <w:color w:val="00001C"/>
        </w:rPr>
        <w:t>.- Tren motriz</w:t>
      </w:r>
    </w:p>
    <w:p w:rsidR="007018F1" w:rsidRPr="00564EB7" w:rsidRDefault="007018F1" w:rsidP="00564EB7">
      <w:pPr>
        <w:pStyle w:val="Default"/>
        <w:spacing w:line="360" w:lineRule="auto"/>
        <w:ind w:left="720"/>
        <w:jc w:val="both"/>
        <w:rPr>
          <w:rFonts w:ascii="Times New Roman" w:hAnsi="Times New Roman" w:cs="Times New Roman"/>
          <w:color w:val="00001C"/>
        </w:rPr>
      </w:pPr>
      <w:r w:rsidRPr="00564EB7">
        <w:rPr>
          <w:rFonts w:ascii="Times New Roman" w:hAnsi="Times New Roman" w:cs="Times New Roman"/>
          <w:color w:val="00001C"/>
        </w:rPr>
        <w:t>Optativa II</w:t>
      </w:r>
      <w:r w:rsidR="00D7107B" w:rsidRPr="00564EB7">
        <w:rPr>
          <w:rFonts w:ascii="Times New Roman" w:hAnsi="Times New Roman" w:cs="Times New Roman"/>
          <w:color w:val="00001C"/>
        </w:rPr>
        <w:t xml:space="preserve">.- Motores de </w:t>
      </w:r>
      <w:r w:rsidR="00AF0BEF" w:rsidRPr="00564EB7">
        <w:rPr>
          <w:rFonts w:ascii="Times New Roman" w:hAnsi="Times New Roman" w:cs="Times New Roman"/>
          <w:color w:val="00001C"/>
        </w:rPr>
        <w:t>C</w:t>
      </w:r>
      <w:r w:rsidR="00D7107B" w:rsidRPr="00564EB7">
        <w:rPr>
          <w:rFonts w:ascii="Times New Roman" w:hAnsi="Times New Roman" w:cs="Times New Roman"/>
          <w:color w:val="00001C"/>
        </w:rPr>
        <w:t xml:space="preserve">ombustión </w:t>
      </w:r>
      <w:r w:rsidR="00AF0BEF" w:rsidRPr="00564EB7">
        <w:rPr>
          <w:rFonts w:ascii="Times New Roman" w:hAnsi="Times New Roman" w:cs="Times New Roman"/>
          <w:color w:val="00001C"/>
        </w:rPr>
        <w:t>I</w:t>
      </w:r>
      <w:r w:rsidR="00D7107B" w:rsidRPr="00564EB7">
        <w:rPr>
          <w:rFonts w:ascii="Times New Roman" w:hAnsi="Times New Roman" w:cs="Times New Roman"/>
          <w:color w:val="00001C"/>
        </w:rPr>
        <w:t>nterna</w:t>
      </w:r>
    </w:p>
    <w:p w:rsidR="007018F1" w:rsidRPr="00564EB7" w:rsidRDefault="007018F1" w:rsidP="00564EB7">
      <w:pPr>
        <w:pStyle w:val="Default"/>
        <w:spacing w:line="360" w:lineRule="auto"/>
        <w:ind w:left="720"/>
        <w:jc w:val="both"/>
        <w:rPr>
          <w:rFonts w:ascii="Times New Roman" w:hAnsi="Times New Roman" w:cs="Times New Roman"/>
          <w:color w:val="00001C"/>
        </w:rPr>
      </w:pPr>
      <w:r w:rsidRPr="00564EB7">
        <w:rPr>
          <w:rFonts w:ascii="Times New Roman" w:hAnsi="Times New Roman" w:cs="Times New Roman"/>
          <w:color w:val="00001C"/>
        </w:rPr>
        <w:t>Optativa III</w:t>
      </w:r>
      <w:r w:rsidR="00D7107B" w:rsidRPr="00564EB7">
        <w:rPr>
          <w:rFonts w:ascii="Times New Roman" w:hAnsi="Times New Roman" w:cs="Times New Roman"/>
          <w:color w:val="00001C"/>
        </w:rPr>
        <w:t xml:space="preserve">.- </w:t>
      </w:r>
      <w:r w:rsidR="00AF0BEF" w:rsidRPr="00564EB7">
        <w:rPr>
          <w:rFonts w:ascii="Times New Roman" w:hAnsi="Times New Roman" w:cs="Times New Roman"/>
          <w:color w:val="00001C"/>
        </w:rPr>
        <w:t>Chasis y C</w:t>
      </w:r>
      <w:r w:rsidR="00D7107B" w:rsidRPr="00564EB7">
        <w:rPr>
          <w:rFonts w:ascii="Times New Roman" w:hAnsi="Times New Roman" w:cs="Times New Roman"/>
          <w:color w:val="00001C"/>
        </w:rPr>
        <w:t>arrocería</w:t>
      </w:r>
    </w:p>
    <w:p w:rsidR="00276998" w:rsidRPr="00564EB7" w:rsidRDefault="00276998" w:rsidP="00564EB7">
      <w:pPr>
        <w:pStyle w:val="Default"/>
        <w:spacing w:line="360" w:lineRule="auto"/>
        <w:jc w:val="both"/>
        <w:rPr>
          <w:rFonts w:ascii="Times New Roman" w:hAnsi="Times New Roman" w:cs="Times New Roman"/>
          <w:color w:val="00001C"/>
        </w:rPr>
      </w:pPr>
    </w:p>
    <w:p w:rsidR="00E72E88" w:rsidRPr="00564EB7" w:rsidRDefault="00E72E88" w:rsidP="00564EB7">
      <w:pPr>
        <w:pStyle w:val="Default"/>
        <w:spacing w:line="360" w:lineRule="auto"/>
        <w:jc w:val="both"/>
        <w:rPr>
          <w:rFonts w:ascii="Times New Roman" w:hAnsi="Times New Roman" w:cs="Times New Roman"/>
          <w:color w:val="00001C"/>
        </w:rPr>
      </w:pPr>
      <w:r w:rsidRPr="00564EB7">
        <w:rPr>
          <w:rFonts w:ascii="Times New Roman" w:hAnsi="Times New Roman" w:cs="Times New Roman"/>
          <w:color w:val="00001C"/>
        </w:rPr>
        <w:t>Oficio asociado a la opción terminal</w:t>
      </w:r>
    </w:p>
    <w:p w:rsidR="00E72E88" w:rsidRPr="00564EB7" w:rsidRDefault="00E72E88" w:rsidP="00564EB7">
      <w:pPr>
        <w:pStyle w:val="Default"/>
        <w:spacing w:line="360" w:lineRule="auto"/>
        <w:ind w:left="720"/>
        <w:jc w:val="both"/>
        <w:rPr>
          <w:rFonts w:ascii="Times New Roman" w:hAnsi="Times New Roman" w:cs="Times New Roman"/>
          <w:color w:val="00001C"/>
        </w:rPr>
      </w:pPr>
      <w:r w:rsidRPr="00564EB7">
        <w:rPr>
          <w:rFonts w:ascii="Times New Roman" w:hAnsi="Times New Roman" w:cs="Times New Roman"/>
          <w:color w:val="00001C"/>
        </w:rPr>
        <w:t xml:space="preserve">Hojalatero </w:t>
      </w:r>
    </w:p>
    <w:p w:rsidR="00E72E88" w:rsidRPr="00564EB7" w:rsidRDefault="00E72E88" w:rsidP="00564EB7">
      <w:pPr>
        <w:pStyle w:val="Default"/>
        <w:spacing w:line="360" w:lineRule="auto"/>
        <w:ind w:left="720"/>
        <w:jc w:val="both"/>
        <w:rPr>
          <w:rFonts w:ascii="Times New Roman" w:hAnsi="Times New Roman" w:cs="Times New Roman"/>
          <w:color w:val="00001C"/>
        </w:rPr>
      </w:pPr>
      <w:r w:rsidRPr="00564EB7">
        <w:rPr>
          <w:rFonts w:ascii="Times New Roman" w:hAnsi="Times New Roman" w:cs="Times New Roman"/>
          <w:color w:val="00001C"/>
        </w:rPr>
        <w:t>Tornero-Fresador</w:t>
      </w:r>
    </w:p>
    <w:p w:rsidR="007018F1" w:rsidRPr="00564EB7" w:rsidRDefault="007018F1" w:rsidP="00564EB7">
      <w:pPr>
        <w:pStyle w:val="Default"/>
        <w:spacing w:line="360" w:lineRule="auto"/>
        <w:ind w:left="720"/>
        <w:jc w:val="both"/>
        <w:rPr>
          <w:rFonts w:ascii="Times New Roman" w:hAnsi="Times New Roman" w:cs="Times New Roman"/>
          <w:color w:val="00001C"/>
        </w:rPr>
      </w:pPr>
    </w:p>
    <w:p w:rsidR="007018F1" w:rsidRPr="00564EB7" w:rsidRDefault="007018F1" w:rsidP="00564EB7">
      <w:pPr>
        <w:pStyle w:val="Default"/>
        <w:numPr>
          <w:ilvl w:val="0"/>
          <w:numId w:val="22"/>
        </w:numPr>
        <w:spacing w:line="360" w:lineRule="auto"/>
        <w:jc w:val="both"/>
        <w:rPr>
          <w:rFonts w:ascii="Times New Roman" w:hAnsi="Times New Roman" w:cs="Times New Roman"/>
          <w:color w:val="00001C"/>
        </w:rPr>
      </w:pPr>
      <w:r w:rsidRPr="00564EB7">
        <w:rPr>
          <w:rFonts w:ascii="Times New Roman" w:hAnsi="Times New Roman" w:cs="Times New Roman"/>
          <w:color w:val="00001C"/>
        </w:rPr>
        <w:t>Ingeniero Constructor de Máquinas Eléctricas.</w:t>
      </w:r>
    </w:p>
    <w:p w:rsidR="007018F1" w:rsidRPr="00564EB7" w:rsidRDefault="007018F1" w:rsidP="00564EB7">
      <w:pPr>
        <w:pStyle w:val="Default"/>
        <w:spacing w:line="360" w:lineRule="auto"/>
        <w:ind w:left="720"/>
        <w:jc w:val="both"/>
        <w:rPr>
          <w:rFonts w:ascii="Times New Roman" w:hAnsi="Times New Roman" w:cs="Times New Roman"/>
          <w:color w:val="00001C"/>
        </w:rPr>
      </w:pPr>
      <w:r w:rsidRPr="00564EB7">
        <w:rPr>
          <w:rFonts w:ascii="Times New Roman" w:hAnsi="Times New Roman" w:cs="Times New Roman"/>
          <w:color w:val="00001C"/>
        </w:rPr>
        <w:t>Optativa I</w:t>
      </w:r>
      <w:r w:rsidR="002C438F" w:rsidRPr="00564EB7">
        <w:rPr>
          <w:rFonts w:ascii="Times New Roman" w:hAnsi="Times New Roman" w:cs="Times New Roman"/>
          <w:color w:val="00001C"/>
        </w:rPr>
        <w:t>.- Transformadores</w:t>
      </w:r>
    </w:p>
    <w:p w:rsidR="007018F1" w:rsidRPr="00564EB7" w:rsidRDefault="007018F1" w:rsidP="00564EB7">
      <w:pPr>
        <w:pStyle w:val="Default"/>
        <w:spacing w:line="360" w:lineRule="auto"/>
        <w:ind w:left="720"/>
        <w:jc w:val="both"/>
        <w:rPr>
          <w:rFonts w:ascii="Times New Roman" w:hAnsi="Times New Roman" w:cs="Times New Roman"/>
          <w:color w:val="00001C"/>
        </w:rPr>
      </w:pPr>
      <w:r w:rsidRPr="00564EB7">
        <w:rPr>
          <w:rFonts w:ascii="Times New Roman" w:hAnsi="Times New Roman" w:cs="Times New Roman"/>
          <w:color w:val="00001C"/>
        </w:rPr>
        <w:t>Optativa II</w:t>
      </w:r>
      <w:r w:rsidR="002C438F" w:rsidRPr="00564EB7">
        <w:rPr>
          <w:rFonts w:ascii="Times New Roman" w:hAnsi="Times New Roman" w:cs="Times New Roman"/>
          <w:color w:val="00001C"/>
        </w:rPr>
        <w:t>.- Motores asíncronos de CA</w:t>
      </w:r>
    </w:p>
    <w:p w:rsidR="007018F1" w:rsidRPr="00564EB7" w:rsidRDefault="007018F1" w:rsidP="00564EB7">
      <w:pPr>
        <w:pStyle w:val="Default"/>
        <w:spacing w:line="360" w:lineRule="auto"/>
        <w:ind w:left="720"/>
        <w:jc w:val="both"/>
        <w:rPr>
          <w:rFonts w:ascii="Times New Roman" w:hAnsi="Times New Roman" w:cs="Times New Roman"/>
          <w:color w:val="00001C"/>
        </w:rPr>
      </w:pPr>
      <w:r w:rsidRPr="00564EB7">
        <w:rPr>
          <w:rFonts w:ascii="Times New Roman" w:hAnsi="Times New Roman" w:cs="Times New Roman"/>
          <w:color w:val="00001C"/>
        </w:rPr>
        <w:t>Optativa III</w:t>
      </w:r>
      <w:r w:rsidR="002C438F" w:rsidRPr="00564EB7">
        <w:rPr>
          <w:rFonts w:ascii="Times New Roman" w:hAnsi="Times New Roman" w:cs="Times New Roman"/>
          <w:color w:val="00001C"/>
        </w:rPr>
        <w:t>.- Motores síncronos de CA</w:t>
      </w:r>
    </w:p>
    <w:p w:rsidR="007018F1" w:rsidRPr="00564EB7" w:rsidRDefault="007018F1" w:rsidP="00564EB7">
      <w:pPr>
        <w:pStyle w:val="Default"/>
        <w:spacing w:line="360" w:lineRule="auto"/>
        <w:jc w:val="both"/>
        <w:rPr>
          <w:rFonts w:ascii="Times New Roman" w:hAnsi="Times New Roman" w:cs="Times New Roman"/>
          <w:color w:val="00001C"/>
        </w:rPr>
      </w:pPr>
    </w:p>
    <w:p w:rsidR="00E72E88" w:rsidRPr="00564EB7" w:rsidRDefault="00E72E88" w:rsidP="00564EB7">
      <w:pPr>
        <w:pStyle w:val="Default"/>
        <w:spacing w:line="360" w:lineRule="auto"/>
        <w:jc w:val="both"/>
        <w:rPr>
          <w:rFonts w:ascii="Times New Roman" w:hAnsi="Times New Roman" w:cs="Times New Roman"/>
          <w:color w:val="00001C"/>
        </w:rPr>
      </w:pPr>
      <w:r w:rsidRPr="00564EB7">
        <w:rPr>
          <w:rFonts w:ascii="Times New Roman" w:hAnsi="Times New Roman" w:cs="Times New Roman"/>
          <w:color w:val="00001C"/>
        </w:rPr>
        <w:t>Oficio asociado a la opción terminal</w:t>
      </w:r>
    </w:p>
    <w:p w:rsidR="00E72E88" w:rsidRPr="00564EB7" w:rsidRDefault="00E72E88" w:rsidP="00564EB7">
      <w:pPr>
        <w:pStyle w:val="Default"/>
        <w:spacing w:line="360" w:lineRule="auto"/>
        <w:ind w:left="720"/>
        <w:jc w:val="both"/>
        <w:rPr>
          <w:rFonts w:ascii="Times New Roman" w:hAnsi="Times New Roman" w:cs="Times New Roman"/>
          <w:color w:val="00001C"/>
        </w:rPr>
      </w:pPr>
      <w:r w:rsidRPr="00564EB7">
        <w:rPr>
          <w:rFonts w:ascii="Times New Roman" w:hAnsi="Times New Roman" w:cs="Times New Roman"/>
          <w:color w:val="00001C"/>
        </w:rPr>
        <w:t xml:space="preserve">Montador e instalador eléctrico </w:t>
      </w:r>
    </w:p>
    <w:p w:rsidR="00276998" w:rsidRPr="00564EB7" w:rsidRDefault="00E72E88" w:rsidP="00564EB7">
      <w:pPr>
        <w:pStyle w:val="Default"/>
        <w:spacing w:line="360" w:lineRule="auto"/>
        <w:jc w:val="both"/>
        <w:rPr>
          <w:rFonts w:ascii="Times New Roman" w:hAnsi="Times New Roman" w:cs="Times New Roman"/>
          <w:color w:val="00001C"/>
        </w:rPr>
      </w:pPr>
      <w:r w:rsidRPr="00564EB7">
        <w:rPr>
          <w:rFonts w:ascii="Times New Roman" w:hAnsi="Times New Roman" w:cs="Times New Roman"/>
          <w:color w:val="00001C"/>
        </w:rPr>
        <w:tab/>
        <w:t>Bobinador</w:t>
      </w:r>
    </w:p>
    <w:p w:rsidR="00E72E88" w:rsidRPr="00564EB7" w:rsidRDefault="00E72E88" w:rsidP="00564EB7">
      <w:pPr>
        <w:pStyle w:val="Default"/>
        <w:spacing w:line="360" w:lineRule="auto"/>
        <w:jc w:val="both"/>
        <w:rPr>
          <w:rFonts w:ascii="Times New Roman" w:hAnsi="Times New Roman" w:cs="Times New Roman"/>
          <w:color w:val="00001C"/>
        </w:rPr>
      </w:pPr>
      <w:r w:rsidRPr="00564EB7">
        <w:rPr>
          <w:rFonts w:ascii="Times New Roman" w:hAnsi="Times New Roman" w:cs="Times New Roman"/>
          <w:color w:val="00001C"/>
        </w:rPr>
        <w:t xml:space="preserve"> </w:t>
      </w:r>
    </w:p>
    <w:p w:rsidR="007018F1" w:rsidRPr="00564EB7" w:rsidRDefault="007018F1" w:rsidP="00564EB7">
      <w:pPr>
        <w:pStyle w:val="Default"/>
        <w:numPr>
          <w:ilvl w:val="0"/>
          <w:numId w:val="22"/>
        </w:numPr>
        <w:spacing w:line="360" w:lineRule="auto"/>
        <w:jc w:val="both"/>
        <w:rPr>
          <w:rFonts w:ascii="Times New Roman" w:hAnsi="Times New Roman" w:cs="Times New Roman"/>
          <w:color w:val="00001C"/>
        </w:rPr>
      </w:pPr>
      <w:r w:rsidRPr="00564EB7">
        <w:rPr>
          <w:rFonts w:ascii="Times New Roman" w:hAnsi="Times New Roman" w:cs="Times New Roman"/>
          <w:color w:val="00001C"/>
        </w:rPr>
        <w:t>Diseñador de Centrales Eléctricas de Tecnología Alternativa</w:t>
      </w:r>
    </w:p>
    <w:p w:rsidR="007018F1" w:rsidRPr="00564EB7" w:rsidRDefault="007018F1" w:rsidP="00564EB7">
      <w:pPr>
        <w:pStyle w:val="Default"/>
        <w:spacing w:line="360" w:lineRule="auto"/>
        <w:ind w:left="720"/>
        <w:jc w:val="both"/>
        <w:rPr>
          <w:rFonts w:ascii="Times New Roman" w:hAnsi="Times New Roman" w:cs="Times New Roman"/>
          <w:color w:val="00001C"/>
        </w:rPr>
      </w:pPr>
      <w:r w:rsidRPr="00564EB7">
        <w:rPr>
          <w:rFonts w:ascii="Times New Roman" w:hAnsi="Times New Roman" w:cs="Times New Roman"/>
          <w:color w:val="00001C"/>
        </w:rPr>
        <w:t>Optativa I</w:t>
      </w:r>
      <w:r w:rsidR="002C438F" w:rsidRPr="00564EB7">
        <w:rPr>
          <w:rFonts w:ascii="Times New Roman" w:hAnsi="Times New Roman" w:cs="Times New Roman"/>
          <w:color w:val="00001C"/>
        </w:rPr>
        <w:t xml:space="preserve">.- Plantas Fotovoltaicas </w:t>
      </w:r>
    </w:p>
    <w:p w:rsidR="007018F1" w:rsidRPr="00564EB7" w:rsidRDefault="007018F1" w:rsidP="00564EB7">
      <w:pPr>
        <w:pStyle w:val="Default"/>
        <w:spacing w:line="360" w:lineRule="auto"/>
        <w:ind w:left="720"/>
        <w:jc w:val="both"/>
        <w:rPr>
          <w:rFonts w:ascii="Times New Roman" w:hAnsi="Times New Roman" w:cs="Times New Roman"/>
          <w:color w:val="00001C"/>
        </w:rPr>
      </w:pPr>
      <w:r w:rsidRPr="00564EB7">
        <w:rPr>
          <w:rFonts w:ascii="Times New Roman" w:hAnsi="Times New Roman" w:cs="Times New Roman"/>
          <w:color w:val="00001C"/>
        </w:rPr>
        <w:t>Optativa II</w:t>
      </w:r>
      <w:r w:rsidR="002C438F" w:rsidRPr="00564EB7">
        <w:rPr>
          <w:rFonts w:ascii="Times New Roman" w:hAnsi="Times New Roman" w:cs="Times New Roman"/>
          <w:color w:val="00001C"/>
        </w:rPr>
        <w:t>.- Plantas Eólicas</w:t>
      </w:r>
    </w:p>
    <w:p w:rsidR="007018F1" w:rsidRPr="00564EB7" w:rsidRDefault="007018F1" w:rsidP="00564EB7">
      <w:pPr>
        <w:pStyle w:val="Default"/>
        <w:spacing w:line="360" w:lineRule="auto"/>
        <w:ind w:left="720"/>
        <w:jc w:val="both"/>
        <w:rPr>
          <w:rFonts w:ascii="Times New Roman" w:hAnsi="Times New Roman" w:cs="Times New Roman"/>
          <w:color w:val="00001C"/>
        </w:rPr>
      </w:pPr>
      <w:r w:rsidRPr="00564EB7">
        <w:rPr>
          <w:rFonts w:ascii="Times New Roman" w:hAnsi="Times New Roman" w:cs="Times New Roman"/>
          <w:color w:val="00001C"/>
        </w:rPr>
        <w:t>Optativa III</w:t>
      </w:r>
      <w:r w:rsidR="002C438F" w:rsidRPr="00564EB7">
        <w:rPr>
          <w:rFonts w:ascii="Times New Roman" w:hAnsi="Times New Roman" w:cs="Times New Roman"/>
          <w:color w:val="00001C"/>
        </w:rPr>
        <w:t>.- Plantas de Biomasa</w:t>
      </w:r>
    </w:p>
    <w:p w:rsidR="00E72E88" w:rsidRPr="00564EB7" w:rsidRDefault="00E72E88" w:rsidP="00564EB7">
      <w:pPr>
        <w:pStyle w:val="Default"/>
        <w:spacing w:line="360" w:lineRule="auto"/>
        <w:jc w:val="both"/>
        <w:rPr>
          <w:rFonts w:ascii="Times New Roman" w:hAnsi="Times New Roman" w:cs="Times New Roman"/>
          <w:color w:val="00001C"/>
        </w:rPr>
      </w:pPr>
    </w:p>
    <w:p w:rsidR="00E72E88" w:rsidRPr="00564EB7" w:rsidRDefault="00E72E88" w:rsidP="00564EB7">
      <w:pPr>
        <w:pStyle w:val="Default"/>
        <w:spacing w:line="360" w:lineRule="auto"/>
        <w:jc w:val="both"/>
        <w:rPr>
          <w:rFonts w:ascii="Times New Roman" w:hAnsi="Times New Roman" w:cs="Times New Roman"/>
          <w:color w:val="00001C"/>
        </w:rPr>
      </w:pPr>
      <w:r w:rsidRPr="00564EB7">
        <w:rPr>
          <w:rFonts w:ascii="Times New Roman" w:hAnsi="Times New Roman" w:cs="Times New Roman"/>
          <w:color w:val="00001C"/>
        </w:rPr>
        <w:t>Oficio asociado a la opción terminal</w:t>
      </w:r>
    </w:p>
    <w:p w:rsidR="00E72E88" w:rsidRPr="00564EB7" w:rsidRDefault="00E72E88" w:rsidP="00564EB7">
      <w:pPr>
        <w:pStyle w:val="Default"/>
        <w:spacing w:line="360" w:lineRule="auto"/>
        <w:ind w:left="720"/>
        <w:jc w:val="both"/>
        <w:rPr>
          <w:rFonts w:ascii="Times New Roman" w:hAnsi="Times New Roman" w:cs="Times New Roman"/>
          <w:color w:val="00001C"/>
        </w:rPr>
      </w:pPr>
      <w:r w:rsidRPr="00564EB7">
        <w:rPr>
          <w:rFonts w:ascii="Times New Roman" w:hAnsi="Times New Roman" w:cs="Times New Roman"/>
          <w:color w:val="00001C"/>
        </w:rPr>
        <w:t xml:space="preserve">Montador e instalador eléctrico </w:t>
      </w:r>
    </w:p>
    <w:p w:rsidR="00E72E88" w:rsidRPr="00564EB7" w:rsidRDefault="00E72E88" w:rsidP="00564EB7">
      <w:pPr>
        <w:pStyle w:val="Default"/>
        <w:spacing w:line="360" w:lineRule="auto"/>
        <w:ind w:left="720"/>
        <w:jc w:val="both"/>
        <w:rPr>
          <w:rFonts w:ascii="Times New Roman" w:hAnsi="Times New Roman" w:cs="Times New Roman"/>
          <w:color w:val="00001C"/>
        </w:rPr>
      </w:pPr>
      <w:r w:rsidRPr="00564EB7">
        <w:rPr>
          <w:rFonts w:ascii="Times New Roman" w:hAnsi="Times New Roman" w:cs="Times New Roman"/>
          <w:color w:val="00001C"/>
        </w:rPr>
        <w:t>Montador de instalaciones de servicio (aire, gas, vapor, etc.)</w:t>
      </w:r>
    </w:p>
    <w:p w:rsidR="00E72E88" w:rsidRPr="00564EB7" w:rsidRDefault="00E72E88" w:rsidP="00564EB7">
      <w:pPr>
        <w:pStyle w:val="Default"/>
        <w:spacing w:line="360" w:lineRule="auto"/>
        <w:jc w:val="both"/>
        <w:rPr>
          <w:rFonts w:ascii="Times New Roman" w:hAnsi="Times New Roman" w:cs="Times New Roman"/>
          <w:color w:val="00001C"/>
        </w:rPr>
      </w:pPr>
    </w:p>
    <w:p w:rsidR="007018F1" w:rsidRPr="00564EB7" w:rsidRDefault="007018F1" w:rsidP="00564EB7">
      <w:pPr>
        <w:pStyle w:val="Default"/>
        <w:numPr>
          <w:ilvl w:val="0"/>
          <w:numId w:val="22"/>
        </w:numPr>
        <w:spacing w:line="360" w:lineRule="auto"/>
        <w:jc w:val="both"/>
        <w:rPr>
          <w:rFonts w:ascii="Times New Roman" w:hAnsi="Times New Roman" w:cs="Times New Roman"/>
          <w:color w:val="00001C"/>
        </w:rPr>
      </w:pPr>
      <w:r w:rsidRPr="00564EB7">
        <w:rPr>
          <w:rFonts w:ascii="Times New Roman" w:hAnsi="Times New Roman" w:cs="Times New Roman"/>
          <w:color w:val="00001C"/>
        </w:rPr>
        <w:t xml:space="preserve">Diseño, Construcción, y Operación de sistemas de GEEMTA </w:t>
      </w:r>
    </w:p>
    <w:p w:rsidR="007018F1" w:rsidRPr="00564EB7" w:rsidRDefault="007018F1" w:rsidP="00564EB7">
      <w:pPr>
        <w:pStyle w:val="Default"/>
        <w:spacing w:line="360" w:lineRule="auto"/>
        <w:ind w:left="720"/>
        <w:jc w:val="both"/>
        <w:rPr>
          <w:rFonts w:ascii="Times New Roman" w:hAnsi="Times New Roman" w:cs="Times New Roman"/>
          <w:color w:val="00001C"/>
        </w:rPr>
      </w:pPr>
      <w:r w:rsidRPr="00564EB7">
        <w:rPr>
          <w:rFonts w:ascii="Times New Roman" w:hAnsi="Times New Roman" w:cs="Times New Roman"/>
          <w:color w:val="00001C"/>
        </w:rPr>
        <w:t>Optativa I</w:t>
      </w:r>
      <w:r w:rsidR="002C438F" w:rsidRPr="00564EB7">
        <w:rPr>
          <w:rFonts w:ascii="Times New Roman" w:hAnsi="Times New Roman" w:cs="Times New Roman"/>
          <w:color w:val="00001C"/>
        </w:rPr>
        <w:t xml:space="preserve">.- Sistemas de bombeo </w:t>
      </w:r>
    </w:p>
    <w:p w:rsidR="007018F1" w:rsidRPr="00564EB7" w:rsidRDefault="007018F1" w:rsidP="00564EB7">
      <w:pPr>
        <w:pStyle w:val="Default"/>
        <w:spacing w:line="360" w:lineRule="auto"/>
        <w:ind w:left="720"/>
        <w:jc w:val="both"/>
        <w:rPr>
          <w:rFonts w:ascii="Times New Roman" w:hAnsi="Times New Roman" w:cs="Times New Roman"/>
          <w:color w:val="00001C"/>
        </w:rPr>
      </w:pPr>
      <w:r w:rsidRPr="00564EB7">
        <w:rPr>
          <w:rFonts w:ascii="Times New Roman" w:hAnsi="Times New Roman" w:cs="Times New Roman"/>
          <w:color w:val="00001C"/>
        </w:rPr>
        <w:t>Optativa II</w:t>
      </w:r>
      <w:r w:rsidR="002C438F" w:rsidRPr="00564EB7">
        <w:rPr>
          <w:rFonts w:ascii="Times New Roman" w:hAnsi="Times New Roman" w:cs="Times New Roman"/>
          <w:color w:val="00001C"/>
        </w:rPr>
        <w:t xml:space="preserve">.- Sistemas de iluminación </w:t>
      </w:r>
      <w:r w:rsidR="00276998" w:rsidRPr="00564EB7">
        <w:rPr>
          <w:rFonts w:ascii="Times New Roman" w:hAnsi="Times New Roman" w:cs="Times New Roman"/>
          <w:color w:val="00001C"/>
        </w:rPr>
        <w:t>y aire acondicionado</w:t>
      </w:r>
    </w:p>
    <w:p w:rsidR="007018F1" w:rsidRPr="00564EB7" w:rsidRDefault="007018F1" w:rsidP="00564EB7">
      <w:pPr>
        <w:pStyle w:val="Default"/>
        <w:spacing w:line="360" w:lineRule="auto"/>
        <w:ind w:left="720"/>
        <w:jc w:val="both"/>
        <w:rPr>
          <w:rFonts w:ascii="Times New Roman" w:hAnsi="Times New Roman" w:cs="Times New Roman"/>
          <w:color w:val="00001C"/>
        </w:rPr>
      </w:pPr>
      <w:r w:rsidRPr="00564EB7">
        <w:rPr>
          <w:rFonts w:ascii="Times New Roman" w:hAnsi="Times New Roman" w:cs="Times New Roman"/>
          <w:color w:val="00001C"/>
        </w:rPr>
        <w:lastRenderedPageBreak/>
        <w:t>Optativa III</w:t>
      </w:r>
      <w:r w:rsidR="002C438F" w:rsidRPr="00564EB7">
        <w:rPr>
          <w:rFonts w:ascii="Times New Roman" w:hAnsi="Times New Roman" w:cs="Times New Roman"/>
          <w:color w:val="00001C"/>
        </w:rPr>
        <w:t xml:space="preserve">.- Autoabastecimiento eléctrico en telecomunicaciones </w:t>
      </w:r>
    </w:p>
    <w:p w:rsidR="00E72E88" w:rsidRPr="00564EB7" w:rsidRDefault="00E72E88" w:rsidP="00564EB7">
      <w:pPr>
        <w:pStyle w:val="Default"/>
        <w:spacing w:line="360" w:lineRule="auto"/>
        <w:jc w:val="both"/>
        <w:rPr>
          <w:rFonts w:ascii="Times New Roman" w:hAnsi="Times New Roman" w:cs="Times New Roman"/>
          <w:color w:val="00001C"/>
        </w:rPr>
      </w:pPr>
    </w:p>
    <w:p w:rsidR="00D1410C" w:rsidRPr="00564EB7" w:rsidRDefault="00E72E88" w:rsidP="00564EB7">
      <w:pPr>
        <w:pStyle w:val="Default"/>
        <w:spacing w:line="360" w:lineRule="auto"/>
        <w:jc w:val="both"/>
        <w:rPr>
          <w:rFonts w:ascii="Times New Roman" w:hAnsi="Times New Roman" w:cs="Times New Roman"/>
          <w:color w:val="00001C"/>
        </w:rPr>
      </w:pPr>
      <w:r w:rsidRPr="00564EB7">
        <w:rPr>
          <w:rFonts w:ascii="Times New Roman" w:hAnsi="Times New Roman" w:cs="Times New Roman"/>
          <w:color w:val="00001C"/>
        </w:rPr>
        <w:t>Oficio asociado a la opción terminal</w:t>
      </w:r>
    </w:p>
    <w:p w:rsidR="00276998" w:rsidRPr="00564EB7" w:rsidRDefault="00E72E88" w:rsidP="00564EB7">
      <w:pPr>
        <w:pStyle w:val="Default"/>
        <w:spacing w:line="360" w:lineRule="auto"/>
        <w:ind w:left="720"/>
        <w:jc w:val="both"/>
        <w:rPr>
          <w:rFonts w:ascii="Times New Roman" w:hAnsi="Times New Roman" w:cs="Times New Roman"/>
          <w:color w:val="00001C"/>
        </w:rPr>
      </w:pPr>
      <w:r w:rsidRPr="00564EB7">
        <w:rPr>
          <w:rFonts w:ascii="Times New Roman" w:hAnsi="Times New Roman" w:cs="Times New Roman"/>
          <w:color w:val="00001C"/>
        </w:rPr>
        <w:t>Montador e i</w:t>
      </w:r>
      <w:r w:rsidR="00276998" w:rsidRPr="00564EB7">
        <w:rPr>
          <w:rFonts w:ascii="Times New Roman" w:hAnsi="Times New Roman" w:cs="Times New Roman"/>
          <w:color w:val="00001C"/>
        </w:rPr>
        <w:t>nstalador eléctrico</w:t>
      </w:r>
    </w:p>
    <w:p w:rsidR="00276998" w:rsidRPr="00564EB7" w:rsidRDefault="00276998" w:rsidP="00564EB7">
      <w:pPr>
        <w:pStyle w:val="Default"/>
        <w:spacing w:line="360" w:lineRule="auto"/>
        <w:ind w:left="720"/>
        <w:jc w:val="both"/>
        <w:rPr>
          <w:rFonts w:ascii="Times New Roman" w:hAnsi="Times New Roman" w:cs="Times New Roman"/>
          <w:color w:val="00001C"/>
        </w:rPr>
      </w:pPr>
      <w:r w:rsidRPr="00564EB7">
        <w:rPr>
          <w:rFonts w:ascii="Times New Roman" w:hAnsi="Times New Roman" w:cs="Times New Roman"/>
          <w:color w:val="00001C"/>
        </w:rPr>
        <w:t xml:space="preserve">Aire acondicionado y refrigeración </w:t>
      </w:r>
    </w:p>
    <w:p w:rsidR="00D1410C" w:rsidRPr="00564EB7" w:rsidRDefault="00D1410C" w:rsidP="00564EB7">
      <w:pPr>
        <w:pStyle w:val="Default"/>
        <w:spacing w:line="360" w:lineRule="auto"/>
        <w:jc w:val="both"/>
        <w:rPr>
          <w:rFonts w:ascii="Times New Roman" w:hAnsi="Times New Roman" w:cs="Times New Roman"/>
          <w:color w:val="00001C"/>
        </w:rPr>
      </w:pPr>
      <w:r w:rsidRPr="00564EB7">
        <w:rPr>
          <w:rFonts w:ascii="Times New Roman" w:hAnsi="Times New Roman" w:cs="Times New Roman"/>
          <w:color w:val="00001C"/>
        </w:rPr>
        <w:t>IDIOMAS</w:t>
      </w:r>
    </w:p>
    <w:p w:rsidR="00D1410C" w:rsidRPr="00564EB7" w:rsidRDefault="00D1410C" w:rsidP="00564EB7">
      <w:pPr>
        <w:pStyle w:val="Default"/>
        <w:spacing w:line="360" w:lineRule="auto"/>
        <w:jc w:val="both"/>
        <w:rPr>
          <w:rFonts w:ascii="Times New Roman" w:hAnsi="Times New Roman" w:cs="Times New Roman"/>
          <w:color w:val="00001C"/>
        </w:rPr>
      </w:pPr>
      <w:r w:rsidRPr="00564EB7">
        <w:rPr>
          <w:rFonts w:ascii="Times New Roman" w:hAnsi="Times New Roman" w:cs="Times New Roman"/>
          <w:color w:val="00001C"/>
        </w:rPr>
        <w:t>Acreditable</w:t>
      </w:r>
    </w:p>
    <w:p w:rsidR="004B7932" w:rsidRPr="00564EB7" w:rsidRDefault="004B7932" w:rsidP="00564EB7">
      <w:pPr>
        <w:pStyle w:val="Default"/>
        <w:spacing w:line="360" w:lineRule="auto"/>
        <w:jc w:val="both"/>
        <w:rPr>
          <w:rFonts w:ascii="Times New Roman" w:hAnsi="Times New Roman" w:cs="Times New Roman"/>
          <w:color w:val="00001C"/>
        </w:rPr>
      </w:pPr>
    </w:p>
    <w:p w:rsidR="00D1410C" w:rsidRPr="00564EB7" w:rsidRDefault="00D1410C" w:rsidP="00564EB7">
      <w:pPr>
        <w:pStyle w:val="Default"/>
        <w:spacing w:line="360" w:lineRule="auto"/>
        <w:jc w:val="both"/>
        <w:rPr>
          <w:rFonts w:ascii="Times New Roman" w:hAnsi="Times New Roman" w:cs="Times New Roman"/>
          <w:color w:val="00001C"/>
        </w:rPr>
      </w:pPr>
      <w:r w:rsidRPr="00564EB7">
        <w:rPr>
          <w:rFonts w:ascii="Times New Roman" w:hAnsi="Times New Roman" w:cs="Times New Roman"/>
          <w:color w:val="00001C"/>
        </w:rPr>
        <w:t>SERVICIO SOCIAL</w:t>
      </w:r>
    </w:p>
    <w:p w:rsidR="00D1410C" w:rsidRPr="00564EB7" w:rsidRDefault="004D0599" w:rsidP="00564EB7">
      <w:pPr>
        <w:pStyle w:val="Default"/>
        <w:spacing w:line="360" w:lineRule="auto"/>
        <w:jc w:val="both"/>
        <w:rPr>
          <w:rFonts w:ascii="Times New Roman" w:hAnsi="Times New Roman" w:cs="Times New Roman"/>
          <w:color w:val="00001C"/>
        </w:rPr>
      </w:pPr>
      <w:r w:rsidRPr="00564EB7">
        <w:rPr>
          <w:rFonts w:ascii="Times New Roman" w:hAnsi="Times New Roman" w:cs="Times New Roman"/>
          <w:color w:val="00001C"/>
        </w:rPr>
        <w:t>480 horas</w:t>
      </w:r>
    </w:p>
    <w:p w:rsidR="00D1410C" w:rsidRPr="00564EB7" w:rsidRDefault="00D1410C" w:rsidP="00564EB7">
      <w:pPr>
        <w:pStyle w:val="Default"/>
        <w:spacing w:line="360" w:lineRule="auto"/>
        <w:jc w:val="both"/>
        <w:rPr>
          <w:rFonts w:ascii="Times New Roman" w:hAnsi="Times New Roman" w:cs="Times New Roman"/>
          <w:color w:val="00001C"/>
        </w:rPr>
      </w:pPr>
    </w:p>
    <w:p w:rsidR="00D1410C" w:rsidRPr="00564EB7" w:rsidRDefault="00D1410C" w:rsidP="00564EB7">
      <w:pPr>
        <w:pStyle w:val="Default"/>
        <w:spacing w:line="360" w:lineRule="auto"/>
        <w:jc w:val="both"/>
        <w:rPr>
          <w:rFonts w:ascii="Times New Roman" w:hAnsi="Times New Roman" w:cs="Times New Roman"/>
          <w:color w:val="00001C"/>
        </w:rPr>
      </w:pPr>
      <w:r w:rsidRPr="00564EB7">
        <w:rPr>
          <w:rFonts w:ascii="Times New Roman" w:hAnsi="Times New Roman" w:cs="Times New Roman"/>
          <w:color w:val="00001C"/>
        </w:rPr>
        <w:t>PRÁCTICAS PROFESIONALES</w:t>
      </w:r>
    </w:p>
    <w:p w:rsidR="00D1410C" w:rsidRPr="00564EB7" w:rsidRDefault="004D0599" w:rsidP="00564EB7">
      <w:pPr>
        <w:pStyle w:val="Default"/>
        <w:spacing w:line="360" w:lineRule="auto"/>
        <w:jc w:val="both"/>
        <w:rPr>
          <w:rFonts w:ascii="Times New Roman" w:hAnsi="Times New Roman" w:cs="Times New Roman"/>
          <w:color w:val="00001C"/>
        </w:rPr>
      </w:pPr>
      <w:r w:rsidRPr="00564EB7">
        <w:rPr>
          <w:rFonts w:ascii="Times New Roman" w:hAnsi="Times New Roman" w:cs="Times New Roman"/>
          <w:color w:val="00001C"/>
        </w:rPr>
        <w:t>250 horas</w:t>
      </w:r>
    </w:p>
    <w:p w:rsidR="00F962E1" w:rsidRPr="00564EB7" w:rsidRDefault="00F962E1" w:rsidP="00564EB7">
      <w:pPr>
        <w:pStyle w:val="Default"/>
        <w:spacing w:line="360" w:lineRule="auto"/>
        <w:jc w:val="both"/>
        <w:rPr>
          <w:rFonts w:ascii="Times New Roman" w:hAnsi="Times New Roman" w:cs="Times New Roman"/>
          <w:color w:val="00001C"/>
        </w:rPr>
        <w:sectPr w:rsidR="00F962E1" w:rsidRPr="00564EB7" w:rsidSect="00F962E1">
          <w:type w:val="continuous"/>
          <w:pgSz w:w="12240" w:h="15840"/>
          <w:pgMar w:top="1417" w:right="1701" w:bottom="1417" w:left="1701" w:header="708" w:footer="708" w:gutter="0"/>
          <w:cols w:num="2" w:space="708"/>
          <w:docGrid w:linePitch="360"/>
        </w:sectPr>
      </w:pPr>
    </w:p>
    <w:p w:rsidR="00D1410C" w:rsidRPr="00564EB7" w:rsidRDefault="00D1410C" w:rsidP="00564EB7">
      <w:pPr>
        <w:pStyle w:val="Default"/>
        <w:spacing w:line="360" w:lineRule="auto"/>
        <w:jc w:val="both"/>
        <w:rPr>
          <w:rFonts w:ascii="Times New Roman" w:hAnsi="Times New Roman" w:cs="Times New Roman"/>
          <w:color w:val="00001C"/>
        </w:rPr>
      </w:pPr>
    </w:p>
    <w:p w:rsidR="0011364D" w:rsidRPr="00564EB7" w:rsidRDefault="00937239" w:rsidP="00564EB7">
      <w:pPr>
        <w:pStyle w:val="Default"/>
        <w:spacing w:line="360" w:lineRule="auto"/>
        <w:jc w:val="both"/>
        <w:rPr>
          <w:rFonts w:ascii="Times New Roman" w:hAnsi="Times New Roman" w:cs="Times New Roman"/>
          <w:color w:val="00001C"/>
        </w:rPr>
      </w:pPr>
      <w:r w:rsidRPr="00564EB7">
        <w:rPr>
          <w:rFonts w:ascii="Times New Roman" w:hAnsi="Times New Roman" w:cs="Times New Roman"/>
          <w:color w:val="00001C"/>
        </w:rPr>
        <w:t>El</w:t>
      </w:r>
      <w:r w:rsidR="00C66C01" w:rsidRPr="00564EB7">
        <w:rPr>
          <w:rFonts w:ascii="Times New Roman" w:hAnsi="Times New Roman" w:cs="Times New Roman"/>
          <w:color w:val="00001C"/>
        </w:rPr>
        <w:t xml:space="preserve"> mapa curricular</w:t>
      </w:r>
      <w:r w:rsidRPr="00564EB7">
        <w:rPr>
          <w:rFonts w:ascii="Times New Roman" w:hAnsi="Times New Roman" w:cs="Times New Roman"/>
          <w:color w:val="00001C"/>
        </w:rPr>
        <w:t>, indica que el PE de la licenciatura en IME, está integrado por 54</w:t>
      </w:r>
      <w:r w:rsidR="00F616A4" w:rsidRPr="00564EB7">
        <w:rPr>
          <w:rFonts w:ascii="Times New Roman" w:hAnsi="Times New Roman" w:cs="Times New Roman"/>
          <w:color w:val="00001C"/>
        </w:rPr>
        <w:t xml:space="preserve"> asignaturas, 10</w:t>
      </w:r>
      <w:r w:rsidRPr="00564EB7">
        <w:rPr>
          <w:rFonts w:ascii="Times New Roman" w:hAnsi="Times New Roman" w:cs="Times New Roman"/>
          <w:color w:val="00001C"/>
        </w:rPr>
        <w:t xml:space="preserve"> correspondiente</w:t>
      </w:r>
      <w:r w:rsidR="00F616A4" w:rsidRPr="00564EB7">
        <w:rPr>
          <w:rFonts w:ascii="Times New Roman" w:hAnsi="Times New Roman" w:cs="Times New Roman"/>
          <w:color w:val="00001C"/>
        </w:rPr>
        <w:t>s al área de ciencias básicas, 15</w:t>
      </w:r>
      <w:r w:rsidRPr="00564EB7">
        <w:rPr>
          <w:rFonts w:ascii="Times New Roman" w:hAnsi="Times New Roman" w:cs="Times New Roman"/>
          <w:color w:val="00001C"/>
        </w:rPr>
        <w:t xml:space="preserve"> al área de ciencias de la ingeniería (formativas)</w:t>
      </w:r>
      <w:r w:rsidR="00F616A4" w:rsidRPr="00564EB7">
        <w:rPr>
          <w:rFonts w:ascii="Times New Roman" w:hAnsi="Times New Roman" w:cs="Times New Roman"/>
          <w:color w:val="00001C"/>
        </w:rPr>
        <w:t>, 17</w:t>
      </w:r>
      <w:r w:rsidRPr="00564EB7">
        <w:rPr>
          <w:rFonts w:ascii="Times New Roman" w:hAnsi="Times New Roman" w:cs="Times New Roman"/>
          <w:color w:val="00001C"/>
        </w:rPr>
        <w:t xml:space="preserve"> al área de ingeniería aplicada (autoaprendizaje) y </w:t>
      </w:r>
      <w:r w:rsidR="00F616A4" w:rsidRPr="00564EB7">
        <w:rPr>
          <w:rFonts w:ascii="Times New Roman" w:hAnsi="Times New Roman" w:cs="Times New Roman"/>
          <w:color w:val="00001C"/>
        </w:rPr>
        <w:t xml:space="preserve">13 </w:t>
      </w:r>
      <w:r w:rsidRPr="00564EB7">
        <w:rPr>
          <w:rFonts w:ascii="Times New Roman" w:hAnsi="Times New Roman" w:cs="Times New Roman"/>
          <w:color w:val="00001C"/>
        </w:rPr>
        <w:t xml:space="preserve"> correspondientes a otros cursos (complementarias)</w:t>
      </w:r>
      <w:r w:rsidR="00F616A4" w:rsidRPr="00564EB7">
        <w:rPr>
          <w:rFonts w:ascii="Times New Roman" w:hAnsi="Times New Roman" w:cs="Times New Roman"/>
          <w:color w:val="00001C"/>
        </w:rPr>
        <w:t xml:space="preserve"> y 3 a las optativas</w:t>
      </w:r>
      <w:r w:rsidRPr="00564EB7">
        <w:rPr>
          <w:rFonts w:ascii="Times New Roman" w:hAnsi="Times New Roman" w:cs="Times New Roman"/>
          <w:color w:val="00001C"/>
        </w:rPr>
        <w:t>.</w:t>
      </w:r>
    </w:p>
    <w:p w:rsidR="006146E2" w:rsidRPr="00564EB7" w:rsidRDefault="006146E2" w:rsidP="00564EB7">
      <w:pPr>
        <w:pStyle w:val="Default"/>
        <w:spacing w:line="360" w:lineRule="auto"/>
        <w:jc w:val="both"/>
        <w:rPr>
          <w:rFonts w:ascii="Times New Roman" w:hAnsi="Times New Roman" w:cs="Times New Roman"/>
          <w:color w:val="00001C"/>
        </w:rPr>
      </w:pPr>
    </w:p>
    <w:p w:rsidR="006146E2" w:rsidRPr="00564EB7" w:rsidRDefault="006146E2" w:rsidP="00564EB7">
      <w:pPr>
        <w:pStyle w:val="Default"/>
        <w:spacing w:line="360" w:lineRule="auto"/>
        <w:jc w:val="both"/>
        <w:rPr>
          <w:rFonts w:ascii="Times New Roman" w:hAnsi="Times New Roman" w:cs="Times New Roman"/>
          <w:b/>
          <w:color w:val="00001C"/>
        </w:rPr>
      </w:pPr>
      <w:r w:rsidRPr="00564EB7">
        <w:rPr>
          <w:rFonts w:ascii="Times New Roman" w:hAnsi="Times New Roman" w:cs="Times New Roman"/>
          <w:b/>
          <w:color w:val="00001C"/>
        </w:rPr>
        <w:t xml:space="preserve">Financiamiento </w:t>
      </w:r>
    </w:p>
    <w:p w:rsidR="006146E2" w:rsidRPr="00564EB7" w:rsidRDefault="00482395" w:rsidP="00564EB7">
      <w:pPr>
        <w:pStyle w:val="Default"/>
        <w:spacing w:line="360" w:lineRule="auto"/>
        <w:jc w:val="both"/>
        <w:rPr>
          <w:rFonts w:ascii="Times New Roman" w:hAnsi="Times New Roman" w:cs="Times New Roman"/>
          <w:color w:val="00001C"/>
        </w:rPr>
      </w:pPr>
      <w:r w:rsidRPr="00564EB7">
        <w:rPr>
          <w:rFonts w:ascii="Times New Roman" w:hAnsi="Times New Roman" w:cs="Times New Roman"/>
          <w:color w:val="00001C"/>
        </w:rPr>
        <w:t>Como parte integral de todo nuevo proyecto sobre todo de naturaleza social el tema del financiamiento es un tabú que se prefiere omitir.</w:t>
      </w:r>
      <w:r w:rsidR="003D1CBA" w:rsidRPr="00564EB7">
        <w:rPr>
          <w:rFonts w:ascii="Times New Roman" w:hAnsi="Times New Roman" w:cs="Times New Roman"/>
          <w:color w:val="00001C"/>
        </w:rPr>
        <w:t xml:space="preserve"> Los actuales proyectos para el desarrollo de infraestructura pública, están condicionados por la falta de presupuesto federal o estatal. Los recursos económicos se destinan a mantener funcionando el actual sistema educativo. </w:t>
      </w:r>
    </w:p>
    <w:p w:rsidR="003D1CBA" w:rsidRPr="00564EB7" w:rsidRDefault="003D1CBA" w:rsidP="00564EB7">
      <w:pPr>
        <w:pStyle w:val="Default"/>
        <w:spacing w:line="360" w:lineRule="auto"/>
        <w:jc w:val="both"/>
        <w:rPr>
          <w:rFonts w:ascii="Times New Roman" w:hAnsi="Times New Roman" w:cs="Times New Roman"/>
          <w:color w:val="00001C"/>
        </w:rPr>
      </w:pPr>
    </w:p>
    <w:p w:rsidR="00907BA7" w:rsidRPr="00564EB7" w:rsidRDefault="003D1CBA" w:rsidP="00564EB7">
      <w:pPr>
        <w:pStyle w:val="Default"/>
        <w:spacing w:line="360" w:lineRule="auto"/>
        <w:jc w:val="both"/>
        <w:rPr>
          <w:rFonts w:ascii="Times New Roman" w:hAnsi="Times New Roman" w:cs="Times New Roman"/>
          <w:color w:val="00001C"/>
        </w:rPr>
      </w:pPr>
      <w:r w:rsidRPr="00564EB7">
        <w:rPr>
          <w:rFonts w:ascii="Times New Roman" w:hAnsi="Times New Roman" w:cs="Times New Roman"/>
          <w:color w:val="00001C"/>
        </w:rPr>
        <w:t>El financiamiento obtenido por los medios reconocidos de manera internacional (Banco Mundial, Fondo Monetario Internacional, etc.), se ha convertido en una gran carga financiera para el país. Limitando el desarrollo de nuevos proyectos alternativos en educación a la iniciativa privada.</w:t>
      </w:r>
      <w:r w:rsidR="00907BA7" w:rsidRPr="00564EB7">
        <w:rPr>
          <w:rFonts w:ascii="Times New Roman" w:hAnsi="Times New Roman" w:cs="Times New Roman"/>
          <w:color w:val="00001C"/>
        </w:rPr>
        <w:t xml:space="preserve"> Se toma en cuenta las recomendaciones de la UNESCO (EPT, 2015) en Educación para Todos.</w:t>
      </w:r>
    </w:p>
    <w:p w:rsidR="00907BA7" w:rsidRPr="00564EB7" w:rsidRDefault="00907BA7" w:rsidP="00564EB7">
      <w:pPr>
        <w:pStyle w:val="Default"/>
        <w:spacing w:line="360" w:lineRule="auto"/>
        <w:jc w:val="both"/>
        <w:rPr>
          <w:rFonts w:ascii="Times New Roman" w:hAnsi="Times New Roman" w:cs="Times New Roman"/>
          <w:color w:val="00001C"/>
        </w:rPr>
      </w:pPr>
    </w:p>
    <w:p w:rsidR="00907BA7" w:rsidRPr="00564EB7" w:rsidRDefault="00907BA7" w:rsidP="00564EB7">
      <w:pPr>
        <w:pStyle w:val="Default"/>
        <w:spacing w:line="360" w:lineRule="auto"/>
        <w:jc w:val="both"/>
        <w:rPr>
          <w:rFonts w:ascii="Times New Roman" w:hAnsi="Times New Roman" w:cs="Times New Roman"/>
          <w:i/>
          <w:color w:val="00001C"/>
        </w:rPr>
      </w:pPr>
      <w:r w:rsidRPr="00564EB7">
        <w:rPr>
          <w:rFonts w:ascii="Times New Roman" w:hAnsi="Times New Roman" w:cs="Times New Roman"/>
          <w:i/>
          <w:color w:val="00001C"/>
        </w:rPr>
        <w:t>Los gobiernos deberían movilizar más recursos internos con objeto de garantizar una fuente sostenible de financiación del marco de la educación para después de 2015. Los países de ingresos bajos y medianos bajos necesitarán gastar un 3,4% de su producto interno bruto (PIB) en la enseñanza preescolar, la enseñanza primaria y el primer ciclo de la enseñanza secundaria, o bien un 5,4% de su PIB en todos los niveles de la enseñanza.</w:t>
      </w:r>
    </w:p>
    <w:p w:rsidR="00907BA7" w:rsidRPr="00564EB7" w:rsidRDefault="00907BA7" w:rsidP="00564EB7">
      <w:pPr>
        <w:pStyle w:val="Default"/>
        <w:spacing w:line="360" w:lineRule="auto"/>
        <w:jc w:val="both"/>
        <w:rPr>
          <w:rFonts w:ascii="Times New Roman" w:hAnsi="Times New Roman" w:cs="Times New Roman"/>
          <w:i/>
          <w:color w:val="00001C"/>
        </w:rPr>
      </w:pPr>
    </w:p>
    <w:p w:rsidR="00907BA7" w:rsidRPr="00564EB7" w:rsidRDefault="00907BA7" w:rsidP="00564EB7">
      <w:pPr>
        <w:pStyle w:val="Default"/>
        <w:spacing w:line="360" w:lineRule="auto"/>
        <w:jc w:val="both"/>
        <w:rPr>
          <w:rFonts w:ascii="Times New Roman" w:hAnsi="Times New Roman" w:cs="Times New Roman"/>
          <w:i/>
          <w:color w:val="00001C"/>
        </w:rPr>
      </w:pPr>
      <w:r w:rsidRPr="00564EB7">
        <w:rPr>
          <w:rFonts w:ascii="Times New Roman" w:hAnsi="Times New Roman" w:cs="Times New Roman"/>
          <w:i/>
          <w:color w:val="00001C"/>
        </w:rPr>
        <w:t>Es necesario reasignar recursos públicos para la educación a la enseñanza preescolar, la enseñanza no formal y la alfabetización de adultos a fin de que se beneficien los grupos marginados. Los donantes deberían aumentar mucho sus desembolsos en concepto de ayuda a la educación y velar por que se seleccione mejor a los beneficiarios. La coordinación mundial de la ayuda humanitaria y la asistencia para el desarrollo no debe desatender a los países que más necesitan ayuda.</w:t>
      </w:r>
    </w:p>
    <w:p w:rsidR="00907BA7" w:rsidRPr="00564EB7" w:rsidRDefault="00907BA7" w:rsidP="00564EB7">
      <w:pPr>
        <w:pStyle w:val="Default"/>
        <w:spacing w:line="360" w:lineRule="auto"/>
        <w:jc w:val="both"/>
        <w:rPr>
          <w:rFonts w:ascii="Times New Roman" w:hAnsi="Times New Roman" w:cs="Times New Roman"/>
          <w:i/>
          <w:color w:val="00001C"/>
        </w:rPr>
      </w:pPr>
    </w:p>
    <w:p w:rsidR="00907BA7" w:rsidRPr="00564EB7" w:rsidRDefault="00907BA7" w:rsidP="00564EB7">
      <w:pPr>
        <w:pStyle w:val="Default"/>
        <w:spacing w:line="360" w:lineRule="auto"/>
        <w:jc w:val="both"/>
        <w:rPr>
          <w:rFonts w:ascii="Times New Roman" w:hAnsi="Times New Roman" w:cs="Times New Roman"/>
          <w:i/>
          <w:color w:val="00001C"/>
        </w:rPr>
      </w:pPr>
      <w:r w:rsidRPr="00564EB7">
        <w:rPr>
          <w:rFonts w:ascii="Times New Roman" w:hAnsi="Times New Roman" w:cs="Times New Roman"/>
          <w:i/>
          <w:color w:val="00001C"/>
        </w:rPr>
        <w:t>Habida cuenta de que se estima un déficit de financiación de 22.000 millones de dólares, será necesario que los donantes por lo menos cuadrupliquen el volumen de la ayuda que proporcionan a la enseñanza preescolar, la enseñanza primaria y el primer ciclo de la enseñanza secundaria en los países de ingresos bajos o medianos bajos.</w:t>
      </w:r>
    </w:p>
    <w:p w:rsidR="00907BA7" w:rsidRPr="00564EB7" w:rsidRDefault="00907BA7" w:rsidP="00564EB7">
      <w:pPr>
        <w:pStyle w:val="Default"/>
        <w:spacing w:line="360" w:lineRule="auto"/>
        <w:jc w:val="both"/>
        <w:rPr>
          <w:rFonts w:ascii="Times New Roman" w:hAnsi="Times New Roman" w:cs="Times New Roman"/>
          <w:i/>
          <w:color w:val="00001C"/>
        </w:rPr>
      </w:pPr>
    </w:p>
    <w:p w:rsidR="003D1CBA" w:rsidRPr="00564EB7" w:rsidRDefault="003D1CBA" w:rsidP="00564EB7">
      <w:pPr>
        <w:pStyle w:val="Default"/>
        <w:spacing w:line="360" w:lineRule="auto"/>
        <w:jc w:val="both"/>
        <w:rPr>
          <w:rFonts w:ascii="Times New Roman" w:hAnsi="Times New Roman" w:cs="Times New Roman"/>
          <w:color w:val="00001C"/>
        </w:rPr>
      </w:pPr>
      <w:r w:rsidRPr="00564EB7">
        <w:rPr>
          <w:rFonts w:ascii="Times New Roman" w:hAnsi="Times New Roman" w:cs="Times New Roman"/>
          <w:color w:val="00001C"/>
        </w:rPr>
        <w:t>Como apoyo para la implementación del sistema educativo propuesto es necesario ofrecer propuestas atractivas al sector privado, para obtener el financiamiento deseado. Buscar una sostenibilidad económica es un factor de gran responsabilidad para garantizar el desarrollo exitoso de las nuevas modalidades educativas y su inserción ante la sociedad. El seguimiento y evaluación posteriores al inicio de la propuesta debe evaluarse a mínimo 10 años, y será posible entonces emitir juicios de valor sobre su funcionalidad.</w:t>
      </w:r>
    </w:p>
    <w:p w:rsidR="00482395" w:rsidRPr="00564EB7" w:rsidRDefault="00482395" w:rsidP="00564EB7">
      <w:pPr>
        <w:pStyle w:val="Default"/>
        <w:spacing w:line="360" w:lineRule="auto"/>
        <w:jc w:val="both"/>
        <w:rPr>
          <w:rFonts w:ascii="Times New Roman" w:hAnsi="Times New Roman" w:cs="Times New Roman"/>
          <w:color w:val="00001C"/>
        </w:rPr>
      </w:pPr>
    </w:p>
    <w:p w:rsidR="003D1CBA" w:rsidRPr="00564EB7" w:rsidRDefault="003D1CBA" w:rsidP="00564EB7">
      <w:pPr>
        <w:pStyle w:val="Default"/>
        <w:spacing w:line="360" w:lineRule="auto"/>
        <w:jc w:val="both"/>
        <w:rPr>
          <w:rFonts w:ascii="Times New Roman" w:hAnsi="Times New Roman" w:cs="Times New Roman"/>
          <w:color w:val="00001C"/>
        </w:rPr>
      </w:pPr>
      <w:r w:rsidRPr="00564EB7">
        <w:rPr>
          <w:rFonts w:ascii="Times New Roman" w:hAnsi="Times New Roman" w:cs="Times New Roman"/>
          <w:color w:val="00001C"/>
        </w:rPr>
        <w:t xml:space="preserve">Para ello el esquema de </w:t>
      </w:r>
      <w:r w:rsidR="00AC0CD2" w:rsidRPr="00564EB7">
        <w:rPr>
          <w:rFonts w:ascii="Times New Roman" w:hAnsi="Times New Roman" w:cs="Times New Roman"/>
          <w:color w:val="00001C"/>
        </w:rPr>
        <w:t xml:space="preserve">financiamiento e </w:t>
      </w:r>
      <w:r w:rsidRPr="00564EB7">
        <w:rPr>
          <w:rFonts w:ascii="Times New Roman" w:hAnsi="Times New Roman" w:cs="Times New Roman"/>
          <w:color w:val="00001C"/>
        </w:rPr>
        <w:t xml:space="preserve">inversión propuesto será posible realizarlo </w:t>
      </w:r>
      <w:r w:rsidR="00AC0CD2" w:rsidRPr="00564EB7">
        <w:rPr>
          <w:rFonts w:ascii="Times New Roman" w:hAnsi="Times New Roman" w:cs="Times New Roman"/>
          <w:color w:val="00001C"/>
        </w:rPr>
        <w:t>en 5 momentos:</w:t>
      </w:r>
    </w:p>
    <w:p w:rsidR="00AC0CD2" w:rsidRPr="00564EB7" w:rsidRDefault="00AC0CD2" w:rsidP="00564EB7">
      <w:pPr>
        <w:pStyle w:val="Default"/>
        <w:spacing w:line="360" w:lineRule="auto"/>
        <w:jc w:val="both"/>
        <w:rPr>
          <w:rFonts w:ascii="Times New Roman" w:hAnsi="Times New Roman" w:cs="Times New Roman"/>
          <w:color w:val="00001C"/>
        </w:rPr>
      </w:pPr>
    </w:p>
    <w:p w:rsidR="00AC0CD2" w:rsidRPr="00564EB7" w:rsidRDefault="00AC0CD2" w:rsidP="00564EB7">
      <w:pPr>
        <w:pStyle w:val="Default"/>
        <w:numPr>
          <w:ilvl w:val="0"/>
          <w:numId w:val="30"/>
        </w:numPr>
        <w:spacing w:line="360" w:lineRule="auto"/>
        <w:jc w:val="both"/>
        <w:rPr>
          <w:rFonts w:ascii="Times New Roman" w:hAnsi="Times New Roman" w:cs="Times New Roman"/>
          <w:color w:val="00001C"/>
        </w:rPr>
      </w:pPr>
      <w:r w:rsidRPr="00564EB7">
        <w:rPr>
          <w:rFonts w:ascii="Times New Roman" w:hAnsi="Times New Roman" w:cs="Times New Roman"/>
          <w:color w:val="00001C"/>
        </w:rPr>
        <w:t xml:space="preserve">Infraestructura y equipamiento, </w:t>
      </w:r>
      <w:r w:rsidR="00907BA7" w:rsidRPr="00564EB7">
        <w:rPr>
          <w:rFonts w:ascii="Times New Roman" w:hAnsi="Times New Roman" w:cs="Times New Roman"/>
          <w:color w:val="00001C"/>
        </w:rPr>
        <w:t xml:space="preserve">la primera etapa tendrá una </w:t>
      </w:r>
      <w:r w:rsidRPr="00564EB7">
        <w:rPr>
          <w:rFonts w:ascii="Times New Roman" w:hAnsi="Times New Roman" w:cs="Times New Roman"/>
          <w:color w:val="00001C"/>
        </w:rPr>
        <w:t xml:space="preserve">duración </w:t>
      </w:r>
      <w:r w:rsidR="00907BA7" w:rsidRPr="00564EB7">
        <w:rPr>
          <w:rFonts w:ascii="Times New Roman" w:hAnsi="Times New Roman" w:cs="Times New Roman"/>
          <w:color w:val="00001C"/>
        </w:rPr>
        <w:t xml:space="preserve">de </w:t>
      </w:r>
      <w:r w:rsidRPr="00564EB7">
        <w:rPr>
          <w:rFonts w:ascii="Times New Roman" w:hAnsi="Times New Roman" w:cs="Times New Roman"/>
          <w:color w:val="00001C"/>
        </w:rPr>
        <w:t>1 año</w:t>
      </w:r>
      <w:r w:rsidR="00907BA7" w:rsidRPr="00564EB7">
        <w:rPr>
          <w:rFonts w:ascii="Times New Roman" w:hAnsi="Times New Roman" w:cs="Times New Roman"/>
          <w:color w:val="00001C"/>
        </w:rPr>
        <w:t xml:space="preserve"> y se realizara la expansión cada tres años hasta alcanzar la madurez del sistema en 15 años</w:t>
      </w:r>
      <w:r w:rsidRPr="00564EB7">
        <w:rPr>
          <w:rFonts w:ascii="Times New Roman" w:hAnsi="Times New Roman" w:cs="Times New Roman"/>
          <w:color w:val="00001C"/>
        </w:rPr>
        <w:t>.</w:t>
      </w:r>
    </w:p>
    <w:p w:rsidR="00AC0CD2" w:rsidRPr="00564EB7" w:rsidRDefault="00AC0CD2" w:rsidP="00564EB7">
      <w:pPr>
        <w:pStyle w:val="Default"/>
        <w:numPr>
          <w:ilvl w:val="0"/>
          <w:numId w:val="30"/>
        </w:numPr>
        <w:spacing w:line="360" w:lineRule="auto"/>
        <w:jc w:val="both"/>
        <w:rPr>
          <w:rFonts w:ascii="Times New Roman" w:hAnsi="Times New Roman" w:cs="Times New Roman"/>
          <w:color w:val="00001C"/>
        </w:rPr>
      </w:pPr>
      <w:r w:rsidRPr="00564EB7">
        <w:rPr>
          <w:rFonts w:ascii="Times New Roman" w:hAnsi="Times New Roman" w:cs="Times New Roman"/>
          <w:color w:val="00001C"/>
        </w:rPr>
        <w:t>Capacitación y habilitación de instructores en el nuevo modelo, duración 6 meses.</w:t>
      </w:r>
    </w:p>
    <w:p w:rsidR="00AC0CD2" w:rsidRPr="00564EB7" w:rsidRDefault="00AC0CD2" w:rsidP="00564EB7">
      <w:pPr>
        <w:pStyle w:val="Default"/>
        <w:numPr>
          <w:ilvl w:val="0"/>
          <w:numId w:val="30"/>
        </w:numPr>
        <w:spacing w:line="360" w:lineRule="auto"/>
        <w:jc w:val="both"/>
        <w:rPr>
          <w:rFonts w:ascii="Times New Roman" w:hAnsi="Times New Roman" w:cs="Times New Roman"/>
          <w:color w:val="00001C"/>
        </w:rPr>
      </w:pPr>
      <w:r w:rsidRPr="00564EB7">
        <w:rPr>
          <w:rFonts w:ascii="Times New Roman" w:hAnsi="Times New Roman" w:cs="Times New Roman"/>
          <w:color w:val="00001C"/>
        </w:rPr>
        <w:t>Búsqueda y asignación de becas a talentos nacionales y extranjeros.</w:t>
      </w:r>
    </w:p>
    <w:p w:rsidR="00AC0CD2" w:rsidRPr="00564EB7" w:rsidRDefault="00907BA7" w:rsidP="00564EB7">
      <w:pPr>
        <w:pStyle w:val="Default"/>
        <w:numPr>
          <w:ilvl w:val="0"/>
          <w:numId w:val="30"/>
        </w:numPr>
        <w:spacing w:line="360" w:lineRule="auto"/>
        <w:jc w:val="both"/>
        <w:rPr>
          <w:rFonts w:ascii="Times New Roman" w:hAnsi="Times New Roman" w:cs="Times New Roman"/>
          <w:color w:val="00001C"/>
        </w:rPr>
      </w:pPr>
      <w:r w:rsidRPr="00564EB7">
        <w:rPr>
          <w:rFonts w:ascii="Times New Roman" w:hAnsi="Times New Roman" w:cs="Times New Roman"/>
          <w:color w:val="00001C"/>
        </w:rPr>
        <w:t>Registro de innovaciones y patentes, producto de la inversión de los desarrollos iniciales de la planta académica.</w:t>
      </w:r>
    </w:p>
    <w:p w:rsidR="00907BA7" w:rsidRPr="00564EB7" w:rsidRDefault="00907BA7" w:rsidP="00564EB7">
      <w:pPr>
        <w:pStyle w:val="Default"/>
        <w:numPr>
          <w:ilvl w:val="0"/>
          <w:numId w:val="30"/>
        </w:numPr>
        <w:spacing w:line="360" w:lineRule="auto"/>
        <w:jc w:val="both"/>
        <w:rPr>
          <w:rFonts w:ascii="Times New Roman" w:hAnsi="Times New Roman" w:cs="Times New Roman"/>
          <w:color w:val="00001C"/>
        </w:rPr>
      </w:pPr>
      <w:r w:rsidRPr="00564EB7">
        <w:rPr>
          <w:rFonts w:ascii="Times New Roman" w:hAnsi="Times New Roman" w:cs="Times New Roman"/>
          <w:color w:val="00001C"/>
        </w:rPr>
        <w:t>Primera actualización e innovación de la infraestructura a los 5 años.</w:t>
      </w:r>
    </w:p>
    <w:p w:rsidR="00482395" w:rsidRPr="00564EB7" w:rsidRDefault="00482395" w:rsidP="00564EB7">
      <w:pPr>
        <w:pStyle w:val="Default"/>
        <w:spacing w:line="360" w:lineRule="auto"/>
        <w:jc w:val="both"/>
        <w:rPr>
          <w:rFonts w:ascii="Times New Roman" w:hAnsi="Times New Roman" w:cs="Times New Roman"/>
          <w:color w:val="00001C"/>
        </w:rPr>
      </w:pPr>
    </w:p>
    <w:p w:rsidR="00D810D0" w:rsidRPr="00564EB7" w:rsidRDefault="00FF3855" w:rsidP="00564EB7">
      <w:pPr>
        <w:pStyle w:val="Default"/>
        <w:spacing w:line="360" w:lineRule="auto"/>
        <w:jc w:val="both"/>
        <w:rPr>
          <w:rFonts w:ascii="Times New Roman" w:hAnsi="Times New Roman" w:cs="Times New Roman"/>
          <w:color w:val="00001C"/>
        </w:rPr>
      </w:pPr>
      <w:r w:rsidRPr="00564EB7">
        <w:rPr>
          <w:rFonts w:ascii="Times New Roman" w:hAnsi="Times New Roman" w:cs="Times New Roman"/>
          <w:color w:val="00001C"/>
        </w:rPr>
        <w:t xml:space="preserve">Siendo un proyecto dirigido al sector público el acceso al financiamiento inicial será a través de una propuesta de Gobierno Municipal, el cual como una propuesta </w:t>
      </w:r>
      <w:r w:rsidR="00D810D0" w:rsidRPr="00564EB7">
        <w:rPr>
          <w:rFonts w:ascii="Times New Roman" w:hAnsi="Times New Roman" w:cs="Times New Roman"/>
          <w:color w:val="00001C"/>
        </w:rPr>
        <w:t xml:space="preserve">guiada a través </w:t>
      </w:r>
      <w:r w:rsidRPr="00564EB7">
        <w:rPr>
          <w:rFonts w:ascii="Times New Roman" w:hAnsi="Times New Roman" w:cs="Times New Roman"/>
          <w:color w:val="00001C"/>
        </w:rPr>
        <w:t xml:space="preserve">del </w:t>
      </w:r>
      <w:r w:rsidR="00D810D0" w:rsidRPr="00564EB7">
        <w:rPr>
          <w:rFonts w:ascii="Times New Roman" w:hAnsi="Times New Roman" w:cs="Times New Roman"/>
          <w:color w:val="00001C"/>
        </w:rPr>
        <w:t>regidor de educación deberá apoyarse de empresas internacionales que promuevan la seguridad de las inversiones financieras y que trabajen de la mano con instituciones educativas. Como un ejemplo citaremos a</w:t>
      </w:r>
      <w:r w:rsidR="00810A84" w:rsidRPr="00564EB7">
        <w:rPr>
          <w:rFonts w:ascii="Times New Roman" w:hAnsi="Times New Roman" w:cs="Times New Roman"/>
          <w:color w:val="00001C"/>
        </w:rPr>
        <w:t xml:space="preserve"> CONACyT y SACE.</w:t>
      </w:r>
    </w:p>
    <w:p w:rsidR="00302B42" w:rsidRPr="00564EB7" w:rsidRDefault="00302B42" w:rsidP="00564EB7">
      <w:pPr>
        <w:pStyle w:val="Default"/>
        <w:spacing w:line="360" w:lineRule="auto"/>
        <w:jc w:val="both"/>
        <w:rPr>
          <w:rFonts w:ascii="Times New Roman" w:hAnsi="Times New Roman" w:cs="Times New Roman"/>
          <w:color w:val="00001C"/>
        </w:rPr>
      </w:pPr>
    </w:p>
    <w:p w:rsidR="00302B42" w:rsidRPr="00564EB7" w:rsidRDefault="00302B42" w:rsidP="00564EB7">
      <w:pPr>
        <w:pStyle w:val="Default"/>
        <w:spacing w:line="360" w:lineRule="auto"/>
        <w:jc w:val="both"/>
        <w:rPr>
          <w:rFonts w:ascii="Times New Roman" w:hAnsi="Times New Roman" w:cs="Times New Roman"/>
          <w:b/>
          <w:color w:val="00001C"/>
        </w:rPr>
      </w:pPr>
      <w:r w:rsidRPr="00564EB7">
        <w:rPr>
          <w:rFonts w:ascii="Times New Roman" w:hAnsi="Times New Roman" w:cs="Times New Roman"/>
          <w:b/>
          <w:color w:val="00001C"/>
        </w:rPr>
        <w:t>CONACyT</w:t>
      </w:r>
      <w:r w:rsidRPr="00564EB7">
        <w:rPr>
          <w:rStyle w:val="Refdenotaalpie"/>
          <w:rFonts w:ascii="Times New Roman" w:hAnsi="Times New Roman" w:cs="Times New Roman"/>
          <w:b/>
          <w:color w:val="00001C"/>
        </w:rPr>
        <w:footnoteReference w:id="16"/>
      </w:r>
    </w:p>
    <w:p w:rsidR="00C75A5D" w:rsidRPr="00564EB7" w:rsidRDefault="00760C27" w:rsidP="00564EB7">
      <w:pPr>
        <w:pStyle w:val="Default"/>
        <w:spacing w:line="360" w:lineRule="auto"/>
        <w:jc w:val="both"/>
        <w:rPr>
          <w:rFonts w:ascii="Times New Roman" w:hAnsi="Times New Roman" w:cs="Times New Roman"/>
          <w:color w:val="00001C"/>
        </w:rPr>
      </w:pPr>
      <w:r w:rsidRPr="00564EB7">
        <w:rPr>
          <w:rFonts w:ascii="Times New Roman" w:hAnsi="Times New Roman" w:cs="Times New Roman"/>
          <w:color w:val="00001C"/>
        </w:rPr>
        <w:t xml:space="preserve">En su modalidad de </w:t>
      </w:r>
      <w:r w:rsidR="00C75A5D" w:rsidRPr="00564EB7">
        <w:rPr>
          <w:rFonts w:ascii="Times New Roman" w:hAnsi="Times New Roman" w:cs="Times New Roman"/>
          <w:color w:val="00001C"/>
        </w:rPr>
        <w:t>Fondo Institucional de Fomento Regional para el Desarrollo Científico, Tecnológico y de Innovación (FORDECYT)</w:t>
      </w:r>
      <w:r w:rsidRPr="00564EB7">
        <w:rPr>
          <w:rFonts w:ascii="Times New Roman" w:hAnsi="Times New Roman" w:cs="Times New Roman"/>
          <w:color w:val="00001C"/>
        </w:rPr>
        <w:t>, se encuentra una alternativa de alta viabilidad para financiar el proyecto del nuevo sistema educativo.</w:t>
      </w:r>
    </w:p>
    <w:p w:rsidR="00C75A5D" w:rsidRPr="00564EB7" w:rsidRDefault="00C75A5D" w:rsidP="00564EB7">
      <w:pPr>
        <w:pStyle w:val="Default"/>
        <w:spacing w:line="360" w:lineRule="auto"/>
        <w:jc w:val="both"/>
        <w:rPr>
          <w:rFonts w:ascii="Times New Roman" w:hAnsi="Times New Roman" w:cs="Times New Roman"/>
          <w:color w:val="00001C"/>
        </w:rPr>
      </w:pPr>
    </w:p>
    <w:p w:rsidR="00C75A5D" w:rsidRPr="00564EB7" w:rsidRDefault="00C75A5D" w:rsidP="00564EB7">
      <w:pPr>
        <w:pStyle w:val="Default"/>
        <w:spacing w:line="360" w:lineRule="auto"/>
        <w:jc w:val="both"/>
        <w:rPr>
          <w:rFonts w:ascii="Times New Roman" w:hAnsi="Times New Roman" w:cs="Times New Roman"/>
          <w:color w:val="00001C"/>
        </w:rPr>
      </w:pPr>
      <w:r w:rsidRPr="00564EB7">
        <w:rPr>
          <w:rFonts w:ascii="Times New Roman" w:hAnsi="Times New Roman" w:cs="Times New Roman"/>
          <w:color w:val="00001C"/>
        </w:rPr>
        <w:t>¿Qué es?</w:t>
      </w:r>
    </w:p>
    <w:p w:rsidR="00C75A5D" w:rsidRPr="00564EB7" w:rsidRDefault="00C75A5D" w:rsidP="00564EB7">
      <w:pPr>
        <w:pStyle w:val="Default"/>
        <w:spacing w:line="360" w:lineRule="auto"/>
        <w:jc w:val="both"/>
        <w:rPr>
          <w:rFonts w:ascii="Times New Roman" w:hAnsi="Times New Roman" w:cs="Times New Roman"/>
          <w:color w:val="00001C"/>
        </w:rPr>
      </w:pPr>
      <w:r w:rsidRPr="00564EB7">
        <w:rPr>
          <w:rFonts w:ascii="Times New Roman" w:hAnsi="Times New Roman" w:cs="Times New Roman"/>
          <w:color w:val="00001C"/>
        </w:rPr>
        <w:t>Es un Programa del CONACYT que busca coadyuvar al desarrollo económico y social de las regiones del país mediante el financiamiento a propuestas de investigación, desarrollo e innovación tecnológica de alto impacto potencial que aporten soluciones a los problemas y necesidades que limitan el desarrollo o que generen oportunidades de mejora.</w:t>
      </w:r>
    </w:p>
    <w:p w:rsidR="00C75A5D" w:rsidRPr="00564EB7" w:rsidRDefault="00C75A5D" w:rsidP="00564EB7">
      <w:pPr>
        <w:pStyle w:val="Default"/>
        <w:spacing w:line="360" w:lineRule="auto"/>
        <w:jc w:val="both"/>
        <w:rPr>
          <w:rFonts w:ascii="Times New Roman" w:hAnsi="Times New Roman" w:cs="Times New Roman"/>
          <w:color w:val="00001C"/>
        </w:rPr>
      </w:pPr>
    </w:p>
    <w:p w:rsidR="00C75A5D" w:rsidRPr="00564EB7" w:rsidRDefault="00C75A5D" w:rsidP="00564EB7">
      <w:pPr>
        <w:pStyle w:val="Default"/>
        <w:spacing w:line="360" w:lineRule="auto"/>
        <w:jc w:val="both"/>
        <w:rPr>
          <w:rFonts w:ascii="Times New Roman" w:hAnsi="Times New Roman" w:cs="Times New Roman"/>
          <w:color w:val="00001C"/>
        </w:rPr>
      </w:pPr>
      <w:r w:rsidRPr="00564EB7">
        <w:rPr>
          <w:rFonts w:ascii="Times New Roman" w:hAnsi="Times New Roman" w:cs="Times New Roman"/>
          <w:color w:val="00001C"/>
        </w:rPr>
        <w:t>Objetivo</w:t>
      </w:r>
    </w:p>
    <w:p w:rsidR="00C75A5D" w:rsidRPr="00564EB7" w:rsidRDefault="00C75A5D" w:rsidP="00564EB7">
      <w:pPr>
        <w:pStyle w:val="Default"/>
        <w:spacing w:line="360" w:lineRule="auto"/>
        <w:jc w:val="both"/>
        <w:rPr>
          <w:rFonts w:ascii="Times New Roman" w:hAnsi="Times New Roman" w:cs="Times New Roman"/>
          <w:color w:val="00001C"/>
        </w:rPr>
      </w:pPr>
      <w:r w:rsidRPr="00564EB7">
        <w:rPr>
          <w:rFonts w:ascii="Times New Roman" w:hAnsi="Times New Roman" w:cs="Times New Roman"/>
          <w:color w:val="00001C"/>
        </w:rPr>
        <w:t>Promover acciones científicas, tecnológicas y de innovación, así como la formación de recursos humanos de alto nivel que contribuyan al desarrollo regional, a la colaboración e integración de las regiones del país y al fortalecimiento de los sistemas regionales de ciencia, tecnología e innovación.</w:t>
      </w:r>
    </w:p>
    <w:p w:rsidR="00C75A5D" w:rsidRPr="00564EB7" w:rsidRDefault="00C75A5D" w:rsidP="00564EB7">
      <w:pPr>
        <w:pStyle w:val="Default"/>
        <w:spacing w:line="360" w:lineRule="auto"/>
        <w:jc w:val="both"/>
        <w:rPr>
          <w:rFonts w:ascii="Times New Roman" w:hAnsi="Times New Roman" w:cs="Times New Roman"/>
          <w:color w:val="00001C"/>
        </w:rPr>
      </w:pPr>
    </w:p>
    <w:p w:rsidR="00C75A5D" w:rsidRPr="00564EB7" w:rsidRDefault="00C75A5D" w:rsidP="00564EB7">
      <w:pPr>
        <w:pStyle w:val="Default"/>
        <w:spacing w:line="360" w:lineRule="auto"/>
        <w:jc w:val="both"/>
        <w:rPr>
          <w:rFonts w:ascii="Times New Roman" w:hAnsi="Times New Roman" w:cs="Times New Roman"/>
          <w:color w:val="00001C"/>
        </w:rPr>
      </w:pPr>
      <w:r w:rsidRPr="00564EB7">
        <w:rPr>
          <w:rFonts w:ascii="Times New Roman" w:hAnsi="Times New Roman" w:cs="Times New Roman"/>
          <w:color w:val="00001C"/>
        </w:rPr>
        <w:t>¿Cuáles son los beneficios?</w:t>
      </w:r>
    </w:p>
    <w:p w:rsidR="00C75A5D" w:rsidRPr="00564EB7" w:rsidRDefault="00C75A5D" w:rsidP="00564EB7">
      <w:pPr>
        <w:pStyle w:val="Default"/>
        <w:spacing w:line="360" w:lineRule="auto"/>
        <w:jc w:val="both"/>
        <w:rPr>
          <w:rFonts w:ascii="Times New Roman" w:hAnsi="Times New Roman" w:cs="Times New Roman"/>
          <w:color w:val="00001C"/>
        </w:rPr>
      </w:pPr>
      <w:r w:rsidRPr="00564EB7">
        <w:rPr>
          <w:rFonts w:ascii="Times New Roman" w:hAnsi="Times New Roman" w:cs="Times New Roman"/>
          <w:color w:val="00001C"/>
        </w:rPr>
        <w:t>Enfoca la atención a Demandas Regionales, con proyectos o intervenciones de Ciencia, Tecnología e Innovación de alt</w:t>
      </w:r>
      <w:r w:rsidR="00760C27" w:rsidRPr="00564EB7">
        <w:rPr>
          <w:rFonts w:ascii="Times New Roman" w:hAnsi="Times New Roman" w:cs="Times New Roman"/>
          <w:color w:val="00001C"/>
        </w:rPr>
        <w:t xml:space="preserve">a pertinencia y sentido social. </w:t>
      </w:r>
      <w:r w:rsidRPr="00564EB7">
        <w:rPr>
          <w:rFonts w:ascii="Times New Roman" w:hAnsi="Times New Roman" w:cs="Times New Roman"/>
          <w:color w:val="00001C"/>
        </w:rPr>
        <w:t>Opera mediante un proceso de consulta, consenso y concertación con personas y sectores de opinión claves del desarrollo regional.</w:t>
      </w:r>
    </w:p>
    <w:p w:rsidR="00760C27" w:rsidRPr="00564EB7" w:rsidRDefault="00760C27" w:rsidP="00564EB7">
      <w:pPr>
        <w:pStyle w:val="Default"/>
        <w:spacing w:line="360" w:lineRule="auto"/>
        <w:jc w:val="both"/>
        <w:rPr>
          <w:rFonts w:ascii="Times New Roman" w:hAnsi="Times New Roman" w:cs="Times New Roman"/>
          <w:color w:val="00001C"/>
        </w:rPr>
      </w:pPr>
    </w:p>
    <w:p w:rsidR="00C75A5D" w:rsidRPr="00564EB7" w:rsidRDefault="00C75A5D" w:rsidP="00564EB7">
      <w:pPr>
        <w:pStyle w:val="Default"/>
        <w:spacing w:line="360" w:lineRule="auto"/>
        <w:jc w:val="both"/>
        <w:rPr>
          <w:rFonts w:ascii="Times New Roman" w:hAnsi="Times New Roman" w:cs="Times New Roman"/>
          <w:color w:val="00001C"/>
        </w:rPr>
      </w:pPr>
      <w:r w:rsidRPr="00564EB7">
        <w:rPr>
          <w:rFonts w:ascii="Times New Roman" w:hAnsi="Times New Roman" w:cs="Times New Roman"/>
          <w:color w:val="00001C"/>
        </w:rPr>
        <w:t>¿A quién va dirigido?</w:t>
      </w:r>
    </w:p>
    <w:p w:rsidR="00302B42" w:rsidRPr="00564EB7" w:rsidRDefault="00C75A5D" w:rsidP="00564EB7">
      <w:pPr>
        <w:pStyle w:val="Default"/>
        <w:spacing w:line="360" w:lineRule="auto"/>
        <w:jc w:val="both"/>
        <w:rPr>
          <w:rFonts w:ascii="Times New Roman" w:hAnsi="Times New Roman" w:cs="Times New Roman"/>
          <w:color w:val="00001C"/>
        </w:rPr>
      </w:pPr>
      <w:r w:rsidRPr="00564EB7">
        <w:rPr>
          <w:rFonts w:ascii="Times New Roman" w:hAnsi="Times New Roman" w:cs="Times New Roman"/>
          <w:color w:val="00001C"/>
        </w:rPr>
        <w:t>A las instituciones, universidades públicas y/o particulares, centros, laboratorios y empresas públicas y privadas dedicadas a la investigación científica, desarrollo tecnológico e innovación, que se encuentren inscritas en el Registro Nacional de Instituciones y Empresas Científicas y Tecnológicas (RENIECyT).</w:t>
      </w:r>
    </w:p>
    <w:p w:rsidR="00760C27" w:rsidRPr="00564EB7" w:rsidRDefault="00760C27" w:rsidP="00564EB7">
      <w:pPr>
        <w:pStyle w:val="Default"/>
        <w:spacing w:line="360" w:lineRule="auto"/>
        <w:jc w:val="both"/>
        <w:rPr>
          <w:rFonts w:ascii="Times New Roman" w:hAnsi="Times New Roman" w:cs="Times New Roman"/>
          <w:color w:val="00001C"/>
        </w:rPr>
      </w:pPr>
    </w:p>
    <w:p w:rsidR="00CC4C33" w:rsidRPr="00564EB7" w:rsidRDefault="00760C27" w:rsidP="00564EB7">
      <w:pPr>
        <w:pStyle w:val="Default"/>
        <w:spacing w:line="360" w:lineRule="auto"/>
        <w:jc w:val="both"/>
        <w:rPr>
          <w:rFonts w:ascii="Times New Roman" w:hAnsi="Times New Roman" w:cs="Times New Roman"/>
          <w:color w:val="00001C"/>
        </w:rPr>
      </w:pPr>
      <w:r w:rsidRPr="00564EB7">
        <w:rPr>
          <w:rFonts w:ascii="Times New Roman" w:hAnsi="Times New Roman" w:cs="Times New Roman"/>
          <w:color w:val="00001C"/>
        </w:rPr>
        <w:t>Los formatos de acceso se pueden encontrar en:</w:t>
      </w:r>
    </w:p>
    <w:p w:rsidR="00CC4C33" w:rsidRPr="00564EB7" w:rsidRDefault="00D52989" w:rsidP="00564EB7">
      <w:pPr>
        <w:pStyle w:val="Default"/>
        <w:spacing w:line="360" w:lineRule="auto"/>
        <w:jc w:val="both"/>
        <w:rPr>
          <w:rFonts w:ascii="Times New Roman" w:hAnsi="Times New Roman" w:cs="Times New Roman"/>
        </w:rPr>
      </w:pPr>
      <w:hyperlink r:id="rId21" w:history="1">
        <w:r w:rsidR="00CC4C33" w:rsidRPr="00564EB7">
          <w:rPr>
            <w:rStyle w:val="Hipervnculo"/>
            <w:rFonts w:ascii="Times New Roman" w:hAnsi="Times New Roman" w:cs="Times New Roman"/>
          </w:rPr>
          <w:t>http://www.conacyt.gob.mx/FondosyApoyos/Insitucionales/FORDECYT/Paginas/default.aspx</w:t>
        </w:r>
      </w:hyperlink>
    </w:p>
    <w:p w:rsidR="00CC4C33" w:rsidRPr="00564EB7" w:rsidRDefault="00CC4C33" w:rsidP="00564EB7">
      <w:pPr>
        <w:pStyle w:val="Default"/>
        <w:spacing w:line="360" w:lineRule="auto"/>
        <w:jc w:val="both"/>
        <w:rPr>
          <w:rFonts w:ascii="Times New Roman" w:hAnsi="Times New Roman" w:cs="Times New Roman"/>
          <w:color w:val="00001C"/>
        </w:rPr>
      </w:pPr>
    </w:p>
    <w:p w:rsidR="007F166F" w:rsidRPr="00564EB7" w:rsidRDefault="007F166F" w:rsidP="00564EB7">
      <w:pPr>
        <w:pStyle w:val="Default"/>
        <w:spacing w:line="360" w:lineRule="auto"/>
        <w:jc w:val="both"/>
        <w:rPr>
          <w:rFonts w:ascii="Times New Roman" w:hAnsi="Times New Roman" w:cs="Times New Roman"/>
          <w:b/>
          <w:color w:val="00001C"/>
        </w:rPr>
      </w:pPr>
      <w:r w:rsidRPr="00564EB7">
        <w:rPr>
          <w:rFonts w:ascii="Times New Roman" w:hAnsi="Times New Roman" w:cs="Times New Roman"/>
          <w:b/>
        </w:rPr>
        <w:t>SACE</w:t>
      </w:r>
      <w:r w:rsidR="00D810D0" w:rsidRPr="00564EB7">
        <w:rPr>
          <w:rStyle w:val="Refdenotaalpie"/>
          <w:rFonts w:ascii="Times New Roman" w:hAnsi="Times New Roman" w:cs="Times New Roman"/>
          <w:b/>
        </w:rPr>
        <w:footnoteReference w:id="17"/>
      </w:r>
      <w:r w:rsidRPr="00564EB7">
        <w:rPr>
          <w:rFonts w:ascii="Times New Roman" w:hAnsi="Times New Roman" w:cs="Times New Roman"/>
          <w:b/>
        </w:rPr>
        <w:t xml:space="preserve"> “INVERSIONES DE SEGURIDAD FINANCIERA”</w:t>
      </w:r>
    </w:p>
    <w:p w:rsidR="007F166F" w:rsidRPr="00564EB7" w:rsidRDefault="00D810D0" w:rsidP="00564EB7">
      <w:pPr>
        <w:spacing w:after="0" w:line="360" w:lineRule="auto"/>
        <w:jc w:val="both"/>
        <w:rPr>
          <w:rFonts w:ascii="Times New Roman" w:hAnsi="Times New Roman" w:cs="Times New Roman"/>
          <w:sz w:val="24"/>
          <w:szCs w:val="24"/>
        </w:rPr>
      </w:pPr>
      <w:r w:rsidRPr="00564EB7">
        <w:rPr>
          <w:rFonts w:ascii="Times New Roman" w:hAnsi="Times New Roman" w:cs="Times New Roman"/>
          <w:sz w:val="24"/>
          <w:szCs w:val="24"/>
        </w:rPr>
        <w:t>Institución que cuenta con</w:t>
      </w:r>
      <w:r w:rsidR="007F166F" w:rsidRPr="00564EB7">
        <w:rPr>
          <w:rFonts w:ascii="Times New Roman" w:hAnsi="Times New Roman" w:cs="Times New Roman"/>
          <w:sz w:val="24"/>
          <w:szCs w:val="24"/>
        </w:rPr>
        <w:t xml:space="preserve"> 30 años de experiencia, 70 millones de euros de transacciones aseguradas en 189 países. Estas son </w:t>
      </w:r>
      <w:r w:rsidRPr="00564EB7">
        <w:rPr>
          <w:rFonts w:ascii="Times New Roman" w:hAnsi="Times New Roman" w:cs="Times New Roman"/>
          <w:sz w:val="24"/>
          <w:szCs w:val="24"/>
        </w:rPr>
        <w:t>las cifras que confirman el</w:t>
      </w:r>
      <w:r w:rsidR="007F166F" w:rsidRPr="00564EB7">
        <w:rPr>
          <w:rFonts w:ascii="Times New Roman" w:hAnsi="Times New Roman" w:cs="Times New Roman"/>
          <w:sz w:val="24"/>
          <w:szCs w:val="24"/>
        </w:rPr>
        <w:t xml:space="preserve"> compromiso continuo, hoy como ayer, para apoyar todo tipo de empresa en el desarrollo de negocios, en Italia y en el extranjero</w:t>
      </w:r>
      <w:r w:rsidRPr="00564EB7">
        <w:rPr>
          <w:rFonts w:ascii="Times New Roman" w:hAnsi="Times New Roman" w:cs="Times New Roman"/>
          <w:sz w:val="24"/>
          <w:szCs w:val="24"/>
        </w:rPr>
        <w:t>, para quienes los proyectos educativos son atractivas oportunidades de negocios</w:t>
      </w:r>
      <w:r w:rsidR="007F166F" w:rsidRPr="00564EB7">
        <w:rPr>
          <w:rFonts w:ascii="Times New Roman" w:hAnsi="Times New Roman" w:cs="Times New Roman"/>
          <w:sz w:val="24"/>
          <w:szCs w:val="24"/>
        </w:rPr>
        <w:t>.</w:t>
      </w:r>
    </w:p>
    <w:p w:rsidR="007F166F" w:rsidRPr="00564EB7" w:rsidRDefault="007F166F" w:rsidP="00564EB7">
      <w:pPr>
        <w:spacing w:after="0" w:line="360" w:lineRule="auto"/>
        <w:jc w:val="both"/>
        <w:rPr>
          <w:rFonts w:ascii="Times New Roman" w:hAnsi="Times New Roman" w:cs="Times New Roman"/>
          <w:sz w:val="24"/>
          <w:szCs w:val="24"/>
        </w:rPr>
      </w:pPr>
    </w:p>
    <w:p w:rsidR="007F166F" w:rsidRPr="00564EB7" w:rsidRDefault="007F166F" w:rsidP="00564EB7">
      <w:pPr>
        <w:spacing w:after="0" w:line="360" w:lineRule="auto"/>
        <w:jc w:val="both"/>
        <w:rPr>
          <w:rFonts w:ascii="Times New Roman" w:hAnsi="Times New Roman" w:cs="Times New Roman"/>
          <w:sz w:val="24"/>
          <w:szCs w:val="24"/>
        </w:rPr>
      </w:pPr>
      <w:r w:rsidRPr="00564EB7">
        <w:rPr>
          <w:rFonts w:ascii="Times New Roman" w:hAnsi="Times New Roman" w:cs="Times New Roman"/>
          <w:sz w:val="24"/>
          <w:szCs w:val="24"/>
        </w:rPr>
        <w:t>Características</w:t>
      </w:r>
    </w:p>
    <w:p w:rsidR="007F166F" w:rsidRPr="00564EB7" w:rsidRDefault="007F166F" w:rsidP="00564EB7">
      <w:pPr>
        <w:spacing w:after="0" w:line="360" w:lineRule="auto"/>
        <w:jc w:val="both"/>
        <w:rPr>
          <w:rFonts w:ascii="Times New Roman" w:hAnsi="Times New Roman" w:cs="Times New Roman"/>
          <w:sz w:val="24"/>
          <w:szCs w:val="24"/>
        </w:rPr>
      </w:pPr>
      <w:r w:rsidRPr="00564EB7">
        <w:rPr>
          <w:rFonts w:ascii="Times New Roman" w:hAnsi="Times New Roman" w:cs="Times New Roman"/>
          <w:sz w:val="24"/>
          <w:szCs w:val="24"/>
        </w:rPr>
        <w:t>Garantiza préstamos otorgados por un banco a una empresa italiana y / o subsidiaria / relacionados a las inversiones extranjeras en el extranjero (implantación de instalaciones de producción, infraestructura, energía, etc.), o una inversión italiana o extranjera en Italia en áreas de importancia estratégica para la economía nacional (investigación y desarrollo, infraestructura, energía, etc.).</w:t>
      </w:r>
    </w:p>
    <w:p w:rsidR="007F166F" w:rsidRPr="00564EB7" w:rsidRDefault="007F166F" w:rsidP="00564EB7">
      <w:pPr>
        <w:spacing w:after="0" w:line="360" w:lineRule="auto"/>
        <w:jc w:val="both"/>
        <w:rPr>
          <w:rFonts w:ascii="Times New Roman" w:hAnsi="Times New Roman" w:cs="Times New Roman"/>
          <w:sz w:val="24"/>
          <w:szCs w:val="24"/>
        </w:rPr>
      </w:pPr>
    </w:p>
    <w:p w:rsidR="007F166F" w:rsidRPr="00564EB7" w:rsidRDefault="007F166F" w:rsidP="00564EB7">
      <w:pPr>
        <w:spacing w:after="0" w:line="360" w:lineRule="auto"/>
        <w:jc w:val="both"/>
        <w:rPr>
          <w:rFonts w:ascii="Times New Roman" w:hAnsi="Times New Roman" w:cs="Times New Roman"/>
          <w:sz w:val="24"/>
          <w:szCs w:val="24"/>
        </w:rPr>
      </w:pPr>
      <w:r w:rsidRPr="00564EB7">
        <w:rPr>
          <w:rFonts w:ascii="Times New Roman" w:hAnsi="Times New Roman" w:cs="Times New Roman"/>
          <w:sz w:val="24"/>
          <w:szCs w:val="24"/>
        </w:rPr>
        <w:t>Objeto de la garantía</w:t>
      </w:r>
    </w:p>
    <w:p w:rsidR="007F166F" w:rsidRPr="00564EB7" w:rsidRDefault="007F166F" w:rsidP="00564EB7">
      <w:pPr>
        <w:spacing w:after="0" w:line="360" w:lineRule="auto"/>
        <w:jc w:val="both"/>
        <w:rPr>
          <w:rFonts w:ascii="Times New Roman" w:hAnsi="Times New Roman" w:cs="Times New Roman"/>
          <w:sz w:val="24"/>
          <w:szCs w:val="24"/>
        </w:rPr>
      </w:pPr>
      <w:r w:rsidRPr="00564EB7">
        <w:rPr>
          <w:rFonts w:ascii="Times New Roman" w:hAnsi="Times New Roman" w:cs="Times New Roman"/>
          <w:sz w:val="24"/>
          <w:szCs w:val="24"/>
        </w:rPr>
        <w:t>Para su financiación bancaria distribución de riesgos, como SACE cubre el riesgo de</w:t>
      </w:r>
      <w:r w:rsidR="003E49F7" w:rsidRPr="00564EB7">
        <w:rPr>
          <w:rFonts w:ascii="Times New Roman" w:hAnsi="Times New Roman" w:cs="Times New Roman"/>
          <w:sz w:val="24"/>
          <w:szCs w:val="24"/>
        </w:rPr>
        <w:t xml:space="preserve"> falta de </w:t>
      </w:r>
      <w:r w:rsidRPr="00564EB7">
        <w:rPr>
          <w:rFonts w:ascii="Times New Roman" w:hAnsi="Times New Roman" w:cs="Times New Roman"/>
          <w:sz w:val="24"/>
          <w:szCs w:val="24"/>
        </w:rPr>
        <w:t xml:space="preserve">pago de la parte garantizada del préstamo desembolsado </w:t>
      </w:r>
      <w:r w:rsidR="003E49F7" w:rsidRPr="00564EB7">
        <w:rPr>
          <w:rFonts w:ascii="Times New Roman" w:hAnsi="Times New Roman" w:cs="Times New Roman"/>
          <w:sz w:val="24"/>
          <w:szCs w:val="24"/>
        </w:rPr>
        <w:t xml:space="preserve">existe la </w:t>
      </w:r>
      <w:r w:rsidRPr="00564EB7">
        <w:rPr>
          <w:rFonts w:ascii="Times New Roman" w:hAnsi="Times New Roman" w:cs="Times New Roman"/>
          <w:sz w:val="24"/>
          <w:szCs w:val="24"/>
        </w:rPr>
        <w:t xml:space="preserve">posibilidad de liberar recursos para otros usos cero </w:t>
      </w:r>
      <w:r w:rsidR="00302B42" w:rsidRPr="00564EB7">
        <w:rPr>
          <w:rFonts w:ascii="Times New Roman" w:hAnsi="Times New Roman" w:cs="Times New Roman"/>
          <w:sz w:val="24"/>
          <w:szCs w:val="24"/>
        </w:rPr>
        <w:t>ponderaciones</w:t>
      </w:r>
      <w:r w:rsidRPr="00564EB7">
        <w:rPr>
          <w:rFonts w:ascii="Times New Roman" w:hAnsi="Times New Roman" w:cs="Times New Roman"/>
          <w:sz w:val="24"/>
          <w:szCs w:val="24"/>
        </w:rPr>
        <w:t xml:space="preserve"> en el cálculo de los coeficientes de capital requeridos por los Acuerdos de Basilea para el asegurado por SACE</w:t>
      </w:r>
    </w:p>
    <w:p w:rsidR="007F166F" w:rsidRPr="00564EB7" w:rsidRDefault="007F166F" w:rsidP="00564EB7">
      <w:pPr>
        <w:spacing w:after="0" w:line="360" w:lineRule="auto"/>
        <w:jc w:val="both"/>
        <w:rPr>
          <w:rFonts w:ascii="Times New Roman" w:hAnsi="Times New Roman" w:cs="Times New Roman"/>
          <w:sz w:val="24"/>
          <w:szCs w:val="24"/>
        </w:rPr>
      </w:pPr>
    </w:p>
    <w:p w:rsidR="007F166F" w:rsidRPr="00564EB7" w:rsidRDefault="007F166F" w:rsidP="00564EB7">
      <w:pPr>
        <w:spacing w:after="0" w:line="360" w:lineRule="auto"/>
        <w:jc w:val="both"/>
        <w:rPr>
          <w:rFonts w:ascii="Times New Roman" w:hAnsi="Times New Roman" w:cs="Times New Roman"/>
          <w:sz w:val="24"/>
          <w:szCs w:val="24"/>
        </w:rPr>
      </w:pPr>
      <w:r w:rsidRPr="00564EB7">
        <w:rPr>
          <w:rFonts w:ascii="Times New Roman" w:hAnsi="Times New Roman" w:cs="Times New Roman"/>
          <w:sz w:val="24"/>
          <w:szCs w:val="24"/>
        </w:rPr>
        <w:lastRenderedPageBreak/>
        <w:t>Características</w:t>
      </w:r>
    </w:p>
    <w:p w:rsidR="007F166F" w:rsidRPr="00564EB7" w:rsidRDefault="007F166F" w:rsidP="00564EB7">
      <w:pPr>
        <w:spacing w:after="0" w:line="360" w:lineRule="auto"/>
        <w:jc w:val="both"/>
        <w:rPr>
          <w:rFonts w:ascii="Times New Roman" w:hAnsi="Times New Roman" w:cs="Times New Roman"/>
          <w:sz w:val="24"/>
          <w:szCs w:val="24"/>
        </w:rPr>
      </w:pPr>
      <w:r w:rsidRPr="00564EB7">
        <w:rPr>
          <w:rFonts w:ascii="Times New Roman" w:hAnsi="Times New Roman" w:cs="Times New Roman"/>
          <w:sz w:val="24"/>
          <w:szCs w:val="24"/>
        </w:rPr>
        <w:t>Con la firma de sus emisiones de bonos por el Fondo de Desarrollo de las Exportaciones, totalmente garantizado por SACE, obtener los recursos financieros para invertir en sus planes de crecimiento.</w:t>
      </w:r>
    </w:p>
    <w:p w:rsidR="007F166F" w:rsidRPr="00564EB7" w:rsidRDefault="007F166F" w:rsidP="00564EB7">
      <w:pPr>
        <w:spacing w:after="0" w:line="360" w:lineRule="auto"/>
        <w:jc w:val="both"/>
        <w:rPr>
          <w:rFonts w:ascii="Times New Roman" w:hAnsi="Times New Roman" w:cs="Times New Roman"/>
          <w:sz w:val="24"/>
          <w:szCs w:val="24"/>
        </w:rPr>
      </w:pPr>
    </w:p>
    <w:p w:rsidR="007F166F" w:rsidRPr="00564EB7" w:rsidRDefault="007F166F" w:rsidP="00564EB7">
      <w:pPr>
        <w:spacing w:after="0" w:line="360" w:lineRule="auto"/>
        <w:jc w:val="both"/>
        <w:rPr>
          <w:rFonts w:ascii="Times New Roman" w:hAnsi="Times New Roman" w:cs="Times New Roman"/>
          <w:sz w:val="24"/>
          <w:szCs w:val="24"/>
        </w:rPr>
      </w:pPr>
      <w:r w:rsidRPr="00564EB7">
        <w:rPr>
          <w:rFonts w:ascii="Times New Roman" w:hAnsi="Times New Roman" w:cs="Times New Roman"/>
          <w:sz w:val="24"/>
          <w:szCs w:val="24"/>
        </w:rPr>
        <w:t>Cómo</w:t>
      </w:r>
      <w:r w:rsidR="003E49F7" w:rsidRPr="00564EB7">
        <w:rPr>
          <w:rFonts w:ascii="Times New Roman" w:hAnsi="Times New Roman" w:cs="Times New Roman"/>
          <w:sz w:val="24"/>
          <w:szCs w:val="24"/>
        </w:rPr>
        <w:t xml:space="preserve"> funciona</w:t>
      </w:r>
    </w:p>
    <w:p w:rsidR="007F166F" w:rsidRPr="00564EB7" w:rsidRDefault="007F166F" w:rsidP="00564EB7">
      <w:pPr>
        <w:spacing w:after="0" w:line="360" w:lineRule="auto"/>
        <w:jc w:val="both"/>
        <w:rPr>
          <w:rFonts w:ascii="Times New Roman" w:hAnsi="Times New Roman" w:cs="Times New Roman"/>
          <w:sz w:val="24"/>
          <w:szCs w:val="24"/>
        </w:rPr>
      </w:pPr>
      <w:r w:rsidRPr="00564EB7">
        <w:rPr>
          <w:rFonts w:ascii="Times New Roman" w:hAnsi="Times New Roman" w:cs="Times New Roman"/>
          <w:sz w:val="24"/>
          <w:szCs w:val="24"/>
        </w:rPr>
        <w:t>El Fondo de Desarrollo de las Exportaciones suscribe los bonos emitidos por la empresa, una vez que el proceso de evaluación de la solvencia de la empresa por SACE, que garantiza la emisión.</w:t>
      </w:r>
    </w:p>
    <w:p w:rsidR="007F166F" w:rsidRPr="00564EB7" w:rsidRDefault="007F166F" w:rsidP="00564EB7">
      <w:pPr>
        <w:spacing w:after="0" w:line="360" w:lineRule="auto"/>
        <w:jc w:val="both"/>
        <w:rPr>
          <w:rFonts w:ascii="Times New Roman" w:hAnsi="Times New Roman" w:cs="Times New Roman"/>
          <w:sz w:val="24"/>
          <w:szCs w:val="24"/>
        </w:rPr>
      </w:pPr>
    </w:p>
    <w:p w:rsidR="007F166F" w:rsidRPr="00564EB7" w:rsidRDefault="007F166F" w:rsidP="00564EB7">
      <w:pPr>
        <w:spacing w:after="0" w:line="360" w:lineRule="auto"/>
        <w:jc w:val="both"/>
        <w:rPr>
          <w:rFonts w:ascii="Times New Roman" w:hAnsi="Times New Roman" w:cs="Times New Roman"/>
          <w:sz w:val="24"/>
          <w:szCs w:val="24"/>
        </w:rPr>
      </w:pPr>
      <w:r w:rsidRPr="00564EB7">
        <w:rPr>
          <w:rFonts w:ascii="Times New Roman" w:hAnsi="Times New Roman" w:cs="Times New Roman"/>
          <w:sz w:val="24"/>
          <w:szCs w:val="24"/>
        </w:rPr>
        <w:t>Beneficios</w:t>
      </w:r>
    </w:p>
    <w:p w:rsidR="007F166F" w:rsidRPr="00564EB7" w:rsidRDefault="007F166F" w:rsidP="00564EB7">
      <w:pPr>
        <w:pStyle w:val="Prrafodelista"/>
        <w:numPr>
          <w:ilvl w:val="0"/>
          <w:numId w:val="31"/>
        </w:numPr>
        <w:spacing w:after="0" w:line="360" w:lineRule="auto"/>
        <w:jc w:val="both"/>
        <w:rPr>
          <w:rFonts w:ascii="Times New Roman" w:hAnsi="Times New Roman" w:cs="Times New Roman"/>
          <w:sz w:val="24"/>
          <w:szCs w:val="24"/>
        </w:rPr>
      </w:pPr>
      <w:r w:rsidRPr="00564EB7">
        <w:rPr>
          <w:rFonts w:ascii="Times New Roman" w:hAnsi="Times New Roman" w:cs="Times New Roman"/>
          <w:sz w:val="24"/>
          <w:szCs w:val="24"/>
        </w:rPr>
        <w:t>Acceso directo al mercado de capitales</w:t>
      </w:r>
      <w:r w:rsidR="003E49F7" w:rsidRPr="00564EB7">
        <w:rPr>
          <w:rFonts w:ascii="Times New Roman" w:hAnsi="Times New Roman" w:cs="Times New Roman"/>
          <w:sz w:val="24"/>
          <w:szCs w:val="24"/>
        </w:rPr>
        <w:t>.</w:t>
      </w:r>
    </w:p>
    <w:p w:rsidR="007F166F" w:rsidRPr="00564EB7" w:rsidRDefault="007F166F" w:rsidP="00564EB7">
      <w:pPr>
        <w:pStyle w:val="Prrafodelista"/>
        <w:numPr>
          <w:ilvl w:val="0"/>
          <w:numId w:val="31"/>
        </w:numPr>
        <w:spacing w:after="0" w:line="360" w:lineRule="auto"/>
        <w:jc w:val="both"/>
        <w:rPr>
          <w:rFonts w:ascii="Times New Roman" w:hAnsi="Times New Roman" w:cs="Times New Roman"/>
          <w:sz w:val="24"/>
          <w:szCs w:val="24"/>
        </w:rPr>
      </w:pPr>
      <w:r w:rsidRPr="00564EB7">
        <w:rPr>
          <w:rFonts w:ascii="Times New Roman" w:hAnsi="Times New Roman" w:cs="Times New Roman"/>
          <w:sz w:val="24"/>
          <w:szCs w:val="24"/>
        </w:rPr>
        <w:t>La recaudación de fondos en el medio-largo plazo</w:t>
      </w:r>
      <w:r w:rsidR="003E49F7" w:rsidRPr="00564EB7">
        <w:rPr>
          <w:rFonts w:ascii="Times New Roman" w:hAnsi="Times New Roman" w:cs="Times New Roman"/>
          <w:sz w:val="24"/>
          <w:szCs w:val="24"/>
        </w:rPr>
        <w:t>.</w:t>
      </w:r>
    </w:p>
    <w:p w:rsidR="007F166F" w:rsidRPr="00564EB7" w:rsidRDefault="007F166F" w:rsidP="00564EB7">
      <w:pPr>
        <w:pStyle w:val="Prrafodelista"/>
        <w:numPr>
          <w:ilvl w:val="0"/>
          <w:numId w:val="31"/>
        </w:numPr>
        <w:spacing w:after="0" w:line="360" w:lineRule="auto"/>
        <w:jc w:val="both"/>
        <w:rPr>
          <w:rFonts w:ascii="Times New Roman" w:hAnsi="Times New Roman" w:cs="Times New Roman"/>
          <w:sz w:val="24"/>
          <w:szCs w:val="24"/>
        </w:rPr>
      </w:pPr>
      <w:r w:rsidRPr="00564EB7">
        <w:rPr>
          <w:rFonts w:ascii="Times New Roman" w:hAnsi="Times New Roman" w:cs="Times New Roman"/>
          <w:sz w:val="24"/>
          <w:szCs w:val="24"/>
        </w:rPr>
        <w:t>La diversificación de las fuentes de financiación en comparación con el canal de banca</w:t>
      </w:r>
      <w:r w:rsidR="003E49F7" w:rsidRPr="00564EB7">
        <w:rPr>
          <w:rFonts w:ascii="Times New Roman" w:hAnsi="Times New Roman" w:cs="Times New Roman"/>
          <w:sz w:val="24"/>
          <w:szCs w:val="24"/>
        </w:rPr>
        <w:t>.</w:t>
      </w:r>
    </w:p>
    <w:p w:rsidR="007F166F" w:rsidRPr="00564EB7" w:rsidRDefault="007F166F" w:rsidP="00564EB7">
      <w:pPr>
        <w:pStyle w:val="Prrafodelista"/>
        <w:numPr>
          <w:ilvl w:val="0"/>
          <w:numId w:val="31"/>
        </w:numPr>
        <w:spacing w:after="0" w:line="360" w:lineRule="auto"/>
        <w:jc w:val="both"/>
        <w:rPr>
          <w:rFonts w:ascii="Times New Roman" w:hAnsi="Times New Roman" w:cs="Times New Roman"/>
          <w:sz w:val="24"/>
          <w:szCs w:val="24"/>
        </w:rPr>
      </w:pPr>
      <w:r w:rsidRPr="00564EB7">
        <w:rPr>
          <w:rFonts w:ascii="Times New Roman" w:hAnsi="Times New Roman" w:cs="Times New Roman"/>
          <w:sz w:val="24"/>
          <w:szCs w:val="24"/>
        </w:rPr>
        <w:t>El fortalecimiento de la estructura financiera</w:t>
      </w:r>
      <w:r w:rsidR="003E49F7" w:rsidRPr="00564EB7">
        <w:rPr>
          <w:rFonts w:ascii="Times New Roman" w:hAnsi="Times New Roman" w:cs="Times New Roman"/>
          <w:sz w:val="24"/>
          <w:szCs w:val="24"/>
        </w:rPr>
        <w:t>.</w:t>
      </w:r>
    </w:p>
    <w:p w:rsidR="007F166F" w:rsidRPr="00564EB7" w:rsidRDefault="007F166F" w:rsidP="00564EB7">
      <w:pPr>
        <w:pStyle w:val="Prrafodelista"/>
        <w:numPr>
          <w:ilvl w:val="0"/>
          <w:numId w:val="31"/>
        </w:numPr>
        <w:spacing w:after="0" w:line="360" w:lineRule="auto"/>
        <w:jc w:val="both"/>
        <w:rPr>
          <w:rFonts w:ascii="Times New Roman" w:hAnsi="Times New Roman" w:cs="Times New Roman"/>
          <w:sz w:val="24"/>
          <w:szCs w:val="24"/>
        </w:rPr>
      </w:pPr>
      <w:r w:rsidRPr="00564EB7">
        <w:rPr>
          <w:rFonts w:ascii="Times New Roman" w:hAnsi="Times New Roman" w:cs="Times New Roman"/>
          <w:sz w:val="24"/>
          <w:szCs w:val="24"/>
        </w:rPr>
        <w:t>Deducibilidad completa de los gastos por intereses y gastos de emisión</w:t>
      </w:r>
      <w:r w:rsidR="003E49F7" w:rsidRPr="00564EB7">
        <w:rPr>
          <w:rFonts w:ascii="Times New Roman" w:hAnsi="Times New Roman" w:cs="Times New Roman"/>
          <w:sz w:val="24"/>
          <w:szCs w:val="24"/>
        </w:rPr>
        <w:t>.</w:t>
      </w:r>
    </w:p>
    <w:p w:rsidR="007F166F" w:rsidRPr="00564EB7" w:rsidRDefault="007F166F" w:rsidP="00564EB7">
      <w:pPr>
        <w:pStyle w:val="Prrafodelista"/>
        <w:numPr>
          <w:ilvl w:val="0"/>
          <w:numId w:val="31"/>
        </w:numPr>
        <w:spacing w:after="0" w:line="360" w:lineRule="auto"/>
        <w:jc w:val="both"/>
        <w:rPr>
          <w:rFonts w:ascii="Times New Roman" w:hAnsi="Times New Roman" w:cs="Times New Roman"/>
          <w:sz w:val="24"/>
          <w:szCs w:val="24"/>
        </w:rPr>
      </w:pPr>
      <w:r w:rsidRPr="00564EB7">
        <w:rPr>
          <w:rFonts w:ascii="Times New Roman" w:hAnsi="Times New Roman" w:cs="Times New Roman"/>
          <w:sz w:val="24"/>
          <w:szCs w:val="24"/>
        </w:rPr>
        <w:t>Visibilidad de la marca a los inversores profesionales</w:t>
      </w:r>
      <w:r w:rsidR="003E49F7" w:rsidRPr="00564EB7">
        <w:rPr>
          <w:rFonts w:ascii="Times New Roman" w:hAnsi="Times New Roman" w:cs="Times New Roman"/>
          <w:sz w:val="24"/>
          <w:szCs w:val="24"/>
        </w:rPr>
        <w:t>.</w:t>
      </w:r>
    </w:p>
    <w:p w:rsidR="007F166F" w:rsidRPr="00564EB7" w:rsidRDefault="007F166F" w:rsidP="00564EB7">
      <w:pPr>
        <w:spacing w:after="0" w:line="360" w:lineRule="auto"/>
        <w:jc w:val="both"/>
        <w:rPr>
          <w:rFonts w:ascii="Times New Roman" w:hAnsi="Times New Roman" w:cs="Times New Roman"/>
          <w:sz w:val="24"/>
          <w:szCs w:val="24"/>
        </w:rPr>
      </w:pPr>
    </w:p>
    <w:p w:rsidR="007F166F" w:rsidRPr="00564EB7" w:rsidRDefault="007F166F" w:rsidP="00564EB7">
      <w:pPr>
        <w:spacing w:after="0" w:line="360" w:lineRule="auto"/>
        <w:jc w:val="both"/>
        <w:rPr>
          <w:rFonts w:ascii="Times New Roman" w:hAnsi="Times New Roman" w:cs="Times New Roman"/>
          <w:sz w:val="24"/>
          <w:szCs w:val="24"/>
        </w:rPr>
      </w:pPr>
      <w:r w:rsidRPr="00564EB7">
        <w:rPr>
          <w:rFonts w:ascii="Times New Roman" w:hAnsi="Times New Roman" w:cs="Times New Roman"/>
          <w:sz w:val="24"/>
          <w:szCs w:val="24"/>
        </w:rPr>
        <w:t>También puede garantizar las líneas de crédito para la preparación de materiales de construcción destinados a la exportación o para la ejecución de obras en el extranjero.</w:t>
      </w:r>
    </w:p>
    <w:p w:rsidR="007F166F" w:rsidRPr="00564EB7" w:rsidRDefault="007F166F" w:rsidP="00564EB7">
      <w:pPr>
        <w:spacing w:after="0" w:line="360" w:lineRule="auto"/>
        <w:jc w:val="both"/>
        <w:rPr>
          <w:rFonts w:ascii="Times New Roman" w:hAnsi="Times New Roman" w:cs="Times New Roman"/>
          <w:sz w:val="24"/>
          <w:szCs w:val="24"/>
        </w:rPr>
      </w:pPr>
    </w:p>
    <w:p w:rsidR="003E49F7" w:rsidRPr="00564EB7" w:rsidRDefault="003E49F7" w:rsidP="00564EB7">
      <w:pPr>
        <w:spacing w:after="0" w:line="360" w:lineRule="auto"/>
        <w:jc w:val="both"/>
        <w:rPr>
          <w:rFonts w:ascii="Times New Roman" w:hAnsi="Times New Roman" w:cs="Times New Roman"/>
          <w:b/>
          <w:sz w:val="24"/>
          <w:szCs w:val="24"/>
        </w:rPr>
      </w:pPr>
      <w:r w:rsidRPr="00564EB7">
        <w:rPr>
          <w:rFonts w:ascii="Times New Roman" w:hAnsi="Times New Roman" w:cs="Times New Roman"/>
          <w:b/>
          <w:sz w:val="24"/>
          <w:szCs w:val="24"/>
        </w:rPr>
        <w:t>¿Por qué? SACE apoyaría un proyecto educativo</w:t>
      </w:r>
    </w:p>
    <w:p w:rsidR="007F166F" w:rsidRPr="00564EB7" w:rsidRDefault="007F166F" w:rsidP="00564EB7">
      <w:pPr>
        <w:pStyle w:val="NormalWeb"/>
        <w:shd w:val="clear" w:color="auto" w:fill="FFFFFF"/>
        <w:spacing w:before="0" w:beforeAutospacing="0" w:after="0" w:afterAutospacing="0" w:line="360" w:lineRule="auto"/>
        <w:jc w:val="both"/>
        <w:textAlignment w:val="baseline"/>
      </w:pPr>
      <w:r w:rsidRPr="00564EB7">
        <w:rPr>
          <w:bdr w:val="none" w:sz="0" w:space="0" w:color="auto" w:frame="1"/>
        </w:rPr>
        <w:t>Las exportaciones italianas de ingeniería mecánica ha</w:t>
      </w:r>
      <w:r w:rsidR="00760C27" w:rsidRPr="00564EB7">
        <w:rPr>
          <w:bdr w:val="none" w:sz="0" w:space="0" w:color="auto" w:frame="1"/>
        </w:rPr>
        <w:t>n</w:t>
      </w:r>
      <w:r w:rsidRPr="00564EB7">
        <w:rPr>
          <w:bdr w:val="none" w:sz="0" w:space="0" w:color="auto" w:frame="1"/>
        </w:rPr>
        <w:t xml:space="preserve"> mostrado</w:t>
      </w:r>
      <w:r w:rsidRPr="00564EB7">
        <w:rPr>
          <w:rStyle w:val="apple-converted-space"/>
          <w:bdr w:val="none" w:sz="0" w:space="0" w:color="auto" w:frame="1"/>
        </w:rPr>
        <w:t> </w:t>
      </w:r>
      <w:r w:rsidRPr="00564EB7">
        <w:rPr>
          <w:rStyle w:val="Textoennegrita"/>
          <w:bdr w:val="none" w:sz="0" w:space="0" w:color="auto" w:frame="1"/>
        </w:rPr>
        <w:t>un fuerte crecimiento desde</w:t>
      </w:r>
      <w:r w:rsidR="00102293" w:rsidRPr="00564EB7">
        <w:rPr>
          <w:rStyle w:val="Textoennegrita"/>
          <w:bdr w:val="none" w:sz="0" w:space="0" w:color="auto" w:frame="1"/>
        </w:rPr>
        <w:t xml:space="preserve"> </w:t>
      </w:r>
      <w:r w:rsidRPr="00564EB7">
        <w:rPr>
          <w:bdr w:val="none" w:sz="0" w:space="0" w:color="auto" w:frame="1"/>
        </w:rPr>
        <w:t>2010,</w:t>
      </w:r>
      <w:r w:rsidRPr="00564EB7">
        <w:rPr>
          <w:rStyle w:val="apple-converted-space"/>
          <w:bdr w:val="none" w:sz="0" w:space="0" w:color="auto" w:frame="1"/>
        </w:rPr>
        <w:t> </w:t>
      </w:r>
      <w:r w:rsidRPr="00564EB7">
        <w:rPr>
          <w:bdr w:val="none" w:sz="0" w:space="0" w:color="auto" w:frame="1"/>
        </w:rPr>
        <w:t>superando, en 2014, de 74 millones de euros.</w:t>
      </w:r>
      <w:r w:rsidRPr="00564EB7">
        <w:rPr>
          <w:rStyle w:val="apple-converted-space"/>
          <w:bdr w:val="none" w:sz="0" w:space="0" w:color="auto" w:frame="1"/>
        </w:rPr>
        <w:t> </w:t>
      </w:r>
      <w:r w:rsidRPr="00564EB7">
        <w:rPr>
          <w:bdr w:val="none" w:sz="0" w:space="0" w:color="auto" w:frame="1"/>
        </w:rPr>
        <w:t>Las importaciones mundiales de estos productos en el mismo período crecieron un 7,6% anual, superior a 1.500 millones de euros el año pasado.</w:t>
      </w:r>
    </w:p>
    <w:p w:rsidR="007F166F" w:rsidRPr="00564EB7" w:rsidRDefault="007F166F" w:rsidP="00564EB7">
      <w:pPr>
        <w:pStyle w:val="NormalWeb"/>
        <w:shd w:val="clear" w:color="auto" w:fill="FFFFFF"/>
        <w:spacing w:before="0" w:beforeAutospacing="0" w:after="0" w:afterAutospacing="0" w:line="360" w:lineRule="auto"/>
        <w:jc w:val="both"/>
        <w:textAlignment w:val="baseline"/>
      </w:pPr>
      <w:r w:rsidRPr="00564EB7">
        <w:t> </w:t>
      </w:r>
    </w:p>
    <w:p w:rsidR="007F166F" w:rsidRPr="00564EB7" w:rsidRDefault="007F166F" w:rsidP="00564EB7">
      <w:pPr>
        <w:pStyle w:val="NormalWeb"/>
        <w:shd w:val="clear" w:color="auto" w:fill="FFFFFF"/>
        <w:spacing w:before="0" w:beforeAutospacing="0" w:after="0" w:afterAutospacing="0" w:line="360" w:lineRule="auto"/>
        <w:jc w:val="both"/>
        <w:textAlignment w:val="baseline"/>
      </w:pPr>
      <w:r w:rsidRPr="00564EB7">
        <w:rPr>
          <w:bdr w:val="none" w:sz="0" w:space="0" w:color="auto" w:frame="1"/>
        </w:rPr>
        <w:t>Este sector es</w:t>
      </w:r>
      <w:r w:rsidRPr="00564EB7">
        <w:rPr>
          <w:rStyle w:val="apple-converted-space"/>
          <w:bdr w:val="none" w:sz="0" w:space="0" w:color="auto" w:frame="1"/>
        </w:rPr>
        <w:t> </w:t>
      </w:r>
      <w:r w:rsidRPr="00564EB7">
        <w:rPr>
          <w:rStyle w:val="Textoennegrita"/>
          <w:bdr w:val="none" w:sz="0" w:space="0" w:color="auto" w:frame="1"/>
        </w:rPr>
        <w:t>casi el 20%</w:t>
      </w:r>
      <w:r w:rsidRPr="00564EB7">
        <w:rPr>
          <w:rStyle w:val="apple-converted-space"/>
          <w:bdr w:val="none" w:sz="0" w:space="0" w:color="auto" w:frame="1"/>
        </w:rPr>
        <w:t> </w:t>
      </w:r>
      <w:r w:rsidRPr="00564EB7">
        <w:rPr>
          <w:bdr w:val="none" w:sz="0" w:space="0" w:color="auto" w:frame="1"/>
        </w:rPr>
        <w:t xml:space="preserve">de las exportaciones totales de bienes y previsiones SACE indican un </w:t>
      </w:r>
      <w:r w:rsidRPr="00564EB7">
        <w:rPr>
          <w:rStyle w:val="Textoennegrita"/>
          <w:bdr w:val="none" w:sz="0" w:space="0" w:color="auto" w:frame="1"/>
        </w:rPr>
        <w:t>crecimiento medio anual del 5%</w:t>
      </w:r>
      <w:r w:rsidRPr="00564EB7">
        <w:rPr>
          <w:rStyle w:val="apple-converted-space"/>
          <w:bdr w:val="none" w:sz="0" w:space="0" w:color="auto" w:frame="1"/>
        </w:rPr>
        <w:t> </w:t>
      </w:r>
      <w:r w:rsidRPr="00564EB7">
        <w:rPr>
          <w:bdr w:val="none" w:sz="0" w:space="0" w:color="auto" w:frame="1"/>
        </w:rPr>
        <w:t> en los próximos cuatro años, llegando a 90 millones de euros.</w:t>
      </w:r>
    </w:p>
    <w:p w:rsidR="007F166F" w:rsidRPr="00564EB7" w:rsidRDefault="007F166F" w:rsidP="00564EB7">
      <w:pPr>
        <w:pStyle w:val="NormalWeb"/>
        <w:shd w:val="clear" w:color="auto" w:fill="FFFFFF"/>
        <w:spacing w:before="0" w:beforeAutospacing="0" w:after="0" w:afterAutospacing="0" w:line="360" w:lineRule="auto"/>
        <w:jc w:val="both"/>
        <w:textAlignment w:val="baseline"/>
      </w:pPr>
      <w:r w:rsidRPr="00564EB7">
        <w:lastRenderedPageBreak/>
        <w:t> </w:t>
      </w:r>
    </w:p>
    <w:p w:rsidR="00B869EB" w:rsidRPr="00564EB7" w:rsidRDefault="000A6C92" w:rsidP="00564EB7">
      <w:pPr>
        <w:pStyle w:val="Ttulo2"/>
        <w:spacing w:before="0" w:beforeAutospacing="0" w:after="0" w:afterAutospacing="0" w:line="360" w:lineRule="auto"/>
        <w:jc w:val="both"/>
        <w:rPr>
          <w:sz w:val="24"/>
          <w:szCs w:val="24"/>
        </w:rPr>
      </w:pPr>
      <w:bookmarkStart w:id="26" w:name="_Toc418980873"/>
      <w:r w:rsidRPr="00564EB7">
        <w:rPr>
          <w:sz w:val="24"/>
          <w:szCs w:val="24"/>
        </w:rPr>
        <w:t>Conclusiones</w:t>
      </w:r>
      <w:bookmarkEnd w:id="26"/>
    </w:p>
    <w:p w:rsidR="003F3EEB" w:rsidRPr="00564EB7" w:rsidRDefault="0034644E" w:rsidP="00564EB7">
      <w:pPr>
        <w:pStyle w:val="Default"/>
        <w:spacing w:line="360" w:lineRule="auto"/>
        <w:jc w:val="both"/>
        <w:rPr>
          <w:rFonts w:ascii="Times New Roman" w:hAnsi="Times New Roman" w:cs="Times New Roman"/>
          <w:color w:val="auto"/>
        </w:rPr>
      </w:pPr>
      <w:r w:rsidRPr="00564EB7">
        <w:rPr>
          <w:rFonts w:ascii="Times New Roman" w:hAnsi="Times New Roman" w:cs="Times New Roman"/>
          <w:color w:val="00001C"/>
        </w:rPr>
        <w:t xml:space="preserve">Sin duda alguna la propuesta de un nuevo sistema educativo es ambicioso y pretensioso, por ello es necesario encontrar apoyo en la </w:t>
      </w:r>
      <w:r w:rsidR="00ED6C8A" w:rsidRPr="00564EB7">
        <w:rPr>
          <w:rFonts w:ascii="Times New Roman" w:hAnsi="Times New Roman" w:cs="Times New Roman"/>
        </w:rPr>
        <w:t xml:space="preserve">resiliencia </w:t>
      </w:r>
      <w:r w:rsidR="0011364D" w:rsidRPr="00564EB7">
        <w:rPr>
          <w:rFonts w:ascii="Times New Roman" w:hAnsi="Times New Roman" w:cs="Times New Roman"/>
        </w:rPr>
        <w:t>(PNUD</w:t>
      </w:r>
      <w:r w:rsidR="004F03CD" w:rsidRPr="00564EB7">
        <w:rPr>
          <w:rStyle w:val="Refdenotaalpie"/>
          <w:rFonts w:ascii="Times New Roman" w:hAnsi="Times New Roman" w:cs="Times New Roman"/>
        </w:rPr>
        <w:footnoteReference w:id="18"/>
      </w:r>
      <w:r w:rsidR="0011364D" w:rsidRPr="00564EB7">
        <w:rPr>
          <w:rFonts w:ascii="Times New Roman" w:hAnsi="Times New Roman" w:cs="Times New Roman"/>
        </w:rPr>
        <w:t xml:space="preserve">, </w:t>
      </w:r>
      <w:r w:rsidRPr="00564EB7">
        <w:rPr>
          <w:rFonts w:ascii="Times New Roman" w:hAnsi="Times New Roman" w:cs="Times New Roman"/>
        </w:rPr>
        <w:t xml:space="preserve">2014) </w:t>
      </w:r>
      <w:r w:rsidR="0011364D" w:rsidRPr="00564EB7">
        <w:rPr>
          <w:rFonts w:ascii="Times New Roman" w:hAnsi="Times New Roman" w:cs="Times New Roman"/>
        </w:rPr>
        <w:t xml:space="preserve">que es un concepto que </w:t>
      </w:r>
      <w:r w:rsidR="00ED6C8A" w:rsidRPr="00564EB7">
        <w:rPr>
          <w:rFonts w:ascii="Times New Roman" w:hAnsi="Times New Roman" w:cs="Times New Roman"/>
          <w:i/>
        </w:rPr>
        <w:t xml:space="preserve">subyace </w:t>
      </w:r>
      <w:r w:rsidR="0011364D" w:rsidRPr="00564EB7">
        <w:rPr>
          <w:rFonts w:ascii="Times New Roman" w:hAnsi="Times New Roman" w:cs="Times New Roman"/>
          <w:i/>
        </w:rPr>
        <w:t>en</w:t>
      </w:r>
      <w:r w:rsidR="003F3EEB" w:rsidRPr="00564EB7">
        <w:rPr>
          <w:rFonts w:ascii="Times New Roman" w:hAnsi="Times New Roman" w:cs="Times New Roman"/>
          <w:i/>
        </w:rPr>
        <w:t xml:space="preserve"> cualquier enfoque</w:t>
      </w:r>
      <w:r w:rsidR="00ED6C8A" w:rsidRPr="00564EB7">
        <w:rPr>
          <w:rFonts w:ascii="Times New Roman" w:hAnsi="Times New Roman" w:cs="Times New Roman"/>
          <w:i/>
        </w:rPr>
        <w:t xml:space="preserve"> </w:t>
      </w:r>
      <w:r w:rsidR="003F3EEB" w:rsidRPr="00564EB7">
        <w:rPr>
          <w:rFonts w:ascii="Times New Roman" w:hAnsi="Times New Roman" w:cs="Times New Roman"/>
          <w:i/>
        </w:rPr>
        <w:t>que pretenda asegurar</w:t>
      </w:r>
      <w:r w:rsidR="00ED6C8A" w:rsidRPr="00564EB7">
        <w:rPr>
          <w:rFonts w:ascii="Times New Roman" w:hAnsi="Times New Roman" w:cs="Times New Roman"/>
          <w:i/>
        </w:rPr>
        <w:t xml:space="preserve"> </w:t>
      </w:r>
      <w:r w:rsidR="003F3EEB" w:rsidRPr="00564EB7">
        <w:rPr>
          <w:rFonts w:ascii="Times New Roman" w:hAnsi="Times New Roman" w:cs="Times New Roman"/>
          <w:i/>
        </w:rPr>
        <w:t>y sostener el desarrollo</w:t>
      </w:r>
      <w:r w:rsidR="00ED6C8A" w:rsidRPr="00564EB7">
        <w:rPr>
          <w:rFonts w:ascii="Times New Roman" w:hAnsi="Times New Roman" w:cs="Times New Roman"/>
          <w:i/>
        </w:rPr>
        <w:t xml:space="preserve"> humano. En su esencia, la resiliencia trata de </w:t>
      </w:r>
      <w:r w:rsidR="003F3EEB" w:rsidRPr="00564EB7">
        <w:rPr>
          <w:rFonts w:ascii="Times New Roman" w:hAnsi="Times New Roman" w:cs="Times New Roman"/>
          <w:i/>
        </w:rPr>
        <w:t>garantizar que el Estado,</w:t>
      </w:r>
      <w:r w:rsidR="00ED6C8A" w:rsidRPr="00564EB7">
        <w:rPr>
          <w:rFonts w:ascii="Times New Roman" w:hAnsi="Times New Roman" w:cs="Times New Roman"/>
          <w:i/>
        </w:rPr>
        <w:t xml:space="preserve"> la comunidad y las </w:t>
      </w:r>
      <w:r w:rsidR="003F3EEB" w:rsidRPr="00564EB7">
        <w:rPr>
          <w:rFonts w:ascii="Times New Roman" w:hAnsi="Times New Roman" w:cs="Times New Roman"/>
          <w:i/>
        </w:rPr>
        <w:t>instituciones mundiales</w:t>
      </w:r>
      <w:r w:rsidR="00ED6C8A" w:rsidRPr="00564EB7">
        <w:rPr>
          <w:rFonts w:ascii="Times New Roman" w:hAnsi="Times New Roman" w:cs="Times New Roman"/>
          <w:i/>
        </w:rPr>
        <w:t xml:space="preserve"> </w:t>
      </w:r>
      <w:r w:rsidR="003F3EEB" w:rsidRPr="00564EB7">
        <w:rPr>
          <w:rFonts w:ascii="Times New Roman" w:hAnsi="Times New Roman" w:cs="Times New Roman"/>
          <w:i/>
        </w:rPr>
        <w:t>trabajan para em</w:t>
      </w:r>
      <w:r w:rsidR="00ED6C8A" w:rsidRPr="00564EB7">
        <w:rPr>
          <w:rFonts w:ascii="Times New Roman" w:hAnsi="Times New Roman" w:cs="Times New Roman"/>
          <w:i/>
        </w:rPr>
        <w:t xml:space="preserve">poderar </w:t>
      </w:r>
      <w:r w:rsidR="003F3EEB" w:rsidRPr="00564EB7">
        <w:rPr>
          <w:rFonts w:ascii="Times New Roman" w:hAnsi="Times New Roman" w:cs="Times New Roman"/>
          <w:i/>
        </w:rPr>
        <w:t>y proteger a la gente.</w:t>
      </w:r>
      <w:r w:rsidR="0011364D" w:rsidRPr="00564EB7">
        <w:rPr>
          <w:rFonts w:ascii="Times New Roman" w:hAnsi="Times New Roman" w:cs="Times New Roman"/>
          <w:i/>
        </w:rPr>
        <w:t xml:space="preserve"> </w:t>
      </w:r>
      <w:r w:rsidR="0011364D" w:rsidRPr="00564EB7">
        <w:rPr>
          <w:rFonts w:ascii="Times New Roman" w:hAnsi="Times New Roman" w:cs="Times New Roman"/>
          <w:color w:val="auto"/>
        </w:rPr>
        <w:t>Benavides (1999), le llama participación social con autogestión y adquisición de poder. En ambos conceptos se prioriza una comunidad dinámica y consciente de su soberanía y autonomía.</w:t>
      </w:r>
    </w:p>
    <w:p w:rsidR="0011364D" w:rsidRPr="00564EB7" w:rsidRDefault="0011364D" w:rsidP="00564EB7">
      <w:pPr>
        <w:pStyle w:val="Default"/>
        <w:spacing w:line="360" w:lineRule="auto"/>
        <w:jc w:val="both"/>
        <w:rPr>
          <w:rFonts w:ascii="Times New Roman" w:hAnsi="Times New Roman" w:cs="Times New Roman"/>
          <w:color w:val="auto"/>
        </w:rPr>
      </w:pPr>
    </w:p>
    <w:p w:rsidR="00537597" w:rsidRPr="00564EB7" w:rsidRDefault="0011364D" w:rsidP="00564EB7">
      <w:pPr>
        <w:autoSpaceDE w:val="0"/>
        <w:autoSpaceDN w:val="0"/>
        <w:adjustRightInd w:val="0"/>
        <w:spacing w:after="0" w:line="360" w:lineRule="auto"/>
        <w:jc w:val="both"/>
        <w:rPr>
          <w:rFonts w:ascii="Times New Roman" w:hAnsi="Times New Roman" w:cs="Times New Roman"/>
          <w:sz w:val="24"/>
          <w:szCs w:val="24"/>
        </w:rPr>
      </w:pPr>
      <w:r w:rsidRPr="00564EB7">
        <w:rPr>
          <w:rFonts w:ascii="Times New Roman" w:hAnsi="Times New Roman" w:cs="Times New Roman"/>
          <w:sz w:val="24"/>
          <w:szCs w:val="24"/>
        </w:rPr>
        <w:t>Con el cambio de una mega gestión educativa Federal a una descentralizada y local gestión educativa</w:t>
      </w:r>
      <w:r w:rsidR="00F81C22" w:rsidRPr="00564EB7">
        <w:rPr>
          <w:rFonts w:ascii="Times New Roman" w:hAnsi="Times New Roman" w:cs="Times New Roman"/>
          <w:sz w:val="24"/>
          <w:szCs w:val="24"/>
        </w:rPr>
        <w:t xml:space="preserve"> institucional</w:t>
      </w:r>
      <w:r w:rsidR="00537597" w:rsidRPr="00564EB7">
        <w:rPr>
          <w:rFonts w:ascii="Times New Roman" w:hAnsi="Times New Roman" w:cs="Times New Roman"/>
          <w:sz w:val="24"/>
          <w:szCs w:val="24"/>
        </w:rPr>
        <w:t>, se atiende la vulnerabilidad de la sociedad, que es entendida como una</w:t>
      </w:r>
      <w:r w:rsidR="00ED6C8A" w:rsidRPr="00564EB7">
        <w:rPr>
          <w:rFonts w:ascii="Times New Roman" w:hAnsi="Times New Roman" w:cs="Times New Roman"/>
          <w:i/>
          <w:sz w:val="24"/>
          <w:szCs w:val="24"/>
        </w:rPr>
        <w:t xml:space="preserve"> amenaza </w:t>
      </w:r>
      <w:r w:rsidR="00537597" w:rsidRPr="00564EB7">
        <w:rPr>
          <w:rFonts w:ascii="Times New Roman" w:hAnsi="Times New Roman" w:cs="Times New Roman"/>
          <w:i/>
          <w:sz w:val="24"/>
          <w:szCs w:val="24"/>
        </w:rPr>
        <w:t>d</w:t>
      </w:r>
      <w:r w:rsidR="00ED6C8A" w:rsidRPr="00564EB7">
        <w:rPr>
          <w:rFonts w:ascii="Times New Roman" w:hAnsi="Times New Roman" w:cs="Times New Roman"/>
          <w:i/>
          <w:sz w:val="24"/>
          <w:szCs w:val="24"/>
        </w:rPr>
        <w:t xml:space="preserve">el desarrollo </w:t>
      </w:r>
      <w:r w:rsidR="00F94670" w:rsidRPr="00564EB7">
        <w:rPr>
          <w:rFonts w:ascii="Times New Roman" w:hAnsi="Times New Roman" w:cs="Times New Roman"/>
          <w:i/>
          <w:sz w:val="24"/>
          <w:szCs w:val="24"/>
        </w:rPr>
        <w:t xml:space="preserve">humano, y si no </w:t>
      </w:r>
      <w:r w:rsidR="00ED6C8A" w:rsidRPr="00564EB7">
        <w:rPr>
          <w:rFonts w:ascii="Times New Roman" w:hAnsi="Times New Roman" w:cs="Times New Roman"/>
          <w:i/>
          <w:sz w:val="24"/>
          <w:szCs w:val="24"/>
        </w:rPr>
        <w:t xml:space="preserve">se aborda de manera sistemática </w:t>
      </w:r>
      <w:r w:rsidR="00F94670" w:rsidRPr="00564EB7">
        <w:rPr>
          <w:rFonts w:ascii="Times New Roman" w:hAnsi="Times New Roman" w:cs="Times New Roman"/>
          <w:i/>
          <w:sz w:val="24"/>
          <w:szCs w:val="24"/>
        </w:rPr>
        <w:t>mediante la transformación de las normas</w:t>
      </w:r>
      <w:r w:rsidR="00ED6C8A" w:rsidRPr="00564EB7">
        <w:rPr>
          <w:rFonts w:ascii="Times New Roman" w:hAnsi="Times New Roman" w:cs="Times New Roman"/>
          <w:i/>
          <w:sz w:val="24"/>
          <w:szCs w:val="24"/>
        </w:rPr>
        <w:t xml:space="preserve"> </w:t>
      </w:r>
      <w:r w:rsidR="00F94670" w:rsidRPr="00564EB7">
        <w:rPr>
          <w:rFonts w:ascii="Times New Roman" w:hAnsi="Times New Roman" w:cs="Times New Roman"/>
          <w:i/>
          <w:sz w:val="24"/>
          <w:szCs w:val="24"/>
        </w:rPr>
        <w:t>sociales y de políti</w:t>
      </w:r>
      <w:r w:rsidR="00ED6C8A" w:rsidRPr="00564EB7">
        <w:rPr>
          <w:rFonts w:ascii="Times New Roman" w:hAnsi="Times New Roman" w:cs="Times New Roman"/>
          <w:i/>
          <w:sz w:val="24"/>
          <w:szCs w:val="24"/>
        </w:rPr>
        <w:t xml:space="preserve">ca pública, el progreso no será </w:t>
      </w:r>
      <w:r w:rsidR="00F94670" w:rsidRPr="00564EB7">
        <w:rPr>
          <w:rFonts w:ascii="Times New Roman" w:hAnsi="Times New Roman" w:cs="Times New Roman"/>
          <w:i/>
          <w:sz w:val="24"/>
          <w:szCs w:val="24"/>
        </w:rPr>
        <w:t>ni equitativo ni sostenible</w:t>
      </w:r>
      <w:r w:rsidR="004F03CD" w:rsidRPr="00564EB7">
        <w:rPr>
          <w:rFonts w:ascii="Times New Roman" w:hAnsi="Times New Roman" w:cs="Times New Roman"/>
          <w:i/>
          <w:sz w:val="24"/>
          <w:szCs w:val="24"/>
        </w:rPr>
        <w:t>…</w:t>
      </w:r>
      <w:r w:rsidR="004F03CD" w:rsidRPr="00564EB7">
        <w:rPr>
          <w:rFonts w:ascii="Times New Roman" w:hAnsi="Times New Roman" w:cs="Times New Roman"/>
          <w:i/>
          <w:iCs/>
          <w:sz w:val="24"/>
          <w:szCs w:val="24"/>
        </w:rPr>
        <w:t>La vulnerabilidad asociada al ciclo de vida de las personas, la vulnerabilidad estructural y las vidas inseguras son las fuentes fundamentales de las privaciones persistentes y deben ser enfrentadas para garantizar y sostener el avance en desarrollo humano.</w:t>
      </w:r>
      <w:r w:rsidR="004F03CD" w:rsidRPr="00564EB7">
        <w:rPr>
          <w:rFonts w:ascii="Times New Roman" w:hAnsi="Times New Roman" w:cs="Times New Roman"/>
          <w:i/>
          <w:sz w:val="24"/>
          <w:szCs w:val="24"/>
        </w:rPr>
        <w:t xml:space="preserve"> </w:t>
      </w:r>
      <w:r w:rsidR="00537597" w:rsidRPr="00564EB7">
        <w:rPr>
          <w:rFonts w:ascii="Times New Roman" w:hAnsi="Times New Roman" w:cs="Times New Roman"/>
          <w:i/>
          <w:sz w:val="24"/>
          <w:szCs w:val="24"/>
        </w:rPr>
        <w:t>(PNUD, 2014)</w:t>
      </w:r>
      <w:r w:rsidR="00F94670" w:rsidRPr="00564EB7">
        <w:rPr>
          <w:rFonts w:ascii="Times New Roman" w:hAnsi="Times New Roman" w:cs="Times New Roman"/>
          <w:i/>
          <w:sz w:val="24"/>
          <w:szCs w:val="24"/>
        </w:rPr>
        <w:t>.</w:t>
      </w:r>
      <w:r w:rsidR="00537597" w:rsidRPr="00564EB7">
        <w:rPr>
          <w:rFonts w:ascii="Times New Roman" w:hAnsi="Times New Roman" w:cs="Times New Roman"/>
          <w:i/>
          <w:sz w:val="24"/>
          <w:szCs w:val="24"/>
        </w:rPr>
        <w:t xml:space="preserve"> </w:t>
      </w:r>
      <w:r w:rsidR="00537597" w:rsidRPr="00564EB7">
        <w:rPr>
          <w:rFonts w:ascii="Times New Roman" w:hAnsi="Times New Roman" w:cs="Times New Roman"/>
          <w:sz w:val="24"/>
          <w:szCs w:val="24"/>
        </w:rPr>
        <w:t>El proporcionar la oportunidad de una profesionalización de los oficios y una nueva dignificación</w:t>
      </w:r>
      <w:r w:rsidR="00C37A3D" w:rsidRPr="00564EB7">
        <w:rPr>
          <w:rFonts w:ascii="Times New Roman" w:hAnsi="Times New Roman" w:cs="Times New Roman"/>
          <w:sz w:val="24"/>
          <w:szCs w:val="24"/>
        </w:rPr>
        <w:t xml:space="preserve"> en la calidad de vida de las personas vulnerables.</w:t>
      </w:r>
    </w:p>
    <w:p w:rsidR="00F94670" w:rsidRPr="00564EB7" w:rsidRDefault="00537597" w:rsidP="00564EB7">
      <w:pPr>
        <w:pStyle w:val="Default"/>
        <w:spacing w:line="360" w:lineRule="auto"/>
        <w:jc w:val="both"/>
        <w:rPr>
          <w:rFonts w:ascii="Times New Roman" w:hAnsi="Times New Roman" w:cs="Times New Roman"/>
          <w:i/>
          <w:color w:val="auto"/>
        </w:rPr>
      </w:pPr>
      <w:r w:rsidRPr="00564EB7">
        <w:rPr>
          <w:rFonts w:ascii="Times New Roman" w:hAnsi="Times New Roman" w:cs="Times New Roman"/>
          <w:color w:val="auto"/>
        </w:rPr>
        <w:t xml:space="preserve"> </w:t>
      </w:r>
    </w:p>
    <w:p w:rsidR="00F94670" w:rsidRPr="00564EB7" w:rsidRDefault="00C65F9D" w:rsidP="00564EB7">
      <w:pPr>
        <w:pStyle w:val="Default"/>
        <w:spacing w:line="360" w:lineRule="auto"/>
        <w:jc w:val="both"/>
        <w:rPr>
          <w:rFonts w:ascii="Times New Roman" w:hAnsi="Times New Roman" w:cs="Times New Roman"/>
          <w:i/>
          <w:iCs/>
        </w:rPr>
      </w:pPr>
      <w:r w:rsidRPr="00564EB7">
        <w:rPr>
          <w:rFonts w:ascii="Times New Roman" w:hAnsi="Times New Roman" w:cs="Times New Roman"/>
          <w:iCs/>
          <w:color w:val="auto"/>
        </w:rPr>
        <w:t xml:space="preserve">Las políticas públicas y educativas </w:t>
      </w:r>
      <w:r w:rsidR="004F03CD" w:rsidRPr="00564EB7">
        <w:rPr>
          <w:rFonts w:ascii="Times New Roman" w:hAnsi="Times New Roman" w:cs="Times New Roman"/>
          <w:iCs/>
          <w:color w:val="auto"/>
        </w:rPr>
        <w:t xml:space="preserve">son indispensables en el seguimiento de un país hacia su soberanía y democracia, da oportunidad a las personas vulnerables de mejorar su calidad de vida, la inversión internacional no debe causar fracturas en las tradiciones locales, dañando su medio ambiente y dejando detrás de su inclusión en la nación, una cultura sin identidad y carente de principios de justicia, igualdad y equidad de los derechos humanos. </w:t>
      </w:r>
      <w:r w:rsidR="00F94670" w:rsidRPr="00564EB7">
        <w:rPr>
          <w:rFonts w:ascii="Times New Roman" w:hAnsi="Times New Roman" w:cs="Times New Roman"/>
          <w:i/>
          <w:iCs/>
        </w:rPr>
        <w:t>Las respuestas de polít</w:t>
      </w:r>
      <w:r w:rsidR="00ED6C8A" w:rsidRPr="00564EB7">
        <w:rPr>
          <w:rFonts w:ascii="Times New Roman" w:hAnsi="Times New Roman" w:cs="Times New Roman"/>
          <w:i/>
          <w:iCs/>
        </w:rPr>
        <w:t xml:space="preserve">ica pública a la vulnerabilidad </w:t>
      </w:r>
      <w:r w:rsidR="00F94670" w:rsidRPr="00564EB7">
        <w:rPr>
          <w:rFonts w:ascii="Times New Roman" w:hAnsi="Times New Roman" w:cs="Times New Roman"/>
          <w:i/>
          <w:iCs/>
        </w:rPr>
        <w:t>deberán prevenir las amenazas, promover</w:t>
      </w:r>
      <w:r w:rsidR="00ED6C8A" w:rsidRPr="00564EB7">
        <w:rPr>
          <w:rFonts w:ascii="Times New Roman" w:hAnsi="Times New Roman" w:cs="Times New Roman"/>
          <w:i/>
          <w:iCs/>
        </w:rPr>
        <w:t xml:space="preserve"> </w:t>
      </w:r>
      <w:r w:rsidR="00F94670" w:rsidRPr="00564EB7">
        <w:rPr>
          <w:rFonts w:ascii="Times New Roman" w:hAnsi="Times New Roman" w:cs="Times New Roman"/>
          <w:i/>
          <w:iCs/>
        </w:rPr>
        <w:t>las capacid</w:t>
      </w:r>
      <w:r w:rsidR="00ED6C8A" w:rsidRPr="00564EB7">
        <w:rPr>
          <w:rFonts w:ascii="Times New Roman" w:hAnsi="Times New Roman" w:cs="Times New Roman"/>
          <w:i/>
          <w:iCs/>
        </w:rPr>
        <w:t xml:space="preserve">ades y proteger a las personas, </w:t>
      </w:r>
      <w:r w:rsidR="00F94670" w:rsidRPr="00564EB7">
        <w:rPr>
          <w:rFonts w:ascii="Times New Roman" w:hAnsi="Times New Roman" w:cs="Times New Roman"/>
          <w:i/>
          <w:iCs/>
        </w:rPr>
        <w:t>especialmente a las más vulnerables</w:t>
      </w:r>
      <w:r w:rsidRPr="00564EB7">
        <w:rPr>
          <w:rFonts w:ascii="Times New Roman" w:hAnsi="Times New Roman" w:cs="Times New Roman"/>
          <w:i/>
          <w:iCs/>
        </w:rPr>
        <w:t xml:space="preserve"> (PNUD, 2014)</w:t>
      </w:r>
      <w:r w:rsidR="00F94670" w:rsidRPr="00564EB7">
        <w:rPr>
          <w:rFonts w:ascii="Times New Roman" w:hAnsi="Times New Roman" w:cs="Times New Roman"/>
          <w:i/>
          <w:iCs/>
        </w:rPr>
        <w:t>.</w:t>
      </w:r>
    </w:p>
    <w:p w:rsidR="00F94670" w:rsidRPr="00564EB7" w:rsidRDefault="00F94670" w:rsidP="00564EB7">
      <w:pPr>
        <w:pStyle w:val="Default"/>
        <w:spacing w:line="360" w:lineRule="auto"/>
        <w:jc w:val="both"/>
        <w:rPr>
          <w:rFonts w:ascii="Times New Roman" w:hAnsi="Times New Roman" w:cs="Times New Roman"/>
          <w:i/>
          <w:iCs/>
          <w:color w:val="auto"/>
        </w:rPr>
      </w:pPr>
    </w:p>
    <w:p w:rsidR="003F3EEB" w:rsidRPr="00564EB7" w:rsidRDefault="004F03CD" w:rsidP="00564EB7">
      <w:pPr>
        <w:pStyle w:val="Default"/>
        <w:spacing w:line="360" w:lineRule="auto"/>
        <w:jc w:val="both"/>
        <w:rPr>
          <w:rFonts w:ascii="Times New Roman" w:hAnsi="Times New Roman" w:cs="Times New Roman"/>
          <w:i/>
          <w:iCs/>
        </w:rPr>
      </w:pPr>
      <w:r w:rsidRPr="00564EB7">
        <w:rPr>
          <w:rFonts w:ascii="Times New Roman" w:hAnsi="Times New Roman" w:cs="Times New Roman"/>
          <w:iCs/>
          <w:color w:val="auto"/>
        </w:rPr>
        <w:lastRenderedPageBreak/>
        <w:t xml:space="preserve">El respeto y tolerancia de los derechos humanos brindara una seguridad en el empleo y en la cohesión de la familia, </w:t>
      </w:r>
      <w:r w:rsidR="00F94670" w:rsidRPr="00564EB7">
        <w:rPr>
          <w:rFonts w:ascii="Times New Roman" w:hAnsi="Times New Roman" w:cs="Times New Roman"/>
          <w:i/>
          <w:iCs/>
        </w:rPr>
        <w:t>Todas las personas deberían tener el derecho</w:t>
      </w:r>
      <w:r w:rsidR="00ED6C8A" w:rsidRPr="00564EB7">
        <w:rPr>
          <w:rFonts w:ascii="Times New Roman" w:hAnsi="Times New Roman" w:cs="Times New Roman"/>
          <w:i/>
          <w:iCs/>
        </w:rPr>
        <w:t xml:space="preserve"> </w:t>
      </w:r>
      <w:r w:rsidR="00F94670" w:rsidRPr="00564EB7">
        <w:rPr>
          <w:rFonts w:ascii="Times New Roman" w:hAnsi="Times New Roman" w:cs="Times New Roman"/>
          <w:i/>
          <w:iCs/>
        </w:rPr>
        <w:t>a la educac</w:t>
      </w:r>
      <w:r w:rsidR="00ED6C8A" w:rsidRPr="00564EB7">
        <w:rPr>
          <w:rFonts w:ascii="Times New Roman" w:hAnsi="Times New Roman" w:cs="Times New Roman"/>
          <w:i/>
          <w:iCs/>
        </w:rPr>
        <w:t xml:space="preserve">ión, al cuidado de su salud y a </w:t>
      </w:r>
      <w:r w:rsidR="00F94670" w:rsidRPr="00564EB7">
        <w:rPr>
          <w:rFonts w:ascii="Times New Roman" w:hAnsi="Times New Roman" w:cs="Times New Roman"/>
          <w:i/>
          <w:iCs/>
        </w:rPr>
        <w:t>otros servicios básicos. Poner en práctica este</w:t>
      </w:r>
      <w:r w:rsidR="00ED6C8A" w:rsidRPr="00564EB7">
        <w:rPr>
          <w:rFonts w:ascii="Times New Roman" w:hAnsi="Times New Roman" w:cs="Times New Roman"/>
          <w:i/>
          <w:iCs/>
        </w:rPr>
        <w:t xml:space="preserve"> </w:t>
      </w:r>
      <w:r w:rsidR="00F94670" w:rsidRPr="00564EB7">
        <w:rPr>
          <w:rFonts w:ascii="Times New Roman" w:hAnsi="Times New Roman" w:cs="Times New Roman"/>
          <w:i/>
          <w:iCs/>
        </w:rPr>
        <w:t>principio de universalidad requerirá atención</w:t>
      </w:r>
      <w:r w:rsidR="00ED6C8A" w:rsidRPr="00564EB7">
        <w:rPr>
          <w:rFonts w:ascii="Times New Roman" w:hAnsi="Times New Roman" w:cs="Times New Roman"/>
          <w:i/>
          <w:iCs/>
        </w:rPr>
        <w:t xml:space="preserve"> </w:t>
      </w:r>
      <w:r w:rsidR="00F94670" w:rsidRPr="00564EB7">
        <w:rPr>
          <w:rFonts w:ascii="Times New Roman" w:hAnsi="Times New Roman" w:cs="Times New Roman"/>
          <w:i/>
          <w:iCs/>
        </w:rPr>
        <w:t>y recursos expre</w:t>
      </w:r>
      <w:r w:rsidR="00ED6C8A" w:rsidRPr="00564EB7">
        <w:rPr>
          <w:rFonts w:ascii="Times New Roman" w:hAnsi="Times New Roman" w:cs="Times New Roman"/>
          <w:i/>
          <w:iCs/>
        </w:rPr>
        <w:t xml:space="preserve">samente dedicados a ello, sobre </w:t>
      </w:r>
      <w:r w:rsidR="00F94670" w:rsidRPr="00564EB7">
        <w:rPr>
          <w:rFonts w:ascii="Times New Roman" w:hAnsi="Times New Roman" w:cs="Times New Roman"/>
          <w:i/>
          <w:iCs/>
        </w:rPr>
        <w:t>todo para l</w:t>
      </w:r>
      <w:r w:rsidRPr="00564EB7">
        <w:rPr>
          <w:rFonts w:ascii="Times New Roman" w:hAnsi="Times New Roman" w:cs="Times New Roman"/>
          <w:i/>
          <w:iCs/>
        </w:rPr>
        <w:t>os grupos pobres y vulnerables…</w:t>
      </w:r>
      <w:r w:rsidR="003F3EEB" w:rsidRPr="00564EB7">
        <w:rPr>
          <w:rFonts w:ascii="Times New Roman" w:hAnsi="Times New Roman" w:cs="Times New Roman"/>
          <w:i/>
          <w:iCs/>
        </w:rPr>
        <w:t xml:space="preserve">La protección </w:t>
      </w:r>
      <w:r w:rsidR="00ED6C8A" w:rsidRPr="00564EB7">
        <w:rPr>
          <w:rFonts w:ascii="Times New Roman" w:hAnsi="Times New Roman" w:cs="Times New Roman"/>
          <w:i/>
          <w:iCs/>
        </w:rPr>
        <w:t xml:space="preserve">social universal sólida no solo </w:t>
      </w:r>
      <w:r w:rsidR="003F3EEB" w:rsidRPr="00564EB7">
        <w:rPr>
          <w:rFonts w:ascii="Times New Roman" w:hAnsi="Times New Roman" w:cs="Times New Roman"/>
          <w:i/>
          <w:iCs/>
        </w:rPr>
        <w:t>mejora la resiliencia individual, sino que también</w:t>
      </w:r>
      <w:r w:rsidR="00ED6C8A" w:rsidRPr="00564EB7">
        <w:rPr>
          <w:rFonts w:ascii="Times New Roman" w:hAnsi="Times New Roman" w:cs="Times New Roman"/>
          <w:i/>
          <w:iCs/>
        </w:rPr>
        <w:t xml:space="preserve"> </w:t>
      </w:r>
      <w:r w:rsidR="003F3EEB" w:rsidRPr="00564EB7">
        <w:rPr>
          <w:rFonts w:ascii="Times New Roman" w:hAnsi="Times New Roman" w:cs="Times New Roman"/>
          <w:i/>
          <w:iCs/>
        </w:rPr>
        <w:t>refuerza la resiliencia de la economía en</w:t>
      </w:r>
      <w:r w:rsidR="004528A5" w:rsidRPr="00564EB7">
        <w:rPr>
          <w:rFonts w:ascii="Times New Roman" w:hAnsi="Times New Roman" w:cs="Times New Roman"/>
          <w:i/>
          <w:iCs/>
        </w:rPr>
        <w:t xml:space="preserve"> </w:t>
      </w:r>
      <w:r w:rsidR="003F3EEB" w:rsidRPr="00564EB7">
        <w:rPr>
          <w:rFonts w:ascii="Times New Roman" w:hAnsi="Times New Roman" w:cs="Times New Roman"/>
          <w:i/>
          <w:iCs/>
        </w:rPr>
        <w:t>su conjunto</w:t>
      </w:r>
      <w:r w:rsidR="00C65F9D" w:rsidRPr="00564EB7">
        <w:rPr>
          <w:rFonts w:ascii="Times New Roman" w:hAnsi="Times New Roman" w:cs="Times New Roman"/>
          <w:i/>
          <w:iCs/>
        </w:rPr>
        <w:t>…</w:t>
      </w:r>
      <w:r w:rsidR="003F3EEB" w:rsidRPr="00564EB7">
        <w:rPr>
          <w:rFonts w:ascii="Times New Roman" w:hAnsi="Times New Roman" w:cs="Times New Roman"/>
          <w:i/>
          <w:iCs/>
        </w:rPr>
        <w:t>El pleno empleo debería ser un objetivo de política</w:t>
      </w:r>
      <w:r w:rsidR="004528A5" w:rsidRPr="00564EB7">
        <w:rPr>
          <w:rFonts w:ascii="Times New Roman" w:hAnsi="Times New Roman" w:cs="Times New Roman"/>
          <w:i/>
          <w:iCs/>
        </w:rPr>
        <w:t xml:space="preserve"> </w:t>
      </w:r>
      <w:r w:rsidR="003F3EEB" w:rsidRPr="00564EB7">
        <w:rPr>
          <w:rFonts w:ascii="Times New Roman" w:hAnsi="Times New Roman" w:cs="Times New Roman"/>
          <w:i/>
          <w:iCs/>
        </w:rPr>
        <w:t>pública para las sociedades de cualquier</w:t>
      </w:r>
      <w:r w:rsidR="004528A5" w:rsidRPr="00564EB7">
        <w:rPr>
          <w:rFonts w:ascii="Times New Roman" w:hAnsi="Times New Roman" w:cs="Times New Roman"/>
          <w:i/>
          <w:iCs/>
        </w:rPr>
        <w:t xml:space="preserve"> </w:t>
      </w:r>
      <w:r w:rsidR="003F3EEB" w:rsidRPr="00564EB7">
        <w:rPr>
          <w:rFonts w:ascii="Times New Roman" w:hAnsi="Times New Roman" w:cs="Times New Roman"/>
          <w:i/>
          <w:iCs/>
        </w:rPr>
        <w:t>nivel de desarrollo</w:t>
      </w:r>
      <w:r w:rsidR="00C65F9D" w:rsidRPr="00564EB7">
        <w:rPr>
          <w:rFonts w:ascii="Times New Roman" w:hAnsi="Times New Roman" w:cs="Times New Roman"/>
          <w:i/>
          <w:iCs/>
        </w:rPr>
        <w:t xml:space="preserve"> (PNUD, 2014)</w:t>
      </w:r>
      <w:r w:rsidR="003F3EEB" w:rsidRPr="00564EB7">
        <w:rPr>
          <w:rFonts w:ascii="Times New Roman" w:hAnsi="Times New Roman" w:cs="Times New Roman"/>
          <w:i/>
          <w:iCs/>
        </w:rPr>
        <w:t>.</w:t>
      </w:r>
    </w:p>
    <w:p w:rsidR="004F03CD" w:rsidRPr="00564EB7" w:rsidRDefault="004F03CD" w:rsidP="00564EB7">
      <w:pPr>
        <w:autoSpaceDE w:val="0"/>
        <w:autoSpaceDN w:val="0"/>
        <w:adjustRightInd w:val="0"/>
        <w:spacing w:after="0" w:line="360" w:lineRule="auto"/>
        <w:jc w:val="both"/>
        <w:rPr>
          <w:rFonts w:ascii="Times New Roman" w:hAnsi="Times New Roman" w:cs="Times New Roman"/>
          <w:i/>
          <w:iCs/>
          <w:sz w:val="24"/>
          <w:szCs w:val="24"/>
        </w:rPr>
      </w:pPr>
    </w:p>
    <w:p w:rsidR="003F3EEB" w:rsidRPr="00564EB7" w:rsidRDefault="004F03CD" w:rsidP="00564EB7">
      <w:pPr>
        <w:pStyle w:val="Default"/>
        <w:spacing w:line="360" w:lineRule="auto"/>
        <w:jc w:val="both"/>
        <w:rPr>
          <w:rFonts w:ascii="Times New Roman" w:hAnsi="Times New Roman" w:cs="Times New Roman"/>
          <w:i/>
          <w:iCs/>
        </w:rPr>
      </w:pPr>
      <w:r w:rsidRPr="00564EB7">
        <w:rPr>
          <w:rFonts w:ascii="Times New Roman" w:hAnsi="Times New Roman" w:cs="Times New Roman"/>
          <w:iCs/>
          <w:color w:val="auto"/>
        </w:rPr>
        <w:t>Al f</w:t>
      </w:r>
      <w:r w:rsidR="00C65F9D" w:rsidRPr="00564EB7">
        <w:rPr>
          <w:rFonts w:ascii="Times New Roman" w:hAnsi="Times New Roman" w:cs="Times New Roman"/>
          <w:iCs/>
          <w:color w:val="auto"/>
        </w:rPr>
        <w:t>ortalecer las regiones</w:t>
      </w:r>
      <w:r w:rsidRPr="00564EB7">
        <w:rPr>
          <w:rFonts w:ascii="Times New Roman" w:hAnsi="Times New Roman" w:cs="Times New Roman"/>
          <w:iCs/>
          <w:color w:val="auto"/>
        </w:rPr>
        <w:t xml:space="preserve"> de un país</w:t>
      </w:r>
      <w:r w:rsidR="00C65F9D" w:rsidRPr="00564EB7">
        <w:rPr>
          <w:rFonts w:ascii="Times New Roman" w:hAnsi="Times New Roman" w:cs="Times New Roman"/>
          <w:iCs/>
          <w:color w:val="auto"/>
        </w:rPr>
        <w:t xml:space="preserve"> </w:t>
      </w:r>
      <w:r w:rsidRPr="00564EB7">
        <w:rPr>
          <w:rFonts w:ascii="Times New Roman" w:hAnsi="Times New Roman" w:cs="Times New Roman"/>
          <w:iCs/>
          <w:color w:val="auto"/>
        </w:rPr>
        <w:t xml:space="preserve">mediante una educación localizada se minimiza el impacto de las variaciones del salario mínimo y la inflación, la variación de las economías depositarias y las suministradoras de la inversión no serán volátiles, puesto que </w:t>
      </w:r>
      <w:r w:rsidRPr="00564EB7">
        <w:rPr>
          <w:rFonts w:ascii="Times New Roman" w:hAnsi="Times New Roman" w:cs="Times New Roman"/>
          <w:i/>
          <w:iCs/>
        </w:rPr>
        <w:t>los</w:t>
      </w:r>
      <w:r w:rsidR="003F3EEB" w:rsidRPr="00564EB7">
        <w:rPr>
          <w:rFonts w:ascii="Times New Roman" w:hAnsi="Times New Roman" w:cs="Times New Roman"/>
          <w:i/>
          <w:iCs/>
        </w:rPr>
        <w:t xml:space="preserve"> efectos de l</w:t>
      </w:r>
      <w:r w:rsidR="004528A5" w:rsidRPr="00564EB7">
        <w:rPr>
          <w:rFonts w:ascii="Times New Roman" w:hAnsi="Times New Roman" w:cs="Times New Roman"/>
          <w:i/>
          <w:iCs/>
        </w:rPr>
        <w:t xml:space="preserve">as crisis se pueden disminuir a </w:t>
      </w:r>
      <w:r w:rsidR="003F3EEB" w:rsidRPr="00564EB7">
        <w:rPr>
          <w:rFonts w:ascii="Times New Roman" w:hAnsi="Times New Roman" w:cs="Times New Roman"/>
          <w:i/>
          <w:iCs/>
        </w:rPr>
        <w:t>través de esfuerzos de preparación y recuperación</w:t>
      </w:r>
      <w:r w:rsidR="004528A5" w:rsidRPr="00564EB7">
        <w:rPr>
          <w:rFonts w:ascii="Times New Roman" w:hAnsi="Times New Roman" w:cs="Times New Roman"/>
          <w:i/>
          <w:iCs/>
        </w:rPr>
        <w:t xml:space="preserve"> </w:t>
      </w:r>
      <w:r w:rsidR="003F3EEB" w:rsidRPr="00564EB7">
        <w:rPr>
          <w:rFonts w:ascii="Times New Roman" w:hAnsi="Times New Roman" w:cs="Times New Roman"/>
          <w:i/>
          <w:iCs/>
        </w:rPr>
        <w:t>que a su vez pueden contribuir a sociedades</w:t>
      </w:r>
      <w:r w:rsidR="004528A5" w:rsidRPr="00564EB7">
        <w:rPr>
          <w:rFonts w:ascii="Times New Roman" w:hAnsi="Times New Roman" w:cs="Times New Roman"/>
          <w:i/>
          <w:iCs/>
        </w:rPr>
        <w:t xml:space="preserve"> </w:t>
      </w:r>
      <w:r w:rsidR="00C65F9D" w:rsidRPr="00564EB7">
        <w:rPr>
          <w:rFonts w:ascii="Times New Roman" w:hAnsi="Times New Roman" w:cs="Times New Roman"/>
          <w:i/>
          <w:iCs/>
        </w:rPr>
        <w:t>más resilientes…</w:t>
      </w:r>
      <w:r w:rsidR="003F3EEB" w:rsidRPr="00564EB7">
        <w:rPr>
          <w:rFonts w:ascii="Times New Roman" w:hAnsi="Times New Roman" w:cs="Times New Roman"/>
          <w:i/>
          <w:iCs/>
        </w:rPr>
        <w:t>Las vulnerabilidades son cada vez más globales</w:t>
      </w:r>
      <w:r w:rsidR="004528A5" w:rsidRPr="00564EB7">
        <w:rPr>
          <w:rFonts w:ascii="Times New Roman" w:hAnsi="Times New Roman" w:cs="Times New Roman"/>
          <w:i/>
          <w:iCs/>
        </w:rPr>
        <w:t xml:space="preserve"> </w:t>
      </w:r>
      <w:r w:rsidR="003F3EEB" w:rsidRPr="00564EB7">
        <w:rPr>
          <w:rFonts w:ascii="Times New Roman" w:hAnsi="Times New Roman" w:cs="Times New Roman"/>
          <w:i/>
          <w:iCs/>
        </w:rPr>
        <w:t>en su orige</w:t>
      </w:r>
      <w:r w:rsidR="004528A5" w:rsidRPr="00564EB7">
        <w:rPr>
          <w:rFonts w:ascii="Times New Roman" w:hAnsi="Times New Roman" w:cs="Times New Roman"/>
          <w:i/>
          <w:iCs/>
        </w:rPr>
        <w:t xml:space="preserve">n e impacto, lo que requiere la </w:t>
      </w:r>
      <w:r w:rsidR="003F3EEB" w:rsidRPr="00564EB7">
        <w:rPr>
          <w:rFonts w:ascii="Times New Roman" w:hAnsi="Times New Roman" w:cs="Times New Roman"/>
          <w:i/>
          <w:iCs/>
        </w:rPr>
        <w:t>acción colectiva y la mejora de la gobernanza</w:t>
      </w:r>
      <w:r w:rsidR="004528A5" w:rsidRPr="00564EB7">
        <w:rPr>
          <w:rFonts w:ascii="Times New Roman" w:hAnsi="Times New Roman" w:cs="Times New Roman"/>
          <w:i/>
          <w:iCs/>
        </w:rPr>
        <w:t xml:space="preserve"> </w:t>
      </w:r>
      <w:r w:rsidR="003F3EEB" w:rsidRPr="00564EB7">
        <w:rPr>
          <w:rFonts w:ascii="Times New Roman" w:hAnsi="Times New Roman" w:cs="Times New Roman"/>
          <w:i/>
          <w:iCs/>
        </w:rPr>
        <w:t>internacional</w:t>
      </w:r>
      <w:r w:rsidR="00C65F9D" w:rsidRPr="00564EB7">
        <w:rPr>
          <w:rFonts w:ascii="Times New Roman" w:hAnsi="Times New Roman" w:cs="Times New Roman"/>
          <w:i/>
          <w:iCs/>
        </w:rPr>
        <w:t xml:space="preserve"> (PNUD, 2014)</w:t>
      </w:r>
      <w:r w:rsidR="003F3EEB" w:rsidRPr="00564EB7">
        <w:rPr>
          <w:rFonts w:ascii="Times New Roman" w:hAnsi="Times New Roman" w:cs="Times New Roman"/>
          <w:i/>
          <w:iCs/>
        </w:rPr>
        <w:t>.</w:t>
      </w:r>
    </w:p>
    <w:p w:rsidR="003F3EEB" w:rsidRPr="00564EB7" w:rsidRDefault="003F3EEB" w:rsidP="00564EB7">
      <w:pPr>
        <w:pStyle w:val="Default"/>
        <w:spacing w:line="360" w:lineRule="auto"/>
        <w:jc w:val="both"/>
        <w:rPr>
          <w:rFonts w:ascii="Times New Roman" w:hAnsi="Times New Roman" w:cs="Times New Roman"/>
          <w:i/>
          <w:iCs/>
          <w:color w:val="auto"/>
        </w:rPr>
      </w:pPr>
    </w:p>
    <w:p w:rsidR="006405F1" w:rsidRPr="00ED6C8A" w:rsidRDefault="00C37A3D" w:rsidP="00564EB7">
      <w:pPr>
        <w:pStyle w:val="Default"/>
        <w:spacing w:line="360" w:lineRule="auto"/>
        <w:jc w:val="both"/>
        <w:rPr>
          <w:rFonts w:ascii="Times New Roman" w:hAnsi="Times New Roman" w:cs="Times New Roman"/>
          <w:color w:val="auto"/>
        </w:rPr>
      </w:pPr>
      <w:r w:rsidRPr="00564EB7">
        <w:rPr>
          <w:rFonts w:ascii="Times New Roman" w:hAnsi="Times New Roman" w:cs="Times New Roman"/>
          <w:color w:val="auto"/>
        </w:rPr>
        <w:t>Los sistemas educativos tienden a ser funcionales cuando no están restringidos a los recursos económicos federales y al escaso PIB destinado al sector de la educación superior. Garantizar una rápida y explicita respuesta a las demandas prod</w:t>
      </w:r>
      <w:r w:rsidR="00FC3838" w:rsidRPr="00564EB7">
        <w:rPr>
          <w:rFonts w:ascii="Times New Roman" w:hAnsi="Times New Roman" w:cs="Times New Roman"/>
          <w:color w:val="auto"/>
        </w:rPr>
        <w:t xml:space="preserve">uctivas de las particulares, permite que las inversiones tengan un mayor flujo de capital. </w:t>
      </w:r>
      <w:r w:rsidR="003F3EEB" w:rsidRPr="00564EB7">
        <w:rPr>
          <w:rFonts w:ascii="Times New Roman" w:hAnsi="Times New Roman" w:cs="Times New Roman"/>
          <w:i/>
          <w:iCs/>
        </w:rPr>
        <w:t xml:space="preserve">Se necesita un </w:t>
      </w:r>
      <w:r w:rsidR="004528A5" w:rsidRPr="00564EB7">
        <w:rPr>
          <w:rFonts w:ascii="Times New Roman" w:hAnsi="Times New Roman" w:cs="Times New Roman"/>
          <w:i/>
          <w:iCs/>
        </w:rPr>
        <w:t xml:space="preserve">esfuerzo global para garantizar </w:t>
      </w:r>
      <w:r w:rsidR="003F3EEB" w:rsidRPr="00564EB7">
        <w:rPr>
          <w:rFonts w:ascii="Times New Roman" w:hAnsi="Times New Roman" w:cs="Times New Roman"/>
          <w:i/>
          <w:iCs/>
        </w:rPr>
        <w:t>que la global</w:t>
      </w:r>
      <w:r w:rsidR="004528A5" w:rsidRPr="00564EB7">
        <w:rPr>
          <w:rFonts w:ascii="Times New Roman" w:hAnsi="Times New Roman" w:cs="Times New Roman"/>
          <w:i/>
          <w:iCs/>
        </w:rPr>
        <w:t xml:space="preserve">ización contribuya y proteja al </w:t>
      </w:r>
      <w:r w:rsidR="003F3EEB" w:rsidRPr="00564EB7">
        <w:rPr>
          <w:rFonts w:ascii="Times New Roman" w:hAnsi="Times New Roman" w:cs="Times New Roman"/>
          <w:i/>
          <w:iCs/>
        </w:rPr>
        <w:t>desarrollo humano; es más fácil implementar</w:t>
      </w:r>
      <w:r w:rsidR="004528A5" w:rsidRPr="00564EB7">
        <w:rPr>
          <w:rFonts w:ascii="Times New Roman" w:hAnsi="Times New Roman" w:cs="Times New Roman"/>
          <w:i/>
          <w:iCs/>
        </w:rPr>
        <w:t xml:space="preserve"> </w:t>
      </w:r>
      <w:r w:rsidR="003F3EEB" w:rsidRPr="00564EB7">
        <w:rPr>
          <w:rFonts w:ascii="Times New Roman" w:hAnsi="Times New Roman" w:cs="Times New Roman"/>
          <w:i/>
          <w:iCs/>
        </w:rPr>
        <w:t>acc</w:t>
      </w:r>
      <w:r w:rsidR="004528A5" w:rsidRPr="00564EB7">
        <w:rPr>
          <w:rFonts w:ascii="Times New Roman" w:hAnsi="Times New Roman" w:cs="Times New Roman"/>
          <w:i/>
          <w:iCs/>
        </w:rPr>
        <w:t xml:space="preserve">iones nacionales cuando existen </w:t>
      </w:r>
      <w:r w:rsidR="003F3EEB" w:rsidRPr="00564EB7">
        <w:rPr>
          <w:rFonts w:ascii="Times New Roman" w:hAnsi="Times New Roman" w:cs="Times New Roman"/>
          <w:i/>
          <w:iCs/>
        </w:rPr>
        <w:t>compromisos</w:t>
      </w:r>
      <w:r w:rsidR="004528A5" w:rsidRPr="00564EB7">
        <w:rPr>
          <w:rFonts w:ascii="Times New Roman" w:hAnsi="Times New Roman" w:cs="Times New Roman"/>
          <w:i/>
          <w:iCs/>
        </w:rPr>
        <w:t xml:space="preserve"> </w:t>
      </w:r>
      <w:r w:rsidR="003F3EEB" w:rsidRPr="00564EB7">
        <w:rPr>
          <w:rFonts w:ascii="Times New Roman" w:hAnsi="Times New Roman" w:cs="Times New Roman"/>
          <w:i/>
          <w:iCs/>
        </w:rPr>
        <w:t>globales y se dispone de apoyo internacional</w:t>
      </w:r>
      <w:r w:rsidRPr="00564EB7">
        <w:rPr>
          <w:rFonts w:ascii="Times New Roman" w:hAnsi="Times New Roman" w:cs="Times New Roman"/>
          <w:i/>
          <w:iCs/>
        </w:rPr>
        <w:t xml:space="preserve"> (PNUD, 2014).</w:t>
      </w:r>
      <w:r w:rsidR="00FC3838" w:rsidRPr="00564EB7">
        <w:rPr>
          <w:rFonts w:ascii="Times New Roman" w:hAnsi="Times New Roman" w:cs="Times New Roman"/>
          <w:i/>
          <w:iCs/>
        </w:rPr>
        <w:t xml:space="preserve"> </w:t>
      </w:r>
      <w:r w:rsidR="00FC3838" w:rsidRPr="00564EB7">
        <w:rPr>
          <w:rFonts w:ascii="Times New Roman" w:hAnsi="Times New Roman" w:cs="Times New Roman"/>
          <w:color w:val="auto"/>
        </w:rPr>
        <w:t>Contar con el apoyo de organismos internacionales como el BM, BI, OCDE, etc; se promueve la consolidación de los nuevos sistemas educativos alternativos.</w:t>
      </w:r>
    </w:p>
    <w:p w:rsidR="00FC3838" w:rsidRDefault="00FC3838" w:rsidP="00E142A7">
      <w:pPr>
        <w:pStyle w:val="Default"/>
        <w:jc w:val="both"/>
        <w:rPr>
          <w:rFonts w:ascii="Times New Roman" w:hAnsi="Times New Roman" w:cs="Times New Roman"/>
          <w:b/>
          <w:color w:val="00001C"/>
        </w:rPr>
      </w:pPr>
    </w:p>
    <w:p w:rsidR="00783942" w:rsidRDefault="00783942" w:rsidP="00E142A7">
      <w:pPr>
        <w:pStyle w:val="Default"/>
        <w:jc w:val="both"/>
        <w:rPr>
          <w:rFonts w:ascii="Times New Roman" w:hAnsi="Times New Roman" w:cs="Times New Roman"/>
          <w:b/>
          <w:color w:val="00001C"/>
        </w:rPr>
      </w:pPr>
    </w:p>
    <w:p w:rsidR="00783942" w:rsidRDefault="00783942" w:rsidP="00E142A7">
      <w:pPr>
        <w:pStyle w:val="Default"/>
        <w:jc w:val="both"/>
        <w:rPr>
          <w:rFonts w:ascii="Times New Roman" w:hAnsi="Times New Roman" w:cs="Times New Roman"/>
          <w:b/>
          <w:color w:val="00001C"/>
        </w:rPr>
      </w:pPr>
    </w:p>
    <w:p w:rsidR="00783942" w:rsidRDefault="00783942" w:rsidP="00E142A7">
      <w:pPr>
        <w:pStyle w:val="Default"/>
        <w:jc w:val="both"/>
        <w:rPr>
          <w:rFonts w:ascii="Times New Roman" w:hAnsi="Times New Roman" w:cs="Times New Roman"/>
          <w:b/>
          <w:color w:val="00001C"/>
        </w:rPr>
      </w:pPr>
    </w:p>
    <w:p w:rsidR="00783942" w:rsidRDefault="00783942" w:rsidP="00E142A7">
      <w:pPr>
        <w:pStyle w:val="Default"/>
        <w:jc w:val="both"/>
        <w:rPr>
          <w:rFonts w:ascii="Times New Roman" w:hAnsi="Times New Roman" w:cs="Times New Roman"/>
          <w:b/>
          <w:color w:val="00001C"/>
        </w:rPr>
      </w:pPr>
    </w:p>
    <w:p w:rsidR="00783942" w:rsidRDefault="00783942" w:rsidP="00E142A7">
      <w:pPr>
        <w:pStyle w:val="Default"/>
        <w:jc w:val="both"/>
        <w:rPr>
          <w:rFonts w:ascii="Times New Roman" w:hAnsi="Times New Roman" w:cs="Times New Roman"/>
          <w:b/>
          <w:color w:val="00001C"/>
        </w:rPr>
      </w:pPr>
    </w:p>
    <w:p w:rsidR="00783942" w:rsidRDefault="00783942" w:rsidP="00E142A7">
      <w:pPr>
        <w:pStyle w:val="Default"/>
        <w:jc w:val="both"/>
        <w:rPr>
          <w:rFonts w:ascii="Times New Roman" w:hAnsi="Times New Roman" w:cs="Times New Roman"/>
          <w:b/>
          <w:color w:val="00001C"/>
        </w:rPr>
      </w:pPr>
    </w:p>
    <w:p w:rsidR="00783942" w:rsidRDefault="00783942" w:rsidP="00E142A7">
      <w:pPr>
        <w:pStyle w:val="Default"/>
        <w:jc w:val="both"/>
        <w:rPr>
          <w:rFonts w:ascii="Times New Roman" w:hAnsi="Times New Roman" w:cs="Times New Roman"/>
          <w:b/>
          <w:color w:val="00001C"/>
        </w:rPr>
      </w:pPr>
    </w:p>
    <w:p w:rsidR="00783942" w:rsidRDefault="00783942" w:rsidP="00E142A7">
      <w:pPr>
        <w:pStyle w:val="Default"/>
        <w:jc w:val="both"/>
        <w:rPr>
          <w:rFonts w:ascii="Times New Roman" w:hAnsi="Times New Roman" w:cs="Times New Roman"/>
          <w:b/>
          <w:color w:val="00001C"/>
        </w:rPr>
      </w:pPr>
    </w:p>
    <w:p w:rsidR="00783942" w:rsidRDefault="00783942" w:rsidP="00E142A7">
      <w:pPr>
        <w:pStyle w:val="Default"/>
        <w:jc w:val="both"/>
        <w:rPr>
          <w:rFonts w:ascii="Times New Roman" w:hAnsi="Times New Roman" w:cs="Times New Roman"/>
          <w:b/>
          <w:color w:val="00001C"/>
        </w:rPr>
      </w:pPr>
    </w:p>
    <w:p w:rsidR="001B3708" w:rsidRPr="00564EB7" w:rsidRDefault="001B3708" w:rsidP="00E142A7">
      <w:pPr>
        <w:pStyle w:val="Ttulo2"/>
        <w:spacing w:before="0" w:beforeAutospacing="0" w:after="0" w:afterAutospacing="0"/>
        <w:rPr>
          <w:rFonts w:ascii="Calibri" w:hAnsi="Calibri" w:cs="Calibri"/>
          <w:b w:val="0"/>
          <w:bCs w:val="0"/>
          <w:color w:val="7030A0"/>
          <w:sz w:val="28"/>
          <w:szCs w:val="28"/>
          <w:lang w:val="es-ES" w:eastAsia="es-ES"/>
        </w:rPr>
      </w:pPr>
      <w:bookmarkStart w:id="27" w:name="_Toc418980874"/>
      <w:r w:rsidRPr="00564EB7">
        <w:rPr>
          <w:rFonts w:ascii="Calibri" w:hAnsi="Calibri" w:cs="Calibri"/>
          <w:b w:val="0"/>
          <w:bCs w:val="0"/>
          <w:color w:val="7030A0"/>
          <w:sz w:val="28"/>
          <w:szCs w:val="28"/>
          <w:lang w:val="es-ES" w:eastAsia="es-ES"/>
        </w:rPr>
        <w:t>Bibliografía</w:t>
      </w:r>
      <w:bookmarkEnd w:id="27"/>
    </w:p>
    <w:p w:rsidR="004D0599" w:rsidRPr="00564EB7" w:rsidRDefault="004D0599" w:rsidP="00564EB7">
      <w:pPr>
        <w:pStyle w:val="Bibliografa"/>
        <w:overflowPunct/>
        <w:autoSpaceDE/>
        <w:autoSpaceDN/>
        <w:adjustRightInd/>
        <w:spacing w:line="360" w:lineRule="auto"/>
        <w:ind w:left="720" w:hanging="720"/>
        <w:textAlignment w:val="auto"/>
        <w:rPr>
          <w:rFonts w:eastAsia="Calibri"/>
          <w:noProof/>
          <w:szCs w:val="24"/>
          <w:lang w:val="es-ES" w:eastAsia="en-US"/>
        </w:rPr>
      </w:pPr>
      <w:r w:rsidRPr="00564EB7">
        <w:rPr>
          <w:rFonts w:eastAsia="Calibri"/>
          <w:noProof/>
          <w:szCs w:val="24"/>
          <w:lang w:val="es-ES" w:eastAsia="en-US"/>
        </w:rPr>
        <w:t>Benavides, Ilizaliturri Luis. (1998). Hacia nuevos paradigmas en educación. Puebla: CIPAE.</w:t>
      </w:r>
    </w:p>
    <w:p w:rsidR="00163AFC" w:rsidRPr="00564EB7" w:rsidRDefault="00163AFC" w:rsidP="00564EB7">
      <w:pPr>
        <w:pStyle w:val="Bibliografa"/>
        <w:overflowPunct/>
        <w:autoSpaceDE/>
        <w:autoSpaceDN/>
        <w:adjustRightInd/>
        <w:spacing w:line="360" w:lineRule="auto"/>
        <w:ind w:left="720" w:hanging="720"/>
        <w:textAlignment w:val="auto"/>
        <w:rPr>
          <w:rFonts w:eastAsia="Calibri"/>
          <w:noProof/>
          <w:szCs w:val="24"/>
          <w:lang w:val="es-ES" w:eastAsia="en-US"/>
        </w:rPr>
      </w:pPr>
    </w:p>
    <w:p w:rsidR="00163AFC" w:rsidRPr="00564EB7" w:rsidRDefault="004D0599" w:rsidP="00564EB7">
      <w:pPr>
        <w:pStyle w:val="Bibliografa"/>
        <w:overflowPunct/>
        <w:autoSpaceDE/>
        <w:autoSpaceDN/>
        <w:adjustRightInd/>
        <w:spacing w:line="360" w:lineRule="auto"/>
        <w:ind w:left="720" w:hanging="720"/>
        <w:textAlignment w:val="auto"/>
        <w:rPr>
          <w:rFonts w:eastAsia="Calibri"/>
          <w:noProof/>
          <w:szCs w:val="24"/>
          <w:lang w:val="es-ES" w:eastAsia="en-US"/>
        </w:rPr>
      </w:pPr>
      <w:r w:rsidRPr="00564EB7">
        <w:rPr>
          <w:rFonts w:eastAsia="Calibri"/>
          <w:noProof/>
          <w:szCs w:val="24"/>
          <w:lang w:val="es-ES" w:eastAsia="en-US"/>
        </w:rPr>
        <w:t xml:space="preserve">Benavides, Ilizaliturri Luis. (2007) Notas Para Una Reflexión Sobre La Política Educativa Y </w:t>
      </w:r>
    </w:p>
    <w:p w:rsidR="00163AFC" w:rsidRPr="00564EB7" w:rsidRDefault="00163AFC" w:rsidP="00564EB7">
      <w:pPr>
        <w:pStyle w:val="Bibliografa"/>
        <w:overflowPunct/>
        <w:autoSpaceDE/>
        <w:autoSpaceDN/>
        <w:adjustRightInd/>
        <w:spacing w:line="360" w:lineRule="auto"/>
        <w:ind w:left="720" w:hanging="720"/>
        <w:textAlignment w:val="auto"/>
        <w:rPr>
          <w:rFonts w:eastAsia="Calibri"/>
          <w:noProof/>
          <w:szCs w:val="24"/>
          <w:lang w:val="es-ES" w:eastAsia="en-US"/>
        </w:rPr>
      </w:pPr>
    </w:p>
    <w:p w:rsidR="004D0599" w:rsidRPr="00564EB7" w:rsidRDefault="004D0599" w:rsidP="00564EB7">
      <w:pPr>
        <w:pStyle w:val="Bibliografa"/>
        <w:overflowPunct/>
        <w:autoSpaceDE/>
        <w:autoSpaceDN/>
        <w:adjustRightInd/>
        <w:spacing w:line="360" w:lineRule="auto"/>
        <w:ind w:left="720" w:hanging="720"/>
        <w:textAlignment w:val="auto"/>
        <w:rPr>
          <w:rFonts w:eastAsia="Calibri"/>
          <w:noProof/>
          <w:szCs w:val="24"/>
          <w:lang w:val="es-ES" w:eastAsia="en-US"/>
        </w:rPr>
      </w:pPr>
      <w:r w:rsidRPr="00564EB7">
        <w:rPr>
          <w:rFonts w:eastAsia="Calibri"/>
          <w:noProof/>
          <w:szCs w:val="24"/>
          <w:lang w:val="es-ES" w:eastAsia="en-US"/>
        </w:rPr>
        <w:t>Social Del Nuevo Régimen 2006-2012, Conferencia dictada para el ITESO. CIPAE, México.</w:t>
      </w:r>
    </w:p>
    <w:p w:rsidR="00163AFC" w:rsidRPr="00564EB7" w:rsidRDefault="00163AFC" w:rsidP="00564EB7">
      <w:pPr>
        <w:pStyle w:val="Bibliografa"/>
        <w:overflowPunct/>
        <w:autoSpaceDE/>
        <w:autoSpaceDN/>
        <w:adjustRightInd/>
        <w:spacing w:line="360" w:lineRule="auto"/>
        <w:ind w:left="720" w:hanging="720"/>
        <w:textAlignment w:val="auto"/>
        <w:rPr>
          <w:rFonts w:eastAsia="Calibri"/>
          <w:noProof/>
          <w:szCs w:val="24"/>
          <w:lang w:val="es-ES" w:eastAsia="en-US"/>
        </w:rPr>
      </w:pPr>
    </w:p>
    <w:p w:rsidR="004D0599" w:rsidRPr="00564EB7" w:rsidRDefault="004D0599" w:rsidP="00564EB7">
      <w:pPr>
        <w:pStyle w:val="Bibliografa"/>
        <w:overflowPunct/>
        <w:autoSpaceDE/>
        <w:autoSpaceDN/>
        <w:adjustRightInd/>
        <w:spacing w:line="360" w:lineRule="auto"/>
        <w:ind w:left="720" w:hanging="720"/>
        <w:textAlignment w:val="auto"/>
        <w:rPr>
          <w:rFonts w:eastAsia="Calibri"/>
          <w:noProof/>
          <w:szCs w:val="24"/>
          <w:lang w:val="es-ES" w:eastAsia="en-US"/>
        </w:rPr>
      </w:pPr>
      <w:r w:rsidRPr="00564EB7">
        <w:rPr>
          <w:rFonts w:eastAsia="Calibri"/>
          <w:noProof/>
          <w:szCs w:val="24"/>
          <w:lang w:val="es-ES" w:eastAsia="en-US"/>
        </w:rPr>
        <w:t>Benemérita Universidad Autónoma de Puebla [BUAP]. (2007). Modelo Universitario Minerva (MUM). Documento de integración. Puebla: El Errante Editor.</w:t>
      </w:r>
    </w:p>
    <w:p w:rsidR="00163AFC" w:rsidRPr="00564EB7" w:rsidRDefault="00163AFC" w:rsidP="00564EB7">
      <w:pPr>
        <w:pStyle w:val="Bibliografa"/>
        <w:overflowPunct/>
        <w:autoSpaceDE/>
        <w:autoSpaceDN/>
        <w:adjustRightInd/>
        <w:spacing w:line="360" w:lineRule="auto"/>
        <w:ind w:left="720" w:hanging="720"/>
        <w:textAlignment w:val="auto"/>
        <w:rPr>
          <w:rFonts w:eastAsia="Calibri"/>
          <w:noProof/>
          <w:szCs w:val="24"/>
          <w:lang w:val="es-ES" w:eastAsia="en-US"/>
        </w:rPr>
      </w:pPr>
    </w:p>
    <w:p w:rsidR="004D0599" w:rsidRPr="00564EB7" w:rsidRDefault="004D0599" w:rsidP="00564EB7">
      <w:pPr>
        <w:pStyle w:val="Bibliografa"/>
        <w:overflowPunct/>
        <w:autoSpaceDE/>
        <w:autoSpaceDN/>
        <w:adjustRightInd/>
        <w:spacing w:line="360" w:lineRule="auto"/>
        <w:ind w:left="720" w:hanging="720"/>
        <w:textAlignment w:val="auto"/>
        <w:rPr>
          <w:rFonts w:eastAsia="Calibri"/>
          <w:noProof/>
          <w:szCs w:val="24"/>
          <w:lang w:val="es-ES" w:eastAsia="en-US"/>
        </w:rPr>
      </w:pPr>
      <w:r w:rsidRPr="00564EB7">
        <w:rPr>
          <w:rFonts w:eastAsia="Calibri"/>
          <w:noProof/>
          <w:szCs w:val="24"/>
          <w:lang w:val="es-ES" w:eastAsia="en-US"/>
        </w:rPr>
        <w:t>CONALTE, (1991). Perfiles de Desempeño para Preescolar, Primaria y Secundaria. Impreso en Artículos Gráficos de México. México. ISBN 968-6714-00-6.</w:t>
      </w:r>
    </w:p>
    <w:p w:rsidR="00163AFC" w:rsidRPr="00564EB7" w:rsidRDefault="00163AFC" w:rsidP="00564EB7">
      <w:pPr>
        <w:pStyle w:val="Bibliografa"/>
        <w:overflowPunct/>
        <w:autoSpaceDE/>
        <w:autoSpaceDN/>
        <w:adjustRightInd/>
        <w:spacing w:line="360" w:lineRule="auto"/>
        <w:ind w:left="720" w:hanging="720"/>
        <w:textAlignment w:val="auto"/>
        <w:rPr>
          <w:rFonts w:eastAsia="Calibri"/>
          <w:noProof/>
          <w:szCs w:val="24"/>
          <w:lang w:val="es-ES" w:eastAsia="en-US"/>
        </w:rPr>
      </w:pPr>
    </w:p>
    <w:p w:rsidR="004D0599" w:rsidRPr="00564EB7" w:rsidRDefault="004D0599" w:rsidP="00564EB7">
      <w:pPr>
        <w:pStyle w:val="Bibliografa"/>
        <w:overflowPunct/>
        <w:autoSpaceDE/>
        <w:autoSpaceDN/>
        <w:adjustRightInd/>
        <w:spacing w:line="360" w:lineRule="auto"/>
        <w:ind w:left="720" w:hanging="720"/>
        <w:textAlignment w:val="auto"/>
        <w:rPr>
          <w:rFonts w:eastAsia="Calibri"/>
          <w:noProof/>
          <w:szCs w:val="24"/>
          <w:lang w:val="es-ES" w:eastAsia="en-US"/>
        </w:rPr>
      </w:pPr>
      <w:r w:rsidRPr="00564EB7">
        <w:rPr>
          <w:rFonts w:eastAsia="Calibri"/>
          <w:noProof/>
          <w:szCs w:val="24"/>
          <w:lang w:val="es-ES" w:eastAsia="en-US"/>
        </w:rPr>
        <w:t>De Vries Wietse, León Arenas Patricia, Romero Muñoz José Francisco, Hernández Saldaña Ignacio (2011). ¿Desertores o Decepcionados? Distintas causas para abandonar los estudios universitarios. Revista de la Educación Superior. ISSN: 0185-2760. Vol. XL (4), No. 160. Octubre - Diciembre de 2011, pp. 29 – 50. Ingreso: 11/04/11 - Aprobado: 13/10/11.</w:t>
      </w:r>
    </w:p>
    <w:p w:rsidR="00163AFC" w:rsidRPr="00564EB7" w:rsidRDefault="00163AFC" w:rsidP="00564EB7">
      <w:pPr>
        <w:pStyle w:val="Bibliografa"/>
        <w:overflowPunct/>
        <w:autoSpaceDE/>
        <w:autoSpaceDN/>
        <w:adjustRightInd/>
        <w:spacing w:line="360" w:lineRule="auto"/>
        <w:ind w:left="720" w:hanging="720"/>
        <w:textAlignment w:val="auto"/>
        <w:rPr>
          <w:rFonts w:eastAsia="Calibri"/>
          <w:noProof/>
          <w:szCs w:val="24"/>
          <w:lang w:val="es-ES" w:eastAsia="en-US"/>
        </w:rPr>
      </w:pPr>
    </w:p>
    <w:p w:rsidR="004D0599" w:rsidRPr="00564EB7" w:rsidRDefault="004D0599" w:rsidP="00564EB7">
      <w:pPr>
        <w:pStyle w:val="Bibliografa"/>
        <w:overflowPunct/>
        <w:autoSpaceDE/>
        <w:autoSpaceDN/>
        <w:adjustRightInd/>
        <w:spacing w:line="360" w:lineRule="auto"/>
        <w:ind w:left="720" w:hanging="720"/>
        <w:textAlignment w:val="auto"/>
        <w:rPr>
          <w:rFonts w:eastAsia="Calibri"/>
          <w:noProof/>
          <w:szCs w:val="24"/>
          <w:lang w:val="es-ES" w:eastAsia="en-US"/>
        </w:rPr>
      </w:pPr>
      <w:r w:rsidRPr="00564EB7">
        <w:rPr>
          <w:rFonts w:eastAsia="Calibri"/>
          <w:noProof/>
          <w:szCs w:val="24"/>
          <w:lang w:val="es-ES" w:eastAsia="en-US"/>
        </w:rPr>
        <w:t>De Vries, W., González, G., León, P. &amp; Hernández, I. (2008, julio-diciembre). Políticas públicas y desempeño académico, o cómo el tamaño sí importa. CPU-e, Revista de</w:t>
      </w:r>
    </w:p>
    <w:p w:rsidR="00163AFC" w:rsidRPr="00564EB7" w:rsidRDefault="00163AFC" w:rsidP="00564EB7">
      <w:pPr>
        <w:pStyle w:val="Bibliografa"/>
        <w:overflowPunct/>
        <w:autoSpaceDE/>
        <w:autoSpaceDN/>
        <w:adjustRightInd/>
        <w:spacing w:line="360" w:lineRule="auto"/>
        <w:ind w:left="720" w:hanging="720"/>
        <w:textAlignment w:val="auto"/>
        <w:rPr>
          <w:rFonts w:eastAsia="Calibri"/>
          <w:noProof/>
          <w:szCs w:val="24"/>
          <w:lang w:val="es-ES" w:eastAsia="en-US"/>
        </w:rPr>
      </w:pPr>
    </w:p>
    <w:p w:rsidR="004D0599" w:rsidRPr="00564EB7" w:rsidRDefault="004D0599" w:rsidP="00564EB7">
      <w:pPr>
        <w:pStyle w:val="Bibliografa"/>
        <w:overflowPunct/>
        <w:autoSpaceDE/>
        <w:autoSpaceDN/>
        <w:adjustRightInd/>
        <w:spacing w:line="360" w:lineRule="auto"/>
        <w:ind w:left="720" w:hanging="720"/>
        <w:textAlignment w:val="auto"/>
        <w:rPr>
          <w:rFonts w:eastAsia="Calibri"/>
          <w:noProof/>
          <w:szCs w:val="24"/>
          <w:lang w:val="es-ES" w:eastAsia="en-US"/>
        </w:rPr>
      </w:pPr>
      <w:r w:rsidRPr="00564EB7">
        <w:rPr>
          <w:rFonts w:eastAsia="Calibri"/>
          <w:noProof/>
          <w:szCs w:val="24"/>
          <w:lang w:val="es-ES" w:eastAsia="en-US"/>
        </w:rPr>
        <w:t>De Vries, Wietse y Yadira Navarro (2011), "¿Profesionistas del futuro o futuros taxistas? Los egresados universitarios y el mercado laboral en México", en Revista Iberoamericana de Educación Superior (RIES), México, IISUE-UNAM/Universia, vol. II, núm.4,</w:t>
      </w:r>
    </w:p>
    <w:p w:rsidR="00163AFC" w:rsidRPr="00564EB7" w:rsidRDefault="00163AFC" w:rsidP="00564EB7">
      <w:pPr>
        <w:pStyle w:val="Bibliografa"/>
        <w:overflowPunct/>
        <w:autoSpaceDE/>
        <w:autoSpaceDN/>
        <w:adjustRightInd/>
        <w:spacing w:line="360" w:lineRule="auto"/>
        <w:ind w:left="720" w:hanging="720"/>
        <w:textAlignment w:val="auto"/>
        <w:rPr>
          <w:rFonts w:eastAsia="Calibri"/>
          <w:noProof/>
          <w:szCs w:val="24"/>
          <w:lang w:val="es-ES" w:eastAsia="en-US"/>
        </w:rPr>
      </w:pPr>
    </w:p>
    <w:p w:rsidR="004D0599" w:rsidRPr="00564EB7" w:rsidRDefault="004D0599" w:rsidP="00564EB7">
      <w:pPr>
        <w:pStyle w:val="Bibliografa"/>
        <w:overflowPunct/>
        <w:autoSpaceDE/>
        <w:autoSpaceDN/>
        <w:adjustRightInd/>
        <w:spacing w:line="360" w:lineRule="auto"/>
        <w:ind w:left="720" w:hanging="720"/>
        <w:textAlignment w:val="auto"/>
        <w:rPr>
          <w:rFonts w:eastAsia="Calibri"/>
          <w:noProof/>
          <w:szCs w:val="24"/>
          <w:lang w:val="es-ES" w:eastAsia="en-US"/>
        </w:rPr>
      </w:pPr>
      <w:r w:rsidRPr="00564EB7">
        <w:rPr>
          <w:rFonts w:eastAsia="Calibri"/>
          <w:noProof/>
          <w:szCs w:val="24"/>
          <w:lang w:val="es-ES" w:eastAsia="en-US"/>
        </w:rPr>
        <w:lastRenderedPageBreak/>
        <w:t>De Vries, Wietse, Rebeca Vázquez-Cabrera y David Rios-Treto (2013), “Millonarios o malparados: ¿de qué depende el éxito de los egresados universitarios?”, en Revista Iberoamericana de Educación Superior (RIES), México, UNAM-IISUE / Universia, vol. IV, núm. 9, pp. 3-20,  http://ries.universia.net/index.php/ries/article/view/273/html_37.[consulta: 21/02/2015].</w:t>
      </w:r>
    </w:p>
    <w:p w:rsidR="004D0599" w:rsidRPr="00564EB7" w:rsidRDefault="004D0599" w:rsidP="00564EB7">
      <w:pPr>
        <w:pStyle w:val="Bibliografa"/>
        <w:overflowPunct/>
        <w:autoSpaceDE/>
        <w:autoSpaceDN/>
        <w:adjustRightInd/>
        <w:spacing w:line="360" w:lineRule="auto"/>
        <w:ind w:left="720" w:hanging="720"/>
        <w:textAlignment w:val="auto"/>
        <w:rPr>
          <w:rFonts w:eastAsia="Calibri"/>
          <w:noProof/>
          <w:szCs w:val="24"/>
          <w:lang w:val="es-ES" w:eastAsia="en-US"/>
        </w:rPr>
      </w:pPr>
      <w:r w:rsidRPr="00564EB7">
        <w:rPr>
          <w:rFonts w:eastAsia="Calibri"/>
          <w:noProof/>
          <w:szCs w:val="24"/>
          <w:lang w:val="es-ES" w:eastAsia="en-US"/>
        </w:rPr>
        <w:t>Didriksson Axel,Herrera M. Alma (1999).  La construcción curricular: innovación, flexibilidad y competencias. EDUCACIÓN SUPERIOR y SOCIEDAD VOL 10 Nº 2: 29-52, 1999.</w:t>
      </w:r>
    </w:p>
    <w:p w:rsidR="00163AFC" w:rsidRPr="00564EB7" w:rsidRDefault="00163AFC" w:rsidP="00564EB7">
      <w:pPr>
        <w:pStyle w:val="Bibliografa"/>
        <w:overflowPunct/>
        <w:autoSpaceDE/>
        <w:autoSpaceDN/>
        <w:adjustRightInd/>
        <w:spacing w:line="360" w:lineRule="auto"/>
        <w:ind w:left="720" w:hanging="720"/>
        <w:textAlignment w:val="auto"/>
        <w:rPr>
          <w:rFonts w:eastAsia="Calibri"/>
          <w:noProof/>
          <w:szCs w:val="24"/>
          <w:lang w:val="es-ES" w:eastAsia="en-US"/>
        </w:rPr>
      </w:pPr>
    </w:p>
    <w:p w:rsidR="004D0599" w:rsidRPr="00564EB7" w:rsidRDefault="004D0599" w:rsidP="00564EB7">
      <w:pPr>
        <w:pStyle w:val="Bibliografa"/>
        <w:overflowPunct/>
        <w:autoSpaceDE/>
        <w:autoSpaceDN/>
        <w:adjustRightInd/>
        <w:spacing w:line="360" w:lineRule="auto"/>
        <w:ind w:left="720" w:hanging="720"/>
        <w:textAlignment w:val="auto"/>
        <w:rPr>
          <w:rFonts w:eastAsia="Calibri"/>
          <w:noProof/>
          <w:szCs w:val="24"/>
          <w:lang w:val="es-ES" w:eastAsia="en-US"/>
        </w:rPr>
      </w:pPr>
      <w:r w:rsidRPr="00564EB7">
        <w:rPr>
          <w:rFonts w:eastAsia="Calibri"/>
          <w:noProof/>
          <w:szCs w:val="24"/>
          <w:lang w:val="es-ES" w:eastAsia="en-US"/>
        </w:rPr>
        <w:t>Educación para el desarrollo sostenible de la UNESCO (2014),</w:t>
      </w:r>
    </w:p>
    <w:p w:rsidR="00163AFC" w:rsidRPr="00564EB7" w:rsidRDefault="00163AFC" w:rsidP="00564EB7">
      <w:pPr>
        <w:pStyle w:val="Bibliografa"/>
        <w:overflowPunct/>
        <w:autoSpaceDE/>
        <w:autoSpaceDN/>
        <w:adjustRightInd/>
        <w:spacing w:line="360" w:lineRule="auto"/>
        <w:ind w:left="720" w:hanging="720"/>
        <w:textAlignment w:val="auto"/>
        <w:rPr>
          <w:rFonts w:eastAsia="Calibri"/>
          <w:noProof/>
          <w:szCs w:val="24"/>
          <w:lang w:val="es-ES" w:eastAsia="en-US"/>
        </w:rPr>
      </w:pPr>
    </w:p>
    <w:p w:rsidR="004D0599" w:rsidRPr="00564EB7" w:rsidRDefault="004D0599" w:rsidP="00564EB7">
      <w:pPr>
        <w:pStyle w:val="Bibliografa"/>
        <w:overflowPunct/>
        <w:autoSpaceDE/>
        <w:autoSpaceDN/>
        <w:adjustRightInd/>
        <w:spacing w:line="360" w:lineRule="auto"/>
        <w:ind w:left="720" w:hanging="720"/>
        <w:textAlignment w:val="auto"/>
        <w:rPr>
          <w:rFonts w:eastAsia="Calibri"/>
          <w:noProof/>
          <w:szCs w:val="24"/>
          <w:lang w:val="es-ES" w:eastAsia="en-US"/>
        </w:rPr>
      </w:pPr>
      <w:r w:rsidRPr="00564EB7">
        <w:rPr>
          <w:rFonts w:eastAsia="Calibri"/>
          <w:noProof/>
          <w:szCs w:val="24"/>
          <w:lang w:val="es-ES" w:eastAsia="en-US"/>
        </w:rPr>
        <w:t>Educación ciudadana en América Latina: Prioridades de los currículos escolares. UNESCO, (2014),</w:t>
      </w:r>
    </w:p>
    <w:p w:rsidR="00163AFC" w:rsidRPr="00564EB7" w:rsidRDefault="00163AFC" w:rsidP="00564EB7">
      <w:pPr>
        <w:pStyle w:val="Bibliografa"/>
        <w:overflowPunct/>
        <w:autoSpaceDE/>
        <w:autoSpaceDN/>
        <w:adjustRightInd/>
        <w:spacing w:line="360" w:lineRule="auto"/>
        <w:ind w:left="720" w:hanging="720"/>
        <w:textAlignment w:val="auto"/>
        <w:rPr>
          <w:rFonts w:eastAsia="Calibri"/>
          <w:noProof/>
          <w:szCs w:val="24"/>
          <w:lang w:val="es-ES" w:eastAsia="en-US"/>
        </w:rPr>
      </w:pPr>
    </w:p>
    <w:p w:rsidR="004D0599" w:rsidRPr="00564EB7" w:rsidRDefault="004D0599" w:rsidP="00564EB7">
      <w:pPr>
        <w:pStyle w:val="Bibliografa"/>
        <w:overflowPunct/>
        <w:autoSpaceDE/>
        <w:autoSpaceDN/>
        <w:adjustRightInd/>
        <w:spacing w:line="360" w:lineRule="auto"/>
        <w:ind w:left="720" w:hanging="720"/>
        <w:textAlignment w:val="auto"/>
        <w:rPr>
          <w:rFonts w:eastAsia="Calibri"/>
          <w:noProof/>
          <w:szCs w:val="24"/>
          <w:lang w:val="es-ES" w:eastAsia="en-US"/>
        </w:rPr>
      </w:pPr>
      <w:r w:rsidRPr="00564EB7">
        <w:rPr>
          <w:rFonts w:eastAsia="Calibri"/>
          <w:noProof/>
          <w:szCs w:val="24"/>
          <w:lang w:val="es-ES" w:eastAsia="en-US"/>
        </w:rPr>
        <w:t>Guía Del Docente Para La Sensibilización En Favor De Una Educación De Calidad, UNESCO (2014).</w:t>
      </w:r>
    </w:p>
    <w:p w:rsidR="00163AFC" w:rsidRPr="00564EB7" w:rsidRDefault="00163AFC" w:rsidP="00564EB7">
      <w:pPr>
        <w:pStyle w:val="Bibliografa"/>
        <w:overflowPunct/>
        <w:autoSpaceDE/>
        <w:autoSpaceDN/>
        <w:adjustRightInd/>
        <w:spacing w:line="360" w:lineRule="auto"/>
        <w:ind w:left="720" w:hanging="720"/>
        <w:textAlignment w:val="auto"/>
        <w:rPr>
          <w:rFonts w:eastAsia="Calibri"/>
          <w:noProof/>
          <w:szCs w:val="24"/>
          <w:lang w:val="es-ES" w:eastAsia="en-US"/>
        </w:rPr>
      </w:pPr>
    </w:p>
    <w:p w:rsidR="004D0599" w:rsidRPr="00564EB7" w:rsidRDefault="004D0599" w:rsidP="00564EB7">
      <w:pPr>
        <w:pStyle w:val="Bibliografa"/>
        <w:overflowPunct/>
        <w:autoSpaceDE/>
        <w:autoSpaceDN/>
        <w:adjustRightInd/>
        <w:spacing w:line="360" w:lineRule="auto"/>
        <w:ind w:left="720" w:hanging="720"/>
        <w:textAlignment w:val="auto"/>
        <w:rPr>
          <w:rFonts w:eastAsia="Calibri"/>
          <w:noProof/>
          <w:szCs w:val="24"/>
          <w:lang w:val="es-ES" w:eastAsia="en-US"/>
        </w:rPr>
      </w:pPr>
      <w:r w:rsidRPr="00564EB7">
        <w:rPr>
          <w:rFonts w:eastAsia="Calibri"/>
          <w:noProof/>
          <w:szCs w:val="24"/>
          <w:lang w:val="es-ES" w:eastAsia="en-US"/>
        </w:rPr>
        <w:t>Howard Gardner (2005). Las cinco mentes del Futuro. Paidos. España. ISBN:84-493-1675-8.</w:t>
      </w:r>
    </w:p>
    <w:p w:rsidR="00163AFC" w:rsidRPr="00564EB7" w:rsidRDefault="00163AFC" w:rsidP="00564EB7">
      <w:pPr>
        <w:pStyle w:val="Bibliografa"/>
        <w:overflowPunct/>
        <w:autoSpaceDE/>
        <w:autoSpaceDN/>
        <w:adjustRightInd/>
        <w:spacing w:line="360" w:lineRule="auto"/>
        <w:ind w:left="720" w:hanging="720"/>
        <w:textAlignment w:val="auto"/>
        <w:rPr>
          <w:rFonts w:eastAsia="Calibri"/>
          <w:noProof/>
          <w:szCs w:val="24"/>
          <w:lang w:val="es-ES" w:eastAsia="en-US"/>
        </w:rPr>
      </w:pPr>
    </w:p>
    <w:p w:rsidR="004D0599" w:rsidRPr="00564EB7" w:rsidRDefault="004D0599" w:rsidP="00564EB7">
      <w:pPr>
        <w:pStyle w:val="Bibliografa"/>
        <w:overflowPunct/>
        <w:autoSpaceDE/>
        <w:autoSpaceDN/>
        <w:adjustRightInd/>
        <w:spacing w:line="360" w:lineRule="auto"/>
        <w:ind w:left="720" w:hanging="720"/>
        <w:textAlignment w:val="auto"/>
        <w:rPr>
          <w:rFonts w:eastAsia="Calibri"/>
          <w:noProof/>
          <w:szCs w:val="24"/>
          <w:lang w:val="es-ES" w:eastAsia="en-US"/>
        </w:rPr>
      </w:pPr>
      <w:r w:rsidRPr="00564EB7">
        <w:rPr>
          <w:rFonts w:eastAsia="Calibri"/>
          <w:noProof/>
          <w:szCs w:val="24"/>
          <w:lang w:val="es-ES" w:eastAsia="en-US"/>
        </w:rPr>
        <w:t>Miklos, Tomas (2007). Planeación prospectiva: Una estrategia para el diseño del futuro. México: Limusa: Centro de estudios prospectivos Fundación Javier Barros Sierra. ISBN-13: 978-968-18-3848-5.</w:t>
      </w:r>
    </w:p>
    <w:p w:rsidR="00163AFC" w:rsidRPr="00564EB7" w:rsidRDefault="00163AFC" w:rsidP="00564EB7">
      <w:pPr>
        <w:pStyle w:val="Bibliografa"/>
        <w:overflowPunct/>
        <w:autoSpaceDE/>
        <w:autoSpaceDN/>
        <w:adjustRightInd/>
        <w:spacing w:line="360" w:lineRule="auto"/>
        <w:ind w:left="720" w:hanging="720"/>
        <w:textAlignment w:val="auto"/>
        <w:rPr>
          <w:rFonts w:eastAsia="Calibri"/>
          <w:noProof/>
          <w:szCs w:val="24"/>
          <w:lang w:val="es-ES" w:eastAsia="en-US"/>
        </w:rPr>
      </w:pPr>
    </w:p>
    <w:p w:rsidR="004D0599" w:rsidRPr="00564EB7" w:rsidRDefault="004D0599" w:rsidP="00564EB7">
      <w:pPr>
        <w:pStyle w:val="Bibliografa"/>
        <w:overflowPunct/>
        <w:autoSpaceDE/>
        <w:autoSpaceDN/>
        <w:adjustRightInd/>
        <w:spacing w:line="360" w:lineRule="auto"/>
        <w:ind w:left="720" w:hanging="720"/>
        <w:textAlignment w:val="auto"/>
        <w:rPr>
          <w:rFonts w:eastAsia="Calibri"/>
          <w:noProof/>
          <w:szCs w:val="24"/>
          <w:lang w:val="es-ES" w:eastAsia="en-US"/>
        </w:rPr>
      </w:pPr>
      <w:r w:rsidRPr="00564EB7">
        <w:rPr>
          <w:rFonts w:eastAsia="Calibri"/>
          <w:noProof/>
          <w:szCs w:val="24"/>
          <w:lang w:val="es-ES" w:eastAsia="en-US"/>
        </w:rPr>
        <w:t>PNUD (2014). Informe sobre Desarrollo Humano 2014 Sostener el Progreso Humano: Reducir vulnerabilidades y construir resiliencia. Propiedad del Programa de las Naciones Unidas para el Desarrollo. ISBN: 978-92-1-326062-3.</w:t>
      </w:r>
    </w:p>
    <w:p w:rsidR="00163AFC" w:rsidRPr="00564EB7" w:rsidRDefault="00163AFC" w:rsidP="00564EB7">
      <w:pPr>
        <w:pStyle w:val="Bibliografa"/>
        <w:overflowPunct/>
        <w:autoSpaceDE/>
        <w:autoSpaceDN/>
        <w:adjustRightInd/>
        <w:spacing w:line="360" w:lineRule="auto"/>
        <w:ind w:left="720" w:hanging="720"/>
        <w:textAlignment w:val="auto"/>
        <w:rPr>
          <w:rFonts w:eastAsia="Calibri"/>
          <w:noProof/>
          <w:szCs w:val="24"/>
          <w:lang w:val="es-ES" w:eastAsia="en-US"/>
        </w:rPr>
      </w:pPr>
    </w:p>
    <w:p w:rsidR="004D0599" w:rsidRPr="00564EB7" w:rsidRDefault="004D0599" w:rsidP="00564EB7">
      <w:pPr>
        <w:pStyle w:val="Bibliografa"/>
        <w:overflowPunct/>
        <w:autoSpaceDE/>
        <w:autoSpaceDN/>
        <w:adjustRightInd/>
        <w:spacing w:line="360" w:lineRule="auto"/>
        <w:ind w:left="720" w:hanging="720"/>
        <w:textAlignment w:val="auto"/>
        <w:rPr>
          <w:rFonts w:eastAsia="Calibri"/>
          <w:noProof/>
          <w:szCs w:val="24"/>
          <w:lang w:val="es-ES" w:eastAsia="en-US"/>
        </w:rPr>
      </w:pPr>
      <w:r w:rsidRPr="00564EB7">
        <w:rPr>
          <w:rFonts w:eastAsia="Calibri"/>
          <w:noProof/>
          <w:szCs w:val="24"/>
          <w:lang w:val="es-ES" w:eastAsia="en-US"/>
        </w:rPr>
        <w:t>Rodríguez Escobedo, Francisco J. (2014). Políticas Públicas un estudio de caso. Plaza y Valdés Editores. España. ISBN: 978-607-402-753-2.</w:t>
      </w:r>
    </w:p>
    <w:p w:rsidR="00163AFC" w:rsidRPr="00564EB7" w:rsidRDefault="00163AFC" w:rsidP="00564EB7">
      <w:pPr>
        <w:pStyle w:val="Bibliografa"/>
        <w:overflowPunct/>
        <w:autoSpaceDE/>
        <w:autoSpaceDN/>
        <w:adjustRightInd/>
        <w:spacing w:line="360" w:lineRule="auto"/>
        <w:ind w:left="720" w:hanging="720"/>
        <w:textAlignment w:val="auto"/>
        <w:rPr>
          <w:rFonts w:eastAsia="Calibri"/>
          <w:noProof/>
          <w:szCs w:val="24"/>
          <w:lang w:val="es-ES" w:eastAsia="en-US"/>
        </w:rPr>
      </w:pPr>
    </w:p>
    <w:p w:rsidR="004D0599" w:rsidRPr="00564EB7" w:rsidRDefault="004D0599" w:rsidP="00564EB7">
      <w:pPr>
        <w:pStyle w:val="Bibliografa"/>
        <w:overflowPunct/>
        <w:autoSpaceDE/>
        <w:autoSpaceDN/>
        <w:adjustRightInd/>
        <w:spacing w:line="360" w:lineRule="auto"/>
        <w:ind w:left="720" w:hanging="720"/>
        <w:textAlignment w:val="auto"/>
        <w:rPr>
          <w:rFonts w:eastAsia="Calibri"/>
          <w:noProof/>
          <w:szCs w:val="24"/>
          <w:lang w:val="es-ES" w:eastAsia="en-US"/>
        </w:rPr>
      </w:pPr>
      <w:r w:rsidRPr="00564EB7">
        <w:rPr>
          <w:rFonts w:eastAsia="Calibri"/>
          <w:noProof/>
          <w:szCs w:val="24"/>
          <w:lang w:val="es-ES" w:eastAsia="en-US"/>
        </w:rPr>
        <w:t>Salazar Vargas, Carlos (2012). Políticas Públicas para cambiar la realidad social. BUAP. Puebla, Mex. ISBN: 978-607-487-436-5.</w:t>
      </w:r>
    </w:p>
    <w:p w:rsidR="00163AFC" w:rsidRPr="00564EB7" w:rsidRDefault="00163AFC" w:rsidP="00564EB7">
      <w:pPr>
        <w:pStyle w:val="Bibliografa"/>
        <w:overflowPunct/>
        <w:autoSpaceDE/>
        <w:autoSpaceDN/>
        <w:adjustRightInd/>
        <w:spacing w:line="360" w:lineRule="auto"/>
        <w:ind w:left="720" w:hanging="720"/>
        <w:textAlignment w:val="auto"/>
        <w:rPr>
          <w:rFonts w:eastAsia="Calibri"/>
          <w:noProof/>
          <w:szCs w:val="24"/>
          <w:lang w:val="es-ES" w:eastAsia="en-US"/>
        </w:rPr>
      </w:pPr>
    </w:p>
    <w:p w:rsidR="004D0599" w:rsidRPr="00564EB7" w:rsidRDefault="004D0599" w:rsidP="00564EB7">
      <w:pPr>
        <w:pStyle w:val="Bibliografa"/>
        <w:overflowPunct/>
        <w:autoSpaceDE/>
        <w:autoSpaceDN/>
        <w:adjustRightInd/>
        <w:spacing w:line="360" w:lineRule="auto"/>
        <w:ind w:left="720" w:hanging="720"/>
        <w:textAlignment w:val="auto"/>
        <w:rPr>
          <w:rFonts w:eastAsia="Calibri"/>
          <w:noProof/>
          <w:szCs w:val="24"/>
          <w:lang w:val="es-ES" w:eastAsia="en-US"/>
        </w:rPr>
      </w:pPr>
      <w:r w:rsidRPr="00564EB7">
        <w:rPr>
          <w:rFonts w:eastAsia="Calibri"/>
          <w:noProof/>
          <w:szCs w:val="24"/>
          <w:lang w:val="es-ES" w:eastAsia="en-US"/>
        </w:rPr>
        <w:t>SEP (2013). Programa sectorial de educación 2013-2018.</w:t>
      </w:r>
    </w:p>
    <w:p w:rsidR="004D0599" w:rsidRPr="00564EB7" w:rsidRDefault="004D0599" w:rsidP="00564EB7">
      <w:pPr>
        <w:pStyle w:val="Bibliografa"/>
        <w:overflowPunct/>
        <w:autoSpaceDE/>
        <w:autoSpaceDN/>
        <w:adjustRightInd/>
        <w:spacing w:line="360" w:lineRule="auto"/>
        <w:ind w:left="720" w:hanging="720"/>
        <w:textAlignment w:val="auto"/>
        <w:rPr>
          <w:rFonts w:eastAsia="Calibri"/>
          <w:noProof/>
          <w:szCs w:val="24"/>
          <w:lang w:val="es-ES" w:eastAsia="en-US"/>
        </w:rPr>
      </w:pPr>
      <w:r w:rsidRPr="00564EB7">
        <w:rPr>
          <w:rFonts w:eastAsia="Calibri"/>
          <w:noProof/>
          <w:szCs w:val="24"/>
          <w:lang w:val="es-ES" w:eastAsia="en-US"/>
        </w:rPr>
        <w:t>UNESCO (2015). LA EDUCACIÓN PARA TODOS, 2000-2015: LOGROS Y DESAFÍOS. UNESCO. Francia.</w:t>
      </w:r>
    </w:p>
    <w:p w:rsidR="00163AFC" w:rsidRPr="00564EB7" w:rsidRDefault="00163AFC" w:rsidP="00564EB7">
      <w:pPr>
        <w:pStyle w:val="Bibliografa"/>
        <w:overflowPunct/>
        <w:autoSpaceDE/>
        <w:autoSpaceDN/>
        <w:adjustRightInd/>
        <w:spacing w:line="360" w:lineRule="auto"/>
        <w:ind w:left="720" w:hanging="720"/>
        <w:textAlignment w:val="auto"/>
        <w:rPr>
          <w:rFonts w:eastAsia="Calibri"/>
          <w:noProof/>
          <w:szCs w:val="24"/>
          <w:lang w:val="es-ES" w:eastAsia="en-US"/>
        </w:rPr>
      </w:pPr>
    </w:p>
    <w:p w:rsidR="004D0599" w:rsidRPr="00564EB7" w:rsidRDefault="004D0599" w:rsidP="00564EB7">
      <w:pPr>
        <w:pStyle w:val="Bibliografa"/>
        <w:overflowPunct/>
        <w:autoSpaceDE/>
        <w:autoSpaceDN/>
        <w:adjustRightInd/>
        <w:spacing w:line="360" w:lineRule="auto"/>
        <w:ind w:left="720" w:hanging="720"/>
        <w:textAlignment w:val="auto"/>
        <w:rPr>
          <w:rFonts w:eastAsia="Calibri"/>
          <w:noProof/>
          <w:szCs w:val="24"/>
          <w:lang w:val="es-ES" w:eastAsia="en-US"/>
        </w:rPr>
      </w:pPr>
      <w:r w:rsidRPr="00564EB7">
        <w:rPr>
          <w:rFonts w:eastAsia="Calibri"/>
          <w:noProof/>
          <w:szCs w:val="24"/>
          <w:lang w:val="es-ES" w:eastAsia="en-US"/>
        </w:rPr>
        <w:t>Vasconcelos Calderón, José. ¿Qué es la Revolución?. TRILLAS, 2009. ISBN 978-607-17-0175-6.</w:t>
      </w:r>
    </w:p>
    <w:p w:rsidR="00163AFC" w:rsidRPr="00564EB7" w:rsidRDefault="00163AFC" w:rsidP="00564EB7">
      <w:pPr>
        <w:pStyle w:val="Bibliografa"/>
        <w:overflowPunct/>
        <w:autoSpaceDE/>
        <w:autoSpaceDN/>
        <w:adjustRightInd/>
        <w:spacing w:line="360" w:lineRule="auto"/>
        <w:ind w:left="720" w:hanging="720"/>
        <w:textAlignment w:val="auto"/>
        <w:rPr>
          <w:rFonts w:eastAsia="Calibri"/>
          <w:noProof/>
          <w:szCs w:val="24"/>
          <w:lang w:val="es-ES" w:eastAsia="en-US"/>
        </w:rPr>
      </w:pPr>
    </w:p>
    <w:p w:rsidR="004D0599" w:rsidRPr="00564EB7" w:rsidRDefault="004D0599" w:rsidP="00564EB7">
      <w:pPr>
        <w:pStyle w:val="Bibliografa"/>
        <w:overflowPunct/>
        <w:autoSpaceDE/>
        <w:autoSpaceDN/>
        <w:adjustRightInd/>
        <w:spacing w:line="360" w:lineRule="auto"/>
        <w:ind w:left="720" w:hanging="720"/>
        <w:textAlignment w:val="auto"/>
        <w:rPr>
          <w:rFonts w:eastAsia="Calibri"/>
          <w:noProof/>
          <w:szCs w:val="24"/>
          <w:lang w:val="es-ES" w:eastAsia="en-US"/>
        </w:rPr>
      </w:pPr>
      <w:r w:rsidRPr="00564EB7">
        <w:rPr>
          <w:rFonts w:eastAsia="Calibri"/>
          <w:noProof/>
          <w:szCs w:val="24"/>
          <w:lang w:val="es-ES" w:eastAsia="en-US"/>
        </w:rPr>
        <w:t>Vasconcelos Calderón, José. Antología de textos sobre educación. TRILLAS, 2009. ISBN 978-607-17-0191-6.</w:t>
      </w:r>
    </w:p>
    <w:p w:rsidR="00163AFC" w:rsidRPr="00564EB7" w:rsidRDefault="00163AFC" w:rsidP="00564EB7">
      <w:pPr>
        <w:pStyle w:val="Bibliografa"/>
        <w:overflowPunct/>
        <w:autoSpaceDE/>
        <w:autoSpaceDN/>
        <w:adjustRightInd/>
        <w:spacing w:line="360" w:lineRule="auto"/>
        <w:ind w:left="720" w:hanging="720"/>
        <w:textAlignment w:val="auto"/>
        <w:rPr>
          <w:rFonts w:eastAsia="Calibri"/>
          <w:noProof/>
          <w:szCs w:val="24"/>
          <w:lang w:val="es-ES" w:eastAsia="en-US"/>
        </w:rPr>
      </w:pPr>
    </w:p>
    <w:p w:rsidR="004D0599" w:rsidRPr="00564EB7" w:rsidRDefault="004D0599" w:rsidP="00564EB7">
      <w:pPr>
        <w:pStyle w:val="Bibliografa"/>
        <w:overflowPunct/>
        <w:autoSpaceDE/>
        <w:autoSpaceDN/>
        <w:adjustRightInd/>
        <w:spacing w:line="360" w:lineRule="auto"/>
        <w:ind w:left="720" w:hanging="720"/>
        <w:textAlignment w:val="auto"/>
        <w:rPr>
          <w:rFonts w:eastAsia="Calibri"/>
          <w:noProof/>
          <w:szCs w:val="24"/>
          <w:lang w:val="es-ES" w:eastAsia="en-US"/>
        </w:rPr>
      </w:pPr>
      <w:r w:rsidRPr="00564EB7">
        <w:rPr>
          <w:rFonts w:eastAsia="Calibri"/>
          <w:noProof/>
          <w:szCs w:val="24"/>
          <w:lang w:val="es-ES" w:eastAsia="en-US"/>
        </w:rPr>
        <w:t>Vasconcelos Calderón, José. Bolivarismo y Monroísmo: Temas Iberoamericanos. México. TRILLAS, 2011. ISBN 978-607-17-0740-6.</w:t>
      </w:r>
    </w:p>
    <w:p w:rsidR="00163AFC" w:rsidRPr="00564EB7" w:rsidRDefault="00163AFC" w:rsidP="00564EB7">
      <w:pPr>
        <w:pStyle w:val="Bibliografa"/>
        <w:overflowPunct/>
        <w:autoSpaceDE/>
        <w:autoSpaceDN/>
        <w:adjustRightInd/>
        <w:spacing w:line="360" w:lineRule="auto"/>
        <w:ind w:left="720" w:hanging="720"/>
        <w:textAlignment w:val="auto"/>
        <w:rPr>
          <w:rFonts w:eastAsia="Calibri"/>
          <w:noProof/>
          <w:szCs w:val="24"/>
          <w:lang w:val="es-ES" w:eastAsia="en-US"/>
        </w:rPr>
      </w:pPr>
    </w:p>
    <w:p w:rsidR="004D0599" w:rsidRPr="00564EB7" w:rsidRDefault="004D0599" w:rsidP="00564EB7">
      <w:pPr>
        <w:pStyle w:val="Bibliografa"/>
        <w:overflowPunct/>
        <w:autoSpaceDE/>
        <w:autoSpaceDN/>
        <w:adjustRightInd/>
        <w:spacing w:line="360" w:lineRule="auto"/>
        <w:ind w:left="720" w:hanging="720"/>
        <w:textAlignment w:val="auto"/>
        <w:rPr>
          <w:rFonts w:eastAsia="Calibri"/>
          <w:noProof/>
          <w:szCs w:val="24"/>
          <w:lang w:val="es-ES" w:eastAsia="en-US"/>
        </w:rPr>
      </w:pPr>
      <w:r w:rsidRPr="00564EB7">
        <w:rPr>
          <w:rFonts w:eastAsia="Calibri"/>
          <w:noProof/>
          <w:szCs w:val="24"/>
          <w:lang w:val="es-ES" w:eastAsia="en-US"/>
        </w:rPr>
        <w:t>Vasconcelos Calderón, José. De Robinson a Odiseo: Pedagogía estructurativa. TRILLAS, 2009. ISBN 978-607-17-0195-4.</w:t>
      </w:r>
    </w:p>
    <w:p w:rsidR="00163AFC" w:rsidRPr="00564EB7" w:rsidRDefault="00163AFC" w:rsidP="00564EB7">
      <w:pPr>
        <w:pStyle w:val="Bibliografa"/>
        <w:overflowPunct/>
        <w:autoSpaceDE/>
        <w:autoSpaceDN/>
        <w:adjustRightInd/>
        <w:spacing w:line="360" w:lineRule="auto"/>
        <w:ind w:left="720" w:hanging="720"/>
        <w:textAlignment w:val="auto"/>
        <w:rPr>
          <w:rFonts w:eastAsia="Calibri"/>
          <w:noProof/>
          <w:szCs w:val="24"/>
          <w:lang w:val="es-ES" w:eastAsia="en-US"/>
        </w:rPr>
      </w:pPr>
    </w:p>
    <w:p w:rsidR="004D0599" w:rsidRPr="00564EB7" w:rsidRDefault="004D0599" w:rsidP="00564EB7">
      <w:pPr>
        <w:pStyle w:val="Bibliografa"/>
        <w:overflowPunct/>
        <w:autoSpaceDE/>
        <w:autoSpaceDN/>
        <w:adjustRightInd/>
        <w:spacing w:line="360" w:lineRule="auto"/>
        <w:ind w:left="720" w:hanging="720"/>
        <w:textAlignment w:val="auto"/>
        <w:rPr>
          <w:rFonts w:eastAsia="Calibri"/>
          <w:noProof/>
          <w:szCs w:val="24"/>
          <w:lang w:val="es-ES" w:eastAsia="en-US"/>
        </w:rPr>
      </w:pPr>
      <w:r w:rsidRPr="00564EB7">
        <w:rPr>
          <w:rFonts w:eastAsia="Calibri"/>
          <w:noProof/>
          <w:szCs w:val="24"/>
          <w:lang w:val="es-ES" w:eastAsia="en-US"/>
        </w:rPr>
        <w:t>Zolla, Carlos. Zolla Márquez, Emiliano (2004). Los pueblos indígenas de México: 100 preguntas. Universidad Nacional Autónoma de México. México. ISBN 970321679X, 9789703216796.</w:t>
      </w:r>
    </w:p>
    <w:p w:rsidR="004D0599" w:rsidRPr="00564EB7" w:rsidRDefault="004D0599" w:rsidP="00564EB7">
      <w:pPr>
        <w:pStyle w:val="Bibliografa"/>
        <w:overflowPunct/>
        <w:autoSpaceDE/>
        <w:autoSpaceDN/>
        <w:adjustRightInd/>
        <w:spacing w:line="360" w:lineRule="auto"/>
        <w:ind w:left="720" w:hanging="720"/>
        <w:textAlignment w:val="auto"/>
        <w:rPr>
          <w:rFonts w:eastAsia="Calibri"/>
          <w:noProof/>
          <w:szCs w:val="24"/>
          <w:lang w:val="es-ES" w:eastAsia="en-US"/>
        </w:rPr>
      </w:pPr>
    </w:p>
    <w:p w:rsidR="00163AFC" w:rsidRPr="00564EB7" w:rsidRDefault="00163AFC" w:rsidP="00564EB7">
      <w:pPr>
        <w:pStyle w:val="Bibliografa"/>
        <w:overflowPunct/>
        <w:autoSpaceDE/>
        <w:autoSpaceDN/>
        <w:adjustRightInd/>
        <w:spacing w:line="360" w:lineRule="auto"/>
        <w:ind w:left="720" w:hanging="720"/>
        <w:textAlignment w:val="auto"/>
        <w:rPr>
          <w:rFonts w:eastAsia="Calibri"/>
          <w:noProof/>
          <w:szCs w:val="24"/>
          <w:lang w:val="es-ES" w:eastAsia="en-US"/>
        </w:rPr>
      </w:pPr>
      <w:r w:rsidRPr="00564EB7">
        <w:rPr>
          <w:rFonts w:eastAsia="Calibri"/>
          <w:noProof/>
          <w:szCs w:val="24"/>
          <w:lang w:val="es-ES" w:eastAsia="en-US"/>
        </w:rPr>
        <w:t>http://ries.universia.net/index.php/ries/article/view/71 [consulta: 1/02/2005].</w:t>
      </w:r>
    </w:p>
    <w:p w:rsidR="00163AFC" w:rsidRPr="00564EB7" w:rsidRDefault="00163AFC" w:rsidP="00564EB7">
      <w:pPr>
        <w:pStyle w:val="Bibliografa"/>
        <w:overflowPunct/>
        <w:autoSpaceDE/>
        <w:autoSpaceDN/>
        <w:adjustRightInd/>
        <w:spacing w:line="360" w:lineRule="auto"/>
        <w:ind w:left="720" w:hanging="720"/>
        <w:textAlignment w:val="auto"/>
        <w:rPr>
          <w:rFonts w:eastAsia="Calibri"/>
          <w:noProof/>
          <w:szCs w:val="24"/>
          <w:lang w:val="es-ES" w:eastAsia="en-US"/>
        </w:rPr>
      </w:pPr>
    </w:p>
    <w:p w:rsidR="00163AFC" w:rsidRPr="00564EB7" w:rsidRDefault="00163AFC" w:rsidP="00564EB7">
      <w:pPr>
        <w:pStyle w:val="Bibliografa"/>
        <w:overflowPunct/>
        <w:autoSpaceDE/>
        <w:autoSpaceDN/>
        <w:adjustRightInd/>
        <w:spacing w:line="360" w:lineRule="auto"/>
        <w:ind w:left="720" w:hanging="720"/>
        <w:textAlignment w:val="auto"/>
        <w:rPr>
          <w:rFonts w:eastAsia="Calibri"/>
          <w:noProof/>
          <w:szCs w:val="24"/>
          <w:lang w:val="es-ES" w:eastAsia="en-US"/>
        </w:rPr>
      </w:pPr>
      <w:r w:rsidRPr="00564EB7">
        <w:rPr>
          <w:rFonts w:eastAsia="Calibri"/>
          <w:noProof/>
          <w:szCs w:val="24"/>
          <w:lang w:val="es-ES" w:eastAsia="en-US"/>
        </w:rPr>
        <w:t>Investigación Educativa, 7. Recuperado el 21/02/15, de http://www.uv.mx/cpue/num7/inves/de_vries_politicas_publicas.html</w:t>
      </w:r>
    </w:p>
    <w:p w:rsidR="00163AFC" w:rsidRPr="00564EB7" w:rsidRDefault="00163AFC" w:rsidP="00564EB7">
      <w:pPr>
        <w:pStyle w:val="Bibliografa"/>
        <w:overflowPunct/>
        <w:autoSpaceDE/>
        <w:autoSpaceDN/>
        <w:adjustRightInd/>
        <w:spacing w:line="360" w:lineRule="auto"/>
        <w:ind w:left="720" w:hanging="720"/>
        <w:textAlignment w:val="auto"/>
        <w:rPr>
          <w:rFonts w:eastAsia="Calibri"/>
          <w:noProof/>
          <w:szCs w:val="24"/>
          <w:lang w:val="es-ES" w:eastAsia="en-US"/>
        </w:rPr>
      </w:pPr>
    </w:p>
    <w:p w:rsidR="00163AFC" w:rsidRPr="00564EB7" w:rsidRDefault="00163AFC" w:rsidP="00564EB7">
      <w:pPr>
        <w:pStyle w:val="Bibliografa"/>
        <w:overflowPunct/>
        <w:autoSpaceDE/>
        <w:autoSpaceDN/>
        <w:adjustRightInd/>
        <w:spacing w:line="360" w:lineRule="auto"/>
        <w:ind w:left="720" w:hanging="720"/>
        <w:textAlignment w:val="auto"/>
        <w:rPr>
          <w:rFonts w:eastAsia="Calibri"/>
          <w:noProof/>
          <w:szCs w:val="24"/>
          <w:lang w:val="es-ES" w:eastAsia="en-US"/>
        </w:rPr>
      </w:pPr>
      <w:r w:rsidRPr="00564EB7">
        <w:rPr>
          <w:rFonts w:eastAsia="Calibri"/>
          <w:noProof/>
          <w:szCs w:val="24"/>
          <w:lang w:val="es-ES" w:eastAsia="en-US"/>
        </w:rPr>
        <w:t>WFP, 2013  [http://es.wfp.org/]</w:t>
      </w:r>
    </w:p>
    <w:p w:rsidR="004D0599" w:rsidRPr="00163AFC" w:rsidRDefault="004D0599" w:rsidP="00E142A7">
      <w:pPr>
        <w:pStyle w:val="Default"/>
        <w:jc w:val="both"/>
        <w:rPr>
          <w:rFonts w:ascii="Times New Roman" w:hAnsi="Times New Roman" w:cs="Times New Roman"/>
          <w:color w:val="00001C"/>
          <w:lang w:val="en-US"/>
        </w:rPr>
      </w:pPr>
    </w:p>
    <w:p w:rsidR="004D0599" w:rsidRPr="0048441B" w:rsidRDefault="004D0599" w:rsidP="00E142A7">
      <w:pPr>
        <w:pStyle w:val="Default"/>
        <w:jc w:val="both"/>
        <w:rPr>
          <w:rFonts w:ascii="Times New Roman" w:hAnsi="Times New Roman" w:cs="Times New Roman"/>
          <w:color w:val="00001C"/>
          <w:lang w:val="en-US"/>
        </w:rPr>
      </w:pPr>
    </w:p>
    <w:p w:rsidR="0048441B" w:rsidRDefault="0048441B" w:rsidP="00E142A7">
      <w:pPr>
        <w:pStyle w:val="Default"/>
        <w:jc w:val="both"/>
        <w:rPr>
          <w:rStyle w:val="Ttulo2Car"/>
          <w:rFonts w:eastAsiaTheme="minorHAnsi"/>
          <w:sz w:val="24"/>
          <w:szCs w:val="24"/>
        </w:rPr>
      </w:pPr>
    </w:p>
    <w:p w:rsidR="00A53AEF" w:rsidRDefault="00A53AEF" w:rsidP="00E142A7">
      <w:pPr>
        <w:pStyle w:val="Default"/>
        <w:jc w:val="both"/>
        <w:rPr>
          <w:rStyle w:val="Ttulo2Car"/>
          <w:rFonts w:eastAsiaTheme="minorHAnsi"/>
          <w:sz w:val="24"/>
          <w:szCs w:val="24"/>
        </w:rPr>
      </w:pPr>
      <w:r w:rsidRPr="00D500AA">
        <w:rPr>
          <w:rFonts w:ascii="Times New Roman" w:hAnsi="Times New Roman" w:cs="Times New Roman"/>
          <w:b/>
          <w:noProof/>
          <w:color w:val="00001C"/>
          <w:lang w:eastAsia="es-MX"/>
        </w:rPr>
        <w:drawing>
          <wp:anchor distT="0" distB="0" distL="114300" distR="114300" simplePos="0" relativeHeight="251627520" behindDoc="0" locked="0" layoutInCell="1" allowOverlap="1" wp14:anchorId="43048325" wp14:editId="1F27FBFC">
            <wp:simplePos x="0" y="0"/>
            <wp:positionH relativeFrom="margin">
              <wp:posOffset>142240</wp:posOffset>
            </wp:positionH>
            <wp:positionV relativeFrom="margin">
              <wp:posOffset>847090</wp:posOffset>
            </wp:positionV>
            <wp:extent cx="5326380" cy="6878955"/>
            <wp:effectExtent l="0" t="0" r="7620" b="0"/>
            <wp:wrapSquare wrapText="bothSides"/>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26380" cy="6878955"/>
                    </a:xfrm>
                    <a:prstGeom prst="rect">
                      <a:avLst/>
                    </a:prstGeom>
                    <a:noFill/>
                  </pic:spPr>
                </pic:pic>
              </a:graphicData>
            </a:graphic>
            <wp14:sizeRelH relativeFrom="margin">
              <wp14:pctWidth>0</wp14:pctWidth>
            </wp14:sizeRelH>
            <wp14:sizeRelV relativeFrom="margin">
              <wp14:pctHeight>0</wp14:pctHeight>
            </wp14:sizeRelV>
          </wp:anchor>
        </w:drawing>
      </w:r>
      <w:bookmarkStart w:id="28" w:name="_Toc418980876"/>
      <w:r w:rsidR="006146E2">
        <w:rPr>
          <w:rStyle w:val="Ttulo2Car"/>
          <w:rFonts w:eastAsiaTheme="minorHAnsi"/>
          <w:sz w:val="24"/>
          <w:szCs w:val="24"/>
        </w:rPr>
        <w:t>ANEXO 1</w:t>
      </w:r>
      <w:r w:rsidR="00D500AA" w:rsidRPr="00D500AA">
        <w:rPr>
          <w:rStyle w:val="Ttulo2Car"/>
          <w:rFonts w:eastAsiaTheme="minorHAnsi"/>
          <w:sz w:val="24"/>
          <w:szCs w:val="24"/>
        </w:rPr>
        <w:t xml:space="preserve">. </w:t>
      </w:r>
      <w:r w:rsidRPr="00D500AA">
        <w:rPr>
          <w:rStyle w:val="Ttulo2Car"/>
          <w:rFonts w:eastAsiaTheme="minorHAnsi"/>
          <w:sz w:val="24"/>
          <w:szCs w:val="24"/>
        </w:rPr>
        <w:t>ESQUEMA DEL MODELO DE INTEGRACIÓN SOCIAL</w:t>
      </w:r>
      <w:bookmarkEnd w:id="28"/>
    </w:p>
    <w:sectPr w:rsidR="00A53AEF" w:rsidSect="00F962E1">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989" w:rsidRDefault="00D52989" w:rsidP="007620F7">
      <w:pPr>
        <w:spacing w:after="0" w:line="240" w:lineRule="auto"/>
      </w:pPr>
      <w:r>
        <w:separator/>
      </w:r>
    </w:p>
  </w:endnote>
  <w:endnote w:type="continuationSeparator" w:id="0">
    <w:p w:rsidR="00D52989" w:rsidRDefault="00D52989" w:rsidP="00762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polline">
    <w:altName w:val="Apollin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EB7" w:rsidRDefault="00564EB7" w:rsidP="00564EB7">
    <w:pPr>
      <w:pStyle w:val="Piedepgina"/>
      <w:jc w:val="center"/>
    </w:pPr>
    <w:r w:rsidRPr="00017E90">
      <w:rPr>
        <w:rFonts w:cs="Calibri"/>
        <w:b/>
      </w:rPr>
      <w:t>Vol. 6, Núm. 12                  Enero – Junio  2016           RIDE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989" w:rsidRDefault="00D52989" w:rsidP="007620F7">
      <w:pPr>
        <w:spacing w:after="0" w:line="240" w:lineRule="auto"/>
      </w:pPr>
      <w:r>
        <w:separator/>
      </w:r>
    </w:p>
  </w:footnote>
  <w:footnote w:type="continuationSeparator" w:id="0">
    <w:p w:rsidR="00D52989" w:rsidRDefault="00D52989" w:rsidP="007620F7">
      <w:pPr>
        <w:spacing w:after="0" w:line="240" w:lineRule="auto"/>
      </w:pPr>
      <w:r>
        <w:continuationSeparator/>
      </w:r>
    </w:p>
  </w:footnote>
  <w:footnote w:id="1">
    <w:p w:rsidR="001B1FCE" w:rsidRDefault="001B1FCE">
      <w:pPr>
        <w:pStyle w:val="Textonotapie"/>
      </w:pPr>
      <w:r>
        <w:rPr>
          <w:rStyle w:val="Refdenotaalpie"/>
        </w:rPr>
        <w:footnoteRef/>
      </w:r>
      <w:r>
        <w:t xml:space="preserve"> </w:t>
      </w:r>
      <w:r w:rsidRPr="007C49CE">
        <w:t>http://datos.bancomundial.org/pais/mexico</w:t>
      </w:r>
    </w:p>
  </w:footnote>
  <w:footnote w:id="2">
    <w:p w:rsidR="001B1FCE" w:rsidRDefault="001B1FCE" w:rsidP="00F22D61">
      <w:pPr>
        <w:pStyle w:val="Textonotapie"/>
      </w:pPr>
      <w:r>
        <w:rPr>
          <w:rStyle w:val="Refdenotaalpie"/>
        </w:rPr>
        <w:footnoteRef/>
      </w:r>
      <w:r>
        <w:t xml:space="preserve"> </w:t>
      </w:r>
      <w:r w:rsidRPr="00CF6C6C">
        <w:t>http://www.diputados.gob.mx/LeyesBiblio/htm/1.htm</w:t>
      </w:r>
    </w:p>
  </w:footnote>
  <w:footnote w:id="3">
    <w:p w:rsidR="001B1FCE" w:rsidRDefault="001B1FCE" w:rsidP="00B96513">
      <w:pPr>
        <w:pStyle w:val="Textonotapie"/>
        <w:jc w:val="both"/>
      </w:pPr>
      <w:r>
        <w:rPr>
          <w:rStyle w:val="Refdenotaalpie"/>
        </w:rPr>
        <w:footnoteRef/>
      </w:r>
      <w:r>
        <w:t xml:space="preserve"> </w:t>
      </w:r>
      <w:r w:rsidRPr="000E194B">
        <w:t>http://aristeguinoticias.com/1002/mexico/levantan-golpean-y-torturan-a-estudiantes-de-la-buap/</w:t>
      </w:r>
      <w:r>
        <w:t xml:space="preserve"> </w:t>
      </w:r>
    </w:p>
  </w:footnote>
  <w:footnote w:id="4">
    <w:p w:rsidR="001B1FCE" w:rsidRDefault="001B1FCE" w:rsidP="00B96513">
      <w:pPr>
        <w:pStyle w:val="Textonotapie"/>
        <w:jc w:val="both"/>
      </w:pPr>
      <w:r>
        <w:rPr>
          <w:rStyle w:val="Refdenotaalpie"/>
        </w:rPr>
        <w:footnoteRef/>
      </w:r>
      <w:r>
        <w:t xml:space="preserve"> </w:t>
      </w:r>
      <w:r w:rsidRPr="000E194B">
        <w:t>Espíritu o sistema de confederación entre corporaciones o Estados</w:t>
      </w:r>
      <w:r>
        <w:t xml:space="preserve">. Confederación.- </w:t>
      </w:r>
      <w:r w:rsidRPr="000E194B">
        <w:t>Alianza, liga, unión o pacto entre personas, grupos o Estados.</w:t>
      </w:r>
    </w:p>
  </w:footnote>
  <w:footnote w:id="5">
    <w:p w:rsidR="001B1FCE" w:rsidRDefault="001B1FCE" w:rsidP="00B96513">
      <w:pPr>
        <w:pStyle w:val="Textonotapie"/>
        <w:jc w:val="both"/>
      </w:pPr>
      <w:r>
        <w:rPr>
          <w:rStyle w:val="Refdenotaalpie"/>
        </w:rPr>
        <w:footnoteRef/>
      </w:r>
      <w:r>
        <w:t xml:space="preserve"> </w:t>
      </w:r>
      <w:r w:rsidRPr="005F0E1C">
        <w:t>http://www.inegi.org.mx/inegi/contenidos/espanol/sitios_interes/ligas00.asp#estadistica</w:t>
      </w:r>
      <w:r>
        <w:t xml:space="preserve"> </w:t>
      </w:r>
    </w:p>
  </w:footnote>
  <w:footnote w:id="6">
    <w:p w:rsidR="001B1FCE" w:rsidRDefault="001B1FCE" w:rsidP="00B96513">
      <w:pPr>
        <w:pStyle w:val="Textonotapie"/>
        <w:jc w:val="both"/>
      </w:pPr>
      <w:r>
        <w:rPr>
          <w:rStyle w:val="Refdenotaalpie"/>
        </w:rPr>
        <w:footnoteRef/>
      </w:r>
      <w:r>
        <w:t xml:space="preserve"> </w:t>
      </w:r>
      <w:r w:rsidRPr="00661B57">
        <w:t>El término subversión (del latín subvertere: trastocar, dar vuelta) se refiere a un proceso por el que los valores y principios de un sistema establecido, se invierten, y se relaciona con un trastorno, una revuelta o una destrucción; está presente en todos los idiomas de origen latino, originalmente aplicado a diversos eventos como la derrota militar de una ciudad.</w:t>
      </w:r>
    </w:p>
  </w:footnote>
  <w:footnote w:id="7">
    <w:p w:rsidR="001B1FCE" w:rsidRDefault="001B1FCE" w:rsidP="00AC6BD2">
      <w:pPr>
        <w:pStyle w:val="Textonotapie"/>
        <w:jc w:val="both"/>
      </w:pPr>
      <w:r>
        <w:rPr>
          <w:rStyle w:val="Refdenotaalpie"/>
        </w:rPr>
        <w:footnoteRef/>
      </w:r>
      <w:r>
        <w:t xml:space="preserve"> Por obra del devenir humano de índole espiritual, insertado en el devenir biológico, la sociología emparenta con la filosofía. Unidad que no está en la naturaleza, pero es construida o fingida en la conciencia, esto es filosofía (Vasconcelos, 2011).</w:t>
      </w:r>
    </w:p>
  </w:footnote>
  <w:footnote w:id="8">
    <w:p w:rsidR="001B1FCE" w:rsidRDefault="001B1FCE" w:rsidP="000122AB">
      <w:pPr>
        <w:pStyle w:val="Textonotapie"/>
      </w:pPr>
      <w:r>
        <w:rPr>
          <w:rStyle w:val="Refdenotaalpie"/>
        </w:rPr>
        <w:footnoteRef/>
      </w:r>
      <w:r>
        <w:t xml:space="preserve"> </w:t>
      </w:r>
      <w:hyperlink r:id="rId1" w:history="1">
        <w:r w:rsidRPr="008B6780">
          <w:rPr>
            <w:rStyle w:val="Hipervnculo"/>
          </w:rPr>
          <w:t>http://www.sdpnoticias.com/geek/2014/08/28/te-presentamos-10-inventos-creados-por-mexicanos</w:t>
        </w:r>
      </w:hyperlink>
    </w:p>
    <w:p w:rsidR="001B1FCE" w:rsidRDefault="001B1FCE" w:rsidP="000122AB">
      <w:pPr>
        <w:pStyle w:val="Textonotapie"/>
      </w:pPr>
      <w:r>
        <w:t xml:space="preserve">   </w:t>
      </w:r>
      <w:hyperlink r:id="rId2" w:history="1">
        <w:r w:rsidRPr="008B6780">
          <w:rPr>
            <w:rStyle w:val="Hipervnculo"/>
          </w:rPr>
          <w:t>http://mexico.cnn.com/tecnologia/2011/09/17/3-corriente-de-kuroshio</w:t>
        </w:r>
      </w:hyperlink>
    </w:p>
    <w:p w:rsidR="001B1FCE" w:rsidRDefault="001B1FCE">
      <w:pPr>
        <w:pStyle w:val="Textonotapie"/>
      </w:pPr>
    </w:p>
  </w:footnote>
  <w:footnote w:id="9">
    <w:p w:rsidR="001B1FCE" w:rsidRDefault="001B1FCE" w:rsidP="00AC6BD2">
      <w:pPr>
        <w:pStyle w:val="Textonotapie"/>
        <w:jc w:val="both"/>
      </w:pPr>
      <w:r>
        <w:rPr>
          <w:rStyle w:val="Refdenotaalpie"/>
        </w:rPr>
        <w:footnoteRef/>
      </w:r>
      <w:r>
        <w:t xml:space="preserve"> </w:t>
      </w:r>
      <w:r w:rsidRPr="00902F31">
        <w:t>El laicismo debe querer decir únicamente tolerancia de los alumnos de religión diferente en países poblados por distintas razas.</w:t>
      </w:r>
    </w:p>
  </w:footnote>
  <w:footnote w:id="10">
    <w:p w:rsidR="001B1FCE" w:rsidRDefault="001B1FCE" w:rsidP="0084777E">
      <w:pPr>
        <w:pStyle w:val="Textonotapie"/>
        <w:jc w:val="both"/>
      </w:pPr>
      <w:r>
        <w:rPr>
          <w:rStyle w:val="Refdenotaalpie"/>
        </w:rPr>
        <w:footnoteRef/>
      </w:r>
      <w:r>
        <w:t xml:space="preserve"> </w:t>
      </w:r>
      <w:r w:rsidRPr="0084777E">
        <w:t>En la escuela práctica de ingenieros electricistas, que con gran éxito funciona desde hace años en la ciudad de México…se dan dos carreras una de dos años para obreros técnicos, y una de cuatro para m</w:t>
      </w:r>
      <w:r>
        <w:t>a</w:t>
      </w:r>
      <w:r w:rsidRPr="0084777E">
        <w:t>estros de taller y peritos electricistas. Los talleres s</w:t>
      </w:r>
      <w:r>
        <w:t>on de ajuste, fundición, tornerí</w:t>
      </w:r>
      <w:r w:rsidRPr="0084777E">
        <w:t>a, herrería, cerrajería, forja, esmaltado en hierro, instalaciones eléctricas, resistencia de materiales, motores de gas y eléctricos, laboratorio eléctrico. El examen de las dos ramas (mecánica y electricidad) da derecho a</w:t>
      </w:r>
      <w:r>
        <w:t xml:space="preserve"> un tí</w:t>
      </w:r>
      <w:r w:rsidRPr="0084777E">
        <w:t>tulo de ingeniero práctico, carrera que toma en conjunto seis años para la carrera universitaria de ingeniero se requiere además la secundaria general universitaria de cuatro a cinco años que en el caso del ingeniero práctico, se reemplaza con cursos de enseñanza general dados a la par de la practica en el taller. En dichos cursos se especializa al alumno en matemáticas aplicadas, dibujo, calculo,</w:t>
      </w:r>
      <w:r>
        <w:t xml:space="preserve"> idioma nacional y también inglé</w:t>
      </w:r>
      <w:r w:rsidRPr="0084777E">
        <w:t>s, geografía, física, química e historia. Queda únicamente ayuno de humanidades</w:t>
      </w:r>
      <w:r>
        <w:t>, Vasconcelos (2009)</w:t>
      </w:r>
      <w:r w:rsidRPr="0084777E">
        <w:t>.</w:t>
      </w:r>
    </w:p>
  </w:footnote>
  <w:footnote w:id="11">
    <w:p w:rsidR="001B1FCE" w:rsidRDefault="001B1FCE">
      <w:pPr>
        <w:pStyle w:val="Textonotapie"/>
      </w:pPr>
      <w:r>
        <w:rPr>
          <w:rStyle w:val="Refdenotaalpie"/>
        </w:rPr>
        <w:footnoteRef/>
      </w:r>
      <w:r>
        <w:t xml:space="preserve"> Alcance.- </w:t>
      </w:r>
      <w:r w:rsidRPr="00D4076D">
        <w:t>Significación,</w:t>
      </w:r>
      <w:r>
        <w:t xml:space="preserve"> efecto o trascendencia de algo (RAE, 2012).</w:t>
      </w:r>
    </w:p>
    <w:p w:rsidR="001B1FCE" w:rsidRDefault="001B1FCE">
      <w:pPr>
        <w:pStyle w:val="Textonotapie"/>
      </w:pPr>
      <w:r>
        <w:t xml:space="preserve">Trascendencia.- </w:t>
      </w:r>
      <w:r w:rsidRPr="000041E2">
        <w:t>Aquello que está más allá de los límites naturales y desligado de ellos</w:t>
      </w:r>
      <w:r>
        <w:t xml:space="preserve"> (RAE, 2012).</w:t>
      </w:r>
    </w:p>
  </w:footnote>
  <w:footnote w:id="12">
    <w:p w:rsidR="001B1FCE" w:rsidRDefault="001B1FCE" w:rsidP="00E9659B">
      <w:pPr>
        <w:pStyle w:val="Textonotapie"/>
      </w:pPr>
      <w:r>
        <w:rPr>
          <w:rStyle w:val="Refdenotaalpie"/>
        </w:rPr>
        <w:footnoteRef/>
      </w:r>
      <w:r>
        <w:t xml:space="preserve">La Prospectiva </w:t>
      </w:r>
    </w:p>
    <w:p w:rsidR="001B1FCE" w:rsidRDefault="001B1FCE" w:rsidP="00E9659B">
      <w:pPr>
        <w:pStyle w:val="Textonotapie"/>
        <w:jc w:val="both"/>
      </w:pPr>
      <w:r>
        <w:t>Como se ha señalado, la prospectiva se preocupa más por brindar alternativas futuras que por responder a la pregunta: lo que sucederá? La Prospectiva sostiene una visión holística en lugar de parcial y desintegrada: además de aspectos cuantitativos, considera aquellos de naturaleza cualitativa, permitiendo así una apreciación más completa; sus relaciones son más dinámicas y están basadas en estructuras evolutivas y no fijas o estáticas; su futuro es múltiple e incierto; 10 más importante: su actitud hacia el futuro es activa y creativa y no pasiva o sencillamente adaptativa (Miklos, 2007).</w:t>
      </w:r>
    </w:p>
  </w:footnote>
  <w:footnote w:id="13">
    <w:p w:rsidR="001B1FCE" w:rsidRDefault="001B1FCE" w:rsidP="00334E1C">
      <w:pPr>
        <w:pStyle w:val="Textonotapie"/>
        <w:jc w:val="both"/>
      </w:pPr>
      <w:r>
        <w:rPr>
          <w:rStyle w:val="Refdenotaalpie"/>
        </w:rPr>
        <w:footnoteRef/>
      </w:r>
      <w:r>
        <w:t xml:space="preserve"> El Consejo de Acreditación de la Enseñanza de la Ingeniería Superior, A.C. (CACEI) es una asociación civil sin fines de lucro. Su objetivo primordial es garantizar que las instituciones de educación superior (IES) ofrezcan educación de calidad a los futuros egresados, mediante la acreditación de los programas educativos en este campo del conocimiento.</w:t>
      </w:r>
    </w:p>
    <w:p w:rsidR="001B1FCE" w:rsidRDefault="001B1FCE" w:rsidP="00334E1C">
      <w:pPr>
        <w:pStyle w:val="Textonotapie"/>
        <w:jc w:val="both"/>
      </w:pPr>
      <w:r>
        <w:t>El CACEI es el primer organismo acreditador de programas de estudios de licenciatura en México. Opera desde julio de 1994 y está reconocido por el Consejo para la Acreditación de la Educación Superior, A.C; (Copaes).</w:t>
      </w:r>
    </w:p>
  </w:footnote>
  <w:footnote w:id="14">
    <w:p w:rsidR="001B1FCE" w:rsidRDefault="001B1FCE" w:rsidP="00334E1C">
      <w:pPr>
        <w:pStyle w:val="Textonotapie"/>
        <w:jc w:val="both"/>
      </w:pPr>
      <w:r>
        <w:rPr>
          <w:rStyle w:val="Refdenotaalpie"/>
        </w:rPr>
        <w:footnoteRef/>
      </w:r>
      <w:r>
        <w:t xml:space="preserve"> Facultad.- </w:t>
      </w:r>
      <w:r w:rsidRPr="00AF7BD7">
        <w:t>Cada una de las grandes divisiones de una universidad, correspondiente a una rama del saber, y en la que se dan las enseñanzas de una carrera determin</w:t>
      </w:r>
      <w:r>
        <w:t xml:space="preserve">ada o de varias carreras afines, RAE (2012). </w:t>
      </w:r>
    </w:p>
    <w:p w:rsidR="001B1FCE" w:rsidRDefault="001B1FCE" w:rsidP="00334E1C">
      <w:pPr>
        <w:pStyle w:val="Textonotapie"/>
        <w:jc w:val="both"/>
      </w:pPr>
      <w:r w:rsidRPr="00AF7BD7">
        <w:t>En algunas universidades, como la UNAM (México), la diferencia entre escuela y facultad es que a los centros docentes que no tienen programas de doctorado se los llama escuelas, reservando el nombre de facultad para aquellos donde sí los hay.</w:t>
      </w:r>
    </w:p>
  </w:footnote>
  <w:footnote w:id="15">
    <w:p w:rsidR="001B1FCE" w:rsidRDefault="001B1FCE">
      <w:pPr>
        <w:pStyle w:val="Textonotapie"/>
      </w:pPr>
      <w:r>
        <w:rPr>
          <w:rStyle w:val="Refdenotaalpie"/>
        </w:rPr>
        <w:footnoteRef/>
      </w:r>
      <w:r>
        <w:t xml:space="preserve"> Industria que incluye a los sectores: automotriz, aeroespacial, aeronáutico, energéticos, y militares entre otros. </w:t>
      </w:r>
    </w:p>
  </w:footnote>
  <w:footnote w:id="16">
    <w:p w:rsidR="001B1FCE" w:rsidRDefault="001B1FCE">
      <w:pPr>
        <w:pStyle w:val="Textonotapie"/>
      </w:pPr>
      <w:r>
        <w:rPr>
          <w:rStyle w:val="Refdenotaalpie"/>
        </w:rPr>
        <w:footnoteRef/>
      </w:r>
      <w:r>
        <w:t xml:space="preserve"> </w:t>
      </w:r>
      <w:r w:rsidRPr="00302B42">
        <w:t>http://www.conacyt.mx/index.php/fondo-institucional-de-fomento-regional-para-el-desarrollo-cientifico-tecnologico-y-de-innovacion-fordecyt</w:t>
      </w:r>
    </w:p>
  </w:footnote>
  <w:footnote w:id="17">
    <w:p w:rsidR="001B1FCE" w:rsidRDefault="001B1FCE">
      <w:pPr>
        <w:pStyle w:val="Textonotapie"/>
      </w:pPr>
      <w:r>
        <w:rPr>
          <w:rStyle w:val="Refdenotaalpie"/>
        </w:rPr>
        <w:footnoteRef/>
      </w:r>
      <w:r>
        <w:t xml:space="preserve"> www.sace.it</w:t>
      </w:r>
    </w:p>
  </w:footnote>
  <w:footnote w:id="18">
    <w:p w:rsidR="001B1FCE" w:rsidRDefault="001B1FCE">
      <w:pPr>
        <w:pStyle w:val="Textonotapie"/>
      </w:pPr>
      <w:r>
        <w:rPr>
          <w:rStyle w:val="Refdenotaalpie"/>
        </w:rPr>
        <w:footnoteRef/>
      </w:r>
      <w:r>
        <w:t xml:space="preserve"> Programa de las Naciones Unidas para el Desarrollo.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EB7" w:rsidRDefault="00564EB7" w:rsidP="00564EB7">
    <w:pPr>
      <w:pStyle w:val="Encabezado"/>
      <w:jc w:val="center"/>
    </w:pPr>
    <w:r w:rsidRPr="00017E90">
      <w:rPr>
        <w:rFonts w:cs="Calibri"/>
        <w:b/>
        <w:i/>
      </w:rPr>
      <w:t>Revista Iberoamericana para la Investigación y el Desarrollo Educativo</w:t>
    </w:r>
    <w:r w:rsidRPr="00017E90">
      <w:rPr>
        <w:b/>
      </w:rPr>
      <w:t xml:space="preserve">  </w:t>
    </w:r>
    <w:r w:rsidRPr="00017E90">
      <w:t xml:space="preserve">               </w:t>
    </w:r>
    <w:r w:rsidRPr="00017E90">
      <w:rPr>
        <w:rFonts w:cs="Calibri"/>
        <w:b/>
      </w:rPr>
      <w:t>ISSN 2007 - 7467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242D"/>
    <w:multiLevelType w:val="hybridMultilevel"/>
    <w:tmpl w:val="346C7C7A"/>
    <w:lvl w:ilvl="0" w:tplc="080A000D">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125F13"/>
    <w:multiLevelType w:val="hybridMultilevel"/>
    <w:tmpl w:val="27763976"/>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95181C"/>
    <w:multiLevelType w:val="hybridMultilevel"/>
    <w:tmpl w:val="13282D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BA44E7"/>
    <w:multiLevelType w:val="hybridMultilevel"/>
    <w:tmpl w:val="0374DC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F00439"/>
    <w:multiLevelType w:val="hybridMultilevel"/>
    <w:tmpl w:val="7BE6C25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A94281"/>
    <w:multiLevelType w:val="hybridMultilevel"/>
    <w:tmpl w:val="466ACE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DC4FF6"/>
    <w:multiLevelType w:val="hybridMultilevel"/>
    <w:tmpl w:val="A6386184"/>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13211380"/>
    <w:multiLevelType w:val="hybridMultilevel"/>
    <w:tmpl w:val="BA107446"/>
    <w:lvl w:ilvl="0" w:tplc="8B4C8B5C">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3AB4CC0"/>
    <w:multiLevelType w:val="hybridMultilevel"/>
    <w:tmpl w:val="6DC829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6296A67"/>
    <w:multiLevelType w:val="hybridMultilevel"/>
    <w:tmpl w:val="6CF2F30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6946463"/>
    <w:multiLevelType w:val="hybridMultilevel"/>
    <w:tmpl w:val="F3E2CA3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2562ED"/>
    <w:multiLevelType w:val="hybridMultilevel"/>
    <w:tmpl w:val="CB425D5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0077299"/>
    <w:multiLevelType w:val="hybridMultilevel"/>
    <w:tmpl w:val="0374DC8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23044F8"/>
    <w:multiLevelType w:val="hybridMultilevel"/>
    <w:tmpl w:val="6532C234"/>
    <w:lvl w:ilvl="0" w:tplc="080A0001">
      <w:start w:val="1"/>
      <w:numFmt w:val="bullet"/>
      <w:lvlText w:val=""/>
      <w:lvlJc w:val="left"/>
      <w:pPr>
        <w:ind w:left="4608" w:hanging="360"/>
      </w:pPr>
      <w:rPr>
        <w:rFonts w:ascii="Symbol" w:hAnsi="Symbol" w:hint="default"/>
      </w:rPr>
    </w:lvl>
    <w:lvl w:ilvl="1" w:tplc="080A0003" w:tentative="1">
      <w:start w:val="1"/>
      <w:numFmt w:val="bullet"/>
      <w:lvlText w:val="o"/>
      <w:lvlJc w:val="left"/>
      <w:pPr>
        <w:ind w:left="5328" w:hanging="360"/>
      </w:pPr>
      <w:rPr>
        <w:rFonts w:ascii="Courier New" w:hAnsi="Courier New" w:cs="Courier New" w:hint="default"/>
      </w:rPr>
    </w:lvl>
    <w:lvl w:ilvl="2" w:tplc="080A0005" w:tentative="1">
      <w:start w:val="1"/>
      <w:numFmt w:val="bullet"/>
      <w:lvlText w:val=""/>
      <w:lvlJc w:val="left"/>
      <w:pPr>
        <w:ind w:left="6048" w:hanging="360"/>
      </w:pPr>
      <w:rPr>
        <w:rFonts w:ascii="Wingdings" w:hAnsi="Wingdings" w:hint="default"/>
      </w:rPr>
    </w:lvl>
    <w:lvl w:ilvl="3" w:tplc="080A0001" w:tentative="1">
      <w:start w:val="1"/>
      <w:numFmt w:val="bullet"/>
      <w:lvlText w:val=""/>
      <w:lvlJc w:val="left"/>
      <w:pPr>
        <w:ind w:left="6768" w:hanging="360"/>
      </w:pPr>
      <w:rPr>
        <w:rFonts w:ascii="Symbol" w:hAnsi="Symbol" w:hint="default"/>
      </w:rPr>
    </w:lvl>
    <w:lvl w:ilvl="4" w:tplc="080A0003" w:tentative="1">
      <w:start w:val="1"/>
      <w:numFmt w:val="bullet"/>
      <w:lvlText w:val="o"/>
      <w:lvlJc w:val="left"/>
      <w:pPr>
        <w:ind w:left="7488" w:hanging="360"/>
      </w:pPr>
      <w:rPr>
        <w:rFonts w:ascii="Courier New" w:hAnsi="Courier New" w:cs="Courier New" w:hint="default"/>
      </w:rPr>
    </w:lvl>
    <w:lvl w:ilvl="5" w:tplc="080A0005" w:tentative="1">
      <w:start w:val="1"/>
      <w:numFmt w:val="bullet"/>
      <w:lvlText w:val=""/>
      <w:lvlJc w:val="left"/>
      <w:pPr>
        <w:ind w:left="8208" w:hanging="360"/>
      </w:pPr>
      <w:rPr>
        <w:rFonts w:ascii="Wingdings" w:hAnsi="Wingdings" w:hint="default"/>
      </w:rPr>
    </w:lvl>
    <w:lvl w:ilvl="6" w:tplc="080A0001" w:tentative="1">
      <w:start w:val="1"/>
      <w:numFmt w:val="bullet"/>
      <w:lvlText w:val=""/>
      <w:lvlJc w:val="left"/>
      <w:pPr>
        <w:ind w:left="8928" w:hanging="360"/>
      </w:pPr>
      <w:rPr>
        <w:rFonts w:ascii="Symbol" w:hAnsi="Symbol" w:hint="default"/>
      </w:rPr>
    </w:lvl>
    <w:lvl w:ilvl="7" w:tplc="080A0003" w:tentative="1">
      <w:start w:val="1"/>
      <w:numFmt w:val="bullet"/>
      <w:lvlText w:val="o"/>
      <w:lvlJc w:val="left"/>
      <w:pPr>
        <w:ind w:left="9648" w:hanging="360"/>
      </w:pPr>
      <w:rPr>
        <w:rFonts w:ascii="Courier New" w:hAnsi="Courier New" w:cs="Courier New" w:hint="default"/>
      </w:rPr>
    </w:lvl>
    <w:lvl w:ilvl="8" w:tplc="080A0005" w:tentative="1">
      <w:start w:val="1"/>
      <w:numFmt w:val="bullet"/>
      <w:lvlText w:val=""/>
      <w:lvlJc w:val="left"/>
      <w:pPr>
        <w:ind w:left="10368" w:hanging="360"/>
      </w:pPr>
      <w:rPr>
        <w:rFonts w:ascii="Wingdings" w:hAnsi="Wingdings" w:hint="default"/>
      </w:rPr>
    </w:lvl>
  </w:abstractNum>
  <w:abstractNum w:abstractNumId="14" w15:restartNumberingAfterBreak="0">
    <w:nsid w:val="23082B26"/>
    <w:multiLevelType w:val="hybridMultilevel"/>
    <w:tmpl w:val="0B16CFC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26D273A4"/>
    <w:multiLevelType w:val="hybridMultilevel"/>
    <w:tmpl w:val="3C8659A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A720444"/>
    <w:multiLevelType w:val="hybridMultilevel"/>
    <w:tmpl w:val="4BAA4E2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EE66A59"/>
    <w:multiLevelType w:val="hybridMultilevel"/>
    <w:tmpl w:val="5F826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05C07AF"/>
    <w:multiLevelType w:val="hybridMultilevel"/>
    <w:tmpl w:val="0DD4C146"/>
    <w:lvl w:ilvl="0" w:tplc="080A000D">
      <w:start w:val="1"/>
      <w:numFmt w:val="bullet"/>
      <w:lvlText w:val=""/>
      <w:lvlJc w:val="left"/>
      <w:pPr>
        <w:ind w:left="1080" w:hanging="72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CC3014"/>
    <w:multiLevelType w:val="hybridMultilevel"/>
    <w:tmpl w:val="7952BF4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2237816"/>
    <w:multiLevelType w:val="hybridMultilevel"/>
    <w:tmpl w:val="4E22CB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4D90C9D"/>
    <w:multiLevelType w:val="hybridMultilevel"/>
    <w:tmpl w:val="49AA50D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A487CB8"/>
    <w:multiLevelType w:val="hybridMultilevel"/>
    <w:tmpl w:val="3662AFC8"/>
    <w:lvl w:ilvl="0" w:tplc="30F45B7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2461F78"/>
    <w:multiLevelType w:val="hybridMultilevel"/>
    <w:tmpl w:val="FE84D07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6E6006D"/>
    <w:multiLevelType w:val="hybridMultilevel"/>
    <w:tmpl w:val="1018EF6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85A2C0B"/>
    <w:multiLevelType w:val="hybridMultilevel"/>
    <w:tmpl w:val="AA4C9892"/>
    <w:lvl w:ilvl="0" w:tplc="080A0003">
      <w:start w:val="1"/>
      <w:numFmt w:val="bullet"/>
      <w:lvlText w:val="o"/>
      <w:lvlJc w:val="left"/>
      <w:pPr>
        <w:tabs>
          <w:tab w:val="num" w:pos="1068"/>
        </w:tabs>
        <w:ind w:left="1068" w:hanging="360"/>
      </w:pPr>
      <w:rPr>
        <w:rFonts w:ascii="Courier New" w:hAnsi="Courier New" w:cs="Courier New" w:hint="default"/>
      </w:rPr>
    </w:lvl>
    <w:lvl w:ilvl="1" w:tplc="4E1E5206" w:tentative="1">
      <w:start w:val="1"/>
      <w:numFmt w:val="bullet"/>
      <w:lvlText w:val="•"/>
      <w:lvlJc w:val="left"/>
      <w:pPr>
        <w:tabs>
          <w:tab w:val="num" w:pos="1788"/>
        </w:tabs>
        <w:ind w:left="1788" w:hanging="360"/>
      </w:pPr>
      <w:rPr>
        <w:rFonts w:ascii="Arial" w:hAnsi="Arial" w:hint="default"/>
      </w:rPr>
    </w:lvl>
    <w:lvl w:ilvl="2" w:tplc="3D5C75A8" w:tentative="1">
      <w:start w:val="1"/>
      <w:numFmt w:val="bullet"/>
      <w:lvlText w:val="•"/>
      <w:lvlJc w:val="left"/>
      <w:pPr>
        <w:tabs>
          <w:tab w:val="num" w:pos="2508"/>
        </w:tabs>
        <w:ind w:left="2508" w:hanging="360"/>
      </w:pPr>
      <w:rPr>
        <w:rFonts w:ascii="Arial" w:hAnsi="Arial" w:hint="default"/>
      </w:rPr>
    </w:lvl>
    <w:lvl w:ilvl="3" w:tplc="52223FB2" w:tentative="1">
      <w:start w:val="1"/>
      <w:numFmt w:val="bullet"/>
      <w:lvlText w:val="•"/>
      <w:lvlJc w:val="left"/>
      <w:pPr>
        <w:tabs>
          <w:tab w:val="num" w:pos="3228"/>
        </w:tabs>
        <w:ind w:left="3228" w:hanging="360"/>
      </w:pPr>
      <w:rPr>
        <w:rFonts w:ascii="Arial" w:hAnsi="Arial" w:hint="default"/>
      </w:rPr>
    </w:lvl>
    <w:lvl w:ilvl="4" w:tplc="0FE045B2" w:tentative="1">
      <w:start w:val="1"/>
      <w:numFmt w:val="bullet"/>
      <w:lvlText w:val="•"/>
      <w:lvlJc w:val="left"/>
      <w:pPr>
        <w:tabs>
          <w:tab w:val="num" w:pos="3948"/>
        </w:tabs>
        <w:ind w:left="3948" w:hanging="360"/>
      </w:pPr>
      <w:rPr>
        <w:rFonts w:ascii="Arial" w:hAnsi="Arial" w:hint="default"/>
      </w:rPr>
    </w:lvl>
    <w:lvl w:ilvl="5" w:tplc="1F6846A4" w:tentative="1">
      <w:start w:val="1"/>
      <w:numFmt w:val="bullet"/>
      <w:lvlText w:val="•"/>
      <w:lvlJc w:val="left"/>
      <w:pPr>
        <w:tabs>
          <w:tab w:val="num" w:pos="4668"/>
        </w:tabs>
        <w:ind w:left="4668" w:hanging="360"/>
      </w:pPr>
      <w:rPr>
        <w:rFonts w:ascii="Arial" w:hAnsi="Arial" w:hint="default"/>
      </w:rPr>
    </w:lvl>
    <w:lvl w:ilvl="6" w:tplc="6D46B45E" w:tentative="1">
      <w:start w:val="1"/>
      <w:numFmt w:val="bullet"/>
      <w:lvlText w:val="•"/>
      <w:lvlJc w:val="left"/>
      <w:pPr>
        <w:tabs>
          <w:tab w:val="num" w:pos="5388"/>
        </w:tabs>
        <w:ind w:left="5388" w:hanging="360"/>
      </w:pPr>
      <w:rPr>
        <w:rFonts w:ascii="Arial" w:hAnsi="Arial" w:hint="default"/>
      </w:rPr>
    </w:lvl>
    <w:lvl w:ilvl="7" w:tplc="1F6AAAE2" w:tentative="1">
      <w:start w:val="1"/>
      <w:numFmt w:val="bullet"/>
      <w:lvlText w:val="•"/>
      <w:lvlJc w:val="left"/>
      <w:pPr>
        <w:tabs>
          <w:tab w:val="num" w:pos="6108"/>
        </w:tabs>
        <w:ind w:left="6108" w:hanging="360"/>
      </w:pPr>
      <w:rPr>
        <w:rFonts w:ascii="Arial" w:hAnsi="Arial" w:hint="default"/>
      </w:rPr>
    </w:lvl>
    <w:lvl w:ilvl="8" w:tplc="1AA69D66" w:tentative="1">
      <w:start w:val="1"/>
      <w:numFmt w:val="bullet"/>
      <w:lvlText w:val="•"/>
      <w:lvlJc w:val="left"/>
      <w:pPr>
        <w:tabs>
          <w:tab w:val="num" w:pos="6828"/>
        </w:tabs>
        <w:ind w:left="6828" w:hanging="360"/>
      </w:pPr>
      <w:rPr>
        <w:rFonts w:ascii="Arial" w:hAnsi="Arial" w:hint="default"/>
      </w:rPr>
    </w:lvl>
  </w:abstractNum>
  <w:abstractNum w:abstractNumId="26" w15:restartNumberingAfterBreak="0">
    <w:nsid w:val="5BCB36E9"/>
    <w:multiLevelType w:val="hybridMultilevel"/>
    <w:tmpl w:val="AD424DE8"/>
    <w:lvl w:ilvl="0" w:tplc="080A000D">
      <w:start w:val="1"/>
      <w:numFmt w:val="bullet"/>
      <w:lvlText w:val=""/>
      <w:lvlJc w:val="left"/>
      <w:pPr>
        <w:ind w:left="720" w:hanging="360"/>
      </w:pPr>
      <w:rPr>
        <w:rFonts w:ascii="Wingdings" w:hAnsi="Wingdings" w:hint="default"/>
      </w:rPr>
    </w:lvl>
    <w:lvl w:ilvl="1" w:tplc="080A000D">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855495A"/>
    <w:multiLevelType w:val="hybridMultilevel"/>
    <w:tmpl w:val="7DF0D14C"/>
    <w:lvl w:ilvl="0" w:tplc="080A000D">
      <w:start w:val="1"/>
      <w:numFmt w:val="bullet"/>
      <w:lvlText w:val=""/>
      <w:lvlJc w:val="left"/>
      <w:pPr>
        <w:ind w:left="720" w:hanging="360"/>
      </w:pPr>
      <w:rPr>
        <w:rFonts w:ascii="Wingdings" w:hAnsi="Wingdings" w:hint="default"/>
      </w:rPr>
    </w:lvl>
    <w:lvl w:ilvl="1" w:tplc="CAE2F3C0">
      <w:numFmt w:val="bullet"/>
      <w:lvlText w:val="•"/>
      <w:lvlJc w:val="left"/>
      <w:pPr>
        <w:ind w:left="1440" w:hanging="360"/>
      </w:pPr>
      <w:rPr>
        <w:rFonts w:ascii="Times New Roman" w:eastAsiaTheme="minorHAnsi" w:hAnsi="Times New Roman"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EE5226E"/>
    <w:multiLevelType w:val="hybridMultilevel"/>
    <w:tmpl w:val="1F648CA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21148E8"/>
    <w:multiLevelType w:val="hybridMultilevel"/>
    <w:tmpl w:val="3CDC32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E8F0BD4"/>
    <w:multiLevelType w:val="hybridMultilevel"/>
    <w:tmpl w:val="C71CFD14"/>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17"/>
  </w:num>
  <w:num w:numId="4">
    <w:abstractNumId w:val="22"/>
  </w:num>
  <w:num w:numId="5">
    <w:abstractNumId w:val="11"/>
  </w:num>
  <w:num w:numId="6">
    <w:abstractNumId w:val="25"/>
  </w:num>
  <w:num w:numId="7">
    <w:abstractNumId w:val="0"/>
  </w:num>
  <w:num w:numId="8">
    <w:abstractNumId w:val="18"/>
  </w:num>
  <w:num w:numId="9">
    <w:abstractNumId w:val="4"/>
  </w:num>
  <w:num w:numId="10">
    <w:abstractNumId w:val="10"/>
  </w:num>
  <w:num w:numId="11">
    <w:abstractNumId w:val="9"/>
  </w:num>
  <w:num w:numId="12">
    <w:abstractNumId w:val="13"/>
  </w:num>
  <w:num w:numId="13">
    <w:abstractNumId w:val="28"/>
  </w:num>
  <w:num w:numId="14">
    <w:abstractNumId w:val="27"/>
  </w:num>
  <w:num w:numId="15">
    <w:abstractNumId w:val="30"/>
  </w:num>
  <w:num w:numId="16">
    <w:abstractNumId w:val="29"/>
  </w:num>
  <w:num w:numId="17">
    <w:abstractNumId w:val="3"/>
  </w:num>
  <w:num w:numId="18">
    <w:abstractNumId w:val="16"/>
  </w:num>
  <w:num w:numId="19">
    <w:abstractNumId w:val="20"/>
  </w:num>
  <w:num w:numId="20">
    <w:abstractNumId w:val="26"/>
  </w:num>
  <w:num w:numId="21">
    <w:abstractNumId w:val="1"/>
  </w:num>
  <w:num w:numId="22">
    <w:abstractNumId w:val="12"/>
  </w:num>
  <w:num w:numId="23">
    <w:abstractNumId w:val="5"/>
  </w:num>
  <w:num w:numId="24">
    <w:abstractNumId w:val="8"/>
  </w:num>
  <w:num w:numId="25">
    <w:abstractNumId w:val="7"/>
  </w:num>
  <w:num w:numId="26">
    <w:abstractNumId w:val="15"/>
  </w:num>
  <w:num w:numId="27">
    <w:abstractNumId w:val="23"/>
  </w:num>
  <w:num w:numId="28">
    <w:abstractNumId w:val="6"/>
  </w:num>
  <w:num w:numId="29">
    <w:abstractNumId w:val="14"/>
  </w:num>
  <w:num w:numId="30">
    <w:abstractNumId w:val="24"/>
  </w:num>
  <w:num w:numId="31">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26C"/>
    <w:rsid w:val="00000F44"/>
    <w:rsid w:val="00002F58"/>
    <w:rsid w:val="000041E2"/>
    <w:rsid w:val="00004E12"/>
    <w:rsid w:val="00010B71"/>
    <w:rsid w:val="0001172F"/>
    <w:rsid w:val="000122AB"/>
    <w:rsid w:val="000133A0"/>
    <w:rsid w:val="00013BF3"/>
    <w:rsid w:val="00020C56"/>
    <w:rsid w:val="0002250A"/>
    <w:rsid w:val="00045BF5"/>
    <w:rsid w:val="0004660D"/>
    <w:rsid w:val="00047FBA"/>
    <w:rsid w:val="00050AF4"/>
    <w:rsid w:val="00052431"/>
    <w:rsid w:val="00054165"/>
    <w:rsid w:val="0005539B"/>
    <w:rsid w:val="00061585"/>
    <w:rsid w:val="00062E5F"/>
    <w:rsid w:val="000731F7"/>
    <w:rsid w:val="000763DC"/>
    <w:rsid w:val="00077589"/>
    <w:rsid w:val="00081313"/>
    <w:rsid w:val="0008725F"/>
    <w:rsid w:val="00090E15"/>
    <w:rsid w:val="00091122"/>
    <w:rsid w:val="00091CFF"/>
    <w:rsid w:val="000937E5"/>
    <w:rsid w:val="0009608C"/>
    <w:rsid w:val="00096784"/>
    <w:rsid w:val="00096C41"/>
    <w:rsid w:val="00097125"/>
    <w:rsid w:val="000A0974"/>
    <w:rsid w:val="000A683B"/>
    <w:rsid w:val="000A6C65"/>
    <w:rsid w:val="000A6C92"/>
    <w:rsid w:val="000B00FD"/>
    <w:rsid w:val="000B191B"/>
    <w:rsid w:val="000B23C9"/>
    <w:rsid w:val="000B396F"/>
    <w:rsid w:val="000B42C5"/>
    <w:rsid w:val="000B49D1"/>
    <w:rsid w:val="000B5AD4"/>
    <w:rsid w:val="000B5B08"/>
    <w:rsid w:val="000B5E54"/>
    <w:rsid w:val="000B6ADB"/>
    <w:rsid w:val="000D07BB"/>
    <w:rsid w:val="000D6E22"/>
    <w:rsid w:val="000E0C51"/>
    <w:rsid w:val="000E194B"/>
    <w:rsid w:val="000E2C0B"/>
    <w:rsid w:val="000E5921"/>
    <w:rsid w:val="000E74C2"/>
    <w:rsid w:val="000F0DE2"/>
    <w:rsid w:val="000F2112"/>
    <w:rsid w:val="000F3013"/>
    <w:rsid w:val="000F7A52"/>
    <w:rsid w:val="00100E97"/>
    <w:rsid w:val="00102293"/>
    <w:rsid w:val="0010280C"/>
    <w:rsid w:val="0010297E"/>
    <w:rsid w:val="00102C1B"/>
    <w:rsid w:val="00102ED7"/>
    <w:rsid w:val="00106742"/>
    <w:rsid w:val="00110409"/>
    <w:rsid w:val="0011364D"/>
    <w:rsid w:val="0011591D"/>
    <w:rsid w:val="00120754"/>
    <w:rsid w:val="00120938"/>
    <w:rsid w:val="0012391D"/>
    <w:rsid w:val="00132870"/>
    <w:rsid w:val="0014230B"/>
    <w:rsid w:val="00143DFA"/>
    <w:rsid w:val="001513A9"/>
    <w:rsid w:val="00153AF7"/>
    <w:rsid w:val="00156893"/>
    <w:rsid w:val="00157F9A"/>
    <w:rsid w:val="00163954"/>
    <w:rsid w:val="00163AFC"/>
    <w:rsid w:val="00163C95"/>
    <w:rsid w:val="00171916"/>
    <w:rsid w:val="00172CBC"/>
    <w:rsid w:val="00174AF5"/>
    <w:rsid w:val="001815FF"/>
    <w:rsid w:val="00181FC0"/>
    <w:rsid w:val="00183729"/>
    <w:rsid w:val="00185012"/>
    <w:rsid w:val="00185110"/>
    <w:rsid w:val="001854D9"/>
    <w:rsid w:val="00193A50"/>
    <w:rsid w:val="001975D5"/>
    <w:rsid w:val="001A3B4C"/>
    <w:rsid w:val="001B093A"/>
    <w:rsid w:val="001B0B86"/>
    <w:rsid w:val="001B1FCE"/>
    <w:rsid w:val="001B22CE"/>
    <w:rsid w:val="001B2561"/>
    <w:rsid w:val="001B2E31"/>
    <w:rsid w:val="001B3708"/>
    <w:rsid w:val="001B5799"/>
    <w:rsid w:val="001C2B6D"/>
    <w:rsid w:val="001C49B1"/>
    <w:rsid w:val="001D1C03"/>
    <w:rsid w:val="001D5455"/>
    <w:rsid w:val="001D5A6F"/>
    <w:rsid w:val="001D66C4"/>
    <w:rsid w:val="001D7FF6"/>
    <w:rsid w:val="001E306A"/>
    <w:rsid w:val="001E30DD"/>
    <w:rsid w:val="001F5121"/>
    <w:rsid w:val="00201C86"/>
    <w:rsid w:val="00204444"/>
    <w:rsid w:val="00207873"/>
    <w:rsid w:val="00210171"/>
    <w:rsid w:val="0021330E"/>
    <w:rsid w:val="00215E38"/>
    <w:rsid w:val="00216EA4"/>
    <w:rsid w:val="00226469"/>
    <w:rsid w:val="0023440B"/>
    <w:rsid w:val="00237887"/>
    <w:rsid w:val="002408EB"/>
    <w:rsid w:val="0024426C"/>
    <w:rsid w:val="002508C2"/>
    <w:rsid w:val="00250AFF"/>
    <w:rsid w:val="00253E6F"/>
    <w:rsid w:val="002607CE"/>
    <w:rsid w:val="00261632"/>
    <w:rsid w:val="00261F20"/>
    <w:rsid w:val="00263D6C"/>
    <w:rsid w:val="00264793"/>
    <w:rsid w:val="00265AD1"/>
    <w:rsid w:val="002669F7"/>
    <w:rsid w:val="002674B7"/>
    <w:rsid w:val="002679FA"/>
    <w:rsid w:val="00276998"/>
    <w:rsid w:val="002779E9"/>
    <w:rsid w:val="002802C4"/>
    <w:rsid w:val="00280D50"/>
    <w:rsid w:val="002913CF"/>
    <w:rsid w:val="002A0C5E"/>
    <w:rsid w:val="002A1FFD"/>
    <w:rsid w:val="002A393F"/>
    <w:rsid w:val="002A412F"/>
    <w:rsid w:val="002A7812"/>
    <w:rsid w:val="002B2049"/>
    <w:rsid w:val="002B7320"/>
    <w:rsid w:val="002C1ECF"/>
    <w:rsid w:val="002C2656"/>
    <w:rsid w:val="002C3C2D"/>
    <w:rsid w:val="002C438F"/>
    <w:rsid w:val="002C494B"/>
    <w:rsid w:val="002D23E0"/>
    <w:rsid w:val="002D5CE4"/>
    <w:rsid w:val="002D716D"/>
    <w:rsid w:val="002D7733"/>
    <w:rsid w:val="002E526A"/>
    <w:rsid w:val="002F13FC"/>
    <w:rsid w:val="002F2BEB"/>
    <w:rsid w:val="002F75D4"/>
    <w:rsid w:val="00302B42"/>
    <w:rsid w:val="00312163"/>
    <w:rsid w:val="0031256F"/>
    <w:rsid w:val="0031489F"/>
    <w:rsid w:val="003220EB"/>
    <w:rsid w:val="00323D5E"/>
    <w:rsid w:val="00325D9B"/>
    <w:rsid w:val="00326F17"/>
    <w:rsid w:val="003271D9"/>
    <w:rsid w:val="00333A7E"/>
    <w:rsid w:val="00334E1C"/>
    <w:rsid w:val="00335CF0"/>
    <w:rsid w:val="00336014"/>
    <w:rsid w:val="00342946"/>
    <w:rsid w:val="00343BD6"/>
    <w:rsid w:val="00344379"/>
    <w:rsid w:val="0034644E"/>
    <w:rsid w:val="00346DC2"/>
    <w:rsid w:val="00353581"/>
    <w:rsid w:val="00354813"/>
    <w:rsid w:val="0035732E"/>
    <w:rsid w:val="003610B1"/>
    <w:rsid w:val="003614BE"/>
    <w:rsid w:val="00365065"/>
    <w:rsid w:val="00370A52"/>
    <w:rsid w:val="003750FF"/>
    <w:rsid w:val="00383333"/>
    <w:rsid w:val="0038350C"/>
    <w:rsid w:val="00395C73"/>
    <w:rsid w:val="003B3A19"/>
    <w:rsid w:val="003B68B8"/>
    <w:rsid w:val="003B6D83"/>
    <w:rsid w:val="003C1162"/>
    <w:rsid w:val="003C295E"/>
    <w:rsid w:val="003C58B0"/>
    <w:rsid w:val="003C739E"/>
    <w:rsid w:val="003D1CBA"/>
    <w:rsid w:val="003D27F0"/>
    <w:rsid w:val="003D2D29"/>
    <w:rsid w:val="003D4E41"/>
    <w:rsid w:val="003E0017"/>
    <w:rsid w:val="003E14B1"/>
    <w:rsid w:val="003E49E9"/>
    <w:rsid w:val="003E49F7"/>
    <w:rsid w:val="003E60EF"/>
    <w:rsid w:val="003E6DEE"/>
    <w:rsid w:val="003F3714"/>
    <w:rsid w:val="003F3EEB"/>
    <w:rsid w:val="003F521F"/>
    <w:rsid w:val="003F555A"/>
    <w:rsid w:val="003F67AA"/>
    <w:rsid w:val="00401C1C"/>
    <w:rsid w:val="00404A25"/>
    <w:rsid w:val="0040529B"/>
    <w:rsid w:val="004111A4"/>
    <w:rsid w:val="00414BE8"/>
    <w:rsid w:val="004210D8"/>
    <w:rsid w:val="00422799"/>
    <w:rsid w:val="00430878"/>
    <w:rsid w:val="00430D14"/>
    <w:rsid w:val="0043218F"/>
    <w:rsid w:val="00432B27"/>
    <w:rsid w:val="00433E85"/>
    <w:rsid w:val="0043493F"/>
    <w:rsid w:val="00441140"/>
    <w:rsid w:val="00445551"/>
    <w:rsid w:val="00447385"/>
    <w:rsid w:val="00450FAC"/>
    <w:rsid w:val="004528A5"/>
    <w:rsid w:val="00453465"/>
    <w:rsid w:val="004534BD"/>
    <w:rsid w:val="00453C37"/>
    <w:rsid w:val="004564D5"/>
    <w:rsid w:val="00456F57"/>
    <w:rsid w:val="00472FFC"/>
    <w:rsid w:val="00477B89"/>
    <w:rsid w:val="004819D5"/>
    <w:rsid w:val="00482395"/>
    <w:rsid w:val="00482A1E"/>
    <w:rsid w:val="0048441B"/>
    <w:rsid w:val="004869C9"/>
    <w:rsid w:val="00487A3B"/>
    <w:rsid w:val="00490F79"/>
    <w:rsid w:val="0049306D"/>
    <w:rsid w:val="0049393D"/>
    <w:rsid w:val="004961C5"/>
    <w:rsid w:val="004A135E"/>
    <w:rsid w:val="004B7932"/>
    <w:rsid w:val="004C2FFF"/>
    <w:rsid w:val="004C6DF0"/>
    <w:rsid w:val="004C7D1B"/>
    <w:rsid w:val="004D0599"/>
    <w:rsid w:val="004D12FD"/>
    <w:rsid w:val="004D36B1"/>
    <w:rsid w:val="004D61C9"/>
    <w:rsid w:val="004D7126"/>
    <w:rsid w:val="004E5724"/>
    <w:rsid w:val="004F03CD"/>
    <w:rsid w:val="005020A7"/>
    <w:rsid w:val="0050234E"/>
    <w:rsid w:val="00503B29"/>
    <w:rsid w:val="005061B4"/>
    <w:rsid w:val="0050636E"/>
    <w:rsid w:val="00515008"/>
    <w:rsid w:val="005175E0"/>
    <w:rsid w:val="005177C3"/>
    <w:rsid w:val="0052380E"/>
    <w:rsid w:val="005242D1"/>
    <w:rsid w:val="00525530"/>
    <w:rsid w:val="00525F25"/>
    <w:rsid w:val="0052779F"/>
    <w:rsid w:val="00530D26"/>
    <w:rsid w:val="00532593"/>
    <w:rsid w:val="00533ABE"/>
    <w:rsid w:val="005349B6"/>
    <w:rsid w:val="00535D0C"/>
    <w:rsid w:val="00536E63"/>
    <w:rsid w:val="00537597"/>
    <w:rsid w:val="0054098E"/>
    <w:rsid w:val="00542729"/>
    <w:rsid w:val="00544B50"/>
    <w:rsid w:val="00545179"/>
    <w:rsid w:val="0054550A"/>
    <w:rsid w:val="0054743B"/>
    <w:rsid w:val="0055121D"/>
    <w:rsid w:val="00551B3D"/>
    <w:rsid w:val="00552E0F"/>
    <w:rsid w:val="005532B7"/>
    <w:rsid w:val="005540E8"/>
    <w:rsid w:val="005568DB"/>
    <w:rsid w:val="00557A10"/>
    <w:rsid w:val="005604FF"/>
    <w:rsid w:val="00561C32"/>
    <w:rsid w:val="00564EB7"/>
    <w:rsid w:val="00566036"/>
    <w:rsid w:val="0056779F"/>
    <w:rsid w:val="00572507"/>
    <w:rsid w:val="00573005"/>
    <w:rsid w:val="00576B3E"/>
    <w:rsid w:val="00577FB8"/>
    <w:rsid w:val="00582484"/>
    <w:rsid w:val="00586B81"/>
    <w:rsid w:val="00590094"/>
    <w:rsid w:val="00591869"/>
    <w:rsid w:val="0059221E"/>
    <w:rsid w:val="00594D91"/>
    <w:rsid w:val="00597486"/>
    <w:rsid w:val="005A1EC4"/>
    <w:rsid w:val="005B08A3"/>
    <w:rsid w:val="005B1EF3"/>
    <w:rsid w:val="005B3FE4"/>
    <w:rsid w:val="005B556A"/>
    <w:rsid w:val="005B55F1"/>
    <w:rsid w:val="005B6B74"/>
    <w:rsid w:val="005C121A"/>
    <w:rsid w:val="005C299F"/>
    <w:rsid w:val="005C49AB"/>
    <w:rsid w:val="005C53AF"/>
    <w:rsid w:val="005D2124"/>
    <w:rsid w:val="005D58AC"/>
    <w:rsid w:val="005D68B2"/>
    <w:rsid w:val="005D6F57"/>
    <w:rsid w:val="005E2E32"/>
    <w:rsid w:val="005E4954"/>
    <w:rsid w:val="005E66CD"/>
    <w:rsid w:val="005E7B41"/>
    <w:rsid w:val="005F09D8"/>
    <w:rsid w:val="005F0E1C"/>
    <w:rsid w:val="005F1909"/>
    <w:rsid w:val="005F2B82"/>
    <w:rsid w:val="005F2DBA"/>
    <w:rsid w:val="005F3C07"/>
    <w:rsid w:val="005F6E48"/>
    <w:rsid w:val="005F6EB6"/>
    <w:rsid w:val="005F761A"/>
    <w:rsid w:val="00604637"/>
    <w:rsid w:val="00605BFF"/>
    <w:rsid w:val="006146E2"/>
    <w:rsid w:val="00615B26"/>
    <w:rsid w:val="0061634A"/>
    <w:rsid w:val="00617250"/>
    <w:rsid w:val="00622B6A"/>
    <w:rsid w:val="00622E6B"/>
    <w:rsid w:val="00623407"/>
    <w:rsid w:val="00630EDC"/>
    <w:rsid w:val="00632433"/>
    <w:rsid w:val="0063280E"/>
    <w:rsid w:val="006343D5"/>
    <w:rsid w:val="00637B65"/>
    <w:rsid w:val="006405F1"/>
    <w:rsid w:val="00650013"/>
    <w:rsid w:val="00656B28"/>
    <w:rsid w:val="00660436"/>
    <w:rsid w:val="00661B57"/>
    <w:rsid w:val="00670BE7"/>
    <w:rsid w:val="006740E2"/>
    <w:rsid w:val="006753FD"/>
    <w:rsid w:val="00677BCC"/>
    <w:rsid w:val="00681608"/>
    <w:rsid w:val="0068337F"/>
    <w:rsid w:val="00686FAD"/>
    <w:rsid w:val="00687C5D"/>
    <w:rsid w:val="0069072F"/>
    <w:rsid w:val="006909AD"/>
    <w:rsid w:val="00693587"/>
    <w:rsid w:val="00694BBB"/>
    <w:rsid w:val="006A1587"/>
    <w:rsid w:val="006A28E1"/>
    <w:rsid w:val="006A4572"/>
    <w:rsid w:val="006A46FF"/>
    <w:rsid w:val="006A5630"/>
    <w:rsid w:val="006B1A95"/>
    <w:rsid w:val="006B24DB"/>
    <w:rsid w:val="006B4209"/>
    <w:rsid w:val="006C4503"/>
    <w:rsid w:val="006C45FE"/>
    <w:rsid w:val="006C568A"/>
    <w:rsid w:val="006C6343"/>
    <w:rsid w:val="006D1DC1"/>
    <w:rsid w:val="006D62EA"/>
    <w:rsid w:val="006E2182"/>
    <w:rsid w:val="006E49E2"/>
    <w:rsid w:val="006E4A76"/>
    <w:rsid w:val="006E5CE0"/>
    <w:rsid w:val="006E6C6C"/>
    <w:rsid w:val="006E7F45"/>
    <w:rsid w:val="006F35FC"/>
    <w:rsid w:val="00700FC5"/>
    <w:rsid w:val="007018F1"/>
    <w:rsid w:val="00705DBC"/>
    <w:rsid w:val="007063B3"/>
    <w:rsid w:val="00707649"/>
    <w:rsid w:val="007142DC"/>
    <w:rsid w:val="0072034C"/>
    <w:rsid w:val="00722B57"/>
    <w:rsid w:val="007235C9"/>
    <w:rsid w:val="0073001D"/>
    <w:rsid w:val="0073023A"/>
    <w:rsid w:val="00731F16"/>
    <w:rsid w:val="007332F2"/>
    <w:rsid w:val="00733E9D"/>
    <w:rsid w:val="0073536B"/>
    <w:rsid w:val="00736065"/>
    <w:rsid w:val="00737052"/>
    <w:rsid w:val="00747312"/>
    <w:rsid w:val="0074742C"/>
    <w:rsid w:val="00747A16"/>
    <w:rsid w:val="00750A53"/>
    <w:rsid w:val="00750AAC"/>
    <w:rsid w:val="00750CE0"/>
    <w:rsid w:val="007544A8"/>
    <w:rsid w:val="00756FAC"/>
    <w:rsid w:val="00760C27"/>
    <w:rsid w:val="007620F7"/>
    <w:rsid w:val="007645B9"/>
    <w:rsid w:val="007656CC"/>
    <w:rsid w:val="007710C7"/>
    <w:rsid w:val="00771682"/>
    <w:rsid w:val="0077350F"/>
    <w:rsid w:val="00774F06"/>
    <w:rsid w:val="007771D4"/>
    <w:rsid w:val="00777C19"/>
    <w:rsid w:val="00783942"/>
    <w:rsid w:val="0078503D"/>
    <w:rsid w:val="00787C7F"/>
    <w:rsid w:val="00795347"/>
    <w:rsid w:val="007965AA"/>
    <w:rsid w:val="007A1033"/>
    <w:rsid w:val="007A3CAA"/>
    <w:rsid w:val="007A4505"/>
    <w:rsid w:val="007A50AF"/>
    <w:rsid w:val="007B0231"/>
    <w:rsid w:val="007B31EC"/>
    <w:rsid w:val="007B3469"/>
    <w:rsid w:val="007B5F2C"/>
    <w:rsid w:val="007C4434"/>
    <w:rsid w:val="007C49CE"/>
    <w:rsid w:val="007D2CE7"/>
    <w:rsid w:val="007D4C7C"/>
    <w:rsid w:val="007E01EF"/>
    <w:rsid w:val="007E158E"/>
    <w:rsid w:val="007E3F42"/>
    <w:rsid w:val="007E4AFE"/>
    <w:rsid w:val="007E4E97"/>
    <w:rsid w:val="007F0860"/>
    <w:rsid w:val="007F166F"/>
    <w:rsid w:val="007F1FF6"/>
    <w:rsid w:val="007F4667"/>
    <w:rsid w:val="00801711"/>
    <w:rsid w:val="00802229"/>
    <w:rsid w:val="00810A84"/>
    <w:rsid w:val="0081323A"/>
    <w:rsid w:val="0081517C"/>
    <w:rsid w:val="00815BA4"/>
    <w:rsid w:val="00820E4E"/>
    <w:rsid w:val="00822DA1"/>
    <w:rsid w:val="0082781B"/>
    <w:rsid w:val="00827A45"/>
    <w:rsid w:val="00831D3E"/>
    <w:rsid w:val="0084695A"/>
    <w:rsid w:val="0084777E"/>
    <w:rsid w:val="00853AB3"/>
    <w:rsid w:val="00861D6B"/>
    <w:rsid w:val="0086688E"/>
    <w:rsid w:val="008730BD"/>
    <w:rsid w:val="008743F9"/>
    <w:rsid w:val="00875E08"/>
    <w:rsid w:val="00876B33"/>
    <w:rsid w:val="00876DD0"/>
    <w:rsid w:val="00877F3C"/>
    <w:rsid w:val="008802F1"/>
    <w:rsid w:val="008805B0"/>
    <w:rsid w:val="00880757"/>
    <w:rsid w:val="00880C97"/>
    <w:rsid w:val="00881778"/>
    <w:rsid w:val="00881865"/>
    <w:rsid w:val="00884A3A"/>
    <w:rsid w:val="008901DB"/>
    <w:rsid w:val="008909B5"/>
    <w:rsid w:val="008946F8"/>
    <w:rsid w:val="00897827"/>
    <w:rsid w:val="008A09DD"/>
    <w:rsid w:val="008A7043"/>
    <w:rsid w:val="008B5945"/>
    <w:rsid w:val="008B5D9B"/>
    <w:rsid w:val="008B7190"/>
    <w:rsid w:val="008B777B"/>
    <w:rsid w:val="008B7C48"/>
    <w:rsid w:val="008C1385"/>
    <w:rsid w:val="008C22A1"/>
    <w:rsid w:val="008D082F"/>
    <w:rsid w:val="008D100C"/>
    <w:rsid w:val="008D11D3"/>
    <w:rsid w:val="008D12F4"/>
    <w:rsid w:val="008D4352"/>
    <w:rsid w:val="008D74D6"/>
    <w:rsid w:val="008E16F2"/>
    <w:rsid w:val="008E2364"/>
    <w:rsid w:val="008E2807"/>
    <w:rsid w:val="008E687C"/>
    <w:rsid w:val="008F20FE"/>
    <w:rsid w:val="008F24EA"/>
    <w:rsid w:val="00902551"/>
    <w:rsid w:val="00902F31"/>
    <w:rsid w:val="00904E38"/>
    <w:rsid w:val="00907BA7"/>
    <w:rsid w:val="009112FD"/>
    <w:rsid w:val="0091423D"/>
    <w:rsid w:val="0091493F"/>
    <w:rsid w:val="00915128"/>
    <w:rsid w:val="009160B6"/>
    <w:rsid w:val="009173EC"/>
    <w:rsid w:val="0091774E"/>
    <w:rsid w:val="009213D4"/>
    <w:rsid w:val="00924C09"/>
    <w:rsid w:val="009336DE"/>
    <w:rsid w:val="009347D5"/>
    <w:rsid w:val="00937239"/>
    <w:rsid w:val="00942DEC"/>
    <w:rsid w:val="009514AB"/>
    <w:rsid w:val="0095320E"/>
    <w:rsid w:val="009536B1"/>
    <w:rsid w:val="00953B8A"/>
    <w:rsid w:val="0096142E"/>
    <w:rsid w:val="00962E56"/>
    <w:rsid w:val="00963388"/>
    <w:rsid w:val="00965ECA"/>
    <w:rsid w:val="009668A7"/>
    <w:rsid w:val="00966F70"/>
    <w:rsid w:val="00970434"/>
    <w:rsid w:val="00970E85"/>
    <w:rsid w:val="009716D5"/>
    <w:rsid w:val="00973DDA"/>
    <w:rsid w:val="00974156"/>
    <w:rsid w:val="00974C60"/>
    <w:rsid w:val="00976481"/>
    <w:rsid w:val="00976537"/>
    <w:rsid w:val="00977163"/>
    <w:rsid w:val="009806B8"/>
    <w:rsid w:val="009837D1"/>
    <w:rsid w:val="009849DE"/>
    <w:rsid w:val="00984B7F"/>
    <w:rsid w:val="00991DA0"/>
    <w:rsid w:val="00993502"/>
    <w:rsid w:val="009953E4"/>
    <w:rsid w:val="0099640D"/>
    <w:rsid w:val="0099683A"/>
    <w:rsid w:val="00997404"/>
    <w:rsid w:val="009A376D"/>
    <w:rsid w:val="009A6226"/>
    <w:rsid w:val="009B0A12"/>
    <w:rsid w:val="009B22A3"/>
    <w:rsid w:val="009B412F"/>
    <w:rsid w:val="009B70F9"/>
    <w:rsid w:val="009C46D8"/>
    <w:rsid w:val="009C5305"/>
    <w:rsid w:val="009D0AFA"/>
    <w:rsid w:val="009D3094"/>
    <w:rsid w:val="009D6AA0"/>
    <w:rsid w:val="009D77FD"/>
    <w:rsid w:val="009E0283"/>
    <w:rsid w:val="009E44B3"/>
    <w:rsid w:val="009F280A"/>
    <w:rsid w:val="009F4385"/>
    <w:rsid w:val="009F5B99"/>
    <w:rsid w:val="00A03218"/>
    <w:rsid w:val="00A04173"/>
    <w:rsid w:val="00A05FD1"/>
    <w:rsid w:val="00A11C81"/>
    <w:rsid w:val="00A12AE3"/>
    <w:rsid w:val="00A13D65"/>
    <w:rsid w:val="00A16291"/>
    <w:rsid w:val="00A178B4"/>
    <w:rsid w:val="00A17F94"/>
    <w:rsid w:val="00A2309B"/>
    <w:rsid w:val="00A26525"/>
    <w:rsid w:val="00A26D20"/>
    <w:rsid w:val="00A32BCB"/>
    <w:rsid w:val="00A36538"/>
    <w:rsid w:val="00A37264"/>
    <w:rsid w:val="00A408B2"/>
    <w:rsid w:val="00A42CE5"/>
    <w:rsid w:val="00A436E1"/>
    <w:rsid w:val="00A44AC2"/>
    <w:rsid w:val="00A46721"/>
    <w:rsid w:val="00A50211"/>
    <w:rsid w:val="00A53AEF"/>
    <w:rsid w:val="00A54409"/>
    <w:rsid w:val="00A56063"/>
    <w:rsid w:val="00A61A90"/>
    <w:rsid w:val="00A62CA2"/>
    <w:rsid w:val="00A746EE"/>
    <w:rsid w:val="00A770CC"/>
    <w:rsid w:val="00A7767F"/>
    <w:rsid w:val="00A77AC6"/>
    <w:rsid w:val="00A80C50"/>
    <w:rsid w:val="00A85851"/>
    <w:rsid w:val="00AA0B89"/>
    <w:rsid w:val="00AA7595"/>
    <w:rsid w:val="00AB5F96"/>
    <w:rsid w:val="00AB70A9"/>
    <w:rsid w:val="00AC094E"/>
    <w:rsid w:val="00AC0CD2"/>
    <w:rsid w:val="00AC61EA"/>
    <w:rsid w:val="00AC6BD2"/>
    <w:rsid w:val="00AD1F8C"/>
    <w:rsid w:val="00AD2FE6"/>
    <w:rsid w:val="00AD5657"/>
    <w:rsid w:val="00AD7618"/>
    <w:rsid w:val="00AE2635"/>
    <w:rsid w:val="00AE4AD4"/>
    <w:rsid w:val="00AE70F0"/>
    <w:rsid w:val="00AE73F6"/>
    <w:rsid w:val="00AF0BEF"/>
    <w:rsid w:val="00AF37D4"/>
    <w:rsid w:val="00AF6B9E"/>
    <w:rsid w:val="00AF7011"/>
    <w:rsid w:val="00AF7BD7"/>
    <w:rsid w:val="00B0122B"/>
    <w:rsid w:val="00B02535"/>
    <w:rsid w:val="00B10285"/>
    <w:rsid w:val="00B10551"/>
    <w:rsid w:val="00B10F36"/>
    <w:rsid w:val="00B140EC"/>
    <w:rsid w:val="00B20729"/>
    <w:rsid w:val="00B24DE3"/>
    <w:rsid w:val="00B3616E"/>
    <w:rsid w:val="00B42ED8"/>
    <w:rsid w:val="00B43D5F"/>
    <w:rsid w:val="00B45416"/>
    <w:rsid w:val="00B55613"/>
    <w:rsid w:val="00B60CCF"/>
    <w:rsid w:val="00B61720"/>
    <w:rsid w:val="00B6339A"/>
    <w:rsid w:val="00B63427"/>
    <w:rsid w:val="00B65935"/>
    <w:rsid w:val="00B66EC4"/>
    <w:rsid w:val="00B66F94"/>
    <w:rsid w:val="00B7007E"/>
    <w:rsid w:val="00B74C54"/>
    <w:rsid w:val="00B7634E"/>
    <w:rsid w:val="00B869EB"/>
    <w:rsid w:val="00B91401"/>
    <w:rsid w:val="00B91E52"/>
    <w:rsid w:val="00B934AB"/>
    <w:rsid w:val="00B96513"/>
    <w:rsid w:val="00BA0148"/>
    <w:rsid w:val="00BA3619"/>
    <w:rsid w:val="00BA3727"/>
    <w:rsid w:val="00BA3F01"/>
    <w:rsid w:val="00BA46D6"/>
    <w:rsid w:val="00BA5333"/>
    <w:rsid w:val="00BB10F7"/>
    <w:rsid w:val="00BB1912"/>
    <w:rsid w:val="00BB4683"/>
    <w:rsid w:val="00BC384C"/>
    <w:rsid w:val="00BC3BE8"/>
    <w:rsid w:val="00BC7E26"/>
    <w:rsid w:val="00BD00F0"/>
    <w:rsid w:val="00BD10C4"/>
    <w:rsid w:val="00BD2088"/>
    <w:rsid w:val="00BD563C"/>
    <w:rsid w:val="00BE0CC1"/>
    <w:rsid w:val="00BE143A"/>
    <w:rsid w:val="00BE3FCD"/>
    <w:rsid w:val="00BF2BD9"/>
    <w:rsid w:val="00BF3A80"/>
    <w:rsid w:val="00BF522A"/>
    <w:rsid w:val="00BF7E71"/>
    <w:rsid w:val="00C00F2C"/>
    <w:rsid w:val="00C01E88"/>
    <w:rsid w:val="00C046CD"/>
    <w:rsid w:val="00C079CD"/>
    <w:rsid w:val="00C11325"/>
    <w:rsid w:val="00C14687"/>
    <w:rsid w:val="00C264C3"/>
    <w:rsid w:val="00C307E9"/>
    <w:rsid w:val="00C335C1"/>
    <w:rsid w:val="00C3454E"/>
    <w:rsid w:val="00C364D9"/>
    <w:rsid w:val="00C375EA"/>
    <w:rsid w:val="00C37A3D"/>
    <w:rsid w:val="00C41053"/>
    <w:rsid w:val="00C4561F"/>
    <w:rsid w:val="00C47C92"/>
    <w:rsid w:val="00C51006"/>
    <w:rsid w:val="00C5301C"/>
    <w:rsid w:val="00C53649"/>
    <w:rsid w:val="00C54354"/>
    <w:rsid w:val="00C57F91"/>
    <w:rsid w:val="00C63384"/>
    <w:rsid w:val="00C65F9D"/>
    <w:rsid w:val="00C66C01"/>
    <w:rsid w:val="00C70C93"/>
    <w:rsid w:val="00C75A5D"/>
    <w:rsid w:val="00C92FFA"/>
    <w:rsid w:val="00C96FCF"/>
    <w:rsid w:val="00CA2332"/>
    <w:rsid w:val="00CA30D4"/>
    <w:rsid w:val="00CA53E4"/>
    <w:rsid w:val="00CA68A5"/>
    <w:rsid w:val="00CA6FC9"/>
    <w:rsid w:val="00CB65CB"/>
    <w:rsid w:val="00CC2381"/>
    <w:rsid w:val="00CC2DFA"/>
    <w:rsid w:val="00CC4C33"/>
    <w:rsid w:val="00CC4DFB"/>
    <w:rsid w:val="00CC52A2"/>
    <w:rsid w:val="00CD3ECF"/>
    <w:rsid w:val="00CD5F33"/>
    <w:rsid w:val="00CD645F"/>
    <w:rsid w:val="00CE00B1"/>
    <w:rsid w:val="00CE4184"/>
    <w:rsid w:val="00CE41AE"/>
    <w:rsid w:val="00CE65CE"/>
    <w:rsid w:val="00CF3810"/>
    <w:rsid w:val="00D02CD2"/>
    <w:rsid w:val="00D03407"/>
    <w:rsid w:val="00D03ADD"/>
    <w:rsid w:val="00D075D1"/>
    <w:rsid w:val="00D11C29"/>
    <w:rsid w:val="00D1410C"/>
    <w:rsid w:val="00D141D6"/>
    <w:rsid w:val="00D14273"/>
    <w:rsid w:val="00D24F34"/>
    <w:rsid w:val="00D271B5"/>
    <w:rsid w:val="00D333E4"/>
    <w:rsid w:val="00D352D5"/>
    <w:rsid w:val="00D4076D"/>
    <w:rsid w:val="00D41B91"/>
    <w:rsid w:val="00D420BB"/>
    <w:rsid w:val="00D426F8"/>
    <w:rsid w:val="00D449D5"/>
    <w:rsid w:val="00D449EB"/>
    <w:rsid w:val="00D500AA"/>
    <w:rsid w:val="00D5060D"/>
    <w:rsid w:val="00D50C06"/>
    <w:rsid w:val="00D50D2F"/>
    <w:rsid w:val="00D52989"/>
    <w:rsid w:val="00D55545"/>
    <w:rsid w:val="00D6015E"/>
    <w:rsid w:val="00D605F4"/>
    <w:rsid w:val="00D678A1"/>
    <w:rsid w:val="00D7107B"/>
    <w:rsid w:val="00D743C9"/>
    <w:rsid w:val="00D7683B"/>
    <w:rsid w:val="00D810D0"/>
    <w:rsid w:val="00D81B94"/>
    <w:rsid w:val="00D82817"/>
    <w:rsid w:val="00D86AD8"/>
    <w:rsid w:val="00D91440"/>
    <w:rsid w:val="00DA0AD5"/>
    <w:rsid w:val="00DA227D"/>
    <w:rsid w:val="00DA42BA"/>
    <w:rsid w:val="00DA4602"/>
    <w:rsid w:val="00DA527F"/>
    <w:rsid w:val="00DA54D5"/>
    <w:rsid w:val="00DA670E"/>
    <w:rsid w:val="00DA6AA1"/>
    <w:rsid w:val="00DA7E4F"/>
    <w:rsid w:val="00DB0402"/>
    <w:rsid w:val="00DB421F"/>
    <w:rsid w:val="00DB558E"/>
    <w:rsid w:val="00DC3D3B"/>
    <w:rsid w:val="00DC4D33"/>
    <w:rsid w:val="00DC715B"/>
    <w:rsid w:val="00DC7E33"/>
    <w:rsid w:val="00DD1F76"/>
    <w:rsid w:val="00DD24C6"/>
    <w:rsid w:val="00DD751B"/>
    <w:rsid w:val="00DE33AF"/>
    <w:rsid w:val="00DE5A82"/>
    <w:rsid w:val="00DF0310"/>
    <w:rsid w:val="00DF04DC"/>
    <w:rsid w:val="00DF22A7"/>
    <w:rsid w:val="00DF297C"/>
    <w:rsid w:val="00DF38D9"/>
    <w:rsid w:val="00DF5DF9"/>
    <w:rsid w:val="00DF7A9C"/>
    <w:rsid w:val="00E024BD"/>
    <w:rsid w:val="00E02DA3"/>
    <w:rsid w:val="00E02EFE"/>
    <w:rsid w:val="00E032FA"/>
    <w:rsid w:val="00E07847"/>
    <w:rsid w:val="00E12132"/>
    <w:rsid w:val="00E13928"/>
    <w:rsid w:val="00E142A7"/>
    <w:rsid w:val="00E2359C"/>
    <w:rsid w:val="00E23A7A"/>
    <w:rsid w:val="00E27CF9"/>
    <w:rsid w:val="00E27F9B"/>
    <w:rsid w:val="00E30636"/>
    <w:rsid w:val="00E33666"/>
    <w:rsid w:val="00E37B18"/>
    <w:rsid w:val="00E428F1"/>
    <w:rsid w:val="00E43D50"/>
    <w:rsid w:val="00E45E7D"/>
    <w:rsid w:val="00E47866"/>
    <w:rsid w:val="00E50CB6"/>
    <w:rsid w:val="00E5115B"/>
    <w:rsid w:val="00E51577"/>
    <w:rsid w:val="00E5401E"/>
    <w:rsid w:val="00E546CC"/>
    <w:rsid w:val="00E55A5A"/>
    <w:rsid w:val="00E57054"/>
    <w:rsid w:val="00E60B20"/>
    <w:rsid w:val="00E628A0"/>
    <w:rsid w:val="00E671F3"/>
    <w:rsid w:val="00E70892"/>
    <w:rsid w:val="00E71DE4"/>
    <w:rsid w:val="00E72E88"/>
    <w:rsid w:val="00E75628"/>
    <w:rsid w:val="00E82C07"/>
    <w:rsid w:val="00E8569A"/>
    <w:rsid w:val="00E8642C"/>
    <w:rsid w:val="00E86448"/>
    <w:rsid w:val="00E87066"/>
    <w:rsid w:val="00E87214"/>
    <w:rsid w:val="00E9659B"/>
    <w:rsid w:val="00EA00DB"/>
    <w:rsid w:val="00EA1F7E"/>
    <w:rsid w:val="00EA336E"/>
    <w:rsid w:val="00EA42DD"/>
    <w:rsid w:val="00EB0E42"/>
    <w:rsid w:val="00EB29DB"/>
    <w:rsid w:val="00EB699D"/>
    <w:rsid w:val="00EB6DDF"/>
    <w:rsid w:val="00EC3AD8"/>
    <w:rsid w:val="00EC3DD8"/>
    <w:rsid w:val="00EC7498"/>
    <w:rsid w:val="00ED066F"/>
    <w:rsid w:val="00ED0A9F"/>
    <w:rsid w:val="00ED4E7C"/>
    <w:rsid w:val="00ED4ED3"/>
    <w:rsid w:val="00ED6C8A"/>
    <w:rsid w:val="00ED7F82"/>
    <w:rsid w:val="00EE0C04"/>
    <w:rsid w:val="00EE6BCD"/>
    <w:rsid w:val="00EE7F49"/>
    <w:rsid w:val="00EF25E1"/>
    <w:rsid w:val="00EF747D"/>
    <w:rsid w:val="00F00FF5"/>
    <w:rsid w:val="00F0272D"/>
    <w:rsid w:val="00F06763"/>
    <w:rsid w:val="00F116C3"/>
    <w:rsid w:val="00F145A2"/>
    <w:rsid w:val="00F146DE"/>
    <w:rsid w:val="00F14C16"/>
    <w:rsid w:val="00F15D7F"/>
    <w:rsid w:val="00F1780C"/>
    <w:rsid w:val="00F22D61"/>
    <w:rsid w:val="00F2453C"/>
    <w:rsid w:val="00F24561"/>
    <w:rsid w:val="00F2761E"/>
    <w:rsid w:val="00F30A37"/>
    <w:rsid w:val="00F338D3"/>
    <w:rsid w:val="00F41366"/>
    <w:rsid w:val="00F41C90"/>
    <w:rsid w:val="00F4246A"/>
    <w:rsid w:val="00F44EBA"/>
    <w:rsid w:val="00F45B09"/>
    <w:rsid w:val="00F46677"/>
    <w:rsid w:val="00F4695C"/>
    <w:rsid w:val="00F54FA2"/>
    <w:rsid w:val="00F56DE0"/>
    <w:rsid w:val="00F571F3"/>
    <w:rsid w:val="00F616A4"/>
    <w:rsid w:val="00F61784"/>
    <w:rsid w:val="00F720D8"/>
    <w:rsid w:val="00F7224D"/>
    <w:rsid w:val="00F75654"/>
    <w:rsid w:val="00F765DB"/>
    <w:rsid w:val="00F77C15"/>
    <w:rsid w:val="00F81C22"/>
    <w:rsid w:val="00F84712"/>
    <w:rsid w:val="00F86617"/>
    <w:rsid w:val="00F87697"/>
    <w:rsid w:val="00F94670"/>
    <w:rsid w:val="00F962E1"/>
    <w:rsid w:val="00F96417"/>
    <w:rsid w:val="00F966A5"/>
    <w:rsid w:val="00FA0EAC"/>
    <w:rsid w:val="00FA465C"/>
    <w:rsid w:val="00FB01FB"/>
    <w:rsid w:val="00FB02A7"/>
    <w:rsid w:val="00FB4F5E"/>
    <w:rsid w:val="00FB6BFE"/>
    <w:rsid w:val="00FC3838"/>
    <w:rsid w:val="00FC549A"/>
    <w:rsid w:val="00FC5A16"/>
    <w:rsid w:val="00FD1C90"/>
    <w:rsid w:val="00FD62E4"/>
    <w:rsid w:val="00FE1BE5"/>
    <w:rsid w:val="00FE6ACF"/>
    <w:rsid w:val="00FF3855"/>
    <w:rsid w:val="00FF489C"/>
    <w:rsid w:val="00FF7B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E807D2-CDBB-4336-888E-6CD261B46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Normal"/>
    <w:next w:val="Normal"/>
    <w:link w:val="Ttulo1Car"/>
    <w:uiPriority w:val="9"/>
    <w:qFormat/>
    <w:rsid w:val="00A26D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50636E"/>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BA01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1B0B8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7620F7"/>
    <w:pPr>
      <w:spacing w:after="0" w:line="240" w:lineRule="auto"/>
    </w:pPr>
    <w:rPr>
      <w:sz w:val="20"/>
      <w:szCs w:val="20"/>
    </w:rPr>
  </w:style>
  <w:style w:type="character" w:customStyle="1" w:styleId="TextonotapieCar">
    <w:name w:val="Texto nota pie Car"/>
    <w:basedOn w:val="Fuentedeprrafopredeter"/>
    <w:link w:val="Textonotapie"/>
    <w:uiPriority w:val="99"/>
    <w:rsid w:val="007620F7"/>
    <w:rPr>
      <w:sz w:val="20"/>
      <w:szCs w:val="20"/>
    </w:rPr>
  </w:style>
  <w:style w:type="character" w:styleId="Refdenotaalpie">
    <w:name w:val="footnote reference"/>
    <w:basedOn w:val="Fuentedeprrafopredeter"/>
    <w:uiPriority w:val="99"/>
    <w:semiHidden/>
    <w:unhideWhenUsed/>
    <w:rsid w:val="007620F7"/>
    <w:rPr>
      <w:vertAlign w:val="superscript"/>
    </w:rPr>
  </w:style>
  <w:style w:type="character" w:styleId="Hipervnculo">
    <w:name w:val="Hyperlink"/>
    <w:basedOn w:val="Fuentedeprrafopredeter"/>
    <w:uiPriority w:val="99"/>
    <w:unhideWhenUsed/>
    <w:rsid w:val="00A50211"/>
    <w:rPr>
      <w:color w:val="0563C1" w:themeColor="hyperlink"/>
      <w:u w:val="single"/>
    </w:rPr>
  </w:style>
  <w:style w:type="paragraph" w:styleId="Prrafodelista">
    <w:name w:val="List Paragraph"/>
    <w:basedOn w:val="Normal"/>
    <w:uiPriority w:val="34"/>
    <w:qFormat/>
    <w:rsid w:val="00097125"/>
    <w:pPr>
      <w:ind w:left="720"/>
      <w:contextualSpacing/>
    </w:pPr>
  </w:style>
  <w:style w:type="paragraph" w:customStyle="1" w:styleId="Default">
    <w:name w:val="Default"/>
    <w:rsid w:val="00B0122B"/>
    <w:pPr>
      <w:autoSpaceDE w:val="0"/>
      <w:autoSpaceDN w:val="0"/>
      <w:adjustRightInd w:val="0"/>
      <w:spacing w:after="0" w:line="240" w:lineRule="auto"/>
    </w:pPr>
    <w:rPr>
      <w:rFonts w:ascii="Apolline" w:hAnsi="Apolline" w:cs="Apolline"/>
      <w:color w:val="000000"/>
      <w:sz w:val="24"/>
      <w:szCs w:val="24"/>
    </w:rPr>
  </w:style>
  <w:style w:type="paragraph" w:styleId="NormalWeb">
    <w:name w:val="Normal (Web)"/>
    <w:basedOn w:val="Normal"/>
    <w:uiPriority w:val="99"/>
    <w:semiHidden/>
    <w:unhideWhenUsed/>
    <w:rsid w:val="001854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50636E"/>
    <w:rPr>
      <w:b/>
      <w:bCs/>
    </w:rPr>
  </w:style>
  <w:style w:type="character" w:customStyle="1" w:styleId="Ttulo2Car">
    <w:name w:val="Título 2 Car"/>
    <w:basedOn w:val="Fuentedeprrafopredeter"/>
    <w:link w:val="Ttulo2"/>
    <w:uiPriority w:val="9"/>
    <w:rsid w:val="0050636E"/>
    <w:rPr>
      <w:rFonts w:ascii="Times New Roman" w:eastAsia="Times New Roman" w:hAnsi="Times New Roman" w:cs="Times New Roman"/>
      <w:b/>
      <w:bCs/>
      <w:sz w:val="36"/>
      <w:szCs w:val="36"/>
      <w:lang w:eastAsia="es-MX"/>
    </w:rPr>
  </w:style>
  <w:style w:type="paragraph" w:styleId="Encabezado">
    <w:name w:val="header"/>
    <w:basedOn w:val="Normal"/>
    <w:link w:val="EncabezadoCar"/>
    <w:uiPriority w:val="99"/>
    <w:unhideWhenUsed/>
    <w:rsid w:val="005325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2593"/>
  </w:style>
  <w:style w:type="paragraph" w:styleId="Piedepgina">
    <w:name w:val="footer"/>
    <w:basedOn w:val="Normal"/>
    <w:link w:val="PiedepginaCar"/>
    <w:uiPriority w:val="99"/>
    <w:unhideWhenUsed/>
    <w:rsid w:val="005325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2593"/>
  </w:style>
  <w:style w:type="table" w:styleId="Tablaconcuadrcula">
    <w:name w:val="Table Grid"/>
    <w:basedOn w:val="Tablanormal"/>
    <w:uiPriority w:val="39"/>
    <w:rsid w:val="008D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line">
    <w:name w:val="text_line"/>
    <w:basedOn w:val="Fuentedeprrafopredeter"/>
    <w:rsid w:val="006C568A"/>
  </w:style>
  <w:style w:type="character" w:customStyle="1" w:styleId="Ttulo1Car">
    <w:name w:val="Título 1 Car"/>
    <w:basedOn w:val="Fuentedeprrafopredeter"/>
    <w:link w:val="Ttulo1"/>
    <w:uiPriority w:val="9"/>
    <w:rsid w:val="00A26D20"/>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A26D20"/>
    <w:pPr>
      <w:outlineLvl w:val="9"/>
    </w:pPr>
    <w:rPr>
      <w:lang w:eastAsia="es-MX"/>
    </w:rPr>
  </w:style>
  <w:style w:type="paragraph" w:styleId="TDC2">
    <w:name w:val="toc 2"/>
    <w:basedOn w:val="Normal"/>
    <w:next w:val="Normal"/>
    <w:autoRedefine/>
    <w:uiPriority w:val="39"/>
    <w:unhideWhenUsed/>
    <w:rsid w:val="00A26D20"/>
    <w:pPr>
      <w:spacing w:after="100"/>
      <w:ind w:left="220"/>
    </w:pPr>
  </w:style>
  <w:style w:type="paragraph" w:styleId="Subttulo">
    <w:name w:val="Subtitle"/>
    <w:basedOn w:val="Normal"/>
    <w:next w:val="Normal"/>
    <w:link w:val="SubttuloCar"/>
    <w:uiPriority w:val="11"/>
    <w:qFormat/>
    <w:rsid w:val="00BE0CC1"/>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BE0CC1"/>
    <w:rPr>
      <w:rFonts w:eastAsiaTheme="minorEastAsia"/>
      <w:color w:val="5A5A5A" w:themeColor="text1" w:themeTint="A5"/>
      <w:spacing w:val="15"/>
    </w:rPr>
  </w:style>
  <w:style w:type="paragraph" w:styleId="TDC1">
    <w:name w:val="toc 1"/>
    <w:basedOn w:val="Normal"/>
    <w:next w:val="Normal"/>
    <w:autoRedefine/>
    <w:uiPriority w:val="39"/>
    <w:unhideWhenUsed/>
    <w:rsid w:val="00EA336E"/>
    <w:pPr>
      <w:spacing w:after="100"/>
    </w:pPr>
    <w:rPr>
      <w:rFonts w:eastAsiaTheme="minorEastAsia" w:cs="Times New Roman"/>
      <w:lang w:eastAsia="es-MX"/>
    </w:rPr>
  </w:style>
  <w:style w:type="paragraph" w:styleId="TDC3">
    <w:name w:val="toc 3"/>
    <w:basedOn w:val="Normal"/>
    <w:next w:val="Normal"/>
    <w:autoRedefine/>
    <w:uiPriority w:val="39"/>
    <w:unhideWhenUsed/>
    <w:rsid w:val="00EA336E"/>
    <w:pPr>
      <w:spacing w:after="100"/>
      <w:ind w:left="440"/>
    </w:pPr>
    <w:rPr>
      <w:rFonts w:eastAsiaTheme="minorEastAsia" w:cs="Times New Roman"/>
      <w:lang w:eastAsia="es-MX"/>
    </w:rPr>
  </w:style>
  <w:style w:type="character" w:customStyle="1" w:styleId="pseditboxdisponly">
    <w:name w:val="pseditbox_disponly"/>
    <w:basedOn w:val="Fuentedeprrafopredeter"/>
    <w:rsid w:val="00E82C07"/>
  </w:style>
  <w:style w:type="character" w:styleId="Ttulodellibro">
    <w:name w:val="Book Title"/>
    <w:basedOn w:val="Fuentedeprrafopredeter"/>
    <w:uiPriority w:val="33"/>
    <w:qFormat/>
    <w:rsid w:val="00BA0148"/>
    <w:rPr>
      <w:b/>
      <w:bCs/>
      <w:i/>
      <w:iCs/>
      <w:spacing w:val="5"/>
    </w:rPr>
  </w:style>
  <w:style w:type="character" w:customStyle="1" w:styleId="Ttulo3Car">
    <w:name w:val="Título 3 Car"/>
    <w:basedOn w:val="Fuentedeprrafopredeter"/>
    <w:link w:val="Ttulo3"/>
    <w:uiPriority w:val="9"/>
    <w:rsid w:val="00BA0148"/>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1B0B86"/>
    <w:rPr>
      <w:rFonts w:asciiTheme="majorHAnsi" w:eastAsiaTheme="majorEastAsia" w:hAnsiTheme="majorHAnsi" w:cstheme="majorBidi"/>
      <w:i/>
      <w:iCs/>
      <w:color w:val="2E74B5" w:themeColor="accent1" w:themeShade="BF"/>
    </w:rPr>
  </w:style>
  <w:style w:type="character" w:customStyle="1" w:styleId="apple-converted-space">
    <w:name w:val="apple-converted-space"/>
    <w:basedOn w:val="Fuentedeprrafopredeter"/>
    <w:rsid w:val="007F166F"/>
  </w:style>
  <w:style w:type="paragraph" w:styleId="Textodeglobo">
    <w:name w:val="Balloon Text"/>
    <w:basedOn w:val="Normal"/>
    <w:link w:val="TextodegloboCar"/>
    <w:uiPriority w:val="99"/>
    <w:semiHidden/>
    <w:unhideWhenUsed/>
    <w:rsid w:val="001B1F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1FCE"/>
    <w:rPr>
      <w:rFonts w:ascii="Tahoma" w:hAnsi="Tahoma" w:cs="Tahoma"/>
      <w:sz w:val="16"/>
      <w:szCs w:val="16"/>
    </w:rPr>
  </w:style>
  <w:style w:type="paragraph" w:styleId="Bibliografa">
    <w:name w:val="Bibliography"/>
    <w:basedOn w:val="Normal"/>
    <w:next w:val="Normal"/>
    <w:uiPriority w:val="37"/>
    <w:unhideWhenUsed/>
    <w:rsid w:val="00564EB7"/>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2536">
      <w:bodyDiv w:val="1"/>
      <w:marLeft w:val="0"/>
      <w:marRight w:val="0"/>
      <w:marTop w:val="0"/>
      <w:marBottom w:val="0"/>
      <w:divBdr>
        <w:top w:val="none" w:sz="0" w:space="0" w:color="auto"/>
        <w:left w:val="none" w:sz="0" w:space="0" w:color="auto"/>
        <w:bottom w:val="none" w:sz="0" w:space="0" w:color="auto"/>
        <w:right w:val="none" w:sz="0" w:space="0" w:color="auto"/>
      </w:divBdr>
    </w:div>
    <w:div w:id="111175723">
      <w:bodyDiv w:val="1"/>
      <w:marLeft w:val="0"/>
      <w:marRight w:val="0"/>
      <w:marTop w:val="0"/>
      <w:marBottom w:val="0"/>
      <w:divBdr>
        <w:top w:val="none" w:sz="0" w:space="0" w:color="auto"/>
        <w:left w:val="none" w:sz="0" w:space="0" w:color="auto"/>
        <w:bottom w:val="none" w:sz="0" w:space="0" w:color="auto"/>
        <w:right w:val="none" w:sz="0" w:space="0" w:color="auto"/>
      </w:divBdr>
    </w:div>
    <w:div w:id="578757829">
      <w:bodyDiv w:val="1"/>
      <w:marLeft w:val="0"/>
      <w:marRight w:val="0"/>
      <w:marTop w:val="0"/>
      <w:marBottom w:val="0"/>
      <w:divBdr>
        <w:top w:val="none" w:sz="0" w:space="0" w:color="auto"/>
        <w:left w:val="none" w:sz="0" w:space="0" w:color="auto"/>
        <w:bottom w:val="none" w:sz="0" w:space="0" w:color="auto"/>
        <w:right w:val="none" w:sz="0" w:space="0" w:color="auto"/>
      </w:divBdr>
    </w:div>
    <w:div w:id="863246576">
      <w:bodyDiv w:val="1"/>
      <w:marLeft w:val="0"/>
      <w:marRight w:val="0"/>
      <w:marTop w:val="0"/>
      <w:marBottom w:val="0"/>
      <w:divBdr>
        <w:top w:val="none" w:sz="0" w:space="0" w:color="auto"/>
        <w:left w:val="none" w:sz="0" w:space="0" w:color="auto"/>
        <w:bottom w:val="none" w:sz="0" w:space="0" w:color="auto"/>
        <w:right w:val="none" w:sz="0" w:space="0" w:color="auto"/>
      </w:divBdr>
    </w:div>
    <w:div w:id="1558467913">
      <w:bodyDiv w:val="1"/>
      <w:marLeft w:val="0"/>
      <w:marRight w:val="0"/>
      <w:marTop w:val="0"/>
      <w:marBottom w:val="0"/>
      <w:divBdr>
        <w:top w:val="none" w:sz="0" w:space="0" w:color="auto"/>
        <w:left w:val="none" w:sz="0" w:space="0" w:color="auto"/>
        <w:bottom w:val="none" w:sz="0" w:space="0" w:color="auto"/>
        <w:right w:val="none" w:sz="0" w:space="0" w:color="auto"/>
      </w:divBdr>
    </w:div>
    <w:div w:id="1583489511">
      <w:bodyDiv w:val="1"/>
      <w:marLeft w:val="0"/>
      <w:marRight w:val="0"/>
      <w:marTop w:val="0"/>
      <w:marBottom w:val="0"/>
      <w:divBdr>
        <w:top w:val="none" w:sz="0" w:space="0" w:color="auto"/>
        <w:left w:val="none" w:sz="0" w:space="0" w:color="auto"/>
        <w:bottom w:val="none" w:sz="0" w:space="0" w:color="auto"/>
        <w:right w:val="none" w:sz="0" w:space="0" w:color="auto"/>
      </w:divBdr>
    </w:div>
    <w:div w:id="1859082084">
      <w:bodyDiv w:val="1"/>
      <w:marLeft w:val="0"/>
      <w:marRight w:val="0"/>
      <w:marTop w:val="0"/>
      <w:marBottom w:val="0"/>
      <w:divBdr>
        <w:top w:val="none" w:sz="0" w:space="0" w:color="auto"/>
        <w:left w:val="none" w:sz="0" w:space="0" w:color="auto"/>
        <w:bottom w:val="none" w:sz="0" w:space="0" w:color="auto"/>
        <w:right w:val="none" w:sz="0" w:space="0" w:color="auto"/>
      </w:divBdr>
    </w:div>
    <w:div w:id="1884705615">
      <w:bodyDiv w:val="1"/>
      <w:marLeft w:val="0"/>
      <w:marRight w:val="0"/>
      <w:marTop w:val="0"/>
      <w:marBottom w:val="0"/>
      <w:divBdr>
        <w:top w:val="none" w:sz="0" w:space="0" w:color="auto"/>
        <w:left w:val="none" w:sz="0" w:space="0" w:color="auto"/>
        <w:bottom w:val="none" w:sz="0" w:space="0" w:color="auto"/>
        <w:right w:val="none" w:sz="0" w:space="0" w:color="auto"/>
      </w:divBdr>
      <w:divsChild>
        <w:div w:id="1666468686">
          <w:marLeft w:val="547"/>
          <w:marRight w:val="0"/>
          <w:marTop w:val="144"/>
          <w:marBottom w:val="0"/>
          <w:divBdr>
            <w:top w:val="none" w:sz="0" w:space="0" w:color="auto"/>
            <w:left w:val="none" w:sz="0" w:space="0" w:color="auto"/>
            <w:bottom w:val="none" w:sz="0" w:space="0" w:color="auto"/>
            <w:right w:val="none" w:sz="0" w:space="0" w:color="auto"/>
          </w:divBdr>
        </w:div>
        <w:div w:id="2118863722">
          <w:marLeft w:val="547"/>
          <w:marRight w:val="0"/>
          <w:marTop w:val="144"/>
          <w:marBottom w:val="0"/>
          <w:divBdr>
            <w:top w:val="none" w:sz="0" w:space="0" w:color="auto"/>
            <w:left w:val="none" w:sz="0" w:space="0" w:color="auto"/>
            <w:bottom w:val="none" w:sz="0" w:space="0" w:color="auto"/>
            <w:right w:val="none" w:sz="0" w:space="0" w:color="auto"/>
          </w:divBdr>
        </w:div>
        <w:div w:id="1476601771">
          <w:marLeft w:val="547"/>
          <w:marRight w:val="0"/>
          <w:marTop w:val="144"/>
          <w:marBottom w:val="0"/>
          <w:divBdr>
            <w:top w:val="none" w:sz="0" w:space="0" w:color="auto"/>
            <w:left w:val="none" w:sz="0" w:space="0" w:color="auto"/>
            <w:bottom w:val="none" w:sz="0" w:space="0" w:color="auto"/>
            <w:right w:val="none" w:sz="0" w:space="0" w:color="auto"/>
          </w:divBdr>
        </w:div>
        <w:div w:id="1058699319">
          <w:marLeft w:val="547"/>
          <w:marRight w:val="0"/>
          <w:marTop w:val="144"/>
          <w:marBottom w:val="0"/>
          <w:divBdr>
            <w:top w:val="none" w:sz="0" w:space="0" w:color="auto"/>
            <w:left w:val="none" w:sz="0" w:space="0" w:color="auto"/>
            <w:bottom w:val="none" w:sz="0" w:space="0" w:color="auto"/>
            <w:right w:val="none" w:sz="0" w:space="0" w:color="auto"/>
          </w:divBdr>
        </w:div>
      </w:divsChild>
    </w:div>
    <w:div w:id="1944529570">
      <w:bodyDiv w:val="1"/>
      <w:marLeft w:val="0"/>
      <w:marRight w:val="0"/>
      <w:marTop w:val="0"/>
      <w:marBottom w:val="0"/>
      <w:divBdr>
        <w:top w:val="none" w:sz="0" w:space="0" w:color="auto"/>
        <w:left w:val="none" w:sz="0" w:space="0" w:color="auto"/>
        <w:bottom w:val="none" w:sz="0" w:space="0" w:color="auto"/>
        <w:right w:val="none" w:sz="0" w:space="0" w:color="auto"/>
      </w:divBdr>
    </w:div>
    <w:div w:id="196157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www.conacyt.gob.mx/FondosyApoyos/Insitucionales/FORDECYT/Paginas/default.aspx" TargetMode="Externa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mexico.cnn.com/tecnologia/2011/09/17/3-corriente-de-kuroshio" TargetMode="External"/><Relationship Id="rId1" Type="http://schemas.openxmlformats.org/officeDocument/2006/relationships/hyperlink" Target="http://www.sdpnoticias.com/geek/2014/08/28/te-presentamos-10-inventos-creados-por-mexicanos"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32EE3C-F2F3-4897-B75D-EF82537C1725}"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s-MX"/>
        </a:p>
      </dgm:t>
    </dgm:pt>
    <dgm:pt modelId="{E216E55D-BACB-41DB-A58B-F81C6E3D1850}">
      <dgm:prSet phldrT="[Texto]"/>
      <dgm:spPr/>
      <dgm:t>
        <a:bodyPr/>
        <a:lstStyle/>
        <a:p>
          <a:r>
            <a:rPr lang="es-MX"/>
            <a:t>JEFATURA DE LOS SERVICIOS DE SALUD</a:t>
          </a:r>
        </a:p>
      </dgm:t>
    </dgm:pt>
    <dgm:pt modelId="{16C1F023-36D6-4412-A900-3C2F945355EE}" type="parTrans" cxnId="{A606B65D-1E3F-44C7-B6AF-34C82BE57EB7}">
      <dgm:prSet/>
      <dgm:spPr/>
      <dgm:t>
        <a:bodyPr/>
        <a:lstStyle/>
        <a:p>
          <a:endParaRPr lang="es-MX"/>
        </a:p>
      </dgm:t>
    </dgm:pt>
    <dgm:pt modelId="{F9912339-3616-469B-999D-B60A6A5F7741}" type="sibTrans" cxnId="{A606B65D-1E3F-44C7-B6AF-34C82BE57EB7}">
      <dgm:prSet/>
      <dgm:spPr/>
      <dgm:t>
        <a:bodyPr/>
        <a:lstStyle/>
        <a:p>
          <a:endParaRPr lang="es-MX"/>
        </a:p>
      </dgm:t>
    </dgm:pt>
    <dgm:pt modelId="{AC121D45-0242-443C-BE0E-555A96C489DE}">
      <dgm:prSet phldrT="[Texto]"/>
      <dgm:spPr/>
      <dgm:t>
        <a:bodyPr/>
        <a:lstStyle/>
        <a:p>
          <a:r>
            <a:rPr lang="es-MX"/>
            <a:t>SUBDIRECCIÓN DE EPIDEMIOLOGÍA</a:t>
          </a:r>
        </a:p>
      </dgm:t>
    </dgm:pt>
    <dgm:pt modelId="{0628F325-E2C4-4183-884F-65553DA16C4D}" type="parTrans" cxnId="{19299432-7C31-4C19-9C2E-B557188D295F}">
      <dgm:prSet/>
      <dgm:spPr/>
      <dgm:t>
        <a:bodyPr/>
        <a:lstStyle/>
        <a:p>
          <a:endParaRPr lang="es-MX"/>
        </a:p>
      </dgm:t>
    </dgm:pt>
    <dgm:pt modelId="{46ED56C7-2AA9-497E-9EC7-C171F00C6149}" type="sibTrans" cxnId="{19299432-7C31-4C19-9C2E-B557188D295F}">
      <dgm:prSet/>
      <dgm:spPr/>
      <dgm:t>
        <a:bodyPr/>
        <a:lstStyle/>
        <a:p>
          <a:endParaRPr lang="es-MX"/>
        </a:p>
      </dgm:t>
    </dgm:pt>
    <dgm:pt modelId="{BA6AAD09-B5EB-4617-9918-DA754B87B1D9}">
      <dgm:prSet phldrT="[Texto]"/>
      <dgm:spPr/>
      <dgm:t>
        <a:bodyPr/>
        <a:lstStyle/>
        <a:p>
          <a:r>
            <a:rPr lang="es-MX"/>
            <a:t>SUBDIRECCIÓN DE SERVICIOS MEDICOS</a:t>
          </a:r>
        </a:p>
      </dgm:t>
    </dgm:pt>
    <dgm:pt modelId="{0AC87878-A2E4-4E06-BC8D-FA36E63030EB}" type="parTrans" cxnId="{064AD409-C92E-4DD4-8B1C-476DC59F304E}">
      <dgm:prSet/>
      <dgm:spPr/>
      <dgm:t>
        <a:bodyPr/>
        <a:lstStyle/>
        <a:p>
          <a:endParaRPr lang="es-MX"/>
        </a:p>
      </dgm:t>
    </dgm:pt>
    <dgm:pt modelId="{D4130B89-E456-452E-A4F4-8F73C7800411}" type="sibTrans" cxnId="{064AD409-C92E-4DD4-8B1C-476DC59F304E}">
      <dgm:prSet/>
      <dgm:spPr/>
      <dgm:t>
        <a:bodyPr/>
        <a:lstStyle/>
        <a:p>
          <a:endParaRPr lang="es-MX"/>
        </a:p>
      </dgm:t>
    </dgm:pt>
    <dgm:pt modelId="{F2AF253B-28E1-4362-BDF7-7CABAB0F0D49}">
      <dgm:prSet phldrT="[Texto]"/>
      <dgm:spPr/>
      <dgm:t>
        <a:bodyPr/>
        <a:lstStyle/>
        <a:p>
          <a:r>
            <a:rPr lang="es-MX"/>
            <a:t>SUBDIRECCIÓN DE ENSEÑANZA</a:t>
          </a:r>
        </a:p>
      </dgm:t>
    </dgm:pt>
    <dgm:pt modelId="{3DA89F16-E9F2-4D38-ADAF-8DF7332CB5DD}" type="parTrans" cxnId="{DCB28982-42BD-4572-8127-6CE477478F49}">
      <dgm:prSet/>
      <dgm:spPr/>
      <dgm:t>
        <a:bodyPr/>
        <a:lstStyle/>
        <a:p>
          <a:endParaRPr lang="es-MX"/>
        </a:p>
      </dgm:t>
    </dgm:pt>
    <dgm:pt modelId="{2E8BE2FF-48F5-4E35-B62B-CC17C3583AF1}" type="sibTrans" cxnId="{DCB28982-42BD-4572-8127-6CE477478F49}">
      <dgm:prSet/>
      <dgm:spPr/>
      <dgm:t>
        <a:bodyPr/>
        <a:lstStyle/>
        <a:p>
          <a:endParaRPr lang="es-MX"/>
        </a:p>
      </dgm:t>
    </dgm:pt>
    <dgm:pt modelId="{9A35E9BF-CA67-435C-9233-D227893E068A}" type="asst">
      <dgm:prSet phldrT="[Texto]"/>
      <dgm:spPr/>
      <dgm:t>
        <a:bodyPr/>
        <a:lstStyle/>
        <a:p>
          <a:r>
            <a:rPr lang="es-MX"/>
            <a:t>DIRECCIÓN DE ATENCIÓN A LA SALUD</a:t>
          </a:r>
        </a:p>
      </dgm:t>
    </dgm:pt>
    <dgm:pt modelId="{7791EBBD-13EA-4C89-BDD9-5D441130CC7C}" type="sibTrans" cxnId="{13C9B977-7C64-4081-BD42-75E5A221B507}">
      <dgm:prSet/>
      <dgm:spPr/>
      <dgm:t>
        <a:bodyPr/>
        <a:lstStyle/>
        <a:p>
          <a:endParaRPr lang="es-MX"/>
        </a:p>
      </dgm:t>
    </dgm:pt>
    <dgm:pt modelId="{E5526811-0F6A-4885-B5EC-F125C927A2DB}" type="parTrans" cxnId="{13C9B977-7C64-4081-BD42-75E5A221B507}">
      <dgm:prSet/>
      <dgm:spPr/>
      <dgm:t>
        <a:bodyPr/>
        <a:lstStyle/>
        <a:p>
          <a:endParaRPr lang="es-MX"/>
        </a:p>
      </dgm:t>
    </dgm:pt>
    <dgm:pt modelId="{70553CC1-C4D0-4894-9707-2DBAFEC2FD20}">
      <dgm:prSet/>
      <dgm:spPr/>
      <dgm:t>
        <a:bodyPr/>
        <a:lstStyle/>
        <a:p>
          <a:r>
            <a:rPr lang="es-MX"/>
            <a:t>SUBDIRECTOR DE PROGRAMACIÓN A LA SALUD</a:t>
          </a:r>
        </a:p>
      </dgm:t>
    </dgm:pt>
    <dgm:pt modelId="{F8ACA6CC-A495-478E-AF84-031A65F7BF74}" type="parTrans" cxnId="{5D42E91C-E5D1-469A-B77D-2D35F2D3E447}">
      <dgm:prSet/>
      <dgm:spPr/>
      <dgm:t>
        <a:bodyPr/>
        <a:lstStyle/>
        <a:p>
          <a:endParaRPr lang="es-MX"/>
        </a:p>
      </dgm:t>
    </dgm:pt>
    <dgm:pt modelId="{67AE0A86-0F5A-4021-840E-CB4B28B9A803}" type="sibTrans" cxnId="{5D42E91C-E5D1-469A-B77D-2D35F2D3E447}">
      <dgm:prSet/>
      <dgm:spPr/>
      <dgm:t>
        <a:bodyPr/>
        <a:lstStyle/>
        <a:p>
          <a:endParaRPr lang="es-MX"/>
        </a:p>
      </dgm:t>
    </dgm:pt>
    <dgm:pt modelId="{6143CE2F-3657-4940-B80D-1FE880AE0443}">
      <dgm:prSet/>
      <dgm:spPr/>
      <dgm:t>
        <a:bodyPr/>
        <a:lstStyle/>
        <a:p>
          <a:r>
            <a:rPr lang="es-MX"/>
            <a:t>DEPARTAMENTO DE REGULACIÓN</a:t>
          </a:r>
        </a:p>
      </dgm:t>
    </dgm:pt>
    <dgm:pt modelId="{300E1A87-EEC2-4C48-99F2-414B73A21A2E}" type="parTrans" cxnId="{1B8E2FAB-C0D5-4319-906C-3B0F11EB1B32}">
      <dgm:prSet/>
      <dgm:spPr/>
      <dgm:t>
        <a:bodyPr/>
        <a:lstStyle/>
        <a:p>
          <a:endParaRPr lang="es-MX"/>
        </a:p>
      </dgm:t>
    </dgm:pt>
    <dgm:pt modelId="{CC81972E-C349-4666-9D1D-E59F1EBFC6BC}" type="sibTrans" cxnId="{1B8E2FAB-C0D5-4319-906C-3B0F11EB1B32}">
      <dgm:prSet/>
      <dgm:spPr/>
      <dgm:t>
        <a:bodyPr/>
        <a:lstStyle/>
        <a:p>
          <a:endParaRPr lang="es-MX"/>
        </a:p>
      </dgm:t>
    </dgm:pt>
    <dgm:pt modelId="{A149BED8-875A-4F49-AEF7-9B05FFB7FA48}">
      <dgm:prSet/>
      <dgm:spPr/>
      <dgm:t>
        <a:bodyPr/>
        <a:lstStyle/>
        <a:p>
          <a:r>
            <a:rPr lang="es-MX"/>
            <a:t>COORDINACIÓN DE PRIMER NIVEL DE ATENCIÓN</a:t>
          </a:r>
        </a:p>
      </dgm:t>
    </dgm:pt>
    <dgm:pt modelId="{A2F96B23-F3F8-4E46-AFDC-8A4A950AC944}" type="parTrans" cxnId="{7F41AEBE-7A1C-4722-9210-309D6773DEEB}">
      <dgm:prSet/>
      <dgm:spPr/>
      <dgm:t>
        <a:bodyPr/>
        <a:lstStyle/>
        <a:p>
          <a:endParaRPr lang="es-MX"/>
        </a:p>
      </dgm:t>
    </dgm:pt>
    <dgm:pt modelId="{84105BDB-2862-43B4-B187-7DE8A6648B75}" type="sibTrans" cxnId="{7F41AEBE-7A1C-4722-9210-309D6773DEEB}">
      <dgm:prSet/>
      <dgm:spPr/>
      <dgm:t>
        <a:bodyPr/>
        <a:lstStyle/>
        <a:p>
          <a:endParaRPr lang="es-MX"/>
        </a:p>
      </dgm:t>
    </dgm:pt>
    <dgm:pt modelId="{2B246206-E5B2-498A-9FF3-3B8B2A79EDA8}">
      <dgm:prSet/>
      <dgm:spPr/>
      <dgm:t>
        <a:bodyPr/>
        <a:lstStyle/>
        <a:p>
          <a:r>
            <a:rPr lang="es-MX"/>
            <a:t>COORDINACIÓN DEL PROGRAMA DE HOSPITALES INTEGRALES</a:t>
          </a:r>
        </a:p>
      </dgm:t>
    </dgm:pt>
    <dgm:pt modelId="{A6020521-72FB-4FEC-9D57-4BC8415489DB}" type="parTrans" cxnId="{7623B3B9-CAC5-4CD1-B46D-F3B941F27911}">
      <dgm:prSet/>
      <dgm:spPr/>
      <dgm:t>
        <a:bodyPr/>
        <a:lstStyle/>
        <a:p>
          <a:endParaRPr lang="es-MX"/>
        </a:p>
      </dgm:t>
    </dgm:pt>
    <dgm:pt modelId="{BBA1ED08-B375-4610-AB23-0795FA3747CD}" type="sibTrans" cxnId="{7623B3B9-CAC5-4CD1-B46D-F3B941F27911}">
      <dgm:prSet/>
      <dgm:spPr/>
      <dgm:t>
        <a:bodyPr/>
        <a:lstStyle/>
        <a:p>
          <a:endParaRPr lang="es-MX"/>
        </a:p>
      </dgm:t>
    </dgm:pt>
    <dgm:pt modelId="{E161B602-7153-4D2B-BF5C-C5884D0315D8}" type="pres">
      <dgm:prSet presAssocID="{8F32EE3C-F2F3-4897-B75D-EF82537C1725}" presName="hierChild1" presStyleCnt="0">
        <dgm:presLayoutVars>
          <dgm:orgChart val="1"/>
          <dgm:chPref val="1"/>
          <dgm:dir/>
          <dgm:animOne val="branch"/>
          <dgm:animLvl val="lvl"/>
          <dgm:resizeHandles/>
        </dgm:presLayoutVars>
      </dgm:prSet>
      <dgm:spPr/>
    </dgm:pt>
    <dgm:pt modelId="{0D5C51AE-3130-4FE7-AF7B-A65298F6105E}" type="pres">
      <dgm:prSet presAssocID="{E216E55D-BACB-41DB-A58B-F81C6E3D1850}" presName="hierRoot1" presStyleCnt="0">
        <dgm:presLayoutVars>
          <dgm:hierBranch val="init"/>
        </dgm:presLayoutVars>
      </dgm:prSet>
      <dgm:spPr/>
    </dgm:pt>
    <dgm:pt modelId="{A0FF92B8-5ACE-4B8F-B6E6-DAEA80E400F2}" type="pres">
      <dgm:prSet presAssocID="{E216E55D-BACB-41DB-A58B-F81C6E3D1850}" presName="rootComposite1" presStyleCnt="0"/>
      <dgm:spPr/>
    </dgm:pt>
    <dgm:pt modelId="{1660EFA6-F43C-48A3-B574-E9C38E37949D}" type="pres">
      <dgm:prSet presAssocID="{E216E55D-BACB-41DB-A58B-F81C6E3D1850}" presName="rootText1" presStyleLbl="node0" presStyleIdx="0" presStyleCnt="1">
        <dgm:presLayoutVars>
          <dgm:chPref val="3"/>
        </dgm:presLayoutVars>
      </dgm:prSet>
      <dgm:spPr/>
    </dgm:pt>
    <dgm:pt modelId="{7CF41450-D10D-4119-A985-35BEA62FBB8E}" type="pres">
      <dgm:prSet presAssocID="{E216E55D-BACB-41DB-A58B-F81C6E3D1850}" presName="rootConnector1" presStyleLbl="node1" presStyleIdx="0" presStyleCnt="0"/>
      <dgm:spPr/>
    </dgm:pt>
    <dgm:pt modelId="{F47ABBB7-5E4F-4C2B-A7CD-AF2DA72C8DF5}" type="pres">
      <dgm:prSet presAssocID="{E216E55D-BACB-41DB-A58B-F81C6E3D1850}" presName="hierChild2" presStyleCnt="0"/>
      <dgm:spPr/>
    </dgm:pt>
    <dgm:pt modelId="{FE88715C-2C87-42C0-904B-5AFB8165C385}" type="pres">
      <dgm:prSet presAssocID="{0628F325-E2C4-4183-884F-65553DA16C4D}" presName="Name37" presStyleLbl="parChTrans1D2" presStyleIdx="0" presStyleCnt="5"/>
      <dgm:spPr/>
    </dgm:pt>
    <dgm:pt modelId="{D601546B-0605-4F6C-8646-732EAA2A3C72}" type="pres">
      <dgm:prSet presAssocID="{AC121D45-0242-443C-BE0E-555A96C489DE}" presName="hierRoot2" presStyleCnt="0">
        <dgm:presLayoutVars>
          <dgm:hierBranch val="init"/>
        </dgm:presLayoutVars>
      </dgm:prSet>
      <dgm:spPr/>
    </dgm:pt>
    <dgm:pt modelId="{42F814DA-0BBB-4AC2-9A0D-F3AF71428301}" type="pres">
      <dgm:prSet presAssocID="{AC121D45-0242-443C-BE0E-555A96C489DE}" presName="rootComposite" presStyleCnt="0"/>
      <dgm:spPr/>
    </dgm:pt>
    <dgm:pt modelId="{9B320A2E-5823-4F05-BCB0-BCEAFEE653DD}" type="pres">
      <dgm:prSet presAssocID="{AC121D45-0242-443C-BE0E-555A96C489DE}" presName="rootText" presStyleLbl="node2" presStyleIdx="0" presStyleCnt="4">
        <dgm:presLayoutVars>
          <dgm:chPref val="3"/>
        </dgm:presLayoutVars>
      </dgm:prSet>
      <dgm:spPr/>
    </dgm:pt>
    <dgm:pt modelId="{DA79C982-9FC6-44FF-B67C-795200131856}" type="pres">
      <dgm:prSet presAssocID="{AC121D45-0242-443C-BE0E-555A96C489DE}" presName="rootConnector" presStyleLbl="node2" presStyleIdx="0" presStyleCnt="4"/>
      <dgm:spPr/>
    </dgm:pt>
    <dgm:pt modelId="{F0269677-C1A3-4F4F-A921-11D9F2F5A9FD}" type="pres">
      <dgm:prSet presAssocID="{AC121D45-0242-443C-BE0E-555A96C489DE}" presName="hierChild4" presStyleCnt="0"/>
      <dgm:spPr/>
    </dgm:pt>
    <dgm:pt modelId="{7A0C2D5E-FF1A-4B64-ACCF-59E2566C32E1}" type="pres">
      <dgm:prSet presAssocID="{AC121D45-0242-443C-BE0E-555A96C489DE}" presName="hierChild5" presStyleCnt="0"/>
      <dgm:spPr/>
    </dgm:pt>
    <dgm:pt modelId="{1CC82C42-C151-4B13-BEC6-D312A52A01DC}" type="pres">
      <dgm:prSet presAssocID="{0AC87878-A2E4-4E06-BC8D-FA36E63030EB}" presName="Name37" presStyleLbl="parChTrans1D2" presStyleIdx="1" presStyleCnt="5"/>
      <dgm:spPr/>
    </dgm:pt>
    <dgm:pt modelId="{C3976A8E-E1D6-4825-9FD4-279F8516008B}" type="pres">
      <dgm:prSet presAssocID="{BA6AAD09-B5EB-4617-9918-DA754B87B1D9}" presName="hierRoot2" presStyleCnt="0">
        <dgm:presLayoutVars>
          <dgm:hierBranch val="init"/>
        </dgm:presLayoutVars>
      </dgm:prSet>
      <dgm:spPr/>
    </dgm:pt>
    <dgm:pt modelId="{6CF738E4-019F-44B8-B5DA-0D2AA15421E8}" type="pres">
      <dgm:prSet presAssocID="{BA6AAD09-B5EB-4617-9918-DA754B87B1D9}" presName="rootComposite" presStyleCnt="0"/>
      <dgm:spPr/>
    </dgm:pt>
    <dgm:pt modelId="{6455DBA0-0698-4EA3-B1A4-BEDDCD9D56DD}" type="pres">
      <dgm:prSet presAssocID="{BA6AAD09-B5EB-4617-9918-DA754B87B1D9}" presName="rootText" presStyleLbl="node2" presStyleIdx="1" presStyleCnt="4">
        <dgm:presLayoutVars>
          <dgm:chPref val="3"/>
        </dgm:presLayoutVars>
      </dgm:prSet>
      <dgm:spPr/>
    </dgm:pt>
    <dgm:pt modelId="{043F58D9-42C5-42A7-BDF0-0E4BCDCD46F4}" type="pres">
      <dgm:prSet presAssocID="{BA6AAD09-B5EB-4617-9918-DA754B87B1D9}" presName="rootConnector" presStyleLbl="node2" presStyleIdx="1" presStyleCnt="4"/>
      <dgm:spPr/>
    </dgm:pt>
    <dgm:pt modelId="{8DF92F3E-637F-45D0-AADE-CD309097BDEB}" type="pres">
      <dgm:prSet presAssocID="{BA6AAD09-B5EB-4617-9918-DA754B87B1D9}" presName="hierChild4" presStyleCnt="0"/>
      <dgm:spPr/>
    </dgm:pt>
    <dgm:pt modelId="{1158EDB4-E0B4-49D8-BC91-8B22673EDE47}" type="pres">
      <dgm:prSet presAssocID="{300E1A87-EEC2-4C48-99F2-414B73A21A2E}" presName="Name37" presStyleLbl="parChTrans1D3" presStyleIdx="0" presStyleCnt="1"/>
      <dgm:spPr/>
    </dgm:pt>
    <dgm:pt modelId="{68F4F64D-8176-49DD-9078-E928F1C72FFB}" type="pres">
      <dgm:prSet presAssocID="{6143CE2F-3657-4940-B80D-1FE880AE0443}" presName="hierRoot2" presStyleCnt="0">
        <dgm:presLayoutVars>
          <dgm:hierBranch val="init"/>
        </dgm:presLayoutVars>
      </dgm:prSet>
      <dgm:spPr/>
    </dgm:pt>
    <dgm:pt modelId="{BFA07BE8-D0F2-4EBE-BBF5-F28C673080E2}" type="pres">
      <dgm:prSet presAssocID="{6143CE2F-3657-4940-B80D-1FE880AE0443}" presName="rootComposite" presStyleCnt="0"/>
      <dgm:spPr/>
    </dgm:pt>
    <dgm:pt modelId="{B12C824B-100C-4EAA-BC0E-7A5302A0F10B}" type="pres">
      <dgm:prSet presAssocID="{6143CE2F-3657-4940-B80D-1FE880AE0443}" presName="rootText" presStyleLbl="node3" presStyleIdx="0" presStyleCnt="1">
        <dgm:presLayoutVars>
          <dgm:chPref val="3"/>
        </dgm:presLayoutVars>
      </dgm:prSet>
      <dgm:spPr/>
    </dgm:pt>
    <dgm:pt modelId="{53C9FF1A-7B13-4A90-8122-DF4F8CC8D07C}" type="pres">
      <dgm:prSet presAssocID="{6143CE2F-3657-4940-B80D-1FE880AE0443}" presName="rootConnector" presStyleLbl="node3" presStyleIdx="0" presStyleCnt="1"/>
      <dgm:spPr/>
    </dgm:pt>
    <dgm:pt modelId="{6B5CF3EE-8461-407A-9008-996B0154D995}" type="pres">
      <dgm:prSet presAssocID="{6143CE2F-3657-4940-B80D-1FE880AE0443}" presName="hierChild4" presStyleCnt="0"/>
      <dgm:spPr/>
    </dgm:pt>
    <dgm:pt modelId="{AB544371-B600-4F6C-8003-D9474B2232FA}" type="pres">
      <dgm:prSet presAssocID="{A2F96B23-F3F8-4E46-AFDC-8A4A950AC944}" presName="Name37" presStyleLbl="parChTrans1D4" presStyleIdx="0" presStyleCnt="2"/>
      <dgm:spPr/>
    </dgm:pt>
    <dgm:pt modelId="{B43FF7F2-D207-4681-ADA0-03CB8C37E6BF}" type="pres">
      <dgm:prSet presAssocID="{A149BED8-875A-4F49-AEF7-9B05FFB7FA48}" presName="hierRoot2" presStyleCnt="0">
        <dgm:presLayoutVars>
          <dgm:hierBranch val="init"/>
        </dgm:presLayoutVars>
      </dgm:prSet>
      <dgm:spPr/>
    </dgm:pt>
    <dgm:pt modelId="{C74D9902-7B87-415B-99F0-3B98BDD87FAF}" type="pres">
      <dgm:prSet presAssocID="{A149BED8-875A-4F49-AEF7-9B05FFB7FA48}" presName="rootComposite" presStyleCnt="0"/>
      <dgm:spPr/>
    </dgm:pt>
    <dgm:pt modelId="{1032E8BD-1B69-4EA5-98F1-1A56BE06F7B4}" type="pres">
      <dgm:prSet presAssocID="{A149BED8-875A-4F49-AEF7-9B05FFB7FA48}" presName="rootText" presStyleLbl="node4" presStyleIdx="0" presStyleCnt="2">
        <dgm:presLayoutVars>
          <dgm:chPref val="3"/>
        </dgm:presLayoutVars>
      </dgm:prSet>
      <dgm:spPr/>
    </dgm:pt>
    <dgm:pt modelId="{2B1C44BB-1353-4CFA-9F5D-7D8199438EE9}" type="pres">
      <dgm:prSet presAssocID="{A149BED8-875A-4F49-AEF7-9B05FFB7FA48}" presName="rootConnector" presStyleLbl="node4" presStyleIdx="0" presStyleCnt="2"/>
      <dgm:spPr/>
    </dgm:pt>
    <dgm:pt modelId="{1AE3DA3A-B89F-457D-ABE9-98DEAE350E20}" type="pres">
      <dgm:prSet presAssocID="{A149BED8-875A-4F49-AEF7-9B05FFB7FA48}" presName="hierChild4" presStyleCnt="0"/>
      <dgm:spPr/>
    </dgm:pt>
    <dgm:pt modelId="{B89C30F0-FD67-4BDE-9C58-3755FA0E83BA}" type="pres">
      <dgm:prSet presAssocID="{A6020521-72FB-4FEC-9D57-4BC8415489DB}" presName="Name37" presStyleLbl="parChTrans1D4" presStyleIdx="1" presStyleCnt="2"/>
      <dgm:spPr/>
    </dgm:pt>
    <dgm:pt modelId="{3A9DBBF7-181F-4EC5-B5EF-3A0B0B7BB1A2}" type="pres">
      <dgm:prSet presAssocID="{2B246206-E5B2-498A-9FF3-3B8B2A79EDA8}" presName="hierRoot2" presStyleCnt="0">
        <dgm:presLayoutVars>
          <dgm:hierBranch val="init"/>
        </dgm:presLayoutVars>
      </dgm:prSet>
      <dgm:spPr/>
    </dgm:pt>
    <dgm:pt modelId="{22B4E43F-B3C2-4AC3-8BE5-29F88D2680D2}" type="pres">
      <dgm:prSet presAssocID="{2B246206-E5B2-498A-9FF3-3B8B2A79EDA8}" presName="rootComposite" presStyleCnt="0"/>
      <dgm:spPr/>
    </dgm:pt>
    <dgm:pt modelId="{28E7CCA2-F318-42F4-8DA0-CA9BED9D35B7}" type="pres">
      <dgm:prSet presAssocID="{2B246206-E5B2-498A-9FF3-3B8B2A79EDA8}" presName="rootText" presStyleLbl="node4" presStyleIdx="1" presStyleCnt="2">
        <dgm:presLayoutVars>
          <dgm:chPref val="3"/>
        </dgm:presLayoutVars>
      </dgm:prSet>
      <dgm:spPr/>
    </dgm:pt>
    <dgm:pt modelId="{7BC0DDFF-57D0-427E-8093-B9A4E557A594}" type="pres">
      <dgm:prSet presAssocID="{2B246206-E5B2-498A-9FF3-3B8B2A79EDA8}" presName="rootConnector" presStyleLbl="node4" presStyleIdx="1" presStyleCnt="2"/>
      <dgm:spPr/>
    </dgm:pt>
    <dgm:pt modelId="{59856A97-84BE-4178-999A-5BE9679C8C1B}" type="pres">
      <dgm:prSet presAssocID="{2B246206-E5B2-498A-9FF3-3B8B2A79EDA8}" presName="hierChild4" presStyleCnt="0"/>
      <dgm:spPr/>
    </dgm:pt>
    <dgm:pt modelId="{1297BCB4-EC14-41FF-9E3E-4E375065B316}" type="pres">
      <dgm:prSet presAssocID="{2B246206-E5B2-498A-9FF3-3B8B2A79EDA8}" presName="hierChild5" presStyleCnt="0"/>
      <dgm:spPr/>
    </dgm:pt>
    <dgm:pt modelId="{76ED83F7-689C-4712-9E48-3651E14B9079}" type="pres">
      <dgm:prSet presAssocID="{A149BED8-875A-4F49-AEF7-9B05FFB7FA48}" presName="hierChild5" presStyleCnt="0"/>
      <dgm:spPr/>
    </dgm:pt>
    <dgm:pt modelId="{D308C9D2-151F-4C29-99E7-A47357E37758}" type="pres">
      <dgm:prSet presAssocID="{6143CE2F-3657-4940-B80D-1FE880AE0443}" presName="hierChild5" presStyleCnt="0"/>
      <dgm:spPr/>
    </dgm:pt>
    <dgm:pt modelId="{DA7E7160-5E36-4F46-B388-6E0998013004}" type="pres">
      <dgm:prSet presAssocID="{BA6AAD09-B5EB-4617-9918-DA754B87B1D9}" presName="hierChild5" presStyleCnt="0"/>
      <dgm:spPr/>
    </dgm:pt>
    <dgm:pt modelId="{24E7A5CC-C8C6-4F12-8E3D-C31D413AEC99}" type="pres">
      <dgm:prSet presAssocID="{3DA89F16-E9F2-4D38-ADAF-8DF7332CB5DD}" presName="Name37" presStyleLbl="parChTrans1D2" presStyleIdx="2" presStyleCnt="5"/>
      <dgm:spPr/>
    </dgm:pt>
    <dgm:pt modelId="{235E3599-199F-4FF4-9B69-4FD09C29372D}" type="pres">
      <dgm:prSet presAssocID="{F2AF253B-28E1-4362-BDF7-7CABAB0F0D49}" presName="hierRoot2" presStyleCnt="0">
        <dgm:presLayoutVars>
          <dgm:hierBranch val="init"/>
        </dgm:presLayoutVars>
      </dgm:prSet>
      <dgm:spPr/>
    </dgm:pt>
    <dgm:pt modelId="{118746C3-9D3F-41DA-9646-603472699BBF}" type="pres">
      <dgm:prSet presAssocID="{F2AF253B-28E1-4362-BDF7-7CABAB0F0D49}" presName="rootComposite" presStyleCnt="0"/>
      <dgm:spPr/>
    </dgm:pt>
    <dgm:pt modelId="{6141517B-A10A-45A2-8093-3011EF5B133B}" type="pres">
      <dgm:prSet presAssocID="{F2AF253B-28E1-4362-BDF7-7CABAB0F0D49}" presName="rootText" presStyleLbl="node2" presStyleIdx="2" presStyleCnt="4">
        <dgm:presLayoutVars>
          <dgm:chPref val="3"/>
        </dgm:presLayoutVars>
      </dgm:prSet>
      <dgm:spPr/>
    </dgm:pt>
    <dgm:pt modelId="{A08AEF89-A17C-4583-919B-5CCE2A847DCE}" type="pres">
      <dgm:prSet presAssocID="{F2AF253B-28E1-4362-BDF7-7CABAB0F0D49}" presName="rootConnector" presStyleLbl="node2" presStyleIdx="2" presStyleCnt="4"/>
      <dgm:spPr/>
    </dgm:pt>
    <dgm:pt modelId="{5E0E503A-AE9E-4669-9659-D68DBC1C5420}" type="pres">
      <dgm:prSet presAssocID="{F2AF253B-28E1-4362-BDF7-7CABAB0F0D49}" presName="hierChild4" presStyleCnt="0"/>
      <dgm:spPr/>
    </dgm:pt>
    <dgm:pt modelId="{13D75E32-C3E2-473F-8B47-2CC87B2A5610}" type="pres">
      <dgm:prSet presAssocID="{F2AF253B-28E1-4362-BDF7-7CABAB0F0D49}" presName="hierChild5" presStyleCnt="0"/>
      <dgm:spPr/>
    </dgm:pt>
    <dgm:pt modelId="{7204C29A-8A3C-4CF4-BA0A-EA0D19D0B69D}" type="pres">
      <dgm:prSet presAssocID="{F8ACA6CC-A495-478E-AF84-031A65F7BF74}" presName="Name37" presStyleLbl="parChTrans1D2" presStyleIdx="3" presStyleCnt="5"/>
      <dgm:spPr/>
    </dgm:pt>
    <dgm:pt modelId="{403F539E-87F1-4FE7-8AAB-015406CFAAA4}" type="pres">
      <dgm:prSet presAssocID="{70553CC1-C4D0-4894-9707-2DBAFEC2FD20}" presName="hierRoot2" presStyleCnt="0">
        <dgm:presLayoutVars>
          <dgm:hierBranch val="init"/>
        </dgm:presLayoutVars>
      </dgm:prSet>
      <dgm:spPr/>
    </dgm:pt>
    <dgm:pt modelId="{CA37F8D4-908D-48DE-9C14-17FE4EF7BFAC}" type="pres">
      <dgm:prSet presAssocID="{70553CC1-C4D0-4894-9707-2DBAFEC2FD20}" presName="rootComposite" presStyleCnt="0"/>
      <dgm:spPr/>
    </dgm:pt>
    <dgm:pt modelId="{E988C122-EBC7-4296-B568-C513032C7D48}" type="pres">
      <dgm:prSet presAssocID="{70553CC1-C4D0-4894-9707-2DBAFEC2FD20}" presName="rootText" presStyleLbl="node2" presStyleIdx="3" presStyleCnt="4">
        <dgm:presLayoutVars>
          <dgm:chPref val="3"/>
        </dgm:presLayoutVars>
      </dgm:prSet>
      <dgm:spPr/>
    </dgm:pt>
    <dgm:pt modelId="{60A600B7-4043-4EEA-B7F9-9E84967B64F9}" type="pres">
      <dgm:prSet presAssocID="{70553CC1-C4D0-4894-9707-2DBAFEC2FD20}" presName="rootConnector" presStyleLbl="node2" presStyleIdx="3" presStyleCnt="4"/>
      <dgm:spPr/>
    </dgm:pt>
    <dgm:pt modelId="{9353A643-E06D-4B5B-9A10-63277B0682F6}" type="pres">
      <dgm:prSet presAssocID="{70553CC1-C4D0-4894-9707-2DBAFEC2FD20}" presName="hierChild4" presStyleCnt="0"/>
      <dgm:spPr/>
    </dgm:pt>
    <dgm:pt modelId="{747E2FA2-FCA0-49C0-B032-25C69AF7BE11}" type="pres">
      <dgm:prSet presAssocID="{70553CC1-C4D0-4894-9707-2DBAFEC2FD20}" presName="hierChild5" presStyleCnt="0"/>
      <dgm:spPr/>
    </dgm:pt>
    <dgm:pt modelId="{AD36228C-902F-4893-BF34-85C14B2DF0DE}" type="pres">
      <dgm:prSet presAssocID="{E216E55D-BACB-41DB-A58B-F81C6E3D1850}" presName="hierChild3" presStyleCnt="0"/>
      <dgm:spPr/>
    </dgm:pt>
    <dgm:pt modelId="{8A2EA823-6017-406B-99C5-AED926A0AEAD}" type="pres">
      <dgm:prSet presAssocID="{E5526811-0F6A-4885-B5EC-F125C927A2DB}" presName="Name111" presStyleLbl="parChTrans1D2" presStyleIdx="4" presStyleCnt="5"/>
      <dgm:spPr/>
    </dgm:pt>
    <dgm:pt modelId="{76A42E71-8770-4518-90FD-B78254E3AAAE}" type="pres">
      <dgm:prSet presAssocID="{9A35E9BF-CA67-435C-9233-D227893E068A}" presName="hierRoot3" presStyleCnt="0">
        <dgm:presLayoutVars>
          <dgm:hierBranch val="init"/>
        </dgm:presLayoutVars>
      </dgm:prSet>
      <dgm:spPr/>
    </dgm:pt>
    <dgm:pt modelId="{83F9F0D6-7F67-4673-8C11-17E3E5E8B027}" type="pres">
      <dgm:prSet presAssocID="{9A35E9BF-CA67-435C-9233-D227893E068A}" presName="rootComposite3" presStyleCnt="0"/>
      <dgm:spPr/>
    </dgm:pt>
    <dgm:pt modelId="{0CA05C55-0B93-49DB-BB07-1EF0044DF4E3}" type="pres">
      <dgm:prSet presAssocID="{9A35E9BF-CA67-435C-9233-D227893E068A}" presName="rootText3" presStyleLbl="asst1" presStyleIdx="0" presStyleCnt="1" custLinFactNeighborX="65485" custLinFactNeighborY="2046">
        <dgm:presLayoutVars>
          <dgm:chPref val="3"/>
        </dgm:presLayoutVars>
      </dgm:prSet>
      <dgm:spPr/>
    </dgm:pt>
    <dgm:pt modelId="{2DF12FA5-A12F-40CC-837C-F67C90D5B241}" type="pres">
      <dgm:prSet presAssocID="{9A35E9BF-CA67-435C-9233-D227893E068A}" presName="rootConnector3" presStyleLbl="asst1" presStyleIdx="0" presStyleCnt="1"/>
      <dgm:spPr/>
    </dgm:pt>
    <dgm:pt modelId="{546BC48F-20DE-4E85-AB91-3AA95169AE58}" type="pres">
      <dgm:prSet presAssocID="{9A35E9BF-CA67-435C-9233-D227893E068A}" presName="hierChild6" presStyleCnt="0"/>
      <dgm:spPr/>
    </dgm:pt>
    <dgm:pt modelId="{A3F5A49D-CB6F-4A1D-B980-05D6C5A6741E}" type="pres">
      <dgm:prSet presAssocID="{9A35E9BF-CA67-435C-9233-D227893E068A}" presName="hierChild7" presStyleCnt="0"/>
      <dgm:spPr/>
    </dgm:pt>
  </dgm:ptLst>
  <dgm:cxnLst>
    <dgm:cxn modelId="{DCD79C03-D21F-4ACF-9978-97F628B64BCE}" type="presOf" srcId="{A2F96B23-F3F8-4E46-AFDC-8A4A950AC944}" destId="{AB544371-B600-4F6C-8003-D9474B2232FA}" srcOrd="0" destOrd="0" presId="urn:microsoft.com/office/officeart/2005/8/layout/orgChart1"/>
    <dgm:cxn modelId="{064AD409-C92E-4DD4-8B1C-476DC59F304E}" srcId="{E216E55D-BACB-41DB-A58B-F81C6E3D1850}" destId="{BA6AAD09-B5EB-4617-9918-DA754B87B1D9}" srcOrd="2" destOrd="0" parTransId="{0AC87878-A2E4-4E06-BC8D-FA36E63030EB}" sibTransId="{D4130B89-E456-452E-A4F4-8F73C7800411}"/>
    <dgm:cxn modelId="{5D42E91C-E5D1-469A-B77D-2D35F2D3E447}" srcId="{E216E55D-BACB-41DB-A58B-F81C6E3D1850}" destId="{70553CC1-C4D0-4894-9707-2DBAFEC2FD20}" srcOrd="4" destOrd="0" parTransId="{F8ACA6CC-A495-478E-AF84-031A65F7BF74}" sibTransId="{67AE0A86-0F5A-4021-840E-CB4B28B9A803}"/>
    <dgm:cxn modelId="{3CF0101E-86BD-4605-9A6F-74E61256108A}" type="presOf" srcId="{AC121D45-0242-443C-BE0E-555A96C489DE}" destId="{DA79C982-9FC6-44FF-B67C-795200131856}" srcOrd="1" destOrd="0" presId="urn:microsoft.com/office/officeart/2005/8/layout/orgChart1"/>
    <dgm:cxn modelId="{1A59841E-6F55-49F5-B8AD-0486D28FECA2}" type="presOf" srcId="{BA6AAD09-B5EB-4617-9918-DA754B87B1D9}" destId="{6455DBA0-0698-4EA3-B1A4-BEDDCD9D56DD}" srcOrd="0" destOrd="0" presId="urn:microsoft.com/office/officeart/2005/8/layout/orgChart1"/>
    <dgm:cxn modelId="{ABF2462E-A842-4BC1-847E-5261B8CCD313}" type="presOf" srcId="{300E1A87-EEC2-4C48-99F2-414B73A21A2E}" destId="{1158EDB4-E0B4-49D8-BC91-8B22673EDE47}" srcOrd="0" destOrd="0" presId="urn:microsoft.com/office/officeart/2005/8/layout/orgChart1"/>
    <dgm:cxn modelId="{19299432-7C31-4C19-9C2E-B557188D295F}" srcId="{E216E55D-BACB-41DB-A58B-F81C6E3D1850}" destId="{AC121D45-0242-443C-BE0E-555A96C489DE}" srcOrd="1" destOrd="0" parTransId="{0628F325-E2C4-4183-884F-65553DA16C4D}" sibTransId="{46ED56C7-2AA9-497E-9EC7-C171F00C6149}"/>
    <dgm:cxn modelId="{43B1453C-625E-4BF2-A5BE-30D5D850D06C}" type="presOf" srcId="{F2AF253B-28E1-4362-BDF7-7CABAB0F0D49}" destId="{A08AEF89-A17C-4583-919B-5CCE2A847DCE}" srcOrd="1" destOrd="0" presId="urn:microsoft.com/office/officeart/2005/8/layout/orgChart1"/>
    <dgm:cxn modelId="{58A3AE3C-EDFC-4147-94DF-48CD96803309}" type="presOf" srcId="{3DA89F16-E9F2-4D38-ADAF-8DF7332CB5DD}" destId="{24E7A5CC-C8C6-4F12-8E3D-C31D413AEC99}" srcOrd="0" destOrd="0" presId="urn:microsoft.com/office/officeart/2005/8/layout/orgChart1"/>
    <dgm:cxn modelId="{A606B65D-1E3F-44C7-B6AF-34C82BE57EB7}" srcId="{8F32EE3C-F2F3-4897-B75D-EF82537C1725}" destId="{E216E55D-BACB-41DB-A58B-F81C6E3D1850}" srcOrd="0" destOrd="0" parTransId="{16C1F023-36D6-4412-A900-3C2F945355EE}" sibTransId="{F9912339-3616-469B-999D-B60A6A5F7741}"/>
    <dgm:cxn modelId="{20460143-C037-46CF-AA56-DEB0B99B51F5}" type="presOf" srcId="{F2AF253B-28E1-4362-BDF7-7CABAB0F0D49}" destId="{6141517B-A10A-45A2-8093-3011EF5B133B}" srcOrd="0" destOrd="0" presId="urn:microsoft.com/office/officeart/2005/8/layout/orgChart1"/>
    <dgm:cxn modelId="{55324E46-ED34-49C8-BFA4-14BDF501ADB2}" type="presOf" srcId="{A149BED8-875A-4F49-AEF7-9B05FFB7FA48}" destId="{1032E8BD-1B69-4EA5-98F1-1A56BE06F7B4}" srcOrd="0" destOrd="0" presId="urn:microsoft.com/office/officeart/2005/8/layout/orgChart1"/>
    <dgm:cxn modelId="{621C4C47-CE2E-47BC-AD39-2487028BFFFA}" type="presOf" srcId="{6143CE2F-3657-4940-B80D-1FE880AE0443}" destId="{B12C824B-100C-4EAA-BC0E-7A5302A0F10B}" srcOrd="0" destOrd="0" presId="urn:microsoft.com/office/officeart/2005/8/layout/orgChart1"/>
    <dgm:cxn modelId="{AE5CBF6D-CEE6-4F64-9C80-073B82070139}" type="presOf" srcId="{2B246206-E5B2-498A-9FF3-3B8B2A79EDA8}" destId="{28E7CCA2-F318-42F4-8DA0-CA9BED9D35B7}" srcOrd="0" destOrd="0" presId="urn:microsoft.com/office/officeart/2005/8/layout/orgChart1"/>
    <dgm:cxn modelId="{F61D934E-585B-4F12-AC84-D448089E7C3D}" type="presOf" srcId="{BA6AAD09-B5EB-4617-9918-DA754B87B1D9}" destId="{043F58D9-42C5-42A7-BDF0-0E4BCDCD46F4}" srcOrd="1" destOrd="0" presId="urn:microsoft.com/office/officeart/2005/8/layout/orgChart1"/>
    <dgm:cxn modelId="{B131074F-3467-4850-ABB5-F6D2A9486DB2}" type="presOf" srcId="{E5526811-0F6A-4885-B5EC-F125C927A2DB}" destId="{8A2EA823-6017-406B-99C5-AED926A0AEAD}" srcOrd="0" destOrd="0" presId="urn:microsoft.com/office/officeart/2005/8/layout/orgChart1"/>
    <dgm:cxn modelId="{01400C51-5991-4CEA-B621-2880CB37FD1F}" type="presOf" srcId="{F8ACA6CC-A495-478E-AF84-031A65F7BF74}" destId="{7204C29A-8A3C-4CF4-BA0A-EA0D19D0B69D}" srcOrd="0" destOrd="0" presId="urn:microsoft.com/office/officeart/2005/8/layout/orgChart1"/>
    <dgm:cxn modelId="{13AC4655-8DBC-4013-83AE-07604469F2FA}" type="presOf" srcId="{A149BED8-875A-4F49-AEF7-9B05FFB7FA48}" destId="{2B1C44BB-1353-4CFA-9F5D-7D8199438EE9}" srcOrd="1" destOrd="0" presId="urn:microsoft.com/office/officeart/2005/8/layout/orgChart1"/>
    <dgm:cxn modelId="{13C9B977-7C64-4081-BD42-75E5A221B507}" srcId="{E216E55D-BACB-41DB-A58B-F81C6E3D1850}" destId="{9A35E9BF-CA67-435C-9233-D227893E068A}" srcOrd="0" destOrd="0" parTransId="{E5526811-0F6A-4885-B5EC-F125C927A2DB}" sibTransId="{7791EBBD-13EA-4C89-BDD9-5D441130CC7C}"/>
    <dgm:cxn modelId="{54861E58-40F8-4697-B62A-E68B5334A9D0}" type="presOf" srcId="{0AC87878-A2E4-4E06-BC8D-FA36E63030EB}" destId="{1CC82C42-C151-4B13-BEC6-D312A52A01DC}" srcOrd="0" destOrd="0" presId="urn:microsoft.com/office/officeart/2005/8/layout/orgChart1"/>
    <dgm:cxn modelId="{A5D85782-B950-4735-ACBD-61FF18801EEE}" type="presOf" srcId="{E216E55D-BACB-41DB-A58B-F81C6E3D1850}" destId="{1660EFA6-F43C-48A3-B574-E9C38E37949D}" srcOrd="0" destOrd="0" presId="urn:microsoft.com/office/officeart/2005/8/layout/orgChart1"/>
    <dgm:cxn modelId="{DCB28982-42BD-4572-8127-6CE477478F49}" srcId="{E216E55D-BACB-41DB-A58B-F81C6E3D1850}" destId="{F2AF253B-28E1-4362-BDF7-7CABAB0F0D49}" srcOrd="3" destOrd="0" parTransId="{3DA89F16-E9F2-4D38-ADAF-8DF7332CB5DD}" sibTransId="{2E8BE2FF-48F5-4E35-B62B-CC17C3583AF1}"/>
    <dgm:cxn modelId="{65EB809C-93D1-4BBF-9809-046E94ACD5BF}" type="presOf" srcId="{E216E55D-BACB-41DB-A58B-F81C6E3D1850}" destId="{7CF41450-D10D-4119-A985-35BEA62FBB8E}" srcOrd="1" destOrd="0" presId="urn:microsoft.com/office/officeart/2005/8/layout/orgChart1"/>
    <dgm:cxn modelId="{1B8E2FAB-C0D5-4319-906C-3B0F11EB1B32}" srcId="{BA6AAD09-B5EB-4617-9918-DA754B87B1D9}" destId="{6143CE2F-3657-4940-B80D-1FE880AE0443}" srcOrd="0" destOrd="0" parTransId="{300E1A87-EEC2-4C48-99F2-414B73A21A2E}" sibTransId="{CC81972E-C349-4666-9D1D-E59F1EBFC6BC}"/>
    <dgm:cxn modelId="{5EB6AFB9-F3EC-4F23-BFC9-94EFC80BC4E1}" type="presOf" srcId="{8F32EE3C-F2F3-4897-B75D-EF82537C1725}" destId="{E161B602-7153-4D2B-BF5C-C5884D0315D8}" srcOrd="0" destOrd="0" presId="urn:microsoft.com/office/officeart/2005/8/layout/orgChart1"/>
    <dgm:cxn modelId="{7623B3B9-CAC5-4CD1-B46D-F3B941F27911}" srcId="{A149BED8-875A-4F49-AEF7-9B05FFB7FA48}" destId="{2B246206-E5B2-498A-9FF3-3B8B2A79EDA8}" srcOrd="0" destOrd="0" parTransId="{A6020521-72FB-4FEC-9D57-4BC8415489DB}" sibTransId="{BBA1ED08-B375-4610-AB23-0795FA3747CD}"/>
    <dgm:cxn modelId="{5E8142BA-46BA-467F-9112-DDA9BE26F895}" type="presOf" srcId="{AC121D45-0242-443C-BE0E-555A96C489DE}" destId="{9B320A2E-5823-4F05-BCB0-BCEAFEE653DD}" srcOrd="0" destOrd="0" presId="urn:microsoft.com/office/officeart/2005/8/layout/orgChart1"/>
    <dgm:cxn modelId="{7F41AEBE-7A1C-4722-9210-309D6773DEEB}" srcId="{6143CE2F-3657-4940-B80D-1FE880AE0443}" destId="{A149BED8-875A-4F49-AEF7-9B05FFB7FA48}" srcOrd="0" destOrd="0" parTransId="{A2F96B23-F3F8-4E46-AFDC-8A4A950AC944}" sibTransId="{84105BDB-2862-43B4-B187-7DE8A6648B75}"/>
    <dgm:cxn modelId="{4F2CE2C1-436D-4E27-AA55-3BAA5268E72A}" type="presOf" srcId="{70553CC1-C4D0-4894-9707-2DBAFEC2FD20}" destId="{E988C122-EBC7-4296-B568-C513032C7D48}" srcOrd="0" destOrd="0" presId="urn:microsoft.com/office/officeart/2005/8/layout/orgChart1"/>
    <dgm:cxn modelId="{304485C8-9456-43A7-8EA8-6C3F4EB52925}" type="presOf" srcId="{9A35E9BF-CA67-435C-9233-D227893E068A}" destId="{2DF12FA5-A12F-40CC-837C-F67C90D5B241}" srcOrd="1" destOrd="0" presId="urn:microsoft.com/office/officeart/2005/8/layout/orgChart1"/>
    <dgm:cxn modelId="{CF5D23CB-FA77-4F97-8A38-760CF31CEE4A}" type="presOf" srcId="{9A35E9BF-CA67-435C-9233-D227893E068A}" destId="{0CA05C55-0B93-49DB-BB07-1EF0044DF4E3}" srcOrd="0" destOrd="0" presId="urn:microsoft.com/office/officeart/2005/8/layout/orgChart1"/>
    <dgm:cxn modelId="{026706D4-BCB4-413A-B96E-6BED1EF29FE7}" type="presOf" srcId="{0628F325-E2C4-4183-884F-65553DA16C4D}" destId="{FE88715C-2C87-42C0-904B-5AFB8165C385}" srcOrd="0" destOrd="0" presId="urn:microsoft.com/office/officeart/2005/8/layout/orgChart1"/>
    <dgm:cxn modelId="{79B903D8-315D-455A-B163-A8295F804F6A}" type="presOf" srcId="{70553CC1-C4D0-4894-9707-2DBAFEC2FD20}" destId="{60A600B7-4043-4EEA-B7F9-9E84967B64F9}" srcOrd="1" destOrd="0" presId="urn:microsoft.com/office/officeart/2005/8/layout/orgChart1"/>
    <dgm:cxn modelId="{ECE256DB-8550-4EFF-BA88-61AB8609379F}" type="presOf" srcId="{6143CE2F-3657-4940-B80D-1FE880AE0443}" destId="{53C9FF1A-7B13-4A90-8122-DF4F8CC8D07C}" srcOrd="1" destOrd="0" presId="urn:microsoft.com/office/officeart/2005/8/layout/orgChart1"/>
    <dgm:cxn modelId="{22F19BDD-DDBE-41DF-83BE-419CB16FBFB5}" type="presOf" srcId="{2B246206-E5B2-498A-9FF3-3B8B2A79EDA8}" destId="{7BC0DDFF-57D0-427E-8093-B9A4E557A594}" srcOrd="1" destOrd="0" presId="urn:microsoft.com/office/officeart/2005/8/layout/orgChart1"/>
    <dgm:cxn modelId="{E2F45FFF-5EDA-4CE2-B365-80AE048B3CAD}" type="presOf" srcId="{A6020521-72FB-4FEC-9D57-4BC8415489DB}" destId="{B89C30F0-FD67-4BDE-9C58-3755FA0E83BA}" srcOrd="0" destOrd="0" presId="urn:microsoft.com/office/officeart/2005/8/layout/orgChart1"/>
    <dgm:cxn modelId="{EADFB90E-94CD-4DDE-B54C-6067CDFBD459}" type="presParOf" srcId="{E161B602-7153-4D2B-BF5C-C5884D0315D8}" destId="{0D5C51AE-3130-4FE7-AF7B-A65298F6105E}" srcOrd="0" destOrd="0" presId="urn:microsoft.com/office/officeart/2005/8/layout/orgChart1"/>
    <dgm:cxn modelId="{FD6A2F64-C070-4719-958A-D52FE41E30DA}" type="presParOf" srcId="{0D5C51AE-3130-4FE7-AF7B-A65298F6105E}" destId="{A0FF92B8-5ACE-4B8F-B6E6-DAEA80E400F2}" srcOrd="0" destOrd="0" presId="urn:microsoft.com/office/officeart/2005/8/layout/orgChart1"/>
    <dgm:cxn modelId="{A4EF8D1B-93EA-4E96-A5DC-AEE7942A31D6}" type="presParOf" srcId="{A0FF92B8-5ACE-4B8F-B6E6-DAEA80E400F2}" destId="{1660EFA6-F43C-48A3-B574-E9C38E37949D}" srcOrd="0" destOrd="0" presId="urn:microsoft.com/office/officeart/2005/8/layout/orgChart1"/>
    <dgm:cxn modelId="{EB9A46DB-DC69-461D-BF10-57E522FE1E4F}" type="presParOf" srcId="{A0FF92B8-5ACE-4B8F-B6E6-DAEA80E400F2}" destId="{7CF41450-D10D-4119-A985-35BEA62FBB8E}" srcOrd="1" destOrd="0" presId="urn:microsoft.com/office/officeart/2005/8/layout/orgChart1"/>
    <dgm:cxn modelId="{A2AAEAB6-0C39-4DD4-9C55-B2A3AEA98F4B}" type="presParOf" srcId="{0D5C51AE-3130-4FE7-AF7B-A65298F6105E}" destId="{F47ABBB7-5E4F-4C2B-A7CD-AF2DA72C8DF5}" srcOrd="1" destOrd="0" presId="urn:microsoft.com/office/officeart/2005/8/layout/orgChart1"/>
    <dgm:cxn modelId="{E5ED7A10-3DED-4639-BF18-E454FC7D5102}" type="presParOf" srcId="{F47ABBB7-5E4F-4C2B-A7CD-AF2DA72C8DF5}" destId="{FE88715C-2C87-42C0-904B-5AFB8165C385}" srcOrd="0" destOrd="0" presId="urn:microsoft.com/office/officeart/2005/8/layout/orgChart1"/>
    <dgm:cxn modelId="{1749929C-FAAD-4D6F-B553-BFF733D67683}" type="presParOf" srcId="{F47ABBB7-5E4F-4C2B-A7CD-AF2DA72C8DF5}" destId="{D601546B-0605-4F6C-8646-732EAA2A3C72}" srcOrd="1" destOrd="0" presId="urn:microsoft.com/office/officeart/2005/8/layout/orgChart1"/>
    <dgm:cxn modelId="{65058636-EE62-423D-BCC7-41CAE200D5A2}" type="presParOf" srcId="{D601546B-0605-4F6C-8646-732EAA2A3C72}" destId="{42F814DA-0BBB-4AC2-9A0D-F3AF71428301}" srcOrd="0" destOrd="0" presId="urn:microsoft.com/office/officeart/2005/8/layout/orgChart1"/>
    <dgm:cxn modelId="{14EB752D-CF59-4768-94D0-B01DD59CC021}" type="presParOf" srcId="{42F814DA-0BBB-4AC2-9A0D-F3AF71428301}" destId="{9B320A2E-5823-4F05-BCB0-BCEAFEE653DD}" srcOrd="0" destOrd="0" presId="urn:microsoft.com/office/officeart/2005/8/layout/orgChart1"/>
    <dgm:cxn modelId="{29AE1CC6-B844-40EE-A3AC-A60D665165FE}" type="presParOf" srcId="{42F814DA-0BBB-4AC2-9A0D-F3AF71428301}" destId="{DA79C982-9FC6-44FF-B67C-795200131856}" srcOrd="1" destOrd="0" presId="urn:microsoft.com/office/officeart/2005/8/layout/orgChart1"/>
    <dgm:cxn modelId="{6CDEFA5C-109E-4EC7-9977-0D089F168172}" type="presParOf" srcId="{D601546B-0605-4F6C-8646-732EAA2A3C72}" destId="{F0269677-C1A3-4F4F-A921-11D9F2F5A9FD}" srcOrd="1" destOrd="0" presId="urn:microsoft.com/office/officeart/2005/8/layout/orgChart1"/>
    <dgm:cxn modelId="{F936BA64-3610-44EF-B7E5-C95A9C6B89FB}" type="presParOf" srcId="{D601546B-0605-4F6C-8646-732EAA2A3C72}" destId="{7A0C2D5E-FF1A-4B64-ACCF-59E2566C32E1}" srcOrd="2" destOrd="0" presId="urn:microsoft.com/office/officeart/2005/8/layout/orgChart1"/>
    <dgm:cxn modelId="{25856DFA-4282-46BA-9C00-5FC53829ACD4}" type="presParOf" srcId="{F47ABBB7-5E4F-4C2B-A7CD-AF2DA72C8DF5}" destId="{1CC82C42-C151-4B13-BEC6-D312A52A01DC}" srcOrd="2" destOrd="0" presId="urn:microsoft.com/office/officeart/2005/8/layout/orgChart1"/>
    <dgm:cxn modelId="{E4655579-61CD-41E1-8A55-42BB37D9028D}" type="presParOf" srcId="{F47ABBB7-5E4F-4C2B-A7CD-AF2DA72C8DF5}" destId="{C3976A8E-E1D6-4825-9FD4-279F8516008B}" srcOrd="3" destOrd="0" presId="urn:microsoft.com/office/officeart/2005/8/layout/orgChart1"/>
    <dgm:cxn modelId="{22EE78D9-46A1-47AF-8495-D69465C4939D}" type="presParOf" srcId="{C3976A8E-E1D6-4825-9FD4-279F8516008B}" destId="{6CF738E4-019F-44B8-B5DA-0D2AA15421E8}" srcOrd="0" destOrd="0" presId="urn:microsoft.com/office/officeart/2005/8/layout/orgChart1"/>
    <dgm:cxn modelId="{973C33DD-8190-41ED-A6EB-C3685BC8B065}" type="presParOf" srcId="{6CF738E4-019F-44B8-B5DA-0D2AA15421E8}" destId="{6455DBA0-0698-4EA3-B1A4-BEDDCD9D56DD}" srcOrd="0" destOrd="0" presId="urn:microsoft.com/office/officeart/2005/8/layout/orgChart1"/>
    <dgm:cxn modelId="{11D8BB8C-7F23-48D6-AF92-3759C7636883}" type="presParOf" srcId="{6CF738E4-019F-44B8-B5DA-0D2AA15421E8}" destId="{043F58D9-42C5-42A7-BDF0-0E4BCDCD46F4}" srcOrd="1" destOrd="0" presId="urn:microsoft.com/office/officeart/2005/8/layout/orgChart1"/>
    <dgm:cxn modelId="{E5423CC3-F50B-4535-AD64-6CF7F8873AB4}" type="presParOf" srcId="{C3976A8E-E1D6-4825-9FD4-279F8516008B}" destId="{8DF92F3E-637F-45D0-AADE-CD309097BDEB}" srcOrd="1" destOrd="0" presId="urn:microsoft.com/office/officeart/2005/8/layout/orgChart1"/>
    <dgm:cxn modelId="{D7F76F5C-DFA5-45CB-BA1C-4B2E31BB37AC}" type="presParOf" srcId="{8DF92F3E-637F-45D0-AADE-CD309097BDEB}" destId="{1158EDB4-E0B4-49D8-BC91-8B22673EDE47}" srcOrd="0" destOrd="0" presId="urn:microsoft.com/office/officeart/2005/8/layout/orgChart1"/>
    <dgm:cxn modelId="{4939BED3-F1B9-4FA1-AB19-A8542D86638F}" type="presParOf" srcId="{8DF92F3E-637F-45D0-AADE-CD309097BDEB}" destId="{68F4F64D-8176-49DD-9078-E928F1C72FFB}" srcOrd="1" destOrd="0" presId="urn:microsoft.com/office/officeart/2005/8/layout/orgChart1"/>
    <dgm:cxn modelId="{376841C0-BF1A-4455-814D-CF7ED5A7CAEC}" type="presParOf" srcId="{68F4F64D-8176-49DD-9078-E928F1C72FFB}" destId="{BFA07BE8-D0F2-4EBE-BBF5-F28C673080E2}" srcOrd="0" destOrd="0" presId="urn:microsoft.com/office/officeart/2005/8/layout/orgChart1"/>
    <dgm:cxn modelId="{EA81D74C-BA8D-41CB-8E9E-5F04ED2A3B98}" type="presParOf" srcId="{BFA07BE8-D0F2-4EBE-BBF5-F28C673080E2}" destId="{B12C824B-100C-4EAA-BC0E-7A5302A0F10B}" srcOrd="0" destOrd="0" presId="urn:microsoft.com/office/officeart/2005/8/layout/orgChart1"/>
    <dgm:cxn modelId="{085127CA-D2D7-45CE-B5AD-DD09BEF3D804}" type="presParOf" srcId="{BFA07BE8-D0F2-4EBE-BBF5-F28C673080E2}" destId="{53C9FF1A-7B13-4A90-8122-DF4F8CC8D07C}" srcOrd="1" destOrd="0" presId="urn:microsoft.com/office/officeart/2005/8/layout/orgChart1"/>
    <dgm:cxn modelId="{E05E0EED-A1DC-4DBD-ADBA-B64AAA8F727A}" type="presParOf" srcId="{68F4F64D-8176-49DD-9078-E928F1C72FFB}" destId="{6B5CF3EE-8461-407A-9008-996B0154D995}" srcOrd="1" destOrd="0" presId="urn:microsoft.com/office/officeart/2005/8/layout/orgChart1"/>
    <dgm:cxn modelId="{A7507280-DE15-43F0-8CE1-B8E6B0F301F8}" type="presParOf" srcId="{6B5CF3EE-8461-407A-9008-996B0154D995}" destId="{AB544371-B600-4F6C-8003-D9474B2232FA}" srcOrd="0" destOrd="0" presId="urn:microsoft.com/office/officeart/2005/8/layout/orgChart1"/>
    <dgm:cxn modelId="{C69D825E-B22C-48EE-A1D4-CBDF608DB1EA}" type="presParOf" srcId="{6B5CF3EE-8461-407A-9008-996B0154D995}" destId="{B43FF7F2-D207-4681-ADA0-03CB8C37E6BF}" srcOrd="1" destOrd="0" presId="urn:microsoft.com/office/officeart/2005/8/layout/orgChart1"/>
    <dgm:cxn modelId="{CA942EF3-6898-4DFA-8E90-CB79F2834F65}" type="presParOf" srcId="{B43FF7F2-D207-4681-ADA0-03CB8C37E6BF}" destId="{C74D9902-7B87-415B-99F0-3B98BDD87FAF}" srcOrd="0" destOrd="0" presId="urn:microsoft.com/office/officeart/2005/8/layout/orgChart1"/>
    <dgm:cxn modelId="{3E59C8C3-9382-443B-AC88-70964FC3AC79}" type="presParOf" srcId="{C74D9902-7B87-415B-99F0-3B98BDD87FAF}" destId="{1032E8BD-1B69-4EA5-98F1-1A56BE06F7B4}" srcOrd="0" destOrd="0" presId="urn:microsoft.com/office/officeart/2005/8/layout/orgChart1"/>
    <dgm:cxn modelId="{C7AEE2CB-38DC-4790-937F-382CB79D8F8E}" type="presParOf" srcId="{C74D9902-7B87-415B-99F0-3B98BDD87FAF}" destId="{2B1C44BB-1353-4CFA-9F5D-7D8199438EE9}" srcOrd="1" destOrd="0" presId="urn:microsoft.com/office/officeart/2005/8/layout/orgChart1"/>
    <dgm:cxn modelId="{4797BE1B-B4E9-499E-A0B6-D28D58DB80C3}" type="presParOf" srcId="{B43FF7F2-D207-4681-ADA0-03CB8C37E6BF}" destId="{1AE3DA3A-B89F-457D-ABE9-98DEAE350E20}" srcOrd="1" destOrd="0" presId="urn:microsoft.com/office/officeart/2005/8/layout/orgChart1"/>
    <dgm:cxn modelId="{FFFADBCE-531B-46EB-A4B8-89DE931712DB}" type="presParOf" srcId="{1AE3DA3A-B89F-457D-ABE9-98DEAE350E20}" destId="{B89C30F0-FD67-4BDE-9C58-3755FA0E83BA}" srcOrd="0" destOrd="0" presId="urn:microsoft.com/office/officeart/2005/8/layout/orgChart1"/>
    <dgm:cxn modelId="{45482901-A751-4159-B19F-2DBB0FD4E71F}" type="presParOf" srcId="{1AE3DA3A-B89F-457D-ABE9-98DEAE350E20}" destId="{3A9DBBF7-181F-4EC5-B5EF-3A0B0B7BB1A2}" srcOrd="1" destOrd="0" presId="urn:microsoft.com/office/officeart/2005/8/layout/orgChart1"/>
    <dgm:cxn modelId="{EBAA8F5B-5208-4750-A10F-DADDD9CAC7CD}" type="presParOf" srcId="{3A9DBBF7-181F-4EC5-B5EF-3A0B0B7BB1A2}" destId="{22B4E43F-B3C2-4AC3-8BE5-29F88D2680D2}" srcOrd="0" destOrd="0" presId="urn:microsoft.com/office/officeart/2005/8/layout/orgChart1"/>
    <dgm:cxn modelId="{5B153FD5-D8C0-483F-A07A-7806E43CCBC1}" type="presParOf" srcId="{22B4E43F-B3C2-4AC3-8BE5-29F88D2680D2}" destId="{28E7CCA2-F318-42F4-8DA0-CA9BED9D35B7}" srcOrd="0" destOrd="0" presId="urn:microsoft.com/office/officeart/2005/8/layout/orgChart1"/>
    <dgm:cxn modelId="{5AF4CF9F-73AD-49FD-B211-909736503842}" type="presParOf" srcId="{22B4E43F-B3C2-4AC3-8BE5-29F88D2680D2}" destId="{7BC0DDFF-57D0-427E-8093-B9A4E557A594}" srcOrd="1" destOrd="0" presId="urn:microsoft.com/office/officeart/2005/8/layout/orgChart1"/>
    <dgm:cxn modelId="{42BFC3F3-EF93-446C-B013-085C5998581A}" type="presParOf" srcId="{3A9DBBF7-181F-4EC5-B5EF-3A0B0B7BB1A2}" destId="{59856A97-84BE-4178-999A-5BE9679C8C1B}" srcOrd="1" destOrd="0" presId="urn:microsoft.com/office/officeart/2005/8/layout/orgChart1"/>
    <dgm:cxn modelId="{8DEB9111-19FB-4A6B-9B19-2EAC605081C1}" type="presParOf" srcId="{3A9DBBF7-181F-4EC5-B5EF-3A0B0B7BB1A2}" destId="{1297BCB4-EC14-41FF-9E3E-4E375065B316}" srcOrd="2" destOrd="0" presId="urn:microsoft.com/office/officeart/2005/8/layout/orgChart1"/>
    <dgm:cxn modelId="{415C4B1D-C3E6-49DF-A6DC-690756B33669}" type="presParOf" srcId="{B43FF7F2-D207-4681-ADA0-03CB8C37E6BF}" destId="{76ED83F7-689C-4712-9E48-3651E14B9079}" srcOrd="2" destOrd="0" presId="urn:microsoft.com/office/officeart/2005/8/layout/orgChart1"/>
    <dgm:cxn modelId="{F6EF19B3-570D-4935-A9B1-CBE6BBEF20A8}" type="presParOf" srcId="{68F4F64D-8176-49DD-9078-E928F1C72FFB}" destId="{D308C9D2-151F-4C29-99E7-A47357E37758}" srcOrd="2" destOrd="0" presId="urn:microsoft.com/office/officeart/2005/8/layout/orgChart1"/>
    <dgm:cxn modelId="{F572C986-1D5E-4B10-BD2F-12E80F5AD2E5}" type="presParOf" srcId="{C3976A8E-E1D6-4825-9FD4-279F8516008B}" destId="{DA7E7160-5E36-4F46-B388-6E0998013004}" srcOrd="2" destOrd="0" presId="urn:microsoft.com/office/officeart/2005/8/layout/orgChart1"/>
    <dgm:cxn modelId="{6C5922CE-8BDD-4D78-A8F4-B2D46C259798}" type="presParOf" srcId="{F47ABBB7-5E4F-4C2B-A7CD-AF2DA72C8DF5}" destId="{24E7A5CC-C8C6-4F12-8E3D-C31D413AEC99}" srcOrd="4" destOrd="0" presId="urn:microsoft.com/office/officeart/2005/8/layout/orgChart1"/>
    <dgm:cxn modelId="{7361F7A6-3BFB-406A-8BCA-BA21FDF5F5B2}" type="presParOf" srcId="{F47ABBB7-5E4F-4C2B-A7CD-AF2DA72C8DF5}" destId="{235E3599-199F-4FF4-9B69-4FD09C29372D}" srcOrd="5" destOrd="0" presId="urn:microsoft.com/office/officeart/2005/8/layout/orgChart1"/>
    <dgm:cxn modelId="{D5D7F2F4-DB79-46C1-BB03-28718F9A78FA}" type="presParOf" srcId="{235E3599-199F-4FF4-9B69-4FD09C29372D}" destId="{118746C3-9D3F-41DA-9646-603472699BBF}" srcOrd="0" destOrd="0" presId="urn:microsoft.com/office/officeart/2005/8/layout/orgChart1"/>
    <dgm:cxn modelId="{16D3AD3D-261D-41A3-A85D-F778272A4FEF}" type="presParOf" srcId="{118746C3-9D3F-41DA-9646-603472699BBF}" destId="{6141517B-A10A-45A2-8093-3011EF5B133B}" srcOrd="0" destOrd="0" presId="urn:microsoft.com/office/officeart/2005/8/layout/orgChart1"/>
    <dgm:cxn modelId="{E83313D1-C004-47DF-B2CC-81731D2898BE}" type="presParOf" srcId="{118746C3-9D3F-41DA-9646-603472699BBF}" destId="{A08AEF89-A17C-4583-919B-5CCE2A847DCE}" srcOrd="1" destOrd="0" presId="urn:microsoft.com/office/officeart/2005/8/layout/orgChart1"/>
    <dgm:cxn modelId="{F1DB53B4-FFC9-4843-B7CF-E92F961474DD}" type="presParOf" srcId="{235E3599-199F-4FF4-9B69-4FD09C29372D}" destId="{5E0E503A-AE9E-4669-9659-D68DBC1C5420}" srcOrd="1" destOrd="0" presId="urn:microsoft.com/office/officeart/2005/8/layout/orgChart1"/>
    <dgm:cxn modelId="{AC8FA537-029F-4394-8030-411624E86D5E}" type="presParOf" srcId="{235E3599-199F-4FF4-9B69-4FD09C29372D}" destId="{13D75E32-C3E2-473F-8B47-2CC87B2A5610}" srcOrd="2" destOrd="0" presId="urn:microsoft.com/office/officeart/2005/8/layout/orgChart1"/>
    <dgm:cxn modelId="{2BB79E3C-AD9B-4F18-8D7A-C01E2608C935}" type="presParOf" srcId="{F47ABBB7-5E4F-4C2B-A7CD-AF2DA72C8DF5}" destId="{7204C29A-8A3C-4CF4-BA0A-EA0D19D0B69D}" srcOrd="6" destOrd="0" presId="urn:microsoft.com/office/officeart/2005/8/layout/orgChart1"/>
    <dgm:cxn modelId="{FF905497-3F9B-4F2C-9369-3475AB347ADC}" type="presParOf" srcId="{F47ABBB7-5E4F-4C2B-A7CD-AF2DA72C8DF5}" destId="{403F539E-87F1-4FE7-8AAB-015406CFAAA4}" srcOrd="7" destOrd="0" presId="urn:microsoft.com/office/officeart/2005/8/layout/orgChart1"/>
    <dgm:cxn modelId="{FF0081D4-A9EF-4895-A8F9-E4024221590E}" type="presParOf" srcId="{403F539E-87F1-4FE7-8AAB-015406CFAAA4}" destId="{CA37F8D4-908D-48DE-9C14-17FE4EF7BFAC}" srcOrd="0" destOrd="0" presId="urn:microsoft.com/office/officeart/2005/8/layout/orgChart1"/>
    <dgm:cxn modelId="{EB5F9DC0-987C-4340-989F-1CC29C31E277}" type="presParOf" srcId="{CA37F8D4-908D-48DE-9C14-17FE4EF7BFAC}" destId="{E988C122-EBC7-4296-B568-C513032C7D48}" srcOrd="0" destOrd="0" presId="urn:microsoft.com/office/officeart/2005/8/layout/orgChart1"/>
    <dgm:cxn modelId="{0FA2BDDD-606A-4E2C-AE88-FA92F33B5126}" type="presParOf" srcId="{CA37F8D4-908D-48DE-9C14-17FE4EF7BFAC}" destId="{60A600B7-4043-4EEA-B7F9-9E84967B64F9}" srcOrd="1" destOrd="0" presId="urn:microsoft.com/office/officeart/2005/8/layout/orgChart1"/>
    <dgm:cxn modelId="{49C8496B-A543-447E-8207-78D1F460BBE0}" type="presParOf" srcId="{403F539E-87F1-4FE7-8AAB-015406CFAAA4}" destId="{9353A643-E06D-4B5B-9A10-63277B0682F6}" srcOrd="1" destOrd="0" presId="urn:microsoft.com/office/officeart/2005/8/layout/orgChart1"/>
    <dgm:cxn modelId="{DCD8449B-988C-4876-8BA9-E12E52F8870D}" type="presParOf" srcId="{403F539E-87F1-4FE7-8AAB-015406CFAAA4}" destId="{747E2FA2-FCA0-49C0-B032-25C69AF7BE11}" srcOrd="2" destOrd="0" presId="urn:microsoft.com/office/officeart/2005/8/layout/orgChart1"/>
    <dgm:cxn modelId="{702A6AA2-CB2E-4B4E-A309-38D9F2B59DAA}" type="presParOf" srcId="{0D5C51AE-3130-4FE7-AF7B-A65298F6105E}" destId="{AD36228C-902F-4893-BF34-85C14B2DF0DE}" srcOrd="2" destOrd="0" presId="urn:microsoft.com/office/officeart/2005/8/layout/orgChart1"/>
    <dgm:cxn modelId="{97FC7C68-BDFE-426B-9544-3826DE5EA9F1}" type="presParOf" srcId="{AD36228C-902F-4893-BF34-85C14B2DF0DE}" destId="{8A2EA823-6017-406B-99C5-AED926A0AEAD}" srcOrd="0" destOrd="0" presId="urn:microsoft.com/office/officeart/2005/8/layout/orgChart1"/>
    <dgm:cxn modelId="{93A04E02-26AD-4C25-A342-731323B52600}" type="presParOf" srcId="{AD36228C-902F-4893-BF34-85C14B2DF0DE}" destId="{76A42E71-8770-4518-90FD-B78254E3AAAE}" srcOrd="1" destOrd="0" presId="urn:microsoft.com/office/officeart/2005/8/layout/orgChart1"/>
    <dgm:cxn modelId="{2B65FFFD-70C8-421C-A91E-EAB809524F9A}" type="presParOf" srcId="{76A42E71-8770-4518-90FD-B78254E3AAAE}" destId="{83F9F0D6-7F67-4673-8C11-17E3E5E8B027}" srcOrd="0" destOrd="0" presId="urn:microsoft.com/office/officeart/2005/8/layout/orgChart1"/>
    <dgm:cxn modelId="{489664A5-BAEB-44CE-8AE4-80D2240AC263}" type="presParOf" srcId="{83F9F0D6-7F67-4673-8C11-17E3E5E8B027}" destId="{0CA05C55-0B93-49DB-BB07-1EF0044DF4E3}" srcOrd="0" destOrd="0" presId="urn:microsoft.com/office/officeart/2005/8/layout/orgChart1"/>
    <dgm:cxn modelId="{77C3E76E-74F0-482C-9BBE-B08C7FA498E9}" type="presParOf" srcId="{83F9F0D6-7F67-4673-8C11-17E3E5E8B027}" destId="{2DF12FA5-A12F-40CC-837C-F67C90D5B241}" srcOrd="1" destOrd="0" presId="urn:microsoft.com/office/officeart/2005/8/layout/orgChart1"/>
    <dgm:cxn modelId="{5620C2AD-09DA-4788-9B7E-669B7751B600}" type="presParOf" srcId="{76A42E71-8770-4518-90FD-B78254E3AAAE}" destId="{546BC48F-20DE-4E85-AB91-3AA95169AE58}" srcOrd="1" destOrd="0" presId="urn:microsoft.com/office/officeart/2005/8/layout/orgChart1"/>
    <dgm:cxn modelId="{B13AB0E2-9072-4D67-9CA4-D4B7209D83B1}" type="presParOf" srcId="{76A42E71-8770-4518-90FD-B78254E3AAAE}" destId="{A3F5A49D-CB6F-4A1D-B980-05D6C5A6741E}"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F32EE3C-F2F3-4897-B75D-EF82537C1725}"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s-MX"/>
        </a:p>
      </dgm:t>
    </dgm:pt>
    <dgm:pt modelId="{E216E55D-BACB-41DB-A58B-F81C6E3D1850}">
      <dgm:prSet phldrT="[Texto]" custT="1"/>
      <dgm:spPr/>
      <dgm:t>
        <a:bodyPr/>
        <a:lstStyle/>
        <a:p>
          <a:pPr algn="ctr"/>
          <a:r>
            <a:rPr lang="es-MX" sz="1100"/>
            <a:t>SECRETARIA DE EDUCACIÓN SUPERIOR</a:t>
          </a:r>
        </a:p>
      </dgm:t>
    </dgm:pt>
    <dgm:pt modelId="{16C1F023-36D6-4412-A900-3C2F945355EE}" type="parTrans" cxnId="{A606B65D-1E3F-44C7-B6AF-34C82BE57EB7}">
      <dgm:prSet/>
      <dgm:spPr/>
      <dgm:t>
        <a:bodyPr/>
        <a:lstStyle/>
        <a:p>
          <a:pPr algn="ctr"/>
          <a:endParaRPr lang="es-MX"/>
        </a:p>
      </dgm:t>
    </dgm:pt>
    <dgm:pt modelId="{F9912339-3616-469B-999D-B60A6A5F7741}" type="sibTrans" cxnId="{A606B65D-1E3F-44C7-B6AF-34C82BE57EB7}">
      <dgm:prSet/>
      <dgm:spPr/>
      <dgm:t>
        <a:bodyPr/>
        <a:lstStyle/>
        <a:p>
          <a:pPr algn="ctr"/>
          <a:endParaRPr lang="es-MX"/>
        </a:p>
      </dgm:t>
    </dgm:pt>
    <dgm:pt modelId="{AC121D45-0242-443C-BE0E-555A96C489DE}">
      <dgm:prSet phldrT="[Texto]" custT="1"/>
      <dgm:spPr/>
      <dgm:t>
        <a:bodyPr/>
        <a:lstStyle/>
        <a:p>
          <a:pPr algn="ctr"/>
          <a:r>
            <a:rPr lang="es-MX" sz="1100"/>
            <a:t>COORDINACIÓN DE PROGRAMA EDUCATIVO</a:t>
          </a:r>
        </a:p>
      </dgm:t>
    </dgm:pt>
    <dgm:pt modelId="{0628F325-E2C4-4183-884F-65553DA16C4D}" type="parTrans" cxnId="{19299432-7C31-4C19-9C2E-B557188D295F}">
      <dgm:prSet/>
      <dgm:spPr/>
      <dgm:t>
        <a:bodyPr/>
        <a:lstStyle/>
        <a:p>
          <a:pPr algn="ctr"/>
          <a:endParaRPr lang="es-MX"/>
        </a:p>
      </dgm:t>
    </dgm:pt>
    <dgm:pt modelId="{46ED56C7-2AA9-497E-9EC7-C171F00C6149}" type="sibTrans" cxnId="{19299432-7C31-4C19-9C2E-B557188D295F}">
      <dgm:prSet/>
      <dgm:spPr/>
      <dgm:t>
        <a:bodyPr/>
        <a:lstStyle/>
        <a:p>
          <a:pPr algn="ctr"/>
          <a:endParaRPr lang="es-MX"/>
        </a:p>
      </dgm:t>
    </dgm:pt>
    <dgm:pt modelId="{BA6AAD09-B5EB-4617-9918-DA754B87B1D9}">
      <dgm:prSet phldrT="[Texto]" custT="1"/>
      <dgm:spPr/>
      <dgm:t>
        <a:bodyPr/>
        <a:lstStyle/>
        <a:p>
          <a:pPr algn="ctr"/>
          <a:r>
            <a:rPr lang="es-MX" sz="1100"/>
            <a:t>COORDINACIÓN DE PROGRAMA EDUCATIVO</a:t>
          </a:r>
        </a:p>
      </dgm:t>
    </dgm:pt>
    <dgm:pt modelId="{0AC87878-A2E4-4E06-BC8D-FA36E63030EB}" type="parTrans" cxnId="{064AD409-C92E-4DD4-8B1C-476DC59F304E}">
      <dgm:prSet/>
      <dgm:spPr/>
      <dgm:t>
        <a:bodyPr/>
        <a:lstStyle/>
        <a:p>
          <a:pPr algn="ctr"/>
          <a:endParaRPr lang="es-MX"/>
        </a:p>
      </dgm:t>
    </dgm:pt>
    <dgm:pt modelId="{D4130B89-E456-452E-A4F4-8F73C7800411}" type="sibTrans" cxnId="{064AD409-C92E-4DD4-8B1C-476DC59F304E}">
      <dgm:prSet/>
      <dgm:spPr/>
      <dgm:t>
        <a:bodyPr/>
        <a:lstStyle/>
        <a:p>
          <a:pPr algn="ctr"/>
          <a:endParaRPr lang="es-MX"/>
        </a:p>
      </dgm:t>
    </dgm:pt>
    <dgm:pt modelId="{9A35E9BF-CA67-435C-9233-D227893E068A}" type="asst">
      <dgm:prSet phldrT="[Texto]" custT="1"/>
      <dgm:spPr/>
      <dgm:t>
        <a:bodyPr/>
        <a:lstStyle/>
        <a:p>
          <a:pPr algn="ctr"/>
          <a:r>
            <a:rPr lang="es-MX" sz="1100"/>
            <a:t>DIRECCIÓN ESCOLAR DE LA IES</a:t>
          </a:r>
        </a:p>
      </dgm:t>
    </dgm:pt>
    <dgm:pt modelId="{7791EBBD-13EA-4C89-BDD9-5D441130CC7C}" type="sibTrans" cxnId="{13C9B977-7C64-4081-BD42-75E5A221B507}">
      <dgm:prSet/>
      <dgm:spPr/>
      <dgm:t>
        <a:bodyPr/>
        <a:lstStyle/>
        <a:p>
          <a:pPr algn="ctr"/>
          <a:endParaRPr lang="es-MX"/>
        </a:p>
      </dgm:t>
    </dgm:pt>
    <dgm:pt modelId="{E5526811-0F6A-4885-B5EC-F125C927A2DB}" type="parTrans" cxnId="{13C9B977-7C64-4081-BD42-75E5A221B507}">
      <dgm:prSet/>
      <dgm:spPr/>
      <dgm:t>
        <a:bodyPr/>
        <a:lstStyle/>
        <a:p>
          <a:pPr algn="ctr"/>
          <a:endParaRPr lang="es-MX"/>
        </a:p>
      </dgm:t>
    </dgm:pt>
    <dgm:pt modelId="{C6980832-EBF4-489D-AA42-663DFD269345}">
      <dgm:prSet phldrT="[Texto]" custT="1"/>
      <dgm:spPr/>
      <dgm:t>
        <a:bodyPr/>
        <a:lstStyle/>
        <a:p>
          <a:pPr algn="ctr"/>
          <a:r>
            <a:rPr lang="es-MX" sz="1100"/>
            <a:t>COORDINACIÓN DE PROGRAMA EDUCATIVO</a:t>
          </a:r>
        </a:p>
      </dgm:t>
    </dgm:pt>
    <dgm:pt modelId="{FF389EE4-EEA4-48FD-B3A2-B1DF2B57440B}" type="parTrans" cxnId="{701D98A5-D5F3-4535-8BFC-73ADC9108105}">
      <dgm:prSet/>
      <dgm:spPr/>
      <dgm:t>
        <a:bodyPr/>
        <a:lstStyle/>
        <a:p>
          <a:pPr algn="ctr"/>
          <a:endParaRPr lang="es-MX"/>
        </a:p>
      </dgm:t>
    </dgm:pt>
    <dgm:pt modelId="{38F98534-5D40-4686-B946-2FDB1EF5F0E0}" type="sibTrans" cxnId="{701D98A5-D5F3-4535-8BFC-73ADC9108105}">
      <dgm:prSet/>
      <dgm:spPr/>
      <dgm:t>
        <a:bodyPr/>
        <a:lstStyle/>
        <a:p>
          <a:pPr algn="ctr"/>
          <a:endParaRPr lang="es-MX"/>
        </a:p>
      </dgm:t>
    </dgm:pt>
    <dgm:pt modelId="{DD8CED94-0152-495F-94DA-7254F630DE4B}">
      <dgm:prSet phldrT="[Texto]" custT="1"/>
      <dgm:spPr/>
      <dgm:t>
        <a:bodyPr/>
        <a:lstStyle/>
        <a:p>
          <a:pPr algn="ctr"/>
          <a:r>
            <a:rPr lang="es-MX" sz="1100"/>
            <a:t>COORDINACIÓN DE PROGRAMA EDUCATIVO</a:t>
          </a:r>
        </a:p>
      </dgm:t>
    </dgm:pt>
    <dgm:pt modelId="{63CBC946-E4A2-43FB-84BA-2DAAA9F4DA75}" type="parTrans" cxnId="{AC9FDFAF-896B-4C74-A11E-F6DFDD29014B}">
      <dgm:prSet/>
      <dgm:spPr/>
      <dgm:t>
        <a:bodyPr/>
        <a:lstStyle/>
        <a:p>
          <a:pPr algn="ctr"/>
          <a:endParaRPr lang="es-MX"/>
        </a:p>
      </dgm:t>
    </dgm:pt>
    <dgm:pt modelId="{6C3B5F05-FBEB-4962-BE93-EB5D26790E15}" type="sibTrans" cxnId="{AC9FDFAF-896B-4C74-A11E-F6DFDD29014B}">
      <dgm:prSet/>
      <dgm:spPr/>
      <dgm:t>
        <a:bodyPr/>
        <a:lstStyle/>
        <a:p>
          <a:pPr algn="ctr"/>
          <a:endParaRPr lang="es-MX"/>
        </a:p>
      </dgm:t>
    </dgm:pt>
    <dgm:pt modelId="{E161B602-7153-4D2B-BF5C-C5884D0315D8}" type="pres">
      <dgm:prSet presAssocID="{8F32EE3C-F2F3-4897-B75D-EF82537C1725}" presName="hierChild1" presStyleCnt="0">
        <dgm:presLayoutVars>
          <dgm:orgChart val="1"/>
          <dgm:chPref val="1"/>
          <dgm:dir/>
          <dgm:animOne val="branch"/>
          <dgm:animLvl val="lvl"/>
          <dgm:resizeHandles/>
        </dgm:presLayoutVars>
      </dgm:prSet>
      <dgm:spPr/>
    </dgm:pt>
    <dgm:pt modelId="{0D5C51AE-3130-4FE7-AF7B-A65298F6105E}" type="pres">
      <dgm:prSet presAssocID="{E216E55D-BACB-41DB-A58B-F81C6E3D1850}" presName="hierRoot1" presStyleCnt="0">
        <dgm:presLayoutVars>
          <dgm:hierBranch val="init"/>
        </dgm:presLayoutVars>
      </dgm:prSet>
      <dgm:spPr/>
    </dgm:pt>
    <dgm:pt modelId="{A0FF92B8-5ACE-4B8F-B6E6-DAEA80E400F2}" type="pres">
      <dgm:prSet presAssocID="{E216E55D-BACB-41DB-A58B-F81C6E3D1850}" presName="rootComposite1" presStyleCnt="0"/>
      <dgm:spPr/>
    </dgm:pt>
    <dgm:pt modelId="{1660EFA6-F43C-48A3-B574-E9C38E37949D}" type="pres">
      <dgm:prSet presAssocID="{E216E55D-BACB-41DB-A58B-F81C6E3D1850}" presName="rootText1" presStyleLbl="node0" presStyleIdx="0" presStyleCnt="1">
        <dgm:presLayoutVars>
          <dgm:chPref val="3"/>
        </dgm:presLayoutVars>
      </dgm:prSet>
      <dgm:spPr/>
    </dgm:pt>
    <dgm:pt modelId="{7CF41450-D10D-4119-A985-35BEA62FBB8E}" type="pres">
      <dgm:prSet presAssocID="{E216E55D-BACB-41DB-A58B-F81C6E3D1850}" presName="rootConnector1" presStyleLbl="node1" presStyleIdx="0" presStyleCnt="0"/>
      <dgm:spPr/>
    </dgm:pt>
    <dgm:pt modelId="{F47ABBB7-5E4F-4C2B-A7CD-AF2DA72C8DF5}" type="pres">
      <dgm:prSet presAssocID="{E216E55D-BACB-41DB-A58B-F81C6E3D1850}" presName="hierChild2" presStyleCnt="0"/>
      <dgm:spPr/>
    </dgm:pt>
    <dgm:pt modelId="{FE88715C-2C87-42C0-904B-5AFB8165C385}" type="pres">
      <dgm:prSet presAssocID="{0628F325-E2C4-4183-884F-65553DA16C4D}" presName="Name37" presStyleLbl="parChTrans1D2" presStyleIdx="0" presStyleCnt="5"/>
      <dgm:spPr/>
    </dgm:pt>
    <dgm:pt modelId="{D601546B-0605-4F6C-8646-732EAA2A3C72}" type="pres">
      <dgm:prSet presAssocID="{AC121D45-0242-443C-BE0E-555A96C489DE}" presName="hierRoot2" presStyleCnt="0">
        <dgm:presLayoutVars>
          <dgm:hierBranch val="init"/>
        </dgm:presLayoutVars>
      </dgm:prSet>
      <dgm:spPr/>
    </dgm:pt>
    <dgm:pt modelId="{42F814DA-0BBB-4AC2-9A0D-F3AF71428301}" type="pres">
      <dgm:prSet presAssocID="{AC121D45-0242-443C-BE0E-555A96C489DE}" presName="rootComposite" presStyleCnt="0"/>
      <dgm:spPr/>
    </dgm:pt>
    <dgm:pt modelId="{9B320A2E-5823-4F05-BCB0-BCEAFEE653DD}" type="pres">
      <dgm:prSet presAssocID="{AC121D45-0242-443C-BE0E-555A96C489DE}" presName="rootText" presStyleLbl="node2" presStyleIdx="0" presStyleCnt="4">
        <dgm:presLayoutVars>
          <dgm:chPref val="3"/>
        </dgm:presLayoutVars>
      </dgm:prSet>
      <dgm:spPr/>
    </dgm:pt>
    <dgm:pt modelId="{DA79C982-9FC6-44FF-B67C-795200131856}" type="pres">
      <dgm:prSet presAssocID="{AC121D45-0242-443C-BE0E-555A96C489DE}" presName="rootConnector" presStyleLbl="node2" presStyleIdx="0" presStyleCnt="4"/>
      <dgm:spPr/>
    </dgm:pt>
    <dgm:pt modelId="{F0269677-C1A3-4F4F-A921-11D9F2F5A9FD}" type="pres">
      <dgm:prSet presAssocID="{AC121D45-0242-443C-BE0E-555A96C489DE}" presName="hierChild4" presStyleCnt="0"/>
      <dgm:spPr/>
    </dgm:pt>
    <dgm:pt modelId="{7A0C2D5E-FF1A-4B64-ACCF-59E2566C32E1}" type="pres">
      <dgm:prSet presAssocID="{AC121D45-0242-443C-BE0E-555A96C489DE}" presName="hierChild5" presStyleCnt="0"/>
      <dgm:spPr/>
    </dgm:pt>
    <dgm:pt modelId="{1CC82C42-C151-4B13-BEC6-D312A52A01DC}" type="pres">
      <dgm:prSet presAssocID="{0AC87878-A2E4-4E06-BC8D-FA36E63030EB}" presName="Name37" presStyleLbl="parChTrans1D2" presStyleIdx="1" presStyleCnt="5"/>
      <dgm:spPr/>
    </dgm:pt>
    <dgm:pt modelId="{C3976A8E-E1D6-4825-9FD4-279F8516008B}" type="pres">
      <dgm:prSet presAssocID="{BA6AAD09-B5EB-4617-9918-DA754B87B1D9}" presName="hierRoot2" presStyleCnt="0">
        <dgm:presLayoutVars>
          <dgm:hierBranch val="init"/>
        </dgm:presLayoutVars>
      </dgm:prSet>
      <dgm:spPr/>
    </dgm:pt>
    <dgm:pt modelId="{6CF738E4-019F-44B8-B5DA-0D2AA15421E8}" type="pres">
      <dgm:prSet presAssocID="{BA6AAD09-B5EB-4617-9918-DA754B87B1D9}" presName="rootComposite" presStyleCnt="0"/>
      <dgm:spPr/>
    </dgm:pt>
    <dgm:pt modelId="{6455DBA0-0698-4EA3-B1A4-BEDDCD9D56DD}" type="pres">
      <dgm:prSet presAssocID="{BA6AAD09-B5EB-4617-9918-DA754B87B1D9}" presName="rootText" presStyleLbl="node2" presStyleIdx="1" presStyleCnt="4">
        <dgm:presLayoutVars>
          <dgm:chPref val="3"/>
        </dgm:presLayoutVars>
      </dgm:prSet>
      <dgm:spPr/>
    </dgm:pt>
    <dgm:pt modelId="{043F58D9-42C5-42A7-BDF0-0E4BCDCD46F4}" type="pres">
      <dgm:prSet presAssocID="{BA6AAD09-B5EB-4617-9918-DA754B87B1D9}" presName="rootConnector" presStyleLbl="node2" presStyleIdx="1" presStyleCnt="4"/>
      <dgm:spPr/>
    </dgm:pt>
    <dgm:pt modelId="{8DF92F3E-637F-45D0-AADE-CD309097BDEB}" type="pres">
      <dgm:prSet presAssocID="{BA6AAD09-B5EB-4617-9918-DA754B87B1D9}" presName="hierChild4" presStyleCnt="0"/>
      <dgm:spPr/>
    </dgm:pt>
    <dgm:pt modelId="{DA7E7160-5E36-4F46-B388-6E0998013004}" type="pres">
      <dgm:prSet presAssocID="{BA6AAD09-B5EB-4617-9918-DA754B87B1D9}" presName="hierChild5" presStyleCnt="0"/>
      <dgm:spPr/>
    </dgm:pt>
    <dgm:pt modelId="{AB3B802E-FF53-489F-AD37-9143889A3562}" type="pres">
      <dgm:prSet presAssocID="{FF389EE4-EEA4-48FD-B3A2-B1DF2B57440B}" presName="Name37" presStyleLbl="parChTrans1D2" presStyleIdx="2" presStyleCnt="5"/>
      <dgm:spPr/>
    </dgm:pt>
    <dgm:pt modelId="{CD6A2CB1-5B32-45F7-B232-C1035CA267DF}" type="pres">
      <dgm:prSet presAssocID="{C6980832-EBF4-489D-AA42-663DFD269345}" presName="hierRoot2" presStyleCnt="0">
        <dgm:presLayoutVars>
          <dgm:hierBranch val="init"/>
        </dgm:presLayoutVars>
      </dgm:prSet>
      <dgm:spPr/>
    </dgm:pt>
    <dgm:pt modelId="{787E77CD-A9BB-4C7C-AABC-A4734B0585B5}" type="pres">
      <dgm:prSet presAssocID="{C6980832-EBF4-489D-AA42-663DFD269345}" presName="rootComposite" presStyleCnt="0"/>
      <dgm:spPr/>
    </dgm:pt>
    <dgm:pt modelId="{7A6ECA6E-4A63-4FD4-B565-0EFD60489627}" type="pres">
      <dgm:prSet presAssocID="{C6980832-EBF4-489D-AA42-663DFD269345}" presName="rootText" presStyleLbl="node2" presStyleIdx="2" presStyleCnt="4">
        <dgm:presLayoutVars>
          <dgm:chPref val="3"/>
        </dgm:presLayoutVars>
      </dgm:prSet>
      <dgm:spPr/>
    </dgm:pt>
    <dgm:pt modelId="{1F9A4D6D-9390-40DA-839F-87C6C3536226}" type="pres">
      <dgm:prSet presAssocID="{C6980832-EBF4-489D-AA42-663DFD269345}" presName="rootConnector" presStyleLbl="node2" presStyleIdx="2" presStyleCnt="4"/>
      <dgm:spPr/>
    </dgm:pt>
    <dgm:pt modelId="{5029A60C-2841-4782-ABE7-36312245FFFF}" type="pres">
      <dgm:prSet presAssocID="{C6980832-EBF4-489D-AA42-663DFD269345}" presName="hierChild4" presStyleCnt="0"/>
      <dgm:spPr/>
    </dgm:pt>
    <dgm:pt modelId="{DDF118D8-98CE-421E-BFAB-F041254B22C5}" type="pres">
      <dgm:prSet presAssocID="{C6980832-EBF4-489D-AA42-663DFD269345}" presName="hierChild5" presStyleCnt="0"/>
      <dgm:spPr/>
    </dgm:pt>
    <dgm:pt modelId="{73D289A8-19C8-4834-A2D7-5E3112151202}" type="pres">
      <dgm:prSet presAssocID="{63CBC946-E4A2-43FB-84BA-2DAAA9F4DA75}" presName="Name37" presStyleLbl="parChTrans1D2" presStyleIdx="3" presStyleCnt="5"/>
      <dgm:spPr/>
    </dgm:pt>
    <dgm:pt modelId="{A53B1BFE-1C7E-4CDD-9701-09BC16793E23}" type="pres">
      <dgm:prSet presAssocID="{DD8CED94-0152-495F-94DA-7254F630DE4B}" presName="hierRoot2" presStyleCnt="0">
        <dgm:presLayoutVars>
          <dgm:hierBranch val="init"/>
        </dgm:presLayoutVars>
      </dgm:prSet>
      <dgm:spPr/>
    </dgm:pt>
    <dgm:pt modelId="{EDB8F7D5-A7C0-4BD3-8799-32BD5B83B11D}" type="pres">
      <dgm:prSet presAssocID="{DD8CED94-0152-495F-94DA-7254F630DE4B}" presName="rootComposite" presStyleCnt="0"/>
      <dgm:spPr/>
    </dgm:pt>
    <dgm:pt modelId="{0A5D7CE6-EC32-4BBF-BFEE-80F6D712ECAB}" type="pres">
      <dgm:prSet presAssocID="{DD8CED94-0152-495F-94DA-7254F630DE4B}" presName="rootText" presStyleLbl="node2" presStyleIdx="3" presStyleCnt="4">
        <dgm:presLayoutVars>
          <dgm:chPref val="3"/>
        </dgm:presLayoutVars>
      </dgm:prSet>
      <dgm:spPr/>
    </dgm:pt>
    <dgm:pt modelId="{48441875-8345-42C3-BDFA-6FC828B6A224}" type="pres">
      <dgm:prSet presAssocID="{DD8CED94-0152-495F-94DA-7254F630DE4B}" presName="rootConnector" presStyleLbl="node2" presStyleIdx="3" presStyleCnt="4"/>
      <dgm:spPr/>
    </dgm:pt>
    <dgm:pt modelId="{170A2A0C-9907-4A39-8444-2954726CC2B9}" type="pres">
      <dgm:prSet presAssocID="{DD8CED94-0152-495F-94DA-7254F630DE4B}" presName="hierChild4" presStyleCnt="0"/>
      <dgm:spPr/>
    </dgm:pt>
    <dgm:pt modelId="{00A5530E-0592-4140-9995-54AD3A432808}" type="pres">
      <dgm:prSet presAssocID="{DD8CED94-0152-495F-94DA-7254F630DE4B}" presName="hierChild5" presStyleCnt="0"/>
      <dgm:spPr/>
    </dgm:pt>
    <dgm:pt modelId="{AD36228C-902F-4893-BF34-85C14B2DF0DE}" type="pres">
      <dgm:prSet presAssocID="{E216E55D-BACB-41DB-A58B-F81C6E3D1850}" presName="hierChild3" presStyleCnt="0"/>
      <dgm:spPr/>
    </dgm:pt>
    <dgm:pt modelId="{8A2EA823-6017-406B-99C5-AED926A0AEAD}" type="pres">
      <dgm:prSet presAssocID="{E5526811-0F6A-4885-B5EC-F125C927A2DB}" presName="Name111" presStyleLbl="parChTrans1D2" presStyleIdx="4" presStyleCnt="5"/>
      <dgm:spPr/>
    </dgm:pt>
    <dgm:pt modelId="{76A42E71-8770-4518-90FD-B78254E3AAAE}" type="pres">
      <dgm:prSet presAssocID="{9A35E9BF-CA67-435C-9233-D227893E068A}" presName="hierRoot3" presStyleCnt="0">
        <dgm:presLayoutVars>
          <dgm:hierBranch val="init"/>
        </dgm:presLayoutVars>
      </dgm:prSet>
      <dgm:spPr/>
    </dgm:pt>
    <dgm:pt modelId="{83F9F0D6-7F67-4673-8C11-17E3E5E8B027}" type="pres">
      <dgm:prSet presAssocID="{9A35E9BF-CA67-435C-9233-D227893E068A}" presName="rootComposite3" presStyleCnt="0"/>
      <dgm:spPr/>
    </dgm:pt>
    <dgm:pt modelId="{0CA05C55-0B93-49DB-BB07-1EF0044DF4E3}" type="pres">
      <dgm:prSet presAssocID="{9A35E9BF-CA67-435C-9233-D227893E068A}" presName="rootText3" presStyleLbl="asst1" presStyleIdx="0" presStyleCnt="1" custLinFactNeighborX="65485" custLinFactNeighborY="2046">
        <dgm:presLayoutVars>
          <dgm:chPref val="3"/>
        </dgm:presLayoutVars>
      </dgm:prSet>
      <dgm:spPr/>
    </dgm:pt>
    <dgm:pt modelId="{2DF12FA5-A12F-40CC-837C-F67C90D5B241}" type="pres">
      <dgm:prSet presAssocID="{9A35E9BF-CA67-435C-9233-D227893E068A}" presName="rootConnector3" presStyleLbl="asst1" presStyleIdx="0" presStyleCnt="1"/>
      <dgm:spPr/>
    </dgm:pt>
    <dgm:pt modelId="{546BC48F-20DE-4E85-AB91-3AA95169AE58}" type="pres">
      <dgm:prSet presAssocID="{9A35E9BF-CA67-435C-9233-D227893E068A}" presName="hierChild6" presStyleCnt="0"/>
      <dgm:spPr/>
    </dgm:pt>
    <dgm:pt modelId="{A3F5A49D-CB6F-4A1D-B980-05D6C5A6741E}" type="pres">
      <dgm:prSet presAssocID="{9A35E9BF-CA67-435C-9233-D227893E068A}" presName="hierChild7" presStyleCnt="0"/>
      <dgm:spPr/>
    </dgm:pt>
  </dgm:ptLst>
  <dgm:cxnLst>
    <dgm:cxn modelId="{064AD409-C92E-4DD4-8B1C-476DC59F304E}" srcId="{E216E55D-BACB-41DB-A58B-F81C6E3D1850}" destId="{BA6AAD09-B5EB-4617-9918-DA754B87B1D9}" srcOrd="2" destOrd="0" parTransId="{0AC87878-A2E4-4E06-BC8D-FA36E63030EB}" sibTransId="{D4130B89-E456-452E-A4F4-8F73C7800411}"/>
    <dgm:cxn modelId="{5F271F19-C5CE-4796-857C-477DC3D1719E}" type="presOf" srcId="{E5526811-0F6A-4885-B5EC-F125C927A2DB}" destId="{8A2EA823-6017-406B-99C5-AED926A0AEAD}" srcOrd="0" destOrd="0" presId="urn:microsoft.com/office/officeart/2005/8/layout/orgChart1"/>
    <dgm:cxn modelId="{4CD3CE20-645B-4BC3-BB91-9455B1338642}" type="presOf" srcId="{FF389EE4-EEA4-48FD-B3A2-B1DF2B57440B}" destId="{AB3B802E-FF53-489F-AD37-9143889A3562}" srcOrd="0" destOrd="0" presId="urn:microsoft.com/office/officeart/2005/8/layout/orgChart1"/>
    <dgm:cxn modelId="{19299432-7C31-4C19-9C2E-B557188D295F}" srcId="{E216E55D-BACB-41DB-A58B-F81C6E3D1850}" destId="{AC121D45-0242-443C-BE0E-555A96C489DE}" srcOrd="1" destOrd="0" parTransId="{0628F325-E2C4-4183-884F-65553DA16C4D}" sibTransId="{46ED56C7-2AA9-497E-9EC7-C171F00C6149}"/>
    <dgm:cxn modelId="{8F4D8636-A676-4646-A6C9-24196E1DD131}" type="presOf" srcId="{AC121D45-0242-443C-BE0E-555A96C489DE}" destId="{9B320A2E-5823-4F05-BCB0-BCEAFEE653DD}" srcOrd="0" destOrd="0" presId="urn:microsoft.com/office/officeart/2005/8/layout/orgChart1"/>
    <dgm:cxn modelId="{A606B65D-1E3F-44C7-B6AF-34C82BE57EB7}" srcId="{8F32EE3C-F2F3-4897-B75D-EF82537C1725}" destId="{E216E55D-BACB-41DB-A58B-F81C6E3D1850}" srcOrd="0" destOrd="0" parTransId="{16C1F023-36D6-4412-A900-3C2F945355EE}" sibTransId="{F9912339-3616-469B-999D-B60A6A5F7741}"/>
    <dgm:cxn modelId="{8C614462-12AF-492A-B193-68D5DF16E797}" type="presOf" srcId="{8F32EE3C-F2F3-4897-B75D-EF82537C1725}" destId="{E161B602-7153-4D2B-BF5C-C5884D0315D8}" srcOrd="0" destOrd="0" presId="urn:microsoft.com/office/officeart/2005/8/layout/orgChart1"/>
    <dgm:cxn modelId="{C8D81E45-D9AD-43EE-8B7C-060308C9F92D}" type="presOf" srcId="{63CBC946-E4A2-43FB-84BA-2DAAA9F4DA75}" destId="{73D289A8-19C8-4834-A2D7-5E3112151202}" srcOrd="0" destOrd="0" presId="urn:microsoft.com/office/officeart/2005/8/layout/orgChart1"/>
    <dgm:cxn modelId="{EA733E6B-F6D5-4BE5-9B63-AE4C321034A3}" type="presOf" srcId="{BA6AAD09-B5EB-4617-9918-DA754B87B1D9}" destId="{043F58D9-42C5-42A7-BDF0-0E4BCDCD46F4}" srcOrd="1" destOrd="0" presId="urn:microsoft.com/office/officeart/2005/8/layout/orgChart1"/>
    <dgm:cxn modelId="{13C9B977-7C64-4081-BD42-75E5A221B507}" srcId="{E216E55D-BACB-41DB-A58B-F81C6E3D1850}" destId="{9A35E9BF-CA67-435C-9233-D227893E068A}" srcOrd="0" destOrd="0" parTransId="{E5526811-0F6A-4885-B5EC-F125C927A2DB}" sibTransId="{7791EBBD-13EA-4C89-BDD9-5D441130CC7C}"/>
    <dgm:cxn modelId="{FD68E57C-1C10-424F-8BAE-0641F5ABBD9E}" type="presOf" srcId="{C6980832-EBF4-489D-AA42-663DFD269345}" destId="{1F9A4D6D-9390-40DA-839F-87C6C3536226}" srcOrd="1" destOrd="0" presId="urn:microsoft.com/office/officeart/2005/8/layout/orgChart1"/>
    <dgm:cxn modelId="{298CBF7D-37D5-462E-858F-C7DE04AB8DE8}" type="presOf" srcId="{9A35E9BF-CA67-435C-9233-D227893E068A}" destId="{2DF12FA5-A12F-40CC-837C-F67C90D5B241}" srcOrd="1" destOrd="0" presId="urn:microsoft.com/office/officeart/2005/8/layout/orgChart1"/>
    <dgm:cxn modelId="{9EFF8682-5D93-4451-9D15-7D6FB7FAEF09}" type="presOf" srcId="{DD8CED94-0152-495F-94DA-7254F630DE4B}" destId="{0A5D7CE6-EC32-4BBF-BFEE-80F6D712ECAB}" srcOrd="0" destOrd="0" presId="urn:microsoft.com/office/officeart/2005/8/layout/orgChart1"/>
    <dgm:cxn modelId="{6EAF5289-11CD-4489-AE09-93630EAFEF55}" type="presOf" srcId="{DD8CED94-0152-495F-94DA-7254F630DE4B}" destId="{48441875-8345-42C3-BDFA-6FC828B6A224}" srcOrd="1" destOrd="0" presId="urn:microsoft.com/office/officeart/2005/8/layout/orgChart1"/>
    <dgm:cxn modelId="{E588AA92-9A35-473F-9A4D-5B4707A5B6A7}" type="presOf" srcId="{9A35E9BF-CA67-435C-9233-D227893E068A}" destId="{0CA05C55-0B93-49DB-BB07-1EF0044DF4E3}" srcOrd="0" destOrd="0" presId="urn:microsoft.com/office/officeart/2005/8/layout/orgChart1"/>
    <dgm:cxn modelId="{EA6D4F96-221F-4799-9A1F-F2ECC4A3C7D0}" type="presOf" srcId="{E216E55D-BACB-41DB-A58B-F81C6E3D1850}" destId="{1660EFA6-F43C-48A3-B574-E9C38E37949D}" srcOrd="0" destOrd="0" presId="urn:microsoft.com/office/officeart/2005/8/layout/orgChart1"/>
    <dgm:cxn modelId="{C93B5399-3DC6-4281-A173-929ADEC05A0E}" type="presOf" srcId="{C6980832-EBF4-489D-AA42-663DFD269345}" destId="{7A6ECA6E-4A63-4FD4-B565-0EFD60489627}" srcOrd="0" destOrd="0" presId="urn:microsoft.com/office/officeart/2005/8/layout/orgChart1"/>
    <dgm:cxn modelId="{7168599A-5A00-4E5A-AB33-0A5A9F951B64}" type="presOf" srcId="{0AC87878-A2E4-4E06-BC8D-FA36E63030EB}" destId="{1CC82C42-C151-4B13-BEC6-D312A52A01DC}" srcOrd="0" destOrd="0" presId="urn:microsoft.com/office/officeart/2005/8/layout/orgChart1"/>
    <dgm:cxn modelId="{701D98A5-D5F3-4535-8BFC-73ADC9108105}" srcId="{E216E55D-BACB-41DB-A58B-F81C6E3D1850}" destId="{C6980832-EBF4-489D-AA42-663DFD269345}" srcOrd="3" destOrd="0" parTransId="{FF389EE4-EEA4-48FD-B3A2-B1DF2B57440B}" sibTransId="{38F98534-5D40-4686-B946-2FDB1EF5F0E0}"/>
    <dgm:cxn modelId="{AC9FDFAF-896B-4C74-A11E-F6DFDD29014B}" srcId="{E216E55D-BACB-41DB-A58B-F81C6E3D1850}" destId="{DD8CED94-0152-495F-94DA-7254F630DE4B}" srcOrd="4" destOrd="0" parTransId="{63CBC946-E4A2-43FB-84BA-2DAAA9F4DA75}" sibTransId="{6C3B5F05-FBEB-4962-BE93-EB5D26790E15}"/>
    <dgm:cxn modelId="{707D50B4-2C8E-4D59-B78E-909EBB4917F6}" type="presOf" srcId="{0628F325-E2C4-4183-884F-65553DA16C4D}" destId="{FE88715C-2C87-42C0-904B-5AFB8165C385}" srcOrd="0" destOrd="0" presId="urn:microsoft.com/office/officeart/2005/8/layout/orgChart1"/>
    <dgm:cxn modelId="{B66B40BC-3B8B-4A8D-968E-8C33DFA0D2E4}" type="presOf" srcId="{BA6AAD09-B5EB-4617-9918-DA754B87B1D9}" destId="{6455DBA0-0698-4EA3-B1A4-BEDDCD9D56DD}" srcOrd="0" destOrd="0" presId="urn:microsoft.com/office/officeart/2005/8/layout/orgChart1"/>
    <dgm:cxn modelId="{69A343BE-C6FF-43B7-A464-03C367E983A4}" type="presOf" srcId="{AC121D45-0242-443C-BE0E-555A96C489DE}" destId="{DA79C982-9FC6-44FF-B67C-795200131856}" srcOrd="1" destOrd="0" presId="urn:microsoft.com/office/officeart/2005/8/layout/orgChart1"/>
    <dgm:cxn modelId="{EB4C8EBE-0868-40D5-A07F-F8290DFD38D7}" type="presOf" srcId="{E216E55D-BACB-41DB-A58B-F81C6E3D1850}" destId="{7CF41450-D10D-4119-A985-35BEA62FBB8E}" srcOrd="1" destOrd="0" presId="urn:microsoft.com/office/officeart/2005/8/layout/orgChart1"/>
    <dgm:cxn modelId="{94E59EA1-AF88-487F-95F8-2CDA2CA31089}" type="presParOf" srcId="{E161B602-7153-4D2B-BF5C-C5884D0315D8}" destId="{0D5C51AE-3130-4FE7-AF7B-A65298F6105E}" srcOrd="0" destOrd="0" presId="urn:microsoft.com/office/officeart/2005/8/layout/orgChart1"/>
    <dgm:cxn modelId="{7CE34764-8530-4838-8846-9335860E2AE4}" type="presParOf" srcId="{0D5C51AE-3130-4FE7-AF7B-A65298F6105E}" destId="{A0FF92B8-5ACE-4B8F-B6E6-DAEA80E400F2}" srcOrd="0" destOrd="0" presId="urn:microsoft.com/office/officeart/2005/8/layout/orgChart1"/>
    <dgm:cxn modelId="{1CF7BEE2-0AAC-4B69-BE5C-015F46C462AA}" type="presParOf" srcId="{A0FF92B8-5ACE-4B8F-B6E6-DAEA80E400F2}" destId="{1660EFA6-F43C-48A3-B574-E9C38E37949D}" srcOrd="0" destOrd="0" presId="urn:microsoft.com/office/officeart/2005/8/layout/orgChart1"/>
    <dgm:cxn modelId="{CB968899-9BE3-47B0-A011-645384BE2EDB}" type="presParOf" srcId="{A0FF92B8-5ACE-4B8F-B6E6-DAEA80E400F2}" destId="{7CF41450-D10D-4119-A985-35BEA62FBB8E}" srcOrd="1" destOrd="0" presId="urn:microsoft.com/office/officeart/2005/8/layout/orgChart1"/>
    <dgm:cxn modelId="{7ECC944D-FC8F-4259-931C-E6C012952343}" type="presParOf" srcId="{0D5C51AE-3130-4FE7-AF7B-A65298F6105E}" destId="{F47ABBB7-5E4F-4C2B-A7CD-AF2DA72C8DF5}" srcOrd="1" destOrd="0" presId="urn:microsoft.com/office/officeart/2005/8/layout/orgChart1"/>
    <dgm:cxn modelId="{A31775D0-AE09-42EE-A24A-E914181F21D3}" type="presParOf" srcId="{F47ABBB7-5E4F-4C2B-A7CD-AF2DA72C8DF5}" destId="{FE88715C-2C87-42C0-904B-5AFB8165C385}" srcOrd="0" destOrd="0" presId="urn:microsoft.com/office/officeart/2005/8/layout/orgChart1"/>
    <dgm:cxn modelId="{80109D6D-7D11-44F3-B962-2529FD8D964E}" type="presParOf" srcId="{F47ABBB7-5E4F-4C2B-A7CD-AF2DA72C8DF5}" destId="{D601546B-0605-4F6C-8646-732EAA2A3C72}" srcOrd="1" destOrd="0" presId="urn:microsoft.com/office/officeart/2005/8/layout/orgChart1"/>
    <dgm:cxn modelId="{C2C5AD06-5EFB-4CD1-97B9-CE8D9F2D9AC3}" type="presParOf" srcId="{D601546B-0605-4F6C-8646-732EAA2A3C72}" destId="{42F814DA-0BBB-4AC2-9A0D-F3AF71428301}" srcOrd="0" destOrd="0" presId="urn:microsoft.com/office/officeart/2005/8/layout/orgChart1"/>
    <dgm:cxn modelId="{F4A04236-0D24-40DB-B15C-5E3BE6C0D3ED}" type="presParOf" srcId="{42F814DA-0BBB-4AC2-9A0D-F3AF71428301}" destId="{9B320A2E-5823-4F05-BCB0-BCEAFEE653DD}" srcOrd="0" destOrd="0" presId="urn:microsoft.com/office/officeart/2005/8/layout/orgChart1"/>
    <dgm:cxn modelId="{7900AFCA-05D4-461F-855D-7E9C633B6C30}" type="presParOf" srcId="{42F814DA-0BBB-4AC2-9A0D-F3AF71428301}" destId="{DA79C982-9FC6-44FF-B67C-795200131856}" srcOrd="1" destOrd="0" presId="urn:microsoft.com/office/officeart/2005/8/layout/orgChart1"/>
    <dgm:cxn modelId="{8E66243F-0200-42DC-80D6-D93B967A6D57}" type="presParOf" srcId="{D601546B-0605-4F6C-8646-732EAA2A3C72}" destId="{F0269677-C1A3-4F4F-A921-11D9F2F5A9FD}" srcOrd="1" destOrd="0" presId="urn:microsoft.com/office/officeart/2005/8/layout/orgChart1"/>
    <dgm:cxn modelId="{A651EAF2-FC66-4581-BBCE-2AE88527638B}" type="presParOf" srcId="{D601546B-0605-4F6C-8646-732EAA2A3C72}" destId="{7A0C2D5E-FF1A-4B64-ACCF-59E2566C32E1}" srcOrd="2" destOrd="0" presId="urn:microsoft.com/office/officeart/2005/8/layout/orgChart1"/>
    <dgm:cxn modelId="{C337DF0C-2B5F-4A31-95F5-38B67177C3C4}" type="presParOf" srcId="{F47ABBB7-5E4F-4C2B-A7CD-AF2DA72C8DF5}" destId="{1CC82C42-C151-4B13-BEC6-D312A52A01DC}" srcOrd="2" destOrd="0" presId="urn:microsoft.com/office/officeart/2005/8/layout/orgChart1"/>
    <dgm:cxn modelId="{3109E192-F150-412D-9FD3-1CC59706ACC2}" type="presParOf" srcId="{F47ABBB7-5E4F-4C2B-A7CD-AF2DA72C8DF5}" destId="{C3976A8E-E1D6-4825-9FD4-279F8516008B}" srcOrd="3" destOrd="0" presId="urn:microsoft.com/office/officeart/2005/8/layout/orgChart1"/>
    <dgm:cxn modelId="{DEEED1C8-CD7B-4AFA-A997-3BDECF8E03FB}" type="presParOf" srcId="{C3976A8E-E1D6-4825-9FD4-279F8516008B}" destId="{6CF738E4-019F-44B8-B5DA-0D2AA15421E8}" srcOrd="0" destOrd="0" presId="urn:microsoft.com/office/officeart/2005/8/layout/orgChart1"/>
    <dgm:cxn modelId="{BF628510-9A7D-4C31-A02A-5A58D8B00090}" type="presParOf" srcId="{6CF738E4-019F-44B8-B5DA-0D2AA15421E8}" destId="{6455DBA0-0698-4EA3-B1A4-BEDDCD9D56DD}" srcOrd="0" destOrd="0" presId="urn:microsoft.com/office/officeart/2005/8/layout/orgChart1"/>
    <dgm:cxn modelId="{20063271-8DA0-4435-894F-29F23E53B641}" type="presParOf" srcId="{6CF738E4-019F-44B8-B5DA-0D2AA15421E8}" destId="{043F58D9-42C5-42A7-BDF0-0E4BCDCD46F4}" srcOrd="1" destOrd="0" presId="urn:microsoft.com/office/officeart/2005/8/layout/orgChart1"/>
    <dgm:cxn modelId="{B8106D17-632F-428D-95DD-E0C0F536A725}" type="presParOf" srcId="{C3976A8E-E1D6-4825-9FD4-279F8516008B}" destId="{8DF92F3E-637F-45D0-AADE-CD309097BDEB}" srcOrd="1" destOrd="0" presId="urn:microsoft.com/office/officeart/2005/8/layout/orgChart1"/>
    <dgm:cxn modelId="{083DD56F-CCBC-474F-898E-3A8D0D8D5C5F}" type="presParOf" srcId="{C3976A8E-E1D6-4825-9FD4-279F8516008B}" destId="{DA7E7160-5E36-4F46-B388-6E0998013004}" srcOrd="2" destOrd="0" presId="urn:microsoft.com/office/officeart/2005/8/layout/orgChart1"/>
    <dgm:cxn modelId="{0505114A-C14D-4355-BE25-34F4DFC3645D}" type="presParOf" srcId="{F47ABBB7-5E4F-4C2B-A7CD-AF2DA72C8DF5}" destId="{AB3B802E-FF53-489F-AD37-9143889A3562}" srcOrd="4" destOrd="0" presId="urn:microsoft.com/office/officeart/2005/8/layout/orgChart1"/>
    <dgm:cxn modelId="{79138A00-933F-4C03-AD48-D9D0956D4B6E}" type="presParOf" srcId="{F47ABBB7-5E4F-4C2B-A7CD-AF2DA72C8DF5}" destId="{CD6A2CB1-5B32-45F7-B232-C1035CA267DF}" srcOrd="5" destOrd="0" presId="urn:microsoft.com/office/officeart/2005/8/layout/orgChart1"/>
    <dgm:cxn modelId="{F173BD65-818C-4012-8BD4-57B173618A64}" type="presParOf" srcId="{CD6A2CB1-5B32-45F7-B232-C1035CA267DF}" destId="{787E77CD-A9BB-4C7C-AABC-A4734B0585B5}" srcOrd="0" destOrd="0" presId="urn:microsoft.com/office/officeart/2005/8/layout/orgChart1"/>
    <dgm:cxn modelId="{0F8A9EFE-BC03-46F1-B9B2-1131FCD2F068}" type="presParOf" srcId="{787E77CD-A9BB-4C7C-AABC-A4734B0585B5}" destId="{7A6ECA6E-4A63-4FD4-B565-0EFD60489627}" srcOrd="0" destOrd="0" presId="urn:microsoft.com/office/officeart/2005/8/layout/orgChart1"/>
    <dgm:cxn modelId="{956B2D3F-3D55-4208-BC39-51BCD6D89588}" type="presParOf" srcId="{787E77CD-A9BB-4C7C-AABC-A4734B0585B5}" destId="{1F9A4D6D-9390-40DA-839F-87C6C3536226}" srcOrd="1" destOrd="0" presId="urn:microsoft.com/office/officeart/2005/8/layout/orgChart1"/>
    <dgm:cxn modelId="{80A0AD65-27F4-45BB-807D-64B5F003588F}" type="presParOf" srcId="{CD6A2CB1-5B32-45F7-B232-C1035CA267DF}" destId="{5029A60C-2841-4782-ABE7-36312245FFFF}" srcOrd="1" destOrd="0" presId="urn:microsoft.com/office/officeart/2005/8/layout/orgChart1"/>
    <dgm:cxn modelId="{E2D58713-52DF-4796-85F8-5245D1EE289E}" type="presParOf" srcId="{CD6A2CB1-5B32-45F7-B232-C1035CA267DF}" destId="{DDF118D8-98CE-421E-BFAB-F041254B22C5}" srcOrd="2" destOrd="0" presId="urn:microsoft.com/office/officeart/2005/8/layout/orgChart1"/>
    <dgm:cxn modelId="{EEC550A9-2584-4C49-836E-D6927990E0AC}" type="presParOf" srcId="{F47ABBB7-5E4F-4C2B-A7CD-AF2DA72C8DF5}" destId="{73D289A8-19C8-4834-A2D7-5E3112151202}" srcOrd="6" destOrd="0" presId="urn:microsoft.com/office/officeart/2005/8/layout/orgChart1"/>
    <dgm:cxn modelId="{D87B86FB-5267-4510-8504-BC3EF4F38847}" type="presParOf" srcId="{F47ABBB7-5E4F-4C2B-A7CD-AF2DA72C8DF5}" destId="{A53B1BFE-1C7E-4CDD-9701-09BC16793E23}" srcOrd="7" destOrd="0" presId="urn:microsoft.com/office/officeart/2005/8/layout/orgChart1"/>
    <dgm:cxn modelId="{A1E82711-5FED-47FF-8B88-3F1F301F906C}" type="presParOf" srcId="{A53B1BFE-1C7E-4CDD-9701-09BC16793E23}" destId="{EDB8F7D5-A7C0-4BD3-8799-32BD5B83B11D}" srcOrd="0" destOrd="0" presId="urn:microsoft.com/office/officeart/2005/8/layout/orgChart1"/>
    <dgm:cxn modelId="{3BC8EFAB-9F01-4128-9066-665C5D746C10}" type="presParOf" srcId="{EDB8F7D5-A7C0-4BD3-8799-32BD5B83B11D}" destId="{0A5D7CE6-EC32-4BBF-BFEE-80F6D712ECAB}" srcOrd="0" destOrd="0" presId="urn:microsoft.com/office/officeart/2005/8/layout/orgChart1"/>
    <dgm:cxn modelId="{433F88CC-9E4D-4B68-ABA8-C52EA12E91B9}" type="presParOf" srcId="{EDB8F7D5-A7C0-4BD3-8799-32BD5B83B11D}" destId="{48441875-8345-42C3-BDFA-6FC828B6A224}" srcOrd="1" destOrd="0" presId="urn:microsoft.com/office/officeart/2005/8/layout/orgChart1"/>
    <dgm:cxn modelId="{7DF9DD03-6CC3-420E-AB02-60CC1AAB3AB8}" type="presParOf" srcId="{A53B1BFE-1C7E-4CDD-9701-09BC16793E23}" destId="{170A2A0C-9907-4A39-8444-2954726CC2B9}" srcOrd="1" destOrd="0" presId="urn:microsoft.com/office/officeart/2005/8/layout/orgChart1"/>
    <dgm:cxn modelId="{9EA061E3-AD73-41E3-828C-6BD247F695BC}" type="presParOf" srcId="{A53B1BFE-1C7E-4CDD-9701-09BC16793E23}" destId="{00A5530E-0592-4140-9995-54AD3A432808}" srcOrd="2" destOrd="0" presId="urn:microsoft.com/office/officeart/2005/8/layout/orgChart1"/>
    <dgm:cxn modelId="{DEA50E50-73BB-448A-B361-4AF3D9E8EF78}" type="presParOf" srcId="{0D5C51AE-3130-4FE7-AF7B-A65298F6105E}" destId="{AD36228C-902F-4893-BF34-85C14B2DF0DE}" srcOrd="2" destOrd="0" presId="urn:microsoft.com/office/officeart/2005/8/layout/orgChart1"/>
    <dgm:cxn modelId="{31C3F96D-D125-48E0-A98B-053DBDA70ED3}" type="presParOf" srcId="{AD36228C-902F-4893-BF34-85C14B2DF0DE}" destId="{8A2EA823-6017-406B-99C5-AED926A0AEAD}" srcOrd="0" destOrd="0" presId="urn:microsoft.com/office/officeart/2005/8/layout/orgChart1"/>
    <dgm:cxn modelId="{C1C52F5F-8702-476A-93A5-58B3DCAF97F7}" type="presParOf" srcId="{AD36228C-902F-4893-BF34-85C14B2DF0DE}" destId="{76A42E71-8770-4518-90FD-B78254E3AAAE}" srcOrd="1" destOrd="0" presId="urn:microsoft.com/office/officeart/2005/8/layout/orgChart1"/>
    <dgm:cxn modelId="{4A841B6E-4A97-4A90-AEEC-063450B74FEE}" type="presParOf" srcId="{76A42E71-8770-4518-90FD-B78254E3AAAE}" destId="{83F9F0D6-7F67-4673-8C11-17E3E5E8B027}" srcOrd="0" destOrd="0" presId="urn:microsoft.com/office/officeart/2005/8/layout/orgChart1"/>
    <dgm:cxn modelId="{B3F7A40E-BBE5-4B9C-BF81-DD604CFA8E64}" type="presParOf" srcId="{83F9F0D6-7F67-4673-8C11-17E3E5E8B027}" destId="{0CA05C55-0B93-49DB-BB07-1EF0044DF4E3}" srcOrd="0" destOrd="0" presId="urn:microsoft.com/office/officeart/2005/8/layout/orgChart1"/>
    <dgm:cxn modelId="{FBB99D51-24CD-4CD1-8CC8-FE12687A5CA8}" type="presParOf" srcId="{83F9F0D6-7F67-4673-8C11-17E3E5E8B027}" destId="{2DF12FA5-A12F-40CC-837C-F67C90D5B241}" srcOrd="1" destOrd="0" presId="urn:microsoft.com/office/officeart/2005/8/layout/orgChart1"/>
    <dgm:cxn modelId="{5E3A6AE3-E215-41A8-BDDC-BC7ABD9CAE95}" type="presParOf" srcId="{76A42E71-8770-4518-90FD-B78254E3AAAE}" destId="{546BC48F-20DE-4E85-AB91-3AA95169AE58}" srcOrd="1" destOrd="0" presId="urn:microsoft.com/office/officeart/2005/8/layout/orgChart1"/>
    <dgm:cxn modelId="{A61852AA-FE65-45E7-869F-B41D8D88AAC4}" type="presParOf" srcId="{76A42E71-8770-4518-90FD-B78254E3AAAE}" destId="{A3F5A49D-CB6F-4A1D-B980-05D6C5A6741E}"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2EA823-6017-406B-99C5-AED926A0AEAD}">
      <dsp:nvSpPr>
        <dsp:cNvPr id="0" name=""/>
        <dsp:cNvSpPr/>
      </dsp:nvSpPr>
      <dsp:spPr>
        <a:xfrm>
          <a:off x="2355346" y="383826"/>
          <a:ext cx="344991" cy="360380"/>
        </a:xfrm>
        <a:custGeom>
          <a:avLst/>
          <a:gdLst/>
          <a:ahLst/>
          <a:cxnLst/>
          <a:rect l="0" t="0" r="0" b="0"/>
          <a:pathLst>
            <a:path>
              <a:moveTo>
                <a:pt x="344991" y="0"/>
              </a:moveTo>
              <a:lnTo>
                <a:pt x="0" y="36038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204C29A-8A3C-4CF4-BA0A-EA0D19D0B69D}">
      <dsp:nvSpPr>
        <dsp:cNvPr id="0" name=""/>
        <dsp:cNvSpPr/>
      </dsp:nvSpPr>
      <dsp:spPr>
        <a:xfrm>
          <a:off x="2700337" y="383826"/>
          <a:ext cx="1391001" cy="705080"/>
        </a:xfrm>
        <a:custGeom>
          <a:avLst/>
          <a:gdLst/>
          <a:ahLst/>
          <a:cxnLst/>
          <a:rect l="0" t="0" r="0" b="0"/>
          <a:pathLst>
            <a:path>
              <a:moveTo>
                <a:pt x="0" y="0"/>
              </a:moveTo>
              <a:lnTo>
                <a:pt x="0" y="624609"/>
              </a:lnTo>
              <a:lnTo>
                <a:pt x="1391001" y="624609"/>
              </a:lnTo>
              <a:lnTo>
                <a:pt x="1391001" y="70508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4E7A5CC-C8C6-4F12-8E3D-C31D413AEC99}">
      <dsp:nvSpPr>
        <dsp:cNvPr id="0" name=""/>
        <dsp:cNvSpPr/>
      </dsp:nvSpPr>
      <dsp:spPr>
        <a:xfrm>
          <a:off x="2700337" y="383826"/>
          <a:ext cx="463667" cy="705080"/>
        </a:xfrm>
        <a:custGeom>
          <a:avLst/>
          <a:gdLst/>
          <a:ahLst/>
          <a:cxnLst/>
          <a:rect l="0" t="0" r="0" b="0"/>
          <a:pathLst>
            <a:path>
              <a:moveTo>
                <a:pt x="0" y="0"/>
              </a:moveTo>
              <a:lnTo>
                <a:pt x="0" y="624609"/>
              </a:lnTo>
              <a:lnTo>
                <a:pt x="463667" y="624609"/>
              </a:lnTo>
              <a:lnTo>
                <a:pt x="463667" y="70508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9C30F0-FD67-4BDE-9C58-3755FA0E83BA}">
      <dsp:nvSpPr>
        <dsp:cNvPr id="0" name=""/>
        <dsp:cNvSpPr/>
      </dsp:nvSpPr>
      <dsp:spPr>
        <a:xfrm>
          <a:off x="1930113" y="2560380"/>
          <a:ext cx="114958" cy="352540"/>
        </a:xfrm>
        <a:custGeom>
          <a:avLst/>
          <a:gdLst/>
          <a:ahLst/>
          <a:cxnLst/>
          <a:rect l="0" t="0" r="0" b="0"/>
          <a:pathLst>
            <a:path>
              <a:moveTo>
                <a:pt x="0" y="0"/>
              </a:moveTo>
              <a:lnTo>
                <a:pt x="0" y="352540"/>
              </a:lnTo>
              <a:lnTo>
                <a:pt x="114958" y="35254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B544371-B600-4F6C-8003-D9474B2232FA}">
      <dsp:nvSpPr>
        <dsp:cNvPr id="0" name=""/>
        <dsp:cNvSpPr/>
      </dsp:nvSpPr>
      <dsp:spPr>
        <a:xfrm>
          <a:off x="2190950" y="2016242"/>
          <a:ext cx="91440" cy="160942"/>
        </a:xfrm>
        <a:custGeom>
          <a:avLst/>
          <a:gdLst/>
          <a:ahLst/>
          <a:cxnLst/>
          <a:rect l="0" t="0" r="0" b="0"/>
          <a:pathLst>
            <a:path>
              <a:moveTo>
                <a:pt x="45720" y="0"/>
              </a:moveTo>
              <a:lnTo>
                <a:pt x="45720" y="16094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158EDB4-E0B4-49D8-BC91-8B22673EDE47}">
      <dsp:nvSpPr>
        <dsp:cNvPr id="0" name=""/>
        <dsp:cNvSpPr/>
      </dsp:nvSpPr>
      <dsp:spPr>
        <a:xfrm>
          <a:off x="2190950" y="1472103"/>
          <a:ext cx="91440" cy="160942"/>
        </a:xfrm>
        <a:custGeom>
          <a:avLst/>
          <a:gdLst/>
          <a:ahLst/>
          <a:cxnLst/>
          <a:rect l="0" t="0" r="0" b="0"/>
          <a:pathLst>
            <a:path>
              <a:moveTo>
                <a:pt x="45720" y="0"/>
              </a:moveTo>
              <a:lnTo>
                <a:pt x="45720" y="16094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CC82C42-C151-4B13-BEC6-D312A52A01DC}">
      <dsp:nvSpPr>
        <dsp:cNvPr id="0" name=""/>
        <dsp:cNvSpPr/>
      </dsp:nvSpPr>
      <dsp:spPr>
        <a:xfrm>
          <a:off x="2236670" y="383826"/>
          <a:ext cx="463667" cy="705080"/>
        </a:xfrm>
        <a:custGeom>
          <a:avLst/>
          <a:gdLst/>
          <a:ahLst/>
          <a:cxnLst/>
          <a:rect l="0" t="0" r="0" b="0"/>
          <a:pathLst>
            <a:path>
              <a:moveTo>
                <a:pt x="463667" y="0"/>
              </a:moveTo>
              <a:lnTo>
                <a:pt x="463667" y="624609"/>
              </a:lnTo>
              <a:lnTo>
                <a:pt x="0" y="624609"/>
              </a:lnTo>
              <a:lnTo>
                <a:pt x="0" y="70508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E88715C-2C87-42C0-904B-5AFB8165C385}">
      <dsp:nvSpPr>
        <dsp:cNvPr id="0" name=""/>
        <dsp:cNvSpPr/>
      </dsp:nvSpPr>
      <dsp:spPr>
        <a:xfrm>
          <a:off x="1309335" y="383826"/>
          <a:ext cx="1391001" cy="705080"/>
        </a:xfrm>
        <a:custGeom>
          <a:avLst/>
          <a:gdLst/>
          <a:ahLst/>
          <a:cxnLst/>
          <a:rect l="0" t="0" r="0" b="0"/>
          <a:pathLst>
            <a:path>
              <a:moveTo>
                <a:pt x="1391001" y="0"/>
              </a:moveTo>
              <a:lnTo>
                <a:pt x="1391001" y="624609"/>
              </a:lnTo>
              <a:lnTo>
                <a:pt x="0" y="624609"/>
              </a:lnTo>
              <a:lnTo>
                <a:pt x="0" y="70508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660EFA6-F43C-48A3-B574-E9C38E37949D}">
      <dsp:nvSpPr>
        <dsp:cNvPr id="0" name=""/>
        <dsp:cNvSpPr/>
      </dsp:nvSpPr>
      <dsp:spPr>
        <a:xfrm>
          <a:off x="2317141" y="630"/>
          <a:ext cx="766392" cy="38319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t>JEFATURA DE LOS SERVICIOS DE SALUD</a:t>
          </a:r>
        </a:p>
      </dsp:txBody>
      <dsp:txXfrm>
        <a:off x="2317141" y="630"/>
        <a:ext cx="766392" cy="383196"/>
      </dsp:txXfrm>
    </dsp:sp>
    <dsp:sp modelId="{9B320A2E-5823-4F05-BCB0-BCEAFEE653DD}">
      <dsp:nvSpPr>
        <dsp:cNvPr id="0" name=""/>
        <dsp:cNvSpPr/>
      </dsp:nvSpPr>
      <dsp:spPr>
        <a:xfrm>
          <a:off x="926139" y="1088907"/>
          <a:ext cx="766392" cy="38319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t>SUBDIRECCIÓN DE EPIDEMIOLOGÍA</a:t>
          </a:r>
        </a:p>
      </dsp:txBody>
      <dsp:txXfrm>
        <a:off x="926139" y="1088907"/>
        <a:ext cx="766392" cy="383196"/>
      </dsp:txXfrm>
    </dsp:sp>
    <dsp:sp modelId="{6455DBA0-0698-4EA3-B1A4-BEDDCD9D56DD}">
      <dsp:nvSpPr>
        <dsp:cNvPr id="0" name=""/>
        <dsp:cNvSpPr/>
      </dsp:nvSpPr>
      <dsp:spPr>
        <a:xfrm>
          <a:off x="1853474" y="1088907"/>
          <a:ext cx="766392" cy="38319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t>SUBDIRECCIÓN DE SERVICIOS MEDICOS</a:t>
          </a:r>
        </a:p>
      </dsp:txBody>
      <dsp:txXfrm>
        <a:off x="1853474" y="1088907"/>
        <a:ext cx="766392" cy="383196"/>
      </dsp:txXfrm>
    </dsp:sp>
    <dsp:sp modelId="{B12C824B-100C-4EAA-BC0E-7A5302A0F10B}">
      <dsp:nvSpPr>
        <dsp:cNvPr id="0" name=""/>
        <dsp:cNvSpPr/>
      </dsp:nvSpPr>
      <dsp:spPr>
        <a:xfrm>
          <a:off x="1853474" y="1633046"/>
          <a:ext cx="766392" cy="38319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t>DEPARTAMENTO DE REGULACIÓN</a:t>
          </a:r>
        </a:p>
      </dsp:txBody>
      <dsp:txXfrm>
        <a:off x="1853474" y="1633046"/>
        <a:ext cx="766392" cy="383196"/>
      </dsp:txXfrm>
    </dsp:sp>
    <dsp:sp modelId="{1032E8BD-1B69-4EA5-98F1-1A56BE06F7B4}">
      <dsp:nvSpPr>
        <dsp:cNvPr id="0" name=""/>
        <dsp:cNvSpPr/>
      </dsp:nvSpPr>
      <dsp:spPr>
        <a:xfrm>
          <a:off x="1853474" y="2177184"/>
          <a:ext cx="766392" cy="38319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t>COORDINACIÓN DE PRIMER NIVEL DE ATENCIÓN</a:t>
          </a:r>
        </a:p>
      </dsp:txBody>
      <dsp:txXfrm>
        <a:off x="1853474" y="2177184"/>
        <a:ext cx="766392" cy="383196"/>
      </dsp:txXfrm>
    </dsp:sp>
    <dsp:sp modelId="{28E7CCA2-F318-42F4-8DA0-CA9BED9D35B7}">
      <dsp:nvSpPr>
        <dsp:cNvPr id="0" name=""/>
        <dsp:cNvSpPr/>
      </dsp:nvSpPr>
      <dsp:spPr>
        <a:xfrm>
          <a:off x="2045072" y="2721323"/>
          <a:ext cx="766392" cy="38319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t>COORDINACIÓN DEL PROGRAMA DE HOSPITALES INTEGRALES</a:t>
          </a:r>
        </a:p>
      </dsp:txBody>
      <dsp:txXfrm>
        <a:off x="2045072" y="2721323"/>
        <a:ext cx="766392" cy="383196"/>
      </dsp:txXfrm>
    </dsp:sp>
    <dsp:sp modelId="{6141517B-A10A-45A2-8093-3011EF5B133B}">
      <dsp:nvSpPr>
        <dsp:cNvPr id="0" name=""/>
        <dsp:cNvSpPr/>
      </dsp:nvSpPr>
      <dsp:spPr>
        <a:xfrm>
          <a:off x="2780808" y="1088907"/>
          <a:ext cx="766392" cy="38319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t>SUBDIRECCIÓN DE ENSEÑANZA</a:t>
          </a:r>
        </a:p>
      </dsp:txBody>
      <dsp:txXfrm>
        <a:off x="2780808" y="1088907"/>
        <a:ext cx="766392" cy="383196"/>
      </dsp:txXfrm>
    </dsp:sp>
    <dsp:sp modelId="{E988C122-EBC7-4296-B568-C513032C7D48}">
      <dsp:nvSpPr>
        <dsp:cNvPr id="0" name=""/>
        <dsp:cNvSpPr/>
      </dsp:nvSpPr>
      <dsp:spPr>
        <a:xfrm>
          <a:off x="3708143" y="1088907"/>
          <a:ext cx="766392" cy="38319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t>SUBDIRECTOR DE PROGRAMACIÓN A LA SALUD</a:t>
          </a:r>
        </a:p>
      </dsp:txBody>
      <dsp:txXfrm>
        <a:off x="3708143" y="1088907"/>
        <a:ext cx="766392" cy="383196"/>
      </dsp:txXfrm>
    </dsp:sp>
    <dsp:sp modelId="{0CA05C55-0B93-49DB-BB07-1EF0044DF4E3}">
      <dsp:nvSpPr>
        <dsp:cNvPr id="0" name=""/>
        <dsp:cNvSpPr/>
      </dsp:nvSpPr>
      <dsp:spPr>
        <a:xfrm>
          <a:off x="2355346" y="552609"/>
          <a:ext cx="766392" cy="38319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t>DIRECCIÓN DE ATENCIÓN A LA SALUD</a:t>
          </a:r>
        </a:p>
      </dsp:txBody>
      <dsp:txXfrm>
        <a:off x="2355346" y="552609"/>
        <a:ext cx="766392" cy="38319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2EA823-6017-406B-99C5-AED926A0AEAD}">
      <dsp:nvSpPr>
        <dsp:cNvPr id="0" name=""/>
        <dsp:cNvSpPr/>
      </dsp:nvSpPr>
      <dsp:spPr>
        <a:xfrm>
          <a:off x="2076737" y="556089"/>
          <a:ext cx="499774" cy="522068"/>
        </a:xfrm>
        <a:custGeom>
          <a:avLst/>
          <a:gdLst/>
          <a:ahLst/>
          <a:cxnLst/>
          <a:rect l="0" t="0" r="0" b="0"/>
          <a:pathLst>
            <a:path>
              <a:moveTo>
                <a:pt x="499774" y="0"/>
              </a:moveTo>
              <a:lnTo>
                <a:pt x="0" y="52206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3D289A8-19C8-4834-A2D7-5E3112151202}">
      <dsp:nvSpPr>
        <dsp:cNvPr id="0" name=""/>
        <dsp:cNvSpPr/>
      </dsp:nvSpPr>
      <dsp:spPr>
        <a:xfrm>
          <a:off x="2576512" y="556089"/>
          <a:ext cx="2015086" cy="1021421"/>
        </a:xfrm>
        <a:custGeom>
          <a:avLst/>
          <a:gdLst/>
          <a:ahLst/>
          <a:cxnLst/>
          <a:rect l="0" t="0" r="0" b="0"/>
          <a:pathLst>
            <a:path>
              <a:moveTo>
                <a:pt x="0" y="0"/>
              </a:moveTo>
              <a:lnTo>
                <a:pt x="0" y="904845"/>
              </a:lnTo>
              <a:lnTo>
                <a:pt x="2015086" y="904845"/>
              </a:lnTo>
              <a:lnTo>
                <a:pt x="2015086" y="102142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B3B802E-FF53-489F-AD37-9143889A3562}">
      <dsp:nvSpPr>
        <dsp:cNvPr id="0" name=""/>
        <dsp:cNvSpPr/>
      </dsp:nvSpPr>
      <dsp:spPr>
        <a:xfrm>
          <a:off x="2576512" y="556089"/>
          <a:ext cx="671695" cy="1021421"/>
        </a:xfrm>
        <a:custGeom>
          <a:avLst/>
          <a:gdLst/>
          <a:ahLst/>
          <a:cxnLst/>
          <a:rect l="0" t="0" r="0" b="0"/>
          <a:pathLst>
            <a:path>
              <a:moveTo>
                <a:pt x="0" y="0"/>
              </a:moveTo>
              <a:lnTo>
                <a:pt x="0" y="904845"/>
              </a:lnTo>
              <a:lnTo>
                <a:pt x="671695" y="904845"/>
              </a:lnTo>
              <a:lnTo>
                <a:pt x="671695" y="102142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CC82C42-C151-4B13-BEC6-D312A52A01DC}">
      <dsp:nvSpPr>
        <dsp:cNvPr id="0" name=""/>
        <dsp:cNvSpPr/>
      </dsp:nvSpPr>
      <dsp:spPr>
        <a:xfrm>
          <a:off x="1904817" y="556089"/>
          <a:ext cx="671695" cy="1021421"/>
        </a:xfrm>
        <a:custGeom>
          <a:avLst/>
          <a:gdLst/>
          <a:ahLst/>
          <a:cxnLst/>
          <a:rect l="0" t="0" r="0" b="0"/>
          <a:pathLst>
            <a:path>
              <a:moveTo>
                <a:pt x="671695" y="0"/>
              </a:moveTo>
              <a:lnTo>
                <a:pt x="671695" y="904845"/>
              </a:lnTo>
              <a:lnTo>
                <a:pt x="0" y="904845"/>
              </a:lnTo>
              <a:lnTo>
                <a:pt x="0" y="102142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E88715C-2C87-42C0-904B-5AFB8165C385}">
      <dsp:nvSpPr>
        <dsp:cNvPr id="0" name=""/>
        <dsp:cNvSpPr/>
      </dsp:nvSpPr>
      <dsp:spPr>
        <a:xfrm>
          <a:off x="561426" y="556089"/>
          <a:ext cx="2015086" cy="1021421"/>
        </a:xfrm>
        <a:custGeom>
          <a:avLst/>
          <a:gdLst/>
          <a:ahLst/>
          <a:cxnLst/>
          <a:rect l="0" t="0" r="0" b="0"/>
          <a:pathLst>
            <a:path>
              <a:moveTo>
                <a:pt x="2015086" y="0"/>
              </a:moveTo>
              <a:lnTo>
                <a:pt x="2015086" y="904845"/>
              </a:lnTo>
              <a:lnTo>
                <a:pt x="0" y="904845"/>
              </a:lnTo>
              <a:lnTo>
                <a:pt x="0" y="102142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660EFA6-F43C-48A3-B574-E9C38E37949D}">
      <dsp:nvSpPr>
        <dsp:cNvPr id="0" name=""/>
        <dsp:cNvSpPr/>
      </dsp:nvSpPr>
      <dsp:spPr>
        <a:xfrm>
          <a:off x="2021392" y="969"/>
          <a:ext cx="1110240" cy="55512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MX" sz="1100" kern="1200"/>
            <a:t>SECRETARIA DE EDUCACIÓN SUPERIOR</a:t>
          </a:r>
        </a:p>
      </dsp:txBody>
      <dsp:txXfrm>
        <a:off x="2021392" y="969"/>
        <a:ext cx="1110240" cy="555120"/>
      </dsp:txXfrm>
    </dsp:sp>
    <dsp:sp modelId="{9B320A2E-5823-4F05-BCB0-BCEAFEE653DD}">
      <dsp:nvSpPr>
        <dsp:cNvPr id="0" name=""/>
        <dsp:cNvSpPr/>
      </dsp:nvSpPr>
      <dsp:spPr>
        <a:xfrm>
          <a:off x="6306" y="1577510"/>
          <a:ext cx="1110240" cy="55512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MX" sz="1100" kern="1200"/>
            <a:t>COORDINACIÓN DE PROGRAMA EDUCATIVO</a:t>
          </a:r>
        </a:p>
      </dsp:txBody>
      <dsp:txXfrm>
        <a:off x="6306" y="1577510"/>
        <a:ext cx="1110240" cy="555120"/>
      </dsp:txXfrm>
    </dsp:sp>
    <dsp:sp modelId="{6455DBA0-0698-4EA3-B1A4-BEDDCD9D56DD}">
      <dsp:nvSpPr>
        <dsp:cNvPr id="0" name=""/>
        <dsp:cNvSpPr/>
      </dsp:nvSpPr>
      <dsp:spPr>
        <a:xfrm>
          <a:off x="1349696" y="1577510"/>
          <a:ext cx="1110240" cy="55512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MX" sz="1100" kern="1200"/>
            <a:t>COORDINACIÓN DE PROGRAMA EDUCATIVO</a:t>
          </a:r>
        </a:p>
      </dsp:txBody>
      <dsp:txXfrm>
        <a:off x="1349696" y="1577510"/>
        <a:ext cx="1110240" cy="555120"/>
      </dsp:txXfrm>
    </dsp:sp>
    <dsp:sp modelId="{7A6ECA6E-4A63-4FD4-B565-0EFD60489627}">
      <dsp:nvSpPr>
        <dsp:cNvPr id="0" name=""/>
        <dsp:cNvSpPr/>
      </dsp:nvSpPr>
      <dsp:spPr>
        <a:xfrm>
          <a:off x="2693087" y="1577510"/>
          <a:ext cx="1110240" cy="55512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MX" sz="1100" kern="1200"/>
            <a:t>COORDINACIÓN DE PROGRAMA EDUCATIVO</a:t>
          </a:r>
        </a:p>
      </dsp:txBody>
      <dsp:txXfrm>
        <a:off x="2693087" y="1577510"/>
        <a:ext cx="1110240" cy="555120"/>
      </dsp:txXfrm>
    </dsp:sp>
    <dsp:sp modelId="{0A5D7CE6-EC32-4BBF-BFEE-80F6D712ECAB}">
      <dsp:nvSpPr>
        <dsp:cNvPr id="0" name=""/>
        <dsp:cNvSpPr/>
      </dsp:nvSpPr>
      <dsp:spPr>
        <a:xfrm>
          <a:off x="4036478" y="1577510"/>
          <a:ext cx="1110240" cy="55512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MX" sz="1100" kern="1200"/>
            <a:t>COORDINACIÓN DE PROGRAMA EDUCATIVO</a:t>
          </a:r>
        </a:p>
      </dsp:txBody>
      <dsp:txXfrm>
        <a:off x="4036478" y="1577510"/>
        <a:ext cx="1110240" cy="555120"/>
      </dsp:txXfrm>
    </dsp:sp>
    <dsp:sp modelId="{0CA05C55-0B93-49DB-BB07-1EF0044DF4E3}">
      <dsp:nvSpPr>
        <dsp:cNvPr id="0" name=""/>
        <dsp:cNvSpPr/>
      </dsp:nvSpPr>
      <dsp:spPr>
        <a:xfrm>
          <a:off x="2076737" y="800597"/>
          <a:ext cx="1110240" cy="55512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MX" sz="1100" kern="1200"/>
            <a:t>DIRECCIÓN ESCOLAR DE LA IES</a:t>
          </a:r>
        </a:p>
      </dsp:txBody>
      <dsp:txXfrm>
        <a:off x="2076737" y="800597"/>
        <a:ext cx="1110240" cy="55512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UNE15</b:Tag>
    <b:SourceType>Book</b:SourceType>
    <b:Guid>{65671BEF-8597-41C1-98EF-0FE6575EC422}</b:Guid>
    <b:Author>
      <b:Author>
        <b:Corporate>UNESCO</b:Corporate>
      </b:Author>
    </b:Author>
    <b:Title>LA EDUCACIÓN PARA TODOS, 2000-2015: Logros y Desafios</b:Title>
    <b:Year>2015</b:Year>
    <b:City>FRANCIA</b:City>
    <b:Publisher>UNESCO</b:Publisher>
    <b:RefOrder>1</b:RefOrder>
  </b:Source>
</b:Sources>
</file>

<file path=customXml/itemProps1.xml><?xml version="1.0" encoding="utf-8"?>
<ds:datastoreItem xmlns:ds="http://schemas.openxmlformats.org/officeDocument/2006/customXml" ds:itemID="{6FA5A15A-4E2C-45A3-9016-1C7A09EDE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55</Pages>
  <Words>14940</Words>
  <Characters>82172</Characters>
  <Application>Microsoft Office Word</Application>
  <DocSecurity>0</DocSecurity>
  <Lines>684</Lines>
  <Paragraphs>193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Candia</dc:creator>
  <cp:lastModifiedBy>FRANCISCO</cp:lastModifiedBy>
  <cp:revision>5</cp:revision>
  <dcterms:created xsi:type="dcterms:W3CDTF">2016-02-13T00:51:00Z</dcterms:created>
  <dcterms:modified xsi:type="dcterms:W3CDTF">2017-03-22T21:10:00Z</dcterms:modified>
</cp:coreProperties>
</file>