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176" w:rsidRPr="001D1978" w:rsidRDefault="001D1978" w:rsidP="001D1978">
      <w:pPr>
        <w:jc w:val="right"/>
        <w:rPr>
          <w:rFonts w:ascii="Calibri" w:eastAsia="Calibri" w:hAnsi="Calibri" w:cs="Calibri"/>
          <w:color w:val="7030A0"/>
          <w:sz w:val="36"/>
          <w:szCs w:val="36"/>
          <w:lang w:val="es-ES" w:eastAsia="en-US"/>
        </w:rPr>
      </w:pPr>
      <w:r>
        <w:rPr>
          <w:rFonts w:ascii="Calibri" w:eastAsia="Calibri" w:hAnsi="Calibri" w:cs="Calibri"/>
          <w:color w:val="7030A0"/>
          <w:sz w:val="36"/>
          <w:szCs w:val="36"/>
          <w:lang w:val="es-ES" w:eastAsia="en-US"/>
        </w:rPr>
        <w:t>I</w:t>
      </w:r>
      <w:r w:rsidRPr="001D1978">
        <w:rPr>
          <w:rFonts w:ascii="Calibri" w:eastAsia="Calibri" w:hAnsi="Calibri" w:cs="Calibri"/>
          <w:color w:val="7030A0"/>
          <w:sz w:val="36"/>
          <w:szCs w:val="36"/>
          <w:lang w:val="es-ES" w:eastAsia="en-US"/>
        </w:rPr>
        <w:t>ntereses de la personalidad en estudiantes de arquitectura</w:t>
      </w:r>
    </w:p>
    <w:p w:rsidR="00E021E7" w:rsidRDefault="001D1978" w:rsidP="001D1978">
      <w:pPr>
        <w:jc w:val="right"/>
        <w:rPr>
          <w:rFonts w:ascii="Calibri" w:eastAsia="Calibri" w:hAnsi="Calibri" w:cs="Calibri"/>
          <w:color w:val="7030A0"/>
          <w:sz w:val="36"/>
          <w:szCs w:val="36"/>
          <w:lang w:val="es-ES" w:eastAsia="en-US"/>
        </w:rPr>
      </w:pPr>
      <w:r w:rsidRPr="001D1978">
        <w:rPr>
          <w:rFonts w:ascii="Calibri" w:eastAsia="Calibri" w:hAnsi="Calibri" w:cs="Calibri"/>
          <w:color w:val="7030A0"/>
          <w:sz w:val="36"/>
          <w:szCs w:val="36"/>
          <w:lang w:val="es-ES" w:eastAsia="en-US"/>
        </w:rPr>
        <w:t>(</w:t>
      </w:r>
      <w:r>
        <w:rPr>
          <w:rFonts w:ascii="Calibri" w:eastAsia="Calibri" w:hAnsi="Calibri" w:cs="Calibri"/>
          <w:color w:val="7030A0"/>
          <w:sz w:val="36"/>
          <w:szCs w:val="36"/>
          <w:lang w:val="es-ES" w:eastAsia="en-US"/>
        </w:rPr>
        <w:t>C</w:t>
      </w:r>
      <w:r w:rsidRPr="001D1978">
        <w:rPr>
          <w:rFonts w:ascii="Calibri" w:eastAsia="Calibri" w:hAnsi="Calibri" w:cs="Calibri"/>
          <w:color w:val="7030A0"/>
          <w:sz w:val="36"/>
          <w:szCs w:val="36"/>
          <w:lang w:val="es-ES" w:eastAsia="en-US"/>
        </w:rPr>
        <w:t xml:space="preserve">onsideraciones para la práctica educativa) </w:t>
      </w:r>
    </w:p>
    <w:p w:rsidR="001D1978" w:rsidRDefault="001D1978" w:rsidP="001D1978">
      <w:pPr>
        <w:jc w:val="right"/>
        <w:rPr>
          <w:rFonts w:ascii="Calibri" w:eastAsia="Calibri" w:hAnsi="Calibri" w:cs="Calibri"/>
          <w:color w:val="7030A0"/>
          <w:sz w:val="36"/>
          <w:szCs w:val="36"/>
          <w:lang w:val="es-ES" w:eastAsia="en-US"/>
        </w:rPr>
      </w:pPr>
    </w:p>
    <w:p w:rsidR="001D1978" w:rsidRPr="001D1978" w:rsidRDefault="001D1978" w:rsidP="001D1978">
      <w:pPr>
        <w:jc w:val="right"/>
        <w:rPr>
          <w:rFonts w:ascii="Arial" w:hAnsi="Arial" w:cs="Arial"/>
          <w:b/>
          <w:i/>
          <w:sz w:val="20"/>
        </w:rPr>
      </w:pPr>
      <w:proofErr w:type="spellStart"/>
      <w:r w:rsidRPr="001D1978">
        <w:rPr>
          <w:rFonts w:ascii="Calibri" w:eastAsia="Calibri" w:hAnsi="Calibri" w:cs="Calibri"/>
          <w:i/>
          <w:color w:val="7030A0"/>
          <w:sz w:val="28"/>
          <w:szCs w:val="36"/>
          <w:lang w:val="es-ES" w:eastAsia="en-US"/>
        </w:rPr>
        <w:t>Interests</w:t>
      </w:r>
      <w:proofErr w:type="spellEnd"/>
      <w:r w:rsidRPr="001D1978">
        <w:rPr>
          <w:rFonts w:ascii="Calibri" w:eastAsia="Calibri" w:hAnsi="Calibri" w:cs="Calibri"/>
          <w:i/>
          <w:color w:val="7030A0"/>
          <w:sz w:val="28"/>
          <w:szCs w:val="36"/>
          <w:lang w:val="es-ES" w:eastAsia="en-US"/>
        </w:rPr>
        <w:t xml:space="preserve"> of </w:t>
      </w:r>
      <w:proofErr w:type="spellStart"/>
      <w:r w:rsidRPr="001D1978">
        <w:rPr>
          <w:rFonts w:ascii="Calibri" w:eastAsia="Calibri" w:hAnsi="Calibri" w:cs="Calibri"/>
          <w:i/>
          <w:color w:val="7030A0"/>
          <w:sz w:val="28"/>
          <w:szCs w:val="36"/>
          <w:lang w:val="es-ES" w:eastAsia="en-US"/>
        </w:rPr>
        <w:t>personality</w:t>
      </w:r>
      <w:proofErr w:type="spellEnd"/>
      <w:r w:rsidRPr="001D1978">
        <w:rPr>
          <w:rFonts w:ascii="Calibri" w:eastAsia="Calibri" w:hAnsi="Calibri" w:cs="Calibri"/>
          <w:i/>
          <w:color w:val="7030A0"/>
          <w:sz w:val="28"/>
          <w:szCs w:val="36"/>
          <w:lang w:val="es-ES" w:eastAsia="en-US"/>
        </w:rPr>
        <w:t xml:space="preserve"> in </w:t>
      </w:r>
      <w:proofErr w:type="spellStart"/>
      <w:r w:rsidRPr="001D1978">
        <w:rPr>
          <w:rFonts w:ascii="Calibri" w:eastAsia="Calibri" w:hAnsi="Calibri" w:cs="Calibri"/>
          <w:i/>
          <w:color w:val="7030A0"/>
          <w:sz w:val="28"/>
          <w:szCs w:val="36"/>
          <w:lang w:val="es-ES" w:eastAsia="en-US"/>
        </w:rPr>
        <w:t>architecture</w:t>
      </w:r>
      <w:proofErr w:type="spellEnd"/>
      <w:r w:rsidRPr="001D1978">
        <w:rPr>
          <w:rFonts w:ascii="Calibri" w:eastAsia="Calibri" w:hAnsi="Calibri" w:cs="Calibri"/>
          <w:i/>
          <w:color w:val="7030A0"/>
          <w:sz w:val="28"/>
          <w:szCs w:val="36"/>
          <w:lang w:val="es-ES" w:eastAsia="en-US"/>
        </w:rPr>
        <w:t xml:space="preserve"> </w:t>
      </w:r>
      <w:proofErr w:type="spellStart"/>
      <w:r w:rsidRPr="001D1978">
        <w:rPr>
          <w:rFonts w:ascii="Calibri" w:eastAsia="Calibri" w:hAnsi="Calibri" w:cs="Calibri"/>
          <w:i/>
          <w:color w:val="7030A0"/>
          <w:sz w:val="28"/>
          <w:szCs w:val="36"/>
          <w:lang w:val="es-ES" w:eastAsia="en-US"/>
        </w:rPr>
        <w:t>students</w:t>
      </w:r>
      <w:proofErr w:type="spellEnd"/>
      <w:r>
        <w:rPr>
          <w:rFonts w:ascii="Calibri" w:eastAsia="Calibri" w:hAnsi="Calibri" w:cs="Calibri"/>
          <w:i/>
          <w:color w:val="7030A0"/>
          <w:sz w:val="28"/>
          <w:szCs w:val="36"/>
          <w:lang w:val="es-ES" w:eastAsia="en-US"/>
        </w:rPr>
        <w:t xml:space="preserve"> </w:t>
      </w:r>
      <w:r w:rsidRPr="001D1978">
        <w:rPr>
          <w:rFonts w:ascii="Calibri" w:eastAsia="Calibri" w:hAnsi="Calibri" w:cs="Calibri"/>
          <w:i/>
          <w:color w:val="7030A0"/>
          <w:sz w:val="28"/>
          <w:szCs w:val="36"/>
          <w:lang w:val="es-ES" w:eastAsia="en-US"/>
        </w:rPr>
        <w:t>(</w:t>
      </w:r>
      <w:proofErr w:type="spellStart"/>
      <w:r w:rsidRPr="001D1978">
        <w:rPr>
          <w:rFonts w:ascii="Calibri" w:eastAsia="Calibri" w:hAnsi="Calibri" w:cs="Calibri"/>
          <w:i/>
          <w:color w:val="7030A0"/>
          <w:sz w:val="28"/>
          <w:szCs w:val="36"/>
          <w:lang w:val="es-ES" w:eastAsia="en-US"/>
        </w:rPr>
        <w:t>Considerations</w:t>
      </w:r>
      <w:proofErr w:type="spellEnd"/>
      <w:r w:rsidRPr="001D1978">
        <w:rPr>
          <w:rFonts w:ascii="Calibri" w:eastAsia="Calibri" w:hAnsi="Calibri" w:cs="Calibri"/>
          <w:i/>
          <w:color w:val="7030A0"/>
          <w:sz w:val="28"/>
          <w:szCs w:val="36"/>
          <w:lang w:val="es-ES" w:eastAsia="en-US"/>
        </w:rPr>
        <w:t xml:space="preserve"> </w:t>
      </w:r>
      <w:proofErr w:type="spellStart"/>
      <w:r w:rsidRPr="001D1978">
        <w:rPr>
          <w:rFonts w:ascii="Calibri" w:eastAsia="Calibri" w:hAnsi="Calibri" w:cs="Calibri"/>
          <w:i/>
          <w:color w:val="7030A0"/>
          <w:sz w:val="28"/>
          <w:szCs w:val="36"/>
          <w:lang w:val="es-ES" w:eastAsia="en-US"/>
        </w:rPr>
        <w:t>for</w:t>
      </w:r>
      <w:proofErr w:type="spellEnd"/>
      <w:r w:rsidRPr="001D1978">
        <w:rPr>
          <w:rFonts w:ascii="Calibri" w:eastAsia="Calibri" w:hAnsi="Calibri" w:cs="Calibri"/>
          <w:i/>
          <w:color w:val="7030A0"/>
          <w:sz w:val="28"/>
          <w:szCs w:val="36"/>
          <w:lang w:val="es-ES" w:eastAsia="en-US"/>
        </w:rPr>
        <w:t xml:space="preserve"> </w:t>
      </w:r>
      <w:proofErr w:type="spellStart"/>
      <w:r w:rsidRPr="001D1978">
        <w:rPr>
          <w:rFonts w:ascii="Calibri" w:eastAsia="Calibri" w:hAnsi="Calibri" w:cs="Calibri"/>
          <w:i/>
          <w:color w:val="7030A0"/>
          <w:sz w:val="28"/>
          <w:szCs w:val="36"/>
          <w:lang w:val="es-ES" w:eastAsia="en-US"/>
        </w:rPr>
        <w:t>educational</w:t>
      </w:r>
      <w:proofErr w:type="spellEnd"/>
      <w:r w:rsidRPr="001D1978">
        <w:rPr>
          <w:rFonts w:ascii="Calibri" w:eastAsia="Calibri" w:hAnsi="Calibri" w:cs="Calibri"/>
          <w:i/>
          <w:color w:val="7030A0"/>
          <w:sz w:val="28"/>
          <w:szCs w:val="36"/>
          <w:lang w:val="es-ES" w:eastAsia="en-US"/>
        </w:rPr>
        <w:t xml:space="preserve"> </w:t>
      </w:r>
      <w:proofErr w:type="spellStart"/>
      <w:r w:rsidRPr="001D1978">
        <w:rPr>
          <w:rFonts w:ascii="Calibri" w:eastAsia="Calibri" w:hAnsi="Calibri" w:cs="Calibri"/>
          <w:i/>
          <w:color w:val="7030A0"/>
          <w:sz w:val="28"/>
          <w:szCs w:val="36"/>
          <w:lang w:val="es-ES" w:eastAsia="en-US"/>
        </w:rPr>
        <w:t>practice</w:t>
      </w:r>
      <w:proofErr w:type="spellEnd"/>
      <w:r w:rsidRPr="001D1978">
        <w:rPr>
          <w:rFonts w:ascii="Calibri" w:eastAsia="Calibri" w:hAnsi="Calibri" w:cs="Calibri"/>
          <w:i/>
          <w:color w:val="7030A0"/>
          <w:sz w:val="28"/>
          <w:szCs w:val="36"/>
          <w:lang w:val="es-ES" w:eastAsia="en-US"/>
        </w:rPr>
        <w:t>)</w:t>
      </w:r>
    </w:p>
    <w:p w:rsidR="00267176" w:rsidRPr="00F7708F" w:rsidRDefault="00267176" w:rsidP="006C3394">
      <w:pPr>
        <w:jc w:val="center"/>
        <w:rPr>
          <w:rFonts w:ascii="Arial" w:hAnsi="Arial" w:cs="Arial"/>
          <w:b/>
        </w:rPr>
      </w:pPr>
    </w:p>
    <w:p w:rsidR="00507991" w:rsidRPr="00F7708F" w:rsidRDefault="001D1978" w:rsidP="001D1978">
      <w:pPr>
        <w:jc w:val="right"/>
        <w:rPr>
          <w:rFonts w:ascii="Arial" w:hAnsi="Arial" w:cs="Arial"/>
          <w:b/>
        </w:rPr>
      </w:pPr>
      <w:r>
        <w:rPr>
          <w:rFonts w:ascii="Calibri" w:eastAsia="Calibri" w:hAnsi="Calibri" w:cs="Calibri"/>
          <w:b/>
          <w:lang w:val="es-ES" w:eastAsia="en-US"/>
        </w:rPr>
        <w:br/>
      </w:r>
      <w:r w:rsidRPr="001D1978">
        <w:rPr>
          <w:rFonts w:ascii="Calibri" w:eastAsia="Calibri" w:hAnsi="Calibri" w:cs="Calibri"/>
          <w:b/>
          <w:lang w:val="es-ES" w:eastAsia="en-US"/>
        </w:rPr>
        <w:t>René Pedroza Flores</w:t>
      </w:r>
      <w:r>
        <w:rPr>
          <w:rFonts w:ascii="Arial" w:hAnsi="Arial" w:cs="Arial"/>
          <w:b/>
        </w:rPr>
        <w:br/>
      </w:r>
      <w:r w:rsidRPr="00CC455A">
        <w:rPr>
          <w:rFonts w:ascii="Calibri" w:eastAsia="Calibri" w:hAnsi="Calibri"/>
          <w:lang w:val="es-MX" w:eastAsia="en-US"/>
        </w:rPr>
        <w:t>Universidad Autónoma del Estado de México</w:t>
      </w:r>
      <w:r>
        <w:rPr>
          <w:rFonts w:ascii="Arial" w:hAnsi="Arial" w:cs="Arial"/>
          <w:b/>
        </w:rPr>
        <w:br/>
      </w:r>
      <w:r w:rsidRPr="00CC455A">
        <w:rPr>
          <w:rStyle w:val="Hipervnculo"/>
          <w:rFonts w:ascii="Calibri" w:eastAsia="Calibri" w:hAnsi="Calibri"/>
          <w:color w:val="FF0000"/>
          <w:szCs w:val="22"/>
          <w:u w:val="none"/>
          <w:lang w:val="es-MX" w:eastAsia="en-US"/>
        </w:rPr>
        <w:t>renebufi@yahoo.com.mx</w:t>
      </w:r>
    </w:p>
    <w:p w:rsidR="006C3394" w:rsidRPr="00F7708F" w:rsidRDefault="006C3394" w:rsidP="002C0945">
      <w:pPr>
        <w:spacing w:line="360" w:lineRule="auto"/>
        <w:jc w:val="both"/>
        <w:rPr>
          <w:rFonts w:ascii="Arial" w:hAnsi="Arial" w:cs="Arial"/>
          <w:b/>
        </w:rPr>
      </w:pPr>
    </w:p>
    <w:p w:rsidR="00BC2BFC" w:rsidRDefault="00BC2BFC" w:rsidP="002C0945">
      <w:pPr>
        <w:spacing w:line="360" w:lineRule="auto"/>
        <w:jc w:val="both"/>
        <w:rPr>
          <w:rFonts w:ascii="Arial" w:hAnsi="Arial" w:cs="Arial"/>
        </w:rPr>
      </w:pPr>
    </w:p>
    <w:p w:rsidR="006C3394" w:rsidRPr="001D1978" w:rsidRDefault="001D1978" w:rsidP="00D0002B">
      <w:pPr>
        <w:spacing w:line="360" w:lineRule="auto"/>
        <w:rPr>
          <w:rFonts w:ascii="Calibri" w:eastAsia="Times New Roman" w:hAnsi="Calibri" w:cs="Calibri"/>
          <w:color w:val="7030A0"/>
          <w:sz w:val="28"/>
          <w:szCs w:val="28"/>
          <w:lang w:val="es-ES"/>
        </w:rPr>
      </w:pPr>
      <w:r>
        <w:rPr>
          <w:rFonts w:ascii="Calibri" w:eastAsia="Times New Roman" w:hAnsi="Calibri" w:cs="Calibri"/>
          <w:color w:val="7030A0"/>
          <w:sz w:val="28"/>
          <w:szCs w:val="28"/>
          <w:lang w:val="es-ES"/>
        </w:rPr>
        <w:t>R</w:t>
      </w:r>
      <w:r w:rsidRPr="001D1978">
        <w:rPr>
          <w:rFonts w:ascii="Calibri" w:eastAsia="Times New Roman" w:hAnsi="Calibri" w:cs="Calibri"/>
          <w:color w:val="7030A0"/>
          <w:sz w:val="28"/>
          <w:szCs w:val="28"/>
          <w:lang w:val="es-ES"/>
        </w:rPr>
        <w:t>esumen</w:t>
      </w:r>
    </w:p>
    <w:p w:rsidR="002261DD" w:rsidRPr="001D1978" w:rsidRDefault="007C2F95" w:rsidP="001D1978">
      <w:pPr>
        <w:spacing w:line="360" w:lineRule="auto"/>
        <w:jc w:val="both"/>
        <w:rPr>
          <w:rFonts w:ascii="Times New Roman" w:hAnsi="Times New Roman"/>
        </w:rPr>
      </w:pPr>
      <w:r w:rsidRPr="001D1978">
        <w:rPr>
          <w:rFonts w:ascii="Times New Roman" w:hAnsi="Times New Roman"/>
        </w:rPr>
        <w:t xml:space="preserve">El propósito del artículo es el estudio de los </w:t>
      </w:r>
      <w:r w:rsidR="00267176" w:rsidRPr="001D1978">
        <w:rPr>
          <w:rFonts w:ascii="Times New Roman" w:hAnsi="Times New Roman"/>
        </w:rPr>
        <w:t>intereses</w:t>
      </w:r>
      <w:r w:rsidR="002261DD" w:rsidRPr="001D1978">
        <w:rPr>
          <w:rFonts w:ascii="Times New Roman" w:hAnsi="Times New Roman"/>
        </w:rPr>
        <w:t xml:space="preserve"> dominantes de la personalidad </w:t>
      </w:r>
      <w:r w:rsidRPr="001D1978">
        <w:rPr>
          <w:rFonts w:ascii="Times New Roman" w:hAnsi="Times New Roman"/>
        </w:rPr>
        <w:t>e</w:t>
      </w:r>
      <w:r w:rsidR="002261DD" w:rsidRPr="001D1978">
        <w:rPr>
          <w:rFonts w:ascii="Times New Roman" w:hAnsi="Times New Roman"/>
        </w:rPr>
        <w:t>n</w:t>
      </w:r>
      <w:r w:rsidRPr="001D1978">
        <w:rPr>
          <w:rFonts w:ascii="Times New Roman" w:hAnsi="Times New Roman"/>
        </w:rPr>
        <w:t xml:space="preserve"> los estudiantes de arquitectura de la Universidad Autónoma del Estado de México. Se utiliza el instrumento desarrollado por Allport, Vernon y </w:t>
      </w:r>
      <w:proofErr w:type="spellStart"/>
      <w:r w:rsidRPr="001D1978">
        <w:rPr>
          <w:rFonts w:ascii="Times New Roman" w:hAnsi="Times New Roman"/>
        </w:rPr>
        <w:t>Lindzey</w:t>
      </w:r>
      <w:proofErr w:type="spellEnd"/>
      <w:r w:rsidRPr="001D1978">
        <w:rPr>
          <w:rFonts w:ascii="Times New Roman" w:hAnsi="Times New Roman"/>
        </w:rPr>
        <w:t xml:space="preserve"> titulado </w:t>
      </w:r>
      <w:r w:rsidRPr="001D1978">
        <w:rPr>
          <w:rFonts w:ascii="Times New Roman" w:hAnsi="Times New Roman"/>
          <w:i/>
        </w:rPr>
        <w:t>Estudio de los valores. Una escala para la medición de los intereses dominantes de la personalidad</w:t>
      </w:r>
      <w:r w:rsidRPr="001D1978">
        <w:rPr>
          <w:rFonts w:ascii="Times New Roman" w:hAnsi="Times New Roman"/>
        </w:rPr>
        <w:t xml:space="preserve">. Esta escala se aplicó a una muestra de 152 estudiantes que incluyó a hombres y mujeres de los diez semestres de la licenciatura. </w:t>
      </w:r>
      <w:r w:rsidR="002261DD" w:rsidRPr="001D1978">
        <w:rPr>
          <w:rFonts w:ascii="Times New Roman" w:hAnsi="Times New Roman"/>
        </w:rPr>
        <w:t>El supuesto que se comprobó es que los valores dominantes que prevalecen son e</w:t>
      </w:r>
      <w:r w:rsidR="00321273" w:rsidRPr="001D1978">
        <w:rPr>
          <w:rFonts w:ascii="Times New Roman" w:hAnsi="Times New Roman"/>
        </w:rPr>
        <w:t>l teórico, económico y estético. Un hallazgo sobresaliente es que se atiende</w:t>
      </w:r>
      <w:r w:rsidR="00F32863" w:rsidRPr="001D1978">
        <w:rPr>
          <w:rFonts w:ascii="Times New Roman" w:hAnsi="Times New Roman"/>
        </w:rPr>
        <w:t>n</w:t>
      </w:r>
      <w:r w:rsidR="00321273" w:rsidRPr="001D1978">
        <w:rPr>
          <w:rFonts w:ascii="Times New Roman" w:hAnsi="Times New Roman"/>
        </w:rPr>
        <w:t xml:space="preserve"> menos los motivos asociados a los valores </w:t>
      </w:r>
      <w:r w:rsidR="002261DD" w:rsidRPr="001D1978">
        <w:rPr>
          <w:rFonts w:ascii="Times New Roman" w:hAnsi="Times New Roman"/>
        </w:rPr>
        <w:t>político, social y religioso.</w:t>
      </w:r>
    </w:p>
    <w:p w:rsidR="00DC7568" w:rsidRPr="009B5008" w:rsidRDefault="00DC7568" w:rsidP="007C2F95">
      <w:pPr>
        <w:jc w:val="both"/>
        <w:rPr>
          <w:rFonts w:ascii="Arial" w:hAnsi="Arial" w:cs="Arial"/>
        </w:rPr>
      </w:pPr>
    </w:p>
    <w:p w:rsidR="00DC7568" w:rsidRPr="009B5008" w:rsidRDefault="00DC7568" w:rsidP="007C2F95">
      <w:pPr>
        <w:jc w:val="both"/>
        <w:rPr>
          <w:rFonts w:ascii="Arial" w:hAnsi="Arial" w:cs="Arial"/>
        </w:rPr>
      </w:pPr>
      <w:r w:rsidRPr="001D1978">
        <w:rPr>
          <w:rFonts w:ascii="Calibri" w:eastAsia="Times New Roman" w:hAnsi="Calibri" w:cs="Calibri"/>
          <w:color w:val="7030A0"/>
          <w:sz w:val="28"/>
          <w:szCs w:val="28"/>
          <w:lang w:val="es-ES"/>
        </w:rPr>
        <w:t>Palabras clave:</w:t>
      </w:r>
      <w:r w:rsidRPr="009B5008">
        <w:rPr>
          <w:rFonts w:ascii="Arial" w:hAnsi="Arial" w:cs="Arial"/>
        </w:rPr>
        <w:t xml:space="preserve"> </w:t>
      </w:r>
      <w:r w:rsidR="00843284" w:rsidRPr="001D1978">
        <w:rPr>
          <w:rFonts w:ascii="Times New Roman" w:hAnsi="Times New Roman"/>
        </w:rPr>
        <w:t>p</w:t>
      </w:r>
      <w:r w:rsidRPr="001D1978">
        <w:rPr>
          <w:rFonts w:ascii="Times New Roman" w:hAnsi="Times New Roman"/>
        </w:rPr>
        <w:t xml:space="preserve">ersonalidad, valores, </w:t>
      </w:r>
      <w:r w:rsidR="00321273" w:rsidRPr="001D1978">
        <w:rPr>
          <w:rFonts w:ascii="Times New Roman" w:hAnsi="Times New Roman"/>
        </w:rPr>
        <w:t xml:space="preserve">Allport, </w:t>
      </w:r>
      <w:r w:rsidR="008E2B37" w:rsidRPr="001D1978">
        <w:rPr>
          <w:rFonts w:ascii="Times New Roman" w:hAnsi="Times New Roman"/>
        </w:rPr>
        <w:t xml:space="preserve">arquitectura, </w:t>
      </w:r>
      <w:r w:rsidR="00F7708F" w:rsidRPr="001D1978">
        <w:rPr>
          <w:rFonts w:ascii="Times New Roman" w:hAnsi="Times New Roman"/>
        </w:rPr>
        <w:t>universidad</w:t>
      </w:r>
      <w:r w:rsidR="008E2B37" w:rsidRPr="001D1978">
        <w:rPr>
          <w:rFonts w:ascii="Times New Roman" w:hAnsi="Times New Roman"/>
        </w:rPr>
        <w:t>.</w:t>
      </w:r>
    </w:p>
    <w:p w:rsidR="00BC2BFC" w:rsidRPr="009B5008" w:rsidRDefault="007C2F95" w:rsidP="007C2F95">
      <w:pPr>
        <w:jc w:val="both"/>
        <w:rPr>
          <w:rFonts w:ascii="Arial" w:hAnsi="Arial" w:cs="Arial"/>
        </w:rPr>
      </w:pPr>
      <w:r w:rsidRPr="009B5008">
        <w:rPr>
          <w:rFonts w:ascii="Arial" w:hAnsi="Arial" w:cs="Arial"/>
        </w:rPr>
        <w:t xml:space="preserve"> </w:t>
      </w:r>
    </w:p>
    <w:p w:rsidR="00F32863" w:rsidRPr="009D51BB" w:rsidRDefault="00F32863" w:rsidP="001D1978">
      <w:pPr>
        <w:jc w:val="right"/>
        <w:rPr>
          <w:rFonts w:ascii="Arial" w:hAnsi="Arial" w:cs="Arial"/>
          <w:b/>
        </w:rPr>
      </w:pPr>
    </w:p>
    <w:p w:rsidR="00BC2BFC" w:rsidRPr="001D1978" w:rsidRDefault="001D1978" w:rsidP="00843284">
      <w:pPr>
        <w:spacing w:line="360" w:lineRule="auto"/>
        <w:rPr>
          <w:rFonts w:ascii="Calibri" w:eastAsia="Times New Roman" w:hAnsi="Calibri" w:cs="Calibri"/>
          <w:color w:val="7030A0"/>
          <w:sz w:val="28"/>
          <w:szCs w:val="28"/>
          <w:lang w:val="es-ES"/>
        </w:rPr>
      </w:pPr>
      <w:proofErr w:type="spellStart"/>
      <w:r>
        <w:rPr>
          <w:rFonts w:ascii="Calibri" w:eastAsia="Times New Roman" w:hAnsi="Calibri" w:cs="Calibri"/>
          <w:color w:val="7030A0"/>
          <w:sz w:val="28"/>
          <w:szCs w:val="28"/>
          <w:lang w:val="es-ES"/>
        </w:rPr>
        <w:t>A</w:t>
      </w:r>
      <w:r w:rsidRPr="001D1978">
        <w:rPr>
          <w:rFonts w:ascii="Calibri" w:eastAsia="Times New Roman" w:hAnsi="Calibri" w:cs="Calibri"/>
          <w:color w:val="7030A0"/>
          <w:sz w:val="28"/>
          <w:szCs w:val="28"/>
          <w:lang w:val="es-ES"/>
        </w:rPr>
        <w:t>bstract</w:t>
      </w:r>
      <w:proofErr w:type="spellEnd"/>
    </w:p>
    <w:p w:rsidR="008E2B37" w:rsidRPr="001D1978" w:rsidRDefault="008E2B37" w:rsidP="001D1978">
      <w:pPr>
        <w:spacing w:line="360" w:lineRule="auto"/>
        <w:jc w:val="both"/>
        <w:rPr>
          <w:rFonts w:ascii="Times New Roman" w:hAnsi="Times New Roman"/>
        </w:rPr>
      </w:pPr>
      <w:proofErr w:type="spellStart"/>
      <w:r w:rsidRPr="001D1978">
        <w:rPr>
          <w:rFonts w:ascii="Times New Roman" w:hAnsi="Times New Roman"/>
        </w:rPr>
        <w:t>The</w:t>
      </w:r>
      <w:proofErr w:type="spellEnd"/>
      <w:r w:rsidRPr="001D1978">
        <w:rPr>
          <w:rFonts w:ascii="Times New Roman" w:hAnsi="Times New Roman"/>
        </w:rPr>
        <w:t xml:space="preserve"> </w:t>
      </w:r>
      <w:proofErr w:type="spellStart"/>
      <w:r w:rsidRPr="001D1978">
        <w:rPr>
          <w:rFonts w:ascii="Times New Roman" w:hAnsi="Times New Roman"/>
        </w:rPr>
        <w:t>purpose</w:t>
      </w:r>
      <w:proofErr w:type="spellEnd"/>
      <w:r w:rsidRPr="001D1978">
        <w:rPr>
          <w:rFonts w:ascii="Times New Roman" w:hAnsi="Times New Roman"/>
        </w:rPr>
        <w:t xml:space="preserve"> of </w:t>
      </w:r>
      <w:proofErr w:type="spellStart"/>
      <w:r w:rsidRPr="001D1978">
        <w:rPr>
          <w:rFonts w:ascii="Times New Roman" w:hAnsi="Times New Roman"/>
        </w:rPr>
        <w:t>this</w:t>
      </w:r>
      <w:proofErr w:type="spellEnd"/>
      <w:r w:rsidRPr="001D1978">
        <w:rPr>
          <w:rFonts w:ascii="Times New Roman" w:hAnsi="Times New Roman"/>
        </w:rPr>
        <w:t xml:space="preserve"> </w:t>
      </w:r>
      <w:proofErr w:type="spellStart"/>
      <w:r w:rsidRPr="001D1978">
        <w:rPr>
          <w:rFonts w:ascii="Times New Roman" w:hAnsi="Times New Roman"/>
        </w:rPr>
        <w:t>paper</w:t>
      </w:r>
      <w:proofErr w:type="spellEnd"/>
      <w:r w:rsidRPr="001D1978">
        <w:rPr>
          <w:rFonts w:ascii="Times New Roman" w:hAnsi="Times New Roman"/>
        </w:rPr>
        <w:t xml:space="preserve"> </w:t>
      </w:r>
      <w:proofErr w:type="spellStart"/>
      <w:r w:rsidRPr="001D1978">
        <w:rPr>
          <w:rFonts w:ascii="Times New Roman" w:hAnsi="Times New Roman"/>
        </w:rPr>
        <w:t>is</w:t>
      </w:r>
      <w:proofErr w:type="spellEnd"/>
      <w:r w:rsidRPr="001D1978">
        <w:rPr>
          <w:rFonts w:ascii="Times New Roman" w:hAnsi="Times New Roman"/>
        </w:rPr>
        <w:t xml:space="preserve"> </w:t>
      </w:r>
      <w:proofErr w:type="spellStart"/>
      <w:r w:rsidRPr="001D1978">
        <w:rPr>
          <w:rFonts w:ascii="Times New Roman" w:hAnsi="Times New Roman"/>
        </w:rPr>
        <w:t>the</w:t>
      </w:r>
      <w:proofErr w:type="spellEnd"/>
      <w:r w:rsidRPr="001D1978">
        <w:rPr>
          <w:rFonts w:ascii="Times New Roman" w:hAnsi="Times New Roman"/>
        </w:rPr>
        <w:t xml:space="preserve"> </w:t>
      </w:r>
      <w:proofErr w:type="spellStart"/>
      <w:r w:rsidRPr="001D1978">
        <w:rPr>
          <w:rFonts w:ascii="Times New Roman" w:hAnsi="Times New Roman"/>
        </w:rPr>
        <w:t>study</w:t>
      </w:r>
      <w:proofErr w:type="spellEnd"/>
      <w:r w:rsidRPr="001D1978">
        <w:rPr>
          <w:rFonts w:ascii="Times New Roman" w:hAnsi="Times New Roman"/>
        </w:rPr>
        <w:t xml:space="preserve"> of </w:t>
      </w:r>
      <w:proofErr w:type="spellStart"/>
      <w:r w:rsidRPr="001D1978">
        <w:rPr>
          <w:rFonts w:ascii="Times New Roman" w:hAnsi="Times New Roman"/>
        </w:rPr>
        <w:t>the</w:t>
      </w:r>
      <w:proofErr w:type="spellEnd"/>
      <w:r w:rsidRPr="001D1978">
        <w:rPr>
          <w:rFonts w:ascii="Times New Roman" w:hAnsi="Times New Roman"/>
        </w:rPr>
        <w:t xml:space="preserve"> </w:t>
      </w:r>
      <w:proofErr w:type="spellStart"/>
      <w:r w:rsidRPr="001D1978">
        <w:rPr>
          <w:rFonts w:ascii="Times New Roman" w:hAnsi="Times New Roman"/>
        </w:rPr>
        <w:t>dominant</w:t>
      </w:r>
      <w:proofErr w:type="spellEnd"/>
      <w:r w:rsidRPr="001D1978">
        <w:rPr>
          <w:rFonts w:ascii="Times New Roman" w:hAnsi="Times New Roman"/>
        </w:rPr>
        <w:t xml:space="preserve"> </w:t>
      </w:r>
      <w:proofErr w:type="spellStart"/>
      <w:r w:rsidRPr="001D1978">
        <w:rPr>
          <w:rFonts w:ascii="Times New Roman" w:hAnsi="Times New Roman"/>
        </w:rPr>
        <w:t>values</w:t>
      </w:r>
      <w:proofErr w:type="spellEnd"/>
      <w:r w:rsidRPr="001D1978">
        <w:rPr>
          <w:rFonts w:ascii="Times New Roman" w:hAnsi="Times New Roman"/>
        </w:rPr>
        <w:t xml:space="preserve"> ​​of </w:t>
      </w:r>
      <w:proofErr w:type="spellStart"/>
      <w:r w:rsidRPr="001D1978">
        <w:rPr>
          <w:rFonts w:ascii="Times New Roman" w:hAnsi="Times New Roman"/>
        </w:rPr>
        <w:t>personality</w:t>
      </w:r>
      <w:proofErr w:type="spellEnd"/>
      <w:r w:rsidRPr="001D1978">
        <w:rPr>
          <w:rFonts w:ascii="Times New Roman" w:hAnsi="Times New Roman"/>
        </w:rPr>
        <w:t xml:space="preserve"> in </w:t>
      </w:r>
      <w:proofErr w:type="spellStart"/>
      <w:r w:rsidRPr="001D1978">
        <w:rPr>
          <w:rFonts w:ascii="Times New Roman" w:hAnsi="Times New Roman"/>
        </w:rPr>
        <w:t>students</w:t>
      </w:r>
      <w:proofErr w:type="spellEnd"/>
      <w:r w:rsidRPr="001D1978">
        <w:rPr>
          <w:rFonts w:ascii="Times New Roman" w:hAnsi="Times New Roman"/>
        </w:rPr>
        <w:t xml:space="preserve"> of </w:t>
      </w:r>
      <w:proofErr w:type="spellStart"/>
      <w:r w:rsidRPr="001D1978">
        <w:rPr>
          <w:rFonts w:ascii="Times New Roman" w:hAnsi="Times New Roman"/>
        </w:rPr>
        <w:t>architecture</w:t>
      </w:r>
      <w:proofErr w:type="spellEnd"/>
      <w:r w:rsidRPr="001D1978">
        <w:rPr>
          <w:rFonts w:ascii="Times New Roman" w:hAnsi="Times New Roman"/>
        </w:rPr>
        <w:t xml:space="preserve"> at </w:t>
      </w:r>
      <w:proofErr w:type="spellStart"/>
      <w:r w:rsidRPr="001D1978">
        <w:rPr>
          <w:rFonts w:ascii="Times New Roman" w:hAnsi="Times New Roman"/>
        </w:rPr>
        <w:t>the</w:t>
      </w:r>
      <w:proofErr w:type="spellEnd"/>
      <w:r w:rsidRPr="001D1978">
        <w:rPr>
          <w:rFonts w:ascii="Times New Roman" w:hAnsi="Times New Roman"/>
        </w:rPr>
        <w:t xml:space="preserve"> </w:t>
      </w:r>
      <w:proofErr w:type="spellStart"/>
      <w:r w:rsidRPr="001D1978">
        <w:rPr>
          <w:rFonts w:ascii="Times New Roman" w:hAnsi="Times New Roman"/>
        </w:rPr>
        <w:t>University</w:t>
      </w:r>
      <w:proofErr w:type="spellEnd"/>
      <w:r w:rsidRPr="001D1978">
        <w:rPr>
          <w:rFonts w:ascii="Times New Roman" w:hAnsi="Times New Roman"/>
        </w:rPr>
        <w:t xml:space="preserve"> of </w:t>
      </w:r>
      <w:proofErr w:type="spellStart"/>
      <w:r w:rsidRPr="001D1978">
        <w:rPr>
          <w:rFonts w:ascii="Times New Roman" w:hAnsi="Times New Roman"/>
        </w:rPr>
        <w:t>the</w:t>
      </w:r>
      <w:proofErr w:type="spellEnd"/>
      <w:r w:rsidRPr="001D1978">
        <w:rPr>
          <w:rFonts w:ascii="Times New Roman" w:hAnsi="Times New Roman"/>
        </w:rPr>
        <w:t xml:space="preserve"> </w:t>
      </w:r>
      <w:proofErr w:type="spellStart"/>
      <w:r w:rsidRPr="001D1978">
        <w:rPr>
          <w:rFonts w:ascii="Times New Roman" w:hAnsi="Times New Roman"/>
        </w:rPr>
        <w:t>State</w:t>
      </w:r>
      <w:proofErr w:type="spellEnd"/>
      <w:r w:rsidRPr="001D1978">
        <w:rPr>
          <w:rFonts w:ascii="Times New Roman" w:hAnsi="Times New Roman"/>
        </w:rPr>
        <w:t xml:space="preserve"> of </w:t>
      </w:r>
      <w:proofErr w:type="spellStart"/>
      <w:r w:rsidR="008613A8" w:rsidRPr="001D1978">
        <w:rPr>
          <w:rFonts w:ascii="Times New Roman" w:hAnsi="Times New Roman"/>
        </w:rPr>
        <w:t>Mexico</w:t>
      </w:r>
      <w:proofErr w:type="spellEnd"/>
      <w:r w:rsidRPr="001D1978">
        <w:rPr>
          <w:rFonts w:ascii="Times New Roman" w:hAnsi="Times New Roman"/>
        </w:rPr>
        <w:t xml:space="preserve">. </w:t>
      </w:r>
      <w:proofErr w:type="spellStart"/>
      <w:r w:rsidRPr="001D1978">
        <w:rPr>
          <w:rFonts w:ascii="Times New Roman" w:hAnsi="Times New Roman"/>
        </w:rPr>
        <w:t>The</w:t>
      </w:r>
      <w:proofErr w:type="spellEnd"/>
      <w:r w:rsidRPr="001D1978">
        <w:rPr>
          <w:rFonts w:ascii="Times New Roman" w:hAnsi="Times New Roman"/>
        </w:rPr>
        <w:t xml:space="preserve"> </w:t>
      </w:r>
      <w:proofErr w:type="spellStart"/>
      <w:r w:rsidRPr="001D1978">
        <w:rPr>
          <w:rFonts w:ascii="Times New Roman" w:hAnsi="Times New Roman"/>
        </w:rPr>
        <w:t>instrument</w:t>
      </w:r>
      <w:proofErr w:type="spellEnd"/>
      <w:r w:rsidRPr="001D1978">
        <w:rPr>
          <w:rFonts w:ascii="Times New Roman" w:hAnsi="Times New Roman"/>
        </w:rPr>
        <w:t xml:space="preserve"> </w:t>
      </w:r>
      <w:proofErr w:type="spellStart"/>
      <w:r w:rsidRPr="001D1978">
        <w:rPr>
          <w:rFonts w:ascii="Times New Roman" w:hAnsi="Times New Roman"/>
        </w:rPr>
        <w:t>developed</w:t>
      </w:r>
      <w:proofErr w:type="spellEnd"/>
      <w:r w:rsidRPr="001D1978">
        <w:rPr>
          <w:rFonts w:ascii="Times New Roman" w:hAnsi="Times New Roman"/>
        </w:rPr>
        <w:t xml:space="preserve"> </w:t>
      </w:r>
      <w:proofErr w:type="spellStart"/>
      <w:r w:rsidRPr="001D1978">
        <w:rPr>
          <w:rFonts w:ascii="Times New Roman" w:hAnsi="Times New Roman"/>
        </w:rPr>
        <w:t>by</w:t>
      </w:r>
      <w:proofErr w:type="spellEnd"/>
      <w:r w:rsidRPr="001D1978">
        <w:rPr>
          <w:rFonts w:ascii="Times New Roman" w:hAnsi="Times New Roman"/>
        </w:rPr>
        <w:t xml:space="preserve"> Allport, Vernon and </w:t>
      </w:r>
      <w:proofErr w:type="spellStart"/>
      <w:r w:rsidRPr="001D1978">
        <w:rPr>
          <w:rFonts w:ascii="Times New Roman" w:hAnsi="Times New Roman"/>
        </w:rPr>
        <w:t>Lindzey</w:t>
      </w:r>
      <w:proofErr w:type="spellEnd"/>
      <w:r w:rsidRPr="001D1978">
        <w:rPr>
          <w:rFonts w:ascii="Times New Roman" w:hAnsi="Times New Roman"/>
        </w:rPr>
        <w:t xml:space="preserve"> </w:t>
      </w:r>
      <w:proofErr w:type="spellStart"/>
      <w:r w:rsidRPr="001D1978">
        <w:rPr>
          <w:rFonts w:ascii="Times New Roman" w:hAnsi="Times New Roman"/>
        </w:rPr>
        <w:t>entitle</w:t>
      </w:r>
      <w:r w:rsidR="008613A8" w:rsidRPr="001D1978">
        <w:rPr>
          <w:rFonts w:ascii="Times New Roman" w:hAnsi="Times New Roman"/>
        </w:rPr>
        <w:t>d</w:t>
      </w:r>
      <w:proofErr w:type="spellEnd"/>
      <w:r w:rsidR="008613A8" w:rsidRPr="001D1978">
        <w:rPr>
          <w:rFonts w:ascii="Times New Roman" w:hAnsi="Times New Roman"/>
        </w:rPr>
        <w:t xml:space="preserve"> </w:t>
      </w:r>
      <w:proofErr w:type="spellStart"/>
      <w:r w:rsidR="008613A8" w:rsidRPr="001D1978">
        <w:rPr>
          <w:rFonts w:ascii="Times New Roman" w:hAnsi="Times New Roman"/>
        </w:rPr>
        <w:t>Study</w:t>
      </w:r>
      <w:proofErr w:type="spellEnd"/>
      <w:r w:rsidR="008613A8" w:rsidRPr="001D1978">
        <w:rPr>
          <w:rFonts w:ascii="Times New Roman" w:hAnsi="Times New Roman"/>
        </w:rPr>
        <w:t xml:space="preserve"> of </w:t>
      </w:r>
      <w:proofErr w:type="spellStart"/>
      <w:r w:rsidR="008613A8" w:rsidRPr="001D1978">
        <w:rPr>
          <w:rFonts w:ascii="Times New Roman" w:hAnsi="Times New Roman"/>
        </w:rPr>
        <w:t>the</w:t>
      </w:r>
      <w:proofErr w:type="spellEnd"/>
      <w:r w:rsidR="008613A8" w:rsidRPr="001D1978">
        <w:rPr>
          <w:rFonts w:ascii="Times New Roman" w:hAnsi="Times New Roman"/>
        </w:rPr>
        <w:t xml:space="preserve"> </w:t>
      </w:r>
      <w:proofErr w:type="spellStart"/>
      <w:r w:rsidR="008613A8" w:rsidRPr="001D1978">
        <w:rPr>
          <w:rFonts w:ascii="Times New Roman" w:hAnsi="Times New Roman"/>
        </w:rPr>
        <w:t>values</w:t>
      </w:r>
      <w:proofErr w:type="spellEnd"/>
      <w:r w:rsidR="008613A8" w:rsidRPr="001D1978">
        <w:rPr>
          <w:rFonts w:ascii="Times New Roman" w:hAnsi="Times New Roman"/>
        </w:rPr>
        <w:t xml:space="preserve"> ​​</w:t>
      </w:r>
      <w:proofErr w:type="spellStart"/>
      <w:r w:rsidR="008613A8" w:rsidRPr="001D1978">
        <w:rPr>
          <w:rFonts w:ascii="Times New Roman" w:hAnsi="Times New Roman"/>
        </w:rPr>
        <w:t>is</w:t>
      </w:r>
      <w:proofErr w:type="spellEnd"/>
      <w:r w:rsidR="008613A8" w:rsidRPr="001D1978">
        <w:rPr>
          <w:rFonts w:ascii="Times New Roman" w:hAnsi="Times New Roman"/>
        </w:rPr>
        <w:t xml:space="preserve"> </w:t>
      </w:r>
      <w:proofErr w:type="spellStart"/>
      <w:r w:rsidR="008613A8" w:rsidRPr="001D1978">
        <w:rPr>
          <w:rFonts w:ascii="Times New Roman" w:hAnsi="Times New Roman"/>
        </w:rPr>
        <w:t>used</w:t>
      </w:r>
      <w:proofErr w:type="spellEnd"/>
      <w:r w:rsidRPr="001D1978">
        <w:rPr>
          <w:rFonts w:ascii="Times New Roman" w:hAnsi="Times New Roman"/>
        </w:rPr>
        <w:t xml:space="preserve">. A </w:t>
      </w:r>
      <w:proofErr w:type="spellStart"/>
      <w:r w:rsidRPr="001D1978">
        <w:rPr>
          <w:rFonts w:ascii="Times New Roman" w:hAnsi="Times New Roman"/>
        </w:rPr>
        <w:t>scale</w:t>
      </w:r>
      <w:proofErr w:type="spellEnd"/>
      <w:r w:rsidRPr="001D1978">
        <w:rPr>
          <w:rFonts w:ascii="Times New Roman" w:hAnsi="Times New Roman"/>
        </w:rPr>
        <w:t xml:space="preserve"> </w:t>
      </w:r>
      <w:proofErr w:type="spellStart"/>
      <w:r w:rsidRPr="001D1978">
        <w:rPr>
          <w:rFonts w:ascii="Times New Roman" w:hAnsi="Times New Roman"/>
        </w:rPr>
        <w:t>for</w:t>
      </w:r>
      <w:proofErr w:type="spellEnd"/>
      <w:r w:rsidRPr="001D1978">
        <w:rPr>
          <w:rFonts w:ascii="Times New Roman" w:hAnsi="Times New Roman"/>
        </w:rPr>
        <w:t xml:space="preserve"> </w:t>
      </w:r>
      <w:proofErr w:type="spellStart"/>
      <w:r w:rsidRPr="001D1978">
        <w:rPr>
          <w:rFonts w:ascii="Times New Roman" w:hAnsi="Times New Roman"/>
        </w:rPr>
        <w:t>measuring</w:t>
      </w:r>
      <w:proofErr w:type="spellEnd"/>
      <w:r w:rsidRPr="001D1978">
        <w:rPr>
          <w:rFonts w:ascii="Times New Roman" w:hAnsi="Times New Roman"/>
        </w:rPr>
        <w:t xml:space="preserve"> </w:t>
      </w:r>
      <w:proofErr w:type="spellStart"/>
      <w:r w:rsidRPr="001D1978">
        <w:rPr>
          <w:rFonts w:ascii="Times New Roman" w:hAnsi="Times New Roman"/>
        </w:rPr>
        <w:t>the</w:t>
      </w:r>
      <w:proofErr w:type="spellEnd"/>
      <w:r w:rsidRPr="001D1978">
        <w:rPr>
          <w:rFonts w:ascii="Times New Roman" w:hAnsi="Times New Roman"/>
        </w:rPr>
        <w:t xml:space="preserve"> </w:t>
      </w:r>
      <w:proofErr w:type="spellStart"/>
      <w:r w:rsidRPr="001D1978">
        <w:rPr>
          <w:rFonts w:ascii="Times New Roman" w:hAnsi="Times New Roman"/>
        </w:rPr>
        <w:t>dominant</w:t>
      </w:r>
      <w:proofErr w:type="spellEnd"/>
      <w:r w:rsidRPr="001D1978">
        <w:rPr>
          <w:rFonts w:ascii="Times New Roman" w:hAnsi="Times New Roman"/>
        </w:rPr>
        <w:t xml:space="preserve"> </w:t>
      </w:r>
      <w:proofErr w:type="spellStart"/>
      <w:r w:rsidRPr="001D1978">
        <w:rPr>
          <w:rFonts w:ascii="Times New Roman" w:hAnsi="Times New Roman"/>
        </w:rPr>
        <w:t>interests</w:t>
      </w:r>
      <w:proofErr w:type="spellEnd"/>
      <w:r w:rsidRPr="001D1978">
        <w:rPr>
          <w:rFonts w:ascii="Times New Roman" w:hAnsi="Times New Roman"/>
        </w:rPr>
        <w:t xml:space="preserve"> of </w:t>
      </w:r>
      <w:proofErr w:type="spellStart"/>
      <w:r w:rsidRPr="001D1978">
        <w:rPr>
          <w:rFonts w:ascii="Times New Roman" w:hAnsi="Times New Roman"/>
        </w:rPr>
        <w:t>personality</w:t>
      </w:r>
      <w:proofErr w:type="spellEnd"/>
      <w:r w:rsidRPr="001D1978">
        <w:rPr>
          <w:rFonts w:ascii="Times New Roman" w:hAnsi="Times New Roman"/>
        </w:rPr>
        <w:t xml:space="preserve">. </w:t>
      </w:r>
      <w:proofErr w:type="spellStart"/>
      <w:r w:rsidRPr="001D1978">
        <w:rPr>
          <w:rFonts w:ascii="Times New Roman" w:hAnsi="Times New Roman"/>
        </w:rPr>
        <w:t>This</w:t>
      </w:r>
      <w:proofErr w:type="spellEnd"/>
      <w:r w:rsidRPr="001D1978">
        <w:rPr>
          <w:rFonts w:ascii="Times New Roman" w:hAnsi="Times New Roman"/>
        </w:rPr>
        <w:t xml:space="preserve"> </w:t>
      </w:r>
      <w:proofErr w:type="spellStart"/>
      <w:r w:rsidRPr="001D1978">
        <w:rPr>
          <w:rFonts w:ascii="Times New Roman" w:hAnsi="Times New Roman"/>
        </w:rPr>
        <w:t>scale</w:t>
      </w:r>
      <w:proofErr w:type="spellEnd"/>
      <w:r w:rsidRPr="001D1978">
        <w:rPr>
          <w:rFonts w:ascii="Times New Roman" w:hAnsi="Times New Roman"/>
        </w:rPr>
        <w:t xml:space="preserve"> </w:t>
      </w:r>
      <w:proofErr w:type="spellStart"/>
      <w:r w:rsidRPr="001D1978">
        <w:rPr>
          <w:rFonts w:ascii="Times New Roman" w:hAnsi="Times New Roman"/>
        </w:rPr>
        <w:t>was</w:t>
      </w:r>
      <w:proofErr w:type="spellEnd"/>
      <w:r w:rsidRPr="001D1978">
        <w:rPr>
          <w:rFonts w:ascii="Times New Roman" w:hAnsi="Times New Roman"/>
        </w:rPr>
        <w:t xml:space="preserve"> </w:t>
      </w:r>
      <w:proofErr w:type="spellStart"/>
      <w:r w:rsidRPr="001D1978">
        <w:rPr>
          <w:rFonts w:ascii="Times New Roman" w:hAnsi="Times New Roman"/>
        </w:rPr>
        <w:t>applied</w:t>
      </w:r>
      <w:proofErr w:type="spellEnd"/>
      <w:r w:rsidRPr="001D1978">
        <w:rPr>
          <w:rFonts w:ascii="Times New Roman" w:hAnsi="Times New Roman"/>
        </w:rPr>
        <w:t xml:space="preserve"> to a </w:t>
      </w:r>
      <w:proofErr w:type="spellStart"/>
      <w:r w:rsidRPr="001D1978">
        <w:rPr>
          <w:rFonts w:ascii="Times New Roman" w:hAnsi="Times New Roman"/>
        </w:rPr>
        <w:t>sample</w:t>
      </w:r>
      <w:proofErr w:type="spellEnd"/>
      <w:r w:rsidRPr="001D1978">
        <w:rPr>
          <w:rFonts w:ascii="Times New Roman" w:hAnsi="Times New Roman"/>
        </w:rPr>
        <w:t xml:space="preserve"> of 152 </w:t>
      </w:r>
      <w:proofErr w:type="spellStart"/>
      <w:r w:rsidRPr="001D1978">
        <w:rPr>
          <w:rFonts w:ascii="Times New Roman" w:hAnsi="Times New Roman"/>
        </w:rPr>
        <w:t>students</w:t>
      </w:r>
      <w:proofErr w:type="spellEnd"/>
      <w:r w:rsidRPr="001D1978">
        <w:rPr>
          <w:rFonts w:ascii="Times New Roman" w:hAnsi="Times New Roman"/>
        </w:rPr>
        <w:t xml:space="preserve"> </w:t>
      </w:r>
      <w:proofErr w:type="spellStart"/>
      <w:r w:rsidRPr="001D1978">
        <w:rPr>
          <w:rFonts w:ascii="Times New Roman" w:hAnsi="Times New Roman"/>
        </w:rPr>
        <w:t>included</w:t>
      </w:r>
      <w:proofErr w:type="spellEnd"/>
      <w:r w:rsidRPr="001D1978">
        <w:rPr>
          <w:rFonts w:ascii="Times New Roman" w:hAnsi="Times New Roman"/>
        </w:rPr>
        <w:t xml:space="preserve"> </w:t>
      </w:r>
      <w:proofErr w:type="spellStart"/>
      <w:r w:rsidRPr="001D1978">
        <w:rPr>
          <w:rFonts w:ascii="Times New Roman" w:hAnsi="Times New Roman"/>
        </w:rPr>
        <w:t>men</w:t>
      </w:r>
      <w:proofErr w:type="spellEnd"/>
      <w:r w:rsidRPr="001D1978">
        <w:rPr>
          <w:rFonts w:ascii="Times New Roman" w:hAnsi="Times New Roman"/>
        </w:rPr>
        <w:t xml:space="preserve"> and </w:t>
      </w:r>
      <w:proofErr w:type="spellStart"/>
      <w:r w:rsidRPr="001D1978">
        <w:rPr>
          <w:rFonts w:ascii="Times New Roman" w:hAnsi="Times New Roman"/>
        </w:rPr>
        <w:t>women</w:t>
      </w:r>
      <w:proofErr w:type="spellEnd"/>
      <w:r w:rsidRPr="001D1978">
        <w:rPr>
          <w:rFonts w:ascii="Times New Roman" w:hAnsi="Times New Roman"/>
        </w:rPr>
        <w:t xml:space="preserve"> of </w:t>
      </w:r>
      <w:proofErr w:type="spellStart"/>
      <w:r w:rsidRPr="001D1978">
        <w:rPr>
          <w:rFonts w:ascii="Times New Roman" w:hAnsi="Times New Roman"/>
        </w:rPr>
        <w:t>the</w:t>
      </w:r>
      <w:proofErr w:type="spellEnd"/>
      <w:r w:rsidRPr="001D1978">
        <w:rPr>
          <w:rFonts w:ascii="Times New Roman" w:hAnsi="Times New Roman"/>
        </w:rPr>
        <w:t xml:space="preserve"> ten </w:t>
      </w:r>
      <w:proofErr w:type="spellStart"/>
      <w:r w:rsidRPr="001D1978">
        <w:rPr>
          <w:rFonts w:ascii="Times New Roman" w:hAnsi="Times New Roman"/>
        </w:rPr>
        <w:t>semesters</w:t>
      </w:r>
      <w:proofErr w:type="spellEnd"/>
      <w:r w:rsidRPr="001D1978">
        <w:rPr>
          <w:rFonts w:ascii="Times New Roman" w:hAnsi="Times New Roman"/>
        </w:rPr>
        <w:t xml:space="preserve"> of </w:t>
      </w:r>
      <w:proofErr w:type="spellStart"/>
      <w:r w:rsidRPr="001D1978">
        <w:rPr>
          <w:rFonts w:ascii="Times New Roman" w:hAnsi="Times New Roman"/>
        </w:rPr>
        <w:t>the</w:t>
      </w:r>
      <w:proofErr w:type="spellEnd"/>
      <w:r w:rsidRPr="001D1978">
        <w:rPr>
          <w:rFonts w:ascii="Times New Roman" w:hAnsi="Times New Roman"/>
        </w:rPr>
        <w:t xml:space="preserve"> </w:t>
      </w:r>
      <w:proofErr w:type="spellStart"/>
      <w:r w:rsidRPr="001D1978">
        <w:rPr>
          <w:rFonts w:ascii="Times New Roman" w:hAnsi="Times New Roman"/>
        </w:rPr>
        <w:t>degree</w:t>
      </w:r>
      <w:proofErr w:type="spellEnd"/>
      <w:r w:rsidRPr="001D1978">
        <w:rPr>
          <w:rFonts w:ascii="Times New Roman" w:hAnsi="Times New Roman"/>
        </w:rPr>
        <w:t xml:space="preserve">. </w:t>
      </w:r>
      <w:proofErr w:type="spellStart"/>
      <w:r w:rsidRPr="001D1978">
        <w:rPr>
          <w:rFonts w:ascii="Times New Roman" w:hAnsi="Times New Roman"/>
        </w:rPr>
        <w:t>The</w:t>
      </w:r>
      <w:proofErr w:type="spellEnd"/>
      <w:r w:rsidRPr="001D1978">
        <w:rPr>
          <w:rFonts w:ascii="Times New Roman" w:hAnsi="Times New Roman"/>
        </w:rPr>
        <w:t xml:space="preserve"> </w:t>
      </w:r>
      <w:proofErr w:type="spellStart"/>
      <w:r w:rsidRPr="001D1978">
        <w:rPr>
          <w:rFonts w:ascii="Times New Roman" w:hAnsi="Times New Roman"/>
        </w:rPr>
        <w:t>assumption</w:t>
      </w:r>
      <w:proofErr w:type="spellEnd"/>
      <w:r w:rsidRPr="001D1978">
        <w:rPr>
          <w:rFonts w:ascii="Times New Roman" w:hAnsi="Times New Roman"/>
        </w:rPr>
        <w:t xml:space="preserve"> </w:t>
      </w:r>
      <w:proofErr w:type="spellStart"/>
      <w:r w:rsidRPr="001D1978">
        <w:rPr>
          <w:rFonts w:ascii="Times New Roman" w:hAnsi="Times New Roman"/>
        </w:rPr>
        <w:t>proved</w:t>
      </w:r>
      <w:proofErr w:type="spellEnd"/>
      <w:r w:rsidRPr="001D1978">
        <w:rPr>
          <w:rFonts w:ascii="Times New Roman" w:hAnsi="Times New Roman"/>
        </w:rPr>
        <w:t xml:space="preserve"> </w:t>
      </w:r>
      <w:proofErr w:type="spellStart"/>
      <w:r w:rsidRPr="001D1978">
        <w:rPr>
          <w:rFonts w:ascii="Times New Roman" w:hAnsi="Times New Roman"/>
        </w:rPr>
        <w:t>is</w:t>
      </w:r>
      <w:proofErr w:type="spellEnd"/>
      <w:r w:rsidRPr="001D1978">
        <w:rPr>
          <w:rFonts w:ascii="Times New Roman" w:hAnsi="Times New Roman"/>
        </w:rPr>
        <w:t xml:space="preserve"> </w:t>
      </w:r>
      <w:proofErr w:type="spellStart"/>
      <w:r w:rsidRPr="001D1978">
        <w:rPr>
          <w:rFonts w:ascii="Times New Roman" w:hAnsi="Times New Roman"/>
        </w:rPr>
        <w:t>that</w:t>
      </w:r>
      <w:proofErr w:type="spellEnd"/>
      <w:r w:rsidRPr="001D1978">
        <w:rPr>
          <w:rFonts w:ascii="Times New Roman" w:hAnsi="Times New Roman"/>
        </w:rPr>
        <w:t xml:space="preserve"> </w:t>
      </w:r>
      <w:proofErr w:type="spellStart"/>
      <w:r w:rsidRPr="001D1978">
        <w:rPr>
          <w:rFonts w:ascii="Times New Roman" w:hAnsi="Times New Roman"/>
        </w:rPr>
        <w:t>the</w:t>
      </w:r>
      <w:proofErr w:type="spellEnd"/>
      <w:r w:rsidRPr="001D1978">
        <w:rPr>
          <w:rFonts w:ascii="Times New Roman" w:hAnsi="Times New Roman"/>
        </w:rPr>
        <w:t xml:space="preserve"> </w:t>
      </w:r>
      <w:proofErr w:type="spellStart"/>
      <w:r w:rsidRPr="001D1978">
        <w:rPr>
          <w:rFonts w:ascii="Times New Roman" w:hAnsi="Times New Roman"/>
        </w:rPr>
        <w:t>dominant</w:t>
      </w:r>
      <w:proofErr w:type="spellEnd"/>
      <w:r w:rsidRPr="001D1978">
        <w:rPr>
          <w:rFonts w:ascii="Times New Roman" w:hAnsi="Times New Roman"/>
        </w:rPr>
        <w:t xml:space="preserve"> </w:t>
      </w:r>
      <w:proofErr w:type="spellStart"/>
      <w:r w:rsidRPr="001D1978">
        <w:rPr>
          <w:rFonts w:ascii="Times New Roman" w:hAnsi="Times New Roman"/>
        </w:rPr>
        <w:t>values</w:t>
      </w:r>
      <w:proofErr w:type="spellEnd"/>
      <w:r w:rsidRPr="001D1978">
        <w:rPr>
          <w:rFonts w:ascii="Times New Roman" w:hAnsi="Times New Roman"/>
        </w:rPr>
        <w:t xml:space="preserve"> ​​are </w:t>
      </w:r>
      <w:proofErr w:type="spellStart"/>
      <w:r w:rsidRPr="001D1978">
        <w:rPr>
          <w:rFonts w:ascii="Times New Roman" w:hAnsi="Times New Roman"/>
        </w:rPr>
        <w:t>theoretical</w:t>
      </w:r>
      <w:proofErr w:type="spellEnd"/>
      <w:r w:rsidR="008613A8" w:rsidRPr="001D1978">
        <w:rPr>
          <w:rFonts w:ascii="Times New Roman" w:hAnsi="Times New Roman"/>
        </w:rPr>
        <w:t xml:space="preserve">, </w:t>
      </w:r>
      <w:proofErr w:type="spellStart"/>
      <w:r w:rsidR="008613A8" w:rsidRPr="001D1978">
        <w:rPr>
          <w:rFonts w:ascii="Times New Roman" w:hAnsi="Times New Roman"/>
        </w:rPr>
        <w:t>economic</w:t>
      </w:r>
      <w:proofErr w:type="spellEnd"/>
      <w:r w:rsidR="008613A8" w:rsidRPr="001D1978">
        <w:rPr>
          <w:rFonts w:ascii="Times New Roman" w:hAnsi="Times New Roman"/>
        </w:rPr>
        <w:t xml:space="preserve"> and </w:t>
      </w:r>
      <w:proofErr w:type="spellStart"/>
      <w:r w:rsidR="008613A8" w:rsidRPr="001D1978">
        <w:rPr>
          <w:rFonts w:ascii="Times New Roman" w:hAnsi="Times New Roman"/>
        </w:rPr>
        <w:t>aesthetic</w:t>
      </w:r>
      <w:proofErr w:type="spellEnd"/>
      <w:r w:rsidRPr="001D1978">
        <w:rPr>
          <w:rFonts w:ascii="Times New Roman" w:hAnsi="Times New Roman"/>
        </w:rPr>
        <w:t xml:space="preserve">. A </w:t>
      </w:r>
      <w:proofErr w:type="spellStart"/>
      <w:r w:rsidRPr="001D1978">
        <w:rPr>
          <w:rFonts w:ascii="Times New Roman" w:hAnsi="Times New Roman"/>
        </w:rPr>
        <w:t>striking</w:t>
      </w:r>
      <w:proofErr w:type="spellEnd"/>
      <w:r w:rsidRPr="001D1978">
        <w:rPr>
          <w:rFonts w:ascii="Times New Roman" w:hAnsi="Times New Roman"/>
        </w:rPr>
        <w:t xml:space="preserve"> </w:t>
      </w:r>
      <w:proofErr w:type="spellStart"/>
      <w:r w:rsidRPr="001D1978">
        <w:rPr>
          <w:rFonts w:ascii="Times New Roman" w:hAnsi="Times New Roman"/>
        </w:rPr>
        <w:t>finding</w:t>
      </w:r>
      <w:proofErr w:type="spellEnd"/>
      <w:r w:rsidRPr="001D1978">
        <w:rPr>
          <w:rFonts w:ascii="Times New Roman" w:hAnsi="Times New Roman"/>
        </w:rPr>
        <w:t xml:space="preserve"> </w:t>
      </w:r>
      <w:proofErr w:type="spellStart"/>
      <w:r w:rsidRPr="001D1978">
        <w:rPr>
          <w:rFonts w:ascii="Times New Roman" w:hAnsi="Times New Roman"/>
        </w:rPr>
        <w:t>is</w:t>
      </w:r>
      <w:proofErr w:type="spellEnd"/>
      <w:r w:rsidRPr="001D1978">
        <w:rPr>
          <w:rFonts w:ascii="Times New Roman" w:hAnsi="Times New Roman"/>
        </w:rPr>
        <w:t xml:space="preserve"> </w:t>
      </w:r>
      <w:proofErr w:type="spellStart"/>
      <w:r w:rsidRPr="001D1978">
        <w:rPr>
          <w:rFonts w:ascii="Times New Roman" w:hAnsi="Times New Roman"/>
        </w:rPr>
        <w:t>that</w:t>
      </w:r>
      <w:proofErr w:type="spellEnd"/>
      <w:r w:rsidRPr="001D1978">
        <w:rPr>
          <w:rFonts w:ascii="Times New Roman" w:hAnsi="Times New Roman"/>
        </w:rPr>
        <w:t xml:space="preserve"> </w:t>
      </w:r>
      <w:proofErr w:type="spellStart"/>
      <w:r w:rsidRPr="001D1978">
        <w:rPr>
          <w:rFonts w:ascii="Times New Roman" w:hAnsi="Times New Roman"/>
        </w:rPr>
        <w:t>it</w:t>
      </w:r>
      <w:proofErr w:type="spellEnd"/>
      <w:r w:rsidRPr="001D1978">
        <w:rPr>
          <w:rFonts w:ascii="Times New Roman" w:hAnsi="Times New Roman"/>
        </w:rPr>
        <w:t xml:space="preserve"> </w:t>
      </w:r>
      <w:proofErr w:type="spellStart"/>
      <w:r w:rsidRPr="001D1978">
        <w:rPr>
          <w:rFonts w:ascii="Times New Roman" w:hAnsi="Times New Roman"/>
        </w:rPr>
        <w:t>caters</w:t>
      </w:r>
      <w:proofErr w:type="spellEnd"/>
      <w:r w:rsidRPr="001D1978">
        <w:rPr>
          <w:rFonts w:ascii="Times New Roman" w:hAnsi="Times New Roman"/>
        </w:rPr>
        <w:t xml:space="preserve"> </w:t>
      </w:r>
      <w:proofErr w:type="spellStart"/>
      <w:r w:rsidRPr="001D1978">
        <w:rPr>
          <w:rFonts w:ascii="Times New Roman" w:hAnsi="Times New Roman"/>
        </w:rPr>
        <w:t>least</w:t>
      </w:r>
      <w:proofErr w:type="spellEnd"/>
      <w:r w:rsidRPr="001D1978">
        <w:rPr>
          <w:rFonts w:ascii="Times New Roman" w:hAnsi="Times New Roman"/>
        </w:rPr>
        <w:t xml:space="preserve"> </w:t>
      </w:r>
      <w:proofErr w:type="spellStart"/>
      <w:r w:rsidRPr="001D1978">
        <w:rPr>
          <w:rFonts w:ascii="Times New Roman" w:hAnsi="Times New Roman"/>
        </w:rPr>
        <w:t>the</w:t>
      </w:r>
      <w:proofErr w:type="spellEnd"/>
      <w:r w:rsidRPr="001D1978">
        <w:rPr>
          <w:rFonts w:ascii="Times New Roman" w:hAnsi="Times New Roman"/>
        </w:rPr>
        <w:t xml:space="preserve"> </w:t>
      </w:r>
      <w:proofErr w:type="spellStart"/>
      <w:r w:rsidRPr="001D1978">
        <w:rPr>
          <w:rFonts w:ascii="Times New Roman" w:hAnsi="Times New Roman"/>
        </w:rPr>
        <w:t>reasons</w:t>
      </w:r>
      <w:proofErr w:type="spellEnd"/>
      <w:r w:rsidRPr="001D1978">
        <w:rPr>
          <w:rFonts w:ascii="Times New Roman" w:hAnsi="Times New Roman"/>
        </w:rPr>
        <w:t xml:space="preserve"> </w:t>
      </w:r>
      <w:proofErr w:type="spellStart"/>
      <w:r w:rsidRPr="001D1978">
        <w:rPr>
          <w:rFonts w:ascii="Times New Roman" w:hAnsi="Times New Roman"/>
        </w:rPr>
        <w:t>associated</w:t>
      </w:r>
      <w:proofErr w:type="spellEnd"/>
      <w:r w:rsidRPr="001D1978">
        <w:rPr>
          <w:rFonts w:ascii="Times New Roman" w:hAnsi="Times New Roman"/>
        </w:rPr>
        <w:t xml:space="preserve"> </w:t>
      </w:r>
      <w:proofErr w:type="spellStart"/>
      <w:r w:rsidRPr="001D1978">
        <w:rPr>
          <w:rFonts w:ascii="Times New Roman" w:hAnsi="Times New Roman"/>
        </w:rPr>
        <w:t>with</w:t>
      </w:r>
      <w:proofErr w:type="spellEnd"/>
      <w:r w:rsidRPr="001D1978">
        <w:rPr>
          <w:rFonts w:ascii="Times New Roman" w:hAnsi="Times New Roman"/>
        </w:rPr>
        <w:t xml:space="preserve"> </w:t>
      </w:r>
      <w:proofErr w:type="spellStart"/>
      <w:r w:rsidRPr="001D1978">
        <w:rPr>
          <w:rFonts w:ascii="Times New Roman" w:hAnsi="Times New Roman"/>
        </w:rPr>
        <w:t>the</w:t>
      </w:r>
      <w:proofErr w:type="spellEnd"/>
      <w:r w:rsidRPr="001D1978">
        <w:rPr>
          <w:rFonts w:ascii="Times New Roman" w:hAnsi="Times New Roman"/>
        </w:rPr>
        <w:t xml:space="preserve"> </w:t>
      </w:r>
      <w:proofErr w:type="spellStart"/>
      <w:r w:rsidRPr="001D1978">
        <w:rPr>
          <w:rFonts w:ascii="Times New Roman" w:hAnsi="Times New Roman"/>
        </w:rPr>
        <w:t>political</w:t>
      </w:r>
      <w:proofErr w:type="spellEnd"/>
      <w:r w:rsidRPr="001D1978">
        <w:rPr>
          <w:rFonts w:ascii="Times New Roman" w:hAnsi="Times New Roman"/>
        </w:rPr>
        <w:t xml:space="preserve">, social and </w:t>
      </w:r>
      <w:proofErr w:type="spellStart"/>
      <w:r w:rsidRPr="001D1978">
        <w:rPr>
          <w:rFonts w:ascii="Times New Roman" w:hAnsi="Times New Roman"/>
        </w:rPr>
        <w:t>religious</w:t>
      </w:r>
      <w:proofErr w:type="spellEnd"/>
      <w:r w:rsidRPr="001D1978">
        <w:rPr>
          <w:rFonts w:ascii="Times New Roman" w:hAnsi="Times New Roman"/>
        </w:rPr>
        <w:t xml:space="preserve"> </w:t>
      </w:r>
      <w:proofErr w:type="spellStart"/>
      <w:r w:rsidRPr="001D1978">
        <w:rPr>
          <w:rFonts w:ascii="Times New Roman" w:hAnsi="Times New Roman"/>
        </w:rPr>
        <w:t>values</w:t>
      </w:r>
      <w:proofErr w:type="spellEnd"/>
      <w:r w:rsidRPr="001D1978">
        <w:rPr>
          <w:rFonts w:ascii="Times New Roman" w:hAnsi="Times New Roman"/>
        </w:rPr>
        <w:t>.</w:t>
      </w:r>
    </w:p>
    <w:p w:rsidR="008E2B37" w:rsidRPr="009B5008" w:rsidRDefault="008E2B37" w:rsidP="008E2B37">
      <w:pPr>
        <w:jc w:val="both"/>
        <w:rPr>
          <w:rFonts w:ascii="Arial" w:hAnsi="Arial" w:cs="Arial"/>
        </w:rPr>
      </w:pPr>
    </w:p>
    <w:p w:rsidR="008E2B37" w:rsidRPr="009B5008" w:rsidRDefault="00DE2A70" w:rsidP="008E2B37">
      <w:pPr>
        <w:jc w:val="both"/>
        <w:rPr>
          <w:rFonts w:ascii="Arial" w:hAnsi="Arial" w:cs="Arial"/>
          <w:color w:val="191919"/>
          <w:lang w:val="es-ES"/>
        </w:rPr>
      </w:pPr>
      <w:r w:rsidRPr="001D1978">
        <w:rPr>
          <w:rFonts w:ascii="Calibri" w:eastAsia="Times New Roman" w:hAnsi="Calibri" w:cs="Calibri"/>
          <w:color w:val="7030A0"/>
          <w:sz w:val="28"/>
          <w:szCs w:val="28"/>
          <w:lang w:val="es-ES"/>
        </w:rPr>
        <w:lastRenderedPageBreak/>
        <w:t xml:space="preserve">Key </w:t>
      </w:r>
      <w:proofErr w:type="spellStart"/>
      <w:r w:rsidRPr="001D1978">
        <w:rPr>
          <w:rFonts w:ascii="Calibri" w:eastAsia="Times New Roman" w:hAnsi="Calibri" w:cs="Calibri"/>
          <w:color w:val="7030A0"/>
          <w:sz w:val="28"/>
          <w:szCs w:val="28"/>
          <w:lang w:val="es-ES"/>
        </w:rPr>
        <w:t>words</w:t>
      </w:r>
      <w:proofErr w:type="spellEnd"/>
      <w:r w:rsidRPr="001D1978">
        <w:rPr>
          <w:rFonts w:ascii="Calibri" w:eastAsia="Times New Roman" w:hAnsi="Calibri" w:cs="Calibri"/>
          <w:color w:val="7030A0"/>
          <w:sz w:val="28"/>
          <w:szCs w:val="28"/>
          <w:lang w:val="es-ES"/>
        </w:rPr>
        <w:t>:</w:t>
      </w:r>
      <w:r w:rsidRPr="009B5008">
        <w:rPr>
          <w:rFonts w:ascii="Arial" w:hAnsi="Arial" w:cs="Arial"/>
        </w:rPr>
        <w:t xml:space="preserve"> </w:t>
      </w:r>
      <w:proofErr w:type="spellStart"/>
      <w:r w:rsidR="00C11528" w:rsidRPr="001D1978">
        <w:rPr>
          <w:rFonts w:ascii="Times New Roman" w:hAnsi="Times New Roman"/>
        </w:rPr>
        <w:t>p</w:t>
      </w:r>
      <w:r w:rsidRPr="001D1978">
        <w:rPr>
          <w:rFonts w:ascii="Times New Roman" w:hAnsi="Times New Roman"/>
        </w:rPr>
        <w:t>ersonality</w:t>
      </w:r>
      <w:proofErr w:type="spellEnd"/>
      <w:r w:rsidRPr="001D1978">
        <w:rPr>
          <w:rFonts w:ascii="Times New Roman" w:hAnsi="Times New Roman"/>
        </w:rPr>
        <w:t xml:space="preserve">, </w:t>
      </w:r>
      <w:proofErr w:type="spellStart"/>
      <w:r w:rsidRPr="001D1978">
        <w:rPr>
          <w:rFonts w:ascii="Times New Roman" w:hAnsi="Times New Roman"/>
        </w:rPr>
        <w:t>values</w:t>
      </w:r>
      <w:proofErr w:type="spellEnd"/>
      <w:r w:rsidRPr="001D1978">
        <w:rPr>
          <w:rFonts w:ascii="Times New Roman" w:hAnsi="Times New Roman"/>
        </w:rPr>
        <w:t>, Allport,</w:t>
      </w:r>
      <w:r w:rsidR="008613A8" w:rsidRPr="001D1978">
        <w:rPr>
          <w:rFonts w:ascii="Times New Roman" w:hAnsi="Times New Roman"/>
        </w:rPr>
        <w:t xml:space="preserve"> </w:t>
      </w:r>
      <w:proofErr w:type="spellStart"/>
      <w:r w:rsidR="008613A8" w:rsidRPr="001D1978">
        <w:rPr>
          <w:rFonts w:ascii="Times New Roman" w:hAnsi="Times New Roman"/>
        </w:rPr>
        <w:t>architecture</w:t>
      </w:r>
      <w:proofErr w:type="spellEnd"/>
      <w:r w:rsidRPr="001D1978">
        <w:rPr>
          <w:rFonts w:ascii="Times New Roman" w:hAnsi="Times New Roman"/>
        </w:rPr>
        <w:t xml:space="preserve">, </w:t>
      </w:r>
      <w:proofErr w:type="spellStart"/>
      <w:r w:rsidRPr="001D1978">
        <w:rPr>
          <w:rFonts w:ascii="Times New Roman" w:hAnsi="Times New Roman"/>
        </w:rPr>
        <w:t>university</w:t>
      </w:r>
      <w:proofErr w:type="spellEnd"/>
      <w:r w:rsidR="001D1978">
        <w:rPr>
          <w:rFonts w:ascii="Times New Roman" w:hAnsi="Times New Roman"/>
        </w:rPr>
        <w:t>.</w:t>
      </w:r>
    </w:p>
    <w:p w:rsidR="00DE2A70" w:rsidRDefault="00DE2A70" w:rsidP="008E2B37">
      <w:pPr>
        <w:jc w:val="both"/>
        <w:rPr>
          <w:rFonts w:ascii="Arial" w:hAnsi="Arial" w:cs="Arial"/>
        </w:rPr>
      </w:pPr>
    </w:p>
    <w:p w:rsidR="001D1978" w:rsidRPr="00E078CA" w:rsidRDefault="001D1978" w:rsidP="001D1978">
      <w:pPr>
        <w:rPr>
          <w:rFonts w:ascii="Times New Roman" w:hAnsi="Times New Roman"/>
          <w:lang w:eastAsia="es-MX"/>
        </w:rPr>
      </w:pPr>
      <w:r w:rsidRPr="00E078CA">
        <w:rPr>
          <w:rFonts w:ascii="Times New Roman" w:hAnsi="Times New Roman"/>
          <w:b/>
          <w:color w:val="000000"/>
        </w:rPr>
        <w:t>Fecha Recepción:</w:t>
      </w:r>
      <w:r w:rsidRPr="00E078CA">
        <w:rPr>
          <w:rFonts w:ascii="Times New Roman" w:hAnsi="Times New Roman"/>
          <w:color w:val="000000"/>
        </w:rPr>
        <w:t xml:space="preserve">     </w:t>
      </w:r>
      <w:r w:rsidR="000978E6">
        <w:rPr>
          <w:rFonts w:ascii="Times New Roman" w:hAnsi="Times New Roman"/>
          <w:color w:val="000000"/>
        </w:rPr>
        <w:t>Agosto 2014</w:t>
      </w:r>
      <w:r w:rsidRPr="00E078CA">
        <w:rPr>
          <w:rFonts w:ascii="Times New Roman" w:hAnsi="Times New Roman"/>
          <w:color w:val="000000"/>
        </w:rPr>
        <w:t xml:space="preserve">     </w:t>
      </w:r>
      <w:r w:rsidRPr="00E078CA">
        <w:rPr>
          <w:rFonts w:ascii="Times New Roman" w:hAnsi="Times New Roman"/>
          <w:b/>
          <w:color w:val="000000"/>
        </w:rPr>
        <w:t>Fecha Aceptación</w:t>
      </w:r>
      <w:proofErr w:type="gramStart"/>
      <w:r w:rsidRPr="00E078CA">
        <w:rPr>
          <w:rFonts w:ascii="Times New Roman" w:hAnsi="Times New Roman"/>
          <w:b/>
          <w:color w:val="000000"/>
        </w:rPr>
        <w:t>:</w:t>
      </w:r>
      <w:r w:rsidRPr="00E078CA">
        <w:rPr>
          <w:rFonts w:ascii="Times New Roman" w:hAnsi="Times New Roman"/>
          <w:color w:val="000000"/>
        </w:rPr>
        <w:t xml:space="preserve">  </w:t>
      </w:r>
      <w:r w:rsidR="000978E6">
        <w:rPr>
          <w:rFonts w:ascii="Times New Roman" w:hAnsi="Times New Roman"/>
          <w:color w:val="000000"/>
        </w:rPr>
        <w:t>Octubre</w:t>
      </w:r>
      <w:proofErr w:type="gramEnd"/>
      <w:r w:rsidR="000978E6">
        <w:rPr>
          <w:rFonts w:ascii="Times New Roman" w:hAnsi="Times New Roman"/>
          <w:color w:val="000000"/>
        </w:rPr>
        <w:t xml:space="preserve"> 2014</w:t>
      </w:r>
      <w:bookmarkStart w:id="0" w:name="_GoBack"/>
      <w:bookmarkEnd w:id="0"/>
      <w:r w:rsidR="00853E96">
        <w:rPr>
          <w:rFonts w:ascii="Times New Roman" w:hAnsi="Times New Roman"/>
        </w:rPr>
        <w:pict>
          <v:rect id="_x0000_i1025" style="width:0;height:1.5pt" o:hralign="center" o:hrstd="t" o:hr="t" fillcolor="#a0a0a0" stroked="f"/>
        </w:pict>
      </w:r>
    </w:p>
    <w:p w:rsidR="001D1978" w:rsidRDefault="001D1978" w:rsidP="008E2B37">
      <w:pPr>
        <w:jc w:val="both"/>
        <w:rPr>
          <w:rFonts w:ascii="Arial" w:hAnsi="Arial" w:cs="Arial"/>
        </w:rPr>
      </w:pPr>
    </w:p>
    <w:p w:rsidR="001D1978" w:rsidRPr="009B5008" w:rsidRDefault="001D1978" w:rsidP="008E2B37">
      <w:pPr>
        <w:jc w:val="both"/>
        <w:rPr>
          <w:rFonts w:ascii="Arial" w:hAnsi="Arial" w:cs="Arial"/>
        </w:rPr>
      </w:pPr>
    </w:p>
    <w:p w:rsidR="005A3AC8" w:rsidRPr="001D1978" w:rsidRDefault="001D1978" w:rsidP="00C11528">
      <w:pPr>
        <w:spacing w:line="360" w:lineRule="auto"/>
        <w:rPr>
          <w:rFonts w:ascii="Calibri" w:eastAsia="Times New Roman" w:hAnsi="Calibri" w:cs="Calibri"/>
          <w:color w:val="7030A0"/>
          <w:sz w:val="28"/>
          <w:szCs w:val="28"/>
          <w:lang w:val="es-ES"/>
        </w:rPr>
      </w:pPr>
      <w:r>
        <w:rPr>
          <w:rFonts w:ascii="Calibri" w:eastAsia="Times New Roman" w:hAnsi="Calibri" w:cs="Calibri"/>
          <w:color w:val="7030A0"/>
          <w:sz w:val="28"/>
          <w:szCs w:val="28"/>
          <w:lang w:val="es-ES"/>
        </w:rPr>
        <w:t>I</w:t>
      </w:r>
      <w:r w:rsidRPr="001D1978">
        <w:rPr>
          <w:rFonts w:ascii="Calibri" w:eastAsia="Times New Roman" w:hAnsi="Calibri" w:cs="Calibri"/>
          <w:color w:val="7030A0"/>
          <w:sz w:val="28"/>
          <w:szCs w:val="28"/>
          <w:lang w:val="es-ES"/>
        </w:rPr>
        <w:t>ntroducción</w:t>
      </w:r>
    </w:p>
    <w:p w:rsidR="009E18E3" w:rsidRPr="001D1978" w:rsidRDefault="002C0945" w:rsidP="001D1978">
      <w:pPr>
        <w:spacing w:line="360" w:lineRule="auto"/>
        <w:jc w:val="both"/>
        <w:rPr>
          <w:rFonts w:ascii="Times New Roman" w:hAnsi="Times New Roman"/>
        </w:rPr>
      </w:pPr>
      <w:r w:rsidRPr="001D1978">
        <w:rPr>
          <w:rFonts w:ascii="Times New Roman" w:hAnsi="Times New Roman"/>
        </w:rPr>
        <w:t>El presente trabajo</w:t>
      </w:r>
      <w:r w:rsidR="00D472EE" w:rsidRPr="001D1978">
        <w:rPr>
          <w:rFonts w:ascii="Times New Roman" w:hAnsi="Times New Roman"/>
        </w:rPr>
        <w:t xml:space="preserve"> forma parte de una investigación realiz</w:t>
      </w:r>
      <w:r w:rsidR="00B5787C" w:rsidRPr="001D1978">
        <w:rPr>
          <w:rFonts w:ascii="Times New Roman" w:hAnsi="Times New Roman"/>
        </w:rPr>
        <w:t>ada sobre</w:t>
      </w:r>
      <w:r w:rsidR="00D472EE" w:rsidRPr="001D1978">
        <w:rPr>
          <w:rFonts w:ascii="Times New Roman" w:hAnsi="Times New Roman"/>
        </w:rPr>
        <w:t xml:space="preserve"> las cuatro carreras que ofrece la Facultad de Arquitectura y Diseño de la Universidad Autónoma del Estado de México</w:t>
      </w:r>
      <w:r w:rsidR="009E18E3" w:rsidRPr="001D1978">
        <w:rPr>
          <w:rFonts w:ascii="Times New Roman" w:hAnsi="Times New Roman"/>
        </w:rPr>
        <w:t xml:space="preserve">: </w:t>
      </w:r>
      <w:r w:rsidR="00B5787C" w:rsidRPr="001D1978">
        <w:rPr>
          <w:rFonts w:ascii="Times New Roman" w:hAnsi="Times New Roman"/>
        </w:rPr>
        <w:t>a</w:t>
      </w:r>
      <w:r w:rsidR="009E18E3" w:rsidRPr="001D1978">
        <w:rPr>
          <w:rFonts w:ascii="Times New Roman" w:hAnsi="Times New Roman"/>
        </w:rPr>
        <w:t xml:space="preserve">rquitectura, </w:t>
      </w:r>
      <w:r w:rsidR="00B5787C" w:rsidRPr="001D1978">
        <w:rPr>
          <w:rFonts w:ascii="Times New Roman" w:hAnsi="Times New Roman"/>
        </w:rPr>
        <w:t>d</w:t>
      </w:r>
      <w:r w:rsidR="009E18E3" w:rsidRPr="001D1978">
        <w:rPr>
          <w:rFonts w:ascii="Times New Roman" w:hAnsi="Times New Roman"/>
        </w:rPr>
        <w:t xml:space="preserve">iseño </w:t>
      </w:r>
      <w:r w:rsidR="00B5787C" w:rsidRPr="001D1978">
        <w:rPr>
          <w:rFonts w:ascii="Times New Roman" w:hAnsi="Times New Roman"/>
        </w:rPr>
        <w:t>i</w:t>
      </w:r>
      <w:r w:rsidR="009E18E3" w:rsidRPr="001D1978">
        <w:rPr>
          <w:rFonts w:ascii="Times New Roman" w:hAnsi="Times New Roman"/>
        </w:rPr>
        <w:t xml:space="preserve">ndustrial, </w:t>
      </w:r>
      <w:r w:rsidR="00B5787C" w:rsidRPr="001D1978">
        <w:rPr>
          <w:rFonts w:ascii="Times New Roman" w:hAnsi="Times New Roman"/>
        </w:rPr>
        <w:t>d</w:t>
      </w:r>
      <w:r w:rsidR="009E18E3" w:rsidRPr="001D1978">
        <w:rPr>
          <w:rFonts w:ascii="Times New Roman" w:hAnsi="Times New Roman"/>
        </w:rPr>
        <w:t xml:space="preserve">iseño </w:t>
      </w:r>
      <w:r w:rsidR="00B5787C" w:rsidRPr="001D1978">
        <w:rPr>
          <w:rFonts w:ascii="Times New Roman" w:hAnsi="Times New Roman"/>
        </w:rPr>
        <w:t>g</w:t>
      </w:r>
      <w:r w:rsidR="009E18E3" w:rsidRPr="001D1978">
        <w:rPr>
          <w:rFonts w:ascii="Times New Roman" w:hAnsi="Times New Roman"/>
        </w:rPr>
        <w:t xml:space="preserve">ráfico y </w:t>
      </w:r>
      <w:r w:rsidR="00B5787C" w:rsidRPr="001D1978">
        <w:rPr>
          <w:rFonts w:ascii="Times New Roman" w:hAnsi="Times New Roman"/>
        </w:rPr>
        <w:t>a</w:t>
      </w:r>
      <w:r w:rsidR="009E18E3" w:rsidRPr="001D1978">
        <w:rPr>
          <w:rFonts w:ascii="Times New Roman" w:hAnsi="Times New Roman"/>
        </w:rPr>
        <w:t xml:space="preserve">dministración y </w:t>
      </w:r>
      <w:r w:rsidR="00B5787C" w:rsidRPr="001D1978">
        <w:rPr>
          <w:rFonts w:ascii="Times New Roman" w:hAnsi="Times New Roman"/>
        </w:rPr>
        <w:t>p</w:t>
      </w:r>
      <w:r w:rsidR="009E18E3" w:rsidRPr="001D1978">
        <w:rPr>
          <w:rFonts w:ascii="Times New Roman" w:hAnsi="Times New Roman"/>
        </w:rPr>
        <w:t xml:space="preserve">romoción de la </w:t>
      </w:r>
      <w:r w:rsidR="00B5787C" w:rsidRPr="001D1978">
        <w:rPr>
          <w:rFonts w:ascii="Times New Roman" w:hAnsi="Times New Roman"/>
        </w:rPr>
        <w:t>o</w:t>
      </w:r>
      <w:r w:rsidR="009E18E3" w:rsidRPr="001D1978">
        <w:rPr>
          <w:rFonts w:ascii="Times New Roman" w:hAnsi="Times New Roman"/>
        </w:rPr>
        <w:t xml:space="preserve">bra </w:t>
      </w:r>
      <w:r w:rsidR="00B5787C" w:rsidRPr="001D1978">
        <w:rPr>
          <w:rFonts w:ascii="Times New Roman" w:hAnsi="Times New Roman"/>
        </w:rPr>
        <w:t>u</w:t>
      </w:r>
      <w:r w:rsidR="009E18E3" w:rsidRPr="001D1978">
        <w:rPr>
          <w:rFonts w:ascii="Times New Roman" w:hAnsi="Times New Roman"/>
        </w:rPr>
        <w:t>rbana. Por ahora</w:t>
      </w:r>
      <w:r w:rsidR="007C2F95" w:rsidRPr="001D1978">
        <w:rPr>
          <w:rFonts w:ascii="Times New Roman" w:hAnsi="Times New Roman"/>
        </w:rPr>
        <w:t>,</w:t>
      </w:r>
      <w:r w:rsidR="009E18E3" w:rsidRPr="001D1978">
        <w:rPr>
          <w:rFonts w:ascii="Times New Roman" w:hAnsi="Times New Roman"/>
        </w:rPr>
        <w:t xml:space="preserve"> solo se presentan los resultados </w:t>
      </w:r>
      <w:r w:rsidR="007C2F95" w:rsidRPr="001D1978">
        <w:rPr>
          <w:rFonts w:ascii="Times New Roman" w:hAnsi="Times New Roman"/>
        </w:rPr>
        <w:t>obtenidos para</w:t>
      </w:r>
      <w:r w:rsidR="009E18E3" w:rsidRPr="001D1978">
        <w:rPr>
          <w:rFonts w:ascii="Times New Roman" w:hAnsi="Times New Roman"/>
        </w:rPr>
        <w:t xml:space="preserve"> la licenciatura en </w:t>
      </w:r>
      <w:r w:rsidR="00395880" w:rsidRPr="001D1978">
        <w:rPr>
          <w:rFonts w:ascii="Times New Roman" w:hAnsi="Times New Roman"/>
        </w:rPr>
        <w:t>a</w:t>
      </w:r>
      <w:r w:rsidR="009E18E3" w:rsidRPr="001D1978">
        <w:rPr>
          <w:rFonts w:ascii="Times New Roman" w:hAnsi="Times New Roman"/>
        </w:rPr>
        <w:t>rquitectura.</w:t>
      </w:r>
    </w:p>
    <w:p w:rsidR="00667A86" w:rsidRPr="001D1978" w:rsidRDefault="009E18E3" w:rsidP="001D1978">
      <w:pPr>
        <w:spacing w:line="360" w:lineRule="auto"/>
        <w:jc w:val="both"/>
        <w:rPr>
          <w:rFonts w:ascii="Times New Roman" w:hAnsi="Times New Roman"/>
        </w:rPr>
      </w:pPr>
      <w:r w:rsidRPr="001D1978">
        <w:rPr>
          <w:rFonts w:ascii="Times New Roman" w:hAnsi="Times New Roman"/>
        </w:rPr>
        <w:t xml:space="preserve">El objetivo que se plantea es </w:t>
      </w:r>
      <w:r w:rsidR="002C0945" w:rsidRPr="001D1978">
        <w:rPr>
          <w:rFonts w:ascii="Times New Roman" w:hAnsi="Times New Roman"/>
        </w:rPr>
        <w:t>analizar los interese</w:t>
      </w:r>
      <w:r w:rsidR="00534B15" w:rsidRPr="001D1978">
        <w:rPr>
          <w:rFonts w:ascii="Times New Roman" w:hAnsi="Times New Roman"/>
        </w:rPr>
        <w:t>s</w:t>
      </w:r>
      <w:r w:rsidR="002C0945" w:rsidRPr="001D1978">
        <w:rPr>
          <w:rFonts w:ascii="Times New Roman" w:hAnsi="Times New Roman"/>
        </w:rPr>
        <w:t xml:space="preserve"> básicos de la personalidad en estudiantes de la licenciatura en arquitectura de la Universidad Aut</w:t>
      </w:r>
      <w:r w:rsidR="00632C48" w:rsidRPr="001D1978">
        <w:rPr>
          <w:rFonts w:ascii="Times New Roman" w:hAnsi="Times New Roman"/>
        </w:rPr>
        <w:t>ónoma del E</w:t>
      </w:r>
      <w:r w:rsidR="002C0945" w:rsidRPr="001D1978">
        <w:rPr>
          <w:rFonts w:ascii="Times New Roman" w:hAnsi="Times New Roman"/>
        </w:rPr>
        <w:t xml:space="preserve">stado de México, </w:t>
      </w:r>
      <w:r w:rsidR="00534B15" w:rsidRPr="001D1978">
        <w:rPr>
          <w:rFonts w:ascii="Times New Roman" w:hAnsi="Times New Roman"/>
        </w:rPr>
        <w:t xml:space="preserve">para lo cual </w:t>
      </w:r>
      <w:r w:rsidR="002C0945" w:rsidRPr="001D1978">
        <w:rPr>
          <w:rFonts w:ascii="Times New Roman" w:hAnsi="Times New Roman"/>
        </w:rPr>
        <w:t xml:space="preserve">se utiliza </w:t>
      </w:r>
      <w:r w:rsidR="00AA3220" w:rsidRPr="001D1978">
        <w:rPr>
          <w:rFonts w:ascii="Times New Roman" w:hAnsi="Times New Roman"/>
        </w:rPr>
        <w:t>la escala</w:t>
      </w:r>
      <w:r w:rsidR="002C0945" w:rsidRPr="001D1978">
        <w:rPr>
          <w:rFonts w:ascii="Times New Roman" w:hAnsi="Times New Roman"/>
        </w:rPr>
        <w:t xml:space="preserve"> de </w:t>
      </w:r>
      <w:r w:rsidR="002C0945" w:rsidRPr="001D1978">
        <w:rPr>
          <w:rFonts w:ascii="Times New Roman" w:hAnsi="Times New Roman"/>
          <w:i/>
        </w:rPr>
        <w:t>Estudio de los Valores. Una escala para la medición de los intereses dominantes de la personalidad</w:t>
      </w:r>
      <w:r w:rsidR="002C0945" w:rsidRPr="001D1978">
        <w:rPr>
          <w:rFonts w:ascii="Times New Roman" w:hAnsi="Times New Roman"/>
        </w:rPr>
        <w:t xml:space="preserve"> de </w:t>
      </w:r>
      <w:r w:rsidR="00667A86" w:rsidRPr="001D1978">
        <w:rPr>
          <w:rFonts w:ascii="Times New Roman" w:hAnsi="Times New Roman"/>
        </w:rPr>
        <w:t xml:space="preserve">Gordon W. </w:t>
      </w:r>
      <w:r w:rsidR="002C0945" w:rsidRPr="001D1978">
        <w:rPr>
          <w:rFonts w:ascii="Times New Roman" w:hAnsi="Times New Roman"/>
        </w:rPr>
        <w:t>Allpor</w:t>
      </w:r>
      <w:r w:rsidR="00764C77" w:rsidRPr="001D1978">
        <w:rPr>
          <w:rFonts w:ascii="Times New Roman" w:hAnsi="Times New Roman"/>
        </w:rPr>
        <w:t>t</w:t>
      </w:r>
      <w:r w:rsidR="002C0945" w:rsidRPr="001D1978">
        <w:rPr>
          <w:rFonts w:ascii="Times New Roman" w:hAnsi="Times New Roman"/>
        </w:rPr>
        <w:t xml:space="preserve">, </w:t>
      </w:r>
      <w:r w:rsidR="00667A86" w:rsidRPr="001D1978">
        <w:rPr>
          <w:rFonts w:ascii="Times New Roman" w:hAnsi="Times New Roman"/>
        </w:rPr>
        <w:t xml:space="preserve">Philip E. </w:t>
      </w:r>
      <w:r w:rsidR="002C0945" w:rsidRPr="001D1978">
        <w:rPr>
          <w:rFonts w:ascii="Times New Roman" w:hAnsi="Times New Roman"/>
        </w:rPr>
        <w:t xml:space="preserve">Vernon y </w:t>
      </w:r>
      <w:r w:rsidR="00667A86" w:rsidRPr="001D1978">
        <w:rPr>
          <w:rFonts w:ascii="Times New Roman" w:hAnsi="Times New Roman"/>
        </w:rPr>
        <w:t xml:space="preserve">Gardner </w:t>
      </w:r>
      <w:proofErr w:type="spellStart"/>
      <w:r w:rsidR="002C0945" w:rsidRPr="001D1978">
        <w:rPr>
          <w:rFonts w:ascii="Times New Roman" w:hAnsi="Times New Roman"/>
        </w:rPr>
        <w:t>Lindzey</w:t>
      </w:r>
      <w:proofErr w:type="spellEnd"/>
      <w:r w:rsidR="002C0945" w:rsidRPr="001D1978">
        <w:rPr>
          <w:rFonts w:ascii="Times New Roman" w:hAnsi="Times New Roman"/>
        </w:rPr>
        <w:t>.</w:t>
      </w:r>
      <w:r w:rsidR="00667A86" w:rsidRPr="001D1978">
        <w:rPr>
          <w:rFonts w:ascii="Times New Roman" w:hAnsi="Times New Roman"/>
        </w:rPr>
        <w:t xml:space="preserve"> La versión utilizada corresponde a la segunda traducción de la tercera edición en inglés.</w:t>
      </w:r>
    </w:p>
    <w:p w:rsidR="006117CE" w:rsidRPr="001D1978" w:rsidRDefault="006117CE" w:rsidP="001D1978">
      <w:pPr>
        <w:spacing w:line="360" w:lineRule="auto"/>
        <w:jc w:val="both"/>
        <w:rPr>
          <w:rFonts w:ascii="Times New Roman" w:hAnsi="Times New Roman"/>
        </w:rPr>
      </w:pPr>
      <w:r w:rsidRPr="001D1978">
        <w:rPr>
          <w:rFonts w:ascii="Times New Roman" w:hAnsi="Times New Roman"/>
        </w:rPr>
        <w:t xml:space="preserve">Abordar los intereses dominantes de los alumnos en el momento presente de su práctica educativa contribuye a que ellos mismos conozcan </w:t>
      </w:r>
      <w:r w:rsidR="00534B15" w:rsidRPr="001D1978">
        <w:rPr>
          <w:rFonts w:ascii="Times New Roman" w:hAnsi="Times New Roman"/>
        </w:rPr>
        <w:t>los</w:t>
      </w:r>
      <w:r w:rsidRPr="001D1978">
        <w:rPr>
          <w:rFonts w:ascii="Times New Roman" w:hAnsi="Times New Roman"/>
        </w:rPr>
        <w:t xml:space="preserve"> intereses que los mueve</w:t>
      </w:r>
      <w:r w:rsidR="00534B15" w:rsidRPr="001D1978">
        <w:rPr>
          <w:rFonts w:ascii="Times New Roman" w:hAnsi="Times New Roman"/>
        </w:rPr>
        <w:t>n</w:t>
      </w:r>
      <w:r w:rsidRPr="001D1978">
        <w:rPr>
          <w:rFonts w:ascii="Times New Roman" w:hAnsi="Times New Roman"/>
        </w:rPr>
        <w:t xml:space="preserve">. </w:t>
      </w:r>
      <w:r w:rsidR="00534B15" w:rsidRPr="001D1978">
        <w:rPr>
          <w:rFonts w:ascii="Times New Roman" w:hAnsi="Times New Roman"/>
        </w:rPr>
        <w:t>Y a</w:t>
      </w:r>
      <w:r w:rsidRPr="001D1978">
        <w:rPr>
          <w:rFonts w:ascii="Times New Roman" w:hAnsi="Times New Roman"/>
        </w:rPr>
        <w:t xml:space="preserve"> los docentes le</w:t>
      </w:r>
      <w:r w:rsidR="00534B15" w:rsidRPr="001D1978">
        <w:rPr>
          <w:rFonts w:ascii="Times New Roman" w:hAnsi="Times New Roman"/>
        </w:rPr>
        <w:t>s</w:t>
      </w:r>
      <w:r w:rsidRPr="001D1978">
        <w:rPr>
          <w:rFonts w:ascii="Times New Roman" w:hAnsi="Times New Roman"/>
        </w:rPr>
        <w:t xml:space="preserve"> aporta para su práctica educativa una orientación en el desarrollo del proceso de formación de los estudiantes, </w:t>
      </w:r>
      <w:r w:rsidR="00534B15" w:rsidRPr="001D1978">
        <w:rPr>
          <w:rFonts w:ascii="Times New Roman" w:hAnsi="Times New Roman"/>
        </w:rPr>
        <w:t xml:space="preserve">así como </w:t>
      </w:r>
      <w:r w:rsidRPr="001D1978">
        <w:rPr>
          <w:rFonts w:ascii="Times New Roman" w:hAnsi="Times New Roman"/>
        </w:rPr>
        <w:t>valorar si se cumple con el perfil establecido en el plan de estudios</w:t>
      </w:r>
      <w:r w:rsidR="000C3851" w:rsidRPr="001D1978">
        <w:rPr>
          <w:rFonts w:ascii="Times New Roman" w:hAnsi="Times New Roman"/>
        </w:rPr>
        <w:t xml:space="preserve"> (Argos</w:t>
      </w:r>
      <w:r w:rsidR="00534B15" w:rsidRPr="001D1978">
        <w:rPr>
          <w:rFonts w:ascii="Times New Roman" w:hAnsi="Times New Roman"/>
        </w:rPr>
        <w:t>,</w:t>
      </w:r>
      <w:r w:rsidR="000C3851" w:rsidRPr="001D1978">
        <w:rPr>
          <w:rFonts w:ascii="Times New Roman" w:hAnsi="Times New Roman"/>
        </w:rPr>
        <w:t xml:space="preserve"> 2014)</w:t>
      </w:r>
      <w:r w:rsidRPr="001D1978">
        <w:rPr>
          <w:rFonts w:ascii="Times New Roman" w:hAnsi="Times New Roman"/>
        </w:rPr>
        <w:t>.</w:t>
      </w:r>
    </w:p>
    <w:p w:rsidR="0065270C" w:rsidRPr="001D1978" w:rsidRDefault="00534B15" w:rsidP="001D1978">
      <w:pPr>
        <w:spacing w:line="360" w:lineRule="auto"/>
        <w:jc w:val="both"/>
        <w:rPr>
          <w:rFonts w:ascii="Times New Roman" w:hAnsi="Times New Roman"/>
        </w:rPr>
      </w:pPr>
      <w:r w:rsidRPr="001D1978">
        <w:rPr>
          <w:rFonts w:ascii="Times New Roman" w:hAnsi="Times New Roman"/>
        </w:rPr>
        <w:t>A dicha</w:t>
      </w:r>
      <w:r w:rsidR="00AA3220" w:rsidRPr="001D1978">
        <w:rPr>
          <w:rFonts w:ascii="Times New Roman" w:hAnsi="Times New Roman"/>
        </w:rPr>
        <w:t xml:space="preserve"> escala</w:t>
      </w:r>
      <w:r w:rsidR="00667A86" w:rsidRPr="001D1978">
        <w:rPr>
          <w:rFonts w:ascii="Times New Roman" w:hAnsi="Times New Roman"/>
        </w:rPr>
        <w:t xml:space="preserve"> se le conoce generalmente como el Test Allport (2001),</w:t>
      </w:r>
      <w:r w:rsidR="003E0D18" w:rsidRPr="001D1978">
        <w:rPr>
          <w:rFonts w:ascii="Times New Roman" w:hAnsi="Times New Roman"/>
        </w:rPr>
        <w:t xml:space="preserve"> </w:t>
      </w:r>
      <w:r w:rsidRPr="001D1978">
        <w:rPr>
          <w:rFonts w:ascii="Times New Roman" w:hAnsi="Times New Roman"/>
        </w:rPr>
        <w:t>diseñado</w:t>
      </w:r>
      <w:r w:rsidR="00FE417B" w:rsidRPr="001D1978">
        <w:rPr>
          <w:rFonts w:ascii="Times New Roman" w:hAnsi="Times New Roman"/>
        </w:rPr>
        <w:t xml:space="preserve"> para estudiantes universitarios o para quienes </w:t>
      </w:r>
      <w:r w:rsidR="00625412" w:rsidRPr="001D1978">
        <w:rPr>
          <w:rFonts w:ascii="Times New Roman" w:hAnsi="Times New Roman"/>
        </w:rPr>
        <w:t>los hubieran concluido;</w:t>
      </w:r>
      <w:r w:rsidR="00FE417B" w:rsidRPr="001D1978">
        <w:rPr>
          <w:rFonts w:ascii="Times New Roman" w:hAnsi="Times New Roman"/>
        </w:rPr>
        <w:t xml:space="preserve"> </w:t>
      </w:r>
      <w:r w:rsidR="003E0D18" w:rsidRPr="001D1978">
        <w:rPr>
          <w:rFonts w:ascii="Times New Roman" w:hAnsi="Times New Roman"/>
        </w:rPr>
        <w:t xml:space="preserve">los motivos básicos de la personalidad </w:t>
      </w:r>
      <w:r w:rsidR="00CD6C6F" w:rsidRPr="001D1978">
        <w:rPr>
          <w:rFonts w:ascii="Times New Roman" w:hAnsi="Times New Roman"/>
        </w:rPr>
        <w:t>que se trabaja</w:t>
      </w:r>
      <w:r w:rsidR="00625412" w:rsidRPr="001D1978">
        <w:rPr>
          <w:rFonts w:ascii="Times New Roman" w:hAnsi="Times New Roman"/>
        </w:rPr>
        <w:t>ro</w:t>
      </w:r>
      <w:r w:rsidR="00CD6C6F" w:rsidRPr="001D1978">
        <w:rPr>
          <w:rFonts w:ascii="Times New Roman" w:hAnsi="Times New Roman"/>
        </w:rPr>
        <w:t>n son</w:t>
      </w:r>
      <w:r w:rsidR="003E0D18" w:rsidRPr="001D1978">
        <w:rPr>
          <w:rFonts w:ascii="Times New Roman" w:hAnsi="Times New Roman"/>
        </w:rPr>
        <w:t xml:space="preserve"> seis: teórico, económico, estético, social, político y religioso.</w:t>
      </w:r>
      <w:r w:rsidR="00ED12D9" w:rsidRPr="001D1978">
        <w:rPr>
          <w:rFonts w:ascii="Times New Roman" w:hAnsi="Times New Roman"/>
        </w:rPr>
        <w:t xml:space="preserve"> </w:t>
      </w:r>
      <w:r w:rsidR="0064469C" w:rsidRPr="001D1978">
        <w:rPr>
          <w:rFonts w:ascii="Times New Roman" w:hAnsi="Times New Roman"/>
        </w:rPr>
        <w:t>Estos motivos básicos son tipos ideales</w:t>
      </w:r>
      <w:r w:rsidR="0065270C" w:rsidRPr="001D1978">
        <w:rPr>
          <w:rFonts w:ascii="Times New Roman" w:hAnsi="Times New Roman"/>
        </w:rPr>
        <w:t xml:space="preserve"> de intemporalidad de la personalidad referidos como estructuras normativas a los fenómenos sociales e históricos, </w:t>
      </w:r>
      <w:r w:rsidR="00625412" w:rsidRPr="001D1978">
        <w:rPr>
          <w:rFonts w:ascii="Times New Roman" w:hAnsi="Times New Roman"/>
        </w:rPr>
        <w:t xml:space="preserve">y </w:t>
      </w:r>
      <w:r w:rsidR="0065270C" w:rsidRPr="001D1978">
        <w:rPr>
          <w:rFonts w:ascii="Times New Roman" w:hAnsi="Times New Roman"/>
        </w:rPr>
        <w:t xml:space="preserve">retomados de la psicología mental de la individualidad desarrollada </w:t>
      </w:r>
      <w:r w:rsidR="000D58DC" w:rsidRPr="001D1978">
        <w:rPr>
          <w:rFonts w:ascii="Times New Roman" w:hAnsi="Times New Roman"/>
        </w:rPr>
        <w:t xml:space="preserve">por </w:t>
      </w:r>
      <w:proofErr w:type="spellStart"/>
      <w:r w:rsidR="0064469C" w:rsidRPr="001D1978">
        <w:rPr>
          <w:rFonts w:ascii="Times New Roman" w:hAnsi="Times New Roman"/>
        </w:rPr>
        <w:t>Spanger</w:t>
      </w:r>
      <w:proofErr w:type="spellEnd"/>
      <w:r w:rsidR="0064469C" w:rsidRPr="001D1978">
        <w:rPr>
          <w:rFonts w:ascii="Times New Roman" w:hAnsi="Times New Roman"/>
        </w:rPr>
        <w:t xml:space="preserve"> (1966)</w:t>
      </w:r>
      <w:r w:rsidR="0065270C" w:rsidRPr="001D1978">
        <w:rPr>
          <w:rFonts w:ascii="Times New Roman" w:hAnsi="Times New Roman"/>
        </w:rPr>
        <w:t>.</w:t>
      </w:r>
    </w:p>
    <w:p w:rsidR="00C0407C" w:rsidRPr="001D1978" w:rsidRDefault="00C1553A" w:rsidP="001D1978">
      <w:pPr>
        <w:spacing w:line="360" w:lineRule="auto"/>
        <w:jc w:val="both"/>
        <w:rPr>
          <w:rFonts w:ascii="Times New Roman" w:hAnsi="Times New Roman"/>
        </w:rPr>
      </w:pPr>
      <w:proofErr w:type="spellStart"/>
      <w:r w:rsidRPr="001D1978">
        <w:rPr>
          <w:rFonts w:ascii="Times New Roman" w:hAnsi="Times New Roman"/>
        </w:rPr>
        <w:t>Sp</w:t>
      </w:r>
      <w:r w:rsidR="00115AA9" w:rsidRPr="001D1978">
        <w:rPr>
          <w:rFonts w:ascii="Times New Roman" w:hAnsi="Times New Roman"/>
        </w:rPr>
        <w:t>r</w:t>
      </w:r>
      <w:r w:rsidRPr="001D1978">
        <w:rPr>
          <w:rFonts w:ascii="Times New Roman" w:hAnsi="Times New Roman"/>
        </w:rPr>
        <w:t>anger</w:t>
      </w:r>
      <w:proofErr w:type="spellEnd"/>
      <w:r w:rsidRPr="001D1978">
        <w:rPr>
          <w:rFonts w:ascii="Times New Roman" w:hAnsi="Times New Roman"/>
        </w:rPr>
        <w:t xml:space="preserve"> señala que el alma individual es una conexión de sentidos donde los valores imprimen la dirección de la conciencia del yo; en otras palabras, la personalidad es una construcción empírica que está inserta </w:t>
      </w:r>
      <w:r w:rsidR="00ED02FC" w:rsidRPr="001D1978">
        <w:rPr>
          <w:rFonts w:ascii="Times New Roman" w:hAnsi="Times New Roman"/>
        </w:rPr>
        <w:t xml:space="preserve">en creaciones espirituales. </w:t>
      </w:r>
      <w:r w:rsidR="00115AA9" w:rsidRPr="001D1978">
        <w:rPr>
          <w:rFonts w:ascii="Times New Roman" w:hAnsi="Times New Roman"/>
        </w:rPr>
        <w:t>Para comprender el fenómeno psíquico</w:t>
      </w:r>
      <w:r w:rsidR="004C6C96" w:rsidRPr="001D1978">
        <w:rPr>
          <w:rFonts w:ascii="Times New Roman" w:hAnsi="Times New Roman"/>
        </w:rPr>
        <w:t>,</w:t>
      </w:r>
      <w:r w:rsidR="00115AA9" w:rsidRPr="001D1978">
        <w:rPr>
          <w:rFonts w:ascii="Times New Roman" w:hAnsi="Times New Roman"/>
        </w:rPr>
        <w:t xml:space="preserve"> </w:t>
      </w:r>
      <w:proofErr w:type="spellStart"/>
      <w:r w:rsidR="00115AA9" w:rsidRPr="001D1978">
        <w:rPr>
          <w:rFonts w:ascii="Times New Roman" w:hAnsi="Times New Roman"/>
        </w:rPr>
        <w:t>Spranger</w:t>
      </w:r>
      <w:proofErr w:type="spellEnd"/>
      <w:r w:rsidR="00115AA9" w:rsidRPr="001D1978">
        <w:rPr>
          <w:rFonts w:ascii="Times New Roman" w:hAnsi="Times New Roman"/>
        </w:rPr>
        <w:t xml:space="preserve"> señala que es necesario recurrir a categorías que permitan </w:t>
      </w:r>
      <w:r w:rsidR="00115AA9" w:rsidRPr="001D1978">
        <w:rPr>
          <w:rFonts w:ascii="Times New Roman" w:hAnsi="Times New Roman"/>
        </w:rPr>
        <w:lastRenderedPageBreak/>
        <w:t>aprehender la singularidad y a la vez las conexiones de sentido con los valores de la conducta</w:t>
      </w:r>
      <w:r w:rsidR="004C6C96" w:rsidRPr="001D1978">
        <w:rPr>
          <w:rFonts w:ascii="Times New Roman" w:hAnsi="Times New Roman"/>
        </w:rPr>
        <w:t>. E</w:t>
      </w:r>
      <w:r w:rsidR="000B4387" w:rsidRPr="001D1978">
        <w:rPr>
          <w:rFonts w:ascii="Times New Roman" w:hAnsi="Times New Roman"/>
        </w:rPr>
        <w:t xml:space="preserve">n esta dirección plantea los tipos ideales para comprender </w:t>
      </w:r>
      <w:r w:rsidR="00C0407C" w:rsidRPr="001D1978">
        <w:rPr>
          <w:rFonts w:ascii="Times New Roman" w:hAnsi="Times New Roman"/>
        </w:rPr>
        <w:t xml:space="preserve">la </w:t>
      </w:r>
      <w:r w:rsidR="000B4387" w:rsidRPr="001D1978">
        <w:rPr>
          <w:rFonts w:ascii="Times New Roman" w:hAnsi="Times New Roman"/>
        </w:rPr>
        <w:t xml:space="preserve">conducta humana y explicar las singularidades. Estos tipos ideales </w:t>
      </w:r>
      <w:r w:rsidR="00C0407C" w:rsidRPr="001D1978">
        <w:rPr>
          <w:rFonts w:ascii="Times New Roman" w:hAnsi="Times New Roman"/>
        </w:rPr>
        <w:t xml:space="preserve">representan la cambiante significación del yo en las distintas esferas del sentido en que la realización de los actos personales se </w:t>
      </w:r>
      <w:proofErr w:type="gramStart"/>
      <w:r w:rsidR="00C0407C" w:rsidRPr="001D1978">
        <w:rPr>
          <w:rFonts w:ascii="Times New Roman" w:hAnsi="Times New Roman"/>
        </w:rPr>
        <w:t>entrelazan</w:t>
      </w:r>
      <w:proofErr w:type="gramEnd"/>
      <w:r w:rsidR="00C0407C" w:rsidRPr="001D1978">
        <w:rPr>
          <w:rFonts w:ascii="Times New Roman" w:hAnsi="Times New Roman"/>
        </w:rPr>
        <w:t xml:space="preserve"> en las vivencias temporales </w:t>
      </w:r>
      <w:r w:rsidR="004C6C96" w:rsidRPr="001D1978">
        <w:rPr>
          <w:rFonts w:ascii="Times New Roman" w:hAnsi="Times New Roman"/>
        </w:rPr>
        <w:t>desarrolladas</w:t>
      </w:r>
      <w:r w:rsidR="00C0407C" w:rsidRPr="001D1978">
        <w:rPr>
          <w:rFonts w:ascii="Times New Roman" w:hAnsi="Times New Roman"/>
        </w:rPr>
        <w:t xml:space="preserve"> en un campo de funciones limitadas y de contenidos elementales.</w:t>
      </w:r>
      <w:r w:rsidR="00B37086" w:rsidRPr="001D1978">
        <w:rPr>
          <w:rFonts w:ascii="Times New Roman" w:hAnsi="Times New Roman"/>
        </w:rPr>
        <w:t xml:space="preserve"> </w:t>
      </w:r>
      <w:r w:rsidR="00C0407C" w:rsidRPr="001D1978">
        <w:rPr>
          <w:rFonts w:ascii="Times New Roman" w:hAnsi="Times New Roman"/>
        </w:rPr>
        <w:t xml:space="preserve">La cambiante significación del yo </w:t>
      </w:r>
      <w:r w:rsidR="00D545F4" w:rsidRPr="001D1978">
        <w:rPr>
          <w:rFonts w:ascii="Times New Roman" w:hAnsi="Times New Roman"/>
        </w:rPr>
        <w:t>se representa</w:t>
      </w:r>
      <w:r w:rsidR="00C0407C" w:rsidRPr="001D1978">
        <w:rPr>
          <w:rFonts w:ascii="Times New Roman" w:hAnsi="Times New Roman"/>
        </w:rPr>
        <w:t xml:space="preserve"> en esfera</w:t>
      </w:r>
      <w:r w:rsidR="00D545F4" w:rsidRPr="001D1978">
        <w:rPr>
          <w:rFonts w:ascii="Times New Roman" w:hAnsi="Times New Roman"/>
        </w:rPr>
        <w:t>s</w:t>
      </w:r>
      <w:r w:rsidR="00B37086" w:rsidRPr="001D1978">
        <w:rPr>
          <w:rFonts w:ascii="Times New Roman" w:hAnsi="Times New Roman"/>
        </w:rPr>
        <w:t xml:space="preserve"> de sentido. Los </w:t>
      </w:r>
      <w:r w:rsidR="00C0407C" w:rsidRPr="001D1978">
        <w:rPr>
          <w:rFonts w:ascii="Times New Roman" w:hAnsi="Times New Roman"/>
        </w:rPr>
        <w:t xml:space="preserve">sentidos </w:t>
      </w:r>
      <w:r w:rsidR="00B37086" w:rsidRPr="001D1978">
        <w:rPr>
          <w:rFonts w:ascii="Times New Roman" w:hAnsi="Times New Roman"/>
        </w:rPr>
        <w:t xml:space="preserve">que </w:t>
      </w:r>
      <w:r w:rsidR="006E1A2B" w:rsidRPr="001D1978">
        <w:rPr>
          <w:rFonts w:ascii="Times New Roman" w:hAnsi="Times New Roman"/>
        </w:rPr>
        <w:t xml:space="preserve">identifica </w:t>
      </w:r>
      <w:proofErr w:type="spellStart"/>
      <w:r w:rsidR="006E1A2B" w:rsidRPr="001D1978">
        <w:rPr>
          <w:rFonts w:ascii="Times New Roman" w:hAnsi="Times New Roman"/>
        </w:rPr>
        <w:t>Spranger</w:t>
      </w:r>
      <w:proofErr w:type="spellEnd"/>
      <w:r w:rsidR="006E1A2B" w:rsidRPr="001D1978">
        <w:rPr>
          <w:rFonts w:ascii="Times New Roman" w:hAnsi="Times New Roman"/>
        </w:rPr>
        <w:t xml:space="preserve"> </w:t>
      </w:r>
      <w:r w:rsidR="00C0407C" w:rsidRPr="001D1978">
        <w:rPr>
          <w:rFonts w:ascii="Times New Roman" w:hAnsi="Times New Roman"/>
        </w:rPr>
        <w:t>son</w:t>
      </w:r>
      <w:r w:rsidR="006E1A2B" w:rsidRPr="001D1978">
        <w:rPr>
          <w:rFonts w:ascii="Times New Roman" w:hAnsi="Times New Roman"/>
        </w:rPr>
        <w:t>: el</w:t>
      </w:r>
      <w:r w:rsidR="00C0407C" w:rsidRPr="001D1978">
        <w:rPr>
          <w:rFonts w:ascii="Times New Roman" w:hAnsi="Times New Roman"/>
        </w:rPr>
        <w:t xml:space="preserve"> biológico </w:t>
      </w:r>
      <w:r w:rsidR="00A70894" w:rsidRPr="001D1978">
        <w:rPr>
          <w:rFonts w:ascii="Times New Roman" w:hAnsi="Times New Roman"/>
        </w:rPr>
        <w:t>(</w:t>
      </w:r>
      <w:r w:rsidR="006E1A2B" w:rsidRPr="001D1978">
        <w:rPr>
          <w:rFonts w:ascii="Times New Roman" w:hAnsi="Times New Roman"/>
        </w:rPr>
        <w:t xml:space="preserve">el yo de las apetencias y del instinto de conservación; el </w:t>
      </w:r>
      <w:r w:rsidR="00C0407C" w:rsidRPr="001D1978">
        <w:rPr>
          <w:rFonts w:ascii="Times New Roman" w:hAnsi="Times New Roman"/>
        </w:rPr>
        <w:t xml:space="preserve">económico </w:t>
      </w:r>
      <w:r w:rsidR="00A70894" w:rsidRPr="001D1978">
        <w:rPr>
          <w:rFonts w:ascii="Times New Roman" w:hAnsi="Times New Roman"/>
        </w:rPr>
        <w:t>(</w:t>
      </w:r>
      <w:r w:rsidR="006E1A2B" w:rsidRPr="001D1978">
        <w:rPr>
          <w:rFonts w:ascii="Times New Roman" w:hAnsi="Times New Roman"/>
        </w:rPr>
        <w:t>el yo de la satisfacción de necesidades que es el verdadero regulador de las conductas</w:t>
      </w:r>
      <w:r w:rsidR="00A70894" w:rsidRPr="001D1978">
        <w:rPr>
          <w:rFonts w:ascii="Times New Roman" w:hAnsi="Times New Roman"/>
        </w:rPr>
        <w:t>)</w:t>
      </w:r>
      <w:r w:rsidR="006E1A2B" w:rsidRPr="001D1978">
        <w:rPr>
          <w:rFonts w:ascii="Times New Roman" w:hAnsi="Times New Roman"/>
        </w:rPr>
        <w:t xml:space="preserve">; </w:t>
      </w:r>
      <w:r w:rsidR="00A70894" w:rsidRPr="001D1978">
        <w:rPr>
          <w:rFonts w:ascii="Times New Roman" w:hAnsi="Times New Roman"/>
        </w:rPr>
        <w:t xml:space="preserve">el </w:t>
      </w:r>
      <w:r w:rsidR="00C0407C" w:rsidRPr="001D1978">
        <w:rPr>
          <w:rFonts w:ascii="Times New Roman" w:hAnsi="Times New Roman"/>
        </w:rPr>
        <w:t>estético</w:t>
      </w:r>
      <w:r w:rsidR="00A70894" w:rsidRPr="001D1978">
        <w:rPr>
          <w:rFonts w:ascii="Times New Roman" w:hAnsi="Times New Roman"/>
        </w:rPr>
        <w:t xml:space="preserve"> (</w:t>
      </w:r>
      <w:r w:rsidR="006E1A2B" w:rsidRPr="001D1978">
        <w:rPr>
          <w:rFonts w:ascii="Times New Roman" w:hAnsi="Times New Roman"/>
        </w:rPr>
        <w:t>el yo de la figura de la fantasía y del estrato de la imaginación</w:t>
      </w:r>
      <w:r w:rsidR="00A70894" w:rsidRPr="001D1978">
        <w:rPr>
          <w:rFonts w:ascii="Times New Roman" w:hAnsi="Times New Roman"/>
        </w:rPr>
        <w:t>)</w:t>
      </w:r>
      <w:r w:rsidR="006E1A2B" w:rsidRPr="001D1978">
        <w:rPr>
          <w:rFonts w:ascii="Times New Roman" w:hAnsi="Times New Roman"/>
        </w:rPr>
        <w:t xml:space="preserve">; </w:t>
      </w:r>
      <w:r w:rsidR="00A70894" w:rsidRPr="001D1978">
        <w:rPr>
          <w:rFonts w:ascii="Times New Roman" w:hAnsi="Times New Roman"/>
        </w:rPr>
        <w:t xml:space="preserve">el </w:t>
      </w:r>
      <w:r w:rsidR="00C0407C" w:rsidRPr="001D1978">
        <w:rPr>
          <w:rFonts w:ascii="Times New Roman" w:hAnsi="Times New Roman"/>
        </w:rPr>
        <w:t>teórico</w:t>
      </w:r>
      <w:r w:rsidR="00FB5FFA" w:rsidRPr="001D1978">
        <w:rPr>
          <w:rFonts w:ascii="Times New Roman" w:hAnsi="Times New Roman"/>
        </w:rPr>
        <w:t xml:space="preserve"> </w:t>
      </w:r>
      <w:r w:rsidR="00A70894" w:rsidRPr="001D1978">
        <w:rPr>
          <w:rFonts w:ascii="Times New Roman" w:hAnsi="Times New Roman"/>
        </w:rPr>
        <w:t>(</w:t>
      </w:r>
      <w:r w:rsidR="00FB5FFA" w:rsidRPr="001D1978">
        <w:rPr>
          <w:rFonts w:ascii="Times New Roman" w:hAnsi="Times New Roman"/>
        </w:rPr>
        <w:t>el yo puro</w:t>
      </w:r>
      <w:r w:rsidR="00A70894" w:rsidRPr="001D1978">
        <w:rPr>
          <w:rFonts w:ascii="Times New Roman" w:hAnsi="Times New Roman"/>
        </w:rPr>
        <w:t>)</w:t>
      </w:r>
      <w:r w:rsidR="00FB5FFA" w:rsidRPr="001D1978">
        <w:rPr>
          <w:rFonts w:ascii="Times New Roman" w:hAnsi="Times New Roman"/>
        </w:rPr>
        <w:t>;</w:t>
      </w:r>
      <w:r w:rsidR="00C0407C" w:rsidRPr="001D1978">
        <w:rPr>
          <w:rFonts w:ascii="Times New Roman" w:hAnsi="Times New Roman"/>
        </w:rPr>
        <w:t xml:space="preserve"> y </w:t>
      </w:r>
      <w:r w:rsidR="00A70894" w:rsidRPr="001D1978">
        <w:rPr>
          <w:rFonts w:ascii="Times New Roman" w:hAnsi="Times New Roman"/>
        </w:rPr>
        <w:t xml:space="preserve">el </w:t>
      </w:r>
      <w:r w:rsidR="00C0407C" w:rsidRPr="001D1978">
        <w:rPr>
          <w:rFonts w:ascii="Times New Roman" w:hAnsi="Times New Roman"/>
        </w:rPr>
        <w:t>religioso</w:t>
      </w:r>
      <w:r w:rsidR="00A70894" w:rsidRPr="001D1978">
        <w:rPr>
          <w:rFonts w:ascii="Times New Roman" w:hAnsi="Times New Roman"/>
        </w:rPr>
        <w:t xml:space="preserve"> (</w:t>
      </w:r>
      <w:r w:rsidR="00FB5FFA" w:rsidRPr="001D1978">
        <w:rPr>
          <w:rFonts w:ascii="Times New Roman" w:hAnsi="Times New Roman"/>
        </w:rPr>
        <w:t xml:space="preserve">el yo </w:t>
      </w:r>
      <w:r w:rsidR="00A70894" w:rsidRPr="001D1978">
        <w:rPr>
          <w:rFonts w:ascii="Times New Roman" w:hAnsi="Times New Roman"/>
        </w:rPr>
        <w:t>de la</w:t>
      </w:r>
      <w:r w:rsidR="00FB5FFA" w:rsidRPr="001D1978">
        <w:rPr>
          <w:rFonts w:ascii="Times New Roman" w:hAnsi="Times New Roman"/>
        </w:rPr>
        <w:t xml:space="preserve"> elevación de la plenitud vital ilimitada, negación de la existencia</w:t>
      </w:r>
      <w:r w:rsidR="00A70894" w:rsidRPr="001D1978">
        <w:rPr>
          <w:rFonts w:ascii="Times New Roman" w:hAnsi="Times New Roman"/>
        </w:rPr>
        <w:t>)</w:t>
      </w:r>
      <w:r w:rsidR="00FB5FFA" w:rsidRPr="001D1978">
        <w:rPr>
          <w:rFonts w:ascii="Times New Roman" w:hAnsi="Times New Roman"/>
        </w:rPr>
        <w:t xml:space="preserve">. </w:t>
      </w:r>
    </w:p>
    <w:p w:rsidR="005A3AC8" w:rsidRPr="001D1978" w:rsidRDefault="00FB5FFA" w:rsidP="001D1978">
      <w:pPr>
        <w:spacing w:line="360" w:lineRule="auto"/>
        <w:jc w:val="both"/>
        <w:rPr>
          <w:rFonts w:ascii="Times New Roman" w:hAnsi="Times New Roman"/>
        </w:rPr>
      </w:pPr>
      <w:r w:rsidRPr="001D1978">
        <w:rPr>
          <w:rFonts w:ascii="Times New Roman" w:hAnsi="Times New Roman"/>
        </w:rPr>
        <w:t xml:space="preserve">Todos los sentidos están presenten en la consideración del mundo y en el actuar empírico de la conducta personal, </w:t>
      </w:r>
      <w:r w:rsidR="00C5336F" w:rsidRPr="001D1978">
        <w:rPr>
          <w:rFonts w:ascii="Times New Roman" w:hAnsi="Times New Roman"/>
        </w:rPr>
        <w:t xml:space="preserve">y </w:t>
      </w:r>
      <w:r w:rsidRPr="001D1978">
        <w:rPr>
          <w:rFonts w:ascii="Times New Roman" w:hAnsi="Times New Roman"/>
        </w:rPr>
        <w:t xml:space="preserve">se singularizan en la personalidad de los individuos. La </w:t>
      </w:r>
      <w:r w:rsidRPr="001D1978">
        <w:rPr>
          <w:rFonts w:ascii="Times New Roman" w:hAnsi="Times New Roman"/>
          <w:i/>
        </w:rPr>
        <w:t>suma</w:t>
      </w:r>
      <w:r w:rsidRPr="001D1978">
        <w:rPr>
          <w:rFonts w:ascii="Times New Roman" w:hAnsi="Times New Roman"/>
        </w:rPr>
        <w:t xml:space="preserve"> de estos sentidos </w:t>
      </w:r>
      <w:r w:rsidR="006028B6" w:rsidRPr="001D1978">
        <w:rPr>
          <w:rFonts w:ascii="Times New Roman" w:hAnsi="Times New Roman"/>
        </w:rPr>
        <w:t xml:space="preserve">presentes en las vivencias conforma la unidad de las personas, como </w:t>
      </w:r>
      <w:r w:rsidR="00C5336F" w:rsidRPr="001D1978">
        <w:rPr>
          <w:rFonts w:ascii="Times New Roman" w:hAnsi="Times New Roman"/>
        </w:rPr>
        <w:t>asevera</w:t>
      </w:r>
      <w:r w:rsidR="006028B6" w:rsidRPr="001D1978">
        <w:rPr>
          <w:rFonts w:ascii="Times New Roman" w:hAnsi="Times New Roman"/>
        </w:rPr>
        <w:t xml:space="preserve"> </w:t>
      </w:r>
      <w:proofErr w:type="spellStart"/>
      <w:r w:rsidR="006028B6" w:rsidRPr="001D1978">
        <w:rPr>
          <w:rFonts w:ascii="Times New Roman" w:hAnsi="Times New Roman"/>
        </w:rPr>
        <w:t>Spranger</w:t>
      </w:r>
      <w:proofErr w:type="spellEnd"/>
      <w:r w:rsidR="006028B6" w:rsidRPr="001D1978">
        <w:rPr>
          <w:rFonts w:ascii="Times New Roman" w:hAnsi="Times New Roman"/>
        </w:rPr>
        <w:t xml:space="preserve"> (1966):</w:t>
      </w:r>
    </w:p>
    <w:p w:rsidR="006028B6" w:rsidRPr="001D1978" w:rsidRDefault="006028B6" w:rsidP="001D1978">
      <w:pPr>
        <w:spacing w:line="360" w:lineRule="auto"/>
        <w:ind w:left="708"/>
        <w:jc w:val="both"/>
        <w:rPr>
          <w:rFonts w:ascii="Times New Roman" w:hAnsi="Times New Roman"/>
        </w:rPr>
      </w:pPr>
      <w:r w:rsidRPr="001D1978">
        <w:rPr>
          <w:rFonts w:ascii="Times New Roman" w:hAnsi="Times New Roman"/>
        </w:rPr>
        <w:t xml:space="preserve">Consideremos la </w:t>
      </w:r>
      <w:r w:rsidRPr="001D1978">
        <w:rPr>
          <w:rFonts w:ascii="Times New Roman" w:hAnsi="Times New Roman"/>
          <w:i/>
        </w:rPr>
        <w:t>comprensión personal</w:t>
      </w:r>
      <w:r w:rsidRPr="001D1978">
        <w:rPr>
          <w:rFonts w:ascii="Times New Roman" w:hAnsi="Times New Roman"/>
        </w:rPr>
        <w:t xml:space="preserve"> en el sentido indicado. Su tipo fundamental reside en el hecho de que la conexión de sentido e</w:t>
      </w:r>
      <w:r w:rsidR="009654CE" w:rsidRPr="001D1978">
        <w:rPr>
          <w:rFonts w:ascii="Times New Roman" w:hAnsi="Times New Roman"/>
        </w:rPr>
        <w:t>stá e</w:t>
      </w:r>
      <w:r w:rsidRPr="001D1978">
        <w:rPr>
          <w:rFonts w:ascii="Times New Roman" w:hAnsi="Times New Roman"/>
        </w:rPr>
        <w:t xml:space="preserve">n que las acciones y vivencias de una persona ha de buscarse en </w:t>
      </w:r>
      <w:r w:rsidRPr="001D1978">
        <w:rPr>
          <w:rFonts w:ascii="Times New Roman" w:hAnsi="Times New Roman"/>
          <w:i/>
        </w:rPr>
        <w:t>la unidad y totalidad de su esencia espiritual</w:t>
      </w:r>
      <w:r w:rsidRPr="001D1978">
        <w:rPr>
          <w:rFonts w:ascii="Times New Roman" w:hAnsi="Times New Roman"/>
        </w:rPr>
        <w:t xml:space="preserve"> (494).</w:t>
      </w:r>
    </w:p>
    <w:p w:rsidR="006028B6" w:rsidRPr="001D1978" w:rsidRDefault="00CC2422" w:rsidP="001D1978">
      <w:pPr>
        <w:spacing w:line="360" w:lineRule="auto"/>
        <w:jc w:val="both"/>
        <w:rPr>
          <w:rFonts w:ascii="Times New Roman" w:hAnsi="Times New Roman"/>
        </w:rPr>
      </w:pPr>
      <w:r w:rsidRPr="001D1978">
        <w:rPr>
          <w:rFonts w:ascii="Times New Roman" w:hAnsi="Times New Roman"/>
        </w:rPr>
        <w:t xml:space="preserve">La esencia espiritual de la persona presupone los valores que orientan su experiencia de sentido </w:t>
      </w:r>
      <w:r w:rsidR="009654CE" w:rsidRPr="001D1978">
        <w:rPr>
          <w:rFonts w:ascii="Times New Roman" w:hAnsi="Times New Roman"/>
        </w:rPr>
        <w:t xml:space="preserve">y </w:t>
      </w:r>
      <w:r w:rsidRPr="001D1978">
        <w:rPr>
          <w:rFonts w:ascii="Times New Roman" w:hAnsi="Times New Roman"/>
        </w:rPr>
        <w:t>que pauta</w:t>
      </w:r>
      <w:r w:rsidR="009654CE" w:rsidRPr="001D1978">
        <w:rPr>
          <w:rFonts w:ascii="Times New Roman" w:hAnsi="Times New Roman"/>
        </w:rPr>
        <w:t>n</w:t>
      </w:r>
      <w:r w:rsidRPr="001D1978">
        <w:rPr>
          <w:rFonts w:ascii="Times New Roman" w:hAnsi="Times New Roman"/>
        </w:rPr>
        <w:t xml:space="preserve"> su conducta. </w:t>
      </w:r>
      <w:proofErr w:type="spellStart"/>
      <w:r w:rsidR="009654CE" w:rsidRPr="001D1978">
        <w:rPr>
          <w:rFonts w:ascii="Times New Roman" w:hAnsi="Times New Roman"/>
        </w:rPr>
        <w:t>Spranger</w:t>
      </w:r>
      <w:proofErr w:type="spellEnd"/>
      <w:r w:rsidR="009654CE" w:rsidRPr="001D1978">
        <w:rPr>
          <w:rFonts w:ascii="Times New Roman" w:hAnsi="Times New Roman"/>
        </w:rPr>
        <w:t xml:space="preserve"> divide l</w:t>
      </w:r>
      <w:r w:rsidRPr="001D1978">
        <w:rPr>
          <w:rFonts w:ascii="Times New Roman" w:hAnsi="Times New Roman"/>
        </w:rPr>
        <w:t xml:space="preserve">os valores culturales </w:t>
      </w:r>
      <w:r w:rsidR="009654CE" w:rsidRPr="001D1978">
        <w:rPr>
          <w:rFonts w:ascii="Times New Roman" w:hAnsi="Times New Roman"/>
        </w:rPr>
        <w:t>e</w:t>
      </w:r>
      <w:r w:rsidRPr="001D1978">
        <w:rPr>
          <w:rFonts w:ascii="Times New Roman" w:hAnsi="Times New Roman"/>
        </w:rPr>
        <w:t>n seis categorías</w:t>
      </w:r>
      <w:r w:rsidR="009654CE" w:rsidRPr="001D1978">
        <w:rPr>
          <w:rFonts w:ascii="Times New Roman" w:hAnsi="Times New Roman"/>
        </w:rPr>
        <w:t>, los cuales</w:t>
      </w:r>
      <w:r w:rsidRPr="001D1978">
        <w:rPr>
          <w:rFonts w:ascii="Times New Roman" w:hAnsi="Times New Roman"/>
        </w:rPr>
        <w:t xml:space="preserve"> corresponden a los tipos ideales de personalidad: </w:t>
      </w:r>
    </w:p>
    <w:p w:rsidR="00AC2B27" w:rsidRPr="001D1978" w:rsidRDefault="00CC2422" w:rsidP="001D1978">
      <w:pPr>
        <w:numPr>
          <w:ilvl w:val="0"/>
          <w:numId w:val="1"/>
        </w:numPr>
        <w:spacing w:line="360" w:lineRule="auto"/>
        <w:jc w:val="both"/>
        <w:rPr>
          <w:rFonts w:ascii="Times New Roman" w:hAnsi="Times New Roman"/>
        </w:rPr>
      </w:pPr>
      <w:r w:rsidRPr="001D1978">
        <w:rPr>
          <w:rFonts w:ascii="Times New Roman" w:hAnsi="Times New Roman"/>
        </w:rPr>
        <w:t>El hombre teorético</w:t>
      </w:r>
      <w:r w:rsidR="004316C3" w:rsidRPr="001D1978">
        <w:rPr>
          <w:rFonts w:ascii="Times New Roman" w:hAnsi="Times New Roman"/>
        </w:rPr>
        <w:t>.</w:t>
      </w:r>
      <w:r w:rsidR="00AC2B27" w:rsidRPr="001D1978">
        <w:rPr>
          <w:rFonts w:ascii="Times New Roman" w:hAnsi="Times New Roman"/>
        </w:rPr>
        <w:t xml:space="preserve"> </w:t>
      </w:r>
      <w:r w:rsidR="00D453E0" w:rsidRPr="001D1978">
        <w:rPr>
          <w:rFonts w:ascii="Times New Roman" w:hAnsi="Times New Roman"/>
        </w:rPr>
        <w:t>En él p</w:t>
      </w:r>
      <w:r w:rsidR="00AC2B27" w:rsidRPr="001D1978">
        <w:rPr>
          <w:rFonts w:ascii="Times New Roman" w:hAnsi="Times New Roman"/>
        </w:rPr>
        <w:t xml:space="preserve">redomina la actitud cognoscitiva </w:t>
      </w:r>
      <w:r w:rsidR="006F1F40" w:rsidRPr="001D1978">
        <w:rPr>
          <w:rFonts w:ascii="Times New Roman" w:hAnsi="Times New Roman"/>
          <w:i/>
        </w:rPr>
        <w:t>pura</w:t>
      </w:r>
      <w:r w:rsidR="006F1F40" w:rsidRPr="001D1978">
        <w:rPr>
          <w:rFonts w:ascii="Times New Roman" w:hAnsi="Times New Roman"/>
        </w:rPr>
        <w:t xml:space="preserve"> </w:t>
      </w:r>
      <w:r w:rsidR="00AC2B27" w:rsidRPr="001D1978">
        <w:rPr>
          <w:rFonts w:ascii="Times New Roman" w:hAnsi="Times New Roman"/>
        </w:rPr>
        <w:t xml:space="preserve">orientada a la </w:t>
      </w:r>
      <w:r w:rsidR="00AC2B27" w:rsidRPr="001D1978">
        <w:rPr>
          <w:rFonts w:ascii="Times New Roman" w:hAnsi="Times New Roman"/>
          <w:i/>
        </w:rPr>
        <w:t>objetividad</w:t>
      </w:r>
      <w:r w:rsidR="00E83734" w:rsidRPr="001D1978">
        <w:rPr>
          <w:rFonts w:ascii="Times New Roman" w:hAnsi="Times New Roman"/>
        </w:rPr>
        <w:t xml:space="preserve"> en el descubrimiento de la </w:t>
      </w:r>
      <w:r w:rsidR="00E83734" w:rsidRPr="001D1978">
        <w:rPr>
          <w:rFonts w:ascii="Times New Roman" w:hAnsi="Times New Roman"/>
          <w:b/>
        </w:rPr>
        <w:t>verdad</w:t>
      </w:r>
      <w:r w:rsidR="00AC2B27" w:rsidRPr="001D1978">
        <w:rPr>
          <w:rFonts w:ascii="Times New Roman" w:hAnsi="Times New Roman"/>
        </w:rPr>
        <w:t>.</w:t>
      </w:r>
    </w:p>
    <w:p w:rsidR="00383C21" w:rsidRPr="001D1978" w:rsidRDefault="006F1F40" w:rsidP="001D1978">
      <w:pPr>
        <w:numPr>
          <w:ilvl w:val="0"/>
          <w:numId w:val="1"/>
        </w:numPr>
        <w:spacing w:line="360" w:lineRule="auto"/>
        <w:jc w:val="both"/>
        <w:rPr>
          <w:rFonts w:ascii="Times New Roman" w:hAnsi="Times New Roman"/>
        </w:rPr>
      </w:pPr>
      <w:r w:rsidRPr="001D1978">
        <w:rPr>
          <w:rFonts w:ascii="Times New Roman" w:hAnsi="Times New Roman"/>
        </w:rPr>
        <w:t xml:space="preserve">El hombre económico. </w:t>
      </w:r>
      <w:r w:rsidR="00D453E0" w:rsidRPr="001D1978">
        <w:rPr>
          <w:rFonts w:ascii="Times New Roman" w:hAnsi="Times New Roman"/>
        </w:rPr>
        <w:t>En él p</w:t>
      </w:r>
      <w:r w:rsidR="00383C21" w:rsidRPr="001D1978">
        <w:rPr>
          <w:rFonts w:ascii="Times New Roman" w:hAnsi="Times New Roman"/>
        </w:rPr>
        <w:t xml:space="preserve">redomina el principio de </w:t>
      </w:r>
      <w:r w:rsidR="00E83734" w:rsidRPr="001D1978">
        <w:rPr>
          <w:rFonts w:ascii="Times New Roman" w:hAnsi="Times New Roman"/>
        </w:rPr>
        <w:t xml:space="preserve">lo </w:t>
      </w:r>
      <w:r w:rsidR="00E83734" w:rsidRPr="001D1978">
        <w:rPr>
          <w:rFonts w:ascii="Times New Roman" w:hAnsi="Times New Roman"/>
          <w:b/>
        </w:rPr>
        <w:t>útil</w:t>
      </w:r>
      <w:r w:rsidR="00383C21" w:rsidRPr="001D1978">
        <w:rPr>
          <w:rFonts w:ascii="Times New Roman" w:hAnsi="Times New Roman"/>
        </w:rPr>
        <w:t xml:space="preserve">: </w:t>
      </w:r>
      <w:r w:rsidR="00383C21" w:rsidRPr="001D1978">
        <w:rPr>
          <w:rFonts w:ascii="Times New Roman" w:hAnsi="Times New Roman"/>
          <w:i/>
        </w:rPr>
        <w:t>en todas las relaciones vitales antepone el valor de utilidad</w:t>
      </w:r>
      <w:r w:rsidR="00383C21" w:rsidRPr="001D1978">
        <w:rPr>
          <w:rFonts w:ascii="Times New Roman" w:hAnsi="Times New Roman"/>
        </w:rPr>
        <w:t xml:space="preserve">. </w:t>
      </w:r>
    </w:p>
    <w:p w:rsidR="006F1F40" w:rsidRPr="001D1978" w:rsidRDefault="00383C21" w:rsidP="001D1978">
      <w:pPr>
        <w:numPr>
          <w:ilvl w:val="0"/>
          <w:numId w:val="1"/>
        </w:numPr>
        <w:spacing w:line="360" w:lineRule="auto"/>
        <w:jc w:val="both"/>
        <w:rPr>
          <w:rFonts w:ascii="Times New Roman" w:hAnsi="Times New Roman"/>
        </w:rPr>
      </w:pPr>
      <w:r w:rsidRPr="001D1978">
        <w:rPr>
          <w:rFonts w:ascii="Times New Roman" w:hAnsi="Times New Roman"/>
        </w:rPr>
        <w:t xml:space="preserve">El hombre </w:t>
      </w:r>
      <w:r w:rsidR="008C65F3" w:rsidRPr="001D1978">
        <w:rPr>
          <w:rFonts w:ascii="Times New Roman" w:hAnsi="Times New Roman"/>
        </w:rPr>
        <w:t xml:space="preserve">estético. </w:t>
      </w:r>
      <w:r w:rsidR="00D453E0" w:rsidRPr="001D1978">
        <w:rPr>
          <w:rFonts w:ascii="Times New Roman" w:hAnsi="Times New Roman"/>
        </w:rPr>
        <w:t>En él p</w:t>
      </w:r>
      <w:r w:rsidR="002A2150" w:rsidRPr="001D1978">
        <w:rPr>
          <w:rFonts w:ascii="Times New Roman" w:hAnsi="Times New Roman"/>
        </w:rPr>
        <w:t xml:space="preserve">redomina la expresión-impresión con formas: </w:t>
      </w:r>
      <w:r w:rsidR="002A2150" w:rsidRPr="001D1978">
        <w:rPr>
          <w:rFonts w:ascii="Times New Roman" w:hAnsi="Times New Roman"/>
          <w:i/>
        </w:rPr>
        <w:t>transforma todas sus impresiones en expresiones</w:t>
      </w:r>
      <w:r w:rsidR="002F3782" w:rsidRPr="001D1978">
        <w:rPr>
          <w:rFonts w:ascii="Times New Roman" w:hAnsi="Times New Roman"/>
        </w:rPr>
        <w:t xml:space="preserve"> </w:t>
      </w:r>
      <w:r w:rsidR="00EF2E12" w:rsidRPr="001D1978">
        <w:rPr>
          <w:rFonts w:ascii="Times New Roman" w:hAnsi="Times New Roman"/>
        </w:rPr>
        <w:t xml:space="preserve">y </w:t>
      </w:r>
      <w:r w:rsidR="002F3782" w:rsidRPr="001D1978">
        <w:rPr>
          <w:rFonts w:ascii="Times New Roman" w:hAnsi="Times New Roman"/>
        </w:rPr>
        <w:t xml:space="preserve">su principal valor es la </w:t>
      </w:r>
      <w:r w:rsidR="002F3782" w:rsidRPr="001D1978">
        <w:rPr>
          <w:rFonts w:ascii="Times New Roman" w:hAnsi="Times New Roman"/>
          <w:b/>
        </w:rPr>
        <w:t>forma</w:t>
      </w:r>
      <w:r w:rsidR="002F3782" w:rsidRPr="001D1978">
        <w:rPr>
          <w:rFonts w:ascii="Times New Roman" w:hAnsi="Times New Roman"/>
        </w:rPr>
        <w:t xml:space="preserve"> y la </w:t>
      </w:r>
      <w:r w:rsidR="002F3782" w:rsidRPr="001D1978">
        <w:rPr>
          <w:rFonts w:ascii="Times New Roman" w:hAnsi="Times New Roman"/>
          <w:b/>
        </w:rPr>
        <w:t>armonía</w:t>
      </w:r>
      <w:r w:rsidR="002A2150" w:rsidRPr="001D1978">
        <w:rPr>
          <w:rFonts w:ascii="Times New Roman" w:hAnsi="Times New Roman"/>
        </w:rPr>
        <w:t>.</w:t>
      </w:r>
      <w:r w:rsidR="006F1F40" w:rsidRPr="001D1978">
        <w:rPr>
          <w:rFonts w:ascii="Times New Roman" w:hAnsi="Times New Roman"/>
        </w:rPr>
        <w:t xml:space="preserve"> </w:t>
      </w:r>
    </w:p>
    <w:p w:rsidR="00211D29" w:rsidRPr="001D1978" w:rsidRDefault="002A2150" w:rsidP="001D1978">
      <w:pPr>
        <w:numPr>
          <w:ilvl w:val="0"/>
          <w:numId w:val="1"/>
        </w:numPr>
        <w:spacing w:line="360" w:lineRule="auto"/>
        <w:jc w:val="both"/>
        <w:rPr>
          <w:rFonts w:ascii="Times New Roman" w:hAnsi="Times New Roman"/>
        </w:rPr>
      </w:pPr>
      <w:r w:rsidRPr="001D1978">
        <w:rPr>
          <w:rFonts w:ascii="Times New Roman" w:hAnsi="Times New Roman"/>
        </w:rPr>
        <w:t xml:space="preserve">El hombre social. </w:t>
      </w:r>
      <w:r w:rsidR="00D453E0" w:rsidRPr="001D1978">
        <w:rPr>
          <w:rFonts w:ascii="Times New Roman" w:hAnsi="Times New Roman"/>
        </w:rPr>
        <w:t>En él p</w:t>
      </w:r>
      <w:r w:rsidR="00211D29" w:rsidRPr="001D1978">
        <w:rPr>
          <w:rFonts w:ascii="Times New Roman" w:hAnsi="Times New Roman"/>
        </w:rPr>
        <w:t xml:space="preserve">redomina el </w:t>
      </w:r>
      <w:r w:rsidR="00211D29" w:rsidRPr="001D1978">
        <w:rPr>
          <w:rFonts w:ascii="Times New Roman" w:hAnsi="Times New Roman"/>
          <w:i/>
        </w:rPr>
        <w:t>valor en sí del alma ajena</w:t>
      </w:r>
      <w:r w:rsidR="00211D29" w:rsidRPr="001D1978">
        <w:rPr>
          <w:rFonts w:ascii="Times New Roman" w:hAnsi="Times New Roman"/>
        </w:rPr>
        <w:t xml:space="preserve"> sobre cualquier otro valor</w:t>
      </w:r>
      <w:r w:rsidR="002F3782" w:rsidRPr="001D1978">
        <w:rPr>
          <w:rFonts w:ascii="Times New Roman" w:hAnsi="Times New Roman"/>
        </w:rPr>
        <w:t xml:space="preserve">; en </w:t>
      </w:r>
      <w:r w:rsidR="00C71272" w:rsidRPr="001D1978">
        <w:rPr>
          <w:rFonts w:ascii="Times New Roman" w:hAnsi="Times New Roman"/>
        </w:rPr>
        <w:t>otras palabras</w:t>
      </w:r>
      <w:r w:rsidR="002F3782" w:rsidRPr="001D1978">
        <w:rPr>
          <w:rFonts w:ascii="Times New Roman" w:hAnsi="Times New Roman"/>
        </w:rPr>
        <w:t xml:space="preserve">, su principal valor es el </w:t>
      </w:r>
      <w:r w:rsidR="002F3782" w:rsidRPr="001D1978">
        <w:rPr>
          <w:rFonts w:ascii="Times New Roman" w:hAnsi="Times New Roman"/>
          <w:b/>
        </w:rPr>
        <w:t>amor</w:t>
      </w:r>
      <w:r w:rsidR="002F3782" w:rsidRPr="001D1978">
        <w:rPr>
          <w:rFonts w:ascii="Times New Roman" w:hAnsi="Times New Roman"/>
          <w:i/>
        </w:rPr>
        <w:t xml:space="preserve"> </w:t>
      </w:r>
      <w:r w:rsidR="00F31459" w:rsidRPr="001D1978">
        <w:rPr>
          <w:rFonts w:ascii="Times New Roman" w:hAnsi="Times New Roman"/>
        </w:rPr>
        <w:t>a</w:t>
      </w:r>
      <w:r w:rsidR="002F3782" w:rsidRPr="001D1978">
        <w:rPr>
          <w:rFonts w:ascii="Times New Roman" w:hAnsi="Times New Roman"/>
        </w:rPr>
        <w:t xml:space="preserve"> las personas.</w:t>
      </w:r>
    </w:p>
    <w:p w:rsidR="00EF7E83" w:rsidRPr="001D1978" w:rsidRDefault="00211D29" w:rsidP="001D1978">
      <w:pPr>
        <w:numPr>
          <w:ilvl w:val="0"/>
          <w:numId w:val="1"/>
        </w:numPr>
        <w:spacing w:line="360" w:lineRule="auto"/>
        <w:jc w:val="both"/>
        <w:rPr>
          <w:rFonts w:ascii="Times New Roman" w:hAnsi="Times New Roman"/>
        </w:rPr>
      </w:pPr>
      <w:r w:rsidRPr="001D1978">
        <w:rPr>
          <w:rFonts w:ascii="Times New Roman" w:hAnsi="Times New Roman"/>
        </w:rPr>
        <w:lastRenderedPageBreak/>
        <w:t xml:space="preserve">El hombre político. </w:t>
      </w:r>
      <w:r w:rsidR="00D453E0" w:rsidRPr="001D1978">
        <w:rPr>
          <w:rFonts w:ascii="Times New Roman" w:hAnsi="Times New Roman"/>
        </w:rPr>
        <w:t>En él p</w:t>
      </w:r>
      <w:r w:rsidR="00EF7E83" w:rsidRPr="001D1978">
        <w:rPr>
          <w:rFonts w:ascii="Times New Roman" w:hAnsi="Times New Roman"/>
        </w:rPr>
        <w:t xml:space="preserve">redomina </w:t>
      </w:r>
      <w:r w:rsidR="0079508B" w:rsidRPr="001D1978">
        <w:rPr>
          <w:rFonts w:ascii="Times New Roman" w:hAnsi="Times New Roman"/>
        </w:rPr>
        <w:t>el valor</w:t>
      </w:r>
      <w:r w:rsidR="00EF7E83" w:rsidRPr="001D1978">
        <w:rPr>
          <w:rFonts w:ascii="Times New Roman" w:hAnsi="Times New Roman"/>
        </w:rPr>
        <w:t xml:space="preserve"> de</w:t>
      </w:r>
      <w:r w:rsidR="0079508B" w:rsidRPr="001D1978">
        <w:rPr>
          <w:rFonts w:ascii="Times New Roman" w:hAnsi="Times New Roman"/>
        </w:rPr>
        <w:t>l</w:t>
      </w:r>
      <w:r w:rsidR="00EF7E83" w:rsidRPr="001D1978">
        <w:rPr>
          <w:rFonts w:ascii="Times New Roman" w:hAnsi="Times New Roman"/>
        </w:rPr>
        <w:t xml:space="preserve"> </w:t>
      </w:r>
      <w:r w:rsidR="00EF7E83" w:rsidRPr="001D1978">
        <w:rPr>
          <w:rFonts w:ascii="Times New Roman" w:hAnsi="Times New Roman"/>
          <w:b/>
        </w:rPr>
        <w:t>poder</w:t>
      </w:r>
      <w:r w:rsidR="00EF7E83" w:rsidRPr="001D1978">
        <w:rPr>
          <w:rFonts w:ascii="Times New Roman" w:hAnsi="Times New Roman"/>
        </w:rPr>
        <w:t xml:space="preserve"> como misión vital hacia el alma ajena: </w:t>
      </w:r>
      <w:r w:rsidR="00EF7E83" w:rsidRPr="001D1978">
        <w:rPr>
          <w:rFonts w:ascii="Times New Roman" w:hAnsi="Times New Roman"/>
          <w:i/>
        </w:rPr>
        <w:t>propia afirmación de la propia esencia previamente a toda acción singular.</w:t>
      </w:r>
    </w:p>
    <w:p w:rsidR="00EF7E83" w:rsidRPr="001D1978" w:rsidRDefault="00EF7E83" w:rsidP="001D1978">
      <w:pPr>
        <w:numPr>
          <w:ilvl w:val="0"/>
          <w:numId w:val="1"/>
        </w:numPr>
        <w:spacing w:line="360" w:lineRule="auto"/>
        <w:jc w:val="both"/>
        <w:rPr>
          <w:rFonts w:ascii="Times New Roman" w:hAnsi="Times New Roman"/>
        </w:rPr>
      </w:pPr>
      <w:r w:rsidRPr="001D1978">
        <w:rPr>
          <w:rFonts w:ascii="Times New Roman" w:hAnsi="Times New Roman"/>
        </w:rPr>
        <w:t>El hombre</w:t>
      </w:r>
      <w:r w:rsidR="00F90E07" w:rsidRPr="001D1978">
        <w:rPr>
          <w:rFonts w:ascii="Times New Roman" w:hAnsi="Times New Roman"/>
        </w:rPr>
        <w:t xml:space="preserve"> religioso.</w:t>
      </w:r>
      <w:r w:rsidRPr="001D1978">
        <w:rPr>
          <w:rFonts w:ascii="Times New Roman" w:hAnsi="Times New Roman"/>
        </w:rPr>
        <w:t xml:space="preserve"> </w:t>
      </w:r>
      <w:r w:rsidR="00D453E0" w:rsidRPr="001D1978">
        <w:rPr>
          <w:rFonts w:ascii="Times New Roman" w:hAnsi="Times New Roman"/>
        </w:rPr>
        <w:t>En él p</w:t>
      </w:r>
      <w:r w:rsidRPr="001D1978">
        <w:rPr>
          <w:rFonts w:ascii="Times New Roman" w:hAnsi="Times New Roman"/>
        </w:rPr>
        <w:t>redomina la búsqueda del supremo valor de la existencia espiritual</w:t>
      </w:r>
      <w:r w:rsidR="00F90E07" w:rsidRPr="001D1978">
        <w:rPr>
          <w:rFonts w:ascii="Times New Roman" w:hAnsi="Times New Roman"/>
        </w:rPr>
        <w:t xml:space="preserve">, la </w:t>
      </w:r>
      <w:r w:rsidR="00F90E07" w:rsidRPr="001D1978">
        <w:rPr>
          <w:rFonts w:ascii="Times New Roman" w:hAnsi="Times New Roman"/>
          <w:b/>
        </w:rPr>
        <w:t>unidad</w:t>
      </w:r>
      <w:r w:rsidR="00F90E07" w:rsidRPr="001D1978">
        <w:rPr>
          <w:rFonts w:ascii="Times New Roman" w:hAnsi="Times New Roman"/>
        </w:rPr>
        <w:t xml:space="preserve"> para comprender al </w:t>
      </w:r>
      <w:r w:rsidR="00800C89" w:rsidRPr="001D1978">
        <w:rPr>
          <w:rFonts w:ascii="Times New Roman" w:hAnsi="Times New Roman"/>
        </w:rPr>
        <w:t>C</w:t>
      </w:r>
      <w:r w:rsidR="00F90E07" w:rsidRPr="001D1978">
        <w:rPr>
          <w:rFonts w:ascii="Times New Roman" w:hAnsi="Times New Roman"/>
        </w:rPr>
        <w:t>osmos como un todo.</w:t>
      </w:r>
    </w:p>
    <w:p w:rsidR="00BA23F4" w:rsidRPr="001D1978" w:rsidRDefault="00F90E07" w:rsidP="001D1978">
      <w:pPr>
        <w:spacing w:line="360" w:lineRule="auto"/>
        <w:jc w:val="both"/>
        <w:rPr>
          <w:rFonts w:ascii="Times New Roman" w:hAnsi="Times New Roman"/>
        </w:rPr>
      </w:pPr>
      <w:r w:rsidRPr="001D1978">
        <w:rPr>
          <w:rFonts w:ascii="Times New Roman" w:hAnsi="Times New Roman"/>
        </w:rPr>
        <w:t xml:space="preserve">Estos tipos ideales forman el constructo teórico para explicar </w:t>
      </w:r>
      <w:r w:rsidR="00E9249E" w:rsidRPr="001D1978">
        <w:rPr>
          <w:rFonts w:ascii="Times New Roman" w:hAnsi="Times New Roman"/>
        </w:rPr>
        <w:t>la personalidad a partir de los motivos o</w:t>
      </w:r>
      <w:r w:rsidRPr="001D1978">
        <w:rPr>
          <w:rFonts w:ascii="Times New Roman" w:hAnsi="Times New Roman"/>
        </w:rPr>
        <w:t xml:space="preserve"> intereses dominantes</w:t>
      </w:r>
      <w:r w:rsidR="00800C89" w:rsidRPr="001D1978">
        <w:rPr>
          <w:rFonts w:ascii="Times New Roman" w:hAnsi="Times New Roman"/>
        </w:rPr>
        <w:t>, i</w:t>
      </w:r>
      <w:r w:rsidR="00130023" w:rsidRPr="001D1978">
        <w:rPr>
          <w:rFonts w:ascii="Times New Roman" w:hAnsi="Times New Roman"/>
        </w:rPr>
        <w:t xml:space="preserve">dea que se articula con el planteamiento de Allport </w:t>
      </w:r>
      <w:r w:rsidR="00800C89" w:rsidRPr="001D1978">
        <w:rPr>
          <w:rFonts w:ascii="Times New Roman" w:hAnsi="Times New Roman"/>
        </w:rPr>
        <w:t>sobre</w:t>
      </w:r>
      <w:r w:rsidR="00130023" w:rsidRPr="001D1978">
        <w:rPr>
          <w:rFonts w:ascii="Times New Roman" w:hAnsi="Times New Roman"/>
        </w:rPr>
        <w:t xml:space="preserve"> la personalidad</w:t>
      </w:r>
      <w:r w:rsidR="00800C89" w:rsidRPr="001D1978">
        <w:rPr>
          <w:rFonts w:ascii="Times New Roman" w:hAnsi="Times New Roman"/>
        </w:rPr>
        <w:t>, a la cual</w:t>
      </w:r>
      <w:r w:rsidR="00130023" w:rsidRPr="001D1978">
        <w:rPr>
          <w:rFonts w:ascii="Times New Roman" w:hAnsi="Times New Roman"/>
        </w:rPr>
        <w:t xml:space="preserve"> concibe en </w:t>
      </w:r>
      <w:r w:rsidR="00800C89" w:rsidRPr="001D1978">
        <w:rPr>
          <w:rFonts w:ascii="Times New Roman" w:hAnsi="Times New Roman"/>
        </w:rPr>
        <w:t>el</w:t>
      </w:r>
      <w:r w:rsidR="00130023" w:rsidRPr="001D1978">
        <w:rPr>
          <w:rFonts w:ascii="Times New Roman" w:hAnsi="Times New Roman"/>
        </w:rPr>
        <w:t xml:space="preserve"> sentido particular de lo que la persona hace</w:t>
      </w:r>
      <w:r w:rsidR="00800C89" w:rsidRPr="001D1978">
        <w:rPr>
          <w:rFonts w:ascii="Times New Roman" w:hAnsi="Times New Roman"/>
        </w:rPr>
        <w:t xml:space="preserve">; </w:t>
      </w:r>
      <w:r w:rsidR="00130023" w:rsidRPr="001D1978">
        <w:rPr>
          <w:rFonts w:ascii="Times New Roman" w:hAnsi="Times New Roman"/>
        </w:rPr>
        <w:t>en las acciones es como se conoce al individuo</w:t>
      </w:r>
      <w:r w:rsidR="00800C89" w:rsidRPr="001D1978">
        <w:rPr>
          <w:rFonts w:ascii="Times New Roman" w:hAnsi="Times New Roman"/>
        </w:rPr>
        <w:t>. L</w:t>
      </w:r>
      <w:r w:rsidR="003D2FA3" w:rsidRPr="001D1978">
        <w:rPr>
          <w:rFonts w:ascii="Times New Roman" w:hAnsi="Times New Roman"/>
        </w:rPr>
        <w:t>a personalidad es dinámica e incluye los sistemas psicofísicos</w:t>
      </w:r>
      <w:r w:rsidR="00800C89" w:rsidRPr="001D1978">
        <w:rPr>
          <w:rFonts w:ascii="Times New Roman" w:hAnsi="Times New Roman"/>
        </w:rPr>
        <w:t>, es decir,</w:t>
      </w:r>
      <w:r w:rsidR="003D2FA3" w:rsidRPr="001D1978">
        <w:rPr>
          <w:rFonts w:ascii="Times New Roman" w:hAnsi="Times New Roman"/>
        </w:rPr>
        <w:t xml:space="preserve"> las capacidades básicas del individuo para su adaptación al medio</w:t>
      </w:r>
      <w:r w:rsidR="00130023" w:rsidRPr="001D1978">
        <w:rPr>
          <w:rFonts w:ascii="Times New Roman" w:hAnsi="Times New Roman"/>
        </w:rPr>
        <w:t xml:space="preserve"> (Allport</w:t>
      </w:r>
      <w:r w:rsidR="00800C89" w:rsidRPr="001D1978">
        <w:rPr>
          <w:rFonts w:ascii="Times New Roman" w:hAnsi="Times New Roman"/>
        </w:rPr>
        <w:t>,</w:t>
      </w:r>
      <w:r w:rsidR="00130023" w:rsidRPr="001D1978">
        <w:rPr>
          <w:rFonts w:ascii="Times New Roman" w:hAnsi="Times New Roman"/>
        </w:rPr>
        <w:t xml:space="preserve"> 2009</w:t>
      </w:r>
      <w:r w:rsidR="003D2FA3" w:rsidRPr="001D1978">
        <w:rPr>
          <w:rFonts w:ascii="Times New Roman" w:hAnsi="Times New Roman"/>
        </w:rPr>
        <w:t>; Bermúdez</w:t>
      </w:r>
      <w:r w:rsidR="00800C89" w:rsidRPr="001D1978">
        <w:rPr>
          <w:rFonts w:ascii="Times New Roman" w:hAnsi="Times New Roman"/>
        </w:rPr>
        <w:t>,</w:t>
      </w:r>
      <w:r w:rsidR="003D2FA3" w:rsidRPr="001D1978">
        <w:rPr>
          <w:rFonts w:ascii="Times New Roman" w:hAnsi="Times New Roman"/>
        </w:rPr>
        <w:t xml:space="preserve"> 2013</w:t>
      </w:r>
      <w:r w:rsidR="000D266F" w:rsidRPr="001D1978">
        <w:rPr>
          <w:rFonts w:ascii="Times New Roman" w:hAnsi="Times New Roman"/>
        </w:rPr>
        <w:t xml:space="preserve">; </w:t>
      </w:r>
      <w:proofErr w:type="spellStart"/>
      <w:r w:rsidR="000D266F" w:rsidRPr="001D1978">
        <w:rPr>
          <w:rFonts w:ascii="Times New Roman" w:hAnsi="Times New Roman"/>
        </w:rPr>
        <w:t>Schultz</w:t>
      </w:r>
      <w:proofErr w:type="spellEnd"/>
      <w:r w:rsidR="00800C89" w:rsidRPr="001D1978">
        <w:rPr>
          <w:rFonts w:ascii="Times New Roman" w:hAnsi="Times New Roman"/>
        </w:rPr>
        <w:t>,</w:t>
      </w:r>
      <w:r w:rsidR="000D266F" w:rsidRPr="001D1978">
        <w:rPr>
          <w:rFonts w:ascii="Times New Roman" w:hAnsi="Times New Roman"/>
        </w:rPr>
        <w:t xml:space="preserve"> 2013</w:t>
      </w:r>
      <w:r w:rsidR="005D0951" w:rsidRPr="001D1978">
        <w:rPr>
          <w:rFonts w:ascii="Times New Roman" w:hAnsi="Times New Roman"/>
        </w:rPr>
        <w:t>; Marín</w:t>
      </w:r>
      <w:r w:rsidR="00800C89" w:rsidRPr="001D1978">
        <w:rPr>
          <w:rFonts w:ascii="Times New Roman" w:hAnsi="Times New Roman"/>
        </w:rPr>
        <w:t>,</w:t>
      </w:r>
      <w:r w:rsidR="005D0951" w:rsidRPr="001D1978">
        <w:rPr>
          <w:rFonts w:ascii="Times New Roman" w:hAnsi="Times New Roman"/>
        </w:rPr>
        <w:t xml:space="preserve"> 2012</w:t>
      </w:r>
      <w:r w:rsidR="00130023" w:rsidRPr="001D1978">
        <w:rPr>
          <w:rFonts w:ascii="Times New Roman" w:hAnsi="Times New Roman"/>
        </w:rPr>
        <w:t xml:space="preserve">). </w:t>
      </w:r>
      <w:r w:rsidR="00E9249E" w:rsidRPr="001D1978">
        <w:rPr>
          <w:rFonts w:ascii="Times New Roman" w:hAnsi="Times New Roman"/>
        </w:rPr>
        <w:t>En su singularidad</w:t>
      </w:r>
      <w:r w:rsidR="00800C89" w:rsidRPr="001D1978">
        <w:rPr>
          <w:rFonts w:ascii="Times New Roman" w:hAnsi="Times New Roman"/>
        </w:rPr>
        <w:t>,</w:t>
      </w:r>
      <w:r w:rsidR="00E9249E" w:rsidRPr="001D1978">
        <w:rPr>
          <w:rFonts w:ascii="Times New Roman" w:hAnsi="Times New Roman"/>
        </w:rPr>
        <w:t xml:space="preserve"> cada persona manifiesta de </w:t>
      </w:r>
      <w:r w:rsidR="00F74CC5" w:rsidRPr="001D1978">
        <w:rPr>
          <w:rFonts w:ascii="Times New Roman" w:hAnsi="Times New Roman"/>
        </w:rPr>
        <w:t xml:space="preserve">forma distinta sus valores a lo largo de su </w:t>
      </w:r>
      <w:r w:rsidR="00800C89" w:rsidRPr="001D1978">
        <w:rPr>
          <w:rFonts w:ascii="Times New Roman" w:hAnsi="Times New Roman"/>
        </w:rPr>
        <w:t xml:space="preserve">propia </w:t>
      </w:r>
      <w:r w:rsidR="00F74CC5" w:rsidRPr="001D1978">
        <w:rPr>
          <w:rFonts w:ascii="Times New Roman" w:hAnsi="Times New Roman"/>
        </w:rPr>
        <w:t>historia</w:t>
      </w:r>
      <w:r w:rsidR="00800C89" w:rsidRPr="001D1978">
        <w:rPr>
          <w:rFonts w:ascii="Times New Roman" w:hAnsi="Times New Roman"/>
        </w:rPr>
        <w:t>. Dichos</w:t>
      </w:r>
      <w:r w:rsidR="00F74CC5" w:rsidRPr="001D1978">
        <w:rPr>
          <w:rFonts w:ascii="Times New Roman" w:hAnsi="Times New Roman"/>
        </w:rPr>
        <w:t xml:space="preserve"> valores </w:t>
      </w:r>
      <w:r w:rsidR="00800C89" w:rsidRPr="001D1978">
        <w:rPr>
          <w:rFonts w:ascii="Times New Roman" w:hAnsi="Times New Roman"/>
        </w:rPr>
        <w:t xml:space="preserve">no son excluyentes sino que </w:t>
      </w:r>
      <w:r w:rsidR="00F74CC5" w:rsidRPr="001D1978">
        <w:rPr>
          <w:rFonts w:ascii="Times New Roman" w:hAnsi="Times New Roman"/>
        </w:rPr>
        <w:t xml:space="preserve">por el contrario </w:t>
      </w:r>
      <w:r w:rsidR="00800C89" w:rsidRPr="001D1978">
        <w:rPr>
          <w:rFonts w:ascii="Times New Roman" w:hAnsi="Times New Roman"/>
        </w:rPr>
        <w:t>están</w:t>
      </w:r>
      <w:r w:rsidR="00F74CC5" w:rsidRPr="001D1978">
        <w:rPr>
          <w:rFonts w:ascii="Times New Roman" w:hAnsi="Times New Roman"/>
        </w:rPr>
        <w:t xml:space="preserve"> interrelaciona</w:t>
      </w:r>
      <w:r w:rsidR="00800C89" w:rsidRPr="001D1978">
        <w:rPr>
          <w:rFonts w:ascii="Times New Roman" w:hAnsi="Times New Roman"/>
        </w:rPr>
        <w:t>dos</w:t>
      </w:r>
      <w:r w:rsidR="00F74CC5" w:rsidRPr="001D1978">
        <w:rPr>
          <w:rFonts w:ascii="Times New Roman" w:hAnsi="Times New Roman"/>
        </w:rPr>
        <w:t xml:space="preserve"> entre sí, siendo en </w:t>
      </w:r>
      <w:r w:rsidR="00800C89" w:rsidRPr="001D1978">
        <w:rPr>
          <w:rFonts w:ascii="Times New Roman" w:hAnsi="Times New Roman"/>
        </w:rPr>
        <w:t>un</w:t>
      </w:r>
      <w:r w:rsidR="00F74CC5" w:rsidRPr="001D1978">
        <w:rPr>
          <w:rFonts w:ascii="Times New Roman" w:hAnsi="Times New Roman"/>
        </w:rPr>
        <w:t xml:space="preserve"> momento determinado </w:t>
      </w:r>
      <w:r w:rsidR="00800C89" w:rsidRPr="001D1978">
        <w:rPr>
          <w:rFonts w:ascii="Times New Roman" w:hAnsi="Times New Roman"/>
        </w:rPr>
        <w:t xml:space="preserve">uno de ellos </w:t>
      </w:r>
      <w:r w:rsidR="00F74CC5" w:rsidRPr="001D1978">
        <w:rPr>
          <w:rFonts w:ascii="Times New Roman" w:hAnsi="Times New Roman"/>
        </w:rPr>
        <w:t>el dominante.</w:t>
      </w:r>
      <w:r w:rsidR="00BA23F4" w:rsidRPr="001D1978">
        <w:rPr>
          <w:rFonts w:ascii="Times New Roman" w:hAnsi="Times New Roman"/>
        </w:rPr>
        <w:t xml:space="preserve"> En conjunto</w:t>
      </w:r>
      <w:r w:rsidR="00800C89" w:rsidRPr="001D1978">
        <w:rPr>
          <w:rFonts w:ascii="Times New Roman" w:hAnsi="Times New Roman"/>
        </w:rPr>
        <w:t>,</w:t>
      </w:r>
      <w:r w:rsidR="00BA23F4" w:rsidRPr="001D1978">
        <w:rPr>
          <w:rFonts w:ascii="Times New Roman" w:hAnsi="Times New Roman"/>
        </w:rPr>
        <w:t xml:space="preserve"> los valores de la verdad, lo útil, forma-armonía, amor, poder y unidad forman círculos concéntricos en la representación de la personalidad.</w:t>
      </w:r>
    </w:p>
    <w:p w:rsidR="00653F4B" w:rsidRPr="001D1978" w:rsidRDefault="00653F4B" w:rsidP="001D1978">
      <w:pPr>
        <w:spacing w:line="360" w:lineRule="auto"/>
        <w:jc w:val="both"/>
        <w:rPr>
          <w:rFonts w:ascii="Times New Roman" w:hAnsi="Times New Roman"/>
        </w:rPr>
      </w:pPr>
      <w:r w:rsidRPr="001D1978">
        <w:rPr>
          <w:rFonts w:ascii="Times New Roman" w:hAnsi="Times New Roman"/>
        </w:rPr>
        <w:t>La escala de Allport ha sido aplicada en distintos ámbitos universitarios</w:t>
      </w:r>
      <w:r w:rsidR="00800C89" w:rsidRPr="001D1978">
        <w:rPr>
          <w:rFonts w:ascii="Times New Roman" w:hAnsi="Times New Roman"/>
        </w:rPr>
        <w:t>,</w:t>
      </w:r>
      <w:r w:rsidRPr="001D1978">
        <w:rPr>
          <w:rFonts w:ascii="Times New Roman" w:hAnsi="Times New Roman"/>
        </w:rPr>
        <w:t xml:space="preserve"> donde se han encontrado </w:t>
      </w:r>
      <w:r w:rsidR="00B85F77" w:rsidRPr="001D1978">
        <w:rPr>
          <w:rFonts w:ascii="Times New Roman" w:hAnsi="Times New Roman"/>
        </w:rPr>
        <w:t>aspectos relevantes</w:t>
      </w:r>
      <w:r w:rsidR="00140FED" w:rsidRPr="001D1978">
        <w:rPr>
          <w:rFonts w:ascii="Times New Roman" w:hAnsi="Times New Roman"/>
        </w:rPr>
        <w:t xml:space="preserve"> </w:t>
      </w:r>
      <w:r w:rsidRPr="001D1978">
        <w:rPr>
          <w:rFonts w:ascii="Times New Roman" w:hAnsi="Times New Roman"/>
        </w:rPr>
        <w:t>(González</w:t>
      </w:r>
      <w:r w:rsidR="00800C89" w:rsidRPr="001D1978">
        <w:rPr>
          <w:rFonts w:ascii="Times New Roman" w:hAnsi="Times New Roman"/>
        </w:rPr>
        <w:t>,</w:t>
      </w:r>
      <w:r w:rsidRPr="001D1978">
        <w:rPr>
          <w:rFonts w:ascii="Times New Roman" w:hAnsi="Times New Roman"/>
        </w:rPr>
        <w:t xml:space="preserve"> 2005</w:t>
      </w:r>
      <w:r w:rsidR="004E6888" w:rsidRPr="001D1978">
        <w:rPr>
          <w:rFonts w:ascii="Times New Roman" w:hAnsi="Times New Roman"/>
        </w:rPr>
        <w:t xml:space="preserve">; </w:t>
      </w:r>
      <w:r w:rsidR="00B85F77" w:rsidRPr="001D1978">
        <w:rPr>
          <w:rFonts w:ascii="Times New Roman" w:hAnsi="Times New Roman"/>
        </w:rPr>
        <w:t>Chávez</w:t>
      </w:r>
      <w:r w:rsidR="00800C89" w:rsidRPr="001D1978">
        <w:rPr>
          <w:rFonts w:ascii="Times New Roman" w:hAnsi="Times New Roman"/>
        </w:rPr>
        <w:t>,</w:t>
      </w:r>
      <w:r w:rsidR="00B85F77" w:rsidRPr="001D1978">
        <w:rPr>
          <w:rFonts w:ascii="Times New Roman" w:hAnsi="Times New Roman"/>
        </w:rPr>
        <w:t xml:space="preserve"> 2011; </w:t>
      </w:r>
      <w:r w:rsidR="00B9377F" w:rsidRPr="001D1978">
        <w:rPr>
          <w:rFonts w:ascii="Times New Roman" w:hAnsi="Times New Roman"/>
        </w:rPr>
        <w:t>González</w:t>
      </w:r>
      <w:r w:rsidR="00800C89" w:rsidRPr="001D1978">
        <w:rPr>
          <w:rFonts w:ascii="Times New Roman" w:hAnsi="Times New Roman"/>
        </w:rPr>
        <w:t>,</w:t>
      </w:r>
      <w:r w:rsidR="00B9377F" w:rsidRPr="001D1978">
        <w:rPr>
          <w:rFonts w:ascii="Times New Roman" w:hAnsi="Times New Roman"/>
        </w:rPr>
        <w:t xml:space="preserve"> 2013)</w:t>
      </w:r>
      <w:r w:rsidR="000D1BB8" w:rsidRPr="001D1978">
        <w:rPr>
          <w:rFonts w:ascii="Times New Roman" w:hAnsi="Times New Roman"/>
        </w:rPr>
        <w:t>, entre los cuales</w:t>
      </w:r>
      <w:r w:rsidR="00800C89" w:rsidRPr="001D1978">
        <w:rPr>
          <w:rFonts w:ascii="Times New Roman" w:hAnsi="Times New Roman"/>
        </w:rPr>
        <w:t xml:space="preserve"> se encuentran</w:t>
      </w:r>
      <w:r w:rsidRPr="001D1978">
        <w:rPr>
          <w:rFonts w:ascii="Times New Roman" w:hAnsi="Times New Roman"/>
        </w:rPr>
        <w:t>:</w:t>
      </w:r>
    </w:p>
    <w:p w:rsidR="00B85F77" w:rsidRPr="001D1978" w:rsidRDefault="00653F4B" w:rsidP="001D1978">
      <w:pPr>
        <w:numPr>
          <w:ilvl w:val="0"/>
          <w:numId w:val="2"/>
        </w:numPr>
        <w:spacing w:line="360" w:lineRule="auto"/>
        <w:jc w:val="both"/>
        <w:rPr>
          <w:rFonts w:ascii="Times New Roman" w:hAnsi="Times New Roman"/>
        </w:rPr>
      </w:pPr>
      <w:r w:rsidRPr="001D1978">
        <w:rPr>
          <w:rFonts w:ascii="Times New Roman" w:hAnsi="Times New Roman"/>
        </w:rPr>
        <w:t>Existen formas distintas d</w:t>
      </w:r>
      <w:r w:rsidR="00B85F77" w:rsidRPr="001D1978">
        <w:rPr>
          <w:rFonts w:ascii="Times New Roman" w:hAnsi="Times New Roman"/>
        </w:rPr>
        <w:t>e vida entre mujeres y hombres.</w:t>
      </w:r>
    </w:p>
    <w:p w:rsidR="00B85F77" w:rsidRPr="001D1978" w:rsidRDefault="00B85F77" w:rsidP="001D1978">
      <w:pPr>
        <w:numPr>
          <w:ilvl w:val="0"/>
          <w:numId w:val="2"/>
        </w:numPr>
        <w:spacing w:line="360" w:lineRule="auto"/>
        <w:jc w:val="both"/>
        <w:rPr>
          <w:rFonts w:ascii="Times New Roman" w:hAnsi="Times New Roman"/>
        </w:rPr>
      </w:pPr>
      <w:r w:rsidRPr="001D1978">
        <w:rPr>
          <w:rFonts w:ascii="Times New Roman" w:hAnsi="Times New Roman"/>
        </w:rPr>
        <w:t xml:space="preserve">Los valores o motivos dominantes cambian </w:t>
      </w:r>
      <w:r w:rsidR="000D1BB8" w:rsidRPr="001D1978">
        <w:rPr>
          <w:rFonts w:ascii="Times New Roman" w:hAnsi="Times New Roman"/>
        </w:rPr>
        <w:t>de acuerdo</w:t>
      </w:r>
      <w:r w:rsidRPr="001D1978">
        <w:rPr>
          <w:rFonts w:ascii="Times New Roman" w:hAnsi="Times New Roman"/>
        </w:rPr>
        <w:t xml:space="preserve"> a la edad.</w:t>
      </w:r>
    </w:p>
    <w:p w:rsidR="00B85F77" w:rsidRPr="001D1978" w:rsidRDefault="00B85F77" w:rsidP="001D1978">
      <w:pPr>
        <w:numPr>
          <w:ilvl w:val="0"/>
          <w:numId w:val="2"/>
        </w:numPr>
        <w:spacing w:line="360" w:lineRule="auto"/>
        <w:jc w:val="both"/>
        <w:rPr>
          <w:rFonts w:ascii="Times New Roman" w:hAnsi="Times New Roman"/>
        </w:rPr>
      </w:pPr>
      <w:r w:rsidRPr="001D1978">
        <w:rPr>
          <w:rFonts w:ascii="Times New Roman" w:hAnsi="Times New Roman"/>
        </w:rPr>
        <w:t>Conforme se avanza en la licenciatura los motivos cambian acentuándose el económico y reduciéndose el religioso.</w:t>
      </w:r>
    </w:p>
    <w:p w:rsidR="00945CD4" w:rsidRPr="001D1978" w:rsidRDefault="00945CD4" w:rsidP="001D1978">
      <w:pPr>
        <w:numPr>
          <w:ilvl w:val="0"/>
          <w:numId w:val="2"/>
        </w:numPr>
        <w:spacing w:line="360" w:lineRule="auto"/>
        <w:jc w:val="both"/>
        <w:rPr>
          <w:rFonts w:ascii="Times New Roman" w:hAnsi="Times New Roman"/>
        </w:rPr>
      </w:pPr>
      <w:r w:rsidRPr="001D1978">
        <w:rPr>
          <w:rFonts w:ascii="Times New Roman" w:hAnsi="Times New Roman"/>
        </w:rPr>
        <w:t>Los valores son diferentes con base en la identidad de origen territorial.</w:t>
      </w:r>
    </w:p>
    <w:p w:rsidR="001077EE" w:rsidRDefault="00140FED" w:rsidP="001D1978">
      <w:pPr>
        <w:spacing w:line="360" w:lineRule="auto"/>
        <w:jc w:val="both"/>
        <w:rPr>
          <w:rFonts w:ascii="Times New Roman" w:hAnsi="Times New Roman"/>
        </w:rPr>
      </w:pPr>
      <w:r w:rsidRPr="001D1978">
        <w:rPr>
          <w:rFonts w:ascii="Times New Roman" w:hAnsi="Times New Roman"/>
        </w:rPr>
        <w:t>Por nuestra parte</w:t>
      </w:r>
      <w:r w:rsidR="00BA3575" w:rsidRPr="001D1978">
        <w:rPr>
          <w:rFonts w:ascii="Times New Roman" w:hAnsi="Times New Roman"/>
        </w:rPr>
        <w:t>,</w:t>
      </w:r>
      <w:r w:rsidRPr="001D1978">
        <w:rPr>
          <w:rFonts w:ascii="Times New Roman" w:hAnsi="Times New Roman"/>
        </w:rPr>
        <w:t xml:space="preserve"> planteamos </w:t>
      </w:r>
      <w:r w:rsidR="00FE52D0" w:rsidRPr="001D1978">
        <w:rPr>
          <w:rFonts w:ascii="Times New Roman" w:hAnsi="Times New Roman"/>
        </w:rPr>
        <w:t>el supuesto</w:t>
      </w:r>
      <w:r w:rsidR="00DA36B8" w:rsidRPr="001D1978">
        <w:rPr>
          <w:rFonts w:ascii="Times New Roman" w:hAnsi="Times New Roman"/>
        </w:rPr>
        <w:t xml:space="preserve"> de que los motivos predominantes en los estudiantes de la licenciatura en arquitectura </w:t>
      </w:r>
      <w:r w:rsidR="00BA3575" w:rsidRPr="001D1978">
        <w:rPr>
          <w:rFonts w:ascii="Times New Roman" w:hAnsi="Times New Roman"/>
        </w:rPr>
        <w:t>guardan</w:t>
      </w:r>
      <w:r w:rsidR="00DA36B8" w:rsidRPr="001D1978">
        <w:rPr>
          <w:rFonts w:ascii="Times New Roman" w:hAnsi="Times New Roman"/>
        </w:rPr>
        <w:t xml:space="preserve"> relación con su perfil de egreso; por lo </w:t>
      </w:r>
      <w:r w:rsidR="00BA3575" w:rsidRPr="001D1978">
        <w:rPr>
          <w:rFonts w:ascii="Times New Roman" w:hAnsi="Times New Roman"/>
        </w:rPr>
        <w:t>tanto</w:t>
      </w:r>
      <w:r w:rsidR="00DA36B8" w:rsidRPr="001D1978">
        <w:rPr>
          <w:rFonts w:ascii="Times New Roman" w:hAnsi="Times New Roman"/>
        </w:rPr>
        <w:t xml:space="preserve">, los motivos acentuados son el teórico, </w:t>
      </w:r>
      <w:r w:rsidR="00BA3575" w:rsidRPr="001D1978">
        <w:rPr>
          <w:rFonts w:ascii="Times New Roman" w:hAnsi="Times New Roman"/>
        </w:rPr>
        <w:t xml:space="preserve">el </w:t>
      </w:r>
      <w:r w:rsidR="00DA36B8" w:rsidRPr="001D1978">
        <w:rPr>
          <w:rFonts w:ascii="Times New Roman" w:hAnsi="Times New Roman"/>
        </w:rPr>
        <w:t xml:space="preserve">económico y </w:t>
      </w:r>
      <w:r w:rsidR="00BA3575" w:rsidRPr="001D1978">
        <w:rPr>
          <w:rFonts w:ascii="Times New Roman" w:hAnsi="Times New Roman"/>
        </w:rPr>
        <w:t xml:space="preserve">el </w:t>
      </w:r>
      <w:r w:rsidR="00DA36B8" w:rsidRPr="001D1978">
        <w:rPr>
          <w:rFonts w:ascii="Times New Roman" w:hAnsi="Times New Roman"/>
        </w:rPr>
        <w:t xml:space="preserve">estético; y los menos predominantes son el religioso, </w:t>
      </w:r>
      <w:r w:rsidR="00BA3575" w:rsidRPr="001D1978">
        <w:rPr>
          <w:rFonts w:ascii="Times New Roman" w:hAnsi="Times New Roman"/>
        </w:rPr>
        <w:t xml:space="preserve">el </w:t>
      </w:r>
      <w:r w:rsidR="00DA36B8" w:rsidRPr="001D1978">
        <w:rPr>
          <w:rFonts w:ascii="Times New Roman" w:hAnsi="Times New Roman"/>
        </w:rPr>
        <w:t xml:space="preserve">social y </w:t>
      </w:r>
      <w:r w:rsidR="00BA3575" w:rsidRPr="001D1978">
        <w:rPr>
          <w:rFonts w:ascii="Times New Roman" w:hAnsi="Times New Roman"/>
        </w:rPr>
        <w:t xml:space="preserve">el </w:t>
      </w:r>
      <w:r w:rsidR="00DA36B8" w:rsidRPr="001D1978">
        <w:rPr>
          <w:rFonts w:ascii="Times New Roman" w:hAnsi="Times New Roman"/>
        </w:rPr>
        <w:t>político.</w:t>
      </w:r>
    </w:p>
    <w:p w:rsidR="00523FBB" w:rsidRDefault="00523FBB" w:rsidP="001D1978">
      <w:pPr>
        <w:spacing w:line="360" w:lineRule="auto"/>
        <w:jc w:val="both"/>
        <w:rPr>
          <w:rFonts w:ascii="Times New Roman" w:hAnsi="Times New Roman"/>
        </w:rPr>
      </w:pPr>
    </w:p>
    <w:p w:rsidR="00523FBB" w:rsidRDefault="00523FBB" w:rsidP="001D1978">
      <w:pPr>
        <w:spacing w:line="360" w:lineRule="auto"/>
        <w:jc w:val="both"/>
        <w:rPr>
          <w:rFonts w:ascii="Times New Roman" w:hAnsi="Times New Roman"/>
        </w:rPr>
      </w:pPr>
    </w:p>
    <w:p w:rsidR="00523FBB" w:rsidRPr="001D1978" w:rsidRDefault="00523FBB" w:rsidP="001D1978">
      <w:pPr>
        <w:spacing w:line="360" w:lineRule="auto"/>
        <w:jc w:val="both"/>
        <w:rPr>
          <w:rFonts w:ascii="Times New Roman" w:hAnsi="Times New Roman"/>
        </w:rPr>
      </w:pPr>
    </w:p>
    <w:p w:rsidR="00F23DFF" w:rsidRPr="001D1978" w:rsidRDefault="00CE6C1D" w:rsidP="001D1978">
      <w:pPr>
        <w:spacing w:line="360" w:lineRule="auto"/>
        <w:jc w:val="both"/>
        <w:rPr>
          <w:rFonts w:ascii="Times New Roman" w:hAnsi="Times New Roman"/>
          <w:b/>
        </w:rPr>
      </w:pPr>
      <w:r w:rsidRPr="001D1978">
        <w:rPr>
          <w:rFonts w:ascii="Times New Roman" w:hAnsi="Times New Roman"/>
          <w:b/>
        </w:rPr>
        <w:lastRenderedPageBreak/>
        <w:t>MÉTODO</w:t>
      </w:r>
    </w:p>
    <w:p w:rsidR="002C493D" w:rsidRPr="001D1978" w:rsidRDefault="001077EE" w:rsidP="001D1978">
      <w:pPr>
        <w:spacing w:line="360" w:lineRule="auto"/>
        <w:jc w:val="both"/>
        <w:rPr>
          <w:rFonts w:ascii="Times New Roman" w:hAnsi="Times New Roman"/>
          <w:b/>
        </w:rPr>
      </w:pPr>
      <w:r w:rsidRPr="001D1978">
        <w:rPr>
          <w:rFonts w:ascii="Times New Roman" w:hAnsi="Times New Roman"/>
          <w:b/>
        </w:rPr>
        <w:t>Muestra</w:t>
      </w:r>
    </w:p>
    <w:p w:rsidR="000167FC" w:rsidRPr="001D1978" w:rsidRDefault="00FC28FC" w:rsidP="001D1978">
      <w:pPr>
        <w:spacing w:line="360" w:lineRule="auto"/>
        <w:jc w:val="both"/>
        <w:rPr>
          <w:rFonts w:ascii="Times New Roman" w:hAnsi="Times New Roman"/>
        </w:rPr>
      </w:pPr>
      <w:r w:rsidRPr="001D1978">
        <w:rPr>
          <w:rFonts w:ascii="Times New Roman" w:hAnsi="Times New Roman"/>
        </w:rPr>
        <w:t xml:space="preserve">La población identificada </w:t>
      </w:r>
      <w:r w:rsidR="005C5791" w:rsidRPr="001D1978">
        <w:rPr>
          <w:rFonts w:ascii="Times New Roman" w:hAnsi="Times New Roman"/>
        </w:rPr>
        <w:t xml:space="preserve">para </w:t>
      </w:r>
      <w:r w:rsidR="00EC66A1" w:rsidRPr="001D1978">
        <w:rPr>
          <w:rFonts w:ascii="Times New Roman" w:hAnsi="Times New Roman"/>
        </w:rPr>
        <w:t>este</w:t>
      </w:r>
      <w:r w:rsidR="005C5791" w:rsidRPr="001D1978">
        <w:rPr>
          <w:rFonts w:ascii="Times New Roman" w:hAnsi="Times New Roman"/>
        </w:rPr>
        <w:t xml:space="preserve"> estudio </w:t>
      </w:r>
      <w:r w:rsidRPr="001D1978">
        <w:rPr>
          <w:rFonts w:ascii="Times New Roman" w:hAnsi="Times New Roman"/>
        </w:rPr>
        <w:t>al finalizar e</w:t>
      </w:r>
      <w:r w:rsidR="00C90A18" w:rsidRPr="001D1978">
        <w:rPr>
          <w:rFonts w:ascii="Times New Roman" w:hAnsi="Times New Roman"/>
        </w:rPr>
        <w:t>l ciclo escolar 2015, fue de 251</w:t>
      </w:r>
      <w:r w:rsidRPr="001D1978">
        <w:rPr>
          <w:rFonts w:ascii="Times New Roman" w:hAnsi="Times New Roman"/>
        </w:rPr>
        <w:t xml:space="preserve"> estudiantes</w:t>
      </w:r>
      <w:r w:rsidR="005C5791" w:rsidRPr="001D1978">
        <w:rPr>
          <w:rFonts w:ascii="Times New Roman" w:hAnsi="Times New Roman"/>
        </w:rPr>
        <w:t xml:space="preserve"> localizables al final del semestre</w:t>
      </w:r>
      <w:r w:rsidRPr="001D1978">
        <w:rPr>
          <w:rFonts w:ascii="Times New Roman" w:hAnsi="Times New Roman"/>
        </w:rPr>
        <w:t xml:space="preserve">. Una vez determinada la población procedimos al cálculo de la muestra a través de la  </w:t>
      </w:r>
      <w:r w:rsidR="008271B7" w:rsidRPr="001D1978">
        <w:rPr>
          <w:rFonts w:ascii="Times New Roman" w:hAnsi="Times New Roman"/>
        </w:rPr>
        <w:t>f</w:t>
      </w:r>
      <w:r w:rsidR="00B53EF2" w:rsidRPr="001D1978">
        <w:rPr>
          <w:rFonts w:ascii="Times New Roman" w:hAnsi="Times New Roman"/>
        </w:rPr>
        <w:t>órmula siguiente</w:t>
      </w:r>
      <w:r w:rsidR="008271B7" w:rsidRPr="001D1978">
        <w:rPr>
          <w:rFonts w:ascii="Times New Roman" w:hAnsi="Times New Roman"/>
        </w:rPr>
        <w:t>:</w:t>
      </w:r>
      <w:r w:rsidR="000167FC" w:rsidRPr="001D1978">
        <w:rPr>
          <w:rFonts w:ascii="Times New Roman" w:hAnsi="Times New Roman"/>
        </w:rPr>
        <w:t xml:space="preserve"> </w:t>
      </w:r>
    </w:p>
    <w:p w:rsidR="008271B7" w:rsidRPr="001D1978" w:rsidRDefault="00853E96" w:rsidP="001D1978">
      <w:pPr>
        <w:spacing w:line="360" w:lineRule="auto"/>
        <w:jc w:val="both"/>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63pt">
            <v:imagedata r:id="rId9" o:title=""/>
          </v:shape>
        </w:pict>
      </w:r>
    </w:p>
    <w:p w:rsidR="008271B7" w:rsidRPr="001D1978" w:rsidRDefault="00B53EF2" w:rsidP="001D1978">
      <w:pPr>
        <w:spacing w:line="360" w:lineRule="auto"/>
        <w:jc w:val="both"/>
        <w:rPr>
          <w:rFonts w:ascii="Times New Roman" w:hAnsi="Times New Roman"/>
        </w:rPr>
      </w:pPr>
      <w:r w:rsidRPr="001D1978">
        <w:rPr>
          <w:rFonts w:ascii="Times New Roman" w:hAnsi="Times New Roman"/>
        </w:rPr>
        <w:t>Lo</w:t>
      </w:r>
      <w:r w:rsidR="00EC66A1" w:rsidRPr="001D1978">
        <w:rPr>
          <w:rFonts w:ascii="Times New Roman" w:hAnsi="Times New Roman"/>
        </w:rPr>
        <w:t>s</w:t>
      </w:r>
      <w:r w:rsidRPr="001D1978">
        <w:rPr>
          <w:rFonts w:ascii="Times New Roman" w:hAnsi="Times New Roman"/>
        </w:rPr>
        <w:t xml:space="preserve"> valores </w:t>
      </w:r>
      <w:r w:rsidR="00E74B79" w:rsidRPr="001D1978">
        <w:rPr>
          <w:rFonts w:ascii="Times New Roman" w:hAnsi="Times New Roman"/>
        </w:rPr>
        <w:t xml:space="preserve">utilizados </w:t>
      </w:r>
      <w:r w:rsidRPr="001D1978">
        <w:rPr>
          <w:rFonts w:ascii="Times New Roman" w:hAnsi="Times New Roman"/>
        </w:rPr>
        <w:t>para el cá</w:t>
      </w:r>
      <w:r w:rsidR="008271B7" w:rsidRPr="001D1978">
        <w:rPr>
          <w:rFonts w:ascii="Times New Roman" w:hAnsi="Times New Roman"/>
        </w:rPr>
        <w:t>lculo fueron:</w:t>
      </w:r>
    </w:p>
    <w:tbl>
      <w:tblPr>
        <w:tblW w:w="0" w:type="auto"/>
        <w:tblLook w:val="04A0" w:firstRow="1" w:lastRow="0" w:firstColumn="1" w:lastColumn="0" w:noHBand="0" w:noVBand="1"/>
      </w:tblPr>
      <w:tblGrid>
        <w:gridCol w:w="4249"/>
        <w:gridCol w:w="1703"/>
      </w:tblGrid>
      <w:tr w:rsidR="00CE6C1D" w:rsidRPr="001D1978" w:rsidTr="00985852">
        <w:tc>
          <w:tcPr>
            <w:tcW w:w="0" w:type="auto"/>
            <w:shd w:val="clear" w:color="auto" w:fill="auto"/>
          </w:tcPr>
          <w:p w:rsidR="00CE6C1D" w:rsidRPr="001D1978" w:rsidRDefault="00CE6C1D" w:rsidP="001D1978">
            <w:pPr>
              <w:spacing w:line="360" w:lineRule="auto"/>
              <w:jc w:val="both"/>
              <w:rPr>
                <w:rFonts w:ascii="Times New Roman" w:hAnsi="Times New Roman"/>
              </w:rPr>
            </w:pPr>
            <w:r w:rsidRPr="001D1978">
              <w:rPr>
                <w:rFonts w:ascii="Times New Roman" w:hAnsi="Times New Roman"/>
              </w:rPr>
              <w:t>Población total</w:t>
            </w:r>
          </w:p>
        </w:tc>
        <w:tc>
          <w:tcPr>
            <w:tcW w:w="0" w:type="auto"/>
            <w:shd w:val="clear" w:color="auto" w:fill="auto"/>
          </w:tcPr>
          <w:p w:rsidR="00CE6C1D" w:rsidRPr="001D1978" w:rsidRDefault="00CE6C1D" w:rsidP="001D1978">
            <w:pPr>
              <w:spacing w:line="360" w:lineRule="auto"/>
              <w:jc w:val="both"/>
              <w:rPr>
                <w:rFonts w:ascii="Times New Roman" w:hAnsi="Times New Roman"/>
              </w:rPr>
            </w:pPr>
            <w:r w:rsidRPr="001D1978">
              <w:rPr>
                <w:rFonts w:ascii="Times New Roman" w:hAnsi="Times New Roman"/>
              </w:rPr>
              <w:t xml:space="preserve">N= </w:t>
            </w:r>
            <w:r w:rsidR="00C638CF" w:rsidRPr="001D1978">
              <w:rPr>
                <w:rFonts w:ascii="Times New Roman" w:hAnsi="Times New Roman"/>
              </w:rPr>
              <w:t>251</w:t>
            </w:r>
            <w:r w:rsidRPr="001D1978">
              <w:rPr>
                <w:rFonts w:ascii="Times New Roman" w:hAnsi="Times New Roman"/>
              </w:rPr>
              <w:t xml:space="preserve"> </w:t>
            </w:r>
          </w:p>
        </w:tc>
      </w:tr>
      <w:tr w:rsidR="00CE6C1D" w:rsidRPr="001D1978" w:rsidTr="00985852">
        <w:tc>
          <w:tcPr>
            <w:tcW w:w="0" w:type="auto"/>
            <w:shd w:val="clear" w:color="auto" w:fill="auto"/>
          </w:tcPr>
          <w:p w:rsidR="00CE6C1D" w:rsidRPr="001D1978" w:rsidRDefault="00CE6C1D" w:rsidP="001D1978">
            <w:pPr>
              <w:spacing w:line="360" w:lineRule="auto"/>
              <w:jc w:val="both"/>
              <w:rPr>
                <w:rFonts w:ascii="Times New Roman" w:hAnsi="Times New Roman"/>
              </w:rPr>
            </w:pPr>
            <w:r w:rsidRPr="001D1978">
              <w:rPr>
                <w:rFonts w:ascii="Times New Roman" w:hAnsi="Times New Roman"/>
              </w:rPr>
              <w:t>Nivel de confianza de los resultados</w:t>
            </w:r>
            <w:r w:rsidR="00B53EF2" w:rsidRPr="001D1978">
              <w:rPr>
                <w:rFonts w:ascii="Times New Roman" w:hAnsi="Times New Roman"/>
              </w:rPr>
              <w:t xml:space="preserve"> 93</w:t>
            </w:r>
            <w:r w:rsidR="001B4E7C" w:rsidRPr="001D1978">
              <w:rPr>
                <w:rFonts w:ascii="Times New Roman" w:hAnsi="Times New Roman"/>
              </w:rPr>
              <w:t xml:space="preserve"> </w:t>
            </w:r>
            <w:r w:rsidR="008C1D26" w:rsidRPr="001D1978">
              <w:rPr>
                <w:rFonts w:ascii="Times New Roman" w:hAnsi="Times New Roman"/>
              </w:rPr>
              <w:t>%</w:t>
            </w:r>
          </w:p>
        </w:tc>
        <w:tc>
          <w:tcPr>
            <w:tcW w:w="0" w:type="auto"/>
            <w:shd w:val="clear" w:color="auto" w:fill="auto"/>
          </w:tcPr>
          <w:p w:rsidR="00CE6C1D" w:rsidRPr="001D1978" w:rsidRDefault="000167FC" w:rsidP="001D1978">
            <w:pPr>
              <w:spacing w:line="360" w:lineRule="auto"/>
              <w:jc w:val="both"/>
              <w:rPr>
                <w:rFonts w:ascii="Times New Roman" w:hAnsi="Times New Roman"/>
              </w:rPr>
            </w:pPr>
            <w:r w:rsidRPr="001D1978">
              <w:rPr>
                <w:rFonts w:ascii="Times New Roman" w:hAnsi="Times New Roman"/>
              </w:rPr>
              <w:t>Z</w:t>
            </w:r>
            <w:r w:rsidR="00B53EF2" w:rsidRPr="001D1978">
              <w:rPr>
                <w:rFonts w:ascii="Times New Roman" w:hAnsi="Times New Roman"/>
              </w:rPr>
              <w:t xml:space="preserve">= </w:t>
            </w:r>
            <w:r w:rsidR="00C638CF" w:rsidRPr="001D1978">
              <w:rPr>
                <w:rFonts w:ascii="Times New Roman" w:hAnsi="Times New Roman"/>
              </w:rPr>
              <w:t>1.96</w:t>
            </w:r>
          </w:p>
        </w:tc>
      </w:tr>
      <w:tr w:rsidR="00CE6C1D" w:rsidRPr="001D1978" w:rsidTr="00985852">
        <w:tc>
          <w:tcPr>
            <w:tcW w:w="0" w:type="auto"/>
            <w:shd w:val="clear" w:color="auto" w:fill="auto"/>
          </w:tcPr>
          <w:p w:rsidR="00CE6C1D" w:rsidRPr="001D1978" w:rsidRDefault="008C1D26" w:rsidP="001D1978">
            <w:pPr>
              <w:spacing w:line="360" w:lineRule="auto"/>
              <w:jc w:val="both"/>
              <w:rPr>
                <w:rFonts w:ascii="Times New Roman" w:hAnsi="Times New Roman"/>
              </w:rPr>
            </w:pPr>
            <w:r w:rsidRPr="001D1978">
              <w:rPr>
                <w:rFonts w:ascii="Times New Roman" w:hAnsi="Times New Roman"/>
              </w:rPr>
              <w:t>Proporción de éxito 50</w:t>
            </w:r>
            <w:r w:rsidR="001B4E7C" w:rsidRPr="001D1978">
              <w:rPr>
                <w:rFonts w:ascii="Times New Roman" w:hAnsi="Times New Roman"/>
              </w:rPr>
              <w:t xml:space="preserve"> </w:t>
            </w:r>
            <w:r w:rsidRPr="001D1978">
              <w:rPr>
                <w:rFonts w:ascii="Times New Roman" w:hAnsi="Times New Roman"/>
              </w:rPr>
              <w:t>%</w:t>
            </w:r>
          </w:p>
        </w:tc>
        <w:tc>
          <w:tcPr>
            <w:tcW w:w="0" w:type="auto"/>
            <w:shd w:val="clear" w:color="auto" w:fill="auto"/>
          </w:tcPr>
          <w:p w:rsidR="00CE6C1D" w:rsidRPr="001D1978" w:rsidRDefault="00EC2DC5" w:rsidP="001D1978">
            <w:pPr>
              <w:spacing w:line="360" w:lineRule="auto"/>
              <w:jc w:val="both"/>
              <w:rPr>
                <w:rFonts w:ascii="Times New Roman" w:hAnsi="Times New Roman"/>
              </w:rPr>
            </w:pPr>
            <w:r w:rsidRPr="001D1978">
              <w:rPr>
                <w:rFonts w:ascii="Times New Roman" w:hAnsi="Times New Roman"/>
              </w:rPr>
              <w:t xml:space="preserve">p= </w:t>
            </w:r>
            <w:r w:rsidR="008C1D26" w:rsidRPr="001D1978">
              <w:rPr>
                <w:rFonts w:ascii="Times New Roman" w:hAnsi="Times New Roman"/>
              </w:rPr>
              <w:t>0.5</w:t>
            </w:r>
          </w:p>
        </w:tc>
      </w:tr>
      <w:tr w:rsidR="00CE6C1D" w:rsidRPr="001D1978" w:rsidTr="00985852">
        <w:tc>
          <w:tcPr>
            <w:tcW w:w="0" w:type="auto"/>
            <w:shd w:val="clear" w:color="auto" w:fill="auto"/>
          </w:tcPr>
          <w:p w:rsidR="00CE6C1D" w:rsidRPr="001D1978" w:rsidRDefault="008C1D26" w:rsidP="001D1978">
            <w:pPr>
              <w:spacing w:line="360" w:lineRule="auto"/>
              <w:jc w:val="both"/>
              <w:rPr>
                <w:rFonts w:ascii="Times New Roman" w:hAnsi="Times New Roman"/>
              </w:rPr>
            </w:pPr>
            <w:r w:rsidRPr="001D1978">
              <w:rPr>
                <w:rFonts w:ascii="Times New Roman" w:hAnsi="Times New Roman"/>
              </w:rPr>
              <w:t>Proporción de fracaso 50</w:t>
            </w:r>
            <w:r w:rsidR="001B4E7C" w:rsidRPr="001D1978">
              <w:rPr>
                <w:rFonts w:ascii="Times New Roman" w:hAnsi="Times New Roman"/>
              </w:rPr>
              <w:t xml:space="preserve"> </w:t>
            </w:r>
            <w:r w:rsidRPr="001D1978">
              <w:rPr>
                <w:rFonts w:ascii="Times New Roman" w:hAnsi="Times New Roman"/>
              </w:rPr>
              <w:t>%</w:t>
            </w:r>
          </w:p>
        </w:tc>
        <w:tc>
          <w:tcPr>
            <w:tcW w:w="0" w:type="auto"/>
            <w:shd w:val="clear" w:color="auto" w:fill="auto"/>
          </w:tcPr>
          <w:p w:rsidR="00CE6C1D" w:rsidRPr="001D1978" w:rsidRDefault="00EC2DC5" w:rsidP="001D1978">
            <w:pPr>
              <w:spacing w:line="360" w:lineRule="auto"/>
              <w:jc w:val="both"/>
              <w:rPr>
                <w:rFonts w:ascii="Times New Roman" w:hAnsi="Times New Roman"/>
              </w:rPr>
            </w:pPr>
            <w:r w:rsidRPr="001D1978">
              <w:rPr>
                <w:rFonts w:ascii="Times New Roman" w:hAnsi="Times New Roman"/>
              </w:rPr>
              <w:t xml:space="preserve">q= </w:t>
            </w:r>
            <w:r w:rsidR="008C1D26" w:rsidRPr="001D1978">
              <w:rPr>
                <w:rFonts w:ascii="Times New Roman" w:hAnsi="Times New Roman"/>
              </w:rPr>
              <w:t>0.5</w:t>
            </w:r>
          </w:p>
        </w:tc>
      </w:tr>
      <w:tr w:rsidR="00CE6C1D" w:rsidRPr="001D1978" w:rsidTr="00985852">
        <w:tc>
          <w:tcPr>
            <w:tcW w:w="0" w:type="auto"/>
            <w:shd w:val="clear" w:color="auto" w:fill="auto"/>
          </w:tcPr>
          <w:p w:rsidR="00CE6C1D" w:rsidRPr="001D1978" w:rsidRDefault="00EC2DC5" w:rsidP="001D1978">
            <w:pPr>
              <w:spacing w:line="360" w:lineRule="auto"/>
              <w:jc w:val="both"/>
              <w:rPr>
                <w:rFonts w:ascii="Times New Roman" w:hAnsi="Times New Roman"/>
              </w:rPr>
            </w:pPr>
            <w:r w:rsidRPr="001D1978">
              <w:rPr>
                <w:rFonts w:ascii="Times New Roman" w:hAnsi="Times New Roman"/>
              </w:rPr>
              <w:t xml:space="preserve">Error </w:t>
            </w:r>
            <w:proofErr w:type="spellStart"/>
            <w:r w:rsidRPr="001D1978">
              <w:rPr>
                <w:rFonts w:ascii="Times New Roman" w:hAnsi="Times New Roman"/>
              </w:rPr>
              <w:t>muestral</w:t>
            </w:r>
            <w:proofErr w:type="spellEnd"/>
            <w:r w:rsidRPr="001D1978">
              <w:rPr>
                <w:rFonts w:ascii="Times New Roman" w:hAnsi="Times New Roman"/>
              </w:rPr>
              <w:t xml:space="preserve"> 7</w:t>
            </w:r>
            <w:r w:rsidR="001B4E7C" w:rsidRPr="001D1978">
              <w:rPr>
                <w:rFonts w:ascii="Times New Roman" w:hAnsi="Times New Roman"/>
              </w:rPr>
              <w:t xml:space="preserve"> </w:t>
            </w:r>
            <w:r w:rsidR="008C1D26" w:rsidRPr="001D1978">
              <w:rPr>
                <w:rFonts w:ascii="Times New Roman" w:hAnsi="Times New Roman"/>
              </w:rPr>
              <w:t>%</w:t>
            </w:r>
          </w:p>
        </w:tc>
        <w:tc>
          <w:tcPr>
            <w:tcW w:w="0" w:type="auto"/>
            <w:shd w:val="clear" w:color="auto" w:fill="auto"/>
          </w:tcPr>
          <w:p w:rsidR="00CE6C1D" w:rsidRPr="001D1978" w:rsidRDefault="008C1D26" w:rsidP="001D1978">
            <w:pPr>
              <w:spacing w:line="360" w:lineRule="auto"/>
              <w:jc w:val="both"/>
              <w:rPr>
                <w:rFonts w:ascii="Times New Roman" w:hAnsi="Times New Roman"/>
              </w:rPr>
            </w:pPr>
            <w:r w:rsidRPr="001D1978">
              <w:rPr>
                <w:rFonts w:ascii="Times New Roman" w:hAnsi="Times New Roman"/>
              </w:rPr>
              <w:t>0.0</w:t>
            </w:r>
            <w:r w:rsidR="00C638CF" w:rsidRPr="001D1978">
              <w:rPr>
                <w:rFonts w:ascii="Times New Roman" w:hAnsi="Times New Roman"/>
              </w:rPr>
              <w:t>5</w:t>
            </w:r>
          </w:p>
        </w:tc>
      </w:tr>
      <w:tr w:rsidR="000167FC" w:rsidRPr="001D1978" w:rsidTr="00985852">
        <w:tc>
          <w:tcPr>
            <w:tcW w:w="0" w:type="auto"/>
            <w:shd w:val="clear" w:color="auto" w:fill="auto"/>
          </w:tcPr>
          <w:p w:rsidR="000167FC" w:rsidRPr="001D1978" w:rsidRDefault="000167FC" w:rsidP="001D1978">
            <w:pPr>
              <w:spacing w:line="360" w:lineRule="auto"/>
              <w:jc w:val="both"/>
              <w:rPr>
                <w:rFonts w:ascii="Times New Roman" w:hAnsi="Times New Roman"/>
              </w:rPr>
            </w:pPr>
            <w:r w:rsidRPr="001D1978">
              <w:rPr>
                <w:rFonts w:ascii="Times New Roman" w:hAnsi="Times New Roman"/>
              </w:rPr>
              <w:t>Muestra</w:t>
            </w:r>
          </w:p>
        </w:tc>
        <w:tc>
          <w:tcPr>
            <w:tcW w:w="0" w:type="auto"/>
            <w:shd w:val="clear" w:color="auto" w:fill="auto"/>
          </w:tcPr>
          <w:p w:rsidR="000167FC" w:rsidRPr="001D1978" w:rsidRDefault="00C638CF" w:rsidP="001D1978">
            <w:pPr>
              <w:spacing w:line="360" w:lineRule="auto"/>
              <w:jc w:val="both"/>
              <w:rPr>
                <w:rFonts w:ascii="Times New Roman" w:hAnsi="Times New Roman"/>
              </w:rPr>
            </w:pPr>
            <w:r w:rsidRPr="001D1978">
              <w:rPr>
                <w:rFonts w:ascii="Times New Roman" w:hAnsi="Times New Roman"/>
              </w:rPr>
              <w:t>152</w:t>
            </w:r>
            <w:r w:rsidR="00184B43" w:rsidRPr="001D1978">
              <w:rPr>
                <w:rFonts w:ascii="Times New Roman" w:hAnsi="Times New Roman"/>
              </w:rPr>
              <w:t xml:space="preserve"> </w:t>
            </w:r>
            <w:r w:rsidR="001B4E7C" w:rsidRPr="001D1978">
              <w:rPr>
                <w:rFonts w:ascii="Times New Roman" w:hAnsi="Times New Roman"/>
              </w:rPr>
              <w:t>e</w:t>
            </w:r>
            <w:r w:rsidR="00184B43" w:rsidRPr="001D1978">
              <w:rPr>
                <w:rFonts w:ascii="Times New Roman" w:hAnsi="Times New Roman"/>
              </w:rPr>
              <w:t>studiantes</w:t>
            </w:r>
          </w:p>
        </w:tc>
      </w:tr>
    </w:tbl>
    <w:p w:rsidR="002970D6" w:rsidRPr="001D1978" w:rsidRDefault="002970D6" w:rsidP="001D1978">
      <w:pPr>
        <w:spacing w:line="360" w:lineRule="auto"/>
        <w:jc w:val="both"/>
        <w:rPr>
          <w:rFonts w:ascii="Times New Roman" w:hAnsi="Times New Roman"/>
        </w:rPr>
      </w:pPr>
    </w:p>
    <w:p w:rsidR="00B7049B" w:rsidRPr="001D1978" w:rsidRDefault="00B7049B" w:rsidP="001D1978">
      <w:pPr>
        <w:spacing w:line="360" w:lineRule="auto"/>
        <w:jc w:val="both"/>
        <w:rPr>
          <w:rFonts w:ascii="Times New Roman" w:hAnsi="Times New Roman"/>
        </w:rPr>
      </w:pPr>
      <w:r w:rsidRPr="001D1978">
        <w:rPr>
          <w:rFonts w:ascii="Times New Roman" w:hAnsi="Times New Roman"/>
        </w:rPr>
        <w:t>En la selección de la mue</w:t>
      </w:r>
      <w:r w:rsidR="00963B50" w:rsidRPr="001D1978">
        <w:rPr>
          <w:rFonts w:ascii="Times New Roman" w:hAnsi="Times New Roman"/>
        </w:rPr>
        <w:t>stra consideramos que estuvieran representados hombres y mujeres</w:t>
      </w:r>
      <w:r w:rsidR="00C90A18" w:rsidRPr="001D1978">
        <w:rPr>
          <w:rFonts w:ascii="Times New Roman" w:hAnsi="Times New Roman"/>
        </w:rPr>
        <w:t xml:space="preserve">, y que se abarcaran </w:t>
      </w:r>
      <w:r w:rsidR="00963B50" w:rsidRPr="001D1978">
        <w:rPr>
          <w:rFonts w:ascii="Times New Roman" w:hAnsi="Times New Roman"/>
        </w:rPr>
        <w:t xml:space="preserve">los </w:t>
      </w:r>
      <w:r w:rsidR="00C90A18" w:rsidRPr="001D1978">
        <w:rPr>
          <w:rFonts w:ascii="Times New Roman" w:hAnsi="Times New Roman"/>
        </w:rPr>
        <w:t>diez</w:t>
      </w:r>
      <w:r w:rsidR="00963B50" w:rsidRPr="001D1978">
        <w:rPr>
          <w:rFonts w:ascii="Times New Roman" w:hAnsi="Times New Roman"/>
        </w:rPr>
        <w:t xml:space="preserve"> semestre</w:t>
      </w:r>
      <w:r w:rsidR="00523E3F" w:rsidRPr="001D1978">
        <w:rPr>
          <w:rFonts w:ascii="Times New Roman" w:hAnsi="Times New Roman"/>
        </w:rPr>
        <w:t>s</w:t>
      </w:r>
      <w:r w:rsidR="00963B50" w:rsidRPr="001D1978">
        <w:rPr>
          <w:rFonts w:ascii="Times New Roman" w:hAnsi="Times New Roman"/>
        </w:rPr>
        <w:t xml:space="preserve"> que comprende</w:t>
      </w:r>
      <w:r w:rsidR="00523E3F" w:rsidRPr="001D1978">
        <w:rPr>
          <w:rFonts w:ascii="Times New Roman" w:hAnsi="Times New Roman"/>
        </w:rPr>
        <w:t>n</w:t>
      </w:r>
      <w:r w:rsidR="00963B50" w:rsidRPr="001D1978">
        <w:rPr>
          <w:rFonts w:ascii="Times New Roman" w:hAnsi="Times New Roman"/>
        </w:rPr>
        <w:t xml:space="preserve"> la licenciatura en </w:t>
      </w:r>
      <w:r w:rsidR="00523E3F" w:rsidRPr="001D1978">
        <w:rPr>
          <w:rFonts w:ascii="Times New Roman" w:hAnsi="Times New Roman"/>
        </w:rPr>
        <w:t>a</w:t>
      </w:r>
      <w:r w:rsidR="00963B50" w:rsidRPr="001D1978">
        <w:rPr>
          <w:rFonts w:ascii="Times New Roman" w:hAnsi="Times New Roman"/>
        </w:rPr>
        <w:t>rquitectura.</w:t>
      </w:r>
    </w:p>
    <w:p w:rsidR="00963B50" w:rsidRPr="001D1978" w:rsidRDefault="00963B50" w:rsidP="001D1978">
      <w:pPr>
        <w:spacing w:line="360" w:lineRule="auto"/>
        <w:jc w:val="both"/>
        <w:rPr>
          <w:rFonts w:ascii="Times New Roman" w:hAnsi="Times New Roman"/>
        </w:rPr>
      </w:pPr>
    </w:p>
    <w:p w:rsidR="0052112E" w:rsidRPr="001D1978" w:rsidRDefault="00654E63" w:rsidP="001D1978">
      <w:pPr>
        <w:spacing w:line="360" w:lineRule="auto"/>
        <w:jc w:val="both"/>
        <w:rPr>
          <w:rFonts w:ascii="Times New Roman" w:hAnsi="Times New Roman"/>
          <w:b/>
        </w:rPr>
      </w:pPr>
      <w:r w:rsidRPr="001D1978">
        <w:rPr>
          <w:rFonts w:ascii="Times New Roman" w:hAnsi="Times New Roman"/>
          <w:b/>
        </w:rPr>
        <w:t>Instrumento</w:t>
      </w:r>
    </w:p>
    <w:p w:rsidR="0052112E" w:rsidRPr="001D1978" w:rsidRDefault="00523E3F" w:rsidP="001D1978">
      <w:pPr>
        <w:spacing w:line="360" w:lineRule="auto"/>
        <w:jc w:val="both"/>
        <w:rPr>
          <w:rFonts w:ascii="Times New Roman" w:hAnsi="Times New Roman"/>
        </w:rPr>
      </w:pPr>
      <w:r w:rsidRPr="001D1978">
        <w:rPr>
          <w:rFonts w:ascii="Times New Roman" w:hAnsi="Times New Roman"/>
        </w:rPr>
        <w:t>Para la investigación s</w:t>
      </w:r>
      <w:r w:rsidR="00AA66C1" w:rsidRPr="001D1978">
        <w:rPr>
          <w:rFonts w:ascii="Times New Roman" w:hAnsi="Times New Roman"/>
        </w:rPr>
        <w:t>e aplicó el</w:t>
      </w:r>
      <w:r w:rsidR="00654E63" w:rsidRPr="001D1978">
        <w:rPr>
          <w:rFonts w:ascii="Times New Roman" w:hAnsi="Times New Roman"/>
        </w:rPr>
        <w:t xml:space="preserve"> </w:t>
      </w:r>
      <w:r w:rsidR="00AA66C1" w:rsidRPr="001D1978">
        <w:rPr>
          <w:rFonts w:ascii="Times New Roman" w:hAnsi="Times New Roman"/>
          <w:i/>
        </w:rPr>
        <w:t>Estudio de Valores: una e</w:t>
      </w:r>
      <w:r w:rsidR="00654E63" w:rsidRPr="001D1978">
        <w:rPr>
          <w:rFonts w:ascii="Times New Roman" w:hAnsi="Times New Roman"/>
          <w:i/>
        </w:rPr>
        <w:t>scala para la medición de los intereses dominantes de la personalidad</w:t>
      </w:r>
      <w:r w:rsidR="00654E63" w:rsidRPr="001D1978">
        <w:rPr>
          <w:rFonts w:ascii="Times New Roman" w:hAnsi="Times New Roman"/>
        </w:rPr>
        <w:t xml:space="preserve"> de Gordon W. Allport, Philip E. Vernon y Gardner </w:t>
      </w:r>
      <w:proofErr w:type="spellStart"/>
      <w:r w:rsidR="00654E63" w:rsidRPr="001D1978">
        <w:rPr>
          <w:rFonts w:ascii="Times New Roman" w:hAnsi="Times New Roman"/>
        </w:rPr>
        <w:t>Lindzey</w:t>
      </w:r>
      <w:proofErr w:type="spellEnd"/>
      <w:r w:rsidR="00654E63" w:rsidRPr="001D1978">
        <w:rPr>
          <w:rFonts w:ascii="Times New Roman" w:hAnsi="Times New Roman"/>
        </w:rPr>
        <w:t xml:space="preserve">, </w:t>
      </w:r>
      <w:r w:rsidRPr="001D1978">
        <w:rPr>
          <w:rFonts w:ascii="Times New Roman" w:hAnsi="Times New Roman"/>
        </w:rPr>
        <w:t xml:space="preserve">y </w:t>
      </w:r>
      <w:r w:rsidR="00AA66C1" w:rsidRPr="001D1978">
        <w:rPr>
          <w:rFonts w:ascii="Times New Roman" w:hAnsi="Times New Roman"/>
        </w:rPr>
        <w:t>se utilizó la segunda versió</w:t>
      </w:r>
      <w:r w:rsidR="00462669" w:rsidRPr="001D1978">
        <w:rPr>
          <w:rFonts w:ascii="Times New Roman" w:hAnsi="Times New Roman"/>
        </w:rPr>
        <w:t>n en español publicada en el 201</w:t>
      </w:r>
      <w:r w:rsidR="00AA66C1" w:rsidRPr="001D1978">
        <w:rPr>
          <w:rFonts w:ascii="Times New Roman" w:hAnsi="Times New Roman"/>
        </w:rPr>
        <w:t xml:space="preserve">1 que corresponde a la </w:t>
      </w:r>
      <w:r w:rsidR="00462669" w:rsidRPr="001D1978">
        <w:rPr>
          <w:rFonts w:ascii="Times New Roman" w:hAnsi="Times New Roman"/>
        </w:rPr>
        <w:t xml:space="preserve">tercera edición en inglés. </w:t>
      </w:r>
    </w:p>
    <w:p w:rsidR="00462669" w:rsidRPr="001D1978" w:rsidRDefault="004369F6" w:rsidP="001D1978">
      <w:pPr>
        <w:spacing w:line="360" w:lineRule="auto"/>
        <w:jc w:val="both"/>
        <w:rPr>
          <w:rFonts w:ascii="Times New Roman" w:hAnsi="Times New Roman"/>
        </w:rPr>
      </w:pPr>
      <w:r w:rsidRPr="001D1978">
        <w:rPr>
          <w:rFonts w:ascii="Times New Roman" w:hAnsi="Times New Roman"/>
        </w:rPr>
        <w:t xml:space="preserve">La primera publicación del </w:t>
      </w:r>
      <w:r w:rsidRPr="001D1978">
        <w:rPr>
          <w:rFonts w:ascii="Times New Roman" w:hAnsi="Times New Roman"/>
          <w:i/>
        </w:rPr>
        <w:t>Estudio de los Valores</w:t>
      </w:r>
      <w:r w:rsidRPr="001D1978">
        <w:rPr>
          <w:rFonts w:ascii="Times New Roman" w:hAnsi="Times New Roman"/>
        </w:rPr>
        <w:t xml:space="preserve"> data de 1931. Posteriormente </w:t>
      </w:r>
      <w:r w:rsidR="001F4C80" w:rsidRPr="001D1978">
        <w:rPr>
          <w:rFonts w:ascii="Times New Roman" w:hAnsi="Times New Roman"/>
        </w:rPr>
        <w:t>se pub</w:t>
      </w:r>
      <w:r w:rsidR="0052112E" w:rsidRPr="001D1978">
        <w:rPr>
          <w:rFonts w:ascii="Times New Roman" w:hAnsi="Times New Roman"/>
        </w:rPr>
        <w:t>lic</w:t>
      </w:r>
      <w:r w:rsidR="00E25B87" w:rsidRPr="001D1978">
        <w:rPr>
          <w:rFonts w:ascii="Times New Roman" w:hAnsi="Times New Roman"/>
        </w:rPr>
        <w:t>ó</w:t>
      </w:r>
      <w:r w:rsidR="0052112E" w:rsidRPr="001D1978">
        <w:rPr>
          <w:rFonts w:ascii="Times New Roman" w:hAnsi="Times New Roman"/>
        </w:rPr>
        <w:t xml:space="preserve"> una edición revisada en 195</w:t>
      </w:r>
      <w:r w:rsidR="001F4C80" w:rsidRPr="001D1978">
        <w:rPr>
          <w:rFonts w:ascii="Times New Roman" w:hAnsi="Times New Roman"/>
        </w:rPr>
        <w:t xml:space="preserve">1 y la tercera revisión se </w:t>
      </w:r>
      <w:r w:rsidR="00E25B87" w:rsidRPr="001D1978">
        <w:rPr>
          <w:rFonts w:ascii="Times New Roman" w:hAnsi="Times New Roman"/>
        </w:rPr>
        <w:t>hizo</w:t>
      </w:r>
      <w:r w:rsidR="001F4C80" w:rsidRPr="001D1978">
        <w:rPr>
          <w:rFonts w:ascii="Times New Roman" w:hAnsi="Times New Roman"/>
        </w:rPr>
        <w:t xml:space="preserve"> en 1961. En 1968 se public</w:t>
      </w:r>
      <w:r w:rsidR="00E25B87" w:rsidRPr="001D1978">
        <w:rPr>
          <w:rFonts w:ascii="Times New Roman" w:hAnsi="Times New Roman"/>
        </w:rPr>
        <w:t>ó</w:t>
      </w:r>
      <w:r w:rsidR="001F4C80" w:rsidRPr="001D1978">
        <w:rPr>
          <w:rFonts w:ascii="Times New Roman" w:hAnsi="Times New Roman"/>
        </w:rPr>
        <w:t xml:space="preserve"> un protocolo de calificación para medios electrónicos en la tercera edición publicada en inglés.</w:t>
      </w:r>
    </w:p>
    <w:p w:rsidR="00EA1868" w:rsidRPr="001D1978" w:rsidRDefault="005E6DB3" w:rsidP="001D1978">
      <w:pPr>
        <w:spacing w:line="360" w:lineRule="auto"/>
        <w:jc w:val="both"/>
        <w:rPr>
          <w:rFonts w:ascii="Times New Roman" w:hAnsi="Times New Roman"/>
        </w:rPr>
      </w:pPr>
      <w:r w:rsidRPr="001D1978">
        <w:rPr>
          <w:rFonts w:ascii="Times New Roman" w:hAnsi="Times New Roman"/>
        </w:rPr>
        <w:t xml:space="preserve">La importancia de este </w:t>
      </w:r>
      <w:r w:rsidRPr="001D1978">
        <w:rPr>
          <w:rFonts w:ascii="Times New Roman" w:hAnsi="Times New Roman"/>
          <w:i/>
        </w:rPr>
        <w:t>Estudio de Valores</w:t>
      </w:r>
      <w:r w:rsidRPr="001D1978">
        <w:rPr>
          <w:rFonts w:ascii="Times New Roman" w:hAnsi="Times New Roman"/>
        </w:rPr>
        <w:t xml:space="preserve"> </w:t>
      </w:r>
      <w:r w:rsidR="00307A30" w:rsidRPr="001D1978">
        <w:rPr>
          <w:rFonts w:ascii="Times New Roman" w:hAnsi="Times New Roman"/>
        </w:rPr>
        <w:t>radica en la evaluación que hace de los seis intereses o motivos básicos de la personalidad</w:t>
      </w:r>
      <w:r w:rsidR="00BE1DBB" w:rsidRPr="001D1978">
        <w:rPr>
          <w:rFonts w:ascii="Times New Roman" w:hAnsi="Times New Roman"/>
        </w:rPr>
        <w:t>, donde s</w:t>
      </w:r>
      <w:r w:rsidR="00141335" w:rsidRPr="001D1978">
        <w:rPr>
          <w:rFonts w:ascii="Times New Roman" w:hAnsi="Times New Roman"/>
        </w:rPr>
        <w:t xml:space="preserve">ustenta que la personalidad se puede conocer mejor </w:t>
      </w:r>
      <w:r w:rsidR="00BE1DBB" w:rsidRPr="001D1978">
        <w:rPr>
          <w:rFonts w:ascii="Times New Roman" w:hAnsi="Times New Roman"/>
        </w:rPr>
        <w:t xml:space="preserve">mediante </w:t>
      </w:r>
      <w:r w:rsidR="00141335" w:rsidRPr="001D1978">
        <w:rPr>
          <w:rFonts w:ascii="Times New Roman" w:hAnsi="Times New Roman"/>
        </w:rPr>
        <w:t xml:space="preserve">el estudio de los valores o actitudes valorativas. Otra consideración </w:t>
      </w:r>
      <w:r w:rsidR="00141335" w:rsidRPr="001D1978">
        <w:rPr>
          <w:rFonts w:ascii="Times New Roman" w:hAnsi="Times New Roman"/>
        </w:rPr>
        <w:lastRenderedPageBreak/>
        <w:t xml:space="preserve">importante del </w:t>
      </w:r>
      <w:r w:rsidR="00141335" w:rsidRPr="001D1978">
        <w:rPr>
          <w:rFonts w:ascii="Times New Roman" w:hAnsi="Times New Roman"/>
          <w:i/>
        </w:rPr>
        <w:t>Estudio de los valores</w:t>
      </w:r>
      <w:r w:rsidR="00141335" w:rsidRPr="001D1978">
        <w:rPr>
          <w:rFonts w:ascii="Times New Roman" w:hAnsi="Times New Roman"/>
        </w:rPr>
        <w:t>, es que fue hecho específicamente para estudiantes universitarios o adultos que tengan una formación superior o similar. Los seis valores relativos de la personalidad son: teórico, económico, estétic</w:t>
      </w:r>
      <w:r w:rsidR="00EA1868" w:rsidRPr="001D1978">
        <w:rPr>
          <w:rFonts w:ascii="Times New Roman" w:hAnsi="Times New Roman"/>
        </w:rPr>
        <w:t xml:space="preserve">o, social, político y religioso. El instrumento </w:t>
      </w:r>
      <w:r w:rsidR="006B5C71" w:rsidRPr="001D1978">
        <w:rPr>
          <w:rFonts w:ascii="Times New Roman" w:hAnsi="Times New Roman"/>
        </w:rPr>
        <w:t>fue dividido</w:t>
      </w:r>
      <w:r w:rsidR="00EA1868" w:rsidRPr="001D1978">
        <w:rPr>
          <w:rFonts w:ascii="Times New Roman" w:hAnsi="Times New Roman"/>
        </w:rPr>
        <w:t xml:space="preserve"> en dos partes</w:t>
      </w:r>
      <w:r w:rsidR="00BE1DBB" w:rsidRPr="001D1978">
        <w:rPr>
          <w:rFonts w:ascii="Times New Roman" w:hAnsi="Times New Roman"/>
        </w:rPr>
        <w:t xml:space="preserve"> </w:t>
      </w:r>
      <w:r w:rsidR="006B5C71" w:rsidRPr="001D1978">
        <w:rPr>
          <w:rFonts w:ascii="Times New Roman" w:hAnsi="Times New Roman"/>
        </w:rPr>
        <w:t>con</w:t>
      </w:r>
      <w:r w:rsidR="00EA1868" w:rsidRPr="001D1978">
        <w:rPr>
          <w:rFonts w:ascii="Times New Roman" w:hAnsi="Times New Roman"/>
        </w:rPr>
        <w:t xml:space="preserve"> 120 respuestas</w:t>
      </w:r>
      <w:r w:rsidR="00BE1DBB" w:rsidRPr="001D1978">
        <w:rPr>
          <w:rFonts w:ascii="Times New Roman" w:hAnsi="Times New Roman"/>
        </w:rPr>
        <w:t xml:space="preserve"> en total</w:t>
      </w:r>
      <w:r w:rsidR="00EA1868" w:rsidRPr="001D1978">
        <w:rPr>
          <w:rFonts w:ascii="Times New Roman" w:hAnsi="Times New Roman"/>
        </w:rPr>
        <w:t xml:space="preserve">, </w:t>
      </w:r>
      <w:r w:rsidR="00BE1DBB" w:rsidRPr="001D1978">
        <w:rPr>
          <w:rFonts w:ascii="Times New Roman" w:hAnsi="Times New Roman"/>
        </w:rPr>
        <w:t xml:space="preserve">correspondiéndole </w:t>
      </w:r>
      <w:r w:rsidR="003D4139" w:rsidRPr="001D1978">
        <w:rPr>
          <w:rFonts w:ascii="Times New Roman" w:hAnsi="Times New Roman"/>
        </w:rPr>
        <w:t xml:space="preserve">20 respuestas </w:t>
      </w:r>
      <w:r w:rsidR="00EA1868" w:rsidRPr="001D1978">
        <w:rPr>
          <w:rFonts w:ascii="Times New Roman" w:hAnsi="Times New Roman"/>
        </w:rPr>
        <w:t>a cada valor.</w:t>
      </w:r>
    </w:p>
    <w:p w:rsidR="00C57FA1" w:rsidRPr="001D1978" w:rsidRDefault="00C57FA1" w:rsidP="001D1978">
      <w:pPr>
        <w:spacing w:line="360" w:lineRule="auto"/>
        <w:jc w:val="both"/>
        <w:rPr>
          <w:rFonts w:ascii="Times New Roman" w:hAnsi="Times New Roman"/>
          <w:b/>
        </w:rPr>
      </w:pPr>
    </w:p>
    <w:p w:rsidR="00D80402" w:rsidRPr="001D1978" w:rsidRDefault="00D80402" w:rsidP="001D1978">
      <w:pPr>
        <w:spacing w:line="360" w:lineRule="auto"/>
        <w:jc w:val="both"/>
        <w:rPr>
          <w:rFonts w:ascii="Times New Roman" w:hAnsi="Times New Roman"/>
          <w:b/>
        </w:rPr>
      </w:pPr>
      <w:r w:rsidRPr="001D1978">
        <w:rPr>
          <w:rFonts w:ascii="Times New Roman" w:hAnsi="Times New Roman"/>
          <w:b/>
        </w:rPr>
        <w:t>Procedimiento</w:t>
      </w:r>
    </w:p>
    <w:p w:rsidR="008C1D26" w:rsidRPr="001D1978" w:rsidRDefault="00C05F69" w:rsidP="001D1978">
      <w:pPr>
        <w:spacing w:line="360" w:lineRule="auto"/>
        <w:jc w:val="both"/>
        <w:rPr>
          <w:rFonts w:ascii="Times New Roman" w:hAnsi="Times New Roman"/>
        </w:rPr>
      </w:pPr>
      <w:r w:rsidRPr="001D1978">
        <w:rPr>
          <w:rFonts w:ascii="Times New Roman" w:hAnsi="Times New Roman"/>
        </w:rPr>
        <w:t xml:space="preserve">Para la aplicación se </w:t>
      </w:r>
      <w:r w:rsidR="0026423E" w:rsidRPr="001D1978">
        <w:rPr>
          <w:rFonts w:ascii="Times New Roman" w:hAnsi="Times New Roman"/>
        </w:rPr>
        <w:t>explicó a los 100 estudiantes</w:t>
      </w:r>
      <w:r w:rsidRPr="001D1978">
        <w:rPr>
          <w:rFonts w:ascii="Times New Roman" w:hAnsi="Times New Roman"/>
        </w:rPr>
        <w:t xml:space="preserve"> </w:t>
      </w:r>
      <w:r w:rsidR="0026423E" w:rsidRPr="001D1978">
        <w:rPr>
          <w:rFonts w:ascii="Times New Roman" w:hAnsi="Times New Roman"/>
        </w:rPr>
        <w:t xml:space="preserve">de la muestra </w:t>
      </w:r>
      <w:r w:rsidRPr="001D1978">
        <w:rPr>
          <w:rFonts w:ascii="Times New Roman" w:hAnsi="Times New Roman"/>
        </w:rPr>
        <w:t xml:space="preserve">cómo contestar la escala. </w:t>
      </w:r>
      <w:r w:rsidR="00D625B4" w:rsidRPr="001D1978">
        <w:rPr>
          <w:rFonts w:ascii="Times New Roman" w:hAnsi="Times New Roman"/>
        </w:rPr>
        <w:t>Dicha</w:t>
      </w:r>
      <w:r w:rsidRPr="001D1978">
        <w:rPr>
          <w:rFonts w:ascii="Times New Roman" w:hAnsi="Times New Roman"/>
        </w:rPr>
        <w:t xml:space="preserve"> explicación </w:t>
      </w:r>
      <w:r w:rsidR="00D625B4" w:rsidRPr="001D1978">
        <w:rPr>
          <w:rFonts w:ascii="Times New Roman" w:hAnsi="Times New Roman"/>
        </w:rPr>
        <w:t>incluyó la</w:t>
      </w:r>
      <w:r w:rsidR="00E8016E" w:rsidRPr="001D1978">
        <w:rPr>
          <w:rFonts w:ascii="Times New Roman" w:hAnsi="Times New Roman"/>
        </w:rPr>
        <w:t xml:space="preserve"> advertencia </w:t>
      </w:r>
      <w:r w:rsidR="00D625B4" w:rsidRPr="001D1978">
        <w:rPr>
          <w:rFonts w:ascii="Times New Roman" w:hAnsi="Times New Roman"/>
        </w:rPr>
        <w:t>sobre</w:t>
      </w:r>
      <w:r w:rsidR="00E8016E" w:rsidRPr="001D1978">
        <w:rPr>
          <w:rFonts w:ascii="Times New Roman" w:hAnsi="Times New Roman"/>
        </w:rPr>
        <w:t xml:space="preserve"> la diferencia entre la parte I y la parte II de la escala. La parte I </w:t>
      </w:r>
      <w:r w:rsidR="00D625B4" w:rsidRPr="001D1978">
        <w:rPr>
          <w:rFonts w:ascii="Times New Roman" w:hAnsi="Times New Roman"/>
        </w:rPr>
        <w:t xml:space="preserve">estuvo </w:t>
      </w:r>
      <w:r w:rsidR="00E8016E" w:rsidRPr="001D1978">
        <w:rPr>
          <w:rFonts w:ascii="Times New Roman" w:hAnsi="Times New Roman"/>
        </w:rPr>
        <w:t xml:space="preserve">compuesta por 30 preguntas con cuatro valores de respuesta que transcribimos textualmente de la escala: Si está de acuerdo con la alternativa (a) y en desacuerdo con (b), escriba 3 en la primera casilla y 0 en la segunda; si está de acuerdo con la (b) y en </w:t>
      </w:r>
      <w:r w:rsidR="00ED1D36" w:rsidRPr="001D1978">
        <w:rPr>
          <w:rFonts w:ascii="Times New Roman" w:hAnsi="Times New Roman"/>
        </w:rPr>
        <w:t>desacuerdo con la (a), escriba 0 en la primera casilla y 3</w:t>
      </w:r>
      <w:r w:rsidR="00E8016E" w:rsidRPr="001D1978">
        <w:rPr>
          <w:rFonts w:ascii="Times New Roman" w:hAnsi="Times New Roman"/>
        </w:rPr>
        <w:t xml:space="preserve"> en la segunda; si tiene una ligera preferencia por la (a) en lugar de la (b), anote 2 en la primera casilla y 1 en la segunda casilla; y si tiene una leve preferencia por la (</w:t>
      </w:r>
      <w:r w:rsidR="00ED1D36" w:rsidRPr="001D1978">
        <w:rPr>
          <w:rFonts w:ascii="Times New Roman" w:hAnsi="Times New Roman"/>
        </w:rPr>
        <w:t>b) en lugar de la (a), escriba 1 en la primera casilla y 2</w:t>
      </w:r>
      <w:r w:rsidR="00E8016E" w:rsidRPr="001D1978">
        <w:rPr>
          <w:rFonts w:ascii="Times New Roman" w:hAnsi="Times New Roman"/>
        </w:rPr>
        <w:t xml:space="preserve"> en la segunda casilla</w:t>
      </w:r>
      <w:r w:rsidR="00ED1D36" w:rsidRPr="001D1978">
        <w:rPr>
          <w:rFonts w:ascii="Times New Roman" w:hAnsi="Times New Roman"/>
        </w:rPr>
        <w:t>. La parte II compuesta por 15 preguntas con cuatro valores de respuestas: 4 en la casilla si esta afirmación parecía la más atractiva; 3 en la casilla si esta afirmación desp</w:t>
      </w:r>
      <w:r w:rsidR="00D625B4" w:rsidRPr="001D1978">
        <w:rPr>
          <w:rFonts w:ascii="Times New Roman" w:hAnsi="Times New Roman"/>
        </w:rPr>
        <w:t>ierta</w:t>
      </w:r>
      <w:r w:rsidR="00ED1D36" w:rsidRPr="001D1978">
        <w:rPr>
          <w:rFonts w:ascii="Times New Roman" w:hAnsi="Times New Roman"/>
        </w:rPr>
        <w:t xml:space="preserve"> interés en segundo lugar; 2 en la casilla si esta afirmación atra</w:t>
      </w:r>
      <w:r w:rsidR="00D625B4" w:rsidRPr="001D1978">
        <w:rPr>
          <w:rFonts w:ascii="Times New Roman" w:hAnsi="Times New Roman"/>
        </w:rPr>
        <w:t>e</w:t>
      </w:r>
      <w:r w:rsidR="00ED1D36" w:rsidRPr="001D1978">
        <w:rPr>
          <w:rFonts w:ascii="Times New Roman" w:hAnsi="Times New Roman"/>
        </w:rPr>
        <w:t xml:space="preserve"> en tercer lugar; y 1 en la casilla si esta afirmación es la </w:t>
      </w:r>
      <w:r w:rsidR="009C3EF4" w:rsidRPr="001D1978">
        <w:rPr>
          <w:rFonts w:ascii="Times New Roman" w:hAnsi="Times New Roman"/>
        </w:rPr>
        <w:t>de</w:t>
      </w:r>
      <w:r w:rsidR="00ED1D36" w:rsidRPr="001D1978">
        <w:rPr>
          <w:rFonts w:ascii="Times New Roman" w:hAnsi="Times New Roman"/>
        </w:rPr>
        <w:t xml:space="preserve"> menor interés o preferencia.</w:t>
      </w:r>
    </w:p>
    <w:p w:rsidR="003F535E" w:rsidRDefault="00B44C8F" w:rsidP="001D1978">
      <w:pPr>
        <w:spacing w:line="360" w:lineRule="auto"/>
        <w:jc w:val="both"/>
        <w:rPr>
          <w:rFonts w:ascii="Times New Roman" w:hAnsi="Times New Roman"/>
        </w:rPr>
      </w:pPr>
      <w:r w:rsidRPr="001D1978">
        <w:rPr>
          <w:rFonts w:ascii="Times New Roman" w:hAnsi="Times New Roman"/>
        </w:rPr>
        <w:t xml:space="preserve">Posteriormente se trabajó en la hoja de puntuación por cada uno de los estudiantes que contestó la escala. </w:t>
      </w:r>
      <w:r w:rsidR="003F535E" w:rsidRPr="001D1978">
        <w:rPr>
          <w:rFonts w:ascii="Times New Roman" w:hAnsi="Times New Roman"/>
        </w:rPr>
        <w:t xml:space="preserve">El </w:t>
      </w:r>
      <w:r w:rsidR="00C71272" w:rsidRPr="001D1978">
        <w:rPr>
          <w:rFonts w:ascii="Times New Roman" w:hAnsi="Times New Roman"/>
        </w:rPr>
        <w:t>cómputo</w:t>
      </w:r>
      <w:r w:rsidR="003F535E" w:rsidRPr="001D1978">
        <w:rPr>
          <w:rFonts w:ascii="Times New Roman" w:hAnsi="Times New Roman"/>
        </w:rPr>
        <w:t xml:space="preserve"> se realizó </w:t>
      </w:r>
      <w:r w:rsidR="002640FC" w:rsidRPr="001D1978">
        <w:rPr>
          <w:rFonts w:ascii="Times New Roman" w:hAnsi="Times New Roman"/>
        </w:rPr>
        <w:t>de la forma que muestra la siguiente tabla</w:t>
      </w:r>
      <w:r w:rsidR="000E57CF" w:rsidRPr="001D1978">
        <w:rPr>
          <w:rFonts w:ascii="Times New Roman" w:hAnsi="Times New Roman"/>
        </w:rPr>
        <w:t xml:space="preserve"> 1</w:t>
      </w:r>
      <w:r w:rsidR="003F535E" w:rsidRPr="001D1978">
        <w:rPr>
          <w:rFonts w:ascii="Times New Roman" w:hAnsi="Times New Roman"/>
        </w:rPr>
        <w:t>:</w:t>
      </w:r>
    </w:p>
    <w:p w:rsidR="00523FBB" w:rsidRDefault="00523FBB" w:rsidP="001D1978">
      <w:pPr>
        <w:spacing w:line="360" w:lineRule="auto"/>
        <w:jc w:val="both"/>
        <w:rPr>
          <w:rFonts w:ascii="Times New Roman" w:hAnsi="Times New Roman"/>
        </w:rPr>
      </w:pPr>
    </w:p>
    <w:p w:rsidR="00523FBB" w:rsidRDefault="00523FBB" w:rsidP="001D1978">
      <w:pPr>
        <w:spacing w:line="360" w:lineRule="auto"/>
        <w:jc w:val="both"/>
        <w:rPr>
          <w:rFonts w:ascii="Times New Roman" w:hAnsi="Times New Roman"/>
        </w:rPr>
      </w:pPr>
    </w:p>
    <w:p w:rsidR="00523FBB" w:rsidRDefault="00523FBB" w:rsidP="001D1978">
      <w:pPr>
        <w:spacing w:line="360" w:lineRule="auto"/>
        <w:jc w:val="both"/>
        <w:rPr>
          <w:rFonts w:ascii="Times New Roman" w:hAnsi="Times New Roman"/>
        </w:rPr>
      </w:pPr>
    </w:p>
    <w:p w:rsidR="00523FBB" w:rsidRDefault="00523FBB" w:rsidP="001D1978">
      <w:pPr>
        <w:spacing w:line="360" w:lineRule="auto"/>
        <w:jc w:val="both"/>
        <w:rPr>
          <w:rFonts w:ascii="Times New Roman" w:hAnsi="Times New Roman"/>
        </w:rPr>
      </w:pPr>
    </w:p>
    <w:p w:rsidR="00523FBB" w:rsidRDefault="00523FBB" w:rsidP="001D1978">
      <w:pPr>
        <w:spacing w:line="360" w:lineRule="auto"/>
        <w:jc w:val="both"/>
        <w:rPr>
          <w:rFonts w:ascii="Times New Roman" w:hAnsi="Times New Roman"/>
        </w:rPr>
      </w:pPr>
    </w:p>
    <w:p w:rsidR="00523FBB" w:rsidRDefault="00523FBB" w:rsidP="001D1978">
      <w:pPr>
        <w:spacing w:line="360" w:lineRule="auto"/>
        <w:jc w:val="both"/>
        <w:rPr>
          <w:rFonts w:ascii="Times New Roman" w:hAnsi="Times New Roman"/>
        </w:rPr>
      </w:pPr>
    </w:p>
    <w:p w:rsidR="00523FBB" w:rsidRDefault="00523FBB" w:rsidP="001D1978">
      <w:pPr>
        <w:spacing w:line="360" w:lineRule="auto"/>
        <w:jc w:val="both"/>
        <w:rPr>
          <w:rFonts w:ascii="Times New Roman" w:hAnsi="Times New Roman"/>
        </w:rPr>
      </w:pPr>
    </w:p>
    <w:p w:rsidR="00523FBB" w:rsidRPr="009B5008" w:rsidRDefault="00523FBB" w:rsidP="001D1978">
      <w:pPr>
        <w:spacing w:line="360" w:lineRule="auto"/>
        <w:jc w:val="both"/>
        <w:rPr>
          <w:rFonts w:ascii="Arial" w:hAnsi="Arial" w:cs="Arial"/>
        </w:rPr>
      </w:pPr>
    </w:p>
    <w:p w:rsidR="003F535E" w:rsidRPr="009B5008" w:rsidRDefault="003F535E" w:rsidP="002B44E9">
      <w:pPr>
        <w:spacing w:line="480" w:lineRule="auto"/>
        <w:ind w:firstLine="708"/>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956"/>
        <w:gridCol w:w="1314"/>
        <w:gridCol w:w="1005"/>
        <w:gridCol w:w="820"/>
        <w:gridCol w:w="944"/>
        <w:gridCol w:w="1129"/>
        <w:gridCol w:w="1535"/>
      </w:tblGrid>
      <w:tr w:rsidR="003F535E" w:rsidRPr="009B5008" w:rsidTr="00985852">
        <w:tc>
          <w:tcPr>
            <w:tcW w:w="694" w:type="pct"/>
            <w:shd w:val="clear" w:color="auto" w:fill="auto"/>
          </w:tcPr>
          <w:p w:rsidR="003F535E" w:rsidRPr="009B5008" w:rsidRDefault="003F535E" w:rsidP="002B44E9">
            <w:pPr>
              <w:jc w:val="both"/>
              <w:rPr>
                <w:rFonts w:ascii="Arial" w:hAnsi="Arial" w:cs="Arial"/>
              </w:rPr>
            </w:pPr>
            <w:r w:rsidRPr="009B5008">
              <w:rPr>
                <w:rFonts w:ascii="Arial" w:hAnsi="Arial" w:cs="Arial"/>
              </w:rPr>
              <w:lastRenderedPageBreak/>
              <w:t>Totales en cada página</w:t>
            </w:r>
          </w:p>
        </w:tc>
        <w:tc>
          <w:tcPr>
            <w:tcW w:w="414" w:type="pct"/>
            <w:shd w:val="clear" w:color="auto" w:fill="auto"/>
          </w:tcPr>
          <w:p w:rsidR="003F535E" w:rsidRPr="009B5008" w:rsidRDefault="003F535E" w:rsidP="002B44E9">
            <w:pPr>
              <w:jc w:val="both"/>
              <w:rPr>
                <w:rFonts w:ascii="Arial" w:hAnsi="Arial" w:cs="Arial"/>
              </w:rPr>
            </w:pPr>
            <w:r w:rsidRPr="009B5008">
              <w:rPr>
                <w:rFonts w:ascii="Arial" w:hAnsi="Arial" w:cs="Arial"/>
              </w:rPr>
              <w:t>Teórico</w:t>
            </w:r>
          </w:p>
        </w:tc>
        <w:tc>
          <w:tcPr>
            <w:tcW w:w="557" w:type="pct"/>
            <w:shd w:val="clear" w:color="auto" w:fill="auto"/>
          </w:tcPr>
          <w:p w:rsidR="003F535E" w:rsidRPr="009B5008" w:rsidRDefault="003F535E" w:rsidP="002B44E9">
            <w:pPr>
              <w:jc w:val="both"/>
              <w:rPr>
                <w:rFonts w:ascii="Arial" w:hAnsi="Arial" w:cs="Arial"/>
              </w:rPr>
            </w:pPr>
            <w:r w:rsidRPr="009B5008">
              <w:rPr>
                <w:rFonts w:ascii="Arial" w:hAnsi="Arial" w:cs="Arial"/>
              </w:rPr>
              <w:t>Económico</w:t>
            </w:r>
          </w:p>
        </w:tc>
        <w:tc>
          <w:tcPr>
            <w:tcW w:w="434" w:type="pct"/>
            <w:shd w:val="clear" w:color="auto" w:fill="auto"/>
          </w:tcPr>
          <w:p w:rsidR="003F535E" w:rsidRPr="009B5008" w:rsidRDefault="003F535E" w:rsidP="002B44E9">
            <w:pPr>
              <w:jc w:val="both"/>
              <w:rPr>
                <w:rFonts w:ascii="Arial" w:hAnsi="Arial" w:cs="Arial"/>
              </w:rPr>
            </w:pPr>
            <w:r w:rsidRPr="009B5008">
              <w:rPr>
                <w:rFonts w:ascii="Arial" w:hAnsi="Arial" w:cs="Arial"/>
              </w:rPr>
              <w:t xml:space="preserve">Estético </w:t>
            </w:r>
          </w:p>
        </w:tc>
        <w:tc>
          <w:tcPr>
            <w:tcW w:w="360" w:type="pct"/>
            <w:shd w:val="clear" w:color="auto" w:fill="auto"/>
          </w:tcPr>
          <w:p w:rsidR="003F535E" w:rsidRPr="009B5008" w:rsidRDefault="003F535E" w:rsidP="002B44E9">
            <w:pPr>
              <w:jc w:val="both"/>
              <w:rPr>
                <w:rFonts w:ascii="Arial" w:hAnsi="Arial" w:cs="Arial"/>
              </w:rPr>
            </w:pPr>
            <w:r w:rsidRPr="009B5008">
              <w:rPr>
                <w:rFonts w:ascii="Arial" w:hAnsi="Arial" w:cs="Arial"/>
              </w:rPr>
              <w:t>Social</w:t>
            </w:r>
          </w:p>
        </w:tc>
        <w:tc>
          <w:tcPr>
            <w:tcW w:w="409" w:type="pct"/>
            <w:shd w:val="clear" w:color="auto" w:fill="auto"/>
          </w:tcPr>
          <w:p w:rsidR="003F535E" w:rsidRPr="009B5008" w:rsidRDefault="002970D6" w:rsidP="002B44E9">
            <w:pPr>
              <w:jc w:val="both"/>
              <w:rPr>
                <w:rFonts w:ascii="Arial" w:hAnsi="Arial" w:cs="Arial"/>
              </w:rPr>
            </w:pPr>
            <w:r w:rsidRPr="009B5008">
              <w:rPr>
                <w:rFonts w:ascii="Arial" w:hAnsi="Arial" w:cs="Arial"/>
              </w:rPr>
              <w:t>Político</w:t>
            </w:r>
          </w:p>
        </w:tc>
        <w:tc>
          <w:tcPr>
            <w:tcW w:w="483" w:type="pct"/>
            <w:shd w:val="clear" w:color="auto" w:fill="auto"/>
          </w:tcPr>
          <w:p w:rsidR="003F535E" w:rsidRPr="009B5008" w:rsidRDefault="003F535E" w:rsidP="002B44E9">
            <w:pPr>
              <w:jc w:val="both"/>
              <w:rPr>
                <w:rFonts w:ascii="Arial" w:hAnsi="Arial" w:cs="Arial"/>
              </w:rPr>
            </w:pPr>
            <w:r w:rsidRPr="009B5008">
              <w:rPr>
                <w:rFonts w:ascii="Arial" w:hAnsi="Arial" w:cs="Arial"/>
              </w:rPr>
              <w:t>Religioso</w:t>
            </w:r>
          </w:p>
        </w:tc>
        <w:tc>
          <w:tcPr>
            <w:tcW w:w="1649" w:type="pct"/>
            <w:shd w:val="clear" w:color="auto" w:fill="auto"/>
          </w:tcPr>
          <w:p w:rsidR="003F535E" w:rsidRPr="009B5008" w:rsidRDefault="003F535E" w:rsidP="00A8484B">
            <w:pPr>
              <w:jc w:val="both"/>
              <w:rPr>
                <w:rFonts w:ascii="Arial" w:hAnsi="Arial" w:cs="Arial"/>
              </w:rPr>
            </w:pPr>
            <w:r w:rsidRPr="009B5008">
              <w:rPr>
                <w:rFonts w:ascii="Arial" w:hAnsi="Arial" w:cs="Arial"/>
              </w:rPr>
              <w:t>La suma de las tres puntuaciones para cada hilera debe ser igual a la cifr</w:t>
            </w:r>
            <w:r w:rsidR="00A8484B">
              <w:rPr>
                <w:rFonts w:ascii="Arial" w:hAnsi="Arial" w:cs="Arial"/>
              </w:rPr>
              <w:t>a</w:t>
            </w:r>
            <w:r w:rsidRPr="009B5008">
              <w:rPr>
                <w:rFonts w:ascii="Arial" w:hAnsi="Arial" w:cs="Arial"/>
              </w:rPr>
              <w:t xml:space="preserve"> que se proporciona en esta columna</w:t>
            </w:r>
          </w:p>
        </w:tc>
      </w:tr>
      <w:tr w:rsidR="003F535E" w:rsidRPr="009B5008" w:rsidTr="00985852">
        <w:tc>
          <w:tcPr>
            <w:tcW w:w="694" w:type="pct"/>
            <w:shd w:val="clear" w:color="auto" w:fill="auto"/>
          </w:tcPr>
          <w:p w:rsidR="003F535E" w:rsidRPr="009B5008" w:rsidRDefault="00BC6D98" w:rsidP="002B44E9">
            <w:pPr>
              <w:jc w:val="both"/>
              <w:rPr>
                <w:rFonts w:ascii="Arial" w:hAnsi="Arial" w:cs="Arial"/>
                <w:b/>
              </w:rPr>
            </w:pPr>
            <w:r w:rsidRPr="009B5008">
              <w:rPr>
                <w:rFonts w:ascii="Arial" w:hAnsi="Arial" w:cs="Arial"/>
                <w:b/>
              </w:rPr>
              <w:t>Parte I</w:t>
            </w:r>
          </w:p>
          <w:p w:rsidR="00BC6D98" w:rsidRPr="009B5008" w:rsidRDefault="006E4609" w:rsidP="002B44E9">
            <w:pPr>
              <w:jc w:val="both"/>
              <w:rPr>
                <w:rFonts w:ascii="Arial" w:hAnsi="Arial" w:cs="Arial"/>
              </w:rPr>
            </w:pPr>
            <w:r w:rsidRPr="009B5008">
              <w:rPr>
                <w:rFonts w:ascii="Arial" w:hAnsi="Arial" w:cs="Arial"/>
              </w:rPr>
              <w:t xml:space="preserve">  </w:t>
            </w:r>
            <w:r w:rsidR="00BC6D98" w:rsidRPr="009B5008">
              <w:rPr>
                <w:rFonts w:ascii="Arial" w:hAnsi="Arial" w:cs="Arial"/>
              </w:rPr>
              <w:t>Página 2</w:t>
            </w:r>
          </w:p>
        </w:tc>
        <w:tc>
          <w:tcPr>
            <w:tcW w:w="414" w:type="pct"/>
            <w:shd w:val="clear" w:color="auto" w:fill="auto"/>
          </w:tcPr>
          <w:p w:rsidR="003F535E" w:rsidRPr="009B5008" w:rsidRDefault="00BC6D98" w:rsidP="002B44E9">
            <w:pPr>
              <w:jc w:val="both"/>
              <w:rPr>
                <w:rFonts w:ascii="Arial" w:hAnsi="Arial" w:cs="Arial"/>
              </w:rPr>
            </w:pPr>
            <w:r w:rsidRPr="009B5008">
              <w:rPr>
                <w:rFonts w:ascii="Arial" w:hAnsi="Arial" w:cs="Arial"/>
              </w:rPr>
              <w:t>(R)</w:t>
            </w:r>
          </w:p>
        </w:tc>
        <w:tc>
          <w:tcPr>
            <w:tcW w:w="557" w:type="pct"/>
            <w:shd w:val="clear" w:color="auto" w:fill="auto"/>
          </w:tcPr>
          <w:p w:rsidR="003F535E" w:rsidRPr="009B5008" w:rsidRDefault="00BC6D98" w:rsidP="002B44E9">
            <w:pPr>
              <w:jc w:val="both"/>
              <w:rPr>
                <w:rFonts w:ascii="Arial" w:hAnsi="Arial" w:cs="Arial"/>
              </w:rPr>
            </w:pPr>
            <w:r w:rsidRPr="009B5008">
              <w:rPr>
                <w:rFonts w:ascii="Arial" w:hAnsi="Arial" w:cs="Arial"/>
              </w:rPr>
              <w:t>(S)</w:t>
            </w:r>
          </w:p>
        </w:tc>
        <w:tc>
          <w:tcPr>
            <w:tcW w:w="434" w:type="pct"/>
            <w:shd w:val="clear" w:color="auto" w:fill="auto"/>
          </w:tcPr>
          <w:p w:rsidR="003F535E" w:rsidRPr="009B5008" w:rsidRDefault="00BC6D98" w:rsidP="002B44E9">
            <w:pPr>
              <w:jc w:val="both"/>
              <w:rPr>
                <w:rFonts w:ascii="Arial" w:hAnsi="Arial" w:cs="Arial"/>
              </w:rPr>
            </w:pPr>
            <w:r w:rsidRPr="009B5008">
              <w:rPr>
                <w:rFonts w:ascii="Arial" w:hAnsi="Arial" w:cs="Arial"/>
              </w:rPr>
              <w:t>(T)</w:t>
            </w:r>
          </w:p>
        </w:tc>
        <w:tc>
          <w:tcPr>
            <w:tcW w:w="360" w:type="pct"/>
            <w:shd w:val="clear" w:color="auto" w:fill="auto"/>
          </w:tcPr>
          <w:p w:rsidR="003F535E" w:rsidRPr="009B5008" w:rsidRDefault="00BC6D98" w:rsidP="002B44E9">
            <w:pPr>
              <w:jc w:val="both"/>
              <w:rPr>
                <w:rFonts w:ascii="Arial" w:hAnsi="Arial" w:cs="Arial"/>
              </w:rPr>
            </w:pPr>
            <w:r w:rsidRPr="009B5008">
              <w:rPr>
                <w:rFonts w:ascii="Arial" w:hAnsi="Arial" w:cs="Arial"/>
              </w:rPr>
              <w:t>(X)</w:t>
            </w:r>
          </w:p>
        </w:tc>
        <w:tc>
          <w:tcPr>
            <w:tcW w:w="409" w:type="pct"/>
            <w:shd w:val="clear" w:color="auto" w:fill="auto"/>
          </w:tcPr>
          <w:p w:rsidR="003F535E" w:rsidRPr="009B5008" w:rsidRDefault="00BC6D98" w:rsidP="002B44E9">
            <w:pPr>
              <w:jc w:val="both"/>
              <w:rPr>
                <w:rFonts w:ascii="Arial" w:hAnsi="Arial" w:cs="Arial"/>
              </w:rPr>
            </w:pPr>
            <w:r w:rsidRPr="009B5008">
              <w:rPr>
                <w:rFonts w:ascii="Arial" w:hAnsi="Arial" w:cs="Arial"/>
              </w:rPr>
              <w:t>(Y)</w:t>
            </w:r>
          </w:p>
        </w:tc>
        <w:tc>
          <w:tcPr>
            <w:tcW w:w="483" w:type="pct"/>
            <w:shd w:val="clear" w:color="auto" w:fill="auto"/>
          </w:tcPr>
          <w:p w:rsidR="003F535E" w:rsidRPr="009B5008" w:rsidRDefault="00BC6D98" w:rsidP="002B44E9">
            <w:pPr>
              <w:jc w:val="both"/>
              <w:rPr>
                <w:rFonts w:ascii="Arial" w:hAnsi="Arial" w:cs="Arial"/>
              </w:rPr>
            </w:pPr>
            <w:r w:rsidRPr="009B5008">
              <w:rPr>
                <w:rFonts w:ascii="Arial" w:hAnsi="Arial" w:cs="Arial"/>
              </w:rPr>
              <w:t>(Z)</w:t>
            </w:r>
          </w:p>
        </w:tc>
        <w:tc>
          <w:tcPr>
            <w:tcW w:w="1649" w:type="pct"/>
            <w:shd w:val="clear" w:color="auto" w:fill="auto"/>
          </w:tcPr>
          <w:p w:rsidR="003F535E" w:rsidRPr="009B5008" w:rsidRDefault="00BC6D98" w:rsidP="002B44E9">
            <w:pPr>
              <w:jc w:val="right"/>
              <w:rPr>
                <w:rFonts w:ascii="Arial" w:hAnsi="Arial" w:cs="Arial"/>
              </w:rPr>
            </w:pPr>
            <w:r w:rsidRPr="009B5008">
              <w:rPr>
                <w:rFonts w:ascii="Arial" w:hAnsi="Arial" w:cs="Arial"/>
              </w:rPr>
              <w:t>24</w:t>
            </w:r>
          </w:p>
        </w:tc>
      </w:tr>
      <w:tr w:rsidR="003F535E" w:rsidRPr="009B5008" w:rsidTr="00985852">
        <w:tc>
          <w:tcPr>
            <w:tcW w:w="694" w:type="pct"/>
            <w:shd w:val="clear" w:color="auto" w:fill="auto"/>
          </w:tcPr>
          <w:p w:rsidR="003F535E" w:rsidRPr="009B5008" w:rsidRDefault="006E4609" w:rsidP="002B44E9">
            <w:pPr>
              <w:jc w:val="both"/>
              <w:rPr>
                <w:rFonts w:ascii="Arial" w:hAnsi="Arial" w:cs="Arial"/>
              </w:rPr>
            </w:pPr>
            <w:r w:rsidRPr="009B5008">
              <w:rPr>
                <w:rFonts w:ascii="Arial" w:hAnsi="Arial" w:cs="Arial"/>
              </w:rPr>
              <w:t xml:space="preserve">  </w:t>
            </w:r>
            <w:r w:rsidR="00BC6D98" w:rsidRPr="009B5008">
              <w:rPr>
                <w:rFonts w:ascii="Arial" w:hAnsi="Arial" w:cs="Arial"/>
              </w:rPr>
              <w:t>Página 3</w:t>
            </w:r>
          </w:p>
        </w:tc>
        <w:tc>
          <w:tcPr>
            <w:tcW w:w="414" w:type="pct"/>
            <w:shd w:val="clear" w:color="auto" w:fill="auto"/>
          </w:tcPr>
          <w:p w:rsidR="003F535E" w:rsidRPr="009B5008" w:rsidRDefault="00BC6D98" w:rsidP="002B44E9">
            <w:pPr>
              <w:jc w:val="both"/>
              <w:rPr>
                <w:rFonts w:ascii="Arial" w:hAnsi="Arial" w:cs="Arial"/>
              </w:rPr>
            </w:pPr>
            <w:r w:rsidRPr="009B5008">
              <w:rPr>
                <w:rFonts w:ascii="Arial" w:hAnsi="Arial" w:cs="Arial"/>
              </w:rPr>
              <w:t>(Z)</w:t>
            </w:r>
          </w:p>
        </w:tc>
        <w:tc>
          <w:tcPr>
            <w:tcW w:w="557" w:type="pct"/>
            <w:shd w:val="clear" w:color="auto" w:fill="auto"/>
          </w:tcPr>
          <w:p w:rsidR="003F535E" w:rsidRPr="009B5008" w:rsidRDefault="00BC6D98" w:rsidP="002B44E9">
            <w:pPr>
              <w:jc w:val="both"/>
              <w:rPr>
                <w:rFonts w:ascii="Arial" w:hAnsi="Arial" w:cs="Arial"/>
              </w:rPr>
            </w:pPr>
            <w:r w:rsidRPr="009B5008">
              <w:rPr>
                <w:rFonts w:ascii="Arial" w:hAnsi="Arial" w:cs="Arial"/>
              </w:rPr>
              <w:t>(Y)</w:t>
            </w:r>
          </w:p>
        </w:tc>
        <w:tc>
          <w:tcPr>
            <w:tcW w:w="434" w:type="pct"/>
            <w:shd w:val="clear" w:color="auto" w:fill="auto"/>
          </w:tcPr>
          <w:p w:rsidR="003F535E" w:rsidRPr="009B5008" w:rsidRDefault="00BC6D98" w:rsidP="002B44E9">
            <w:pPr>
              <w:jc w:val="both"/>
              <w:rPr>
                <w:rFonts w:ascii="Arial" w:hAnsi="Arial" w:cs="Arial"/>
              </w:rPr>
            </w:pPr>
            <w:r w:rsidRPr="009B5008">
              <w:rPr>
                <w:rFonts w:ascii="Arial" w:hAnsi="Arial" w:cs="Arial"/>
              </w:rPr>
              <w:t>(X)</w:t>
            </w:r>
          </w:p>
        </w:tc>
        <w:tc>
          <w:tcPr>
            <w:tcW w:w="360" w:type="pct"/>
            <w:shd w:val="clear" w:color="auto" w:fill="auto"/>
          </w:tcPr>
          <w:p w:rsidR="003F535E" w:rsidRPr="009B5008" w:rsidRDefault="00BC6D98" w:rsidP="002B44E9">
            <w:pPr>
              <w:jc w:val="both"/>
              <w:rPr>
                <w:rFonts w:ascii="Arial" w:hAnsi="Arial" w:cs="Arial"/>
              </w:rPr>
            </w:pPr>
            <w:r w:rsidRPr="009B5008">
              <w:rPr>
                <w:rFonts w:ascii="Arial" w:hAnsi="Arial" w:cs="Arial"/>
              </w:rPr>
              <w:t>(T)</w:t>
            </w:r>
          </w:p>
        </w:tc>
        <w:tc>
          <w:tcPr>
            <w:tcW w:w="409" w:type="pct"/>
            <w:shd w:val="clear" w:color="auto" w:fill="auto"/>
          </w:tcPr>
          <w:p w:rsidR="003F535E" w:rsidRPr="009B5008" w:rsidRDefault="00BC6D98" w:rsidP="002B44E9">
            <w:pPr>
              <w:jc w:val="both"/>
              <w:rPr>
                <w:rFonts w:ascii="Arial" w:hAnsi="Arial" w:cs="Arial"/>
              </w:rPr>
            </w:pPr>
            <w:r w:rsidRPr="009B5008">
              <w:rPr>
                <w:rFonts w:ascii="Arial" w:hAnsi="Arial" w:cs="Arial"/>
              </w:rPr>
              <w:t>(S)</w:t>
            </w:r>
          </w:p>
        </w:tc>
        <w:tc>
          <w:tcPr>
            <w:tcW w:w="483" w:type="pct"/>
            <w:shd w:val="clear" w:color="auto" w:fill="auto"/>
          </w:tcPr>
          <w:p w:rsidR="003F535E" w:rsidRPr="009B5008" w:rsidRDefault="00BC6D98" w:rsidP="002B44E9">
            <w:pPr>
              <w:jc w:val="both"/>
              <w:rPr>
                <w:rFonts w:ascii="Arial" w:hAnsi="Arial" w:cs="Arial"/>
              </w:rPr>
            </w:pPr>
            <w:r w:rsidRPr="009B5008">
              <w:rPr>
                <w:rFonts w:ascii="Arial" w:hAnsi="Arial" w:cs="Arial"/>
              </w:rPr>
              <w:t>(R)</w:t>
            </w:r>
          </w:p>
        </w:tc>
        <w:tc>
          <w:tcPr>
            <w:tcW w:w="1649" w:type="pct"/>
            <w:shd w:val="clear" w:color="auto" w:fill="auto"/>
          </w:tcPr>
          <w:p w:rsidR="003F535E" w:rsidRPr="009B5008" w:rsidRDefault="00BC6D98" w:rsidP="002B44E9">
            <w:pPr>
              <w:jc w:val="right"/>
              <w:rPr>
                <w:rFonts w:ascii="Arial" w:hAnsi="Arial" w:cs="Arial"/>
              </w:rPr>
            </w:pPr>
            <w:r w:rsidRPr="009B5008">
              <w:rPr>
                <w:rFonts w:ascii="Arial" w:hAnsi="Arial" w:cs="Arial"/>
              </w:rPr>
              <w:t>24</w:t>
            </w:r>
          </w:p>
        </w:tc>
      </w:tr>
      <w:tr w:rsidR="003F535E" w:rsidRPr="009B5008" w:rsidTr="00985852">
        <w:tc>
          <w:tcPr>
            <w:tcW w:w="694" w:type="pct"/>
            <w:shd w:val="clear" w:color="auto" w:fill="auto"/>
          </w:tcPr>
          <w:p w:rsidR="003F535E" w:rsidRPr="009B5008" w:rsidRDefault="006E4609" w:rsidP="002B44E9">
            <w:pPr>
              <w:jc w:val="both"/>
              <w:rPr>
                <w:rFonts w:ascii="Arial" w:hAnsi="Arial" w:cs="Arial"/>
              </w:rPr>
            </w:pPr>
            <w:r w:rsidRPr="009B5008">
              <w:rPr>
                <w:rFonts w:ascii="Arial" w:hAnsi="Arial" w:cs="Arial"/>
              </w:rPr>
              <w:t xml:space="preserve">  </w:t>
            </w:r>
            <w:r w:rsidR="00BC6D98" w:rsidRPr="009B5008">
              <w:rPr>
                <w:rFonts w:ascii="Arial" w:hAnsi="Arial" w:cs="Arial"/>
              </w:rPr>
              <w:t>Página 4</w:t>
            </w:r>
          </w:p>
        </w:tc>
        <w:tc>
          <w:tcPr>
            <w:tcW w:w="414" w:type="pct"/>
            <w:shd w:val="clear" w:color="auto" w:fill="auto"/>
          </w:tcPr>
          <w:p w:rsidR="003F535E" w:rsidRPr="009B5008" w:rsidRDefault="00BC6D98" w:rsidP="002B44E9">
            <w:pPr>
              <w:jc w:val="both"/>
              <w:rPr>
                <w:rFonts w:ascii="Arial" w:hAnsi="Arial" w:cs="Arial"/>
              </w:rPr>
            </w:pPr>
            <w:r w:rsidRPr="009B5008">
              <w:rPr>
                <w:rFonts w:ascii="Arial" w:hAnsi="Arial" w:cs="Arial"/>
              </w:rPr>
              <w:t>(X)</w:t>
            </w:r>
          </w:p>
        </w:tc>
        <w:tc>
          <w:tcPr>
            <w:tcW w:w="557" w:type="pct"/>
            <w:shd w:val="clear" w:color="auto" w:fill="auto"/>
          </w:tcPr>
          <w:p w:rsidR="003F535E" w:rsidRPr="009B5008" w:rsidRDefault="00BC6D98" w:rsidP="002B44E9">
            <w:pPr>
              <w:jc w:val="both"/>
              <w:rPr>
                <w:rFonts w:ascii="Arial" w:hAnsi="Arial" w:cs="Arial"/>
              </w:rPr>
            </w:pPr>
            <w:r w:rsidRPr="009B5008">
              <w:rPr>
                <w:rFonts w:ascii="Arial" w:hAnsi="Arial" w:cs="Arial"/>
              </w:rPr>
              <w:t>(R)</w:t>
            </w:r>
          </w:p>
        </w:tc>
        <w:tc>
          <w:tcPr>
            <w:tcW w:w="434" w:type="pct"/>
            <w:shd w:val="clear" w:color="auto" w:fill="auto"/>
          </w:tcPr>
          <w:p w:rsidR="003F535E" w:rsidRPr="009B5008" w:rsidRDefault="00BC6D98" w:rsidP="002B44E9">
            <w:pPr>
              <w:jc w:val="both"/>
              <w:rPr>
                <w:rFonts w:ascii="Arial" w:hAnsi="Arial" w:cs="Arial"/>
              </w:rPr>
            </w:pPr>
            <w:r w:rsidRPr="009B5008">
              <w:rPr>
                <w:rFonts w:ascii="Arial" w:hAnsi="Arial" w:cs="Arial"/>
              </w:rPr>
              <w:t>(Z)</w:t>
            </w:r>
          </w:p>
        </w:tc>
        <w:tc>
          <w:tcPr>
            <w:tcW w:w="360" w:type="pct"/>
            <w:shd w:val="clear" w:color="auto" w:fill="auto"/>
          </w:tcPr>
          <w:p w:rsidR="003F535E" w:rsidRPr="009B5008" w:rsidRDefault="00BC6D98" w:rsidP="002B44E9">
            <w:pPr>
              <w:jc w:val="both"/>
              <w:rPr>
                <w:rFonts w:ascii="Arial" w:hAnsi="Arial" w:cs="Arial"/>
              </w:rPr>
            </w:pPr>
            <w:r w:rsidRPr="009B5008">
              <w:rPr>
                <w:rFonts w:ascii="Arial" w:hAnsi="Arial" w:cs="Arial"/>
              </w:rPr>
              <w:t>(S)</w:t>
            </w:r>
          </w:p>
        </w:tc>
        <w:tc>
          <w:tcPr>
            <w:tcW w:w="409" w:type="pct"/>
            <w:shd w:val="clear" w:color="auto" w:fill="auto"/>
          </w:tcPr>
          <w:p w:rsidR="003F535E" w:rsidRPr="009B5008" w:rsidRDefault="00BC6D98" w:rsidP="002B44E9">
            <w:pPr>
              <w:jc w:val="both"/>
              <w:rPr>
                <w:rFonts w:ascii="Arial" w:hAnsi="Arial" w:cs="Arial"/>
              </w:rPr>
            </w:pPr>
            <w:r w:rsidRPr="009B5008">
              <w:rPr>
                <w:rFonts w:ascii="Arial" w:hAnsi="Arial" w:cs="Arial"/>
              </w:rPr>
              <w:t>(T)</w:t>
            </w:r>
          </w:p>
        </w:tc>
        <w:tc>
          <w:tcPr>
            <w:tcW w:w="483" w:type="pct"/>
            <w:shd w:val="clear" w:color="auto" w:fill="auto"/>
          </w:tcPr>
          <w:p w:rsidR="003F535E" w:rsidRPr="009B5008" w:rsidRDefault="00BC6D98" w:rsidP="002B44E9">
            <w:pPr>
              <w:jc w:val="both"/>
              <w:rPr>
                <w:rFonts w:ascii="Arial" w:hAnsi="Arial" w:cs="Arial"/>
              </w:rPr>
            </w:pPr>
            <w:r w:rsidRPr="009B5008">
              <w:rPr>
                <w:rFonts w:ascii="Arial" w:hAnsi="Arial" w:cs="Arial"/>
              </w:rPr>
              <w:t>(Y)</w:t>
            </w:r>
          </w:p>
        </w:tc>
        <w:tc>
          <w:tcPr>
            <w:tcW w:w="1649" w:type="pct"/>
            <w:shd w:val="clear" w:color="auto" w:fill="auto"/>
          </w:tcPr>
          <w:p w:rsidR="003F535E" w:rsidRPr="009B5008" w:rsidRDefault="00BC6D98" w:rsidP="002B44E9">
            <w:pPr>
              <w:jc w:val="right"/>
              <w:rPr>
                <w:rFonts w:ascii="Arial" w:hAnsi="Arial" w:cs="Arial"/>
              </w:rPr>
            </w:pPr>
            <w:r w:rsidRPr="009B5008">
              <w:rPr>
                <w:rFonts w:ascii="Arial" w:hAnsi="Arial" w:cs="Arial"/>
              </w:rPr>
              <w:t>21</w:t>
            </w:r>
          </w:p>
        </w:tc>
      </w:tr>
      <w:tr w:rsidR="003F535E" w:rsidRPr="009B5008" w:rsidTr="00985852">
        <w:tc>
          <w:tcPr>
            <w:tcW w:w="694" w:type="pct"/>
            <w:shd w:val="clear" w:color="auto" w:fill="auto"/>
          </w:tcPr>
          <w:p w:rsidR="003F535E" w:rsidRPr="009B5008" w:rsidRDefault="006E4609" w:rsidP="002B44E9">
            <w:pPr>
              <w:jc w:val="both"/>
              <w:rPr>
                <w:rFonts w:ascii="Arial" w:hAnsi="Arial" w:cs="Arial"/>
              </w:rPr>
            </w:pPr>
            <w:r w:rsidRPr="009B5008">
              <w:rPr>
                <w:rFonts w:ascii="Arial" w:hAnsi="Arial" w:cs="Arial"/>
              </w:rPr>
              <w:t xml:space="preserve">  </w:t>
            </w:r>
            <w:r w:rsidR="00BC6D98" w:rsidRPr="009B5008">
              <w:rPr>
                <w:rFonts w:ascii="Arial" w:hAnsi="Arial" w:cs="Arial"/>
              </w:rPr>
              <w:t>Página 5</w:t>
            </w:r>
          </w:p>
        </w:tc>
        <w:tc>
          <w:tcPr>
            <w:tcW w:w="414" w:type="pct"/>
            <w:shd w:val="clear" w:color="auto" w:fill="auto"/>
          </w:tcPr>
          <w:p w:rsidR="003F535E" w:rsidRPr="009B5008" w:rsidRDefault="00BC6D98" w:rsidP="002B44E9">
            <w:pPr>
              <w:jc w:val="both"/>
              <w:rPr>
                <w:rFonts w:ascii="Arial" w:hAnsi="Arial" w:cs="Arial"/>
              </w:rPr>
            </w:pPr>
            <w:r w:rsidRPr="009B5008">
              <w:rPr>
                <w:rFonts w:ascii="Arial" w:hAnsi="Arial" w:cs="Arial"/>
              </w:rPr>
              <w:t>(S)</w:t>
            </w:r>
          </w:p>
        </w:tc>
        <w:tc>
          <w:tcPr>
            <w:tcW w:w="557" w:type="pct"/>
            <w:shd w:val="clear" w:color="auto" w:fill="auto"/>
          </w:tcPr>
          <w:p w:rsidR="003F535E" w:rsidRPr="009B5008" w:rsidRDefault="00BC6D98" w:rsidP="002B44E9">
            <w:pPr>
              <w:jc w:val="both"/>
              <w:rPr>
                <w:rFonts w:ascii="Arial" w:hAnsi="Arial" w:cs="Arial"/>
              </w:rPr>
            </w:pPr>
            <w:r w:rsidRPr="009B5008">
              <w:rPr>
                <w:rFonts w:ascii="Arial" w:hAnsi="Arial" w:cs="Arial"/>
              </w:rPr>
              <w:t>(X)</w:t>
            </w:r>
          </w:p>
        </w:tc>
        <w:tc>
          <w:tcPr>
            <w:tcW w:w="434" w:type="pct"/>
            <w:shd w:val="clear" w:color="auto" w:fill="auto"/>
          </w:tcPr>
          <w:p w:rsidR="003F535E" w:rsidRPr="009B5008" w:rsidRDefault="00BC6D98" w:rsidP="002B44E9">
            <w:pPr>
              <w:jc w:val="both"/>
              <w:rPr>
                <w:rFonts w:ascii="Arial" w:hAnsi="Arial" w:cs="Arial"/>
              </w:rPr>
            </w:pPr>
            <w:r w:rsidRPr="009B5008">
              <w:rPr>
                <w:rFonts w:ascii="Arial" w:hAnsi="Arial" w:cs="Arial"/>
              </w:rPr>
              <w:t>(Y)</w:t>
            </w:r>
          </w:p>
        </w:tc>
        <w:tc>
          <w:tcPr>
            <w:tcW w:w="360" w:type="pct"/>
            <w:shd w:val="clear" w:color="auto" w:fill="auto"/>
          </w:tcPr>
          <w:p w:rsidR="003F535E" w:rsidRPr="009B5008" w:rsidRDefault="00BC6D98" w:rsidP="002B44E9">
            <w:pPr>
              <w:jc w:val="both"/>
              <w:rPr>
                <w:rFonts w:ascii="Arial" w:hAnsi="Arial" w:cs="Arial"/>
              </w:rPr>
            </w:pPr>
            <w:r w:rsidRPr="009B5008">
              <w:rPr>
                <w:rFonts w:ascii="Arial" w:hAnsi="Arial" w:cs="Arial"/>
              </w:rPr>
              <w:t>(R)</w:t>
            </w:r>
          </w:p>
        </w:tc>
        <w:tc>
          <w:tcPr>
            <w:tcW w:w="409" w:type="pct"/>
            <w:shd w:val="clear" w:color="auto" w:fill="auto"/>
          </w:tcPr>
          <w:p w:rsidR="003F535E" w:rsidRPr="009B5008" w:rsidRDefault="00BC6D98" w:rsidP="002B44E9">
            <w:pPr>
              <w:jc w:val="both"/>
              <w:rPr>
                <w:rFonts w:ascii="Arial" w:hAnsi="Arial" w:cs="Arial"/>
              </w:rPr>
            </w:pPr>
            <w:r w:rsidRPr="009B5008">
              <w:rPr>
                <w:rFonts w:ascii="Arial" w:hAnsi="Arial" w:cs="Arial"/>
              </w:rPr>
              <w:t>(Z)</w:t>
            </w:r>
          </w:p>
        </w:tc>
        <w:tc>
          <w:tcPr>
            <w:tcW w:w="483" w:type="pct"/>
            <w:shd w:val="clear" w:color="auto" w:fill="auto"/>
          </w:tcPr>
          <w:p w:rsidR="003F535E" w:rsidRPr="009B5008" w:rsidRDefault="00BC6D98" w:rsidP="002B44E9">
            <w:pPr>
              <w:jc w:val="both"/>
              <w:rPr>
                <w:rFonts w:ascii="Arial" w:hAnsi="Arial" w:cs="Arial"/>
              </w:rPr>
            </w:pPr>
            <w:r w:rsidRPr="009B5008">
              <w:rPr>
                <w:rFonts w:ascii="Arial" w:hAnsi="Arial" w:cs="Arial"/>
              </w:rPr>
              <w:t>(T)</w:t>
            </w:r>
          </w:p>
        </w:tc>
        <w:tc>
          <w:tcPr>
            <w:tcW w:w="1649" w:type="pct"/>
            <w:shd w:val="clear" w:color="auto" w:fill="auto"/>
          </w:tcPr>
          <w:p w:rsidR="003F535E" w:rsidRPr="009B5008" w:rsidRDefault="00BC6D98" w:rsidP="002B44E9">
            <w:pPr>
              <w:jc w:val="right"/>
              <w:rPr>
                <w:rFonts w:ascii="Arial" w:hAnsi="Arial" w:cs="Arial"/>
              </w:rPr>
            </w:pPr>
            <w:r w:rsidRPr="009B5008">
              <w:rPr>
                <w:rFonts w:ascii="Arial" w:hAnsi="Arial" w:cs="Arial"/>
              </w:rPr>
              <w:t>21</w:t>
            </w:r>
          </w:p>
        </w:tc>
      </w:tr>
      <w:tr w:rsidR="003F535E" w:rsidRPr="009B5008" w:rsidTr="00985852">
        <w:tc>
          <w:tcPr>
            <w:tcW w:w="694" w:type="pct"/>
            <w:shd w:val="clear" w:color="auto" w:fill="auto"/>
          </w:tcPr>
          <w:p w:rsidR="003F535E" w:rsidRPr="009B5008" w:rsidRDefault="00BC6D98" w:rsidP="002B44E9">
            <w:pPr>
              <w:jc w:val="both"/>
              <w:rPr>
                <w:rFonts w:ascii="Arial" w:hAnsi="Arial" w:cs="Arial"/>
                <w:b/>
              </w:rPr>
            </w:pPr>
            <w:r w:rsidRPr="009B5008">
              <w:rPr>
                <w:rFonts w:ascii="Arial" w:hAnsi="Arial" w:cs="Arial"/>
                <w:b/>
              </w:rPr>
              <w:t>Parte II</w:t>
            </w:r>
          </w:p>
          <w:p w:rsidR="00BC6D98" w:rsidRPr="009B5008" w:rsidRDefault="006E4609" w:rsidP="002B44E9">
            <w:pPr>
              <w:jc w:val="both"/>
              <w:rPr>
                <w:rFonts w:ascii="Arial" w:hAnsi="Arial" w:cs="Arial"/>
              </w:rPr>
            </w:pPr>
            <w:r w:rsidRPr="009B5008">
              <w:rPr>
                <w:rFonts w:ascii="Arial" w:hAnsi="Arial" w:cs="Arial"/>
              </w:rPr>
              <w:t xml:space="preserve">  </w:t>
            </w:r>
            <w:r w:rsidR="00BC6D98" w:rsidRPr="009B5008">
              <w:rPr>
                <w:rFonts w:ascii="Arial" w:hAnsi="Arial" w:cs="Arial"/>
              </w:rPr>
              <w:t>Página 8</w:t>
            </w:r>
          </w:p>
        </w:tc>
        <w:tc>
          <w:tcPr>
            <w:tcW w:w="414" w:type="pct"/>
            <w:shd w:val="clear" w:color="auto" w:fill="auto"/>
          </w:tcPr>
          <w:p w:rsidR="003F535E" w:rsidRPr="009B5008" w:rsidRDefault="00BC6D98" w:rsidP="002B44E9">
            <w:pPr>
              <w:jc w:val="both"/>
              <w:rPr>
                <w:rFonts w:ascii="Arial" w:hAnsi="Arial" w:cs="Arial"/>
              </w:rPr>
            </w:pPr>
            <w:r w:rsidRPr="009B5008">
              <w:rPr>
                <w:rFonts w:ascii="Arial" w:hAnsi="Arial" w:cs="Arial"/>
              </w:rPr>
              <w:t>(Y)</w:t>
            </w:r>
          </w:p>
        </w:tc>
        <w:tc>
          <w:tcPr>
            <w:tcW w:w="557" w:type="pct"/>
            <w:shd w:val="clear" w:color="auto" w:fill="auto"/>
          </w:tcPr>
          <w:p w:rsidR="003F535E" w:rsidRPr="009B5008" w:rsidRDefault="00BC6D98" w:rsidP="002B44E9">
            <w:pPr>
              <w:jc w:val="both"/>
              <w:rPr>
                <w:rFonts w:ascii="Arial" w:hAnsi="Arial" w:cs="Arial"/>
              </w:rPr>
            </w:pPr>
            <w:r w:rsidRPr="009B5008">
              <w:rPr>
                <w:rFonts w:ascii="Arial" w:hAnsi="Arial" w:cs="Arial"/>
              </w:rPr>
              <w:t>(T)</w:t>
            </w:r>
          </w:p>
        </w:tc>
        <w:tc>
          <w:tcPr>
            <w:tcW w:w="434" w:type="pct"/>
            <w:shd w:val="clear" w:color="auto" w:fill="auto"/>
          </w:tcPr>
          <w:p w:rsidR="003F535E" w:rsidRPr="009B5008" w:rsidRDefault="00BC6D98" w:rsidP="002B44E9">
            <w:pPr>
              <w:jc w:val="both"/>
              <w:rPr>
                <w:rFonts w:ascii="Arial" w:hAnsi="Arial" w:cs="Arial"/>
              </w:rPr>
            </w:pPr>
            <w:r w:rsidRPr="009B5008">
              <w:rPr>
                <w:rFonts w:ascii="Arial" w:hAnsi="Arial" w:cs="Arial"/>
              </w:rPr>
              <w:t>(S)</w:t>
            </w:r>
          </w:p>
        </w:tc>
        <w:tc>
          <w:tcPr>
            <w:tcW w:w="360" w:type="pct"/>
            <w:shd w:val="clear" w:color="auto" w:fill="auto"/>
          </w:tcPr>
          <w:p w:rsidR="003F535E" w:rsidRPr="009B5008" w:rsidRDefault="00BC6D98" w:rsidP="002B44E9">
            <w:pPr>
              <w:jc w:val="both"/>
              <w:rPr>
                <w:rFonts w:ascii="Arial" w:hAnsi="Arial" w:cs="Arial"/>
              </w:rPr>
            </w:pPr>
            <w:r w:rsidRPr="009B5008">
              <w:rPr>
                <w:rFonts w:ascii="Arial" w:hAnsi="Arial" w:cs="Arial"/>
              </w:rPr>
              <w:t>(Z)</w:t>
            </w:r>
          </w:p>
        </w:tc>
        <w:tc>
          <w:tcPr>
            <w:tcW w:w="409" w:type="pct"/>
            <w:shd w:val="clear" w:color="auto" w:fill="auto"/>
          </w:tcPr>
          <w:p w:rsidR="003F535E" w:rsidRPr="009B5008" w:rsidRDefault="00BC6D98" w:rsidP="002B44E9">
            <w:pPr>
              <w:jc w:val="both"/>
              <w:rPr>
                <w:rFonts w:ascii="Arial" w:hAnsi="Arial" w:cs="Arial"/>
              </w:rPr>
            </w:pPr>
            <w:r w:rsidRPr="009B5008">
              <w:rPr>
                <w:rFonts w:ascii="Arial" w:hAnsi="Arial" w:cs="Arial"/>
              </w:rPr>
              <w:t>(R)</w:t>
            </w:r>
          </w:p>
        </w:tc>
        <w:tc>
          <w:tcPr>
            <w:tcW w:w="483" w:type="pct"/>
            <w:shd w:val="clear" w:color="auto" w:fill="auto"/>
          </w:tcPr>
          <w:p w:rsidR="003F535E" w:rsidRPr="009B5008" w:rsidRDefault="00BC6D98" w:rsidP="002B44E9">
            <w:pPr>
              <w:jc w:val="both"/>
              <w:rPr>
                <w:rFonts w:ascii="Arial" w:hAnsi="Arial" w:cs="Arial"/>
              </w:rPr>
            </w:pPr>
            <w:r w:rsidRPr="009B5008">
              <w:rPr>
                <w:rFonts w:ascii="Arial" w:hAnsi="Arial" w:cs="Arial"/>
              </w:rPr>
              <w:t>(X)</w:t>
            </w:r>
          </w:p>
        </w:tc>
        <w:tc>
          <w:tcPr>
            <w:tcW w:w="1649" w:type="pct"/>
            <w:shd w:val="clear" w:color="auto" w:fill="auto"/>
          </w:tcPr>
          <w:p w:rsidR="003F535E" w:rsidRPr="009B5008" w:rsidRDefault="00BC6D98" w:rsidP="002B44E9">
            <w:pPr>
              <w:jc w:val="right"/>
              <w:rPr>
                <w:rFonts w:ascii="Arial" w:hAnsi="Arial" w:cs="Arial"/>
              </w:rPr>
            </w:pPr>
            <w:r w:rsidRPr="009B5008">
              <w:rPr>
                <w:rFonts w:ascii="Arial" w:hAnsi="Arial" w:cs="Arial"/>
              </w:rPr>
              <w:t>60</w:t>
            </w:r>
          </w:p>
        </w:tc>
      </w:tr>
      <w:tr w:rsidR="003F535E" w:rsidRPr="009B5008" w:rsidTr="00985852">
        <w:tc>
          <w:tcPr>
            <w:tcW w:w="694" w:type="pct"/>
            <w:shd w:val="clear" w:color="auto" w:fill="auto"/>
          </w:tcPr>
          <w:p w:rsidR="003F535E" w:rsidRPr="009B5008" w:rsidRDefault="006E4609" w:rsidP="002B44E9">
            <w:pPr>
              <w:jc w:val="both"/>
              <w:rPr>
                <w:rFonts w:ascii="Arial" w:hAnsi="Arial" w:cs="Arial"/>
              </w:rPr>
            </w:pPr>
            <w:r w:rsidRPr="009B5008">
              <w:rPr>
                <w:rFonts w:ascii="Arial" w:hAnsi="Arial" w:cs="Arial"/>
              </w:rPr>
              <w:t xml:space="preserve">  </w:t>
            </w:r>
            <w:r w:rsidR="00BC6D98" w:rsidRPr="009B5008">
              <w:rPr>
                <w:rFonts w:ascii="Arial" w:hAnsi="Arial" w:cs="Arial"/>
              </w:rPr>
              <w:t>Página 9</w:t>
            </w:r>
          </w:p>
        </w:tc>
        <w:tc>
          <w:tcPr>
            <w:tcW w:w="414" w:type="pct"/>
            <w:shd w:val="clear" w:color="auto" w:fill="auto"/>
          </w:tcPr>
          <w:p w:rsidR="003F535E" w:rsidRPr="009B5008" w:rsidRDefault="00BC6D98" w:rsidP="002B44E9">
            <w:pPr>
              <w:jc w:val="both"/>
              <w:rPr>
                <w:rFonts w:ascii="Arial" w:hAnsi="Arial" w:cs="Arial"/>
              </w:rPr>
            </w:pPr>
            <w:r w:rsidRPr="009B5008">
              <w:rPr>
                <w:rFonts w:ascii="Arial" w:hAnsi="Arial" w:cs="Arial"/>
              </w:rPr>
              <w:t>(T)</w:t>
            </w:r>
          </w:p>
        </w:tc>
        <w:tc>
          <w:tcPr>
            <w:tcW w:w="557" w:type="pct"/>
            <w:shd w:val="clear" w:color="auto" w:fill="auto"/>
          </w:tcPr>
          <w:p w:rsidR="003F535E" w:rsidRPr="009B5008" w:rsidRDefault="00BC6D98" w:rsidP="002B44E9">
            <w:pPr>
              <w:jc w:val="both"/>
              <w:rPr>
                <w:rFonts w:ascii="Arial" w:hAnsi="Arial" w:cs="Arial"/>
              </w:rPr>
            </w:pPr>
            <w:r w:rsidRPr="009B5008">
              <w:rPr>
                <w:rFonts w:ascii="Arial" w:hAnsi="Arial" w:cs="Arial"/>
              </w:rPr>
              <w:t>(Z)</w:t>
            </w:r>
          </w:p>
        </w:tc>
        <w:tc>
          <w:tcPr>
            <w:tcW w:w="434" w:type="pct"/>
            <w:shd w:val="clear" w:color="auto" w:fill="auto"/>
          </w:tcPr>
          <w:p w:rsidR="003F535E" w:rsidRPr="009B5008" w:rsidRDefault="00BC6D98" w:rsidP="002B44E9">
            <w:pPr>
              <w:jc w:val="both"/>
              <w:rPr>
                <w:rFonts w:ascii="Arial" w:hAnsi="Arial" w:cs="Arial"/>
              </w:rPr>
            </w:pPr>
            <w:r w:rsidRPr="009B5008">
              <w:rPr>
                <w:rFonts w:ascii="Arial" w:hAnsi="Arial" w:cs="Arial"/>
              </w:rPr>
              <w:t>(R)</w:t>
            </w:r>
          </w:p>
        </w:tc>
        <w:tc>
          <w:tcPr>
            <w:tcW w:w="360" w:type="pct"/>
            <w:shd w:val="clear" w:color="auto" w:fill="auto"/>
          </w:tcPr>
          <w:p w:rsidR="003F535E" w:rsidRPr="009B5008" w:rsidRDefault="00BC6D98" w:rsidP="002B44E9">
            <w:pPr>
              <w:jc w:val="both"/>
              <w:rPr>
                <w:rFonts w:ascii="Arial" w:hAnsi="Arial" w:cs="Arial"/>
              </w:rPr>
            </w:pPr>
            <w:r w:rsidRPr="009B5008">
              <w:rPr>
                <w:rFonts w:ascii="Arial" w:hAnsi="Arial" w:cs="Arial"/>
              </w:rPr>
              <w:t>(Y)</w:t>
            </w:r>
          </w:p>
        </w:tc>
        <w:tc>
          <w:tcPr>
            <w:tcW w:w="409" w:type="pct"/>
            <w:shd w:val="clear" w:color="auto" w:fill="auto"/>
          </w:tcPr>
          <w:p w:rsidR="003F535E" w:rsidRPr="009B5008" w:rsidRDefault="00BC6D98" w:rsidP="002B44E9">
            <w:pPr>
              <w:jc w:val="both"/>
              <w:rPr>
                <w:rFonts w:ascii="Arial" w:hAnsi="Arial" w:cs="Arial"/>
              </w:rPr>
            </w:pPr>
            <w:r w:rsidRPr="009B5008">
              <w:rPr>
                <w:rFonts w:ascii="Arial" w:hAnsi="Arial" w:cs="Arial"/>
              </w:rPr>
              <w:t>(X)</w:t>
            </w:r>
          </w:p>
        </w:tc>
        <w:tc>
          <w:tcPr>
            <w:tcW w:w="483" w:type="pct"/>
            <w:shd w:val="clear" w:color="auto" w:fill="auto"/>
          </w:tcPr>
          <w:p w:rsidR="003F535E" w:rsidRPr="009B5008" w:rsidRDefault="00BC6D98" w:rsidP="002B44E9">
            <w:pPr>
              <w:jc w:val="both"/>
              <w:rPr>
                <w:rFonts w:ascii="Arial" w:hAnsi="Arial" w:cs="Arial"/>
              </w:rPr>
            </w:pPr>
            <w:r w:rsidRPr="009B5008">
              <w:rPr>
                <w:rFonts w:ascii="Arial" w:hAnsi="Arial" w:cs="Arial"/>
              </w:rPr>
              <w:t>(S)</w:t>
            </w:r>
          </w:p>
        </w:tc>
        <w:tc>
          <w:tcPr>
            <w:tcW w:w="1649" w:type="pct"/>
            <w:shd w:val="clear" w:color="auto" w:fill="auto"/>
          </w:tcPr>
          <w:p w:rsidR="003F535E" w:rsidRPr="009B5008" w:rsidRDefault="00BC6D98" w:rsidP="002B44E9">
            <w:pPr>
              <w:jc w:val="right"/>
              <w:rPr>
                <w:rFonts w:ascii="Arial" w:hAnsi="Arial" w:cs="Arial"/>
              </w:rPr>
            </w:pPr>
            <w:r w:rsidRPr="009B5008">
              <w:rPr>
                <w:rFonts w:ascii="Arial" w:hAnsi="Arial" w:cs="Arial"/>
              </w:rPr>
              <w:t>50</w:t>
            </w:r>
          </w:p>
        </w:tc>
      </w:tr>
      <w:tr w:rsidR="003F535E" w:rsidRPr="009B5008" w:rsidTr="00985852">
        <w:tc>
          <w:tcPr>
            <w:tcW w:w="694" w:type="pct"/>
            <w:shd w:val="clear" w:color="auto" w:fill="auto"/>
          </w:tcPr>
          <w:p w:rsidR="003F535E" w:rsidRPr="009B5008" w:rsidRDefault="006E4609" w:rsidP="002B44E9">
            <w:pPr>
              <w:jc w:val="both"/>
              <w:rPr>
                <w:rFonts w:ascii="Arial" w:hAnsi="Arial" w:cs="Arial"/>
              </w:rPr>
            </w:pPr>
            <w:r w:rsidRPr="009B5008">
              <w:rPr>
                <w:rFonts w:ascii="Arial" w:hAnsi="Arial" w:cs="Arial"/>
              </w:rPr>
              <w:t xml:space="preserve">  </w:t>
            </w:r>
            <w:r w:rsidR="00BC6D98" w:rsidRPr="009B5008">
              <w:rPr>
                <w:rFonts w:ascii="Arial" w:hAnsi="Arial" w:cs="Arial"/>
              </w:rPr>
              <w:t>Página 10</w:t>
            </w:r>
          </w:p>
        </w:tc>
        <w:tc>
          <w:tcPr>
            <w:tcW w:w="414" w:type="pct"/>
            <w:shd w:val="clear" w:color="auto" w:fill="auto"/>
          </w:tcPr>
          <w:p w:rsidR="003F535E" w:rsidRPr="009B5008" w:rsidRDefault="00BC6D98" w:rsidP="002B44E9">
            <w:pPr>
              <w:jc w:val="both"/>
              <w:rPr>
                <w:rFonts w:ascii="Arial" w:hAnsi="Arial" w:cs="Arial"/>
              </w:rPr>
            </w:pPr>
            <w:r w:rsidRPr="009B5008">
              <w:rPr>
                <w:rFonts w:ascii="Arial" w:hAnsi="Arial" w:cs="Arial"/>
              </w:rPr>
              <w:t>(R)</w:t>
            </w:r>
          </w:p>
        </w:tc>
        <w:tc>
          <w:tcPr>
            <w:tcW w:w="557" w:type="pct"/>
            <w:shd w:val="clear" w:color="auto" w:fill="auto"/>
          </w:tcPr>
          <w:p w:rsidR="003F535E" w:rsidRPr="009B5008" w:rsidRDefault="00BC6D98" w:rsidP="002B44E9">
            <w:pPr>
              <w:jc w:val="both"/>
              <w:rPr>
                <w:rFonts w:ascii="Arial" w:hAnsi="Arial" w:cs="Arial"/>
              </w:rPr>
            </w:pPr>
            <w:r w:rsidRPr="009B5008">
              <w:rPr>
                <w:rFonts w:ascii="Arial" w:hAnsi="Arial" w:cs="Arial"/>
              </w:rPr>
              <w:t>(S)</w:t>
            </w:r>
          </w:p>
        </w:tc>
        <w:tc>
          <w:tcPr>
            <w:tcW w:w="434" w:type="pct"/>
            <w:shd w:val="clear" w:color="auto" w:fill="auto"/>
          </w:tcPr>
          <w:p w:rsidR="003F535E" w:rsidRPr="009B5008" w:rsidRDefault="00BC6D98" w:rsidP="002B44E9">
            <w:pPr>
              <w:jc w:val="both"/>
              <w:rPr>
                <w:rFonts w:ascii="Arial" w:hAnsi="Arial" w:cs="Arial"/>
              </w:rPr>
            </w:pPr>
            <w:r w:rsidRPr="009B5008">
              <w:rPr>
                <w:rFonts w:ascii="Arial" w:hAnsi="Arial" w:cs="Arial"/>
              </w:rPr>
              <w:t>(T)</w:t>
            </w:r>
          </w:p>
        </w:tc>
        <w:tc>
          <w:tcPr>
            <w:tcW w:w="360" w:type="pct"/>
            <w:shd w:val="clear" w:color="auto" w:fill="auto"/>
          </w:tcPr>
          <w:p w:rsidR="003F535E" w:rsidRPr="009B5008" w:rsidRDefault="00BC6D98" w:rsidP="002B44E9">
            <w:pPr>
              <w:jc w:val="both"/>
              <w:rPr>
                <w:rFonts w:ascii="Arial" w:hAnsi="Arial" w:cs="Arial"/>
              </w:rPr>
            </w:pPr>
            <w:r w:rsidRPr="009B5008">
              <w:rPr>
                <w:rFonts w:ascii="Arial" w:hAnsi="Arial" w:cs="Arial"/>
              </w:rPr>
              <w:t>(X)</w:t>
            </w:r>
          </w:p>
        </w:tc>
        <w:tc>
          <w:tcPr>
            <w:tcW w:w="409" w:type="pct"/>
            <w:shd w:val="clear" w:color="auto" w:fill="auto"/>
          </w:tcPr>
          <w:p w:rsidR="003F535E" w:rsidRPr="009B5008" w:rsidRDefault="00BC6D98" w:rsidP="002B44E9">
            <w:pPr>
              <w:jc w:val="both"/>
              <w:rPr>
                <w:rFonts w:ascii="Arial" w:hAnsi="Arial" w:cs="Arial"/>
              </w:rPr>
            </w:pPr>
            <w:r w:rsidRPr="009B5008">
              <w:rPr>
                <w:rFonts w:ascii="Arial" w:hAnsi="Arial" w:cs="Arial"/>
              </w:rPr>
              <w:t>(Y)</w:t>
            </w:r>
          </w:p>
        </w:tc>
        <w:tc>
          <w:tcPr>
            <w:tcW w:w="483" w:type="pct"/>
            <w:shd w:val="clear" w:color="auto" w:fill="auto"/>
          </w:tcPr>
          <w:p w:rsidR="003F535E" w:rsidRPr="009B5008" w:rsidRDefault="00BC6D98" w:rsidP="002B44E9">
            <w:pPr>
              <w:jc w:val="both"/>
              <w:rPr>
                <w:rFonts w:ascii="Arial" w:hAnsi="Arial" w:cs="Arial"/>
              </w:rPr>
            </w:pPr>
            <w:r w:rsidRPr="009B5008">
              <w:rPr>
                <w:rFonts w:ascii="Arial" w:hAnsi="Arial" w:cs="Arial"/>
              </w:rPr>
              <w:t>(Z)</w:t>
            </w:r>
          </w:p>
        </w:tc>
        <w:tc>
          <w:tcPr>
            <w:tcW w:w="1649" w:type="pct"/>
            <w:shd w:val="clear" w:color="auto" w:fill="auto"/>
          </w:tcPr>
          <w:p w:rsidR="003F535E" w:rsidRPr="009B5008" w:rsidRDefault="00BC6D98" w:rsidP="002B44E9">
            <w:pPr>
              <w:jc w:val="right"/>
              <w:rPr>
                <w:rFonts w:ascii="Arial" w:hAnsi="Arial" w:cs="Arial"/>
              </w:rPr>
            </w:pPr>
            <w:r w:rsidRPr="009B5008">
              <w:rPr>
                <w:rFonts w:ascii="Arial" w:hAnsi="Arial" w:cs="Arial"/>
              </w:rPr>
              <w:t>40</w:t>
            </w:r>
          </w:p>
        </w:tc>
      </w:tr>
      <w:tr w:rsidR="003F535E" w:rsidRPr="009B5008" w:rsidTr="00985852">
        <w:tc>
          <w:tcPr>
            <w:tcW w:w="694" w:type="pct"/>
            <w:shd w:val="clear" w:color="auto" w:fill="auto"/>
          </w:tcPr>
          <w:p w:rsidR="003F535E" w:rsidRPr="009B5008" w:rsidRDefault="00BC6D98" w:rsidP="002B44E9">
            <w:pPr>
              <w:jc w:val="both"/>
              <w:rPr>
                <w:rFonts w:ascii="Arial" w:hAnsi="Arial" w:cs="Arial"/>
                <w:b/>
              </w:rPr>
            </w:pPr>
            <w:r w:rsidRPr="009B5008">
              <w:rPr>
                <w:rFonts w:ascii="Arial" w:hAnsi="Arial" w:cs="Arial"/>
                <w:b/>
              </w:rPr>
              <w:t>Total</w:t>
            </w:r>
          </w:p>
        </w:tc>
        <w:tc>
          <w:tcPr>
            <w:tcW w:w="414" w:type="pct"/>
            <w:shd w:val="clear" w:color="auto" w:fill="auto"/>
          </w:tcPr>
          <w:p w:rsidR="003F535E" w:rsidRPr="009B5008" w:rsidRDefault="003F535E" w:rsidP="002B44E9">
            <w:pPr>
              <w:jc w:val="both"/>
              <w:rPr>
                <w:rFonts w:ascii="Arial" w:hAnsi="Arial" w:cs="Arial"/>
              </w:rPr>
            </w:pPr>
          </w:p>
        </w:tc>
        <w:tc>
          <w:tcPr>
            <w:tcW w:w="557" w:type="pct"/>
            <w:shd w:val="clear" w:color="auto" w:fill="auto"/>
          </w:tcPr>
          <w:p w:rsidR="003F535E" w:rsidRPr="009B5008" w:rsidRDefault="003F535E" w:rsidP="002B44E9">
            <w:pPr>
              <w:jc w:val="both"/>
              <w:rPr>
                <w:rFonts w:ascii="Arial" w:hAnsi="Arial" w:cs="Arial"/>
              </w:rPr>
            </w:pPr>
          </w:p>
        </w:tc>
        <w:tc>
          <w:tcPr>
            <w:tcW w:w="434" w:type="pct"/>
            <w:shd w:val="clear" w:color="auto" w:fill="auto"/>
          </w:tcPr>
          <w:p w:rsidR="003F535E" w:rsidRPr="009B5008" w:rsidRDefault="003F535E" w:rsidP="002B44E9">
            <w:pPr>
              <w:jc w:val="both"/>
              <w:rPr>
                <w:rFonts w:ascii="Arial" w:hAnsi="Arial" w:cs="Arial"/>
              </w:rPr>
            </w:pPr>
          </w:p>
        </w:tc>
        <w:tc>
          <w:tcPr>
            <w:tcW w:w="360" w:type="pct"/>
            <w:shd w:val="clear" w:color="auto" w:fill="auto"/>
          </w:tcPr>
          <w:p w:rsidR="003F535E" w:rsidRPr="009B5008" w:rsidRDefault="003F535E" w:rsidP="002B44E9">
            <w:pPr>
              <w:jc w:val="both"/>
              <w:rPr>
                <w:rFonts w:ascii="Arial" w:hAnsi="Arial" w:cs="Arial"/>
              </w:rPr>
            </w:pPr>
          </w:p>
        </w:tc>
        <w:tc>
          <w:tcPr>
            <w:tcW w:w="409" w:type="pct"/>
            <w:shd w:val="clear" w:color="auto" w:fill="auto"/>
          </w:tcPr>
          <w:p w:rsidR="003F535E" w:rsidRPr="009B5008" w:rsidRDefault="003F535E" w:rsidP="002B44E9">
            <w:pPr>
              <w:jc w:val="both"/>
              <w:rPr>
                <w:rFonts w:ascii="Arial" w:hAnsi="Arial" w:cs="Arial"/>
              </w:rPr>
            </w:pPr>
          </w:p>
        </w:tc>
        <w:tc>
          <w:tcPr>
            <w:tcW w:w="483" w:type="pct"/>
            <w:shd w:val="clear" w:color="auto" w:fill="auto"/>
          </w:tcPr>
          <w:p w:rsidR="003F535E" w:rsidRPr="009B5008" w:rsidRDefault="003F535E" w:rsidP="002B44E9">
            <w:pPr>
              <w:jc w:val="both"/>
              <w:rPr>
                <w:rFonts w:ascii="Arial" w:hAnsi="Arial" w:cs="Arial"/>
              </w:rPr>
            </w:pPr>
          </w:p>
        </w:tc>
        <w:tc>
          <w:tcPr>
            <w:tcW w:w="1649" w:type="pct"/>
            <w:shd w:val="clear" w:color="auto" w:fill="auto"/>
          </w:tcPr>
          <w:p w:rsidR="003F535E" w:rsidRPr="009B5008" w:rsidRDefault="00BC6D98" w:rsidP="002B44E9">
            <w:pPr>
              <w:jc w:val="right"/>
              <w:rPr>
                <w:rFonts w:ascii="Arial" w:hAnsi="Arial" w:cs="Arial"/>
              </w:rPr>
            </w:pPr>
            <w:r w:rsidRPr="009B5008">
              <w:rPr>
                <w:rFonts w:ascii="Arial" w:hAnsi="Arial" w:cs="Arial"/>
              </w:rPr>
              <w:t>240</w:t>
            </w:r>
          </w:p>
        </w:tc>
      </w:tr>
      <w:tr w:rsidR="003F535E" w:rsidRPr="009B5008" w:rsidTr="00985852">
        <w:tc>
          <w:tcPr>
            <w:tcW w:w="694" w:type="pct"/>
            <w:shd w:val="clear" w:color="auto" w:fill="auto"/>
          </w:tcPr>
          <w:p w:rsidR="003F535E" w:rsidRPr="009B5008" w:rsidRDefault="00BC6D98" w:rsidP="002B44E9">
            <w:pPr>
              <w:jc w:val="both"/>
              <w:rPr>
                <w:rFonts w:ascii="Arial" w:hAnsi="Arial" w:cs="Arial"/>
                <w:b/>
              </w:rPr>
            </w:pPr>
            <w:r w:rsidRPr="009B5008">
              <w:rPr>
                <w:rFonts w:ascii="Arial" w:hAnsi="Arial" w:cs="Arial"/>
                <w:b/>
              </w:rPr>
              <w:t>Cifras de corrección</w:t>
            </w:r>
          </w:p>
        </w:tc>
        <w:tc>
          <w:tcPr>
            <w:tcW w:w="414" w:type="pct"/>
            <w:shd w:val="clear" w:color="auto" w:fill="auto"/>
          </w:tcPr>
          <w:p w:rsidR="003F535E" w:rsidRPr="009B5008" w:rsidRDefault="00BC6D98" w:rsidP="002B44E9">
            <w:pPr>
              <w:jc w:val="both"/>
              <w:rPr>
                <w:rFonts w:ascii="Arial" w:hAnsi="Arial" w:cs="Arial"/>
              </w:rPr>
            </w:pPr>
            <w:r w:rsidRPr="009B5008">
              <w:rPr>
                <w:rFonts w:ascii="Arial" w:hAnsi="Arial" w:cs="Arial"/>
              </w:rPr>
              <w:t>+2*</w:t>
            </w:r>
          </w:p>
        </w:tc>
        <w:tc>
          <w:tcPr>
            <w:tcW w:w="557" w:type="pct"/>
            <w:shd w:val="clear" w:color="auto" w:fill="auto"/>
          </w:tcPr>
          <w:p w:rsidR="003F535E" w:rsidRPr="009B5008" w:rsidRDefault="00BC6D98" w:rsidP="002B44E9">
            <w:pPr>
              <w:jc w:val="both"/>
              <w:rPr>
                <w:rFonts w:ascii="Arial" w:hAnsi="Arial" w:cs="Arial"/>
              </w:rPr>
            </w:pPr>
            <w:r w:rsidRPr="009B5008">
              <w:rPr>
                <w:rFonts w:ascii="Arial" w:hAnsi="Arial" w:cs="Arial"/>
              </w:rPr>
              <w:t>-1</w:t>
            </w:r>
          </w:p>
        </w:tc>
        <w:tc>
          <w:tcPr>
            <w:tcW w:w="434" w:type="pct"/>
            <w:shd w:val="clear" w:color="auto" w:fill="auto"/>
          </w:tcPr>
          <w:p w:rsidR="003F535E" w:rsidRPr="009B5008" w:rsidRDefault="00BC6D98" w:rsidP="002B44E9">
            <w:pPr>
              <w:jc w:val="both"/>
              <w:rPr>
                <w:rFonts w:ascii="Arial" w:hAnsi="Arial" w:cs="Arial"/>
              </w:rPr>
            </w:pPr>
            <w:r w:rsidRPr="009B5008">
              <w:rPr>
                <w:rFonts w:ascii="Arial" w:hAnsi="Arial" w:cs="Arial"/>
              </w:rPr>
              <w:t>+4</w:t>
            </w:r>
          </w:p>
        </w:tc>
        <w:tc>
          <w:tcPr>
            <w:tcW w:w="360" w:type="pct"/>
            <w:shd w:val="clear" w:color="auto" w:fill="auto"/>
          </w:tcPr>
          <w:p w:rsidR="003F535E" w:rsidRPr="009B5008" w:rsidRDefault="00BC6D98" w:rsidP="002B44E9">
            <w:pPr>
              <w:jc w:val="both"/>
              <w:rPr>
                <w:rFonts w:ascii="Arial" w:hAnsi="Arial" w:cs="Arial"/>
              </w:rPr>
            </w:pPr>
            <w:r w:rsidRPr="009B5008">
              <w:rPr>
                <w:rFonts w:ascii="Arial" w:hAnsi="Arial" w:cs="Arial"/>
              </w:rPr>
              <w:t>-2*</w:t>
            </w:r>
          </w:p>
        </w:tc>
        <w:tc>
          <w:tcPr>
            <w:tcW w:w="409" w:type="pct"/>
            <w:shd w:val="clear" w:color="auto" w:fill="auto"/>
          </w:tcPr>
          <w:p w:rsidR="003F535E" w:rsidRPr="009B5008" w:rsidRDefault="00BC6D98" w:rsidP="002B44E9">
            <w:pPr>
              <w:jc w:val="both"/>
              <w:rPr>
                <w:rFonts w:ascii="Arial" w:hAnsi="Arial" w:cs="Arial"/>
              </w:rPr>
            </w:pPr>
            <w:r w:rsidRPr="009B5008">
              <w:rPr>
                <w:rFonts w:ascii="Arial" w:hAnsi="Arial" w:cs="Arial"/>
              </w:rPr>
              <w:t>+2</w:t>
            </w:r>
          </w:p>
        </w:tc>
        <w:tc>
          <w:tcPr>
            <w:tcW w:w="483" w:type="pct"/>
            <w:shd w:val="clear" w:color="auto" w:fill="auto"/>
          </w:tcPr>
          <w:p w:rsidR="003F535E" w:rsidRPr="009B5008" w:rsidRDefault="00BC6D98" w:rsidP="002B44E9">
            <w:pPr>
              <w:jc w:val="both"/>
              <w:rPr>
                <w:rFonts w:ascii="Arial" w:hAnsi="Arial" w:cs="Arial"/>
              </w:rPr>
            </w:pPr>
            <w:r w:rsidRPr="009B5008">
              <w:rPr>
                <w:rFonts w:ascii="Arial" w:hAnsi="Arial" w:cs="Arial"/>
              </w:rPr>
              <w:t>-5</w:t>
            </w:r>
          </w:p>
        </w:tc>
        <w:tc>
          <w:tcPr>
            <w:tcW w:w="1649" w:type="pct"/>
            <w:shd w:val="clear" w:color="auto" w:fill="auto"/>
          </w:tcPr>
          <w:p w:rsidR="003F535E" w:rsidRPr="009B5008" w:rsidRDefault="003F535E" w:rsidP="002B44E9">
            <w:pPr>
              <w:jc w:val="right"/>
              <w:rPr>
                <w:rFonts w:ascii="Arial" w:hAnsi="Arial" w:cs="Arial"/>
              </w:rPr>
            </w:pPr>
          </w:p>
        </w:tc>
      </w:tr>
      <w:tr w:rsidR="003F535E" w:rsidRPr="009B5008" w:rsidTr="00985852">
        <w:tc>
          <w:tcPr>
            <w:tcW w:w="694" w:type="pct"/>
            <w:shd w:val="clear" w:color="auto" w:fill="auto"/>
          </w:tcPr>
          <w:p w:rsidR="003F535E" w:rsidRPr="009B5008" w:rsidRDefault="00BC6D98" w:rsidP="002B44E9">
            <w:pPr>
              <w:jc w:val="both"/>
              <w:rPr>
                <w:rFonts w:ascii="Arial" w:hAnsi="Arial" w:cs="Arial"/>
                <w:b/>
              </w:rPr>
            </w:pPr>
            <w:r w:rsidRPr="009B5008">
              <w:rPr>
                <w:rFonts w:ascii="Arial" w:hAnsi="Arial" w:cs="Arial"/>
                <w:b/>
              </w:rPr>
              <w:t>Total Final</w:t>
            </w:r>
          </w:p>
        </w:tc>
        <w:tc>
          <w:tcPr>
            <w:tcW w:w="414" w:type="pct"/>
            <w:shd w:val="clear" w:color="auto" w:fill="auto"/>
          </w:tcPr>
          <w:p w:rsidR="003F535E" w:rsidRPr="009B5008" w:rsidRDefault="003F535E" w:rsidP="002B44E9">
            <w:pPr>
              <w:jc w:val="both"/>
              <w:rPr>
                <w:rFonts w:ascii="Arial" w:hAnsi="Arial" w:cs="Arial"/>
              </w:rPr>
            </w:pPr>
          </w:p>
        </w:tc>
        <w:tc>
          <w:tcPr>
            <w:tcW w:w="557" w:type="pct"/>
            <w:shd w:val="clear" w:color="auto" w:fill="auto"/>
          </w:tcPr>
          <w:p w:rsidR="003F535E" w:rsidRPr="009B5008" w:rsidRDefault="003F535E" w:rsidP="002B44E9">
            <w:pPr>
              <w:jc w:val="both"/>
              <w:rPr>
                <w:rFonts w:ascii="Arial" w:hAnsi="Arial" w:cs="Arial"/>
              </w:rPr>
            </w:pPr>
          </w:p>
        </w:tc>
        <w:tc>
          <w:tcPr>
            <w:tcW w:w="434" w:type="pct"/>
            <w:shd w:val="clear" w:color="auto" w:fill="auto"/>
          </w:tcPr>
          <w:p w:rsidR="003F535E" w:rsidRPr="009B5008" w:rsidRDefault="003F535E" w:rsidP="002B44E9">
            <w:pPr>
              <w:jc w:val="both"/>
              <w:rPr>
                <w:rFonts w:ascii="Arial" w:hAnsi="Arial" w:cs="Arial"/>
              </w:rPr>
            </w:pPr>
          </w:p>
        </w:tc>
        <w:tc>
          <w:tcPr>
            <w:tcW w:w="360" w:type="pct"/>
            <w:shd w:val="clear" w:color="auto" w:fill="auto"/>
          </w:tcPr>
          <w:p w:rsidR="003F535E" w:rsidRPr="009B5008" w:rsidRDefault="003F535E" w:rsidP="002B44E9">
            <w:pPr>
              <w:jc w:val="both"/>
              <w:rPr>
                <w:rFonts w:ascii="Arial" w:hAnsi="Arial" w:cs="Arial"/>
              </w:rPr>
            </w:pPr>
          </w:p>
        </w:tc>
        <w:tc>
          <w:tcPr>
            <w:tcW w:w="409" w:type="pct"/>
            <w:shd w:val="clear" w:color="auto" w:fill="auto"/>
          </w:tcPr>
          <w:p w:rsidR="003F535E" w:rsidRPr="009B5008" w:rsidRDefault="003F535E" w:rsidP="002B44E9">
            <w:pPr>
              <w:jc w:val="both"/>
              <w:rPr>
                <w:rFonts w:ascii="Arial" w:hAnsi="Arial" w:cs="Arial"/>
              </w:rPr>
            </w:pPr>
          </w:p>
        </w:tc>
        <w:tc>
          <w:tcPr>
            <w:tcW w:w="483" w:type="pct"/>
            <w:shd w:val="clear" w:color="auto" w:fill="auto"/>
          </w:tcPr>
          <w:p w:rsidR="003F535E" w:rsidRPr="009B5008" w:rsidRDefault="003F535E" w:rsidP="002B44E9">
            <w:pPr>
              <w:jc w:val="both"/>
              <w:rPr>
                <w:rFonts w:ascii="Arial" w:hAnsi="Arial" w:cs="Arial"/>
              </w:rPr>
            </w:pPr>
          </w:p>
        </w:tc>
        <w:tc>
          <w:tcPr>
            <w:tcW w:w="1649" w:type="pct"/>
            <w:shd w:val="clear" w:color="auto" w:fill="auto"/>
          </w:tcPr>
          <w:p w:rsidR="003F535E" w:rsidRPr="009B5008" w:rsidRDefault="00BC6D98" w:rsidP="002B44E9">
            <w:pPr>
              <w:jc w:val="right"/>
              <w:rPr>
                <w:rFonts w:ascii="Arial" w:hAnsi="Arial" w:cs="Arial"/>
              </w:rPr>
            </w:pPr>
            <w:r w:rsidRPr="009B5008">
              <w:rPr>
                <w:rFonts w:ascii="Arial" w:hAnsi="Arial" w:cs="Arial"/>
              </w:rPr>
              <w:t>240</w:t>
            </w:r>
          </w:p>
        </w:tc>
      </w:tr>
    </w:tbl>
    <w:p w:rsidR="009C297B" w:rsidRPr="009B5008" w:rsidRDefault="00B44C8F" w:rsidP="002B44E9">
      <w:pPr>
        <w:spacing w:line="480" w:lineRule="auto"/>
        <w:jc w:val="both"/>
        <w:rPr>
          <w:rFonts w:ascii="Arial" w:hAnsi="Arial" w:cs="Arial"/>
        </w:rPr>
      </w:pPr>
      <w:r w:rsidRPr="009B5008">
        <w:rPr>
          <w:rFonts w:ascii="Arial" w:hAnsi="Arial" w:cs="Arial"/>
        </w:rPr>
        <w:t xml:space="preserve"> </w:t>
      </w:r>
      <w:r w:rsidR="009C297B" w:rsidRPr="009B5008">
        <w:rPr>
          <w:rFonts w:ascii="Arial" w:hAnsi="Arial" w:cs="Arial"/>
        </w:rPr>
        <w:t>Tabla 1. Hoja de resultados individuales</w:t>
      </w:r>
    </w:p>
    <w:p w:rsidR="005A3AC8" w:rsidRPr="001D1978" w:rsidRDefault="005A3AC8" w:rsidP="001D1978">
      <w:pPr>
        <w:spacing w:line="360" w:lineRule="auto"/>
        <w:jc w:val="both"/>
        <w:rPr>
          <w:rFonts w:ascii="Times New Roman" w:hAnsi="Times New Roman"/>
          <w:b/>
        </w:rPr>
      </w:pPr>
      <w:r w:rsidRPr="001D1978">
        <w:rPr>
          <w:rFonts w:ascii="Times New Roman" w:hAnsi="Times New Roman"/>
          <w:b/>
        </w:rPr>
        <w:t>Resultados</w:t>
      </w:r>
    </w:p>
    <w:p w:rsidR="00066897" w:rsidRPr="001D1978" w:rsidRDefault="007E7D31" w:rsidP="001D1978">
      <w:pPr>
        <w:spacing w:line="360" w:lineRule="auto"/>
        <w:jc w:val="both"/>
        <w:rPr>
          <w:rFonts w:ascii="Times New Roman" w:hAnsi="Times New Roman"/>
        </w:rPr>
      </w:pPr>
      <w:r w:rsidRPr="001D1978">
        <w:rPr>
          <w:rFonts w:ascii="Times New Roman" w:hAnsi="Times New Roman"/>
        </w:rPr>
        <w:t>La distribución de la muestra por género qued</w:t>
      </w:r>
      <w:r w:rsidR="00A8484B" w:rsidRPr="001D1978">
        <w:rPr>
          <w:rFonts w:ascii="Times New Roman" w:hAnsi="Times New Roman"/>
        </w:rPr>
        <w:t>ó</w:t>
      </w:r>
      <w:r w:rsidRPr="001D1978">
        <w:rPr>
          <w:rFonts w:ascii="Times New Roman" w:hAnsi="Times New Roman"/>
        </w:rPr>
        <w:t xml:space="preserve"> </w:t>
      </w:r>
      <w:r w:rsidR="000E57CF" w:rsidRPr="001D1978">
        <w:rPr>
          <w:rFonts w:ascii="Times New Roman" w:hAnsi="Times New Roman"/>
        </w:rPr>
        <w:t xml:space="preserve">conformada como se muestra en la </w:t>
      </w:r>
      <w:r w:rsidR="002640FC" w:rsidRPr="001D1978">
        <w:rPr>
          <w:rFonts w:ascii="Times New Roman" w:hAnsi="Times New Roman"/>
        </w:rPr>
        <w:t>siguiente tabla</w:t>
      </w:r>
      <w:r w:rsidR="000E57CF" w:rsidRPr="001D1978">
        <w:rPr>
          <w:rFonts w:ascii="Times New Roman" w:hAnsi="Times New Roman"/>
        </w:rPr>
        <w:t xml:space="preserve"> 2</w:t>
      </w:r>
      <w:r w:rsidRPr="001D1978">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751"/>
        <w:gridCol w:w="1617"/>
      </w:tblGrid>
      <w:tr w:rsidR="00294610" w:rsidRPr="009B5008" w:rsidTr="00066897">
        <w:trPr>
          <w:trHeight w:val="559"/>
        </w:trPr>
        <w:tc>
          <w:tcPr>
            <w:tcW w:w="0" w:type="auto"/>
            <w:shd w:val="clear" w:color="auto" w:fill="auto"/>
          </w:tcPr>
          <w:p w:rsidR="00294610" w:rsidRPr="009B5008" w:rsidRDefault="00294610" w:rsidP="002B44E9">
            <w:pPr>
              <w:spacing w:line="480" w:lineRule="auto"/>
              <w:jc w:val="both"/>
              <w:rPr>
                <w:rFonts w:ascii="Arial" w:hAnsi="Arial" w:cs="Arial"/>
                <w:noProof/>
              </w:rPr>
            </w:pPr>
            <w:r w:rsidRPr="009B5008">
              <w:rPr>
                <w:rFonts w:ascii="Arial" w:hAnsi="Arial" w:cs="Arial"/>
                <w:noProof/>
              </w:rPr>
              <w:t>Género</w:t>
            </w:r>
          </w:p>
        </w:tc>
        <w:tc>
          <w:tcPr>
            <w:tcW w:w="0" w:type="auto"/>
            <w:shd w:val="clear" w:color="auto" w:fill="auto"/>
          </w:tcPr>
          <w:p w:rsidR="00294610" w:rsidRPr="009B5008" w:rsidRDefault="00294610" w:rsidP="002B44E9">
            <w:pPr>
              <w:spacing w:line="480" w:lineRule="auto"/>
              <w:rPr>
                <w:rFonts w:ascii="Arial" w:hAnsi="Arial" w:cs="Arial"/>
                <w:noProof/>
              </w:rPr>
            </w:pPr>
            <w:r w:rsidRPr="009B5008">
              <w:rPr>
                <w:rFonts w:ascii="Arial" w:hAnsi="Arial" w:cs="Arial"/>
                <w:noProof/>
              </w:rPr>
              <w:t>Valor absoluto</w:t>
            </w:r>
          </w:p>
          <w:p w:rsidR="00294610" w:rsidRPr="009B5008" w:rsidRDefault="00294610" w:rsidP="002B44E9">
            <w:pPr>
              <w:spacing w:line="480" w:lineRule="auto"/>
              <w:rPr>
                <w:rFonts w:ascii="Arial" w:hAnsi="Arial" w:cs="Arial"/>
                <w:noProof/>
              </w:rPr>
            </w:pPr>
            <w:r w:rsidRPr="009B5008">
              <w:rPr>
                <w:rFonts w:ascii="Arial" w:hAnsi="Arial" w:cs="Arial"/>
                <w:noProof/>
              </w:rPr>
              <w:t>Frecuencia</w:t>
            </w:r>
          </w:p>
        </w:tc>
        <w:tc>
          <w:tcPr>
            <w:tcW w:w="0" w:type="auto"/>
            <w:shd w:val="clear" w:color="auto" w:fill="auto"/>
            <w:hideMark/>
          </w:tcPr>
          <w:p w:rsidR="00294610" w:rsidRPr="009B5008" w:rsidRDefault="00294610" w:rsidP="002B44E9">
            <w:pPr>
              <w:spacing w:line="480" w:lineRule="auto"/>
              <w:rPr>
                <w:rFonts w:ascii="Arial" w:hAnsi="Arial" w:cs="Arial"/>
                <w:noProof/>
              </w:rPr>
            </w:pPr>
            <w:r w:rsidRPr="009B5008">
              <w:rPr>
                <w:rFonts w:ascii="Arial" w:hAnsi="Arial" w:cs="Arial"/>
                <w:noProof/>
              </w:rPr>
              <w:t>Valor relativo</w:t>
            </w:r>
          </w:p>
          <w:p w:rsidR="00294610" w:rsidRPr="009B5008" w:rsidRDefault="00294610" w:rsidP="002B44E9">
            <w:pPr>
              <w:spacing w:line="480" w:lineRule="auto"/>
              <w:rPr>
                <w:rFonts w:ascii="Arial" w:hAnsi="Arial" w:cs="Arial"/>
                <w:noProof/>
              </w:rPr>
            </w:pPr>
            <w:r w:rsidRPr="009B5008">
              <w:rPr>
                <w:rFonts w:ascii="Arial" w:hAnsi="Arial" w:cs="Arial"/>
                <w:noProof/>
              </w:rPr>
              <w:t>Porcentaje</w:t>
            </w:r>
          </w:p>
        </w:tc>
      </w:tr>
      <w:tr w:rsidR="00294610" w:rsidRPr="009B5008" w:rsidTr="00066897">
        <w:trPr>
          <w:trHeight w:val="300"/>
        </w:trPr>
        <w:tc>
          <w:tcPr>
            <w:tcW w:w="0" w:type="auto"/>
            <w:shd w:val="clear" w:color="auto" w:fill="auto"/>
          </w:tcPr>
          <w:p w:rsidR="00294610" w:rsidRPr="009B5008" w:rsidRDefault="00294610" w:rsidP="002B44E9">
            <w:pPr>
              <w:spacing w:line="480" w:lineRule="auto"/>
              <w:rPr>
                <w:rFonts w:ascii="Arial" w:hAnsi="Arial" w:cs="Arial"/>
                <w:noProof/>
              </w:rPr>
            </w:pPr>
            <w:r w:rsidRPr="009B5008">
              <w:rPr>
                <w:rFonts w:ascii="Arial" w:hAnsi="Arial" w:cs="Arial"/>
                <w:noProof/>
              </w:rPr>
              <w:t>Mujer</w:t>
            </w:r>
          </w:p>
        </w:tc>
        <w:tc>
          <w:tcPr>
            <w:tcW w:w="0" w:type="auto"/>
            <w:shd w:val="clear" w:color="auto" w:fill="auto"/>
          </w:tcPr>
          <w:p w:rsidR="00294610" w:rsidRPr="009B5008" w:rsidRDefault="00294610" w:rsidP="002B44E9">
            <w:pPr>
              <w:spacing w:line="480" w:lineRule="auto"/>
              <w:rPr>
                <w:rFonts w:ascii="Arial" w:hAnsi="Arial" w:cs="Arial"/>
                <w:noProof/>
              </w:rPr>
            </w:pPr>
            <w:r w:rsidRPr="009B5008">
              <w:rPr>
                <w:rFonts w:ascii="Arial" w:hAnsi="Arial" w:cs="Arial"/>
                <w:noProof/>
              </w:rPr>
              <w:t>70</w:t>
            </w:r>
          </w:p>
        </w:tc>
        <w:tc>
          <w:tcPr>
            <w:tcW w:w="0" w:type="auto"/>
            <w:shd w:val="clear" w:color="auto" w:fill="auto"/>
            <w:noWrap/>
            <w:hideMark/>
          </w:tcPr>
          <w:p w:rsidR="00294610" w:rsidRPr="009B5008" w:rsidRDefault="00294610" w:rsidP="002B44E9">
            <w:pPr>
              <w:spacing w:line="480" w:lineRule="auto"/>
              <w:rPr>
                <w:rFonts w:ascii="Arial" w:hAnsi="Arial" w:cs="Arial"/>
                <w:noProof/>
              </w:rPr>
            </w:pPr>
            <w:r w:rsidRPr="009B5008">
              <w:rPr>
                <w:rFonts w:ascii="Arial" w:hAnsi="Arial" w:cs="Arial"/>
                <w:noProof/>
              </w:rPr>
              <w:t>46.1</w:t>
            </w:r>
          </w:p>
        </w:tc>
      </w:tr>
      <w:tr w:rsidR="00294610" w:rsidRPr="009B5008" w:rsidTr="00066897">
        <w:trPr>
          <w:trHeight w:val="300"/>
        </w:trPr>
        <w:tc>
          <w:tcPr>
            <w:tcW w:w="0" w:type="auto"/>
            <w:shd w:val="clear" w:color="auto" w:fill="auto"/>
          </w:tcPr>
          <w:p w:rsidR="00294610" w:rsidRPr="009B5008" w:rsidRDefault="00294610" w:rsidP="002B44E9">
            <w:pPr>
              <w:spacing w:line="480" w:lineRule="auto"/>
              <w:rPr>
                <w:rFonts w:ascii="Arial" w:hAnsi="Arial" w:cs="Arial"/>
                <w:noProof/>
              </w:rPr>
            </w:pPr>
            <w:r w:rsidRPr="009B5008">
              <w:rPr>
                <w:rFonts w:ascii="Arial" w:hAnsi="Arial" w:cs="Arial"/>
                <w:noProof/>
              </w:rPr>
              <w:t>Hombre</w:t>
            </w:r>
          </w:p>
        </w:tc>
        <w:tc>
          <w:tcPr>
            <w:tcW w:w="0" w:type="auto"/>
            <w:shd w:val="clear" w:color="auto" w:fill="auto"/>
          </w:tcPr>
          <w:p w:rsidR="00294610" w:rsidRPr="009B5008" w:rsidRDefault="00294610" w:rsidP="002B44E9">
            <w:pPr>
              <w:spacing w:line="480" w:lineRule="auto"/>
              <w:rPr>
                <w:rFonts w:ascii="Arial" w:hAnsi="Arial" w:cs="Arial"/>
                <w:noProof/>
              </w:rPr>
            </w:pPr>
            <w:r w:rsidRPr="009B5008">
              <w:rPr>
                <w:rFonts w:ascii="Arial" w:hAnsi="Arial" w:cs="Arial"/>
                <w:noProof/>
              </w:rPr>
              <w:t>82</w:t>
            </w:r>
          </w:p>
        </w:tc>
        <w:tc>
          <w:tcPr>
            <w:tcW w:w="0" w:type="auto"/>
            <w:shd w:val="clear" w:color="auto" w:fill="auto"/>
            <w:noWrap/>
            <w:hideMark/>
          </w:tcPr>
          <w:p w:rsidR="00294610" w:rsidRPr="009B5008" w:rsidRDefault="00294610" w:rsidP="002B44E9">
            <w:pPr>
              <w:spacing w:line="480" w:lineRule="auto"/>
              <w:rPr>
                <w:rFonts w:ascii="Arial" w:hAnsi="Arial" w:cs="Arial"/>
                <w:noProof/>
              </w:rPr>
            </w:pPr>
            <w:r w:rsidRPr="009B5008">
              <w:rPr>
                <w:rFonts w:ascii="Arial" w:hAnsi="Arial" w:cs="Arial"/>
                <w:noProof/>
              </w:rPr>
              <w:t>53.9</w:t>
            </w:r>
          </w:p>
        </w:tc>
      </w:tr>
      <w:tr w:rsidR="00294610" w:rsidRPr="009B5008" w:rsidTr="00066897">
        <w:trPr>
          <w:trHeight w:val="300"/>
        </w:trPr>
        <w:tc>
          <w:tcPr>
            <w:tcW w:w="0" w:type="auto"/>
            <w:shd w:val="clear" w:color="auto" w:fill="auto"/>
          </w:tcPr>
          <w:p w:rsidR="00294610" w:rsidRPr="009B5008" w:rsidRDefault="00294610" w:rsidP="002B44E9">
            <w:pPr>
              <w:spacing w:line="480" w:lineRule="auto"/>
              <w:rPr>
                <w:rFonts w:ascii="Arial" w:hAnsi="Arial" w:cs="Arial"/>
                <w:noProof/>
              </w:rPr>
            </w:pPr>
            <w:r w:rsidRPr="009B5008">
              <w:rPr>
                <w:rFonts w:ascii="Arial" w:hAnsi="Arial" w:cs="Arial"/>
                <w:noProof/>
              </w:rPr>
              <w:t>Total</w:t>
            </w:r>
          </w:p>
        </w:tc>
        <w:tc>
          <w:tcPr>
            <w:tcW w:w="0" w:type="auto"/>
            <w:shd w:val="clear" w:color="auto" w:fill="auto"/>
          </w:tcPr>
          <w:p w:rsidR="00294610" w:rsidRPr="009B5008" w:rsidRDefault="00294610" w:rsidP="002B44E9">
            <w:pPr>
              <w:spacing w:line="480" w:lineRule="auto"/>
              <w:rPr>
                <w:rFonts w:ascii="Arial" w:hAnsi="Arial" w:cs="Arial"/>
                <w:noProof/>
              </w:rPr>
            </w:pPr>
            <w:r w:rsidRPr="009B5008">
              <w:rPr>
                <w:rFonts w:ascii="Arial" w:hAnsi="Arial" w:cs="Arial"/>
                <w:noProof/>
              </w:rPr>
              <w:t>152</w:t>
            </w:r>
          </w:p>
        </w:tc>
        <w:tc>
          <w:tcPr>
            <w:tcW w:w="0" w:type="auto"/>
            <w:shd w:val="clear" w:color="auto" w:fill="auto"/>
            <w:noWrap/>
            <w:hideMark/>
          </w:tcPr>
          <w:p w:rsidR="00294610" w:rsidRPr="009B5008" w:rsidRDefault="00294610" w:rsidP="002B44E9">
            <w:pPr>
              <w:spacing w:line="480" w:lineRule="auto"/>
              <w:rPr>
                <w:rFonts w:ascii="Arial" w:hAnsi="Arial" w:cs="Arial"/>
                <w:noProof/>
              </w:rPr>
            </w:pPr>
            <w:r w:rsidRPr="009B5008">
              <w:rPr>
                <w:rFonts w:ascii="Arial" w:hAnsi="Arial" w:cs="Arial"/>
                <w:noProof/>
              </w:rPr>
              <w:t>100.0</w:t>
            </w:r>
          </w:p>
        </w:tc>
      </w:tr>
    </w:tbl>
    <w:p w:rsidR="007E7D31" w:rsidRPr="009B5008" w:rsidRDefault="009C297B" w:rsidP="002B44E9">
      <w:pPr>
        <w:spacing w:line="480" w:lineRule="auto"/>
        <w:rPr>
          <w:rFonts w:ascii="Arial" w:hAnsi="Arial" w:cs="Arial"/>
        </w:rPr>
      </w:pPr>
      <w:r w:rsidRPr="009B5008">
        <w:rPr>
          <w:rFonts w:ascii="Arial" w:hAnsi="Arial" w:cs="Arial"/>
        </w:rPr>
        <w:t>Tabla 2</w:t>
      </w:r>
      <w:r w:rsidR="00402185" w:rsidRPr="009B5008">
        <w:rPr>
          <w:rFonts w:ascii="Arial" w:hAnsi="Arial" w:cs="Arial"/>
        </w:rPr>
        <w:t>. Distribución por género.</w:t>
      </w:r>
    </w:p>
    <w:p w:rsidR="00402185" w:rsidRPr="001D1978" w:rsidRDefault="00402185" w:rsidP="001D1978">
      <w:pPr>
        <w:spacing w:line="360" w:lineRule="auto"/>
        <w:jc w:val="both"/>
        <w:rPr>
          <w:rFonts w:ascii="Times New Roman" w:hAnsi="Times New Roman"/>
        </w:rPr>
      </w:pPr>
    </w:p>
    <w:p w:rsidR="00F8633E" w:rsidRPr="001D1978" w:rsidRDefault="00F8633E" w:rsidP="001D1978">
      <w:pPr>
        <w:spacing w:line="360" w:lineRule="auto"/>
        <w:jc w:val="both"/>
        <w:rPr>
          <w:rFonts w:ascii="Times New Roman" w:hAnsi="Times New Roman"/>
        </w:rPr>
      </w:pPr>
      <w:r w:rsidRPr="001D1978">
        <w:rPr>
          <w:rFonts w:ascii="Times New Roman" w:hAnsi="Times New Roman"/>
        </w:rPr>
        <w:lastRenderedPageBreak/>
        <w:t>La distribución por edad de la</w:t>
      </w:r>
      <w:r w:rsidR="00066897" w:rsidRPr="001D1978">
        <w:rPr>
          <w:rFonts w:ascii="Times New Roman" w:hAnsi="Times New Roman"/>
        </w:rPr>
        <w:t>s</w:t>
      </w:r>
      <w:r w:rsidRPr="001D1978">
        <w:rPr>
          <w:rFonts w:ascii="Times New Roman" w:hAnsi="Times New Roman"/>
        </w:rPr>
        <w:t xml:space="preserve"> mujeres </w:t>
      </w:r>
      <w:r w:rsidR="000E57CF" w:rsidRPr="001D1978">
        <w:rPr>
          <w:rFonts w:ascii="Times New Roman" w:hAnsi="Times New Roman"/>
        </w:rPr>
        <w:t>fue como se muestra en la siguiente gráfica1</w:t>
      </w:r>
      <w:r w:rsidRPr="001D1978">
        <w:rPr>
          <w:rFonts w:ascii="Times New Roman" w:hAnsi="Times New Roman"/>
        </w:rPr>
        <w:t>:</w:t>
      </w:r>
    </w:p>
    <w:p w:rsidR="00066897" w:rsidRPr="009B5008" w:rsidRDefault="00066897" w:rsidP="002B44E9">
      <w:pPr>
        <w:spacing w:line="480" w:lineRule="auto"/>
        <w:jc w:val="both"/>
        <w:rPr>
          <w:rFonts w:ascii="Arial" w:hAnsi="Arial" w:cs="Arial"/>
        </w:rPr>
      </w:pPr>
    </w:p>
    <w:p w:rsidR="00F8633E" w:rsidRPr="009B5008" w:rsidRDefault="000978E6" w:rsidP="002B44E9">
      <w:pPr>
        <w:spacing w:line="480" w:lineRule="auto"/>
        <w:rPr>
          <w:rFonts w:ascii="Arial" w:hAnsi="Arial" w:cs="Arial"/>
        </w:rPr>
      </w:pPr>
      <w:r>
        <w:rPr>
          <w:rFonts w:ascii="Arial" w:hAnsi="Arial" w:cs="Arial"/>
        </w:rPr>
        <w:pict>
          <v:shape id="_x0000_i1027" type="#_x0000_t75" style="width:332.25pt;height:142.5pt">
            <v:imagedata r:id="rId10" o:title=""/>
          </v:shape>
        </w:pict>
      </w:r>
    </w:p>
    <w:p w:rsidR="007E7D31" w:rsidRPr="00523FBB" w:rsidRDefault="00102FF4" w:rsidP="002B44E9">
      <w:pPr>
        <w:spacing w:line="480" w:lineRule="auto"/>
        <w:jc w:val="both"/>
        <w:rPr>
          <w:rFonts w:ascii="Times New Roman" w:hAnsi="Times New Roman"/>
        </w:rPr>
      </w:pPr>
      <w:r w:rsidRPr="00523FBB">
        <w:rPr>
          <w:rFonts w:ascii="Times New Roman" w:hAnsi="Times New Roman"/>
        </w:rPr>
        <w:t>Gráfica 1. Edad mujeres</w:t>
      </w:r>
    </w:p>
    <w:p w:rsidR="005A3AC8" w:rsidRPr="001D1978" w:rsidRDefault="001F0997" w:rsidP="001D1978">
      <w:pPr>
        <w:spacing w:line="360" w:lineRule="auto"/>
        <w:jc w:val="both"/>
        <w:rPr>
          <w:rFonts w:ascii="Times New Roman" w:hAnsi="Times New Roman"/>
        </w:rPr>
      </w:pPr>
      <w:r w:rsidRPr="001D1978">
        <w:rPr>
          <w:rFonts w:ascii="Times New Roman" w:hAnsi="Times New Roman"/>
        </w:rPr>
        <w:t>El rango más alto en la edad de las mujeres su ubica entre los 18 y 21 años</w:t>
      </w:r>
      <w:r w:rsidR="00A8484B" w:rsidRPr="001D1978">
        <w:rPr>
          <w:rFonts w:ascii="Times New Roman" w:hAnsi="Times New Roman"/>
        </w:rPr>
        <w:t>,</w:t>
      </w:r>
      <w:r w:rsidRPr="001D1978">
        <w:rPr>
          <w:rFonts w:ascii="Times New Roman" w:hAnsi="Times New Roman"/>
        </w:rPr>
        <w:t xml:space="preserve"> que en suma representan 77</w:t>
      </w:r>
      <w:r w:rsidR="001B4E7C" w:rsidRPr="001D1978">
        <w:rPr>
          <w:rFonts w:ascii="Times New Roman" w:hAnsi="Times New Roman"/>
        </w:rPr>
        <w:t xml:space="preserve"> </w:t>
      </w:r>
      <w:r w:rsidRPr="001D1978">
        <w:rPr>
          <w:rFonts w:ascii="Times New Roman" w:hAnsi="Times New Roman"/>
        </w:rPr>
        <w:t>%; el restante 23</w:t>
      </w:r>
      <w:r w:rsidR="001B4E7C" w:rsidRPr="001D1978">
        <w:rPr>
          <w:rFonts w:ascii="Times New Roman" w:hAnsi="Times New Roman"/>
        </w:rPr>
        <w:t xml:space="preserve"> </w:t>
      </w:r>
      <w:r w:rsidRPr="001D1978">
        <w:rPr>
          <w:rFonts w:ascii="Times New Roman" w:hAnsi="Times New Roman"/>
        </w:rPr>
        <w:t xml:space="preserve">% lo cubre el rango de edad de los 22 a los 28 años. </w:t>
      </w:r>
    </w:p>
    <w:p w:rsidR="001F0997" w:rsidRPr="009B5008" w:rsidRDefault="001F0997" w:rsidP="001D1978">
      <w:pPr>
        <w:spacing w:line="360" w:lineRule="auto"/>
        <w:jc w:val="both"/>
        <w:rPr>
          <w:rFonts w:ascii="Arial" w:hAnsi="Arial" w:cs="Arial"/>
        </w:rPr>
      </w:pPr>
      <w:r w:rsidRPr="001D1978">
        <w:rPr>
          <w:rFonts w:ascii="Times New Roman" w:hAnsi="Times New Roman"/>
        </w:rPr>
        <w:t>En el caso de los hombre</w:t>
      </w:r>
      <w:r w:rsidR="00066897" w:rsidRPr="001D1978">
        <w:rPr>
          <w:rFonts w:ascii="Times New Roman" w:hAnsi="Times New Roman"/>
        </w:rPr>
        <w:t>s</w:t>
      </w:r>
      <w:r w:rsidRPr="001D1978">
        <w:rPr>
          <w:rFonts w:ascii="Times New Roman" w:hAnsi="Times New Roman"/>
        </w:rPr>
        <w:t xml:space="preserve"> se distribuyen </w:t>
      </w:r>
      <w:r w:rsidR="000E57CF" w:rsidRPr="001D1978">
        <w:rPr>
          <w:rFonts w:ascii="Times New Roman" w:hAnsi="Times New Roman"/>
        </w:rPr>
        <w:t>como se muestra en la siguiente gráfica 2</w:t>
      </w:r>
      <w:r w:rsidRPr="001D1978">
        <w:rPr>
          <w:rFonts w:ascii="Times New Roman" w:hAnsi="Times New Roman"/>
        </w:rPr>
        <w:t>:</w:t>
      </w:r>
    </w:p>
    <w:p w:rsidR="005A3AC8" w:rsidRPr="009B5008" w:rsidRDefault="000978E6" w:rsidP="002B44E9">
      <w:pPr>
        <w:spacing w:line="480" w:lineRule="auto"/>
        <w:jc w:val="both"/>
        <w:rPr>
          <w:rFonts w:ascii="Arial" w:hAnsi="Arial" w:cs="Arial"/>
        </w:rPr>
      </w:pPr>
      <w:r>
        <w:rPr>
          <w:rFonts w:ascii="Arial" w:hAnsi="Arial" w:cs="Arial"/>
        </w:rPr>
        <w:pict>
          <v:shape id="_x0000_i1028" type="#_x0000_t75" style="width:386.25pt;height:171pt">
            <v:imagedata r:id="rId11" o:title=""/>
          </v:shape>
        </w:pict>
      </w:r>
    </w:p>
    <w:p w:rsidR="00402185" w:rsidRPr="00523FBB" w:rsidRDefault="00402185" w:rsidP="002B44E9">
      <w:pPr>
        <w:spacing w:line="480" w:lineRule="auto"/>
        <w:jc w:val="both"/>
        <w:rPr>
          <w:rFonts w:ascii="Times New Roman" w:hAnsi="Times New Roman"/>
        </w:rPr>
      </w:pPr>
      <w:r w:rsidRPr="00523FBB">
        <w:rPr>
          <w:rFonts w:ascii="Times New Roman" w:hAnsi="Times New Roman"/>
        </w:rPr>
        <w:t xml:space="preserve">Gráfica 2. Edad de </w:t>
      </w:r>
      <w:r w:rsidR="00571716" w:rsidRPr="00523FBB">
        <w:rPr>
          <w:rFonts w:ascii="Times New Roman" w:hAnsi="Times New Roman"/>
        </w:rPr>
        <w:t>hombres</w:t>
      </w:r>
    </w:p>
    <w:p w:rsidR="00402185" w:rsidRPr="001D1978" w:rsidRDefault="00402185" w:rsidP="001D1978">
      <w:pPr>
        <w:spacing w:line="360" w:lineRule="auto"/>
        <w:jc w:val="both"/>
        <w:rPr>
          <w:rFonts w:ascii="Times New Roman" w:hAnsi="Times New Roman"/>
        </w:rPr>
      </w:pPr>
      <w:r w:rsidRPr="001D1978">
        <w:rPr>
          <w:rFonts w:ascii="Times New Roman" w:hAnsi="Times New Roman"/>
        </w:rPr>
        <w:t>El rango más alto en la edad de los hombres se ubica entre los 19 y 22 años</w:t>
      </w:r>
      <w:r w:rsidR="00A8484B" w:rsidRPr="001D1978">
        <w:rPr>
          <w:rFonts w:ascii="Times New Roman" w:hAnsi="Times New Roman"/>
        </w:rPr>
        <w:t>,</w:t>
      </w:r>
      <w:r w:rsidRPr="001D1978">
        <w:rPr>
          <w:rFonts w:ascii="Times New Roman" w:hAnsi="Times New Roman"/>
        </w:rPr>
        <w:t xml:space="preserve"> que en suma representan 78</w:t>
      </w:r>
      <w:r w:rsidR="001B4E7C" w:rsidRPr="001D1978">
        <w:rPr>
          <w:rFonts w:ascii="Times New Roman" w:hAnsi="Times New Roman"/>
        </w:rPr>
        <w:t xml:space="preserve"> </w:t>
      </w:r>
      <w:r w:rsidRPr="001D1978">
        <w:rPr>
          <w:rFonts w:ascii="Times New Roman" w:hAnsi="Times New Roman"/>
        </w:rPr>
        <w:t>%; el restante 22</w:t>
      </w:r>
      <w:r w:rsidR="001B4E7C" w:rsidRPr="001D1978">
        <w:rPr>
          <w:rFonts w:ascii="Times New Roman" w:hAnsi="Times New Roman"/>
        </w:rPr>
        <w:t xml:space="preserve"> </w:t>
      </w:r>
      <w:r w:rsidRPr="001D1978">
        <w:rPr>
          <w:rFonts w:ascii="Times New Roman" w:hAnsi="Times New Roman"/>
        </w:rPr>
        <w:t>% se distribuye entre las edades de 23 a 30 años. Es una relación similar entre hombres y mujeres en cuanto a la distribución de la edad.</w:t>
      </w:r>
    </w:p>
    <w:p w:rsidR="00C43839" w:rsidRDefault="00571716" w:rsidP="001D1978">
      <w:pPr>
        <w:spacing w:line="360" w:lineRule="auto"/>
        <w:jc w:val="both"/>
        <w:rPr>
          <w:rFonts w:ascii="Arial" w:hAnsi="Arial" w:cs="Arial"/>
        </w:rPr>
      </w:pPr>
      <w:r w:rsidRPr="001D1978">
        <w:rPr>
          <w:rFonts w:ascii="Times New Roman" w:hAnsi="Times New Roman"/>
        </w:rPr>
        <w:t>Para la interpretación de los seis valores utilizamos los parámetros de Allport</w:t>
      </w:r>
      <w:r w:rsidR="00981AC4" w:rsidRPr="001D1978">
        <w:rPr>
          <w:rFonts w:ascii="Times New Roman" w:hAnsi="Times New Roman"/>
        </w:rPr>
        <w:t>,</w:t>
      </w:r>
      <w:r w:rsidRPr="001D1978">
        <w:rPr>
          <w:rFonts w:ascii="Times New Roman" w:hAnsi="Times New Roman"/>
        </w:rPr>
        <w:t xml:space="preserve"> que indican que las puntuaciones</w:t>
      </w:r>
      <w:r w:rsidR="002925BE" w:rsidRPr="001D1978">
        <w:rPr>
          <w:rFonts w:ascii="Times New Roman" w:hAnsi="Times New Roman"/>
        </w:rPr>
        <w:t xml:space="preserve"> de los valores pueden ser alta</w:t>
      </w:r>
      <w:r w:rsidR="00066897" w:rsidRPr="001D1978">
        <w:rPr>
          <w:rFonts w:ascii="Times New Roman" w:hAnsi="Times New Roman"/>
        </w:rPr>
        <w:t>s</w:t>
      </w:r>
      <w:r w:rsidR="002925BE" w:rsidRPr="001D1978">
        <w:rPr>
          <w:rFonts w:ascii="Times New Roman" w:hAnsi="Times New Roman"/>
        </w:rPr>
        <w:t xml:space="preserve"> y</w:t>
      </w:r>
      <w:r w:rsidRPr="001D1978">
        <w:rPr>
          <w:rFonts w:ascii="Times New Roman" w:hAnsi="Times New Roman"/>
        </w:rPr>
        <w:t xml:space="preserve"> baja</w:t>
      </w:r>
      <w:r w:rsidR="00066897" w:rsidRPr="001D1978">
        <w:rPr>
          <w:rFonts w:ascii="Times New Roman" w:hAnsi="Times New Roman"/>
        </w:rPr>
        <w:t>s</w:t>
      </w:r>
      <w:r w:rsidR="002925BE" w:rsidRPr="001D1978">
        <w:rPr>
          <w:rFonts w:ascii="Times New Roman" w:hAnsi="Times New Roman"/>
        </w:rPr>
        <w:t>,</w:t>
      </w:r>
      <w:r w:rsidRPr="001D1978">
        <w:rPr>
          <w:rFonts w:ascii="Times New Roman" w:hAnsi="Times New Roman"/>
        </w:rPr>
        <w:t xml:space="preserve"> y altas y bajas de forma sobresaliente</w:t>
      </w:r>
      <w:r w:rsidR="00CE78D3" w:rsidRPr="001D1978">
        <w:rPr>
          <w:rFonts w:ascii="Times New Roman" w:hAnsi="Times New Roman"/>
        </w:rPr>
        <w:t xml:space="preserve"> como </w:t>
      </w:r>
      <w:r w:rsidR="00981AC4" w:rsidRPr="001D1978">
        <w:rPr>
          <w:rFonts w:ascii="Times New Roman" w:hAnsi="Times New Roman"/>
        </w:rPr>
        <w:t>lo</w:t>
      </w:r>
      <w:r w:rsidR="00CE78D3" w:rsidRPr="001D1978">
        <w:rPr>
          <w:rFonts w:ascii="Times New Roman" w:hAnsi="Times New Roman"/>
        </w:rPr>
        <w:t xml:space="preserve"> </w:t>
      </w:r>
      <w:r w:rsidR="00E4582A" w:rsidRPr="001D1978">
        <w:rPr>
          <w:rFonts w:ascii="Times New Roman" w:hAnsi="Times New Roman"/>
        </w:rPr>
        <w:t>muestra la siguiente tabla</w:t>
      </w:r>
      <w:r w:rsidR="00CE78D3" w:rsidRPr="001D1978">
        <w:rPr>
          <w:rFonts w:ascii="Times New Roman" w:hAnsi="Times New Roman"/>
        </w:rPr>
        <w:t xml:space="preserve"> 2</w:t>
      </w:r>
      <w:r w:rsidRPr="001D1978">
        <w:rPr>
          <w:rFonts w:ascii="Times New Roman" w:hAnsi="Times New Roman"/>
        </w:rPr>
        <w:t>:</w:t>
      </w:r>
      <w:r w:rsidRPr="009B5008">
        <w:rPr>
          <w:rFonts w:ascii="Arial" w:hAnsi="Arial" w:cs="Arial"/>
        </w:rPr>
        <w:t xml:space="preserve"> </w:t>
      </w:r>
    </w:p>
    <w:p w:rsidR="00523FBB" w:rsidRPr="009B5008" w:rsidRDefault="00523FBB" w:rsidP="001D1978">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794"/>
        <w:gridCol w:w="2031"/>
        <w:gridCol w:w="1794"/>
        <w:gridCol w:w="2031"/>
      </w:tblGrid>
      <w:tr w:rsidR="009C297B" w:rsidRPr="009B5008" w:rsidTr="0075320D">
        <w:tc>
          <w:tcPr>
            <w:tcW w:w="0" w:type="auto"/>
            <w:shd w:val="clear" w:color="auto" w:fill="auto"/>
          </w:tcPr>
          <w:p w:rsidR="009C297B" w:rsidRPr="009B5008" w:rsidRDefault="009C297B" w:rsidP="009011B7">
            <w:pPr>
              <w:jc w:val="both"/>
              <w:rPr>
                <w:rFonts w:ascii="Arial" w:hAnsi="Arial" w:cs="Arial"/>
              </w:rPr>
            </w:pPr>
          </w:p>
        </w:tc>
        <w:tc>
          <w:tcPr>
            <w:tcW w:w="0" w:type="auto"/>
            <w:gridSpan w:val="2"/>
            <w:shd w:val="clear" w:color="auto" w:fill="auto"/>
          </w:tcPr>
          <w:p w:rsidR="009C297B" w:rsidRPr="009B5008" w:rsidRDefault="009C297B" w:rsidP="009011B7">
            <w:pPr>
              <w:jc w:val="center"/>
              <w:rPr>
                <w:rFonts w:ascii="Arial" w:hAnsi="Arial" w:cs="Arial"/>
              </w:rPr>
            </w:pPr>
            <w:r w:rsidRPr="009B5008">
              <w:rPr>
                <w:rFonts w:ascii="Arial" w:hAnsi="Arial" w:cs="Arial"/>
              </w:rPr>
              <w:t>Hombres</w:t>
            </w:r>
          </w:p>
        </w:tc>
        <w:tc>
          <w:tcPr>
            <w:tcW w:w="0" w:type="auto"/>
            <w:gridSpan w:val="2"/>
            <w:shd w:val="clear" w:color="auto" w:fill="auto"/>
          </w:tcPr>
          <w:p w:rsidR="009C297B" w:rsidRPr="009B5008" w:rsidRDefault="009C297B" w:rsidP="009011B7">
            <w:pPr>
              <w:jc w:val="center"/>
              <w:rPr>
                <w:rFonts w:ascii="Arial" w:hAnsi="Arial" w:cs="Arial"/>
              </w:rPr>
            </w:pPr>
            <w:r w:rsidRPr="009B5008">
              <w:rPr>
                <w:rFonts w:ascii="Arial" w:hAnsi="Arial" w:cs="Arial"/>
              </w:rPr>
              <w:t>Mujeres</w:t>
            </w:r>
          </w:p>
        </w:tc>
      </w:tr>
      <w:tr w:rsidR="009C297B" w:rsidRPr="009B5008" w:rsidTr="0075320D">
        <w:tc>
          <w:tcPr>
            <w:tcW w:w="0" w:type="auto"/>
            <w:shd w:val="clear" w:color="auto" w:fill="auto"/>
          </w:tcPr>
          <w:p w:rsidR="009C297B" w:rsidRPr="009B5008" w:rsidRDefault="009C297B" w:rsidP="009011B7">
            <w:pPr>
              <w:jc w:val="both"/>
              <w:rPr>
                <w:rFonts w:ascii="Arial" w:hAnsi="Arial" w:cs="Arial"/>
              </w:rPr>
            </w:pPr>
            <w:r w:rsidRPr="009B5008">
              <w:rPr>
                <w:rFonts w:ascii="Arial" w:hAnsi="Arial" w:cs="Arial"/>
              </w:rPr>
              <w:t>Valores</w:t>
            </w:r>
          </w:p>
        </w:tc>
        <w:tc>
          <w:tcPr>
            <w:tcW w:w="0" w:type="auto"/>
            <w:shd w:val="clear" w:color="auto" w:fill="auto"/>
          </w:tcPr>
          <w:p w:rsidR="009C297B" w:rsidRPr="009B5008" w:rsidRDefault="009C297B" w:rsidP="009011B7">
            <w:pPr>
              <w:jc w:val="both"/>
              <w:rPr>
                <w:rFonts w:ascii="Arial" w:hAnsi="Arial" w:cs="Arial"/>
              </w:rPr>
            </w:pPr>
            <w:r w:rsidRPr="009B5008">
              <w:rPr>
                <w:rFonts w:ascii="Arial" w:hAnsi="Arial" w:cs="Arial"/>
              </w:rPr>
              <w:t>Puntuaciones altas y bajas</w:t>
            </w:r>
          </w:p>
        </w:tc>
        <w:tc>
          <w:tcPr>
            <w:tcW w:w="0" w:type="auto"/>
            <w:shd w:val="clear" w:color="auto" w:fill="auto"/>
          </w:tcPr>
          <w:p w:rsidR="009C297B" w:rsidRPr="009B5008" w:rsidRDefault="009C297B" w:rsidP="009011B7">
            <w:pPr>
              <w:jc w:val="both"/>
              <w:rPr>
                <w:rFonts w:ascii="Arial" w:hAnsi="Arial" w:cs="Arial"/>
              </w:rPr>
            </w:pPr>
            <w:r w:rsidRPr="009B5008">
              <w:rPr>
                <w:rFonts w:ascii="Arial" w:hAnsi="Arial" w:cs="Arial"/>
              </w:rPr>
              <w:t>Puntuaciones altas y bajas de manera sobresaliente</w:t>
            </w:r>
          </w:p>
        </w:tc>
        <w:tc>
          <w:tcPr>
            <w:tcW w:w="0" w:type="auto"/>
            <w:shd w:val="clear" w:color="auto" w:fill="auto"/>
          </w:tcPr>
          <w:p w:rsidR="009C297B" w:rsidRPr="009B5008" w:rsidRDefault="009C297B" w:rsidP="009011B7">
            <w:pPr>
              <w:jc w:val="both"/>
              <w:rPr>
                <w:rFonts w:ascii="Arial" w:hAnsi="Arial" w:cs="Arial"/>
              </w:rPr>
            </w:pPr>
            <w:r w:rsidRPr="009B5008">
              <w:rPr>
                <w:rFonts w:ascii="Arial" w:hAnsi="Arial" w:cs="Arial"/>
              </w:rPr>
              <w:t>Puntuaciones altas y bajas</w:t>
            </w:r>
          </w:p>
        </w:tc>
        <w:tc>
          <w:tcPr>
            <w:tcW w:w="0" w:type="auto"/>
            <w:shd w:val="clear" w:color="auto" w:fill="auto"/>
          </w:tcPr>
          <w:p w:rsidR="009C297B" w:rsidRPr="009B5008" w:rsidRDefault="009C297B" w:rsidP="009011B7">
            <w:pPr>
              <w:jc w:val="both"/>
              <w:rPr>
                <w:rFonts w:ascii="Arial" w:hAnsi="Arial" w:cs="Arial"/>
              </w:rPr>
            </w:pPr>
            <w:r w:rsidRPr="009B5008">
              <w:rPr>
                <w:rFonts w:ascii="Arial" w:hAnsi="Arial" w:cs="Arial"/>
              </w:rPr>
              <w:t>Puntuaciones altas y bajas de manera sobresaliente</w:t>
            </w:r>
          </w:p>
        </w:tc>
      </w:tr>
      <w:tr w:rsidR="009C297B" w:rsidRPr="009B5008" w:rsidTr="0075320D">
        <w:tc>
          <w:tcPr>
            <w:tcW w:w="0" w:type="auto"/>
            <w:shd w:val="clear" w:color="auto" w:fill="auto"/>
          </w:tcPr>
          <w:p w:rsidR="009C297B" w:rsidRPr="009B5008" w:rsidRDefault="009C297B" w:rsidP="009011B7">
            <w:pPr>
              <w:jc w:val="both"/>
              <w:rPr>
                <w:rFonts w:ascii="Arial" w:hAnsi="Arial" w:cs="Arial"/>
              </w:rPr>
            </w:pPr>
            <w:r w:rsidRPr="009B5008">
              <w:rPr>
                <w:rFonts w:ascii="Arial" w:hAnsi="Arial" w:cs="Arial"/>
              </w:rPr>
              <w:t>Teórico</w:t>
            </w:r>
          </w:p>
        </w:tc>
        <w:tc>
          <w:tcPr>
            <w:tcW w:w="0" w:type="auto"/>
            <w:shd w:val="clear" w:color="auto" w:fill="auto"/>
          </w:tcPr>
          <w:p w:rsidR="009C297B" w:rsidRPr="009B5008" w:rsidRDefault="009C297B" w:rsidP="009011B7">
            <w:pPr>
              <w:jc w:val="center"/>
              <w:rPr>
                <w:rFonts w:ascii="Arial" w:hAnsi="Arial" w:cs="Arial"/>
              </w:rPr>
            </w:pPr>
            <w:r w:rsidRPr="009B5008">
              <w:rPr>
                <w:rFonts w:ascii="Arial" w:hAnsi="Arial" w:cs="Arial"/>
              </w:rPr>
              <w:t>39-49</w:t>
            </w:r>
          </w:p>
        </w:tc>
        <w:tc>
          <w:tcPr>
            <w:tcW w:w="0" w:type="auto"/>
            <w:shd w:val="clear" w:color="auto" w:fill="auto"/>
          </w:tcPr>
          <w:p w:rsidR="009C297B" w:rsidRPr="009B5008" w:rsidRDefault="009C297B" w:rsidP="009011B7">
            <w:pPr>
              <w:jc w:val="center"/>
              <w:rPr>
                <w:rFonts w:ascii="Arial" w:hAnsi="Arial" w:cs="Arial"/>
              </w:rPr>
            </w:pPr>
            <w:r w:rsidRPr="009B5008">
              <w:rPr>
                <w:rFonts w:ascii="Arial" w:hAnsi="Arial" w:cs="Arial"/>
              </w:rPr>
              <w:t>34-54</w:t>
            </w:r>
          </w:p>
        </w:tc>
        <w:tc>
          <w:tcPr>
            <w:tcW w:w="0" w:type="auto"/>
            <w:shd w:val="clear" w:color="auto" w:fill="auto"/>
          </w:tcPr>
          <w:p w:rsidR="009C297B" w:rsidRPr="009B5008" w:rsidRDefault="009C297B" w:rsidP="009011B7">
            <w:pPr>
              <w:jc w:val="center"/>
              <w:rPr>
                <w:rFonts w:ascii="Arial" w:hAnsi="Arial" w:cs="Arial"/>
              </w:rPr>
            </w:pPr>
            <w:r w:rsidRPr="009B5008">
              <w:rPr>
                <w:rFonts w:ascii="Arial" w:hAnsi="Arial" w:cs="Arial"/>
              </w:rPr>
              <w:t>31-41</w:t>
            </w:r>
          </w:p>
        </w:tc>
        <w:tc>
          <w:tcPr>
            <w:tcW w:w="0" w:type="auto"/>
            <w:shd w:val="clear" w:color="auto" w:fill="auto"/>
          </w:tcPr>
          <w:p w:rsidR="009C297B" w:rsidRPr="009B5008" w:rsidRDefault="009C297B" w:rsidP="009011B7">
            <w:pPr>
              <w:jc w:val="center"/>
              <w:rPr>
                <w:rFonts w:ascii="Arial" w:hAnsi="Arial" w:cs="Arial"/>
              </w:rPr>
            </w:pPr>
            <w:r w:rsidRPr="009B5008">
              <w:rPr>
                <w:rFonts w:ascii="Arial" w:hAnsi="Arial" w:cs="Arial"/>
              </w:rPr>
              <w:t>26-46</w:t>
            </w:r>
          </w:p>
        </w:tc>
      </w:tr>
      <w:tr w:rsidR="009C297B" w:rsidRPr="009B5008" w:rsidTr="0075320D">
        <w:tc>
          <w:tcPr>
            <w:tcW w:w="0" w:type="auto"/>
            <w:shd w:val="clear" w:color="auto" w:fill="auto"/>
          </w:tcPr>
          <w:p w:rsidR="009C297B" w:rsidRPr="009B5008" w:rsidRDefault="009C297B" w:rsidP="009011B7">
            <w:pPr>
              <w:jc w:val="both"/>
              <w:rPr>
                <w:rFonts w:ascii="Arial" w:hAnsi="Arial" w:cs="Arial"/>
              </w:rPr>
            </w:pPr>
            <w:r w:rsidRPr="009B5008">
              <w:rPr>
                <w:rFonts w:ascii="Arial" w:hAnsi="Arial" w:cs="Arial"/>
              </w:rPr>
              <w:t>Económico</w:t>
            </w:r>
          </w:p>
        </w:tc>
        <w:tc>
          <w:tcPr>
            <w:tcW w:w="0" w:type="auto"/>
            <w:shd w:val="clear" w:color="auto" w:fill="auto"/>
          </w:tcPr>
          <w:p w:rsidR="009C297B" w:rsidRPr="009B5008" w:rsidRDefault="009C297B" w:rsidP="009011B7">
            <w:pPr>
              <w:jc w:val="center"/>
              <w:rPr>
                <w:rFonts w:ascii="Arial" w:hAnsi="Arial" w:cs="Arial"/>
              </w:rPr>
            </w:pPr>
            <w:r w:rsidRPr="009B5008">
              <w:rPr>
                <w:rFonts w:ascii="Arial" w:hAnsi="Arial" w:cs="Arial"/>
              </w:rPr>
              <w:t>37-48</w:t>
            </w:r>
          </w:p>
        </w:tc>
        <w:tc>
          <w:tcPr>
            <w:tcW w:w="0" w:type="auto"/>
            <w:shd w:val="clear" w:color="auto" w:fill="auto"/>
          </w:tcPr>
          <w:p w:rsidR="009C297B" w:rsidRPr="009B5008" w:rsidRDefault="009C297B" w:rsidP="009011B7">
            <w:pPr>
              <w:jc w:val="center"/>
              <w:rPr>
                <w:rFonts w:ascii="Arial" w:hAnsi="Arial" w:cs="Arial"/>
              </w:rPr>
            </w:pPr>
            <w:r w:rsidRPr="009B5008">
              <w:rPr>
                <w:rFonts w:ascii="Arial" w:hAnsi="Arial" w:cs="Arial"/>
              </w:rPr>
              <w:t>32-53</w:t>
            </w:r>
          </w:p>
        </w:tc>
        <w:tc>
          <w:tcPr>
            <w:tcW w:w="0" w:type="auto"/>
            <w:shd w:val="clear" w:color="auto" w:fill="auto"/>
          </w:tcPr>
          <w:p w:rsidR="009C297B" w:rsidRPr="009B5008" w:rsidRDefault="009C297B" w:rsidP="009011B7">
            <w:pPr>
              <w:jc w:val="center"/>
              <w:rPr>
                <w:rFonts w:ascii="Arial" w:hAnsi="Arial" w:cs="Arial"/>
              </w:rPr>
            </w:pPr>
            <w:r w:rsidRPr="009B5008">
              <w:rPr>
                <w:rFonts w:ascii="Arial" w:hAnsi="Arial" w:cs="Arial"/>
              </w:rPr>
              <w:t>33-43</w:t>
            </w:r>
          </w:p>
        </w:tc>
        <w:tc>
          <w:tcPr>
            <w:tcW w:w="0" w:type="auto"/>
            <w:shd w:val="clear" w:color="auto" w:fill="auto"/>
          </w:tcPr>
          <w:p w:rsidR="009C297B" w:rsidRPr="009B5008" w:rsidRDefault="009C297B" w:rsidP="009011B7">
            <w:pPr>
              <w:jc w:val="center"/>
              <w:rPr>
                <w:rFonts w:ascii="Arial" w:hAnsi="Arial" w:cs="Arial"/>
              </w:rPr>
            </w:pPr>
            <w:r w:rsidRPr="009B5008">
              <w:rPr>
                <w:rFonts w:ascii="Arial" w:hAnsi="Arial" w:cs="Arial"/>
              </w:rPr>
              <w:t>28-48</w:t>
            </w:r>
          </w:p>
        </w:tc>
      </w:tr>
      <w:tr w:rsidR="009C297B" w:rsidRPr="009B5008" w:rsidTr="0075320D">
        <w:tc>
          <w:tcPr>
            <w:tcW w:w="0" w:type="auto"/>
            <w:shd w:val="clear" w:color="auto" w:fill="auto"/>
          </w:tcPr>
          <w:p w:rsidR="009C297B" w:rsidRPr="009B5008" w:rsidRDefault="009C297B" w:rsidP="009011B7">
            <w:pPr>
              <w:jc w:val="both"/>
              <w:rPr>
                <w:rFonts w:ascii="Arial" w:hAnsi="Arial" w:cs="Arial"/>
              </w:rPr>
            </w:pPr>
            <w:r w:rsidRPr="009B5008">
              <w:rPr>
                <w:rFonts w:ascii="Arial" w:hAnsi="Arial" w:cs="Arial"/>
              </w:rPr>
              <w:t>Estético</w:t>
            </w:r>
          </w:p>
        </w:tc>
        <w:tc>
          <w:tcPr>
            <w:tcW w:w="0" w:type="auto"/>
            <w:shd w:val="clear" w:color="auto" w:fill="auto"/>
          </w:tcPr>
          <w:p w:rsidR="009C297B" w:rsidRPr="009B5008" w:rsidRDefault="009C297B" w:rsidP="009011B7">
            <w:pPr>
              <w:jc w:val="center"/>
              <w:rPr>
                <w:rFonts w:ascii="Arial" w:hAnsi="Arial" w:cs="Arial"/>
              </w:rPr>
            </w:pPr>
            <w:r w:rsidRPr="009B5008">
              <w:rPr>
                <w:rFonts w:ascii="Arial" w:hAnsi="Arial" w:cs="Arial"/>
              </w:rPr>
              <w:t>29-41</w:t>
            </w:r>
          </w:p>
        </w:tc>
        <w:tc>
          <w:tcPr>
            <w:tcW w:w="0" w:type="auto"/>
            <w:shd w:val="clear" w:color="auto" w:fill="auto"/>
          </w:tcPr>
          <w:p w:rsidR="009C297B" w:rsidRPr="009B5008" w:rsidRDefault="009C297B" w:rsidP="009011B7">
            <w:pPr>
              <w:jc w:val="center"/>
              <w:rPr>
                <w:rFonts w:ascii="Arial" w:hAnsi="Arial" w:cs="Arial"/>
              </w:rPr>
            </w:pPr>
            <w:r w:rsidRPr="009B5008">
              <w:rPr>
                <w:rFonts w:ascii="Arial" w:hAnsi="Arial" w:cs="Arial"/>
              </w:rPr>
              <w:t>24-47</w:t>
            </w:r>
          </w:p>
        </w:tc>
        <w:tc>
          <w:tcPr>
            <w:tcW w:w="0" w:type="auto"/>
            <w:shd w:val="clear" w:color="auto" w:fill="auto"/>
          </w:tcPr>
          <w:p w:rsidR="009C297B" w:rsidRPr="009B5008" w:rsidRDefault="009C297B" w:rsidP="009011B7">
            <w:pPr>
              <w:jc w:val="center"/>
              <w:rPr>
                <w:rFonts w:ascii="Arial" w:hAnsi="Arial" w:cs="Arial"/>
              </w:rPr>
            </w:pPr>
            <w:r w:rsidRPr="009B5008">
              <w:rPr>
                <w:rFonts w:ascii="Arial" w:hAnsi="Arial" w:cs="Arial"/>
              </w:rPr>
              <w:t>37-48</w:t>
            </w:r>
          </w:p>
        </w:tc>
        <w:tc>
          <w:tcPr>
            <w:tcW w:w="0" w:type="auto"/>
            <w:shd w:val="clear" w:color="auto" w:fill="auto"/>
          </w:tcPr>
          <w:p w:rsidR="009C297B" w:rsidRPr="009B5008" w:rsidRDefault="009C297B" w:rsidP="009011B7">
            <w:pPr>
              <w:jc w:val="center"/>
              <w:rPr>
                <w:rFonts w:ascii="Arial" w:hAnsi="Arial" w:cs="Arial"/>
              </w:rPr>
            </w:pPr>
            <w:r w:rsidRPr="009B5008">
              <w:rPr>
                <w:rFonts w:ascii="Arial" w:hAnsi="Arial" w:cs="Arial"/>
              </w:rPr>
              <w:t>31-54</w:t>
            </w:r>
          </w:p>
        </w:tc>
      </w:tr>
      <w:tr w:rsidR="009C297B" w:rsidRPr="009B5008" w:rsidTr="0075320D">
        <w:tc>
          <w:tcPr>
            <w:tcW w:w="0" w:type="auto"/>
            <w:shd w:val="clear" w:color="auto" w:fill="auto"/>
          </w:tcPr>
          <w:p w:rsidR="009C297B" w:rsidRPr="009B5008" w:rsidRDefault="009C297B" w:rsidP="009011B7">
            <w:pPr>
              <w:jc w:val="both"/>
              <w:rPr>
                <w:rFonts w:ascii="Arial" w:hAnsi="Arial" w:cs="Arial"/>
              </w:rPr>
            </w:pPr>
            <w:r w:rsidRPr="009B5008">
              <w:rPr>
                <w:rFonts w:ascii="Arial" w:hAnsi="Arial" w:cs="Arial"/>
              </w:rPr>
              <w:t>Social</w:t>
            </w:r>
          </w:p>
        </w:tc>
        <w:tc>
          <w:tcPr>
            <w:tcW w:w="0" w:type="auto"/>
            <w:shd w:val="clear" w:color="auto" w:fill="auto"/>
          </w:tcPr>
          <w:p w:rsidR="009C297B" w:rsidRPr="009B5008" w:rsidRDefault="009C297B" w:rsidP="009011B7">
            <w:pPr>
              <w:jc w:val="center"/>
              <w:rPr>
                <w:rFonts w:ascii="Arial" w:hAnsi="Arial" w:cs="Arial"/>
              </w:rPr>
            </w:pPr>
            <w:r w:rsidRPr="009B5008">
              <w:rPr>
                <w:rFonts w:ascii="Arial" w:hAnsi="Arial" w:cs="Arial"/>
              </w:rPr>
              <w:t>32-42</w:t>
            </w:r>
          </w:p>
        </w:tc>
        <w:tc>
          <w:tcPr>
            <w:tcW w:w="0" w:type="auto"/>
            <w:shd w:val="clear" w:color="auto" w:fill="auto"/>
          </w:tcPr>
          <w:p w:rsidR="009C297B" w:rsidRPr="009B5008" w:rsidRDefault="009C297B" w:rsidP="009011B7">
            <w:pPr>
              <w:jc w:val="center"/>
              <w:rPr>
                <w:rFonts w:ascii="Arial" w:hAnsi="Arial" w:cs="Arial"/>
              </w:rPr>
            </w:pPr>
            <w:r w:rsidRPr="009B5008">
              <w:rPr>
                <w:rFonts w:ascii="Arial" w:hAnsi="Arial" w:cs="Arial"/>
              </w:rPr>
              <w:t>28-47</w:t>
            </w:r>
          </w:p>
        </w:tc>
        <w:tc>
          <w:tcPr>
            <w:tcW w:w="0" w:type="auto"/>
            <w:shd w:val="clear" w:color="auto" w:fill="auto"/>
          </w:tcPr>
          <w:p w:rsidR="009C297B" w:rsidRPr="009B5008" w:rsidRDefault="009C297B" w:rsidP="009011B7">
            <w:pPr>
              <w:jc w:val="center"/>
              <w:rPr>
                <w:rFonts w:ascii="Arial" w:hAnsi="Arial" w:cs="Arial"/>
              </w:rPr>
            </w:pPr>
            <w:r w:rsidRPr="009B5008">
              <w:rPr>
                <w:rFonts w:ascii="Arial" w:hAnsi="Arial" w:cs="Arial"/>
              </w:rPr>
              <w:t>37-47</w:t>
            </w:r>
          </w:p>
        </w:tc>
        <w:tc>
          <w:tcPr>
            <w:tcW w:w="0" w:type="auto"/>
            <w:shd w:val="clear" w:color="auto" w:fill="auto"/>
          </w:tcPr>
          <w:p w:rsidR="009C297B" w:rsidRPr="009B5008" w:rsidRDefault="009C297B" w:rsidP="009011B7">
            <w:pPr>
              <w:jc w:val="center"/>
              <w:rPr>
                <w:rFonts w:ascii="Arial" w:hAnsi="Arial" w:cs="Arial"/>
              </w:rPr>
            </w:pPr>
            <w:r w:rsidRPr="009B5008">
              <w:rPr>
                <w:rFonts w:ascii="Arial" w:hAnsi="Arial" w:cs="Arial"/>
              </w:rPr>
              <w:t>33-51</w:t>
            </w:r>
          </w:p>
        </w:tc>
      </w:tr>
      <w:tr w:rsidR="009C297B" w:rsidRPr="009B5008" w:rsidTr="0075320D">
        <w:tc>
          <w:tcPr>
            <w:tcW w:w="0" w:type="auto"/>
            <w:shd w:val="clear" w:color="auto" w:fill="auto"/>
          </w:tcPr>
          <w:p w:rsidR="009C297B" w:rsidRPr="009B5008" w:rsidRDefault="009C297B" w:rsidP="009011B7">
            <w:pPr>
              <w:jc w:val="both"/>
              <w:rPr>
                <w:rFonts w:ascii="Arial" w:hAnsi="Arial" w:cs="Arial"/>
              </w:rPr>
            </w:pPr>
            <w:r w:rsidRPr="009B5008">
              <w:rPr>
                <w:rFonts w:ascii="Arial" w:hAnsi="Arial" w:cs="Arial"/>
              </w:rPr>
              <w:t>Político</w:t>
            </w:r>
          </w:p>
        </w:tc>
        <w:tc>
          <w:tcPr>
            <w:tcW w:w="0" w:type="auto"/>
            <w:shd w:val="clear" w:color="auto" w:fill="auto"/>
          </w:tcPr>
          <w:p w:rsidR="009C297B" w:rsidRPr="009B5008" w:rsidRDefault="009C297B" w:rsidP="009011B7">
            <w:pPr>
              <w:jc w:val="center"/>
              <w:rPr>
                <w:rFonts w:ascii="Arial" w:hAnsi="Arial" w:cs="Arial"/>
              </w:rPr>
            </w:pPr>
            <w:r w:rsidRPr="009B5008">
              <w:rPr>
                <w:rFonts w:ascii="Arial" w:hAnsi="Arial" w:cs="Arial"/>
              </w:rPr>
              <w:t>38-47</w:t>
            </w:r>
          </w:p>
        </w:tc>
        <w:tc>
          <w:tcPr>
            <w:tcW w:w="0" w:type="auto"/>
            <w:shd w:val="clear" w:color="auto" w:fill="auto"/>
          </w:tcPr>
          <w:p w:rsidR="009C297B" w:rsidRPr="009B5008" w:rsidRDefault="009C297B" w:rsidP="009011B7">
            <w:pPr>
              <w:jc w:val="center"/>
              <w:rPr>
                <w:rFonts w:ascii="Arial" w:hAnsi="Arial" w:cs="Arial"/>
              </w:rPr>
            </w:pPr>
            <w:r w:rsidRPr="009B5008">
              <w:rPr>
                <w:rFonts w:ascii="Arial" w:hAnsi="Arial" w:cs="Arial"/>
              </w:rPr>
              <w:t>34-52</w:t>
            </w:r>
          </w:p>
        </w:tc>
        <w:tc>
          <w:tcPr>
            <w:tcW w:w="0" w:type="auto"/>
            <w:shd w:val="clear" w:color="auto" w:fill="auto"/>
          </w:tcPr>
          <w:p w:rsidR="009C297B" w:rsidRPr="009B5008" w:rsidRDefault="009C297B" w:rsidP="009011B7">
            <w:pPr>
              <w:jc w:val="center"/>
              <w:rPr>
                <w:rFonts w:ascii="Arial" w:hAnsi="Arial" w:cs="Arial"/>
              </w:rPr>
            </w:pPr>
            <w:r w:rsidRPr="009B5008">
              <w:rPr>
                <w:rFonts w:ascii="Arial" w:hAnsi="Arial" w:cs="Arial"/>
              </w:rPr>
              <w:t>34-42</w:t>
            </w:r>
          </w:p>
        </w:tc>
        <w:tc>
          <w:tcPr>
            <w:tcW w:w="0" w:type="auto"/>
            <w:shd w:val="clear" w:color="auto" w:fill="auto"/>
          </w:tcPr>
          <w:p w:rsidR="009C297B" w:rsidRPr="009B5008" w:rsidRDefault="009C297B" w:rsidP="009011B7">
            <w:pPr>
              <w:jc w:val="center"/>
              <w:rPr>
                <w:rFonts w:ascii="Arial" w:hAnsi="Arial" w:cs="Arial"/>
              </w:rPr>
            </w:pPr>
            <w:r w:rsidRPr="009B5008">
              <w:rPr>
                <w:rFonts w:ascii="Arial" w:hAnsi="Arial" w:cs="Arial"/>
              </w:rPr>
              <w:t>29-46</w:t>
            </w:r>
          </w:p>
        </w:tc>
      </w:tr>
      <w:tr w:rsidR="009C297B" w:rsidRPr="009B5008" w:rsidTr="0075320D">
        <w:tc>
          <w:tcPr>
            <w:tcW w:w="0" w:type="auto"/>
            <w:shd w:val="clear" w:color="auto" w:fill="auto"/>
          </w:tcPr>
          <w:p w:rsidR="009C297B" w:rsidRPr="009B5008" w:rsidRDefault="009C297B" w:rsidP="009011B7">
            <w:pPr>
              <w:jc w:val="both"/>
              <w:rPr>
                <w:rFonts w:ascii="Arial" w:hAnsi="Arial" w:cs="Arial"/>
              </w:rPr>
            </w:pPr>
            <w:r w:rsidRPr="009B5008">
              <w:rPr>
                <w:rFonts w:ascii="Arial" w:hAnsi="Arial" w:cs="Arial"/>
              </w:rPr>
              <w:t>Religioso</w:t>
            </w:r>
          </w:p>
        </w:tc>
        <w:tc>
          <w:tcPr>
            <w:tcW w:w="0" w:type="auto"/>
            <w:shd w:val="clear" w:color="auto" w:fill="auto"/>
          </w:tcPr>
          <w:p w:rsidR="009C297B" w:rsidRPr="009B5008" w:rsidRDefault="009C297B" w:rsidP="009011B7">
            <w:pPr>
              <w:jc w:val="center"/>
              <w:rPr>
                <w:rFonts w:ascii="Arial" w:hAnsi="Arial" w:cs="Arial"/>
              </w:rPr>
            </w:pPr>
            <w:r w:rsidRPr="009B5008">
              <w:rPr>
                <w:rFonts w:ascii="Arial" w:hAnsi="Arial" w:cs="Arial"/>
              </w:rPr>
              <w:t>32-44</w:t>
            </w:r>
          </w:p>
        </w:tc>
        <w:tc>
          <w:tcPr>
            <w:tcW w:w="0" w:type="auto"/>
            <w:shd w:val="clear" w:color="auto" w:fill="auto"/>
          </w:tcPr>
          <w:p w:rsidR="009C297B" w:rsidRPr="009B5008" w:rsidRDefault="009C297B" w:rsidP="009011B7">
            <w:pPr>
              <w:jc w:val="center"/>
              <w:rPr>
                <w:rFonts w:ascii="Arial" w:hAnsi="Arial" w:cs="Arial"/>
              </w:rPr>
            </w:pPr>
            <w:r w:rsidRPr="009B5008">
              <w:rPr>
                <w:rFonts w:ascii="Arial" w:hAnsi="Arial" w:cs="Arial"/>
              </w:rPr>
              <w:t>37-50</w:t>
            </w:r>
          </w:p>
        </w:tc>
        <w:tc>
          <w:tcPr>
            <w:tcW w:w="0" w:type="auto"/>
            <w:shd w:val="clear" w:color="auto" w:fill="auto"/>
          </w:tcPr>
          <w:p w:rsidR="009C297B" w:rsidRPr="009B5008" w:rsidRDefault="009C297B" w:rsidP="009011B7">
            <w:pPr>
              <w:jc w:val="center"/>
              <w:rPr>
                <w:rFonts w:ascii="Arial" w:hAnsi="Arial" w:cs="Arial"/>
              </w:rPr>
            </w:pPr>
            <w:r w:rsidRPr="009B5008">
              <w:rPr>
                <w:rFonts w:ascii="Arial" w:hAnsi="Arial" w:cs="Arial"/>
              </w:rPr>
              <w:t>37-50</w:t>
            </w:r>
          </w:p>
        </w:tc>
        <w:tc>
          <w:tcPr>
            <w:tcW w:w="0" w:type="auto"/>
            <w:shd w:val="clear" w:color="auto" w:fill="auto"/>
          </w:tcPr>
          <w:p w:rsidR="009C297B" w:rsidRPr="009B5008" w:rsidRDefault="009C297B" w:rsidP="009011B7">
            <w:pPr>
              <w:jc w:val="center"/>
              <w:rPr>
                <w:rFonts w:ascii="Arial" w:hAnsi="Arial" w:cs="Arial"/>
              </w:rPr>
            </w:pPr>
            <w:r w:rsidRPr="009B5008">
              <w:rPr>
                <w:rFonts w:ascii="Arial" w:hAnsi="Arial" w:cs="Arial"/>
              </w:rPr>
              <w:t>31-56</w:t>
            </w:r>
          </w:p>
        </w:tc>
      </w:tr>
    </w:tbl>
    <w:p w:rsidR="0020117B" w:rsidRPr="009B5008" w:rsidRDefault="009C297B" w:rsidP="002B44E9">
      <w:pPr>
        <w:spacing w:line="480" w:lineRule="auto"/>
        <w:jc w:val="both"/>
        <w:rPr>
          <w:rFonts w:ascii="Arial" w:hAnsi="Arial" w:cs="Arial"/>
        </w:rPr>
      </w:pPr>
      <w:r w:rsidRPr="009B5008">
        <w:rPr>
          <w:rFonts w:ascii="Arial" w:hAnsi="Arial" w:cs="Arial"/>
        </w:rPr>
        <w:t>Tabla 2. Parámetros de puntuaciones.</w:t>
      </w:r>
    </w:p>
    <w:p w:rsidR="00C43839" w:rsidRPr="009B5008" w:rsidRDefault="00193757" w:rsidP="002B44E9">
      <w:pPr>
        <w:spacing w:line="480" w:lineRule="auto"/>
        <w:jc w:val="both"/>
        <w:rPr>
          <w:rFonts w:ascii="Arial" w:hAnsi="Arial" w:cs="Arial"/>
        </w:rPr>
      </w:pPr>
      <w:r w:rsidRPr="009B5008">
        <w:rPr>
          <w:rFonts w:ascii="Arial" w:hAnsi="Arial" w:cs="Arial"/>
        </w:rPr>
        <w:t xml:space="preserve">Los resultados para las mujeres </w:t>
      </w:r>
      <w:r w:rsidR="008D2E15">
        <w:rPr>
          <w:rFonts w:ascii="Arial" w:hAnsi="Arial" w:cs="Arial"/>
        </w:rPr>
        <w:t>los</w:t>
      </w:r>
      <w:r w:rsidR="00CE78D3" w:rsidRPr="009B5008">
        <w:rPr>
          <w:rFonts w:ascii="Arial" w:hAnsi="Arial" w:cs="Arial"/>
        </w:rPr>
        <w:t xml:space="preserve"> muestra la siguiente</w:t>
      </w:r>
      <w:r w:rsidR="008D2E15">
        <w:rPr>
          <w:rFonts w:ascii="Arial" w:hAnsi="Arial" w:cs="Arial"/>
        </w:rPr>
        <w:t xml:space="preserve"> grá</w:t>
      </w:r>
      <w:r w:rsidR="00CE78D3" w:rsidRPr="009B5008">
        <w:rPr>
          <w:rFonts w:ascii="Arial" w:hAnsi="Arial" w:cs="Arial"/>
        </w:rPr>
        <w:t>fica 3</w:t>
      </w:r>
      <w:r w:rsidRPr="009B5008">
        <w:rPr>
          <w:rFonts w:ascii="Arial" w:hAnsi="Arial" w:cs="Arial"/>
        </w:rPr>
        <w:t>:</w:t>
      </w:r>
    </w:p>
    <w:p w:rsidR="00193757" w:rsidRPr="009B5008" w:rsidRDefault="003226A5" w:rsidP="002B44E9">
      <w:pPr>
        <w:spacing w:line="480" w:lineRule="auto"/>
        <w:jc w:val="center"/>
        <w:rPr>
          <w:rFonts w:ascii="Arial" w:hAnsi="Arial" w:cs="Arial"/>
        </w:rPr>
      </w:pPr>
      <w:r w:rsidRPr="009B5008">
        <w:rPr>
          <w:rFonts w:ascii="Arial" w:hAnsi="Arial" w:cs="Arial"/>
          <w:noProof/>
          <w:lang w:val="es-ES"/>
        </w:rPr>
        <w:object w:dxaOrig="8640" w:dyaOrig="3280">
          <v:shape id="_x0000_i1029" type="#_x0000_t75" style="width:6in;height:164.25pt" o:ole="">
            <v:imagedata r:id="rId12" o:title=""/>
            <o:lock v:ext="edit" aspectratio="f"/>
          </v:shape>
          <o:OLEObject Type="Embed" ProgID="Excel.Sheet.8" ShapeID="_x0000_i1029" DrawAspect="Content" ObjectID="_1530955952" r:id="rId13">
            <o:FieldCodes>\s</o:FieldCodes>
          </o:OLEObject>
        </w:object>
      </w:r>
    </w:p>
    <w:p w:rsidR="009C297B" w:rsidRPr="009B5008" w:rsidRDefault="0003330C" w:rsidP="002B44E9">
      <w:pPr>
        <w:spacing w:line="480" w:lineRule="auto"/>
        <w:jc w:val="both"/>
        <w:rPr>
          <w:rFonts w:ascii="Arial" w:hAnsi="Arial" w:cs="Arial"/>
        </w:rPr>
      </w:pPr>
      <w:r w:rsidRPr="009B5008">
        <w:rPr>
          <w:rFonts w:ascii="Arial" w:hAnsi="Arial" w:cs="Arial"/>
        </w:rPr>
        <w:tab/>
      </w:r>
      <w:r w:rsidR="00046EFF" w:rsidRPr="00523FBB">
        <w:rPr>
          <w:rFonts w:ascii="Times New Roman" w:hAnsi="Times New Roman"/>
        </w:rPr>
        <w:t>Gráfica 3. Valores promedio: mujeres</w:t>
      </w:r>
      <w:r w:rsidR="009C297B" w:rsidRPr="00523FBB">
        <w:rPr>
          <w:rFonts w:ascii="Times New Roman" w:hAnsi="Times New Roman"/>
        </w:rPr>
        <w:tab/>
      </w:r>
    </w:p>
    <w:p w:rsidR="00170780" w:rsidRPr="001D1978" w:rsidRDefault="00046EFF" w:rsidP="001D1978">
      <w:pPr>
        <w:spacing w:line="360" w:lineRule="auto"/>
        <w:jc w:val="both"/>
        <w:rPr>
          <w:rFonts w:ascii="Times New Roman" w:hAnsi="Times New Roman"/>
        </w:rPr>
      </w:pPr>
      <w:r w:rsidRPr="001D1978">
        <w:rPr>
          <w:rFonts w:ascii="Times New Roman" w:hAnsi="Times New Roman"/>
        </w:rPr>
        <w:t xml:space="preserve">Sobresalen dos aspectos: primero, que los tres valores más altos </w:t>
      </w:r>
      <w:r w:rsidR="005B4709" w:rsidRPr="001D1978">
        <w:rPr>
          <w:rFonts w:ascii="Times New Roman" w:hAnsi="Times New Roman"/>
        </w:rPr>
        <w:t xml:space="preserve">en orden decreciente son </w:t>
      </w:r>
      <w:r w:rsidR="0010030C" w:rsidRPr="001D1978">
        <w:rPr>
          <w:rFonts w:ascii="Times New Roman" w:hAnsi="Times New Roman"/>
        </w:rPr>
        <w:t>estético</w:t>
      </w:r>
      <w:r w:rsidR="00B42913" w:rsidRPr="001D1978">
        <w:rPr>
          <w:rFonts w:ascii="Times New Roman" w:hAnsi="Times New Roman"/>
        </w:rPr>
        <w:t xml:space="preserve">, </w:t>
      </w:r>
      <w:r w:rsidR="005B4709" w:rsidRPr="001D1978">
        <w:rPr>
          <w:rFonts w:ascii="Times New Roman" w:hAnsi="Times New Roman"/>
        </w:rPr>
        <w:t>económico,</w:t>
      </w:r>
      <w:r w:rsidR="00066897" w:rsidRPr="001D1978">
        <w:rPr>
          <w:rFonts w:ascii="Times New Roman" w:hAnsi="Times New Roman"/>
        </w:rPr>
        <w:t xml:space="preserve"> </w:t>
      </w:r>
      <w:r w:rsidR="0010030C" w:rsidRPr="001D1978">
        <w:rPr>
          <w:rFonts w:ascii="Times New Roman" w:hAnsi="Times New Roman"/>
        </w:rPr>
        <w:t>teórico</w:t>
      </w:r>
      <w:r w:rsidR="005B4709" w:rsidRPr="001D1978">
        <w:rPr>
          <w:rFonts w:ascii="Times New Roman" w:hAnsi="Times New Roman"/>
        </w:rPr>
        <w:t>; y los tres más bajos, en orden decreciente</w:t>
      </w:r>
      <w:r w:rsidR="008D2E15" w:rsidRPr="001D1978">
        <w:rPr>
          <w:rFonts w:ascii="Times New Roman" w:hAnsi="Times New Roman"/>
        </w:rPr>
        <w:t>,</w:t>
      </w:r>
      <w:r w:rsidR="005B4709" w:rsidRPr="001D1978">
        <w:rPr>
          <w:rFonts w:ascii="Times New Roman" w:hAnsi="Times New Roman"/>
        </w:rPr>
        <w:t xml:space="preserve"> son </w:t>
      </w:r>
      <w:r w:rsidR="00B42913" w:rsidRPr="001D1978">
        <w:rPr>
          <w:rFonts w:ascii="Times New Roman" w:hAnsi="Times New Roman"/>
        </w:rPr>
        <w:t>social, político y religioso; segundo, todos los valores cae</w:t>
      </w:r>
      <w:r w:rsidR="008D2E15" w:rsidRPr="001D1978">
        <w:rPr>
          <w:rFonts w:ascii="Times New Roman" w:hAnsi="Times New Roman"/>
        </w:rPr>
        <w:t>n</w:t>
      </w:r>
      <w:r w:rsidR="00B42913" w:rsidRPr="001D1978">
        <w:rPr>
          <w:rFonts w:ascii="Times New Roman" w:hAnsi="Times New Roman"/>
        </w:rPr>
        <w:t xml:space="preserve"> en los parámetros de puntuación altas y bajas.</w:t>
      </w:r>
    </w:p>
    <w:p w:rsidR="00170780" w:rsidRPr="009B5008" w:rsidRDefault="00CB2D58" w:rsidP="001D1978">
      <w:pPr>
        <w:spacing w:line="360" w:lineRule="auto"/>
        <w:jc w:val="both"/>
        <w:rPr>
          <w:rFonts w:ascii="Arial" w:hAnsi="Arial" w:cs="Arial"/>
        </w:rPr>
      </w:pPr>
      <w:r w:rsidRPr="001D1978">
        <w:rPr>
          <w:rFonts w:ascii="Times New Roman" w:hAnsi="Times New Roman"/>
        </w:rPr>
        <w:t>En cuanto</w:t>
      </w:r>
      <w:r w:rsidR="008D2E15" w:rsidRPr="001D1978">
        <w:rPr>
          <w:rFonts w:ascii="Times New Roman" w:hAnsi="Times New Roman"/>
        </w:rPr>
        <w:t xml:space="preserve"> a l</w:t>
      </w:r>
      <w:r w:rsidR="00170780" w:rsidRPr="001D1978">
        <w:rPr>
          <w:rFonts w:ascii="Times New Roman" w:hAnsi="Times New Roman"/>
        </w:rPr>
        <w:t xml:space="preserve">os </w:t>
      </w:r>
      <w:r w:rsidR="00D27927" w:rsidRPr="001D1978">
        <w:rPr>
          <w:rFonts w:ascii="Times New Roman" w:hAnsi="Times New Roman"/>
        </w:rPr>
        <w:t>hombres</w:t>
      </w:r>
      <w:r w:rsidR="008D2E15" w:rsidRPr="001D1978">
        <w:rPr>
          <w:rFonts w:ascii="Times New Roman" w:hAnsi="Times New Roman"/>
        </w:rPr>
        <w:t xml:space="preserve">, </w:t>
      </w:r>
      <w:r w:rsidR="00CE78D3" w:rsidRPr="001D1978">
        <w:rPr>
          <w:rFonts w:ascii="Times New Roman" w:hAnsi="Times New Roman"/>
        </w:rPr>
        <w:t xml:space="preserve">la </w:t>
      </w:r>
      <w:r w:rsidR="00F76536" w:rsidRPr="001D1978">
        <w:rPr>
          <w:rFonts w:ascii="Times New Roman" w:hAnsi="Times New Roman"/>
        </w:rPr>
        <w:t>g</w:t>
      </w:r>
      <w:r w:rsidR="00CE78D3" w:rsidRPr="001D1978">
        <w:rPr>
          <w:rFonts w:ascii="Times New Roman" w:hAnsi="Times New Roman"/>
        </w:rPr>
        <w:t>rá</w:t>
      </w:r>
      <w:r w:rsidR="00E4582A" w:rsidRPr="001D1978">
        <w:rPr>
          <w:rFonts w:ascii="Times New Roman" w:hAnsi="Times New Roman"/>
        </w:rPr>
        <w:t>fica</w:t>
      </w:r>
      <w:r w:rsidR="008D2E15" w:rsidRPr="001D1978">
        <w:rPr>
          <w:rFonts w:ascii="Times New Roman" w:hAnsi="Times New Roman"/>
        </w:rPr>
        <w:t xml:space="preserve"> </w:t>
      </w:r>
      <w:r w:rsidR="00CE78D3" w:rsidRPr="001D1978">
        <w:rPr>
          <w:rFonts w:ascii="Times New Roman" w:hAnsi="Times New Roman"/>
        </w:rPr>
        <w:t>4</w:t>
      </w:r>
      <w:r w:rsidR="008D2E15" w:rsidRPr="001D1978">
        <w:rPr>
          <w:rFonts w:ascii="Times New Roman" w:hAnsi="Times New Roman"/>
        </w:rPr>
        <w:t xml:space="preserve"> muestra los </w:t>
      </w:r>
      <w:r w:rsidR="00F76536" w:rsidRPr="001D1978">
        <w:rPr>
          <w:rFonts w:ascii="Times New Roman" w:hAnsi="Times New Roman"/>
        </w:rPr>
        <w:t xml:space="preserve">siguientes </w:t>
      </w:r>
      <w:r w:rsidR="008D2E15" w:rsidRPr="001D1978">
        <w:rPr>
          <w:rFonts w:ascii="Times New Roman" w:hAnsi="Times New Roman"/>
        </w:rPr>
        <w:t>resultados</w:t>
      </w:r>
      <w:r w:rsidR="00170780" w:rsidRPr="001D1978">
        <w:rPr>
          <w:rFonts w:ascii="Times New Roman" w:hAnsi="Times New Roman"/>
        </w:rPr>
        <w:t>:</w:t>
      </w:r>
    </w:p>
    <w:p w:rsidR="00C43839" w:rsidRPr="009B5008" w:rsidRDefault="00C43839" w:rsidP="002B44E9">
      <w:pPr>
        <w:spacing w:line="480" w:lineRule="auto"/>
        <w:jc w:val="both"/>
        <w:rPr>
          <w:rFonts w:ascii="Arial" w:hAnsi="Arial" w:cs="Arial"/>
        </w:rPr>
      </w:pPr>
    </w:p>
    <w:p w:rsidR="00170780" w:rsidRPr="009B5008" w:rsidRDefault="002F70C7" w:rsidP="002B44E9">
      <w:pPr>
        <w:spacing w:line="480" w:lineRule="auto"/>
        <w:jc w:val="center"/>
        <w:rPr>
          <w:rFonts w:ascii="Arial" w:hAnsi="Arial" w:cs="Arial"/>
        </w:rPr>
      </w:pPr>
      <w:r w:rsidRPr="009B5008">
        <w:rPr>
          <w:rFonts w:ascii="Arial" w:hAnsi="Arial" w:cs="Arial"/>
          <w:noProof/>
          <w:lang w:val="es-ES"/>
        </w:rPr>
        <w:object w:dxaOrig="8280" w:dyaOrig="3320">
          <v:shape id="_x0000_i1030" type="#_x0000_t75" style="width:414pt;height:165.75pt" o:ole="">
            <v:imagedata r:id="rId14" o:title="" cropbottom="-20f"/>
            <o:lock v:ext="edit" aspectratio="f"/>
          </v:shape>
          <o:OLEObject Type="Embed" ProgID="Excel.Sheet.8" ShapeID="_x0000_i1030" DrawAspect="Content" ObjectID="_1530955953" r:id="rId15">
            <o:FieldCodes>\s</o:FieldCodes>
          </o:OLEObject>
        </w:object>
      </w:r>
    </w:p>
    <w:p w:rsidR="00170780" w:rsidRPr="009B5008" w:rsidRDefault="001767D5" w:rsidP="002B44E9">
      <w:pPr>
        <w:spacing w:line="480" w:lineRule="auto"/>
        <w:jc w:val="both"/>
        <w:rPr>
          <w:rFonts w:ascii="Arial" w:hAnsi="Arial" w:cs="Arial"/>
        </w:rPr>
      </w:pPr>
      <w:r w:rsidRPr="009B5008">
        <w:rPr>
          <w:rFonts w:ascii="Arial" w:hAnsi="Arial" w:cs="Arial"/>
        </w:rPr>
        <w:t>Gráfica 4. Valores promedio: hombres.</w:t>
      </w:r>
    </w:p>
    <w:p w:rsidR="001767D5" w:rsidRPr="001D1978" w:rsidRDefault="00966483" w:rsidP="001D1978">
      <w:pPr>
        <w:spacing w:line="360" w:lineRule="auto"/>
        <w:jc w:val="both"/>
        <w:rPr>
          <w:rFonts w:ascii="Times New Roman" w:hAnsi="Times New Roman"/>
        </w:rPr>
      </w:pPr>
      <w:r w:rsidRPr="001D1978">
        <w:rPr>
          <w:rFonts w:ascii="Times New Roman" w:hAnsi="Times New Roman"/>
        </w:rPr>
        <w:t>Aquí t</w:t>
      </w:r>
      <w:r w:rsidR="00D27927" w:rsidRPr="001D1978">
        <w:rPr>
          <w:rFonts w:ascii="Times New Roman" w:hAnsi="Times New Roman"/>
        </w:rPr>
        <w:t xml:space="preserve">enemos una situación similar a la anterior, </w:t>
      </w:r>
      <w:r w:rsidRPr="001D1978">
        <w:rPr>
          <w:rFonts w:ascii="Times New Roman" w:hAnsi="Times New Roman"/>
        </w:rPr>
        <w:t xml:space="preserve">donde </w:t>
      </w:r>
      <w:r w:rsidR="00D27927" w:rsidRPr="001D1978">
        <w:rPr>
          <w:rFonts w:ascii="Times New Roman" w:hAnsi="Times New Roman"/>
        </w:rPr>
        <w:t>todos los valores caen dentro del parámetro de las puntuaciones altas y bajas. Los tres primeros valores en orden descendente son el teórico, económico y político; y los tres últimos valores en orden decreciente son el estético, social y religioso.</w:t>
      </w:r>
    </w:p>
    <w:p w:rsidR="00D27927" w:rsidRPr="009B5008" w:rsidRDefault="00BB0828" w:rsidP="001D1978">
      <w:pPr>
        <w:spacing w:line="360" w:lineRule="auto"/>
        <w:jc w:val="both"/>
        <w:rPr>
          <w:rFonts w:ascii="Arial" w:hAnsi="Arial" w:cs="Arial"/>
        </w:rPr>
      </w:pPr>
      <w:r w:rsidRPr="001D1978">
        <w:rPr>
          <w:rFonts w:ascii="Times New Roman" w:hAnsi="Times New Roman"/>
        </w:rPr>
        <w:t>De forma comparativa</w:t>
      </w:r>
      <w:r w:rsidR="00966483" w:rsidRPr="001D1978">
        <w:rPr>
          <w:rFonts w:ascii="Times New Roman" w:hAnsi="Times New Roman"/>
        </w:rPr>
        <w:t xml:space="preserve">, </w:t>
      </w:r>
      <w:r w:rsidR="00E116AF" w:rsidRPr="001D1978">
        <w:rPr>
          <w:rFonts w:ascii="Times New Roman" w:hAnsi="Times New Roman"/>
        </w:rPr>
        <w:t>los resultados que se muestran en la siguiente</w:t>
      </w:r>
      <w:r w:rsidR="00966483" w:rsidRPr="001D1978">
        <w:rPr>
          <w:rFonts w:ascii="Times New Roman" w:hAnsi="Times New Roman"/>
        </w:rPr>
        <w:t xml:space="preserve"> </w:t>
      </w:r>
      <w:r w:rsidR="00F947A3" w:rsidRPr="001D1978">
        <w:rPr>
          <w:rFonts w:ascii="Times New Roman" w:hAnsi="Times New Roman"/>
        </w:rPr>
        <w:t>g</w:t>
      </w:r>
      <w:r w:rsidR="00E116AF" w:rsidRPr="001D1978">
        <w:rPr>
          <w:rFonts w:ascii="Times New Roman" w:hAnsi="Times New Roman"/>
        </w:rPr>
        <w:t>ráfica 5</w:t>
      </w:r>
      <w:r w:rsidR="00966483" w:rsidRPr="001D1978">
        <w:rPr>
          <w:rFonts w:ascii="Times New Roman" w:hAnsi="Times New Roman"/>
        </w:rPr>
        <w:t xml:space="preserve"> fueron</w:t>
      </w:r>
      <w:r w:rsidRPr="001D1978">
        <w:rPr>
          <w:rFonts w:ascii="Times New Roman" w:hAnsi="Times New Roman"/>
        </w:rPr>
        <w:t>:</w:t>
      </w:r>
    </w:p>
    <w:p w:rsidR="00FB0F4A" w:rsidRPr="009B5008" w:rsidRDefault="00FB0F4A" w:rsidP="002B44E9">
      <w:pPr>
        <w:spacing w:line="480" w:lineRule="auto"/>
        <w:jc w:val="both"/>
        <w:rPr>
          <w:rFonts w:ascii="Arial" w:hAnsi="Arial" w:cs="Arial"/>
        </w:rPr>
      </w:pPr>
    </w:p>
    <w:bookmarkStart w:id="1" w:name="_MON_1376281179"/>
    <w:bookmarkEnd w:id="1"/>
    <w:p w:rsidR="00BB0828" w:rsidRPr="009B5008" w:rsidRDefault="004457C0" w:rsidP="002B44E9">
      <w:pPr>
        <w:spacing w:line="480" w:lineRule="auto"/>
        <w:jc w:val="center"/>
        <w:rPr>
          <w:rFonts w:ascii="Arial" w:hAnsi="Arial" w:cs="Arial"/>
        </w:rPr>
      </w:pPr>
      <w:r w:rsidRPr="009B5008">
        <w:rPr>
          <w:rFonts w:ascii="Arial" w:hAnsi="Arial" w:cs="Arial"/>
          <w:noProof/>
          <w:lang w:val="es-ES"/>
        </w:rPr>
        <w:object w:dxaOrig="8100" w:dyaOrig="4460">
          <v:shape id="_x0000_i1031" type="#_x0000_t75" style="width:405pt;height:222.75pt" o:ole="">
            <v:imagedata r:id="rId16" o:title="" cropbottom="-20f"/>
            <o:lock v:ext="edit" aspectratio="f"/>
          </v:shape>
          <o:OLEObject Type="Embed" ProgID="Excel.Sheet.8" ShapeID="_x0000_i1031" DrawAspect="Content" ObjectID="_1530955954" r:id="rId17">
            <o:FieldCodes>\s</o:FieldCodes>
          </o:OLEObject>
        </w:object>
      </w:r>
    </w:p>
    <w:p w:rsidR="001F0997" w:rsidRPr="009B5008" w:rsidRDefault="00046EFF" w:rsidP="002B44E9">
      <w:pPr>
        <w:spacing w:line="480" w:lineRule="auto"/>
        <w:jc w:val="both"/>
        <w:rPr>
          <w:rFonts w:ascii="Arial" w:hAnsi="Arial" w:cs="Arial"/>
        </w:rPr>
      </w:pPr>
      <w:r w:rsidRPr="009B5008">
        <w:rPr>
          <w:rFonts w:ascii="Arial" w:hAnsi="Arial" w:cs="Arial"/>
        </w:rPr>
        <w:tab/>
      </w:r>
      <w:r w:rsidR="00BB0828" w:rsidRPr="009B5008">
        <w:rPr>
          <w:rFonts w:ascii="Arial" w:hAnsi="Arial" w:cs="Arial"/>
        </w:rPr>
        <w:t xml:space="preserve">Gráfica 5. Comparación </w:t>
      </w:r>
      <w:r w:rsidR="00966483">
        <w:rPr>
          <w:rFonts w:ascii="Arial" w:hAnsi="Arial" w:cs="Arial"/>
        </w:rPr>
        <w:t xml:space="preserve">entre </w:t>
      </w:r>
      <w:r w:rsidR="00BB0828" w:rsidRPr="009B5008">
        <w:rPr>
          <w:rFonts w:ascii="Arial" w:hAnsi="Arial" w:cs="Arial"/>
        </w:rPr>
        <w:t>hombres y mujeres.</w:t>
      </w:r>
    </w:p>
    <w:p w:rsidR="000B45E3" w:rsidRDefault="000B45E3" w:rsidP="002B44E9">
      <w:pPr>
        <w:spacing w:line="480" w:lineRule="auto"/>
        <w:jc w:val="both"/>
        <w:rPr>
          <w:rFonts w:ascii="Arial" w:hAnsi="Arial" w:cs="Arial"/>
        </w:rPr>
      </w:pPr>
    </w:p>
    <w:p w:rsidR="00523FBB" w:rsidRPr="009B5008" w:rsidRDefault="00523FBB" w:rsidP="002B44E9">
      <w:pPr>
        <w:spacing w:line="480" w:lineRule="auto"/>
        <w:jc w:val="both"/>
        <w:rPr>
          <w:rFonts w:ascii="Arial" w:hAnsi="Arial" w:cs="Arial"/>
        </w:rPr>
      </w:pPr>
    </w:p>
    <w:p w:rsidR="000B45E3" w:rsidRPr="001D1978" w:rsidRDefault="000B45E3" w:rsidP="001D1978">
      <w:pPr>
        <w:spacing w:line="360" w:lineRule="auto"/>
        <w:jc w:val="both"/>
        <w:rPr>
          <w:rFonts w:ascii="Times New Roman" w:hAnsi="Times New Roman"/>
        </w:rPr>
      </w:pPr>
      <w:r w:rsidRPr="001D1978">
        <w:rPr>
          <w:rFonts w:ascii="Times New Roman" w:hAnsi="Times New Roman"/>
        </w:rPr>
        <w:lastRenderedPageBreak/>
        <w:t xml:space="preserve">Observamos </w:t>
      </w:r>
      <w:r w:rsidR="000650D1" w:rsidRPr="001D1978">
        <w:rPr>
          <w:rFonts w:ascii="Times New Roman" w:hAnsi="Times New Roman"/>
        </w:rPr>
        <w:t xml:space="preserve">los siguientes </w:t>
      </w:r>
      <w:r w:rsidRPr="001D1978">
        <w:rPr>
          <w:rFonts w:ascii="Times New Roman" w:hAnsi="Times New Roman"/>
        </w:rPr>
        <w:t>puntos sobresalientes de la tabla anterior:</w:t>
      </w:r>
    </w:p>
    <w:p w:rsidR="000B45E3" w:rsidRPr="001D1978" w:rsidRDefault="000B45E3" w:rsidP="001D1978">
      <w:pPr>
        <w:numPr>
          <w:ilvl w:val="0"/>
          <w:numId w:val="3"/>
        </w:numPr>
        <w:spacing w:line="360" w:lineRule="auto"/>
        <w:jc w:val="both"/>
        <w:rPr>
          <w:rFonts w:ascii="Times New Roman" w:hAnsi="Times New Roman"/>
        </w:rPr>
      </w:pPr>
      <w:r w:rsidRPr="001D1978">
        <w:rPr>
          <w:rFonts w:ascii="Times New Roman" w:hAnsi="Times New Roman"/>
        </w:rPr>
        <w:t>Los hombres a diferencia de las mujeres están por arriba en los valores teórico, económico y estético.</w:t>
      </w:r>
    </w:p>
    <w:p w:rsidR="000B45E3" w:rsidRPr="001D1978" w:rsidRDefault="000B45E3" w:rsidP="001D1978">
      <w:pPr>
        <w:numPr>
          <w:ilvl w:val="0"/>
          <w:numId w:val="3"/>
        </w:numPr>
        <w:spacing w:line="360" w:lineRule="auto"/>
        <w:jc w:val="both"/>
        <w:rPr>
          <w:rFonts w:ascii="Times New Roman" w:hAnsi="Times New Roman"/>
        </w:rPr>
      </w:pPr>
      <w:r w:rsidRPr="001D1978">
        <w:rPr>
          <w:rFonts w:ascii="Times New Roman" w:hAnsi="Times New Roman"/>
        </w:rPr>
        <w:t>Las mujeres a diferencia de los hombres están por arriba en los valores social, político y religioso.</w:t>
      </w:r>
    </w:p>
    <w:p w:rsidR="000B45E3" w:rsidRPr="001D1978" w:rsidRDefault="000B45E3" w:rsidP="001D1978">
      <w:pPr>
        <w:numPr>
          <w:ilvl w:val="0"/>
          <w:numId w:val="3"/>
        </w:numPr>
        <w:spacing w:line="360" w:lineRule="auto"/>
        <w:jc w:val="both"/>
        <w:rPr>
          <w:rFonts w:ascii="Times New Roman" w:hAnsi="Times New Roman"/>
        </w:rPr>
      </w:pPr>
      <w:r w:rsidRPr="001D1978">
        <w:rPr>
          <w:rFonts w:ascii="Times New Roman" w:hAnsi="Times New Roman"/>
        </w:rPr>
        <w:t xml:space="preserve">Tanto </w:t>
      </w:r>
      <w:r w:rsidR="00CB4A7C" w:rsidRPr="001D1978">
        <w:rPr>
          <w:rFonts w:ascii="Times New Roman" w:hAnsi="Times New Roman"/>
        </w:rPr>
        <w:t xml:space="preserve">en las </w:t>
      </w:r>
      <w:r w:rsidRPr="001D1978">
        <w:rPr>
          <w:rFonts w:ascii="Times New Roman" w:hAnsi="Times New Roman"/>
        </w:rPr>
        <w:t xml:space="preserve">mujeres como </w:t>
      </w:r>
      <w:r w:rsidR="00CB4A7C" w:rsidRPr="001D1978">
        <w:rPr>
          <w:rFonts w:ascii="Times New Roman" w:hAnsi="Times New Roman"/>
        </w:rPr>
        <w:t xml:space="preserve">en los </w:t>
      </w:r>
      <w:r w:rsidRPr="001D1978">
        <w:rPr>
          <w:rFonts w:ascii="Times New Roman" w:hAnsi="Times New Roman"/>
        </w:rPr>
        <w:t xml:space="preserve">hombres </w:t>
      </w:r>
      <w:r w:rsidR="00CB4A7C" w:rsidRPr="001D1978">
        <w:rPr>
          <w:rFonts w:ascii="Times New Roman" w:hAnsi="Times New Roman"/>
        </w:rPr>
        <w:t xml:space="preserve">los </w:t>
      </w:r>
      <w:r w:rsidR="00D801EA" w:rsidRPr="001D1978">
        <w:rPr>
          <w:rFonts w:ascii="Times New Roman" w:hAnsi="Times New Roman"/>
        </w:rPr>
        <w:t xml:space="preserve">dos </w:t>
      </w:r>
      <w:r w:rsidR="00CB4A7C" w:rsidRPr="001D1978">
        <w:rPr>
          <w:rFonts w:ascii="Times New Roman" w:hAnsi="Times New Roman"/>
        </w:rPr>
        <w:t>valores que encabezan su personalidad, independientemente de los dos puntos ant</w:t>
      </w:r>
      <w:r w:rsidR="001C6145" w:rsidRPr="001D1978">
        <w:rPr>
          <w:rFonts w:ascii="Times New Roman" w:hAnsi="Times New Roman"/>
        </w:rPr>
        <w:t>eriores, son teórico</w:t>
      </w:r>
      <w:r w:rsidR="00D801EA" w:rsidRPr="001D1978">
        <w:rPr>
          <w:rFonts w:ascii="Times New Roman" w:hAnsi="Times New Roman"/>
        </w:rPr>
        <w:t xml:space="preserve"> y económico.</w:t>
      </w:r>
    </w:p>
    <w:p w:rsidR="00D801EA" w:rsidRPr="001D1978" w:rsidRDefault="00D801EA" w:rsidP="001D1978">
      <w:pPr>
        <w:numPr>
          <w:ilvl w:val="0"/>
          <w:numId w:val="3"/>
        </w:numPr>
        <w:spacing w:line="360" w:lineRule="auto"/>
        <w:jc w:val="both"/>
        <w:rPr>
          <w:rFonts w:ascii="Times New Roman" w:hAnsi="Times New Roman"/>
        </w:rPr>
      </w:pPr>
      <w:r w:rsidRPr="001D1978">
        <w:rPr>
          <w:rFonts w:ascii="Times New Roman" w:hAnsi="Times New Roman"/>
        </w:rPr>
        <w:t>En hombres y en mujeres el valor religioso aparece al final.</w:t>
      </w:r>
    </w:p>
    <w:p w:rsidR="00E2609D" w:rsidRPr="001D1978" w:rsidRDefault="00BF071B" w:rsidP="001D1978">
      <w:pPr>
        <w:spacing w:line="360" w:lineRule="auto"/>
        <w:jc w:val="both"/>
        <w:rPr>
          <w:rFonts w:ascii="Times New Roman" w:hAnsi="Times New Roman"/>
        </w:rPr>
      </w:pPr>
      <w:r w:rsidRPr="001D1978">
        <w:rPr>
          <w:rFonts w:ascii="Times New Roman" w:hAnsi="Times New Roman"/>
        </w:rPr>
        <w:t>Encontramos otros datos relevantes al detenernos a explorar los seis valores al interior de cada sexo. Esto nos permite tener una mirada más completa de los perfiles de la personalidad, porque los motivos en que se desenvuelven tiene</w:t>
      </w:r>
      <w:r w:rsidR="0073378F" w:rsidRPr="001D1978">
        <w:rPr>
          <w:rFonts w:ascii="Times New Roman" w:hAnsi="Times New Roman"/>
        </w:rPr>
        <w:t>n</w:t>
      </w:r>
      <w:r w:rsidRPr="001D1978">
        <w:rPr>
          <w:rFonts w:ascii="Times New Roman" w:hAnsi="Times New Roman"/>
        </w:rPr>
        <w:t xml:space="preserve"> un comportamiento distinto. </w:t>
      </w:r>
    </w:p>
    <w:p w:rsidR="00D801EA" w:rsidRPr="009B5008" w:rsidRDefault="00BF071B" w:rsidP="001D1978">
      <w:pPr>
        <w:spacing w:line="360" w:lineRule="auto"/>
        <w:jc w:val="both"/>
        <w:rPr>
          <w:rFonts w:ascii="Arial" w:hAnsi="Arial" w:cs="Arial"/>
        </w:rPr>
      </w:pPr>
      <w:r w:rsidRPr="001D1978">
        <w:rPr>
          <w:rFonts w:ascii="Times New Roman" w:hAnsi="Times New Roman"/>
        </w:rPr>
        <w:t xml:space="preserve">Veamos </w:t>
      </w:r>
      <w:r w:rsidR="00E116AF" w:rsidRPr="001D1978">
        <w:rPr>
          <w:rFonts w:ascii="Times New Roman" w:hAnsi="Times New Roman"/>
        </w:rPr>
        <w:t>los resultados</w:t>
      </w:r>
      <w:r w:rsidRPr="001D1978">
        <w:rPr>
          <w:rFonts w:ascii="Times New Roman" w:hAnsi="Times New Roman"/>
        </w:rPr>
        <w:t xml:space="preserve"> </w:t>
      </w:r>
      <w:r w:rsidR="00E2609D" w:rsidRPr="001D1978">
        <w:rPr>
          <w:rFonts w:ascii="Times New Roman" w:hAnsi="Times New Roman"/>
        </w:rPr>
        <w:t>para las mujeres</w:t>
      </w:r>
      <w:r w:rsidR="00E116AF" w:rsidRPr="001D1978">
        <w:rPr>
          <w:rFonts w:ascii="Times New Roman" w:hAnsi="Times New Roman"/>
        </w:rPr>
        <w:t xml:space="preserve"> en la </w:t>
      </w:r>
      <w:r w:rsidR="00E2609D" w:rsidRPr="001D1978">
        <w:rPr>
          <w:rFonts w:ascii="Times New Roman" w:hAnsi="Times New Roman"/>
        </w:rPr>
        <w:t>siguiente gráfica</w:t>
      </w:r>
      <w:r w:rsidR="00E116AF" w:rsidRPr="001D1978">
        <w:rPr>
          <w:rFonts w:ascii="Times New Roman" w:hAnsi="Times New Roman"/>
        </w:rPr>
        <w:t xml:space="preserve"> 6</w:t>
      </w:r>
      <w:r w:rsidRPr="001D1978">
        <w:rPr>
          <w:rFonts w:ascii="Times New Roman" w:hAnsi="Times New Roman"/>
        </w:rPr>
        <w:t>:</w:t>
      </w:r>
    </w:p>
    <w:p w:rsidR="00BF071B" w:rsidRPr="009B5008" w:rsidRDefault="00BF071B" w:rsidP="002B44E9">
      <w:pPr>
        <w:spacing w:line="480" w:lineRule="auto"/>
        <w:jc w:val="both"/>
        <w:rPr>
          <w:rFonts w:ascii="Arial" w:hAnsi="Arial" w:cs="Arial"/>
        </w:rPr>
      </w:pPr>
    </w:p>
    <w:p w:rsidR="00BF071B" w:rsidRPr="009B5008" w:rsidRDefault="009011B7" w:rsidP="002B44E9">
      <w:pPr>
        <w:spacing w:line="480" w:lineRule="auto"/>
        <w:jc w:val="center"/>
        <w:rPr>
          <w:rFonts w:ascii="Arial" w:hAnsi="Arial" w:cs="Arial"/>
        </w:rPr>
      </w:pPr>
      <w:r w:rsidRPr="009B5008">
        <w:rPr>
          <w:rFonts w:ascii="Arial" w:hAnsi="Arial" w:cs="Arial"/>
          <w:noProof/>
          <w:lang w:val="es-ES"/>
        </w:rPr>
        <w:object w:dxaOrig="8280" w:dyaOrig="4340">
          <v:shape id="_x0000_i1032" type="#_x0000_t75" style="width:414pt;height:216.75pt" o:ole="">
            <v:imagedata r:id="rId18" o:title=""/>
            <o:lock v:ext="edit" aspectratio="f"/>
          </v:shape>
          <o:OLEObject Type="Embed" ProgID="Excel.Sheet.8" ShapeID="_x0000_i1032" DrawAspect="Content" ObjectID="_1530955955" r:id="rId19">
            <o:FieldCodes>\s</o:FieldCodes>
          </o:OLEObject>
        </w:object>
      </w:r>
    </w:p>
    <w:p w:rsidR="00E034D8" w:rsidRPr="001D1978" w:rsidRDefault="00E034D8" w:rsidP="001D1978">
      <w:pPr>
        <w:spacing w:line="360" w:lineRule="auto"/>
        <w:jc w:val="both"/>
        <w:rPr>
          <w:rFonts w:ascii="Times New Roman" w:hAnsi="Times New Roman"/>
        </w:rPr>
      </w:pPr>
      <w:r w:rsidRPr="001D1978">
        <w:rPr>
          <w:rFonts w:ascii="Times New Roman" w:hAnsi="Times New Roman"/>
        </w:rPr>
        <w:t xml:space="preserve">Gráfica 6. Puntuación por clase: mujeres </w:t>
      </w:r>
    </w:p>
    <w:p w:rsidR="00E034D8" w:rsidRPr="001D1978" w:rsidRDefault="00BE6F9E" w:rsidP="001D1978">
      <w:pPr>
        <w:spacing w:line="360" w:lineRule="auto"/>
        <w:jc w:val="both"/>
        <w:rPr>
          <w:rFonts w:ascii="Times New Roman" w:hAnsi="Times New Roman"/>
        </w:rPr>
      </w:pPr>
      <w:r w:rsidRPr="001D1978">
        <w:rPr>
          <w:rFonts w:ascii="Times New Roman" w:hAnsi="Times New Roman"/>
        </w:rPr>
        <w:t xml:space="preserve">En los valores teórico y económico se registran los porcentajes más elevados de altas sobresalientes; es decir, son motivos que determinan los intereses de la personalidad de las mujeres estudiantes de la licenciatura en arquitectura. En el extremo opuesto, en las puntuaciones bajas sobresalientes, el valor religioso es lo que menos les interesa, después lo </w:t>
      </w:r>
      <w:r w:rsidRPr="001D1978">
        <w:rPr>
          <w:rFonts w:ascii="Times New Roman" w:hAnsi="Times New Roman"/>
        </w:rPr>
        <w:lastRenderedPageBreak/>
        <w:t>social y lo político. En general</w:t>
      </w:r>
      <w:r w:rsidR="000650D1" w:rsidRPr="001D1978">
        <w:rPr>
          <w:rFonts w:ascii="Times New Roman" w:hAnsi="Times New Roman"/>
        </w:rPr>
        <w:t>,</w:t>
      </w:r>
      <w:r w:rsidRPr="001D1978">
        <w:rPr>
          <w:rFonts w:ascii="Times New Roman" w:hAnsi="Times New Roman"/>
        </w:rPr>
        <w:t xml:space="preserve"> el conjunto de mujeres encuestadas tiene interese</w:t>
      </w:r>
      <w:r w:rsidR="0073378F" w:rsidRPr="001D1978">
        <w:rPr>
          <w:rFonts w:ascii="Times New Roman" w:hAnsi="Times New Roman"/>
        </w:rPr>
        <w:t>s</w:t>
      </w:r>
      <w:r w:rsidRPr="001D1978">
        <w:rPr>
          <w:rFonts w:ascii="Times New Roman" w:hAnsi="Times New Roman"/>
        </w:rPr>
        <w:t xml:space="preserve"> en promedio similar</w:t>
      </w:r>
      <w:r w:rsidR="000650D1" w:rsidRPr="001D1978">
        <w:rPr>
          <w:rFonts w:ascii="Times New Roman" w:hAnsi="Times New Roman"/>
        </w:rPr>
        <w:t>es</w:t>
      </w:r>
      <w:r w:rsidR="00056F11" w:rsidRPr="001D1978">
        <w:rPr>
          <w:rFonts w:ascii="Times New Roman" w:hAnsi="Times New Roman"/>
        </w:rPr>
        <w:t xml:space="preserve"> en todos los valores</w:t>
      </w:r>
      <w:r w:rsidR="000650D1" w:rsidRPr="001D1978">
        <w:rPr>
          <w:rFonts w:ascii="Times New Roman" w:hAnsi="Times New Roman"/>
        </w:rPr>
        <w:t>,</w:t>
      </w:r>
      <w:r w:rsidR="00056F11" w:rsidRPr="001D1978">
        <w:rPr>
          <w:rFonts w:ascii="Times New Roman" w:hAnsi="Times New Roman"/>
        </w:rPr>
        <w:t xml:space="preserve"> con excepción del religioso que es el menor y el estético donde se coloca</w:t>
      </w:r>
      <w:r w:rsidR="000650D1" w:rsidRPr="001D1978">
        <w:rPr>
          <w:rFonts w:ascii="Times New Roman" w:hAnsi="Times New Roman"/>
        </w:rPr>
        <w:t>n</w:t>
      </w:r>
      <w:r w:rsidR="00056F11" w:rsidRPr="001D1978">
        <w:rPr>
          <w:rFonts w:ascii="Times New Roman" w:hAnsi="Times New Roman"/>
        </w:rPr>
        <w:t xml:space="preserve"> 60</w:t>
      </w:r>
      <w:r w:rsidR="000650D1" w:rsidRPr="001D1978">
        <w:rPr>
          <w:rFonts w:ascii="Times New Roman" w:hAnsi="Times New Roman"/>
        </w:rPr>
        <w:t xml:space="preserve"> </w:t>
      </w:r>
      <w:r w:rsidR="00056F11" w:rsidRPr="001D1978">
        <w:rPr>
          <w:rFonts w:ascii="Times New Roman" w:hAnsi="Times New Roman"/>
        </w:rPr>
        <w:t>% de las estudiantes</w:t>
      </w:r>
      <w:r w:rsidR="00E116AF" w:rsidRPr="001D1978">
        <w:rPr>
          <w:rFonts w:ascii="Times New Roman" w:hAnsi="Times New Roman"/>
        </w:rPr>
        <w:t>.</w:t>
      </w:r>
    </w:p>
    <w:p w:rsidR="00E116AF" w:rsidRPr="009B5008" w:rsidRDefault="000650D1" w:rsidP="001D1978">
      <w:pPr>
        <w:spacing w:line="360" w:lineRule="auto"/>
        <w:jc w:val="both"/>
        <w:rPr>
          <w:rFonts w:ascii="Arial" w:hAnsi="Arial" w:cs="Arial"/>
        </w:rPr>
      </w:pPr>
      <w:r w:rsidRPr="001D1978">
        <w:rPr>
          <w:rFonts w:ascii="Times New Roman" w:hAnsi="Times New Roman"/>
        </w:rPr>
        <w:t>L</w:t>
      </w:r>
      <w:r w:rsidR="00E116AF" w:rsidRPr="001D1978">
        <w:rPr>
          <w:rFonts w:ascii="Times New Roman" w:hAnsi="Times New Roman"/>
        </w:rPr>
        <w:t>os resultados en los hombres</w:t>
      </w:r>
      <w:r w:rsidRPr="001D1978">
        <w:rPr>
          <w:rFonts w:ascii="Times New Roman" w:hAnsi="Times New Roman"/>
        </w:rPr>
        <w:t xml:space="preserve"> </w:t>
      </w:r>
      <w:r w:rsidR="00E116AF" w:rsidRPr="001D1978">
        <w:rPr>
          <w:rFonts w:ascii="Times New Roman" w:hAnsi="Times New Roman"/>
        </w:rPr>
        <w:t>se muestran en la siguiente gr</w:t>
      </w:r>
      <w:r w:rsidR="00E2609D" w:rsidRPr="001D1978">
        <w:rPr>
          <w:rFonts w:ascii="Times New Roman" w:hAnsi="Times New Roman"/>
        </w:rPr>
        <w:t>áfica</w:t>
      </w:r>
      <w:r w:rsidR="00E116AF" w:rsidRPr="001D1978">
        <w:rPr>
          <w:rFonts w:ascii="Times New Roman" w:hAnsi="Times New Roman"/>
        </w:rPr>
        <w:t xml:space="preserve"> 7:</w:t>
      </w:r>
      <w:r w:rsidR="00E116AF" w:rsidRPr="009B5008">
        <w:rPr>
          <w:rFonts w:ascii="Arial" w:hAnsi="Arial" w:cs="Arial"/>
        </w:rPr>
        <w:t xml:space="preserve"> </w:t>
      </w:r>
    </w:p>
    <w:p w:rsidR="00056F11" w:rsidRPr="009B5008" w:rsidRDefault="009F4CF2" w:rsidP="002B44E9">
      <w:pPr>
        <w:spacing w:line="480" w:lineRule="auto"/>
        <w:jc w:val="center"/>
        <w:rPr>
          <w:rFonts w:ascii="Arial" w:hAnsi="Arial" w:cs="Arial"/>
        </w:rPr>
      </w:pPr>
      <w:r w:rsidRPr="009B5008">
        <w:rPr>
          <w:rFonts w:ascii="Arial" w:hAnsi="Arial" w:cs="Arial"/>
          <w:noProof/>
          <w:lang w:val="es-ES"/>
        </w:rPr>
        <w:object w:dxaOrig="8280" w:dyaOrig="5820">
          <v:shape id="_x0000_i1033" type="#_x0000_t75" style="width:414pt;height:291pt" o:ole="">
            <v:imagedata r:id="rId20" o:title=""/>
            <o:lock v:ext="edit" aspectratio="f"/>
          </v:shape>
          <o:OLEObject Type="Embed" ProgID="Excel.Sheet.8" ShapeID="_x0000_i1033" DrawAspect="Content" ObjectID="_1530955956" r:id="rId21">
            <o:FieldCodes>\s</o:FieldCodes>
          </o:OLEObject>
        </w:object>
      </w:r>
    </w:p>
    <w:p w:rsidR="00AB1E60" w:rsidRPr="00523FBB" w:rsidRDefault="00AB1E60" w:rsidP="002B44E9">
      <w:pPr>
        <w:spacing w:line="480" w:lineRule="auto"/>
        <w:jc w:val="both"/>
        <w:rPr>
          <w:rFonts w:ascii="Times New Roman" w:hAnsi="Times New Roman"/>
        </w:rPr>
      </w:pPr>
      <w:r w:rsidRPr="00523FBB">
        <w:rPr>
          <w:rFonts w:ascii="Times New Roman" w:hAnsi="Times New Roman"/>
        </w:rPr>
        <w:t>Gráfica 7. Puntuación por clase: hombres</w:t>
      </w:r>
    </w:p>
    <w:p w:rsidR="00AB1E60" w:rsidRPr="001D1978" w:rsidRDefault="00F65B7E" w:rsidP="001D1978">
      <w:pPr>
        <w:spacing w:line="360" w:lineRule="auto"/>
        <w:jc w:val="both"/>
        <w:rPr>
          <w:rFonts w:ascii="Times New Roman" w:hAnsi="Times New Roman"/>
        </w:rPr>
      </w:pPr>
      <w:r w:rsidRPr="001D1978">
        <w:rPr>
          <w:rFonts w:ascii="Times New Roman" w:hAnsi="Times New Roman"/>
        </w:rPr>
        <w:t>Los hombres registran en todos los valores los porcentajes más altos en el rubro de promedio. Las altas sobresalientes son leves en lo estético, teórico, social y económico; las bajas sobresalientes se colocan en lo religioso, político y económico</w:t>
      </w:r>
      <w:r w:rsidR="00F26594" w:rsidRPr="001D1978">
        <w:rPr>
          <w:rFonts w:ascii="Times New Roman" w:hAnsi="Times New Roman"/>
        </w:rPr>
        <w:t>,</w:t>
      </w:r>
      <w:r w:rsidRPr="001D1978">
        <w:rPr>
          <w:rFonts w:ascii="Times New Roman" w:hAnsi="Times New Roman"/>
        </w:rPr>
        <w:t xml:space="preserve"> y en menor medida en lo social y lo teórico. </w:t>
      </w:r>
    </w:p>
    <w:p w:rsidR="00E034D8" w:rsidRPr="001D1978" w:rsidRDefault="00E034D8" w:rsidP="001D1978">
      <w:pPr>
        <w:spacing w:line="360" w:lineRule="auto"/>
        <w:jc w:val="both"/>
        <w:rPr>
          <w:rFonts w:ascii="Times New Roman" w:hAnsi="Times New Roman"/>
        </w:rPr>
      </w:pPr>
    </w:p>
    <w:p w:rsidR="005A3AC8" w:rsidRPr="001D1978" w:rsidRDefault="00F379EB" w:rsidP="001D1978">
      <w:pPr>
        <w:spacing w:line="360" w:lineRule="auto"/>
        <w:jc w:val="both"/>
        <w:rPr>
          <w:rFonts w:ascii="Times New Roman" w:hAnsi="Times New Roman"/>
          <w:b/>
        </w:rPr>
      </w:pPr>
      <w:r w:rsidRPr="001D1978">
        <w:rPr>
          <w:rFonts w:ascii="Times New Roman" w:hAnsi="Times New Roman"/>
          <w:b/>
        </w:rPr>
        <w:t>CONCLUSIÓN</w:t>
      </w:r>
    </w:p>
    <w:p w:rsidR="005A3AC8" w:rsidRPr="001D1978" w:rsidRDefault="005A3AC8" w:rsidP="001D1978">
      <w:pPr>
        <w:spacing w:line="360" w:lineRule="auto"/>
        <w:jc w:val="both"/>
        <w:rPr>
          <w:rFonts w:ascii="Times New Roman" w:hAnsi="Times New Roman"/>
        </w:rPr>
      </w:pPr>
    </w:p>
    <w:p w:rsidR="002F24C1" w:rsidRPr="001D1978" w:rsidRDefault="00F26594" w:rsidP="001D1978">
      <w:pPr>
        <w:spacing w:line="360" w:lineRule="auto"/>
        <w:jc w:val="both"/>
        <w:rPr>
          <w:rFonts w:ascii="Times New Roman" w:hAnsi="Times New Roman"/>
        </w:rPr>
      </w:pPr>
      <w:r w:rsidRPr="001D1978">
        <w:rPr>
          <w:rFonts w:ascii="Times New Roman" w:hAnsi="Times New Roman"/>
        </w:rPr>
        <w:t>D</w:t>
      </w:r>
      <w:r w:rsidR="00237DD0" w:rsidRPr="001D1978">
        <w:rPr>
          <w:rFonts w:ascii="Times New Roman" w:hAnsi="Times New Roman"/>
        </w:rPr>
        <w:t xml:space="preserve">esde la teoría de la formación </w:t>
      </w:r>
      <w:r w:rsidRPr="001D1978">
        <w:rPr>
          <w:rFonts w:ascii="Times New Roman" w:hAnsi="Times New Roman"/>
        </w:rPr>
        <w:t xml:space="preserve">se ha propuesto </w:t>
      </w:r>
      <w:r w:rsidR="00237DD0" w:rsidRPr="001D1978">
        <w:rPr>
          <w:rFonts w:ascii="Times New Roman" w:hAnsi="Times New Roman"/>
        </w:rPr>
        <w:t xml:space="preserve">que el perfil que van adquiriendo los estudiantes está directamente ligado a la esencia de su licenciatura. Esto </w:t>
      </w:r>
      <w:r w:rsidRPr="001D1978">
        <w:rPr>
          <w:rFonts w:ascii="Times New Roman" w:hAnsi="Times New Roman"/>
        </w:rPr>
        <w:t xml:space="preserve">se ha </w:t>
      </w:r>
      <w:r w:rsidR="0094184E" w:rsidRPr="001D1978">
        <w:rPr>
          <w:rFonts w:ascii="Times New Roman" w:hAnsi="Times New Roman"/>
        </w:rPr>
        <w:t>ido</w:t>
      </w:r>
      <w:r w:rsidR="00237DD0" w:rsidRPr="001D1978">
        <w:rPr>
          <w:rFonts w:ascii="Times New Roman" w:hAnsi="Times New Roman"/>
        </w:rPr>
        <w:t xml:space="preserve"> comprobando</w:t>
      </w:r>
      <w:r w:rsidRPr="001D1978">
        <w:rPr>
          <w:rFonts w:ascii="Times New Roman" w:hAnsi="Times New Roman"/>
        </w:rPr>
        <w:t xml:space="preserve"> ya que</w:t>
      </w:r>
      <w:r w:rsidR="00237DD0" w:rsidRPr="001D1978">
        <w:rPr>
          <w:rFonts w:ascii="Times New Roman" w:hAnsi="Times New Roman"/>
        </w:rPr>
        <w:t xml:space="preserve"> entre </w:t>
      </w:r>
      <w:r w:rsidRPr="001D1978">
        <w:rPr>
          <w:rFonts w:ascii="Times New Roman" w:hAnsi="Times New Roman"/>
        </w:rPr>
        <w:t>los</w:t>
      </w:r>
      <w:r w:rsidR="00237DD0" w:rsidRPr="001D1978">
        <w:rPr>
          <w:rFonts w:ascii="Times New Roman" w:hAnsi="Times New Roman"/>
        </w:rPr>
        <w:t xml:space="preserve"> objetivos </w:t>
      </w:r>
      <w:r w:rsidRPr="001D1978">
        <w:rPr>
          <w:rFonts w:ascii="Times New Roman" w:hAnsi="Times New Roman"/>
        </w:rPr>
        <w:t>del</w:t>
      </w:r>
      <w:r w:rsidR="00237DD0" w:rsidRPr="001D1978">
        <w:rPr>
          <w:rFonts w:ascii="Times New Roman" w:hAnsi="Times New Roman"/>
        </w:rPr>
        <w:t xml:space="preserve"> perfil de egreso </w:t>
      </w:r>
      <w:r w:rsidRPr="001D1978">
        <w:rPr>
          <w:rFonts w:ascii="Times New Roman" w:hAnsi="Times New Roman"/>
        </w:rPr>
        <w:t>de la licenciatura en arquitectura está</w:t>
      </w:r>
      <w:r w:rsidR="00237DD0" w:rsidRPr="001D1978">
        <w:rPr>
          <w:rFonts w:ascii="Times New Roman" w:hAnsi="Times New Roman"/>
        </w:rPr>
        <w:t xml:space="preserve"> </w:t>
      </w:r>
      <w:r w:rsidR="00413201" w:rsidRPr="001D1978">
        <w:rPr>
          <w:rFonts w:ascii="Times New Roman" w:hAnsi="Times New Roman"/>
        </w:rPr>
        <w:t xml:space="preserve">el desarrollo de los valores éticos, estéticos y teóricos. Por está razón, </w:t>
      </w:r>
      <w:r w:rsidR="00413201" w:rsidRPr="001D1978">
        <w:rPr>
          <w:rFonts w:ascii="Times New Roman" w:hAnsi="Times New Roman"/>
        </w:rPr>
        <w:lastRenderedPageBreak/>
        <w:t xml:space="preserve">nuestro supuesto fue que los motivos dominantes de los estudiantes de arquitectura eran </w:t>
      </w:r>
      <w:r w:rsidR="0094184E" w:rsidRPr="001D1978">
        <w:rPr>
          <w:rFonts w:ascii="Times New Roman" w:hAnsi="Times New Roman"/>
        </w:rPr>
        <w:t>los mencionados</w:t>
      </w:r>
      <w:r w:rsidR="00413201" w:rsidRPr="001D1978">
        <w:rPr>
          <w:rFonts w:ascii="Times New Roman" w:hAnsi="Times New Roman"/>
        </w:rPr>
        <w:t xml:space="preserve"> tres valores</w:t>
      </w:r>
      <w:r w:rsidR="009A5282" w:rsidRPr="001D1978">
        <w:rPr>
          <w:rFonts w:ascii="Times New Roman" w:hAnsi="Times New Roman"/>
        </w:rPr>
        <w:t>, los cuales</w:t>
      </w:r>
      <w:r w:rsidR="00FC007C" w:rsidRPr="001D1978">
        <w:rPr>
          <w:rFonts w:ascii="Times New Roman" w:hAnsi="Times New Roman"/>
        </w:rPr>
        <w:t xml:space="preserve"> de cierta forma se manifiestan en su práctica educativa</w:t>
      </w:r>
      <w:r w:rsidR="00413201" w:rsidRPr="001D1978">
        <w:rPr>
          <w:rFonts w:ascii="Times New Roman" w:hAnsi="Times New Roman"/>
        </w:rPr>
        <w:t>.</w:t>
      </w:r>
    </w:p>
    <w:p w:rsidR="00413201" w:rsidRPr="001D1978" w:rsidRDefault="006D73A7" w:rsidP="001D1978">
      <w:pPr>
        <w:spacing w:line="360" w:lineRule="auto"/>
        <w:jc w:val="both"/>
        <w:rPr>
          <w:rFonts w:ascii="Times New Roman" w:hAnsi="Times New Roman"/>
        </w:rPr>
      </w:pPr>
      <w:r w:rsidRPr="001D1978">
        <w:rPr>
          <w:rFonts w:ascii="Times New Roman" w:hAnsi="Times New Roman"/>
        </w:rPr>
        <w:t>A</w:t>
      </w:r>
      <w:r w:rsidR="00413201" w:rsidRPr="001D1978">
        <w:rPr>
          <w:rFonts w:ascii="Times New Roman" w:hAnsi="Times New Roman"/>
        </w:rPr>
        <w:t xml:space="preserve"> partir de dos </w:t>
      </w:r>
      <w:r w:rsidRPr="001D1978">
        <w:rPr>
          <w:rFonts w:ascii="Times New Roman" w:hAnsi="Times New Roman"/>
        </w:rPr>
        <w:t>maneras de procesar</w:t>
      </w:r>
      <w:r w:rsidR="00413201" w:rsidRPr="001D1978">
        <w:rPr>
          <w:rFonts w:ascii="Times New Roman" w:hAnsi="Times New Roman"/>
        </w:rPr>
        <w:t xml:space="preserve"> los datos </w:t>
      </w:r>
      <w:r w:rsidR="0028146A" w:rsidRPr="001D1978">
        <w:rPr>
          <w:rFonts w:ascii="Times New Roman" w:hAnsi="Times New Roman"/>
        </w:rPr>
        <w:t>—</w:t>
      </w:r>
      <w:r w:rsidR="00413201" w:rsidRPr="001D1978">
        <w:rPr>
          <w:rFonts w:ascii="Times New Roman" w:hAnsi="Times New Roman"/>
        </w:rPr>
        <w:t xml:space="preserve">el comportamiento global por sexo y </w:t>
      </w:r>
      <w:r w:rsidRPr="001D1978">
        <w:rPr>
          <w:rFonts w:ascii="Times New Roman" w:hAnsi="Times New Roman"/>
        </w:rPr>
        <w:t xml:space="preserve">el </w:t>
      </w:r>
      <w:r w:rsidR="00413201" w:rsidRPr="001D1978">
        <w:rPr>
          <w:rFonts w:ascii="Times New Roman" w:hAnsi="Times New Roman"/>
        </w:rPr>
        <w:t>comportamiento particular por sexo</w:t>
      </w:r>
      <w:r w:rsidR="0028146A" w:rsidRPr="001D1978">
        <w:rPr>
          <w:rFonts w:ascii="Times New Roman" w:hAnsi="Times New Roman"/>
        </w:rPr>
        <w:t>—</w:t>
      </w:r>
      <w:r w:rsidR="00413201" w:rsidRPr="001D1978">
        <w:rPr>
          <w:rFonts w:ascii="Times New Roman" w:hAnsi="Times New Roman"/>
        </w:rPr>
        <w:t xml:space="preserve">, </w:t>
      </w:r>
      <w:r w:rsidRPr="001D1978">
        <w:rPr>
          <w:rFonts w:ascii="Times New Roman" w:hAnsi="Times New Roman"/>
        </w:rPr>
        <w:t xml:space="preserve">hallamos </w:t>
      </w:r>
      <w:r w:rsidR="00413201" w:rsidRPr="001D1978">
        <w:rPr>
          <w:rFonts w:ascii="Times New Roman" w:hAnsi="Times New Roman"/>
        </w:rPr>
        <w:t>que en términos g</w:t>
      </w:r>
      <w:r w:rsidRPr="001D1978">
        <w:rPr>
          <w:rFonts w:ascii="Times New Roman" w:hAnsi="Times New Roman"/>
        </w:rPr>
        <w:t>enerales</w:t>
      </w:r>
      <w:r w:rsidR="00413201" w:rsidRPr="001D1978">
        <w:rPr>
          <w:rFonts w:ascii="Times New Roman" w:hAnsi="Times New Roman"/>
        </w:rPr>
        <w:t xml:space="preserve"> tanto los hombres como las mujeres tiene</w:t>
      </w:r>
      <w:r w:rsidRPr="001D1978">
        <w:rPr>
          <w:rFonts w:ascii="Times New Roman" w:hAnsi="Times New Roman"/>
        </w:rPr>
        <w:t>n</w:t>
      </w:r>
      <w:r w:rsidR="00413201" w:rsidRPr="001D1978">
        <w:rPr>
          <w:rFonts w:ascii="Times New Roman" w:hAnsi="Times New Roman"/>
        </w:rPr>
        <w:t xml:space="preserve"> intereses similares </w:t>
      </w:r>
      <w:r w:rsidR="000A7116" w:rsidRPr="001D1978">
        <w:rPr>
          <w:rFonts w:ascii="Times New Roman" w:hAnsi="Times New Roman"/>
        </w:rPr>
        <w:t>donde</w:t>
      </w:r>
      <w:r w:rsidRPr="001D1978">
        <w:rPr>
          <w:rFonts w:ascii="Times New Roman" w:hAnsi="Times New Roman"/>
        </w:rPr>
        <w:t xml:space="preserve"> predominan</w:t>
      </w:r>
      <w:r w:rsidR="00413201" w:rsidRPr="001D1978">
        <w:rPr>
          <w:rFonts w:ascii="Times New Roman" w:hAnsi="Times New Roman"/>
        </w:rPr>
        <w:t xml:space="preserve"> los valores teórico, económico y estético.</w:t>
      </w:r>
    </w:p>
    <w:p w:rsidR="00902C27" w:rsidRPr="001D1978" w:rsidRDefault="00413201" w:rsidP="001D1978">
      <w:pPr>
        <w:spacing w:line="360" w:lineRule="auto"/>
        <w:jc w:val="both"/>
        <w:rPr>
          <w:rFonts w:ascii="Times New Roman" w:hAnsi="Times New Roman"/>
        </w:rPr>
      </w:pPr>
      <w:r w:rsidRPr="001D1978">
        <w:rPr>
          <w:rFonts w:ascii="Times New Roman" w:hAnsi="Times New Roman"/>
        </w:rPr>
        <w:t xml:space="preserve">Si </w:t>
      </w:r>
      <w:r w:rsidR="00AE1760" w:rsidRPr="001D1978">
        <w:rPr>
          <w:rFonts w:ascii="Times New Roman" w:hAnsi="Times New Roman"/>
        </w:rPr>
        <w:t>ponemos atención al</w:t>
      </w:r>
      <w:r w:rsidRPr="001D1978">
        <w:rPr>
          <w:rFonts w:ascii="Times New Roman" w:hAnsi="Times New Roman"/>
        </w:rPr>
        <w:t xml:space="preserve"> orden descendente del motivo domina</w:t>
      </w:r>
      <w:r w:rsidR="00E53645" w:rsidRPr="001D1978">
        <w:rPr>
          <w:rFonts w:ascii="Times New Roman" w:hAnsi="Times New Roman"/>
        </w:rPr>
        <w:t>n</w:t>
      </w:r>
      <w:r w:rsidRPr="001D1978">
        <w:rPr>
          <w:rFonts w:ascii="Times New Roman" w:hAnsi="Times New Roman"/>
        </w:rPr>
        <w:t>te</w:t>
      </w:r>
      <w:r w:rsidR="00E53645" w:rsidRPr="001D1978">
        <w:rPr>
          <w:rFonts w:ascii="Times New Roman" w:hAnsi="Times New Roman"/>
        </w:rPr>
        <w:t xml:space="preserve"> en ambos sexos, observamos que predomina la actitud cognoscitiva</w:t>
      </w:r>
      <w:r w:rsidR="000A7116" w:rsidRPr="001D1978">
        <w:rPr>
          <w:rFonts w:ascii="Times New Roman" w:hAnsi="Times New Roman"/>
        </w:rPr>
        <w:t>. E</w:t>
      </w:r>
      <w:r w:rsidR="00E53645" w:rsidRPr="001D1978">
        <w:rPr>
          <w:rFonts w:ascii="Times New Roman" w:hAnsi="Times New Roman"/>
        </w:rPr>
        <w:t xml:space="preserve">sto </w:t>
      </w:r>
      <w:r w:rsidR="000A7116" w:rsidRPr="001D1978">
        <w:rPr>
          <w:rFonts w:ascii="Times New Roman" w:hAnsi="Times New Roman"/>
        </w:rPr>
        <w:t>se</w:t>
      </w:r>
      <w:r w:rsidR="00E53645" w:rsidRPr="001D1978">
        <w:rPr>
          <w:rFonts w:ascii="Times New Roman" w:hAnsi="Times New Roman"/>
        </w:rPr>
        <w:t xml:space="preserve"> explica porque la educación superior contin</w:t>
      </w:r>
      <w:r w:rsidR="000A7116" w:rsidRPr="001D1978">
        <w:rPr>
          <w:rFonts w:ascii="Times New Roman" w:hAnsi="Times New Roman"/>
        </w:rPr>
        <w:t>ú</w:t>
      </w:r>
      <w:r w:rsidR="00E53645" w:rsidRPr="001D1978">
        <w:rPr>
          <w:rFonts w:ascii="Times New Roman" w:hAnsi="Times New Roman"/>
        </w:rPr>
        <w:t xml:space="preserve">a siendo esencialmente teórica. Después predomina el sentido de lo útil, la parte económica </w:t>
      </w:r>
      <w:r w:rsidR="00902C27" w:rsidRPr="001D1978">
        <w:rPr>
          <w:rFonts w:ascii="Times New Roman" w:hAnsi="Times New Roman"/>
        </w:rPr>
        <w:t xml:space="preserve">que </w:t>
      </w:r>
      <w:r w:rsidR="00AE1760" w:rsidRPr="001D1978">
        <w:rPr>
          <w:rFonts w:ascii="Times New Roman" w:hAnsi="Times New Roman"/>
        </w:rPr>
        <w:t>surge de</w:t>
      </w:r>
      <w:r w:rsidR="00902C27" w:rsidRPr="001D1978">
        <w:rPr>
          <w:rFonts w:ascii="Times New Roman" w:hAnsi="Times New Roman"/>
        </w:rPr>
        <w:t xml:space="preserve"> la tendencia de medir las relaciones desde la lógica del intercambio. Posteriormente predomina la forma y la armonía ligada a la contemplación de lo estético, </w:t>
      </w:r>
      <w:r w:rsidR="00AE1760" w:rsidRPr="001D1978">
        <w:rPr>
          <w:rFonts w:ascii="Times New Roman" w:hAnsi="Times New Roman"/>
        </w:rPr>
        <w:t xml:space="preserve">producto de </w:t>
      </w:r>
      <w:r w:rsidR="00902C27" w:rsidRPr="001D1978">
        <w:rPr>
          <w:rFonts w:ascii="Times New Roman" w:hAnsi="Times New Roman"/>
        </w:rPr>
        <w:t>la formación en arquitectura</w:t>
      </w:r>
      <w:r w:rsidR="00AE1760" w:rsidRPr="001D1978">
        <w:rPr>
          <w:rFonts w:ascii="Times New Roman" w:hAnsi="Times New Roman"/>
        </w:rPr>
        <w:t>, la cual</w:t>
      </w:r>
      <w:r w:rsidR="00902C27" w:rsidRPr="001D1978">
        <w:rPr>
          <w:rFonts w:ascii="Times New Roman" w:hAnsi="Times New Roman"/>
        </w:rPr>
        <w:t xml:space="preserve"> atiende de manera directa las formas y la armonía en la construcción desde la concepción hasta la edificación.</w:t>
      </w:r>
    </w:p>
    <w:p w:rsidR="00A23FB4" w:rsidRPr="001D1978" w:rsidRDefault="00AE1760" w:rsidP="001D1978">
      <w:pPr>
        <w:spacing w:line="360" w:lineRule="auto"/>
        <w:jc w:val="both"/>
        <w:rPr>
          <w:rFonts w:ascii="Times New Roman" w:hAnsi="Times New Roman"/>
        </w:rPr>
      </w:pPr>
      <w:r w:rsidRPr="001D1978">
        <w:rPr>
          <w:rFonts w:ascii="Times New Roman" w:hAnsi="Times New Roman"/>
        </w:rPr>
        <w:t>Hubo</w:t>
      </w:r>
      <w:r w:rsidR="004C1213" w:rsidRPr="001D1978">
        <w:rPr>
          <w:rFonts w:ascii="Times New Roman" w:hAnsi="Times New Roman"/>
        </w:rPr>
        <w:t xml:space="preserve"> un aspect</w:t>
      </w:r>
      <w:r w:rsidR="008E5CDB" w:rsidRPr="001D1978">
        <w:rPr>
          <w:rFonts w:ascii="Times New Roman" w:hAnsi="Times New Roman"/>
        </w:rPr>
        <w:t>o que llam</w:t>
      </w:r>
      <w:r w:rsidRPr="001D1978">
        <w:rPr>
          <w:rFonts w:ascii="Times New Roman" w:hAnsi="Times New Roman"/>
        </w:rPr>
        <w:t>ó</w:t>
      </w:r>
      <w:r w:rsidR="008E5CDB" w:rsidRPr="001D1978">
        <w:rPr>
          <w:rFonts w:ascii="Times New Roman" w:hAnsi="Times New Roman"/>
        </w:rPr>
        <w:t xml:space="preserve"> nuestra atención</w:t>
      </w:r>
      <w:r w:rsidRPr="001D1978">
        <w:rPr>
          <w:rFonts w:ascii="Times New Roman" w:hAnsi="Times New Roman"/>
        </w:rPr>
        <w:t>:</w:t>
      </w:r>
      <w:r w:rsidR="008E5CDB" w:rsidRPr="001D1978">
        <w:rPr>
          <w:rFonts w:ascii="Times New Roman" w:hAnsi="Times New Roman"/>
        </w:rPr>
        <w:t xml:space="preserve"> </w:t>
      </w:r>
      <w:r w:rsidR="004C1213" w:rsidRPr="001D1978">
        <w:rPr>
          <w:rFonts w:ascii="Times New Roman" w:hAnsi="Times New Roman"/>
        </w:rPr>
        <w:t xml:space="preserve">los estudiantes de arquitectura no </w:t>
      </w:r>
      <w:r w:rsidRPr="001D1978">
        <w:rPr>
          <w:rFonts w:ascii="Times New Roman" w:hAnsi="Times New Roman"/>
        </w:rPr>
        <w:t>se</w:t>
      </w:r>
      <w:r w:rsidR="004C1213" w:rsidRPr="001D1978">
        <w:rPr>
          <w:rFonts w:ascii="Times New Roman" w:hAnsi="Times New Roman"/>
        </w:rPr>
        <w:t xml:space="preserve"> inclina</w:t>
      </w:r>
      <w:r w:rsidRPr="001D1978">
        <w:rPr>
          <w:rFonts w:ascii="Times New Roman" w:hAnsi="Times New Roman"/>
        </w:rPr>
        <w:t xml:space="preserve">n hacia </w:t>
      </w:r>
      <w:r w:rsidR="004C1213" w:rsidRPr="001D1978">
        <w:rPr>
          <w:rFonts w:ascii="Times New Roman" w:hAnsi="Times New Roman"/>
        </w:rPr>
        <w:t>los motivos social, político y religioso</w:t>
      </w:r>
      <w:r w:rsidRPr="001D1978">
        <w:rPr>
          <w:rFonts w:ascii="Times New Roman" w:hAnsi="Times New Roman"/>
        </w:rPr>
        <w:t>, los cuales</w:t>
      </w:r>
      <w:r w:rsidR="004C1213" w:rsidRPr="001D1978">
        <w:rPr>
          <w:rFonts w:ascii="Times New Roman" w:hAnsi="Times New Roman"/>
        </w:rPr>
        <w:t xml:space="preserve"> tienen que </w:t>
      </w:r>
      <w:r w:rsidR="000A5FAD" w:rsidRPr="001D1978">
        <w:rPr>
          <w:rFonts w:ascii="Times New Roman" w:hAnsi="Times New Roman"/>
        </w:rPr>
        <w:t xml:space="preserve">ver respectivamente </w:t>
      </w:r>
      <w:r w:rsidRPr="001D1978">
        <w:rPr>
          <w:rFonts w:ascii="Times New Roman" w:hAnsi="Times New Roman"/>
        </w:rPr>
        <w:t>con</w:t>
      </w:r>
      <w:r w:rsidR="000A5FAD" w:rsidRPr="001D1978">
        <w:rPr>
          <w:rFonts w:ascii="Times New Roman" w:hAnsi="Times New Roman"/>
        </w:rPr>
        <w:t xml:space="preserve"> el valor del alma ajena, </w:t>
      </w:r>
      <w:r w:rsidRPr="001D1978">
        <w:rPr>
          <w:rFonts w:ascii="Times New Roman" w:hAnsi="Times New Roman"/>
        </w:rPr>
        <w:t>con</w:t>
      </w:r>
      <w:r w:rsidR="000A5FAD" w:rsidRPr="001D1978">
        <w:rPr>
          <w:rFonts w:ascii="Times New Roman" w:hAnsi="Times New Roman"/>
        </w:rPr>
        <w:t xml:space="preserve"> el poder y </w:t>
      </w:r>
      <w:r w:rsidRPr="001D1978">
        <w:rPr>
          <w:rFonts w:ascii="Times New Roman" w:hAnsi="Times New Roman"/>
        </w:rPr>
        <w:t>con</w:t>
      </w:r>
      <w:r w:rsidR="000A5FAD" w:rsidRPr="001D1978">
        <w:rPr>
          <w:rFonts w:ascii="Times New Roman" w:hAnsi="Times New Roman"/>
        </w:rPr>
        <w:t xml:space="preserve"> la unidad. Pasa</w:t>
      </w:r>
      <w:r w:rsidR="007F67D9" w:rsidRPr="001D1978">
        <w:rPr>
          <w:rFonts w:ascii="Times New Roman" w:hAnsi="Times New Roman"/>
        </w:rPr>
        <w:t>ron a segundo término</w:t>
      </w:r>
      <w:r w:rsidR="000A5FAD" w:rsidRPr="001D1978">
        <w:rPr>
          <w:rFonts w:ascii="Times New Roman" w:hAnsi="Times New Roman"/>
        </w:rPr>
        <w:t xml:space="preserve"> aspectos </w:t>
      </w:r>
      <w:r w:rsidR="007F67D9" w:rsidRPr="001D1978">
        <w:rPr>
          <w:rFonts w:ascii="Times New Roman" w:hAnsi="Times New Roman"/>
        </w:rPr>
        <w:t xml:space="preserve">tales </w:t>
      </w:r>
      <w:r w:rsidR="000A5FAD" w:rsidRPr="001D1978">
        <w:rPr>
          <w:rFonts w:ascii="Times New Roman" w:hAnsi="Times New Roman"/>
        </w:rPr>
        <w:t xml:space="preserve">como preocuparse por </w:t>
      </w:r>
      <w:r w:rsidR="007F67D9" w:rsidRPr="001D1978">
        <w:rPr>
          <w:rFonts w:ascii="Times New Roman" w:hAnsi="Times New Roman"/>
        </w:rPr>
        <w:t>los demás mediante la solidaridad</w:t>
      </w:r>
      <w:r w:rsidR="000A5FAD" w:rsidRPr="001D1978">
        <w:rPr>
          <w:rFonts w:ascii="Times New Roman" w:hAnsi="Times New Roman"/>
        </w:rPr>
        <w:t>, la misión vital de poder ayudar al otro</w:t>
      </w:r>
      <w:r w:rsidR="007F67D9" w:rsidRPr="001D1978">
        <w:rPr>
          <w:rFonts w:ascii="Times New Roman" w:hAnsi="Times New Roman"/>
        </w:rPr>
        <w:t>,</w:t>
      </w:r>
      <w:r w:rsidR="000A5FAD" w:rsidRPr="001D1978">
        <w:rPr>
          <w:rFonts w:ascii="Times New Roman" w:hAnsi="Times New Roman"/>
        </w:rPr>
        <w:t xml:space="preserve"> y la búsqueda </w:t>
      </w:r>
      <w:r w:rsidR="008A46FE" w:rsidRPr="001D1978">
        <w:rPr>
          <w:rFonts w:ascii="Times New Roman" w:hAnsi="Times New Roman"/>
        </w:rPr>
        <w:t xml:space="preserve">del </w:t>
      </w:r>
      <w:r w:rsidR="000A5FAD" w:rsidRPr="001D1978">
        <w:rPr>
          <w:rFonts w:ascii="Times New Roman" w:hAnsi="Times New Roman"/>
        </w:rPr>
        <w:t>valor de la existencia espiritual</w:t>
      </w:r>
      <w:r w:rsidR="008A46FE" w:rsidRPr="001D1978">
        <w:rPr>
          <w:rFonts w:ascii="Times New Roman" w:hAnsi="Times New Roman"/>
        </w:rPr>
        <w:t xml:space="preserve">. </w:t>
      </w:r>
      <w:r w:rsidR="007F67D9" w:rsidRPr="001D1978">
        <w:rPr>
          <w:rFonts w:ascii="Times New Roman" w:hAnsi="Times New Roman"/>
        </w:rPr>
        <w:t>Por el contrario, p</w:t>
      </w:r>
      <w:r w:rsidR="008E5CDB" w:rsidRPr="001D1978">
        <w:rPr>
          <w:rFonts w:ascii="Times New Roman" w:hAnsi="Times New Roman"/>
        </w:rPr>
        <w:t>redomina</w:t>
      </w:r>
      <w:r w:rsidR="007F67D9" w:rsidRPr="001D1978">
        <w:rPr>
          <w:rFonts w:ascii="Times New Roman" w:hAnsi="Times New Roman"/>
        </w:rPr>
        <w:t>ro</w:t>
      </w:r>
      <w:r w:rsidR="008E5CDB" w:rsidRPr="001D1978">
        <w:rPr>
          <w:rFonts w:ascii="Times New Roman" w:hAnsi="Times New Roman"/>
        </w:rPr>
        <w:t xml:space="preserve">n los motivos asociados </w:t>
      </w:r>
      <w:r w:rsidR="007F67D9" w:rsidRPr="001D1978">
        <w:rPr>
          <w:rFonts w:ascii="Times New Roman" w:hAnsi="Times New Roman"/>
        </w:rPr>
        <w:t xml:space="preserve">con el </w:t>
      </w:r>
      <w:r w:rsidR="008E5CDB" w:rsidRPr="001D1978">
        <w:rPr>
          <w:rFonts w:ascii="Times New Roman" w:hAnsi="Times New Roman"/>
        </w:rPr>
        <w:t xml:space="preserve">individualismo y </w:t>
      </w:r>
      <w:r w:rsidR="007F67D9" w:rsidRPr="001D1978">
        <w:rPr>
          <w:rFonts w:ascii="Times New Roman" w:hAnsi="Times New Roman"/>
        </w:rPr>
        <w:t>e</w:t>
      </w:r>
      <w:r w:rsidR="008E5CDB" w:rsidRPr="001D1978">
        <w:rPr>
          <w:rFonts w:ascii="Times New Roman" w:hAnsi="Times New Roman"/>
        </w:rPr>
        <w:t>l narcisismo. En segundo plano</w:t>
      </w:r>
      <w:r w:rsidR="00303D3C" w:rsidRPr="001D1978">
        <w:rPr>
          <w:rFonts w:ascii="Times New Roman" w:hAnsi="Times New Roman"/>
        </w:rPr>
        <w:t xml:space="preserve"> aparecieron</w:t>
      </w:r>
      <w:r w:rsidR="008E5CDB" w:rsidRPr="001D1978">
        <w:rPr>
          <w:rFonts w:ascii="Times New Roman" w:hAnsi="Times New Roman"/>
        </w:rPr>
        <w:t xml:space="preserve"> valores relacionados con </w:t>
      </w:r>
      <w:r w:rsidR="00A23FB4" w:rsidRPr="001D1978">
        <w:rPr>
          <w:rFonts w:ascii="Times New Roman" w:hAnsi="Times New Roman"/>
        </w:rPr>
        <w:t>la comunidad, con el sentido de pertenencia a un desarrollo colectivo.</w:t>
      </w:r>
    </w:p>
    <w:p w:rsidR="00540495" w:rsidRPr="001D1978" w:rsidRDefault="00DE0566" w:rsidP="001D1978">
      <w:pPr>
        <w:spacing w:line="360" w:lineRule="auto"/>
        <w:jc w:val="both"/>
        <w:rPr>
          <w:rFonts w:ascii="Times New Roman" w:hAnsi="Times New Roman"/>
        </w:rPr>
      </w:pPr>
      <w:r w:rsidRPr="001D1978">
        <w:rPr>
          <w:rFonts w:ascii="Times New Roman" w:hAnsi="Times New Roman"/>
        </w:rPr>
        <w:t>En</w:t>
      </w:r>
      <w:r w:rsidR="00303D3C" w:rsidRPr="001D1978">
        <w:rPr>
          <w:rFonts w:ascii="Times New Roman" w:hAnsi="Times New Roman"/>
        </w:rPr>
        <w:t>tre</w:t>
      </w:r>
      <w:r w:rsidRPr="001D1978">
        <w:rPr>
          <w:rFonts w:ascii="Times New Roman" w:hAnsi="Times New Roman"/>
        </w:rPr>
        <w:t xml:space="preserve"> </w:t>
      </w:r>
      <w:r w:rsidR="00540495" w:rsidRPr="001D1978">
        <w:rPr>
          <w:rFonts w:ascii="Times New Roman" w:hAnsi="Times New Roman"/>
        </w:rPr>
        <w:t>mujeres y hombres</w:t>
      </w:r>
      <w:r w:rsidRPr="001D1978">
        <w:rPr>
          <w:rFonts w:ascii="Times New Roman" w:hAnsi="Times New Roman"/>
        </w:rPr>
        <w:t xml:space="preserve"> encontramos </w:t>
      </w:r>
      <w:r w:rsidR="00540495" w:rsidRPr="001D1978">
        <w:rPr>
          <w:rFonts w:ascii="Times New Roman" w:hAnsi="Times New Roman"/>
        </w:rPr>
        <w:t xml:space="preserve">diferencias mínimas. Las mujeres </w:t>
      </w:r>
      <w:r w:rsidR="00303D3C" w:rsidRPr="001D1978">
        <w:rPr>
          <w:rFonts w:ascii="Times New Roman" w:hAnsi="Times New Roman"/>
        </w:rPr>
        <w:t>muestran</w:t>
      </w:r>
      <w:r w:rsidR="00540495" w:rsidRPr="001D1978">
        <w:rPr>
          <w:rFonts w:ascii="Times New Roman" w:hAnsi="Times New Roman"/>
        </w:rPr>
        <w:t xml:space="preserve"> mayor interés </w:t>
      </w:r>
      <w:r w:rsidR="00303D3C" w:rsidRPr="001D1978">
        <w:rPr>
          <w:rFonts w:ascii="Times New Roman" w:hAnsi="Times New Roman"/>
        </w:rPr>
        <w:t xml:space="preserve">por lo </w:t>
      </w:r>
      <w:r w:rsidR="00540495" w:rsidRPr="001D1978">
        <w:rPr>
          <w:rFonts w:ascii="Times New Roman" w:hAnsi="Times New Roman"/>
        </w:rPr>
        <w:t xml:space="preserve">teórico y económico que los hombres; los hombres </w:t>
      </w:r>
      <w:r w:rsidR="00303D3C" w:rsidRPr="001D1978">
        <w:rPr>
          <w:rFonts w:ascii="Times New Roman" w:hAnsi="Times New Roman"/>
        </w:rPr>
        <w:t>se inclinan hacia</w:t>
      </w:r>
      <w:r w:rsidR="00540495" w:rsidRPr="001D1978">
        <w:rPr>
          <w:rFonts w:ascii="Times New Roman" w:hAnsi="Times New Roman"/>
        </w:rPr>
        <w:t xml:space="preserve"> lo estético y social</w:t>
      </w:r>
      <w:r w:rsidR="00303D3C" w:rsidRPr="001D1978">
        <w:rPr>
          <w:rFonts w:ascii="Times New Roman" w:hAnsi="Times New Roman"/>
        </w:rPr>
        <w:t xml:space="preserve">. Por lo tanto, </w:t>
      </w:r>
      <w:r w:rsidR="00540495" w:rsidRPr="001D1978">
        <w:rPr>
          <w:rFonts w:ascii="Times New Roman" w:hAnsi="Times New Roman"/>
        </w:rPr>
        <w:t xml:space="preserve">las mujeres son más pragmáticas que los hombres, </w:t>
      </w:r>
      <w:r w:rsidR="00303D3C" w:rsidRPr="001D1978">
        <w:rPr>
          <w:rFonts w:ascii="Times New Roman" w:hAnsi="Times New Roman"/>
        </w:rPr>
        <w:t xml:space="preserve">y </w:t>
      </w:r>
      <w:r w:rsidR="00540495" w:rsidRPr="001D1978">
        <w:rPr>
          <w:rFonts w:ascii="Times New Roman" w:hAnsi="Times New Roman"/>
        </w:rPr>
        <w:t>los hombres son más contemplativos y sociales.</w:t>
      </w:r>
    </w:p>
    <w:p w:rsidR="00DE2264" w:rsidRPr="001D1978" w:rsidRDefault="006334A6" w:rsidP="001D1978">
      <w:pPr>
        <w:spacing w:line="360" w:lineRule="auto"/>
        <w:jc w:val="both"/>
        <w:rPr>
          <w:rFonts w:ascii="Times New Roman" w:hAnsi="Times New Roman"/>
        </w:rPr>
      </w:pPr>
      <w:r w:rsidRPr="001D1978">
        <w:rPr>
          <w:rFonts w:ascii="Times New Roman" w:hAnsi="Times New Roman"/>
        </w:rPr>
        <w:t xml:space="preserve">Las mujeres solo en tres valores </w:t>
      </w:r>
      <w:r w:rsidR="00801881" w:rsidRPr="001D1978">
        <w:rPr>
          <w:rFonts w:ascii="Times New Roman" w:hAnsi="Times New Roman"/>
        </w:rPr>
        <w:t>mostraron</w:t>
      </w:r>
      <w:r w:rsidRPr="001D1978">
        <w:rPr>
          <w:rFonts w:ascii="Times New Roman" w:hAnsi="Times New Roman"/>
        </w:rPr>
        <w:t xml:space="preserve"> bajas sobresalientes en </w:t>
      </w:r>
      <w:r w:rsidR="00DE2264" w:rsidRPr="001D1978">
        <w:rPr>
          <w:rFonts w:ascii="Times New Roman" w:hAnsi="Times New Roman"/>
        </w:rPr>
        <w:t xml:space="preserve">lo </w:t>
      </w:r>
      <w:r w:rsidRPr="001D1978">
        <w:rPr>
          <w:rFonts w:ascii="Times New Roman" w:hAnsi="Times New Roman"/>
        </w:rPr>
        <w:t>social, político y religioso</w:t>
      </w:r>
      <w:r w:rsidR="00DE2264" w:rsidRPr="001D1978">
        <w:rPr>
          <w:rFonts w:ascii="Times New Roman" w:hAnsi="Times New Roman"/>
        </w:rPr>
        <w:t>; mientras que los hombres t</w:t>
      </w:r>
      <w:r w:rsidR="00801881" w:rsidRPr="001D1978">
        <w:rPr>
          <w:rFonts w:ascii="Times New Roman" w:hAnsi="Times New Roman"/>
        </w:rPr>
        <w:t xml:space="preserve">uvieron </w:t>
      </w:r>
      <w:r w:rsidR="00DE2264" w:rsidRPr="001D1978">
        <w:rPr>
          <w:rFonts w:ascii="Times New Roman" w:hAnsi="Times New Roman"/>
        </w:rPr>
        <w:t>bajas sobresalientes en más valores en lo teórico, económico, político, social y religioso. En ambos, en hombres y mujeres</w:t>
      </w:r>
      <w:r w:rsidR="00801881" w:rsidRPr="001D1978">
        <w:rPr>
          <w:rFonts w:ascii="Times New Roman" w:hAnsi="Times New Roman"/>
        </w:rPr>
        <w:t>,</w:t>
      </w:r>
      <w:r w:rsidR="00DE2264" w:rsidRPr="001D1978">
        <w:rPr>
          <w:rFonts w:ascii="Times New Roman" w:hAnsi="Times New Roman"/>
        </w:rPr>
        <w:t xml:space="preserve"> el motivo menos atendido es el religioso. </w:t>
      </w:r>
    </w:p>
    <w:p w:rsidR="00026837" w:rsidRPr="001D1978" w:rsidRDefault="00DE2264" w:rsidP="001D1978">
      <w:pPr>
        <w:spacing w:line="360" w:lineRule="auto"/>
        <w:jc w:val="both"/>
        <w:rPr>
          <w:rFonts w:ascii="Times New Roman" w:hAnsi="Times New Roman"/>
        </w:rPr>
      </w:pPr>
      <w:r w:rsidRPr="001D1978">
        <w:rPr>
          <w:rFonts w:ascii="Times New Roman" w:hAnsi="Times New Roman"/>
        </w:rPr>
        <w:lastRenderedPageBreak/>
        <w:t>Las mujeres no están interesadas en el poder, ni en ayudar al otro y tampoco en su espiritualidad; están interesadas en el conocimiento y en su seguridad material. Por su parte</w:t>
      </w:r>
      <w:r w:rsidR="00801881" w:rsidRPr="001D1978">
        <w:rPr>
          <w:rFonts w:ascii="Times New Roman" w:hAnsi="Times New Roman"/>
        </w:rPr>
        <w:t>,</w:t>
      </w:r>
      <w:r w:rsidRPr="001D1978">
        <w:rPr>
          <w:rFonts w:ascii="Times New Roman" w:hAnsi="Times New Roman"/>
        </w:rPr>
        <w:t xml:space="preserve"> los hombres no están interesados en la misma medida que las mujeres en lo teórico y económico, su interés se inclina </w:t>
      </w:r>
      <w:r w:rsidR="004B4FDB" w:rsidRPr="001D1978">
        <w:rPr>
          <w:rFonts w:ascii="Times New Roman" w:hAnsi="Times New Roman"/>
        </w:rPr>
        <w:t xml:space="preserve">sobre todo </w:t>
      </w:r>
      <w:r w:rsidRPr="001D1978">
        <w:rPr>
          <w:rFonts w:ascii="Times New Roman" w:hAnsi="Times New Roman"/>
        </w:rPr>
        <w:t xml:space="preserve">a lo estético y </w:t>
      </w:r>
      <w:r w:rsidR="004B4FDB" w:rsidRPr="001D1978">
        <w:rPr>
          <w:rFonts w:ascii="Times New Roman" w:hAnsi="Times New Roman"/>
        </w:rPr>
        <w:t xml:space="preserve">lo </w:t>
      </w:r>
      <w:r w:rsidRPr="001D1978">
        <w:rPr>
          <w:rFonts w:ascii="Times New Roman" w:hAnsi="Times New Roman"/>
        </w:rPr>
        <w:t xml:space="preserve">social. </w:t>
      </w:r>
      <w:r w:rsidR="00223AF0" w:rsidRPr="001D1978">
        <w:rPr>
          <w:rFonts w:ascii="Times New Roman" w:hAnsi="Times New Roman"/>
        </w:rPr>
        <w:t xml:space="preserve">Las mujeres son menos idealistas que los hombres en cuanto a los intereses de su personalidad, son más pragmáticas y buscan la seguridad material; por tanto, los hombres son más </w:t>
      </w:r>
      <w:r w:rsidR="00223AF0" w:rsidRPr="001D1978">
        <w:rPr>
          <w:rFonts w:ascii="Times New Roman" w:hAnsi="Times New Roman"/>
          <w:i/>
        </w:rPr>
        <w:t>románticos</w:t>
      </w:r>
      <w:r w:rsidR="00223AF0" w:rsidRPr="001D1978">
        <w:rPr>
          <w:rFonts w:ascii="Times New Roman" w:hAnsi="Times New Roman"/>
        </w:rPr>
        <w:t xml:space="preserve"> de la forma y la armonía y menos pragmático</w:t>
      </w:r>
      <w:r w:rsidR="004362BF" w:rsidRPr="001D1978">
        <w:rPr>
          <w:rFonts w:ascii="Times New Roman" w:hAnsi="Times New Roman"/>
        </w:rPr>
        <w:t>s</w:t>
      </w:r>
      <w:r w:rsidR="00223AF0" w:rsidRPr="001D1978">
        <w:rPr>
          <w:rFonts w:ascii="Times New Roman" w:hAnsi="Times New Roman"/>
        </w:rPr>
        <w:t>.</w:t>
      </w:r>
      <w:r w:rsidR="006F281D" w:rsidRPr="001D1978">
        <w:rPr>
          <w:rFonts w:ascii="Times New Roman" w:hAnsi="Times New Roman"/>
        </w:rPr>
        <w:t xml:space="preserve"> </w:t>
      </w:r>
    </w:p>
    <w:p w:rsidR="008E5CDB" w:rsidRPr="009B5008" w:rsidRDefault="00026837" w:rsidP="001D1978">
      <w:pPr>
        <w:spacing w:line="360" w:lineRule="auto"/>
        <w:jc w:val="both"/>
        <w:rPr>
          <w:rFonts w:ascii="Arial" w:hAnsi="Arial" w:cs="Arial"/>
        </w:rPr>
      </w:pPr>
      <w:r w:rsidRPr="001D1978">
        <w:rPr>
          <w:rFonts w:ascii="Times New Roman" w:hAnsi="Times New Roman"/>
        </w:rPr>
        <w:t xml:space="preserve">Ni </w:t>
      </w:r>
      <w:r w:rsidR="004B4FDB" w:rsidRPr="001D1978">
        <w:rPr>
          <w:rFonts w:ascii="Times New Roman" w:hAnsi="Times New Roman"/>
        </w:rPr>
        <w:t>en los</w:t>
      </w:r>
      <w:r w:rsidRPr="001D1978">
        <w:rPr>
          <w:rFonts w:ascii="Times New Roman" w:hAnsi="Times New Roman"/>
        </w:rPr>
        <w:t xml:space="preserve"> hombres ni </w:t>
      </w:r>
      <w:r w:rsidR="00D26B85" w:rsidRPr="001D1978">
        <w:rPr>
          <w:rFonts w:ascii="Times New Roman" w:hAnsi="Times New Roman"/>
        </w:rPr>
        <w:t xml:space="preserve">en </w:t>
      </w:r>
      <w:r w:rsidR="004B4FDB" w:rsidRPr="001D1978">
        <w:rPr>
          <w:rFonts w:ascii="Times New Roman" w:hAnsi="Times New Roman"/>
        </w:rPr>
        <w:t>las</w:t>
      </w:r>
      <w:r w:rsidRPr="001D1978">
        <w:rPr>
          <w:rFonts w:ascii="Times New Roman" w:hAnsi="Times New Roman"/>
        </w:rPr>
        <w:t xml:space="preserve"> mujeres </w:t>
      </w:r>
      <w:r w:rsidR="004B4FDB" w:rsidRPr="001D1978">
        <w:rPr>
          <w:rFonts w:ascii="Times New Roman" w:hAnsi="Times New Roman"/>
        </w:rPr>
        <w:t xml:space="preserve">predominan </w:t>
      </w:r>
      <w:r w:rsidRPr="001D1978">
        <w:rPr>
          <w:rFonts w:ascii="Times New Roman" w:hAnsi="Times New Roman"/>
        </w:rPr>
        <w:t xml:space="preserve">los motivos asociados </w:t>
      </w:r>
      <w:r w:rsidR="004B4FDB" w:rsidRPr="001D1978">
        <w:rPr>
          <w:rFonts w:ascii="Times New Roman" w:hAnsi="Times New Roman"/>
        </w:rPr>
        <w:t>con e</w:t>
      </w:r>
      <w:r w:rsidRPr="001D1978">
        <w:rPr>
          <w:rFonts w:ascii="Times New Roman" w:hAnsi="Times New Roman"/>
        </w:rPr>
        <w:t>l poder y la trascendencia espiritual</w:t>
      </w:r>
      <w:r w:rsidR="00B076BB" w:rsidRPr="001D1978">
        <w:rPr>
          <w:rFonts w:ascii="Times New Roman" w:hAnsi="Times New Roman"/>
        </w:rPr>
        <w:t>, lo cual</w:t>
      </w:r>
      <w:r w:rsidRPr="001D1978">
        <w:rPr>
          <w:rFonts w:ascii="Times New Roman" w:hAnsi="Times New Roman"/>
        </w:rPr>
        <w:t xml:space="preserve"> indica que </w:t>
      </w:r>
      <w:r w:rsidR="004B4FDB" w:rsidRPr="001D1978">
        <w:rPr>
          <w:rFonts w:ascii="Times New Roman" w:hAnsi="Times New Roman"/>
        </w:rPr>
        <w:t xml:space="preserve">ambos </w:t>
      </w:r>
      <w:r w:rsidRPr="001D1978">
        <w:rPr>
          <w:rFonts w:ascii="Times New Roman" w:hAnsi="Times New Roman"/>
        </w:rPr>
        <w:t>son menos políticos y religiosos</w:t>
      </w:r>
      <w:r w:rsidR="004B4FDB" w:rsidRPr="001D1978">
        <w:rPr>
          <w:rFonts w:ascii="Times New Roman" w:hAnsi="Times New Roman"/>
        </w:rPr>
        <w:t>,</w:t>
      </w:r>
      <w:r w:rsidRPr="001D1978">
        <w:rPr>
          <w:rFonts w:ascii="Times New Roman" w:hAnsi="Times New Roman"/>
        </w:rPr>
        <w:t xml:space="preserve"> y más cognitivos y económicos.</w:t>
      </w:r>
      <w:r w:rsidR="00223AF0" w:rsidRPr="009B5008">
        <w:rPr>
          <w:rFonts w:ascii="Arial" w:hAnsi="Arial" w:cs="Arial"/>
        </w:rPr>
        <w:t xml:space="preserve">  </w:t>
      </w:r>
      <w:r w:rsidR="00540495" w:rsidRPr="009B5008">
        <w:rPr>
          <w:rFonts w:ascii="Arial" w:hAnsi="Arial" w:cs="Arial"/>
        </w:rPr>
        <w:t xml:space="preserve">   </w:t>
      </w:r>
      <w:r w:rsidR="00A23FB4" w:rsidRPr="009B5008">
        <w:rPr>
          <w:rFonts w:ascii="Arial" w:hAnsi="Arial" w:cs="Arial"/>
        </w:rPr>
        <w:t xml:space="preserve"> </w:t>
      </w:r>
    </w:p>
    <w:p w:rsidR="008E5CDB" w:rsidRPr="009B5008" w:rsidRDefault="008E5CDB" w:rsidP="002C0945">
      <w:pPr>
        <w:spacing w:line="360" w:lineRule="auto"/>
        <w:jc w:val="both"/>
        <w:rPr>
          <w:rFonts w:ascii="Arial" w:hAnsi="Arial" w:cs="Arial"/>
        </w:rPr>
      </w:pPr>
    </w:p>
    <w:p w:rsidR="00667A86" w:rsidRPr="009B5008" w:rsidRDefault="001D1978" w:rsidP="00F70E7F">
      <w:pPr>
        <w:spacing w:line="360" w:lineRule="auto"/>
        <w:rPr>
          <w:rFonts w:ascii="Arial" w:hAnsi="Arial" w:cs="Arial"/>
          <w:b/>
        </w:rPr>
      </w:pPr>
      <w:r>
        <w:rPr>
          <w:rFonts w:ascii="Calibri" w:eastAsia="Times New Roman" w:hAnsi="Calibri" w:cs="Calibri"/>
          <w:color w:val="7030A0"/>
          <w:sz w:val="28"/>
          <w:szCs w:val="28"/>
          <w:lang w:val="es-ES"/>
        </w:rPr>
        <w:t>Bibliografía</w:t>
      </w:r>
    </w:p>
    <w:p w:rsidR="00130023" w:rsidRPr="009B5008" w:rsidRDefault="00130023" w:rsidP="006820BC">
      <w:pPr>
        <w:ind w:left="709" w:hanging="709"/>
        <w:jc w:val="both"/>
        <w:rPr>
          <w:rFonts w:ascii="Arial" w:hAnsi="Arial" w:cs="Arial"/>
        </w:rPr>
      </w:pPr>
    </w:p>
    <w:p w:rsidR="00130023" w:rsidRPr="001D1978" w:rsidRDefault="00130023" w:rsidP="001D1978">
      <w:pPr>
        <w:spacing w:after="200" w:line="360" w:lineRule="auto"/>
        <w:ind w:left="993" w:hanging="993"/>
        <w:jc w:val="both"/>
        <w:rPr>
          <w:rFonts w:ascii="Times New Roman" w:eastAsia="Calibri" w:hAnsi="Times New Roman"/>
          <w:lang w:val="es-MX" w:eastAsia="en-US"/>
        </w:rPr>
      </w:pPr>
      <w:r w:rsidRPr="001D1978">
        <w:rPr>
          <w:rFonts w:ascii="Times New Roman" w:eastAsia="Calibri" w:hAnsi="Times New Roman"/>
          <w:lang w:val="es-MX" w:eastAsia="en-US"/>
        </w:rPr>
        <w:t xml:space="preserve">Allport, G. (2009). </w:t>
      </w:r>
      <w:r w:rsidR="000C3851" w:rsidRPr="001D1978">
        <w:rPr>
          <w:rFonts w:ascii="Times New Roman" w:eastAsia="Calibri" w:hAnsi="Times New Roman"/>
          <w:lang w:val="es-MX" w:eastAsia="en-US"/>
        </w:rPr>
        <w:t>La personalidad: su configuración y desarrollo. Barcelona: Herder</w:t>
      </w:r>
    </w:p>
    <w:p w:rsidR="00130023" w:rsidRPr="001D1978" w:rsidRDefault="00667A86" w:rsidP="001D1978">
      <w:pPr>
        <w:spacing w:after="200" w:line="360" w:lineRule="auto"/>
        <w:ind w:left="993" w:hanging="993"/>
        <w:jc w:val="both"/>
        <w:rPr>
          <w:rFonts w:ascii="Times New Roman" w:eastAsia="Calibri" w:hAnsi="Times New Roman"/>
          <w:lang w:val="es-MX" w:eastAsia="en-US"/>
        </w:rPr>
      </w:pPr>
      <w:r w:rsidRPr="001D1978">
        <w:rPr>
          <w:rFonts w:ascii="Times New Roman" w:eastAsia="Calibri" w:hAnsi="Times New Roman"/>
          <w:lang w:val="es-MX" w:eastAsia="en-US"/>
        </w:rPr>
        <w:t xml:space="preserve">Allport, G. (2001). Estudio de valores. Una escala para la medición de los intereses dominantes de la personalidad. </w:t>
      </w:r>
      <w:r w:rsidR="002F24C1" w:rsidRPr="001D1978">
        <w:rPr>
          <w:rFonts w:ascii="Times New Roman" w:eastAsia="Calibri" w:hAnsi="Times New Roman"/>
          <w:lang w:val="es-MX" w:eastAsia="en-US"/>
        </w:rPr>
        <w:t>México: Editorial El Manual Moderno.</w:t>
      </w:r>
    </w:p>
    <w:p w:rsidR="000C3851" w:rsidRPr="001D1978" w:rsidRDefault="000C3851" w:rsidP="001D1978">
      <w:pPr>
        <w:spacing w:after="200" w:line="360" w:lineRule="auto"/>
        <w:ind w:left="993" w:hanging="993"/>
        <w:jc w:val="both"/>
        <w:rPr>
          <w:rFonts w:ascii="Times New Roman" w:eastAsia="Calibri" w:hAnsi="Times New Roman"/>
          <w:lang w:val="es-MX" w:eastAsia="en-US"/>
        </w:rPr>
      </w:pPr>
      <w:r w:rsidRPr="001D1978">
        <w:rPr>
          <w:rFonts w:ascii="Times New Roman" w:eastAsia="Calibri" w:hAnsi="Times New Roman"/>
          <w:lang w:val="es-MX" w:eastAsia="en-US"/>
        </w:rPr>
        <w:t>Argos, J. y Pilar Ezquerra (2014). Liderazgo y educación. Cantabria: Editorial de la Universidad de Cantabria.</w:t>
      </w:r>
    </w:p>
    <w:p w:rsidR="003D2FA3" w:rsidRPr="001D1978" w:rsidRDefault="003D2FA3" w:rsidP="001D1978">
      <w:pPr>
        <w:spacing w:after="200" w:line="360" w:lineRule="auto"/>
        <w:ind w:left="993" w:hanging="993"/>
        <w:jc w:val="both"/>
        <w:rPr>
          <w:rFonts w:ascii="Times New Roman" w:eastAsia="Calibri" w:hAnsi="Times New Roman"/>
          <w:lang w:val="es-MX" w:eastAsia="en-US"/>
        </w:rPr>
      </w:pPr>
      <w:r w:rsidRPr="001D1978">
        <w:rPr>
          <w:rFonts w:ascii="Times New Roman" w:eastAsia="Calibri" w:hAnsi="Times New Roman"/>
          <w:lang w:val="es-MX" w:eastAsia="en-US"/>
        </w:rPr>
        <w:t>Bermúdez, J.</w:t>
      </w:r>
      <w:r w:rsidR="000833B6" w:rsidRPr="001D1978">
        <w:rPr>
          <w:rFonts w:ascii="Times New Roman" w:eastAsia="Calibri" w:hAnsi="Times New Roman"/>
          <w:lang w:val="es-MX" w:eastAsia="en-US"/>
        </w:rPr>
        <w:t>,</w:t>
      </w:r>
      <w:r w:rsidRPr="001D1978">
        <w:rPr>
          <w:rFonts w:ascii="Times New Roman" w:eastAsia="Calibri" w:hAnsi="Times New Roman"/>
          <w:lang w:val="es-MX" w:eastAsia="en-US"/>
        </w:rPr>
        <w:t xml:space="preserve"> et al. (2013). Psicología de la personalidad. Madrid: </w:t>
      </w:r>
      <w:r w:rsidR="000D266F" w:rsidRPr="001D1978">
        <w:rPr>
          <w:rFonts w:ascii="Times New Roman" w:eastAsia="Calibri" w:hAnsi="Times New Roman"/>
          <w:lang w:val="es-MX" w:eastAsia="en-US"/>
        </w:rPr>
        <w:t>Universidad Nacional de Educación a Distancia.</w:t>
      </w:r>
    </w:p>
    <w:p w:rsidR="00B85F77" w:rsidRPr="001D1978" w:rsidRDefault="00B85F77" w:rsidP="001D1978">
      <w:pPr>
        <w:spacing w:after="200" w:line="360" w:lineRule="auto"/>
        <w:ind w:left="993" w:hanging="993"/>
        <w:jc w:val="both"/>
        <w:rPr>
          <w:rFonts w:ascii="Times New Roman" w:eastAsia="Calibri" w:hAnsi="Times New Roman"/>
          <w:lang w:val="es-MX" w:eastAsia="en-US"/>
        </w:rPr>
      </w:pPr>
      <w:r w:rsidRPr="001D1978">
        <w:rPr>
          <w:rFonts w:ascii="Times New Roman" w:eastAsia="Calibri" w:hAnsi="Times New Roman"/>
          <w:lang w:val="es-MX" w:eastAsia="en-US"/>
        </w:rPr>
        <w:t xml:space="preserve">Chávez, P. (2011). Perfil de valores en estudiantes de la licenciatura de la Universidad de los Llanos. </w:t>
      </w:r>
      <w:proofErr w:type="spellStart"/>
      <w:r w:rsidRPr="001D1978">
        <w:rPr>
          <w:rFonts w:ascii="Times New Roman" w:eastAsia="Calibri" w:hAnsi="Times New Roman"/>
          <w:lang w:val="es-MX" w:eastAsia="en-US"/>
        </w:rPr>
        <w:t>Aletheia</w:t>
      </w:r>
      <w:proofErr w:type="spellEnd"/>
      <w:r w:rsidRPr="001D1978">
        <w:rPr>
          <w:rFonts w:ascii="Times New Roman" w:eastAsia="Calibri" w:hAnsi="Times New Roman"/>
          <w:lang w:val="es-MX" w:eastAsia="en-US"/>
        </w:rPr>
        <w:t>. Revista de Desarrollo Humano, Educativo y social contemporáneo</w:t>
      </w:r>
      <w:r w:rsidR="00D323B0" w:rsidRPr="001D1978">
        <w:rPr>
          <w:rFonts w:ascii="Times New Roman" w:eastAsia="Calibri" w:hAnsi="Times New Roman"/>
          <w:lang w:val="es-MX" w:eastAsia="en-US"/>
        </w:rPr>
        <w:t>.</w:t>
      </w:r>
      <w:r w:rsidRPr="001D1978">
        <w:rPr>
          <w:rFonts w:ascii="Times New Roman" w:eastAsia="Calibri" w:hAnsi="Times New Roman"/>
          <w:lang w:val="es-MX" w:eastAsia="en-US"/>
        </w:rPr>
        <w:t xml:space="preserve"> Vol. 3, </w:t>
      </w:r>
      <w:r w:rsidR="00D323B0" w:rsidRPr="001D1978">
        <w:rPr>
          <w:rFonts w:ascii="Times New Roman" w:eastAsia="Calibri" w:hAnsi="Times New Roman"/>
          <w:lang w:val="es-MX" w:eastAsia="en-US"/>
        </w:rPr>
        <w:t>(</w:t>
      </w:r>
      <w:r w:rsidRPr="001D1978">
        <w:rPr>
          <w:rFonts w:ascii="Times New Roman" w:eastAsia="Calibri" w:hAnsi="Times New Roman"/>
          <w:lang w:val="es-MX" w:eastAsia="en-US"/>
        </w:rPr>
        <w:t>núm. 2</w:t>
      </w:r>
      <w:r w:rsidR="00D323B0" w:rsidRPr="001D1978">
        <w:rPr>
          <w:rFonts w:ascii="Times New Roman" w:eastAsia="Calibri" w:hAnsi="Times New Roman"/>
          <w:lang w:val="es-MX" w:eastAsia="en-US"/>
        </w:rPr>
        <w:t>)</w:t>
      </w:r>
      <w:r w:rsidRPr="001D1978">
        <w:rPr>
          <w:rFonts w:ascii="Times New Roman" w:eastAsia="Calibri" w:hAnsi="Times New Roman"/>
          <w:lang w:val="es-MX" w:eastAsia="en-US"/>
        </w:rPr>
        <w:t>, Julio-Diciembre. Bogotá: Fundación Centro Internacional de Educación en Desarrollo Educativo y Social.</w:t>
      </w:r>
    </w:p>
    <w:p w:rsidR="0039177B" w:rsidRPr="001D1978" w:rsidRDefault="0039177B" w:rsidP="001D1978">
      <w:pPr>
        <w:spacing w:after="200" w:line="360" w:lineRule="auto"/>
        <w:ind w:left="993" w:hanging="993"/>
        <w:jc w:val="both"/>
        <w:rPr>
          <w:rFonts w:ascii="Times New Roman" w:eastAsia="Calibri" w:hAnsi="Times New Roman"/>
          <w:lang w:val="es-MX" w:eastAsia="en-US"/>
        </w:rPr>
      </w:pPr>
      <w:r w:rsidRPr="001D1978">
        <w:rPr>
          <w:rFonts w:ascii="Times New Roman" w:eastAsia="Calibri" w:hAnsi="Times New Roman"/>
          <w:lang w:val="es-MX" w:eastAsia="en-US"/>
        </w:rPr>
        <w:t xml:space="preserve">González, L. (2005). Perfil de los estudiantes de arquitectura. </w:t>
      </w:r>
      <w:r w:rsidR="00877D10" w:rsidRPr="001D1978">
        <w:rPr>
          <w:rFonts w:ascii="Times New Roman" w:eastAsia="Calibri" w:hAnsi="Times New Roman"/>
          <w:lang w:val="es-MX" w:eastAsia="en-US"/>
        </w:rPr>
        <w:t xml:space="preserve">Revista </w:t>
      </w:r>
      <w:proofErr w:type="spellStart"/>
      <w:r w:rsidR="00877D10" w:rsidRPr="001D1978">
        <w:rPr>
          <w:rFonts w:ascii="Times New Roman" w:eastAsia="Calibri" w:hAnsi="Times New Roman"/>
          <w:lang w:val="es-MX" w:eastAsia="en-US"/>
        </w:rPr>
        <w:t>Omnia</w:t>
      </w:r>
      <w:proofErr w:type="spellEnd"/>
      <w:r w:rsidR="00877D10" w:rsidRPr="001D1978">
        <w:rPr>
          <w:rFonts w:ascii="Times New Roman" w:eastAsia="Calibri" w:hAnsi="Times New Roman"/>
          <w:lang w:val="es-MX" w:eastAsia="en-US"/>
        </w:rPr>
        <w:t>, vol. 11, núm. 2</w:t>
      </w:r>
      <w:r w:rsidR="00B85F77" w:rsidRPr="001D1978">
        <w:rPr>
          <w:rFonts w:ascii="Times New Roman" w:eastAsia="Calibri" w:hAnsi="Times New Roman"/>
          <w:lang w:val="es-MX" w:eastAsia="en-US"/>
        </w:rPr>
        <w:t>, mayo-agosto. Maracaibo: Universidad del Zulia.</w:t>
      </w:r>
    </w:p>
    <w:p w:rsidR="0039177B" w:rsidRPr="001D1978" w:rsidRDefault="00B9377F" w:rsidP="001D1978">
      <w:pPr>
        <w:spacing w:after="200" w:line="360" w:lineRule="auto"/>
        <w:ind w:left="993" w:hanging="993"/>
        <w:jc w:val="both"/>
        <w:rPr>
          <w:rFonts w:ascii="Times New Roman" w:eastAsia="Calibri" w:hAnsi="Times New Roman"/>
          <w:lang w:val="es-MX" w:eastAsia="en-US"/>
        </w:rPr>
      </w:pPr>
      <w:r w:rsidRPr="001D1978">
        <w:rPr>
          <w:rFonts w:ascii="Times New Roman" w:eastAsia="Calibri" w:hAnsi="Times New Roman"/>
          <w:lang w:val="es-MX" w:eastAsia="en-US"/>
        </w:rPr>
        <w:lastRenderedPageBreak/>
        <w:t xml:space="preserve">González, E. y Álvaro Guadarrama (2013). Estudio comparativo del desarrollo de valores éticos en estudiantes de Derecho. Revista In </w:t>
      </w:r>
      <w:proofErr w:type="spellStart"/>
      <w:r w:rsidRPr="001D1978">
        <w:rPr>
          <w:rFonts w:ascii="Times New Roman" w:eastAsia="Calibri" w:hAnsi="Times New Roman"/>
          <w:lang w:val="es-MX" w:eastAsia="en-US"/>
        </w:rPr>
        <w:t>Vestigium</w:t>
      </w:r>
      <w:proofErr w:type="spellEnd"/>
      <w:r w:rsidRPr="001D1978">
        <w:rPr>
          <w:rFonts w:ascii="Times New Roman" w:eastAsia="Calibri" w:hAnsi="Times New Roman"/>
          <w:lang w:val="es-MX" w:eastAsia="en-US"/>
        </w:rPr>
        <w:t xml:space="preserve"> </w:t>
      </w:r>
      <w:proofErr w:type="spellStart"/>
      <w:r w:rsidRPr="001D1978">
        <w:rPr>
          <w:rFonts w:ascii="Times New Roman" w:eastAsia="Calibri" w:hAnsi="Times New Roman"/>
          <w:lang w:val="es-MX" w:eastAsia="en-US"/>
        </w:rPr>
        <w:t>Ire</w:t>
      </w:r>
      <w:proofErr w:type="spellEnd"/>
      <w:r w:rsidRPr="001D1978">
        <w:rPr>
          <w:rFonts w:ascii="Times New Roman" w:eastAsia="Calibri" w:hAnsi="Times New Roman"/>
          <w:lang w:val="es-MX" w:eastAsia="en-US"/>
        </w:rPr>
        <w:t xml:space="preserve">, vol. 6. </w:t>
      </w:r>
      <w:r w:rsidR="00945CD4" w:rsidRPr="001D1978">
        <w:rPr>
          <w:rFonts w:ascii="Times New Roman" w:eastAsia="Calibri" w:hAnsi="Times New Roman"/>
          <w:lang w:val="es-MX" w:eastAsia="en-US"/>
        </w:rPr>
        <w:t>Boyacá: Universidad Santo Tomás.</w:t>
      </w:r>
    </w:p>
    <w:p w:rsidR="005D0951" w:rsidRPr="001D1978" w:rsidRDefault="005D0951" w:rsidP="001D1978">
      <w:pPr>
        <w:spacing w:after="200" w:line="360" w:lineRule="auto"/>
        <w:ind w:left="993" w:hanging="993"/>
        <w:jc w:val="both"/>
        <w:rPr>
          <w:rFonts w:ascii="Times New Roman" w:eastAsia="Calibri" w:hAnsi="Times New Roman"/>
          <w:lang w:val="es-MX" w:eastAsia="en-US"/>
        </w:rPr>
      </w:pPr>
      <w:r w:rsidRPr="001D1978">
        <w:rPr>
          <w:rFonts w:ascii="Times New Roman" w:eastAsia="Calibri" w:hAnsi="Times New Roman"/>
          <w:lang w:val="es-MX" w:eastAsia="en-US"/>
        </w:rPr>
        <w:t>Marín, M. y Roberto Martínez (2012). Introducción a la psicología social. Madrid: Ediciones Pirámide.</w:t>
      </w:r>
    </w:p>
    <w:p w:rsidR="000D266F" w:rsidRPr="001D1978" w:rsidRDefault="000D266F" w:rsidP="001D1978">
      <w:pPr>
        <w:spacing w:after="200" w:line="360" w:lineRule="auto"/>
        <w:ind w:left="993" w:hanging="993"/>
        <w:jc w:val="both"/>
        <w:rPr>
          <w:rFonts w:ascii="Times New Roman" w:eastAsia="Calibri" w:hAnsi="Times New Roman"/>
          <w:lang w:val="es-MX" w:eastAsia="en-US"/>
        </w:rPr>
      </w:pPr>
      <w:proofErr w:type="spellStart"/>
      <w:r w:rsidRPr="001D1978">
        <w:rPr>
          <w:rFonts w:ascii="Times New Roman" w:eastAsia="Calibri" w:hAnsi="Times New Roman"/>
          <w:lang w:val="es-MX" w:eastAsia="en-US"/>
        </w:rPr>
        <w:t>Schultz</w:t>
      </w:r>
      <w:proofErr w:type="spellEnd"/>
      <w:r w:rsidRPr="001D1978">
        <w:rPr>
          <w:rFonts w:ascii="Times New Roman" w:eastAsia="Calibri" w:hAnsi="Times New Roman"/>
          <w:lang w:val="es-MX" w:eastAsia="en-US"/>
        </w:rPr>
        <w:t xml:space="preserve">, D. </w:t>
      </w:r>
      <w:r w:rsidR="0030612F" w:rsidRPr="001D1978">
        <w:rPr>
          <w:rFonts w:ascii="Times New Roman" w:eastAsia="Calibri" w:hAnsi="Times New Roman"/>
          <w:lang w:val="es-MX" w:eastAsia="en-US"/>
        </w:rPr>
        <w:t>y</w:t>
      </w:r>
      <w:r w:rsidRPr="001D1978">
        <w:rPr>
          <w:rFonts w:ascii="Times New Roman" w:eastAsia="Calibri" w:hAnsi="Times New Roman"/>
          <w:lang w:val="es-MX" w:eastAsia="en-US"/>
        </w:rPr>
        <w:t xml:space="preserve"> </w:t>
      </w:r>
      <w:proofErr w:type="spellStart"/>
      <w:r w:rsidRPr="001D1978">
        <w:rPr>
          <w:rFonts w:ascii="Times New Roman" w:eastAsia="Calibri" w:hAnsi="Times New Roman"/>
          <w:lang w:val="es-MX" w:eastAsia="en-US"/>
        </w:rPr>
        <w:t>Sydney</w:t>
      </w:r>
      <w:proofErr w:type="spellEnd"/>
      <w:r w:rsidRPr="001D1978">
        <w:rPr>
          <w:rFonts w:ascii="Times New Roman" w:eastAsia="Calibri" w:hAnsi="Times New Roman"/>
          <w:lang w:val="es-MX" w:eastAsia="en-US"/>
        </w:rPr>
        <w:t xml:space="preserve"> Ellen </w:t>
      </w:r>
      <w:proofErr w:type="spellStart"/>
      <w:r w:rsidRPr="001D1978">
        <w:rPr>
          <w:rFonts w:ascii="Times New Roman" w:eastAsia="Calibri" w:hAnsi="Times New Roman"/>
          <w:lang w:val="es-MX" w:eastAsia="en-US"/>
        </w:rPr>
        <w:t>Schultz</w:t>
      </w:r>
      <w:proofErr w:type="spellEnd"/>
      <w:r w:rsidRPr="001D1978">
        <w:rPr>
          <w:rFonts w:ascii="Times New Roman" w:eastAsia="Calibri" w:hAnsi="Times New Roman"/>
          <w:lang w:val="es-MX" w:eastAsia="en-US"/>
        </w:rPr>
        <w:t xml:space="preserve"> (2013). </w:t>
      </w:r>
      <w:proofErr w:type="spellStart"/>
      <w:r w:rsidRPr="001D1978">
        <w:rPr>
          <w:rFonts w:ascii="Times New Roman" w:eastAsia="Calibri" w:hAnsi="Times New Roman"/>
          <w:lang w:val="es-MX" w:eastAsia="en-US"/>
        </w:rPr>
        <w:t>Theories</w:t>
      </w:r>
      <w:proofErr w:type="spellEnd"/>
      <w:r w:rsidRPr="001D1978">
        <w:rPr>
          <w:rFonts w:ascii="Times New Roman" w:eastAsia="Calibri" w:hAnsi="Times New Roman"/>
          <w:lang w:val="es-MX" w:eastAsia="en-US"/>
        </w:rPr>
        <w:t xml:space="preserve"> of </w:t>
      </w:r>
      <w:proofErr w:type="spellStart"/>
      <w:r w:rsidRPr="001D1978">
        <w:rPr>
          <w:rFonts w:ascii="Times New Roman" w:eastAsia="Calibri" w:hAnsi="Times New Roman"/>
          <w:lang w:val="es-MX" w:eastAsia="en-US"/>
        </w:rPr>
        <w:t>Personality</w:t>
      </w:r>
      <w:proofErr w:type="spellEnd"/>
      <w:r w:rsidRPr="001D1978">
        <w:rPr>
          <w:rFonts w:ascii="Times New Roman" w:eastAsia="Calibri" w:hAnsi="Times New Roman"/>
          <w:lang w:val="es-MX" w:eastAsia="en-US"/>
        </w:rPr>
        <w:t xml:space="preserve">. Belmont: </w:t>
      </w:r>
      <w:proofErr w:type="spellStart"/>
      <w:r w:rsidRPr="001D1978">
        <w:rPr>
          <w:rFonts w:ascii="Times New Roman" w:eastAsia="Calibri" w:hAnsi="Times New Roman"/>
          <w:lang w:val="es-MX" w:eastAsia="en-US"/>
        </w:rPr>
        <w:t>Cengage</w:t>
      </w:r>
      <w:proofErr w:type="spellEnd"/>
      <w:r w:rsidRPr="001D1978">
        <w:rPr>
          <w:rFonts w:ascii="Times New Roman" w:eastAsia="Calibri" w:hAnsi="Times New Roman"/>
          <w:lang w:val="es-MX" w:eastAsia="en-US"/>
        </w:rPr>
        <w:t xml:space="preserve"> </w:t>
      </w:r>
      <w:proofErr w:type="spellStart"/>
      <w:r w:rsidRPr="001D1978">
        <w:rPr>
          <w:rFonts w:ascii="Times New Roman" w:eastAsia="Calibri" w:hAnsi="Times New Roman"/>
          <w:lang w:val="es-MX" w:eastAsia="en-US"/>
        </w:rPr>
        <w:t>Learning</w:t>
      </w:r>
      <w:proofErr w:type="spellEnd"/>
      <w:r w:rsidRPr="001D1978">
        <w:rPr>
          <w:rFonts w:ascii="Times New Roman" w:eastAsia="Calibri" w:hAnsi="Times New Roman"/>
          <w:lang w:val="es-MX" w:eastAsia="en-US"/>
        </w:rPr>
        <w:t>.</w:t>
      </w:r>
    </w:p>
    <w:p w:rsidR="006E0AD3" w:rsidRPr="001D1978" w:rsidRDefault="006E0AD3" w:rsidP="001D1978">
      <w:pPr>
        <w:spacing w:after="200" w:line="360" w:lineRule="auto"/>
        <w:ind w:left="993" w:hanging="993"/>
        <w:jc w:val="both"/>
        <w:rPr>
          <w:rFonts w:ascii="Times New Roman" w:eastAsia="Calibri" w:hAnsi="Times New Roman"/>
          <w:lang w:val="es-MX" w:eastAsia="en-US"/>
        </w:rPr>
      </w:pPr>
      <w:proofErr w:type="spellStart"/>
      <w:r w:rsidRPr="001D1978">
        <w:rPr>
          <w:rFonts w:ascii="Times New Roman" w:eastAsia="Calibri" w:hAnsi="Times New Roman"/>
          <w:lang w:val="es-MX" w:eastAsia="en-US"/>
        </w:rPr>
        <w:t>Spranger</w:t>
      </w:r>
      <w:proofErr w:type="spellEnd"/>
      <w:r w:rsidRPr="001D1978">
        <w:rPr>
          <w:rFonts w:ascii="Times New Roman" w:eastAsia="Calibri" w:hAnsi="Times New Roman"/>
          <w:lang w:val="es-MX" w:eastAsia="en-US"/>
        </w:rPr>
        <w:t>, E. (1966). Formas de vida. Madrid: Revista de Occidente.</w:t>
      </w:r>
    </w:p>
    <w:sectPr w:rsidR="006E0AD3" w:rsidRPr="001D1978" w:rsidSect="005A3AC8">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E96" w:rsidRDefault="00853E96" w:rsidP="00507991">
      <w:r>
        <w:separator/>
      </w:r>
    </w:p>
  </w:endnote>
  <w:endnote w:type="continuationSeparator" w:id="0">
    <w:p w:rsidR="00853E96" w:rsidRDefault="00853E96" w:rsidP="0050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2A" w:rsidRPr="001D1978" w:rsidRDefault="001D1978" w:rsidP="001D1978">
    <w:pPr>
      <w:pStyle w:val="Piedepgina"/>
      <w:jc w:val="center"/>
      <w:rPr>
        <w:rFonts w:ascii="Calibri" w:eastAsia="Calibri" w:hAnsi="Calibri" w:cs="Calibri"/>
        <w:b/>
        <w:sz w:val="22"/>
        <w:szCs w:val="22"/>
        <w:lang w:val="es-MX" w:eastAsia="en-US"/>
      </w:rPr>
    </w:pPr>
    <w:r w:rsidRPr="001D1978">
      <w:rPr>
        <w:rFonts w:ascii="Calibri" w:eastAsia="Calibri" w:hAnsi="Calibri" w:cs="Calibri"/>
        <w:b/>
        <w:sz w:val="22"/>
        <w:szCs w:val="22"/>
        <w:lang w:val="es-MX" w:eastAsia="en-US"/>
      </w:rPr>
      <w:t>Vol. 5, Núm. 10                  Enero – Junio  2015           RIDE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E96" w:rsidRDefault="00853E96" w:rsidP="00507991">
      <w:r>
        <w:separator/>
      </w:r>
    </w:p>
  </w:footnote>
  <w:footnote w:type="continuationSeparator" w:id="0">
    <w:p w:rsidR="00853E96" w:rsidRDefault="00853E96" w:rsidP="00507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978" w:rsidRPr="001D1978" w:rsidRDefault="001D1978">
    <w:pPr>
      <w:pStyle w:val="Encabezado"/>
      <w:rPr>
        <w:rFonts w:ascii="Calibri" w:eastAsia="Calibri" w:hAnsi="Calibri" w:cs="Calibri"/>
        <w:b/>
        <w:i/>
        <w:sz w:val="22"/>
        <w:szCs w:val="22"/>
        <w:lang w:val="es-MX" w:eastAsia="en-US"/>
      </w:rPr>
    </w:pPr>
    <w:r w:rsidRPr="001D1978">
      <w:rPr>
        <w:rFonts w:ascii="Calibri" w:eastAsia="Calibri" w:hAnsi="Calibri" w:cs="Calibri"/>
        <w:b/>
        <w:i/>
        <w:sz w:val="22"/>
        <w:szCs w:val="22"/>
        <w:lang w:val="es-MX" w:eastAsia="en-US"/>
      </w:rPr>
      <w:t xml:space="preserve">Revista Iberoamericana para la Investigación y el Desarrollo Educativo           </w:t>
    </w:r>
    <w:r w:rsidRPr="001D1978">
      <w:rPr>
        <w:rFonts w:ascii="Calibri" w:eastAsia="Calibri" w:hAnsi="Calibri" w:cs="Calibri"/>
        <w:b/>
        <w:sz w:val="22"/>
        <w:szCs w:val="22"/>
        <w:lang w:val="es-MX" w:eastAsia="en-US"/>
      </w:rPr>
      <w:t>ISSN 2007 - 7467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7E65A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3211F3"/>
    <w:multiLevelType w:val="hybridMultilevel"/>
    <w:tmpl w:val="76367E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B29075F"/>
    <w:multiLevelType w:val="hybridMultilevel"/>
    <w:tmpl w:val="DC4284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419073A"/>
    <w:multiLevelType w:val="hybridMultilevel"/>
    <w:tmpl w:val="F6A822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93D"/>
    <w:rsid w:val="000167FC"/>
    <w:rsid w:val="00016EBF"/>
    <w:rsid w:val="00026837"/>
    <w:rsid w:val="0003330C"/>
    <w:rsid w:val="00042E98"/>
    <w:rsid w:val="00046EFF"/>
    <w:rsid w:val="00056F11"/>
    <w:rsid w:val="000650D1"/>
    <w:rsid w:val="00066897"/>
    <w:rsid w:val="000833B6"/>
    <w:rsid w:val="000978E6"/>
    <w:rsid w:val="000A5FAD"/>
    <w:rsid w:val="000A7116"/>
    <w:rsid w:val="000B4387"/>
    <w:rsid w:val="000B45E3"/>
    <w:rsid w:val="000C3851"/>
    <w:rsid w:val="000D1BB8"/>
    <w:rsid w:val="000D266F"/>
    <w:rsid w:val="000D39FF"/>
    <w:rsid w:val="000D58DC"/>
    <w:rsid w:val="000E57CF"/>
    <w:rsid w:val="0010030C"/>
    <w:rsid w:val="00102FF4"/>
    <w:rsid w:val="001077EE"/>
    <w:rsid w:val="00115AA9"/>
    <w:rsid w:val="00130023"/>
    <w:rsid w:val="00132E59"/>
    <w:rsid w:val="00140FED"/>
    <w:rsid w:val="00141335"/>
    <w:rsid w:val="0015244F"/>
    <w:rsid w:val="00170780"/>
    <w:rsid w:val="001767D5"/>
    <w:rsid w:val="00181D62"/>
    <w:rsid w:val="00184B43"/>
    <w:rsid w:val="00193757"/>
    <w:rsid w:val="001A16D4"/>
    <w:rsid w:val="001B4E7C"/>
    <w:rsid w:val="001C4D7E"/>
    <w:rsid w:val="001C6145"/>
    <w:rsid w:val="001D1978"/>
    <w:rsid w:val="001E7FAA"/>
    <w:rsid w:val="001F0997"/>
    <w:rsid w:val="001F4C80"/>
    <w:rsid w:val="0020117B"/>
    <w:rsid w:val="00204003"/>
    <w:rsid w:val="00211D29"/>
    <w:rsid w:val="00223AF0"/>
    <w:rsid w:val="002261DD"/>
    <w:rsid w:val="00232596"/>
    <w:rsid w:val="00237DD0"/>
    <w:rsid w:val="002640FC"/>
    <w:rsid w:val="0026423E"/>
    <w:rsid w:val="00267176"/>
    <w:rsid w:val="00273AB2"/>
    <w:rsid w:val="0028146A"/>
    <w:rsid w:val="002907A7"/>
    <w:rsid w:val="002925BE"/>
    <w:rsid w:val="00294610"/>
    <w:rsid w:val="002970D6"/>
    <w:rsid w:val="002977E9"/>
    <w:rsid w:val="002A2150"/>
    <w:rsid w:val="002B44E9"/>
    <w:rsid w:val="002B779B"/>
    <w:rsid w:val="002C0945"/>
    <w:rsid w:val="002C493D"/>
    <w:rsid w:val="002F24C1"/>
    <w:rsid w:val="002F3782"/>
    <w:rsid w:val="002F442B"/>
    <w:rsid w:val="002F70C7"/>
    <w:rsid w:val="00303D3C"/>
    <w:rsid w:val="0030612F"/>
    <w:rsid w:val="00307A30"/>
    <w:rsid w:val="003125D6"/>
    <w:rsid w:val="00321273"/>
    <w:rsid w:val="003226A5"/>
    <w:rsid w:val="00383C21"/>
    <w:rsid w:val="0039177B"/>
    <w:rsid w:val="00395880"/>
    <w:rsid w:val="003A5FB9"/>
    <w:rsid w:val="003C12C2"/>
    <w:rsid w:val="003D2FA3"/>
    <w:rsid w:val="003D4139"/>
    <w:rsid w:val="003D648A"/>
    <w:rsid w:val="003E0D18"/>
    <w:rsid w:val="003E4605"/>
    <w:rsid w:val="003F535E"/>
    <w:rsid w:val="00402185"/>
    <w:rsid w:val="00413201"/>
    <w:rsid w:val="004316C3"/>
    <w:rsid w:val="004352F1"/>
    <w:rsid w:val="004362BF"/>
    <w:rsid w:val="004369F6"/>
    <w:rsid w:val="004457C0"/>
    <w:rsid w:val="004512EA"/>
    <w:rsid w:val="00462669"/>
    <w:rsid w:val="00466920"/>
    <w:rsid w:val="00485C57"/>
    <w:rsid w:val="004A0596"/>
    <w:rsid w:val="004A4478"/>
    <w:rsid w:val="004A6E47"/>
    <w:rsid w:val="004B22D7"/>
    <w:rsid w:val="004B4FDB"/>
    <w:rsid w:val="004C1213"/>
    <w:rsid w:val="004C1329"/>
    <w:rsid w:val="004C6C96"/>
    <w:rsid w:val="004D1B8E"/>
    <w:rsid w:val="004E6888"/>
    <w:rsid w:val="004E754B"/>
    <w:rsid w:val="00507991"/>
    <w:rsid w:val="0052112E"/>
    <w:rsid w:val="00523E3F"/>
    <w:rsid w:val="00523FBB"/>
    <w:rsid w:val="00534B15"/>
    <w:rsid w:val="00540495"/>
    <w:rsid w:val="00554D92"/>
    <w:rsid w:val="005714B8"/>
    <w:rsid w:val="00571716"/>
    <w:rsid w:val="00581148"/>
    <w:rsid w:val="005865BC"/>
    <w:rsid w:val="00597DAD"/>
    <w:rsid w:val="005A04A9"/>
    <w:rsid w:val="005A3AC8"/>
    <w:rsid w:val="005A5301"/>
    <w:rsid w:val="005B4709"/>
    <w:rsid w:val="005C5791"/>
    <w:rsid w:val="005D0951"/>
    <w:rsid w:val="005D7399"/>
    <w:rsid w:val="005E6DB3"/>
    <w:rsid w:val="005F7120"/>
    <w:rsid w:val="006028B6"/>
    <w:rsid w:val="006117CE"/>
    <w:rsid w:val="00625412"/>
    <w:rsid w:val="00632C48"/>
    <w:rsid w:val="006334A6"/>
    <w:rsid w:val="0064469C"/>
    <w:rsid w:val="006451AB"/>
    <w:rsid w:val="006474BD"/>
    <w:rsid w:val="0065270C"/>
    <w:rsid w:val="00653F4B"/>
    <w:rsid w:val="00654E63"/>
    <w:rsid w:val="00662953"/>
    <w:rsid w:val="00667A86"/>
    <w:rsid w:val="006820BC"/>
    <w:rsid w:val="00696D3E"/>
    <w:rsid w:val="006A0206"/>
    <w:rsid w:val="006B5C71"/>
    <w:rsid w:val="006C3394"/>
    <w:rsid w:val="006D73A7"/>
    <w:rsid w:val="006E0AD3"/>
    <w:rsid w:val="006E1A2B"/>
    <w:rsid w:val="006E1F15"/>
    <w:rsid w:val="006E4609"/>
    <w:rsid w:val="006F1F40"/>
    <w:rsid w:val="006F281D"/>
    <w:rsid w:val="00710C8B"/>
    <w:rsid w:val="0073378F"/>
    <w:rsid w:val="00746AD9"/>
    <w:rsid w:val="0075320D"/>
    <w:rsid w:val="00764C77"/>
    <w:rsid w:val="0076700A"/>
    <w:rsid w:val="0079508B"/>
    <w:rsid w:val="007B7829"/>
    <w:rsid w:val="007C2F95"/>
    <w:rsid w:val="007D2E25"/>
    <w:rsid w:val="007E7D31"/>
    <w:rsid w:val="007F67D9"/>
    <w:rsid w:val="007F777C"/>
    <w:rsid w:val="00800C89"/>
    <w:rsid w:val="00801881"/>
    <w:rsid w:val="008271B7"/>
    <w:rsid w:val="00831DEA"/>
    <w:rsid w:val="00837ED3"/>
    <w:rsid w:val="00841FB1"/>
    <w:rsid w:val="00843284"/>
    <w:rsid w:val="00853E96"/>
    <w:rsid w:val="008613A8"/>
    <w:rsid w:val="008673E3"/>
    <w:rsid w:val="0086775E"/>
    <w:rsid w:val="00877D10"/>
    <w:rsid w:val="008A46FE"/>
    <w:rsid w:val="008B2856"/>
    <w:rsid w:val="008C1D26"/>
    <w:rsid w:val="008C65F3"/>
    <w:rsid w:val="008D2E15"/>
    <w:rsid w:val="008E1949"/>
    <w:rsid w:val="008E2B37"/>
    <w:rsid w:val="008E5CDB"/>
    <w:rsid w:val="009011B7"/>
    <w:rsid w:val="00902C27"/>
    <w:rsid w:val="0094184E"/>
    <w:rsid w:val="00945CD4"/>
    <w:rsid w:val="00945FF8"/>
    <w:rsid w:val="00963B50"/>
    <w:rsid w:val="009654CE"/>
    <w:rsid w:val="00966483"/>
    <w:rsid w:val="00981AC4"/>
    <w:rsid w:val="00985852"/>
    <w:rsid w:val="009858CB"/>
    <w:rsid w:val="009864D3"/>
    <w:rsid w:val="009A5282"/>
    <w:rsid w:val="009B5008"/>
    <w:rsid w:val="009C297B"/>
    <w:rsid w:val="009C3EF4"/>
    <w:rsid w:val="009D51BB"/>
    <w:rsid w:val="009E18E3"/>
    <w:rsid w:val="009E4211"/>
    <w:rsid w:val="009E5CCA"/>
    <w:rsid w:val="009F4CF2"/>
    <w:rsid w:val="00A06744"/>
    <w:rsid w:val="00A109AF"/>
    <w:rsid w:val="00A23FB4"/>
    <w:rsid w:val="00A36640"/>
    <w:rsid w:val="00A402EE"/>
    <w:rsid w:val="00A469AF"/>
    <w:rsid w:val="00A50E14"/>
    <w:rsid w:val="00A567BA"/>
    <w:rsid w:val="00A70894"/>
    <w:rsid w:val="00A8484B"/>
    <w:rsid w:val="00AA3220"/>
    <w:rsid w:val="00AA4C73"/>
    <w:rsid w:val="00AA66C1"/>
    <w:rsid w:val="00AB1E60"/>
    <w:rsid w:val="00AC2B27"/>
    <w:rsid w:val="00AE1760"/>
    <w:rsid w:val="00AF09B9"/>
    <w:rsid w:val="00B076BB"/>
    <w:rsid w:val="00B24A79"/>
    <w:rsid w:val="00B37086"/>
    <w:rsid w:val="00B42913"/>
    <w:rsid w:val="00B44C8F"/>
    <w:rsid w:val="00B53EF2"/>
    <w:rsid w:val="00B54000"/>
    <w:rsid w:val="00B5787C"/>
    <w:rsid w:val="00B7049B"/>
    <w:rsid w:val="00B85F77"/>
    <w:rsid w:val="00B9377F"/>
    <w:rsid w:val="00BA1EB3"/>
    <w:rsid w:val="00BA23F4"/>
    <w:rsid w:val="00BA3575"/>
    <w:rsid w:val="00BA4236"/>
    <w:rsid w:val="00BA68A5"/>
    <w:rsid w:val="00BB0828"/>
    <w:rsid w:val="00BC2BFC"/>
    <w:rsid w:val="00BC6D98"/>
    <w:rsid w:val="00BE1DBB"/>
    <w:rsid w:val="00BE6F9E"/>
    <w:rsid w:val="00BF051E"/>
    <w:rsid w:val="00BF071B"/>
    <w:rsid w:val="00C0407C"/>
    <w:rsid w:val="00C05F69"/>
    <w:rsid w:val="00C11528"/>
    <w:rsid w:val="00C1553A"/>
    <w:rsid w:val="00C21FCC"/>
    <w:rsid w:val="00C24054"/>
    <w:rsid w:val="00C43839"/>
    <w:rsid w:val="00C470E4"/>
    <w:rsid w:val="00C47437"/>
    <w:rsid w:val="00C5336F"/>
    <w:rsid w:val="00C57FA1"/>
    <w:rsid w:val="00C638CF"/>
    <w:rsid w:val="00C71272"/>
    <w:rsid w:val="00C85D60"/>
    <w:rsid w:val="00C90A18"/>
    <w:rsid w:val="00C9687A"/>
    <w:rsid w:val="00CA0A9D"/>
    <w:rsid w:val="00CB2D58"/>
    <w:rsid w:val="00CB4A7C"/>
    <w:rsid w:val="00CC2422"/>
    <w:rsid w:val="00CC455A"/>
    <w:rsid w:val="00CC5285"/>
    <w:rsid w:val="00CD0421"/>
    <w:rsid w:val="00CD6C6F"/>
    <w:rsid w:val="00CE6C1D"/>
    <w:rsid w:val="00CE78D3"/>
    <w:rsid w:val="00CF2F70"/>
    <w:rsid w:val="00D0002B"/>
    <w:rsid w:val="00D20B97"/>
    <w:rsid w:val="00D26B85"/>
    <w:rsid w:val="00D27927"/>
    <w:rsid w:val="00D323B0"/>
    <w:rsid w:val="00D440E1"/>
    <w:rsid w:val="00D453E0"/>
    <w:rsid w:val="00D472EE"/>
    <w:rsid w:val="00D545F4"/>
    <w:rsid w:val="00D625B4"/>
    <w:rsid w:val="00D801EA"/>
    <w:rsid w:val="00D80402"/>
    <w:rsid w:val="00D964C8"/>
    <w:rsid w:val="00DA36B8"/>
    <w:rsid w:val="00DA4FF4"/>
    <w:rsid w:val="00DB363F"/>
    <w:rsid w:val="00DC7568"/>
    <w:rsid w:val="00DE0566"/>
    <w:rsid w:val="00DE2264"/>
    <w:rsid w:val="00DE2A70"/>
    <w:rsid w:val="00E021E7"/>
    <w:rsid w:val="00E034D8"/>
    <w:rsid w:val="00E116AF"/>
    <w:rsid w:val="00E148E2"/>
    <w:rsid w:val="00E25B87"/>
    <w:rsid w:val="00E2609D"/>
    <w:rsid w:val="00E336EA"/>
    <w:rsid w:val="00E376F6"/>
    <w:rsid w:val="00E4582A"/>
    <w:rsid w:val="00E53645"/>
    <w:rsid w:val="00E721DD"/>
    <w:rsid w:val="00E74B79"/>
    <w:rsid w:val="00E8016E"/>
    <w:rsid w:val="00E83734"/>
    <w:rsid w:val="00E8606C"/>
    <w:rsid w:val="00E9249E"/>
    <w:rsid w:val="00EA1868"/>
    <w:rsid w:val="00EC2DC5"/>
    <w:rsid w:val="00EC66A1"/>
    <w:rsid w:val="00ED02FC"/>
    <w:rsid w:val="00ED12D9"/>
    <w:rsid w:val="00ED1D36"/>
    <w:rsid w:val="00ED3F50"/>
    <w:rsid w:val="00EF2E12"/>
    <w:rsid w:val="00EF7E83"/>
    <w:rsid w:val="00F0620C"/>
    <w:rsid w:val="00F16887"/>
    <w:rsid w:val="00F23DFF"/>
    <w:rsid w:val="00F26594"/>
    <w:rsid w:val="00F31459"/>
    <w:rsid w:val="00F32863"/>
    <w:rsid w:val="00F379EB"/>
    <w:rsid w:val="00F65B7E"/>
    <w:rsid w:val="00F6729C"/>
    <w:rsid w:val="00F70E7F"/>
    <w:rsid w:val="00F74CC5"/>
    <w:rsid w:val="00F76536"/>
    <w:rsid w:val="00F7708F"/>
    <w:rsid w:val="00F8633E"/>
    <w:rsid w:val="00F90E07"/>
    <w:rsid w:val="00F947A3"/>
    <w:rsid w:val="00FB0F4A"/>
    <w:rsid w:val="00FB5FFA"/>
    <w:rsid w:val="00FB6F60"/>
    <w:rsid w:val="00FC007C"/>
    <w:rsid w:val="00FC28FC"/>
    <w:rsid w:val="00FC5B57"/>
    <w:rsid w:val="00FD40B3"/>
    <w:rsid w:val="00FE417B"/>
    <w:rsid w:val="00FE52D0"/>
    <w:rsid w:val="00FF4BBF"/>
    <w:rsid w:val="00FF51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507991"/>
  </w:style>
  <w:style w:type="character" w:customStyle="1" w:styleId="TextonotapieCar">
    <w:name w:val="Texto nota pie Car"/>
    <w:link w:val="Textonotapie"/>
    <w:uiPriority w:val="99"/>
    <w:rsid w:val="00507991"/>
    <w:rPr>
      <w:sz w:val="24"/>
      <w:szCs w:val="24"/>
    </w:rPr>
  </w:style>
  <w:style w:type="character" w:styleId="Refdenotaalpie">
    <w:name w:val="footnote reference"/>
    <w:uiPriority w:val="99"/>
    <w:unhideWhenUsed/>
    <w:rsid w:val="00507991"/>
    <w:rPr>
      <w:vertAlign w:val="superscript"/>
    </w:rPr>
  </w:style>
  <w:style w:type="table" w:styleId="Tablaconcuadrcula">
    <w:name w:val="Table Grid"/>
    <w:basedOn w:val="Tablanormal"/>
    <w:uiPriority w:val="39"/>
    <w:rsid w:val="00CE6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4A0596"/>
    <w:pPr>
      <w:tabs>
        <w:tab w:val="center" w:pos="4419"/>
        <w:tab w:val="right" w:pos="8838"/>
      </w:tabs>
    </w:pPr>
  </w:style>
  <w:style w:type="character" w:customStyle="1" w:styleId="PiedepginaCar">
    <w:name w:val="Pie de página Car"/>
    <w:link w:val="Piedepgina"/>
    <w:uiPriority w:val="99"/>
    <w:rsid w:val="004A0596"/>
    <w:rPr>
      <w:sz w:val="24"/>
      <w:szCs w:val="24"/>
      <w:lang w:val="es-ES_tradnl"/>
    </w:rPr>
  </w:style>
  <w:style w:type="character" w:styleId="Nmerodepgina">
    <w:name w:val="page number"/>
    <w:uiPriority w:val="99"/>
    <w:semiHidden/>
    <w:unhideWhenUsed/>
    <w:rsid w:val="004A0596"/>
  </w:style>
  <w:style w:type="paragraph" w:styleId="Encabezado">
    <w:name w:val="header"/>
    <w:basedOn w:val="Normal"/>
    <w:link w:val="EncabezadoCar"/>
    <w:uiPriority w:val="99"/>
    <w:unhideWhenUsed/>
    <w:rsid w:val="00B24A79"/>
    <w:pPr>
      <w:tabs>
        <w:tab w:val="center" w:pos="4419"/>
        <w:tab w:val="right" w:pos="8838"/>
      </w:tabs>
    </w:pPr>
  </w:style>
  <w:style w:type="character" w:customStyle="1" w:styleId="EncabezadoCar">
    <w:name w:val="Encabezado Car"/>
    <w:link w:val="Encabezado"/>
    <w:uiPriority w:val="99"/>
    <w:rsid w:val="00B24A79"/>
    <w:rPr>
      <w:sz w:val="24"/>
      <w:szCs w:val="24"/>
      <w:lang w:val="es-ES_tradnl" w:eastAsia="es-ES"/>
    </w:rPr>
  </w:style>
  <w:style w:type="character" w:styleId="Hipervnculo">
    <w:name w:val="Hyperlink"/>
    <w:uiPriority w:val="99"/>
    <w:unhideWhenUsed/>
    <w:rsid w:val="001D19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Worksheet1.xls"/><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oleObject" Target="embeddings/Microsoft_Excel_97-2003_Worksheet5.xls"/><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oleObject" Target="embeddings/Microsoft_Excel_97-2003_Worksheet3.xls"/><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Excel_97-2003_Worksheet2.xls"/><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oleObject" Target="embeddings/Microsoft_Excel_97-2003_Worksheet4.xls"/><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47DAC-8883-44F8-9941-225736C2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3322</Words>
  <Characters>18271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UAEM</Company>
  <LinksUpToDate>false</LinksUpToDate>
  <CharactersWithSpaces>21550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Pedroza Flores</dc:creator>
  <cp:lastModifiedBy>Gustavo Toledo Andrade</cp:lastModifiedBy>
  <cp:revision>3</cp:revision>
  <dcterms:created xsi:type="dcterms:W3CDTF">2016-01-08T02:36:00Z</dcterms:created>
  <dcterms:modified xsi:type="dcterms:W3CDTF">2016-07-25T17:46:00Z</dcterms:modified>
</cp:coreProperties>
</file>