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4CE" w:rsidRDefault="003074CE" w:rsidP="00D56E12">
      <w:pPr>
        <w:spacing w:line="360" w:lineRule="auto"/>
        <w:jc w:val="right"/>
        <w:rPr>
          <w:rFonts w:ascii="Calibri" w:eastAsia="Calibri" w:hAnsi="Calibri" w:cs="Calibri"/>
          <w:color w:val="7030A0"/>
          <w:sz w:val="36"/>
          <w:szCs w:val="36"/>
          <w:lang w:val="es-ES"/>
        </w:rPr>
      </w:pPr>
      <w:r w:rsidRPr="00D56E12">
        <w:rPr>
          <w:rFonts w:ascii="Calibri" w:eastAsia="Calibri" w:hAnsi="Calibri" w:cs="Calibri"/>
          <w:color w:val="7030A0"/>
          <w:sz w:val="36"/>
          <w:szCs w:val="36"/>
          <w:lang w:val="es-ES"/>
        </w:rPr>
        <w:t xml:space="preserve">Sector informal, economía informal e informalidad </w:t>
      </w:r>
    </w:p>
    <w:p w:rsidR="00D56E12" w:rsidRPr="00E80302" w:rsidRDefault="00D56E12" w:rsidP="00D56E12">
      <w:pPr>
        <w:spacing w:line="360" w:lineRule="auto"/>
        <w:jc w:val="right"/>
        <w:rPr>
          <w:rFonts w:ascii="Calibri" w:eastAsia="Calibri" w:hAnsi="Calibri" w:cs="Calibri"/>
          <w:i/>
          <w:color w:val="7030A0"/>
          <w:sz w:val="36"/>
          <w:szCs w:val="36"/>
          <w:lang w:val="en-US"/>
        </w:rPr>
      </w:pPr>
      <w:r w:rsidRPr="00E80302">
        <w:rPr>
          <w:rFonts w:ascii="Calibri" w:eastAsia="Calibri" w:hAnsi="Calibri" w:cs="Calibri"/>
          <w:i/>
          <w:color w:val="7030A0"/>
          <w:sz w:val="28"/>
          <w:szCs w:val="36"/>
          <w:lang w:val="en-US"/>
        </w:rPr>
        <w:t>Informal sector, informal economy and informality</w:t>
      </w:r>
    </w:p>
    <w:p w:rsidR="00D56E12" w:rsidRPr="00E80302" w:rsidRDefault="00D56E12" w:rsidP="00D56E12">
      <w:pPr>
        <w:spacing w:line="276" w:lineRule="auto"/>
        <w:jc w:val="right"/>
        <w:rPr>
          <w:rFonts w:ascii="Calibri" w:eastAsia="Calibri" w:hAnsi="Calibri" w:cs="Calibri"/>
          <w:b/>
          <w:sz w:val="24"/>
          <w:szCs w:val="24"/>
          <w:lang w:val="en-US"/>
        </w:rPr>
      </w:pPr>
    </w:p>
    <w:p w:rsidR="003074CE" w:rsidRPr="00D56E12" w:rsidRDefault="003074CE" w:rsidP="00D56E12">
      <w:pPr>
        <w:spacing w:line="276" w:lineRule="auto"/>
        <w:jc w:val="right"/>
        <w:rPr>
          <w:rFonts w:ascii="Calibri" w:eastAsia="Calibri" w:hAnsi="Calibri" w:cs="Calibri"/>
          <w:sz w:val="24"/>
          <w:lang w:val="es-ES"/>
        </w:rPr>
      </w:pPr>
      <w:r w:rsidRPr="00D56E12">
        <w:rPr>
          <w:rFonts w:ascii="Calibri" w:eastAsia="Calibri" w:hAnsi="Calibri" w:cs="Calibri"/>
          <w:b/>
          <w:sz w:val="24"/>
          <w:szCs w:val="24"/>
          <w:lang w:val="es-ES"/>
        </w:rPr>
        <w:t>Ana Luz Ramos Soto</w:t>
      </w:r>
      <w:r w:rsidRPr="006B7AE9">
        <w:rPr>
          <w:rFonts w:ascii="Times New Roman" w:hAnsi="Times New Roman" w:cs="Times New Roman"/>
          <w:sz w:val="24"/>
          <w:szCs w:val="24"/>
        </w:rPr>
        <w:t xml:space="preserve"> </w:t>
      </w:r>
      <w:r w:rsidRPr="006B7AE9">
        <w:rPr>
          <w:rStyle w:val="Refdenotaalpie"/>
          <w:rFonts w:ascii="Times New Roman" w:hAnsi="Times New Roman" w:cs="Times New Roman"/>
          <w:sz w:val="24"/>
          <w:szCs w:val="24"/>
        </w:rPr>
        <w:footnoteReference w:id="1"/>
      </w:r>
      <w:r w:rsidR="00D56E12">
        <w:rPr>
          <w:rFonts w:ascii="Times New Roman" w:hAnsi="Times New Roman" w:cs="Times New Roman"/>
          <w:sz w:val="24"/>
          <w:szCs w:val="24"/>
        </w:rPr>
        <w:br/>
      </w:r>
      <w:r w:rsidR="00D56E12" w:rsidRPr="00D56E12">
        <w:rPr>
          <w:rFonts w:ascii="Calibri" w:eastAsia="Calibri" w:hAnsi="Calibri" w:cs="Calibri"/>
          <w:sz w:val="24"/>
          <w:lang w:val="es-ES"/>
        </w:rPr>
        <w:t>Universidad Autónoma “Benito Juárez” de Oaxaca</w:t>
      </w:r>
      <w:r w:rsidR="00E80302">
        <w:rPr>
          <w:rFonts w:ascii="Calibri" w:eastAsia="Calibri" w:hAnsi="Calibri" w:cs="Calibri"/>
          <w:sz w:val="24"/>
          <w:lang w:val="es-ES"/>
        </w:rPr>
        <w:t>, México</w:t>
      </w:r>
      <w:bookmarkStart w:id="0" w:name="_GoBack"/>
      <w:bookmarkEnd w:id="0"/>
      <w:r w:rsidR="00D56E12">
        <w:rPr>
          <w:rFonts w:ascii="Calibri" w:eastAsia="Calibri" w:hAnsi="Calibri" w:cs="Calibri"/>
          <w:sz w:val="24"/>
          <w:lang w:val="es-ES"/>
        </w:rPr>
        <w:br/>
      </w:r>
      <w:hyperlink r:id="rId7" w:history="1">
        <w:r w:rsidR="00D56E12" w:rsidRPr="00D56E12">
          <w:rPr>
            <w:rStyle w:val="Hipervnculo"/>
            <w:rFonts w:ascii="Calibri" w:hAnsi="Calibri"/>
            <w:color w:val="FF0000"/>
            <w:sz w:val="24"/>
            <w:u w:val="none"/>
          </w:rPr>
          <w:t>analuz_606@yahoo.com.mx</w:t>
        </w:r>
      </w:hyperlink>
    </w:p>
    <w:p w:rsidR="00D56E12" w:rsidRDefault="00D56E12" w:rsidP="00F624ED">
      <w:pPr>
        <w:spacing w:line="360" w:lineRule="auto"/>
        <w:jc w:val="both"/>
        <w:rPr>
          <w:rFonts w:ascii="Times New Roman" w:hAnsi="Times New Roman" w:cs="Times New Roman"/>
          <w:b/>
          <w:sz w:val="24"/>
          <w:szCs w:val="24"/>
        </w:rPr>
      </w:pPr>
    </w:p>
    <w:p w:rsidR="00F624ED" w:rsidRDefault="00F624ED" w:rsidP="00F624ED">
      <w:pPr>
        <w:spacing w:line="360" w:lineRule="auto"/>
        <w:jc w:val="both"/>
        <w:rPr>
          <w:rFonts w:ascii="Times New Roman" w:hAnsi="Times New Roman" w:cs="Times New Roman"/>
          <w:b/>
          <w:sz w:val="24"/>
          <w:szCs w:val="24"/>
        </w:rPr>
      </w:pPr>
      <w:r w:rsidRPr="00D56E12">
        <w:rPr>
          <w:rFonts w:ascii="Calibri" w:eastAsia="Times New Roman" w:hAnsi="Calibri" w:cs="Calibri"/>
          <w:color w:val="7030A0"/>
          <w:sz w:val="28"/>
          <w:szCs w:val="28"/>
          <w:lang w:val="es-ES" w:eastAsia="es-ES"/>
        </w:rPr>
        <w:t>Resumen</w:t>
      </w:r>
    </w:p>
    <w:p w:rsidR="00BA4235" w:rsidRDefault="00BA4235" w:rsidP="00F624ED">
      <w:pPr>
        <w:spacing w:line="360" w:lineRule="auto"/>
        <w:jc w:val="both"/>
        <w:rPr>
          <w:rFonts w:ascii="Times New Roman" w:hAnsi="Times New Roman" w:cs="Times New Roman"/>
          <w:sz w:val="24"/>
          <w:szCs w:val="24"/>
        </w:rPr>
      </w:pPr>
      <w:r>
        <w:rPr>
          <w:rFonts w:ascii="Times New Roman" w:hAnsi="Times New Roman" w:cs="Times New Roman"/>
          <w:sz w:val="24"/>
          <w:szCs w:val="24"/>
        </w:rPr>
        <w:t>El objetivo de la</w:t>
      </w:r>
      <w:r w:rsidRPr="00BA4235">
        <w:rPr>
          <w:rFonts w:ascii="Times New Roman" w:hAnsi="Times New Roman" w:cs="Times New Roman"/>
          <w:sz w:val="24"/>
          <w:szCs w:val="24"/>
        </w:rPr>
        <w:t xml:space="preserve"> </w:t>
      </w:r>
      <w:r>
        <w:rPr>
          <w:rFonts w:ascii="Times New Roman" w:hAnsi="Times New Roman" w:cs="Times New Roman"/>
          <w:sz w:val="24"/>
          <w:szCs w:val="24"/>
        </w:rPr>
        <w:t xml:space="preserve">presente propuesta es </w:t>
      </w:r>
      <w:r w:rsidR="005B7383">
        <w:rPr>
          <w:rFonts w:ascii="Times New Roman" w:hAnsi="Times New Roman" w:cs="Times New Roman"/>
          <w:sz w:val="24"/>
          <w:szCs w:val="24"/>
        </w:rPr>
        <w:t>analizar</w:t>
      </w:r>
      <w:r>
        <w:rPr>
          <w:rFonts w:ascii="Times New Roman" w:hAnsi="Times New Roman" w:cs="Times New Roman"/>
          <w:sz w:val="24"/>
          <w:szCs w:val="24"/>
        </w:rPr>
        <w:t xml:space="preserve"> la economía informal y c</w:t>
      </w:r>
      <w:r w:rsidR="00C57085">
        <w:rPr>
          <w:rFonts w:ascii="Times New Roman" w:hAnsi="Times New Roman" w:cs="Times New Roman"/>
          <w:sz w:val="24"/>
          <w:szCs w:val="24"/>
        </w:rPr>
        <w:t>ó</w:t>
      </w:r>
      <w:r>
        <w:rPr>
          <w:rFonts w:ascii="Times New Roman" w:hAnsi="Times New Roman" w:cs="Times New Roman"/>
          <w:sz w:val="24"/>
          <w:szCs w:val="24"/>
        </w:rPr>
        <w:t>mo est</w:t>
      </w:r>
      <w:r w:rsidR="00C57085">
        <w:rPr>
          <w:rFonts w:ascii="Times New Roman" w:hAnsi="Times New Roman" w:cs="Times New Roman"/>
          <w:sz w:val="24"/>
          <w:szCs w:val="24"/>
        </w:rPr>
        <w:t>a</w:t>
      </w:r>
      <w:r>
        <w:rPr>
          <w:rFonts w:ascii="Times New Roman" w:hAnsi="Times New Roman" w:cs="Times New Roman"/>
          <w:sz w:val="24"/>
          <w:szCs w:val="24"/>
        </w:rPr>
        <w:t xml:space="preserve"> participa en la generación de autoempleo en la economía mexicana</w:t>
      </w:r>
      <w:r w:rsidR="00E01BA9">
        <w:rPr>
          <w:rFonts w:ascii="Times New Roman" w:hAnsi="Times New Roman" w:cs="Times New Roman"/>
          <w:sz w:val="24"/>
          <w:szCs w:val="24"/>
        </w:rPr>
        <w:t>. P</w:t>
      </w:r>
      <w:r w:rsidR="005B7383">
        <w:rPr>
          <w:rFonts w:ascii="Times New Roman" w:hAnsi="Times New Roman" w:cs="Times New Roman"/>
          <w:sz w:val="24"/>
          <w:szCs w:val="24"/>
        </w:rPr>
        <w:t>ara ello</w:t>
      </w:r>
      <w:r>
        <w:rPr>
          <w:rFonts w:ascii="Times New Roman" w:hAnsi="Times New Roman" w:cs="Times New Roman"/>
          <w:sz w:val="24"/>
          <w:szCs w:val="24"/>
        </w:rPr>
        <w:t xml:space="preserve"> se describen los conceptos del sector informal</w:t>
      </w:r>
      <w:r w:rsidR="00AB5B6E">
        <w:rPr>
          <w:rFonts w:ascii="Times New Roman" w:hAnsi="Times New Roman" w:cs="Times New Roman"/>
          <w:sz w:val="24"/>
          <w:szCs w:val="24"/>
        </w:rPr>
        <w:t>,</w:t>
      </w:r>
      <w:r>
        <w:rPr>
          <w:rFonts w:ascii="Times New Roman" w:hAnsi="Times New Roman" w:cs="Times New Roman"/>
          <w:sz w:val="24"/>
          <w:szCs w:val="24"/>
        </w:rPr>
        <w:t xml:space="preserve"> la informalidad y la economía informal,</w:t>
      </w:r>
      <w:r w:rsidR="005B7383">
        <w:rPr>
          <w:rFonts w:ascii="Times New Roman" w:hAnsi="Times New Roman" w:cs="Times New Roman"/>
          <w:sz w:val="24"/>
          <w:szCs w:val="24"/>
        </w:rPr>
        <w:t xml:space="preserve"> y </w:t>
      </w:r>
      <w:r>
        <w:rPr>
          <w:rFonts w:ascii="Times New Roman" w:hAnsi="Times New Roman" w:cs="Times New Roman"/>
          <w:sz w:val="24"/>
          <w:szCs w:val="24"/>
        </w:rPr>
        <w:t>se analizan diferentes indicadores que permiten medir el fenómeno de estudio. En el trabajo de campo se utiliza</w:t>
      </w:r>
      <w:r w:rsidR="005B7383">
        <w:rPr>
          <w:rFonts w:ascii="Times New Roman" w:hAnsi="Times New Roman" w:cs="Times New Roman"/>
          <w:sz w:val="24"/>
          <w:szCs w:val="24"/>
        </w:rPr>
        <w:t>ro</w:t>
      </w:r>
      <w:r>
        <w:rPr>
          <w:rFonts w:ascii="Times New Roman" w:hAnsi="Times New Roman" w:cs="Times New Roman"/>
          <w:sz w:val="24"/>
          <w:szCs w:val="24"/>
        </w:rPr>
        <w:t xml:space="preserve">n fuentes de información secundaria </w:t>
      </w:r>
      <w:r w:rsidR="005B7383">
        <w:rPr>
          <w:rFonts w:ascii="Times New Roman" w:hAnsi="Times New Roman" w:cs="Times New Roman"/>
          <w:sz w:val="24"/>
          <w:szCs w:val="24"/>
        </w:rPr>
        <w:t>que permiti</w:t>
      </w:r>
      <w:r w:rsidR="00A624BD">
        <w:rPr>
          <w:rFonts w:ascii="Times New Roman" w:hAnsi="Times New Roman" w:cs="Times New Roman"/>
          <w:sz w:val="24"/>
          <w:szCs w:val="24"/>
        </w:rPr>
        <w:t>eron</w:t>
      </w:r>
      <w:r>
        <w:rPr>
          <w:rFonts w:ascii="Times New Roman" w:hAnsi="Times New Roman" w:cs="Times New Roman"/>
          <w:sz w:val="24"/>
          <w:szCs w:val="24"/>
        </w:rPr>
        <w:t xml:space="preserve"> identificar el porcentaje de la población ocupada en este sector </w:t>
      </w:r>
      <w:r w:rsidR="005B7383">
        <w:rPr>
          <w:rFonts w:ascii="Times New Roman" w:hAnsi="Times New Roman" w:cs="Times New Roman"/>
          <w:sz w:val="24"/>
          <w:szCs w:val="24"/>
        </w:rPr>
        <w:t>durante</w:t>
      </w:r>
      <w:r>
        <w:rPr>
          <w:rFonts w:ascii="Times New Roman" w:hAnsi="Times New Roman" w:cs="Times New Roman"/>
          <w:sz w:val="24"/>
          <w:szCs w:val="24"/>
        </w:rPr>
        <w:t xml:space="preserve"> </w:t>
      </w:r>
      <w:r w:rsidR="005B7383">
        <w:rPr>
          <w:rFonts w:ascii="Times New Roman" w:hAnsi="Times New Roman" w:cs="Times New Roman"/>
          <w:sz w:val="24"/>
          <w:szCs w:val="24"/>
        </w:rPr>
        <w:t>el</w:t>
      </w:r>
      <w:r>
        <w:rPr>
          <w:rFonts w:ascii="Times New Roman" w:hAnsi="Times New Roman" w:cs="Times New Roman"/>
          <w:sz w:val="24"/>
          <w:szCs w:val="24"/>
        </w:rPr>
        <w:t xml:space="preserve"> periodo</w:t>
      </w:r>
      <w:r w:rsidR="004C0AFE">
        <w:rPr>
          <w:rFonts w:ascii="Times New Roman" w:hAnsi="Times New Roman" w:cs="Times New Roman"/>
          <w:sz w:val="24"/>
          <w:szCs w:val="24"/>
        </w:rPr>
        <w:t xml:space="preserve"> 2003-2015, </w:t>
      </w:r>
      <w:r w:rsidR="005B7383">
        <w:rPr>
          <w:rFonts w:ascii="Times New Roman" w:hAnsi="Times New Roman" w:cs="Times New Roman"/>
          <w:sz w:val="24"/>
          <w:szCs w:val="24"/>
        </w:rPr>
        <w:t>constat</w:t>
      </w:r>
      <w:r w:rsidR="00E01BA9">
        <w:rPr>
          <w:rFonts w:ascii="Times New Roman" w:hAnsi="Times New Roman" w:cs="Times New Roman"/>
          <w:sz w:val="24"/>
          <w:szCs w:val="24"/>
        </w:rPr>
        <w:t>ando</w:t>
      </w:r>
      <w:r w:rsidR="005B7383">
        <w:rPr>
          <w:rFonts w:ascii="Times New Roman" w:hAnsi="Times New Roman" w:cs="Times New Roman"/>
          <w:sz w:val="24"/>
          <w:szCs w:val="24"/>
        </w:rPr>
        <w:t xml:space="preserve"> </w:t>
      </w:r>
      <w:r w:rsidR="00A624BD">
        <w:rPr>
          <w:rFonts w:ascii="Times New Roman" w:hAnsi="Times New Roman" w:cs="Times New Roman"/>
          <w:sz w:val="24"/>
          <w:szCs w:val="24"/>
        </w:rPr>
        <w:t xml:space="preserve">así </w:t>
      </w:r>
      <w:r w:rsidR="005B7383">
        <w:rPr>
          <w:rFonts w:ascii="Times New Roman" w:hAnsi="Times New Roman" w:cs="Times New Roman"/>
          <w:sz w:val="24"/>
          <w:szCs w:val="24"/>
        </w:rPr>
        <w:t>que</w:t>
      </w:r>
      <w:r w:rsidR="00AB5B6E" w:rsidRPr="00AB5B6E">
        <w:rPr>
          <w:rFonts w:ascii="Times New Roman" w:hAnsi="Times New Roman" w:cs="Times New Roman"/>
          <w:sz w:val="24"/>
          <w:szCs w:val="24"/>
        </w:rPr>
        <w:t xml:space="preserve"> 13.5 millones</w:t>
      </w:r>
      <w:r w:rsidR="00AB5B6E">
        <w:rPr>
          <w:rFonts w:ascii="Times New Roman" w:hAnsi="Times New Roman" w:cs="Times New Roman"/>
          <w:sz w:val="24"/>
          <w:szCs w:val="24"/>
        </w:rPr>
        <w:t xml:space="preserve"> de personas </w:t>
      </w:r>
      <w:r w:rsidR="00AB5B6E" w:rsidRPr="00AB5B6E">
        <w:rPr>
          <w:rFonts w:ascii="Times New Roman" w:hAnsi="Times New Roman" w:cs="Times New Roman"/>
          <w:sz w:val="24"/>
          <w:szCs w:val="24"/>
        </w:rPr>
        <w:t xml:space="preserve">formaron </w:t>
      </w:r>
      <w:r w:rsidR="005B7383">
        <w:rPr>
          <w:rFonts w:ascii="Times New Roman" w:hAnsi="Times New Roman" w:cs="Times New Roman"/>
          <w:sz w:val="24"/>
          <w:szCs w:val="24"/>
        </w:rPr>
        <w:t>parte d</w:t>
      </w:r>
      <w:r w:rsidR="00AB5B6E" w:rsidRPr="00AB5B6E">
        <w:rPr>
          <w:rFonts w:ascii="Times New Roman" w:hAnsi="Times New Roman" w:cs="Times New Roman"/>
          <w:sz w:val="24"/>
          <w:szCs w:val="24"/>
        </w:rPr>
        <w:t>el sector informal</w:t>
      </w:r>
      <w:r w:rsidR="00AB5B6E">
        <w:rPr>
          <w:rFonts w:ascii="Times New Roman" w:hAnsi="Times New Roman" w:cs="Times New Roman"/>
          <w:sz w:val="24"/>
          <w:szCs w:val="24"/>
        </w:rPr>
        <w:t xml:space="preserve"> en el año 2014.</w:t>
      </w:r>
    </w:p>
    <w:p w:rsidR="00AB5B6E" w:rsidRPr="00BA4235" w:rsidRDefault="00AB5B6E" w:rsidP="00F624ED">
      <w:pPr>
        <w:spacing w:line="360" w:lineRule="auto"/>
        <w:jc w:val="both"/>
        <w:rPr>
          <w:rFonts w:ascii="Times New Roman" w:hAnsi="Times New Roman" w:cs="Times New Roman"/>
          <w:sz w:val="24"/>
          <w:szCs w:val="24"/>
        </w:rPr>
      </w:pPr>
      <w:r w:rsidRPr="00D56E12">
        <w:rPr>
          <w:rFonts w:ascii="Calibri" w:eastAsia="Times New Roman" w:hAnsi="Calibri" w:cs="Calibri"/>
          <w:color w:val="7030A0"/>
          <w:sz w:val="28"/>
          <w:szCs w:val="28"/>
          <w:lang w:val="es-ES" w:eastAsia="es-ES"/>
        </w:rPr>
        <w:t>Palabras clave:</w:t>
      </w:r>
      <w:r>
        <w:rPr>
          <w:rFonts w:ascii="Times New Roman" w:hAnsi="Times New Roman" w:cs="Times New Roman"/>
          <w:sz w:val="24"/>
          <w:szCs w:val="24"/>
        </w:rPr>
        <w:t xml:space="preserve"> informalidad, economía, población ocupada. </w:t>
      </w:r>
    </w:p>
    <w:p w:rsidR="004753C5" w:rsidRPr="00E80302" w:rsidRDefault="004753C5" w:rsidP="004753C5">
      <w:pPr>
        <w:spacing w:line="360" w:lineRule="auto"/>
        <w:jc w:val="both"/>
        <w:rPr>
          <w:rFonts w:ascii="Calibri" w:eastAsia="Times New Roman" w:hAnsi="Calibri" w:cs="Calibri"/>
          <w:color w:val="7030A0"/>
          <w:sz w:val="28"/>
          <w:szCs w:val="28"/>
          <w:lang w:val="en-US" w:eastAsia="es-ES"/>
        </w:rPr>
      </w:pPr>
      <w:r w:rsidRPr="00E80302">
        <w:rPr>
          <w:rFonts w:ascii="Calibri" w:eastAsia="Times New Roman" w:hAnsi="Calibri" w:cs="Calibri"/>
          <w:color w:val="7030A0"/>
          <w:sz w:val="28"/>
          <w:szCs w:val="28"/>
          <w:lang w:val="en-US" w:eastAsia="es-ES"/>
        </w:rPr>
        <w:t>Abstract</w:t>
      </w:r>
    </w:p>
    <w:p w:rsidR="004753C5" w:rsidRPr="00E80302" w:rsidRDefault="004753C5" w:rsidP="004753C5">
      <w:pPr>
        <w:spacing w:line="360" w:lineRule="auto"/>
        <w:jc w:val="both"/>
        <w:rPr>
          <w:rFonts w:ascii="Calibri" w:eastAsia="Times New Roman" w:hAnsi="Calibri" w:cs="Calibri"/>
          <w:color w:val="7030A0"/>
          <w:sz w:val="28"/>
          <w:szCs w:val="28"/>
          <w:lang w:val="en-US" w:eastAsia="es-ES"/>
        </w:rPr>
      </w:pPr>
      <w:r w:rsidRPr="00E80302">
        <w:rPr>
          <w:rFonts w:ascii="Times New Roman" w:hAnsi="Times New Roman" w:cs="Times New Roman"/>
          <w:sz w:val="24"/>
          <w:szCs w:val="24"/>
          <w:lang w:val="en-US"/>
        </w:rPr>
        <w:t xml:space="preserve">The objective of the present proposal is to analyze the informal economy and how it is involved in the generation of self-employment in the Mexican economy. This describes the concepts of the informal sector, the informal economy and the informality, and different indicators that measure the phenomenon of study are analyzed. In the field work were utilized sources of secondary information that helped identify the percentage of the population </w:t>
      </w:r>
      <w:r w:rsidRPr="00E80302">
        <w:rPr>
          <w:rFonts w:ascii="Times New Roman" w:hAnsi="Times New Roman" w:cs="Times New Roman"/>
          <w:sz w:val="24"/>
          <w:szCs w:val="24"/>
          <w:lang w:val="en-US"/>
        </w:rPr>
        <w:lastRenderedPageBreak/>
        <w:t>occupied in this sector during the period 2003-2015, noting as well that 13.5 million people were part of the informal sector in the year 2014</w:t>
      </w:r>
      <w:r w:rsidRPr="00E80302">
        <w:rPr>
          <w:rFonts w:ascii="Calibri" w:eastAsia="Times New Roman" w:hAnsi="Calibri" w:cs="Calibri"/>
          <w:color w:val="7030A0"/>
          <w:sz w:val="28"/>
          <w:szCs w:val="28"/>
          <w:lang w:val="en-US" w:eastAsia="es-ES"/>
        </w:rPr>
        <w:t xml:space="preserve">. </w:t>
      </w:r>
    </w:p>
    <w:p w:rsidR="00D56E12" w:rsidRPr="00E80302" w:rsidRDefault="004753C5" w:rsidP="004753C5">
      <w:pPr>
        <w:spacing w:line="360" w:lineRule="auto"/>
        <w:jc w:val="both"/>
        <w:rPr>
          <w:rFonts w:ascii="Times New Roman" w:hAnsi="Times New Roman" w:cs="Times New Roman"/>
          <w:sz w:val="24"/>
          <w:szCs w:val="24"/>
          <w:lang w:val="en-US"/>
        </w:rPr>
      </w:pPr>
      <w:r w:rsidRPr="00E80302">
        <w:rPr>
          <w:rFonts w:ascii="Calibri" w:eastAsia="Times New Roman" w:hAnsi="Calibri" w:cs="Calibri"/>
          <w:color w:val="7030A0"/>
          <w:sz w:val="28"/>
          <w:szCs w:val="28"/>
          <w:lang w:val="en-US" w:eastAsia="es-ES"/>
        </w:rPr>
        <w:t xml:space="preserve">Key words: </w:t>
      </w:r>
      <w:r w:rsidRPr="00E80302">
        <w:rPr>
          <w:rFonts w:ascii="Times New Roman" w:hAnsi="Times New Roman" w:cs="Times New Roman"/>
          <w:sz w:val="24"/>
          <w:szCs w:val="24"/>
          <w:lang w:val="en-US"/>
        </w:rPr>
        <w:t>informality, economy, employed population.</w:t>
      </w:r>
    </w:p>
    <w:p w:rsidR="00D56E12" w:rsidRPr="00D56E12" w:rsidRDefault="00D56E12" w:rsidP="00D56E12">
      <w:pPr>
        <w:spacing w:line="480" w:lineRule="auto"/>
        <w:jc w:val="both"/>
        <w:rPr>
          <w:rFonts w:cs="Calibri"/>
          <w:sz w:val="24"/>
        </w:rPr>
      </w:pPr>
      <w:r w:rsidRPr="00D56E12">
        <w:rPr>
          <w:rFonts w:eastAsia="Calibri"/>
          <w:b/>
          <w:color w:val="000000"/>
          <w:sz w:val="24"/>
        </w:rPr>
        <w:t>Fecha recepción:</w:t>
      </w:r>
      <w:r w:rsidRPr="00D56E12">
        <w:rPr>
          <w:rFonts w:eastAsia="Calibri"/>
          <w:color w:val="000000"/>
          <w:sz w:val="24"/>
        </w:rPr>
        <w:t xml:space="preserve">     </w:t>
      </w:r>
      <w:r w:rsidR="00864C28">
        <w:rPr>
          <w:color w:val="000000"/>
          <w:sz w:val="24"/>
        </w:rPr>
        <w:t>Octubre</w:t>
      </w:r>
      <w:r w:rsidR="008A0037">
        <w:rPr>
          <w:color w:val="000000"/>
          <w:sz w:val="24"/>
        </w:rPr>
        <w:t xml:space="preserve"> 201</w:t>
      </w:r>
      <w:r w:rsidR="00864C28">
        <w:rPr>
          <w:color w:val="000000"/>
          <w:sz w:val="24"/>
        </w:rPr>
        <w:t>4</w:t>
      </w:r>
      <w:r w:rsidRPr="00D56E12">
        <w:rPr>
          <w:rFonts w:eastAsia="Calibri"/>
          <w:color w:val="000000"/>
          <w:sz w:val="24"/>
        </w:rPr>
        <w:t xml:space="preserve">     </w:t>
      </w:r>
      <w:r w:rsidRPr="00D56E12">
        <w:rPr>
          <w:rFonts w:eastAsia="Calibri"/>
          <w:b/>
          <w:color w:val="000000"/>
          <w:sz w:val="24"/>
        </w:rPr>
        <w:t>Fecha aceptación:</w:t>
      </w:r>
      <w:r w:rsidRPr="00D56E12">
        <w:rPr>
          <w:rFonts w:eastAsia="Calibri"/>
          <w:color w:val="000000"/>
          <w:sz w:val="24"/>
        </w:rPr>
        <w:t xml:space="preserve">  </w:t>
      </w:r>
      <w:r w:rsidR="008A0037">
        <w:rPr>
          <w:color w:val="000000"/>
          <w:sz w:val="24"/>
        </w:rPr>
        <w:t>Marzo</w:t>
      </w:r>
      <w:r w:rsidRPr="00D56E12">
        <w:rPr>
          <w:rFonts w:eastAsia="Calibri"/>
          <w:color w:val="000000"/>
          <w:sz w:val="24"/>
        </w:rPr>
        <w:t xml:space="preserve"> 2015</w:t>
      </w:r>
      <w:r w:rsidR="00DF74DC">
        <w:rPr>
          <w:rFonts w:cs="Calibri"/>
          <w:sz w:val="24"/>
        </w:rPr>
        <w:pict>
          <v:rect id="_x0000_i1025" style="width:0;height:1.5pt" o:hralign="center" o:hrstd="t" o:hr="t" fillcolor="#a0a0a0" stroked="f"/>
        </w:pict>
      </w:r>
    </w:p>
    <w:p w:rsidR="003074CE" w:rsidRDefault="00AB5B6E" w:rsidP="00826397">
      <w:pPr>
        <w:spacing w:line="360" w:lineRule="auto"/>
        <w:jc w:val="both"/>
        <w:rPr>
          <w:rFonts w:ascii="Times New Roman" w:hAnsi="Times New Roman" w:cs="Times New Roman"/>
          <w:b/>
          <w:sz w:val="24"/>
          <w:szCs w:val="24"/>
        </w:rPr>
      </w:pPr>
      <w:r w:rsidRPr="00D56E12">
        <w:rPr>
          <w:rFonts w:ascii="Calibri" w:eastAsia="Times New Roman" w:hAnsi="Calibri" w:cs="Calibri"/>
          <w:color w:val="7030A0"/>
          <w:sz w:val="28"/>
          <w:szCs w:val="28"/>
          <w:lang w:val="es-ES" w:eastAsia="es-ES"/>
        </w:rPr>
        <w:t>Introducción</w:t>
      </w:r>
      <w:r>
        <w:rPr>
          <w:rFonts w:ascii="Times New Roman" w:hAnsi="Times New Roman" w:cs="Times New Roman"/>
          <w:b/>
          <w:sz w:val="24"/>
          <w:szCs w:val="24"/>
        </w:rPr>
        <w:t xml:space="preserve"> </w:t>
      </w:r>
    </w:p>
    <w:p w:rsidR="005F743F" w:rsidRDefault="008745C2" w:rsidP="00826397">
      <w:pPr>
        <w:spacing w:line="360" w:lineRule="auto"/>
        <w:jc w:val="both"/>
        <w:rPr>
          <w:rFonts w:ascii="Times New Roman" w:hAnsi="Times New Roman" w:cs="Times New Roman"/>
          <w:sz w:val="24"/>
          <w:szCs w:val="24"/>
        </w:rPr>
      </w:pPr>
      <w:r w:rsidRPr="00567EA1">
        <w:rPr>
          <w:rFonts w:ascii="Times New Roman" w:hAnsi="Times New Roman" w:cs="Times New Roman"/>
          <w:sz w:val="24"/>
          <w:szCs w:val="24"/>
        </w:rPr>
        <w:t>Dentro de los diferentes trabajos de investigación sobre el tema del papel del sector informal que se han realizado (Ramos-Soto 2004,</w:t>
      </w:r>
      <w:r w:rsidR="00567EA1">
        <w:rPr>
          <w:rFonts w:ascii="Times New Roman" w:hAnsi="Times New Roman" w:cs="Times New Roman"/>
          <w:sz w:val="24"/>
          <w:szCs w:val="24"/>
        </w:rPr>
        <w:t xml:space="preserve"> </w:t>
      </w:r>
      <w:r w:rsidRPr="00567EA1">
        <w:rPr>
          <w:rFonts w:ascii="Times New Roman" w:hAnsi="Times New Roman" w:cs="Times New Roman"/>
          <w:sz w:val="24"/>
          <w:szCs w:val="24"/>
        </w:rPr>
        <w:t>2007)</w:t>
      </w:r>
      <w:r w:rsidR="00567EA1">
        <w:rPr>
          <w:rFonts w:ascii="Times New Roman" w:hAnsi="Times New Roman" w:cs="Times New Roman"/>
          <w:sz w:val="24"/>
          <w:szCs w:val="24"/>
        </w:rPr>
        <w:t>,</w:t>
      </w:r>
      <w:r w:rsidRPr="00567EA1">
        <w:rPr>
          <w:rFonts w:ascii="Times New Roman" w:hAnsi="Times New Roman" w:cs="Times New Roman"/>
          <w:sz w:val="24"/>
          <w:szCs w:val="24"/>
        </w:rPr>
        <w:t xml:space="preserve"> se concluye que este tiene un papel importante en la desigualdad del ingreso de la población, </w:t>
      </w:r>
      <w:r w:rsidR="00567EA1">
        <w:rPr>
          <w:rFonts w:ascii="Times New Roman" w:hAnsi="Times New Roman" w:cs="Times New Roman"/>
          <w:sz w:val="24"/>
          <w:szCs w:val="24"/>
        </w:rPr>
        <w:t>el cual</w:t>
      </w:r>
      <w:r w:rsidRPr="00567EA1">
        <w:rPr>
          <w:rFonts w:ascii="Times New Roman" w:hAnsi="Times New Roman" w:cs="Times New Roman"/>
          <w:sz w:val="24"/>
          <w:szCs w:val="24"/>
        </w:rPr>
        <w:t xml:space="preserve"> permite que la población complemente sus ingresos económicos</w:t>
      </w:r>
      <w:r w:rsidR="00567EA1">
        <w:rPr>
          <w:rFonts w:ascii="Times New Roman" w:hAnsi="Times New Roman" w:cs="Times New Roman"/>
          <w:sz w:val="24"/>
          <w:szCs w:val="24"/>
        </w:rPr>
        <w:t>;</w:t>
      </w:r>
      <w:r w:rsidRPr="00567EA1">
        <w:rPr>
          <w:rFonts w:ascii="Times New Roman" w:hAnsi="Times New Roman" w:cs="Times New Roman"/>
          <w:sz w:val="24"/>
          <w:szCs w:val="24"/>
        </w:rPr>
        <w:t xml:space="preserve"> de igua</w:t>
      </w:r>
      <w:r w:rsidR="001E3014" w:rsidRPr="00567EA1">
        <w:rPr>
          <w:rFonts w:ascii="Times New Roman" w:hAnsi="Times New Roman" w:cs="Times New Roman"/>
          <w:sz w:val="24"/>
          <w:szCs w:val="24"/>
        </w:rPr>
        <w:t xml:space="preserve">l </w:t>
      </w:r>
      <w:r w:rsidR="00567EA1">
        <w:rPr>
          <w:rFonts w:ascii="Times New Roman" w:hAnsi="Times New Roman" w:cs="Times New Roman"/>
          <w:sz w:val="24"/>
          <w:szCs w:val="24"/>
        </w:rPr>
        <w:t xml:space="preserve">manera, </w:t>
      </w:r>
      <w:r w:rsidR="001E3014" w:rsidRPr="00567EA1">
        <w:rPr>
          <w:rFonts w:ascii="Times New Roman" w:hAnsi="Times New Roman" w:cs="Times New Roman"/>
          <w:sz w:val="24"/>
          <w:szCs w:val="24"/>
        </w:rPr>
        <w:t>la población desempleada</w:t>
      </w:r>
      <w:r w:rsidRPr="00567EA1">
        <w:rPr>
          <w:rFonts w:ascii="Times New Roman" w:hAnsi="Times New Roman" w:cs="Times New Roman"/>
          <w:sz w:val="24"/>
          <w:szCs w:val="24"/>
        </w:rPr>
        <w:t xml:space="preserve"> encuentra un sector de la economía en el cual puede obtener un ingreso económico para satisfacer sus necesidades básicas.</w:t>
      </w:r>
      <w:r w:rsidR="005F743F" w:rsidRPr="00567EA1">
        <w:rPr>
          <w:rFonts w:ascii="Times New Roman" w:hAnsi="Times New Roman" w:cs="Times New Roman"/>
          <w:sz w:val="24"/>
          <w:szCs w:val="24"/>
        </w:rPr>
        <w:t xml:space="preserve"> De acuerdo a las políticas </w:t>
      </w:r>
      <w:r w:rsidR="005F743F">
        <w:rPr>
          <w:rFonts w:ascii="Times New Roman" w:hAnsi="Times New Roman" w:cs="Times New Roman"/>
          <w:sz w:val="24"/>
          <w:szCs w:val="24"/>
        </w:rPr>
        <w:t xml:space="preserve">implementadas para la generación de empleos en México, no se han dado los resultados esperados dado que el aparato productivo no genera los empleos para absorber la mano de obra existente, por lo que el sector informal es una de las fuentes principales de generación de empleos, </w:t>
      </w:r>
      <w:r w:rsidR="002915E6">
        <w:rPr>
          <w:rFonts w:ascii="Times New Roman" w:hAnsi="Times New Roman" w:cs="Times New Roman"/>
          <w:sz w:val="24"/>
          <w:szCs w:val="24"/>
        </w:rPr>
        <w:t xml:space="preserve">La </w:t>
      </w:r>
      <w:sdt>
        <w:sdtPr>
          <w:rPr>
            <w:rFonts w:ascii="Times New Roman" w:hAnsi="Times New Roman" w:cs="Times New Roman"/>
            <w:sz w:val="24"/>
            <w:szCs w:val="24"/>
          </w:rPr>
          <w:id w:val="-842241381"/>
          <w:citation/>
        </w:sdtPr>
        <w:sdtEndPr/>
        <w:sdtContent>
          <w:r w:rsidR="002915E6">
            <w:rPr>
              <w:rFonts w:ascii="Times New Roman" w:hAnsi="Times New Roman" w:cs="Times New Roman"/>
              <w:sz w:val="24"/>
              <w:szCs w:val="24"/>
            </w:rPr>
            <w:fldChar w:fldCharType="begin"/>
          </w:r>
          <w:r w:rsidR="002915E6">
            <w:rPr>
              <w:rFonts w:ascii="Times New Roman" w:hAnsi="Times New Roman" w:cs="Times New Roman"/>
              <w:sz w:val="24"/>
              <w:szCs w:val="24"/>
            </w:rPr>
            <w:instrText xml:space="preserve"> CITATION Org13 \l 2058 </w:instrText>
          </w:r>
          <w:r w:rsidR="002915E6">
            <w:rPr>
              <w:rFonts w:ascii="Times New Roman" w:hAnsi="Times New Roman" w:cs="Times New Roman"/>
              <w:sz w:val="24"/>
              <w:szCs w:val="24"/>
            </w:rPr>
            <w:fldChar w:fldCharType="separate"/>
          </w:r>
          <w:r w:rsidR="00E70198" w:rsidRPr="00E70198">
            <w:rPr>
              <w:rFonts w:ascii="Times New Roman" w:hAnsi="Times New Roman" w:cs="Times New Roman"/>
              <w:noProof/>
              <w:sz w:val="24"/>
              <w:szCs w:val="24"/>
            </w:rPr>
            <w:t>(OIT, 2013)</w:t>
          </w:r>
          <w:r w:rsidR="002915E6">
            <w:rPr>
              <w:rFonts w:ascii="Times New Roman" w:hAnsi="Times New Roman" w:cs="Times New Roman"/>
              <w:sz w:val="24"/>
              <w:szCs w:val="24"/>
            </w:rPr>
            <w:fldChar w:fldCharType="end"/>
          </w:r>
        </w:sdtContent>
      </w:sdt>
      <w:r w:rsidR="002915E6">
        <w:rPr>
          <w:rFonts w:ascii="Times New Roman" w:hAnsi="Times New Roman" w:cs="Times New Roman"/>
          <w:sz w:val="24"/>
          <w:szCs w:val="24"/>
        </w:rPr>
        <w:t xml:space="preserve"> menciona que no solo es importante por ser una fuente de empleo sino </w:t>
      </w:r>
      <w:r w:rsidR="003117AD">
        <w:rPr>
          <w:rFonts w:ascii="Times New Roman" w:hAnsi="Times New Roman" w:cs="Times New Roman"/>
          <w:sz w:val="24"/>
          <w:szCs w:val="24"/>
        </w:rPr>
        <w:t xml:space="preserve">que </w:t>
      </w:r>
      <w:r w:rsidR="002915E6">
        <w:rPr>
          <w:rFonts w:ascii="Times New Roman" w:hAnsi="Times New Roman" w:cs="Times New Roman"/>
          <w:sz w:val="24"/>
          <w:szCs w:val="24"/>
        </w:rPr>
        <w:t xml:space="preserve">también </w:t>
      </w:r>
      <w:r w:rsidR="003117AD">
        <w:rPr>
          <w:rFonts w:ascii="Times New Roman" w:hAnsi="Times New Roman" w:cs="Times New Roman"/>
          <w:sz w:val="24"/>
          <w:szCs w:val="24"/>
        </w:rPr>
        <w:t>genera</w:t>
      </w:r>
      <w:r w:rsidR="002915E6">
        <w:rPr>
          <w:rFonts w:ascii="Times New Roman" w:hAnsi="Times New Roman" w:cs="Times New Roman"/>
          <w:sz w:val="24"/>
          <w:szCs w:val="24"/>
        </w:rPr>
        <w:t xml:space="preserve"> la producción de bienes y servicios</w:t>
      </w:r>
      <w:r w:rsidR="003117AD">
        <w:rPr>
          <w:rFonts w:ascii="Times New Roman" w:hAnsi="Times New Roman" w:cs="Times New Roman"/>
          <w:sz w:val="24"/>
          <w:szCs w:val="24"/>
        </w:rPr>
        <w:t>,</w:t>
      </w:r>
      <w:r w:rsidR="002915E6">
        <w:rPr>
          <w:rFonts w:ascii="Times New Roman" w:hAnsi="Times New Roman" w:cs="Times New Roman"/>
          <w:sz w:val="24"/>
          <w:szCs w:val="24"/>
        </w:rPr>
        <w:t xml:space="preserve"> los cuales contribuyen al consumo </w:t>
      </w:r>
      <w:r w:rsidR="003117AD">
        <w:rPr>
          <w:rFonts w:ascii="Times New Roman" w:hAnsi="Times New Roman" w:cs="Times New Roman"/>
          <w:sz w:val="24"/>
          <w:szCs w:val="24"/>
        </w:rPr>
        <w:t>por parte de todos los estratos</w:t>
      </w:r>
      <w:r w:rsidR="002915E6">
        <w:rPr>
          <w:rFonts w:ascii="Times New Roman" w:hAnsi="Times New Roman" w:cs="Times New Roman"/>
          <w:sz w:val="24"/>
          <w:szCs w:val="24"/>
        </w:rPr>
        <w:t xml:space="preserve"> sociales. </w:t>
      </w:r>
    </w:p>
    <w:p w:rsidR="000C69FA" w:rsidRDefault="00FF673F" w:rsidP="00826397">
      <w:pPr>
        <w:spacing w:line="360" w:lineRule="auto"/>
        <w:jc w:val="both"/>
        <w:rPr>
          <w:rFonts w:ascii="Times New Roman" w:hAnsi="Times New Roman" w:cs="Times New Roman"/>
          <w:sz w:val="24"/>
          <w:szCs w:val="24"/>
        </w:rPr>
      </w:pPr>
      <w:r>
        <w:rPr>
          <w:rFonts w:ascii="Times New Roman" w:hAnsi="Times New Roman" w:cs="Times New Roman"/>
          <w:sz w:val="24"/>
          <w:szCs w:val="24"/>
        </w:rPr>
        <w:t>Muchas veces, l</w:t>
      </w:r>
      <w:r w:rsidR="00BE7B5A">
        <w:rPr>
          <w:rFonts w:ascii="Times New Roman" w:hAnsi="Times New Roman" w:cs="Times New Roman"/>
          <w:sz w:val="24"/>
          <w:szCs w:val="24"/>
        </w:rPr>
        <w:t>a actividad informal</w:t>
      </w:r>
      <w:r w:rsidR="002915E6">
        <w:rPr>
          <w:rFonts w:ascii="Times New Roman" w:hAnsi="Times New Roman" w:cs="Times New Roman"/>
          <w:sz w:val="24"/>
          <w:szCs w:val="24"/>
        </w:rPr>
        <w:t xml:space="preserve"> es </w:t>
      </w:r>
      <w:r w:rsidR="00BE7B5A">
        <w:rPr>
          <w:rFonts w:ascii="Times New Roman" w:hAnsi="Times New Roman" w:cs="Times New Roman"/>
          <w:sz w:val="24"/>
          <w:szCs w:val="24"/>
        </w:rPr>
        <w:t>la</w:t>
      </w:r>
      <w:r w:rsidR="002915E6">
        <w:rPr>
          <w:rFonts w:ascii="Times New Roman" w:hAnsi="Times New Roman" w:cs="Times New Roman"/>
          <w:sz w:val="24"/>
          <w:szCs w:val="24"/>
        </w:rPr>
        <w:t xml:space="preserve"> única fuente de ingresos para la población inmersa en </w:t>
      </w:r>
      <w:r w:rsidR="00BE7B5A">
        <w:rPr>
          <w:rFonts w:ascii="Times New Roman" w:hAnsi="Times New Roman" w:cs="Times New Roman"/>
          <w:sz w:val="24"/>
          <w:szCs w:val="24"/>
        </w:rPr>
        <w:t>la pobreza</w:t>
      </w:r>
      <w:r>
        <w:rPr>
          <w:rFonts w:ascii="Times New Roman" w:hAnsi="Times New Roman" w:cs="Times New Roman"/>
          <w:sz w:val="24"/>
          <w:szCs w:val="24"/>
        </w:rPr>
        <w:t>;</w:t>
      </w:r>
      <w:r w:rsidR="00BE7B5A">
        <w:rPr>
          <w:rFonts w:ascii="Times New Roman" w:hAnsi="Times New Roman" w:cs="Times New Roman"/>
          <w:sz w:val="24"/>
          <w:szCs w:val="24"/>
        </w:rPr>
        <w:t xml:space="preserve"> además,</w:t>
      </w:r>
      <w:r w:rsidR="002915E6">
        <w:rPr>
          <w:rFonts w:ascii="Times New Roman" w:hAnsi="Times New Roman" w:cs="Times New Roman"/>
          <w:sz w:val="24"/>
          <w:szCs w:val="24"/>
        </w:rPr>
        <w:t xml:space="preserve"> parte de </w:t>
      </w:r>
      <w:r>
        <w:rPr>
          <w:rFonts w:ascii="Times New Roman" w:hAnsi="Times New Roman" w:cs="Times New Roman"/>
          <w:sz w:val="24"/>
          <w:szCs w:val="24"/>
        </w:rPr>
        <w:t>esta</w:t>
      </w:r>
      <w:r w:rsidR="002915E6">
        <w:rPr>
          <w:rFonts w:ascii="Times New Roman" w:hAnsi="Times New Roman" w:cs="Times New Roman"/>
          <w:sz w:val="24"/>
          <w:szCs w:val="24"/>
        </w:rPr>
        <w:t xml:space="preserve"> población no puede </w:t>
      </w:r>
      <w:r>
        <w:rPr>
          <w:rFonts w:ascii="Times New Roman" w:hAnsi="Times New Roman" w:cs="Times New Roman"/>
          <w:sz w:val="24"/>
          <w:szCs w:val="24"/>
        </w:rPr>
        <w:t>progresar debido precisamente a estas</w:t>
      </w:r>
      <w:r w:rsidR="002915E6">
        <w:rPr>
          <w:rFonts w:ascii="Times New Roman" w:hAnsi="Times New Roman" w:cs="Times New Roman"/>
          <w:sz w:val="24"/>
          <w:szCs w:val="24"/>
        </w:rPr>
        <w:t xml:space="preserve"> condiciones </w:t>
      </w:r>
      <w:r>
        <w:rPr>
          <w:rFonts w:ascii="Times New Roman" w:hAnsi="Times New Roman" w:cs="Times New Roman"/>
          <w:sz w:val="24"/>
          <w:szCs w:val="24"/>
        </w:rPr>
        <w:t>laborales</w:t>
      </w:r>
      <w:r w:rsidR="00A209E2">
        <w:rPr>
          <w:rFonts w:ascii="Times New Roman" w:hAnsi="Times New Roman" w:cs="Times New Roman"/>
          <w:sz w:val="24"/>
          <w:szCs w:val="24"/>
        </w:rPr>
        <w:t>.</w:t>
      </w:r>
      <w:r w:rsidR="00BE7B5A">
        <w:rPr>
          <w:rFonts w:ascii="Times New Roman" w:hAnsi="Times New Roman" w:cs="Times New Roman"/>
          <w:sz w:val="24"/>
          <w:szCs w:val="24"/>
        </w:rPr>
        <w:t xml:space="preserve"> De acuerdo con</w:t>
      </w:r>
      <w:r w:rsidR="000C69FA">
        <w:rPr>
          <w:rFonts w:ascii="Times New Roman" w:hAnsi="Times New Roman" w:cs="Times New Roman"/>
          <w:sz w:val="24"/>
          <w:szCs w:val="24"/>
        </w:rPr>
        <w:t xml:space="preserve"> </w:t>
      </w:r>
      <w:r w:rsidR="00D57464">
        <w:rPr>
          <w:rFonts w:ascii="Times New Roman" w:hAnsi="Times New Roman" w:cs="Times New Roman"/>
          <w:sz w:val="24"/>
          <w:szCs w:val="24"/>
        </w:rPr>
        <w:t xml:space="preserve">los </w:t>
      </w:r>
      <w:r w:rsidR="000C69FA">
        <w:rPr>
          <w:rFonts w:ascii="Times New Roman" w:hAnsi="Times New Roman" w:cs="Times New Roman"/>
          <w:sz w:val="24"/>
          <w:szCs w:val="24"/>
        </w:rPr>
        <w:t xml:space="preserve">datos estadísticos que reporta la OIT (2013), </w:t>
      </w:r>
      <w:r w:rsidR="00BE7B5A">
        <w:rPr>
          <w:rFonts w:ascii="Times New Roman" w:hAnsi="Times New Roman" w:cs="Times New Roman"/>
          <w:sz w:val="24"/>
          <w:szCs w:val="24"/>
        </w:rPr>
        <w:t xml:space="preserve">se estima que los </w:t>
      </w:r>
      <w:r w:rsidR="000C69FA">
        <w:rPr>
          <w:rFonts w:ascii="Times New Roman" w:hAnsi="Times New Roman" w:cs="Times New Roman"/>
          <w:sz w:val="24"/>
          <w:szCs w:val="24"/>
        </w:rPr>
        <w:t>países subdesarrollados</w:t>
      </w:r>
      <w:r w:rsidR="00BE7B5A">
        <w:rPr>
          <w:rFonts w:ascii="Times New Roman" w:hAnsi="Times New Roman" w:cs="Times New Roman"/>
          <w:sz w:val="24"/>
          <w:szCs w:val="24"/>
        </w:rPr>
        <w:t xml:space="preserve"> genera</w:t>
      </w:r>
      <w:r w:rsidR="00D57464">
        <w:rPr>
          <w:rFonts w:ascii="Times New Roman" w:hAnsi="Times New Roman" w:cs="Times New Roman"/>
          <w:sz w:val="24"/>
          <w:szCs w:val="24"/>
        </w:rPr>
        <w:t>n</w:t>
      </w:r>
      <w:r w:rsidR="000C69FA">
        <w:rPr>
          <w:rFonts w:ascii="Times New Roman" w:hAnsi="Times New Roman" w:cs="Times New Roman"/>
          <w:sz w:val="24"/>
          <w:szCs w:val="24"/>
        </w:rPr>
        <w:t xml:space="preserve"> más de la mitad del empleo no agrícola: 82</w:t>
      </w:r>
      <w:r w:rsidR="00F2015F">
        <w:rPr>
          <w:rFonts w:ascii="Times New Roman" w:hAnsi="Times New Roman" w:cs="Times New Roman"/>
          <w:sz w:val="24"/>
          <w:szCs w:val="24"/>
        </w:rPr>
        <w:t xml:space="preserve"> </w:t>
      </w:r>
      <w:r w:rsidR="000C69FA">
        <w:rPr>
          <w:rFonts w:ascii="Times New Roman" w:hAnsi="Times New Roman" w:cs="Times New Roman"/>
          <w:sz w:val="24"/>
          <w:szCs w:val="24"/>
        </w:rPr>
        <w:t>% en el Sudeste asiático; 66</w:t>
      </w:r>
      <w:r w:rsidR="00F2015F">
        <w:rPr>
          <w:rFonts w:ascii="Times New Roman" w:hAnsi="Times New Roman" w:cs="Times New Roman"/>
          <w:sz w:val="24"/>
          <w:szCs w:val="24"/>
        </w:rPr>
        <w:t xml:space="preserve"> %</w:t>
      </w:r>
      <w:r w:rsidR="000C69FA">
        <w:rPr>
          <w:rFonts w:ascii="Times New Roman" w:hAnsi="Times New Roman" w:cs="Times New Roman"/>
          <w:sz w:val="24"/>
          <w:szCs w:val="24"/>
        </w:rPr>
        <w:t xml:space="preserve"> en África Subsahariana, 65</w:t>
      </w:r>
      <w:r w:rsidR="00F2015F">
        <w:rPr>
          <w:rFonts w:ascii="Times New Roman" w:hAnsi="Times New Roman" w:cs="Times New Roman"/>
          <w:sz w:val="24"/>
          <w:szCs w:val="24"/>
        </w:rPr>
        <w:t xml:space="preserve"> </w:t>
      </w:r>
      <w:r w:rsidR="000C69FA">
        <w:rPr>
          <w:rFonts w:ascii="Times New Roman" w:hAnsi="Times New Roman" w:cs="Times New Roman"/>
          <w:sz w:val="24"/>
          <w:szCs w:val="24"/>
        </w:rPr>
        <w:t>% en Asia del este y Sudeste asiático y 51</w:t>
      </w:r>
      <w:r w:rsidR="00F2015F">
        <w:rPr>
          <w:rFonts w:ascii="Times New Roman" w:hAnsi="Times New Roman" w:cs="Times New Roman"/>
          <w:sz w:val="24"/>
          <w:szCs w:val="24"/>
        </w:rPr>
        <w:t xml:space="preserve"> </w:t>
      </w:r>
      <w:r w:rsidR="000C69FA">
        <w:rPr>
          <w:rFonts w:ascii="Times New Roman" w:hAnsi="Times New Roman" w:cs="Times New Roman"/>
          <w:sz w:val="24"/>
          <w:szCs w:val="24"/>
        </w:rPr>
        <w:t>% en América Latina</w:t>
      </w:r>
      <w:r w:rsidR="00BE7B5A">
        <w:rPr>
          <w:rFonts w:ascii="Times New Roman" w:hAnsi="Times New Roman" w:cs="Times New Roman"/>
          <w:sz w:val="24"/>
          <w:szCs w:val="24"/>
        </w:rPr>
        <w:t>. S</w:t>
      </w:r>
      <w:r w:rsidR="000C69FA">
        <w:rPr>
          <w:rFonts w:ascii="Times New Roman" w:hAnsi="Times New Roman" w:cs="Times New Roman"/>
          <w:sz w:val="24"/>
          <w:szCs w:val="24"/>
        </w:rPr>
        <w:t xml:space="preserve">i </w:t>
      </w:r>
      <w:r w:rsidR="00BE7B5A">
        <w:rPr>
          <w:rFonts w:ascii="Times New Roman" w:hAnsi="Times New Roman" w:cs="Times New Roman"/>
          <w:sz w:val="24"/>
          <w:szCs w:val="24"/>
        </w:rPr>
        <w:t xml:space="preserve">se incluyera </w:t>
      </w:r>
      <w:r w:rsidR="000C69FA">
        <w:rPr>
          <w:rFonts w:ascii="Times New Roman" w:hAnsi="Times New Roman" w:cs="Times New Roman"/>
          <w:sz w:val="24"/>
          <w:szCs w:val="24"/>
        </w:rPr>
        <w:t xml:space="preserve">el empleo informal del sector agrícola, </w:t>
      </w:r>
      <w:r w:rsidR="00BE7B5A">
        <w:rPr>
          <w:rFonts w:ascii="Times New Roman" w:hAnsi="Times New Roman" w:cs="Times New Roman"/>
          <w:sz w:val="24"/>
          <w:szCs w:val="24"/>
        </w:rPr>
        <w:t>el índice del</w:t>
      </w:r>
      <w:r w:rsidR="000C69FA">
        <w:rPr>
          <w:rFonts w:ascii="Times New Roman" w:hAnsi="Times New Roman" w:cs="Times New Roman"/>
          <w:sz w:val="24"/>
          <w:szCs w:val="24"/>
        </w:rPr>
        <w:t xml:space="preserve"> empleo informal aumentaría. </w:t>
      </w:r>
    </w:p>
    <w:p w:rsidR="000C69FA" w:rsidRDefault="008054C9" w:rsidP="00826397">
      <w:pPr>
        <w:spacing w:line="360" w:lineRule="auto"/>
        <w:jc w:val="both"/>
        <w:rPr>
          <w:rFonts w:ascii="Times New Roman" w:hAnsi="Times New Roman" w:cs="Times New Roman"/>
          <w:sz w:val="24"/>
          <w:szCs w:val="24"/>
        </w:rPr>
      </w:pPr>
      <w:r>
        <w:rPr>
          <w:rFonts w:ascii="Times New Roman" w:hAnsi="Times New Roman" w:cs="Times New Roman"/>
          <w:sz w:val="24"/>
          <w:szCs w:val="24"/>
        </w:rPr>
        <w:t>Para entender la importancia del sector informal es necesario diferencia</w:t>
      </w:r>
      <w:r w:rsidR="00D57464">
        <w:rPr>
          <w:rFonts w:ascii="Times New Roman" w:hAnsi="Times New Roman" w:cs="Times New Roman"/>
          <w:sz w:val="24"/>
          <w:szCs w:val="24"/>
        </w:rPr>
        <w:t xml:space="preserve">r </w:t>
      </w:r>
      <w:r>
        <w:rPr>
          <w:rFonts w:ascii="Times New Roman" w:hAnsi="Times New Roman" w:cs="Times New Roman"/>
          <w:sz w:val="24"/>
          <w:szCs w:val="24"/>
        </w:rPr>
        <w:t>el sector del empleo informal</w:t>
      </w:r>
      <w:r w:rsidR="00D57464">
        <w:rPr>
          <w:rFonts w:ascii="Times New Roman" w:hAnsi="Times New Roman" w:cs="Times New Roman"/>
          <w:sz w:val="24"/>
          <w:szCs w:val="24"/>
        </w:rPr>
        <w:t xml:space="preserve">. </w:t>
      </w:r>
      <w:r w:rsidR="00BA488A">
        <w:rPr>
          <w:rFonts w:ascii="Times New Roman" w:hAnsi="Times New Roman" w:cs="Times New Roman"/>
          <w:sz w:val="24"/>
          <w:szCs w:val="24"/>
        </w:rPr>
        <w:t>En l</w:t>
      </w:r>
      <w:r>
        <w:rPr>
          <w:rFonts w:ascii="Times New Roman" w:hAnsi="Times New Roman" w:cs="Times New Roman"/>
          <w:sz w:val="24"/>
          <w:szCs w:val="24"/>
        </w:rPr>
        <w:t xml:space="preserve">a Decimoquinta Conferencia de </w:t>
      </w:r>
      <w:r w:rsidR="00D57464">
        <w:rPr>
          <w:rFonts w:ascii="Times New Roman" w:hAnsi="Times New Roman" w:cs="Times New Roman"/>
          <w:sz w:val="24"/>
          <w:szCs w:val="24"/>
        </w:rPr>
        <w:t>E</w:t>
      </w:r>
      <w:r>
        <w:rPr>
          <w:rFonts w:ascii="Times New Roman" w:hAnsi="Times New Roman" w:cs="Times New Roman"/>
          <w:sz w:val="24"/>
          <w:szCs w:val="24"/>
        </w:rPr>
        <w:t>stadísticos del Trabajo (15ª</w:t>
      </w:r>
      <w:r w:rsidR="00D57464">
        <w:rPr>
          <w:rFonts w:ascii="Times New Roman" w:hAnsi="Times New Roman" w:cs="Times New Roman"/>
          <w:sz w:val="24"/>
          <w:szCs w:val="24"/>
        </w:rPr>
        <w:t xml:space="preserve"> </w:t>
      </w:r>
      <w:r>
        <w:rPr>
          <w:rFonts w:ascii="Times New Roman" w:hAnsi="Times New Roman" w:cs="Times New Roman"/>
          <w:sz w:val="24"/>
          <w:szCs w:val="24"/>
        </w:rPr>
        <w:t xml:space="preserve">CIET) </w:t>
      </w:r>
      <w:r w:rsidR="00BA488A">
        <w:rPr>
          <w:rFonts w:ascii="Times New Roman" w:hAnsi="Times New Roman" w:cs="Times New Roman"/>
          <w:sz w:val="24"/>
          <w:szCs w:val="24"/>
        </w:rPr>
        <w:t xml:space="preserve">se </w:t>
      </w:r>
      <w:r>
        <w:rPr>
          <w:rFonts w:ascii="Times New Roman" w:hAnsi="Times New Roman" w:cs="Times New Roman"/>
          <w:sz w:val="24"/>
          <w:szCs w:val="24"/>
        </w:rPr>
        <w:lastRenderedPageBreak/>
        <w:t>consider</w:t>
      </w:r>
      <w:r w:rsidR="00BA488A">
        <w:rPr>
          <w:rFonts w:ascii="Times New Roman" w:hAnsi="Times New Roman" w:cs="Times New Roman"/>
          <w:sz w:val="24"/>
          <w:szCs w:val="24"/>
        </w:rPr>
        <w:t>ó</w:t>
      </w:r>
      <w:r>
        <w:rPr>
          <w:rFonts w:ascii="Times New Roman" w:hAnsi="Times New Roman" w:cs="Times New Roman"/>
          <w:sz w:val="24"/>
          <w:szCs w:val="24"/>
        </w:rPr>
        <w:t xml:space="preserve"> al sector informal como un concepto</w:t>
      </w:r>
      <w:r w:rsidR="00B3580E">
        <w:rPr>
          <w:rFonts w:ascii="Times New Roman" w:hAnsi="Times New Roman" w:cs="Times New Roman"/>
          <w:sz w:val="24"/>
          <w:szCs w:val="24"/>
        </w:rPr>
        <w:t xml:space="preserve"> de política y análisis en lugar de un concepto estadístico:</w:t>
      </w:r>
    </w:p>
    <w:p w:rsidR="005C266E" w:rsidRDefault="00B3580E" w:rsidP="00826397">
      <w:pPr>
        <w:spacing w:line="360" w:lineRule="auto"/>
        <w:ind w:left="705" w:right="900"/>
        <w:jc w:val="both"/>
        <w:rPr>
          <w:rFonts w:ascii="Times New Roman" w:hAnsi="Times New Roman" w:cs="Times New Roman"/>
          <w:sz w:val="24"/>
          <w:szCs w:val="24"/>
        </w:rPr>
      </w:pPr>
      <w:r w:rsidRPr="00B3580E">
        <w:rPr>
          <w:rFonts w:ascii="Times New Roman" w:hAnsi="Times New Roman" w:cs="Times New Roman"/>
          <w:sz w:val="24"/>
          <w:szCs w:val="24"/>
        </w:rPr>
        <w:t>El sector informal puede describirse en términos generales c</w:t>
      </w:r>
      <w:r>
        <w:rPr>
          <w:rFonts w:ascii="Times New Roman" w:hAnsi="Times New Roman" w:cs="Times New Roman"/>
          <w:sz w:val="24"/>
          <w:szCs w:val="24"/>
        </w:rPr>
        <w:t>omo un</w:t>
      </w:r>
      <w:r w:rsidRPr="00B3580E">
        <w:rPr>
          <w:rFonts w:ascii="Times New Roman" w:hAnsi="Times New Roman" w:cs="Times New Roman"/>
          <w:sz w:val="24"/>
          <w:szCs w:val="24"/>
        </w:rPr>
        <w:t xml:space="preserve"> conjunto de unidades dedicadas</w:t>
      </w:r>
      <w:r>
        <w:rPr>
          <w:rFonts w:ascii="Times New Roman" w:hAnsi="Times New Roman" w:cs="Times New Roman"/>
          <w:sz w:val="24"/>
          <w:szCs w:val="24"/>
        </w:rPr>
        <w:t xml:space="preserve"> a la producción de bienes o la</w:t>
      </w:r>
      <w:r w:rsidRPr="00B3580E">
        <w:rPr>
          <w:rFonts w:ascii="Times New Roman" w:hAnsi="Times New Roman" w:cs="Times New Roman"/>
          <w:sz w:val="24"/>
          <w:szCs w:val="24"/>
        </w:rPr>
        <w:t xml:space="preserve"> prestación de servicios con la finalida</w:t>
      </w:r>
      <w:r>
        <w:rPr>
          <w:rFonts w:ascii="Times New Roman" w:hAnsi="Times New Roman" w:cs="Times New Roman"/>
          <w:sz w:val="24"/>
          <w:szCs w:val="24"/>
        </w:rPr>
        <w:t>d primordial de crear empleos y</w:t>
      </w:r>
      <w:r w:rsidRPr="00B3580E">
        <w:rPr>
          <w:rFonts w:ascii="Times New Roman" w:hAnsi="Times New Roman" w:cs="Times New Roman"/>
          <w:sz w:val="24"/>
          <w:szCs w:val="24"/>
        </w:rPr>
        <w:t xml:space="preserve"> generar ingresos para las personas q</w:t>
      </w:r>
      <w:r>
        <w:rPr>
          <w:rFonts w:ascii="Times New Roman" w:hAnsi="Times New Roman" w:cs="Times New Roman"/>
          <w:sz w:val="24"/>
          <w:szCs w:val="24"/>
        </w:rPr>
        <w:t>ue participan en esa actividad.</w:t>
      </w:r>
      <w:r w:rsidRPr="00B3580E">
        <w:rPr>
          <w:rFonts w:ascii="Times New Roman" w:hAnsi="Times New Roman" w:cs="Times New Roman"/>
          <w:sz w:val="24"/>
          <w:szCs w:val="24"/>
        </w:rPr>
        <w:t xml:space="preserve"> Estas unidades funcionan típicamente en pequeña </w:t>
      </w:r>
      <w:r>
        <w:rPr>
          <w:rFonts w:ascii="Times New Roman" w:hAnsi="Times New Roman" w:cs="Times New Roman"/>
          <w:sz w:val="24"/>
          <w:szCs w:val="24"/>
        </w:rPr>
        <w:t>escala, con una</w:t>
      </w:r>
      <w:r w:rsidRPr="00B3580E">
        <w:rPr>
          <w:rFonts w:ascii="Times New Roman" w:hAnsi="Times New Roman" w:cs="Times New Roman"/>
          <w:sz w:val="24"/>
          <w:szCs w:val="24"/>
        </w:rPr>
        <w:t xml:space="preserve"> organización rudimentaria, e</w:t>
      </w:r>
      <w:r>
        <w:rPr>
          <w:rFonts w:ascii="Times New Roman" w:hAnsi="Times New Roman" w:cs="Times New Roman"/>
          <w:sz w:val="24"/>
          <w:szCs w:val="24"/>
        </w:rPr>
        <w:t>n la que hay muy poca o ninguna</w:t>
      </w:r>
      <w:r w:rsidRPr="00B3580E">
        <w:rPr>
          <w:rFonts w:ascii="Times New Roman" w:hAnsi="Times New Roman" w:cs="Times New Roman"/>
          <w:sz w:val="24"/>
          <w:szCs w:val="24"/>
        </w:rPr>
        <w:t xml:space="preserve"> distinción entre el trabajo y el capit</w:t>
      </w:r>
      <w:r>
        <w:rPr>
          <w:rFonts w:ascii="Times New Roman" w:hAnsi="Times New Roman" w:cs="Times New Roman"/>
          <w:sz w:val="24"/>
          <w:szCs w:val="24"/>
        </w:rPr>
        <w:t>al como factores de producción.</w:t>
      </w:r>
      <w:r w:rsidRPr="00B3580E">
        <w:rPr>
          <w:rFonts w:ascii="Times New Roman" w:hAnsi="Times New Roman" w:cs="Times New Roman"/>
          <w:sz w:val="24"/>
          <w:szCs w:val="24"/>
        </w:rPr>
        <w:t xml:space="preserve"> Las relaciones de empleo –en los </w:t>
      </w:r>
      <w:r>
        <w:rPr>
          <w:rFonts w:ascii="Times New Roman" w:hAnsi="Times New Roman" w:cs="Times New Roman"/>
          <w:sz w:val="24"/>
          <w:szCs w:val="24"/>
        </w:rPr>
        <w:t>casos en que existan– se basan</w:t>
      </w:r>
      <w:r w:rsidRPr="00B3580E">
        <w:rPr>
          <w:rFonts w:ascii="Times New Roman" w:hAnsi="Times New Roman" w:cs="Times New Roman"/>
          <w:sz w:val="24"/>
          <w:szCs w:val="24"/>
        </w:rPr>
        <w:t xml:space="preserve"> más bien en el empleo ocasional, el parentes</w:t>
      </w:r>
      <w:r>
        <w:rPr>
          <w:rFonts w:ascii="Times New Roman" w:hAnsi="Times New Roman" w:cs="Times New Roman"/>
          <w:sz w:val="24"/>
          <w:szCs w:val="24"/>
        </w:rPr>
        <w:t>co o las relaciones</w:t>
      </w:r>
      <w:r w:rsidRPr="00B3580E">
        <w:rPr>
          <w:rFonts w:ascii="Times New Roman" w:hAnsi="Times New Roman" w:cs="Times New Roman"/>
          <w:sz w:val="24"/>
          <w:szCs w:val="24"/>
        </w:rPr>
        <w:t xml:space="preserve"> personales y sociales, y no en acue</w:t>
      </w:r>
      <w:r>
        <w:rPr>
          <w:rFonts w:ascii="Times New Roman" w:hAnsi="Times New Roman" w:cs="Times New Roman"/>
          <w:sz w:val="24"/>
          <w:szCs w:val="24"/>
        </w:rPr>
        <w:t>rdos contractuales que supongan</w:t>
      </w:r>
      <w:r w:rsidRPr="00B3580E">
        <w:rPr>
          <w:rFonts w:ascii="Times New Roman" w:hAnsi="Times New Roman" w:cs="Times New Roman"/>
          <w:sz w:val="24"/>
          <w:szCs w:val="24"/>
        </w:rPr>
        <w:t xml:space="preserve"> garantías formales</w:t>
      </w:r>
      <w:r>
        <w:rPr>
          <w:rFonts w:ascii="Times New Roman" w:hAnsi="Times New Roman" w:cs="Times New Roman"/>
          <w:sz w:val="24"/>
          <w:szCs w:val="24"/>
        </w:rPr>
        <w:t xml:space="preserve"> (OIT</w:t>
      </w:r>
      <w:r w:rsidR="00C55E10">
        <w:rPr>
          <w:rFonts w:ascii="Times New Roman" w:hAnsi="Times New Roman" w:cs="Times New Roman"/>
          <w:sz w:val="24"/>
          <w:szCs w:val="24"/>
        </w:rPr>
        <w:t>, 2013</w:t>
      </w:r>
      <w:r>
        <w:rPr>
          <w:rFonts w:ascii="Times New Roman" w:hAnsi="Times New Roman" w:cs="Times New Roman"/>
          <w:sz w:val="24"/>
          <w:szCs w:val="24"/>
        </w:rPr>
        <w:t>)</w:t>
      </w:r>
      <w:r w:rsidR="007C059D">
        <w:rPr>
          <w:rFonts w:ascii="Times New Roman" w:hAnsi="Times New Roman" w:cs="Times New Roman"/>
          <w:sz w:val="24"/>
          <w:szCs w:val="24"/>
        </w:rPr>
        <w:t>.</w:t>
      </w:r>
    </w:p>
    <w:p w:rsidR="005C266E" w:rsidRDefault="005C266E" w:rsidP="00826397">
      <w:pPr>
        <w:spacing w:line="360" w:lineRule="auto"/>
        <w:ind w:right="49"/>
        <w:jc w:val="both"/>
        <w:rPr>
          <w:rFonts w:ascii="Times New Roman" w:hAnsi="Times New Roman" w:cs="Times New Roman"/>
          <w:sz w:val="24"/>
          <w:szCs w:val="24"/>
        </w:rPr>
      </w:pPr>
      <w:r>
        <w:rPr>
          <w:rFonts w:ascii="Times New Roman" w:hAnsi="Times New Roman" w:cs="Times New Roman"/>
          <w:sz w:val="24"/>
          <w:szCs w:val="24"/>
        </w:rPr>
        <w:t>Las personas ocupadas en estas unidades de producción de bienes o prestaciones de servicios son considerad</w:t>
      </w:r>
      <w:r w:rsidR="000D7C60">
        <w:rPr>
          <w:rFonts w:ascii="Times New Roman" w:hAnsi="Times New Roman" w:cs="Times New Roman"/>
          <w:sz w:val="24"/>
          <w:szCs w:val="24"/>
        </w:rPr>
        <w:t>a</w:t>
      </w:r>
      <w:r>
        <w:rPr>
          <w:rFonts w:ascii="Times New Roman" w:hAnsi="Times New Roman" w:cs="Times New Roman"/>
          <w:sz w:val="24"/>
          <w:szCs w:val="24"/>
        </w:rPr>
        <w:t xml:space="preserve">s dentro del empleo informal. </w:t>
      </w:r>
    </w:p>
    <w:p w:rsidR="0096473F" w:rsidRDefault="000D7C60" w:rsidP="00826397">
      <w:pPr>
        <w:spacing w:line="360" w:lineRule="auto"/>
        <w:ind w:right="49"/>
        <w:jc w:val="both"/>
        <w:rPr>
          <w:rFonts w:ascii="Times New Roman" w:hAnsi="Times New Roman" w:cs="Times New Roman"/>
          <w:sz w:val="24"/>
          <w:szCs w:val="24"/>
        </w:rPr>
      </w:pPr>
      <w:r>
        <w:rPr>
          <w:rFonts w:ascii="Times New Roman" w:hAnsi="Times New Roman" w:cs="Times New Roman"/>
          <w:sz w:val="24"/>
          <w:szCs w:val="24"/>
        </w:rPr>
        <w:t>En la</w:t>
      </w:r>
      <w:r w:rsidR="001C4F53" w:rsidRPr="001C4F53">
        <w:rPr>
          <w:rFonts w:ascii="Times New Roman" w:hAnsi="Times New Roman" w:cs="Times New Roman"/>
          <w:sz w:val="24"/>
          <w:szCs w:val="24"/>
        </w:rPr>
        <w:t xml:space="preserve"> Conferencia Internacional del Trabajo (CIT)</w:t>
      </w:r>
      <w:r w:rsidR="001C4F53">
        <w:rPr>
          <w:rFonts w:ascii="Times New Roman" w:hAnsi="Times New Roman" w:cs="Times New Roman"/>
          <w:sz w:val="24"/>
          <w:szCs w:val="24"/>
        </w:rPr>
        <w:t xml:space="preserve"> </w:t>
      </w:r>
      <w:r>
        <w:rPr>
          <w:rFonts w:ascii="Times New Roman" w:hAnsi="Times New Roman" w:cs="Times New Roman"/>
          <w:sz w:val="24"/>
          <w:szCs w:val="24"/>
        </w:rPr>
        <w:t xml:space="preserve">se </w:t>
      </w:r>
      <w:r w:rsidR="001C4F53">
        <w:rPr>
          <w:rFonts w:ascii="Times New Roman" w:hAnsi="Times New Roman" w:cs="Times New Roman"/>
          <w:sz w:val="24"/>
          <w:szCs w:val="24"/>
        </w:rPr>
        <w:t>utilizó e</w:t>
      </w:r>
      <w:r>
        <w:rPr>
          <w:rFonts w:ascii="Times New Roman" w:hAnsi="Times New Roman" w:cs="Times New Roman"/>
          <w:sz w:val="24"/>
          <w:szCs w:val="24"/>
        </w:rPr>
        <w:t xml:space="preserve">l </w:t>
      </w:r>
      <w:r w:rsidR="001C4F53">
        <w:rPr>
          <w:rFonts w:ascii="Times New Roman" w:hAnsi="Times New Roman" w:cs="Times New Roman"/>
          <w:sz w:val="24"/>
          <w:szCs w:val="24"/>
        </w:rPr>
        <w:t xml:space="preserve">término </w:t>
      </w:r>
      <w:r>
        <w:rPr>
          <w:rFonts w:ascii="Times New Roman" w:hAnsi="Times New Roman" w:cs="Times New Roman"/>
          <w:sz w:val="24"/>
          <w:szCs w:val="24"/>
        </w:rPr>
        <w:t xml:space="preserve">economía informal </w:t>
      </w:r>
      <w:r w:rsidR="001C4F53" w:rsidRPr="001C4F53">
        <w:rPr>
          <w:rFonts w:ascii="Times New Roman" w:hAnsi="Times New Roman" w:cs="Times New Roman"/>
          <w:sz w:val="24"/>
          <w:szCs w:val="24"/>
        </w:rPr>
        <w:t>para referirse a “todas las actividades</w:t>
      </w:r>
      <w:r w:rsidR="001C4F53">
        <w:rPr>
          <w:rFonts w:ascii="Times New Roman" w:hAnsi="Times New Roman" w:cs="Times New Roman"/>
          <w:sz w:val="24"/>
          <w:szCs w:val="24"/>
        </w:rPr>
        <w:t xml:space="preserve"> </w:t>
      </w:r>
      <w:r w:rsidR="001C4F53" w:rsidRPr="001C4F53">
        <w:rPr>
          <w:rFonts w:ascii="Times New Roman" w:hAnsi="Times New Roman" w:cs="Times New Roman"/>
          <w:sz w:val="24"/>
          <w:szCs w:val="24"/>
        </w:rPr>
        <w:t xml:space="preserve">económicas realizadas por los trabajadores y las </w:t>
      </w:r>
      <w:r w:rsidR="001C4F53">
        <w:rPr>
          <w:rFonts w:ascii="Times New Roman" w:hAnsi="Times New Roman" w:cs="Times New Roman"/>
          <w:sz w:val="24"/>
          <w:szCs w:val="24"/>
        </w:rPr>
        <w:t xml:space="preserve">unidades económicas que – en la </w:t>
      </w:r>
      <w:r w:rsidR="001C4F53" w:rsidRPr="001C4F53">
        <w:rPr>
          <w:rFonts w:ascii="Times New Roman" w:hAnsi="Times New Roman" w:cs="Times New Roman"/>
          <w:sz w:val="24"/>
          <w:szCs w:val="24"/>
        </w:rPr>
        <w:t>legislación y la práctica – no están cubierta</w:t>
      </w:r>
      <w:r w:rsidR="001C4F53">
        <w:rPr>
          <w:rFonts w:ascii="Times New Roman" w:hAnsi="Times New Roman" w:cs="Times New Roman"/>
          <w:sz w:val="24"/>
          <w:szCs w:val="24"/>
        </w:rPr>
        <w:t xml:space="preserve">s o que están insuficientemente </w:t>
      </w:r>
      <w:r w:rsidR="001C4F53" w:rsidRPr="001C4F53">
        <w:rPr>
          <w:rFonts w:ascii="Times New Roman" w:hAnsi="Times New Roman" w:cs="Times New Roman"/>
          <w:sz w:val="24"/>
          <w:szCs w:val="24"/>
        </w:rPr>
        <w:t xml:space="preserve">cubiertas por los sistemas </w:t>
      </w:r>
      <w:r w:rsidR="00551A78" w:rsidRPr="001C4F53">
        <w:rPr>
          <w:rFonts w:ascii="Times New Roman" w:hAnsi="Times New Roman" w:cs="Times New Roman"/>
          <w:sz w:val="24"/>
          <w:szCs w:val="24"/>
        </w:rPr>
        <w:t>formale</w:t>
      </w:r>
      <w:r w:rsidR="00551A78">
        <w:rPr>
          <w:rFonts w:ascii="Times New Roman" w:hAnsi="Times New Roman" w:cs="Times New Roman"/>
          <w:sz w:val="24"/>
          <w:szCs w:val="24"/>
        </w:rPr>
        <w:t>s”</w:t>
      </w:r>
      <w:r w:rsidR="001C4F53">
        <w:rPr>
          <w:rFonts w:ascii="Times New Roman" w:hAnsi="Times New Roman" w:cs="Times New Roman"/>
          <w:sz w:val="24"/>
          <w:szCs w:val="24"/>
        </w:rPr>
        <w:t xml:space="preserve"> (OIT, 2002b), </w:t>
      </w:r>
      <w:r>
        <w:rPr>
          <w:rFonts w:ascii="Times New Roman" w:hAnsi="Times New Roman" w:cs="Times New Roman"/>
          <w:sz w:val="24"/>
          <w:szCs w:val="24"/>
        </w:rPr>
        <w:t xml:space="preserve">ahí </w:t>
      </w:r>
      <w:r w:rsidR="001C4F53">
        <w:rPr>
          <w:rFonts w:ascii="Times New Roman" w:hAnsi="Times New Roman" w:cs="Times New Roman"/>
          <w:sz w:val="24"/>
          <w:szCs w:val="24"/>
        </w:rPr>
        <w:t xml:space="preserve">se puede </w:t>
      </w:r>
      <w:r>
        <w:rPr>
          <w:rFonts w:ascii="Times New Roman" w:hAnsi="Times New Roman" w:cs="Times New Roman"/>
          <w:sz w:val="24"/>
          <w:szCs w:val="24"/>
        </w:rPr>
        <w:t xml:space="preserve">incluir </w:t>
      </w:r>
      <w:r w:rsidR="001C4F53">
        <w:rPr>
          <w:rFonts w:ascii="Times New Roman" w:hAnsi="Times New Roman" w:cs="Times New Roman"/>
          <w:sz w:val="24"/>
          <w:szCs w:val="24"/>
        </w:rPr>
        <w:t xml:space="preserve">a las empresas que </w:t>
      </w:r>
      <w:r>
        <w:rPr>
          <w:rFonts w:ascii="Times New Roman" w:hAnsi="Times New Roman" w:cs="Times New Roman"/>
          <w:sz w:val="24"/>
          <w:szCs w:val="24"/>
        </w:rPr>
        <w:t>con</w:t>
      </w:r>
      <w:r w:rsidR="001C4F53">
        <w:rPr>
          <w:rFonts w:ascii="Times New Roman" w:hAnsi="Times New Roman" w:cs="Times New Roman"/>
          <w:sz w:val="24"/>
          <w:szCs w:val="24"/>
        </w:rPr>
        <w:t xml:space="preserve">forman el sector informal y a los empleados que estas contratan. </w:t>
      </w:r>
    </w:p>
    <w:p w:rsidR="00106140" w:rsidRDefault="00106140" w:rsidP="00D56E12">
      <w:pPr>
        <w:spacing w:line="360" w:lineRule="auto"/>
        <w:ind w:right="49"/>
        <w:jc w:val="both"/>
        <w:rPr>
          <w:rFonts w:ascii="Times New Roman" w:hAnsi="Times New Roman" w:cs="Times New Roman"/>
          <w:b/>
          <w:sz w:val="24"/>
          <w:szCs w:val="24"/>
        </w:rPr>
      </w:pPr>
      <w:r>
        <w:rPr>
          <w:rFonts w:ascii="Times New Roman" w:hAnsi="Times New Roman" w:cs="Times New Roman"/>
          <w:b/>
          <w:sz w:val="24"/>
          <w:szCs w:val="24"/>
        </w:rPr>
        <w:t>Indicadores de medición de la informalidad</w:t>
      </w:r>
    </w:p>
    <w:p w:rsidR="0096473F" w:rsidRPr="00A7796F" w:rsidRDefault="00A7796F" w:rsidP="00D56E12">
      <w:pPr>
        <w:spacing w:line="360" w:lineRule="auto"/>
        <w:ind w:right="49"/>
        <w:jc w:val="both"/>
        <w:rPr>
          <w:rFonts w:ascii="Times New Roman" w:hAnsi="Times New Roman" w:cs="Times New Roman"/>
          <w:sz w:val="24"/>
          <w:szCs w:val="24"/>
        </w:rPr>
      </w:pPr>
      <w:r>
        <w:rPr>
          <w:rFonts w:ascii="Times New Roman" w:hAnsi="Times New Roman" w:cs="Times New Roman"/>
          <w:sz w:val="24"/>
          <w:szCs w:val="24"/>
        </w:rPr>
        <w:t xml:space="preserve">Las empresas se clasifican </w:t>
      </w:r>
      <w:r w:rsidR="000D7C60">
        <w:rPr>
          <w:rFonts w:ascii="Times New Roman" w:hAnsi="Times New Roman" w:cs="Times New Roman"/>
          <w:sz w:val="24"/>
          <w:szCs w:val="24"/>
        </w:rPr>
        <w:t>de acuerdo a su</w:t>
      </w:r>
      <w:r>
        <w:rPr>
          <w:rFonts w:ascii="Times New Roman" w:hAnsi="Times New Roman" w:cs="Times New Roman"/>
          <w:sz w:val="24"/>
          <w:szCs w:val="24"/>
        </w:rPr>
        <w:t xml:space="preserve"> actividad económica, </w:t>
      </w:r>
      <w:r w:rsidR="000D7C60">
        <w:rPr>
          <w:rFonts w:ascii="Times New Roman" w:hAnsi="Times New Roman" w:cs="Times New Roman"/>
          <w:sz w:val="24"/>
          <w:szCs w:val="24"/>
        </w:rPr>
        <w:t>y las</w:t>
      </w:r>
      <w:r>
        <w:rPr>
          <w:rFonts w:ascii="Times New Roman" w:hAnsi="Times New Roman" w:cs="Times New Roman"/>
          <w:sz w:val="24"/>
          <w:szCs w:val="24"/>
        </w:rPr>
        <w:t xml:space="preserve"> del sector informal por </w:t>
      </w:r>
      <w:r w:rsidR="000D7C60">
        <w:rPr>
          <w:rFonts w:ascii="Times New Roman" w:hAnsi="Times New Roman" w:cs="Times New Roman"/>
          <w:sz w:val="24"/>
          <w:szCs w:val="24"/>
        </w:rPr>
        <w:t xml:space="preserve">los </w:t>
      </w:r>
      <w:r>
        <w:rPr>
          <w:rFonts w:ascii="Times New Roman" w:hAnsi="Times New Roman" w:cs="Times New Roman"/>
          <w:sz w:val="24"/>
          <w:szCs w:val="24"/>
        </w:rPr>
        <w:t>trabajador</w:t>
      </w:r>
      <w:r w:rsidR="000D7C60">
        <w:rPr>
          <w:rFonts w:ascii="Times New Roman" w:hAnsi="Times New Roman" w:cs="Times New Roman"/>
          <w:sz w:val="24"/>
          <w:szCs w:val="24"/>
        </w:rPr>
        <w:t>es</w:t>
      </w:r>
      <w:r>
        <w:rPr>
          <w:rFonts w:ascii="Times New Roman" w:hAnsi="Times New Roman" w:cs="Times New Roman"/>
          <w:sz w:val="24"/>
          <w:szCs w:val="24"/>
        </w:rPr>
        <w:t xml:space="preserve"> </w:t>
      </w:r>
      <w:r w:rsidR="000D7C60">
        <w:rPr>
          <w:rFonts w:ascii="Times New Roman" w:hAnsi="Times New Roman" w:cs="Times New Roman"/>
          <w:sz w:val="24"/>
          <w:szCs w:val="24"/>
        </w:rPr>
        <w:t xml:space="preserve">que laboran </w:t>
      </w:r>
      <w:r>
        <w:rPr>
          <w:rFonts w:ascii="Times New Roman" w:hAnsi="Times New Roman" w:cs="Times New Roman"/>
          <w:sz w:val="24"/>
          <w:szCs w:val="24"/>
        </w:rPr>
        <w:t xml:space="preserve">por cuenta propia </w:t>
      </w:r>
      <w:r w:rsidR="00371982">
        <w:rPr>
          <w:rFonts w:ascii="Times New Roman" w:hAnsi="Times New Roman" w:cs="Times New Roman"/>
          <w:sz w:val="24"/>
          <w:szCs w:val="24"/>
        </w:rPr>
        <w:t>o</w:t>
      </w:r>
      <w:r>
        <w:rPr>
          <w:rFonts w:ascii="Times New Roman" w:hAnsi="Times New Roman" w:cs="Times New Roman"/>
          <w:sz w:val="24"/>
          <w:szCs w:val="24"/>
        </w:rPr>
        <w:t xml:space="preserve"> </w:t>
      </w:r>
      <w:r w:rsidR="000D7C60">
        <w:rPr>
          <w:rFonts w:ascii="Times New Roman" w:hAnsi="Times New Roman" w:cs="Times New Roman"/>
          <w:sz w:val="24"/>
          <w:szCs w:val="24"/>
        </w:rPr>
        <w:t>por tener</w:t>
      </w:r>
      <w:r>
        <w:rPr>
          <w:rFonts w:ascii="Times New Roman" w:hAnsi="Times New Roman" w:cs="Times New Roman"/>
          <w:sz w:val="24"/>
          <w:szCs w:val="24"/>
        </w:rPr>
        <w:t xml:space="preserve"> </w:t>
      </w:r>
      <w:r w:rsidR="007E61CD">
        <w:rPr>
          <w:rFonts w:ascii="Times New Roman" w:hAnsi="Times New Roman" w:cs="Times New Roman"/>
          <w:sz w:val="24"/>
          <w:szCs w:val="24"/>
        </w:rPr>
        <w:t>empleadores informales</w:t>
      </w:r>
      <w:r w:rsidR="000D7C60">
        <w:rPr>
          <w:rFonts w:ascii="Times New Roman" w:hAnsi="Times New Roman" w:cs="Times New Roman"/>
          <w:sz w:val="24"/>
          <w:szCs w:val="24"/>
        </w:rPr>
        <w:t>. Asimismo, se toma en cuenta el</w:t>
      </w:r>
      <w:r w:rsidR="007E61CD">
        <w:rPr>
          <w:rFonts w:ascii="Times New Roman" w:hAnsi="Times New Roman" w:cs="Times New Roman"/>
          <w:sz w:val="24"/>
          <w:szCs w:val="24"/>
        </w:rPr>
        <w:t xml:space="preserve"> lugar de trabajo (</w:t>
      </w:r>
      <w:r w:rsidR="000D7C60">
        <w:rPr>
          <w:rFonts w:ascii="Times New Roman" w:hAnsi="Times New Roman" w:cs="Times New Roman"/>
          <w:sz w:val="24"/>
          <w:szCs w:val="24"/>
        </w:rPr>
        <w:t xml:space="preserve">si es </w:t>
      </w:r>
      <w:r w:rsidR="007E61CD">
        <w:rPr>
          <w:rFonts w:ascii="Times New Roman" w:hAnsi="Times New Roman" w:cs="Times New Roman"/>
          <w:sz w:val="24"/>
          <w:szCs w:val="24"/>
        </w:rPr>
        <w:t>fijo</w:t>
      </w:r>
      <w:r w:rsidR="000D7C60">
        <w:rPr>
          <w:rFonts w:ascii="Times New Roman" w:hAnsi="Times New Roman" w:cs="Times New Roman"/>
          <w:sz w:val="24"/>
          <w:szCs w:val="24"/>
        </w:rPr>
        <w:t xml:space="preserve"> o no</w:t>
      </w:r>
      <w:r w:rsidR="007E61CD">
        <w:rPr>
          <w:rFonts w:ascii="Times New Roman" w:hAnsi="Times New Roman" w:cs="Times New Roman"/>
          <w:sz w:val="24"/>
          <w:szCs w:val="24"/>
        </w:rPr>
        <w:t>)</w:t>
      </w:r>
      <w:r w:rsidR="000D7C60">
        <w:rPr>
          <w:rFonts w:ascii="Times New Roman" w:hAnsi="Times New Roman" w:cs="Times New Roman"/>
          <w:sz w:val="24"/>
          <w:szCs w:val="24"/>
        </w:rPr>
        <w:t xml:space="preserve">, su </w:t>
      </w:r>
      <w:r w:rsidR="007E61CD">
        <w:rPr>
          <w:rFonts w:ascii="Times New Roman" w:hAnsi="Times New Roman" w:cs="Times New Roman"/>
          <w:sz w:val="24"/>
          <w:szCs w:val="24"/>
        </w:rPr>
        <w:t>situación geográfica (rural-urbana)</w:t>
      </w:r>
      <w:r w:rsidR="000D7C60">
        <w:rPr>
          <w:rFonts w:ascii="Times New Roman" w:hAnsi="Times New Roman" w:cs="Times New Roman"/>
          <w:sz w:val="24"/>
          <w:szCs w:val="24"/>
        </w:rPr>
        <w:t xml:space="preserve">, </w:t>
      </w:r>
      <w:r w:rsidR="007E61CD">
        <w:rPr>
          <w:rFonts w:ascii="Times New Roman" w:hAnsi="Times New Roman" w:cs="Times New Roman"/>
          <w:sz w:val="24"/>
          <w:szCs w:val="24"/>
        </w:rPr>
        <w:t>el número de personas ocupadas</w:t>
      </w:r>
      <w:r w:rsidR="000D7C60">
        <w:rPr>
          <w:rFonts w:ascii="Times New Roman" w:hAnsi="Times New Roman" w:cs="Times New Roman"/>
          <w:sz w:val="24"/>
          <w:szCs w:val="24"/>
        </w:rPr>
        <w:t>,</w:t>
      </w:r>
      <w:r w:rsidR="007E61CD">
        <w:rPr>
          <w:rFonts w:ascii="Times New Roman" w:hAnsi="Times New Roman" w:cs="Times New Roman"/>
          <w:sz w:val="24"/>
          <w:szCs w:val="24"/>
        </w:rPr>
        <w:t xml:space="preserve"> tipo de propiedad (propiedad individual, propiedad del hogar, en asociación con miembros de otro hogar)</w:t>
      </w:r>
      <w:r w:rsidR="000D7C60">
        <w:rPr>
          <w:rFonts w:ascii="Times New Roman" w:hAnsi="Times New Roman" w:cs="Times New Roman"/>
          <w:sz w:val="24"/>
          <w:szCs w:val="24"/>
        </w:rPr>
        <w:t>,</w:t>
      </w:r>
      <w:r w:rsidR="007E61CD">
        <w:rPr>
          <w:rFonts w:ascii="Times New Roman" w:hAnsi="Times New Roman" w:cs="Times New Roman"/>
          <w:sz w:val="24"/>
          <w:szCs w:val="24"/>
        </w:rPr>
        <w:t xml:space="preserve"> las relaciones con otras empresas (productores independientes, o que trabajan con otras empresas) (OIT, 2013)</w:t>
      </w:r>
      <w:r w:rsidR="000D7C60">
        <w:rPr>
          <w:rFonts w:ascii="Times New Roman" w:hAnsi="Times New Roman" w:cs="Times New Roman"/>
          <w:sz w:val="24"/>
          <w:szCs w:val="24"/>
        </w:rPr>
        <w:t>.</w:t>
      </w:r>
    </w:p>
    <w:p w:rsidR="008745C2" w:rsidRDefault="007E61CD" w:rsidP="000D7C60">
      <w:pPr>
        <w:spacing w:line="360" w:lineRule="auto"/>
        <w:jc w:val="both"/>
        <w:rPr>
          <w:rFonts w:ascii="Times New Roman" w:hAnsi="Times New Roman" w:cs="Times New Roman"/>
          <w:sz w:val="24"/>
          <w:szCs w:val="24"/>
        </w:rPr>
      </w:pPr>
      <w:r>
        <w:rPr>
          <w:rFonts w:ascii="Times New Roman" w:hAnsi="Times New Roman" w:cs="Times New Roman"/>
          <w:sz w:val="24"/>
          <w:szCs w:val="24"/>
        </w:rPr>
        <w:t>El tipo de información que se debe recabar para el sector informal de acuerdo a las recomendaciones de la 15ª. CIET</w:t>
      </w:r>
      <w:r w:rsidR="00F243C8">
        <w:rPr>
          <w:rFonts w:ascii="Times New Roman" w:hAnsi="Times New Roman" w:cs="Times New Roman"/>
          <w:sz w:val="24"/>
          <w:szCs w:val="24"/>
        </w:rPr>
        <w:t>,</w:t>
      </w:r>
      <w:r>
        <w:rPr>
          <w:rFonts w:ascii="Times New Roman" w:hAnsi="Times New Roman" w:cs="Times New Roman"/>
          <w:sz w:val="24"/>
          <w:szCs w:val="24"/>
        </w:rPr>
        <w:t xml:space="preserve"> </w:t>
      </w:r>
      <w:r w:rsidR="000D7C60">
        <w:rPr>
          <w:rFonts w:ascii="Times New Roman" w:hAnsi="Times New Roman" w:cs="Times New Roman"/>
          <w:sz w:val="24"/>
          <w:szCs w:val="24"/>
        </w:rPr>
        <w:t>es la</w:t>
      </w:r>
      <w:r>
        <w:rPr>
          <w:rFonts w:ascii="Times New Roman" w:hAnsi="Times New Roman" w:cs="Times New Roman"/>
          <w:sz w:val="24"/>
          <w:szCs w:val="24"/>
        </w:rPr>
        <w:t xml:space="preserve"> </w:t>
      </w:r>
      <w:r w:rsidR="00343993">
        <w:rPr>
          <w:rFonts w:ascii="Times New Roman" w:hAnsi="Times New Roman" w:cs="Times New Roman"/>
          <w:sz w:val="24"/>
          <w:szCs w:val="24"/>
        </w:rPr>
        <w:t xml:space="preserve">siguiente: características sociodemográficas (sexo, edad, educación, condiciones </w:t>
      </w:r>
      <w:r w:rsidR="000D7C60">
        <w:rPr>
          <w:rFonts w:ascii="Times New Roman" w:hAnsi="Times New Roman" w:cs="Times New Roman"/>
          <w:sz w:val="24"/>
          <w:szCs w:val="24"/>
        </w:rPr>
        <w:t>laborales</w:t>
      </w:r>
      <w:r w:rsidR="00343993">
        <w:rPr>
          <w:rFonts w:ascii="Times New Roman" w:hAnsi="Times New Roman" w:cs="Times New Roman"/>
          <w:sz w:val="24"/>
          <w:szCs w:val="24"/>
        </w:rPr>
        <w:t xml:space="preserve">: horas de trabajo, tipo de contrato, lugar de trabajo, </w:t>
      </w:r>
      <w:r w:rsidR="00343993">
        <w:rPr>
          <w:rFonts w:ascii="Times New Roman" w:hAnsi="Times New Roman" w:cs="Times New Roman"/>
          <w:sz w:val="24"/>
          <w:szCs w:val="24"/>
        </w:rPr>
        <w:lastRenderedPageBreak/>
        <w:t>ingresos)</w:t>
      </w:r>
      <w:r w:rsidR="000D7C60">
        <w:rPr>
          <w:rFonts w:ascii="Times New Roman" w:hAnsi="Times New Roman" w:cs="Times New Roman"/>
          <w:sz w:val="24"/>
          <w:szCs w:val="24"/>
        </w:rPr>
        <w:t>. Según Trejo (2004),</w:t>
      </w:r>
      <w:r w:rsidR="00A17DA7">
        <w:rPr>
          <w:rFonts w:ascii="Times New Roman" w:hAnsi="Times New Roman" w:cs="Times New Roman"/>
          <w:sz w:val="24"/>
          <w:szCs w:val="24"/>
        </w:rPr>
        <w:t xml:space="preserve"> el marco metodológico para estimar la ocupación en el sector informal a través de encuestas de empleo</w:t>
      </w:r>
      <w:r w:rsidR="000D7C60">
        <w:rPr>
          <w:rFonts w:ascii="Times New Roman" w:hAnsi="Times New Roman" w:cs="Times New Roman"/>
          <w:sz w:val="24"/>
          <w:szCs w:val="24"/>
        </w:rPr>
        <w:t xml:space="preserve"> se hace mediante </w:t>
      </w:r>
      <w:r w:rsidR="00A17DA7">
        <w:rPr>
          <w:rFonts w:ascii="Times New Roman" w:hAnsi="Times New Roman" w:cs="Times New Roman"/>
          <w:sz w:val="24"/>
          <w:szCs w:val="24"/>
        </w:rPr>
        <w:t>una estimación y caracterización de la ocupación en este sector</w:t>
      </w:r>
      <w:r w:rsidR="000D7C60">
        <w:rPr>
          <w:rFonts w:ascii="Times New Roman" w:hAnsi="Times New Roman" w:cs="Times New Roman"/>
          <w:sz w:val="24"/>
          <w:szCs w:val="24"/>
        </w:rPr>
        <w:t>, siendo</w:t>
      </w:r>
      <w:r w:rsidR="00A17DA7">
        <w:rPr>
          <w:rFonts w:ascii="Times New Roman" w:hAnsi="Times New Roman" w:cs="Times New Roman"/>
          <w:sz w:val="24"/>
          <w:szCs w:val="24"/>
        </w:rPr>
        <w:t xml:space="preserve"> las variables seleccionadas: rama de actividad, tamaño de la empresa, nombre del negocio o de la empresa, lugar de trabajo, posición en el trabajo, tipo de contrato, tipo de prestaciones sociales y tipo de empresa.  </w:t>
      </w:r>
    </w:p>
    <w:p w:rsidR="003530F6" w:rsidRDefault="003530F6" w:rsidP="00F243C8">
      <w:pPr>
        <w:spacing w:line="360" w:lineRule="auto"/>
        <w:jc w:val="both"/>
        <w:rPr>
          <w:rFonts w:ascii="Times New Roman" w:hAnsi="Times New Roman" w:cs="Times New Roman"/>
          <w:sz w:val="24"/>
          <w:szCs w:val="24"/>
        </w:rPr>
      </w:pPr>
      <w:r>
        <w:rPr>
          <w:rFonts w:ascii="Times New Roman" w:hAnsi="Times New Roman" w:cs="Times New Roman"/>
          <w:sz w:val="24"/>
          <w:szCs w:val="24"/>
        </w:rPr>
        <w:t>La población ocupada en este sector comprende: trabajadores por cuenta propia en actividades económicas manufacturera</w:t>
      </w:r>
      <w:r w:rsidR="005A3AB3">
        <w:rPr>
          <w:rFonts w:ascii="Times New Roman" w:hAnsi="Times New Roman" w:cs="Times New Roman"/>
          <w:sz w:val="24"/>
          <w:szCs w:val="24"/>
        </w:rPr>
        <w:t>s</w:t>
      </w:r>
      <w:r>
        <w:rPr>
          <w:rFonts w:ascii="Times New Roman" w:hAnsi="Times New Roman" w:cs="Times New Roman"/>
          <w:sz w:val="24"/>
          <w:szCs w:val="24"/>
        </w:rPr>
        <w:t xml:space="preserve"> de hasta </w:t>
      </w:r>
      <w:r w:rsidR="005A3AB3">
        <w:rPr>
          <w:rFonts w:ascii="Times New Roman" w:hAnsi="Times New Roman" w:cs="Times New Roman"/>
          <w:sz w:val="24"/>
          <w:szCs w:val="24"/>
        </w:rPr>
        <w:t>quince t</w:t>
      </w:r>
      <w:r>
        <w:rPr>
          <w:rFonts w:ascii="Times New Roman" w:hAnsi="Times New Roman" w:cs="Times New Roman"/>
          <w:sz w:val="24"/>
          <w:szCs w:val="24"/>
        </w:rPr>
        <w:t xml:space="preserve">rabajadores y en actividades no manufactureras de hasta cinco trabajadores; </w:t>
      </w:r>
      <w:r w:rsidR="005A3AB3">
        <w:rPr>
          <w:rFonts w:ascii="Times New Roman" w:hAnsi="Times New Roman" w:cs="Times New Roman"/>
          <w:sz w:val="24"/>
          <w:szCs w:val="24"/>
        </w:rPr>
        <w:t>e</w:t>
      </w:r>
      <w:r>
        <w:rPr>
          <w:rFonts w:ascii="Times New Roman" w:hAnsi="Times New Roman" w:cs="Times New Roman"/>
          <w:sz w:val="24"/>
          <w:szCs w:val="24"/>
        </w:rPr>
        <w:t xml:space="preserve">mpleadores en actividades económicas manufactureras de hasta </w:t>
      </w:r>
      <w:r w:rsidR="005A3AB3">
        <w:rPr>
          <w:rFonts w:ascii="Times New Roman" w:hAnsi="Times New Roman" w:cs="Times New Roman"/>
          <w:sz w:val="24"/>
          <w:szCs w:val="24"/>
        </w:rPr>
        <w:t>quince</w:t>
      </w:r>
      <w:r>
        <w:rPr>
          <w:rFonts w:ascii="Times New Roman" w:hAnsi="Times New Roman" w:cs="Times New Roman"/>
          <w:sz w:val="24"/>
          <w:szCs w:val="24"/>
        </w:rPr>
        <w:t xml:space="preserve"> trabajadores y no manufactureras de hasta cinco trabajadores cuyas empresas funcionan sin nombre o registro, y su actividad la realizan en un local o en pequeños locales o talleres; trabajadores sin pago en actividades manufactureras </w:t>
      </w:r>
      <w:r w:rsidR="001853F4">
        <w:rPr>
          <w:rFonts w:ascii="Times New Roman" w:hAnsi="Times New Roman" w:cs="Times New Roman"/>
          <w:sz w:val="24"/>
          <w:szCs w:val="24"/>
        </w:rPr>
        <w:t xml:space="preserve">de hasta </w:t>
      </w:r>
      <w:r w:rsidR="005A3AB3">
        <w:rPr>
          <w:rFonts w:ascii="Times New Roman" w:hAnsi="Times New Roman" w:cs="Times New Roman"/>
          <w:sz w:val="24"/>
          <w:szCs w:val="24"/>
        </w:rPr>
        <w:t xml:space="preserve">quince </w:t>
      </w:r>
      <w:r w:rsidR="001853F4">
        <w:rPr>
          <w:rFonts w:ascii="Times New Roman" w:hAnsi="Times New Roman" w:cs="Times New Roman"/>
          <w:sz w:val="24"/>
          <w:szCs w:val="24"/>
        </w:rPr>
        <w:t xml:space="preserve">trabajadores y no manufactureras de hasta cinco trabajadores cuyas empresas funcionan sin nombre o registro,  en actividades manufacturas de hasta </w:t>
      </w:r>
      <w:r w:rsidR="005A3AB3">
        <w:rPr>
          <w:rFonts w:ascii="Times New Roman" w:hAnsi="Times New Roman" w:cs="Times New Roman"/>
          <w:sz w:val="24"/>
          <w:szCs w:val="24"/>
        </w:rPr>
        <w:t>quince</w:t>
      </w:r>
      <w:r w:rsidR="00B11467">
        <w:rPr>
          <w:rFonts w:ascii="Times New Roman" w:hAnsi="Times New Roman" w:cs="Times New Roman"/>
          <w:sz w:val="24"/>
          <w:szCs w:val="24"/>
        </w:rPr>
        <w:t xml:space="preserve"> </w:t>
      </w:r>
      <w:r w:rsidR="001853F4">
        <w:rPr>
          <w:rFonts w:ascii="Times New Roman" w:hAnsi="Times New Roman" w:cs="Times New Roman"/>
          <w:sz w:val="24"/>
          <w:szCs w:val="24"/>
        </w:rPr>
        <w:t>trabajadores y no manufactureras de hasta cinco trabajadores y cuyas empresas funcionan con algún nombre o registro y su actividad la realizan sin un  local o en pequeños locales o talleres</w:t>
      </w:r>
      <w:r w:rsidR="003777DD">
        <w:rPr>
          <w:rFonts w:ascii="Times New Roman" w:hAnsi="Times New Roman" w:cs="Times New Roman"/>
          <w:sz w:val="24"/>
          <w:szCs w:val="24"/>
        </w:rPr>
        <w:t>; trabajadores asalariados</w:t>
      </w:r>
      <w:r w:rsidR="001853F4">
        <w:rPr>
          <w:rFonts w:ascii="Times New Roman" w:hAnsi="Times New Roman" w:cs="Times New Roman"/>
          <w:sz w:val="24"/>
          <w:szCs w:val="24"/>
        </w:rPr>
        <w:t xml:space="preserve"> </w:t>
      </w:r>
      <w:r w:rsidR="003777DD">
        <w:rPr>
          <w:rFonts w:ascii="Times New Roman" w:hAnsi="Times New Roman" w:cs="Times New Roman"/>
          <w:sz w:val="24"/>
          <w:szCs w:val="24"/>
        </w:rPr>
        <w:t xml:space="preserve">comprende a los que trabajan con contrato de hasta dos meses, a los trabajadores asalariados con contrato de dos a seis meses, trabajadores asalariados sin contrato escrito y sin prestaciones sociales que laboran en actividades manufactureras de hasta </w:t>
      </w:r>
      <w:r w:rsidR="005A3AB3">
        <w:rPr>
          <w:rFonts w:ascii="Times New Roman" w:hAnsi="Times New Roman" w:cs="Times New Roman"/>
          <w:sz w:val="24"/>
          <w:szCs w:val="24"/>
        </w:rPr>
        <w:t>quince</w:t>
      </w:r>
      <w:r w:rsidR="003777DD">
        <w:rPr>
          <w:rFonts w:ascii="Times New Roman" w:hAnsi="Times New Roman" w:cs="Times New Roman"/>
          <w:sz w:val="24"/>
          <w:szCs w:val="24"/>
        </w:rPr>
        <w:t xml:space="preserve"> trabajadores y no manufactureras de hasta cinco trabajadores cuyas empresas funcionan sin nombre o registro, en actividades económicas manufactureras de hasta </w:t>
      </w:r>
      <w:r w:rsidR="005A3AB3">
        <w:rPr>
          <w:rFonts w:ascii="Times New Roman" w:hAnsi="Times New Roman" w:cs="Times New Roman"/>
          <w:sz w:val="24"/>
          <w:szCs w:val="24"/>
        </w:rPr>
        <w:t xml:space="preserve">quince </w:t>
      </w:r>
      <w:r w:rsidR="003777DD">
        <w:rPr>
          <w:rFonts w:ascii="Times New Roman" w:hAnsi="Times New Roman" w:cs="Times New Roman"/>
          <w:sz w:val="24"/>
          <w:szCs w:val="24"/>
        </w:rPr>
        <w:t>trabajadores y no manufactureras de hasta cinco trabajadores y cuyas empresas funcionan con algún nombre o registro y su actividad la realizan sin un local o en pequeños locales o talleres. Para Trejo (2004)</w:t>
      </w:r>
      <w:r w:rsidR="005A3AB3">
        <w:rPr>
          <w:rFonts w:ascii="Times New Roman" w:hAnsi="Times New Roman" w:cs="Times New Roman"/>
          <w:sz w:val="24"/>
          <w:szCs w:val="24"/>
        </w:rPr>
        <w:t>,</w:t>
      </w:r>
      <w:r w:rsidR="003777DD">
        <w:rPr>
          <w:rFonts w:ascii="Times New Roman" w:hAnsi="Times New Roman" w:cs="Times New Roman"/>
          <w:sz w:val="24"/>
          <w:szCs w:val="24"/>
        </w:rPr>
        <w:t xml:space="preserve"> el sector informal o el no estructurado lo comprenden la población ocupada que labora en micro negocios no agropecuarios asociados a los hogares, excepto en servicios domésticos, que no tienen registro ante las autoridades y ocupados que aun cuando laboran en micro negocios establecidos y registrados carecen de un contrato y seguridad social.</w:t>
      </w:r>
    </w:p>
    <w:p w:rsidR="00C84652" w:rsidRDefault="005A3AB3" w:rsidP="005A3AB3">
      <w:pPr>
        <w:spacing w:line="360" w:lineRule="auto"/>
        <w:jc w:val="both"/>
        <w:rPr>
          <w:rFonts w:ascii="Times New Roman" w:hAnsi="Times New Roman" w:cs="Times New Roman"/>
          <w:sz w:val="24"/>
          <w:szCs w:val="24"/>
        </w:rPr>
      </w:pPr>
      <w:r w:rsidRPr="008B6D12">
        <w:rPr>
          <w:rFonts w:ascii="Times New Roman" w:hAnsi="Times New Roman" w:cs="Times New Roman"/>
          <w:sz w:val="24"/>
          <w:szCs w:val="24"/>
        </w:rPr>
        <w:t>Ramos Soto (2007), m</w:t>
      </w:r>
      <w:r w:rsidR="00265405" w:rsidRPr="008B6D12">
        <w:rPr>
          <w:rFonts w:ascii="Times New Roman" w:hAnsi="Times New Roman" w:cs="Times New Roman"/>
          <w:sz w:val="24"/>
          <w:szCs w:val="24"/>
        </w:rPr>
        <w:t xml:space="preserve">enciona que </w:t>
      </w:r>
      <w:r w:rsidR="008B6D12">
        <w:rPr>
          <w:rFonts w:ascii="Times New Roman" w:hAnsi="Times New Roman" w:cs="Times New Roman"/>
          <w:sz w:val="24"/>
          <w:szCs w:val="24"/>
        </w:rPr>
        <w:t xml:space="preserve">para </w:t>
      </w:r>
      <w:r w:rsidR="00265405" w:rsidRPr="008B6D12">
        <w:rPr>
          <w:rFonts w:ascii="Times New Roman" w:hAnsi="Times New Roman" w:cs="Times New Roman"/>
          <w:sz w:val="24"/>
          <w:szCs w:val="24"/>
        </w:rPr>
        <w:t>INEGI (2000)</w:t>
      </w:r>
      <w:r w:rsidR="008B6D12">
        <w:rPr>
          <w:rFonts w:ascii="Times New Roman" w:hAnsi="Times New Roman" w:cs="Times New Roman"/>
          <w:sz w:val="24"/>
          <w:szCs w:val="24"/>
        </w:rPr>
        <w:t xml:space="preserve"> los patrones y los trabajadores que laboran por su cuenta forman </w:t>
      </w:r>
      <w:r w:rsidR="00265405" w:rsidRPr="008B6D12">
        <w:rPr>
          <w:rFonts w:ascii="Times New Roman" w:hAnsi="Times New Roman" w:cs="Times New Roman"/>
          <w:sz w:val="24"/>
          <w:szCs w:val="24"/>
        </w:rPr>
        <w:t>parte del sector informal</w:t>
      </w:r>
      <w:r w:rsidR="008B6D12">
        <w:rPr>
          <w:rFonts w:ascii="Times New Roman" w:hAnsi="Times New Roman" w:cs="Times New Roman"/>
          <w:sz w:val="24"/>
          <w:szCs w:val="24"/>
        </w:rPr>
        <w:t>;</w:t>
      </w:r>
      <w:r w:rsidR="00265405" w:rsidRPr="008B6D12">
        <w:rPr>
          <w:rFonts w:ascii="Times New Roman" w:hAnsi="Times New Roman" w:cs="Times New Roman"/>
          <w:sz w:val="24"/>
          <w:szCs w:val="24"/>
        </w:rPr>
        <w:t xml:space="preserve"> así mismo</w:t>
      </w:r>
      <w:r w:rsidR="008B6D12">
        <w:rPr>
          <w:rFonts w:ascii="Times New Roman" w:hAnsi="Times New Roman" w:cs="Times New Roman"/>
          <w:sz w:val="24"/>
          <w:szCs w:val="24"/>
        </w:rPr>
        <w:t>,</w:t>
      </w:r>
      <w:r w:rsidR="00684B7C" w:rsidRPr="008B6D12">
        <w:rPr>
          <w:rFonts w:ascii="Times New Roman" w:hAnsi="Times New Roman" w:cs="Times New Roman"/>
          <w:sz w:val="24"/>
          <w:szCs w:val="24"/>
        </w:rPr>
        <w:t xml:space="preserve"> señala que </w:t>
      </w:r>
      <w:r w:rsidR="008B6D12">
        <w:rPr>
          <w:rFonts w:ascii="Times New Roman" w:hAnsi="Times New Roman" w:cs="Times New Roman"/>
          <w:sz w:val="24"/>
          <w:szCs w:val="24"/>
        </w:rPr>
        <w:t xml:space="preserve">están incluidos </w:t>
      </w:r>
      <w:r w:rsidR="00684B7C" w:rsidRPr="008B6D12">
        <w:rPr>
          <w:rFonts w:ascii="Times New Roman" w:hAnsi="Times New Roman" w:cs="Times New Roman"/>
          <w:sz w:val="24"/>
          <w:szCs w:val="24"/>
        </w:rPr>
        <w:t xml:space="preserve">la economía subterránea, </w:t>
      </w:r>
      <w:r w:rsidR="008B6D12">
        <w:rPr>
          <w:rFonts w:ascii="Times New Roman" w:hAnsi="Times New Roman" w:cs="Times New Roman"/>
          <w:sz w:val="24"/>
          <w:szCs w:val="24"/>
        </w:rPr>
        <w:t xml:space="preserve">las </w:t>
      </w:r>
      <w:r w:rsidR="00684B7C" w:rsidRPr="008B6D12">
        <w:rPr>
          <w:rFonts w:ascii="Times New Roman" w:hAnsi="Times New Roman" w:cs="Times New Roman"/>
          <w:sz w:val="24"/>
          <w:szCs w:val="24"/>
        </w:rPr>
        <w:t>actividades ilegales como la piratería, la</w:t>
      </w:r>
      <w:r w:rsidR="00FE25B4" w:rsidRPr="008B6D12">
        <w:rPr>
          <w:rFonts w:ascii="Times New Roman" w:hAnsi="Times New Roman" w:cs="Times New Roman"/>
          <w:sz w:val="24"/>
          <w:szCs w:val="24"/>
        </w:rPr>
        <w:t xml:space="preserve"> producción y tráfico de drogas, la usura, reventa de taquillas, </w:t>
      </w:r>
      <w:r w:rsidR="008B6D12">
        <w:rPr>
          <w:rFonts w:ascii="Times New Roman" w:hAnsi="Times New Roman" w:cs="Times New Roman"/>
          <w:sz w:val="24"/>
          <w:szCs w:val="24"/>
        </w:rPr>
        <w:t>los</w:t>
      </w:r>
      <w:r w:rsidR="00FE25B4" w:rsidRPr="008B6D12">
        <w:rPr>
          <w:rFonts w:ascii="Times New Roman" w:hAnsi="Times New Roman" w:cs="Times New Roman"/>
          <w:sz w:val="24"/>
          <w:szCs w:val="24"/>
        </w:rPr>
        <w:t xml:space="preserve"> vendedores ambulantes de mercancías y de </w:t>
      </w:r>
      <w:r w:rsidR="00FE25B4" w:rsidRPr="008B6D12">
        <w:rPr>
          <w:rFonts w:ascii="Times New Roman" w:hAnsi="Times New Roman" w:cs="Times New Roman"/>
          <w:sz w:val="24"/>
          <w:szCs w:val="24"/>
        </w:rPr>
        <w:lastRenderedPageBreak/>
        <w:t xml:space="preserve">alimentos, artesanos, transportistas, prestadores de servicio doméstico de todo tipo, así como sexo servidoras. Por lo que para este sector crea un índice en el que incorpora indicadores </w:t>
      </w:r>
      <w:r w:rsidR="008B6D12">
        <w:rPr>
          <w:rFonts w:ascii="Times New Roman" w:hAnsi="Times New Roman" w:cs="Times New Roman"/>
          <w:sz w:val="24"/>
          <w:szCs w:val="24"/>
        </w:rPr>
        <w:t xml:space="preserve">tales </w:t>
      </w:r>
      <w:r w:rsidR="00FE25B4" w:rsidRPr="008B6D12">
        <w:rPr>
          <w:rFonts w:ascii="Times New Roman" w:hAnsi="Times New Roman" w:cs="Times New Roman"/>
          <w:sz w:val="24"/>
          <w:szCs w:val="24"/>
        </w:rPr>
        <w:t xml:space="preserve">como: población ocupada que no tiene servicios médicos, población ocupada que no </w:t>
      </w:r>
      <w:r w:rsidR="008B6D12">
        <w:rPr>
          <w:rFonts w:ascii="Times New Roman" w:hAnsi="Times New Roman" w:cs="Times New Roman"/>
          <w:sz w:val="24"/>
          <w:szCs w:val="24"/>
        </w:rPr>
        <w:t>percibe</w:t>
      </w:r>
      <w:r w:rsidR="00FE25B4" w:rsidRPr="008B6D12">
        <w:rPr>
          <w:rFonts w:ascii="Times New Roman" w:hAnsi="Times New Roman" w:cs="Times New Roman"/>
          <w:sz w:val="24"/>
          <w:szCs w:val="24"/>
        </w:rPr>
        <w:t xml:space="preserve"> salario</w:t>
      </w:r>
      <w:r w:rsidR="00FE25B4">
        <w:rPr>
          <w:rFonts w:ascii="Times New Roman" w:hAnsi="Times New Roman" w:cs="Times New Roman"/>
          <w:sz w:val="24"/>
          <w:szCs w:val="24"/>
        </w:rPr>
        <w:t>, población que trabaja con famil</w:t>
      </w:r>
      <w:r w:rsidR="008B6D12">
        <w:rPr>
          <w:rFonts w:ascii="Times New Roman" w:hAnsi="Times New Roman" w:cs="Times New Roman"/>
          <w:sz w:val="24"/>
          <w:szCs w:val="24"/>
        </w:rPr>
        <w:t>iares</w:t>
      </w:r>
      <w:r w:rsidR="00FE25B4">
        <w:rPr>
          <w:rFonts w:ascii="Times New Roman" w:hAnsi="Times New Roman" w:cs="Times New Roman"/>
          <w:sz w:val="24"/>
          <w:szCs w:val="24"/>
        </w:rPr>
        <w:t xml:space="preserve"> sin recibir ingreso alguno, y trabajadores por cuenta propia. El objetivo de este índice es englobar los diferentes conceptos que </w:t>
      </w:r>
      <w:r w:rsidR="008B6D12">
        <w:rPr>
          <w:rFonts w:ascii="Times New Roman" w:hAnsi="Times New Roman" w:cs="Times New Roman"/>
          <w:sz w:val="24"/>
          <w:szCs w:val="24"/>
        </w:rPr>
        <w:t xml:space="preserve">mencionan </w:t>
      </w:r>
      <w:r w:rsidR="00FE25B4">
        <w:rPr>
          <w:rFonts w:ascii="Times New Roman" w:hAnsi="Times New Roman" w:cs="Times New Roman"/>
          <w:sz w:val="24"/>
          <w:szCs w:val="24"/>
        </w:rPr>
        <w:t>la Organización Internacional del Trabajo (OIT) y el</w:t>
      </w:r>
      <w:r w:rsidR="00FE25B4" w:rsidRPr="00FE25B4">
        <w:t xml:space="preserve"> </w:t>
      </w:r>
      <w:r w:rsidR="00FE25B4" w:rsidRPr="00FE25B4">
        <w:rPr>
          <w:rFonts w:ascii="Times New Roman" w:hAnsi="Times New Roman" w:cs="Times New Roman"/>
          <w:sz w:val="24"/>
          <w:szCs w:val="24"/>
        </w:rPr>
        <w:t>Programa Regional del Empleo para América Latina y el Caribe</w:t>
      </w:r>
      <w:r w:rsidR="00FE25B4">
        <w:rPr>
          <w:rFonts w:ascii="Times New Roman" w:hAnsi="Times New Roman" w:cs="Times New Roman"/>
          <w:sz w:val="24"/>
          <w:szCs w:val="24"/>
        </w:rPr>
        <w:t xml:space="preserve"> (PREALC)</w:t>
      </w:r>
      <w:r w:rsidR="004C76E8">
        <w:rPr>
          <w:rFonts w:ascii="Times New Roman" w:hAnsi="Times New Roman" w:cs="Times New Roman"/>
          <w:sz w:val="24"/>
          <w:szCs w:val="24"/>
        </w:rPr>
        <w:t>.</w:t>
      </w:r>
    </w:p>
    <w:p w:rsidR="004C76E8" w:rsidRDefault="005D5B66" w:rsidP="00826397">
      <w:pPr>
        <w:spacing w:line="360" w:lineRule="auto"/>
        <w:ind w:firstLine="708"/>
        <w:jc w:val="both"/>
        <w:rPr>
          <w:rFonts w:ascii="Times New Roman" w:hAnsi="Times New Roman" w:cs="Times New Roman"/>
          <w:sz w:val="24"/>
          <w:szCs w:val="24"/>
        </w:rPr>
      </w:pPr>
      <m:oMathPara>
        <m:oMath>
          <m:r>
            <w:rPr>
              <w:rFonts w:ascii="Cambria Math" w:hAnsi="Cambria Math" w:cs="Times New Roman"/>
              <w:sz w:val="24"/>
              <w:szCs w:val="24"/>
            </w:rPr>
            <m:t>ISI=</m:t>
          </m:r>
          <m:r>
            <m:rPr>
              <m:sty m:val="p"/>
            </m:rPr>
            <w:rPr>
              <w:rFonts w:ascii="Cambria Math" w:hAnsi="Cambria Math" w:cs="Times New Roman"/>
              <w:sz w:val="24"/>
              <w:szCs w:val="24"/>
            </w:rPr>
            <m:t>Σ</m:t>
          </m:r>
          <m:r>
            <w:rPr>
              <w:rFonts w:ascii="Cambria Math" w:hAnsi="Cambria Math" w:cs="Times New Roman"/>
              <w:sz w:val="24"/>
              <w:szCs w:val="24"/>
            </w:rPr>
            <m:t xml:space="preserve"> (x</m:t>
          </m:r>
          <m:r>
            <m:rPr>
              <m:sty m:val="p"/>
            </m:rPr>
            <w:rPr>
              <w:rFonts w:ascii="Cambria Math" w:hAnsi="Cambria Math" w:cs="Times New Roman"/>
              <w:sz w:val="24"/>
              <w:szCs w:val="24"/>
              <w:vertAlign w:val="subscript"/>
            </w:rPr>
            <m:t>1</m:t>
          </m:r>
          <m:r>
            <w:rPr>
              <w:rFonts w:ascii="Cambria Math" w:hAnsi="Cambria Math" w:cs="Times New Roman"/>
              <w:sz w:val="24"/>
              <w:szCs w:val="24"/>
            </w:rPr>
            <m:t>+X0)/S1+(X2+X0)/S2+(X3+X0)/S3 +(X4+X0)/S4</m:t>
          </m:r>
        </m:oMath>
      </m:oMathPara>
    </w:p>
    <w:p w:rsidR="00343993" w:rsidRDefault="005D5B66" w:rsidP="00826397">
      <w:pPr>
        <w:spacing w:line="360" w:lineRule="auto"/>
        <w:jc w:val="both"/>
        <w:rPr>
          <w:rFonts w:ascii="Times New Roman" w:hAnsi="Times New Roman" w:cs="Times New Roman"/>
          <w:sz w:val="24"/>
          <w:szCs w:val="24"/>
        </w:rPr>
      </w:pPr>
      <m:oMath>
        <m:r>
          <w:rPr>
            <w:rFonts w:ascii="Cambria Math" w:hAnsi="Cambria Math" w:cs="Times New Roman"/>
            <w:sz w:val="24"/>
            <w:szCs w:val="24"/>
          </w:rPr>
          <m:t>ISI=</m:t>
        </m:r>
      </m:oMath>
      <w:r>
        <w:rPr>
          <w:rFonts w:ascii="Times New Roman" w:hAnsi="Times New Roman" w:cs="Times New Roman"/>
          <w:b/>
          <w:sz w:val="24"/>
          <w:szCs w:val="24"/>
        </w:rPr>
        <w:t xml:space="preserve"> </w:t>
      </w:r>
      <w:r>
        <w:rPr>
          <w:rFonts w:ascii="Times New Roman" w:hAnsi="Times New Roman" w:cs="Times New Roman"/>
          <w:sz w:val="24"/>
          <w:szCs w:val="24"/>
        </w:rPr>
        <w:t>Índice del Sector Informal</w:t>
      </w:r>
    </w:p>
    <w:p w:rsidR="005D5B66" w:rsidRDefault="005D5B66" w:rsidP="00826397">
      <w:pPr>
        <w:spacing w:line="360" w:lineRule="auto"/>
        <w:jc w:val="both"/>
        <w:rPr>
          <w:rFonts w:ascii="Times New Roman" w:hAnsi="Times New Roman" w:cs="Times New Roman"/>
          <w:sz w:val="24"/>
          <w:szCs w:val="24"/>
        </w:rPr>
      </w:pPr>
      <w:r w:rsidRPr="005D5B66">
        <w:rPr>
          <w:rFonts w:ascii="Times New Roman" w:hAnsi="Times New Roman" w:cs="Times New Roman"/>
          <w:sz w:val="24"/>
          <w:szCs w:val="24"/>
        </w:rPr>
        <w:t>X</w:t>
      </w:r>
      <w:r w:rsidRPr="005D5B66">
        <w:rPr>
          <w:rFonts w:ascii="Times New Roman" w:hAnsi="Times New Roman" w:cs="Times New Roman"/>
          <w:sz w:val="24"/>
          <w:szCs w:val="24"/>
          <w:vertAlign w:val="subscript"/>
        </w:rPr>
        <w:t>1</w:t>
      </w:r>
      <w:r>
        <w:rPr>
          <w:rFonts w:ascii="Times New Roman" w:hAnsi="Times New Roman" w:cs="Times New Roman"/>
          <w:sz w:val="24"/>
          <w:szCs w:val="24"/>
        </w:rPr>
        <w:t>= población ocupada que carece de servicios médicos</w:t>
      </w:r>
    </w:p>
    <w:p w:rsidR="005D5B66" w:rsidRDefault="005D5B66" w:rsidP="00826397">
      <w:pPr>
        <w:spacing w:line="360" w:lineRule="auto"/>
        <w:jc w:val="both"/>
        <w:rPr>
          <w:rFonts w:ascii="Times New Roman" w:hAnsi="Times New Roman" w:cs="Times New Roman"/>
          <w:sz w:val="24"/>
          <w:szCs w:val="24"/>
        </w:rPr>
      </w:pPr>
      <w:r w:rsidRPr="005D5B66">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población ocupada que reporta no recibe salario</w:t>
      </w:r>
    </w:p>
    <w:p w:rsidR="005D5B66" w:rsidRDefault="005D5B66" w:rsidP="00826397">
      <w:pPr>
        <w:spacing w:line="360" w:lineRule="auto"/>
        <w:jc w:val="both"/>
        <w:rPr>
          <w:rFonts w:ascii="Times New Roman" w:hAnsi="Times New Roman" w:cs="Times New Roman"/>
          <w:sz w:val="24"/>
          <w:szCs w:val="24"/>
        </w:rPr>
      </w:pPr>
      <w:r w:rsidRPr="005D5B66">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 población que trabaja con familiares y no recibe salario</w:t>
      </w:r>
    </w:p>
    <w:p w:rsidR="003074CE" w:rsidRDefault="005D5B66" w:rsidP="00826397">
      <w:pPr>
        <w:spacing w:line="360" w:lineRule="auto"/>
        <w:jc w:val="both"/>
        <w:rPr>
          <w:rFonts w:ascii="Times New Roman" w:hAnsi="Times New Roman" w:cs="Times New Roman"/>
          <w:sz w:val="24"/>
          <w:szCs w:val="24"/>
        </w:rPr>
      </w:pPr>
      <w:r w:rsidRPr="005D5B66">
        <w:rPr>
          <w:rFonts w:ascii="Times New Roman" w:hAnsi="Times New Roman" w:cs="Times New Roman"/>
          <w:sz w:val="24"/>
          <w:szCs w:val="24"/>
        </w:rPr>
        <w:t>X</w:t>
      </w:r>
      <w:r>
        <w:rPr>
          <w:rFonts w:ascii="Times New Roman" w:hAnsi="Times New Roman" w:cs="Times New Roman"/>
          <w:sz w:val="24"/>
          <w:szCs w:val="24"/>
          <w:vertAlign w:val="subscript"/>
        </w:rPr>
        <w:t>4</w:t>
      </w:r>
      <w:r>
        <w:rPr>
          <w:rFonts w:ascii="Times New Roman" w:hAnsi="Times New Roman" w:cs="Times New Roman"/>
          <w:sz w:val="24"/>
          <w:szCs w:val="24"/>
        </w:rPr>
        <w:t>= población que trabaja por cuenta propia</w:t>
      </w:r>
    </w:p>
    <w:p w:rsidR="00781A48" w:rsidRDefault="00781A48" w:rsidP="00826397">
      <w:pPr>
        <w:spacing w:line="360" w:lineRule="auto"/>
        <w:jc w:val="both"/>
        <w:rPr>
          <w:rFonts w:ascii="Times New Roman" w:hAnsi="Times New Roman" w:cs="Times New Roman"/>
          <w:sz w:val="24"/>
          <w:szCs w:val="24"/>
        </w:rPr>
      </w:pPr>
      <w:r>
        <w:rPr>
          <w:rFonts w:ascii="Times New Roman" w:hAnsi="Times New Roman" w:cs="Times New Roman"/>
          <w:sz w:val="24"/>
          <w:szCs w:val="24"/>
        </w:rPr>
        <w:t>Un</w:t>
      </w:r>
      <w:r w:rsidR="005F5577">
        <w:rPr>
          <w:rFonts w:ascii="Times New Roman" w:hAnsi="Times New Roman" w:cs="Times New Roman"/>
          <w:sz w:val="24"/>
          <w:szCs w:val="24"/>
        </w:rPr>
        <w:t>o</w:t>
      </w:r>
      <w:r>
        <w:rPr>
          <w:rFonts w:ascii="Times New Roman" w:hAnsi="Times New Roman" w:cs="Times New Roman"/>
          <w:sz w:val="24"/>
          <w:szCs w:val="24"/>
        </w:rPr>
        <w:t xml:space="preserve"> de l</w:t>
      </w:r>
      <w:r w:rsidR="005F5577">
        <w:rPr>
          <w:rFonts w:ascii="Times New Roman" w:hAnsi="Times New Roman" w:cs="Times New Roman"/>
          <w:sz w:val="24"/>
          <w:szCs w:val="24"/>
        </w:rPr>
        <w:t>os</w:t>
      </w:r>
      <w:r>
        <w:rPr>
          <w:rFonts w:ascii="Times New Roman" w:hAnsi="Times New Roman" w:cs="Times New Roman"/>
          <w:sz w:val="24"/>
          <w:szCs w:val="24"/>
        </w:rPr>
        <w:t xml:space="preserve"> primer</w:t>
      </w:r>
      <w:r w:rsidR="005F5577">
        <w:rPr>
          <w:rFonts w:ascii="Times New Roman" w:hAnsi="Times New Roman" w:cs="Times New Roman"/>
          <w:sz w:val="24"/>
          <w:szCs w:val="24"/>
        </w:rPr>
        <w:t>o</w:t>
      </w:r>
      <w:r>
        <w:rPr>
          <w:rFonts w:ascii="Times New Roman" w:hAnsi="Times New Roman" w:cs="Times New Roman"/>
          <w:sz w:val="24"/>
          <w:szCs w:val="24"/>
        </w:rPr>
        <w:t xml:space="preserve">s </w:t>
      </w:r>
      <w:r w:rsidR="005F5577">
        <w:rPr>
          <w:rFonts w:ascii="Times New Roman" w:hAnsi="Times New Roman" w:cs="Times New Roman"/>
          <w:sz w:val="24"/>
          <w:szCs w:val="24"/>
        </w:rPr>
        <w:t xml:space="preserve">análisis realizados </w:t>
      </w:r>
      <w:r>
        <w:rPr>
          <w:rFonts w:ascii="Times New Roman" w:hAnsi="Times New Roman" w:cs="Times New Roman"/>
          <w:sz w:val="24"/>
          <w:szCs w:val="24"/>
        </w:rPr>
        <w:t>sobre la economía informal en México fue</w:t>
      </w:r>
      <w:r w:rsidR="005F5577">
        <w:rPr>
          <w:rFonts w:ascii="Times New Roman" w:hAnsi="Times New Roman" w:cs="Times New Roman"/>
          <w:sz w:val="24"/>
          <w:szCs w:val="24"/>
        </w:rPr>
        <w:t xml:space="preserve"> por parte de </w:t>
      </w:r>
      <w:r>
        <w:rPr>
          <w:rFonts w:ascii="Times New Roman" w:hAnsi="Times New Roman" w:cs="Times New Roman"/>
          <w:sz w:val="24"/>
          <w:szCs w:val="24"/>
        </w:rPr>
        <w:t>la Secretaría de</w:t>
      </w:r>
      <w:r w:rsidR="008B6D12">
        <w:rPr>
          <w:rFonts w:ascii="Times New Roman" w:hAnsi="Times New Roman" w:cs="Times New Roman"/>
          <w:sz w:val="24"/>
          <w:szCs w:val="24"/>
        </w:rPr>
        <w:t>l</w:t>
      </w:r>
      <w:r>
        <w:rPr>
          <w:rFonts w:ascii="Times New Roman" w:hAnsi="Times New Roman" w:cs="Times New Roman"/>
          <w:sz w:val="24"/>
          <w:szCs w:val="24"/>
        </w:rPr>
        <w:t xml:space="preserve"> </w:t>
      </w:r>
      <w:r w:rsidR="008B6D12">
        <w:rPr>
          <w:rFonts w:ascii="Times New Roman" w:hAnsi="Times New Roman" w:cs="Times New Roman"/>
          <w:sz w:val="24"/>
          <w:szCs w:val="24"/>
        </w:rPr>
        <w:t>T</w:t>
      </w:r>
      <w:r>
        <w:rPr>
          <w:rFonts w:ascii="Times New Roman" w:hAnsi="Times New Roman" w:cs="Times New Roman"/>
          <w:sz w:val="24"/>
          <w:szCs w:val="24"/>
        </w:rPr>
        <w:t>rabajo</w:t>
      </w:r>
      <w:r w:rsidR="005F5577">
        <w:rPr>
          <w:rFonts w:ascii="Times New Roman" w:hAnsi="Times New Roman" w:cs="Times New Roman"/>
          <w:sz w:val="24"/>
          <w:szCs w:val="24"/>
        </w:rPr>
        <w:t xml:space="preserve"> y</w:t>
      </w:r>
      <w:r>
        <w:rPr>
          <w:rFonts w:ascii="Times New Roman" w:hAnsi="Times New Roman" w:cs="Times New Roman"/>
          <w:sz w:val="24"/>
          <w:szCs w:val="24"/>
        </w:rPr>
        <w:t xml:space="preserve"> la Organización Internacional del Trabajo (OIT)</w:t>
      </w:r>
      <w:r w:rsidR="005F5577">
        <w:rPr>
          <w:rFonts w:ascii="Times New Roman" w:hAnsi="Times New Roman" w:cs="Times New Roman"/>
          <w:sz w:val="24"/>
          <w:szCs w:val="24"/>
        </w:rPr>
        <w:t xml:space="preserve"> en 1975</w:t>
      </w:r>
      <w:r w:rsidR="008B6D12">
        <w:rPr>
          <w:rFonts w:ascii="Times New Roman" w:hAnsi="Times New Roman" w:cs="Times New Roman"/>
          <w:sz w:val="24"/>
          <w:szCs w:val="24"/>
        </w:rPr>
        <w:t>. Para ello</w:t>
      </w:r>
      <w:r>
        <w:rPr>
          <w:rFonts w:ascii="Times New Roman" w:hAnsi="Times New Roman" w:cs="Times New Roman"/>
          <w:sz w:val="24"/>
          <w:szCs w:val="24"/>
        </w:rPr>
        <w:t xml:space="preserve"> se basaron en el censo de </w:t>
      </w:r>
      <w:r w:rsidR="000F7799">
        <w:rPr>
          <w:rFonts w:ascii="Times New Roman" w:hAnsi="Times New Roman" w:cs="Times New Roman"/>
          <w:sz w:val="24"/>
          <w:szCs w:val="24"/>
        </w:rPr>
        <w:t>1970</w:t>
      </w:r>
      <w:r w:rsidR="008B6D12">
        <w:rPr>
          <w:rFonts w:ascii="Times New Roman" w:hAnsi="Times New Roman" w:cs="Times New Roman"/>
          <w:sz w:val="24"/>
          <w:szCs w:val="24"/>
        </w:rPr>
        <w:t xml:space="preserve"> y</w:t>
      </w:r>
      <w:r>
        <w:rPr>
          <w:rFonts w:ascii="Times New Roman" w:hAnsi="Times New Roman" w:cs="Times New Roman"/>
          <w:sz w:val="24"/>
          <w:szCs w:val="24"/>
        </w:rPr>
        <w:t xml:space="preserve"> tomaron como referencia a los trabajadores cuyos ingresos</w:t>
      </w:r>
      <w:r w:rsidR="008B6D12">
        <w:rPr>
          <w:rFonts w:ascii="Times New Roman" w:hAnsi="Times New Roman" w:cs="Times New Roman"/>
          <w:sz w:val="24"/>
          <w:szCs w:val="24"/>
        </w:rPr>
        <w:t xml:space="preserve"> eran</w:t>
      </w:r>
      <w:r w:rsidR="001F255C">
        <w:rPr>
          <w:rFonts w:ascii="Times New Roman" w:hAnsi="Times New Roman" w:cs="Times New Roman"/>
          <w:sz w:val="24"/>
          <w:szCs w:val="24"/>
        </w:rPr>
        <w:t xml:space="preserve"> menores al salario</w:t>
      </w:r>
      <w:r w:rsidR="000F7799">
        <w:rPr>
          <w:rFonts w:ascii="Times New Roman" w:hAnsi="Times New Roman" w:cs="Times New Roman"/>
          <w:sz w:val="24"/>
          <w:szCs w:val="24"/>
        </w:rPr>
        <w:t xml:space="preserve"> mínimo, </w:t>
      </w:r>
      <w:r w:rsidR="005F5577">
        <w:rPr>
          <w:rFonts w:ascii="Times New Roman" w:hAnsi="Times New Roman" w:cs="Times New Roman"/>
          <w:sz w:val="24"/>
          <w:szCs w:val="24"/>
        </w:rPr>
        <w:t xml:space="preserve">a </w:t>
      </w:r>
      <w:r w:rsidR="000F7799">
        <w:rPr>
          <w:rFonts w:ascii="Times New Roman" w:hAnsi="Times New Roman" w:cs="Times New Roman"/>
          <w:sz w:val="24"/>
          <w:szCs w:val="24"/>
        </w:rPr>
        <w:t>los trabajadores domésticos y</w:t>
      </w:r>
      <w:r w:rsidR="005F5577">
        <w:rPr>
          <w:rFonts w:ascii="Times New Roman" w:hAnsi="Times New Roman" w:cs="Times New Roman"/>
          <w:sz w:val="24"/>
          <w:szCs w:val="24"/>
        </w:rPr>
        <w:t xml:space="preserve"> a</w:t>
      </w:r>
      <w:r w:rsidR="000F7799">
        <w:rPr>
          <w:rFonts w:ascii="Times New Roman" w:hAnsi="Times New Roman" w:cs="Times New Roman"/>
          <w:sz w:val="24"/>
          <w:szCs w:val="24"/>
        </w:rPr>
        <w:t xml:space="preserve"> los trabajadores cuyo empleo no estuviera bien especificado. En 1970 calculaban que la Población Económicamente Activa (PEA) en sectores no agropecuarios con ingresos menores al salario mínimo alcanzaba el 25</w:t>
      </w:r>
      <w:r w:rsidR="005F5577">
        <w:rPr>
          <w:rFonts w:ascii="Times New Roman" w:hAnsi="Times New Roman" w:cs="Times New Roman"/>
          <w:sz w:val="24"/>
          <w:szCs w:val="24"/>
        </w:rPr>
        <w:t xml:space="preserve"> </w:t>
      </w:r>
      <w:r w:rsidR="000F7799">
        <w:rPr>
          <w:rFonts w:ascii="Times New Roman" w:hAnsi="Times New Roman" w:cs="Times New Roman"/>
          <w:sz w:val="24"/>
          <w:szCs w:val="24"/>
        </w:rPr>
        <w:t>% a nivel nacional y 29</w:t>
      </w:r>
      <w:r w:rsidR="005F5577">
        <w:rPr>
          <w:rFonts w:ascii="Times New Roman" w:hAnsi="Times New Roman" w:cs="Times New Roman"/>
          <w:sz w:val="24"/>
          <w:szCs w:val="24"/>
        </w:rPr>
        <w:t xml:space="preserve"> </w:t>
      </w:r>
      <w:r w:rsidR="000F7799">
        <w:rPr>
          <w:rFonts w:ascii="Times New Roman" w:hAnsi="Times New Roman" w:cs="Times New Roman"/>
          <w:sz w:val="24"/>
          <w:szCs w:val="24"/>
        </w:rPr>
        <w:t xml:space="preserve">% en la </w:t>
      </w:r>
      <w:r w:rsidR="005F5577">
        <w:rPr>
          <w:rFonts w:ascii="Times New Roman" w:hAnsi="Times New Roman" w:cs="Times New Roman"/>
          <w:sz w:val="24"/>
          <w:szCs w:val="24"/>
        </w:rPr>
        <w:t>z</w:t>
      </w:r>
      <w:r w:rsidR="000F7799">
        <w:rPr>
          <w:rFonts w:ascii="Times New Roman" w:hAnsi="Times New Roman" w:cs="Times New Roman"/>
          <w:sz w:val="24"/>
          <w:szCs w:val="24"/>
        </w:rPr>
        <w:t>ona metropolitana de la Ciudad de México. De igual manera</w:t>
      </w:r>
      <w:r w:rsidR="005F5577">
        <w:rPr>
          <w:rFonts w:ascii="Times New Roman" w:hAnsi="Times New Roman" w:cs="Times New Roman"/>
          <w:sz w:val="24"/>
          <w:szCs w:val="24"/>
        </w:rPr>
        <w:t>,</w:t>
      </w:r>
      <w:r w:rsidR="000F7799">
        <w:rPr>
          <w:rFonts w:ascii="Times New Roman" w:hAnsi="Times New Roman" w:cs="Times New Roman"/>
          <w:sz w:val="24"/>
          <w:szCs w:val="24"/>
        </w:rPr>
        <w:t xml:space="preserve"> otro de los pioneros </w:t>
      </w:r>
      <w:r w:rsidR="005F5577">
        <w:rPr>
          <w:rFonts w:ascii="Times New Roman" w:hAnsi="Times New Roman" w:cs="Times New Roman"/>
          <w:sz w:val="24"/>
          <w:szCs w:val="24"/>
        </w:rPr>
        <w:t>en</w:t>
      </w:r>
      <w:r w:rsidR="000F7799">
        <w:rPr>
          <w:rFonts w:ascii="Times New Roman" w:hAnsi="Times New Roman" w:cs="Times New Roman"/>
          <w:sz w:val="24"/>
          <w:szCs w:val="24"/>
        </w:rPr>
        <w:t xml:space="preserve"> la medición de la economía informal fue la Secretaría de Programación y Presupuesto (SPP) en 1976</w:t>
      </w:r>
      <w:r w:rsidR="005F5577">
        <w:rPr>
          <w:rFonts w:ascii="Times New Roman" w:hAnsi="Times New Roman" w:cs="Times New Roman"/>
          <w:sz w:val="24"/>
          <w:szCs w:val="24"/>
        </w:rPr>
        <w:t>,</w:t>
      </w:r>
      <w:r w:rsidR="000F7799">
        <w:rPr>
          <w:rFonts w:ascii="Times New Roman" w:hAnsi="Times New Roman" w:cs="Times New Roman"/>
          <w:sz w:val="24"/>
          <w:szCs w:val="24"/>
        </w:rPr>
        <w:t xml:space="preserve"> </w:t>
      </w:r>
      <w:r w:rsidR="005F5577">
        <w:rPr>
          <w:rFonts w:ascii="Times New Roman" w:hAnsi="Times New Roman" w:cs="Times New Roman"/>
          <w:sz w:val="24"/>
          <w:szCs w:val="24"/>
        </w:rPr>
        <w:t>con</w:t>
      </w:r>
      <w:r w:rsidR="000F7799">
        <w:rPr>
          <w:rFonts w:ascii="Times New Roman" w:hAnsi="Times New Roman" w:cs="Times New Roman"/>
          <w:sz w:val="24"/>
          <w:szCs w:val="24"/>
        </w:rPr>
        <w:t xml:space="preserve"> una encuesta </w:t>
      </w:r>
      <w:r w:rsidR="005F5577">
        <w:rPr>
          <w:rFonts w:ascii="Times New Roman" w:hAnsi="Times New Roman" w:cs="Times New Roman"/>
          <w:sz w:val="24"/>
          <w:szCs w:val="24"/>
        </w:rPr>
        <w:t>sobre</w:t>
      </w:r>
      <w:r w:rsidR="000F7799">
        <w:rPr>
          <w:rFonts w:ascii="Times New Roman" w:hAnsi="Times New Roman" w:cs="Times New Roman"/>
          <w:sz w:val="24"/>
          <w:szCs w:val="24"/>
        </w:rPr>
        <w:t xml:space="preserve"> la </w:t>
      </w:r>
      <w:r w:rsidR="005F5577">
        <w:rPr>
          <w:rFonts w:ascii="Times New Roman" w:hAnsi="Times New Roman" w:cs="Times New Roman"/>
          <w:sz w:val="24"/>
          <w:szCs w:val="24"/>
        </w:rPr>
        <w:t>actividad</w:t>
      </w:r>
      <w:r w:rsidR="000F7799">
        <w:rPr>
          <w:rFonts w:ascii="Times New Roman" w:hAnsi="Times New Roman" w:cs="Times New Roman"/>
          <w:sz w:val="24"/>
          <w:szCs w:val="24"/>
        </w:rPr>
        <w:t xml:space="preserve"> informal en áreas urbanas, llevándose a cabo en las ciudades de Guadalajara, Monterrey y </w:t>
      </w:r>
      <w:r w:rsidR="005F5577">
        <w:rPr>
          <w:rFonts w:ascii="Times New Roman" w:hAnsi="Times New Roman" w:cs="Times New Roman"/>
          <w:sz w:val="24"/>
          <w:szCs w:val="24"/>
        </w:rPr>
        <w:t>Distrito Federal</w:t>
      </w:r>
      <w:r w:rsidR="000F7799">
        <w:rPr>
          <w:rFonts w:ascii="Times New Roman" w:hAnsi="Times New Roman" w:cs="Times New Roman"/>
          <w:sz w:val="24"/>
          <w:szCs w:val="24"/>
        </w:rPr>
        <w:t xml:space="preserve"> en un total de 42 municipios y más de 100 mil habitantes</w:t>
      </w:r>
      <w:r w:rsidR="005F5577">
        <w:rPr>
          <w:rFonts w:ascii="Times New Roman" w:hAnsi="Times New Roman" w:cs="Times New Roman"/>
          <w:sz w:val="24"/>
          <w:szCs w:val="24"/>
        </w:rPr>
        <w:t>. Dicha</w:t>
      </w:r>
      <w:r w:rsidR="000F7799">
        <w:rPr>
          <w:rFonts w:ascii="Times New Roman" w:hAnsi="Times New Roman" w:cs="Times New Roman"/>
          <w:sz w:val="24"/>
          <w:szCs w:val="24"/>
        </w:rPr>
        <w:t xml:space="preserve"> encuesta tomaba en cuenta el ingreso menor al salario mínimo como punto central para identificar a los participantes en la economía</w:t>
      </w:r>
      <w:r w:rsidR="00556DF3">
        <w:rPr>
          <w:rFonts w:ascii="Times New Roman" w:hAnsi="Times New Roman" w:cs="Times New Roman"/>
          <w:sz w:val="24"/>
          <w:szCs w:val="24"/>
        </w:rPr>
        <w:t xml:space="preserve"> informal, pero en este caso el indicador del ingreso se combinó con otros atributos </w:t>
      </w:r>
      <w:r w:rsidR="005F5577">
        <w:rPr>
          <w:rFonts w:ascii="Times New Roman" w:hAnsi="Times New Roman" w:cs="Times New Roman"/>
          <w:sz w:val="24"/>
          <w:szCs w:val="24"/>
        </w:rPr>
        <w:t>relacionados con</w:t>
      </w:r>
      <w:r w:rsidR="00556DF3">
        <w:rPr>
          <w:rFonts w:ascii="Times New Roman" w:hAnsi="Times New Roman" w:cs="Times New Roman"/>
          <w:sz w:val="24"/>
          <w:szCs w:val="24"/>
        </w:rPr>
        <w:t xml:space="preserve"> las condiciones legales de la ocupación: para los empleados la falta de servicios médicos y prestaciones, eventualidad en el trabajo, falta de contrato, el no estar sindicalizado; para los auto empleados, el ingreso se combinó con la falta </w:t>
      </w:r>
      <w:r w:rsidR="00556DF3">
        <w:rPr>
          <w:rFonts w:ascii="Times New Roman" w:hAnsi="Times New Roman" w:cs="Times New Roman"/>
          <w:sz w:val="24"/>
          <w:szCs w:val="24"/>
        </w:rPr>
        <w:lastRenderedPageBreak/>
        <w:t xml:space="preserve">de afiliación </w:t>
      </w:r>
      <w:r w:rsidR="0011786E">
        <w:rPr>
          <w:rFonts w:ascii="Times New Roman" w:hAnsi="Times New Roman" w:cs="Times New Roman"/>
          <w:sz w:val="24"/>
          <w:szCs w:val="24"/>
        </w:rPr>
        <w:t>a una unión patronal, operar sin licencia, no tener acceso a</w:t>
      </w:r>
      <w:r w:rsidR="005F5577">
        <w:rPr>
          <w:rFonts w:ascii="Times New Roman" w:hAnsi="Times New Roman" w:cs="Times New Roman"/>
          <w:sz w:val="24"/>
          <w:szCs w:val="24"/>
        </w:rPr>
        <w:t xml:space="preserve"> un</w:t>
      </w:r>
      <w:r w:rsidR="0011786E">
        <w:rPr>
          <w:rFonts w:ascii="Times New Roman" w:hAnsi="Times New Roman" w:cs="Times New Roman"/>
          <w:sz w:val="24"/>
          <w:szCs w:val="24"/>
        </w:rPr>
        <w:t xml:space="preserve"> crédito, </w:t>
      </w:r>
      <w:r w:rsidR="005F5577">
        <w:rPr>
          <w:rFonts w:ascii="Times New Roman" w:hAnsi="Times New Roman" w:cs="Times New Roman"/>
          <w:sz w:val="24"/>
          <w:szCs w:val="24"/>
        </w:rPr>
        <w:t>incluidos</w:t>
      </w:r>
      <w:r w:rsidR="0011786E">
        <w:rPr>
          <w:rFonts w:ascii="Times New Roman" w:hAnsi="Times New Roman" w:cs="Times New Roman"/>
          <w:sz w:val="24"/>
          <w:szCs w:val="24"/>
        </w:rPr>
        <w:t xml:space="preserve"> los trabajadores familiares que trabajan sin retribución monetaria.</w:t>
      </w:r>
      <w:r w:rsidR="00396DE4">
        <w:rPr>
          <w:rFonts w:ascii="Times New Roman" w:hAnsi="Times New Roman" w:cs="Times New Roman"/>
          <w:sz w:val="24"/>
          <w:szCs w:val="24"/>
        </w:rPr>
        <w:t xml:space="preserve"> Para </w:t>
      </w:r>
      <w:r w:rsidR="00782DB7">
        <w:rPr>
          <w:rFonts w:ascii="Times New Roman" w:hAnsi="Times New Roman" w:cs="Times New Roman"/>
          <w:sz w:val="24"/>
          <w:szCs w:val="24"/>
        </w:rPr>
        <w:t>1980</w:t>
      </w:r>
      <w:r w:rsidR="005F5577">
        <w:rPr>
          <w:rFonts w:ascii="Times New Roman" w:hAnsi="Times New Roman" w:cs="Times New Roman"/>
          <w:sz w:val="24"/>
          <w:szCs w:val="24"/>
        </w:rPr>
        <w:t>,</w:t>
      </w:r>
      <w:r w:rsidR="00782DB7">
        <w:rPr>
          <w:rFonts w:ascii="Times New Roman" w:hAnsi="Times New Roman" w:cs="Times New Roman"/>
          <w:sz w:val="24"/>
          <w:szCs w:val="24"/>
        </w:rPr>
        <w:t xml:space="preserve"> la Secretaría de</w:t>
      </w:r>
      <w:r w:rsidR="005F5577">
        <w:rPr>
          <w:rFonts w:ascii="Times New Roman" w:hAnsi="Times New Roman" w:cs="Times New Roman"/>
          <w:sz w:val="24"/>
          <w:szCs w:val="24"/>
        </w:rPr>
        <w:t>l</w:t>
      </w:r>
      <w:r w:rsidR="00782DB7">
        <w:rPr>
          <w:rFonts w:ascii="Times New Roman" w:hAnsi="Times New Roman" w:cs="Times New Roman"/>
          <w:sz w:val="24"/>
          <w:szCs w:val="24"/>
        </w:rPr>
        <w:t xml:space="preserve"> Trabajo </w:t>
      </w:r>
      <w:r w:rsidR="00F40876">
        <w:rPr>
          <w:rFonts w:ascii="Times New Roman" w:hAnsi="Times New Roman" w:cs="Times New Roman"/>
          <w:sz w:val="24"/>
          <w:szCs w:val="24"/>
        </w:rPr>
        <w:t>elaboró</w:t>
      </w:r>
      <w:r w:rsidR="00782DB7">
        <w:rPr>
          <w:rFonts w:ascii="Times New Roman" w:hAnsi="Times New Roman" w:cs="Times New Roman"/>
          <w:sz w:val="24"/>
          <w:szCs w:val="24"/>
        </w:rPr>
        <w:t xml:space="preserve"> nuevas estimaciones con el censo de </w:t>
      </w:r>
      <w:r w:rsidR="005F5577">
        <w:rPr>
          <w:rFonts w:ascii="Times New Roman" w:hAnsi="Times New Roman" w:cs="Times New Roman"/>
          <w:sz w:val="24"/>
          <w:szCs w:val="24"/>
        </w:rPr>
        <w:t>ese año</w:t>
      </w:r>
      <w:sdt>
        <w:sdtPr>
          <w:rPr>
            <w:rFonts w:ascii="Times New Roman" w:hAnsi="Times New Roman" w:cs="Times New Roman"/>
            <w:sz w:val="24"/>
            <w:szCs w:val="24"/>
          </w:rPr>
          <w:id w:val="-829756318"/>
          <w:citation/>
        </w:sdtPr>
        <w:sdtEndPr/>
        <w:sdtContent>
          <w:r w:rsidR="006C126F">
            <w:rPr>
              <w:rFonts w:ascii="Times New Roman" w:hAnsi="Times New Roman" w:cs="Times New Roman"/>
              <w:sz w:val="24"/>
              <w:szCs w:val="24"/>
            </w:rPr>
            <w:fldChar w:fldCharType="begin"/>
          </w:r>
          <w:r w:rsidR="00527F78">
            <w:rPr>
              <w:rFonts w:ascii="Times New Roman" w:hAnsi="Times New Roman" w:cs="Times New Roman"/>
              <w:sz w:val="24"/>
              <w:szCs w:val="24"/>
              <w:lang w:val="es-ES"/>
            </w:rPr>
            <w:instrText xml:space="preserve">CITATION Jai02 \l 3082 </w:instrText>
          </w:r>
          <w:r w:rsidR="006C126F">
            <w:rPr>
              <w:rFonts w:ascii="Times New Roman" w:hAnsi="Times New Roman" w:cs="Times New Roman"/>
              <w:sz w:val="24"/>
              <w:szCs w:val="24"/>
            </w:rPr>
            <w:fldChar w:fldCharType="separate"/>
          </w:r>
          <w:r w:rsidR="00527F78">
            <w:rPr>
              <w:rFonts w:ascii="Times New Roman" w:hAnsi="Times New Roman" w:cs="Times New Roman"/>
              <w:noProof/>
              <w:sz w:val="24"/>
              <w:szCs w:val="24"/>
              <w:lang w:val="es-ES"/>
            </w:rPr>
            <w:t xml:space="preserve"> </w:t>
          </w:r>
          <w:r w:rsidR="00527F78" w:rsidRPr="00527F78">
            <w:rPr>
              <w:rFonts w:ascii="Times New Roman" w:hAnsi="Times New Roman" w:cs="Times New Roman"/>
              <w:noProof/>
              <w:sz w:val="24"/>
              <w:szCs w:val="24"/>
              <w:lang w:val="es-ES"/>
            </w:rPr>
            <w:t>(Jaime, Campos e Iglesias, 2002)</w:t>
          </w:r>
          <w:r w:rsidR="006C126F">
            <w:rPr>
              <w:rFonts w:ascii="Times New Roman" w:hAnsi="Times New Roman" w:cs="Times New Roman"/>
              <w:sz w:val="24"/>
              <w:szCs w:val="24"/>
            </w:rPr>
            <w:fldChar w:fldCharType="end"/>
          </w:r>
        </w:sdtContent>
      </w:sdt>
      <w:r w:rsidR="006C126F">
        <w:rPr>
          <w:rFonts w:ascii="Times New Roman" w:hAnsi="Times New Roman" w:cs="Times New Roman"/>
          <w:sz w:val="24"/>
          <w:szCs w:val="24"/>
        </w:rPr>
        <w:t>.</w:t>
      </w:r>
    </w:p>
    <w:p w:rsidR="005D5B66" w:rsidRDefault="00826397" w:rsidP="0082639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Fenómeno de la informalidad </w:t>
      </w:r>
    </w:p>
    <w:p w:rsidR="00787947" w:rsidRDefault="00787947" w:rsidP="00826397">
      <w:pPr>
        <w:spacing w:line="360" w:lineRule="auto"/>
        <w:jc w:val="both"/>
        <w:rPr>
          <w:rFonts w:ascii="Times New Roman" w:hAnsi="Times New Roman" w:cs="Times New Roman"/>
          <w:sz w:val="24"/>
          <w:szCs w:val="24"/>
        </w:rPr>
      </w:pPr>
      <w:r w:rsidRPr="00787947">
        <w:rPr>
          <w:rFonts w:ascii="Times New Roman" w:hAnsi="Times New Roman" w:cs="Times New Roman"/>
          <w:sz w:val="24"/>
          <w:szCs w:val="24"/>
        </w:rPr>
        <w:t xml:space="preserve">La teoría </w:t>
      </w:r>
      <w:r>
        <w:rPr>
          <w:rFonts w:ascii="Times New Roman" w:hAnsi="Times New Roman" w:cs="Times New Roman"/>
          <w:sz w:val="24"/>
          <w:szCs w:val="24"/>
        </w:rPr>
        <w:t>estructuralista en sus trabajos de investigación ha intentado explicar el fenómeno de la informalidad, analizando los factores que mantienen o generan la brecha entre la oferta y demanda de trabajo, de tal forma que</w:t>
      </w:r>
      <w:r w:rsidR="00E70198">
        <w:rPr>
          <w:rFonts w:ascii="Times New Roman" w:hAnsi="Times New Roman" w:cs="Times New Roman"/>
          <w:sz w:val="24"/>
          <w:szCs w:val="24"/>
        </w:rPr>
        <w:t xml:space="preserve"> la población excedente queda sin empleo o genera su propio empleo</w:t>
      </w:r>
      <w:sdt>
        <w:sdtPr>
          <w:rPr>
            <w:rFonts w:ascii="Times New Roman" w:hAnsi="Times New Roman" w:cs="Times New Roman"/>
            <w:sz w:val="24"/>
            <w:szCs w:val="24"/>
          </w:rPr>
          <w:id w:val="-1478764963"/>
          <w:citation/>
        </w:sdtPr>
        <w:sdtEndPr/>
        <w:sdtContent>
          <w:r w:rsidR="00E70198">
            <w:rPr>
              <w:rFonts w:ascii="Times New Roman" w:hAnsi="Times New Roman" w:cs="Times New Roman"/>
              <w:sz w:val="24"/>
              <w:szCs w:val="24"/>
            </w:rPr>
            <w:fldChar w:fldCharType="begin"/>
          </w:r>
          <w:r w:rsidR="004B0872">
            <w:rPr>
              <w:rFonts w:ascii="Times New Roman" w:hAnsi="Times New Roman" w:cs="Times New Roman"/>
              <w:sz w:val="24"/>
              <w:szCs w:val="24"/>
              <w:lang w:val="es-ES"/>
            </w:rPr>
            <w:instrText xml:space="preserve">CITATION Kar15 \l 3082 </w:instrText>
          </w:r>
          <w:r w:rsidR="00E70198">
            <w:rPr>
              <w:rFonts w:ascii="Times New Roman" w:hAnsi="Times New Roman" w:cs="Times New Roman"/>
              <w:sz w:val="24"/>
              <w:szCs w:val="24"/>
            </w:rPr>
            <w:fldChar w:fldCharType="separate"/>
          </w:r>
          <w:r w:rsidR="004B0872">
            <w:rPr>
              <w:rFonts w:ascii="Times New Roman" w:hAnsi="Times New Roman" w:cs="Times New Roman"/>
              <w:noProof/>
              <w:sz w:val="24"/>
              <w:szCs w:val="24"/>
              <w:lang w:val="es-ES"/>
            </w:rPr>
            <w:t xml:space="preserve"> </w:t>
          </w:r>
          <w:r w:rsidR="004B0872" w:rsidRPr="004B0872">
            <w:rPr>
              <w:rFonts w:ascii="Times New Roman" w:hAnsi="Times New Roman" w:cs="Times New Roman"/>
              <w:noProof/>
              <w:sz w:val="24"/>
              <w:szCs w:val="24"/>
              <w:lang w:val="es-ES"/>
            </w:rPr>
            <w:t>(García-Bermúdez &amp; Amarillas Urbina, 2015)</w:t>
          </w:r>
          <w:r w:rsidR="00E70198">
            <w:rPr>
              <w:rFonts w:ascii="Times New Roman" w:hAnsi="Times New Roman" w:cs="Times New Roman"/>
              <w:sz w:val="24"/>
              <w:szCs w:val="24"/>
            </w:rPr>
            <w:fldChar w:fldCharType="end"/>
          </w:r>
        </w:sdtContent>
      </w:sdt>
      <w:r w:rsidR="00533260">
        <w:rPr>
          <w:rFonts w:ascii="Times New Roman" w:hAnsi="Times New Roman" w:cs="Times New Roman"/>
          <w:sz w:val="24"/>
          <w:szCs w:val="24"/>
        </w:rPr>
        <w:t xml:space="preserve">. </w:t>
      </w:r>
      <w:r w:rsidR="006C78CA">
        <w:rPr>
          <w:rFonts w:ascii="Times New Roman" w:hAnsi="Times New Roman" w:cs="Times New Roman"/>
          <w:sz w:val="24"/>
          <w:szCs w:val="24"/>
        </w:rPr>
        <w:t>El</w:t>
      </w:r>
      <w:r w:rsidR="005C2D6D">
        <w:rPr>
          <w:rFonts w:ascii="Times New Roman" w:hAnsi="Times New Roman" w:cs="Times New Roman"/>
          <w:sz w:val="24"/>
          <w:szCs w:val="24"/>
        </w:rPr>
        <w:t xml:space="preserve"> Banco Mundial </w:t>
      </w:r>
      <w:r w:rsidR="00A940CD">
        <w:rPr>
          <w:rFonts w:ascii="Times New Roman" w:hAnsi="Times New Roman" w:cs="Times New Roman"/>
          <w:sz w:val="24"/>
          <w:szCs w:val="24"/>
        </w:rPr>
        <w:t xml:space="preserve"> </w:t>
      </w:r>
      <w:r w:rsidR="006C78CA">
        <w:rPr>
          <w:rFonts w:ascii="Times New Roman" w:hAnsi="Times New Roman" w:cs="Times New Roman"/>
          <w:sz w:val="24"/>
          <w:szCs w:val="24"/>
        </w:rPr>
        <w:t>menciona que el simple hecho de utilizar múltiples medidas de la informalidad que capten distintos enfoques del fenómeno, sugiere que no se sabe qu</w:t>
      </w:r>
      <w:r w:rsidR="00CE7DDE">
        <w:rPr>
          <w:rFonts w:ascii="Times New Roman" w:hAnsi="Times New Roman" w:cs="Times New Roman"/>
          <w:sz w:val="24"/>
          <w:szCs w:val="24"/>
        </w:rPr>
        <w:t>é</w:t>
      </w:r>
      <w:r w:rsidR="006C78CA">
        <w:rPr>
          <w:rFonts w:ascii="Times New Roman" w:hAnsi="Times New Roman" w:cs="Times New Roman"/>
          <w:sz w:val="24"/>
          <w:szCs w:val="24"/>
        </w:rPr>
        <w:t xml:space="preserve"> </w:t>
      </w:r>
      <w:r w:rsidR="00A940CD">
        <w:rPr>
          <w:rFonts w:ascii="Times New Roman" w:hAnsi="Times New Roman" w:cs="Times New Roman"/>
          <w:sz w:val="24"/>
          <w:szCs w:val="24"/>
        </w:rPr>
        <w:t>es,</w:t>
      </w:r>
      <w:r w:rsidR="006C78CA">
        <w:rPr>
          <w:rFonts w:ascii="Times New Roman" w:hAnsi="Times New Roman" w:cs="Times New Roman"/>
          <w:sz w:val="24"/>
          <w:szCs w:val="24"/>
        </w:rPr>
        <w:t xml:space="preserve"> ni lo que deberíamos estudiar, es probable que se aborden diversos fenómenos diferenciados designados con este término genera</w:t>
      </w:r>
      <w:r w:rsidR="00A940CD">
        <w:rPr>
          <w:rFonts w:ascii="Times New Roman" w:hAnsi="Times New Roman" w:cs="Times New Roman"/>
          <w:sz w:val="24"/>
          <w:szCs w:val="24"/>
        </w:rPr>
        <w:t>l</w:t>
      </w:r>
      <w:r w:rsidR="006C78CA">
        <w:rPr>
          <w:rFonts w:ascii="Times New Roman" w:hAnsi="Times New Roman" w:cs="Times New Roman"/>
          <w:sz w:val="24"/>
          <w:szCs w:val="24"/>
        </w:rPr>
        <w:t>, que si bien resulta conveniente no es ú</w:t>
      </w:r>
      <w:r w:rsidR="005C2D6D">
        <w:rPr>
          <w:rFonts w:ascii="Times New Roman" w:hAnsi="Times New Roman" w:cs="Times New Roman"/>
          <w:sz w:val="24"/>
          <w:szCs w:val="24"/>
        </w:rPr>
        <w:t>til.</w:t>
      </w:r>
      <w:r w:rsidR="00253507">
        <w:rPr>
          <w:rFonts w:ascii="Times New Roman" w:hAnsi="Times New Roman" w:cs="Times New Roman"/>
          <w:sz w:val="24"/>
          <w:szCs w:val="24"/>
        </w:rPr>
        <w:t xml:space="preserve"> </w:t>
      </w:r>
      <w:r w:rsidR="005C2D6D">
        <w:rPr>
          <w:rFonts w:ascii="Times New Roman" w:hAnsi="Times New Roman" w:cs="Times New Roman"/>
          <w:sz w:val="24"/>
          <w:szCs w:val="24"/>
        </w:rPr>
        <w:t>Considera</w:t>
      </w:r>
      <w:r w:rsidR="00253507">
        <w:rPr>
          <w:rFonts w:ascii="Times New Roman" w:hAnsi="Times New Roman" w:cs="Times New Roman"/>
          <w:sz w:val="24"/>
          <w:szCs w:val="24"/>
        </w:rPr>
        <w:t xml:space="preserve"> a la informalidad como una manifestación de las relaciones entre los agentes económicos y el Estado, dado que este juega un papel importante en </w:t>
      </w:r>
      <w:r w:rsidR="005C2D6D">
        <w:rPr>
          <w:rFonts w:ascii="Times New Roman" w:hAnsi="Times New Roman" w:cs="Times New Roman"/>
          <w:sz w:val="24"/>
          <w:szCs w:val="24"/>
        </w:rPr>
        <w:t>mitigar las fallas del mercado; de igual modo lo identifica como un “fenómeno multidimensional ya que los agentes interactúan con el Estado en algunas dimensiones y no en otras, con lo cual se crea una gran área gris entre los extremos de cumplimiento total y de no cumplimiento de las leyes”</w:t>
      </w:r>
      <w:sdt>
        <w:sdtPr>
          <w:rPr>
            <w:rFonts w:ascii="Times New Roman" w:hAnsi="Times New Roman" w:cs="Times New Roman"/>
            <w:sz w:val="24"/>
            <w:szCs w:val="24"/>
          </w:rPr>
          <w:id w:val="1521271671"/>
          <w:citation/>
        </w:sdtPr>
        <w:sdtEndPr/>
        <w:sdtContent>
          <w:r w:rsidR="005C2D6D">
            <w:rPr>
              <w:rFonts w:ascii="Times New Roman" w:hAnsi="Times New Roman" w:cs="Times New Roman"/>
              <w:sz w:val="24"/>
              <w:szCs w:val="24"/>
            </w:rPr>
            <w:fldChar w:fldCharType="begin"/>
          </w:r>
          <w:r w:rsidR="00CE7DDE">
            <w:rPr>
              <w:rFonts w:ascii="Times New Roman" w:hAnsi="Times New Roman" w:cs="Times New Roman"/>
              <w:sz w:val="24"/>
              <w:szCs w:val="24"/>
              <w:lang w:val="es-ES"/>
            </w:rPr>
            <w:instrText xml:space="preserve">CITATION MUN07 \l 3082 </w:instrText>
          </w:r>
          <w:r w:rsidR="005C2D6D">
            <w:rPr>
              <w:rFonts w:ascii="Times New Roman" w:hAnsi="Times New Roman" w:cs="Times New Roman"/>
              <w:sz w:val="24"/>
              <w:szCs w:val="24"/>
            </w:rPr>
            <w:fldChar w:fldCharType="separate"/>
          </w:r>
          <w:r w:rsidR="00CE7DDE">
            <w:rPr>
              <w:rFonts w:ascii="Times New Roman" w:hAnsi="Times New Roman" w:cs="Times New Roman"/>
              <w:noProof/>
              <w:sz w:val="24"/>
              <w:szCs w:val="24"/>
              <w:lang w:val="es-ES"/>
            </w:rPr>
            <w:t xml:space="preserve"> </w:t>
          </w:r>
          <w:r w:rsidR="00CE7DDE" w:rsidRPr="00CE7DDE">
            <w:rPr>
              <w:rFonts w:ascii="Times New Roman" w:hAnsi="Times New Roman" w:cs="Times New Roman"/>
              <w:noProof/>
              <w:sz w:val="24"/>
              <w:szCs w:val="24"/>
              <w:lang w:val="es-ES"/>
            </w:rPr>
            <w:t>(Banco Mundial, 2007)</w:t>
          </w:r>
          <w:r w:rsidR="005C2D6D">
            <w:rPr>
              <w:rFonts w:ascii="Times New Roman" w:hAnsi="Times New Roman" w:cs="Times New Roman"/>
              <w:sz w:val="24"/>
              <w:szCs w:val="24"/>
            </w:rPr>
            <w:fldChar w:fldCharType="end"/>
          </w:r>
        </w:sdtContent>
      </w:sdt>
      <w:r w:rsidR="00B11467">
        <w:rPr>
          <w:rFonts w:ascii="Times New Roman" w:hAnsi="Times New Roman" w:cs="Times New Roman"/>
          <w:sz w:val="24"/>
          <w:szCs w:val="24"/>
        </w:rPr>
        <w:t>.</w:t>
      </w:r>
    </w:p>
    <w:p w:rsidR="00745BC6" w:rsidRDefault="00F41C83" w:rsidP="0082639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Paul </w:t>
      </w:r>
      <w:proofErr w:type="spellStart"/>
      <w:r>
        <w:rPr>
          <w:rFonts w:ascii="Times New Roman" w:hAnsi="Times New Roman" w:cs="Times New Roman"/>
          <w:sz w:val="24"/>
          <w:szCs w:val="24"/>
        </w:rPr>
        <w:t>Bairoch</w:t>
      </w:r>
      <w:proofErr w:type="spellEnd"/>
      <w:r>
        <w:rPr>
          <w:rFonts w:ascii="Times New Roman" w:hAnsi="Times New Roman" w:cs="Times New Roman"/>
          <w:sz w:val="24"/>
          <w:szCs w:val="24"/>
        </w:rPr>
        <w:t xml:space="preserve"> explicó que el fenómeno social de la informalidad es producto de una </w:t>
      </w:r>
      <w:proofErr w:type="spellStart"/>
      <w:r>
        <w:rPr>
          <w:rFonts w:ascii="Times New Roman" w:hAnsi="Times New Roman" w:cs="Times New Roman"/>
          <w:sz w:val="24"/>
          <w:szCs w:val="24"/>
        </w:rPr>
        <w:t>hiper</w:t>
      </w:r>
      <w:proofErr w:type="spellEnd"/>
      <w:r>
        <w:rPr>
          <w:rFonts w:ascii="Times New Roman" w:hAnsi="Times New Roman" w:cs="Times New Roman"/>
          <w:sz w:val="24"/>
          <w:szCs w:val="24"/>
        </w:rPr>
        <w:t xml:space="preserve">-urbanización seguida de una </w:t>
      </w:r>
      <w:proofErr w:type="spellStart"/>
      <w:r>
        <w:rPr>
          <w:rFonts w:ascii="Times New Roman" w:hAnsi="Times New Roman" w:cs="Times New Roman"/>
          <w:sz w:val="24"/>
          <w:szCs w:val="24"/>
        </w:rPr>
        <w:t>hiper-terciarización</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2063292152"/>
          <w:citation/>
        </w:sdtPr>
        <w:sdtEndPr/>
        <w:sdtContent>
          <w:r>
            <w:rPr>
              <w:rFonts w:ascii="Times New Roman" w:hAnsi="Times New Roman" w:cs="Times New Roman"/>
              <w:sz w:val="24"/>
              <w:szCs w:val="24"/>
            </w:rPr>
            <w:fldChar w:fldCharType="begin"/>
          </w:r>
          <w:r w:rsidR="00527F78">
            <w:rPr>
              <w:rFonts w:ascii="Times New Roman" w:hAnsi="Times New Roman" w:cs="Times New Roman"/>
              <w:sz w:val="24"/>
              <w:szCs w:val="24"/>
              <w:lang w:val="es-ES"/>
            </w:rPr>
            <w:instrText xml:space="preserve">CITATION Jai02 \l 3082 </w:instrText>
          </w:r>
          <w:r>
            <w:rPr>
              <w:rFonts w:ascii="Times New Roman" w:hAnsi="Times New Roman" w:cs="Times New Roman"/>
              <w:sz w:val="24"/>
              <w:szCs w:val="24"/>
            </w:rPr>
            <w:fldChar w:fldCharType="separate"/>
          </w:r>
          <w:r w:rsidR="00527F78" w:rsidRPr="00527F78">
            <w:rPr>
              <w:rFonts w:ascii="Times New Roman" w:hAnsi="Times New Roman" w:cs="Times New Roman"/>
              <w:noProof/>
              <w:sz w:val="24"/>
              <w:szCs w:val="24"/>
              <w:lang w:val="es-ES"/>
            </w:rPr>
            <w:t>(Jaime, Campos e Iglesias, 2002)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es </w:t>
      </w:r>
      <w:r w:rsidR="00F831A2">
        <w:rPr>
          <w:rFonts w:ascii="Times New Roman" w:hAnsi="Times New Roman" w:cs="Times New Roman"/>
          <w:sz w:val="24"/>
          <w:szCs w:val="24"/>
        </w:rPr>
        <w:t>decir,</w:t>
      </w:r>
      <w:r>
        <w:rPr>
          <w:rFonts w:ascii="Times New Roman" w:hAnsi="Times New Roman" w:cs="Times New Roman"/>
          <w:sz w:val="24"/>
          <w:szCs w:val="24"/>
        </w:rPr>
        <w:t xml:space="preserve"> que los migrantes rurales que no encontraron </w:t>
      </w:r>
      <w:r w:rsidR="00F831A2">
        <w:rPr>
          <w:rFonts w:ascii="Times New Roman" w:hAnsi="Times New Roman" w:cs="Times New Roman"/>
          <w:sz w:val="24"/>
          <w:szCs w:val="24"/>
        </w:rPr>
        <w:t>cabida</w:t>
      </w:r>
      <w:r>
        <w:rPr>
          <w:rFonts w:ascii="Times New Roman" w:hAnsi="Times New Roman" w:cs="Times New Roman"/>
          <w:sz w:val="24"/>
          <w:szCs w:val="24"/>
        </w:rPr>
        <w:t xml:space="preserve"> en la industria moderna </w:t>
      </w:r>
      <w:r w:rsidR="00F831A2">
        <w:rPr>
          <w:rFonts w:ascii="Times New Roman" w:hAnsi="Times New Roman" w:cs="Times New Roman"/>
          <w:sz w:val="24"/>
          <w:szCs w:val="24"/>
        </w:rPr>
        <w:t>urbana</w:t>
      </w:r>
      <w:r>
        <w:rPr>
          <w:rFonts w:ascii="Times New Roman" w:hAnsi="Times New Roman" w:cs="Times New Roman"/>
          <w:sz w:val="24"/>
          <w:szCs w:val="24"/>
        </w:rPr>
        <w:t xml:space="preserve"> se </w:t>
      </w:r>
      <w:r w:rsidR="00F831A2">
        <w:rPr>
          <w:rFonts w:ascii="Times New Roman" w:hAnsi="Times New Roman" w:cs="Times New Roman"/>
          <w:sz w:val="24"/>
          <w:szCs w:val="24"/>
        </w:rPr>
        <w:t>emplearon</w:t>
      </w:r>
      <w:r>
        <w:rPr>
          <w:rFonts w:ascii="Times New Roman" w:hAnsi="Times New Roman" w:cs="Times New Roman"/>
          <w:sz w:val="24"/>
          <w:szCs w:val="24"/>
        </w:rPr>
        <w:t xml:space="preserve"> de </w:t>
      </w:r>
      <w:r w:rsidR="00F831A2">
        <w:rPr>
          <w:rFonts w:ascii="Times New Roman" w:hAnsi="Times New Roman" w:cs="Times New Roman"/>
          <w:sz w:val="24"/>
          <w:szCs w:val="24"/>
        </w:rPr>
        <w:t xml:space="preserve">manera </w:t>
      </w:r>
      <w:r>
        <w:rPr>
          <w:rFonts w:ascii="Times New Roman" w:hAnsi="Times New Roman" w:cs="Times New Roman"/>
          <w:sz w:val="24"/>
          <w:szCs w:val="24"/>
        </w:rPr>
        <w:t xml:space="preserve">autónoma en actividades comerciales o </w:t>
      </w:r>
      <w:r w:rsidR="00F831A2">
        <w:rPr>
          <w:rFonts w:ascii="Times New Roman" w:hAnsi="Times New Roman" w:cs="Times New Roman"/>
          <w:sz w:val="24"/>
          <w:szCs w:val="24"/>
        </w:rPr>
        <w:t>que ofrecen</w:t>
      </w:r>
      <w:r>
        <w:rPr>
          <w:rFonts w:ascii="Times New Roman" w:hAnsi="Times New Roman" w:cs="Times New Roman"/>
          <w:sz w:val="24"/>
          <w:szCs w:val="24"/>
        </w:rPr>
        <w:t xml:space="preserve"> servicios de baja productividad, </w:t>
      </w:r>
      <w:r w:rsidR="00FB408A">
        <w:rPr>
          <w:rFonts w:ascii="Times New Roman" w:hAnsi="Times New Roman" w:cs="Times New Roman"/>
          <w:sz w:val="24"/>
          <w:szCs w:val="24"/>
        </w:rPr>
        <w:t>reconocidas</w:t>
      </w:r>
      <w:r>
        <w:rPr>
          <w:rFonts w:ascii="Times New Roman" w:hAnsi="Times New Roman" w:cs="Times New Roman"/>
          <w:sz w:val="24"/>
          <w:szCs w:val="24"/>
        </w:rPr>
        <w:t xml:space="preserve"> como sector informal.</w:t>
      </w:r>
      <w:r w:rsidR="00656C8B">
        <w:rPr>
          <w:rFonts w:ascii="Times New Roman" w:hAnsi="Times New Roman" w:cs="Times New Roman"/>
          <w:sz w:val="24"/>
          <w:szCs w:val="24"/>
        </w:rPr>
        <w:t xml:space="preserve"> El Programa Regional de Empleo para América Latina y el Caribe de la ONU (PREALC)</w:t>
      </w:r>
      <w:r w:rsidR="00F831A2">
        <w:rPr>
          <w:rFonts w:ascii="Times New Roman" w:hAnsi="Times New Roman" w:cs="Times New Roman"/>
          <w:sz w:val="24"/>
          <w:szCs w:val="24"/>
        </w:rPr>
        <w:t>,</w:t>
      </w:r>
      <w:r w:rsidR="00656C8B">
        <w:rPr>
          <w:rFonts w:ascii="Times New Roman" w:hAnsi="Times New Roman" w:cs="Times New Roman"/>
          <w:sz w:val="24"/>
          <w:szCs w:val="24"/>
        </w:rPr>
        <w:t xml:space="preserve"> </w:t>
      </w:r>
      <w:r w:rsidR="00F831A2">
        <w:rPr>
          <w:rFonts w:ascii="Times New Roman" w:hAnsi="Times New Roman" w:cs="Times New Roman"/>
          <w:sz w:val="24"/>
          <w:szCs w:val="24"/>
        </w:rPr>
        <w:t xml:space="preserve">basándose </w:t>
      </w:r>
      <w:r w:rsidR="00656C8B">
        <w:rPr>
          <w:rFonts w:ascii="Times New Roman" w:hAnsi="Times New Roman" w:cs="Times New Roman"/>
          <w:sz w:val="24"/>
          <w:szCs w:val="24"/>
        </w:rPr>
        <w:t xml:space="preserve">en estudios </w:t>
      </w:r>
      <w:r w:rsidR="00F831A2">
        <w:rPr>
          <w:rFonts w:ascii="Times New Roman" w:hAnsi="Times New Roman" w:cs="Times New Roman"/>
          <w:sz w:val="24"/>
          <w:szCs w:val="24"/>
        </w:rPr>
        <w:t xml:space="preserve">realizados </w:t>
      </w:r>
      <w:r w:rsidR="00656C8B">
        <w:rPr>
          <w:rFonts w:ascii="Times New Roman" w:hAnsi="Times New Roman" w:cs="Times New Roman"/>
          <w:sz w:val="24"/>
          <w:szCs w:val="24"/>
        </w:rPr>
        <w:t xml:space="preserve">sobre el tema, argumenta que son los individuos </w:t>
      </w:r>
      <w:r w:rsidR="00FB408A">
        <w:rPr>
          <w:rFonts w:ascii="Times New Roman" w:hAnsi="Times New Roman" w:cs="Times New Roman"/>
          <w:sz w:val="24"/>
          <w:szCs w:val="24"/>
        </w:rPr>
        <w:t xml:space="preserve">los </w:t>
      </w:r>
      <w:r w:rsidR="00656C8B">
        <w:rPr>
          <w:rFonts w:ascii="Times New Roman" w:hAnsi="Times New Roman" w:cs="Times New Roman"/>
          <w:sz w:val="24"/>
          <w:szCs w:val="24"/>
        </w:rPr>
        <w:t xml:space="preserve">que ven frustradas sus aspiraciones </w:t>
      </w:r>
      <w:r w:rsidR="00FB408A">
        <w:rPr>
          <w:rFonts w:ascii="Times New Roman" w:hAnsi="Times New Roman" w:cs="Times New Roman"/>
          <w:sz w:val="24"/>
          <w:szCs w:val="24"/>
        </w:rPr>
        <w:t>de</w:t>
      </w:r>
      <w:r w:rsidR="00656C8B">
        <w:rPr>
          <w:rFonts w:ascii="Times New Roman" w:hAnsi="Times New Roman" w:cs="Times New Roman"/>
          <w:sz w:val="24"/>
          <w:szCs w:val="24"/>
        </w:rPr>
        <w:t xml:space="preserve"> integrarse al sector moderno </w:t>
      </w:r>
      <w:r w:rsidR="00F831A2">
        <w:rPr>
          <w:rFonts w:ascii="Times New Roman" w:hAnsi="Times New Roman" w:cs="Times New Roman"/>
          <w:sz w:val="24"/>
          <w:szCs w:val="24"/>
        </w:rPr>
        <w:t>quienes</w:t>
      </w:r>
      <w:r w:rsidR="00086CF1">
        <w:rPr>
          <w:rFonts w:ascii="Times New Roman" w:hAnsi="Times New Roman" w:cs="Times New Roman"/>
          <w:sz w:val="24"/>
          <w:szCs w:val="24"/>
        </w:rPr>
        <w:t xml:space="preserve"> </w:t>
      </w:r>
      <w:r w:rsidR="00F831A2">
        <w:rPr>
          <w:rFonts w:ascii="Times New Roman" w:hAnsi="Times New Roman" w:cs="Times New Roman"/>
          <w:sz w:val="24"/>
          <w:szCs w:val="24"/>
        </w:rPr>
        <w:t>conforman</w:t>
      </w:r>
      <w:r w:rsidR="00FB408A">
        <w:rPr>
          <w:rFonts w:ascii="Times New Roman" w:hAnsi="Times New Roman" w:cs="Times New Roman"/>
          <w:sz w:val="24"/>
          <w:szCs w:val="24"/>
        </w:rPr>
        <w:t xml:space="preserve"> e</w:t>
      </w:r>
      <w:r w:rsidR="00656C8B">
        <w:rPr>
          <w:rFonts w:ascii="Times New Roman" w:hAnsi="Times New Roman" w:cs="Times New Roman"/>
          <w:sz w:val="24"/>
          <w:szCs w:val="24"/>
        </w:rPr>
        <w:t>l sector informal</w:t>
      </w:r>
      <w:r w:rsidR="00FB408A">
        <w:rPr>
          <w:rFonts w:ascii="Times New Roman" w:hAnsi="Times New Roman" w:cs="Times New Roman"/>
          <w:sz w:val="24"/>
          <w:szCs w:val="24"/>
        </w:rPr>
        <w:t>. N</w:t>
      </w:r>
      <w:r w:rsidR="00656C8B">
        <w:rPr>
          <w:rFonts w:ascii="Times New Roman" w:hAnsi="Times New Roman" w:cs="Times New Roman"/>
          <w:sz w:val="24"/>
          <w:szCs w:val="24"/>
        </w:rPr>
        <w:t>o es</w:t>
      </w:r>
      <w:r w:rsidR="00FB408A">
        <w:rPr>
          <w:rFonts w:ascii="Times New Roman" w:hAnsi="Times New Roman" w:cs="Times New Roman"/>
          <w:sz w:val="24"/>
          <w:szCs w:val="24"/>
        </w:rPr>
        <w:t xml:space="preserve"> que </w:t>
      </w:r>
      <w:r w:rsidR="00F831A2">
        <w:rPr>
          <w:rFonts w:ascii="Times New Roman" w:hAnsi="Times New Roman" w:cs="Times New Roman"/>
          <w:sz w:val="24"/>
          <w:szCs w:val="24"/>
        </w:rPr>
        <w:t xml:space="preserve">ellos </w:t>
      </w:r>
      <w:r w:rsidR="00FB408A">
        <w:rPr>
          <w:rFonts w:ascii="Times New Roman" w:hAnsi="Times New Roman" w:cs="Times New Roman"/>
          <w:sz w:val="24"/>
          <w:szCs w:val="24"/>
        </w:rPr>
        <w:t xml:space="preserve">elijan </w:t>
      </w:r>
      <w:r w:rsidR="00656C8B">
        <w:rPr>
          <w:rFonts w:ascii="Times New Roman" w:hAnsi="Times New Roman" w:cs="Times New Roman"/>
          <w:sz w:val="24"/>
          <w:szCs w:val="24"/>
        </w:rPr>
        <w:t xml:space="preserve">pertenecer a la </w:t>
      </w:r>
      <w:r w:rsidR="00FB408A">
        <w:rPr>
          <w:rFonts w:ascii="Times New Roman" w:hAnsi="Times New Roman" w:cs="Times New Roman"/>
          <w:sz w:val="24"/>
          <w:szCs w:val="24"/>
        </w:rPr>
        <w:t>in</w:t>
      </w:r>
      <w:r w:rsidR="00656C8B">
        <w:rPr>
          <w:rFonts w:ascii="Times New Roman" w:hAnsi="Times New Roman" w:cs="Times New Roman"/>
          <w:sz w:val="24"/>
          <w:szCs w:val="24"/>
        </w:rPr>
        <w:t xml:space="preserve">formalidad, sino </w:t>
      </w:r>
      <w:r w:rsidR="00FB408A">
        <w:rPr>
          <w:rFonts w:ascii="Times New Roman" w:hAnsi="Times New Roman" w:cs="Times New Roman"/>
          <w:sz w:val="24"/>
          <w:szCs w:val="24"/>
        </w:rPr>
        <w:t xml:space="preserve">más bien </w:t>
      </w:r>
      <w:r w:rsidR="00F831A2">
        <w:rPr>
          <w:rFonts w:ascii="Times New Roman" w:hAnsi="Times New Roman" w:cs="Times New Roman"/>
          <w:sz w:val="24"/>
          <w:szCs w:val="24"/>
        </w:rPr>
        <w:t xml:space="preserve">que </w:t>
      </w:r>
      <w:r w:rsidR="00FB408A">
        <w:rPr>
          <w:rFonts w:ascii="Times New Roman" w:hAnsi="Times New Roman" w:cs="Times New Roman"/>
          <w:sz w:val="24"/>
          <w:szCs w:val="24"/>
        </w:rPr>
        <w:t>no tienen</w:t>
      </w:r>
      <w:r w:rsidR="00097F29">
        <w:rPr>
          <w:rFonts w:ascii="Times New Roman" w:hAnsi="Times New Roman" w:cs="Times New Roman"/>
          <w:sz w:val="24"/>
          <w:szCs w:val="24"/>
        </w:rPr>
        <w:t xml:space="preserve"> </w:t>
      </w:r>
      <w:r w:rsidR="00F831A2">
        <w:rPr>
          <w:rFonts w:ascii="Times New Roman" w:hAnsi="Times New Roman" w:cs="Times New Roman"/>
          <w:sz w:val="24"/>
          <w:szCs w:val="24"/>
        </w:rPr>
        <w:t>otra opción</w:t>
      </w:r>
      <w:r w:rsidR="00656C8B">
        <w:rPr>
          <w:rFonts w:ascii="Times New Roman" w:hAnsi="Times New Roman" w:cs="Times New Roman"/>
          <w:sz w:val="24"/>
          <w:szCs w:val="24"/>
        </w:rPr>
        <w:t>.</w:t>
      </w:r>
    </w:p>
    <w:p w:rsidR="00360557" w:rsidRDefault="00CD7B15" w:rsidP="0082639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su parte, el </w:t>
      </w:r>
      <w:r w:rsidR="00360557">
        <w:rPr>
          <w:rFonts w:ascii="Times New Roman" w:hAnsi="Times New Roman" w:cs="Times New Roman"/>
          <w:sz w:val="24"/>
          <w:szCs w:val="24"/>
        </w:rPr>
        <w:t>INEGI (200</w:t>
      </w:r>
      <w:r w:rsidR="00476EE4">
        <w:rPr>
          <w:rFonts w:ascii="Times New Roman" w:hAnsi="Times New Roman" w:cs="Times New Roman"/>
          <w:sz w:val="24"/>
          <w:szCs w:val="24"/>
        </w:rPr>
        <w:t>0</w:t>
      </w:r>
      <w:r w:rsidR="00360557">
        <w:rPr>
          <w:rFonts w:ascii="Times New Roman" w:hAnsi="Times New Roman" w:cs="Times New Roman"/>
          <w:sz w:val="24"/>
          <w:szCs w:val="24"/>
        </w:rPr>
        <w:t xml:space="preserve">) </w:t>
      </w:r>
      <w:r>
        <w:rPr>
          <w:rFonts w:ascii="Times New Roman" w:hAnsi="Times New Roman" w:cs="Times New Roman"/>
          <w:sz w:val="24"/>
          <w:szCs w:val="24"/>
        </w:rPr>
        <w:t>opina</w:t>
      </w:r>
      <w:r w:rsidR="00476EE4">
        <w:rPr>
          <w:rFonts w:ascii="Times New Roman" w:hAnsi="Times New Roman" w:cs="Times New Roman"/>
          <w:sz w:val="24"/>
          <w:szCs w:val="24"/>
        </w:rPr>
        <w:t xml:space="preserve"> que </w:t>
      </w:r>
      <w:r>
        <w:rPr>
          <w:rFonts w:ascii="Times New Roman" w:hAnsi="Times New Roman" w:cs="Times New Roman"/>
          <w:sz w:val="24"/>
          <w:szCs w:val="24"/>
        </w:rPr>
        <w:t xml:space="preserve">se confunde a la </w:t>
      </w:r>
      <w:r w:rsidR="00476EE4">
        <w:rPr>
          <w:rFonts w:ascii="Times New Roman" w:hAnsi="Times New Roman" w:cs="Times New Roman"/>
          <w:sz w:val="24"/>
          <w:szCs w:val="24"/>
        </w:rPr>
        <w:t>informalidad con el desempleo abierto</w:t>
      </w:r>
      <w:r>
        <w:rPr>
          <w:rFonts w:ascii="Times New Roman" w:hAnsi="Times New Roman" w:cs="Times New Roman"/>
          <w:sz w:val="24"/>
          <w:szCs w:val="24"/>
        </w:rPr>
        <w:t xml:space="preserve">, ya </w:t>
      </w:r>
      <w:r w:rsidR="00476EE4">
        <w:rPr>
          <w:rFonts w:ascii="Times New Roman" w:hAnsi="Times New Roman" w:cs="Times New Roman"/>
          <w:sz w:val="24"/>
          <w:szCs w:val="24"/>
        </w:rPr>
        <w:t>que conceptualmente no es válido dado que el desempleo es un fenómeno de la ocupación</w:t>
      </w:r>
      <w:r>
        <w:rPr>
          <w:rFonts w:ascii="Times New Roman" w:hAnsi="Times New Roman" w:cs="Times New Roman"/>
          <w:sz w:val="24"/>
          <w:szCs w:val="24"/>
        </w:rPr>
        <w:t>. E</w:t>
      </w:r>
      <w:r w:rsidR="00476EE4">
        <w:rPr>
          <w:rFonts w:ascii="Times New Roman" w:hAnsi="Times New Roman" w:cs="Times New Roman"/>
          <w:sz w:val="24"/>
          <w:szCs w:val="24"/>
        </w:rPr>
        <w:t>l hecho de estar auto empleado no supone estar en un mercado de trabajo</w:t>
      </w:r>
      <w:r w:rsidR="00B52CC3">
        <w:rPr>
          <w:rFonts w:ascii="Times New Roman" w:hAnsi="Times New Roman" w:cs="Times New Roman"/>
          <w:sz w:val="24"/>
          <w:szCs w:val="24"/>
        </w:rPr>
        <w:t xml:space="preserve">, por lo </w:t>
      </w:r>
      <w:r w:rsidR="00B52CC3">
        <w:rPr>
          <w:rFonts w:ascii="Times New Roman" w:hAnsi="Times New Roman" w:cs="Times New Roman"/>
          <w:sz w:val="24"/>
          <w:szCs w:val="24"/>
        </w:rPr>
        <w:lastRenderedPageBreak/>
        <w:t xml:space="preserve">que el sector informal en México </w:t>
      </w:r>
      <w:r>
        <w:rPr>
          <w:rFonts w:ascii="Times New Roman" w:hAnsi="Times New Roman" w:cs="Times New Roman"/>
          <w:sz w:val="24"/>
          <w:szCs w:val="24"/>
        </w:rPr>
        <w:t>se dedica a</w:t>
      </w:r>
      <w:r w:rsidR="00B52CC3">
        <w:rPr>
          <w:rFonts w:ascii="Times New Roman" w:hAnsi="Times New Roman" w:cs="Times New Roman"/>
          <w:sz w:val="24"/>
          <w:szCs w:val="24"/>
        </w:rPr>
        <w:t xml:space="preserve"> actividades de carácter irregular</w:t>
      </w:r>
      <w:r>
        <w:rPr>
          <w:rFonts w:ascii="Times New Roman" w:hAnsi="Times New Roman" w:cs="Times New Roman"/>
          <w:sz w:val="24"/>
          <w:szCs w:val="24"/>
        </w:rPr>
        <w:t>,</w:t>
      </w:r>
      <w:r w:rsidR="00B52CC3">
        <w:rPr>
          <w:rFonts w:ascii="Times New Roman" w:hAnsi="Times New Roman" w:cs="Times New Roman"/>
          <w:sz w:val="24"/>
          <w:szCs w:val="24"/>
        </w:rPr>
        <w:t xml:space="preserve"> especialmente en las ciudades, </w:t>
      </w:r>
      <w:r>
        <w:rPr>
          <w:rFonts w:ascii="Times New Roman" w:hAnsi="Times New Roman" w:cs="Times New Roman"/>
          <w:sz w:val="24"/>
          <w:szCs w:val="24"/>
        </w:rPr>
        <w:t>así</w:t>
      </w:r>
      <w:r w:rsidR="00B52CC3">
        <w:rPr>
          <w:rFonts w:ascii="Times New Roman" w:hAnsi="Times New Roman" w:cs="Times New Roman"/>
          <w:sz w:val="24"/>
          <w:szCs w:val="24"/>
        </w:rPr>
        <w:t xml:space="preserve"> que es muy común ver en las áreas urbanas puestos semifijos en la vía pública</w:t>
      </w:r>
      <w:r>
        <w:rPr>
          <w:rFonts w:ascii="Times New Roman" w:hAnsi="Times New Roman" w:cs="Times New Roman"/>
          <w:sz w:val="24"/>
          <w:szCs w:val="24"/>
        </w:rPr>
        <w:t>. D</w:t>
      </w:r>
      <w:r w:rsidR="00B52CC3">
        <w:rPr>
          <w:rFonts w:ascii="Times New Roman" w:hAnsi="Times New Roman" w:cs="Times New Roman"/>
          <w:sz w:val="24"/>
          <w:szCs w:val="24"/>
        </w:rPr>
        <w:t xml:space="preserve">e igual </w:t>
      </w:r>
      <w:r>
        <w:rPr>
          <w:rFonts w:ascii="Times New Roman" w:hAnsi="Times New Roman" w:cs="Times New Roman"/>
          <w:sz w:val="24"/>
          <w:szCs w:val="24"/>
        </w:rPr>
        <w:t>manera,</w:t>
      </w:r>
      <w:r w:rsidR="00B52CC3">
        <w:rPr>
          <w:rFonts w:ascii="Times New Roman" w:hAnsi="Times New Roman" w:cs="Times New Roman"/>
          <w:sz w:val="24"/>
          <w:szCs w:val="24"/>
        </w:rPr>
        <w:t xml:space="preserve"> los domicilios familiares se convierten en lugares donde se ofrecen o venden bienes de todo tipo, por lo que estos negocios generalmente no cumplen con los requisitos de un establecimiento formal como </w:t>
      </w:r>
      <w:r>
        <w:rPr>
          <w:rFonts w:ascii="Times New Roman" w:hAnsi="Times New Roman" w:cs="Times New Roman"/>
          <w:sz w:val="24"/>
          <w:szCs w:val="24"/>
        </w:rPr>
        <w:t>pueden ser</w:t>
      </w:r>
      <w:r w:rsidR="00B52CC3">
        <w:rPr>
          <w:rFonts w:ascii="Times New Roman" w:hAnsi="Times New Roman" w:cs="Times New Roman"/>
          <w:sz w:val="24"/>
          <w:szCs w:val="24"/>
        </w:rPr>
        <w:t xml:space="preserve"> el pago de impuestos, licencia, permisos</w:t>
      </w:r>
      <w:r>
        <w:rPr>
          <w:rFonts w:ascii="Times New Roman" w:hAnsi="Times New Roman" w:cs="Times New Roman"/>
          <w:sz w:val="24"/>
          <w:szCs w:val="24"/>
        </w:rPr>
        <w:t>, o pre</w:t>
      </w:r>
      <w:r w:rsidR="00B52CC3">
        <w:rPr>
          <w:rFonts w:ascii="Times New Roman" w:hAnsi="Times New Roman" w:cs="Times New Roman"/>
          <w:sz w:val="24"/>
          <w:szCs w:val="24"/>
        </w:rPr>
        <w:t>staciones laborales</w:t>
      </w:r>
      <w:r>
        <w:rPr>
          <w:rFonts w:ascii="Times New Roman" w:hAnsi="Times New Roman" w:cs="Times New Roman"/>
          <w:sz w:val="24"/>
          <w:szCs w:val="24"/>
        </w:rPr>
        <w:t>. E</w:t>
      </w:r>
      <w:r w:rsidR="009A012C">
        <w:rPr>
          <w:rFonts w:ascii="Times New Roman" w:hAnsi="Times New Roman" w:cs="Times New Roman"/>
          <w:sz w:val="24"/>
          <w:szCs w:val="24"/>
        </w:rPr>
        <w:t>sa</w:t>
      </w:r>
      <w:r w:rsidR="00B52CC3">
        <w:rPr>
          <w:rFonts w:ascii="Times New Roman" w:hAnsi="Times New Roman" w:cs="Times New Roman"/>
          <w:sz w:val="24"/>
          <w:szCs w:val="24"/>
        </w:rPr>
        <w:t xml:space="preserve"> </w:t>
      </w:r>
      <w:r>
        <w:rPr>
          <w:rFonts w:ascii="Times New Roman" w:hAnsi="Times New Roman" w:cs="Times New Roman"/>
          <w:sz w:val="24"/>
          <w:szCs w:val="24"/>
        </w:rPr>
        <w:t xml:space="preserve">es </w:t>
      </w:r>
      <w:r w:rsidR="00B52CC3">
        <w:rPr>
          <w:rFonts w:ascii="Times New Roman" w:hAnsi="Times New Roman" w:cs="Times New Roman"/>
          <w:sz w:val="24"/>
          <w:szCs w:val="24"/>
        </w:rPr>
        <w:t xml:space="preserve">la razón por la </w:t>
      </w:r>
      <w:r w:rsidR="009A012C">
        <w:rPr>
          <w:rFonts w:ascii="Times New Roman" w:hAnsi="Times New Roman" w:cs="Times New Roman"/>
          <w:sz w:val="24"/>
          <w:szCs w:val="24"/>
        </w:rPr>
        <w:t>que</w:t>
      </w:r>
      <w:r w:rsidR="00B52CC3">
        <w:rPr>
          <w:rFonts w:ascii="Times New Roman" w:hAnsi="Times New Roman" w:cs="Times New Roman"/>
          <w:sz w:val="24"/>
          <w:szCs w:val="24"/>
        </w:rPr>
        <w:t xml:space="preserve"> se le denomina economía informal o sector informal de la economía, </w:t>
      </w:r>
      <w:r>
        <w:rPr>
          <w:rFonts w:ascii="Times New Roman" w:hAnsi="Times New Roman" w:cs="Times New Roman"/>
          <w:sz w:val="24"/>
          <w:szCs w:val="24"/>
        </w:rPr>
        <w:t>mientras que</w:t>
      </w:r>
      <w:r w:rsidR="00B52CC3">
        <w:rPr>
          <w:rFonts w:ascii="Times New Roman" w:hAnsi="Times New Roman" w:cs="Times New Roman"/>
          <w:sz w:val="24"/>
          <w:szCs w:val="24"/>
        </w:rPr>
        <w:t xml:space="preserve"> la informalidad se refiere a la forma </w:t>
      </w:r>
      <w:r>
        <w:rPr>
          <w:rFonts w:ascii="Times New Roman" w:hAnsi="Times New Roman" w:cs="Times New Roman"/>
          <w:sz w:val="24"/>
          <w:szCs w:val="24"/>
        </w:rPr>
        <w:t>como</w:t>
      </w:r>
      <w:r w:rsidR="00B52CC3">
        <w:rPr>
          <w:rFonts w:ascii="Times New Roman" w:hAnsi="Times New Roman" w:cs="Times New Roman"/>
          <w:sz w:val="24"/>
          <w:szCs w:val="24"/>
        </w:rPr>
        <w:t xml:space="preserve"> es conducida una unidad de producción.</w:t>
      </w:r>
    </w:p>
    <w:p w:rsidR="009429EC" w:rsidRDefault="009429EC" w:rsidP="00826397">
      <w:pPr>
        <w:spacing w:line="360" w:lineRule="auto"/>
        <w:jc w:val="both"/>
        <w:rPr>
          <w:rFonts w:ascii="Times New Roman" w:hAnsi="Times New Roman" w:cs="Times New Roman"/>
          <w:sz w:val="24"/>
          <w:szCs w:val="24"/>
        </w:rPr>
      </w:pPr>
      <w:r>
        <w:rPr>
          <w:rFonts w:ascii="Times New Roman" w:hAnsi="Times New Roman" w:cs="Times New Roman"/>
          <w:sz w:val="24"/>
          <w:szCs w:val="24"/>
        </w:rPr>
        <w:t>El concepto de economía subterránea incluye el lavado de dinero, narcotráfico, prostitución</w:t>
      </w:r>
      <w:r w:rsidR="00CD7B15">
        <w:rPr>
          <w:rFonts w:ascii="Times New Roman" w:hAnsi="Times New Roman" w:cs="Times New Roman"/>
          <w:sz w:val="24"/>
          <w:szCs w:val="24"/>
        </w:rPr>
        <w:t>. La e</w:t>
      </w:r>
      <w:r>
        <w:rPr>
          <w:rFonts w:ascii="Times New Roman" w:hAnsi="Times New Roman" w:cs="Times New Roman"/>
          <w:sz w:val="24"/>
          <w:szCs w:val="24"/>
        </w:rPr>
        <w:t>va</w:t>
      </w:r>
      <w:r w:rsidR="00CD7B15">
        <w:rPr>
          <w:rFonts w:ascii="Times New Roman" w:hAnsi="Times New Roman" w:cs="Times New Roman"/>
          <w:sz w:val="24"/>
          <w:szCs w:val="24"/>
        </w:rPr>
        <w:t>sión al fisco</w:t>
      </w:r>
      <w:r>
        <w:rPr>
          <w:rFonts w:ascii="Times New Roman" w:hAnsi="Times New Roman" w:cs="Times New Roman"/>
          <w:sz w:val="24"/>
          <w:szCs w:val="24"/>
        </w:rPr>
        <w:t xml:space="preserve"> es </w:t>
      </w:r>
      <w:r w:rsidR="00CD7B15">
        <w:rPr>
          <w:rFonts w:ascii="Times New Roman" w:hAnsi="Times New Roman" w:cs="Times New Roman"/>
          <w:sz w:val="24"/>
          <w:szCs w:val="24"/>
        </w:rPr>
        <w:t>algo</w:t>
      </w:r>
      <w:r>
        <w:rPr>
          <w:rFonts w:ascii="Times New Roman" w:hAnsi="Times New Roman" w:cs="Times New Roman"/>
          <w:sz w:val="24"/>
          <w:szCs w:val="24"/>
        </w:rPr>
        <w:t xml:space="preserve"> común </w:t>
      </w:r>
      <w:r w:rsidR="00CD7B15">
        <w:rPr>
          <w:rFonts w:ascii="Times New Roman" w:hAnsi="Times New Roman" w:cs="Times New Roman"/>
          <w:sz w:val="24"/>
          <w:szCs w:val="24"/>
        </w:rPr>
        <w:t>en</w:t>
      </w:r>
      <w:r>
        <w:rPr>
          <w:rFonts w:ascii="Times New Roman" w:hAnsi="Times New Roman" w:cs="Times New Roman"/>
          <w:sz w:val="24"/>
          <w:szCs w:val="24"/>
        </w:rPr>
        <w:t xml:space="preserve"> las actividades informales</w:t>
      </w:r>
      <w:r w:rsidR="00CD7B15">
        <w:rPr>
          <w:rFonts w:ascii="Times New Roman" w:hAnsi="Times New Roman" w:cs="Times New Roman"/>
          <w:sz w:val="24"/>
          <w:szCs w:val="24"/>
        </w:rPr>
        <w:t>, aunque hay</w:t>
      </w:r>
      <w:r>
        <w:rPr>
          <w:rFonts w:ascii="Times New Roman" w:hAnsi="Times New Roman" w:cs="Times New Roman"/>
          <w:sz w:val="24"/>
          <w:szCs w:val="24"/>
        </w:rPr>
        <w:t xml:space="preserve"> una diferencia de fondo importante. El sector informal reúne tres características que lo identifican, primero está integrado por micro negocios u operaciones en pequeña escala, segundo los bienes y servicios que genera o comercia son comunes y corrientes en el sentido legal, es decir, no está</w:t>
      </w:r>
      <w:r w:rsidR="00FF23F8">
        <w:rPr>
          <w:rFonts w:ascii="Times New Roman" w:hAnsi="Times New Roman" w:cs="Times New Roman"/>
          <w:sz w:val="24"/>
          <w:szCs w:val="24"/>
        </w:rPr>
        <w:t>n</w:t>
      </w:r>
      <w:r>
        <w:rPr>
          <w:rFonts w:ascii="Times New Roman" w:hAnsi="Times New Roman" w:cs="Times New Roman"/>
          <w:sz w:val="24"/>
          <w:szCs w:val="24"/>
        </w:rPr>
        <w:t xml:space="preserve"> expulsados por la ley y</w:t>
      </w:r>
      <w:r w:rsidR="00FF23F8">
        <w:rPr>
          <w:rFonts w:ascii="Times New Roman" w:hAnsi="Times New Roman" w:cs="Times New Roman"/>
          <w:sz w:val="24"/>
          <w:szCs w:val="24"/>
        </w:rPr>
        <w:t>,</w:t>
      </w:r>
      <w:r>
        <w:rPr>
          <w:rFonts w:ascii="Times New Roman" w:hAnsi="Times New Roman" w:cs="Times New Roman"/>
          <w:sz w:val="24"/>
          <w:szCs w:val="24"/>
        </w:rPr>
        <w:t xml:space="preserve"> por último, el patrimonio y gastos del negocio como tal son indistinguibles de los de la persona que lo conduce o sea el negocio no tiene un </w:t>
      </w:r>
      <w:r w:rsidR="00FF23F8">
        <w:rPr>
          <w:rFonts w:ascii="Times New Roman" w:hAnsi="Times New Roman" w:cs="Times New Roman"/>
          <w:sz w:val="24"/>
          <w:szCs w:val="24"/>
        </w:rPr>
        <w:t>e</w:t>
      </w:r>
      <w:r>
        <w:rPr>
          <w:rFonts w:ascii="Times New Roman" w:hAnsi="Times New Roman" w:cs="Times New Roman"/>
          <w:sz w:val="24"/>
          <w:szCs w:val="24"/>
        </w:rPr>
        <w:t xml:space="preserve">status propio e independiente del dueño </w:t>
      </w:r>
      <w:sdt>
        <w:sdtPr>
          <w:rPr>
            <w:rFonts w:ascii="Times New Roman" w:hAnsi="Times New Roman" w:cs="Times New Roman"/>
            <w:sz w:val="24"/>
            <w:szCs w:val="24"/>
          </w:rPr>
          <w:id w:val="880669608"/>
          <w:citation/>
        </w:sdtPr>
        <w:sdtEndPr/>
        <w:sdtContent>
          <w:r>
            <w:rPr>
              <w:rFonts w:ascii="Times New Roman" w:hAnsi="Times New Roman" w:cs="Times New Roman"/>
              <w:sz w:val="24"/>
              <w:szCs w:val="24"/>
            </w:rPr>
            <w:fldChar w:fldCharType="begin"/>
          </w:r>
          <w:r>
            <w:rPr>
              <w:rFonts w:ascii="Times New Roman" w:eastAsia="Times New Roman" w:hAnsi="Times New Roman" w:cs="Times New Roman"/>
              <w:sz w:val="23"/>
              <w:szCs w:val="23"/>
              <w:lang w:val="es-ES" w:eastAsia="es-ES"/>
            </w:rPr>
            <w:instrText xml:space="preserve"> CITATION INE02 \l 3082 </w:instrText>
          </w:r>
          <w:r>
            <w:rPr>
              <w:rFonts w:ascii="Times New Roman" w:hAnsi="Times New Roman" w:cs="Times New Roman"/>
              <w:sz w:val="24"/>
              <w:szCs w:val="24"/>
            </w:rPr>
            <w:fldChar w:fldCharType="separate"/>
          </w:r>
          <w:r w:rsidRPr="009351B7">
            <w:rPr>
              <w:rFonts w:ascii="Times New Roman" w:eastAsia="Times New Roman" w:hAnsi="Times New Roman" w:cs="Times New Roman"/>
              <w:noProof/>
              <w:sz w:val="23"/>
              <w:szCs w:val="23"/>
              <w:lang w:val="es-ES" w:eastAsia="es-ES"/>
            </w:rPr>
            <w:t>(INEGI, 2002)</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421357" w:rsidRPr="00421357" w:rsidRDefault="00421357" w:rsidP="00826397">
      <w:pPr>
        <w:spacing w:line="360" w:lineRule="auto"/>
        <w:jc w:val="both"/>
        <w:rPr>
          <w:rFonts w:ascii="Times New Roman" w:hAnsi="Times New Roman" w:cs="Times New Roman"/>
          <w:b/>
          <w:sz w:val="24"/>
          <w:szCs w:val="24"/>
        </w:rPr>
      </w:pPr>
      <w:r w:rsidRPr="00421357">
        <w:rPr>
          <w:rFonts w:ascii="Times New Roman" w:hAnsi="Times New Roman" w:cs="Times New Roman"/>
          <w:b/>
          <w:sz w:val="24"/>
          <w:szCs w:val="24"/>
        </w:rPr>
        <w:t xml:space="preserve">Datos estadísticos </w:t>
      </w:r>
    </w:p>
    <w:p w:rsidR="00421357" w:rsidRDefault="00421357" w:rsidP="00826397">
      <w:pPr>
        <w:spacing w:line="360" w:lineRule="auto"/>
        <w:jc w:val="both"/>
        <w:rPr>
          <w:rFonts w:ascii="Times New Roman" w:hAnsi="Times New Roman" w:cs="Times New Roman"/>
          <w:sz w:val="24"/>
          <w:szCs w:val="24"/>
        </w:rPr>
      </w:pPr>
      <w:r>
        <w:rPr>
          <w:rFonts w:ascii="Times New Roman" w:hAnsi="Times New Roman" w:cs="Times New Roman"/>
          <w:sz w:val="24"/>
          <w:szCs w:val="24"/>
        </w:rPr>
        <w:t>La economía mexicana en los últimos veinte años ha presentado baja dinámica económica, alcanzando un promedio del 2.6</w:t>
      </w:r>
      <w:r w:rsidR="00FF23F8">
        <w:rPr>
          <w:rFonts w:ascii="Times New Roman" w:hAnsi="Times New Roman" w:cs="Times New Roman"/>
          <w:sz w:val="24"/>
          <w:szCs w:val="24"/>
        </w:rPr>
        <w:t xml:space="preserve"> </w:t>
      </w:r>
      <w:r>
        <w:rPr>
          <w:rFonts w:ascii="Times New Roman" w:hAnsi="Times New Roman" w:cs="Times New Roman"/>
          <w:sz w:val="24"/>
          <w:szCs w:val="24"/>
        </w:rPr>
        <w:t>% anual</w:t>
      </w:r>
      <w:r w:rsidR="00FF23F8">
        <w:rPr>
          <w:rFonts w:ascii="Times New Roman" w:hAnsi="Times New Roman" w:cs="Times New Roman"/>
          <w:sz w:val="24"/>
          <w:szCs w:val="24"/>
        </w:rPr>
        <w:t xml:space="preserve"> y</w:t>
      </w:r>
      <w:r>
        <w:rPr>
          <w:rFonts w:ascii="Times New Roman" w:hAnsi="Times New Roman" w:cs="Times New Roman"/>
          <w:sz w:val="24"/>
          <w:szCs w:val="24"/>
        </w:rPr>
        <w:t xml:space="preserve"> </w:t>
      </w:r>
      <w:r w:rsidR="004A2CB7">
        <w:rPr>
          <w:rFonts w:ascii="Times New Roman" w:hAnsi="Times New Roman" w:cs="Times New Roman"/>
          <w:sz w:val="24"/>
          <w:szCs w:val="24"/>
        </w:rPr>
        <w:t>generando que el aparato productivo no genere los empleos necesarios para abso</w:t>
      </w:r>
      <w:r w:rsidR="006C126F">
        <w:rPr>
          <w:rFonts w:ascii="Times New Roman" w:hAnsi="Times New Roman" w:cs="Times New Roman"/>
          <w:sz w:val="24"/>
          <w:szCs w:val="24"/>
        </w:rPr>
        <w:t xml:space="preserve">rber la mano de obra existente, por lo que la población al no tener un empleo ha generado </w:t>
      </w:r>
      <w:r w:rsidR="00FF23F8">
        <w:rPr>
          <w:rFonts w:ascii="Times New Roman" w:hAnsi="Times New Roman" w:cs="Times New Roman"/>
          <w:sz w:val="24"/>
          <w:szCs w:val="24"/>
        </w:rPr>
        <w:t>la</w:t>
      </w:r>
      <w:r w:rsidR="006C126F">
        <w:rPr>
          <w:rFonts w:ascii="Times New Roman" w:hAnsi="Times New Roman" w:cs="Times New Roman"/>
          <w:sz w:val="24"/>
          <w:szCs w:val="24"/>
        </w:rPr>
        <w:t xml:space="preserve"> estrategia de sumarse a las filas de la informalidad, generando su propio empleo. </w:t>
      </w:r>
    </w:p>
    <w:p w:rsidR="00D56E12" w:rsidRDefault="00D56E12" w:rsidP="009E66A6">
      <w:pPr>
        <w:spacing w:line="360" w:lineRule="auto"/>
        <w:jc w:val="center"/>
        <w:rPr>
          <w:rFonts w:ascii="Times New Roman" w:hAnsi="Times New Roman" w:cs="Times New Roman"/>
          <w:sz w:val="24"/>
          <w:szCs w:val="24"/>
        </w:rPr>
      </w:pPr>
    </w:p>
    <w:p w:rsidR="00D56E12" w:rsidRDefault="00D56E12" w:rsidP="009E66A6">
      <w:pPr>
        <w:spacing w:line="360" w:lineRule="auto"/>
        <w:jc w:val="center"/>
        <w:rPr>
          <w:rFonts w:ascii="Times New Roman" w:hAnsi="Times New Roman" w:cs="Times New Roman"/>
          <w:sz w:val="24"/>
          <w:szCs w:val="24"/>
        </w:rPr>
      </w:pPr>
    </w:p>
    <w:p w:rsidR="00D56E12" w:rsidRDefault="00D56E12" w:rsidP="009E66A6">
      <w:pPr>
        <w:spacing w:line="360" w:lineRule="auto"/>
        <w:jc w:val="center"/>
        <w:rPr>
          <w:rFonts w:ascii="Times New Roman" w:hAnsi="Times New Roman" w:cs="Times New Roman"/>
          <w:sz w:val="24"/>
          <w:szCs w:val="24"/>
        </w:rPr>
      </w:pPr>
    </w:p>
    <w:p w:rsidR="00D56E12" w:rsidRDefault="00D56E12" w:rsidP="009E66A6">
      <w:pPr>
        <w:spacing w:line="360" w:lineRule="auto"/>
        <w:jc w:val="center"/>
        <w:rPr>
          <w:rFonts w:ascii="Times New Roman" w:hAnsi="Times New Roman" w:cs="Times New Roman"/>
          <w:sz w:val="24"/>
          <w:szCs w:val="24"/>
        </w:rPr>
      </w:pPr>
    </w:p>
    <w:p w:rsidR="00D56E12" w:rsidRDefault="00D56E12" w:rsidP="009E66A6">
      <w:pPr>
        <w:spacing w:line="360" w:lineRule="auto"/>
        <w:jc w:val="center"/>
        <w:rPr>
          <w:rFonts w:ascii="Times New Roman" w:hAnsi="Times New Roman" w:cs="Times New Roman"/>
          <w:sz w:val="24"/>
          <w:szCs w:val="24"/>
        </w:rPr>
      </w:pPr>
    </w:p>
    <w:p w:rsidR="00D56E12" w:rsidRDefault="00D56E12" w:rsidP="009E66A6">
      <w:pPr>
        <w:spacing w:line="360" w:lineRule="auto"/>
        <w:jc w:val="center"/>
        <w:rPr>
          <w:rFonts w:ascii="Times New Roman" w:hAnsi="Times New Roman" w:cs="Times New Roman"/>
          <w:sz w:val="24"/>
          <w:szCs w:val="24"/>
        </w:rPr>
      </w:pPr>
    </w:p>
    <w:p w:rsidR="009E66A6" w:rsidRDefault="009E66A6" w:rsidP="009E66A6">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Tabla 1. Participación de la economía informal por componente en el Producto Interno Bruto </w:t>
      </w:r>
      <w:r w:rsidR="006867FF">
        <w:rPr>
          <w:rFonts w:ascii="Times New Roman" w:hAnsi="Times New Roman" w:cs="Times New Roman"/>
          <w:sz w:val="24"/>
          <w:szCs w:val="24"/>
        </w:rPr>
        <w:t xml:space="preserve">(PIB) </w:t>
      </w:r>
      <w:r>
        <w:rPr>
          <w:rFonts w:ascii="Times New Roman" w:hAnsi="Times New Roman" w:cs="Times New Roman"/>
          <w:sz w:val="24"/>
          <w:szCs w:val="24"/>
        </w:rPr>
        <w:t>2003-2013</w:t>
      </w:r>
    </w:p>
    <w:tbl>
      <w:tblPr>
        <w:tblW w:w="5000" w:type="pct"/>
        <w:tblCellSpacing w:w="0" w:type="dxa"/>
        <w:tblInd w:w="-1266" w:type="dxa"/>
        <w:tblCellMar>
          <w:left w:w="0" w:type="dxa"/>
          <w:right w:w="0" w:type="dxa"/>
        </w:tblCellMar>
        <w:tblLook w:val="04A0" w:firstRow="1" w:lastRow="0" w:firstColumn="1" w:lastColumn="0" w:noHBand="0" w:noVBand="1"/>
      </w:tblPr>
      <w:tblGrid>
        <w:gridCol w:w="1892"/>
        <w:gridCol w:w="7180"/>
      </w:tblGrid>
      <w:tr w:rsidR="001E3A8B" w:rsidRPr="001E3A8B" w:rsidTr="00D56E12">
        <w:trPr>
          <w:trHeight w:val="1470"/>
          <w:tblCellSpacing w:w="0" w:type="dxa"/>
        </w:trPr>
        <w:tc>
          <w:tcPr>
            <w:tcW w:w="1043" w:type="pct"/>
            <w:vAlign w:val="center"/>
            <w:hideMark/>
          </w:tcPr>
          <w:p w:rsidR="001E3A8B" w:rsidRPr="001E3A8B" w:rsidRDefault="009E66A6" w:rsidP="001E3A8B">
            <w:pPr>
              <w:spacing w:after="0" w:line="24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001E3A8B" w:rsidRPr="001E3A8B">
              <w:rPr>
                <w:rFonts w:ascii="Times New Roman" w:eastAsia="Times New Roman" w:hAnsi="Times New Roman" w:cs="Times New Roman"/>
                <w:sz w:val="24"/>
                <w:szCs w:val="24"/>
                <w:lang w:val="es-ES" w:eastAsia="es-ES"/>
              </w:rPr>
              <w:t xml:space="preserve">  </w:t>
            </w:r>
          </w:p>
        </w:tc>
        <w:tc>
          <w:tcPr>
            <w:tcW w:w="3957" w:type="pct"/>
            <w:vAlign w:val="center"/>
            <w:hideMark/>
          </w:tcPr>
          <w:tbl>
            <w:tblPr>
              <w:tblStyle w:val="Tabladecuadrcula2-nfasis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761"/>
              <w:gridCol w:w="1485"/>
              <w:gridCol w:w="3185"/>
            </w:tblGrid>
            <w:tr w:rsidR="009E66A6" w:rsidRPr="001E3A8B" w:rsidTr="00D56E1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right w:val="none" w:sz="0" w:space="0" w:color="auto"/>
                  </w:tcBorders>
                  <w:hideMark/>
                </w:tcPr>
                <w:p w:rsidR="001E3A8B" w:rsidRPr="001E3A8B" w:rsidRDefault="001E3A8B" w:rsidP="001E3A8B">
                  <w:pPr>
                    <w:jc w:val="center"/>
                    <w:rPr>
                      <w:rFonts w:eastAsia="Times New Roman" w:cs="Times New Roman"/>
                      <w:b w:val="0"/>
                      <w:lang w:val="es-ES" w:eastAsia="es-ES"/>
                    </w:rPr>
                  </w:pPr>
                  <w:r w:rsidRPr="001E3A8B">
                    <w:rPr>
                      <w:rFonts w:eastAsia="Times New Roman" w:cs="Times New Roman"/>
                      <w:b w:val="0"/>
                      <w:lang w:val="es-ES" w:eastAsia="es-ES"/>
                    </w:rPr>
                    <w:t>Año</w:t>
                  </w:r>
                </w:p>
              </w:tc>
              <w:tc>
                <w:tcPr>
                  <w:tcW w:w="0" w:type="auto"/>
                  <w:tcBorders>
                    <w:top w:val="none" w:sz="0" w:space="0" w:color="auto"/>
                    <w:left w:val="none" w:sz="0" w:space="0" w:color="auto"/>
                    <w:bottom w:val="none" w:sz="0" w:space="0" w:color="auto"/>
                    <w:right w:val="none" w:sz="0" w:space="0" w:color="auto"/>
                  </w:tcBorders>
                  <w:hideMark/>
                </w:tcPr>
                <w:p w:rsidR="001E3A8B" w:rsidRPr="001E3A8B" w:rsidRDefault="001E3A8B" w:rsidP="001E3A8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lang w:val="es-ES" w:eastAsia="es-ES"/>
                    </w:rPr>
                  </w:pPr>
                  <w:r w:rsidRPr="001E3A8B">
                    <w:rPr>
                      <w:rFonts w:eastAsia="Times New Roman" w:cs="Times New Roman"/>
                      <w:b w:val="0"/>
                      <w:lang w:val="es-ES" w:eastAsia="es-ES"/>
                    </w:rPr>
                    <w:t>Economía informal</w:t>
                  </w:r>
                </w:p>
              </w:tc>
              <w:tc>
                <w:tcPr>
                  <w:tcW w:w="0" w:type="auto"/>
                  <w:tcBorders>
                    <w:top w:val="none" w:sz="0" w:space="0" w:color="auto"/>
                    <w:left w:val="none" w:sz="0" w:space="0" w:color="auto"/>
                    <w:bottom w:val="none" w:sz="0" w:space="0" w:color="auto"/>
                    <w:right w:val="none" w:sz="0" w:space="0" w:color="auto"/>
                  </w:tcBorders>
                  <w:hideMark/>
                </w:tcPr>
                <w:p w:rsidR="001E3A8B" w:rsidRPr="001E3A8B" w:rsidRDefault="001E3A8B" w:rsidP="001E3A8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lang w:val="es-ES" w:eastAsia="es-ES"/>
                    </w:rPr>
                  </w:pPr>
                  <w:r w:rsidRPr="001E3A8B">
                    <w:rPr>
                      <w:rFonts w:eastAsia="Times New Roman" w:cs="Times New Roman"/>
                      <w:b w:val="0"/>
                      <w:lang w:val="es-ES" w:eastAsia="es-ES"/>
                    </w:rPr>
                    <w:t>Sector informal</w:t>
                  </w:r>
                </w:p>
              </w:tc>
              <w:tc>
                <w:tcPr>
                  <w:tcW w:w="0" w:type="auto"/>
                  <w:tcBorders>
                    <w:top w:val="none" w:sz="0" w:space="0" w:color="auto"/>
                    <w:left w:val="none" w:sz="0" w:space="0" w:color="auto"/>
                    <w:bottom w:val="none" w:sz="0" w:space="0" w:color="auto"/>
                  </w:tcBorders>
                  <w:hideMark/>
                </w:tcPr>
                <w:p w:rsidR="001E3A8B" w:rsidRPr="001E3A8B" w:rsidRDefault="001E3A8B" w:rsidP="001E3A8B">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lang w:val="es-ES" w:eastAsia="es-ES"/>
                    </w:rPr>
                  </w:pPr>
                  <w:r w:rsidRPr="001E3A8B">
                    <w:rPr>
                      <w:rFonts w:eastAsia="Times New Roman" w:cs="Times New Roman"/>
                      <w:b w:val="0"/>
                      <w:lang w:val="es-ES" w:eastAsia="es-ES"/>
                    </w:rPr>
                    <w:t>Otras modalidades de la informalidad</w:t>
                  </w:r>
                </w:p>
              </w:tc>
            </w:tr>
            <w:tr w:rsidR="009E66A6" w:rsidRPr="001E3A8B" w:rsidTr="00D56E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1E3A8B" w:rsidRPr="001E3A8B" w:rsidRDefault="001E3A8B" w:rsidP="001E3A8B">
                  <w:pPr>
                    <w:rPr>
                      <w:rFonts w:eastAsia="Times New Roman" w:cs="Times New Roman"/>
                      <w:b w:val="0"/>
                      <w:lang w:val="es-ES" w:eastAsia="es-ES"/>
                    </w:rPr>
                  </w:pPr>
                  <w:r w:rsidRPr="001E3A8B">
                    <w:rPr>
                      <w:rFonts w:eastAsia="Times New Roman" w:cs="Times New Roman"/>
                      <w:b w:val="0"/>
                      <w:lang w:val="es-ES" w:eastAsia="es-ES"/>
                    </w:rPr>
                    <w:t>2003</w:t>
                  </w:r>
                </w:p>
              </w:tc>
              <w:tc>
                <w:tcPr>
                  <w:tcW w:w="0" w:type="auto"/>
                  <w:hideMark/>
                </w:tcPr>
                <w:p w:rsidR="001E3A8B" w:rsidRPr="001E3A8B" w:rsidRDefault="001E3A8B" w:rsidP="001E3A8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27.2</w:t>
                  </w:r>
                </w:p>
              </w:tc>
              <w:tc>
                <w:tcPr>
                  <w:tcW w:w="0" w:type="auto"/>
                  <w:hideMark/>
                </w:tcPr>
                <w:p w:rsidR="001E3A8B" w:rsidRPr="001E3A8B" w:rsidRDefault="001E3A8B" w:rsidP="001E3A8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11.8</w:t>
                  </w:r>
                </w:p>
              </w:tc>
              <w:tc>
                <w:tcPr>
                  <w:tcW w:w="0" w:type="auto"/>
                  <w:hideMark/>
                </w:tcPr>
                <w:p w:rsidR="001E3A8B" w:rsidRPr="001E3A8B" w:rsidRDefault="001E3A8B" w:rsidP="001E3A8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15.4</w:t>
                  </w:r>
                </w:p>
              </w:tc>
            </w:tr>
            <w:tr w:rsidR="009E66A6" w:rsidRPr="001E3A8B" w:rsidTr="00D56E12">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1E3A8B" w:rsidRPr="001E3A8B" w:rsidRDefault="001E3A8B" w:rsidP="001E3A8B">
                  <w:pPr>
                    <w:rPr>
                      <w:rFonts w:eastAsia="Times New Roman" w:cs="Times New Roman"/>
                      <w:b w:val="0"/>
                      <w:lang w:val="es-ES" w:eastAsia="es-ES"/>
                    </w:rPr>
                  </w:pPr>
                  <w:r w:rsidRPr="001E3A8B">
                    <w:rPr>
                      <w:rFonts w:eastAsia="Times New Roman" w:cs="Times New Roman"/>
                      <w:b w:val="0"/>
                      <w:lang w:val="es-ES" w:eastAsia="es-ES"/>
                    </w:rPr>
                    <w:t>2004</w:t>
                  </w:r>
                </w:p>
              </w:tc>
              <w:tc>
                <w:tcPr>
                  <w:tcW w:w="0" w:type="auto"/>
                  <w:hideMark/>
                </w:tcPr>
                <w:p w:rsidR="001E3A8B" w:rsidRPr="001E3A8B" w:rsidRDefault="001E3A8B" w:rsidP="001E3A8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26.5</w:t>
                  </w:r>
                </w:p>
              </w:tc>
              <w:tc>
                <w:tcPr>
                  <w:tcW w:w="0" w:type="auto"/>
                  <w:hideMark/>
                </w:tcPr>
                <w:p w:rsidR="001E3A8B" w:rsidRPr="001E3A8B" w:rsidRDefault="001E3A8B" w:rsidP="001E3A8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11.3</w:t>
                  </w:r>
                </w:p>
              </w:tc>
              <w:tc>
                <w:tcPr>
                  <w:tcW w:w="0" w:type="auto"/>
                  <w:hideMark/>
                </w:tcPr>
                <w:p w:rsidR="001E3A8B" w:rsidRPr="001E3A8B" w:rsidRDefault="001E3A8B" w:rsidP="001E3A8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15.2</w:t>
                  </w:r>
                </w:p>
              </w:tc>
            </w:tr>
            <w:tr w:rsidR="009E66A6" w:rsidRPr="001E3A8B" w:rsidTr="00D56E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1E3A8B" w:rsidRPr="001E3A8B" w:rsidRDefault="001E3A8B" w:rsidP="001E3A8B">
                  <w:pPr>
                    <w:rPr>
                      <w:rFonts w:eastAsia="Times New Roman" w:cs="Times New Roman"/>
                      <w:b w:val="0"/>
                      <w:lang w:val="es-ES" w:eastAsia="es-ES"/>
                    </w:rPr>
                  </w:pPr>
                  <w:r w:rsidRPr="001E3A8B">
                    <w:rPr>
                      <w:rFonts w:eastAsia="Times New Roman" w:cs="Times New Roman"/>
                      <w:b w:val="0"/>
                      <w:lang w:val="es-ES" w:eastAsia="es-ES"/>
                    </w:rPr>
                    <w:t>2005</w:t>
                  </w:r>
                </w:p>
              </w:tc>
              <w:tc>
                <w:tcPr>
                  <w:tcW w:w="0" w:type="auto"/>
                  <w:hideMark/>
                </w:tcPr>
                <w:p w:rsidR="001E3A8B" w:rsidRPr="001E3A8B" w:rsidRDefault="001E3A8B" w:rsidP="001E3A8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26.3</w:t>
                  </w:r>
                </w:p>
              </w:tc>
              <w:tc>
                <w:tcPr>
                  <w:tcW w:w="0" w:type="auto"/>
                  <w:hideMark/>
                </w:tcPr>
                <w:p w:rsidR="001E3A8B" w:rsidRPr="001E3A8B" w:rsidRDefault="001E3A8B" w:rsidP="001E3A8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11.3</w:t>
                  </w:r>
                </w:p>
              </w:tc>
              <w:tc>
                <w:tcPr>
                  <w:tcW w:w="0" w:type="auto"/>
                  <w:hideMark/>
                </w:tcPr>
                <w:p w:rsidR="001E3A8B" w:rsidRPr="001E3A8B" w:rsidRDefault="001E3A8B" w:rsidP="001E3A8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15.0</w:t>
                  </w:r>
                </w:p>
              </w:tc>
            </w:tr>
            <w:tr w:rsidR="009E66A6" w:rsidRPr="001E3A8B" w:rsidTr="00D56E12">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1E3A8B" w:rsidRPr="001E3A8B" w:rsidRDefault="001E3A8B" w:rsidP="001E3A8B">
                  <w:pPr>
                    <w:rPr>
                      <w:rFonts w:eastAsia="Times New Roman" w:cs="Times New Roman"/>
                      <w:b w:val="0"/>
                      <w:lang w:val="es-ES" w:eastAsia="es-ES"/>
                    </w:rPr>
                  </w:pPr>
                  <w:r w:rsidRPr="001E3A8B">
                    <w:rPr>
                      <w:rFonts w:eastAsia="Times New Roman" w:cs="Times New Roman"/>
                      <w:b w:val="0"/>
                      <w:lang w:val="es-ES" w:eastAsia="es-ES"/>
                    </w:rPr>
                    <w:t>2006</w:t>
                  </w:r>
                </w:p>
              </w:tc>
              <w:tc>
                <w:tcPr>
                  <w:tcW w:w="0" w:type="auto"/>
                  <w:hideMark/>
                </w:tcPr>
                <w:p w:rsidR="001E3A8B" w:rsidRPr="001E3A8B" w:rsidRDefault="001E3A8B" w:rsidP="001E3A8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25.6</w:t>
                  </w:r>
                </w:p>
              </w:tc>
              <w:tc>
                <w:tcPr>
                  <w:tcW w:w="0" w:type="auto"/>
                  <w:hideMark/>
                </w:tcPr>
                <w:p w:rsidR="001E3A8B" w:rsidRPr="001E3A8B" w:rsidRDefault="001E3A8B" w:rsidP="001E3A8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10.7</w:t>
                  </w:r>
                </w:p>
              </w:tc>
              <w:tc>
                <w:tcPr>
                  <w:tcW w:w="0" w:type="auto"/>
                  <w:hideMark/>
                </w:tcPr>
                <w:p w:rsidR="001E3A8B" w:rsidRPr="001E3A8B" w:rsidRDefault="001E3A8B" w:rsidP="001E3A8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14.9</w:t>
                  </w:r>
                </w:p>
              </w:tc>
            </w:tr>
            <w:tr w:rsidR="009E66A6" w:rsidRPr="001E3A8B" w:rsidTr="00D56E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1E3A8B" w:rsidRPr="001E3A8B" w:rsidRDefault="001E3A8B" w:rsidP="001E3A8B">
                  <w:pPr>
                    <w:rPr>
                      <w:rFonts w:eastAsia="Times New Roman" w:cs="Times New Roman"/>
                      <w:b w:val="0"/>
                      <w:lang w:val="es-ES" w:eastAsia="es-ES"/>
                    </w:rPr>
                  </w:pPr>
                  <w:r w:rsidRPr="001E3A8B">
                    <w:rPr>
                      <w:rFonts w:eastAsia="Times New Roman" w:cs="Times New Roman"/>
                      <w:b w:val="0"/>
                      <w:lang w:val="es-ES" w:eastAsia="es-ES"/>
                    </w:rPr>
                    <w:t>2007</w:t>
                  </w:r>
                </w:p>
              </w:tc>
              <w:tc>
                <w:tcPr>
                  <w:tcW w:w="0" w:type="auto"/>
                  <w:hideMark/>
                </w:tcPr>
                <w:p w:rsidR="001E3A8B" w:rsidRPr="001E3A8B" w:rsidRDefault="001E3A8B" w:rsidP="001E3A8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25.5</w:t>
                  </w:r>
                </w:p>
              </w:tc>
              <w:tc>
                <w:tcPr>
                  <w:tcW w:w="0" w:type="auto"/>
                  <w:hideMark/>
                </w:tcPr>
                <w:p w:rsidR="001E3A8B" w:rsidRPr="001E3A8B" w:rsidRDefault="001E3A8B" w:rsidP="001E3A8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10.4</w:t>
                  </w:r>
                </w:p>
              </w:tc>
              <w:tc>
                <w:tcPr>
                  <w:tcW w:w="0" w:type="auto"/>
                  <w:hideMark/>
                </w:tcPr>
                <w:p w:rsidR="001E3A8B" w:rsidRPr="001E3A8B" w:rsidRDefault="001E3A8B" w:rsidP="001E3A8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15.1</w:t>
                  </w:r>
                </w:p>
              </w:tc>
            </w:tr>
            <w:tr w:rsidR="009E66A6" w:rsidRPr="001E3A8B" w:rsidTr="00D56E12">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1E3A8B" w:rsidRPr="001E3A8B" w:rsidRDefault="001E3A8B" w:rsidP="001E3A8B">
                  <w:pPr>
                    <w:rPr>
                      <w:rFonts w:eastAsia="Times New Roman" w:cs="Times New Roman"/>
                      <w:b w:val="0"/>
                      <w:lang w:val="es-ES" w:eastAsia="es-ES"/>
                    </w:rPr>
                  </w:pPr>
                  <w:r w:rsidRPr="001E3A8B">
                    <w:rPr>
                      <w:rFonts w:eastAsia="Times New Roman" w:cs="Times New Roman"/>
                      <w:b w:val="0"/>
                      <w:lang w:val="es-ES" w:eastAsia="es-ES"/>
                    </w:rPr>
                    <w:t>2008</w:t>
                  </w:r>
                </w:p>
              </w:tc>
              <w:tc>
                <w:tcPr>
                  <w:tcW w:w="0" w:type="auto"/>
                  <w:hideMark/>
                </w:tcPr>
                <w:p w:rsidR="001E3A8B" w:rsidRPr="001E3A8B" w:rsidRDefault="001E3A8B" w:rsidP="001E3A8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25.3</w:t>
                  </w:r>
                </w:p>
              </w:tc>
              <w:tc>
                <w:tcPr>
                  <w:tcW w:w="0" w:type="auto"/>
                  <w:hideMark/>
                </w:tcPr>
                <w:p w:rsidR="001E3A8B" w:rsidRPr="001E3A8B" w:rsidRDefault="001E3A8B" w:rsidP="001E3A8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9.5</w:t>
                  </w:r>
                </w:p>
              </w:tc>
              <w:tc>
                <w:tcPr>
                  <w:tcW w:w="0" w:type="auto"/>
                  <w:hideMark/>
                </w:tcPr>
                <w:p w:rsidR="001E3A8B" w:rsidRPr="001E3A8B" w:rsidRDefault="001E3A8B" w:rsidP="001E3A8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15.8</w:t>
                  </w:r>
                </w:p>
              </w:tc>
            </w:tr>
            <w:tr w:rsidR="009E66A6" w:rsidRPr="001E3A8B" w:rsidTr="00D56E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1E3A8B" w:rsidRPr="001E3A8B" w:rsidRDefault="001E3A8B" w:rsidP="001E3A8B">
                  <w:pPr>
                    <w:rPr>
                      <w:rFonts w:eastAsia="Times New Roman" w:cs="Times New Roman"/>
                      <w:b w:val="0"/>
                      <w:lang w:val="es-ES" w:eastAsia="es-ES"/>
                    </w:rPr>
                  </w:pPr>
                  <w:r w:rsidRPr="001E3A8B">
                    <w:rPr>
                      <w:rFonts w:eastAsia="Times New Roman" w:cs="Times New Roman"/>
                      <w:b w:val="0"/>
                      <w:lang w:val="es-ES" w:eastAsia="es-ES"/>
                    </w:rPr>
                    <w:t>2009</w:t>
                  </w:r>
                </w:p>
              </w:tc>
              <w:tc>
                <w:tcPr>
                  <w:tcW w:w="0" w:type="auto"/>
                  <w:hideMark/>
                </w:tcPr>
                <w:p w:rsidR="001E3A8B" w:rsidRPr="001E3A8B" w:rsidRDefault="001E3A8B" w:rsidP="001E3A8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26.8</w:t>
                  </w:r>
                </w:p>
              </w:tc>
              <w:tc>
                <w:tcPr>
                  <w:tcW w:w="0" w:type="auto"/>
                  <w:hideMark/>
                </w:tcPr>
                <w:p w:rsidR="001E3A8B" w:rsidRPr="001E3A8B" w:rsidRDefault="001E3A8B" w:rsidP="001E3A8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12.3</w:t>
                  </w:r>
                </w:p>
              </w:tc>
              <w:tc>
                <w:tcPr>
                  <w:tcW w:w="0" w:type="auto"/>
                  <w:hideMark/>
                </w:tcPr>
                <w:p w:rsidR="001E3A8B" w:rsidRPr="001E3A8B" w:rsidRDefault="001E3A8B" w:rsidP="001E3A8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14.5</w:t>
                  </w:r>
                </w:p>
              </w:tc>
            </w:tr>
            <w:tr w:rsidR="009E66A6" w:rsidRPr="001E3A8B" w:rsidTr="00D56E12">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1E3A8B" w:rsidRPr="001E3A8B" w:rsidRDefault="001E3A8B" w:rsidP="001E3A8B">
                  <w:pPr>
                    <w:rPr>
                      <w:rFonts w:eastAsia="Times New Roman" w:cs="Times New Roman"/>
                      <w:b w:val="0"/>
                      <w:lang w:val="es-ES" w:eastAsia="es-ES"/>
                    </w:rPr>
                  </w:pPr>
                  <w:r w:rsidRPr="001E3A8B">
                    <w:rPr>
                      <w:rFonts w:eastAsia="Times New Roman" w:cs="Times New Roman"/>
                      <w:b w:val="0"/>
                      <w:lang w:val="es-ES" w:eastAsia="es-ES"/>
                    </w:rPr>
                    <w:t>2010</w:t>
                  </w:r>
                </w:p>
              </w:tc>
              <w:tc>
                <w:tcPr>
                  <w:tcW w:w="0" w:type="auto"/>
                  <w:hideMark/>
                </w:tcPr>
                <w:p w:rsidR="001E3A8B" w:rsidRPr="001E3A8B" w:rsidRDefault="001E3A8B" w:rsidP="001E3A8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26.2</w:t>
                  </w:r>
                </w:p>
              </w:tc>
              <w:tc>
                <w:tcPr>
                  <w:tcW w:w="0" w:type="auto"/>
                  <w:hideMark/>
                </w:tcPr>
                <w:p w:rsidR="001E3A8B" w:rsidRPr="001E3A8B" w:rsidRDefault="001E3A8B" w:rsidP="001E3A8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11.7</w:t>
                  </w:r>
                </w:p>
              </w:tc>
              <w:tc>
                <w:tcPr>
                  <w:tcW w:w="0" w:type="auto"/>
                  <w:hideMark/>
                </w:tcPr>
                <w:p w:rsidR="001E3A8B" w:rsidRPr="001E3A8B" w:rsidRDefault="001E3A8B" w:rsidP="001E3A8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14.6</w:t>
                  </w:r>
                </w:p>
              </w:tc>
            </w:tr>
            <w:tr w:rsidR="009E66A6" w:rsidRPr="001E3A8B" w:rsidTr="00D56E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1E3A8B" w:rsidRPr="001E3A8B" w:rsidRDefault="001E3A8B" w:rsidP="001E3A8B">
                  <w:pPr>
                    <w:rPr>
                      <w:rFonts w:eastAsia="Times New Roman" w:cs="Times New Roman"/>
                      <w:b w:val="0"/>
                      <w:lang w:val="es-ES" w:eastAsia="es-ES"/>
                    </w:rPr>
                  </w:pPr>
                  <w:r w:rsidRPr="001E3A8B">
                    <w:rPr>
                      <w:rFonts w:eastAsia="Times New Roman" w:cs="Times New Roman"/>
                      <w:b w:val="0"/>
                      <w:lang w:val="es-ES" w:eastAsia="es-ES"/>
                    </w:rPr>
                    <w:t>2011</w:t>
                  </w:r>
                </w:p>
              </w:tc>
              <w:tc>
                <w:tcPr>
                  <w:tcW w:w="0" w:type="auto"/>
                  <w:hideMark/>
                </w:tcPr>
                <w:p w:rsidR="001E3A8B" w:rsidRPr="001E3A8B" w:rsidRDefault="001E3A8B" w:rsidP="001E3A8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25.7</w:t>
                  </w:r>
                </w:p>
              </w:tc>
              <w:tc>
                <w:tcPr>
                  <w:tcW w:w="0" w:type="auto"/>
                  <w:hideMark/>
                </w:tcPr>
                <w:p w:rsidR="001E3A8B" w:rsidRPr="001E3A8B" w:rsidRDefault="001E3A8B" w:rsidP="001E3A8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11.7</w:t>
                  </w:r>
                </w:p>
              </w:tc>
              <w:tc>
                <w:tcPr>
                  <w:tcW w:w="0" w:type="auto"/>
                  <w:hideMark/>
                </w:tcPr>
                <w:p w:rsidR="001E3A8B" w:rsidRPr="001E3A8B" w:rsidRDefault="001E3A8B" w:rsidP="001E3A8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14.0</w:t>
                  </w:r>
                </w:p>
              </w:tc>
            </w:tr>
            <w:tr w:rsidR="009E66A6" w:rsidRPr="001E3A8B" w:rsidTr="00D56E12">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1E3A8B" w:rsidRPr="001E3A8B" w:rsidRDefault="001E3A8B" w:rsidP="001E3A8B">
                  <w:pPr>
                    <w:rPr>
                      <w:rFonts w:eastAsia="Times New Roman" w:cs="Times New Roman"/>
                      <w:b w:val="0"/>
                      <w:lang w:val="es-ES" w:eastAsia="es-ES"/>
                    </w:rPr>
                  </w:pPr>
                  <w:r w:rsidRPr="001E3A8B">
                    <w:rPr>
                      <w:rFonts w:eastAsia="Times New Roman" w:cs="Times New Roman"/>
                      <w:b w:val="0"/>
                      <w:lang w:val="es-ES" w:eastAsia="es-ES"/>
                    </w:rPr>
                    <w:t>2012</w:t>
                  </w:r>
                  <w:r w:rsidRPr="001E3A8B">
                    <w:rPr>
                      <w:rFonts w:eastAsia="Times New Roman" w:cs="Times New Roman"/>
                      <w:b w:val="0"/>
                      <w:vertAlign w:val="superscript"/>
                      <w:lang w:val="es-ES" w:eastAsia="es-ES"/>
                    </w:rPr>
                    <w:t>R</w:t>
                  </w:r>
                </w:p>
              </w:tc>
              <w:tc>
                <w:tcPr>
                  <w:tcW w:w="0" w:type="auto"/>
                  <w:hideMark/>
                </w:tcPr>
                <w:p w:rsidR="001E3A8B" w:rsidRPr="001E3A8B" w:rsidRDefault="001E3A8B" w:rsidP="001E3A8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25.4</w:t>
                  </w:r>
                </w:p>
              </w:tc>
              <w:tc>
                <w:tcPr>
                  <w:tcW w:w="0" w:type="auto"/>
                  <w:hideMark/>
                </w:tcPr>
                <w:p w:rsidR="001E3A8B" w:rsidRPr="001E3A8B" w:rsidRDefault="001E3A8B" w:rsidP="001E3A8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11.2</w:t>
                  </w:r>
                </w:p>
              </w:tc>
              <w:tc>
                <w:tcPr>
                  <w:tcW w:w="0" w:type="auto"/>
                  <w:hideMark/>
                </w:tcPr>
                <w:p w:rsidR="001E3A8B" w:rsidRPr="001E3A8B" w:rsidRDefault="001E3A8B" w:rsidP="001E3A8B">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14.2</w:t>
                  </w:r>
                </w:p>
              </w:tc>
            </w:tr>
            <w:tr w:rsidR="009E66A6" w:rsidRPr="001E3A8B" w:rsidTr="00D56E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1E3A8B" w:rsidRPr="001E3A8B" w:rsidRDefault="001E3A8B" w:rsidP="001E3A8B">
                  <w:pPr>
                    <w:rPr>
                      <w:rFonts w:eastAsia="Times New Roman" w:cs="Times New Roman"/>
                      <w:b w:val="0"/>
                      <w:lang w:val="es-ES" w:eastAsia="es-ES"/>
                    </w:rPr>
                  </w:pPr>
                  <w:r w:rsidRPr="001E3A8B">
                    <w:rPr>
                      <w:rFonts w:eastAsia="Times New Roman" w:cs="Times New Roman"/>
                      <w:b w:val="0"/>
                      <w:lang w:val="es-ES" w:eastAsia="es-ES"/>
                    </w:rPr>
                    <w:t>2013</w:t>
                  </w:r>
                  <w:r w:rsidRPr="001E3A8B">
                    <w:rPr>
                      <w:rFonts w:eastAsia="Times New Roman" w:cs="Times New Roman"/>
                      <w:b w:val="0"/>
                      <w:vertAlign w:val="superscript"/>
                      <w:lang w:val="es-ES" w:eastAsia="es-ES"/>
                    </w:rPr>
                    <w:t>P</w:t>
                  </w:r>
                </w:p>
              </w:tc>
              <w:tc>
                <w:tcPr>
                  <w:tcW w:w="0" w:type="auto"/>
                  <w:hideMark/>
                </w:tcPr>
                <w:p w:rsidR="001E3A8B" w:rsidRPr="001E3A8B" w:rsidRDefault="001E3A8B" w:rsidP="001E3A8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24.8</w:t>
                  </w:r>
                </w:p>
              </w:tc>
              <w:tc>
                <w:tcPr>
                  <w:tcW w:w="0" w:type="auto"/>
                  <w:hideMark/>
                </w:tcPr>
                <w:p w:rsidR="001E3A8B" w:rsidRPr="001E3A8B" w:rsidRDefault="001E3A8B" w:rsidP="001E3A8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11.3</w:t>
                  </w:r>
                </w:p>
              </w:tc>
              <w:tc>
                <w:tcPr>
                  <w:tcW w:w="0" w:type="auto"/>
                  <w:hideMark/>
                </w:tcPr>
                <w:p w:rsidR="001E3A8B" w:rsidRPr="001E3A8B" w:rsidRDefault="001E3A8B" w:rsidP="001E3A8B">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es-ES" w:eastAsia="es-ES"/>
                    </w:rPr>
                  </w:pPr>
                  <w:r w:rsidRPr="001E3A8B">
                    <w:rPr>
                      <w:rFonts w:eastAsia="Times New Roman" w:cs="Times New Roman"/>
                      <w:lang w:val="es-ES" w:eastAsia="es-ES"/>
                    </w:rPr>
                    <w:t>13.5</w:t>
                  </w:r>
                </w:p>
              </w:tc>
            </w:tr>
          </w:tbl>
          <w:p w:rsidR="001E3A8B" w:rsidRPr="001E3A8B" w:rsidRDefault="001E3A8B" w:rsidP="001E3A8B">
            <w:pPr>
              <w:spacing w:after="0" w:line="240" w:lineRule="auto"/>
              <w:jc w:val="center"/>
              <w:rPr>
                <w:rFonts w:ascii="Times New Roman" w:eastAsia="Times New Roman" w:hAnsi="Times New Roman" w:cs="Times New Roman"/>
                <w:sz w:val="24"/>
                <w:szCs w:val="24"/>
                <w:lang w:val="es-ES" w:eastAsia="es-ES"/>
              </w:rPr>
            </w:pPr>
          </w:p>
        </w:tc>
      </w:tr>
      <w:tr w:rsidR="001E3A8B" w:rsidRPr="001E3A8B" w:rsidTr="00D56E12">
        <w:trPr>
          <w:tblCellSpacing w:w="0" w:type="dxa"/>
        </w:trPr>
        <w:tc>
          <w:tcPr>
            <w:tcW w:w="1043" w:type="pct"/>
            <w:vAlign w:val="center"/>
            <w:hideMark/>
          </w:tcPr>
          <w:p w:rsidR="001E3A8B" w:rsidRPr="001E3A8B" w:rsidRDefault="001E3A8B" w:rsidP="001E3A8B">
            <w:pPr>
              <w:spacing w:after="0" w:line="240" w:lineRule="auto"/>
              <w:rPr>
                <w:rFonts w:ascii="Times New Roman" w:eastAsia="Times New Roman" w:hAnsi="Times New Roman" w:cs="Times New Roman"/>
                <w:sz w:val="24"/>
                <w:szCs w:val="24"/>
                <w:lang w:val="es-ES" w:eastAsia="es-ES"/>
              </w:rPr>
            </w:pPr>
            <w:r w:rsidRPr="001E3A8B">
              <w:rPr>
                <w:rFonts w:ascii="Times New Roman" w:eastAsia="Times New Roman" w:hAnsi="Times New Roman" w:cs="Times New Roman"/>
                <w:sz w:val="24"/>
                <w:szCs w:val="24"/>
                <w:lang w:val="es-ES" w:eastAsia="es-ES"/>
              </w:rPr>
              <w:t xml:space="preserve">  </w:t>
            </w:r>
          </w:p>
        </w:tc>
        <w:tc>
          <w:tcPr>
            <w:tcW w:w="3957" w:type="pct"/>
            <w:vAlign w:val="center"/>
            <w:hideMark/>
          </w:tcPr>
          <w:p w:rsidR="001E3A8B" w:rsidRPr="001E3A8B" w:rsidRDefault="001E3A8B" w:rsidP="001E3A8B">
            <w:pPr>
              <w:spacing w:after="0" w:line="240" w:lineRule="auto"/>
              <w:rPr>
                <w:rFonts w:ascii="Times New Roman" w:eastAsia="Times New Roman" w:hAnsi="Times New Roman" w:cs="Times New Roman"/>
                <w:sz w:val="24"/>
                <w:szCs w:val="24"/>
                <w:lang w:val="es-ES" w:eastAsia="es-ES"/>
              </w:rPr>
            </w:pPr>
            <w:r w:rsidRPr="001E3A8B">
              <w:rPr>
                <w:rFonts w:ascii="Times New Roman" w:eastAsia="Times New Roman" w:hAnsi="Times New Roman" w:cs="Times New Roman"/>
                <w:sz w:val="24"/>
                <w:szCs w:val="24"/>
                <w:lang w:val="es-ES" w:eastAsia="es-ES"/>
              </w:rPr>
              <w:t xml:space="preserve">  </w:t>
            </w:r>
          </w:p>
        </w:tc>
      </w:tr>
    </w:tbl>
    <w:p w:rsidR="006C126F" w:rsidRPr="009E66A6" w:rsidRDefault="009E66A6" w:rsidP="009E66A6">
      <w:pPr>
        <w:spacing w:line="360" w:lineRule="auto"/>
        <w:jc w:val="center"/>
        <w:rPr>
          <w:rFonts w:ascii="Times New Roman" w:hAnsi="Times New Roman" w:cs="Times New Roman"/>
          <w:sz w:val="18"/>
          <w:szCs w:val="18"/>
        </w:rPr>
      </w:pPr>
      <w:r>
        <w:rPr>
          <w:rFonts w:ascii="Times New Roman" w:hAnsi="Times New Roman" w:cs="Times New Roman"/>
          <w:sz w:val="18"/>
          <w:szCs w:val="18"/>
        </w:rPr>
        <w:t xml:space="preserve">Fuente: </w:t>
      </w:r>
      <w:r w:rsidRPr="009E66A6">
        <w:rPr>
          <w:rFonts w:ascii="Times New Roman" w:hAnsi="Times New Roman" w:cs="Times New Roman"/>
          <w:sz w:val="18"/>
          <w:szCs w:val="18"/>
        </w:rPr>
        <w:t>http://www.inegi.org.mx/est/contenidos/proyectos/cn/informal/</w:t>
      </w:r>
    </w:p>
    <w:p w:rsidR="009E66A6" w:rsidRPr="009E66A6" w:rsidRDefault="009E66A6" w:rsidP="0082639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tabla </w:t>
      </w:r>
      <w:r w:rsidR="00DE41C7">
        <w:rPr>
          <w:rFonts w:ascii="Times New Roman" w:hAnsi="Times New Roman" w:cs="Times New Roman"/>
          <w:sz w:val="24"/>
          <w:szCs w:val="24"/>
        </w:rPr>
        <w:t>1</w:t>
      </w:r>
      <w:r>
        <w:rPr>
          <w:rFonts w:ascii="Times New Roman" w:hAnsi="Times New Roman" w:cs="Times New Roman"/>
          <w:sz w:val="24"/>
          <w:szCs w:val="24"/>
        </w:rPr>
        <w:t xml:space="preserve"> se observa que en 2003 </w:t>
      </w:r>
      <w:r w:rsidR="00DE41C7">
        <w:rPr>
          <w:rFonts w:ascii="Times New Roman" w:hAnsi="Times New Roman" w:cs="Times New Roman"/>
          <w:sz w:val="24"/>
          <w:szCs w:val="24"/>
        </w:rPr>
        <w:t>la economía informal participó</w:t>
      </w:r>
      <w:r>
        <w:rPr>
          <w:rFonts w:ascii="Times New Roman" w:hAnsi="Times New Roman" w:cs="Times New Roman"/>
          <w:sz w:val="24"/>
          <w:szCs w:val="24"/>
        </w:rPr>
        <w:t xml:space="preserve"> 27.2</w:t>
      </w:r>
      <w:r w:rsidR="00FF23F8">
        <w:rPr>
          <w:rFonts w:ascii="Times New Roman" w:hAnsi="Times New Roman" w:cs="Times New Roman"/>
          <w:sz w:val="24"/>
          <w:szCs w:val="24"/>
        </w:rPr>
        <w:t xml:space="preserve"> %</w:t>
      </w:r>
      <w:r>
        <w:rPr>
          <w:rFonts w:ascii="Times New Roman" w:hAnsi="Times New Roman" w:cs="Times New Roman"/>
          <w:sz w:val="24"/>
          <w:szCs w:val="24"/>
        </w:rPr>
        <w:t xml:space="preserve"> en el PIB de la economía mexicana, una década después en 2013 disminuyó </w:t>
      </w:r>
      <w:r w:rsidR="00FF23F8">
        <w:rPr>
          <w:rFonts w:ascii="Times New Roman" w:hAnsi="Times New Roman" w:cs="Times New Roman"/>
          <w:sz w:val="24"/>
          <w:szCs w:val="24"/>
        </w:rPr>
        <w:t>a</w:t>
      </w:r>
      <w:r>
        <w:rPr>
          <w:rFonts w:ascii="Times New Roman" w:hAnsi="Times New Roman" w:cs="Times New Roman"/>
          <w:sz w:val="24"/>
          <w:szCs w:val="24"/>
        </w:rPr>
        <w:t xml:space="preserve"> 2.4</w:t>
      </w:r>
      <w:r w:rsidR="00FF23F8">
        <w:rPr>
          <w:rFonts w:ascii="Times New Roman" w:hAnsi="Times New Roman" w:cs="Times New Roman"/>
          <w:sz w:val="24"/>
          <w:szCs w:val="24"/>
        </w:rPr>
        <w:t xml:space="preserve"> </w:t>
      </w:r>
      <w:r>
        <w:rPr>
          <w:rFonts w:ascii="Times New Roman" w:hAnsi="Times New Roman" w:cs="Times New Roman"/>
          <w:sz w:val="24"/>
          <w:szCs w:val="24"/>
        </w:rPr>
        <w:t>%</w:t>
      </w:r>
      <w:r w:rsidR="009429EC">
        <w:rPr>
          <w:rFonts w:ascii="Times New Roman" w:hAnsi="Times New Roman" w:cs="Times New Roman"/>
          <w:sz w:val="24"/>
          <w:szCs w:val="24"/>
        </w:rPr>
        <w:t xml:space="preserve"> representa</w:t>
      </w:r>
      <w:r w:rsidR="006867FF">
        <w:rPr>
          <w:rFonts w:ascii="Times New Roman" w:hAnsi="Times New Roman" w:cs="Times New Roman"/>
          <w:sz w:val="24"/>
          <w:szCs w:val="24"/>
        </w:rPr>
        <w:t>ndo una participación del 24.8</w:t>
      </w:r>
      <w:r w:rsidR="00FF23F8">
        <w:rPr>
          <w:rFonts w:ascii="Times New Roman" w:hAnsi="Times New Roman" w:cs="Times New Roman"/>
          <w:sz w:val="24"/>
          <w:szCs w:val="24"/>
        </w:rPr>
        <w:t xml:space="preserve"> </w:t>
      </w:r>
      <w:r w:rsidR="006867FF">
        <w:rPr>
          <w:rFonts w:ascii="Times New Roman" w:hAnsi="Times New Roman" w:cs="Times New Roman"/>
          <w:sz w:val="24"/>
          <w:szCs w:val="24"/>
        </w:rPr>
        <w:t>%</w:t>
      </w:r>
      <w:r w:rsidR="00FF23F8">
        <w:rPr>
          <w:rFonts w:ascii="Times New Roman" w:hAnsi="Times New Roman" w:cs="Times New Roman"/>
          <w:sz w:val="24"/>
          <w:szCs w:val="24"/>
        </w:rPr>
        <w:t xml:space="preserve">. </w:t>
      </w:r>
      <w:r w:rsidR="00DE41C7">
        <w:rPr>
          <w:rFonts w:ascii="Times New Roman" w:hAnsi="Times New Roman" w:cs="Times New Roman"/>
          <w:sz w:val="24"/>
          <w:szCs w:val="24"/>
        </w:rPr>
        <w:t xml:space="preserve">La </w:t>
      </w:r>
      <w:r w:rsidR="006867FF">
        <w:rPr>
          <w:rFonts w:ascii="Times New Roman" w:hAnsi="Times New Roman" w:cs="Times New Roman"/>
          <w:sz w:val="24"/>
          <w:szCs w:val="24"/>
        </w:rPr>
        <w:t xml:space="preserve">población </w:t>
      </w:r>
      <w:r w:rsidR="00DE41C7">
        <w:rPr>
          <w:rFonts w:ascii="Times New Roman" w:hAnsi="Times New Roman" w:cs="Times New Roman"/>
          <w:sz w:val="24"/>
          <w:szCs w:val="24"/>
        </w:rPr>
        <w:t>de</w:t>
      </w:r>
      <w:r w:rsidR="006867FF">
        <w:rPr>
          <w:rFonts w:ascii="Times New Roman" w:hAnsi="Times New Roman" w:cs="Times New Roman"/>
          <w:sz w:val="24"/>
          <w:szCs w:val="24"/>
        </w:rPr>
        <w:t xml:space="preserve"> la economía informal </w:t>
      </w:r>
      <w:r w:rsidR="00DE41C7">
        <w:rPr>
          <w:rFonts w:ascii="Times New Roman" w:hAnsi="Times New Roman" w:cs="Times New Roman"/>
          <w:sz w:val="24"/>
          <w:szCs w:val="24"/>
        </w:rPr>
        <w:t>participó más en 2008 con</w:t>
      </w:r>
      <w:r w:rsidR="006867FF">
        <w:rPr>
          <w:rFonts w:ascii="Times New Roman" w:hAnsi="Times New Roman" w:cs="Times New Roman"/>
          <w:sz w:val="24"/>
          <w:szCs w:val="24"/>
        </w:rPr>
        <w:t xml:space="preserve"> 15.4</w:t>
      </w:r>
      <w:r w:rsidR="00FF23F8">
        <w:rPr>
          <w:rFonts w:ascii="Times New Roman" w:hAnsi="Times New Roman" w:cs="Times New Roman"/>
          <w:sz w:val="24"/>
          <w:szCs w:val="24"/>
        </w:rPr>
        <w:t xml:space="preserve"> </w:t>
      </w:r>
      <w:r w:rsidR="006867FF">
        <w:rPr>
          <w:rFonts w:ascii="Times New Roman" w:hAnsi="Times New Roman" w:cs="Times New Roman"/>
          <w:sz w:val="24"/>
          <w:szCs w:val="24"/>
        </w:rPr>
        <w:t>% en 2008</w:t>
      </w:r>
      <w:r w:rsidR="00FF23F8">
        <w:rPr>
          <w:rFonts w:ascii="Times New Roman" w:hAnsi="Times New Roman" w:cs="Times New Roman"/>
          <w:sz w:val="24"/>
          <w:szCs w:val="24"/>
        </w:rPr>
        <w:t>,</w:t>
      </w:r>
      <w:r w:rsidR="006867FF">
        <w:rPr>
          <w:rFonts w:ascii="Times New Roman" w:hAnsi="Times New Roman" w:cs="Times New Roman"/>
          <w:sz w:val="24"/>
          <w:szCs w:val="24"/>
        </w:rPr>
        <w:t xml:space="preserve"> </w:t>
      </w:r>
      <w:r w:rsidR="00DE41C7">
        <w:rPr>
          <w:rFonts w:ascii="Times New Roman" w:hAnsi="Times New Roman" w:cs="Times New Roman"/>
          <w:sz w:val="24"/>
          <w:szCs w:val="24"/>
        </w:rPr>
        <w:t xml:space="preserve"> en 2013 con </w:t>
      </w:r>
      <w:r w:rsidR="006867FF">
        <w:rPr>
          <w:rFonts w:ascii="Times New Roman" w:hAnsi="Times New Roman" w:cs="Times New Roman"/>
          <w:sz w:val="24"/>
          <w:szCs w:val="24"/>
        </w:rPr>
        <w:t>15.8</w:t>
      </w:r>
      <w:r w:rsidR="00FF23F8">
        <w:rPr>
          <w:rFonts w:ascii="Times New Roman" w:hAnsi="Times New Roman" w:cs="Times New Roman"/>
          <w:sz w:val="24"/>
          <w:szCs w:val="24"/>
        </w:rPr>
        <w:t xml:space="preserve"> </w:t>
      </w:r>
      <w:r w:rsidR="006867FF">
        <w:rPr>
          <w:rFonts w:ascii="Times New Roman" w:hAnsi="Times New Roman" w:cs="Times New Roman"/>
          <w:sz w:val="24"/>
          <w:szCs w:val="24"/>
        </w:rPr>
        <w:t>%</w:t>
      </w:r>
      <w:r w:rsidR="00DE41C7">
        <w:rPr>
          <w:rFonts w:ascii="Times New Roman" w:hAnsi="Times New Roman" w:cs="Times New Roman"/>
          <w:sz w:val="24"/>
          <w:szCs w:val="24"/>
        </w:rPr>
        <w:t xml:space="preserve"> y luego</w:t>
      </w:r>
      <w:r w:rsidR="006867FF">
        <w:rPr>
          <w:rFonts w:ascii="Times New Roman" w:hAnsi="Times New Roman" w:cs="Times New Roman"/>
          <w:sz w:val="24"/>
          <w:szCs w:val="24"/>
        </w:rPr>
        <w:t xml:space="preserve"> disminuyó a 13.5</w:t>
      </w:r>
      <w:r w:rsidR="00FF23F8">
        <w:rPr>
          <w:rFonts w:ascii="Times New Roman" w:hAnsi="Times New Roman" w:cs="Times New Roman"/>
          <w:sz w:val="24"/>
          <w:szCs w:val="24"/>
        </w:rPr>
        <w:t xml:space="preserve"> </w:t>
      </w:r>
      <w:r w:rsidR="006867FF">
        <w:rPr>
          <w:rFonts w:ascii="Times New Roman" w:hAnsi="Times New Roman" w:cs="Times New Roman"/>
          <w:sz w:val="24"/>
          <w:szCs w:val="24"/>
        </w:rPr>
        <w:t xml:space="preserve">% su participación, </w:t>
      </w:r>
      <w:r w:rsidR="00DE41C7">
        <w:rPr>
          <w:rFonts w:ascii="Times New Roman" w:hAnsi="Times New Roman" w:cs="Times New Roman"/>
          <w:sz w:val="24"/>
          <w:szCs w:val="24"/>
        </w:rPr>
        <w:t xml:space="preserve">ahí </w:t>
      </w:r>
      <w:r w:rsidR="006867FF">
        <w:rPr>
          <w:rFonts w:ascii="Times New Roman" w:hAnsi="Times New Roman" w:cs="Times New Roman"/>
          <w:sz w:val="24"/>
          <w:szCs w:val="24"/>
        </w:rPr>
        <w:t>se puede observar una uniformidad del 11.7</w:t>
      </w:r>
      <w:r w:rsidR="00FF23F8">
        <w:rPr>
          <w:rFonts w:ascii="Times New Roman" w:hAnsi="Times New Roman" w:cs="Times New Roman"/>
          <w:sz w:val="24"/>
          <w:szCs w:val="24"/>
        </w:rPr>
        <w:t xml:space="preserve"> </w:t>
      </w:r>
      <w:r w:rsidR="006867FF">
        <w:rPr>
          <w:rFonts w:ascii="Times New Roman" w:hAnsi="Times New Roman" w:cs="Times New Roman"/>
          <w:sz w:val="24"/>
          <w:szCs w:val="24"/>
        </w:rPr>
        <w:t xml:space="preserve">% en </w:t>
      </w:r>
      <w:r w:rsidR="001B4AA0">
        <w:rPr>
          <w:rFonts w:ascii="Times New Roman" w:hAnsi="Times New Roman" w:cs="Times New Roman"/>
          <w:sz w:val="24"/>
          <w:szCs w:val="24"/>
        </w:rPr>
        <w:t>dicho sector</w:t>
      </w:r>
      <w:r w:rsidR="006867FF">
        <w:rPr>
          <w:rFonts w:ascii="Times New Roman" w:hAnsi="Times New Roman" w:cs="Times New Roman"/>
          <w:sz w:val="24"/>
          <w:szCs w:val="24"/>
        </w:rPr>
        <w:t xml:space="preserve">, </w:t>
      </w:r>
      <w:r w:rsidR="00DE41C7">
        <w:rPr>
          <w:rFonts w:ascii="Times New Roman" w:hAnsi="Times New Roman" w:cs="Times New Roman"/>
          <w:sz w:val="24"/>
          <w:szCs w:val="24"/>
        </w:rPr>
        <w:t xml:space="preserve">mientras que </w:t>
      </w:r>
      <w:r w:rsidR="006867FF">
        <w:rPr>
          <w:rFonts w:ascii="Times New Roman" w:hAnsi="Times New Roman" w:cs="Times New Roman"/>
          <w:sz w:val="24"/>
          <w:szCs w:val="24"/>
        </w:rPr>
        <w:t>en 2008 disminuy</w:t>
      </w:r>
      <w:r w:rsidR="00FF23F8">
        <w:rPr>
          <w:rFonts w:ascii="Times New Roman" w:hAnsi="Times New Roman" w:cs="Times New Roman"/>
          <w:sz w:val="24"/>
          <w:szCs w:val="24"/>
        </w:rPr>
        <w:t>ó</w:t>
      </w:r>
      <w:r w:rsidR="006867FF">
        <w:rPr>
          <w:rFonts w:ascii="Times New Roman" w:hAnsi="Times New Roman" w:cs="Times New Roman"/>
          <w:sz w:val="24"/>
          <w:szCs w:val="24"/>
        </w:rPr>
        <w:t xml:space="preserve"> </w:t>
      </w:r>
      <w:r w:rsidR="00FF23F8">
        <w:rPr>
          <w:rFonts w:ascii="Times New Roman" w:hAnsi="Times New Roman" w:cs="Times New Roman"/>
          <w:sz w:val="24"/>
          <w:szCs w:val="24"/>
        </w:rPr>
        <w:t>a</w:t>
      </w:r>
      <w:r w:rsidR="006867FF">
        <w:rPr>
          <w:rFonts w:ascii="Times New Roman" w:hAnsi="Times New Roman" w:cs="Times New Roman"/>
          <w:sz w:val="24"/>
          <w:szCs w:val="24"/>
        </w:rPr>
        <w:t xml:space="preserve"> 9.5</w:t>
      </w:r>
      <w:r w:rsidR="00FF23F8">
        <w:rPr>
          <w:rFonts w:ascii="Times New Roman" w:hAnsi="Times New Roman" w:cs="Times New Roman"/>
          <w:sz w:val="24"/>
          <w:szCs w:val="24"/>
        </w:rPr>
        <w:t xml:space="preserve"> </w:t>
      </w:r>
      <w:r w:rsidR="006867FF">
        <w:rPr>
          <w:rFonts w:ascii="Times New Roman" w:hAnsi="Times New Roman" w:cs="Times New Roman"/>
          <w:sz w:val="24"/>
          <w:szCs w:val="24"/>
        </w:rPr>
        <w:t>%.</w:t>
      </w:r>
    </w:p>
    <w:p w:rsidR="009E66A6" w:rsidRDefault="005554B5" w:rsidP="00826397">
      <w:pPr>
        <w:spacing w:line="360" w:lineRule="auto"/>
        <w:jc w:val="both"/>
        <w:rPr>
          <w:rFonts w:ascii="Times New Roman" w:hAnsi="Times New Roman" w:cs="Times New Roman"/>
          <w:sz w:val="24"/>
          <w:szCs w:val="24"/>
        </w:rPr>
      </w:pPr>
      <w:r>
        <w:rPr>
          <w:rFonts w:ascii="Times New Roman" w:hAnsi="Times New Roman" w:cs="Times New Roman"/>
          <w:sz w:val="24"/>
          <w:szCs w:val="24"/>
        </w:rPr>
        <w:t>INEGI (2014) report</w:t>
      </w:r>
      <w:r w:rsidR="001B4AA0">
        <w:rPr>
          <w:rFonts w:ascii="Times New Roman" w:hAnsi="Times New Roman" w:cs="Times New Roman"/>
          <w:sz w:val="24"/>
          <w:szCs w:val="24"/>
        </w:rPr>
        <w:t>ó</w:t>
      </w:r>
      <w:r>
        <w:rPr>
          <w:rFonts w:ascii="Times New Roman" w:hAnsi="Times New Roman" w:cs="Times New Roman"/>
          <w:sz w:val="24"/>
          <w:szCs w:val="24"/>
        </w:rPr>
        <w:t xml:space="preserve"> que siete de cada diez mexicanos se incorporaron recientemente en e</w:t>
      </w:r>
      <w:r w:rsidR="001B4AA0">
        <w:rPr>
          <w:rFonts w:ascii="Times New Roman" w:hAnsi="Times New Roman" w:cs="Times New Roman"/>
          <w:sz w:val="24"/>
          <w:szCs w:val="24"/>
        </w:rPr>
        <w:t xml:space="preserve">l </w:t>
      </w:r>
      <w:r>
        <w:rPr>
          <w:rFonts w:ascii="Times New Roman" w:hAnsi="Times New Roman" w:cs="Times New Roman"/>
          <w:sz w:val="24"/>
          <w:szCs w:val="24"/>
        </w:rPr>
        <w:t>periodo de 2014 a actividades informales, en el segundo trimestre la población ocupada del país creció en</w:t>
      </w:r>
      <w:r w:rsidR="004B3F0A">
        <w:rPr>
          <w:rFonts w:ascii="Times New Roman" w:hAnsi="Times New Roman" w:cs="Times New Roman"/>
          <w:sz w:val="24"/>
          <w:szCs w:val="24"/>
        </w:rPr>
        <w:t xml:space="preserve"> un millón 34 mil 531 puestos, de los cuales 722 mil 500 correspondieron a un incremento en el número de personas que obtienen un ingreso monetario en actividades informales. </w:t>
      </w:r>
    </w:p>
    <w:p w:rsidR="00480739" w:rsidRDefault="00480739" w:rsidP="00596447">
      <w:pPr>
        <w:pStyle w:val="NormalWeb"/>
        <w:spacing w:line="360" w:lineRule="auto"/>
        <w:jc w:val="both"/>
        <w:textAlignment w:val="baseline"/>
      </w:pPr>
      <w:r>
        <w:t xml:space="preserve">En la economía mexicana la población ocupada fue en ese </w:t>
      </w:r>
      <w:r w:rsidR="00D31C6D">
        <w:t xml:space="preserve">mismo </w:t>
      </w:r>
      <w:r>
        <w:t xml:space="preserve">periodo de estudio </w:t>
      </w:r>
      <w:r w:rsidR="00D31C6D">
        <w:t>(</w:t>
      </w:r>
      <w:r>
        <w:t>2014</w:t>
      </w:r>
      <w:r w:rsidR="00D31C6D">
        <w:t>) de</w:t>
      </w:r>
      <w:r>
        <w:t xml:space="preserve"> 50 millones 336 mil 88 personas (ENOE</w:t>
      </w:r>
      <w:r w:rsidR="00D31C6D">
        <w:t>,</w:t>
      </w:r>
      <w:r>
        <w:t xml:space="preserve"> 2014)</w:t>
      </w:r>
      <w:r w:rsidR="00D31C6D">
        <w:t>,</w:t>
      </w:r>
      <w:r>
        <w:t xml:space="preserve"> de los cuales 29 millones 99 mil 830 personas se encuentran en la economía informal, lo que representa que del total de la población ocupada en México el 57.8</w:t>
      </w:r>
      <w:r w:rsidR="00D31C6D">
        <w:t xml:space="preserve"> </w:t>
      </w:r>
      <w:r>
        <w:t xml:space="preserve">% se desempeña en actividades informales. </w:t>
      </w:r>
      <w:r w:rsidR="00536A67">
        <w:t>La tasa informal laboral que reporta</w:t>
      </w:r>
      <w:r w:rsidR="00536A67" w:rsidRPr="00536A67">
        <w:t xml:space="preserve"> se situó en 58.79</w:t>
      </w:r>
      <w:r w:rsidR="00D31C6D">
        <w:t xml:space="preserve"> </w:t>
      </w:r>
      <w:r w:rsidR="00536A67" w:rsidRPr="00536A67">
        <w:t xml:space="preserve">% de la población ocupada en el primer mes de este año, en tanto que en igual mes de un año antes se estableció en 59.48 </w:t>
      </w:r>
      <w:r w:rsidR="00D31C6D">
        <w:t>%</w:t>
      </w:r>
      <w:r w:rsidR="00536A67">
        <w:t xml:space="preserve"> </w:t>
      </w:r>
      <w:sdt>
        <w:sdtPr>
          <w:id w:val="-483934612"/>
          <w:citation/>
        </w:sdtPr>
        <w:sdtEndPr/>
        <w:sdtContent>
          <w:r w:rsidR="00536A67">
            <w:fldChar w:fldCharType="begin"/>
          </w:r>
          <w:r w:rsidR="000A46BA">
            <w:instrText xml:space="preserve">CITATION INE15 \t  \l 3082 </w:instrText>
          </w:r>
          <w:r w:rsidR="00536A67">
            <w:fldChar w:fldCharType="separate"/>
          </w:r>
          <w:r w:rsidR="000A46BA">
            <w:rPr>
              <w:noProof/>
            </w:rPr>
            <w:t>(INEGI, 2015)</w:t>
          </w:r>
          <w:r w:rsidR="00536A67">
            <w:fldChar w:fldCharType="end"/>
          </w:r>
        </w:sdtContent>
      </w:sdt>
      <w:r w:rsidR="00536A67" w:rsidRPr="00536A67">
        <w:t>.</w:t>
      </w:r>
    </w:p>
    <w:p w:rsidR="000A46BA" w:rsidRDefault="00525395" w:rsidP="00596447">
      <w:pPr>
        <w:pStyle w:val="NormalWeb"/>
        <w:spacing w:line="360" w:lineRule="auto"/>
        <w:jc w:val="both"/>
        <w:textAlignment w:val="baseline"/>
      </w:pPr>
      <w:r>
        <w:lastRenderedPageBreak/>
        <w:t>Para datos del año 2015, se reporta</w:t>
      </w:r>
      <w:r w:rsidR="00D31C6D">
        <w:t>n</w:t>
      </w:r>
      <w:r>
        <w:t xml:space="preserve"> 52 millones de Población Económicamente Activa (PEA) del país</w:t>
      </w:r>
      <w:r w:rsidR="00D31C6D">
        <w:t>,</w:t>
      </w:r>
      <w:r>
        <w:t xml:space="preserve"> lo que significó</w:t>
      </w:r>
      <w:r w:rsidR="00D31C6D">
        <w:t xml:space="preserve"> </w:t>
      </w:r>
      <w:r>
        <w:t>59.2</w:t>
      </w:r>
      <w:r w:rsidR="00D31C6D">
        <w:t xml:space="preserve"> </w:t>
      </w:r>
      <w:r>
        <w:t>% de la población de edad de 15 años y más; de las cuales</w:t>
      </w:r>
      <w:r w:rsidR="000A46BA">
        <w:t xml:space="preserve"> 49.8</w:t>
      </w:r>
      <w:r w:rsidR="00D31C6D">
        <w:t xml:space="preserve"> </w:t>
      </w:r>
      <w:r w:rsidR="000A46BA">
        <w:t>% se encontraba ocupada.</w:t>
      </w:r>
    </w:p>
    <w:p w:rsidR="00525395" w:rsidRDefault="000A46BA" w:rsidP="000A46BA">
      <w:pPr>
        <w:pStyle w:val="NormalWeb"/>
        <w:spacing w:line="360" w:lineRule="auto"/>
        <w:ind w:left="709" w:right="1041" w:hanging="709"/>
        <w:jc w:val="both"/>
        <w:textAlignment w:val="baseline"/>
      </w:pPr>
      <w:r>
        <w:t xml:space="preserve"> </w:t>
      </w:r>
      <w:r>
        <w:tab/>
      </w:r>
      <w:r>
        <w:rPr>
          <w:sz w:val="23"/>
          <w:szCs w:val="23"/>
        </w:rPr>
        <w:t>Los resultados de la ENOE indican que en el primer trimestre de 2015, todas las modalidades de empleo informal sumaron 28.7 millones de personas, para un aumento de 0.8</w:t>
      </w:r>
      <w:r w:rsidR="00D31C6D">
        <w:rPr>
          <w:sz w:val="23"/>
          <w:szCs w:val="23"/>
        </w:rPr>
        <w:t xml:space="preserve"> </w:t>
      </w:r>
      <w:r>
        <w:rPr>
          <w:sz w:val="23"/>
          <w:szCs w:val="23"/>
        </w:rPr>
        <w:t xml:space="preserve">% </w:t>
      </w:r>
      <w:r w:rsidR="008C72C1">
        <w:rPr>
          <w:sz w:val="23"/>
          <w:szCs w:val="23"/>
        </w:rPr>
        <w:t xml:space="preserve">con </w:t>
      </w:r>
      <w:r>
        <w:rPr>
          <w:sz w:val="23"/>
          <w:szCs w:val="23"/>
        </w:rPr>
        <w:t>respecto a igual periodo de 2014 y representó 57.6</w:t>
      </w:r>
      <w:r w:rsidR="00D31C6D">
        <w:rPr>
          <w:sz w:val="23"/>
          <w:szCs w:val="23"/>
        </w:rPr>
        <w:t xml:space="preserve"> </w:t>
      </w:r>
      <w:r>
        <w:rPr>
          <w:sz w:val="23"/>
          <w:szCs w:val="23"/>
        </w:rPr>
        <w:t>% de la población ocupada. De manera detallada, 13.5 millones conformaron específicamente la ocupación en el sector informal, cifra que significó una caída de (-)1</w:t>
      </w:r>
      <w:r w:rsidR="00D31C6D">
        <w:rPr>
          <w:sz w:val="23"/>
          <w:szCs w:val="23"/>
        </w:rPr>
        <w:t xml:space="preserve"> </w:t>
      </w:r>
      <w:r>
        <w:rPr>
          <w:sz w:val="23"/>
          <w:szCs w:val="23"/>
        </w:rPr>
        <w:t>% anual y constituyó 27.1</w:t>
      </w:r>
      <w:r w:rsidR="00D31C6D">
        <w:rPr>
          <w:sz w:val="23"/>
          <w:szCs w:val="23"/>
        </w:rPr>
        <w:t xml:space="preserve"> </w:t>
      </w:r>
      <w:r>
        <w:rPr>
          <w:sz w:val="23"/>
          <w:szCs w:val="23"/>
        </w:rPr>
        <w:t>% de la población ocupada (Tasa de Ocupación en el Sector Informal 1); 2.3 millones corresponden al servicio doméstico remunerado; 5.8 millones al ámbito agropecuario, y otros 7.1 millones al de empresas, gobierno e instituciones</w:t>
      </w:r>
      <w:sdt>
        <w:sdtPr>
          <w:rPr>
            <w:sz w:val="23"/>
            <w:szCs w:val="23"/>
          </w:rPr>
          <w:id w:val="1039316824"/>
          <w:citation/>
        </w:sdtPr>
        <w:sdtEndPr/>
        <w:sdtContent>
          <w:r>
            <w:rPr>
              <w:sz w:val="23"/>
              <w:szCs w:val="23"/>
            </w:rPr>
            <w:fldChar w:fldCharType="begin"/>
          </w:r>
          <w:r>
            <w:rPr>
              <w:sz w:val="23"/>
              <w:szCs w:val="23"/>
            </w:rPr>
            <w:instrText xml:space="preserve">CITATION INE151 \t  \l 3082 </w:instrText>
          </w:r>
          <w:r>
            <w:rPr>
              <w:sz w:val="23"/>
              <w:szCs w:val="23"/>
            </w:rPr>
            <w:fldChar w:fldCharType="separate"/>
          </w:r>
          <w:r>
            <w:rPr>
              <w:noProof/>
              <w:sz w:val="23"/>
              <w:szCs w:val="23"/>
            </w:rPr>
            <w:t xml:space="preserve"> </w:t>
          </w:r>
          <w:r w:rsidRPr="000A46BA">
            <w:rPr>
              <w:noProof/>
              <w:sz w:val="23"/>
              <w:szCs w:val="23"/>
            </w:rPr>
            <w:t>(INEGI, 2015)</w:t>
          </w:r>
          <w:r>
            <w:rPr>
              <w:sz w:val="23"/>
              <w:szCs w:val="23"/>
            </w:rPr>
            <w:fldChar w:fldCharType="end"/>
          </w:r>
        </w:sdtContent>
      </w:sdt>
      <w:r>
        <w:rPr>
          <w:sz w:val="23"/>
          <w:szCs w:val="23"/>
        </w:rPr>
        <w:t>.</w:t>
      </w:r>
    </w:p>
    <w:p w:rsidR="008A4E2C" w:rsidRDefault="000A46BA" w:rsidP="00826397">
      <w:pPr>
        <w:spacing w:line="360" w:lineRule="auto"/>
        <w:jc w:val="both"/>
        <w:rPr>
          <w:rFonts w:ascii="Times New Roman" w:hAnsi="Times New Roman" w:cs="Times New Roman"/>
          <w:sz w:val="24"/>
          <w:szCs w:val="24"/>
        </w:rPr>
      </w:pPr>
      <w:r>
        <w:rPr>
          <w:rFonts w:ascii="Times New Roman" w:hAnsi="Times New Roman" w:cs="Times New Roman"/>
          <w:sz w:val="24"/>
          <w:szCs w:val="24"/>
        </w:rPr>
        <w:t>La población ocupada en los últimos años se puede o</w:t>
      </w:r>
      <w:r w:rsidR="009D078D">
        <w:rPr>
          <w:rFonts w:ascii="Times New Roman" w:hAnsi="Times New Roman" w:cs="Times New Roman"/>
          <w:sz w:val="24"/>
          <w:szCs w:val="24"/>
        </w:rPr>
        <w:t xml:space="preserve">bservar en la siguiente gráfica: </w:t>
      </w:r>
    </w:p>
    <w:p w:rsidR="009D078D" w:rsidRDefault="009D078D" w:rsidP="009D078D">
      <w:pPr>
        <w:spacing w:line="360" w:lineRule="auto"/>
        <w:jc w:val="center"/>
        <w:rPr>
          <w:rFonts w:ascii="Times New Roman" w:hAnsi="Times New Roman" w:cs="Times New Roman"/>
          <w:sz w:val="24"/>
          <w:szCs w:val="24"/>
        </w:rPr>
      </w:pPr>
      <w:r>
        <w:rPr>
          <w:rFonts w:ascii="Times New Roman" w:hAnsi="Times New Roman" w:cs="Times New Roman"/>
          <w:sz w:val="24"/>
          <w:szCs w:val="24"/>
        </w:rPr>
        <w:t>Gráfica 1. Población ocupada 2011-2015</w:t>
      </w:r>
    </w:p>
    <w:p w:rsidR="000A46BA" w:rsidRDefault="009D078D" w:rsidP="00477CD2">
      <w:pPr>
        <w:spacing w:line="360" w:lineRule="auto"/>
        <w:jc w:val="center"/>
        <w:rPr>
          <w:rFonts w:ascii="Times New Roman" w:hAnsi="Times New Roman" w:cs="Times New Roman"/>
          <w:sz w:val="24"/>
          <w:szCs w:val="24"/>
        </w:rPr>
      </w:pPr>
      <w:r>
        <w:rPr>
          <w:noProof/>
          <w:lang w:eastAsia="es-MX"/>
        </w:rPr>
        <w:drawing>
          <wp:inline distT="0" distB="0" distL="0" distR="0" wp14:anchorId="22EF1D06" wp14:editId="4A3930F7">
            <wp:extent cx="4218940" cy="2845435"/>
            <wp:effectExtent l="0" t="0" r="10160" b="1206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D078D" w:rsidRDefault="009D078D" w:rsidP="00477CD2">
      <w:pPr>
        <w:spacing w:line="360" w:lineRule="auto"/>
        <w:jc w:val="center"/>
        <w:rPr>
          <w:rFonts w:ascii="Times New Roman" w:hAnsi="Times New Roman" w:cs="Times New Roman"/>
          <w:sz w:val="18"/>
          <w:szCs w:val="18"/>
        </w:rPr>
      </w:pPr>
      <w:r w:rsidRPr="009D078D">
        <w:rPr>
          <w:rFonts w:ascii="Times New Roman" w:hAnsi="Times New Roman" w:cs="Times New Roman"/>
          <w:sz w:val="18"/>
          <w:szCs w:val="18"/>
        </w:rPr>
        <w:t>Fuente: Elaborado con datos de INEGI 2011-2015</w:t>
      </w:r>
    </w:p>
    <w:p w:rsidR="009D078D" w:rsidRPr="009D078D" w:rsidRDefault="009D078D" w:rsidP="009D078D">
      <w:pPr>
        <w:spacing w:line="360" w:lineRule="auto"/>
        <w:jc w:val="both"/>
        <w:rPr>
          <w:rFonts w:ascii="Times New Roman" w:hAnsi="Times New Roman" w:cs="Times New Roman"/>
          <w:sz w:val="24"/>
          <w:szCs w:val="24"/>
        </w:rPr>
      </w:pPr>
      <w:r w:rsidRPr="009D078D">
        <w:rPr>
          <w:rFonts w:ascii="Times New Roman" w:hAnsi="Times New Roman" w:cs="Times New Roman"/>
          <w:sz w:val="24"/>
          <w:szCs w:val="24"/>
        </w:rPr>
        <w:t xml:space="preserve">En la gráfica </w:t>
      </w:r>
      <w:r w:rsidR="008C72C1">
        <w:rPr>
          <w:rFonts w:ascii="Times New Roman" w:hAnsi="Times New Roman" w:cs="Times New Roman"/>
          <w:sz w:val="24"/>
          <w:szCs w:val="24"/>
        </w:rPr>
        <w:t>1</w:t>
      </w:r>
      <w:r w:rsidRPr="009D078D">
        <w:rPr>
          <w:rFonts w:ascii="Times New Roman" w:hAnsi="Times New Roman" w:cs="Times New Roman"/>
          <w:sz w:val="24"/>
          <w:szCs w:val="24"/>
        </w:rPr>
        <w:t xml:space="preserve"> </w:t>
      </w:r>
      <w:r>
        <w:rPr>
          <w:rFonts w:ascii="Times New Roman" w:hAnsi="Times New Roman" w:cs="Times New Roman"/>
          <w:sz w:val="24"/>
          <w:szCs w:val="24"/>
        </w:rPr>
        <w:t>se observa que en el año 2011</w:t>
      </w:r>
      <w:r w:rsidR="008C72C1">
        <w:rPr>
          <w:rFonts w:ascii="Times New Roman" w:hAnsi="Times New Roman" w:cs="Times New Roman"/>
          <w:sz w:val="24"/>
          <w:szCs w:val="24"/>
        </w:rPr>
        <w:t>,</w:t>
      </w:r>
      <w:r>
        <w:rPr>
          <w:rFonts w:ascii="Times New Roman" w:hAnsi="Times New Roman" w:cs="Times New Roman"/>
          <w:sz w:val="24"/>
          <w:szCs w:val="24"/>
        </w:rPr>
        <w:t xml:space="preserve"> 46</w:t>
      </w:r>
      <w:r w:rsidR="008C72C1">
        <w:rPr>
          <w:rFonts w:ascii="Times New Roman" w:hAnsi="Times New Roman" w:cs="Times New Roman"/>
          <w:sz w:val="24"/>
          <w:szCs w:val="24"/>
        </w:rPr>
        <w:t xml:space="preserve"> </w:t>
      </w:r>
      <w:r>
        <w:rPr>
          <w:rFonts w:ascii="Times New Roman" w:hAnsi="Times New Roman" w:cs="Times New Roman"/>
          <w:sz w:val="24"/>
          <w:szCs w:val="24"/>
        </w:rPr>
        <w:t>% de la población estaba ocupada; para el 2012 aumentó a 47.7</w:t>
      </w:r>
      <w:r w:rsidR="008C72C1">
        <w:rPr>
          <w:rFonts w:ascii="Times New Roman" w:hAnsi="Times New Roman" w:cs="Times New Roman"/>
          <w:sz w:val="24"/>
          <w:szCs w:val="24"/>
        </w:rPr>
        <w:t xml:space="preserve"> </w:t>
      </w:r>
      <w:r>
        <w:rPr>
          <w:rFonts w:ascii="Times New Roman" w:hAnsi="Times New Roman" w:cs="Times New Roman"/>
          <w:sz w:val="24"/>
          <w:szCs w:val="24"/>
        </w:rPr>
        <w:t>% en</w:t>
      </w:r>
      <w:r w:rsidR="00FB70CC">
        <w:rPr>
          <w:rFonts w:ascii="Times New Roman" w:hAnsi="Times New Roman" w:cs="Times New Roman"/>
          <w:sz w:val="24"/>
          <w:szCs w:val="24"/>
        </w:rPr>
        <w:t xml:space="preserve"> 2l 2013 48.4; para el 2014 a 49.1</w:t>
      </w:r>
      <w:r w:rsidR="008C72C1">
        <w:rPr>
          <w:rFonts w:ascii="Times New Roman" w:hAnsi="Times New Roman" w:cs="Times New Roman"/>
          <w:sz w:val="24"/>
          <w:szCs w:val="24"/>
        </w:rPr>
        <w:t xml:space="preserve"> </w:t>
      </w:r>
      <w:r w:rsidR="00FB70CC">
        <w:rPr>
          <w:rFonts w:ascii="Times New Roman" w:hAnsi="Times New Roman" w:cs="Times New Roman"/>
          <w:sz w:val="24"/>
          <w:szCs w:val="24"/>
        </w:rPr>
        <w:t xml:space="preserve">% y en el año 2015 se reporta </w:t>
      </w:r>
      <w:r w:rsidR="00FB70CC">
        <w:rPr>
          <w:rFonts w:ascii="Times New Roman" w:hAnsi="Times New Roman" w:cs="Times New Roman"/>
          <w:sz w:val="24"/>
          <w:szCs w:val="24"/>
        </w:rPr>
        <w:lastRenderedPageBreak/>
        <w:t>49.8</w:t>
      </w:r>
      <w:r w:rsidR="008C72C1">
        <w:rPr>
          <w:rFonts w:ascii="Times New Roman" w:hAnsi="Times New Roman" w:cs="Times New Roman"/>
          <w:sz w:val="24"/>
          <w:szCs w:val="24"/>
        </w:rPr>
        <w:t xml:space="preserve"> </w:t>
      </w:r>
      <w:r w:rsidR="00FB70CC">
        <w:rPr>
          <w:rFonts w:ascii="Times New Roman" w:hAnsi="Times New Roman" w:cs="Times New Roman"/>
          <w:sz w:val="24"/>
          <w:szCs w:val="24"/>
        </w:rPr>
        <w:t xml:space="preserve">%; al interior de cada uno de los años de estudio por trimestres hubo leves disminuciones pero posteriormente se recuperó. </w:t>
      </w:r>
    </w:p>
    <w:p w:rsidR="00343993" w:rsidRDefault="008A57AA" w:rsidP="00826397">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Conclusiones</w:t>
      </w:r>
    </w:p>
    <w:p w:rsidR="008A57AA" w:rsidRDefault="008A57AA" w:rsidP="00826397">
      <w:pPr>
        <w:spacing w:line="360" w:lineRule="auto"/>
        <w:jc w:val="both"/>
        <w:rPr>
          <w:rFonts w:ascii="Times New Roman" w:hAnsi="Times New Roman" w:cs="Times New Roman"/>
          <w:sz w:val="24"/>
          <w:szCs w:val="24"/>
        </w:rPr>
      </w:pPr>
      <w:r>
        <w:rPr>
          <w:rFonts w:ascii="Times New Roman" w:hAnsi="Times New Roman" w:cs="Times New Roman"/>
          <w:sz w:val="24"/>
          <w:szCs w:val="24"/>
        </w:rPr>
        <w:t>El sector informal está formado por empresas, actividades y trabajadores que operan fuera del marco legal que rigen las actividades económicas, bajo este concepto se integran las actividades informales legales e ilegales, pero los trabajos de investigación del Banco Mundial, de la CEPAL y otros investigadores se enfocan en las actividades informales legales dejando a un lado las</w:t>
      </w:r>
      <w:r w:rsidR="00EF1289">
        <w:rPr>
          <w:rFonts w:ascii="Times New Roman" w:hAnsi="Times New Roman" w:cs="Times New Roman"/>
          <w:sz w:val="24"/>
          <w:szCs w:val="24"/>
        </w:rPr>
        <w:t xml:space="preserve"> actividades</w:t>
      </w:r>
      <w:r>
        <w:rPr>
          <w:rFonts w:ascii="Times New Roman" w:hAnsi="Times New Roman" w:cs="Times New Roman"/>
          <w:sz w:val="24"/>
          <w:szCs w:val="24"/>
        </w:rPr>
        <w:t xml:space="preserve"> ilegales por la falta de accesibilidad a la información de fuentes primarias dados que son mercados violentos. </w:t>
      </w:r>
    </w:p>
    <w:p w:rsidR="004F5996" w:rsidRDefault="004F5996" w:rsidP="00826397">
      <w:pPr>
        <w:spacing w:line="360" w:lineRule="auto"/>
        <w:jc w:val="both"/>
        <w:rPr>
          <w:rFonts w:ascii="Times New Roman" w:hAnsi="Times New Roman" w:cs="Times New Roman"/>
          <w:sz w:val="24"/>
          <w:szCs w:val="24"/>
        </w:rPr>
      </w:pPr>
      <w:r>
        <w:rPr>
          <w:rFonts w:ascii="Times New Roman" w:hAnsi="Times New Roman" w:cs="Times New Roman"/>
          <w:sz w:val="24"/>
          <w:szCs w:val="24"/>
        </w:rPr>
        <w:t>De acuerdo al concepto del sector informal</w:t>
      </w:r>
      <w:r w:rsidR="00456283">
        <w:rPr>
          <w:rFonts w:ascii="Times New Roman" w:hAnsi="Times New Roman" w:cs="Times New Roman"/>
          <w:sz w:val="24"/>
          <w:szCs w:val="24"/>
        </w:rPr>
        <w:t>,</w:t>
      </w:r>
      <w:r>
        <w:rPr>
          <w:rFonts w:ascii="Times New Roman" w:hAnsi="Times New Roman" w:cs="Times New Roman"/>
          <w:sz w:val="24"/>
          <w:szCs w:val="24"/>
        </w:rPr>
        <w:t xml:space="preserve"> la medición de esta no es fácil dado que se observa como una variable donde no tiene una medida exacta y completa pero que es imposible acercarse a través de los indicadores que intervienen en el sector. </w:t>
      </w:r>
    </w:p>
    <w:p w:rsidR="00400555" w:rsidRDefault="00400555" w:rsidP="00826397">
      <w:pPr>
        <w:spacing w:line="360" w:lineRule="auto"/>
        <w:jc w:val="both"/>
        <w:rPr>
          <w:rFonts w:ascii="Times New Roman" w:hAnsi="Times New Roman" w:cs="Times New Roman"/>
          <w:sz w:val="24"/>
          <w:szCs w:val="24"/>
        </w:rPr>
      </w:pPr>
      <w:r>
        <w:rPr>
          <w:rFonts w:ascii="Times New Roman" w:hAnsi="Times New Roman" w:cs="Times New Roman"/>
          <w:sz w:val="24"/>
          <w:szCs w:val="24"/>
        </w:rPr>
        <w:t>Pero de acuerdo a los datos obtenidos por INEGI</w:t>
      </w:r>
      <w:r w:rsidR="00456283">
        <w:rPr>
          <w:rFonts w:ascii="Times New Roman" w:hAnsi="Times New Roman" w:cs="Times New Roman"/>
          <w:sz w:val="24"/>
          <w:szCs w:val="24"/>
        </w:rPr>
        <w:t>,</w:t>
      </w:r>
      <w:r>
        <w:rPr>
          <w:rFonts w:ascii="Times New Roman" w:hAnsi="Times New Roman" w:cs="Times New Roman"/>
          <w:sz w:val="24"/>
          <w:szCs w:val="24"/>
        </w:rPr>
        <w:t xml:space="preserve"> se observa que 58</w:t>
      </w:r>
      <w:r w:rsidR="00456283">
        <w:rPr>
          <w:rFonts w:ascii="Times New Roman" w:hAnsi="Times New Roman" w:cs="Times New Roman"/>
          <w:sz w:val="24"/>
          <w:szCs w:val="24"/>
        </w:rPr>
        <w:t xml:space="preserve"> </w:t>
      </w:r>
      <w:r>
        <w:rPr>
          <w:rFonts w:ascii="Times New Roman" w:hAnsi="Times New Roman" w:cs="Times New Roman"/>
          <w:sz w:val="24"/>
          <w:szCs w:val="24"/>
        </w:rPr>
        <w:t>% de la población ocupada está inmersa en el sector informal de la economía, que cada año aumenta el número de población en edad de trabajar y el aparato productivo de la economía mexicana no está generando los empleos necesarios para absorber esta mano de obra, por lo que está latente la informalidad como una esponja que atrae a los desempleados</w:t>
      </w:r>
      <w:r w:rsidR="00456283">
        <w:rPr>
          <w:rFonts w:ascii="Times New Roman" w:hAnsi="Times New Roman" w:cs="Times New Roman"/>
          <w:sz w:val="24"/>
          <w:szCs w:val="24"/>
        </w:rPr>
        <w:t xml:space="preserve"> y no se produce</w:t>
      </w:r>
      <w:r>
        <w:rPr>
          <w:rFonts w:ascii="Times New Roman" w:hAnsi="Times New Roman" w:cs="Times New Roman"/>
          <w:sz w:val="24"/>
          <w:szCs w:val="24"/>
        </w:rPr>
        <w:t xml:space="preserve"> crecimiento económico. </w:t>
      </w:r>
    </w:p>
    <w:p w:rsidR="004753C5" w:rsidRDefault="004753C5" w:rsidP="00826397">
      <w:pPr>
        <w:spacing w:line="360" w:lineRule="auto"/>
        <w:jc w:val="both"/>
        <w:rPr>
          <w:rFonts w:ascii="Calibri" w:eastAsia="Times New Roman" w:hAnsi="Calibri" w:cs="Calibri"/>
          <w:color w:val="7030A0"/>
          <w:sz w:val="28"/>
          <w:szCs w:val="28"/>
          <w:lang w:val="es-ES" w:eastAsia="es-ES"/>
        </w:rPr>
      </w:pPr>
    </w:p>
    <w:p w:rsidR="004753C5" w:rsidRDefault="004753C5" w:rsidP="00826397">
      <w:pPr>
        <w:spacing w:line="360" w:lineRule="auto"/>
        <w:jc w:val="both"/>
        <w:rPr>
          <w:rFonts w:ascii="Calibri" w:eastAsia="Times New Roman" w:hAnsi="Calibri" w:cs="Calibri"/>
          <w:color w:val="7030A0"/>
          <w:sz w:val="28"/>
          <w:szCs w:val="28"/>
          <w:lang w:val="es-ES" w:eastAsia="es-ES"/>
        </w:rPr>
      </w:pPr>
    </w:p>
    <w:p w:rsidR="004753C5" w:rsidRDefault="004753C5" w:rsidP="00826397">
      <w:pPr>
        <w:spacing w:line="360" w:lineRule="auto"/>
        <w:jc w:val="both"/>
        <w:rPr>
          <w:rFonts w:ascii="Calibri" w:eastAsia="Times New Roman" w:hAnsi="Calibri" w:cs="Calibri"/>
          <w:color w:val="7030A0"/>
          <w:sz w:val="28"/>
          <w:szCs w:val="28"/>
          <w:lang w:val="es-ES" w:eastAsia="es-ES"/>
        </w:rPr>
      </w:pPr>
    </w:p>
    <w:p w:rsidR="004753C5" w:rsidRDefault="004753C5" w:rsidP="00826397">
      <w:pPr>
        <w:spacing w:line="360" w:lineRule="auto"/>
        <w:jc w:val="both"/>
        <w:rPr>
          <w:rFonts w:ascii="Calibri" w:eastAsia="Times New Roman" w:hAnsi="Calibri" w:cs="Calibri"/>
          <w:color w:val="7030A0"/>
          <w:sz w:val="28"/>
          <w:szCs w:val="28"/>
          <w:lang w:val="es-ES" w:eastAsia="es-ES"/>
        </w:rPr>
      </w:pPr>
    </w:p>
    <w:p w:rsidR="004753C5" w:rsidRDefault="004753C5" w:rsidP="00826397">
      <w:pPr>
        <w:spacing w:line="360" w:lineRule="auto"/>
        <w:jc w:val="both"/>
        <w:rPr>
          <w:rFonts w:ascii="Calibri" w:eastAsia="Times New Roman" w:hAnsi="Calibri" w:cs="Calibri"/>
          <w:color w:val="7030A0"/>
          <w:sz w:val="28"/>
          <w:szCs w:val="28"/>
          <w:lang w:val="es-ES" w:eastAsia="es-ES"/>
        </w:rPr>
      </w:pPr>
    </w:p>
    <w:p w:rsidR="004753C5" w:rsidRDefault="004753C5" w:rsidP="00826397">
      <w:pPr>
        <w:spacing w:line="360" w:lineRule="auto"/>
        <w:jc w:val="both"/>
        <w:rPr>
          <w:rFonts w:ascii="Calibri" w:eastAsia="Times New Roman" w:hAnsi="Calibri" w:cs="Calibri"/>
          <w:color w:val="7030A0"/>
          <w:sz w:val="28"/>
          <w:szCs w:val="28"/>
          <w:lang w:val="es-ES" w:eastAsia="es-ES"/>
        </w:rPr>
      </w:pPr>
    </w:p>
    <w:p w:rsidR="004753C5" w:rsidRDefault="004753C5" w:rsidP="00826397">
      <w:pPr>
        <w:spacing w:line="360" w:lineRule="auto"/>
        <w:jc w:val="both"/>
        <w:rPr>
          <w:rFonts w:ascii="Calibri" w:eastAsia="Times New Roman" w:hAnsi="Calibri" w:cs="Calibri"/>
          <w:color w:val="7030A0"/>
          <w:sz w:val="28"/>
          <w:szCs w:val="28"/>
          <w:lang w:val="es-ES" w:eastAsia="es-ES"/>
        </w:rPr>
      </w:pPr>
    </w:p>
    <w:p w:rsidR="00F624ED" w:rsidRPr="00D56E12" w:rsidRDefault="00D56E12" w:rsidP="00826397">
      <w:pPr>
        <w:spacing w:line="360" w:lineRule="auto"/>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lastRenderedPageBreak/>
        <w:t>Bibliografía</w:t>
      </w:r>
    </w:p>
    <w:p w:rsidR="00D56E12" w:rsidRDefault="00D56E12" w:rsidP="00D56E12">
      <w:pPr>
        <w:spacing w:after="200" w:line="360" w:lineRule="auto"/>
        <w:ind w:left="993" w:hanging="993"/>
        <w:jc w:val="both"/>
        <w:rPr>
          <w:rFonts w:ascii="Times New Roman" w:hAnsi="Times New Roman" w:cs="Times New Roman"/>
          <w:sz w:val="24"/>
          <w:szCs w:val="24"/>
        </w:rPr>
      </w:pPr>
      <w:r w:rsidRPr="00D56E12">
        <w:rPr>
          <w:rFonts w:ascii="Times New Roman" w:eastAsia="Calibri" w:hAnsi="Times New Roman" w:cs="Times New Roman"/>
          <w:sz w:val="24"/>
          <w:szCs w:val="24"/>
        </w:rPr>
        <w:t xml:space="preserve">BANCO-MUNDIAL. (2007). Informalidad: </w:t>
      </w:r>
      <w:proofErr w:type="spellStart"/>
      <w:r w:rsidRPr="00D56E12">
        <w:rPr>
          <w:rFonts w:ascii="Times New Roman" w:eastAsia="Calibri" w:hAnsi="Times New Roman" w:cs="Times New Roman"/>
          <w:sz w:val="24"/>
          <w:szCs w:val="24"/>
        </w:rPr>
        <w:t>Excape</w:t>
      </w:r>
      <w:proofErr w:type="spellEnd"/>
      <w:r w:rsidRPr="00D56E12">
        <w:rPr>
          <w:rFonts w:ascii="Times New Roman" w:eastAsia="Calibri" w:hAnsi="Times New Roman" w:cs="Times New Roman"/>
          <w:sz w:val="24"/>
          <w:szCs w:val="24"/>
        </w:rPr>
        <w:t xml:space="preserve"> y Exclusión. Washington, D.C.: Banco Mundial. Recuperado el 14 de Julio de 2015, de http://siteresources.worldbank.org/INTLACINSPANISH/Resources/SP_lacf_Overview.pdf</w:t>
      </w:r>
    </w:p>
    <w:p w:rsidR="00F624ED" w:rsidRPr="00D56E12" w:rsidRDefault="00F624ED" w:rsidP="00D56E12">
      <w:pPr>
        <w:spacing w:after="200" w:line="360" w:lineRule="auto"/>
        <w:ind w:left="993" w:hanging="993"/>
        <w:jc w:val="both"/>
        <w:rPr>
          <w:rFonts w:ascii="Times New Roman" w:eastAsia="Calibri"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 BIBLIOGRAPHY  \l 3082 </w:instrText>
      </w:r>
      <w:r>
        <w:rPr>
          <w:rFonts w:ascii="Times New Roman" w:hAnsi="Times New Roman" w:cs="Times New Roman"/>
          <w:sz w:val="24"/>
          <w:szCs w:val="24"/>
        </w:rPr>
        <w:fldChar w:fldCharType="separate"/>
      </w:r>
      <w:r w:rsidRPr="00D56E12">
        <w:rPr>
          <w:rFonts w:ascii="Times New Roman" w:eastAsia="Calibri" w:hAnsi="Times New Roman" w:cs="Times New Roman"/>
          <w:sz w:val="24"/>
          <w:szCs w:val="24"/>
        </w:rPr>
        <w:t xml:space="preserve">García-Bermúdez, K. J., </w:t>
      </w:r>
      <w:r w:rsidR="004E215E" w:rsidRPr="00D56E12">
        <w:rPr>
          <w:rFonts w:ascii="Times New Roman" w:eastAsia="Calibri" w:hAnsi="Times New Roman" w:cs="Times New Roman"/>
          <w:sz w:val="24"/>
          <w:szCs w:val="24"/>
        </w:rPr>
        <w:t>y</w:t>
      </w:r>
      <w:r w:rsidRPr="00D56E12">
        <w:rPr>
          <w:rFonts w:ascii="Times New Roman" w:eastAsia="Calibri" w:hAnsi="Times New Roman" w:cs="Times New Roman"/>
          <w:sz w:val="24"/>
          <w:szCs w:val="24"/>
        </w:rPr>
        <w:t xml:space="preserve"> Amarillas Urbina, V. Á. (2015). Determinación de la informalidad laboral en el estado de Oaxaca 2013. En F. R. Ana Luz Ramos-Soto, Competitivida</w:t>
      </w:r>
      <w:r w:rsidR="004E215E" w:rsidRPr="00D56E12">
        <w:rPr>
          <w:rFonts w:ascii="Times New Roman" w:eastAsia="Calibri" w:hAnsi="Times New Roman" w:cs="Times New Roman"/>
          <w:sz w:val="24"/>
          <w:szCs w:val="24"/>
        </w:rPr>
        <w:t>d</w:t>
      </w:r>
      <w:r w:rsidRPr="00D56E12">
        <w:rPr>
          <w:rFonts w:ascii="Times New Roman" w:eastAsia="Calibri" w:hAnsi="Times New Roman" w:cs="Times New Roman"/>
          <w:sz w:val="24"/>
          <w:szCs w:val="24"/>
        </w:rPr>
        <w:t xml:space="preserve"> y Desarrollo Comunitaio Sustentable de la Región Centro, Sur, Sureste de México</w:t>
      </w:r>
      <w:r w:rsidR="004E215E" w:rsidRPr="00D56E12">
        <w:rPr>
          <w:rFonts w:ascii="Times New Roman" w:eastAsia="Calibri" w:hAnsi="Times New Roman" w:cs="Times New Roman"/>
          <w:sz w:val="24"/>
          <w:szCs w:val="24"/>
        </w:rPr>
        <w:t xml:space="preserve">, </w:t>
      </w:r>
      <w:r w:rsidRPr="00D56E12">
        <w:rPr>
          <w:rFonts w:ascii="Times New Roman" w:eastAsia="Calibri" w:hAnsi="Times New Roman" w:cs="Times New Roman"/>
          <w:sz w:val="24"/>
          <w:szCs w:val="24"/>
        </w:rPr>
        <w:t>p. 235. México: Gasca.</w:t>
      </w:r>
    </w:p>
    <w:p w:rsidR="00F624ED" w:rsidRDefault="00F624ED" w:rsidP="00D56E12">
      <w:pPr>
        <w:spacing w:after="200" w:line="360" w:lineRule="auto"/>
        <w:ind w:left="993" w:hanging="993"/>
        <w:jc w:val="both"/>
        <w:rPr>
          <w:rFonts w:ascii="Times New Roman" w:eastAsia="Calibri" w:hAnsi="Times New Roman" w:cs="Times New Roman"/>
          <w:sz w:val="24"/>
          <w:szCs w:val="24"/>
        </w:rPr>
      </w:pPr>
      <w:r w:rsidRPr="00D56E12">
        <w:rPr>
          <w:rFonts w:ascii="Times New Roman" w:eastAsia="Calibri" w:hAnsi="Times New Roman" w:cs="Times New Roman"/>
          <w:sz w:val="24"/>
          <w:szCs w:val="24"/>
        </w:rPr>
        <w:t>INEGI. (2002). Guía de conceptos, uso einterpretación de la Estadística sobre la Fuerza Laboral en México . Aguascalientes,</w:t>
      </w:r>
      <w:r w:rsidR="004E215E" w:rsidRPr="00D56E12">
        <w:rPr>
          <w:rFonts w:ascii="Times New Roman" w:eastAsia="Calibri" w:hAnsi="Times New Roman" w:cs="Times New Roman"/>
          <w:sz w:val="24"/>
          <w:szCs w:val="24"/>
        </w:rPr>
        <w:t xml:space="preserve"> </w:t>
      </w:r>
      <w:r w:rsidRPr="00D56E12">
        <w:rPr>
          <w:rFonts w:ascii="Times New Roman" w:eastAsia="Calibri" w:hAnsi="Times New Roman" w:cs="Times New Roman"/>
          <w:sz w:val="24"/>
          <w:szCs w:val="24"/>
        </w:rPr>
        <w:t>Ags. México: Instituto Nacional de Estadística.</w:t>
      </w:r>
    </w:p>
    <w:p w:rsidR="00D56E12" w:rsidRPr="00D56E12" w:rsidRDefault="00D56E12" w:rsidP="00D56E12">
      <w:pPr>
        <w:spacing w:after="200" w:line="360" w:lineRule="auto"/>
        <w:ind w:left="993" w:hanging="993"/>
        <w:jc w:val="both"/>
        <w:rPr>
          <w:rFonts w:ascii="Times New Roman" w:eastAsia="Calibri" w:hAnsi="Times New Roman" w:cs="Times New Roman"/>
          <w:sz w:val="24"/>
          <w:szCs w:val="24"/>
        </w:rPr>
      </w:pPr>
      <w:r w:rsidRPr="00D56E12">
        <w:rPr>
          <w:rFonts w:ascii="Times New Roman" w:eastAsia="Calibri" w:hAnsi="Times New Roman" w:cs="Times New Roman"/>
          <w:sz w:val="24"/>
          <w:szCs w:val="24"/>
        </w:rPr>
        <w:t>INEGI. (15 de Mayo de 2015). Resultados de la encuesta nacional de ocupación y empleo, cifras durante el primer trimestre 2015. Obtenido de Boletin de prensa No. 198/15: http://www.inegi.org.mx/saladeprensa/boletines/2015/enoe_ie/enoe_ie2015_05.pdf</w:t>
      </w:r>
    </w:p>
    <w:p w:rsidR="00F624ED" w:rsidRPr="00D56E12" w:rsidRDefault="00F624ED" w:rsidP="00D56E12">
      <w:pPr>
        <w:spacing w:after="200" w:line="360" w:lineRule="auto"/>
        <w:ind w:left="993" w:hanging="993"/>
        <w:jc w:val="both"/>
        <w:rPr>
          <w:rFonts w:ascii="Times New Roman" w:eastAsia="Calibri" w:hAnsi="Times New Roman" w:cs="Times New Roman"/>
          <w:sz w:val="24"/>
          <w:szCs w:val="24"/>
        </w:rPr>
      </w:pPr>
      <w:r w:rsidRPr="00D56E12">
        <w:rPr>
          <w:rFonts w:ascii="Times New Roman" w:eastAsia="Calibri" w:hAnsi="Times New Roman" w:cs="Times New Roman"/>
          <w:sz w:val="24"/>
          <w:szCs w:val="24"/>
        </w:rPr>
        <w:t>INEGI. (2015). Agenda del desarrollo socia</w:t>
      </w:r>
      <w:r w:rsidR="00DD74EC" w:rsidRPr="00D56E12">
        <w:rPr>
          <w:rFonts w:ascii="Times New Roman" w:eastAsia="Calibri" w:hAnsi="Times New Roman" w:cs="Times New Roman"/>
          <w:sz w:val="24"/>
          <w:szCs w:val="24"/>
        </w:rPr>
        <w:t>l</w:t>
      </w:r>
      <w:r w:rsidRPr="00D56E12">
        <w:rPr>
          <w:rFonts w:ascii="Times New Roman" w:eastAsia="Calibri" w:hAnsi="Times New Roman" w:cs="Times New Roman"/>
          <w:sz w:val="24"/>
          <w:szCs w:val="24"/>
        </w:rPr>
        <w:t xml:space="preserve"> . Aguascalientes</w:t>
      </w:r>
      <w:r w:rsidR="004E215E" w:rsidRPr="00D56E12">
        <w:rPr>
          <w:rFonts w:ascii="Times New Roman" w:eastAsia="Calibri" w:hAnsi="Times New Roman" w:cs="Times New Roman"/>
          <w:sz w:val="24"/>
          <w:szCs w:val="24"/>
        </w:rPr>
        <w:t>,</w:t>
      </w:r>
      <w:r w:rsidRPr="00D56E12">
        <w:rPr>
          <w:rFonts w:ascii="Times New Roman" w:eastAsia="Calibri" w:hAnsi="Times New Roman" w:cs="Times New Roman"/>
          <w:sz w:val="24"/>
          <w:szCs w:val="24"/>
        </w:rPr>
        <w:t xml:space="preserve"> Ags. México: INEGI.</w:t>
      </w:r>
    </w:p>
    <w:p w:rsidR="00F624ED" w:rsidRPr="00D56E12" w:rsidRDefault="00F624ED" w:rsidP="00D56E12">
      <w:pPr>
        <w:spacing w:after="200" w:line="360" w:lineRule="auto"/>
        <w:ind w:left="993" w:hanging="993"/>
        <w:jc w:val="both"/>
        <w:rPr>
          <w:rFonts w:ascii="Times New Roman" w:eastAsia="Calibri" w:hAnsi="Times New Roman" w:cs="Times New Roman"/>
          <w:sz w:val="24"/>
          <w:szCs w:val="24"/>
        </w:rPr>
      </w:pPr>
      <w:r w:rsidRPr="00D56E12">
        <w:rPr>
          <w:rFonts w:ascii="Times New Roman" w:eastAsia="Calibri" w:hAnsi="Times New Roman" w:cs="Times New Roman"/>
          <w:sz w:val="24"/>
          <w:szCs w:val="24"/>
        </w:rPr>
        <w:t xml:space="preserve">Jaime, E., Campos, P. </w:t>
      </w:r>
      <w:r w:rsidR="004E215E" w:rsidRPr="00D56E12">
        <w:rPr>
          <w:rFonts w:ascii="Times New Roman" w:eastAsia="Calibri" w:hAnsi="Times New Roman" w:cs="Times New Roman"/>
          <w:sz w:val="24"/>
          <w:szCs w:val="24"/>
        </w:rPr>
        <w:t xml:space="preserve">e </w:t>
      </w:r>
      <w:r w:rsidRPr="00D56E12">
        <w:rPr>
          <w:rFonts w:ascii="Times New Roman" w:eastAsia="Calibri" w:hAnsi="Times New Roman" w:cs="Times New Roman"/>
          <w:sz w:val="24"/>
          <w:szCs w:val="24"/>
        </w:rPr>
        <w:t xml:space="preserve">Iglesias, N. (2002). Informalidad y (sub)desarrollo. México: Ediciones </w:t>
      </w:r>
      <w:r w:rsidR="004E215E" w:rsidRPr="00D56E12">
        <w:rPr>
          <w:rFonts w:ascii="Times New Roman" w:eastAsia="Calibri" w:hAnsi="Times New Roman" w:cs="Times New Roman"/>
          <w:sz w:val="24"/>
          <w:szCs w:val="24"/>
        </w:rPr>
        <w:t>C</w:t>
      </w:r>
      <w:r w:rsidRPr="00D56E12">
        <w:rPr>
          <w:rFonts w:ascii="Times New Roman" w:eastAsia="Calibri" w:hAnsi="Times New Roman" w:cs="Times New Roman"/>
          <w:sz w:val="24"/>
          <w:szCs w:val="24"/>
        </w:rPr>
        <w:t xml:space="preserve">al y </w:t>
      </w:r>
      <w:r w:rsidR="004E215E" w:rsidRPr="00D56E12">
        <w:rPr>
          <w:rFonts w:ascii="Times New Roman" w:eastAsia="Calibri" w:hAnsi="Times New Roman" w:cs="Times New Roman"/>
          <w:sz w:val="24"/>
          <w:szCs w:val="24"/>
        </w:rPr>
        <w:t>A</w:t>
      </w:r>
      <w:r w:rsidRPr="00D56E12">
        <w:rPr>
          <w:rFonts w:ascii="Times New Roman" w:eastAsia="Calibri" w:hAnsi="Times New Roman" w:cs="Times New Roman"/>
          <w:sz w:val="24"/>
          <w:szCs w:val="24"/>
        </w:rPr>
        <w:t>rena.</w:t>
      </w:r>
    </w:p>
    <w:p w:rsidR="00F624ED" w:rsidRPr="00D56E12" w:rsidRDefault="00F624ED" w:rsidP="00D56E12">
      <w:pPr>
        <w:spacing w:after="200" w:line="360" w:lineRule="auto"/>
        <w:ind w:left="993" w:hanging="993"/>
        <w:jc w:val="both"/>
        <w:rPr>
          <w:rFonts w:ascii="Times New Roman" w:eastAsia="Calibri" w:hAnsi="Times New Roman" w:cs="Times New Roman"/>
          <w:sz w:val="24"/>
          <w:szCs w:val="24"/>
        </w:rPr>
      </w:pPr>
      <w:r w:rsidRPr="00D56E12">
        <w:rPr>
          <w:rFonts w:ascii="Times New Roman" w:eastAsia="Calibri" w:hAnsi="Times New Roman" w:cs="Times New Roman"/>
          <w:sz w:val="24"/>
          <w:szCs w:val="24"/>
        </w:rPr>
        <w:t>OIT, O. I. (2013). La medición de la Informalidad: Manual estadístico sobre el sector informal y el empleo informal . Tur</w:t>
      </w:r>
      <w:r w:rsidR="004E215E" w:rsidRPr="00D56E12">
        <w:rPr>
          <w:rFonts w:ascii="Times New Roman" w:eastAsia="Calibri" w:hAnsi="Times New Roman" w:cs="Times New Roman"/>
          <w:sz w:val="24"/>
          <w:szCs w:val="24"/>
        </w:rPr>
        <w:t>í</w:t>
      </w:r>
      <w:r w:rsidRPr="00D56E12">
        <w:rPr>
          <w:rFonts w:ascii="Times New Roman" w:eastAsia="Calibri" w:hAnsi="Times New Roman" w:cs="Times New Roman"/>
          <w:sz w:val="24"/>
          <w:szCs w:val="24"/>
        </w:rPr>
        <w:t>n</w:t>
      </w:r>
      <w:r w:rsidR="004E215E" w:rsidRPr="00D56E12">
        <w:rPr>
          <w:rFonts w:ascii="Times New Roman" w:eastAsia="Calibri" w:hAnsi="Times New Roman" w:cs="Times New Roman"/>
          <w:sz w:val="24"/>
          <w:szCs w:val="24"/>
        </w:rPr>
        <w:t>,</w:t>
      </w:r>
      <w:r w:rsidRPr="00D56E12">
        <w:rPr>
          <w:rFonts w:ascii="Times New Roman" w:eastAsia="Calibri" w:hAnsi="Times New Roman" w:cs="Times New Roman"/>
          <w:sz w:val="24"/>
          <w:szCs w:val="24"/>
        </w:rPr>
        <w:t xml:space="preserve"> Italia: Centro Internacional de Formación de la OIT.</w:t>
      </w:r>
    </w:p>
    <w:p w:rsidR="00F624ED" w:rsidRPr="00D56E12" w:rsidRDefault="00F624ED" w:rsidP="00D56E12">
      <w:pPr>
        <w:spacing w:after="200" w:line="360" w:lineRule="auto"/>
        <w:ind w:left="993" w:hanging="993"/>
        <w:jc w:val="both"/>
        <w:rPr>
          <w:rFonts w:ascii="Times New Roman" w:eastAsia="Calibri" w:hAnsi="Times New Roman" w:cs="Times New Roman"/>
          <w:sz w:val="24"/>
          <w:szCs w:val="24"/>
        </w:rPr>
      </w:pPr>
      <w:r w:rsidRPr="00D56E12">
        <w:rPr>
          <w:rFonts w:ascii="Times New Roman" w:eastAsia="Calibri" w:hAnsi="Times New Roman" w:cs="Times New Roman"/>
          <w:sz w:val="24"/>
          <w:szCs w:val="24"/>
        </w:rPr>
        <w:t>Ramos-Soto, A. (2007). Distribución del Ingreso y Sector Informal en las Principales Ciudades del Estado de Oaxaca. Oaxaca: UABJO.</w:t>
      </w:r>
    </w:p>
    <w:p w:rsidR="00F624ED" w:rsidRPr="00D56E12" w:rsidRDefault="00F624ED" w:rsidP="00D56E12">
      <w:pPr>
        <w:spacing w:after="200" w:line="360" w:lineRule="auto"/>
        <w:ind w:left="993" w:hanging="993"/>
        <w:jc w:val="both"/>
        <w:rPr>
          <w:rFonts w:ascii="Times New Roman" w:eastAsia="Calibri" w:hAnsi="Times New Roman" w:cs="Times New Roman"/>
          <w:sz w:val="24"/>
          <w:szCs w:val="24"/>
        </w:rPr>
      </w:pPr>
      <w:r w:rsidRPr="00D56E12">
        <w:rPr>
          <w:rFonts w:ascii="Times New Roman" w:eastAsia="Calibri" w:hAnsi="Times New Roman" w:cs="Times New Roman"/>
          <w:sz w:val="24"/>
          <w:szCs w:val="24"/>
        </w:rPr>
        <w:t>Trejo, J. (2004). La ocupación en el sector informal 1995-2003. México: INEGI.</w:t>
      </w:r>
    </w:p>
    <w:p w:rsidR="004E215E" w:rsidRPr="004E215E" w:rsidRDefault="00F624ED" w:rsidP="00F624ED">
      <w:pPr>
        <w:spacing w:line="360" w:lineRule="auto"/>
        <w:jc w:val="both"/>
        <w:rPr>
          <w:rFonts w:ascii="Times New Roman" w:hAnsi="Times New Roman" w:cs="Times New Roman"/>
          <w:b/>
          <w:sz w:val="24"/>
          <w:szCs w:val="24"/>
        </w:rPr>
      </w:pPr>
      <w:r>
        <w:rPr>
          <w:rFonts w:ascii="Times New Roman" w:hAnsi="Times New Roman" w:cs="Times New Roman"/>
          <w:sz w:val="24"/>
          <w:szCs w:val="24"/>
        </w:rPr>
        <w:fldChar w:fldCharType="end"/>
      </w:r>
    </w:p>
    <w:p w:rsidR="004E215E" w:rsidRPr="00D56E12" w:rsidRDefault="004E215E" w:rsidP="004E215E">
      <w:pPr>
        <w:pStyle w:val="Bibliografa"/>
        <w:ind w:left="720" w:hanging="720"/>
        <w:rPr>
          <w:rFonts w:ascii="Times New Roman" w:eastAsia="Calibri" w:hAnsi="Times New Roman" w:cs="Times New Roman"/>
          <w:sz w:val="24"/>
          <w:szCs w:val="24"/>
        </w:rPr>
      </w:pPr>
    </w:p>
    <w:p w:rsidR="004E215E" w:rsidRPr="008A57AA" w:rsidRDefault="004E215E" w:rsidP="00F624ED">
      <w:pPr>
        <w:spacing w:line="360" w:lineRule="auto"/>
        <w:jc w:val="both"/>
        <w:rPr>
          <w:rFonts w:ascii="Times New Roman" w:hAnsi="Times New Roman" w:cs="Times New Roman"/>
          <w:sz w:val="24"/>
          <w:szCs w:val="24"/>
        </w:rPr>
      </w:pPr>
    </w:p>
    <w:sectPr w:rsidR="004E215E" w:rsidRPr="008A57AA" w:rsidSect="00D56E12">
      <w:headerReference w:type="default" r:id="rId9"/>
      <w:footerReference w:type="default" r:id="rId10"/>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4DC" w:rsidRDefault="00DF74DC" w:rsidP="003074CE">
      <w:pPr>
        <w:spacing w:after="0" w:line="240" w:lineRule="auto"/>
      </w:pPr>
      <w:r>
        <w:separator/>
      </w:r>
    </w:p>
  </w:endnote>
  <w:endnote w:type="continuationSeparator" w:id="0">
    <w:p w:rsidR="00DF74DC" w:rsidRDefault="00DF74DC" w:rsidP="0030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E12" w:rsidRPr="00C77519" w:rsidRDefault="00D56E12" w:rsidP="00D56E12">
    <w:pPr>
      <w:pStyle w:val="Piedepgina"/>
      <w:jc w:val="center"/>
      <w:rPr>
        <w:rFonts w:ascii="Calibri" w:eastAsia="Calibri" w:hAnsi="Calibri" w:cs="Calibri"/>
        <w:b/>
      </w:rPr>
    </w:pPr>
    <w:r w:rsidRPr="00C77519">
      <w:rPr>
        <w:rFonts w:ascii="Calibri" w:eastAsia="Calibri" w:hAnsi="Calibri" w:cs="Calibri"/>
        <w:b/>
      </w:rPr>
      <w:t>Vol. 6, Núm. 11                   Julio - Diciembre 2015           RIDE</w:t>
    </w:r>
  </w:p>
  <w:p w:rsidR="00D56E12" w:rsidRDefault="00D56E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4DC" w:rsidRDefault="00DF74DC" w:rsidP="003074CE">
      <w:pPr>
        <w:spacing w:after="0" w:line="240" w:lineRule="auto"/>
      </w:pPr>
      <w:r>
        <w:separator/>
      </w:r>
    </w:p>
  </w:footnote>
  <w:footnote w:type="continuationSeparator" w:id="0">
    <w:p w:rsidR="00DF74DC" w:rsidRDefault="00DF74DC" w:rsidP="003074CE">
      <w:pPr>
        <w:spacing w:after="0" w:line="240" w:lineRule="auto"/>
      </w:pPr>
      <w:r>
        <w:continuationSeparator/>
      </w:r>
    </w:p>
  </w:footnote>
  <w:footnote w:id="1">
    <w:p w:rsidR="003074CE" w:rsidRDefault="003074CE" w:rsidP="003074CE">
      <w:pPr>
        <w:pStyle w:val="Textonotapie"/>
        <w:jc w:val="both"/>
        <w:rPr>
          <w:lang w:val="es-ES"/>
        </w:rPr>
      </w:pPr>
      <w:r>
        <w:rPr>
          <w:rStyle w:val="Refdenotaalpie"/>
        </w:rPr>
        <w:footnoteRef/>
      </w:r>
      <w:r>
        <w:t xml:space="preserve"> </w:t>
      </w:r>
      <w:r>
        <w:rPr>
          <w:lang w:val="es-ES"/>
        </w:rPr>
        <w:t xml:space="preserve">Profesor de Tiempo Completo de la Universidad Autónoma “Benito Juárez” de Oaxaca (UABJO), Licenciada en Economía, Maestra en Ciencias en Planificación de Empresas y Desarrollo Regional, Doctora en Ciencias en Planificación de Empresas y desarrollo Regional; </w:t>
      </w:r>
      <w:r w:rsidR="00B0212D">
        <w:rPr>
          <w:lang w:val="es-ES"/>
        </w:rPr>
        <w:t>C</w:t>
      </w:r>
      <w:r>
        <w:rPr>
          <w:lang w:val="es-ES"/>
        </w:rPr>
        <w:t xml:space="preserve">atedrática en la Facultad de Contaduría y Administración y Escuela de Economía de la UABJO. </w:t>
      </w:r>
      <w:hyperlink r:id="rId1" w:history="1">
        <w:r w:rsidRPr="002556C4">
          <w:rPr>
            <w:rStyle w:val="Hipervnculo"/>
            <w:lang w:val="es-ES"/>
          </w:rPr>
          <w:t>analuz_606@yahoo.com.mx</w:t>
        </w:r>
      </w:hyperlink>
      <w:r>
        <w:rPr>
          <w:lang w:val="es-ES"/>
        </w:rPr>
        <w:t>.</w:t>
      </w:r>
    </w:p>
    <w:p w:rsidR="003074CE" w:rsidRPr="003074CE" w:rsidRDefault="003074CE" w:rsidP="003074CE">
      <w:pPr>
        <w:pStyle w:val="Textonotapie"/>
        <w:jc w:val="both"/>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E12" w:rsidRDefault="00D56E12">
    <w:pPr>
      <w:pStyle w:val="Encabezado"/>
    </w:pPr>
    <w:r w:rsidRPr="00A3331A">
      <w:rPr>
        <w:rFonts w:ascii="Calibri" w:eastAsia="Calibri" w:hAnsi="Calibri" w:cs="Calibri"/>
        <w:b/>
        <w:i/>
      </w:rPr>
      <w:t>Revista Iberoamericana para la Investigación y el Desarrollo Educativo</w:t>
    </w:r>
    <w:r w:rsidRPr="00A3331A">
      <w:rPr>
        <w:rFonts w:ascii="Calibri" w:eastAsia="Calibri" w:hAnsi="Calibri" w:cs="Calibri"/>
        <w:b/>
      </w:rPr>
      <w:t xml:space="preserve">                ISSN 2007 - 7467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A24"/>
    <w:rsid w:val="00047641"/>
    <w:rsid w:val="00086CF1"/>
    <w:rsid w:val="00097F29"/>
    <w:rsid w:val="000A46BA"/>
    <w:rsid w:val="000C69FA"/>
    <w:rsid w:val="000D7C60"/>
    <w:rsid w:val="000F7799"/>
    <w:rsid w:val="00106140"/>
    <w:rsid w:val="00114794"/>
    <w:rsid w:val="0011786E"/>
    <w:rsid w:val="001853F4"/>
    <w:rsid w:val="001B4AA0"/>
    <w:rsid w:val="001B72FA"/>
    <w:rsid w:val="001C4A8D"/>
    <w:rsid w:val="001C4F53"/>
    <w:rsid w:val="001D6962"/>
    <w:rsid w:val="001E3014"/>
    <w:rsid w:val="001E3A8B"/>
    <w:rsid w:val="001F255C"/>
    <w:rsid w:val="001F26E2"/>
    <w:rsid w:val="00253507"/>
    <w:rsid w:val="00265405"/>
    <w:rsid w:val="002915E6"/>
    <w:rsid w:val="002A274A"/>
    <w:rsid w:val="003074CE"/>
    <w:rsid w:val="003117AD"/>
    <w:rsid w:val="00343993"/>
    <w:rsid w:val="003530F6"/>
    <w:rsid w:val="00360557"/>
    <w:rsid w:val="00371982"/>
    <w:rsid w:val="00374588"/>
    <w:rsid w:val="003777DD"/>
    <w:rsid w:val="0038213C"/>
    <w:rsid w:val="00396DE4"/>
    <w:rsid w:val="00400555"/>
    <w:rsid w:val="00421357"/>
    <w:rsid w:val="00456283"/>
    <w:rsid w:val="004753C5"/>
    <w:rsid w:val="00476EE4"/>
    <w:rsid w:val="00477CD2"/>
    <w:rsid w:val="00480739"/>
    <w:rsid w:val="004A2CB7"/>
    <w:rsid w:val="004A3F5F"/>
    <w:rsid w:val="004B0872"/>
    <w:rsid w:val="004B3F0A"/>
    <w:rsid w:val="004C0AFE"/>
    <w:rsid w:val="004C76E8"/>
    <w:rsid w:val="004E215E"/>
    <w:rsid w:val="004F5996"/>
    <w:rsid w:val="004F79FA"/>
    <w:rsid w:val="00503457"/>
    <w:rsid w:val="00525395"/>
    <w:rsid w:val="00527F78"/>
    <w:rsid w:val="00533260"/>
    <w:rsid w:val="00536A67"/>
    <w:rsid w:val="00551A78"/>
    <w:rsid w:val="00554447"/>
    <w:rsid w:val="00554611"/>
    <w:rsid w:val="005554B5"/>
    <w:rsid w:val="00556DF3"/>
    <w:rsid w:val="00565A24"/>
    <w:rsid w:val="00567EA1"/>
    <w:rsid w:val="00596447"/>
    <w:rsid w:val="005A3AB3"/>
    <w:rsid w:val="005B7383"/>
    <w:rsid w:val="005C0390"/>
    <w:rsid w:val="005C266E"/>
    <w:rsid w:val="005C2D6D"/>
    <w:rsid w:val="005D5B66"/>
    <w:rsid w:val="005F5577"/>
    <w:rsid w:val="005F743F"/>
    <w:rsid w:val="00646D40"/>
    <w:rsid w:val="00656C8B"/>
    <w:rsid w:val="00684B7C"/>
    <w:rsid w:val="006867FF"/>
    <w:rsid w:val="006A223C"/>
    <w:rsid w:val="006B7AE9"/>
    <w:rsid w:val="006C126F"/>
    <w:rsid w:val="006C78CA"/>
    <w:rsid w:val="00745BC6"/>
    <w:rsid w:val="00781A48"/>
    <w:rsid w:val="00782DB7"/>
    <w:rsid w:val="00787947"/>
    <w:rsid w:val="007A389C"/>
    <w:rsid w:val="007B6F4E"/>
    <w:rsid w:val="007C059D"/>
    <w:rsid w:val="007E61CD"/>
    <w:rsid w:val="008054C9"/>
    <w:rsid w:val="00826397"/>
    <w:rsid w:val="00864C28"/>
    <w:rsid w:val="008745C2"/>
    <w:rsid w:val="0087669A"/>
    <w:rsid w:val="00883BDD"/>
    <w:rsid w:val="00892A6C"/>
    <w:rsid w:val="008A0037"/>
    <w:rsid w:val="008A14B7"/>
    <w:rsid w:val="008A4E2C"/>
    <w:rsid w:val="008A57AA"/>
    <w:rsid w:val="008B6D12"/>
    <w:rsid w:val="008C72C1"/>
    <w:rsid w:val="00916B76"/>
    <w:rsid w:val="00934A33"/>
    <w:rsid w:val="009351B7"/>
    <w:rsid w:val="009429EC"/>
    <w:rsid w:val="0096473F"/>
    <w:rsid w:val="009659C3"/>
    <w:rsid w:val="009679C0"/>
    <w:rsid w:val="009A012C"/>
    <w:rsid w:val="009B0E89"/>
    <w:rsid w:val="009C41C5"/>
    <w:rsid w:val="009C51C5"/>
    <w:rsid w:val="009D078D"/>
    <w:rsid w:val="009D190E"/>
    <w:rsid w:val="009E66A6"/>
    <w:rsid w:val="00A17DA7"/>
    <w:rsid w:val="00A209E2"/>
    <w:rsid w:val="00A3077C"/>
    <w:rsid w:val="00A624BD"/>
    <w:rsid w:val="00A7796F"/>
    <w:rsid w:val="00A940CD"/>
    <w:rsid w:val="00AB5B6E"/>
    <w:rsid w:val="00B0212D"/>
    <w:rsid w:val="00B11467"/>
    <w:rsid w:val="00B31AFF"/>
    <w:rsid w:val="00B3580E"/>
    <w:rsid w:val="00B52CC3"/>
    <w:rsid w:val="00BA4235"/>
    <w:rsid w:val="00BA488A"/>
    <w:rsid w:val="00BE7B5A"/>
    <w:rsid w:val="00BF6594"/>
    <w:rsid w:val="00C20FC5"/>
    <w:rsid w:val="00C55E10"/>
    <w:rsid w:val="00C57085"/>
    <w:rsid w:val="00C74A1E"/>
    <w:rsid w:val="00C84652"/>
    <w:rsid w:val="00CC311F"/>
    <w:rsid w:val="00CD7B15"/>
    <w:rsid w:val="00CE7DDE"/>
    <w:rsid w:val="00D31C6D"/>
    <w:rsid w:val="00D56E12"/>
    <w:rsid w:val="00D57464"/>
    <w:rsid w:val="00DA6621"/>
    <w:rsid w:val="00DD74EC"/>
    <w:rsid w:val="00DE41C7"/>
    <w:rsid w:val="00DF74DC"/>
    <w:rsid w:val="00E01BA9"/>
    <w:rsid w:val="00E4477F"/>
    <w:rsid w:val="00E6534A"/>
    <w:rsid w:val="00E70198"/>
    <w:rsid w:val="00E80302"/>
    <w:rsid w:val="00EB51FF"/>
    <w:rsid w:val="00EF1289"/>
    <w:rsid w:val="00F2015F"/>
    <w:rsid w:val="00F243C8"/>
    <w:rsid w:val="00F40876"/>
    <w:rsid w:val="00F41C83"/>
    <w:rsid w:val="00F624ED"/>
    <w:rsid w:val="00F831A2"/>
    <w:rsid w:val="00FB408A"/>
    <w:rsid w:val="00FB70CC"/>
    <w:rsid w:val="00FD7625"/>
    <w:rsid w:val="00FE25B4"/>
    <w:rsid w:val="00FF23F8"/>
    <w:rsid w:val="00FF67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B4D4A-2BD6-4202-9F13-ADC492F9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C76E8"/>
    <w:rPr>
      <w:color w:val="808080"/>
    </w:rPr>
  </w:style>
  <w:style w:type="paragraph" w:styleId="Textonotapie">
    <w:name w:val="footnote text"/>
    <w:basedOn w:val="Normal"/>
    <w:link w:val="TextonotapieCar"/>
    <w:uiPriority w:val="99"/>
    <w:semiHidden/>
    <w:unhideWhenUsed/>
    <w:rsid w:val="003074C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074CE"/>
    <w:rPr>
      <w:sz w:val="20"/>
      <w:szCs w:val="20"/>
    </w:rPr>
  </w:style>
  <w:style w:type="character" w:styleId="Refdenotaalpie">
    <w:name w:val="footnote reference"/>
    <w:basedOn w:val="Fuentedeprrafopredeter"/>
    <w:uiPriority w:val="99"/>
    <w:semiHidden/>
    <w:unhideWhenUsed/>
    <w:rsid w:val="003074CE"/>
    <w:rPr>
      <w:vertAlign w:val="superscript"/>
    </w:rPr>
  </w:style>
  <w:style w:type="character" w:styleId="Hipervnculo">
    <w:name w:val="Hyperlink"/>
    <w:basedOn w:val="Fuentedeprrafopredeter"/>
    <w:uiPriority w:val="99"/>
    <w:unhideWhenUsed/>
    <w:rsid w:val="003074CE"/>
    <w:rPr>
      <w:color w:val="0563C1" w:themeColor="hyperlink"/>
      <w:u w:val="single"/>
    </w:rPr>
  </w:style>
  <w:style w:type="paragraph" w:styleId="Bibliografa">
    <w:name w:val="Bibliography"/>
    <w:basedOn w:val="Normal"/>
    <w:next w:val="Normal"/>
    <w:uiPriority w:val="37"/>
    <w:unhideWhenUsed/>
    <w:rsid w:val="00F41C83"/>
  </w:style>
  <w:style w:type="table" w:customStyle="1" w:styleId="Tabladecuadrcula2-nfasis31">
    <w:name w:val="Tabla de cuadrícula 2 - Énfasis 31"/>
    <w:basedOn w:val="Tablanormal"/>
    <w:uiPriority w:val="47"/>
    <w:rsid w:val="009E66A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semiHidden/>
    <w:unhideWhenUsed/>
    <w:rsid w:val="008A4E2C"/>
    <w:pPr>
      <w:spacing w:before="240" w:after="24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B7A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7AE9"/>
    <w:rPr>
      <w:rFonts w:ascii="Tahoma" w:hAnsi="Tahoma" w:cs="Tahoma"/>
      <w:sz w:val="16"/>
      <w:szCs w:val="16"/>
    </w:rPr>
  </w:style>
  <w:style w:type="paragraph" w:styleId="Encabezado">
    <w:name w:val="header"/>
    <w:basedOn w:val="Normal"/>
    <w:link w:val="EncabezadoCar"/>
    <w:uiPriority w:val="99"/>
    <w:unhideWhenUsed/>
    <w:rsid w:val="00D56E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6E12"/>
  </w:style>
  <w:style w:type="paragraph" w:styleId="Piedepgina">
    <w:name w:val="footer"/>
    <w:basedOn w:val="Normal"/>
    <w:link w:val="PiedepginaCar"/>
    <w:uiPriority w:val="99"/>
    <w:unhideWhenUsed/>
    <w:rsid w:val="00D56E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6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3217">
      <w:bodyDiv w:val="1"/>
      <w:marLeft w:val="0"/>
      <w:marRight w:val="0"/>
      <w:marTop w:val="0"/>
      <w:marBottom w:val="0"/>
      <w:divBdr>
        <w:top w:val="none" w:sz="0" w:space="0" w:color="auto"/>
        <w:left w:val="none" w:sz="0" w:space="0" w:color="auto"/>
        <w:bottom w:val="none" w:sz="0" w:space="0" w:color="auto"/>
        <w:right w:val="none" w:sz="0" w:space="0" w:color="auto"/>
      </w:divBdr>
      <w:divsChild>
        <w:div w:id="1941914687">
          <w:marLeft w:val="0"/>
          <w:marRight w:val="0"/>
          <w:marTop w:val="0"/>
          <w:marBottom w:val="0"/>
          <w:divBdr>
            <w:top w:val="none" w:sz="0" w:space="0" w:color="auto"/>
            <w:left w:val="none" w:sz="0" w:space="0" w:color="auto"/>
            <w:bottom w:val="none" w:sz="0" w:space="0" w:color="auto"/>
            <w:right w:val="none" w:sz="0" w:space="0" w:color="auto"/>
          </w:divBdr>
        </w:div>
        <w:div w:id="977303047">
          <w:marLeft w:val="0"/>
          <w:marRight w:val="0"/>
          <w:marTop w:val="0"/>
          <w:marBottom w:val="0"/>
          <w:divBdr>
            <w:top w:val="none" w:sz="0" w:space="0" w:color="auto"/>
            <w:left w:val="none" w:sz="0" w:space="0" w:color="auto"/>
            <w:bottom w:val="none" w:sz="0" w:space="0" w:color="auto"/>
            <w:right w:val="none" w:sz="0" w:space="0" w:color="auto"/>
          </w:divBdr>
        </w:div>
        <w:div w:id="367220463">
          <w:marLeft w:val="0"/>
          <w:marRight w:val="0"/>
          <w:marTop w:val="0"/>
          <w:marBottom w:val="0"/>
          <w:divBdr>
            <w:top w:val="none" w:sz="0" w:space="0" w:color="auto"/>
            <w:left w:val="none" w:sz="0" w:space="0" w:color="auto"/>
            <w:bottom w:val="none" w:sz="0" w:space="0" w:color="auto"/>
            <w:right w:val="none" w:sz="0" w:space="0" w:color="auto"/>
          </w:divBdr>
        </w:div>
        <w:div w:id="849297021">
          <w:marLeft w:val="0"/>
          <w:marRight w:val="0"/>
          <w:marTop w:val="0"/>
          <w:marBottom w:val="0"/>
          <w:divBdr>
            <w:top w:val="none" w:sz="0" w:space="0" w:color="auto"/>
            <w:left w:val="none" w:sz="0" w:space="0" w:color="auto"/>
            <w:bottom w:val="none" w:sz="0" w:space="0" w:color="auto"/>
            <w:right w:val="none" w:sz="0" w:space="0" w:color="auto"/>
          </w:divBdr>
        </w:div>
        <w:div w:id="1737387964">
          <w:marLeft w:val="0"/>
          <w:marRight w:val="0"/>
          <w:marTop w:val="0"/>
          <w:marBottom w:val="0"/>
          <w:divBdr>
            <w:top w:val="none" w:sz="0" w:space="0" w:color="auto"/>
            <w:left w:val="none" w:sz="0" w:space="0" w:color="auto"/>
            <w:bottom w:val="none" w:sz="0" w:space="0" w:color="auto"/>
            <w:right w:val="none" w:sz="0" w:space="0" w:color="auto"/>
          </w:divBdr>
        </w:div>
        <w:div w:id="362942665">
          <w:marLeft w:val="0"/>
          <w:marRight w:val="0"/>
          <w:marTop w:val="0"/>
          <w:marBottom w:val="0"/>
          <w:divBdr>
            <w:top w:val="none" w:sz="0" w:space="0" w:color="auto"/>
            <w:left w:val="none" w:sz="0" w:space="0" w:color="auto"/>
            <w:bottom w:val="none" w:sz="0" w:space="0" w:color="auto"/>
            <w:right w:val="none" w:sz="0" w:space="0" w:color="auto"/>
          </w:divBdr>
        </w:div>
        <w:div w:id="2084449520">
          <w:marLeft w:val="0"/>
          <w:marRight w:val="0"/>
          <w:marTop w:val="0"/>
          <w:marBottom w:val="0"/>
          <w:divBdr>
            <w:top w:val="none" w:sz="0" w:space="0" w:color="auto"/>
            <w:left w:val="none" w:sz="0" w:space="0" w:color="auto"/>
            <w:bottom w:val="none" w:sz="0" w:space="0" w:color="auto"/>
            <w:right w:val="none" w:sz="0" w:space="0" w:color="auto"/>
          </w:divBdr>
        </w:div>
        <w:div w:id="297075921">
          <w:marLeft w:val="0"/>
          <w:marRight w:val="0"/>
          <w:marTop w:val="0"/>
          <w:marBottom w:val="0"/>
          <w:divBdr>
            <w:top w:val="none" w:sz="0" w:space="0" w:color="auto"/>
            <w:left w:val="none" w:sz="0" w:space="0" w:color="auto"/>
            <w:bottom w:val="none" w:sz="0" w:space="0" w:color="auto"/>
            <w:right w:val="none" w:sz="0" w:space="0" w:color="auto"/>
          </w:divBdr>
        </w:div>
        <w:div w:id="1223982577">
          <w:marLeft w:val="0"/>
          <w:marRight w:val="0"/>
          <w:marTop w:val="0"/>
          <w:marBottom w:val="0"/>
          <w:divBdr>
            <w:top w:val="none" w:sz="0" w:space="0" w:color="auto"/>
            <w:left w:val="none" w:sz="0" w:space="0" w:color="auto"/>
            <w:bottom w:val="none" w:sz="0" w:space="0" w:color="auto"/>
            <w:right w:val="none" w:sz="0" w:space="0" w:color="auto"/>
          </w:divBdr>
        </w:div>
        <w:div w:id="617227157">
          <w:marLeft w:val="0"/>
          <w:marRight w:val="0"/>
          <w:marTop w:val="0"/>
          <w:marBottom w:val="0"/>
          <w:divBdr>
            <w:top w:val="none" w:sz="0" w:space="0" w:color="auto"/>
            <w:left w:val="none" w:sz="0" w:space="0" w:color="auto"/>
            <w:bottom w:val="none" w:sz="0" w:space="0" w:color="auto"/>
            <w:right w:val="none" w:sz="0" w:space="0" w:color="auto"/>
          </w:divBdr>
        </w:div>
        <w:div w:id="209194919">
          <w:marLeft w:val="0"/>
          <w:marRight w:val="0"/>
          <w:marTop w:val="0"/>
          <w:marBottom w:val="0"/>
          <w:divBdr>
            <w:top w:val="none" w:sz="0" w:space="0" w:color="auto"/>
            <w:left w:val="none" w:sz="0" w:space="0" w:color="auto"/>
            <w:bottom w:val="none" w:sz="0" w:space="0" w:color="auto"/>
            <w:right w:val="none" w:sz="0" w:space="0" w:color="auto"/>
          </w:divBdr>
        </w:div>
        <w:div w:id="1969893289">
          <w:marLeft w:val="0"/>
          <w:marRight w:val="0"/>
          <w:marTop w:val="0"/>
          <w:marBottom w:val="0"/>
          <w:divBdr>
            <w:top w:val="none" w:sz="0" w:space="0" w:color="auto"/>
            <w:left w:val="none" w:sz="0" w:space="0" w:color="auto"/>
            <w:bottom w:val="none" w:sz="0" w:space="0" w:color="auto"/>
            <w:right w:val="none" w:sz="0" w:space="0" w:color="auto"/>
          </w:divBdr>
        </w:div>
        <w:div w:id="1949777442">
          <w:marLeft w:val="0"/>
          <w:marRight w:val="0"/>
          <w:marTop w:val="0"/>
          <w:marBottom w:val="0"/>
          <w:divBdr>
            <w:top w:val="none" w:sz="0" w:space="0" w:color="auto"/>
            <w:left w:val="none" w:sz="0" w:space="0" w:color="auto"/>
            <w:bottom w:val="none" w:sz="0" w:space="0" w:color="auto"/>
            <w:right w:val="none" w:sz="0" w:space="0" w:color="auto"/>
          </w:divBdr>
        </w:div>
        <w:div w:id="1207598891">
          <w:marLeft w:val="0"/>
          <w:marRight w:val="0"/>
          <w:marTop w:val="0"/>
          <w:marBottom w:val="0"/>
          <w:divBdr>
            <w:top w:val="none" w:sz="0" w:space="0" w:color="auto"/>
            <w:left w:val="none" w:sz="0" w:space="0" w:color="auto"/>
            <w:bottom w:val="none" w:sz="0" w:space="0" w:color="auto"/>
            <w:right w:val="none" w:sz="0" w:space="0" w:color="auto"/>
          </w:divBdr>
        </w:div>
        <w:div w:id="1366904712">
          <w:marLeft w:val="0"/>
          <w:marRight w:val="0"/>
          <w:marTop w:val="0"/>
          <w:marBottom w:val="0"/>
          <w:divBdr>
            <w:top w:val="none" w:sz="0" w:space="0" w:color="auto"/>
            <w:left w:val="none" w:sz="0" w:space="0" w:color="auto"/>
            <w:bottom w:val="none" w:sz="0" w:space="0" w:color="auto"/>
            <w:right w:val="none" w:sz="0" w:space="0" w:color="auto"/>
          </w:divBdr>
        </w:div>
        <w:div w:id="884608312">
          <w:marLeft w:val="0"/>
          <w:marRight w:val="0"/>
          <w:marTop w:val="0"/>
          <w:marBottom w:val="0"/>
          <w:divBdr>
            <w:top w:val="none" w:sz="0" w:space="0" w:color="auto"/>
            <w:left w:val="none" w:sz="0" w:space="0" w:color="auto"/>
            <w:bottom w:val="none" w:sz="0" w:space="0" w:color="auto"/>
            <w:right w:val="none" w:sz="0" w:space="0" w:color="auto"/>
          </w:divBdr>
        </w:div>
        <w:div w:id="639650115">
          <w:marLeft w:val="0"/>
          <w:marRight w:val="0"/>
          <w:marTop w:val="0"/>
          <w:marBottom w:val="0"/>
          <w:divBdr>
            <w:top w:val="none" w:sz="0" w:space="0" w:color="auto"/>
            <w:left w:val="none" w:sz="0" w:space="0" w:color="auto"/>
            <w:bottom w:val="none" w:sz="0" w:space="0" w:color="auto"/>
            <w:right w:val="none" w:sz="0" w:space="0" w:color="auto"/>
          </w:divBdr>
        </w:div>
        <w:div w:id="898907685">
          <w:marLeft w:val="0"/>
          <w:marRight w:val="0"/>
          <w:marTop w:val="0"/>
          <w:marBottom w:val="0"/>
          <w:divBdr>
            <w:top w:val="none" w:sz="0" w:space="0" w:color="auto"/>
            <w:left w:val="none" w:sz="0" w:space="0" w:color="auto"/>
            <w:bottom w:val="none" w:sz="0" w:space="0" w:color="auto"/>
            <w:right w:val="none" w:sz="0" w:space="0" w:color="auto"/>
          </w:divBdr>
        </w:div>
        <w:div w:id="671176717">
          <w:marLeft w:val="0"/>
          <w:marRight w:val="0"/>
          <w:marTop w:val="0"/>
          <w:marBottom w:val="0"/>
          <w:divBdr>
            <w:top w:val="none" w:sz="0" w:space="0" w:color="auto"/>
            <w:left w:val="none" w:sz="0" w:space="0" w:color="auto"/>
            <w:bottom w:val="none" w:sz="0" w:space="0" w:color="auto"/>
            <w:right w:val="none" w:sz="0" w:space="0" w:color="auto"/>
          </w:divBdr>
        </w:div>
        <w:div w:id="2082096585">
          <w:marLeft w:val="0"/>
          <w:marRight w:val="0"/>
          <w:marTop w:val="0"/>
          <w:marBottom w:val="0"/>
          <w:divBdr>
            <w:top w:val="none" w:sz="0" w:space="0" w:color="auto"/>
            <w:left w:val="none" w:sz="0" w:space="0" w:color="auto"/>
            <w:bottom w:val="none" w:sz="0" w:space="0" w:color="auto"/>
            <w:right w:val="none" w:sz="0" w:space="0" w:color="auto"/>
          </w:divBdr>
        </w:div>
        <w:div w:id="1243250101">
          <w:marLeft w:val="0"/>
          <w:marRight w:val="0"/>
          <w:marTop w:val="0"/>
          <w:marBottom w:val="0"/>
          <w:divBdr>
            <w:top w:val="none" w:sz="0" w:space="0" w:color="auto"/>
            <w:left w:val="none" w:sz="0" w:space="0" w:color="auto"/>
            <w:bottom w:val="none" w:sz="0" w:space="0" w:color="auto"/>
            <w:right w:val="none" w:sz="0" w:space="0" w:color="auto"/>
          </w:divBdr>
        </w:div>
        <w:div w:id="880869905">
          <w:marLeft w:val="0"/>
          <w:marRight w:val="0"/>
          <w:marTop w:val="0"/>
          <w:marBottom w:val="0"/>
          <w:divBdr>
            <w:top w:val="none" w:sz="0" w:space="0" w:color="auto"/>
            <w:left w:val="none" w:sz="0" w:space="0" w:color="auto"/>
            <w:bottom w:val="none" w:sz="0" w:space="0" w:color="auto"/>
            <w:right w:val="none" w:sz="0" w:space="0" w:color="auto"/>
          </w:divBdr>
        </w:div>
        <w:div w:id="1410301434">
          <w:marLeft w:val="0"/>
          <w:marRight w:val="0"/>
          <w:marTop w:val="0"/>
          <w:marBottom w:val="0"/>
          <w:divBdr>
            <w:top w:val="none" w:sz="0" w:space="0" w:color="auto"/>
            <w:left w:val="none" w:sz="0" w:space="0" w:color="auto"/>
            <w:bottom w:val="none" w:sz="0" w:space="0" w:color="auto"/>
            <w:right w:val="none" w:sz="0" w:space="0" w:color="auto"/>
          </w:divBdr>
        </w:div>
        <w:div w:id="172577174">
          <w:marLeft w:val="0"/>
          <w:marRight w:val="0"/>
          <w:marTop w:val="0"/>
          <w:marBottom w:val="0"/>
          <w:divBdr>
            <w:top w:val="none" w:sz="0" w:space="0" w:color="auto"/>
            <w:left w:val="none" w:sz="0" w:space="0" w:color="auto"/>
            <w:bottom w:val="none" w:sz="0" w:space="0" w:color="auto"/>
            <w:right w:val="none" w:sz="0" w:space="0" w:color="auto"/>
          </w:divBdr>
        </w:div>
        <w:div w:id="342054629">
          <w:marLeft w:val="0"/>
          <w:marRight w:val="0"/>
          <w:marTop w:val="0"/>
          <w:marBottom w:val="0"/>
          <w:divBdr>
            <w:top w:val="none" w:sz="0" w:space="0" w:color="auto"/>
            <w:left w:val="none" w:sz="0" w:space="0" w:color="auto"/>
            <w:bottom w:val="none" w:sz="0" w:space="0" w:color="auto"/>
            <w:right w:val="none" w:sz="0" w:space="0" w:color="auto"/>
          </w:divBdr>
        </w:div>
        <w:div w:id="783967372">
          <w:marLeft w:val="0"/>
          <w:marRight w:val="0"/>
          <w:marTop w:val="0"/>
          <w:marBottom w:val="0"/>
          <w:divBdr>
            <w:top w:val="none" w:sz="0" w:space="0" w:color="auto"/>
            <w:left w:val="none" w:sz="0" w:space="0" w:color="auto"/>
            <w:bottom w:val="none" w:sz="0" w:space="0" w:color="auto"/>
            <w:right w:val="none" w:sz="0" w:space="0" w:color="auto"/>
          </w:divBdr>
        </w:div>
        <w:div w:id="1750497103">
          <w:marLeft w:val="0"/>
          <w:marRight w:val="0"/>
          <w:marTop w:val="0"/>
          <w:marBottom w:val="0"/>
          <w:divBdr>
            <w:top w:val="none" w:sz="0" w:space="0" w:color="auto"/>
            <w:left w:val="none" w:sz="0" w:space="0" w:color="auto"/>
            <w:bottom w:val="none" w:sz="0" w:space="0" w:color="auto"/>
            <w:right w:val="none" w:sz="0" w:space="0" w:color="auto"/>
          </w:divBdr>
        </w:div>
        <w:div w:id="1303314714">
          <w:marLeft w:val="0"/>
          <w:marRight w:val="0"/>
          <w:marTop w:val="0"/>
          <w:marBottom w:val="0"/>
          <w:divBdr>
            <w:top w:val="none" w:sz="0" w:space="0" w:color="auto"/>
            <w:left w:val="none" w:sz="0" w:space="0" w:color="auto"/>
            <w:bottom w:val="none" w:sz="0" w:space="0" w:color="auto"/>
            <w:right w:val="none" w:sz="0" w:space="0" w:color="auto"/>
          </w:divBdr>
        </w:div>
        <w:div w:id="961107624">
          <w:marLeft w:val="0"/>
          <w:marRight w:val="0"/>
          <w:marTop w:val="0"/>
          <w:marBottom w:val="0"/>
          <w:divBdr>
            <w:top w:val="none" w:sz="0" w:space="0" w:color="auto"/>
            <w:left w:val="none" w:sz="0" w:space="0" w:color="auto"/>
            <w:bottom w:val="none" w:sz="0" w:space="0" w:color="auto"/>
            <w:right w:val="none" w:sz="0" w:space="0" w:color="auto"/>
          </w:divBdr>
        </w:div>
        <w:div w:id="2069765642">
          <w:marLeft w:val="0"/>
          <w:marRight w:val="0"/>
          <w:marTop w:val="0"/>
          <w:marBottom w:val="0"/>
          <w:divBdr>
            <w:top w:val="none" w:sz="0" w:space="0" w:color="auto"/>
            <w:left w:val="none" w:sz="0" w:space="0" w:color="auto"/>
            <w:bottom w:val="none" w:sz="0" w:space="0" w:color="auto"/>
            <w:right w:val="none" w:sz="0" w:space="0" w:color="auto"/>
          </w:divBdr>
        </w:div>
        <w:div w:id="2324405">
          <w:marLeft w:val="0"/>
          <w:marRight w:val="0"/>
          <w:marTop w:val="0"/>
          <w:marBottom w:val="0"/>
          <w:divBdr>
            <w:top w:val="none" w:sz="0" w:space="0" w:color="auto"/>
            <w:left w:val="none" w:sz="0" w:space="0" w:color="auto"/>
            <w:bottom w:val="none" w:sz="0" w:space="0" w:color="auto"/>
            <w:right w:val="none" w:sz="0" w:space="0" w:color="auto"/>
          </w:divBdr>
        </w:div>
      </w:divsChild>
    </w:div>
    <w:div w:id="102264541">
      <w:bodyDiv w:val="1"/>
      <w:marLeft w:val="0"/>
      <w:marRight w:val="0"/>
      <w:marTop w:val="0"/>
      <w:marBottom w:val="0"/>
      <w:divBdr>
        <w:top w:val="none" w:sz="0" w:space="0" w:color="auto"/>
        <w:left w:val="none" w:sz="0" w:space="0" w:color="auto"/>
        <w:bottom w:val="none" w:sz="0" w:space="0" w:color="auto"/>
        <w:right w:val="none" w:sz="0" w:space="0" w:color="auto"/>
      </w:divBdr>
    </w:div>
    <w:div w:id="140586287">
      <w:bodyDiv w:val="1"/>
      <w:marLeft w:val="0"/>
      <w:marRight w:val="0"/>
      <w:marTop w:val="0"/>
      <w:marBottom w:val="0"/>
      <w:divBdr>
        <w:top w:val="none" w:sz="0" w:space="0" w:color="auto"/>
        <w:left w:val="none" w:sz="0" w:space="0" w:color="auto"/>
        <w:bottom w:val="none" w:sz="0" w:space="0" w:color="auto"/>
        <w:right w:val="none" w:sz="0" w:space="0" w:color="auto"/>
      </w:divBdr>
    </w:div>
    <w:div w:id="163136026">
      <w:bodyDiv w:val="1"/>
      <w:marLeft w:val="0"/>
      <w:marRight w:val="0"/>
      <w:marTop w:val="0"/>
      <w:marBottom w:val="0"/>
      <w:divBdr>
        <w:top w:val="none" w:sz="0" w:space="0" w:color="auto"/>
        <w:left w:val="none" w:sz="0" w:space="0" w:color="auto"/>
        <w:bottom w:val="none" w:sz="0" w:space="0" w:color="auto"/>
        <w:right w:val="none" w:sz="0" w:space="0" w:color="auto"/>
      </w:divBdr>
    </w:div>
    <w:div w:id="190536014">
      <w:bodyDiv w:val="1"/>
      <w:marLeft w:val="0"/>
      <w:marRight w:val="0"/>
      <w:marTop w:val="0"/>
      <w:marBottom w:val="0"/>
      <w:divBdr>
        <w:top w:val="none" w:sz="0" w:space="0" w:color="auto"/>
        <w:left w:val="none" w:sz="0" w:space="0" w:color="auto"/>
        <w:bottom w:val="none" w:sz="0" w:space="0" w:color="auto"/>
        <w:right w:val="none" w:sz="0" w:space="0" w:color="auto"/>
      </w:divBdr>
    </w:div>
    <w:div w:id="209922660">
      <w:bodyDiv w:val="1"/>
      <w:marLeft w:val="0"/>
      <w:marRight w:val="0"/>
      <w:marTop w:val="0"/>
      <w:marBottom w:val="0"/>
      <w:divBdr>
        <w:top w:val="none" w:sz="0" w:space="0" w:color="auto"/>
        <w:left w:val="none" w:sz="0" w:space="0" w:color="auto"/>
        <w:bottom w:val="none" w:sz="0" w:space="0" w:color="auto"/>
        <w:right w:val="none" w:sz="0" w:space="0" w:color="auto"/>
      </w:divBdr>
    </w:div>
    <w:div w:id="213975261">
      <w:bodyDiv w:val="1"/>
      <w:marLeft w:val="0"/>
      <w:marRight w:val="0"/>
      <w:marTop w:val="0"/>
      <w:marBottom w:val="0"/>
      <w:divBdr>
        <w:top w:val="none" w:sz="0" w:space="0" w:color="auto"/>
        <w:left w:val="none" w:sz="0" w:space="0" w:color="auto"/>
        <w:bottom w:val="none" w:sz="0" w:space="0" w:color="auto"/>
        <w:right w:val="none" w:sz="0" w:space="0" w:color="auto"/>
      </w:divBdr>
    </w:div>
    <w:div w:id="291987134">
      <w:bodyDiv w:val="1"/>
      <w:marLeft w:val="0"/>
      <w:marRight w:val="0"/>
      <w:marTop w:val="0"/>
      <w:marBottom w:val="0"/>
      <w:divBdr>
        <w:top w:val="none" w:sz="0" w:space="0" w:color="auto"/>
        <w:left w:val="none" w:sz="0" w:space="0" w:color="auto"/>
        <w:bottom w:val="none" w:sz="0" w:space="0" w:color="auto"/>
        <w:right w:val="none" w:sz="0" w:space="0" w:color="auto"/>
      </w:divBdr>
    </w:div>
    <w:div w:id="306059903">
      <w:bodyDiv w:val="1"/>
      <w:marLeft w:val="0"/>
      <w:marRight w:val="0"/>
      <w:marTop w:val="0"/>
      <w:marBottom w:val="0"/>
      <w:divBdr>
        <w:top w:val="none" w:sz="0" w:space="0" w:color="auto"/>
        <w:left w:val="none" w:sz="0" w:space="0" w:color="auto"/>
        <w:bottom w:val="none" w:sz="0" w:space="0" w:color="auto"/>
        <w:right w:val="none" w:sz="0" w:space="0" w:color="auto"/>
      </w:divBdr>
      <w:divsChild>
        <w:div w:id="1440370766">
          <w:marLeft w:val="0"/>
          <w:marRight w:val="0"/>
          <w:marTop w:val="0"/>
          <w:marBottom w:val="0"/>
          <w:divBdr>
            <w:top w:val="none" w:sz="0" w:space="0" w:color="auto"/>
            <w:left w:val="none" w:sz="0" w:space="0" w:color="auto"/>
            <w:bottom w:val="none" w:sz="0" w:space="0" w:color="auto"/>
            <w:right w:val="none" w:sz="0" w:space="0" w:color="auto"/>
          </w:divBdr>
        </w:div>
      </w:divsChild>
    </w:div>
    <w:div w:id="360322738">
      <w:bodyDiv w:val="1"/>
      <w:marLeft w:val="0"/>
      <w:marRight w:val="0"/>
      <w:marTop w:val="0"/>
      <w:marBottom w:val="0"/>
      <w:divBdr>
        <w:top w:val="none" w:sz="0" w:space="0" w:color="auto"/>
        <w:left w:val="none" w:sz="0" w:space="0" w:color="auto"/>
        <w:bottom w:val="none" w:sz="0" w:space="0" w:color="auto"/>
        <w:right w:val="none" w:sz="0" w:space="0" w:color="auto"/>
      </w:divBdr>
    </w:div>
    <w:div w:id="513882105">
      <w:bodyDiv w:val="1"/>
      <w:marLeft w:val="0"/>
      <w:marRight w:val="0"/>
      <w:marTop w:val="0"/>
      <w:marBottom w:val="0"/>
      <w:divBdr>
        <w:top w:val="none" w:sz="0" w:space="0" w:color="auto"/>
        <w:left w:val="none" w:sz="0" w:space="0" w:color="auto"/>
        <w:bottom w:val="none" w:sz="0" w:space="0" w:color="auto"/>
        <w:right w:val="none" w:sz="0" w:space="0" w:color="auto"/>
      </w:divBdr>
    </w:div>
    <w:div w:id="726027318">
      <w:bodyDiv w:val="1"/>
      <w:marLeft w:val="0"/>
      <w:marRight w:val="0"/>
      <w:marTop w:val="0"/>
      <w:marBottom w:val="0"/>
      <w:divBdr>
        <w:top w:val="none" w:sz="0" w:space="0" w:color="auto"/>
        <w:left w:val="none" w:sz="0" w:space="0" w:color="auto"/>
        <w:bottom w:val="none" w:sz="0" w:space="0" w:color="auto"/>
        <w:right w:val="none" w:sz="0" w:space="0" w:color="auto"/>
      </w:divBdr>
      <w:divsChild>
        <w:div w:id="869612853">
          <w:marLeft w:val="0"/>
          <w:marRight w:val="0"/>
          <w:marTop w:val="0"/>
          <w:marBottom w:val="0"/>
          <w:divBdr>
            <w:top w:val="none" w:sz="0" w:space="0" w:color="auto"/>
            <w:left w:val="none" w:sz="0" w:space="0" w:color="auto"/>
            <w:bottom w:val="none" w:sz="0" w:space="0" w:color="auto"/>
            <w:right w:val="none" w:sz="0" w:space="0" w:color="auto"/>
          </w:divBdr>
          <w:divsChild>
            <w:div w:id="1830290834">
              <w:marLeft w:val="0"/>
              <w:marRight w:val="0"/>
              <w:marTop w:val="0"/>
              <w:marBottom w:val="0"/>
              <w:divBdr>
                <w:top w:val="none" w:sz="0" w:space="0" w:color="auto"/>
                <w:left w:val="none" w:sz="0" w:space="0" w:color="auto"/>
                <w:bottom w:val="none" w:sz="0" w:space="0" w:color="auto"/>
                <w:right w:val="none" w:sz="0" w:space="0" w:color="auto"/>
              </w:divBdr>
            </w:div>
            <w:div w:id="895819668">
              <w:marLeft w:val="0"/>
              <w:marRight w:val="0"/>
              <w:marTop w:val="0"/>
              <w:marBottom w:val="0"/>
              <w:divBdr>
                <w:top w:val="none" w:sz="0" w:space="0" w:color="auto"/>
                <w:left w:val="none" w:sz="0" w:space="0" w:color="auto"/>
                <w:bottom w:val="none" w:sz="0" w:space="0" w:color="auto"/>
                <w:right w:val="none" w:sz="0" w:space="0" w:color="auto"/>
              </w:divBdr>
            </w:div>
            <w:div w:id="213123816">
              <w:marLeft w:val="0"/>
              <w:marRight w:val="0"/>
              <w:marTop w:val="0"/>
              <w:marBottom w:val="0"/>
              <w:divBdr>
                <w:top w:val="none" w:sz="0" w:space="0" w:color="auto"/>
                <w:left w:val="none" w:sz="0" w:space="0" w:color="auto"/>
                <w:bottom w:val="none" w:sz="0" w:space="0" w:color="auto"/>
                <w:right w:val="none" w:sz="0" w:space="0" w:color="auto"/>
              </w:divBdr>
            </w:div>
            <w:div w:id="252012452">
              <w:marLeft w:val="0"/>
              <w:marRight w:val="0"/>
              <w:marTop w:val="0"/>
              <w:marBottom w:val="0"/>
              <w:divBdr>
                <w:top w:val="none" w:sz="0" w:space="0" w:color="auto"/>
                <w:left w:val="none" w:sz="0" w:space="0" w:color="auto"/>
                <w:bottom w:val="none" w:sz="0" w:space="0" w:color="auto"/>
                <w:right w:val="none" w:sz="0" w:space="0" w:color="auto"/>
              </w:divBdr>
            </w:div>
            <w:div w:id="803812316">
              <w:marLeft w:val="0"/>
              <w:marRight w:val="0"/>
              <w:marTop w:val="0"/>
              <w:marBottom w:val="0"/>
              <w:divBdr>
                <w:top w:val="none" w:sz="0" w:space="0" w:color="auto"/>
                <w:left w:val="none" w:sz="0" w:space="0" w:color="auto"/>
                <w:bottom w:val="none" w:sz="0" w:space="0" w:color="auto"/>
                <w:right w:val="none" w:sz="0" w:space="0" w:color="auto"/>
              </w:divBdr>
            </w:div>
            <w:div w:id="557013006">
              <w:marLeft w:val="0"/>
              <w:marRight w:val="0"/>
              <w:marTop w:val="0"/>
              <w:marBottom w:val="0"/>
              <w:divBdr>
                <w:top w:val="none" w:sz="0" w:space="0" w:color="auto"/>
                <w:left w:val="none" w:sz="0" w:space="0" w:color="auto"/>
                <w:bottom w:val="none" w:sz="0" w:space="0" w:color="auto"/>
                <w:right w:val="none" w:sz="0" w:space="0" w:color="auto"/>
              </w:divBdr>
            </w:div>
            <w:div w:id="682782965">
              <w:marLeft w:val="0"/>
              <w:marRight w:val="0"/>
              <w:marTop w:val="0"/>
              <w:marBottom w:val="0"/>
              <w:divBdr>
                <w:top w:val="none" w:sz="0" w:space="0" w:color="auto"/>
                <w:left w:val="none" w:sz="0" w:space="0" w:color="auto"/>
                <w:bottom w:val="none" w:sz="0" w:space="0" w:color="auto"/>
                <w:right w:val="none" w:sz="0" w:space="0" w:color="auto"/>
              </w:divBdr>
            </w:div>
            <w:div w:id="95027667">
              <w:marLeft w:val="0"/>
              <w:marRight w:val="0"/>
              <w:marTop w:val="0"/>
              <w:marBottom w:val="0"/>
              <w:divBdr>
                <w:top w:val="none" w:sz="0" w:space="0" w:color="auto"/>
                <w:left w:val="none" w:sz="0" w:space="0" w:color="auto"/>
                <w:bottom w:val="none" w:sz="0" w:space="0" w:color="auto"/>
                <w:right w:val="none" w:sz="0" w:space="0" w:color="auto"/>
              </w:divBdr>
            </w:div>
            <w:div w:id="161045401">
              <w:marLeft w:val="0"/>
              <w:marRight w:val="0"/>
              <w:marTop w:val="0"/>
              <w:marBottom w:val="0"/>
              <w:divBdr>
                <w:top w:val="none" w:sz="0" w:space="0" w:color="auto"/>
                <w:left w:val="none" w:sz="0" w:space="0" w:color="auto"/>
                <w:bottom w:val="none" w:sz="0" w:space="0" w:color="auto"/>
                <w:right w:val="none" w:sz="0" w:space="0" w:color="auto"/>
              </w:divBdr>
            </w:div>
            <w:div w:id="604920270">
              <w:marLeft w:val="0"/>
              <w:marRight w:val="0"/>
              <w:marTop w:val="0"/>
              <w:marBottom w:val="0"/>
              <w:divBdr>
                <w:top w:val="none" w:sz="0" w:space="0" w:color="auto"/>
                <w:left w:val="none" w:sz="0" w:space="0" w:color="auto"/>
                <w:bottom w:val="none" w:sz="0" w:space="0" w:color="auto"/>
                <w:right w:val="none" w:sz="0" w:space="0" w:color="auto"/>
              </w:divBdr>
            </w:div>
            <w:div w:id="1190491760">
              <w:marLeft w:val="0"/>
              <w:marRight w:val="0"/>
              <w:marTop w:val="0"/>
              <w:marBottom w:val="0"/>
              <w:divBdr>
                <w:top w:val="none" w:sz="0" w:space="0" w:color="auto"/>
                <w:left w:val="none" w:sz="0" w:space="0" w:color="auto"/>
                <w:bottom w:val="none" w:sz="0" w:space="0" w:color="auto"/>
                <w:right w:val="none" w:sz="0" w:space="0" w:color="auto"/>
              </w:divBdr>
            </w:div>
            <w:div w:id="1222980914">
              <w:marLeft w:val="0"/>
              <w:marRight w:val="0"/>
              <w:marTop w:val="0"/>
              <w:marBottom w:val="0"/>
              <w:divBdr>
                <w:top w:val="none" w:sz="0" w:space="0" w:color="auto"/>
                <w:left w:val="none" w:sz="0" w:space="0" w:color="auto"/>
                <w:bottom w:val="none" w:sz="0" w:space="0" w:color="auto"/>
                <w:right w:val="none" w:sz="0" w:space="0" w:color="auto"/>
              </w:divBdr>
            </w:div>
            <w:div w:id="1582449089">
              <w:marLeft w:val="0"/>
              <w:marRight w:val="0"/>
              <w:marTop w:val="0"/>
              <w:marBottom w:val="0"/>
              <w:divBdr>
                <w:top w:val="none" w:sz="0" w:space="0" w:color="auto"/>
                <w:left w:val="none" w:sz="0" w:space="0" w:color="auto"/>
                <w:bottom w:val="none" w:sz="0" w:space="0" w:color="auto"/>
                <w:right w:val="none" w:sz="0" w:space="0" w:color="auto"/>
              </w:divBdr>
            </w:div>
            <w:div w:id="765148556">
              <w:marLeft w:val="0"/>
              <w:marRight w:val="0"/>
              <w:marTop w:val="0"/>
              <w:marBottom w:val="0"/>
              <w:divBdr>
                <w:top w:val="none" w:sz="0" w:space="0" w:color="auto"/>
                <w:left w:val="none" w:sz="0" w:space="0" w:color="auto"/>
                <w:bottom w:val="none" w:sz="0" w:space="0" w:color="auto"/>
                <w:right w:val="none" w:sz="0" w:space="0" w:color="auto"/>
              </w:divBdr>
            </w:div>
            <w:div w:id="1102991452">
              <w:marLeft w:val="0"/>
              <w:marRight w:val="0"/>
              <w:marTop w:val="0"/>
              <w:marBottom w:val="0"/>
              <w:divBdr>
                <w:top w:val="none" w:sz="0" w:space="0" w:color="auto"/>
                <w:left w:val="none" w:sz="0" w:space="0" w:color="auto"/>
                <w:bottom w:val="none" w:sz="0" w:space="0" w:color="auto"/>
                <w:right w:val="none" w:sz="0" w:space="0" w:color="auto"/>
              </w:divBdr>
            </w:div>
            <w:div w:id="117846991">
              <w:marLeft w:val="0"/>
              <w:marRight w:val="0"/>
              <w:marTop w:val="0"/>
              <w:marBottom w:val="0"/>
              <w:divBdr>
                <w:top w:val="none" w:sz="0" w:space="0" w:color="auto"/>
                <w:left w:val="none" w:sz="0" w:space="0" w:color="auto"/>
                <w:bottom w:val="none" w:sz="0" w:space="0" w:color="auto"/>
                <w:right w:val="none" w:sz="0" w:space="0" w:color="auto"/>
              </w:divBdr>
            </w:div>
            <w:div w:id="308092702">
              <w:marLeft w:val="0"/>
              <w:marRight w:val="0"/>
              <w:marTop w:val="0"/>
              <w:marBottom w:val="0"/>
              <w:divBdr>
                <w:top w:val="none" w:sz="0" w:space="0" w:color="auto"/>
                <w:left w:val="none" w:sz="0" w:space="0" w:color="auto"/>
                <w:bottom w:val="none" w:sz="0" w:space="0" w:color="auto"/>
                <w:right w:val="none" w:sz="0" w:space="0" w:color="auto"/>
              </w:divBdr>
            </w:div>
            <w:div w:id="1670215232">
              <w:marLeft w:val="0"/>
              <w:marRight w:val="0"/>
              <w:marTop w:val="0"/>
              <w:marBottom w:val="0"/>
              <w:divBdr>
                <w:top w:val="none" w:sz="0" w:space="0" w:color="auto"/>
                <w:left w:val="none" w:sz="0" w:space="0" w:color="auto"/>
                <w:bottom w:val="none" w:sz="0" w:space="0" w:color="auto"/>
                <w:right w:val="none" w:sz="0" w:space="0" w:color="auto"/>
              </w:divBdr>
            </w:div>
            <w:div w:id="622540046">
              <w:marLeft w:val="0"/>
              <w:marRight w:val="0"/>
              <w:marTop w:val="0"/>
              <w:marBottom w:val="0"/>
              <w:divBdr>
                <w:top w:val="none" w:sz="0" w:space="0" w:color="auto"/>
                <w:left w:val="none" w:sz="0" w:space="0" w:color="auto"/>
                <w:bottom w:val="none" w:sz="0" w:space="0" w:color="auto"/>
                <w:right w:val="none" w:sz="0" w:space="0" w:color="auto"/>
              </w:divBdr>
            </w:div>
            <w:div w:id="2141415110">
              <w:marLeft w:val="0"/>
              <w:marRight w:val="0"/>
              <w:marTop w:val="0"/>
              <w:marBottom w:val="0"/>
              <w:divBdr>
                <w:top w:val="none" w:sz="0" w:space="0" w:color="auto"/>
                <w:left w:val="none" w:sz="0" w:space="0" w:color="auto"/>
                <w:bottom w:val="none" w:sz="0" w:space="0" w:color="auto"/>
                <w:right w:val="none" w:sz="0" w:space="0" w:color="auto"/>
              </w:divBdr>
            </w:div>
            <w:div w:id="1802260790">
              <w:marLeft w:val="0"/>
              <w:marRight w:val="0"/>
              <w:marTop w:val="0"/>
              <w:marBottom w:val="0"/>
              <w:divBdr>
                <w:top w:val="none" w:sz="0" w:space="0" w:color="auto"/>
                <w:left w:val="none" w:sz="0" w:space="0" w:color="auto"/>
                <w:bottom w:val="none" w:sz="0" w:space="0" w:color="auto"/>
                <w:right w:val="none" w:sz="0" w:space="0" w:color="auto"/>
              </w:divBdr>
            </w:div>
            <w:div w:id="353313902">
              <w:marLeft w:val="0"/>
              <w:marRight w:val="0"/>
              <w:marTop w:val="0"/>
              <w:marBottom w:val="0"/>
              <w:divBdr>
                <w:top w:val="none" w:sz="0" w:space="0" w:color="auto"/>
                <w:left w:val="none" w:sz="0" w:space="0" w:color="auto"/>
                <w:bottom w:val="none" w:sz="0" w:space="0" w:color="auto"/>
                <w:right w:val="none" w:sz="0" w:space="0" w:color="auto"/>
              </w:divBdr>
            </w:div>
            <w:div w:id="769662361">
              <w:marLeft w:val="0"/>
              <w:marRight w:val="0"/>
              <w:marTop w:val="0"/>
              <w:marBottom w:val="0"/>
              <w:divBdr>
                <w:top w:val="none" w:sz="0" w:space="0" w:color="auto"/>
                <w:left w:val="none" w:sz="0" w:space="0" w:color="auto"/>
                <w:bottom w:val="none" w:sz="0" w:space="0" w:color="auto"/>
                <w:right w:val="none" w:sz="0" w:space="0" w:color="auto"/>
              </w:divBdr>
            </w:div>
            <w:div w:id="51779649">
              <w:marLeft w:val="0"/>
              <w:marRight w:val="0"/>
              <w:marTop w:val="0"/>
              <w:marBottom w:val="0"/>
              <w:divBdr>
                <w:top w:val="none" w:sz="0" w:space="0" w:color="auto"/>
                <w:left w:val="none" w:sz="0" w:space="0" w:color="auto"/>
                <w:bottom w:val="none" w:sz="0" w:space="0" w:color="auto"/>
                <w:right w:val="none" w:sz="0" w:space="0" w:color="auto"/>
              </w:divBdr>
            </w:div>
            <w:div w:id="305400917">
              <w:marLeft w:val="0"/>
              <w:marRight w:val="0"/>
              <w:marTop w:val="0"/>
              <w:marBottom w:val="0"/>
              <w:divBdr>
                <w:top w:val="none" w:sz="0" w:space="0" w:color="auto"/>
                <w:left w:val="none" w:sz="0" w:space="0" w:color="auto"/>
                <w:bottom w:val="none" w:sz="0" w:space="0" w:color="auto"/>
                <w:right w:val="none" w:sz="0" w:space="0" w:color="auto"/>
              </w:divBdr>
            </w:div>
            <w:div w:id="313488555">
              <w:marLeft w:val="0"/>
              <w:marRight w:val="0"/>
              <w:marTop w:val="0"/>
              <w:marBottom w:val="0"/>
              <w:divBdr>
                <w:top w:val="none" w:sz="0" w:space="0" w:color="auto"/>
                <w:left w:val="none" w:sz="0" w:space="0" w:color="auto"/>
                <w:bottom w:val="none" w:sz="0" w:space="0" w:color="auto"/>
                <w:right w:val="none" w:sz="0" w:space="0" w:color="auto"/>
              </w:divBdr>
            </w:div>
            <w:div w:id="1720397081">
              <w:marLeft w:val="0"/>
              <w:marRight w:val="0"/>
              <w:marTop w:val="0"/>
              <w:marBottom w:val="0"/>
              <w:divBdr>
                <w:top w:val="none" w:sz="0" w:space="0" w:color="auto"/>
                <w:left w:val="none" w:sz="0" w:space="0" w:color="auto"/>
                <w:bottom w:val="none" w:sz="0" w:space="0" w:color="auto"/>
                <w:right w:val="none" w:sz="0" w:space="0" w:color="auto"/>
              </w:divBdr>
            </w:div>
            <w:div w:id="790514129">
              <w:marLeft w:val="0"/>
              <w:marRight w:val="0"/>
              <w:marTop w:val="0"/>
              <w:marBottom w:val="0"/>
              <w:divBdr>
                <w:top w:val="none" w:sz="0" w:space="0" w:color="auto"/>
                <w:left w:val="none" w:sz="0" w:space="0" w:color="auto"/>
                <w:bottom w:val="none" w:sz="0" w:space="0" w:color="auto"/>
                <w:right w:val="none" w:sz="0" w:space="0" w:color="auto"/>
              </w:divBdr>
            </w:div>
            <w:div w:id="1759207783">
              <w:marLeft w:val="0"/>
              <w:marRight w:val="0"/>
              <w:marTop w:val="0"/>
              <w:marBottom w:val="0"/>
              <w:divBdr>
                <w:top w:val="none" w:sz="0" w:space="0" w:color="auto"/>
                <w:left w:val="none" w:sz="0" w:space="0" w:color="auto"/>
                <w:bottom w:val="none" w:sz="0" w:space="0" w:color="auto"/>
                <w:right w:val="none" w:sz="0" w:space="0" w:color="auto"/>
              </w:divBdr>
            </w:div>
            <w:div w:id="1631207767">
              <w:marLeft w:val="0"/>
              <w:marRight w:val="0"/>
              <w:marTop w:val="0"/>
              <w:marBottom w:val="0"/>
              <w:divBdr>
                <w:top w:val="none" w:sz="0" w:space="0" w:color="auto"/>
                <w:left w:val="none" w:sz="0" w:space="0" w:color="auto"/>
                <w:bottom w:val="none" w:sz="0" w:space="0" w:color="auto"/>
                <w:right w:val="none" w:sz="0" w:space="0" w:color="auto"/>
              </w:divBdr>
            </w:div>
            <w:div w:id="1420325326">
              <w:marLeft w:val="0"/>
              <w:marRight w:val="0"/>
              <w:marTop w:val="0"/>
              <w:marBottom w:val="0"/>
              <w:divBdr>
                <w:top w:val="none" w:sz="0" w:space="0" w:color="auto"/>
                <w:left w:val="none" w:sz="0" w:space="0" w:color="auto"/>
                <w:bottom w:val="none" w:sz="0" w:space="0" w:color="auto"/>
                <w:right w:val="none" w:sz="0" w:space="0" w:color="auto"/>
              </w:divBdr>
            </w:div>
            <w:div w:id="147400077">
              <w:marLeft w:val="0"/>
              <w:marRight w:val="0"/>
              <w:marTop w:val="0"/>
              <w:marBottom w:val="0"/>
              <w:divBdr>
                <w:top w:val="none" w:sz="0" w:space="0" w:color="auto"/>
                <w:left w:val="none" w:sz="0" w:space="0" w:color="auto"/>
                <w:bottom w:val="none" w:sz="0" w:space="0" w:color="auto"/>
                <w:right w:val="none" w:sz="0" w:space="0" w:color="auto"/>
              </w:divBdr>
            </w:div>
            <w:div w:id="597450805">
              <w:marLeft w:val="0"/>
              <w:marRight w:val="0"/>
              <w:marTop w:val="0"/>
              <w:marBottom w:val="0"/>
              <w:divBdr>
                <w:top w:val="none" w:sz="0" w:space="0" w:color="auto"/>
                <w:left w:val="none" w:sz="0" w:space="0" w:color="auto"/>
                <w:bottom w:val="none" w:sz="0" w:space="0" w:color="auto"/>
                <w:right w:val="none" w:sz="0" w:space="0" w:color="auto"/>
              </w:divBdr>
            </w:div>
            <w:div w:id="2012561614">
              <w:marLeft w:val="0"/>
              <w:marRight w:val="0"/>
              <w:marTop w:val="0"/>
              <w:marBottom w:val="0"/>
              <w:divBdr>
                <w:top w:val="none" w:sz="0" w:space="0" w:color="auto"/>
                <w:left w:val="none" w:sz="0" w:space="0" w:color="auto"/>
                <w:bottom w:val="none" w:sz="0" w:space="0" w:color="auto"/>
                <w:right w:val="none" w:sz="0" w:space="0" w:color="auto"/>
              </w:divBdr>
            </w:div>
            <w:div w:id="981157362">
              <w:marLeft w:val="0"/>
              <w:marRight w:val="0"/>
              <w:marTop w:val="0"/>
              <w:marBottom w:val="0"/>
              <w:divBdr>
                <w:top w:val="none" w:sz="0" w:space="0" w:color="auto"/>
                <w:left w:val="none" w:sz="0" w:space="0" w:color="auto"/>
                <w:bottom w:val="none" w:sz="0" w:space="0" w:color="auto"/>
                <w:right w:val="none" w:sz="0" w:space="0" w:color="auto"/>
              </w:divBdr>
            </w:div>
            <w:div w:id="2111659045">
              <w:marLeft w:val="0"/>
              <w:marRight w:val="0"/>
              <w:marTop w:val="0"/>
              <w:marBottom w:val="0"/>
              <w:divBdr>
                <w:top w:val="none" w:sz="0" w:space="0" w:color="auto"/>
                <w:left w:val="none" w:sz="0" w:space="0" w:color="auto"/>
                <w:bottom w:val="none" w:sz="0" w:space="0" w:color="auto"/>
                <w:right w:val="none" w:sz="0" w:space="0" w:color="auto"/>
              </w:divBdr>
            </w:div>
            <w:div w:id="741831862">
              <w:marLeft w:val="0"/>
              <w:marRight w:val="0"/>
              <w:marTop w:val="0"/>
              <w:marBottom w:val="0"/>
              <w:divBdr>
                <w:top w:val="none" w:sz="0" w:space="0" w:color="auto"/>
                <w:left w:val="none" w:sz="0" w:space="0" w:color="auto"/>
                <w:bottom w:val="none" w:sz="0" w:space="0" w:color="auto"/>
                <w:right w:val="none" w:sz="0" w:space="0" w:color="auto"/>
              </w:divBdr>
            </w:div>
            <w:div w:id="92097034">
              <w:marLeft w:val="0"/>
              <w:marRight w:val="0"/>
              <w:marTop w:val="0"/>
              <w:marBottom w:val="0"/>
              <w:divBdr>
                <w:top w:val="none" w:sz="0" w:space="0" w:color="auto"/>
                <w:left w:val="none" w:sz="0" w:space="0" w:color="auto"/>
                <w:bottom w:val="none" w:sz="0" w:space="0" w:color="auto"/>
                <w:right w:val="none" w:sz="0" w:space="0" w:color="auto"/>
              </w:divBdr>
            </w:div>
            <w:div w:id="1947538488">
              <w:marLeft w:val="0"/>
              <w:marRight w:val="0"/>
              <w:marTop w:val="0"/>
              <w:marBottom w:val="0"/>
              <w:divBdr>
                <w:top w:val="none" w:sz="0" w:space="0" w:color="auto"/>
                <w:left w:val="none" w:sz="0" w:space="0" w:color="auto"/>
                <w:bottom w:val="none" w:sz="0" w:space="0" w:color="auto"/>
                <w:right w:val="none" w:sz="0" w:space="0" w:color="auto"/>
              </w:divBdr>
            </w:div>
            <w:div w:id="802962970">
              <w:marLeft w:val="0"/>
              <w:marRight w:val="0"/>
              <w:marTop w:val="0"/>
              <w:marBottom w:val="0"/>
              <w:divBdr>
                <w:top w:val="none" w:sz="0" w:space="0" w:color="auto"/>
                <w:left w:val="none" w:sz="0" w:space="0" w:color="auto"/>
                <w:bottom w:val="none" w:sz="0" w:space="0" w:color="auto"/>
                <w:right w:val="none" w:sz="0" w:space="0" w:color="auto"/>
              </w:divBdr>
            </w:div>
            <w:div w:id="2569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6126">
      <w:bodyDiv w:val="1"/>
      <w:marLeft w:val="0"/>
      <w:marRight w:val="0"/>
      <w:marTop w:val="0"/>
      <w:marBottom w:val="0"/>
      <w:divBdr>
        <w:top w:val="none" w:sz="0" w:space="0" w:color="auto"/>
        <w:left w:val="none" w:sz="0" w:space="0" w:color="auto"/>
        <w:bottom w:val="none" w:sz="0" w:space="0" w:color="auto"/>
        <w:right w:val="none" w:sz="0" w:space="0" w:color="auto"/>
      </w:divBdr>
    </w:div>
    <w:div w:id="740757628">
      <w:bodyDiv w:val="1"/>
      <w:marLeft w:val="0"/>
      <w:marRight w:val="0"/>
      <w:marTop w:val="0"/>
      <w:marBottom w:val="0"/>
      <w:divBdr>
        <w:top w:val="none" w:sz="0" w:space="0" w:color="auto"/>
        <w:left w:val="none" w:sz="0" w:space="0" w:color="auto"/>
        <w:bottom w:val="none" w:sz="0" w:space="0" w:color="auto"/>
        <w:right w:val="none" w:sz="0" w:space="0" w:color="auto"/>
      </w:divBdr>
    </w:div>
    <w:div w:id="776826281">
      <w:bodyDiv w:val="1"/>
      <w:marLeft w:val="0"/>
      <w:marRight w:val="0"/>
      <w:marTop w:val="0"/>
      <w:marBottom w:val="0"/>
      <w:divBdr>
        <w:top w:val="none" w:sz="0" w:space="0" w:color="auto"/>
        <w:left w:val="none" w:sz="0" w:space="0" w:color="auto"/>
        <w:bottom w:val="none" w:sz="0" w:space="0" w:color="auto"/>
        <w:right w:val="none" w:sz="0" w:space="0" w:color="auto"/>
      </w:divBdr>
    </w:div>
    <w:div w:id="889927308">
      <w:bodyDiv w:val="1"/>
      <w:marLeft w:val="0"/>
      <w:marRight w:val="0"/>
      <w:marTop w:val="0"/>
      <w:marBottom w:val="0"/>
      <w:divBdr>
        <w:top w:val="none" w:sz="0" w:space="0" w:color="auto"/>
        <w:left w:val="none" w:sz="0" w:space="0" w:color="auto"/>
        <w:bottom w:val="none" w:sz="0" w:space="0" w:color="auto"/>
        <w:right w:val="none" w:sz="0" w:space="0" w:color="auto"/>
      </w:divBdr>
    </w:div>
    <w:div w:id="925188662">
      <w:bodyDiv w:val="1"/>
      <w:marLeft w:val="0"/>
      <w:marRight w:val="0"/>
      <w:marTop w:val="0"/>
      <w:marBottom w:val="0"/>
      <w:divBdr>
        <w:top w:val="none" w:sz="0" w:space="0" w:color="auto"/>
        <w:left w:val="none" w:sz="0" w:space="0" w:color="auto"/>
        <w:bottom w:val="none" w:sz="0" w:space="0" w:color="auto"/>
        <w:right w:val="none" w:sz="0" w:space="0" w:color="auto"/>
      </w:divBdr>
    </w:div>
    <w:div w:id="927158756">
      <w:bodyDiv w:val="1"/>
      <w:marLeft w:val="0"/>
      <w:marRight w:val="0"/>
      <w:marTop w:val="0"/>
      <w:marBottom w:val="0"/>
      <w:divBdr>
        <w:top w:val="none" w:sz="0" w:space="0" w:color="auto"/>
        <w:left w:val="none" w:sz="0" w:space="0" w:color="auto"/>
        <w:bottom w:val="none" w:sz="0" w:space="0" w:color="auto"/>
        <w:right w:val="none" w:sz="0" w:space="0" w:color="auto"/>
      </w:divBdr>
      <w:divsChild>
        <w:div w:id="545486474">
          <w:marLeft w:val="0"/>
          <w:marRight w:val="0"/>
          <w:marTop w:val="0"/>
          <w:marBottom w:val="0"/>
          <w:divBdr>
            <w:top w:val="none" w:sz="0" w:space="0" w:color="auto"/>
            <w:left w:val="none" w:sz="0" w:space="0" w:color="auto"/>
            <w:bottom w:val="none" w:sz="0" w:space="0" w:color="auto"/>
            <w:right w:val="none" w:sz="0" w:space="0" w:color="auto"/>
          </w:divBdr>
          <w:divsChild>
            <w:div w:id="1055933706">
              <w:marLeft w:val="0"/>
              <w:marRight w:val="0"/>
              <w:marTop w:val="0"/>
              <w:marBottom w:val="0"/>
              <w:divBdr>
                <w:top w:val="none" w:sz="0" w:space="0" w:color="auto"/>
                <w:left w:val="none" w:sz="0" w:space="0" w:color="auto"/>
                <w:bottom w:val="none" w:sz="0" w:space="0" w:color="auto"/>
                <w:right w:val="none" w:sz="0" w:space="0" w:color="auto"/>
              </w:divBdr>
              <w:divsChild>
                <w:div w:id="1564023177">
                  <w:marLeft w:val="0"/>
                  <w:marRight w:val="0"/>
                  <w:marTop w:val="0"/>
                  <w:marBottom w:val="0"/>
                  <w:divBdr>
                    <w:top w:val="none" w:sz="0" w:space="0" w:color="auto"/>
                    <w:left w:val="none" w:sz="0" w:space="0" w:color="auto"/>
                    <w:bottom w:val="none" w:sz="0" w:space="0" w:color="auto"/>
                    <w:right w:val="none" w:sz="0" w:space="0" w:color="auto"/>
                  </w:divBdr>
                  <w:divsChild>
                    <w:div w:id="412354690">
                      <w:marLeft w:val="0"/>
                      <w:marRight w:val="150"/>
                      <w:marTop w:val="0"/>
                      <w:marBottom w:val="0"/>
                      <w:divBdr>
                        <w:top w:val="none" w:sz="0" w:space="0" w:color="auto"/>
                        <w:left w:val="none" w:sz="0" w:space="0" w:color="auto"/>
                        <w:bottom w:val="none" w:sz="0" w:space="0" w:color="auto"/>
                        <w:right w:val="none" w:sz="0" w:space="0" w:color="auto"/>
                      </w:divBdr>
                      <w:divsChild>
                        <w:div w:id="643313201">
                          <w:marLeft w:val="0"/>
                          <w:marRight w:val="0"/>
                          <w:marTop w:val="0"/>
                          <w:marBottom w:val="0"/>
                          <w:divBdr>
                            <w:top w:val="none" w:sz="0" w:space="0" w:color="auto"/>
                            <w:left w:val="none" w:sz="0" w:space="0" w:color="auto"/>
                            <w:bottom w:val="none" w:sz="0" w:space="0" w:color="auto"/>
                            <w:right w:val="none" w:sz="0" w:space="0" w:color="auto"/>
                          </w:divBdr>
                          <w:divsChild>
                            <w:div w:id="1062630779">
                              <w:marLeft w:val="0"/>
                              <w:marRight w:val="0"/>
                              <w:marTop w:val="0"/>
                              <w:marBottom w:val="0"/>
                              <w:divBdr>
                                <w:top w:val="none" w:sz="0" w:space="0" w:color="auto"/>
                                <w:left w:val="none" w:sz="0" w:space="0" w:color="auto"/>
                                <w:bottom w:val="none" w:sz="0" w:space="0" w:color="auto"/>
                                <w:right w:val="none" w:sz="0" w:space="0" w:color="auto"/>
                              </w:divBdr>
                              <w:divsChild>
                                <w:div w:id="382144488">
                                  <w:marLeft w:val="0"/>
                                  <w:marRight w:val="0"/>
                                  <w:marTop w:val="0"/>
                                  <w:marBottom w:val="0"/>
                                  <w:divBdr>
                                    <w:top w:val="none" w:sz="0" w:space="0" w:color="auto"/>
                                    <w:left w:val="none" w:sz="0" w:space="0" w:color="auto"/>
                                    <w:bottom w:val="none" w:sz="0" w:space="0" w:color="auto"/>
                                    <w:right w:val="none" w:sz="0" w:space="0" w:color="auto"/>
                                  </w:divBdr>
                                  <w:divsChild>
                                    <w:div w:id="2136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823877">
      <w:bodyDiv w:val="1"/>
      <w:marLeft w:val="0"/>
      <w:marRight w:val="0"/>
      <w:marTop w:val="0"/>
      <w:marBottom w:val="0"/>
      <w:divBdr>
        <w:top w:val="none" w:sz="0" w:space="0" w:color="auto"/>
        <w:left w:val="none" w:sz="0" w:space="0" w:color="auto"/>
        <w:bottom w:val="none" w:sz="0" w:space="0" w:color="auto"/>
        <w:right w:val="none" w:sz="0" w:space="0" w:color="auto"/>
      </w:divBdr>
    </w:div>
    <w:div w:id="1050499291">
      <w:bodyDiv w:val="1"/>
      <w:marLeft w:val="0"/>
      <w:marRight w:val="0"/>
      <w:marTop w:val="0"/>
      <w:marBottom w:val="0"/>
      <w:divBdr>
        <w:top w:val="none" w:sz="0" w:space="0" w:color="auto"/>
        <w:left w:val="none" w:sz="0" w:space="0" w:color="auto"/>
        <w:bottom w:val="none" w:sz="0" w:space="0" w:color="auto"/>
        <w:right w:val="none" w:sz="0" w:space="0" w:color="auto"/>
      </w:divBdr>
    </w:div>
    <w:div w:id="1202549539">
      <w:bodyDiv w:val="1"/>
      <w:marLeft w:val="0"/>
      <w:marRight w:val="0"/>
      <w:marTop w:val="0"/>
      <w:marBottom w:val="0"/>
      <w:divBdr>
        <w:top w:val="none" w:sz="0" w:space="0" w:color="auto"/>
        <w:left w:val="none" w:sz="0" w:space="0" w:color="auto"/>
        <w:bottom w:val="none" w:sz="0" w:space="0" w:color="auto"/>
        <w:right w:val="none" w:sz="0" w:space="0" w:color="auto"/>
      </w:divBdr>
    </w:div>
    <w:div w:id="1268192081">
      <w:bodyDiv w:val="1"/>
      <w:marLeft w:val="0"/>
      <w:marRight w:val="0"/>
      <w:marTop w:val="0"/>
      <w:marBottom w:val="0"/>
      <w:divBdr>
        <w:top w:val="none" w:sz="0" w:space="0" w:color="auto"/>
        <w:left w:val="none" w:sz="0" w:space="0" w:color="auto"/>
        <w:bottom w:val="none" w:sz="0" w:space="0" w:color="auto"/>
        <w:right w:val="none" w:sz="0" w:space="0" w:color="auto"/>
      </w:divBdr>
    </w:div>
    <w:div w:id="1300450881">
      <w:bodyDiv w:val="1"/>
      <w:marLeft w:val="0"/>
      <w:marRight w:val="0"/>
      <w:marTop w:val="0"/>
      <w:marBottom w:val="0"/>
      <w:divBdr>
        <w:top w:val="none" w:sz="0" w:space="0" w:color="auto"/>
        <w:left w:val="none" w:sz="0" w:space="0" w:color="auto"/>
        <w:bottom w:val="none" w:sz="0" w:space="0" w:color="auto"/>
        <w:right w:val="none" w:sz="0" w:space="0" w:color="auto"/>
      </w:divBdr>
    </w:div>
    <w:div w:id="1442456432">
      <w:bodyDiv w:val="1"/>
      <w:marLeft w:val="0"/>
      <w:marRight w:val="0"/>
      <w:marTop w:val="0"/>
      <w:marBottom w:val="0"/>
      <w:divBdr>
        <w:top w:val="none" w:sz="0" w:space="0" w:color="auto"/>
        <w:left w:val="none" w:sz="0" w:space="0" w:color="auto"/>
        <w:bottom w:val="none" w:sz="0" w:space="0" w:color="auto"/>
        <w:right w:val="none" w:sz="0" w:space="0" w:color="auto"/>
      </w:divBdr>
    </w:div>
    <w:div w:id="1586063870">
      <w:bodyDiv w:val="1"/>
      <w:marLeft w:val="0"/>
      <w:marRight w:val="0"/>
      <w:marTop w:val="0"/>
      <w:marBottom w:val="0"/>
      <w:divBdr>
        <w:top w:val="none" w:sz="0" w:space="0" w:color="auto"/>
        <w:left w:val="none" w:sz="0" w:space="0" w:color="auto"/>
        <w:bottom w:val="none" w:sz="0" w:space="0" w:color="auto"/>
        <w:right w:val="none" w:sz="0" w:space="0" w:color="auto"/>
      </w:divBdr>
    </w:div>
    <w:div w:id="1652637328">
      <w:bodyDiv w:val="1"/>
      <w:marLeft w:val="0"/>
      <w:marRight w:val="0"/>
      <w:marTop w:val="0"/>
      <w:marBottom w:val="0"/>
      <w:divBdr>
        <w:top w:val="none" w:sz="0" w:space="0" w:color="auto"/>
        <w:left w:val="none" w:sz="0" w:space="0" w:color="auto"/>
        <w:bottom w:val="none" w:sz="0" w:space="0" w:color="auto"/>
        <w:right w:val="none" w:sz="0" w:space="0" w:color="auto"/>
      </w:divBdr>
    </w:div>
    <w:div w:id="1669819841">
      <w:bodyDiv w:val="1"/>
      <w:marLeft w:val="0"/>
      <w:marRight w:val="0"/>
      <w:marTop w:val="0"/>
      <w:marBottom w:val="0"/>
      <w:divBdr>
        <w:top w:val="none" w:sz="0" w:space="0" w:color="auto"/>
        <w:left w:val="none" w:sz="0" w:space="0" w:color="auto"/>
        <w:bottom w:val="none" w:sz="0" w:space="0" w:color="auto"/>
        <w:right w:val="none" w:sz="0" w:space="0" w:color="auto"/>
      </w:divBdr>
    </w:div>
    <w:div w:id="1688364781">
      <w:bodyDiv w:val="1"/>
      <w:marLeft w:val="0"/>
      <w:marRight w:val="0"/>
      <w:marTop w:val="0"/>
      <w:marBottom w:val="0"/>
      <w:divBdr>
        <w:top w:val="none" w:sz="0" w:space="0" w:color="auto"/>
        <w:left w:val="none" w:sz="0" w:space="0" w:color="auto"/>
        <w:bottom w:val="none" w:sz="0" w:space="0" w:color="auto"/>
        <w:right w:val="none" w:sz="0" w:space="0" w:color="auto"/>
      </w:divBdr>
    </w:div>
    <w:div w:id="1697652198">
      <w:bodyDiv w:val="1"/>
      <w:marLeft w:val="0"/>
      <w:marRight w:val="0"/>
      <w:marTop w:val="0"/>
      <w:marBottom w:val="0"/>
      <w:divBdr>
        <w:top w:val="none" w:sz="0" w:space="0" w:color="auto"/>
        <w:left w:val="none" w:sz="0" w:space="0" w:color="auto"/>
        <w:bottom w:val="none" w:sz="0" w:space="0" w:color="auto"/>
        <w:right w:val="none" w:sz="0" w:space="0" w:color="auto"/>
      </w:divBdr>
    </w:div>
    <w:div w:id="1716853968">
      <w:bodyDiv w:val="1"/>
      <w:marLeft w:val="0"/>
      <w:marRight w:val="0"/>
      <w:marTop w:val="0"/>
      <w:marBottom w:val="0"/>
      <w:divBdr>
        <w:top w:val="none" w:sz="0" w:space="0" w:color="auto"/>
        <w:left w:val="none" w:sz="0" w:space="0" w:color="auto"/>
        <w:bottom w:val="none" w:sz="0" w:space="0" w:color="auto"/>
        <w:right w:val="none" w:sz="0" w:space="0" w:color="auto"/>
      </w:divBdr>
    </w:div>
    <w:div w:id="1742947710">
      <w:bodyDiv w:val="1"/>
      <w:marLeft w:val="0"/>
      <w:marRight w:val="0"/>
      <w:marTop w:val="0"/>
      <w:marBottom w:val="0"/>
      <w:divBdr>
        <w:top w:val="none" w:sz="0" w:space="0" w:color="auto"/>
        <w:left w:val="none" w:sz="0" w:space="0" w:color="auto"/>
        <w:bottom w:val="none" w:sz="0" w:space="0" w:color="auto"/>
        <w:right w:val="none" w:sz="0" w:space="0" w:color="auto"/>
      </w:divBdr>
    </w:div>
    <w:div w:id="1898592485">
      <w:bodyDiv w:val="1"/>
      <w:marLeft w:val="0"/>
      <w:marRight w:val="0"/>
      <w:marTop w:val="0"/>
      <w:marBottom w:val="0"/>
      <w:divBdr>
        <w:top w:val="none" w:sz="0" w:space="0" w:color="auto"/>
        <w:left w:val="none" w:sz="0" w:space="0" w:color="auto"/>
        <w:bottom w:val="none" w:sz="0" w:space="0" w:color="auto"/>
        <w:right w:val="none" w:sz="0" w:space="0" w:color="auto"/>
      </w:divBdr>
    </w:div>
    <w:div w:id="1907757452">
      <w:bodyDiv w:val="1"/>
      <w:marLeft w:val="0"/>
      <w:marRight w:val="0"/>
      <w:marTop w:val="0"/>
      <w:marBottom w:val="0"/>
      <w:divBdr>
        <w:top w:val="none" w:sz="0" w:space="0" w:color="auto"/>
        <w:left w:val="none" w:sz="0" w:space="0" w:color="auto"/>
        <w:bottom w:val="none" w:sz="0" w:space="0" w:color="auto"/>
        <w:right w:val="none" w:sz="0" w:space="0" w:color="auto"/>
      </w:divBdr>
    </w:div>
    <w:div w:id="1937209287">
      <w:bodyDiv w:val="1"/>
      <w:marLeft w:val="0"/>
      <w:marRight w:val="0"/>
      <w:marTop w:val="0"/>
      <w:marBottom w:val="0"/>
      <w:divBdr>
        <w:top w:val="none" w:sz="0" w:space="0" w:color="auto"/>
        <w:left w:val="none" w:sz="0" w:space="0" w:color="auto"/>
        <w:bottom w:val="none" w:sz="0" w:space="0" w:color="auto"/>
        <w:right w:val="none" w:sz="0" w:space="0" w:color="auto"/>
      </w:divBdr>
    </w:div>
    <w:div w:id="1950308722">
      <w:bodyDiv w:val="1"/>
      <w:marLeft w:val="0"/>
      <w:marRight w:val="0"/>
      <w:marTop w:val="0"/>
      <w:marBottom w:val="0"/>
      <w:divBdr>
        <w:top w:val="none" w:sz="0" w:space="0" w:color="auto"/>
        <w:left w:val="none" w:sz="0" w:space="0" w:color="auto"/>
        <w:bottom w:val="none" w:sz="0" w:space="0" w:color="auto"/>
        <w:right w:val="none" w:sz="0" w:space="0" w:color="auto"/>
      </w:divBdr>
    </w:div>
    <w:div w:id="2032028564">
      <w:bodyDiv w:val="1"/>
      <w:marLeft w:val="0"/>
      <w:marRight w:val="0"/>
      <w:marTop w:val="0"/>
      <w:marBottom w:val="0"/>
      <w:divBdr>
        <w:top w:val="none" w:sz="0" w:space="0" w:color="auto"/>
        <w:left w:val="none" w:sz="0" w:space="0" w:color="auto"/>
        <w:bottom w:val="none" w:sz="0" w:space="0" w:color="auto"/>
        <w:right w:val="none" w:sz="0" w:space="0" w:color="auto"/>
      </w:divBdr>
    </w:div>
    <w:div w:id="2033652485">
      <w:bodyDiv w:val="1"/>
      <w:marLeft w:val="0"/>
      <w:marRight w:val="0"/>
      <w:marTop w:val="0"/>
      <w:marBottom w:val="0"/>
      <w:divBdr>
        <w:top w:val="none" w:sz="0" w:space="0" w:color="auto"/>
        <w:left w:val="none" w:sz="0" w:space="0" w:color="auto"/>
        <w:bottom w:val="none" w:sz="0" w:space="0" w:color="auto"/>
        <w:right w:val="none" w:sz="0" w:space="0" w:color="auto"/>
      </w:divBdr>
      <w:divsChild>
        <w:div w:id="1825512952">
          <w:marLeft w:val="0"/>
          <w:marRight w:val="0"/>
          <w:marTop w:val="0"/>
          <w:marBottom w:val="0"/>
          <w:divBdr>
            <w:top w:val="none" w:sz="0" w:space="0" w:color="auto"/>
            <w:left w:val="none" w:sz="0" w:space="0" w:color="auto"/>
            <w:bottom w:val="none" w:sz="0" w:space="0" w:color="auto"/>
            <w:right w:val="none" w:sz="0" w:space="0" w:color="auto"/>
          </w:divBdr>
        </w:div>
      </w:divsChild>
    </w:div>
    <w:div w:id="2043629127">
      <w:bodyDiv w:val="1"/>
      <w:marLeft w:val="0"/>
      <w:marRight w:val="0"/>
      <w:marTop w:val="0"/>
      <w:marBottom w:val="0"/>
      <w:divBdr>
        <w:top w:val="none" w:sz="0" w:space="0" w:color="auto"/>
        <w:left w:val="none" w:sz="0" w:space="0" w:color="auto"/>
        <w:bottom w:val="none" w:sz="0" w:space="0" w:color="auto"/>
        <w:right w:val="none" w:sz="0" w:space="0" w:color="auto"/>
      </w:divBdr>
    </w:div>
    <w:div w:id="2070375025">
      <w:bodyDiv w:val="1"/>
      <w:marLeft w:val="0"/>
      <w:marRight w:val="0"/>
      <w:marTop w:val="0"/>
      <w:marBottom w:val="0"/>
      <w:divBdr>
        <w:top w:val="none" w:sz="0" w:space="0" w:color="auto"/>
        <w:left w:val="none" w:sz="0" w:space="0" w:color="auto"/>
        <w:bottom w:val="none" w:sz="0" w:space="0" w:color="auto"/>
        <w:right w:val="none" w:sz="0" w:space="0" w:color="auto"/>
      </w:divBdr>
      <w:divsChild>
        <w:div w:id="706838306">
          <w:marLeft w:val="0"/>
          <w:marRight w:val="0"/>
          <w:marTop w:val="0"/>
          <w:marBottom w:val="0"/>
          <w:divBdr>
            <w:top w:val="none" w:sz="0" w:space="0" w:color="auto"/>
            <w:left w:val="none" w:sz="0" w:space="0" w:color="auto"/>
            <w:bottom w:val="none" w:sz="0" w:space="0" w:color="auto"/>
            <w:right w:val="none" w:sz="0" w:space="0" w:color="auto"/>
          </w:divBdr>
        </w:div>
        <w:div w:id="1647932560">
          <w:marLeft w:val="0"/>
          <w:marRight w:val="0"/>
          <w:marTop w:val="0"/>
          <w:marBottom w:val="0"/>
          <w:divBdr>
            <w:top w:val="none" w:sz="0" w:space="0" w:color="auto"/>
            <w:left w:val="none" w:sz="0" w:space="0" w:color="auto"/>
            <w:bottom w:val="none" w:sz="0" w:space="0" w:color="auto"/>
            <w:right w:val="none" w:sz="0" w:space="0" w:color="auto"/>
          </w:divBdr>
        </w:div>
        <w:div w:id="1881362261">
          <w:marLeft w:val="0"/>
          <w:marRight w:val="0"/>
          <w:marTop w:val="0"/>
          <w:marBottom w:val="0"/>
          <w:divBdr>
            <w:top w:val="none" w:sz="0" w:space="0" w:color="auto"/>
            <w:left w:val="none" w:sz="0" w:space="0" w:color="auto"/>
            <w:bottom w:val="none" w:sz="0" w:space="0" w:color="auto"/>
            <w:right w:val="none" w:sz="0" w:space="0" w:color="auto"/>
          </w:divBdr>
        </w:div>
        <w:div w:id="136457763">
          <w:marLeft w:val="0"/>
          <w:marRight w:val="0"/>
          <w:marTop w:val="0"/>
          <w:marBottom w:val="0"/>
          <w:divBdr>
            <w:top w:val="none" w:sz="0" w:space="0" w:color="auto"/>
            <w:left w:val="none" w:sz="0" w:space="0" w:color="auto"/>
            <w:bottom w:val="none" w:sz="0" w:space="0" w:color="auto"/>
            <w:right w:val="none" w:sz="0" w:space="0" w:color="auto"/>
          </w:divBdr>
        </w:div>
        <w:div w:id="317657488">
          <w:marLeft w:val="0"/>
          <w:marRight w:val="0"/>
          <w:marTop w:val="0"/>
          <w:marBottom w:val="0"/>
          <w:divBdr>
            <w:top w:val="none" w:sz="0" w:space="0" w:color="auto"/>
            <w:left w:val="none" w:sz="0" w:space="0" w:color="auto"/>
            <w:bottom w:val="none" w:sz="0" w:space="0" w:color="auto"/>
            <w:right w:val="none" w:sz="0" w:space="0" w:color="auto"/>
          </w:divBdr>
        </w:div>
        <w:div w:id="1443376939">
          <w:marLeft w:val="0"/>
          <w:marRight w:val="0"/>
          <w:marTop w:val="0"/>
          <w:marBottom w:val="0"/>
          <w:divBdr>
            <w:top w:val="none" w:sz="0" w:space="0" w:color="auto"/>
            <w:left w:val="none" w:sz="0" w:space="0" w:color="auto"/>
            <w:bottom w:val="none" w:sz="0" w:space="0" w:color="auto"/>
            <w:right w:val="none" w:sz="0" w:space="0" w:color="auto"/>
          </w:divBdr>
        </w:div>
        <w:div w:id="445850036">
          <w:marLeft w:val="0"/>
          <w:marRight w:val="0"/>
          <w:marTop w:val="0"/>
          <w:marBottom w:val="0"/>
          <w:divBdr>
            <w:top w:val="none" w:sz="0" w:space="0" w:color="auto"/>
            <w:left w:val="none" w:sz="0" w:space="0" w:color="auto"/>
            <w:bottom w:val="none" w:sz="0" w:space="0" w:color="auto"/>
            <w:right w:val="none" w:sz="0" w:space="0" w:color="auto"/>
          </w:divBdr>
        </w:div>
        <w:div w:id="415253079">
          <w:marLeft w:val="0"/>
          <w:marRight w:val="0"/>
          <w:marTop w:val="0"/>
          <w:marBottom w:val="0"/>
          <w:divBdr>
            <w:top w:val="none" w:sz="0" w:space="0" w:color="auto"/>
            <w:left w:val="none" w:sz="0" w:space="0" w:color="auto"/>
            <w:bottom w:val="none" w:sz="0" w:space="0" w:color="auto"/>
            <w:right w:val="none" w:sz="0" w:space="0" w:color="auto"/>
          </w:divBdr>
        </w:div>
        <w:div w:id="454296272">
          <w:marLeft w:val="0"/>
          <w:marRight w:val="0"/>
          <w:marTop w:val="0"/>
          <w:marBottom w:val="0"/>
          <w:divBdr>
            <w:top w:val="none" w:sz="0" w:space="0" w:color="auto"/>
            <w:left w:val="none" w:sz="0" w:space="0" w:color="auto"/>
            <w:bottom w:val="none" w:sz="0" w:space="0" w:color="auto"/>
            <w:right w:val="none" w:sz="0" w:space="0" w:color="auto"/>
          </w:divBdr>
        </w:div>
        <w:div w:id="1982344392">
          <w:marLeft w:val="0"/>
          <w:marRight w:val="0"/>
          <w:marTop w:val="0"/>
          <w:marBottom w:val="0"/>
          <w:divBdr>
            <w:top w:val="none" w:sz="0" w:space="0" w:color="auto"/>
            <w:left w:val="none" w:sz="0" w:space="0" w:color="auto"/>
            <w:bottom w:val="none" w:sz="0" w:space="0" w:color="auto"/>
            <w:right w:val="none" w:sz="0" w:space="0" w:color="auto"/>
          </w:divBdr>
        </w:div>
        <w:div w:id="76173407">
          <w:marLeft w:val="0"/>
          <w:marRight w:val="0"/>
          <w:marTop w:val="0"/>
          <w:marBottom w:val="0"/>
          <w:divBdr>
            <w:top w:val="none" w:sz="0" w:space="0" w:color="auto"/>
            <w:left w:val="none" w:sz="0" w:space="0" w:color="auto"/>
            <w:bottom w:val="none" w:sz="0" w:space="0" w:color="auto"/>
            <w:right w:val="none" w:sz="0" w:space="0" w:color="auto"/>
          </w:divBdr>
        </w:div>
        <w:div w:id="2136557402">
          <w:marLeft w:val="0"/>
          <w:marRight w:val="0"/>
          <w:marTop w:val="0"/>
          <w:marBottom w:val="0"/>
          <w:divBdr>
            <w:top w:val="none" w:sz="0" w:space="0" w:color="auto"/>
            <w:left w:val="none" w:sz="0" w:space="0" w:color="auto"/>
            <w:bottom w:val="none" w:sz="0" w:space="0" w:color="auto"/>
            <w:right w:val="none" w:sz="0" w:space="0" w:color="auto"/>
          </w:divBdr>
        </w:div>
        <w:div w:id="1485657904">
          <w:marLeft w:val="0"/>
          <w:marRight w:val="0"/>
          <w:marTop w:val="0"/>
          <w:marBottom w:val="0"/>
          <w:divBdr>
            <w:top w:val="none" w:sz="0" w:space="0" w:color="auto"/>
            <w:left w:val="none" w:sz="0" w:space="0" w:color="auto"/>
            <w:bottom w:val="none" w:sz="0" w:space="0" w:color="auto"/>
            <w:right w:val="none" w:sz="0" w:space="0" w:color="auto"/>
          </w:divBdr>
        </w:div>
        <w:div w:id="1987079338">
          <w:marLeft w:val="0"/>
          <w:marRight w:val="0"/>
          <w:marTop w:val="0"/>
          <w:marBottom w:val="0"/>
          <w:divBdr>
            <w:top w:val="none" w:sz="0" w:space="0" w:color="auto"/>
            <w:left w:val="none" w:sz="0" w:space="0" w:color="auto"/>
            <w:bottom w:val="none" w:sz="0" w:space="0" w:color="auto"/>
            <w:right w:val="none" w:sz="0" w:space="0" w:color="auto"/>
          </w:divBdr>
        </w:div>
        <w:div w:id="1708025732">
          <w:marLeft w:val="0"/>
          <w:marRight w:val="0"/>
          <w:marTop w:val="0"/>
          <w:marBottom w:val="0"/>
          <w:divBdr>
            <w:top w:val="none" w:sz="0" w:space="0" w:color="auto"/>
            <w:left w:val="none" w:sz="0" w:space="0" w:color="auto"/>
            <w:bottom w:val="none" w:sz="0" w:space="0" w:color="auto"/>
            <w:right w:val="none" w:sz="0" w:space="0" w:color="auto"/>
          </w:divBdr>
        </w:div>
        <w:div w:id="1733701205">
          <w:marLeft w:val="0"/>
          <w:marRight w:val="0"/>
          <w:marTop w:val="0"/>
          <w:marBottom w:val="0"/>
          <w:divBdr>
            <w:top w:val="none" w:sz="0" w:space="0" w:color="auto"/>
            <w:left w:val="none" w:sz="0" w:space="0" w:color="auto"/>
            <w:bottom w:val="none" w:sz="0" w:space="0" w:color="auto"/>
            <w:right w:val="none" w:sz="0" w:space="0" w:color="auto"/>
          </w:divBdr>
        </w:div>
        <w:div w:id="2092923887">
          <w:marLeft w:val="0"/>
          <w:marRight w:val="0"/>
          <w:marTop w:val="0"/>
          <w:marBottom w:val="0"/>
          <w:divBdr>
            <w:top w:val="none" w:sz="0" w:space="0" w:color="auto"/>
            <w:left w:val="none" w:sz="0" w:space="0" w:color="auto"/>
            <w:bottom w:val="none" w:sz="0" w:space="0" w:color="auto"/>
            <w:right w:val="none" w:sz="0" w:space="0" w:color="auto"/>
          </w:divBdr>
        </w:div>
        <w:div w:id="923491396">
          <w:marLeft w:val="0"/>
          <w:marRight w:val="0"/>
          <w:marTop w:val="0"/>
          <w:marBottom w:val="0"/>
          <w:divBdr>
            <w:top w:val="none" w:sz="0" w:space="0" w:color="auto"/>
            <w:left w:val="none" w:sz="0" w:space="0" w:color="auto"/>
            <w:bottom w:val="none" w:sz="0" w:space="0" w:color="auto"/>
            <w:right w:val="none" w:sz="0" w:space="0" w:color="auto"/>
          </w:divBdr>
        </w:div>
        <w:div w:id="1264454620">
          <w:marLeft w:val="0"/>
          <w:marRight w:val="0"/>
          <w:marTop w:val="0"/>
          <w:marBottom w:val="0"/>
          <w:divBdr>
            <w:top w:val="none" w:sz="0" w:space="0" w:color="auto"/>
            <w:left w:val="none" w:sz="0" w:space="0" w:color="auto"/>
            <w:bottom w:val="none" w:sz="0" w:space="0" w:color="auto"/>
            <w:right w:val="none" w:sz="0" w:space="0" w:color="auto"/>
          </w:divBdr>
        </w:div>
        <w:div w:id="154079469">
          <w:marLeft w:val="0"/>
          <w:marRight w:val="0"/>
          <w:marTop w:val="0"/>
          <w:marBottom w:val="0"/>
          <w:divBdr>
            <w:top w:val="none" w:sz="0" w:space="0" w:color="auto"/>
            <w:left w:val="none" w:sz="0" w:space="0" w:color="auto"/>
            <w:bottom w:val="none" w:sz="0" w:space="0" w:color="auto"/>
            <w:right w:val="none" w:sz="0" w:space="0" w:color="auto"/>
          </w:divBdr>
        </w:div>
        <w:div w:id="1721007814">
          <w:marLeft w:val="0"/>
          <w:marRight w:val="0"/>
          <w:marTop w:val="0"/>
          <w:marBottom w:val="0"/>
          <w:divBdr>
            <w:top w:val="none" w:sz="0" w:space="0" w:color="auto"/>
            <w:left w:val="none" w:sz="0" w:space="0" w:color="auto"/>
            <w:bottom w:val="none" w:sz="0" w:space="0" w:color="auto"/>
            <w:right w:val="none" w:sz="0" w:space="0" w:color="auto"/>
          </w:divBdr>
        </w:div>
        <w:div w:id="715744034">
          <w:marLeft w:val="0"/>
          <w:marRight w:val="0"/>
          <w:marTop w:val="0"/>
          <w:marBottom w:val="0"/>
          <w:divBdr>
            <w:top w:val="none" w:sz="0" w:space="0" w:color="auto"/>
            <w:left w:val="none" w:sz="0" w:space="0" w:color="auto"/>
            <w:bottom w:val="none" w:sz="0" w:space="0" w:color="auto"/>
            <w:right w:val="none" w:sz="0" w:space="0" w:color="auto"/>
          </w:divBdr>
        </w:div>
        <w:div w:id="772479710">
          <w:marLeft w:val="0"/>
          <w:marRight w:val="0"/>
          <w:marTop w:val="0"/>
          <w:marBottom w:val="0"/>
          <w:divBdr>
            <w:top w:val="none" w:sz="0" w:space="0" w:color="auto"/>
            <w:left w:val="none" w:sz="0" w:space="0" w:color="auto"/>
            <w:bottom w:val="none" w:sz="0" w:space="0" w:color="auto"/>
            <w:right w:val="none" w:sz="0" w:space="0" w:color="auto"/>
          </w:divBdr>
        </w:div>
        <w:div w:id="1369794534">
          <w:marLeft w:val="0"/>
          <w:marRight w:val="0"/>
          <w:marTop w:val="0"/>
          <w:marBottom w:val="0"/>
          <w:divBdr>
            <w:top w:val="none" w:sz="0" w:space="0" w:color="auto"/>
            <w:left w:val="none" w:sz="0" w:space="0" w:color="auto"/>
            <w:bottom w:val="none" w:sz="0" w:space="0" w:color="auto"/>
            <w:right w:val="none" w:sz="0" w:space="0" w:color="auto"/>
          </w:divBdr>
        </w:div>
        <w:div w:id="247077764">
          <w:marLeft w:val="0"/>
          <w:marRight w:val="0"/>
          <w:marTop w:val="0"/>
          <w:marBottom w:val="0"/>
          <w:divBdr>
            <w:top w:val="none" w:sz="0" w:space="0" w:color="auto"/>
            <w:left w:val="none" w:sz="0" w:space="0" w:color="auto"/>
            <w:bottom w:val="none" w:sz="0" w:space="0" w:color="auto"/>
            <w:right w:val="none" w:sz="0" w:space="0" w:color="auto"/>
          </w:divBdr>
        </w:div>
        <w:div w:id="974214156">
          <w:marLeft w:val="0"/>
          <w:marRight w:val="0"/>
          <w:marTop w:val="0"/>
          <w:marBottom w:val="0"/>
          <w:divBdr>
            <w:top w:val="none" w:sz="0" w:space="0" w:color="auto"/>
            <w:left w:val="none" w:sz="0" w:space="0" w:color="auto"/>
            <w:bottom w:val="none" w:sz="0" w:space="0" w:color="auto"/>
            <w:right w:val="none" w:sz="0" w:space="0" w:color="auto"/>
          </w:divBdr>
        </w:div>
        <w:div w:id="1690598747">
          <w:marLeft w:val="0"/>
          <w:marRight w:val="0"/>
          <w:marTop w:val="0"/>
          <w:marBottom w:val="0"/>
          <w:divBdr>
            <w:top w:val="none" w:sz="0" w:space="0" w:color="auto"/>
            <w:left w:val="none" w:sz="0" w:space="0" w:color="auto"/>
            <w:bottom w:val="none" w:sz="0" w:space="0" w:color="auto"/>
            <w:right w:val="none" w:sz="0" w:space="0" w:color="auto"/>
          </w:divBdr>
        </w:div>
        <w:div w:id="679746273">
          <w:marLeft w:val="0"/>
          <w:marRight w:val="0"/>
          <w:marTop w:val="0"/>
          <w:marBottom w:val="0"/>
          <w:divBdr>
            <w:top w:val="none" w:sz="0" w:space="0" w:color="auto"/>
            <w:left w:val="none" w:sz="0" w:space="0" w:color="auto"/>
            <w:bottom w:val="none" w:sz="0" w:space="0" w:color="auto"/>
            <w:right w:val="none" w:sz="0" w:space="0" w:color="auto"/>
          </w:divBdr>
        </w:div>
        <w:div w:id="816578639">
          <w:marLeft w:val="0"/>
          <w:marRight w:val="0"/>
          <w:marTop w:val="0"/>
          <w:marBottom w:val="0"/>
          <w:divBdr>
            <w:top w:val="none" w:sz="0" w:space="0" w:color="auto"/>
            <w:left w:val="none" w:sz="0" w:space="0" w:color="auto"/>
            <w:bottom w:val="none" w:sz="0" w:space="0" w:color="auto"/>
            <w:right w:val="none" w:sz="0" w:space="0" w:color="auto"/>
          </w:divBdr>
        </w:div>
        <w:div w:id="1592591393">
          <w:marLeft w:val="0"/>
          <w:marRight w:val="0"/>
          <w:marTop w:val="0"/>
          <w:marBottom w:val="0"/>
          <w:divBdr>
            <w:top w:val="none" w:sz="0" w:space="0" w:color="auto"/>
            <w:left w:val="none" w:sz="0" w:space="0" w:color="auto"/>
            <w:bottom w:val="none" w:sz="0" w:space="0" w:color="auto"/>
            <w:right w:val="none" w:sz="0" w:space="0" w:color="auto"/>
          </w:divBdr>
        </w:div>
        <w:div w:id="1666660783">
          <w:marLeft w:val="0"/>
          <w:marRight w:val="0"/>
          <w:marTop w:val="0"/>
          <w:marBottom w:val="0"/>
          <w:divBdr>
            <w:top w:val="none" w:sz="0" w:space="0" w:color="auto"/>
            <w:left w:val="none" w:sz="0" w:space="0" w:color="auto"/>
            <w:bottom w:val="none" w:sz="0" w:space="0" w:color="auto"/>
            <w:right w:val="none" w:sz="0" w:space="0" w:color="auto"/>
          </w:divBdr>
        </w:div>
      </w:divsChild>
    </w:div>
    <w:div w:id="209139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analuz_606@yahoo.com.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analuz_606@yahoo.com.m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s-MX"/>
        </a:p>
      </c:txPr>
    </c:title>
    <c:autoTitleDeleted val="0"/>
    <c:plotArea>
      <c:layout/>
      <c:lineChart>
        <c:grouping val="standard"/>
        <c:varyColors val="0"/>
        <c:ser>
          <c:idx val="0"/>
          <c:order val="0"/>
          <c:tx>
            <c:strRef>
              <c:f>Hoja1!$B$1</c:f>
              <c:strCache>
                <c:ptCount val="1"/>
                <c:pt idx="0">
                  <c:v>Serie 1</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dk1">
                        <a:lumMod val="75000"/>
                        <a:lumOff val="25000"/>
                      </a:schemeClr>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Hoja1!$A$2:$A$22</c:f>
              <c:strCache>
                <c:ptCount val="21"/>
                <c:pt idx="0">
                  <c:v>2011</c:v>
                </c:pt>
                <c:pt idx="1">
                  <c:v>I</c:v>
                </c:pt>
                <c:pt idx="2">
                  <c:v>II</c:v>
                </c:pt>
                <c:pt idx="3">
                  <c:v>III</c:v>
                </c:pt>
                <c:pt idx="4">
                  <c:v>IV</c:v>
                </c:pt>
                <c:pt idx="5">
                  <c:v>2012</c:v>
                </c:pt>
                <c:pt idx="6">
                  <c:v>I</c:v>
                </c:pt>
                <c:pt idx="7">
                  <c:v>II</c:v>
                </c:pt>
                <c:pt idx="8">
                  <c:v>III</c:v>
                </c:pt>
                <c:pt idx="9">
                  <c:v>IV</c:v>
                </c:pt>
                <c:pt idx="10">
                  <c:v>2013</c:v>
                </c:pt>
                <c:pt idx="11">
                  <c:v>I</c:v>
                </c:pt>
                <c:pt idx="12">
                  <c:v>II</c:v>
                </c:pt>
                <c:pt idx="13">
                  <c:v>III</c:v>
                </c:pt>
                <c:pt idx="14">
                  <c:v>IV</c:v>
                </c:pt>
                <c:pt idx="15">
                  <c:v>2014</c:v>
                </c:pt>
                <c:pt idx="16">
                  <c:v>I</c:v>
                </c:pt>
                <c:pt idx="17">
                  <c:v>II</c:v>
                </c:pt>
                <c:pt idx="18">
                  <c:v>III</c:v>
                </c:pt>
                <c:pt idx="19">
                  <c:v>IV</c:v>
                </c:pt>
                <c:pt idx="20">
                  <c:v>2015</c:v>
                </c:pt>
              </c:strCache>
            </c:strRef>
          </c:cat>
          <c:val>
            <c:numRef>
              <c:f>Hoja1!$B$2:$B$22</c:f>
              <c:numCache>
                <c:formatCode>General</c:formatCode>
                <c:ptCount val="21"/>
                <c:pt idx="0">
                  <c:v>46</c:v>
                </c:pt>
                <c:pt idx="1">
                  <c:v>46.9</c:v>
                </c:pt>
                <c:pt idx="2">
                  <c:v>47.4</c:v>
                </c:pt>
                <c:pt idx="3">
                  <c:v>48.3</c:v>
                </c:pt>
                <c:pt idx="4">
                  <c:v>47.7</c:v>
                </c:pt>
                <c:pt idx="5">
                  <c:v>47.7</c:v>
                </c:pt>
                <c:pt idx="6">
                  <c:v>49</c:v>
                </c:pt>
                <c:pt idx="7">
                  <c:v>49.3</c:v>
                </c:pt>
                <c:pt idx="8">
                  <c:v>48.8</c:v>
                </c:pt>
                <c:pt idx="9">
                  <c:v>48.4</c:v>
                </c:pt>
                <c:pt idx="10">
                  <c:v>48.4</c:v>
                </c:pt>
                <c:pt idx="11">
                  <c:v>49.3</c:v>
                </c:pt>
                <c:pt idx="12">
                  <c:v>49.3</c:v>
                </c:pt>
                <c:pt idx="13">
                  <c:v>49.9</c:v>
                </c:pt>
                <c:pt idx="14">
                  <c:v>49.1</c:v>
                </c:pt>
                <c:pt idx="15">
                  <c:v>49.1</c:v>
                </c:pt>
                <c:pt idx="16">
                  <c:v>49.3</c:v>
                </c:pt>
                <c:pt idx="17">
                  <c:v>49.5</c:v>
                </c:pt>
                <c:pt idx="18">
                  <c:v>49.5</c:v>
                </c:pt>
                <c:pt idx="19">
                  <c:v>49.8</c:v>
                </c:pt>
                <c:pt idx="20">
                  <c:v>49.8</c:v>
                </c:pt>
              </c:numCache>
            </c:numRef>
          </c:val>
          <c:smooth val="0"/>
          <c:extLst>
            <c:ext xmlns:c16="http://schemas.microsoft.com/office/drawing/2014/chart" uri="{C3380CC4-5D6E-409C-BE32-E72D297353CC}">
              <c16:uniqueId val="{00000000-BC20-4198-A609-9943F90D027C}"/>
            </c:ext>
          </c:extLst>
        </c:ser>
        <c:dLbls>
          <c:dLblPos val="ctr"/>
          <c:showLegendKey val="0"/>
          <c:showVal val="1"/>
          <c:showCatName val="0"/>
          <c:showSerName val="0"/>
          <c:showPercent val="0"/>
          <c:showBubbleSize val="0"/>
        </c:dLbls>
        <c:smooth val="0"/>
        <c:axId val="101370112"/>
        <c:axId val="101381248"/>
      </c:lineChart>
      <c:catAx>
        <c:axId val="101370112"/>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s-MX"/>
          </a:p>
        </c:txPr>
        <c:crossAx val="101381248"/>
        <c:crosses val="autoZero"/>
        <c:auto val="1"/>
        <c:lblAlgn val="ctr"/>
        <c:lblOffset val="100"/>
        <c:noMultiLvlLbl val="0"/>
      </c:catAx>
      <c:valAx>
        <c:axId val="101381248"/>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crossAx val="10137011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Org13</b:Tag>
    <b:SourceType>Book</b:SourceType>
    <b:Guid>{EFECBAD7-2065-40E2-84C9-B33CE2BDB16E}</b:Guid>
    <b:Author>
      <b:Author>
        <b:NameList>
          <b:Person>
            <b:Last>OIT</b:Last>
            <b:First>Organización</b:First>
            <b:Middle>Internacional del Trabajo</b:Middle>
          </b:Person>
        </b:NameList>
      </b:Author>
    </b:Author>
    <b:Title>La medición de la Informalidad: Manual estadístico sobre el sector informal y el empleo informal </b:Title>
    <b:Year>2013</b:Year>
    <b:City>Turin Italia</b:City>
    <b:Publisher> Centro Internacional de Formación de la OIT</b:Publisher>
    <b:RefOrder>1</b:RefOrder>
  </b:Source>
  <b:Source>
    <b:Tag>Jua04</b:Tag>
    <b:SourceType>Report</b:SourceType>
    <b:Guid>{316589DA-DEF5-4744-8366-31F6A56F8950}</b:Guid>
    <b:Title>La ocupación en el sector informal 1995-2003</b:Title>
    <b:Year>2004</b:Year>
    <b:City>México</b:City>
    <b:Publisher>INEGI</b:Publisher>
    <b:Author>
      <b:Author>
        <b:NameList>
          <b:Person>
            <b:Last>Trejo</b:Last>
            <b:First>Juan</b:First>
          </b:Person>
        </b:NameList>
      </b:Author>
    </b:Author>
    <b:RefOrder>8</b:RefOrder>
  </b:Source>
  <b:Source>
    <b:Tag>ALR07</b:Tag>
    <b:SourceType>Book</b:SourceType>
    <b:Guid>{8A8B8A00-AB01-4694-9058-12296E28CDBC}</b:Guid>
    <b:Title>Distribución del Ingreso y Sector Informal en las Principales Ciudades del Estado de Oaxaca</b:Title>
    <b:Year>2007</b:Year>
    <b:Publisher>UABJO</b:Publisher>
    <b:City>Oaxaca</b:City>
    <b:Author>
      <b:Author>
        <b:NameList>
          <b:Person>
            <b:Last>Ramos-Soto</b:Last>
            <b:First>A.L.</b:First>
          </b:Person>
        </b:NameList>
      </b:Author>
    </b:Author>
    <b:RefOrder>9</b:RefOrder>
  </b:Source>
  <b:Source>
    <b:Tag>Kar15</b:Tag>
    <b:SourceType>BookSection</b:SourceType>
    <b:Guid>{669BF6D4-E285-45CE-8A8D-999909067662}</b:Guid>
    <b:Title>Determinación de la informalidad laboral en el estado de Oaxaca 2013</b:Title>
    <b:Year>2015</b:Year>
    <b:Pages>235</b:Pages>
    <b:Author>
      <b:Author>
        <b:NameList>
          <b:Person>
            <b:Last>García-Bermúdez</b:Last>
            <b:First>Karina</b:First>
            <b:Middle>Jazmin</b:Middle>
          </b:Person>
          <b:Person>
            <b:Last>Amarillas Urbina</b:Last>
            <b:First>Víctor</b:First>
            <b:Middle>Áxcel</b:Middle>
          </b:Person>
        </b:NameList>
      </b:Author>
      <b:BookAuthor>
        <b:NameList>
          <b:Person>
            <b:Last>Ana Luz Ramos-Soto</b:Last>
            <b:First>Felix</b:First>
            <b:Middle>Rogelio Flore, Juan Flores Preciado</b:Middle>
          </b:Person>
        </b:NameList>
      </b:BookAuthor>
    </b:Author>
    <b:BookTitle>Copmpetitivida y Desarrollo Comunitaio Sustentable de la Región Centro, Sur, Sureste de México</b:BookTitle>
    <b:City>México</b:City>
    <b:Publisher>Gasca</b:Publisher>
    <b:RefOrder>3</b:RefOrder>
  </b:Source>
  <b:Source>
    <b:Tag>INE02</b:Tag>
    <b:SourceType>Book</b:SourceType>
    <b:Guid>{4877818B-0748-453E-9406-23A5B467952E}</b:Guid>
    <b:Author>
      <b:Author>
        <b:NameList>
          <b:Person>
            <b:Last>INEGI</b:Last>
          </b:Person>
        </b:NameList>
      </b:Author>
    </b:Author>
    <b:Title>Guía de conceptos, uso einterpretación de la Estadística sobre la Fuerza Laboral en México </b:Title>
    <b:Year>2002</b:Year>
    <b:City>Aguascalientes,Ags.  México </b:City>
    <b:Publisher>Instituto Nacional de Estadística,</b:Publisher>
    <b:RefOrder>5</b:RefOrder>
  </b:Source>
  <b:Source>
    <b:Tag>INE15</b:Tag>
    <b:SourceType>Report</b:SourceType>
    <b:Guid>{F6419414-B6EE-4156-8A8D-19C98ABD1678}</b:Guid>
    <b:Title>Agenda del desarrollo social </b:Title>
    <b:Year>2015</b:Year>
    <b:City>Aguascalientes Ags. México. </b:City>
    <b:Publisher>INEGI </b:Publisher>
    <b:Author>
      <b:Author>
        <b:NameList>
          <b:Person>
            <b:Last>INEGI</b:Last>
          </b:Person>
        </b:NameList>
      </b:Author>
    </b:Author>
    <b:RefOrder>6</b:RefOrder>
  </b:Source>
  <b:Source>
    <b:Tag>INE151</b:Tag>
    <b:SourceType>DocumentFromInternetSite</b:SourceType>
    <b:Guid>{BE3BED21-4D0A-411D-A935-56FB6E253792}</b:Guid>
    <b:Title>Resultados de la encuesta nacional de ocupación y empleo, cifras durante el primer trimestre 2015</b:Title>
    <b:Year>2015</b:Year>
    <b:Author>
      <b:Author>
        <b:NameList>
          <b:Person>
            <b:Last>INEGI</b:Last>
          </b:Person>
        </b:NameList>
      </b:Author>
    </b:Author>
    <b:InternetSiteTitle>Boletin de prensa No. 198/15</b:InternetSiteTitle>
    <b:Month>Mayo </b:Month>
    <b:Day>15</b:Day>
    <b:URL>http://www.inegi.org.mx/saladeprensa/boletines/2015/enoe_ie/enoe_ie2015_05.pdf</b:URL>
    <b:RefOrder>7</b:RefOrder>
  </b:Source>
  <b:Source>
    <b:Tag>Jai02</b:Tag>
    <b:SourceType>Book</b:SourceType>
    <b:Guid>{71162E02-0B1A-4818-A1C6-39C776555348}</b:Guid>
    <b:Author>
      <b:Author>
        <b:NameList>
          <b:Person>
            <b:Last>Jaime, Campos e Iglesias</b:Last>
          </b:Person>
        </b:NameList>
      </b:Author>
    </b:Author>
    <b:Title>Informalidad y (sub)desarrollo</b:Title>
    <b:City>México</b:City>
    <b:Publisher>Ediciones cal y arena</b:Publisher>
    <b:Year>2002</b:Year>
    <b:RefOrder>2</b:RefOrder>
  </b:Source>
  <b:Source>
    <b:Tag>MUN07</b:Tag>
    <b:SourceType>Report</b:SourceType>
    <b:Guid>{6FF38462-1A8C-4E9B-B69D-1E7A2833CCEE}</b:Guid>
    <b:Title>Informalidad: Excape y Exclusión</b:Title>
    <b:Year>2007</b:Year>
    <b:Pages>22</b:Pages>
    <b:City>Washington, D.C.</b:City>
    <b:Publisher>Banco Mundial</b:Publisher>
    <b:Author>
      <b:Author>
        <b:NameList>
          <b:Person>
            <b:Last>Banco Mundial</b:Last>
          </b:Person>
        </b:NameList>
      </b:Author>
    </b:Author>
    <b:ThesisType>Resumen Ejecutivo </b:ThesisType>
    <b:YearAccessed>2015</b:YearAccessed>
    <b:MonthAccessed>Julio</b:MonthAccessed>
    <b:DayAccessed>14</b:DayAccessed>
    <b:URL>http://siteresources.worldbank.org/INTLACINSPANISH/Resources/SP_lacf_Overview.pdf</b:URL>
    <b:RefOrder>4</b:RefOrder>
  </b:Source>
</b:Sources>
</file>

<file path=customXml/itemProps1.xml><?xml version="1.0" encoding="utf-8"?>
<ds:datastoreItem xmlns:ds="http://schemas.openxmlformats.org/officeDocument/2006/customXml" ds:itemID="{3AF726D4-07B2-4484-9442-0FC772FE6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3255</Words>
  <Characters>17906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FRANCISCO</cp:lastModifiedBy>
  <cp:revision>6</cp:revision>
  <dcterms:created xsi:type="dcterms:W3CDTF">2015-10-12T12:09:00Z</dcterms:created>
  <dcterms:modified xsi:type="dcterms:W3CDTF">2017-03-21T18:17:00Z</dcterms:modified>
</cp:coreProperties>
</file>