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0F16" w14:textId="624CE8ED" w:rsidR="00C55D2E" w:rsidRPr="00D622C2" w:rsidRDefault="00D622C2" w:rsidP="00D03DD6">
      <w:pPr>
        <w:pStyle w:val="Ttulo1"/>
        <w:jc w:val="right"/>
        <w:rPr>
          <w:rFonts w:ascii="Times New Roman" w:hAnsi="Times New Roman"/>
          <w:b/>
          <w:bCs/>
          <w:i/>
          <w:iCs/>
          <w:color w:val="000000" w:themeColor="text1"/>
          <w:sz w:val="24"/>
          <w:szCs w:val="24"/>
        </w:rPr>
      </w:pPr>
      <w:bookmarkStart w:id="0" w:name="_Hlk70347637"/>
      <w:bookmarkStart w:id="1" w:name="_Hlk36214694"/>
      <w:r w:rsidRPr="00D622C2">
        <w:rPr>
          <w:rFonts w:ascii="Times New Roman" w:hAnsi="Times New Roman"/>
          <w:b/>
          <w:bCs/>
          <w:i/>
          <w:iCs/>
          <w:color w:val="000000" w:themeColor="text1"/>
          <w:sz w:val="24"/>
          <w:szCs w:val="24"/>
        </w:rPr>
        <w:t>https://doi.org/10.23913/ride.v12i23.1051</w:t>
      </w:r>
    </w:p>
    <w:p w14:paraId="297927DC" w14:textId="27FAFDF6" w:rsidR="00C55D2E" w:rsidRPr="00D03DD6" w:rsidRDefault="00C55D2E" w:rsidP="00D03DD6">
      <w:pPr>
        <w:pStyle w:val="Ttulo1"/>
        <w:jc w:val="right"/>
        <w:rPr>
          <w:rFonts w:ascii="Times New Roman" w:hAnsi="Times New Roman" w:cs="Times New Roman"/>
          <w:b/>
          <w:bCs/>
          <w:color w:val="000000" w:themeColor="text1"/>
          <w:lang w:val="es-ES"/>
        </w:rPr>
      </w:pPr>
      <w:r w:rsidRPr="00D03DD6">
        <w:rPr>
          <w:rFonts w:ascii="Times New Roman" w:hAnsi="Times New Roman"/>
          <w:b/>
          <w:bCs/>
          <w:i/>
          <w:iCs/>
          <w:color w:val="000000" w:themeColor="text1"/>
          <w:sz w:val="24"/>
          <w:szCs w:val="24"/>
        </w:rPr>
        <w:t>Artículos científicos</w:t>
      </w:r>
    </w:p>
    <w:p w14:paraId="696C1EE1" w14:textId="3413F8C3" w:rsidR="00A0169C" w:rsidRPr="00D03DD6" w:rsidRDefault="0097563C" w:rsidP="00D03DD6">
      <w:pPr>
        <w:pStyle w:val="Ttulo1"/>
        <w:spacing w:before="0" w:after="0" w:line="276" w:lineRule="auto"/>
        <w:jc w:val="right"/>
        <w:rPr>
          <w:rFonts w:ascii="Calibri" w:eastAsia="Times New Roman" w:hAnsi="Calibri" w:cs="Calibri"/>
          <w:b/>
          <w:color w:val="000000"/>
          <w:sz w:val="36"/>
          <w:szCs w:val="36"/>
          <w:lang w:eastAsia="es-MX"/>
        </w:rPr>
      </w:pPr>
      <w:r w:rsidRPr="00D03DD6">
        <w:rPr>
          <w:rFonts w:ascii="Calibri" w:eastAsia="Times New Roman" w:hAnsi="Calibri" w:cs="Calibri"/>
          <w:b/>
          <w:color w:val="000000"/>
          <w:sz w:val="36"/>
          <w:szCs w:val="36"/>
          <w:lang w:eastAsia="es-MX"/>
        </w:rPr>
        <w:t>Educación superior, innovación y docencia: alcances y limitaciones de la virtualidad</w:t>
      </w:r>
      <w:r w:rsidR="00DC6015">
        <w:rPr>
          <w:rFonts w:ascii="Calibri" w:eastAsia="Times New Roman" w:hAnsi="Calibri" w:cs="Calibri"/>
          <w:b/>
          <w:color w:val="000000"/>
          <w:sz w:val="36"/>
          <w:szCs w:val="36"/>
          <w:lang w:eastAsia="es-MX"/>
        </w:rPr>
        <w:t xml:space="preserve"> como estrategia institucional</w:t>
      </w:r>
    </w:p>
    <w:bookmarkEnd w:id="0"/>
    <w:p w14:paraId="241A482A" w14:textId="5C6D1C10" w:rsidR="00E32941" w:rsidRPr="003E51F3" w:rsidRDefault="00C55D2E" w:rsidP="00D03DD6">
      <w:pPr>
        <w:spacing w:after="0" w:line="276" w:lineRule="auto"/>
        <w:jc w:val="right"/>
        <w:rPr>
          <w:rFonts w:ascii="Calibri" w:eastAsia="Times New Roman" w:hAnsi="Calibri" w:cs="Calibri"/>
          <w:b/>
          <w:i/>
          <w:iCs/>
          <w:color w:val="000000"/>
          <w:sz w:val="28"/>
          <w:szCs w:val="28"/>
          <w:lang w:val="en-US" w:eastAsia="es-MX"/>
        </w:rPr>
      </w:pPr>
      <w:r w:rsidRPr="003E51F3">
        <w:rPr>
          <w:rFonts w:ascii="Calibri" w:eastAsia="Times New Roman" w:hAnsi="Calibri" w:cs="Calibri"/>
          <w:b/>
          <w:i/>
          <w:iCs/>
          <w:color w:val="000000"/>
          <w:sz w:val="28"/>
          <w:szCs w:val="28"/>
          <w:lang w:val="en-US" w:eastAsia="es-MX"/>
        </w:rPr>
        <w:br/>
      </w:r>
      <w:r w:rsidR="0097563C" w:rsidRPr="003E51F3">
        <w:rPr>
          <w:rFonts w:ascii="Calibri" w:eastAsia="Times New Roman" w:hAnsi="Calibri" w:cs="Calibri"/>
          <w:b/>
          <w:i/>
          <w:iCs/>
          <w:color w:val="000000"/>
          <w:sz w:val="28"/>
          <w:szCs w:val="28"/>
          <w:lang w:val="en-US" w:eastAsia="es-MX"/>
        </w:rPr>
        <w:t xml:space="preserve">Higher Education, Innovation and Teaching: Scope </w:t>
      </w:r>
      <w:r w:rsidR="0059220A" w:rsidRPr="003E51F3">
        <w:rPr>
          <w:rFonts w:ascii="Calibri" w:eastAsia="Times New Roman" w:hAnsi="Calibri" w:cs="Calibri"/>
          <w:b/>
          <w:i/>
          <w:iCs/>
          <w:color w:val="000000"/>
          <w:sz w:val="28"/>
          <w:szCs w:val="28"/>
          <w:lang w:val="en-US" w:eastAsia="es-MX"/>
        </w:rPr>
        <w:t>a</w:t>
      </w:r>
      <w:r w:rsidR="0097563C" w:rsidRPr="003E51F3">
        <w:rPr>
          <w:rFonts w:ascii="Calibri" w:eastAsia="Times New Roman" w:hAnsi="Calibri" w:cs="Calibri"/>
          <w:b/>
          <w:i/>
          <w:iCs/>
          <w:color w:val="000000"/>
          <w:sz w:val="28"/>
          <w:szCs w:val="28"/>
          <w:lang w:val="en-US" w:eastAsia="es-MX"/>
        </w:rPr>
        <w:t xml:space="preserve">nd Limitations </w:t>
      </w:r>
      <w:r w:rsidR="0059220A" w:rsidRPr="003E51F3">
        <w:rPr>
          <w:rFonts w:ascii="Calibri" w:eastAsia="Times New Roman" w:hAnsi="Calibri" w:cs="Calibri"/>
          <w:b/>
          <w:i/>
          <w:iCs/>
          <w:color w:val="000000"/>
          <w:sz w:val="28"/>
          <w:szCs w:val="28"/>
          <w:lang w:val="en-US" w:eastAsia="es-MX"/>
        </w:rPr>
        <w:t>o</w:t>
      </w:r>
      <w:r w:rsidR="0097563C" w:rsidRPr="003E51F3">
        <w:rPr>
          <w:rFonts w:ascii="Calibri" w:eastAsia="Times New Roman" w:hAnsi="Calibri" w:cs="Calibri"/>
          <w:b/>
          <w:i/>
          <w:iCs/>
          <w:color w:val="000000"/>
          <w:sz w:val="28"/>
          <w:szCs w:val="28"/>
          <w:lang w:val="en-US" w:eastAsia="es-MX"/>
        </w:rPr>
        <w:t>f Virtuality</w:t>
      </w:r>
      <w:r w:rsidR="00DC6015" w:rsidRPr="003E51F3">
        <w:rPr>
          <w:rFonts w:ascii="Calibri" w:eastAsia="Times New Roman" w:hAnsi="Calibri" w:cs="Calibri"/>
          <w:b/>
          <w:i/>
          <w:iCs/>
          <w:color w:val="000000"/>
          <w:sz w:val="28"/>
          <w:szCs w:val="28"/>
          <w:lang w:val="en-US" w:eastAsia="es-MX"/>
        </w:rPr>
        <w:t xml:space="preserve"> as an institutional strategy</w:t>
      </w:r>
    </w:p>
    <w:p w14:paraId="556EDA25" w14:textId="4D7A78B7" w:rsidR="00C55D2E" w:rsidRPr="00D03DD6" w:rsidRDefault="00C55D2E" w:rsidP="00D03DD6">
      <w:pPr>
        <w:spacing w:after="0" w:line="276" w:lineRule="auto"/>
        <w:jc w:val="right"/>
        <w:rPr>
          <w:rFonts w:ascii="Calibri" w:eastAsia="Times New Roman" w:hAnsi="Calibri" w:cs="Calibri"/>
          <w:b/>
          <w:i/>
          <w:iCs/>
          <w:color w:val="000000"/>
          <w:sz w:val="28"/>
          <w:szCs w:val="28"/>
          <w:lang w:eastAsia="es-MX"/>
        </w:rPr>
      </w:pPr>
      <w:r w:rsidRPr="003E51F3">
        <w:rPr>
          <w:rFonts w:ascii="Calibri" w:eastAsia="Times New Roman" w:hAnsi="Calibri" w:cs="Calibri"/>
          <w:b/>
          <w:i/>
          <w:iCs/>
          <w:color w:val="000000"/>
          <w:sz w:val="28"/>
          <w:szCs w:val="28"/>
          <w:lang w:eastAsia="es-MX"/>
        </w:rPr>
        <w:br/>
      </w:r>
      <w:proofErr w:type="spellStart"/>
      <w:r w:rsidRPr="00D03DD6">
        <w:rPr>
          <w:rFonts w:ascii="Calibri" w:eastAsia="Times New Roman" w:hAnsi="Calibri" w:cs="Calibri"/>
          <w:b/>
          <w:i/>
          <w:iCs/>
          <w:color w:val="000000"/>
          <w:sz w:val="28"/>
          <w:szCs w:val="28"/>
          <w:lang w:eastAsia="es-MX"/>
        </w:rPr>
        <w:t>Ensino</w:t>
      </w:r>
      <w:proofErr w:type="spellEnd"/>
      <w:r w:rsidRPr="00D03DD6">
        <w:rPr>
          <w:rFonts w:ascii="Calibri" w:eastAsia="Times New Roman" w:hAnsi="Calibri" w:cs="Calibri"/>
          <w:b/>
          <w:i/>
          <w:iCs/>
          <w:color w:val="000000"/>
          <w:sz w:val="28"/>
          <w:szCs w:val="28"/>
          <w:lang w:eastAsia="es-MX"/>
        </w:rPr>
        <w:t xml:space="preserve"> superior, </w:t>
      </w:r>
      <w:proofErr w:type="spellStart"/>
      <w:r w:rsidRPr="00D03DD6">
        <w:rPr>
          <w:rFonts w:ascii="Calibri" w:eastAsia="Times New Roman" w:hAnsi="Calibri" w:cs="Calibri"/>
          <w:b/>
          <w:i/>
          <w:iCs/>
          <w:color w:val="000000"/>
          <w:sz w:val="28"/>
          <w:szCs w:val="28"/>
          <w:lang w:eastAsia="es-MX"/>
        </w:rPr>
        <w:t>inovação</w:t>
      </w:r>
      <w:proofErr w:type="spellEnd"/>
      <w:r w:rsidRPr="00D03DD6">
        <w:rPr>
          <w:rFonts w:ascii="Calibri" w:eastAsia="Times New Roman" w:hAnsi="Calibri" w:cs="Calibri"/>
          <w:b/>
          <w:i/>
          <w:iCs/>
          <w:color w:val="000000"/>
          <w:sz w:val="28"/>
          <w:szCs w:val="28"/>
          <w:lang w:eastAsia="es-MX"/>
        </w:rPr>
        <w:t xml:space="preserve"> e </w:t>
      </w:r>
      <w:proofErr w:type="spellStart"/>
      <w:r w:rsidRPr="00D03DD6">
        <w:rPr>
          <w:rFonts w:ascii="Calibri" w:eastAsia="Times New Roman" w:hAnsi="Calibri" w:cs="Calibri"/>
          <w:b/>
          <w:i/>
          <w:iCs/>
          <w:color w:val="000000"/>
          <w:sz w:val="28"/>
          <w:szCs w:val="28"/>
          <w:lang w:eastAsia="es-MX"/>
        </w:rPr>
        <w:t>ensino</w:t>
      </w:r>
      <w:proofErr w:type="spellEnd"/>
      <w:r w:rsidRPr="00D03DD6">
        <w:rPr>
          <w:rFonts w:ascii="Calibri" w:eastAsia="Times New Roman" w:hAnsi="Calibri" w:cs="Calibri"/>
          <w:b/>
          <w:i/>
          <w:iCs/>
          <w:color w:val="000000"/>
          <w:sz w:val="28"/>
          <w:szCs w:val="28"/>
          <w:lang w:eastAsia="es-MX"/>
        </w:rPr>
        <w:t xml:space="preserve">: alcance e </w:t>
      </w:r>
      <w:proofErr w:type="spellStart"/>
      <w:r w:rsidRPr="00D03DD6">
        <w:rPr>
          <w:rFonts w:ascii="Calibri" w:eastAsia="Times New Roman" w:hAnsi="Calibri" w:cs="Calibri"/>
          <w:b/>
          <w:i/>
          <w:iCs/>
          <w:color w:val="000000"/>
          <w:sz w:val="28"/>
          <w:szCs w:val="28"/>
          <w:lang w:eastAsia="es-MX"/>
        </w:rPr>
        <w:t>limitações</w:t>
      </w:r>
      <w:proofErr w:type="spellEnd"/>
      <w:r w:rsidRPr="00D03DD6">
        <w:rPr>
          <w:rFonts w:ascii="Calibri" w:eastAsia="Times New Roman" w:hAnsi="Calibri" w:cs="Calibri"/>
          <w:b/>
          <w:i/>
          <w:iCs/>
          <w:color w:val="000000"/>
          <w:sz w:val="28"/>
          <w:szCs w:val="28"/>
          <w:lang w:eastAsia="es-MX"/>
        </w:rPr>
        <w:t xml:space="preserve"> da </w:t>
      </w:r>
      <w:proofErr w:type="spellStart"/>
      <w:r w:rsidRPr="00D03DD6">
        <w:rPr>
          <w:rFonts w:ascii="Calibri" w:eastAsia="Times New Roman" w:hAnsi="Calibri" w:cs="Calibri"/>
          <w:b/>
          <w:i/>
          <w:iCs/>
          <w:color w:val="000000"/>
          <w:sz w:val="28"/>
          <w:szCs w:val="28"/>
          <w:lang w:eastAsia="es-MX"/>
        </w:rPr>
        <w:t>virtualidade</w:t>
      </w:r>
      <w:proofErr w:type="spellEnd"/>
      <w:r w:rsidR="00DC6015">
        <w:rPr>
          <w:rFonts w:ascii="Calibri" w:eastAsia="Times New Roman" w:hAnsi="Calibri" w:cs="Calibri"/>
          <w:b/>
          <w:i/>
          <w:iCs/>
          <w:color w:val="000000"/>
          <w:sz w:val="28"/>
          <w:szCs w:val="28"/>
          <w:lang w:eastAsia="es-MX"/>
        </w:rPr>
        <w:t xml:space="preserve"> </w:t>
      </w:r>
      <w:r w:rsidR="00DC6015" w:rsidRPr="00DC6015">
        <w:rPr>
          <w:rFonts w:ascii="Calibri" w:eastAsia="Times New Roman" w:hAnsi="Calibri" w:cs="Calibri"/>
          <w:b/>
          <w:i/>
          <w:iCs/>
          <w:color w:val="000000"/>
          <w:sz w:val="28"/>
          <w:szCs w:val="28"/>
          <w:lang w:eastAsia="es-MX"/>
        </w:rPr>
        <w:t xml:space="preserve">como </w:t>
      </w:r>
      <w:proofErr w:type="spellStart"/>
      <w:r w:rsidR="00DC6015" w:rsidRPr="00DC6015">
        <w:rPr>
          <w:rFonts w:ascii="Calibri" w:eastAsia="Times New Roman" w:hAnsi="Calibri" w:cs="Calibri"/>
          <w:b/>
          <w:i/>
          <w:iCs/>
          <w:color w:val="000000"/>
          <w:sz w:val="28"/>
          <w:szCs w:val="28"/>
          <w:lang w:eastAsia="es-MX"/>
        </w:rPr>
        <w:t>estratégia</w:t>
      </w:r>
      <w:proofErr w:type="spellEnd"/>
      <w:r w:rsidR="00DC6015" w:rsidRPr="00DC6015">
        <w:rPr>
          <w:rFonts w:ascii="Calibri" w:eastAsia="Times New Roman" w:hAnsi="Calibri" w:cs="Calibri"/>
          <w:b/>
          <w:i/>
          <w:iCs/>
          <w:color w:val="000000"/>
          <w:sz w:val="28"/>
          <w:szCs w:val="28"/>
          <w:lang w:eastAsia="es-MX"/>
        </w:rPr>
        <w:t xml:space="preserve"> institucional</w:t>
      </w:r>
    </w:p>
    <w:p w14:paraId="25A72014" w14:textId="77777777" w:rsidR="0059220A" w:rsidRPr="00D03DD6" w:rsidRDefault="0059220A" w:rsidP="00D03DD6">
      <w:pPr>
        <w:spacing w:after="0"/>
        <w:rPr>
          <w:rFonts w:cs="Times New Roman"/>
          <w:b/>
          <w:bCs/>
        </w:rPr>
      </w:pPr>
      <w:bookmarkStart w:id="2" w:name="_Hlk70347700"/>
    </w:p>
    <w:p w14:paraId="0D8C62C3" w14:textId="1500F845" w:rsidR="00C55D2E" w:rsidRPr="00D03DD6" w:rsidRDefault="00A90E04" w:rsidP="00D03DD6">
      <w:pPr>
        <w:spacing w:after="0" w:line="276" w:lineRule="auto"/>
        <w:jc w:val="right"/>
        <w:rPr>
          <w:rFonts w:asciiTheme="minorHAnsi" w:hAnsiTheme="minorHAnsi" w:cstheme="minorHAnsi"/>
          <w:b/>
          <w:bCs/>
          <w:lang w:val="es-ES"/>
        </w:rPr>
      </w:pPr>
      <w:r w:rsidRPr="00D03DD6">
        <w:rPr>
          <w:rFonts w:asciiTheme="minorHAnsi" w:hAnsiTheme="minorHAnsi" w:cstheme="minorHAnsi"/>
          <w:b/>
          <w:bCs/>
          <w:lang w:val="es-ES"/>
        </w:rPr>
        <w:t>José Ricardo López Espinosa</w:t>
      </w:r>
    </w:p>
    <w:p w14:paraId="353F3B6A" w14:textId="77777777" w:rsidR="00C55D2E" w:rsidRPr="00D03DD6" w:rsidRDefault="00C55D2E" w:rsidP="00D03DD6">
      <w:pPr>
        <w:spacing w:after="0" w:line="276" w:lineRule="auto"/>
        <w:jc w:val="right"/>
      </w:pPr>
      <w:r w:rsidRPr="00D03DD6">
        <w:t>Universidad de Sonora, México</w:t>
      </w:r>
    </w:p>
    <w:p w14:paraId="7DB304B4" w14:textId="7EDAB2A3" w:rsidR="00DC0478" w:rsidRDefault="00DC0478" w:rsidP="00D03DD6">
      <w:pPr>
        <w:spacing w:after="0" w:line="276" w:lineRule="auto"/>
        <w:jc w:val="right"/>
        <w:rPr>
          <w:rFonts w:asciiTheme="minorHAnsi" w:hAnsiTheme="minorHAnsi" w:cstheme="minorHAnsi"/>
          <w:color w:val="FF0000"/>
        </w:rPr>
      </w:pPr>
      <w:r w:rsidRPr="003E51F3">
        <w:rPr>
          <w:rFonts w:asciiTheme="minorHAnsi" w:hAnsiTheme="minorHAnsi" w:cstheme="minorHAnsi"/>
          <w:color w:val="FF0000"/>
        </w:rPr>
        <w:t>josericardoloes@gmail.com</w:t>
      </w:r>
    </w:p>
    <w:p w14:paraId="4B8E4993" w14:textId="3C784B88" w:rsidR="00C55D2E" w:rsidRPr="00DC0478" w:rsidRDefault="00DC0478" w:rsidP="00D03DD6">
      <w:pPr>
        <w:spacing w:after="0" w:line="276" w:lineRule="auto"/>
        <w:jc w:val="right"/>
        <w:rPr>
          <w:rFonts w:cs="Times New Roman"/>
          <w:lang w:val="es-ES"/>
        </w:rPr>
      </w:pPr>
      <w:r w:rsidRPr="00DC0478">
        <w:rPr>
          <w:rFonts w:cs="Times New Roman"/>
          <w:color w:val="auto"/>
          <w:shd w:val="clear" w:color="auto" w:fill="FFFFFF"/>
        </w:rPr>
        <w:t>https://orcid.org/0000-0002-1936-1629</w:t>
      </w:r>
      <w:r w:rsidR="00551413" w:rsidRPr="00DC0478">
        <w:rPr>
          <w:rFonts w:cs="Times New Roman"/>
          <w:lang w:val="es-ES"/>
        </w:rPr>
        <w:br/>
      </w:r>
      <w:bookmarkStart w:id="3" w:name="_Hlk70347742"/>
      <w:bookmarkEnd w:id="2"/>
    </w:p>
    <w:p w14:paraId="38B510E9" w14:textId="69285694" w:rsidR="00C55D2E" w:rsidRPr="00D03DD6" w:rsidRDefault="00A90E04" w:rsidP="00D03DD6">
      <w:pPr>
        <w:spacing w:after="0" w:line="276" w:lineRule="auto"/>
        <w:jc w:val="right"/>
        <w:rPr>
          <w:rFonts w:asciiTheme="minorHAnsi" w:hAnsiTheme="minorHAnsi" w:cstheme="minorHAnsi"/>
          <w:b/>
          <w:bCs/>
          <w:lang w:val="es-ES"/>
        </w:rPr>
      </w:pPr>
      <w:r w:rsidRPr="00D03DD6">
        <w:rPr>
          <w:rFonts w:asciiTheme="minorHAnsi" w:hAnsiTheme="minorHAnsi" w:cstheme="minorHAnsi"/>
          <w:b/>
          <w:bCs/>
          <w:lang w:val="es-ES"/>
        </w:rPr>
        <w:t>Edgar Oswaldo González Bello</w:t>
      </w:r>
    </w:p>
    <w:p w14:paraId="68E3329A" w14:textId="77777777" w:rsidR="00C55D2E" w:rsidRPr="00D03DD6" w:rsidRDefault="00C55D2E" w:rsidP="00D03DD6">
      <w:pPr>
        <w:spacing w:after="0" w:line="276" w:lineRule="auto"/>
        <w:jc w:val="right"/>
      </w:pPr>
      <w:r w:rsidRPr="00D03DD6">
        <w:t>Universidad de Sonora, México</w:t>
      </w:r>
    </w:p>
    <w:p w14:paraId="3C7B196A" w14:textId="62E0B72B" w:rsidR="00DC0478" w:rsidRDefault="00DC0478" w:rsidP="00D03DD6">
      <w:pPr>
        <w:spacing w:after="0" w:line="276" w:lineRule="auto"/>
        <w:jc w:val="right"/>
        <w:rPr>
          <w:rFonts w:asciiTheme="minorHAnsi" w:hAnsiTheme="minorHAnsi" w:cstheme="minorHAnsi"/>
          <w:color w:val="FF0000"/>
        </w:rPr>
      </w:pPr>
      <w:r w:rsidRPr="003E51F3">
        <w:rPr>
          <w:rFonts w:asciiTheme="minorHAnsi" w:hAnsiTheme="minorHAnsi" w:cstheme="minorHAnsi"/>
          <w:color w:val="FF0000"/>
        </w:rPr>
        <w:t>edgar.gonzalezb@unison.mx</w:t>
      </w:r>
    </w:p>
    <w:p w14:paraId="35BD05B8" w14:textId="276DFEA8" w:rsidR="00DC0478" w:rsidRPr="00DC0478" w:rsidRDefault="00DC0478" w:rsidP="00D03DD6">
      <w:pPr>
        <w:spacing w:after="0" w:line="276" w:lineRule="auto"/>
        <w:jc w:val="right"/>
        <w:rPr>
          <w:rFonts w:cs="Times New Roman"/>
          <w:color w:val="auto"/>
        </w:rPr>
      </w:pPr>
      <w:r w:rsidRPr="00DC0478">
        <w:rPr>
          <w:rFonts w:cs="Times New Roman"/>
          <w:color w:val="auto"/>
        </w:rPr>
        <w:t>https://orcid.org/0000-0001-6297-2516</w:t>
      </w:r>
    </w:p>
    <w:p w14:paraId="3340D8FD" w14:textId="7EB9B1D3" w:rsidR="00A90E04" w:rsidRPr="00D03DD6" w:rsidRDefault="00A90E04" w:rsidP="00D03DD6">
      <w:pPr>
        <w:spacing w:after="0" w:line="276" w:lineRule="auto"/>
        <w:jc w:val="right"/>
        <w:rPr>
          <w:rFonts w:asciiTheme="minorHAnsi" w:hAnsiTheme="minorHAnsi" w:cstheme="minorHAnsi"/>
          <w:color w:val="FF0000"/>
        </w:rPr>
      </w:pPr>
    </w:p>
    <w:bookmarkEnd w:id="3"/>
    <w:p w14:paraId="2651A714" w14:textId="7661E1A4" w:rsidR="00743D71" w:rsidRPr="00D03DD6" w:rsidRDefault="00743D71" w:rsidP="00D03DD6">
      <w:pPr>
        <w:pStyle w:val="Ttulo2"/>
        <w:spacing w:after="0"/>
        <w:rPr>
          <w:rFonts w:asciiTheme="minorHAnsi" w:hAnsiTheme="minorHAnsi" w:cstheme="minorHAnsi"/>
          <w:sz w:val="28"/>
          <w:szCs w:val="28"/>
          <w:lang w:val="es-ES"/>
        </w:rPr>
      </w:pPr>
      <w:r w:rsidRPr="00D03DD6">
        <w:rPr>
          <w:rFonts w:asciiTheme="minorHAnsi" w:hAnsiTheme="minorHAnsi" w:cstheme="minorHAnsi"/>
          <w:sz w:val="28"/>
          <w:szCs w:val="28"/>
          <w:lang w:val="es-ES"/>
        </w:rPr>
        <w:t>Resumen</w:t>
      </w:r>
    </w:p>
    <w:p w14:paraId="5105DD83" w14:textId="0B57EBFF" w:rsidR="00AB5F62" w:rsidRPr="00D03DD6" w:rsidRDefault="003D5528" w:rsidP="00D03DD6">
      <w:pPr>
        <w:spacing w:after="0"/>
        <w:rPr>
          <w:lang w:val="es-ES"/>
        </w:rPr>
      </w:pPr>
      <w:r w:rsidRPr="00D03DD6">
        <w:rPr>
          <w:lang w:val="es-ES"/>
        </w:rPr>
        <w:t>E</w:t>
      </w:r>
      <w:r w:rsidR="009D3C51" w:rsidRPr="00D03DD6">
        <w:rPr>
          <w:lang w:val="es-ES"/>
        </w:rPr>
        <w:t xml:space="preserve">ste </w:t>
      </w:r>
      <w:r w:rsidR="00DD63B4" w:rsidRPr="00D03DD6">
        <w:rPr>
          <w:lang w:val="es-ES"/>
        </w:rPr>
        <w:t>texto presenta</w:t>
      </w:r>
      <w:r w:rsidR="009D3C51" w:rsidRPr="00D03DD6">
        <w:rPr>
          <w:lang w:val="es-ES"/>
        </w:rPr>
        <w:t xml:space="preserve"> </w:t>
      </w:r>
      <w:r w:rsidR="00AF5EE1" w:rsidRPr="00D03DD6">
        <w:rPr>
          <w:lang w:val="es-ES"/>
        </w:rPr>
        <w:t xml:space="preserve">los </w:t>
      </w:r>
      <w:r w:rsidR="00F54F09" w:rsidRPr="00D03DD6">
        <w:rPr>
          <w:lang w:val="es-ES"/>
        </w:rPr>
        <w:t>resultados</w:t>
      </w:r>
      <w:r w:rsidR="00AF5EE1" w:rsidRPr="00D03DD6">
        <w:rPr>
          <w:lang w:val="es-ES"/>
        </w:rPr>
        <w:t xml:space="preserve"> de</w:t>
      </w:r>
      <w:r w:rsidR="00386907" w:rsidRPr="00D03DD6">
        <w:rPr>
          <w:lang w:val="es-ES"/>
        </w:rPr>
        <w:t xml:space="preserve"> </w:t>
      </w:r>
      <w:r w:rsidR="00AF5EE1" w:rsidRPr="00D03DD6">
        <w:rPr>
          <w:lang w:val="es-ES"/>
        </w:rPr>
        <w:t>una indagación en</w:t>
      </w:r>
      <w:r w:rsidR="00DD63B4" w:rsidRPr="00D03DD6">
        <w:rPr>
          <w:lang w:val="es-ES"/>
        </w:rPr>
        <w:t xml:space="preserve"> </w:t>
      </w:r>
      <w:r w:rsidR="00F54F09" w:rsidRPr="00D03DD6">
        <w:rPr>
          <w:lang w:val="es-ES"/>
        </w:rPr>
        <w:t>una institución de educación superior</w:t>
      </w:r>
      <w:r w:rsidR="00EF1BF2" w:rsidRPr="00D03DD6">
        <w:rPr>
          <w:lang w:val="es-ES"/>
        </w:rPr>
        <w:t xml:space="preserve"> </w:t>
      </w:r>
      <w:r w:rsidR="00A83D33" w:rsidRPr="00D03DD6">
        <w:rPr>
          <w:lang w:val="es-ES"/>
        </w:rPr>
        <w:t>en la que</w:t>
      </w:r>
      <w:r w:rsidR="00EF1BF2" w:rsidRPr="00D03DD6">
        <w:rPr>
          <w:lang w:val="es-ES"/>
        </w:rPr>
        <w:t xml:space="preserve">, </w:t>
      </w:r>
      <w:r w:rsidR="00DD63B4" w:rsidRPr="00D03DD6">
        <w:rPr>
          <w:lang w:val="es-ES"/>
        </w:rPr>
        <w:t xml:space="preserve">a partir del año 2015, </w:t>
      </w:r>
      <w:r w:rsidR="00DC0478">
        <w:rPr>
          <w:lang w:val="es-ES"/>
        </w:rPr>
        <w:t>bajo la</w:t>
      </w:r>
      <w:r w:rsidR="00AF5EE1" w:rsidRPr="00D03DD6">
        <w:rPr>
          <w:lang w:val="es-ES"/>
        </w:rPr>
        <w:t xml:space="preserve"> intención </w:t>
      </w:r>
      <w:r w:rsidR="00DD63B4" w:rsidRPr="00D03DD6">
        <w:rPr>
          <w:lang w:val="es-ES"/>
        </w:rPr>
        <w:t>de mejorar los indicadores de calidad educativa</w:t>
      </w:r>
      <w:r w:rsidR="00A83D33" w:rsidRPr="00D03DD6">
        <w:rPr>
          <w:lang w:val="es-ES"/>
        </w:rPr>
        <w:t xml:space="preserve">, </w:t>
      </w:r>
      <w:r w:rsidR="00DD63B4" w:rsidRPr="00D03DD6">
        <w:rPr>
          <w:lang w:val="es-ES"/>
        </w:rPr>
        <w:t>y en especial los de cobertura</w:t>
      </w:r>
      <w:r w:rsidR="00A83D33" w:rsidRPr="00D03DD6">
        <w:rPr>
          <w:lang w:val="es-ES"/>
        </w:rPr>
        <w:t xml:space="preserve">, </w:t>
      </w:r>
      <w:r w:rsidR="00DD63B4" w:rsidRPr="00D03DD6">
        <w:rPr>
          <w:lang w:val="es-ES"/>
        </w:rPr>
        <w:t>se sustituyeron horas de clases presenciales por el empleo de una plataforma virtual en las asignaturas de todos sus programas de estudio</w:t>
      </w:r>
      <w:r w:rsidR="009D3C51" w:rsidRPr="00D03DD6">
        <w:rPr>
          <w:lang w:val="es-ES"/>
        </w:rPr>
        <w:t>.</w:t>
      </w:r>
      <w:r w:rsidR="00AF5EE1" w:rsidRPr="00D03DD6">
        <w:rPr>
          <w:lang w:val="es-ES"/>
        </w:rPr>
        <w:t xml:space="preserve"> E</w:t>
      </w:r>
      <w:r w:rsidR="00483628" w:rsidRPr="00D03DD6">
        <w:rPr>
          <w:lang w:val="es-ES"/>
        </w:rPr>
        <w:t xml:space="preserve">l objetivo </w:t>
      </w:r>
      <w:r w:rsidR="00AF5EE1" w:rsidRPr="00D03DD6">
        <w:rPr>
          <w:lang w:val="es-ES"/>
        </w:rPr>
        <w:t>que atiende este análisis se orient</w:t>
      </w:r>
      <w:r w:rsidR="00F54F09" w:rsidRPr="00D03DD6">
        <w:rPr>
          <w:lang w:val="es-ES"/>
        </w:rPr>
        <w:t xml:space="preserve">a a </w:t>
      </w:r>
      <w:r w:rsidR="00365968" w:rsidRPr="00D03DD6">
        <w:rPr>
          <w:lang w:val="es-ES"/>
        </w:rPr>
        <w:t>analiza</w:t>
      </w:r>
      <w:r w:rsidR="00483628" w:rsidRPr="00D03DD6">
        <w:rPr>
          <w:lang w:val="es-ES"/>
        </w:rPr>
        <w:t>r</w:t>
      </w:r>
      <w:r w:rsidR="00B13D2D" w:rsidRPr="00D03DD6">
        <w:rPr>
          <w:lang w:val="es-ES"/>
        </w:rPr>
        <w:t xml:space="preserve"> l</w:t>
      </w:r>
      <w:r w:rsidR="004D5420" w:rsidRPr="00D03DD6">
        <w:rPr>
          <w:lang w:val="es-ES"/>
        </w:rPr>
        <w:t>as limitaciones</w:t>
      </w:r>
      <w:r w:rsidR="00AF5EE1" w:rsidRPr="00D03DD6">
        <w:rPr>
          <w:lang w:val="es-ES"/>
        </w:rPr>
        <w:t xml:space="preserve"> que, desde la perspectiva del profesorado, </w:t>
      </w:r>
      <w:r w:rsidR="00F54F09" w:rsidRPr="00D03DD6">
        <w:rPr>
          <w:lang w:val="es-ES"/>
        </w:rPr>
        <w:t>caracterizan</w:t>
      </w:r>
      <w:r w:rsidR="00AF5EE1" w:rsidRPr="00D03DD6">
        <w:rPr>
          <w:lang w:val="es-ES"/>
        </w:rPr>
        <w:t xml:space="preserve"> la enseñanza</w:t>
      </w:r>
      <w:r w:rsidR="00F54F09" w:rsidRPr="00D03DD6">
        <w:rPr>
          <w:lang w:val="es-ES"/>
        </w:rPr>
        <w:t xml:space="preserve"> a través de tecnologías</w:t>
      </w:r>
      <w:r w:rsidR="00AF5EE1" w:rsidRPr="00D03DD6">
        <w:rPr>
          <w:lang w:val="es-ES"/>
        </w:rPr>
        <w:t xml:space="preserve"> en una universidad pública estatal de México</w:t>
      </w:r>
      <w:r w:rsidR="00F54F09" w:rsidRPr="00D03DD6">
        <w:rPr>
          <w:lang w:val="es-ES"/>
        </w:rPr>
        <w:t xml:space="preserve">. Esto </w:t>
      </w:r>
      <w:r w:rsidR="00386907" w:rsidRPr="00D03DD6">
        <w:rPr>
          <w:lang w:val="es-ES"/>
        </w:rPr>
        <w:t>a través de</w:t>
      </w:r>
      <w:r w:rsidRPr="00D03DD6">
        <w:rPr>
          <w:lang w:val="es-ES"/>
        </w:rPr>
        <w:t xml:space="preserve"> un</w:t>
      </w:r>
      <w:r w:rsidR="00386907" w:rsidRPr="00D03DD6">
        <w:rPr>
          <w:lang w:val="es-ES"/>
        </w:rPr>
        <w:t xml:space="preserve"> </w:t>
      </w:r>
      <w:r w:rsidR="00656380" w:rsidRPr="00D03DD6">
        <w:rPr>
          <w:lang w:val="es-ES"/>
        </w:rPr>
        <w:t>diseño cualitativo</w:t>
      </w:r>
      <w:r w:rsidR="00386907" w:rsidRPr="00D03DD6">
        <w:rPr>
          <w:lang w:val="es-ES"/>
        </w:rPr>
        <w:t>,</w:t>
      </w:r>
      <w:r w:rsidRPr="00D03DD6">
        <w:rPr>
          <w:lang w:val="es-ES"/>
        </w:rPr>
        <w:t xml:space="preserve"> </w:t>
      </w:r>
      <w:r w:rsidR="00656380" w:rsidRPr="00D03DD6">
        <w:rPr>
          <w:lang w:val="es-ES"/>
        </w:rPr>
        <w:t>un enfoque fenomenológico</w:t>
      </w:r>
      <w:r w:rsidR="00097DC3" w:rsidRPr="00D03DD6">
        <w:rPr>
          <w:lang w:val="es-ES"/>
        </w:rPr>
        <w:t xml:space="preserve"> </w:t>
      </w:r>
      <w:r w:rsidR="00386907" w:rsidRPr="00D03DD6">
        <w:rPr>
          <w:lang w:val="es-ES"/>
        </w:rPr>
        <w:t>y la aplicación de</w:t>
      </w:r>
      <w:r w:rsidR="00656380" w:rsidRPr="00D03DD6">
        <w:rPr>
          <w:lang w:val="es-ES"/>
        </w:rPr>
        <w:t xml:space="preserve"> una entrevista semiestructurada a 32 </w:t>
      </w:r>
      <w:r w:rsidR="00677509" w:rsidRPr="00D03DD6">
        <w:rPr>
          <w:lang w:val="es-ES"/>
        </w:rPr>
        <w:t>docentes</w:t>
      </w:r>
      <w:r w:rsidR="00656380" w:rsidRPr="00D03DD6">
        <w:rPr>
          <w:lang w:val="es-ES"/>
        </w:rPr>
        <w:t xml:space="preserve"> adscritos a</w:t>
      </w:r>
      <w:r w:rsidR="00483628" w:rsidRPr="00D03DD6">
        <w:rPr>
          <w:lang w:val="es-ES"/>
        </w:rPr>
        <w:t xml:space="preserve"> la institución. </w:t>
      </w:r>
      <w:r w:rsidR="00365968" w:rsidRPr="00D03DD6">
        <w:rPr>
          <w:lang w:val="es-ES"/>
        </w:rPr>
        <w:t xml:space="preserve">Los resultados </w:t>
      </w:r>
      <w:r w:rsidR="0014190B" w:rsidRPr="00D03DD6">
        <w:rPr>
          <w:lang w:val="es-ES"/>
        </w:rPr>
        <w:t>ponen</w:t>
      </w:r>
      <w:r w:rsidR="00DA39FA" w:rsidRPr="00D03DD6">
        <w:rPr>
          <w:lang w:val="es-ES"/>
        </w:rPr>
        <w:t xml:space="preserve"> en evidencia principalmente tres </w:t>
      </w:r>
      <w:r w:rsidR="00B407FD" w:rsidRPr="00D03DD6">
        <w:rPr>
          <w:lang w:val="es-ES"/>
        </w:rPr>
        <w:t>situaciones</w:t>
      </w:r>
      <w:r w:rsidR="00365968" w:rsidRPr="00D03DD6">
        <w:rPr>
          <w:lang w:val="es-ES"/>
        </w:rPr>
        <w:t>:</w:t>
      </w:r>
      <w:r w:rsidR="00B407FD" w:rsidRPr="00D03DD6">
        <w:rPr>
          <w:lang w:val="es-ES"/>
        </w:rPr>
        <w:t xml:space="preserve"> la</w:t>
      </w:r>
      <w:r w:rsidR="008B15F8" w:rsidRPr="00D03DD6">
        <w:rPr>
          <w:lang w:val="es-ES"/>
        </w:rPr>
        <w:t xml:space="preserve"> </w:t>
      </w:r>
      <w:r w:rsidR="008B15F8" w:rsidRPr="00D03DD6">
        <w:rPr>
          <w:color w:val="auto"/>
          <w:lang w:val="es-ES"/>
        </w:rPr>
        <w:t xml:space="preserve">sensación </w:t>
      </w:r>
      <w:r w:rsidR="004C2E7F" w:rsidRPr="00D03DD6">
        <w:rPr>
          <w:color w:val="auto"/>
          <w:lang w:val="es-ES"/>
        </w:rPr>
        <w:t xml:space="preserve">de </w:t>
      </w:r>
      <w:r w:rsidR="008B15F8" w:rsidRPr="00D03DD6">
        <w:rPr>
          <w:color w:val="auto"/>
          <w:lang w:val="es-ES"/>
        </w:rPr>
        <w:t>incertidumbre respecto al uso de la plataforma virtual</w:t>
      </w:r>
      <w:r w:rsidR="00AB5F62" w:rsidRPr="00D03DD6">
        <w:rPr>
          <w:color w:val="auto"/>
          <w:lang w:val="es-ES"/>
        </w:rPr>
        <w:t>,</w:t>
      </w:r>
      <w:r w:rsidR="008B15F8" w:rsidRPr="00D03DD6">
        <w:rPr>
          <w:color w:val="auto"/>
          <w:lang w:val="es-ES"/>
        </w:rPr>
        <w:t xml:space="preserve"> </w:t>
      </w:r>
      <w:r w:rsidR="00B407FD" w:rsidRPr="00D03DD6">
        <w:rPr>
          <w:color w:val="auto"/>
          <w:lang w:val="es-ES"/>
        </w:rPr>
        <w:t>el</w:t>
      </w:r>
      <w:r w:rsidR="008B15F8" w:rsidRPr="00D03DD6">
        <w:rPr>
          <w:color w:val="auto"/>
          <w:lang w:val="es-ES"/>
        </w:rPr>
        <w:t xml:space="preserve"> aparente desinterés por </w:t>
      </w:r>
      <w:r w:rsidR="008B15F8" w:rsidRPr="00D03DD6">
        <w:rPr>
          <w:color w:val="auto"/>
          <w:lang w:val="es-ES"/>
        </w:rPr>
        <w:lastRenderedPageBreak/>
        <w:t>implementar nuevas estrategias didácticas</w:t>
      </w:r>
      <w:r w:rsidR="00AB5F62" w:rsidRPr="00D03DD6">
        <w:rPr>
          <w:color w:val="auto"/>
          <w:lang w:val="es-ES"/>
        </w:rPr>
        <w:t xml:space="preserve"> y la </w:t>
      </w:r>
      <w:r w:rsidR="00FF5145" w:rsidRPr="00D03DD6">
        <w:rPr>
          <w:color w:val="auto"/>
          <w:lang w:val="es-ES"/>
        </w:rPr>
        <w:t>inquietud por</w:t>
      </w:r>
      <w:r w:rsidR="00AB5F62" w:rsidRPr="00D03DD6">
        <w:rPr>
          <w:color w:val="auto"/>
          <w:lang w:val="es-ES"/>
        </w:rPr>
        <w:t xml:space="preserve"> un incentivo al ejercicio docente en la virtualidad</w:t>
      </w:r>
      <w:r w:rsidR="00B407FD" w:rsidRPr="00D03DD6">
        <w:rPr>
          <w:color w:val="auto"/>
          <w:lang w:val="es-ES"/>
        </w:rPr>
        <w:t>.</w:t>
      </w:r>
      <w:r w:rsidR="00656380" w:rsidRPr="00D03DD6">
        <w:rPr>
          <w:color w:val="auto"/>
          <w:lang w:val="es-ES"/>
        </w:rPr>
        <w:t xml:space="preserve"> En consecuencia, se </w:t>
      </w:r>
      <w:r w:rsidR="00DA39FA" w:rsidRPr="00D03DD6">
        <w:rPr>
          <w:color w:val="auto"/>
          <w:lang w:val="es-ES"/>
        </w:rPr>
        <w:t xml:space="preserve">advierte la necesidad de </w:t>
      </w:r>
      <w:r w:rsidR="0014190B" w:rsidRPr="00D03DD6">
        <w:rPr>
          <w:lang w:val="es-ES"/>
        </w:rPr>
        <w:t>promover</w:t>
      </w:r>
      <w:r w:rsidR="00F54F09" w:rsidRPr="00D03DD6">
        <w:rPr>
          <w:lang w:val="es-ES"/>
        </w:rPr>
        <w:t xml:space="preserve"> el uso correcto de la plataforma virtual a través de programa</w:t>
      </w:r>
      <w:r w:rsidR="002D7869" w:rsidRPr="00D03DD6">
        <w:rPr>
          <w:lang w:val="es-ES"/>
        </w:rPr>
        <w:t>s</w:t>
      </w:r>
      <w:r w:rsidR="00F54F09" w:rsidRPr="00D03DD6">
        <w:rPr>
          <w:lang w:val="es-ES"/>
        </w:rPr>
        <w:t xml:space="preserve"> de</w:t>
      </w:r>
      <w:r w:rsidR="00CA40B6" w:rsidRPr="00D03DD6">
        <w:rPr>
          <w:lang w:val="es-ES"/>
        </w:rPr>
        <w:t xml:space="preserve"> </w:t>
      </w:r>
      <w:r w:rsidR="00F54F09" w:rsidRPr="00D03DD6">
        <w:rPr>
          <w:lang w:val="es-ES"/>
        </w:rPr>
        <w:t>estímulos institucional</w:t>
      </w:r>
      <w:r w:rsidR="00CA40B6" w:rsidRPr="00D03DD6">
        <w:rPr>
          <w:lang w:val="es-ES"/>
        </w:rPr>
        <w:t>es</w:t>
      </w:r>
      <w:r w:rsidR="00F54F09" w:rsidRPr="00D03DD6">
        <w:rPr>
          <w:lang w:val="es-ES"/>
        </w:rPr>
        <w:t>.</w:t>
      </w:r>
      <w:r w:rsidR="00DA39FA" w:rsidRPr="00D03DD6">
        <w:rPr>
          <w:lang w:val="es-ES"/>
        </w:rPr>
        <w:t xml:space="preserve"> </w:t>
      </w:r>
      <w:r w:rsidR="002D7869" w:rsidRPr="00D03DD6">
        <w:rPr>
          <w:lang w:val="es-ES"/>
        </w:rPr>
        <w:t>Asi</w:t>
      </w:r>
      <w:r w:rsidR="00DA39FA" w:rsidRPr="00D03DD6">
        <w:rPr>
          <w:lang w:val="es-ES"/>
        </w:rPr>
        <w:t xml:space="preserve">mismo, se sugiere </w:t>
      </w:r>
      <w:r w:rsidR="00FF5145" w:rsidRPr="00D03DD6">
        <w:rPr>
          <w:lang w:val="es-ES"/>
        </w:rPr>
        <w:t xml:space="preserve">a la institución fomentar el desarrollo de estrategias </w:t>
      </w:r>
      <w:r w:rsidR="00F54F09" w:rsidRPr="00D03DD6">
        <w:rPr>
          <w:lang w:val="es-ES"/>
        </w:rPr>
        <w:t>didácticas</w:t>
      </w:r>
      <w:r w:rsidR="00FF5145" w:rsidRPr="00D03DD6">
        <w:rPr>
          <w:lang w:val="es-ES"/>
        </w:rPr>
        <w:t xml:space="preserve"> acordes a los medios </w:t>
      </w:r>
      <w:r w:rsidR="00DD78B6" w:rsidRPr="00D03DD6">
        <w:rPr>
          <w:lang w:val="es-ES"/>
        </w:rPr>
        <w:t xml:space="preserve">con los que dispone </w:t>
      </w:r>
      <w:r w:rsidR="00CA40B6" w:rsidRPr="00D03DD6">
        <w:rPr>
          <w:lang w:val="es-ES"/>
        </w:rPr>
        <w:t>cada docente</w:t>
      </w:r>
      <w:r w:rsidR="00FF5145" w:rsidRPr="00D03DD6">
        <w:rPr>
          <w:lang w:val="es-ES"/>
        </w:rPr>
        <w:t>, ya que de no lograrse lo señalado será complicado asumir</w:t>
      </w:r>
      <w:r w:rsidR="006E2328" w:rsidRPr="00D03DD6">
        <w:rPr>
          <w:lang w:val="es-ES"/>
        </w:rPr>
        <w:t xml:space="preserve"> a la enseñanza a través de tecnologías como </w:t>
      </w:r>
      <w:r w:rsidR="00FF5145" w:rsidRPr="00D03DD6">
        <w:rPr>
          <w:lang w:val="es-ES"/>
        </w:rPr>
        <w:t>una innovación exitosa</w:t>
      </w:r>
      <w:r w:rsidR="006E2328" w:rsidRPr="00D03DD6">
        <w:rPr>
          <w:lang w:val="es-ES"/>
        </w:rPr>
        <w:t>.</w:t>
      </w:r>
    </w:p>
    <w:p w14:paraId="34839A6D" w14:textId="22C85260" w:rsidR="00963F9A" w:rsidRPr="00D03DD6" w:rsidRDefault="00B64FD6" w:rsidP="00D03DD6">
      <w:pPr>
        <w:spacing w:after="0"/>
        <w:rPr>
          <w:rFonts w:cs="Times New Roman"/>
          <w:lang w:val="es-ES"/>
        </w:rPr>
      </w:pPr>
      <w:r w:rsidRPr="00D03DD6">
        <w:rPr>
          <w:rFonts w:asciiTheme="minorHAnsi" w:eastAsiaTheme="majorEastAsia" w:hAnsiTheme="minorHAnsi" w:cstheme="minorHAnsi"/>
          <w:b/>
          <w:sz w:val="28"/>
          <w:szCs w:val="28"/>
          <w:lang w:val="es-ES"/>
        </w:rPr>
        <w:t>Palabras clave</w:t>
      </w:r>
      <w:r w:rsidR="00963F9A" w:rsidRPr="00D03DD6">
        <w:rPr>
          <w:rFonts w:asciiTheme="minorHAnsi" w:eastAsiaTheme="majorEastAsia" w:hAnsiTheme="minorHAnsi" w:cstheme="minorHAnsi"/>
          <w:b/>
          <w:sz w:val="28"/>
          <w:szCs w:val="28"/>
          <w:lang w:val="es-ES"/>
        </w:rPr>
        <w:t>:</w:t>
      </w:r>
      <w:r w:rsidR="0063092F" w:rsidRPr="00D03DD6">
        <w:rPr>
          <w:rFonts w:cs="Times New Roman"/>
          <w:b/>
          <w:bCs/>
          <w:lang w:val="es-ES"/>
        </w:rPr>
        <w:t xml:space="preserve"> </w:t>
      </w:r>
      <w:r w:rsidR="0059220A" w:rsidRPr="00D03DD6">
        <w:rPr>
          <w:rFonts w:cs="Times New Roman"/>
          <w:lang w:val="es-ES"/>
        </w:rPr>
        <w:t>enseñanza virtual,</w:t>
      </w:r>
      <w:r w:rsidR="00715889" w:rsidRPr="00D03DD6">
        <w:rPr>
          <w:rFonts w:cs="Times New Roman"/>
          <w:lang w:val="es-ES"/>
        </w:rPr>
        <w:t xml:space="preserve"> profesores,</w:t>
      </w:r>
      <w:r w:rsidR="0059220A" w:rsidRPr="00D03DD6">
        <w:rPr>
          <w:rFonts w:cs="Times New Roman"/>
          <w:lang w:val="es-ES"/>
        </w:rPr>
        <w:t xml:space="preserve"> TIC.</w:t>
      </w:r>
    </w:p>
    <w:bookmarkEnd w:id="1"/>
    <w:p w14:paraId="66E726F3" w14:textId="77777777" w:rsidR="0059220A" w:rsidRPr="00D03DD6" w:rsidRDefault="0059220A" w:rsidP="00D03DD6">
      <w:pPr>
        <w:spacing w:after="0"/>
        <w:rPr>
          <w:rFonts w:cs="Times New Roman"/>
          <w:b/>
          <w:bCs/>
        </w:rPr>
      </w:pPr>
    </w:p>
    <w:p w14:paraId="276B9452" w14:textId="76A30441" w:rsidR="00E70512" w:rsidRPr="003E51F3" w:rsidRDefault="00E70512" w:rsidP="00D03DD6">
      <w:pPr>
        <w:spacing w:after="0"/>
        <w:rPr>
          <w:rFonts w:asciiTheme="minorHAnsi" w:eastAsiaTheme="majorEastAsia" w:hAnsiTheme="minorHAnsi" w:cstheme="minorHAnsi"/>
          <w:b/>
          <w:sz w:val="28"/>
          <w:szCs w:val="28"/>
          <w:lang w:val="en-US"/>
        </w:rPr>
      </w:pPr>
      <w:r w:rsidRPr="003E51F3">
        <w:rPr>
          <w:rFonts w:asciiTheme="minorHAnsi" w:eastAsiaTheme="majorEastAsia" w:hAnsiTheme="minorHAnsi" w:cstheme="minorHAnsi"/>
          <w:b/>
          <w:sz w:val="28"/>
          <w:szCs w:val="28"/>
          <w:lang w:val="en-US"/>
        </w:rPr>
        <w:t>Abstract</w:t>
      </w:r>
    </w:p>
    <w:p w14:paraId="441E8FCC" w14:textId="28DCCDFA" w:rsidR="00D40698" w:rsidRPr="00D03DD6" w:rsidRDefault="00D40698" w:rsidP="00D03DD6">
      <w:pPr>
        <w:spacing w:after="0"/>
        <w:rPr>
          <w:lang w:val="en-US"/>
        </w:rPr>
      </w:pPr>
      <w:r w:rsidRPr="00D03DD6">
        <w:rPr>
          <w:lang w:val="en-US"/>
        </w:rPr>
        <w:t xml:space="preserve">This text presents the results of an investigation in a higher education institution where, as of 2015, </w:t>
      </w:r>
      <w:r w:rsidR="00DC0478">
        <w:rPr>
          <w:lang w:val="en-US"/>
        </w:rPr>
        <w:t>under</w:t>
      </w:r>
      <w:r w:rsidRPr="00D03DD6">
        <w:rPr>
          <w:lang w:val="en-US"/>
        </w:rPr>
        <w:t xml:space="preserve"> the intention of improving educational quality indicators</w:t>
      </w:r>
      <w:r w:rsidR="00715889" w:rsidRPr="00D03DD6">
        <w:rPr>
          <w:lang w:val="en-US"/>
        </w:rPr>
        <w:t>—</w:t>
      </w:r>
      <w:r w:rsidRPr="00D03DD6">
        <w:rPr>
          <w:lang w:val="en-US"/>
        </w:rPr>
        <w:t>and especially coverage</w:t>
      </w:r>
      <w:r w:rsidR="00715889" w:rsidRPr="00D03DD6">
        <w:rPr>
          <w:lang w:val="en-US"/>
        </w:rPr>
        <w:t>—</w:t>
      </w:r>
      <w:r w:rsidRPr="00D03DD6">
        <w:rPr>
          <w:lang w:val="en-US"/>
        </w:rPr>
        <w:t xml:space="preserve">hours of face-to-face classes were replaced </w:t>
      </w:r>
      <w:proofErr w:type="gramStart"/>
      <w:r w:rsidRPr="00D03DD6">
        <w:rPr>
          <w:lang w:val="en-US"/>
        </w:rPr>
        <w:t>by the use of</w:t>
      </w:r>
      <w:proofErr w:type="gramEnd"/>
      <w:r w:rsidRPr="00D03DD6">
        <w:rPr>
          <w:lang w:val="en-US"/>
        </w:rPr>
        <w:t xml:space="preserve"> a virtual platform in the subjects of all its study programs. The objective of this analysis is aimed at analyzing the limitations that, from the teacher's perspective, characterize teaching through technology in a state public university in Mexico. This through a qualitative design, a phenomenological approach and the application of a semi-structured interview to 32 teachers attached to the institution. The results mainly reveal three situations: the feeling of uncertainty regarding the use of the virtual platform, the apparent lack of interest in implementing new didactic strategies and the concern for an incentive to </w:t>
      </w:r>
      <w:r w:rsidR="00E93D20" w:rsidRPr="00D03DD6">
        <w:rPr>
          <w:lang w:val="en-US"/>
        </w:rPr>
        <w:t xml:space="preserve">teach </w:t>
      </w:r>
      <w:r w:rsidRPr="00D03DD6">
        <w:rPr>
          <w:lang w:val="en-US"/>
        </w:rPr>
        <w:t>in virtuality. Consequently, there is a need to promote the correct use of the virtual platform through the institutional stimulus program. Likewise, the institution is suggested to promote the development of didactic strategies according to the means available to each teacher, since if the aforementioned is not achieved, it will be difficult to assume teaching through technologies as a successful innovation.</w:t>
      </w:r>
    </w:p>
    <w:p w14:paraId="109FE5A0" w14:textId="0B0B263F" w:rsidR="00287943" w:rsidRPr="00D03DD6" w:rsidRDefault="00B64FD6" w:rsidP="00D03DD6">
      <w:pPr>
        <w:spacing w:after="0"/>
        <w:rPr>
          <w:rFonts w:cs="Times New Roman"/>
          <w:lang w:val="en-US"/>
        </w:rPr>
      </w:pPr>
      <w:r w:rsidRPr="00D03DD6">
        <w:rPr>
          <w:rFonts w:asciiTheme="minorHAnsi" w:eastAsiaTheme="majorEastAsia" w:hAnsiTheme="minorHAnsi" w:cstheme="minorHAnsi"/>
          <w:b/>
          <w:sz w:val="28"/>
          <w:szCs w:val="28"/>
          <w:lang w:val="en-US"/>
        </w:rPr>
        <w:t>Keywords</w:t>
      </w:r>
      <w:r w:rsidR="00963F9A" w:rsidRPr="00D03DD6">
        <w:rPr>
          <w:rFonts w:asciiTheme="minorHAnsi" w:eastAsiaTheme="majorEastAsia" w:hAnsiTheme="minorHAnsi" w:cstheme="minorHAnsi"/>
          <w:b/>
          <w:sz w:val="28"/>
          <w:szCs w:val="28"/>
          <w:lang w:val="en-US"/>
        </w:rPr>
        <w:t>:</w:t>
      </w:r>
      <w:r w:rsidR="00963F9A" w:rsidRPr="00D03DD6">
        <w:rPr>
          <w:rFonts w:cs="Times New Roman"/>
          <w:lang w:val="en-US"/>
        </w:rPr>
        <w:t xml:space="preserve"> </w:t>
      </w:r>
      <w:r w:rsidR="0059220A" w:rsidRPr="00D03DD6">
        <w:rPr>
          <w:rFonts w:cs="Times New Roman"/>
          <w:lang w:val="en-US"/>
        </w:rPr>
        <w:t>virtual learning,</w:t>
      </w:r>
      <w:r w:rsidR="00715889" w:rsidRPr="00D03DD6">
        <w:rPr>
          <w:rFonts w:cs="Times New Roman"/>
          <w:lang w:val="en-US"/>
        </w:rPr>
        <w:t xml:space="preserve"> teachers,</w:t>
      </w:r>
      <w:r w:rsidR="0059220A" w:rsidRPr="00D03DD6">
        <w:rPr>
          <w:rFonts w:cs="Times New Roman"/>
          <w:lang w:val="en-US"/>
        </w:rPr>
        <w:t xml:space="preserve"> ICT.</w:t>
      </w:r>
    </w:p>
    <w:p w14:paraId="45C6ED7E" w14:textId="34E7EB8E" w:rsidR="00C55D2E" w:rsidRDefault="00C55D2E" w:rsidP="00D03DD6">
      <w:pPr>
        <w:spacing w:after="0"/>
        <w:rPr>
          <w:rFonts w:cs="Times New Roman"/>
          <w:lang w:val="en-US"/>
        </w:rPr>
      </w:pPr>
    </w:p>
    <w:p w14:paraId="404482D3" w14:textId="1F5BA322" w:rsidR="003E51F3" w:rsidRDefault="003E51F3" w:rsidP="00D03DD6">
      <w:pPr>
        <w:spacing w:after="0"/>
        <w:rPr>
          <w:rFonts w:cs="Times New Roman"/>
          <w:lang w:val="en-US"/>
        </w:rPr>
      </w:pPr>
    </w:p>
    <w:p w14:paraId="198E17F6" w14:textId="7B39EC37" w:rsidR="003E51F3" w:rsidRDefault="003E51F3" w:rsidP="00D03DD6">
      <w:pPr>
        <w:spacing w:after="0"/>
        <w:rPr>
          <w:rFonts w:cs="Times New Roman"/>
          <w:lang w:val="en-US"/>
        </w:rPr>
      </w:pPr>
    </w:p>
    <w:p w14:paraId="7827EE7E" w14:textId="2EF542FF" w:rsidR="003E51F3" w:rsidRDefault="003E51F3" w:rsidP="00D03DD6">
      <w:pPr>
        <w:spacing w:after="0"/>
        <w:rPr>
          <w:rFonts w:cs="Times New Roman"/>
          <w:lang w:val="en-US"/>
        </w:rPr>
      </w:pPr>
    </w:p>
    <w:p w14:paraId="121807C8" w14:textId="3EEF40A6" w:rsidR="003E51F3" w:rsidRDefault="003E51F3" w:rsidP="00D03DD6">
      <w:pPr>
        <w:spacing w:after="0"/>
        <w:rPr>
          <w:rFonts w:cs="Times New Roman"/>
          <w:lang w:val="en-US"/>
        </w:rPr>
      </w:pPr>
    </w:p>
    <w:p w14:paraId="7B8FF499" w14:textId="5CA778AF" w:rsidR="003E51F3" w:rsidRDefault="003E51F3" w:rsidP="00D03DD6">
      <w:pPr>
        <w:spacing w:after="0"/>
        <w:rPr>
          <w:rFonts w:cs="Times New Roman"/>
          <w:lang w:val="en-US"/>
        </w:rPr>
      </w:pPr>
    </w:p>
    <w:p w14:paraId="1FCDA905" w14:textId="77777777" w:rsidR="003E51F3" w:rsidRPr="00D03DD6" w:rsidRDefault="003E51F3" w:rsidP="00D03DD6">
      <w:pPr>
        <w:spacing w:after="0"/>
        <w:rPr>
          <w:rFonts w:cs="Times New Roman"/>
          <w:lang w:val="en-US"/>
        </w:rPr>
      </w:pPr>
    </w:p>
    <w:p w14:paraId="24799E01" w14:textId="70E35A63" w:rsidR="00C55D2E" w:rsidRPr="00D03DD6" w:rsidRDefault="00C55D2E" w:rsidP="00D03DD6">
      <w:pPr>
        <w:spacing w:after="0"/>
        <w:rPr>
          <w:rFonts w:asciiTheme="minorHAnsi" w:eastAsiaTheme="majorEastAsia" w:hAnsiTheme="minorHAnsi" w:cstheme="minorHAnsi"/>
          <w:b/>
          <w:sz w:val="28"/>
          <w:szCs w:val="28"/>
          <w:lang w:val="en-US"/>
        </w:rPr>
      </w:pPr>
      <w:proofErr w:type="spellStart"/>
      <w:r w:rsidRPr="00D03DD6">
        <w:rPr>
          <w:rFonts w:asciiTheme="minorHAnsi" w:eastAsiaTheme="majorEastAsia" w:hAnsiTheme="minorHAnsi" w:cstheme="minorHAnsi"/>
          <w:b/>
          <w:sz w:val="28"/>
          <w:szCs w:val="28"/>
          <w:lang w:val="en-US"/>
        </w:rPr>
        <w:lastRenderedPageBreak/>
        <w:t>Resumo</w:t>
      </w:r>
      <w:proofErr w:type="spellEnd"/>
    </w:p>
    <w:p w14:paraId="0B5D2048" w14:textId="77777777" w:rsidR="00C55D2E" w:rsidRPr="00D03DD6" w:rsidRDefault="00C55D2E" w:rsidP="00D03DD6">
      <w:pPr>
        <w:spacing w:after="0"/>
        <w:rPr>
          <w:rFonts w:cs="Times New Roman"/>
        </w:rPr>
      </w:pPr>
      <w:r w:rsidRPr="00D03DD6">
        <w:rPr>
          <w:rFonts w:cs="Times New Roman"/>
        </w:rPr>
        <w:t xml:space="preserve">Este texto </w:t>
      </w:r>
      <w:proofErr w:type="spellStart"/>
      <w:r w:rsidRPr="00D03DD6">
        <w:rPr>
          <w:rFonts w:cs="Times New Roman"/>
        </w:rPr>
        <w:t>apresenta</w:t>
      </w:r>
      <w:proofErr w:type="spellEnd"/>
      <w:r w:rsidRPr="00D03DD6">
        <w:rPr>
          <w:rFonts w:cs="Times New Roman"/>
        </w:rPr>
        <w:t xml:space="preserve"> os resultados de </w:t>
      </w:r>
      <w:proofErr w:type="spellStart"/>
      <w:r w:rsidRPr="00D03DD6">
        <w:rPr>
          <w:rFonts w:cs="Times New Roman"/>
        </w:rPr>
        <w:t>uma</w:t>
      </w:r>
      <w:proofErr w:type="spellEnd"/>
      <w:r w:rsidRPr="00D03DD6">
        <w:rPr>
          <w:rFonts w:cs="Times New Roman"/>
        </w:rPr>
        <w:t xml:space="preserve"> </w:t>
      </w:r>
      <w:proofErr w:type="spellStart"/>
      <w:r w:rsidRPr="00D03DD6">
        <w:rPr>
          <w:rFonts w:cs="Times New Roman"/>
        </w:rPr>
        <w:t>investigação</w:t>
      </w:r>
      <w:proofErr w:type="spellEnd"/>
      <w:r w:rsidRPr="00D03DD6">
        <w:rPr>
          <w:rFonts w:cs="Times New Roman"/>
        </w:rPr>
        <w:t xml:space="preserve"> em </w:t>
      </w:r>
      <w:proofErr w:type="spellStart"/>
      <w:r w:rsidRPr="00D03DD6">
        <w:rPr>
          <w:rFonts w:cs="Times New Roman"/>
        </w:rPr>
        <w:t>uma</w:t>
      </w:r>
      <w:proofErr w:type="spellEnd"/>
      <w:r w:rsidRPr="00D03DD6">
        <w:rPr>
          <w:rFonts w:cs="Times New Roman"/>
        </w:rPr>
        <w:t xml:space="preserve"> </w:t>
      </w:r>
      <w:proofErr w:type="spellStart"/>
      <w:r w:rsidRPr="00D03DD6">
        <w:rPr>
          <w:rFonts w:cs="Times New Roman"/>
        </w:rPr>
        <w:t>instituição</w:t>
      </w:r>
      <w:proofErr w:type="spellEnd"/>
      <w:r w:rsidRPr="00D03DD6">
        <w:rPr>
          <w:rFonts w:cs="Times New Roman"/>
        </w:rPr>
        <w:t xml:space="preserve"> de </w:t>
      </w:r>
      <w:proofErr w:type="spellStart"/>
      <w:r w:rsidRPr="00D03DD6">
        <w:rPr>
          <w:rFonts w:cs="Times New Roman"/>
        </w:rPr>
        <w:t>ensino</w:t>
      </w:r>
      <w:proofErr w:type="spellEnd"/>
      <w:r w:rsidRPr="00D03DD6">
        <w:rPr>
          <w:rFonts w:cs="Times New Roman"/>
        </w:rPr>
        <w:t xml:space="preserve"> superior em que, a partir de 2015, </w:t>
      </w:r>
      <w:proofErr w:type="spellStart"/>
      <w:r w:rsidRPr="00D03DD6">
        <w:rPr>
          <w:rFonts w:cs="Times New Roman"/>
        </w:rPr>
        <w:t>com</w:t>
      </w:r>
      <w:proofErr w:type="spellEnd"/>
      <w:r w:rsidRPr="00D03DD6">
        <w:rPr>
          <w:rFonts w:cs="Times New Roman"/>
        </w:rPr>
        <w:t xml:space="preserve"> o intuito de </w:t>
      </w:r>
      <w:proofErr w:type="spellStart"/>
      <w:r w:rsidRPr="00D03DD6">
        <w:rPr>
          <w:rFonts w:cs="Times New Roman"/>
        </w:rPr>
        <w:t>melhorar</w:t>
      </w:r>
      <w:proofErr w:type="spellEnd"/>
      <w:r w:rsidRPr="00D03DD6">
        <w:rPr>
          <w:rFonts w:cs="Times New Roman"/>
        </w:rPr>
        <w:t xml:space="preserve"> os indicadores de </w:t>
      </w:r>
      <w:proofErr w:type="spellStart"/>
      <w:r w:rsidRPr="00D03DD6">
        <w:rPr>
          <w:rFonts w:cs="Times New Roman"/>
        </w:rPr>
        <w:t>qualidade</w:t>
      </w:r>
      <w:proofErr w:type="spellEnd"/>
      <w:r w:rsidRPr="00D03DD6">
        <w:rPr>
          <w:rFonts w:cs="Times New Roman"/>
        </w:rPr>
        <w:t xml:space="preserve"> educacional, e principalmente os indicadores de cobertura, a carga </w:t>
      </w:r>
      <w:proofErr w:type="spellStart"/>
      <w:r w:rsidRPr="00D03DD6">
        <w:rPr>
          <w:rFonts w:cs="Times New Roman"/>
        </w:rPr>
        <w:t>horária</w:t>
      </w:r>
      <w:proofErr w:type="spellEnd"/>
      <w:r w:rsidRPr="00D03DD6">
        <w:rPr>
          <w:rFonts w:cs="Times New Roman"/>
        </w:rPr>
        <w:t xml:space="preserve"> </w:t>
      </w:r>
      <w:proofErr w:type="spellStart"/>
      <w:r w:rsidRPr="00D03DD6">
        <w:rPr>
          <w:rFonts w:cs="Times New Roman"/>
        </w:rPr>
        <w:t>foi</w:t>
      </w:r>
      <w:proofErr w:type="spellEnd"/>
      <w:r w:rsidRPr="00D03DD6">
        <w:rPr>
          <w:rFonts w:cs="Times New Roman"/>
        </w:rPr>
        <w:t xml:space="preserve"> </w:t>
      </w:r>
      <w:proofErr w:type="spellStart"/>
      <w:r w:rsidRPr="00D03DD6">
        <w:rPr>
          <w:rFonts w:cs="Times New Roman"/>
        </w:rPr>
        <w:t>substituída</w:t>
      </w:r>
      <w:proofErr w:type="spellEnd"/>
      <w:r w:rsidRPr="00D03DD6">
        <w:rPr>
          <w:rFonts w:cs="Times New Roman"/>
        </w:rPr>
        <w:t xml:space="preserve"> pela </w:t>
      </w:r>
      <w:proofErr w:type="spellStart"/>
      <w:r w:rsidRPr="00D03DD6">
        <w:rPr>
          <w:rFonts w:cs="Times New Roman"/>
        </w:rPr>
        <w:t>utilização</w:t>
      </w:r>
      <w:proofErr w:type="spellEnd"/>
      <w:r w:rsidRPr="00D03DD6">
        <w:rPr>
          <w:rFonts w:cs="Times New Roman"/>
        </w:rPr>
        <w:t xml:space="preserve"> de plataforma virtual </w:t>
      </w:r>
      <w:proofErr w:type="spellStart"/>
      <w:r w:rsidRPr="00D03DD6">
        <w:rPr>
          <w:rFonts w:cs="Times New Roman"/>
        </w:rPr>
        <w:t>nas</w:t>
      </w:r>
      <w:proofErr w:type="spellEnd"/>
      <w:r w:rsidRPr="00D03DD6">
        <w:rPr>
          <w:rFonts w:cs="Times New Roman"/>
        </w:rPr>
        <w:t xml:space="preserve"> disciplinas de todos. </w:t>
      </w:r>
      <w:proofErr w:type="spellStart"/>
      <w:r w:rsidRPr="00D03DD6">
        <w:rPr>
          <w:rFonts w:cs="Times New Roman"/>
        </w:rPr>
        <w:t>seus</w:t>
      </w:r>
      <w:proofErr w:type="spellEnd"/>
      <w:r w:rsidRPr="00D03DD6">
        <w:rPr>
          <w:rFonts w:cs="Times New Roman"/>
        </w:rPr>
        <w:t xml:space="preserve"> programas de </w:t>
      </w:r>
      <w:proofErr w:type="spellStart"/>
      <w:r w:rsidRPr="00D03DD6">
        <w:rPr>
          <w:rFonts w:cs="Times New Roman"/>
        </w:rPr>
        <w:t>estudo</w:t>
      </w:r>
      <w:proofErr w:type="spellEnd"/>
      <w:r w:rsidRPr="00D03DD6">
        <w:rPr>
          <w:rFonts w:cs="Times New Roman"/>
        </w:rPr>
        <w:t xml:space="preserve">. O objetivo </w:t>
      </w:r>
      <w:proofErr w:type="spellStart"/>
      <w:r w:rsidRPr="00D03DD6">
        <w:rPr>
          <w:rFonts w:cs="Times New Roman"/>
        </w:rPr>
        <w:t>desta</w:t>
      </w:r>
      <w:proofErr w:type="spellEnd"/>
      <w:r w:rsidRPr="00D03DD6">
        <w:rPr>
          <w:rFonts w:cs="Times New Roman"/>
        </w:rPr>
        <w:t xml:space="preserve"> </w:t>
      </w:r>
      <w:proofErr w:type="spellStart"/>
      <w:r w:rsidRPr="00D03DD6">
        <w:rPr>
          <w:rFonts w:cs="Times New Roman"/>
        </w:rPr>
        <w:t>análise</w:t>
      </w:r>
      <w:proofErr w:type="spellEnd"/>
      <w:r w:rsidRPr="00D03DD6">
        <w:rPr>
          <w:rFonts w:cs="Times New Roman"/>
        </w:rPr>
        <w:t xml:space="preserve"> é </w:t>
      </w:r>
      <w:proofErr w:type="spellStart"/>
      <w:r w:rsidRPr="00D03DD6">
        <w:rPr>
          <w:rFonts w:cs="Times New Roman"/>
        </w:rPr>
        <w:t>analisar</w:t>
      </w:r>
      <w:proofErr w:type="spellEnd"/>
      <w:r w:rsidRPr="00D03DD6">
        <w:rPr>
          <w:rFonts w:cs="Times New Roman"/>
        </w:rPr>
        <w:t xml:space="preserve"> as </w:t>
      </w:r>
      <w:proofErr w:type="spellStart"/>
      <w:r w:rsidRPr="00D03DD6">
        <w:rPr>
          <w:rFonts w:cs="Times New Roman"/>
        </w:rPr>
        <w:t>limitações</w:t>
      </w:r>
      <w:proofErr w:type="spellEnd"/>
      <w:r w:rsidRPr="00D03DD6">
        <w:rPr>
          <w:rFonts w:cs="Times New Roman"/>
        </w:rPr>
        <w:t xml:space="preserve"> que, </w:t>
      </w:r>
      <w:proofErr w:type="spellStart"/>
      <w:r w:rsidRPr="00D03DD6">
        <w:rPr>
          <w:rFonts w:cs="Times New Roman"/>
        </w:rPr>
        <w:t>na</w:t>
      </w:r>
      <w:proofErr w:type="spellEnd"/>
      <w:r w:rsidRPr="00D03DD6">
        <w:rPr>
          <w:rFonts w:cs="Times New Roman"/>
        </w:rPr>
        <w:t xml:space="preserve"> perspectiva do </w:t>
      </w:r>
      <w:proofErr w:type="spellStart"/>
      <w:r w:rsidRPr="00D03DD6">
        <w:rPr>
          <w:rFonts w:cs="Times New Roman"/>
        </w:rPr>
        <w:t>professor</w:t>
      </w:r>
      <w:proofErr w:type="spellEnd"/>
      <w:r w:rsidRPr="00D03DD6">
        <w:rPr>
          <w:rFonts w:cs="Times New Roman"/>
        </w:rPr>
        <w:t xml:space="preserve">, </w:t>
      </w:r>
      <w:proofErr w:type="spellStart"/>
      <w:r w:rsidRPr="00D03DD6">
        <w:rPr>
          <w:rFonts w:cs="Times New Roman"/>
        </w:rPr>
        <w:t>caracterizam</w:t>
      </w:r>
      <w:proofErr w:type="spellEnd"/>
      <w:r w:rsidRPr="00D03DD6">
        <w:rPr>
          <w:rFonts w:cs="Times New Roman"/>
        </w:rPr>
        <w:t xml:space="preserve"> o </w:t>
      </w:r>
      <w:proofErr w:type="spellStart"/>
      <w:r w:rsidRPr="00D03DD6">
        <w:rPr>
          <w:rFonts w:cs="Times New Roman"/>
        </w:rPr>
        <w:t>ensino</w:t>
      </w:r>
      <w:proofErr w:type="spellEnd"/>
      <w:r w:rsidRPr="00D03DD6">
        <w:rPr>
          <w:rFonts w:cs="Times New Roman"/>
        </w:rPr>
        <w:t xml:space="preserve"> por </w:t>
      </w:r>
      <w:proofErr w:type="spellStart"/>
      <w:r w:rsidRPr="00D03DD6">
        <w:rPr>
          <w:rFonts w:cs="Times New Roman"/>
        </w:rPr>
        <w:t>meio</w:t>
      </w:r>
      <w:proofErr w:type="spellEnd"/>
      <w:r w:rsidRPr="00D03DD6">
        <w:rPr>
          <w:rFonts w:cs="Times New Roman"/>
        </w:rPr>
        <w:t xml:space="preserve"> da </w:t>
      </w:r>
      <w:proofErr w:type="spellStart"/>
      <w:r w:rsidRPr="00D03DD6">
        <w:rPr>
          <w:rFonts w:cs="Times New Roman"/>
        </w:rPr>
        <w:t>tecnologia</w:t>
      </w:r>
      <w:proofErr w:type="spellEnd"/>
      <w:r w:rsidRPr="00D03DD6">
        <w:rPr>
          <w:rFonts w:cs="Times New Roman"/>
        </w:rPr>
        <w:t xml:space="preserve"> em </w:t>
      </w:r>
      <w:proofErr w:type="spellStart"/>
      <w:r w:rsidRPr="00D03DD6">
        <w:rPr>
          <w:rFonts w:cs="Times New Roman"/>
        </w:rPr>
        <w:t>uma</w:t>
      </w:r>
      <w:proofErr w:type="spellEnd"/>
      <w:r w:rsidRPr="00D03DD6">
        <w:rPr>
          <w:rFonts w:cs="Times New Roman"/>
        </w:rPr>
        <w:t xml:space="preserve"> </w:t>
      </w:r>
      <w:proofErr w:type="spellStart"/>
      <w:r w:rsidRPr="00D03DD6">
        <w:rPr>
          <w:rFonts w:cs="Times New Roman"/>
        </w:rPr>
        <w:t>universidade</w:t>
      </w:r>
      <w:proofErr w:type="spellEnd"/>
      <w:r w:rsidRPr="00D03DD6">
        <w:rPr>
          <w:rFonts w:cs="Times New Roman"/>
        </w:rPr>
        <w:t xml:space="preserve"> pública estadual no México. Trata-se de </w:t>
      </w:r>
      <w:proofErr w:type="spellStart"/>
      <w:r w:rsidRPr="00D03DD6">
        <w:rPr>
          <w:rFonts w:cs="Times New Roman"/>
        </w:rPr>
        <w:t>um</w:t>
      </w:r>
      <w:proofErr w:type="spellEnd"/>
      <w:r w:rsidRPr="00D03DD6">
        <w:rPr>
          <w:rFonts w:cs="Times New Roman"/>
        </w:rPr>
        <w:t xml:space="preserve"> </w:t>
      </w:r>
      <w:proofErr w:type="spellStart"/>
      <w:r w:rsidRPr="00D03DD6">
        <w:rPr>
          <w:rFonts w:cs="Times New Roman"/>
        </w:rPr>
        <w:t>desenho</w:t>
      </w:r>
      <w:proofErr w:type="spellEnd"/>
      <w:r w:rsidRPr="00D03DD6">
        <w:rPr>
          <w:rFonts w:cs="Times New Roman"/>
        </w:rPr>
        <w:t xml:space="preserve"> </w:t>
      </w:r>
      <w:proofErr w:type="spellStart"/>
      <w:r w:rsidRPr="00D03DD6">
        <w:rPr>
          <w:rFonts w:cs="Times New Roman"/>
        </w:rPr>
        <w:t>qualitativo</w:t>
      </w:r>
      <w:proofErr w:type="spellEnd"/>
      <w:r w:rsidRPr="00D03DD6">
        <w:rPr>
          <w:rFonts w:cs="Times New Roman"/>
        </w:rPr>
        <w:t xml:space="preserve">, de </w:t>
      </w:r>
      <w:proofErr w:type="spellStart"/>
      <w:r w:rsidRPr="00D03DD6">
        <w:rPr>
          <w:rFonts w:cs="Times New Roman"/>
        </w:rPr>
        <w:t>uma</w:t>
      </w:r>
      <w:proofErr w:type="spellEnd"/>
      <w:r w:rsidRPr="00D03DD6">
        <w:rPr>
          <w:rFonts w:cs="Times New Roman"/>
        </w:rPr>
        <w:t xml:space="preserve"> </w:t>
      </w:r>
      <w:proofErr w:type="spellStart"/>
      <w:r w:rsidRPr="00D03DD6">
        <w:rPr>
          <w:rFonts w:cs="Times New Roman"/>
        </w:rPr>
        <w:t>abordagem</w:t>
      </w:r>
      <w:proofErr w:type="spellEnd"/>
      <w:r w:rsidRPr="00D03DD6">
        <w:rPr>
          <w:rFonts w:cs="Times New Roman"/>
        </w:rPr>
        <w:t xml:space="preserve"> fenomenológica </w:t>
      </w:r>
      <w:proofErr w:type="gramStart"/>
      <w:r w:rsidRPr="00D03DD6">
        <w:rPr>
          <w:rFonts w:cs="Times New Roman"/>
        </w:rPr>
        <w:t>e</w:t>
      </w:r>
      <w:proofErr w:type="gramEnd"/>
      <w:r w:rsidRPr="00D03DD6">
        <w:rPr>
          <w:rFonts w:cs="Times New Roman"/>
        </w:rPr>
        <w:t xml:space="preserve"> da </w:t>
      </w:r>
      <w:proofErr w:type="spellStart"/>
      <w:r w:rsidRPr="00D03DD6">
        <w:rPr>
          <w:rFonts w:cs="Times New Roman"/>
        </w:rPr>
        <w:t>aplicação</w:t>
      </w:r>
      <w:proofErr w:type="spellEnd"/>
      <w:r w:rsidRPr="00D03DD6">
        <w:rPr>
          <w:rFonts w:cs="Times New Roman"/>
        </w:rPr>
        <w:t xml:space="preserve"> de </w:t>
      </w:r>
      <w:proofErr w:type="spellStart"/>
      <w:r w:rsidRPr="00D03DD6">
        <w:rPr>
          <w:rFonts w:cs="Times New Roman"/>
        </w:rPr>
        <w:t>uma</w:t>
      </w:r>
      <w:proofErr w:type="spellEnd"/>
      <w:r w:rsidRPr="00D03DD6">
        <w:rPr>
          <w:rFonts w:cs="Times New Roman"/>
        </w:rPr>
        <w:t xml:space="preserve"> entrevista </w:t>
      </w:r>
      <w:proofErr w:type="spellStart"/>
      <w:r w:rsidRPr="00D03DD6">
        <w:rPr>
          <w:rFonts w:cs="Times New Roman"/>
        </w:rPr>
        <w:t>semiestruturada</w:t>
      </w:r>
      <w:proofErr w:type="spellEnd"/>
      <w:r w:rsidRPr="00D03DD6">
        <w:rPr>
          <w:rFonts w:cs="Times New Roman"/>
        </w:rPr>
        <w:t xml:space="preserve"> a 32 </w:t>
      </w:r>
      <w:proofErr w:type="spellStart"/>
      <w:r w:rsidRPr="00D03DD6">
        <w:rPr>
          <w:rFonts w:cs="Times New Roman"/>
        </w:rPr>
        <w:t>professores</w:t>
      </w:r>
      <w:proofErr w:type="spellEnd"/>
      <w:r w:rsidRPr="00D03DD6">
        <w:rPr>
          <w:rFonts w:cs="Times New Roman"/>
        </w:rPr>
        <w:t xml:space="preserve"> vinculados à </w:t>
      </w:r>
      <w:proofErr w:type="spellStart"/>
      <w:r w:rsidRPr="00D03DD6">
        <w:rPr>
          <w:rFonts w:cs="Times New Roman"/>
        </w:rPr>
        <w:t>instituição</w:t>
      </w:r>
      <w:proofErr w:type="spellEnd"/>
      <w:r w:rsidRPr="00D03DD6">
        <w:rPr>
          <w:rFonts w:cs="Times New Roman"/>
        </w:rPr>
        <w:t xml:space="preserve">. Os resultados </w:t>
      </w:r>
      <w:proofErr w:type="spellStart"/>
      <w:r w:rsidRPr="00D03DD6">
        <w:rPr>
          <w:rFonts w:cs="Times New Roman"/>
        </w:rPr>
        <w:t>revelam</w:t>
      </w:r>
      <w:proofErr w:type="spellEnd"/>
      <w:r w:rsidRPr="00D03DD6">
        <w:rPr>
          <w:rFonts w:cs="Times New Roman"/>
        </w:rPr>
        <w:t xml:space="preserve"> principalmente </w:t>
      </w:r>
      <w:proofErr w:type="spellStart"/>
      <w:r w:rsidRPr="00D03DD6">
        <w:rPr>
          <w:rFonts w:cs="Times New Roman"/>
        </w:rPr>
        <w:t>três</w:t>
      </w:r>
      <w:proofErr w:type="spellEnd"/>
      <w:r w:rsidRPr="00D03DD6">
        <w:rPr>
          <w:rFonts w:cs="Times New Roman"/>
        </w:rPr>
        <w:t xml:space="preserve"> </w:t>
      </w:r>
      <w:proofErr w:type="spellStart"/>
      <w:r w:rsidRPr="00D03DD6">
        <w:rPr>
          <w:rFonts w:cs="Times New Roman"/>
        </w:rPr>
        <w:t>situações</w:t>
      </w:r>
      <w:proofErr w:type="spellEnd"/>
      <w:r w:rsidRPr="00D03DD6">
        <w:rPr>
          <w:rFonts w:cs="Times New Roman"/>
        </w:rPr>
        <w:t xml:space="preserve">: o </w:t>
      </w:r>
      <w:proofErr w:type="spellStart"/>
      <w:r w:rsidRPr="00D03DD6">
        <w:rPr>
          <w:rFonts w:cs="Times New Roman"/>
        </w:rPr>
        <w:t>sentimento</w:t>
      </w:r>
      <w:proofErr w:type="spellEnd"/>
      <w:r w:rsidRPr="00D03DD6">
        <w:rPr>
          <w:rFonts w:cs="Times New Roman"/>
        </w:rPr>
        <w:t xml:space="preserve"> de incerteza </w:t>
      </w:r>
      <w:proofErr w:type="spellStart"/>
      <w:r w:rsidRPr="00D03DD6">
        <w:rPr>
          <w:rFonts w:cs="Times New Roman"/>
        </w:rPr>
        <w:t>quanto</w:t>
      </w:r>
      <w:proofErr w:type="spellEnd"/>
      <w:r w:rsidRPr="00D03DD6">
        <w:rPr>
          <w:rFonts w:cs="Times New Roman"/>
        </w:rPr>
        <w:t xml:space="preserve"> </w:t>
      </w:r>
      <w:proofErr w:type="spellStart"/>
      <w:r w:rsidRPr="00D03DD6">
        <w:rPr>
          <w:rFonts w:cs="Times New Roman"/>
        </w:rPr>
        <w:t>ao</w:t>
      </w:r>
      <w:proofErr w:type="spellEnd"/>
      <w:r w:rsidRPr="00D03DD6">
        <w:rPr>
          <w:rFonts w:cs="Times New Roman"/>
        </w:rPr>
        <w:t xml:space="preserve"> uso da plataforma virtual, o aparente </w:t>
      </w:r>
      <w:proofErr w:type="spellStart"/>
      <w:r w:rsidRPr="00D03DD6">
        <w:rPr>
          <w:rFonts w:cs="Times New Roman"/>
        </w:rPr>
        <w:t>desinteresse</w:t>
      </w:r>
      <w:proofErr w:type="spellEnd"/>
      <w:r w:rsidRPr="00D03DD6">
        <w:rPr>
          <w:rFonts w:cs="Times New Roman"/>
        </w:rPr>
        <w:t xml:space="preserve"> em implementar novas </w:t>
      </w:r>
      <w:proofErr w:type="spellStart"/>
      <w:r w:rsidRPr="00D03DD6">
        <w:rPr>
          <w:rFonts w:cs="Times New Roman"/>
        </w:rPr>
        <w:t>estratégias</w:t>
      </w:r>
      <w:proofErr w:type="spellEnd"/>
      <w:r w:rsidRPr="00D03DD6">
        <w:rPr>
          <w:rFonts w:cs="Times New Roman"/>
        </w:rPr>
        <w:t xml:space="preserve"> </w:t>
      </w:r>
      <w:proofErr w:type="spellStart"/>
      <w:r w:rsidRPr="00D03DD6">
        <w:rPr>
          <w:rFonts w:cs="Times New Roman"/>
        </w:rPr>
        <w:t>didáticas</w:t>
      </w:r>
      <w:proofErr w:type="spellEnd"/>
      <w:r w:rsidRPr="00D03DD6">
        <w:rPr>
          <w:rFonts w:cs="Times New Roman"/>
        </w:rPr>
        <w:t xml:space="preserve"> e a </w:t>
      </w:r>
      <w:proofErr w:type="spellStart"/>
      <w:r w:rsidRPr="00D03DD6">
        <w:rPr>
          <w:rFonts w:cs="Times New Roman"/>
        </w:rPr>
        <w:t>preocupação</w:t>
      </w:r>
      <w:proofErr w:type="spellEnd"/>
      <w:r w:rsidRPr="00D03DD6">
        <w:rPr>
          <w:rFonts w:cs="Times New Roman"/>
        </w:rPr>
        <w:t xml:space="preserve"> </w:t>
      </w:r>
      <w:proofErr w:type="spellStart"/>
      <w:r w:rsidRPr="00D03DD6">
        <w:rPr>
          <w:rFonts w:cs="Times New Roman"/>
        </w:rPr>
        <w:t>com</w:t>
      </w:r>
      <w:proofErr w:type="spellEnd"/>
      <w:r w:rsidRPr="00D03DD6">
        <w:rPr>
          <w:rFonts w:cs="Times New Roman"/>
        </w:rPr>
        <w:t xml:space="preserve"> o incentivo </w:t>
      </w:r>
      <w:proofErr w:type="spellStart"/>
      <w:r w:rsidRPr="00D03DD6">
        <w:rPr>
          <w:rFonts w:cs="Times New Roman"/>
        </w:rPr>
        <w:t>ao</w:t>
      </w:r>
      <w:proofErr w:type="spellEnd"/>
      <w:r w:rsidRPr="00D03DD6">
        <w:rPr>
          <w:rFonts w:cs="Times New Roman"/>
        </w:rPr>
        <w:t xml:space="preserve"> </w:t>
      </w:r>
      <w:proofErr w:type="spellStart"/>
      <w:r w:rsidRPr="00D03DD6">
        <w:rPr>
          <w:rFonts w:cs="Times New Roman"/>
        </w:rPr>
        <w:t>ensino</w:t>
      </w:r>
      <w:proofErr w:type="spellEnd"/>
      <w:r w:rsidRPr="00D03DD6">
        <w:rPr>
          <w:rFonts w:cs="Times New Roman"/>
        </w:rPr>
        <w:t xml:space="preserve"> </w:t>
      </w:r>
      <w:proofErr w:type="spellStart"/>
      <w:r w:rsidRPr="00D03DD6">
        <w:rPr>
          <w:rFonts w:cs="Times New Roman"/>
        </w:rPr>
        <w:t>na</w:t>
      </w:r>
      <w:proofErr w:type="spellEnd"/>
      <w:r w:rsidRPr="00D03DD6">
        <w:rPr>
          <w:rFonts w:cs="Times New Roman"/>
        </w:rPr>
        <w:t xml:space="preserve"> </w:t>
      </w:r>
      <w:proofErr w:type="spellStart"/>
      <w:r w:rsidRPr="00D03DD6">
        <w:rPr>
          <w:rFonts w:cs="Times New Roman"/>
        </w:rPr>
        <w:t>virtualidade</w:t>
      </w:r>
      <w:proofErr w:type="spellEnd"/>
      <w:r w:rsidRPr="00D03DD6">
        <w:rPr>
          <w:rFonts w:cs="Times New Roman"/>
        </w:rPr>
        <w:t xml:space="preserve">. </w:t>
      </w:r>
      <w:proofErr w:type="spellStart"/>
      <w:r w:rsidRPr="00D03DD6">
        <w:rPr>
          <w:rFonts w:cs="Times New Roman"/>
        </w:rPr>
        <w:t>Consequentemente</w:t>
      </w:r>
      <w:proofErr w:type="spellEnd"/>
      <w:r w:rsidRPr="00D03DD6">
        <w:rPr>
          <w:rFonts w:cs="Times New Roman"/>
        </w:rPr>
        <w:t xml:space="preserve">, é </w:t>
      </w:r>
      <w:proofErr w:type="spellStart"/>
      <w:r w:rsidRPr="00D03DD6">
        <w:rPr>
          <w:rFonts w:cs="Times New Roman"/>
        </w:rPr>
        <w:t>necessário</w:t>
      </w:r>
      <w:proofErr w:type="spellEnd"/>
      <w:r w:rsidRPr="00D03DD6">
        <w:rPr>
          <w:rFonts w:cs="Times New Roman"/>
        </w:rPr>
        <w:t xml:space="preserve"> promover o uso </w:t>
      </w:r>
      <w:proofErr w:type="spellStart"/>
      <w:r w:rsidRPr="00D03DD6">
        <w:rPr>
          <w:rFonts w:cs="Times New Roman"/>
        </w:rPr>
        <w:t>correto</w:t>
      </w:r>
      <w:proofErr w:type="spellEnd"/>
      <w:r w:rsidRPr="00D03DD6">
        <w:rPr>
          <w:rFonts w:cs="Times New Roman"/>
        </w:rPr>
        <w:t xml:space="preserve"> da plataforma virtual por </w:t>
      </w:r>
      <w:proofErr w:type="spellStart"/>
      <w:r w:rsidRPr="00D03DD6">
        <w:rPr>
          <w:rFonts w:cs="Times New Roman"/>
        </w:rPr>
        <w:t>meio</w:t>
      </w:r>
      <w:proofErr w:type="spellEnd"/>
      <w:r w:rsidRPr="00D03DD6">
        <w:rPr>
          <w:rFonts w:cs="Times New Roman"/>
        </w:rPr>
        <w:t xml:space="preserve"> de programas de estímulo institucional. Da mesma forma, </w:t>
      </w:r>
      <w:proofErr w:type="spellStart"/>
      <w:r w:rsidRPr="00D03DD6">
        <w:rPr>
          <w:rFonts w:cs="Times New Roman"/>
        </w:rPr>
        <w:t>sugere</w:t>
      </w:r>
      <w:proofErr w:type="spellEnd"/>
      <w:r w:rsidRPr="00D03DD6">
        <w:rPr>
          <w:rFonts w:cs="Times New Roman"/>
        </w:rPr>
        <w:t>-</w:t>
      </w:r>
      <w:proofErr w:type="spellStart"/>
      <w:r w:rsidRPr="00D03DD6">
        <w:rPr>
          <w:rFonts w:cs="Times New Roman"/>
        </w:rPr>
        <w:t>se</w:t>
      </w:r>
      <w:proofErr w:type="spellEnd"/>
      <w:r w:rsidRPr="00D03DD6">
        <w:rPr>
          <w:rFonts w:cs="Times New Roman"/>
        </w:rPr>
        <w:t xml:space="preserve"> que a </w:t>
      </w:r>
      <w:proofErr w:type="spellStart"/>
      <w:r w:rsidRPr="00D03DD6">
        <w:rPr>
          <w:rFonts w:cs="Times New Roman"/>
        </w:rPr>
        <w:t>instituição</w:t>
      </w:r>
      <w:proofErr w:type="spellEnd"/>
      <w:r w:rsidRPr="00D03DD6">
        <w:rPr>
          <w:rFonts w:cs="Times New Roman"/>
        </w:rPr>
        <w:t xml:space="preserve"> </w:t>
      </w:r>
      <w:proofErr w:type="spellStart"/>
      <w:r w:rsidRPr="00D03DD6">
        <w:rPr>
          <w:rFonts w:cs="Times New Roman"/>
        </w:rPr>
        <w:t>promova</w:t>
      </w:r>
      <w:proofErr w:type="spellEnd"/>
      <w:r w:rsidRPr="00D03DD6">
        <w:rPr>
          <w:rFonts w:cs="Times New Roman"/>
        </w:rPr>
        <w:t xml:space="preserve"> o </w:t>
      </w:r>
      <w:proofErr w:type="spellStart"/>
      <w:r w:rsidRPr="00D03DD6">
        <w:rPr>
          <w:rFonts w:cs="Times New Roman"/>
        </w:rPr>
        <w:t>desenvolvimento</w:t>
      </w:r>
      <w:proofErr w:type="spellEnd"/>
      <w:r w:rsidRPr="00D03DD6">
        <w:rPr>
          <w:rFonts w:cs="Times New Roman"/>
        </w:rPr>
        <w:t xml:space="preserve"> de </w:t>
      </w:r>
      <w:proofErr w:type="spellStart"/>
      <w:r w:rsidRPr="00D03DD6">
        <w:rPr>
          <w:rFonts w:cs="Times New Roman"/>
        </w:rPr>
        <w:t>estratégias</w:t>
      </w:r>
      <w:proofErr w:type="spellEnd"/>
      <w:r w:rsidRPr="00D03DD6">
        <w:rPr>
          <w:rFonts w:cs="Times New Roman"/>
        </w:rPr>
        <w:t xml:space="preserve"> </w:t>
      </w:r>
      <w:proofErr w:type="spellStart"/>
      <w:r w:rsidRPr="00D03DD6">
        <w:rPr>
          <w:rFonts w:cs="Times New Roman"/>
        </w:rPr>
        <w:t>didáticas</w:t>
      </w:r>
      <w:proofErr w:type="spellEnd"/>
      <w:r w:rsidRPr="00D03DD6">
        <w:rPr>
          <w:rFonts w:cs="Times New Roman"/>
        </w:rPr>
        <w:t xml:space="preserve"> de </w:t>
      </w:r>
      <w:proofErr w:type="spellStart"/>
      <w:r w:rsidRPr="00D03DD6">
        <w:rPr>
          <w:rFonts w:cs="Times New Roman"/>
        </w:rPr>
        <w:t>acordo</w:t>
      </w:r>
      <w:proofErr w:type="spellEnd"/>
      <w:r w:rsidRPr="00D03DD6">
        <w:rPr>
          <w:rFonts w:cs="Times New Roman"/>
        </w:rPr>
        <w:t xml:space="preserve"> </w:t>
      </w:r>
      <w:proofErr w:type="spellStart"/>
      <w:r w:rsidRPr="00D03DD6">
        <w:rPr>
          <w:rFonts w:cs="Times New Roman"/>
        </w:rPr>
        <w:t>com</w:t>
      </w:r>
      <w:proofErr w:type="spellEnd"/>
      <w:r w:rsidRPr="00D03DD6">
        <w:rPr>
          <w:rFonts w:cs="Times New Roman"/>
        </w:rPr>
        <w:t xml:space="preserve"> os </w:t>
      </w:r>
      <w:proofErr w:type="spellStart"/>
      <w:r w:rsidRPr="00D03DD6">
        <w:rPr>
          <w:rFonts w:cs="Times New Roman"/>
        </w:rPr>
        <w:t>meios</w:t>
      </w:r>
      <w:proofErr w:type="spellEnd"/>
      <w:r w:rsidRPr="00D03DD6">
        <w:rPr>
          <w:rFonts w:cs="Times New Roman"/>
        </w:rPr>
        <w:t xml:space="preserve"> à </w:t>
      </w:r>
      <w:proofErr w:type="spellStart"/>
      <w:r w:rsidRPr="00D03DD6">
        <w:rPr>
          <w:rFonts w:cs="Times New Roman"/>
        </w:rPr>
        <w:t>disposição</w:t>
      </w:r>
      <w:proofErr w:type="spellEnd"/>
      <w:r w:rsidRPr="00D03DD6">
        <w:rPr>
          <w:rFonts w:cs="Times New Roman"/>
        </w:rPr>
        <w:t xml:space="preserve"> de cada </w:t>
      </w:r>
      <w:proofErr w:type="spellStart"/>
      <w:r w:rsidRPr="00D03DD6">
        <w:rPr>
          <w:rFonts w:cs="Times New Roman"/>
        </w:rPr>
        <w:t>professor</w:t>
      </w:r>
      <w:proofErr w:type="spellEnd"/>
      <w:r w:rsidRPr="00D03DD6">
        <w:rPr>
          <w:rFonts w:cs="Times New Roman"/>
        </w:rPr>
        <w:t xml:space="preserve">, </w:t>
      </w:r>
      <w:proofErr w:type="spellStart"/>
      <w:r w:rsidRPr="00D03DD6">
        <w:rPr>
          <w:rFonts w:cs="Times New Roman"/>
        </w:rPr>
        <w:t>uma</w:t>
      </w:r>
      <w:proofErr w:type="spellEnd"/>
      <w:r w:rsidRPr="00D03DD6">
        <w:rPr>
          <w:rFonts w:cs="Times New Roman"/>
        </w:rPr>
        <w:t xml:space="preserve"> vez que, se </w:t>
      </w:r>
      <w:proofErr w:type="spellStart"/>
      <w:r w:rsidRPr="00D03DD6">
        <w:rPr>
          <w:rFonts w:cs="Times New Roman"/>
        </w:rPr>
        <w:t>isso</w:t>
      </w:r>
      <w:proofErr w:type="spellEnd"/>
      <w:r w:rsidRPr="00D03DD6">
        <w:rPr>
          <w:rFonts w:cs="Times New Roman"/>
        </w:rPr>
        <w:t xml:space="preserve"> </w:t>
      </w:r>
      <w:proofErr w:type="spellStart"/>
      <w:r w:rsidRPr="00D03DD6">
        <w:rPr>
          <w:rFonts w:cs="Times New Roman"/>
        </w:rPr>
        <w:t>não</w:t>
      </w:r>
      <w:proofErr w:type="spellEnd"/>
      <w:r w:rsidRPr="00D03DD6">
        <w:rPr>
          <w:rFonts w:cs="Times New Roman"/>
        </w:rPr>
        <w:t xml:space="preserve"> </w:t>
      </w:r>
      <w:proofErr w:type="spellStart"/>
      <w:r w:rsidRPr="00D03DD6">
        <w:rPr>
          <w:rFonts w:cs="Times New Roman"/>
        </w:rPr>
        <w:t>for</w:t>
      </w:r>
      <w:proofErr w:type="spellEnd"/>
      <w:r w:rsidRPr="00D03DD6">
        <w:rPr>
          <w:rFonts w:cs="Times New Roman"/>
        </w:rPr>
        <w:t xml:space="preserve"> </w:t>
      </w:r>
      <w:proofErr w:type="spellStart"/>
      <w:r w:rsidRPr="00D03DD6">
        <w:rPr>
          <w:rFonts w:cs="Times New Roman"/>
        </w:rPr>
        <w:t>alcançado</w:t>
      </w:r>
      <w:proofErr w:type="spellEnd"/>
      <w:r w:rsidRPr="00D03DD6">
        <w:rPr>
          <w:rFonts w:cs="Times New Roman"/>
        </w:rPr>
        <w:t xml:space="preserve">, será difícil </w:t>
      </w:r>
      <w:proofErr w:type="spellStart"/>
      <w:r w:rsidRPr="00D03DD6">
        <w:rPr>
          <w:rFonts w:cs="Times New Roman"/>
        </w:rPr>
        <w:t>assumir</w:t>
      </w:r>
      <w:proofErr w:type="spellEnd"/>
      <w:r w:rsidRPr="00D03DD6">
        <w:rPr>
          <w:rFonts w:cs="Times New Roman"/>
        </w:rPr>
        <w:t xml:space="preserve"> o </w:t>
      </w:r>
      <w:proofErr w:type="spellStart"/>
      <w:r w:rsidRPr="00D03DD6">
        <w:rPr>
          <w:rFonts w:cs="Times New Roman"/>
        </w:rPr>
        <w:t>ensino</w:t>
      </w:r>
      <w:proofErr w:type="spellEnd"/>
      <w:r w:rsidRPr="00D03DD6">
        <w:rPr>
          <w:rFonts w:cs="Times New Roman"/>
        </w:rPr>
        <w:t xml:space="preserve"> por </w:t>
      </w:r>
      <w:proofErr w:type="spellStart"/>
      <w:r w:rsidRPr="00D03DD6">
        <w:rPr>
          <w:rFonts w:cs="Times New Roman"/>
        </w:rPr>
        <w:t>meio</w:t>
      </w:r>
      <w:proofErr w:type="spellEnd"/>
      <w:r w:rsidRPr="00D03DD6">
        <w:rPr>
          <w:rFonts w:cs="Times New Roman"/>
        </w:rPr>
        <w:t xml:space="preserve"> das </w:t>
      </w:r>
      <w:proofErr w:type="spellStart"/>
      <w:r w:rsidRPr="00D03DD6">
        <w:rPr>
          <w:rFonts w:cs="Times New Roman"/>
        </w:rPr>
        <w:t>tecnologias</w:t>
      </w:r>
      <w:proofErr w:type="spellEnd"/>
      <w:r w:rsidRPr="00D03DD6">
        <w:rPr>
          <w:rFonts w:cs="Times New Roman"/>
        </w:rPr>
        <w:t xml:space="preserve"> como </w:t>
      </w:r>
      <w:proofErr w:type="spellStart"/>
      <w:r w:rsidRPr="00D03DD6">
        <w:rPr>
          <w:rFonts w:cs="Times New Roman"/>
        </w:rPr>
        <w:t>uma</w:t>
      </w:r>
      <w:proofErr w:type="spellEnd"/>
      <w:r w:rsidRPr="00D03DD6">
        <w:rPr>
          <w:rFonts w:cs="Times New Roman"/>
        </w:rPr>
        <w:t xml:space="preserve"> </w:t>
      </w:r>
      <w:proofErr w:type="spellStart"/>
      <w:r w:rsidRPr="00D03DD6">
        <w:rPr>
          <w:rFonts w:cs="Times New Roman"/>
        </w:rPr>
        <w:t>inovação</w:t>
      </w:r>
      <w:proofErr w:type="spellEnd"/>
      <w:r w:rsidRPr="00D03DD6">
        <w:rPr>
          <w:rFonts w:cs="Times New Roman"/>
        </w:rPr>
        <w:t xml:space="preserve"> de </w:t>
      </w:r>
      <w:proofErr w:type="spellStart"/>
      <w:r w:rsidRPr="00D03DD6">
        <w:rPr>
          <w:rFonts w:cs="Times New Roman"/>
        </w:rPr>
        <w:t>sucesso</w:t>
      </w:r>
      <w:proofErr w:type="spellEnd"/>
      <w:r w:rsidRPr="00D03DD6">
        <w:rPr>
          <w:rFonts w:cs="Times New Roman"/>
        </w:rPr>
        <w:t>.</w:t>
      </w:r>
    </w:p>
    <w:p w14:paraId="5D0F70A3" w14:textId="7E6C45C0" w:rsidR="00C55D2E" w:rsidRPr="00D03DD6" w:rsidRDefault="00C55D2E" w:rsidP="00D03DD6">
      <w:pPr>
        <w:spacing w:after="0"/>
        <w:rPr>
          <w:rFonts w:cs="Times New Roman"/>
          <w:lang w:val="en-US"/>
        </w:rPr>
      </w:pPr>
      <w:proofErr w:type="spellStart"/>
      <w:r w:rsidRPr="00D03DD6">
        <w:rPr>
          <w:rFonts w:asciiTheme="minorHAnsi" w:eastAsiaTheme="majorEastAsia" w:hAnsiTheme="minorHAnsi" w:cstheme="minorHAnsi"/>
          <w:b/>
          <w:sz w:val="28"/>
          <w:szCs w:val="28"/>
          <w:lang w:val="en-US"/>
        </w:rPr>
        <w:t>Palavras-chave</w:t>
      </w:r>
      <w:proofErr w:type="spellEnd"/>
      <w:r w:rsidRPr="00D03DD6">
        <w:rPr>
          <w:rFonts w:asciiTheme="minorHAnsi" w:eastAsiaTheme="majorEastAsia" w:hAnsiTheme="minorHAnsi" w:cstheme="minorHAnsi"/>
          <w:b/>
          <w:sz w:val="28"/>
          <w:szCs w:val="28"/>
          <w:lang w:val="en-US"/>
        </w:rPr>
        <w:t>:</w:t>
      </w:r>
      <w:r w:rsidRPr="00D03DD6">
        <w:rPr>
          <w:rFonts w:cs="Times New Roman"/>
          <w:lang w:val="en-US"/>
        </w:rPr>
        <w:t xml:space="preserve"> </w:t>
      </w:r>
      <w:proofErr w:type="spellStart"/>
      <w:r w:rsidRPr="00D03DD6">
        <w:rPr>
          <w:rFonts w:cs="Times New Roman"/>
          <w:lang w:val="en-US"/>
        </w:rPr>
        <w:t>ensino</w:t>
      </w:r>
      <w:proofErr w:type="spellEnd"/>
      <w:r w:rsidRPr="00D03DD6">
        <w:rPr>
          <w:rFonts w:cs="Times New Roman"/>
          <w:lang w:val="en-US"/>
        </w:rPr>
        <w:t xml:space="preserve"> virtual, </w:t>
      </w:r>
      <w:proofErr w:type="spellStart"/>
      <w:r w:rsidRPr="00D03DD6">
        <w:rPr>
          <w:rFonts w:cs="Times New Roman"/>
          <w:lang w:val="en-US"/>
        </w:rPr>
        <w:t>professores</w:t>
      </w:r>
      <w:proofErr w:type="spellEnd"/>
      <w:r w:rsidRPr="00D03DD6">
        <w:rPr>
          <w:rFonts w:cs="Times New Roman"/>
          <w:lang w:val="en-US"/>
        </w:rPr>
        <w:t>, TIC.</w:t>
      </w:r>
    </w:p>
    <w:p w14:paraId="07AA26EC" w14:textId="17A62D95" w:rsidR="00C55D2E" w:rsidRPr="00D03DD6" w:rsidRDefault="00C55D2E" w:rsidP="00D03DD6">
      <w:pPr>
        <w:pStyle w:val="HTMLconformatoprevio"/>
        <w:rPr>
          <w:rFonts w:ascii="Times New Roman" w:hAnsi="Times New Roman"/>
          <w:color w:val="000000"/>
          <w:sz w:val="24"/>
          <w:lang w:val="es-MX"/>
        </w:rPr>
      </w:pPr>
      <w:r w:rsidRPr="00D03DD6">
        <w:rPr>
          <w:rFonts w:ascii="Times New Roman" w:hAnsi="Times New Roman"/>
          <w:b/>
          <w:color w:val="000000"/>
          <w:sz w:val="24"/>
          <w:lang w:val="es-MX"/>
        </w:rPr>
        <w:t>Fecha Recepción:</w:t>
      </w:r>
      <w:r w:rsidRPr="00D03DD6">
        <w:rPr>
          <w:rFonts w:ascii="Times New Roman" w:hAnsi="Times New Roman"/>
          <w:color w:val="000000"/>
          <w:sz w:val="24"/>
          <w:lang w:val="es-MX"/>
        </w:rPr>
        <w:t xml:space="preserve"> </w:t>
      </w:r>
      <w:proofErr w:type="gramStart"/>
      <w:r w:rsidR="00D03DD6" w:rsidRPr="00D03DD6">
        <w:rPr>
          <w:rFonts w:ascii="Times New Roman" w:hAnsi="Times New Roman"/>
          <w:color w:val="000000"/>
          <w:sz w:val="24"/>
          <w:lang w:val="es-MX"/>
        </w:rPr>
        <w:t>Abril</w:t>
      </w:r>
      <w:proofErr w:type="gramEnd"/>
      <w:r w:rsidRPr="00D03DD6">
        <w:rPr>
          <w:rFonts w:ascii="Times New Roman" w:hAnsi="Times New Roman"/>
          <w:color w:val="000000"/>
          <w:sz w:val="24"/>
          <w:lang w:val="es-MX"/>
        </w:rPr>
        <w:t xml:space="preserve"> 2021                               </w:t>
      </w:r>
      <w:r w:rsidRPr="00D03DD6">
        <w:rPr>
          <w:rFonts w:ascii="Times New Roman" w:hAnsi="Times New Roman"/>
          <w:b/>
          <w:color w:val="000000"/>
          <w:sz w:val="24"/>
          <w:lang w:val="es-MX"/>
        </w:rPr>
        <w:t>Fecha Aceptación:</w:t>
      </w:r>
      <w:r w:rsidRPr="00D03DD6">
        <w:rPr>
          <w:rFonts w:ascii="Times New Roman" w:hAnsi="Times New Roman"/>
          <w:color w:val="000000"/>
          <w:sz w:val="24"/>
          <w:lang w:val="es-MX"/>
        </w:rPr>
        <w:t xml:space="preserve"> </w:t>
      </w:r>
      <w:r w:rsidR="00D03DD6" w:rsidRPr="00D03DD6">
        <w:rPr>
          <w:rFonts w:ascii="Times New Roman" w:hAnsi="Times New Roman"/>
          <w:color w:val="000000"/>
          <w:sz w:val="24"/>
          <w:lang w:val="es-MX"/>
        </w:rPr>
        <w:t>Octubre</w:t>
      </w:r>
      <w:r w:rsidRPr="00D03DD6">
        <w:rPr>
          <w:rFonts w:ascii="Times New Roman" w:hAnsi="Times New Roman"/>
          <w:color w:val="000000"/>
          <w:sz w:val="24"/>
          <w:lang w:val="es-MX"/>
        </w:rPr>
        <w:t xml:space="preserve"> 2021</w:t>
      </w:r>
    </w:p>
    <w:p w14:paraId="1ABCE411" w14:textId="25A3D146" w:rsidR="00C55D2E" w:rsidRPr="00D03DD6" w:rsidRDefault="00584002" w:rsidP="00D03DD6">
      <w:pPr>
        <w:spacing w:after="0"/>
        <w:rPr>
          <w:rFonts w:cs="Times New Roman"/>
          <w:lang w:val="en-US"/>
        </w:rPr>
      </w:pPr>
      <w:r>
        <w:rPr>
          <w:noProof/>
        </w:rPr>
        <w:pict w14:anchorId="650B9042">
          <v:rect id="_x0000_i1025" style="width:441.9pt;height:.05pt" o:hralign="center" o:hrstd="t" o:hr="t" fillcolor="#a0a0a0" stroked="f"/>
        </w:pict>
      </w:r>
    </w:p>
    <w:p w14:paraId="36FE7A7C" w14:textId="09610119" w:rsidR="00821118" w:rsidRPr="00D03DD6" w:rsidRDefault="00821118" w:rsidP="00D03DD6">
      <w:pPr>
        <w:pStyle w:val="Ttulo2"/>
        <w:spacing w:after="0"/>
        <w:jc w:val="center"/>
        <w:rPr>
          <w:lang w:val="es-419"/>
        </w:rPr>
      </w:pPr>
      <w:bookmarkStart w:id="4" w:name="_Hlk36215136"/>
      <w:r w:rsidRPr="00D03DD6">
        <w:rPr>
          <w:sz w:val="32"/>
          <w:szCs w:val="32"/>
          <w:lang w:val="es-419"/>
        </w:rPr>
        <w:t>Introducción</w:t>
      </w:r>
    </w:p>
    <w:p w14:paraId="6973E0F0" w14:textId="62AD53E4" w:rsidR="00097DC3" w:rsidRPr="00D03DD6" w:rsidRDefault="009679B6" w:rsidP="00D03DD6">
      <w:pPr>
        <w:spacing w:after="0"/>
        <w:ind w:firstLine="709"/>
        <w:rPr>
          <w:color w:val="auto"/>
          <w:lang w:val="es-419"/>
        </w:rPr>
      </w:pPr>
      <w:r w:rsidRPr="00D03DD6">
        <w:rPr>
          <w:color w:val="auto"/>
          <w:lang w:val="es-419"/>
        </w:rPr>
        <w:t xml:space="preserve">Desde sus inicios, las </w:t>
      </w:r>
      <w:r w:rsidR="00360415" w:rsidRPr="00D03DD6">
        <w:rPr>
          <w:color w:val="auto"/>
          <w:lang w:val="es-419"/>
        </w:rPr>
        <w:t>i</w:t>
      </w:r>
      <w:r w:rsidR="003E0160" w:rsidRPr="00D03DD6">
        <w:rPr>
          <w:color w:val="auto"/>
          <w:lang w:val="es-419"/>
        </w:rPr>
        <w:t>nstituciones</w:t>
      </w:r>
      <w:r w:rsidRPr="00D03DD6">
        <w:rPr>
          <w:color w:val="auto"/>
          <w:lang w:val="es-419"/>
        </w:rPr>
        <w:t xml:space="preserve"> de </w:t>
      </w:r>
      <w:r w:rsidR="00360415" w:rsidRPr="00D03DD6">
        <w:rPr>
          <w:color w:val="auto"/>
          <w:lang w:val="es-419"/>
        </w:rPr>
        <w:t>e</w:t>
      </w:r>
      <w:r w:rsidRPr="00D03DD6">
        <w:rPr>
          <w:color w:val="auto"/>
          <w:lang w:val="es-419"/>
        </w:rPr>
        <w:t xml:space="preserve">ducación </w:t>
      </w:r>
      <w:r w:rsidR="00360415" w:rsidRPr="00D03DD6">
        <w:rPr>
          <w:color w:val="auto"/>
          <w:lang w:val="es-419"/>
        </w:rPr>
        <w:t>s</w:t>
      </w:r>
      <w:r w:rsidRPr="00D03DD6">
        <w:rPr>
          <w:color w:val="auto"/>
          <w:lang w:val="es-419"/>
        </w:rPr>
        <w:t xml:space="preserve">uperior han ofrecido formación profesional </w:t>
      </w:r>
      <w:r w:rsidR="00360415" w:rsidRPr="00D03DD6">
        <w:rPr>
          <w:color w:val="auto"/>
          <w:lang w:val="es-419"/>
        </w:rPr>
        <w:t>a</w:t>
      </w:r>
      <w:r w:rsidRPr="00D03DD6">
        <w:rPr>
          <w:color w:val="auto"/>
          <w:lang w:val="es-419"/>
        </w:rPr>
        <w:t xml:space="preserve"> los individuos en tanto que su funcionamiento mantiene una conexión directa con las necesidades de la sociedad (</w:t>
      </w:r>
      <w:proofErr w:type="spellStart"/>
      <w:r w:rsidRPr="00D03DD6">
        <w:rPr>
          <w:color w:val="auto"/>
          <w:lang w:val="es-419"/>
        </w:rPr>
        <w:t>Altbach</w:t>
      </w:r>
      <w:proofErr w:type="spellEnd"/>
      <w:r w:rsidRPr="00D03DD6">
        <w:rPr>
          <w:color w:val="auto"/>
          <w:lang w:val="es-419"/>
        </w:rPr>
        <w:t>, 2008). No obstante, las exigencias y demandas</w:t>
      </w:r>
      <w:r w:rsidR="00C51401" w:rsidRPr="00D03DD6">
        <w:rPr>
          <w:color w:val="auto"/>
          <w:lang w:val="es-419"/>
        </w:rPr>
        <w:t xml:space="preserve"> de la sociedad </w:t>
      </w:r>
      <w:r w:rsidR="003432BB" w:rsidRPr="00D03DD6">
        <w:rPr>
          <w:color w:val="auto"/>
          <w:lang w:val="es-419"/>
        </w:rPr>
        <w:t>—</w:t>
      </w:r>
      <w:r w:rsidR="00C51401" w:rsidRPr="00D03DD6">
        <w:rPr>
          <w:color w:val="auto"/>
          <w:lang w:val="es-419"/>
        </w:rPr>
        <w:t>desde siempre</w:t>
      </w:r>
      <w:r w:rsidR="003432BB" w:rsidRPr="00D03DD6">
        <w:rPr>
          <w:color w:val="auto"/>
          <w:lang w:val="es-419"/>
        </w:rPr>
        <w:t xml:space="preserve">— </w:t>
      </w:r>
      <w:r w:rsidRPr="00D03DD6">
        <w:rPr>
          <w:color w:val="auto"/>
          <w:lang w:val="es-419"/>
        </w:rPr>
        <w:t xml:space="preserve">han sido heterogéneas y cambiantes, de tal forma que las </w:t>
      </w:r>
      <w:r w:rsidR="003432BB" w:rsidRPr="00D03DD6">
        <w:rPr>
          <w:color w:val="auto"/>
          <w:lang w:val="es-419"/>
        </w:rPr>
        <w:t xml:space="preserve">organizaciones educativas </w:t>
      </w:r>
      <w:r w:rsidRPr="00D03DD6">
        <w:rPr>
          <w:color w:val="auto"/>
          <w:lang w:val="es-419"/>
        </w:rPr>
        <w:t>han requerido adaptarse a través del tiempo mediante diferentes estrategias para hacer pertinente su oferta (Guzmán</w:t>
      </w:r>
      <w:r w:rsidRPr="00D03DD6">
        <w:rPr>
          <w:i/>
          <w:iCs/>
          <w:color w:val="auto"/>
          <w:lang w:val="es-419"/>
        </w:rPr>
        <w:t>,</w:t>
      </w:r>
      <w:r w:rsidR="008B57CA" w:rsidRPr="00D03DD6">
        <w:rPr>
          <w:i/>
          <w:iCs/>
          <w:color w:val="auto"/>
          <w:lang w:val="es-419"/>
        </w:rPr>
        <w:t xml:space="preserve"> </w:t>
      </w:r>
      <w:r w:rsidR="008B57CA" w:rsidRPr="00D03DD6">
        <w:rPr>
          <w:rFonts w:eastAsia="Times New Roman" w:cs="Times New Roman"/>
          <w:lang w:val="es-419"/>
        </w:rPr>
        <w:t>Muñoz, Álvarez y Velázquez,</w:t>
      </w:r>
      <w:r w:rsidRPr="00D03DD6">
        <w:rPr>
          <w:color w:val="auto"/>
          <w:lang w:val="es-419"/>
        </w:rPr>
        <w:t xml:space="preserve"> 2009).</w:t>
      </w:r>
      <w:r w:rsidR="00E72C5E" w:rsidRPr="00D03DD6">
        <w:rPr>
          <w:color w:val="auto"/>
          <w:lang w:val="es-419"/>
        </w:rPr>
        <w:t xml:space="preserve"> </w:t>
      </w:r>
    </w:p>
    <w:p w14:paraId="76146B3A" w14:textId="2E959B67" w:rsidR="00097DC3" w:rsidRPr="00D03DD6" w:rsidRDefault="009679B6" w:rsidP="00D03DD6">
      <w:pPr>
        <w:spacing w:after="0"/>
        <w:ind w:firstLine="709"/>
        <w:rPr>
          <w:lang w:val="es-419"/>
        </w:rPr>
      </w:pPr>
      <w:r w:rsidRPr="00D03DD6">
        <w:rPr>
          <w:lang w:val="es-419"/>
        </w:rPr>
        <w:t>En ese sentido, y debido a los efectos de la globalización, un reto significativo para la educación superior ha sido la incorporación de</w:t>
      </w:r>
      <w:r w:rsidR="008B57CA" w:rsidRPr="00D03DD6">
        <w:rPr>
          <w:lang w:val="es-419"/>
        </w:rPr>
        <w:t xml:space="preserve"> las</w:t>
      </w:r>
      <w:r w:rsidRPr="00D03DD6">
        <w:rPr>
          <w:lang w:val="es-419"/>
        </w:rPr>
        <w:t xml:space="preserve"> </w:t>
      </w:r>
      <w:r w:rsidR="008B57CA" w:rsidRPr="00D03DD6">
        <w:rPr>
          <w:lang w:val="es-419"/>
        </w:rPr>
        <w:t xml:space="preserve">tecnologías </w:t>
      </w:r>
      <w:r w:rsidRPr="00D03DD6">
        <w:rPr>
          <w:lang w:val="es-419"/>
        </w:rPr>
        <w:t xml:space="preserve">de </w:t>
      </w:r>
      <w:r w:rsidR="008B57CA" w:rsidRPr="00D03DD6">
        <w:rPr>
          <w:lang w:val="es-419"/>
        </w:rPr>
        <w:t xml:space="preserve">información </w:t>
      </w:r>
      <w:r w:rsidRPr="00D03DD6">
        <w:rPr>
          <w:lang w:val="es-419"/>
        </w:rPr>
        <w:t xml:space="preserve">y </w:t>
      </w:r>
      <w:r w:rsidR="008B57CA" w:rsidRPr="00D03DD6">
        <w:rPr>
          <w:lang w:val="es-419"/>
        </w:rPr>
        <w:t xml:space="preserve">comunicación </w:t>
      </w:r>
      <w:r w:rsidRPr="00D03DD6">
        <w:rPr>
          <w:lang w:val="es-419"/>
        </w:rPr>
        <w:t>(TIC), entendidas como medios de apoyo con el potencial de contribuir a la diversificación y mejoramiento de los procesos de enseñanza</w:t>
      </w:r>
      <w:r w:rsidR="00E972B1" w:rsidRPr="00D03DD6">
        <w:rPr>
          <w:lang w:val="es-419"/>
        </w:rPr>
        <w:t>-</w:t>
      </w:r>
      <w:r w:rsidRPr="00D03DD6">
        <w:rPr>
          <w:lang w:val="es-419"/>
        </w:rPr>
        <w:t xml:space="preserve">aprendizaje. </w:t>
      </w:r>
      <w:r w:rsidR="008C0F0F" w:rsidRPr="00D03DD6">
        <w:rPr>
          <w:lang w:val="es-419"/>
        </w:rPr>
        <w:t xml:space="preserve">Esto ha favorecido la configuración de nuevas formas de ofrecer educación con el empleo de tecnologías digitales (Ramírez y Casillas, 2014). </w:t>
      </w:r>
      <w:r w:rsidRPr="00D03DD6">
        <w:rPr>
          <w:lang w:val="es-419"/>
        </w:rPr>
        <w:t xml:space="preserve">Así, las universidades han tenido la posibilidad de </w:t>
      </w:r>
      <w:r w:rsidRPr="00D03DD6">
        <w:rPr>
          <w:lang w:val="es-419"/>
        </w:rPr>
        <w:lastRenderedPageBreak/>
        <w:t>ampliar el acceso a la información que se produce de manera global, además de proponer nuevas alternativas para enfrentar los problemas (cobertura y calidad) de la educación presencial</w:t>
      </w:r>
      <w:r w:rsidR="00097DC3" w:rsidRPr="00D03DD6">
        <w:rPr>
          <w:lang w:val="es-419"/>
        </w:rPr>
        <w:t xml:space="preserve">, </w:t>
      </w:r>
      <w:r w:rsidRPr="00D03DD6">
        <w:rPr>
          <w:lang w:val="es-419"/>
        </w:rPr>
        <w:t xml:space="preserve">específicamente el asunto de flexibilidad que </w:t>
      </w:r>
      <w:r w:rsidR="00360415" w:rsidRPr="00D03DD6">
        <w:rPr>
          <w:lang w:val="es-419"/>
        </w:rPr>
        <w:t xml:space="preserve">demanda </w:t>
      </w:r>
      <w:r w:rsidRPr="00D03DD6">
        <w:rPr>
          <w:lang w:val="es-419"/>
        </w:rPr>
        <w:t>la formación profesional (Silvio, 2006).</w:t>
      </w:r>
    </w:p>
    <w:p w14:paraId="6A32AB4F" w14:textId="666262E4" w:rsidR="00D2118A" w:rsidRPr="00D03DD6" w:rsidRDefault="00097DC3" w:rsidP="00D03DD6">
      <w:pPr>
        <w:spacing w:after="0"/>
        <w:ind w:firstLine="709"/>
        <w:rPr>
          <w:lang w:val="es-419"/>
        </w:rPr>
      </w:pPr>
      <w:r w:rsidRPr="00D03DD6">
        <w:rPr>
          <w:color w:val="auto"/>
          <w:lang w:val="es-419"/>
        </w:rPr>
        <w:t>En atención a</w:t>
      </w:r>
      <w:r w:rsidR="009679B6" w:rsidRPr="00D03DD6">
        <w:rPr>
          <w:color w:val="auto"/>
          <w:lang w:val="es-419"/>
        </w:rPr>
        <w:t xml:space="preserve"> esta</w:t>
      </w:r>
      <w:r w:rsidRPr="00D03DD6">
        <w:rPr>
          <w:color w:val="auto"/>
          <w:lang w:val="es-419"/>
        </w:rPr>
        <w:t>s</w:t>
      </w:r>
      <w:r w:rsidR="009679B6" w:rsidRPr="00D03DD6">
        <w:rPr>
          <w:color w:val="auto"/>
          <w:lang w:val="es-419"/>
        </w:rPr>
        <w:t xml:space="preserve"> intenci</w:t>
      </w:r>
      <w:r w:rsidRPr="00D03DD6">
        <w:rPr>
          <w:color w:val="auto"/>
          <w:lang w:val="es-419"/>
        </w:rPr>
        <w:t>o</w:t>
      </w:r>
      <w:r w:rsidR="009679B6" w:rsidRPr="00D03DD6">
        <w:rPr>
          <w:color w:val="auto"/>
          <w:lang w:val="es-419"/>
        </w:rPr>
        <w:t>n</w:t>
      </w:r>
      <w:r w:rsidRPr="00D03DD6">
        <w:rPr>
          <w:color w:val="auto"/>
          <w:lang w:val="es-419"/>
        </w:rPr>
        <w:t>es</w:t>
      </w:r>
      <w:r w:rsidR="009679B6" w:rsidRPr="00D03DD6">
        <w:rPr>
          <w:color w:val="auto"/>
          <w:lang w:val="es-419"/>
        </w:rPr>
        <w:t xml:space="preserve">, desde fines de los años 90 existió una tendencia por virtualizar la educación superior, lo cual significó la implementación de tecnologías y recursos digitales en los métodos de enseñanza y aprendizaje de la educación presencial; también la reconfiguración de la educación a distancia como educación virtual (Rama, 2012). Según Chan (2016), la virtualización de la educación </w:t>
      </w:r>
      <w:r w:rsidR="00D2118A" w:rsidRPr="00D03DD6">
        <w:rPr>
          <w:color w:val="auto"/>
          <w:lang w:val="es-419"/>
        </w:rPr>
        <w:t>demanda</w:t>
      </w:r>
      <w:r w:rsidR="009679B6" w:rsidRPr="00D03DD6">
        <w:rPr>
          <w:color w:val="auto"/>
          <w:lang w:val="es-419"/>
        </w:rPr>
        <w:t xml:space="preserve"> una integración entre los entornos de aprendizaje físicos y digitales, considerando que, en</w:t>
      </w:r>
      <w:r w:rsidR="00360415" w:rsidRPr="00D03DD6">
        <w:rPr>
          <w:color w:val="auto"/>
          <w:lang w:val="es-419"/>
        </w:rPr>
        <w:t>tre</w:t>
      </w:r>
      <w:r w:rsidR="009679B6" w:rsidRPr="00D03DD6">
        <w:rPr>
          <w:color w:val="auto"/>
          <w:lang w:val="es-419"/>
        </w:rPr>
        <w:t xml:space="preserve"> unos y otros, hay mediación de las </w:t>
      </w:r>
      <w:r w:rsidR="001F2D66" w:rsidRPr="00D03DD6">
        <w:rPr>
          <w:color w:val="auto"/>
          <w:lang w:val="es-419"/>
        </w:rPr>
        <w:t xml:space="preserve">tecnologías </w:t>
      </w:r>
      <w:r w:rsidR="009679B6" w:rsidRPr="00D03DD6">
        <w:rPr>
          <w:color w:val="auto"/>
          <w:lang w:val="es-419"/>
        </w:rPr>
        <w:t xml:space="preserve">para la representación o evocación de los objetos de conocimiento y </w:t>
      </w:r>
      <w:r w:rsidR="009679B6" w:rsidRPr="00D03DD6">
        <w:rPr>
          <w:lang w:val="es-419"/>
        </w:rPr>
        <w:t>el modelamiento de interacciones para el aprendizaje.</w:t>
      </w:r>
    </w:p>
    <w:p w14:paraId="379BEB5E" w14:textId="569031B0" w:rsidR="00895504" w:rsidRPr="00D03DD6" w:rsidRDefault="009679B6" w:rsidP="00D03DD6">
      <w:pPr>
        <w:spacing w:after="0"/>
        <w:ind w:firstLine="709"/>
        <w:rPr>
          <w:lang w:val="es-419"/>
        </w:rPr>
      </w:pPr>
      <w:r w:rsidRPr="00D03DD6">
        <w:rPr>
          <w:lang w:val="es-419"/>
        </w:rPr>
        <w:t>Esta tendencia contribuyó a que las universidades</w:t>
      </w:r>
      <w:r w:rsidR="00D2118A" w:rsidRPr="00D03DD6">
        <w:rPr>
          <w:lang w:val="es-419"/>
        </w:rPr>
        <w:t>,</w:t>
      </w:r>
      <w:r w:rsidRPr="00D03DD6">
        <w:rPr>
          <w:lang w:val="es-419"/>
        </w:rPr>
        <w:t xml:space="preserve"> además de invertir en infraestructura </w:t>
      </w:r>
      <w:r w:rsidRPr="00D03DD6">
        <w:rPr>
          <w:color w:val="auto"/>
          <w:lang w:val="es-419"/>
        </w:rPr>
        <w:t>tecnológica</w:t>
      </w:r>
      <w:r w:rsidR="00D2118A" w:rsidRPr="00D03DD6">
        <w:rPr>
          <w:color w:val="auto"/>
          <w:lang w:val="es-419"/>
        </w:rPr>
        <w:t>,</w:t>
      </w:r>
      <w:r w:rsidRPr="00D03DD6">
        <w:rPr>
          <w:color w:val="auto"/>
          <w:lang w:val="es-419"/>
        </w:rPr>
        <w:t xml:space="preserve"> </w:t>
      </w:r>
      <w:r w:rsidR="003236DC" w:rsidRPr="00D03DD6">
        <w:rPr>
          <w:color w:val="auto"/>
          <w:lang w:val="es-419"/>
        </w:rPr>
        <w:t>se apegaran a la intención de</w:t>
      </w:r>
      <w:r w:rsidRPr="00D03DD6">
        <w:rPr>
          <w:color w:val="auto"/>
          <w:lang w:val="es-419"/>
        </w:rPr>
        <w:t xml:space="preserve"> generar conocimientos y habilidades en los estudiantes </w:t>
      </w:r>
      <w:r w:rsidR="00D2118A" w:rsidRPr="00D03DD6">
        <w:rPr>
          <w:color w:val="auto"/>
          <w:lang w:val="es-419"/>
        </w:rPr>
        <w:t>para</w:t>
      </w:r>
      <w:r w:rsidRPr="00D03DD6">
        <w:rPr>
          <w:color w:val="auto"/>
          <w:lang w:val="es-419"/>
        </w:rPr>
        <w:t xml:space="preserve"> utilizar efectivamente las </w:t>
      </w:r>
      <w:r w:rsidR="001F2D66" w:rsidRPr="00D03DD6">
        <w:rPr>
          <w:color w:val="auto"/>
          <w:lang w:val="es-419"/>
        </w:rPr>
        <w:t>tecnologías</w:t>
      </w:r>
      <w:r w:rsidRPr="00D03DD6">
        <w:rPr>
          <w:color w:val="auto"/>
          <w:lang w:val="es-419"/>
        </w:rPr>
        <w:t xml:space="preserve"> </w:t>
      </w:r>
      <w:r w:rsidR="00D2118A" w:rsidRPr="00D03DD6">
        <w:rPr>
          <w:color w:val="auto"/>
          <w:lang w:val="es-419"/>
        </w:rPr>
        <w:t>en</w:t>
      </w:r>
      <w:r w:rsidRPr="00D03DD6">
        <w:rPr>
          <w:color w:val="auto"/>
          <w:lang w:val="es-419"/>
        </w:rPr>
        <w:t xml:space="preserve"> el acceso y </w:t>
      </w:r>
      <w:r w:rsidR="00D2118A" w:rsidRPr="00D03DD6">
        <w:rPr>
          <w:color w:val="auto"/>
          <w:lang w:val="es-419"/>
        </w:rPr>
        <w:t xml:space="preserve">el </w:t>
      </w:r>
      <w:r w:rsidRPr="00D03DD6">
        <w:rPr>
          <w:color w:val="auto"/>
          <w:lang w:val="es-419"/>
        </w:rPr>
        <w:t>manejo de la información (</w:t>
      </w:r>
      <w:r w:rsidR="00773635" w:rsidRPr="00D03DD6">
        <w:rPr>
          <w:rFonts w:eastAsia="Times New Roman" w:cs="Times New Roman"/>
          <w:lang w:val="es-419"/>
        </w:rPr>
        <w:t>Organización para la Cooperación y el Desarrollo Económico [</w:t>
      </w:r>
      <w:r w:rsidRPr="00D03DD6">
        <w:rPr>
          <w:color w:val="auto"/>
          <w:lang w:val="es-419"/>
        </w:rPr>
        <w:t>OCDE</w:t>
      </w:r>
      <w:r w:rsidR="00773635" w:rsidRPr="00D03DD6">
        <w:rPr>
          <w:color w:val="auto"/>
          <w:lang w:val="es-419"/>
        </w:rPr>
        <w:t>]</w:t>
      </w:r>
      <w:r w:rsidRPr="00D03DD6">
        <w:rPr>
          <w:color w:val="auto"/>
          <w:lang w:val="es-419"/>
        </w:rPr>
        <w:t xml:space="preserve">, 2016). </w:t>
      </w:r>
      <w:r w:rsidR="00D2118A" w:rsidRPr="00D03DD6">
        <w:rPr>
          <w:color w:val="auto"/>
          <w:lang w:val="es-419"/>
        </w:rPr>
        <w:t>M</w:t>
      </w:r>
      <w:r w:rsidRPr="00D03DD6">
        <w:rPr>
          <w:color w:val="auto"/>
          <w:lang w:val="es-419"/>
        </w:rPr>
        <w:t xml:space="preserve">ientras algunas universidades optaron por adquirir este tipo de recursos, con la intención de reconfigurar el ejercicio docente, otras implementaron programas de educación virtual. En todos los casos, </w:t>
      </w:r>
      <w:r w:rsidR="00D2118A" w:rsidRPr="00D03DD6">
        <w:rPr>
          <w:color w:val="auto"/>
          <w:lang w:val="es-419"/>
        </w:rPr>
        <w:t>se han implementado</w:t>
      </w:r>
      <w:r w:rsidRPr="00D03DD6">
        <w:rPr>
          <w:color w:val="auto"/>
          <w:lang w:val="es-419"/>
        </w:rPr>
        <w:t xml:space="preserve"> las </w:t>
      </w:r>
      <w:r w:rsidR="001F2D66" w:rsidRPr="00D03DD6">
        <w:rPr>
          <w:color w:val="auto"/>
          <w:lang w:val="es-419"/>
        </w:rPr>
        <w:t>tecnologías</w:t>
      </w:r>
      <w:r w:rsidRPr="00D03DD6">
        <w:rPr>
          <w:color w:val="auto"/>
          <w:lang w:val="es-419"/>
        </w:rPr>
        <w:t xml:space="preserve"> como</w:t>
      </w:r>
      <w:r w:rsidR="00773635" w:rsidRPr="00D03DD6">
        <w:rPr>
          <w:color w:val="auto"/>
          <w:lang w:val="es-419"/>
        </w:rPr>
        <w:t xml:space="preserve"> parte </w:t>
      </w:r>
      <w:r w:rsidRPr="00D03DD6">
        <w:rPr>
          <w:color w:val="auto"/>
          <w:lang w:val="es-419"/>
        </w:rPr>
        <w:t>de</w:t>
      </w:r>
      <w:r w:rsidR="00EF77D6" w:rsidRPr="00D03DD6">
        <w:rPr>
          <w:color w:val="auto"/>
          <w:lang w:val="es-419"/>
        </w:rPr>
        <w:t>l conjunto de</w:t>
      </w:r>
      <w:r w:rsidRPr="00D03DD6">
        <w:rPr>
          <w:color w:val="auto"/>
          <w:lang w:val="es-419"/>
        </w:rPr>
        <w:t xml:space="preserve"> innovaciones educativas </w:t>
      </w:r>
      <w:r w:rsidR="00EF77D6" w:rsidRPr="00D03DD6">
        <w:rPr>
          <w:color w:val="auto"/>
          <w:lang w:val="es-419"/>
        </w:rPr>
        <w:t>sugerido</w:t>
      </w:r>
      <w:r w:rsidRPr="00D03DD6">
        <w:rPr>
          <w:color w:val="auto"/>
          <w:lang w:val="es-419"/>
        </w:rPr>
        <w:t xml:space="preserve"> por diversos organismos internacionales</w:t>
      </w:r>
      <w:r w:rsidR="00D2118A" w:rsidRPr="00D03DD6">
        <w:rPr>
          <w:color w:val="auto"/>
          <w:lang w:val="es-419"/>
        </w:rPr>
        <w:t>, con</w:t>
      </w:r>
      <w:r w:rsidRPr="00D03DD6">
        <w:rPr>
          <w:color w:val="auto"/>
          <w:lang w:val="es-419"/>
        </w:rPr>
        <w:t xml:space="preserve"> el supuesto de mejorar la calidad </w:t>
      </w:r>
      <w:r w:rsidRPr="00D03DD6">
        <w:rPr>
          <w:lang w:val="es-419"/>
        </w:rPr>
        <w:t>de la enseñanza.</w:t>
      </w:r>
    </w:p>
    <w:p w14:paraId="5763AF84" w14:textId="6F9EF057" w:rsidR="00895504" w:rsidRPr="00D03DD6" w:rsidRDefault="00D2118A" w:rsidP="00D03DD6">
      <w:pPr>
        <w:spacing w:after="0"/>
        <w:ind w:firstLine="709"/>
        <w:rPr>
          <w:color w:val="auto"/>
          <w:lang w:val="es-419"/>
        </w:rPr>
      </w:pPr>
      <w:r w:rsidRPr="00D03DD6">
        <w:rPr>
          <w:color w:val="auto"/>
          <w:lang w:val="es-419"/>
        </w:rPr>
        <w:t>De esta forma, l</w:t>
      </w:r>
      <w:r w:rsidR="009679B6" w:rsidRPr="00D03DD6">
        <w:rPr>
          <w:color w:val="auto"/>
          <w:lang w:val="es-419"/>
        </w:rPr>
        <w:t>a</w:t>
      </w:r>
      <w:r w:rsidRPr="00D03DD6">
        <w:rPr>
          <w:color w:val="auto"/>
          <w:lang w:val="es-419"/>
        </w:rPr>
        <w:t>s</w:t>
      </w:r>
      <w:r w:rsidR="009679B6" w:rsidRPr="00D03DD6">
        <w:rPr>
          <w:color w:val="auto"/>
          <w:lang w:val="es-419"/>
        </w:rPr>
        <w:t xml:space="preserve"> </w:t>
      </w:r>
      <w:r w:rsidRPr="00D03DD6">
        <w:rPr>
          <w:color w:val="auto"/>
          <w:lang w:val="es-419"/>
        </w:rPr>
        <w:t>u</w:t>
      </w:r>
      <w:r w:rsidR="009679B6" w:rsidRPr="00D03DD6">
        <w:rPr>
          <w:color w:val="auto"/>
          <w:lang w:val="es-419"/>
        </w:rPr>
        <w:t>niversidad</w:t>
      </w:r>
      <w:r w:rsidRPr="00D03DD6">
        <w:rPr>
          <w:color w:val="auto"/>
          <w:lang w:val="es-419"/>
        </w:rPr>
        <w:t>es han</w:t>
      </w:r>
      <w:r w:rsidR="009679B6" w:rsidRPr="00D03DD6">
        <w:rPr>
          <w:color w:val="auto"/>
          <w:lang w:val="es-419"/>
        </w:rPr>
        <w:t xml:space="preserve"> transita</w:t>
      </w:r>
      <w:r w:rsidRPr="00D03DD6">
        <w:rPr>
          <w:color w:val="auto"/>
          <w:lang w:val="es-419"/>
        </w:rPr>
        <w:t>do</w:t>
      </w:r>
      <w:r w:rsidR="009679B6" w:rsidRPr="00D03DD6">
        <w:rPr>
          <w:color w:val="auto"/>
          <w:lang w:val="es-419"/>
        </w:rPr>
        <w:t xml:space="preserve"> </w:t>
      </w:r>
      <w:r w:rsidR="00651A77" w:rsidRPr="00D03DD6">
        <w:rPr>
          <w:color w:val="auto"/>
          <w:lang w:val="es-419"/>
        </w:rPr>
        <w:t>hacia</w:t>
      </w:r>
      <w:r w:rsidR="00A1412A" w:rsidRPr="00D03DD6">
        <w:rPr>
          <w:color w:val="auto"/>
          <w:lang w:val="es-419"/>
        </w:rPr>
        <w:t xml:space="preserve"> un contexto</w:t>
      </w:r>
      <w:r w:rsidR="009679B6" w:rsidRPr="00D03DD6">
        <w:rPr>
          <w:color w:val="auto"/>
          <w:lang w:val="es-419"/>
        </w:rPr>
        <w:t xml:space="preserve">, desde </w:t>
      </w:r>
      <w:r w:rsidR="00015750" w:rsidRPr="00D03DD6">
        <w:rPr>
          <w:color w:val="auto"/>
          <w:lang w:val="es-419"/>
        </w:rPr>
        <w:t>la perspectiva</w:t>
      </w:r>
      <w:r w:rsidR="009679B6" w:rsidRPr="00D03DD6">
        <w:rPr>
          <w:color w:val="auto"/>
          <w:lang w:val="es-419"/>
        </w:rPr>
        <w:t xml:space="preserve"> internacional, </w:t>
      </w:r>
      <w:r w:rsidR="00A1412A" w:rsidRPr="00D03DD6">
        <w:rPr>
          <w:color w:val="auto"/>
          <w:lang w:val="es-419"/>
        </w:rPr>
        <w:t>donde</w:t>
      </w:r>
      <w:r w:rsidR="009679B6" w:rsidRPr="00D03DD6">
        <w:rPr>
          <w:color w:val="auto"/>
          <w:lang w:val="es-419"/>
        </w:rPr>
        <w:t xml:space="preserve"> la educa</w:t>
      </w:r>
      <w:r w:rsidRPr="00D03DD6">
        <w:rPr>
          <w:color w:val="auto"/>
          <w:lang w:val="es-419"/>
        </w:rPr>
        <w:t xml:space="preserve">ción presencial apoyada por </w:t>
      </w:r>
      <w:r w:rsidR="001F2D66" w:rsidRPr="00D03DD6">
        <w:rPr>
          <w:color w:val="auto"/>
          <w:lang w:val="es-419"/>
        </w:rPr>
        <w:t>tecnologías</w:t>
      </w:r>
      <w:r w:rsidR="009679B6" w:rsidRPr="00D03DD6">
        <w:rPr>
          <w:color w:val="auto"/>
          <w:lang w:val="es-419"/>
        </w:rPr>
        <w:t xml:space="preserve"> </w:t>
      </w:r>
      <w:r w:rsidR="00125DDE" w:rsidRPr="00D03DD6">
        <w:rPr>
          <w:color w:val="auto"/>
          <w:lang w:val="es-419"/>
        </w:rPr>
        <w:t xml:space="preserve">permite </w:t>
      </w:r>
      <w:r w:rsidR="009679B6" w:rsidRPr="00D03DD6">
        <w:rPr>
          <w:color w:val="auto"/>
          <w:lang w:val="es-419"/>
        </w:rPr>
        <w:t>la posibilidad de generar cambios positivos e innovadores en la enseñanza (</w:t>
      </w:r>
      <w:r w:rsidR="004643A8" w:rsidRPr="00D03DD6">
        <w:rPr>
          <w:rFonts w:cs="Times New Roman"/>
          <w:lang w:val="es-419"/>
        </w:rPr>
        <w:t>Organización de las Naciones Unidas para la Educación, la Ciencia y la Cultura [</w:t>
      </w:r>
      <w:r w:rsidR="00A1412A" w:rsidRPr="00D03DD6">
        <w:rPr>
          <w:color w:val="auto"/>
          <w:lang w:val="es-419"/>
        </w:rPr>
        <w:t>Unesco</w:t>
      </w:r>
      <w:r w:rsidR="004643A8" w:rsidRPr="00D03DD6">
        <w:rPr>
          <w:color w:val="auto"/>
          <w:lang w:val="es-419"/>
        </w:rPr>
        <w:t>]</w:t>
      </w:r>
      <w:r w:rsidR="009679B6" w:rsidRPr="00D03DD6">
        <w:rPr>
          <w:color w:val="auto"/>
          <w:lang w:val="es-419"/>
        </w:rPr>
        <w:t xml:space="preserve">, 2006). Sin embargo, los logros de </w:t>
      </w:r>
      <w:r w:rsidRPr="00D03DD6">
        <w:rPr>
          <w:color w:val="auto"/>
          <w:lang w:val="es-419"/>
        </w:rPr>
        <w:t>las tecnologías en la educación</w:t>
      </w:r>
      <w:r w:rsidR="009679B6" w:rsidRPr="00D03DD6">
        <w:rPr>
          <w:color w:val="auto"/>
          <w:lang w:val="es-419"/>
        </w:rPr>
        <w:t xml:space="preserve"> siguen pareciendo dudosos y cuestionables debido a que</w:t>
      </w:r>
      <w:r w:rsidR="00895504" w:rsidRPr="00D03DD6">
        <w:rPr>
          <w:color w:val="auto"/>
          <w:lang w:val="es-419"/>
        </w:rPr>
        <w:t xml:space="preserve"> se desconoce</w:t>
      </w:r>
      <w:r w:rsidR="00D171EC" w:rsidRPr="00D03DD6">
        <w:rPr>
          <w:color w:val="auto"/>
          <w:lang w:val="es-419"/>
        </w:rPr>
        <w:t>, en términos generales,</w:t>
      </w:r>
      <w:r w:rsidR="00895504" w:rsidRPr="00D03DD6">
        <w:rPr>
          <w:color w:val="auto"/>
          <w:lang w:val="es-419"/>
        </w:rPr>
        <w:t xml:space="preserve"> de</w:t>
      </w:r>
      <w:r w:rsidR="009679B6" w:rsidRPr="00D03DD6">
        <w:rPr>
          <w:color w:val="auto"/>
          <w:lang w:val="es-419"/>
        </w:rPr>
        <w:t xml:space="preserve"> qué </w:t>
      </w:r>
      <w:r w:rsidR="00895504" w:rsidRPr="00D03DD6">
        <w:rPr>
          <w:color w:val="auto"/>
          <w:lang w:val="es-419"/>
        </w:rPr>
        <w:t>forma</w:t>
      </w:r>
      <w:r w:rsidR="009679B6" w:rsidRPr="00D03DD6">
        <w:rPr>
          <w:color w:val="auto"/>
          <w:lang w:val="es-419"/>
        </w:rPr>
        <w:t xml:space="preserve"> el ejercicio docente a través del uso de </w:t>
      </w:r>
      <w:r w:rsidR="004643A8" w:rsidRPr="00D03DD6">
        <w:rPr>
          <w:color w:val="auto"/>
          <w:lang w:val="es-419"/>
        </w:rPr>
        <w:t xml:space="preserve">estas </w:t>
      </w:r>
      <w:r w:rsidR="009679B6" w:rsidRPr="00D03DD6">
        <w:rPr>
          <w:color w:val="auto"/>
          <w:lang w:val="es-419"/>
        </w:rPr>
        <w:t>ha</w:t>
      </w:r>
      <w:r w:rsidRPr="00D03DD6">
        <w:rPr>
          <w:color w:val="auto"/>
          <w:lang w:val="es-419"/>
        </w:rPr>
        <w:t xml:space="preserve"> resultado</w:t>
      </w:r>
      <w:r w:rsidR="009679B6" w:rsidRPr="00D03DD6">
        <w:rPr>
          <w:color w:val="auto"/>
          <w:lang w:val="es-419"/>
        </w:rPr>
        <w:t xml:space="preserve"> favorecid</w:t>
      </w:r>
      <w:r w:rsidR="00895504" w:rsidRPr="00D03DD6">
        <w:rPr>
          <w:color w:val="auto"/>
          <w:lang w:val="es-419"/>
        </w:rPr>
        <w:t>o</w:t>
      </w:r>
      <w:r w:rsidRPr="00D03DD6">
        <w:rPr>
          <w:color w:val="auto"/>
          <w:lang w:val="es-419"/>
        </w:rPr>
        <w:t>,</w:t>
      </w:r>
      <w:r w:rsidR="009679B6" w:rsidRPr="00D03DD6">
        <w:rPr>
          <w:color w:val="auto"/>
          <w:lang w:val="es-419"/>
        </w:rPr>
        <w:t xml:space="preserve"> o</w:t>
      </w:r>
      <w:r w:rsidR="00015750" w:rsidRPr="00D03DD6">
        <w:rPr>
          <w:color w:val="auto"/>
          <w:lang w:val="es-419"/>
        </w:rPr>
        <w:t xml:space="preserve"> si</w:t>
      </w:r>
      <w:r w:rsidR="009679B6" w:rsidRPr="00D03DD6">
        <w:rPr>
          <w:color w:val="auto"/>
          <w:lang w:val="es-419"/>
        </w:rPr>
        <w:t xml:space="preserve"> </w:t>
      </w:r>
      <w:r w:rsidR="004643A8" w:rsidRPr="00D03DD6">
        <w:rPr>
          <w:color w:val="auto"/>
          <w:lang w:val="es-419"/>
        </w:rPr>
        <w:t xml:space="preserve">solo </w:t>
      </w:r>
      <w:r w:rsidR="009679B6" w:rsidRPr="00D03DD6">
        <w:rPr>
          <w:color w:val="auto"/>
          <w:lang w:val="es-419"/>
        </w:rPr>
        <w:t>se ha tratado de una simulación. De ahí la pertinencia de indagar en el tema desde una visión cualitativa</w:t>
      </w:r>
      <w:r w:rsidR="00EC639A" w:rsidRPr="00D03DD6">
        <w:rPr>
          <w:color w:val="auto"/>
          <w:lang w:val="es-419"/>
        </w:rPr>
        <w:t>:</w:t>
      </w:r>
      <w:r w:rsidR="004643A8" w:rsidRPr="00D03DD6">
        <w:rPr>
          <w:color w:val="auto"/>
          <w:lang w:val="es-419"/>
        </w:rPr>
        <w:t xml:space="preserve"> </w:t>
      </w:r>
      <w:r w:rsidR="009679B6" w:rsidRPr="00D03DD6">
        <w:rPr>
          <w:color w:val="auto"/>
          <w:lang w:val="es-419"/>
        </w:rPr>
        <w:t xml:space="preserve">explorar </w:t>
      </w:r>
      <w:r w:rsidR="00895504" w:rsidRPr="00D03DD6">
        <w:rPr>
          <w:color w:val="auto"/>
          <w:lang w:val="es-419"/>
        </w:rPr>
        <w:t>con mayor</w:t>
      </w:r>
      <w:r w:rsidR="009679B6" w:rsidRPr="00D03DD6">
        <w:rPr>
          <w:color w:val="auto"/>
          <w:lang w:val="es-419"/>
        </w:rPr>
        <w:t xml:space="preserve"> profundidad la experiencia y</w:t>
      </w:r>
      <w:r w:rsidR="00360415" w:rsidRPr="00D03DD6">
        <w:rPr>
          <w:color w:val="auto"/>
          <w:lang w:val="es-419"/>
        </w:rPr>
        <w:t xml:space="preserve"> las</w:t>
      </w:r>
      <w:r w:rsidR="009679B6" w:rsidRPr="00D03DD6">
        <w:rPr>
          <w:color w:val="auto"/>
          <w:lang w:val="es-419"/>
        </w:rPr>
        <w:t xml:space="preserve"> percepciones de los actores</w:t>
      </w:r>
      <w:r w:rsidR="00895504" w:rsidRPr="00D03DD6">
        <w:rPr>
          <w:color w:val="auto"/>
          <w:lang w:val="es-419"/>
        </w:rPr>
        <w:t xml:space="preserve">, </w:t>
      </w:r>
      <w:proofErr w:type="gramStart"/>
      <w:r w:rsidR="00895504" w:rsidRPr="00D03DD6">
        <w:rPr>
          <w:color w:val="auto"/>
          <w:lang w:val="es-419"/>
        </w:rPr>
        <w:t>y</w:t>
      </w:r>
      <w:proofErr w:type="gramEnd"/>
      <w:r w:rsidR="009679B6" w:rsidRPr="00D03DD6">
        <w:rPr>
          <w:color w:val="auto"/>
          <w:lang w:val="es-419"/>
        </w:rPr>
        <w:t xml:space="preserve"> por lo tanto, ir m</w:t>
      </w:r>
      <w:r w:rsidR="00015750" w:rsidRPr="00D03DD6">
        <w:rPr>
          <w:color w:val="auto"/>
          <w:lang w:val="es-419"/>
        </w:rPr>
        <w:t>á</w:t>
      </w:r>
      <w:r w:rsidR="009679B6" w:rsidRPr="00D03DD6">
        <w:rPr>
          <w:color w:val="auto"/>
          <w:lang w:val="es-419"/>
        </w:rPr>
        <w:t xml:space="preserve">s allá de </w:t>
      </w:r>
      <w:r w:rsidR="00895504" w:rsidRPr="00D03DD6">
        <w:rPr>
          <w:color w:val="auto"/>
          <w:lang w:val="es-419"/>
        </w:rPr>
        <w:t>la</w:t>
      </w:r>
      <w:r w:rsidR="009679B6" w:rsidRPr="00D03DD6">
        <w:rPr>
          <w:color w:val="auto"/>
          <w:lang w:val="es-419"/>
        </w:rPr>
        <w:t xml:space="preserve"> descri</w:t>
      </w:r>
      <w:r w:rsidR="00895504" w:rsidRPr="00D03DD6">
        <w:rPr>
          <w:color w:val="auto"/>
          <w:lang w:val="es-419"/>
        </w:rPr>
        <w:t>pción de</w:t>
      </w:r>
      <w:r w:rsidR="009679B6" w:rsidRPr="00D03DD6">
        <w:rPr>
          <w:color w:val="auto"/>
          <w:lang w:val="es-419"/>
        </w:rPr>
        <w:t xml:space="preserve"> un conjunto de indicadores (</w:t>
      </w:r>
      <w:proofErr w:type="spellStart"/>
      <w:r w:rsidR="009679B6" w:rsidRPr="00D03DD6">
        <w:rPr>
          <w:color w:val="auto"/>
          <w:lang w:val="es-419"/>
        </w:rPr>
        <w:t>Saut</w:t>
      </w:r>
      <w:r w:rsidR="006754A7" w:rsidRPr="00D03DD6">
        <w:rPr>
          <w:color w:val="auto"/>
          <w:lang w:val="es-419"/>
        </w:rPr>
        <w:t>u</w:t>
      </w:r>
      <w:proofErr w:type="spellEnd"/>
      <w:r w:rsidR="00EC639A" w:rsidRPr="00D03DD6">
        <w:rPr>
          <w:color w:val="auto"/>
          <w:lang w:val="es-419"/>
        </w:rPr>
        <w:t xml:space="preserve">, </w:t>
      </w:r>
      <w:proofErr w:type="spellStart"/>
      <w:r w:rsidR="00EC639A" w:rsidRPr="00D03DD6">
        <w:rPr>
          <w:rFonts w:cs="Times New Roman"/>
          <w:lang w:val="es-419"/>
        </w:rPr>
        <w:t>Boniolo</w:t>
      </w:r>
      <w:proofErr w:type="spellEnd"/>
      <w:r w:rsidR="00EC639A" w:rsidRPr="00D03DD6">
        <w:rPr>
          <w:rFonts w:cs="Times New Roman"/>
          <w:lang w:val="es-419"/>
        </w:rPr>
        <w:t>, Dalle y Elbert,</w:t>
      </w:r>
      <w:r w:rsidR="0032393F" w:rsidRPr="00D03DD6">
        <w:rPr>
          <w:color w:val="auto"/>
          <w:lang w:val="es-419"/>
        </w:rPr>
        <w:t xml:space="preserve"> </w:t>
      </w:r>
      <w:r w:rsidR="009679B6" w:rsidRPr="00D03DD6">
        <w:rPr>
          <w:color w:val="auto"/>
          <w:lang w:val="es-419"/>
        </w:rPr>
        <w:t>2005).</w:t>
      </w:r>
    </w:p>
    <w:p w14:paraId="3B0F6041" w14:textId="5EEA74FB" w:rsidR="00895504" w:rsidRPr="00D03DD6" w:rsidRDefault="009679B6" w:rsidP="00D03DD6">
      <w:pPr>
        <w:spacing w:after="0"/>
        <w:ind w:firstLine="709"/>
        <w:rPr>
          <w:lang w:val="es-419"/>
        </w:rPr>
      </w:pPr>
      <w:r w:rsidRPr="00D03DD6">
        <w:rPr>
          <w:lang w:val="es-419"/>
        </w:rPr>
        <w:lastRenderedPageBreak/>
        <w:t xml:space="preserve">En cuanto </w:t>
      </w:r>
      <w:r w:rsidRPr="00D03DD6">
        <w:rPr>
          <w:color w:val="auto"/>
          <w:lang w:val="es-419"/>
        </w:rPr>
        <w:t xml:space="preserve">a los actores, se ha </w:t>
      </w:r>
      <w:r w:rsidR="00895504" w:rsidRPr="00D03DD6">
        <w:rPr>
          <w:color w:val="auto"/>
          <w:lang w:val="es-419"/>
        </w:rPr>
        <w:t>reconocido</w:t>
      </w:r>
      <w:r w:rsidRPr="00D03DD6">
        <w:rPr>
          <w:color w:val="auto"/>
          <w:lang w:val="es-419"/>
        </w:rPr>
        <w:t xml:space="preserve"> que el papel </w:t>
      </w:r>
      <w:r w:rsidR="00895504" w:rsidRPr="00D03DD6">
        <w:rPr>
          <w:color w:val="auto"/>
          <w:lang w:val="es-419"/>
        </w:rPr>
        <w:t>desempeñado por</w:t>
      </w:r>
      <w:r w:rsidRPr="00D03DD6">
        <w:rPr>
          <w:color w:val="auto"/>
          <w:lang w:val="es-419"/>
        </w:rPr>
        <w:t xml:space="preserve"> directivos y </w:t>
      </w:r>
      <w:r w:rsidR="00677509" w:rsidRPr="00D03DD6">
        <w:rPr>
          <w:color w:val="auto"/>
          <w:lang w:val="es-419"/>
        </w:rPr>
        <w:t>docentes</w:t>
      </w:r>
      <w:r w:rsidRPr="00D03DD6">
        <w:rPr>
          <w:color w:val="auto"/>
          <w:lang w:val="es-419"/>
        </w:rPr>
        <w:t xml:space="preserve"> en la implementación de </w:t>
      </w:r>
      <w:r w:rsidR="001F2D66" w:rsidRPr="00D03DD6">
        <w:rPr>
          <w:color w:val="auto"/>
          <w:lang w:val="es-419"/>
        </w:rPr>
        <w:t>tecnologías</w:t>
      </w:r>
      <w:r w:rsidRPr="00D03DD6">
        <w:rPr>
          <w:color w:val="auto"/>
          <w:lang w:val="es-419"/>
        </w:rPr>
        <w:t xml:space="preserve"> para la enseñanza </w:t>
      </w:r>
      <w:r w:rsidR="00895504" w:rsidRPr="00D03DD6">
        <w:rPr>
          <w:color w:val="auto"/>
          <w:lang w:val="es-419"/>
        </w:rPr>
        <w:t xml:space="preserve">es </w:t>
      </w:r>
      <w:r w:rsidRPr="00D03DD6">
        <w:rPr>
          <w:color w:val="auto"/>
          <w:lang w:val="es-419"/>
        </w:rPr>
        <w:t>clave para la concepción de los objetivos que se esperan alcanzar</w:t>
      </w:r>
      <w:r w:rsidR="00895504" w:rsidRPr="00D03DD6">
        <w:rPr>
          <w:color w:val="auto"/>
          <w:lang w:val="es-419"/>
        </w:rPr>
        <w:t>.</w:t>
      </w:r>
      <w:r w:rsidRPr="00D03DD6">
        <w:rPr>
          <w:color w:val="auto"/>
          <w:lang w:val="es-419"/>
        </w:rPr>
        <w:t xml:space="preserve"> </w:t>
      </w:r>
      <w:r w:rsidR="00895504" w:rsidRPr="00D03DD6">
        <w:rPr>
          <w:color w:val="auto"/>
          <w:lang w:val="es-419"/>
        </w:rPr>
        <w:t>L</w:t>
      </w:r>
      <w:r w:rsidRPr="00D03DD6">
        <w:rPr>
          <w:color w:val="auto"/>
          <w:lang w:val="es-419"/>
        </w:rPr>
        <w:t>a</w:t>
      </w:r>
      <w:r w:rsidR="00895504" w:rsidRPr="00D03DD6">
        <w:rPr>
          <w:color w:val="auto"/>
          <w:lang w:val="es-419"/>
        </w:rPr>
        <w:t>s</w:t>
      </w:r>
      <w:r w:rsidRPr="00D03DD6">
        <w:rPr>
          <w:color w:val="auto"/>
          <w:lang w:val="es-419"/>
        </w:rPr>
        <w:t xml:space="preserve"> </w:t>
      </w:r>
      <w:r w:rsidR="00895504" w:rsidRPr="00D03DD6">
        <w:rPr>
          <w:color w:val="auto"/>
          <w:lang w:val="es-419"/>
        </w:rPr>
        <w:t>instituciones</w:t>
      </w:r>
      <w:r w:rsidRPr="00D03DD6">
        <w:rPr>
          <w:color w:val="auto"/>
          <w:lang w:val="es-419"/>
        </w:rPr>
        <w:t xml:space="preserve"> </w:t>
      </w:r>
      <w:r w:rsidR="00895504" w:rsidRPr="00D03DD6">
        <w:rPr>
          <w:color w:val="auto"/>
          <w:lang w:val="es-419"/>
        </w:rPr>
        <w:t>enfrentan la necesidad de</w:t>
      </w:r>
      <w:r w:rsidRPr="00D03DD6">
        <w:rPr>
          <w:color w:val="auto"/>
          <w:lang w:val="es-419"/>
        </w:rPr>
        <w:t xml:space="preserve"> ofrecer </w:t>
      </w:r>
      <w:r w:rsidR="00895504" w:rsidRPr="00D03DD6">
        <w:rPr>
          <w:color w:val="auto"/>
          <w:lang w:val="es-419"/>
        </w:rPr>
        <w:t xml:space="preserve">una formación </w:t>
      </w:r>
      <w:r w:rsidRPr="00D03DD6">
        <w:rPr>
          <w:color w:val="auto"/>
          <w:lang w:val="es-419"/>
        </w:rPr>
        <w:t>a</w:t>
      </w:r>
      <w:r w:rsidR="00677509" w:rsidRPr="00D03DD6">
        <w:rPr>
          <w:color w:val="auto"/>
          <w:lang w:val="es-419"/>
        </w:rPr>
        <w:t>l personal docente</w:t>
      </w:r>
      <w:r w:rsidR="00EC639A" w:rsidRPr="00D03DD6">
        <w:rPr>
          <w:color w:val="auto"/>
          <w:lang w:val="es-419"/>
        </w:rPr>
        <w:t xml:space="preserve"> que le</w:t>
      </w:r>
      <w:r w:rsidRPr="00D03DD6">
        <w:rPr>
          <w:color w:val="auto"/>
          <w:lang w:val="es-419"/>
        </w:rPr>
        <w:t xml:space="preserve"> permita emplear favorablemente las </w:t>
      </w:r>
      <w:r w:rsidR="001F2D66" w:rsidRPr="00D03DD6">
        <w:rPr>
          <w:color w:val="auto"/>
          <w:lang w:val="es-419"/>
        </w:rPr>
        <w:t>tecnologías</w:t>
      </w:r>
      <w:r w:rsidR="0039430F" w:rsidRPr="00D03DD6">
        <w:rPr>
          <w:color w:val="auto"/>
          <w:lang w:val="es-419"/>
        </w:rPr>
        <w:t xml:space="preserve">. Para ello, por supuesto, </w:t>
      </w:r>
      <w:r w:rsidR="00895504" w:rsidRPr="00D03DD6">
        <w:rPr>
          <w:color w:val="auto"/>
          <w:lang w:val="es-419"/>
        </w:rPr>
        <w:t xml:space="preserve">también requieren de personal </w:t>
      </w:r>
      <w:r w:rsidRPr="00D03DD6">
        <w:rPr>
          <w:color w:val="auto"/>
          <w:lang w:val="es-419"/>
        </w:rPr>
        <w:t>directivo caracteriza</w:t>
      </w:r>
      <w:r w:rsidR="00895504" w:rsidRPr="00D03DD6">
        <w:rPr>
          <w:color w:val="auto"/>
          <w:lang w:val="es-419"/>
        </w:rPr>
        <w:t>dos</w:t>
      </w:r>
      <w:r w:rsidRPr="00D03DD6">
        <w:rPr>
          <w:color w:val="auto"/>
          <w:lang w:val="es-419"/>
        </w:rPr>
        <w:t xml:space="preserve"> por un liderazgo y un pensamiento crítico </w:t>
      </w:r>
      <w:r w:rsidR="00895504" w:rsidRPr="00D03DD6">
        <w:rPr>
          <w:color w:val="auto"/>
          <w:lang w:val="es-419"/>
        </w:rPr>
        <w:t>para</w:t>
      </w:r>
      <w:r w:rsidRPr="00D03DD6">
        <w:rPr>
          <w:color w:val="auto"/>
          <w:lang w:val="es-419"/>
        </w:rPr>
        <w:t xml:space="preserve"> promover de manera adecuada </w:t>
      </w:r>
      <w:r w:rsidR="00360415" w:rsidRPr="00D03DD6">
        <w:rPr>
          <w:color w:val="auto"/>
          <w:lang w:val="es-419"/>
        </w:rPr>
        <w:t>esta</w:t>
      </w:r>
      <w:r w:rsidRPr="00D03DD6">
        <w:rPr>
          <w:color w:val="auto"/>
          <w:lang w:val="es-419"/>
        </w:rPr>
        <w:t xml:space="preserve"> implementación (Ducoing, 2003; Hannan </w:t>
      </w:r>
      <w:r w:rsidR="0039430F" w:rsidRPr="00D03DD6">
        <w:rPr>
          <w:color w:val="auto"/>
          <w:lang w:val="es-419"/>
        </w:rPr>
        <w:t>y</w:t>
      </w:r>
      <w:r w:rsidRPr="00D03DD6">
        <w:rPr>
          <w:color w:val="auto"/>
          <w:lang w:val="es-419"/>
        </w:rPr>
        <w:t xml:space="preserve"> Silver, 2005). </w:t>
      </w:r>
      <w:r w:rsidR="00895504" w:rsidRPr="00D03DD6">
        <w:rPr>
          <w:color w:val="auto"/>
          <w:lang w:val="es-419"/>
        </w:rPr>
        <w:t>Precisamente, e</w:t>
      </w:r>
      <w:r w:rsidRPr="00D03DD6">
        <w:rPr>
          <w:color w:val="auto"/>
          <w:lang w:val="es-419"/>
        </w:rPr>
        <w:t>l problema de la educación pre</w:t>
      </w:r>
      <w:r w:rsidRPr="00D03DD6">
        <w:rPr>
          <w:lang w:val="es-419"/>
        </w:rPr>
        <w:t xml:space="preserve">sencial mediada por </w:t>
      </w:r>
      <w:r w:rsidR="001F2D66" w:rsidRPr="00D03DD6">
        <w:rPr>
          <w:lang w:val="es-419"/>
        </w:rPr>
        <w:t>tecnologías</w:t>
      </w:r>
      <w:r w:rsidRPr="00D03DD6">
        <w:rPr>
          <w:lang w:val="es-419"/>
        </w:rPr>
        <w:t xml:space="preserve"> se relaciona con estos planteamientos.</w:t>
      </w:r>
    </w:p>
    <w:p w14:paraId="333FDDF0" w14:textId="2C87167F" w:rsidR="007D5023" w:rsidRPr="00D03DD6" w:rsidRDefault="00015750" w:rsidP="00D03DD6">
      <w:pPr>
        <w:spacing w:after="0"/>
        <w:ind w:firstLine="709"/>
        <w:rPr>
          <w:lang w:val="es-419"/>
        </w:rPr>
      </w:pPr>
      <w:r w:rsidRPr="00D03DD6">
        <w:rPr>
          <w:lang w:val="es-419"/>
        </w:rPr>
        <w:t>Según</w:t>
      </w:r>
      <w:r w:rsidR="009679B6" w:rsidRPr="00D03DD6">
        <w:rPr>
          <w:lang w:val="es-419"/>
        </w:rPr>
        <w:t xml:space="preserve"> Allen </w:t>
      </w:r>
      <w:r w:rsidR="00895504" w:rsidRPr="00D03DD6">
        <w:rPr>
          <w:lang w:val="es-419"/>
        </w:rPr>
        <w:t>y</w:t>
      </w:r>
      <w:r w:rsidR="009679B6" w:rsidRPr="00D03DD6">
        <w:rPr>
          <w:lang w:val="es-419"/>
        </w:rPr>
        <w:t xml:space="preserve"> Gupta (2018)</w:t>
      </w:r>
      <w:r w:rsidR="00895504" w:rsidRPr="00D03DD6">
        <w:rPr>
          <w:lang w:val="es-419"/>
        </w:rPr>
        <w:t>,</w:t>
      </w:r>
      <w:r w:rsidR="009679B6" w:rsidRPr="00D03DD6">
        <w:rPr>
          <w:lang w:val="es-419"/>
        </w:rPr>
        <w:t xml:space="preserve"> existe un liderazgo simulado que afecta a todas las </w:t>
      </w:r>
      <w:r w:rsidR="009679B6" w:rsidRPr="00D03DD6">
        <w:rPr>
          <w:color w:val="auto"/>
          <w:lang w:val="es-419"/>
        </w:rPr>
        <w:t xml:space="preserve">instituciones debido a que los directivos se limitan a repetir los discursos de las propuestas de los rectores o </w:t>
      </w:r>
      <w:r w:rsidR="007D5023" w:rsidRPr="00D03DD6">
        <w:rPr>
          <w:color w:val="auto"/>
          <w:lang w:val="es-419"/>
        </w:rPr>
        <w:t xml:space="preserve">de </w:t>
      </w:r>
      <w:r w:rsidR="00895504" w:rsidRPr="00D03DD6">
        <w:rPr>
          <w:color w:val="auto"/>
          <w:lang w:val="es-419"/>
        </w:rPr>
        <w:t xml:space="preserve">los </w:t>
      </w:r>
      <w:r w:rsidR="009679B6" w:rsidRPr="00D03DD6">
        <w:rPr>
          <w:color w:val="auto"/>
          <w:lang w:val="es-419"/>
        </w:rPr>
        <w:t xml:space="preserve">lineamientos </w:t>
      </w:r>
      <w:r w:rsidR="007D5023" w:rsidRPr="00D03DD6">
        <w:rPr>
          <w:color w:val="auto"/>
          <w:lang w:val="es-419"/>
        </w:rPr>
        <w:t>establecidos en</w:t>
      </w:r>
      <w:r w:rsidR="009679B6" w:rsidRPr="00D03DD6">
        <w:rPr>
          <w:color w:val="auto"/>
          <w:lang w:val="es-419"/>
        </w:rPr>
        <w:t xml:space="preserve"> políticas </w:t>
      </w:r>
      <w:r w:rsidR="00895504" w:rsidRPr="00D03DD6">
        <w:rPr>
          <w:color w:val="auto"/>
          <w:lang w:val="es-419"/>
        </w:rPr>
        <w:t>institucionales.</w:t>
      </w:r>
      <w:r w:rsidR="009679B6" w:rsidRPr="00D03DD6">
        <w:rPr>
          <w:color w:val="auto"/>
          <w:lang w:val="es-419"/>
        </w:rPr>
        <w:t xml:space="preserve"> </w:t>
      </w:r>
      <w:r w:rsidR="005668EA" w:rsidRPr="00D03DD6">
        <w:rPr>
          <w:color w:val="auto"/>
          <w:lang w:val="es-419"/>
        </w:rPr>
        <w:t>En efecto</w:t>
      </w:r>
      <w:r w:rsidR="00895504" w:rsidRPr="00D03DD6">
        <w:rPr>
          <w:color w:val="auto"/>
          <w:lang w:val="es-419"/>
        </w:rPr>
        <w:t>,</w:t>
      </w:r>
      <w:r w:rsidR="009679B6" w:rsidRPr="00D03DD6">
        <w:rPr>
          <w:color w:val="auto"/>
          <w:lang w:val="es-419"/>
        </w:rPr>
        <w:t xml:space="preserve"> la falta de participación crítica de los actores involucrados afecta negativamente</w:t>
      </w:r>
      <w:r w:rsidR="00EA7AEC" w:rsidRPr="00D03DD6">
        <w:rPr>
          <w:color w:val="auto"/>
          <w:lang w:val="es-419"/>
        </w:rPr>
        <w:t xml:space="preserve">. En suma, </w:t>
      </w:r>
      <w:r w:rsidR="009679B6" w:rsidRPr="00D03DD6">
        <w:rPr>
          <w:color w:val="auto"/>
          <w:lang w:val="es-419"/>
        </w:rPr>
        <w:t>no basta</w:t>
      </w:r>
      <w:r w:rsidR="00EA7AEC" w:rsidRPr="00D03DD6">
        <w:rPr>
          <w:color w:val="auto"/>
          <w:lang w:val="es-419"/>
        </w:rPr>
        <w:t xml:space="preserve"> con</w:t>
      </w:r>
      <w:r w:rsidR="009679B6" w:rsidRPr="00D03DD6">
        <w:rPr>
          <w:color w:val="auto"/>
          <w:lang w:val="es-419"/>
        </w:rPr>
        <w:t xml:space="preserve"> disponer de los más modernos medios</w:t>
      </w:r>
      <w:r w:rsidR="007D5023" w:rsidRPr="00D03DD6">
        <w:rPr>
          <w:color w:val="auto"/>
          <w:lang w:val="es-419"/>
        </w:rPr>
        <w:t>; también</w:t>
      </w:r>
      <w:r w:rsidR="00EA7AEC" w:rsidRPr="00D03DD6">
        <w:rPr>
          <w:color w:val="auto"/>
          <w:lang w:val="es-419"/>
        </w:rPr>
        <w:t xml:space="preserve"> es necesario</w:t>
      </w:r>
      <w:r w:rsidR="009679B6" w:rsidRPr="00D03DD6">
        <w:rPr>
          <w:color w:val="auto"/>
          <w:lang w:val="es-419"/>
        </w:rPr>
        <w:t xml:space="preserve"> crear una cultura que fomente el cambio en las mediaciones pedagógicas, la superación de </w:t>
      </w:r>
      <w:r w:rsidR="007D5023" w:rsidRPr="00D03DD6">
        <w:rPr>
          <w:color w:val="auto"/>
          <w:lang w:val="es-419"/>
        </w:rPr>
        <w:t>una</w:t>
      </w:r>
      <w:r w:rsidR="009679B6" w:rsidRPr="00D03DD6">
        <w:rPr>
          <w:color w:val="auto"/>
          <w:lang w:val="es-419"/>
        </w:rPr>
        <w:t xml:space="preserve"> enseñanza por exposición y aprendizaje por recepción</w:t>
      </w:r>
      <w:r w:rsidR="007D5023" w:rsidRPr="00D03DD6">
        <w:rPr>
          <w:color w:val="auto"/>
          <w:lang w:val="es-419"/>
        </w:rPr>
        <w:t>, junto con</w:t>
      </w:r>
      <w:r w:rsidR="009679B6" w:rsidRPr="00D03DD6">
        <w:rPr>
          <w:color w:val="auto"/>
          <w:lang w:val="es-419"/>
        </w:rPr>
        <w:t xml:space="preserve"> la implementación de nuevos paradigmas de aprendizaje activo e interactivo. </w:t>
      </w:r>
      <w:r w:rsidR="00DD2DE5" w:rsidRPr="00D03DD6">
        <w:rPr>
          <w:lang w:val="es-419"/>
        </w:rPr>
        <w:t xml:space="preserve">Además, es necesario que la formación docente permita </w:t>
      </w:r>
      <w:r w:rsidR="00EA7AEC" w:rsidRPr="00D03DD6">
        <w:rPr>
          <w:lang w:val="es-419"/>
        </w:rPr>
        <w:t xml:space="preserve">a </w:t>
      </w:r>
      <w:r w:rsidR="00DD2DE5" w:rsidRPr="00D03DD6">
        <w:rPr>
          <w:lang w:val="es-419"/>
        </w:rPr>
        <w:t>los profesores comprender cómo aprovechar las tecnologías para transformar positivamente la enseñanza en el aula (Marcelo, 2013).</w:t>
      </w:r>
    </w:p>
    <w:p w14:paraId="407B467A" w14:textId="3575BBC7" w:rsidR="006143EC" w:rsidRPr="00D03DD6" w:rsidRDefault="00EA7AEC" w:rsidP="00D03DD6">
      <w:pPr>
        <w:spacing w:after="0"/>
        <w:ind w:firstLine="709"/>
        <w:rPr>
          <w:lang w:val="es-419"/>
        </w:rPr>
      </w:pPr>
      <w:r w:rsidRPr="00D03DD6">
        <w:rPr>
          <w:color w:val="auto"/>
          <w:lang w:val="es-419"/>
        </w:rPr>
        <w:t xml:space="preserve">Según datos de Silvio (2006), </w:t>
      </w:r>
      <w:r w:rsidR="009679B6" w:rsidRPr="00D03DD6">
        <w:rPr>
          <w:color w:val="auto"/>
          <w:lang w:val="es-419"/>
        </w:rPr>
        <w:t>la educación virtual</w:t>
      </w:r>
      <w:r w:rsidRPr="00D03DD6">
        <w:rPr>
          <w:color w:val="auto"/>
          <w:lang w:val="es-419"/>
        </w:rPr>
        <w:t xml:space="preserve"> se</w:t>
      </w:r>
      <w:r w:rsidR="009679B6" w:rsidRPr="00D03DD6">
        <w:rPr>
          <w:color w:val="auto"/>
          <w:lang w:val="es-419"/>
        </w:rPr>
        <w:t xml:space="preserve"> ha </w:t>
      </w:r>
      <w:r w:rsidRPr="00D03DD6">
        <w:rPr>
          <w:color w:val="auto"/>
          <w:lang w:val="es-419"/>
        </w:rPr>
        <w:t xml:space="preserve">incrementado </w:t>
      </w:r>
      <w:r w:rsidR="00844335" w:rsidRPr="00D03DD6">
        <w:rPr>
          <w:color w:val="auto"/>
          <w:lang w:val="es-419"/>
        </w:rPr>
        <w:t>a partir de la llegada del siglo XXI</w:t>
      </w:r>
      <w:r w:rsidRPr="00D03DD6">
        <w:rPr>
          <w:color w:val="auto"/>
          <w:lang w:val="es-419"/>
        </w:rPr>
        <w:t>,</w:t>
      </w:r>
      <w:r w:rsidR="00360415" w:rsidRPr="00D03DD6">
        <w:rPr>
          <w:color w:val="auto"/>
          <w:lang w:val="es-419"/>
        </w:rPr>
        <w:t xml:space="preserve"> pues</w:t>
      </w:r>
      <w:r w:rsidR="009679B6" w:rsidRPr="00D03DD6">
        <w:rPr>
          <w:color w:val="auto"/>
          <w:lang w:val="es-419"/>
        </w:rPr>
        <w:t xml:space="preserve"> </w:t>
      </w:r>
      <w:r w:rsidR="007D5023" w:rsidRPr="00D03DD6">
        <w:rPr>
          <w:color w:val="auto"/>
          <w:lang w:val="es-419"/>
        </w:rPr>
        <w:t>10</w:t>
      </w:r>
      <w:r w:rsidR="00844335" w:rsidRPr="00D03DD6">
        <w:rPr>
          <w:color w:val="auto"/>
          <w:lang w:val="es-419"/>
        </w:rPr>
        <w:t> </w:t>
      </w:r>
      <w:r w:rsidR="007D5023" w:rsidRPr="00D03DD6">
        <w:rPr>
          <w:color w:val="auto"/>
          <w:lang w:val="es-419"/>
        </w:rPr>
        <w:t>% de los estudiantes de pos</w:t>
      </w:r>
      <w:r w:rsidR="009679B6" w:rsidRPr="00D03DD6">
        <w:rPr>
          <w:color w:val="auto"/>
          <w:lang w:val="es-419"/>
        </w:rPr>
        <w:t xml:space="preserve">grado en América Latina </w:t>
      </w:r>
      <w:r w:rsidR="007D5023" w:rsidRPr="00D03DD6">
        <w:rPr>
          <w:color w:val="auto"/>
          <w:lang w:val="es-419"/>
        </w:rPr>
        <w:t>en el año 2003</w:t>
      </w:r>
      <w:r w:rsidR="009679B6" w:rsidRPr="00D03DD6">
        <w:rPr>
          <w:color w:val="auto"/>
          <w:lang w:val="es-419"/>
        </w:rPr>
        <w:t xml:space="preserve"> reci</w:t>
      </w:r>
      <w:r w:rsidR="007D5023" w:rsidRPr="00D03DD6">
        <w:rPr>
          <w:color w:val="auto"/>
          <w:lang w:val="es-419"/>
        </w:rPr>
        <w:t xml:space="preserve">bía clases en educación virtual y </w:t>
      </w:r>
      <w:r w:rsidR="009679B6" w:rsidRPr="00D03DD6">
        <w:rPr>
          <w:color w:val="auto"/>
          <w:lang w:val="es-419"/>
        </w:rPr>
        <w:t>175 instituciones contaba</w:t>
      </w:r>
      <w:r w:rsidR="00B26968" w:rsidRPr="00D03DD6">
        <w:rPr>
          <w:color w:val="auto"/>
          <w:lang w:val="es-419"/>
        </w:rPr>
        <w:t>n</w:t>
      </w:r>
      <w:r w:rsidR="009679B6" w:rsidRPr="00D03DD6">
        <w:rPr>
          <w:color w:val="auto"/>
          <w:lang w:val="es-419"/>
        </w:rPr>
        <w:t xml:space="preserve"> con programas de educación virtual para pre y posgrado.</w:t>
      </w:r>
      <w:r w:rsidR="007D5023" w:rsidRPr="00D03DD6">
        <w:rPr>
          <w:color w:val="auto"/>
          <w:lang w:val="es-419"/>
        </w:rPr>
        <w:t xml:space="preserve"> Los beneficios propuestos por</w:t>
      </w:r>
      <w:r w:rsidR="009679B6" w:rsidRPr="00D03DD6">
        <w:rPr>
          <w:color w:val="auto"/>
          <w:lang w:val="es-419"/>
        </w:rPr>
        <w:t xml:space="preserve"> este tipo de </w:t>
      </w:r>
      <w:r w:rsidR="007D5023" w:rsidRPr="00D03DD6">
        <w:rPr>
          <w:color w:val="auto"/>
          <w:lang w:val="es-419"/>
        </w:rPr>
        <w:t>modalidades apuntaban</w:t>
      </w:r>
      <w:r w:rsidR="009679B6" w:rsidRPr="00D03DD6">
        <w:rPr>
          <w:color w:val="auto"/>
          <w:lang w:val="es-419"/>
        </w:rPr>
        <w:t xml:space="preserve"> a ampliar la cobertura ante un costo </w:t>
      </w:r>
      <w:r w:rsidR="007D5023" w:rsidRPr="00D03DD6">
        <w:rPr>
          <w:color w:val="auto"/>
          <w:lang w:val="es-419"/>
        </w:rPr>
        <w:t>menor por</w:t>
      </w:r>
      <w:r w:rsidR="009679B6" w:rsidRPr="00D03DD6">
        <w:rPr>
          <w:color w:val="auto"/>
          <w:lang w:val="es-419"/>
        </w:rPr>
        <w:t xml:space="preserve"> estudiante en comparación con la educación presencial tradicional. Sin embargo, desde un enfoque curricular basado en competencias profesionales, la educación virtual </w:t>
      </w:r>
      <w:r w:rsidR="00811530" w:rsidRPr="00D03DD6">
        <w:rPr>
          <w:color w:val="auto"/>
          <w:lang w:val="es-419"/>
        </w:rPr>
        <w:t>no ha conseguido</w:t>
      </w:r>
      <w:r w:rsidR="009679B6" w:rsidRPr="00D03DD6">
        <w:rPr>
          <w:color w:val="auto"/>
          <w:lang w:val="es-419"/>
        </w:rPr>
        <w:t xml:space="preserve"> forma</w:t>
      </w:r>
      <w:r w:rsidR="007D5023" w:rsidRPr="00D03DD6">
        <w:rPr>
          <w:color w:val="auto"/>
          <w:lang w:val="es-419"/>
        </w:rPr>
        <w:t>r</w:t>
      </w:r>
      <w:r w:rsidR="009679B6" w:rsidRPr="00D03DD6">
        <w:rPr>
          <w:color w:val="auto"/>
          <w:lang w:val="es-419"/>
        </w:rPr>
        <w:t xml:space="preserve"> en igualdad de calidad todas las competencias que se </w:t>
      </w:r>
      <w:r w:rsidR="007D5023" w:rsidRPr="00D03DD6">
        <w:rPr>
          <w:color w:val="auto"/>
          <w:lang w:val="es-419"/>
        </w:rPr>
        <w:t>proponen</w:t>
      </w:r>
      <w:r w:rsidR="009679B6" w:rsidRPr="00D03DD6">
        <w:rPr>
          <w:color w:val="auto"/>
          <w:lang w:val="es-419"/>
        </w:rPr>
        <w:t>. Además, la educación virtual puede significar la implementación de mod</w:t>
      </w:r>
      <w:r w:rsidR="007D5023" w:rsidRPr="00D03DD6">
        <w:rPr>
          <w:color w:val="auto"/>
          <w:lang w:val="es-419"/>
        </w:rPr>
        <w:t xml:space="preserve">elos homogéneos </w:t>
      </w:r>
      <w:r w:rsidR="006143EC" w:rsidRPr="00D03DD6">
        <w:rPr>
          <w:color w:val="auto"/>
          <w:lang w:val="es-419"/>
        </w:rPr>
        <w:t>con poca</w:t>
      </w:r>
      <w:r w:rsidR="007D5023" w:rsidRPr="00D03DD6">
        <w:rPr>
          <w:color w:val="auto"/>
          <w:lang w:val="es-419"/>
        </w:rPr>
        <w:t xml:space="preserve"> calidad, flexibles </w:t>
      </w:r>
      <w:r w:rsidR="009679B6" w:rsidRPr="00D03DD6">
        <w:rPr>
          <w:color w:val="auto"/>
          <w:lang w:val="es-419"/>
        </w:rPr>
        <w:t xml:space="preserve">en extremo </w:t>
      </w:r>
      <w:r w:rsidR="007D5023" w:rsidRPr="00D03DD6">
        <w:rPr>
          <w:color w:val="auto"/>
          <w:lang w:val="es-419"/>
        </w:rPr>
        <w:t xml:space="preserve">y </w:t>
      </w:r>
      <w:r w:rsidR="009679B6" w:rsidRPr="00D03DD6">
        <w:rPr>
          <w:color w:val="auto"/>
          <w:lang w:val="es-419"/>
        </w:rPr>
        <w:t xml:space="preserve">centrados en la enseñanza, sin prácticas ni movilidad, </w:t>
      </w:r>
      <w:r w:rsidR="007D5023" w:rsidRPr="00D03DD6">
        <w:rPr>
          <w:color w:val="auto"/>
          <w:lang w:val="es-419"/>
        </w:rPr>
        <w:t>y</w:t>
      </w:r>
      <w:r w:rsidR="009679B6" w:rsidRPr="00D03DD6">
        <w:rPr>
          <w:color w:val="auto"/>
          <w:lang w:val="es-419"/>
        </w:rPr>
        <w:t xml:space="preserve"> sin sistemas de mejoramiento de la calidad</w:t>
      </w:r>
      <w:r w:rsidR="009679B6" w:rsidRPr="00D03DD6">
        <w:rPr>
          <w:lang w:val="es-419"/>
        </w:rPr>
        <w:t>, pertinencia o reflexivid</w:t>
      </w:r>
      <w:r w:rsidR="006143EC" w:rsidRPr="00D03DD6">
        <w:rPr>
          <w:lang w:val="es-419"/>
        </w:rPr>
        <w:t>ad intelectual (Rama, 2012).</w:t>
      </w:r>
      <w:r w:rsidR="0059220A" w:rsidRPr="00D03DD6">
        <w:rPr>
          <w:lang w:val="es-419"/>
        </w:rPr>
        <w:t xml:space="preserve"> </w:t>
      </w:r>
    </w:p>
    <w:p w14:paraId="3191397C" w14:textId="08EFD7D6" w:rsidR="006143EC" w:rsidRPr="00D03DD6" w:rsidRDefault="009679B6" w:rsidP="00D03DD6">
      <w:pPr>
        <w:spacing w:after="0"/>
        <w:ind w:firstLine="709"/>
        <w:rPr>
          <w:lang w:val="es-419"/>
        </w:rPr>
      </w:pPr>
      <w:r w:rsidRPr="00D03DD6">
        <w:rPr>
          <w:color w:val="auto"/>
          <w:lang w:val="es-419"/>
        </w:rPr>
        <w:t xml:space="preserve">En este contexto, se adscribe un tipo </w:t>
      </w:r>
      <w:r w:rsidR="006143EC" w:rsidRPr="00D03DD6">
        <w:rPr>
          <w:color w:val="auto"/>
          <w:lang w:val="es-419"/>
        </w:rPr>
        <w:t xml:space="preserve">distinto </w:t>
      </w:r>
      <w:r w:rsidRPr="00D03DD6">
        <w:rPr>
          <w:color w:val="auto"/>
          <w:lang w:val="es-419"/>
        </w:rPr>
        <w:t>de modalidad educativa</w:t>
      </w:r>
      <w:r w:rsidR="009111FB" w:rsidRPr="00D03DD6">
        <w:rPr>
          <w:color w:val="auto"/>
          <w:lang w:val="es-419"/>
        </w:rPr>
        <w:t>,</w:t>
      </w:r>
      <w:r w:rsidRPr="00D03DD6">
        <w:rPr>
          <w:color w:val="auto"/>
          <w:lang w:val="es-419"/>
        </w:rPr>
        <w:t xml:space="preserve"> que implica actividades propias de la educación virtual </w:t>
      </w:r>
      <w:r w:rsidR="006143EC" w:rsidRPr="00D03DD6">
        <w:rPr>
          <w:color w:val="auto"/>
          <w:lang w:val="es-419"/>
        </w:rPr>
        <w:t>y del formato</w:t>
      </w:r>
      <w:r w:rsidRPr="00D03DD6">
        <w:rPr>
          <w:color w:val="auto"/>
          <w:lang w:val="es-419"/>
        </w:rPr>
        <w:t xml:space="preserve"> presencial, </w:t>
      </w:r>
      <w:r w:rsidR="006143EC" w:rsidRPr="00D03DD6">
        <w:rPr>
          <w:color w:val="auto"/>
          <w:lang w:val="es-419"/>
        </w:rPr>
        <w:t xml:space="preserve">pero </w:t>
      </w:r>
      <w:r w:rsidRPr="00D03DD6">
        <w:rPr>
          <w:color w:val="auto"/>
          <w:lang w:val="es-419"/>
        </w:rPr>
        <w:t>pedagógicamente estructuradas para el logro de las competencias/objetivos</w:t>
      </w:r>
      <w:r w:rsidR="006143EC" w:rsidRPr="00D03DD6">
        <w:rPr>
          <w:color w:val="auto"/>
          <w:lang w:val="es-419"/>
        </w:rPr>
        <w:t xml:space="preserve">; </w:t>
      </w:r>
      <w:r w:rsidR="009111FB" w:rsidRPr="00D03DD6">
        <w:rPr>
          <w:color w:val="auto"/>
          <w:lang w:val="es-419"/>
        </w:rPr>
        <w:t xml:space="preserve">además de sesiones presenciales, </w:t>
      </w:r>
      <w:r w:rsidR="006143EC" w:rsidRPr="00D03DD6">
        <w:rPr>
          <w:color w:val="auto"/>
          <w:lang w:val="es-419"/>
        </w:rPr>
        <w:lastRenderedPageBreak/>
        <w:t>i</w:t>
      </w:r>
      <w:r w:rsidRPr="00D03DD6">
        <w:rPr>
          <w:color w:val="auto"/>
          <w:lang w:val="es-419"/>
        </w:rPr>
        <w:t>ncluye combina</w:t>
      </w:r>
      <w:r w:rsidR="006143EC" w:rsidRPr="00D03DD6">
        <w:rPr>
          <w:color w:val="auto"/>
          <w:lang w:val="es-419"/>
        </w:rPr>
        <w:t>r</w:t>
      </w:r>
      <w:r w:rsidRPr="00D03DD6">
        <w:rPr>
          <w:color w:val="auto"/>
          <w:lang w:val="es-419"/>
        </w:rPr>
        <w:t>, integra</w:t>
      </w:r>
      <w:r w:rsidR="006143EC" w:rsidRPr="00D03DD6">
        <w:rPr>
          <w:color w:val="auto"/>
          <w:lang w:val="es-419"/>
        </w:rPr>
        <w:t>r</w:t>
      </w:r>
      <w:r w:rsidRPr="00D03DD6">
        <w:rPr>
          <w:color w:val="auto"/>
          <w:lang w:val="es-419"/>
        </w:rPr>
        <w:t xml:space="preserve"> y</w:t>
      </w:r>
      <w:r w:rsidR="0059220A" w:rsidRPr="00D03DD6">
        <w:rPr>
          <w:color w:val="auto"/>
          <w:lang w:val="es-419"/>
        </w:rPr>
        <w:t xml:space="preserve"> </w:t>
      </w:r>
      <w:r w:rsidRPr="00D03DD6">
        <w:rPr>
          <w:color w:val="auto"/>
          <w:lang w:val="es-419"/>
        </w:rPr>
        <w:t>complementa</w:t>
      </w:r>
      <w:r w:rsidR="006143EC" w:rsidRPr="00D03DD6">
        <w:rPr>
          <w:color w:val="auto"/>
          <w:lang w:val="es-419"/>
        </w:rPr>
        <w:t>r</w:t>
      </w:r>
      <w:r w:rsidRPr="00D03DD6">
        <w:rPr>
          <w:color w:val="auto"/>
          <w:lang w:val="es-419"/>
        </w:rPr>
        <w:t xml:space="preserve"> </w:t>
      </w:r>
      <w:r w:rsidR="009111FB" w:rsidRPr="00D03DD6">
        <w:rPr>
          <w:color w:val="auto"/>
          <w:lang w:val="es-419"/>
        </w:rPr>
        <w:t xml:space="preserve">la educación </w:t>
      </w:r>
      <w:r w:rsidR="006143EC" w:rsidRPr="00D03DD6">
        <w:rPr>
          <w:color w:val="auto"/>
          <w:lang w:val="es-419"/>
        </w:rPr>
        <w:t>con</w:t>
      </w:r>
      <w:r w:rsidRPr="00D03DD6">
        <w:rPr>
          <w:color w:val="auto"/>
          <w:lang w:val="es-419"/>
        </w:rPr>
        <w:t xml:space="preserve"> materiales y recursos </w:t>
      </w:r>
      <w:r w:rsidR="009111FB" w:rsidRPr="00D03DD6">
        <w:rPr>
          <w:color w:val="auto"/>
          <w:lang w:val="es-419"/>
        </w:rPr>
        <w:t>tecnológicos</w:t>
      </w:r>
      <w:r w:rsidRPr="00D03DD6">
        <w:rPr>
          <w:color w:val="auto"/>
          <w:lang w:val="es-419"/>
        </w:rPr>
        <w:t>. Presupone la posibilidad práctica de aprovecha</w:t>
      </w:r>
      <w:r w:rsidR="006143EC" w:rsidRPr="00D03DD6">
        <w:rPr>
          <w:color w:val="auto"/>
          <w:lang w:val="es-419"/>
        </w:rPr>
        <w:t>r</w:t>
      </w:r>
      <w:r w:rsidRPr="00D03DD6">
        <w:rPr>
          <w:color w:val="auto"/>
          <w:lang w:val="es-419"/>
        </w:rPr>
        <w:t xml:space="preserve"> toda ocasión programada didácticamente (curso/módulo/asignatura) para mezclar métodos </w:t>
      </w:r>
      <w:proofErr w:type="spellStart"/>
      <w:r w:rsidRPr="00D03DD6">
        <w:rPr>
          <w:color w:val="auto"/>
          <w:lang w:val="es-419"/>
        </w:rPr>
        <w:t>tecnopedagógicos</w:t>
      </w:r>
      <w:proofErr w:type="spellEnd"/>
      <w:r w:rsidRPr="00D03DD6">
        <w:rPr>
          <w:color w:val="auto"/>
          <w:lang w:val="es-419"/>
        </w:rPr>
        <w:t xml:space="preserve"> (Turpo</w:t>
      </w:r>
      <w:r w:rsidRPr="00D03DD6">
        <w:rPr>
          <w:lang w:val="es-419"/>
        </w:rPr>
        <w:t xml:space="preserve">, 2012). </w:t>
      </w:r>
      <w:r w:rsidR="006143EC" w:rsidRPr="00D03DD6">
        <w:rPr>
          <w:lang w:val="es-419"/>
        </w:rPr>
        <w:t>Esto</w:t>
      </w:r>
      <w:r w:rsidRPr="00D03DD6">
        <w:rPr>
          <w:lang w:val="es-419"/>
        </w:rPr>
        <w:t xml:space="preserve"> se alude al concepto de educación semipresencial o </w:t>
      </w:r>
      <w:r w:rsidRPr="00D03DD6">
        <w:rPr>
          <w:i/>
          <w:lang w:val="es-419"/>
        </w:rPr>
        <w:t>b-</w:t>
      </w:r>
      <w:proofErr w:type="spellStart"/>
      <w:r w:rsidRPr="00D03DD6">
        <w:rPr>
          <w:i/>
          <w:lang w:val="es-419"/>
        </w:rPr>
        <w:t>learning</w:t>
      </w:r>
      <w:proofErr w:type="spellEnd"/>
      <w:r w:rsidRPr="00D03DD6">
        <w:rPr>
          <w:lang w:val="es-419"/>
        </w:rPr>
        <w:t xml:space="preserve">, implementada en algunas instituciones como una especie de antesala para la implementación de un modelo de educación virtual y en otras como un tipo de modalidad </w:t>
      </w:r>
      <w:r w:rsidRPr="00D03DD6">
        <w:rPr>
          <w:color w:val="auto"/>
          <w:lang w:val="es-419"/>
        </w:rPr>
        <w:t>permanente</w:t>
      </w:r>
      <w:r w:rsidR="006143EC" w:rsidRPr="00D03DD6">
        <w:rPr>
          <w:color w:val="auto"/>
          <w:lang w:val="es-419"/>
        </w:rPr>
        <w:t xml:space="preserve"> que es</w:t>
      </w:r>
      <w:r w:rsidRPr="00D03DD6">
        <w:rPr>
          <w:color w:val="auto"/>
          <w:lang w:val="es-419"/>
        </w:rPr>
        <w:t xml:space="preserve"> producto </w:t>
      </w:r>
      <w:r w:rsidRPr="00D03DD6">
        <w:rPr>
          <w:lang w:val="es-419"/>
        </w:rPr>
        <w:t xml:space="preserve">de la evolución de dos formas distintas de ofrecer educación. </w:t>
      </w:r>
    </w:p>
    <w:p w14:paraId="53B3939C" w14:textId="190B0E6A" w:rsidR="00963F9A" w:rsidRPr="00D03DD6" w:rsidRDefault="009679B6" w:rsidP="00D03DD6">
      <w:pPr>
        <w:spacing w:after="0"/>
        <w:ind w:firstLine="709"/>
        <w:rPr>
          <w:color w:val="auto"/>
          <w:lang w:val="es-419"/>
        </w:rPr>
      </w:pPr>
      <w:r w:rsidRPr="00D03DD6">
        <w:rPr>
          <w:color w:val="auto"/>
          <w:lang w:val="es-419"/>
        </w:rPr>
        <w:t xml:space="preserve">Generalmente, el </w:t>
      </w:r>
      <w:r w:rsidRPr="00D03DD6">
        <w:rPr>
          <w:i/>
          <w:color w:val="auto"/>
          <w:lang w:val="es-419"/>
        </w:rPr>
        <w:t>b-</w:t>
      </w:r>
      <w:proofErr w:type="spellStart"/>
      <w:r w:rsidRPr="00D03DD6">
        <w:rPr>
          <w:i/>
          <w:color w:val="auto"/>
          <w:lang w:val="es-419"/>
        </w:rPr>
        <w:t>learning</w:t>
      </w:r>
      <w:proofErr w:type="spellEnd"/>
      <w:r w:rsidRPr="00D03DD6">
        <w:rPr>
          <w:color w:val="auto"/>
          <w:lang w:val="es-419"/>
        </w:rPr>
        <w:t xml:space="preserve"> se </w:t>
      </w:r>
      <w:r w:rsidR="006143EC" w:rsidRPr="00D03DD6">
        <w:rPr>
          <w:color w:val="auto"/>
          <w:lang w:val="es-419"/>
        </w:rPr>
        <w:t xml:space="preserve">ha </w:t>
      </w:r>
      <w:r w:rsidRPr="00D03DD6">
        <w:rPr>
          <w:color w:val="auto"/>
          <w:lang w:val="es-419"/>
        </w:rPr>
        <w:t>implementa</w:t>
      </w:r>
      <w:r w:rsidR="006143EC" w:rsidRPr="00D03DD6">
        <w:rPr>
          <w:color w:val="auto"/>
          <w:lang w:val="es-419"/>
        </w:rPr>
        <w:t>do</w:t>
      </w:r>
      <w:r w:rsidRPr="00D03DD6">
        <w:rPr>
          <w:color w:val="auto"/>
          <w:lang w:val="es-419"/>
        </w:rPr>
        <w:t xml:space="preserve"> </w:t>
      </w:r>
      <w:r w:rsidR="006143EC" w:rsidRPr="00D03DD6">
        <w:rPr>
          <w:color w:val="auto"/>
          <w:lang w:val="es-419"/>
        </w:rPr>
        <w:t xml:space="preserve">en México </w:t>
      </w:r>
      <w:r w:rsidRPr="00D03DD6">
        <w:rPr>
          <w:color w:val="auto"/>
          <w:lang w:val="es-419"/>
        </w:rPr>
        <w:t>con el objetivo de combinar los beneficios de la educación virtual</w:t>
      </w:r>
      <w:r w:rsidR="006143EC" w:rsidRPr="00D03DD6">
        <w:rPr>
          <w:color w:val="auto"/>
          <w:lang w:val="es-419"/>
        </w:rPr>
        <w:t xml:space="preserve"> en</w:t>
      </w:r>
      <w:r w:rsidRPr="00D03DD6">
        <w:rPr>
          <w:color w:val="auto"/>
          <w:lang w:val="es-419"/>
        </w:rPr>
        <w:t xml:space="preserve"> términos de flexibilidad, cobertura y reducción de costos por estudiante</w:t>
      </w:r>
      <w:r w:rsidR="005D23D2" w:rsidRPr="00D03DD6">
        <w:rPr>
          <w:color w:val="auto"/>
          <w:lang w:val="es-419"/>
        </w:rPr>
        <w:t xml:space="preserve"> con</w:t>
      </w:r>
      <w:r w:rsidR="00360415" w:rsidRPr="00D03DD6">
        <w:rPr>
          <w:color w:val="auto"/>
          <w:lang w:val="es-419"/>
        </w:rPr>
        <w:t xml:space="preserve"> </w:t>
      </w:r>
      <w:r w:rsidRPr="00D03DD6">
        <w:rPr>
          <w:color w:val="auto"/>
          <w:lang w:val="es-419"/>
        </w:rPr>
        <w:t>l</w:t>
      </w:r>
      <w:r w:rsidR="006143EC" w:rsidRPr="00D03DD6">
        <w:rPr>
          <w:color w:val="auto"/>
          <w:lang w:val="es-419"/>
        </w:rPr>
        <w:t>a</w:t>
      </w:r>
      <w:r w:rsidRPr="00D03DD6">
        <w:rPr>
          <w:color w:val="auto"/>
          <w:lang w:val="es-419"/>
        </w:rPr>
        <w:t xml:space="preserve">s </w:t>
      </w:r>
      <w:r w:rsidR="006143EC" w:rsidRPr="00D03DD6">
        <w:rPr>
          <w:color w:val="auto"/>
          <w:lang w:val="es-419"/>
        </w:rPr>
        <w:t>virtudes de la educación presencial:</w:t>
      </w:r>
      <w:r w:rsidRPr="00D03DD6">
        <w:rPr>
          <w:color w:val="auto"/>
          <w:lang w:val="es-419"/>
        </w:rPr>
        <w:t xml:space="preserve"> interacción </w:t>
      </w:r>
      <w:r w:rsidR="00225A56" w:rsidRPr="00D03DD6">
        <w:rPr>
          <w:color w:val="auto"/>
          <w:lang w:val="es-419"/>
        </w:rPr>
        <w:t>estudiante</w:t>
      </w:r>
      <w:r w:rsidRPr="00D03DD6">
        <w:rPr>
          <w:color w:val="auto"/>
          <w:lang w:val="es-419"/>
        </w:rPr>
        <w:t>-docente y retroalimentación. Es una modalidad que</w:t>
      </w:r>
      <w:r w:rsidR="005D23D2" w:rsidRPr="00D03DD6">
        <w:rPr>
          <w:color w:val="auto"/>
          <w:lang w:val="es-419"/>
        </w:rPr>
        <w:t>,</w:t>
      </w:r>
      <w:r w:rsidRPr="00D03DD6">
        <w:rPr>
          <w:color w:val="auto"/>
          <w:lang w:val="es-419"/>
        </w:rPr>
        <w:t xml:space="preserve"> si bien</w:t>
      </w:r>
      <w:r w:rsidRPr="00D03DD6">
        <w:rPr>
          <w:lang w:val="es-419"/>
        </w:rPr>
        <w:t xml:space="preserve"> logra retomar los beneficios de la educación virtual y la presencial, también parece mantener algunos de los problemas de ambas modalidades de enseñanza. </w:t>
      </w:r>
      <w:r w:rsidR="00721092" w:rsidRPr="00D03DD6">
        <w:rPr>
          <w:color w:val="auto"/>
          <w:lang w:val="es-419"/>
        </w:rPr>
        <w:t>A</w:t>
      </w:r>
      <w:r w:rsidRPr="00D03DD6">
        <w:rPr>
          <w:color w:val="auto"/>
          <w:lang w:val="es-419"/>
        </w:rPr>
        <w:t>lgun</w:t>
      </w:r>
      <w:r w:rsidR="006143EC" w:rsidRPr="00D03DD6">
        <w:rPr>
          <w:color w:val="auto"/>
          <w:lang w:val="es-419"/>
        </w:rPr>
        <w:t>a</w:t>
      </w:r>
      <w:r w:rsidRPr="00D03DD6">
        <w:rPr>
          <w:color w:val="auto"/>
          <w:lang w:val="es-419"/>
        </w:rPr>
        <w:t xml:space="preserve">s </w:t>
      </w:r>
      <w:r w:rsidR="006143EC" w:rsidRPr="00D03DD6">
        <w:rPr>
          <w:color w:val="auto"/>
          <w:lang w:val="es-419"/>
        </w:rPr>
        <w:t xml:space="preserve">investigaciones </w:t>
      </w:r>
      <w:r w:rsidR="006143EC" w:rsidRPr="00D03DD6">
        <w:rPr>
          <w:lang w:val="es-419"/>
        </w:rPr>
        <w:t>(</w:t>
      </w:r>
      <w:r w:rsidR="00487C37" w:rsidRPr="00D03DD6">
        <w:rPr>
          <w:lang w:val="es-419"/>
        </w:rPr>
        <w:t>D</w:t>
      </w:r>
      <w:r w:rsidR="00255D70" w:rsidRPr="00D03DD6">
        <w:rPr>
          <w:lang w:val="es-419"/>
        </w:rPr>
        <w:t>í</w:t>
      </w:r>
      <w:r w:rsidR="00487C37" w:rsidRPr="00D03DD6">
        <w:rPr>
          <w:lang w:val="es-419"/>
        </w:rPr>
        <w:t xml:space="preserve">az-Barriga, 2020; </w:t>
      </w:r>
      <w:r w:rsidR="00D02858" w:rsidRPr="00D03DD6">
        <w:rPr>
          <w:lang w:val="es-419"/>
        </w:rPr>
        <w:t>Ruiz</w:t>
      </w:r>
      <w:r w:rsidR="00487C37" w:rsidRPr="00D03DD6">
        <w:rPr>
          <w:lang w:val="es-419"/>
        </w:rPr>
        <w:t>, 2020</w:t>
      </w:r>
      <w:r w:rsidR="006143EC" w:rsidRPr="00D03DD6">
        <w:rPr>
          <w:lang w:val="es-419"/>
        </w:rPr>
        <w:t xml:space="preserve">) </w:t>
      </w:r>
      <w:r w:rsidRPr="00D03DD6">
        <w:rPr>
          <w:lang w:val="es-419"/>
        </w:rPr>
        <w:t xml:space="preserve">han encontrado que los estudiantes perciben </w:t>
      </w:r>
      <w:r w:rsidR="00721092" w:rsidRPr="00D03DD6">
        <w:rPr>
          <w:lang w:val="es-419"/>
        </w:rPr>
        <w:t>de mejor manera la</w:t>
      </w:r>
      <w:r w:rsidRPr="00D03DD6">
        <w:rPr>
          <w:lang w:val="es-419"/>
        </w:rPr>
        <w:t xml:space="preserve"> enseñanza de</w:t>
      </w:r>
      <w:r w:rsidR="008101FC" w:rsidRPr="00D03DD6">
        <w:rPr>
          <w:lang w:val="es-419"/>
        </w:rPr>
        <w:t>sde</w:t>
      </w:r>
      <w:r w:rsidRPr="00D03DD6">
        <w:rPr>
          <w:lang w:val="es-419"/>
        </w:rPr>
        <w:t xml:space="preserve"> una modalidad </w:t>
      </w:r>
      <w:r w:rsidRPr="00D03DD6">
        <w:rPr>
          <w:color w:val="auto"/>
          <w:lang w:val="es-419"/>
        </w:rPr>
        <w:t xml:space="preserve">presencial </w:t>
      </w:r>
      <w:r w:rsidR="006143EC" w:rsidRPr="00D03DD6">
        <w:rPr>
          <w:color w:val="auto"/>
          <w:lang w:val="es-419"/>
        </w:rPr>
        <w:t>a dif</w:t>
      </w:r>
      <w:r w:rsidR="008101FC" w:rsidRPr="00D03DD6">
        <w:rPr>
          <w:color w:val="auto"/>
          <w:lang w:val="es-419"/>
        </w:rPr>
        <w:t>e</w:t>
      </w:r>
      <w:r w:rsidR="006143EC" w:rsidRPr="00D03DD6">
        <w:rPr>
          <w:color w:val="auto"/>
          <w:lang w:val="es-419"/>
        </w:rPr>
        <w:t>rencia de</w:t>
      </w:r>
      <w:r w:rsidRPr="00D03DD6">
        <w:rPr>
          <w:color w:val="auto"/>
          <w:lang w:val="es-419"/>
        </w:rPr>
        <w:t xml:space="preserve"> una semipresencial</w:t>
      </w:r>
      <w:r w:rsidR="006143EC" w:rsidRPr="00D03DD6">
        <w:rPr>
          <w:color w:val="auto"/>
          <w:lang w:val="es-419"/>
        </w:rPr>
        <w:t>;</w:t>
      </w:r>
      <w:r w:rsidRPr="00D03DD6">
        <w:rPr>
          <w:color w:val="auto"/>
          <w:lang w:val="es-419"/>
        </w:rPr>
        <w:t xml:space="preserve"> </w:t>
      </w:r>
      <w:r w:rsidR="006143EC" w:rsidRPr="00D03DD6">
        <w:rPr>
          <w:color w:val="auto"/>
          <w:lang w:val="es-419"/>
        </w:rPr>
        <w:t>otras apro</w:t>
      </w:r>
      <w:r w:rsidR="008101FC" w:rsidRPr="00D03DD6">
        <w:rPr>
          <w:color w:val="auto"/>
          <w:lang w:val="es-419"/>
        </w:rPr>
        <w:t>x</w:t>
      </w:r>
      <w:r w:rsidR="006143EC" w:rsidRPr="00D03DD6">
        <w:rPr>
          <w:color w:val="auto"/>
          <w:lang w:val="es-419"/>
        </w:rPr>
        <w:t>imaciones (</w:t>
      </w:r>
      <w:r w:rsidR="00487C37" w:rsidRPr="00D03DD6">
        <w:rPr>
          <w:color w:val="auto"/>
          <w:lang w:val="es-419"/>
        </w:rPr>
        <w:t>Cobo, 2019</w:t>
      </w:r>
      <w:r w:rsidR="00005460" w:rsidRPr="00D03DD6">
        <w:rPr>
          <w:color w:val="auto"/>
          <w:lang w:val="es-419"/>
        </w:rPr>
        <w:t>; López, González y López, 2018</w:t>
      </w:r>
      <w:r w:rsidR="006143EC" w:rsidRPr="00D03DD6">
        <w:rPr>
          <w:color w:val="auto"/>
          <w:lang w:val="es-419"/>
        </w:rPr>
        <w:t xml:space="preserve">) han </w:t>
      </w:r>
      <w:r w:rsidR="006143EC" w:rsidRPr="00D03DD6">
        <w:rPr>
          <w:lang w:val="es-419"/>
        </w:rPr>
        <w:t>reconocido que los</w:t>
      </w:r>
      <w:r w:rsidRPr="00D03DD6">
        <w:rPr>
          <w:lang w:val="es-419"/>
        </w:rPr>
        <w:t xml:space="preserve"> profesores necesitan una mejor formación para trabajar con el uso de </w:t>
      </w:r>
      <w:r w:rsidRPr="00D03DD6">
        <w:rPr>
          <w:color w:val="auto"/>
          <w:lang w:val="es-419"/>
        </w:rPr>
        <w:t xml:space="preserve">tecnologías en la docencia. </w:t>
      </w:r>
      <w:r w:rsidR="008101FC" w:rsidRPr="00D03DD6">
        <w:rPr>
          <w:color w:val="auto"/>
          <w:lang w:val="es-419"/>
        </w:rPr>
        <w:t>Entonces</w:t>
      </w:r>
      <w:r w:rsidR="006143EC" w:rsidRPr="00D03DD6">
        <w:rPr>
          <w:color w:val="auto"/>
          <w:lang w:val="es-419"/>
        </w:rPr>
        <w:t>,</w:t>
      </w:r>
      <w:r w:rsidRPr="00D03DD6">
        <w:rPr>
          <w:color w:val="auto"/>
          <w:lang w:val="es-419"/>
        </w:rPr>
        <w:t xml:space="preserve"> ¿</w:t>
      </w:r>
      <w:r w:rsidR="00721092" w:rsidRPr="00D03DD6">
        <w:rPr>
          <w:color w:val="auto"/>
          <w:lang w:val="es-419"/>
        </w:rPr>
        <w:t xml:space="preserve">se </w:t>
      </w:r>
      <w:r w:rsidRPr="00D03DD6">
        <w:rPr>
          <w:color w:val="auto"/>
          <w:lang w:val="es-419"/>
        </w:rPr>
        <w:t>p</w:t>
      </w:r>
      <w:r w:rsidR="008101FC" w:rsidRPr="00D03DD6">
        <w:rPr>
          <w:color w:val="auto"/>
          <w:lang w:val="es-419"/>
        </w:rPr>
        <w:t>odría</w:t>
      </w:r>
      <w:r w:rsidRPr="00D03DD6">
        <w:rPr>
          <w:color w:val="auto"/>
          <w:lang w:val="es-419"/>
        </w:rPr>
        <w:t xml:space="preserve"> considerar que la implementación de tecnologías en diversas modalidades educativas permite </w:t>
      </w:r>
      <w:r w:rsidR="008101FC" w:rsidRPr="00D03DD6">
        <w:rPr>
          <w:color w:val="auto"/>
          <w:lang w:val="es-419"/>
        </w:rPr>
        <w:t xml:space="preserve">la </w:t>
      </w:r>
      <w:r w:rsidRPr="00D03DD6">
        <w:rPr>
          <w:color w:val="auto"/>
          <w:lang w:val="es-419"/>
        </w:rPr>
        <w:t>innova</w:t>
      </w:r>
      <w:r w:rsidR="008101FC" w:rsidRPr="00D03DD6">
        <w:rPr>
          <w:color w:val="auto"/>
          <w:lang w:val="es-419"/>
        </w:rPr>
        <w:t>ción de</w:t>
      </w:r>
      <w:r w:rsidRPr="00D03DD6">
        <w:rPr>
          <w:color w:val="auto"/>
          <w:lang w:val="es-419"/>
        </w:rPr>
        <w:t xml:space="preserve"> la enseñanza?</w:t>
      </w:r>
    </w:p>
    <w:p w14:paraId="6B25A225" w14:textId="77777777" w:rsidR="0059220A" w:rsidRPr="00D03DD6" w:rsidRDefault="0059220A" w:rsidP="00D03DD6">
      <w:pPr>
        <w:spacing w:after="0"/>
        <w:ind w:firstLine="709"/>
        <w:rPr>
          <w:lang w:val="es-419"/>
        </w:rPr>
      </w:pPr>
    </w:p>
    <w:bookmarkEnd w:id="4"/>
    <w:p w14:paraId="45FB0818" w14:textId="38CDB16C" w:rsidR="00576996" w:rsidRPr="00D03DD6" w:rsidRDefault="001A20FD" w:rsidP="00D03DD6">
      <w:pPr>
        <w:pStyle w:val="Ttulo3"/>
        <w:spacing w:before="0"/>
        <w:jc w:val="center"/>
        <w:rPr>
          <w:rFonts w:ascii="Times New Roman" w:hAnsi="Times New Roman" w:cs="Times New Roman"/>
          <w:b/>
          <w:bCs/>
          <w:color w:val="auto"/>
          <w:sz w:val="28"/>
          <w:szCs w:val="28"/>
          <w:lang w:val="es-419"/>
        </w:rPr>
      </w:pPr>
      <w:r w:rsidRPr="00D03DD6">
        <w:rPr>
          <w:rFonts w:ascii="Times New Roman" w:hAnsi="Times New Roman" w:cs="Times New Roman"/>
          <w:b/>
          <w:bCs/>
          <w:color w:val="auto"/>
          <w:sz w:val="28"/>
          <w:szCs w:val="28"/>
          <w:lang w:val="es-419"/>
        </w:rPr>
        <w:t xml:space="preserve">Innovación educativa y el rol de las </w:t>
      </w:r>
      <w:r w:rsidR="001F2D66" w:rsidRPr="00D03DD6">
        <w:rPr>
          <w:rFonts w:ascii="Times New Roman" w:hAnsi="Times New Roman" w:cs="Times New Roman"/>
          <w:b/>
          <w:bCs/>
          <w:color w:val="auto"/>
          <w:sz w:val="28"/>
          <w:szCs w:val="28"/>
          <w:lang w:val="es-419"/>
        </w:rPr>
        <w:t>tecnologías</w:t>
      </w:r>
      <w:r w:rsidRPr="00D03DD6">
        <w:rPr>
          <w:rFonts w:ascii="Times New Roman" w:hAnsi="Times New Roman" w:cs="Times New Roman"/>
          <w:b/>
          <w:bCs/>
          <w:color w:val="auto"/>
          <w:sz w:val="28"/>
          <w:szCs w:val="28"/>
          <w:lang w:val="es-419"/>
        </w:rPr>
        <w:t xml:space="preserve"> en la enseñanza</w:t>
      </w:r>
    </w:p>
    <w:p w14:paraId="69C1D44C" w14:textId="16D9667F" w:rsidR="0098377D" w:rsidRPr="00D03DD6" w:rsidRDefault="00561CB6" w:rsidP="00D03DD6">
      <w:pPr>
        <w:spacing w:after="0"/>
        <w:ind w:firstLine="709"/>
        <w:rPr>
          <w:lang w:val="es-419"/>
        </w:rPr>
      </w:pPr>
      <w:r w:rsidRPr="00D03DD6">
        <w:rPr>
          <w:lang w:val="es-419"/>
        </w:rPr>
        <w:t xml:space="preserve">A nivel </w:t>
      </w:r>
      <w:r w:rsidRPr="00D03DD6">
        <w:rPr>
          <w:color w:val="auto"/>
          <w:lang w:val="es-419"/>
        </w:rPr>
        <w:t>global, la</w:t>
      </w:r>
      <w:r w:rsidR="0098377D" w:rsidRPr="00D03DD6">
        <w:rPr>
          <w:color w:val="auto"/>
          <w:lang w:val="es-419"/>
        </w:rPr>
        <w:t>s</w:t>
      </w:r>
      <w:r w:rsidRPr="00D03DD6">
        <w:rPr>
          <w:color w:val="auto"/>
          <w:lang w:val="es-419"/>
        </w:rPr>
        <w:t xml:space="preserve"> universidad</w:t>
      </w:r>
      <w:r w:rsidR="0098377D" w:rsidRPr="00D03DD6">
        <w:rPr>
          <w:color w:val="auto"/>
          <w:lang w:val="es-419"/>
        </w:rPr>
        <w:t>es</w:t>
      </w:r>
      <w:r w:rsidRPr="00D03DD6">
        <w:rPr>
          <w:color w:val="auto"/>
          <w:lang w:val="es-419"/>
        </w:rPr>
        <w:t xml:space="preserve"> ha</w:t>
      </w:r>
      <w:r w:rsidR="00A4775D" w:rsidRPr="00D03DD6">
        <w:rPr>
          <w:color w:val="auto"/>
          <w:lang w:val="es-419"/>
        </w:rPr>
        <w:t>n</w:t>
      </w:r>
      <w:r w:rsidRPr="00D03DD6">
        <w:rPr>
          <w:color w:val="auto"/>
          <w:lang w:val="es-419"/>
        </w:rPr>
        <w:t xml:space="preserve"> pasado por diferentes transformaciones. </w:t>
      </w:r>
      <w:r w:rsidR="0098377D" w:rsidRPr="00D03DD6">
        <w:rPr>
          <w:color w:val="auto"/>
          <w:lang w:val="es-419"/>
        </w:rPr>
        <w:t>D</w:t>
      </w:r>
      <w:r w:rsidRPr="00D03DD6">
        <w:rPr>
          <w:color w:val="auto"/>
          <w:lang w:val="es-419"/>
        </w:rPr>
        <w:t xml:space="preserve">esde </w:t>
      </w:r>
      <w:r w:rsidR="0098377D" w:rsidRPr="00D03DD6">
        <w:rPr>
          <w:color w:val="auto"/>
          <w:lang w:val="es-419"/>
        </w:rPr>
        <w:t>hace más de tres décadas,</w:t>
      </w:r>
      <w:r w:rsidRPr="00D03DD6">
        <w:rPr>
          <w:color w:val="auto"/>
          <w:lang w:val="es-419"/>
        </w:rPr>
        <w:t xml:space="preserve"> uno de los principales problemas se debió a un incremento masivo y descontrolado de la matrícula de estudiantes que ingresa</w:t>
      </w:r>
      <w:r w:rsidR="0098377D" w:rsidRPr="00D03DD6">
        <w:rPr>
          <w:color w:val="auto"/>
          <w:lang w:val="es-419"/>
        </w:rPr>
        <w:t>ban</w:t>
      </w:r>
      <w:r w:rsidRPr="00D03DD6">
        <w:rPr>
          <w:color w:val="auto"/>
          <w:lang w:val="es-419"/>
        </w:rPr>
        <w:t xml:space="preserve"> a la educación superior</w:t>
      </w:r>
      <w:r w:rsidR="0098377D" w:rsidRPr="00D03DD6">
        <w:rPr>
          <w:color w:val="auto"/>
          <w:lang w:val="es-419"/>
        </w:rPr>
        <w:t>, lo cual</w:t>
      </w:r>
      <w:r w:rsidRPr="00D03DD6">
        <w:rPr>
          <w:color w:val="auto"/>
          <w:lang w:val="es-419"/>
        </w:rPr>
        <w:t xml:space="preserve"> ocasionó inestabilidad y una idea generalizada </w:t>
      </w:r>
      <w:r w:rsidR="00A4775D" w:rsidRPr="00D03DD6">
        <w:rPr>
          <w:color w:val="auto"/>
          <w:lang w:val="es-419"/>
        </w:rPr>
        <w:t xml:space="preserve">de </w:t>
      </w:r>
      <w:r w:rsidRPr="00D03DD6">
        <w:rPr>
          <w:color w:val="auto"/>
          <w:lang w:val="es-419"/>
        </w:rPr>
        <w:t>que la universidad no respondía a las demandas de la sociedad</w:t>
      </w:r>
      <w:r w:rsidR="0098377D" w:rsidRPr="00D03DD6">
        <w:rPr>
          <w:color w:val="auto"/>
          <w:lang w:val="es-419"/>
        </w:rPr>
        <w:t>. Debido a esto,</w:t>
      </w:r>
      <w:r w:rsidRPr="00D03DD6">
        <w:rPr>
          <w:color w:val="auto"/>
          <w:lang w:val="es-419"/>
        </w:rPr>
        <w:t xml:space="preserve"> l</w:t>
      </w:r>
      <w:r w:rsidR="0098377D" w:rsidRPr="00D03DD6">
        <w:rPr>
          <w:color w:val="auto"/>
          <w:lang w:val="es-419"/>
        </w:rPr>
        <w:t>a</w:t>
      </w:r>
      <w:r w:rsidRPr="00D03DD6">
        <w:rPr>
          <w:color w:val="auto"/>
          <w:lang w:val="es-419"/>
        </w:rPr>
        <w:t xml:space="preserve">s </w:t>
      </w:r>
      <w:r w:rsidR="0098377D" w:rsidRPr="00D03DD6">
        <w:rPr>
          <w:color w:val="auto"/>
          <w:lang w:val="es-419"/>
        </w:rPr>
        <w:t>instituciones</w:t>
      </w:r>
      <w:r w:rsidRPr="00D03DD6">
        <w:rPr>
          <w:color w:val="auto"/>
          <w:lang w:val="es-419"/>
        </w:rPr>
        <w:t xml:space="preserve"> se vieron estancad</w:t>
      </w:r>
      <w:r w:rsidR="005D0438" w:rsidRPr="00D03DD6">
        <w:rPr>
          <w:color w:val="auto"/>
          <w:lang w:val="es-419"/>
        </w:rPr>
        <w:t>a</w:t>
      </w:r>
      <w:r w:rsidRPr="00D03DD6">
        <w:rPr>
          <w:color w:val="auto"/>
          <w:lang w:val="es-419"/>
        </w:rPr>
        <w:t>s en problemas políticos internos</w:t>
      </w:r>
      <w:r w:rsidR="00725F4C" w:rsidRPr="00D03DD6">
        <w:rPr>
          <w:color w:val="auto"/>
          <w:lang w:val="es-419"/>
        </w:rPr>
        <w:t>; a la necesidad</w:t>
      </w:r>
      <w:r w:rsidRPr="00D03DD6">
        <w:rPr>
          <w:color w:val="auto"/>
          <w:lang w:val="es-419"/>
        </w:rPr>
        <w:t xml:space="preserve"> de elevar </w:t>
      </w:r>
      <w:r w:rsidR="0098377D" w:rsidRPr="00D03DD6">
        <w:rPr>
          <w:color w:val="auto"/>
          <w:lang w:val="es-419"/>
        </w:rPr>
        <w:t>la</w:t>
      </w:r>
      <w:r w:rsidRPr="00D03DD6">
        <w:rPr>
          <w:color w:val="auto"/>
          <w:lang w:val="es-419"/>
        </w:rPr>
        <w:t xml:space="preserve"> calidad y </w:t>
      </w:r>
      <w:r w:rsidR="00725F4C" w:rsidRPr="00D03DD6">
        <w:rPr>
          <w:color w:val="auto"/>
          <w:lang w:val="es-419"/>
        </w:rPr>
        <w:t>a la de</w:t>
      </w:r>
      <w:r w:rsidR="00574EF5" w:rsidRPr="00D03DD6">
        <w:rPr>
          <w:color w:val="auto"/>
          <w:lang w:val="es-419"/>
        </w:rPr>
        <w:t xml:space="preserve"> continuar</w:t>
      </w:r>
      <w:r w:rsidR="00725F4C" w:rsidRPr="00D03DD6">
        <w:rPr>
          <w:color w:val="auto"/>
          <w:lang w:val="es-419"/>
        </w:rPr>
        <w:t xml:space="preserve"> </w:t>
      </w:r>
      <w:r w:rsidR="00725F4C" w:rsidRPr="00D03DD6">
        <w:rPr>
          <w:lang w:val="es-419"/>
        </w:rPr>
        <w:t>eleva</w:t>
      </w:r>
      <w:r w:rsidR="00574EF5" w:rsidRPr="00D03DD6">
        <w:rPr>
          <w:lang w:val="es-419"/>
        </w:rPr>
        <w:t>ndo</w:t>
      </w:r>
      <w:r w:rsidRPr="00D03DD6">
        <w:rPr>
          <w:lang w:val="es-419"/>
        </w:rPr>
        <w:t xml:space="preserve"> </w:t>
      </w:r>
      <w:r w:rsidR="0098377D" w:rsidRPr="00D03DD6">
        <w:rPr>
          <w:lang w:val="es-419"/>
        </w:rPr>
        <w:t xml:space="preserve">la matrícula (De Vries, 2005). </w:t>
      </w:r>
    </w:p>
    <w:p w14:paraId="27343E9E" w14:textId="4FFD1818" w:rsidR="00763C4F" w:rsidRPr="00D03DD6" w:rsidRDefault="0098377D" w:rsidP="00D03DD6">
      <w:pPr>
        <w:spacing w:after="0"/>
        <w:ind w:firstLine="709"/>
        <w:rPr>
          <w:lang w:val="es-419"/>
        </w:rPr>
      </w:pPr>
      <w:r w:rsidRPr="00D03DD6">
        <w:rPr>
          <w:color w:val="auto"/>
          <w:lang w:val="es-419"/>
        </w:rPr>
        <w:t>Durante esos mismos años</w:t>
      </w:r>
      <w:r w:rsidR="00561CB6" w:rsidRPr="00D03DD6">
        <w:rPr>
          <w:color w:val="auto"/>
          <w:lang w:val="es-419"/>
        </w:rPr>
        <w:t xml:space="preserve">, el </w:t>
      </w:r>
      <w:r w:rsidR="00574EF5" w:rsidRPr="00D03DD6">
        <w:rPr>
          <w:color w:val="auto"/>
          <w:lang w:val="es-419"/>
        </w:rPr>
        <w:t xml:space="preserve">Gobierno </w:t>
      </w:r>
      <w:r w:rsidR="00DA395E" w:rsidRPr="00D03DD6">
        <w:rPr>
          <w:color w:val="auto"/>
          <w:lang w:val="es-419"/>
        </w:rPr>
        <w:t>mexicano</w:t>
      </w:r>
      <w:r w:rsidR="00561CB6" w:rsidRPr="00D03DD6">
        <w:rPr>
          <w:color w:val="auto"/>
          <w:lang w:val="es-419"/>
        </w:rPr>
        <w:t xml:space="preserve"> </w:t>
      </w:r>
      <w:r w:rsidRPr="00D03DD6">
        <w:rPr>
          <w:color w:val="auto"/>
          <w:lang w:val="es-419"/>
        </w:rPr>
        <w:t xml:space="preserve">también </w:t>
      </w:r>
      <w:r w:rsidR="00561CB6" w:rsidRPr="00D03DD6">
        <w:rPr>
          <w:color w:val="auto"/>
          <w:lang w:val="es-419"/>
        </w:rPr>
        <w:t>consideró necesario extender la cobertura</w:t>
      </w:r>
      <w:r w:rsidR="00763C4F" w:rsidRPr="00D03DD6">
        <w:rPr>
          <w:color w:val="auto"/>
          <w:lang w:val="es-419"/>
        </w:rPr>
        <w:t>, además de poner énfasis en</w:t>
      </w:r>
      <w:r w:rsidRPr="00D03DD6">
        <w:rPr>
          <w:color w:val="auto"/>
          <w:lang w:val="es-419"/>
        </w:rPr>
        <w:t xml:space="preserve"> los asuntos de</w:t>
      </w:r>
      <w:r w:rsidR="00561CB6" w:rsidRPr="00D03DD6">
        <w:rPr>
          <w:color w:val="auto"/>
          <w:lang w:val="es-419"/>
        </w:rPr>
        <w:t xml:space="preserve"> calidad educativa, lo cual propició la implementación </w:t>
      </w:r>
      <w:r w:rsidR="008D2D26" w:rsidRPr="00D03DD6">
        <w:rPr>
          <w:color w:val="auto"/>
          <w:lang w:val="es-419"/>
        </w:rPr>
        <w:t>de</w:t>
      </w:r>
      <w:r w:rsidR="00561CB6" w:rsidRPr="00D03DD6">
        <w:rPr>
          <w:color w:val="auto"/>
          <w:lang w:val="es-419"/>
        </w:rPr>
        <w:t xml:space="preserve"> políticas públicas con el fin de repercutir positivamente en el desempeño de </w:t>
      </w:r>
      <w:r w:rsidRPr="00D03DD6">
        <w:rPr>
          <w:color w:val="auto"/>
          <w:lang w:val="es-419"/>
        </w:rPr>
        <w:t xml:space="preserve">sus </w:t>
      </w:r>
      <w:r w:rsidR="00561CB6" w:rsidRPr="00D03DD6">
        <w:rPr>
          <w:color w:val="auto"/>
          <w:lang w:val="es-419"/>
        </w:rPr>
        <w:t>institucione</w:t>
      </w:r>
      <w:r w:rsidR="00763C4F" w:rsidRPr="00D03DD6">
        <w:rPr>
          <w:color w:val="auto"/>
          <w:lang w:val="es-419"/>
        </w:rPr>
        <w:t>s. A nivel nacional</w:t>
      </w:r>
      <w:r w:rsidR="008D2D26" w:rsidRPr="00D03DD6">
        <w:rPr>
          <w:color w:val="auto"/>
          <w:lang w:val="es-419"/>
        </w:rPr>
        <w:t>,</w:t>
      </w:r>
      <w:r w:rsidR="00763C4F" w:rsidRPr="00D03DD6">
        <w:rPr>
          <w:color w:val="auto"/>
          <w:lang w:val="es-419"/>
        </w:rPr>
        <w:t xml:space="preserve"> </w:t>
      </w:r>
      <w:r w:rsidR="00561CB6" w:rsidRPr="00D03DD6">
        <w:rPr>
          <w:color w:val="auto"/>
          <w:lang w:val="es-419"/>
        </w:rPr>
        <w:t>se prom</w:t>
      </w:r>
      <w:r w:rsidRPr="00D03DD6">
        <w:rPr>
          <w:color w:val="auto"/>
          <w:lang w:val="es-419"/>
        </w:rPr>
        <w:t>ovió</w:t>
      </w:r>
      <w:r w:rsidR="00561CB6" w:rsidRPr="00D03DD6">
        <w:rPr>
          <w:color w:val="auto"/>
          <w:lang w:val="es-419"/>
        </w:rPr>
        <w:t xml:space="preserve"> e institucionaliz</w:t>
      </w:r>
      <w:r w:rsidRPr="00D03DD6">
        <w:rPr>
          <w:color w:val="auto"/>
          <w:lang w:val="es-419"/>
        </w:rPr>
        <w:t>ó</w:t>
      </w:r>
      <w:r w:rsidR="00561CB6" w:rsidRPr="00D03DD6">
        <w:rPr>
          <w:color w:val="auto"/>
          <w:lang w:val="es-419"/>
        </w:rPr>
        <w:t xml:space="preserve"> el cambio </w:t>
      </w:r>
      <w:r w:rsidR="00561CB6" w:rsidRPr="00D03DD6">
        <w:rPr>
          <w:color w:val="auto"/>
          <w:lang w:val="es-419"/>
        </w:rPr>
        <w:lastRenderedPageBreak/>
        <w:t>educativo por primera vez</w:t>
      </w:r>
      <w:r w:rsidR="00763C4F" w:rsidRPr="00D03DD6">
        <w:rPr>
          <w:color w:val="auto"/>
          <w:lang w:val="es-419"/>
        </w:rPr>
        <w:t xml:space="preserve"> </w:t>
      </w:r>
      <w:r w:rsidRPr="00D03DD6">
        <w:rPr>
          <w:color w:val="auto"/>
          <w:lang w:val="es-419"/>
        </w:rPr>
        <w:t xml:space="preserve">con </w:t>
      </w:r>
      <w:r w:rsidR="00561CB6" w:rsidRPr="00D03DD6">
        <w:rPr>
          <w:color w:val="auto"/>
          <w:lang w:val="es-419"/>
        </w:rPr>
        <w:t>el Programa para la Modernización Educativa (1989-1994)</w:t>
      </w:r>
      <w:r w:rsidR="00763C4F" w:rsidRPr="00D03DD6">
        <w:rPr>
          <w:color w:val="auto"/>
          <w:lang w:val="es-419"/>
        </w:rPr>
        <w:t>, el cual mantuvo</w:t>
      </w:r>
      <w:r w:rsidR="00561CB6" w:rsidRPr="00D03DD6">
        <w:rPr>
          <w:color w:val="auto"/>
          <w:lang w:val="es-419"/>
        </w:rPr>
        <w:t xml:space="preserve"> el supuesto de impulsar la calidad de los programas educativos mediante la innovación y la evaluación permanente </w:t>
      </w:r>
      <w:r w:rsidR="00561CB6" w:rsidRPr="00D03DD6">
        <w:rPr>
          <w:lang w:val="es-419"/>
        </w:rPr>
        <w:t>de las instituciones (Rubio, 2006).</w:t>
      </w:r>
    </w:p>
    <w:p w14:paraId="3F06A1ED" w14:textId="4A01BC52" w:rsidR="00763C4F" w:rsidRPr="00D03DD6" w:rsidRDefault="005D0438" w:rsidP="00D03DD6">
      <w:pPr>
        <w:spacing w:after="0"/>
        <w:ind w:firstLine="709"/>
        <w:rPr>
          <w:color w:val="auto"/>
          <w:lang w:val="es-419"/>
        </w:rPr>
      </w:pPr>
      <w:r w:rsidRPr="00D03DD6">
        <w:rPr>
          <w:color w:val="auto"/>
          <w:lang w:val="es-419"/>
        </w:rPr>
        <w:t>Desde entonces, e</w:t>
      </w:r>
      <w:r w:rsidR="00561CB6" w:rsidRPr="00D03DD6">
        <w:rPr>
          <w:color w:val="auto"/>
          <w:lang w:val="es-419"/>
        </w:rPr>
        <w:t xml:space="preserve">l funcionamiento de las </w:t>
      </w:r>
      <w:r w:rsidR="000E63B6" w:rsidRPr="00D03DD6">
        <w:rPr>
          <w:color w:val="auto"/>
          <w:lang w:val="es-419"/>
        </w:rPr>
        <w:t xml:space="preserve">instituciones de educación superior </w:t>
      </w:r>
      <w:r w:rsidRPr="00D03DD6">
        <w:rPr>
          <w:color w:val="auto"/>
          <w:lang w:val="es-419"/>
        </w:rPr>
        <w:t xml:space="preserve">ha sido </w:t>
      </w:r>
      <w:r w:rsidR="00561CB6" w:rsidRPr="00D03DD6">
        <w:rPr>
          <w:color w:val="auto"/>
          <w:lang w:val="es-419"/>
        </w:rPr>
        <w:t xml:space="preserve">regulado e influenciado por diversos organismos y programas derivados de la política pública, la cual se traduce como un conjunto de planes, estrategias y acciones que buscan modificar el sistema según un diseño explícito de prioridades y objetivos. </w:t>
      </w:r>
      <w:r w:rsidR="003236DC" w:rsidRPr="00D03DD6">
        <w:rPr>
          <w:color w:val="auto"/>
          <w:lang w:val="es-419"/>
        </w:rPr>
        <w:t>Desde el contexto nacional</w:t>
      </w:r>
      <w:r w:rsidR="00561CB6" w:rsidRPr="00D03DD6">
        <w:rPr>
          <w:color w:val="auto"/>
          <w:lang w:val="es-419"/>
        </w:rPr>
        <w:t>, las políticas advierten y enfatizan en la innovación como un eje para mejorar la calidad</w:t>
      </w:r>
      <w:r w:rsidR="00086D15" w:rsidRPr="00D03DD6">
        <w:rPr>
          <w:color w:val="auto"/>
          <w:lang w:val="es-419"/>
        </w:rPr>
        <w:t xml:space="preserve">; </w:t>
      </w:r>
      <w:r w:rsidR="00561CB6" w:rsidRPr="00D03DD6">
        <w:rPr>
          <w:color w:val="auto"/>
          <w:lang w:val="es-419"/>
        </w:rPr>
        <w:t>sin embargo,</w:t>
      </w:r>
      <w:r w:rsidR="00086D15" w:rsidRPr="00D03DD6">
        <w:rPr>
          <w:color w:val="auto"/>
          <w:lang w:val="es-419"/>
        </w:rPr>
        <w:t xml:space="preserve"> tal y como advierte</w:t>
      </w:r>
      <w:r w:rsidR="00561CB6" w:rsidRPr="00D03DD6">
        <w:rPr>
          <w:color w:val="auto"/>
          <w:lang w:val="es-419"/>
        </w:rPr>
        <w:t xml:space="preserve"> Rodríguez (2002), al analizar </w:t>
      </w:r>
      <w:r w:rsidR="00763C4F" w:rsidRPr="00D03DD6">
        <w:rPr>
          <w:color w:val="auto"/>
          <w:lang w:val="es-419"/>
        </w:rPr>
        <w:t>estas</w:t>
      </w:r>
      <w:r w:rsidR="00561CB6" w:rsidRPr="00D03DD6">
        <w:rPr>
          <w:color w:val="auto"/>
          <w:lang w:val="es-419"/>
        </w:rPr>
        <w:t xml:space="preserve"> políticas </w:t>
      </w:r>
      <w:r w:rsidR="00763C4F" w:rsidRPr="00D03DD6">
        <w:rPr>
          <w:color w:val="auto"/>
          <w:lang w:val="es-419"/>
        </w:rPr>
        <w:t>es necesario</w:t>
      </w:r>
      <w:r w:rsidR="00561CB6" w:rsidRPr="00D03DD6">
        <w:rPr>
          <w:color w:val="auto"/>
          <w:lang w:val="es-419"/>
        </w:rPr>
        <w:t xml:space="preserve"> </w:t>
      </w:r>
      <w:r w:rsidR="00763C4F" w:rsidRPr="00D03DD6">
        <w:rPr>
          <w:color w:val="auto"/>
          <w:lang w:val="es-419"/>
        </w:rPr>
        <w:t>superar</w:t>
      </w:r>
      <w:r w:rsidR="00561CB6" w:rsidRPr="00D03DD6">
        <w:rPr>
          <w:color w:val="auto"/>
          <w:lang w:val="es-419"/>
        </w:rPr>
        <w:t xml:space="preserve"> </w:t>
      </w:r>
      <w:r w:rsidR="00763C4F" w:rsidRPr="00D03DD6">
        <w:rPr>
          <w:color w:val="auto"/>
          <w:lang w:val="es-419"/>
        </w:rPr>
        <w:t>la</w:t>
      </w:r>
      <w:r w:rsidR="00561CB6" w:rsidRPr="00D03DD6">
        <w:rPr>
          <w:color w:val="auto"/>
          <w:lang w:val="es-419"/>
        </w:rPr>
        <w:t xml:space="preserve"> descripción de</w:t>
      </w:r>
      <w:r w:rsidR="00763C4F" w:rsidRPr="00D03DD6">
        <w:rPr>
          <w:color w:val="auto"/>
          <w:lang w:val="es-419"/>
        </w:rPr>
        <w:t>l</w:t>
      </w:r>
      <w:r w:rsidR="00561CB6" w:rsidRPr="00D03DD6">
        <w:rPr>
          <w:color w:val="auto"/>
          <w:lang w:val="es-419"/>
        </w:rPr>
        <w:t xml:space="preserve"> discurso gubernamental, principalmente porque el sistema se integra con instituciones públicas y privadas que poseen </w:t>
      </w:r>
      <w:r w:rsidR="00763C4F" w:rsidRPr="00D03DD6">
        <w:rPr>
          <w:color w:val="auto"/>
          <w:lang w:val="es-419"/>
        </w:rPr>
        <w:t>su propia</w:t>
      </w:r>
      <w:r w:rsidR="00561CB6" w:rsidRPr="00D03DD6">
        <w:rPr>
          <w:color w:val="auto"/>
          <w:lang w:val="es-419"/>
        </w:rPr>
        <w:t xml:space="preserve"> autonomía.</w:t>
      </w:r>
    </w:p>
    <w:p w14:paraId="33FBA46C" w14:textId="1AD6D931" w:rsidR="004B1C49" w:rsidRPr="00D03DD6" w:rsidRDefault="00763C4F" w:rsidP="00D03DD6">
      <w:pPr>
        <w:spacing w:after="0"/>
        <w:ind w:firstLine="709"/>
        <w:rPr>
          <w:lang w:val="es-419"/>
        </w:rPr>
      </w:pPr>
      <w:r w:rsidRPr="00D03DD6">
        <w:rPr>
          <w:lang w:val="es-419"/>
        </w:rPr>
        <w:t>D</w:t>
      </w:r>
      <w:r w:rsidR="00561CB6" w:rsidRPr="00D03DD6">
        <w:rPr>
          <w:lang w:val="es-419"/>
        </w:rPr>
        <w:t xml:space="preserve">iversos organismos </w:t>
      </w:r>
      <w:r w:rsidR="00561CB6" w:rsidRPr="00D03DD6">
        <w:rPr>
          <w:color w:val="auto"/>
          <w:lang w:val="es-419"/>
        </w:rPr>
        <w:t>internacionales</w:t>
      </w:r>
      <w:r w:rsidR="007B00B7" w:rsidRPr="00D03DD6">
        <w:rPr>
          <w:color w:val="auto"/>
          <w:lang w:val="es-419"/>
        </w:rPr>
        <w:t xml:space="preserve"> </w:t>
      </w:r>
      <w:r w:rsidRPr="00D03DD6">
        <w:rPr>
          <w:color w:val="auto"/>
          <w:lang w:val="es-419"/>
        </w:rPr>
        <w:t xml:space="preserve">también </w:t>
      </w:r>
      <w:r w:rsidR="00561CB6" w:rsidRPr="00D03DD6">
        <w:rPr>
          <w:color w:val="auto"/>
          <w:lang w:val="es-419"/>
        </w:rPr>
        <w:t>ha</w:t>
      </w:r>
      <w:r w:rsidR="005D0438" w:rsidRPr="00D03DD6">
        <w:rPr>
          <w:color w:val="auto"/>
          <w:lang w:val="es-419"/>
        </w:rPr>
        <w:t>n</w:t>
      </w:r>
      <w:r w:rsidR="00561CB6" w:rsidRPr="00D03DD6">
        <w:rPr>
          <w:color w:val="auto"/>
          <w:lang w:val="es-419"/>
        </w:rPr>
        <w:t xml:space="preserve"> propuesto alcanzar una educación con calidad y aprovechar el desarrollo de los avances tecnológicos para incrementar la cobertura y ofrecer una mejor enseñanz</w:t>
      </w:r>
      <w:r w:rsidR="005D0438" w:rsidRPr="00D03DD6">
        <w:rPr>
          <w:color w:val="auto"/>
          <w:lang w:val="es-419"/>
        </w:rPr>
        <w:t>a</w:t>
      </w:r>
      <w:r w:rsidR="007B00B7" w:rsidRPr="00D03DD6">
        <w:rPr>
          <w:color w:val="auto"/>
          <w:lang w:val="es-419"/>
        </w:rPr>
        <w:t xml:space="preserve"> (</w:t>
      </w:r>
      <w:r w:rsidR="00BB57EF" w:rsidRPr="00D03DD6">
        <w:rPr>
          <w:color w:val="auto"/>
          <w:lang w:val="es-419"/>
        </w:rPr>
        <w:t>Unesco</w:t>
      </w:r>
      <w:r w:rsidR="007B00B7" w:rsidRPr="00D03DD6">
        <w:rPr>
          <w:color w:val="auto"/>
          <w:lang w:val="es-419"/>
        </w:rPr>
        <w:t>, 2016)</w:t>
      </w:r>
      <w:r w:rsidRPr="00D03DD6">
        <w:rPr>
          <w:color w:val="auto"/>
          <w:lang w:val="es-419"/>
        </w:rPr>
        <w:t xml:space="preserve">. </w:t>
      </w:r>
      <w:r w:rsidR="004B1C49" w:rsidRPr="00D03DD6">
        <w:rPr>
          <w:lang w:val="es-419"/>
        </w:rPr>
        <w:t xml:space="preserve">De ahí que las instituciones educativas en México se encuentran </w:t>
      </w:r>
      <w:r w:rsidR="00BB57EF" w:rsidRPr="00D03DD6">
        <w:rPr>
          <w:lang w:val="es-419"/>
        </w:rPr>
        <w:t xml:space="preserve">principalmente </w:t>
      </w:r>
      <w:r w:rsidR="004B1C49" w:rsidRPr="00D03DD6">
        <w:rPr>
          <w:lang w:val="es-419"/>
        </w:rPr>
        <w:t xml:space="preserve">orientadas a optimizar </w:t>
      </w:r>
      <w:r w:rsidR="00C65626" w:rsidRPr="00D03DD6">
        <w:rPr>
          <w:lang w:val="es-419"/>
        </w:rPr>
        <w:t xml:space="preserve">los </w:t>
      </w:r>
      <w:r w:rsidR="004B1C49" w:rsidRPr="00D03DD6">
        <w:rPr>
          <w:lang w:val="es-419"/>
        </w:rPr>
        <w:t xml:space="preserve">indicadores relacionados con </w:t>
      </w:r>
      <w:r w:rsidR="00C65626" w:rsidRPr="00D03DD6">
        <w:rPr>
          <w:lang w:val="es-419"/>
        </w:rPr>
        <w:t xml:space="preserve">la </w:t>
      </w:r>
      <w:r w:rsidR="004B1C49" w:rsidRPr="00D03DD6">
        <w:rPr>
          <w:lang w:val="es-419"/>
        </w:rPr>
        <w:t>calidad y</w:t>
      </w:r>
      <w:r w:rsidR="00C65626" w:rsidRPr="00D03DD6">
        <w:rPr>
          <w:lang w:val="es-419"/>
        </w:rPr>
        <w:t xml:space="preserve"> la</w:t>
      </w:r>
      <w:r w:rsidR="004B1C49" w:rsidRPr="00D03DD6">
        <w:rPr>
          <w:lang w:val="es-419"/>
        </w:rPr>
        <w:t xml:space="preserve"> cobertura, </w:t>
      </w:r>
      <w:r w:rsidR="00255B1C" w:rsidRPr="00D03DD6">
        <w:rPr>
          <w:lang w:val="es-419"/>
        </w:rPr>
        <w:t>sin descuidar</w:t>
      </w:r>
      <w:r w:rsidR="004B1C49" w:rsidRPr="00D03DD6">
        <w:rPr>
          <w:lang w:val="es-419"/>
        </w:rPr>
        <w:t xml:space="preserve"> la recomendación de incluir a las tecnologías para innovar </w:t>
      </w:r>
      <w:r w:rsidR="00255B1C" w:rsidRPr="00D03DD6">
        <w:rPr>
          <w:lang w:val="es-419"/>
        </w:rPr>
        <w:t xml:space="preserve">en sus </w:t>
      </w:r>
      <w:r w:rsidR="004B1C49" w:rsidRPr="00D03DD6">
        <w:rPr>
          <w:lang w:val="es-419"/>
        </w:rPr>
        <w:t>modelos educativos</w:t>
      </w:r>
      <w:r w:rsidR="00255B1C" w:rsidRPr="00D03DD6">
        <w:rPr>
          <w:lang w:val="es-419"/>
        </w:rPr>
        <w:t>. Así,</w:t>
      </w:r>
      <w:r w:rsidR="004B1C49" w:rsidRPr="00D03DD6">
        <w:rPr>
          <w:lang w:val="es-419"/>
        </w:rPr>
        <w:t xml:space="preserve"> cada establecimiento plantea innovaciones que pueden ser muy diversas</w:t>
      </w:r>
      <w:r w:rsidR="00255B1C" w:rsidRPr="00D03DD6">
        <w:rPr>
          <w:lang w:val="es-419"/>
        </w:rPr>
        <w:t>,</w:t>
      </w:r>
      <w:r w:rsidR="004B1C49" w:rsidRPr="00D03DD6">
        <w:rPr>
          <w:lang w:val="es-419"/>
        </w:rPr>
        <w:t xml:space="preserve"> pero que en cada caso </w:t>
      </w:r>
      <w:r w:rsidR="00745EF4" w:rsidRPr="00D03DD6">
        <w:rPr>
          <w:lang w:val="es-419"/>
        </w:rPr>
        <w:t>apuntan a</w:t>
      </w:r>
      <w:r w:rsidR="004B1C49" w:rsidRPr="00D03DD6">
        <w:rPr>
          <w:lang w:val="es-419"/>
        </w:rPr>
        <w:t xml:space="preserve"> los objetivos y metas institucionales</w:t>
      </w:r>
      <w:r w:rsidR="00C65626" w:rsidRPr="00D03DD6">
        <w:rPr>
          <w:lang w:val="es-419"/>
        </w:rPr>
        <w:t xml:space="preserve">. Esto </w:t>
      </w:r>
      <w:r w:rsidR="004B1C49" w:rsidRPr="00D03DD6">
        <w:rPr>
          <w:lang w:val="es-419"/>
        </w:rPr>
        <w:t xml:space="preserve">permite comprender que la innovación educativa representa un proceso </w:t>
      </w:r>
      <w:r w:rsidR="003C2810" w:rsidRPr="00D03DD6">
        <w:rPr>
          <w:lang w:val="es-419"/>
        </w:rPr>
        <w:t>para generar</w:t>
      </w:r>
      <w:r w:rsidR="004B1C49" w:rsidRPr="00D03DD6">
        <w:rPr>
          <w:lang w:val="es-419"/>
        </w:rPr>
        <w:t xml:space="preserve"> acciones con la intención de cambiar para mejorar</w:t>
      </w:r>
      <w:r w:rsidR="003C2810" w:rsidRPr="00D03DD6">
        <w:rPr>
          <w:lang w:val="es-419"/>
        </w:rPr>
        <w:t>,</w:t>
      </w:r>
      <w:r w:rsidR="004B1C49" w:rsidRPr="00D03DD6">
        <w:rPr>
          <w:lang w:val="es-419"/>
        </w:rPr>
        <w:t xml:space="preserve"> </w:t>
      </w:r>
      <w:r w:rsidR="003C2810" w:rsidRPr="00D03DD6">
        <w:rPr>
          <w:lang w:val="es-419"/>
        </w:rPr>
        <w:t xml:space="preserve">y </w:t>
      </w:r>
      <w:r w:rsidR="004B1C49" w:rsidRPr="00D03DD6">
        <w:rPr>
          <w:lang w:val="es-419"/>
        </w:rPr>
        <w:t>cuyos resultados puede</w:t>
      </w:r>
      <w:r w:rsidR="003C2810" w:rsidRPr="00D03DD6">
        <w:rPr>
          <w:lang w:val="es-419"/>
        </w:rPr>
        <w:t>n</w:t>
      </w:r>
      <w:r w:rsidR="004B1C49" w:rsidRPr="00D03DD6">
        <w:rPr>
          <w:lang w:val="es-419"/>
        </w:rPr>
        <w:t xml:space="preserve"> ser muy variado</w:t>
      </w:r>
      <w:r w:rsidR="003C2810" w:rsidRPr="00D03DD6">
        <w:rPr>
          <w:lang w:val="es-419"/>
        </w:rPr>
        <w:t>s</w:t>
      </w:r>
      <w:r w:rsidR="004B1C49" w:rsidRPr="00D03DD6">
        <w:rPr>
          <w:lang w:val="es-419"/>
        </w:rPr>
        <w:t>.</w:t>
      </w:r>
    </w:p>
    <w:p w14:paraId="5F56A7C4" w14:textId="5BD91F81" w:rsidR="00763C4F" w:rsidRPr="00D03DD6" w:rsidRDefault="00763C4F" w:rsidP="00D03DD6">
      <w:pPr>
        <w:spacing w:after="0"/>
        <w:ind w:firstLine="709"/>
        <w:rPr>
          <w:color w:val="auto"/>
          <w:lang w:val="es-419"/>
        </w:rPr>
      </w:pPr>
      <w:r w:rsidRPr="00D03DD6">
        <w:rPr>
          <w:color w:val="auto"/>
          <w:lang w:val="es-419"/>
        </w:rPr>
        <w:t>L</w:t>
      </w:r>
      <w:r w:rsidR="00561CB6" w:rsidRPr="00D03DD6">
        <w:rPr>
          <w:color w:val="auto"/>
          <w:lang w:val="es-419"/>
        </w:rPr>
        <w:t>as implicaciones de cada innovación</w:t>
      </w:r>
      <w:r w:rsidR="005D0438" w:rsidRPr="00D03DD6">
        <w:rPr>
          <w:color w:val="auto"/>
          <w:lang w:val="es-419"/>
        </w:rPr>
        <w:t>,</w:t>
      </w:r>
      <w:r w:rsidRPr="00D03DD6">
        <w:rPr>
          <w:color w:val="auto"/>
          <w:lang w:val="es-419"/>
        </w:rPr>
        <w:t xml:space="preserve"> por lo tanto,</w:t>
      </w:r>
      <w:r w:rsidR="00561CB6" w:rsidRPr="00D03DD6">
        <w:rPr>
          <w:color w:val="auto"/>
          <w:lang w:val="es-419"/>
        </w:rPr>
        <w:t xml:space="preserve"> puede</w:t>
      </w:r>
      <w:r w:rsidRPr="00D03DD6">
        <w:rPr>
          <w:color w:val="auto"/>
          <w:lang w:val="es-419"/>
        </w:rPr>
        <w:t>n</w:t>
      </w:r>
      <w:r w:rsidR="00561CB6" w:rsidRPr="00D03DD6">
        <w:rPr>
          <w:color w:val="auto"/>
          <w:lang w:val="es-419"/>
        </w:rPr>
        <w:t xml:space="preserve"> ser </w:t>
      </w:r>
      <w:r w:rsidRPr="00D03DD6">
        <w:rPr>
          <w:color w:val="auto"/>
          <w:lang w:val="es-419"/>
        </w:rPr>
        <w:t xml:space="preserve">bastante diversas según </w:t>
      </w:r>
      <w:r w:rsidR="005D0438" w:rsidRPr="00D03DD6">
        <w:rPr>
          <w:color w:val="auto"/>
          <w:lang w:val="es-419"/>
        </w:rPr>
        <w:t>el</w:t>
      </w:r>
      <w:r w:rsidR="00561CB6" w:rsidRPr="00D03DD6">
        <w:rPr>
          <w:color w:val="auto"/>
          <w:lang w:val="es-419"/>
        </w:rPr>
        <w:t xml:space="preserve"> contexto que pretenda</w:t>
      </w:r>
      <w:r w:rsidRPr="00D03DD6">
        <w:rPr>
          <w:color w:val="auto"/>
          <w:lang w:val="es-419"/>
        </w:rPr>
        <w:t xml:space="preserve"> modificar</w:t>
      </w:r>
      <w:r w:rsidR="005D0438" w:rsidRPr="00D03DD6">
        <w:rPr>
          <w:color w:val="auto"/>
          <w:lang w:val="es-419"/>
        </w:rPr>
        <w:t xml:space="preserve"> y de </w:t>
      </w:r>
      <w:r w:rsidR="00561CB6" w:rsidRPr="00D03DD6">
        <w:rPr>
          <w:color w:val="auto"/>
          <w:lang w:val="es-419"/>
        </w:rPr>
        <w:t>los actores que se encuentren involucrados en el cambio (Fullan</w:t>
      </w:r>
      <w:r w:rsidR="004B55DD" w:rsidRPr="00D03DD6">
        <w:rPr>
          <w:color w:val="auto"/>
          <w:lang w:val="es-419"/>
        </w:rPr>
        <w:t xml:space="preserve"> y</w:t>
      </w:r>
      <w:r w:rsidR="004B55DD" w:rsidRPr="00D03DD6">
        <w:rPr>
          <w:rFonts w:eastAsia="Times New Roman" w:cs="Times New Roman"/>
          <w:lang w:val="es-419"/>
        </w:rPr>
        <w:t xml:space="preserve"> </w:t>
      </w:r>
      <w:proofErr w:type="spellStart"/>
      <w:r w:rsidR="004B55DD" w:rsidRPr="00D03DD6">
        <w:rPr>
          <w:rFonts w:eastAsia="Times New Roman" w:cs="Times New Roman"/>
          <w:lang w:val="es-419"/>
        </w:rPr>
        <w:t>Stiegelbauer</w:t>
      </w:r>
      <w:proofErr w:type="spellEnd"/>
      <w:r w:rsidR="00561CB6" w:rsidRPr="00D03DD6">
        <w:rPr>
          <w:color w:val="auto"/>
          <w:lang w:val="es-419"/>
        </w:rPr>
        <w:t xml:space="preserve">, 2011). </w:t>
      </w:r>
      <w:r w:rsidR="005D0438" w:rsidRPr="00D03DD6">
        <w:rPr>
          <w:color w:val="auto"/>
          <w:lang w:val="es-419"/>
        </w:rPr>
        <w:t>Esto</w:t>
      </w:r>
      <w:r w:rsidR="00561CB6" w:rsidRPr="00D03DD6">
        <w:rPr>
          <w:color w:val="auto"/>
          <w:lang w:val="es-419"/>
        </w:rPr>
        <w:t xml:space="preserve"> hace pertinente observar las innovaciones educativas como estudios de caso</w:t>
      </w:r>
      <w:r w:rsidRPr="00D03DD6">
        <w:rPr>
          <w:color w:val="auto"/>
          <w:lang w:val="es-419"/>
        </w:rPr>
        <w:t>,</w:t>
      </w:r>
      <w:r w:rsidR="00561CB6" w:rsidRPr="00D03DD6">
        <w:rPr>
          <w:color w:val="auto"/>
          <w:lang w:val="es-419"/>
        </w:rPr>
        <w:t xml:space="preserve"> </w:t>
      </w:r>
      <w:r w:rsidR="005D0438" w:rsidRPr="00D03DD6">
        <w:rPr>
          <w:color w:val="auto"/>
          <w:lang w:val="es-419"/>
        </w:rPr>
        <w:t>con la finalidad de</w:t>
      </w:r>
      <w:r w:rsidR="00561CB6" w:rsidRPr="00D03DD6">
        <w:rPr>
          <w:color w:val="auto"/>
          <w:lang w:val="es-419"/>
        </w:rPr>
        <w:t xml:space="preserve"> identificar planteamientos, planes y objetivos institucionales</w:t>
      </w:r>
      <w:r w:rsidR="005D0438" w:rsidRPr="00D03DD6">
        <w:rPr>
          <w:color w:val="auto"/>
          <w:lang w:val="es-419"/>
        </w:rPr>
        <w:t>, y desde este marco de referencia reconocer los resultados que</w:t>
      </w:r>
      <w:r w:rsidR="00561CB6" w:rsidRPr="00D03DD6">
        <w:rPr>
          <w:color w:val="auto"/>
          <w:lang w:val="es-419"/>
        </w:rPr>
        <w:t xml:space="preserve"> </w:t>
      </w:r>
      <w:r w:rsidRPr="00D03DD6">
        <w:rPr>
          <w:color w:val="auto"/>
          <w:lang w:val="es-419"/>
        </w:rPr>
        <w:t xml:space="preserve">se </w:t>
      </w:r>
      <w:r w:rsidR="00561CB6" w:rsidRPr="00D03DD6">
        <w:rPr>
          <w:color w:val="auto"/>
          <w:lang w:val="es-419"/>
        </w:rPr>
        <w:t>genera</w:t>
      </w:r>
      <w:r w:rsidR="005D0438" w:rsidRPr="00D03DD6">
        <w:rPr>
          <w:color w:val="auto"/>
          <w:lang w:val="es-419"/>
        </w:rPr>
        <w:t>n en l</w:t>
      </w:r>
      <w:r w:rsidR="00561CB6" w:rsidRPr="00D03DD6">
        <w:rPr>
          <w:color w:val="auto"/>
          <w:lang w:val="es-419"/>
        </w:rPr>
        <w:t>a innovación, así como posibles focos de atención al momento de implementar un cambio.</w:t>
      </w:r>
    </w:p>
    <w:p w14:paraId="44953442" w14:textId="3F56FDF3" w:rsidR="00561CB6" w:rsidRPr="00D03DD6" w:rsidRDefault="00561CB6" w:rsidP="00D03DD6">
      <w:pPr>
        <w:spacing w:after="0"/>
        <w:ind w:firstLine="709"/>
        <w:rPr>
          <w:lang w:val="es-419"/>
        </w:rPr>
      </w:pPr>
      <w:r w:rsidRPr="00D03DD6">
        <w:rPr>
          <w:lang w:val="es-419"/>
        </w:rPr>
        <w:t xml:space="preserve">En México, uno de los </w:t>
      </w:r>
      <w:r w:rsidRPr="00D03DD6">
        <w:rPr>
          <w:color w:val="auto"/>
          <w:lang w:val="es-419"/>
        </w:rPr>
        <w:t xml:space="preserve">acontecimientos más importantes </w:t>
      </w:r>
      <w:r w:rsidR="00132F23" w:rsidRPr="00D03DD6">
        <w:rPr>
          <w:color w:val="auto"/>
          <w:lang w:val="es-419"/>
        </w:rPr>
        <w:t>de cambio fue</w:t>
      </w:r>
      <w:r w:rsidRPr="00D03DD6">
        <w:rPr>
          <w:color w:val="auto"/>
          <w:lang w:val="es-419"/>
        </w:rPr>
        <w:t xml:space="preserve"> la configuración del sistema de educación superior </w:t>
      </w:r>
      <w:r w:rsidR="00132F23" w:rsidRPr="00D03DD6">
        <w:rPr>
          <w:color w:val="auto"/>
          <w:lang w:val="es-419"/>
        </w:rPr>
        <w:t xml:space="preserve">que se </w:t>
      </w:r>
      <w:r w:rsidR="004F0603" w:rsidRPr="00D03DD6">
        <w:rPr>
          <w:color w:val="auto"/>
          <w:lang w:val="es-419"/>
        </w:rPr>
        <w:t>suscitó</w:t>
      </w:r>
      <w:r w:rsidRPr="00D03DD6">
        <w:rPr>
          <w:color w:val="auto"/>
          <w:lang w:val="es-419"/>
        </w:rPr>
        <w:t xml:space="preserve"> a partir de la expansión de matrícula </w:t>
      </w:r>
      <w:r w:rsidR="00132F23" w:rsidRPr="00D03DD6">
        <w:rPr>
          <w:color w:val="auto"/>
          <w:lang w:val="es-419"/>
        </w:rPr>
        <w:t>en</w:t>
      </w:r>
      <w:r w:rsidRPr="00D03DD6">
        <w:rPr>
          <w:color w:val="auto"/>
          <w:lang w:val="es-419"/>
        </w:rPr>
        <w:t xml:space="preserve"> l</w:t>
      </w:r>
      <w:r w:rsidR="00132F23" w:rsidRPr="00D03DD6">
        <w:rPr>
          <w:color w:val="auto"/>
          <w:lang w:val="es-419"/>
        </w:rPr>
        <w:t xml:space="preserve">a </w:t>
      </w:r>
      <w:r w:rsidR="004F0603" w:rsidRPr="00D03DD6">
        <w:rPr>
          <w:color w:val="auto"/>
          <w:lang w:val="es-419"/>
        </w:rPr>
        <w:t>década</w:t>
      </w:r>
      <w:r w:rsidR="00132F23" w:rsidRPr="00D03DD6">
        <w:rPr>
          <w:color w:val="auto"/>
          <w:lang w:val="es-419"/>
        </w:rPr>
        <w:t xml:space="preserve"> de los años</w:t>
      </w:r>
      <w:r w:rsidRPr="00D03DD6">
        <w:rPr>
          <w:color w:val="auto"/>
          <w:lang w:val="es-419"/>
        </w:rPr>
        <w:t xml:space="preserve"> 70</w:t>
      </w:r>
      <w:r w:rsidR="00132F23" w:rsidRPr="00D03DD6">
        <w:rPr>
          <w:color w:val="auto"/>
          <w:lang w:val="es-419"/>
        </w:rPr>
        <w:t>.</w:t>
      </w:r>
      <w:r w:rsidRPr="00D03DD6">
        <w:rPr>
          <w:color w:val="auto"/>
          <w:lang w:val="es-419"/>
        </w:rPr>
        <w:t xml:space="preserve"> </w:t>
      </w:r>
      <w:r w:rsidR="00132F23" w:rsidRPr="00D03DD6">
        <w:rPr>
          <w:color w:val="auto"/>
          <w:lang w:val="es-419"/>
        </w:rPr>
        <w:t>Esta</w:t>
      </w:r>
      <w:r w:rsidRPr="00D03DD6">
        <w:rPr>
          <w:color w:val="auto"/>
          <w:lang w:val="es-419"/>
        </w:rPr>
        <w:t xml:space="preserve"> expansión fue apoyada por una mayor asi</w:t>
      </w:r>
      <w:r w:rsidR="00132F23" w:rsidRPr="00D03DD6">
        <w:rPr>
          <w:color w:val="auto"/>
          <w:lang w:val="es-419"/>
        </w:rPr>
        <w:t>gnación de recursos dirigidos a</w:t>
      </w:r>
      <w:r w:rsidRPr="00D03DD6">
        <w:rPr>
          <w:color w:val="auto"/>
          <w:lang w:val="es-419"/>
        </w:rPr>
        <w:t xml:space="preserve"> desarroll</w:t>
      </w:r>
      <w:r w:rsidR="00132F23" w:rsidRPr="00D03DD6">
        <w:rPr>
          <w:color w:val="auto"/>
          <w:lang w:val="es-419"/>
        </w:rPr>
        <w:t>ar</w:t>
      </w:r>
      <w:r w:rsidRPr="00D03DD6">
        <w:rPr>
          <w:color w:val="auto"/>
          <w:lang w:val="es-419"/>
        </w:rPr>
        <w:t xml:space="preserve"> y crea</w:t>
      </w:r>
      <w:r w:rsidR="00132F23" w:rsidRPr="00D03DD6">
        <w:rPr>
          <w:color w:val="auto"/>
          <w:lang w:val="es-419"/>
        </w:rPr>
        <w:t xml:space="preserve">r nuevas </w:t>
      </w:r>
      <w:r w:rsidRPr="00D03DD6">
        <w:rPr>
          <w:color w:val="auto"/>
          <w:lang w:val="es-419"/>
        </w:rPr>
        <w:t xml:space="preserve">instituciones educativas, lo cual permitió </w:t>
      </w:r>
      <w:r w:rsidRPr="00D03DD6">
        <w:rPr>
          <w:color w:val="auto"/>
          <w:lang w:val="es-419"/>
        </w:rPr>
        <w:lastRenderedPageBreak/>
        <w:t>mayor acceso a la educación a una población creciente y diversa. Sin embargo, este periodo también se caracterizó por una ausencia de políticas que contribuyeran a un impacto positivo en la calidad de los programas educativos (</w:t>
      </w:r>
      <w:proofErr w:type="spellStart"/>
      <w:r w:rsidRPr="00D03DD6">
        <w:rPr>
          <w:color w:val="auto"/>
          <w:lang w:val="es-419"/>
        </w:rPr>
        <w:t>Mungaray</w:t>
      </w:r>
      <w:proofErr w:type="spellEnd"/>
      <w:r w:rsidR="00132F23" w:rsidRPr="00D03DD6">
        <w:rPr>
          <w:color w:val="auto"/>
          <w:lang w:val="es-419"/>
        </w:rPr>
        <w:t>,</w:t>
      </w:r>
      <w:r w:rsidR="004A4B37" w:rsidRPr="00D03DD6">
        <w:rPr>
          <w:color w:val="auto"/>
          <w:lang w:val="es-419"/>
        </w:rPr>
        <w:t xml:space="preserve"> </w:t>
      </w:r>
      <w:r w:rsidR="004A4B37" w:rsidRPr="00D03DD6">
        <w:rPr>
          <w:rFonts w:cs="Times New Roman"/>
          <w:lang w:val="es-419"/>
        </w:rPr>
        <w:t>Ocegueda, Moctezuma y Ocegueda,</w:t>
      </w:r>
      <w:r w:rsidR="00132F23" w:rsidRPr="00D03DD6">
        <w:rPr>
          <w:color w:val="auto"/>
          <w:lang w:val="es-419"/>
        </w:rPr>
        <w:t xml:space="preserve"> 2016), por lo que la</w:t>
      </w:r>
      <w:r w:rsidRPr="00D03DD6">
        <w:rPr>
          <w:color w:val="auto"/>
          <w:lang w:val="es-419"/>
        </w:rPr>
        <w:t xml:space="preserve"> educación superior </w:t>
      </w:r>
      <w:r w:rsidR="00132F23" w:rsidRPr="00D03DD6">
        <w:rPr>
          <w:color w:val="auto"/>
          <w:lang w:val="es-419"/>
        </w:rPr>
        <w:t xml:space="preserve">de México </w:t>
      </w:r>
      <w:r w:rsidRPr="00D03DD6">
        <w:rPr>
          <w:color w:val="auto"/>
          <w:lang w:val="es-419"/>
        </w:rPr>
        <w:t xml:space="preserve">se ha caracterizado a la fecha por </w:t>
      </w:r>
      <w:r w:rsidR="00132F23" w:rsidRPr="00D03DD6">
        <w:rPr>
          <w:color w:val="auto"/>
          <w:lang w:val="es-419"/>
        </w:rPr>
        <w:t>la</w:t>
      </w:r>
      <w:r w:rsidRPr="00D03DD6">
        <w:rPr>
          <w:color w:val="auto"/>
          <w:lang w:val="es-419"/>
        </w:rPr>
        <w:t xml:space="preserve"> heterogeneidad y diversidad</w:t>
      </w:r>
      <w:r w:rsidR="00132F23" w:rsidRPr="00D03DD6">
        <w:rPr>
          <w:color w:val="auto"/>
          <w:lang w:val="es-419"/>
        </w:rPr>
        <w:t xml:space="preserve"> de instituciones</w:t>
      </w:r>
      <w:r w:rsidRPr="00D03DD6">
        <w:rPr>
          <w:color w:val="auto"/>
          <w:lang w:val="es-419"/>
        </w:rPr>
        <w:t xml:space="preserve"> (Rubio, 2006</w:t>
      </w:r>
      <w:r w:rsidRPr="00D03DD6">
        <w:rPr>
          <w:lang w:val="es-419"/>
        </w:rPr>
        <w:t>).</w:t>
      </w:r>
    </w:p>
    <w:p w14:paraId="1F515D3D" w14:textId="703CA88E" w:rsidR="00561CB6" w:rsidRPr="00D03DD6" w:rsidRDefault="00DF2BAD" w:rsidP="00D03DD6">
      <w:pPr>
        <w:spacing w:after="0"/>
        <w:ind w:firstLine="709"/>
        <w:rPr>
          <w:lang w:val="es-419"/>
        </w:rPr>
      </w:pPr>
      <w:r w:rsidRPr="00D03DD6">
        <w:rPr>
          <w:lang w:val="es-419"/>
        </w:rPr>
        <w:t>En</w:t>
      </w:r>
      <w:r w:rsidR="00561CB6" w:rsidRPr="00D03DD6">
        <w:rPr>
          <w:lang w:val="es-419"/>
        </w:rPr>
        <w:t xml:space="preserve"> 1978 se creó un nuevo tipo de institución en el subsistema de universidades públicas estatales</w:t>
      </w:r>
      <w:r w:rsidRPr="00D03DD6">
        <w:rPr>
          <w:lang w:val="es-419"/>
        </w:rPr>
        <w:t>:</w:t>
      </w:r>
      <w:r w:rsidR="00561CB6" w:rsidRPr="00D03DD6">
        <w:rPr>
          <w:lang w:val="es-419"/>
        </w:rPr>
        <w:t xml:space="preserve"> las </w:t>
      </w:r>
      <w:r w:rsidR="008C2233" w:rsidRPr="00D03DD6">
        <w:rPr>
          <w:lang w:val="es-419"/>
        </w:rPr>
        <w:t xml:space="preserve">universidades públicas estatales con apoyo solidario </w:t>
      </w:r>
      <w:r w:rsidR="00561CB6" w:rsidRPr="00D03DD6">
        <w:rPr>
          <w:lang w:val="es-419"/>
        </w:rPr>
        <w:t>(</w:t>
      </w:r>
      <w:proofErr w:type="spellStart"/>
      <w:r w:rsidR="008C2233" w:rsidRPr="00D03DD6">
        <w:rPr>
          <w:lang w:val="es-419"/>
        </w:rPr>
        <w:t>Upeas</w:t>
      </w:r>
      <w:proofErr w:type="spellEnd"/>
      <w:r w:rsidR="00561CB6" w:rsidRPr="00D03DD6">
        <w:rPr>
          <w:lang w:val="es-419"/>
        </w:rPr>
        <w:t xml:space="preserve">). </w:t>
      </w:r>
      <w:r w:rsidRPr="00D03DD6">
        <w:rPr>
          <w:lang w:val="es-419"/>
        </w:rPr>
        <w:t>F</w:t>
      </w:r>
      <w:r w:rsidR="00561CB6" w:rsidRPr="00D03DD6">
        <w:rPr>
          <w:lang w:val="es-419"/>
        </w:rPr>
        <w:t>ue hasta el año de 1994 cuando se impulsó mayormente la creación de este tipo de instituciones.</w:t>
      </w:r>
      <w:r w:rsidR="0059220A" w:rsidRPr="00D03DD6">
        <w:rPr>
          <w:lang w:val="es-419"/>
        </w:rPr>
        <w:t xml:space="preserve"> </w:t>
      </w:r>
      <w:r w:rsidR="00561CB6" w:rsidRPr="00D03DD6">
        <w:rPr>
          <w:lang w:val="es-419"/>
        </w:rPr>
        <w:t xml:space="preserve">Las </w:t>
      </w:r>
      <w:proofErr w:type="spellStart"/>
      <w:r w:rsidR="008C2233" w:rsidRPr="00D03DD6">
        <w:rPr>
          <w:lang w:val="es-419"/>
        </w:rPr>
        <w:t>Upeas</w:t>
      </w:r>
      <w:proofErr w:type="spellEnd"/>
      <w:r w:rsidR="00561CB6" w:rsidRPr="00D03DD6">
        <w:rPr>
          <w:lang w:val="es-419"/>
        </w:rPr>
        <w:t xml:space="preserve"> </w:t>
      </w:r>
      <w:r w:rsidR="008C2233" w:rsidRPr="00D03DD6">
        <w:rPr>
          <w:lang w:val="es-419"/>
        </w:rPr>
        <w:t xml:space="preserve">fueron </w:t>
      </w:r>
      <w:r w:rsidR="00561CB6" w:rsidRPr="00D03DD6">
        <w:rPr>
          <w:lang w:val="es-419"/>
        </w:rPr>
        <w:t xml:space="preserve">creadas por decreto de congresos locales y bajo la figura jurídica de organismos públicos descentralizados. </w:t>
      </w:r>
      <w:r w:rsidR="00291FA1" w:rsidRPr="00D03DD6">
        <w:rPr>
          <w:lang w:val="es-419"/>
        </w:rPr>
        <w:t>R</w:t>
      </w:r>
      <w:r w:rsidR="00561CB6" w:rsidRPr="00D03DD6">
        <w:rPr>
          <w:lang w:val="es-419"/>
        </w:rPr>
        <w:t xml:space="preserve">eciben un subsidio federal complementario al que otorgan los gobiernos estatales, y pueden establecer sus propios tabuladores y programas de estímulos (Mendoza, 2015). </w:t>
      </w:r>
      <w:r w:rsidR="004F0603" w:rsidRPr="00D03DD6">
        <w:rPr>
          <w:lang w:val="es-419"/>
        </w:rPr>
        <w:t>Están</w:t>
      </w:r>
      <w:r w:rsidR="00561CB6" w:rsidRPr="00D03DD6">
        <w:rPr>
          <w:lang w:val="es-419"/>
        </w:rPr>
        <w:t xml:space="preserve"> orientadas a desarrollar funciones de docencia, generación y aplicación innovadora del conocimiento, </w:t>
      </w:r>
      <w:r w:rsidRPr="00D03DD6">
        <w:rPr>
          <w:lang w:val="es-419"/>
        </w:rPr>
        <w:t>además</w:t>
      </w:r>
      <w:r w:rsidR="00561CB6" w:rsidRPr="00D03DD6">
        <w:rPr>
          <w:lang w:val="es-419"/>
        </w:rPr>
        <w:t xml:space="preserve"> de extensión y difusión de la cultura. Sin embargo, debido a la diversidad de sus modelos educativos, oferta y políticas institucionales, el funcionamiento de estas instituciones varía de gran man</w:t>
      </w:r>
      <w:r w:rsidRPr="00D03DD6">
        <w:rPr>
          <w:lang w:val="es-419"/>
        </w:rPr>
        <w:t xml:space="preserve">era </w:t>
      </w:r>
      <w:r w:rsidR="00154355" w:rsidRPr="00D03DD6">
        <w:rPr>
          <w:lang w:val="es-419"/>
        </w:rPr>
        <w:t xml:space="preserve">al de </w:t>
      </w:r>
      <w:r w:rsidRPr="00D03DD6">
        <w:rPr>
          <w:lang w:val="es-419"/>
        </w:rPr>
        <w:t>una universidad</w:t>
      </w:r>
      <w:r w:rsidR="00561CB6" w:rsidRPr="00D03DD6">
        <w:rPr>
          <w:lang w:val="es-419"/>
        </w:rPr>
        <w:t xml:space="preserve">. </w:t>
      </w:r>
    </w:p>
    <w:p w14:paraId="0F72A822" w14:textId="7D2375C1" w:rsidR="00561CB6" w:rsidRPr="00D03DD6" w:rsidRDefault="00A15D8D" w:rsidP="00D03DD6">
      <w:pPr>
        <w:spacing w:after="0"/>
        <w:ind w:firstLine="709"/>
        <w:rPr>
          <w:lang w:val="es-419"/>
        </w:rPr>
      </w:pPr>
      <w:r w:rsidRPr="00D03DD6">
        <w:rPr>
          <w:color w:val="auto"/>
          <w:lang w:val="es-419"/>
        </w:rPr>
        <w:t>E</w:t>
      </w:r>
      <w:r w:rsidR="00561CB6" w:rsidRPr="00D03DD6">
        <w:rPr>
          <w:color w:val="auto"/>
          <w:lang w:val="es-419"/>
        </w:rPr>
        <w:t>xisten 25</w:t>
      </w:r>
      <w:r w:rsidR="00DF2BAD" w:rsidRPr="00D03DD6">
        <w:rPr>
          <w:color w:val="auto"/>
          <w:lang w:val="es-419"/>
        </w:rPr>
        <w:t xml:space="preserve"> instituciones </w:t>
      </w:r>
      <w:r w:rsidR="00D757F4" w:rsidRPr="00D03DD6">
        <w:rPr>
          <w:color w:val="auto"/>
          <w:lang w:val="es-419"/>
        </w:rPr>
        <w:t>de este tipo</w:t>
      </w:r>
      <w:r w:rsidR="00D016EE" w:rsidRPr="00D03DD6">
        <w:rPr>
          <w:color w:val="auto"/>
          <w:lang w:val="es-419"/>
        </w:rPr>
        <w:t xml:space="preserve"> </w:t>
      </w:r>
      <w:r w:rsidRPr="00D03DD6">
        <w:rPr>
          <w:color w:val="auto"/>
          <w:lang w:val="es-419"/>
        </w:rPr>
        <w:t>que</w:t>
      </w:r>
      <w:r w:rsidR="00D016EE" w:rsidRPr="00D03DD6">
        <w:rPr>
          <w:color w:val="auto"/>
          <w:lang w:val="es-419"/>
        </w:rPr>
        <w:t>,</w:t>
      </w:r>
      <w:r w:rsidRPr="00D03DD6">
        <w:rPr>
          <w:color w:val="auto"/>
          <w:lang w:val="es-419"/>
        </w:rPr>
        <w:t xml:space="preserve"> en conjunto</w:t>
      </w:r>
      <w:r w:rsidR="00D016EE" w:rsidRPr="00D03DD6">
        <w:rPr>
          <w:color w:val="auto"/>
          <w:lang w:val="es-419"/>
        </w:rPr>
        <w:t>,</w:t>
      </w:r>
      <w:r w:rsidR="00561CB6" w:rsidRPr="00D03DD6">
        <w:rPr>
          <w:color w:val="auto"/>
          <w:lang w:val="es-419"/>
        </w:rPr>
        <w:t xml:space="preserve"> ofrecen formación profesional a 1.6</w:t>
      </w:r>
      <w:r w:rsidR="00D016EE" w:rsidRPr="00D03DD6">
        <w:rPr>
          <w:color w:val="auto"/>
          <w:lang w:val="es-419"/>
        </w:rPr>
        <w:t> </w:t>
      </w:r>
      <w:r w:rsidR="00561CB6" w:rsidRPr="00D03DD6">
        <w:rPr>
          <w:color w:val="auto"/>
          <w:lang w:val="es-419"/>
        </w:rPr>
        <w:t xml:space="preserve">% de estudiantes </w:t>
      </w:r>
      <w:r w:rsidR="00DF2BAD" w:rsidRPr="00D03DD6">
        <w:rPr>
          <w:color w:val="auto"/>
          <w:lang w:val="es-419"/>
        </w:rPr>
        <w:t>mexicanos</w:t>
      </w:r>
      <w:r w:rsidR="00D016EE" w:rsidRPr="00D03DD6">
        <w:rPr>
          <w:color w:val="auto"/>
          <w:lang w:val="es-419"/>
        </w:rPr>
        <w:t>;</w:t>
      </w:r>
      <w:r w:rsidR="00154355" w:rsidRPr="00D03DD6">
        <w:rPr>
          <w:color w:val="auto"/>
          <w:lang w:val="es-419"/>
        </w:rPr>
        <w:t xml:space="preserve"> por supuesto,</w:t>
      </w:r>
      <w:r w:rsidRPr="00D03DD6">
        <w:rPr>
          <w:color w:val="auto"/>
          <w:lang w:val="es-419"/>
        </w:rPr>
        <w:t xml:space="preserve"> </w:t>
      </w:r>
      <w:r w:rsidR="00D016EE" w:rsidRPr="00D03DD6">
        <w:rPr>
          <w:color w:val="auto"/>
          <w:lang w:val="es-419"/>
        </w:rPr>
        <w:t>a lo largo del tiempo se han</w:t>
      </w:r>
      <w:r w:rsidRPr="00D03DD6">
        <w:rPr>
          <w:color w:val="auto"/>
          <w:lang w:val="es-419"/>
        </w:rPr>
        <w:t xml:space="preserve"> </w:t>
      </w:r>
      <w:r w:rsidR="00D016EE" w:rsidRPr="00D03DD6">
        <w:rPr>
          <w:color w:val="auto"/>
          <w:lang w:val="es-419"/>
        </w:rPr>
        <w:t xml:space="preserve">enfocado </w:t>
      </w:r>
      <w:r w:rsidR="00561CB6" w:rsidRPr="00D03DD6">
        <w:rPr>
          <w:color w:val="auto"/>
          <w:lang w:val="es-419"/>
        </w:rPr>
        <w:t xml:space="preserve">a incrementar sus indicadores </w:t>
      </w:r>
      <w:r w:rsidR="00B64A56" w:rsidRPr="00D03DD6">
        <w:rPr>
          <w:color w:val="auto"/>
          <w:lang w:val="es-419"/>
        </w:rPr>
        <w:t xml:space="preserve">de </w:t>
      </w:r>
      <w:r w:rsidR="00561CB6" w:rsidRPr="00D03DD6">
        <w:rPr>
          <w:color w:val="auto"/>
          <w:lang w:val="es-419"/>
        </w:rPr>
        <w:t>cobertura. Pero</w:t>
      </w:r>
      <w:r w:rsidR="00D016EE" w:rsidRPr="00D03DD6">
        <w:rPr>
          <w:color w:val="auto"/>
          <w:lang w:val="es-419"/>
        </w:rPr>
        <w:t xml:space="preserve">, </w:t>
      </w:r>
      <w:r w:rsidR="00561CB6" w:rsidRPr="00D03DD6">
        <w:rPr>
          <w:color w:val="auto"/>
          <w:lang w:val="es-419"/>
        </w:rPr>
        <w:t xml:space="preserve">¿cómo es el funcionamiento de las </w:t>
      </w:r>
      <w:proofErr w:type="spellStart"/>
      <w:r w:rsidR="00D016EE" w:rsidRPr="00D03DD6">
        <w:rPr>
          <w:color w:val="auto"/>
          <w:lang w:val="es-419"/>
        </w:rPr>
        <w:t>Upeas</w:t>
      </w:r>
      <w:proofErr w:type="spellEnd"/>
      <w:r w:rsidR="00561CB6" w:rsidRPr="00D03DD6">
        <w:rPr>
          <w:color w:val="auto"/>
          <w:lang w:val="es-419"/>
        </w:rPr>
        <w:t xml:space="preserve">? ¿En qué medida se asemejan </w:t>
      </w:r>
      <w:r w:rsidR="00D016EE" w:rsidRPr="00D03DD6">
        <w:rPr>
          <w:color w:val="auto"/>
          <w:lang w:val="es-419"/>
        </w:rPr>
        <w:t>o</w:t>
      </w:r>
      <w:r w:rsidR="00561CB6" w:rsidRPr="00D03DD6">
        <w:rPr>
          <w:color w:val="auto"/>
          <w:lang w:val="es-419"/>
        </w:rPr>
        <w:t xml:space="preserve"> diferencian sus características con las de otras instituciones? De acuerdo con Mejía (2016), </w:t>
      </w:r>
      <w:r w:rsidRPr="00D03DD6">
        <w:rPr>
          <w:color w:val="auto"/>
          <w:lang w:val="es-419"/>
        </w:rPr>
        <w:t xml:space="preserve">es escasa </w:t>
      </w:r>
      <w:r w:rsidR="00561CB6" w:rsidRPr="00D03DD6">
        <w:rPr>
          <w:color w:val="auto"/>
          <w:lang w:val="es-419"/>
        </w:rPr>
        <w:t>la información que se tiene sobre este tipo de instituciones, por lo que recomienda indagar en torno a estas</w:t>
      </w:r>
      <w:r w:rsidRPr="00D03DD6">
        <w:rPr>
          <w:color w:val="auto"/>
          <w:lang w:val="es-419"/>
        </w:rPr>
        <w:t>,</w:t>
      </w:r>
      <w:r w:rsidR="00561CB6" w:rsidRPr="00D03DD6">
        <w:rPr>
          <w:color w:val="auto"/>
          <w:lang w:val="es-419"/>
        </w:rPr>
        <w:t xml:space="preserve"> </w:t>
      </w:r>
      <w:r w:rsidRPr="00D03DD6">
        <w:rPr>
          <w:color w:val="auto"/>
          <w:lang w:val="es-419"/>
        </w:rPr>
        <w:t xml:space="preserve">pero </w:t>
      </w:r>
      <w:r w:rsidR="00561CB6" w:rsidRPr="00D03DD6">
        <w:rPr>
          <w:color w:val="auto"/>
          <w:lang w:val="es-419"/>
        </w:rPr>
        <w:t xml:space="preserve">analizando casos particulares, de tal forma que los resultados obtenidos se puedan comparar con otras instituciones de este </w:t>
      </w:r>
      <w:r w:rsidR="00561CB6" w:rsidRPr="00D03DD6">
        <w:rPr>
          <w:lang w:val="es-419"/>
        </w:rPr>
        <w:t xml:space="preserve">tipo. </w:t>
      </w:r>
    </w:p>
    <w:p w14:paraId="7BF20EEF" w14:textId="46971E9F" w:rsidR="00A15D8D" w:rsidRPr="00D03DD6" w:rsidRDefault="00561CB6" w:rsidP="00D03DD6">
      <w:pPr>
        <w:spacing w:after="0"/>
        <w:ind w:firstLine="709"/>
        <w:rPr>
          <w:lang w:val="es-419"/>
        </w:rPr>
      </w:pPr>
      <w:r w:rsidRPr="00D03DD6">
        <w:rPr>
          <w:lang w:val="es-419"/>
        </w:rPr>
        <w:t>En Sonora, una de las instituciones públicas es la Universidad Estatal de Sonora (UES</w:t>
      </w:r>
      <w:r w:rsidR="00D757F4" w:rsidRPr="00D03DD6">
        <w:rPr>
          <w:lang w:val="es-419"/>
        </w:rPr>
        <w:t xml:space="preserve">). Fue </w:t>
      </w:r>
      <w:r w:rsidRPr="00D03DD6">
        <w:rPr>
          <w:lang w:val="es-419"/>
        </w:rPr>
        <w:t xml:space="preserve">fundada en 1983 tras los esfuerzos realizados por el </w:t>
      </w:r>
      <w:r w:rsidR="00D016EE" w:rsidRPr="00D03DD6">
        <w:rPr>
          <w:lang w:val="es-419"/>
        </w:rPr>
        <w:t xml:space="preserve">Gobierno </w:t>
      </w:r>
      <w:r w:rsidRPr="00D03DD6">
        <w:rPr>
          <w:color w:val="auto"/>
          <w:lang w:val="es-419"/>
        </w:rPr>
        <w:t>estatal p</w:t>
      </w:r>
      <w:r w:rsidR="00A15D8D" w:rsidRPr="00D03DD6">
        <w:rPr>
          <w:color w:val="auto"/>
          <w:lang w:val="es-419"/>
        </w:rPr>
        <w:t>ara</w:t>
      </w:r>
      <w:r w:rsidRPr="00D03DD6">
        <w:rPr>
          <w:color w:val="auto"/>
          <w:lang w:val="es-419"/>
        </w:rPr>
        <w:t xml:space="preserve"> diversificar </w:t>
      </w:r>
      <w:r w:rsidRPr="00D03DD6">
        <w:rPr>
          <w:lang w:val="es-419"/>
        </w:rPr>
        <w:t xml:space="preserve">la matrícula (Rodríguez, Treviño y Urquidi, 2007) con el nombre de </w:t>
      </w:r>
      <w:r w:rsidRPr="00D03DD6">
        <w:rPr>
          <w:i/>
          <w:iCs/>
          <w:lang w:val="es-419"/>
        </w:rPr>
        <w:t>Centro de Estudios Superiores del Estado de Sonora</w:t>
      </w:r>
      <w:r w:rsidRPr="00D03DD6">
        <w:rPr>
          <w:lang w:val="es-419"/>
        </w:rPr>
        <w:t xml:space="preserve"> (</w:t>
      </w:r>
      <w:proofErr w:type="spellStart"/>
      <w:r w:rsidR="00154355" w:rsidRPr="00D03DD6">
        <w:rPr>
          <w:lang w:val="es-419"/>
        </w:rPr>
        <w:t>Cesues</w:t>
      </w:r>
      <w:proofErr w:type="spellEnd"/>
      <w:r w:rsidRPr="00D03DD6">
        <w:rPr>
          <w:lang w:val="es-419"/>
        </w:rPr>
        <w:t xml:space="preserve">). Es una UPEA que está orientada a </w:t>
      </w:r>
      <w:r w:rsidR="00A15D8D" w:rsidRPr="00D03DD6">
        <w:rPr>
          <w:lang w:val="es-419"/>
        </w:rPr>
        <w:t>ofrecer</w:t>
      </w:r>
      <w:r w:rsidRPr="00D03DD6">
        <w:rPr>
          <w:lang w:val="es-419"/>
        </w:rPr>
        <w:t xml:space="preserve"> formación profesional para impulsar las áreas prioritarias </w:t>
      </w:r>
      <w:r w:rsidR="00A15D8D" w:rsidRPr="00D03DD6">
        <w:rPr>
          <w:lang w:val="es-419"/>
        </w:rPr>
        <w:t>de desarrollo de la región</w:t>
      </w:r>
      <w:r w:rsidRPr="00D03DD6">
        <w:rPr>
          <w:lang w:val="es-419"/>
        </w:rPr>
        <w:t xml:space="preserve">. Desde sus inicios, esta universidad se ha enfocado </w:t>
      </w:r>
      <w:r w:rsidR="00A15D8D" w:rsidRPr="00D03DD6">
        <w:rPr>
          <w:lang w:val="es-419"/>
        </w:rPr>
        <w:t>en</w:t>
      </w:r>
      <w:r w:rsidRPr="00D03DD6">
        <w:rPr>
          <w:lang w:val="es-419"/>
        </w:rPr>
        <w:t xml:space="preserve"> incrementar </w:t>
      </w:r>
      <w:r w:rsidR="00154355" w:rsidRPr="00D03DD6">
        <w:rPr>
          <w:lang w:val="es-419"/>
        </w:rPr>
        <w:t xml:space="preserve">la </w:t>
      </w:r>
      <w:r w:rsidR="00A15D8D" w:rsidRPr="00D03DD6">
        <w:rPr>
          <w:lang w:val="es-419"/>
        </w:rPr>
        <w:t>matrícula de estudiantes y</w:t>
      </w:r>
      <w:r w:rsidRPr="00D03DD6">
        <w:rPr>
          <w:lang w:val="es-419"/>
        </w:rPr>
        <w:t xml:space="preserve"> mejorar la calidad educativa.</w:t>
      </w:r>
    </w:p>
    <w:p w14:paraId="140D9339" w14:textId="5D2F69D2" w:rsidR="00A56E0C" w:rsidRDefault="00154355" w:rsidP="00D03DD6">
      <w:pPr>
        <w:spacing w:after="0"/>
        <w:ind w:firstLine="709"/>
        <w:rPr>
          <w:color w:val="auto"/>
          <w:lang w:val="es-419"/>
        </w:rPr>
      </w:pPr>
      <w:r w:rsidRPr="00D03DD6">
        <w:rPr>
          <w:lang w:val="es-419"/>
        </w:rPr>
        <w:t>Asi</w:t>
      </w:r>
      <w:r w:rsidR="00DB01E4" w:rsidRPr="00D03DD6">
        <w:rPr>
          <w:lang w:val="es-419"/>
        </w:rPr>
        <w:t>mismo</w:t>
      </w:r>
      <w:r w:rsidR="00561CB6" w:rsidRPr="00D03DD6">
        <w:rPr>
          <w:lang w:val="es-419"/>
        </w:rPr>
        <w:t>, al revisar sus antecedentes</w:t>
      </w:r>
      <w:r w:rsidRPr="00D03DD6">
        <w:rPr>
          <w:lang w:val="es-419"/>
        </w:rPr>
        <w:t>,</w:t>
      </w:r>
      <w:r w:rsidR="00561CB6" w:rsidRPr="00D03DD6">
        <w:rPr>
          <w:lang w:val="es-419"/>
        </w:rPr>
        <w:t xml:space="preserve"> se pueden detectar diversos cambios y </w:t>
      </w:r>
      <w:r w:rsidR="00A15D8D" w:rsidRPr="00D03DD6">
        <w:rPr>
          <w:lang w:val="es-419"/>
        </w:rPr>
        <w:t>un</w:t>
      </w:r>
      <w:r w:rsidR="00561CB6" w:rsidRPr="00D03DD6">
        <w:rPr>
          <w:lang w:val="es-419"/>
        </w:rPr>
        <w:t xml:space="preserve"> impulso </w:t>
      </w:r>
      <w:r w:rsidR="00A15D8D" w:rsidRPr="00D03DD6">
        <w:rPr>
          <w:lang w:val="es-419"/>
        </w:rPr>
        <w:t>a las</w:t>
      </w:r>
      <w:r w:rsidR="00561CB6" w:rsidRPr="00D03DD6">
        <w:rPr>
          <w:lang w:val="es-419"/>
        </w:rPr>
        <w:t xml:space="preserve"> </w:t>
      </w:r>
      <w:r w:rsidR="00561CB6" w:rsidRPr="00D03DD6">
        <w:rPr>
          <w:color w:val="auto"/>
          <w:lang w:val="es-419"/>
        </w:rPr>
        <w:t>innovaciones.</w:t>
      </w:r>
      <w:r w:rsidR="00E862C2" w:rsidRPr="00D03DD6">
        <w:rPr>
          <w:color w:val="auto"/>
          <w:lang w:val="es-419"/>
        </w:rPr>
        <w:t xml:space="preserve"> </w:t>
      </w:r>
      <w:r w:rsidR="00561CB6" w:rsidRPr="00D03DD6">
        <w:rPr>
          <w:color w:val="auto"/>
          <w:lang w:val="es-419"/>
        </w:rPr>
        <w:t xml:space="preserve">Lo más sobresaliente recae en lo referente a su población escolar </w:t>
      </w:r>
      <w:r w:rsidR="00561CB6" w:rsidRPr="00D03DD6">
        <w:rPr>
          <w:color w:val="auto"/>
          <w:lang w:val="es-419"/>
        </w:rPr>
        <w:lastRenderedPageBreak/>
        <w:t>estudiantil, ya que</w:t>
      </w:r>
      <w:r w:rsidRPr="00D03DD6">
        <w:rPr>
          <w:color w:val="auto"/>
          <w:lang w:val="es-419"/>
        </w:rPr>
        <w:t>,</w:t>
      </w:r>
      <w:r w:rsidR="00561CB6" w:rsidRPr="00D03DD6">
        <w:rPr>
          <w:color w:val="auto"/>
          <w:lang w:val="es-419"/>
        </w:rPr>
        <w:t xml:space="preserve"> si bien la institución </w:t>
      </w:r>
      <w:r w:rsidR="00A15D8D" w:rsidRPr="00D03DD6">
        <w:rPr>
          <w:color w:val="auto"/>
          <w:lang w:val="es-419"/>
        </w:rPr>
        <w:t>estuvo</w:t>
      </w:r>
      <w:r w:rsidR="00A56E0C" w:rsidRPr="00D03DD6">
        <w:rPr>
          <w:color w:val="auto"/>
          <w:lang w:val="es-419"/>
        </w:rPr>
        <w:t xml:space="preserve"> constantemente</w:t>
      </w:r>
      <w:r w:rsidR="0059220A" w:rsidRPr="00D03DD6">
        <w:rPr>
          <w:color w:val="auto"/>
          <w:lang w:val="es-419"/>
        </w:rPr>
        <w:t xml:space="preserve"> </w:t>
      </w:r>
      <w:r w:rsidR="00561CB6" w:rsidRPr="00D03DD6">
        <w:rPr>
          <w:color w:val="auto"/>
          <w:lang w:val="es-419"/>
        </w:rPr>
        <w:t>increment</w:t>
      </w:r>
      <w:r w:rsidR="00A15D8D" w:rsidRPr="00D03DD6">
        <w:rPr>
          <w:color w:val="auto"/>
          <w:lang w:val="es-419"/>
        </w:rPr>
        <w:t>ando</w:t>
      </w:r>
      <w:r w:rsidR="00561CB6" w:rsidRPr="00D03DD6">
        <w:rPr>
          <w:color w:val="auto"/>
          <w:lang w:val="es-419"/>
        </w:rPr>
        <w:t xml:space="preserve"> </w:t>
      </w:r>
      <w:r w:rsidR="00A15D8D" w:rsidRPr="00D03DD6">
        <w:rPr>
          <w:color w:val="auto"/>
          <w:lang w:val="es-419"/>
        </w:rPr>
        <w:t>su matrícula</w:t>
      </w:r>
      <w:r w:rsidR="00561CB6" w:rsidRPr="00D03DD6">
        <w:rPr>
          <w:color w:val="auto"/>
          <w:lang w:val="es-419"/>
        </w:rPr>
        <w:t xml:space="preserve">, en el ciclo escolar 2005-2006 </w:t>
      </w:r>
      <w:r w:rsidRPr="00D03DD6">
        <w:rPr>
          <w:color w:val="auto"/>
          <w:lang w:val="es-419"/>
        </w:rPr>
        <w:t xml:space="preserve">la </w:t>
      </w:r>
      <w:r w:rsidR="00561CB6" w:rsidRPr="00D03DD6">
        <w:rPr>
          <w:color w:val="auto"/>
          <w:lang w:val="es-419"/>
        </w:rPr>
        <w:t xml:space="preserve">población fue menor en comparación con años anteriores. En torno a esto, la institución ha expuesto que la cantidad de estudiantes admitidos se </w:t>
      </w:r>
      <w:r w:rsidR="00DB01E4" w:rsidRPr="00D03DD6">
        <w:rPr>
          <w:color w:val="auto"/>
          <w:lang w:val="es-419"/>
        </w:rPr>
        <w:t>limitó</w:t>
      </w:r>
      <w:r w:rsidR="00A15D8D" w:rsidRPr="00D03DD6">
        <w:rPr>
          <w:color w:val="auto"/>
          <w:lang w:val="es-419"/>
        </w:rPr>
        <w:t xml:space="preserve"> por</w:t>
      </w:r>
      <w:r w:rsidR="00561CB6" w:rsidRPr="00D03DD6">
        <w:rPr>
          <w:color w:val="auto"/>
          <w:lang w:val="es-419"/>
        </w:rPr>
        <w:t xml:space="preserve"> la falta de infraestructura física</w:t>
      </w:r>
      <w:r w:rsidR="00A56E0C" w:rsidRPr="00D03DD6">
        <w:rPr>
          <w:color w:val="auto"/>
          <w:lang w:val="es-419"/>
        </w:rPr>
        <w:t>, además de</w:t>
      </w:r>
      <w:r w:rsidR="00561CB6" w:rsidRPr="00D03DD6">
        <w:rPr>
          <w:color w:val="auto"/>
          <w:lang w:val="es-419"/>
        </w:rPr>
        <w:t xml:space="preserve"> los resultados</w:t>
      </w:r>
      <w:r w:rsidR="00A56E0C" w:rsidRPr="00D03DD6">
        <w:rPr>
          <w:color w:val="auto"/>
          <w:lang w:val="es-419"/>
        </w:rPr>
        <w:t xml:space="preserve"> insuficientes </w:t>
      </w:r>
      <w:r w:rsidR="00561CB6" w:rsidRPr="00D03DD6">
        <w:rPr>
          <w:color w:val="auto"/>
          <w:lang w:val="es-419"/>
        </w:rPr>
        <w:t xml:space="preserve">en </w:t>
      </w:r>
      <w:r w:rsidR="00A15D8D" w:rsidRPr="00D03DD6">
        <w:rPr>
          <w:color w:val="auto"/>
          <w:lang w:val="es-419"/>
        </w:rPr>
        <w:t>cuanto a</w:t>
      </w:r>
      <w:r w:rsidR="00561CB6" w:rsidRPr="00D03DD6">
        <w:rPr>
          <w:color w:val="auto"/>
          <w:lang w:val="es-419"/>
        </w:rPr>
        <w:t xml:space="preserve"> indicadores de calidad educativa (Espinosa, 2013). </w:t>
      </w:r>
    </w:p>
    <w:p w14:paraId="203F29AD" w14:textId="74D729FF" w:rsidR="00561CB6" w:rsidRPr="00D03DD6" w:rsidRDefault="00A56E0C" w:rsidP="00D03DD6">
      <w:pPr>
        <w:spacing w:after="0"/>
        <w:ind w:firstLine="709"/>
        <w:rPr>
          <w:lang w:val="es-419"/>
        </w:rPr>
      </w:pPr>
      <w:r w:rsidRPr="00D03DD6">
        <w:rPr>
          <w:color w:val="auto"/>
          <w:lang w:val="es-419"/>
        </w:rPr>
        <w:t xml:space="preserve">A esto problemas institucionales, </w:t>
      </w:r>
      <w:r w:rsidR="00464495" w:rsidRPr="00D03DD6">
        <w:rPr>
          <w:color w:val="auto"/>
          <w:lang w:val="es-419"/>
        </w:rPr>
        <w:t xml:space="preserve">se </w:t>
      </w:r>
      <w:r w:rsidR="00942897" w:rsidRPr="00D03DD6">
        <w:rPr>
          <w:color w:val="auto"/>
          <w:lang w:val="es-419"/>
        </w:rPr>
        <w:t xml:space="preserve">añadió </w:t>
      </w:r>
      <w:r w:rsidR="00464495" w:rsidRPr="00D03DD6">
        <w:rPr>
          <w:color w:val="auto"/>
          <w:lang w:val="es-419"/>
        </w:rPr>
        <w:t>la idea sobre los programas de estudio y su obsolescencia</w:t>
      </w:r>
      <w:r w:rsidRPr="00D03DD6">
        <w:rPr>
          <w:color w:val="auto"/>
          <w:lang w:val="es-419"/>
        </w:rPr>
        <w:t>, motivo</w:t>
      </w:r>
      <w:r w:rsidR="00464495" w:rsidRPr="00D03DD6">
        <w:rPr>
          <w:color w:val="auto"/>
          <w:lang w:val="es-419"/>
        </w:rPr>
        <w:t xml:space="preserve"> que </w:t>
      </w:r>
      <w:r w:rsidRPr="00D03DD6">
        <w:rPr>
          <w:color w:val="auto"/>
          <w:lang w:val="es-419"/>
        </w:rPr>
        <w:t>originó</w:t>
      </w:r>
      <w:r w:rsidR="00561CB6" w:rsidRPr="00D03DD6">
        <w:rPr>
          <w:color w:val="auto"/>
          <w:lang w:val="es-419"/>
        </w:rPr>
        <w:t xml:space="preserve"> el desarrollo de un proyecto </w:t>
      </w:r>
      <w:r w:rsidRPr="00D03DD6">
        <w:rPr>
          <w:color w:val="auto"/>
          <w:lang w:val="es-419"/>
        </w:rPr>
        <w:t>para</w:t>
      </w:r>
      <w:r w:rsidR="00561CB6" w:rsidRPr="00D03DD6">
        <w:rPr>
          <w:color w:val="auto"/>
          <w:lang w:val="es-419"/>
        </w:rPr>
        <w:t xml:space="preserve"> la configuración de un nuevo modelo educativo</w:t>
      </w:r>
      <w:r w:rsidRPr="00D03DD6">
        <w:rPr>
          <w:color w:val="auto"/>
          <w:lang w:val="es-419"/>
        </w:rPr>
        <w:t xml:space="preserve"> denominado </w:t>
      </w:r>
      <w:proofErr w:type="spellStart"/>
      <w:r w:rsidR="00942897" w:rsidRPr="00D03DD6">
        <w:rPr>
          <w:i/>
          <w:iCs/>
          <w:color w:val="auto"/>
          <w:lang w:val="es-419"/>
        </w:rPr>
        <w:t>Enface</w:t>
      </w:r>
      <w:proofErr w:type="spellEnd"/>
      <w:r w:rsidRPr="00D03DD6">
        <w:rPr>
          <w:color w:val="auto"/>
          <w:lang w:val="es-419"/>
        </w:rPr>
        <w:t>, el cual estaba enfocado</w:t>
      </w:r>
      <w:r w:rsidR="00561CB6" w:rsidRPr="00D03DD6">
        <w:rPr>
          <w:color w:val="auto"/>
          <w:lang w:val="es-419"/>
        </w:rPr>
        <w:t xml:space="preserve"> en el aprendizaje del estudiante </w:t>
      </w:r>
      <w:r w:rsidRPr="00D03DD6">
        <w:rPr>
          <w:color w:val="auto"/>
          <w:lang w:val="es-419"/>
        </w:rPr>
        <w:t>y</w:t>
      </w:r>
      <w:r w:rsidR="00561CB6" w:rsidRPr="00D03DD6">
        <w:rPr>
          <w:color w:val="auto"/>
          <w:lang w:val="es-419"/>
        </w:rPr>
        <w:t xml:space="preserve"> en un sistema de evaluación por competencias</w:t>
      </w:r>
      <w:r w:rsidR="00EA68CC" w:rsidRPr="00D03DD6">
        <w:rPr>
          <w:color w:val="auto"/>
          <w:lang w:val="es-419"/>
        </w:rPr>
        <w:t xml:space="preserve">; </w:t>
      </w:r>
      <w:r w:rsidRPr="00D03DD6">
        <w:rPr>
          <w:color w:val="auto"/>
          <w:lang w:val="es-419"/>
        </w:rPr>
        <w:t>también</w:t>
      </w:r>
      <w:r w:rsidR="00561CB6" w:rsidRPr="00D03DD6">
        <w:rPr>
          <w:color w:val="auto"/>
          <w:lang w:val="es-419"/>
        </w:rPr>
        <w:t xml:space="preserve"> proponía ofrecer educación apoyada por </w:t>
      </w:r>
      <w:r w:rsidR="001F2D66" w:rsidRPr="00D03DD6">
        <w:rPr>
          <w:color w:val="auto"/>
          <w:lang w:val="es-419"/>
        </w:rPr>
        <w:t>tecnologías</w:t>
      </w:r>
      <w:r w:rsidR="00561CB6" w:rsidRPr="00D03DD6">
        <w:rPr>
          <w:color w:val="auto"/>
          <w:lang w:val="es-419"/>
        </w:rPr>
        <w:t xml:space="preserve"> </w:t>
      </w:r>
      <w:r w:rsidR="00EA68CC" w:rsidRPr="00D03DD6">
        <w:rPr>
          <w:color w:val="auto"/>
          <w:lang w:val="es-419"/>
        </w:rPr>
        <w:t>—</w:t>
      </w:r>
      <w:r w:rsidR="00464495" w:rsidRPr="00D03DD6">
        <w:rPr>
          <w:color w:val="auto"/>
          <w:lang w:val="es-419"/>
        </w:rPr>
        <w:t>y en especial el uso de plataformas educativas</w:t>
      </w:r>
      <w:r w:rsidR="00EA68CC" w:rsidRPr="00D03DD6">
        <w:rPr>
          <w:color w:val="auto"/>
          <w:lang w:val="es-419"/>
        </w:rPr>
        <w:t xml:space="preserve">— </w:t>
      </w:r>
      <w:r w:rsidR="00561CB6" w:rsidRPr="00D03DD6">
        <w:rPr>
          <w:color w:val="auto"/>
          <w:lang w:val="es-419"/>
        </w:rPr>
        <w:t>en modalidade</w:t>
      </w:r>
      <w:r w:rsidRPr="00D03DD6">
        <w:rPr>
          <w:color w:val="auto"/>
          <w:lang w:val="es-419"/>
        </w:rPr>
        <w:t>s alternativas a la presencial para</w:t>
      </w:r>
      <w:r w:rsidR="00561CB6" w:rsidRPr="00D03DD6">
        <w:rPr>
          <w:color w:val="auto"/>
          <w:lang w:val="es-419"/>
        </w:rPr>
        <w:t xml:space="preserve"> la totalidad de los programas </w:t>
      </w:r>
      <w:r w:rsidRPr="00D03DD6">
        <w:rPr>
          <w:color w:val="auto"/>
          <w:lang w:val="es-419"/>
        </w:rPr>
        <w:t>y asignaturas</w:t>
      </w:r>
      <w:r w:rsidR="00561CB6" w:rsidRPr="00D03DD6">
        <w:rPr>
          <w:color w:val="auto"/>
          <w:lang w:val="es-419"/>
        </w:rPr>
        <w:t xml:space="preserve">. Sin embargo, y a pesar de que la implementación de las </w:t>
      </w:r>
      <w:r w:rsidR="001F2D66" w:rsidRPr="00D03DD6">
        <w:rPr>
          <w:color w:val="auto"/>
          <w:lang w:val="es-419"/>
        </w:rPr>
        <w:t>tecnologías</w:t>
      </w:r>
      <w:r w:rsidR="00464495" w:rsidRPr="00D03DD6">
        <w:rPr>
          <w:color w:val="auto"/>
          <w:lang w:val="es-419"/>
        </w:rPr>
        <w:t xml:space="preserve"> en </w:t>
      </w:r>
      <w:r w:rsidR="00561CB6" w:rsidRPr="00D03DD6">
        <w:rPr>
          <w:color w:val="auto"/>
          <w:lang w:val="es-419"/>
        </w:rPr>
        <w:t>la enseñanza a través del modelo educativo de la UES es mencionada en los informes del rector como un caso de éxito</w:t>
      </w:r>
      <w:r w:rsidR="00464495" w:rsidRPr="00D03DD6">
        <w:rPr>
          <w:color w:val="auto"/>
          <w:lang w:val="es-419"/>
        </w:rPr>
        <w:t xml:space="preserve"> (Huerta</w:t>
      </w:r>
      <w:r w:rsidR="00464495" w:rsidRPr="00D03DD6">
        <w:rPr>
          <w:lang w:val="es-419"/>
        </w:rPr>
        <w:t>, 2016)</w:t>
      </w:r>
      <w:r w:rsidR="00561CB6" w:rsidRPr="00D03DD6">
        <w:rPr>
          <w:lang w:val="es-419"/>
        </w:rPr>
        <w:t>, hay indicadore</w:t>
      </w:r>
      <w:r w:rsidR="00464495" w:rsidRPr="00D03DD6">
        <w:rPr>
          <w:lang w:val="es-419"/>
        </w:rPr>
        <w:t>s que no se han logrado mejorar</w:t>
      </w:r>
      <w:r w:rsidR="00EA68CC" w:rsidRPr="00D03DD6">
        <w:rPr>
          <w:lang w:val="es-419"/>
        </w:rPr>
        <w:t>, tal y</w:t>
      </w:r>
      <w:r w:rsidR="00561CB6" w:rsidRPr="00D03DD6">
        <w:rPr>
          <w:lang w:val="es-419"/>
        </w:rPr>
        <w:t xml:space="preserve"> como el índice de titulación</w:t>
      </w:r>
      <w:r w:rsidR="00464495" w:rsidRPr="00D03DD6">
        <w:rPr>
          <w:lang w:val="es-419"/>
        </w:rPr>
        <w:t xml:space="preserve"> </w:t>
      </w:r>
      <w:r w:rsidR="00561CB6" w:rsidRPr="00D03DD6">
        <w:rPr>
          <w:lang w:val="es-419"/>
        </w:rPr>
        <w:t xml:space="preserve">de </w:t>
      </w:r>
      <w:r w:rsidR="00225A56" w:rsidRPr="00D03DD6">
        <w:rPr>
          <w:lang w:val="es-419"/>
        </w:rPr>
        <w:t>estudiantes</w:t>
      </w:r>
      <w:r w:rsidR="00464495" w:rsidRPr="00D03DD6">
        <w:rPr>
          <w:lang w:val="es-419"/>
        </w:rPr>
        <w:t xml:space="preserve"> (57</w:t>
      </w:r>
      <w:r w:rsidR="00EA68CC" w:rsidRPr="00D03DD6">
        <w:rPr>
          <w:lang w:val="es-419"/>
        </w:rPr>
        <w:t> </w:t>
      </w:r>
      <w:r w:rsidR="00464495" w:rsidRPr="00D03DD6">
        <w:rPr>
          <w:lang w:val="es-419"/>
        </w:rPr>
        <w:t>%)</w:t>
      </w:r>
      <w:r w:rsidR="00561CB6" w:rsidRPr="00D03DD6">
        <w:rPr>
          <w:lang w:val="es-419"/>
        </w:rPr>
        <w:t xml:space="preserve"> o la eficiencia terminal que del 2013 al 2016 decreció 20 puntos porcentuales. </w:t>
      </w:r>
      <w:r w:rsidR="00464495" w:rsidRPr="00D03DD6">
        <w:rPr>
          <w:lang w:val="es-419"/>
        </w:rPr>
        <w:t>S</w:t>
      </w:r>
      <w:r w:rsidR="00561CB6" w:rsidRPr="00D03DD6">
        <w:rPr>
          <w:lang w:val="es-419"/>
        </w:rPr>
        <w:t xml:space="preserve">i bien los objetivos en cuanto al incremento de cobertura </w:t>
      </w:r>
      <w:r w:rsidR="00464495" w:rsidRPr="00D03DD6">
        <w:rPr>
          <w:lang w:val="es-419"/>
        </w:rPr>
        <w:t>se</w:t>
      </w:r>
      <w:r w:rsidR="00561CB6" w:rsidRPr="00D03DD6">
        <w:rPr>
          <w:lang w:val="es-419"/>
        </w:rPr>
        <w:t xml:space="preserve"> alcanza</w:t>
      </w:r>
      <w:r w:rsidR="00464495" w:rsidRPr="00D03DD6">
        <w:rPr>
          <w:lang w:val="es-419"/>
        </w:rPr>
        <w:t>n</w:t>
      </w:r>
      <w:r w:rsidR="00561CB6" w:rsidRPr="00D03DD6">
        <w:rPr>
          <w:lang w:val="es-419"/>
        </w:rPr>
        <w:t xml:space="preserve">, los que tienen que ver con calidad educativa parecen estar pendientes. </w:t>
      </w:r>
    </w:p>
    <w:p w14:paraId="62AB91EE" w14:textId="36385277" w:rsidR="00287943" w:rsidRPr="00D03DD6" w:rsidRDefault="00561CB6" w:rsidP="00D03DD6">
      <w:pPr>
        <w:spacing w:after="0"/>
        <w:ind w:firstLine="709"/>
        <w:rPr>
          <w:lang w:val="es-419"/>
        </w:rPr>
      </w:pPr>
      <w:r w:rsidRPr="00D03DD6">
        <w:rPr>
          <w:lang w:val="es-419"/>
        </w:rPr>
        <w:t>En ese sentido, el objetivo</w:t>
      </w:r>
      <w:r w:rsidR="00365968" w:rsidRPr="00D03DD6">
        <w:rPr>
          <w:lang w:val="es-419"/>
        </w:rPr>
        <w:t xml:space="preserve"> de este texto</w:t>
      </w:r>
      <w:r w:rsidR="00324C6A" w:rsidRPr="00D03DD6">
        <w:rPr>
          <w:lang w:val="es-419"/>
        </w:rPr>
        <w:t xml:space="preserve"> se encuentra orientado a analizar</w:t>
      </w:r>
      <w:r w:rsidR="003B6F27" w:rsidRPr="00D03DD6">
        <w:rPr>
          <w:lang w:val="es-419"/>
        </w:rPr>
        <w:t>, desde la perspectiva del profesorado,</w:t>
      </w:r>
      <w:r w:rsidR="00324C6A" w:rsidRPr="00D03DD6">
        <w:rPr>
          <w:lang w:val="es-419"/>
        </w:rPr>
        <w:t xml:space="preserve"> las limitaciones de la enseñanza no presencial apoyada </w:t>
      </w:r>
      <w:r w:rsidR="003B6F27" w:rsidRPr="00D03DD6">
        <w:rPr>
          <w:lang w:val="es-419"/>
        </w:rPr>
        <w:t xml:space="preserve">de </w:t>
      </w:r>
      <w:r w:rsidR="00324C6A" w:rsidRPr="00D03DD6">
        <w:rPr>
          <w:lang w:val="es-419"/>
        </w:rPr>
        <w:t>tecnologías en una universidad pública estatal en México.</w:t>
      </w:r>
      <w:r w:rsidR="00954BFA" w:rsidRPr="00D03DD6">
        <w:rPr>
          <w:lang w:val="es-419"/>
        </w:rPr>
        <w:t xml:space="preserve"> </w:t>
      </w:r>
      <w:r w:rsidR="00464495" w:rsidRPr="00D03DD6">
        <w:rPr>
          <w:color w:val="auto"/>
          <w:lang w:val="es-419"/>
        </w:rPr>
        <w:t>Esta indagación utiliza</w:t>
      </w:r>
      <w:r w:rsidRPr="00D03DD6">
        <w:rPr>
          <w:color w:val="auto"/>
          <w:lang w:val="es-419"/>
        </w:rPr>
        <w:t xml:space="preserve"> </w:t>
      </w:r>
      <w:r w:rsidR="00464495" w:rsidRPr="00D03DD6">
        <w:rPr>
          <w:color w:val="auto"/>
          <w:lang w:val="es-419"/>
        </w:rPr>
        <w:t>la perspectiva teórica de la</w:t>
      </w:r>
      <w:r w:rsidRPr="00D03DD6">
        <w:rPr>
          <w:color w:val="auto"/>
          <w:lang w:val="es-419"/>
        </w:rPr>
        <w:t xml:space="preserve"> innovación educativa</w:t>
      </w:r>
      <w:r w:rsidR="00464495" w:rsidRPr="00D03DD6">
        <w:rPr>
          <w:color w:val="auto"/>
          <w:lang w:val="es-419"/>
        </w:rPr>
        <w:t>,</w:t>
      </w:r>
      <w:r w:rsidRPr="00D03DD6">
        <w:rPr>
          <w:color w:val="auto"/>
          <w:lang w:val="es-419"/>
        </w:rPr>
        <w:t xml:space="preserve"> ya que esto permite reconocer la influencia que puede tener el cambio educativo en los actores. </w:t>
      </w:r>
      <w:r w:rsidR="00C05AD8" w:rsidRPr="00D03DD6">
        <w:rPr>
          <w:color w:val="auto"/>
          <w:lang w:val="es-419"/>
        </w:rPr>
        <w:t>Según</w:t>
      </w:r>
      <w:r w:rsidRPr="00D03DD6">
        <w:rPr>
          <w:color w:val="auto"/>
          <w:lang w:val="es-419"/>
        </w:rPr>
        <w:t xml:space="preserve"> De la Torre (1998), </w:t>
      </w:r>
      <w:r w:rsidR="00C05AD8" w:rsidRPr="00D03DD6">
        <w:rPr>
          <w:color w:val="auto"/>
          <w:lang w:val="es-419"/>
        </w:rPr>
        <w:t>en la tarea de</w:t>
      </w:r>
      <w:r w:rsidRPr="00D03DD6">
        <w:rPr>
          <w:color w:val="auto"/>
          <w:lang w:val="es-419"/>
        </w:rPr>
        <w:t xml:space="preserve"> describir </w:t>
      </w:r>
      <w:r w:rsidR="00C05AD8" w:rsidRPr="00D03DD6">
        <w:rPr>
          <w:color w:val="auto"/>
          <w:lang w:val="es-419"/>
        </w:rPr>
        <w:t>un</w:t>
      </w:r>
      <w:r w:rsidRPr="00D03DD6">
        <w:rPr>
          <w:color w:val="auto"/>
          <w:lang w:val="es-419"/>
        </w:rPr>
        <w:t xml:space="preserve"> cambio educativo a través del desarrollo de una innovación </w:t>
      </w:r>
      <w:r w:rsidR="00464495" w:rsidRPr="00D03DD6">
        <w:rPr>
          <w:color w:val="auto"/>
          <w:lang w:val="es-419"/>
        </w:rPr>
        <w:t>es pertinente</w:t>
      </w:r>
      <w:r w:rsidRPr="00D03DD6">
        <w:rPr>
          <w:color w:val="auto"/>
          <w:lang w:val="es-419"/>
        </w:rPr>
        <w:t xml:space="preserve"> reconocer </w:t>
      </w:r>
      <w:r w:rsidR="00C05AD8" w:rsidRPr="00D03DD6">
        <w:rPr>
          <w:color w:val="auto"/>
          <w:lang w:val="es-419"/>
        </w:rPr>
        <w:t>que se pueden</w:t>
      </w:r>
      <w:r w:rsidRPr="00D03DD6">
        <w:rPr>
          <w:color w:val="auto"/>
          <w:lang w:val="es-419"/>
        </w:rPr>
        <w:t xml:space="preserve"> generar transformaciones en diferentes </w:t>
      </w:r>
      <w:r w:rsidR="00C05AD8" w:rsidRPr="00D03DD6">
        <w:rPr>
          <w:color w:val="auto"/>
          <w:lang w:val="es-419"/>
        </w:rPr>
        <w:t>sentidos</w:t>
      </w:r>
      <w:r w:rsidRPr="00D03DD6">
        <w:rPr>
          <w:color w:val="auto"/>
          <w:lang w:val="es-419"/>
        </w:rPr>
        <w:t xml:space="preserve"> dentro de un mismo contexto</w:t>
      </w:r>
      <w:r w:rsidR="00C05AD8" w:rsidRPr="00D03DD6">
        <w:rPr>
          <w:color w:val="auto"/>
          <w:lang w:val="es-419"/>
        </w:rPr>
        <w:t xml:space="preserve">, ya que </w:t>
      </w:r>
      <w:r w:rsidRPr="00D03DD6">
        <w:rPr>
          <w:color w:val="auto"/>
          <w:lang w:val="es-419"/>
        </w:rPr>
        <w:t xml:space="preserve">la innovación </w:t>
      </w:r>
      <w:r w:rsidR="00C05AD8" w:rsidRPr="00D03DD6">
        <w:rPr>
          <w:color w:val="auto"/>
          <w:lang w:val="es-419"/>
        </w:rPr>
        <w:t>tiene</w:t>
      </w:r>
      <w:r w:rsidRPr="00D03DD6">
        <w:rPr>
          <w:color w:val="auto"/>
          <w:lang w:val="es-419"/>
        </w:rPr>
        <w:t xml:space="preserve"> diferentes enfoques.</w:t>
      </w:r>
      <w:r w:rsidR="0059220A" w:rsidRPr="00D03DD6">
        <w:rPr>
          <w:color w:val="auto"/>
          <w:lang w:val="es-419"/>
        </w:rPr>
        <w:t xml:space="preserve"> </w:t>
      </w:r>
      <w:r w:rsidR="00A66BEF" w:rsidRPr="00D03DD6">
        <w:rPr>
          <w:color w:val="auto"/>
          <w:lang w:val="es-419"/>
        </w:rPr>
        <w:t>Consecuentemente</w:t>
      </w:r>
      <w:r w:rsidRPr="00D03DD6">
        <w:rPr>
          <w:color w:val="auto"/>
          <w:lang w:val="es-419"/>
        </w:rPr>
        <w:t xml:space="preserve">, se propone un modelo de análisis que integra tales visiones, lo cual permite observar a la innovación como un proceso </w:t>
      </w:r>
      <w:r w:rsidRPr="00D03DD6">
        <w:rPr>
          <w:lang w:val="es-419"/>
        </w:rPr>
        <w:t xml:space="preserve">aunado a factores sociopolíticos, tecnológicos y culturales </w:t>
      </w:r>
      <w:r w:rsidR="00C05AD8" w:rsidRPr="00D03DD6">
        <w:rPr>
          <w:lang w:val="es-419"/>
        </w:rPr>
        <w:t xml:space="preserve">que se relacionan con </w:t>
      </w:r>
      <w:r w:rsidRPr="00D03DD6">
        <w:rPr>
          <w:lang w:val="es-419"/>
        </w:rPr>
        <w:t>el desarrollo del cambio y generan diferentes concepciones en los actores involucrados.</w:t>
      </w:r>
    </w:p>
    <w:p w14:paraId="3E75C7AE" w14:textId="2FD9D752" w:rsidR="0059220A" w:rsidRDefault="0059220A" w:rsidP="00D03DD6">
      <w:pPr>
        <w:pStyle w:val="Ttulo2"/>
        <w:spacing w:after="0"/>
        <w:rPr>
          <w:sz w:val="32"/>
          <w:szCs w:val="32"/>
          <w:lang w:val="es-419"/>
        </w:rPr>
      </w:pPr>
    </w:p>
    <w:p w14:paraId="53262899" w14:textId="79F05E2E" w:rsidR="003E51F3" w:rsidRDefault="003E51F3" w:rsidP="003E51F3">
      <w:pPr>
        <w:rPr>
          <w:lang w:val="es-419"/>
        </w:rPr>
      </w:pPr>
    </w:p>
    <w:p w14:paraId="1559FA6F" w14:textId="77777777" w:rsidR="003E51F3" w:rsidRPr="003E51F3" w:rsidRDefault="003E51F3" w:rsidP="003E51F3">
      <w:pPr>
        <w:rPr>
          <w:lang w:val="es-419"/>
        </w:rPr>
      </w:pPr>
    </w:p>
    <w:p w14:paraId="639EE74B" w14:textId="5581B546" w:rsidR="00561CB6" w:rsidRPr="00D03DD6" w:rsidRDefault="00CF5652" w:rsidP="00D03DD6">
      <w:pPr>
        <w:pStyle w:val="Ttulo2"/>
        <w:spacing w:after="0"/>
        <w:jc w:val="center"/>
        <w:rPr>
          <w:sz w:val="32"/>
          <w:szCs w:val="32"/>
          <w:lang w:val="es-419"/>
        </w:rPr>
      </w:pPr>
      <w:r w:rsidRPr="00D03DD6">
        <w:rPr>
          <w:sz w:val="32"/>
          <w:szCs w:val="32"/>
          <w:lang w:val="es-419"/>
        </w:rPr>
        <w:lastRenderedPageBreak/>
        <w:t xml:space="preserve">Material y </w:t>
      </w:r>
      <w:r w:rsidR="0059220A" w:rsidRPr="00D03DD6">
        <w:rPr>
          <w:sz w:val="32"/>
          <w:szCs w:val="32"/>
          <w:lang w:val="es-419"/>
        </w:rPr>
        <w:t>métodos</w:t>
      </w:r>
    </w:p>
    <w:p w14:paraId="5F7B94D6" w14:textId="7A070360" w:rsidR="006618D7" w:rsidRPr="00D03DD6" w:rsidRDefault="00561CB6" w:rsidP="00D03DD6">
      <w:pPr>
        <w:spacing w:after="0"/>
        <w:ind w:firstLine="709"/>
        <w:rPr>
          <w:rFonts w:cs="Times New Roman"/>
          <w:lang w:val="es-419"/>
        </w:rPr>
      </w:pPr>
      <w:r w:rsidRPr="00D03DD6">
        <w:rPr>
          <w:rFonts w:cs="Times New Roman"/>
          <w:lang w:val="es-419"/>
        </w:rPr>
        <w:t>Es un estudio de corte cualitativo que, desde la perspectiva del paradigma interpretati</w:t>
      </w:r>
      <w:r w:rsidR="003236DC" w:rsidRPr="00D03DD6">
        <w:rPr>
          <w:rFonts w:cs="Times New Roman"/>
          <w:lang w:val="es-419"/>
        </w:rPr>
        <w:t>vo</w:t>
      </w:r>
      <w:r w:rsidR="003236DC" w:rsidRPr="00D03DD6">
        <w:rPr>
          <w:rFonts w:cs="Times New Roman"/>
          <w:b/>
          <w:bCs/>
          <w:color w:val="00B0F0"/>
          <w:sz w:val="28"/>
          <w:szCs w:val="28"/>
          <w:lang w:val="es-419"/>
        </w:rPr>
        <w:t xml:space="preserve"> </w:t>
      </w:r>
      <w:r w:rsidRPr="00D03DD6">
        <w:rPr>
          <w:rFonts w:cs="Times New Roman"/>
          <w:lang w:val="es-419"/>
        </w:rPr>
        <w:t>y mediante un enfoque fenomenológico, indaga en las experiencias de un grupo de individuos acerca de un fenómeno (Creswell, 2009)</w:t>
      </w:r>
      <w:r w:rsidR="007E6020" w:rsidRPr="00D03DD6">
        <w:rPr>
          <w:rFonts w:cs="Times New Roman"/>
          <w:lang w:val="es-419"/>
        </w:rPr>
        <w:t>. En este caso:</w:t>
      </w:r>
      <w:r w:rsidR="00C05AD8" w:rsidRPr="00D03DD6">
        <w:rPr>
          <w:rFonts w:cs="Times New Roman"/>
          <w:lang w:val="es-419"/>
        </w:rPr>
        <w:t xml:space="preserve"> </w:t>
      </w:r>
      <w:r w:rsidRPr="00D03DD6">
        <w:rPr>
          <w:rFonts w:cs="Times New Roman"/>
          <w:lang w:val="es-419"/>
        </w:rPr>
        <w:t xml:space="preserve">la enseñanza a través de </w:t>
      </w:r>
      <w:r w:rsidR="001F2D66" w:rsidRPr="00D03DD6">
        <w:rPr>
          <w:rFonts w:cs="Times New Roman"/>
          <w:lang w:val="es-419"/>
        </w:rPr>
        <w:t>tecnologías</w:t>
      </w:r>
      <w:r w:rsidRPr="00D03DD6">
        <w:rPr>
          <w:rFonts w:cs="Times New Roman"/>
          <w:lang w:val="es-419"/>
        </w:rPr>
        <w:t xml:space="preserve"> y l</w:t>
      </w:r>
      <w:r w:rsidR="00267895" w:rsidRPr="00D03DD6">
        <w:rPr>
          <w:rFonts w:cs="Times New Roman"/>
          <w:lang w:val="es-419"/>
        </w:rPr>
        <w:t>as limitaciones desde la perspectiva del profesorado</w:t>
      </w:r>
      <w:r w:rsidRPr="00D03DD6">
        <w:rPr>
          <w:rFonts w:cs="Times New Roman"/>
          <w:lang w:val="es-419"/>
        </w:rPr>
        <w:t>. El contexto de</w:t>
      </w:r>
      <w:r w:rsidR="00F278FE" w:rsidRPr="00D03DD6">
        <w:rPr>
          <w:rFonts w:cs="Times New Roman"/>
          <w:lang w:val="es-419"/>
        </w:rPr>
        <w:t xml:space="preserve"> la investigación </w:t>
      </w:r>
      <w:r w:rsidRPr="00D03DD6">
        <w:rPr>
          <w:rFonts w:cs="Times New Roman"/>
          <w:lang w:val="es-419"/>
        </w:rPr>
        <w:t xml:space="preserve">fue la </w:t>
      </w:r>
      <w:r w:rsidR="000B4A0F" w:rsidRPr="00D03DD6">
        <w:rPr>
          <w:rFonts w:cs="Times New Roman"/>
          <w:lang w:val="es-419"/>
        </w:rPr>
        <w:t>UES</w:t>
      </w:r>
      <w:r w:rsidRPr="00D03DD6">
        <w:rPr>
          <w:rFonts w:cs="Times New Roman"/>
          <w:color w:val="auto"/>
          <w:lang w:val="es-419"/>
        </w:rPr>
        <w:t xml:space="preserve">, institución </w:t>
      </w:r>
      <w:r w:rsidR="000B4A0F" w:rsidRPr="00D03DD6">
        <w:rPr>
          <w:rFonts w:cs="Times New Roman"/>
          <w:color w:val="auto"/>
          <w:lang w:val="es-419"/>
        </w:rPr>
        <w:t xml:space="preserve">inscrita </w:t>
      </w:r>
      <w:r w:rsidRPr="00D03DD6">
        <w:rPr>
          <w:rFonts w:cs="Times New Roman"/>
          <w:color w:val="auto"/>
          <w:lang w:val="es-419"/>
        </w:rPr>
        <w:t xml:space="preserve">en el subsistema de universidades estatales con apoyo solidario del sistema </w:t>
      </w:r>
      <w:r w:rsidR="00C05AD8" w:rsidRPr="00D03DD6">
        <w:rPr>
          <w:rFonts w:cs="Times New Roman"/>
          <w:color w:val="auto"/>
          <w:lang w:val="es-419"/>
        </w:rPr>
        <w:t xml:space="preserve">mexicano </w:t>
      </w:r>
      <w:r w:rsidRPr="00D03DD6">
        <w:rPr>
          <w:rFonts w:cs="Times New Roman"/>
          <w:color w:val="auto"/>
          <w:lang w:val="es-419"/>
        </w:rPr>
        <w:t>de educación superior</w:t>
      </w:r>
      <w:r w:rsidR="0046373F" w:rsidRPr="00D03DD6">
        <w:rPr>
          <w:rFonts w:cs="Times New Roman"/>
          <w:color w:val="auto"/>
          <w:lang w:val="es-419"/>
        </w:rPr>
        <w:t xml:space="preserve"> y</w:t>
      </w:r>
      <w:r w:rsidRPr="00D03DD6">
        <w:rPr>
          <w:rFonts w:cs="Times New Roman"/>
          <w:color w:val="auto"/>
          <w:lang w:val="es-419"/>
        </w:rPr>
        <w:t xml:space="preserve"> ubicada en el noroeste d</w:t>
      </w:r>
      <w:r w:rsidR="00C05AD8" w:rsidRPr="00D03DD6">
        <w:rPr>
          <w:rFonts w:cs="Times New Roman"/>
          <w:color w:val="auto"/>
          <w:lang w:val="es-419"/>
        </w:rPr>
        <w:t>el país</w:t>
      </w:r>
      <w:r w:rsidRPr="00D03DD6">
        <w:rPr>
          <w:rFonts w:cs="Times New Roman"/>
          <w:color w:val="auto"/>
          <w:lang w:val="es-419"/>
        </w:rPr>
        <w:t>.</w:t>
      </w:r>
      <w:r w:rsidR="006618D7" w:rsidRPr="00D03DD6">
        <w:rPr>
          <w:rFonts w:cs="Times New Roman"/>
          <w:color w:val="auto"/>
          <w:lang w:val="es-419"/>
        </w:rPr>
        <w:t xml:space="preserve"> </w:t>
      </w:r>
      <w:r w:rsidR="00B37F30" w:rsidRPr="00D03DD6">
        <w:rPr>
          <w:rFonts w:cs="Times New Roman"/>
          <w:color w:val="auto"/>
          <w:lang w:val="es-419"/>
        </w:rPr>
        <w:t xml:space="preserve">Se recurrió a la entrevista semiestructurada como técnica para la recolección de datos, </w:t>
      </w:r>
      <w:r w:rsidR="00C05AD8" w:rsidRPr="00D03DD6">
        <w:rPr>
          <w:rFonts w:cs="Times New Roman"/>
          <w:color w:val="auto"/>
          <w:lang w:val="es-419"/>
        </w:rPr>
        <w:t xml:space="preserve">con la finalidad </w:t>
      </w:r>
      <w:r w:rsidR="00B37F30" w:rsidRPr="00D03DD6">
        <w:rPr>
          <w:rFonts w:cs="Times New Roman"/>
          <w:color w:val="auto"/>
          <w:lang w:val="es-419"/>
        </w:rPr>
        <w:t>de identificar nuevos elementos a través de la información arrojada por cada informante.</w:t>
      </w:r>
    </w:p>
    <w:p w14:paraId="49CDA6FB" w14:textId="638DA1B5" w:rsidR="00C0202A" w:rsidRPr="00D03DD6" w:rsidRDefault="0046373F" w:rsidP="00D03DD6">
      <w:pPr>
        <w:spacing w:after="0"/>
        <w:ind w:firstLine="709"/>
        <w:rPr>
          <w:rFonts w:cs="Times New Roman"/>
          <w:lang w:val="es-419"/>
        </w:rPr>
      </w:pPr>
      <w:r w:rsidRPr="00D03DD6">
        <w:rPr>
          <w:rFonts w:cs="Times New Roman"/>
          <w:lang w:val="es-419"/>
        </w:rPr>
        <w:t>Con</w:t>
      </w:r>
      <w:r w:rsidR="00B37F30" w:rsidRPr="00D03DD6">
        <w:rPr>
          <w:rFonts w:cs="Times New Roman"/>
          <w:lang w:val="es-419"/>
        </w:rPr>
        <w:t xml:space="preserve"> la intención de recuperar información acorde a las características contextuales, se llevó a cabo una indagación a través de un acercamiento inicial con docentes que tuvieron la oportunidad de expresar ideas y </w:t>
      </w:r>
      <w:r w:rsidR="00B37F30" w:rsidRPr="00D03DD6">
        <w:rPr>
          <w:rFonts w:cs="Times New Roman"/>
          <w:color w:val="auto"/>
          <w:lang w:val="es-419"/>
        </w:rPr>
        <w:t>problemáticas acerca del tema de interés</w:t>
      </w:r>
      <w:r w:rsidR="003742D6" w:rsidRPr="00D03DD6">
        <w:rPr>
          <w:rFonts w:cs="Times New Roman"/>
          <w:color w:val="auto"/>
          <w:lang w:val="es-419"/>
        </w:rPr>
        <w:t>; después</w:t>
      </w:r>
      <w:r w:rsidRPr="00D03DD6">
        <w:rPr>
          <w:rFonts w:cs="Times New Roman"/>
          <w:color w:val="auto"/>
          <w:lang w:val="es-419"/>
        </w:rPr>
        <w:t>,</w:t>
      </w:r>
      <w:r w:rsidR="003742D6" w:rsidRPr="00D03DD6">
        <w:rPr>
          <w:rFonts w:cs="Times New Roman"/>
          <w:color w:val="auto"/>
          <w:lang w:val="es-419"/>
        </w:rPr>
        <w:t xml:space="preserve"> se contrastó</w:t>
      </w:r>
      <w:r w:rsidR="00B37F30" w:rsidRPr="00D03DD6">
        <w:rPr>
          <w:rFonts w:cs="Times New Roman"/>
          <w:color w:val="auto"/>
          <w:lang w:val="es-419"/>
        </w:rPr>
        <w:t xml:space="preserve"> con algunos aportes teóricos. </w:t>
      </w:r>
      <w:r w:rsidR="00690C1C" w:rsidRPr="00D03DD6">
        <w:rPr>
          <w:rFonts w:cs="Times New Roman"/>
          <w:color w:val="auto"/>
          <w:lang w:val="es-419"/>
        </w:rPr>
        <w:t>Para el</w:t>
      </w:r>
      <w:r w:rsidR="0059220A" w:rsidRPr="00D03DD6">
        <w:rPr>
          <w:rFonts w:cs="Times New Roman"/>
          <w:color w:val="auto"/>
          <w:lang w:val="es-419"/>
        </w:rPr>
        <w:t xml:space="preserve"> </w:t>
      </w:r>
      <w:r w:rsidR="00561CB6" w:rsidRPr="00D03DD6">
        <w:rPr>
          <w:rFonts w:cs="Times New Roman"/>
          <w:color w:val="auto"/>
          <w:lang w:val="es-419"/>
        </w:rPr>
        <w:t xml:space="preserve">instrumento </w:t>
      </w:r>
      <w:r w:rsidR="00690C1C" w:rsidRPr="00D03DD6">
        <w:rPr>
          <w:rFonts w:cs="Times New Roman"/>
          <w:color w:val="auto"/>
          <w:lang w:val="es-419"/>
        </w:rPr>
        <w:t xml:space="preserve">se utilizó como </w:t>
      </w:r>
      <w:r w:rsidR="00F36D2D" w:rsidRPr="00D03DD6">
        <w:rPr>
          <w:rFonts w:cs="Times New Roman"/>
          <w:color w:val="auto"/>
          <w:lang w:val="es-419"/>
        </w:rPr>
        <w:t xml:space="preserve">guía inicial </w:t>
      </w:r>
      <w:r w:rsidR="00561CB6" w:rsidRPr="00D03DD6">
        <w:rPr>
          <w:rFonts w:cs="Times New Roman"/>
          <w:color w:val="auto"/>
          <w:lang w:val="es-419"/>
        </w:rPr>
        <w:t xml:space="preserve">la propuesta de Cabero, Llorente y Puentes (2010) </w:t>
      </w:r>
      <w:r w:rsidR="003742D6" w:rsidRPr="00D03DD6">
        <w:rPr>
          <w:rFonts w:cs="Times New Roman"/>
          <w:color w:val="auto"/>
          <w:lang w:val="es-419"/>
        </w:rPr>
        <w:t>sobre</w:t>
      </w:r>
      <w:r w:rsidR="00561CB6" w:rsidRPr="00D03DD6">
        <w:rPr>
          <w:rFonts w:cs="Times New Roman"/>
          <w:color w:val="auto"/>
          <w:lang w:val="es-419"/>
        </w:rPr>
        <w:t xml:space="preserve"> la formación semipresencial, con algunas mod</w:t>
      </w:r>
      <w:r w:rsidR="003742D6" w:rsidRPr="00D03DD6">
        <w:rPr>
          <w:rFonts w:cs="Times New Roman"/>
          <w:color w:val="auto"/>
          <w:lang w:val="es-419"/>
        </w:rPr>
        <w:t>ificaciones según</w:t>
      </w:r>
      <w:r w:rsidR="00561CB6" w:rsidRPr="00D03DD6">
        <w:rPr>
          <w:rFonts w:cs="Times New Roman"/>
          <w:color w:val="auto"/>
          <w:lang w:val="es-419"/>
        </w:rPr>
        <w:t xml:space="preserve"> el contexto institucional</w:t>
      </w:r>
      <w:r w:rsidR="00F36D2D" w:rsidRPr="00D03DD6">
        <w:rPr>
          <w:rFonts w:cs="Times New Roman"/>
          <w:color w:val="auto"/>
          <w:lang w:val="es-419"/>
        </w:rPr>
        <w:t xml:space="preserve"> y otras aportaciones de la literatura</w:t>
      </w:r>
      <w:r w:rsidR="00561CB6" w:rsidRPr="00D03DD6">
        <w:rPr>
          <w:rFonts w:cs="Times New Roman"/>
          <w:color w:val="auto"/>
          <w:lang w:val="es-419"/>
        </w:rPr>
        <w:t xml:space="preserve">. </w:t>
      </w:r>
    </w:p>
    <w:p w14:paraId="175277EE" w14:textId="339F3EC3" w:rsidR="00F36D2D" w:rsidRPr="00D03DD6" w:rsidRDefault="00F36D2D" w:rsidP="00D03DD6">
      <w:pPr>
        <w:spacing w:after="0"/>
        <w:ind w:firstLine="709"/>
        <w:rPr>
          <w:rFonts w:cs="Times New Roman"/>
          <w:lang w:val="es-419"/>
        </w:rPr>
      </w:pPr>
      <w:r w:rsidRPr="00D03DD6">
        <w:rPr>
          <w:rFonts w:cs="Times New Roman"/>
          <w:lang w:val="es-419"/>
        </w:rPr>
        <w:t>El</w:t>
      </w:r>
      <w:r w:rsidR="00561CB6" w:rsidRPr="00D03DD6">
        <w:rPr>
          <w:rFonts w:cs="Times New Roman"/>
          <w:lang w:val="es-419"/>
        </w:rPr>
        <w:t xml:space="preserve"> instrumento </w:t>
      </w:r>
      <w:r w:rsidRPr="00D03DD6">
        <w:rPr>
          <w:rFonts w:cs="Times New Roman"/>
          <w:lang w:val="es-419"/>
        </w:rPr>
        <w:t xml:space="preserve">final se </w:t>
      </w:r>
      <w:r w:rsidR="00561CB6" w:rsidRPr="00D03DD6">
        <w:rPr>
          <w:rFonts w:cs="Times New Roman"/>
          <w:lang w:val="es-419"/>
        </w:rPr>
        <w:t>conform</w:t>
      </w:r>
      <w:r w:rsidRPr="00D03DD6">
        <w:rPr>
          <w:rFonts w:cs="Times New Roman"/>
          <w:lang w:val="es-419"/>
        </w:rPr>
        <w:t>ó</w:t>
      </w:r>
      <w:r w:rsidR="00561CB6" w:rsidRPr="00D03DD6">
        <w:rPr>
          <w:rFonts w:cs="Times New Roman"/>
          <w:lang w:val="es-419"/>
        </w:rPr>
        <w:t xml:space="preserve"> </w:t>
      </w:r>
      <w:r w:rsidR="00B9552E" w:rsidRPr="00D03DD6">
        <w:rPr>
          <w:rFonts w:cs="Times New Roman"/>
          <w:lang w:val="es-419"/>
        </w:rPr>
        <w:t xml:space="preserve">de </w:t>
      </w:r>
      <w:r w:rsidR="00561CB6" w:rsidRPr="00D03DD6">
        <w:rPr>
          <w:rFonts w:cs="Times New Roman"/>
          <w:lang w:val="es-419"/>
        </w:rPr>
        <w:t xml:space="preserve">34 preguntas abiertas destinadas a abordar tres aspectos: </w:t>
      </w:r>
      <w:r w:rsidR="00561CB6" w:rsidRPr="00D03DD6">
        <w:rPr>
          <w:rFonts w:cs="Times New Roman"/>
          <w:i/>
          <w:iCs/>
          <w:lang w:val="es-419"/>
        </w:rPr>
        <w:t>1)</w:t>
      </w:r>
      <w:r w:rsidR="00561CB6" w:rsidRPr="00D03DD6">
        <w:rPr>
          <w:rFonts w:cs="Times New Roman"/>
          <w:lang w:val="es-419"/>
        </w:rPr>
        <w:t xml:space="preserve"> el enfoque </w:t>
      </w:r>
      <w:proofErr w:type="spellStart"/>
      <w:r w:rsidR="00561CB6" w:rsidRPr="00D03DD6">
        <w:rPr>
          <w:rFonts w:cs="Times New Roman"/>
          <w:lang w:val="es-419"/>
        </w:rPr>
        <w:t>tecnopedagógico</w:t>
      </w:r>
      <w:proofErr w:type="spellEnd"/>
      <w:r w:rsidR="00B9552E" w:rsidRPr="00D03DD6">
        <w:rPr>
          <w:rFonts w:cs="Times New Roman"/>
          <w:lang w:val="es-419"/>
        </w:rPr>
        <w:t>,</w:t>
      </w:r>
      <w:r w:rsidR="00561CB6" w:rsidRPr="00D03DD6">
        <w:rPr>
          <w:rFonts w:cs="Times New Roman"/>
          <w:lang w:val="es-419"/>
        </w:rPr>
        <w:t xml:space="preserve"> desde el cual se pretende abordar temáticas relacionadas con las condiciones de infraestructura tecnológica de la institución, </w:t>
      </w:r>
      <w:r w:rsidR="00561CB6" w:rsidRPr="00D03DD6">
        <w:rPr>
          <w:rFonts w:cs="Times New Roman"/>
          <w:i/>
          <w:iCs/>
          <w:lang w:val="es-419"/>
        </w:rPr>
        <w:t>2)</w:t>
      </w:r>
      <w:r w:rsidR="00561CB6" w:rsidRPr="00D03DD6">
        <w:rPr>
          <w:rFonts w:cs="Times New Roman"/>
          <w:lang w:val="es-419"/>
        </w:rPr>
        <w:t xml:space="preserve"> la capacitación docente que proporciona la institución</w:t>
      </w:r>
      <w:r w:rsidR="00B9552E" w:rsidRPr="00D03DD6">
        <w:rPr>
          <w:rFonts w:cs="Times New Roman"/>
          <w:lang w:val="es-419"/>
        </w:rPr>
        <w:t xml:space="preserve"> y</w:t>
      </w:r>
      <w:r w:rsidR="00561CB6" w:rsidRPr="00D03DD6">
        <w:rPr>
          <w:rFonts w:cs="Times New Roman"/>
          <w:lang w:val="es-419"/>
        </w:rPr>
        <w:t xml:space="preserve"> </w:t>
      </w:r>
      <w:r w:rsidR="00561CB6" w:rsidRPr="00D03DD6">
        <w:rPr>
          <w:rFonts w:cs="Times New Roman"/>
          <w:i/>
          <w:iCs/>
          <w:lang w:val="es-419"/>
        </w:rPr>
        <w:t>3)</w:t>
      </w:r>
      <w:r w:rsidR="00561CB6" w:rsidRPr="00D03DD6">
        <w:rPr>
          <w:rFonts w:cs="Times New Roman"/>
          <w:lang w:val="es-419"/>
        </w:rPr>
        <w:t xml:space="preserve"> la concepción acerca de buenas prácticas a través de plataformas y espacios virtuales. </w:t>
      </w:r>
    </w:p>
    <w:p w14:paraId="2EA14AA4" w14:textId="7CC784E3" w:rsidR="000A7C5A" w:rsidRPr="00D03DD6" w:rsidRDefault="00561CB6" w:rsidP="00D03DD6">
      <w:pPr>
        <w:spacing w:after="0"/>
        <w:ind w:firstLine="709"/>
        <w:rPr>
          <w:rFonts w:cs="Times New Roman"/>
          <w:lang w:val="es-419"/>
        </w:rPr>
      </w:pPr>
      <w:r w:rsidRPr="00D03DD6">
        <w:rPr>
          <w:rFonts w:cs="Times New Roman"/>
          <w:color w:val="auto"/>
          <w:lang w:val="es-419"/>
        </w:rPr>
        <w:t xml:space="preserve">Otra </w:t>
      </w:r>
      <w:r w:rsidR="00F36D2D" w:rsidRPr="00D03DD6">
        <w:rPr>
          <w:rFonts w:cs="Times New Roman"/>
          <w:color w:val="auto"/>
          <w:lang w:val="es-419"/>
        </w:rPr>
        <w:t>sección</w:t>
      </w:r>
      <w:r w:rsidRPr="00D03DD6">
        <w:rPr>
          <w:rFonts w:cs="Times New Roman"/>
          <w:color w:val="auto"/>
          <w:lang w:val="es-419"/>
        </w:rPr>
        <w:t xml:space="preserve"> </w:t>
      </w:r>
      <w:r w:rsidR="00F36D2D" w:rsidRPr="00D03DD6">
        <w:rPr>
          <w:rFonts w:cs="Times New Roman"/>
          <w:color w:val="auto"/>
          <w:lang w:val="es-419"/>
        </w:rPr>
        <w:t>se conformó</w:t>
      </w:r>
      <w:r w:rsidRPr="00D03DD6">
        <w:rPr>
          <w:rFonts w:cs="Times New Roman"/>
          <w:color w:val="auto"/>
          <w:lang w:val="es-419"/>
        </w:rPr>
        <w:t xml:space="preserve"> </w:t>
      </w:r>
      <w:r w:rsidR="00B9552E" w:rsidRPr="00D03DD6">
        <w:rPr>
          <w:rFonts w:cs="Times New Roman"/>
          <w:color w:val="auto"/>
          <w:lang w:val="es-419"/>
        </w:rPr>
        <w:t>de</w:t>
      </w:r>
      <w:r w:rsidRPr="00D03DD6">
        <w:rPr>
          <w:rFonts w:cs="Times New Roman"/>
          <w:color w:val="auto"/>
          <w:lang w:val="es-419"/>
        </w:rPr>
        <w:t xml:space="preserve"> aspectos culturales </w:t>
      </w:r>
      <w:r w:rsidR="00F36D2D" w:rsidRPr="00D03DD6">
        <w:rPr>
          <w:rFonts w:cs="Times New Roman"/>
          <w:color w:val="auto"/>
          <w:lang w:val="es-419"/>
        </w:rPr>
        <w:t>y</w:t>
      </w:r>
      <w:r w:rsidRPr="00D03DD6">
        <w:rPr>
          <w:rFonts w:cs="Times New Roman"/>
          <w:color w:val="auto"/>
          <w:lang w:val="es-419"/>
        </w:rPr>
        <w:t xml:space="preserve"> temas referentes a estrategias colaborativas, actitudes y creencias </w:t>
      </w:r>
      <w:r w:rsidR="00F36D2D" w:rsidRPr="00D03DD6">
        <w:rPr>
          <w:rFonts w:cs="Times New Roman"/>
          <w:color w:val="auto"/>
          <w:lang w:val="es-419"/>
        </w:rPr>
        <w:t xml:space="preserve">de actores, </w:t>
      </w:r>
      <w:r w:rsidRPr="00D03DD6">
        <w:rPr>
          <w:rFonts w:cs="Times New Roman"/>
          <w:color w:val="auto"/>
          <w:lang w:val="es-419"/>
        </w:rPr>
        <w:t xml:space="preserve">además de la motivación que asumen en torno a la enseñanza a través de </w:t>
      </w:r>
      <w:r w:rsidR="001F2D66" w:rsidRPr="00D03DD6">
        <w:rPr>
          <w:rFonts w:cs="Times New Roman"/>
          <w:color w:val="auto"/>
          <w:lang w:val="es-419"/>
        </w:rPr>
        <w:t>tecnologías</w:t>
      </w:r>
      <w:r w:rsidR="00F36D2D" w:rsidRPr="00D03DD6">
        <w:rPr>
          <w:rFonts w:cs="Times New Roman"/>
          <w:color w:val="auto"/>
          <w:lang w:val="es-419"/>
        </w:rPr>
        <w:t>;</w:t>
      </w:r>
      <w:r w:rsidRPr="00D03DD6">
        <w:rPr>
          <w:rFonts w:cs="Times New Roman"/>
          <w:color w:val="auto"/>
          <w:lang w:val="es-419"/>
        </w:rPr>
        <w:t xml:space="preserve"> algunos de los autores que han permitido estructurar este enfoque son </w:t>
      </w:r>
      <w:proofErr w:type="spellStart"/>
      <w:r w:rsidR="0032393F" w:rsidRPr="00D03DD6">
        <w:rPr>
          <w:rFonts w:cs="Times New Roman"/>
          <w:color w:val="auto"/>
          <w:lang w:val="es-419"/>
        </w:rPr>
        <w:t>Fink</w:t>
      </w:r>
      <w:proofErr w:type="spellEnd"/>
      <w:r w:rsidR="00AA6E0E" w:rsidRPr="00D03DD6">
        <w:rPr>
          <w:rFonts w:cs="Times New Roman"/>
          <w:color w:val="auto"/>
          <w:lang w:val="es-419"/>
        </w:rPr>
        <w:t xml:space="preserve"> y Hargreaves</w:t>
      </w:r>
      <w:r w:rsidRPr="00D03DD6">
        <w:rPr>
          <w:rFonts w:cs="Times New Roman"/>
          <w:color w:val="auto"/>
          <w:lang w:val="es-419"/>
        </w:rPr>
        <w:t xml:space="preserve"> (2006), Hannan </w:t>
      </w:r>
      <w:r w:rsidR="0052308A" w:rsidRPr="00D03DD6">
        <w:rPr>
          <w:rFonts w:cs="Times New Roman"/>
          <w:color w:val="auto"/>
          <w:lang w:val="es-419"/>
        </w:rPr>
        <w:t xml:space="preserve">y </w:t>
      </w:r>
      <w:r w:rsidRPr="00D03DD6">
        <w:rPr>
          <w:rFonts w:cs="Times New Roman"/>
          <w:color w:val="auto"/>
          <w:lang w:val="es-419"/>
        </w:rPr>
        <w:t>Silver (2005</w:t>
      </w:r>
      <w:r w:rsidR="00AA6E0E" w:rsidRPr="00D03DD6">
        <w:rPr>
          <w:rFonts w:cs="Times New Roman"/>
          <w:lang w:val="es-419"/>
        </w:rPr>
        <w:t xml:space="preserve">) y </w:t>
      </w:r>
      <w:r w:rsidRPr="00D03DD6">
        <w:rPr>
          <w:rFonts w:cs="Times New Roman"/>
          <w:lang w:val="es-419"/>
        </w:rPr>
        <w:t xml:space="preserve">Fullan </w:t>
      </w:r>
      <w:r w:rsidR="004B55DD" w:rsidRPr="00D03DD6">
        <w:rPr>
          <w:rFonts w:cs="Times New Roman"/>
          <w:lang w:val="es-419"/>
        </w:rPr>
        <w:t xml:space="preserve">y </w:t>
      </w:r>
      <w:proofErr w:type="spellStart"/>
      <w:r w:rsidR="004B55DD" w:rsidRPr="00D03DD6">
        <w:rPr>
          <w:rFonts w:eastAsia="Times New Roman" w:cs="Times New Roman"/>
          <w:lang w:val="es-419"/>
        </w:rPr>
        <w:t>Stiegelbauer</w:t>
      </w:r>
      <w:proofErr w:type="spellEnd"/>
      <w:r w:rsidR="004B55DD" w:rsidRPr="00D03DD6">
        <w:rPr>
          <w:rFonts w:cs="Times New Roman"/>
          <w:lang w:val="es-419"/>
        </w:rPr>
        <w:t xml:space="preserve"> </w:t>
      </w:r>
      <w:r w:rsidRPr="00D03DD6">
        <w:rPr>
          <w:rFonts w:cs="Times New Roman"/>
          <w:lang w:val="es-419"/>
        </w:rPr>
        <w:t>(2011)</w:t>
      </w:r>
      <w:r w:rsidR="003236DC" w:rsidRPr="00D03DD6">
        <w:rPr>
          <w:rFonts w:cs="Times New Roman"/>
          <w:lang w:val="es-419"/>
        </w:rPr>
        <w:t xml:space="preserve">. </w:t>
      </w:r>
      <w:r w:rsidRPr="00D03DD6">
        <w:rPr>
          <w:rFonts w:cs="Times New Roman"/>
          <w:lang w:val="es-419"/>
        </w:rPr>
        <w:t>Para la dimensión conformada desde la perspectiva sociopolítica, autores como Brunner (2000), Cox (2002), Day (2013) permitieron la configuración de una sección que contempla temas relacionados con estímulos e incentivos para participar en la educación semipresencial</w:t>
      </w:r>
      <w:r w:rsidR="00256120" w:rsidRPr="00D03DD6">
        <w:rPr>
          <w:rFonts w:cs="Times New Roman"/>
          <w:lang w:val="es-419"/>
        </w:rPr>
        <w:t xml:space="preserve">; </w:t>
      </w:r>
      <w:r w:rsidRPr="00D03DD6">
        <w:rPr>
          <w:rFonts w:cs="Times New Roman"/>
          <w:lang w:val="es-419"/>
        </w:rPr>
        <w:t>también sobre el compromiso y el liderazgo que asumen los actores en la modalidad</w:t>
      </w:r>
      <w:r w:rsidR="00C600F5" w:rsidRPr="00D03DD6">
        <w:rPr>
          <w:rFonts w:cs="Times New Roman"/>
          <w:lang w:val="es-419"/>
        </w:rPr>
        <w:t xml:space="preserve"> (ver </w:t>
      </w:r>
      <w:r w:rsidR="0059220A" w:rsidRPr="00D03DD6">
        <w:rPr>
          <w:rFonts w:cs="Times New Roman"/>
          <w:lang w:val="es-419"/>
        </w:rPr>
        <w:t xml:space="preserve">figura </w:t>
      </w:r>
      <w:r w:rsidR="00C600F5" w:rsidRPr="00D03DD6">
        <w:rPr>
          <w:rFonts w:cs="Times New Roman"/>
          <w:lang w:val="es-419"/>
        </w:rPr>
        <w:t>1)</w:t>
      </w:r>
      <w:r w:rsidRPr="00D03DD6">
        <w:rPr>
          <w:rFonts w:cs="Times New Roman"/>
          <w:lang w:val="es-419"/>
        </w:rPr>
        <w:t xml:space="preserve">. </w:t>
      </w:r>
    </w:p>
    <w:p w14:paraId="3691D7E0" w14:textId="10D3B621" w:rsidR="0059220A" w:rsidRDefault="0059220A" w:rsidP="00D03DD6">
      <w:pPr>
        <w:spacing w:after="0"/>
        <w:ind w:firstLine="709"/>
        <w:rPr>
          <w:rFonts w:cs="Times New Roman"/>
          <w:lang w:val="es-419"/>
        </w:rPr>
      </w:pPr>
    </w:p>
    <w:p w14:paraId="24FEBF92" w14:textId="5C0804A0" w:rsidR="00D03DD6" w:rsidRDefault="00D03DD6" w:rsidP="00D03DD6">
      <w:pPr>
        <w:spacing w:after="0"/>
        <w:ind w:firstLine="709"/>
        <w:rPr>
          <w:rFonts w:cs="Times New Roman"/>
          <w:lang w:val="es-419"/>
        </w:rPr>
      </w:pPr>
    </w:p>
    <w:p w14:paraId="5197222B" w14:textId="0D41FA18" w:rsidR="003448D4" w:rsidRPr="00D03DD6" w:rsidRDefault="003448D4" w:rsidP="00D03DD6">
      <w:pPr>
        <w:spacing w:after="0"/>
        <w:jc w:val="center"/>
        <w:rPr>
          <w:rFonts w:cs="Times New Roman"/>
          <w:iCs/>
        </w:rPr>
      </w:pPr>
      <w:bookmarkStart w:id="5" w:name="_Toc67655329"/>
      <w:r w:rsidRPr="00D03DD6">
        <w:rPr>
          <w:rFonts w:cs="Times New Roman"/>
          <w:b/>
          <w:bCs/>
          <w:iCs/>
        </w:rPr>
        <w:lastRenderedPageBreak/>
        <w:t>Figura 1.</w:t>
      </w:r>
      <w:r w:rsidR="00256120" w:rsidRPr="00D03DD6">
        <w:rPr>
          <w:rFonts w:cs="Times New Roman"/>
          <w:b/>
          <w:bCs/>
          <w:iCs/>
        </w:rPr>
        <w:t xml:space="preserve"> </w:t>
      </w:r>
      <w:r w:rsidRPr="00D03DD6">
        <w:rPr>
          <w:rFonts w:cs="Times New Roman"/>
          <w:iCs/>
        </w:rPr>
        <w:t>Categorías iniciales de análisis</w:t>
      </w:r>
      <w:bookmarkEnd w:id="5"/>
    </w:p>
    <w:p w14:paraId="563F1804" w14:textId="268BE721" w:rsidR="003448D4" w:rsidRPr="00D03DD6" w:rsidRDefault="00006101" w:rsidP="00D03DD6">
      <w:pPr>
        <w:spacing w:after="0"/>
        <w:jc w:val="center"/>
        <w:rPr>
          <w:rFonts w:cs="Times New Roman"/>
        </w:rPr>
      </w:pPr>
      <w:r w:rsidRPr="00D03DD6">
        <w:rPr>
          <w:rFonts w:cs="Times New Roman"/>
          <w:iCs/>
          <w:noProof/>
          <w:lang w:eastAsia="es-MX"/>
        </w:rPr>
        <w:drawing>
          <wp:inline distT="0" distB="0" distL="0" distR="0" wp14:anchorId="32A40FBF" wp14:editId="5AFCCE54">
            <wp:extent cx="5570855" cy="388366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475" r="2912"/>
                    <a:stretch/>
                  </pic:blipFill>
                  <pic:spPr bwMode="auto">
                    <a:xfrm>
                      <a:off x="0" y="0"/>
                      <a:ext cx="5570855" cy="3883660"/>
                    </a:xfrm>
                    <a:prstGeom prst="rect">
                      <a:avLst/>
                    </a:prstGeom>
                    <a:noFill/>
                    <a:ln>
                      <a:noFill/>
                    </a:ln>
                    <a:extLst>
                      <a:ext uri="{53640926-AAD7-44D8-BBD7-CCE9431645EC}">
                        <a14:shadowObscured xmlns:a14="http://schemas.microsoft.com/office/drawing/2010/main"/>
                      </a:ext>
                    </a:extLst>
                  </pic:spPr>
                </pic:pic>
              </a:graphicData>
            </a:graphic>
          </wp:inline>
        </w:drawing>
      </w:r>
      <w:r w:rsidR="003448D4" w:rsidRPr="00D03DD6">
        <w:rPr>
          <w:rFonts w:cs="Times New Roman"/>
          <w:b/>
          <w:bCs/>
        </w:rPr>
        <w:t>Fuente:</w:t>
      </w:r>
      <w:r w:rsidR="003448D4" w:rsidRPr="00D03DD6">
        <w:rPr>
          <w:rFonts w:cs="Times New Roman"/>
        </w:rPr>
        <w:t xml:space="preserve"> Elaboración propia</w:t>
      </w:r>
    </w:p>
    <w:p w14:paraId="02228BD4" w14:textId="4CC8C941" w:rsidR="00231FF9" w:rsidRPr="00D03DD6" w:rsidRDefault="00561CB6" w:rsidP="00D03DD6">
      <w:pPr>
        <w:spacing w:after="0"/>
        <w:ind w:firstLine="709"/>
        <w:rPr>
          <w:rFonts w:cs="Times New Roman"/>
        </w:rPr>
      </w:pPr>
      <w:r w:rsidRPr="00D03DD6">
        <w:rPr>
          <w:rFonts w:cs="Times New Roman"/>
          <w:lang w:val="es-419"/>
        </w:rPr>
        <w:t>Con base en este instrumento, se entrevistó</w:t>
      </w:r>
      <w:r w:rsidR="00595AF8" w:rsidRPr="00D03DD6">
        <w:rPr>
          <w:rFonts w:cs="Times New Roman"/>
          <w:lang w:val="es-419"/>
        </w:rPr>
        <w:t xml:space="preserve"> durante</w:t>
      </w:r>
      <w:r w:rsidR="007E6020" w:rsidRPr="00D03DD6">
        <w:rPr>
          <w:rFonts w:cs="Times New Roman"/>
          <w:lang w:val="es-419"/>
        </w:rPr>
        <w:t xml:space="preserve"> el mes de septiembre de 2019 </w:t>
      </w:r>
      <w:r w:rsidRPr="00D03DD6">
        <w:rPr>
          <w:rFonts w:cs="Times New Roman"/>
          <w:lang w:val="es-419"/>
        </w:rPr>
        <w:t xml:space="preserve">a 32 </w:t>
      </w:r>
      <w:r w:rsidR="00677509" w:rsidRPr="00D03DD6">
        <w:rPr>
          <w:rFonts w:cs="Times New Roman"/>
          <w:lang w:val="es-419"/>
        </w:rPr>
        <w:t>docentes</w:t>
      </w:r>
      <w:r w:rsidRPr="00D03DD6">
        <w:rPr>
          <w:rFonts w:cs="Times New Roman"/>
          <w:lang w:val="es-419"/>
        </w:rPr>
        <w:t xml:space="preserve"> adscritos </w:t>
      </w:r>
      <w:r w:rsidR="00256120" w:rsidRPr="00D03DD6">
        <w:rPr>
          <w:rFonts w:cs="Times New Roman"/>
          <w:lang w:val="es-419"/>
        </w:rPr>
        <w:t xml:space="preserve">a </w:t>
      </w:r>
      <w:r w:rsidR="00F36D2D" w:rsidRPr="00D03DD6">
        <w:rPr>
          <w:rFonts w:cs="Times New Roman"/>
          <w:lang w:val="es-419"/>
        </w:rPr>
        <w:t>diferentes u</w:t>
      </w:r>
      <w:r w:rsidRPr="00D03DD6">
        <w:rPr>
          <w:rFonts w:cs="Times New Roman"/>
          <w:lang w:val="es-419"/>
        </w:rPr>
        <w:t>nidad</w:t>
      </w:r>
      <w:r w:rsidR="00F36D2D" w:rsidRPr="00D03DD6">
        <w:rPr>
          <w:rFonts w:cs="Times New Roman"/>
          <w:lang w:val="es-419"/>
        </w:rPr>
        <w:t>es</w:t>
      </w:r>
      <w:r w:rsidRPr="00D03DD6">
        <w:rPr>
          <w:rFonts w:cs="Times New Roman"/>
          <w:lang w:val="es-419"/>
        </w:rPr>
        <w:t xml:space="preserve"> </w:t>
      </w:r>
      <w:r w:rsidR="00F36D2D" w:rsidRPr="00D03DD6">
        <w:rPr>
          <w:rFonts w:cs="Times New Roman"/>
          <w:lang w:val="es-419"/>
        </w:rPr>
        <w:t>a</w:t>
      </w:r>
      <w:r w:rsidRPr="00D03DD6">
        <w:rPr>
          <w:rFonts w:cs="Times New Roman"/>
          <w:lang w:val="es-419"/>
        </w:rPr>
        <w:t>cadémica</w:t>
      </w:r>
      <w:r w:rsidR="00F36D2D" w:rsidRPr="00D03DD6">
        <w:rPr>
          <w:rFonts w:cs="Times New Roman"/>
          <w:lang w:val="es-419"/>
        </w:rPr>
        <w:t>s</w:t>
      </w:r>
      <w:r w:rsidR="00631B8D" w:rsidRPr="00D03DD6">
        <w:rPr>
          <w:rFonts w:cs="Times New Roman"/>
          <w:lang w:val="es-419"/>
        </w:rPr>
        <w:t>.</w:t>
      </w:r>
      <w:r w:rsidRPr="00D03DD6">
        <w:rPr>
          <w:rFonts w:cs="Times New Roman"/>
          <w:lang w:val="es-419"/>
        </w:rPr>
        <w:t xml:space="preserve"> </w:t>
      </w:r>
      <w:r w:rsidR="00631B8D" w:rsidRPr="00D03DD6">
        <w:rPr>
          <w:rFonts w:cs="Times New Roman"/>
          <w:lang w:val="es-419"/>
        </w:rPr>
        <w:t xml:space="preserve">Inicialmente </w:t>
      </w:r>
      <w:r w:rsidR="00F36D2D" w:rsidRPr="00D03DD6">
        <w:rPr>
          <w:rFonts w:cs="Times New Roman"/>
          <w:lang w:val="es-419"/>
        </w:rPr>
        <w:t xml:space="preserve">en </w:t>
      </w:r>
      <w:r w:rsidRPr="00D03DD6">
        <w:rPr>
          <w:rFonts w:cs="Times New Roman"/>
          <w:lang w:val="es-419"/>
        </w:rPr>
        <w:t>San Luis Río Colorado (</w:t>
      </w:r>
      <w:r w:rsidR="00B65F7E" w:rsidRPr="00D03DD6">
        <w:rPr>
          <w:rFonts w:cs="Times New Roman"/>
          <w:lang w:val="es-419"/>
        </w:rPr>
        <w:t xml:space="preserve">sede </w:t>
      </w:r>
      <w:r w:rsidRPr="00D03DD6">
        <w:rPr>
          <w:rFonts w:cs="Times New Roman"/>
          <w:lang w:val="es-419"/>
        </w:rPr>
        <w:t>principal de la institución), Hermosillo y Magdalena (unidades con mayor matrícula de estudiantes)</w:t>
      </w:r>
      <w:r w:rsidR="00F36D2D" w:rsidRPr="00D03DD6">
        <w:rPr>
          <w:rFonts w:cs="Times New Roman"/>
          <w:lang w:val="es-419"/>
        </w:rPr>
        <w:t>. Fi</w:t>
      </w:r>
      <w:r w:rsidRPr="00D03DD6">
        <w:rPr>
          <w:rFonts w:cs="Times New Roman"/>
          <w:lang w:val="es-419"/>
        </w:rPr>
        <w:t>nalmente</w:t>
      </w:r>
      <w:r w:rsidR="00F36D2D" w:rsidRPr="00D03DD6">
        <w:rPr>
          <w:rFonts w:cs="Times New Roman"/>
          <w:lang w:val="es-419"/>
        </w:rPr>
        <w:t>,</w:t>
      </w:r>
      <w:r w:rsidRPr="00D03DD6">
        <w:rPr>
          <w:rFonts w:cs="Times New Roman"/>
          <w:lang w:val="es-419"/>
        </w:rPr>
        <w:t xml:space="preserve"> </w:t>
      </w:r>
      <w:r w:rsidR="00F36D2D" w:rsidRPr="00D03DD6">
        <w:rPr>
          <w:rFonts w:cs="Times New Roman"/>
          <w:lang w:val="es-419"/>
        </w:rPr>
        <w:t xml:space="preserve">se aplicó </w:t>
      </w:r>
      <w:r w:rsidRPr="00D03DD6">
        <w:rPr>
          <w:rFonts w:cs="Times New Roman"/>
          <w:lang w:val="es-419"/>
        </w:rPr>
        <w:t xml:space="preserve">en sedes ubicadas en otras dos ciudades: Villa Juárez y Navojoa. </w:t>
      </w:r>
      <w:r w:rsidR="00153DCC" w:rsidRPr="00D03DD6">
        <w:rPr>
          <w:rFonts w:cs="Times New Roman"/>
          <w:lang w:val="es-419"/>
        </w:rPr>
        <w:t xml:space="preserve">Una vez recolectados los datos, el análisis se llevó a cabo desde una triangulación hermenéutica, entendida como un procedimiento de reunión y </w:t>
      </w:r>
      <w:r w:rsidR="00F36D2D" w:rsidRPr="00D03DD6">
        <w:rPr>
          <w:rFonts w:cs="Times New Roman"/>
          <w:lang w:val="es-419"/>
        </w:rPr>
        <w:t>cruce dialéctico de información y</w:t>
      </w:r>
      <w:r w:rsidR="00153DCC" w:rsidRPr="00D03DD6">
        <w:rPr>
          <w:rFonts w:cs="Times New Roman"/>
          <w:lang w:val="es-419"/>
        </w:rPr>
        <w:t xml:space="preserve"> que</w:t>
      </w:r>
      <w:r w:rsidR="00631B8D" w:rsidRPr="00D03DD6">
        <w:rPr>
          <w:rFonts w:cs="Times New Roman"/>
          <w:lang w:val="es-419"/>
        </w:rPr>
        <w:t>,</w:t>
      </w:r>
      <w:r w:rsidR="00153DCC" w:rsidRPr="00D03DD6">
        <w:rPr>
          <w:rFonts w:cs="Times New Roman"/>
          <w:lang w:val="es-419"/>
        </w:rPr>
        <w:t xml:space="preserve"> en términos de Cisterna (2005), implica un </w:t>
      </w:r>
      <w:bookmarkStart w:id="6" w:name="_Toc40913331"/>
      <w:r w:rsidR="00153DCC" w:rsidRPr="00D03DD6">
        <w:rPr>
          <w:rFonts w:cs="Times New Roman"/>
          <w:lang w:val="es-419"/>
        </w:rPr>
        <w:t xml:space="preserve">seleccionar la información por estamentos, triangular la información entre estamentos y </w:t>
      </w:r>
      <w:r w:rsidR="00153DCC" w:rsidRPr="00D03DD6">
        <w:rPr>
          <w:rFonts w:cs="Times New Roman"/>
        </w:rPr>
        <w:t xml:space="preserve">posteriormente </w:t>
      </w:r>
      <w:r w:rsidR="00231FF9" w:rsidRPr="00D03DD6">
        <w:rPr>
          <w:rFonts w:cs="Times New Roman"/>
        </w:rPr>
        <w:t>con el</w:t>
      </w:r>
      <w:r w:rsidR="00153DCC" w:rsidRPr="00D03DD6">
        <w:rPr>
          <w:rFonts w:cs="Times New Roman"/>
        </w:rPr>
        <w:t xml:space="preserve"> marco teórico.</w:t>
      </w:r>
    </w:p>
    <w:p w14:paraId="3BBE614D" w14:textId="25403687" w:rsidR="00153DCC" w:rsidRPr="00D03DD6" w:rsidRDefault="00E22240" w:rsidP="00D03DD6">
      <w:pPr>
        <w:spacing w:after="0"/>
        <w:ind w:firstLine="709"/>
        <w:rPr>
          <w:rFonts w:cs="Times New Roman"/>
        </w:rPr>
      </w:pPr>
      <w:r w:rsidRPr="00D03DD6">
        <w:rPr>
          <w:rFonts w:cs="Times New Roman"/>
          <w:color w:val="auto"/>
        </w:rPr>
        <w:t>A partir de</w:t>
      </w:r>
      <w:r w:rsidR="00153DCC" w:rsidRPr="00D03DD6">
        <w:rPr>
          <w:rFonts w:cs="Times New Roman"/>
          <w:color w:val="auto"/>
        </w:rPr>
        <w:t xml:space="preserve"> la transcripción de las entrevistas</w:t>
      </w:r>
      <w:r w:rsidR="00B03FA8" w:rsidRPr="00D03DD6">
        <w:rPr>
          <w:rFonts w:cs="Times New Roman"/>
          <w:color w:val="auto"/>
        </w:rPr>
        <w:t>,</w:t>
      </w:r>
      <w:r w:rsidR="005D6DD0" w:rsidRPr="00D03DD6">
        <w:rPr>
          <w:rFonts w:cs="Times New Roman"/>
          <w:color w:val="auto"/>
        </w:rPr>
        <w:t xml:space="preserve"> se inició el análisis </w:t>
      </w:r>
      <w:r w:rsidR="00153DCC" w:rsidRPr="00D03DD6">
        <w:rPr>
          <w:rFonts w:cs="Times New Roman"/>
          <w:color w:val="auto"/>
        </w:rPr>
        <w:t xml:space="preserve">con el apoyo del </w:t>
      </w:r>
      <w:r w:rsidR="00153DCC" w:rsidRPr="00D03DD6">
        <w:rPr>
          <w:rFonts w:cs="Times New Roman"/>
          <w:i/>
          <w:iCs/>
          <w:color w:val="auto"/>
        </w:rPr>
        <w:t>software</w:t>
      </w:r>
      <w:r w:rsidR="00153DCC" w:rsidRPr="00D03DD6">
        <w:rPr>
          <w:rFonts w:cs="Times New Roman"/>
          <w:color w:val="auto"/>
        </w:rPr>
        <w:t xml:space="preserve"> </w:t>
      </w:r>
      <w:proofErr w:type="spellStart"/>
      <w:r w:rsidR="002E1D16" w:rsidRPr="00D03DD6">
        <w:rPr>
          <w:rFonts w:cs="Times New Roman"/>
          <w:i/>
          <w:color w:val="auto"/>
        </w:rPr>
        <w:t>A</w:t>
      </w:r>
      <w:r w:rsidR="00153DCC" w:rsidRPr="00D03DD6">
        <w:rPr>
          <w:rFonts w:cs="Times New Roman"/>
          <w:i/>
          <w:color w:val="auto"/>
        </w:rPr>
        <w:t>tlas.ti</w:t>
      </w:r>
      <w:proofErr w:type="spellEnd"/>
      <w:r w:rsidR="005D6DD0" w:rsidRPr="00D03DD6">
        <w:rPr>
          <w:rFonts w:cs="Times New Roman"/>
          <w:color w:val="auto"/>
        </w:rPr>
        <w:t xml:space="preserve">. </w:t>
      </w:r>
      <w:r w:rsidRPr="00D03DD6">
        <w:rPr>
          <w:rFonts w:cs="Times New Roman"/>
          <w:color w:val="auto"/>
        </w:rPr>
        <w:t>Primero</w:t>
      </w:r>
      <w:r w:rsidR="008D1553" w:rsidRPr="00D03DD6">
        <w:rPr>
          <w:rFonts w:cs="Times New Roman"/>
          <w:color w:val="auto"/>
        </w:rPr>
        <w:t>,</w:t>
      </w:r>
      <w:r w:rsidRPr="00D03DD6">
        <w:rPr>
          <w:rFonts w:cs="Times New Roman"/>
          <w:color w:val="auto"/>
        </w:rPr>
        <w:t xml:space="preserve"> s</w:t>
      </w:r>
      <w:r w:rsidR="00153DCC" w:rsidRPr="00D03DD6">
        <w:rPr>
          <w:rFonts w:cs="Times New Roman"/>
          <w:color w:val="auto"/>
        </w:rPr>
        <w:t xml:space="preserve">e realizó una selección de </w:t>
      </w:r>
      <w:r w:rsidR="005D6DD0" w:rsidRPr="00D03DD6">
        <w:rPr>
          <w:rFonts w:cs="Times New Roman"/>
          <w:color w:val="auto"/>
        </w:rPr>
        <w:t xml:space="preserve">la </w:t>
      </w:r>
      <w:r w:rsidR="00153DCC" w:rsidRPr="00D03DD6">
        <w:rPr>
          <w:rFonts w:cs="Times New Roman"/>
          <w:color w:val="auto"/>
        </w:rPr>
        <w:t xml:space="preserve">información que permitió identificar los elementos pertinentes </w:t>
      </w:r>
      <w:r w:rsidRPr="00D03DD6">
        <w:rPr>
          <w:rFonts w:cs="Times New Roman"/>
          <w:color w:val="auto"/>
        </w:rPr>
        <w:t>de acuerdo con los</w:t>
      </w:r>
      <w:r w:rsidR="00153DCC" w:rsidRPr="00D03DD6">
        <w:rPr>
          <w:rFonts w:cs="Times New Roman"/>
          <w:color w:val="auto"/>
        </w:rPr>
        <w:t xml:space="preserve"> objetivo</w:t>
      </w:r>
      <w:r w:rsidRPr="00D03DD6">
        <w:rPr>
          <w:rFonts w:cs="Times New Roman"/>
          <w:color w:val="auto"/>
        </w:rPr>
        <w:t>s</w:t>
      </w:r>
      <w:r w:rsidR="00153DCC" w:rsidRPr="00D03DD6">
        <w:rPr>
          <w:rFonts w:cs="Times New Roman"/>
          <w:color w:val="auto"/>
        </w:rPr>
        <w:t xml:space="preserve"> de</w:t>
      </w:r>
      <w:r w:rsidRPr="00D03DD6">
        <w:rPr>
          <w:rFonts w:cs="Times New Roman"/>
          <w:color w:val="auto"/>
        </w:rPr>
        <w:t xml:space="preserve"> investigación</w:t>
      </w:r>
      <w:r w:rsidR="00153DCC" w:rsidRPr="00D03DD6">
        <w:rPr>
          <w:rFonts w:cs="Times New Roman"/>
          <w:color w:val="auto"/>
        </w:rPr>
        <w:t xml:space="preserve">. </w:t>
      </w:r>
      <w:r w:rsidR="00F36D2D" w:rsidRPr="00D03DD6">
        <w:rPr>
          <w:rFonts w:cs="Times New Roman"/>
          <w:color w:val="auto"/>
        </w:rPr>
        <w:t>En</w:t>
      </w:r>
      <w:r w:rsidR="00153DCC" w:rsidRPr="00D03DD6">
        <w:rPr>
          <w:rFonts w:cs="Times New Roman"/>
          <w:color w:val="auto"/>
        </w:rPr>
        <w:t xml:space="preserve"> cada entrevista se realizó un ejercicio de codificación </w:t>
      </w:r>
      <w:r w:rsidRPr="00D03DD6">
        <w:rPr>
          <w:rFonts w:cs="Times New Roman"/>
          <w:color w:val="auto"/>
        </w:rPr>
        <w:t>para</w:t>
      </w:r>
      <w:r w:rsidR="00153DCC" w:rsidRPr="00D03DD6">
        <w:rPr>
          <w:rFonts w:cs="Times New Roman"/>
          <w:color w:val="auto"/>
        </w:rPr>
        <w:t xml:space="preserve"> agrupar temáticas que </w:t>
      </w:r>
      <w:r w:rsidR="00647D89" w:rsidRPr="00D03DD6">
        <w:rPr>
          <w:rFonts w:cs="Times New Roman"/>
          <w:color w:val="auto"/>
        </w:rPr>
        <w:t xml:space="preserve">permitieran </w:t>
      </w:r>
      <w:r w:rsidR="00153DCC" w:rsidRPr="00D03DD6">
        <w:rPr>
          <w:rFonts w:cs="Times New Roman"/>
          <w:color w:val="auto"/>
        </w:rPr>
        <w:t xml:space="preserve">identificar, resumir y sintetizar lo que </w:t>
      </w:r>
      <w:r w:rsidR="00153DCC" w:rsidRPr="00D03DD6">
        <w:rPr>
          <w:rFonts w:cs="Times New Roman"/>
        </w:rPr>
        <w:t xml:space="preserve">expresó cada uno de los informantes. Este ejercicio permitió, entonces, establecer códigos en cada una de las entrevistas. Posterior a esto, se llevó a cabo </w:t>
      </w:r>
      <w:r w:rsidR="00153DCC" w:rsidRPr="00D03DD6">
        <w:rPr>
          <w:rFonts w:cs="Times New Roman"/>
        </w:rPr>
        <w:lastRenderedPageBreak/>
        <w:t>una triangulación entre estamentos</w:t>
      </w:r>
      <w:r w:rsidRPr="00D03DD6">
        <w:rPr>
          <w:rFonts w:cs="Times New Roman"/>
        </w:rPr>
        <w:t xml:space="preserve"> (</w:t>
      </w:r>
      <w:r w:rsidR="007E6020" w:rsidRPr="00D03DD6">
        <w:rPr>
          <w:rFonts w:cs="Times New Roman"/>
        </w:rPr>
        <w:t>Cisterna, 2005</w:t>
      </w:r>
      <w:r w:rsidRPr="00D03DD6">
        <w:rPr>
          <w:rFonts w:cs="Times New Roman"/>
        </w:rPr>
        <w:t>)</w:t>
      </w:r>
      <w:r w:rsidR="00153DCC" w:rsidRPr="00D03DD6">
        <w:rPr>
          <w:rFonts w:cs="Times New Roman"/>
        </w:rPr>
        <w:t xml:space="preserve">, lo que implicó identificar y clasificar a los códigos que se relacionaban o apuntaban a un mismo tema entre la totalidad de las entrevistas. Es decir, se agruparon todos los códigos que </w:t>
      </w:r>
      <w:r w:rsidR="00B64A56" w:rsidRPr="00D03DD6">
        <w:rPr>
          <w:rFonts w:cs="Times New Roman"/>
        </w:rPr>
        <w:t xml:space="preserve">señalaban </w:t>
      </w:r>
      <w:r w:rsidR="00153DCC" w:rsidRPr="00D03DD6">
        <w:rPr>
          <w:rFonts w:cs="Times New Roman"/>
        </w:rPr>
        <w:t xml:space="preserve">información sobre un mismo tema, lo cual permitió la conformación de subcategorías. </w:t>
      </w:r>
    </w:p>
    <w:p w14:paraId="01510CAB" w14:textId="3A01FD56" w:rsidR="00EC4838" w:rsidRPr="00D03DD6" w:rsidRDefault="00E22240" w:rsidP="00D03DD6">
      <w:pPr>
        <w:spacing w:after="0"/>
        <w:ind w:firstLine="709"/>
      </w:pPr>
      <w:r w:rsidRPr="00D03DD6">
        <w:t>Los resultados de cada subcategoría</w:t>
      </w:r>
      <w:r w:rsidR="00EC4838" w:rsidRPr="00D03DD6">
        <w:t xml:space="preserve"> fue</w:t>
      </w:r>
      <w:r w:rsidRPr="00D03DD6">
        <w:t>ron</w:t>
      </w:r>
      <w:r w:rsidR="00EC4838" w:rsidRPr="00D03DD6">
        <w:t xml:space="preserve"> </w:t>
      </w:r>
      <w:r w:rsidRPr="00D03DD6">
        <w:t>contrastados</w:t>
      </w:r>
      <w:r w:rsidR="00EC4838" w:rsidRPr="00D03DD6">
        <w:t xml:space="preserve"> con </w:t>
      </w:r>
      <w:r w:rsidRPr="00D03DD6">
        <w:t>referentes</w:t>
      </w:r>
      <w:r w:rsidR="00EC4838" w:rsidRPr="00D03DD6">
        <w:t xml:space="preserve"> teórico</w:t>
      </w:r>
      <w:r w:rsidRPr="00D03DD6">
        <w:t>s para</w:t>
      </w:r>
      <w:r w:rsidR="00EC4838" w:rsidRPr="00D03DD6">
        <w:t xml:space="preserve"> identificar situaciones que se advierten desde la literatura. Por otro lado, también se identificaron elementos que no habían sido contemplados previamente, como en los testimonios que señalan a la formación previa de los estudiantes como un obstáculo para desarrollar, de manera eficaz, la enseñanza a través de </w:t>
      </w:r>
      <w:r w:rsidR="001F2D66" w:rsidRPr="00D03DD6">
        <w:t>tecnologías</w:t>
      </w:r>
      <w:r w:rsidR="00EC4838" w:rsidRPr="00D03DD6">
        <w:t xml:space="preserve">. Este ejercicio de revisión de subcategorías y contrastación de información permitió rediseñar las categorías preestablecidas. </w:t>
      </w:r>
      <w:r w:rsidR="000E3CB6" w:rsidRPr="00D03DD6">
        <w:t>Así pues</w:t>
      </w:r>
      <w:r w:rsidR="00EC4838" w:rsidRPr="00D03DD6">
        <w:t xml:space="preserve">, la información se estructuró de la siguiente manera (ver </w:t>
      </w:r>
      <w:r w:rsidR="000E3CB6" w:rsidRPr="00D03DD6">
        <w:t xml:space="preserve">tabla </w:t>
      </w:r>
      <w:r w:rsidR="00EC4838" w:rsidRPr="00D03DD6">
        <w:t>1</w:t>
      </w:r>
      <w:r w:rsidR="000E3CB6" w:rsidRPr="00D03DD6">
        <w:t>).</w:t>
      </w:r>
    </w:p>
    <w:p w14:paraId="42B7E6B5" w14:textId="5145E31F" w:rsidR="0059220A" w:rsidRDefault="0059220A" w:rsidP="00D03DD6">
      <w:pPr>
        <w:spacing w:after="0"/>
        <w:rPr>
          <w:rFonts w:cs="Times New Roman"/>
          <w:b/>
          <w:bCs/>
        </w:rPr>
      </w:pPr>
      <w:bookmarkStart w:id="7" w:name="_Toc67655402"/>
    </w:p>
    <w:p w14:paraId="0126FC53" w14:textId="4FAAB5D9" w:rsidR="00D03DD6" w:rsidRDefault="00D03DD6" w:rsidP="00D03DD6">
      <w:pPr>
        <w:spacing w:after="0"/>
        <w:rPr>
          <w:rFonts w:cs="Times New Roman"/>
          <w:b/>
          <w:bCs/>
        </w:rPr>
      </w:pPr>
    </w:p>
    <w:p w14:paraId="630F1A6D" w14:textId="5575AFAC" w:rsidR="00D03DD6" w:rsidRDefault="00D03DD6" w:rsidP="00D03DD6">
      <w:pPr>
        <w:spacing w:after="0"/>
        <w:rPr>
          <w:rFonts w:cs="Times New Roman"/>
          <w:b/>
          <w:bCs/>
        </w:rPr>
      </w:pPr>
    </w:p>
    <w:p w14:paraId="1EE13ECA" w14:textId="4232950A" w:rsidR="00D03DD6" w:rsidRDefault="00D03DD6" w:rsidP="00D03DD6">
      <w:pPr>
        <w:spacing w:after="0"/>
        <w:rPr>
          <w:rFonts w:cs="Times New Roman"/>
          <w:b/>
          <w:bCs/>
        </w:rPr>
      </w:pPr>
    </w:p>
    <w:p w14:paraId="298C6951" w14:textId="0AB10340" w:rsidR="00D03DD6" w:rsidRDefault="00D03DD6" w:rsidP="00D03DD6">
      <w:pPr>
        <w:spacing w:after="0"/>
        <w:rPr>
          <w:rFonts w:cs="Times New Roman"/>
          <w:b/>
          <w:bCs/>
        </w:rPr>
      </w:pPr>
    </w:p>
    <w:p w14:paraId="43D651EA" w14:textId="10116988" w:rsidR="00D03DD6" w:rsidRDefault="00D03DD6" w:rsidP="00D03DD6">
      <w:pPr>
        <w:spacing w:after="0"/>
        <w:rPr>
          <w:rFonts w:cs="Times New Roman"/>
          <w:b/>
          <w:bCs/>
        </w:rPr>
      </w:pPr>
    </w:p>
    <w:p w14:paraId="070A52FD" w14:textId="321E5973" w:rsidR="00D03DD6" w:rsidRDefault="00D03DD6" w:rsidP="00D03DD6">
      <w:pPr>
        <w:spacing w:after="0"/>
        <w:rPr>
          <w:rFonts w:cs="Times New Roman"/>
          <w:b/>
          <w:bCs/>
        </w:rPr>
      </w:pPr>
    </w:p>
    <w:p w14:paraId="515A6AB1" w14:textId="14BBE0F2" w:rsidR="00D03DD6" w:rsidRDefault="00D03DD6" w:rsidP="00D03DD6">
      <w:pPr>
        <w:spacing w:after="0"/>
        <w:rPr>
          <w:rFonts w:cs="Times New Roman"/>
          <w:b/>
          <w:bCs/>
        </w:rPr>
      </w:pPr>
    </w:p>
    <w:p w14:paraId="06B152D3" w14:textId="5BC310E3" w:rsidR="00D03DD6" w:rsidRDefault="00D03DD6" w:rsidP="00D03DD6">
      <w:pPr>
        <w:spacing w:after="0"/>
        <w:rPr>
          <w:rFonts w:cs="Times New Roman"/>
          <w:b/>
          <w:bCs/>
        </w:rPr>
      </w:pPr>
    </w:p>
    <w:p w14:paraId="656BC30F" w14:textId="7226F42F" w:rsidR="00D03DD6" w:rsidRDefault="00D03DD6" w:rsidP="00D03DD6">
      <w:pPr>
        <w:spacing w:after="0"/>
        <w:rPr>
          <w:rFonts w:cs="Times New Roman"/>
          <w:b/>
          <w:bCs/>
        </w:rPr>
      </w:pPr>
    </w:p>
    <w:p w14:paraId="5B7291D4" w14:textId="55515B70" w:rsidR="00D03DD6" w:rsidRDefault="00D03DD6" w:rsidP="00D03DD6">
      <w:pPr>
        <w:spacing w:after="0"/>
        <w:rPr>
          <w:rFonts w:cs="Times New Roman"/>
          <w:b/>
          <w:bCs/>
        </w:rPr>
      </w:pPr>
    </w:p>
    <w:p w14:paraId="2D2DC755" w14:textId="5044D415" w:rsidR="00D03DD6" w:rsidRDefault="00D03DD6" w:rsidP="00D03DD6">
      <w:pPr>
        <w:spacing w:after="0"/>
        <w:rPr>
          <w:rFonts w:cs="Times New Roman"/>
          <w:b/>
          <w:bCs/>
        </w:rPr>
      </w:pPr>
    </w:p>
    <w:p w14:paraId="7B88F90D" w14:textId="50C7563E" w:rsidR="00D03DD6" w:rsidRDefault="00D03DD6" w:rsidP="00D03DD6">
      <w:pPr>
        <w:spacing w:after="0"/>
        <w:rPr>
          <w:rFonts w:cs="Times New Roman"/>
          <w:b/>
          <w:bCs/>
        </w:rPr>
      </w:pPr>
    </w:p>
    <w:p w14:paraId="0A445F5E" w14:textId="7C0B60A0" w:rsidR="00D03DD6" w:rsidRDefault="00D03DD6" w:rsidP="00D03DD6">
      <w:pPr>
        <w:spacing w:after="0"/>
        <w:rPr>
          <w:rFonts w:cs="Times New Roman"/>
          <w:b/>
          <w:bCs/>
        </w:rPr>
      </w:pPr>
    </w:p>
    <w:p w14:paraId="5B86E544" w14:textId="61164761" w:rsidR="00D03DD6" w:rsidRDefault="00D03DD6" w:rsidP="00D03DD6">
      <w:pPr>
        <w:spacing w:after="0"/>
        <w:rPr>
          <w:rFonts w:cs="Times New Roman"/>
          <w:b/>
          <w:bCs/>
        </w:rPr>
      </w:pPr>
    </w:p>
    <w:p w14:paraId="2EBD40BC" w14:textId="2D6946BD" w:rsidR="00D03DD6" w:rsidRDefault="00D03DD6" w:rsidP="00D03DD6">
      <w:pPr>
        <w:spacing w:after="0"/>
        <w:rPr>
          <w:rFonts w:cs="Times New Roman"/>
          <w:b/>
          <w:bCs/>
        </w:rPr>
      </w:pPr>
    </w:p>
    <w:p w14:paraId="3ACB7D5A" w14:textId="2B94C47B" w:rsidR="00D03DD6" w:rsidRDefault="00D03DD6" w:rsidP="00D03DD6">
      <w:pPr>
        <w:spacing w:after="0"/>
        <w:rPr>
          <w:rFonts w:cs="Times New Roman"/>
          <w:b/>
          <w:bCs/>
        </w:rPr>
      </w:pPr>
    </w:p>
    <w:p w14:paraId="054273E9" w14:textId="61656139" w:rsidR="00D03DD6" w:rsidRDefault="00D03DD6" w:rsidP="00D03DD6">
      <w:pPr>
        <w:spacing w:after="0"/>
        <w:rPr>
          <w:rFonts w:cs="Times New Roman"/>
          <w:b/>
          <w:bCs/>
        </w:rPr>
      </w:pPr>
    </w:p>
    <w:p w14:paraId="094FAEAA" w14:textId="50EC52E6" w:rsidR="00D03DD6" w:rsidRDefault="00D03DD6" w:rsidP="00D03DD6">
      <w:pPr>
        <w:spacing w:after="0"/>
        <w:rPr>
          <w:rFonts w:cs="Times New Roman"/>
          <w:b/>
          <w:bCs/>
        </w:rPr>
      </w:pPr>
    </w:p>
    <w:p w14:paraId="153522AA" w14:textId="327F96D2" w:rsidR="00D03DD6" w:rsidRDefault="00D03DD6" w:rsidP="00D03DD6">
      <w:pPr>
        <w:spacing w:after="0"/>
        <w:rPr>
          <w:rFonts w:cs="Times New Roman"/>
          <w:b/>
          <w:bCs/>
        </w:rPr>
      </w:pPr>
    </w:p>
    <w:p w14:paraId="2E3D2504" w14:textId="77777777" w:rsidR="00D03DD6" w:rsidRPr="00D03DD6" w:rsidRDefault="00D03DD6" w:rsidP="00D03DD6">
      <w:pPr>
        <w:spacing w:after="0"/>
        <w:rPr>
          <w:rFonts w:cs="Times New Roman"/>
          <w:b/>
          <w:bCs/>
        </w:rPr>
      </w:pPr>
    </w:p>
    <w:p w14:paraId="5C67CD18" w14:textId="796092D2" w:rsidR="00DE1039" w:rsidRPr="00D03DD6" w:rsidRDefault="00DE1039" w:rsidP="00D03DD6">
      <w:pPr>
        <w:spacing w:after="0"/>
        <w:jc w:val="center"/>
        <w:rPr>
          <w:rFonts w:cs="Times New Roman"/>
        </w:rPr>
      </w:pPr>
      <w:r w:rsidRPr="00D03DD6">
        <w:rPr>
          <w:rFonts w:cs="Times New Roman"/>
          <w:b/>
          <w:bCs/>
        </w:rPr>
        <w:lastRenderedPageBreak/>
        <w:t xml:space="preserve">Tabla </w:t>
      </w:r>
      <w:r w:rsidRPr="00D03DD6">
        <w:rPr>
          <w:rFonts w:cs="Times New Roman"/>
          <w:b/>
          <w:bCs/>
        </w:rPr>
        <w:fldChar w:fldCharType="begin"/>
      </w:r>
      <w:r w:rsidRPr="00D03DD6">
        <w:rPr>
          <w:rFonts w:cs="Times New Roman"/>
          <w:b/>
          <w:bCs/>
        </w:rPr>
        <w:instrText xml:space="preserve"> SEQ Tabla \* ARABIC </w:instrText>
      </w:r>
      <w:r w:rsidRPr="00D03DD6">
        <w:rPr>
          <w:rFonts w:cs="Times New Roman"/>
          <w:b/>
          <w:bCs/>
        </w:rPr>
        <w:fldChar w:fldCharType="separate"/>
      </w:r>
      <w:r w:rsidRPr="00D03DD6">
        <w:rPr>
          <w:rFonts w:cs="Times New Roman"/>
          <w:b/>
          <w:bCs/>
          <w:noProof/>
        </w:rPr>
        <w:t>1</w:t>
      </w:r>
      <w:r w:rsidRPr="00D03DD6">
        <w:rPr>
          <w:rFonts w:cs="Times New Roman"/>
          <w:b/>
          <w:bCs/>
        </w:rPr>
        <w:fldChar w:fldCharType="end"/>
      </w:r>
      <w:r w:rsidRPr="00D03DD6">
        <w:rPr>
          <w:rFonts w:cs="Times New Roman"/>
          <w:b/>
          <w:bCs/>
        </w:rPr>
        <w:t>.</w:t>
      </w:r>
      <w:r w:rsidRPr="00D03DD6">
        <w:rPr>
          <w:rFonts w:cs="Times New Roman"/>
        </w:rPr>
        <w:t>Relación de dimensiones, categorías y palabras clave del estudio.</w:t>
      </w:r>
      <w:bookmarkEnd w:id="7"/>
    </w:p>
    <w:tbl>
      <w:tblPr>
        <w:tblStyle w:val="Tablaconcuadrcula"/>
        <w:tblW w:w="9322" w:type="dxa"/>
        <w:tblLayout w:type="fixed"/>
        <w:tblLook w:val="04A0" w:firstRow="1" w:lastRow="0" w:firstColumn="1" w:lastColumn="0" w:noHBand="0" w:noVBand="1"/>
      </w:tblPr>
      <w:tblGrid>
        <w:gridCol w:w="1518"/>
        <w:gridCol w:w="1985"/>
        <w:gridCol w:w="2268"/>
        <w:gridCol w:w="3551"/>
      </w:tblGrid>
      <w:tr w:rsidR="00DE1039" w:rsidRPr="00D03DD6" w14:paraId="33068928" w14:textId="77777777" w:rsidTr="00C55D2E">
        <w:tc>
          <w:tcPr>
            <w:tcW w:w="1518" w:type="dxa"/>
          </w:tcPr>
          <w:p w14:paraId="1533EF28" w14:textId="08ED868B" w:rsidR="00DE1039" w:rsidRPr="00D03DD6" w:rsidRDefault="00DE1039" w:rsidP="00D03DD6">
            <w:pPr>
              <w:spacing w:after="0"/>
              <w:jc w:val="center"/>
              <w:rPr>
                <w:rFonts w:cs="Times New Roman"/>
                <w:lang w:val="es-419"/>
              </w:rPr>
            </w:pPr>
            <w:r w:rsidRPr="00D03DD6">
              <w:rPr>
                <w:rFonts w:cs="Times New Roman"/>
                <w:lang w:val="es-419"/>
              </w:rPr>
              <w:t xml:space="preserve">Dimensión de </w:t>
            </w:r>
            <w:r w:rsidR="003D48D8" w:rsidRPr="00D03DD6">
              <w:rPr>
                <w:rFonts w:cs="Times New Roman"/>
                <w:lang w:val="es-419"/>
              </w:rPr>
              <w:t>observación</w:t>
            </w:r>
          </w:p>
        </w:tc>
        <w:tc>
          <w:tcPr>
            <w:tcW w:w="1985" w:type="dxa"/>
          </w:tcPr>
          <w:p w14:paraId="046A986B" w14:textId="77777777" w:rsidR="00DE1039" w:rsidRPr="00D03DD6" w:rsidRDefault="00DE1039" w:rsidP="00D03DD6">
            <w:pPr>
              <w:spacing w:after="0"/>
              <w:jc w:val="center"/>
              <w:rPr>
                <w:rFonts w:cs="Times New Roman"/>
                <w:lang w:val="es-419"/>
              </w:rPr>
            </w:pPr>
            <w:r w:rsidRPr="00D03DD6">
              <w:rPr>
                <w:rFonts w:cs="Times New Roman"/>
                <w:lang w:val="es-419"/>
              </w:rPr>
              <w:t>Categorías</w:t>
            </w:r>
          </w:p>
        </w:tc>
        <w:tc>
          <w:tcPr>
            <w:tcW w:w="2268" w:type="dxa"/>
          </w:tcPr>
          <w:p w14:paraId="0865EDE8" w14:textId="1B4F268A" w:rsidR="00DE1039" w:rsidRPr="00D03DD6" w:rsidRDefault="00DE1039" w:rsidP="00D03DD6">
            <w:pPr>
              <w:spacing w:after="0"/>
              <w:jc w:val="center"/>
              <w:rPr>
                <w:rFonts w:cs="Times New Roman"/>
                <w:lang w:val="es-419"/>
              </w:rPr>
            </w:pPr>
            <w:r w:rsidRPr="00D03DD6">
              <w:rPr>
                <w:rFonts w:cs="Times New Roman"/>
                <w:lang w:val="es-419"/>
              </w:rPr>
              <w:t>Subcategorías</w:t>
            </w:r>
          </w:p>
        </w:tc>
        <w:tc>
          <w:tcPr>
            <w:tcW w:w="3551" w:type="dxa"/>
          </w:tcPr>
          <w:p w14:paraId="49649720" w14:textId="46863DC5" w:rsidR="00DE1039" w:rsidRPr="00D03DD6" w:rsidRDefault="00DE1039" w:rsidP="00D03DD6">
            <w:pPr>
              <w:spacing w:after="0"/>
              <w:jc w:val="center"/>
              <w:rPr>
                <w:rFonts w:cs="Times New Roman"/>
                <w:lang w:val="es-419"/>
              </w:rPr>
            </w:pPr>
            <w:r w:rsidRPr="00D03DD6">
              <w:rPr>
                <w:rFonts w:cs="Times New Roman"/>
                <w:lang w:val="es-419"/>
              </w:rPr>
              <w:t>Palabras clave (</w:t>
            </w:r>
            <w:r w:rsidR="003D48D8" w:rsidRPr="00D03DD6">
              <w:rPr>
                <w:rFonts w:cs="Times New Roman"/>
                <w:lang w:val="es-419"/>
              </w:rPr>
              <w:t>códigos</w:t>
            </w:r>
            <w:r w:rsidRPr="00D03DD6">
              <w:rPr>
                <w:rFonts w:cs="Times New Roman"/>
                <w:lang w:val="es-419"/>
              </w:rPr>
              <w:t>)</w:t>
            </w:r>
          </w:p>
        </w:tc>
      </w:tr>
      <w:tr w:rsidR="00DE1039" w:rsidRPr="00D03DD6" w14:paraId="36F09852" w14:textId="77777777" w:rsidTr="00C55D2E">
        <w:tc>
          <w:tcPr>
            <w:tcW w:w="1518" w:type="dxa"/>
            <w:vMerge w:val="restart"/>
          </w:tcPr>
          <w:p w14:paraId="1CC897E7" w14:textId="26FC8CE7" w:rsidR="00DE1039" w:rsidRPr="00D03DD6" w:rsidRDefault="00DE1039" w:rsidP="00D03DD6">
            <w:pPr>
              <w:spacing w:after="0"/>
              <w:rPr>
                <w:rFonts w:cs="Times New Roman"/>
                <w:lang w:val="es-419"/>
              </w:rPr>
            </w:pPr>
            <w:proofErr w:type="spellStart"/>
            <w:r w:rsidRPr="00D03DD6">
              <w:rPr>
                <w:rFonts w:cs="Times New Roman"/>
                <w:lang w:val="es-419"/>
              </w:rPr>
              <w:t>Tecnopedagógica</w:t>
            </w:r>
            <w:proofErr w:type="spellEnd"/>
          </w:p>
        </w:tc>
        <w:tc>
          <w:tcPr>
            <w:tcW w:w="1985" w:type="dxa"/>
            <w:vMerge w:val="restart"/>
          </w:tcPr>
          <w:p w14:paraId="567840A0" w14:textId="77777777" w:rsidR="00DE1039" w:rsidRPr="00D03DD6" w:rsidRDefault="00DE1039" w:rsidP="00D03DD6">
            <w:pPr>
              <w:spacing w:after="0"/>
              <w:jc w:val="left"/>
              <w:rPr>
                <w:rFonts w:cs="Times New Roman"/>
                <w:lang w:val="es-419"/>
              </w:rPr>
            </w:pPr>
            <w:r w:rsidRPr="00D03DD6">
              <w:rPr>
                <w:rFonts w:cs="Times New Roman"/>
                <w:lang w:val="es-419"/>
              </w:rPr>
              <w:t>Desvalorización de TIC</w:t>
            </w:r>
          </w:p>
        </w:tc>
        <w:tc>
          <w:tcPr>
            <w:tcW w:w="2268" w:type="dxa"/>
          </w:tcPr>
          <w:p w14:paraId="5E540D72" w14:textId="77777777" w:rsidR="00DE1039" w:rsidRPr="00D03DD6" w:rsidRDefault="00DE1039" w:rsidP="00D03DD6">
            <w:pPr>
              <w:spacing w:after="0"/>
              <w:jc w:val="left"/>
              <w:rPr>
                <w:rFonts w:cs="Times New Roman"/>
                <w:lang w:val="es-419"/>
              </w:rPr>
            </w:pPr>
            <w:r w:rsidRPr="00D03DD6">
              <w:rPr>
                <w:rFonts w:cs="Times New Roman"/>
                <w:lang w:val="es-419"/>
              </w:rPr>
              <w:t>Limitado acceso a infraestructura tecnológica</w:t>
            </w:r>
          </w:p>
        </w:tc>
        <w:tc>
          <w:tcPr>
            <w:tcW w:w="3551" w:type="dxa"/>
          </w:tcPr>
          <w:p w14:paraId="5994A7A7" w14:textId="08E93FF9" w:rsidR="00DE1039" w:rsidRPr="00D03DD6" w:rsidRDefault="00DE1039" w:rsidP="00D03DD6">
            <w:pPr>
              <w:spacing w:after="0"/>
              <w:jc w:val="left"/>
              <w:rPr>
                <w:rFonts w:cs="Times New Roman"/>
                <w:lang w:val="es-419"/>
              </w:rPr>
            </w:pPr>
            <w:r w:rsidRPr="00D03DD6">
              <w:rPr>
                <w:rFonts w:cs="Times New Roman"/>
                <w:lang w:val="es-419"/>
              </w:rPr>
              <w:t xml:space="preserve">Equipamiento limitado, </w:t>
            </w:r>
            <w:r w:rsidR="001226BD" w:rsidRPr="00D03DD6">
              <w:rPr>
                <w:rFonts w:cs="Times New Roman"/>
                <w:lang w:val="es-419"/>
              </w:rPr>
              <w:t xml:space="preserve">métodos </w:t>
            </w:r>
            <w:r w:rsidRPr="00D03DD6">
              <w:rPr>
                <w:rFonts w:cs="Times New Roman"/>
                <w:lang w:val="es-419"/>
              </w:rPr>
              <w:t xml:space="preserve">de adquisición de equipo, </w:t>
            </w:r>
            <w:r w:rsidR="001226BD" w:rsidRPr="00D03DD6">
              <w:rPr>
                <w:rFonts w:cs="Times New Roman"/>
                <w:lang w:val="es-419"/>
              </w:rPr>
              <w:t xml:space="preserve">equipo </w:t>
            </w:r>
            <w:r w:rsidRPr="00D03DD6">
              <w:rPr>
                <w:rFonts w:cs="Times New Roman"/>
                <w:lang w:val="es-419"/>
              </w:rPr>
              <w:t>suficiente</w:t>
            </w:r>
            <w:r w:rsidR="001226BD" w:rsidRPr="00D03DD6">
              <w:rPr>
                <w:rFonts w:cs="Times New Roman"/>
                <w:lang w:val="es-419"/>
              </w:rPr>
              <w:t>.</w:t>
            </w:r>
          </w:p>
        </w:tc>
      </w:tr>
      <w:tr w:rsidR="00DE1039" w:rsidRPr="00D03DD6" w14:paraId="112B455C" w14:textId="77777777" w:rsidTr="00C55D2E">
        <w:trPr>
          <w:trHeight w:val="748"/>
        </w:trPr>
        <w:tc>
          <w:tcPr>
            <w:tcW w:w="1518" w:type="dxa"/>
            <w:vMerge/>
          </w:tcPr>
          <w:p w14:paraId="471055C9" w14:textId="77777777" w:rsidR="00DE1039" w:rsidRPr="00D03DD6" w:rsidRDefault="00DE1039" w:rsidP="00D03DD6">
            <w:pPr>
              <w:spacing w:after="0"/>
              <w:rPr>
                <w:rFonts w:cs="Times New Roman"/>
                <w:lang w:val="es-419"/>
              </w:rPr>
            </w:pPr>
          </w:p>
        </w:tc>
        <w:tc>
          <w:tcPr>
            <w:tcW w:w="1985" w:type="dxa"/>
            <w:vMerge/>
          </w:tcPr>
          <w:p w14:paraId="58B7CB3F" w14:textId="77777777" w:rsidR="00DE1039" w:rsidRPr="00D03DD6" w:rsidRDefault="00DE1039" w:rsidP="00D03DD6">
            <w:pPr>
              <w:pStyle w:val="Prrafodelista"/>
              <w:numPr>
                <w:ilvl w:val="0"/>
                <w:numId w:val="3"/>
              </w:numPr>
              <w:spacing w:after="0" w:line="360" w:lineRule="auto"/>
              <w:jc w:val="left"/>
              <w:rPr>
                <w:rFonts w:cs="Times New Roman"/>
                <w:sz w:val="24"/>
                <w:szCs w:val="24"/>
                <w:lang w:val="es-419"/>
              </w:rPr>
            </w:pPr>
          </w:p>
        </w:tc>
        <w:tc>
          <w:tcPr>
            <w:tcW w:w="2268" w:type="dxa"/>
          </w:tcPr>
          <w:p w14:paraId="1DFD17D1" w14:textId="77777777" w:rsidR="00DE1039" w:rsidRPr="00D03DD6" w:rsidRDefault="00DE1039" w:rsidP="00D03DD6">
            <w:pPr>
              <w:spacing w:after="0"/>
              <w:jc w:val="left"/>
              <w:rPr>
                <w:rFonts w:cs="Times New Roman"/>
                <w:lang w:val="es-419"/>
              </w:rPr>
            </w:pPr>
            <w:r w:rsidRPr="00D03DD6">
              <w:rPr>
                <w:rFonts w:cs="Times New Roman"/>
                <w:lang w:val="es-419"/>
              </w:rPr>
              <w:t>Sensación de poca utilidad y mal aprovechamiento de equipo</w:t>
            </w:r>
          </w:p>
        </w:tc>
        <w:tc>
          <w:tcPr>
            <w:tcW w:w="3551" w:type="dxa"/>
          </w:tcPr>
          <w:p w14:paraId="11875DEF" w14:textId="1E13FDBF" w:rsidR="00DE1039" w:rsidRPr="00D03DD6" w:rsidRDefault="00DE1039" w:rsidP="00D03DD6">
            <w:pPr>
              <w:spacing w:after="0"/>
              <w:jc w:val="left"/>
              <w:rPr>
                <w:rFonts w:cs="Times New Roman"/>
                <w:lang w:val="es-419"/>
              </w:rPr>
            </w:pPr>
            <w:r w:rsidRPr="00D03DD6">
              <w:rPr>
                <w:rFonts w:cs="Times New Roman"/>
                <w:lang w:val="es-419"/>
              </w:rPr>
              <w:t xml:space="preserve">Equipamiento en buen estado, </w:t>
            </w:r>
            <w:r w:rsidR="001226BD" w:rsidRPr="00D03DD6">
              <w:rPr>
                <w:rFonts w:cs="Times New Roman"/>
                <w:lang w:val="es-419"/>
              </w:rPr>
              <w:t xml:space="preserve">necesidad </w:t>
            </w:r>
            <w:r w:rsidRPr="00D03DD6">
              <w:rPr>
                <w:rFonts w:cs="Times New Roman"/>
                <w:lang w:val="es-419"/>
              </w:rPr>
              <w:t xml:space="preserve">de licencias de </w:t>
            </w:r>
            <w:r w:rsidRPr="00D03DD6">
              <w:rPr>
                <w:rFonts w:cs="Times New Roman"/>
                <w:i/>
                <w:iCs/>
                <w:lang w:val="es-419"/>
              </w:rPr>
              <w:t>software</w:t>
            </w:r>
            <w:r w:rsidRPr="00D03DD6">
              <w:rPr>
                <w:rFonts w:cs="Times New Roman"/>
                <w:lang w:val="es-419"/>
              </w:rPr>
              <w:t xml:space="preserve">, </w:t>
            </w:r>
            <w:r w:rsidR="001226BD" w:rsidRPr="00D03DD6">
              <w:rPr>
                <w:rFonts w:cs="Times New Roman"/>
                <w:lang w:val="es-419"/>
              </w:rPr>
              <w:t xml:space="preserve">equipo </w:t>
            </w:r>
            <w:r w:rsidRPr="00D03DD6">
              <w:rPr>
                <w:rFonts w:cs="Times New Roman"/>
                <w:lang w:val="es-419"/>
              </w:rPr>
              <w:t>mal colocado en las aulas</w:t>
            </w:r>
            <w:r w:rsidR="001226BD" w:rsidRPr="00D03DD6">
              <w:rPr>
                <w:rFonts w:cs="Times New Roman"/>
                <w:lang w:val="es-419"/>
              </w:rPr>
              <w:t>.</w:t>
            </w:r>
          </w:p>
        </w:tc>
      </w:tr>
      <w:tr w:rsidR="00DE1039" w:rsidRPr="00D03DD6" w14:paraId="2C355D49" w14:textId="77777777" w:rsidTr="00C55D2E">
        <w:trPr>
          <w:trHeight w:val="993"/>
        </w:trPr>
        <w:tc>
          <w:tcPr>
            <w:tcW w:w="1518" w:type="dxa"/>
            <w:vMerge/>
          </w:tcPr>
          <w:p w14:paraId="4410A25A" w14:textId="77777777" w:rsidR="00DE1039" w:rsidRPr="00D03DD6" w:rsidRDefault="00DE1039" w:rsidP="00D03DD6">
            <w:pPr>
              <w:spacing w:after="0"/>
              <w:rPr>
                <w:rFonts w:cs="Times New Roman"/>
                <w:lang w:val="es-419"/>
              </w:rPr>
            </w:pPr>
          </w:p>
        </w:tc>
        <w:tc>
          <w:tcPr>
            <w:tcW w:w="1985" w:type="dxa"/>
            <w:vMerge/>
          </w:tcPr>
          <w:p w14:paraId="4D313EEC" w14:textId="77777777" w:rsidR="00DE1039" w:rsidRPr="00D03DD6" w:rsidRDefault="00DE1039" w:rsidP="00D03DD6">
            <w:pPr>
              <w:pStyle w:val="Prrafodelista"/>
              <w:numPr>
                <w:ilvl w:val="0"/>
                <w:numId w:val="3"/>
              </w:numPr>
              <w:spacing w:after="0" w:line="360" w:lineRule="auto"/>
              <w:jc w:val="left"/>
              <w:rPr>
                <w:rFonts w:cs="Times New Roman"/>
                <w:sz w:val="24"/>
                <w:szCs w:val="24"/>
                <w:lang w:val="es-419"/>
              </w:rPr>
            </w:pPr>
          </w:p>
        </w:tc>
        <w:tc>
          <w:tcPr>
            <w:tcW w:w="2268" w:type="dxa"/>
          </w:tcPr>
          <w:p w14:paraId="7547B09C" w14:textId="77777777" w:rsidR="00DE1039" w:rsidRPr="00D03DD6" w:rsidRDefault="00DE1039" w:rsidP="00D03DD6">
            <w:pPr>
              <w:spacing w:after="0"/>
              <w:jc w:val="left"/>
              <w:rPr>
                <w:rFonts w:cs="Times New Roman"/>
                <w:lang w:val="es-419"/>
              </w:rPr>
            </w:pPr>
            <w:r w:rsidRPr="00D03DD6">
              <w:rPr>
                <w:rFonts w:cs="Times New Roman"/>
                <w:lang w:val="es-419"/>
              </w:rPr>
              <w:t>Desvalorización de plataforma virtual</w:t>
            </w:r>
          </w:p>
        </w:tc>
        <w:tc>
          <w:tcPr>
            <w:tcW w:w="3551" w:type="dxa"/>
          </w:tcPr>
          <w:p w14:paraId="5A4F3872" w14:textId="3D5DCB03" w:rsidR="00DE1039" w:rsidRPr="00D03DD6" w:rsidRDefault="00DE1039" w:rsidP="00D03DD6">
            <w:pPr>
              <w:spacing w:after="0"/>
              <w:jc w:val="left"/>
              <w:rPr>
                <w:rFonts w:cs="Times New Roman"/>
                <w:lang w:val="es-419"/>
              </w:rPr>
            </w:pPr>
            <w:r w:rsidRPr="00D03DD6">
              <w:rPr>
                <w:rFonts w:cs="Times New Roman"/>
                <w:lang w:val="es-419"/>
              </w:rPr>
              <w:t>Desconocimiento sobre uso de plataforma, desinterés por utilizar la plataforma, preferencia por modalidad tradicional</w:t>
            </w:r>
            <w:r w:rsidR="001226BD" w:rsidRPr="00D03DD6">
              <w:rPr>
                <w:rFonts w:cs="Times New Roman"/>
                <w:lang w:val="es-419"/>
              </w:rPr>
              <w:t>.</w:t>
            </w:r>
          </w:p>
        </w:tc>
      </w:tr>
      <w:tr w:rsidR="00DE1039" w:rsidRPr="00D03DD6" w14:paraId="7FA73E69" w14:textId="77777777" w:rsidTr="00C55D2E">
        <w:tc>
          <w:tcPr>
            <w:tcW w:w="1518" w:type="dxa"/>
            <w:vMerge/>
          </w:tcPr>
          <w:p w14:paraId="16487444" w14:textId="77777777" w:rsidR="00DE1039" w:rsidRPr="00D03DD6" w:rsidRDefault="00DE1039" w:rsidP="00D03DD6">
            <w:pPr>
              <w:spacing w:after="0"/>
              <w:rPr>
                <w:rFonts w:cs="Times New Roman"/>
                <w:lang w:val="es-419"/>
              </w:rPr>
            </w:pPr>
          </w:p>
        </w:tc>
        <w:tc>
          <w:tcPr>
            <w:tcW w:w="1985" w:type="dxa"/>
            <w:vMerge w:val="restart"/>
          </w:tcPr>
          <w:p w14:paraId="74A117C3" w14:textId="77777777" w:rsidR="00DE1039" w:rsidRPr="00D03DD6" w:rsidRDefault="00DE1039" w:rsidP="00D03DD6">
            <w:pPr>
              <w:spacing w:after="0"/>
              <w:jc w:val="left"/>
              <w:rPr>
                <w:rFonts w:cs="Times New Roman"/>
                <w:lang w:val="es-419"/>
              </w:rPr>
            </w:pPr>
            <w:r w:rsidRPr="00D03DD6">
              <w:rPr>
                <w:rFonts w:cs="Times New Roman"/>
                <w:lang w:val="es-419"/>
              </w:rPr>
              <w:t>Sensación de limitaciones didácticas a través del uso de TIC</w:t>
            </w:r>
          </w:p>
        </w:tc>
        <w:tc>
          <w:tcPr>
            <w:tcW w:w="2268" w:type="dxa"/>
          </w:tcPr>
          <w:p w14:paraId="6319837B" w14:textId="77777777" w:rsidR="00DE1039" w:rsidRPr="00D03DD6" w:rsidRDefault="00DE1039" w:rsidP="00D03DD6">
            <w:pPr>
              <w:spacing w:after="0"/>
              <w:jc w:val="left"/>
              <w:rPr>
                <w:rFonts w:cs="Times New Roman"/>
                <w:lang w:val="es-419"/>
              </w:rPr>
            </w:pPr>
            <w:r w:rsidRPr="00D03DD6">
              <w:rPr>
                <w:rFonts w:cs="Times New Roman"/>
                <w:lang w:val="es-419"/>
              </w:rPr>
              <w:t>Inconformidad con diseño de secuencias didácticas</w:t>
            </w:r>
          </w:p>
        </w:tc>
        <w:tc>
          <w:tcPr>
            <w:tcW w:w="3551" w:type="dxa"/>
          </w:tcPr>
          <w:p w14:paraId="64D5F866" w14:textId="5241FAB2" w:rsidR="00DE1039" w:rsidRPr="00D03DD6" w:rsidRDefault="00DE1039" w:rsidP="00D03DD6">
            <w:pPr>
              <w:spacing w:after="0"/>
              <w:jc w:val="left"/>
              <w:rPr>
                <w:rFonts w:cs="Times New Roman"/>
                <w:lang w:val="es-419"/>
              </w:rPr>
            </w:pPr>
            <w:r w:rsidRPr="00D03DD6">
              <w:rPr>
                <w:rFonts w:cs="Times New Roman"/>
                <w:lang w:val="es-419"/>
              </w:rPr>
              <w:t>Secuencias didácticas desactualizadas, secuencias didácticas poco flexibles, secuencias didácticas pertinentes</w:t>
            </w:r>
            <w:r w:rsidR="001226BD" w:rsidRPr="00D03DD6">
              <w:rPr>
                <w:rFonts w:cs="Times New Roman"/>
                <w:lang w:val="es-419"/>
              </w:rPr>
              <w:t>.</w:t>
            </w:r>
          </w:p>
        </w:tc>
      </w:tr>
      <w:tr w:rsidR="00DE1039" w:rsidRPr="00D03DD6" w14:paraId="55263FD0" w14:textId="77777777" w:rsidTr="00C55D2E">
        <w:trPr>
          <w:trHeight w:val="849"/>
        </w:trPr>
        <w:tc>
          <w:tcPr>
            <w:tcW w:w="1518" w:type="dxa"/>
            <w:vMerge/>
          </w:tcPr>
          <w:p w14:paraId="4E124EC9" w14:textId="77777777" w:rsidR="00DE1039" w:rsidRPr="00D03DD6" w:rsidRDefault="00DE1039" w:rsidP="00D03DD6">
            <w:pPr>
              <w:spacing w:after="0"/>
              <w:rPr>
                <w:rFonts w:cs="Times New Roman"/>
                <w:lang w:val="es-419"/>
              </w:rPr>
            </w:pPr>
          </w:p>
        </w:tc>
        <w:tc>
          <w:tcPr>
            <w:tcW w:w="1985" w:type="dxa"/>
            <w:vMerge/>
          </w:tcPr>
          <w:p w14:paraId="2F654C9D" w14:textId="77777777" w:rsidR="00DE1039" w:rsidRPr="00D03DD6" w:rsidRDefault="00DE1039" w:rsidP="00D03DD6">
            <w:pPr>
              <w:pStyle w:val="Prrafodelista"/>
              <w:numPr>
                <w:ilvl w:val="0"/>
                <w:numId w:val="3"/>
              </w:numPr>
              <w:spacing w:after="0" w:line="360" w:lineRule="auto"/>
              <w:jc w:val="left"/>
              <w:rPr>
                <w:rFonts w:cs="Times New Roman"/>
                <w:sz w:val="24"/>
                <w:szCs w:val="24"/>
                <w:lang w:val="es-419"/>
              </w:rPr>
            </w:pPr>
          </w:p>
        </w:tc>
        <w:tc>
          <w:tcPr>
            <w:tcW w:w="2268" w:type="dxa"/>
          </w:tcPr>
          <w:p w14:paraId="5C38E379" w14:textId="3FA8BDDF" w:rsidR="00DE1039" w:rsidRPr="00D03DD6" w:rsidRDefault="00DE1039" w:rsidP="00D03DD6">
            <w:pPr>
              <w:spacing w:after="0"/>
              <w:jc w:val="left"/>
              <w:rPr>
                <w:rFonts w:cs="Times New Roman"/>
                <w:lang w:val="es-419"/>
              </w:rPr>
            </w:pPr>
            <w:r w:rsidRPr="00D03DD6">
              <w:rPr>
                <w:rFonts w:cs="Times New Roman"/>
                <w:lang w:val="es-419"/>
              </w:rPr>
              <w:t xml:space="preserve">Percepción de la educación virtual como limitante para </w:t>
            </w:r>
            <w:r w:rsidR="0041336B" w:rsidRPr="00D03DD6">
              <w:rPr>
                <w:rFonts w:cs="Times New Roman"/>
                <w:lang w:val="es-419"/>
              </w:rPr>
              <w:t xml:space="preserve">la </w:t>
            </w:r>
            <w:r w:rsidRPr="00D03DD6">
              <w:rPr>
                <w:rFonts w:cs="Times New Roman"/>
                <w:lang w:val="es-419"/>
              </w:rPr>
              <w:t>enseñanza a través de la práctica</w:t>
            </w:r>
          </w:p>
        </w:tc>
        <w:tc>
          <w:tcPr>
            <w:tcW w:w="3551" w:type="dxa"/>
          </w:tcPr>
          <w:p w14:paraId="0D7B7AE4" w14:textId="483B58E1" w:rsidR="00DE1039" w:rsidRPr="00D03DD6" w:rsidRDefault="00DE1039" w:rsidP="00D03DD6">
            <w:pPr>
              <w:spacing w:after="0"/>
              <w:jc w:val="left"/>
              <w:rPr>
                <w:rFonts w:cs="Times New Roman"/>
                <w:lang w:val="es-419"/>
              </w:rPr>
            </w:pPr>
            <w:r w:rsidRPr="00D03DD6">
              <w:rPr>
                <w:rFonts w:cs="Times New Roman"/>
                <w:lang w:val="es-419"/>
              </w:rPr>
              <w:t>Enseñanza centrada en el alumno, planteamiento de ejemplos, muestra de aplicación del conocimiento, uso de TIC como limitante</w:t>
            </w:r>
            <w:r w:rsidR="001226BD" w:rsidRPr="00D03DD6">
              <w:rPr>
                <w:rFonts w:cs="Times New Roman"/>
                <w:lang w:val="es-419"/>
              </w:rPr>
              <w:t>.</w:t>
            </w:r>
          </w:p>
        </w:tc>
      </w:tr>
      <w:tr w:rsidR="00DE1039" w:rsidRPr="00D03DD6" w14:paraId="6AE40EFF" w14:textId="77777777" w:rsidTr="00C55D2E">
        <w:trPr>
          <w:trHeight w:val="983"/>
        </w:trPr>
        <w:tc>
          <w:tcPr>
            <w:tcW w:w="1518" w:type="dxa"/>
            <w:vMerge/>
          </w:tcPr>
          <w:p w14:paraId="376AF73D" w14:textId="77777777" w:rsidR="00DE1039" w:rsidRPr="00D03DD6" w:rsidRDefault="00DE1039" w:rsidP="00D03DD6">
            <w:pPr>
              <w:spacing w:after="0"/>
              <w:rPr>
                <w:rFonts w:cs="Times New Roman"/>
                <w:lang w:val="es-419"/>
              </w:rPr>
            </w:pPr>
          </w:p>
        </w:tc>
        <w:tc>
          <w:tcPr>
            <w:tcW w:w="1985" w:type="dxa"/>
            <w:vMerge w:val="restart"/>
          </w:tcPr>
          <w:p w14:paraId="1D9BAF7C" w14:textId="77777777" w:rsidR="00DE1039" w:rsidRPr="00D03DD6" w:rsidRDefault="00DE1039" w:rsidP="00D03DD6">
            <w:pPr>
              <w:spacing w:after="0"/>
              <w:jc w:val="left"/>
              <w:rPr>
                <w:rFonts w:cs="Times New Roman"/>
                <w:lang w:val="es-419"/>
              </w:rPr>
            </w:pPr>
            <w:r w:rsidRPr="00D03DD6">
              <w:rPr>
                <w:rFonts w:cs="Times New Roman"/>
                <w:lang w:val="es-419"/>
              </w:rPr>
              <w:t>Problemáticas de planeación en la capacitación docente</w:t>
            </w:r>
          </w:p>
        </w:tc>
        <w:tc>
          <w:tcPr>
            <w:tcW w:w="2268" w:type="dxa"/>
          </w:tcPr>
          <w:p w14:paraId="78A7F718" w14:textId="77777777" w:rsidR="00DE1039" w:rsidRPr="00D03DD6" w:rsidRDefault="00DE1039" w:rsidP="00D03DD6">
            <w:pPr>
              <w:spacing w:after="0"/>
              <w:jc w:val="left"/>
              <w:rPr>
                <w:rFonts w:cs="Times New Roman"/>
                <w:lang w:val="es-419"/>
              </w:rPr>
            </w:pPr>
            <w:r w:rsidRPr="00D03DD6">
              <w:rPr>
                <w:rFonts w:cs="Times New Roman"/>
                <w:lang w:val="es-419"/>
              </w:rPr>
              <w:t>Capacitación desactualizada</w:t>
            </w:r>
          </w:p>
        </w:tc>
        <w:tc>
          <w:tcPr>
            <w:tcW w:w="3551" w:type="dxa"/>
          </w:tcPr>
          <w:p w14:paraId="5EBF45C2" w14:textId="27CD7DE4" w:rsidR="00DE1039" w:rsidRPr="00D03DD6" w:rsidRDefault="00DE1039" w:rsidP="00D03DD6">
            <w:pPr>
              <w:spacing w:after="0"/>
              <w:jc w:val="left"/>
              <w:rPr>
                <w:rFonts w:cs="Times New Roman"/>
                <w:lang w:val="es-419"/>
              </w:rPr>
            </w:pPr>
            <w:r w:rsidRPr="00D03DD6">
              <w:rPr>
                <w:rFonts w:cs="Times New Roman"/>
                <w:lang w:val="es-419"/>
              </w:rPr>
              <w:t>Falta de instructores expertos en el área, necesidad de nuevas capacitaciones, sensación de desapego de capacitación con necesidades docentes</w:t>
            </w:r>
            <w:r w:rsidR="001226BD" w:rsidRPr="00D03DD6">
              <w:rPr>
                <w:rFonts w:cs="Times New Roman"/>
                <w:lang w:val="es-419"/>
              </w:rPr>
              <w:t>.</w:t>
            </w:r>
          </w:p>
        </w:tc>
      </w:tr>
      <w:tr w:rsidR="00DE1039" w:rsidRPr="00D03DD6" w14:paraId="43614352" w14:textId="77777777" w:rsidTr="00C55D2E">
        <w:tc>
          <w:tcPr>
            <w:tcW w:w="1518" w:type="dxa"/>
            <w:vMerge/>
          </w:tcPr>
          <w:p w14:paraId="4A203F94" w14:textId="77777777" w:rsidR="00DE1039" w:rsidRPr="00D03DD6" w:rsidRDefault="00DE1039" w:rsidP="00D03DD6">
            <w:pPr>
              <w:spacing w:after="0"/>
              <w:rPr>
                <w:rFonts w:cs="Times New Roman"/>
                <w:lang w:val="es-419"/>
              </w:rPr>
            </w:pPr>
          </w:p>
        </w:tc>
        <w:tc>
          <w:tcPr>
            <w:tcW w:w="1985" w:type="dxa"/>
            <w:vMerge/>
          </w:tcPr>
          <w:p w14:paraId="5233DCD1" w14:textId="77777777" w:rsidR="00DE1039" w:rsidRPr="00D03DD6" w:rsidRDefault="00DE1039" w:rsidP="00D03DD6">
            <w:pPr>
              <w:pStyle w:val="Prrafodelista"/>
              <w:numPr>
                <w:ilvl w:val="0"/>
                <w:numId w:val="3"/>
              </w:numPr>
              <w:spacing w:after="0" w:line="360" w:lineRule="auto"/>
              <w:jc w:val="left"/>
              <w:rPr>
                <w:rFonts w:cs="Times New Roman"/>
                <w:sz w:val="24"/>
                <w:szCs w:val="24"/>
                <w:lang w:val="es-419"/>
              </w:rPr>
            </w:pPr>
          </w:p>
        </w:tc>
        <w:tc>
          <w:tcPr>
            <w:tcW w:w="2268" w:type="dxa"/>
          </w:tcPr>
          <w:p w14:paraId="2AAB25C7" w14:textId="77777777" w:rsidR="00DE1039" w:rsidRPr="00D03DD6" w:rsidRDefault="00DE1039" w:rsidP="00D03DD6">
            <w:pPr>
              <w:spacing w:after="0"/>
              <w:jc w:val="left"/>
              <w:rPr>
                <w:rFonts w:cs="Times New Roman"/>
                <w:lang w:val="es-419"/>
              </w:rPr>
            </w:pPr>
            <w:r w:rsidRPr="00D03DD6">
              <w:rPr>
                <w:rFonts w:cs="Times New Roman"/>
                <w:lang w:val="es-419"/>
              </w:rPr>
              <w:t xml:space="preserve">Incompatibilidad entre horarios de </w:t>
            </w:r>
            <w:r w:rsidRPr="00D03DD6">
              <w:rPr>
                <w:rFonts w:cs="Times New Roman"/>
                <w:lang w:val="es-419"/>
              </w:rPr>
              <w:lastRenderedPageBreak/>
              <w:t>capacitación y carga académica</w:t>
            </w:r>
          </w:p>
        </w:tc>
        <w:tc>
          <w:tcPr>
            <w:tcW w:w="3551" w:type="dxa"/>
          </w:tcPr>
          <w:p w14:paraId="02D513B2" w14:textId="77777777" w:rsidR="00DE1039" w:rsidRPr="00D03DD6" w:rsidRDefault="00DE1039" w:rsidP="00D03DD6">
            <w:pPr>
              <w:spacing w:after="0"/>
              <w:jc w:val="left"/>
              <w:rPr>
                <w:rFonts w:cs="Times New Roman"/>
                <w:lang w:val="es-419"/>
              </w:rPr>
            </w:pPr>
            <w:r w:rsidRPr="00D03DD6">
              <w:rPr>
                <w:rFonts w:cs="Times New Roman"/>
                <w:lang w:val="es-419"/>
              </w:rPr>
              <w:lastRenderedPageBreak/>
              <w:t xml:space="preserve">Problemáticas con horarios de capacitación, sensación de poca utilidad de capacitación, </w:t>
            </w:r>
            <w:r w:rsidRPr="00D03DD6">
              <w:rPr>
                <w:rFonts w:cs="Times New Roman"/>
                <w:lang w:val="es-419"/>
              </w:rPr>
              <w:lastRenderedPageBreak/>
              <w:t>desinterés por el contenido de los cursos.</w:t>
            </w:r>
          </w:p>
        </w:tc>
      </w:tr>
      <w:tr w:rsidR="00DE1039" w:rsidRPr="00D03DD6" w14:paraId="35461B5B" w14:textId="77777777" w:rsidTr="00C55D2E">
        <w:tc>
          <w:tcPr>
            <w:tcW w:w="1518" w:type="dxa"/>
            <w:vMerge w:val="restart"/>
          </w:tcPr>
          <w:p w14:paraId="0560685A" w14:textId="77777777" w:rsidR="00DE1039" w:rsidRPr="00D03DD6" w:rsidRDefault="00DE1039" w:rsidP="00D03DD6">
            <w:pPr>
              <w:spacing w:after="0"/>
              <w:rPr>
                <w:rFonts w:cs="Times New Roman"/>
                <w:lang w:val="es-419"/>
              </w:rPr>
            </w:pPr>
            <w:r w:rsidRPr="00D03DD6">
              <w:rPr>
                <w:rFonts w:cs="Times New Roman"/>
                <w:lang w:val="es-419"/>
              </w:rPr>
              <w:lastRenderedPageBreak/>
              <w:t>Cultural</w:t>
            </w:r>
          </w:p>
        </w:tc>
        <w:tc>
          <w:tcPr>
            <w:tcW w:w="1985" w:type="dxa"/>
            <w:vMerge w:val="restart"/>
          </w:tcPr>
          <w:p w14:paraId="5E8FFAB8" w14:textId="4038C38A" w:rsidR="00DE1039" w:rsidRPr="00D03DD6" w:rsidRDefault="00DE1039" w:rsidP="00D03DD6">
            <w:pPr>
              <w:spacing w:after="0"/>
              <w:jc w:val="left"/>
              <w:rPr>
                <w:rFonts w:cs="Times New Roman"/>
                <w:lang w:val="es-419"/>
              </w:rPr>
            </w:pPr>
            <w:r w:rsidRPr="00D03DD6">
              <w:rPr>
                <w:rFonts w:cs="Times New Roman"/>
                <w:lang w:val="es-419"/>
              </w:rPr>
              <w:t xml:space="preserve">Inclinación </w:t>
            </w:r>
            <w:r w:rsidR="000E3CB6" w:rsidRPr="00D03DD6">
              <w:rPr>
                <w:rFonts w:cs="Times New Roman"/>
                <w:lang w:val="es-419"/>
              </w:rPr>
              <w:t xml:space="preserve">hacia </w:t>
            </w:r>
            <w:r w:rsidRPr="00D03DD6">
              <w:rPr>
                <w:rFonts w:cs="Times New Roman"/>
                <w:lang w:val="es-419"/>
              </w:rPr>
              <w:t>la educación presencial-tradicional</w:t>
            </w:r>
          </w:p>
        </w:tc>
        <w:tc>
          <w:tcPr>
            <w:tcW w:w="2268" w:type="dxa"/>
          </w:tcPr>
          <w:p w14:paraId="54923D42" w14:textId="433439A5" w:rsidR="00DE1039" w:rsidRPr="00D03DD6" w:rsidRDefault="00DE1039" w:rsidP="00D03DD6">
            <w:pPr>
              <w:spacing w:after="0"/>
              <w:jc w:val="left"/>
              <w:rPr>
                <w:rFonts w:cs="Times New Roman"/>
                <w:lang w:val="es-419"/>
              </w:rPr>
            </w:pPr>
            <w:r w:rsidRPr="00D03DD6">
              <w:rPr>
                <w:rFonts w:cs="Times New Roman"/>
                <w:lang w:val="es-419"/>
              </w:rPr>
              <w:t>Preferencia por</w:t>
            </w:r>
            <w:r w:rsidR="0041336B" w:rsidRPr="00D03DD6">
              <w:rPr>
                <w:rFonts w:cs="Times New Roman"/>
                <w:lang w:val="es-419"/>
              </w:rPr>
              <w:t xml:space="preserve"> la </w:t>
            </w:r>
            <w:r w:rsidRPr="00D03DD6">
              <w:rPr>
                <w:rFonts w:cs="Times New Roman"/>
                <w:lang w:val="es-419"/>
              </w:rPr>
              <w:t>enseñanza presencial</w:t>
            </w:r>
            <w:r w:rsidR="001226BD" w:rsidRPr="00D03DD6">
              <w:rPr>
                <w:rFonts w:cs="Times New Roman"/>
                <w:lang w:val="es-419"/>
              </w:rPr>
              <w:t>-</w:t>
            </w:r>
            <w:r w:rsidRPr="00D03DD6">
              <w:rPr>
                <w:rFonts w:cs="Times New Roman"/>
                <w:lang w:val="es-419"/>
              </w:rPr>
              <w:t>tradicional</w:t>
            </w:r>
          </w:p>
        </w:tc>
        <w:tc>
          <w:tcPr>
            <w:tcW w:w="3551" w:type="dxa"/>
          </w:tcPr>
          <w:p w14:paraId="0944F3B5" w14:textId="1163589E" w:rsidR="00DE1039" w:rsidRPr="00D03DD6" w:rsidRDefault="00DE1039" w:rsidP="00D03DD6">
            <w:pPr>
              <w:spacing w:after="0"/>
              <w:jc w:val="left"/>
              <w:rPr>
                <w:rFonts w:cs="Times New Roman"/>
                <w:lang w:val="es-419"/>
              </w:rPr>
            </w:pPr>
            <w:r w:rsidRPr="00D03DD6">
              <w:rPr>
                <w:rFonts w:cs="Times New Roman"/>
                <w:lang w:val="es-419"/>
              </w:rPr>
              <w:t>Obligatoriedad de plataforma como limitante, mayor tiempo de estudio al estudiante, falta de equipamiento, desinterés de docentes por enseñanza virtual</w:t>
            </w:r>
            <w:r w:rsidR="001226BD" w:rsidRPr="00D03DD6">
              <w:rPr>
                <w:rFonts w:cs="Times New Roman"/>
                <w:lang w:val="es-419"/>
              </w:rPr>
              <w:t>.</w:t>
            </w:r>
          </w:p>
        </w:tc>
      </w:tr>
      <w:tr w:rsidR="00DE1039" w:rsidRPr="00D03DD6" w14:paraId="379D7D39" w14:textId="77777777" w:rsidTr="00C55D2E">
        <w:tc>
          <w:tcPr>
            <w:tcW w:w="1518" w:type="dxa"/>
            <w:vMerge/>
          </w:tcPr>
          <w:p w14:paraId="5D94392A" w14:textId="77777777" w:rsidR="00DE1039" w:rsidRPr="00D03DD6" w:rsidRDefault="00DE1039" w:rsidP="00D03DD6">
            <w:pPr>
              <w:spacing w:after="0"/>
              <w:rPr>
                <w:rFonts w:cs="Times New Roman"/>
                <w:lang w:val="es-419"/>
              </w:rPr>
            </w:pPr>
          </w:p>
        </w:tc>
        <w:tc>
          <w:tcPr>
            <w:tcW w:w="1985" w:type="dxa"/>
            <w:vMerge/>
          </w:tcPr>
          <w:p w14:paraId="1A61E890" w14:textId="77777777" w:rsidR="00DE1039" w:rsidRPr="00D03DD6" w:rsidRDefault="00DE1039" w:rsidP="00D03DD6">
            <w:pPr>
              <w:pStyle w:val="Prrafodelista"/>
              <w:numPr>
                <w:ilvl w:val="0"/>
                <w:numId w:val="3"/>
              </w:numPr>
              <w:spacing w:after="0" w:line="360" w:lineRule="auto"/>
              <w:jc w:val="left"/>
              <w:rPr>
                <w:rFonts w:cs="Times New Roman"/>
                <w:sz w:val="24"/>
                <w:szCs w:val="24"/>
                <w:lang w:val="es-419"/>
              </w:rPr>
            </w:pPr>
          </w:p>
        </w:tc>
        <w:tc>
          <w:tcPr>
            <w:tcW w:w="2268" w:type="dxa"/>
          </w:tcPr>
          <w:p w14:paraId="392389CB" w14:textId="77777777" w:rsidR="00DE1039" w:rsidRPr="00D03DD6" w:rsidRDefault="00DE1039" w:rsidP="00D03DD6">
            <w:pPr>
              <w:spacing w:after="0"/>
              <w:jc w:val="left"/>
              <w:rPr>
                <w:rFonts w:cs="Times New Roman"/>
                <w:lang w:val="es-419"/>
              </w:rPr>
            </w:pPr>
            <w:r w:rsidRPr="00D03DD6">
              <w:rPr>
                <w:rFonts w:cs="Times New Roman"/>
                <w:lang w:val="es-419"/>
              </w:rPr>
              <w:t>Sensación de baja calidad educativa en modalidades no presenciales</w:t>
            </w:r>
          </w:p>
        </w:tc>
        <w:tc>
          <w:tcPr>
            <w:tcW w:w="3551" w:type="dxa"/>
          </w:tcPr>
          <w:p w14:paraId="236A1467" w14:textId="2C284050" w:rsidR="00DE1039" w:rsidRPr="00D03DD6" w:rsidRDefault="00DE1039" w:rsidP="00D03DD6">
            <w:pPr>
              <w:spacing w:after="0"/>
              <w:jc w:val="left"/>
              <w:rPr>
                <w:rFonts w:cs="Times New Roman"/>
                <w:lang w:val="es-419"/>
              </w:rPr>
            </w:pPr>
            <w:r w:rsidRPr="00D03DD6">
              <w:rPr>
                <w:rFonts w:cs="Times New Roman"/>
                <w:lang w:val="es-419"/>
              </w:rPr>
              <w:t xml:space="preserve">Sensación de baja calidad educativa en modalidad virtual, preferencia por educación </w:t>
            </w:r>
            <w:r w:rsidR="001226BD" w:rsidRPr="00D03DD6">
              <w:rPr>
                <w:rFonts w:cs="Times New Roman"/>
                <w:lang w:val="es-419"/>
              </w:rPr>
              <w:t>presencial-</w:t>
            </w:r>
            <w:r w:rsidRPr="00D03DD6">
              <w:rPr>
                <w:rFonts w:cs="Times New Roman"/>
                <w:lang w:val="es-419"/>
              </w:rPr>
              <w:t xml:space="preserve">tradicional, </w:t>
            </w:r>
            <w:r w:rsidR="001226BD" w:rsidRPr="00D03DD6">
              <w:rPr>
                <w:rFonts w:cs="Times New Roman"/>
                <w:lang w:val="es-419"/>
              </w:rPr>
              <w:t xml:space="preserve">motivación </w:t>
            </w:r>
            <w:r w:rsidRPr="00D03DD6">
              <w:rPr>
                <w:rFonts w:cs="Times New Roman"/>
                <w:lang w:val="es-419"/>
              </w:rPr>
              <w:t>por modalidad presencial</w:t>
            </w:r>
            <w:r w:rsidR="001226BD" w:rsidRPr="00D03DD6">
              <w:rPr>
                <w:rFonts w:cs="Times New Roman"/>
                <w:lang w:val="es-419"/>
              </w:rPr>
              <w:t>.</w:t>
            </w:r>
          </w:p>
        </w:tc>
      </w:tr>
      <w:tr w:rsidR="00DE1039" w:rsidRPr="00D03DD6" w14:paraId="4D544521" w14:textId="77777777" w:rsidTr="00C55D2E">
        <w:tc>
          <w:tcPr>
            <w:tcW w:w="1518" w:type="dxa"/>
            <w:vMerge/>
          </w:tcPr>
          <w:p w14:paraId="2FD9CA53" w14:textId="77777777" w:rsidR="00DE1039" w:rsidRPr="00D03DD6" w:rsidRDefault="00DE1039" w:rsidP="00D03DD6">
            <w:pPr>
              <w:spacing w:after="0"/>
              <w:rPr>
                <w:rFonts w:cs="Times New Roman"/>
                <w:lang w:val="es-419"/>
              </w:rPr>
            </w:pPr>
          </w:p>
        </w:tc>
        <w:tc>
          <w:tcPr>
            <w:tcW w:w="1985" w:type="dxa"/>
            <w:vMerge w:val="restart"/>
          </w:tcPr>
          <w:p w14:paraId="5133AB17" w14:textId="77777777" w:rsidR="00DE1039" w:rsidRPr="00D03DD6" w:rsidRDefault="00DE1039" w:rsidP="00D03DD6">
            <w:pPr>
              <w:spacing w:after="0"/>
              <w:jc w:val="left"/>
              <w:rPr>
                <w:rFonts w:cs="Times New Roman"/>
                <w:lang w:val="es-419"/>
              </w:rPr>
            </w:pPr>
            <w:r w:rsidRPr="00D03DD6">
              <w:rPr>
                <w:rFonts w:cs="Times New Roman"/>
                <w:lang w:val="es-419"/>
              </w:rPr>
              <w:t>Resistencia al cambio educativo e innovación a través de TIC</w:t>
            </w:r>
          </w:p>
        </w:tc>
        <w:tc>
          <w:tcPr>
            <w:tcW w:w="2268" w:type="dxa"/>
          </w:tcPr>
          <w:p w14:paraId="4637827F" w14:textId="77777777" w:rsidR="00DE1039" w:rsidRPr="00D03DD6" w:rsidRDefault="00DE1039" w:rsidP="00D03DD6">
            <w:pPr>
              <w:spacing w:after="0"/>
              <w:jc w:val="left"/>
              <w:rPr>
                <w:rFonts w:cs="Times New Roman"/>
                <w:lang w:val="es-419"/>
              </w:rPr>
            </w:pPr>
            <w:r w:rsidRPr="00D03DD6">
              <w:rPr>
                <w:rFonts w:cs="Times New Roman"/>
                <w:lang w:val="es-419"/>
              </w:rPr>
              <w:t>Resistencia al cambio educativo a través de TIC</w:t>
            </w:r>
          </w:p>
        </w:tc>
        <w:tc>
          <w:tcPr>
            <w:tcW w:w="3551" w:type="dxa"/>
          </w:tcPr>
          <w:p w14:paraId="5A96269D" w14:textId="1F38030C" w:rsidR="00DE1039" w:rsidRPr="00D03DD6" w:rsidRDefault="00DE1039" w:rsidP="00D03DD6">
            <w:pPr>
              <w:spacing w:after="0"/>
              <w:jc w:val="left"/>
              <w:rPr>
                <w:rFonts w:cs="Times New Roman"/>
                <w:lang w:val="es-419"/>
              </w:rPr>
            </w:pPr>
            <w:r w:rsidRPr="00D03DD6">
              <w:rPr>
                <w:rFonts w:cs="Times New Roman"/>
                <w:lang w:val="es-419"/>
              </w:rPr>
              <w:t xml:space="preserve">Resistencia al cambio, motivación por uso de </w:t>
            </w:r>
            <w:r w:rsidR="001226BD" w:rsidRPr="00D03DD6">
              <w:rPr>
                <w:rFonts w:cs="Times New Roman"/>
                <w:lang w:val="es-419"/>
              </w:rPr>
              <w:t>TIC</w:t>
            </w:r>
            <w:r w:rsidRPr="00D03DD6">
              <w:rPr>
                <w:rFonts w:cs="Times New Roman"/>
                <w:lang w:val="es-419"/>
              </w:rPr>
              <w:t>, desmotivación por falta de capacitación, sensación de falta de apoyo entre colegas, sensación de apoyo suficiente entre colegas</w:t>
            </w:r>
            <w:r w:rsidR="001226BD" w:rsidRPr="00D03DD6">
              <w:rPr>
                <w:rFonts w:cs="Times New Roman"/>
                <w:lang w:val="es-419"/>
              </w:rPr>
              <w:t>.</w:t>
            </w:r>
          </w:p>
        </w:tc>
      </w:tr>
      <w:tr w:rsidR="00DE1039" w:rsidRPr="00D03DD6" w14:paraId="019E5978" w14:textId="77777777" w:rsidTr="00C55D2E">
        <w:tc>
          <w:tcPr>
            <w:tcW w:w="1518" w:type="dxa"/>
            <w:vMerge/>
          </w:tcPr>
          <w:p w14:paraId="34ECD2A3" w14:textId="77777777" w:rsidR="00DE1039" w:rsidRPr="00D03DD6" w:rsidRDefault="00DE1039" w:rsidP="00D03DD6">
            <w:pPr>
              <w:spacing w:after="0"/>
              <w:rPr>
                <w:rFonts w:cs="Times New Roman"/>
                <w:lang w:val="es-419"/>
              </w:rPr>
            </w:pPr>
          </w:p>
        </w:tc>
        <w:tc>
          <w:tcPr>
            <w:tcW w:w="1985" w:type="dxa"/>
            <w:vMerge/>
          </w:tcPr>
          <w:p w14:paraId="7C599446" w14:textId="77777777" w:rsidR="00DE1039" w:rsidRPr="00D03DD6" w:rsidRDefault="00DE1039" w:rsidP="00D03DD6">
            <w:pPr>
              <w:pStyle w:val="Prrafodelista"/>
              <w:numPr>
                <w:ilvl w:val="0"/>
                <w:numId w:val="2"/>
              </w:numPr>
              <w:spacing w:after="0" w:line="360" w:lineRule="auto"/>
              <w:jc w:val="left"/>
              <w:rPr>
                <w:rFonts w:cs="Times New Roman"/>
                <w:sz w:val="24"/>
                <w:szCs w:val="24"/>
                <w:lang w:val="es-419"/>
              </w:rPr>
            </w:pPr>
          </w:p>
        </w:tc>
        <w:tc>
          <w:tcPr>
            <w:tcW w:w="2268" w:type="dxa"/>
          </w:tcPr>
          <w:p w14:paraId="139A3233" w14:textId="77777777" w:rsidR="00DE1039" w:rsidRPr="00D03DD6" w:rsidRDefault="00DE1039" w:rsidP="00D03DD6">
            <w:pPr>
              <w:spacing w:after="0"/>
              <w:jc w:val="left"/>
              <w:rPr>
                <w:rFonts w:cs="Times New Roman"/>
                <w:lang w:val="es-419"/>
              </w:rPr>
            </w:pPr>
            <w:r w:rsidRPr="00D03DD6">
              <w:rPr>
                <w:rFonts w:cs="Times New Roman"/>
                <w:lang w:val="es-419"/>
              </w:rPr>
              <w:t>Desinterés por innovar en la enseñanza a través de TIC</w:t>
            </w:r>
          </w:p>
        </w:tc>
        <w:tc>
          <w:tcPr>
            <w:tcW w:w="3551" w:type="dxa"/>
          </w:tcPr>
          <w:p w14:paraId="1D84903E" w14:textId="343C7638" w:rsidR="00DE1039" w:rsidRPr="00D03DD6" w:rsidRDefault="00DE1039" w:rsidP="00D03DD6">
            <w:pPr>
              <w:spacing w:after="0"/>
              <w:jc w:val="left"/>
              <w:rPr>
                <w:rFonts w:cs="Times New Roman"/>
                <w:lang w:val="es-419"/>
              </w:rPr>
            </w:pPr>
            <w:r w:rsidRPr="00D03DD6">
              <w:rPr>
                <w:rFonts w:cs="Times New Roman"/>
                <w:lang w:val="es-419"/>
              </w:rPr>
              <w:t xml:space="preserve">Desinterés por empleo de TIC, </w:t>
            </w:r>
            <w:r w:rsidR="001226BD" w:rsidRPr="00D03DD6">
              <w:rPr>
                <w:rFonts w:cs="Times New Roman"/>
                <w:lang w:val="es-419"/>
              </w:rPr>
              <w:t xml:space="preserve">interés </w:t>
            </w:r>
            <w:r w:rsidRPr="00D03DD6">
              <w:rPr>
                <w:rFonts w:cs="Times New Roman"/>
                <w:lang w:val="es-419"/>
              </w:rPr>
              <w:t xml:space="preserve">por empleo de TIC, </w:t>
            </w:r>
            <w:r w:rsidR="001226BD" w:rsidRPr="00D03DD6">
              <w:rPr>
                <w:rFonts w:cs="Times New Roman"/>
                <w:lang w:val="es-419"/>
              </w:rPr>
              <w:t xml:space="preserve">inconformidad </w:t>
            </w:r>
            <w:r w:rsidRPr="00D03DD6">
              <w:rPr>
                <w:rFonts w:cs="Times New Roman"/>
                <w:lang w:val="es-419"/>
              </w:rPr>
              <w:t>con equipamiento</w:t>
            </w:r>
            <w:r w:rsidR="001226BD" w:rsidRPr="00D03DD6">
              <w:rPr>
                <w:rFonts w:cs="Times New Roman"/>
                <w:lang w:val="es-419"/>
              </w:rPr>
              <w:t>.</w:t>
            </w:r>
          </w:p>
        </w:tc>
      </w:tr>
      <w:tr w:rsidR="00DE1039" w:rsidRPr="00D03DD6" w14:paraId="0688A5E0" w14:textId="77777777" w:rsidTr="00C55D2E">
        <w:tc>
          <w:tcPr>
            <w:tcW w:w="1518" w:type="dxa"/>
            <w:vMerge w:val="restart"/>
          </w:tcPr>
          <w:p w14:paraId="32DAF3E3" w14:textId="77777777" w:rsidR="00DE1039" w:rsidRPr="00D03DD6" w:rsidRDefault="00DE1039" w:rsidP="00D03DD6">
            <w:pPr>
              <w:spacing w:after="0"/>
              <w:rPr>
                <w:rFonts w:cs="Times New Roman"/>
                <w:lang w:val="es-419"/>
              </w:rPr>
            </w:pPr>
            <w:r w:rsidRPr="00D03DD6">
              <w:rPr>
                <w:rFonts w:cs="Times New Roman"/>
                <w:lang w:val="es-419"/>
              </w:rPr>
              <w:t>Sociopolítica</w:t>
            </w:r>
          </w:p>
        </w:tc>
        <w:tc>
          <w:tcPr>
            <w:tcW w:w="1985" w:type="dxa"/>
            <w:vMerge w:val="restart"/>
          </w:tcPr>
          <w:p w14:paraId="14CB1426" w14:textId="77777777" w:rsidR="00DE1039" w:rsidRPr="00D03DD6" w:rsidRDefault="00DE1039" w:rsidP="00D03DD6">
            <w:pPr>
              <w:spacing w:after="0"/>
              <w:jc w:val="left"/>
              <w:rPr>
                <w:rFonts w:cs="Times New Roman"/>
                <w:lang w:val="es-419"/>
              </w:rPr>
            </w:pPr>
            <w:r w:rsidRPr="00D03DD6">
              <w:rPr>
                <w:rFonts w:cs="Times New Roman"/>
                <w:lang w:val="es-419"/>
              </w:rPr>
              <w:t>Percepción negativa y desconocimiento sobre programas de estímulos institucionales</w:t>
            </w:r>
          </w:p>
        </w:tc>
        <w:tc>
          <w:tcPr>
            <w:tcW w:w="2268" w:type="dxa"/>
          </w:tcPr>
          <w:p w14:paraId="4DD0BC20" w14:textId="77777777" w:rsidR="00DE1039" w:rsidRPr="00D03DD6" w:rsidRDefault="00DE1039" w:rsidP="00D03DD6">
            <w:pPr>
              <w:spacing w:after="0"/>
              <w:jc w:val="left"/>
              <w:rPr>
                <w:rFonts w:cs="Times New Roman"/>
                <w:lang w:val="es-419"/>
              </w:rPr>
            </w:pPr>
            <w:r w:rsidRPr="00D03DD6">
              <w:rPr>
                <w:rFonts w:cs="Times New Roman"/>
                <w:lang w:val="es-419"/>
              </w:rPr>
              <w:t>Desconocimiento de programas de incentivos institucionales</w:t>
            </w:r>
          </w:p>
        </w:tc>
        <w:tc>
          <w:tcPr>
            <w:tcW w:w="3551" w:type="dxa"/>
          </w:tcPr>
          <w:p w14:paraId="5BCDF04D" w14:textId="4C93E61B" w:rsidR="00DE1039" w:rsidRPr="00D03DD6" w:rsidRDefault="00DE1039" w:rsidP="00D03DD6">
            <w:pPr>
              <w:spacing w:after="0"/>
              <w:jc w:val="left"/>
              <w:rPr>
                <w:rFonts w:cs="Times New Roman"/>
                <w:lang w:val="es-419"/>
              </w:rPr>
            </w:pPr>
            <w:r w:rsidRPr="00D03DD6">
              <w:rPr>
                <w:rFonts w:cs="Times New Roman"/>
                <w:lang w:val="es-419"/>
              </w:rPr>
              <w:t>Desconocimiento sobre programas de incentivos, necesidad de incentivo evaluador para el uso de TIC, desvinculación de programas de estímulo con objetivos de calidad educativa de la institución</w:t>
            </w:r>
            <w:r w:rsidR="001226BD" w:rsidRPr="00D03DD6">
              <w:rPr>
                <w:rFonts w:cs="Times New Roman"/>
                <w:lang w:val="es-419"/>
              </w:rPr>
              <w:t>.</w:t>
            </w:r>
          </w:p>
        </w:tc>
      </w:tr>
      <w:tr w:rsidR="00DE1039" w:rsidRPr="00D03DD6" w14:paraId="260168E4" w14:textId="77777777" w:rsidTr="00C55D2E">
        <w:trPr>
          <w:trHeight w:val="595"/>
        </w:trPr>
        <w:tc>
          <w:tcPr>
            <w:tcW w:w="1518" w:type="dxa"/>
            <w:vMerge/>
          </w:tcPr>
          <w:p w14:paraId="43502511" w14:textId="77777777" w:rsidR="00DE1039" w:rsidRPr="00D03DD6" w:rsidRDefault="00DE1039" w:rsidP="00D03DD6">
            <w:pPr>
              <w:spacing w:after="0"/>
              <w:rPr>
                <w:rFonts w:cs="Times New Roman"/>
                <w:lang w:val="es-419"/>
              </w:rPr>
            </w:pPr>
          </w:p>
        </w:tc>
        <w:tc>
          <w:tcPr>
            <w:tcW w:w="1985" w:type="dxa"/>
            <w:vMerge/>
          </w:tcPr>
          <w:p w14:paraId="74AADAD5" w14:textId="77777777" w:rsidR="00DE1039" w:rsidRPr="00D03DD6" w:rsidRDefault="00DE1039" w:rsidP="00D03DD6">
            <w:pPr>
              <w:pStyle w:val="Prrafodelista"/>
              <w:numPr>
                <w:ilvl w:val="0"/>
                <w:numId w:val="2"/>
              </w:numPr>
              <w:spacing w:after="0" w:line="360" w:lineRule="auto"/>
              <w:jc w:val="left"/>
              <w:rPr>
                <w:rFonts w:cs="Times New Roman"/>
                <w:sz w:val="24"/>
                <w:szCs w:val="24"/>
                <w:lang w:val="es-419"/>
              </w:rPr>
            </w:pPr>
          </w:p>
        </w:tc>
        <w:tc>
          <w:tcPr>
            <w:tcW w:w="2268" w:type="dxa"/>
          </w:tcPr>
          <w:p w14:paraId="599A1F87" w14:textId="77777777" w:rsidR="00DE1039" w:rsidRPr="00D03DD6" w:rsidRDefault="00DE1039" w:rsidP="00D03DD6">
            <w:pPr>
              <w:spacing w:after="0"/>
              <w:jc w:val="left"/>
              <w:rPr>
                <w:rFonts w:cs="Times New Roman"/>
                <w:lang w:val="es-419"/>
              </w:rPr>
            </w:pPr>
            <w:r w:rsidRPr="00D03DD6">
              <w:rPr>
                <w:rFonts w:cs="Times New Roman"/>
                <w:lang w:val="es-419"/>
              </w:rPr>
              <w:t xml:space="preserve">Percepción negativa acerca de la comunicación con directivos </w:t>
            </w:r>
          </w:p>
        </w:tc>
        <w:tc>
          <w:tcPr>
            <w:tcW w:w="3551" w:type="dxa"/>
          </w:tcPr>
          <w:p w14:paraId="08B86B84" w14:textId="60EF81BC" w:rsidR="00DE1039" w:rsidRPr="00D03DD6" w:rsidRDefault="00DE1039" w:rsidP="00D03DD6">
            <w:pPr>
              <w:spacing w:after="0"/>
              <w:jc w:val="left"/>
              <w:rPr>
                <w:rFonts w:cs="Times New Roman"/>
                <w:lang w:val="es-419"/>
              </w:rPr>
            </w:pPr>
            <w:r w:rsidRPr="00D03DD6">
              <w:rPr>
                <w:rFonts w:cs="Times New Roman"/>
                <w:lang w:val="es-419"/>
              </w:rPr>
              <w:t xml:space="preserve">Capacitaciones entre colegas, poca comunicación entre profesores, comunicación con directivos necesaria, falta de </w:t>
            </w:r>
            <w:r w:rsidRPr="00D03DD6">
              <w:rPr>
                <w:rFonts w:cs="Times New Roman"/>
                <w:lang w:val="es-419"/>
              </w:rPr>
              <w:lastRenderedPageBreak/>
              <w:t>atención a opiniones de profesores, evaluación al desempeño docente como condicionante</w:t>
            </w:r>
            <w:r w:rsidR="001226BD" w:rsidRPr="00D03DD6">
              <w:rPr>
                <w:rFonts w:cs="Times New Roman"/>
                <w:lang w:val="es-419"/>
              </w:rPr>
              <w:t>.</w:t>
            </w:r>
          </w:p>
        </w:tc>
      </w:tr>
      <w:tr w:rsidR="00DE1039" w:rsidRPr="00D03DD6" w14:paraId="04E4C5A9" w14:textId="77777777" w:rsidTr="00C55D2E">
        <w:tc>
          <w:tcPr>
            <w:tcW w:w="1518" w:type="dxa"/>
            <w:vMerge/>
          </w:tcPr>
          <w:p w14:paraId="1F21C6AD" w14:textId="77777777" w:rsidR="00DE1039" w:rsidRPr="00D03DD6" w:rsidRDefault="00DE1039" w:rsidP="00D03DD6">
            <w:pPr>
              <w:spacing w:after="0"/>
              <w:rPr>
                <w:rFonts w:cs="Times New Roman"/>
                <w:lang w:val="es-419"/>
              </w:rPr>
            </w:pPr>
          </w:p>
        </w:tc>
        <w:tc>
          <w:tcPr>
            <w:tcW w:w="1985" w:type="dxa"/>
            <w:vMerge w:val="restart"/>
          </w:tcPr>
          <w:p w14:paraId="6DCF9823" w14:textId="77777777" w:rsidR="00DE1039" w:rsidRPr="00D03DD6" w:rsidRDefault="00DE1039" w:rsidP="00D03DD6">
            <w:pPr>
              <w:spacing w:after="0"/>
              <w:jc w:val="left"/>
              <w:rPr>
                <w:rFonts w:cs="Times New Roman"/>
                <w:lang w:val="es-419"/>
              </w:rPr>
            </w:pPr>
            <w:r w:rsidRPr="00D03DD6">
              <w:rPr>
                <w:rFonts w:cs="Times New Roman"/>
                <w:lang w:val="es-419"/>
              </w:rPr>
              <w:t>Escaso seguimiento a propuestas e inquietudes del personal docente</w:t>
            </w:r>
          </w:p>
        </w:tc>
        <w:tc>
          <w:tcPr>
            <w:tcW w:w="2268" w:type="dxa"/>
          </w:tcPr>
          <w:p w14:paraId="500C66E2" w14:textId="77777777" w:rsidR="00DE1039" w:rsidRPr="00D03DD6" w:rsidRDefault="00DE1039" w:rsidP="00D03DD6">
            <w:pPr>
              <w:spacing w:after="0"/>
              <w:jc w:val="left"/>
              <w:rPr>
                <w:rFonts w:cs="Times New Roman"/>
                <w:lang w:val="es-419"/>
              </w:rPr>
            </w:pPr>
            <w:r w:rsidRPr="00D03DD6">
              <w:rPr>
                <w:rFonts w:cs="Times New Roman"/>
                <w:lang w:val="es-419"/>
              </w:rPr>
              <w:t>Problemáticas relacionadas con el diseño de secuencias didácticas</w:t>
            </w:r>
          </w:p>
        </w:tc>
        <w:tc>
          <w:tcPr>
            <w:tcW w:w="3551" w:type="dxa"/>
          </w:tcPr>
          <w:p w14:paraId="06D3C2CC" w14:textId="5F50E0A9" w:rsidR="00DE1039" w:rsidRPr="00D03DD6" w:rsidRDefault="00DE1039" w:rsidP="00D03DD6">
            <w:pPr>
              <w:spacing w:after="0"/>
              <w:jc w:val="left"/>
              <w:rPr>
                <w:rFonts w:cs="Times New Roman"/>
                <w:lang w:val="es-419"/>
              </w:rPr>
            </w:pPr>
            <w:r w:rsidRPr="00D03DD6">
              <w:rPr>
                <w:rFonts w:cs="Times New Roman"/>
                <w:lang w:val="es-419"/>
              </w:rPr>
              <w:t>Elaboración de secuencias por profesores inexpertos, falta de capacitación sobre elaboración de secuencias, elaboración de secuencias entre colegas</w:t>
            </w:r>
            <w:r w:rsidR="001226BD" w:rsidRPr="00D03DD6">
              <w:rPr>
                <w:rFonts w:cs="Times New Roman"/>
                <w:lang w:val="es-419"/>
              </w:rPr>
              <w:t>.</w:t>
            </w:r>
          </w:p>
        </w:tc>
      </w:tr>
      <w:tr w:rsidR="00DE1039" w:rsidRPr="00D03DD6" w14:paraId="1822A64C" w14:textId="77777777" w:rsidTr="00C55D2E">
        <w:trPr>
          <w:trHeight w:val="930"/>
        </w:trPr>
        <w:tc>
          <w:tcPr>
            <w:tcW w:w="1518" w:type="dxa"/>
            <w:vMerge/>
          </w:tcPr>
          <w:p w14:paraId="577F84B0" w14:textId="77777777" w:rsidR="00DE1039" w:rsidRPr="00D03DD6" w:rsidRDefault="00DE1039" w:rsidP="00D03DD6">
            <w:pPr>
              <w:spacing w:after="0"/>
              <w:rPr>
                <w:rFonts w:cs="Times New Roman"/>
                <w:lang w:val="es-419"/>
              </w:rPr>
            </w:pPr>
          </w:p>
        </w:tc>
        <w:tc>
          <w:tcPr>
            <w:tcW w:w="1985" w:type="dxa"/>
            <w:vMerge/>
          </w:tcPr>
          <w:p w14:paraId="521238CA" w14:textId="77777777" w:rsidR="00DE1039" w:rsidRPr="00D03DD6" w:rsidRDefault="00DE1039" w:rsidP="00D03DD6">
            <w:pPr>
              <w:pStyle w:val="Prrafodelista"/>
              <w:numPr>
                <w:ilvl w:val="0"/>
                <w:numId w:val="1"/>
              </w:numPr>
              <w:spacing w:after="0" w:line="360" w:lineRule="auto"/>
              <w:jc w:val="left"/>
              <w:rPr>
                <w:rFonts w:cs="Times New Roman"/>
                <w:sz w:val="24"/>
                <w:szCs w:val="24"/>
                <w:lang w:val="es-419"/>
              </w:rPr>
            </w:pPr>
          </w:p>
        </w:tc>
        <w:tc>
          <w:tcPr>
            <w:tcW w:w="2268" w:type="dxa"/>
          </w:tcPr>
          <w:p w14:paraId="201989F5" w14:textId="4A370181" w:rsidR="00DE1039" w:rsidRPr="00D03DD6" w:rsidRDefault="00DE1039" w:rsidP="00D03DD6">
            <w:pPr>
              <w:spacing w:after="0"/>
              <w:jc w:val="left"/>
              <w:rPr>
                <w:rFonts w:cs="Times New Roman"/>
                <w:lang w:val="es-419"/>
              </w:rPr>
            </w:pPr>
            <w:r w:rsidRPr="00D03DD6">
              <w:rPr>
                <w:rFonts w:cs="Times New Roman"/>
                <w:lang w:val="es-419"/>
              </w:rPr>
              <w:t xml:space="preserve">Incertidumbre </w:t>
            </w:r>
            <w:r w:rsidR="0041336B" w:rsidRPr="00D03DD6">
              <w:rPr>
                <w:rFonts w:cs="Times New Roman"/>
                <w:lang w:val="es-419"/>
              </w:rPr>
              <w:t xml:space="preserve">en </w:t>
            </w:r>
            <w:r w:rsidRPr="00D03DD6">
              <w:rPr>
                <w:rFonts w:cs="Times New Roman"/>
                <w:lang w:val="es-419"/>
              </w:rPr>
              <w:t xml:space="preserve">relación </w:t>
            </w:r>
            <w:r w:rsidR="0041336B" w:rsidRPr="00D03DD6">
              <w:rPr>
                <w:rFonts w:cs="Times New Roman"/>
                <w:lang w:val="es-419"/>
              </w:rPr>
              <w:t xml:space="preserve">con el </w:t>
            </w:r>
            <w:r w:rsidRPr="00D03DD6">
              <w:rPr>
                <w:rFonts w:cs="Times New Roman"/>
                <w:lang w:val="es-419"/>
              </w:rPr>
              <w:t>seguimiento de propuestas otorgadas en academias</w:t>
            </w:r>
          </w:p>
        </w:tc>
        <w:tc>
          <w:tcPr>
            <w:tcW w:w="3551" w:type="dxa"/>
          </w:tcPr>
          <w:p w14:paraId="0ECE370D" w14:textId="77777777" w:rsidR="00DE1039" w:rsidRPr="00D03DD6" w:rsidRDefault="00DE1039" w:rsidP="00D03DD6">
            <w:pPr>
              <w:spacing w:after="0"/>
              <w:jc w:val="left"/>
              <w:rPr>
                <w:rFonts w:cs="Times New Roman"/>
                <w:lang w:val="es-419"/>
              </w:rPr>
            </w:pPr>
            <w:r w:rsidRPr="00D03DD6">
              <w:rPr>
                <w:rFonts w:cs="Times New Roman"/>
                <w:lang w:val="es-419"/>
              </w:rPr>
              <w:t xml:space="preserve">Falta de atención a comentarios hechos en academias, sensación de trabajo en forma de reporte en academias, percepción sobre poco interés en profesores por atender problemáticas en academias. </w:t>
            </w:r>
          </w:p>
        </w:tc>
      </w:tr>
    </w:tbl>
    <w:p w14:paraId="12CA8E12" w14:textId="646621BE" w:rsidR="008A46BB" w:rsidRPr="00D03DD6" w:rsidRDefault="008A46BB" w:rsidP="00D03DD6">
      <w:pPr>
        <w:spacing w:after="0"/>
        <w:jc w:val="center"/>
        <w:rPr>
          <w:rFonts w:cs="Times New Roman"/>
        </w:rPr>
      </w:pPr>
      <w:r w:rsidRPr="00D03DD6">
        <w:rPr>
          <w:rFonts w:cs="Times New Roman"/>
        </w:rPr>
        <w:t>Fuente: Elaboración propia</w:t>
      </w:r>
    </w:p>
    <w:p w14:paraId="3F3B3C64" w14:textId="360CC29D" w:rsidR="00595AF8" w:rsidRPr="00D03DD6" w:rsidRDefault="00DE1039" w:rsidP="00D03DD6">
      <w:pPr>
        <w:spacing w:after="0"/>
        <w:ind w:firstLine="709"/>
        <w:rPr>
          <w:rFonts w:cs="Times New Roman"/>
          <w:color w:val="auto"/>
          <w:lang w:val="es-419"/>
        </w:rPr>
      </w:pPr>
      <w:r w:rsidRPr="00D03DD6">
        <w:rPr>
          <w:rFonts w:cs="Times New Roman"/>
          <w:color w:val="auto"/>
        </w:rPr>
        <w:t>Finalmente, los resultados fueron categorizados a partir de los testimonios analizados</w:t>
      </w:r>
      <w:bookmarkEnd w:id="6"/>
      <w:r w:rsidR="007E6020" w:rsidRPr="00D03DD6">
        <w:rPr>
          <w:rFonts w:cs="Times New Roman"/>
          <w:color w:val="auto"/>
        </w:rPr>
        <w:t>, de tal forma</w:t>
      </w:r>
      <w:r w:rsidR="001226BD" w:rsidRPr="00D03DD6">
        <w:rPr>
          <w:rFonts w:cs="Times New Roman"/>
          <w:color w:val="auto"/>
        </w:rPr>
        <w:t xml:space="preserve"> que</w:t>
      </w:r>
      <w:r w:rsidR="007E6020" w:rsidRPr="00D03DD6">
        <w:rPr>
          <w:rFonts w:cs="Times New Roman"/>
          <w:color w:val="auto"/>
        </w:rPr>
        <w:t xml:space="preserve">, para este </w:t>
      </w:r>
      <w:r w:rsidR="00595AF8" w:rsidRPr="00D03DD6">
        <w:rPr>
          <w:rFonts w:cs="Times New Roman"/>
          <w:color w:val="auto"/>
        </w:rPr>
        <w:t>este texto</w:t>
      </w:r>
      <w:r w:rsidR="007E6020" w:rsidRPr="00D03DD6">
        <w:rPr>
          <w:rFonts w:cs="Times New Roman"/>
          <w:color w:val="auto"/>
        </w:rPr>
        <w:t>,</w:t>
      </w:r>
      <w:r w:rsidR="00595AF8" w:rsidRPr="00D03DD6">
        <w:rPr>
          <w:rFonts w:cs="Times New Roman"/>
          <w:color w:val="auto"/>
        </w:rPr>
        <w:t xml:space="preserve"> se </w:t>
      </w:r>
      <w:r w:rsidR="007E6020" w:rsidRPr="00D03DD6">
        <w:rPr>
          <w:rFonts w:cs="Times New Roman"/>
          <w:color w:val="auto"/>
        </w:rPr>
        <w:t>han retomado los</w:t>
      </w:r>
      <w:r w:rsidR="00595AF8" w:rsidRPr="00D03DD6">
        <w:rPr>
          <w:rFonts w:cs="Times New Roman"/>
          <w:color w:val="auto"/>
        </w:rPr>
        <w:t xml:space="preserve"> resultados </w:t>
      </w:r>
      <w:r w:rsidR="007E6020" w:rsidRPr="00D03DD6">
        <w:rPr>
          <w:rFonts w:cs="Times New Roman"/>
          <w:color w:val="auto"/>
        </w:rPr>
        <w:t xml:space="preserve">que conformaron las categorías: </w:t>
      </w:r>
      <w:r w:rsidR="001226BD" w:rsidRPr="00D03DD6">
        <w:rPr>
          <w:rFonts w:cs="Times New Roman"/>
          <w:color w:val="auto"/>
        </w:rPr>
        <w:t xml:space="preserve">“Desvalorización </w:t>
      </w:r>
      <w:r w:rsidR="007E6020" w:rsidRPr="00D03DD6">
        <w:rPr>
          <w:rFonts w:cs="Times New Roman"/>
          <w:color w:val="auto"/>
        </w:rPr>
        <w:t>de TIC</w:t>
      </w:r>
      <w:r w:rsidR="001226BD" w:rsidRPr="00D03DD6">
        <w:rPr>
          <w:rFonts w:cs="Times New Roman"/>
          <w:color w:val="auto"/>
        </w:rPr>
        <w:t>”</w:t>
      </w:r>
      <w:r w:rsidR="007E6020" w:rsidRPr="00D03DD6">
        <w:rPr>
          <w:rFonts w:cs="Times New Roman"/>
          <w:color w:val="auto"/>
        </w:rPr>
        <w:t xml:space="preserve">, </w:t>
      </w:r>
      <w:r w:rsidR="001226BD" w:rsidRPr="00D03DD6">
        <w:rPr>
          <w:rFonts w:cs="Times New Roman"/>
          <w:color w:val="auto"/>
        </w:rPr>
        <w:t xml:space="preserve">“Limitaciones </w:t>
      </w:r>
      <w:r w:rsidR="007E6020" w:rsidRPr="00D03DD6">
        <w:rPr>
          <w:rFonts w:cs="Times New Roman"/>
          <w:color w:val="auto"/>
        </w:rPr>
        <w:t>didácticas a través de TIC</w:t>
      </w:r>
      <w:r w:rsidR="001226BD" w:rsidRPr="00D03DD6">
        <w:rPr>
          <w:rFonts w:cs="Times New Roman"/>
          <w:color w:val="auto"/>
        </w:rPr>
        <w:t>”</w:t>
      </w:r>
      <w:r w:rsidR="007E6020" w:rsidRPr="00D03DD6">
        <w:rPr>
          <w:rFonts w:cs="Times New Roman"/>
          <w:color w:val="auto"/>
        </w:rPr>
        <w:t xml:space="preserve">, </w:t>
      </w:r>
      <w:r w:rsidR="001226BD" w:rsidRPr="00D03DD6">
        <w:rPr>
          <w:rFonts w:cs="Times New Roman"/>
          <w:color w:val="auto"/>
        </w:rPr>
        <w:t xml:space="preserve">“Percepción </w:t>
      </w:r>
      <w:r w:rsidR="007E6020" w:rsidRPr="00D03DD6">
        <w:rPr>
          <w:rFonts w:cs="Times New Roman"/>
          <w:color w:val="auto"/>
        </w:rPr>
        <w:t>negativa sobre estímulos institucionales</w:t>
      </w:r>
      <w:r w:rsidR="001226BD" w:rsidRPr="00D03DD6">
        <w:rPr>
          <w:rFonts w:cs="Times New Roman"/>
          <w:color w:val="auto"/>
        </w:rPr>
        <w:t>”</w:t>
      </w:r>
      <w:r w:rsidR="007E6020" w:rsidRPr="00D03DD6">
        <w:rPr>
          <w:rFonts w:cs="Times New Roman"/>
          <w:color w:val="auto"/>
        </w:rPr>
        <w:t xml:space="preserve"> y </w:t>
      </w:r>
      <w:r w:rsidR="001226BD" w:rsidRPr="00D03DD6">
        <w:rPr>
          <w:rFonts w:cs="Times New Roman"/>
          <w:color w:val="auto"/>
        </w:rPr>
        <w:t xml:space="preserve">“Resistencia </w:t>
      </w:r>
      <w:r w:rsidR="007E6020" w:rsidRPr="00D03DD6">
        <w:rPr>
          <w:rFonts w:cs="Times New Roman"/>
          <w:color w:val="auto"/>
        </w:rPr>
        <w:t>al cambio educativo</w:t>
      </w:r>
      <w:r w:rsidR="001226BD" w:rsidRPr="00D03DD6">
        <w:rPr>
          <w:rFonts w:cs="Times New Roman"/>
          <w:color w:val="auto"/>
        </w:rPr>
        <w:t>”</w:t>
      </w:r>
      <w:r w:rsidR="007E6020" w:rsidRPr="00D03DD6">
        <w:rPr>
          <w:rFonts w:cs="Times New Roman"/>
          <w:color w:val="auto"/>
        </w:rPr>
        <w:t xml:space="preserve">. </w:t>
      </w:r>
    </w:p>
    <w:p w14:paraId="0AEAA6E6" w14:textId="77777777" w:rsidR="0059220A" w:rsidRPr="00D03DD6" w:rsidRDefault="0059220A" w:rsidP="00D03DD6">
      <w:pPr>
        <w:pStyle w:val="Ttulo2"/>
        <w:spacing w:after="0"/>
        <w:rPr>
          <w:sz w:val="32"/>
          <w:szCs w:val="32"/>
          <w:lang w:val="es-419"/>
        </w:rPr>
      </w:pPr>
    </w:p>
    <w:p w14:paraId="3BCDBC7A" w14:textId="75459ED1" w:rsidR="00392D9E" w:rsidRPr="00D03DD6" w:rsidRDefault="005A3605" w:rsidP="00D03DD6">
      <w:pPr>
        <w:pStyle w:val="Ttulo2"/>
        <w:spacing w:after="0"/>
        <w:jc w:val="center"/>
        <w:rPr>
          <w:sz w:val="32"/>
          <w:szCs w:val="32"/>
          <w:lang w:val="es-419"/>
        </w:rPr>
      </w:pPr>
      <w:r w:rsidRPr="00D03DD6">
        <w:rPr>
          <w:sz w:val="32"/>
          <w:szCs w:val="32"/>
          <w:lang w:val="es-419"/>
        </w:rPr>
        <w:t>Resultados</w:t>
      </w:r>
    </w:p>
    <w:p w14:paraId="295A8135" w14:textId="5EC545DF" w:rsidR="00AD60A9" w:rsidRPr="00D03DD6" w:rsidRDefault="00AE1811" w:rsidP="00D03DD6">
      <w:pPr>
        <w:spacing w:after="0"/>
        <w:ind w:firstLine="708"/>
        <w:rPr>
          <w:rFonts w:cs="Times New Roman"/>
          <w:color w:val="000000"/>
        </w:rPr>
      </w:pPr>
      <w:r w:rsidRPr="00D03DD6">
        <w:rPr>
          <w:rFonts w:cs="Times New Roman"/>
          <w:color w:val="000000"/>
        </w:rPr>
        <w:t xml:space="preserve">Antes que </w:t>
      </w:r>
      <w:proofErr w:type="gramStart"/>
      <w:r w:rsidRPr="00D03DD6">
        <w:rPr>
          <w:rFonts w:cs="Times New Roman"/>
          <w:color w:val="000000"/>
        </w:rPr>
        <w:t>nada</w:t>
      </w:r>
      <w:proofErr w:type="gramEnd"/>
      <w:r w:rsidR="00AD60A9" w:rsidRPr="00D03DD6">
        <w:rPr>
          <w:rFonts w:cs="Times New Roman"/>
          <w:color w:val="000000"/>
        </w:rPr>
        <w:t xml:space="preserve"> es </w:t>
      </w:r>
      <w:r w:rsidR="00AD60A9" w:rsidRPr="00D03DD6">
        <w:rPr>
          <w:rFonts w:cs="Times New Roman"/>
          <w:color w:val="auto"/>
        </w:rPr>
        <w:t xml:space="preserve">pertinente </w:t>
      </w:r>
      <w:r w:rsidR="0086065D" w:rsidRPr="00D03DD6">
        <w:rPr>
          <w:rFonts w:cs="Times New Roman"/>
          <w:color w:val="auto"/>
        </w:rPr>
        <w:t>señalar</w:t>
      </w:r>
      <w:r w:rsidR="00AD60A9" w:rsidRPr="00D03DD6">
        <w:rPr>
          <w:rFonts w:cs="Times New Roman"/>
          <w:color w:val="auto"/>
        </w:rPr>
        <w:t xml:space="preserve"> que toda revisión de la información recolectada se realiza desde una postura imparcial. Esto implica reconocer que el empleo de </w:t>
      </w:r>
      <w:r w:rsidR="001F2D66" w:rsidRPr="00D03DD6">
        <w:rPr>
          <w:rFonts w:cs="Times New Roman"/>
          <w:color w:val="auto"/>
        </w:rPr>
        <w:t>tecnologías</w:t>
      </w:r>
      <w:r w:rsidR="00AD60A9" w:rsidRPr="00D03DD6">
        <w:rPr>
          <w:rFonts w:cs="Times New Roman"/>
          <w:color w:val="auto"/>
        </w:rPr>
        <w:t xml:space="preserve"> en la educación puede traer tantos beneficios como problemáticas, según la </w:t>
      </w:r>
      <w:r w:rsidR="0086065D" w:rsidRPr="00D03DD6">
        <w:rPr>
          <w:rFonts w:cs="Times New Roman"/>
          <w:color w:val="auto"/>
        </w:rPr>
        <w:t>forma de</w:t>
      </w:r>
      <w:r w:rsidR="00AD60A9" w:rsidRPr="00D03DD6">
        <w:rPr>
          <w:rFonts w:cs="Times New Roman"/>
          <w:color w:val="auto"/>
        </w:rPr>
        <w:t xml:space="preserve"> llev</w:t>
      </w:r>
      <w:r w:rsidR="0086065D" w:rsidRPr="00D03DD6">
        <w:rPr>
          <w:rFonts w:cs="Times New Roman"/>
          <w:color w:val="auto"/>
        </w:rPr>
        <w:t>ar</w:t>
      </w:r>
      <w:r w:rsidR="00AD60A9" w:rsidRPr="00D03DD6">
        <w:rPr>
          <w:rFonts w:cs="Times New Roman"/>
          <w:color w:val="auto"/>
        </w:rPr>
        <w:t xml:space="preserve"> a cabo el proceso de implementación </w:t>
      </w:r>
      <w:r w:rsidRPr="00D03DD6">
        <w:rPr>
          <w:rFonts w:cs="Times New Roman"/>
          <w:color w:val="auto"/>
        </w:rPr>
        <w:t xml:space="preserve">y según cómo sea </w:t>
      </w:r>
      <w:proofErr w:type="spellStart"/>
      <w:r w:rsidR="00AD60A9" w:rsidRPr="00D03DD6">
        <w:rPr>
          <w:rFonts w:cs="Times New Roman"/>
          <w:color w:val="auto"/>
        </w:rPr>
        <w:t>sea</w:t>
      </w:r>
      <w:proofErr w:type="spellEnd"/>
      <w:r w:rsidR="00AD60A9" w:rsidRPr="00D03DD6">
        <w:rPr>
          <w:rFonts w:cs="Times New Roman"/>
          <w:color w:val="auto"/>
        </w:rPr>
        <w:t xml:space="preserve"> </w:t>
      </w:r>
      <w:r w:rsidR="0086065D" w:rsidRPr="00D03DD6">
        <w:rPr>
          <w:rFonts w:cs="Times New Roman"/>
          <w:color w:val="auto"/>
        </w:rPr>
        <w:t>interiorizada</w:t>
      </w:r>
      <w:r w:rsidR="00AD60A9" w:rsidRPr="00D03DD6">
        <w:rPr>
          <w:rFonts w:cs="Times New Roman"/>
          <w:color w:val="auto"/>
        </w:rPr>
        <w:t xml:space="preserve"> por los actores involucrados</w:t>
      </w:r>
      <w:r w:rsidR="00AD60A9" w:rsidRPr="00D03DD6">
        <w:rPr>
          <w:rFonts w:cs="Times New Roman"/>
          <w:color w:val="000000"/>
        </w:rPr>
        <w:t>.</w:t>
      </w:r>
    </w:p>
    <w:p w14:paraId="5389A2C2" w14:textId="3048716A" w:rsidR="00E108CD" w:rsidRPr="00D03DD6" w:rsidRDefault="00AD60A9" w:rsidP="00D03DD6">
      <w:pPr>
        <w:spacing w:after="0"/>
        <w:ind w:firstLine="709"/>
        <w:rPr>
          <w:rFonts w:cs="Times New Roman"/>
          <w:color w:val="000000"/>
        </w:rPr>
      </w:pPr>
      <w:r w:rsidRPr="00D03DD6">
        <w:rPr>
          <w:rFonts w:cs="Times New Roman"/>
          <w:color w:val="000000"/>
        </w:rPr>
        <w:t xml:space="preserve">En ese </w:t>
      </w:r>
      <w:r w:rsidRPr="00D03DD6">
        <w:rPr>
          <w:rFonts w:cs="Times New Roman"/>
          <w:color w:val="auto"/>
        </w:rPr>
        <w:t xml:space="preserve">sentido, </w:t>
      </w:r>
      <w:r w:rsidR="00CE06DF" w:rsidRPr="00D03DD6">
        <w:rPr>
          <w:rFonts w:cs="Times New Roman"/>
          <w:color w:val="auto"/>
        </w:rPr>
        <w:t xml:space="preserve">el análisis sobre </w:t>
      </w:r>
      <w:r w:rsidR="000D1C84" w:rsidRPr="00D03DD6">
        <w:rPr>
          <w:rFonts w:cs="Times New Roman"/>
          <w:color w:val="auto"/>
        </w:rPr>
        <w:t>las limitaciones y alcances de las</w:t>
      </w:r>
      <w:r w:rsidRPr="00D03DD6">
        <w:rPr>
          <w:rFonts w:cs="Times New Roman"/>
          <w:color w:val="auto"/>
        </w:rPr>
        <w:t xml:space="preserve"> </w:t>
      </w:r>
      <w:r w:rsidR="001F2D66" w:rsidRPr="00D03DD6">
        <w:rPr>
          <w:rFonts w:cs="Times New Roman"/>
          <w:color w:val="auto"/>
        </w:rPr>
        <w:t>tecnologías</w:t>
      </w:r>
      <w:r w:rsidRPr="00D03DD6">
        <w:rPr>
          <w:rFonts w:cs="Times New Roman"/>
          <w:color w:val="auto"/>
        </w:rPr>
        <w:t xml:space="preserve"> e</w:t>
      </w:r>
      <w:r w:rsidR="00E5246D" w:rsidRPr="00D03DD6">
        <w:rPr>
          <w:rFonts w:cs="Times New Roman"/>
          <w:color w:val="auto"/>
        </w:rPr>
        <w:t>n la enseñanza</w:t>
      </w:r>
      <w:r w:rsidR="00CE06DF" w:rsidRPr="00D03DD6">
        <w:rPr>
          <w:rFonts w:cs="Times New Roman"/>
          <w:color w:val="auto"/>
        </w:rPr>
        <w:t xml:space="preserve"> </w:t>
      </w:r>
      <w:r w:rsidRPr="00D03DD6">
        <w:rPr>
          <w:rFonts w:cs="Times New Roman"/>
          <w:color w:val="auto"/>
        </w:rPr>
        <w:t xml:space="preserve">se realiza </w:t>
      </w:r>
      <w:r w:rsidR="00CE06DF" w:rsidRPr="00D03DD6">
        <w:rPr>
          <w:rFonts w:cs="Times New Roman"/>
          <w:color w:val="auto"/>
        </w:rPr>
        <w:t>a través de interrogantes que permiten profundizar y no solamente describir sucesos</w:t>
      </w:r>
      <w:r w:rsidR="00E5246D" w:rsidRPr="00D03DD6">
        <w:rPr>
          <w:rFonts w:cs="Times New Roman"/>
          <w:color w:val="auto"/>
        </w:rPr>
        <w:t xml:space="preserve">. Desde esta </w:t>
      </w:r>
      <w:r w:rsidRPr="00D03DD6">
        <w:rPr>
          <w:rFonts w:cs="Times New Roman"/>
          <w:color w:val="auto"/>
        </w:rPr>
        <w:t>postura</w:t>
      </w:r>
      <w:r w:rsidR="00FA1E1F" w:rsidRPr="00D03DD6">
        <w:rPr>
          <w:rFonts w:cs="Times New Roman"/>
          <w:color w:val="auto"/>
        </w:rPr>
        <w:t>,</w:t>
      </w:r>
      <w:r w:rsidRPr="00D03DD6">
        <w:rPr>
          <w:rFonts w:cs="Times New Roman"/>
          <w:color w:val="auto"/>
        </w:rPr>
        <w:t xml:space="preserve"> </w:t>
      </w:r>
      <w:r w:rsidR="00E5246D" w:rsidRPr="00D03DD6">
        <w:rPr>
          <w:rFonts w:cs="Times New Roman"/>
          <w:color w:val="auto"/>
        </w:rPr>
        <w:t>se</w:t>
      </w:r>
      <w:r w:rsidRPr="00D03DD6">
        <w:rPr>
          <w:rFonts w:cs="Times New Roman"/>
          <w:color w:val="auto"/>
        </w:rPr>
        <w:t xml:space="preserve"> identific</w:t>
      </w:r>
      <w:r w:rsidR="00E5246D" w:rsidRPr="00D03DD6">
        <w:rPr>
          <w:rFonts w:cs="Times New Roman"/>
          <w:color w:val="auto"/>
        </w:rPr>
        <w:t>ó</w:t>
      </w:r>
      <w:r w:rsidRPr="00D03DD6">
        <w:rPr>
          <w:rFonts w:cs="Times New Roman"/>
          <w:color w:val="auto"/>
        </w:rPr>
        <w:t xml:space="preserve"> </w:t>
      </w:r>
      <w:r w:rsidR="00E5246D" w:rsidRPr="00D03DD6">
        <w:rPr>
          <w:rFonts w:cs="Times New Roman"/>
          <w:color w:val="auto"/>
        </w:rPr>
        <w:t>que</w:t>
      </w:r>
      <w:r w:rsidRPr="00D03DD6">
        <w:rPr>
          <w:rFonts w:cs="Times New Roman"/>
          <w:color w:val="auto"/>
        </w:rPr>
        <w:t xml:space="preserve"> los informantes señalan a la capacitación docente, la conectividad </w:t>
      </w:r>
      <w:r w:rsidRPr="00D03DD6">
        <w:rPr>
          <w:rFonts w:cs="Times New Roman"/>
          <w:color w:val="000000"/>
        </w:rPr>
        <w:t xml:space="preserve">a </w:t>
      </w:r>
      <w:r w:rsidR="00E5246D" w:rsidRPr="00D03DD6">
        <w:rPr>
          <w:rFonts w:cs="Times New Roman"/>
          <w:color w:val="000000"/>
        </w:rPr>
        <w:t>I</w:t>
      </w:r>
      <w:r w:rsidRPr="00D03DD6">
        <w:rPr>
          <w:rFonts w:cs="Times New Roman"/>
          <w:color w:val="000000"/>
        </w:rPr>
        <w:t xml:space="preserve">nternet en la institución, la incertidumbre sobre el uso de la plataforma digital, la resistencia al cambio y el desconocimiento de los programas </w:t>
      </w:r>
      <w:r w:rsidRPr="00D03DD6">
        <w:rPr>
          <w:rFonts w:cs="Times New Roman"/>
          <w:color w:val="000000"/>
        </w:rPr>
        <w:lastRenderedPageBreak/>
        <w:t xml:space="preserve">de incentivos como los principales obstáculos para concebir al </w:t>
      </w:r>
      <w:r w:rsidR="00E5246D" w:rsidRPr="00D03DD6">
        <w:rPr>
          <w:rFonts w:cs="Times New Roman"/>
          <w:color w:val="000000"/>
        </w:rPr>
        <w:t xml:space="preserve">empleo de </w:t>
      </w:r>
      <w:r w:rsidR="001F2D66" w:rsidRPr="00D03DD6">
        <w:rPr>
          <w:rFonts w:cs="Times New Roman"/>
          <w:color w:val="000000"/>
        </w:rPr>
        <w:t>tecnologías</w:t>
      </w:r>
      <w:r w:rsidR="00E5246D" w:rsidRPr="00D03DD6">
        <w:rPr>
          <w:rFonts w:cs="Times New Roman"/>
          <w:color w:val="000000"/>
        </w:rPr>
        <w:t xml:space="preserve"> </w:t>
      </w:r>
      <w:r w:rsidRPr="00D03DD6">
        <w:rPr>
          <w:rFonts w:cs="Times New Roman"/>
          <w:color w:val="000000"/>
        </w:rPr>
        <w:t xml:space="preserve">como una mejora </w:t>
      </w:r>
      <w:r w:rsidR="00E97AC2" w:rsidRPr="00D03DD6">
        <w:rPr>
          <w:rFonts w:cs="Times New Roman"/>
          <w:color w:val="000000"/>
        </w:rPr>
        <w:t>de</w:t>
      </w:r>
      <w:r w:rsidRPr="00D03DD6">
        <w:rPr>
          <w:rFonts w:cs="Times New Roman"/>
          <w:color w:val="000000"/>
        </w:rPr>
        <w:t xml:space="preserve"> la enseñanza. </w:t>
      </w:r>
    </w:p>
    <w:p w14:paraId="1FBEF8C4" w14:textId="652CACB9" w:rsidR="00392D9E" w:rsidRPr="00D03DD6" w:rsidRDefault="004550B4" w:rsidP="00D03DD6">
      <w:pPr>
        <w:autoSpaceDE w:val="0"/>
        <w:autoSpaceDN w:val="0"/>
        <w:adjustRightInd w:val="0"/>
        <w:spacing w:after="0"/>
        <w:ind w:firstLine="709"/>
        <w:rPr>
          <w:rFonts w:cs="Times New Roman"/>
          <w:color w:val="000000"/>
        </w:rPr>
      </w:pPr>
      <w:r w:rsidRPr="00D03DD6">
        <w:rPr>
          <w:rFonts w:cs="Times New Roman"/>
          <w:color w:val="000000"/>
        </w:rPr>
        <w:t>A partir de la indagación se lograron identificar tres elementos que fueron señalados por diferentes informantes</w:t>
      </w:r>
      <w:r w:rsidR="00FA1E1F" w:rsidRPr="00D03DD6">
        <w:rPr>
          <w:rFonts w:cs="Times New Roman"/>
          <w:color w:val="000000"/>
        </w:rPr>
        <w:t xml:space="preserve">: </w:t>
      </w:r>
      <w:r w:rsidR="00FA1E1F" w:rsidRPr="00D03DD6">
        <w:rPr>
          <w:rFonts w:cs="Times New Roman"/>
          <w:i/>
          <w:iCs/>
          <w:color w:val="000000"/>
        </w:rPr>
        <w:t>1)</w:t>
      </w:r>
      <w:r w:rsidR="00FA1E1F" w:rsidRPr="00D03DD6">
        <w:rPr>
          <w:rFonts w:cs="Times New Roman"/>
          <w:color w:val="000000"/>
        </w:rPr>
        <w:t xml:space="preserve"> </w:t>
      </w:r>
      <w:r w:rsidRPr="00D03DD6">
        <w:rPr>
          <w:rFonts w:cs="Times New Roman"/>
          <w:color w:val="000000"/>
        </w:rPr>
        <w:t xml:space="preserve">la capacitación institucional como obstáculo, </w:t>
      </w:r>
      <w:r w:rsidR="00FA1E1F" w:rsidRPr="00D03DD6">
        <w:rPr>
          <w:rFonts w:cs="Times New Roman"/>
          <w:i/>
          <w:iCs/>
          <w:color w:val="000000"/>
        </w:rPr>
        <w:t>2)</w:t>
      </w:r>
      <w:r w:rsidR="00FA1E1F" w:rsidRPr="00D03DD6">
        <w:rPr>
          <w:rFonts w:cs="Times New Roman"/>
          <w:color w:val="000000"/>
        </w:rPr>
        <w:t xml:space="preserve"> </w:t>
      </w:r>
      <w:r w:rsidRPr="00D03DD6">
        <w:rPr>
          <w:rFonts w:cs="Times New Roman"/>
          <w:color w:val="000000"/>
        </w:rPr>
        <w:t xml:space="preserve">el mal acceso a </w:t>
      </w:r>
      <w:r w:rsidR="00E97AC2" w:rsidRPr="00D03DD6">
        <w:rPr>
          <w:rFonts w:cs="Times New Roman"/>
          <w:color w:val="000000"/>
        </w:rPr>
        <w:t>I</w:t>
      </w:r>
      <w:r w:rsidRPr="00D03DD6">
        <w:rPr>
          <w:rFonts w:cs="Times New Roman"/>
          <w:color w:val="000000"/>
        </w:rPr>
        <w:t xml:space="preserve">nternet en los campus y </w:t>
      </w:r>
      <w:r w:rsidR="00FA1E1F" w:rsidRPr="00D03DD6">
        <w:rPr>
          <w:rFonts w:cs="Times New Roman"/>
          <w:i/>
          <w:iCs/>
          <w:color w:val="000000"/>
        </w:rPr>
        <w:t>3)</w:t>
      </w:r>
      <w:r w:rsidR="00FA1E1F" w:rsidRPr="00D03DD6">
        <w:rPr>
          <w:rFonts w:cs="Times New Roman"/>
          <w:color w:val="000000"/>
        </w:rPr>
        <w:t xml:space="preserve"> </w:t>
      </w:r>
      <w:r w:rsidRPr="00D03DD6">
        <w:rPr>
          <w:rFonts w:cs="Times New Roman"/>
          <w:color w:val="000000"/>
        </w:rPr>
        <w:t>desvalorización de las herramientas virtuales. Algunos de los testimonios lo expresaron de la siguiente manera:</w:t>
      </w:r>
    </w:p>
    <w:p w14:paraId="30F3CA5E" w14:textId="2E35E4B5" w:rsidR="00392D9E" w:rsidRPr="00D03DD6" w:rsidRDefault="00392D9E" w:rsidP="00D03DD6">
      <w:pPr>
        <w:spacing w:after="0"/>
        <w:ind w:left="1418"/>
        <w:rPr>
          <w:rFonts w:cs="Times New Roman"/>
          <w:lang w:val="es-419"/>
        </w:rPr>
      </w:pPr>
      <w:r w:rsidRPr="00D03DD6">
        <w:rPr>
          <w:rFonts w:cs="Times New Roman"/>
          <w:lang w:val="es-419"/>
        </w:rPr>
        <w:t xml:space="preserve">El internet está muy lento en la escuela y toma mucho tiempo usar la plataforma ya que a veces </w:t>
      </w:r>
      <w:proofErr w:type="gramStart"/>
      <w:r w:rsidRPr="00D03DD6">
        <w:rPr>
          <w:rFonts w:cs="Times New Roman"/>
          <w:lang w:val="es-419"/>
        </w:rPr>
        <w:t>falla</w:t>
      </w:r>
      <w:proofErr w:type="gramEnd"/>
      <w:r w:rsidRPr="00D03DD6">
        <w:rPr>
          <w:rFonts w:cs="Times New Roman"/>
          <w:lang w:val="es-419"/>
        </w:rPr>
        <w:t xml:space="preserve"> </w:t>
      </w:r>
      <w:r w:rsidR="00D86DB5" w:rsidRPr="00D03DD6">
        <w:rPr>
          <w:rFonts w:cs="Times New Roman"/>
          <w:lang w:val="es-419"/>
        </w:rPr>
        <w:t>Además</w:t>
      </w:r>
      <w:r w:rsidRPr="00D03DD6">
        <w:rPr>
          <w:rFonts w:cs="Times New Roman"/>
          <w:lang w:val="es-419"/>
        </w:rPr>
        <w:t>, muchos profesores no la saben usar</w:t>
      </w:r>
      <w:r w:rsidR="0059220A" w:rsidRPr="00D03DD6">
        <w:rPr>
          <w:rFonts w:cs="Times New Roman"/>
          <w:lang w:val="es-419"/>
        </w:rPr>
        <w:t xml:space="preserve"> (</w:t>
      </w:r>
      <w:r w:rsidRPr="00D03DD6">
        <w:rPr>
          <w:rFonts w:cs="Times New Roman"/>
          <w:lang w:val="es-419"/>
        </w:rPr>
        <w:t>Informante 2</w:t>
      </w:r>
      <w:r w:rsidR="00175FBF" w:rsidRPr="00D03DD6">
        <w:rPr>
          <w:rFonts w:cs="Times New Roman"/>
          <w:lang w:val="es-419"/>
        </w:rPr>
        <w:t>, San Luis</w:t>
      </w:r>
      <w:r w:rsidR="003B661D" w:rsidRPr="00D03DD6">
        <w:rPr>
          <w:rFonts w:cs="Times New Roman"/>
          <w:lang w:val="es-419"/>
        </w:rPr>
        <w:t xml:space="preserve"> Río Colorado</w:t>
      </w:r>
      <w:r w:rsidR="0059220A" w:rsidRPr="00D03DD6">
        <w:rPr>
          <w:rFonts w:cs="Times New Roman"/>
          <w:lang w:val="es-419"/>
        </w:rPr>
        <w:t>).</w:t>
      </w:r>
    </w:p>
    <w:p w14:paraId="766424AB" w14:textId="42970792" w:rsidR="00392D9E" w:rsidRPr="00D03DD6" w:rsidRDefault="00392D9E" w:rsidP="00D03DD6">
      <w:pPr>
        <w:spacing w:after="0"/>
        <w:ind w:left="1418" w:firstLine="850"/>
        <w:rPr>
          <w:rFonts w:cs="Times New Roman"/>
          <w:lang w:val="es-419"/>
        </w:rPr>
      </w:pPr>
      <w:r w:rsidRPr="00D03DD6">
        <w:rPr>
          <w:rFonts w:cs="Times New Roman"/>
          <w:lang w:val="es-419"/>
        </w:rPr>
        <w:t>Solo nos dan un curso de capacitación al inicio de cada semestre y ellos asumen que uno ya sabe todo, pero hay muchas cosas básicas que algunos profesores todavía no saben y necesitan que se las expliquen</w:t>
      </w:r>
      <w:r w:rsidR="0059220A" w:rsidRPr="00D03DD6">
        <w:rPr>
          <w:rFonts w:cs="Times New Roman"/>
          <w:lang w:val="es-419"/>
        </w:rPr>
        <w:t xml:space="preserve"> (</w:t>
      </w:r>
      <w:r w:rsidRPr="00D03DD6">
        <w:rPr>
          <w:rFonts w:cs="Times New Roman"/>
          <w:lang w:val="es-419"/>
        </w:rPr>
        <w:t>Informante 14</w:t>
      </w:r>
      <w:r w:rsidR="00AD4831" w:rsidRPr="00D03DD6">
        <w:rPr>
          <w:rFonts w:cs="Times New Roman"/>
          <w:lang w:val="es-419"/>
        </w:rPr>
        <w:t>, Hermosillo</w:t>
      </w:r>
      <w:r w:rsidR="0059220A" w:rsidRPr="00D03DD6">
        <w:rPr>
          <w:rFonts w:cs="Times New Roman"/>
          <w:lang w:val="es-419"/>
        </w:rPr>
        <w:t>).</w:t>
      </w:r>
    </w:p>
    <w:p w14:paraId="116307D9" w14:textId="19EECA40" w:rsidR="00392D9E" w:rsidRPr="00D03DD6" w:rsidRDefault="00392D9E" w:rsidP="00D03DD6">
      <w:pPr>
        <w:spacing w:after="0"/>
        <w:ind w:left="1418" w:firstLine="850"/>
        <w:rPr>
          <w:rFonts w:cs="Times New Roman"/>
          <w:lang w:val="es-419"/>
        </w:rPr>
      </w:pPr>
      <w:r w:rsidRPr="00D03DD6">
        <w:rPr>
          <w:rFonts w:cs="Times New Roman"/>
          <w:lang w:val="es-419"/>
        </w:rPr>
        <w:t>Yo creo que todos estamos de acuerdo en que es importante usar la tecnología, sobre todo en estos tiempos, pero no todos tienen el tiempo para aprender y algunos profesores ya son de otra generación</w:t>
      </w:r>
      <w:r w:rsidR="00F92B79" w:rsidRPr="00D03DD6">
        <w:rPr>
          <w:rFonts w:cs="Times New Roman"/>
          <w:lang w:val="es-419"/>
        </w:rPr>
        <w:t xml:space="preserve">, </w:t>
      </w:r>
      <w:r w:rsidRPr="00D03DD6">
        <w:rPr>
          <w:rFonts w:cs="Times New Roman"/>
          <w:lang w:val="es-419"/>
        </w:rPr>
        <w:t>en la que no se usaba tecnología”</w:t>
      </w:r>
      <w:r w:rsidR="0059220A" w:rsidRPr="00D03DD6">
        <w:rPr>
          <w:rFonts w:cs="Times New Roman"/>
          <w:lang w:val="es-419"/>
        </w:rPr>
        <w:t xml:space="preserve"> (</w:t>
      </w:r>
      <w:r w:rsidRPr="00D03DD6">
        <w:rPr>
          <w:rFonts w:cs="Times New Roman"/>
          <w:lang w:val="es-419"/>
        </w:rPr>
        <w:t>Informante 19</w:t>
      </w:r>
      <w:r w:rsidR="006B4DF1" w:rsidRPr="00D03DD6">
        <w:rPr>
          <w:rFonts w:cs="Times New Roman"/>
          <w:lang w:val="es-419"/>
        </w:rPr>
        <w:t>, Hermosillo</w:t>
      </w:r>
      <w:r w:rsidR="0059220A" w:rsidRPr="00D03DD6">
        <w:rPr>
          <w:rFonts w:cs="Times New Roman"/>
          <w:lang w:val="es-419"/>
        </w:rPr>
        <w:t>).</w:t>
      </w:r>
    </w:p>
    <w:p w14:paraId="60005FFF" w14:textId="5D8B4C35" w:rsidR="001B4B15" w:rsidRPr="00D03DD6" w:rsidRDefault="00801CC9" w:rsidP="00D03DD6">
      <w:pPr>
        <w:spacing w:after="0"/>
        <w:ind w:firstLine="709"/>
        <w:rPr>
          <w:rFonts w:cs="Times New Roman"/>
          <w:color w:val="auto"/>
          <w:lang w:val="es-419"/>
        </w:rPr>
      </w:pPr>
      <w:r w:rsidRPr="00D03DD6">
        <w:rPr>
          <w:rFonts w:cs="Times New Roman"/>
          <w:lang w:val="es-419"/>
        </w:rPr>
        <w:t>Lo señalado deja ver que el asunto de la infraestructura tecnológica no se ha logrado superar</w:t>
      </w:r>
      <w:r w:rsidR="00AE2AD2" w:rsidRPr="00D03DD6">
        <w:rPr>
          <w:rFonts w:cs="Times New Roman"/>
          <w:lang w:val="es-419"/>
        </w:rPr>
        <w:t>.</w:t>
      </w:r>
      <w:r w:rsidRPr="00D03DD6">
        <w:rPr>
          <w:rFonts w:cs="Times New Roman"/>
          <w:lang w:val="es-419"/>
        </w:rPr>
        <w:t xml:space="preserve"> </w:t>
      </w:r>
      <w:r w:rsidR="00AE2AD2" w:rsidRPr="00D03DD6">
        <w:rPr>
          <w:rFonts w:cs="Times New Roman"/>
          <w:lang w:val="es-419"/>
        </w:rPr>
        <w:t xml:space="preserve">Es </w:t>
      </w:r>
      <w:r w:rsidRPr="00D03DD6">
        <w:rPr>
          <w:rFonts w:cs="Times New Roman"/>
          <w:lang w:val="es-419"/>
        </w:rPr>
        <w:t xml:space="preserve">decir, </w:t>
      </w:r>
      <w:r w:rsidR="00E02CC4" w:rsidRPr="00D03DD6">
        <w:rPr>
          <w:rFonts w:cs="Times New Roman"/>
          <w:lang w:val="es-419"/>
        </w:rPr>
        <w:t>aun</w:t>
      </w:r>
      <w:r w:rsidRPr="00D03DD6">
        <w:rPr>
          <w:rFonts w:cs="Times New Roman"/>
          <w:lang w:val="es-419"/>
        </w:rPr>
        <w:t xml:space="preserve"> cuando se ha </w:t>
      </w:r>
      <w:r w:rsidR="00AE2AD2" w:rsidRPr="00D03DD6">
        <w:rPr>
          <w:rFonts w:cs="Times New Roman"/>
          <w:lang w:val="es-419"/>
        </w:rPr>
        <w:t xml:space="preserve">planteado </w:t>
      </w:r>
      <w:r w:rsidRPr="00D03DD6">
        <w:rPr>
          <w:rFonts w:cs="Times New Roman"/>
          <w:lang w:val="es-419"/>
        </w:rPr>
        <w:t>la herramienta de la plataform</w:t>
      </w:r>
      <w:r w:rsidR="00E97AC2" w:rsidRPr="00D03DD6">
        <w:rPr>
          <w:rFonts w:cs="Times New Roman"/>
          <w:lang w:val="es-419"/>
        </w:rPr>
        <w:t>a virtual como algo necesario y</w:t>
      </w:r>
      <w:r w:rsidRPr="00D03DD6">
        <w:rPr>
          <w:rFonts w:cs="Times New Roman"/>
          <w:lang w:val="es-419"/>
        </w:rPr>
        <w:t xml:space="preserve"> además obligatorio, </w:t>
      </w:r>
      <w:r w:rsidRPr="00D03DD6">
        <w:rPr>
          <w:rFonts w:cs="Times New Roman"/>
          <w:color w:val="auto"/>
          <w:lang w:val="es-419"/>
        </w:rPr>
        <w:t xml:space="preserve">en algunas </w:t>
      </w:r>
      <w:r w:rsidR="00E97AC2" w:rsidRPr="00D03DD6">
        <w:rPr>
          <w:rFonts w:cs="Times New Roman"/>
          <w:color w:val="auto"/>
          <w:lang w:val="es-419"/>
        </w:rPr>
        <w:t>sedes</w:t>
      </w:r>
      <w:r w:rsidRPr="00D03DD6">
        <w:rPr>
          <w:rFonts w:cs="Times New Roman"/>
          <w:color w:val="auto"/>
          <w:lang w:val="es-419"/>
        </w:rPr>
        <w:t xml:space="preserve"> </w:t>
      </w:r>
      <w:r w:rsidR="00E97AC2" w:rsidRPr="00D03DD6">
        <w:rPr>
          <w:rFonts w:cs="Times New Roman"/>
          <w:color w:val="auto"/>
          <w:lang w:val="es-419"/>
        </w:rPr>
        <w:t>carecen de las</w:t>
      </w:r>
      <w:r w:rsidRPr="00D03DD6">
        <w:rPr>
          <w:rFonts w:cs="Times New Roman"/>
          <w:color w:val="auto"/>
          <w:lang w:val="es-419"/>
        </w:rPr>
        <w:t xml:space="preserve"> condiciones adecuadas para que cada docente pueda trabajar a través de la virtualidad. </w:t>
      </w:r>
      <w:r w:rsidR="006316DD" w:rsidRPr="00D03DD6">
        <w:rPr>
          <w:rFonts w:cs="Times New Roman"/>
          <w:color w:val="auto"/>
          <w:lang w:val="es-419"/>
        </w:rPr>
        <w:t>Q</w:t>
      </w:r>
      <w:r w:rsidR="00AC3F5E" w:rsidRPr="00D03DD6">
        <w:rPr>
          <w:rFonts w:cs="Times New Roman"/>
          <w:color w:val="auto"/>
          <w:lang w:val="es-419"/>
        </w:rPr>
        <w:t xml:space="preserve">ue el </w:t>
      </w:r>
      <w:r w:rsidR="001B4B15" w:rsidRPr="00D03DD6">
        <w:rPr>
          <w:rFonts w:cs="Times New Roman"/>
          <w:color w:val="auto"/>
          <w:lang w:val="es-419"/>
        </w:rPr>
        <w:t xml:space="preserve">servicio de </w:t>
      </w:r>
      <w:r w:rsidR="00AE2AD2" w:rsidRPr="00D03DD6">
        <w:rPr>
          <w:rFonts w:cs="Times New Roman"/>
          <w:color w:val="auto"/>
          <w:lang w:val="es-419"/>
        </w:rPr>
        <w:t>internet</w:t>
      </w:r>
      <w:r w:rsidR="00AC3F5E" w:rsidRPr="00D03DD6">
        <w:rPr>
          <w:rFonts w:cs="Times New Roman"/>
          <w:color w:val="auto"/>
          <w:lang w:val="es-419"/>
        </w:rPr>
        <w:t xml:space="preserve"> presente</w:t>
      </w:r>
      <w:r w:rsidRPr="00D03DD6">
        <w:rPr>
          <w:rFonts w:cs="Times New Roman"/>
          <w:color w:val="auto"/>
          <w:lang w:val="es-419"/>
        </w:rPr>
        <w:t xml:space="preserve"> fallas recurrentes</w:t>
      </w:r>
      <w:r w:rsidR="00AC3F5E" w:rsidRPr="00D03DD6">
        <w:rPr>
          <w:rFonts w:cs="Times New Roman"/>
          <w:color w:val="auto"/>
          <w:lang w:val="es-419"/>
        </w:rPr>
        <w:t xml:space="preserve"> no es</w:t>
      </w:r>
      <w:r w:rsidRPr="00D03DD6">
        <w:rPr>
          <w:rFonts w:cs="Times New Roman"/>
          <w:color w:val="auto"/>
          <w:lang w:val="es-419"/>
        </w:rPr>
        <w:t xml:space="preserve"> un asunto menor cuando la virtualidad es la estrategia a seguir para lograr objetivos relacionados con la calidad educativa y en particular con la docencia. </w:t>
      </w:r>
    </w:p>
    <w:p w14:paraId="062F34B4" w14:textId="05DF0016" w:rsidR="001B4B15" w:rsidRPr="00D03DD6" w:rsidRDefault="00E02CC4" w:rsidP="00D03DD6">
      <w:pPr>
        <w:spacing w:after="0"/>
        <w:ind w:firstLine="709"/>
        <w:rPr>
          <w:rFonts w:cs="Times New Roman"/>
          <w:color w:val="auto"/>
          <w:lang w:val="es-419"/>
        </w:rPr>
      </w:pPr>
      <w:r w:rsidRPr="00D03DD6">
        <w:rPr>
          <w:rFonts w:cs="Times New Roman"/>
          <w:color w:val="auto"/>
          <w:lang w:val="es-419"/>
        </w:rPr>
        <w:t>En</w:t>
      </w:r>
      <w:r w:rsidR="00801CC9" w:rsidRPr="00D03DD6">
        <w:rPr>
          <w:rFonts w:cs="Times New Roman"/>
          <w:color w:val="auto"/>
          <w:lang w:val="es-419"/>
        </w:rPr>
        <w:t xml:space="preserve"> algunas </w:t>
      </w:r>
      <w:r w:rsidR="001B4B15" w:rsidRPr="00D03DD6">
        <w:rPr>
          <w:rFonts w:cs="Times New Roman"/>
          <w:color w:val="auto"/>
          <w:lang w:val="es-419"/>
        </w:rPr>
        <w:t>unidades académicas</w:t>
      </w:r>
      <w:r w:rsidR="00801CC9" w:rsidRPr="00D03DD6">
        <w:rPr>
          <w:rFonts w:cs="Times New Roman"/>
          <w:color w:val="auto"/>
          <w:lang w:val="es-419"/>
        </w:rPr>
        <w:t xml:space="preserve"> exist</w:t>
      </w:r>
      <w:r w:rsidR="001B4B15" w:rsidRPr="00D03DD6">
        <w:rPr>
          <w:rFonts w:cs="Times New Roman"/>
          <w:color w:val="auto"/>
          <w:lang w:val="es-419"/>
        </w:rPr>
        <w:t>e</w:t>
      </w:r>
      <w:r w:rsidR="00801CC9" w:rsidRPr="00D03DD6">
        <w:rPr>
          <w:rFonts w:cs="Times New Roman"/>
          <w:color w:val="auto"/>
          <w:lang w:val="es-419"/>
        </w:rPr>
        <w:t xml:space="preserve"> una sola capacitación por semestre </w:t>
      </w:r>
      <w:r w:rsidR="00F82483" w:rsidRPr="00D03DD6">
        <w:rPr>
          <w:rFonts w:cs="Times New Roman"/>
          <w:color w:val="auto"/>
          <w:lang w:val="es-419"/>
        </w:rPr>
        <w:t xml:space="preserve">y </w:t>
      </w:r>
      <w:r w:rsidR="001B4B15" w:rsidRPr="00D03DD6">
        <w:rPr>
          <w:rFonts w:cs="Times New Roman"/>
          <w:color w:val="auto"/>
          <w:lang w:val="es-419"/>
        </w:rPr>
        <w:t>esta</w:t>
      </w:r>
      <w:r w:rsidR="00F82483" w:rsidRPr="00D03DD6">
        <w:rPr>
          <w:rFonts w:cs="Times New Roman"/>
          <w:color w:val="auto"/>
          <w:lang w:val="es-419"/>
        </w:rPr>
        <w:t xml:space="preserve"> se </w:t>
      </w:r>
      <w:r w:rsidR="001B4B15" w:rsidRPr="00D03DD6">
        <w:rPr>
          <w:rFonts w:cs="Times New Roman"/>
          <w:color w:val="auto"/>
          <w:lang w:val="es-419"/>
        </w:rPr>
        <w:t>señala como</w:t>
      </w:r>
      <w:r w:rsidR="00F82483" w:rsidRPr="00D03DD6">
        <w:rPr>
          <w:rFonts w:cs="Times New Roman"/>
          <w:color w:val="auto"/>
          <w:lang w:val="es-419"/>
        </w:rPr>
        <w:t xml:space="preserve"> </w:t>
      </w:r>
      <w:r w:rsidR="001B4B15" w:rsidRPr="00D03DD6">
        <w:rPr>
          <w:rFonts w:cs="Times New Roman"/>
          <w:color w:val="auto"/>
          <w:lang w:val="es-419"/>
        </w:rPr>
        <w:t>des</w:t>
      </w:r>
      <w:r w:rsidR="00F82483" w:rsidRPr="00D03DD6">
        <w:rPr>
          <w:rFonts w:cs="Times New Roman"/>
          <w:color w:val="auto"/>
          <w:lang w:val="es-419"/>
        </w:rPr>
        <w:t xml:space="preserve">vinculada con las necesidades e inquietudes de algunos profesores, </w:t>
      </w:r>
      <w:r w:rsidR="001B4B15" w:rsidRPr="00D03DD6">
        <w:rPr>
          <w:rFonts w:cs="Times New Roman"/>
          <w:color w:val="auto"/>
          <w:lang w:val="es-419"/>
        </w:rPr>
        <w:t xml:space="preserve">lo cual </w:t>
      </w:r>
      <w:r w:rsidR="00F82483" w:rsidRPr="00D03DD6">
        <w:rPr>
          <w:rFonts w:cs="Times New Roman"/>
          <w:color w:val="auto"/>
          <w:lang w:val="es-419"/>
        </w:rPr>
        <w:t xml:space="preserve">se puede interpretar </w:t>
      </w:r>
      <w:r w:rsidR="00606275" w:rsidRPr="00D03DD6">
        <w:rPr>
          <w:rFonts w:cs="Times New Roman"/>
          <w:color w:val="auto"/>
          <w:lang w:val="es-419"/>
        </w:rPr>
        <w:t xml:space="preserve">en dos sentidos: la falta de capacitaciones y la calidad de </w:t>
      </w:r>
      <w:r w:rsidR="001B4B15" w:rsidRPr="00D03DD6">
        <w:rPr>
          <w:rFonts w:cs="Times New Roman"/>
          <w:color w:val="auto"/>
          <w:lang w:val="es-419"/>
        </w:rPr>
        <w:t>estas</w:t>
      </w:r>
      <w:r w:rsidR="00606275" w:rsidRPr="00D03DD6">
        <w:rPr>
          <w:rFonts w:cs="Times New Roman"/>
          <w:color w:val="auto"/>
          <w:lang w:val="es-419"/>
        </w:rPr>
        <w:t xml:space="preserve"> capacitaciones. </w:t>
      </w:r>
      <w:r w:rsidR="001B4B15" w:rsidRPr="00D03DD6">
        <w:rPr>
          <w:rFonts w:cs="Times New Roman"/>
          <w:color w:val="auto"/>
          <w:lang w:val="es-419"/>
        </w:rPr>
        <w:t xml:space="preserve">Esto </w:t>
      </w:r>
      <w:r w:rsidR="00533990" w:rsidRPr="00D03DD6">
        <w:rPr>
          <w:rFonts w:cs="Times New Roman"/>
          <w:color w:val="auto"/>
          <w:lang w:val="es-419"/>
        </w:rPr>
        <w:t xml:space="preserve">apuntala el hecho de </w:t>
      </w:r>
      <w:r w:rsidR="00801CC9" w:rsidRPr="00D03DD6">
        <w:rPr>
          <w:rFonts w:cs="Times New Roman"/>
          <w:lang w:val="es-419"/>
        </w:rPr>
        <w:t xml:space="preserve">que la </w:t>
      </w:r>
      <w:r w:rsidR="00533990" w:rsidRPr="00D03DD6">
        <w:rPr>
          <w:rFonts w:cs="Times New Roman"/>
          <w:lang w:val="es-419"/>
        </w:rPr>
        <w:t xml:space="preserve">sola </w:t>
      </w:r>
      <w:r w:rsidR="00801CC9" w:rsidRPr="00D03DD6">
        <w:rPr>
          <w:rFonts w:cs="Times New Roman"/>
          <w:lang w:val="es-419"/>
        </w:rPr>
        <w:t xml:space="preserve">inversión en </w:t>
      </w:r>
      <w:r w:rsidR="00801CC9" w:rsidRPr="00D03DD6">
        <w:rPr>
          <w:rFonts w:cs="Times New Roman"/>
          <w:color w:val="auto"/>
          <w:lang w:val="es-419"/>
        </w:rPr>
        <w:t xml:space="preserve">infraestructura </w:t>
      </w:r>
      <w:r w:rsidR="00533990" w:rsidRPr="00D03DD6">
        <w:rPr>
          <w:rFonts w:cs="Times New Roman"/>
          <w:color w:val="auto"/>
          <w:lang w:val="es-419"/>
        </w:rPr>
        <w:t>es</w:t>
      </w:r>
      <w:r w:rsidR="00E536F7" w:rsidRPr="00D03DD6">
        <w:rPr>
          <w:rFonts w:cs="Times New Roman"/>
          <w:color w:val="auto"/>
          <w:lang w:val="es-419"/>
        </w:rPr>
        <w:t xml:space="preserve"> insuficiente </w:t>
      </w:r>
      <w:r w:rsidR="00533990" w:rsidRPr="00D03DD6">
        <w:rPr>
          <w:rFonts w:cs="Times New Roman"/>
          <w:color w:val="auto"/>
          <w:lang w:val="es-419"/>
        </w:rPr>
        <w:t xml:space="preserve">para </w:t>
      </w:r>
      <w:r w:rsidR="00801CC9" w:rsidRPr="00D03DD6">
        <w:rPr>
          <w:rFonts w:cs="Times New Roman"/>
          <w:color w:val="auto"/>
          <w:lang w:val="es-419"/>
        </w:rPr>
        <w:t>alcanzar la totalidad de los resultados esperados</w:t>
      </w:r>
      <w:r w:rsidR="001B4B15" w:rsidRPr="00D03DD6">
        <w:rPr>
          <w:rFonts w:cs="Times New Roman"/>
          <w:color w:val="auto"/>
          <w:lang w:val="es-419"/>
        </w:rPr>
        <w:t xml:space="preserve"> y</w:t>
      </w:r>
      <w:r w:rsidR="00F82483" w:rsidRPr="00D03DD6">
        <w:rPr>
          <w:rFonts w:cs="Times New Roman"/>
          <w:color w:val="auto"/>
          <w:lang w:val="es-419"/>
        </w:rPr>
        <w:t xml:space="preserve"> </w:t>
      </w:r>
      <w:r w:rsidR="001B4B15" w:rsidRPr="00D03DD6">
        <w:rPr>
          <w:rFonts w:cs="Times New Roman"/>
          <w:color w:val="auto"/>
          <w:lang w:val="es-419"/>
        </w:rPr>
        <w:t>también</w:t>
      </w:r>
      <w:r w:rsidR="00533990" w:rsidRPr="00D03DD6">
        <w:rPr>
          <w:rFonts w:cs="Times New Roman"/>
          <w:color w:val="auto"/>
          <w:lang w:val="es-419"/>
        </w:rPr>
        <w:t xml:space="preserve"> permite</w:t>
      </w:r>
      <w:r w:rsidR="001B4B15" w:rsidRPr="00D03DD6">
        <w:rPr>
          <w:rFonts w:cs="Times New Roman"/>
          <w:color w:val="auto"/>
          <w:lang w:val="es-419"/>
        </w:rPr>
        <w:t xml:space="preserve"> </w:t>
      </w:r>
      <w:r w:rsidR="00533990" w:rsidRPr="00D03DD6">
        <w:rPr>
          <w:rFonts w:cs="Times New Roman"/>
          <w:color w:val="auto"/>
          <w:lang w:val="es-419"/>
        </w:rPr>
        <w:t xml:space="preserve">considerar la percepción de </w:t>
      </w:r>
      <w:r w:rsidR="001F2D66" w:rsidRPr="00D03DD6">
        <w:rPr>
          <w:rFonts w:cs="Times New Roman"/>
          <w:color w:val="auto"/>
          <w:lang w:val="es-419"/>
        </w:rPr>
        <w:t>a</w:t>
      </w:r>
      <w:r w:rsidR="00533990" w:rsidRPr="00D03DD6">
        <w:rPr>
          <w:rFonts w:cs="Times New Roman"/>
          <w:color w:val="auto"/>
          <w:lang w:val="es-419"/>
        </w:rPr>
        <w:t>lgunos</w:t>
      </w:r>
      <w:r w:rsidR="001F2D66" w:rsidRPr="00D03DD6">
        <w:rPr>
          <w:rFonts w:cs="Times New Roman"/>
          <w:color w:val="auto"/>
          <w:lang w:val="es-419"/>
        </w:rPr>
        <w:t xml:space="preserve"> profesores</w:t>
      </w:r>
      <w:r w:rsidR="00F82483" w:rsidRPr="00D03DD6">
        <w:rPr>
          <w:rFonts w:cs="Times New Roman"/>
          <w:color w:val="auto"/>
          <w:lang w:val="es-419"/>
        </w:rPr>
        <w:t xml:space="preserve"> que consideran </w:t>
      </w:r>
      <w:r w:rsidR="001B4B15" w:rsidRPr="00D03DD6">
        <w:rPr>
          <w:rFonts w:cs="Times New Roman"/>
          <w:color w:val="auto"/>
          <w:lang w:val="es-419"/>
        </w:rPr>
        <w:t xml:space="preserve">que </w:t>
      </w:r>
      <w:r w:rsidR="00A90EFC" w:rsidRPr="00D03DD6">
        <w:rPr>
          <w:rFonts w:cs="Times New Roman"/>
          <w:color w:val="auto"/>
          <w:lang w:val="es-419"/>
        </w:rPr>
        <w:t xml:space="preserve">dominar </w:t>
      </w:r>
      <w:r w:rsidR="001B4B15" w:rsidRPr="00D03DD6">
        <w:rPr>
          <w:rFonts w:cs="Times New Roman"/>
          <w:color w:val="auto"/>
          <w:lang w:val="es-419"/>
        </w:rPr>
        <w:t>las</w:t>
      </w:r>
      <w:r w:rsidR="00F82483" w:rsidRPr="00D03DD6">
        <w:rPr>
          <w:rFonts w:cs="Times New Roman"/>
          <w:color w:val="auto"/>
          <w:lang w:val="es-419"/>
        </w:rPr>
        <w:t xml:space="preserve"> </w:t>
      </w:r>
      <w:r w:rsidR="001F2D66" w:rsidRPr="00D03DD6">
        <w:rPr>
          <w:rFonts w:cs="Times New Roman"/>
          <w:color w:val="auto"/>
          <w:lang w:val="es-419"/>
        </w:rPr>
        <w:t>tecnologías</w:t>
      </w:r>
      <w:r w:rsidR="00F82483" w:rsidRPr="00D03DD6">
        <w:rPr>
          <w:rFonts w:cs="Times New Roman"/>
          <w:color w:val="auto"/>
          <w:lang w:val="es-419"/>
        </w:rPr>
        <w:t xml:space="preserve"> requiere </w:t>
      </w:r>
      <w:r w:rsidR="001B4B15" w:rsidRPr="00D03DD6">
        <w:rPr>
          <w:rFonts w:cs="Times New Roman"/>
          <w:color w:val="auto"/>
          <w:lang w:val="es-419"/>
        </w:rPr>
        <w:t>demasiado</w:t>
      </w:r>
      <w:r w:rsidR="00F82483" w:rsidRPr="00D03DD6">
        <w:rPr>
          <w:rFonts w:cs="Times New Roman"/>
          <w:color w:val="auto"/>
          <w:lang w:val="es-419"/>
        </w:rPr>
        <w:t xml:space="preserve"> tiempo. </w:t>
      </w:r>
    </w:p>
    <w:p w14:paraId="086053AD" w14:textId="4D6BA32B" w:rsidR="00392D9E" w:rsidRPr="00D03DD6" w:rsidRDefault="00A90EFC" w:rsidP="00D03DD6">
      <w:pPr>
        <w:spacing w:after="0"/>
        <w:ind w:firstLine="709"/>
        <w:rPr>
          <w:rFonts w:cs="Times New Roman"/>
          <w:lang w:val="es-419"/>
        </w:rPr>
      </w:pPr>
      <w:r w:rsidRPr="00D03DD6">
        <w:rPr>
          <w:rFonts w:cs="Times New Roman"/>
          <w:color w:val="auto"/>
          <w:lang w:val="es-419"/>
        </w:rPr>
        <w:lastRenderedPageBreak/>
        <w:t xml:space="preserve">Aunado a lo anterior, estos </w:t>
      </w:r>
      <w:r w:rsidR="00B70BF2" w:rsidRPr="00D03DD6">
        <w:rPr>
          <w:rFonts w:cs="Times New Roman"/>
          <w:color w:val="auto"/>
          <w:lang w:val="es-419"/>
        </w:rPr>
        <w:t>testimonios</w:t>
      </w:r>
      <w:r w:rsidR="00392D9E" w:rsidRPr="00D03DD6">
        <w:rPr>
          <w:rFonts w:cs="Times New Roman"/>
          <w:color w:val="auto"/>
          <w:lang w:val="es-419"/>
        </w:rPr>
        <w:t xml:space="preserve"> permiten inferir que, a pesar de que las capacitaciones se han llevado a cabo, </w:t>
      </w:r>
      <w:r w:rsidR="00DA1502" w:rsidRPr="00D03DD6">
        <w:rPr>
          <w:rFonts w:cs="Times New Roman"/>
          <w:color w:val="auto"/>
          <w:lang w:val="es-419"/>
        </w:rPr>
        <w:t>aún perviven dudas</w:t>
      </w:r>
      <w:r w:rsidR="00392D9E" w:rsidRPr="00D03DD6">
        <w:rPr>
          <w:rFonts w:cs="Times New Roman"/>
          <w:color w:val="auto"/>
          <w:lang w:val="es-419"/>
        </w:rPr>
        <w:t xml:space="preserve"> sobre los beneficios y la manera de utilizar las </w:t>
      </w:r>
      <w:r w:rsidR="00C20FF9" w:rsidRPr="00D03DD6">
        <w:rPr>
          <w:rFonts w:cs="Times New Roman"/>
          <w:color w:val="auto"/>
          <w:lang w:val="es-419"/>
        </w:rPr>
        <w:t xml:space="preserve">TIC </w:t>
      </w:r>
      <w:r w:rsidR="00392D9E" w:rsidRPr="00D03DD6">
        <w:rPr>
          <w:rFonts w:cs="Times New Roman"/>
          <w:color w:val="auto"/>
          <w:lang w:val="es-419"/>
        </w:rPr>
        <w:t xml:space="preserve">para contribuir al mejoramiento de la enseñanza. </w:t>
      </w:r>
      <w:r w:rsidR="00F8300D" w:rsidRPr="00D03DD6">
        <w:rPr>
          <w:rFonts w:cs="Times New Roman"/>
          <w:color w:val="auto"/>
          <w:lang w:val="es-419"/>
        </w:rPr>
        <w:t>Respecto a este punto</w:t>
      </w:r>
      <w:r w:rsidR="00392D9E" w:rsidRPr="00D03DD6">
        <w:rPr>
          <w:rFonts w:cs="Times New Roman"/>
          <w:color w:val="auto"/>
          <w:lang w:val="es-419"/>
        </w:rPr>
        <w:t xml:space="preserve">, Ducoing (2003) </w:t>
      </w:r>
      <w:r w:rsidR="00DA1502" w:rsidRPr="00D03DD6">
        <w:rPr>
          <w:rFonts w:cs="Times New Roman"/>
          <w:color w:val="auto"/>
          <w:lang w:val="es-419"/>
        </w:rPr>
        <w:t>subrayó</w:t>
      </w:r>
      <w:r w:rsidR="00392D9E" w:rsidRPr="00D03DD6">
        <w:rPr>
          <w:rFonts w:cs="Times New Roman"/>
          <w:color w:val="auto"/>
          <w:lang w:val="es-419"/>
        </w:rPr>
        <w:t xml:space="preserve"> la pertinencia de tomar en cuenta el contexto de la institución al momento de </w:t>
      </w:r>
      <w:r w:rsidR="00392D9E" w:rsidRPr="00D03DD6">
        <w:rPr>
          <w:rFonts w:cs="Times New Roman"/>
          <w:lang w:val="es-419"/>
        </w:rPr>
        <w:t>impartir una capacitación, la cual debe responder a las necesidades particulares de los académicos</w:t>
      </w:r>
      <w:r w:rsidR="00F8300D" w:rsidRPr="00D03DD6">
        <w:rPr>
          <w:rFonts w:cs="Times New Roman"/>
          <w:lang w:val="es-419"/>
        </w:rPr>
        <w:t>,</w:t>
      </w:r>
      <w:r w:rsidR="00392D9E" w:rsidRPr="00D03DD6">
        <w:rPr>
          <w:rFonts w:cs="Times New Roman"/>
          <w:lang w:val="es-419"/>
        </w:rPr>
        <w:t xml:space="preserve"> según sus circunstancias y lo que se </w:t>
      </w:r>
      <w:r w:rsidR="00A55C0C" w:rsidRPr="00D03DD6">
        <w:rPr>
          <w:rFonts w:cs="Times New Roman"/>
          <w:lang w:val="es-419"/>
        </w:rPr>
        <w:t xml:space="preserve">pretenda </w:t>
      </w:r>
      <w:r w:rsidR="00392D9E" w:rsidRPr="00D03DD6">
        <w:rPr>
          <w:rFonts w:cs="Times New Roman"/>
          <w:lang w:val="es-419"/>
        </w:rPr>
        <w:t xml:space="preserve">mejorar. En este sentido, se puede configurar una situación en dirección contraria a las recomendaciones de la </w:t>
      </w:r>
      <w:r w:rsidR="00BB57EF" w:rsidRPr="00D03DD6">
        <w:rPr>
          <w:rFonts w:cs="Times New Roman"/>
          <w:lang w:val="es-419"/>
        </w:rPr>
        <w:t xml:space="preserve">Unesco </w:t>
      </w:r>
      <w:r w:rsidR="00392D9E" w:rsidRPr="00D03DD6">
        <w:rPr>
          <w:rFonts w:cs="Times New Roman"/>
          <w:lang w:val="es-419"/>
        </w:rPr>
        <w:t xml:space="preserve">(2006): proporcionar a los profesores capacitaciones </w:t>
      </w:r>
      <w:r w:rsidR="00473657" w:rsidRPr="00D03DD6">
        <w:rPr>
          <w:rFonts w:cs="Times New Roman"/>
          <w:lang w:val="es-419"/>
        </w:rPr>
        <w:t>en las que</w:t>
      </w:r>
      <w:r w:rsidR="00392D9E" w:rsidRPr="00D03DD6">
        <w:rPr>
          <w:rFonts w:cs="Times New Roman"/>
          <w:lang w:val="es-419"/>
        </w:rPr>
        <w:t xml:space="preserve">, </w:t>
      </w:r>
      <w:r w:rsidR="00473657" w:rsidRPr="00D03DD6">
        <w:rPr>
          <w:rFonts w:cs="Times New Roman"/>
          <w:lang w:val="es-419"/>
        </w:rPr>
        <w:t xml:space="preserve">además de </w:t>
      </w:r>
      <w:r w:rsidR="00392D9E" w:rsidRPr="00D03DD6">
        <w:rPr>
          <w:rFonts w:cs="Times New Roman"/>
          <w:lang w:val="es-419"/>
        </w:rPr>
        <w:t>prepararlos para el empleo del equipamiento tecnológico en el aula, también se enfatice sobre su uso pedagógico,</w:t>
      </w:r>
      <w:r w:rsidR="001B4B15" w:rsidRPr="00D03DD6">
        <w:rPr>
          <w:rFonts w:cs="Times New Roman"/>
          <w:lang w:val="es-419"/>
        </w:rPr>
        <w:t xml:space="preserve"> </w:t>
      </w:r>
      <w:r w:rsidR="00473657" w:rsidRPr="00D03DD6">
        <w:rPr>
          <w:rFonts w:cs="Times New Roman"/>
          <w:lang w:val="es-419"/>
        </w:rPr>
        <w:t>al igual que en la intervención de</w:t>
      </w:r>
      <w:r w:rsidR="00392D9E" w:rsidRPr="00D03DD6">
        <w:rPr>
          <w:rFonts w:cs="Times New Roman"/>
          <w:lang w:val="es-419"/>
        </w:rPr>
        <w:t>l diseño</w:t>
      </w:r>
      <w:r w:rsidR="001B4B15" w:rsidRPr="00D03DD6">
        <w:rPr>
          <w:rFonts w:cs="Times New Roman"/>
          <w:lang w:val="es-419"/>
        </w:rPr>
        <w:t xml:space="preserve">, la adaptación del currículo y </w:t>
      </w:r>
      <w:r w:rsidR="00392D9E" w:rsidRPr="00D03DD6">
        <w:rPr>
          <w:rFonts w:cs="Times New Roman"/>
          <w:lang w:val="es-419"/>
        </w:rPr>
        <w:t xml:space="preserve">en el desarrollo de materiales digitales para su uso en la enseñanza. </w:t>
      </w:r>
    </w:p>
    <w:p w14:paraId="7276D57B" w14:textId="79D835F6" w:rsidR="00392D9E" w:rsidRPr="00D03DD6" w:rsidRDefault="00392D9E" w:rsidP="00D03DD6">
      <w:pPr>
        <w:spacing w:after="0"/>
        <w:ind w:firstLine="709"/>
        <w:rPr>
          <w:rFonts w:cs="Times New Roman"/>
          <w:lang w:val="es-419"/>
        </w:rPr>
      </w:pPr>
      <w:r w:rsidRPr="00D03DD6">
        <w:rPr>
          <w:rFonts w:cs="Times New Roman"/>
          <w:color w:val="auto"/>
          <w:lang w:val="es-419"/>
        </w:rPr>
        <w:t xml:space="preserve">Por otro lado, </w:t>
      </w:r>
      <w:r w:rsidR="00F47236" w:rsidRPr="00D03DD6">
        <w:rPr>
          <w:rFonts w:cs="Times New Roman"/>
          <w:color w:val="auto"/>
          <w:lang w:val="es-419"/>
        </w:rPr>
        <w:t xml:space="preserve">se ubicaron aspectos por demás negativos y necesidades que refieren a </w:t>
      </w:r>
      <w:r w:rsidRPr="00D03DD6">
        <w:rPr>
          <w:rFonts w:cs="Times New Roman"/>
          <w:color w:val="auto"/>
          <w:lang w:val="es-419"/>
        </w:rPr>
        <w:t xml:space="preserve">hacer reuniones con colegas para esclarecer dudas y atenderlas en función de las necesidades </w:t>
      </w:r>
      <w:r w:rsidR="00F47236" w:rsidRPr="00D03DD6">
        <w:rPr>
          <w:rFonts w:cs="Times New Roman"/>
          <w:color w:val="auto"/>
          <w:lang w:val="es-419"/>
        </w:rPr>
        <w:t xml:space="preserve">de los </w:t>
      </w:r>
      <w:r w:rsidRPr="00D03DD6">
        <w:rPr>
          <w:rFonts w:cs="Times New Roman"/>
          <w:color w:val="auto"/>
          <w:lang w:val="es-419"/>
        </w:rPr>
        <w:t>docentes</w:t>
      </w:r>
      <w:r w:rsidR="00F47236" w:rsidRPr="00D03DD6">
        <w:rPr>
          <w:rFonts w:cs="Times New Roman"/>
          <w:color w:val="auto"/>
          <w:lang w:val="es-419"/>
        </w:rPr>
        <w:t>. Entre los testimonios destac</w:t>
      </w:r>
      <w:r w:rsidR="00766500" w:rsidRPr="00D03DD6">
        <w:rPr>
          <w:rFonts w:cs="Times New Roman"/>
          <w:color w:val="auto"/>
          <w:lang w:val="es-419"/>
        </w:rPr>
        <w:t>a</w:t>
      </w:r>
      <w:r w:rsidR="00F47236" w:rsidRPr="00D03DD6">
        <w:rPr>
          <w:rFonts w:cs="Times New Roman"/>
          <w:color w:val="auto"/>
          <w:lang w:val="es-419"/>
        </w:rPr>
        <w:t xml:space="preserve"> que </w:t>
      </w:r>
      <w:r w:rsidRPr="00D03DD6">
        <w:rPr>
          <w:rFonts w:cs="Times New Roman"/>
          <w:color w:val="auto"/>
          <w:lang w:val="es-419"/>
        </w:rPr>
        <w:t xml:space="preserve">no </w:t>
      </w:r>
      <w:r w:rsidR="00F47236" w:rsidRPr="00D03DD6">
        <w:rPr>
          <w:rFonts w:cs="Times New Roman"/>
          <w:color w:val="auto"/>
          <w:lang w:val="es-419"/>
        </w:rPr>
        <w:t>es tomada en cuenta</w:t>
      </w:r>
      <w:r w:rsidRPr="00D03DD6">
        <w:rPr>
          <w:rFonts w:cs="Times New Roman"/>
          <w:color w:val="auto"/>
          <w:lang w:val="es-419"/>
        </w:rPr>
        <w:t xml:space="preserve"> </w:t>
      </w:r>
      <w:r w:rsidR="00F47236" w:rsidRPr="00D03DD6">
        <w:rPr>
          <w:rFonts w:cs="Times New Roman"/>
          <w:color w:val="auto"/>
          <w:lang w:val="es-419"/>
        </w:rPr>
        <w:t>la</w:t>
      </w:r>
      <w:r w:rsidRPr="00D03DD6">
        <w:rPr>
          <w:rFonts w:cs="Times New Roman"/>
          <w:color w:val="auto"/>
          <w:lang w:val="es-419"/>
        </w:rPr>
        <w:t xml:space="preserve"> opini</w:t>
      </w:r>
      <w:r w:rsidR="00F47236" w:rsidRPr="00D03DD6">
        <w:rPr>
          <w:rFonts w:cs="Times New Roman"/>
          <w:color w:val="auto"/>
          <w:lang w:val="es-419"/>
        </w:rPr>
        <w:t>ó</w:t>
      </w:r>
      <w:r w:rsidRPr="00D03DD6">
        <w:rPr>
          <w:rFonts w:cs="Times New Roman"/>
          <w:color w:val="auto"/>
          <w:lang w:val="es-419"/>
        </w:rPr>
        <w:t>n</w:t>
      </w:r>
      <w:r w:rsidR="00F47236" w:rsidRPr="00D03DD6">
        <w:rPr>
          <w:rFonts w:cs="Times New Roman"/>
          <w:color w:val="auto"/>
          <w:lang w:val="es-419"/>
        </w:rPr>
        <w:t xml:space="preserve"> del profesorado</w:t>
      </w:r>
      <w:r w:rsidRPr="00D03DD6">
        <w:rPr>
          <w:rFonts w:cs="Times New Roman"/>
          <w:color w:val="auto"/>
          <w:lang w:val="es-419"/>
        </w:rPr>
        <w:t xml:space="preserve"> por sus superiores</w:t>
      </w:r>
      <w:r w:rsidR="00F47236" w:rsidRPr="00D03DD6">
        <w:rPr>
          <w:rFonts w:cs="Times New Roman"/>
          <w:color w:val="auto"/>
          <w:lang w:val="es-419"/>
        </w:rPr>
        <w:t xml:space="preserve"> (personal </w:t>
      </w:r>
      <w:r w:rsidR="00E02CC4" w:rsidRPr="00D03DD6">
        <w:rPr>
          <w:rFonts w:cs="Times New Roman"/>
          <w:color w:val="auto"/>
          <w:lang w:val="es-419"/>
        </w:rPr>
        <w:t>directivo</w:t>
      </w:r>
      <w:r w:rsidR="00F47236" w:rsidRPr="00D03DD6">
        <w:rPr>
          <w:rFonts w:cs="Times New Roman"/>
          <w:color w:val="auto"/>
          <w:lang w:val="es-419"/>
        </w:rPr>
        <w:t>)</w:t>
      </w:r>
      <w:r w:rsidRPr="00D03DD6">
        <w:rPr>
          <w:rFonts w:cs="Times New Roman"/>
          <w:color w:val="auto"/>
          <w:lang w:val="es-419"/>
        </w:rPr>
        <w:t xml:space="preserve">, así como la falta de un seguimiento sobre su progreso después de una capacitación. Además, </w:t>
      </w:r>
      <w:r w:rsidR="00F47236" w:rsidRPr="00D03DD6">
        <w:rPr>
          <w:rFonts w:cs="Times New Roman"/>
          <w:color w:val="auto"/>
          <w:lang w:val="es-419"/>
        </w:rPr>
        <w:t>se</w:t>
      </w:r>
      <w:r w:rsidRPr="00D03DD6">
        <w:rPr>
          <w:rFonts w:cs="Times New Roman"/>
          <w:color w:val="auto"/>
          <w:lang w:val="es-419"/>
        </w:rPr>
        <w:t xml:space="preserve"> </w:t>
      </w:r>
      <w:r w:rsidR="006016A6" w:rsidRPr="00D03DD6">
        <w:rPr>
          <w:rFonts w:cs="Times New Roman"/>
          <w:color w:val="auto"/>
          <w:lang w:val="es-419"/>
        </w:rPr>
        <w:t xml:space="preserve">afirma </w:t>
      </w:r>
      <w:r w:rsidR="00F47236" w:rsidRPr="00D03DD6">
        <w:rPr>
          <w:rFonts w:cs="Times New Roman"/>
          <w:color w:val="auto"/>
          <w:lang w:val="es-419"/>
        </w:rPr>
        <w:t>que no</w:t>
      </w:r>
      <w:r w:rsidRPr="00D03DD6">
        <w:rPr>
          <w:rFonts w:cs="Times New Roman"/>
          <w:color w:val="auto"/>
          <w:lang w:val="es-419"/>
        </w:rPr>
        <w:t xml:space="preserve"> </w:t>
      </w:r>
      <w:r w:rsidR="006016A6" w:rsidRPr="00D03DD6">
        <w:rPr>
          <w:rFonts w:cs="Times New Roman"/>
          <w:color w:val="auto"/>
          <w:lang w:val="es-419"/>
        </w:rPr>
        <w:t xml:space="preserve">participan </w:t>
      </w:r>
      <w:r w:rsidRPr="00D03DD6">
        <w:rPr>
          <w:rFonts w:cs="Times New Roman"/>
          <w:color w:val="auto"/>
          <w:lang w:val="es-419"/>
        </w:rPr>
        <w:t>en ningún programa de estímulos al desempeño docente por falta de tiempo y capacitación, y que la evaluación que los estudiantes hacen a los profesores</w:t>
      </w:r>
      <w:r w:rsidR="00F47236" w:rsidRPr="00D03DD6">
        <w:rPr>
          <w:rFonts w:cs="Times New Roman"/>
          <w:color w:val="auto"/>
          <w:lang w:val="es-419"/>
        </w:rPr>
        <w:t xml:space="preserve"> </w:t>
      </w:r>
      <w:r w:rsidR="00F47236" w:rsidRPr="00D03DD6">
        <w:rPr>
          <w:rFonts w:cs="Times New Roman"/>
          <w:lang w:val="es-419"/>
        </w:rPr>
        <w:t xml:space="preserve">influye en </w:t>
      </w:r>
      <w:r w:rsidRPr="00D03DD6">
        <w:rPr>
          <w:rFonts w:cs="Times New Roman"/>
          <w:lang w:val="es-419"/>
        </w:rPr>
        <w:t>sus actividades docentes.</w:t>
      </w:r>
    </w:p>
    <w:p w14:paraId="26288174" w14:textId="26E1FBF7" w:rsidR="00392D9E" w:rsidRPr="00D03DD6" w:rsidRDefault="00392D9E" w:rsidP="00D03DD6">
      <w:pPr>
        <w:spacing w:after="0"/>
        <w:ind w:left="1418"/>
        <w:rPr>
          <w:rFonts w:cs="Times New Roman"/>
          <w:lang w:val="es-419"/>
        </w:rPr>
      </w:pPr>
      <w:r w:rsidRPr="00D03DD6">
        <w:rPr>
          <w:rFonts w:cs="Times New Roman"/>
          <w:lang w:val="es-419"/>
        </w:rPr>
        <w:t>Hacen falta más reuniones entre nosotros para organizarnos mejor y resolver dudas porque los cursos que nos dan son buenos, pero no hay forma de recibir una retroalimentación y a veces a algunos profesores se les olvidan las cosas se vieron en el curso</w:t>
      </w:r>
      <w:r w:rsidR="0057402F" w:rsidRPr="00D03DD6">
        <w:rPr>
          <w:rFonts w:cs="Times New Roman"/>
          <w:lang w:val="es-419"/>
        </w:rPr>
        <w:t xml:space="preserve"> (</w:t>
      </w:r>
      <w:r w:rsidRPr="00D03DD6">
        <w:rPr>
          <w:rFonts w:cs="Times New Roman"/>
          <w:lang w:val="es-419"/>
        </w:rPr>
        <w:t>Informante 15</w:t>
      </w:r>
      <w:r w:rsidR="003B661D" w:rsidRPr="00D03DD6">
        <w:rPr>
          <w:rFonts w:cs="Times New Roman"/>
          <w:lang w:val="es-419"/>
        </w:rPr>
        <w:t>, Hermosillo</w:t>
      </w:r>
      <w:r w:rsidR="0057402F" w:rsidRPr="00D03DD6">
        <w:rPr>
          <w:rFonts w:cs="Times New Roman"/>
          <w:lang w:val="es-419"/>
        </w:rPr>
        <w:t>)</w:t>
      </w:r>
    </w:p>
    <w:p w14:paraId="0C64D918" w14:textId="7E10F55C" w:rsidR="00392D9E" w:rsidRPr="00D03DD6" w:rsidRDefault="0057402F" w:rsidP="00D03DD6">
      <w:pPr>
        <w:spacing w:after="0"/>
        <w:ind w:left="1418" w:firstLine="850"/>
        <w:rPr>
          <w:rFonts w:cs="Times New Roman"/>
          <w:lang w:val="es-419"/>
        </w:rPr>
      </w:pPr>
      <w:r w:rsidRPr="00D03DD6">
        <w:rPr>
          <w:rFonts w:cs="Times New Roman"/>
          <w:lang w:val="es-419"/>
        </w:rPr>
        <w:t>S</w:t>
      </w:r>
      <w:r w:rsidR="00392D9E" w:rsidRPr="00D03DD6">
        <w:rPr>
          <w:rFonts w:cs="Times New Roman"/>
          <w:lang w:val="es-419"/>
        </w:rPr>
        <w:t>e nos ha capacitado en cursos sobre el modelo educativo, así como en el uso de la plataforma digital, pero hace falta entrenamiento sobre la realización de foros de discusión académica con estudiantes y colegas profesores</w:t>
      </w:r>
      <w:r w:rsidRPr="00D03DD6">
        <w:rPr>
          <w:rFonts w:cs="Times New Roman"/>
          <w:lang w:val="es-419"/>
        </w:rPr>
        <w:t xml:space="preserve"> (</w:t>
      </w:r>
      <w:r w:rsidR="00392D9E" w:rsidRPr="00D03DD6">
        <w:rPr>
          <w:rFonts w:cs="Times New Roman"/>
          <w:lang w:val="es-419"/>
        </w:rPr>
        <w:t>Informante 1</w:t>
      </w:r>
      <w:r w:rsidR="003B661D" w:rsidRPr="00D03DD6">
        <w:rPr>
          <w:rFonts w:cs="Times New Roman"/>
          <w:lang w:val="es-419"/>
        </w:rPr>
        <w:t>, San Luis Río Colorado</w:t>
      </w:r>
      <w:r w:rsidRPr="00D03DD6">
        <w:rPr>
          <w:rFonts w:cs="Times New Roman"/>
          <w:lang w:val="es-419"/>
        </w:rPr>
        <w:t>).</w:t>
      </w:r>
    </w:p>
    <w:p w14:paraId="1EFEB670" w14:textId="3F932B3F" w:rsidR="00F23011" w:rsidRPr="00D03DD6" w:rsidRDefault="00E01E4F" w:rsidP="00D03DD6">
      <w:pPr>
        <w:spacing w:after="0"/>
        <w:ind w:firstLine="567"/>
        <w:rPr>
          <w:rFonts w:cs="Times New Roman"/>
          <w:lang w:val="es-419"/>
        </w:rPr>
      </w:pPr>
      <w:r w:rsidRPr="00D03DD6">
        <w:rPr>
          <w:rFonts w:cs="Times New Roman"/>
          <w:lang w:val="es-419"/>
        </w:rPr>
        <w:t>A partir de</w:t>
      </w:r>
      <w:r w:rsidR="00392D9E" w:rsidRPr="00D03DD6">
        <w:rPr>
          <w:rFonts w:cs="Times New Roman"/>
          <w:lang w:val="es-419"/>
        </w:rPr>
        <w:t xml:space="preserve"> estos </w:t>
      </w:r>
      <w:r w:rsidR="00F47236" w:rsidRPr="00D03DD6">
        <w:rPr>
          <w:rFonts w:cs="Times New Roman"/>
          <w:lang w:val="es-419"/>
        </w:rPr>
        <w:t>hallazgos</w:t>
      </w:r>
      <w:r w:rsidR="00392D9E" w:rsidRPr="00D03DD6">
        <w:rPr>
          <w:rFonts w:cs="Times New Roman"/>
          <w:lang w:val="es-419"/>
        </w:rPr>
        <w:t xml:space="preserve">, se concibe </w:t>
      </w:r>
      <w:r w:rsidR="00372765" w:rsidRPr="00D03DD6">
        <w:rPr>
          <w:rFonts w:cs="Times New Roman"/>
          <w:lang w:val="es-419"/>
        </w:rPr>
        <w:t>la necesidad de</w:t>
      </w:r>
      <w:r w:rsidR="00392D9E" w:rsidRPr="00D03DD6">
        <w:rPr>
          <w:rFonts w:cs="Times New Roman"/>
          <w:lang w:val="es-419"/>
        </w:rPr>
        <w:t xml:space="preserve"> un programa que proporcione asesoría pertinente y contribuya con el aprovechamiento adecuado de las </w:t>
      </w:r>
      <w:r w:rsidR="001F2D66" w:rsidRPr="00D03DD6">
        <w:rPr>
          <w:rFonts w:cs="Times New Roman"/>
          <w:lang w:val="es-419"/>
        </w:rPr>
        <w:t>tecnologías</w:t>
      </w:r>
      <w:r w:rsidR="00392D9E" w:rsidRPr="00D03DD6">
        <w:rPr>
          <w:rFonts w:cs="Times New Roman"/>
          <w:lang w:val="es-419"/>
        </w:rPr>
        <w:t xml:space="preserve"> en la práctica docente, </w:t>
      </w:r>
      <w:r w:rsidR="00F23011" w:rsidRPr="00D03DD6">
        <w:rPr>
          <w:rFonts w:cs="Times New Roman"/>
          <w:lang w:val="es-419"/>
        </w:rPr>
        <w:t>lo cual es una preocupación legítima y además favorecedora</w:t>
      </w:r>
      <w:r w:rsidR="00674E07" w:rsidRPr="00D03DD6">
        <w:rPr>
          <w:rFonts w:cs="Times New Roman"/>
          <w:lang w:val="es-419"/>
        </w:rPr>
        <w:t xml:space="preserve"> (Marcelo, 201</w:t>
      </w:r>
      <w:r w:rsidR="005B58B2" w:rsidRPr="00D03DD6">
        <w:rPr>
          <w:rFonts w:cs="Times New Roman"/>
          <w:lang w:val="es-419"/>
        </w:rPr>
        <w:t>3</w:t>
      </w:r>
      <w:r w:rsidR="00674E07" w:rsidRPr="00D03DD6">
        <w:rPr>
          <w:rFonts w:cs="Times New Roman"/>
          <w:lang w:val="es-419"/>
        </w:rPr>
        <w:t>)</w:t>
      </w:r>
      <w:r w:rsidR="00F23011" w:rsidRPr="00D03DD6">
        <w:rPr>
          <w:rFonts w:cs="Times New Roman"/>
          <w:lang w:val="es-419"/>
        </w:rPr>
        <w:t xml:space="preserve">. Sin embargo, tales señalamientos también permiten interpretar una realidad un tanto difusa </w:t>
      </w:r>
      <w:r w:rsidR="002B224F" w:rsidRPr="00D03DD6">
        <w:rPr>
          <w:rFonts w:cs="Times New Roman"/>
          <w:lang w:val="es-419"/>
        </w:rPr>
        <w:t xml:space="preserve">en </w:t>
      </w:r>
      <w:r w:rsidR="00F23011" w:rsidRPr="00D03DD6">
        <w:rPr>
          <w:rFonts w:cs="Times New Roman"/>
          <w:lang w:val="es-419"/>
        </w:rPr>
        <w:t xml:space="preserve">relación </w:t>
      </w:r>
      <w:r w:rsidR="002B224F" w:rsidRPr="00D03DD6">
        <w:rPr>
          <w:rFonts w:cs="Times New Roman"/>
          <w:lang w:val="es-419"/>
        </w:rPr>
        <w:t xml:space="preserve">con </w:t>
      </w:r>
      <w:r w:rsidR="00F23011" w:rsidRPr="00D03DD6">
        <w:rPr>
          <w:rFonts w:cs="Times New Roman"/>
          <w:lang w:val="es-419"/>
        </w:rPr>
        <w:t>la capacitación docente</w:t>
      </w:r>
      <w:r w:rsidR="002327A9" w:rsidRPr="00D03DD6">
        <w:rPr>
          <w:rFonts w:cs="Times New Roman"/>
          <w:lang w:val="es-419"/>
        </w:rPr>
        <w:t>.</w:t>
      </w:r>
      <w:r w:rsidR="00F23011" w:rsidRPr="00D03DD6">
        <w:rPr>
          <w:rFonts w:cs="Times New Roman"/>
          <w:lang w:val="es-419"/>
        </w:rPr>
        <w:t xml:space="preserve"> </w:t>
      </w:r>
      <w:r w:rsidR="002327A9" w:rsidRPr="00D03DD6">
        <w:rPr>
          <w:rFonts w:cs="Times New Roman"/>
          <w:lang w:val="es-419"/>
        </w:rPr>
        <w:t>Además</w:t>
      </w:r>
      <w:r w:rsidR="00044A8C" w:rsidRPr="00D03DD6">
        <w:rPr>
          <w:rFonts w:cs="Times New Roman"/>
          <w:lang w:val="es-419"/>
        </w:rPr>
        <w:t>,</w:t>
      </w:r>
      <w:r w:rsidR="00F23011" w:rsidRPr="00D03DD6">
        <w:rPr>
          <w:rFonts w:cs="Times New Roman"/>
          <w:lang w:val="es-419"/>
        </w:rPr>
        <w:t xml:space="preserve"> </w:t>
      </w:r>
      <w:r w:rsidR="002327A9" w:rsidRPr="00D03DD6">
        <w:rPr>
          <w:rFonts w:cs="Times New Roman"/>
          <w:lang w:val="es-419"/>
        </w:rPr>
        <w:t xml:space="preserve">dan pie a </w:t>
      </w:r>
      <w:r w:rsidR="00F47236" w:rsidRPr="00D03DD6">
        <w:rPr>
          <w:rFonts w:cs="Times New Roman"/>
          <w:lang w:val="es-419"/>
        </w:rPr>
        <w:t xml:space="preserve">otros cuestionamientos </w:t>
      </w:r>
      <w:r w:rsidR="00F23011" w:rsidRPr="00D03DD6">
        <w:rPr>
          <w:rFonts w:cs="Times New Roman"/>
          <w:lang w:val="es-419"/>
        </w:rPr>
        <w:t xml:space="preserve">que </w:t>
      </w:r>
      <w:r w:rsidR="00F23011" w:rsidRPr="00D03DD6">
        <w:rPr>
          <w:rFonts w:cs="Times New Roman"/>
          <w:lang w:val="es-419"/>
        </w:rPr>
        <w:lastRenderedPageBreak/>
        <w:t>van más allá de si el docente fue capacitado</w:t>
      </w:r>
      <w:r w:rsidR="002327A9" w:rsidRPr="00D03DD6">
        <w:rPr>
          <w:rFonts w:cs="Times New Roman"/>
          <w:lang w:val="es-419"/>
        </w:rPr>
        <w:t>;</w:t>
      </w:r>
      <w:r w:rsidR="00F47236" w:rsidRPr="00D03DD6">
        <w:rPr>
          <w:rFonts w:cs="Times New Roman"/>
          <w:lang w:val="es-419"/>
        </w:rPr>
        <w:t xml:space="preserve"> se extienden hacia si se ha</w:t>
      </w:r>
      <w:r w:rsidR="00F23011" w:rsidRPr="00D03DD6">
        <w:rPr>
          <w:rFonts w:cs="Times New Roman"/>
          <w:lang w:val="es-419"/>
        </w:rPr>
        <w:t xml:space="preserve"> mejora</w:t>
      </w:r>
      <w:r w:rsidR="00F47236" w:rsidRPr="00D03DD6">
        <w:rPr>
          <w:rFonts w:cs="Times New Roman"/>
          <w:lang w:val="es-419"/>
        </w:rPr>
        <w:t>do</w:t>
      </w:r>
      <w:r w:rsidR="00F23011" w:rsidRPr="00D03DD6">
        <w:rPr>
          <w:rFonts w:cs="Times New Roman"/>
          <w:lang w:val="es-419"/>
        </w:rPr>
        <w:t xml:space="preserve"> la práctica docente a través del uso de </w:t>
      </w:r>
      <w:r w:rsidR="0010217A" w:rsidRPr="00D03DD6">
        <w:rPr>
          <w:rFonts w:cs="Times New Roman"/>
          <w:lang w:val="es-419"/>
        </w:rPr>
        <w:t xml:space="preserve">las </w:t>
      </w:r>
      <w:r w:rsidR="001F2D66" w:rsidRPr="00D03DD6">
        <w:rPr>
          <w:rFonts w:cs="Times New Roman"/>
          <w:lang w:val="es-419"/>
        </w:rPr>
        <w:t>tecnologías</w:t>
      </w:r>
      <w:r w:rsidR="00C96F73" w:rsidRPr="00D03DD6">
        <w:rPr>
          <w:rFonts w:cs="Times New Roman"/>
          <w:lang w:val="es-419"/>
        </w:rPr>
        <w:t>.</w:t>
      </w:r>
    </w:p>
    <w:p w14:paraId="4AA5DB8A" w14:textId="4A985CBF" w:rsidR="00674E07" w:rsidRPr="00D03DD6" w:rsidRDefault="008170F9" w:rsidP="00D03DD6">
      <w:pPr>
        <w:spacing w:after="0"/>
        <w:ind w:firstLine="709"/>
        <w:rPr>
          <w:rFonts w:cs="Times New Roman"/>
          <w:color w:val="auto"/>
          <w:lang w:val="es-419"/>
        </w:rPr>
      </w:pPr>
      <w:r w:rsidRPr="00D03DD6">
        <w:rPr>
          <w:rFonts w:cs="Times New Roman"/>
          <w:color w:val="auto"/>
          <w:lang w:val="es-419"/>
        </w:rPr>
        <w:t>Contrariamente</w:t>
      </w:r>
      <w:r w:rsidR="00F47236" w:rsidRPr="00D03DD6">
        <w:rPr>
          <w:rFonts w:cs="Times New Roman"/>
          <w:color w:val="auto"/>
          <w:lang w:val="es-419"/>
        </w:rPr>
        <w:t xml:space="preserve">, </w:t>
      </w:r>
      <w:r w:rsidR="0010217A" w:rsidRPr="00D03DD6">
        <w:rPr>
          <w:rFonts w:cs="Times New Roman"/>
          <w:color w:val="auto"/>
          <w:lang w:val="es-419"/>
        </w:rPr>
        <w:t xml:space="preserve">la creencia de </w:t>
      </w:r>
      <w:r w:rsidR="00392D9E" w:rsidRPr="00D03DD6">
        <w:rPr>
          <w:rFonts w:cs="Times New Roman"/>
          <w:color w:val="auto"/>
          <w:lang w:val="es-419"/>
        </w:rPr>
        <w:t xml:space="preserve">algunos de los docentes </w:t>
      </w:r>
      <w:r w:rsidR="0010217A" w:rsidRPr="00D03DD6">
        <w:rPr>
          <w:rFonts w:cs="Times New Roman"/>
          <w:color w:val="auto"/>
          <w:lang w:val="es-419"/>
        </w:rPr>
        <w:t>es</w:t>
      </w:r>
      <w:r w:rsidR="00392D9E" w:rsidRPr="00D03DD6">
        <w:rPr>
          <w:rFonts w:cs="Times New Roman"/>
          <w:color w:val="auto"/>
          <w:lang w:val="es-419"/>
        </w:rPr>
        <w:t xml:space="preserve"> que las tecnologías pueden contribuir </w:t>
      </w:r>
      <w:r w:rsidR="0010217A" w:rsidRPr="00D03DD6">
        <w:rPr>
          <w:rFonts w:cs="Times New Roman"/>
          <w:color w:val="auto"/>
          <w:lang w:val="es-419"/>
        </w:rPr>
        <w:t xml:space="preserve">a mejorar </w:t>
      </w:r>
      <w:r w:rsidR="00392D9E" w:rsidRPr="00D03DD6">
        <w:rPr>
          <w:rFonts w:cs="Times New Roman"/>
          <w:color w:val="auto"/>
          <w:lang w:val="es-419"/>
        </w:rPr>
        <w:t>la enseñanza y que</w:t>
      </w:r>
      <w:r w:rsidR="00674E07" w:rsidRPr="00D03DD6">
        <w:rPr>
          <w:rFonts w:cs="Times New Roman"/>
          <w:color w:val="auto"/>
          <w:lang w:val="es-419"/>
        </w:rPr>
        <w:t xml:space="preserve">, </w:t>
      </w:r>
      <w:r w:rsidR="00BD5D68" w:rsidRPr="00D03DD6">
        <w:rPr>
          <w:rFonts w:cs="Times New Roman"/>
          <w:color w:val="auto"/>
          <w:lang w:val="es-419"/>
        </w:rPr>
        <w:t>aun</w:t>
      </w:r>
      <w:r w:rsidR="00674E07" w:rsidRPr="00D03DD6">
        <w:rPr>
          <w:rFonts w:cs="Times New Roman"/>
          <w:color w:val="auto"/>
          <w:lang w:val="es-419"/>
        </w:rPr>
        <w:t xml:space="preserve"> cuando los cursos no tienen continuidad a través de una retroalimentación, </w:t>
      </w:r>
      <w:r w:rsidR="0010217A" w:rsidRPr="00D03DD6">
        <w:rPr>
          <w:rFonts w:cs="Times New Roman"/>
          <w:color w:val="auto"/>
          <w:lang w:val="es-419"/>
        </w:rPr>
        <w:t>estiman que</w:t>
      </w:r>
      <w:r w:rsidR="00674E07" w:rsidRPr="00D03DD6">
        <w:rPr>
          <w:rFonts w:cs="Times New Roman"/>
          <w:color w:val="auto"/>
          <w:lang w:val="es-419"/>
        </w:rPr>
        <w:t xml:space="preserve"> hace falta</w:t>
      </w:r>
      <w:r w:rsidR="0010217A" w:rsidRPr="00D03DD6">
        <w:rPr>
          <w:rFonts w:cs="Times New Roman"/>
          <w:color w:val="auto"/>
          <w:lang w:val="es-419"/>
        </w:rPr>
        <w:t xml:space="preserve"> una modificación de sus</w:t>
      </w:r>
      <w:r w:rsidR="00674E07" w:rsidRPr="00D03DD6">
        <w:rPr>
          <w:rFonts w:cs="Times New Roman"/>
          <w:color w:val="auto"/>
          <w:lang w:val="es-419"/>
        </w:rPr>
        <w:t xml:space="preserve"> cursos</w:t>
      </w:r>
      <w:r w:rsidR="0010217A" w:rsidRPr="00D03DD6">
        <w:rPr>
          <w:rFonts w:cs="Times New Roman"/>
          <w:color w:val="auto"/>
          <w:lang w:val="es-419"/>
        </w:rPr>
        <w:t xml:space="preserve">, lo cual </w:t>
      </w:r>
      <w:r w:rsidR="00674E07" w:rsidRPr="00D03DD6">
        <w:rPr>
          <w:rFonts w:cs="Times New Roman"/>
          <w:color w:val="auto"/>
          <w:lang w:val="es-419"/>
        </w:rPr>
        <w:t xml:space="preserve">deja </w:t>
      </w:r>
      <w:r w:rsidR="0010217A" w:rsidRPr="00D03DD6">
        <w:rPr>
          <w:rFonts w:cs="Times New Roman"/>
          <w:color w:val="auto"/>
          <w:lang w:val="es-419"/>
        </w:rPr>
        <w:t xml:space="preserve">entrever cierto </w:t>
      </w:r>
      <w:r w:rsidR="00674E07" w:rsidRPr="00D03DD6">
        <w:rPr>
          <w:rFonts w:cs="Times New Roman"/>
          <w:color w:val="auto"/>
          <w:lang w:val="es-419"/>
        </w:rPr>
        <w:t>interés por parte del profesora</w:t>
      </w:r>
      <w:r w:rsidR="0010217A" w:rsidRPr="00D03DD6">
        <w:rPr>
          <w:rFonts w:cs="Times New Roman"/>
          <w:color w:val="auto"/>
          <w:lang w:val="es-419"/>
        </w:rPr>
        <w:t>do en</w:t>
      </w:r>
      <w:r w:rsidR="00674E07" w:rsidRPr="00D03DD6">
        <w:rPr>
          <w:rFonts w:cs="Times New Roman"/>
          <w:color w:val="auto"/>
          <w:lang w:val="es-419"/>
        </w:rPr>
        <w:t xml:space="preserve"> aprender </w:t>
      </w:r>
      <w:r w:rsidR="00FD73C0" w:rsidRPr="00D03DD6">
        <w:rPr>
          <w:rFonts w:cs="Times New Roman"/>
          <w:color w:val="auto"/>
          <w:lang w:val="es-419"/>
        </w:rPr>
        <w:t>a partir de un proceso</w:t>
      </w:r>
      <w:r w:rsidR="00674E07" w:rsidRPr="00D03DD6">
        <w:rPr>
          <w:rFonts w:cs="Times New Roman"/>
          <w:color w:val="auto"/>
          <w:lang w:val="es-419"/>
        </w:rPr>
        <w:t xml:space="preserve"> </w:t>
      </w:r>
      <w:r w:rsidR="0010217A" w:rsidRPr="00D03DD6">
        <w:rPr>
          <w:rFonts w:cs="Times New Roman"/>
          <w:color w:val="auto"/>
          <w:lang w:val="es-419"/>
        </w:rPr>
        <w:t xml:space="preserve">adecuado </w:t>
      </w:r>
      <w:r w:rsidR="00674E07" w:rsidRPr="00D03DD6">
        <w:rPr>
          <w:rFonts w:cs="Times New Roman"/>
          <w:color w:val="auto"/>
          <w:lang w:val="es-419"/>
        </w:rPr>
        <w:t>de capacitación. A su vez, y al contrastar estos testimonios c</w:t>
      </w:r>
      <w:r w:rsidR="0010217A" w:rsidRPr="00D03DD6">
        <w:rPr>
          <w:rFonts w:cs="Times New Roman"/>
          <w:color w:val="auto"/>
          <w:lang w:val="es-419"/>
        </w:rPr>
        <w:t>on los planteados anteriormente</w:t>
      </w:r>
      <w:r w:rsidR="00674E07" w:rsidRPr="00D03DD6">
        <w:rPr>
          <w:rFonts w:cs="Times New Roman"/>
          <w:color w:val="auto"/>
          <w:lang w:val="es-419"/>
        </w:rPr>
        <w:t xml:space="preserve">, se puede </w:t>
      </w:r>
      <w:r w:rsidR="0010217A" w:rsidRPr="00D03DD6">
        <w:rPr>
          <w:rFonts w:cs="Times New Roman"/>
          <w:color w:val="auto"/>
          <w:lang w:val="es-419"/>
        </w:rPr>
        <w:t>advertir</w:t>
      </w:r>
      <w:r w:rsidR="00674E07" w:rsidRPr="00D03DD6">
        <w:rPr>
          <w:rFonts w:cs="Times New Roman"/>
          <w:color w:val="auto"/>
          <w:lang w:val="es-419"/>
        </w:rPr>
        <w:t xml:space="preserve"> que </w:t>
      </w:r>
      <w:r w:rsidR="006A72E3" w:rsidRPr="00D03DD6">
        <w:rPr>
          <w:rFonts w:cs="Times New Roman"/>
          <w:color w:val="auto"/>
          <w:lang w:val="es-419"/>
        </w:rPr>
        <w:t>hay un punto en común:</w:t>
      </w:r>
      <w:r w:rsidR="00674E07" w:rsidRPr="00D03DD6">
        <w:rPr>
          <w:rFonts w:cs="Times New Roman"/>
          <w:color w:val="auto"/>
          <w:lang w:val="es-419"/>
        </w:rPr>
        <w:t xml:space="preserve"> la capacitación</w:t>
      </w:r>
      <w:r w:rsidR="00D923AE" w:rsidRPr="00D03DD6">
        <w:rPr>
          <w:rFonts w:cs="Times New Roman"/>
          <w:color w:val="auto"/>
          <w:lang w:val="es-419"/>
        </w:rPr>
        <w:t>. C</w:t>
      </w:r>
      <w:r w:rsidR="00674E07" w:rsidRPr="00D03DD6">
        <w:rPr>
          <w:rFonts w:cs="Times New Roman"/>
          <w:color w:val="auto"/>
          <w:lang w:val="es-419"/>
        </w:rPr>
        <w:t>uando pareciera que los docentes no siempre se sienten motivados a usar las tecnologías</w:t>
      </w:r>
      <w:r w:rsidR="00604906" w:rsidRPr="00D03DD6">
        <w:rPr>
          <w:rFonts w:cs="Times New Roman"/>
          <w:color w:val="auto"/>
          <w:lang w:val="es-419"/>
        </w:rPr>
        <w:t xml:space="preserve"> </w:t>
      </w:r>
      <w:r w:rsidR="003B4385" w:rsidRPr="00D03DD6">
        <w:rPr>
          <w:rFonts w:cs="Times New Roman"/>
          <w:color w:val="auto"/>
          <w:lang w:val="es-419"/>
        </w:rPr>
        <w:t>por una cuestión generacional</w:t>
      </w:r>
      <w:r w:rsidR="00674E07" w:rsidRPr="00D03DD6">
        <w:rPr>
          <w:rFonts w:cs="Times New Roman"/>
          <w:color w:val="auto"/>
          <w:lang w:val="es-419"/>
        </w:rPr>
        <w:t xml:space="preserve">, tal vez esto no necesariamente </w:t>
      </w:r>
      <w:r w:rsidR="003B4385" w:rsidRPr="00D03DD6">
        <w:rPr>
          <w:rFonts w:cs="Times New Roman"/>
          <w:color w:val="auto"/>
          <w:lang w:val="es-419"/>
        </w:rPr>
        <w:t xml:space="preserve">sea así, </w:t>
      </w:r>
      <w:r w:rsidR="00674E07" w:rsidRPr="00D03DD6">
        <w:rPr>
          <w:rFonts w:cs="Times New Roman"/>
          <w:color w:val="auto"/>
          <w:lang w:val="es-419"/>
        </w:rPr>
        <w:t>t</w:t>
      </w:r>
      <w:r w:rsidR="003B4385" w:rsidRPr="00D03DD6">
        <w:rPr>
          <w:rFonts w:cs="Times New Roman"/>
          <w:color w:val="auto"/>
          <w:lang w:val="es-419"/>
        </w:rPr>
        <w:t>al vez no tiene que</w:t>
      </w:r>
      <w:r w:rsidR="00674E07" w:rsidRPr="00D03DD6">
        <w:rPr>
          <w:rFonts w:cs="Times New Roman"/>
          <w:color w:val="auto"/>
          <w:lang w:val="es-419"/>
        </w:rPr>
        <w:t xml:space="preserve"> ver con la edad, </w:t>
      </w:r>
      <w:r w:rsidR="003B4385" w:rsidRPr="00D03DD6">
        <w:rPr>
          <w:rFonts w:cs="Times New Roman"/>
          <w:color w:val="auto"/>
          <w:lang w:val="es-419"/>
        </w:rPr>
        <w:t>sino con</w:t>
      </w:r>
      <w:r w:rsidR="00674E07" w:rsidRPr="00D03DD6">
        <w:rPr>
          <w:rFonts w:cs="Times New Roman"/>
          <w:color w:val="auto"/>
          <w:lang w:val="es-419"/>
        </w:rPr>
        <w:t xml:space="preserve"> una capacitación </w:t>
      </w:r>
      <w:r w:rsidR="003B4385" w:rsidRPr="00D03DD6">
        <w:rPr>
          <w:rFonts w:cs="Times New Roman"/>
          <w:color w:val="auto"/>
          <w:lang w:val="es-419"/>
        </w:rPr>
        <w:t xml:space="preserve">poco </w:t>
      </w:r>
      <w:r w:rsidR="00F139B5" w:rsidRPr="00D03DD6">
        <w:rPr>
          <w:rFonts w:cs="Times New Roman"/>
          <w:color w:val="auto"/>
          <w:lang w:val="es-419"/>
        </w:rPr>
        <w:t>estimulante</w:t>
      </w:r>
      <w:r w:rsidR="003B4385" w:rsidRPr="00D03DD6">
        <w:rPr>
          <w:rFonts w:cs="Times New Roman"/>
          <w:color w:val="auto"/>
          <w:lang w:val="es-419"/>
        </w:rPr>
        <w:t xml:space="preserve"> </w:t>
      </w:r>
      <w:r w:rsidR="0010217A" w:rsidRPr="00D03DD6">
        <w:rPr>
          <w:rFonts w:cs="Times New Roman"/>
          <w:color w:val="auto"/>
          <w:lang w:val="es-419"/>
        </w:rPr>
        <w:t>y a veces</w:t>
      </w:r>
      <w:r w:rsidR="00674E07" w:rsidRPr="00D03DD6">
        <w:rPr>
          <w:rFonts w:cs="Times New Roman"/>
          <w:color w:val="auto"/>
          <w:lang w:val="es-419"/>
        </w:rPr>
        <w:t xml:space="preserve"> desvinculada de los intereses </w:t>
      </w:r>
      <w:r w:rsidR="0010217A" w:rsidRPr="00D03DD6">
        <w:rPr>
          <w:rFonts w:cs="Times New Roman"/>
          <w:color w:val="auto"/>
          <w:lang w:val="es-419"/>
        </w:rPr>
        <w:t xml:space="preserve">propios </w:t>
      </w:r>
      <w:r w:rsidR="00674E07" w:rsidRPr="00D03DD6">
        <w:rPr>
          <w:rFonts w:cs="Times New Roman"/>
          <w:color w:val="auto"/>
          <w:lang w:val="es-419"/>
        </w:rPr>
        <w:t>del profesorado.</w:t>
      </w:r>
    </w:p>
    <w:p w14:paraId="727483C8" w14:textId="522ADA6F" w:rsidR="00392D9E" w:rsidRPr="00D03DD6" w:rsidRDefault="00674E07" w:rsidP="00D03DD6">
      <w:pPr>
        <w:spacing w:after="0"/>
        <w:ind w:firstLine="709"/>
        <w:rPr>
          <w:rFonts w:cs="Times New Roman"/>
          <w:lang w:val="es-419"/>
        </w:rPr>
      </w:pPr>
      <w:r w:rsidRPr="00D03DD6">
        <w:rPr>
          <w:rFonts w:cs="Times New Roman"/>
          <w:color w:val="auto"/>
          <w:lang w:val="es-419"/>
        </w:rPr>
        <w:t xml:space="preserve">En ese sentido, </w:t>
      </w:r>
      <w:r w:rsidR="00A1280C" w:rsidRPr="00D03DD6">
        <w:rPr>
          <w:rFonts w:cs="Times New Roman"/>
          <w:color w:val="auto"/>
          <w:lang w:val="es-419"/>
        </w:rPr>
        <w:t>en cuanto</w:t>
      </w:r>
      <w:r w:rsidR="0099435B" w:rsidRPr="00D03DD6">
        <w:rPr>
          <w:rFonts w:cs="Times New Roman"/>
          <w:color w:val="auto"/>
          <w:lang w:val="es-419"/>
        </w:rPr>
        <w:t xml:space="preserve"> a </w:t>
      </w:r>
      <w:r w:rsidR="00392D9E" w:rsidRPr="00D03DD6">
        <w:rPr>
          <w:rFonts w:cs="Times New Roman"/>
          <w:color w:val="auto"/>
          <w:lang w:val="es-419"/>
        </w:rPr>
        <w:t>las motivaciones que ofrece la institución para promover el empleo de tecnologías en el ejercicio docente, lo</w:t>
      </w:r>
      <w:r w:rsidR="0099435B" w:rsidRPr="00D03DD6">
        <w:rPr>
          <w:rFonts w:cs="Times New Roman"/>
          <w:color w:val="auto"/>
          <w:lang w:val="es-419"/>
        </w:rPr>
        <w:t>s</w:t>
      </w:r>
      <w:r w:rsidR="00392D9E" w:rsidRPr="00D03DD6">
        <w:rPr>
          <w:rFonts w:cs="Times New Roman"/>
          <w:color w:val="auto"/>
          <w:lang w:val="es-419"/>
        </w:rPr>
        <w:t xml:space="preserve"> informantes señalaron que la evaluación docente </w:t>
      </w:r>
      <w:r w:rsidR="00C80F4D" w:rsidRPr="00D03DD6">
        <w:rPr>
          <w:rFonts w:cs="Times New Roman"/>
          <w:color w:val="auto"/>
          <w:lang w:val="es-419"/>
        </w:rPr>
        <w:t>realizada por</w:t>
      </w:r>
      <w:r w:rsidR="00392D9E" w:rsidRPr="00D03DD6">
        <w:rPr>
          <w:rFonts w:cs="Times New Roman"/>
          <w:color w:val="auto"/>
          <w:lang w:val="es-419"/>
        </w:rPr>
        <w:t xml:space="preserve"> los estudiantes perjudica a los profesores </w:t>
      </w:r>
      <w:r w:rsidR="0010217A" w:rsidRPr="00D03DD6">
        <w:rPr>
          <w:rFonts w:cs="Times New Roman"/>
          <w:color w:val="auto"/>
          <w:lang w:val="es-419"/>
        </w:rPr>
        <w:t>de</w:t>
      </w:r>
      <w:r w:rsidR="00392D9E" w:rsidRPr="00D03DD6">
        <w:rPr>
          <w:rFonts w:cs="Times New Roman"/>
          <w:color w:val="auto"/>
          <w:lang w:val="es-419"/>
        </w:rPr>
        <w:t xml:space="preserve"> asignatura para</w:t>
      </w:r>
      <w:r w:rsidR="0010217A" w:rsidRPr="00D03DD6">
        <w:rPr>
          <w:rFonts w:cs="Times New Roman"/>
          <w:color w:val="auto"/>
          <w:lang w:val="es-419"/>
        </w:rPr>
        <w:t xml:space="preserve"> luego</w:t>
      </w:r>
      <w:r w:rsidR="00392D9E" w:rsidRPr="00D03DD6">
        <w:rPr>
          <w:rFonts w:cs="Times New Roman"/>
          <w:color w:val="auto"/>
          <w:lang w:val="es-419"/>
        </w:rPr>
        <w:t xml:space="preserve"> ser contratados nuevamente</w:t>
      </w:r>
      <w:r w:rsidR="0010217A" w:rsidRPr="00D03DD6">
        <w:rPr>
          <w:rFonts w:cs="Times New Roman"/>
          <w:color w:val="auto"/>
          <w:lang w:val="es-419"/>
        </w:rPr>
        <w:t>;</w:t>
      </w:r>
      <w:r w:rsidR="00392D9E" w:rsidRPr="00D03DD6">
        <w:rPr>
          <w:rFonts w:cs="Times New Roman"/>
          <w:color w:val="auto"/>
          <w:lang w:val="es-419"/>
        </w:rPr>
        <w:t xml:space="preserve"> </w:t>
      </w:r>
      <w:r w:rsidR="0010217A" w:rsidRPr="00D03DD6">
        <w:rPr>
          <w:rFonts w:cs="Times New Roman"/>
          <w:color w:val="auto"/>
          <w:lang w:val="es-419"/>
        </w:rPr>
        <w:t xml:space="preserve">a </w:t>
      </w:r>
      <w:r w:rsidR="00BD5D68" w:rsidRPr="00D03DD6">
        <w:rPr>
          <w:rFonts w:cs="Times New Roman"/>
          <w:color w:val="auto"/>
          <w:lang w:val="es-419"/>
        </w:rPr>
        <w:t>razón</w:t>
      </w:r>
      <w:r w:rsidR="0010217A" w:rsidRPr="00D03DD6">
        <w:rPr>
          <w:rFonts w:cs="Times New Roman"/>
          <w:color w:val="auto"/>
          <w:lang w:val="es-419"/>
        </w:rPr>
        <w:t xml:space="preserve"> de esto,</w:t>
      </w:r>
      <w:r w:rsidR="00392D9E" w:rsidRPr="00D03DD6">
        <w:rPr>
          <w:rFonts w:cs="Times New Roman"/>
          <w:color w:val="auto"/>
          <w:lang w:val="es-419"/>
        </w:rPr>
        <w:t xml:space="preserve"> algunos profesores modifican su ejercicio docente en función de lo que consideran ayudar</w:t>
      </w:r>
      <w:r w:rsidR="0010217A" w:rsidRPr="00D03DD6">
        <w:rPr>
          <w:rFonts w:cs="Times New Roman"/>
          <w:color w:val="auto"/>
          <w:lang w:val="es-419"/>
        </w:rPr>
        <w:t>á</w:t>
      </w:r>
      <w:r w:rsidR="00392D9E" w:rsidRPr="00D03DD6">
        <w:rPr>
          <w:rFonts w:cs="Times New Roman"/>
          <w:color w:val="auto"/>
          <w:lang w:val="es-419"/>
        </w:rPr>
        <w:t xml:space="preserve"> a obtener una buena calificación </w:t>
      </w:r>
      <w:r w:rsidR="0010217A" w:rsidRPr="00D03DD6">
        <w:rPr>
          <w:rFonts w:cs="Times New Roman"/>
          <w:color w:val="auto"/>
          <w:lang w:val="es-419"/>
        </w:rPr>
        <w:t>del</w:t>
      </w:r>
      <w:r w:rsidR="00392D9E" w:rsidRPr="00D03DD6">
        <w:rPr>
          <w:rFonts w:cs="Times New Roman"/>
          <w:color w:val="auto"/>
          <w:lang w:val="es-419"/>
        </w:rPr>
        <w:t xml:space="preserve"> estudiante</w:t>
      </w:r>
      <w:r w:rsidR="0010217A" w:rsidRPr="00D03DD6">
        <w:rPr>
          <w:rFonts w:cs="Times New Roman"/>
          <w:color w:val="auto"/>
          <w:lang w:val="es-419"/>
        </w:rPr>
        <w:t>, aunque también</w:t>
      </w:r>
      <w:r w:rsidR="00392D9E" w:rsidRPr="00D03DD6">
        <w:rPr>
          <w:rFonts w:cs="Times New Roman"/>
          <w:color w:val="auto"/>
          <w:lang w:val="es-419"/>
        </w:rPr>
        <w:t xml:space="preserve"> hay qui</w:t>
      </w:r>
      <w:r w:rsidR="0010217A" w:rsidRPr="00D03DD6">
        <w:rPr>
          <w:rFonts w:cs="Times New Roman"/>
          <w:color w:val="auto"/>
          <w:lang w:val="es-419"/>
        </w:rPr>
        <w:t xml:space="preserve">enes no tienen conocimiento de estos </w:t>
      </w:r>
      <w:r w:rsidR="00392D9E" w:rsidRPr="00D03DD6">
        <w:rPr>
          <w:rFonts w:cs="Times New Roman"/>
          <w:color w:val="auto"/>
          <w:lang w:val="es-419"/>
        </w:rPr>
        <w:t xml:space="preserve">programas </w:t>
      </w:r>
      <w:r w:rsidR="00392D9E" w:rsidRPr="00D03DD6">
        <w:rPr>
          <w:rFonts w:cs="Times New Roman"/>
          <w:lang w:val="es-419"/>
        </w:rPr>
        <w:t>de incentivos en la institución.</w:t>
      </w:r>
    </w:p>
    <w:p w14:paraId="76BDDFD8" w14:textId="3D4F212C" w:rsidR="00392D9E" w:rsidRPr="00D03DD6" w:rsidRDefault="00392D9E" w:rsidP="00D03DD6">
      <w:pPr>
        <w:spacing w:after="0"/>
        <w:ind w:left="1418"/>
        <w:rPr>
          <w:rFonts w:cs="Times New Roman"/>
          <w:lang w:val="es-419"/>
        </w:rPr>
      </w:pPr>
      <w:r w:rsidRPr="00D03DD6">
        <w:rPr>
          <w:rFonts w:cs="Times New Roman"/>
          <w:lang w:val="es-419"/>
        </w:rPr>
        <w:t>Aquí no hay programas de incentivos que tengan que ver con el uso de tecnologías</w:t>
      </w:r>
      <w:r w:rsidR="00D67A71" w:rsidRPr="00D03DD6">
        <w:rPr>
          <w:rFonts w:cs="Times New Roman"/>
          <w:lang w:val="es-419"/>
        </w:rPr>
        <w:t xml:space="preserve">, </w:t>
      </w:r>
      <w:r w:rsidRPr="00D03DD6">
        <w:rPr>
          <w:rFonts w:cs="Times New Roman"/>
          <w:lang w:val="es-419"/>
        </w:rPr>
        <w:t>antes te apoyaban para ir a diplomados y capacitarte, pero ya no</w:t>
      </w:r>
      <w:r w:rsidR="00D67A71" w:rsidRPr="00D03DD6">
        <w:rPr>
          <w:rFonts w:cs="Times New Roman"/>
          <w:lang w:val="es-419"/>
        </w:rPr>
        <w:t>,</w:t>
      </w:r>
      <w:r w:rsidRPr="00D03DD6">
        <w:rPr>
          <w:rFonts w:cs="Times New Roman"/>
          <w:lang w:val="es-419"/>
        </w:rPr>
        <w:t xml:space="preserve"> y los programas que hay solo son para investigación</w:t>
      </w:r>
      <w:r w:rsidR="0059220A" w:rsidRPr="00D03DD6">
        <w:rPr>
          <w:rFonts w:cs="Times New Roman"/>
          <w:lang w:val="es-419"/>
        </w:rPr>
        <w:t xml:space="preserve"> (</w:t>
      </w:r>
      <w:r w:rsidRPr="00D03DD6">
        <w:rPr>
          <w:rFonts w:cs="Times New Roman"/>
          <w:lang w:val="es-419"/>
        </w:rPr>
        <w:t>Informante 7</w:t>
      </w:r>
      <w:r w:rsidR="002D4553" w:rsidRPr="00D03DD6">
        <w:rPr>
          <w:rFonts w:cs="Times New Roman"/>
          <w:lang w:val="es-419"/>
        </w:rPr>
        <w:t>, San Luis Río Colorado</w:t>
      </w:r>
      <w:r w:rsidR="0059220A" w:rsidRPr="00D03DD6">
        <w:rPr>
          <w:rFonts w:cs="Times New Roman"/>
          <w:lang w:val="es-419"/>
        </w:rPr>
        <w:t>)</w:t>
      </w:r>
    </w:p>
    <w:p w14:paraId="7CCBFD94" w14:textId="58A1127B" w:rsidR="00392D9E" w:rsidRPr="00D03DD6" w:rsidRDefault="0059220A" w:rsidP="00D03DD6">
      <w:pPr>
        <w:spacing w:after="0"/>
        <w:ind w:left="1418" w:firstLine="850"/>
        <w:rPr>
          <w:rFonts w:cs="Times New Roman"/>
          <w:lang w:val="es-419"/>
        </w:rPr>
      </w:pPr>
      <w:r w:rsidRPr="00D03DD6">
        <w:rPr>
          <w:rFonts w:cs="Times New Roman"/>
          <w:lang w:val="es-419"/>
        </w:rPr>
        <w:t>M</w:t>
      </w:r>
      <w:r w:rsidR="00392D9E" w:rsidRPr="00D03DD6">
        <w:rPr>
          <w:rFonts w:cs="Times New Roman"/>
          <w:lang w:val="es-419"/>
        </w:rPr>
        <w:t xml:space="preserve">e parecen bien porque si un grupo de estudiantes a los que di clase pasan el Ceneval nos dan un bono extra, pero también hay otros como el </w:t>
      </w:r>
      <w:r w:rsidR="003B4671" w:rsidRPr="00D03DD6">
        <w:rPr>
          <w:rFonts w:cs="Times New Roman"/>
          <w:lang w:val="es-419"/>
        </w:rPr>
        <w:t xml:space="preserve">[Programa para el Desarrollo Profesional Docente, para el Tipo Superior] </w:t>
      </w:r>
      <w:proofErr w:type="spellStart"/>
      <w:r w:rsidR="00A1280C" w:rsidRPr="00D03DD6">
        <w:rPr>
          <w:rFonts w:cs="Times New Roman"/>
          <w:lang w:val="es-419"/>
        </w:rPr>
        <w:t>Prodep</w:t>
      </w:r>
      <w:proofErr w:type="spellEnd"/>
      <w:r w:rsidR="003B4671" w:rsidRPr="00D03DD6">
        <w:rPr>
          <w:rFonts w:cs="Times New Roman"/>
          <w:lang w:val="es-419"/>
        </w:rPr>
        <w:t>,</w:t>
      </w:r>
      <w:r w:rsidR="00A1280C" w:rsidRPr="00D03DD6">
        <w:rPr>
          <w:rFonts w:cs="Times New Roman"/>
          <w:lang w:val="es-419"/>
        </w:rPr>
        <w:t xml:space="preserve"> </w:t>
      </w:r>
      <w:r w:rsidR="00392D9E" w:rsidRPr="00D03DD6">
        <w:rPr>
          <w:rFonts w:cs="Times New Roman"/>
          <w:lang w:val="es-419"/>
        </w:rPr>
        <w:t>pero no sé cómo funciona</w:t>
      </w:r>
      <w:r w:rsidRPr="00D03DD6">
        <w:rPr>
          <w:rFonts w:cs="Times New Roman"/>
          <w:lang w:val="es-419"/>
        </w:rPr>
        <w:t xml:space="preserve"> (</w:t>
      </w:r>
      <w:r w:rsidR="00392D9E" w:rsidRPr="00D03DD6">
        <w:rPr>
          <w:rFonts w:cs="Times New Roman"/>
          <w:lang w:val="es-419"/>
        </w:rPr>
        <w:t>Informante 22</w:t>
      </w:r>
      <w:r w:rsidR="002D4553" w:rsidRPr="00D03DD6">
        <w:rPr>
          <w:rFonts w:cs="Times New Roman"/>
          <w:lang w:val="es-419"/>
        </w:rPr>
        <w:t>, Magdalena</w:t>
      </w:r>
      <w:r w:rsidRPr="00D03DD6">
        <w:rPr>
          <w:rFonts w:cs="Times New Roman"/>
          <w:lang w:val="es-419"/>
        </w:rPr>
        <w:t>).</w:t>
      </w:r>
    </w:p>
    <w:p w14:paraId="06CE0E89" w14:textId="109CDC2B" w:rsidR="00392D9E" w:rsidRPr="00D03DD6" w:rsidRDefault="0059220A" w:rsidP="00D03DD6">
      <w:pPr>
        <w:spacing w:after="0"/>
        <w:ind w:left="1418" w:firstLine="850"/>
        <w:rPr>
          <w:rFonts w:cs="Times New Roman"/>
          <w:lang w:val="es-419"/>
        </w:rPr>
      </w:pPr>
      <w:r w:rsidRPr="00D03DD6">
        <w:rPr>
          <w:rFonts w:cs="Times New Roman"/>
          <w:lang w:val="es-419"/>
        </w:rPr>
        <w:t>L</w:t>
      </w:r>
      <w:r w:rsidR="00392D9E" w:rsidRPr="00D03DD6">
        <w:rPr>
          <w:rFonts w:cs="Times New Roman"/>
          <w:lang w:val="es-419"/>
        </w:rPr>
        <w:t>a evaluación influye mucho porque tienes que caerle bien a los estudiantes ya que eso es lo que evalúan a veces no se fijan en cómo diste la clase o qué tanto te preparaste y si eres de horas sueltas y los estudiantes no te aprueban entonces ya no te vuelven a contratar</w:t>
      </w:r>
      <w:r w:rsidRPr="00D03DD6">
        <w:rPr>
          <w:rFonts w:cs="Times New Roman"/>
          <w:lang w:val="es-419"/>
        </w:rPr>
        <w:t xml:space="preserve"> (</w:t>
      </w:r>
      <w:r w:rsidR="00392D9E" w:rsidRPr="00D03DD6">
        <w:rPr>
          <w:rFonts w:cs="Times New Roman"/>
          <w:lang w:val="es-419"/>
        </w:rPr>
        <w:t>Informante 13</w:t>
      </w:r>
      <w:r w:rsidR="002D4553" w:rsidRPr="00D03DD6">
        <w:rPr>
          <w:rFonts w:cs="Times New Roman"/>
          <w:lang w:val="es-419"/>
        </w:rPr>
        <w:t>, Hermosillo</w:t>
      </w:r>
      <w:r w:rsidRPr="00D03DD6">
        <w:rPr>
          <w:rFonts w:cs="Times New Roman"/>
          <w:lang w:val="es-419"/>
        </w:rPr>
        <w:t>).</w:t>
      </w:r>
    </w:p>
    <w:p w14:paraId="29D16267" w14:textId="5D8AF159" w:rsidR="00551D1B" w:rsidRPr="00D03DD6" w:rsidRDefault="00D67A71" w:rsidP="00D03DD6">
      <w:pPr>
        <w:spacing w:after="0"/>
        <w:ind w:firstLine="709"/>
        <w:rPr>
          <w:rFonts w:cs="Times New Roman"/>
          <w:color w:val="auto"/>
          <w:lang w:val="es-419"/>
        </w:rPr>
      </w:pPr>
      <w:r w:rsidRPr="00D03DD6">
        <w:rPr>
          <w:rFonts w:cs="Times New Roman"/>
          <w:color w:val="auto"/>
          <w:lang w:val="es-419"/>
        </w:rPr>
        <w:lastRenderedPageBreak/>
        <w:t>Este tipo de comentarios</w:t>
      </w:r>
      <w:r w:rsidR="00157D0B" w:rsidRPr="00D03DD6">
        <w:rPr>
          <w:rFonts w:cs="Times New Roman"/>
          <w:color w:val="auto"/>
          <w:lang w:val="es-419"/>
        </w:rPr>
        <w:t xml:space="preserve"> permiten suponer un distanciamiento de </w:t>
      </w:r>
      <w:r w:rsidR="0010217A" w:rsidRPr="00D03DD6">
        <w:rPr>
          <w:rFonts w:cs="Times New Roman"/>
          <w:color w:val="auto"/>
          <w:lang w:val="es-419"/>
        </w:rPr>
        <w:t xml:space="preserve">las </w:t>
      </w:r>
      <w:r w:rsidR="00157D0B" w:rsidRPr="00D03DD6">
        <w:rPr>
          <w:rFonts w:cs="Times New Roman"/>
          <w:color w:val="auto"/>
          <w:lang w:val="es-419"/>
        </w:rPr>
        <w:t xml:space="preserve">intenciones </w:t>
      </w:r>
      <w:r w:rsidR="00C10B5B" w:rsidRPr="00D03DD6">
        <w:rPr>
          <w:rFonts w:cs="Times New Roman"/>
          <w:color w:val="auto"/>
          <w:lang w:val="es-419"/>
        </w:rPr>
        <w:t>para la</w:t>
      </w:r>
      <w:r w:rsidR="00AA2FE9" w:rsidRPr="00D03DD6">
        <w:rPr>
          <w:rFonts w:cs="Times New Roman"/>
          <w:color w:val="auto"/>
          <w:lang w:val="es-419"/>
        </w:rPr>
        <w:t xml:space="preserve"> innovación en la enseñanza</w:t>
      </w:r>
      <w:r w:rsidR="00157D0B" w:rsidRPr="00D03DD6">
        <w:rPr>
          <w:rFonts w:cs="Times New Roman"/>
          <w:color w:val="auto"/>
          <w:lang w:val="es-419"/>
        </w:rPr>
        <w:t xml:space="preserve"> que </w:t>
      </w:r>
      <w:r w:rsidR="00C10B5B" w:rsidRPr="00D03DD6">
        <w:rPr>
          <w:rFonts w:cs="Times New Roman"/>
          <w:color w:val="auto"/>
          <w:lang w:val="es-419"/>
        </w:rPr>
        <w:t xml:space="preserve">se </w:t>
      </w:r>
      <w:r w:rsidR="00157D0B" w:rsidRPr="00D03DD6">
        <w:rPr>
          <w:rFonts w:cs="Times New Roman"/>
          <w:color w:val="auto"/>
          <w:lang w:val="es-419"/>
        </w:rPr>
        <w:t xml:space="preserve">establecen en </w:t>
      </w:r>
      <w:r w:rsidR="00C10B5B" w:rsidRPr="00D03DD6">
        <w:rPr>
          <w:rFonts w:cs="Times New Roman"/>
          <w:color w:val="auto"/>
          <w:lang w:val="es-419"/>
        </w:rPr>
        <w:t>l</w:t>
      </w:r>
      <w:r w:rsidR="00157D0B" w:rsidRPr="00D03DD6">
        <w:rPr>
          <w:rFonts w:cs="Times New Roman"/>
          <w:color w:val="auto"/>
          <w:lang w:val="es-419"/>
        </w:rPr>
        <w:t xml:space="preserve">a </w:t>
      </w:r>
      <w:r w:rsidR="00C10B5B" w:rsidRPr="00D03DD6">
        <w:rPr>
          <w:rFonts w:cs="Times New Roman"/>
          <w:color w:val="auto"/>
          <w:lang w:val="es-419"/>
        </w:rPr>
        <w:t>institución</w:t>
      </w:r>
      <w:r w:rsidR="00551D1B" w:rsidRPr="00D03DD6">
        <w:rPr>
          <w:rFonts w:cs="Times New Roman"/>
          <w:color w:val="auto"/>
          <w:lang w:val="es-419"/>
        </w:rPr>
        <w:t>, pues</w:t>
      </w:r>
      <w:r w:rsidRPr="00D03DD6">
        <w:rPr>
          <w:rFonts w:cs="Times New Roman"/>
          <w:color w:val="auto"/>
          <w:lang w:val="es-419"/>
        </w:rPr>
        <w:t>,</w:t>
      </w:r>
      <w:r w:rsidR="00AA2FE9" w:rsidRPr="00D03DD6">
        <w:rPr>
          <w:rFonts w:cs="Times New Roman"/>
          <w:color w:val="auto"/>
          <w:lang w:val="es-419"/>
        </w:rPr>
        <w:t xml:space="preserve"> como a</w:t>
      </w:r>
      <w:r w:rsidR="00157D0B" w:rsidRPr="00D03DD6">
        <w:rPr>
          <w:rFonts w:cs="Times New Roman"/>
          <w:color w:val="auto"/>
          <w:lang w:val="es-419"/>
        </w:rPr>
        <w:t>rgumenta López (2015)</w:t>
      </w:r>
      <w:r w:rsidRPr="00D03DD6">
        <w:rPr>
          <w:rFonts w:cs="Times New Roman"/>
          <w:color w:val="auto"/>
          <w:lang w:val="es-419"/>
        </w:rPr>
        <w:t>,</w:t>
      </w:r>
      <w:r w:rsidR="00AA2FE9" w:rsidRPr="00D03DD6">
        <w:rPr>
          <w:rFonts w:cs="Times New Roman"/>
          <w:color w:val="auto"/>
          <w:lang w:val="es-419"/>
        </w:rPr>
        <w:t xml:space="preserve"> </w:t>
      </w:r>
      <w:r w:rsidR="00157D0B" w:rsidRPr="00D03DD6">
        <w:rPr>
          <w:rFonts w:cs="Times New Roman"/>
          <w:color w:val="auto"/>
          <w:lang w:val="es-419"/>
        </w:rPr>
        <w:t>cada institución es</w:t>
      </w:r>
      <w:r w:rsidR="00AA2FE9" w:rsidRPr="00D03DD6">
        <w:rPr>
          <w:rFonts w:cs="Times New Roman"/>
          <w:color w:val="auto"/>
          <w:lang w:val="es-419"/>
        </w:rPr>
        <w:t xml:space="preserve"> diversa y tiene particularidades</w:t>
      </w:r>
      <w:r w:rsidR="00C10B5B" w:rsidRPr="00D03DD6">
        <w:rPr>
          <w:rFonts w:cs="Times New Roman"/>
          <w:color w:val="auto"/>
          <w:lang w:val="es-419"/>
        </w:rPr>
        <w:t xml:space="preserve"> propias</w:t>
      </w:r>
      <w:r w:rsidR="00AA2FE9" w:rsidRPr="00D03DD6">
        <w:rPr>
          <w:rFonts w:cs="Times New Roman"/>
          <w:color w:val="auto"/>
          <w:lang w:val="es-419"/>
        </w:rPr>
        <w:t xml:space="preserve"> en</w:t>
      </w:r>
      <w:r w:rsidR="00551D1B" w:rsidRPr="00D03DD6">
        <w:rPr>
          <w:rFonts w:cs="Times New Roman"/>
          <w:color w:val="auto"/>
          <w:lang w:val="es-419"/>
        </w:rPr>
        <w:t xml:space="preserve"> cuanto a</w:t>
      </w:r>
      <w:r w:rsidR="00AA2FE9" w:rsidRPr="00D03DD6">
        <w:rPr>
          <w:rFonts w:cs="Times New Roman"/>
          <w:color w:val="auto"/>
          <w:lang w:val="es-419"/>
        </w:rPr>
        <w:t xml:space="preserve"> su funcionamiento, asumirlas como tal permite un acercamiento a la realidad que se vive en la educación superior. </w:t>
      </w:r>
    </w:p>
    <w:p w14:paraId="366270BC" w14:textId="6E23D2AC" w:rsidR="00551D1B" w:rsidRPr="00D03DD6" w:rsidRDefault="00551D1B" w:rsidP="00D03DD6">
      <w:pPr>
        <w:spacing w:after="0"/>
        <w:ind w:firstLine="709"/>
        <w:rPr>
          <w:rFonts w:cs="Times New Roman"/>
          <w:lang w:val="es-419"/>
        </w:rPr>
      </w:pPr>
      <w:r w:rsidRPr="00D03DD6">
        <w:rPr>
          <w:rFonts w:cs="Times New Roman"/>
          <w:color w:val="auto"/>
          <w:lang w:val="es-419"/>
        </w:rPr>
        <w:t xml:space="preserve">No obstante, también </w:t>
      </w:r>
      <w:r w:rsidR="00C10B5B" w:rsidRPr="00D03DD6">
        <w:rPr>
          <w:rFonts w:cs="Times New Roman"/>
          <w:color w:val="auto"/>
          <w:lang w:val="es-419"/>
        </w:rPr>
        <w:t xml:space="preserve">se puede reconocer </w:t>
      </w:r>
      <w:r w:rsidR="002D4553" w:rsidRPr="00D03DD6">
        <w:rPr>
          <w:rFonts w:cs="Times New Roman"/>
          <w:color w:val="auto"/>
          <w:lang w:val="es-419"/>
        </w:rPr>
        <w:t>que algunos profesores</w:t>
      </w:r>
      <w:r w:rsidR="00A754B1" w:rsidRPr="00D03DD6">
        <w:rPr>
          <w:rFonts w:cs="Times New Roman"/>
          <w:color w:val="auto"/>
          <w:lang w:val="es-419"/>
        </w:rPr>
        <w:t xml:space="preserve"> consideran que la institución no </w:t>
      </w:r>
      <w:r w:rsidRPr="00D03DD6">
        <w:rPr>
          <w:rFonts w:cs="Times New Roman"/>
          <w:color w:val="auto"/>
          <w:lang w:val="es-419"/>
        </w:rPr>
        <w:t>otorga</w:t>
      </w:r>
      <w:r w:rsidR="00A754B1" w:rsidRPr="00D03DD6">
        <w:rPr>
          <w:rFonts w:cs="Times New Roman"/>
          <w:color w:val="auto"/>
          <w:lang w:val="es-419"/>
        </w:rPr>
        <w:t xml:space="preserve"> estímulos</w:t>
      </w:r>
      <w:r w:rsidR="00A754B1" w:rsidRPr="00D03DD6">
        <w:rPr>
          <w:rFonts w:cs="Times New Roman"/>
          <w:lang w:val="es-419"/>
        </w:rPr>
        <w:t xml:space="preserve">, lo cual puede </w:t>
      </w:r>
      <w:r w:rsidR="009155CC" w:rsidRPr="00D03DD6">
        <w:rPr>
          <w:rFonts w:cs="Times New Roman"/>
          <w:lang w:val="es-419"/>
        </w:rPr>
        <w:t>redundar en</w:t>
      </w:r>
      <w:r w:rsidR="00A754B1" w:rsidRPr="00D03DD6">
        <w:rPr>
          <w:rFonts w:cs="Times New Roman"/>
          <w:lang w:val="es-419"/>
        </w:rPr>
        <w:t xml:space="preserve"> </w:t>
      </w:r>
      <w:r w:rsidR="00C10B5B" w:rsidRPr="00D03DD6">
        <w:rPr>
          <w:rFonts w:cs="Times New Roman"/>
          <w:lang w:val="es-419"/>
        </w:rPr>
        <w:t>la ausencia de una</w:t>
      </w:r>
      <w:r w:rsidR="00A754B1" w:rsidRPr="00D03DD6">
        <w:rPr>
          <w:rFonts w:cs="Times New Roman"/>
          <w:lang w:val="es-419"/>
        </w:rPr>
        <w:t xml:space="preserve"> motiva</w:t>
      </w:r>
      <w:r w:rsidR="00C10B5B" w:rsidRPr="00D03DD6">
        <w:rPr>
          <w:rFonts w:cs="Times New Roman"/>
          <w:lang w:val="es-419"/>
        </w:rPr>
        <w:t>ción</w:t>
      </w:r>
      <w:r w:rsidRPr="00D03DD6">
        <w:rPr>
          <w:rFonts w:cs="Times New Roman"/>
          <w:lang w:val="es-419"/>
        </w:rPr>
        <w:t xml:space="preserve">; </w:t>
      </w:r>
      <w:proofErr w:type="gramStart"/>
      <w:r w:rsidRPr="00D03DD6">
        <w:rPr>
          <w:rFonts w:cs="Times New Roman"/>
          <w:lang w:val="es-419"/>
        </w:rPr>
        <w:t>o</w:t>
      </w:r>
      <w:proofErr w:type="gramEnd"/>
      <w:r w:rsidRPr="00D03DD6">
        <w:rPr>
          <w:rFonts w:cs="Times New Roman"/>
          <w:lang w:val="es-419"/>
        </w:rPr>
        <w:t xml:space="preserve"> por el contrario,</w:t>
      </w:r>
      <w:r w:rsidR="00A754B1" w:rsidRPr="00D03DD6">
        <w:rPr>
          <w:rFonts w:cs="Times New Roman"/>
          <w:lang w:val="es-419"/>
        </w:rPr>
        <w:t xml:space="preserve"> hay un desconocimiento sobre cómo recibir incentivos para adecuar su práctica a los objetivos de la institución</w:t>
      </w:r>
      <w:r w:rsidR="009155CC" w:rsidRPr="00D03DD6">
        <w:rPr>
          <w:rFonts w:cs="Times New Roman"/>
          <w:lang w:val="es-419"/>
        </w:rPr>
        <w:t xml:space="preserve">. Como sea que fuere, </w:t>
      </w:r>
      <w:r w:rsidR="00A754B1" w:rsidRPr="00D03DD6">
        <w:rPr>
          <w:rFonts w:cs="Times New Roman"/>
          <w:lang w:val="es-419"/>
        </w:rPr>
        <w:t>ambos casos son alarmantes, en especial si se asumen a los incentivos como catalizadores que posibilitan el cambio y el compromiso del docente con lo que se pretende innovar (</w:t>
      </w:r>
      <w:r w:rsidR="00772411" w:rsidRPr="00D03DD6">
        <w:rPr>
          <w:rFonts w:cs="Times New Roman"/>
          <w:lang w:val="es-419"/>
        </w:rPr>
        <w:t>Parra, Gómez y Pintor</w:t>
      </w:r>
      <w:r w:rsidR="00A754B1" w:rsidRPr="00D03DD6">
        <w:rPr>
          <w:rFonts w:cs="Times New Roman"/>
          <w:lang w:val="es-419"/>
        </w:rPr>
        <w:t xml:space="preserve">, 2014). </w:t>
      </w:r>
      <w:r w:rsidRPr="00D03DD6">
        <w:rPr>
          <w:rFonts w:cs="Times New Roman"/>
          <w:lang w:val="es-419"/>
        </w:rPr>
        <w:t xml:space="preserve">En </w:t>
      </w:r>
      <w:r w:rsidR="00D652BC" w:rsidRPr="00D03DD6">
        <w:rPr>
          <w:rFonts w:cs="Times New Roman"/>
          <w:lang w:val="es-419"/>
        </w:rPr>
        <w:t>la</w:t>
      </w:r>
      <w:r w:rsidR="00A754B1" w:rsidRPr="00D03DD6">
        <w:rPr>
          <w:rFonts w:cs="Times New Roman"/>
          <w:lang w:val="es-419"/>
        </w:rPr>
        <w:t xml:space="preserve"> UES</w:t>
      </w:r>
      <w:r w:rsidRPr="00D03DD6">
        <w:rPr>
          <w:rFonts w:cs="Times New Roman"/>
          <w:lang w:val="es-419"/>
        </w:rPr>
        <w:t>, esto</w:t>
      </w:r>
      <w:r w:rsidR="00A754B1" w:rsidRPr="00D03DD6">
        <w:rPr>
          <w:rFonts w:cs="Times New Roman"/>
          <w:lang w:val="es-419"/>
        </w:rPr>
        <w:t xml:space="preserve"> va todavía más allá</w:t>
      </w:r>
      <w:r w:rsidR="00D652BC" w:rsidRPr="00D03DD6">
        <w:rPr>
          <w:rFonts w:cs="Times New Roman"/>
          <w:lang w:val="es-419"/>
        </w:rPr>
        <w:t>,</w:t>
      </w:r>
      <w:r w:rsidR="00A754B1" w:rsidRPr="00D03DD6">
        <w:rPr>
          <w:rFonts w:cs="Times New Roman"/>
          <w:lang w:val="es-419"/>
        </w:rPr>
        <w:t xml:space="preserve"> y es que</w:t>
      </w:r>
      <w:r w:rsidR="003A3618" w:rsidRPr="00D03DD6">
        <w:rPr>
          <w:rFonts w:cs="Times New Roman"/>
          <w:lang w:val="es-419"/>
        </w:rPr>
        <w:t xml:space="preserve"> </w:t>
      </w:r>
      <w:r w:rsidR="00A754B1" w:rsidRPr="00D03DD6">
        <w:rPr>
          <w:rFonts w:cs="Times New Roman"/>
          <w:lang w:val="es-419"/>
        </w:rPr>
        <w:t>mie</w:t>
      </w:r>
      <w:r w:rsidR="000E6694" w:rsidRPr="00D03DD6">
        <w:rPr>
          <w:rFonts w:cs="Times New Roman"/>
          <w:lang w:val="es-419"/>
        </w:rPr>
        <w:t>n</w:t>
      </w:r>
      <w:r w:rsidR="009712FC" w:rsidRPr="00D03DD6">
        <w:rPr>
          <w:rFonts w:cs="Times New Roman"/>
          <w:lang w:val="es-419"/>
        </w:rPr>
        <w:t>tras, por un lado,</w:t>
      </w:r>
      <w:r w:rsidR="00A754B1" w:rsidRPr="00D03DD6">
        <w:rPr>
          <w:rFonts w:cs="Times New Roman"/>
          <w:lang w:val="es-419"/>
        </w:rPr>
        <w:t xml:space="preserve"> </w:t>
      </w:r>
      <w:r w:rsidR="003A3618" w:rsidRPr="00D03DD6">
        <w:rPr>
          <w:rFonts w:cs="Times New Roman"/>
          <w:lang w:val="es-419"/>
        </w:rPr>
        <w:t>algunos profesores</w:t>
      </w:r>
      <w:r w:rsidR="00A754B1" w:rsidRPr="00D03DD6">
        <w:rPr>
          <w:rFonts w:cs="Times New Roman"/>
          <w:lang w:val="es-419"/>
        </w:rPr>
        <w:t xml:space="preserve"> no han </w:t>
      </w:r>
      <w:r w:rsidR="003A3618" w:rsidRPr="00D03DD6">
        <w:rPr>
          <w:rFonts w:cs="Times New Roman"/>
          <w:lang w:val="es-419"/>
        </w:rPr>
        <w:t>logrado identificar</w:t>
      </w:r>
      <w:r w:rsidR="00A754B1" w:rsidRPr="00D03DD6">
        <w:rPr>
          <w:rFonts w:cs="Times New Roman"/>
          <w:lang w:val="es-419"/>
        </w:rPr>
        <w:t xml:space="preserve"> la existencia de programas de estímulo</w:t>
      </w:r>
      <w:r w:rsidR="00E31CE5" w:rsidRPr="00D03DD6">
        <w:rPr>
          <w:rFonts w:cs="Times New Roman"/>
          <w:lang w:val="es-419"/>
        </w:rPr>
        <w:t>s</w:t>
      </w:r>
      <w:r w:rsidR="009712FC" w:rsidRPr="00D03DD6">
        <w:rPr>
          <w:rFonts w:cs="Times New Roman"/>
          <w:lang w:val="es-419"/>
        </w:rPr>
        <w:t>, por el otro,</w:t>
      </w:r>
      <w:r w:rsidR="00B15B0A" w:rsidRPr="00D03DD6">
        <w:rPr>
          <w:rFonts w:cs="Times New Roman"/>
          <w:lang w:val="es-419"/>
        </w:rPr>
        <w:t xml:space="preserve"> para</w:t>
      </w:r>
      <w:r w:rsidR="00A754B1" w:rsidRPr="00D03DD6">
        <w:rPr>
          <w:rFonts w:cs="Times New Roman"/>
          <w:lang w:val="es-419"/>
        </w:rPr>
        <w:t xml:space="preserve"> </w:t>
      </w:r>
      <w:r w:rsidR="00D652BC" w:rsidRPr="00D03DD6">
        <w:rPr>
          <w:rFonts w:cs="Times New Roman"/>
          <w:lang w:val="es-419"/>
        </w:rPr>
        <w:t>quienes</w:t>
      </w:r>
      <w:r w:rsidR="00A754B1" w:rsidRPr="00D03DD6">
        <w:rPr>
          <w:rFonts w:cs="Times New Roman"/>
          <w:lang w:val="es-419"/>
        </w:rPr>
        <w:t xml:space="preserve"> </w:t>
      </w:r>
      <w:r w:rsidR="003A3618" w:rsidRPr="00D03DD6">
        <w:rPr>
          <w:rFonts w:cs="Times New Roman"/>
          <w:lang w:val="es-419"/>
        </w:rPr>
        <w:t>sí</w:t>
      </w:r>
      <w:r w:rsidR="000E6694" w:rsidRPr="00D03DD6">
        <w:rPr>
          <w:rFonts w:cs="Times New Roman"/>
          <w:lang w:val="es-419"/>
        </w:rPr>
        <w:t xml:space="preserve"> lo han hecho</w:t>
      </w:r>
      <w:r w:rsidR="003A3618" w:rsidRPr="00D03DD6">
        <w:rPr>
          <w:rFonts w:cs="Times New Roman"/>
          <w:lang w:val="es-419"/>
        </w:rPr>
        <w:t xml:space="preserve"> </w:t>
      </w:r>
      <w:r w:rsidR="000E6694" w:rsidRPr="00D03DD6">
        <w:rPr>
          <w:rFonts w:cs="Times New Roman"/>
          <w:lang w:val="es-419"/>
        </w:rPr>
        <w:t>dichos</w:t>
      </w:r>
      <w:r w:rsidR="00A754B1" w:rsidRPr="00D03DD6">
        <w:rPr>
          <w:rFonts w:cs="Times New Roman"/>
          <w:lang w:val="es-419"/>
        </w:rPr>
        <w:t xml:space="preserve"> programas han </w:t>
      </w:r>
      <w:r w:rsidR="00B15B0A" w:rsidRPr="00D03DD6">
        <w:rPr>
          <w:rFonts w:cs="Times New Roman"/>
          <w:lang w:val="es-419"/>
        </w:rPr>
        <w:t xml:space="preserve">tenido </w:t>
      </w:r>
      <w:r w:rsidR="00A754B1" w:rsidRPr="00D03DD6">
        <w:rPr>
          <w:rFonts w:cs="Times New Roman"/>
          <w:lang w:val="es-419"/>
        </w:rPr>
        <w:t xml:space="preserve">efectos </w:t>
      </w:r>
      <w:r w:rsidRPr="00D03DD6">
        <w:rPr>
          <w:rFonts w:cs="Times New Roman"/>
          <w:lang w:val="es-419"/>
        </w:rPr>
        <w:t>negativos</w:t>
      </w:r>
      <w:r w:rsidR="00E31CE5" w:rsidRPr="00D03DD6">
        <w:rPr>
          <w:rFonts w:cs="Times New Roman"/>
          <w:lang w:val="es-419"/>
        </w:rPr>
        <w:t xml:space="preserve"> </w:t>
      </w:r>
      <w:r w:rsidR="000E6694" w:rsidRPr="00D03DD6">
        <w:rPr>
          <w:rFonts w:cs="Times New Roman"/>
          <w:lang w:val="es-419"/>
        </w:rPr>
        <w:t>que han impactado</w:t>
      </w:r>
      <w:r w:rsidR="00E31CE5" w:rsidRPr="00D03DD6">
        <w:rPr>
          <w:rFonts w:cs="Times New Roman"/>
          <w:lang w:val="es-419"/>
        </w:rPr>
        <w:t xml:space="preserve"> </w:t>
      </w:r>
      <w:r w:rsidR="00E278C9" w:rsidRPr="00D03DD6">
        <w:rPr>
          <w:rFonts w:cs="Times New Roman"/>
          <w:lang w:val="es-419"/>
        </w:rPr>
        <w:t>cuando menos</w:t>
      </w:r>
      <w:r w:rsidR="00E31CE5" w:rsidRPr="00D03DD6">
        <w:rPr>
          <w:rFonts w:cs="Times New Roman"/>
          <w:lang w:val="es-419"/>
        </w:rPr>
        <w:t xml:space="preserve"> indirectamente </w:t>
      </w:r>
      <w:r w:rsidR="00E278C9" w:rsidRPr="00D03DD6">
        <w:rPr>
          <w:rFonts w:cs="Times New Roman"/>
          <w:lang w:val="es-419"/>
        </w:rPr>
        <w:t>en</w:t>
      </w:r>
      <w:r w:rsidR="00E31CE5" w:rsidRPr="00D03DD6">
        <w:rPr>
          <w:rFonts w:cs="Times New Roman"/>
          <w:lang w:val="es-419"/>
        </w:rPr>
        <w:t xml:space="preserve"> el uso de </w:t>
      </w:r>
      <w:r w:rsidR="001F2D66" w:rsidRPr="00D03DD6">
        <w:rPr>
          <w:rFonts w:cs="Times New Roman"/>
          <w:lang w:val="es-419"/>
        </w:rPr>
        <w:t>tecnologías</w:t>
      </w:r>
      <w:r w:rsidR="00A754B1" w:rsidRPr="00D03DD6">
        <w:rPr>
          <w:rFonts w:cs="Times New Roman"/>
          <w:lang w:val="es-419"/>
        </w:rPr>
        <w:t xml:space="preserve">. </w:t>
      </w:r>
    </w:p>
    <w:p w14:paraId="315DD0A3" w14:textId="5166BD4E" w:rsidR="00E55166" w:rsidRPr="00D03DD6" w:rsidRDefault="00A71172" w:rsidP="00D03DD6">
      <w:pPr>
        <w:spacing w:after="0"/>
        <w:ind w:firstLine="709"/>
        <w:rPr>
          <w:rFonts w:cs="Times New Roman"/>
          <w:color w:val="auto"/>
          <w:lang w:val="es-419"/>
        </w:rPr>
      </w:pPr>
      <w:r w:rsidRPr="00D03DD6">
        <w:rPr>
          <w:rFonts w:cs="Times New Roman"/>
          <w:color w:val="auto"/>
          <w:lang w:val="es-419"/>
        </w:rPr>
        <w:t xml:space="preserve">Un ejemplo de esto es el </w:t>
      </w:r>
      <w:r w:rsidR="0047645E" w:rsidRPr="00D03DD6">
        <w:rPr>
          <w:rFonts w:cs="Times New Roman"/>
          <w:color w:val="auto"/>
          <w:lang w:val="es-419"/>
        </w:rPr>
        <w:t>programa de compensación salarial</w:t>
      </w:r>
      <w:r w:rsidRPr="00D03DD6">
        <w:rPr>
          <w:rFonts w:cs="Times New Roman"/>
          <w:color w:val="auto"/>
          <w:lang w:val="es-419"/>
        </w:rPr>
        <w:t xml:space="preserve"> que</w:t>
      </w:r>
      <w:r w:rsidR="0047645E" w:rsidRPr="00D03DD6">
        <w:rPr>
          <w:rFonts w:cs="Times New Roman"/>
          <w:color w:val="auto"/>
          <w:lang w:val="es-419"/>
        </w:rPr>
        <w:t xml:space="preserve"> contempla como condicionante que </w:t>
      </w:r>
      <w:r w:rsidR="00551D1B" w:rsidRPr="00D03DD6">
        <w:rPr>
          <w:rFonts w:cs="Times New Roman"/>
          <w:color w:val="auto"/>
          <w:lang w:val="es-419"/>
        </w:rPr>
        <w:t xml:space="preserve">la </w:t>
      </w:r>
      <w:r w:rsidR="00825E58" w:rsidRPr="00D03DD6">
        <w:rPr>
          <w:rFonts w:cs="Times New Roman"/>
          <w:color w:val="auto"/>
          <w:lang w:val="es-419"/>
        </w:rPr>
        <w:t>calificación</w:t>
      </w:r>
      <w:r w:rsidR="00551D1B" w:rsidRPr="00D03DD6">
        <w:rPr>
          <w:rFonts w:cs="Times New Roman"/>
          <w:color w:val="auto"/>
          <w:lang w:val="es-419"/>
        </w:rPr>
        <w:t xml:space="preserve"> </w:t>
      </w:r>
      <w:r w:rsidR="00825E58" w:rsidRPr="00D03DD6">
        <w:rPr>
          <w:rFonts w:cs="Times New Roman"/>
          <w:color w:val="auto"/>
          <w:lang w:val="es-419"/>
        </w:rPr>
        <w:t>del alumnado, proporcionada</w:t>
      </w:r>
      <w:r w:rsidR="00551D1B" w:rsidRPr="00D03DD6">
        <w:rPr>
          <w:rFonts w:cs="Times New Roman"/>
          <w:color w:val="auto"/>
          <w:lang w:val="es-419"/>
        </w:rPr>
        <w:t xml:space="preserve"> por el profesor, supere un</w:t>
      </w:r>
      <w:r w:rsidR="0047645E" w:rsidRPr="00D03DD6">
        <w:rPr>
          <w:rFonts w:cs="Times New Roman"/>
          <w:color w:val="auto"/>
          <w:lang w:val="es-419"/>
        </w:rPr>
        <w:t xml:space="preserve"> promedio de 8.4 en </w:t>
      </w:r>
      <w:r w:rsidR="00551D1B" w:rsidRPr="00D03DD6">
        <w:rPr>
          <w:rFonts w:cs="Times New Roman"/>
          <w:color w:val="auto"/>
          <w:lang w:val="es-419"/>
        </w:rPr>
        <w:t>el</w:t>
      </w:r>
      <w:r w:rsidR="0047645E" w:rsidRPr="00D03DD6">
        <w:rPr>
          <w:rFonts w:cs="Times New Roman"/>
          <w:color w:val="auto"/>
          <w:lang w:val="es-419"/>
        </w:rPr>
        <w:t xml:space="preserve"> semestre y</w:t>
      </w:r>
      <w:r w:rsidR="00825E58" w:rsidRPr="00D03DD6">
        <w:rPr>
          <w:rFonts w:cs="Times New Roman"/>
          <w:color w:val="auto"/>
          <w:lang w:val="es-419"/>
        </w:rPr>
        <w:t>,</w:t>
      </w:r>
      <w:r w:rsidR="0047645E" w:rsidRPr="00D03DD6">
        <w:rPr>
          <w:rFonts w:cs="Times New Roman"/>
          <w:color w:val="auto"/>
          <w:lang w:val="es-419"/>
        </w:rPr>
        <w:t xml:space="preserve"> además,</w:t>
      </w:r>
      <w:r w:rsidR="001C1515" w:rsidRPr="00D03DD6">
        <w:rPr>
          <w:rFonts w:cs="Times New Roman"/>
          <w:color w:val="auto"/>
          <w:lang w:val="es-419"/>
        </w:rPr>
        <w:t xml:space="preserve"> que</w:t>
      </w:r>
      <w:r w:rsidR="0047645E" w:rsidRPr="00D03DD6">
        <w:rPr>
          <w:rFonts w:cs="Times New Roman"/>
          <w:color w:val="auto"/>
          <w:lang w:val="es-419"/>
        </w:rPr>
        <w:t xml:space="preserve"> </w:t>
      </w:r>
      <w:r w:rsidR="00551D1B" w:rsidRPr="00D03DD6">
        <w:rPr>
          <w:rFonts w:cs="Times New Roman"/>
          <w:color w:val="auto"/>
          <w:lang w:val="es-419"/>
        </w:rPr>
        <w:t xml:space="preserve">los estudiantes señalen como </w:t>
      </w:r>
      <w:r w:rsidR="0047645E" w:rsidRPr="00D03DD6">
        <w:rPr>
          <w:rFonts w:cs="Times New Roman"/>
          <w:iCs/>
          <w:color w:val="auto"/>
          <w:lang w:val="es-419"/>
        </w:rPr>
        <w:t>satisfactori</w:t>
      </w:r>
      <w:r w:rsidR="00551D1B" w:rsidRPr="00D03DD6">
        <w:rPr>
          <w:rFonts w:cs="Times New Roman"/>
          <w:iCs/>
          <w:color w:val="auto"/>
          <w:lang w:val="es-419"/>
        </w:rPr>
        <w:t>o</w:t>
      </w:r>
      <w:r w:rsidR="0047645E" w:rsidRPr="00D03DD6">
        <w:rPr>
          <w:rFonts w:cs="Times New Roman"/>
          <w:iCs/>
          <w:color w:val="auto"/>
          <w:lang w:val="es-419"/>
        </w:rPr>
        <w:t xml:space="preserve"> </w:t>
      </w:r>
      <w:r w:rsidR="00825E58" w:rsidRPr="00D03DD6">
        <w:rPr>
          <w:rFonts w:cs="Times New Roman"/>
          <w:iCs/>
          <w:color w:val="auto"/>
          <w:lang w:val="es-419"/>
        </w:rPr>
        <w:t xml:space="preserve">el </w:t>
      </w:r>
      <w:r w:rsidR="00551D1B" w:rsidRPr="00D03DD6">
        <w:rPr>
          <w:rFonts w:cs="Times New Roman"/>
          <w:iCs/>
          <w:color w:val="auto"/>
          <w:lang w:val="es-419"/>
        </w:rPr>
        <w:t>desempeño</w:t>
      </w:r>
      <w:r w:rsidR="00825E58" w:rsidRPr="00D03DD6">
        <w:rPr>
          <w:rFonts w:cs="Times New Roman"/>
          <w:iCs/>
          <w:color w:val="auto"/>
          <w:lang w:val="es-419"/>
        </w:rPr>
        <w:t xml:space="preserve"> del profesor en la asignatura</w:t>
      </w:r>
      <w:r w:rsidR="00FB02F5" w:rsidRPr="00D03DD6">
        <w:rPr>
          <w:rFonts w:cs="Times New Roman"/>
          <w:iCs/>
          <w:color w:val="auto"/>
          <w:lang w:val="es-419"/>
        </w:rPr>
        <w:t xml:space="preserve"> (UES, 2021)</w:t>
      </w:r>
      <w:r w:rsidR="0047645E" w:rsidRPr="00D03DD6">
        <w:rPr>
          <w:rFonts w:cs="Times New Roman"/>
          <w:color w:val="auto"/>
          <w:lang w:val="es-419"/>
        </w:rPr>
        <w:t xml:space="preserve">. Este último punto se ve reflejado mayormente </w:t>
      </w:r>
      <w:r w:rsidR="00551D1B" w:rsidRPr="00D03DD6">
        <w:rPr>
          <w:rFonts w:cs="Times New Roman"/>
          <w:color w:val="auto"/>
          <w:lang w:val="es-419"/>
        </w:rPr>
        <w:t>en profesores de asignatura</w:t>
      </w:r>
      <w:r w:rsidR="0047645E" w:rsidRPr="00D03DD6">
        <w:rPr>
          <w:rFonts w:cs="Times New Roman"/>
          <w:color w:val="auto"/>
          <w:lang w:val="es-419"/>
        </w:rPr>
        <w:t xml:space="preserve"> </w:t>
      </w:r>
      <w:r w:rsidR="00551D1B" w:rsidRPr="00D03DD6">
        <w:rPr>
          <w:rFonts w:cs="Times New Roman"/>
          <w:color w:val="auto"/>
          <w:lang w:val="es-419"/>
        </w:rPr>
        <w:t xml:space="preserve">que son </w:t>
      </w:r>
      <w:r w:rsidR="0047645E" w:rsidRPr="00D03DD6">
        <w:rPr>
          <w:rFonts w:cs="Times New Roman"/>
          <w:color w:val="auto"/>
          <w:lang w:val="es-419"/>
        </w:rPr>
        <w:t>con</w:t>
      </w:r>
      <w:r w:rsidR="00551D1B" w:rsidRPr="00D03DD6">
        <w:rPr>
          <w:rFonts w:cs="Times New Roman"/>
          <w:color w:val="auto"/>
          <w:lang w:val="es-419"/>
        </w:rPr>
        <w:t>tratados por tiempo determinado</w:t>
      </w:r>
      <w:r w:rsidR="0047645E" w:rsidRPr="00D03DD6">
        <w:rPr>
          <w:rFonts w:cs="Times New Roman"/>
          <w:color w:val="auto"/>
          <w:lang w:val="es-419"/>
        </w:rPr>
        <w:t xml:space="preserve">, </w:t>
      </w:r>
      <w:r w:rsidR="00884044" w:rsidRPr="00D03DD6">
        <w:rPr>
          <w:rFonts w:cs="Times New Roman"/>
          <w:color w:val="auto"/>
          <w:lang w:val="es-419"/>
        </w:rPr>
        <w:t>ya que</w:t>
      </w:r>
      <w:r w:rsidR="00551D1B" w:rsidRPr="00D03DD6">
        <w:rPr>
          <w:rFonts w:cs="Times New Roman"/>
          <w:color w:val="auto"/>
          <w:lang w:val="es-419"/>
        </w:rPr>
        <w:t xml:space="preserve"> cumplir con los criterios señalados es necesario para su</w:t>
      </w:r>
      <w:r w:rsidR="0047645E" w:rsidRPr="00D03DD6">
        <w:rPr>
          <w:rFonts w:cs="Times New Roman"/>
          <w:color w:val="auto"/>
          <w:lang w:val="es-419"/>
        </w:rPr>
        <w:t xml:space="preserve"> continuidad </w:t>
      </w:r>
      <w:r w:rsidR="00551D1B" w:rsidRPr="00D03DD6">
        <w:rPr>
          <w:rFonts w:cs="Times New Roman"/>
          <w:color w:val="auto"/>
          <w:lang w:val="es-419"/>
        </w:rPr>
        <w:t xml:space="preserve">laboral </w:t>
      </w:r>
      <w:r w:rsidR="0047645E" w:rsidRPr="00D03DD6">
        <w:rPr>
          <w:rFonts w:cs="Times New Roman"/>
          <w:color w:val="auto"/>
          <w:lang w:val="es-419"/>
        </w:rPr>
        <w:t xml:space="preserve">en la institución. </w:t>
      </w:r>
    </w:p>
    <w:p w14:paraId="125AE5C3" w14:textId="2172641E" w:rsidR="00E55166" w:rsidRPr="00D03DD6" w:rsidRDefault="00E55166" w:rsidP="00D03DD6">
      <w:pPr>
        <w:spacing w:after="0"/>
        <w:ind w:firstLine="709"/>
        <w:rPr>
          <w:rFonts w:cs="Times New Roman"/>
          <w:lang w:val="es-419"/>
        </w:rPr>
      </w:pPr>
      <w:r w:rsidRPr="00D03DD6">
        <w:rPr>
          <w:rFonts w:cs="Times New Roman"/>
          <w:color w:val="auto"/>
          <w:lang w:val="es-419"/>
        </w:rPr>
        <w:t xml:space="preserve">En general, </w:t>
      </w:r>
      <w:r w:rsidR="0047645E" w:rsidRPr="00D03DD6">
        <w:rPr>
          <w:rFonts w:cs="Times New Roman"/>
          <w:color w:val="auto"/>
          <w:lang w:val="es-419"/>
        </w:rPr>
        <w:t xml:space="preserve">tanto </w:t>
      </w:r>
      <w:r w:rsidRPr="00D03DD6">
        <w:rPr>
          <w:rFonts w:cs="Times New Roman"/>
          <w:color w:val="auto"/>
          <w:lang w:val="es-419"/>
        </w:rPr>
        <w:t>p</w:t>
      </w:r>
      <w:r w:rsidR="0047645E" w:rsidRPr="00D03DD6">
        <w:rPr>
          <w:rFonts w:cs="Times New Roman"/>
          <w:color w:val="auto"/>
          <w:lang w:val="es-419"/>
        </w:rPr>
        <w:t xml:space="preserve">rofesores que se encuentran interesados en una compensación salarial como quienes pretenden continuar </w:t>
      </w:r>
      <w:r w:rsidRPr="00D03DD6">
        <w:rPr>
          <w:rFonts w:cs="Times New Roman"/>
          <w:color w:val="auto"/>
          <w:lang w:val="es-419"/>
        </w:rPr>
        <w:t>realizando docencia</w:t>
      </w:r>
      <w:r w:rsidR="0047645E" w:rsidRPr="00D03DD6">
        <w:rPr>
          <w:rFonts w:cs="Times New Roman"/>
          <w:color w:val="auto"/>
          <w:lang w:val="es-419"/>
        </w:rPr>
        <w:t xml:space="preserve"> en la institución </w:t>
      </w:r>
      <w:r w:rsidRPr="00D03DD6">
        <w:rPr>
          <w:rFonts w:cs="Times New Roman"/>
          <w:color w:val="auto"/>
          <w:lang w:val="es-419"/>
        </w:rPr>
        <w:t>tienen la exigencia de</w:t>
      </w:r>
      <w:r w:rsidR="0047645E" w:rsidRPr="00D03DD6">
        <w:rPr>
          <w:rFonts w:cs="Times New Roman"/>
          <w:color w:val="auto"/>
          <w:lang w:val="es-419"/>
        </w:rPr>
        <w:t xml:space="preserve"> adaptar su</w:t>
      </w:r>
      <w:r w:rsidRPr="00D03DD6">
        <w:rPr>
          <w:rFonts w:cs="Times New Roman"/>
          <w:color w:val="auto"/>
          <w:lang w:val="es-419"/>
        </w:rPr>
        <w:t xml:space="preserve">s </w:t>
      </w:r>
      <w:r w:rsidR="00CF58A7" w:rsidRPr="00D03DD6">
        <w:rPr>
          <w:rFonts w:cs="Times New Roman"/>
          <w:color w:val="auto"/>
          <w:lang w:val="es-419"/>
        </w:rPr>
        <w:t>criterios</w:t>
      </w:r>
      <w:r w:rsidRPr="00D03DD6">
        <w:rPr>
          <w:rFonts w:cs="Times New Roman"/>
          <w:color w:val="auto"/>
          <w:lang w:val="es-419"/>
        </w:rPr>
        <w:t xml:space="preserve"> de desempeño </w:t>
      </w:r>
      <w:r w:rsidRPr="00D03DD6">
        <w:rPr>
          <w:rFonts w:cs="Times New Roman"/>
          <w:lang w:val="es-419"/>
        </w:rPr>
        <w:t>y de evaluación</w:t>
      </w:r>
      <w:r w:rsidR="00811AC6" w:rsidRPr="00D03DD6">
        <w:rPr>
          <w:rFonts w:cs="Times New Roman"/>
          <w:lang w:val="es-419"/>
        </w:rPr>
        <w:t xml:space="preserve">; </w:t>
      </w:r>
      <w:r w:rsidR="00836AA0" w:rsidRPr="00D03DD6">
        <w:rPr>
          <w:rFonts w:cs="Times New Roman"/>
          <w:lang w:val="es-419"/>
        </w:rPr>
        <w:t>entonces</w:t>
      </w:r>
      <w:r w:rsidR="00811AC6" w:rsidRPr="00D03DD6">
        <w:rPr>
          <w:rFonts w:cs="Times New Roman"/>
          <w:lang w:val="es-419"/>
        </w:rPr>
        <w:t>,</w:t>
      </w:r>
      <w:r w:rsidR="00836AA0" w:rsidRPr="00D03DD6">
        <w:rPr>
          <w:rFonts w:cs="Times New Roman"/>
          <w:lang w:val="es-419"/>
        </w:rPr>
        <w:t xml:space="preserve"> el uso de </w:t>
      </w:r>
      <w:r w:rsidR="001F2D66" w:rsidRPr="00D03DD6">
        <w:rPr>
          <w:rFonts w:cs="Times New Roman"/>
          <w:lang w:val="es-419"/>
        </w:rPr>
        <w:t>tecnologías</w:t>
      </w:r>
      <w:r w:rsidR="00836AA0" w:rsidRPr="00D03DD6">
        <w:rPr>
          <w:rFonts w:cs="Times New Roman"/>
          <w:lang w:val="es-419"/>
        </w:rPr>
        <w:t xml:space="preserve"> se encuentra permeado, en algunos casos, por la intención de generar simpatía en los estudiantes para </w:t>
      </w:r>
      <w:r w:rsidR="00AD1C7D" w:rsidRPr="00D03DD6">
        <w:rPr>
          <w:rFonts w:cs="Times New Roman"/>
          <w:lang w:val="es-419"/>
        </w:rPr>
        <w:t xml:space="preserve">obtener notas </w:t>
      </w:r>
      <w:r w:rsidR="00AD1C7D" w:rsidRPr="00D03DD6">
        <w:rPr>
          <w:rFonts w:cs="Times New Roman"/>
          <w:iCs/>
          <w:lang w:val="es-419"/>
        </w:rPr>
        <w:t>satisfactorias</w:t>
      </w:r>
      <w:r w:rsidR="00AD1C7D" w:rsidRPr="00D03DD6">
        <w:rPr>
          <w:rFonts w:cs="Times New Roman"/>
          <w:lang w:val="es-419"/>
        </w:rPr>
        <w:t xml:space="preserve"> </w:t>
      </w:r>
      <w:r w:rsidR="00836AA0" w:rsidRPr="00D03DD6">
        <w:rPr>
          <w:rFonts w:cs="Times New Roman"/>
          <w:lang w:val="es-419"/>
        </w:rPr>
        <w:t>entre sí</w:t>
      </w:r>
      <w:r w:rsidRPr="00D03DD6">
        <w:rPr>
          <w:rFonts w:cs="Times New Roman"/>
          <w:lang w:val="es-419"/>
        </w:rPr>
        <w:t>,</w:t>
      </w:r>
      <w:r w:rsidR="00836AA0" w:rsidRPr="00D03DD6">
        <w:rPr>
          <w:rFonts w:cs="Times New Roman"/>
          <w:lang w:val="es-419"/>
        </w:rPr>
        <w:t xml:space="preserve"> y esto generalmente no se encuentra vinculado con aspectos pedagógicos que </w:t>
      </w:r>
      <w:r w:rsidR="00AD1C7D" w:rsidRPr="00D03DD6">
        <w:rPr>
          <w:rFonts w:cs="Times New Roman"/>
          <w:lang w:val="es-419"/>
        </w:rPr>
        <w:t xml:space="preserve">permitan </w:t>
      </w:r>
      <w:r w:rsidR="00836AA0" w:rsidRPr="00D03DD6">
        <w:rPr>
          <w:rFonts w:cs="Times New Roman"/>
          <w:lang w:val="es-419"/>
        </w:rPr>
        <w:t>un mejor desarrollo de la enseñanza</w:t>
      </w:r>
      <w:r w:rsidRPr="00D03DD6">
        <w:rPr>
          <w:rFonts w:cs="Times New Roman"/>
          <w:lang w:val="es-419"/>
        </w:rPr>
        <w:t>. M</w:t>
      </w:r>
      <w:r w:rsidR="00836AA0" w:rsidRPr="00D03DD6">
        <w:rPr>
          <w:rFonts w:cs="Times New Roman"/>
          <w:lang w:val="es-419"/>
        </w:rPr>
        <w:t xml:space="preserve">ás bien, </w:t>
      </w:r>
      <w:r w:rsidRPr="00D03DD6">
        <w:rPr>
          <w:rFonts w:cs="Times New Roman"/>
          <w:lang w:val="es-419"/>
        </w:rPr>
        <w:t xml:space="preserve">se </w:t>
      </w:r>
      <w:r w:rsidR="00836AA0" w:rsidRPr="00D03DD6">
        <w:rPr>
          <w:rFonts w:cs="Times New Roman"/>
          <w:lang w:val="es-419"/>
        </w:rPr>
        <w:t>generan conflictos de interés que desmotivan al profesor</w:t>
      </w:r>
      <w:r w:rsidR="00AD1C7D" w:rsidRPr="00D03DD6">
        <w:rPr>
          <w:rFonts w:cs="Times New Roman"/>
          <w:lang w:val="es-419"/>
        </w:rPr>
        <w:t>, lo que</w:t>
      </w:r>
      <w:r w:rsidR="00836AA0" w:rsidRPr="00D03DD6">
        <w:rPr>
          <w:rFonts w:cs="Times New Roman"/>
          <w:lang w:val="es-419"/>
        </w:rPr>
        <w:t xml:space="preserve"> ocasiona que antes de preguntarse cómo utilizar las </w:t>
      </w:r>
      <w:r w:rsidR="001F2D66" w:rsidRPr="00D03DD6">
        <w:rPr>
          <w:rFonts w:cs="Times New Roman"/>
          <w:lang w:val="es-419"/>
        </w:rPr>
        <w:t>tecnologías</w:t>
      </w:r>
      <w:r w:rsidR="00836AA0" w:rsidRPr="00D03DD6">
        <w:rPr>
          <w:rFonts w:cs="Times New Roman"/>
          <w:lang w:val="es-419"/>
        </w:rPr>
        <w:t xml:space="preserve"> adecuadamente </w:t>
      </w:r>
      <w:r w:rsidRPr="00D03DD6">
        <w:rPr>
          <w:rFonts w:cs="Times New Roman"/>
          <w:lang w:val="es-419"/>
        </w:rPr>
        <w:t>para sac</w:t>
      </w:r>
      <w:r w:rsidR="00C16B52" w:rsidRPr="00D03DD6">
        <w:rPr>
          <w:rFonts w:cs="Times New Roman"/>
          <w:lang w:val="es-419"/>
        </w:rPr>
        <w:t>a</w:t>
      </w:r>
      <w:r w:rsidRPr="00D03DD6">
        <w:rPr>
          <w:rFonts w:cs="Times New Roman"/>
          <w:lang w:val="es-419"/>
        </w:rPr>
        <w:t>r provecho</w:t>
      </w:r>
      <w:r w:rsidR="00F416BB" w:rsidRPr="00D03DD6">
        <w:rPr>
          <w:rFonts w:cs="Times New Roman"/>
          <w:lang w:val="es-419"/>
        </w:rPr>
        <w:t>,</w:t>
      </w:r>
      <w:r w:rsidR="00836AA0" w:rsidRPr="00D03DD6">
        <w:rPr>
          <w:rFonts w:cs="Times New Roman"/>
          <w:lang w:val="es-419"/>
        </w:rPr>
        <w:t xml:space="preserve"> primero se cuestione qué hacer para no recibir una mala evaluación por parte del estudiante. </w:t>
      </w:r>
    </w:p>
    <w:p w14:paraId="05ABC087" w14:textId="77777777" w:rsidR="003E51F3" w:rsidRDefault="003E51F3" w:rsidP="00D03DD6">
      <w:pPr>
        <w:spacing w:after="0"/>
        <w:ind w:firstLine="709"/>
        <w:rPr>
          <w:rFonts w:cs="Times New Roman"/>
          <w:color w:val="auto"/>
          <w:lang w:val="es-419"/>
        </w:rPr>
      </w:pPr>
    </w:p>
    <w:p w14:paraId="2376F6BF" w14:textId="37E92135" w:rsidR="002D4553" w:rsidRPr="00D03DD6" w:rsidRDefault="00884044" w:rsidP="00D03DD6">
      <w:pPr>
        <w:spacing w:after="0"/>
        <w:ind w:firstLine="709"/>
        <w:rPr>
          <w:rFonts w:cs="Times New Roman"/>
          <w:color w:val="auto"/>
          <w:lang w:val="es-419"/>
        </w:rPr>
      </w:pPr>
      <w:r w:rsidRPr="00D03DD6">
        <w:rPr>
          <w:rFonts w:cs="Times New Roman"/>
          <w:color w:val="auto"/>
          <w:lang w:val="es-419"/>
        </w:rPr>
        <w:lastRenderedPageBreak/>
        <w:t>L</w:t>
      </w:r>
      <w:r w:rsidR="00E55166" w:rsidRPr="00D03DD6">
        <w:rPr>
          <w:rFonts w:cs="Times New Roman"/>
          <w:color w:val="auto"/>
          <w:lang w:val="es-419"/>
        </w:rPr>
        <w:t>a situación</w:t>
      </w:r>
      <w:r w:rsidRPr="00D03DD6">
        <w:rPr>
          <w:rFonts w:cs="Times New Roman"/>
          <w:color w:val="auto"/>
          <w:lang w:val="es-419"/>
        </w:rPr>
        <w:t xml:space="preserve"> anterior deja </w:t>
      </w:r>
      <w:r w:rsidR="00E55166" w:rsidRPr="00D03DD6">
        <w:rPr>
          <w:rFonts w:cs="Times New Roman"/>
          <w:color w:val="auto"/>
          <w:lang w:val="es-419"/>
        </w:rPr>
        <w:t>entrever</w:t>
      </w:r>
      <w:r w:rsidRPr="00D03DD6">
        <w:rPr>
          <w:rFonts w:cs="Times New Roman"/>
          <w:color w:val="auto"/>
          <w:lang w:val="es-419"/>
        </w:rPr>
        <w:t xml:space="preserve"> una necesidad de repensar las estrategias de incenti</w:t>
      </w:r>
      <w:r w:rsidR="00E55166" w:rsidRPr="00D03DD6">
        <w:rPr>
          <w:rFonts w:cs="Times New Roman"/>
          <w:color w:val="auto"/>
          <w:lang w:val="es-419"/>
        </w:rPr>
        <w:t>vos por parte de la institución; t</w:t>
      </w:r>
      <w:r w:rsidRPr="00D03DD6">
        <w:rPr>
          <w:rFonts w:cs="Times New Roman"/>
          <w:color w:val="auto"/>
          <w:lang w:val="es-419"/>
        </w:rPr>
        <w:t>ambién difundir los programas con</w:t>
      </w:r>
      <w:r w:rsidR="00E55166" w:rsidRPr="00D03DD6">
        <w:rPr>
          <w:rFonts w:cs="Times New Roman"/>
          <w:color w:val="auto"/>
          <w:lang w:val="es-419"/>
        </w:rPr>
        <w:t xml:space="preserve"> el fin de que más profesores </w:t>
      </w:r>
      <w:r w:rsidRPr="00D03DD6">
        <w:rPr>
          <w:rFonts w:cs="Times New Roman"/>
          <w:color w:val="auto"/>
          <w:lang w:val="es-419"/>
        </w:rPr>
        <w:t xml:space="preserve">adecuen sus prácticas </w:t>
      </w:r>
      <w:r w:rsidR="00E55166" w:rsidRPr="00D03DD6">
        <w:rPr>
          <w:rFonts w:cs="Times New Roman"/>
          <w:color w:val="auto"/>
          <w:lang w:val="es-419"/>
        </w:rPr>
        <w:t xml:space="preserve">en función de </w:t>
      </w:r>
      <w:r w:rsidRPr="00D03DD6">
        <w:rPr>
          <w:rFonts w:cs="Times New Roman"/>
          <w:color w:val="auto"/>
          <w:lang w:val="es-419"/>
        </w:rPr>
        <w:t>los objetivos institucionales</w:t>
      </w:r>
      <w:r w:rsidR="00F416BB" w:rsidRPr="00D03DD6">
        <w:rPr>
          <w:rFonts w:cs="Times New Roman"/>
          <w:color w:val="auto"/>
          <w:lang w:val="es-419"/>
        </w:rPr>
        <w:t xml:space="preserve">. Así, </w:t>
      </w:r>
      <w:r w:rsidRPr="00D03DD6">
        <w:rPr>
          <w:rFonts w:cs="Times New Roman"/>
          <w:color w:val="auto"/>
          <w:lang w:val="es-419"/>
        </w:rPr>
        <w:t xml:space="preserve">la inversión en infraestructura tecnológica que </w:t>
      </w:r>
      <w:r w:rsidR="00E55166" w:rsidRPr="00D03DD6">
        <w:rPr>
          <w:rFonts w:cs="Times New Roman"/>
          <w:color w:val="auto"/>
          <w:lang w:val="es-419"/>
        </w:rPr>
        <w:t xml:space="preserve">se </w:t>
      </w:r>
      <w:r w:rsidRPr="00D03DD6">
        <w:rPr>
          <w:rFonts w:cs="Times New Roman"/>
          <w:color w:val="auto"/>
          <w:lang w:val="es-419"/>
        </w:rPr>
        <w:t>realiza podrá favorec</w:t>
      </w:r>
      <w:r w:rsidR="00E55166" w:rsidRPr="00D03DD6">
        <w:rPr>
          <w:rFonts w:cs="Times New Roman"/>
          <w:color w:val="auto"/>
          <w:lang w:val="es-419"/>
        </w:rPr>
        <w:t>er</w:t>
      </w:r>
      <w:r w:rsidRPr="00D03DD6">
        <w:rPr>
          <w:rFonts w:cs="Times New Roman"/>
          <w:color w:val="auto"/>
          <w:lang w:val="es-419"/>
        </w:rPr>
        <w:t xml:space="preserve"> </w:t>
      </w:r>
      <w:r w:rsidR="00E55166" w:rsidRPr="00D03DD6">
        <w:rPr>
          <w:rFonts w:cs="Times New Roman"/>
          <w:color w:val="auto"/>
          <w:lang w:val="es-419"/>
        </w:rPr>
        <w:t>tanto en el</w:t>
      </w:r>
      <w:r w:rsidRPr="00D03DD6">
        <w:rPr>
          <w:rFonts w:cs="Times New Roman"/>
          <w:color w:val="auto"/>
          <w:lang w:val="es-419"/>
        </w:rPr>
        <w:t xml:space="preserve"> aumento de matrícula</w:t>
      </w:r>
      <w:r w:rsidR="00E55166" w:rsidRPr="00D03DD6">
        <w:rPr>
          <w:rFonts w:cs="Times New Roman"/>
          <w:color w:val="auto"/>
          <w:lang w:val="es-419"/>
        </w:rPr>
        <w:t xml:space="preserve"> como en</w:t>
      </w:r>
      <w:r w:rsidRPr="00D03DD6">
        <w:rPr>
          <w:rFonts w:cs="Times New Roman"/>
          <w:color w:val="auto"/>
          <w:lang w:val="es-419"/>
        </w:rPr>
        <w:t xml:space="preserve"> mejor</w:t>
      </w:r>
      <w:r w:rsidR="0044382A" w:rsidRPr="00D03DD6">
        <w:rPr>
          <w:rFonts w:cs="Times New Roman"/>
          <w:color w:val="auto"/>
          <w:lang w:val="es-419"/>
        </w:rPr>
        <w:t>ar</w:t>
      </w:r>
      <w:r w:rsidR="00E55166" w:rsidRPr="00D03DD6">
        <w:rPr>
          <w:rFonts w:cs="Times New Roman"/>
          <w:color w:val="auto"/>
          <w:lang w:val="es-419"/>
        </w:rPr>
        <w:t xml:space="preserve"> la</w:t>
      </w:r>
      <w:r w:rsidRPr="00D03DD6">
        <w:rPr>
          <w:rFonts w:cs="Times New Roman"/>
          <w:color w:val="auto"/>
          <w:lang w:val="es-419"/>
        </w:rPr>
        <w:t xml:space="preserve"> enseñanza.</w:t>
      </w:r>
    </w:p>
    <w:p w14:paraId="44017D6F" w14:textId="019E6F2F" w:rsidR="00E55166" w:rsidRPr="00D03DD6" w:rsidRDefault="00306250" w:rsidP="00D03DD6">
      <w:pPr>
        <w:spacing w:after="0"/>
        <w:ind w:firstLine="709"/>
        <w:rPr>
          <w:rFonts w:cs="Times New Roman"/>
        </w:rPr>
      </w:pPr>
      <w:r w:rsidRPr="00D03DD6">
        <w:rPr>
          <w:rFonts w:cs="Times New Roman"/>
          <w:color w:val="auto"/>
          <w:lang w:val="es-419"/>
        </w:rPr>
        <w:t>E</w:t>
      </w:r>
      <w:r w:rsidR="00C515D0" w:rsidRPr="00D03DD6">
        <w:rPr>
          <w:rFonts w:cs="Times New Roman"/>
          <w:color w:val="auto"/>
        </w:rPr>
        <w:t xml:space="preserve">l empleo de las tecnologías en la enseñanza </w:t>
      </w:r>
      <w:r w:rsidR="00E55166" w:rsidRPr="00D03DD6">
        <w:rPr>
          <w:rFonts w:cs="Times New Roman"/>
          <w:color w:val="auto"/>
        </w:rPr>
        <w:t>puede favorecer en</w:t>
      </w:r>
      <w:r w:rsidR="00C515D0" w:rsidRPr="00D03DD6">
        <w:rPr>
          <w:rFonts w:cs="Times New Roman"/>
          <w:color w:val="auto"/>
        </w:rPr>
        <w:t xml:space="preserve"> el desarrollo </w:t>
      </w:r>
      <w:r w:rsidR="00E55166" w:rsidRPr="00D03DD6">
        <w:rPr>
          <w:rFonts w:cs="Times New Roman"/>
          <w:color w:val="auto"/>
        </w:rPr>
        <w:t>de diferentes</w:t>
      </w:r>
      <w:r w:rsidR="00C515D0" w:rsidRPr="00D03DD6">
        <w:rPr>
          <w:rFonts w:cs="Times New Roman"/>
          <w:color w:val="auto"/>
        </w:rPr>
        <w:t xml:space="preserve"> escenarios, cada uno con diferentes características</w:t>
      </w:r>
      <w:r w:rsidR="00E55166" w:rsidRPr="00D03DD6">
        <w:rPr>
          <w:rFonts w:cs="Times New Roman"/>
          <w:color w:val="auto"/>
        </w:rPr>
        <w:t>.</w:t>
      </w:r>
      <w:r w:rsidR="00C515D0" w:rsidRPr="00D03DD6">
        <w:rPr>
          <w:rFonts w:cs="Times New Roman"/>
          <w:color w:val="auto"/>
        </w:rPr>
        <w:t xml:space="preserve"> </w:t>
      </w:r>
      <w:r w:rsidR="00BE14A9" w:rsidRPr="00D03DD6">
        <w:rPr>
          <w:rFonts w:cs="Times New Roman"/>
          <w:color w:val="auto"/>
        </w:rPr>
        <w:t>A</w:t>
      </w:r>
      <w:r w:rsidR="00C515D0" w:rsidRPr="00D03DD6">
        <w:rPr>
          <w:rFonts w:cs="Times New Roman"/>
          <w:color w:val="auto"/>
        </w:rPr>
        <w:t>lgunos profesores de la</w:t>
      </w:r>
      <w:r w:rsidR="00E55166" w:rsidRPr="00D03DD6">
        <w:rPr>
          <w:rFonts w:cs="Times New Roman"/>
          <w:color w:val="auto"/>
        </w:rPr>
        <w:t xml:space="preserve"> UES, quienes cuentan con equipamiento tecnológico,</w:t>
      </w:r>
      <w:r w:rsidR="00C515D0" w:rsidRPr="00D03DD6">
        <w:rPr>
          <w:rFonts w:cs="Times New Roman"/>
          <w:color w:val="auto"/>
        </w:rPr>
        <w:t xml:space="preserve"> pero no </w:t>
      </w:r>
      <w:r w:rsidR="00C515D0" w:rsidRPr="00D03DD6">
        <w:rPr>
          <w:rFonts w:cs="Times New Roman"/>
        </w:rPr>
        <w:t>tienen el interés de utilizarlo</w:t>
      </w:r>
      <w:r w:rsidR="00BE14A9" w:rsidRPr="00D03DD6">
        <w:rPr>
          <w:rFonts w:cs="Times New Roman"/>
        </w:rPr>
        <w:t>, ocupan uno de estos escenarios</w:t>
      </w:r>
      <w:r w:rsidR="00C515D0" w:rsidRPr="00D03DD6">
        <w:rPr>
          <w:rFonts w:cs="Times New Roman"/>
        </w:rPr>
        <w:t xml:space="preserve">; </w:t>
      </w:r>
      <w:r w:rsidR="00BE14A9" w:rsidRPr="00D03DD6">
        <w:rPr>
          <w:rFonts w:cs="Times New Roman"/>
        </w:rPr>
        <w:t>otro más se conforma a raíz de</w:t>
      </w:r>
      <w:r w:rsidR="00C515D0" w:rsidRPr="00D03DD6">
        <w:rPr>
          <w:rFonts w:cs="Times New Roman"/>
        </w:rPr>
        <w:t xml:space="preserve"> la falta de capacitación</w:t>
      </w:r>
      <w:r w:rsidR="00BE14A9" w:rsidRPr="00D03DD6">
        <w:rPr>
          <w:rFonts w:cs="Times New Roman"/>
        </w:rPr>
        <w:t>,</w:t>
      </w:r>
      <w:r w:rsidR="00C515D0" w:rsidRPr="00D03DD6">
        <w:rPr>
          <w:rFonts w:cs="Times New Roman"/>
        </w:rPr>
        <w:t xml:space="preserve"> </w:t>
      </w:r>
      <w:r w:rsidR="00E55166" w:rsidRPr="00D03DD6">
        <w:rPr>
          <w:rFonts w:cs="Times New Roman"/>
        </w:rPr>
        <w:t>o</w:t>
      </w:r>
      <w:r w:rsidR="00C515D0" w:rsidRPr="00D03DD6">
        <w:rPr>
          <w:rFonts w:cs="Times New Roman"/>
        </w:rPr>
        <w:t xml:space="preserve"> por el poco interés y </w:t>
      </w:r>
      <w:r w:rsidR="00E55166" w:rsidRPr="00D03DD6">
        <w:rPr>
          <w:rFonts w:cs="Times New Roman"/>
        </w:rPr>
        <w:t>su</w:t>
      </w:r>
      <w:r w:rsidR="00C515D0" w:rsidRPr="00D03DD6">
        <w:rPr>
          <w:rFonts w:cs="Times New Roman"/>
        </w:rPr>
        <w:t xml:space="preserve"> creencia de que las tecnologías no llegan a mejorar lo que se hace tradicionalmente en el aula. Este tipo de </w:t>
      </w:r>
      <w:r w:rsidR="00E55166" w:rsidRPr="00D03DD6">
        <w:rPr>
          <w:rFonts w:cs="Times New Roman"/>
        </w:rPr>
        <w:t>situaciones</w:t>
      </w:r>
      <w:r w:rsidR="00C515D0" w:rsidRPr="00D03DD6">
        <w:rPr>
          <w:rFonts w:cs="Times New Roman"/>
        </w:rPr>
        <w:t xml:space="preserve"> dejan ver un problema </w:t>
      </w:r>
      <w:r w:rsidR="00E55166" w:rsidRPr="00D03DD6">
        <w:rPr>
          <w:rFonts w:cs="Times New Roman"/>
        </w:rPr>
        <w:t xml:space="preserve">más </w:t>
      </w:r>
      <w:r w:rsidR="00C515D0" w:rsidRPr="00D03DD6">
        <w:rPr>
          <w:rFonts w:cs="Times New Roman"/>
        </w:rPr>
        <w:t xml:space="preserve">complejo, ya que las limitaciones para usar </w:t>
      </w:r>
      <w:r w:rsidR="001F2D66" w:rsidRPr="00D03DD6">
        <w:rPr>
          <w:rFonts w:cs="Times New Roman"/>
        </w:rPr>
        <w:t>tecnologías</w:t>
      </w:r>
      <w:r w:rsidR="00C515D0" w:rsidRPr="00D03DD6">
        <w:rPr>
          <w:rFonts w:cs="Times New Roman"/>
        </w:rPr>
        <w:t xml:space="preserve"> en la enseñanza </w:t>
      </w:r>
      <w:r w:rsidR="00E55166" w:rsidRPr="00D03DD6">
        <w:rPr>
          <w:rFonts w:cs="Times New Roman"/>
        </w:rPr>
        <w:t>se muestran en diferentes rutas</w:t>
      </w:r>
      <w:r w:rsidR="00C515D0" w:rsidRPr="00D03DD6">
        <w:rPr>
          <w:rFonts w:cs="Times New Roman"/>
        </w:rPr>
        <w:t xml:space="preserve">. </w:t>
      </w:r>
    </w:p>
    <w:p w14:paraId="582BCEE4" w14:textId="59AC85C2" w:rsidR="0013722C" w:rsidRPr="00D03DD6" w:rsidRDefault="00C515D0" w:rsidP="00D03DD6">
      <w:pPr>
        <w:spacing w:after="0"/>
        <w:ind w:firstLine="709"/>
        <w:rPr>
          <w:rFonts w:cs="Times New Roman"/>
        </w:rPr>
      </w:pPr>
      <w:r w:rsidRPr="00D03DD6">
        <w:rPr>
          <w:rFonts w:cs="Times New Roman"/>
        </w:rPr>
        <w:t xml:space="preserve">Otro de los aspectos destacables tiene que ver con la supuesta obligatoriedad del empleo de </w:t>
      </w:r>
      <w:r w:rsidR="001F2D66" w:rsidRPr="00D03DD6">
        <w:rPr>
          <w:rFonts w:cs="Times New Roman"/>
        </w:rPr>
        <w:t>tecnologías</w:t>
      </w:r>
      <w:r w:rsidRPr="00D03DD6">
        <w:rPr>
          <w:rFonts w:cs="Times New Roman"/>
        </w:rPr>
        <w:t xml:space="preserve"> en la institución, ya que se ha propuesto el uso de una plataforma virtual en todas las asignaturas de la institución</w:t>
      </w:r>
      <w:r w:rsidR="00BE14A9" w:rsidRPr="00D03DD6">
        <w:rPr>
          <w:rFonts w:cs="Times New Roman"/>
        </w:rPr>
        <w:t xml:space="preserve">. Sin </w:t>
      </w:r>
      <w:r w:rsidRPr="00D03DD6">
        <w:rPr>
          <w:rFonts w:cs="Times New Roman"/>
        </w:rPr>
        <w:t xml:space="preserve">embargo, no hay supervisión </w:t>
      </w:r>
      <w:r w:rsidR="0013722C" w:rsidRPr="00D03DD6">
        <w:rPr>
          <w:rFonts w:cs="Times New Roman"/>
        </w:rPr>
        <w:t>sobre cómo</w:t>
      </w:r>
      <w:r w:rsidRPr="00D03DD6">
        <w:rPr>
          <w:rFonts w:cs="Times New Roman"/>
        </w:rPr>
        <w:t xml:space="preserve"> los profesores utilizan </w:t>
      </w:r>
      <w:r w:rsidR="0013722C" w:rsidRPr="00D03DD6">
        <w:rPr>
          <w:rFonts w:cs="Times New Roman"/>
        </w:rPr>
        <w:t xml:space="preserve">estos sistemas, a tal grado de suponerse </w:t>
      </w:r>
      <w:r w:rsidRPr="00D03DD6">
        <w:rPr>
          <w:rFonts w:cs="Times New Roman"/>
        </w:rPr>
        <w:t xml:space="preserve">que hay quienes definitivamente no utilizan. </w:t>
      </w:r>
      <w:r w:rsidR="00026356" w:rsidRPr="00D03DD6">
        <w:rPr>
          <w:rFonts w:cs="Times New Roman"/>
        </w:rPr>
        <w:t>Al respecto</w:t>
      </w:r>
      <w:r w:rsidRPr="00D03DD6">
        <w:rPr>
          <w:rFonts w:cs="Times New Roman"/>
        </w:rPr>
        <w:t xml:space="preserve">, </w:t>
      </w:r>
      <w:proofErr w:type="spellStart"/>
      <w:r w:rsidRPr="00D03DD6">
        <w:rPr>
          <w:rFonts w:cs="Times New Roman"/>
        </w:rPr>
        <w:t>Trepule</w:t>
      </w:r>
      <w:proofErr w:type="spellEnd"/>
      <w:r w:rsidRPr="00D03DD6">
        <w:rPr>
          <w:rFonts w:cs="Times New Roman"/>
        </w:rPr>
        <w:t xml:space="preserve">, </w:t>
      </w:r>
      <w:proofErr w:type="spellStart"/>
      <w:r w:rsidRPr="00D03DD6">
        <w:rPr>
          <w:rFonts w:cs="Times New Roman"/>
        </w:rPr>
        <w:t>Tereseviciene</w:t>
      </w:r>
      <w:proofErr w:type="spellEnd"/>
      <w:r w:rsidRPr="00D03DD6">
        <w:rPr>
          <w:rFonts w:cs="Times New Roman"/>
        </w:rPr>
        <w:t xml:space="preserve"> </w:t>
      </w:r>
      <w:r w:rsidR="00044A8C" w:rsidRPr="00D03DD6">
        <w:rPr>
          <w:rFonts w:cs="Times New Roman"/>
        </w:rPr>
        <w:t xml:space="preserve">y </w:t>
      </w:r>
      <w:proofErr w:type="spellStart"/>
      <w:r w:rsidRPr="00D03DD6">
        <w:rPr>
          <w:rFonts w:cs="Times New Roman"/>
        </w:rPr>
        <w:t>Rutkiene</w:t>
      </w:r>
      <w:proofErr w:type="spellEnd"/>
      <w:r w:rsidRPr="00D03DD6">
        <w:rPr>
          <w:rFonts w:cs="Times New Roman"/>
        </w:rPr>
        <w:t xml:space="preserve"> (2015) han advertido condiciones necesarias para utilizar efectivamente las </w:t>
      </w:r>
      <w:r w:rsidR="001F2D66" w:rsidRPr="00D03DD6">
        <w:rPr>
          <w:rFonts w:cs="Times New Roman"/>
        </w:rPr>
        <w:t>tecnologías</w:t>
      </w:r>
      <w:r w:rsidRPr="00D03DD6">
        <w:rPr>
          <w:rFonts w:cs="Times New Roman"/>
        </w:rPr>
        <w:t xml:space="preserve"> en los procesos de enseñanza</w:t>
      </w:r>
      <w:r w:rsidR="00026356" w:rsidRPr="00D03DD6">
        <w:rPr>
          <w:rFonts w:cs="Times New Roman"/>
        </w:rPr>
        <w:t xml:space="preserve">. Por </w:t>
      </w:r>
      <w:r w:rsidRPr="00D03DD6">
        <w:rPr>
          <w:rFonts w:cs="Times New Roman"/>
        </w:rPr>
        <w:t xml:space="preserve">un lado, sugieren centrarse en </w:t>
      </w:r>
      <w:r w:rsidR="0013722C" w:rsidRPr="00D03DD6">
        <w:rPr>
          <w:rFonts w:cs="Times New Roman"/>
        </w:rPr>
        <w:t>las</w:t>
      </w:r>
      <w:r w:rsidRPr="00D03DD6">
        <w:rPr>
          <w:rFonts w:cs="Times New Roman"/>
        </w:rPr>
        <w:t xml:space="preserve"> necesidades de aprendizaje del estudiante, ya que </w:t>
      </w:r>
      <w:r w:rsidR="0013722C" w:rsidRPr="00D03DD6">
        <w:rPr>
          <w:rFonts w:cs="Times New Roman"/>
        </w:rPr>
        <w:t xml:space="preserve">profesores con procedimientos más </w:t>
      </w:r>
      <w:r w:rsidRPr="00D03DD6">
        <w:rPr>
          <w:rFonts w:cs="Times New Roman"/>
        </w:rPr>
        <w:t xml:space="preserve">constructivistas tienen más posibilidades de generar un ambiente positivo de aprendizaje. </w:t>
      </w:r>
      <w:r w:rsidR="002D75C8" w:rsidRPr="00D03DD6">
        <w:rPr>
          <w:rFonts w:cs="Times New Roman"/>
        </w:rPr>
        <w:t>Por el otro</w:t>
      </w:r>
      <w:r w:rsidRPr="00D03DD6">
        <w:rPr>
          <w:rFonts w:cs="Times New Roman"/>
        </w:rPr>
        <w:t xml:space="preserve">, </w:t>
      </w:r>
      <w:r w:rsidR="0013722C" w:rsidRPr="00D03DD6">
        <w:rPr>
          <w:rFonts w:cs="Times New Roman"/>
        </w:rPr>
        <w:t>recomiendan</w:t>
      </w:r>
      <w:r w:rsidRPr="00D03DD6">
        <w:rPr>
          <w:rFonts w:cs="Times New Roman"/>
        </w:rPr>
        <w:t xml:space="preserve"> reconocer ventajas </w:t>
      </w:r>
      <w:r w:rsidR="0013722C" w:rsidRPr="00D03DD6">
        <w:rPr>
          <w:rFonts w:cs="Times New Roman"/>
        </w:rPr>
        <w:t xml:space="preserve">como la posibilidad de acceder a la información </w:t>
      </w:r>
      <w:r w:rsidRPr="00D03DD6">
        <w:rPr>
          <w:rFonts w:cs="Times New Roman"/>
        </w:rPr>
        <w:t xml:space="preserve">y limitaciones </w:t>
      </w:r>
      <w:r w:rsidR="0013722C" w:rsidRPr="00D03DD6">
        <w:rPr>
          <w:rFonts w:cs="Times New Roman"/>
        </w:rPr>
        <w:t>como</w:t>
      </w:r>
      <w:r w:rsidRPr="00D03DD6">
        <w:rPr>
          <w:rFonts w:cs="Times New Roman"/>
        </w:rPr>
        <w:t xml:space="preserve"> la poca interacción que permite con los estudiantes</w:t>
      </w:r>
      <w:r w:rsidR="0013722C" w:rsidRPr="00D03DD6">
        <w:rPr>
          <w:rFonts w:cs="Times New Roman"/>
        </w:rPr>
        <w:t xml:space="preserve">. </w:t>
      </w:r>
      <w:r w:rsidR="002D75C8" w:rsidRPr="00D03DD6">
        <w:rPr>
          <w:rFonts w:cs="Times New Roman"/>
        </w:rPr>
        <w:t>En cualquiera de las variant</w:t>
      </w:r>
      <w:r w:rsidR="0044382A" w:rsidRPr="00D03DD6">
        <w:rPr>
          <w:rFonts w:cs="Times New Roman"/>
        </w:rPr>
        <w:t>e</w:t>
      </w:r>
      <w:r w:rsidR="002D75C8" w:rsidRPr="00D03DD6">
        <w:rPr>
          <w:rFonts w:cs="Times New Roman"/>
        </w:rPr>
        <w:t>s</w:t>
      </w:r>
      <w:r w:rsidRPr="00D03DD6">
        <w:rPr>
          <w:rFonts w:cs="Times New Roman"/>
        </w:rPr>
        <w:t xml:space="preserve"> </w:t>
      </w:r>
      <w:r w:rsidR="0013722C" w:rsidRPr="00D03DD6">
        <w:rPr>
          <w:rFonts w:cs="Times New Roman"/>
        </w:rPr>
        <w:t>cada p</w:t>
      </w:r>
      <w:r w:rsidRPr="00D03DD6">
        <w:rPr>
          <w:rFonts w:cs="Times New Roman"/>
        </w:rPr>
        <w:t xml:space="preserve">rofesor </w:t>
      </w:r>
      <w:r w:rsidR="0013722C" w:rsidRPr="00D03DD6">
        <w:rPr>
          <w:rFonts w:cs="Times New Roman"/>
        </w:rPr>
        <w:t>requiere</w:t>
      </w:r>
      <w:r w:rsidRPr="00D03DD6">
        <w:rPr>
          <w:rFonts w:cs="Times New Roman"/>
        </w:rPr>
        <w:t xml:space="preserve"> esforzarse para comprender las necesidades </w:t>
      </w:r>
      <w:r w:rsidR="0013722C" w:rsidRPr="00D03DD6">
        <w:rPr>
          <w:rFonts w:cs="Times New Roman"/>
        </w:rPr>
        <w:t>formativas del</w:t>
      </w:r>
      <w:r w:rsidRPr="00D03DD6">
        <w:rPr>
          <w:rFonts w:cs="Times New Roman"/>
        </w:rPr>
        <w:t xml:space="preserve"> </w:t>
      </w:r>
      <w:r w:rsidR="0013722C" w:rsidRPr="00D03DD6">
        <w:rPr>
          <w:rFonts w:cs="Times New Roman"/>
        </w:rPr>
        <w:t>estudiante</w:t>
      </w:r>
      <w:r w:rsidRPr="00D03DD6">
        <w:rPr>
          <w:rFonts w:cs="Times New Roman"/>
        </w:rPr>
        <w:t xml:space="preserve">. </w:t>
      </w:r>
    </w:p>
    <w:p w14:paraId="35A27E07" w14:textId="6D943B5D" w:rsidR="00C515D0" w:rsidRPr="00D03DD6" w:rsidRDefault="002D75C8" w:rsidP="00D03DD6">
      <w:pPr>
        <w:spacing w:after="0"/>
        <w:ind w:firstLine="709"/>
        <w:rPr>
          <w:rFonts w:cs="Times New Roman"/>
          <w:color w:val="auto"/>
        </w:rPr>
      </w:pPr>
      <w:r w:rsidRPr="00D03DD6">
        <w:rPr>
          <w:rFonts w:cs="Times New Roman"/>
        </w:rPr>
        <w:t>Ahora bien, no hay que olvidar la</w:t>
      </w:r>
      <w:r w:rsidR="0013722C" w:rsidRPr="00D03DD6">
        <w:rPr>
          <w:rFonts w:cs="Times New Roman"/>
        </w:rPr>
        <w:t xml:space="preserve"> exigencia para el profesorado </w:t>
      </w:r>
      <w:r w:rsidRPr="00D03DD6">
        <w:rPr>
          <w:rFonts w:cs="Times New Roman"/>
        </w:rPr>
        <w:t>de interactuar</w:t>
      </w:r>
      <w:r w:rsidR="00C515D0" w:rsidRPr="00D03DD6">
        <w:rPr>
          <w:rFonts w:cs="Times New Roman"/>
        </w:rPr>
        <w:t xml:space="preserve"> con el estudiante de manera virtual. De acuerdo con </w:t>
      </w:r>
      <w:r w:rsidR="00C90028" w:rsidRPr="00D03DD6">
        <w:rPr>
          <w:rFonts w:cs="Times New Roman"/>
        </w:rPr>
        <w:t xml:space="preserve">Ducoing </w:t>
      </w:r>
      <w:r w:rsidRPr="00D03DD6">
        <w:rPr>
          <w:rFonts w:cs="Times New Roman"/>
        </w:rPr>
        <w:t>(</w:t>
      </w:r>
      <w:r w:rsidR="00C90028" w:rsidRPr="00D03DD6">
        <w:rPr>
          <w:rFonts w:cs="Times New Roman"/>
        </w:rPr>
        <w:t>2020</w:t>
      </w:r>
      <w:r w:rsidR="0013722C" w:rsidRPr="00D03DD6">
        <w:rPr>
          <w:rFonts w:cs="Times New Roman"/>
        </w:rPr>
        <w:t>)</w:t>
      </w:r>
      <w:r w:rsidR="00C515D0" w:rsidRPr="00D03DD6">
        <w:rPr>
          <w:rFonts w:cs="Times New Roman"/>
        </w:rPr>
        <w:t>, la interacción entre profesor y estudiante resulta uno de los elementos indispensables que pueden mejorar en gran medida lo que se instruye</w:t>
      </w:r>
      <w:r w:rsidR="003E21E5" w:rsidRPr="00D03DD6">
        <w:rPr>
          <w:rFonts w:cs="Times New Roman"/>
        </w:rPr>
        <w:t>. A pesar de ello,</w:t>
      </w:r>
      <w:r w:rsidR="00C515D0" w:rsidRPr="00D03DD6">
        <w:rPr>
          <w:rFonts w:cs="Times New Roman"/>
        </w:rPr>
        <w:t xml:space="preserve"> en las modalidades de enseñanza no presencial apoyada por tecnologías, los debates entre compañeros, el intercambio de </w:t>
      </w:r>
      <w:r w:rsidR="00C515D0" w:rsidRPr="00D03DD6">
        <w:rPr>
          <w:rFonts w:cs="Times New Roman"/>
          <w:color w:val="auto"/>
        </w:rPr>
        <w:t xml:space="preserve">ideas entre profesor y </w:t>
      </w:r>
      <w:r w:rsidR="00225A56" w:rsidRPr="00D03DD6">
        <w:rPr>
          <w:rFonts w:cs="Times New Roman"/>
          <w:color w:val="auto"/>
        </w:rPr>
        <w:t>estudiante</w:t>
      </w:r>
      <w:r w:rsidR="00C515D0" w:rsidRPr="00D03DD6">
        <w:rPr>
          <w:rFonts w:cs="Times New Roman"/>
          <w:color w:val="auto"/>
        </w:rPr>
        <w:t xml:space="preserve"> y las actividades de interacción parecen ser un poco menos frecuentes que en la enseñanza presencial. </w:t>
      </w:r>
      <w:r w:rsidR="00472A5F" w:rsidRPr="00D03DD6">
        <w:rPr>
          <w:rFonts w:cs="Times New Roman"/>
          <w:color w:val="auto"/>
        </w:rPr>
        <w:t xml:space="preserve">Este </w:t>
      </w:r>
      <w:r w:rsidR="00C515D0" w:rsidRPr="00D03DD6">
        <w:rPr>
          <w:rFonts w:cs="Times New Roman"/>
          <w:color w:val="auto"/>
        </w:rPr>
        <w:t>es un tema que se requiere atender en las instituciones</w:t>
      </w:r>
      <w:r w:rsidR="00D201B5" w:rsidRPr="00D03DD6">
        <w:rPr>
          <w:rFonts w:cs="Times New Roman"/>
          <w:color w:val="auto"/>
        </w:rPr>
        <w:t>:</w:t>
      </w:r>
      <w:r w:rsidR="00C515D0" w:rsidRPr="00D03DD6">
        <w:rPr>
          <w:rFonts w:cs="Times New Roman"/>
          <w:color w:val="auto"/>
        </w:rPr>
        <w:t xml:space="preserve"> desde el diseño curricular </w:t>
      </w:r>
      <w:r w:rsidR="0013722C" w:rsidRPr="00D03DD6">
        <w:rPr>
          <w:rFonts w:cs="Times New Roman"/>
          <w:color w:val="auto"/>
        </w:rPr>
        <w:t xml:space="preserve">y las orientaciones </w:t>
      </w:r>
      <w:r w:rsidR="00C515D0" w:rsidRPr="00D03DD6">
        <w:rPr>
          <w:rFonts w:cs="Times New Roman"/>
          <w:color w:val="auto"/>
        </w:rPr>
        <w:t>didáctica</w:t>
      </w:r>
      <w:r w:rsidR="0013722C" w:rsidRPr="00D03DD6">
        <w:rPr>
          <w:rFonts w:cs="Times New Roman"/>
          <w:color w:val="auto"/>
        </w:rPr>
        <w:t>s</w:t>
      </w:r>
      <w:r w:rsidR="00C515D0" w:rsidRPr="00D03DD6">
        <w:rPr>
          <w:rFonts w:cs="Times New Roman"/>
          <w:color w:val="auto"/>
        </w:rPr>
        <w:t xml:space="preserve"> que </w:t>
      </w:r>
      <w:r w:rsidR="0013722C" w:rsidRPr="00D03DD6">
        <w:rPr>
          <w:rFonts w:cs="Times New Roman"/>
          <w:color w:val="auto"/>
        </w:rPr>
        <w:t>se establecen</w:t>
      </w:r>
      <w:r w:rsidR="00D201B5" w:rsidRPr="00D03DD6">
        <w:rPr>
          <w:rFonts w:cs="Times New Roman"/>
          <w:color w:val="auto"/>
        </w:rPr>
        <w:t xml:space="preserve"> en un</w:t>
      </w:r>
      <w:r w:rsidR="00C515D0" w:rsidRPr="00D03DD6">
        <w:rPr>
          <w:rFonts w:cs="Times New Roman"/>
          <w:color w:val="auto"/>
        </w:rPr>
        <w:t xml:space="preserve"> modelo educativo </w:t>
      </w:r>
      <w:r w:rsidR="00C515D0" w:rsidRPr="00D03DD6">
        <w:rPr>
          <w:rFonts w:cs="Times New Roman"/>
          <w:color w:val="auto"/>
        </w:rPr>
        <w:lastRenderedPageBreak/>
        <w:t>determinado hasta la planeación de las capacit</w:t>
      </w:r>
      <w:r w:rsidR="0013722C" w:rsidRPr="00D03DD6">
        <w:rPr>
          <w:rFonts w:cs="Times New Roman"/>
          <w:color w:val="auto"/>
        </w:rPr>
        <w:t>aciones que se otorgar</w:t>
      </w:r>
      <w:r w:rsidR="005F29CE" w:rsidRPr="00D03DD6">
        <w:rPr>
          <w:rFonts w:cs="Times New Roman"/>
          <w:color w:val="auto"/>
        </w:rPr>
        <w:t>á</w:t>
      </w:r>
      <w:r w:rsidR="0013722C" w:rsidRPr="00D03DD6">
        <w:rPr>
          <w:rFonts w:cs="Times New Roman"/>
          <w:color w:val="auto"/>
        </w:rPr>
        <w:t>n a los profesores</w:t>
      </w:r>
      <w:r w:rsidR="00C515D0" w:rsidRPr="00D03DD6">
        <w:rPr>
          <w:rFonts w:cs="Times New Roman"/>
          <w:color w:val="auto"/>
        </w:rPr>
        <w:t xml:space="preserve">. En ese sentido, la institución requiere tomar en cuenta las necesidades </w:t>
      </w:r>
      <w:r w:rsidR="0013722C" w:rsidRPr="00D03DD6">
        <w:rPr>
          <w:rFonts w:cs="Times New Roman"/>
          <w:color w:val="auto"/>
        </w:rPr>
        <w:t>para</w:t>
      </w:r>
      <w:r w:rsidR="00C515D0" w:rsidRPr="00D03DD6">
        <w:rPr>
          <w:rFonts w:cs="Times New Roman"/>
          <w:color w:val="auto"/>
        </w:rPr>
        <w:t xml:space="preserve"> ofrecer constantemente cursos de capacitación</w:t>
      </w:r>
      <w:r w:rsidR="005F29CE" w:rsidRPr="00D03DD6">
        <w:rPr>
          <w:rFonts w:cs="Times New Roman"/>
          <w:color w:val="auto"/>
        </w:rPr>
        <w:t xml:space="preserve">. En </w:t>
      </w:r>
      <w:r w:rsidR="0013722C" w:rsidRPr="00D03DD6">
        <w:rPr>
          <w:rFonts w:cs="Times New Roman"/>
          <w:color w:val="auto"/>
        </w:rPr>
        <w:t xml:space="preserve">general, estrategias que </w:t>
      </w:r>
      <w:r w:rsidR="005F29CE" w:rsidRPr="00D03DD6">
        <w:rPr>
          <w:rFonts w:cs="Times New Roman"/>
          <w:color w:val="auto"/>
        </w:rPr>
        <w:t>permit</w:t>
      </w:r>
      <w:r w:rsidR="00472A5F" w:rsidRPr="00D03DD6">
        <w:rPr>
          <w:rFonts w:cs="Times New Roman"/>
          <w:color w:val="auto"/>
        </w:rPr>
        <w:t>a</w:t>
      </w:r>
      <w:r w:rsidR="005F29CE" w:rsidRPr="00D03DD6">
        <w:rPr>
          <w:rFonts w:cs="Times New Roman"/>
          <w:color w:val="auto"/>
        </w:rPr>
        <w:t xml:space="preserve">n </w:t>
      </w:r>
      <w:r w:rsidR="00C515D0" w:rsidRPr="00D03DD6">
        <w:rPr>
          <w:rFonts w:cs="Times New Roman"/>
          <w:color w:val="auto"/>
        </w:rPr>
        <w:t xml:space="preserve">ampliar las posibilidades </w:t>
      </w:r>
      <w:r w:rsidR="0013722C" w:rsidRPr="00D03DD6">
        <w:rPr>
          <w:rFonts w:cs="Times New Roman"/>
          <w:color w:val="auto"/>
        </w:rPr>
        <w:t xml:space="preserve">de </w:t>
      </w:r>
      <w:r w:rsidR="00C515D0" w:rsidRPr="00D03DD6">
        <w:rPr>
          <w:rFonts w:cs="Times New Roman"/>
          <w:color w:val="auto"/>
        </w:rPr>
        <w:t xml:space="preserve">la enseñanza en entornos virtuales. </w:t>
      </w:r>
    </w:p>
    <w:p w14:paraId="1C7B3632" w14:textId="77777777" w:rsidR="0059220A" w:rsidRPr="00D03DD6" w:rsidRDefault="0059220A" w:rsidP="00D03DD6">
      <w:pPr>
        <w:spacing w:after="0"/>
        <w:ind w:firstLine="709"/>
        <w:rPr>
          <w:rFonts w:cs="Times New Roman"/>
        </w:rPr>
      </w:pPr>
    </w:p>
    <w:p w14:paraId="16CD173F" w14:textId="7AC1D800" w:rsidR="005A407F" w:rsidRPr="00D03DD6" w:rsidRDefault="00595AF8" w:rsidP="00D03DD6">
      <w:pPr>
        <w:pStyle w:val="Ttulo3"/>
        <w:spacing w:before="0"/>
        <w:jc w:val="center"/>
        <w:rPr>
          <w:rFonts w:ascii="Times New Roman" w:hAnsi="Times New Roman" w:cs="Times New Roman"/>
          <w:b/>
          <w:bCs/>
          <w:color w:val="auto"/>
          <w:sz w:val="28"/>
          <w:szCs w:val="28"/>
        </w:rPr>
      </w:pPr>
      <w:r w:rsidRPr="00D03DD6">
        <w:rPr>
          <w:rFonts w:ascii="Times New Roman" w:hAnsi="Times New Roman" w:cs="Times New Roman"/>
          <w:b/>
          <w:bCs/>
          <w:color w:val="auto"/>
          <w:sz w:val="28"/>
          <w:szCs w:val="28"/>
        </w:rPr>
        <w:t>Un e</w:t>
      </w:r>
      <w:r w:rsidR="005A407F" w:rsidRPr="00D03DD6">
        <w:rPr>
          <w:rFonts w:ascii="Times New Roman" w:hAnsi="Times New Roman" w:cs="Times New Roman"/>
          <w:b/>
          <w:bCs/>
          <w:color w:val="auto"/>
          <w:sz w:val="28"/>
          <w:szCs w:val="28"/>
        </w:rPr>
        <w:t>scenario emergente</w:t>
      </w:r>
      <w:r w:rsidRPr="00D03DD6">
        <w:rPr>
          <w:rFonts w:ascii="Times New Roman" w:hAnsi="Times New Roman" w:cs="Times New Roman"/>
          <w:b/>
          <w:bCs/>
          <w:color w:val="auto"/>
          <w:sz w:val="28"/>
          <w:szCs w:val="28"/>
        </w:rPr>
        <w:t>:</w:t>
      </w:r>
      <w:r w:rsidR="005A407F" w:rsidRPr="00D03DD6">
        <w:rPr>
          <w:rFonts w:ascii="Times New Roman" w:hAnsi="Times New Roman" w:cs="Times New Roman"/>
          <w:b/>
          <w:bCs/>
          <w:color w:val="auto"/>
          <w:sz w:val="28"/>
          <w:szCs w:val="28"/>
        </w:rPr>
        <w:t xml:space="preserve"> la educación </w:t>
      </w:r>
      <w:r w:rsidRPr="00D03DD6">
        <w:rPr>
          <w:rFonts w:ascii="Times New Roman" w:hAnsi="Times New Roman" w:cs="Times New Roman"/>
          <w:b/>
          <w:bCs/>
          <w:color w:val="auto"/>
          <w:sz w:val="28"/>
          <w:szCs w:val="28"/>
        </w:rPr>
        <w:t>superior en tiempos de pandemia</w:t>
      </w:r>
    </w:p>
    <w:p w14:paraId="550195C4" w14:textId="678E12E9" w:rsidR="005A407F" w:rsidRPr="00D03DD6" w:rsidRDefault="005A407F" w:rsidP="00D03DD6">
      <w:pPr>
        <w:autoSpaceDE w:val="0"/>
        <w:autoSpaceDN w:val="0"/>
        <w:adjustRightInd w:val="0"/>
        <w:spacing w:after="0"/>
        <w:ind w:firstLine="709"/>
        <w:rPr>
          <w:rFonts w:cs="Times New Roman"/>
        </w:rPr>
      </w:pPr>
      <w:r w:rsidRPr="00D03DD6">
        <w:rPr>
          <w:rFonts w:cs="Times New Roman"/>
        </w:rPr>
        <w:t xml:space="preserve">Una problemática que se relaciona de manera directa con </w:t>
      </w:r>
      <w:r w:rsidR="00595AF8" w:rsidRPr="00D03DD6">
        <w:rPr>
          <w:rFonts w:cs="Times New Roman"/>
        </w:rPr>
        <w:t>la situación expuesta</w:t>
      </w:r>
      <w:r w:rsidRPr="00D03DD6">
        <w:rPr>
          <w:rFonts w:cs="Times New Roman"/>
        </w:rPr>
        <w:t xml:space="preserve"> tiene que ver con el escenario actual </w:t>
      </w:r>
      <w:r w:rsidRPr="00D03DD6">
        <w:rPr>
          <w:rFonts w:cs="Times New Roman"/>
          <w:color w:val="auto"/>
        </w:rPr>
        <w:t xml:space="preserve">en que se encuentra la educación </w:t>
      </w:r>
      <w:r w:rsidR="00595AF8" w:rsidRPr="00D03DD6">
        <w:rPr>
          <w:rFonts w:cs="Times New Roman"/>
          <w:color w:val="auto"/>
        </w:rPr>
        <w:t xml:space="preserve">superior a nivel mundial, </w:t>
      </w:r>
      <w:r w:rsidR="00660376" w:rsidRPr="00D03DD6">
        <w:rPr>
          <w:rFonts w:cs="Times New Roman"/>
          <w:color w:val="auto"/>
        </w:rPr>
        <w:t>y que</w:t>
      </w:r>
      <w:r w:rsidR="00595AF8" w:rsidRPr="00D03DD6">
        <w:rPr>
          <w:rFonts w:cs="Times New Roman"/>
          <w:color w:val="auto"/>
        </w:rPr>
        <w:t xml:space="preserve"> fue generada por la contingencia sanitaria </w:t>
      </w:r>
      <w:r w:rsidR="00BC75F2" w:rsidRPr="00D03DD6">
        <w:rPr>
          <w:rFonts w:cs="Times New Roman"/>
          <w:color w:val="auto"/>
        </w:rPr>
        <w:t>de</w:t>
      </w:r>
      <w:r w:rsidR="00AF6A35" w:rsidRPr="00D03DD6">
        <w:rPr>
          <w:rFonts w:cs="Times New Roman"/>
          <w:color w:val="auto"/>
        </w:rPr>
        <w:t>bido a</w:t>
      </w:r>
      <w:r w:rsidR="00BC75F2" w:rsidRPr="00D03DD6">
        <w:rPr>
          <w:rFonts w:cs="Times New Roman"/>
          <w:color w:val="auto"/>
        </w:rPr>
        <w:t xml:space="preserve"> la enfermedad por coronavirus de 2019</w:t>
      </w:r>
      <w:r w:rsidR="00595AF8" w:rsidRPr="00D03DD6">
        <w:rPr>
          <w:rFonts w:cs="Times New Roman"/>
          <w:color w:val="auto"/>
        </w:rPr>
        <w:t xml:space="preserve"> </w:t>
      </w:r>
      <w:r w:rsidR="00BC75F2" w:rsidRPr="00D03DD6">
        <w:rPr>
          <w:rFonts w:cs="Times New Roman"/>
          <w:color w:val="auto"/>
        </w:rPr>
        <w:t>(covid</w:t>
      </w:r>
      <w:r w:rsidR="00595AF8" w:rsidRPr="00D03DD6">
        <w:rPr>
          <w:rFonts w:cs="Times New Roman"/>
          <w:color w:val="auto"/>
        </w:rPr>
        <w:t>-19</w:t>
      </w:r>
      <w:r w:rsidR="00BC75F2" w:rsidRPr="00D03DD6">
        <w:rPr>
          <w:rFonts w:cs="Times New Roman"/>
          <w:color w:val="auto"/>
        </w:rPr>
        <w:t>)</w:t>
      </w:r>
      <w:r w:rsidR="00595AF8" w:rsidRPr="00D03DD6">
        <w:rPr>
          <w:rFonts w:cs="Times New Roman"/>
          <w:color w:val="auto"/>
        </w:rPr>
        <w:t xml:space="preserve"> (Moreno, 2020).</w:t>
      </w:r>
      <w:r w:rsidRPr="00D03DD6">
        <w:rPr>
          <w:rFonts w:cs="Times New Roman"/>
          <w:color w:val="auto"/>
        </w:rPr>
        <w:t xml:space="preserve"> Un escenario sin precedentes que tiene el potencial de marcar un antes y un después en el ejercicio docente (Bravo y </w:t>
      </w:r>
      <w:proofErr w:type="spellStart"/>
      <w:r w:rsidRPr="00D03DD6">
        <w:rPr>
          <w:rFonts w:cs="Times New Roman"/>
          <w:color w:val="auto"/>
        </w:rPr>
        <w:t>Magis</w:t>
      </w:r>
      <w:proofErr w:type="spellEnd"/>
      <w:r w:rsidRPr="00D03DD6">
        <w:rPr>
          <w:rFonts w:cs="Times New Roman"/>
          <w:color w:val="auto"/>
        </w:rPr>
        <w:t>, 2020).</w:t>
      </w:r>
    </w:p>
    <w:p w14:paraId="696A4856" w14:textId="50786197" w:rsidR="00595AF8" w:rsidRPr="00D03DD6" w:rsidRDefault="005A407F" w:rsidP="00D03DD6">
      <w:pPr>
        <w:autoSpaceDE w:val="0"/>
        <w:autoSpaceDN w:val="0"/>
        <w:adjustRightInd w:val="0"/>
        <w:spacing w:after="0"/>
        <w:ind w:firstLine="709"/>
        <w:rPr>
          <w:rFonts w:cs="Times New Roman"/>
        </w:rPr>
      </w:pPr>
      <w:r w:rsidRPr="00D03DD6">
        <w:rPr>
          <w:rFonts w:cs="Times New Roman"/>
        </w:rPr>
        <w:t>En el contexto mexicano, el 14 de marzo del año 2020, la Secretaría de Educación Pública (SEP) emitió una medida preventiva con el propósito de mitigar contagios</w:t>
      </w:r>
      <w:r w:rsidR="00595AF8" w:rsidRPr="00D03DD6">
        <w:rPr>
          <w:rFonts w:cs="Times New Roman"/>
        </w:rPr>
        <w:t>, lo cual</w:t>
      </w:r>
      <w:r w:rsidRPr="00D03DD6">
        <w:rPr>
          <w:rFonts w:cs="Times New Roman"/>
        </w:rPr>
        <w:t xml:space="preserve"> implicó cesar las actividades educativas de manera presencial </w:t>
      </w:r>
      <w:r w:rsidR="00595AF8" w:rsidRPr="00D03DD6">
        <w:rPr>
          <w:rFonts w:cs="Times New Roman"/>
        </w:rPr>
        <w:t>en todos los niveles educativos; el</w:t>
      </w:r>
      <w:r w:rsidRPr="00D03DD6">
        <w:rPr>
          <w:rFonts w:cs="Times New Roman"/>
        </w:rPr>
        <w:t xml:space="preserve"> regreso a clases se dio de manera virtual. Los efectos, opiniones y posturas que esto generó fue</w:t>
      </w:r>
      <w:r w:rsidR="00E41B02" w:rsidRPr="00D03DD6">
        <w:rPr>
          <w:rFonts w:cs="Times New Roman"/>
        </w:rPr>
        <w:t>ron</w:t>
      </w:r>
      <w:r w:rsidRPr="00D03DD6">
        <w:rPr>
          <w:rFonts w:cs="Times New Roman"/>
        </w:rPr>
        <w:t xml:space="preserve"> un tanto diverso</w:t>
      </w:r>
      <w:r w:rsidR="00E41B02" w:rsidRPr="00D03DD6">
        <w:rPr>
          <w:rFonts w:cs="Times New Roman"/>
        </w:rPr>
        <w:t>s</w:t>
      </w:r>
      <w:r w:rsidRPr="00D03DD6">
        <w:rPr>
          <w:rFonts w:cs="Times New Roman"/>
        </w:rPr>
        <w:t xml:space="preserve"> y hasta el momento no es posible asumir que la totalidad del personal académico se ha</w:t>
      </w:r>
      <w:r w:rsidR="006D0B29" w:rsidRPr="00D03DD6">
        <w:rPr>
          <w:rFonts w:cs="Times New Roman"/>
        </w:rPr>
        <w:t>ya</w:t>
      </w:r>
      <w:r w:rsidRPr="00D03DD6">
        <w:rPr>
          <w:rFonts w:cs="Times New Roman"/>
        </w:rPr>
        <w:t xml:space="preserve"> logrado adaptar a esta nueva normalidad.</w:t>
      </w:r>
    </w:p>
    <w:p w14:paraId="79FAE12B" w14:textId="05EEA339" w:rsidR="004900F5" w:rsidRPr="00D03DD6" w:rsidRDefault="005A407F" w:rsidP="00D03DD6">
      <w:pPr>
        <w:autoSpaceDE w:val="0"/>
        <w:autoSpaceDN w:val="0"/>
        <w:adjustRightInd w:val="0"/>
        <w:spacing w:after="0"/>
        <w:ind w:firstLine="709"/>
        <w:rPr>
          <w:rFonts w:cs="Times New Roman"/>
        </w:rPr>
      </w:pPr>
      <w:r w:rsidRPr="00D03DD6">
        <w:rPr>
          <w:rFonts w:cs="Times New Roman"/>
        </w:rPr>
        <w:t>Díaz-Barriga (2020) afirma que la capacitación docente para atender las necesidades educativas desde entornos virtuales otorgada por la SEP se ha enfocado en instruir acerca del diseño de objetos de aprendizaje y sesiones de trabajo en línea a través del empleo de las herramientas</w:t>
      </w:r>
      <w:r w:rsidR="0059220A" w:rsidRPr="00D03DD6">
        <w:rPr>
          <w:rFonts w:cs="Times New Roman"/>
        </w:rPr>
        <w:t xml:space="preserve"> </w:t>
      </w:r>
      <w:r w:rsidRPr="00D03DD6">
        <w:rPr>
          <w:rFonts w:cs="Times New Roman"/>
        </w:rPr>
        <w:t xml:space="preserve">que ofrece la tecnología, lo cual ha </w:t>
      </w:r>
      <w:r w:rsidR="00F54BF2" w:rsidRPr="00D03DD6">
        <w:rPr>
          <w:rFonts w:cs="Times New Roman"/>
        </w:rPr>
        <w:t xml:space="preserve">reducido </w:t>
      </w:r>
      <w:r w:rsidR="006E3169" w:rsidRPr="00D03DD6">
        <w:rPr>
          <w:rFonts w:cs="Times New Roman"/>
        </w:rPr>
        <w:t>a la profesión docente a</w:t>
      </w:r>
      <w:r w:rsidR="00714A2B" w:rsidRPr="00D03DD6">
        <w:rPr>
          <w:rFonts w:cs="Times New Roman"/>
        </w:rPr>
        <w:t xml:space="preserve"> un</w:t>
      </w:r>
      <w:r w:rsidR="006E3169" w:rsidRPr="00D03DD6">
        <w:rPr>
          <w:rFonts w:cs="Times New Roman"/>
        </w:rPr>
        <w:t xml:space="preserve"> </w:t>
      </w:r>
      <w:r w:rsidR="00714A2B" w:rsidRPr="00D03DD6">
        <w:rPr>
          <w:rFonts w:cs="Times New Roman"/>
        </w:rPr>
        <w:t>técnico</w:t>
      </w:r>
      <w:r w:rsidRPr="00D03DD6">
        <w:rPr>
          <w:rFonts w:cs="Times New Roman"/>
        </w:rPr>
        <w:t xml:space="preserve"> que eligen materiales para trabajar con sus estudiantes, es decir, para efectos de estas capacitaciones no se han analizado ni las condiciones del profesorado ni de las familias. </w:t>
      </w:r>
      <w:r w:rsidR="00191DE1" w:rsidRPr="00D03DD6">
        <w:rPr>
          <w:rFonts w:cs="Times New Roman"/>
        </w:rPr>
        <w:t>En definitiva, c</w:t>
      </w:r>
      <w:r w:rsidRPr="00D03DD6">
        <w:rPr>
          <w:rFonts w:cs="Times New Roman"/>
        </w:rPr>
        <w:t>ada docente se ha visto en la necesidad de aprender desde el aislamiento tanto los mecanismos técnicos de la educación virtual que no le hayan quedado claros como el diseño de nuevas formas de enseñar a través de herramientas que no todos estaban acostumbrados a utilizar, lo cual ha generado posturas, inquietudes e inconformidades diversas que hacen evidente la necesidad de llevar a cabo medidas que tomen en cuenta las necesidade</w:t>
      </w:r>
      <w:r w:rsidR="004900F5" w:rsidRPr="00D03DD6">
        <w:rPr>
          <w:rFonts w:cs="Times New Roman"/>
        </w:rPr>
        <w:t>s del profesorado (</w:t>
      </w:r>
      <w:r w:rsidR="00D02858" w:rsidRPr="00D03DD6">
        <w:rPr>
          <w:rFonts w:cs="Times New Roman"/>
        </w:rPr>
        <w:t>Ruiz</w:t>
      </w:r>
      <w:r w:rsidR="004900F5" w:rsidRPr="00D03DD6">
        <w:rPr>
          <w:rFonts w:cs="Times New Roman"/>
        </w:rPr>
        <w:t>, 2020).</w:t>
      </w:r>
    </w:p>
    <w:p w14:paraId="66ED4F20" w14:textId="0C92E8F3" w:rsidR="005A407F" w:rsidRPr="00D03DD6" w:rsidRDefault="005A407F" w:rsidP="00D03DD6">
      <w:pPr>
        <w:autoSpaceDE w:val="0"/>
        <w:autoSpaceDN w:val="0"/>
        <w:adjustRightInd w:val="0"/>
        <w:spacing w:after="0"/>
        <w:ind w:firstLine="709"/>
        <w:rPr>
          <w:rFonts w:cs="Times New Roman"/>
        </w:rPr>
      </w:pPr>
      <w:r w:rsidRPr="00D03DD6">
        <w:rPr>
          <w:rFonts w:cs="Times New Roman"/>
        </w:rPr>
        <w:t xml:space="preserve">Lo que se pretende rescatar con estos señalamientos es una especie de contrastación entre el escenario actual de la educación y los resultados de este trabajo de investigación que dejan ver ideas, inquietudes y posturas diversas con respecto a la pertinencia de la tecnología </w:t>
      </w:r>
      <w:r w:rsidRPr="00D03DD6">
        <w:rPr>
          <w:rFonts w:cs="Times New Roman"/>
        </w:rPr>
        <w:lastRenderedPageBreak/>
        <w:t xml:space="preserve">en la educación, pero también con respecto a la pertinencia de la capacitación docente. Hay que tener claro que aun cuando estamos ante un escenario emergente, donde las medidas de salud son primordiales y las formas de enseñar representan la inclusión obligatoria de entornos virtuales, esto no necesariamente </w:t>
      </w:r>
      <w:r w:rsidR="009E7F3C" w:rsidRPr="00D03DD6">
        <w:rPr>
          <w:rFonts w:cs="Times New Roman"/>
        </w:rPr>
        <w:t xml:space="preserve">suscita </w:t>
      </w:r>
      <w:r w:rsidRPr="00D03DD6">
        <w:rPr>
          <w:rFonts w:cs="Times New Roman"/>
        </w:rPr>
        <w:t>nuevas problemáticas</w:t>
      </w:r>
      <w:r w:rsidR="009E7F3C" w:rsidRPr="00D03DD6">
        <w:rPr>
          <w:rFonts w:cs="Times New Roman"/>
        </w:rPr>
        <w:t xml:space="preserve">. La </w:t>
      </w:r>
      <w:r w:rsidRPr="00D03DD6">
        <w:rPr>
          <w:rFonts w:cs="Times New Roman"/>
        </w:rPr>
        <w:t>pandemia, entonces, solo llega a poner</w:t>
      </w:r>
      <w:r w:rsidR="009E7F3C" w:rsidRPr="00D03DD6">
        <w:rPr>
          <w:rFonts w:cs="Times New Roman"/>
        </w:rPr>
        <w:t xml:space="preserve"> en</w:t>
      </w:r>
      <w:r w:rsidRPr="00D03DD6">
        <w:rPr>
          <w:rFonts w:cs="Times New Roman"/>
        </w:rPr>
        <w:t xml:space="preserve"> evidencia problemáticas que ya existían</w:t>
      </w:r>
      <w:r w:rsidR="009E7F3C" w:rsidRPr="00D03DD6">
        <w:rPr>
          <w:rFonts w:cs="Times New Roman"/>
        </w:rPr>
        <w:t>,</w:t>
      </w:r>
      <w:r w:rsidRPr="00D03DD6">
        <w:rPr>
          <w:rFonts w:cs="Times New Roman"/>
        </w:rPr>
        <w:t xml:space="preserve"> </w:t>
      </w:r>
      <w:r w:rsidR="009E7F3C" w:rsidRPr="00D03DD6">
        <w:rPr>
          <w:rFonts w:cs="Times New Roman"/>
        </w:rPr>
        <w:t xml:space="preserve">y </w:t>
      </w:r>
      <w:r w:rsidRPr="00D03DD6">
        <w:rPr>
          <w:rFonts w:cs="Times New Roman"/>
        </w:rPr>
        <w:t>que</w:t>
      </w:r>
      <w:r w:rsidR="009E7F3C" w:rsidRPr="00D03DD6">
        <w:rPr>
          <w:rFonts w:cs="Times New Roman"/>
        </w:rPr>
        <w:t xml:space="preserve"> a la fecha</w:t>
      </w:r>
      <w:r w:rsidRPr="00D03DD6">
        <w:rPr>
          <w:rFonts w:cs="Times New Roman"/>
        </w:rPr>
        <w:t xml:space="preserve"> todavía no han sido solucionadas</w:t>
      </w:r>
      <w:r w:rsidR="009E7F3C" w:rsidRPr="00D03DD6">
        <w:rPr>
          <w:rFonts w:cs="Times New Roman"/>
        </w:rPr>
        <w:t>.</w:t>
      </w:r>
      <w:r w:rsidRPr="00D03DD6">
        <w:rPr>
          <w:rFonts w:cs="Times New Roman"/>
        </w:rPr>
        <w:t xml:space="preserve"> </w:t>
      </w:r>
      <w:r w:rsidR="0086583B" w:rsidRPr="00D03DD6">
        <w:rPr>
          <w:rFonts w:cs="Times New Roman"/>
        </w:rPr>
        <w:t xml:space="preserve">Y sí, aunque no exclusivamente, en </w:t>
      </w:r>
      <w:r w:rsidRPr="00D03DD6">
        <w:rPr>
          <w:rFonts w:cs="Times New Roman"/>
        </w:rPr>
        <w:t>algunos casos no han sido solucionadas debido a la resistencia al cambio de gran parte del personal docente en cada institución. Esto es, que si bien</w:t>
      </w:r>
      <w:r w:rsidR="0094441A" w:rsidRPr="00D03DD6">
        <w:rPr>
          <w:rFonts w:cs="Times New Roman"/>
        </w:rPr>
        <w:t xml:space="preserve"> </w:t>
      </w:r>
      <w:r w:rsidRPr="00D03DD6">
        <w:rPr>
          <w:rFonts w:cs="Times New Roman"/>
        </w:rPr>
        <w:t>al implementar tecnologías se tiene información con respecto a problemáticas ajenas al personal docente (como la capacitación ofertada por la institución o inversión en infraestructura tecnológica), también se puede visualizar que hay una gran resistencia al cambio por parte de docentes que asumen a su profesión como algo estático, que no debe ni puede hacerse diferente, aun cuando los contextos educativos exigen lo contrario.</w:t>
      </w:r>
    </w:p>
    <w:p w14:paraId="5DD93EBF" w14:textId="77777777" w:rsidR="0059220A" w:rsidRPr="00D03DD6" w:rsidRDefault="0059220A" w:rsidP="00D03DD6">
      <w:pPr>
        <w:autoSpaceDE w:val="0"/>
        <w:autoSpaceDN w:val="0"/>
        <w:adjustRightInd w:val="0"/>
        <w:spacing w:after="0"/>
        <w:ind w:firstLine="709"/>
        <w:rPr>
          <w:rFonts w:cs="Times New Roman"/>
        </w:rPr>
      </w:pPr>
    </w:p>
    <w:p w14:paraId="67E2FBA7" w14:textId="486135B3" w:rsidR="00C16B52" w:rsidRPr="00D03DD6" w:rsidRDefault="00C16B52" w:rsidP="00D03DD6">
      <w:pPr>
        <w:pStyle w:val="Ttulo2"/>
        <w:spacing w:after="0"/>
        <w:jc w:val="center"/>
        <w:rPr>
          <w:sz w:val="32"/>
          <w:szCs w:val="32"/>
          <w:lang w:val="es-419"/>
        </w:rPr>
      </w:pPr>
      <w:r w:rsidRPr="00D03DD6">
        <w:rPr>
          <w:sz w:val="32"/>
          <w:szCs w:val="32"/>
          <w:lang w:val="es-419"/>
        </w:rPr>
        <w:t>Discusión</w:t>
      </w:r>
    </w:p>
    <w:p w14:paraId="7A12F374" w14:textId="439CDCFA" w:rsidR="00CE06DF" w:rsidRPr="00D03DD6" w:rsidRDefault="00CE06DF" w:rsidP="00D03DD6">
      <w:pPr>
        <w:spacing w:after="0"/>
        <w:ind w:firstLine="708"/>
        <w:rPr>
          <w:rFonts w:cs="Times New Roman"/>
          <w:color w:val="000000"/>
        </w:rPr>
      </w:pPr>
      <w:r w:rsidRPr="00D03DD6">
        <w:rPr>
          <w:rFonts w:cs="Times New Roman"/>
          <w:color w:val="000000"/>
        </w:rPr>
        <w:t xml:space="preserve">De acuerdo con </w:t>
      </w:r>
      <w:r w:rsidRPr="00D03DD6">
        <w:rPr>
          <w:rFonts w:cs="Times New Roman"/>
          <w:color w:val="auto"/>
        </w:rPr>
        <w:t xml:space="preserve">Cobo (2019), durante décadas se </w:t>
      </w:r>
      <w:r w:rsidR="00093A73" w:rsidRPr="00D03DD6">
        <w:rPr>
          <w:rFonts w:cs="Times New Roman"/>
          <w:color w:val="auto"/>
        </w:rPr>
        <w:t>ha planteado</w:t>
      </w:r>
      <w:r w:rsidRPr="00D03DD6">
        <w:rPr>
          <w:rFonts w:cs="Times New Roman"/>
          <w:color w:val="auto"/>
        </w:rPr>
        <w:t xml:space="preserve"> que un uso diestro de la tecnología </w:t>
      </w:r>
      <w:r w:rsidR="00093A73" w:rsidRPr="00D03DD6">
        <w:rPr>
          <w:rFonts w:cs="Times New Roman"/>
          <w:color w:val="auto"/>
        </w:rPr>
        <w:t>posibilita</w:t>
      </w:r>
      <w:r w:rsidRPr="00D03DD6">
        <w:rPr>
          <w:rFonts w:cs="Times New Roman"/>
          <w:color w:val="auto"/>
        </w:rPr>
        <w:t xml:space="preserve"> generar ventajas a quienes </w:t>
      </w:r>
      <w:r w:rsidR="00093A73" w:rsidRPr="00D03DD6">
        <w:rPr>
          <w:rFonts w:cs="Times New Roman"/>
          <w:color w:val="auto"/>
        </w:rPr>
        <w:t>logran</w:t>
      </w:r>
      <w:r w:rsidRPr="00D03DD6">
        <w:rPr>
          <w:rFonts w:cs="Times New Roman"/>
          <w:color w:val="auto"/>
        </w:rPr>
        <w:t xml:space="preserve"> adaptarse a estas nuevas herramientas; ahora tanto el Internet como diversos recursos tecnológicos han dejado de ser concebidos como una herramienta de inclusión y sus problemáticas han promovido otras formas de poder y control. Se habla entonces de </w:t>
      </w:r>
      <w:r w:rsidRPr="00D03DD6">
        <w:rPr>
          <w:rFonts w:cs="Times New Roman"/>
          <w:i/>
          <w:iCs/>
          <w:color w:val="auto"/>
        </w:rPr>
        <w:t xml:space="preserve">nuevas brechas digitales </w:t>
      </w:r>
      <w:r w:rsidRPr="00D03DD6">
        <w:rPr>
          <w:rFonts w:cs="Times New Roman"/>
          <w:color w:val="auto"/>
        </w:rPr>
        <w:t xml:space="preserve">que, entre otras cosas, se visualizan </w:t>
      </w:r>
      <w:r w:rsidRPr="00D03DD6">
        <w:rPr>
          <w:rFonts w:cs="Times New Roman"/>
          <w:color w:val="000000"/>
        </w:rPr>
        <w:t xml:space="preserve">a través de una obsesión aparente de ciertos individuos por la construcción de nuevas relaciones en el mundo digital. </w:t>
      </w:r>
    </w:p>
    <w:p w14:paraId="35329E1F" w14:textId="684A1395" w:rsidR="00D00A29" w:rsidRPr="00D03DD6" w:rsidRDefault="003B25A2" w:rsidP="00D03DD6">
      <w:pPr>
        <w:spacing w:after="0"/>
        <w:ind w:firstLine="708"/>
        <w:rPr>
          <w:rFonts w:cs="Times New Roman"/>
          <w:color w:val="000000"/>
        </w:rPr>
      </w:pPr>
      <w:r w:rsidRPr="00D03DD6">
        <w:rPr>
          <w:rFonts w:cs="Times New Roman"/>
          <w:color w:val="auto"/>
        </w:rPr>
        <w:t>Para esto</w:t>
      </w:r>
      <w:r w:rsidR="00CE06DF" w:rsidRPr="00D03DD6">
        <w:rPr>
          <w:rFonts w:cs="Times New Roman"/>
          <w:color w:val="auto"/>
        </w:rPr>
        <w:t xml:space="preserve">, Diez, </w:t>
      </w:r>
      <w:proofErr w:type="spellStart"/>
      <w:r w:rsidR="00CE06DF" w:rsidRPr="00D03DD6">
        <w:rPr>
          <w:rFonts w:cs="Times New Roman"/>
          <w:color w:val="auto"/>
        </w:rPr>
        <w:t>Aparici</w:t>
      </w:r>
      <w:proofErr w:type="spellEnd"/>
      <w:r w:rsidR="00CE06DF" w:rsidRPr="00D03DD6">
        <w:rPr>
          <w:rFonts w:cs="Times New Roman"/>
          <w:color w:val="auto"/>
        </w:rPr>
        <w:t xml:space="preserve"> y Gutiérrez (2003) </w:t>
      </w:r>
      <w:r w:rsidR="00D00A29" w:rsidRPr="00D03DD6">
        <w:rPr>
          <w:rFonts w:cs="Times New Roman"/>
          <w:color w:val="auto"/>
        </w:rPr>
        <w:t>proponen</w:t>
      </w:r>
      <w:r w:rsidR="00D00A29" w:rsidRPr="00D03DD6">
        <w:rPr>
          <w:rFonts w:cs="Times New Roman"/>
          <w:color w:val="000000"/>
        </w:rPr>
        <w:t xml:space="preserve"> repensar las tecnologías</w:t>
      </w:r>
      <w:r w:rsidR="008E35F3" w:rsidRPr="00D03DD6">
        <w:rPr>
          <w:rFonts w:cs="Times New Roman"/>
          <w:color w:val="000000"/>
        </w:rPr>
        <w:t>,</w:t>
      </w:r>
      <w:r w:rsidR="00D00A29" w:rsidRPr="00D03DD6">
        <w:rPr>
          <w:rFonts w:cs="Times New Roman"/>
          <w:color w:val="000000"/>
        </w:rPr>
        <w:t xml:space="preserve"> no como un conjunto de instrumentos, sino como el resultado de la trama de relaciones sociales (y de poder) que en cada momento de la historia ha tenido metas predefinidas políticamente. Es decir, la tecnología se puede </w:t>
      </w:r>
      <w:r w:rsidR="008E35F3" w:rsidRPr="00D03DD6">
        <w:rPr>
          <w:rFonts w:cs="Times New Roman"/>
          <w:color w:val="000000"/>
        </w:rPr>
        <w:t>—</w:t>
      </w:r>
      <w:r w:rsidR="00D00A29" w:rsidRPr="00D03DD6">
        <w:rPr>
          <w:rFonts w:cs="Times New Roman"/>
          <w:color w:val="000000"/>
        </w:rPr>
        <w:t>y se debe</w:t>
      </w:r>
      <w:r w:rsidR="008E35F3" w:rsidRPr="00D03DD6">
        <w:rPr>
          <w:rFonts w:cs="Times New Roman"/>
          <w:color w:val="000000"/>
        </w:rPr>
        <w:t xml:space="preserve">— </w:t>
      </w:r>
      <w:r w:rsidR="00D00A29" w:rsidRPr="00D03DD6">
        <w:rPr>
          <w:rFonts w:cs="Times New Roman"/>
          <w:color w:val="000000"/>
        </w:rPr>
        <w:t>definir como el resultado de relaciones sociales que producen herramientas, instrumentos, procedimientos bajo una organización, fines y objetivos determinados. Desde esta perspectiva es que la tecnología adquiere esa dimensión de producto humano y facilita un análisis crítico.</w:t>
      </w:r>
    </w:p>
    <w:p w14:paraId="44462745" w14:textId="6059BECD" w:rsidR="000104D9" w:rsidRPr="00D03DD6" w:rsidRDefault="00265A0E" w:rsidP="00D03DD6">
      <w:pPr>
        <w:spacing w:after="0"/>
        <w:ind w:firstLine="708"/>
        <w:rPr>
          <w:rFonts w:cs="Times New Roman"/>
          <w:color w:val="000000"/>
        </w:rPr>
      </w:pPr>
      <w:r w:rsidRPr="00D03DD6">
        <w:rPr>
          <w:rFonts w:cs="Times New Roman"/>
          <w:color w:val="000000"/>
        </w:rPr>
        <w:t xml:space="preserve">En ese sentido, </w:t>
      </w:r>
      <w:r w:rsidR="00450481" w:rsidRPr="00D03DD6">
        <w:rPr>
          <w:rFonts w:cs="Times New Roman"/>
          <w:color w:val="000000"/>
        </w:rPr>
        <w:t xml:space="preserve">este texto </w:t>
      </w:r>
      <w:r w:rsidR="00250B68" w:rsidRPr="00D03DD6">
        <w:rPr>
          <w:rFonts w:cs="Times New Roman"/>
          <w:color w:val="000000"/>
        </w:rPr>
        <w:t xml:space="preserve">se enfocó en </w:t>
      </w:r>
      <w:r w:rsidR="00B92C28" w:rsidRPr="00D03DD6">
        <w:rPr>
          <w:rFonts w:cs="Times New Roman"/>
          <w:color w:val="000000"/>
        </w:rPr>
        <w:t>ver</w:t>
      </w:r>
      <w:r w:rsidR="00A937A2" w:rsidRPr="00D03DD6">
        <w:rPr>
          <w:rFonts w:cs="Times New Roman"/>
          <w:color w:val="000000"/>
        </w:rPr>
        <w:t xml:space="preserve"> cómo se entienden las tecnologías en ese conjunto de relaciones sociales dentro de una institución educativa. </w:t>
      </w:r>
      <w:r w:rsidR="00250B68" w:rsidRPr="00D03DD6">
        <w:rPr>
          <w:rFonts w:cs="Times New Roman"/>
          <w:color w:val="000000"/>
        </w:rPr>
        <w:t>Dicha aproximación hace</w:t>
      </w:r>
      <w:r w:rsidR="00F33CB6" w:rsidRPr="00D03DD6">
        <w:rPr>
          <w:rFonts w:cs="Times New Roman"/>
          <w:color w:val="000000"/>
        </w:rPr>
        <w:t xml:space="preserve"> posible identificar elementos que se pueden asimilar a los </w:t>
      </w:r>
      <w:r w:rsidR="004D6C87" w:rsidRPr="00D03DD6">
        <w:rPr>
          <w:rFonts w:cs="Times New Roman"/>
          <w:color w:val="000000"/>
        </w:rPr>
        <w:t>planteamientos abordados</w:t>
      </w:r>
      <w:r w:rsidR="00F33CB6" w:rsidRPr="00D03DD6">
        <w:rPr>
          <w:rFonts w:cs="Times New Roman"/>
          <w:color w:val="000000"/>
        </w:rPr>
        <w:t xml:space="preserve"> e</w:t>
      </w:r>
      <w:r w:rsidR="003350B4" w:rsidRPr="00D03DD6">
        <w:rPr>
          <w:rFonts w:cs="Times New Roman"/>
          <w:color w:val="000000"/>
        </w:rPr>
        <w:t>n</w:t>
      </w:r>
      <w:r w:rsidR="00F33CB6" w:rsidRPr="00D03DD6">
        <w:rPr>
          <w:rFonts w:cs="Times New Roman"/>
          <w:color w:val="000000"/>
        </w:rPr>
        <w:t xml:space="preserve"> </w:t>
      </w:r>
      <w:r w:rsidR="00F33CB6" w:rsidRPr="00D03DD6">
        <w:rPr>
          <w:rFonts w:cs="Times New Roman"/>
          <w:color w:val="000000"/>
        </w:rPr>
        <w:lastRenderedPageBreak/>
        <w:t xml:space="preserve">estudios previos </w:t>
      </w:r>
      <w:r w:rsidR="003350B4" w:rsidRPr="00D03DD6">
        <w:rPr>
          <w:rFonts w:cs="Times New Roman"/>
          <w:color w:val="000000"/>
        </w:rPr>
        <w:t>relacionados con este</w:t>
      </w:r>
      <w:r w:rsidR="00F33CB6" w:rsidRPr="00D03DD6">
        <w:rPr>
          <w:rFonts w:cs="Times New Roman"/>
          <w:color w:val="000000"/>
        </w:rPr>
        <w:t xml:space="preserve"> tema y, por lo tanto, confirmar algunas de las aproximaciones que permiten comprender el objeto de estudio. </w:t>
      </w:r>
    </w:p>
    <w:p w14:paraId="02CDE737" w14:textId="6B502BFA" w:rsidR="006C1058" w:rsidRPr="00D03DD6" w:rsidRDefault="00F33CB6" w:rsidP="00D03DD6">
      <w:pPr>
        <w:spacing w:after="0"/>
        <w:ind w:firstLine="708"/>
        <w:rPr>
          <w:rFonts w:cs="Times New Roman"/>
        </w:rPr>
      </w:pPr>
      <w:r w:rsidRPr="00D03DD6">
        <w:rPr>
          <w:rFonts w:cs="Times New Roman"/>
          <w:color w:val="000000"/>
        </w:rPr>
        <w:t>Tal es el caso de l</w:t>
      </w:r>
      <w:r w:rsidR="00BB3FAD" w:rsidRPr="00D03DD6">
        <w:rPr>
          <w:rFonts w:cs="Times New Roman"/>
          <w:color w:val="000000"/>
        </w:rPr>
        <w:t xml:space="preserve">as </w:t>
      </w:r>
      <w:r w:rsidR="003350B4" w:rsidRPr="00D03DD6">
        <w:rPr>
          <w:rFonts w:cs="Times New Roman"/>
          <w:color w:val="000000"/>
        </w:rPr>
        <w:t>problemáticas en los</w:t>
      </w:r>
      <w:r w:rsidR="006C1058" w:rsidRPr="00D03DD6">
        <w:rPr>
          <w:rFonts w:cs="Times New Roman"/>
          <w:color w:val="000000"/>
        </w:rPr>
        <w:t xml:space="preserve"> programa</w:t>
      </w:r>
      <w:r w:rsidR="003350B4" w:rsidRPr="00D03DD6">
        <w:rPr>
          <w:rFonts w:cs="Times New Roman"/>
          <w:color w:val="000000"/>
        </w:rPr>
        <w:t>s</w:t>
      </w:r>
      <w:r w:rsidR="006C1058" w:rsidRPr="00D03DD6">
        <w:rPr>
          <w:rFonts w:cs="Times New Roman"/>
          <w:color w:val="000000"/>
        </w:rPr>
        <w:t xml:space="preserve"> de estímulos institucionales</w:t>
      </w:r>
      <w:r w:rsidR="00BB3FAD" w:rsidRPr="00D03DD6">
        <w:rPr>
          <w:rFonts w:cs="Times New Roman"/>
          <w:color w:val="000000"/>
        </w:rPr>
        <w:t>.</w:t>
      </w:r>
      <w:r w:rsidR="006C1058" w:rsidRPr="00D03DD6">
        <w:rPr>
          <w:rFonts w:cs="Times New Roman"/>
          <w:color w:val="000000"/>
        </w:rPr>
        <w:t xml:space="preserve"> </w:t>
      </w:r>
      <w:r w:rsidR="006C1058" w:rsidRPr="00D03DD6">
        <w:rPr>
          <w:rFonts w:cs="Times New Roman"/>
          <w:color w:val="auto"/>
        </w:rPr>
        <w:t>Luzardo</w:t>
      </w:r>
      <w:r w:rsidR="008E5040" w:rsidRPr="00D03DD6">
        <w:rPr>
          <w:rFonts w:cs="Times New Roman"/>
          <w:color w:val="auto"/>
        </w:rPr>
        <w:t>,</w:t>
      </w:r>
      <w:r w:rsidR="006C1058" w:rsidRPr="00D03DD6">
        <w:rPr>
          <w:rFonts w:cs="Times New Roman"/>
          <w:color w:val="auto"/>
        </w:rPr>
        <w:t xml:space="preserve"> </w:t>
      </w:r>
      <w:r w:rsidR="008E5040" w:rsidRPr="00D03DD6">
        <w:rPr>
          <w:rFonts w:eastAsia="Times New Roman" w:cs="Times New Roman"/>
        </w:rPr>
        <w:t>Sandia, Aguilar, Macias y Herrera</w:t>
      </w:r>
      <w:r w:rsidR="008E5040" w:rsidRPr="00D03DD6" w:rsidDel="008E5040">
        <w:rPr>
          <w:rFonts w:cs="Times New Roman"/>
          <w:i/>
          <w:iCs/>
          <w:color w:val="auto"/>
        </w:rPr>
        <w:t xml:space="preserve"> </w:t>
      </w:r>
      <w:r w:rsidR="006C1058" w:rsidRPr="00D03DD6">
        <w:rPr>
          <w:rFonts w:cs="Times New Roman"/>
          <w:color w:val="auto"/>
        </w:rPr>
        <w:t xml:space="preserve">(2017) afirman que uno de los elementos clave en el proceso de implementación de una innovación que contemple el uso de tecnologías en una institución educativa implica definir adecuadamente una estrategia institucional que contemple una planificación previa de las acciones que se van a realizar, donde también se hagan explícitos los propósitos y el valor que tiene, para la institución, la implementación de la innovación planteada. </w:t>
      </w:r>
      <w:r w:rsidR="00A739B9" w:rsidRPr="00D03DD6">
        <w:rPr>
          <w:rFonts w:cs="Times New Roman"/>
          <w:color w:val="auto"/>
        </w:rPr>
        <w:t>Bajo esta</w:t>
      </w:r>
      <w:r w:rsidR="003E7997" w:rsidRPr="00D03DD6">
        <w:rPr>
          <w:rFonts w:cs="Times New Roman"/>
          <w:color w:val="auto"/>
        </w:rPr>
        <w:t xml:space="preserve"> misma</w:t>
      </w:r>
      <w:r w:rsidR="00A739B9" w:rsidRPr="00D03DD6">
        <w:rPr>
          <w:rFonts w:cs="Times New Roman"/>
          <w:color w:val="auto"/>
        </w:rPr>
        <w:t xml:space="preserve"> lógica es que </w:t>
      </w:r>
      <w:r w:rsidR="006C1058" w:rsidRPr="00D03DD6">
        <w:rPr>
          <w:rFonts w:cs="Times New Roman"/>
          <w:color w:val="auto"/>
        </w:rPr>
        <w:t xml:space="preserve">Loor y García (2020) sugieren que las instituciones educativas </w:t>
      </w:r>
      <w:r w:rsidR="006C1058" w:rsidRPr="00D03DD6">
        <w:rPr>
          <w:rFonts w:cs="Times New Roman"/>
        </w:rPr>
        <w:t>pueden diseñar programas de incentivos que</w:t>
      </w:r>
      <w:r w:rsidR="003E7997" w:rsidRPr="00D03DD6">
        <w:rPr>
          <w:rFonts w:cs="Times New Roman"/>
        </w:rPr>
        <w:t>,</w:t>
      </w:r>
      <w:r w:rsidR="006C1058" w:rsidRPr="00D03DD6">
        <w:rPr>
          <w:rFonts w:cs="Times New Roman"/>
        </w:rPr>
        <w:t xml:space="preserve"> además de generar motivación, permitan al personal comprender lo que se espera lograr con cada innovación. </w:t>
      </w:r>
    </w:p>
    <w:p w14:paraId="10413E6F" w14:textId="65D33B4F" w:rsidR="00930150" w:rsidRPr="00D03DD6" w:rsidRDefault="003E7997" w:rsidP="00D03DD6">
      <w:pPr>
        <w:autoSpaceDE w:val="0"/>
        <w:autoSpaceDN w:val="0"/>
        <w:adjustRightInd w:val="0"/>
        <w:spacing w:after="0"/>
        <w:ind w:firstLine="708"/>
        <w:rPr>
          <w:rFonts w:cs="Times New Roman"/>
        </w:rPr>
      </w:pPr>
      <w:r w:rsidRPr="00D03DD6">
        <w:rPr>
          <w:rFonts w:cs="Times New Roman"/>
        </w:rPr>
        <w:t>Asi</w:t>
      </w:r>
      <w:r w:rsidR="0098609F" w:rsidRPr="00D03DD6">
        <w:rPr>
          <w:rFonts w:cs="Times New Roman"/>
        </w:rPr>
        <w:t>mismo, Navarrete y Mendi</w:t>
      </w:r>
      <w:r w:rsidR="00772CA8" w:rsidRPr="00D03DD6">
        <w:rPr>
          <w:rFonts w:cs="Times New Roman"/>
        </w:rPr>
        <w:t>e</w:t>
      </w:r>
      <w:r w:rsidR="0098609F" w:rsidRPr="00D03DD6">
        <w:rPr>
          <w:rFonts w:cs="Times New Roman"/>
        </w:rPr>
        <w:t>t</w:t>
      </w:r>
      <w:r w:rsidR="00772CA8" w:rsidRPr="00D03DD6">
        <w:rPr>
          <w:rFonts w:cs="Times New Roman"/>
        </w:rPr>
        <w:t>a</w:t>
      </w:r>
      <w:r w:rsidR="0098609F" w:rsidRPr="00D03DD6">
        <w:rPr>
          <w:rFonts w:cs="Times New Roman"/>
        </w:rPr>
        <w:t xml:space="preserve"> (2018)</w:t>
      </w:r>
      <w:r w:rsidRPr="00D03DD6">
        <w:rPr>
          <w:rFonts w:cs="Times New Roman"/>
        </w:rPr>
        <w:t>,</w:t>
      </w:r>
      <w:r w:rsidR="00AF06F2" w:rsidRPr="00D03DD6">
        <w:rPr>
          <w:rFonts w:cs="Times New Roman"/>
        </w:rPr>
        <w:t xml:space="preserve"> a través de un estudio orientado a indagar sobre la integración de las TIC en el contexto educativo ecuatoriano, encontraron que a</w:t>
      </w:r>
      <w:r w:rsidR="008E5040" w:rsidRPr="00D03DD6">
        <w:rPr>
          <w:rFonts w:cs="Times New Roman"/>
        </w:rPr>
        <w:t>ú</w:t>
      </w:r>
      <w:r w:rsidR="00AF06F2" w:rsidRPr="00D03DD6">
        <w:rPr>
          <w:rFonts w:cs="Times New Roman"/>
        </w:rPr>
        <w:t xml:space="preserve">n existen varios profesores que no están dispuestos a utilizar las tecnologías, pero que, además, siguen mostrando prácticas tradicionales que no están acordes a los nuevos escenarios y demandas actuales de la educación. </w:t>
      </w:r>
      <w:r w:rsidR="003550EB" w:rsidRPr="00D03DD6">
        <w:rPr>
          <w:rFonts w:cs="Times New Roman"/>
        </w:rPr>
        <w:t>En complemento,</w:t>
      </w:r>
      <w:r w:rsidR="00926F7A" w:rsidRPr="00D03DD6">
        <w:rPr>
          <w:rFonts w:cs="Times New Roman"/>
        </w:rPr>
        <w:t xml:space="preserve"> y desde una perspectiva un tanto más local,</w:t>
      </w:r>
      <w:r w:rsidR="003550EB" w:rsidRPr="00D03DD6">
        <w:rPr>
          <w:rFonts w:cs="Times New Roman"/>
        </w:rPr>
        <w:t xml:space="preserve"> Palomino</w:t>
      </w:r>
      <w:r w:rsidR="008E5040" w:rsidRPr="00D03DD6">
        <w:rPr>
          <w:rFonts w:cs="Times New Roman"/>
        </w:rPr>
        <w:t xml:space="preserve">, </w:t>
      </w:r>
      <w:r w:rsidR="008E5040" w:rsidRPr="00D03DD6">
        <w:rPr>
          <w:rFonts w:eastAsiaTheme="majorEastAsia" w:cs="Times New Roman"/>
          <w:lang w:val="es-419"/>
        </w:rPr>
        <w:t>Olivas, Robles y Pestaño</w:t>
      </w:r>
      <w:r w:rsidR="003550EB" w:rsidRPr="00D03DD6">
        <w:rPr>
          <w:rFonts w:cs="Times New Roman"/>
        </w:rPr>
        <w:t xml:space="preserve"> (2014) recuperaron información a través de un cuestionario sobre el modelo educativo de la UES que fue aplicado</w:t>
      </w:r>
      <w:r w:rsidR="008E5040" w:rsidRPr="00D03DD6">
        <w:rPr>
          <w:rFonts w:cs="Times New Roman"/>
        </w:rPr>
        <w:t xml:space="preserve"> a</w:t>
      </w:r>
      <w:r w:rsidR="003550EB" w:rsidRPr="00D03DD6">
        <w:rPr>
          <w:rFonts w:cs="Times New Roman"/>
        </w:rPr>
        <w:t xml:space="preserve"> egresados</w:t>
      </w:r>
      <w:r w:rsidR="008E5040" w:rsidRPr="00D03DD6">
        <w:rPr>
          <w:rFonts w:cs="Times New Roman"/>
        </w:rPr>
        <w:t>,</w:t>
      </w:r>
      <w:r w:rsidR="003550EB" w:rsidRPr="00D03DD6">
        <w:rPr>
          <w:rFonts w:cs="Times New Roman"/>
        </w:rPr>
        <w:t xml:space="preserve"> quienes señalaron como insuficiente tanto la diversificación de secuencias didácticas como el acceso a internet en la institución. </w:t>
      </w:r>
    </w:p>
    <w:p w14:paraId="1378B62B" w14:textId="73972169" w:rsidR="00A102E1" w:rsidRPr="00D03DD6" w:rsidRDefault="00930150" w:rsidP="00D03DD6">
      <w:pPr>
        <w:autoSpaceDE w:val="0"/>
        <w:autoSpaceDN w:val="0"/>
        <w:adjustRightInd w:val="0"/>
        <w:spacing w:after="0"/>
        <w:ind w:firstLine="708"/>
        <w:rPr>
          <w:rFonts w:cs="Times New Roman"/>
        </w:rPr>
      </w:pPr>
      <w:r w:rsidRPr="00D03DD6">
        <w:rPr>
          <w:rFonts w:cs="Times New Roman"/>
        </w:rPr>
        <w:t>No obstante</w:t>
      </w:r>
      <w:r w:rsidR="008B1366" w:rsidRPr="00D03DD6">
        <w:rPr>
          <w:rFonts w:cs="Times New Roman"/>
        </w:rPr>
        <w:t xml:space="preserve">, </w:t>
      </w:r>
      <w:r w:rsidRPr="00D03DD6">
        <w:rPr>
          <w:rFonts w:cs="Times New Roman"/>
        </w:rPr>
        <w:t xml:space="preserve">este texto también deja ver algunas diferencias con otras investigaciones y que van de la mano con las particularidades del contexto institucional que se ha analizado. Esto, a su vez, representa un conjunto de elementos que se sugiere profundizar a través de nuevos estudios </w:t>
      </w:r>
      <w:r w:rsidR="00A46F29" w:rsidRPr="00D03DD6">
        <w:rPr>
          <w:rFonts w:cs="Times New Roman"/>
        </w:rPr>
        <w:t>orientados a indagar sobre</w:t>
      </w:r>
      <w:r w:rsidR="00A102E1" w:rsidRPr="00D03DD6">
        <w:rPr>
          <w:rFonts w:cs="Times New Roman"/>
        </w:rPr>
        <w:t xml:space="preserve"> dos temáticas principales</w:t>
      </w:r>
      <w:r w:rsidR="008E5040" w:rsidRPr="00D03DD6">
        <w:rPr>
          <w:rFonts w:cs="Times New Roman"/>
        </w:rPr>
        <w:t xml:space="preserve">: </w:t>
      </w:r>
      <w:r w:rsidR="00A102E1" w:rsidRPr="00D03DD6">
        <w:rPr>
          <w:rFonts w:cs="Times New Roman"/>
        </w:rPr>
        <w:t xml:space="preserve">la evaluación </w:t>
      </w:r>
      <w:r w:rsidR="006F4CF9" w:rsidRPr="00D03DD6">
        <w:rPr>
          <w:rFonts w:cs="Times New Roman"/>
        </w:rPr>
        <w:t>estudiante-</w:t>
      </w:r>
      <w:r w:rsidR="00A102E1" w:rsidRPr="00D03DD6">
        <w:rPr>
          <w:rFonts w:cs="Times New Roman"/>
        </w:rPr>
        <w:t>docente</w:t>
      </w:r>
      <w:r w:rsidR="006F4CF9" w:rsidRPr="00D03DD6">
        <w:rPr>
          <w:rFonts w:cs="Times New Roman"/>
        </w:rPr>
        <w:t xml:space="preserve"> en contextos virtuales y la factibilidad de una enseñanza innovadora a través de tecnologías en el contexto mexicano. </w:t>
      </w:r>
    </w:p>
    <w:p w14:paraId="605D28C0" w14:textId="6A8258B3" w:rsidR="007B4BFC" w:rsidRPr="00D03DD6" w:rsidRDefault="008E5040" w:rsidP="00D03DD6">
      <w:pPr>
        <w:autoSpaceDE w:val="0"/>
        <w:autoSpaceDN w:val="0"/>
        <w:adjustRightInd w:val="0"/>
        <w:spacing w:after="0"/>
        <w:ind w:firstLine="708"/>
        <w:rPr>
          <w:rFonts w:cs="Times New Roman"/>
        </w:rPr>
      </w:pPr>
      <w:r w:rsidRPr="00D03DD6">
        <w:rPr>
          <w:rFonts w:cs="Times New Roman"/>
        </w:rPr>
        <w:t>R</w:t>
      </w:r>
      <w:r w:rsidR="006F4CF9" w:rsidRPr="00D03DD6">
        <w:rPr>
          <w:rFonts w:cs="Times New Roman"/>
        </w:rPr>
        <w:t>especto a la evaluación estudiante-docente, los testimonios dejan ver situaciones complejas</w:t>
      </w:r>
      <w:r w:rsidR="009E6215" w:rsidRPr="00D03DD6">
        <w:rPr>
          <w:rFonts w:cs="Times New Roman"/>
        </w:rPr>
        <w:t xml:space="preserve"> que se deben repensar con el fin de identificar formas de reducir el sesgo por parte del estudiante, de tal manera que el profesorado tenga la posibilidad de aprovechar la evaluación para mejorar su ejercicio docente. Es un tema multidimensional que puede contemplar desde lo comentado anteriormente hasta las acciones institucionales en función de tal evaluación, es decir</w:t>
      </w:r>
      <w:r w:rsidR="0059220A" w:rsidRPr="00D03DD6">
        <w:rPr>
          <w:rFonts w:cs="Times New Roman"/>
        </w:rPr>
        <w:t>,</w:t>
      </w:r>
      <w:r w:rsidR="009E6215" w:rsidRPr="00D03DD6">
        <w:rPr>
          <w:rFonts w:cs="Times New Roman"/>
        </w:rPr>
        <w:t xml:space="preserve"> ¿</w:t>
      </w:r>
      <w:r w:rsidR="0059220A" w:rsidRPr="00D03DD6">
        <w:rPr>
          <w:rFonts w:cs="Times New Roman"/>
        </w:rPr>
        <w:t xml:space="preserve">qué </w:t>
      </w:r>
      <w:r w:rsidR="009E6215" w:rsidRPr="00D03DD6">
        <w:rPr>
          <w:rFonts w:cs="Times New Roman"/>
        </w:rPr>
        <w:t xml:space="preserve">tan favorecedor será para una institución condicionar la </w:t>
      </w:r>
      <w:r w:rsidR="009E6215" w:rsidRPr="00D03DD6">
        <w:rPr>
          <w:rFonts w:cs="Times New Roman"/>
        </w:rPr>
        <w:lastRenderedPageBreak/>
        <w:t xml:space="preserve">permanencia de los profesores de asignatura en función de una evaluación estudiante-docente? </w:t>
      </w:r>
      <w:r w:rsidR="007B4BFC" w:rsidRPr="00D03DD6">
        <w:rPr>
          <w:rFonts w:cs="Times New Roman"/>
        </w:rPr>
        <w:t xml:space="preserve">Reflexionar esto al momento de indagar sobre estrategias de enseñanza a través de tecnologías puede favorecer la visualización de nuevas formas de mejorar la relación estudiante-docente en contextos educativos virtuales. </w:t>
      </w:r>
    </w:p>
    <w:p w14:paraId="49C73397" w14:textId="2F1F8B85" w:rsidR="00CE06DF" w:rsidRPr="00D03DD6" w:rsidRDefault="00181816" w:rsidP="00D03DD6">
      <w:pPr>
        <w:autoSpaceDE w:val="0"/>
        <w:autoSpaceDN w:val="0"/>
        <w:adjustRightInd w:val="0"/>
        <w:spacing w:after="0"/>
        <w:ind w:firstLine="708"/>
        <w:rPr>
          <w:rFonts w:cs="Times New Roman"/>
        </w:rPr>
      </w:pPr>
      <w:r w:rsidRPr="00D03DD6">
        <w:rPr>
          <w:rFonts w:cs="Times New Roman"/>
        </w:rPr>
        <w:t xml:space="preserve">En cuanto a la factibilidad de una enseñanza innovadora a través de tecnologías en el contexto mexicano </w:t>
      </w:r>
      <w:r w:rsidR="006C3F66" w:rsidRPr="00D03DD6">
        <w:rPr>
          <w:rFonts w:cs="Times New Roman"/>
        </w:rPr>
        <w:t>se debe reconocer, en primer lugar, que aun cuando la educación apoyada por tecnologías</w:t>
      </w:r>
      <w:r w:rsidR="00F6592C" w:rsidRPr="00D03DD6">
        <w:rPr>
          <w:rFonts w:cs="Times New Roman"/>
        </w:rPr>
        <w:t>,</w:t>
      </w:r>
      <w:r w:rsidR="006C3F66" w:rsidRPr="00D03DD6">
        <w:rPr>
          <w:rFonts w:cs="Times New Roman"/>
        </w:rPr>
        <w:t xml:space="preserve"> e incluso las modalidades de enseñanza no presenciales, representan una tendencia que va en aumento en las universidades de México</w:t>
      </w:r>
      <w:r w:rsidR="00F6592C" w:rsidRPr="00D03DD6">
        <w:rPr>
          <w:rFonts w:cs="Times New Roman"/>
        </w:rPr>
        <w:t>, l</w:t>
      </w:r>
      <w:r w:rsidR="005402D7" w:rsidRPr="00D03DD6">
        <w:rPr>
          <w:rFonts w:cs="Times New Roman"/>
        </w:rPr>
        <w:t xml:space="preserve">a educación básica </w:t>
      </w:r>
      <w:r w:rsidR="00872A91" w:rsidRPr="00D03DD6">
        <w:rPr>
          <w:rFonts w:cs="Times New Roman"/>
        </w:rPr>
        <w:t>y media superior son</w:t>
      </w:r>
      <w:r w:rsidR="00F6592C" w:rsidRPr="00D03DD6">
        <w:rPr>
          <w:rFonts w:cs="Times New Roman"/>
        </w:rPr>
        <w:t xml:space="preserve"> todavía impartida</w:t>
      </w:r>
      <w:r w:rsidR="00872A91" w:rsidRPr="00D03DD6">
        <w:rPr>
          <w:rFonts w:cs="Times New Roman"/>
        </w:rPr>
        <w:t>s predominantemente</w:t>
      </w:r>
      <w:r w:rsidR="005402D7" w:rsidRPr="00D03DD6">
        <w:rPr>
          <w:rFonts w:cs="Times New Roman"/>
        </w:rPr>
        <w:t xml:space="preserve"> a través de </w:t>
      </w:r>
      <w:r w:rsidR="00872A91" w:rsidRPr="00D03DD6">
        <w:rPr>
          <w:rFonts w:cs="Times New Roman"/>
        </w:rPr>
        <w:t>modalidades</w:t>
      </w:r>
      <w:r w:rsidR="005402D7" w:rsidRPr="00D03DD6">
        <w:rPr>
          <w:rFonts w:cs="Times New Roman"/>
        </w:rPr>
        <w:t xml:space="preserve"> educativ</w:t>
      </w:r>
      <w:r w:rsidR="00872A91" w:rsidRPr="00D03DD6">
        <w:rPr>
          <w:rFonts w:cs="Times New Roman"/>
        </w:rPr>
        <w:t>a</w:t>
      </w:r>
      <w:r w:rsidR="005402D7" w:rsidRPr="00D03DD6">
        <w:rPr>
          <w:rFonts w:cs="Times New Roman"/>
        </w:rPr>
        <w:t xml:space="preserve">s presenciales. </w:t>
      </w:r>
      <w:r w:rsidR="00F6592C" w:rsidRPr="00D03DD6">
        <w:rPr>
          <w:rFonts w:cs="Times New Roman"/>
        </w:rPr>
        <w:t xml:space="preserve">Esto hace necesario indagar qué tan preparados están los estudiantes para enfrentar los desafíos que representan las modalidades ofertadas en las instituciones de educación superior, o bien las estrategias institucionales que contemplan el uso de tecnologías en la </w:t>
      </w:r>
      <w:proofErr w:type="gramStart"/>
      <w:r w:rsidR="00F6592C" w:rsidRPr="00D03DD6">
        <w:rPr>
          <w:rFonts w:cs="Times New Roman"/>
        </w:rPr>
        <w:t>docencia</w:t>
      </w:r>
      <w:proofErr w:type="gramEnd"/>
      <w:r w:rsidR="00F6592C" w:rsidRPr="00D03DD6">
        <w:rPr>
          <w:rFonts w:cs="Times New Roman"/>
        </w:rPr>
        <w:t xml:space="preserve"> pero desde la perspectiva del estudiante. Resulta fundamental, entonces, recuperar información acerca de lo que se hace en las instituciones para preparar al estudiante con respecto a la modalidad educativa en la que se encuentra inscrito y proporcionar sugerencias que reorienten las estrategias institucion</w:t>
      </w:r>
      <w:r w:rsidR="00872A91" w:rsidRPr="00D03DD6">
        <w:rPr>
          <w:rFonts w:cs="Times New Roman"/>
        </w:rPr>
        <w:t>ales sobre el empleo de tecnologías.</w:t>
      </w:r>
      <w:r w:rsidR="008B1366" w:rsidRPr="00D03DD6">
        <w:rPr>
          <w:rFonts w:cs="Times New Roman"/>
        </w:rPr>
        <w:t xml:space="preserve"> </w:t>
      </w:r>
    </w:p>
    <w:p w14:paraId="78038841" w14:textId="77777777" w:rsidR="0059220A" w:rsidRPr="00D03DD6" w:rsidRDefault="0059220A" w:rsidP="00D03DD6">
      <w:pPr>
        <w:autoSpaceDE w:val="0"/>
        <w:autoSpaceDN w:val="0"/>
        <w:adjustRightInd w:val="0"/>
        <w:spacing w:after="0"/>
        <w:ind w:firstLine="708"/>
        <w:rPr>
          <w:rFonts w:cs="Times New Roman"/>
        </w:rPr>
      </w:pPr>
    </w:p>
    <w:p w14:paraId="46400171" w14:textId="3FEAA97C" w:rsidR="00A05A20" w:rsidRPr="00D03DD6" w:rsidRDefault="00A05A20" w:rsidP="00D03DD6">
      <w:pPr>
        <w:pStyle w:val="Ttulo2"/>
        <w:spacing w:after="0"/>
        <w:jc w:val="center"/>
        <w:rPr>
          <w:sz w:val="32"/>
          <w:szCs w:val="32"/>
          <w:lang w:val="es-419"/>
        </w:rPr>
      </w:pPr>
      <w:r w:rsidRPr="00D03DD6">
        <w:rPr>
          <w:sz w:val="32"/>
          <w:szCs w:val="32"/>
          <w:lang w:val="es-419"/>
        </w:rPr>
        <w:t>Conclusiones</w:t>
      </w:r>
    </w:p>
    <w:p w14:paraId="73FC9443" w14:textId="198EC2FA" w:rsidR="000C5A29" w:rsidRPr="00D03DD6" w:rsidRDefault="00F84BFD" w:rsidP="00D03DD6">
      <w:pPr>
        <w:autoSpaceDE w:val="0"/>
        <w:autoSpaceDN w:val="0"/>
        <w:adjustRightInd w:val="0"/>
        <w:spacing w:after="0"/>
        <w:ind w:firstLine="709"/>
        <w:rPr>
          <w:rFonts w:cs="Times New Roman"/>
        </w:rPr>
      </w:pPr>
      <w:r w:rsidRPr="00D03DD6">
        <w:rPr>
          <w:rFonts w:cs="Times New Roman"/>
        </w:rPr>
        <w:t xml:space="preserve">La </w:t>
      </w:r>
      <w:r w:rsidR="00946B4B" w:rsidRPr="00D03DD6">
        <w:rPr>
          <w:rFonts w:cs="Times New Roman"/>
        </w:rPr>
        <w:t>formación</w:t>
      </w:r>
      <w:r w:rsidR="00DE5F15" w:rsidRPr="00D03DD6">
        <w:rPr>
          <w:rFonts w:cs="Times New Roman"/>
        </w:rPr>
        <w:t xml:space="preserve"> en</w:t>
      </w:r>
      <w:r w:rsidR="00946B4B" w:rsidRPr="00D03DD6">
        <w:rPr>
          <w:rFonts w:cs="Times New Roman"/>
        </w:rPr>
        <w:t xml:space="preserve"> las </w:t>
      </w:r>
      <w:r w:rsidR="00DE5F15" w:rsidRPr="00D03DD6">
        <w:rPr>
          <w:rFonts w:cs="Times New Roman"/>
        </w:rPr>
        <w:t>universidades se ha orientado cada vez</w:t>
      </w:r>
      <w:r w:rsidRPr="00D03DD6">
        <w:rPr>
          <w:rFonts w:cs="Times New Roman"/>
        </w:rPr>
        <w:t xml:space="preserve"> más</w:t>
      </w:r>
      <w:r w:rsidR="00DE5F15" w:rsidRPr="00D03DD6">
        <w:rPr>
          <w:rFonts w:cs="Times New Roman"/>
        </w:rPr>
        <w:t xml:space="preserve"> </w:t>
      </w:r>
      <w:r w:rsidRPr="00D03DD6">
        <w:rPr>
          <w:rFonts w:cs="Times New Roman"/>
        </w:rPr>
        <w:t xml:space="preserve">hacia </w:t>
      </w:r>
      <w:r w:rsidR="00DE5F15" w:rsidRPr="00D03DD6">
        <w:rPr>
          <w:rFonts w:cs="Times New Roman"/>
        </w:rPr>
        <w:t>una oferta híbrida que contempla el uso de tecnologías como eje central p</w:t>
      </w:r>
      <w:r w:rsidR="000C5A29" w:rsidRPr="00D03DD6">
        <w:rPr>
          <w:rFonts w:cs="Times New Roman"/>
        </w:rPr>
        <w:t xml:space="preserve">ara su funcionamiento. En </w:t>
      </w:r>
      <w:r w:rsidRPr="00D03DD6">
        <w:rPr>
          <w:rFonts w:cs="Times New Roman"/>
        </w:rPr>
        <w:t>consecuencia,</w:t>
      </w:r>
      <w:r w:rsidR="00DE5F15" w:rsidRPr="00D03DD6">
        <w:rPr>
          <w:rFonts w:cs="Times New Roman"/>
        </w:rPr>
        <w:t xml:space="preserve"> las instituciones se encuentran </w:t>
      </w:r>
      <w:r w:rsidRPr="00D03DD6">
        <w:rPr>
          <w:rFonts w:cs="Times New Roman"/>
        </w:rPr>
        <w:t xml:space="preserve">en </w:t>
      </w:r>
      <w:r w:rsidR="00DE5F15" w:rsidRPr="00D03DD6">
        <w:rPr>
          <w:rFonts w:cs="Times New Roman"/>
        </w:rPr>
        <w:t>la necesidad constante de invertir en infraestruc</w:t>
      </w:r>
      <w:r w:rsidR="000C5A29" w:rsidRPr="00D03DD6">
        <w:rPr>
          <w:rFonts w:cs="Times New Roman"/>
        </w:rPr>
        <w:t xml:space="preserve">tura tecnológica, pero además </w:t>
      </w:r>
      <w:r w:rsidRPr="00D03DD6">
        <w:rPr>
          <w:rFonts w:cs="Times New Roman"/>
        </w:rPr>
        <w:t xml:space="preserve">en la de </w:t>
      </w:r>
      <w:r w:rsidR="00DE5F15" w:rsidRPr="00D03DD6">
        <w:rPr>
          <w:rFonts w:cs="Times New Roman"/>
        </w:rPr>
        <w:t xml:space="preserve">adaptar sus modelos educativos para aprovechar algunos de los beneficios que pueden ofrecer las tecnologías </w:t>
      </w:r>
      <w:r w:rsidR="000C5A29" w:rsidRPr="00D03DD6">
        <w:rPr>
          <w:rFonts w:cs="Times New Roman"/>
        </w:rPr>
        <w:t>a</w:t>
      </w:r>
      <w:r w:rsidR="00DE5F15" w:rsidRPr="00D03DD6">
        <w:rPr>
          <w:rFonts w:cs="Times New Roman"/>
        </w:rPr>
        <w:t xml:space="preserve">l ejercicio docente. </w:t>
      </w:r>
      <w:r w:rsidR="000041DB" w:rsidRPr="00D03DD6">
        <w:rPr>
          <w:rFonts w:cs="Times New Roman"/>
        </w:rPr>
        <w:t xml:space="preserve">Esto implica, a su vez, capacitar a cada docente de tal forma que se comprenda cuándo, cómo y para qué utilizar las </w:t>
      </w:r>
      <w:r w:rsidR="001F2D66" w:rsidRPr="00D03DD6">
        <w:rPr>
          <w:rFonts w:cs="Times New Roman"/>
        </w:rPr>
        <w:t>tecnologías</w:t>
      </w:r>
      <w:r w:rsidR="000041DB" w:rsidRPr="00D03DD6">
        <w:rPr>
          <w:rFonts w:cs="Times New Roman"/>
        </w:rPr>
        <w:t xml:space="preserve">. </w:t>
      </w:r>
      <w:r w:rsidR="00260DEF" w:rsidRPr="00D03DD6">
        <w:rPr>
          <w:rFonts w:cs="Times New Roman"/>
        </w:rPr>
        <w:t>Tal situación</w:t>
      </w:r>
      <w:r w:rsidR="000041DB" w:rsidRPr="00D03DD6">
        <w:rPr>
          <w:rFonts w:cs="Times New Roman"/>
        </w:rPr>
        <w:t xml:space="preserve"> ha</w:t>
      </w:r>
      <w:r w:rsidR="00260DEF" w:rsidRPr="00D03DD6">
        <w:rPr>
          <w:rFonts w:cs="Times New Roman"/>
        </w:rPr>
        <w:t xml:space="preserve"> genera</w:t>
      </w:r>
      <w:r w:rsidR="000041DB" w:rsidRPr="00D03DD6">
        <w:rPr>
          <w:rFonts w:cs="Times New Roman"/>
        </w:rPr>
        <w:t>do</w:t>
      </w:r>
      <w:r w:rsidR="00260DEF" w:rsidRPr="00D03DD6">
        <w:rPr>
          <w:rFonts w:cs="Times New Roman"/>
        </w:rPr>
        <w:t xml:space="preserve"> una serie de retos </w:t>
      </w:r>
      <w:r w:rsidR="007941E2" w:rsidRPr="00D03DD6">
        <w:rPr>
          <w:rFonts w:cs="Times New Roman"/>
        </w:rPr>
        <w:t xml:space="preserve">que son enfrentados de manera diferente </w:t>
      </w:r>
      <w:r w:rsidR="007C3CE4" w:rsidRPr="00D03DD6">
        <w:rPr>
          <w:rFonts w:cs="Times New Roman"/>
        </w:rPr>
        <w:t>en cada una de las instituciones</w:t>
      </w:r>
      <w:r w:rsidR="007941E2" w:rsidRPr="00D03DD6">
        <w:rPr>
          <w:rFonts w:cs="Times New Roman"/>
        </w:rPr>
        <w:t xml:space="preserve"> y que además generan diferentes resultados entre la percepción de cada docente. Lo </w:t>
      </w:r>
      <w:r w:rsidR="007C3CE4" w:rsidRPr="00D03DD6">
        <w:rPr>
          <w:rFonts w:cs="Times New Roman"/>
        </w:rPr>
        <w:t xml:space="preserve">anterior </w:t>
      </w:r>
      <w:r w:rsidR="007941E2" w:rsidRPr="00D03DD6">
        <w:rPr>
          <w:rFonts w:cs="Times New Roman"/>
        </w:rPr>
        <w:t>hace pertinente profundizar entre las experiencias del profesorado con respecto al uso d</w:t>
      </w:r>
      <w:r w:rsidR="000C5A29" w:rsidRPr="00D03DD6">
        <w:rPr>
          <w:rFonts w:cs="Times New Roman"/>
        </w:rPr>
        <w:t xml:space="preserve">e </w:t>
      </w:r>
      <w:r w:rsidR="001F2D66" w:rsidRPr="00D03DD6">
        <w:rPr>
          <w:rFonts w:cs="Times New Roman"/>
        </w:rPr>
        <w:t>tecnologías</w:t>
      </w:r>
      <w:r w:rsidR="000C5A29" w:rsidRPr="00D03DD6">
        <w:rPr>
          <w:rFonts w:cs="Times New Roman"/>
        </w:rPr>
        <w:t>.</w:t>
      </w:r>
    </w:p>
    <w:p w14:paraId="57789571" w14:textId="5E4C80FE" w:rsidR="00F847F9" w:rsidRPr="00D03DD6" w:rsidRDefault="007C3CE4" w:rsidP="00D03DD6">
      <w:pPr>
        <w:autoSpaceDE w:val="0"/>
        <w:autoSpaceDN w:val="0"/>
        <w:adjustRightInd w:val="0"/>
        <w:spacing w:after="0"/>
        <w:ind w:firstLine="709"/>
        <w:rPr>
          <w:rFonts w:cs="Times New Roman"/>
          <w:color w:val="auto"/>
        </w:rPr>
      </w:pPr>
      <w:r w:rsidRPr="00D03DD6">
        <w:rPr>
          <w:rFonts w:cs="Times New Roman"/>
        </w:rPr>
        <w:t>En cuanto</w:t>
      </w:r>
      <w:r w:rsidR="007941E2" w:rsidRPr="00D03DD6">
        <w:rPr>
          <w:rFonts w:cs="Times New Roman"/>
        </w:rPr>
        <w:t xml:space="preserve"> a la virtualidad como medio para </w:t>
      </w:r>
      <w:r w:rsidR="000C5A29" w:rsidRPr="00D03DD6">
        <w:rPr>
          <w:rFonts w:cs="Times New Roman"/>
        </w:rPr>
        <w:t>el mejoramiento</w:t>
      </w:r>
      <w:r w:rsidR="00DC2650" w:rsidRPr="00D03DD6">
        <w:rPr>
          <w:rFonts w:cs="Times New Roman"/>
        </w:rPr>
        <w:t xml:space="preserve"> de la enseñanza, los testimonios recuperados en este documento dejan ver un escenario un tanto </w:t>
      </w:r>
      <w:proofErr w:type="gramStart"/>
      <w:r w:rsidR="00DC2650" w:rsidRPr="00D03DD6">
        <w:rPr>
          <w:rFonts w:cs="Times New Roman"/>
        </w:rPr>
        <w:t>desalentador</w:t>
      </w:r>
      <w:proofErr w:type="gramEnd"/>
      <w:r w:rsidR="00DC2650" w:rsidRPr="00D03DD6">
        <w:rPr>
          <w:rFonts w:cs="Times New Roman"/>
        </w:rPr>
        <w:t xml:space="preserve"> pero no por eso inmejorable. Por un lado, </w:t>
      </w:r>
      <w:r w:rsidR="000C5A29" w:rsidRPr="00D03DD6">
        <w:rPr>
          <w:rFonts w:cs="Times New Roman"/>
        </w:rPr>
        <w:t>aun</w:t>
      </w:r>
      <w:r w:rsidR="007A625E" w:rsidRPr="00D03DD6">
        <w:rPr>
          <w:rFonts w:cs="Times New Roman"/>
        </w:rPr>
        <w:t xml:space="preserve"> cuando algunos docentes tienen una percepción </w:t>
      </w:r>
      <w:r w:rsidR="005B2F6C" w:rsidRPr="00D03DD6">
        <w:rPr>
          <w:rFonts w:cs="Times New Roman"/>
        </w:rPr>
        <w:lastRenderedPageBreak/>
        <w:t>optimista</w:t>
      </w:r>
      <w:r w:rsidR="007A625E" w:rsidRPr="00D03DD6">
        <w:rPr>
          <w:rFonts w:cs="Times New Roman"/>
        </w:rPr>
        <w:t xml:space="preserve"> sobre el uso de tecnologías, no parecen existir nociones que vinculen </w:t>
      </w:r>
      <w:r w:rsidR="000C5A29" w:rsidRPr="00D03DD6">
        <w:rPr>
          <w:rFonts w:cs="Times New Roman"/>
        </w:rPr>
        <w:t>a la plataforma virtual con la</w:t>
      </w:r>
      <w:r w:rsidR="007A625E" w:rsidRPr="00D03DD6">
        <w:rPr>
          <w:rFonts w:cs="Times New Roman"/>
        </w:rPr>
        <w:t xml:space="preserve"> adaptación </w:t>
      </w:r>
      <w:r w:rsidR="00AC5CF5" w:rsidRPr="00D03DD6">
        <w:rPr>
          <w:rFonts w:cs="Times New Roman"/>
        </w:rPr>
        <w:t>de</w:t>
      </w:r>
      <w:r w:rsidR="007A625E" w:rsidRPr="00D03DD6">
        <w:rPr>
          <w:rFonts w:cs="Times New Roman"/>
        </w:rPr>
        <w:t xml:space="preserve"> </w:t>
      </w:r>
      <w:r w:rsidR="000C5A29" w:rsidRPr="00D03DD6">
        <w:rPr>
          <w:rFonts w:cs="Times New Roman"/>
        </w:rPr>
        <w:t>aspectos</w:t>
      </w:r>
      <w:r w:rsidR="007A625E" w:rsidRPr="00D03DD6">
        <w:rPr>
          <w:rFonts w:cs="Times New Roman"/>
        </w:rPr>
        <w:t xml:space="preserve"> didáctic</w:t>
      </w:r>
      <w:r w:rsidR="000C5A29" w:rsidRPr="00D03DD6">
        <w:rPr>
          <w:rFonts w:cs="Times New Roman"/>
        </w:rPr>
        <w:t>o</w:t>
      </w:r>
      <w:r w:rsidR="007A625E" w:rsidRPr="00D03DD6">
        <w:rPr>
          <w:rFonts w:cs="Times New Roman"/>
        </w:rPr>
        <w:t xml:space="preserve">s. </w:t>
      </w:r>
      <w:r w:rsidR="00AC5CF5" w:rsidRPr="00D03DD6">
        <w:rPr>
          <w:rFonts w:cs="Times New Roman"/>
        </w:rPr>
        <w:t>En la institución, e</w:t>
      </w:r>
      <w:r w:rsidR="007A625E" w:rsidRPr="00D03DD6">
        <w:rPr>
          <w:rFonts w:cs="Times New Roman"/>
        </w:rPr>
        <w:t>l ejercicio docente</w:t>
      </w:r>
      <w:r w:rsidR="00DF6FDD" w:rsidRPr="00D03DD6">
        <w:rPr>
          <w:rFonts w:cs="Times New Roman"/>
        </w:rPr>
        <w:t xml:space="preserve"> </w:t>
      </w:r>
      <w:r w:rsidR="00AC5CF5" w:rsidRPr="00D03DD6">
        <w:rPr>
          <w:rFonts w:cs="Times New Roman"/>
        </w:rPr>
        <w:t>a través de la plataforma virtual</w:t>
      </w:r>
      <w:r w:rsidR="00DF6FDD" w:rsidRPr="00D03DD6">
        <w:rPr>
          <w:rFonts w:cs="Times New Roman"/>
        </w:rPr>
        <w:t xml:space="preserve"> </w:t>
      </w:r>
      <w:r w:rsidR="007A625E" w:rsidRPr="00D03DD6">
        <w:rPr>
          <w:rFonts w:cs="Times New Roman"/>
        </w:rPr>
        <w:t xml:space="preserve">se </w:t>
      </w:r>
      <w:r w:rsidR="00DF6FDD" w:rsidRPr="00D03DD6">
        <w:rPr>
          <w:rFonts w:cs="Times New Roman"/>
        </w:rPr>
        <w:t>percibe</w:t>
      </w:r>
      <w:r w:rsidR="007A625E" w:rsidRPr="00D03DD6">
        <w:rPr>
          <w:rFonts w:cs="Times New Roman"/>
        </w:rPr>
        <w:t xml:space="preserve"> como una actividad </w:t>
      </w:r>
      <w:r w:rsidR="005B2F6C" w:rsidRPr="00D03DD6">
        <w:rPr>
          <w:rFonts w:cs="Times New Roman"/>
        </w:rPr>
        <w:t>que requiere de una mejor capacitación</w:t>
      </w:r>
      <w:r w:rsidR="00AC5CF5" w:rsidRPr="00D03DD6">
        <w:rPr>
          <w:rFonts w:cs="Times New Roman"/>
        </w:rPr>
        <w:t xml:space="preserve">, </w:t>
      </w:r>
      <w:r w:rsidR="00DF6FDD" w:rsidRPr="00D03DD6">
        <w:rPr>
          <w:rFonts w:cs="Times New Roman"/>
        </w:rPr>
        <w:t>pero</w:t>
      </w:r>
      <w:r w:rsidRPr="00D03DD6">
        <w:rPr>
          <w:rFonts w:cs="Times New Roman"/>
        </w:rPr>
        <w:t>,</w:t>
      </w:r>
      <w:r w:rsidR="00DF6FDD" w:rsidRPr="00D03DD6">
        <w:rPr>
          <w:rFonts w:cs="Times New Roman"/>
        </w:rPr>
        <w:t xml:space="preserve"> a la </w:t>
      </w:r>
      <w:r w:rsidR="00DF6FDD" w:rsidRPr="00D03DD6">
        <w:rPr>
          <w:rFonts w:cs="Times New Roman"/>
          <w:color w:val="auto"/>
        </w:rPr>
        <w:t xml:space="preserve">vez, se asume que hay </w:t>
      </w:r>
      <w:r w:rsidR="000C5A29" w:rsidRPr="00D03DD6">
        <w:rPr>
          <w:rFonts w:cs="Times New Roman"/>
          <w:color w:val="auto"/>
        </w:rPr>
        <w:t>asignaturas</w:t>
      </w:r>
      <w:r w:rsidR="00DF6FDD" w:rsidRPr="00D03DD6">
        <w:rPr>
          <w:rFonts w:cs="Times New Roman"/>
          <w:color w:val="auto"/>
        </w:rPr>
        <w:t xml:space="preserve"> que no se pueden llevar a cabo desde la virtualidad y esto no siempre es expuesto </w:t>
      </w:r>
      <w:r w:rsidRPr="00D03DD6">
        <w:rPr>
          <w:rFonts w:cs="Times New Roman"/>
          <w:color w:val="auto"/>
        </w:rPr>
        <w:t xml:space="preserve">en </w:t>
      </w:r>
      <w:r w:rsidR="00DF6FDD" w:rsidRPr="00D03DD6">
        <w:rPr>
          <w:rFonts w:cs="Times New Roman"/>
          <w:color w:val="auto"/>
        </w:rPr>
        <w:t xml:space="preserve">relación </w:t>
      </w:r>
      <w:r w:rsidRPr="00D03DD6">
        <w:rPr>
          <w:rFonts w:cs="Times New Roman"/>
          <w:color w:val="auto"/>
        </w:rPr>
        <w:t xml:space="preserve">con </w:t>
      </w:r>
      <w:r w:rsidR="00DF6FDD" w:rsidRPr="00D03DD6">
        <w:rPr>
          <w:rFonts w:cs="Times New Roman"/>
          <w:color w:val="auto"/>
        </w:rPr>
        <w:t>la falta de capacitación, de tal forma que algunos profesores observan a la virtualidad como limitante y la posibilidad de replantear las estrategias de enseñanza no siempre es atendida</w:t>
      </w:r>
      <w:r w:rsidR="00AC5CF5" w:rsidRPr="00D03DD6">
        <w:rPr>
          <w:rFonts w:cs="Times New Roman"/>
          <w:color w:val="auto"/>
        </w:rPr>
        <w:t xml:space="preserve">. </w:t>
      </w:r>
      <w:r w:rsidR="0005065F" w:rsidRPr="00D03DD6">
        <w:rPr>
          <w:rFonts w:cs="Times New Roman"/>
          <w:color w:val="auto"/>
        </w:rPr>
        <w:t>Paralelamente</w:t>
      </w:r>
      <w:r w:rsidR="00DF6FDD" w:rsidRPr="00D03DD6">
        <w:rPr>
          <w:rFonts w:cs="Times New Roman"/>
          <w:color w:val="auto"/>
        </w:rPr>
        <w:t xml:space="preserve">, </w:t>
      </w:r>
      <w:r w:rsidR="00AB5F62" w:rsidRPr="00D03DD6">
        <w:rPr>
          <w:rFonts w:cs="Times New Roman"/>
          <w:color w:val="auto"/>
        </w:rPr>
        <w:t xml:space="preserve">otro de los aspectos señalados apunta a la necesidad de una reconfiguración del programa de estímulos institucionales, </w:t>
      </w:r>
      <w:r w:rsidR="00254CEB" w:rsidRPr="00D03DD6">
        <w:rPr>
          <w:rFonts w:cs="Times New Roman"/>
          <w:color w:val="auto"/>
        </w:rPr>
        <w:t xml:space="preserve">de tal forma que el uso que se le da a las tecnologías dentro del aula sea incentivado. </w:t>
      </w:r>
    </w:p>
    <w:p w14:paraId="689581A3" w14:textId="0659CC39" w:rsidR="004900F5" w:rsidRPr="00D03DD6" w:rsidRDefault="00254CEB" w:rsidP="00D03DD6">
      <w:pPr>
        <w:autoSpaceDE w:val="0"/>
        <w:autoSpaceDN w:val="0"/>
        <w:adjustRightInd w:val="0"/>
        <w:spacing w:after="0"/>
        <w:ind w:firstLine="709"/>
        <w:rPr>
          <w:rFonts w:cs="Times New Roman"/>
        </w:rPr>
      </w:pPr>
      <w:r w:rsidRPr="00D03DD6">
        <w:rPr>
          <w:rFonts w:cs="Times New Roman"/>
          <w:color w:val="auto"/>
        </w:rPr>
        <w:t>Es necesario, además, que los profesores comprendan lo que se espera que realice</w:t>
      </w:r>
      <w:r w:rsidR="00B05B3F" w:rsidRPr="00D03DD6">
        <w:rPr>
          <w:rFonts w:cs="Times New Roman"/>
          <w:color w:val="auto"/>
        </w:rPr>
        <w:t>n</w:t>
      </w:r>
      <w:r w:rsidRPr="00D03DD6">
        <w:rPr>
          <w:rFonts w:cs="Times New Roman"/>
          <w:color w:val="auto"/>
        </w:rPr>
        <w:t xml:space="preserve"> desde la perspectiva institucional y esto no parece ser comprendido de igual manera por todo el personal de la institución. </w:t>
      </w:r>
      <w:r w:rsidR="00F847F9" w:rsidRPr="00D03DD6">
        <w:rPr>
          <w:rFonts w:cs="Times New Roman"/>
        </w:rPr>
        <w:t>Esto es</w:t>
      </w:r>
      <w:r w:rsidR="00B05B3F" w:rsidRPr="00D03DD6">
        <w:rPr>
          <w:rFonts w:cs="Times New Roman"/>
        </w:rPr>
        <w:t xml:space="preserve">: </w:t>
      </w:r>
      <w:r w:rsidR="00F847F9" w:rsidRPr="00D03DD6">
        <w:rPr>
          <w:rFonts w:cs="Times New Roman"/>
        </w:rPr>
        <w:t>que</w:t>
      </w:r>
      <w:r w:rsidR="004900F5" w:rsidRPr="00D03DD6">
        <w:rPr>
          <w:rFonts w:cs="Times New Roman"/>
        </w:rPr>
        <w:t xml:space="preserve"> las</w:t>
      </w:r>
      <w:r w:rsidR="002B678B" w:rsidRPr="00D03DD6">
        <w:rPr>
          <w:rFonts w:cs="Times New Roman"/>
        </w:rPr>
        <w:t xml:space="preserve"> estrategia</w:t>
      </w:r>
      <w:r w:rsidR="004900F5" w:rsidRPr="00D03DD6">
        <w:rPr>
          <w:rFonts w:cs="Times New Roman"/>
        </w:rPr>
        <w:t>s</w:t>
      </w:r>
      <w:r w:rsidR="002B678B" w:rsidRPr="00D03DD6">
        <w:rPr>
          <w:rFonts w:cs="Times New Roman"/>
        </w:rPr>
        <w:t xml:space="preserve"> institucional</w:t>
      </w:r>
      <w:r w:rsidR="004900F5" w:rsidRPr="00D03DD6">
        <w:rPr>
          <w:rFonts w:cs="Times New Roman"/>
        </w:rPr>
        <w:t>es</w:t>
      </w:r>
      <w:r w:rsidR="004900F5" w:rsidRPr="00D03DD6">
        <w:rPr>
          <w:rFonts w:cs="Times New Roman"/>
          <w:color w:val="auto"/>
        </w:rPr>
        <w:t xml:space="preserve"> </w:t>
      </w:r>
      <w:r w:rsidR="002B678B" w:rsidRPr="00D03DD6">
        <w:rPr>
          <w:rFonts w:cs="Times New Roman"/>
          <w:color w:val="auto"/>
        </w:rPr>
        <w:t xml:space="preserve">se </w:t>
      </w:r>
      <w:r w:rsidR="004900F5" w:rsidRPr="00D03DD6">
        <w:rPr>
          <w:rFonts w:cs="Times New Roman"/>
          <w:color w:val="auto"/>
        </w:rPr>
        <w:t>conciban</w:t>
      </w:r>
      <w:r w:rsidR="002B678B" w:rsidRPr="00D03DD6">
        <w:rPr>
          <w:rFonts w:cs="Times New Roman"/>
          <w:color w:val="auto"/>
        </w:rPr>
        <w:t xml:space="preserve"> como un sistema que oriente</w:t>
      </w:r>
      <w:r w:rsidR="004900F5" w:rsidRPr="00D03DD6">
        <w:rPr>
          <w:rFonts w:cs="Times New Roman"/>
          <w:color w:val="auto"/>
        </w:rPr>
        <w:t xml:space="preserve"> a superar</w:t>
      </w:r>
      <w:r w:rsidR="002B678B" w:rsidRPr="00D03DD6">
        <w:rPr>
          <w:rFonts w:cs="Times New Roman"/>
          <w:color w:val="auto"/>
        </w:rPr>
        <w:t xml:space="preserve"> las limitaciones de la utilización de estos medios, </w:t>
      </w:r>
      <w:r w:rsidR="004900F5" w:rsidRPr="00D03DD6">
        <w:rPr>
          <w:rFonts w:cs="Times New Roman"/>
          <w:color w:val="auto"/>
        </w:rPr>
        <w:t>independientemente de</w:t>
      </w:r>
      <w:r w:rsidR="002B678B" w:rsidRPr="00D03DD6">
        <w:rPr>
          <w:rFonts w:cs="Times New Roman"/>
          <w:color w:val="auto"/>
        </w:rPr>
        <w:t xml:space="preserve"> las modalidades </w:t>
      </w:r>
      <w:r w:rsidR="004900F5" w:rsidRPr="00D03DD6">
        <w:rPr>
          <w:rFonts w:cs="Times New Roman"/>
          <w:color w:val="auto"/>
        </w:rPr>
        <w:t>educativas</w:t>
      </w:r>
      <w:r w:rsidR="002B678B" w:rsidRPr="00D03DD6">
        <w:rPr>
          <w:rFonts w:cs="Times New Roman"/>
          <w:color w:val="auto"/>
        </w:rPr>
        <w:t xml:space="preserve">. Bajo la misma lógica, al pensar las </w:t>
      </w:r>
      <w:r w:rsidR="001F2D66" w:rsidRPr="00D03DD6">
        <w:rPr>
          <w:rFonts w:cs="Times New Roman"/>
          <w:color w:val="auto"/>
        </w:rPr>
        <w:t>tecnologías</w:t>
      </w:r>
      <w:r w:rsidR="002B678B" w:rsidRPr="00D03DD6">
        <w:rPr>
          <w:rFonts w:cs="Times New Roman"/>
          <w:color w:val="auto"/>
        </w:rPr>
        <w:t xml:space="preserve"> en el ámbito educativo, no </w:t>
      </w:r>
      <w:r w:rsidR="00B05B3F" w:rsidRPr="00D03DD6">
        <w:rPr>
          <w:rFonts w:cs="Times New Roman"/>
          <w:color w:val="auto"/>
        </w:rPr>
        <w:t xml:space="preserve">solo </w:t>
      </w:r>
      <w:r w:rsidR="002B678B" w:rsidRPr="00D03DD6">
        <w:rPr>
          <w:rFonts w:cs="Times New Roman"/>
          <w:color w:val="auto"/>
        </w:rPr>
        <w:t xml:space="preserve">es necesario estimular </w:t>
      </w:r>
      <w:r w:rsidR="009D377E" w:rsidRPr="00D03DD6">
        <w:rPr>
          <w:rFonts w:cs="Times New Roman"/>
          <w:color w:val="auto"/>
        </w:rPr>
        <w:t>el uso</w:t>
      </w:r>
      <w:r w:rsidR="004900F5" w:rsidRPr="00D03DD6">
        <w:rPr>
          <w:rFonts w:cs="Times New Roman"/>
          <w:color w:val="auto"/>
        </w:rPr>
        <w:t>, si</w:t>
      </w:r>
      <w:r w:rsidR="002B678B" w:rsidRPr="00D03DD6">
        <w:rPr>
          <w:rFonts w:cs="Times New Roman"/>
          <w:color w:val="auto"/>
        </w:rPr>
        <w:t xml:space="preserve">no </w:t>
      </w:r>
      <w:r w:rsidR="009D377E" w:rsidRPr="00D03DD6">
        <w:rPr>
          <w:rFonts w:cs="Times New Roman"/>
          <w:color w:val="auto"/>
        </w:rPr>
        <w:t xml:space="preserve">también </w:t>
      </w:r>
      <w:r w:rsidR="002B678B" w:rsidRPr="00D03DD6">
        <w:rPr>
          <w:rFonts w:cs="Times New Roman"/>
          <w:color w:val="auto"/>
        </w:rPr>
        <w:t xml:space="preserve">la forma en que sean utilizadas. Es decir, las </w:t>
      </w:r>
      <w:r w:rsidR="001F2D66" w:rsidRPr="00D03DD6">
        <w:rPr>
          <w:rFonts w:cs="Times New Roman"/>
          <w:color w:val="auto"/>
        </w:rPr>
        <w:t>tecnologías</w:t>
      </w:r>
      <w:r w:rsidR="002B678B" w:rsidRPr="00D03DD6">
        <w:rPr>
          <w:rFonts w:cs="Times New Roman"/>
          <w:color w:val="auto"/>
        </w:rPr>
        <w:t xml:space="preserve"> no son únicamente equipos de computación, proyección, audio y </w:t>
      </w:r>
      <w:r w:rsidR="002B678B" w:rsidRPr="00D03DD6">
        <w:rPr>
          <w:rFonts w:cs="Times New Roman"/>
          <w:i/>
          <w:iCs/>
          <w:color w:val="auto"/>
        </w:rPr>
        <w:t>software</w:t>
      </w:r>
      <w:r w:rsidR="002B678B" w:rsidRPr="00D03DD6">
        <w:rPr>
          <w:rFonts w:cs="Times New Roman"/>
          <w:color w:val="auto"/>
        </w:rPr>
        <w:t xml:space="preserve"> que se pueden adquirir para utilizar</w:t>
      </w:r>
      <w:r w:rsidR="004900F5" w:rsidRPr="00D03DD6">
        <w:rPr>
          <w:rFonts w:cs="Times New Roman"/>
          <w:color w:val="auto"/>
        </w:rPr>
        <w:t>se</w:t>
      </w:r>
      <w:r w:rsidR="002B678B" w:rsidRPr="00D03DD6">
        <w:rPr>
          <w:rFonts w:cs="Times New Roman"/>
          <w:color w:val="auto"/>
        </w:rPr>
        <w:t xml:space="preserve"> de una manera </w:t>
      </w:r>
      <w:r w:rsidR="009D377E" w:rsidRPr="00D03DD6">
        <w:rPr>
          <w:rFonts w:cs="Times New Roman"/>
          <w:color w:val="auto"/>
        </w:rPr>
        <w:t>indistinta</w:t>
      </w:r>
      <w:r w:rsidR="002B678B" w:rsidRPr="00D03DD6">
        <w:rPr>
          <w:rFonts w:cs="Times New Roman"/>
          <w:color w:val="auto"/>
        </w:rPr>
        <w:t>, pues esto</w:t>
      </w:r>
      <w:r w:rsidR="009D377E" w:rsidRPr="00D03DD6">
        <w:rPr>
          <w:rFonts w:cs="Times New Roman"/>
          <w:color w:val="auto"/>
        </w:rPr>
        <w:t>,</w:t>
      </w:r>
      <w:r w:rsidR="002B678B" w:rsidRPr="00D03DD6">
        <w:rPr>
          <w:rFonts w:cs="Times New Roman"/>
          <w:color w:val="auto"/>
        </w:rPr>
        <w:t xml:space="preserve"> en lugar </w:t>
      </w:r>
      <w:r w:rsidR="002B678B" w:rsidRPr="00D03DD6">
        <w:rPr>
          <w:rFonts w:cs="Times New Roman"/>
        </w:rPr>
        <w:t>de dar resultados positivos</w:t>
      </w:r>
      <w:r w:rsidR="009D377E" w:rsidRPr="00D03DD6">
        <w:rPr>
          <w:rFonts w:cs="Times New Roman"/>
        </w:rPr>
        <w:t>,</w:t>
      </w:r>
      <w:r w:rsidR="002B678B" w:rsidRPr="00D03DD6">
        <w:rPr>
          <w:rFonts w:cs="Times New Roman"/>
        </w:rPr>
        <w:t xml:space="preserve"> se convierte en un proceso de desinformación y desviación de los propósitos de la enseñanz</w:t>
      </w:r>
      <w:r w:rsidR="004900F5" w:rsidRPr="00D03DD6">
        <w:rPr>
          <w:rFonts w:cs="Times New Roman"/>
        </w:rPr>
        <w:t xml:space="preserve">a </w:t>
      </w:r>
    </w:p>
    <w:p w14:paraId="610FED67" w14:textId="01CFBA99" w:rsidR="002B678B" w:rsidRPr="00D03DD6" w:rsidRDefault="004900F5" w:rsidP="00D03DD6">
      <w:pPr>
        <w:autoSpaceDE w:val="0"/>
        <w:autoSpaceDN w:val="0"/>
        <w:adjustRightInd w:val="0"/>
        <w:spacing w:after="0"/>
        <w:ind w:firstLine="709"/>
        <w:rPr>
          <w:rFonts w:cs="Times New Roman"/>
        </w:rPr>
      </w:pPr>
      <w:r w:rsidRPr="00D03DD6">
        <w:rPr>
          <w:rFonts w:cs="Times New Roman"/>
        </w:rPr>
        <w:t xml:space="preserve">Esta situación esperada </w:t>
      </w:r>
      <w:r w:rsidR="002B678B" w:rsidRPr="00D03DD6">
        <w:rPr>
          <w:rFonts w:cs="Times New Roman"/>
        </w:rPr>
        <w:t>se contra</w:t>
      </w:r>
      <w:r w:rsidRPr="00D03DD6">
        <w:rPr>
          <w:rFonts w:cs="Times New Roman"/>
        </w:rPr>
        <w:t>pone con una realidad diferente en la UES, la cual se advierte desde los testimonios analizados</w:t>
      </w:r>
      <w:r w:rsidR="002B678B" w:rsidRPr="00D03DD6">
        <w:rPr>
          <w:rFonts w:cs="Times New Roman"/>
        </w:rPr>
        <w:t xml:space="preserve">. </w:t>
      </w:r>
      <w:r w:rsidRPr="00D03DD6">
        <w:rPr>
          <w:rFonts w:cs="Times New Roman"/>
        </w:rPr>
        <w:t>Para contrarrestar,</w:t>
      </w:r>
      <w:r w:rsidR="002B678B" w:rsidRPr="00D03DD6">
        <w:rPr>
          <w:rFonts w:cs="Times New Roman"/>
        </w:rPr>
        <w:t xml:space="preserve"> la </w:t>
      </w:r>
      <w:r w:rsidR="00260DEF" w:rsidRPr="00D03DD6">
        <w:rPr>
          <w:rFonts w:cs="Times New Roman"/>
        </w:rPr>
        <w:t>universidad</w:t>
      </w:r>
      <w:r w:rsidRPr="00D03DD6">
        <w:rPr>
          <w:rFonts w:cs="Times New Roman"/>
        </w:rPr>
        <w:t xml:space="preserve"> requiere</w:t>
      </w:r>
      <w:r w:rsidR="002B678B" w:rsidRPr="00D03DD6">
        <w:rPr>
          <w:rFonts w:cs="Times New Roman"/>
        </w:rPr>
        <w:t xml:space="preserve"> </w:t>
      </w:r>
      <w:r w:rsidRPr="00D03DD6">
        <w:rPr>
          <w:rFonts w:cs="Times New Roman"/>
        </w:rPr>
        <w:t>planificar su</w:t>
      </w:r>
      <w:r w:rsidR="002B678B" w:rsidRPr="00D03DD6">
        <w:rPr>
          <w:rFonts w:cs="Times New Roman"/>
        </w:rPr>
        <w:t xml:space="preserve"> programa de estímulos </w:t>
      </w:r>
      <w:r w:rsidRPr="00D03DD6">
        <w:rPr>
          <w:rFonts w:cs="Times New Roman"/>
        </w:rPr>
        <w:t xml:space="preserve">bajo una perspectiva más </w:t>
      </w:r>
      <w:r w:rsidR="002B678B" w:rsidRPr="00D03DD6">
        <w:rPr>
          <w:rFonts w:cs="Times New Roman"/>
        </w:rPr>
        <w:t>orientad</w:t>
      </w:r>
      <w:r w:rsidRPr="00D03DD6">
        <w:rPr>
          <w:rFonts w:cs="Times New Roman"/>
        </w:rPr>
        <w:t>a</w:t>
      </w:r>
      <w:r w:rsidR="002B678B" w:rsidRPr="00D03DD6">
        <w:rPr>
          <w:rFonts w:cs="Times New Roman"/>
        </w:rPr>
        <w:t xml:space="preserve"> a incentivar el uso esperado de las herramientas tecnológicas, pero también de las necesidades del personal docente. Paralelamente, una capacitación que permita la concepción de los objetivos propuestos en el programa de estímulos. </w:t>
      </w:r>
      <w:r w:rsidRPr="00D03DD6">
        <w:rPr>
          <w:rFonts w:cs="Times New Roman"/>
        </w:rPr>
        <w:t xml:space="preserve">Asimismo, </w:t>
      </w:r>
      <w:r w:rsidR="002B678B" w:rsidRPr="00D03DD6">
        <w:rPr>
          <w:rFonts w:cs="Times New Roman"/>
        </w:rPr>
        <w:t xml:space="preserve">es pertinente que se hagan explícitos tanto los requerimientos para participar como los incentivos de cada programa de estímulos en la institución, ya que algunas problemáticas </w:t>
      </w:r>
      <w:r w:rsidRPr="00D03DD6">
        <w:rPr>
          <w:rFonts w:cs="Times New Roman"/>
        </w:rPr>
        <w:t xml:space="preserve">que fueron </w:t>
      </w:r>
      <w:r w:rsidR="002B678B" w:rsidRPr="00D03DD6">
        <w:rPr>
          <w:rFonts w:cs="Times New Roman"/>
        </w:rPr>
        <w:t xml:space="preserve">señaladas apuntan al desconocimiento de los programas y </w:t>
      </w:r>
      <w:r w:rsidRPr="00D03DD6">
        <w:rPr>
          <w:rFonts w:cs="Times New Roman"/>
        </w:rPr>
        <w:t xml:space="preserve">permiten inferir cierta </w:t>
      </w:r>
      <w:r w:rsidR="002B678B" w:rsidRPr="00D03DD6">
        <w:rPr>
          <w:rFonts w:cs="Times New Roman"/>
        </w:rPr>
        <w:t xml:space="preserve">desmotivación </w:t>
      </w:r>
      <w:r w:rsidRPr="00D03DD6">
        <w:rPr>
          <w:rFonts w:cs="Times New Roman"/>
        </w:rPr>
        <w:t>al momento de</w:t>
      </w:r>
      <w:r w:rsidR="002B678B" w:rsidRPr="00D03DD6">
        <w:rPr>
          <w:rFonts w:cs="Times New Roman"/>
        </w:rPr>
        <w:t xml:space="preserve"> implementar nuevos métodos de enseñanza. Mientras estos aspectos no sean atendidos, la concepción de </w:t>
      </w:r>
      <w:r w:rsidRPr="00D03DD6">
        <w:rPr>
          <w:rFonts w:cs="Times New Roman"/>
        </w:rPr>
        <w:t>una</w:t>
      </w:r>
      <w:r w:rsidR="002B678B" w:rsidRPr="00D03DD6">
        <w:rPr>
          <w:rFonts w:cs="Times New Roman"/>
        </w:rPr>
        <w:t xml:space="preserve"> innovación a través del uso de </w:t>
      </w:r>
      <w:r w:rsidR="001F2D66" w:rsidRPr="00D03DD6">
        <w:rPr>
          <w:rFonts w:cs="Times New Roman"/>
        </w:rPr>
        <w:t>tecnologías</w:t>
      </w:r>
      <w:r w:rsidR="002B678B" w:rsidRPr="00D03DD6">
        <w:rPr>
          <w:rFonts w:cs="Times New Roman"/>
        </w:rPr>
        <w:t xml:space="preserve"> en la enseñanza continuará pareciendo un </w:t>
      </w:r>
      <w:r w:rsidRPr="00D03DD6">
        <w:rPr>
          <w:rFonts w:cs="Times New Roman"/>
        </w:rPr>
        <w:t>escenario</w:t>
      </w:r>
      <w:r w:rsidR="002B678B" w:rsidRPr="00D03DD6">
        <w:rPr>
          <w:rFonts w:cs="Times New Roman"/>
        </w:rPr>
        <w:t xml:space="preserve"> lejano de alcanzar. </w:t>
      </w:r>
    </w:p>
    <w:p w14:paraId="5D36B5E0" w14:textId="77777777" w:rsidR="00D37520" w:rsidRPr="00D03DD6" w:rsidRDefault="00D37520" w:rsidP="00D03DD6">
      <w:pPr>
        <w:pStyle w:val="Ttulo2"/>
        <w:spacing w:after="0"/>
        <w:jc w:val="center"/>
        <w:rPr>
          <w:sz w:val="28"/>
          <w:szCs w:val="28"/>
        </w:rPr>
      </w:pPr>
      <w:r w:rsidRPr="00D03DD6">
        <w:rPr>
          <w:sz w:val="28"/>
          <w:szCs w:val="28"/>
        </w:rPr>
        <w:lastRenderedPageBreak/>
        <w:t>Contribuciones a futuras líneas de investigación</w:t>
      </w:r>
    </w:p>
    <w:p w14:paraId="7F601504" w14:textId="14AB8705" w:rsidR="00D37520" w:rsidRPr="00D03DD6" w:rsidRDefault="00D37520" w:rsidP="00D03DD6">
      <w:pPr>
        <w:autoSpaceDE w:val="0"/>
        <w:autoSpaceDN w:val="0"/>
        <w:adjustRightInd w:val="0"/>
        <w:spacing w:after="0"/>
        <w:ind w:firstLine="709"/>
        <w:rPr>
          <w:rFonts w:cs="Times New Roman"/>
          <w:b/>
          <w:bCs/>
        </w:rPr>
      </w:pPr>
      <w:r w:rsidRPr="00D03DD6">
        <w:rPr>
          <w:rFonts w:cs="Times New Roman"/>
        </w:rPr>
        <w:t>Durante el desarrollo de este trabajo fue posible identificar dos elementos temáticos que cruzan de manera transversal sobre el objeto de estudio</w:t>
      </w:r>
      <w:r w:rsidR="000053B0" w:rsidRPr="00D03DD6">
        <w:rPr>
          <w:rFonts w:cs="Times New Roman"/>
        </w:rPr>
        <w:t xml:space="preserve">. Para </w:t>
      </w:r>
      <w:r w:rsidRPr="00D03DD6">
        <w:rPr>
          <w:rFonts w:cs="Times New Roman"/>
        </w:rPr>
        <w:t xml:space="preserve">profundizar sobre el tema se </w:t>
      </w:r>
      <w:r w:rsidR="00595AF8" w:rsidRPr="00D03DD6">
        <w:rPr>
          <w:rFonts w:cs="Times New Roman"/>
        </w:rPr>
        <w:t>considera pertinente</w:t>
      </w:r>
      <w:r w:rsidRPr="00D03DD6">
        <w:rPr>
          <w:rFonts w:cs="Times New Roman"/>
        </w:rPr>
        <w:t xml:space="preserve"> complementar la información </w:t>
      </w:r>
      <w:r w:rsidR="00595AF8" w:rsidRPr="00D03DD6">
        <w:rPr>
          <w:rFonts w:cs="Times New Roman"/>
        </w:rPr>
        <w:t>desde</w:t>
      </w:r>
      <w:r w:rsidRPr="00D03DD6">
        <w:rPr>
          <w:rFonts w:cs="Times New Roman"/>
        </w:rPr>
        <w:t xml:space="preserve"> una indagación que aborde problemáticas acerca de la </w:t>
      </w:r>
      <w:r w:rsidR="00595AF8" w:rsidRPr="00D03DD6">
        <w:rPr>
          <w:rFonts w:cs="Times New Roman"/>
        </w:rPr>
        <w:t>p</w:t>
      </w:r>
      <w:r w:rsidRPr="00D03DD6">
        <w:rPr>
          <w:rFonts w:cs="Times New Roman"/>
        </w:rPr>
        <w:t xml:space="preserve">rogramación de horas virtuales </w:t>
      </w:r>
      <w:r w:rsidR="00595AF8" w:rsidRPr="00D03DD6">
        <w:rPr>
          <w:rFonts w:cs="Times New Roman"/>
        </w:rPr>
        <w:t>que se utilizan en</w:t>
      </w:r>
      <w:r w:rsidRPr="00D03DD6">
        <w:rPr>
          <w:rFonts w:cs="Times New Roman"/>
        </w:rPr>
        <w:t xml:space="preserve"> modalidades </w:t>
      </w:r>
      <w:r w:rsidR="00CF6BB2" w:rsidRPr="00D03DD6">
        <w:rPr>
          <w:rFonts w:cs="Times New Roman"/>
        </w:rPr>
        <w:t>no presenciales</w:t>
      </w:r>
      <w:r w:rsidRPr="00D03DD6">
        <w:rPr>
          <w:rFonts w:cs="Times New Roman"/>
        </w:rPr>
        <w:t>, debido a que uno de los hallazgos recurrente</w:t>
      </w:r>
      <w:r w:rsidR="00595AF8" w:rsidRPr="00D03DD6">
        <w:rPr>
          <w:rFonts w:cs="Times New Roman"/>
        </w:rPr>
        <w:t>s</w:t>
      </w:r>
      <w:r w:rsidRPr="00D03DD6">
        <w:rPr>
          <w:rFonts w:cs="Times New Roman"/>
        </w:rPr>
        <w:t xml:space="preserve"> tiene que ver con una insatisfacción </w:t>
      </w:r>
      <w:r w:rsidR="00595AF8" w:rsidRPr="00D03DD6">
        <w:rPr>
          <w:rFonts w:cs="Times New Roman"/>
        </w:rPr>
        <w:t xml:space="preserve">posible </w:t>
      </w:r>
      <w:r w:rsidRPr="00D03DD6">
        <w:rPr>
          <w:rFonts w:cs="Times New Roman"/>
        </w:rPr>
        <w:t xml:space="preserve">por parte de los profesores con </w:t>
      </w:r>
      <w:r w:rsidR="00595AF8" w:rsidRPr="00D03DD6">
        <w:rPr>
          <w:rFonts w:cs="Times New Roman"/>
        </w:rPr>
        <w:t xml:space="preserve">las </w:t>
      </w:r>
      <w:r w:rsidRPr="00D03DD6">
        <w:rPr>
          <w:rFonts w:cs="Times New Roman"/>
        </w:rPr>
        <w:t xml:space="preserve">horas virtuales de una </w:t>
      </w:r>
      <w:r w:rsidR="00595AF8" w:rsidRPr="00D03DD6">
        <w:rPr>
          <w:rFonts w:cs="Times New Roman"/>
        </w:rPr>
        <w:t>asignatura</w:t>
      </w:r>
      <w:r w:rsidRPr="00D03DD6">
        <w:rPr>
          <w:rFonts w:cs="Times New Roman"/>
        </w:rPr>
        <w:t xml:space="preserve">. </w:t>
      </w:r>
      <w:r w:rsidR="00595AF8" w:rsidRPr="00D03DD6">
        <w:rPr>
          <w:rFonts w:cs="Times New Roman"/>
        </w:rPr>
        <w:t>A</w:t>
      </w:r>
      <w:r w:rsidRPr="00D03DD6">
        <w:rPr>
          <w:rFonts w:cs="Times New Roman"/>
        </w:rPr>
        <w:t xml:space="preserve">lgunos profesores consideran que hace falta mayor supervisión a sus compañeros profesores para que las horas virtuales sean efectivas, ya que no se tiene claro </w:t>
      </w:r>
      <w:r w:rsidR="00595AF8" w:rsidRPr="00D03DD6">
        <w:rPr>
          <w:rFonts w:cs="Times New Roman"/>
        </w:rPr>
        <w:t>la forma de desempeñarse</w:t>
      </w:r>
      <w:r w:rsidRPr="00D03DD6">
        <w:rPr>
          <w:rFonts w:cs="Times New Roman"/>
        </w:rPr>
        <w:t xml:space="preserve"> en </w:t>
      </w:r>
      <w:r w:rsidR="007359E1" w:rsidRPr="00D03DD6">
        <w:rPr>
          <w:rFonts w:cs="Times New Roman"/>
        </w:rPr>
        <w:t>esos momentos</w:t>
      </w:r>
      <w:r w:rsidRPr="00D03DD6">
        <w:rPr>
          <w:rFonts w:cs="Times New Roman"/>
        </w:rPr>
        <w:t xml:space="preserve">. </w:t>
      </w:r>
    </w:p>
    <w:p w14:paraId="11BF8E2A" w14:textId="060E2197" w:rsidR="00D37520" w:rsidRPr="00D03DD6" w:rsidRDefault="00D37520" w:rsidP="00D03DD6">
      <w:pPr>
        <w:autoSpaceDE w:val="0"/>
        <w:autoSpaceDN w:val="0"/>
        <w:adjustRightInd w:val="0"/>
        <w:spacing w:after="0"/>
        <w:ind w:firstLine="709"/>
        <w:rPr>
          <w:rFonts w:cs="Times New Roman"/>
        </w:rPr>
      </w:pPr>
      <w:r w:rsidRPr="00D03DD6">
        <w:rPr>
          <w:rFonts w:cs="Times New Roman"/>
        </w:rPr>
        <w:t xml:space="preserve">Los testimonios van desde una sensación de aprovechamiento </w:t>
      </w:r>
      <w:r w:rsidR="00595AF8" w:rsidRPr="00D03DD6">
        <w:rPr>
          <w:rFonts w:cs="Times New Roman"/>
        </w:rPr>
        <w:t>limitado en</w:t>
      </w:r>
      <w:r w:rsidRPr="00D03DD6">
        <w:rPr>
          <w:rFonts w:cs="Times New Roman"/>
        </w:rPr>
        <w:t xml:space="preserve"> las funciones de la plataforma hasta percepciones de poca utilidad debido a la falta de </w:t>
      </w:r>
      <w:proofErr w:type="gramStart"/>
      <w:r w:rsidRPr="00D03DD6">
        <w:rPr>
          <w:rFonts w:cs="Times New Roman"/>
        </w:rPr>
        <w:t>capacitación</w:t>
      </w:r>
      <w:r w:rsidR="007359E1" w:rsidRPr="00D03DD6">
        <w:rPr>
          <w:rFonts w:cs="Times New Roman"/>
        </w:rPr>
        <w:t>;;</w:t>
      </w:r>
      <w:proofErr w:type="gramEnd"/>
      <w:r w:rsidR="007359E1" w:rsidRPr="00D03DD6">
        <w:rPr>
          <w:rFonts w:cs="Times New Roman"/>
        </w:rPr>
        <w:t xml:space="preserve"> </w:t>
      </w:r>
      <w:r w:rsidRPr="00D03DD6">
        <w:rPr>
          <w:rFonts w:cs="Times New Roman"/>
        </w:rPr>
        <w:t xml:space="preserve">en otros casos se señala que la implementación de las horas virtuales limita la enseñanza </w:t>
      </w:r>
      <w:r w:rsidR="00595AF8" w:rsidRPr="00D03DD6">
        <w:rPr>
          <w:rFonts w:cs="Times New Roman"/>
        </w:rPr>
        <w:t xml:space="preserve">en las asignaturas más de </w:t>
      </w:r>
      <w:r w:rsidR="00D92D89" w:rsidRPr="00D03DD6">
        <w:rPr>
          <w:rFonts w:cs="Times New Roman"/>
        </w:rPr>
        <w:t>tipo</w:t>
      </w:r>
      <w:r w:rsidR="00595AF8" w:rsidRPr="00D03DD6">
        <w:rPr>
          <w:rFonts w:cs="Times New Roman"/>
        </w:rPr>
        <w:t xml:space="preserve"> </w:t>
      </w:r>
      <w:r w:rsidRPr="00D03DD6">
        <w:rPr>
          <w:rFonts w:cs="Times New Roman"/>
        </w:rPr>
        <w:t>práctic</w:t>
      </w:r>
      <w:r w:rsidR="00595AF8" w:rsidRPr="00D03DD6">
        <w:rPr>
          <w:rFonts w:cs="Times New Roman"/>
        </w:rPr>
        <w:t>o</w:t>
      </w:r>
      <w:r w:rsidRPr="00D03DD6">
        <w:rPr>
          <w:rFonts w:cs="Times New Roman"/>
        </w:rPr>
        <w:t xml:space="preserve">, lo cual, en </w:t>
      </w:r>
      <w:r w:rsidR="00595AF8" w:rsidRPr="00D03DD6">
        <w:rPr>
          <w:rFonts w:cs="Times New Roman"/>
        </w:rPr>
        <w:t>ciertos</w:t>
      </w:r>
      <w:r w:rsidRPr="00D03DD6">
        <w:rPr>
          <w:rFonts w:cs="Times New Roman"/>
        </w:rPr>
        <w:t xml:space="preserve"> casos</w:t>
      </w:r>
      <w:r w:rsidR="007359E1" w:rsidRPr="00D03DD6">
        <w:rPr>
          <w:rFonts w:cs="Times New Roman"/>
        </w:rPr>
        <w:t>,</w:t>
      </w:r>
      <w:r w:rsidRPr="00D03DD6">
        <w:rPr>
          <w:rFonts w:cs="Times New Roman"/>
        </w:rPr>
        <w:t xml:space="preserve"> es considerado </w:t>
      </w:r>
      <w:r w:rsidR="00595AF8" w:rsidRPr="00D03DD6">
        <w:rPr>
          <w:rFonts w:cs="Times New Roman"/>
        </w:rPr>
        <w:t>indispensable</w:t>
      </w:r>
      <w:r w:rsidR="00D92D89" w:rsidRPr="00D03DD6">
        <w:rPr>
          <w:rFonts w:cs="Times New Roman"/>
        </w:rPr>
        <w:t xml:space="preserve"> e insustituible</w:t>
      </w:r>
      <w:r w:rsidRPr="00D03DD6">
        <w:rPr>
          <w:rFonts w:cs="Times New Roman"/>
        </w:rPr>
        <w:t xml:space="preserve">. </w:t>
      </w:r>
    </w:p>
    <w:p w14:paraId="0CB074E3" w14:textId="5AA693F7" w:rsidR="005A248A" w:rsidRPr="00D03DD6" w:rsidRDefault="000C5A29" w:rsidP="00D03DD6">
      <w:pPr>
        <w:autoSpaceDE w:val="0"/>
        <w:autoSpaceDN w:val="0"/>
        <w:adjustRightInd w:val="0"/>
        <w:spacing w:after="0"/>
        <w:ind w:firstLine="709"/>
        <w:rPr>
          <w:rFonts w:cs="Times New Roman"/>
        </w:rPr>
      </w:pPr>
      <w:r w:rsidRPr="00D03DD6">
        <w:rPr>
          <w:rFonts w:cs="Times New Roman"/>
        </w:rPr>
        <w:t>O</w:t>
      </w:r>
      <w:r w:rsidR="00D92D89" w:rsidRPr="00D03DD6">
        <w:rPr>
          <w:rFonts w:cs="Times New Roman"/>
        </w:rPr>
        <w:t>tro</w:t>
      </w:r>
      <w:r w:rsidR="00D37520" w:rsidRPr="00D03DD6">
        <w:rPr>
          <w:rFonts w:cs="Times New Roman"/>
        </w:rPr>
        <w:t xml:space="preserve"> </w:t>
      </w:r>
      <w:r w:rsidRPr="00D03DD6">
        <w:rPr>
          <w:rFonts w:cs="Times New Roman"/>
        </w:rPr>
        <w:t xml:space="preserve">tema </w:t>
      </w:r>
      <w:r w:rsidR="00D37520" w:rsidRPr="00D03DD6">
        <w:rPr>
          <w:rFonts w:cs="Times New Roman"/>
        </w:rPr>
        <w:t>emergente</w:t>
      </w:r>
      <w:r w:rsidRPr="00D03DD6">
        <w:rPr>
          <w:rFonts w:cs="Times New Roman"/>
        </w:rPr>
        <w:t xml:space="preserve"> refiere a</w:t>
      </w:r>
      <w:r w:rsidR="00D37520" w:rsidRPr="00D03DD6">
        <w:rPr>
          <w:rFonts w:cs="Times New Roman"/>
        </w:rPr>
        <w:t xml:space="preserve"> la</w:t>
      </w:r>
      <w:r w:rsidRPr="00D03DD6">
        <w:rPr>
          <w:rFonts w:cs="Times New Roman"/>
        </w:rPr>
        <w:t xml:space="preserve"> situación de</w:t>
      </w:r>
      <w:r w:rsidR="00E86450" w:rsidRPr="00D03DD6">
        <w:rPr>
          <w:rFonts w:cs="Times New Roman"/>
        </w:rPr>
        <w:t>l</w:t>
      </w:r>
      <w:r w:rsidRPr="00D03DD6">
        <w:rPr>
          <w:rFonts w:cs="Times New Roman"/>
        </w:rPr>
        <w:t xml:space="preserve"> estudiante que ingresa a la educación superior</w:t>
      </w:r>
      <w:r w:rsidR="00E86450" w:rsidRPr="00D03DD6">
        <w:rPr>
          <w:rFonts w:cs="Times New Roman"/>
        </w:rPr>
        <w:t>,</w:t>
      </w:r>
      <w:r w:rsidRPr="00D03DD6">
        <w:rPr>
          <w:rFonts w:cs="Times New Roman"/>
        </w:rPr>
        <w:t xml:space="preserve"> y en especial sus habilidades para desempeñarse en la virtualidad.</w:t>
      </w:r>
      <w:r w:rsidR="00D37520" w:rsidRPr="00D03DD6">
        <w:rPr>
          <w:rFonts w:cs="Times New Roman"/>
        </w:rPr>
        <w:t xml:space="preserve"> </w:t>
      </w:r>
      <w:r w:rsidRPr="00D03DD6">
        <w:rPr>
          <w:rFonts w:cs="Times New Roman"/>
        </w:rPr>
        <w:t>E</w:t>
      </w:r>
      <w:r w:rsidR="00D37520" w:rsidRPr="00D03DD6">
        <w:rPr>
          <w:rFonts w:cs="Times New Roman"/>
        </w:rPr>
        <w:t xml:space="preserve">sta temática infiere un tema central que </w:t>
      </w:r>
      <w:r w:rsidR="00D92D89" w:rsidRPr="00D03DD6">
        <w:rPr>
          <w:rFonts w:cs="Times New Roman"/>
        </w:rPr>
        <w:t>poco</w:t>
      </w:r>
      <w:r w:rsidR="00D37520" w:rsidRPr="00D03DD6">
        <w:rPr>
          <w:rFonts w:cs="Times New Roman"/>
        </w:rPr>
        <w:t xml:space="preserve"> ha sido estudiado desde la perspectiva </w:t>
      </w:r>
      <w:r w:rsidR="00D92D89" w:rsidRPr="00D03DD6">
        <w:rPr>
          <w:rFonts w:cs="Times New Roman"/>
        </w:rPr>
        <w:t>de la innovación educativa.</w:t>
      </w:r>
      <w:r w:rsidR="00D37520" w:rsidRPr="00D03DD6">
        <w:rPr>
          <w:rFonts w:cs="Times New Roman"/>
        </w:rPr>
        <w:t xml:space="preserve"> </w:t>
      </w:r>
      <w:r w:rsidR="00D92D89" w:rsidRPr="00D03DD6">
        <w:rPr>
          <w:rFonts w:cs="Times New Roman"/>
        </w:rPr>
        <w:t xml:space="preserve">En los análisis sobre </w:t>
      </w:r>
      <w:r w:rsidR="00D37520" w:rsidRPr="00D03DD6">
        <w:rPr>
          <w:rFonts w:cs="Times New Roman"/>
        </w:rPr>
        <w:t xml:space="preserve">los efectos de la enseñanza a través de </w:t>
      </w:r>
      <w:r w:rsidR="001F2D66" w:rsidRPr="00D03DD6">
        <w:rPr>
          <w:rFonts w:cs="Times New Roman"/>
        </w:rPr>
        <w:t>tecnologías</w:t>
      </w:r>
      <w:r w:rsidR="00D37520" w:rsidRPr="00D03DD6">
        <w:rPr>
          <w:rFonts w:cs="Times New Roman"/>
        </w:rPr>
        <w:t xml:space="preserve"> </w:t>
      </w:r>
      <w:r w:rsidR="00D92D89" w:rsidRPr="00D03DD6">
        <w:rPr>
          <w:rFonts w:cs="Times New Roman"/>
        </w:rPr>
        <w:t>a veces pasa desapercibida</w:t>
      </w:r>
      <w:r w:rsidR="00D37520" w:rsidRPr="00D03DD6">
        <w:rPr>
          <w:rFonts w:cs="Times New Roman"/>
        </w:rPr>
        <w:t xml:space="preserve"> la formación previa del estudiante, y entonces las instituciones tienden a implementar modalidades educativas diversas, </w:t>
      </w:r>
      <w:r w:rsidR="00E86450" w:rsidRPr="00D03DD6">
        <w:rPr>
          <w:rFonts w:cs="Times New Roman"/>
        </w:rPr>
        <w:t xml:space="preserve">incluso </w:t>
      </w:r>
      <w:r w:rsidR="00D37520" w:rsidRPr="00D03DD6">
        <w:rPr>
          <w:rFonts w:cs="Times New Roman"/>
        </w:rPr>
        <w:t xml:space="preserve">cuando hay estudiantes que durante toda su vida solo fueron educados </w:t>
      </w:r>
      <w:r w:rsidR="00D92D89" w:rsidRPr="00D03DD6">
        <w:rPr>
          <w:rFonts w:cs="Times New Roman"/>
        </w:rPr>
        <w:t>en</w:t>
      </w:r>
      <w:r w:rsidR="00D37520" w:rsidRPr="00D03DD6">
        <w:rPr>
          <w:rFonts w:cs="Times New Roman"/>
        </w:rPr>
        <w:t xml:space="preserve"> </w:t>
      </w:r>
      <w:r w:rsidR="00D92D89" w:rsidRPr="00D03DD6">
        <w:rPr>
          <w:rFonts w:cs="Times New Roman"/>
        </w:rPr>
        <w:t>una misma</w:t>
      </w:r>
      <w:r w:rsidR="00D37520" w:rsidRPr="00D03DD6">
        <w:rPr>
          <w:rFonts w:cs="Times New Roman"/>
        </w:rPr>
        <w:t xml:space="preserve"> modalidad</w:t>
      </w:r>
      <w:r w:rsidR="00E86450" w:rsidRPr="00D03DD6">
        <w:rPr>
          <w:rFonts w:cs="Times New Roman"/>
        </w:rPr>
        <w:t xml:space="preserve">, la </w:t>
      </w:r>
      <w:r w:rsidR="00D92D89" w:rsidRPr="00D03DD6">
        <w:rPr>
          <w:rFonts w:cs="Times New Roman"/>
        </w:rPr>
        <w:t>presencial</w:t>
      </w:r>
      <w:r w:rsidR="00D37520" w:rsidRPr="00D03DD6">
        <w:rPr>
          <w:rFonts w:cs="Times New Roman"/>
        </w:rPr>
        <w:t xml:space="preserve">. </w:t>
      </w:r>
    </w:p>
    <w:p w14:paraId="11D4E429" w14:textId="2905BF74" w:rsidR="00D37520" w:rsidRDefault="00E86450" w:rsidP="00D03DD6">
      <w:pPr>
        <w:autoSpaceDE w:val="0"/>
        <w:autoSpaceDN w:val="0"/>
        <w:adjustRightInd w:val="0"/>
        <w:spacing w:after="0"/>
        <w:ind w:firstLine="720"/>
        <w:rPr>
          <w:rFonts w:cs="Times New Roman"/>
          <w:color w:val="auto"/>
        </w:rPr>
      </w:pPr>
      <w:r w:rsidRPr="00D03DD6">
        <w:rPr>
          <w:rFonts w:cs="Times New Roman"/>
        </w:rPr>
        <w:t>Así pues,</w:t>
      </w:r>
      <w:r w:rsidR="005A248A" w:rsidRPr="00D03DD6">
        <w:rPr>
          <w:rFonts w:cs="Times New Roman"/>
        </w:rPr>
        <w:t xml:space="preserve"> e</w:t>
      </w:r>
      <w:r w:rsidR="00D37520" w:rsidRPr="00D03DD6">
        <w:rPr>
          <w:rFonts w:cs="Times New Roman"/>
          <w:color w:val="auto"/>
        </w:rPr>
        <w:t xml:space="preserve">n </w:t>
      </w:r>
      <w:r w:rsidR="00D37520" w:rsidRPr="00D03DD6">
        <w:rPr>
          <w:rFonts w:cs="Times New Roman"/>
        </w:rPr>
        <w:t xml:space="preserve">función de la información arrojada por los testimonios, fue posible </w:t>
      </w:r>
      <w:r w:rsidR="00D37520" w:rsidRPr="00D03DD6">
        <w:rPr>
          <w:rFonts w:cs="Times New Roman"/>
          <w:color w:val="auto"/>
        </w:rPr>
        <w:t xml:space="preserve">identificar la pertinencia que tiene el autoaprendizaje para los estudiantes inscritos en la UES, </w:t>
      </w:r>
      <w:r w:rsidR="000C5A29" w:rsidRPr="00D03DD6">
        <w:rPr>
          <w:rFonts w:cs="Times New Roman"/>
          <w:color w:val="auto"/>
        </w:rPr>
        <w:t xml:space="preserve">lo cual se relaciona con </w:t>
      </w:r>
      <w:r w:rsidR="00D37520" w:rsidRPr="00D03DD6">
        <w:rPr>
          <w:rFonts w:cs="Times New Roman"/>
          <w:color w:val="auto"/>
        </w:rPr>
        <w:t>el ejercicio docente, ya que los profesores manifiest</w:t>
      </w:r>
      <w:r w:rsidR="00D92D89" w:rsidRPr="00D03DD6">
        <w:rPr>
          <w:rFonts w:cs="Times New Roman"/>
          <w:color w:val="auto"/>
        </w:rPr>
        <w:t>an</w:t>
      </w:r>
      <w:r w:rsidR="00D37520" w:rsidRPr="00D03DD6">
        <w:rPr>
          <w:rFonts w:cs="Times New Roman"/>
          <w:color w:val="auto"/>
        </w:rPr>
        <w:t xml:space="preserve"> dificultades para </w:t>
      </w:r>
      <w:r w:rsidRPr="00D03DD6">
        <w:rPr>
          <w:rFonts w:cs="Times New Roman"/>
          <w:color w:val="auto"/>
        </w:rPr>
        <w:t xml:space="preserve">interactuar con </w:t>
      </w:r>
      <w:r w:rsidR="00D92D89" w:rsidRPr="00D03DD6">
        <w:rPr>
          <w:rFonts w:cs="Times New Roman"/>
          <w:color w:val="auto"/>
        </w:rPr>
        <w:t>aquellos</w:t>
      </w:r>
      <w:r w:rsidR="00D37520" w:rsidRPr="00D03DD6">
        <w:rPr>
          <w:rFonts w:cs="Times New Roman"/>
          <w:color w:val="auto"/>
        </w:rPr>
        <w:t xml:space="preserve"> estudiantes que no están </w:t>
      </w:r>
      <w:r w:rsidR="00D92D89" w:rsidRPr="00D03DD6">
        <w:rPr>
          <w:rFonts w:cs="Times New Roman"/>
          <w:color w:val="auto"/>
        </w:rPr>
        <w:t>acostumbrados</w:t>
      </w:r>
      <w:r w:rsidR="00D37520" w:rsidRPr="00D03DD6">
        <w:rPr>
          <w:rFonts w:cs="Times New Roman"/>
          <w:color w:val="auto"/>
        </w:rPr>
        <w:t xml:space="preserve"> a </w:t>
      </w:r>
      <w:r w:rsidR="00D92D89" w:rsidRPr="00D03DD6">
        <w:rPr>
          <w:rFonts w:cs="Times New Roman"/>
          <w:color w:val="auto"/>
        </w:rPr>
        <w:t xml:space="preserve">trabajar </w:t>
      </w:r>
      <w:r w:rsidR="000C5A29" w:rsidRPr="00D03DD6">
        <w:rPr>
          <w:rFonts w:cs="Times New Roman"/>
          <w:color w:val="auto"/>
        </w:rPr>
        <w:t xml:space="preserve">en </w:t>
      </w:r>
      <w:r w:rsidR="00D92D89" w:rsidRPr="00D03DD6">
        <w:rPr>
          <w:rFonts w:cs="Times New Roman"/>
          <w:color w:val="auto"/>
        </w:rPr>
        <w:t>la</w:t>
      </w:r>
      <w:r w:rsidR="00D37520" w:rsidRPr="00D03DD6">
        <w:rPr>
          <w:rFonts w:cs="Times New Roman"/>
          <w:color w:val="auto"/>
        </w:rPr>
        <w:t xml:space="preserve"> virtual</w:t>
      </w:r>
      <w:r w:rsidR="00D92D89" w:rsidRPr="00D03DD6">
        <w:rPr>
          <w:rFonts w:cs="Times New Roman"/>
          <w:color w:val="auto"/>
        </w:rPr>
        <w:t>idad</w:t>
      </w:r>
      <w:r w:rsidR="00D37520" w:rsidRPr="00D03DD6">
        <w:rPr>
          <w:rFonts w:cs="Times New Roman"/>
          <w:color w:val="auto"/>
        </w:rPr>
        <w:t xml:space="preserve">. </w:t>
      </w:r>
      <w:r w:rsidR="000C5A29" w:rsidRPr="00D03DD6">
        <w:rPr>
          <w:rFonts w:cs="Times New Roman"/>
          <w:color w:val="auto"/>
        </w:rPr>
        <w:t xml:space="preserve">Esto </w:t>
      </w:r>
      <w:r w:rsidR="00D92D89" w:rsidRPr="00D03DD6">
        <w:rPr>
          <w:rFonts w:cs="Times New Roman"/>
          <w:color w:val="auto"/>
        </w:rPr>
        <w:t>hace referencia a la ausencia de un hábito de</w:t>
      </w:r>
      <w:r w:rsidR="000C5A29" w:rsidRPr="00D03DD6">
        <w:rPr>
          <w:rFonts w:cs="Times New Roman"/>
          <w:color w:val="auto"/>
        </w:rPr>
        <w:t xml:space="preserve"> autoaprendizaje, entendido </w:t>
      </w:r>
      <w:r w:rsidR="00D92D89" w:rsidRPr="00D03DD6">
        <w:rPr>
          <w:rFonts w:cs="Times New Roman"/>
          <w:color w:val="auto"/>
        </w:rPr>
        <w:t>como</w:t>
      </w:r>
      <w:r w:rsidR="00D37520" w:rsidRPr="00D03DD6">
        <w:rPr>
          <w:rFonts w:cs="Times New Roman"/>
          <w:color w:val="auto"/>
        </w:rPr>
        <w:t xml:space="preserve"> un obstáculo que complica el ejercicio docente debido a la sensación de que </w:t>
      </w:r>
      <w:r w:rsidR="00D92D89" w:rsidRPr="00D03DD6">
        <w:rPr>
          <w:rFonts w:cs="Times New Roman"/>
          <w:color w:val="auto"/>
        </w:rPr>
        <w:t>el</w:t>
      </w:r>
      <w:r w:rsidR="00D37520" w:rsidRPr="00D03DD6">
        <w:rPr>
          <w:rFonts w:cs="Times New Roman"/>
          <w:color w:val="auto"/>
        </w:rPr>
        <w:t xml:space="preserve"> </w:t>
      </w:r>
      <w:r w:rsidR="00D92D89" w:rsidRPr="00D03DD6">
        <w:rPr>
          <w:rFonts w:cs="Times New Roman"/>
          <w:color w:val="auto"/>
        </w:rPr>
        <w:t>estudiante</w:t>
      </w:r>
      <w:r w:rsidR="00D37520" w:rsidRPr="00D03DD6">
        <w:rPr>
          <w:rFonts w:cs="Times New Roman"/>
          <w:color w:val="auto"/>
        </w:rPr>
        <w:t xml:space="preserve"> </w:t>
      </w:r>
      <w:r w:rsidR="00D92D89" w:rsidRPr="00D03DD6">
        <w:rPr>
          <w:rFonts w:cs="Times New Roman"/>
          <w:color w:val="auto"/>
        </w:rPr>
        <w:t>sin</w:t>
      </w:r>
      <w:r w:rsidR="00D37520" w:rsidRPr="00D03DD6">
        <w:rPr>
          <w:rFonts w:cs="Times New Roman"/>
          <w:color w:val="auto"/>
        </w:rPr>
        <w:t xml:space="preserve"> experiencia en modalidades de educación virtual</w:t>
      </w:r>
      <w:r w:rsidR="000C5A29" w:rsidRPr="00D03DD6">
        <w:rPr>
          <w:rFonts w:cs="Times New Roman"/>
          <w:color w:val="auto"/>
        </w:rPr>
        <w:t xml:space="preserve"> jamás </w:t>
      </w:r>
      <w:r w:rsidR="00D37520" w:rsidRPr="00D03DD6">
        <w:rPr>
          <w:rFonts w:cs="Times New Roman"/>
          <w:color w:val="auto"/>
        </w:rPr>
        <w:t xml:space="preserve">llega a desarrollar </w:t>
      </w:r>
      <w:r w:rsidR="00D92D89" w:rsidRPr="00D03DD6">
        <w:rPr>
          <w:rFonts w:cs="Times New Roman"/>
          <w:color w:val="auto"/>
        </w:rPr>
        <w:t>esta</w:t>
      </w:r>
      <w:r w:rsidR="00D37520" w:rsidRPr="00D03DD6">
        <w:rPr>
          <w:rFonts w:cs="Times New Roman"/>
          <w:color w:val="auto"/>
        </w:rPr>
        <w:t xml:space="preserve"> capacidad. </w:t>
      </w:r>
    </w:p>
    <w:p w14:paraId="5C8E98C2" w14:textId="77777777" w:rsidR="003E51F3" w:rsidRPr="00D03DD6" w:rsidRDefault="003E51F3" w:rsidP="00D03DD6">
      <w:pPr>
        <w:autoSpaceDE w:val="0"/>
        <w:autoSpaceDN w:val="0"/>
        <w:adjustRightInd w:val="0"/>
        <w:spacing w:after="0"/>
        <w:ind w:firstLine="720"/>
        <w:rPr>
          <w:rFonts w:cs="Times New Roman"/>
          <w:color w:val="auto"/>
        </w:rPr>
      </w:pPr>
    </w:p>
    <w:p w14:paraId="64C215A8" w14:textId="6DB4AFB2" w:rsidR="005A248A" w:rsidRPr="00D03DD6" w:rsidRDefault="000C5A29" w:rsidP="00D03DD6">
      <w:pPr>
        <w:autoSpaceDE w:val="0"/>
        <w:autoSpaceDN w:val="0"/>
        <w:adjustRightInd w:val="0"/>
        <w:spacing w:after="0"/>
        <w:ind w:firstLine="720"/>
        <w:rPr>
          <w:rFonts w:cs="Times New Roman"/>
          <w:color w:val="auto"/>
        </w:rPr>
      </w:pPr>
      <w:r w:rsidRPr="00D03DD6">
        <w:rPr>
          <w:rFonts w:cs="Times New Roman"/>
          <w:color w:val="auto"/>
        </w:rPr>
        <w:lastRenderedPageBreak/>
        <w:t>Por lo tanto</w:t>
      </w:r>
      <w:r w:rsidR="005A248A" w:rsidRPr="00D03DD6">
        <w:rPr>
          <w:rFonts w:cs="Times New Roman"/>
          <w:color w:val="auto"/>
        </w:rPr>
        <w:t xml:space="preserve">, se recomienda que, aun cuando lo </w:t>
      </w:r>
      <w:r w:rsidRPr="00D03DD6">
        <w:rPr>
          <w:rFonts w:cs="Times New Roman"/>
          <w:color w:val="auto"/>
        </w:rPr>
        <w:t xml:space="preserve">que se </w:t>
      </w:r>
      <w:r w:rsidR="005A248A" w:rsidRPr="00D03DD6">
        <w:rPr>
          <w:rFonts w:cs="Times New Roman"/>
          <w:color w:val="auto"/>
        </w:rPr>
        <w:t>exp</w:t>
      </w:r>
      <w:r w:rsidRPr="00D03DD6">
        <w:rPr>
          <w:rFonts w:cs="Times New Roman"/>
          <w:color w:val="auto"/>
        </w:rPr>
        <w:t>one</w:t>
      </w:r>
      <w:r w:rsidR="005A248A" w:rsidRPr="00D03DD6">
        <w:rPr>
          <w:rFonts w:cs="Times New Roman"/>
          <w:color w:val="auto"/>
        </w:rPr>
        <w:t xml:space="preserve"> en este documento puede proporcionar </w:t>
      </w:r>
      <w:r w:rsidRPr="00D03DD6">
        <w:rPr>
          <w:rFonts w:cs="Times New Roman"/>
          <w:color w:val="auto"/>
        </w:rPr>
        <w:t>pautas</w:t>
      </w:r>
      <w:r w:rsidR="005A248A" w:rsidRPr="00D03DD6">
        <w:rPr>
          <w:rFonts w:cs="Times New Roman"/>
          <w:color w:val="auto"/>
        </w:rPr>
        <w:t xml:space="preserve"> para mejorar la implementación de tecnologías</w:t>
      </w:r>
      <w:r w:rsidRPr="00D03DD6">
        <w:rPr>
          <w:rFonts w:cs="Times New Roman"/>
          <w:color w:val="auto"/>
        </w:rPr>
        <w:t xml:space="preserve"> en la enseñanza de la educación superior</w:t>
      </w:r>
      <w:r w:rsidR="00D92D89" w:rsidRPr="00D03DD6">
        <w:rPr>
          <w:rFonts w:cs="Times New Roman"/>
          <w:color w:val="auto"/>
        </w:rPr>
        <w:t xml:space="preserve">, se continúe </w:t>
      </w:r>
      <w:r w:rsidRPr="00D03DD6">
        <w:rPr>
          <w:rFonts w:cs="Times New Roman"/>
          <w:color w:val="auto"/>
        </w:rPr>
        <w:t>con</w:t>
      </w:r>
      <w:r w:rsidR="00D92D89" w:rsidRPr="00D03DD6">
        <w:rPr>
          <w:rFonts w:cs="Times New Roman"/>
          <w:color w:val="auto"/>
        </w:rPr>
        <w:t xml:space="preserve"> </w:t>
      </w:r>
      <w:r w:rsidRPr="00D03DD6">
        <w:rPr>
          <w:rFonts w:cs="Times New Roman"/>
          <w:color w:val="auto"/>
        </w:rPr>
        <w:t xml:space="preserve">el </w:t>
      </w:r>
      <w:r w:rsidR="005A248A" w:rsidRPr="00D03DD6">
        <w:rPr>
          <w:rFonts w:cs="Times New Roman"/>
          <w:color w:val="auto"/>
        </w:rPr>
        <w:t>estudio</w:t>
      </w:r>
      <w:r w:rsidRPr="00D03DD6">
        <w:rPr>
          <w:rFonts w:cs="Times New Roman"/>
          <w:color w:val="auto"/>
        </w:rPr>
        <w:t xml:space="preserve"> de</w:t>
      </w:r>
      <w:r w:rsidR="005A248A" w:rsidRPr="00D03DD6">
        <w:rPr>
          <w:rFonts w:cs="Times New Roman"/>
          <w:color w:val="auto"/>
        </w:rPr>
        <w:t xml:space="preserve"> las</w:t>
      </w:r>
      <w:r w:rsidR="004D5E0C" w:rsidRPr="00D03DD6">
        <w:rPr>
          <w:rFonts w:cs="Times New Roman"/>
          <w:color w:val="auto"/>
        </w:rPr>
        <w:t xml:space="preserve"> trayectorias,</w:t>
      </w:r>
      <w:r w:rsidR="005A248A" w:rsidRPr="00D03DD6">
        <w:rPr>
          <w:rFonts w:cs="Times New Roman"/>
          <w:color w:val="auto"/>
        </w:rPr>
        <w:t xml:space="preserve"> habilidades y requerimientos de los estudiantes para aprender en la educación virtual</w:t>
      </w:r>
      <w:r w:rsidR="00D903B8" w:rsidRPr="00D03DD6">
        <w:rPr>
          <w:rFonts w:cs="Times New Roman"/>
          <w:color w:val="auto"/>
        </w:rPr>
        <w:t>, solo así</w:t>
      </w:r>
      <w:r w:rsidR="005A248A" w:rsidRPr="00D03DD6">
        <w:rPr>
          <w:rFonts w:cs="Times New Roman"/>
          <w:color w:val="auto"/>
        </w:rPr>
        <w:t xml:space="preserve"> </w:t>
      </w:r>
      <w:r w:rsidR="004D5E0C" w:rsidRPr="00D03DD6">
        <w:rPr>
          <w:rFonts w:cs="Times New Roman"/>
          <w:color w:val="auto"/>
        </w:rPr>
        <w:t xml:space="preserve">se podrá tener una perspectiva más amplia que, además, permitirá un mejor acercamiento </w:t>
      </w:r>
      <w:r w:rsidRPr="00D03DD6">
        <w:rPr>
          <w:rFonts w:cs="Times New Roman"/>
          <w:color w:val="auto"/>
        </w:rPr>
        <w:t>para</w:t>
      </w:r>
      <w:r w:rsidR="004D5E0C" w:rsidRPr="00D03DD6">
        <w:rPr>
          <w:rFonts w:cs="Times New Roman"/>
          <w:color w:val="auto"/>
        </w:rPr>
        <w:t xml:space="preserve"> reconocer las posibilidades de éxito al hablar de una innovación educativa </w:t>
      </w:r>
      <w:r w:rsidRPr="00D03DD6">
        <w:rPr>
          <w:rFonts w:cs="Times New Roman"/>
          <w:color w:val="auto"/>
        </w:rPr>
        <w:t xml:space="preserve">que propone </w:t>
      </w:r>
      <w:r w:rsidR="004D5E0C" w:rsidRPr="00D03DD6">
        <w:rPr>
          <w:rFonts w:cs="Times New Roman"/>
          <w:color w:val="auto"/>
        </w:rPr>
        <w:t>apoya</w:t>
      </w:r>
      <w:r w:rsidRPr="00D03DD6">
        <w:rPr>
          <w:rFonts w:cs="Times New Roman"/>
          <w:color w:val="auto"/>
        </w:rPr>
        <w:t>r el desempeño de la docencia</w:t>
      </w:r>
      <w:r w:rsidR="004D5E0C" w:rsidRPr="00D03DD6">
        <w:rPr>
          <w:rFonts w:cs="Times New Roman"/>
          <w:color w:val="auto"/>
        </w:rPr>
        <w:t>.</w:t>
      </w:r>
    </w:p>
    <w:p w14:paraId="06C34FD3" w14:textId="77777777" w:rsidR="0059220A" w:rsidRPr="00D03DD6" w:rsidRDefault="0059220A" w:rsidP="00D03DD6">
      <w:pPr>
        <w:autoSpaceDE w:val="0"/>
        <w:autoSpaceDN w:val="0"/>
        <w:adjustRightInd w:val="0"/>
        <w:spacing w:after="0"/>
        <w:ind w:firstLine="720"/>
        <w:rPr>
          <w:rFonts w:cs="Times New Roman"/>
          <w:color w:val="auto"/>
        </w:rPr>
      </w:pPr>
    </w:p>
    <w:p w14:paraId="4101652C" w14:textId="52D69C63" w:rsidR="00250F1F" w:rsidRPr="00D03DD6" w:rsidRDefault="00BB2D41" w:rsidP="00D03DD6">
      <w:pPr>
        <w:pStyle w:val="Ttulo2"/>
        <w:spacing w:after="0"/>
        <w:rPr>
          <w:rFonts w:asciiTheme="minorHAnsi" w:hAnsiTheme="minorHAnsi" w:cstheme="minorHAnsi"/>
          <w:b w:val="0"/>
          <w:bCs/>
          <w:sz w:val="28"/>
          <w:szCs w:val="28"/>
          <w:lang w:val="es-419"/>
        </w:rPr>
      </w:pPr>
      <w:bookmarkStart w:id="8" w:name="_Hlk36212406"/>
      <w:r w:rsidRPr="00D03DD6">
        <w:rPr>
          <w:rFonts w:asciiTheme="minorHAnsi" w:hAnsiTheme="minorHAnsi" w:cstheme="minorHAnsi"/>
          <w:sz w:val="28"/>
          <w:szCs w:val="28"/>
          <w:lang w:val="es-419"/>
        </w:rPr>
        <w:t xml:space="preserve">Referencias </w:t>
      </w:r>
    </w:p>
    <w:bookmarkEnd w:id="8"/>
    <w:p w14:paraId="64BB9E5E" w14:textId="5647C697" w:rsidR="00602F1A" w:rsidRPr="00D03DD6" w:rsidRDefault="00602F1A" w:rsidP="00D03DD6">
      <w:pPr>
        <w:spacing w:after="0"/>
        <w:ind w:left="709" w:hanging="709"/>
        <w:rPr>
          <w:rFonts w:eastAsia="Times New Roman" w:cs="Times New Roman"/>
          <w:lang w:val="es-419"/>
        </w:rPr>
      </w:pPr>
      <w:r w:rsidRPr="00D03DD6">
        <w:rPr>
          <w:rFonts w:cs="Times New Roman"/>
          <w:lang w:val="es-419"/>
        </w:rPr>
        <w:t xml:space="preserve">Allen, R. </w:t>
      </w:r>
      <w:r w:rsidR="0052308A" w:rsidRPr="00D03DD6">
        <w:rPr>
          <w:rFonts w:cs="Times New Roman"/>
          <w:lang w:val="es-419"/>
        </w:rPr>
        <w:t xml:space="preserve">y </w:t>
      </w:r>
      <w:r w:rsidRPr="00D03DD6">
        <w:rPr>
          <w:rFonts w:cs="Times New Roman"/>
          <w:lang w:val="es-419"/>
        </w:rPr>
        <w:t xml:space="preserve">Gupta, S. (2018). </w:t>
      </w:r>
      <w:r w:rsidR="0052308A" w:rsidRPr="00D03DD6">
        <w:rPr>
          <w:rFonts w:cs="Times New Roman"/>
          <w:lang w:val="es-419"/>
        </w:rPr>
        <w:t>“</w:t>
      </w:r>
      <w:r w:rsidRPr="00D03DD6">
        <w:rPr>
          <w:rFonts w:cs="Times New Roman"/>
          <w:lang w:val="es-419"/>
        </w:rPr>
        <w:t>Liderazgo académico</w:t>
      </w:r>
      <w:r w:rsidR="0052308A" w:rsidRPr="00D03DD6">
        <w:rPr>
          <w:rFonts w:cs="Times New Roman"/>
          <w:lang w:val="es-419"/>
        </w:rPr>
        <w:t xml:space="preserve">” </w:t>
      </w:r>
      <w:r w:rsidRPr="00D03DD6">
        <w:rPr>
          <w:rFonts w:cs="Times New Roman"/>
          <w:lang w:val="es-419"/>
        </w:rPr>
        <w:t>y las condiciones del trabajo académico.</w:t>
      </w:r>
      <w:r w:rsidR="00136509" w:rsidRPr="00D03DD6">
        <w:rPr>
          <w:rFonts w:cs="Times New Roman"/>
          <w:lang w:val="es-419"/>
        </w:rPr>
        <w:t xml:space="preserve"> </w:t>
      </w:r>
      <w:r w:rsidRPr="00D03DD6">
        <w:rPr>
          <w:rFonts w:cs="Times New Roman"/>
          <w:i/>
          <w:lang w:val="es-419"/>
        </w:rPr>
        <w:t>Literatura: Teoría, Historia, Crítica</w:t>
      </w:r>
      <w:r w:rsidRPr="00D03DD6">
        <w:rPr>
          <w:rFonts w:cs="Times New Roman"/>
          <w:lang w:val="es-419"/>
        </w:rPr>
        <w:t>,</w:t>
      </w:r>
      <w:r w:rsidR="00136509" w:rsidRPr="00D03DD6">
        <w:rPr>
          <w:rFonts w:cs="Times New Roman"/>
          <w:lang w:val="es-419"/>
        </w:rPr>
        <w:t xml:space="preserve"> </w:t>
      </w:r>
      <w:r w:rsidRPr="00D03DD6">
        <w:rPr>
          <w:rFonts w:cs="Times New Roman"/>
          <w:i/>
          <w:lang w:val="es-419"/>
        </w:rPr>
        <w:t>20</w:t>
      </w:r>
      <w:r w:rsidRPr="00D03DD6">
        <w:rPr>
          <w:rFonts w:cs="Times New Roman"/>
          <w:lang w:val="es-419"/>
        </w:rPr>
        <w:t>(2), 293-319.</w:t>
      </w:r>
      <w:r w:rsidR="00136509" w:rsidRPr="00D03DD6">
        <w:rPr>
          <w:rFonts w:cs="Times New Roman"/>
          <w:lang w:val="es-419"/>
        </w:rPr>
        <w:t xml:space="preserve"> </w:t>
      </w:r>
      <w:r w:rsidRPr="00D03DD6">
        <w:rPr>
          <w:rFonts w:cs="Times New Roman"/>
          <w:lang w:val="es-419"/>
        </w:rPr>
        <w:t>Recuperado de https://dx.doi.org/10.15446/lthc.v20n2.70425</w:t>
      </w:r>
      <w:r w:rsidR="0052308A" w:rsidRPr="00D03DD6">
        <w:rPr>
          <w:rFonts w:cs="Times New Roman"/>
          <w:lang w:val="es-419"/>
        </w:rPr>
        <w:t>.</w:t>
      </w:r>
    </w:p>
    <w:p w14:paraId="0CB76E31" w14:textId="1A9A8013" w:rsidR="00602F1A" w:rsidRPr="00D03DD6" w:rsidRDefault="00602F1A" w:rsidP="00D03DD6">
      <w:pPr>
        <w:spacing w:after="0"/>
        <w:ind w:left="709" w:hanging="709"/>
        <w:rPr>
          <w:rFonts w:eastAsia="Times New Roman" w:cs="Times New Roman"/>
        </w:rPr>
      </w:pPr>
      <w:proofErr w:type="spellStart"/>
      <w:r w:rsidRPr="00D03DD6">
        <w:rPr>
          <w:rFonts w:eastAsia="Times New Roman" w:cs="Times New Roman"/>
          <w:lang w:val="es-419"/>
        </w:rPr>
        <w:t>Altbach</w:t>
      </w:r>
      <w:proofErr w:type="spellEnd"/>
      <w:r w:rsidRPr="00D03DD6">
        <w:rPr>
          <w:rFonts w:eastAsia="Times New Roman" w:cs="Times New Roman"/>
          <w:lang w:val="es-419"/>
        </w:rPr>
        <w:t>, P. G. (2008). Funciones complejas de las universidades en la era de la globalización</w:t>
      </w:r>
      <w:r w:rsidRPr="00D03DD6">
        <w:rPr>
          <w:rFonts w:eastAsia="Times New Roman" w:cs="Times New Roman"/>
          <w:i/>
          <w:lang w:val="es-419"/>
        </w:rPr>
        <w:t xml:space="preserve">. </w:t>
      </w:r>
      <w:r w:rsidR="00B63EC0" w:rsidRPr="00D03DD6">
        <w:rPr>
          <w:rFonts w:eastAsia="Times New Roman" w:cs="Times New Roman"/>
          <w:iCs/>
          <w:lang w:val="es-419"/>
        </w:rPr>
        <w:t xml:space="preserve">En Global </w:t>
      </w:r>
      <w:proofErr w:type="spellStart"/>
      <w:r w:rsidR="00B63EC0" w:rsidRPr="00D03DD6">
        <w:rPr>
          <w:rFonts w:eastAsia="Times New Roman" w:cs="Times New Roman"/>
          <w:iCs/>
          <w:lang w:val="es-419"/>
        </w:rPr>
        <w:t>University</w:t>
      </w:r>
      <w:proofErr w:type="spellEnd"/>
      <w:r w:rsidR="00B63EC0" w:rsidRPr="00D03DD6">
        <w:rPr>
          <w:rFonts w:eastAsia="Times New Roman" w:cs="Times New Roman"/>
          <w:iCs/>
          <w:lang w:val="es-419"/>
        </w:rPr>
        <w:t xml:space="preserve"> Network </w:t>
      </w:r>
      <w:proofErr w:type="spellStart"/>
      <w:r w:rsidR="00B63EC0" w:rsidRPr="00D03DD6">
        <w:rPr>
          <w:rFonts w:eastAsia="Times New Roman" w:cs="Times New Roman"/>
          <w:iCs/>
          <w:lang w:val="es-419"/>
        </w:rPr>
        <w:t>for</w:t>
      </w:r>
      <w:proofErr w:type="spellEnd"/>
      <w:r w:rsidR="00B63EC0" w:rsidRPr="00D03DD6">
        <w:rPr>
          <w:rFonts w:eastAsia="Times New Roman" w:cs="Times New Roman"/>
          <w:iCs/>
          <w:lang w:val="es-419"/>
        </w:rPr>
        <w:t xml:space="preserve"> </w:t>
      </w:r>
      <w:proofErr w:type="spellStart"/>
      <w:r w:rsidR="00B63EC0" w:rsidRPr="00D03DD6">
        <w:rPr>
          <w:rFonts w:eastAsia="Times New Roman" w:cs="Times New Roman"/>
          <w:iCs/>
          <w:lang w:val="es-419"/>
        </w:rPr>
        <w:t>Innovation</w:t>
      </w:r>
      <w:proofErr w:type="spellEnd"/>
      <w:r w:rsidR="00B63EC0" w:rsidRPr="00D03DD6">
        <w:rPr>
          <w:rFonts w:eastAsia="Times New Roman" w:cs="Times New Roman"/>
          <w:iCs/>
          <w:lang w:val="es-419"/>
        </w:rPr>
        <w:t xml:space="preserve">, </w:t>
      </w:r>
      <w:r w:rsidR="00190480" w:rsidRPr="00D03DD6">
        <w:rPr>
          <w:rFonts w:eastAsia="Times New Roman" w:cs="Times New Roman"/>
          <w:i/>
          <w:lang w:val="es-419"/>
        </w:rPr>
        <w:t>La educación superior en el mundo</w:t>
      </w:r>
      <w:r w:rsidR="00190480" w:rsidRPr="00D03DD6">
        <w:rPr>
          <w:rFonts w:eastAsia="Times New Roman" w:cs="Times New Roman"/>
          <w:i/>
        </w:rPr>
        <w:t xml:space="preserve"> </w:t>
      </w:r>
      <w:r w:rsidRPr="00D03DD6">
        <w:rPr>
          <w:rFonts w:eastAsia="Times New Roman" w:cs="Times New Roman"/>
        </w:rPr>
        <w:t>(pp. 5-19). Madrid</w:t>
      </w:r>
      <w:r w:rsidR="00190480" w:rsidRPr="00D03DD6">
        <w:rPr>
          <w:rFonts w:eastAsia="Times New Roman" w:cs="Times New Roman"/>
        </w:rPr>
        <w:t>, España</w:t>
      </w:r>
      <w:r w:rsidRPr="00D03DD6">
        <w:rPr>
          <w:rFonts w:eastAsia="Times New Roman" w:cs="Times New Roman"/>
        </w:rPr>
        <w:t xml:space="preserve">: </w:t>
      </w:r>
      <w:proofErr w:type="spellStart"/>
      <w:r w:rsidRPr="00D03DD6">
        <w:rPr>
          <w:rFonts w:eastAsia="Times New Roman" w:cs="Times New Roman"/>
        </w:rPr>
        <w:t>Mundi</w:t>
      </w:r>
      <w:proofErr w:type="spellEnd"/>
      <w:r w:rsidRPr="00D03DD6">
        <w:rPr>
          <w:rFonts w:eastAsia="Times New Roman" w:cs="Times New Roman"/>
        </w:rPr>
        <w:t xml:space="preserve"> Prensa.</w:t>
      </w:r>
    </w:p>
    <w:p w14:paraId="781DBD67" w14:textId="77777777" w:rsidR="005B58B2" w:rsidRPr="00D03DD6" w:rsidRDefault="005B58B2" w:rsidP="00D03DD6">
      <w:pPr>
        <w:autoSpaceDE w:val="0"/>
        <w:autoSpaceDN w:val="0"/>
        <w:adjustRightInd w:val="0"/>
        <w:spacing w:after="0"/>
        <w:ind w:left="709" w:hanging="709"/>
        <w:rPr>
          <w:rFonts w:cs="Times New Roman"/>
        </w:rPr>
      </w:pPr>
      <w:r w:rsidRPr="00D03DD6">
        <w:rPr>
          <w:rFonts w:cs="Times New Roman"/>
        </w:rPr>
        <w:t xml:space="preserve">Bautista, G., Borges, F. y </w:t>
      </w:r>
      <w:proofErr w:type="spellStart"/>
      <w:r w:rsidRPr="00D03DD6">
        <w:rPr>
          <w:rFonts w:cs="Times New Roman"/>
        </w:rPr>
        <w:t>Forés</w:t>
      </w:r>
      <w:proofErr w:type="spellEnd"/>
      <w:r w:rsidRPr="00D03DD6">
        <w:rPr>
          <w:rFonts w:cs="Times New Roman"/>
        </w:rPr>
        <w:t xml:space="preserve">, A. (2006). </w:t>
      </w:r>
      <w:r w:rsidRPr="00D03DD6">
        <w:rPr>
          <w:rFonts w:cs="Times New Roman"/>
          <w:i/>
        </w:rPr>
        <w:t xml:space="preserve">Didáctica universitaria en entornos virtuales de enseñanza- aprendizaje. </w:t>
      </w:r>
      <w:r w:rsidRPr="00D03DD6">
        <w:rPr>
          <w:rFonts w:cs="Times New Roman"/>
        </w:rPr>
        <w:t>Madrid: Narcea, 245 pp. Recuperado de http://revistas.uned.es/index.php/ried/article/download/1001/918</w:t>
      </w:r>
    </w:p>
    <w:p w14:paraId="0D11D144" w14:textId="34FB3885" w:rsidR="005B58B2" w:rsidRPr="00D03DD6" w:rsidRDefault="005B58B2" w:rsidP="00D03DD6">
      <w:pPr>
        <w:spacing w:after="0"/>
        <w:ind w:left="709" w:hanging="709"/>
        <w:rPr>
          <w:rFonts w:eastAsia="Times New Roman" w:cs="Times New Roman"/>
        </w:rPr>
      </w:pPr>
      <w:r w:rsidRPr="00D03DD6">
        <w:rPr>
          <w:rFonts w:eastAsia="Times New Roman" w:cs="Times New Roman"/>
        </w:rPr>
        <w:t xml:space="preserve">Bravo, E. y </w:t>
      </w:r>
      <w:proofErr w:type="spellStart"/>
      <w:r w:rsidRPr="00D03DD6">
        <w:rPr>
          <w:rFonts w:eastAsia="Times New Roman" w:cs="Times New Roman"/>
        </w:rPr>
        <w:t>Magis</w:t>
      </w:r>
      <w:proofErr w:type="spellEnd"/>
      <w:r w:rsidRPr="00D03DD6">
        <w:rPr>
          <w:rFonts w:eastAsia="Times New Roman" w:cs="Times New Roman"/>
        </w:rPr>
        <w:t xml:space="preserve">, C. (2020). La respuesta mundial a la epidemia del COVID-19: Los primeros tres meses. </w:t>
      </w:r>
      <w:r w:rsidRPr="00D03DD6">
        <w:rPr>
          <w:rFonts w:eastAsia="Times New Roman" w:cs="Times New Roman"/>
          <w:i/>
          <w:iCs/>
        </w:rPr>
        <w:t>Boletín sobre COVID-19. 1</w:t>
      </w:r>
      <w:r w:rsidRPr="00D03DD6">
        <w:rPr>
          <w:rFonts w:eastAsia="Times New Roman" w:cs="Times New Roman"/>
        </w:rPr>
        <w:t>(1)</w:t>
      </w:r>
      <w:r w:rsidR="00E41B02" w:rsidRPr="00D03DD6">
        <w:rPr>
          <w:rFonts w:eastAsia="Times New Roman" w:cs="Times New Roman"/>
        </w:rPr>
        <w:t>, 3-8</w:t>
      </w:r>
      <w:r w:rsidRPr="00D03DD6">
        <w:rPr>
          <w:rFonts w:eastAsia="Times New Roman" w:cs="Times New Roman"/>
        </w:rPr>
        <w:t xml:space="preserve">. </w:t>
      </w:r>
      <w:r w:rsidR="00E77390" w:rsidRPr="00D03DD6">
        <w:rPr>
          <w:rFonts w:eastAsia="Times New Roman" w:cs="Times New Roman"/>
        </w:rPr>
        <w:t xml:space="preserve">Recuperado de </w:t>
      </w:r>
      <w:r w:rsidRPr="00D03DD6">
        <w:rPr>
          <w:rFonts w:eastAsia="Times New Roman" w:cs="Times New Roman"/>
        </w:rPr>
        <w:t>http://dsp.facmed.unam.mx/wp-content/uploads/2013/12/COVID-19-No.1-03-La-respuesta-mundial-a-la-epidemia-del-COVID-19-los-primeros-tres-meses.pdf</w:t>
      </w:r>
      <w:r w:rsidR="00E77390" w:rsidRPr="00D03DD6">
        <w:rPr>
          <w:rFonts w:eastAsia="Times New Roman" w:cs="Times New Roman"/>
        </w:rPr>
        <w:t>.</w:t>
      </w:r>
    </w:p>
    <w:p w14:paraId="18AA0970" w14:textId="773065DA" w:rsidR="00602F1A" w:rsidRPr="00D03DD6" w:rsidRDefault="00602F1A" w:rsidP="00D03DD6">
      <w:pPr>
        <w:spacing w:after="0"/>
        <w:ind w:left="709" w:hanging="709"/>
        <w:rPr>
          <w:rFonts w:eastAsia="Times New Roman" w:cs="Times New Roman"/>
          <w:lang w:val="es-419"/>
        </w:rPr>
      </w:pPr>
      <w:r w:rsidRPr="00D03DD6">
        <w:rPr>
          <w:rFonts w:eastAsia="Times New Roman" w:cs="Times New Roman"/>
          <w:lang w:val="es-419"/>
        </w:rPr>
        <w:t xml:space="preserve">Brunner, J. J. (2000). </w:t>
      </w:r>
      <w:r w:rsidRPr="00D03DD6">
        <w:rPr>
          <w:rFonts w:eastAsia="Times New Roman" w:cs="Times New Roman"/>
          <w:i/>
          <w:lang w:val="es-419"/>
        </w:rPr>
        <w:t xml:space="preserve">Educación: </w:t>
      </w:r>
      <w:r w:rsidR="00F63CB8" w:rsidRPr="00D03DD6">
        <w:rPr>
          <w:rFonts w:eastAsia="Times New Roman" w:cs="Times New Roman"/>
          <w:i/>
          <w:lang w:val="es-419"/>
        </w:rPr>
        <w:t xml:space="preserve">escenarios </w:t>
      </w:r>
      <w:r w:rsidRPr="00D03DD6">
        <w:rPr>
          <w:rFonts w:eastAsia="Times New Roman" w:cs="Times New Roman"/>
          <w:i/>
          <w:lang w:val="es-419"/>
        </w:rPr>
        <w:t xml:space="preserve">del futuro. Nuevas </w:t>
      </w:r>
      <w:r w:rsidR="00F63CB8" w:rsidRPr="00D03DD6">
        <w:rPr>
          <w:rFonts w:eastAsia="Times New Roman" w:cs="Times New Roman"/>
          <w:i/>
          <w:lang w:val="es-419"/>
        </w:rPr>
        <w:t xml:space="preserve">tecnologías </w:t>
      </w:r>
      <w:r w:rsidRPr="00D03DD6">
        <w:rPr>
          <w:rFonts w:eastAsia="Times New Roman" w:cs="Times New Roman"/>
          <w:i/>
          <w:lang w:val="es-419"/>
        </w:rPr>
        <w:t xml:space="preserve">y sociedad de la </w:t>
      </w:r>
      <w:r w:rsidR="00F63CB8" w:rsidRPr="00D03DD6">
        <w:rPr>
          <w:rFonts w:eastAsia="Times New Roman" w:cs="Times New Roman"/>
          <w:i/>
          <w:lang w:val="es-419"/>
        </w:rPr>
        <w:t>información</w:t>
      </w:r>
      <w:r w:rsidRPr="00D03DD6">
        <w:rPr>
          <w:rFonts w:eastAsia="Times New Roman" w:cs="Times New Roman"/>
          <w:lang w:val="es-419"/>
        </w:rPr>
        <w:t xml:space="preserve">. </w:t>
      </w:r>
      <w:r w:rsidR="00F63CB8" w:rsidRPr="00D03DD6">
        <w:rPr>
          <w:rFonts w:eastAsia="Times New Roman" w:cs="Times New Roman"/>
          <w:lang w:val="es-419"/>
        </w:rPr>
        <w:t xml:space="preserve">Santiago, </w:t>
      </w:r>
      <w:r w:rsidRPr="00D03DD6">
        <w:rPr>
          <w:rFonts w:eastAsia="Times New Roman" w:cs="Times New Roman"/>
          <w:lang w:val="es-419"/>
        </w:rPr>
        <w:t xml:space="preserve">Chile: </w:t>
      </w:r>
      <w:r w:rsidRPr="00D03DD6">
        <w:rPr>
          <w:rFonts w:eastAsia="Times New Roman" w:cs="Times New Roman"/>
          <w:iCs/>
          <w:lang w:val="es-419"/>
        </w:rPr>
        <w:t xml:space="preserve">Programa de </w:t>
      </w:r>
      <w:r w:rsidR="00F63CB8" w:rsidRPr="00D03DD6">
        <w:rPr>
          <w:rFonts w:eastAsia="Times New Roman" w:cs="Times New Roman"/>
          <w:iCs/>
          <w:lang w:val="es-419"/>
        </w:rPr>
        <w:t xml:space="preserve">Promoción </w:t>
      </w:r>
      <w:r w:rsidRPr="00D03DD6">
        <w:rPr>
          <w:rFonts w:eastAsia="Times New Roman" w:cs="Times New Roman"/>
          <w:iCs/>
          <w:lang w:val="es-419"/>
        </w:rPr>
        <w:t xml:space="preserve">de la </w:t>
      </w:r>
      <w:r w:rsidR="00F63CB8" w:rsidRPr="00D03DD6">
        <w:rPr>
          <w:rFonts w:eastAsia="Times New Roman" w:cs="Times New Roman"/>
          <w:iCs/>
          <w:lang w:val="es-419"/>
        </w:rPr>
        <w:t xml:space="preserve">Reforma Educativa </w:t>
      </w:r>
      <w:r w:rsidRPr="00D03DD6">
        <w:rPr>
          <w:rFonts w:eastAsia="Times New Roman" w:cs="Times New Roman"/>
          <w:iCs/>
          <w:lang w:val="es-419"/>
        </w:rPr>
        <w:t xml:space="preserve">en América </w:t>
      </w:r>
      <w:r w:rsidR="00F63CB8" w:rsidRPr="00D03DD6">
        <w:rPr>
          <w:rFonts w:eastAsia="Times New Roman" w:cs="Times New Roman"/>
          <w:iCs/>
          <w:lang w:val="es-419"/>
        </w:rPr>
        <w:t xml:space="preserve">Latina </w:t>
      </w:r>
      <w:r w:rsidRPr="00D03DD6">
        <w:rPr>
          <w:rFonts w:eastAsia="Times New Roman" w:cs="Times New Roman"/>
          <w:iCs/>
          <w:lang w:val="es-419"/>
        </w:rPr>
        <w:t xml:space="preserve">y el </w:t>
      </w:r>
      <w:r w:rsidR="00F63CB8" w:rsidRPr="00D03DD6">
        <w:rPr>
          <w:rFonts w:eastAsia="Times New Roman" w:cs="Times New Roman"/>
          <w:iCs/>
          <w:lang w:val="es-419"/>
        </w:rPr>
        <w:t>Caribe</w:t>
      </w:r>
      <w:r w:rsidRPr="00D03DD6">
        <w:rPr>
          <w:rFonts w:eastAsia="Times New Roman" w:cs="Times New Roman"/>
          <w:lang w:val="es-419"/>
        </w:rPr>
        <w:t>.</w:t>
      </w:r>
      <w:r w:rsidR="00F63CB8" w:rsidRPr="00D03DD6">
        <w:rPr>
          <w:rFonts w:eastAsia="Times New Roman" w:cs="Times New Roman"/>
          <w:lang w:val="es-419"/>
        </w:rPr>
        <w:t xml:space="preserve"> Recuperado de</w:t>
      </w:r>
      <w:r w:rsidRPr="00D03DD6">
        <w:rPr>
          <w:rFonts w:eastAsia="Times New Roman" w:cs="Times New Roman"/>
          <w:lang w:val="es-419"/>
        </w:rPr>
        <w:t xml:space="preserve"> </w:t>
      </w:r>
      <w:hyperlink r:id="rId9" w:history="1">
        <w:r w:rsidRPr="00D03DD6">
          <w:rPr>
            <w:rFonts w:eastAsia="Times New Roman" w:cs="Times New Roman"/>
            <w:lang w:val="es-419"/>
          </w:rPr>
          <w:t>http://200.6.99.248/~bru487cl/files/PREAL_doc.pdf</w:t>
        </w:r>
      </w:hyperlink>
      <w:r w:rsidRPr="00D03DD6">
        <w:rPr>
          <w:rFonts w:eastAsia="Times New Roman" w:cs="Times New Roman"/>
          <w:lang w:val="es-419"/>
        </w:rPr>
        <w:t>.</w:t>
      </w:r>
    </w:p>
    <w:p w14:paraId="54D3B2AD" w14:textId="16C04DA4" w:rsidR="005B58B2" w:rsidRPr="00D03DD6" w:rsidRDefault="005B58B2" w:rsidP="00D03DD6">
      <w:pPr>
        <w:spacing w:after="0"/>
        <w:ind w:left="709" w:hanging="709"/>
        <w:rPr>
          <w:rFonts w:cs="Times New Roman"/>
        </w:rPr>
      </w:pPr>
      <w:r w:rsidRPr="00D03DD6">
        <w:rPr>
          <w:rFonts w:cs="Times New Roman"/>
        </w:rPr>
        <w:t xml:space="preserve">Cabero, J., Llorente, C. y Puentes, A. (2010). La satisfacción de los estudiantes en red en la formación semipresencial. </w:t>
      </w:r>
      <w:r w:rsidRPr="00D03DD6">
        <w:rPr>
          <w:rFonts w:cs="Times New Roman"/>
          <w:i/>
          <w:iCs/>
        </w:rPr>
        <w:t>Comunicar</w:t>
      </w:r>
      <w:r w:rsidR="00690C1C" w:rsidRPr="00D03DD6">
        <w:rPr>
          <w:rFonts w:cs="Times New Roman"/>
          <w:i/>
          <w:iCs/>
        </w:rPr>
        <w:t>,</w:t>
      </w:r>
      <w:r w:rsidRPr="00D03DD6">
        <w:rPr>
          <w:rFonts w:cs="Times New Roman"/>
          <w:i/>
          <w:iCs/>
        </w:rPr>
        <w:t xml:space="preserve"> 18</w:t>
      </w:r>
      <w:r w:rsidRPr="00D03DD6">
        <w:rPr>
          <w:rFonts w:cs="Times New Roman"/>
        </w:rPr>
        <w:t xml:space="preserve">(35), 149-157. </w:t>
      </w:r>
      <w:r w:rsidR="00690C1C" w:rsidRPr="00D03DD6">
        <w:rPr>
          <w:rFonts w:cs="Times New Roman"/>
        </w:rPr>
        <w:t>Recuperado de https://www.redalyc.org/pdf/158/15815042018.pdf.</w:t>
      </w:r>
    </w:p>
    <w:p w14:paraId="73376FD7" w14:textId="702C17B1" w:rsidR="00602F1A" w:rsidRPr="00D03DD6" w:rsidRDefault="00602F1A" w:rsidP="00D03DD6">
      <w:pPr>
        <w:spacing w:after="0"/>
        <w:ind w:left="709" w:hanging="709"/>
        <w:rPr>
          <w:rStyle w:val="Hipervnculo"/>
          <w:rFonts w:cs="Times New Roman"/>
          <w:lang w:val="es-419"/>
        </w:rPr>
      </w:pPr>
      <w:r w:rsidRPr="00D03DD6">
        <w:rPr>
          <w:rFonts w:eastAsia="Times New Roman" w:cs="Times New Roman"/>
          <w:lang w:val="es-419"/>
        </w:rPr>
        <w:t>Chan, M. (2016). La virtualización de la educación superior en América Latina: entre tendencias y paradigmas. RED. Revista de Educación a Distancia, (48), 1-32</w:t>
      </w:r>
      <w:r w:rsidR="007B5266" w:rsidRPr="00D03DD6">
        <w:rPr>
          <w:rFonts w:eastAsia="Times New Roman" w:cs="Times New Roman"/>
          <w:lang w:val="es-419"/>
        </w:rPr>
        <w:t>.</w:t>
      </w:r>
      <w:r w:rsidRPr="00D03DD6">
        <w:rPr>
          <w:rFonts w:eastAsia="Times New Roman" w:cs="Times New Roman"/>
          <w:lang w:val="es-419"/>
        </w:rPr>
        <w:t xml:space="preserve"> </w:t>
      </w:r>
      <w:r w:rsidRPr="00D03DD6">
        <w:rPr>
          <w:rFonts w:cs="Times New Roman"/>
          <w:lang w:val="es-419"/>
        </w:rPr>
        <w:t>http://www.redalyc.org/articulo.oa?id=54743590001</w:t>
      </w:r>
    </w:p>
    <w:p w14:paraId="6400E020" w14:textId="76359347" w:rsidR="009B3B3E" w:rsidRPr="00D03DD6" w:rsidRDefault="009B3B3E" w:rsidP="00D03DD6">
      <w:pPr>
        <w:spacing w:after="0"/>
        <w:ind w:left="709" w:hanging="709"/>
        <w:rPr>
          <w:rFonts w:cs="Times New Roman"/>
          <w:lang w:val="es-419"/>
        </w:rPr>
      </w:pPr>
      <w:r w:rsidRPr="00D03DD6">
        <w:rPr>
          <w:rFonts w:cs="Times New Roman"/>
          <w:lang w:val="es-419"/>
        </w:rPr>
        <w:lastRenderedPageBreak/>
        <w:t>Cisterna, F. (2005). Categorización y triangulación como procesos de validación del conocimiento en investigaciones cualitativa</w:t>
      </w:r>
      <w:r w:rsidR="00E16ACD" w:rsidRPr="00D03DD6">
        <w:rPr>
          <w:rFonts w:cs="Times New Roman"/>
          <w:lang w:val="es-419"/>
        </w:rPr>
        <w:t>s</w:t>
      </w:r>
      <w:r w:rsidRPr="00D03DD6">
        <w:rPr>
          <w:rFonts w:cs="Times New Roman"/>
          <w:lang w:val="es-419"/>
        </w:rPr>
        <w:t xml:space="preserve">. </w:t>
      </w:r>
      <w:proofErr w:type="spellStart"/>
      <w:r w:rsidRPr="00D03DD6">
        <w:rPr>
          <w:rFonts w:cs="Times New Roman"/>
          <w:i/>
          <w:iCs/>
          <w:lang w:val="es-419"/>
        </w:rPr>
        <w:t>Theoría</w:t>
      </w:r>
      <w:proofErr w:type="spellEnd"/>
      <w:r w:rsidRPr="00D03DD6">
        <w:rPr>
          <w:rFonts w:cs="Times New Roman"/>
          <w:i/>
          <w:iCs/>
          <w:lang w:val="es-419"/>
        </w:rPr>
        <w:t>, 14</w:t>
      </w:r>
      <w:r w:rsidRPr="00D03DD6">
        <w:rPr>
          <w:rFonts w:cs="Times New Roman"/>
          <w:lang w:val="es-419"/>
        </w:rPr>
        <w:t>(1)</w:t>
      </w:r>
      <w:r w:rsidR="008D1553" w:rsidRPr="00D03DD6">
        <w:rPr>
          <w:rFonts w:cs="Times New Roman"/>
          <w:lang w:val="es-419"/>
        </w:rPr>
        <w:t>, 61-71</w:t>
      </w:r>
      <w:r w:rsidRPr="00D03DD6">
        <w:rPr>
          <w:rFonts w:cs="Times New Roman"/>
          <w:lang w:val="es-419"/>
        </w:rPr>
        <w:t xml:space="preserve">. </w:t>
      </w:r>
      <w:r w:rsidR="00B03FA8" w:rsidRPr="00D03DD6">
        <w:rPr>
          <w:rFonts w:cs="Times New Roman"/>
          <w:lang w:val="es-419"/>
        </w:rPr>
        <w:t xml:space="preserve">Recuperado de </w:t>
      </w:r>
      <w:r w:rsidRPr="00D03DD6">
        <w:rPr>
          <w:rFonts w:cs="Times New Roman"/>
          <w:lang w:val="es-419"/>
        </w:rPr>
        <w:t>https://www.redalyc.org/pdf/299/29900107.pdf</w:t>
      </w:r>
      <w:r w:rsidR="00B03FA8" w:rsidRPr="00D03DD6">
        <w:rPr>
          <w:rFonts w:cs="Times New Roman"/>
          <w:lang w:val="es-419"/>
        </w:rPr>
        <w:t>.</w:t>
      </w:r>
    </w:p>
    <w:p w14:paraId="743CE373" w14:textId="4904AA3E" w:rsidR="005B58B2" w:rsidRPr="00D03DD6" w:rsidRDefault="005B58B2" w:rsidP="00D03DD6">
      <w:pPr>
        <w:spacing w:after="0"/>
        <w:ind w:left="709" w:hanging="709"/>
        <w:rPr>
          <w:rFonts w:cs="Times New Roman"/>
          <w:lang w:val="es-419"/>
        </w:rPr>
      </w:pPr>
      <w:r w:rsidRPr="00D03DD6">
        <w:rPr>
          <w:rFonts w:cs="Times New Roman"/>
          <w:lang w:val="es-419"/>
        </w:rPr>
        <w:t>Cobo, C</w:t>
      </w:r>
      <w:r w:rsidR="00005460" w:rsidRPr="00D03DD6">
        <w:rPr>
          <w:rFonts w:cs="Times New Roman"/>
          <w:lang w:val="es-419"/>
        </w:rPr>
        <w:t>.</w:t>
      </w:r>
      <w:r w:rsidRPr="00D03DD6">
        <w:rPr>
          <w:rFonts w:cs="Times New Roman"/>
          <w:lang w:val="es-419"/>
        </w:rPr>
        <w:t xml:space="preserve"> (2019). </w:t>
      </w:r>
      <w:r w:rsidRPr="00D03DD6">
        <w:rPr>
          <w:rFonts w:cs="Times New Roman"/>
          <w:i/>
          <w:iCs/>
          <w:lang w:val="es-419"/>
        </w:rPr>
        <w:t>Acepto las condiciones</w:t>
      </w:r>
      <w:r w:rsidR="00005460" w:rsidRPr="00D03DD6">
        <w:rPr>
          <w:rFonts w:cs="Times New Roman"/>
          <w:i/>
          <w:iCs/>
          <w:lang w:val="es-419"/>
        </w:rPr>
        <w:t xml:space="preserve">. </w:t>
      </w:r>
      <w:r w:rsidRPr="00D03DD6">
        <w:rPr>
          <w:rFonts w:cs="Times New Roman"/>
          <w:i/>
          <w:iCs/>
          <w:lang w:val="es-419"/>
        </w:rPr>
        <w:t xml:space="preserve">Usos y abusos de las tecnologías digitales. </w:t>
      </w:r>
      <w:r w:rsidRPr="00D03DD6">
        <w:rPr>
          <w:rFonts w:cs="Times New Roman"/>
          <w:lang w:val="es-419"/>
        </w:rPr>
        <w:t>Madrid</w:t>
      </w:r>
      <w:r w:rsidR="00005460" w:rsidRPr="00D03DD6">
        <w:rPr>
          <w:rFonts w:cs="Times New Roman"/>
          <w:lang w:val="es-419"/>
        </w:rPr>
        <w:t>, España: Fundación Santillana</w:t>
      </w:r>
      <w:r w:rsidRPr="00D03DD6">
        <w:rPr>
          <w:rFonts w:cs="Times New Roman"/>
          <w:lang w:val="es-419"/>
        </w:rPr>
        <w:t>.</w:t>
      </w:r>
    </w:p>
    <w:p w14:paraId="30CA7C53" w14:textId="551FACAF" w:rsidR="00602F1A" w:rsidRPr="00D03DD6" w:rsidRDefault="00602F1A" w:rsidP="00D03DD6">
      <w:pPr>
        <w:spacing w:after="0"/>
        <w:ind w:left="709" w:hanging="709"/>
        <w:rPr>
          <w:rFonts w:cs="Times New Roman"/>
          <w:lang w:val="en-US"/>
        </w:rPr>
      </w:pPr>
      <w:r w:rsidRPr="00D03DD6">
        <w:rPr>
          <w:rFonts w:cs="Times New Roman"/>
          <w:lang w:val="es-419"/>
        </w:rPr>
        <w:t xml:space="preserve">Cox, C. (2003). </w:t>
      </w:r>
      <w:r w:rsidRPr="00D03DD6">
        <w:rPr>
          <w:rFonts w:cs="Times New Roman"/>
          <w:i/>
          <w:lang w:val="es-419"/>
        </w:rPr>
        <w:t>Políticas educacionales en el cambio de siglo: la reforma del sistema escolar de Chile.</w:t>
      </w:r>
      <w:r w:rsidRPr="00D03DD6">
        <w:rPr>
          <w:rFonts w:cs="Times New Roman"/>
          <w:lang w:val="es-419"/>
        </w:rPr>
        <w:t xml:space="preserve"> </w:t>
      </w:r>
      <w:r w:rsidRPr="00D03DD6">
        <w:rPr>
          <w:rFonts w:cs="Times New Roman"/>
          <w:lang w:val="en-US"/>
        </w:rPr>
        <w:t>Santiago</w:t>
      </w:r>
      <w:r w:rsidR="00D056CE" w:rsidRPr="00D03DD6">
        <w:rPr>
          <w:rFonts w:cs="Times New Roman"/>
          <w:lang w:val="en-US"/>
        </w:rPr>
        <w:t>, Chile</w:t>
      </w:r>
      <w:r w:rsidRPr="00D03DD6">
        <w:rPr>
          <w:rFonts w:cs="Times New Roman"/>
          <w:lang w:val="en-US"/>
        </w:rPr>
        <w:t xml:space="preserve">: </w:t>
      </w:r>
      <w:r w:rsidR="00BC379A" w:rsidRPr="00D03DD6">
        <w:rPr>
          <w:rFonts w:cs="Times New Roman"/>
          <w:lang w:val="en-US"/>
        </w:rPr>
        <w:t xml:space="preserve">Editorial </w:t>
      </w:r>
      <w:proofErr w:type="spellStart"/>
      <w:r w:rsidR="00BC379A" w:rsidRPr="00D03DD6">
        <w:rPr>
          <w:rFonts w:cs="Times New Roman"/>
          <w:lang w:val="en-US"/>
        </w:rPr>
        <w:t>Universitaria</w:t>
      </w:r>
      <w:proofErr w:type="spellEnd"/>
      <w:r w:rsidRPr="00D03DD6">
        <w:rPr>
          <w:rFonts w:cs="Times New Roman"/>
          <w:lang w:val="en-US"/>
        </w:rPr>
        <w:t>.</w:t>
      </w:r>
    </w:p>
    <w:p w14:paraId="6310414F" w14:textId="52819597" w:rsidR="00602F1A" w:rsidRPr="00D03DD6" w:rsidRDefault="00602F1A" w:rsidP="00D03DD6">
      <w:pPr>
        <w:spacing w:after="0"/>
        <w:ind w:left="709" w:hanging="709"/>
        <w:rPr>
          <w:rFonts w:eastAsia="Times New Roman" w:cs="Times New Roman"/>
          <w:color w:val="auto"/>
          <w:lang w:val="es-419"/>
        </w:rPr>
      </w:pPr>
      <w:r w:rsidRPr="00D03DD6">
        <w:rPr>
          <w:rStyle w:val="Hipervnculo"/>
          <w:rFonts w:cs="Times New Roman"/>
          <w:color w:val="auto"/>
          <w:u w:val="none"/>
          <w:lang w:val="en-US"/>
        </w:rPr>
        <w:t xml:space="preserve">Creswell, J. (2009). </w:t>
      </w:r>
      <w:r w:rsidRPr="00D03DD6">
        <w:rPr>
          <w:rStyle w:val="Hipervnculo"/>
          <w:rFonts w:cs="Times New Roman"/>
          <w:i/>
          <w:iCs/>
          <w:color w:val="auto"/>
          <w:u w:val="none"/>
          <w:lang w:val="en-US"/>
        </w:rPr>
        <w:t>Research Design: Qualitative, Quantitative, and Mixed Methods Approaches.</w:t>
      </w:r>
      <w:r w:rsidRPr="00D03DD6">
        <w:rPr>
          <w:rStyle w:val="Hipervnculo"/>
          <w:rFonts w:cs="Times New Roman"/>
          <w:color w:val="auto"/>
          <w:u w:val="none"/>
          <w:lang w:val="en-US"/>
        </w:rPr>
        <w:t xml:space="preserve"> </w:t>
      </w:r>
      <w:proofErr w:type="spellStart"/>
      <w:r w:rsidR="000B4A0F" w:rsidRPr="00D03DD6">
        <w:rPr>
          <w:rStyle w:val="Hipervnculo"/>
          <w:rFonts w:cs="Times New Roman"/>
          <w:color w:val="auto"/>
          <w:u w:val="none"/>
          <w:lang w:val="es-419"/>
        </w:rPr>
        <w:t>United</w:t>
      </w:r>
      <w:proofErr w:type="spellEnd"/>
      <w:r w:rsidR="000B4A0F" w:rsidRPr="00D03DD6">
        <w:rPr>
          <w:rStyle w:val="Hipervnculo"/>
          <w:rFonts w:cs="Times New Roman"/>
          <w:color w:val="auto"/>
          <w:u w:val="none"/>
          <w:lang w:val="es-419"/>
        </w:rPr>
        <w:t xml:space="preserve"> </w:t>
      </w:r>
      <w:proofErr w:type="spellStart"/>
      <w:r w:rsidR="000B4A0F" w:rsidRPr="00D03DD6">
        <w:rPr>
          <w:rStyle w:val="Hipervnculo"/>
          <w:rFonts w:cs="Times New Roman"/>
          <w:color w:val="auto"/>
          <w:u w:val="none"/>
          <w:lang w:val="es-419"/>
        </w:rPr>
        <w:t>States</w:t>
      </w:r>
      <w:proofErr w:type="spellEnd"/>
      <w:r w:rsidRPr="00D03DD6">
        <w:rPr>
          <w:rStyle w:val="Hipervnculo"/>
          <w:rFonts w:cs="Times New Roman"/>
          <w:color w:val="auto"/>
          <w:u w:val="none"/>
          <w:lang w:val="es-419"/>
        </w:rPr>
        <w:t>: SAGE</w:t>
      </w:r>
    </w:p>
    <w:p w14:paraId="01A666A5" w14:textId="2D021D6A" w:rsidR="00602F1A" w:rsidRPr="00D03DD6" w:rsidRDefault="00602F1A" w:rsidP="00D03DD6">
      <w:pPr>
        <w:autoSpaceDE w:val="0"/>
        <w:autoSpaceDN w:val="0"/>
        <w:adjustRightInd w:val="0"/>
        <w:spacing w:after="0"/>
        <w:ind w:left="709" w:hanging="709"/>
        <w:rPr>
          <w:rFonts w:cs="Times New Roman"/>
          <w:lang w:val="es-419"/>
        </w:rPr>
      </w:pPr>
      <w:r w:rsidRPr="00D03DD6">
        <w:rPr>
          <w:rFonts w:cs="Times New Roman"/>
          <w:lang w:val="es-419"/>
        </w:rPr>
        <w:t xml:space="preserve">Day, C. (2013). El futuro de la educación en contextos de cambio educativo. </w:t>
      </w:r>
      <w:r w:rsidRPr="00D03DD6">
        <w:rPr>
          <w:rFonts w:cs="Times New Roman"/>
          <w:i/>
          <w:lang w:val="es-419"/>
        </w:rPr>
        <w:t>Revista Mexicana de Investigación Educativa</w:t>
      </w:r>
      <w:r w:rsidRPr="00D03DD6">
        <w:rPr>
          <w:rFonts w:cs="Times New Roman"/>
          <w:lang w:val="es-419"/>
        </w:rPr>
        <w:t xml:space="preserve">, </w:t>
      </w:r>
      <w:r w:rsidRPr="00D03DD6">
        <w:rPr>
          <w:rFonts w:cs="Times New Roman"/>
          <w:i/>
          <w:lang w:val="es-419"/>
        </w:rPr>
        <w:t>15</w:t>
      </w:r>
      <w:r w:rsidRPr="00D03DD6">
        <w:rPr>
          <w:rFonts w:cs="Times New Roman"/>
          <w:lang w:val="es-419"/>
        </w:rPr>
        <w:t xml:space="preserve">(47), 1093-1145. </w:t>
      </w:r>
      <w:r w:rsidR="001B4796" w:rsidRPr="00D03DD6">
        <w:rPr>
          <w:rFonts w:cs="Times New Roman"/>
          <w:lang w:val="es-419"/>
        </w:rPr>
        <w:t>Recuperado de http://www.scielo.org.mx/scielo.php?script=sci_arttext&amp;pid=S1405-66662010000400006.</w:t>
      </w:r>
    </w:p>
    <w:p w14:paraId="67BC6D7A" w14:textId="452F3E9A" w:rsidR="00602F1A" w:rsidRPr="00D03DD6" w:rsidRDefault="00602F1A" w:rsidP="00D03DD6">
      <w:pPr>
        <w:spacing w:after="0"/>
        <w:ind w:left="709" w:hanging="709"/>
        <w:rPr>
          <w:rFonts w:eastAsia="Times New Roman" w:cs="Times New Roman"/>
          <w:lang w:val="es-419"/>
        </w:rPr>
      </w:pPr>
      <w:r w:rsidRPr="00D03DD6">
        <w:rPr>
          <w:rFonts w:eastAsia="Times New Roman" w:cs="Times New Roman"/>
          <w:lang w:val="es-419"/>
        </w:rPr>
        <w:t xml:space="preserve">De la Torre, S. (1998). </w:t>
      </w:r>
      <w:r w:rsidRPr="00D03DD6">
        <w:rPr>
          <w:rFonts w:eastAsia="Times New Roman" w:cs="Times New Roman"/>
          <w:i/>
          <w:lang w:val="es-419"/>
        </w:rPr>
        <w:t>Cómo innovar en los centros educativos</w:t>
      </w:r>
      <w:r w:rsidRPr="00D03DD6">
        <w:rPr>
          <w:rFonts w:eastAsia="Times New Roman" w:cs="Times New Roman"/>
          <w:lang w:val="es-419"/>
        </w:rPr>
        <w:t xml:space="preserve">. </w:t>
      </w:r>
      <w:r w:rsidRPr="00D03DD6">
        <w:rPr>
          <w:rFonts w:eastAsia="Times New Roman" w:cs="Times New Roman"/>
          <w:i/>
          <w:iCs/>
          <w:lang w:val="es-419"/>
        </w:rPr>
        <w:t>Estudio de casos</w:t>
      </w:r>
      <w:r w:rsidRPr="00D03DD6">
        <w:rPr>
          <w:rFonts w:eastAsia="Times New Roman" w:cs="Times New Roman"/>
          <w:lang w:val="es-419"/>
        </w:rPr>
        <w:t>. Madrid</w:t>
      </w:r>
      <w:r w:rsidR="00A66BEF" w:rsidRPr="00D03DD6">
        <w:rPr>
          <w:rFonts w:eastAsia="Times New Roman" w:cs="Times New Roman"/>
          <w:lang w:val="es-419"/>
        </w:rPr>
        <w:t>, España</w:t>
      </w:r>
      <w:r w:rsidRPr="00D03DD6">
        <w:rPr>
          <w:rFonts w:eastAsia="Times New Roman" w:cs="Times New Roman"/>
          <w:lang w:val="es-419"/>
        </w:rPr>
        <w:t>: Escuela Española</w:t>
      </w:r>
      <w:r w:rsidR="00A66BEF" w:rsidRPr="00D03DD6">
        <w:rPr>
          <w:rFonts w:eastAsia="Times New Roman" w:cs="Times New Roman"/>
          <w:lang w:val="es-419"/>
        </w:rPr>
        <w:t>.</w:t>
      </w:r>
    </w:p>
    <w:p w14:paraId="42C0E199" w14:textId="691A043B" w:rsidR="00602F1A" w:rsidRPr="00D03DD6" w:rsidRDefault="00602F1A" w:rsidP="00D03DD6">
      <w:pPr>
        <w:spacing w:after="0"/>
        <w:ind w:left="709" w:hanging="709"/>
        <w:rPr>
          <w:rFonts w:eastAsia="Times New Roman" w:cs="Times New Roman"/>
          <w:lang w:val="es-419"/>
        </w:rPr>
      </w:pPr>
      <w:r w:rsidRPr="00D03DD6">
        <w:rPr>
          <w:rFonts w:eastAsia="Times New Roman" w:cs="Times New Roman"/>
          <w:lang w:val="es-419"/>
        </w:rPr>
        <w:t xml:space="preserve">De Vries, W. (2005). El cambio organizacional y la universidad pública. </w:t>
      </w:r>
      <w:r w:rsidRPr="00D03DD6">
        <w:rPr>
          <w:rFonts w:eastAsia="Times New Roman" w:cs="Times New Roman"/>
          <w:i/>
          <w:iCs/>
          <w:lang w:val="es-419"/>
        </w:rPr>
        <w:t>CPU-e. Revista de Investigación Educativa</w:t>
      </w:r>
      <w:r w:rsidR="008D2D26" w:rsidRPr="00D03DD6">
        <w:rPr>
          <w:rFonts w:eastAsia="Times New Roman" w:cs="Times New Roman"/>
          <w:i/>
          <w:iCs/>
          <w:lang w:val="es-419"/>
        </w:rPr>
        <w:t xml:space="preserve">, </w:t>
      </w:r>
      <w:r w:rsidR="008D2D26" w:rsidRPr="00D03DD6">
        <w:rPr>
          <w:rFonts w:eastAsia="Times New Roman" w:cs="Times New Roman"/>
          <w:lang w:val="es-419"/>
        </w:rPr>
        <w:t>(1), 1-16</w:t>
      </w:r>
      <w:r w:rsidRPr="00D03DD6">
        <w:rPr>
          <w:rFonts w:eastAsia="Times New Roman" w:cs="Times New Roman"/>
          <w:lang w:val="es-419"/>
        </w:rPr>
        <w:t xml:space="preserve">. </w:t>
      </w:r>
      <w:r w:rsidR="00DA395E" w:rsidRPr="00D03DD6">
        <w:rPr>
          <w:rFonts w:eastAsia="Times New Roman" w:cs="Times New Roman"/>
          <w:lang w:val="es-419"/>
        </w:rPr>
        <w:t xml:space="preserve">Recuperado de </w:t>
      </w:r>
      <w:r w:rsidRPr="00D03DD6">
        <w:rPr>
          <w:rFonts w:eastAsia="Times New Roman" w:cs="Times New Roman"/>
          <w:lang w:val="es-419"/>
        </w:rPr>
        <w:t>http://www.uv.mx./cpue/num1/critica/cambioorganizacional.hml</w:t>
      </w:r>
      <w:r w:rsidR="00DA395E" w:rsidRPr="00D03DD6">
        <w:rPr>
          <w:rFonts w:eastAsia="Times New Roman" w:cs="Times New Roman"/>
          <w:lang w:val="es-419"/>
        </w:rPr>
        <w:t>.</w:t>
      </w:r>
    </w:p>
    <w:p w14:paraId="6FF76BE8" w14:textId="49CDEC17" w:rsidR="005B58B2" w:rsidRPr="00D03DD6" w:rsidRDefault="005B58B2" w:rsidP="00D03DD6">
      <w:pPr>
        <w:spacing w:after="0"/>
        <w:ind w:left="709" w:hanging="709"/>
        <w:rPr>
          <w:rFonts w:cs="Times New Roman"/>
          <w:lang w:val="es-419"/>
        </w:rPr>
      </w:pPr>
      <w:r w:rsidRPr="00D03DD6">
        <w:rPr>
          <w:rFonts w:cs="Times New Roman"/>
          <w:lang w:val="es-419"/>
        </w:rPr>
        <w:t>Díaz-Barriga, A. (2020). La escuela ausente, la necesidad de replantear su significado. En</w:t>
      </w:r>
      <w:r w:rsidR="00366751" w:rsidRPr="00D03DD6">
        <w:rPr>
          <w:rFonts w:cs="Times New Roman"/>
          <w:lang w:val="es-419"/>
        </w:rPr>
        <w:t xml:space="preserve"> Casanova, H. (coord.),</w:t>
      </w:r>
      <w:r w:rsidRPr="00D03DD6">
        <w:rPr>
          <w:rFonts w:cs="Times New Roman"/>
          <w:lang w:val="es-419"/>
        </w:rPr>
        <w:t xml:space="preserve"> </w:t>
      </w:r>
      <w:r w:rsidRPr="00D03DD6">
        <w:rPr>
          <w:rFonts w:cs="Times New Roman"/>
          <w:i/>
          <w:iCs/>
          <w:lang w:val="es-419"/>
        </w:rPr>
        <w:t>Educación y pandemia</w:t>
      </w:r>
      <w:r w:rsidR="00366751" w:rsidRPr="00D03DD6">
        <w:rPr>
          <w:rFonts w:cs="Times New Roman"/>
          <w:i/>
          <w:iCs/>
          <w:lang w:val="es-419"/>
        </w:rPr>
        <w:t xml:space="preserve">: una </w:t>
      </w:r>
      <w:r w:rsidRPr="00D03DD6">
        <w:rPr>
          <w:rFonts w:cs="Times New Roman"/>
          <w:i/>
          <w:iCs/>
          <w:lang w:val="es-419"/>
        </w:rPr>
        <w:t>visión académica</w:t>
      </w:r>
      <w:r w:rsidR="00382EB6" w:rsidRPr="00D03DD6">
        <w:rPr>
          <w:rFonts w:cs="Times New Roman"/>
          <w:i/>
          <w:iCs/>
          <w:lang w:val="es-419"/>
        </w:rPr>
        <w:t xml:space="preserve"> </w:t>
      </w:r>
      <w:r w:rsidR="00382EB6" w:rsidRPr="00D03DD6">
        <w:rPr>
          <w:rFonts w:cs="Times New Roman"/>
          <w:lang w:val="es-419"/>
        </w:rPr>
        <w:t>(pp. 19-29)</w:t>
      </w:r>
      <w:r w:rsidRPr="00D03DD6">
        <w:rPr>
          <w:rFonts w:cs="Times New Roman"/>
          <w:lang w:val="es-419"/>
        </w:rPr>
        <w:t xml:space="preserve">. </w:t>
      </w:r>
      <w:r w:rsidR="00366751" w:rsidRPr="00D03DD6">
        <w:rPr>
          <w:rFonts w:cs="Times New Roman"/>
          <w:lang w:val="es-419"/>
        </w:rPr>
        <w:t xml:space="preserve">Ciudad de </w:t>
      </w:r>
      <w:r w:rsidRPr="00D03DD6">
        <w:rPr>
          <w:rFonts w:cs="Times New Roman"/>
          <w:lang w:val="es-419"/>
        </w:rPr>
        <w:t>México</w:t>
      </w:r>
      <w:r w:rsidR="00366751" w:rsidRPr="00D03DD6">
        <w:rPr>
          <w:rFonts w:cs="Times New Roman"/>
          <w:lang w:val="es-419"/>
        </w:rPr>
        <w:t xml:space="preserve">, México: </w:t>
      </w:r>
      <w:r w:rsidR="00255D70" w:rsidRPr="00D03DD6">
        <w:rPr>
          <w:rFonts w:cs="Times New Roman"/>
          <w:lang w:val="es-419"/>
        </w:rPr>
        <w:t>Universidad Nacional Autónoma de México, Instituto de Investigaciones sobre la Universidad y la Educación</w:t>
      </w:r>
      <w:r w:rsidRPr="00D03DD6">
        <w:rPr>
          <w:rFonts w:cs="Times New Roman"/>
          <w:lang w:val="es-419"/>
        </w:rPr>
        <w:t>.</w:t>
      </w:r>
    </w:p>
    <w:p w14:paraId="2410E54D" w14:textId="7BE70425" w:rsidR="005B58B2" w:rsidRPr="00D03DD6" w:rsidRDefault="005B58B2" w:rsidP="00D03DD6">
      <w:pPr>
        <w:spacing w:after="0"/>
        <w:ind w:left="709" w:hanging="709"/>
        <w:rPr>
          <w:rFonts w:cs="Times New Roman"/>
          <w:lang w:val="es-419"/>
        </w:rPr>
      </w:pPr>
      <w:r w:rsidRPr="00D03DD6">
        <w:rPr>
          <w:rFonts w:cs="Times New Roman"/>
          <w:lang w:val="es-419"/>
        </w:rPr>
        <w:t xml:space="preserve">Diez, Á., </w:t>
      </w:r>
      <w:proofErr w:type="spellStart"/>
      <w:r w:rsidRPr="00D03DD6">
        <w:rPr>
          <w:rFonts w:cs="Times New Roman"/>
          <w:lang w:val="es-419"/>
        </w:rPr>
        <w:t>Aparici</w:t>
      </w:r>
      <w:proofErr w:type="spellEnd"/>
      <w:r w:rsidRPr="00D03DD6">
        <w:rPr>
          <w:rFonts w:cs="Times New Roman"/>
          <w:lang w:val="es-419"/>
        </w:rPr>
        <w:t xml:space="preserve">. R. y Gutiérrez, A. (2003). </w:t>
      </w:r>
      <w:r w:rsidRPr="00D03DD6">
        <w:rPr>
          <w:rFonts w:cs="Times New Roman"/>
          <w:i/>
          <w:iCs/>
          <w:lang w:val="es-419"/>
        </w:rPr>
        <w:t>Nuevas tecnologías, educación y sociedad. Perspectivas críticas</w:t>
      </w:r>
      <w:r w:rsidRPr="00D03DD6">
        <w:rPr>
          <w:rFonts w:cs="Times New Roman"/>
          <w:lang w:val="es-419"/>
        </w:rPr>
        <w:t>. Bilbao</w:t>
      </w:r>
      <w:r w:rsidR="007670A6" w:rsidRPr="00D03DD6">
        <w:rPr>
          <w:rFonts w:cs="Times New Roman"/>
          <w:lang w:val="es-419"/>
        </w:rPr>
        <w:t xml:space="preserve">, España: </w:t>
      </w:r>
      <w:proofErr w:type="spellStart"/>
      <w:r w:rsidR="007670A6" w:rsidRPr="00D03DD6">
        <w:rPr>
          <w:rFonts w:cs="Times New Roman"/>
          <w:lang w:val="es-419"/>
        </w:rPr>
        <w:t>Hegoa</w:t>
      </w:r>
      <w:proofErr w:type="spellEnd"/>
      <w:r w:rsidR="007670A6" w:rsidRPr="00D03DD6">
        <w:rPr>
          <w:rFonts w:cs="Times New Roman"/>
          <w:lang w:val="es-419"/>
        </w:rPr>
        <w:t>.</w:t>
      </w:r>
    </w:p>
    <w:p w14:paraId="7C9B8EAF" w14:textId="6F08C369" w:rsidR="00602F1A" w:rsidRPr="00D03DD6" w:rsidRDefault="00602F1A" w:rsidP="00D03DD6">
      <w:pPr>
        <w:spacing w:after="0"/>
        <w:ind w:left="709" w:hanging="709"/>
        <w:rPr>
          <w:rFonts w:eastAsia="Times New Roman" w:cs="Times New Roman"/>
          <w:lang w:val="es-419"/>
        </w:rPr>
      </w:pPr>
      <w:r w:rsidRPr="00D03DD6">
        <w:rPr>
          <w:rFonts w:eastAsia="Times New Roman" w:cs="Times New Roman"/>
          <w:lang w:val="es-419"/>
        </w:rPr>
        <w:t xml:space="preserve">Ducoing, P. (2003). </w:t>
      </w:r>
      <w:r w:rsidRPr="00D03DD6">
        <w:rPr>
          <w:rFonts w:eastAsia="Times New Roman" w:cs="Times New Roman"/>
          <w:i/>
          <w:iCs/>
          <w:lang w:val="es-419"/>
        </w:rPr>
        <w:t>Sujetos, actores y procesos de formación</w:t>
      </w:r>
      <w:r w:rsidR="0039430F" w:rsidRPr="00D03DD6">
        <w:rPr>
          <w:rFonts w:eastAsia="Times New Roman" w:cs="Times New Roman"/>
          <w:i/>
          <w:iCs/>
          <w:lang w:val="es-419"/>
        </w:rPr>
        <w:t xml:space="preserve">. </w:t>
      </w:r>
      <w:r w:rsidRPr="00D03DD6">
        <w:rPr>
          <w:rFonts w:eastAsia="Times New Roman" w:cs="Times New Roman"/>
          <w:i/>
          <w:iCs/>
          <w:lang w:val="es-419"/>
        </w:rPr>
        <w:t>Tomo II.</w:t>
      </w:r>
      <w:r w:rsidRPr="00D03DD6">
        <w:rPr>
          <w:rFonts w:eastAsia="Times New Roman" w:cs="Times New Roman"/>
          <w:lang w:val="es-419"/>
        </w:rPr>
        <w:t xml:space="preserve"> México: Consejo Mexicano de Investigación Educativa. </w:t>
      </w:r>
    </w:p>
    <w:p w14:paraId="2C0AC78A" w14:textId="08341B36" w:rsidR="00804568" w:rsidRPr="00D03DD6" w:rsidRDefault="00804568" w:rsidP="00D03DD6">
      <w:pPr>
        <w:spacing w:after="0"/>
        <w:ind w:left="709" w:hanging="709"/>
        <w:rPr>
          <w:rFonts w:eastAsia="Times New Roman" w:cs="Times New Roman"/>
        </w:rPr>
      </w:pPr>
      <w:r w:rsidRPr="00D03DD6">
        <w:rPr>
          <w:rFonts w:eastAsia="Times New Roman" w:cs="Times New Roman"/>
        </w:rPr>
        <w:t xml:space="preserve">Ducoing, P. (2020). </w:t>
      </w:r>
      <w:r w:rsidRPr="00D03DD6">
        <w:rPr>
          <w:rFonts w:eastAsia="Times New Roman" w:cs="Times New Roman"/>
          <w:i/>
          <w:iCs/>
        </w:rPr>
        <w:t>Una expresión de la desigualdad en educación básica durante la emergencia sanitaria: el caso de una alumna.</w:t>
      </w:r>
      <w:r w:rsidRPr="00D03DD6">
        <w:rPr>
          <w:rFonts w:eastAsia="Times New Roman" w:cs="Times New Roman"/>
        </w:rPr>
        <w:t xml:space="preserve"> </w:t>
      </w:r>
      <w:r w:rsidRPr="00D03DD6">
        <w:rPr>
          <w:rFonts w:cs="Times New Roman"/>
          <w:lang w:val="es-419"/>
        </w:rPr>
        <w:t>En</w:t>
      </w:r>
      <w:r w:rsidR="00D048DC" w:rsidRPr="00D03DD6">
        <w:rPr>
          <w:rFonts w:cs="Times New Roman"/>
          <w:lang w:val="es-419"/>
        </w:rPr>
        <w:t xml:space="preserve"> Casanova, H. (coord.),</w:t>
      </w:r>
      <w:r w:rsidRPr="00D03DD6">
        <w:rPr>
          <w:rFonts w:cs="Times New Roman"/>
          <w:lang w:val="es-419"/>
        </w:rPr>
        <w:t xml:space="preserve"> </w:t>
      </w:r>
      <w:r w:rsidRPr="00D03DD6">
        <w:rPr>
          <w:rFonts w:cs="Times New Roman"/>
          <w:i/>
          <w:iCs/>
          <w:lang w:val="es-419"/>
        </w:rPr>
        <w:t>Educación y pandemia</w:t>
      </w:r>
      <w:r w:rsidR="00366751" w:rsidRPr="00D03DD6">
        <w:rPr>
          <w:rFonts w:cs="Times New Roman"/>
          <w:i/>
          <w:iCs/>
          <w:lang w:val="es-419"/>
        </w:rPr>
        <w:t>:</w:t>
      </w:r>
      <w:r w:rsidRPr="00D03DD6">
        <w:rPr>
          <w:rFonts w:cs="Times New Roman"/>
          <w:i/>
          <w:iCs/>
          <w:lang w:val="es-419"/>
        </w:rPr>
        <w:t xml:space="preserve"> </w:t>
      </w:r>
      <w:r w:rsidR="00366751" w:rsidRPr="00D03DD6">
        <w:rPr>
          <w:rFonts w:cs="Times New Roman"/>
          <w:i/>
          <w:iCs/>
          <w:lang w:val="es-419"/>
        </w:rPr>
        <w:t>u</w:t>
      </w:r>
      <w:r w:rsidRPr="00D03DD6">
        <w:rPr>
          <w:rFonts w:cs="Times New Roman"/>
          <w:i/>
          <w:iCs/>
          <w:lang w:val="es-419"/>
        </w:rPr>
        <w:t>na visión académica</w:t>
      </w:r>
      <w:r w:rsidR="00D048DC" w:rsidRPr="00D03DD6">
        <w:rPr>
          <w:rFonts w:cs="Times New Roman"/>
          <w:lang w:val="es-419"/>
        </w:rPr>
        <w:t xml:space="preserve"> (pp. 55-64)</w:t>
      </w:r>
      <w:r w:rsidRPr="00D03DD6">
        <w:rPr>
          <w:rFonts w:cs="Times New Roman"/>
          <w:lang w:val="es-419"/>
        </w:rPr>
        <w:t xml:space="preserve">: </w:t>
      </w:r>
      <w:r w:rsidR="00D048DC" w:rsidRPr="00D03DD6">
        <w:rPr>
          <w:rFonts w:cs="Times New Roman"/>
          <w:lang w:val="es-419"/>
        </w:rPr>
        <w:t xml:space="preserve">Ciudad de México, </w:t>
      </w:r>
      <w:r w:rsidRPr="00D03DD6">
        <w:rPr>
          <w:rFonts w:cs="Times New Roman"/>
          <w:lang w:val="es-419"/>
        </w:rPr>
        <w:t>México</w:t>
      </w:r>
      <w:r w:rsidR="00D048DC" w:rsidRPr="00D03DD6">
        <w:rPr>
          <w:rFonts w:cs="Times New Roman"/>
          <w:lang w:val="es-419"/>
        </w:rPr>
        <w:t>: Universidad Nacional Autónoma de México, Instituto de Investigaciones sobre la Universidad y la Educación</w:t>
      </w:r>
      <w:r w:rsidRPr="00D03DD6">
        <w:rPr>
          <w:rFonts w:cs="Times New Roman"/>
          <w:lang w:val="es-419"/>
        </w:rPr>
        <w:t>.</w:t>
      </w:r>
    </w:p>
    <w:p w14:paraId="76BDC330" w14:textId="2CBF8B08" w:rsidR="00602F1A" w:rsidRPr="00D03DD6" w:rsidRDefault="00602F1A" w:rsidP="00D03DD6">
      <w:pPr>
        <w:spacing w:after="0"/>
        <w:ind w:left="851" w:hanging="851"/>
        <w:rPr>
          <w:rFonts w:cs="Times New Roman"/>
          <w:lang w:val="es-419"/>
        </w:rPr>
      </w:pPr>
      <w:r w:rsidRPr="00D03DD6">
        <w:rPr>
          <w:rFonts w:cs="Times New Roman"/>
          <w:lang w:val="es-419"/>
        </w:rPr>
        <w:lastRenderedPageBreak/>
        <w:t xml:space="preserve">Espinosa, S. (2013). </w:t>
      </w:r>
      <w:r w:rsidRPr="00D03DD6">
        <w:rPr>
          <w:rFonts w:cs="Times New Roman"/>
          <w:i/>
          <w:lang w:val="es-419"/>
        </w:rPr>
        <w:t xml:space="preserve">Informe de </w:t>
      </w:r>
      <w:r w:rsidR="00154355" w:rsidRPr="00D03DD6">
        <w:rPr>
          <w:rFonts w:cs="Times New Roman"/>
          <w:i/>
          <w:lang w:val="es-419"/>
        </w:rPr>
        <w:t xml:space="preserve">actividades </w:t>
      </w:r>
      <w:r w:rsidRPr="00D03DD6">
        <w:rPr>
          <w:rFonts w:cs="Times New Roman"/>
          <w:i/>
          <w:lang w:val="es-419"/>
        </w:rPr>
        <w:t xml:space="preserve">del </w:t>
      </w:r>
      <w:r w:rsidR="00154355" w:rsidRPr="00D03DD6">
        <w:rPr>
          <w:rFonts w:cs="Times New Roman"/>
          <w:i/>
          <w:lang w:val="es-419"/>
        </w:rPr>
        <w:t xml:space="preserve">rector </w:t>
      </w:r>
      <w:r w:rsidRPr="00D03DD6">
        <w:rPr>
          <w:rFonts w:cs="Times New Roman"/>
          <w:i/>
          <w:lang w:val="es-419"/>
        </w:rPr>
        <w:t>2012-2013</w:t>
      </w:r>
      <w:r w:rsidRPr="00D03DD6">
        <w:rPr>
          <w:rFonts w:cs="Times New Roman"/>
          <w:lang w:val="es-419"/>
        </w:rPr>
        <w:t xml:space="preserve">. </w:t>
      </w:r>
      <w:r w:rsidR="00154355" w:rsidRPr="00D03DD6">
        <w:rPr>
          <w:rFonts w:cs="Times New Roman"/>
          <w:lang w:val="es-419"/>
        </w:rPr>
        <w:t xml:space="preserve">Hermosillo, Sonora: </w:t>
      </w:r>
      <w:r w:rsidRPr="00D03DD6">
        <w:rPr>
          <w:rFonts w:cs="Times New Roman"/>
          <w:lang w:val="es-419"/>
        </w:rPr>
        <w:t>Universidad Estatal de Sonora.</w:t>
      </w:r>
      <w:r w:rsidR="00804568" w:rsidRPr="00D03DD6">
        <w:rPr>
          <w:rFonts w:cs="Times New Roman"/>
          <w:lang w:val="es-419"/>
        </w:rPr>
        <w:t xml:space="preserve"> </w:t>
      </w:r>
      <w:r w:rsidRPr="00D03DD6">
        <w:rPr>
          <w:rFonts w:cs="Times New Roman"/>
          <w:lang w:val="es-419"/>
        </w:rPr>
        <w:t>http://www.ues.mx/Docs/conocenos/informacion_institucional/Informe%20d%20Rector%202013.pdf</w:t>
      </w:r>
    </w:p>
    <w:p w14:paraId="038DE785" w14:textId="77777777" w:rsidR="00AA6E0E" w:rsidRPr="00D03DD6" w:rsidRDefault="00AA6E0E" w:rsidP="00D03DD6">
      <w:pPr>
        <w:spacing w:after="0"/>
        <w:ind w:left="709" w:hanging="709"/>
        <w:rPr>
          <w:rFonts w:eastAsia="Times New Roman" w:cs="Times New Roman"/>
          <w:lang w:val="es-419"/>
        </w:rPr>
      </w:pPr>
      <w:r w:rsidRPr="00D03DD6">
        <w:rPr>
          <w:rFonts w:eastAsia="Times New Roman" w:cs="Times New Roman"/>
          <w:lang w:val="en-US"/>
        </w:rPr>
        <w:t xml:space="preserve">Fink, D. y Hargreaves, A. (2006). </w:t>
      </w:r>
      <w:r w:rsidRPr="00D03DD6">
        <w:rPr>
          <w:rFonts w:eastAsia="Times New Roman" w:cs="Times New Roman"/>
          <w:lang w:val="es-419"/>
        </w:rPr>
        <w:t xml:space="preserve">Estrategias de cambio y mejora en educación caracterizadas por su relevancia, difusión y continuidad en el tiempo. </w:t>
      </w:r>
      <w:r w:rsidRPr="00D03DD6">
        <w:rPr>
          <w:rFonts w:eastAsia="Times New Roman" w:cs="Times New Roman"/>
          <w:i/>
          <w:lang w:val="es-419"/>
        </w:rPr>
        <w:t>Revista de Educación</w:t>
      </w:r>
      <w:r w:rsidRPr="00D03DD6">
        <w:rPr>
          <w:rFonts w:eastAsia="Times New Roman" w:cs="Times New Roman"/>
          <w:lang w:val="es-419"/>
        </w:rPr>
        <w:t>, (339), 43-58. Recuperado de https://dialnet.unirioja.es/servlet/articulo?codigo=2057197.</w:t>
      </w:r>
    </w:p>
    <w:p w14:paraId="68F5ECC4" w14:textId="6985727D" w:rsidR="00602F1A" w:rsidRPr="00D03DD6" w:rsidRDefault="00602F1A" w:rsidP="00D03DD6">
      <w:pPr>
        <w:spacing w:after="0"/>
        <w:ind w:left="709" w:hanging="709"/>
        <w:rPr>
          <w:rFonts w:eastAsia="Times New Roman" w:cs="Times New Roman"/>
          <w:lang w:val="es-419"/>
        </w:rPr>
      </w:pPr>
      <w:r w:rsidRPr="00D03DD6">
        <w:rPr>
          <w:rFonts w:eastAsia="Times New Roman" w:cs="Times New Roman"/>
          <w:lang w:val="es-419"/>
        </w:rPr>
        <w:t xml:space="preserve">Fullan, M. </w:t>
      </w:r>
      <w:r w:rsidR="003C2810" w:rsidRPr="00D03DD6">
        <w:rPr>
          <w:rFonts w:eastAsia="Times New Roman" w:cs="Times New Roman"/>
          <w:lang w:val="es-419"/>
        </w:rPr>
        <w:t>y</w:t>
      </w:r>
      <w:r w:rsidRPr="00D03DD6">
        <w:rPr>
          <w:rFonts w:eastAsia="Times New Roman" w:cs="Times New Roman"/>
          <w:lang w:val="es-419"/>
        </w:rPr>
        <w:t xml:space="preserve"> </w:t>
      </w:r>
      <w:proofErr w:type="spellStart"/>
      <w:r w:rsidRPr="00D03DD6">
        <w:rPr>
          <w:rFonts w:eastAsia="Times New Roman" w:cs="Times New Roman"/>
          <w:lang w:val="es-419"/>
        </w:rPr>
        <w:t>Stiegelbauer</w:t>
      </w:r>
      <w:proofErr w:type="spellEnd"/>
      <w:r w:rsidRPr="00D03DD6">
        <w:rPr>
          <w:rFonts w:eastAsia="Times New Roman" w:cs="Times New Roman"/>
          <w:lang w:val="es-419"/>
        </w:rPr>
        <w:t xml:space="preserve">, S. (2011). </w:t>
      </w:r>
      <w:r w:rsidRPr="00D03DD6">
        <w:rPr>
          <w:rFonts w:eastAsia="Times New Roman" w:cs="Times New Roman"/>
          <w:i/>
          <w:lang w:val="es-419"/>
        </w:rPr>
        <w:t xml:space="preserve">El </w:t>
      </w:r>
      <w:r w:rsidR="003C2810" w:rsidRPr="00D03DD6">
        <w:rPr>
          <w:rFonts w:eastAsia="Times New Roman" w:cs="Times New Roman"/>
          <w:i/>
          <w:lang w:val="es-419"/>
        </w:rPr>
        <w:t>cambio educativo</w:t>
      </w:r>
      <w:r w:rsidRPr="00D03DD6">
        <w:rPr>
          <w:rFonts w:eastAsia="Times New Roman" w:cs="Times New Roman"/>
          <w:i/>
          <w:lang w:val="es-419"/>
        </w:rPr>
        <w:t xml:space="preserve">. Guía de </w:t>
      </w:r>
      <w:r w:rsidR="003C2810" w:rsidRPr="00D03DD6">
        <w:rPr>
          <w:rFonts w:eastAsia="Times New Roman" w:cs="Times New Roman"/>
          <w:i/>
          <w:lang w:val="es-419"/>
        </w:rPr>
        <w:t xml:space="preserve">planeación </w:t>
      </w:r>
      <w:r w:rsidRPr="00D03DD6">
        <w:rPr>
          <w:rFonts w:eastAsia="Times New Roman" w:cs="Times New Roman"/>
          <w:i/>
          <w:lang w:val="es-419"/>
        </w:rPr>
        <w:t xml:space="preserve">para </w:t>
      </w:r>
      <w:r w:rsidR="003C2810" w:rsidRPr="00D03DD6">
        <w:rPr>
          <w:rFonts w:eastAsia="Times New Roman" w:cs="Times New Roman"/>
          <w:i/>
          <w:lang w:val="es-419"/>
        </w:rPr>
        <w:t>maestros</w:t>
      </w:r>
      <w:r w:rsidRPr="00D03DD6">
        <w:rPr>
          <w:rFonts w:eastAsia="Times New Roman" w:cs="Times New Roman"/>
          <w:i/>
          <w:lang w:val="es-419"/>
        </w:rPr>
        <w:t xml:space="preserve">. </w:t>
      </w:r>
      <w:r w:rsidRPr="00D03DD6">
        <w:rPr>
          <w:rFonts w:eastAsia="Times New Roman" w:cs="Times New Roman"/>
          <w:lang w:val="es-419"/>
        </w:rPr>
        <w:t>México: Trillas</w:t>
      </w:r>
    </w:p>
    <w:p w14:paraId="3D88FD6F" w14:textId="408DB804" w:rsidR="00602F1A" w:rsidRPr="00D03DD6" w:rsidRDefault="00602F1A" w:rsidP="00D03DD6">
      <w:pPr>
        <w:autoSpaceDE w:val="0"/>
        <w:autoSpaceDN w:val="0"/>
        <w:adjustRightInd w:val="0"/>
        <w:spacing w:after="0"/>
        <w:ind w:left="709" w:hanging="709"/>
        <w:rPr>
          <w:rFonts w:eastAsia="Times New Roman" w:cs="Times New Roman"/>
          <w:lang w:val="es-419"/>
        </w:rPr>
      </w:pPr>
      <w:r w:rsidRPr="00D03DD6">
        <w:rPr>
          <w:rFonts w:eastAsia="Times New Roman" w:cs="Times New Roman"/>
          <w:lang w:val="es-419"/>
        </w:rPr>
        <w:t xml:space="preserve">Guzmán, J. E., Muñoz, J. Álvarez, F. J. y Velázquez, C. E. (2014). La brecha digital en el estado de Aguascalientes. </w:t>
      </w:r>
      <w:r w:rsidRPr="00D03DD6">
        <w:rPr>
          <w:rFonts w:eastAsia="Times New Roman" w:cs="Times New Roman"/>
          <w:i/>
          <w:iCs/>
          <w:lang w:val="es-419"/>
        </w:rPr>
        <w:t>Investigación y Ciencia</w:t>
      </w:r>
      <w:r w:rsidRPr="00D03DD6">
        <w:rPr>
          <w:rFonts w:eastAsia="Times New Roman" w:cs="Times New Roman"/>
          <w:lang w:val="es-419"/>
        </w:rPr>
        <w:t xml:space="preserve">, (61). 52-61. </w:t>
      </w:r>
      <w:r w:rsidR="008B57CA" w:rsidRPr="00D03DD6">
        <w:rPr>
          <w:rFonts w:eastAsia="Times New Roman" w:cs="Times New Roman"/>
          <w:lang w:val="es-419"/>
        </w:rPr>
        <w:t xml:space="preserve">Recuperado de </w:t>
      </w:r>
      <w:r w:rsidRPr="00D03DD6">
        <w:rPr>
          <w:rFonts w:eastAsia="Times New Roman" w:cs="Times New Roman"/>
          <w:lang w:val="es-419"/>
        </w:rPr>
        <w:t>http://www.redalyc.org/articulo.oa?id=67431579008</w:t>
      </w:r>
      <w:r w:rsidR="008B57CA" w:rsidRPr="00D03DD6">
        <w:rPr>
          <w:rFonts w:eastAsia="Times New Roman" w:cs="Times New Roman"/>
          <w:lang w:val="es-419"/>
        </w:rPr>
        <w:t>.</w:t>
      </w:r>
    </w:p>
    <w:p w14:paraId="0C496545" w14:textId="543B86CA" w:rsidR="00602F1A" w:rsidRPr="00D03DD6" w:rsidRDefault="00602F1A" w:rsidP="00D03DD6">
      <w:pPr>
        <w:spacing w:after="0"/>
        <w:ind w:left="709" w:hanging="709"/>
        <w:rPr>
          <w:rFonts w:eastAsia="Times New Roman" w:cs="Times New Roman"/>
          <w:lang w:val="es-419"/>
        </w:rPr>
      </w:pPr>
      <w:r w:rsidRPr="00D03DD6">
        <w:rPr>
          <w:rFonts w:eastAsia="Times New Roman" w:cs="Times New Roman"/>
          <w:lang w:val="es-419"/>
        </w:rPr>
        <w:t xml:space="preserve">Hannan, A. </w:t>
      </w:r>
      <w:r w:rsidR="0052308A" w:rsidRPr="00D03DD6">
        <w:rPr>
          <w:rFonts w:eastAsia="Times New Roman" w:cs="Times New Roman"/>
          <w:lang w:val="es-419"/>
        </w:rPr>
        <w:t xml:space="preserve">y </w:t>
      </w:r>
      <w:r w:rsidRPr="00D03DD6">
        <w:rPr>
          <w:rFonts w:eastAsia="Times New Roman" w:cs="Times New Roman"/>
          <w:lang w:val="es-419"/>
        </w:rPr>
        <w:t xml:space="preserve">Silver, H. (2005). </w:t>
      </w:r>
      <w:r w:rsidRPr="00D03DD6">
        <w:rPr>
          <w:rFonts w:eastAsia="Times New Roman" w:cs="Times New Roman"/>
          <w:i/>
          <w:lang w:val="es-419"/>
        </w:rPr>
        <w:t>La innovación en la enseñanza superior. Enseñanza aprendizaje y culturas institucionales.</w:t>
      </w:r>
      <w:r w:rsidRPr="00D03DD6">
        <w:rPr>
          <w:rFonts w:eastAsia="Times New Roman" w:cs="Times New Roman"/>
          <w:lang w:val="es-419"/>
        </w:rPr>
        <w:t xml:space="preserve"> España: Narcea.</w:t>
      </w:r>
    </w:p>
    <w:p w14:paraId="76BEB386" w14:textId="31154878" w:rsidR="00602F1A" w:rsidRPr="00D03DD6" w:rsidRDefault="00602F1A" w:rsidP="00D03DD6">
      <w:pPr>
        <w:spacing w:after="0"/>
        <w:ind w:left="709" w:hanging="709"/>
        <w:rPr>
          <w:rFonts w:eastAsia="Times New Roman" w:cs="Times New Roman"/>
          <w:lang w:val="es-419"/>
        </w:rPr>
      </w:pPr>
      <w:r w:rsidRPr="00D03DD6">
        <w:rPr>
          <w:rFonts w:eastAsia="Times New Roman" w:cs="Times New Roman"/>
          <w:lang w:val="es-419"/>
        </w:rPr>
        <w:t xml:space="preserve">Huerta, H. (2016). </w:t>
      </w:r>
      <w:r w:rsidRPr="00D03DD6">
        <w:rPr>
          <w:rFonts w:eastAsia="Times New Roman" w:cs="Times New Roman"/>
          <w:i/>
          <w:lang w:val="es-419"/>
        </w:rPr>
        <w:t>Informe de Actividades 2016</w:t>
      </w:r>
      <w:r w:rsidRPr="00D03DD6">
        <w:rPr>
          <w:rFonts w:eastAsia="Times New Roman" w:cs="Times New Roman"/>
          <w:lang w:val="es-419"/>
        </w:rPr>
        <w:t>. Hermosillo</w:t>
      </w:r>
      <w:r w:rsidR="00EA68CC" w:rsidRPr="00D03DD6">
        <w:rPr>
          <w:rFonts w:eastAsia="Times New Roman" w:cs="Times New Roman"/>
          <w:lang w:val="es-419"/>
        </w:rPr>
        <w:t>, Sonora</w:t>
      </w:r>
      <w:r w:rsidRPr="00D03DD6">
        <w:rPr>
          <w:rFonts w:eastAsia="Times New Roman" w:cs="Times New Roman"/>
          <w:lang w:val="es-419"/>
        </w:rPr>
        <w:t xml:space="preserve">: Universidad Estatal de Sonora. </w:t>
      </w:r>
      <w:r w:rsidR="00EA68CC" w:rsidRPr="00D03DD6">
        <w:rPr>
          <w:rFonts w:eastAsia="Times New Roman" w:cs="Times New Roman"/>
          <w:lang w:val="es-419"/>
        </w:rPr>
        <w:t xml:space="preserve">Recuperado de </w:t>
      </w:r>
      <w:r w:rsidRPr="00D03DD6">
        <w:rPr>
          <w:rFonts w:eastAsia="Times New Roman" w:cs="Times New Roman"/>
          <w:lang w:val="es-419"/>
        </w:rPr>
        <w:t>http://www.ues.mx/docs/conocenos/informacion_institucional/INFORMEDEACTIVIDADES2016.pdf?0.18769138233343363</w:t>
      </w:r>
      <w:r w:rsidR="00EA68CC" w:rsidRPr="00D03DD6">
        <w:rPr>
          <w:rFonts w:eastAsia="Times New Roman" w:cs="Times New Roman"/>
          <w:lang w:val="es-419"/>
        </w:rPr>
        <w:t>.</w:t>
      </w:r>
    </w:p>
    <w:p w14:paraId="3E4DEC9B" w14:textId="17C51CF1" w:rsidR="005B58B2" w:rsidRPr="00D03DD6" w:rsidRDefault="005B58B2" w:rsidP="00D03DD6">
      <w:pPr>
        <w:spacing w:after="0"/>
        <w:ind w:left="709" w:hanging="709"/>
        <w:rPr>
          <w:rFonts w:eastAsia="Times New Roman" w:cs="Times New Roman"/>
        </w:rPr>
      </w:pPr>
      <w:r w:rsidRPr="00D03DD6">
        <w:rPr>
          <w:rFonts w:eastAsia="Times New Roman" w:cs="Times New Roman"/>
        </w:rPr>
        <w:t xml:space="preserve">Loor, M. y García, C. (2020). Uso de las TIC como estrategia de enseñanza para docentes de educación general básica en la zona rural. </w:t>
      </w:r>
      <w:r w:rsidRPr="00D03DD6">
        <w:rPr>
          <w:rFonts w:eastAsia="Times New Roman" w:cs="Times New Roman"/>
          <w:i/>
          <w:iCs/>
        </w:rPr>
        <w:t>Revista Científica Dominio de las Ciencias 6</w:t>
      </w:r>
      <w:r w:rsidRPr="00D03DD6">
        <w:rPr>
          <w:rFonts w:eastAsia="Times New Roman" w:cs="Times New Roman"/>
        </w:rPr>
        <w:t>(2)</w:t>
      </w:r>
      <w:r w:rsidR="006B7A59" w:rsidRPr="00D03DD6">
        <w:rPr>
          <w:rFonts w:eastAsia="Times New Roman" w:cs="Times New Roman"/>
        </w:rPr>
        <w:t>, 748-763</w:t>
      </w:r>
      <w:r w:rsidRPr="00D03DD6">
        <w:rPr>
          <w:rFonts w:eastAsia="Times New Roman" w:cs="Times New Roman"/>
        </w:rPr>
        <w:t xml:space="preserve">. </w:t>
      </w:r>
      <w:r w:rsidR="005964CE" w:rsidRPr="00D03DD6">
        <w:rPr>
          <w:rFonts w:eastAsia="Times New Roman" w:cs="Times New Roman"/>
        </w:rPr>
        <w:t xml:space="preserve">Recuperado de </w:t>
      </w:r>
      <w:r w:rsidRPr="00D03DD6">
        <w:rPr>
          <w:rFonts w:eastAsia="Times New Roman" w:cs="Times New Roman"/>
        </w:rPr>
        <w:t>http://dx.doi.org/10.23857/dc.v6i3.1246</w:t>
      </w:r>
      <w:r w:rsidR="005964CE" w:rsidRPr="00D03DD6">
        <w:rPr>
          <w:rFonts w:eastAsia="Times New Roman" w:cs="Times New Roman"/>
        </w:rPr>
        <w:t>.</w:t>
      </w:r>
    </w:p>
    <w:p w14:paraId="0CFA0302" w14:textId="3E581BB8" w:rsidR="00602F1A" w:rsidRPr="00D03DD6" w:rsidRDefault="00602F1A" w:rsidP="00D03DD6">
      <w:pPr>
        <w:spacing w:after="0"/>
        <w:ind w:left="709" w:hanging="709"/>
        <w:rPr>
          <w:rFonts w:eastAsiaTheme="majorEastAsia" w:cs="Times New Roman"/>
          <w:lang w:val="es-419"/>
        </w:rPr>
      </w:pPr>
      <w:r w:rsidRPr="00D03DD6">
        <w:rPr>
          <w:rFonts w:cs="Times New Roman"/>
          <w:shd w:val="clear" w:color="auto" w:fill="FFFFFF"/>
          <w:lang w:val="es-419"/>
        </w:rPr>
        <w:t>López, J., González, E. y López, R. (2018). Formación y uso de TIC en educación superior: opiniones del profesorado. </w:t>
      </w:r>
      <w:r w:rsidRPr="00D03DD6">
        <w:rPr>
          <w:rStyle w:val="nfasis"/>
          <w:rFonts w:cs="Times New Roman"/>
          <w:shd w:val="clear" w:color="auto" w:fill="FFFFFF"/>
          <w:lang w:val="es-419"/>
        </w:rPr>
        <w:t>CPU-e</w:t>
      </w:r>
      <w:r w:rsidR="00811A6A" w:rsidRPr="00D03DD6">
        <w:rPr>
          <w:rStyle w:val="nfasis"/>
          <w:rFonts w:cs="Times New Roman"/>
          <w:shd w:val="clear" w:color="auto" w:fill="FFFFFF"/>
          <w:lang w:val="es-419"/>
        </w:rPr>
        <w:t xml:space="preserve">. </w:t>
      </w:r>
      <w:r w:rsidRPr="00D03DD6">
        <w:rPr>
          <w:rStyle w:val="nfasis"/>
          <w:rFonts w:cs="Times New Roman"/>
          <w:shd w:val="clear" w:color="auto" w:fill="FFFFFF"/>
          <w:lang w:val="es-419"/>
        </w:rPr>
        <w:t xml:space="preserve">Revista de Investigación Educativa, </w:t>
      </w:r>
      <w:r w:rsidRPr="00D03DD6">
        <w:rPr>
          <w:rFonts w:cs="Times New Roman"/>
          <w:shd w:val="clear" w:color="auto" w:fill="FFFFFF"/>
          <w:lang w:val="es-419"/>
        </w:rPr>
        <w:t xml:space="preserve">(27), 33-59. </w:t>
      </w:r>
      <w:r w:rsidR="00382EB6" w:rsidRPr="00D03DD6">
        <w:rPr>
          <w:rFonts w:cs="Times New Roman"/>
          <w:shd w:val="clear" w:color="auto" w:fill="FFFFFF"/>
          <w:lang w:val="es-419"/>
        </w:rPr>
        <w:t>Recuperado de</w:t>
      </w:r>
      <w:r w:rsidR="00BE440D" w:rsidRPr="00D03DD6">
        <w:rPr>
          <w:rFonts w:cs="Times New Roman"/>
          <w:shd w:val="clear" w:color="auto" w:fill="FFFFFF"/>
          <w:lang w:val="es-419"/>
        </w:rPr>
        <w:t xml:space="preserve"> https://doi.org/10.25009/cpue.v0i27.2557</w:t>
      </w:r>
      <w:r w:rsidR="00382EB6" w:rsidRPr="00D03DD6">
        <w:rPr>
          <w:rFonts w:cs="Times New Roman"/>
          <w:shd w:val="clear" w:color="auto" w:fill="FFFFFF"/>
          <w:lang w:val="es-419"/>
        </w:rPr>
        <w:t>.</w:t>
      </w:r>
    </w:p>
    <w:p w14:paraId="2B2B6E61" w14:textId="1A6DF79B" w:rsidR="005B58B2" w:rsidRPr="00D03DD6" w:rsidRDefault="005B58B2" w:rsidP="00D03DD6">
      <w:pPr>
        <w:spacing w:after="0"/>
        <w:ind w:left="709" w:hanging="709"/>
        <w:rPr>
          <w:rFonts w:eastAsia="Times New Roman" w:cs="Times New Roman"/>
        </w:rPr>
      </w:pPr>
      <w:r w:rsidRPr="00D03DD6">
        <w:rPr>
          <w:rFonts w:eastAsia="Times New Roman" w:cs="Times New Roman"/>
        </w:rPr>
        <w:t xml:space="preserve">López, M. (2015). Las nuevas tecnologías en el proceso de enseñanza y aprendizaje. ¿Qué piensan los futuros maestros? </w:t>
      </w:r>
      <w:r w:rsidRPr="00D03DD6">
        <w:rPr>
          <w:rFonts w:eastAsia="Times New Roman" w:cs="Times New Roman"/>
          <w:i/>
          <w:iCs/>
        </w:rPr>
        <w:t>Tejuelo</w:t>
      </w:r>
      <w:r w:rsidR="00386FDA" w:rsidRPr="00D03DD6">
        <w:rPr>
          <w:rFonts w:eastAsia="Times New Roman" w:cs="Times New Roman"/>
        </w:rPr>
        <w:t>,</w:t>
      </w:r>
      <w:r w:rsidRPr="00D03DD6">
        <w:rPr>
          <w:rFonts w:eastAsia="Times New Roman" w:cs="Times New Roman"/>
        </w:rPr>
        <w:t xml:space="preserve"> </w:t>
      </w:r>
      <w:r w:rsidRPr="00D03DD6">
        <w:rPr>
          <w:rFonts w:eastAsia="Times New Roman" w:cs="Times New Roman"/>
          <w:i/>
          <w:iCs/>
        </w:rPr>
        <w:t>6</w:t>
      </w:r>
      <w:r w:rsidRPr="00D03DD6">
        <w:rPr>
          <w:rFonts w:eastAsia="Times New Roman" w:cs="Times New Roman"/>
        </w:rPr>
        <w:t>(8)</w:t>
      </w:r>
      <w:r w:rsidR="00996A2F" w:rsidRPr="00D03DD6">
        <w:rPr>
          <w:rFonts w:eastAsia="Times New Roman" w:cs="Times New Roman"/>
        </w:rPr>
        <w:t>, 40-61</w:t>
      </w:r>
      <w:r w:rsidRPr="00D03DD6">
        <w:rPr>
          <w:rFonts w:eastAsia="Times New Roman" w:cs="Times New Roman"/>
        </w:rPr>
        <w:t xml:space="preserve">. </w:t>
      </w:r>
      <w:r w:rsidR="0097665E" w:rsidRPr="00D03DD6">
        <w:rPr>
          <w:rFonts w:eastAsia="Times New Roman" w:cs="Times New Roman"/>
        </w:rPr>
        <w:t xml:space="preserve">Recuperado de </w:t>
      </w:r>
      <w:r w:rsidRPr="00D03DD6">
        <w:rPr>
          <w:rFonts w:eastAsia="Times New Roman" w:cs="Times New Roman"/>
        </w:rPr>
        <w:t>http://hdl.handle.net/11162/98323</w:t>
      </w:r>
      <w:r w:rsidR="0097665E" w:rsidRPr="00D03DD6">
        <w:rPr>
          <w:rFonts w:eastAsia="Times New Roman" w:cs="Times New Roman"/>
        </w:rPr>
        <w:t>.</w:t>
      </w:r>
    </w:p>
    <w:p w14:paraId="6914167D" w14:textId="4510022C" w:rsidR="005B58B2" w:rsidRPr="00D03DD6" w:rsidRDefault="005B58B2" w:rsidP="00D03DD6">
      <w:pPr>
        <w:spacing w:after="0"/>
        <w:ind w:left="709" w:hanging="709"/>
        <w:rPr>
          <w:rFonts w:eastAsia="Times New Roman" w:cs="Times New Roman"/>
        </w:rPr>
      </w:pPr>
      <w:r w:rsidRPr="00D03DD6">
        <w:rPr>
          <w:rFonts w:eastAsia="Times New Roman" w:cs="Times New Roman"/>
        </w:rPr>
        <w:t xml:space="preserve">Luzardo, M., Sandia, B., Aguilar, A., Macias, M. y Herrera, J. (2017). Factores que influyen en la adopción de las </w:t>
      </w:r>
      <w:r w:rsidR="005964CE" w:rsidRPr="00D03DD6">
        <w:rPr>
          <w:rFonts w:eastAsia="Times New Roman" w:cs="Times New Roman"/>
        </w:rPr>
        <w:t xml:space="preserve">tecnologías de información y comunicación </w:t>
      </w:r>
      <w:r w:rsidRPr="00D03DD6">
        <w:rPr>
          <w:rFonts w:eastAsia="Times New Roman" w:cs="Times New Roman"/>
        </w:rPr>
        <w:t xml:space="preserve">por parte de las universidades. Dimensión Enseñanza-Aprendizaje. </w:t>
      </w:r>
      <w:r w:rsidRPr="00D03DD6">
        <w:rPr>
          <w:rFonts w:eastAsia="Times New Roman" w:cs="Times New Roman"/>
          <w:i/>
          <w:iCs/>
        </w:rPr>
        <w:t>Educere, 21</w:t>
      </w:r>
      <w:r w:rsidRPr="00D03DD6">
        <w:rPr>
          <w:rFonts w:eastAsia="Times New Roman" w:cs="Times New Roman"/>
        </w:rPr>
        <w:t>(68),</w:t>
      </w:r>
      <w:r w:rsidR="005964CE" w:rsidRPr="00D03DD6">
        <w:rPr>
          <w:rFonts w:eastAsia="Times New Roman" w:cs="Times New Roman"/>
        </w:rPr>
        <w:t xml:space="preserve"> </w:t>
      </w:r>
      <w:r w:rsidRPr="00D03DD6">
        <w:rPr>
          <w:rFonts w:eastAsia="Times New Roman" w:cs="Times New Roman"/>
        </w:rPr>
        <w:t xml:space="preserve">143-153. </w:t>
      </w:r>
      <w:r w:rsidR="006E1612" w:rsidRPr="00D03DD6">
        <w:rPr>
          <w:rFonts w:eastAsia="Times New Roman" w:cs="Times New Roman"/>
        </w:rPr>
        <w:t xml:space="preserve">Recuperado de </w:t>
      </w:r>
      <w:r w:rsidRPr="00D03DD6">
        <w:rPr>
          <w:rFonts w:eastAsia="Times New Roman" w:cs="Times New Roman"/>
        </w:rPr>
        <w:t>https://www.redalyc.org/articulo.oa?id=35652744018</w:t>
      </w:r>
      <w:r w:rsidR="006E1612" w:rsidRPr="00D03DD6">
        <w:rPr>
          <w:rFonts w:eastAsia="Times New Roman" w:cs="Times New Roman"/>
        </w:rPr>
        <w:t>.</w:t>
      </w:r>
    </w:p>
    <w:p w14:paraId="6E5229C8" w14:textId="6DED0FB8" w:rsidR="00602F1A" w:rsidRPr="00D03DD6" w:rsidRDefault="00602F1A" w:rsidP="00D03DD6">
      <w:pPr>
        <w:spacing w:after="0"/>
        <w:ind w:left="709" w:hanging="709"/>
        <w:rPr>
          <w:rFonts w:cs="Times New Roman"/>
          <w:lang w:val="es-419"/>
        </w:rPr>
      </w:pPr>
      <w:r w:rsidRPr="00D03DD6">
        <w:rPr>
          <w:rFonts w:cs="Times New Roman"/>
          <w:lang w:val="es-419"/>
        </w:rPr>
        <w:lastRenderedPageBreak/>
        <w:t xml:space="preserve">Marcelo, C. (2013). Las tecnologías para la innovación y la práctica docente. </w:t>
      </w:r>
      <w:r w:rsidRPr="00D03DD6">
        <w:rPr>
          <w:rFonts w:cs="Times New Roman"/>
          <w:i/>
          <w:iCs/>
          <w:lang w:val="es-419"/>
        </w:rPr>
        <w:t>Revista</w:t>
      </w:r>
      <w:r w:rsidRPr="00D03DD6">
        <w:rPr>
          <w:rFonts w:cs="Times New Roman"/>
          <w:lang w:val="es-419"/>
        </w:rPr>
        <w:t xml:space="preserve"> </w:t>
      </w:r>
      <w:r w:rsidRPr="00D03DD6">
        <w:rPr>
          <w:rFonts w:cs="Times New Roman"/>
          <w:i/>
          <w:iCs/>
          <w:lang w:val="es-419"/>
        </w:rPr>
        <w:t xml:space="preserve">Brasileira de </w:t>
      </w:r>
      <w:proofErr w:type="spellStart"/>
      <w:r w:rsidRPr="00D03DD6">
        <w:rPr>
          <w:rFonts w:cs="Times New Roman"/>
          <w:i/>
          <w:iCs/>
          <w:lang w:val="es-419"/>
        </w:rPr>
        <w:t>Educação</w:t>
      </w:r>
      <w:proofErr w:type="spellEnd"/>
      <w:r w:rsidRPr="00D03DD6">
        <w:rPr>
          <w:rFonts w:cs="Times New Roman"/>
          <w:lang w:val="es-419"/>
        </w:rPr>
        <w:t xml:space="preserve">, </w:t>
      </w:r>
      <w:r w:rsidRPr="00D03DD6">
        <w:rPr>
          <w:rFonts w:cs="Times New Roman"/>
          <w:i/>
          <w:iCs/>
          <w:lang w:val="es-419"/>
        </w:rPr>
        <w:t>18</w:t>
      </w:r>
      <w:r w:rsidRPr="00D03DD6">
        <w:rPr>
          <w:rFonts w:cs="Times New Roman"/>
          <w:lang w:val="es-419"/>
        </w:rPr>
        <w:t xml:space="preserve">(52), 25-47. </w:t>
      </w:r>
      <w:r w:rsidR="00EA7AEC" w:rsidRPr="00D03DD6">
        <w:rPr>
          <w:rFonts w:cs="Times New Roman"/>
          <w:lang w:val="es-419"/>
        </w:rPr>
        <w:t xml:space="preserve">Recuperado de </w:t>
      </w:r>
      <w:r w:rsidRPr="00D03DD6">
        <w:rPr>
          <w:rFonts w:cs="Times New Roman"/>
          <w:lang w:val="es-419"/>
        </w:rPr>
        <w:t>http://www.scielo.br/pdf/rbedu/v18n52/03.pdf</w:t>
      </w:r>
      <w:r w:rsidR="00EA7AEC" w:rsidRPr="00D03DD6">
        <w:rPr>
          <w:rFonts w:cs="Times New Roman"/>
          <w:lang w:val="es-419"/>
        </w:rPr>
        <w:t>.</w:t>
      </w:r>
    </w:p>
    <w:p w14:paraId="6119D77D" w14:textId="08E0C7DB" w:rsidR="00602F1A" w:rsidRPr="00D03DD6" w:rsidRDefault="00602F1A" w:rsidP="00D03DD6">
      <w:pPr>
        <w:spacing w:after="0"/>
        <w:ind w:left="709" w:hanging="709"/>
        <w:rPr>
          <w:rFonts w:cs="Times New Roman"/>
        </w:rPr>
      </w:pPr>
      <w:r w:rsidRPr="00D03DD6">
        <w:rPr>
          <w:rFonts w:cs="Times New Roman"/>
          <w:lang w:val="es-419"/>
        </w:rPr>
        <w:t>Mejía, G. (2016). Las universidades públicas estatales de apoyo solidario: entre el aislamiento y la precariedad.</w:t>
      </w:r>
      <w:r w:rsidRPr="00D03DD6">
        <w:rPr>
          <w:rFonts w:cs="Times New Roman"/>
          <w:i/>
          <w:lang w:val="es-419"/>
        </w:rPr>
        <w:t xml:space="preserve"> </w:t>
      </w:r>
      <w:r w:rsidRPr="00D03DD6">
        <w:rPr>
          <w:rFonts w:cs="Times New Roman"/>
          <w:i/>
        </w:rPr>
        <w:t xml:space="preserve">Nexos. </w:t>
      </w:r>
      <w:r w:rsidRPr="00D03DD6">
        <w:rPr>
          <w:rFonts w:cs="Times New Roman"/>
        </w:rPr>
        <w:t>https://educacion.nexos.com.mx/?p=384</w:t>
      </w:r>
    </w:p>
    <w:p w14:paraId="376CBDBD" w14:textId="4A3578CE" w:rsidR="00602F1A" w:rsidRPr="00D03DD6" w:rsidRDefault="00602F1A" w:rsidP="00D03DD6">
      <w:pPr>
        <w:spacing w:after="0"/>
        <w:ind w:left="709" w:hanging="709"/>
        <w:rPr>
          <w:rFonts w:eastAsiaTheme="majorEastAsia" w:cs="Times New Roman"/>
          <w:lang w:val="es-419"/>
        </w:rPr>
      </w:pPr>
      <w:r w:rsidRPr="00D03DD6">
        <w:rPr>
          <w:rFonts w:eastAsiaTheme="majorEastAsia" w:cs="Times New Roman"/>
        </w:rPr>
        <w:t xml:space="preserve">Mendoza, J. (2015). </w:t>
      </w:r>
      <w:r w:rsidRPr="00D03DD6">
        <w:rPr>
          <w:rFonts w:eastAsiaTheme="majorEastAsia" w:cs="Times New Roman"/>
          <w:lang w:val="es-419"/>
        </w:rPr>
        <w:t xml:space="preserve">Ampliación de la oferta de educación superior en México y creación de instituciones públicas en el periodo 2001-2012. </w:t>
      </w:r>
      <w:r w:rsidRPr="00D03DD6">
        <w:rPr>
          <w:rFonts w:eastAsiaTheme="majorEastAsia" w:cs="Times New Roman"/>
          <w:i/>
          <w:iCs/>
          <w:lang w:val="es-419"/>
        </w:rPr>
        <w:t>Revista Iberoamericana de Educación Superior</w:t>
      </w:r>
      <w:r w:rsidR="00291034" w:rsidRPr="00D03DD6">
        <w:rPr>
          <w:rFonts w:eastAsiaTheme="majorEastAsia" w:cs="Times New Roman"/>
          <w:i/>
          <w:iCs/>
          <w:lang w:val="es-419"/>
        </w:rPr>
        <w:t>, 6</w:t>
      </w:r>
      <w:r w:rsidR="00291034" w:rsidRPr="00D03DD6">
        <w:rPr>
          <w:rFonts w:eastAsiaTheme="majorEastAsia" w:cs="Times New Roman"/>
          <w:lang w:val="es-419"/>
        </w:rPr>
        <w:t>(16)</w:t>
      </w:r>
      <w:r w:rsidRPr="00D03DD6">
        <w:rPr>
          <w:rFonts w:eastAsiaTheme="majorEastAsia" w:cs="Times New Roman"/>
          <w:i/>
          <w:iCs/>
          <w:lang w:val="es-419"/>
        </w:rPr>
        <w:t>.</w:t>
      </w:r>
      <w:r w:rsidRPr="00D03DD6">
        <w:rPr>
          <w:rFonts w:eastAsiaTheme="majorEastAsia" w:cs="Times New Roman"/>
          <w:lang w:val="es-419"/>
        </w:rPr>
        <w:t xml:space="preserve"> </w:t>
      </w:r>
      <w:r w:rsidR="00291FA1" w:rsidRPr="00D03DD6">
        <w:rPr>
          <w:rFonts w:eastAsiaTheme="majorEastAsia" w:cs="Times New Roman"/>
          <w:lang w:val="es-419"/>
        </w:rPr>
        <w:t>Recuperado de</w:t>
      </w:r>
      <w:r w:rsidR="00291034" w:rsidRPr="00D03DD6">
        <w:rPr>
          <w:rFonts w:eastAsiaTheme="majorEastAsia" w:cs="Times New Roman"/>
          <w:lang w:val="es-419"/>
        </w:rPr>
        <w:t xml:space="preserve"> https://doi.org/10.22201/iisue.20072872e.2015.16.149</w:t>
      </w:r>
      <w:r w:rsidR="00291FA1" w:rsidRPr="00D03DD6">
        <w:rPr>
          <w:rFonts w:eastAsiaTheme="majorEastAsia" w:cs="Times New Roman"/>
          <w:lang w:val="es-419"/>
        </w:rPr>
        <w:t>.</w:t>
      </w:r>
    </w:p>
    <w:p w14:paraId="041F52CE" w14:textId="4027A946" w:rsidR="005B58B2" w:rsidRPr="00D03DD6" w:rsidRDefault="005B58B2" w:rsidP="00D03DD6">
      <w:pPr>
        <w:spacing w:after="0"/>
        <w:ind w:left="709" w:hanging="709"/>
        <w:rPr>
          <w:rFonts w:cs="Times New Roman"/>
        </w:rPr>
      </w:pPr>
      <w:r w:rsidRPr="00D03DD6">
        <w:rPr>
          <w:rFonts w:cs="Times New Roman"/>
        </w:rPr>
        <w:t>Moreno, S. (2020). La innovación educativa en los tiempos de coronavirus.</w:t>
      </w:r>
      <w:r w:rsidRPr="00D03DD6">
        <w:rPr>
          <w:rFonts w:cs="Times New Roman"/>
          <w:i/>
          <w:iCs/>
        </w:rPr>
        <w:t xml:space="preserve"> </w:t>
      </w:r>
      <w:proofErr w:type="spellStart"/>
      <w:r w:rsidRPr="00D03DD6">
        <w:rPr>
          <w:rFonts w:cs="Times New Roman"/>
          <w:i/>
          <w:iCs/>
        </w:rPr>
        <w:t>Salutem</w:t>
      </w:r>
      <w:proofErr w:type="spellEnd"/>
      <w:r w:rsidRPr="00D03DD6">
        <w:rPr>
          <w:rFonts w:cs="Times New Roman"/>
          <w:i/>
          <w:iCs/>
        </w:rPr>
        <w:t xml:space="preserve"> </w:t>
      </w:r>
      <w:proofErr w:type="spellStart"/>
      <w:r w:rsidRPr="00D03DD6">
        <w:rPr>
          <w:rFonts w:cs="Times New Roman"/>
          <w:i/>
          <w:iCs/>
        </w:rPr>
        <w:t>Scientia</w:t>
      </w:r>
      <w:proofErr w:type="spellEnd"/>
      <w:r w:rsidRPr="00D03DD6">
        <w:rPr>
          <w:rFonts w:cs="Times New Roman"/>
          <w:i/>
          <w:iCs/>
        </w:rPr>
        <w:t xml:space="preserve"> </w:t>
      </w:r>
      <w:proofErr w:type="spellStart"/>
      <w:r w:rsidRPr="00D03DD6">
        <w:rPr>
          <w:rFonts w:cs="Times New Roman"/>
          <w:i/>
          <w:iCs/>
        </w:rPr>
        <w:t>Spiritus</w:t>
      </w:r>
      <w:proofErr w:type="spellEnd"/>
      <w:r w:rsidRPr="00D03DD6">
        <w:rPr>
          <w:rFonts w:cs="Times New Roman"/>
          <w:i/>
          <w:iCs/>
        </w:rPr>
        <w:t>, 6</w:t>
      </w:r>
      <w:r w:rsidRPr="00D03DD6">
        <w:rPr>
          <w:rFonts w:cs="Times New Roman"/>
        </w:rPr>
        <w:t>(1).</w:t>
      </w:r>
      <w:r w:rsidR="00E133D7" w:rsidRPr="00D03DD6">
        <w:rPr>
          <w:rFonts w:cs="Times New Roman"/>
        </w:rPr>
        <w:t xml:space="preserve"> Recuperado de</w:t>
      </w:r>
      <w:r w:rsidRPr="00D03DD6">
        <w:rPr>
          <w:rFonts w:cs="Times New Roman"/>
        </w:rPr>
        <w:t xml:space="preserve"> https://pesquisa.bvsalud.org/portal/resource/pt/biblio-1087909</w:t>
      </w:r>
      <w:r w:rsidR="00E133D7" w:rsidRPr="00D03DD6">
        <w:rPr>
          <w:rFonts w:cs="Times New Roman"/>
        </w:rPr>
        <w:t>.</w:t>
      </w:r>
    </w:p>
    <w:p w14:paraId="61B7C1A4" w14:textId="63CE4772" w:rsidR="00602F1A" w:rsidRPr="00D03DD6" w:rsidRDefault="00602F1A" w:rsidP="00D03DD6">
      <w:pPr>
        <w:spacing w:after="0"/>
        <w:ind w:left="709" w:hanging="709"/>
        <w:rPr>
          <w:rFonts w:eastAsiaTheme="majorEastAsia" w:cs="Times New Roman"/>
          <w:b/>
          <w:bCs/>
          <w:lang w:val="es-419"/>
        </w:rPr>
      </w:pPr>
      <w:proofErr w:type="spellStart"/>
      <w:r w:rsidRPr="00D03DD6">
        <w:rPr>
          <w:rFonts w:cs="Times New Roman"/>
          <w:lang w:val="es-419"/>
        </w:rPr>
        <w:t>Mungaray</w:t>
      </w:r>
      <w:proofErr w:type="spellEnd"/>
      <w:r w:rsidRPr="00D03DD6">
        <w:rPr>
          <w:rFonts w:cs="Times New Roman"/>
          <w:lang w:val="es-419"/>
        </w:rPr>
        <w:t xml:space="preserve">, </w:t>
      </w:r>
      <w:r w:rsidR="004B55DD" w:rsidRPr="00D03DD6">
        <w:rPr>
          <w:rFonts w:cs="Times New Roman"/>
          <w:lang w:val="es-419"/>
        </w:rPr>
        <w:t>A.</w:t>
      </w:r>
      <w:r w:rsidRPr="00D03DD6">
        <w:rPr>
          <w:rFonts w:cs="Times New Roman"/>
          <w:lang w:val="es-419"/>
        </w:rPr>
        <w:t xml:space="preserve">, Ocegueda, </w:t>
      </w:r>
      <w:r w:rsidR="004B55DD" w:rsidRPr="00D03DD6">
        <w:rPr>
          <w:rFonts w:cs="Times New Roman"/>
          <w:lang w:val="es-419"/>
        </w:rPr>
        <w:t>M. T.</w:t>
      </w:r>
      <w:r w:rsidRPr="00D03DD6">
        <w:rPr>
          <w:rFonts w:cs="Times New Roman"/>
          <w:lang w:val="es-419"/>
        </w:rPr>
        <w:t xml:space="preserve">, Moctezuma, </w:t>
      </w:r>
      <w:r w:rsidR="004B55DD" w:rsidRPr="00D03DD6">
        <w:rPr>
          <w:rFonts w:cs="Times New Roman"/>
          <w:lang w:val="es-419"/>
        </w:rPr>
        <w:t>P. y</w:t>
      </w:r>
      <w:r w:rsidRPr="00D03DD6">
        <w:rPr>
          <w:rFonts w:cs="Times New Roman"/>
          <w:lang w:val="es-419"/>
        </w:rPr>
        <w:t xml:space="preserve"> Ocegueda, </w:t>
      </w:r>
      <w:r w:rsidR="004B55DD" w:rsidRPr="00D03DD6">
        <w:rPr>
          <w:rFonts w:cs="Times New Roman"/>
          <w:lang w:val="es-419"/>
        </w:rPr>
        <w:t>J. M</w:t>
      </w:r>
      <w:r w:rsidRPr="00D03DD6">
        <w:rPr>
          <w:rFonts w:cs="Times New Roman"/>
          <w:lang w:val="es-419"/>
        </w:rPr>
        <w:t>. (2016). La calidad de las Universidades Públicas Estatales de México después de 13 años de subsidios extraordinarios.</w:t>
      </w:r>
      <w:r w:rsidR="004B55DD" w:rsidRPr="00D03DD6">
        <w:rPr>
          <w:rFonts w:cs="Times New Roman"/>
          <w:lang w:val="es-419"/>
        </w:rPr>
        <w:t xml:space="preserve"> </w:t>
      </w:r>
      <w:r w:rsidRPr="00D03DD6">
        <w:rPr>
          <w:rFonts w:cs="Times New Roman"/>
          <w:i/>
          <w:iCs/>
          <w:lang w:val="es-419"/>
        </w:rPr>
        <w:t xml:space="preserve">Revista de la </w:t>
      </w:r>
      <w:r w:rsidR="004B55DD" w:rsidRPr="00D03DD6">
        <w:rPr>
          <w:rFonts w:cs="Times New Roman"/>
          <w:i/>
          <w:iCs/>
          <w:lang w:val="es-419"/>
        </w:rPr>
        <w:t>Educación Superior</w:t>
      </w:r>
      <w:r w:rsidRPr="00D03DD6">
        <w:rPr>
          <w:rFonts w:cs="Times New Roman"/>
          <w:lang w:val="es-419"/>
        </w:rPr>
        <w:t>,</w:t>
      </w:r>
      <w:r w:rsidR="00E133D7" w:rsidRPr="00D03DD6">
        <w:rPr>
          <w:rFonts w:cs="Times New Roman"/>
          <w:lang w:val="es-419"/>
        </w:rPr>
        <w:t xml:space="preserve"> </w:t>
      </w:r>
      <w:r w:rsidRPr="00D03DD6">
        <w:rPr>
          <w:rFonts w:cs="Times New Roman"/>
          <w:i/>
          <w:iCs/>
          <w:lang w:val="es-419"/>
        </w:rPr>
        <w:t>45</w:t>
      </w:r>
      <w:r w:rsidRPr="00D03DD6">
        <w:rPr>
          <w:rFonts w:cs="Times New Roman"/>
          <w:lang w:val="es-419"/>
        </w:rPr>
        <w:t>(177), 67-93.</w:t>
      </w:r>
      <w:r w:rsidR="004B55DD" w:rsidRPr="00D03DD6">
        <w:rPr>
          <w:rFonts w:cs="Times New Roman"/>
          <w:lang w:val="es-419"/>
        </w:rPr>
        <w:t xml:space="preserve"> Recuperado de </w:t>
      </w:r>
      <w:r w:rsidRPr="00D03DD6">
        <w:rPr>
          <w:rFonts w:cs="Times New Roman"/>
          <w:lang w:val="es-419"/>
        </w:rPr>
        <w:t>https://dx.doi.org/10.1016/j.resu.2016.01.008</w:t>
      </w:r>
      <w:r w:rsidR="004B55DD" w:rsidRPr="00D03DD6">
        <w:rPr>
          <w:rFonts w:cs="Times New Roman"/>
          <w:lang w:val="es-419"/>
        </w:rPr>
        <w:t>.</w:t>
      </w:r>
    </w:p>
    <w:p w14:paraId="1CD46156" w14:textId="4A6CC19C" w:rsidR="00013FF3" w:rsidRPr="00D03DD6" w:rsidRDefault="00013FF3" w:rsidP="00D03DD6">
      <w:pPr>
        <w:spacing w:after="0"/>
        <w:ind w:left="709" w:hanging="709"/>
        <w:rPr>
          <w:rFonts w:cs="Times New Roman"/>
        </w:rPr>
      </w:pPr>
      <w:r w:rsidRPr="00D03DD6">
        <w:rPr>
          <w:rFonts w:cs="Times New Roman"/>
        </w:rPr>
        <w:t>Navarrete, G.</w:t>
      </w:r>
      <w:r w:rsidR="003E7997" w:rsidRPr="00D03DD6">
        <w:rPr>
          <w:rFonts w:cs="Times New Roman"/>
        </w:rPr>
        <w:t xml:space="preserve"> y</w:t>
      </w:r>
      <w:r w:rsidRPr="00D03DD6">
        <w:rPr>
          <w:rFonts w:cs="Times New Roman"/>
        </w:rPr>
        <w:t xml:space="preserve"> Mendieta, R. (2018). Las TIC y la educación ecuatoriana en tiempos de internet: Breve análisis. </w:t>
      </w:r>
      <w:r w:rsidRPr="00D03DD6">
        <w:rPr>
          <w:rFonts w:cs="Times New Roman"/>
          <w:i/>
          <w:iCs/>
        </w:rPr>
        <w:t>Espirales</w:t>
      </w:r>
      <w:r w:rsidR="003E7997" w:rsidRPr="00D03DD6">
        <w:rPr>
          <w:rFonts w:cs="Times New Roman"/>
          <w:i/>
          <w:iCs/>
        </w:rPr>
        <w:t>,</w:t>
      </w:r>
      <w:r w:rsidRPr="00D03DD6">
        <w:rPr>
          <w:rFonts w:cs="Times New Roman"/>
          <w:i/>
          <w:iCs/>
        </w:rPr>
        <w:t xml:space="preserve"> 2</w:t>
      </w:r>
      <w:r w:rsidRPr="00D03DD6">
        <w:rPr>
          <w:rFonts w:cs="Times New Roman"/>
        </w:rPr>
        <w:t xml:space="preserve">(15). 123-136. </w:t>
      </w:r>
      <w:r w:rsidR="003E7997" w:rsidRPr="00D03DD6">
        <w:rPr>
          <w:rFonts w:cs="Times New Roman"/>
        </w:rPr>
        <w:t xml:space="preserve">Recuperado de </w:t>
      </w:r>
      <w:r w:rsidRPr="00D03DD6">
        <w:rPr>
          <w:rFonts w:cs="Times New Roman"/>
        </w:rPr>
        <w:t>https://www.revistaespirales.com/index.php/es/article/view/220/167</w:t>
      </w:r>
      <w:r w:rsidR="003E7997" w:rsidRPr="00D03DD6">
        <w:rPr>
          <w:rFonts w:cs="Times New Roman"/>
        </w:rPr>
        <w:t>.</w:t>
      </w:r>
    </w:p>
    <w:p w14:paraId="282A956D" w14:textId="77777777" w:rsidR="00804568" w:rsidRPr="00D03DD6" w:rsidRDefault="00804568" w:rsidP="00D03DD6">
      <w:pPr>
        <w:spacing w:after="0"/>
        <w:ind w:left="709" w:hanging="709"/>
        <w:rPr>
          <w:rFonts w:cs="Times New Roman"/>
          <w:lang w:val="es-419"/>
        </w:rPr>
      </w:pPr>
      <w:r w:rsidRPr="00D03DD6">
        <w:rPr>
          <w:rFonts w:cs="Times New Roman"/>
          <w:lang w:val="es-419"/>
        </w:rPr>
        <w:t xml:space="preserve">Organización de las Naciones Unidas para la Educación, la Ciencia y la Cultura [Unesco]. (2006). </w:t>
      </w:r>
      <w:r w:rsidRPr="00D03DD6">
        <w:rPr>
          <w:rFonts w:cs="Times New Roman"/>
          <w:i/>
          <w:iCs/>
          <w:lang w:val="es-419"/>
        </w:rPr>
        <w:t xml:space="preserve">La integración de las tecnologías de la información y la comunicación en los Sistemas Educativos. </w:t>
      </w:r>
      <w:r w:rsidRPr="00D03DD6">
        <w:rPr>
          <w:rFonts w:cs="Times New Roman"/>
          <w:lang w:val="es-419"/>
        </w:rPr>
        <w:t xml:space="preserve">Buenos Aires, Argentina: Instituto Internacional de Planeamiento de la Educación. Recuperado de http://unesdoc.unesco.org/images/0015/001507/150785s.pdf. </w:t>
      </w:r>
    </w:p>
    <w:p w14:paraId="618CA371" w14:textId="4F5414AD" w:rsidR="00602F1A" w:rsidRPr="00D03DD6" w:rsidRDefault="00602F1A" w:rsidP="00D03DD6">
      <w:pPr>
        <w:spacing w:after="0"/>
        <w:ind w:left="709" w:hanging="709"/>
        <w:rPr>
          <w:rFonts w:eastAsia="Times New Roman" w:cs="Times New Roman"/>
        </w:rPr>
      </w:pPr>
      <w:r w:rsidRPr="00D03DD6">
        <w:rPr>
          <w:rFonts w:eastAsia="Times New Roman" w:cs="Times New Roman"/>
          <w:lang w:val="es-419"/>
        </w:rPr>
        <w:t xml:space="preserve">Organización para la Cooperación y el Desarrollo Económico </w:t>
      </w:r>
      <w:r w:rsidR="00C961A2" w:rsidRPr="00D03DD6">
        <w:rPr>
          <w:rFonts w:eastAsia="Times New Roman" w:cs="Times New Roman"/>
          <w:lang w:val="es-419"/>
        </w:rPr>
        <w:t xml:space="preserve">[OCDE]. </w:t>
      </w:r>
      <w:r w:rsidRPr="00D03DD6">
        <w:rPr>
          <w:rFonts w:eastAsia="Times New Roman" w:cs="Times New Roman"/>
          <w:lang w:val="en-US"/>
        </w:rPr>
        <w:t xml:space="preserve">(2016). </w:t>
      </w:r>
      <w:r w:rsidRPr="00D03DD6">
        <w:rPr>
          <w:rFonts w:eastAsia="Times New Roman" w:cs="Times New Roman"/>
          <w:i/>
          <w:lang w:val="en-US"/>
        </w:rPr>
        <w:t xml:space="preserve">Innovating Education and Educating for Innovation. The </w:t>
      </w:r>
      <w:r w:rsidR="0035076F" w:rsidRPr="00D03DD6">
        <w:rPr>
          <w:rFonts w:eastAsia="Times New Roman" w:cs="Times New Roman"/>
          <w:i/>
          <w:lang w:val="en-US"/>
        </w:rPr>
        <w:t xml:space="preserve">Power </w:t>
      </w:r>
      <w:r w:rsidRPr="00D03DD6">
        <w:rPr>
          <w:rFonts w:eastAsia="Times New Roman" w:cs="Times New Roman"/>
          <w:i/>
          <w:lang w:val="en-US"/>
        </w:rPr>
        <w:t xml:space="preserve">of </w:t>
      </w:r>
      <w:r w:rsidR="0035076F" w:rsidRPr="00D03DD6">
        <w:rPr>
          <w:rFonts w:eastAsia="Times New Roman" w:cs="Times New Roman"/>
          <w:i/>
          <w:lang w:val="en-US"/>
        </w:rPr>
        <w:t xml:space="preserve">Digital Technologies </w:t>
      </w:r>
      <w:r w:rsidRPr="00D03DD6">
        <w:rPr>
          <w:rFonts w:eastAsia="Times New Roman" w:cs="Times New Roman"/>
          <w:i/>
          <w:lang w:val="en-US"/>
        </w:rPr>
        <w:t xml:space="preserve">and </w:t>
      </w:r>
      <w:r w:rsidR="0035076F" w:rsidRPr="00D03DD6">
        <w:rPr>
          <w:rFonts w:eastAsia="Times New Roman" w:cs="Times New Roman"/>
          <w:i/>
          <w:lang w:val="en-US"/>
        </w:rPr>
        <w:t>Skills</w:t>
      </w:r>
      <w:r w:rsidRPr="00D03DD6">
        <w:rPr>
          <w:rFonts w:eastAsia="Times New Roman" w:cs="Times New Roman"/>
          <w:lang w:val="en-US"/>
        </w:rPr>
        <w:t xml:space="preserve">. </w:t>
      </w:r>
      <w:r w:rsidRPr="00D03DD6">
        <w:rPr>
          <w:rFonts w:eastAsia="Times New Roman" w:cs="Times New Roman"/>
        </w:rPr>
        <w:t>Paris</w:t>
      </w:r>
      <w:r w:rsidR="00C961A2" w:rsidRPr="00D03DD6">
        <w:rPr>
          <w:rFonts w:eastAsia="Times New Roman" w:cs="Times New Roman"/>
        </w:rPr>
        <w:t>, France</w:t>
      </w:r>
      <w:r w:rsidRPr="00D03DD6">
        <w:rPr>
          <w:rFonts w:eastAsia="Times New Roman" w:cs="Times New Roman"/>
        </w:rPr>
        <w:t xml:space="preserve">: </w:t>
      </w:r>
      <w:r w:rsidR="00146E6B" w:rsidRPr="00D03DD6">
        <w:rPr>
          <w:rFonts w:eastAsia="Times New Roman" w:cs="Times New Roman"/>
        </w:rPr>
        <w:t>OECD</w:t>
      </w:r>
      <w:r w:rsidR="00773635" w:rsidRPr="00D03DD6" w:rsidDel="00C961A2">
        <w:rPr>
          <w:rFonts w:eastAsia="Times New Roman" w:cs="Times New Roman"/>
        </w:rPr>
        <w:t xml:space="preserve"> </w:t>
      </w:r>
      <w:r w:rsidR="00773635" w:rsidRPr="00D03DD6">
        <w:rPr>
          <w:rFonts w:eastAsia="Times New Roman" w:cs="Times New Roman"/>
        </w:rPr>
        <w:t>Publishing.</w:t>
      </w:r>
    </w:p>
    <w:p w14:paraId="22AF223D" w14:textId="3C433349" w:rsidR="005B58B2" w:rsidRPr="00D03DD6" w:rsidRDefault="005B58B2" w:rsidP="00D03DD6">
      <w:pPr>
        <w:spacing w:after="0"/>
        <w:ind w:left="709" w:hanging="709"/>
        <w:rPr>
          <w:rFonts w:eastAsiaTheme="majorEastAsia" w:cs="Times New Roman"/>
          <w:lang w:val="es-419"/>
        </w:rPr>
      </w:pPr>
      <w:r w:rsidRPr="00D03DD6">
        <w:rPr>
          <w:rFonts w:eastAsiaTheme="majorEastAsia" w:cs="Times New Roman"/>
          <w:lang w:val="es-419"/>
        </w:rPr>
        <w:t xml:space="preserve">Palomino, R., Olivas, E., Robles, J. y Pestaño, F. (2014). La perspectiva del alumno egresado de la UES sobre el modelo educativo </w:t>
      </w:r>
      <w:proofErr w:type="spellStart"/>
      <w:r w:rsidR="008E5040" w:rsidRPr="00D03DD6">
        <w:rPr>
          <w:rFonts w:eastAsiaTheme="majorEastAsia" w:cs="Times New Roman"/>
          <w:lang w:val="es-419"/>
        </w:rPr>
        <w:t>Enface</w:t>
      </w:r>
      <w:proofErr w:type="spellEnd"/>
      <w:r w:rsidRPr="00D03DD6">
        <w:rPr>
          <w:rFonts w:eastAsiaTheme="majorEastAsia" w:cs="Times New Roman"/>
          <w:lang w:val="es-419"/>
        </w:rPr>
        <w:t xml:space="preserve">. </w:t>
      </w:r>
      <w:r w:rsidRPr="00D03DD6">
        <w:rPr>
          <w:rFonts w:eastAsiaTheme="majorEastAsia" w:cs="Times New Roman"/>
          <w:i/>
          <w:iCs/>
          <w:lang w:val="es-419"/>
        </w:rPr>
        <w:t xml:space="preserve">Revista </w:t>
      </w:r>
      <w:r w:rsidR="008E5040" w:rsidRPr="00D03DD6">
        <w:rPr>
          <w:rFonts w:eastAsiaTheme="majorEastAsia" w:cs="Times New Roman"/>
          <w:i/>
          <w:iCs/>
          <w:lang w:val="es-419"/>
        </w:rPr>
        <w:t xml:space="preserve">Global </w:t>
      </w:r>
      <w:r w:rsidRPr="00D03DD6">
        <w:rPr>
          <w:rFonts w:eastAsiaTheme="majorEastAsia" w:cs="Times New Roman"/>
          <w:i/>
          <w:iCs/>
          <w:lang w:val="es-419"/>
        </w:rPr>
        <w:t xml:space="preserve">de </w:t>
      </w:r>
      <w:r w:rsidR="008E5040" w:rsidRPr="00D03DD6">
        <w:rPr>
          <w:rFonts w:eastAsiaTheme="majorEastAsia" w:cs="Times New Roman"/>
          <w:i/>
          <w:iCs/>
          <w:lang w:val="es-419"/>
        </w:rPr>
        <w:t>Negocios</w:t>
      </w:r>
      <w:r w:rsidRPr="00D03DD6">
        <w:rPr>
          <w:rFonts w:eastAsiaTheme="majorEastAsia" w:cs="Times New Roman"/>
          <w:lang w:val="es-419"/>
        </w:rPr>
        <w:t xml:space="preserve">, </w:t>
      </w:r>
      <w:r w:rsidRPr="00D03DD6">
        <w:rPr>
          <w:rFonts w:eastAsiaTheme="majorEastAsia" w:cs="Times New Roman"/>
          <w:i/>
          <w:iCs/>
          <w:lang w:val="es-419"/>
        </w:rPr>
        <w:t>2</w:t>
      </w:r>
      <w:r w:rsidRPr="00D03DD6">
        <w:rPr>
          <w:rFonts w:eastAsiaTheme="majorEastAsia" w:cs="Times New Roman"/>
          <w:lang w:val="es-419"/>
        </w:rPr>
        <w:t>(1)</w:t>
      </w:r>
      <w:r w:rsidR="00945242" w:rsidRPr="00D03DD6">
        <w:rPr>
          <w:rFonts w:eastAsiaTheme="majorEastAsia" w:cs="Times New Roman"/>
          <w:lang w:val="es-419"/>
        </w:rPr>
        <w:t xml:space="preserve">, 65-77. </w:t>
      </w:r>
      <w:r w:rsidR="008E5040" w:rsidRPr="00D03DD6">
        <w:rPr>
          <w:rFonts w:eastAsiaTheme="majorEastAsia" w:cs="Times New Roman"/>
          <w:lang w:val="es-419"/>
        </w:rPr>
        <w:t xml:space="preserve">Recuperado de </w:t>
      </w:r>
      <w:r w:rsidR="00945242" w:rsidRPr="00D03DD6">
        <w:rPr>
          <w:rFonts w:eastAsiaTheme="majorEastAsia" w:cs="Times New Roman"/>
          <w:lang w:val="es-419"/>
        </w:rPr>
        <w:t>http://ssrn.com/abstract=2325145</w:t>
      </w:r>
      <w:r w:rsidR="008E5040" w:rsidRPr="00D03DD6">
        <w:rPr>
          <w:rFonts w:eastAsiaTheme="majorEastAsia" w:cs="Times New Roman"/>
          <w:lang w:val="es-419"/>
        </w:rPr>
        <w:t>.</w:t>
      </w:r>
    </w:p>
    <w:p w14:paraId="79548B97" w14:textId="7627BC74" w:rsidR="00131880" w:rsidRPr="00D03DD6" w:rsidRDefault="00131880" w:rsidP="00D03DD6">
      <w:pPr>
        <w:spacing w:after="0"/>
        <w:ind w:left="709" w:hanging="709"/>
        <w:rPr>
          <w:rFonts w:eastAsiaTheme="majorEastAsia" w:cs="Times New Roman"/>
          <w:lang w:val="es-419"/>
        </w:rPr>
      </w:pPr>
      <w:r w:rsidRPr="00D03DD6">
        <w:rPr>
          <w:rFonts w:eastAsiaTheme="majorEastAsia" w:cs="Times New Roman"/>
          <w:lang w:val="es-419"/>
        </w:rPr>
        <w:t>Parra, S., Gómez, M.</w:t>
      </w:r>
      <w:r w:rsidR="00053FEC" w:rsidRPr="00D03DD6">
        <w:rPr>
          <w:rFonts w:eastAsiaTheme="majorEastAsia" w:cs="Times New Roman"/>
          <w:lang w:val="es-419"/>
        </w:rPr>
        <w:t xml:space="preserve"> y Pintor, M. (2014). Factores que inciden en la implementación de las TIC en los procesos de enseñanza-aprendizaje en </w:t>
      </w:r>
      <w:proofErr w:type="gramStart"/>
      <w:r w:rsidR="00053FEC" w:rsidRPr="00D03DD6">
        <w:rPr>
          <w:rFonts w:eastAsiaTheme="majorEastAsia" w:cs="Times New Roman"/>
          <w:lang w:val="es-419"/>
        </w:rPr>
        <w:t>5</w:t>
      </w:r>
      <w:r w:rsidR="00A8595A" w:rsidRPr="00D03DD6">
        <w:rPr>
          <w:rFonts w:eastAsiaTheme="majorEastAsia" w:cs="Times New Roman"/>
          <w:lang w:val="es-419"/>
        </w:rPr>
        <w:t>.</w:t>
      </w:r>
      <w:r w:rsidR="00053FEC" w:rsidRPr="00D03DD6">
        <w:rPr>
          <w:rFonts w:eastAsiaTheme="majorEastAsia" w:cs="Times New Roman"/>
          <w:lang w:val="es-419"/>
        </w:rPr>
        <w:t>°</w:t>
      </w:r>
      <w:proofErr w:type="gramEnd"/>
      <w:r w:rsidR="00053FEC" w:rsidRPr="00D03DD6">
        <w:rPr>
          <w:rFonts w:eastAsiaTheme="majorEastAsia" w:cs="Times New Roman"/>
          <w:lang w:val="es-419"/>
        </w:rPr>
        <w:t xml:space="preserve"> de </w:t>
      </w:r>
      <w:r w:rsidR="00A8595A" w:rsidRPr="00D03DD6">
        <w:rPr>
          <w:rFonts w:eastAsiaTheme="majorEastAsia" w:cs="Times New Roman"/>
          <w:lang w:val="es-419"/>
        </w:rPr>
        <w:t xml:space="preserve">primaria </w:t>
      </w:r>
      <w:r w:rsidR="00053FEC" w:rsidRPr="00D03DD6">
        <w:rPr>
          <w:rFonts w:eastAsiaTheme="majorEastAsia" w:cs="Times New Roman"/>
          <w:lang w:val="es-419"/>
        </w:rPr>
        <w:t xml:space="preserve">en Colombia. </w:t>
      </w:r>
      <w:r w:rsidR="00053FEC" w:rsidRPr="00D03DD6">
        <w:rPr>
          <w:rFonts w:eastAsiaTheme="majorEastAsia" w:cs="Times New Roman"/>
          <w:i/>
          <w:iCs/>
          <w:lang w:val="es-419"/>
        </w:rPr>
        <w:lastRenderedPageBreak/>
        <w:t>Revista Complutense de Educación</w:t>
      </w:r>
      <w:r w:rsidR="00A8595A" w:rsidRPr="00D03DD6">
        <w:rPr>
          <w:rFonts w:eastAsiaTheme="majorEastAsia" w:cs="Times New Roman"/>
          <w:i/>
          <w:iCs/>
          <w:lang w:val="es-419"/>
        </w:rPr>
        <w:t>,</w:t>
      </w:r>
      <w:r w:rsidR="00053FEC" w:rsidRPr="00D03DD6">
        <w:rPr>
          <w:rFonts w:eastAsiaTheme="majorEastAsia" w:cs="Times New Roman"/>
          <w:i/>
          <w:iCs/>
          <w:lang w:val="es-419"/>
        </w:rPr>
        <w:t xml:space="preserve"> 26</w:t>
      </w:r>
      <w:r w:rsidR="00A8595A" w:rsidRPr="00D03DD6">
        <w:rPr>
          <w:rFonts w:eastAsiaTheme="majorEastAsia" w:cs="Times New Roman"/>
          <w:lang w:val="es-419"/>
        </w:rPr>
        <w:t xml:space="preserve">, </w:t>
      </w:r>
      <w:r w:rsidR="00053FEC" w:rsidRPr="00D03DD6">
        <w:rPr>
          <w:rFonts w:eastAsiaTheme="majorEastAsia" w:cs="Times New Roman"/>
          <w:lang w:val="es-419"/>
        </w:rPr>
        <w:t xml:space="preserve">197-213. </w:t>
      </w:r>
      <w:r w:rsidR="00A8595A" w:rsidRPr="00D03DD6">
        <w:rPr>
          <w:rFonts w:eastAsiaTheme="majorEastAsia" w:cs="Times New Roman"/>
          <w:lang w:val="es-419"/>
        </w:rPr>
        <w:t xml:space="preserve">Recuperado de </w:t>
      </w:r>
      <w:r w:rsidR="00053FEC" w:rsidRPr="00D03DD6">
        <w:rPr>
          <w:rFonts w:eastAsiaTheme="majorEastAsia" w:cs="Times New Roman"/>
          <w:lang w:val="es-419"/>
        </w:rPr>
        <w:t>http://dx.doi.org/10.5209/rev_RCED.2015.v26.46483</w:t>
      </w:r>
      <w:r w:rsidR="00A8595A" w:rsidRPr="00D03DD6">
        <w:rPr>
          <w:rFonts w:eastAsiaTheme="majorEastAsia" w:cs="Times New Roman"/>
          <w:lang w:val="es-419"/>
        </w:rPr>
        <w:t>.</w:t>
      </w:r>
    </w:p>
    <w:p w14:paraId="6C11615D" w14:textId="219450C3" w:rsidR="00602F1A" w:rsidRPr="00D03DD6" w:rsidRDefault="00602F1A" w:rsidP="00D03DD6">
      <w:pPr>
        <w:spacing w:after="0"/>
        <w:ind w:left="709" w:hanging="709"/>
        <w:rPr>
          <w:rFonts w:eastAsiaTheme="majorEastAsia" w:cs="Times New Roman"/>
          <w:lang w:val="es-419"/>
        </w:rPr>
      </w:pPr>
      <w:r w:rsidRPr="00D03DD6">
        <w:rPr>
          <w:rFonts w:eastAsiaTheme="majorEastAsia" w:cs="Times New Roman"/>
          <w:lang w:val="es-419"/>
        </w:rPr>
        <w:t xml:space="preserve">Rama, C. (2012). </w:t>
      </w:r>
      <w:r w:rsidRPr="00D03DD6">
        <w:rPr>
          <w:rFonts w:eastAsiaTheme="majorEastAsia" w:cs="Times New Roman"/>
          <w:i/>
          <w:iCs/>
          <w:lang w:val="es-419"/>
        </w:rPr>
        <w:t>La reforma de la virtualización de la universidad. El nacimiento de la educación digital.</w:t>
      </w:r>
      <w:r w:rsidRPr="00D03DD6">
        <w:rPr>
          <w:rFonts w:eastAsiaTheme="majorEastAsia" w:cs="Times New Roman"/>
          <w:lang w:val="es-419"/>
        </w:rPr>
        <w:t xml:space="preserve"> Guadalajara, Jalisco: UDG</w:t>
      </w:r>
      <w:r w:rsidR="00C961A2" w:rsidRPr="00D03DD6">
        <w:rPr>
          <w:rFonts w:eastAsiaTheme="majorEastAsia" w:cs="Times New Roman"/>
          <w:lang w:val="es-419"/>
        </w:rPr>
        <w:t xml:space="preserve"> Virtual</w:t>
      </w:r>
    </w:p>
    <w:p w14:paraId="71D12B7C" w14:textId="2EC2A685" w:rsidR="00602F1A" w:rsidRPr="00D03DD6" w:rsidRDefault="00602F1A" w:rsidP="00D03DD6">
      <w:pPr>
        <w:spacing w:after="0"/>
        <w:ind w:left="567" w:hanging="567"/>
        <w:rPr>
          <w:rFonts w:cs="Times New Roman"/>
          <w:lang w:val="es-419"/>
        </w:rPr>
      </w:pPr>
      <w:r w:rsidRPr="00D03DD6">
        <w:rPr>
          <w:rFonts w:cs="Times New Roman"/>
          <w:lang w:val="es-419"/>
        </w:rPr>
        <w:t xml:space="preserve">Ramírez, A. y Casillas, M. A. </w:t>
      </w:r>
      <w:r w:rsidR="000148A4" w:rsidRPr="00D03DD6">
        <w:rPr>
          <w:rFonts w:cs="Times New Roman"/>
          <w:lang w:val="es-419"/>
        </w:rPr>
        <w:t>(</w:t>
      </w:r>
      <w:proofErr w:type="spellStart"/>
      <w:r w:rsidR="000148A4" w:rsidRPr="00D03DD6">
        <w:rPr>
          <w:rFonts w:cs="Times New Roman"/>
          <w:lang w:val="es-419"/>
        </w:rPr>
        <w:t>comps</w:t>
      </w:r>
      <w:proofErr w:type="spellEnd"/>
      <w:r w:rsidR="000148A4" w:rsidRPr="00D03DD6">
        <w:rPr>
          <w:rFonts w:cs="Times New Roman"/>
          <w:lang w:val="es-419"/>
        </w:rPr>
        <w:t xml:space="preserve">.) </w:t>
      </w:r>
      <w:r w:rsidRPr="00D03DD6">
        <w:rPr>
          <w:rFonts w:cs="Times New Roman"/>
          <w:lang w:val="es-419"/>
        </w:rPr>
        <w:t>(2014)</w:t>
      </w:r>
      <w:r w:rsidR="00E972B1" w:rsidRPr="00D03DD6">
        <w:rPr>
          <w:rFonts w:cs="Times New Roman"/>
          <w:lang w:val="es-419"/>
        </w:rPr>
        <w:t>.</w:t>
      </w:r>
      <w:r w:rsidRPr="00D03DD6">
        <w:rPr>
          <w:rFonts w:cs="Times New Roman"/>
          <w:lang w:val="es-419"/>
        </w:rPr>
        <w:t xml:space="preserve"> </w:t>
      </w:r>
      <w:r w:rsidRPr="00D03DD6">
        <w:rPr>
          <w:rFonts w:cs="Times New Roman"/>
          <w:i/>
          <w:iCs/>
          <w:lang w:val="es-419"/>
        </w:rPr>
        <w:t xml:space="preserve">Háblame de TIC. Tecnología </w:t>
      </w:r>
      <w:r w:rsidR="00E972B1" w:rsidRPr="00D03DD6">
        <w:rPr>
          <w:rFonts w:cs="Times New Roman"/>
          <w:i/>
          <w:iCs/>
          <w:lang w:val="es-419"/>
        </w:rPr>
        <w:t xml:space="preserve">digital </w:t>
      </w:r>
      <w:r w:rsidRPr="00D03DD6">
        <w:rPr>
          <w:rFonts w:cs="Times New Roman"/>
          <w:i/>
          <w:iCs/>
          <w:lang w:val="es-419"/>
        </w:rPr>
        <w:t>en</w:t>
      </w:r>
      <w:r w:rsidR="00AA67BD" w:rsidRPr="00D03DD6">
        <w:rPr>
          <w:rFonts w:cs="Times New Roman"/>
          <w:i/>
          <w:iCs/>
          <w:lang w:val="es-419"/>
        </w:rPr>
        <w:t xml:space="preserve"> la</w:t>
      </w:r>
      <w:r w:rsidRPr="00D03DD6">
        <w:rPr>
          <w:rFonts w:cs="Times New Roman"/>
          <w:i/>
          <w:iCs/>
          <w:lang w:val="es-419"/>
        </w:rPr>
        <w:t xml:space="preserve"> </w:t>
      </w:r>
      <w:r w:rsidR="00E972B1" w:rsidRPr="00D03DD6">
        <w:rPr>
          <w:rFonts w:cs="Times New Roman"/>
          <w:i/>
          <w:iCs/>
          <w:lang w:val="es-419"/>
        </w:rPr>
        <w:t xml:space="preserve">educación </w:t>
      </w:r>
      <w:r w:rsidR="00AA67BD" w:rsidRPr="00D03DD6">
        <w:rPr>
          <w:rFonts w:cs="Times New Roman"/>
          <w:i/>
          <w:iCs/>
          <w:lang w:val="es-419"/>
        </w:rPr>
        <w:t>superior</w:t>
      </w:r>
      <w:r w:rsidRPr="00D03DD6">
        <w:rPr>
          <w:rFonts w:cs="Times New Roman"/>
          <w:i/>
          <w:iCs/>
          <w:lang w:val="es-419"/>
        </w:rPr>
        <w:t xml:space="preserve">. </w:t>
      </w:r>
      <w:r w:rsidRPr="00D03DD6">
        <w:rPr>
          <w:rFonts w:cs="Times New Roman"/>
          <w:lang w:val="es-419"/>
        </w:rPr>
        <w:t>Córdoba</w:t>
      </w:r>
      <w:r w:rsidR="00AA67BD" w:rsidRPr="00D03DD6">
        <w:rPr>
          <w:rFonts w:cs="Times New Roman"/>
          <w:lang w:val="es-419"/>
        </w:rPr>
        <w:t>, Argentina</w:t>
      </w:r>
      <w:r w:rsidRPr="00D03DD6">
        <w:rPr>
          <w:rFonts w:cs="Times New Roman"/>
          <w:lang w:val="es-419"/>
        </w:rPr>
        <w:t>:</w:t>
      </w:r>
      <w:r w:rsidR="00AA67BD" w:rsidRPr="00D03DD6">
        <w:rPr>
          <w:rFonts w:cs="Times New Roman"/>
          <w:lang w:val="es-419"/>
        </w:rPr>
        <w:t xml:space="preserve"> Editorial</w:t>
      </w:r>
      <w:r w:rsidRPr="00D03DD6">
        <w:rPr>
          <w:rFonts w:cs="Times New Roman"/>
          <w:lang w:val="es-419"/>
        </w:rPr>
        <w:t xml:space="preserve"> Brujas. </w:t>
      </w:r>
      <w:r w:rsidR="00E972B1" w:rsidRPr="00D03DD6">
        <w:rPr>
          <w:rFonts w:cs="Times New Roman"/>
          <w:lang w:val="es-419"/>
        </w:rPr>
        <w:t xml:space="preserve">Recuperado de </w:t>
      </w:r>
      <w:r w:rsidR="00AA67BD" w:rsidRPr="00D03DD6">
        <w:rPr>
          <w:rFonts w:cs="Times New Roman"/>
          <w:lang w:val="es-419"/>
        </w:rPr>
        <w:t>https://www.uv.mx/personal/albramirez/2014/08/01/hablamedetic/.</w:t>
      </w:r>
    </w:p>
    <w:p w14:paraId="007E3A3F" w14:textId="23909473" w:rsidR="00602F1A" w:rsidRPr="00D03DD6" w:rsidRDefault="00602F1A" w:rsidP="00D03DD6">
      <w:pPr>
        <w:autoSpaceDE w:val="0"/>
        <w:autoSpaceDN w:val="0"/>
        <w:adjustRightInd w:val="0"/>
        <w:spacing w:after="0"/>
        <w:ind w:left="709" w:hanging="709"/>
        <w:rPr>
          <w:rFonts w:cs="Times New Roman"/>
          <w:lang w:val="es-419"/>
        </w:rPr>
      </w:pPr>
      <w:r w:rsidRPr="00D03DD6">
        <w:rPr>
          <w:rFonts w:cs="Times New Roman"/>
          <w:lang w:val="es-419"/>
        </w:rPr>
        <w:t xml:space="preserve">Rodríguez, R. (2002). Continuidad y cambio de las políticas de educación superior. </w:t>
      </w:r>
      <w:r w:rsidRPr="00D03DD6">
        <w:rPr>
          <w:rFonts w:cs="Times New Roman"/>
          <w:i/>
          <w:lang w:val="es-419"/>
        </w:rPr>
        <w:t xml:space="preserve">Revista </w:t>
      </w:r>
      <w:r w:rsidR="0086265D" w:rsidRPr="00D03DD6">
        <w:rPr>
          <w:rFonts w:cs="Times New Roman"/>
          <w:i/>
          <w:lang w:val="es-419"/>
        </w:rPr>
        <w:t xml:space="preserve">Mexicana </w:t>
      </w:r>
      <w:r w:rsidRPr="00D03DD6">
        <w:rPr>
          <w:rFonts w:cs="Times New Roman"/>
          <w:i/>
          <w:lang w:val="es-419"/>
        </w:rPr>
        <w:t xml:space="preserve">de </w:t>
      </w:r>
      <w:r w:rsidR="0086265D" w:rsidRPr="00D03DD6">
        <w:rPr>
          <w:rFonts w:cs="Times New Roman"/>
          <w:i/>
          <w:lang w:val="es-419"/>
        </w:rPr>
        <w:t xml:space="preserve">Investigación Educativa, </w:t>
      </w:r>
      <w:r w:rsidRPr="00D03DD6">
        <w:rPr>
          <w:rFonts w:cs="Times New Roman"/>
          <w:i/>
          <w:lang w:val="es-419"/>
        </w:rPr>
        <w:t>7</w:t>
      </w:r>
      <w:r w:rsidRPr="00D03DD6">
        <w:rPr>
          <w:rFonts w:cs="Times New Roman"/>
          <w:lang w:val="es-419"/>
        </w:rPr>
        <w:t xml:space="preserve">(14), 131-154. </w:t>
      </w:r>
      <w:r w:rsidR="0086265D" w:rsidRPr="00D03DD6">
        <w:rPr>
          <w:rFonts w:cs="Times New Roman"/>
          <w:lang w:val="es-419"/>
        </w:rPr>
        <w:t xml:space="preserve">Recuperado de </w:t>
      </w:r>
      <w:r w:rsidRPr="00D03DD6">
        <w:rPr>
          <w:rFonts w:cs="Times New Roman"/>
          <w:lang w:val="es-419"/>
        </w:rPr>
        <w:t>http://www.redalyc.org/articulo.oa?id=14001407</w:t>
      </w:r>
      <w:r w:rsidR="0086265D" w:rsidRPr="00D03DD6">
        <w:rPr>
          <w:rFonts w:cs="Times New Roman"/>
          <w:lang w:val="es-419"/>
        </w:rPr>
        <w:t>.</w:t>
      </w:r>
    </w:p>
    <w:p w14:paraId="058D42A8" w14:textId="0995A938" w:rsidR="00602F1A" w:rsidRPr="00D03DD6" w:rsidRDefault="00602F1A" w:rsidP="00D03DD6">
      <w:pPr>
        <w:autoSpaceDE w:val="0"/>
        <w:autoSpaceDN w:val="0"/>
        <w:adjustRightInd w:val="0"/>
        <w:spacing w:after="0"/>
        <w:ind w:left="709" w:hanging="709"/>
        <w:rPr>
          <w:rFonts w:cs="Times New Roman"/>
          <w:lang w:val="es-419"/>
        </w:rPr>
      </w:pPr>
      <w:r w:rsidRPr="00D03DD6">
        <w:rPr>
          <w:rFonts w:cs="Times New Roman"/>
          <w:lang w:val="es-419"/>
        </w:rPr>
        <w:t>Rodríguez, J. R., Treviño, L. y Urquidi, L. E. (2007). La educación superior en Sonora, tendencias hacia la diversificación sectorial.</w:t>
      </w:r>
      <w:r w:rsidR="0086265D" w:rsidRPr="00D03DD6">
        <w:rPr>
          <w:rFonts w:cs="Times New Roman"/>
          <w:lang w:val="es-419"/>
        </w:rPr>
        <w:t xml:space="preserve"> </w:t>
      </w:r>
      <w:r w:rsidRPr="00D03DD6">
        <w:rPr>
          <w:rFonts w:cs="Times New Roman"/>
          <w:i/>
          <w:iCs/>
          <w:lang w:val="es-419"/>
        </w:rPr>
        <w:t xml:space="preserve">Revista de la </w:t>
      </w:r>
      <w:r w:rsidR="0086265D" w:rsidRPr="00D03DD6">
        <w:rPr>
          <w:rFonts w:cs="Times New Roman"/>
          <w:i/>
          <w:iCs/>
          <w:lang w:val="es-419"/>
        </w:rPr>
        <w:t>Educación Superior</w:t>
      </w:r>
      <w:r w:rsidRPr="00D03DD6">
        <w:rPr>
          <w:rFonts w:cs="Times New Roman"/>
          <w:lang w:val="es-419"/>
        </w:rPr>
        <w:t>,</w:t>
      </w:r>
      <w:r w:rsidR="0086265D" w:rsidRPr="00D03DD6">
        <w:rPr>
          <w:rFonts w:cs="Times New Roman"/>
          <w:lang w:val="es-419"/>
        </w:rPr>
        <w:t xml:space="preserve"> </w:t>
      </w:r>
      <w:r w:rsidRPr="00D03DD6">
        <w:rPr>
          <w:rFonts w:cs="Times New Roman"/>
          <w:i/>
          <w:iCs/>
          <w:lang w:val="es-419"/>
        </w:rPr>
        <w:t>36</w:t>
      </w:r>
      <w:r w:rsidRPr="00D03DD6">
        <w:rPr>
          <w:rFonts w:cs="Times New Roman"/>
          <w:lang w:val="es-419"/>
        </w:rPr>
        <w:t xml:space="preserve">(141), 23-39. </w:t>
      </w:r>
      <w:r w:rsidR="0086265D" w:rsidRPr="00D03DD6">
        <w:rPr>
          <w:rFonts w:cs="Times New Roman"/>
          <w:lang w:val="es-419"/>
        </w:rPr>
        <w:t xml:space="preserve">Recuperado de </w:t>
      </w:r>
      <w:r w:rsidRPr="00D03DD6">
        <w:rPr>
          <w:rFonts w:cs="Times New Roman"/>
          <w:lang w:val="es-419"/>
        </w:rPr>
        <w:t>http://www.scielo.org.mx/scielo.php?script=sci_arttext&amp;pid=S0185-27602007000100002&amp;lng=pt&amp;tlng=es.</w:t>
      </w:r>
    </w:p>
    <w:p w14:paraId="5527F9FF" w14:textId="48D92DD0" w:rsidR="00D02858" w:rsidRPr="00D03DD6" w:rsidRDefault="00D02858" w:rsidP="00D03DD6">
      <w:pPr>
        <w:spacing w:after="0"/>
        <w:ind w:left="709" w:hanging="709"/>
        <w:rPr>
          <w:rFonts w:cs="Times New Roman"/>
          <w:lang w:val="es-419"/>
        </w:rPr>
      </w:pPr>
      <w:r w:rsidRPr="00D03DD6">
        <w:rPr>
          <w:rFonts w:cs="Times New Roman"/>
        </w:rPr>
        <w:t>Ruiz</w:t>
      </w:r>
      <w:r w:rsidR="00131880" w:rsidRPr="00D03DD6">
        <w:rPr>
          <w:rFonts w:cs="Times New Roman"/>
        </w:rPr>
        <w:t>, E. (2020). La práctica docente universitaria en ambientes de educación a distancia. Tensiones y experiencias de cambio</w:t>
      </w:r>
      <w:r w:rsidR="00131880" w:rsidRPr="00D03DD6">
        <w:rPr>
          <w:rFonts w:cs="Times New Roman"/>
          <w:i/>
          <w:iCs/>
        </w:rPr>
        <w:t>.</w:t>
      </w:r>
      <w:r w:rsidR="00131880" w:rsidRPr="00D03DD6">
        <w:rPr>
          <w:rFonts w:cs="Times New Roman"/>
        </w:rPr>
        <w:t xml:space="preserve"> En</w:t>
      </w:r>
      <w:r w:rsidRPr="00D03DD6">
        <w:rPr>
          <w:rFonts w:cs="Times New Roman"/>
        </w:rPr>
        <w:t xml:space="preserve"> Casanova, H. (coord.),</w:t>
      </w:r>
      <w:r w:rsidR="00131880" w:rsidRPr="00D03DD6">
        <w:rPr>
          <w:rFonts w:cs="Times New Roman"/>
        </w:rPr>
        <w:t xml:space="preserve"> </w:t>
      </w:r>
      <w:r w:rsidRPr="00D03DD6">
        <w:rPr>
          <w:rFonts w:cs="Times New Roman"/>
          <w:i/>
          <w:iCs/>
        </w:rPr>
        <w:t xml:space="preserve">Educación </w:t>
      </w:r>
      <w:r w:rsidR="00131880" w:rsidRPr="00D03DD6">
        <w:rPr>
          <w:rFonts w:cs="Times New Roman"/>
          <w:i/>
          <w:iCs/>
        </w:rPr>
        <w:t>y pandemia</w:t>
      </w:r>
      <w:r w:rsidRPr="00D03DD6">
        <w:rPr>
          <w:rFonts w:cs="Times New Roman"/>
          <w:i/>
          <w:iCs/>
        </w:rPr>
        <w:t>: u</w:t>
      </w:r>
      <w:r w:rsidR="00131880" w:rsidRPr="00D03DD6">
        <w:rPr>
          <w:rFonts w:cs="Times New Roman"/>
          <w:i/>
          <w:iCs/>
        </w:rPr>
        <w:t>na visión académica</w:t>
      </w:r>
      <w:r w:rsidR="00382EB6" w:rsidRPr="00D03DD6">
        <w:rPr>
          <w:rFonts w:cs="Times New Roman"/>
          <w:i/>
          <w:iCs/>
        </w:rPr>
        <w:t xml:space="preserve"> </w:t>
      </w:r>
      <w:r w:rsidR="00382EB6" w:rsidRPr="00D03DD6">
        <w:rPr>
          <w:rFonts w:cs="Times New Roman"/>
        </w:rPr>
        <w:t>(pp. 109-113)</w:t>
      </w:r>
      <w:r w:rsidR="00131880" w:rsidRPr="00D03DD6">
        <w:rPr>
          <w:rFonts w:cs="Times New Roman"/>
        </w:rPr>
        <w:t xml:space="preserve">. </w:t>
      </w:r>
      <w:r w:rsidRPr="00D03DD6">
        <w:rPr>
          <w:rFonts w:cs="Times New Roman"/>
          <w:lang w:val="es-419"/>
        </w:rPr>
        <w:t>Ciudad de México, México: Universidad Nacional Autónoma de México, Instituto de Investigaciones sobre la Universidad y la Educación.</w:t>
      </w:r>
    </w:p>
    <w:p w14:paraId="1742CA40" w14:textId="5D4E0A4B" w:rsidR="00602F1A" w:rsidRPr="00D03DD6" w:rsidRDefault="00602F1A" w:rsidP="00D03DD6">
      <w:pPr>
        <w:autoSpaceDE w:val="0"/>
        <w:autoSpaceDN w:val="0"/>
        <w:adjustRightInd w:val="0"/>
        <w:spacing w:after="0"/>
        <w:ind w:left="709" w:hanging="709"/>
        <w:rPr>
          <w:rFonts w:cs="Times New Roman"/>
          <w:lang w:val="es-419"/>
        </w:rPr>
      </w:pPr>
      <w:r w:rsidRPr="00D03DD6">
        <w:rPr>
          <w:rFonts w:cs="Times New Roman"/>
          <w:lang w:val="es-419"/>
        </w:rPr>
        <w:t xml:space="preserve">Rubio, J. (coord.) (2006) </w:t>
      </w:r>
      <w:r w:rsidRPr="00D03DD6">
        <w:rPr>
          <w:rFonts w:cs="Times New Roman"/>
          <w:i/>
          <w:iCs/>
          <w:lang w:val="es-419"/>
        </w:rPr>
        <w:t>La política educativa y la educación superior en México. 1995-2006: Un balance</w:t>
      </w:r>
      <w:r w:rsidR="000E63B6" w:rsidRPr="00D03DD6">
        <w:rPr>
          <w:rFonts w:cs="Times New Roman"/>
          <w:lang w:val="es-419"/>
        </w:rPr>
        <w:t xml:space="preserve">. </w:t>
      </w:r>
      <w:r w:rsidRPr="00D03DD6">
        <w:rPr>
          <w:rFonts w:cs="Times New Roman"/>
          <w:lang w:val="es-419"/>
        </w:rPr>
        <w:t>México</w:t>
      </w:r>
      <w:r w:rsidR="000E63B6" w:rsidRPr="00D03DD6">
        <w:rPr>
          <w:rFonts w:cs="Times New Roman"/>
          <w:lang w:val="es-419"/>
        </w:rPr>
        <w:t>: Secretaría de Educación Pública</w:t>
      </w:r>
      <w:r w:rsidRPr="00D03DD6">
        <w:rPr>
          <w:rFonts w:cs="Times New Roman"/>
          <w:lang w:val="es-419"/>
        </w:rPr>
        <w:t>-</w:t>
      </w:r>
      <w:r w:rsidR="000E63B6" w:rsidRPr="00D03DD6">
        <w:rPr>
          <w:rFonts w:cs="Times New Roman"/>
          <w:lang w:val="es-419"/>
        </w:rPr>
        <w:t>Fondo de Cultura Económico</w:t>
      </w:r>
      <w:r w:rsidRPr="00D03DD6">
        <w:rPr>
          <w:rFonts w:cs="Times New Roman"/>
          <w:lang w:val="es-419"/>
        </w:rPr>
        <w:t>.</w:t>
      </w:r>
    </w:p>
    <w:p w14:paraId="0DAB62D6" w14:textId="15EDC334" w:rsidR="00602F1A" w:rsidRPr="00D03DD6" w:rsidRDefault="00602F1A" w:rsidP="00D03DD6">
      <w:pPr>
        <w:spacing w:after="0"/>
        <w:ind w:left="709" w:hanging="709"/>
        <w:rPr>
          <w:rFonts w:cs="Times New Roman"/>
          <w:lang w:val="es-419"/>
        </w:rPr>
      </w:pPr>
      <w:proofErr w:type="spellStart"/>
      <w:r w:rsidRPr="00D03DD6">
        <w:rPr>
          <w:rFonts w:cs="Times New Roman"/>
          <w:lang w:val="es-419"/>
        </w:rPr>
        <w:t>Saut</w:t>
      </w:r>
      <w:r w:rsidR="006754A7" w:rsidRPr="00D03DD6">
        <w:rPr>
          <w:rFonts w:cs="Times New Roman"/>
          <w:lang w:val="es-419"/>
        </w:rPr>
        <w:t>u</w:t>
      </w:r>
      <w:proofErr w:type="spellEnd"/>
      <w:r w:rsidRPr="00D03DD6">
        <w:rPr>
          <w:rFonts w:cs="Times New Roman"/>
          <w:lang w:val="es-419"/>
        </w:rPr>
        <w:t xml:space="preserve">, R., </w:t>
      </w:r>
      <w:proofErr w:type="spellStart"/>
      <w:r w:rsidRPr="00D03DD6">
        <w:rPr>
          <w:rFonts w:cs="Times New Roman"/>
          <w:lang w:val="es-419"/>
        </w:rPr>
        <w:t>Boniolo</w:t>
      </w:r>
      <w:proofErr w:type="spellEnd"/>
      <w:r w:rsidRPr="00D03DD6">
        <w:rPr>
          <w:rFonts w:cs="Times New Roman"/>
          <w:lang w:val="es-419"/>
        </w:rPr>
        <w:t xml:space="preserve">, P., Dalle, P y Elbert, R. (2005). </w:t>
      </w:r>
      <w:r w:rsidRPr="00D03DD6">
        <w:rPr>
          <w:rFonts w:cs="Times New Roman"/>
          <w:i/>
          <w:iCs/>
          <w:lang w:val="es-419"/>
        </w:rPr>
        <w:t xml:space="preserve">Manual de </w:t>
      </w:r>
      <w:r w:rsidR="00EC639A" w:rsidRPr="00D03DD6">
        <w:rPr>
          <w:rFonts w:cs="Times New Roman"/>
          <w:i/>
          <w:iCs/>
          <w:lang w:val="es-419"/>
        </w:rPr>
        <w:t>metodología de investigación</w:t>
      </w:r>
      <w:r w:rsidRPr="00D03DD6">
        <w:rPr>
          <w:rFonts w:cs="Times New Roman"/>
          <w:i/>
          <w:iCs/>
          <w:lang w:val="es-419"/>
        </w:rPr>
        <w:t>. Construcción del marco teórico, formulación de los objetivos y elección de la metodología</w:t>
      </w:r>
      <w:r w:rsidRPr="00D03DD6">
        <w:rPr>
          <w:rFonts w:cs="Times New Roman"/>
          <w:lang w:val="es-419"/>
        </w:rPr>
        <w:t>. Buenos Aires</w:t>
      </w:r>
      <w:r w:rsidR="00EC639A" w:rsidRPr="00D03DD6">
        <w:rPr>
          <w:rFonts w:cs="Times New Roman"/>
          <w:lang w:val="es-419"/>
        </w:rPr>
        <w:t>, Argentina</w:t>
      </w:r>
      <w:r w:rsidRPr="00D03DD6">
        <w:rPr>
          <w:rFonts w:cs="Times New Roman"/>
          <w:lang w:val="es-419"/>
        </w:rPr>
        <w:t xml:space="preserve">: </w:t>
      </w:r>
      <w:proofErr w:type="spellStart"/>
      <w:r w:rsidRPr="00D03DD6">
        <w:rPr>
          <w:rFonts w:cs="Times New Roman"/>
          <w:lang w:val="es-419"/>
        </w:rPr>
        <w:t>Lumiere</w:t>
      </w:r>
      <w:proofErr w:type="spellEnd"/>
      <w:r w:rsidRPr="00D03DD6">
        <w:rPr>
          <w:rFonts w:cs="Times New Roman"/>
          <w:lang w:val="es-419"/>
        </w:rPr>
        <w:t>.</w:t>
      </w:r>
    </w:p>
    <w:p w14:paraId="02FB59D4" w14:textId="5D666134" w:rsidR="00602F1A" w:rsidRPr="00D03DD6" w:rsidRDefault="00602F1A" w:rsidP="00D03DD6">
      <w:pPr>
        <w:spacing w:after="0"/>
        <w:ind w:left="709" w:hanging="709"/>
        <w:rPr>
          <w:rFonts w:eastAsiaTheme="majorEastAsia" w:cs="Times New Roman"/>
          <w:lang w:val="en-US"/>
        </w:rPr>
      </w:pPr>
      <w:r w:rsidRPr="00D03DD6">
        <w:rPr>
          <w:rFonts w:eastAsiaTheme="majorEastAsia" w:cs="Times New Roman"/>
          <w:lang w:val="es-419"/>
        </w:rPr>
        <w:t xml:space="preserve">Silvio, J. (2006). Hacia una educación virtual de calidad, pero con equidad y pertinencia. </w:t>
      </w:r>
      <w:r w:rsidRPr="00D03DD6">
        <w:rPr>
          <w:rFonts w:eastAsiaTheme="majorEastAsia" w:cs="Times New Roman"/>
          <w:i/>
          <w:iCs/>
          <w:lang w:val="en-US"/>
        </w:rPr>
        <w:t>RUSC. Universities and Knowledge Society Journal, 3</w:t>
      </w:r>
      <w:r w:rsidRPr="00D03DD6">
        <w:rPr>
          <w:rFonts w:eastAsiaTheme="majorEastAsia" w:cs="Times New Roman"/>
          <w:lang w:val="en-US"/>
        </w:rPr>
        <w:t xml:space="preserve">(1). </w:t>
      </w:r>
      <w:proofErr w:type="spellStart"/>
      <w:r w:rsidR="00980305" w:rsidRPr="00D03DD6">
        <w:rPr>
          <w:rFonts w:eastAsiaTheme="majorEastAsia" w:cs="Times New Roman"/>
          <w:lang w:val="en-US"/>
        </w:rPr>
        <w:t>Recuperado</w:t>
      </w:r>
      <w:proofErr w:type="spellEnd"/>
      <w:r w:rsidR="00980305" w:rsidRPr="00D03DD6">
        <w:rPr>
          <w:rFonts w:eastAsiaTheme="majorEastAsia" w:cs="Times New Roman"/>
          <w:lang w:val="en-US"/>
        </w:rPr>
        <w:t xml:space="preserve"> </w:t>
      </w:r>
      <w:r w:rsidR="000148A4" w:rsidRPr="00D03DD6">
        <w:rPr>
          <w:rFonts w:eastAsiaTheme="majorEastAsia" w:cs="Times New Roman"/>
          <w:lang w:val="en-US"/>
        </w:rPr>
        <w:t xml:space="preserve">de </w:t>
      </w:r>
      <w:r w:rsidR="00980305" w:rsidRPr="00D03DD6">
        <w:rPr>
          <w:rFonts w:eastAsiaTheme="majorEastAsia" w:cs="Times New Roman"/>
          <w:lang w:val="en-US"/>
        </w:rPr>
        <w:t>https://www.redalyc.org/pdf/780/78030106.pdf</w:t>
      </w:r>
      <w:r w:rsidR="000148A4" w:rsidRPr="00D03DD6">
        <w:rPr>
          <w:rFonts w:eastAsiaTheme="majorEastAsia" w:cs="Times New Roman"/>
          <w:lang w:val="en-US"/>
        </w:rPr>
        <w:t>.</w:t>
      </w:r>
    </w:p>
    <w:p w14:paraId="361E8F37" w14:textId="3BABF463" w:rsidR="00131880" w:rsidRPr="00D03DD6" w:rsidRDefault="00131880" w:rsidP="00D03DD6">
      <w:pPr>
        <w:spacing w:after="0"/>
        <w:ind w:left="709" w:hanging="709"/>
        <w:rPr>
          <w:rFonts w:cs="Times New Roman"/>
          <w:shd w:val="clear" w:color="auto" w:fill="FFFFFF"/>
          <w:lang w:val="es-419"/>
        </w:rPr>
      </w:pPr>
      <w:bookmarkStart w:id="9" w:name="_Hlk73638708"/>
      <w:r w:rsidRPr="00D03DD6">
        <w:rPr>
          <w:rFonts w:cs="Times New Roman"/>
          <w:shd w:val="clear" w:color="auto" w:fill="FFFFFF"/>
          <w:lang w:val="es-419"/>
        </w:rPr>
        <w:t xml:space="preserve">Suárez, V., Suárez, M., Oros, S. y Ronquillo, E. (2020). Epidemiología de COVID-19 en México: del 27 de febrero al 30 de abril del 2020. </w:t>
      </w:r>
      <w:r w:rsidRPr="00D03DD6">
        <w:rPr>
          <w:rFonts w:cs="Times New Roman"/>
          <w:i/>
          <w:iCs/>
          <w:shd w:val="clear" w:color="auto" w:fill="FFFFFF"/>
          <w:lang w:val="es-419"/>
        </w:rPr>
        <w:t>Revista Clínica Española</w:t>
      </w:r>
      <w:r w:rsidRPr="00D03DD6">
        <w:rPr>
          <w:rFonts w:cs="Times New Roman"/>
          <w:shd w:val="clear" w:color="auto" w:fill="FFFFFF"/>
          <w:lang w:val="es-419"/>
        </w:rPr>
        <w:t xml:space="preserve">, </w:t>
      </w:r>
      <w:r w:rsidRPr="00D03DD6">
        <w:rPr>
          <w:rFonts w:cs="Times New Roman"/>
          <w:i/>
          <w:iCs/>
          <w:shd w:val="clear" w:color="auto" w:fill="FFFFFF"/>
          <w:lang w:val="es-419"/>
        </w:rPr>
        <w:t>220</w:t>
      </w:r>
      <w:r w:rsidRPr="00D03DD6">
        <w:rPr>
          <w:rFonts w:cs="Times New Roman"/>
          <w:shd w:val="clear" w:color="auto" w:fill="FFFFFF"/>
          <w:lang w:val="es-419"/>
        </w:rPr>
        <w:t xml:space="preserve">(8), 463-471. </w:t>
      </w:r>
      <w:r w:rsidR="00E1599C" w:rsidRPr="00D03DD6">
        <w:rPr>
          <w:rFonts w:cs="Times New Roman"/>
          <w:shd w:val="clear" w:color="auto" w:fill="FFFFFF"/>
          <w:lang w:val="es-419"/>
        </w:rPr>
        <w:t>Recuperado de https://pubmed.ncbi.nlm.nih.gov/32560915/.</w:t>
      </w:r>
    </w:p>
    <w:bookmarkEnd w:id="9"/>
    <w:p w14:paraId="31C08DBA" w14:textId="3043FE20" w:rsidR="00013FF3" w:rsidRPr="00D03DD6" w:rsidRDefault="00013FF3" w:rsidP="00D03DD6">
      <w:pPr>
        <w:spacing w:after="0"/>
        <w:ind w:left="567" w:hanging="567"/>
        <w:rPr>
          <w:rFonts w:cs="Times New Roman"/>
          <w:lang w:val="en-US"/>
        </w:rPr>
      </w:pPr>
      <w:proofErr w:type="spellStart"/>
      <w:r w:rsidRPr="00D03DD6">
        <w:rPr>
          <w:rFonts w:cs="Times New Roman"/>
          <w:lang w:val="en-US"/>
        </w:rPr>
        <w:lastRenderedPageBreak/>
        <w:t>Trepule</w:t>
      </w:r>
      <w:proofErr w:type="spellEnd"/>
      <w:r w:rsidRPr="00D03DD6">
        <w:rPr>
          <w:rFonts w:cs="Times New Roman"/>
          <w:lang w:val="en-US"/>
        </w:rPr>
        <w:t>, E.</w:t>
      </w:r>
      <w:r w:rsidR="007748DD" w:rsidRPr="00D03DD6">
        <w:rPr>
          <w:rFonts w:cs="Times New Roman"/>
          <w:lang w:val="en-US"/>
        </w:rPr>
        <w:t>,</w:t>
      </w:r>
      <w:r w:rsidRPr="00D03DD6">
        <w:rPr>
          <w:rFonts w:cs="Times New Roman"/>
          <w:lang w:val="en-US"/>
        </w:rPr>
        <w:t xml:space="preserve"> </w:t>
      </w:r>
      <w:proofErr w:type="spellStart"/>
      <w:r w:rsidRPr="00D03DD6">
        <w:rPr>
          <w:rFonts w:cs="Times New Roman"/>
          <w:lang w:val="en-US"/>
        </w:rPr>
        <w:t>Tereseviciene</w:t>
      </w:r>
      <w:proofErr w:type="spellEnd"/>
      <w:r w:rsidRPr="00D03DD6">
        <w:rPr>
          <w:rFonts w:cs="Times New Roman"/>
          <w:lang w:val="en-US"/>
        </w:rPr>
        <w:t xml:space="preserve">, M. </w:t>
      </w:r>
      <w:r w:rsidR="007748DD" w:rsidRPr="00D03DD6">
        <w:rPr>
          <w:rFonts w:cs="Times New Roman"/>
          <w:lang w:val="en-US"/>
        </w:rPr>
        <w:t xml:space="preserve">and </w:t>
      </w:r>
      <w:proofErr w:type="spellStart"/>
      <w:r w:rsidRPr="00D03DD6">
        <w:rPr>
          <w:rFonts w:cs="Times New Roman"/>
          <w:lang w:val="en-US"/>
        </w:rPr>
        <w:t>Rutkiene</w:t>
      </w:r>
      <w:proofErr w:type="spellEnd"/>
      <w:r w:rsidRPr="00D03DD6">
        <w:rPr>
          <w:rFonts w:cs="Times New Roman"/>
          <w:lang w:val="en-US"/>
        </w:rPr>
        <w:t>, A. (2015). Didactic Approach of Introducing Technology Enhanced Learning (TEL)</w:t>
      </w:r>
      <w:r w:rsidRPr="00D03DD6">
        <w:rPr>
          <w:rFonts w:cs="Times New Roman"/>
          <w:i/>
          <w:iCs/>
          <w:lang w:val="en-US"/>
        </w:rPr>
        <w:t xml:space="preserve"> </w:t>
      </w:r>
      <w:r w:rsidRPr="00D03DD6">
        <w:rPr>
          <w:rFonts w:cs="Times New Roman"/>
          <w:lang w:val="en-US"/>
        </w:rPr>
        <w:t>Curriculum in Higher Education</w:t>
      </w:r>
      <w:r w:rsidRPr="00D03DD6">
        <w:rPr>
          <w:rFonts w:cs="Times New Roman"/>
          <w:i/>
          <w:iCs/>
          <w:lang w:val="en-US"/>
        </w:rPr>
        <w:t>. Procedia-</w:t>
      </w:r>
      <w:r w:rsidR="00E52729" w:rsidRPr="00D03DD6">
        <w:rPr>
          <w:rFonts w:cs="Times New Roman"/>
          <w:i/>
          <w:iCs/>
          <w:lang w:val="en-US"/>
        </w:rPr>
        <w:t xml:space="preserve">Social </w:t>
      </w:r>
      <w:r w:rsidRPr="00D03DD6">
        <w:rPr>
          <w:rFonts w:cs="Times New Roman"/>
          <w:i/>
          <w:iCs/>
          <w:lang w:val="en-US"/>
        </w:rPr>
        <w:t xml:space="preserve">and </w:t>
      </w:r>
      <w:r w:rsidR="00E52729" w:rsidRPr="00D03DD6">
        <w:rPr>
          <w:rFonts w:cs="Times New Roman"/>
          <w:i/>
          <w:iCs/>
          <w:lang w:val="en-US"/>
        </w:rPr>
        <w:t>Behavioral S</w:t>
      </w:r>
      <w:r w:rsidRPr="00D03DD6">
        <w:rPr>
          <w:rFonts w:cs="Times New Roman"/>
          <w:i/>
          <w:iCs/>
          <w:lang w:val="en-US"/>
        </w:rPr>
        <w:t>ciences</w:t>
      </w:r>
      <w:r w:rsidR="00E52729" w:rsidRPr="00D03DD6">
        <w:rPr>
          <w:rFonts w:cs="Times New Roman"/>
          <w:i/>
          <w:iCs/>
          <w:lang w:val="en-US"/>
        </w:rPr>
        <w:t>, 191</w:t>
      </w:r>
      <w:r w:rsidR="00E52729" w:rsidRPr="00D03DD6">
        <w:rPr>
          <w:rFonts w:cs="Times New Roman"/>
          <w:lang w:val="en-US"/>
        </w:rPr>
        <w:t>,</w:t>
      </w:r>
      <w:r w:rsidR="0086265D" w:rsidRPr="00D03DD6">
        <w:rPr>
          <w:rFonts w:cs="Times New Roman"/>
          <w:lang w:val="en-US"/>
        </w:rPr>
        <w:t xml:space="preserve"> 848-852</w:t>
      </w:r>
      <w:r w:rsidRPr="00D03DD6">
        <w:rPr>
          <w:rFonts w:cs="Times New Roman"/>
          <w:i/>
          <w:iCs/>
          <w:lang w:val="en-US"/>
        </w:rPr>
        <w:t>.</w:t>
      </w:r>
      <w:r w:rsidRPr="00D03DD6">
        <w:rPr>
          <w:rFonts w:cs="Times New Roman"/>
          <w:lang w:val="en-US"/>
        </w:rPr>
        <w:t xml:space="preserve"> </w:t>
      </w:r>
      <w:r w:rsidR="0086265D" w:rsidRPr="00D03DD6">
        <w:rPr>
          <w:rFonts w:cs="Times New Roman"/>
          <w:lang w:val="en-US"/>
        </w:rPr>
        <w:t xml:space="preserve">Retrieved from </w:t>
      </w:r>
      <w:r w:rsidRPr="00D03DD6">
        <w:rPr>
          <w:rFonts w:cs="Times New Roman"/>
          <w:lang w:val="en-US"/>
        </w:rPr>
        <w:t>http://dx.doi.org/10.1016/j.sbspro.2015.04.340</w:t>
      </w:r>
      <w:r w:rsidR="0086265D" w:rsidRPr="00D03DD6">
        <w:rPr>
          <w:rFonts w:cs="Times New Roman"/>
          <w:lang w:val="en-US"/>
        </w:rPr>
        <w:t>.</w:t>
      </w:r>
    </w:p>
    <w:p w14:paraId="6178DFB7" w14:textId="075FD2C4" w:rsidR="00602F1A" w:rsidRPr="00D03DD6" w:rsidRDefault="00602F1A" w:rsidP="00D03DD6">
      <w:pPr>
        <w:spacing w:after="0"/>
        <w:ind w:left="709" w:hanging="709"/>
        <w:rPr>
          <w:rFonts w:eastAsiaTheme="majorEastAsia" w:cs="Times New Roman"/>
          <w:lang w:val="es-419"/>
        </w:rPr>
      </w:pPr>
      <w:r w:rsidRPr="00D03DD6">
        <w:rPr>
          <w:rFonts w:eastAsiaTheme="majorEastAsia" w:cs="Times New Roman"/>
          <w:lang w:val="es-419"/>
        </w:rPr>
        <w:t xml:space="preserve">Turpo, O. (2013). Perspectiva de la convergencia pedagógica y tecnológica en la modalidad </w:t>
      </w:r>
      <w:proofErr w:type="spellStart"/>
      <w:r w:rsidRPr="00D03DD6">
        <w:rPr>
          <w:rFonts w:eastAsiaTheme="majorEastAsia" w:cs="Times New Roman"/>
          <w:lang w:val="es-419"/>
        </w:rPr>
        <w:t>blended</w:t>
      </w:r>
      <w:proofErr w:type="spellEnd"/>
      <w:r w:rsidRPr="00D03DD6">
        <w:rPr>
          <w:rFonts w:eastAsiaTheme="majorEastAsia" w:cs="Times New Roman"/>
          <w:lang w:val="es-419"/>
        </w:rPr>
        <w:t xml:space="preserve"> </w:t>
      </w:r>
      <w:proofErr w:type="spellStart"/>
      <w:r w:rsidRPr="00D03DD6">
        <w:rPr>
          <w:rFonts w:eastAsiaTheme="majorEastAsia" w:cs="Times New Roman"/>
          <w:lang w:val="es-419"/>
        </w:rPr>
        <w:t>learning</w:t>
      </w:r>
      <w:proofErr w:type="spellEnd"/>
      <w:r w:rsidRPr="00D03DD6">
        <w:rPr>
          <w:rFonts w:eastAsiaTheme="majorEastAsia" w:cs="Times New Roman"/>
          <w:lang w:val="es-419"/>
        </w:rPr>
        <w:t>.</w:t>
      </w:r>
      <w:r w:rsidR="0059220A" w:rsidRPr="00D03DD6">
        <w:rPr>
          <w:rFonts w:eastAsiaTheme="majorEastAsia" w:cs="Times New Roman"/>
          <w:lang w:val="es-419"/>
        </w:rPr>
        <w:t xml:space="preserve"> </w:t>
      </w:r>
      <w:r w:rsidRPr="00D03DD6">
        <w:rPr>
          <w:rFonts w:eastAsiaTheme="majorEastAsia" w:cs="Times New Roman"/>
          <w:i/>
          <w:iCs/>
          <w:lang w:val="es-419"/>
        </w:rPr>
        <w:t>Revista de Educación a Distancia</w:t>
      </w:r>
      <w:r w:rsidR="009111FB" w:rsidRPr="00D03DD6">
        <w:rPr>
          <w:rFonts w:eastAsiaTheme="majorEastAsia" w:cs="Times New Roman"/>
          <w:i/>
          <w:iCs/>
          <w:lang w:val="es-419"/>
        </w:rPr>
        <w:t>,</w:t>
      </w:r>
      <w:r w:rsidRPr="00D03DD6">
        <w:rPr>
          <w:rFonts w:eastAsiaTheme="majorEastAsia" w:cs="Times New Roman"/>
          <w:lang w:val="es-419"/>
        </w:rPr>
        <w:t xml:space="preserve"> (39)</w:t>
      </w:r>
      <w:r w:rsidR="009111FB" w:rsidRPr="00D03DD6">
        <w:rPr>
          <w:rFonts w:eastAsiaTheme="majorEastAsia" w:cs="Times New Roman"/>
          <w:lang w:val="es-419"/>
        </w:rPr>
        <w:t xml:space="preserve">. Recuperado de </w:t>
      </w:r>
      <w:r w:rsidR="005D23D2" w:rsidRPr="00D03DD6">
        <w:rPr>
          <w:rFonts w:eastAsiaTheme="majorEastAsia" w:cs="Times New Roman"/>
          <w:lang w:val="es-419"/>
        </w:rPr>
        <w:t>https://revistas.um.es/red/article/view/234261</w:t>
      </w:r>
      <w:r w:rsidR="009111FB" w:rsidRPr="00D03DD6">
        <w:rPr>
          <w:rFonts w:eastAsiaTheme="majorEastAsia" w:cs="Times New Roman"/>
          <w:lang w:val="es-419"/>
        </w:rPr>
        <w:t>.</w:t>
      </w:r>
    </w:p>
    <w:p w14:paraId="5CCA54BC" w14:textId="02256AEB" w:rsidR="00602F1A" w:rsidRPr="007353D6" w:rsidRDefault="00551D1B" w:rsidP="00D03DD6">
      <w:pPr>
        <w:spacing w:after="0"/>
        <w:ind w:left="709" w:hanging="709"/>
        <w:rPr>
          <w:rFonts w:eastAsiaTheme="majorEastAsia" w:cs="Times New Roman"/>
          <w:lang w:val="es-419"/>
        </w:rPr>
      </w:pPr>
      <w:r w:rsidRPr="00D03DD6">
        <w:rPr>
          <w:rFonts w:eastAsiaTheme="majorEastAsia" w:cs="Times New Roman"/>
          <w:lang w:val="es-419"/>
        </w:rPr>
        <w:t>Universidad Estatal de Sonora</w:t>
      </w:r>
      <w:r w:rsidR="00D903B8" w:rsidRPr="00D03DD6">
        <w:rPr>
          <w:rFonts w:eastAsiaTheme="majorEastAsia" w:cs="Times New Roman"/>
          <w:lang w:val="es-419"/>
        </w:rPr>
        <w:t xml:space="preserve"> [UES].</w:t>
      </w:r>
      <w:r w:rsidR="00387D61" w:rsidRPr="00D03DD6">
        <w:rPr>
          <w:rFonts w:eastAsiaTheme="majorEastAsia" w:cs="Times New Roman"/>
          <w:lang w:val="es-419"/>
        </w:rPr>
        <w:t xml:space="preserve"> (2021). </w:t>
      </w:r>
      <w:r w:rsidR="00387D61" w:rsidRPr="00D03DD6">
        <w:rPr>
          <w:rFonts w:eastAsiaTheme="majorEastAsia" w:cs="Times New Roman"/>
          <w:i/>
          <w:iCs/>
          <w:lang w:val="es-419"/>
        </w:rPr>
        <w:t>Convocatoria Programa de Compensación Salarial.</w:t>
      </w:r>
      <w:r w:rsidR="00387D61" w:rsidRPr="00D03DD6">
        <w:rPr>
          <w:rFonts w:eastAsiaTheme="majorEastAsia" w:cs="Times New Roman"/>
          <w:lang w:val="es-419"/>
        </w:rPr>
        <w:t xml:space="preserve"> México</w:t>
      </w:r>
      <w:r w:rsidR="00D903B8" w:rsidRPr="00D03DD6">
        <w:rPr>
          <w:rFonts w:eastAsiaTheme="majorEastAsia" w:cs="Times New Roman"/>
          <w:lang w:val="es-419"/>
        </w:rPr>
        <w:t>: Universidad Estatal de Sonora</w:t>
      </w:r>
      <w:r w:rsidR="00387D61" w:rsidRPr="00D03DD6">
        <w:rPr>
          <w:rFonts w:eastAsiaTheme="majorEastAsia" w:cs="Times New Roman"/>
          <w:lang w:val="es-419"/>
        </w:rPr>
        <w:t>.</w:t>
      </w:r>
      <w:r w:rsidR="00D903B8" w:rsidRPr="00D03DD6">
        <w:rPr>
          <w:rFonts w:eastAsiaTheme="majorEastAsia" w:cs="Times New Roman"/>
          <w:lang w:val="es-419"/>
        </w:rPr>
        <w:t xml:space="preserve"> Recuperado de</w:t>
      </w:r>
      <w:r w:rsidR="002B678B" w:rsidRPr="00D03DD6">
        <w:rPr>
          <w:rFonts w:eastAsiaTheme="majorEastAsia" w:cs="Times New Roman"/>
          <w:lang w:val="es-419"/>
        </w:rPr>
        <w:t xml:space="preserve"> https://ues.mx/archivos/banners/0715Convocatoria_CompensacionSalarial2021_Of..pdf</w:t>
      </w:r>
      <w:r w:rsidR="00D903B8" w:rsidRPr="00D03DD6">
        <w:rPr>
          <w:rFonts w:eastAsiaTheme="majorEastAsia" w:cs="Times New Roman"/>
          <w:lang w:val="es-419"/>
        </w:rPr>
        <w:t>.</w:t>
      </w:r>
    </w:p>
    <w:p w14:paraId="4B99056E" w14:textId="65873F96" w:rsidR="0015524D" w:rsidRDefault="0015524D" w:rsidP="00D03DD6">
      <w:pPr>
        <w:spacing w:after="0"/>
        <w:rPr>
          <w:rFonts w:ascii="Garamond" w:hAnsi="Garamond"/>
          <w:lang w:val="es-ES"/>
        </w:rPr>
      </w:pPr>
    </w:p>
    <w:p w14:paraId="109F5A07" w14:textId="4C4D6DAC" w:rsidR="003E51F3" w:rsidRDefault="003E51F3" w:rsidP="00D03DD6">
      <w:pPr>
        <w:spacing w:after="0"/>
        <w:rPr>
          <w:rFonts w:ascii="Garamond" w:hAnsi="Garamond"/>
          <w:lang w:val="es-ES"/>
        </w:rPr>
      </w:pPr>
    </w:p>
    <w:p w14:paraId="517542FD" w14:textId="1A97C625" w:rsidR="003E51F3" w:rsidRDefault="003E51F3" w:rsidP="00D03DD6">
      <w:pPr>
        <w:spacing w:after="0"/>
        <w:rPr>
          <w:rFonts w:ascii="Garamond" w:hAnsi="Garamond"/>
          <w:lang w:val="es-ES"/>
        </w:rPr>
      </w:pPr>
    </w:p>
    <w:p w14:paraId="4B9931F0" w14:textId="4F1D9C61" w:rsidR="003E51F3" w:rsidRDefault="003E51F3" w:rsidP="00D03DD6">
      <w:pPr>
        <w:spacing w:after="0"/>
        <w:rPr>
          <w:rFonts w:ascii="Garamond" w:hAnsi="Garamond"/>
          <w:lang w:val="es-ES"/>
        </w:rPr>
      </w:pPr>
    </w:p>
    <w:p w14:paraId="3E05070F" w14:textId="61ECB1C6" w:rsidR="003E51F3" w:rsidRDefault="003E51F3" w:rsidP="00D03DD6">
      <w:pPr>
        <w:spacing w:after="0"/>
        <w:rPr>
          <w:rFonts w:ascii="Garamond" w:hAnsi="Garamond"/>
          <w:lang w:val="es-ES"/>
        </w:rPr>
      </w:pPr>
    </w:p>
    <w:p w14:paraId="506CE546" w14:textId="7CA4A14B" w:rsidR="003E51F3" w:rsidRDefault="003E51F3" w:rsidP="00D03DD6">
      <w:pPr>
        <w:spacing w:after="0"/>
        <w:rPr>
          <w:rFonts w:ascii="Garamond" w:hAnsi="Garamond"/>
          <w:lang w:val="es-ES"/>
        </w:rPr>
      </w:pPr>
    </w:p>
    <w:p w14:paraId="52CCA58B" w14:textId="0FF7A389" w:rsidR="003E51F3" w:rsidRDefault="003E51F3" w:rsidP="00D03DD6">
      <w:pPr>
        <w:spacing w:after="0"/>
        <w:rPr>
          <w:rFonts w:ascii="Garamond" w:hAnsi="Garamond"/>
          <w:lang w:val="es-ES"/>
        </w:rPr>
      </w:pPr>
    </w:p>
    <w:p w14:paraId="2A4970AC" w14:textId="5E744F46" w:rsidR="003E51F3" w:rsidRDefault="003E51F3" w:rsidP="00D03DD6">
      <w:pPr>
        <w:spacing w:after="0"/>
        <w:rPr>
          <w:rFonts w:ascii="Garamond" w:hAnsi="Garamond"/>
          <w:lang w:val="es-ES"/>
        </w:rPr>
      </w:pPr>
    </w:p>
    <w:p w14:paraId="2F1213A3" w14:textId="63881A92" w:rsidR="003E51F3" w:rsidRDefault="003E51F3" w:rsidP="00D03DD6">
      <w:pPr>
        <w:spacing w:after="0"/>
        <w:rPr>
          <w:rFonts w:ascii="Garamond" w:hAnsi="Garamond"/>
          <w:lang w:val="es-ES"/>
        </w:rPr>
      </w:pPr>
    </w:p>
    <w:p w14:paraId="77704261" w14:textId="28AF804C" w:rsidR="003E51F3" w:rsidRDefault="003E51F3" w:rsidP="00D03DD6">
      <w:pPr>
        <w:spacing w:after="0"/>
        <w:rPr>
          <w:rFonts w:ascii="Garamond" w:hAnsi="Garamond"/>
          <w:lang w:val="es-ES"/>
        </w:rPr>
      </w:pPr>
    </w:p>
    <w:p w14:paraId="6FD99D3A" w14:textId="0A71AE10" w:rsidR="003E51F3" w:rsidRDefault="003E51F3" w:rsidP="00D03DD6">
      <w:pPr>
        <w:spacing w:after="0"/>
        <w:rPr>
          <w:rFonts w:ascii="Garamond" w:hAnsi="Garamond"/>
          <w:lang w:val="es-ES"/>
        </w:rPr>
      </w:pPr>
    </w:p>
    <w:p w14:paraId="462F562E" w14:textId="210A0FA9" w:rsidR="003E51F3" w:rsidRDefault="003E51F3" w:rsidP="00D03DD6">
      <w:pPr>
        <w:spacing w:after="0"/>
        <w:rPr>
          <w:rFonts w:ascii="Garamond" w:hAnsi="Garamond"/>
          <w:lang w:val="es-ES"/>
        </w:rPr>
      </w:pPr>
    </w:p>
    <w:p w14:paraId="1A077DEB" w14:textId="2C766AB4" w:rsidR="003E51F3" w:rsidRDefault="003E51F3" w:rsidP="00D03DD6">
      <w:pPr>
        <w:spacing w:after="0"/>
        <w:rPr>
          <w:rFonts w:ascii="Garamond" w:hAnsi="Garamond"/>
          <w:lang w:val="es-ES"/>
        </w:rPr>
      </w:pPr>
    </w:p>
    <w:p w14:paraId="55E8360F" w14:textId="486EBFE8" w:rsidR="003E51F3" w:rsidRDefault="003E51F3" w:rsidP="00D03DD6">
      <w:pPr>
        <w:spacing w:after="0"/>
        <w:rPr>
          <w:rFonts w:ascii="Garamond" w:hAnsi="Garamond"/>
          <w:lang w:val="es-ES"/>
        </w:rPr>
      </w:pPr>
    </w:p>
    <w:p w14:paraId="5BC4F4AE" w14:textId="2DEBA967" w:rsidR="003E51F3" w:rsidRDefault="003E51F3" w:rsidP="00D03DD6">
      <w:pPr>
        <w:spacing w:after="0"/>
        <w:rPr>
          <w:rFonts w:ascii="Garamond" w:hAnsi="Garamond"/>
          <w:lang w:val="es-ES"/>
        </w:rPr>
      </w:pPr>
    </w:p>
    <w:p w14:paraId="44CEA75D" w14:textId="46F7778C" w:rsidR="003E51F3" w:rsidRDefault="003E51F3" w:rsidP="00D03DD6">
      <w:pPr>
        <w:spacing w:after="0"/>
        <w:rPr>
          <w:rFonts w:ascii="Garamond" w:hAnsi="Garamond"/>
          <w:lang w:val="es-ES"/>
        </w:rPr>
      </w:pPr>
    </w:p>
    <w:p w14:paraId="1EB20AC1" w14:textId="2F53603C" w:rsidR="003E51F3" w:rsidRDefault="003E51F3" w:rsidP="00D03DD6">
      <w:pPr>
        <w:spacing w:after="0"/>
        <w:rPr>
          <w:rFonts w:ascii="Garamond" w:hAnsi="Garamond"/>
          <w:lang w:val="es-ES"/>
        </w:rPr>
      </w:pPr>
    </w:p>
    <w:p w14:paraId="2C9FBAA2" w14:textId="06C7B4B8" w:rsidR="003E51F3" w:rsidRDefault="003E51F3" w:rsidP="00D03DD6">
      <w:pPr>
        <w:spacing w:after="0"/>
        <w:rPr>
          <w:rFonts w:ascii="Garamond" w:hAnsi="Garamond"/>
          <w:lang w:val="es-ES"/>
        </w:rPr>
      </w:pPr>
    </w:p>
    <w:p w14:paraId="366C9E7B" w14:textId="0008B1E6" w:rsidR="003E51F3" w:rsidRDefault="003E51F3" w:rsidP="00D03DD6">
      <w:pPr>
        <w:spacing w:after="0"/>
        <w:rPr>
          <w:rFonts w:ascii="Garamond" w:hAnsi="Garamond"/>
          <w:lang w:val="es-ES"/>
        </w:rPr>
      </w:pPr>
    </w:p>
    <w:p w14:paraId="689D7688" w14:textId="7BD91F2A" w:rsidR="003E51F3" w:rsidRDefault="003E51F3" w:rsidP="00D03DD6">
      <w:pPr>
        <w:spacing w:after="0"/>
        <w:rPr>
          <w:rFonts w:ascii="Garamond" w:hAnsi="Garamond"/>
          <w:lang w:val="es-ES"/>
        </w:rPr>
      </w:pPr>
    </w:p>
    <w:p w14:paraId="538D7AFA" w14:textId="75B3B83C" w:rsidR="003E51F3" w:rsidRDefault="003E51F3" w:rsidP="00D03DD6">
      <w:pPr>
        <w:spacing w:after="0"/>
        <w:rPr>
          <w:rFonts w:ascii="Garamond" w:hAnsi="Garamond"/>
          <w:lang w:val="es-ES"/>
        </w:rPr>
      </w:pPr>
    </w:p>
    <w:p w14:paraId="0AAFD9D3" w14:textId="1744293B" w:rsidR="003E51F3" w:rsidRDefault="003E51F3" w:rsidP="00D03DD6">
      <w:pPr>
        <w:spacing w:after="0"/>
        <w:rPr>
          <w:rFonts w:ascii="Garamond" w:hAnsi="Garamond"/>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E51F3" w:rsidRPr="003E51F3" w14:paraId="175C71BA" w14:textId="77777777" w:rsidTr="003E51F3">
        <w:trPr>
          <w:jc w:val="center"/>
        </w:trPr>
        <w:tc>
          <w:tcPr>
            <w:tcW w:w="3045" w:type="dxa"/>
            <w:shd w:val="clear" w:color="auto" w:fill="auto"/>
            <w:tcMar>
              <w:top w:w="100" w:type="dxa"/>
              <w:left w:w="100" w:type="dxa"/>
              <w:bottom w:w="100" w:type="dxa"/>
              <w:right w:w="100" w:type="dxa"/>
            </w:tcMar>
          </w:tcPr>
          <w:p w14:paraId="43BBA2D0" w14:textId="77777777" w:rsidR="003E51F3" w:rsidRPr="003E51F3" w:rsidRDefault="003E51F3" w:rsidP="006B7AC3">
            <w:pPr>
              <w:pStyle w:val="Ttulo3"/>
              <w:widowControl w:val="0"/>
              <w:spacing w:before="0" w:line="240" w:lineRule="auto"/>
              <w:rPr>
                <w:rFonts w:ascii="Times New Roman" w:hAnsi="Times New Roman" w:cs="Times New Roman"/>
                <w:color w:val="000000" w:themeColor="text1"/>
              </w:rPr>
            </w:pPr>
            <w:r w:rsidRPr="003E51F3">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1061EA0B" w14:textId="4ED7E24B" w:rsidR="003E51F3" w:rsidRPr="003E51F3" w:rsidRDefault="003E51F3" w:rsidP="006B7AC3">
            <w:pPr>
              <w:pStyle w:val="Ttulo3"/>
              <w:widowControl w:val="0"/>
              <w:spacing w:before="0" w:line="240" w:lineRule="auto"/>
              <w:rPr>
                <w:rFonts w:ascii="Times New Roman" w:hAnsi="Times New Roman" w:cs="Times New Roman"/>
                <w:color w:val="000000" w:themeColor="text1"/>
              </w:rPr>
            </w:pPr>
            <w:bookmarkStart w:id="10" w:name="_btsjgdfgjwkr" w:colFirst="0" w:colLast="0"/>
            <w:bookmarkEnd w:id="10"/>
            <w:r w:rsidRPr="003E51F3">
              <w:rPr>
                <w:rFonts w:ascii="Times New Roman" w:hAnsi="Times New Roman" w:cs="Times New Roman"/>
                <w:color w:val="000000" w:themeColor="text1"/>
              </w:rPr>
              <w:t>Autor (es)</w:t>
            </w:r>
          </w:p>
        </w:tc>
      </w:tr>
      <w:tr w:rsidR="003E51F3" w:rsidRPr="003E51F3" w14:paraId="0FC28814" w14:textId="77777777" w:rsidTr="003E51F3">
        <w:trPr>
          <w:jc w:val="center"/>
        </w:trPr>
        <w:tc>
          <w:tcPr>
            <w:tcW w:w="3045" w:type="dxa"/>
            <w:shd w:val="clear" w:color="auto" w:fill="auto"/>
            <w:tcMar>
              <w:top w:w="100" w:type="dxa"/>
              <w:left w:w="100" w:type="dxa"/>
              <w:bottom w:w="100" w:type="dxa"/>
              <w:right w:w="100" w:type="dxa"/>
            </w:tcMar>
          </w:tcPr>
          <w:p w14:paraId="5083BC38" w14:textId="77777777" w:rsidR="003E51F3" w:rsidRPr="003E51F3" w:rsidRDefault="003E51F3" w:rsidP="003E51F3">
            <w:pPr>
              <w:widowControl w:val="0"/>
              <w:spacing w:after="0" w:line="240" w:lineRule="auto"/>
              <w:rPr>
                <w:rFonts w:cs="Times New Roman"/>
              </w:rPr>
            </w:pPr>
            <w:r w:rsidRPr="003E51F3">
              <w:rPr>
                <w:rFonts w:cs="Times New Roman"/>
              </w:rPr>
              <w:t>Conceptualización</w:t>
            </w:r>
          </w:p>
        </w:tc>
        <w:tc>
          <w:tcPr>
            <w:tcW w:w="6315" w:type="dxa"/>
            <w:shd w:val="clear" w:color="auto" w:fill="auto"/>
            <w:tcMar>
              <w:top w:w="100" w:type="dxa"/>
              <w:left w:w="100" w:type="dxa"/>
              <w:bottom w:w="100" w:type="dxa"/>
              <w:right w:w="100" w:type="dxa"/>
            </w:tcMar>
          </w:tcPr>
          <w:p w14:paraId="56B5992F" w14:textId="23BEC9C3" w:rsidR="003E51F3" w:rsidRPr="003E51F3" w:rsidRDefault="003E51F3" w:rsidP="003E51F3">
            <w:pPr>
              <w:spacing w:after="0" w:line="276" w:lineRule="auto"/>
              <w:rPr>
                <w:rFonts w:cs="Times New Roman"/>
                <w:lang w:val="es-ES"/>
              </w:rPr>
            </w:pPr>
            <w:r w:rsidRPr="003E51F3">
              <w:rPr>
                <w:rFonts w:cs="Times New Roman"/>
                <w:lang w:val="es-ES"/>
              </w:rPr>
              <w:t xml:space="preserve">José Ricardo López Espinosa </w:t>
            </w:r>
            <w:r w:rsidRPr="003E51F3">
              <w:rPr>
                <w:rFonts w:cs="Times New Roman"/>
              </w:rPr>
              <w:t>«igual»</w:t>
            </w:r>
            <w:r>
              <w:rPr>
                <w:rFonts w:cs="Times New Roman"/>
              </w:rPr>
              <w:t xml:space="preserve"> </w:t>
            </w:r>
            <w:r w:rsidRPr="003E51F3">
              <w:rPr>
                <w:rFonts w:cs="Times New Roman"/>
                <w:lang w:val="es-ES"/>
              </w:rPr>
              <w:t xml:space="preserve">Edgar Oswaldo González Bello </w:t>
            </w:r>
            <w:r w:rsidRPr="003E51F3">
              <w:rPr>
                <w:rFonts w:cs="Times New Roman"/>
              </w:rPr>
              <w:t>«igual»</w:t>
            </w:r>
          </w:p>
        </w:tc>
      </w:tr>
      <w:tr w:rsidR="003E51F3" w:rsidRPr="003E51F3" w14:paraId="4425FD7A" w14:textId="77777777" w:rsidTr="003E51F3">
        <w:trPr>
          <w:jc w:val="center"/>
        </w:trPr>
        <w:tc>
          <w:tcPr>
            <w:tcW w:w="3045" w:type="dxa"/>
            <w:shd w:val="clear" w:color="auto" w:fill="auto"/>
            <w:tcMar>
              <w:top w:w="100" w:type="dxa"/>
              <w:left w:w="100" w:type="dxa"/>
              <w:bottom w:w="100" w:type="dxa"/>
              <w:right w:w="100" w:type="dxa"/>
            </w:tcMar>
          </w:tcPr>
          <w:p w14:paraId="34EB1F3D" w14:textId="77777777" w:rsidR="003E51F3" w:rsidRPr="003E51F3" w:rsidRDefault="003E51F3" w:rsidP="003E51F3">
            <w:pPr>
              <w:widowControl w:val="0"/>
              <w:spacing w:after="0" w:line="240" w:lineRule="auto"/>
              <w:rPr>
                <w:rFonts w:cs="Times New Roman"/>
              </w:rPr>
            </w:pPr>
            <w:r w:rsidRPr="003E51F3">
              <w:rPr>
                <w:rFonts w:cs="Times New Roman"/>
              </w:rPr>
              <w:t>Metodología</w:t>
            </w:r>
          </w:p>
        </w:tc>
        <w:tc>
          <w:tcPr>
            <w:tcW w:w="6315" w:type="dxa"/>
            <w:shd w:val="clear" w:color="auto" w:fill="auto"/>
            <w:tcMar>
              <w:top w:w="100" w:type="dxa"/>
              <w:left w:w="100" w:type="dxa"/>
              <w:bottom w:w="100" w:type="dxa"/>
              <w:right w:w="100" w:type="dxa"/>
            </w:tcMar>
          </w:tcPr>
          <w:p w14:paraId="776DA37E" w14:textId="1813197E" w:rsidR="003E51F3" w:rsidRPr="003E51F3" w:rsidRDefault="003E51F3" w:rsidP="003E51F3">
            <w:pPr>
              <w:spacing w:after="0" w:line="276" w:lineRule="auto"/>
              <w:rPr>
                <w:rFonts w:cs="Times New Roman"/>
              </w:rPr>
            </w:pPr>
            <w:r w:rsidRPr="003E51F3">
              <w:rPr>
                <w:rFonts w:cs="Times New Roman"/>
                <w:lang w:val="es-ES"/>
              </w:rPr>
              <w:t xml:space="preserve">José Ricardo López Espinosa </w:t>
            </w:r>
            <w:r w:rsidRPr="003E51F3">
              <w:rPr>
                <w:rFonts w:cs="Times New Roman"/>
              </w:rPr>
              <w:t>«igual»</w:t>
            </w:r>
            <w:r>
              <w:rPr>
                <w:rFonts w:cs="Times New Roman"/>
              </w:rPr>
              <w:t xml:space="preserve"> </w:t>
            </w:r>
            <w:r w:rsidRPr="003E51F3">
              <w:rPr>
                <w:rFonts w:cs="Times New Roman"/>
                <w:lang w:val="es-ES"/>
              </w:rPr>
              <w:t xml:space="preserve">Edgar Oswaldo González Bello </w:t>
            </w:r>
            <w:r w:rsidRPr="003E51F3">
              <w:rPr>
                <w:rFonts w:cs="Times New Roman"/>
              </w:rPr>
              <w:t>«igual»</w:t>
            </w:r>
          </w:p>
        </w:tc>
      </w:tr>
      <w:tr w:rsidR="003E51F3" w:rsidRPr="003E51F3" w14:paraId="232693D8" w14:textId="77777777" w:rsidTr="003E51F3">
        <w:trPr>
          <w:jc w:val="center"/>
        </w:trPr>
        <w:tc>
          <w:tcPr>
            <w:tcW w:w="3045" w:type="dxa"/>
            <w:shd w:val="clear" w:color="auto" w:fill="auto"/>
            <w:tcMar>
              <w:top w:w="100" w:type="dxa"/>
              <w:left w:w="100" w:type="dxa"/>
              <w:bottom w:w="100" w:type="dxa"/>
              <w:right w:w="100" w:type="dxa"/>
            </w:tcMar>
          </w:tcPr>
          <w:p w14:paraId="007A0FF5" w14:textId="77777777" w:rsidR="003E51F3" w:rsidRPr="003E51F3" w:rsidRDefault="003E51F3" w:rsidP="003E51F3">
            <w:pPr>
              <w:widowControl w:val="0"/>
              <w:spacing w:after="0" w:line="240" w:lineRule="auto"/>
              <w:rPr>
                <w:rFonts w:cs="Times New Roman"/>
              </w:rPr>
            </w:pPr>
            <w:r w:rsidRPr="003E51F3">
              <w:rPr>
                <w:rFonts w:cs="Times New Roman"/>
              </w:rPr>
              <w:t>Software</w:t>
            </w:r>
          </w:p>
        </w:tc>
        <w:tc>
          <w:tcPr>
            <w:tcW w:w="6315" w:type="dxa"/>
            <w:shd w:val="clear" w:color="auto" w:fill="auto"/>
            <w:tcMar>
              <w:top w:w="100" w:type="dxa"/>
              <w:left w:w="100" w:type="dxa"/>
              <w:bottom w:w="100" w:type="dxa"/>
              <w:right w:w="100" w:type="dxa"/>
            </w:tcMar>
          </w:tcPr>
          <w:p w14:paraId="02160E13" w14:textId="4E9C99DA" w:rsidR="003E51F3" w:rsidRPr="003E51F3" w:rsidRDefault="003E51F3" w:rsidP="003E51F3">
            <w:pPr>
              <w:spacing w:after="0" w:line="276" w:lineRule="auto"/>
              <w:rPr>
                <w:rFonts w:cs="Times New Roman"/>
              </w:rPr>
            </w:pPr>
            <w:r w:rsidRPr="003E51F3">
              <w:rPr>
                <w:rFonts w:cs="Times New Roman"/>
                <w:lang w:val="es-ES"/>
              </w:rPr>
              <w:t xml:space="preserve">José Ricardo López Espinosa </w:t>
            </w:r>
            <w:r w:rsidRPr="003E51F3">
              <w:rPr>
                <w:rFonts w:cs="Times New Roman"/>
              </w:rPr>
              <w:t>«igual»</w:t>
            </w:r>
            <w:r>
              <w:rPr>
                <w:rFonts w:cs="Times New Roman"/>
              </w:rPr>
              <w:t xml:space="preserve"> </w:t>
            </w:r>
            <w:r w:rsidRPr="003E51F3">
              <w:rPr>
                <w:rFonts w:cs="Times New Roman"/>
                <w:lang w:val="es-ES"/>
              </w:rPr>
              <w:t xml:space="preserve">Edgar Oswaldo González Bello </w:t>
            </w:r>
            <w:r w:rsidRPr="003E51F3">
              <w:rPr>
                <w:rFonts w:cs="Times New Roman"/>
              </w:rPr>
              <w:t>«igual»</w:t>
            </w:r>
          </w:p>
        </w:tc>
      </w:tr>
      <w:tr w:rsidR="003E51F3" w:rsidRPr="003E51F3" w14:paraId="425BC5ED" w14:textId="77777777" w:rsidTr="003E51F3">
        <w:trPr>
          <w:jc w:val="center"/>
        </w:trPr>
        <w:tc>
          <w:tcPr>
            <w:tcW w:w="3045" w:type="dxa"/>
            <w:shd w:val="clear" w:color="auto" w:fill="auto"/>
            <w:tcMar>
              <w:top w:w="100" w:type="dxa"/>
              <w:left w:w="100" w:type="dxa"/>
              <w:bottom w:w="100" w:type="dxa"/>
              <w:right w:w="100" w:type="dxa"/>
            </w:tcMar>
          </w:tcPr>
          <w:p w14:paraId="1A028E01" w14:textId="77777777" w:rsidR="003E51F3" w:rsidRPr="003E51F3" w:rsidRDefault="003E51F3" w:rsidP="003E51F3">
            <w:pPr>
              <w:widowControl w:val="0"/>
              <w:spacing w:after="0" w:line="240" w:lineRule="auto"/>
              <w:rPr>
                <w:rFonts w:cs="Times New Roman"/>
              </w:rPr>
            </w:pPr>
            <w:r w:rsidRPr="003E51F3">
              <w:rPr>
                <w:rFonts w:cs="Times New Roman"/>
              </w:rPr>
              <w:t>Validación</w:t>
            </w:r>
          </w:p>
        </w:tc>
        <w:tc>
          <w:tcPr>
            <w:tcW w:w="6315" w:type="dxa"/>
            <w:shd w:val="clear" w:color="auto" w:fill="auto"/>
            <w:tcMar>
              <w:top w:w="100" w:type="dxa"/>
              <w:left w:w="100" w:type="dxa"/>
              <w:bottom w:w="100" w:type="dxa"/>
              <w:right w:w="100" w:type="dxa"/>
            </w:tcMar>
          </w:tcPr>
          <w:p w14:paraId="5D55DF13" w14:textId="58CBCE3F" w:rsidR="003E51F3" w:rsidRPr="003E51F3" w:rsidRDefault="003E51F3" w:rsidP="003E51F3">
            <w:pPr>
              <w:spacing w:after="0" w:line="276" w:lineRule="auto"/>
              <w:rPr>
                <w:rFonts w:cs="Times New Roman"/>
              </w:rPr>
            </w:pPr>
            <w:r w:rsidRPr="003E51F3">
              <w:rPr>
                <w:rFonts w:cs="Times New Roman"/>
                <w:lang w:val="es-ES"/>
              </w:rPr>
              <w:t xml:space="preserve">José Ricardo López Espinosa </w:t>
            </w:r>
            <w:r w:rsidRPr="003E51F3">
              <w:rPr>
                <w:rFonts w:cs="Times New Roman"/>
              </w:rPr>
              <w:t>«igual»</w:t>
            </w:r>
            <w:r>
              <w:rPr>
                <w:rFonts w:cs="Times New Roman"/>
              </w:rPr>
              <w:t xml:space="preserve"> </w:t>
            </w:r>
            <w:r w:rsidRPr="003E51F3">
              <w:rPr>
                <w:rFonts w:cs="Times New Roman"/>
                <w:lang w:val="es-ES"/>
              </w:rPr>
              <w:t xml:space="preserve">Edgar Oswaldo González Bello </w:t>
            </w:r>
            <w:r w:rsidRPr="003E51F3">
              <w:rPr>
                <w:rFonts w:cs="Times New Roman"/>
              </w:rPr>
              <w:t>«igual»</w:t>
            </w:r>
            <w:r>
              <w:rPr>
                <w:rFonts w:cs="Times New Roman"/>
              </w:rPr>
              <w:t xml:space="preserve"> </w:t>
            </w:r>
            <w:r w:rsidRPr="003E51F3">
              <w:rPr>
                <w:rFonts w:cs="Times New Roman"/>
                <w:lang w:val="es-ES"/>
              </w:rPr>
              <w:t xml:space="preserve">Etty Haydee Estévez </w:t>
            </w:r>
            <w:proofErr w:type="spellStart"/>
            <w:r w:rsidRPr="003E51F3">
              <w:rPr>
                <w:rFonts w:cs="Times New Roman"/>
                <w:lang w:val="es-ES"/>
              </w:rPr>
              <w:t>Nenninger</w:t>
            </w:r>
            <w:proofErr w:type="spellEnd"/>
            <w:r w:rsidRPr="003E51F3">
              <w:rPr>
                <w:rFonts w:cs="Times New Roman"/>
                <w:lang w:val="es-ES"/>
              </w:rPr>
              <w:t xml:space="preserve"> </w:t>
            </w:r>
            <w:r w:rsidRPr="003E51F3">
              <w:rPr>
                <w:rFonts w:cs="Times New Roman"/>
              </w:rPr>
              <w:t>«igual»</w:t>
            </w:r>
            <w:r>
              <w:rPr>
                <w:rFonts w:cs="Times New Roman"/>
              </w:rPr>
              <w:t xml:space="preserve"> </w:t>
            </w:r>
            <w:r w:rsidRPr="003E51F3">
              <w:rPr>
                <w:rFonts w:cs="Times New Roman"/>
                <w:lang w:val="es-ES"/>
              </w:rPr>
              <w:t xml:space="preserve">Francisco Javier Parra Bermúdez </w:t>
            </w:r>
            <w:r w:rsidRPr="003E51F3">
              <w:rPr>
                <w:rFonts w:cs="Times New Roman"/>
              </w:rPr>
              <w:t>«igual»</w:t>
            </w:r>
          </w:p>
        </w:tc>
      </w:tr>
      <w:tr w:rsidR="003E51F3" w:rsidRPr="003E51F3" w14:paraId="31C8D885" w14:textId="77777777" w:rsidTr="003E51F3">
        <w:trPr>
          <w:jc w:val="center"/>
        </w:trPr>
        <w:tc>
          <w:tcPr>
            <w:tcW w:w="3045" w:type="dxa"/>
            <w:shd w:val="clear" w:color="auto" w:fill="auto"/>
            <w:tcMar>
              <w:top w:w="100" w:type="dxa"/>
              <w:left w:w="100" w:type="dxa"/>
              <w:bottom w:w="100" w:type="dxa"/>
              <w:right w:w="100" w:type="dxa"/>
            </w:tcMar>
          </w:tcPr>
          <w:p w14:paraId="55C4EFC3" w14:textId="77777777" w:rsidR="003E51F3" w:rsidRPr="003E51F3" w:rsidRDefault="003E51F3" w:rsidP="003E51F3">
            <w:pPr>
              <w:widowControl w:val="0"/>
              <w:spacing w:after="0" w:line="240" w:lineRule="auto"/>
              <w:rPr>
                <w:rFonts w:cs="Times New Roman"/>
              </w:rPr>
            </w:pPr>
            <w:r w:rsidRPr="003E51F3">
              <w:rPr>
                <w:rFonts w:cs="Times New Roman"/>
              </w:rPr>
              <w:t>Análisis Formal</w:t>
            </w:r>
          </w:p>
        </w:tc>
        <w:tc>
          <w:tcPr>
            <w:tcW w:w="6315" w:type="dxa"/>
            <w:shd w:val="clear" w:color="auto" w:fill="auto"/>
            <w:tcMar>
              <w:top w:w="100" w:type="dxa"/>
              <w:left w:w="100" w:type="dxa"/>
              <w:bottom w:w="100" w:type="dxa"/>
              <w:right w:w="100" w:type="dxa"/>
            </w:tcMar>
          </w:tcPr>
          <w:p w14:paraId="43F1E41C" w14:textId="23668516" w:rsidR="003E51F3" w:rsidRPr="003E51F3" w:rsidRDefault="003E51F3" w:rsidP="003E51F3">
            <w:pPr>
              <w:spacing w:after="0" w:line="276" w:lineRule="auto"/>
              <w:rPr>
                <w:rFonts w:cs="Times New Roman"/>
              </w:rPr>
            </w:pPr>
            <w:r w:rsidRPr="003E51F3">
              <w:rPr>
                <w:rFonts w:cs="Times New Roman"/>
                <w:lang w:val="es-ES"/>
              </w:rPr>
              <w:t xml:space="preserve">José Ricardo López Espinosa </w:t>
            </w:r>
            <w:r w:rsidRPr="003E51F3">
              <w:rPr>
                <w:rFonts w:cs="Times New Roman"/>
              </w:rPr>
              <w:t>«igual»</w:t>
            </w:r>
            <w:r>
              <w:rPr>
                <w:rFonts w:cs="Times New Roman"/>
              </w:rPr>
              <w:t xml:space="preserve"> </w:t>
            </w:r>
            <w:r w:rsidRPr="003E51F3">
              <w:rPr>
                <w:rFonts w:cs="Times New Roman"/>
                <w:lang w:val="es-ES"/>
              </w:rPr>
              <w:t xml:space="preserve">Edgar Oswaldo González Bello </w:t>
            </w:r>
            <w:r w:rsidRPr="003E51F3">
              <w:rPr>
                <w:rFonts w:cs="Times New Roman"/>
              </w:rPr>
              <w:t>«igual»</w:t>
            </w:r>
          </w:p>
        </w:tc>
      </w:tr>
      <w:tr w:rsidR="003E51F3" w:rsidRPr="003E51F3" w14:paraId="3AC59F62" w14:textId="77777777" w:rsidTr="003E51F3">
        <w:trPr>
          <w:jc w:val="center"/>
        </w:trPr>
        <w:tc>
          <w:tcPr>
            <w:tcW w:w="3045" w:type="dxa"/>
            <w:shd w:val="clear" w:color="auto" w:fill="auto"/>
            <w:tcMar>
              <w:top w:w="100" w:type="dxa"/>
              <w:left w:w="100" w:type="dxa"/>
              <w:bottom w:w="100" w:type="dxa"/>
              <w:right w:w="100" w:type="dxa"/>
            </w:tcMar>
          </w:tcPr>
          <w:p w14:paraId="012731B3" w14:textId="77777777" w:rsidR="003E51F3" w:rsidRPr="003E51F3" w:rsidRDefault="003E51F3" w:rsidP="003E51F3">
            <w:pPr>
              <w:widowControl w:val="0"/>
              <w:spacing w:after="0" w:line="240" w:lineRule="auto"/>
              <w:rPr>
                <w:rFonts w:cs="Times New Roman"/>
              </w:rPr>
            </w:pPr>
            <w:r w:rsidRPr="003E51F3">
              <w:rPr>
                <w:rFonts w:cs="Times New Roman"/>
              </w:rPr>
              <w:t>Investigación</w:t>
            </w:r>
          </w:p>
        </w:tc>
        <w:tc>
          <w:tcPr>
            <w:tcW w:w="6315" w:type="dxa"/>
            <w:shd w:val="clear" w:color="auto" w:fill="auto"/>
            <w:tcMar>
              <w:top w:w="100" w:type="dxa"/>
              <w:left w:w="100" w:type="dxa"/>
              <w:bottom w:w="100" w:type="dxa"/>
              <w:right w:w="100" w:type="dxa"/>
            </w:tcMar>
          </w:tcPr>
          <w:p w14:paraId="57AA4929" w14:textId="77777777" w:rsidR="003E51F3" w:rsidRPr="003E51F3" w:rsidRDefault="003E51F3" w:rsidP="003E51F3">
            <w:pPr>
              <w:spacing w:after="0" w:line="276" w:lineRule="auto"/>
              <w:rPr>
                <w:rFonts w:cs="Times New Roman"/>
              </w:rPr>
            </w:pPr>
            <w:r w:rsidRPr="003E51F3">
              <w:rPr>
                <w:rFonts w:cs="Times New Roman"/>
                <w:lang w:val="es-ES"/>
              </w:rPr>
              <w:t xml:space="preserve">José Ricardo López Espinosa </w:t>
            </w:r>
            <w:r w:rsidRPr="003E51F3">
              <w:rPr>
                <w:rFonts w:cs="Times New Roman"/>
              </w:rPr>
              <w:t>«principal»</w:t>
            </w:r>
          </w:p>
        </w:tc>
      </w:tr>
      <w:tr w:rsidR="003E51F3" w:rsidRPr="003E51F3" w14:paraId="6A4421FB" w14:textId="77777777" w:rsidTr="003E51F3">
        <w:trPr>
          <w:jc w:val="center"/>
        </w:trPr>
        <w:tc>
          <w:tcPr>
            <w:tcW w:w="3045" w:type="dxa"/>
            <w:shd w:val="clear" w:color="auto" w:fill="auto"/>
            <w:tcMar>
              <w:top w:w="100" w:type="dxa"/>
              <w:left w:w="100" w:type="dxa"/>
              <w:bottom w:w="100" w:type="dxa"/>
              <w:right w:w="100" w:type="dxa"/>
            </w:tcMar>
          </w:tcPr>
          <w:p w14:paraId="4A8050B6" w14:textId="77777777" w:rsidR="003E51F3" w:rsidRPr="003E51F3" w:rsidRDefault="003E51F3" w:rsidP="003E51F3">
            <w:pPr>
              <w:widowControl w:val="0"/>
              <w:spacing w:after="0" w:line="240" w:lineRule="auto"/>
              <w:rPr>
                <w:rFonts w:cs="Times New Roman"/>
              </w:rPr>
            </w:pPr>
            <w:r w:rsidRPr="003E51F3">
              <w:rPr>
                <w:rFonts w:cs="Times New Roman"/>
              </w:rPr>
              <w:t>Recursos</w:t>
            </w:r>
          </w:p>
        </w:tc>
        <w:tc>
          <w:tcPr>
            <w:tcW w:w="6315" w:type="dxa"/>
            <w:shd w:val="clear" w:color="auto" w:fill="auto"/>
            <w:tcMar>
              <w:top w:w="100" w:type="dxa"/>
              <w:left w:w="100" w:type="dxa"/>
              <w:bottom w:w="100" w:type="dxa"/>
              <w:right w:w="100" w:type="dxa"/>
            </w:tcMar>
          </w:tcPr>
          <w:p w14:paraId="0F87DD5E" w14:textId="331F6A68" w:rsidR="003E51F3" w:rsidRPr="003E51F3" w:rsidRDefault="003E51F3" w:rsidP="003E51F3">
            <w:pPr>
              <w:spacing w:after="0" w:line="276" w:lineRule="auto"/>
              <w:rPr>
                <w:rFonts w:cs="Times New Roman"/>
              </w:rPr>
            </w:pPr>
            <w:r w:rsidRPr="003E51F3">
              <w:rPr>
                <w:rFonts w:cs="Times New Roman"/>
                <w:lang w:val="es-ES"/>
              </w:rPr>
              <w:t xml:space="preserve">José Ricardo López Espinosa </w:t>
            </w:r>
            <w:r w:rsidRPr="003E51F3">
              <w:rPr>
                <w:rFonts w:cs="Times New Roman"/>
              </w:rPr>
              <w:t>«principal»</w:t>
            </w:r>
            <w:r>
              <w:rPr>
                <w:rFonts w:cs="Times New Roman"/>
              </w:rPr>
              <w:t xml:space="preserve"> </w:t>
            </w:r>
            <w:r w:rsidRPr="003E51F3">
              <w:rPr>
                <w:rFonts w:cs="Times New Roman"/>
                <w:lang w:val="es-ES"/>
              </w:rPr>
              <w:t xml:space="preserve">Edgar Oswaldo González Bello </w:t>
            </w:r>
            <w:r w:rsidRPr="003E51F3">
              <w:rPr>
                <w:rFonts w:cs="Times New Roman"/>
              </w:rPr>
              <w:t>«principal»</w:t>
            </w:r>
            <w:r>
              <w:rPr>
                <w:rFonts w:cs="Times New Roman"/>
              </w:rPr>
              <w:t xml:space="preserve"> </w:t>
            </w:r>
            <w:r w:rsidRPr="003E51F3">
              <w:rPr>
                <w:rFonts w:cs="Times New Roman"/>
                <w:lang w:val="es-ES"/>
              </w:rPr>
              <w:t xml:space="preserve">Doctorado en Innovación Educativa, Universidad de Sonora </w:t>
            </w:r>
            <w:r w:rsidRPr="003E51F3">
              <w:rPr>
                <w:rFonts w:cs="Times New Roman"/>
              </w:rPr>
              <w:t>«que apoya»</w:t>
            </w:r>
          </w:p>
        </w:tc>
      </w:tr>
      <w:tr w:rsidR="003E51F3" w:rsidRPr="003E51F3" w14:paraId="160AD24C" w14:textId="77777777" w:rsidTr="003E51F3">
        <w:trPr>
          <w:jc w:val="center"/>
        </w:trPr>
        <w:tc>
          <w:tcPr>
            <w:tcW w:w="3045" w:type="dxa"/>
            <w:shd w:val="clear" w:color="auto" w:fill="auto"/>
            <w:tcMar>
              <w:top w:w="100" w:type="dxa"/>
              <w:left w:w="100" w:type="dxa"/>
              <w:bottom w:w="100" w:type="dxa"/>
              <w:right w:w="100" w:type="dxa"/>
            </w:tcMar>
          </w:tcPr>
          <w:p w14:paraId="52D89B49" w14:textId="77777777" w:rsidR="003E51F3" w:rsidRPr="003E51F3" w:rsidRDefault="003E51F3" w:rsidP="003E51F3">
            <w:pPr>
              <w:widowControl w:val="0"/>
              <w:spacing w:after="0" w:line="240" w:lineRule="auto"/>
              <w:rPr>
                <w:rFonts w:cs="Times New Roman"/>
              </w:rPr>
            </w:pPr>
            <w:r w:rsidRPr="003E51F3">
              <w:rPr>
                <w:rFonts w:cs="Times New Roman"/>
              </w:rPr>
              <w:t>Curación de datos</w:t>
            </w:r>
          </w:p>
        </w:tc>
        <w:tc>
          <w:tcPr>
            <w:tcW w:w="6315" w:type="dxa"/>
            <w:shd w:val="clear" w:color="auto" w:fill="auto"/>
            <w:tcMar>
              <w:top w:w="100" w:type="dxa"/>
              <w:left w:w="100" w:type="dxa"/>
              <w:bottom w:w="100" w:type="dxa"/>
              <w:right w:w="100" w:type="dxa"/>
            </w:tcMar>
          </w:tcPr>
          <w:p w14:paraId="5ACA1815" w14:textId="77777777" w:rsidR="003E51F3" w:rsidRPr="003E51F3" w:rsidRDefault="003E51F3" w:rsidP="003E51F3">
            <w:pPr>
              <w:spacing w:after="0" w:line="276" w:lineRule="auto"/>
              <w:rPr>
                <w:rFonts w:cs="Times New Roman"/>
                <w:lang w:val="es-ES"/>
              </w:rPr>
            </w:pPr>
            <w:r w:rsidRPr="003E51F3">
              <w:rPr>
                <w:rFonts w:cs="Times New Roman"/>
                <w:lang w:val="es-ES"/>
              </w:rPr>
              <w:t xml:space="preserve">José Ricardo López Espinosa </w:t>
            </w:r>
            <w:r w:rsidRPr="003E51F3">
              <w:rPr>
                <w:rFonts w:cs="Times New Roman"/>
              </w:rPr>
              <w:t>«principal»</w:t>
            </w:r>
          </w:p>
        </w:tc>
      </w:tr>
      <w:tr w:rsidR="003E51F3" w:rsidRPr="003E51F3" w14:paraId="1858B989" w14:textId="77777777" w:rsidTr="003E51F3">
        <w:trPr>
          <w:jc w:val="center"/>
        </w:trPr>
        <w:tc>
          <w:tcPr>
            <w:tcW w:w="3045" w:type="dxa"/>
            <w:shd w:val="clear" w:color="auto" w:fill="auto"/>
            <w:tcMar>
              <w:top w:w="100" w:type="dxa"/>
              <w:left w:w="100" w:type="dxa"/>
              <w:bottom w:w="100" w:type="dxa"/>
              <w:right w:w="100" w:type="dxa"/>
            </w:tcMar>
          </w:tcPr>
          <w:p w14:paraId="383259F8" w14:textId="77777777" w:rsidR="003E51F3" w:rsidRPr="003E51F3" w:rsidRDefault="003E51F3" w:rsidP="003E51F3">
            <w:pPr>
              <w:widowControl w:val="0"/>
              <w:spacing w:after="0" w:line="240" w:lineRule="auto"/>
              <w:rPr>
                <w:rFonts w:cs="Times New Roman"/>
              </w:rPr>
            </w:pPr>
            <w:r w:rsidRPr="003E51F3">
              <w:rPr>
                <w:rFonts w:cs="Times New Roman"/>
              </w:rPr>
              <w:t>Escritura - Preparación del borrador original</w:t>
            </w:r>
          </w:p>
        </w:tc>
        <w:tc>
          <w:tcPr>
            <w:tcW w:w="6315" w:type="dxa"/>
            <w:shd w:val="clear" w:color="auto" w:fill="auto"/>
            <w:tcMar>
              <w:top w:w="100" w:type="dxa"/>
              <w:left w:w="100" w:type="dxa"/>
              <w:bottom w:w="100" w:type="dxa"/>
              <w:right w:w="100" w:type="dxa"/>
            </w:tcMar>
          </w:tcPr>
          <w:p w14:paraId="7EB246F2" w14:textId="77777777" w:rsidR="003E51F3" w:rsidRPr="003E51F3" w:rsidRDefault="003E51F3" w:rsidP="003E51F3">
            <w:pPr>
              <w:spacing w:after="0" w:line="276" w:lineRule="auto"/>
              <w:rPr>
                <w:rFonts w:cs="Times New Roman"/>
              </w:rPr>
            </w:pPr>
            <w:r w:rsidRPr="003E51F3">
              <w:rPr>
                <w:rFonts w:cs="Times New Roman"/>
                <w:lang w:val="es-ES"/>
              </w:rPr>
              <w:t xml:space="preserve">José Ricardo López Espinosa </w:t>
            </w:r>
            <w:r w:rsidRPr="003E51F3">
              <w:rPr>
                <w:rFonts w:cs="Times New Roman"/>
              </w:rPr>
              <w:t>«principal»</w:t>
            </w:r>
          </w:p>
        </w:tc>
      </w:tr>
      <w:tr w:rsidR="003E51F3" w:rsidRPr="003E51F3" w14:paraId="74D9FE0A" w14:textId="77777777" w:rsidTr="003E51F3">
        <w:trPr>
          <w:jc w:val="center"/>
        </w:trPr>
        <w:tc>
          <w:tcPr>
            <w:tcW w:w="3045" w:type="dxa"/>
            <w:shd w:val="clear" w:color="auto" w:fill="auto"/>
            <w:tcMar>
              <w:top w:w="100" w:type="dxa"/>
              <w:left w:w="100" w:type="dxa"/>
              <w:bottom w:w="100" w:type="dxa"/>
              <w:right w:w="100" w:type="dxa"/>
            </w:tcMar>
          </w:tcPr>
          <w:p w14:paraId="1ED28DEB" w14:textId="77777777" w:rsidR="003E51F3" w:rsidRPr="003E51F3" w:rsidRDefault="003E51F3" w:rsidP="003E51F3">
            <w:pPr>
              <w:widowControl w:val="0"/>
              <w:spacing w:after="0" w:line="240" w:lineRule="auto"/>
              <w:rPr>
                <w:rFonts w:cs="Times New Roman"/>
              </w:rPr>
            </w:pPr>
            <w:r w:rsidRPr="003E51F3">
              <w:rPr>
                <w:rFonts w:cs="Times New Roman"/>
              </w:rPr>
              <w:t>Escritura - Revisión y edición</w:t>
            </w:r>
          </w:p>
        </w:tc>
        <w:tc>
          <w:tcPr>
            <w:tcW w:w="6315" w:type="dxa"/>
            <w:shd w:val="clear" w:color="auto" w:fill="auto"/>
            <w:tcMar>
              <w:top w:w="100" w:type="dxa"/>
              <w:left w:w="100" w:type="dxa"/>
              <w:bottom w:w="100" w:type="dxa"/>
              <w:right w:w="100" w:type="dxa"/>
            </w:tcMar>
          </w:tcPr>
          <w:p w14:paraId="0E9B3F59" w14:textId="77777777" w:rsidR="003E51F3" w:rsidRPr="003E51F3" w:rsidRDefault="003E51F3" w:rsidP="003E51F3">
            <w:pPr>
              <w:widowControl w:val="0"/>
              <w:spacing w:after="0" w:line="240" w:lineRule="auto"/>
              <w:rPr>
                <w:rFonts w:cs="Times New Roman"/>
              </w:rPr>
            </w:pPr>
            <w:r w:rsidRPr="003E51F3">
              <w:rPr>
                <w:rFonts w:cs="Times New Roman"/>
                <w:lang w:val="es-ES"/>
              </w:rPr>
              <w:t xml:space="preserve">Edgar Oswaldo González Bello </w:t>
            </w:r>
            <w:r w:rsidRPr="003E51F3">
              <w:rPr>
                <w:rFonts w:cs="Times New Roman"/>
              </w:rPr>
              <w:t>«principal»</w:t>
            </w:r>
          </w:p>
        </w:tc>
      </w:tr>
      <w:tr w:rsidR="003E51F3" w:rsidRPr="003E51F3" w14:paraId="12676B91" w14:textId="77777777" w:rsidTr="003E51F3">
        <w:trPr>
          <w:jc w:val="center"/>
        </w:trPr>
        <w:tc>
          <w:tcPr>
            <w:tcW w:w="3045" w:type="dxa"/>
            <w:shd w:val="clear" w:color="auto" w:fill="auto"/>
            <w:tcMar>
              <w:top w:w="100" w:type="dxa"/>
              <w:left w:w="100" w:type="dxa"/>
              <w:bottom w:w="100" w:type="dxa"/>
              <w:right w:w="100" w:type="dxa"/>
            </w:tcMar>
          </w:tcPr>
          <w:p w14:paraId="69F3B520" w14:textId="77777777" w:rsidR="003E51F3" w:rsidRPr="003E51F3" w:rsidRDefault="003E51F3" w:rsidP="003E51F3">
            <w:pPr>
              <w:widowControl w:val="0"/>
              <w:spacing w:after="0" w:line="240" w:lineRule="auto"/>
              <w:rPr>
                <w:rFonts w:cs="Times New Roman"/>
              </w:rPr>
            </w:pPr>
            <w:r w:rsidRPr="003E51F3">
              <w:rPr>
                <w:rFonts w:cs="Times New Roman"/>
              </w:rPr>
              <w:t>Visualización</w:t>
            </w:r>
          </w:p>
        </w:tc>
        <w:tc>
          <w:tcPr>
            <w:tcW w:w="6315" w:type="dxa"/>
            <w:shd w:val="clear" w:color="auto" w:fill="auto"/>
            <w:tcMar>
              <w:top w:w="100" w:type="dxa"/>
              <w:left w:w="100" w:type="dxa"/>
              <w:bottom w:w="100" w:type="dxa"/>
              <w:right w:w="100" w:type="dxa"/>
            </w:tcMar>
          </w:tcPr>
          <w:p w14:paraId="389DA248" w14:textId="1691C170" w:rsidR="003E51F3" w:rsidRPr="003E51F3" w:rsidRDefault="003E51F3" w:rsidP="003E51F3">
            <w:pPr>
              <w:spacing w:after="0" w:line="276" w:lineRule="auto"/>
              <w:rPr>
                <w:rFonts w:cs="Times New Roman"/>
              </w:rPr>
            </w:pPr>
            <w:r w:rsidRPr="003E51F3">
              <w:rPr>
                <w:rFonts w:cs="Times New Roman"/>
                <w:lang w:val="es-ES"/>
              </w:rPr>
              <w:t xml:space="preserve">José Ricardo López Espinosa </w:t>
            </w:r>
            <w:r w:rsidRPr="003E51F3">
              <w:rPr>
                <w:rFonts w:cs="Times New Roman"/>
              </w:rPr>
              <w:t>«igual»</w:t>
            </w:r>
            <w:r>
              <w:rPr>
                <w:rFonts w:cs="Times New Roman"/>
              </w:rPr>
              <w:t xml:space="preserve"> </w:t>
            </w:r>
            <w:r w:rsidRPr="003E51F3">
              <w:rPr>
                <w:rFonts w:cs="Times New Roman"/>
                <w:lang w:val="es-ES"/>
              </w:rPr>
              <w:t xml:space="preserve">Edgar Oswaldo González Bello </w:t>
            </w:r>
            <w:r w:rsidRPr="003E51F3">
              <w:rPr>
                <w:rFonts w:cs="Times New Roman"/>
              </w:rPr>
              <w:t>«igual»</w:t>
            </w:r>
          </w:p>
        </w:tc>
      </w:tr>
      <w:tr w:rsidR="003E51F3" w:rsidRPr="003E51F3" w14:paraId="2E79D7B4" w14:textId="77777777" w:rsidTr="003E51F3">
        <w:trPr>
          <w:jc w:val="center"/>
        </w:trPr>
        <w:tc>
          <w:tcPr>
            <w:tcW w:w="3045" w:type="dxa"/>
            <w:shd w:val="clear" w:color="auto" w:fill="auto"/>
            <w:tcMar>
              <w:top w:w="100" w:type="dxa"/>
              <w:left w:w="100" w:type="dxa"/>
              <w:bottom w:w="100" w:type="dxa"/>
              <w:right w:w="100" w:type="dxa"/>
            </w:tcMar>
          </w:tcPr>
          <w:p w14:paraId="24965120" w14:textId="77777777" w:rsidR="003E51F3" w:rsidRPr="003E51F3" w:rsidRDefault="003E51F3" w:rsidP="003E51F3">
            <w:pPr>
              <w:widowControl w:val="0"/>
              <w:spacing w:after="0" w:line="240" w:lineRule="auto"/>
              <w:rPr>
                <w:rFonts w:cs="Times New Roman"/>
              </w:rPr>
            </w:pPr>
            <w:r w:rsidRPr="003E51F3">
              <w:rPr>
                <w:rFonts w:cs="Times New Roman"/>
              </w:rPr>
              <w:t>Supervisión</w:t>
            </w:r>
          </w:p>
        </w:tc>
        <w:tc>
          <w:tcPr>
            <w:tcW w:w="6315" w:type="dxa"/>
            <w:shd w:val="clear" w:color="auto" w:fill="auto"/>
            <w:tcMar>
              <w:top w:w="100" w:type="dxa"/>
              <w:left w:w="100" w:type="dxa"/>
              <w:bottom w:w="100" w:type="dxa"/>
              <w:right w:w="100" w:type="dxa"/>
            </w:tcMar>
          </w:tcPr>
          <w:p w14:paraId="35B2FBFD" w14:textId="77777777" w:rsidR="003E51F3" w:rsidRPr="003E51F3" w:rsidRDefault="003E51F3" w:rsidP="003E51F3">
            <w:pPr>
              <w:widowControl w:val="0"/>
              <w:spacing w:after="0" w:line="240" w:lineRule="auto"/>
              <w:rPr>
                <w:rFonts w:cs="Times New Roman"/>
              </w:rPr>
            </w:pPr>
            <w:r w:rsidRPr="003E51F3">
              <w:rPr>
                <w:rFonts w:cs="Times New Roman"/>
                <w:lang w:val="es-ES"/>
              </w:rPr>
              <w:t xml:space="preserve">Edgar Oswaldo González Bello </w:t>
            </w:r>
            <w:r w:rsidRPr="003E51F3">
              <w:rPr>
                <w:rFonts w:cs="Times New Roman"/>
              </w:rPr>
              <w:t>«principal»</w:t>
            </w:r>
          </w:p>
        </w:tc>
      </w:tr>
      <w:tr w:rsidR="003E51F3" w:rsidRPr="003E51F3" w14:paraId="71D7E026" w14:textId="77777777" w:rsidTr="003E51F3">
        <w:trPr>
          <w:jc w:val="center"/>
        </w:trPr>
        <w:tc>
          <w:tcPr>
            <w:tcW w:w="3045" w:type="dxa"/>
            <w:shd w:val="clear" w:color="auto" w:fill="auto"/>
            <w:tcMar>
              <w:top w:w="100" w:type="dxa"/>
              <w:left w:w="100" w:type="dxa"/>
              <w:bottom w:w="100" w:type="dxa"/>
              <w:right w:w="100" w:type="dxa"/>
            </w:tcMar>
          </w:tcPr>
          <w:p w14:paraId="1354D01D" w14:textId="77777777" w:rsidR="003E51F3" w:rsidRPr="003E51F3" w:rsidRDefault="003E51F3" w:rsidP="003E51F3">
            <w:pPr>
              <w:widowControl w:val="0"/>
              <w:spacing w:after="0" w:line="240" w:lineRule="auto"/>
              <w:rPr>
                <w:rFonts w:cs="Times New Roman"/>
              </w:rPr>
            </w:pPr>
            <w:r w:rsidRPr="003E51F3">
              <w:rPr>
                <w:rFonts w:cs="Times New Roman"/>
              </w:rPr>
              <w:t>Administración de Proyectos</w:t>
            </w:r>
          </w:p>
        </w:tc>
        <w:tc>
          <w:tcPr>
            <w:tcW w:w="6315" w:type="dxa"/>
            <w:shd w:val="clear" w:color="auto" w:fill="auto"/>
            <w:tcMar>
              <w:top w:w="100" w:type="dxa"/>
              <w:left w:w="100" w:type="dxa"/>
              <w:bottom w:w="100" w:type="dxa"/>
              <w:right w:w="100" w:type="dxa"/>
            </w:tcMar>
          </w:tcPr>
          <w:p w14:paraId="37C09318" w14:textId="77777777" w:rsidR="003E51F3" w:rsidRPr="003E51F3" w:rsidRDefault="003E51F3" w:rsidP="003E51F3">
            <w:pPr>
              <w:widowControl w:val="0"/>
              <w:spacing w:after="0" w:line="240" w:lineRule="auto"/>
              <w:rPr>
                <w:rFonts w:cs="Times New Roman"/>
              </w:rPr>
            </w:pPr>
            <w:r w:rsidRPr="003E51F3">
              <w:rPr>
                <w:rFonts w:cs="Times New Roman"/>
                <w:lang w:val="es-ES"/>
              </w:rPr>
              <w:t xml:space="preserve">Edgar Oswaldo González Bello </w:t>
            </w:r>
            <w:r w:rsidRPr="003E51F3">
              <w:rPr>
                <w:rFonts w:cs="Times New Roman"/>
              </w:rPr>
              <w:t>«principal»</w:t>
            </w:r>
          </w:p>
        </w:tc>
      </w:tr>
      <w:tr w:rsidR="003E51F3" w:rsidRPr="003E51F3" w14:paraId="6F4C68B3" w14:textId="77777777" w:rsidTr="003E51F3">
        <w:trPr>
          <w:jc w:val="center"/>
        </w:trPr>
        <w:tc>
          <w:tcPr>
            <w:tcW w:w="3045" w:type="dxa"/>
            <w:shd w:val="clear" w:color="auto" w:fill="auto"/>
            <w:tcMar>
              <w:top w:w="100" w:type="dxa"/>
              <w:left w:w="100" w:type="dxa"/>
              <w:bottom w:w="100" w:type="dxa"/>
              <w:right w:w="100" w:type="dxa"/>
            </w:tcMar>
          </w:tcPr>
          <w:p w14:paraId="01BF093F" w14:textId="77777777" w:rsidR="003E51F3" w:rsidRPr="003E51F3" w:rsidRDefault="003E51F3" w:rsidP="003E51F3">
            <w:pPr>
              <w:widowControl w:val="0"/>
              <w:spacing w:after="0" w:line="240" w:lineRule="auto"/>
              <w:rPr>
                <w:rFonts w:cs="Times New Roman"/>
              </w:rPr>
            </w:pPr>
            <w:r w:rsidRPr="003E51F3">
              <w:rPr>
                <w:rFonts w:cs="Times New Roman"/>
              </w:rPr>
              <w:t>Adquisición de fondos</w:t>
            </w:r>
          </w:p>
        </w:tc>
        <w:tc>
          <w:tcPr>
            <w:tcW w:w="6315" w:type="dxa"/>
            <w:shd w:val="clear" w:color="auto" w:fill="auto"/>
            <w:tcMar>
              <w:top w:w="100" w:type="dxa"/>
              <w:left w:w="100" w:type="dxa"/>
              <w:bottom w:w="100" w:type="dxa"/>
              <w:right w:w="100" w:type="dxa"/>
            </w:tcMar>
          </w:tcPr>
          <w:p w14:paraId="587A84FB" w14:textId="2AB3D430" w:rsidR="003E51F3" w:rsidRPr="003E51F3" w:rsidRDefault="003E51F3" w:rsidP="003E51F3">
            <w:pPr>
              <w:spacing w:after="0" w:line="276" w:lineRule="auto"/>
              <w:rPr>
                <w:rFonts w:cs="Times New Roman"/>
              </w:rPr>
            </w:pPr>
            <w:r w:rsidRPr="003E51F3">
              <w:rPr>
                <w:rFonts w:cs="Times New Roman"/>
                <w:lang w:val="es-ES"/>
              </w:rPr>
              <w:t xml:space="preserve">José Ricardo López Espinosa </w:t>
            </w:r>
            <w:r w:rsidRPr="003E51F3">
              <w:rPr>
                <w:rFonts w:cs="Times New Roman"/>
              </w:rPr>
              <w:t>«igual»</w:t>
            </w:r>
            <w:r>
              <w:rPr>
                <w:rFonts w:cs="Times New Roman"/>
              </w:rPr>
              <w:t xml:space="preserve"> </w:t>
            </w:r>
            <w:r w:rsidRPr="003E51F3">
              <w:rPr>
                <w:rFonts w:cs="Times New Roman"/>
                <w:lang w:val="es-ES"/>
              </w:rPr>
              <w:t xml:space="preserve">Edgar Oswaldo González Bello </w:t>
            </w:r>
            <w:r w:rsidRPr="003E51F3">
              <w:rPr>
                <w:rFonts w:cs="Times New Roman"/>
              </w:rPr>
              <w:t>«igual»</w:t>
            </w:r>
          </w:p>
        </w:tc>
      </w:tr>
    </w:tbl>
    <w:p w14:paraId="319F8CEC" w14:textId="77777777" w:rsidR="003E51F3" w:rsidRPr="003E51F3" w:rsidRDefault="003E51F3" w:rsidP="00D03DD6">
      <w:pPr>
        <w:spacing w:after="0"/>
        <w:rPr>
          <w:rFonts w:ascii="Garamond" w:hAnsi="Garamond"/>
        </w:rPr>
      </w:pPr>
    </w:p>
    <w:sectPr w:rsidR="003E51F3" w:rsidRPr="003E51F3" w:rsidSect="00C55D2E">
      <w:headerReference w:type="default" r:id="rId10"/>
      <w:footerReference w:type="default" r:id="rId11"/>
      <w:pgSz w:w="12240" w:h="15840" w:code="119"/>
      <w:pgMar w:top="1276" w:right="1701"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22BE" w14:textId="77777777" w:rsidR="00584002" w:rsidRDefault="00584002" w:rsidP="0015524D">
      <w:r>
        <w:separator/>
      </w:r>
    </w:p>
  </w:endnote>
  <w:endnote w:type="continuationSeparator" w:id="0">
    <w:p w14:paraId="2BB5DE0C" w14:textId="77777777" w:rsidR="00584002" w:rsidRDefault="00584002" w:rsidP="0015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0BB2" w14:textId="446D3019" w:rsidR="00365968" w:rsidRDefault="00C55D2E" w:rsidP="00C55D2E">
    <w:pPr>
      <w:pStyle w:val="Piedepgina"/>
      <w:jc w:val="center"/>
    </w:pPr>
    <w:r>
      <w:rPr>
        <w:noProof/>
        <w:lang w:val="en-US"/>
      </w:rPr>
      <w:drawing>
        <wp:inline distT="0" distB="0" distL="0" distR="0" wp14:anchorId="3D41D995" wp14:editId="2245007F">
          <wp:extent cx="1600200" cy="419100"/>
          <wp:effectExtent l="0" t="0" r="0" b="0"/>
          <wp:docPr id="32" name="Imagen 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55D2E">
      <w:rPr>
        <w:rFonts w:asciiTheme="minorHAnsi" w:hAnsiTheme="minorHAnsi" w:cstheme="minorHAnsi"/>
        <w:b/>
        <w:sz w:val="22"/>
        <w:szCs w:val="16"/>
      </w:rPr>
      <w:t xml:space="preserve">Vol. 12, Núm. 23 Julio - </w:t>
    </w:r>
    <w:proofErr w:type="gramStart"/>
    <w:r w:rsidRPr="00C55D2E">
      <w:rPr>
        <w:rFonts w:asciiTheme="minorHAnsi" w:hAnsiTheme="minorHAnsi" w:cstheme="minorHAnsi"/>
        <w:b/>
        <w:sz w:val="22"/>
        <w:szCs w:val="16"/>
      </w:rPr>
      <w:t>Diciembre</w:t>
    </w:r>
    <w:proofErr w:type="gramEnd"/>
    <w:r w:rsidRPr="00C55D2E">
      <w:rPr>
        <w:rFonts w:asciiTheme="minorHAnsi" w:hAnsiTheme="minorHAnsi" w:cstheme="minorHAnsi"/>
        <w:b/>
        <w:sz w:val="22"/>
        <w:szCs w:val="16"/>
      </w:rPr>
      <w:t xml:space="preserve"> 2021, e</w:t>
    </w:r>
    <w:r w:rsidR="003E51F3">
      <w:rPr>
        <w:rFonts w:asciiTheme="minorHAnsi" w:hAnsiTheme="minorHAnsi" w:cstheme="minorHAnsi"/>
        <w:b/>
        <w:sz w:val="22"/>
        <w:szCs w:val="16"/>
      </w:rPr>
      <w:t>280</w:t>
    </w:r>
  </w:p>
  <w:p w14:paraId="280485A1" w14:textId="77777777" w:rsidR="00365968" w:rsidRDefault="003659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90BC" w14:textId="77777777" w:rsidR="00584002" w:rsidRDefault="00584002" w:rsidP="0015524D">
      <w:r>
        <w:separator/>
      </w:r>
    </w:p>
  </w:footnote>
  <w:footnote w:type="continuationSeparator" w:id="0">
    <w:p w14:paraId="324A4F7B" w14:textId="77777777" w:rsidR="00584002" w:rsidRDefault="00584002" w:rsidP="0015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B3E5" w14:textId="74307F78" w:rsidR="00C55D2E" w:rsidRDefault="00C55D2E" w:rsidP="00C55D2E">
    <w:pPr>
      <w:pStyle w:val="Encabezado"/>
      <w:jc w:val="center"/>
    </w:pPr>
    <w:r w:rsidRPr="005A563C">
      <w:rPr>
        <w:noProof/>
        <w:lang w:val="en-US"/>
      </w:rPr>
      <w:drawing>
        <wp:inline distT="0" distB="0" distL="0" distR="0" wp14:anchorId="039716C8" wp14:editId="5651B79E">
          <wp:extent cx="5400040" cy="632602"/>
          <wp:effectExtent l="0" t="0" r="0" b="0"/>
          <wp:docPr id="31" name="Imagen 3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EC7"/>
    <w:multiLevelType w:val="hybridMultilevel"/>
    <w:tmpl w:val="2D5466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7E0DDB"/>
    <w:multiLevelType w:val="hybridMultilevel"/>
    <w:tmpl w:val="657CDA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0AC6BFF"/>
    <w:multiLevelType w:val="hybridMultilevel"/>
    <w:tmpl w:val="C0FC1A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E602039"/>
    <w:multiLevelType w:val="hybridMultilevel"/>
    <w:tmpl w:val="D56886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9A"/>
    <w:rsid w:val="000041DB"/>
    <w:rsid w:val="000053B0"/>
    <w:rsid w:val="00005460"/>
    <w:rsid w:val="00006101"/>
    <w:rsid w:val="000104D9"/>
    <w:rsid w:val="00011E04"/>
    <w:rsid w:val="00013FF3"/>
    <w:rsid w:val="000148A4"/>
    <w:rsid w:val="00015750"/>
    <w:rsid w:val="00026356"/>
    <w:rsid w:val="00031518"/>
    <w:rsid w:val="000371D3"/>
    <w:rsid w:val="00041603"/>
    <w:rsid w:val="00044A8C"/>
    <w:rsid w:val="000476AF"/>
    <w:rsid w:val="0005065F"/>
    <w:rsid w:val="000537EB"/>
    <w:rsid w:val="00053FEC"/>
    <w:rsid w:val="00061023"/>
    <w:rsid w:val="00067F69"/>
    <w:rsid w:val="000747F0"/>
    <w:rsid w:val="0008293B"/>
    <w:rsid w:val="00083736"/>
    <w:rsid w:val="00086D15"/>
    <w:rsid w:val="000875B2"/>
    <w:rsid w:val="00093A73"/>
    <w:rsid w:val="00097DC3"/>
    <w:rsid w:val="000A7C5A"/>
    <w:rsid w:val="000B4A0F"/>
    <w:rsid w:val="000B6C32"/>
    <w:rsid w:val="000C1AB7"/>
    <w:rsid w:val="000C50CA"/>
    <w:rsid w:val="000C5A29"/>
    <w:rsid w:val="000D1C84"/>
    <w:rsid w:val="000E3CB6"/>
    <w:rsid w:val="000E63B6"/>
    <w:rsid w:val="000E6694"/>
    <w:rsid w:val="000F220B"/>
    <w:rsid w:val="000F5371"/>
    <w:rsid w:val="0010217A"/>
    <w:rsid w:val="001226BD"/>
    <w:rsid w:val="00125DDE"/>
    <w:rsid w:val="00131880"/>
    <w:rsid w:val="00132F23"/>
    <w:rsid w:val="00134D1F"/>
    <w:rsid w:val="00136509"/>
    <w:rsid w:val="001366D1"/>
    <w:rsid w:val="0013722C"/>
    <w:rsid w:val="00140D76"/>
    <w:rsid w:val="0014190B"/>
    <w:rsid w:val="00146E6B"/>
    <w:rsid w:val="001478EE"/>
    <w:rsid w:val="0015152D"/>
    <w:rsid w:val="00153DCC"/>
    <w:rsid w:val="00154355"/>
    <w:rsid w:val="0015524D"/>
    <w:rsid w:val="0015571C"/>
    <w:rsid w:val="00157D0B"/>
    <w:rsid w:val="00175FBF"/>
    <w:rsid w:val="0017783A"/>
    <w:rsid w:val="00181816"/>
    <w:rsid w:val="001845CB"/>
    <w:rsid w:val="00184B61"/>
    <w:rsid w:val="00190480"/>
    <w:rsid w:val="00191DE1"/>
    <w:rsid w:val="001A20FD"/>
    <w:rsid w:val="001A3A36"/>
    <w:rsid w:val="001B3243"/>
    <w:rsid w:val="001B4796"/>
    <w:rsid w:val="001B4B15"/>
    <w:rsid w:val="001C1515"/>
    <w:rsid w:val="001C4D24"/>
    <w:rsid w:val="001D0AB4"/>
    <w:rsid w:val="001D145C"/>
    <w:rsid w:val="001E1008"/>
    <w:rsid w:val="001E2E87"/>
    <w:rsid w:val="001E3E01"/>
    <w:rsid w:val="001F2D66"/>
    <w:rsid w:val="002055E4"/>
    <w:rsid w:val="0020590E"/>
    <w:rsid w:val="0020770A"/>
    <w:rsid w:val="00220A3E"/>
    <w:rsid w:val="00225A56"/>
    <w:rsid w:val="00231FF9"/>
    <w:rsid w:val="002327A9"/>
    <w:rsid w:val="00237B4A"/>
    <w:rsid w:val="00240871"/>
    <w:rsid w:val="00245506"/>
    <w:rsid w:val="00250B68"/>
    <w:rsid w:val="00250F1F"/>
    <w:rsid w:val="00254CEB"/>
    <w:rsid w:val="00255B1C"/>
    <w:rsid w:val="00255D70"/>
    <w:rsid w:val="00256120"/>
    <w:rsid w:val="00260DEF"/>
    <w:rsid w:val="002630B2"/>
    <w:rsid w:val="00265A0E"/>
    <w:rsid w:val="00267895"/>
    <w:rsid w:val="00281A5E"/>
    <w:rsid w:val="00287943"/>
    <w:rsid w:val="00291034"/>
    <w:rsid w:val="00291FA1"/>
    <w:rsid w:val="0029600A"/>
    <w:rsid w:val="00296390"/>
    <w:rsid w:val="002A2386"/>
    <w:rsid w:val="002A4CC8"/>
    <w:rsid w:val="002A5C3B"/>
    <w:rsid w:val="002B224F"/>
    <w:rsid w:val="002B2566"/>
    <w:rsid w:val="002B4B95"/>
    <w:rsid w:val="002B678B"/>
    <w:rsid w:val="002D4553"/>
    <w:rsid w:val="002D6CF3"/>
    <w:rsid w:val="002D75C8"/>
    <w:rsid w:val="002D7869"/>
    <w:rsid w:val="002E1D16"/>
    <w:rsid w:val="002E2B66"/>
    <w:rsid w:val="002F4B3A"/>
    <w:rsid w:val="00306250"/>
    <w:rsid w:val="00314468"/>
    <w:rsid w:val="003149CC"/>
    <w:rsid w:val="00321E7E"/>
    <w:rsid w:val="0032314D"/>
    <w:rsid w:val="00323636"/>
    <w:rsid w:val="003236DC"/>
    <w:rsid w:val="0032393F"/>
    <w:rsid w:val="00324C6A"/>
    <w:rsid w:val="003350B4"/>
    <w:rsid w:val="003432BB"/>
    <w:rsid w:val="003448D4"/>
    <w:rsid w:val="0034525C"/>
    <w:rsid w:val="0035076F"/>
    <w:rsid w:val="003550EB"/>
    <w:rsid w:val="00360415"/>
    <w:rsid w:val="00360A85"/>
    <w:rsid w:val="00365968"/>
    <w:rsid w:val="00366751"/>
    <w:rsid w:val="00372765"/>
    <w:rsid w:val="003742D6"/>
    <w:rsid w:val="00375790"/>
    <w:rsid w:val="00382EB6"/>
    <w:rsid w:val="00386907"/>
    <w:rsid w:val="00386FDA"/>
    <w:rsid w:val="00387D61"/>
    <w:rsid w:val="0039013B"/>
    <w:rsid w:val="00392D9E"/>
    <w:rsid w:val="0039430F"/>
    <w:rsid w:val="003967CE"/>
    <w:rsid w:val="003A3618"/>
    <w:rsid w:val="003A4CE4"/>
    <w:rsid w:val="003B02A0"/>
    <w:rsid w:val="003B25A2"/>
    <w:rsid w:val="003B4385"/>
    <w:rsid w:val="003B4671"/>
    <w:rsid w:val="003B661D"/>
    <w:rsid w:val="003B6F27"/>
    <w:rsid w:val="003C2810"/>
    <w:rsid w:val="003D48D8"/>
    <w:rsid w:val="003D5528"/>
    <w:rsid w:val="003E0160"/>
    <w:rsid w:val="003E1C5B"/>
    <w:rsid w:val="003E21E5"/>
    <w:rsid w:val="003E39B4"/>
    <w:rsid w:val="003E51F3"/>
    <w:rsid w:val="003E7997"/>
    <w:rsid w:val="003F4BE7"/>
    <w:rsid w:val="0041336B"/>
    <w:rsid w:val="00420F9F"/>
    <w:rsid w:val="00431DAE"/>
    <w:rsid w:val="0044382A"/>
    <w:rsid w:val="00450481"/>
    <w:rsid w:val="00453439"/>
    <w:rsid w:val="004550B4"/>
    <w:rsid w:val="00456BDF"/>
    <w:rsid w:val="00460AF5"/>
    <w:rsid w:val="0046373F"/>
    <w:rsid w:val="004643A8"/>
    <w:rsid w:val="00464495"/>
    <w:rsid w:val="00472A5F"/>
    <w:rsid w:val="00473657"/>
    <w:rsid w:val="0047645E"/>
    <w:rsid w:val="0048094A"/>
    <w:rsid w:val="00480A4B"/>
    <w:rsid w:val="00483628"/>
    <w:rsid w:val="0048482F"/>
    <w:rsid w:val="004849BF"/>
    <w:rsid w:val="00484E2E"/>
    <w:rsid w:val="00487B0E"/>
    <w:rsid w:val="00487C37"/>
    <w:rsid w:val="004900F5"/>
    <w:rsid w:val="00497F92"/>
    <w:rsid w:val="004A4B37"/>
    <w:rsid w:val="004B1C49"/>
    <w:rsid w:val="004B3DE6"/>
    <w:rsid w:val="004B55DD"/>
    <w:rsid w:val="004C2E7F"/>
    <w:rsid w:val="004D0674"/>
    <w:rsid w:val="004D5420"/>
    <w:rsid w:val="004D5E0C"/>
    <w:rsid w:val="004D6C87"/>
    <w:rsid w:val="004E2771"/>
    <w:rsid w:val="004E28A0"/>
    <w:rsid w:val="004E7042"/>
    <w:rsid w:val="004F0603"/>
    <w:rsid w:val="0052308A"/>
    <w:rsid w:val="005309A5"/>
    <w:rsid w:val="00533990"/>
    <w:rsid w:val="00535D50"/>
    <w:rsid w:val="005402D7"/>
    <w:rsid w:val="00551413"/>
    <w:rsid w:val="00551D1B"/>
    <w:rsid w:val="00552A39"/>
    <w:rsid w:val="00555E0A"/>
    <w:rsid w:val="00561CB6"/>
    <w:rsid w:val="00563591"/>
    <w:rsid w:val="005668EA"/>
    <w:rsid w:val="0057402F"/>
    <w:rsid w:val="00574EF5"/>
    <w:rsid w:val="00576996"/>
    <w:rsid w:val="00582C92"/>
    <w:rsid w:val="00584002"/>
    <w:rsid w:val="00591EF3"/>
    <w:rsid w:val="0059220A"/>
    <w:rsid w:val="00595AF8"/>
    <w:rsid w:val="00595D46"/>
    <w:rsid w:val="005964CE"/>
    <w:rsid w:val="005A0DA8"/>
    <w:rsid w:val="005A248A"/>
    <w:rsid w:val="005A3605"/>
    <w:rsid w:val="005A3970"/>
    <w:rsid w:val="005A407F"/>
    <w:rsid w:val="005A7049"/>
    <w:rsid w:val="005B2F6C"/>
    <w:rsid w:val="005B58B2"/>
    <w:rsid w:val="005C17D5"/>
    <w:rsid w:val="005C5C4C"/>
    <w:rsid w:val="005D0438"/>
    <w:rsid w:val="005D161D"/>
    <w:rsid w:val="005D23D2"/>
    <w:rsid w:val="005D5B39"/>
    <w:rsid w:val="005D5BBB"/>
    <w:rsid w:val="005D6DD0"/>
    <w:rsid w:val="005F29CE"/>
    <w:rsid w:val="005F7B83"/>
    <w:rsid w:val="00600882"/>
    <w:rsid w:val="006016A6"/>
    <w:rsid w:val="00602F1A"/>
    <w:rsid w:val="00604906"/>
    <w:rsid w:val="00606275"/>
    <w:rsid w:val="006143EC"/>
    <w:rsid w:val="006220B5"/>
    <w:rsid w:val="0062795A"/>
    <w:rsid w:val="0063092F"/>
    <w:rsid w:val="006316DD"/>
    <w:rsid w:val="00631B8D"/>
    <w:rsid w:val="00632EE0"/>
    <w:rsid w:val="00640B09"/>
    <w:rsid w:val="00643C22"/>
    <w:rsid w:val="00647D89"/>
    <w:rsid w:val="00651A77"/>
    <w:rsid w:val="00656380"/>
    <w:rsid w:val="00660376"/>
    <w:rsid w:val="00661663"/>
    <w:rsid w:val="006618D7"/>
    <w:rsid w:val="00674E07"/>
    <w:rsid w:val="006754A7"/>
    <w:rsid w:val="00677509"/>
    <w:rsid w:val="006859AD"/>
    <w:rsid w:val="00686FC1"/>
    <w:rsid w:val="00690C1C"/>
    <w:rsid w:val="0069521E"/>
    <w:rsid w:val="006A72E3"/>
    <w:rsid w:val="006B0C2D"/>
    <w:rsid w:val="006B4DF1"/>
    <w:rsid w:val="006B7A59"/>
    <w:rsid w:val="006C1058"/>
    <w:rsid w:val="006C3465"/>
    <w:rsid w:val="006C3F66"/>
    <w:rsid w:val="006C5C55"/>
    <w:rsid w:val="006D0B29"/>
    <w:rsid w:val="006E1612"/>
    <w:rsid w:val="006E1EC5"/>
    <w:rsid w:val="006E2328"/>
    <w:rsid w:val="006E3169"/>
    <w:rsid w:val="006F138E"/>
    <w:rsid w:val="006F4CF9"/>
    <w:rsid w:val="00703755"/>
    <w:rsid w:val="00714A2B"/>
    <w:rsid w:val="00715889"/>
    <w:rsid w:val="00720EC5"/>
    <w:rsid w:val="00721092"/>
    <w:rsid w:val="00725F4C"/>
    <w:rsid w:val="00732ADA"/>
    <w:rsid w:val="007353D6"/>
    <w:rsid w:val="007359E1"/>
    <w:rsid w:val="007413AF"/>
    <w:rsid w:val="00741FEB"/>
    <w:rsid w:val="00743829"/>
    <w:rsid w:val="00743D71"/>
    <w:rsid w:val="00745EF4"/>
    <w:rsid w:val="00746A84"/>
    <w:rsid w:val="00763C4F"/>
    <w:rsid w:val="00766500"/>
    <w:rsid w:val="007670A6"/>
    <w:rsid w:val="00772411"/>
    <w:rsid w:val="00772CA8"/>
    <w:rsid w:val="00773635"/>
    <w:rsid w:val="007748DD"/>
    <w:rsid w:val="00777675"/>
    <w:rsid w:val="00782BA5"/>
    <w:rsid w:val="007941E2"/>
    <w:rsid w:val="007971D1"/>
    <w:rsid w:val="007A625E"/>
    <w:rsid w:val="007A7FB1"/>
    <w:rsid w:val="007B00B7"/>
    <w:rsid w:val="007B18BD"/>
    <w:rsid w:val="007B4BFC"/>
    <w:rsid w:val="007B5266"/>
    <w:rsid w:val="007C3CE4"/>
    <w:rsid w:val="007D2A43"/>
    <w:rsid w:val="007D3DF1"/>
    <w:rsid w:val="007D5023"/>
    <w:rsid w:val="007D5615"/>
    <w:rsid w:val="007E3109"/>
    <w:rsid w:val="007E36E6"/>
    <w:rsid w:val="007E6020"/>
    <w:rsid w:val="007F2D7D"/>
    <w:rsid w:val="007F6233"/>
    <w:rsid w:val="00801CC9"/>
    <w:rsid w:val="008038B9"/>
    <w:rsid w:val="00803DA1"/>
    <w:rsid w:val="00804568"/>
    <w:rsid w:val="008075C9"/>
    <w:rsid w:val="008101FC"/>
    <w:rsid w:val="00811530"/>
    <w:rsid w:val="00811A6A"/>
    <w:rsid w:val="00811AC6"/>
    <w:rsid w:val="00812DAE"/>
    <w:rsid w:val="00814611"/>
    <w:rsid w:val="008170F9"/>
    <w:rsid w:val="00821118"/>
    <w:rsid w:val="0082279D"/>
    <w:rsid w:val="00825065"/>
    <w:rsid w:val="00825541"/>
    <w:rsid w:val="00825E58"/>
    <w:rsid w:val="00830893"/>
    <w:rsid w:val="00836AA0"/>
    <w:rsid w:val="008404A5"/>
    <w:rsid w:val="00844335"/>
    <w:rsid w:val="0085488E"/>
    <w:rsid w:val="0086065D"/>
    <w:rsid w:val="0086265D"/>
    <w:rsid w:val="0086583B"/>
    <w:rsid w:val="00872A91"/>
    <w:rsid w:val="00874F1E"/>
    <w:rsid w:val="00884044"/>
    <w:rsid w:val="00886930"/>
    <w:rsid w:val="0089156B"/>
    <w:rsid w:val="008936DB"/>
    <w:rsid w:val="00895504"/>
    <w:rsid w:val="008A46BB"/>
    <w:rsid w:val="008B0784"/>
    <w:rsid w:val="008B1366"/>
    <w:rsid w:val="008B15F8"/>
    <w:rsid w:val="008B57CA"/>
    <w:rsid w:val="008C0F0F"/>
    <w:rsid w:val="008C2233"/>
    <w:rsid w:val="008C3B35"/>
    <w:rsid w:val="008D1553"/>
    <w:rsid w:val="008D2D26"/>
    <w:rsid w:val="008D3857"/>
    <w:rsid w:val="008D4784"/>
    <w:rsid w:val="008E35F3"/>
    <w:rsid w:val="008E5040"/>
    <w:rsid w:val="00902840"/>
    <w:rsid w:val="00904FD5"/>
    <w:rsid w:val="009111FB"/>
    <w:rsid w:val="009155CC"/>
    <w:rsid w:val="00916E08"/>
    <w:rsid w:val="00926F7A"/>
    <w:rsid w:val="00930150"/>
    <w:rsid w:val="00935726"/>
    <w:rsid w:val="00942897"/>
    <w:rsid w:val="0094441A"/>
    <w:rsid w:val="00945242"/>
    <w:rsid w:val="009456A0"/>
    <w:rsid w:val="00946B4B"/>
    <w:rsid w:val="00954BFA"/>
    <w:rsid w:val="00963F9A"/>
    <w:rsid w:val="009679B6"/>
    <w:rsid w:val="009712FC"/>
    <w:rsid w:val="00974BAD"/>
    <w:rsid w:val="0097563C"/>
    <w:rsid w:val="0097665E"/>
    <w:rsid w:val="00980305"/>
    <w:rsid w:val="0098069A"/>
    <w:rsid w:val="0098377D"/>
    <w:rsid w:val="00984D53"/>
    <w:rsid w:val="009850EE"/>
    <w:rsid w:val="0098609F"/>
    <w:rsid w:val="00986DCF"/>
    <w:rsid w:val="0099435B"/>
    <w:rsid w:val="009963CF"/>
    <w:rsid w:val="00996A2F"/>
    <w:rsid w:val="0099772C"/>
    <w:rsid w:val="009B3B3E"/>
    <w:rsid w:val="009C2E13"/>
    <w:rsid w:val="009D377E"/>
    <w:rsid w:val="009D3C51"/>
    <w:rsid w:val="009E267B"/>
    <w:rsid w:val="009E3773"/>
    <w:rsid w:val="009E52C9"/>
    <w:rsid w:val="009E6215"/>
    <w:rsid w:val="009E7F3C"/>
    <w:rsid w:val="009F5BBB"/>
    <w:rsid w:val="00A0169C"/>
    <w:rsid w:val="00A05A20"/>
    <w:rsid w:val="00A10181"/>
    <w:rsid w:val="00A102E1"/>
    <w:rsid w:val="00A1280C"/>
    <w:rsid w:val="00A13579"/>
    <w:rsid w:val="00A1412A"/>
    <w:rsid w:val="00A14975"/>
    <w:rsid w:val="00A159CF"/>
    <w:rsid w:val="00A15D8D"/>
    <w:rsid w:val="00A16237"/>
    <w:rsid w:val="00A35C26"/>
    <w:rsid w:val="00A3630F"/>
    <w:rsid w:val="00A46F29"/>
    <w:rsid w:val="00A4775D"/>
    <w:rsid w:val="00A55C0C"/>
    <w:rsid w:val="00A56E0C"/>
    <w:rsid w:val="00A66BEF"/>
    <w:rsid w:val="00A71172"/>
    <w:rsid w:val="00A72A27"/>
    <w:rsid w:val="00A739B9"/>
    <w:rsid w:val="00A7464E"/>
    <w:rsid w:val="00A754B1"/>
    <w:rsid w:val="00A8065A"/>
    <w:rsid w:val="00A807F1"/>
    <w:rsid w:val="00A81F30"/>
    <w:rsid w:val="00A83D33"/>
    <w:rsid w:val="00A8595A"/>
    <w:rsid w:val="00A90E04"/>
    <w:rsid w:val="00A90EFC"/>
    <w:rsid w:val="00A92F94"/>
    <w:rsid w:val="00A937A2"/>
    <w:rsid w:val="00A97831"/>
    <w:rsid w:val="00AA2FE9"/>
    <w:rsid w:val="00AA30CF"/>
    <w:rsid w:val="00AA67BD"/>
    <w:rsid w:val="00AA6E0E"/>
    <w:rsid w:val="00AB224F"/>
    <w:rsid w:val="00AB5F62"/>
    <w:rsid w:val="00AC1DCE"/>
    <w:rsid w:val="00AC3F5E"/>
    <w:rsid w:val="00AC4B57"/>
    <w:rsid w:val="00AC5B70"/>
    <w:rsid w:val="00AC5CF5"/>
    <w:rsid w:val="00AC719E"/>
    <w:rsid w:val="00AD0CC3"/>
    <w:rsid w:val="00AD1C7D"/>
    <w:rsid w:val="00AD4831"/>
    <w:rsid w:val="00AD60A9"/>
    <w:rsid w:val="00AD797A"/>
    <w:rsid w:val="00AE011E"/>
    <w:rsid w:val="00AE1811"/>
    <w:rsid w:val="00AE2AD2"/>
    <w:rsid w:val="00AE4760"/>
    <w:rsid w:val="00AE5716"/>
    <w:rsid w:val="00AF06F2"/>
    <w:rsid w:val="00AF5EE1"/>
    <w:rsid w:val="00AF6A35"/>
    <w:rsid w:val="00B00D91"/>
    <w:rsid w:val="00B03FA8"/>
    <w:rsid w:val="00B05B3F"/>
    <w:rsid w:val="00B13D2D"/>
    <w:rsid w:val="00B15B0A"/>
    <w:rsid w:val="00B16980"/>
    <w:rsid w:val="00B228F2"/>
    <w:rsid w:val="00B2607C"/>
    <w:rsid w:val="00B26968"/>
    <w:rsid w:val="00B275FD"/>
    <w:rsid w:val="00B37E9A"/>
    <w:rsid w:val="00B37F30"/>
    <w:rsid w:val="00B407FD"/>
    <w:rsid w:val="00B46A30"/>
    <w:rsid w:val="00B565C2"/>
    <w:rsid w:val="00B62C98"/>
    <w:rsid w:val="00B63EC0"/>
    <w:rsid w:val="00B64A56"/>
    <w:rsid w:val="00B64FD6"/>
    <w:rsid w:val="00B65F7E"/>
    <w:rsid w:val="00B70BF2"/>
    <w:rsid w:val="00B8450E"/>
    <w:rsid w:val="00B86AFB"/>
    <w:rsid w:val="00B87BD0"/>
    <w:rsid w:val="00B92C28"/>
    <w:rsid w:val="00B9552E"/>
    <w:rsid w:val="00BA0E7F"/>
    <w:rsid w:val="00BA39F9"/>
    <w:rsid w:val="00BB0A84"/>
    <w:rsid w:val="00BB2D41"/>
    <w:rsid w:val="00BB3FAD"/>
    <w:rsid w:val="00BB45DB"/>
    <w:rsid w:val="00BB57EF"/>
    <w:rsid w:val="00BC0161"/>
    <w:rsid w:val="00BC379A"/>
    <w:rsid w:val="00BC75F2"/>
    <w:rsid w:val="00BD0E1B"/>
    <w:rsid w:val="00BD2FF1"/>
    <w:rsid w:val="00BD5D68"/>
    <w:rsid w:val="00BE14A9"/>
    <w:rsid w:val="00BE4199"/>
    <w:rsid w:val="00BE440D"/>
    <w:rsid w:val="00C0202A"/>
    <w:rsid w:val="00C023D3"/>
    <w:rsid w:val="00C047DA"/>
    <w:rsid w:val="00C05AD8"/>
    <w:rsid w:val="00C10B5B"/>
    <w:rsid w:val="00C1483D"/>
    <w:rsid w:val="00C16B52"/>
    <w:rsid w:val="00C20FF9"/>
    <w:rsid w:val="00C25EA1"/>
    <w:rsid w:val="00C42CE4"/>
    <w:rsid w:val="00C51401"/>
    <w:rsid w:val="00C515D0"/>
    <w:rsid w:val="00C55D2E"/>
    <w:rsid w:val="00C600F5"/>
    <w:rsid w:val="00C63F04"/>
    <w:rsid w:val="00C65626"/>
    <w:rsid w:val="00C7265B"/>
    <w:rsid w:val="00C80F4D"/>
    <w:rsid w:val="00C83A47"/>
    <w:rsid w:val="00C84DD6"/>
    <w:rsid w:val="00C87BC0"/>
    <w:rsid w:val="00C90028"/>
    <w:rsid w:val="00C961A2"/>
    <w:rsid w:val="00C96F73"/>
    <w:rsid w:val="00CA40B6"/>
    <w:rsid w:val="00CA49C8"/>
    <w:rsid w:val="00CB16F8"/>
    <w:rsid w:val="00CB3A78"/>
    <w:rsid w:val="00CC1291"/>
    <w:rsid w:val="00CC1D62"/>
    <w:rsid w:val="00CC794B"/>
    <w:rsid w:val="00CD1916"/>
    <w:rsid w:val="00CD2C19"/>
    <w:rsid w:val="00CE06DF"/>
    <w:rsid w:val="00CE734F"/>
    <w:rsid w:val="00CF5652"/>
    <w:rsid w:val="00CF58A7"/>
    <w:rsid w:val="00CF5F62"/>
    <w:rsid w:val="00CF6BB2"/>
    <w:rsid w:val="00D00A29"/>
    <w:rsid w:val="00D016EE"/>
    <w:rsid w:val="00D02858"/>
    <w:rsid w:val="00D03DD6"/>
    <w:rsid w:val="00D048DC"/>
    <w:rsid w:val="00D056CE"/>
    <w:rsid w:val="00D0785B"/>
    <w:rsid w:val="00D13938"/>
    <w:rsid w:val="00D171EC"/>
    <w:rsid w:val="00D17659"/>
    <w:rsid w:val="00D201B5"/>
    <w:rsid w:val="00D2118A"/>
    <w:rsid w:val="00D262A0"/>
    <w:rsid w:val="00D265B1"/>
    <w:rsid w:val="00D3229F"/>
    <w:rsid w:val="00D37520"/>
    <w:rsid w:val="00D40698"/>
    <w:rsid w:val="00D53445"/>
    <w:rsid w:val="00D622C2"/>
    <w:rsid w:val="00D652BC"/>
    <w:rsid w:val="00D65EF5"/>
    <w:rsid w:val="00D67A71"/>
    <w:rsid w:val="00D73DBD"/>
    <w:rsid w:val="00D757F4"/>
    <w:rsid w:val="00D771B3"/>
    <w:rsid w:val="00D86DB5"/>
    <w:rsid w:val="00D903B8"/>
    <w:rsid w:val="00D91BF9"/>
    <w:rsid w:val="00D923AE"/>
    <w:rsid w:val="00D92D89"/>
    <w:rsid w:val="00D940D1"/>
    <w:rsid w:val="00DA1502"/>
    <w:rsid w:val="00DA395E"/>
    <w:rsid w:val="00DA39FA"/>
    <w:rsid w:val="00DB01E4"/>
    <w:rsid w:val="00DC0478"/>
    <w:rsid w:val="00DC2650"/>
    <w:rsid w:val="00DC6015"/>
    <w:rsid w:val="00DD2DE5"/>
    <w:rsid w:val="00DD3DC7"/>
    <w:rsid w:val="00DD5FDC"/>
    <w:rsid w:val="00DD63B4"/>
    <w:rsid w:val="00DD78B6"/>
    <w:rsid w:val="00DE0233"/>
    <w:rsid w:val="00DE1039"/>
    <w:rsid w:val="00DE5F15"/>
    <w:rsid w:val="00DF2BAD"/>
    <w:rsid w:val="00DF3B02"/>
    <w:rsid w:val="00DF6FDD"/>
    <w:rsid w:val="00E01E4F"/>
    <w:rsid w:val="00E02CC4"/>
    <w:rsid w:val="00E072FD"/>
    <w:rsid w:val="00E108CD"/>
    <w:rsid w:val="00E11DA3"/>
    <w:rsid w:val="00E133D7"/>
    <w:rsid w:val="00E1371B"/>
    <w:rsid w:val="00E1599C"/>
    <w:rsid w:val="00E16ACD"/>
    <w:rsid w:val="00E20644"/>
    <w:rsid w:val="00E22240"/>
    <w:rsid w:val="00E278C9"/>
    <w:rsid w:val="00E312D4"/>
    <w:rsid w:val="00E31CE5"/>
    <w:rsid w:val="00E32941"/>
    <w:rsid w:val="00E333E0"/>
    <w:rsid w:val="00E33AFF"/>
    <w:rsid w:val="00E41B02"/>
    <w:rsid w:val="00E5246D"/>
    <w:rsid w:val="00E52729"/>
    <w:rsid w:val="00E536F7"/>
    <w:rsid w:val="00E55166"/>
    <w:rsid w:val="00E56BD8"/>
    <w:rsid w:val="00E60807"/>
    <w:rsid w:val="00E67508"/>
    <w:rsid w:val="00E70512"/>
    <w:rsid w:val="00E7171A"/>
    <w:rsid w:val="00E72C5E"/>
    <w:rsid w:val="00E77390"/>
    <w:rsid w:val="00E862C2"/>
    <w:rsid w:val="00E86450"/>
    <w:rsid w:val="00E86BCB"/>
    <w:rsid w:val="00E93D20"/>
    <w:rsid w:val="00E972B1"/>
    <w:rsid w:val="00E97AC2"/>
    <w:rsid w:val="00EA18C7"/>
    <w:rsid w:val="00EA68CC"/>
    <w:rsid w:val="00EA7AEC"/>
    <w:rsid w:val="00EB19F2"/>
    <w:rsid w:val="00EB5401"/>
    <w:rsid w:val="00EC0E80"/>
    <w:rsid w:val="00EC4838"/>
    <w:rsid w:val="00EC6050"/>
    <w:rsid w:val="00EC639A"/>
    <w:rsid w:val="00ED5A71"/>
    <w:rsid w:val="00ED7DE1"/>
    <w:rsid w:val="00EE244B"/>
    <w:rsid w:val="00EF1BF2"/>
    <w:rsid w:val="00EF77D6"/>
    <w:rsid w:val="00F06D90"/>
    <w:rsid w:val="00F073A7"/>
    <w:rsid w:val="00F139B5"/>
    <w:rsid w:val="00F21B3C"/>
    <w:rsid w:val="00F23011"/>
    <w:rsid w:val="00F278FE"/>
    <w:rsid w:val="00F33CB6"/>
    <w:rsid w:val="00F349E6"/>
    <w:rsid w:val="00F36D2D"/>
    <w:rsid w:val="00F416BB"/>
    <w:rsid w:val="00F47236"/>
    <w:rsid w:val="00F541A1"/>
    <w:rsid w:val="00F54BF2"/>
    <w:rsid w:val="00F54F09"/>
    <w:rsid w:val="00F63CB8"/>
    <w:rsid w:val="00F645DA"/>
    <w:rsid w:val="00F6592C"/>
    <w:rsid w:val="00F82483"/>
    <w:rsid w:val="00F8300D"/>
    <w:rsid w:val="00F842D2"/>
    <w:rsid w:val="00F84698"/>
    <w:rsid w:val="00F847F9"/>
    <w:rsid w:val="00F849FD"/>
    <w:rsid w:val="00F84BFD"/>
    <w:rsid w:val="00F90779"/>
    <w:rsid w:val="00F92B79"/>
    <w:rsid w:val="00F93DDC"/>
    <w:rsid w:val="00FA1E1F"/>
    <w:rsid w:val="00FA4016"/>
    <w:rsid w:val="00FA4341"/>
    <w:rsid w:val="00FB02F5"/>
    <w:rsid w:val="00FD73C0"/>
    <w:rsid w:val="00FE027D"/>
    <w:rsid w:val="00FE676E"/>
    <w:rsid w:val="00FF5145"/>
    <w:rsid w:val="0693DBC4"/>
    <w:rsid w:val="3022E2BD"/>
    <w:rsid w:val="669183FC"/>
    <w:rsid w:val="7372B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4FDD"/>
  <w15:docId w15:val="{07E967D7-B267-4BC1-9117-B4200B54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A20"/>
    <w:pPr>
      <w:spacing w:after="200" w:line="360" w:lineRule="auto"/>
      <w:jc w:val="both"/>
    </w:pPr>
    <w:rPr>
      <w:rFonts w:ascii="Times New Roman" w:hAnsi="Times New Roman"/>
      <w:color w:val="000000" w:themeColor="text1"/>
      <w:lang w:val="es-MX"/>
    </w:rPr>
  </w:style>
  <w:style w:type="paragraph" w:styleId="Ttulo1">
    <w:name w:val="heading 1"/>
    <w:basedOn w:val="Normal"/>
    <w:next w:val="Normal"/>
    <w:link w:val="Ttulo1Car"/>
    <w:uiPriority w:val="9"/>
    <w:qFormat/>
    <w:rsid w:val="00CB16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F138E"/>
    <w:pPr>
      <w:keepNext/>
      <w:keepLines/>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551413"/>
    <w:pPr>
      <w:keepNext/>
      <w:keepLines/>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D940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5524D"/>
    <w:rPr>
      <w:sz w:val="20"/>
      <w:szCs w:val="20"/>
    </w:rPr>
  </w:style>
  <w:style w:type="character" w:customStyle="1" w:styleId="TextonotapieCar">
    <w:name w:val="Texto nota pie Car"/>
    <w:basedOn w:val="Fuentedeprrafopredeter"/>
    <w:link w:val="Textonotapie"/>
    <w:uiPriority w:val="99"/>
    <w:semiHidden/>
    <w:rsid w:val="0015524D"/>
    <w:rPr>
      <w:sz w:val="20"/>
      <w:szCs w:val="20"/>
    </w:rPr>
  </w:style>
  <w:style w:type="character" w:styleId="Refdenotaalpie">
    <w:name w:val="footnote reference"/>
    <w:basedOn w:val="Fuentedeprrafopredeter"/>
    <w:uiPriority w:val="99"/>
    <w:semiHidden/>
    <w:unhideWhenUsed/>
    <w:rsid w:val="0015524D"/>
    <w:rPr>
      <w:vertAlign w:val="superscript"/>
    </w:rPr>
  </w:style>
  <w:style w:type="character" w:styleId="Hipervnculo">
    <w:name w:val="Hyperlink"/>
    <w:basedOn w:val="Fuentedeprrafopredeter"/>
    <w:uiPriority w:val="99"/>
    <w:unhideWhenUsed/>
    <w:rPr>
      <w:color w:val="0563C1" w:themeColor="hyperlink"/>
      <w:u w:val="single"/>
    </w:rPr>
  </w:style>
  <w:style w:type="character" w:styleId="nfasis">
    <w:name w:val="Emphasis"/>
    <w:basedOn w:val="Fuentedeprrafopredeter"/>
    <w:uiPriority w:val="20"/>
    <w:qFormat/>
    <w:rsid w:val="00602F1A"/>
    <w:rPr>
      <w:i/>
      <w:iCs/>
    </w:rPr>
  </w:style>
  <w:style w:type="paragraph" w:styleId="Prrafodelista">
    <w:name w:val="List Paragraph"/>
    <w:basedOn w:val="Normal"/>
    <w:uiPriority w:val="34"/>
    <w:qFormat/>
    <w:rsid w:val="00153DCC"/>
    <w:pPr>
      <w:spacing w:line="276" w:lineRule="auto"/>
      <w:ind w:left="720"/>
      <w:contextualSpacing/>
    </w:pPr>
    <w:rPr>
      <w:sz w:val="22"/>
      <w:szCs w:val="22"/>
    </w:rPr>
  </w:style>
  <w:style w:type="table" w:customStyle="1" w:styleId="Tablanormal21">
    <w:name w:val="Tabla normal 21"/>
    <w:basedOn w:val="Tablanormal"/>
    <w:uiPriority w:val="42"/>
    <w:rsid w:val="00153DCC"/>
    <w:rPr>
      <w:sz w:val="22"/>
      <w:szCs w:val="22"/>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1">
    <w:name w:val="Mención sin resolver1"/>
    <w:basedOn w:val="Fuentedeprrafopredeter"/>
    <w:uiPriority w:val="99"/>
    <w:semiHidden/>
    <w:unhideWhenUsed/>
    <w:rsid w:val="00BE440D"/>
    <w:rPr>
      <w:color w:val="605E5C"/>
      <w:shd w:val="clear" w:color="auto" w:fill="E1DFDD"/>
    </w:rPr>
  </w:style>
  <w:style w:type="character" w:customStyle="1" w:styleId="Ttulo1Car">
    <w:name w:val="Título 1 Car"/>
    <w:basedOn w:val="Fuentedeprrafopredeter"/>
    <w:link w:val="Ttulo1"/>
    <w:uiPriority w:val="9"/>
    <w:rsid w:val="00CB16F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F138E"/>
    <w:rPr>
      <w:rFonts w:ascii="Times New Roman" w:eastAsiaTheme="majorEastAsia" w:hAnsi="Times New Roman" w:cstheme="majorBidi"/>
      <w:b/>
      <w:color w:val="000000" w:themeColor="text1"/>
      <w:szCs w:val="26"/>
    </w:rPr>
  </w:style>
  <w:style w:type="paragraph" w:styleId="Sinespaciado">
    <w:name w:val="No Spacing"/>
    <w:uiPriority w:val="1"/>
    <w:qFormat/>
    <w:rsid w:val="004B3DE6"/>
    <w:pPr>
      <w:jc w:val="both"/>
    </w:pPr>
    <w:rPr>
      <w:rFonts w:ascii="Times New Roman" w:hAnsi="Times New Roman"/>
      <w:color w:val="000000" w:themeColor="text1"/>
    </w:rPr>
  </w:style>
  <w:style w:type="character" w:customStyle="1" w:styleId="Ttulo3Car">
    <w:name w:val="Título 3 Car"/>
    <w:basedOn w:val="Fuentedeprrafopredeter"/>
    <w:link w:val="Ttulo3"/>
    <w:uiPriority w:val="9"/>
    <w:rsid w:val="00551413"/>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D940D1"/>
    <w:rPr>
      <w:rFonts w:asciiTheme="majorHAnsi" w:eastAsiaTheme="majorEastAsia" w:hAnsiTheme="majorHAnsi" w:cstheme="majorBidi"/>
      <w:i/>
      <w:iCs/>
      <w:color w:val="2F5496" w:themeColor="accent1" w:themeShade="BF"/>
    </w:rPr>
  </w:style>
  <w:style w:type="table" w:customStyle="1" w:styleId="Tablanormal210">
    <w:name w:val="Tabla normal 21"/>
    <w:basedOn w:val="Tablanormal"/>
    <w:uiPriority w:val="42"/>
    <w:rsid w:val="00DE1039"/>
    <w:rPr>
      <w:sz w:val="22"/>
      <w:szCs w:val="22"/>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4C2E7F"/>
    <w:rPr>
      <w:sz w:val="16"/>
      <w:szCs w:val="16"/>
    </w:rPr>
  </w:style>
  <w:style w:type="paragraph" w:styleId="Textocomentario">
    <w:name w:val="annotation text"/>
    <w:basedOn w:val="Normal"/>
    <w:link w:val="TextocomentarioCar"/>
    <w:uiPriority w:val="99"/>
    <w:semiHidden/>
    <w:unhideWhenUsed/>
    <w:rsid w:val="004C2E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2E7F"/>
    <w:rPr>
      <w:rFonts w:ascii="Times New Roman" w:hAnsi="Times New Roman"/>
      <w:color w:val="000000" w:themeColor="text1"/>
      <w:sz w:val="20"/>
      <w:szCs w:val="20"/>
      <w:lang w:val="es-MX"/>
    </w:rPr>
  </w:style>
  <w:style w:type="paragraph" w:styleId="Asuntodelcomentario">
    <w:name w:val="annotation subject"/>
    <w:basedOn w:val="Textocomentario"/>
    <w:next w:val="Textocomentario"/>
    <w:link w:val="AsuntodelcomentarioCar"/>
    <w:uiPriority w:val="99"/>
    <w:semiHidden/>
    <w:unhideWhenUsed/>
    <w:rsid w:val="004C2E7F"/>
    <w:rPr>
      <w:b/>
      <w:bCs/>
    </w:rPr>
  </w:style>
  <w:style w:type="character" w:customStyle="1" w:styleId="AsuntodelcomentarioCar">
    <w:name w:val="Asunto del comentario Car"/>
    <w:basedOn w:val="TextocomentarioCar"/>
    <w:link w:val="Asuntodelcomentario"/>
    <w:uiPriority w:val="99"/>
    <w:semiHidden/>
    <w:rsid w:val="004C2E7F"/>
    <w:rPr>
      <w:rFonts w:ascii="Times New Roman" w:hAnsi="Times New Roman"/>
      <w:b/>
      <w:bCs/>
      <w:color w:val="000000" w:themeColor="text1"/>
      <w:sz w:val="20"/>
      <w:szCs w:val="20"/>
      <w:lang w:val="es-MX"/>
    </w:rPr>
  </w:style>
  <w:style w:type="paragraph" w:styleId="Textodeglobo">
    <w:name w:val="Balloon Text"/>
    <w:basedOn w:val="Normal"/>
    <w:link w:val="TextodegloboCar"/>
    <w:uiPriority w:val="99"/>
    <w:semiHidden/>
    <w:unhideWhenUsed/>
    <w:rsid w:val="00097D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DC3"/>
    <w:rPr>
      <w:rFonts w:ascii="Tahoma" w:hAnsi="Tahoma" w:cs="Tahoma"/>
      <w:color w:val="000000" w:themeColor="text1"/>
      <w:sz w:val="16"/>
      <w:szCs w:val="16"/>
      <w:lang w:val="es-MX"/>
    </w:rPr>
  </w:style>
  <w:style w:type="paragraph" w:styleId="Encabezado">
    <w:name w:val="header"/>
    <w:basedOn w:val="Normal"/>
    <w:link w:val="EncabezadoCar"/>
    <w:uiPriority w:val="99"/>
    <w:unhideWhenUsed/>
    <w:rsid w:val="008955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504"/>
    <w:rPr>
      <w:rFonts w:ascii="Times New Roman" w:hAnsi="Times New Roman"/>
      <w:color w:val="000000" w:themeColor="text1"/>
      <w:lang w:val="es-MX"/>
    </w:rPr>
  </w:style>
  <w:style w:type="paragraph" w:styleId="Piedepgina">
    <w:name w:val="footer"/>
    <w:basedOn w:val="Normal"/>
    <w:link w:val="PiedepginaCar"/>
    <w:uiPriority w:val="99"/>
    <w:unhideWhenUsed/>
    <w:rsid w:val="008955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504"/>
    <w:rPr>
      <w:rFonts w:ascii="Times New Roman" w:hAnsi="Times New Roman"/>
      <w:color w:val="000000" w:themeColor="text1"/>
      <w:lang w:val="es-MX"/>
    </w:rPr>
  </w:style>
  <w:style w:type="table" w:styleId="Tablaconcuadrcula">
    <w:name w:val="Table Grid"/>
    <w:basedOn w:val="Tablanormal"/>
    <w:uiPriority w:val="39"/>
    <w:rsid w:val="0059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04568"/>
    <w:rPr>
      <w:color w:val="605E5C"/>
      <w:shd w:val="clear" w:color="auto" w:fill="E1DFDD"/>
    </w:rPr>
  </w:style>
  <w:style w:type="paragraph" w:styleId="HTMLconformatoprevio">
    <w:name w:val="HTML Preformatted"/>
    <w:basedOn w:val="Normal"/>
    <w:link w:val="HTMLconformatoprevioCar"/>
    <w:uiPriority w:val="99"/>
    <w:unhideWhenUsed/>
    <w:rsid w:val="00C55D2E"/>
    <w:pPr>
      <w:widowControl w:val="0"/>
      <w:spacing w:after="0" w:line="240" w:lineRule="auto"/>
      <w:jc w:val="left"/>
    </w:pPr>
    <w:rPr>
      <w:rFonts w:ascii="Consolas" w:eastAsia="Calibri" w:hAnsi="Consolas" w:cs="Consolas"/>
      <w:color w:val="auto"/>
      <w:sz w:val="20"/>
      <w:szCs w:val="20"/>
      <w:lang w:val="en-US"/>
    </w:rPr>
  </w:style>
  <w:style w:type="character" w:customStyle="1" w:styleId="HTMLconformatoprevioCar">
    <w:name w:val="HTML con formato previo Car"/>
    <w:basedOn w:val="Fuentedeprrafopredeter"/>
    <w:link w:val="HTMLconformatoprevio"/>
    <w:uiPriority w:val="99"/>
    <w:rsid w:val="00C55D2E"/>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8760">
      <w:bodyDiv w:val="1"/>
      <w:marLeft w:val="0"/>
      <w:marRight w:val="0"/>
      <w:marTop w:val="0"/>
      <w:marBottom w:val="0"/>
      <w:divBdr>
        <w:top w:val="none" w:sz="0" w:space="0" w:color="auto"/>
        <w:left w:val="none" w:sz="0" w:space="0" w:color="auto"/>
        <w:bottom w:val="none" w:sz="0" w:space="0" w:color="auto"/>
        <w:right w:val="none" w:sz="0" w:space="0" w:color="auto"/>
      </w:divBdr>
    </w:div>
    <w:div w:id="14015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200.6.99.248/~bru487cl/files/PREAL_doc.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2A5C7-98C2-4BCE-BF53-C9437099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33</Pages>
  <Words>11120</Words>
  <Characters>61166</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c:creator>
  <cp:lastModifiedBy>Gustavo Toledo</cp:lastModifiedBy>
  <cp:revision>5</cp:revision>
  <dcterms:created xsi:type="dcterms:W3CDTF">2021-10-18T15:46:00Z</dcterms:created>
  <dcterms:modified xsi:type="dcterms:W3CDTF">2021-10-19T00:13:00Z</dcterms:modified>
</cp:coreProperties>
</file>