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EB75C9" w14:textId="7C78C202" w:rsidR="00655263" w:rsidRPr="00F807A3" w:rsidRDefault="00F807A3" w:rsidP="00655263">
      <w:pPr>
        <w:pStyle w:val="Ttulo3"/>
        <w:jc w:val="right"/>
        <w:rPr>
          <w:rFonts w:ascii="Times New Roman" w:eastAsiaTheme="minorHAnsi" w:hAnsi="Times New Roman" w:cs="Times New Roman"/>
          <w:b/>
          <w:bCs/>
          <w:i/>
          <w:iCs/>
          <w:color w:val="auto"/>
        </w:rPr>
      </w:pPr>
      <w:r w:rsidRPr="00F807A3">
        <w:rPr>
          <w:rFonts w:ascii="Times New Roman" w:eastAsiaTheme="minorHAnsi" w:hAnsi="Times New Roman" w:cs="Times New Roman"/>
          <w:b/>
          <w:bCs/>
          <w:i/>
          <w:iCs/>
          <w:color w:val="auto"/>
        </w:rPr>
        <w:t>https://doi.org/10.23913/ride.v11i22.952</w:t>
      </w:r>
    </w:p>
    <w:p w14:paraId="3C467726" w14:textId="64103105" w:rsidR="00655263" w:rsidRPr="00655263" w:rsidRDefault="00655263" w:rsidP="00655263">
      <w:pPr>
        <w:spacing w:line="360" w:lineRule="auto"/>
        <w:jc w:val="right"/>
      </w:pPr>
      <w:r w:rsidRPr="004017CE">
        <w:rPr>
          <w:rFonts w:ascii="Times New Roman" w:hAnsi="Times New Roman" w:cs="Times New Roman"/>
          <w:b/>
          <w:bCs/>
          <w:i/>
          <w:iCs/>
          <w:sz w:val="24"/>
          <w:szCs w:val="24"/>
        </w:rPr>
        <w:t>Artículos científicos</w:t>
      </w:r>
    </w:p>
    <w:p w14:paraId="596DAED5" w14:textId="0F30CB14" w:rsidR="008F3AF2" w:rsidRPr="00655263" w:rsidRDefault="008F3AF2" w:rsidP="00655263">
      <w:pPr>
        <w:pStyle w:val="Ttulo3"/>
        <w:spacing w:line="276" w:lineRule="auto"/>
        <w:jc w:val="right"/>
        <w:rPr>
          <w:rFonts w:ascii="Calibri" w:eastAsia="Times New Roman" w:hAnsi="Calibri" w:cs="Calibri"/>
          <w:b/>
          <w:color w:val="000000" w:themeColor="text1"/>
          <w:sz w:val="36"/>
          <w:szCs w:val="36"/>
          <w:lang w:eastAsia="es-MX"/>
        </w:rPr>
      </w:pPr>
      <w:r w:rsidRPr="00655263">
        <w:rPr>
          <w:rFonts w:ascii="Calibri" w:eastAsia="Times New Roman" w:hAnsi="Calibri" w:cs="Calibri"/>
          <w:b/>
          <w:color w:val="000000" w:themeColor="text1"/>
          <w:sz w:val="36"/>
          <w:szCs w:val="36"/>
          <w:lang w:eastAsia="es-MX"/>
        </w:rPr>
        <w:t xml:space="preserve">El reto de las universidades públicas </w:t>
      </w:r>
      <w:r w:rsidR="00471421" w:rsidRPr="00655263">
        <w:rPr>
          <w:rFonts w:ascii="Calibri" w:eastAsia="Times New Roman" w:hAnsi="Calibri" w:cs="Calibri"/>
          <w:b/>
          <w:color w:val="000000" w:themeColor="text1"/>
          <w:sz w:val="36"/>
          <w:szCs w:val="36"/>
          <w:lang w:eastAsia="es-MX"/>
        </w:rPr>
        <w:t>de México</w:t>
      </w:r>
      <w:r w:rsidRPr="00655263">
        <w:rPr>
          <w:rFonts w:ascii="Calibri" w:eastAsia="Times New Roman" w:hAnsi="Calibri" w:cs="Calibri"/>
          <w:b/>
          <w:color w:val="000000" w:themeColor="text1"/>
          <w:sz w:val="36"/>
          <w:szCs w:val="36"/>
          <w:lang w:eastAsia="es-MX"/>
        </w:rPr>
        <w:t xml:space="preserve"> para </w:t>
      </w:r>
      <w:r w:rsidR="00282B78" w:rsidRPr="00655263">
        <w:rPr>
          <w:rFonts w:ascii="Calibri" w:eastAsia="Times New Roman" w:hAnsi="Calibri" w:cs="Calibri"/>
          <w:b/>
          <w:color w:val="000000" w:themeColor="text1"/>
          <w:sz w:val="36"/>
          <w:szCs w:val="36"/>
          <w:lang w:eastAsia="es-MX"/>
        </w:rPr>
        <w:t>incorporar</w:t>
      </w:r>
      <w:r w:rsidRPr="00655263">
        <w:rPr>
          <w:rFonts w:ascii="Calibri" w:eastAsia="Times New Roman" w:hAnsi="Calibri" w:cs="Calibri"/>
          <w:b/>
          <w:color w:val="000000" w:themeColor="text1"/>
          <w:sz w:val="36"/>
          <w:szCs w:val="36"/>
          <w:lang w:eastAsia="es-MX"/>
        </w:rPr>
        <w:t xml:space="preserve"> una educación perti</w:t>
      </w:r>
      <w:r w:rsidR="009E26C0" w:rsidRPr="00655263">
        <w:rPr>
          <w:rFonts w:ascii="Calibri" w:eastAsia="Times New Roman" w:hAnsi="Calibri" w:cs="Calibri"/>
          <w:b/>
          <w:color w:val="000000" w:themeColor="text1"/>
          <w:sz w:val="36"/>
          <w:szCs w:val="36"/>
          <w:lang w:eastAsia="es-MX"/>
        </w:rPr>
        <w:t>nente acorde con la sustentabilidad</w:t>
      </w:r>
    </w:p>
    <w:p w14:paraId="4C0BE76A" w14:textId="77777777" w:rsidR="00C40EBB" w:rsidRPr="00655263" w:rsidRDefault="00C40EBB" w:rsidP="00655263">
      <w:pPr>
        <w:spacing w:after="0" w:line="276" w:lineRule="auto"/>
        <w:jc w:val="right"/>
        <w:rPr>
          <w:rFonts w:ascii="Calibri" w:eastAsia="Times New Roman" w:hAnsi="Calibri" w:cs="Calibri"/>
          <w:b/>
          <w:color w:val="000000" w:themeColor="text1"/>
          <w:sz w:val="24"/>
          <w:szCs w:val="24"/>
          <w:lang w:eastAsia="es-MX"/>
        </w:rPr>
      </w:pPr>
    </w:p>
    <w:p w14:paraId="5540BB8D" w14:textId="70DD7F24" w:rsidR="007D1475" w:rsidRPr="007A4851" w:rsidRDefault="00BC086A" w:rsidP="00655263">
      <w:pPr>
        <w:spacing w:after="120" w:line="276" w:lineRule="auto"/>
        <w:jc w:val="right"/>
        <w:rPr>
          <w:rFonts w:ascii="Calibri" w:eastAsia="Times New Roman" w:hAnsi="Calibri" w:cs="Calibri"/>
          <w:b/>
          <w:i/>
          <w:iCs/>
          <w:color w:val="000000" w:themeColor="text1"/>
          <w:sz w:val="28"/>
          <w:szCs w:val="28"/>
          <w:lang w:val="en-US" w:eastAsia="es-MX"/>
        </w:rPr>
      </w:pPr>
      <w:r w:rsidRPr="007A4851">
        <w:rPr>
          <w:rFonts w:ascii="Calibri" w:eastAsia="Times New Roman" w:hAnsi="Calibri" w:cs="Calibri"/>
          <w:b/>
          <w:i/>
          <w:iCs/>
          <w:color w:val="000000" w:themeColor="text1"/>
          <w:sz w:val="28"/>
          <w:szCs w:val="28"/>
          <w:lang w:val="en-US" w:eastAsia="es-MX"/>
        </w:rPr>
        <w:t>The challenge for public universities in Mexico to incorporate</w:t>
      </w:r>
      <w:r w:rsidR="0028315C" w:rsidRPr="007A4851">
        <w:rPr>
          <w:rFonts w:ascii="Calibri" w:eastAsia="Times New Roman" w:hAnsi="Calibri" w:cs="Calibri"/>
          <w:b/>
          <w:i/>
          <w:iCs/>
          <w:color w:val="000000" w:themeColor="text1"/>
          <w:sz w:val="28"/>
          <w:szCs w:val="28"/>
          <w:lang w:val="en-US" w:eastAsia="es-MX"/>
        </w:rPr>
        <w:t xml:space="preserve"> a relevant education consistent with sustainability</w:t>
      </w:r>
    </w:p>
    <w:p w14:paraId="7C637864" w14:textId="0F0E9F53" w:rsidR="00655263" w:rsidRPr="007A4851" w:rsidRDefault="00655263" w:rsidP="00655263">
      <w:pPr>
        <w:spacing w:after="0" w:line="276" w:lineRule="auto"/>
        <w:jc w:val="right"/>
        <w:rPr>
          <w:rFonts w:ascii="Calibri" w:eastAsia="Times New Roman" w:hAnsi="Calibri" w:cs="Calibri"/>
          <w:b/>
          <w:i/>
          <w:iCs/>
          <w:color w:val="000000" w:themeColor="text1"/>
          <w:sz w:val="20"/>
          <w:szCs w:val="20"/>
          <w:lang w:val="en-US" w:eastAsia="es-MX"/>
        </w:rPr>
      </w:pPr>
    </w:p>
    <w:p w14:paraId="3F02E488" w14:textId="5ED0E008" w:rsidR="00655263" w:rsidRDefault="00655263" w:rsidP="00655263">
      <w:pPr>
        <w:spacing w:after="120" w:line="276" w:lineRule="auto"/>
        <w:jc w:val="right"/>
        <w:rPr>
          <w:rFonts w:ascii="Calibri" w:eastAsia="Times New Roman" w:hAnsi="Calibri" w:cs="Calibri"/>
          <w:b/>
          <w:i/>
          <w:iCs/>
          <w:color w:val="000000" w:themeColor="text1"/>
          <w:sz w:val="28"/>
          <w:szCs w:val="28"/>
          <w:lang w:eastAsia="es-MX"/>
        </w:rPr>
      </w:pPr>
      <w:r w:rsidRPr="00655263">
        <w:rPr>
          <w:rFonts w:ascii="Calibri" w:eastAsia="Times New Roman" w:hAnsi="Calibri" w:cs="Calibri"/>
          <w:b/>
          <w:i/>
          <w:iCs/>
          <w:color w:val="000000" w:themeColor="text1"/>
          <w:sz w:val="28"/>
          <w:szCs w:val="28"/>
          <w:lang w:eastAsia="es-MX"/>
        </w:rPr>
        <w:t xml:space="preserve">O </w:t>
      </w:r>
      <w:proofErr w:type="spellStart"/>
      <w:r w:rsidRPr="00655263">
        <w:rPr>
          <w:rFonts w:ascii="Calibri" w:eastAsia="Times New Roman" w:hAnsi="Calibri" w:cs="Calibri"/>
          <w:b/>
          <w:i/>
          <w:iCs/>
          <w:color w:val="000000" w:themeColor="text1"/>
          <w:sz w:val="28"/>
          <w:szCs w:val="28"/>
          <w:lang w:eastAsia="es-MX"/>
        </w:rPr>
        <w:t>desafio</w:t>
      </w:r>
      <w:proofErr w:type="spellEnd"/>
      <w:r w:rsidRPr="00655263">
        <w:rPr>
          <w:rFonts w:ascii="Calibri" w:eastAsia="Times New Roman" w:hAnsi="Calibri" w:cs="Calibri"/>
          <w:b/>
          <w:i/>
          <w:iCs/>
          <w:color w:val="000000" w:themeColor="text1"/>
          <w:sz w:val="28"/>
          <w:szCs w:val="28"/>
          <w:lang w:eastAsia="es-MX"/>
        </w:rPr>
        <w:t xml:space="preserve"> para as universidades públicas mexicanas de incorporar </w:t>
      </w:r>
      <w:proofErr w:type="spellStart"/>
      <w:r w:rsidRPr="00655263">
        <w:rPr>
          <w:rFonts w:ascii="Calibri" w:eastAsia="Times New Roman" w:hAnsi="Calibri" w:cs="Calibri"/>
          <w:b/>
          <w:i/>
          <w:iCs/>
          <w:color w:val="000000" w:themeColor="text1"/>
          <w:sz w:val="28"/>
          <w:szCs w:val="28"/>
          <w:lang w:eastAsia="es-MX"/>
        </w:rPr>
        <w:t>uma</w:t>
      </w:r>
      <w:proofErr w:type="spellEnd"/>
      <w:r w:rsidRPr="00655263">
        <w:rPr>
          <w:rFonts w:ascii="Calibri" w:eastAsia="Times New Roman" w:hAnsi="Calibri" w:cs="Calibri"/>
          <w:b/>
          <w:i/>
          <w:iCs/>
          <w:color w:val="000000" w:themeColor="text1"/>
          <w:sz w:val="28"/>
          <w:szCs w:val="28"/>
          <w:lang w:eastAsia="es-MX"/>
        </w:rPr>
        <w:t xml:space="preserve"> </w:t>
      </w:r>
      <w:proofErr w:type="spellStart"/>
      <w:r w:rsidRPr="00655263">
        <w:rPr>
          <w:rFonts w:ascii="Calibri" w:eastAsia="Times New Roman" w:hAnsi="Calibri" w:cs="Calibri"/>
          <w:b/>
          <w:i/>
          <w:iCs/>
          <w:color w:val="000000" w:themeColor="text1"/>
          <w:sz w:val="28"/>
          <w:szCs w:val="28"/>
          <w:lang w:eastAsia="es-MX"/>
        </w:rPr>
        <w:t>educação</w:t>
      </w:r>
      <w:proofErr w:type="spellEnd"/>
      <w:r w:rsidRPr="00655263">
        <w:rPr>
          <w:rFonts w:ascii="Calibri" w:eastAsia="Times New Roman" w:hAnsi="Calibri" w:cs="Calibri"/>
          <w:b/>
          <w:i/>
          <w:iCs/>
          <w:color w:val="000000" w:themeColor="text1"/>
          <w:sz w:val="28"/>
          <w:szCs w:val="28"/>
          <w:lang w:eastAsia="es-MX"/>
        </w:rPr>
        <w:t xml:space="preserve"> relevante e de </w:t>
      </w:r>
      <w:proofErr w:type="spellStart"/>
      <w:r w:rsidRPr="00655263">
        <w:rPr>
          <w:rFonts w:ascii="Calibri" w:eastAsia="Times New Roman" w:hAnsi="Calibri" w:cs="Calibri"/>
          <w:b/>
          <w:i/>
          <w:iCs/>
          <w:color w:val="000000" w:themeColor="text1"/>
          <w:sz w:val="28"/>
          <w:szCs w:val="28"/>
          <w:lang w:eastAsia="es-MX"/>
        </w:rPr>
        <w:t>acordo</w:t>
      </w:r>
      <w:proofErr w:type="spellEnd"/>
      <w:r w:rsidRPr="00655263">
        <w:rPr>
          <w:rFonts w:ascii="Calibri" w:eastAsia="Times New Roman" w:hAnsi="Calibri" w:cs="Calibri"/>
          <w:b/>
          <w:i/>
          <w:iCs/>
          <w:color w:val="000000" w:themeColor="text1"/>
          <w:sz w:val="28"/>
          <w:szCs w:val="28"/>
          <w:lang w:eastAsia="es-MX"/>
        </w:rPr>
        <w:t xml:space="preserve"> </w:t>
      </w:r>
      <w:proofErr w:type="spellStart"/>
      <w:r w:rsidRPr="00655263">
        <w:rPr>
          <w:rFonts w:ascii="Calibri" w:eastAsia="Times New Roman" w:hAnsi="Calibri" w:cs="Calibri"/>
          <w:b/>
          <w:i/>
          <w:iCs/>
          <w:color w:val="000000" w:themeColor="text1"/>
          <w:sz w:val="28"/>
          <w:szCs w:val="28"/>
          <w:lang w:eastAsia="es-MX"/>
        </w:rPr>
        <w:t>com</w:t>
      </w:r>
      <w:proofErr w:type="spellEnd"/>
      <w:r w:rsidRPr="00655263">
        <w:rPr>
          <w:rFonts w:ascii="Calibri" w:eastAsia="Times New Roman" w:hAnsi="Calibri" w:cs="Calibri"/>
          <w:b/>
          <w:i/>
          <w:iCs/>
          <w:color w:val="000000" w:themeColor="text1"/>
          <w:sz w:val="28"/>
          <w:szCs w:val="28"/>
          <w:lang w:eastAsia="es-MX"/>
        </w:rPr>
        <w:t xml:space="preserve"> a </w:t>
      </w:r>
      <w:proofErr w:type="spellStart"/>
      <w:r w:rsidRPr="00655263">
        <w:rPr>
          <w:rFonts w:ascii="Calibri" w:eastAsia="Times New Roman" w:hAnsi="Calibri" w:cs="Calibri"/>
          <w:b/>
          <w:i/>
          <w:iCs/>
          <w:color w:val="000000" w:themeColor="text1"/>
          <w:sz w:val="28"/>
          <w:szCs w:val="28"/>
          <w:lang w:eastAsia="es-MX"/>
        </w:rPr>
        <w:t>sustentabilidade</w:t>
      </w:r>
      <w:proofErr w:type="spellEnd"/>
    </w:p>
    <w:p w14:paraId="5A56BCD6" w14:textId="77777777" w:rsidR="00677D83" w:rsidRDefault="00677D83" w:rsidP="00677D83">
      <w:pPr>
        <w:spacing w:after="0" w:line="240" w:lineRule="auto"/>
        <w:jc w:val="right"/>
        <w:rPr>
          <w:rFonts w:ascii="Times New Roman" w:eastAsia="Times New Roman" w:hAnsi="Times New Roman" w:cs="Times New Roman"/>
          <w:b/>
          <w:iCs/>
          <w:color w:val="000000" w:themeColor="text1"/>
          <w:sz w:val="24"/>
          <w:szCs w:val="28"/>
          <w:lang w:eastAsia="es-MX"/>
        </w:rPr>
      </w:pPr>
    </w:p>
    <w:p w14:paraId="0E2F69E7" w14:textId="6261BB2E" w:rsidR="001B426D" w:rsidRPr="007A4851" w:rsidRDefault="001B426D" w:rsidP="007A4851">
      <w:pPr>
        <w:spacing w:after="0" w:line="276" w:lineRule="auto"/>
        <w:jc w:val="right"/>
        <w:rPr>
          <w:rFonts w:eastAsia="Times New Roman" w:cstheme="minorHAnsi"/>
          <w:b/>
          <w:iCs/>
          <w:color w:val="000000" w:themeColor="text1"/>
          <w:sz w:val="24"/>
          <w:szCs w:val="28"/>
          <w:lang w:eastAsia="es-MX"/>
        </w:rPr>
      </w:pPr>
      <w:r w:rsidRPr="007A4851">
        <w:rPr>
          <w:rFonts w:eastAsia="Times New Roman" w:cstheme="minorHAnsi"/>
          <w:b/>
          <w:iCs/>
          <w:color w:val="000000" w:themeColor="text1"/>
          <w:sz w:val="24"/>
          <w:szCs w:val="28"/>
          <w:lang w:eastAsia="es-MX"/>
        </w:rPr>
        <w:t>Oscar Zúñiga Sánchez</w:t>
      </w:r>
    </w:p>
    <w:p w14:paraId="7A42822F" w14:textId="0216C1F6" w:rsidR="001B426D" w:rsidRDefault="001B426D" w:rsidP="007A4851">
      <w:pPr>
        <w:spacing w:after="0" w:line="276" w:lineRule="auto"/>
        <w:jc w:val="right"/>
        <w:rPr>
          <w:rFonts w:ascii="Times New Roman" w:eastAsia="Times New Roman" w:hAnsi="Times New Roman" w:cs="Times New Roman"/>
          <w:iCs/>
          <w:color w:val="000000" w:themeColor="text1"/>
          <w:sz w:val="24"/>
          <w:szCs w:val="28"/>
          <w:lang w:eastAsia="es-MX"/>
        </w:rPr>
      </w:pPr>
      <w:r w:rsidRPr="00677D83">
        <w:rPr>
          <w:rFonts w:ascii="Times New Roman" w:eastAsia="Times New Roman" w:hAnsi="Times New Roman" w:cs="Times New Roman"/>
          <w:iCs/>
          <w:color w:val="000000" w:themeColor="text1"/>
          <w:sz w:val="24"/>
          <w:szCs w:val="28"/>
          <w:lang w:eastAsia="es-MX"/>
        </w:rPr>
        <w:t>Universidad de Guadalajara</w:t>
      </w:r>
      <w:r w:rsidR="00F807A3">
        <w:rPr>
          <w:rFonts w:ascii="Times New Roman" w:eastAsia="Times New Roman" w:hAnsi="Times New Roman" w:cs="Times New Roman"/>
          <w:iCs/>
          <w:color w:val="000000" w:themeColor="text1"/>
          <w:sz w:val="24"/>
          <w:szCs w:val="28"/>
          <w:lang w:eastAsia="es-MX"/>
        </w:rPr>
        <w:t xml:space="preserve">, </w:t>
      </w:r>
      <w:r w:rsidR="00677D83">
        <w:rPr>
          <w:rFonts w:ascii="Times New Roman" w:eastAsia="Times New Roman" w:hAnsi="Times New Roman" w:cs="Times New Roman"/>
          <w:iCs/>
          <w:color w:val="000000" w:themeColor="text1"/>
          <w:sz w:val="24"/>
          <w:szCs w:val="28"/>
          <w:lang w:eastAsia="es-MX"/>
        </w:rPr>
        <w:t>México</w:t>
      </w:r>
    </w:p>
    <w:p w14:paraId="01BACE57" w14:textId="33F003EC" w:rsidR="00677D83" w:rsidRPr="007A4851" w:rsidRDefault="00677D83" w:rsidP="007A4851">
      <w:pPr>
        <w:spacing w:after="0" w:line="276" w:lineRule="auto"/>
        <w:jc w:val="right"/>
        <w:rPr>
          <w:rFonts w:eastAsia="Times New Roman" w:cstheme="minorHAnsi"/>
          <w:iCs/>
          <w:color w:val="FF0000"/>
          <w:sz w:val="24"/>
          <w:szCs w:val="28"/>
          <w:lang w:eastAsia="es-MX"/>
        </w:rPr>
      </w:pPr>
      <w:r w:rsidRPr="007A4851">
        <w:rPr>
          <w:rFonts w:eastAsia="Times New Roman" w:cstheme="minorHAnsi"/>
          <w:iCs/>
          <w:color w:val="FF0000"/>
          <w:sz w:val="24"/>
          <w:szCs w:val="28"/>
          <w:lang w:eastAsia="es-MX"/>
        </w:rPr>
        <w:t>zunigaoscar777@gmail.com</w:t>
      </w:r>
    </w:p>
    <w:p w14:paraId="35AE7338" w14:textId="4B825773" w:rsidR="00677D83" w:rsidRPr="00677D83" w:rsidRDefault="00677D83" w:rsidP="007A4851">
      <w:pPr>
        <w:spacing w:after="0" w:line="276" w:lineRule="auto"/>
        <w:jc w:val="right"/>
        <w:rPr>
          <w:rFonts w:ascii="Times New Roman" w:eastAsia="Times New Roman" w:hAnsi="Times New Roman" w:cs="Times New Roman"/>
          <w:iCs/>
          <w:color w:val="000000" w:themeColor="text1"/>
          <w:sz w:val="24"/>
          <w:szCs w:val="28"/>
          <w:lang w:eastAsia="es-MX"/>
        </w:rPr>
      </w:pPr>
      <w:r w:rsidRPr="00677D83">
        <w:rPr>
          <w:rFonts w:ascii="Times New Roman" w:eastAsia="Times New Roman" w:hAnsi="Times New Roman" w:cs="Times New Roman"/>
          <w:iCs/>
          <w:color w:val="000000" w:themeColor="text1"/>
          <w:sz w:val="24"/>
          <w:szCs w:val="28"/>
          <w:lang w:eastAsia="es-MX"/>
        </w:rPr>
        <w:t>https://orcid.org/0000-0003-2805-1961</w:t>
      </w:r>
    </w:p>
    <w:p w14:paraId="4621656F" w14:textId="77777777" w:rsidR="007A4851" w:rsidRDefault="007A4851" w:rsidP="00E2552F">
      <w:pPr>
        <w:rPr>
          <w:rFonts w:ascii="Times New Roman" w:hAnsi="Times New Roman" w:cs="Times New Roman"/>
          <w:b/>
          <w:sz w:val="24"/>
          <w:szCs w:val="24"/>
        </w:rPr>
      </w:pPr>
    </w:p>
    <w:p w14:paraId="2F67F72D" w14:textId="5EF3B2DB" w:rsidR="007D1475" w:rsidRPr="007A4851" w:rsidRDefault="007D1475" w:rsidP="007A4851">
      <w:pPr>
        <w:spacing w:after="0"/>
        <w:rPr>
          <w:rFonts w:cstheme="minorHAnsi"/>
          <w:b/>
          <w:sz w:val="28"/>
          <w:szCs w:val="28"/>
        </w:rPr>
      </w:pPr>
      <w:r w:rsidRPr="007A4851">
        <w:rPr>
          <w:rFonts w:cstheme="minorHAnsi"/>
          <w:b/>
          <w:sz w:val="28"/>
          <w:szCs w:val="28"/>
        </w:rPr>
        <w:t>Resumen</w:t>
      </w:r>
    </w:p>
    <w:p w14:paraId="4832955B" w14:textId="4FDF838E" w:rsidR="00A60FCC" w:rsidRDefault="002302E1" w:rsidP="007A485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w:t>
      </w:r>
      <w:r w:rsidRPr="007954E3">
        <w:rPr>
          <w:rFonts w:ascii="Times New Roman" w:hAnsi="Times New Roman" w:cs="Times New Roman"/>
          <w:sz w:val="24"/>
          <w:szCs w:val="24"/>
        </w:rPr>
        <w:t xml:space="preserve">l objetivo del presente trabajo </w:t>
      </w:r>
      <w:r w:rsidR="00A60FCC">
        <w:rPr>
          <w:rFonts w:ascii="Times New Roman" w:hAnsi="Times New Roman" w:cs="Times New Roman"/>
          <w:sz w:val="24"/>
          <w:szCs w:val="24"/>
        </w:rPr>
        <w:t xml:space="preserve">de corte documental </w:t>
      </w:r>
      <w:r>
        <w:rPr>
          <w:rFonts w:ascii="Times New Roman" w:hAnsi="Times New Roman" w:cs="Times New Roman"/>
          <w:sz w:val="24"/>
          <w:szCs w:val="24"/>
        </w:rPr>
        <w:t>fue</w:t>
      </w:r>
      <w:r w:rsidRPr="007954E3">
        <w:rPr>
          <w:rFonts w:ascii="Times New Roman" w:hAnsi="Times New Roman" w:cs="Times New Roman"/>
          <w:sz w:val="24"/>
          <w:szCs w:val="24"/>
        </w:rPr>
        <w:t xml:space="preserve"> brindar una discusión teóric</w:t>
      </w:r>
      <w:r>
        <w:rPr>
          <w:rFonts w:ascii="Times New Roman" w:hAnsi="Times New Roman" w:cs="Times New Roman"/>
          <w:sz w:val="24"/>
          <w:szCs w:val="24"/>
        </w:rPr>
        <w:t>a</w:t>
      </w:r>
      <w:r w:rsidRPr="007954E3">
        <w:rPr>
          <w:rFonts w:ascii="Times New Roman" w:hAnsi="Times New Roman" w:cs="Times New Roman"/>
          <w:sz w:val="24"/>
          <w:szCs w:val="24"/>
        </w:rPr>
        <w:t xml:space="preserve"> en torno a conceptos relacionados con </w:t>
      </w:r>
      <w:r>
        <w:rPr>
          <w:rFonts w:ascii="Times New Roman" w:hAnsi="Times New Roman" w:cs="Times New Roman"/>
          <w:sz w:val="24"/>
          <w:szCs w:val="24"/>
        </w:rPr>
        <w:t xml:space="preserve">el término </w:t>
      </w:r>
      <w:r>
        <w:rPr>
          <w:rFonts w:ascii="Times New Roman" w:hAnsi="Times New Roman" w:cs="Times New Roman"/>
          <w:i/>
          <w:sz w:val="24"/>
          <w:szCs w:val="24"/>
        </w:rPr>
        <w:t>sustentabilidad</w:t>
      </w:r>
      <w:r w:rsidRPr="007954E3">
        <w:rPr>
          <w:rFonts w:ascii="Times New Roman" w:hAnsi="Times New Roman" w:cs="Times New Roman"/>
          <w:sz w:val="24"/>
          <w:szCs w:val="24"/>
        </w:rPr>
        <w:t xml:space="preserve"> (</w:t>
      </w:r>
      <w:r>
        <w:rPr>
          <w:rFonts w:ascii="Times New Roman" w:hAnsi="Times New Roman" w:cs="Times New Roman"/>
          <w:sz w:val="24"/>
          <w:szCs w:val="24"/>
        </w:rPr>
        <w:t xml:space="preserve">es decir, </w:t>
      </w:r>
      <w:r w:rsidRPr="007954E3">
        <w:rPr>
          <w:rFonts w:ascii="Times New Roman" w:hAnsi="Times New Roman" w:cs="Times New Roman"/>
          <w:sz w:val="24"/>
          <w:szCs w:val="24"/>
        </w:rPr>
        <w:t xml:space="preserve">desarrollo sostenible, educación ambiental, formación ambiental, ecopedagogía, biopedagogía y educación para el desarrollo sostenible) con el fin de detectar coincidencias y desacuerdos </w:t>
      </w:r>
      <w:r>
        <w:rPr>
          <w:rFonts w:ascii="Times New Roman" w:hAnsi="Times New Roman" w:cs="Times New Roman"/>
          <w:sz w:val="24"/>
          <w:szCs w:val="24"/>
        </w:rPr>
        <w:t xml:space="preserve">que sirvan de apoyo para </w:t>
      </w:r>
      <w:r w:rsidRPr="007954E3">
        <w:rPr>
          <w:rFonts w:ascii="Times New Roman" w:hAnsi="Times New Roman" w:cs="Times New Roman"/>
          <w:sz w:val="24"/>
          <w:szCs w:val="24"/>
        </w:rPr>
        <w:t xml:space="preserve">gestores y tomadores de decisión de las políticas universitarias en el momento de incorporar </w:t>
      </w:r>
      <w:r>
        <w:rPr>
          <w:rFonts w:ascii="Times New Roman" w:hAnsi="Times New Roman" w:cs="Times New Roman"/>
          <w:sz w:val="24"/>
          <w:szCs w:val="24"/>
        </w:rPr>
        <w:t xml:space="preserve">dichos vocablos </w:t>
      </w:r>
      <w:r w:rsidRPr="007954E3">
        <w:rPr>
          <w:rFonts w:ascii="Times New Roman" w:hAnsi="Times New Roman" w:cs="Times New Roman"/>
          <w:sz w:val="24"/>
          <w:szCs w:val="24"/>
        </w:rPr>
        <w:t>en el currículo de las instituciones de educación superior.</w:t>
      </w:r>
      <w:r>
        <w:rPr>
          <w:rFonts w:ascii="Times New Roman" w:hAnsi="Times New Roman" w:cs="Times New Roman"/>
          <w:sz w:val="24"/>
          <w:szCs w:val="24"/>
        </w:rPr>
        <w:t xml:space="preserve"> </w:t>
      </w:r>
      <w:r w:rsidR="00A60FCC">
        <w:rPr>
          <w:rFonts w:ascii="Times New Roman" w:hAnsi="Times New Roman" w:cs="Times New Roman"/>
          <w:sz w:val="24"/>
          <w:szCs w:val="24"/>
        </w:rPr>
        <w:t xml:space="preserve">Luego de presentar esa discusión teórica se puede concluir  que las universidades públicas del país, como organizaciones complejas, tienen el reto de comprender e implementar los principios de la sustentabilidad dentro del currículo universitario como parte de su compromiso con la Agenda 2030 y los objetivos para el desarrollo sustentable. Asimismo, se debe tomar en cuenta que la estructuración actual que caracteriza a las universidades públicas del país —basada en la departamentalización del conocimiento— </w:t>
      </w:r>
      <w:r w:rsidR="001B426D" w:rsidRPr="001B426D">
        <w:rPr>
          <w:rFonts w:ascii="Times New Roman" w:hAnsi="Times New Roman" w:cs="Times New Roman"/>
          <w:sz w:val="24"/>
          <w:szCs w:val="24"/>
        </w:rPr>
        <w:t>favorece</w:t>
      </w:r>
      <w:r w:rsidR="00A60FCC">
        <w:rPr>
          <w:rFonts w:ascii="Times New Roman" w:hAnsi="Times New Roman" w:cs="Times New Roman"/>
          <w:sz w:val="24"/>
          <w:szCs w:val="24"/>
        </w:rPr>
        <w:t xml:space="preserve"> a la fragmentación de la ciencia, realidad cuestionada por la EDS, la cual invita a la reconciliación de las distintas </w:t>
      </w:r>
      <w:r w:rsidR="00A60FCC">
        <w:rPr>
          <w:rFonts w:ascii="Times New Roman" w:hAnsi="Times New Roman" w:cs="Times New Roman"/>
          <w:sz w:val="24"/>
          <w:szCs w:val="24"/>
        </w:rPr>
        <w:lastRenderedPageBreak/>
        <w:t>disciplinas para contribuir al diseño y desarrollo de nuevos modelos teórico-metodológicos que permitan dar respuestas a los desafíos que enfrenta el desarrollo sostenible.</w:t>
      </w:r>
    </w:p>
    <w:p w14:paraId="658417A3" w14:textId="14799FC4" w:rsidR="007A4851" w:rsidRDefault="00870814" w:rsidP="007A4851">
      <w:pPr>
        <w:spacing w:after="0" w:line="360" w:lineRule="auto"/>
        <w:jc w:val="both"/>
        <w:rPr>
          <w:rFonts w:ascii="Times New Roman" w:hAnsi="Times New Roman" w:cs="Times New Roman"/>
          <w:sz w:val="24"/>
          <w:szCs w:val="24"/>
        </w:rPr>
      </w:pPr>
      <w:r w:rsidRPr="007A4851">
        <w:rPr>
          <w:rFonts w:cstheme="minorHAnsi"/>
          <w:b/>
          <w:sz w:val="28"/>
          <w:szCs w:val="28"/>
        </w:rPr>
        <w:t>Palabras c</w:t>
      </w:r>
      <w:r w:rsidR="00C82215" w:rsidRPr="007A4851">
        <w:rPr>
          <w:rFonts w:cstheme="minorHAnsi"/>
          <w:b/>
          <w:sz w:val="28"/>
          <w:szCs w:val="28"/>
        </w:rPr>
        <w:t>lave:</w:t>
      </w:r>
      <w:r w:rsidR="00596229">
        <w:rPr>
          <w:rFonts w:ascii="Times New Roman" w:hAnsi="Times New Roman" w:cs="Times New Roman"/>
          <w:sz w:val="24"/>
          <w:szCs w:val="24"/>
        </w:rPr>
        <w:t xml:space="preserve"> </w:t>
      </w:r>
      <w:r w:rsidR="00267E23">
        <w:rPr>
          <w:rFonts w:ascii="Times New Roman" w:hAnsi="Times New Roman" w:cs="Times New Roman"/>
          <w:sz w:val="24"/>
          <w:szCs w:val="24"/>
        </w:rPr>
        <w:t>d</w:t>
      </w:r>
      <w:r w:rsidR="00C6563F" w:rsidRPr="00EB2FEB">
        <w:rPr>
          <w:rFonts w:ascii="Times New Roman" w:hAnsi="Times New Roman" w:cs="Times New Roman"/>
          <w:sz w:val="24"/>
          <w:szCs w:val="24"/>
        </w:rPr>
        <w:t>esarrollo sostenible,</w:t>
      </w:r>
      <w:r w:rsidR="00596229">
        <w:rPr>
          <w:rFonts w:ascii="Times New Roman" w:hAnsi="Times New Roman" w:cs="Times New Roman"/>
          <w:sz w:val="24"/>
          <w:szCs w:val="24"/>
        </w:rPr>
        <w:t xml:space="preserve"> </w:t>
      </w:r>
      <w:r w:rsidR="00267E23" w:rsidRPr="00C31213">
        <w:rPr>
          <w:rFonts w:ascii="Times New Roman" w:hAnsi="Times New Roman" w:cs="Times New Roman"/>
          <w:sz w:val="24"/>
          <w:szCs w:val="24"/>
        </w:rPr>
        <w:t>educación ambiental</w:t>
      </w:r>
      <w:r w:rsidR="00267E23">
        <w:rPr>
          <w:rFonts w:ascii="Times New Roman" w:hAnsi="Times New Roman" w:cs="Times New Roman"/>
          <w:sz w:val="24"/>
          <w:szCs w:val="24"/>
        </w:rPr>
        <w:t xml:space="preserve">, </w:t>
      </w:r>
      <w:r w:rsidR="008F6510">
        <w:rPr>
          <w:rFonts w:ascii="Times New Roman" w:hAnsi="Times New Roman" w:cs="Times New Roman"/>
          <w:sz w:val="24"/>
          <w:szCs w:val="24"/>
        </w:rPr>
        <w:t>gestión educativa</w:t>
      </w:r>
      <w:r w:rsidR="004D3662">
        <w:rPr>
          <w:rFonts w:ascii="Times New Roman" w:hAnsi="Times New Roman" w:cs="Times New Roman"/>
          <w:sz w:val="24"/>
          <w:szCs w:val="24"/>
        </w:rPr>
        <w:t xml:space="preserve">, </w:t>
      </w:r>
      <w:r w:rsidR="004D3662" w:rsidRPr="00C31213">
        <w:rPr>
          <w:rFonts w:ascii="Times New Roman" w:hAnsi="Times New Roman" w:cs="Times New Roman"/>
          <w:sz w:val="24"/>
          <w:szCs w:val="24"/>
        </w:rPr>
        <w:t>interdisciplina</w:t>
      </w:r>
      <w:r w:rsidR="0028315C">
        <w:rPr>
          <w:rFonts w:ascii="Times New Roman" w:hAnsi="Times New Roman" w:cs="Times New Roman"/>
          <w:sz w:val="24"/>
          <w:szCs w:val="24"/>
        </w:rPr>
        <w:t>, universidad</w:t>
      </w:r>
      <w:r w:rsidR="00C40EBB">
        <w:rPr>
          <w:rFonts w:ascii="Times New Roman" w:hAnsi="Times New Roman" w:cs="Times New Roman"/>
          <w:sz w:val="24"/>
          <w:szCs w:val="24"/>
        </w:rPr>
        <w:t>.</w:t>
      </w:r>
      <w:bookmarkStart w:id="0" w:name="_Toc57203535"/>
    </w:p>
    <w:p w14:paraId="18F2D5FB" w14:textId="77777777" w:rsidR="007A4851" w:rsidRDefault="007A4851" w:rsidP="007A4851">
      <w:pPr>
        <w:spacing w:after="0" w:line="360" w:lineRule="auto"/>
        <w:jc w:val="both"/>
        <w:rPr>
          <w:rFonts w:ascii="Times New Roman" w:hAnsi="Times New Roman" w:cs="Times New Roman"/>
          <w:sz w:val="24"/>
          <w:szCs w:val="24"/>
        </w:rPr>
      </w:pPr>
    </w:p>
    <w:p w14:paraId="5E6C2165" w14:textId="7E2ED3E6" w:rsidR="00E2552F" w:rsidRPr="007A4851" w:rsidRDefault="00E2552F" w:rsidP="007A4851">
      <w:pPr>
        <w:spacing w:after="0" w:line="360" w:lineRule="auto"/>
        <w:jc w:val="both"/>
        <w:rPr>
          <w:rFonts w:cstheme="minorHAnsi"/>
          <w:b/>
          <w:sz w:val="28"/>
          <w:szCs w:val="28"/>
        </w:rPr>
      </w:pPr>
      <w:proofErr w:type="spellStart"/>
      <w:r w:rsidRPr="007A4851">
        <w:rPr>
          <w:rFonts w:cstheme="minorHAnsi"/>
          <w:b/>
          <w:sz w:val="28"/>
          <w:szCs w:val="28"/>
        </w:rPr>
        <w:t>Abstract</w:t>
      </w:r>
      <w:proofErr w:type="spellEnd"/>
      <w:r w:rsidR="00E9773A" w:rsidRPr="007A4851">
        <w:rPr>
          <w:rFonts w:cstheme="minorHAnsi"/>
          <w:b/>
          <w:sz w:val="28"/>
          <w:szCs w:val="28"/>
        </w:rPr>
        <w:t xml:space="preserve"> </w:t>
      </w:r>
    </w:p>
    <w:p w14:paraId="754A0F55" w14:textId="394D0BF1" w:rsidR="00E2552F" w:rsidRDefault="00226251" w:rsidP="007A4851">
      <w:pPr>
        <w:spacing w:after="0" w:line="360" w:lineRule="auto"/>
        <w:jc w:val="both"/>
        <w:rPr>
          <w:rFonts w:ascii="Times New Roman" w:hAnsi="Times New Roman" w:cs="Times New Roman"/>
          <w:sz w:val="24"/>
          <w:szCs w:val="24"/>
          <w:lang w:val="en-US"/>
        </w:rPr>
      </w:pPr>
      <w:r w:rsidRPr="00226251">
        <w:rPr>
          <w:rFonts w:ascii="Times New Roman" w:hAnsi="Times New Roman" w:cs="Times New Roman"/>
          <w:sz w:val="24"/>
          <w:szCs w:val="24"/>
          <w:lang w:val="en-US"/>
        </w:rPr>
        <w:t>The objective of this documentary work was to provide a theoretical discussion around concepts related to the term sustainability (that is, sustainable development, environmental education, environmental training, ecopedagogy, biopedagogy, and education for sustainable development) to detect coincidences and disagreements that serve as support for managers and decision-makers of university policies at the time of incorporating these words into the curriculum of higher education institutions. After presenting this theoretical discussion, it can be concluded that the country's public universities, as complex organizations, have the challenge of understanding and implementing the principles of sustainability within the university curriculum as part of their commitment to the 2030 Agenda and the objectives for it. sustainable development. Likewise, it must be taken into account that the current structuring that characterizes the country's public universities -based on the departmentalization of knowledge- favors the fragmentation of science, a reality questioned by ESD, which invites the reconciliation of the different disciplines to contribute to the design and development of new theoretical-methodological models that allow giving answers to the challenges faced by sustainable development.</w:t>
      </w:r>
    </w:p>
    <w:p w14:paraId="353B2272" w14:textId="1EB88538" w:rsidR="00E2552F" w:rsidRDefault="00E2552F" w:rsidP="007A4851">
      <w:pPr>
        <w:spacing w:after="0" w:line="360" w:lineRule="auto"/>
        <w:jc w:val="both"/>
        <w:rPr>
          <w:rFonts w:ascii="Times New Roman" w:hAnsi="Times New Roman" w:cs="Times New Roman"/>
          <w:sz w:val="24"/>
          <w:szCs w:val="24"/>
          <w:lang w:val="en-US"/>
        </w:rPr>
      </w:pPr>
      <w:r w:rsidRPr="007A4851">
        <w:rPr>
          <w:rFonts w:cstheme="minorHAnsi"/>
          <w:b/>
          <w:sz w:val="28"/>
          <w:szCs w:val="28"/>
        </w:rPr>
        <w:t>Keywords:</w:t>
      </w:r>
      <w:r>
        <w:rPr>
          <w:rFonts w:ascii="Times New Roman" w:hAnsi="Times New Roman" w:cs="Times New Roman"/>
          <w:sz w:val="24"/>
          <w:szCs w:val="24"/>
          <w:lang w:val="en-US"/>
        </w:rPr>
        <w:t xml:space="preserve"> sustainable development, environmental education, </w:t>
      </w:r>
      <w:r w:rsidR="008F6510">
        <w:rPr>
          <w:rFonts w:ascii="Times New Roman" w:hAnsi="Times New Roman" w:cs="Times New Roman"/>
          <w:sz w:val="24"/>
          <w:szCs w:val="24"/>
          <w:lang w:val="en-US"/>
        </w:rPr>
        <w:t>educational management</w:t>
      </w:r>
      <w:r w:rsidR="00610DCA">
        <w:rPr>
          <w:rFonts w:ascii="Times New Roman" w:hAnsi="Times New Roman" w:cs="Times New Roman"/>
          <w:sz w:val="24"/>
          <w:szCs w:val="24"/>
          <w:lang w:val="en-US"/>
        </w:rPr>
        <w:t>, interdisciplinary</w:t>
      </w:r>
      <w:r w:rsidR="0028315C">
        <w:rPr>
          <w:rFonts w:ascii="Times New Roman" w:hAnsi="Times New Roman" w:cs="Times New Roman"/>
          <w:sz w:val="24"/>
          <w:szCs w:val="24"/>
          <w:lang w:val="en-US"/>
        </w:rPr>
        <w:t>, university</w:t>
      </w:r>
      <w:r w:rsidR="00655263">
        <w:rPr>
          <w:rFonts w:ascii="Times New Roman" w:hAnsi="Times New Roman" w:cs="Times New Roman"/>
          <w:sz w:val="24"/>
          <w:szCs w:val="24"/>
          <w:lang w:val="en-US"/>
        </w:rPr>
        <w:t>.</w:t>
      </w:r>
    </w:p>
    <w:p w14:paraId="27DB8AFD" w14:textId="2C6FD6FD" w:rsidR="007A4851" w:rsidRDefault="007A4851" w:rsidP="007A4851">
      <w:pPr>
        <w:spacing w:after="0" w:line="360" w:lineRule="auto"/>
        <w:jc w:val="both"/>
        <w:rPr>
          <w:rFonts w:ascii="Times New Roman" w:hAnsi="Times New Roman" w:cs="Times New Roman"/>
          <w:sz w:val="24"/>
          <w:szCs w:val="24"/>
          <w:lang w:val="en-US"/>
        </w:rPr>
      </w:pPr>
    </w:p>
    <w:p w14:paraId="599781E6" w14:textId="3B5510BD" w:rsidR="007A4851" w:rsidRPr="007A4851" w:rsidRDefault="007A4851" w:rsidP="007A4851">
      <w:pPr>
        <w:spacing w:after="0" w:line="360" w:lineRule="auto"/>
        <w:jc w:val="both"/>
        <w:rPr>
          <w:rFonts w:cstheme="minorHAnsi"/>
          <w:b/>
          <w:sz w:val="28"/>
          <w:szCs w:val="28"/>
        </w:rPr>
      </w:pPr>
      <w:proofErr w:type="spellStart"/>
      <w:r w:rsidRPr="007A4851">
        <w:rPr>
          <w:rFonts w:cstheme="minorHAnsi"/>
          <w:b/>
          <w:sz w:val="28"/>
          <w:szCs w:val="28"/>
        </w:rPr>
        <w:t>Resumo</w:t>
      </w:r>
      <w:proofErr w:type="spellEnd"/>
    </w:p>
    <w:p w14:paraId="68B5CE9B" w14:textId="77777777" w:rsidR="007A4851" w:rsidRPr="007A4851" w:rsidRDefault="007A4851" w:rsidP="007A4851">
      <w:pPr>
        <w:spacing w:after="0" w:line="360" w:lineRule="auto"/>
        <w:jc w:val="both"/>
        <w:rPr>
          <w:rFonts w:ascii="Times New Roman" w:hAnsi="Times New Roman" w:cs="Times New Roman"/>
          <w:sz w:val="24"/>
          <w:szCs w:val="24"/>
        </w:rPr>
      </w:pPr>
      <w:r w:rsidRPr="007A4851">
        <w:rPr>
          <w:rFonts w:ascii="Times New Roman" w:hAnsi="Times New Roman" w:cs="Times New Roman"/>
          <w:sz w:val="24"/>
          <w:szCs w:val="24"/>
        </w:rPr>
        <w:t xml:space="preserve">O objetivo </w:t>
      </w:r>
      <w:proofErr w:type="spellStart"/>
      <w:r w:rsidRPr="007A4851">
        <w:rPr>
          <w:rFonts w:ascii="Times New Roman" w:hAnsi="Times New Roman" w:cs="Times New Roman"/>
          <w:sz w:val="24"/>
          <w:szCs w:val="24"/>
        </w:rPr>
        <w:t>deste</w:t>
      </w:r>
      <w:proofErr w:type="spellEnd"/>
      <w:r w:rsidRPr="007A4851">
        <w:rPr>
          <w:rFonts w:ascii="Times New Roman" w:hAnsi="Times New Roman" w:cs="Times New Roman"/>
          <w:sz w:val="24"/>
          <w:szCs w:val="24"/>
        </w:rPr>
        <w:t xml:space="preserve"> </w:t>
      </w:r>
      <w:proofErr w:type="spellStart"/>
      <w:r w:rsidRPr="007A4851">
        <w:rPr>
          <w:rFonts w:ascii="Times New Roman" w:hAnsi="Times New Roman" w:cs="Times New Roman"/>
          <w:sz w:val="24"/>
          <w:szCs w:val="24"/>
        </w:rPr>
        <w:t>trabalho</w:t>
      </w:r>
      <w:proofErr w:type="spellEnd"/>
      <w:r w:rsidRPr="007A4851">
        <w:rPr>
          <w:rFonts w:ascii="Times New Roman" w:hAnsi="Times New Roman" w:cs="Times New Roman"/>
          <w:sz w:val="24"/>
          <w:szCs w:val="24"/>
        </w:rPr>
        <w:t xml:space="preserve"> documental </w:t>
      </w:r>
      <w:proofErr w:type="spellStart"/>
      <w:r w:rsidRPr="007A4851">
        <w:rPr>
          <w:rFonts w:ascii="Times New Roman" w:hAnsi="Times New Roman" w:cs="Times New Roman"/>
          <w:sz w:val="24"/>
          <w:szCs w:val="24"/>
        </w:rPr>
        <w:t>foi</w:t>
      </w:r>
      <w:proofErr w:type="spellEnd"/>
      <w:r w:rsidRPr="007A4851">
        <w:rPr>
          <w:rFonts w:ascii="Times New Roman" w:hAnsi="Times New Roman" w:cs="Times New Roman"/>
          <w:sz w:val="24"/>
          <w:szCs w:val="24"/>
        </w:rPr>
        <w:t xml:space="preserve"> fornecer </w:t>
      </w:r>
      <w:proofErr w:type="spellStart"/>
      <w:r w:rsidRPr="007A4851">
        <w:rPr>
          <w:rFonts w:ascii="Times New Roman" w:hAnsi="Times New Roman" w:cs="Times New Roman"/>
          <w:sz w:val="24"/>
          <w:szCs w:val="24"/>
        </w:rPr>
        <w:t>uma</w:t>
      </w:r>
      <w:proofErr w:type="spellEnd"/>
      <w:r w:rsidRPr="007A4851">
        <w:rPr>
          <w:rFonts w:ascii="Times New Roman" w:hAnsi="Times New Roman" w:cs="Times New Roman"/>
          <w:sz w:val="24"/>
          <w:szCs w:val="24"/>
        </w:rPr>
        <w:t xml:space="preserve"> </w:t>
      </w:r>
      <w:proofErr w:type="spellStart"/>
      <w:r w:rsidRPr="007A4851">
        <w:rPr>
          <w:rFonts w:ascii="Times New Roman" w:hAnsi="Times New Roman" w:cs="Times New Roman"/>
          <w:sz w:val="24"/>
          <w:szCs w:val="24"/>
        </w:rPr>
        <w:t>discussão</w:t>
      </w:r>
      <w:proofErr w:type="spellEnd"/>
      <w:r w:rsidRPr="007A4851">
        <w:rPr>
          <w:rFonts w:ascii="Times New Roman" w:hAnsi="Times New Roman" w:cs="Times New Roman"/>
          <w:sz w:val="24"/>
          <w:szCs w:val="24"/>
        </w:rPr>
        <w:t xml:space="preserve"> teórica em torno de </w:t>
      </w:r>
      <w:proofErr w:type="spellStart"/>
      <w:r w:rsidRPr="007A4851">
        <w:rPr>
          <w:rFonts w:ascii="Times New Roman" w:hAnsi="Times New Roman" w:cs="Times New Roman"/>
          <w:sz w:val="24"/>
          <w:szCs w:val="24"/>
        </w:rPr>
        <w:t>conceitos</w:t>
      </w:r>
      <w:proofErr w:type="spellEnd"/>
      <w:r w:rsidRPr="007A4851">
        <w:rPr>
          <w:rFonts w:ascii="Times New Roman" w:hAnsi="Times New Roman" w:cs="Times New Roman"/>
          <w:sz w:val="24"/>
          <w:szCs w:val="24"/>
        </w:rPr>
        <w:t xml:space="preserve"> relacionados </w:t>
      </w:r>
      <w:proofErr w:type="spellStart"/>
      <w:r w:rsidRPr="007A4851">
        <w:rPr>
          <w:rFonts w:ascii="Times New Roman" w:hAnsi="Times New Roman" w:cs="Times New Roman"/>
          <w:sz w:val="24"/>
          <w:szCs w:val="24"/>
        </w:rPr>
        <w:t>ao</w:t>
      </w:r>
      <w:proofErr w:type="spellEnd"/>
      <w:r w:rsidRPr="007A4851">
        <w:rPr>
          <w:rFonts w:ascii="Times New Roman" w:hAnsi="Times New Roman" w:cs="Times New Roman"/>
          <w:sz w:val="24"/>
          <w:szCs w:val="24"/>
        </w:rPr>
        <w:t xml:space="preserve"> termo </w:t>
      </w:r>
      <w:proofErr w:type="spellStart"/>
      <w:r w:rsidRPr="007A4851">
        <w:rPr>
          <w:rFonts w:ascii="Times New Roman" w:hAnsi="Times New Roman" w:cs="Times New Roman"/>
          <w:sz w:val="24"/>
          <w:szCs w:val="24"/>
        </w:rPr>
        <w:t>sustentabilidade</w:t>
      </w:r>
      <w:proofErr w:type="spellEnd"/>
      <w:r w:rsidRPr="007A4851">
        <w:rPr>
          <w:rFonts w:ascii="Times New Roman" w:hAnsi="Times New Roman" w:cs="Times New Roman"/>
          <w:sz w:val="24"/>
          <w:szCs w:val="24"/>
        </w:rPr>
        <w:t xml:space="preserve"> (</w:t>
      </w:r>
      <w:proofErr w:type="spellStart"/>
      <w:r w:rsidRPr="007A4851">
        <w:rPr>
          <w:rFonts w:ascii="Times New Roman" w:hAnsi="Times New Roman" w:cs="Times New Roman"/>
          <w:sz w:val="24"/>
          <w:szCs w:val="24"/>
        </w:rPr>
        <w:t>ou</w:t>
      </w:r>
      <w:proofErr w:type="spellEnd"/>
      <w:r w:rsidRPr="007A4851">
        <w:rPr>
          <w:rFonts w:ascii="Times New Roman" w:hAnsi="Times New Roman" w:cs="Times New Roman"/>
          <w:sz w:val="24"/>
          <w:szCs w:val="24"/>
        </w:rPr>
        <w:t xml:space="preserve"> </w:t>
      </w:r>
      <w:proofErr w:type="spellStart"/>
      <w:r w:rsidRPr="007A4851">
        <w:rPr>
          <w:rFonts w:ascii="Times New Roman" w:hAnsi="Times New Roman" w:cs="Times New Roman"/>
          <w:sz w:val="24"/>
          <w:szCs w:val="24"/>
        </w:rPr>
        <w:t>seja</w:t>
      </w:r>
      <w:proofErr w:type="spellEnd"/>
      <w:r w:rsidRPr="007A4851">
        <w:rPr>
          <w:rFonts w:ascii="Times New Roman" w:hAnsi="Times New Roman" w:cs="Times New Roman"/>
          <w:sz w:val="24"/>
          <w:szCs w:val="24"/>
        </w:rPr>
        <w:t xml:space="preserve">, </w:t>
      </w:r>
      <w:proofErr w:type="spellStart"/>
      <w:r w:rsidRPr="007A4851">
        <w:rPr>
          <w:rFonts w:ascii="Times New Roman" w:hAnsi="Times New Roman" w:cs="Times New Roman"/>
          <w:sz w:val="24"/>
          <w:szCs w:val="24"/>
        </w:rPr>
        <w:t>desenvolvimento</w:t>
      </w:r>
      <w:proofErr w:type="spellEnd"/>
      <w:r w:rsidRPr="007A4851">
        <w:rPr>
          <w:rFonts w:ascii="Times New Roman" w:hAnsi="Times New Roman" w:cs="Times New Roman"/>
          <w:sz w:val="24"/>
          <w:szCs w:val="24"/>
        </w:rPr>
        <w:t xml:space="preserve"> </w:t>
      </w:r>
      <w:proofErr w:type="spellStart"/>
      <w:r w:rsidRPr="007A4851">
        <w:rPr>
          <w:rFonts w:ascii="Times New Roman" w:hAnsi="Times New Roman" w:cs="Times New Roman"/>
          <w:sz w:val="24"/>
          <w:szCs w:val="24"/>
        </w:rPr>
        <w:t>sustentável</w:t>
      </w:r>
      <w:proofErr w:type="spellEnd"/>
      <w:r w:rsidRPr="007A4851">
        <w:rPr>
          <w:rFonts w:ascii="Times New Roman" w:hAnsi="Times New Roman" w:cs="Times New Roman"/>
          <w:sz w:val="24"/>
          <w:szCs w:val="24"/>
        </w:rPr>
        <w:t xml:space="preserve">, </w:t>
      </w:r>
      <w:proofErr w:type="spellStart"/>
      <w:r w:rsidRPr="007A4851">
        <w:rPr>
          <w:rFonts w:ascii="Times New Roman" w:hAnsi="Times New Roman" w:cs="Times New Roman"/>
          <w:sz w:val="24"/>
          <w:szCs w:val="24"/>
        </w:rPr>
        <w:t>educação</w:t>
      </w:r>
      <w:proofErr w:type="spellEnd"/>
      <w:r w:rsidRPr="007A4851">
        <w:rPr>
          <w:rFonts w:ascii="Times New Roman" w:hAnsi="Times New Roman" w:cs="Times New Roman"/>
          <w:sz w:val="24"/>
          <w:szCs w:val="24"/>
        </w:rPr>
        <w:t xml:space="preserve"> ambiental, </w:t>
      </w:r>
      <w:proofErr w:type="spellStart"/>
      <w:r w:rsidRPr="007A4851">
        <w:rPr>
          <w:rFonts w:ascii="Times New Roman" w:hAnsi="Times New Roman" w:cs="Times New Roman"/>
          <w:sz w:val="24"/>
          <w:szCs w:val="24"/>
        </w:rPr>
        <w:t>formação</w:t>
      </w:r>
      <w:proofErr w:type="spellEnd"/>
      <w:r w:rsidRPr="007A4851">
        <w:rPr>
          <w:rFonts w:ascii="Times New Roman" w:hAnsi="Times New Roman" w:cs="Times New Roman"/>
          <w:sz w:val="24"/>
          <w:szCs w:val="24"/>
        </w:rPr>
        <w:t xml:space="preserve"> ambiental, </w:t>
      </w:r>
      <w:proofErr w:type="spellStart"/>
      <w:r w:rsidRPr="007A4851">
        <w:rPr>
          <w:rFonts w:ascii="Times New Roman" w:hAnsi="Times New Roman" w:cs="Times New Roman"/>
          <w:sz w:val="24"/>
          <w:szCs w:val="24"/>
        </w:rPr>
        <w:t>ecopedagogia</w:t>
      </w:r>
      <w:proofErr w:type="spellEnd"/>
      <w:r w:rsidRPr="007A4851">
        <w:rPr>
          <w:rFonts w:ascii="Times New Roman" w:hAnsi="Times New Roman" w:cs="Times New Roman"/>
          <w:sz w:val="24"/>
          <w:szCs w:val="24"/>
        </w:rPr>
        <w:t xml:space="preserve">, </w:t>
      </w:r>
      <w:proofErr w:type="spellStart"/>
      <w:r w:rsidRPr="007A4851">
        <w:rPr>
          <w:rFonts w:ascii="Times New Roman" w:hAnsi="Times New Roman" w:cs="Times New Roman"/>
          <w:sz w:val="24"/>
          <w:szCs w:val="24"/>
        </w:rPr>
        <w:t>biopedagogia</w:t>
      </w:r>
      <w:proofErr w:type="spellEnd"/>
      <w:r w:rsidRPr="007A4851">
        <w:rPr>
          <w:rFonts w:ascii="Times New Roman" w:hAnsi="Times New Roman" w:cs="Times New Roman"/>
          <w:sz w:val="24"/>
          <w:szCs w:val="24"/>
        </w:rPr>
        <w:t xml:space="preserve"> e </w:t>
      </w:r>
      <w:proofErr w:type="spellStart"/>
      <w:r w:rsidRPr="007A4851">
        <w:rPr>
          <w:rFonts w:ascii="Times New Roman" w:hAnsi="Times New Roman" w:cs="Times New Roman"/>
          <w:sz w:val="24"/>
          <w:szCs w:val="24"/>
        </w:rPr>
        <w:t>educação</w:t>
      </w:r>
      <w:proofErr w:type="spellEnd"/>
      <w:r w:rsidRPr="007A4851">
        <w:rPr>
          <w:rFonts w:ascii="Times New Roman" w:hAnsi="Times New Roman" w:cs="Times New Roman"/>
          <w:sz w:val="24"/>
          <w:szCs w:val="24"/>
        </w:rPr>
        <w:t xml:space="preserve"> para o </w:t>
      </w:r>
      <w:proofErr w:type="spellStart"/>
      <w:r w:rsidRPr="007A4851">
        <w:rPr>
          <w:rFonts w:ascii="Times New Roman" w:hAnsi="Times New Roman" w:cs="Times New Roman"/>
          <w:sz w:val="24"/>
          <w:szCs w:val="24"/>
        </w:rPr>
        <w:t>desenvolvimento</w:t>
      </w:r>
      <w:proofErr w:type="spellEnd"/>
      <w:r w:rsidRPr="007A4851">
        <w:rPr>
          <w:rFonts w:ascii="Times New Roman" w:hAnsi="Times New Roman" w:cs="Times New Roman"/>
          <w:sz w:val="24"/>
          <w:szCs w:val="24"/>
        </w:rPr>
        <w:t xml:space="preserve"> </w:t>
      </w:r>
      <w:proofErr w:type="spellStart"/>
      <w:r w:rsidRPr="007A4851">
        <w:rPr>
          <w:rFonts w:ascii="Times New Roman" w:hAnsi="Times New Roman" w:cs="Times New Roman"/>
          <w:sz w:val="24"/>
          <w:szCs w:val="24"/>
        </w:rPr>
        <w:t>sustentável</w:t>
      </w:r>
      <w:proofErr w:type="spellEnd"/>
      <w:r w:rsidRPr="007A4851">
        <w:rPr>
          <w:rFonts w:ascii="Times New Roman" w:hAnsi="Times New Roman" w:cs="Times New Roman"/>
          <w:sz w:val="24"/>
          <w:szCs w:val="24"/>
        </w:rPr>
        <w:t xml:space="preserve">) a </w:t>
      </w:r>
      <w:proofErr w:type="spellStart"/>
      <w:r w:rsidRPr="007A4851">
        <w:rPr>
          <w:rFonts w:ascii="Times New Roman" w:hAnsi="Times New Roman" w:cs="Times New Roman"/>
          <w:sz w:val="24"/>
          <w:szCs w:val="24"/>
        </w:rPr>
        <w:t>fim</w:t>
      </w:r>
      <w:proofErr w:type="spellEnd"/>
      <w:r w:rsidRPr="007A4851">
        <w:rPr>
          <w:rFonts w:ascii="Times New Roman" w:hAnsi="Times New Roman" w:cs="Times New Roman"/>
          <w:sz w:val="24"/>
          <w:szCs w:val="24"/>
        </w:rPr>
        <w:t xml:space="preserve"> de detectar </w:t>
      </w:r>
      <w:proofErr w:type="spellStart"/>
      <w:r w:rsidRPr="007A4851">
        <w:rPr>
          <w:rFonts w:ascii="Times New Roman" w:hAnsi="Times New Roman" w:cs="Times New Roman"/>
          <w:sz w:val="24"/>
          <w:szCs w:val="24"/>
        </w:rPr>
        <w:t>coincidências</w:t>
      </w:r>
      <w:proofErr w:type="spellEnd"/>
      <w:r w:rsidRPr="007A4851">
        <w:rPr>
          <w:rFonts w:ascii="Times New Roman" w:hAnsi="Times New Roman" w:cs="Times New Roman"/>
          <w:sz w:val="24"/>
          <w:szCs w:val="24"/>
        </w:rPr>
        <w:t xml:space="preserve"> e </w:t>
      </w:r>
      <w:proofErr w:type="spellStart"/>
      <w:r w:rsidRPr="007A4851">
        <w:rPr>
          <w:rFonts w:ascii="Times New Roman" w:hAnsi="Times New Roman" w:cs="Times New Roman"/>
          <w:sz w:val="24"/>
          <w:szCs w:val="24"/>
        </w:rPr>
        <w:t>divergências</w:t>
      </w:r>
      <w:proofErr w:type="spellEnd"/>
      <w:r w:rsidRPr="007A4851">
        <w:rPr>
          <w:rFonts w:ascii="Times New Roman" w:hAnsi="Times New Roman" w:cs="Times New Roman"/>
          <w:sz w:val="24"/>
          <w:szCs w:val="24"/>
        </w:rPr>
        <w:t xml:space="preserve">. que </w:t>
      </w:r>
      <w:proofErr w:type="spellStart"/>
      <w:r w:rsidRPr="007A4851">
        <w:rPr>
          <w:rFonts w:ascii="Times New Roman" w:hAnsi="Times New Roman" w:cs="Times New Roman"/>
          <w:sz w:val="24"/>
          <w:szCs w:val="24"/>
        </w:rPr>
        <w:t>sirvam</w:t>
      </w:r>
      <w:proofErr w:type="spellEnd"/>
      <w:r w:rsidRPr="007A4851">
        <w:rPr>
          <w:rFonts w:ascii="Times New Roman" w:hAnsi="Times New Roman" w:cs="Times New Roman"/>
          <w:sz w:val="24"/>
          <w:szCs w:val="24"/>
        </w:rPr>
        <w:t xml:space="preserve"> de suporte </w:t>
      </w:r>
      <w:proofErr w:type="spellStart"/>
      <w:r w:rsidRPr="007A4851">
        <w:rPr>
          <w:rFonts w:ascii="Times New Roman" w:hAnsi="Times New Roman" w:cs="Times New Roman"/>
          <w:sz w:val="24"/>
          <w:szCs w:val="24"/>
        </w:rPr>
        <w:t>aos</w:t>
      </w:r>
      <w:proofErr w:type="spellEnd"/>
      <w:r w:rsidRPr="007A4851">
        <w:rPr>
          <w:rFonts w:ascii="Times New Roman" w:hAnsi="Times New Roman" w:cs="Times New Roman"/>
          <w:sz w:val="24"/>
          <w:szCs w:val="24"/>
        </w:rPr>
        <w:t xml:space="preserve"> gestores </w:t>
      </w:r>
      <w:proofErr w:type="gramStart"/>
      <w:r w:rsidRPr="007A4851">
        <w:rPr>
          <w:rFonts w:ascii="Times New Roman" w:hAnsi="Times New Roman" w:cs="Times New Roman"/>
          <w:sz w:val="24"/>
          <w:szCs w:val="24"/>
        </w:rPr>
        <w:t>e</w:t>
      </w:r>
      <w:proofErr w:type="gramEnd"/>
      <w:r w:rsidRPr="007A4851">
        <w:rPr>
          <w:rFonts w:ascii="Times New Roman" w:hAnsi="Times New Roman" w:cs="Times New Roman"/>
          <w:sz w:val="24"/>
          <w:szCs w:val="24"/>
        </w:rPr>
        <w:t xml:space="preserve"> tomadores de </w:t>
      </w:r>
      <w:proofErr w:type="spellStart"/>
      <w:r w:rsidRPr="007A4851">
        <w:rPr>
          <w:rFonts w:ascii="Times New Roman" w:hAnsi="Times New Roman" w:cs="Times New Roman"/>
          <w:sz w:val="24"/>
          <w:szCs w:val="24"/>
        </w:rPr>
        <w:t>decisão</w:t>
      </w:r>
      <w:proofErr w:type="spellEnd"/>
      <w:r w:rsidRPr="007A4851">
        <w:rPr>
          <w:rFonts w:ascii="Times New Roman" w:hAnsi="Times New Roman" w:cs="Times New Roman"/>
          <w:sz w:val="24"/>
          <w:szCs w:val="24"/>
        </w:rPr>
        <w:t xml:space="preserve"> das políticas </w:t>
      </w:r>
      <w:proofErr w:type="spellStart"/>
      <w:r w:rsidRPr="007A4851">
        <w:rPr>
          <w:rFonts w:ascii="Times New Roman" w:hAnsi="Times New Roman" w:cs="Times New Roman"/>
          <w:sz w:val="24"/>
          <w:szCs w:val="24"/>
        </w:rPr>
        <w:t>universitárias</w:t>
      </w:r>
      <w:proofErr w:type="spellEnd"/>
      <w:r w:rsidRPr="007A4851">
        <w:rPr>
          <w:rFonts w:ascii="Times New Roman" w:hAnsi="Times New Roman" w:cs="Times New Roman"/>
          <w:sz w:val="24"/>
          <w:szCs w:val="24"/>
        </w:rPr>
        <w:t xml:space="preserve"> </w:t>
      </w:r>
      <w:proofErr w:type="spellStart"/>
      <w:r w:rsidRPr="007A4851">
        <w:rPr>
          <w:rFonts w:ascii="Times New Roman" w:hAnsi="Times New Roman" w:cs="Times New Roman"/>
          <w:sz w:val="24"/>
          <w:szCs w:val="24"/>
        </w:rPr>
        <w:t>na</w:t>
      </w:r>
      <w:proofErr w:type="spellEnd"/>
      <w:r w:rsidRPr="007A4851">
        <w:rPr>
          <w:rFonts w:ascii="Times New Roman" w:hAnsi="Times New Roman" w:cs="Times New Roman"/>
          <w:sz w:val="24"/>
          <w:szCs w:val="24"/>
        </w:rPr>
        <w:t xml:space="preserve"> hora de incorporar </w:t>
      </w:r>
      <w:proofErr w:type="spellStart"/>
      <w:r w:rsidRPr="007A4851">
        <w:rPr>
          <w:rFonts w:ascii="Times New Roman" w:hAnsi="Times New Roman" w:cs="Times New Roman"/>
          <w:sz w:val="24"/>
          <w:szCs w:val="24"/>
        </w:rPr>
        <w:t>essas</w:t>
      </w:r>
      <w:proofErr w:type="spellEnd"/>
      <w:r w:rsidRPr="007A4851">
        <w:rPr>
          <w:rFonts w:ascii="Times New Roman" w:hAnsi="Times New Roman" w:cs="Times New Roman"/>
          <w:sz w:val="24"/>
          <w:szCs w:val="24"/>
        </w:rPr>
        <w:t xml:space="preserve"> </w:t>
      </w:r>
      <w:proofErr w:type="spellStart"/>
      <w:r w:rsidRPr="007A4851">
        <w:rPr>
          <w:rFonts w:ascii="Times New Roman" w:hAnsi="Times New Roman" w:cs="Times New Roman"/>
          <w:sz w:val="24"/>
          <w:szCs w:val="24"/>
        </w:rPr>
        <w:t>palavras</w:t>
      </w:r>
      <w:proofErr w:type="spellEnd"/>
      <w:r w:rsidRPr="007A4851">
        <w:rPr>
          <w:rFonts w:ascii="Times New Roman" w:hAnsi="Times New Roman" w:cs="Times New Roman"/>
          <w:sz w:val="24"/>
          <w:szCs w:val="24"/>
        </w:rPr>
        <w:t xml:space="preserve"> </w:t>
      </w:r>
      <w:proofErr w:type="spellStart"/>
      <w:r w:rsidRPr="007A4851">
        <w:rPr>
          <w:rFonts w:ascii="Times New Roman" w:hAnsi="Times New Roman" w:cs="Times New Roman"/>
          <w:sz w:val="24"/>
          <w:szCs w:val="24"/>
        </w:rPr>
        <w:t>ao</w:t>
      </w:r>
      <w:proofErr w:type="spellEnd"/>
      <w:r w:rsidRPr="007A4851">
        <w:rPr>
          <w:rFonts w:ascii="Times New Roman" w:hAnsi="Times New Roman" w:cs="Times New Roman"/>
          <w:sz w:val="24"/>
          <w:szCs w:val="24"/>
        </w:rPr>
        <w:t xml:space="preserve"> currículo das </w:t>
      </w:r>
      <w:proofErr w:type="spellStart"/>
      <w:r w:rsidRPr="007A4851">
        <w:rPr>
          <w:rFonts w:ascii="Times New Roman" w:hAnsi="Times New Roman" w:cs="Times New Roman"/>
          <w:sz w:val="24"/>
          <w:szCs w:val="24"/>
        </w:rPr>
        <w:t>instituições</w:t>
      </w:r>
      <w:proofErr w:type="spellEnd"/>
      <w:r w:rsidRPr="007A4851">
        <w:rPr>
          <w:rFonts w:ascii="Times New Roman" w:hAnsi="Times New Roman" w:cs="Times New Roman"/>
          <w:sz w:val="24"/>
          <w:szCs w:val="24"/>
        </w:rPr>
        <w:t xml:space="preserve"> de </w:t>
      </w:r>
      <w:proofErr w:type="spellStart"/>
      <w:r w:rsidRPr="007A4851">
        <w:rPr>
          <w:rFonts w:ascii="Times New Roman" w:hAnsi="Times New Roman" w:cs="Times New Roman"/>
          <w:sz w:val="24"/>
          <w:szCs w:val="24"/>
        </w:rPr>
        <w:t>ensino</w:t>
      </w:r>
      <w:proofErr w:type="spellEnd"/>
      <w:r w:rsidRPr="007A4851">
        <w:rPr>
          <w:rFonts w:ascii="Times New Roman" w:hAnsi="Times New Roman" w:cs="Times New Roman"/>
          <w:sz w:val="24"/>
          <w:szCs w:val="24"/>
        </w:rPr>
        <w:t xml:space="preserve"> superior. Luego de presentar esa discusión teórica se puede </w:t>
      </w:r>
      <w:proofErr w:type="gramStart"/>
      <w:r w:rsidRPr="007A4851">
        <w:rPr>
          <w:rFonts w:ascii="Times New Roman" w:hAnsi="Times New Roman" w:cs="Times New Roman"/>
          <w:sz w:val="24"/>
          <w:szCs w:val="24"/>
        </w:rPr>
        <w:t>concluir  que</w:t>
      </w:r>
      <w:proofErr w:type="gramEnd"/>
      <w:r w:rsidRPr="007A4851">
        <w:rPr>
          <w:rFonts w:ascii="Times New Roman" w:hAnsi="Times New Roman" w:cs="Times New Roman"/>
          <w:sz w:val="24"/>
          <w:szCs w:val="24"/>
        </w:rPr>
        <w:t xml:space="preserve"> las universidades públicas del país, como </w:t>
      </w:r>
      <w:r w:rsidRPr="007A4851">
        <w:rPr>
          <w:rFonts w:ascii="Times New Roman" w:hAnsi="Times New Roman" w:cs="Times New Roman"/>
          <w:sz w:val="24"/>
          <w:szCs w:val="24"/>
        </w:rPr>
        <w:lastRenderedPageBreak/>
        <w:t xml:space="preserve">organizaciones complejas, tienen el reto de comprender e implementar los principios de la sustentabilidad dentro del currículo universitario como parte de su compromiso con la Agenda 2030 y los objetivos para el </w:t>
      </w:r>
      <w:proofErr w:type="spellStart"/>
      <w:r w:rsidRPr="007A4851">
        <w:rPr>
          <w:rFonts w:ascii="Times New Roman" w:hAnsi="Times New Roman" w:cs="Times New Roman"/>
          <w:sz w:val="24"/>
          <w:szCs w:val="24"/>
        </w:rPr>
        <w:t>desenvolvimento</w:t>
      </w:r>
      <w:proofErr w:type="spellEnd"/>
      <w:r w:rsidRPr="007A4851">
        <w:rPr>
          <w:rFonts w:ascii="Times New Roman" w:hAnsi="Times New Roman" w:cs="Times New Roman"/>
          <w:sz w:val="24"/>
          <w:szCs w:val="24"/>
        </w:rPr>
        <w:t xml:space="preserve"> </w:t>
      </w:r>
      <w:proofErr w:type="spellStart"/>
      <w:r w:rsidRPr="007A4851">
        <w:rPr>
          <w:rFonts w:ascii="Times New Roman" w:hAnsi="Times New Roman" w:cs="Times New Roman"/>
          <w:sz w:val="24"/>
          <w:szCs w:val="24"/>
        </w:rPr>
        <w:t>sustentável</w:t>
      </w:r>
      <w:proofErr w:type="spellEnd"/>
      <w:r w:rsidRPr="007A4851">
        <w:rPr>
          <w:rFonts w:ascii="Times New Roman" w:hAnsi="Times New Roman" w:cs="Times New Roman"/>
          <w:sz w:val="24"/>
          <w:szCs w:val="24"/>
        </w:rPr>
        <w:t xml:space="preserve">. Da mesma forma, </w:t>
      </w:r>
      <w:proofErr w:type="spellStart"/>
      <w:r w:rsidRPr="007A4851">
        <w:rPr>
          <w:rFonts w:ascii="Times New Roman" w:hAnsi="Times New Roman" w:cs="Times New Roman"/>
          <w:sz w:val="24"/>
          <w:szCs w:val="24"/>
        </w:rPr>
        <w:t>deve</w:t>
      </w:r>
      <w:proofErr w:type="spellEnd"/>
      <w:r w:rsidRPr="007A4851">
        <w:rPr>
          <w:rFonts w:ascii="Times New Roman" w:hAnsi="Times New Roman" w:cs="Times New Roman"/>
          <w:sz w:val="24"/>
          <w:szCs w:val="24"/>
        </w:rPr>
        <w:t xml:space="preserve">-se levar em conta que a </w:t>
      </w:r>
      <w:proofErr w:type="spellStart"/>
      <w:r w:rsidRPr="007A4851">
        <w:rPr>
          <w:rFonts w:ascii="Times New Roman" w:hAnsi="Times New Roman" w:cs="Times New Roman"/>
          <w:sz w:val="24"/>
          <w:szCs w:val="24"/>
        </w:rPr>
        <w:t>atual</w:t>
      </w:r>
      <w:proofErr w:type="spellEnd"/>
      <w:r w:rsidRPr="007A4851">
        <w:rPr>
          <w:rFonts w:ascii="Times New Roman" w:hAnsi="Times New Roman" w:cs="Times New Roman"/>
          <w:sz w:val="24"/>
          <w:szCs w:val="24"/>
        </w:rPr>
        <w:t xml:space="preserve"> </w:t>
      </w:r>
      <w:proofErr w:type="spellStart"/>
      <w:r w:rsidRPr="007A4851">
        <w:rPr>
          <w:rFonts w:ascii="Times New Roman" w:hAnsi="Times New Roman" w:cs="Times New Roman"/>
          <w:sz w:val="24"/>
          <w:szCs w:val="24"/>
        </w:rPr>
        <w:t>estruturação</w:t>
      </w:r>
      <w:proofErr w:type="spellEnd"/>
      <w:r w:rsidRPr="007A4851">
        <w:rPr>
          <w:rFonts w:ascii="Times New Roman" w:hAnsi="Times New Roman" w:cs="Times New Roman"/>
          <w:sz w:val="24"/>
          <w:szCs w:val="24"/>
        </w:rPr>
        <w:t xml:space="preserve"> que caracteriza as universidades públicas do país - </w:t>
      </w:r>
      <w:proofErr w:type="spellStart"/>
      <w:r w:rsidRPr="007A4851">
        <w:rPr>
          <w:rFonts w:ascii="Times New Roman" w:hAnsi="Times New Roman" w:cs="Times New Roman"/>
          <w:sz w:val="24"/>
          <w:szCs w:val="24"/>
        </w:rPr>
        <w:t>baseada</w:t>
      </w:r>
      <w:proofErr w:type="spellEnd"/>
      <w:r w:rsidRPr="007A4851">
        <w:rPr>
          <w:rFonts w:ascii="Times New Roman" w:hAnsi="Times New Roman" w:cs="Times New Roman"/>
          <w:sz w:val="24"/>
          <w:szCs w:val="24"/>
        </w:rPr>
        <w:t xml:space="preserve"> </w:t>
      </w:r>
      <w:proofErr w:type="spellStart"/>
      <w:r w:rsidRPr="007A4851">
        <w:rPr>
          <w:rFonts w:ascii="Times New Roman" w:hAnsi="Times New Roman" w:cs="Times New Roman"/>
          <w:sz w:val="24"/>
          <w:szCs w:val="24"/>
        </w:rPr>
        <w:t>na</w:t>
      </w:r>
      <w:proofErr w:type="spellEnd"/>
      <w:r w:rsidRPr="007A4851">
        <w:rPr>
          <w:rFonts w:ascii="Times New Roman" w:hAnsi="Times New Roman" w:cs="Times New Roman"/>
          <w:sz w:val="24"/>
          <w:szCs w:val="24"/>
        </w:rPr>
        <w:t xml:space="preserve"> </w:t>
      </w:r>
      <w:proofErr w:type="spellStart"/>
      <w:r w:rsidRPr="007A4851">
        <w:rPr>
          <w:rFonts w:ascii="Times New Roman" w:hAnsi="Times New Roman" w:cs="Times New Roman"/>
          <w:sz w:val="24"/>
          <w:szCs w:val="24"/>
        </w:rPr>
        <w:t>departamentalização</w:t>
      </w:r>
      <w:proofErr w:type="spellEnd"/>
      <w:r w:rsidRPr="007A4851">
        <w:rPr>
          <w:rFonts w:ascii="Times New Roman" w:hAnsi="Times New Roman" w:cs="Times New Roman"/>
          <w:sz w:val="24"/>
          <w:szCs w:val="24"/>
        </w:rPr>
        <w:t xml:space="preserve"> do </w:t>
      </w:r>
      <w:proofErr w:type="spellStart"/>
      <w:r w:rsidRPr="007A4851">
        <w:rPr>
          <w:rFonts w:ascii="Times New Roman" w:hAnsi="Times New Roman" w:cs="Times New Roman"/>
          <w:sz w:val="24"/>
          <w:szCs w:val="24"/>
        </w:rPr>
        <w:t>conhecimento</w:t>
      </w:r>
      <w:proofErr w:type="spellEnd"/>
      <w:r w:rsidRPr="007A4851">
        <w:rPr>
          <w:rFonts w:ascii="Times New Roman" w:hAnsi="Times New Roman" w:cs="Times New Roman"/>
          <w:sz w:val="24"/>
          <w:szCs w:val="24"/>
        </w:rPr>
        <w:t xml:space="preserve"> - favorece a </w:t>
      </w:r>
      <w:proofErr w:type="spellStart"/>
      <w:r w:rsidRPr="007A4851">
        <w:rPr>
          <w:rFonts w:ascii="Times New Roman" w:hAnsi="Times New Roman" w:cs="Times New Roman"/>
          <w:sz w:val="24"/>
          <w:szCs w:val="24"/>
        </w:rPr>
        <w:t>fragmentação</w:t>
      </w:r>
      <w:proofErr w:type="spellEnd"/>
      <w:r w:rsidRPr="007A4851">
        <w:rPr>
          <w:rFonts w:ascii="Times New Roman" w:hAnsi="Times New Roman" w:cs="Times New Roman"/>
          <w:sz w:val="24"/>
          <w:szCs w:val="24"/>
        </w:rPr>
        <w:t xml:space="preserve"> da </w:t>
      </w:r>
      <w:proofErr w:type="spellStart"/>
      <w:r w:rsidRPr="007A4851">
        <w:rPr>
          <w:rFonts w:ascii="Times New Roman" w:hAnsi="Times New Roman" w:cs="Times New Roman"/>
          <w:sz w:val="24"/>
          <w:szCs w:val="24"/>
        </w:rPr>
        <w:t>ciência</w:t>
      </w:r>
      <w:proofErr w:type="spellEnd"/>
      <w:r w:rsidRPr="007A4851">
        <w:rPr>
          <w:rFonts w:ascii="Times New Roman" w:hAnsi="Times New Roman" w:cs="Times New Roman"/>
          <w:sz w:val="24"/>
          <w:szCs w:val="24"/>
        </w:rPr>
        <w:t xml:space="preserve">, </w:t>
      </w:r>
      <w:proofErr w:type="spellStart"/>
      <w:r w:rsidRPr="007A4851">
        <w:rPr>
          <w:rFonts w:ascii="Times New Roman" w:hAnsi="Times New Roman" w:cs="Times New Roman"/>
          <w:sz w:val="24"/>
          <w:szCs w:val="24"/>
        </w:rPr>
        <w:t>realidade</w:t>
      </w:r>
      <w:proofErr w:type="spellEnd"/>
      <w:r w:rsidRPr="007A4851">
        <w:rPr>
          <w:rFonts w:ascii="Times New Roman" w:hAnsi="Times New Roman" w:cs="Times New Roman"/>
          <w:sz w:val="24"/>
          <w:szCs w:val="24"/>
        </w:rPr>
        <w:t xml:space="preserve"> </w:t>
      </w:r>
      <w:proofErr w:type="spellStart"/>
      <w:r w:rsidRPr="007A4851">
        <w:rPr>
          <w:rFonts w:ascii="Times New Roman" w:hAnsi="Times New Roman" w:cs="Times New Roman"/>
          <w:sz w:val="24"/>
          <w:szCs w:val="24"/>
        </w:rPr>
        <w:t>questionada</w:t>
      </w:r>
      <w:proofErr w:type="spellEnd"/>
      <w:r w:rsidRPr="007A4851">
        <w:rPr>
          <w:rFonts w:ascii="Times New Roman" w:hAnsi="Times New Roman" w:cs="Times New Roman"/>
          <w:sz w:val="24"/>
          <w:szCs w:val="24"/>
        </w:rPr>
        <w:t xml:space="preserve"> pela EDS, que convida à </w:t>
      </w:r>
      <w:proofErr w:type="spellStart"/>
      <w:r w:rsidRPr="007A4851">
        <w:rPr>
          <w:rFonts w:ascii="Times New Roman" w:hAnsi="Times New Roman" w:cs="Times New Roman"/>
          <w:sz w:val="24"/>
          <w:szCs w:val="24"/>
        </w:rPr>
        <w:t>conciliação</w:t>
      </w:r>
      <w:proofErr w:type="spellEnd"/>
      <w:r w:rsidRPr="007A4851">
        <w:rPr>
          <w:rFonts w:ascii="Times New Roman" w:hAnsi="Times New Roman" w:cs="Times New Roman"/>
          <w:sz w:val="24"/>
          <w:szCs w:val="24"/>
        </w:rPr>
        <w:t xml:space="preserve"> das diferentes disciplinas a contribuir para a </w:t>
      </w:r>
      <w:proofErr w:type="spellStart"/>
      <w:r w:rsidRPr="007A4851">
        <w:rPr>
          <w:rFonts w:ascii="Times New Roman" w:hAnsi="Times New Roman" w:cs="Times New Roman"/>
          <w:sz w:val="24"/>
          <w:szCs w:val="24"/>
        </w:rPr>
        <w:t>concepção</w:t>
      </w:r>
      <w:proofErr w:type="spellEnd"/>
      <w:r w:rsidRPr="007A4851">
        <w:rPr>
          <w:rFonts w:ascii="Times New Roman" w:hAnsi="Times New Roman" w:cs="Times New Roman"/>
          <w:sz w:val="24"/>
          <w:szCs w:val="24"/>
        </w:rPr>
        <w:t xml:space="preserve"> e </w:t>
      </w:r>
      <w:proofErr w:type="spellStart"/>
      <w:r w:rsidRPr="007A4851">
        <w:rPr>
          <w:rFonts w:ascii="Times New Roman" w:hAnsi="Times New Roman" w:cs="Times New Roman"/>
          <w:sz w:val="24"/>
          <w:szCs w:val="24"/>
        </w:rPr>
        <w:t>desenvolvimento</w:t>
      </w:r>
      <w:proofErr w:type="spellEnd"/>
      <w:r w:rsidRPr="007A4851">
        <w:rPr>
          <w:rFonts w:ascii="Times New Roman" w:hAnsi="Times New Roman" w:cs="Times New Roman"/>
          <w:sz w:val="24"/>
          <w:szCs w:val="24"/>
        </w:rPr>
        <w:t xml:space="preserve"> de </w:t>
      </w:r>
      <w:proofErr w:type="spellStart"/>
      <w:r w:rsidRPr="007A4851">
        <w:rPr>
          <w:rFonts w:ascii="Times New Roman" w:hAnsi="Times New Roman" w:cs="Times New Roman"/>
          <w:sz w:val="24"/>
          <w:szCs w:val="24"/>
        </w:rPr>
        <w:t>novos</w:t>
      </w:r>
      <w:proofErr w:type="spellEnd"/>
      <w:r w:rsidRPr="007A4851">
        <w:rPr>
          <w:rFonts w:ascii="Times New Roman" w:hAnsi="Times New Roman" w:cs="Times New Roman"/>
          <w:sz w:val="24"/>
          <w:szCs w:val="24"/>
        </w:rPr>
        <w:t xml:space="preserve"> modelos teórico-metodológicos que </w:t>
      </w:r>
      <w:proofErr w:type="spellStart"/>
      <w:r w:rsidRPr="007A4851">
        <w:rPr>
          <w:rFonts w:ascii="Times New Roman" w:hAnsi="Times New Roman" w:cs="Times New Roman"/>
          <w:sz w:val="24"/>
          <w:szCs w:val="24"/>
        </w:rPr>
        <w:t>permitam</w:t>
      </w:r>
      <w:proofErr w:type="spellEnd"/>
      <w:r w:rsidRPr="007A4851">
        <w:rPr>
          <w:rFonts w:ascii="Times New Roman" w:hAnsi="Times New Roman" w:cs="Times New Roman"/>
          <w:sz w:val="24"/>
          <w:szCs w:val="24"/>
        </w:rPr>
        <w:t xml:space="preserve"> dar </w:t>
      </w:r>
      <w:proofErr w:type="spellStart"/>
      <w:r w:rsidRPr="007A4851">
        <w:rPr>
          <w:rFonts w:ascii="Times New Roman" w:hAnsi="Times New Roman" w:cs="Times New Roman"/>
          <w:sz w:val="24"/>
          <w:szCs w:val="24"/>
        </w:rPr>
        <w:t>respostas</w:t>
      </w:r>
      <w:proofErr w:type="spellEnd"/>
      <w:r w:rsidRPr="007A4851">
        <w:rPr>
          <w:rFonts w:ascii="Times New Roman" w:hAnsi="Times New Roman" w:cs="Times New Roman"/>
          <w:sz w:val="24"/>
          <w:szCs w:val="24"/>
        </w:rPr>
        <w:t xml:space="preserve"> </w:t>
      </w:r>
      <w:proofErr w:type="spellStart"/>
      <w:r w:rsidRPr="007A4851">
        <w:rPr>
          <w:rFonts w:ascii="Times New Roman" w:hAnsi="Times New Roman" w:cs="Times New Roman"/>
          <w:sz w:val="24"/>
          <w:szCs w:val="24"/>
        </w:rPr>
        <w:t>aos</w:t>
      </w:r>
      <w:proofErr w:type="spellEnd"/>
      <w:r w:rsidRPr="007A4851">
        <w:rPr>
          <w:rFonts w:ascii="Times New Roman" w:hAnsi="Times New Roman" w:cs="Times New Roman"/>
          <w:sz w:val="24"/>
          <w:szCs w:val="24"/>
        </w:rPr>
        <w:t xml:space="preserve"> </w:t>
      </w:r>
      <w:proofErr w:type="spellStart"/>
      <w:r w:rsidRPr="007A4851">
        <w:rPr>
          <w:rFonts w:ascii="Times New Roman" w:hAnsi="Times New Roman" w:cs="Times New Roman"/>
          <w:sz w:val="24"/>
          <w:szCs w:val="24"/>
        </w:rPr>
        <w:t>desafios</w:t>
      </w:r>
      <w:proofErr w:type="spellEnd"/>
      <w:r w:rsidRPr="007A4851">
        <w:rPr>
          <w:rFonts w:ascii="Times New Roman" w:hAnsi="Times New Roman" w:cs="Times New Roman"/>
          <w:sz w:val="24"/>
          <w:szCs w:val="24"/>
        </w:rPr>
        <w:t xml:space="preserve"> do </w:t>
      </w:r>
      <w:proofErr w:type="spellStart"/>
      <w:r w:rsidRPr="007A4851">
        <w:rPr>
          <w:rFonts w:ascii="Times New Roman" w:hAnsi="Times New Roman" w:cs="Times New Roman"/>
          <w:sz w:val="24"/>
          <w:szCs w:val="24"/>
        </w:rPr>
        <w:t>desenvolvimento</w:t>
      </w:r>
      <w:proofErr w:type="spellEnd"/>
      <w:r w:rsidRPr="007A4851">
        <w:rPr>
          <w:rFonts w:ascii="Times New Roman" w:hAnsi="Times New Roman" w:cs="Times New Roman"/>
          <w:sz w:val="24"/>
          <w:szCs w:val="24"/>
        </w:rPr>
        <w:t xml:space="preserve"> </w:t>
      </w:r>
      <w:proofErr w:type="spellStart"/>
      <w:r w:rsidRPr="007A4851">
        <w:rPr>
          <w:rFonts w:ascii="Times New Roman" w:hAnsi="Times New Roman" w:cs="Times New Roman"/>
          <w:sz w:val="24"/>
          <w:szCs w:val="24"/>
        </w:rPr>
        <w:t>sustentável</w:t>
      </w:r>
      <w:proofErr w:type="spellEnd"/>
      <w:r w:rsidRPr="007A4851">
        <w:rPr>
          <w:rFonts w:ascii="Times New Roman" w:hAnsi="Times New Roman" w:cs="Times New Roman"/>
          <w:sz w:val="24"/>
          <w:szCs w:val="24"/>
        </w:rPr>
        <w:t>.</w:t>
      </w:r>
    </w:p>
    <w:p w14:paraId="496FE4E6" w14:textId="6865A1AB" w:rsidR="007A4851" w:rsidRDefault="007A4851" w:rsidP="007A4851">
      <w:pPr>
        <w:spacing w:after="0" w:line="360" w:lineRule="auto"/>
        <w:jc w:val="both"/>
        <w:rPr>
          <w:rFonts w:ascii="Times New Roman" w:hAnsi="Times New Roman" w:cs="Times New Roman"/>
          <w:sz w:val="24"/>
          <w:szCs w:val="24"/>
        </w:rPr>
      </w:pPr>
      <w:proofErr w:type="spellStart"/>
      <w:r w:rsidRPr="007A4851">
        <w:rPr>
          <w:rFonts w:cstheme="minorHAnsi"/>
          <w:b/>
          <w:sz w:val="28"/>
          <w:szCs w:val="28"/>
        </w:rPr>
        <w:t>Palavras</w:t>
      </w:r>
      <w:proofErr w:type="spellEnd"/>
      <w:r w:rsidRPr="007A4851">
        <w:rPr>
          <w:rFonts w:cstheme="minorHAnsi"/>
          <w:b/>
          <w:sz w:val="28"/>
          <w:szCs w:val="28"/>
        </w:rPr>
        <w:t>-chave:</w:t>
      </w:r>
      <w:r w:rsidRPr="007A4851">
        <w:rPr>
          <w:rFonts w:ascii="Times New Roman" w:hAnsi="Times New Roman" w:cs="Times New Roman"/>
          <w:sz w:val="24"/>
          <w:szCs w:val="24"/>
        </w:rPr>
        <w:t xml:space="preserve"> </w:t>
      </w:r>
      <w:proofErr w:type="spellStart"/>
      <w:r w:rsidRPr="007A4851">
        <w:rPr>
          <w:rFonts w:ascii="Times New Roman" w:hAnsi="Times New Roman" w:cs="Times New Roman"/>
          <w:sz w:val="24"/>
          <w:szCs w:val="24"/>
        </w:rPr>
        <w:t>desenvolvimento</w:t>
      </w:r>
      <w:proofErr w:type="spellEnd"/>
      <w:r w:rsidRPr="007A4851">
        <w:rPr>
          <w:rFonts w:ascii="Times New Roman" w:hAnsi="Times New Roman" w:cs="Times New Roman"/>
          <w:sz w:val="24"/>
          <w:szCs w:val="24"/>
        </w:rPr>
        <w:t xml:space="preserve"> </w:t>
      </w:r>
      <w:proofErr w:type="spellStart"/>
      <w:r w:rsidRPr="007A4851">
        <w:rPr>
          <w:rFonts w:ascii="Times New Roman" w:hAnsi="Times New Roman" w:cs="Times New Roman"/>
          <w:sz w:val="24"/>
          <w:szCs w:val="24"/>
        </w:rPr>
        <w:t>sustentável</w:t>
      </w:r>
      <w:proofErr w:type="spellEnd"/>
      <w:r w:rsidRPr="007A4851">
        <w:rPr>
          <w:rFonts w:ascii="Times New Roman" w:hAnsi="Times New Roman" w:cs="Times New Roman"/>
          <w:sz w:val="24"/>
          <w:szCs w:val="24"/>
        </w:rPr>
        <w:t xml:space="preserve">, </w:t>
      </w:r>
      <w:proofErr w:type="spellStart"/>
      <w:r w:rsidRPr="007A4851">
        <w:rPr>
          <w:rFonts w:ascii="Times New Roman" w:hAnsi="Times New Roman" w:cs="Times New Roman"/>
          <w:sz w:val="24"/>
          <w:szCs w:val="24"/>
        </w:rPr>
        <w:t>educação</w:t>
      </w:r>
      <w:proofErr w:type="spellEnd"/>
      <w:r w:rsidRPr="007A4851">
        <w:rPr>
          <w:rFonts w:ascii="Times New Roman" w:hAnsi="Times New Roman" w:cs="Times New Roman"/>
          <w:sz w:val="24"/>
          <w:szCs w:val="24"/>
        </w:rPr>
        <w:t xml:space="preserve"> ambiental, </w:t>
      </w:r>
      <w:proofErr w:type="spellStart"/>
      <w:r w:rsidRPr="007A4851">
        <w:rPr>
          <w:rFonts w:ascii="Times New Roman" w:hAnsi="Times New Roman" w:cs="Times New Roman"/>
          <w:sz w:val="24"/>
          <w:szCs w:val="24"/>
        </w:rPr>
        <w:t>gestão</w:t>
      </w:r>
      <w:proofErr w:type="spellEnd"/>
      <w:r w:rsidRPr="007A4851">
        <w:rPr>
          <w:rFonts w:ascii="Times New Roman" w:hAnsi="Times New Roman" w:cs="Times New Roman"/>
          <w:sz w:val="24"/>
          <w:szCs w:val="24"/>
        </w:rPr>
        <w:t xml:space="preserve"> educacional, interdisciplina, </w:t>
      </w:r>
      <w:proofErr w:type="spellStart"/>
      <w:r w:rsidRPr="007A4851">
        <w:rPr>
          <w:rFonts w:ascii="Times New Roman" w:hAnsi="Times New Roman" w:cs="Times New Roman"/>
          <w:sz w:val="24"/>
          <w:szCs w:val="24"/>
        </w:rPr>
        <w:t>universidade</w:t>
      </w:r>
      <w:proofErr w:type="spellEnd"/>
      <w:r w:rsidRPr="007A4851">
        <w:rPr>
          <w:rFonts w:ascii="Times New Roman" w:hAnsi="Times New Roman" w:cs="Times New Roman"/>
          <w:sz w:val="24"/>
          <w:szCs w:val="24"/>
        </w:rPr>
        <w:t>.</w:t>
      </w:r>
    </w:p>
    <w:p w14:paraId="50258BD6" w14:textId="77777777" w:rsidR="007A4851" w:rsidRPr="006524FF" w:rsidRDefault="007A4851" w:rsidP="007A4851">
      <w:pPr>
        <w:pStyle w:val="HTMLconformatoprevio"/>
        <w:shd w:val="clear" w:color="auto" w:fill="FFFFFF"/>
        <w:jc w:val="both"/>
        <w:rPr>
          <w:rFonts w:ascii="Times New Roman" w:hAnsi="Times New Roman"/>
          <w:color w:val="000000"/>
          <w:sz w:val="24"/>
        </w:rPr>
      </w:pPr>
      <w:r w:rsidRPr="006524FF">
        <w:rPr>
          <w:rFonts w:ascii="Times New Roman" w:hAnsi="Times New Roman"/>
          <w:b/>
          <w:color w:val="000000"/>
          <w:sz w:val="24"/>
        </w:rPr>
        <w:t>Fecha Recepción:</w:t>
      </w:r>
      <w:r w:rsidRPr="006524FF">
        <w:rPr>
          <w:rFonts w:ascii="Times New Roman" w:hAnsi="Times New Roman"/>
          <w:color w:val="000000"/>
          <w:sz w:val="24"/>
        </w:rPr>
        <w:t xml:space="preserve"> </w:t>
      </w:r>
      <w:proofErr w:type="gramStart"/>
      <w:r>
        <w:rPr>
          <w:rFonts w:ascii="Times New Roman" w:hAnsi="Times New Roman"/>
          <w:color w:val="000000"/>
          <w:sz w:val="24"/>
        </w:rPr>
        <w:t>Noviem</w:t>
      </w:r>
      <w:r w:rsidRPr="006524FF">
        <w:rPr>
          <w:rFonts w:ascii="Times New Roman" w:hAnsi="Times New Roman"/>
          <w:color w:val="000000"/>
          <w:sz w:val="24"/>
        </w:rPr>
        <w:t>bre</w:t>
      </w:r>
      <w:proofErr w:type="gramEnd"/>
      <w:r w:rsidRPr="006524FF">
        <w:rPr>
          <w:rFonts w:ascii="Times New Roman" w:hAnsi="Times New Roman"/>
          <w:color w:val="000000"/>
          <w:sz w:val="24"/>
        </w:rPr>
        <w:t xml:space="preserve"> 2020                             </w:t>
      </w:r>
      <w:r w:rsidRPr="006524FF">
        <w:rPr>
          <w:rFonts w:ascii="Times New Roman" w:hAnsi="Times New Roman"/>
          <w:b/>
          <w:color w:val="000000"/>
          <w:sz w:val="24"/>
        </w:rPr>
        <w:t>Fecha Aceptación:</w:t>
      </w:r>
      <w:r w:rsidRPr="006524FF">
        <w:rPr>
          <w:rFonts w:ascii="Times New Roman" w:hAnsi="Times New Roman"/>
          <w:color w:val="000000"/>
          <w:sz w:val="24"/>
        </w:rPr>
        <w:t xml:space="preserve"> Ma</w:t>
      </w:r>
      <w:r>
        <w:rPr>
          <w:rFonts w:ascii="Times New Roman" w:hAnsi="Times New Roman"/>
          <w:color w:val="000000"/>
          <w:sz w:val="24"/>
        </w:rPr>
        <w:t>yo</w:t>
      </w:r>
      <w:r w:rsidRPr="006524FF">
        <w:rPr>
          <w:rFonts w:ascii="Times New Roman" w:hAnsi="Times New Roman"/>
          <w:color w:val="000000"/>
          <w:sz w:val="24"/>
        </w:rPr>
        <w:t xml:space="preserve"> 2021</w:t>
      </w:r>
    </w:p>
    <w:p w14:paraId="4B7260C4" w14:textId="77777777" w:rsidR="007A4851" w:rsidRDefault="007A4851" w:rsidP="007A4851">
      <w:pPr>
        <w:rPr>
          <w:iCs/>
          <w:color w:val="000000" w:themeColor="text1"/>
        </w:rPr>
      </w:pPr>
      <w:r>
        <w:rPr>
          <w:noProof/>
        </w:rPr>
        <w:pict w14:anchorId="3ACFC782">
          <v:rect id="_x0000_i1025" alt="" style="width:420.8pt;height:.05pt;mso-width-percent:0;mso-height-percent:0;mso-width-percent:0;mso-height-percent:0" o:hrpct="988" o:hralign="center" o:hrstd="t" o:hr="t" fillcolor="#a0a0a0" stroked="f"/>
        </w:pict>
      </w:r>
    </w:p>
    <w:p w14:paraId="38A53EEA" w14:textId="77777777" w:rsidR="00561D9D" w:rsidRPr="00270EAB" w:rsidRDefault="00561D9D" w:rsidP="0016195B">
      <w:pPr>
        <w:pStyle w:val="Ttulo2"/>
        <w:spacing w:before="240" w:after="120" w:line="240" w:lineRule="auto"/>
        <w:jc w:val="center"/>
        <w:rPr>
          <w:rFonts w:ascii="Times New Roman" w:hAnsi="Times New Roman" w:cs="Times New Roman"/>
          <w:b/>
          <w:color w:val="auto"/>
          <w:sz w:val="32"/>
          <w:szCs w:val="32"/>
        </w:rPr>
      </w:pPr>
      <w:r w:rsidRPr="00270EAB">
        <w:rPr>
          <w:rFonts w:ascii="Times New Roman" w:hAnsi="Times New Roman" w:cs="Times New Roman"/>
          <w:b/>
          <w:color w:val="auto"/>
          <w:sz w:val="32"/>
          <w:szCs w:val="32"/>
        </w:rPr>
        <w:t>Introducción</w:t>
      </w:r>
      <w:bookmarkEnd w:id="0"/>
    </w:p>
    <w:p w14:paraId="381235E4" w14:textId="214E17D1" w:rsidR="00294085" w:rsidRDefault="00561D9D" w:rsidP="007A4851">
      <w:pPr>
        <w:spacing w:after="0" w:line="360" w:lineRule="auto"/>
        <w:ind w:firstLine="708"/>
        <w:jc w:val="both"/>
        <w:rPr>
          <w:rFonts w:ascii="Times New Roman" w:hAnsi="Times New Roman" w:cs="Times New Roman"/>
          <w:sz w:val="24"/>
          <w:szCs w:val="24"/>
        </w:rPr>
      </w:pPr>
      <w:r w:rsidRPr="00EB2FEB">
        <w:rPr>
          <w:rFonts w:ascii="Times New Roman" w:hAnsi="Times New Roman" w:cs="Times New Roman"/>
          <w:sz w:val="24"/>
          <w:szCs w:val="24"/>
        </w:rPr>
        <w:t xml:space="preserve">Los futuros profesionistas de cualquier disciplina </w:t>
      </w:r>
      <w:r w:rsidR="00053445">
        <w:rPr>
          <w:rFonts w:ascii="Times New Roman" w:hAnsi="Times New Roman" w:cs="Times New Roman"/>
          <w:sz w:val="24"/>
          <w:szCs w:val="24"/>
        </w:rPr>
        <w:t>deben</w:t>
      </w:r>
      <w:r w:rsidRPr="00EB2FEB">
        <w:rPr>
          <w:rFonts w:ascii="Times New Roman" w:hAnsi="Times New Roman" w:cs="Times New Roman"/>
          <w:sz w:val="24"/>
          <w:szCs w:val="24"/>
        </w:rPr>
        <w:t xml:space="preserve"> contar con una </w:t>
      </w:r>
      <w:r w:rsidR="00CC0CA0">
        <w:rPr>
          <w:rFonts w:ascii="Times New Roman" w:hAnsi="Times New Roman" w:cs="Times New Roman"/>
          <w:sz w:val="24"/>
          <w:szCs w:val="24"/>
        </w:rPr>
        <w:t>formación</w:t>
      </w:r>
      <w:r w:rsidRPr="00EB2FEB">
        <w:rPr>
          <w:rFonts w:ascii="Times New Roman" w:hAnsi="Times New Roman" w:cs="Times New Roman"/>
          <w:sz w:val="24"/>
          <w:szCs w:val="24"/>
        </w:rPr>
        <w:t xml:space="preserve"> </w:t>
      </w:r>
      <w:r w:rsidR="00CC0CA0">
        <w:rPr>
          <w:rFonts w:ascii="Times New Roman" w:hAnsi="Times New Roman" w:cs="Times New Roman"/>
          <w:sz w:val="24"/>
          <w:szCs w:val="24"/>
        </w:rPr>
        <w:t>coherente con e</w:t>
      </w:r>
      <w:r w:rsidRPr="00EB2FEB">
        <w:rPr>
          <w:rFonts w:ascii="Times New Roman" w:hAnsi="Times New Roman" w:cs="Times New Roman"/>
          <w:sz w:val="24"/>
          <w:szCs w:val="24"/>
        </w:rPr>
        <w:t>l enfoque de la educación para el desarrollo sustentable</w:t>
      </w:r>
      <w:r w:rsidR="00053445">
        <w:rPr>
          <w:rFonts w:ascii="Times New Roman" w:hAnsi="Times New Roman" w:cs="Times New Roman"/>
          <w:sz w:val="24"/>
          <w:szCs w:val="24"/>
        </w:rPr>
        <w:t xml:space="preserve">, aspecto indispensable </w:t>
      </w:r>
      <w:r w:rsidRPr="00EB2FEB">
        <w:rPr>
          <w:rFonts w:ascii="Times New Roman" w:hAnsi="Times New Roman" w:cs="Times New Roman"/>
          <w:sz w:val="24"/>
          <w:szCs w:val="24"/>
        </w:rPr>
        <w:t>para formar ciudadanos técnicamente calificados para contribuir a la solución de los problemas relacionados con la sustentabilidad.</w:t>
      </w:r>
      <w:r w:rsidR="00FA6DDB">
        <w:rPr>
          <w:rFonts w:ascii="Times New Roman" w:hAnsi="Times New Roman" w:cs="Times New Roman"/>
          <w:sz w:val="24"/>
          <w:szCs w:val="24"/>
        </w:rPr>
        <w:t xml:space="preserve"> </w:t>
      </w:r>
      <w:r w:rsidR="00053445">
        <w:rPr>
          <w:rFonts w:ascii="Times New Roman" w:hAnsi="Times New Roman" w:cs="Times New Roman"/>
          <w:sz w:val="24"/>
          <w:szCs w:val="24"/>
        </w:rPr>
        <w:t>L</w:t>
      </w:r>
      <w:r w:rsidR="00FA6DDB">
        <w:rPr>
          <w:rFonts w:ascii="Times New Roman" w:hAnsi="Times New Roman" w:cs="Times New Roman"/>
          <w:sz w:val="24"/>
          <w:szCs w:val="24"/>
        </w:rPr>
        <w:t>a tarea</w:t>
      </w:r>
      <w:r w:rsidR="00053445">
        <w:rPr>
          <w:rFonts w:ascii="Times New Roman" w:hAnsi="Times New Roman" w:cs="Times New Roman"/>
          <w:sz w:val="24"/>
          <w:szCs w:val="24"/>
        </w:rPr>
        <w:t>, sin embargo,</w:t>
      </w:r>
      <w:r w:rsidR="00FA6DDB">
        <w:rPr>
          <w:rFonts w:ascii="Times New Roman" w:hAnsi="Times New Roman" w:cs="Times New Roman"/>
          <w:sz w:val="24"/>
          <w:szCs w:val="24"/>
        </w:rPr>
        <w:t xml:space="preserve"> no ha sido fácil </w:t>
      </w:r>
      <w:r w:rsidRPr="00EB2FEB">
        <w:rPr>
          <w:rFonts w:ascii="Times New Roman" w:hAnsi="Times New Roman" w:cs="Times New Roman"/>
          <w:sz w:val="24"/>
          <w:szCs w:val="24"/>
        </w:rPr>
        <w:t>debido</w:t>
      </w:r>
      <w:r w:rsidR="00CC0CA0">
        <w:rPr>
          <w:rFonts w:ascii="Times New Roman" w:hAnsi="Times New Roman" w:cs="Times New Roman"/>
          <w:sz w:val="24"/>
          <w:szCs w:val="24"/>
        </w:rPr>
        <w:t>, en muchos casos,</w:t>
      </w:r>
      <w:r w:rsidRPr="00EB2FEB">
        <w:rPr>
          <w:rFonts w:ascii="Times New Roman" w:hAnsi="Times New Roman" w:cs="Times New Roman"/>
          <w:sz w:val="24"/>
          <w:szCs w:val="24"/>
        </w:rPr>
        <w:t xml:space="preserve"> a </w:t>
      </w:r>
      <w:r w:rsidR="00CC0CA0">
        <w:rPr>
          <w:rFonts w:ascii="Times New Roman" w:hAnsi="Times New Roman" w:cs="Times New Roman"/>
          <w:sz w:val="24"/>
          <w:szCs w:val="24"/>
        </w:rPr>
        <w:t xml:space="preserve">la organización estructural </w:t>
      </w:r>
      <w:r w:rsidR="00053445">
        <w:rPr>
          <w:rFonts w:ascii="Times New Roman" w:hAnsi="Times New Roman" w:cs="Times New Roman"/>
          <w:sz w:val="24"/>
          <w:szCs w:val="24"/>
        </w:rPr>
        <w:t xml:space="preserve">conservadora de las universidades </w:t>
      </w:r>
      <w:r w:rsidR="00053445" w:rsidRPr="00EB2FEB">
        <w:rPr>
          <w:rFonts w:ascii="Times New Roman" w:hAnsi="Times New Roman" w:cs="Times New Roman"/>
          <w:sz w:val="24"/>
          <w:szCs w:val="24"/>
        </w:rPr>
        <w:t>(Bravo, 2012)</w:t>
      </w:r>
      <w:r w:rsidR="00CC0CA0">
        <w:rPr>
          <w:rFonts w:ascii="Times New Roman" w:hAnsi="Times New Roman" w:cs="Times New Roman"/>
          <w:sz w:val="24"/>
          <w:szCs w:val="24"/>
        </w:rPr>
        <w:t xml:space="preserve"> </w:t>
      </w:r>
      <w:r w:rsidR="00053445">
        <w:rPr>
          <w:rFonts w:ascii="Times New Roman" w:hAnsi="Times New Roman" w:cs="Times New Roman"/>
          <w:sz w:val="24"/>
          <w:szCs w:val="24"/>
        </w:rPr>
        <w:t>al momento de emprender de forma fluida un cambio curricular  (</w:t>
      </w:r>
      <w:r w:rsidRPr="00EB2FEB">
        <w:rPr>
          <w:rFonts w:ascii="Times New Roman" w:hAnsi="Times New Roman" w:cs="Times New Roman"/>
          <w:sz w:val="24"/>
          <w:szCs w:val="24"/>
        </w:rPr>
        <w:t>González y Garza</w:t>
      </w:r>
      <w:r w:rsidR="00053445">
        <w:rPr>
          <w:rFonts w:ascii="Times New Roman" w:hAnsi="Times New Roman" w:cs="Times New Roman"/>
          <w:sz w:val="24"/>
          <w:szCs w:val="24"/>
        </w:rPr>
        <w:t>,</w:t>
      </w:r>
      <w:r w:rsidRPr="00EB2FEB">
        <w:rPr>
          <w:rFonts w:ascii="Times New Roman" w:hAnsi="Times New Roman" w:cs="Times New Roman"/>
          <w:sz w:val="24"/>
          <w:szCs w:val="24"/>
        </w:rPr>
        <w:t xml:space="preserve"> </w:t>
      </w:r>
      <w:r w:rsidR="00CC0CA0">
        <w:rPr>
          <w:rFonts w:ascii="Times New Roman" w:hAnsi="Times New Roman" w:cs="Times New Roman"/>
          <w:sz w:val="24"/>
          <w:szCs w:val="24"/>
        </w:rPr>
        <w:t xml:space="preserve">2013), el cual </w:t>
      </w:r>
      <w:r w:rsidR="007954E3">
        <w:rPr>
          <w:rFonts w:ascii="Times New Roman" w:hAnsi="Times New Roman" w:cs="Times New Roman"/>
          <w:sz w:val="24"/>
          <w:szCs w:val="24"/>
        </w:rPr>
        <w:t>ha sido</w:t>
      </w:r>
      <w:r w:rsidR="00CC0CA0">
        <w:rPr>
          <w:rFonts w:ascii="Times New Roman" w:hAnsi="Times New Roman" w:cs="Times New Roman"/>
          <w:sz w:val="24"/>
          <w:szCs w:val="24"/>
        </w:rPr>
        <w:t xml:space="preserve"> propuesto </w:t>
      </w:r>
      <w:r w:rsidR="007954E3">
        <w:rPr>
          <w:rFonts w:ascii="Times New Roman" w:hAnsi="Times New Roman" w:cs="Times New Roman"/>
          <w:sz w:val="24"/>
          <w:szCs w:val="24"/>
        </w:rPr>
        <w:t>usando diversas expresiones</w:t>
      </w:r>
      <w:r w:rsidR="00CC0CA0">
        <w:rPr>
          <w:rFonts w:ascii="Times New Roman" w:hAnsi="Times New Roman" w:cs="Times New Roman"/>
          <w:sz w:val="24"/>
          <w:szCs w:val="24"/>
        </w:rPr>
        <w:t xml:space="preserve">, como </w:t>
      </w:r>
      <w:r w:rsidR="00294085" w:rsidRPr="007954E3">
        <w:rPr>
          <w:rFonts w:ascii="Times New Roman" w:hAnsi="Times New Roman" w:cs="Times New Roman"/>
          <w:i/>
          <w:sz w:val="24"/>
          <w:szCs w:val="24"/>
        </w:rPr>
        <w:t>educación para el desarrollo sustentable</w:t>
      </w:r>
      <w:r w:rsidR="00294085" w:rsidRPr="00EB2FEB">
        <w:rPr>
          <w:rFonts w:ascii="Times New Roman" w:hAnsi="Times New Roman" w:cs="Times New Roman"/>
          <w:sz w:val="24"/>
          <w:szCs w:val="24"/>
        </w:rPr>
        <w:t xml:space="preserve"> (</w:t>
      </w:r>
      <w:proofErr w:type="spellStart"/>
      <w:r w:rsidR="00294085" w:rsidRPr="00EB2FEB">
        <w:rPr>
          <w:rFonts w:ascii="Times New Roman" w:hAnsi="Times New Roman" w:cs="Times New Roman"/>
          <w:sz w:val="24"/>
          <w:szCs w:val="24"/>
        </w:rPr>
        <w:t>Arbuthnott</w:t>
      </w:r>
      <w:proofErr w:type="spellEnd"/>
      <w:r w:rsidR="00294085" w:rsidRPr="00EB2FEB">
        <w:rPr>
          <w:rFonts w:ascii="Times New Roman" w:hAnsi="Times New Roman" w:cs="Times New Roman"/>
          <w:sz w:val="24"/>
          <w:szCs w:val="24"/>
        </w:rPr>
        <w:t xml:space="preserve">, 2009), </w:t>
      </w:r>
      <w:r w:rsidR="00294085" w:rsidRPr="007954E3">
        <w:rPr>
          <w:rFonts w:ascii="Times New Roman" w:hAnsi="Times New Roman" w:cs="Times New Roman"/>
          <w:i/>
          <w:sz w:val="24"/>
          <w:szCs w:val="24"/>
        </w:rPr>
        <w:t>educación ambiental</w:t>
      </w:r>
      <w:r w:rsidR="00294085" w:rsidRPr="00EB2FEB">
        <w:rPr>
          <w:rFonts w:ascii="Times New Roman" w:hAnsi="Times New Roman" w:cs="Times New Roman"/>
          <w:sz w:val="24"/>
          <w:szCs w:val="24"/>
        </w:rPr>
        <w:t xml:space="preserve"> (González y Arias, 2015), </w:t>
      </w:r>
      <w:proofErr w:type="spellStart"/>
      <w:r w:rsidR="00294085" w:rsidRPr="007954E3">
        <w:rPr>
          <w:rFonts w:ascii="Times New Roman" w:hAnsi="Times New Roman" w:cs="Times New Roman"/>
          <w:i/>
          <w:sz w:val="24"/>
          <w:szCs w:val="24"/>
        </w:rPr>
        <w:t>ecopedago</w:t>
      </w:r>
      <w:r w:rsidR="00294085" w:rsidRPr="00351BAA">
        <w:rPr>
          <w:rFonts w:ascii="Times New Roman" w:hAnsi="Times New Roman" w:cs="Times New Roman"/>
          <w:i/>
          <w:sz w:val="24"/>
          <w:szCs w:val="24"/>
        </w:rPr>
        <w:t>gía</w:t>
      </w:r>
      <w:proofErr w:type="spellEnd"/>
      <w:r w:rsidR="00294085" w:rsidRPr="00351BAA">
        <w:rPr>
          <w:rFonts w:ascii="Times New Roman" w:hAnsi="Times New Roman" w:cs="Times New Roman"/>
          <w:sz w:val="24"/>
          <w:szCs w:val="24"/>
        </w:rPr>
        <w:t xml:space="preserve"> (</w:t>
      </w:r>
      <w:proofErr w:type="spellStart"/>
      <w:r w:rsidR="00294085" w:rsidRPr="00351BAA">
        <w:rPr>
          <w:rFonts w:ascii="Times New Roman" w:hAnsi="Times New Roman" w:cs="Times New Roman"/>
          <w:sz w:val="24"/>
          <w:szCs w:val="24"/>
        </w:rPr>
        <w:t>Antunes</w:t>
      </w:r>
      <w:proofErr w:type="spellEnd"/>
      <w:r w:rsidR="00294085" w:rsidRPr="00351BAA">
        <w:rPr>
          <w:rFonts w:ascii="Times New Roman" w:hAnsi="Times New Roman" w:cs="Times New Roman"/>
          <w:sz w:val="24"/>
          <w:szCs w:val="24"/>
        </w:rPr>
        <w:t xml:space="preserve"> y </w:t>
      </w:r>
      <w:proofErr w:type="spellStart"/>
      <w:r w:rsidR="00294085" w:rsidRPr="00351BAA">
        <w:rPr>
          <w:rFonts w:ascii="Times New Roman" w:hAnsi="Times New Roman" w:cs="Times New Roman"/>
          <w:sz w:val="24"/>
          <w:szCs w:val="24"/>
        </w:rPr>
        <w:t>Gadotti</w:t>
      </w:r>
      <w:proofErr w:type="spellEnd"/>
      <w:r w:rsidR="00294085" w:rsidRPr="00351BAA">
        <w:rPr>
          <w:rFonts w:ascii="Times New Roman" w:hAnsi="Times New Roman" w:cs="Times New Roman"/>
          <w:sz w:val="24"/>
          <w:szCs w:val="24"/>
        </w:rPr>
        <w:t xml:space="preserve">, 2006) y </w:t>
      </w:r>
      <w:r w:rsidR="00294085" w:rsidRPr="00351BAA">
        <w:rPr>
          <w:rFonts w:ascii="Times New Roman" w:hAnsi="Times New Roman" w:cs="Times New Roman"/>
          <w:i/>
          <w:sz w:val="24"/>
          <w:szCs w:val="24"/>
        </w:rPr>
        <w:t>biopedagogía</w:t>
      </w:r>
      <w:r w:rsidR="00294085" w:rsidRPr="00351BAA">
        <w:rPr>
          <w:rFonts w:ascii="Times New Roman" w:hAnsi="Times New Roman" w:cs="Times New Roman"/>
          <w:sz w:val="24"/>
          <w:szCs w:val="24"/>
        </w:rPr>
        <w:t xml:space="preserve"> (Pabón</w:t>
      </w:r>
      <w:r w:rsidR="00351BAA" w:rsidRPr="00351BAA">
        <w:rPr>
          <w:rFonts w:ascii="Times New Roman" w:hAnsi="Times New Roman" w:cs="Times New Roman"/>
          <w:sz w:val="24"/>
          <w:szCs w:val="24"/>
        </w:rPr>
        <w:t>, Vargas, Rincón y Garzón</w:t>
      </w:r>
      <w:r w:rsidR="00294085" w:rsidRPr="00EB2FEB">
        <w:rPr>
          <w:rFonts w:ascii="Times New Roman" w:hAnsi="Times New Roman" w:cs="Times New Roman"/>
          <w:sz w:val="24"/>
          <w:szCs w:val="24"/>
        </w:rPr>
        <w:t>, 2005).</w:t>
      </w:r>
    </w:p>
    <w:p w14:paraId="44A83676" w14:textId="77777777" w:rsidR="007954E3" w:rsidRDefault="00561D9D" w:rsidP="007A4851">
      <w:pPr>
        <w:spacing w:after="0" w:line="360" w:lineRule="auto"/>
        <w:ind w:firstLine="709"/>
        <w:jc w:val="both"/>
        <w:rPr>
          <w:rFonts w:ascii="Times New Roman" w:hAnsi="Times New Roman" w:cs="Times New Roman"/>
          <w:sz w:val="24"/>
          <w:szCs w:val="24"/>
        </w:rPr>
      </w:pPr>
      <w:r w:rsidRPr="00EB2FEB">
        <w:rPr>
          <w:rFonts w:ascii="Times New Roman" w:hAnsi="Times New Roman" w:cs="Times New Roman"/>
          <w:sz w:val="24"/>
          <w:szCs w:val="24"/>
        </w:rPr>
        <w:t xml:space="preserve">Estos conceptos orientan a los </w:t>
      </w:r>
      <w:r w:rsidR="00CC0CA0" w:rsidRPr="00EB2FEB">
        <w:rPr>
          <w:rFonts w:ascii="Times New Roman" w:hAnsi="Times New Roman" w:cs="Times New Roman"/>
          <w:sz w:val="24"/>
          <w:szCs w:val="24"/>
        </w:rPr>
        <w:t>planes ambientales</w:t>
      </w:r>
      <w:r w:rsidR="00CC0CA0">
        <w:rPr>
          <w:rFonts w:ascii="Times New Roman" w:hAnsi="Times New Roman" w:cs="Times New Roman"/>
          <w:sz w:val="24"/>
          <w:szCs w:val="24"/>
        </w:rPr>
        <w:t xml:space="preserve"> y </w:t>
      </w:r>
      <w:r w:rsidRPr="00EB2FEB">
        <w:rPr>
          <w:rFonts w:ascii="Times New Roman" w:hAnsi="Times New Roman" w:cs="Times New Roman"/>
          <w:sz w:val="24"/>
          <w:szCs w:val="24"/>
        </w:rPr>
        <w:t xml:space="preserve">de estudio de las distintas áreas del conocimiento </w:t>
      </w:r>
      <w:r w:rsidR="00CC0CA0">
        <w:rPr>
          <w:rFonts w:ascii="Times New Roman" w:hAnsi="Times New Roman" w:cs="Times New Roman"/>
          <w:sz w:val="24"/>
          <w:szCs w:val="24"/>
        </w:rPr>
        <w:t>desde</w:t>
      </w:r>
      <w:r w:rsidRPr="00EB2FEB">
        <w:rPr>
          <w:rFonts w:ascii="Times New Roman" w:hAnsi="Times New Roman" w:cs="Times New Roman"/>
          <w:sz w:val="24"/>
          <w:szCs w:val="24"/>
        </w:rPr>
        <w:t xml:space="preserve"> el enfoque de una for</w:t>
      </w:r>
      <w:r w:rsidR="00CE77DC">
        <w:rPr>
          <w:rFonts w:ascii="Times New Roman" w:hAnsi="Times New Roman" w:cs="Times New Roman"/>
          <w:sz w:val="24"/>
          <w:szCs w:val="24"/>
        </w:rPr>
        <w:t xml:space="preserve">mación integral del estudiantado, </w:t>
      </w:r>
      <w:r w:rsidR="00CC0CA0">
        <w:rPr>
          <w:rFonts w:ascii="Times New Roman" w:hAnsi="Times New Roman" w:cs="Times New Roman"/>
          <w:sz w:val="24"/>
          <w:szCs w:val="24"/>
        </w:rPr>
        <w:t xml:space="preserve">tal como </w:t>
      </w:r>
      <w:r w:rsidRPr="00EB2FEB">
        <w:rPr>
          <w:rFonts w:ascii="Times New Roman" w:hAnsi="Times New Roman" w:cs="Times New Roman"/>
          <w:sz w:val="24"/>
          <w:szCs w:val="24"/>
        </w:rPr>
        <w:t xml:space="preserve">lo señala el artículo 3 </w:t>
      </w:r>
      <w:r w:rsidR="007851CC" w:rsidRPr="00EB2FEB">
        <w:rPr>
          <w:rFonts w:ascii="Times New Roman" w:hAnsi="Times New Roman" w:cs="Times New Roman"/>
          <w:sz w:val="24"/>
          <w:szCs w:val="24"/>
        </w:rPr>
        <w:t xml:space="preserve">de la </w:t>
      </w:r>
      <w:r w:rsidR="00CC0CA0">
        <w:rPr>
          <w:rFonts w:ascii="Times New Roman" w:hAnsi="Times New Roman" w:cs="Times New Roman"/>
          <w:sz w:val="24"/>
          <w:szCs w:val="24"/>
        </w:rPr>
        <w:t>C</w:t>
      </w:r>
      <w:r w:rsidR="007851CC" w:rsidRPr="00EB2FEB">
        <w:rPr>
          <w:rFonts w:ascii="Times New Roman" w:hAnsi="Times New Roman" w:cs="Times New Roman"/>
          <w:sz w:val="24"/>
          <w:szCs w:val="24"/>
        </w:rPr>
        <w:t>onstitución de México</w:t>
      </w:r>
      <w:r w:rsidRPr="00EB2FEB">
        <w:rPr>
          <w:rFonts w:ascii="Times New Roman" w:hAnsi="Times New Roman" w:cs="Times New Roman"/>
          <w:sz w:val="24"/>
          <w:szCs w:val="24"/>
        </w:rPr>
        <w:t xml:space="preserve">. </w:t>
      </w:r>
      <w:r w:rsidR="00CC0CA0">
        <w:rPr>
          <w:rFonts w:ascii="Times New Roman" w:hAnsi="Times New Roman" w:cs="Times New Roman"/>
          <w:sz w:val="24"/>
          <w:szCs w:val="24"/>
        </w:rPr>
        <w:t>No obstante</w:t>
      </w:r>
      <w:r w:rsidRPr="00EB2FEB">
        <w:rPr>
          <w:rFonts w:ascii="Times New Roman" w:hAnsi="Times New Roman" w:cs="Times New Roman"/>
          <w:sz w:val="24"/>
          <w:szCs w:val="24"/>
        </w:rPr>
        <w:t>, la forma de llevarlos a la práctica puede presentar dificultades</w:t>
      </w:r>
      <w:r w:rsidR="007954E3">
        <w:rPr>
          <w:rFonts w:ascii="Times New Roman" w:hAnsi="Times New Roman" w:cs="Times New Roman"/>
          <w:sz w:val="24"/>
          <w:szCs w:val="24"/>
        </w:rPr>
        <w:t xml:space="preserve"> para los docentes</w:t>
      </w:r>
      <w:r w:rsidRPr="00EB2FEB">
        <w:rPr>
          <w:rFonts w:ascii="Times New Roman" w:hAnsi="Times New Roman" w:cs="Times New Roman"/>
          <w:sz w:val="24"/>
          <w:szCs w:val="24"/>
        </w:rPr>
        <w:t xml:space="preserve"> debido a </w:t>
      </w:r>
      <w:r w:rsidR="007954E3">
        <w:rPr>
          <w:rFonts w:ascii="Times New Roman" w:hAnsi="Times New Roman" w:cs="Times New Roman"/>
          <w:sz w:val="24"/>
          <w:szCs w:val="24"/>
        </w:rPr>
        <w:t>los múltiples significados que subyacen en ellos.</w:t>
      </w:r>
      <w:r w:rsidR="0015545E">
        <w:rPr>
          <w:rFonts w:ascii="Times New Roman" w:hAnsi="Times New Roman" w:cs="Times New Roman"/>
          <w:sz w:val="24"/>
          <w:szCs w:val="24"/>
        </w:rPr>
        <w:t xml:space="preserve"> </w:t>
      </w:r>
    </w:p>
    <w:p w14:paraId="312EB6F0" w14:textId="1ED90AA0" w:rsidR="007954E3" w:rsidRPr="007954E3" w:rsidRDefault="0015545E" w:rsidP="007A4851">
      <w:pPr>
        <w:spacing w:after="0" w:line="360" w:lineRule="auto"/>
        <w:ind w:firstLine="709"/>
        <w:jc w:val="both"/>
        <w:rPr>
          <w:rFonts w:ascii="Times New Roman" w:hAnsi="Times New Roman" w:cs="Times New Roman"/>
          <w:sz w:val="24"/>
          <w:szCs w:val="24"/>
        </w:rPr>
      </w:pPr>
      <w:r w:rsidRPr="007954E3">
        <w:rPr>
          <w:rFonts w:ascii="Times New Roman" w:hAnsi="Times New Roman" w:cs="Times New Roman"/>
          <w:sz w:val="24"/>
          <w:szCs w:val="24"/>
        </w:rPr>
        <w:t xml:space="preserve">Por </w:t>
      </w:r>
      <w:r w:rsidR="007954E3" w:rsidRPr="007954E3">
        <w:rPr>
          <w:rFonts w:ascii="Times New Roman" w:hAnsi="Times New Roman" w:cs="Times New Roman"/>
          <w:sz w:val="24"/>
          <w:szCs w:val="24"/>
        </w:rPr>
        <w:t>tal</w:t>
      </w:r>
      <w:r w:rsidRPr="007954E3">
        <w:rPr>
          <w:rFonts w:ascii="Times New Roman" w:hAnsi="Times New Roman" w:cs="Times New Roman"/>
          <w:sz w:val="24"/>
          <w:szCs w:val="24"/>
        </w:rPr>
        <w:t xml:space="preserve"> </w:t>
      </w:r>
      <w:r w:rsidR="007954E3" w:rsidRPr="007954E3">
        <w:rPr>
          <w:rFonts w:ascii="Times New Roman" w:hAnsi="Times New Roman" w:cs="Times New Roman"/>
          <w:sz w:val="24"/>
          <w:szCs w:val="24"/>
        </w:rPr>
        <w:t>razón</w:t>
      </w:r>
      <w:r w:rsidRPr="007954E3">
        <w:rPr>
          <w:rFonts w:ascii="Times New Roman" w:hAnsi="Times New Roman" w:cs="Times New Roman"/>
          <w:sz w:val="24"/>
          <w:szCs w:val="24"/>
        </w:rPr>
        <w:t>,</w:t>
      </w:r>
      <w:r w:rsidR="00561D9D" w:rsidRPr="007954E3">
        <w:rPr>
          <w:rFonts w:ascii="Times New Roman" w:hAnsi="Times New Roman" w:cs="Times New Roman"/>
          <w:sz w:val="24"/>
          <w:szCs w:val="24"/>
        </w:rPr>
        <w:t xml:space="preserve"> </w:t>
      </w:r>
      <w:r w:rsidR="007954E3" w:rsidRPr="007954E3">
        <w:rPr>
          <w:rFonts w:ascii="Times New Roman" w:hAnsi="Times New Roman" w:cs="Times New Roman"/>
          <w:sz w:val="24"/>
          <w:szCs w:val="24"/>
        </w:rPr>
        <w:t>el objetivo d</w:t>
      </w:r>
      <w:r w:rsidRPr="007954E3">
        <w:rPr>
          <w:rFonts w:ascii="Times New Roman" w:hAnsi="Times New Roman" w:cs="Times New Roman"/>
          <w:sz w:val="24"/>
          <w:szCs w:val="24"/>
        </w:rPr>
        <w:t xml:space="preserve">el presente trabajo </w:t>
      </w:r>
      <w:r w:rsidR="007954E3" w:rsidRPr="007954E3">
        <w:rPr>
          <w:rFonts w:ascii="Times New Roman" w:hAnsi="Times New Roman" w:cs="Times New Roman"/>
          <w:sz w:val="24"/>
          <w:szCs w:val="24"/>
        </w:rPr>
        <w:t>es</w:t>
      </w:r>
      <w:r w:rsidR="007851CC" w:rsidRPr="007954E3">
        <w:rPr>
          <w:rFonts w:ascii="Times New Roman" w:hAnsi="Times New Roman" w:cs="Times New Roman"/>
          <w:sz w:val="24"/>
          <w:szCs w:val="24"/>
        </w:rPr>
        <w:t xml:space="preserve"> </w:t>
      </w:r>
      <w:r w:rsidR="007954E3" w:rsidRPr="007954E3">
        <w:rPr>
          <w:rFonts w:ascii="Times New Roman" w:hAnsi="Times New Roman" w:cs="Times New Roman"/>
          <w:sz w:val="24"/>
          <w:szCs w:val="24"/>
        </w:rPr>
        <w:t>brindar</w:t>
      </w:r>
      <w:r w:rsidRPr="007954E3">
        <w:rPr>
          <w:rFonts w:ascii="Times New Roman" w:hAnsi="Times New Roman" w:cs="Times New Roman"/>
          <w:sz w:val="24"/>
          <w:szCs w:val="24"/>
        </w:rPr>
        <w:t xml:space="preserve"> </w:t>
      </w:r>
      <w:r w:rsidR="007851CC" w:rsidRPr="007954E3">
        <w:rPr>
          <w:rFonts w:ascii="Times New Roman" w:hAnsi="Times New Roman" w:cs="Times New Roman"/>
          <w:sz w:val="24"/>
          <w:szCs w:val="24"/>
        </w:rPr>
        <w:t>u</w:t>
      </w:r>
      <w:r w:rsidR="00561D9D" w:rsidRPr="007954E3">
        <w:rPr>
          <w:rFonts w:ascii="Times New Roman" w:hAnsi="Times New Roman" w:cs="Times New Roman"/>
          <w:sz w:val="24"/>
          <w:szCs w:val="24"/>
        </w:rPr>
        <w:t>na discusión teóric</w:t>
      </w:r>
      <w:r w:rsidR="007954E3">
        <w:rPr>
          <w:rFonts w:ascii="Times New Roman" w:hAnsi="Times New Roman" w:cs="Times New Roman"/>
          <w:sz w:val="24"/>
          <w:szCs w:val="24"/>
        </w:rPr>
        <w:t>a</w:t>
      </w:r>
      <w:r w:rsidR="00561D9D" w:rsidRPr="007954E3">
        <w:rPr>
          <w:rFonts w:ascii="Times New Roman" w:hAnsi="Times New Roman" w:cs="Times New Roman"/>
          <w:sz w:val="24"/>
          <w:szCs w:val="24"/>
        </w:rPr>
        <w:t xml:space="preserve"> </w:t>
      </w:r>
      <w:r w:rsidR="007954E3" w:rsidRPr="007954E3">
        <w:rPr>
          <w:rFonts w:ascii="Times New Roman" w:hAnsi="Times New Roman" w:cs="Times New Roman"/>
          <w:sz w:val="24"/>
          <w:szCs w:val="24"/>
        </w:rPr>
        <w:t xml:space="preserve">en torno a conceptos relacionados con </w:t>
      </w:r>
      <w:r w:rsidR="007954E3">
        <w:rPr>
          <w:rFonts w:ascii="Times New Roman" w:hAnsi="Times New Roman" w:cs="Times New Roman"/>
          <w:sz w:val="24"/>
          <w:szCs w:val="24"/>
        </w:rPr>
        <w:t xml:space="preserve">el término </w:t>
      </w:r>
      <w:r w:rsidR="007954E3">
        <w:rPr>
          <w:rFonts w:ascii="Times New Roman" w:hAnsi="Times New Roman" w:cs="Times New Roman"/>
          <w:i/>
          <w:sz w:val="24"/>
          <w:szCs w:val="24"/>
        </w:rPr>
        <w:t>sustentabilidad</w:t>
      </w:r>
      <w:r w:rsidR="007954E3" w:rsidRPr="007954E3">
        <w:rPr>
          <w:rFonts w:ascii="Times New Roman" w:hAnsi="Times New Roman" w:cs="Times New Roman"/>
          <w:sz w:val="24"/>
          <w:szCs w:val="24"/>
        </w:rPr>
        <w:t xml:space="preserve"> (</w:t>
      </w:r>
      <w:r w:rsidR="007954E3">
        <w:rPr>
          <w:rFonts w:ascii="Times New Roman" w:hAnsi="Times New Roman" w:cs="Times New Roman"/>
          <w:sz w:val="24"/>
          <w:szCs w:val="24"/>
        </w:rPr>
        <w:t xml:space="preserve">es decir, </w:t>
      </w:r>
      <w:r w:rsidR="007954E3" w:rsidRPr="007954E3">
        <w:rPr>
          <w:rFonts w:ascii="Times New Roman" w:hAnsi="Times New Roman" w:cs="Times New Roman"/>
          <w:sz w:val="24"/>
          <w:szCs w:val="24"/>
        </w:rPr>
        <w:t xml:space="preserve">desarrollo sostenible, educación ambiental, formación ambiental, ecopedagogía, biopedagogía y educación para el desarrollo sostenible) con el fin de detectar coincidencias y desacuerdos </w:t>
      </w:r>
      <w:r w:rsidR="007954E3">
        <w:rPr>
          <w:rFonts w:ascii="Times New Roman" w:hAnsi="Times New Roman" w:cs="Times New Roman"/>
          <w:sz w:val="24"/>
          <w:szCs w:val="24"/>
        </w:rPr>
        <w:t xml:space="preserve">que sirvan de apoyo para </w:t>
      </w:r>
      <w:r w:rsidR="007954E3" w:rsidRPr="007954E3">
        <w:rPr>
          <w:rFonts w:ascii="Times New Roman" w:hAnsi="Times New Roman" w:cs="Times New Roman"/>
          <w:sz w:val="24"/>
          <w:szCs w:val="24"/>
        </w:rPr>
        <w:t xml:space="preserve">gestores y tomadores de decisión de las políticas universitarias en el momento de </w:t>
      </w:r>
      <w:r w:rsidR="007954E3" w:rsidRPr="007954E3">
        <w:rPr>
          <w:rFonts w:ascii="Times New Roman" w:hAnsi="Times New Roman" w:cs="Times New Roman"/>
          <w:sz w:val="24"/>
          <w:szCs w:val="24"/>
        </w:rPr>
        <w:lastRenderedPageBreak/>
        <w:t xml:space="preserve">incorporar </w:t>
      </w:r>
      <w:r w:rsidR="007954E3">
        <w:rPr>
          <w:rFonts w:ascii="Times New Roman" w:hAnsi="Times New Roman" w:cs="Times New Roman"/>
          <w:sz w:val="24"/>
          <w:szCs w:val="24"/>
        </w:rPr>
        <w:t xml:space="preserve">dichos vocablos </w:t>
      </w:r>
      <w:r w:rsidR="007954E3" w:rsidRPr="007954E3">
        <w:rPr>
          <w:rFonts w:ascii="Times New Roman" w:hAnsi="Times New Roman" w:cs="Times New Roman"/>
          <w:sz w:val="24"/>
          <w:szCs w:val="24"/>
        </w:rPr>
        <w:t>en el currículo de las instituciones de educación superior.</w:t>
      </w:r>
      <w:r w:rsidR="007954E3">
        <w:rPr>
          <w:rFonts w:ascii="Times New Roman" w:hAnsi="Times New Roman" w:cs="Times New Roman"/>
          <w:sz w:val="24"/>
          <w:szCs w:val="24"/>
        </w:rPr>
        <w:t xml:space="preserve"> Para ello, se ha efectuado una revisión bibliográfica de la cual a continuación se ofrecen las reflexiones más resaltantes. </w:t>
      </w:r>
    </w:p>
    <w:p w14:paraId="3B7771C2" w14:textId="77777777" w:rsidR="007954E3" w:rsidRDefault="007954E3" w:rsidP="007A4851">
      <w:pPr>
        <w:spacing w:after="0"/>
        <w:rPr>
          <w:rFonts w:ascii="Times New Roman" w:hAnsi="Times New Roman" w:cs="Times New Roman"/>
          <w:sz w:val="24"/>
          <w:szCs w:val="24"/>
        </w:rPr>
      </w:pPr>
    </w:p>
    <w:p w14:paraId="1427076D" w14:textId="592A624B" w:rsidR="00561D9D" w:rsidRPr="00270EAB" w:rsidRDefault="00561D9D" w:rsidP="007A4851">
      <w:pPr>
        <w:pStyle w:val="Ttulo2"/>
        <w:spacing w:before="240" w:after="0" w:line="240" w:lineRule="auto"/>
        <w:jc w:val="center"/>
        <w:rPr>
          <w:rFonts w:ascii="Times New Roman" w:hAnsi="Times New Roman" w:cs="Times New Roman"/>
          <w:b/>
          <w:color w:val="auto"/>
          <w:sz w:val="28"/>
          <w:szCs w:val="24"/>
        </w:rPr>
      </w:pPr>
      <w:bookmarkStart w:id="1" w:name="_Toc462991132"/>
      <w:bookmarkStart w:id="2" w:name="_Toc8648049"/>
      <w:bookmarkStart w:id="3" w:name="_Toc57203536"/>
      <w:r w:rsidRPr="00270EAB">
        <w:rPr>
          <w:rFonts w:ascii="Times New Roman" w:hAnsi="Times New Roman" w:cs="Times New Roman"/>
          <w:b/>
          <w:color w:val="auto"/>
          <w:sz w:val="28"/>
          <w:szCs w:val="24"/>
        </w:rPr>
        <w:t>El desarrollo s</w:t>
      </w:r>
      <w:r w:rsidR="00FE2133" w:rsidRPr="00270EAB">
        <w:rPr>
          <w:rFonts w:ascii="Times New Roman" w:hAnsi="Times New Roman" w:cs="Times New Roman"/>
          <w:b/>
          <w:color w:val="auto"/>
          <w:sz w:val="28"/>
          <w:szCs w:val="24"/>
        </w:rPr>
        <w:t>o</w:t>
      </w:r>
      <w:r w:rsidRPr="00270EAB">
        <w:rPr>
          <w:rFonts w:ascii="Times New Roman" w:hAnsi="Times New Roman" w:cs="Times New Roman"/>
          <w:b/>
          <w:color w:val="auto"/>
          <w:sz w:val="28"/>
          <w:szCs w:val="24"/>
        </w:rPr>
        <w:t>st</w:t>
      </w:r>
      <w:bookmarkEnd w:id="1"/>
      <w:bookmarkEnd w:id="2"/>
      <w:bookmarkEnd w:id="3"/>
      <w:r w:rsidR="00FE2133" w:rsidRPr="00270EAB">
        <w:rPr>
          <w:rFonts w:ascii="Times New Roman" w:hAnsi="Times New Roman" w:cs="Times New Roman"/>
          <w:b/>
          <w:color w:val="auto"/>
          <w:sz w:val="28"/>
          <w:szCs w:val="24"/>
        </w:rPr>
        <w:t>enible</w:t>
      </w:r>
      <w:r w:rsidR="0015545E">
        <w:rPr>
          <w:rFonts w:ascii="Times New Roman" w:hAnsi="Times New Roman" w:cs="Times New Roman"/>
          <w:b/>
          <w:color w:val="auto"/>
          <w:sz w:val="28"/>
          <w:szCs w:val="24"/>
        </w:rPr>
        <w:t xml:space="preserve"> </w:t>
      </w:r>
    </w:p>
    <w:p w14:paraId="3FE46708" w14:textId="59C02149" w:rsidR="007954E3" w:rsidRPr="00EB2FEB" w:rsidRDefault="007954E3" w:rsidP="007A4851">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El origen de la expresión </w:t>
      </w:r>
      <w:r w:rsidRPr="007954E3">
        <w:rPr>
          <w:rFonts w:ascii="Times New Roman" w:hAnsi="Times New Roman" w:cs="Times New Roman"/>
          <w:i/>
          <w:sz w:val="24"/>
          <w:szCs w:val="24"/>
        </w:rPr>
        <w:t>desarrollo sostenible</w:t>
      </w:r>
      <w:r>
        <w:rPr>
          <w:rFonts w:ascii="Times New Roman" w:hAnsi="Times New Roman" w:cs="Times New Roman"/>
          <w:sz w:val="24"/>
          <w:szCs w:val="24"/>
        </w:rPr>
        <w:t xml:space="preserve"> encuentra sus raíces en </w:t>
      </w:r>
      <w:r w:rsidRPr="00EB2FEB">
        <w:rPr>
          <w:rFonts w:ascii="Times New Roman" w:hAnsi="Times New Roman" w:cs="Times New Roman"/>
          <w:sz w:val="24"/>
          <w:szCs w:val="24"/>
        </w:rPr>
        <w:t xml:space="preserve">el marco de </w:t>
      </w:r>
      <w:r>
        <w:rPr>
          <w:rFonts w:ascii="Times New Roman" w:hAnsi="Times New Roman" w:cs="Times New Roman"/>
          <w:sz w:val="24"/>
          <w:szCs w:val="24"/>
        </w:rPr>
        <w:t>la</w:t>
      </w:r>
      <w:r w:rsidRPr="00EB2FEB">
        <w:rPr>
          <w:rFonts w:ascii="Times New Roman" w:hAnsi="Times New Roman" w:cs="Times New Roman"/>
          <w:sz w:val="24"/>
          <w:szCs w:val="24"/>
        </w:rPr>
        <w:t xml:space="preserve"> comisión mundial establecida en 1987</w:t>
      </w:r>
      <w:r>
        <w:rPr>
          <w:rFonts w:ascii="Times New Roman" w:hAnsi="Times New Roman" w:cs="Times New Roman"/>
          <w:sz w:val="24"/>
          <w:szCs w:val="24"/>
        </w:rPr>
        <w:t>, donde</w:t>
      </w:r>
      <w:r w:rsidRPr="00EB2FEB">
        <w:rPr>
          <w:rFonts w:ascii="Times New Roman" w:hAnsi="Times New Roman" w:cs="Times New Roman"/>
          <w:sz w:val="24"/>
          <w:szCs w:val="24"/>
        </w:rPr>
        <w:t xml:space="preserve"> se </w:t>
      </w:r>
      <w:r>
        <w:rPr>
          <w:rFonts w:ascii="Times New Roman" w:hAnsi="Times New Roman" w:cs="Times New Roman"/>
          <w:sz w:val="24"/>
          <w:szCs w:val="24"/>
        </w:rPr>
        <w:t>expusieron</w:t>
      </w:r>
      <w:r w:rsidRPr="00EB2FEB">
        <w:rPr>
          <w:rFonts w:ascii="Times New Roman" w:hAnsi="Times New Roman" w:cs="Times New Roman"/>
          <w:sz w:val="24"/>
          <w:szCs w:val="24"/>
        </w:rPr>
        <w:t xml:space="preserve"> las preocupaciones de los gobiernos </w:t>
      </w:r>
      <w:r>
        <w:rPr>
          <w:rFonts w:ascii="Times New Roman" w:hAnsi="Times New Roman" w:cs="Times New Roman"/>
          <w:sz w:val="24"/>
          <w:szCs w:val="24"/>
        </w:rPr>
        <w:t>para</w:t>
      </w:r>
      <w:r w:rsidRPr="00EB2FEB">
        <w:rPr>
          <w:rFonts w:ascii="Times New Roman" w:hAnsi="Times New Roman" w:cs="Times New Roman"/>
          <w:sz w:val="24"/>
          <w:szCs w:val="24"/>
        </w:rPr>
        <w:t xml:space="preserve"> encontrar nuevas concepciones acerca del medio ambiente y </w:t>
      </w:r>
      <w:r>
        <w:rPr>
          <w:rFonts w:ascii="Times New Roman" w:hAnsi="Times New Roman" w:cs="Times New Roman"/>
          <w:sz w:val="24"/>
          <w:szCs w:val="24"/>
        </w:rPr>
        <w:t xml:space="preserve">de </w:t>
      </w:r>
      <w:r w:rsidRPr="00EB2FEB">
        <w:rPr>
          <w:rFonts w:ascii="Times New Roman" w:hAnsi="Times New Roman" w:cs="Times New Roman"/>
          <w:sz w:val="24"/>
          <w:szCs w:val="24"/>
        </w:rPr>
        <w:t>su degradación como consecuencia de un modelo de desarrollo que ejerce presión en la bi</w:t>
      </w:r>
      <w:r>
        <w:rPr>
          <w:rFonts w:ascii="Times New Roman" w:hAnsi="Times New Roman" w:cs="Times New Roman"/>
          <w:sz w:val="24"/>
          <w:szCs w:val="24"/>
        </w:rPr>
        <w:t>ó</w:t>
      </w:r>
      <w:r w:rsidRPr="00EB2FEB">
        <w:rPr>
          <w:rFonts w:ascii="Times New Roman" w:hAnsi="Times New Roman" w:cs="Times New Roman"/>
          <w:sz w:val="24"/>
          <w:szCs w:val="24"/>
        </w:rPr>
        <w:t xml:space="preserve">sfera </w:t>
      </w:r>
      <w:r>
        <w:rPr>
          <w:rFonts w:ascii="Times New Roman" w:hAnsi="Times New Roman" w:cs="Times New Roman"/>
          <w:sz w:val="24"/>
          <w:szCs w:val="24"/>
        </w:rPr>
        <w:t xml:space="preserve">y </w:t>
      </w:r>
      <w:r w:rsidRPr="00EB2FEB">
        <w:rPr>
          <w:rFonts w:ascii="Times New Roman" w:hAnsi="Times New Roman" w:cs="Times New Roman"/>
          <w:sz w:val="24"/>
          <w:szCs w:val="24"/>
        </w:rPr>
        <w:t xml:space="preserve">aumenta </w:t>
      </w:r>
      <w:r>
        <w:rPr>
          <w:rFonts w:ascii="Times New Roman" w:hAnsi="Times New Roman" w:cs="Times New Roman"/>
          <w:sz w:val="24"/>
          <w:szCs w:val="24"/>
        </w:rPr>
        <w:t xml:space="preserve">las </w:t>
      </w:r>
      <w:r w:rsidRPr="00EB2FEB">
        <w:rPr>
          <w:rFonts w:ascii="Times New Roman" w:hAnsi="Times New Roman" w:cs="Times New Roman"/>
          <w:sz w:val="24"/>
          <w:szCs w:val="24"/>
        </w:rPr>
        <w:t xml:space="preserve">desigualdades sociales. </w:t>
      </w:r>
      <w:r>
        <w:rPr>
          <w:rFonts w:ascii="Times New Roman" w:hAnsi="Times New Roman" w:cs="Times New Roman"/>
          <w:sz w:val="24"/>
          <w:szCs w:val="24"/>
        </w:rPr>
        <w:t xml:space="preserve">Para ello, la propuesta planteada se enfocó en fomentar </w:t>
      </w:r>
      <w:r w:rsidRPr="00EB2FEB">
        <w:rPr>
          <w:rFonts w:ascii="Times New Roman" w:hAnsi="Times New Roman" w:cs="Times New Roman"/>
          <w:sz w:val="24"/>
          <w:szCs w:val="24"/>
        </w:rPr>
        <w:t>un cambio</w:t>
      </w:r>
      <w:r>
        <w:rPr>
          <w:rFonts w:ascii="Times New Roman" w:hAnsi="Times New Roman" w:cs="Times New Roman"/>
          <w:sz w:val="24"/>
          <w:szCs w:val="24"/>
        </w:rPr>
        <w:t xml:space="preserve"> al cual definieron </w:t>
      </w:r>
      <w:r w:rsidRPr="00EB2FEB">
        <w:rPr>
          <w:rFonts w:ascii="Times New Roman" w:hAnsi="Times New Roman" w:cs="Times New Roman"/>
          <w:sz w:val="24"/>
          <w:szCs w:val="24"/>
        </w:rPr>
        <w:t xml:space="preserve">como </w:t>
      </w:r>
      <w:r w:rsidRPr="00EB2FEB">
        <w:rPr>
          <w:rFonts w:ascii="Times New Roman" w:hAnsi="Times New Roman" w:cs="Times New Roman"/>
          <w:i/>
          <w:sz w:val="24"/>
          <w:szCs w:val="24"/>
        </w:rPr>
        <w:t>desarrollo duradero</w:t>
      </w:r>
      <w:r w:rsidRPr="00EB2FEB">
        <w:rPr>
          <w:rStyle w:val="Refdenotaalpie"/>
          <w:rFonts w:ascii="Times New Roman" w:hAnsi="Times New Roman" w:cs="Times New Roman"/>
          <w:sz w:val="24"/>
          <w:szCs w:val="24"/>
        </w:rPr>
        <w:footnoteReference w:id="1"/>
      </w:r>
      <w:r>
        <w:rPr>
          <w:rFonts w:ascii="Times New Roman" w:hAnsi="Times New Roman" w:cs="Times New Roman"/>
          <w:sz w:val="24"/>
          <w:szCs w:val="24"/>
        </w:rPr>
        <w:t>,</w:t>
      </w:r>
      <w:r w:rsidRPr="00EB2FEB">
        <w:rPr>
          <w:rFonts w:ascii="Times New Roman" w:hAnsi="Times New Roman" w:cs="Times New Roman"/>
          <w:sz w:val="24"/>
          <w:szCs w:val="24"/>
        </w:rPr>
        <w:t xml:space="preserve"> </w:t>
      </w:r>
      <w:r>
        <w:rPr>
          <w:rFonts w:ascii="Times New Roman" w:hAnsi="Times New Roman" w:cs="Times New Roman"/>
          <w:sz w:val="24"/>
          <w:szCs w:val="24"/>
        </w:rPr>
        <w:t>concepto</w:t>
      </w:r>
      <w:r w:rsidRPr="00EB2FEB">
        <w:rPr>
          <w:rFonts w:ascii="Times New Roman" w:hAnsi="Times New Roman" w:cs="Times New Roman"/>
          <w:sz w:val="24"/>
          <w:szCs w:val="24"/>
        </w:rPr>
        <w:t xml:space="preserve"> </w:t>
      </w:r>
      <w:r>
        <w:rPr>
          <w:rFonts w:ascii="Times New Roman" w:hAnsi="Times New Roman" w:cs="Times New Roman"/>
          <w:sz w:val="24"/>
          <w:szCs w:val="24"/>
        </w:rPr>
        <w:t xml:space="preserve">que agrupa a </w:t>
      </w:r>
      <w:r w:rsidRPr="00EB2FEB">
        <w:rPr>
          <w:rFonts w:ascii="Times New Roman" w:hAnsi="Times New Roman" w:cs="Times New Roman"/>
          <w:sz w:val="24"/>
          <w:szCs w:val="24"/>
        </w:rPr>
        <w:t xml:space="preserve">dos términos estrechamente </w:t>
      </w:r>
      <w:r>
        <w:rPr>
          <w:rFonts w:ascii="Times New Roman" w:hAnsi="Times New Roman" w:cs="Times New Roman"/>
          <w:sz w:val="24"/>
          <w:szCs w:val="24"/>
        </w:rPr>
        <w:t>vinculados</w:t>
      </w:r>
      <w:r w:rsidRPr="00EB2FEB">
        <w:rPr>
          <w:rFonts w:ascii="Times New Roman" w:hAnsi="Times New Roman" w:cs="Times New Roman"/>
          <w:sz w:val="24"/>
          <w:szCs w:val="24"/>
        </w:rPr>
        <w:t>: medio ambiente y desarrol</w:t>
      </w:r>
      <w:r>
        <w:rPr>
          <w:rFonts w:ascii="Times New Roman" w:hAnsi="Times New Roman" w:cs="Times New Roman"/>
          <w:sz w:val="24"/>
          <w:szCs w:val="24"/>
        </w:rPr>
        <w:t xml:space="preserve">lo. </w:t>
      </w:r>
    </w:p>
    <w:p w14:paraId="50109659" w14:textId="0BE324D9" w:rsidR="007954E3" w:rsidRDefault="007954E3" w:rsidP="007A4851">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Ahora bien, d</w:t>
      </w:r>
      <w:r w:rsidR="00561D9D" w:rsidRPr="00EB2FEB">
        <w:rPr>
          <w:rFonts w:ascii="Times New Roman" w:hAnsi="Times New Roman" w:cs="Times New Roman"/>
          <w:sz w:val="24"/>
          <w:szCs w:val="24"/>
        </w:rPr>
        <w:t xml:space="preserve">e acuerdo con el Informe Bruntland </w:t>
      </w:r>
      <w:r w:rsidR="002A16EB" w:rsidRPr="00EB2FEB">
        <w:rPr>
          <w:rFonts w:ascii="Times New Roman" w:hAnsi="Times New Roman" w:cs="Times New Roman"/>
          <w:sz w:val="24"/>
          <w:szCs w:val="24"/>
        </w:rPr>
        <w:t>(</w:t>
      </w:r>
      <w:r w:rsidRPr="00EB2FEB">
        <w:rPr>
          <w:rFonts w:ascii="Times New Roman" w:hAnsi="Times New Roman" w:cs="Times New Roman"/>
          <w:sz w:val="24"/>
          <w:szCs w:val="24"/>
        </w:rPr>
        <w:t>Curiel</w:t>
      </w:r>
      <w:r w:rsidR="00351BAA">
        <w:rPr>
          <w:rFonts w:ascii="Times New Roman" w:hAnsi="Times New Roman" w:cs="Times New Roman"/>
          <w:sz w:val="24"/>
          <w:szCs w:val="24"/>
        </w:rPr>
        <w:t>,</w:t>
      </w:r>
      <w:r w:rsidR="00351BAA" w:rsidRPr="00351BAA">
        <w:rPr>
          <w:rFonts w:ascii="Times New Roman" w:hAnsi="Times New Roman" w:cs="Times New Roman"/>
          <w:sz w:val="24"/>
          <w:szCs w:val="24"/>
        </w:rPr>
        <w:t xml:space="preserve"> </w:t>
      </w:r>
      <w:r w:rsidR="00351BAA" w:rsidRPr="00AC42C1">
        <w:rPr>
          <w:rFonts w:ascii="Times New Roman" w:hAnsi="Times New Roman" w:cs="Times New Roman"/>
          <w:sz w:val="24"/>
          <w:szCs w:val="24"/>
        </w:rPr>
        <w:t>Peniche, Reyes, Alvarado</w:t>
      </w:r>
      <w:r w:rsidR="00351BAA">
        <w:rPr>
          <w:rFonts w:ascii="Times New Roman" w:hAnsi="Times New Roman" w:cs="Times New Roman"/>
          <w:sz w:val="24"/>
          <w:szCs w:val="24"/>
        </w:rPr>
        <w:t xml:space="preserve"> </w:t>
      </w:r>
      <w:r w:rsidR="00351BAA" w:rsidRPr="00AC42C1">
        <w:rPr>
          <w:rFonts w:ascii="Times New Roman" w:hAnsi="Times New Roman" w:cs="Times New Roman"/>
          <w:sz w:val="24"/>
          <w:szCs w:val="24"/>
        </w:rPr>
        <w:t>y Hernández</w:t>
      </w:r>
      <w:r>
        <w:rPr>
          <w:rFonts w:ascii="Times New Roman" w:hAnsi="Times New Roman" w:cs="Times New Roman"/>
          <w:sz w:val="24"/>
          <w:szCs w:val="24"/>
        </w:rPr>
        <w:t>,</w:t>
      </w:r>
      <w:r w:rsidRPr="00EB2FEB">
        <w:rPr>
          <w:rFonts w:ascii="Times New Roman" w:hAnsi="Times New Roman" w:cs="Times New Roman"/>
          <w:sz w:val="24"/>
          <w:szCs w:val="24"/>
        </w:rPr>
        <w:t xml:space="preserve"> 2005</w:t>
      </w:r>
      <w:r>
        <w:rPr>
          <w:rFonts w:ascii="Times New Roman" w:hAnsi="Times New Roman" w:cs="Times New Roman"/>
          <w:sz w:val="24"/>
          <w:szCs w:val="24"/>
        </w:rPr>
        <w:t xml:space="preserve">; </w:t>
      </w:r>
      <w:proofErr w:type="spellStart"/>
      <w:r w:rsidR="002A16EB" w:rsidRPr="00EB2FEB">
        <w:rPr>
          <w:rFonts w:ascii="Times New Roman" w:hAnsi="Times New Roman" w:cs="Times New Roman"/>
          <w:sz w:val="24"/>
          <w:szCs w:val="24"/>
        </w:rPr>
        <w:t>Lescano</w:t>
      </w:r>
      <w:proofErr w:type="spellEnd"/>
      <w:r w:rsidR="00351BAA">
        <w:rPr>
          <w:rFonts w:ascii="Times New Roman" w:hAnsi="Times New Roman" w:cs="Times New Roman"/>
          <w:sz w:val="24"/>
          <w:szCs w:val="24"/>
        </w:rPr>
        <w:t>,</w:t>
      </w:r>
      <w:r w:rsidR="00351BAA" w:rsidRPr="00351BAA">
        <w:rPr>
          <w:rFonts w:ascii="Times New Roman" w:hAnsi="Times New Roman" w:cs="Times New Roman"/>
          <w:sz w:val="24"/>
          <w:szCs w:val="24"/>
        </w:rPr>
        <w:t xml:space="preserve"> </w:t>
      </w:r>
      <w:r w:rsidR="00351BAA" w:rsidRPr="00AC42C1">
        <w:rPr>
          <w:rFonts w:ascii="Times New Roman" w:hAnsi="Times New Roman" w:cs="Times New Roman"/>
          <w:sz w:val="24"/>
          <w:szCs w:val="24"/>
        </w:rPr>
        <w:t>V</w:t>
      </w:r>
      <w:r w:rsidR="00351BAA">
        <w:rPr>
          <w:rFonts w:ascii="Times New Roman" w:hAnsi="Times New Roman" w:cs="Times New Roman"/>
          <w:sz w:val="24"/>
          <w:szCs w:val="24"/>
        </w:rPr>
        <w:t>egas, Collazos, Valde</w:t>
      </w:r>
      <w:r w:rsidR="00351BAA" w:rsidRPr="00AC42C1">
        <w:rPr>
          <w:rFonts w:ascii="Times New Roman" w:hAnsi="Times New Roman" w:cs="Times New Roman"/>
          <w:sz w:val="24"/>
          <w:szCs w:val="24"/>
        </w:rPr>
        <w:t>z y Belaúnde</w:t>
      </w:r>
      <w:r w:rsidR="002A16EB" w:rsidRPr="00EB2FEB">
        <w:rPr>
          <w:rFonts w:ascii="Times New Roman" w:hAnsi="Times New Roman" w:cs="Times New Roman"/>
          <w:sz w:val="24"/>
          <w:szCs w:val="24"/>
        </w:rPr>
        <w:t>, 2008)</w:t>
      </w:r>
      <w:r w:rsidR="0015545E">
        <w:rPr>
          <w:rFonts w:ascii="Times New Roman" w:hAnsi="Times New Roman" w:cs="Times New Roman"/>
          <w:sz w:val="24"/>
          <w:szCs w:val="24"/>
        </w:rPr>
        <w:t>,</w:t>
      </w:r>
      <w:r w:rsidR="002A16EB" w:rsidRPr="00EB2FEB">
        <w:rPr>
          <w:rFonts w:ascii="Times New Roman" w:hAnsi="Times New Roman" w:cs="Times New Roman"/>
          <w:sz w:val="24"/>
          <w:szCs w:val="24"/>
        </w:rPr>
        <w:t xml:space="preserve"> </w:t>
      </w:r>
      <w:r w:rsidR="00561D9D" w:rsidRPr="00EB2FEB">
        <w:rPr>
          <w:rFonts w:ascii="Times New Roman" w:hAnsi="Times New Roman" w:cs="Times New Roman"/>
          <w:sz w:val="24"/>
          <w:szCs w:val="24"/>
        </w:rPr>
        <w:t xml:space="preserve">el desarrollo </w:t>
      </w:r>
      <w:r w:rsidR="003B4B46">
        <w:rPr>
          <w:rFonts w:ascii="Times New Roman" w:hAnsi="Times New Roman" w:cs="Times New Roman"/>
          <w:sz w:val="24"/>
          <w:szCs w:val="24"/>
        </w:rPr>
        <w:t>sostenible</w:t>
      </w:r>
      <w:r w:rsidR="00561D9D" w:rsidRPr="00EB2FEB">
        <w:rPr>
          <w:rFonts w:ascii="Times New Roman" w:hAnsi="Times New Roman" w:cs="Times New Roman"/>
          <w:sz w:val="24"/>
          <w:szCs w:val="24"/>
        </w:rPr>
        <w:t xml:space="preserve"> se compone de </w:t>
      </w:r>
      <w:r w:rsidR="0015545E">
        <w:rPr>
          <w:rFonts w:ascii="Times New Roman" w:hAnsi="Times New Roman" w:cs="Times New Roman"/>
          <w:sz w:val="24"/>
          <w:szCs w:val="24"/>
        </w:rPr>
        <w:t>las</w:t>
      </w:r>
      <w:r w:rsidR="00561D9D" w:rsidRPr="00EB2FEB">
        <w:rPr>
          <w:rFonts w:ascii="Times New Roman" w:hAnsi="Times New Roman" w:cs="Times New Roman"/>
          <w:sz w:val="24"/>
          <w:szCs w:val="24"/>
        </w:rPr>
        <w:t xml:space="preserve"> dimensiones</w:t>
      </w:r>
      <w:r w:rsidR="005307D0">
        <w:rPr>
          <w:rFonts w:ascii="Times New Roman" w:hAnsi="Times New Roman" w:cs="Times New Roman"/>
          <w:sz w:val="24"/>
          <w:szCs w:val="24"/>
        </w:rPr>
        <w:t xml:space="preserve"> social, económic</w:t>
      </w:r>
      <w:r w:rsidR="0015545E">
        <w:rPr>
          <w:rFonts w:ascii="Times New Roman" w:hAnsi="Times New Roman" w:cs="Times New Roman"/>
          <w:sz w:val="24"/>
          <w:szCs w:val="24"/>
        </w:rPr>
        <w:t xml:space="preserve">a y ambiental, las cuales no solo </w:t>
      </w:r>
      <w:r w:rsidR="005307D0" w:rsidRPr="00EB2FEB">
        <w:rPr>
          <w:rFonts w:ascii="Times New Roman" w:hAnsi="Times New Roman" w:cs="Times New Roman"/>
          <w:sz w:val="24"/>
          <w:szCs w:val="24"/>
        </w:rPr>
        <w:t>están interrelacionadas</w:t>
      </w:r>
      <w:r w:rsidR="0015545E">
        <w:rPr>
          <w:rFonts w:ascii="Times New Roman" w:hAnsi="Times New Roman" w:cs="Times New Roman"/>
          <w:sz w:val="24"/>
          <w:szCs w:val="24"/>
        </w:rPr>
        <w:t>,</w:t>
      </w:r>
      <w:r w:rsidR="005307D0">
        <w:rPr>
          <w:rFonts w:ascii="Times New Roman" w:hAnsi="Times New Roman" w:cs="Times New Roman"/>
          <w:sz w:val="24"/>
          <w:szCs w:val="24"/>
        </w:rPr>
        <w:t xml:space="preserve"> </w:t>
      </w:r>
      <w:r w:rsidR="0015545E">
        <w:rPr>
          <w:rFonts w:ascii="Times New Roman" w:hAnsi="Times New Roman" w:cs="Times New Roman"/>
          <w:sz w:val="24"/>
          <w:szCs w:val="24"/>
        </w:rPr>
        <w:t xml:space="preserve">sino que </w:t>
      </w:r>
      <w:r w:rsidR="005307D0">
        <w:rPr>
          <w:rFonts w:ascii="Times New Roman" w:hAnsi="Times New Roman" w:cs="Times New Roman"/>
          <w:sz w:val="24"/>
          <w:szCs w:val="24"/>
        </w:rPr>
        <w:t xml:space="preserve">ninguna puede estar por encima de </w:t>
      </w:r>
      <w:r w:rsidR="0015545E">
        <w:rPr>
          <w:rFonts w:ascii="Times New Roman" w:hAnsi="Times New Roman" w:cs="Times New Roman"/>
          <w:sz w:val="24"/>
          <w:szCs w:val="24"/>
        </w:rPr>
        <w:t xml:space="preserve">las </w:t>
      </w:r>
      <w:r w:rsidR="005307D0">
        <w:rPr>
          <w:rFonts w:ascii="Times New Roman" w:hAnsi="Times New Roman" w:cs="Times New Roman"/>
          <w:sz w:val="24"/>
          <w:szCs w:val="24"/>
        </w:rPr>
        <w:t>otra</w:t>
      </w:r>
      <w:r w:rsidR="0015545E">
        <w:rPr>
          <w:rFonts w:ascii="Times New Roman" w:hAnsi="Times New Roman" w:cs="Times New Roman"/>
          <w:sz w:val="24"/>
          <w:szCs w:val="24"/>
        </w:rPr>
        <w:t>s</w:t>
      </w:r>
      <w:r w:rsidR="005307D0">
        <w:rPr>
          <w:rFonts w:ascii="Times New Roman" w:hAnsi="Times New Roman" w:cs="Times New Roman"/>
          <w:sz w:val="24"/>
          <w:szCs w:val="24"/>
        </w:rPr>
        <w:t>.</w:t>
      </w:r>
      <w:r w:rsidR="005307D0" w:rsidRPr="00EB2FEB">
        <w:rPr>
          <w:rFonts w:ascii="Times New Roman" w:hAnsi="Times New Roman" w:cs="Times New Roman"/>
          <w:sz w:val="24"/>
          <w:szCs w:val="24"/>
        </w:rPr>
        <w:t xml:space="preserve"> </w:t>
      </w:r>
      <w:r w:rsidR="00561D9D" w:rsidRPr="00EB2FEB">
        <w:rPr>
          <w:rFonts w:ascii="Times New Roman" w:hAnsi="Times New Roman" w:cs="Times New Roman"/>
          <w:sz w:val="24"/>
          <w:szCs w:val="24"/>
        </w:rPr>
        <w:t>A través de este modelo alterno de desarrollo es posible mejorar la calidad de vida de las personas, reducir las desigualdades y el deterioro del ambiente biofísico</w:t>
      </w:r>
      <w:r w:rsidR="0015545E">
        <w:rPr>
          <w:rFonts w:ascii="Times New Roman" w:hAnsi="Times New Roman" w:cs="Times New Roman"/>
          <w:sz w:val="24"/>
          <w:szCs w:val="24"/>
        </w:rPr>
        <w:t xml:space="preserve">, y contribuir </w:t>
      </w:r>
      <w:r w:rsidR="00561D9D" w:rsidRPr="00EB2FEB">
        <w:rPr>
          <w:rFonts w:ascii="Times New Roman" w:hAnsi="Times New Roman" w:cs="Times New Roman"/>
          <w:sz w:val="24"/>
          <w:szCs w:val="24"/>
        </w:rPr>
        <w:t>al desarrollo económico de los países.</w:t>
      </w:r>
      <w:r w:rsidR="00C83C20" w:rsidRPr="00EB2FEB">
        <w:rPr>
          <w:rFonts w:ascii="Times New Roman" w:hAnsi="Times New Roman" w:cs="Times New Roman"/>
          <w:sz w:val="24"/>
          <w:szCs w:val="24"/>
        </w:rPr>
        <w:t xml:space="preserve"> </w:t>
      </w:r>
      <w:r w:rsidR="0015545E">
        <w:rPr>
          <w:rFonts w:ascii="Times New Roman" w:hAnsi="Times New Roman" w:cs="Times New Roman"/>
          <w:sz w:val="24"/>
          <w:szCs w:val="24"/>
        </w:rPr>
        <w:t>Según</w:t>
      </w:r>
      <w:r w:rsidR="005307D0">
        <w:rPr>
          <w:rFonts w:ascii="Times New Roman" w:hAnsi="Times New Roman" w:cs="Times New Roman"/>
          <w:sz w:val="24"/>
          <w:szCs w:val="24"/>
        </w:rPr>
        <w:t xml:space="preserve"> </w:t>
      </w:r>
      <w:r w:rsidR="00510B69">
        <w:rPr>
          <w:rFonts w:ascii="Times New Roman" w:hAnsi="Times New Roman" w:cs="Times New Roman"/>
          <w:sz w:val="24"/>
          <w:szCs w:val="24"/>
        </w:rPr>
        <w:t xml:space="preserve">el </w:t>
      </w:r>
      <w:r w:rsidR="00337F1E">
        <w:rPr>
          <w:rFonts w:ascii="Times New Roman" w:hAnsi="Times New Roman" w:cs="Times New Roman"/>
          <w:sz w:val="24"/>
          <w:szCs w:val="24"/>
        </w:rPr>
        <w:t>Instituto de Investigación de Tecnología Educativa [</w:t>
      </w:r>
      <w:proofErr w:type="spellStart"/>
      <w:r w:rsidR="00510B69">
        <w:rPr>
          <w:rFonts w:ascii="Times New Roman" w:hAnsi="Times New Roman" w:cs="Times New Roman"/>
          <w:sz w:val="24"/>
          <w:szCs w:val="24"/>
        </w:rPr>
        <w:t>I</w:t>
      </w:r>
      <w:r w:rsidR="0015545E">
        <w:rPr>
          <w:rFonts w:ascii="Times New Roman" w:hAnsi="Times New Roman" w:cs="Times New Roman"/>
          <w:sz w:val="24"/>
          <w:szCs w:val="24"/>
        </w:rPr>
        <w:t>nite</w:t>
      </w:r>
      <w:proofErr w:type="spellEnd"/>
      <w:r w:rsidR="00337F1E">
        <w:rPr>
          <w:rFonts w:ascii="Times New Roman" w:hAnsi="Times New Roman" w:cs="Times New Roman"/>
          <w:sz w:val="24"/>
          <w:szCs w:val="24"/>
        </w:rPr>
        <w:t>]</w:t>
      </w:r>
      <w:r w:rsidR="00510B69">
        <w:rPr>
          <w:rFonts w:ascii="Times New Roman" w:hAnsi="Times New Roman" w:cs="Times New Roman"/>
          <w:sz w:val="24"/>
          <w:szCs w:val="24"/>
        </w:rPr>
        <w:t xml:space="preserve"> (2004)</w:t>
      </w:r>
      <w:r w:rsidR="0015545E">
        <w:rPr>
          <w:rFonts w:ascii="Times New Roman" w:hAnsi="Times New Roman" w:cs="Times New Roman"/>
          <w:sz w:val="24"/>
          <w:szCs w:val="24"/>
        </w:rPr>
        <w:t>,</w:t>
      </w:r>
      <w:r w:rsidR="005307D0">
        <w:rPr>
          <w:rFonts w:ascii="Times New Roman" w:hAnsi="Times New Roman" w:cs="Times New Roman"/>
          <w:sz w:val="24"/>
          <w:szCs w:val="24"/>
        </w:rPr>
        <w:t xml:space="preserve"> el</w:t>
      </w:r>
      <w:r w:rsidR="00561D9D" w:rsidRPr="00EB2FEB">
        <w:rPr>
          <w:rFonts w:ascii="Times New Roman" w:hAnsi="Times New Roman" w:cs="Times New Roman"/>
          <w:sz w:val="24"/>
          <w:szCs w:val="24"/>
        </w:rPr>
        <w:t xml:space="preserve"> desarrollo </w:t>
      </w:r>
      <w:r w:rsidR="00FE2133" w:rsidRPr="00EB2FEB">
        <w:rPr>
          <w:rFonts w:ascii="Times New Roman" w:hAnsi="Times New Roman" w:cs="Times New Roman"/>
          <w:sz w:val="24"/>
          <w:szCs w:val="24"/>
        </w:rPr>
        <w:t>sostenible</w:t>
      </w:r>
      <w:r w:rsidR="00561D9D" w:rsidRPr="00EB2FEB">
        <w:rPr>
          <w:rFonts w:ascii="Times New Roman" w:hAnsi="Times New Roman" w:cs="Times New Roman"/>
          <w:sz w:val="24"/>
          <w:szCs w:val="24"/>
        </w:rPr>
        <w:t xml:space="preserve"> </w:t>
      </w:r>
      <w:r w:rsidR="005307D0">
        <w:rPr>
          <w:rFonts w:ascii="Times New Roman" w:hAnsi="Times New Roman" w:cs="Times New Roman"/>
          <w:sz w:val="24"/>
          <w:szCs w:val="24"/>
        </w:rPr>
        <w:t>es</w:t>
      </w:r>
      <w:r w:rsidR="00561D9D" w:rsidRPr="00EB2FEB">
        <w:rPr>
          <w:rFonts w:ascii="Times New Roman" w:hAnsi="Times New Roman" w:cs="Times New Roman"/>
          <w:sz w:val="24"/>
          <w:szCs w:val="24"/>
        </w:rPr>
        <w:t xml:space="preserve"> “aquel que garantiza las necesidades del presente sin comprometer las posibilidades de las generaciones futuras para satisfacer sus propias necesidades” </w:t>
      </w:r>
      <w:r w:rsidR="002A16EB" w:rsidRPr="00EB2FEB">
        <w:rPr>
          <w:rFonts w:ascii="Times New Roman" w:hAnsi="Times New Roman" w:cs="Times New Roman"/>
          <w:sz w:val="24"/>
          <w:szCs w:val="24"/>
        </w:rPr>
        <w:t>(p. 168)</w:t>
      </w:r>
      <w:r w:rsidR="00C83C20" w:rsidRPr="00EB2FEB">
        <w:rPr>
          <w:rFonts w:ascii="Times New Roman" w:hAnsi="Times New Roman" w:cs="Times New Roman"/>
          <w:sz w:val="24"/>
          <w:szCs w:val="24"/>
        </w:rPr>
        <w:t>.</w:t>
      </w:r>
      <w:r w:rsidR="00337F1E">
        <w:rPr>
          <w:rFonts w:ascii="Times New Roman" w:hAnsi="Times New Roman" w:cs="Times New Roman"/>
          <w:sz w:val="24"/>
          <w:szCs w:val="24"/>
        </w:rPr>
        <w:t xml:space="preserve"> </w:t>
      </w:r>
    </w:p>
    <w:p w14:paraId="0AD69C7D" w14:textId="43430EDC" w:rsidR="00561D9D" w:rsidRPr="00EB2FEB" w:rsidRDefault="00561D9D" w:rsidP="007A4851">
      <w:pPr>
        <w:spacing w:after="0" w:line="360" w:lineRule="auto"/>
        <w:ind w:firstLine="709"/>
        <w:jc w:val="both"/>
        <w:rPr>
          <w:rFonts w:ascii="Times New Roman" w:hAnsi="Times New Roman" w:cs="Times New Roman"/>
          <w:sz w:val="24"/>
          <w:szCs w:val="24"/>
        </w:rPr>
      </w:pPr>
      <w:r w:rsidRPr="00EB2FEB">
        <w:rPr>
          <w:rFonts w:ascii="Times New Roman" w:hAnsi="Times New Roman" w:cs="Times New Roman"/>
          <w:sz w:val="24"/>
          <w:szCs w:val="24"/>
        </w:rPr>
        <w:t xml:space="preserve">Gutiérrez y González </w:t>
      </w:r>
      <w:r w:rsidR="00D257B0" w:rsidRPr="00EB2FEB">
        <w:rPr>
          <w:rFonts w:ascii="Times New Roman" w:hAnsi="Times New Roman" w:cs="Times New Roman"/>
          <w:sz w:val="24"/>
        </w:rPr>
        <w:t>(2010)</w:t>
      </w:r>
      <w:r w:rsidR="007954E3">
        <w:rPr>
          <w:rFonts w:ascii="Times New Roman" w:hAnsi="Times New Roman" w:cs="Times New Roman"/>
          <w:sz w:val="24"/>
        </w:rPr>
        <w:t>, sin embargo,</w:t>
      </w:r>
      <w:r w:rsidR="00D257B0" w:rsidRPr="00EB2FEB">
        <w:rPr>
          <w:rFonts w:ascii="Times New Roman" w:hAnsi="Times New Roman" w:cs="Times New Roman"/>
          <w:sz w:val="24"/>
          <w:szCs w:val="24"/>
        </w:rPr>
        <w:t xml:space="preserve"> </w:t>
      </w:r>
      <w:r w:rsidR="003F2DEA">
        <w:rPr>
          <w:rFonts w:ascii="Times New Roman" w:hAnsi="Times New Roman" w:cs="Times New Roman"/>
          <w:sz w:val="24"/>
          <w:szCs w:val="24"/>
        </w:rPr>
        <w:t xml:space="preserve">señalan que </w:t>
      </w:r>
      <w:r w:rsidRPr="00EB2FEB">
        <w:rPr>
          <w:rFonts w:ascii="Times New Roman" w:hAnsi="Times New Roman" w:cs="Times New Roman"/>
          <w:sz w:val="24"/>
          <w:szCs w:val="24"/>
        </w:rPr>
        <w:t xml:space="preserve">este concepto es holístico y articula al menos cinco dimensiones: </w:t>
      </w:r>
      <w:r w:rsidR="003F2DEA" w:rsidRPr="00EB2FEB">
        <w:rPr>
          <w:rFonts w:ascii="Times New Roman" w:hAnsi="Times New Roman" w:cs="Times New Roman"/>
          <w:sz w:val="24"/>
          <w:szCs w:val="24"/>
        </w:rPr>
        <w:t xml:space="preserve">social, </w:t>
      </w:r>
      <w:r w:rsidRPr="00EB2FEB">
        <w:rPr>
          <w:rFonts w:ascii="Times New Roman" w:hAnsi="Times New Roman" w:cs="Times New Roman"/>
          <w:sz w:val="24"/>
          <w:szCs w:val="24"/>
        </w:rPr>
        <w:t>económica, ambiental, política y cultural</w:t>
      </w:r>
      <w:r w:rsidR="007954E3">
        <w:rPr>
          <w:rFonts w:ascii="Times New Roman" w:hAnsi="Times New Roman" w:cs="Times New Roman"/>
          <w:sz w:val="24"/>
          <w:szCs w:val="24"/>
        </w:rPr>
        <w:t xml:space="preserve">, </w:t>
      </w:r>
      <w:r w:rsidR="003F2DEA">
        <w:rPr>
          <w:rFonts w:ascii="Times New Roman" w:hAnsi="Times New Roman" w:cs="Times New Roman"/>
          <w:sz w:val="24"/>
          <w:szCs w:val="24"/>
        </w:rPr>
        <w:t>visión surgida de la</w:t>
      </w:r>
      <w:r w:rsidRPr="00EB2FEB">
        <w:rPr>
          <w:rFonts w:ascii="Times New Roman" w:hAnsi="Times New Roman" w:cs="Times New Roman"/>
          <w:sz w:val="24"/>
          <w:szCs w:val="24"/>
        </w:rPr>
        <w:t xml:space="preserve"> necesidad de impulsar un modelo de desarrollo mundial compatible con la conservación ambiental y la equidad social.</w:t>
      </w:r>
      <w:r w:rsidR="00C40EBB">
        <w:rPr>
          <w:rFonts w:ascii="Times New Roman" w:hAnsi="Times New Roman" w:cs="Times New Roman"/>
          <w:sz w:val="24"/>
          <w:szCs w:val="24"/>
        </w:rPr>
        <w:t xml:space="preserve"> </w:t>
      </w:r>
    </w:p>
    <w:p w14:paraId="663E1052" w14:textId="119E7B8E" w:rsidR="00080C56" w:rsidRPr="00EB2FEB" w:rsidRDefault="00561D9D" w:rsidP="007A4851">
      <w:pPr>
        <w:spacing w:after="0" w:line="360" w:lineRule="auto"/>
        <w:ind w:firstLine="709"/>
        <w:jc w:val="both"/>
        <w:rPr>
          <w:rFonts w:ascii="Times New Roman" w:hAnsi="Times New Roman" w:cs="Times New Roman"/>
          <w:sz w:val="24"/>
          <w:szCs w:val="24"/>
        </w:rPr>
      </w:pPr>
      <w:r w:rsidRPr="00EB2FEB">
        <w:rPr>
          <w:rFonts w:ascii="Times New Roman" w:hAnsi="Times New Roman" w:cs="Times New Roman"/>
          <w:sz w:val="24"/>
          <w:szCs w:val="24"/>
        </w:rPr>
        <w:t xml:space="preserve">De acuerdo con Ramírez, Sánchez y García </w:t>
      </w:r>
      <w:r w:rsidR="00DF1E97" w:rsidRPr="00EB2FEB">
        <w:rPr>
          <w:rFonts w:ascii="Times New Roman" w:hAnsi="Times New Roman" w:cs="Times New Roman"/>
          <w:sz w:val="24"/>
        </w:rPr>
        <w:t>(2004)</w:t>
      </w:r>
      <w:r w:rsidR="007954E3">
        <w:rPr>
          <w:rFonts w:ascii="Times New Roman" w:hAnsi="Times New Roman" w:cs="Times New Roman"/>
          <w:sz w:val="24"/>
        </w:rPr>
        <w:t>,</w:t>
      </w:r>
      <w:r w:rsidRPr="00EB2FEB">
        <w:rPr>
          <w:rFonts w:ascii="Times New Roman" w:hAnsi="Times New Roman" w:cs="Times New Roman"/>
          <w:sz w:val="24"/>
          <w:szCs w:val="24"/>
        </w:rPr>
        <w:t xml:space="preserve"> los distintos enfoques de este concepto oscilan en</w:t>
      </w:r>
      <w:r w:rsidR="007954E3">
        <w:rPr>
          <w:rFonts w:ascii="Times New Roman" w:hAnsi="Times New Roman" w:cs="Times New Roman"/>
          <w:sz w:val="24"/>
          <w:szCs w:val="24"/>
        </w:rPr>
        <w:t>tre</w:t>
      </w:r>
      <w:r w:rsidRPr="00EB2FEB">
        <w:rPr>
          <w:rFonts w:ascii="Times New Roman" w:hAnsi="Times New Roman" w:cs="Times New Roman"/>
          <w:sz w:val="24"/>
          <w:szCs w:val="24"/>
        </w:rPr>
        <w:t xml:space="preserve"> dos </w:t>
      </w:r>
      <w:r w:rsidR="003F2DEA">
        <w:rPr>
          <w:rFonts w:ascii="Times New Roman" w:hAnsi="Times New Roman" w:cs="Times New Roman"/>
          <w:sz w:val="24"/>
          <w:szCs w:val="24"/>
        </w:rPr>
        <w:t>ideas extrema</w:t>
      </w:r>
      <w:r w:rsidRPr="00EB2FEB">
        <w:rPr>
          <w:rFonts w:ascii="Times New Roman" w:hAnsi="Times New Roman" w:cs="Times New Roman"/>
          <w:sz w:val="24"/>
          <w:szCs w:val="24"/>
        </w:rPr>
        <w:t>s</w:t>
      </w:r>
      <w:r w:rsidR="007954E3">
        <w:rPr>
          <w:rFonts w:ascii="Times New Roman" w:hAnsi="Times New Roman" w:cs="Times New Roman"/>
          <w:sz w:val="24"/>
          <w:szCs w:val="24"/>
        </w:rPr>
        <w:t>:</w:t>
      </w:r>
      <w:r w:rsidRPr="00EB2FEB">
        <w:rPr>
          <w:rFonts w:ascii="Times New Roman" w:hAnsi="Times New Roman" w:cs="Times New Roman"/>
          <w:sz w:val="24"/>
          <w:szCs w:val="24"/>
        </w:rPr>
        <w:t xml:space="preserve"> por un lado, el pensar que es posible </w:t>
      </w:r>
      <w:r w:rsidR="003F2DEA">
        <w:rPr>
          <w:rFonts w:ascii="Times New Roman" w:hAnsi="Times New Roman" w:cs="Times New Roman"/>
          <w:sz w:val="24"/>
          <w:szCs w:val="24"/>
        </w:rPr>
        <w:t>la utilización infinita de los recursos naturales</w:t>
      </w:r>
      <w:r w:rsidR="007954E3">
        <w:rPr>
          <w:rFonts w:ascii="Times New Roman" w:hAnsi="Times New Roman" w:cs="Times New Roman"/>
          <w:sz w:val="24"/>
          <w:szCs w:val="24"/>
        </w:rPr>
        <w:t>;</w:t>
      </w:r>
      <w:r w:rsidR="003F2DEA">
        <w:rPr>
          <w:rFonts w:ascii="Times New Roman" w:hAnsi="Times New Roman" w:cs="Times New Roman"/>
          <w:sz w:val="24"/>
          <w:szCs w:val="24"/>
        </w:rPr>
        <w:t xml:space="preserve"> </w:t>
      </w:r>
      <w:r w:rsidRPr="00EB2FEB">
        <w:rPr>
          <w:rFonts w:ascii="Times New Roman" w:hAnsi="Times New Roman" w:cs="Times New Roman"/>
          <w:sz w:val="24"/>
          <w:szCs w:val="24"/>
        </w:rPr>
        <w:t>por el otro, aquellos que consideran que el desarrollo sustentable corresponde a la protección y conservación de los recursos naturales</w:t>
      </w:r>
      <w:r w:rsidR="007954E3">
        <w:rPr>
          <w:rFonts w:ascii="Times New Roman" w:hAnsi="Times New Roman" w:cs="Times New Roman"/>
          <w:sz w:val="24"/>
          <w:szCs w:val="24"/>
        </w:rPr>
        <w:t xml:space="preserve">, de ahí que </w:t>
      </w:r>
      <w:r w:rsidRPr="00EB2FEB">
        <w:rPr>
          <w:rFonts w:ascii="Times New Roman" w:hAnsi="Times New Roman" w:cs="Times New Roman"/>
          <w:sz w:val="24"/>
          <w:szCs w:val="24"/>
        </w:rPr>
        <w:lastRenderedPageBreak/>
        <w:t>concluy</w:t>
      </w:r>
      <w:r w:rsidR="007954E3">
        <w:rPr>
          <w:rFonts w:ascii="Times New Roman" w:hAnsi="Times New Roman" w:cs="Times New Roman"/>
          <w:sz w:val="24"/>
          <w:szCs w:val="24"/>
        </w:rPr>
        <w:t>a</w:t>
      </w:r>
      <w:r w:rsidRPr="00EB2FEB">
        <w:rPr>
          <w:rFonts w:ascii="Times New Roman" w:hAnsi="Times New Roman" w:cs="Times New Roman"/>
          <w:sz w:val="24"/>
          <w:szCs w:val="24"/>
        </w:rPr>
        <w:t xml:space="preserve">n </w:t>
      </w:r>
      <w:r w:rsidR="007954E3">
        <w:rPr>
          <w:rFonts w:ascii="Times New Roman" w:hAnsi="Times New Roman" w:cs="Times New Roman"/>
          <w:sz w:val="24"/>
          <w:szCs w:val="24"/>
        </w:rPr>
        <w:t xml:space="preserve">que </w:t>
      </w:r>
      <w:r w:rsidRPr="00EB2FEB">
        <w:rPr>
          <w:rFonts w:ascii="Times New Roman" w:hAnsi="Times New Roman" w:cs="Times New Roman"/>
          <w:sz w:val="24"/>
          <w:szCs w:val="24"/>
        </w:rPr>
        <w:t xml:space="preserve">“se trata de un concepto difuso, de difícil delimitación y definición absoluta” </w:t>
      </w:r>
      <w:r w:rsidR="001E3782" w:rsidRPr="00EB2FEB">
        <w:rPr>
          <w:rFonts w:ascii="Times New Roman" w:hAnsi="Times New Roman" w:cs="Times New Roman"/>
          <w:sz w:val="24"/>
          <w:szCs w:val="24"/>
        </w:rPr>
        <w:t>(p. 59)</w:t>
      </w:r>
      <w:r w:rsidRPr="00EB2FEB">
        <w:rPr>
          <w:rFonts w:ascii="Times New Roman" w:hAnsi="Times New Roman" w:cs="Times New Roman"/>
          <w:sz w:val="24"/>
          <w:szCs w:val="24"/>
        </w:rPr>
        <w:t xml:space="preserve">. </w:t>
      </w:r>
    </w:p>
    <w:p w14:paraId="7604FA5E" w14:textId="2D4A5B31" w:rsidR="00561D9D" w:rsidRPr="00EB2FEB" w:rsidRDefault="00561D9D" w:rsidP="007A4851">
      <w:pPr>
        <w:spacing w:after="0" w:line="360" w:lineRule="auto"/>
        <w:ind w:firstLine="709"/>
        <w:jc w:val="both"/>
        <w:rPr>
          <w:rFonts w:ascii="Times New Roman" w:hAnsi="Times New Roman" w:cs="Times New Roman"/>
          <w:sz w:val="24"/>
          <w:szCs w:val="24"/>
        </w:rPr>
      </w:pPr>
      <w:r w:rsidRPr="00EB2FEB">
        <w:rPr>
          <w:rFonts w:ascii="Times New Roman" w:hAnsi="Times New Roman" w:cs="Times New Roman"/>
          <w:sz w:val="24"/>
          <w:szCs w:val="24"/>
        </w:rPr>
        <w:t xml:space="preserve">De la misma forma se encuentra coincidencia con lo referido por Benayas, Alba y Sánchez </w:t>
      </w:r>
      <w:r w:rsidR="00DF1E97" w:rsidRPr="00EB2FEB">
        <w:rPr>
          <w:rFonts w:ascii="Times New Roman" w:hAnsi="Times New Roman" w:cs="Times New Roman"/>
          <w:sz w:val="24"/>
        </w:rPr>
        <w:t>(2002)</w:t>
      </w:r>
      <w:r w:rsidR="007954E3">
        <w:rPr>
          <w:rFonts w:ascii="Times New Roman" w:hAnsi="Times New Roman" w:cs="Times New Roman"/>
          <w:sz w:val="24"/>
        </w:rPr>
        <w:t>,</w:t>
      </w:r>
      <w:r w:rsidR="00DF1E97" w:rsidRPr="00EB2FEB">
        <w:rPr>
          <w:rFonts w:ascii="Times New Roman" w:hAnsi="Times New Roman" w:cs="Times New Roman"/>
          <w:sz w:val="24"/>
          <w:szCs w:val="24"/>
        </w:rPr>
        <w:t xml:space="preserve"> </w:t>
      </w:r>
      <w:r w:rsidRPr="00EB2FEB">
        <w:rPr>
          <w:rFonts w:ascii="Times New Roman" w:hAnsi="Times New Roman" w:cs="Times New Roman"/>
          <w:sz w:val="24"/>
          <w:szCs w:val="24"/>
        </w:rPr>
        <w:t xml:space="preserve">quienes </w:t>
      </w:r>
      <w:r w:rsidR="007954E3">
        <w:rPr>
          <w:rFonts w:ascii="Times New Roman" w:hAnsi="Times New Roman" w:cs="Times New Roman"/>
          <w:sz w:val="24"/>
          <w:szCs w:val="24"/>
        </w:rPr>
        <w:t>opinan</w:t>
      </w:r>
      <w:r w:rsidRPr="00EB2FEB">
        <w:rPr>
          <w:rFonts w:ascii="Times New Roman" w:hAnsi="Times New Roman" w:cs="Times New Roman"/>
          <w:sz w:val="24"/>
          <w:szCs w:val="24"/>
        </w:rPr>
        <w:t xml:space="preserve"> que</w:t>
      </w:r>
      <w:r w:rsidR="007954E3">
        <w:rPr>
          <w:rFonts w:ascii="Times New Roman" w:hAnsi="Times New Roman" w:cs="Times New Roman"/>
          <w:sz w:val="24"/>
          <w:szCs w:val="24"/>
        </w:rPr>
        <w:t xml:space="preserve"> </w:t>
      </w:r>
      <w:r w:rsidRPr="00EB2FEB">
        <w:rPr>
          <w:rFonts w:ascii="Times New Roman" w:hAnsi="Times New Roman" w:cs="Times New Roman"/>
          <w:sz w:val="24"/>
          <w:szCs w:val="24"/>
        </w:rPr>
        <w:t xml:space="preserve">con el surgimiento del concepto </w:t>
      </w:r>
      <w:r w:rsidRPr="007954E3">
        <w:rPr>
          <w:rFonts w:ascii="Times New Roman" w:hAnsi="Times New Roman" w:cs="Times New Roman"/>
          <w:i/>
          <w:sz w:val="24"/>
          <w:szCs w:val="24"/>
        </w:rPr>
        <w:t xml:space="preserve">desarrollo </w:t>
      </w:r>
      <w:r w:rsidR="009023C5" w:rsidRPr="007954E3">
        <w:rPr>
          <w:rFonts w:ascii="Times New Roman" w:hAnsi="Times New Roman" w:cs="Times New Roman"/>
          <w:i/>
          <w:sz w:val="24"/>
          <w:szCs w:val="24"/>
        </w:rPr>
        <w:t>sostenible</w:t>
      </w:r>
      <w:r w:rsidRPr="00EB2FEB">
        <w:rPr>
          <w:rFonts w:ascii="Times New Roman" w:hAnsi="Times New Roman" w:cs="Times New Roman"/>
          <w:sz w:val="24"/>
          <w:szCs w:val="24"/>
        </w:rPr>
        <w:t xml:space="preserve"> se abandonó </w:t>
      </w:r>
      <w:r w:rsidRPr="00C31213">
        <w:rPr>
          <w:rFonts w:ascii="Times New Roman" w:hAnsi="Times New Roman" w:cs="Times New Roman"/>
          <w:sz w:val="24"/>
          <w:szCs w:val="24"/>
        </w:rPr>
        <w:t>el</w:t>
      </w:r>
      <w:r w:rsidRPr="00EB2FEB">
        <w:rPr>
          <w:rFonts w:ascii="Times New Roman" w:hAnsi="Times New Roman" w:cs="Times New Roman"/>
          <w:sz w:val="24"/>
          <w:szCs w:val="24"/>
        </w:rPr>
        <w:t xml:space="preserve"> objetivo que mantuvo el enfoque de la educación ambiental</w:t>
      </w:r>
      <w:r w:rsidR="007954E3">
        <w:rPr>
          <w:rFonts w:ascii="Times New Roman" w:hAnsi="Times New Roman" w:cs="Times New Roman"/>
          <w:sz w:val="24"/>
          <w:szCs w:val="24"/>
        </w:rPr>
        <w:t xml:space="preserve"> (EA),</w:t>
      </w:r>
      <w:r w:rsidR="003F2DEA">
        <w:rPr>
          <w:rFonts w:ascii="Times New Roman" w:hAnsi="Times New Roman" w:cs="Times New Roman"/>
          <w:sz w:val="24"/>
          <w:szCs w:val="24"/>
        </w:rPr>
        <w:t xml:space="preserve"> </w:t>
      </w:r>
      <w:r w:rsidRPr="00EB2FEB">
        <w:rPr>
          <w:rFonts w:ascii="Times New Roman" w:hAnsi="Times New Roman" w:cs="Times New Roman"/>
          <w:sz w:val="24"/>
          <w:szCs w:val="24"/>
        </w:rPr>
        <w:t>concebid</w:t>
      </w:r>
      <w:r w:rsidR="007954E3">
        <w:rPr>
          <w:rFonts w:ascii="Times New Roman" w:hAnsi="Times New Roman" w:cs="Times New Roman"/>
          <w:sz w:val="24"/>
          <w:szCs w:val="24"/>
        </w:rPr>
        <w:t>a</w:t>
      </w:r>
      <w:r w:rsidRPr="00EB2FEB">
        <w:rPr>
          <w:rFonts w:ascii="Times New Roman" w:hAnsi="Times New Roman" w:cs="Times New Roman"/>
          <w:sz w:val="24"/>
          <w:szCs w:val="24"/>
        </w:rPr>
        <w:t xml:space="preserve"> como el medio de acercamiento de las personas con la naturaleza y su conserv</w:t>
      </w:r>
      <w:r w:rsidR="003F2DEA">
        <w:rPr>
          <w:rFonts w:ascii="Times New Roman" w:hAnsi="Times New Roman" w:cs="Times New Roman"/>
          <w:sz w:val="24"/>
          <w:szCs w:val="24"/>
        </w:rPr>
        <w:t xml:space="preserve">ación. </w:t>
      </w:r>
      <w:r w:rsidR="007954E3">
        <w:rPr>
          <w:rFonts w:ascii="Times New Roman" w:hAnsi="Times New Roman" w:cs="Times New Roman"/>
          <w:sz w:val="24"/>
          <w:szCs w:val="24"/>
        </w:rPr>
        <w:t>Estos autores a</w:t>
      </w:r>
      <w:r w:rsidR="003F2DEA">
        <w:rPr>
          <w:rFonts w:ascii="Times New Roman" w:hAnsi="Times New Roman" w:cs="Times New Roman"/>
          <w:sz w:val="24"/>
          <w:szCs w:val="24"/>
        </w:rPr>
        <w:t>firman que la EA</w:t>
      </w:r>
      <w:r w:rsidRPr="00EB2FEB">
        <w:rPr>
          <w:rFonts w:ascii="Times New Roman" w:hAnsi="Times New Roman" w:cs="Times New Roman"/>
          <w:sz w:val="24"/>
          <w:szCs w:val="24"/>
        </w:rPr>
        <w:t xml:space="preserve"> </w:t>
      </w:r>
      <w:r w:rsidR="003F2DEA">
        <w:rPr>
          <w:rFonts w:ascii="Times New Roman" w:hAnsi="Times New Roman" w:cs="Times New Roman"/>
          <w:sz w:val="24"/>
          <w:szCs w:val="24"/>
        </w:rPr>
        <w:t xml:space="preserve">es </w:t>
      </w:r>
      <w:r w:rsidRPr="00EB2FEB">
        <w:rPr>
          <w:rFonts w:ascii="Times New Roman" w:hAnsi="Times New Roman" w:cs="Times New Roman"/>
          <w:sz w:val="24"/>
          <w:szCs w:val="24"/>
        </w:rPr>
        <w:t xml:space="preserve">un </w:t>
      </w:r>
      <w:r w:rsidR="007954E3">
        <w:rPr>
          <w:rFonts w:ascii="Times New Roman" w:hAnsi="Times New Roman" w:cs="Times New Roman"/>
          <w:sz w:val="24"/>
          <w:szCs w:val="24"/>
        </w:rPr>
        <w:t>mecanismo</w:t>
      </w:r>
      <w:r w:rsidRPr="00EB2FEB">
        <w:rPr>
          <w:rFonts w:ascii="Times New Roman" w:hAnsi="Times New Roman" w:cs="Times New Roman"/>
          <w:sz w:val="24"/>
          <w:szCs w:val="24"/>
        </w:rPr>
        <w:t xml:space="preserve"> </w:t>
      </w:r>
      <w:r w:rsidR="007954E3">
        <w:rPr>
          <w:rFonts w:ascii="Times New Roman" w:hAnsi="Times New Roman" w:cs="Times New Roman"/>
          <w:sz w:val="24"/>
          <w:szCs w:val="24"/>
        </w:rPr>
        <w:t xml:space="preserve">que </w:t>
      </w:r>
      <w:r w:rsidRPr="00EB2FEB">
        <w:rPr>
          <w:rFonts w:ascii="Times New Roman" w:hAnsi="Times New Roman" w:cs="Times New Roman"/>
          <w:sz w:val="24"/>
          <w:szCs w:val="24"/>
        </w:rPr>
        <w:t xml:space="preserve">permite </w:t>
      </w:r>
      <w:r w:rsidR="007954E3">
        <w:rPr>
          <w:rFonts w:ascii="Times New Roman" w:hAnsi="Times New Roman" w:cs="Times New Roman"/>
          <w:sz w:val="24"/>
          <w:szCs w:val="24"/>
        </w:rPr>
        <w:t xml:space="preserve">impulsar </w:t>
      </w:r>
      <w:r w:rsidRPr="00EB2FEB">
        <w:rPr>
          <w:rFonts w:ascii="Times New Roman" w:hAnsi="Times New Roman" w:cs="Times New Roman"/>
          <w:sz w:val="24"/>
          <w:szCs w:val="24"/>
        </w:rPr>
        <w:t>el cambio hacia modelos de desarrollo sustentable.</w:t>
      </w:r>
    </w:p>
    <w:p w14:paraId="3805ED86" w14:textId="5242B510" w:rsidR="00191AAD" w:rsidRDefault="007954E3" w:rsidP="007A4851">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Aun así, </w:t>
      </w:r>
      <w:r w:rsidR="00561D9D" w:rsidRPr="00EB2FEB">
        <w:rPr>
          <w:rFonts w:ascii="Times New Roman" w:hAnsi="Times New Roman" w:cs="Times New Roman"/>
          <w:sz w:val="24"/>
          <w:szCs w:val="24"/>
        </w:rPr>
        <w:t>Aceves</w:t>
      </w:r>
      <w:r w:rsidR="009E2E20" w:rsidRPr="00EB2FEB">
        <w:rPr>
          <w:rFonts w:ascii="Times New Roman" w:hAnsi="Times New Roman" w:cs="Times New Roman"/>
          <w:sz w:val="24"/>
          <w:szCs w:val="24"/>
        </w:rPr>
        <w:t>-Ávila</w:t>
      </w:r>
      <w:r w:rsidR="00561D9D" w:rsidRPr="00EB2FEB">
        <w:rPr>
          <w:rFonts w:ascii="Times New Roman" w:hAnsi="Times New Roman" w:cs="Times New Roman"/>
          <w:sz w:val="24"/>
          <w:szCs w:val="24"/>
        </w:rPr>
        <w:t xml:space="preserve"> </w:t>
      </w:r>
      <w:r w:rsidR="009E2E20" w:rsidRPr="00EB2FEB">
        <w:rPr>
          <w:rFonts w:ascii="Times New Roman" w:hAnsi="Times New Roman" w:cs="Times New Roman"/>
          <w:sz w:val="24"/>
        </w:rPr>
        <w:t>(2013)</w:t>
      </w:r>
      <w:r w:rsidR="009E2E20" w:rsidRPr="00EB2FEB">
        <w:rPr>
          <w:rFonts w:ascii="Times New Roman" w:hAnsi="Times New Roman" w:cs="Times New Roman"/>
          <w:sz w:val="24"/>
          <w:szCs w:val="24"/>
        </w:rPr>
        <w:t xml:space="preserve"> </w:t>
      </w:r>
      <w:r>
        <w:rPr>
          <w:rFonts w:ascii="Times New Roman" w:hAnsi="Times New Roman" w:cs="Times New Roman"/>
          <w:sz w:val="24"/>
          <w:szCs w:val="24"/>
        </w:rPr>
        <w:t>también apunta</w:t>
      </w:r>
      <w:r w:rsidR="00561D9D" w:rsidRPr="00EB2FEB">
        <w:rPr>
          <w:rFonts w:ascii="Times New Roman" w:hAnsi="Times New Roman" w:cs="Times New Roman"/>
          <w:sz w:val="24"/>
          <w:szCs w:val="24"/>
        </w:rPr>
        <w:t xml:space="preserve"> </w:t>
      </w:r>
      <w:r>
        <w:rPr>
          <w:rFonts w:ascii="Times New Roman" w:hAnsi="Times New Roman" w:cs="Times New Roman"/>
          <w:sz w:val="24"/>
          <w:szCs w:val="24"/>
        </w:rPr>
        <w:t xml:space="preserve">que no existe </w:t>
      </w:r>
      <w:r w:rsidR="00561D9D" w:rsidRPr="00EB2FEB">
        <w:rPr>
          <w:rFonts w:ascii="Times New Roman" w:hAnsi="Times New Roman" w:cs="Times New Roman"/>
          <w:sz w:val="24"/>
          <w:szCs w:val="24"/>
        </w:rPr>
        <w:t xml:space="preserve">un consenso </w:t>
      </w:r>
      <w:r>
        <w:rPr>
          <w:rFonts w:ascii="Times New Roman" w:hAnsi="Times New Roman" w:cs="Times New Roman"/>
          <w:sz w:val="24"/>
          <w:szCs w:val="24"/>
        </w:rPr>
        <w:t>sobre</w:t>
      </w:r>
      <w:r w:rsidR="00561D9D" w:rsidRPr="00EB2FEB">
        <w:rPr>
          <w:rFonts w:ascii="Times New Roman" w:hAnsi="Times New Roman" w:cs="Times New Roman"/>
          <w:sz w:val="24"/>
          <w:szCs w:val="24"/>
        </w:rPr>
        <w:t xml:space="preserve"> </w:t>
      </w:r>
      <w:r>
        <w:rPr>
          <w:rFonts w:ascii="Times New Roman" w:hAnsi="Times New Roman" w:cs="Times New Roman"/>
          <w:sz w:val="24"/>
          <w:szCs w:val="24"/>
        </w:rPr>
        <w:t>dicho</w:t>
      </w:r>
      <w:r w:rsidR="00561D9D" w:rsidRPr="00EB2FEB">
        <w:rPr>
          <w:rFonts w:ascii="Times New Roman" w:hAnsi="Times New Roman" w:cs="Times New Roman"/>
          <w:sz w:val="24"/>
          <w:szCs w:val="24"/>
        </w:rPr>
        <w:t xml:space="preserve"> término y que </w:t>
      </w:r>
      <w:r>
        <w:rPr>
          <w:rFonts w:ascii="Times New Roman" w:hAnsi="Times New Roman" w:cs="Times New Roman"/>
          <w:sz w:val="24"/>
          <w:szCs w:val="24"/>
        </w:rPr>
        <w:t xml:space="preserve">solo </w:t>
      </w:r>
      <w:r w:rsidR="00561D9D" w:rsidRPr="00EB2FEB">
        <w:rPr>
          <w:rFonts w:ascii="Times New Roman" w:hAnsi="Times New Roman" w:cs="Times New Roman"/>
          <w:sz w:val="24"/>
          <w:szCs w:val="24"/>
        </w:rPr>
        <w:t xml:space="preserve">se ha llegado </w:t>
      </w:r>
      <w:r>
        <w:rPr>
          <w:rFonts w:ascii="Times New Roman" w:hAnsi="Times New Roman" w:cs="Times New Roman"/>
          <w:sz w:val="24"/>
          <w:szCs w:val="24"/>
        </w:rPr>
        <w:t>a</w:t>
      </w:r>
      <w:r w:rsidR="00561D9D" w:rsidRPr="00EB2FEB">
        <w:rPr>
          <w:rFonts w:ascii="Times New Roman" w:hAnsi="Times New Roman" w:cs="Times New Roman"/>
          <w:sz w:val="24"/>
          <w:szCs w:val="24"/>
        </w:rPr>
        <w:t xml:space="preserve"> la aceptación de lo expuesto </w:t>
      </w:r>
      <w:r>
        <w:rPr>
          <w:rFonts w:ascii="Times New Roman" w:hAnsi="Times New Roman" w:cs="Times New Roman"/>
          <w:sz w:val="24"/>
          <w:szCs w:val="24"/>
        </w:rPr>
        <w:t>en</w:t>
      </w:r>
      <w:r w:rsidR="00561D9D" w:rsidRPr="00EB2FEB">
        <w:rPr>
          <w:rFonts w:ascii="Times New Roman" w:hAnsi="Times New Roman" w:cs="Times New Roman"/>
          <w:sz w:val="24"/>
          <w:szCs w:val="24"/>
        </w:rPr>
        <w:t xml:space="preserve"> el Informe Brundtland, argumento sostenido por Bermejo </w:t>
      </w:r>
      <w:r w:rsidR="009E2E20" w:rsidRPr="00EB2FEB">
        <w:rPr>
          <w:rFonts w:ascii="Times New Roman" w:hAnsi="Times New Roman" w:cs="Times New Roman"/>
          <w:sz w:val="24"/>
        </w:rPr>
        <w:t>(2014)</w:t>
      </w:r>
      <w:r w:rsidR="00561D9D" w:rsidRPr="00EB2FEB">
        <w:rPr>
          <w:rFonts w:ascii="Times New Roman" w:hAnsi="Times New Roman" w:cs="Times New Roman"/>
          <w:sz w:val="24"/>
          <w:szCs w:val="24"/>
        </w:rPr>
        <w:t xml:space="preserve">. Por su parte, Gutiérrez y González </w:t>
      </w:r>
      <w:r w:rsidR="009E2E20" w:rsidRPr="00EB2FEB">
        <w:rPr>
          <w:rFonts w:ascii="Times New Roman" w:hAnsi="Times New Roman" w:cs="Times New Roman"/>
          <w:sz w:val="24"/>
        </w:rPr>
        <w:t>(2010)</w:t>
      </w:r>
      <w:r w:rsidR="00561D9D" w:rsidRPr="00EB2FEB">
        <w:rPr>
          <w:rFonts w:ascii="Times New Roman" w:hAnsi="Times New Roman" w:cs="Times New Roman"/>
          <w:sz w:val="24"/>
          <w:szCs w:val="24"/>
        </w:rPr>
        <w:t xml:space="preserve"> coinciden en que este término </w:t>
      </w:r>
      <w:r w:rsidR="003F2DEA">
        <w:rPr>
          <w:rFonts w:ascii="Times New Roman" w:hAnsi="Times New Roman" w:cs="Times New Roman"/>
          <w:sz w:val="24"/>
          <w:szCs w:val="24"/>
        </w:rPr>
        <w:t>es</w:t>
      </w:r>
      <w:r w:rsidR="00561D9D" w:rsidRPr="00EB2FEB">
        <w:rPr>
          <w:rFonts w:ascii="Times New Roman" w:hAnsi="Times New Roman" w:cs="Times New Roman"/>
          <w:sz w:val="24"/>
          <w:szCs w:val="24"/>
        </w:rPr>
        <w:t xml:space="preserve"> una propuesta conceptual holística</w:t>
      </w:r>
      <w:r w:rsidR="003F2DEA">
        <w:rPr>
          <w:rFonts w:ascii="Times New Roman" w:hAnsi="Times New Roman" w:cs="Times New Roman"/>
          <w:sz w:val="24"/>
          <w:szCs w:val="24"/>
        </w:rPr>
        <w:t xml:space="preserve"> con </w:t>
      </w:r>
      <w:r w:rsidR="00561D9D" w:rsidRPr="00EB2FEB">
        <w:rPr>
          <w:rFonts w:ascii="Times New Roman" w:hAnsi="Times New Roman" w:cs="Times New Roman"/>
          <w:sz w:val="24"/>
          <w:szCs w:val="24"/>
        </w:rPr>
        <w:t xml:space="preserve">dificultades en la forma de operarlo. </w:t>
      </w:r>
    </w:p>
    <w:p w14:paraId="5675ED71" w14:textId="40BC1D04" w:rsidR="00561D9D" w:rsidRPr="00EB2FEB" w:rsidRDefault="00831558" w:rsidP="007A4851">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En suma, l</w:t>
      </w:r>
      <w:r w:rsidR="00561D9D" w:rsidRPr="00EB2FEB">
        <w:rPr>
          <w:rFonts w:ascii="Times New Roman" w:hAnsi="Times New Roman" w:cs="Times New Roman"/>
          <w:sz w:val="24"/>
          <w:szCs w:val="24"/>
        </w:rPr>
        <w:t>a discusión que se mantiene en</w:t>
      </w:r>
      <w:r w:rsidR="007954E3">
        <w:rPr>
          <w:rFonts w:ascii="Times New Roman" w:hAnsi="Times New Roman" w:cs="Times New Roman"/>
          <w:sz w:val="24"/>
          <w:szCs w:val="24"/>
        </w:rPr>
        <w:t xml:space="preserve"> </w:t>
      </w:r>
      <w:r w:rsidR="00561D9D" w:rsidRPr="00EB2FEB">
        <w:rPr>
          <w:rFonts w:ascii="Times New Roman" w:hAnsi="Times New Roman" w:cs="Times New Roman"/>
          <w:sz w:val="24"/>
          <w:szCs w:val="24"/>
        </w:rPr>
        <w:t xml:space="preserve">torno al concepto </w:t>
      </w:r>
      <w:r w:rsidR="00561D9D" w:rsidRPr="007954E3">
        <w:rPr>
          <w:rFonts w:ascii="Times New Roman" w:hAnsi="Times New Roman" w:cs="Times New Roman"/>
          <w:i/>
          <w:sz w:val="24"/>
          <w:szCs w:val="24"/>
        </w:rPr>
        <w:t xml:space="preserve">desarrollo </w:t>
      </w:r>
      <w:r w:rsidRPr="007954E3">
        <w:rPr>
          <w:rFonts w:ascii="Times New Roman" w:hAnsi="Times New Roman" w:cs="Times New Roman"/>
          <w:i/>
          <w:sz w:val="24"/>
          <w:szCs w:val="24"/>
        </w:rPr>
        <w:t>sostenible</w:t>
      </w:r>
      <w:r w:rsidR="00561D9D" w:rsidRPr="00EB2FEB">
        <w:rPr>
          <w:rFonts w:ascii="Times New Roman" w:hAnsi="Times New Roman" w:cs="Times New Roman"/>
          <w:sz w:val="24"/>
          <w:szCs w:val="24"/>
        </w:rPr>
        <w:t xml:space="preserve"> </w:t>
      </w:r>
      <w:r w:rsidR="007954E3">
        <w:rPr>
          <w:rFonts w:ascii="Times New Roman" w:hAnsi="Times New Roman" w:cs="Times New Roman"/>
          <w:sz w:val="24"/>
          <w:szCs w:val="24"/>
        </w:rPr>
        <w:t xml:space="preserve">se centra </w:t>
      </w:r>
      <w:r>
        <w:rPr>
          <w:rFonts w:ascii="Times New Roman" w:hAnsi="Times New Roman" w:cs="Times New Roman"/>
          <w:sz w:val="24"/>
          <w:szCs w:val="24"/>
        </w:rPr>
        <w:t xml:space="preserve">principalmente en el término </w:t>
      </w:r>
      <w:r w:rsidRPr="00831558">
        <w:rPr>
          <w:rFonts w:ascii="Times New Roman" w:hAnsi="Times New Roman" w:cs="Times New Roman"/>
          <w:i/>
          <w:sz w:val="24"/>
          <w:szCs w:val="24"/>
        </w:rPr>
        <w:t>desarrollo</w:t>
      </w:r>
      <w:r>
        <w:rPr>
          <w:rFonts w:ascii="Times New Roman" w:hAnsi="Times New Roman" w:cs="Times New Roman"/>
          <w:i/>
          <w:sz w:val="24"/>
          <w:szCs w:val="24"/>
        </w:rPr>
        <w:t xml:space="preserve"> (</w:t>
      </w:r>
      <w:proofErr w:type="spellStart"/>
      <w:r>
        <w:rPr>
          <w:rFonts w:ascii="Times New Roman" w:hAnsi="Times New Roman" w:cs="Times New Roman"/>
          <w:i/>
          <w:sz w:val="24"/>
          <w:szCs w:val="24"/>
        </w:rPr>
        <w:t>development</w:t>
      </w:r>
      <w:proofErr w:type="spellEnd"/>
      <w:r>
        <w:rPr>
          <w:rFonts w:ascii="Times New Roman" w:hAnsi="Times New Roman" w:cs="Times New Roman"/>
          <w:i/>
          <w:sz w:val="24"/>
          <w:szCs w:val="24"/>
        </w:rPr>
        <w:t>)</w:t>
      </w:r>
      <w:r>
        <w:rPr>
          <w:rFonts w:ascii="Times New Roman" w:hAnsi="Times New Roman" w:cs="Times New Roman"/>
          <w:sz w:val="24"/>
          <w:szCs w:val="24"/>
        </w:rPr>
        <w:t xml:space="preserve">, </w:t>
      </w:r>
      <w:r w:rsidR="007954E3">
        <w:rPr>
          <w:rFonts w:ascii="Times New Roman" w:hAnsi="Times New Roman" w:cs="Times New Roman"/>
          <w:sz w:val="24"/>
          <w:szCs w:val="24"/>
        </w:rPr>
        <w:t xml:space="preserve">vocablo </w:t>
      </w:r>
      <w:r>
        <w:rPr>
          <w:rFonts w:ascii="Times New Roman" w:hAnsi="Times New Roman" w:cs="Times New Roman"/>
          <w:sz w:val="24"/>
          <w:szCs w:val="24"/>
        </w:rPr>
        <w:t>que connota</w:t>
      </w:r>
      <w:r w:rsidR="00561D9D" w:rsidRPr="00EB2FEB">
        <w:rPr>
          <w:rFonts w:ascii="Times New Roman" w:hAnsi="Times New Roman" w:cs="Times New Roman"/>
          <w:sz w:val="24"/>
          <w:szCs w:val="24"/>
        </w:rPr>
        <w:t xml:space="preserve"> dos visiones</w:t>
      </w:r>
      <w:r>
        <w:rPr>
          <w:rFonts w:ascii="Times New Roman" w:hAnsi="Times New Roman" w:cs="Times New Roman"/>
          <w:sz w:val="24"/>
          <w:szCs w:val="24"/>
        </w:rPr>
        <w:t xml:space="preserve"> extremas</w:t>
      </w:r>
      <w:r w:rsidR="007954E3">
        <w:rPr>
          <w:rFonts w:ascii="Times New Roman" w:hAnsi="Times New Roman" w:cs="Times New Roman"/>
          <w:sz w:val="24"/>
          <w:szCs w:val="24"/>
        </w:rPr>
        <w:t>:</w:t>
      </w:r>
      <w:r>
        <w:rPr>
          <w:rFonts w:ascii="Times New Roman" w:hAnsi="Times New Roman" w:cs="Times New Roman"/>
          <w:sz w:val="24"/>
          <w:szCs w:val="24"/>
        </w:rPr>
        <w:t xml:space="preserve"> aquella que cri</w:t>
      </w:r>
      <w:r w:rsidRPr="00EB2FEB">
        <w:rPr>
          <w:rFonts w:ascii="Times New Roman" w:hAnsi="Times New Roman" w:cs="Times New Roman"/>
          <w:sz w:val="24"/>
          <w:szCs w:val="24"/>
        </w:rPr>
        <w:t>t</w:t>
      </w:r>
      <w:r>
        <w:rPr>
          <w:rFonts w:ascii="Times New Roman" w:hAnsi="Times New Roman" w:cs="Times New Roman"/>
          <w:sz w:val="24"/>
          <w:szCs w:val="24"/>
        </w:rPr>
        <w:t>i</w:t>
      </w:r>
      <w:r w:rsidRPr="00EB2FEB">
        <w:rPr>
          <w:rFonts w:ascii="Times New Roman" w:hAnsi="Times New Roman" w:cs="Times New Roman"/>
          <w:sz w:val="24"/>
          <w:szCs w:val="24"/>
        </w:rPr>
        <w:t>ca</w:t>
      </w:r>
      <w:r w:rsidR="00561D9D" w:rsidRPr="00EB2FEB">
        <w:rPr>
          <w:rFonts w:ascii="Times New Roman" w:hAnsi="Times New Roman" w:cs="Times New Roman"/>
          <w:sz w:val="24"/>
          <w:szCs w:val="24"/>
        </w:rPr>
        <w:t xml:space="preserve"> el empleo de los recursos naturales </w:t>
      </w:r>
      <w:r w:rsidR="007954E3">
        <w:rPr>
          <w:rFonts w:ascii="Times New Roman" w:hAnsi="Times New Roman" w:cs="Times New Roman"/>
          <w:sz w:val="24"/>
          <w:szCs w:val="24"/>
        </w:rPr>
        <w:t>por</w:t>
      </w:r>
      <w:r w:rsidR="00561D9D" w:rsidRPr="00EB2FEB">
        <w:rPr>
          <w:rFonts w:ascii="Times New Roman" w:hAnsi="Times New Roman" w:cs="Times New Roman"/>
          <w:sz w:val="24"/>
          <w:szCs w:val="24"/>
        </w:rPr>
        <w:t xml:space="preserve"> considerarlos infinitos</w:t>
      </w:r>
      <w:r w:rsidR="00C07B7F">
        <w:rPr>
          <w:rFonts w:ascii="Times New Roman" w:hAnsi="Times New Roman" w:cs="Times New Roman"/>
          <w:sz w:val="24"/>
          <w:szCs w:val="24"/>
        </w:rPr>
        <w:t xml:space="preserve"> (desarrollo sustentable)</w:t>
      </w:r>
      <w:r w:rsidR="007954E3">
        <w:rPr>
          <w:rFonts w:ascii="Times New Roman" w:hAnsi="Times New Roman" w:cs="Times New Roman"/>
          <w:sz w:val="24"/>
          <w:szCs w:val="24"/>
        </w:rPr>
        <w:t xml:space="preserve"> y </w:t>
      </w:r>
      <w:r w:rsidR="00561D9D" w:rsidRPr="00EB2FEB">
        <w:rPr>
          <w:rFonts w:ascii="Times New Roman" w:hAnsi="Times New Roman" w:cs="Times New Roman"/>
          <w:sz w:val="24"/>
          <w:szCs w:val="24"/>
        </w:rPr>
        <w:t xml:space="preserve">aquella que se </w:t>
      </w:r>
      <w:r w:rsidR="007954E3">
        <w:rPr>
          <w:rFonts w:ascii="Times New Roman" w:hAnsi="Times New Roman" w:cs="Times New Roman"/>
          <w:sz w:val="24"/>
          <w:szCs w:val="24"/>
        </w:rPr>
        <w:t>enfoca</w:t>
      </w:r>
      <w:r w:rsidR="00561D9D" w:rsidRPr="00EB2FEB">
        <w:rPr>
          <w:rFonts w:ascii="Times New Roman" w:hAnsi="Times New Roman" w:cs="Times New Roman"/>
          <w:sz w:val="24"/>
          <w:szCs w:val="24"/>
        </w:rPr>
        <w:t xml:space="preserve"> en </w:t>
      </w:r>
      <w:r w:rsidR="007954E3">
        <w:rPr>
          <w:rFonts w:ascii="Times New Roman" w:hAnsi="Times New Roman" w:cs="Times New Roman"/>
          <w:sz w:val="24"/>
          <w:szCs w:val="24"/>
        </w:rPr>
        <w:t>su</w:t>
      </w:r>
      <w:r w:rsidR="00561D9D" w:rsidRPr="00EB2FEB">
        <w:rPr>
          <w:rFonts w:ascii="Times New Roman" w:hAnsi="Times New Roman" w:cs="Times New Roman"/>
          <w:sz w:val="24"/>
          <w:szCs w:val="24"/>
        </w:rPr>
        <w:t xml:space="preserve"> uso racional y du</w:t>
      </w:r>
      <w:r w:rsidR="00C07B7F">
        <w:rPr>
          <w:rFonts w:ascii="Times New Roman" w:hAnsi="Times New Roman" w:cs="Times New Roman"/>
          <w:sz w:val="24"/>
          <w:szCs w:val="24"/>
        </w:rPr>
        <w:t>radero (</w:t>
      </w:r>
      <w:r w:rsidR="007954E3">
        <w:rPr>
          <w:rFonts w:ascii="Times New Roman" w:hAnsi="Times New Roman" w:cs="Times New Roman"/>
          <w:sz w:val="24"/>
          <w:szCs w:val="24"/>
        </w:rPr>
        <w:t>d</w:t>
      </w:r>
      <w:r w:rsidR="00C07B7F">
        <w:rPr>
          <w:rFonts w:ascii="Times New Roman" w:hAnsi="Times New Roman" w:cs="Times New Roman"/>
          <w:sz w:val="24"/>
          <w:szCs w:val="24"/>
        </w:rPr>
        <w:t>esarrollo sostenible)</w:t>
      </w:r>
      <w:r w:rsidR="000F3C83">
        <w:rPr>
          <w:rFonts w:ascii="Times New Roman" w:hAnsi="Times New Roman" w:cs="Times New Roman"/>
          <w:sz w:val="24"/>
          <w:szCs w:val="24"/>
        </w:rPr>
        <w:t>.</w:t>
      </w:r>
    </w:p>
    <w:p w14:paraId="0522F7FF" w14:textId="77777777" w:rsidR="00561D9D" w:rsidRPr="00270EAB" w:rsidRDefault="00561D9D" w:rsidP="007A4851">
      <w:pPr>
        <w:pStyle w:val="Ttulo3"/>
        <w:spacing w:before="240" w:after="0" w:line="240" w:lineRule="auto"/>
        <w:jc w:val="center"/>
        <w:rPr>
          <w:rFonts w:ascii="Times New Roman" w:hAnsi="Times New Roman" w:cs="Times New Roman"/>
          <w:b/>
          <w:color w:val="auto"/>
          <w:sz w:val="28"/>
        </w:rPr>
      </w:pPr>
      <w:bookmarkStart w:id="4" w:name="_Toc8648050"/>
      <w:bookmarkStart w:id="5" w:name="_Toc57203537"/>
      <w:r w:rsidRPr="00270EAB">
        <w:rPr>
          <w:rFonts w:ascii="Times New Roman" w:hAnsi="Times New Roman" w:cs="Times New Roman"/>
          <w:b/>
          <w:color w:val="auto"/>
          <w:sz w:val="28"/>
        </w:rPr>
        <w:t>El efecto del contexto regional sobre la conceptualización del término</w:t>
      </w:r>
      <w:bookmarkEnd w:id="4"/>
      <w:bookmarkEnd w:id="5"/>
    </w:p>
    <w:p w14:paraId="2AFBF38F" w14:textId="77777777" w:rsidR="007954E3" w:rsidRDefault="007954E3" w:rsidP="007A4851">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La expresión</w:t>
      </w:r>
      <w:r w:rsidR="00561D9D" w:rsidRPr="00EB2FEB">
        <w:rPr>
          <w:rFonts w:ascii="Times New Roman" w:hAnsi="Times New Roman" w:cs="Times New Roman"/>
          <w:sz w:val="24"/>
          <w:szCs w:val="24"/>
        </w:rPr>
        <w:t xml:space="preserve"> </w:t>
      </w:r>
      <w:r w:rsidR="00561D9D" w:rsidRPr="007954E3">
        <w:rPr>
          <w:rFonts w:ascii="Times New Roman" w:hAnsi="Times New Roman" w:cs="Times New Roman"/>
          <w:i/>
          <w:sz w:val="24"/>
          <w:szCs w:val="24"/>
        </w:rPr>
        <w:t xml:space="preserve">desarrollo </w:t>
      </w:r>
      <w:r w:rsidR="00080C56" w:rsidRPr="007954E3">
        <w:rPr>
          <w:rFonts w:ascii="Times New Roman" w:hAnsi="Times New Roman" w:cs="Times New Roman"/>
          <w:i/>
          <w:sz w:val="24"/>
          <w:szCs w:val="24"/>
        </w:rPr>
        <w:t>sostenible</w:t>
      </w:r>
      <w:r w:rsidR="00561D9D" w:rsidRPr="00EB2FEB">
        <w:rPr>
          <w:rFonts w:ascii="Times New Roman" w:hAnsi="Times New Roman" w:cs="Times New Roman"/>
          <w:sz w:val="24"/>
          <w:szCs w:val="24"/>
        </w:rPr>
        <w:t xml:space="preserve"> </w:t>
      </w:r>
      <w:r w:rsidR="000B3B3F">
        <w:rPr>
          <w:rFonts w:ascii="Times New Roman" w:hAnsi="Times New Roman" w:cs="Times New Roman"/>
          <w:sz w:val="24"/>
          <w:szCs w:val="24"/>
        </w:rPr>
        <w:t>ha sido emplead</w:t>
      </w:r>
      <w:r>
        <w:rPr>
          <w:rFonts w:ascii="Times New Roman" w:hAnsi="Times New Roman" w:cs="Times New Roman"/>
          <w:sz w:val="24"/>
          <w:szCs w:val="24"/>
        </w:rPr>
        <w:t>a</w:t>
      </w:r>
      <w:r w:rsidR="00561D9D" w:rsidRPr="00EB2FEB">
        <w:rPr>
          <w:rFonts w:ascii="Times New Roman" w:hAnsi="Times New Roman" w:cs="Times New Roman"/>
          <w:sz w:val="24"/>
          <w:szCs w:val="24"/>
        </w:rPr>
        <w:t xml:space="preserve"> de manera indistinta como </w:t>
      </w:r>
      <w:r w:rsidR="00561D9D" w:rsidRPr="007954E3">
        <w:rPr>
          <w:rFonts w:ascii="Times New Roman" w:hAnsi="Times New Roman" w:cs="Times New Roman"/>
          <w:i/>
          <w:sz w:val="24"/>
          <w:szCs w:val="24"/>
        </w:rPr>
        <w:t>sustentabilidad</w:t>
      </w:r>
      <w:r w:rsidR="00561D9D" w:rsidRPr="00EB2FEB">
        <w:rPr>
          <w:rFonts w:ascii="Times New Roman" w:hAnsi="Times New Roman" w:cs="Times New Roman"/>
          <w:sz w:val="24"/>
          <w:szCs w:val="24"/>
        </w:rPr>
        <w:t xml:space="preserve"> y </w:t>
      </w:r>
      <w:r w:rsidR="00561D9D" w:rsidRPr="007954E3">
        <w:rPr>
          <w:rFonts w:ascii="Times New Roman" w:hAnsi="Times New Roman" w:cs="Times New Roman"/>
          <w:i/>
          <w:sz w:val="24"/>
          <w:szCs w:val="24"/>
        </w:rPr>
        <w:t xml:space="preserve">desarrollo </w:t>
      </w:r>
      <w:r w:rsidR="00080C56" w:rsidRPr="007954E3">
        <w:rPr>
          <w:rFonts w:ascii="Times New Roman" w:hAnsi="Times New Roman" w:cs="Times New Roman"/>
          <w:i/>
          <w:sz w:val="24"/>
          <w:szCs w:val="24"/>
        </w:rPr>
        <w:t>sustentable</w:t>
      </w:r>
      <w:r w:rsidR="000B3B3F">
        <w:rPr>
          <w:rFonts w:ascii="Times New Roman" w:hAnsi="Times New Roman" w:cs="Times New Roman"/>
          <w:sz w:val="24"/>
          <w:szCs w:val="24"/>
        </w:rPr>
        <w:t xml:space="preserve"> en México</w:t>
      </w:r>
      <w:r>
        <w:rPr>
          <w:rFonts w:ascii="Times New Roman" w:hAnsi="Times New Roman" w:cs="Times New Roman"/>
          <w:sz w:val="24"/>
          <w:szCs w:val="24"/>
        </w:rPr>
        <w:t>, lo cual también ha sido motivo de opiniones opuestas</w:t>
      </w:r>
      <w:r w:rsidR="00561D9D" w:rsidRPr="00EB2FEB">
        <w:rPr>
          <w:rFonts w:ascii="Times New Roman" w:hAnsi="Times New Roman" w:cs="Times New Roman"/>
          <w:sz w:val="24"/>
          <w:szCs w:val="24"/>
        </w:rPr>
        <w:t xml:space="preserve">. Por un lado, Gutiérrez y Martínez </w:t>
      </w:r>
      <w:r w:rsidR="001E3782" w:rsidRPr="00EB2FEB">
        <w:rPr>
          <w:rFonts w:ascii="Times New Roman" w:hAnsi="Times New Roman" w:cs="Times New Roman"/>
          <w:sz w:val="24"/>
        </w:rPr>
        <w:t>(2010)</w:t>
      </w:r>
      <w:r w:rsidR="001E3782" w:rsidRPr="00EB2FEB">
        <w:rPr>
          <w:rFonts w:ascii="Times New Roman" w:hAnsi="Times New Roman" w:cs="Times New Roman"/>
          <w:sz w:val="24"/>
          <w:szCs w:val="24"/>
        </w:rPr>
        <w:t xml:space="preserve"> </w:t>
      </w:r>
      <w:r w:rsidR="00561D9D" w:rsidRPr="00EB2FEB">
        <w:rPr>
          <w:rFonts w:ascii="Times New Roman" w:hAnsi="Times New Roman" w:cs="Times New Roman"/>
          <w:sz w:val="24"/>
          <w:szCs w:val="24"/>
        </w:rPr>
        <w:t>plantea</w:t>
      </w:r>
      <w:r w:rsidR="001E3782" w:rsidRPr="00EB2FEB">
        <w:rPr>
          <w:rFonts w:ascii="Times New Roman" w:hAnsi="Times New Roman" w:cs="Times New Roman"/>
          <w:sz w:val="24"/>
          <w:szCs w:val="24"/>
        </w:rPr>
        <w:t>n</w:t>
      </w:r>
      <w:r w:rsidR="00561D9D" w:rsidRPr="00EB2FEB">
        <w:rPr>
          <w:rFonts w:ascii="Times New Roman" w:hAnsi="Times New Roman" w:cs="Times New Roman"/>
          <w:sz w:val="24"/>
          <w:szCs w:val="24"/>
        </w:rPr>
        <w:t xml:space="preserve"> que algunos autores los utilizan como términos intercambiables que se han vuelto paradigmáticos con una gran presencia en los discursos político y cultural, caracterizados por una restringida forma de aplicarse. </w:t>
      </w:r>
    </w:p>
    <w:p w14:paraId="2990B35A" w14:textId="0528FF69" w:rsidR="00561D9D" w:rsidRPr="00EB2FEB" w:rsidRDefault="00561D9D" w:rsidP="007A4851">
      <w:pPr>
        <w:spacing w:after="0" w:line="360" w:lineRule="auto"/>
        <w:ind w:firstLine="708"/>
        <w:jc w:val="both"/>
        <w:rPr>
          <w:rFonts w:ascii="Times New Roman" w:hAnsi="Times New Roman" w:cs="Times New Roman"/>
          <w:sz w:val="24"/>
          <w:szCs w:val="24"/>
        </w:rPr>
      </w:pPr>
      <w:r w:rsidRPr="00EB2FEB">
        <w:rPr>
          <w:rFonts w:ascii="Times New Roman" w:hAnsi="Times New Roman" w:cs="Times New Roman"/>
          <w:sz w:val="24"/>
          <w:szCs w:val="24"/>
        </w:rPr>
        <w:t xml:space="preserve">Por su parte, </w:t>
      </w:r>
      <w:proofErr w:type="spellStart"/>
      <w:r w:rsidRPr="00EB2FEB">
        <w:rPr>
          <w:rFonts w:ascii="Times New Roman" w:hAnsi="Times New Roman" w:cs="Times New Roman"/>
          <w:sz w:val="24"/>
          <w:szCs w:val="24"/>
        </w:rPr>
        <w:t>Quadri</w:t>
      </w:r>
      <w:proofErr w:type="spellEnd"/>
      <w:r w:rsidRPr="00EB2FEB">
        <w:rPr>
          <w:rFonts w:ascii="Times New Roman" w:hAnsi="Times New Roman" w:cs="Times New Roman"/>
          <w:sz w:val="24"/>
          <w:szCs w:val="24"/>
        </w:rPr>
        <w:t xml:space="preserve"> </w:t>
      </w:r>
      <w:r w:rsidR="007954E3" w:rsidRPr="00EB2FEB">
        <w:rPr>
          <w:rFonts w:ascii="Times New Roman" w:hAnsi="Times New Roman" w:cs="Times New Roman"/>
          <w:sz w:val="24"/>
          <w:szCs w:val="24"/>
        </w:rPr>
        <w:t>de la</w:t>
      </w:r>
      <w:r w:rsidRPr="00EB2FEB">
        <w:rPr>
          <w:rFonts w:ascii="Times New Roman" w:hAnsi="Times New Roman" w:cs="Times New Roman"/>
          <w:sz w:val="24"/>
          <w:szCs w:val="24"/>
        </w:rPr>
        <w:t xml:space="preserve"> Torre </w:t>
      </w:r>
      <w:r w:rsidR="001E3782" w:rsidRPr="00EB2FEB">
        <w:rPr>
          <w:rFonts w:ascii="Times New Roman" w:hAnsi="Times New Roman" w:cs="Times New Roman"/>
          <w:sz w:val="24"/>
        </w:rPr>
        <w:t>(2006)</w:t>
      </w:r>
      <w:r w:rsidRPr="00EB2FEB">
        <w:rPr>
          <w:rFonts w:ascii="Times New Roman" w:hAnsi="Times New Roman" w:cs="Times New Roman"/>
          <w:sz w:val="24"/>
          <w:szCs w:val="24"/>
        </w:rPr>
        <w:t xml:space="preserve"> utiliza </w:t>
      </w:r>
      <w:r w:rsidR="007954E3">
        <w:rPr>
          <w:rFonts w:ascii="Times New Roman" w:hAnsi="Times New Roman" w:cs="Times New Roman"/>
          <w:sz w:val="24"/>
          <w:szCs w:val="24"/>
        </w:rPr>
        <w:t>las expresiones</w:t>
      </w:r>
      <w:r w:rsidRPr="00EB2FEB">
        <w:rPr>
          <w:rFonts w:ascii="Times New Roman" w:hAnsi="Times New Roman" w:cs="Times New Roman"/>
          <w:sz w:val="24"/>
          <w:szCs w:val="24"/>
        </w:rPr>
        <w:t xml:space="preserve"> </w:t>
      </w:r>
      <w:r w:rsidRPr="007954E3">
        <w:rPr>
          <w:rFonts w:ascii="Times New Roman" w:hAnsi="Times New Roman" w:cs="Times New Roman"/>
          <w:i/>
          <w:sz w:val="24"/>
          <w:szCs w:val="24"/>
        </w:rPr>
        <w:t>desarrollo sustentable</w:t>
      </w:r>
      <w:r w:rsidRPr="00EB2FEB">
        <w:rPr>
          <w:rFonts w:ascii="Times New Roman" w:hAnsi="Times New Roman" w:cs="Times New Roman"/>
          <w:sz w:val="24"/>
          <w:szCs w:val="24"/>
        </w:rPr>
        <w:t xml:space="preserve"> y </w:t>
      </w:r>
      <w:r w:rsidRPr="007954E3">
        <w:rPr>
          <w:rFonts w:ascii="Times New Roman" w:hAnsi="Times New Roman" w:cs="Times New Roman"/>
          <w:i/>
          <w:sz w:val="24"/>
          <w:szCs w:val="24"/>
        </w:rPr>
        <w:t>sustentabilid</w:t>
      </w:r>
      <w:r w:rsidR="002F7044" w:rsidRPr="007954E3">
        <w:rPr>
          <w:rFonts w:ascii="Times New Roman" w:hAnsi="Times New Roman" w:cs="Times New Roman"/>
          <w:i/>
          <w:sz w:val="24"/>
          <w:szCs w:val="24"/>
        </w:rPr>
        <w:t>ad</w:t>
      </w:r>
      <w:r w:rsidR="002F7044">
        <w:rPr>
          <w:rFonts w:ascii="Times New Roman" w:hAnsi="Times New Roman" w:cs="Times New Roman"/>
          <w:sz w:val="24"/>
          <w:szCs w:val="24"/>
        </w:rPr>
        <w:t xml:space="preserve"> como sinónimos y resalta que en el desarrollo sustentable</w:t>
      </w:r>
      <w:r w:rsidRPr="00EB2FEB">
        <w:rPr>
          <w:rFonts w:ascii="Times New Roman" w:hAnsi="Times New Roman" w:cs="Times New Roman"/>
          <w:sz w:val="24"/>
          <w:szCs w:val="24"/>
        </w:rPr>
        <w:t xml:space="preserve"> subyace un pensamiento económico</w:t>
      </w:r>
      <w:r w:rsidR="007954E3">
        <w:rPr>
          <w:rFonts w:ascii="Times New Roman" w:hAnsi="Times New Roman" w:cs="Times New Roman"/>
          <w:sz w:val="24"/>
          <w:szCs w:val="24"/>
        </w:rPr>
        <w:t>,</w:t>
      </w:r>
      <w:r w:rsidRPr="00EB2FEB">
        <w:rPr>
          <w:rFonts w:ascii="Times New Roman" w:hAnsi="Times New Roman" w:cs="Times New Roman"/>
          <w:sz w:val="24"/>
          <w:szCs w:val="24"/>
        </w:rPr>
        <w:t xml:space="preserve"> basado en la existencia de una asociación inevitable entre la economía y la sustentabilidad ambiental</w:t>
      </w:r>
      <w:r w:rsidR="007954E3">
        <w:rPr>
          <w:rFonts w:ascii="Times New Roman" w:hAnsi="Times New Roman" w:cs="Times New Roman"/>
          <w:sz w:val="24"/>
          <w:szCs w:val="24"/>
        </w:rPr>
        <w:t>,</w:t>
      </w:r>
      <w:r w:rsidRPr="00EB2FEB">
        <w:rPr>
          <w:rFonts w:ascii="Times New Roman" w:hAnsi="Times New Roman" w:cs="Times New Roman"/>
          <w:sz w:val="24"/>
          <w:szCs w:val="24"/>
        </w:rPr>
        <w:t xml:space="preserve"> </w:t>
      </w:r>
      <w:r w:rsidR="007954E3">
        <w:rPr>
          <w:rFonts w:ascii="Times New Roman" w:hAnsi="Times New Roman" w:cs="Times New Roman"/>
          <w:sz w:val="24"/>
          <w:szCs w:val="24"/>
        </w:rPr>
        <w:t xml:space="preserve">que se deriva </w:t>
      </w:r>
      <w:r w:rsidRPr="00EB2FEB">
        <w:rPr>
          <w:rFonts w:ascii="Times New Roman" w:hAnsi="Times New Roman" w:cs="Times New Roman"/>
          <w:sz w:val="24"/>
          <w:szCs w:val="24"/>
        </w:rPr>
        <w:t>de una lógica de pensamiento que tiene su antecedente en la economía ambiental.</w:t>
      </w:r>
    </w:p>
    <w:p w14:paraId="2F3D42A3" w14:textId="4C2ED337" w:rsidR="00561D9D" w:rsidRPr="00EB2FEB" w:rsidRDefault="007954E3" w:rsidP="007A4851">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De igual modo, </w:t>
      </w:r>
      <w:r w:rsidR="00351BAA" w:rsidRPr="00351BAA">
        <w:rPr>
          <w:rFonts w:ascii="Times New Roman" w:hAnsi="Times New Roman" w:cs="Times New Roman"/>
          <w:sz w:val="24"/>
          <w:szCs w:val="24"/>
          <w:lang w:val="es-VE"/>
        </w:rPr>
        <w:t>Leal</w:t>
      </w:r>
      <w:r w:rsidR="00351BAA" w:rsidRPr="00EB2FEB">
        <w:rPr>
          <w:rFonts w:ascii="Times New Roman" w:hAnsi="Times New Roman" w:cs="Times New Roman"/>
          <w:sz w:val="24"/>
          <w:szCs w:val="24"/>
        </w:rPr>
        <w:t xml:space="preserve"> </w:t>
      </w:r>
      <w:proofErr w:type="spellStart"/>
      <w:r w:rsidR="00561D9D" w:rsidRPr="00EB2FEB">
        <w:rPr>
          <w:rFonts w:ascii="Times New Roman" w:hAnsi="Times New Roman" w:cs="Times New Roman"/>
          <w:sz w:val="24"/>
          <w:szCs w:val="24"/>
        </w:rPr>
        <w:t>Filho</w:t>
      </w:r>
      <w:proofErr w:type="spellEnd"/>
      <w:r w:rsidR="00561D9D" w:rsidRPr="00EB2FEB">
        <w:rPr>
          <w:rFonts w:ascii="Times New Roman" w:hAnsi="Times New Roman" w:cs="Times New Roman"/>
          <w:sz w:val="24"/>
          <w:szCs w:val="24"/>
        </w:rPr>
        <w:t xml:space="preserve"> </w:t>
      </w:r>
      <w:r w:rsidR="001E3782" w:rsidRPr="00EB2FEB">
        <w:rPr>
          <w:rFonts w:ascii="Times New Roman" w:hAnsi="Times New Roman" w:cs="Times New Roman"/>
          <w:sz w:val="24"/>
        </w:rPr>
        <w:t>(2015)</w:t>
      </w:r>
      <w:r w:rsidR="001E3782" w:rsidRPr="00EB2FEB">
        <w:rPr>
          <w:rFonts w:ascii="Times New Roman" w:hAnsi="Times New Roman" w:cs="Times New Roman"/>
          <w:sz w:val="24"/>
          <w:szCs w:val="24"/>
        </w:rPr>
        <w:t xml:space="preserve"> </w:t>
      </w:r>
      <w:r w:rsidR="00561D9D" w:rsidRPr="00EB2FEB">
        <w:rPr>
          <w:rFonts w:ascii="Times New Roman" w:hAnsi="Times New Roman" w:cs="Times New Roman"/>
          <w:sz w:val="24"/>
          <w:szCs w:val="24"/>
        </w:rPr>
        <w:t xml:space="preserve">emplea el término de </w:t>
      </w:r>
      <w:proofErr w:type="spellStart"/>
      <w:r w:rsidR="00561D9D" w:rsidRPr="00EB2FEB">
        <w:rPr>
          <w:rFonts w:ascii="Times New Roman" w:hAnsi="Times New Roman" w:cs="Times New Roman"/>
          <w:i/>
          <w:sz w:val="24"/>
          <w:szCs w:val="24"/>
        </w:rPr>
        <w:t>sustainability</w:t>
      </w:r>
      <w:proofErr w:type="spellEnd"/>
      <w:r w:rsidR="00561D9D" w:rsidRPr="00EB2FEB">
        <w:rPr>
          <w:rFonts w:ascii="Times New Roman" w:hAnsi="Times New Roman" w:cs="Times New Roman"/>
          <w:sz w:val="24"/>
          <w:szCs w:val="24"/>
        </w:rPr>
        <w:t xml:space="preserve"> como sinónimo de </w:t>
      </w:r>
      <w:proofErr w:type="spellStart"/>
      <w:r w:rsidR="00561D9D" w:rsidRPr="007954E3">
        <w:rPr>
          <w:rFonts w:ascii="Times New Roman" w:hAnsi="Times New Roman" w:cs="Times New Roman"/>
          <w:i/>
          <w:sz w:val="24"/>
          <w:szCs w:val="24"/>
        </w:rPr>
        <w:t>sustainable</w:t>
      </w:r>
      <w:proofErr w:type="spellEnd"/>
      <w:r w:rsidR="00561D9D" w:rsidRPr="007954E3">
        <w:rPr>
          <w:rFonts w:ascii="Times New Roman" w:hAnsi="Times New Roman" w:cs="Times New Roman"/>
          <w:i/>
          <w:sz w:val="24"/>
          <w:szCs w:val="24"/>
        </w:rPr>
        <w:t xml:space="preserve"> </w:t>
      </w:r>
      <w:proofErr w:type="spellStart"/>
      <w:r w:rsidR="00561D9D" w:rsidRPr="007954E3">
        <w:rPr>
          <w:rFonts w:ascii="Times New Roman" w:hAnsi="Times New Roman" w:cs="Times New Roman"/>
          <w:i/>
          <w:sz w:val="24"/>
          <w:szCs w:val="24"/>
        </w:rPr>
        <w:t>development</w:t>
      </w:r>
      <w:proofErr w:type="spellEnd"/>
      <w:r>
        <w:rPr>
          <w:rFonts w:ascii="Times New Roman" w:hAnsi="Times New Roman" w:cs="Times New Roman"/>
          <w:sz w:val="24"/>
          <w:szCs w:val="24"/>
        </w:rPr>
        <w:t xml:space="preserve">, mientras que </w:t>
      </w:r>
      <w:r w:rsidR="00561D9D" w:rsidRPr="00EB2FEB">
        <w:rPr>
          <w:rFonts w:ascii="Times New Roman" w:hAnsi="Times New Roman" w:cs="Times New Roman"/>
          <w:sz w:val="24"/>
          <w:szCs w:val="24"/>
        </w:rPr>
        <w:t>Lozano</w:t>
      </w:r>
      <w:r w:rsidR="00351BAA">
        <w:rPr>
          <w:rFonts w:ascii="Times New Roman" w:hAnsi="Times New Roman" w:cs="Times New Roman"/>
          <w:sz w:val="24"/>
          <w:szCs w:val="24"/>
        </w:rPr>
        <w:t>,</w:t>
      </w:r>
      <w:r w:rsidR="00351BAA" w:rsidRPr="00351BAA">
        <w:rPr>
          <w:rFonts w:ascii="Times New Roman" w:hAnsi="Times New Roman" w:cs="Times New Roman"/>
          <w:sz w:val="24"/>
          <w:szCs w:val="24"/>
        </w:rPr>
        <w:t xml:space="preserve"> </w:t>
      </w:r>
      <w:proofErr w:type="spellStart"/>
      <w:r w:rsidR="00351BAA" w:rsidRPr="00AC42C1">
        <w:rPr>
          <w:rFonts w:ascii="Times New Roman" w:hAnsi="Times New Roman" w:cs="Times New Roman"/>
          <w:sz w:val="24"/>
          <w:szCs w:val="24"/>
        </w:rPr>
        <w:t>Lukman</w:t>
      </w:r>
      <w:proofErr w:type="spellEnd"/>
      <w:r w:rsidR="00351BAA" w:rsidRPr="00AC42C1">
        <w:rPr>
          <w:rFonts w:ascii="Times New Roman" w:hAnsi="Times New Roman" w:cs="Times New Roman"/>
          <w:sz w:val="24"/>
          <w:szCs w:val="24"/>
        </w:rPr>
        <w:t xml:space="preserve">, Lozano, </w:t>
      </w:r>
      <w:proofErr w:type="spellStart"/>
      <w:r w:rsidR="00351BAA" w:rsidRPr="00AC42C1">
        <w:rPr>
          <w:rFonts w:ascii="Times New Roman" w:hAnsi="Times New Roman" w:cs="Times New Roman"/>
          <w:sz w:val="24"/>
          <w:szCs w:val="24"/>
        </w:rPr>
        <w:t>Huisingh</w:t>
      </w:r>
      <w:proofErr w:type="spellEnd"/>
      <w:r w:rsidR="00351BAA">
        <w:rPr>
          <w:rFonts w:ascii="Times New Roman" w:hAnsi="Times New Roman" w:cs="Times New Roman"/>
          <w:sz w:val="24"/>
          <w:szCs w:val="24"/>
        </w:rPr>
        <w:t xml:space="preserve"> y</w:t>
      </w:r>
      <w:r w:rsidR="00351BAA" w:rsidRPr="00AC42C1">
        <w:rPr>
          <w:rFonts w:ascii="Times New Roman" w:hAnsi="Times New Roman" w:cs="Times New Roman"/>
          <w:sz w:val="24"/>
          <w:szCs w:val="24"/>
        </w:rPr>
        <w:t xml:space="preserve"> </w:t>
      </w:r>
      <w:proofErr w:type="spellStart"/>
      <w:r w:rsidR="00351BAA" w:rsidRPr="00AC42C1">
        <w:rPr>
          <w:rFonts w:ascii="Times New Roman" w:hAnsi="Times New Roman" w:cs="Times New Roman"/>
          <w:sz w:val="24"/>
          <w:szCs w:val="24"/>
        </w:rPr>
        <w:t>Lambrechts</w:t>
      </w:r>
      <w:proofErr w:type="spellEnd"/>
      <w:r w:rsidR="00561D9D" w:rsidRPr="00EB2FEB">
        <w:rPr>
          <w:rFonts w:ascii="Times New Roman" w:hAnsi="Times New Roman" w:cs="Times New Roman"/>
          <w:sz w:val="24"/>
          <w:szCs w:val="24"/>
        </w:rPr>
        <w:t xml:space="preserve"> </w:t>
      </w:r>
      <w:r w:rsidR="001E3782" w:rsidRPr="00EB2FEB">
        <w:rPr>
          <w:rFonts w:ascii="Times New Roman" w:hAnsi="Times New Roman" w:cs="Times New Roman"/>
          <w:sz w:val="24"/>
        </w:rPr>
        <w:t>(2013)</w:t>
      </w:r>
      <w:r w:rsidR="00561D9D" w:rsidRPr="00EB2FEB">
        <w:rPr>
          <w:rFonts w:ascii="Times New Roman" w:hAnsi="Times New Roman" w:cs="Times New Roman"/>
          <w:sz w:val="24"/>
          <w:szCs w:val="24"/>
        </w:rPr>
        <w:t xml:space="preserve"> </w:t>
      </w:r>
      <w:r>
        <w:rPr>
          <w:rFonts w:ascii="Times New Roman" w:hAnsi="Times New Roman" w:cs="Times New Roman"/>
          <w:sz w:val="24"/>
          <w:szCs w:val="24"/>
        </w:rPr>
        <w:t>titulan su estudio del siguiente modo:</w:t>
      </w:r>
      <w:r w:rsidR="00561D9D" w:rsidRPr="00EB2FEB">
        <w:rPr>
          <w:rFonts w:ascii="Times New Roman" w:hAnsi="Times New Roman" w:cs="Times New Roman"/>
          <w:sz w:val="24"/>
          <w:szCs w:val="24"/>
        </w:rPr>
        <w:t xml:space="preserve"> </w:t>
      </w:r>
      <w:proofErr w:type="spellStart"/>
      <w:r w:rsidR="00561D9D" w:rsidRPr="00EB2FEB">
        <w:rPr>
          <w:rFonts w:ascii="Times New Roman" w:hAnsi="Times New Roman" w:cs="Times New Roman"/>
          <w:i/>
          <w:sz w:val="24"/>
          <w:szCs w:val="24"/>
        </w:rPr>
        <w:t>Declarations</w:t>
      </w:r>
      <w:proofErr w:type="spellEnd"/>
      <w:r w:rsidR="00561D9D" w:rsidRPr="00EB2FEB">
        <w:rPr>
          <w:rFonts w:ascii="Times New Roman" w:hAnsi="Times New Roman" w:cs="Times New Roman"/>
          <w:i/>
          <w:sz w:val="24"/>
          <w:szCs w:val="24"/>
        </w:rPr>
        <w:t xml:space="preserve"> </w:t>
      </w:r>
      <w:proofErr w:type="spellStart"/>
      <w:r w:rsidR="00561D9D" w:rsidRPr="00EB2FEB">
        <w:rPr>
          <w:rFonts w:ascii="Times New Roman" w:hAnsi="Times New Roman" w:cs="Times New Roman"/>
          <w:i/>
          <w:sz w:val="24"/>
          <w:szCs w:val="24"/>
        </w:rPr>
        <w:t>for</w:t>
      </w:r>
      <w:proofErr w:type="spellEnd"/>
      <w:r w:rsidR="00561D9D" w:rsidRPr="00EB2FEB">
        <w:rPr>
          <w:rFonts w:ascii="Times New Roman" w:hAnsi="Times New Roman" w:cs="Times New Roman"/>
          <w:i/>
          <w:sz w:val="24"/>
          <w:szCs w:val="24"/>
        </w:rPr>
        <w:t xml:space="preserve"> </w:t>
      </w:r>
      <w:proofErr w:type="spellStart"/>
      <w:r w:rsidR="00561D9D" w:rsidRPr="00EB2FEB">
        <w:rPr>
          <w:rFonts w:ascii="Times New Roman" w:hAnsi="Times New Roman" w:cs="Times New Roman"/>
          <w:i/>
          <w:sz w:val="24"/>
          <w:szCs w:val="24"/>
        </w:rPr>
        <w:t>sustainability</w:t>
      </w:r>
      <w:proofErr w:type="spellEnd"/>
      <w:r w:rsidR="00561D9D" w:rsidRPr="00EB2FEB">
        <w:rPr>
          <w:rFonts w:ascii="Times New Roman" w:hAnsi="Times New Roman" w:cs="Times New Roman"/>
          <w:i/>
          <w:sz w:val="24"/>
          <w:szCs w:val="24"/>
        </w:rPr>
        <w:t xml:space="preserve"> in </w:t>
      </w:r>
      <w:proofErr w:type="spellStart"/>
      <w:r w:rsidR="00561D9D" w:rsidRPr="00EB2FEB">
        <w:rPr>
          <w:rFonts w:ascii="Times New Roman" w:hAnsi="Times New Roman" w:cs="Times New Roman"/>
          <w:i/>
          <w:sz w:val="24"/>
          <w:szCs w:val="24"/>
        </w:rPr>
        <w:t>higher</w:t>
      </w:r>
      <w:proofErr w:type="spellEnd"/>
      <w:r w:rsidR="00561D9D" w:rsidRPr="00EB2FEB">
        <w:rPr>
          <w:rFonts w:ascii="Times New Roman" w:hAnsi="Times New Roman" w:cs="Times New Roman"/>
          <w:i/>
          <w:sz w:val="24"/>
          <w:szCs w:val="24"/>
        </w:rPr>
        <w:t xml:space="preserve"> </w:t>
      </w:r>
      <w:proofErr w:type="spellStart"/>
      <w:r w:rsidR="00561D9D" w:rsidRPr="00EB2FEB">
        <w:rPr>
          <w:rFonts w:ascii="Times New Roman" w:hAnsi="Times New Roman" w:cs="Times New Roman"/>
          <w:i/>
          <w:sz w:val="24"/>
          <w:szCs w:val="24"/>
        </w:rPr>
        <w:lastRenderedPageBreak/>
        <w:t>education</w:t>
      </w:r>
      <w:proofErr w:type="spellEnd"/>
      <w:r w:rsidR="00080C56" w:rsidRPr="00EB2FEB">
        <w:rPr>
          <w:rFonts w:ascii="Times New Roman" w:hAnsi="Times New Roman" w:cs="Times New Roman"/>
          <w:sz w:val="24"/>
          <w:szCs w:val="24"/>
        </w:rPr>
        <w:t xml:space="preserve">. </w:t>
      </w:r>
      <w:r>
        <w:rPr>
          <w:rFonts w:ascii="Times New Roman" w:hAnsi="Times New Roman" w:cs="Times New Roman"/>
          <w:sz w:val="24"/>
          <w:szCs w:val="24"/>
        </w:rPr>
        <w:t>En cambio,</w:t>
      </w:r>
      <w:r w:rsidR="00BD5F8D" w:rsidRPr="00EB2FEB">
        <w:rPr>
          <w:rFonts w:ascii="Times New Roman" w:hAnsi="Times New Roman" w:cs="Times New Roman"/>
          <w:sz w:val="24"/>
          <w:szCs w:val="24"/>
        </w:rPr>
        <w:t xml:space="preserve"> </w:t>
      </w:r>
      <w:r w:rsidR="00561D9D" w:rsidRPr="00EB2FEB">
        <w:rPr>
          <w:rFonts w:ascii="Times New Roman" w:hAnsi="Times New Roman" w:cs="Times New Roman"/>
          <w:sz w:val="24"/>
          <w:szCs w:val="24"/>
        </w:rPr>
        <w:t xml:space="preserve">López </w:t>
      </w:r>
      <w:r w:rsidR="001E3782" w:rsidRPr="00EB2FEB">
        <w:rPr>
          <w:rFonts w:ascii="Times New Roman" w:hAnsi="Times New Roman" w:cs="Times New Roman"/>
          <w:sz w:val="24"/>
        </w:rPr>
        <w:t>(2008)</w:t>
      </w:r>
      <w:r w:rsidR="001E3782" w:rsidRPr="00EB2FEB">
        <w:rPr>
          <w:rFonts w:ascii="Times New Roman" w:hAnsi="Times New Roman" w:cs="Times New Roman"/>
          <w:sz w:val="24"/>
          <w:szCs w:val="24"/>
        </w:rPr>
        <w:t xml:space="preserve"> </w:t>
      </w:r>
      <w:r w:rsidR="00561D9D" w:rsidRPr="00EB2FEB">
        <w:rPr>
          <w:rFonts w:ascii="Times New Roman" w:hAnsi="Times New Roman" w:cs="Times New Roman"/>
          <w:sz w:val="24"/>
          <w:szCs w:val="24"/>
        </w:rPr>
        <w:t xml:space="preserve">emplea el término </w:t>
      </w:r>
      <w:r w:rsidR="00561D9D" w:rsidRPr="007954E3">
        <w:rPr>
          <w:rFonts w:ascii="Times New Roman" w:hAnsi="Times New Roman" w:cs="Times New Roman"/>
          <w:i/>
          <w:sz w:val="24"/>
          <w:szCs w:val="24"/>
        </w:rPr>
        <w:t>sustentabilidad</w:t>
      </w:r>
      <w:r w:rsidR="00561D9D" w:rsidRPr="00EB2FEB">
        <w:rPr>
          <w:rFonts w:ascii="Times New Roman" w:hAnsi="Times New Roman" w:cs="Times New Roman"/>
          <w:sz w:val="24"/>
          <w:szCs w:val="24"/>
        </w:rPr>
        <w:t xml:space="preserve"> como </w:t>
      </w:r>
      <w:r>
        <w:rPr>
          <w:rFonts w:ascii="Times New Roman" w:hAnsi="Times New Roman" w:cs="Times New Roman"/>
          <w:sz w:val="24"/>
          <w:szCs w:val="24"/>
        </w:rPr>
        <w:t>equivalente</w:t>
      </w:r>
      <w:r w:rsidR="00561D9D" w:rsidRPr="00EB2FEB">
        <w:rPr>
          <w:rFonts w:ascii="Times New Roman" w:hAnsi="Times New Roman" w:cs="Times New Roman"/>
          <w:sz w:val="24"/>
          <w:szCs w:val="24"/>
        </w:rPr>
        <w:t xml:space="preserve"> de </w:t>
      </w:r>
      <w:r w:rsidR="00561D9D" w:rsidRPr="007954E3">
        <w:rPr>
          <w:rFonts w:ascii="Times New Roman" w:hAnsi="Times New Roman" w:cs="Times New Roman"/>
          <w:i/>
          <w:sz w:val="24"/>
          <w:szCs w:val="24"/>
        </w:rPr>
        <w:t>sostenibilidad</w:t>
      </w:r>
      <w:r w:rsidR="009E1044">
        <w:rPr>
          <w:rFonts w:ascii="Times New Roman" w:hAnsi="Times New Roman" w:cs="Times New Roman"/>
          <w:sz w:val="24"/>
          <w:szCs w:val="24"/>
        </w:rPr>
        <w:t>,</w:t>
      </w:r>
      <w:r w:rsidR="00561D9D" w:rsidRPr="00EB2FEB">
        <w:rPr>
          <w:rFonts w:ascii="Times New Roman" w:hAnsi="Times New Roman" w:cs="Times New Roman"/>
          <w:sz w:val="24"/>
          <w:szCs w:val="24"/>
        </w:rPr>
        <w:t xml:space="preserve"> </w:t>
      </w:r>
      <w:r>
        <w:rPr>
          <w:rFonts w:ascii="Times New Roman" w:hAnsi="Times New Roman" w:cs="Times New Roman"/>
          <w:sz w:val="24"/>
          <w:szCs w:val="24"/>
        </w:rPr>
        <w:t>mientras que</w:t>
      </w:r>
      <w:r w:rsidR="00561D9D" w:rsidRPr="00EB2FEB">
        <w:rPr>
          <w:rFonts w:ascii="Times New Roman" w:hAnsi="Times New Roman" w:cs="Times New Roman"/>
          <w:sz w:val="24"/>
          <w:szCs w:val="24"/>
        </w:rPr>
        <w:t xml:space="preserve"> </w:t>
      </w:r>
      <w:r w:rsidR="009E1044">
        <w:rPr>
          <w:rFonts w:ascii="Times New Roman" w:hAnsi="Times New Roman" w:cs="Times New Roman"/>
          <w:sz w:val="24"/>
          <w:szCs w:val="24"/>
        </w:rPr>
        <w:t xml:space="preserve">para </w:t>
      </w:r>
      <w:r w:rsidR="00561D9D" w:rsidRPr="00EB2FEB">
        <w:rPr>
          <w:rFonts w:ascii="Times New Roman" w:hAnsi="Times New Roman" w:cs="Times New Roman"/>
          <w:sz w:val="24"/>
          <w:szCs w:val="24"/>
        </w:rPr>
        <w:t xml:space="preserve">Almagro </w:t>
      </w:r>
      <w:r w:rsidR="001E3782" w:rsidRPr="00EB2FEB">
        <w:rPr>
          <w:rFonts w:ascii="Times New Roman" w:hAnsi="Times New Roman" w:cs="Times New Roman"/>
          <w:sz w:val="24"/>
        </w:rPr>
        <w:t>(2009)</w:t>
      </w:r>
      <w:r w:rsidR="001E3782" w:rsidRPr="00EB2FEB">
        <w:rPr>
          <w:rFonts w:ascii="Times New Roman" w:hAnsi="Times New Roman" w:cs="Times New Roman"/>
          <w:sz w:val="24"/>
          <w:szCs w:val="24"/>
        </w:rPr>
        <w:t xml:space="preserve"> </w:t>
      </w:r>
      <w:r w:rsidR="00561D9D" w:rsidRPr="007954E3">
        <w:rPr>
          <w:rFonts w:ascii="Times New Roman" w:hAnsi="Times New Roman" w:cs="Times New Roman"/>
          <w:i/>
          <w:sz w:val="24"/>
          <w:szCs w:val="24"/>
        </w:rPr>
        <w:t>sustentabilidad</w:t>
      </w:r>
      <w:r w:rsidR="00561D9D" w:rsidRPr="00EB2FEB">
        <w:rPr>
          <w:rFonts w:ascii="Times New Roman" w:hAnsi="Times New Roman" w:cs="Times New Roman"/>
          <w:sz w:val="24"/>
          <w:szCs w:val="24"/>
        </w:rPr>
        <w:t xml:space="preserve"> </w:t>
      </w:r>
      <w:r>
        <w:rPr>
          <w:rFonts w:ascii="Times New Roman" w:hAnsi="Times New Roman" w:cs="Times New Roman"/>
          <w:sz w:val="24"/>
          <w:szCs w:val="24"/>
        </w:rPr>
        <w:t xml:space="preserve">tiene diferente significado de </w:t>
      </w:r>
      <w:r w:rsidR="00561D9D" w:rsidRPr="007954E3">
        <w:rPr>
          <w:rFonts w:ascii="Times New Roman" w:hAnsi="Times New Roman" w:cs="Times New Roman"/>
          <w:i/>
          <w:sz w:val="24"/>
          <w:szCs w:val="24"/>
        </w:rPr>
        <w:t xml:space="preserve">desarrollo </w:t>
      </w:r>
      <w:r w:rsidR="00BD5F8D" w:rsidRPr="007954E3">
        <w:rPr>
          <w:rFonts w:ascii="Times New Roman" w:hAnsi="Times New Roman" w:cs="Times New Roman"/>
          <w:i/>
          <w:sz w:val="24"/>
          <w:szCs w:val="24"/>
        </w:rPr>
        <w:t>sostenible</w:t>
      </w:r>
      <w:r w:rsidR="00561D9D" w:rsidRPr="00EB2FEB">
        <w:rPr>
          <w:rFonts w:ascii="Times New Roman" w:hAnsi="Times New Roman" w:cs="Times New Roman"/>
          <w:sz w:val="24"/>
          <w:szCs w:val="24"/>
        </w:rPr>
        <w:t xml:space="preserve">, </w:t>
      </w:r>
      <w:r>
        <w:rPr>
          <w:rFonts w:ascii="Times New Roman" w:hAnsi="Times New Roman" w:cs="Times New Roman"/>
          <w:sz w:val="24"/>
          <w:szCs w:val="24"/>
        </w:rPr>
        <w:t xml:space="preserve">pues </w:t>
      </w:r>
      <w:r w:rsidR="00561D9D" w:rsidRPr="00EB2FEB">
        <w:rPr>
          <w:rFonts w:ascii="Times New Roman" w:hAnsi="Times New Roman" w:cs="Times New Roman"/>
          <w:sz w:val="24"/>
          <w:szCs w:val="24"/>
        </w:rPr>
        <w:t xml:space="preserve">el primero se relaciona con la ecología y la sociedad </w:t>
      </w:r>
      <w:r>
        <w:rPr>
          <w:rFonts w:ascii="Times New Roman" w:hAnsi="Times New Roman" w:cs="Times New Roman"/>
          <w:sz w:val="24"/>
          <w:szCs w:val="24"/>
        </w:rPr>
        <w:t>(</w:t>
      </w:r>
      <w:r w:rsidR="00561D9D" w:rsidRPr="00EB2FEB">
        <w:rPr>
          <w:rFonts w:ascii="Times New Roman" w:hAnsi="Times New Roman" w:cs="Times New Roman"/>
          <w:sz w:val="24"/>
          <w:szCs w:val="24"/>
        </w:rPr>
        <w:t>la supervivencia del ser humano</w:t>
      </w:r>
      <w:r w:rsidR="009E1044">
        <w:rPr>
          <w:rFonts w:ascii="Times New Roman" w:hAnsi="Times New Roman" w:cs="Times New Roman"/>
          <w:sz w:val="24"/>
          <w:szCs w:val="24"/>
        </w:rPr>
        <w:t xml:space="preserve"> como especie</w:t>
      </w:r>
      <w:r w:rsidR="00561D9D" w:rsidRPr="00EB2FEB">
        <w:rPr>
          <w:rFonts w:ascii="Times New Roman" w:hAnsi="Times New Roman" w:cs="Times New Roman"/>
          <w:sz w:val="24"/>
          <w:szCs w:val="24"/>
        </w:rPr>
        <w:t>, la sustentabilidad de una familia</w:t>
      </w:r>
      <w:r>
        <w:rPr>
          <w:rFonts w:ascii="Times New Roman" w:hAnsi="Times New Roman" w:cs="Times New Roman"/>
          <w:sz w:val="24"/>
          <w:szCs w:val="24"/>
        </w:rPr>
        <w:t>)</w:t>
      </w:r>
      <w:r w:rsidR="005422A1">
        <w:rPr>
          <w:rFonts w:ascii="Times New Roman" w:hAnsi="Times New Roman" w:cs="Times New Roman"/>
          <w:sz w:val="24"/>
          <w:szCs w:val="24"/>
        </w:rPr>
        <w:t xml:space="preserve"> </w:t>
      </w:r>
      <w:r w:rsidR="009E1044">
        <w:rPr>
          <w:rFonts w:ascii="Times New Roman" w:hAnsi="Times New Roman" w:cs="Times New Roman"/>
          <w:sz w:val="24"/>
          <w:szCs w:val="24"/>
        </w:rPr>
        <w:t xml:space="preserve">y </w:t>
      </w:r>
      <w:r>
        <w:rPr>
          <w:rFonts w:ascii="Times New Roman" w:hAnsi="Times New Roman" w:cs="Times New Roman"/>
          <w:sz w:val="24"/>
          <w:szCs w:val="24"/>
        </w:rPr>
        <w:t>el</w:t>
      </w:r>
      <w:r w:rsidR="00561D9D" w:rsidRPr="00EB2FEB">
        <w:rPr>
          <w:rFonts w:ascii="Times New Roman" w:hAnsi="Times New Roman" w:cs="Times New Roman"/>
          <w:sz w:val="24"/>
          <w:szCs w:val="24"/>
        </w:rPr>
        <w:t xml:space="preserve"> segund</w:t>
      </w:r>
      <w:r>
        <w:rPr>
          <w:rFonts w:ascii="Times New Roman" w:hAnsi="Times New Roman" w:cs="Times New Roman"/>
          <w:sz w:val="24"/>
          <w:szCs w:val="24"/>
        </w:rPr>
        <w:t>o</w:t>
      </w:r>
      <w:r w:rsidR="00561D9D" w:rsidRPr="00EB2FEB">
        <w:rPr>
          <w:rFonts w:ascii="Times New Roman" w:hAnsi="Times New Roman" w:cs="Times New Roman"/>
          <w:sz w:val="24"/>
          <w:szCs w:val="24"/>
        </w:rPr>
        <w:t xml:space="preserve"> es aplicable al desarrollo socioeconómico. </w:t>
      </w:r>
      <w:r>
        <w:rPr>
          <w:rFonts w:ascii="Times New Roman" w:hAnsi="Times New Roman" w:cs="Times New Roman"/>
          <w:sz w:val="24"/>
          <w:szCs w:val="24"/>
        </w:rPr>
        <w:t xml:space="preserve">Aunado a esto, </w:t>
      </w:r>
      <w:r w:rsidR="00561D9D" w:rsidRPr="00EB2FEB">
        <w:rPr>
          <w:rFonts w:ascii="Times New Roman" w:hAnsi="Times New Roman" w:cs="Times New Roman"/>
          <w:sz w:val="24"/>
          <w:szCs w:val="24"/>
        </w:rPr>
        <w:t xml:space="preserve">Bermejo </w:t>
      </w:r>
      <w:r w:rsidR="001E3782" w:rsidRPr="00EB2FEB">
        <w:rPr>
          <w:rFonts w:ascii="Times New Roman" w:hAnsi="Times New Roman" w:cs="Times New Roman"/>
          <w:sz w:val="24"/>
        </w:rPr>
        <w:t>(2014)</w:t>
      </w:r>
      <w:r w:rsidR="001E3782" w:rsidRPr="00EB2FEB">
        <w:rPr>
          <w:rFonts w:ascii="Times New Roman" w:hAnsi="Times New Roman" w:cs="Times New Roman"/>
          <w:sz w:val="24"/>
          <w:szCs w:val="24"/>
        </w:rPr>
        <w:t xml:space="preserve"> </w:t>
      </w:r>
      <w:r w:rsidR="00561D9D" w:rsidRPr="00EB2FEB">
        <w:rPr>
          <w:rFonts w:ascii="Times New Roman" w:hAnsi="Times New Roman" w:cs="Times New Roman"/>
          <w:sz w:val="24"/>
          <w:szCs w:val="24"/>
        </w:rPr>
        <w:t xml:space="preserve">advierte de otras adhesiones que prevalecen alrededor del término </w:t>
      </w:r>
      <w:r w:rsidR="00561D9D" w:rsidRPr="007954E3">
        <w:rPr>
          <w:rFonts w:ascii="Times New Roman" w:hAnsi="Times New Roman" w:cs="Times New Roman"/>
          <w:i/>
          <w:sz w:val="24"/>
          <w:szCs w:val="24"/>
        </w:rPr>
        <w:t xml:space="preserve">desarrollo </w:t>
      </w:r>
      <w:r w:rsidR="00080C56" w:rsidRPr="007954E3">
        <w:rPr>
          <w:rFonts w:ascii="Times New Roman" w:hAnsi="Times New Roman" w:cs="Times New Roman"/>
          <w:i/>
          <w:sz w:val="24"/>
          <w:szCs w:val="24"/>
        </w:rPr>
        <w:t>sostenible</w:t>
      </w:r>
      <w:r>
        <w:rPr>
          <w:rFonts w:ascii="Times New Roman" w:hAnsi="Times New Roman" w:cs="Times New Roman"/>
          <w:sz w:val="24"/>
          <w:szCs w:val="24"/>
        </w:rPr>
        <w:t>,</w:t>
      </w:r>
      <w:r w:rsidR="00561D9D" w:rsidRPr="00EB2FEB">
        <w:rPr>
          <w:rFonts w:ascii="Times New Roman" w:hAnsi="Times New Roman" w:cs="Times New Roman"/>
          <w:sz w:val="24"/>
          <w:szCs w:val="24"/>
        </w:rPr>
        <w:t xml:space="preserve"> como la idea de un</w:t>
      </w:r>
      <w:r>
        <w:rPr>
          <w:rFonts w:ascii="Times New Roman" w:hAnsi="Times New Roman" w:cs="Times New Roman"/>
          <w:sz w:val="24"/>
          <w:szCs w:val="24"/>
        </w:rPr>
        <w:t>a</w:t>
      </w:r>
      <w:r w:rsidR="00561D9D" w:rsidRPr="00EB2FEB">
        <w:rPr>
          <w:rFonts w:ascii="Times New Roman" w:hAnsi="Times New Roman" w:cs="Times New Roman"/>
          <w:sz w:val="24"/>
          <w:szCs w:val="24"/>
        </w:rPr>
        <w:t xml:space="preserve"> economía o crecimiento verde.</w:t>
      </w:r>
    </w:p>
    <w:p w14:paraId="5C3230DE" w14:textId="34305083" w:rsidR="00561D9D" w:rsidRPr="00EB2FEB" w:rsidRDefault="00561D9D" w:rsidP="007A4851">
      <w:pPr>
        <w:spacing w:after="0" w:line="360" w:lineRule="auto"/>
        <w:ind w:firstLine="709"/>
        <w:jc w:val="both"/>
        <w:rPr>
          <w:rFonts w:ascii="Times New Roman" w:hAnsi="Times New Roman" w:cs="Times New Roman"/>
          <w:sz w:val="24"/>
          <w:szCs w:val="24"/>
        </w:rPr>
      </w:pPr>
      <w:r w:rsidRPr="00EB2FEB">
        <w:rPr>
          <w:rFonts w:ascii="Times New Roman" w:hAnsi="Times New Roman" w:cs="Times New Roman"/>
          <w:sz w:val="24"/>
          <w:szCs w:val="24"/>
        </w:rPr>
        <w:t xml:space="preserve">De acuerdo con Ramírez y Ramírez </w:t>
      </w:r>
      <w:r w:rsidR="001E3782" w:rsidRPr="00EB2FEB">
        <w:rPr>
          <w:rFonts w:ascii="Times New Roman" w:hAnsi="Times New Roman" w:cs="Times New Roman"/>
          <w:sz w:val="24"/>
        </w:rPr>
        <w:t>(2014)</w:t>
      </w:r>
      <w:r w:rsidR="007954E3">
        <w:rPr>
          <w:rFonts w:ascii="Times New Roman" w:hAnsi="Times New Roman" w:cs="Times New Roman"/>
          <w:sz w:val="24"/>
        </w:rPr>
        <w:t>,</w:t>
      </w:r>
      <w:r w:rsidRPr="00EB2FEB">
        <w:rPr>
          <w:rFonts w:ascii="Times New Roman" w:hAnsi="Times New Roman" w:cs="Times New Roman"/>
          <w:sz w:val="24"/>
          <w:szCs w:val="24"/>
        </w:rPr>
        <w:t xml:space="preserve"> el término anglosajón </w:t>
      </w:r>
      <w:proofErr w:type="spellStart"/>
      <w:r w:rsidRPr="00EB2FEB">
        <w:rPr>
          <w:rFonts w:ascii="Times New Roman" w:hAnsi="Times New Roman" w:cs="Times New Roman"/>
          <w:i/>
          <w:sz w:val="24"/>
          <w:szCs w:val="24"/>
        </w:rPr>
        <w:t>sustainable</w:t>
      </w:r>
      <w:proofErr w:type="spellEnd"/>
      <w:r w:rsidRPr="00EB2FEB">
        <w:rPr>
          <w:rFonts w:ascii="Times New Roman" w:hAnsi="Times New Roman" w:cs="Times New Roman"/>
          <w:sz w:val="24"/>
          <w:szCs w:val="24"/>
        </w:rPr>
        <w:t xml:space="preserve"> es empleado en la mayoría de los discursos</w:t>
      </w:r>
      <w:r w:rsidR="007954E3">
        <w:rPr>
          <w:rFonts w:ascii="Times New Roman" w:hAnsi="Times New Roman" w:cs="Times New Roman"/>
          <w:sz w:val="24"/>
          <w:szCs w:val="24"/>
        </w:rPr>
        <w:t>, aunque</w:t>
      </w:r>
      <w:r w:rsidRPr="00EB2FEB">
        <w:rPr>
          <w:rFonts w:ascii="Times New Roman" w:hAnsi="Times New Roman" w:cs="Times New Roman"/>
          <w:sz w:val="24"/>
          <w:szCs w:val="24"/>
        </w:rPr>
        <w:t xml:space="preserve"> afirman que </w:t>
      </w:r>
      <w:r w:rsidRPr="007954E3">
        <w:rPr>
          <w:rFonts w:ascii="Times New Roman" w:hAnsi="Times New Roman" w:cs="Times New Roman"/>
          <w:i/>
          <w:sz w:val="24"/>
          <w:szCs w:val="24"/>
        </w:rPr>
        <w:t>sustentabilidad</w:t>
      </w:r>
      <w:r w:rsidRPr="00EB2FEB">
        <w:rPr>
          <w:rFonts w:ascii="Times New Roman" w:hAnsi="Times New Roman" w:cs="Times New Roman"/>
          <w:sz w:val="24"/>
          <w:szCs w:val="24"/>
        </w:rPr>
        <w:t xml:space="preserve"> y </w:t>
      </w:r>
      <w:r w:rsidRPr="007954E3">
        <w:rPr>
          <w:rFonts w:ascii="Times New Roman" w:hAnsi="Times New Roman" w:cs="Times New Roman"/>
          <w:i/>
          <w:sz w:val="24"/>
          <w:szCs w:val="24"/>
        </w:rPr>
        <w:t xml:space="preserve">desarrollo </w:t>
      </w:r>
      <w:r w:rsidR="00080C56" w:rsidRPr="007954E3">
        <w:rPr>
          <w:rFonts w:ascii="Times New Roman" w:hAnsi="Times New Roman" w:cs="Times New Roman"/>
          <w:i/>
          <w:sz w:val="24"/>
          <w:szCs w:val="24"/>
        </w:rPr>
        <w:t>sostenible</w:t>
      </w:r>
      <w:r w:rsidRPr="00EB2FEB">
        <w:rPr>
          <w:rFonts w:ascii="Times New Roman" w:hAnsi="Times New Roman" w:cs="Times New Roman"/>
          <w:sz w:val="24"/>
          <w:szCs w:val="24"/>
        </w:rPr>
        <w:t xml:space="preserve"> connota dos cosas distintas. El primero se </w:t>
      </w:r>
      <w:r w:rsidR="007954E3">
        <w:rPr>
          <w:rFonts w:ascii="Times New Roman" w:hAnsi="Times New Roman" w:cs="Times New Roman"/>
          <w:sz w:val="24"/>
          <w:szCs w:val="24"/>
        </w:rPr>
        <w:t>vincula</w:t>
      </w:r>
      <w:r w:rsidRPr="00EB2FEB">
        <w:rPr>
          <w:rFonts w:ascii="Times New Roman" w:hAnsi="Times New Roman" w:cs="Times New Roman"/>
          <w:sz w:val="24"/>
          <w:szCs w:val="24"/>
        </w:rPr>
        <w:t xml:space="preserve"> con la ecología y la gestión sustentable de los recursos naturales</w:t>
      </w:r>
      <w:r w:rsidR="007954E3">
        <w:rPr>
          <w:rFonts w:ascii="Times New Roman" w:hAnsi="Times New Roman" w:cs="Times New Roman"/>
          <w:sz w:val="24"/>
          <w:szCs w:val="24"/>
        </w:rPr>
        <w:t>, ya que se identifica con el</w:t>
      </w:r>
      <w:r w:rsidRPr="00EB2FEB">
        <w:rPr>
          <w:rFonts w:ascii="Times New Roman" w:hAnsi="Times New Roman" w:cs="Times New Roman"/>
          <w:sz w:val="24"/>
          <w:szCs w:val="24"/>
        </w:rPr>
        <w:t xml:space="preserve"> estadio social y la supervivencia del ser humano. </w:t>
      </w:r>
      <w:r w:rsidR="007954E3">
        <w:rPr>
          <w:rFonts w:ascii="Times New Roman" w:hAnsi="Times New Roman" w:cs="Times New Roman"/>
          <w:sz w:val="24"/>
          <w:szCs w:val="24"/>
        </w:rPr>
        <w:t>Además</w:t>
      </w:r>
      <w:r w:rsidRPr="00EB2FEB">
        <w:rPr>
          <w:rFonts w:ascii="Times New Roman" w:hAnsi="Times New Roman" w:cs="Times New Roman"/>
          <w:sz w:val="24"/>
          <w:szCs w:val="24"/>
        </w:rPr>
        <w:t xml:space="preserve">, afirman </w:t>
      </w:r>
      <w:r w:rsidR="007954E3">
        <w:rPr>
          <w:rFonts w:ascii="Times New Roman" w:hAnsi="Times New Roman" w:cs="Times New Roman"/>
          <w:sz w:val="24"/>
          <w:szCs w:val="24"/>
        </w:rPr>
        <w:t xml:space="preserve">que </w:t>
      </w:r>
      <w:r w:rsidRPr="00EB2FEB">
        <w:rPr>
          <w:rFonts w:ascii="Times New Roman" w:hAnsi="Times New Roman" w:cs="Times New Roman"/>
          <w:sz w:val="24"/>
          <w:szCs w:val="24"/>
        </w:rPr>
        <w:t xml:space="preserve">la sustentabilidad </w:t>
      </w:r>
      <w:r w:rsidR="007954E3">
        <w:rPr>
          <w:rFonts w:ascii="Times New Roman" w:hAnsi="Times New Roman" w:cs="Times New Roman"/>
          <w:sz w:val="24"/>
          <w:szCs w:val="24"/>
        </w:rPr>
        <w:t xml:space="preserve">es concebida </w:t>
      </w:r>
      <w:r w:rsidRPr="00EB2FEB">
        <w:rPr>
          <w:rFonts w:ascii="Times New Roman" w:hAnsi="Times New Roman" w:cs="Times New Roman"/>
          <w:sz w:val="24"/>
          <w:szCs w:val="24"/>
        </w:rPr>
        <w:t>en términos de ejercer un proceso de explotación de los recursos naturales de forma más armoniosa.</w:t>
      </w:r>
      <w:r w:rsidR="00080C56" w:rsidRPr="00EB2FEB">
        <w:rPr>
          <w:rFonts w:ascii="Times New Roman" w:hAnsi="Times New Roman" w:cs="Times New Roman"/>
          <w:sz w:val="24"/>
          <w:szCs w:val="24"/>
        </w:rPr>
        <w:t xml:space="preserve"> </w:t>
      </w:r>
      <w:r w:rsidR="007954E3">
        <w:rPr>
          <w:rFonts w:ascii="Times New Roman" w:hAnsi="Times New Roman" w:cs="Times New Roman"/>
          <w:sz w:val="24"/>
          <w:szCs w:val="24"/>
        </w:rPr>
        <w:t xml:space="preserve">En cambio, “el </w:t>
      </w:r>
      <w:r w:rsidRPr="00EB2FEB">
        <w:rPr>
          <w:rFonts w:ascii="Times New Roman" w:hAnsi="Times New Roman" w:cs="Times New Roman"/>
          <w:sz w:val="24"/>
          <w:szCs w:val="24"/>
        </w:rPr>
        <w:t>término desarrollo sostenible, sustentable o perdurable, se aplica al desarrollo socioeconómico</w:t>
      </w:r>
      <w:r w:rsidR="007954E3">
        <w:rPr>
          <w:rFonts w:ascii="Times New Roman" w:hAnsi="Times New Roman" w:cs="Times New Roman"/>
          <w:sz w:val="24"/>
          <w:szCs w:val="24"/>
        </w:rPr>
        <w:t>”</w:t>
      </w:r>
      <w:r w:rsidRPr="00EB2FEB">
        <w:rPr>
          <w:rFonts w:ascii="Times New Roman" w:hAnsi="Times New Roman" w:cs="Times New Roman"/>
          <w:sz w:val="24"/>
          <w:szCs w:val="24"/>
        </w:rPr>
        <w:t xml:space="preserve"> </w:t>
      </w:r>
      <w:r w:rsidR="001E3782" w:rsidRPr="00EB2FEB">
        <w:rPr>
          <w:rFonts w:ascii="Times New Roman" w:hAnsi="Times New Roman" w:cs="Times New Roman"/>
          <w:sz w:val="24"/>
          <w:szCs w:val="24"/>
        </w:rPr>
        <w:t>(p. 51)</w:t>
      </w:r>
      <w:r w:rsidRPr="00EB2FEB">
        <w:rPr>
          <w:rFonts w:ascii="Times New Roman" w:hAnsi="Times New Roman" w:cs="Times New Roman"/>
          <w:sz w:val="24"/>
          <w:szCs w:val="24"/>
        </w:rPr>
        <w:t xml:space="preserve">, como </w:t>
      </w:r>
      <w:r w:rsidR="007954E3">
        <w:rPr>
          <w:rFonts w:ascii="Times New Roman" w:hAnsi="Times New Roman" w:cs="Times New Roman"/>
          <w:sz w:val="24"/>
          <w:szCs w:val="24"/>
        </w:rPr>
        <w:t>se mencionó antes</w:t>
      </w:r>
      <w:r w:rsidRPr="00EB2FEB">
        <w:rPr>
          <w:rFonts w:ascii="Times New Roman" w:hAnsi="Times New Roman" w:cs="Times New Roman"/>
          <w:sz w:val="24"/>
          <w:szCs w:val="24"/>
        </w:rPr>
        <w:t xml:space="preserve">. </w:t>
      </w:r>
    </w:p>
    <w:p w14:paraId="0C89A3B2" w14:textId="3E896887" w:rsidR="00047BF3" w:rsidRDefault="007954E3" w:rsidP="007A4851">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A partir de estas ideas se puede indicar que</w:t>
      </w:r>
      <w:r w:rsidR="00561D9D" w:rsidRPr="00EB2FEB">
        <w:rPr>
          <w:rFonts w:ascii="Times New Roman" w:hAnsi="Times New Roman" w:cs="Times New Roman"/>
          <w:sz w:val="24"/>
          <w:szCs w:val="24"/>
        </w:rPr>
        <w:t xml:space="preserve"> </w:t>
      </w:r>
      <w:r w:rsidR="00561D9D" w:rsidRPr="007954E3">
        <w:rPr>
          <w:rFonts w:ascii="Times New Roman" w:hAnsi="Times New Roman" w:cs="Times New Roman"/>
          <w:i/>
          <w:sz w:val="24"/>
          <w:szCs w:val="24"/>
        </w:rPr>
        <w:t>desarrollo sustentable</w:t>
      </w:r>
      <w:r w:rsidR="00561D9D" w:rsidRPr="00EB2FEB">
        <w:rPr>
          <w:rFonts w:ascii="Times New Roman" w:hAnsi="Times New Roman" w:cs="Times New Roman"/>
          <w:sz w:val="24"/>
          <w:szCs w:val="24"/>
        </w:rPr>
        <w:t xml:space="preserve"> </w:t>
      </w:r>
      <w:r>
        <w:rPr>
          <w:rFonts w:ascii="Times New Roman" w:hAnsi="Times New Roman" w:cs="Times New Roman"/>
          <w:sz w:val="24"/>
          <w:szCs w:val="24"/>
        </w:rPr>
        <w:t xml:space="preserve">se asocia a </w:t>
      </w:r>
      <w:r w:rsidR="00561D9D" w:rsidRPr="00EB2FEB">
        <w:rPr>
          <w:rFonts w:ascii="Times New Roman" w:hAnsi="Times New Roman" w:cs="Times New Roman"/>
          <w:sz w:val="24"/>
          <w:szCs w:val="24"/>
        </w:rPr>
        <w:t>un proceso</w:t>
      </w:r>
      <w:r>
        <w:rPr>
          <w:rFonts w:ascii="Times New Roman" w:hAnsi="Times New Roman" w:cs="Times New Roman"/>
          <w:sz w:val="24"/>
          <w:szCs w:val="24"/>
        </w:rPr>
        <w:t xml:space="preserve">, mientras que </w:t>
      </w:r>
      <w:r w:rsidR="00561D9D" w:rsidRPr="007954E3">
        <w:rPr>
          <w:rFonts w:ascii="Times New Roman" w:hAnsi="Times New Roman" w:cs="Times New Roman"/>
          <w:i/>
          <w:sz w:val="24"/>
          <w:szCs w:val="24"/>
        </w:rPr>
        <w:t>sustentabilidad</w:t>
      </w:r>
      <w:r w:rsidR="00561D9D" w:rsidRPr="00EB2FEB">
        <w:rPr>
          <w:rFonts w:ascii="Times New Roman" w:hAnsi="Times New Roman" w:cs="Times New Roman"/>
          <w:sz w:val="24"/>
          <w:szCs w:val="24"/>
        </w:rPr>
        <w:t xml:space="preserve"> </w:t>
      </w:r>
      <w:r>
        <w:rPr>
          <w:rFonts w:ascii="Times New Roman" w:hAnsi="Times New Roman" w:cs="Times New Roman"/>
          <w:sz w:val="24"/>
          <w:szCs w:val="24"/>
        </w:rPr>
        <w:t xml:space="preserve">se relaciona con </w:t>
      </w:r>
      <w:r w:rsidR="00561D9D" w:rsidRPr="00EB2FEB">
        <w:rPr>
          <w:rFonts w:ascii="Times New Roman" w:hAnsi="Times New Roman" w:cs="Times New Roman"/>
          <w:sz w:val="24"/>
          <w:szCs w:val="24"/>
        </w:rPr>
        <w:t xml:space="preserve">el estado al cual </w:t>
      </w:r>
      <w:r>
        <w:rPr>
          <w:rFonts w:ascii="Times New Roman" w:hAnsi="Times New Roman" w:cs="Times New Roman"/>
          <w:sz w:val="24"/>
          <w:szCs w:val="24"/>
        </w:rPr>
        <w:t xml:space="preserve">se quiere </w:t>
      </w:r>
      <w:r w:rsidR="00561D9D" w:rsidRPr="00EB2FEB">
        <w:rPr>
          <w:rFonts w:ascii="Times New Roman" w:hAnsi="Times New Roman" w:cs="Times New Roman"/>
          <w:sz w:val="24"/>
          <w:szCs w:val="24"/>
        </w:rPr>
        <w:t>llegar</w:t>
      </w:r>
      <w:r w:rsidR="00350DA0" w:rsidRPr="00EB2FEB">
        <w:rPr>
          <w:rFonts w:ascii="Times New Roman" w:hAnsi="Times New Roman" w:cs="Times New Roman"/>
          <w:sz w:val="24"/>
          <w:szCs w:val="24"/>
        </w:rPr>
        <w:t>,</w:t>
      </w:r>
      <w:r w:rsidR="00561D9D" w:rsidRPr="00EB2FEB">
        <w:rPr>
          <w:rFonts w:ascii="Times New Roman" w:hAnsi="Times New Roman" w:cs="Times New Roman"/>
          <w:sz w:val="24"/>
          <w:szCs w:val="24"/>
        </w:rPr>
        <w:t xml:space="preserve"> </w:t>
      </w:r>
      <w:r w:rsidR="00047BF3">
        <w:rPr>
          <w:rFonts w:ascii="Times New Roman" w:hAnsi="Times New Roman" w:cs="Times New Roman"/>
          <w:sz w:val="24"/>
          <w:szCs w:val="24"/>
        </w:rPr>
        <w:t xml:space="preserve">donde </w:t>
      </w:r>
      <w:r>
        <w:rPr>
          <w:rFonts w:ascii="Times New Roman" w:hAnsi="Times New Roman" w:cs="Times New Roman"/>
          <w:sz w:val="24"/>
          <w:szCs w:val="24"/>
        </w:rPr>
        <w:t>debe prevalecer</w:t>
      </w:r>
      <w:r w:rsidR="00561D9D" w:rsidRPr="00EB2FEB">
        <w:rPr>
          <w:rFonts w:ascii="Times New Roman" w:hAnsi="Times New Roman" w:cs="Times New Roman"/>
          <w:sz w:val="24"/>
          <w:szCs w:val="24"/>
        </w:rPr>
        <w:t xml:space="preserve"> una relación </w:t>
      </w:r>
      <w:r>
        <w:rPr>
          <w:rFonts w:ascii="Times New Roman" w:hAnsi="Times New Roman" w:cs="Times New Roman"/>
          <w:sz w:val="24"/>
          <w:szCs w:val="24"/>
        </w:rPr>
        <w:t>de</w:t>
      </w:r>
      <w:r w:rsidR="00561D9D" w:rsidRPr="00EB2FEB">
        <w:rPr>
          <w:rFonts w:ascii="Times New Roman" w:hAnsi="Times New Roman" w:cs="Times New Roman"/>
          <w:sz w:val="24"/>
          <w:szCs w:val="24"/>
        </w:rPr>
        <w:t xml:space="preserve"> armonía entre el ser humano y otras formas de vida </w:t>
      </w:r>
      <w:r>
        <w:rPr>
          <w:rFonts w:ascii="Times New Roman" w:hAnsi="Times New Roman" w:cs="Times New Roman"/>
          <w:sz w:val="24"/>
          <w:szCs w:val="24"/>
        </w:rPr>
        <w:t>d</w:t>
      </w:r>
      <w:r w:rsidR="00561D9D" w:rsidRPr="00EB2FEB">
        <w:rPr>
          <w:rFonts w:ascii="Times New Roman" w:hAnsi="Times New Roman" w:cs="Times New Roman"/>
          <w:sz w:val="24"/>
          <w:szCs w:val="24"/>
        </w:rPr>
        <w:t xml:space="preserve">el planeta. </w:t>
      </w:r>
    </w:p>
    <w:p w14:paraId="17599E7C" w14:textId="5B449C8A" w:rsidR="00A816D9" w:rsidRDefault="007954E3" w:rsidP="007A4851">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Aun así</w:t>
      </w:r>
      <w:r w:rsidR="007B68BA" w:rsidRPr="00EB2FEB">
        <w:rPr>
          <w:rFonts w:ascii="Times New Roman" w:hAnsi="Times New Roman" w:cs="Times New Roman"/>
          <w:sz w:val="24"/>
          <w:szCs w:val="24"/>
        </w:rPr>
        <w:t xml:space="preserve">, Paniagua y Moyano </w:t>
      </w:r>
      <w:r w:rsidR="007B68BA" w:rsidRPr="00EB2FEB">
        <w:rPr>
          <w:rFonts w:ascii="Times New Roman" w:hAnsi="Times New Roman" w:cs="Times New Roman"/>
          <w:sz w:val="24"/>
        </w:rPr>
        <w:t>(1998)</w:t>
      </w:r>
      <w:r w:rsidR="007B68BA" w:rsidRPr="00EB2FEB">
        <w:rPr>
          <w:rFonts w:ascii="Times New Roman" w:hAnsi="Times New Roman" w:cs="Times New Roman"/>
          <w:sz w:val="24"/>
          <w:szCs w:val="24"/>
        </w:rPr>
        <w:t xml:space="preserve"> </w:t>
      </w:r>
      <w:r>
        <w:rPr>
          <w:rFonts w:ascii="Times New Roman" w:hAnsi="Times New Roman" w:cs="Times New Roman"/>
          <w:sz w:val="24"/>
          <w:szCs w:val="24"/>
        </w:rPr>
        <w:t>acotan</w:t>
      </w:r>
      <w:r w:rsidR="007B68BA" w:rsidRPr="00EB2FEB">
        <w:rPr>
          <w:rFonts w:ascii="Times New Roman" w:hAnsi="Times New Roman" w:cs="Times New Roman"/>
          <w:sz w:val="24"/>
          <w:szCs w:val="24"/>
        </w:rPr>
        <w:t xml:space="preserve"> que </w:t>
      </w:r>
      <w:r>
        <w:rPr>
          <w:rFonts w:ascii="Times New Roman" w:hAnsi="Times New Roman" w:cs="Times New Roman"/>
          <w:sz w:val="24"/>
          <w:szCs w:val="24"/>
        </w:rPr>
        <w:t xml:space="preserve">el </w:t>
      </w:r>
      <w:r w:rsidRPr="00EB2FEB">
        <w:rPr>
          <w:rFonts w:ascii="Times New Roman" w:hAnsi="Times New Roman" w:cs="Times New Roman"/>
          <w:sz w:val="24"/>
          <w:szCs w:val="24"/>
        </w:rPr>
        <w:t xml:space="preserve">término inglés </w:t>
      </w:r>
      <w:proofErr w:type="spellStart"/>
      <w:r w:rsidRPr="00EB2FEB">
        <w:rPr>
          <w:rFonts w:ascii="Times New Roman" w:hAnsi="Times New Roman" w:cs="Times New Roman"/>
          <w:i/>
          <w:sz w:val="24"/>
          <w:szCs w:val="24"/>
        </w:rPr>
        <w:t>sustainable</w:t>
      </w:r>
      <w:proofErr w:type="spellEnd"/>
      <w:r w:rsidRPr="007954E3">
        <w:rPr>
          <w:rFonts w:ascii="Times New Roman" w:hAnsi="Times New Roman" w:cs="Times New Roman"/>
          <w:sz w:val="24"/>
          <w:szCs w:val="24"/>
        </w:rPr>
        <w:t xml:space="preserve"> </w:t>
      </w:r>
      <w:r w:rsidRPr="00EB2FEB">
        <w:rPr>
          <w:rFonts w:ascii="Times New Roman" w:hAnsi="Times New Roman" w:cs="Times New Roman"/>
          <w:sz w:val="24"/>
          <w:szCs w:val="24"/>
        </w:rPr>
        <w:t>se suele utilizar indistintamente</w:t>
      </w:r>
      <w:r>
        <w:rPr>
          <w:rFonts w:ascii="Times New Roman" w:hAnsi="Times New Roman" w:cs="Times New Roman"/>
          <w:sz w:val="24"/>
          <w:szCs w:val="24"/>
        </w:rPr>
        <w:t xml:space="preserve"> en español como </w:t>
      </w:r>
      <w:r w:rsidR="007B68BA" w:rsidRPr="007954E3">
        <w:rPr>
          <w:rFonts w:ascii="Times New Roman" w:hAnsi="Times New Roman" w:cs="Times New Roman"/>
          <w:i/>
          <w:sz w:val="24"/>
          <w:szCs w:val="24"/>
        </w:rPr>
        <w:t>sostenible</w:t>
      </w:r>
      <w:r w:rsidR="007B68BA" w:rsidRPr="00EB2FEB">
        <w:rPr>
          <w:rFonts w:ascii="Times New Roman" w:hAnsi="Times New Roman" w:cs="Times New Roman"/>
          <w:sz w:val="24"/>
          <w:szCs w:val="24"/>
        </w:rPr>
        <w:t xml:space="preserve"> y </w:t>
      </w:r>
      <w:r w:rsidR="007B68BA" w:rsidRPr="007954E3">
        <w:rPr>
          <w:rFonts w:ascii="Times New Roman" w:hAnsi="Times New Roman" w:cs="Times New Roman"/>
          <w:i/>
          <w:sz w:val="24"/>
          <w:szCs w:val="24"/>
        </w:rPr>
        <w:t>sustentable</w:t>
      </w:r>
      <w:r w:rsidR="007B68BA" w:rsidRPr="00EB2FEB">
        <w:rPr>
          <w:rFonts w:ascii="Times New Roman" w:hAnsi="Times New Roman" w:cs="Times New Roman"/>
          <w:sz w:val="24"/>
          <w:szCs w:val="24"/>
        </w:rPr>
        <w:t xml:space="preserve">. </w:t>
      </w:r>
      <w:r>
        <w:rPr>
          <w:rFonts w:ascii="Times New Roman" w:hAnsi="Times New Roman" w:cs="Times New Roman"/>
          <w:sz w:val="24"/>
          <w:szCs w:val="24"/>
        </w:rPr>
        <w:t>De hecho</w:t>
      </w:r>
      <w:r w:rsidR="007B68BA" w:rsidRPr="00EB2FEB">
        <w:rPr>
          <w:rFonts w:ascii="Times New Roman" w:hAnsi="Times New Roman" w:cs="Times New Roman"/>
          <w:sz w:val="24"/>
          <w:szCs w:val="24"/>
        </w:rPr>
        <w:t xml:space="preserve">, </w:t>
      </w:r>
      <w:r w:rsidR="00561D9D" w:rsidRPr="00EB2FEB">
        <w:rPr>
          <w:rFonts w:ascii="Times New Roman" w:hAnsi="Times New Roman" w:cs="Times New Roman"/>
          <w:sz w:val="24"/>
          <w:szCs w:val="24"/>
        </w:rPr>
        <w:t xml:space="preserve">Gutiérrez y González (2010) lo emplean como sinónimos </w:t>
      </w:r>
      <w:r>
        <w:rPr>
          <w:rFonts w:ascii="Times New Roman" w:hAnsi="Times New Roman" w:cs="Times New Roman"/>
          <w:sz w:val="24"/>
          <w:szCs w:val="24"/>
        </w:rPr>
        <w:t>y</w:t>
      </w:r>
      <w:r w:rsidR="00561D9D" w:rsidRPr="00EB2FEB">
        <w:rPr>
          <w:rFonts w:ascii="Times New Roman" w:hAnsi="Times New Roman" w:cs="Times New Roman"/>
          <w:sz w:val="24"/>
          <w:szCs w:val="24"/>
        </w:rPr>
        <w:t xml:space="preserve"> afirman que el término </w:t>
      </w:r>
      <w:r w:rsidR="00561D9D" w:rsidRPr="007954E3">
        <w:rPr>
          <w:rFonts w:ascii="Times New Roman" w:hAnsi="Times New Roman" w:cs="Times New Roman"/>
          <w:i/>
          <w:sz w:val="24"/>
          <w:szCs w:val="24"/>
        </w:rPr>
        <w:t>desarrollo sustentable</w:t>
      </w:r>
      <w:r w:rsidR="00561D9D" w:rsidRPr="00EB2FEB">
        <w:rPr>
          <w:rFonts w:ascii="Times New Roman" w:hAnsi="Times New Roman" w:cs="Times New Roman"/>
          <w:sz w:val="24"/>
          <w:szCs w:val="24"/>
        </w:rPr>
        <w:t xml:space="preserve"> ha sido mejor aceptado en el contexto legal en México. Esto puede ser confirmado en la política pública implementada</w:t>
      </w:r>
      <w:r>
        <w:rPr>
          <w:rFonts w:ascii="Times New Roman" w:hAnsi="Times New Roman" w:cs="Times New Roman"/>
          <w:sz w:val="24"/>
          <w:szCs w:val="24"/>
        </w:rPr>
        <w:t>,</w:t>
      </w:r>
      <w:r w:rsidR="00561D9D" w:rsidRPr="00EB2FEB">
        <w:rPr>
          <w:rFonts w:ascii="Times New Roman" w:hAnsi="Times New Roman" w:cs="Times New Roman"/>
          <w:sz w:val="24"/>
          <w:szCs w:val="24"/>
        </w:rPr>
        <w:t xml:space="preserve"> nombrada </w:t>
      </w:r>
      <w:r w:rsidR="00561D9D" w:rsidRPr="00EB2FEB">
        <w:rPr>
          <w:rFonts w:ascii="Times New Roman" w:hAnsi="Times New Roman" w:cs="Times New Roman"/>
          <w:i/>
          <w:sz w:val="24"/>
          <w:szCs w:val="24"/>
        </w:rPr>
        <w:t xml:space="preserve">Estrategia de </w:t>
      </w:r>
      <w:r w:rsidRPr="00EB2FEB">
        <w:rPr>
          <w:rFonts w:ascii="Times New Roman" w:hAnsi="Times New Roman" w:cs="Times New Roman"/>
          <w:i/>
          <w:sz w:val="24"/>
          <w:szCs w:val="24"/>
        </w:rPr>
        <w:t>educación ambiental para la sustentabilidad</w:t>
      </w:r>
      <w:r w:rsidR="00561D9D" w:rsidRPr="00EB2FEB">
        <w:rPr>
          <w:rFonts w:ascii="Times New Roman" w:hAnsi="Times New Roman" w:cs="Times New Roman"/>
          <w:sz w:val="24"/>
          <w:szCs w:val="24"/>
        </w:rPr>
        <w:t xml:space="preserve">, </w:t>
      </w:r>
      <w:r>
        <w:rPr>
          <w:rFonts w:ascii="Times New Roman" w:hAnsi="Times New Roman" w:cs="Times New Roman"/>
          <w:sz w:val="24"/>
          <w:szCs w:val="24"/>
        </w:rPr>
        <w:t>que refiere a la expresión</w:t>
      </w:r>
      <w:r w:rsidR="00561D9D" w:rsidRPr="00EB2FEB">
        <w:rPr>
          <w:rFonts w:ascii="Times New Roman" w:hAnsi="Times New Roman" w:cs="Times New Roman"/>
          <w:sz w:val="24"/>
          <w:szCs w:val="24"/>
        </w:rPr>
        <w:t xml:space="preserve"> </w:t>
      </w:r>
      <w:r w:rsidR="00561D9D" w:rsidRPr="007954E3">
        <w:rPr>
          <w:rFonts w:ascii="Times New Roman" w:hAnsi="Times New Roman" w:cs="Times New Roman"/>
          <w:i/>
          <w:sz w:val="24"/>
          <w:szCs w:val="24"/>
        </w:rPr>
        <w:t>desarrollo sustentable</w:t>
      </w:r>
      <w:r w:rsidR="00561D9D" w:rsidRPr="00EB2FEB">
        <w:rPr>
          <w:rFonts w:ascii="Times New Roman" w:hAnsi="Times New Roman" w:cs="Times New Roman"/>
          <w:sz w:val="24"/>
          <w:szCs w:val="24"/>
        </w:rPr>
        <w:t xml:space="preserve"> </w:t>
      </w:r>
      <w:r>
        <w:rPr>
          <w:rFonts w:ascii="Times New Roman" w:hAnsi="Times New Roman" w:cs="Times New Roman"/>
          <w:sz w:val="24"/>
          <w:szCs w:val="24"/>
        </w:rPr>
        <w:t xml:space="preserve">tal </w:t>
      </w:r>
      <w:r w:rsidR="00561D9D" w:rsidRPr="00EB2FEB">
        <w:rPr>
          <w:rFonts w:ascii="Times New Roman" w:hAnsi="Times New Roman" w:cs="Times New Roman"/>
          <w:sz w:val="24"/>
          <w:szCs w:val="24"/>
        </w:rPr>
        <w:t>como fue definid</w:t>
      </w:r>
      <w:r>
        <w:rPr>
          <w:rFonts w:ascii="Times New Roman" w:hAnsi="Times New Roman" w:cs="Times New Roman"/>
          <w:sz w:val="24"/>
          <w:szCs w:val="24"/>
        </w:rPr>
        <w:t>a</w:t>
      </w:r>
      <w:r w:rsidR="00561D9D" w:rsidRPr="00EB2FEB">
        <w:rPr>
          <w:rFonts w:ascii="Times New Roman" w:hAnsi="Times New Roman" w:cs="Times New Roman"/>
          <w:sz w:val="24"/>
          <w:szCs w:val="24"/>
        </w:rPr>
        <w:t xml:space="preserve"> en el marco del Decenio de la Educación para el Desarrollo Sostenible </w:t>
      </w:r>
      <w:r w:rsidR="003D5E89" w:rsidRPr="00EB2FEB">
        <w:rPr>
          <w:rFonts w:ascii="Times New Roman" w:hAnsi="Times New Roman" w:cs="Times New Roman"/>
          <w:sz w:val="24"/>
        </w:rPr>
        <w:t>(</w:t>
      </w:r>
      <w:r w:rsidR="00525BC4">
        <w:rPr>
          <w:rFonts w:ascii="Times New Roman" w:hAnsi="Times New Roman" w:cs="Times New Roman"/>
          <w:sz w:val="24"/>
        </w:rPr>
        <w:t>Secretaría de Medio Ambiente y Recursos Naturales [</w:t>
      </w:r>
      <w:proofErr w:type="spellStart"/>
      <w:r w:rsidR="003D5E89" w:rsidRPr="00EB2FEB">
        <w:rPr>
          <w:rFonts w:ascii="Times New Roman" w:hAnsi="Times New Roman" w:cs="Times New Roman"/>
          <w:sz w:val="24"/>
        </w:rPr>
        <w:t>S</w:t>
      </w:r>
      <w:r w:rsidRPr="00EB2FEB">
        <w:rPr>
          <w:rFonts w:ascii="Times New Roman" w:hAnsi="Times New Roman" w:cs="Times New Roman"/>
          <w:sz w:val="24"/>
        </w:rPr>
        <w:t>emarnat</w:t>
      </w:r>
      <w:proofErr w:type="spellEnd"/>
      <w:r w:rsidR="00525BC4">
        <w:rPr>
          <w:rFonts w:ascii="Times New Roman" w:hAnsi="Times New Roman" w:cs="Times New Roman"/>
          <w:sz w:val="24"/>
        </w:rPr>
        <w:t>]</w:t>
      </w:r>
      <w:r w:rsidR="003D5E89" w:rsidRPr="00EB2FEB">
        <w:rPr>
          <w:rFonts w:ascii="Times New Roman" w:hAnsi="Times New Roman" w:cs="Times New Roman"/>
          <w:sz w:val="24"/>
        </w:rPr>
        <w:t>, 2006)</w:t>
      </w:r>
      <w:r w:rsidR="00561D9D" w:rsidRPr="00EB2FEB">
        <w:rPr>
          <w:rFonts w:ascii="Times New Roman" w:hAnsi="Times New Roman" w:cs="Times New Roman"/>
          <w:sz w:val="24"/>
          <w:szCs w:val="24"/>
        </w:rPr>
        <w:t>.</w:t>
      </w:r>
      <w:r w:rsidR="00A816D9" w:rsidRPr="00A816D9">
        <w:rPr>
          <w:rFonts w:ascii="Times New Roman" w:hAnsi="Times New Roman" w:cs="Times New Roman"/>
          <w:sz w:val="24"/>
          <w:szCs w:val="24"/>
        </w:rPr>
        <w:t xml:space="preserve"> </w:t>
      </w:r>
      <w:r>
        <w:rPr>
          <w:rFonts w:ascii="Times New Roman" w:hAnsi="Times New Roman" w:cs="Times New Roman"/>
          <w:sz w:val="24"/>
          <w:szCs w:val="24"/>
        </w:rPr>
        <w:t>En definitiva, l</w:t>
      </w:r>
      <w:r w:rsidR="00A816D9" w:rsidRPr="00EB2FEB">
        <w:rPr>
          <w:rFonts w:ascii="Times New Roman" w:hAnsi="Times New Roman" w:cs="Times New Roman"/>
          <w:sz w:val="24"/>
          <w:szCs w:val="24"/>
        </w:rPr>
        <w:t xml:space="preserve">os términos </w:t>
      </w:r>
      <w:r w:rsidR="00A816D9" w:rsidRPr="007954E3">
        <w:rPr>
          <w:rFonts w:ascii="Times New Roman" w:hAnsi="Times New Roman" w:cs="Times New Roman"/>
          <w:i/>
          <w:sz w:val="24"/>
          <w:szCs w:val="24"/>
        </w:rPr>
        <w:t>sustentabilidad</w:t>
      </w:r>
      <w:r w:rsidR="00A816D9" w:rsidRPr="00EB2FEB">
        <w:rPr>
          <w:rFonts w:ascii="Times New Roman" w:hAnsi="Times New Roman" w:cs="Times New Roman"/>
          <w:sz w:val="24"/>
          <w:szCs w:val="24"/>
        </w:rPr>
        <w:t xml:space="preserve"> y </w:t>
      </w:r>
      <w:r w:rsidR="00A816D9" w:rsidRPr="007954E3">
        <w:rPr>
          <w:rFonts w:ascii="Times New Roman" w:hAnsi="Times New Roman" w:cs="Times New Roman"/>
          <w:i/>
          <w:sz w:val="24"/>
          <w:szCs w:val="24"/>
        </w:rPr>
        <w:t>desarrollo sustentable</w:t>
      </w:r>
      <w:r w:rsidR="00A816D9" w:rsidRPr="00EB2FEB">
        <w:rPr>
          <w:rFonts w:ascii="Times New Roman" w:hAnsi="Times New Roman" w:cs="Times New Roman"/>
          <w:sz w:val="24"/>
          <w:szCs w:val="24"/>
        </w:rPr>
        <w:t xml:space="preserve"> han sido adoptados prácticamente a nivel mundial como principios directores de las políticas públicas </w:t>
      </w:r>
      <w:r w:rsidR="00A816D9" w:rsidRPr="00EB2FEB">
        <w:rPr>
          <w:rFonts w:ascii="Times New Roman" w:hAnsi="Times New Roman" w:cs="Times New Roman"/>
          <w:sz w:val="24"/>
        </w:rPr>
        <w:t>(Paniagua y</w:t>
      </w:r>
      <w:r w:rsidR="00A816D9">
        <w:rPr>
          <w:rFonts w:ascii="Times New Roman" w:hAnsi="Times New Roman" w:cs="Times New Roman"/>
          <w:sz w:val="24"/>
        </w:rPr>
        <w:t xml:space="preserve"> Moyano, 1998</w:t>
      </w:r>
      <w:r w:rsidR="00A816D9" w:rsidRPr="00EB2FEB">
        <w:rPr>
          <w:rFonts w:ascii="Times New Roman" w:hAnsi="Times New Roman" w:cs="Times New Roman"/>
          <w:sz w:val="24"/>
        </w:rPr>
        <w:t>)</w:t>
      </w:r>
      <w:r w:rsidR="00A816D9" w:rsidRPr="00EB2FEB">
        <w:rPr>
          <w:rFonts w:ascii="Times New Roman" w:hAnsi="Times New Roman" w:cs="Times New Roman"/>
          <w:sz w:val="24"/>
          <w:szCs w:val="24"/>
        </w:rPr>
        <w:t>.</w:t>
      </w:r>
      <w:r w:rsidR="00A816D9">
        <w:rPr>
          <w:rFonts w:ascii="Times New Roman" w:hAnsi="Times New Roman" w:cs="Times New Roman"/>
          <w:sz w:val="24"/>
          <w:szCs w:val="24"/>
        </w:rPr>
        <w:t xml:space="preserve"> </w:t>
      </w:r>
    </w:p>
    <w:p w14:paraId="6421C513" w14:textId="3F711498" w:rsidR="00561D9D" w:rsidRPr="00EB2FEB" w:rsidRDefault="007954E3" w:rsidP="007A4851">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Sin embargo, p</w:t>
      </w:r>
      <w:r w:rsidR="00561D9D" w:rsidRPr="00EB2FEB">
        <w:rPr>
          <w:rFonts w:ascii="Times New Roman" w:hAnsi="Times New Roman" w:cs="Times New Roman"/>
          <w:sz w:val="24"/>
          <w:szCs w:val="24"/>
        </w:rPr>
        <w:t xml:space="preserve">ara fines de </w:t>
      </w:r>
      <w:r w:rsidR="00EE1D9C" w:rsidRPr="00EB2FEB">
        <w:rPr>
          <w:rFonts w:ascii="Times New Roman" w:hAnsi="Times New Roman" w:cs="Times New Roman"/>
          <w:sz w:val="24"/>
          <w:szCs w:val="24"/>
        </w:rPr>
        <w:t>este ensayo</w:t>
      </w:r>
      <w:r w:rsidR="00561D9D" w:rsidRPr="00EB2FEB">
        <w:rPr>
          <w:rFonts w:ascii="Times New Roman" w:hAnsi="Times New Roman" w:cs="Times New Roman"/>
          <w:sz w:val="24"/>
          <w:szCs w:val="24"/>
        </w:rPr>
        <w:t xml:space="preserve"> </w:t>
      </w:r>
      <w:r>
        <w:rPr>
          <w:rFonts w:ascii="Times New Roman" w:hAnsi="Times New Roman" w:cs="Times New Roman"/>
          <w:sz w:val="24"/>
          <w:szCs w:val="24"/>
        </w:rPr>
        <w:t>e</w:t>
      </w:r>
      <w:r w:rsidR="00561D9D" w:rsidRPr="00EB2FEB">
        <w:rPr>
          <w:rFonts w:ascii="Times New Roman" w:hAnsi="Times New Roman" w:cs="Times New Roman"/>
          <w:sz w:val="24"/>
          <w:szCs w:val="24"/>
        </w:rPr>
        <w:t xml:space="preserve">l desarrollo </w:t>
      </w:r>
      <w:r w:rsidR="007F7FF2" w:rsidRPr="00EB2FEB">
        <w:rPr>
          <w:rFonts w:ascii="Times New Roman" w:hAnsi="Times New Roman" w:cs="Times New Roman"/>
          <w:sz w:val="24"/>
          <w:szCs w:val="24"/>
        </w:rPr>
        <w:t>sustentable</w:t>
      </w:r>
      <w:r w:rsidR="00561D9D" w:rsidRPr="00EB2FEB">
        <w:rPr>
          <w:rFonts w:ascii="Times New Roman" w:hAnsi="Times New Roman" w:cs="Times New Roman"/>
          <w:sz w:val="24"/>
          <w:szCs w:val="24"/>
        </w:rPr>
        <w:t xml:space="preserve"> </w:t>
      </w:r>
      <w:r>
        <w:rPr>
          <w:rFonts w:ascii="Times New Roman" w:hAnsi="Times New Roman" w:cs="Times New Roman"/>
          <w:sz w:val="24"/>
          <w:szCs w:val="24"/>
        </w:rPr>
        <w:t xml:space="preserve">es entendido </w:t>
      </w:r>
      <w:r w:rsidR="00561D9D" w:rsidRPr="00EB2FEB">
        <w:rPr>
          <w:rFonts w:ascii="Times New Roman" w:hAnsi="Times New Roman" w:cs="Times New Roman"/>
          <w:sz w:val="24"/>
          <w:szCs w:val="24"/>
        </w:rPr>
        <w:t xml:space="preserve">como un proceso duradero </w:t>
      </w:r>
      <w:r>
        <w:rPr>
          <w:rFonts w:ascii="Times New Roman" w:hAnsi="Times New Roman" w:cs="Times New Roman"/>
          <w:sz w:val="24"/>
          <w:szCs w:val="24"/>
        </w:rPr>
        <w:t xml:space="preserve">(y no un fin) </w:t>
      </w:r>
      <w:r w:rsidR="00561D9D" w:rsidRPr="00EB2FEB">
        <w:rPr>
          <w:rFonts w:ascii="Times New Roman" w:hAnsi="Times New Roman" w:cs="Times New Roman"/>
          <w:sz w:val="24"/>
          <w:szCs w:val="24"/>
        </w:rPr>
        <w:t xml:space="preserve">que </w:t>
      </w:r>
      <w:r>
        <w:rPr>
          <w:rFonts w:ascii="Times New Roman" w:hAnsi="Times New Roman" w:cs="Times New Roman"/>
          <w:sz w:val="24"/>
          <w:szCs w:val="24"/>
        </w:rPr>
        <w:t xml:space="preserve">procura satisfacer </w:t>
      </w:r>
      <w:r w:rsidR="00561D9D" w:rsidRPr="00EB2FEB">
        <w:rPr>
          <w:rFonts w:ascii="Times New Roman" w:hAnsi="Times New Roman" w:cs="Times New Roman"/>
          <w:sz w:val="24"/>
          <w:szCs w:val="24"/>
        </w:rPr>
        <w:t>las necesidades del presente sin comprometer la</w:t>
      </w:r>
      <w:r>
        <w:rPr>
          <w:rFonts w:ascii="Times New Roman" w:hAnsi="Times New Roman" w:cs="Times New Roman"/>
          <w:sz w:val="24"/>
          <w:szCs w:val="24"/>
        </w:rPr>
        <w:t>s</w:t>
      </w:r>
      <w:r w:rsidR="00561D9D" w:rsidRPr="00EB2FEB">
        <w:rPr>
          <w:rFonts w:ascii="Times New Roman" w:hAnsi="Times New Roman" w:cs="Times New Roman"/>
          <w:sz w:val="24"/>
          <w:szCs w:val="24"/>
        </w:rPr>
        <w:t xml:space="preserve"> </w:t>
      </w:r>
      <w:r>
        <w:rPr>
          <w:rFonts w:ascii="Times New Roman" w:hAnsi="Times New Roman" w:cs="Times New Roman"/>
          <w:sz w:val="24"/>
          <w:szCs w:val="24"/>
        </w:rPr>
        <w:t xml:space="preserve">de </w:t>
      </w:r>
      <w:r w:rsidR="00561D9D" w:rsidRPr="00EB2FEB">
        <w:rPr>
          <w:rFonts w:ascii="Times New Roman" w:hAnsi="Times New Roman" w:cs="Times New Roman"/>
          <w:sz w:val="24"/>
          <w:szCs w:val="24"/>
        </w:rPr>
        <w:t xml:space="preserve">las generaciones futuras. </w:t>
      </w:r>
      <w:r>
        <w:rPr>
          <w:rFonts w:ascii="Times New Roman" w:hAnsi="Times New Roman" w:cs="Times New Roman"/>
          <w:sz w:val="24"/>
          <w:szCs w:val="24"/>
        </w:rPr>
        <w:t>Para ello, se sustenta en las dimensiones</w:t>
      </w:r>
      <w:r w:rsidR="00561D9D" w:rsidRPr="00EB2FEB">
        <w:rPr>
          <w:rFonts w:ascii="Times New Roman" w:hAnsi="Times New Roman" w:cs="Times New Roman"/>
          <w:sz w:val="24"/>
          <w:szCs w:val="24"/>
        </w:rPr>
        <w:t xml:space="preserve"> social, </w:t>
      </w:r>
      <w:r w:rsidR="00561D9D" w:rsidRPr="00EB2FEB">
        <w:rPr>
          <w:rFonts w:ascii="Times New Roman" w:hAnsi="Times New Roman" w:cs="Times New Roman"/>
          <w:sz w:val="24"/>
          <w:szCs w:val="24"/>
        </w:rPr>
        <w:lastRenderedPageBreak/>
        <w:t>económica y ambiental</w:t>
      </w:r>
      <w:r>
        <w:rPr>
          <w:rFonts w:ascii="Times New Roman" w:hAnsi="Times New Roman" w:cs="Times New Roman"/>
          <w:sz w:val="24"/>
          <w:szCs w:val="24"/>
        </w:rPr>
        <w:t xml:space="preserve">, las cuales se encuentran </w:t>
      </w:r>
      <w:r w:rsidR="00561D9D" w:rsidRPr="00EB2FEB">
        <w:rPr>
          <w:rFonts w:ascii="Times New Roman" w:hAnsi="Times New Roman" w:cs="Times New Roman"/>
          <w:sz w:val="24"/>
          <w:szCs w:val="24"/>
        </w:rPr>
        <w:t>e</w:t>
      </w:r>
      <w:r w:rsidR="00080C56" w:rsidRPr="00EB2FEB">
        <w:rPr>
          <w:rFonts w:ascii="Times New Roman" w:hAnsi="Times New Roman" w:cs="Times New Roman"/>
          <w:sz w:val="24"/>
          <w:szCs w:val="24"/>
        </w:rPr>
        <w:t xml:space="preserve">strechamente interrelacionadas. </w:t>
      </w:r>
      <w:r>
        <w:rPr>
          <w:rFonts w:ascii="Times New Roman" w:hAnsi="Times New Roman" w:cs="Times New Roman"/>
          <w:sz w:val="24"/>
          <w:szCs w:val="24"/>
        </w:rPr>
        <w:t>D</w:t>
      </w:r>
      <w:r w:rsidR="00140642" w:rsidRPr="00EB2FEB">
        <w:rPr>
          <w:rFonts w:ascii="Times New Roman" w:hAnsi="Times New Roman" w:cs="Times New Roman"/>
          <w:sz w:val="24"/>
          <w:szCs w:val="24"/>
        </w:rPr>
        <w:t>entro</w:t>
      </w:r>
      <w:r w:rsidR="00080C56" w:rsidRPr="00EB2FEB">
        <w:rPr>
          <w:rFonts w:ascii="Times New Roman" w:hAnsi="Times New Roman" w:cs="Times New Roman"/>
          <w:sz w:val="24"/>
          <w:szCs w:val="24"/>
        </w:rPr>
        <w:t xml:space="preserve"> de la dimensión social se pueden contemplar </w:t>
      </w:r>
      <w:r w:rsidR="00140642" w:rsidRPr="00EB2FEB">
        <w:rPr>
          <w:rFonts w:ascii="Times New Roman" w:hAnsi="Times New Roman" w:cs="Times New Roman"/>
          <w:sz w:val="24"/>
          <w:szCs w:val="24"/>
        </w:rPr>
        <w:t xml:space="preserve">lo relativo a la cultura y </w:t>
      </w:r>
      <w:r>
        <w:rPr>
          <w:rFonts w:ascii="Times New Roman" w:hAnsi="Times New Roman" w:cs="Times New Roman"/>
          <w:sz w:val="24"/>
          <w:szCs w:val="24"/>
        </w:rPr>
        <w:t xml:space="preserve">a </w:t>
      </w:r>
      <w:r w:rsidR="00140642" w:rsidRPr="00EB2FEB">
        <w:rPr>
          <w:rFonts w:ascii="Times New Roman" w:hAnsi="Times New Roman" w:cs="Times New Roman"/>
          <w:sz w:val="24"/>
          <w:szCs w:val="24"/>
        </w:rPr>
        <w:t>la política.</w:t>
      </w:r>
    </w:p>
    <w:p w14:paraId="4EE4032C" w14:textId="702FD984" w:rsidR="00561D9D" w:rsidRPr="00270EAB" w:rsidRDefault="0059352C" w:rsidP="007A4851">
      <w:pPr>
        <w:pStyle w:val="Ttulo3"/>
        <w:spacing w:before="240" w:after="0" w:line="240" w:lineRule="auto"/>
        <w:jc w:val="center"/>
        <w:rPr>
          <w:rFonts w:ascii="Times New Roman" w:hAnsi="Times New Roman" w:cs="Times New Roman"/>
          <w:b/>
          <w:color w:val="auto"/>
          <w:sz w:val="28"/>
        </w:rPr>
      </w:pPr>
      <w:bookmarkStart w:id="6" w:name="_Toc8648052"/>
      <w:bookmarkStart w:id="7" w:name="_Toc57203539"/>
      <w:r>
        <w:rPr>
          <w:rFonts w:ascii="Times New Roman" w:hAnsi="Times New Roman" w:cs="Times New Roman"/>
          <w:b/>
          <w:color w:val="auto"/>
          <w:sz w:val="28"/>
        </w:rPr>
        <w:t>La</w:t>
      </w:r>
      <w:r w:rsidR="004077B8" w:rsidRPr="00270EAB">
        <w:rPr>
          <w:rFonts w:ascii="Times New Roman" w:hAnsi="Times New Roman" w:cs="Times New Roman"/>
          <w:b/>
          <w:color w:val="auto"/>
          <w:sz w:val="28"/>
        </w:rPr>
        <w:t xml:space="preserve"> educación a</w:t>
      </w:r>
      <w:r w:rsidR="00561D9D" w:rsidRPr="00270EAB">
        <w:rPr>
          <w:rFonts w:ascii="Times New Roman" w:hAnsi="Times New Roman" w:cs="Times New Roman"/>
          <w:b/>
          <w:color w:val="auto"/>
          <w:sz w:val="28"/>
        </w:rPr>
        <w:t>mbiental</w:t>
      </w:r>
      <w:bookmarkEnd w:id="6"/>
      <w:bookmarkEnd w:id="7"/>
      <w:r w:rsidR="007954E3">
        <w:rPr>
          <w:rFonts w:ascii="Times New Roman" w:hAnsi="Times New Roman" w:cs="Times New Roman"/>
          <w:b/>
          <w:color w:val="auto"/>
          <w:sz w:val="28"/>
        </w:rPr>
        <w:t xml:space="preserve"> </w:t>
      </w:r>
    </w:p>
    <w:p w14:paraId="1C5AA167" w14:textId="53CC02E3" w:rsidR="00561D9D" w:rsidRPr="00EB2FEB" w:rsidRDefault="00561D9D" w:rsidP="007A4851">
      <w:pPr>
        <w:spacing w:after="0" w:line="360" w:lineRule="auto"/>
        <w:ind w:firstLine="708"/>
        <w:jc w:val="both"/>
        <w:rPr>
          <w:rFonts w:ascii="Times New Roman" w:hAnsi="Times New Roman" w:cs="Times New Roman"/>
          <w:sz w:val="24"/>
          <w:szCs w:val="24"/>
        </w:rPr>
      </w:pPr>
      <w:r w:rsidRPr="00EB2FEB">
        <w:rPr>
          <w:rFonts w:ascii="Times New Roman" w:hAnsi="Times New Roman" w:cs="Times New Roman"/>
          <w:sz w:val="24"/>
          <w:szCs w:val="24"/>
        </w:rPr>
        <w:t xml:space="preserve">La educación ambiental </w:t>
      </w:r>
      <w:r w:rsidR="007954E3">
        <w:rPr>
          <w:rFonts w:ascii="Times New Roman" w:hAnsi="Times New Roman" w:cs="Times New Roman"/>
          <w:sz w:val="24"/>
          <w:szCs w:val="24"/>
        </w:rPr>
        <w:t>(</w:t>
      </w:r>
      <w:r w:rsidR="007954E3" w:rsidRPr="00EB2FEB">
        <w:rPr>
          <w:rFonts w:ascii="Times New Roman" w:hAnsi="Times New Roman" w:cs="Times New Roman"/>
          <w:sz w:val="24"/>
          <w:szCs w:val="24"/>
        </w:rPr>
        <w:t>EA</w:t>
      </w:r>
      <w:r w:rsidR="007954E3">
        <w:rPr>
          <w:rFonts w:ascii="Times New Roman" w:hAnsi="Times New Roman" w:cs="Times New Roman"/>
          <w:sz w:val="24"/>
          <w:szCs w:val="24"/>
        </w:rPr>
        <w:t xml:space="preserve">) </w:t>
      </w:r>
      <w:r w:rsidRPr="00EB2FEB">
        <w:rPr>
          <w:rFonts w:ascii="Times New Roman" w:hAnsi="Times New Roman" w:cs="Times New Roman"/>
          <w:sz w:val="24"/>
          <w:szCs w:val="24"/>
        </w:rPr>
        <w:t xml:space="preserve">se posicionó </w:t>
      </w:r>
      <w:r w:rsidR="00A816D9">
        <w:rPr>
          <w:rFonts w:ascii="Times New Roman" w:hAnsi="Times New Roman" w:cs="Times New Roman"/>
          <w:sz w:val="24"/>
          <w:szCs w:val="24"/>
        </w:rPr>
        <w:t xml:space="preserve">mundialmente </w:t>
      </w:r>
      <w:r w:rsidRPr="00EB2FEB">
        <w:rPr>
          <w:rFonts w:ascii="Times New Roman" w:hAnsi="Times New Roman" w:cs="Times New Roman"/>
          <w:sz w:val="24"/>
          <w:szCs w:val="24"/>
        </w:rPr>
        <w:t xml:space="preserve">como un enfoque que cuestiona al modelo de desarrollo económico </w:t>
      </w:r>
      <w:r w:rsidR="007954E3">
        <w:rPr>
          <w:rFonts w:ascii="Times New Roman" w:hAnsi="Times New Roman" w:cs="Times New Roman"/>
          <w:sz w:val="24"/>
          <w:szCs w:val="24"/>
        </w:rPr>
        <w:t xml:space="preserve">que busca </w:t>
      </w:r>
      <w:r w:rsidRPr="00EB2FEB">
        <w:rPr>
          <w:rFonts w:ascii="Times New Roman" w:hAnsi="Times New Roman" w:cs="Times New Roman"/>
          <w:sz w:val="24"/>
          <w:szCs w:val="24"/>
        </w:rPr>
        <w:t xml:space="preserve">la explotación irracional de los recursos naturales y la contaminación </w:t>
      </w:r>
      <w:r w:rsidR="007954E3">
        <w:rPr>
          <w:rFonts w:ascii="Times New Roman" w:hAnsi="Times New Roman" w:cs="Times New Roman"/>
          <w:sz w:val="24"/>
          <w:szCs w:val="24"/>
        </w:rPr>
        <w:t>del</w:t>
      </w:r>
      <w:r w:rsidRPr="00EB2FEB">
        <w:rPr>
          <w:rFonts w:ascii="Times New Roman" w:hAnsi="Times New Roman" w:cs="Times New Roman"/>
          <w:sz w:val="24"/>
          <w:szCs w:val="24"/>
        </w:rPr>
        <w:t xml:space="preserve"> medio ambiente. </w:t>
      </w:r>
      <w:r w:rsidR="007954E3">
        <w:rPr>
          <w:rFonts w:ascii="Times New Roman" w:hAnsi="Times New Roman" w:cs="Times New Roman"/>
          <w:sz w:val="24"/>
          <w:szCs w:val="24"/>
        </w:rPr>
        <w:t>Este es u</w:t>
      </w:r>
      <w:r w:rsidR="00A816D9">
        <w:rPr>
          <w:rFonts w:ascii="Times New Roman" w:hAnsi="Times New Roman" w:cs="Times New Roman"/>
          <w:sz w:val="24"/>
          <w:szCs w:val="24"/>
        </w:rPr>
        <w:t>n</w:t>
      </w:r>
      <w:r w:rsidRPr="00EB2FEB">
        <w:rPr>
          <w:rFonts w:ascii="Times New Roman" w:hAnsi="Times New Roman" w:cs="Times New Roman"/>
          <w:sz w:val="24"/>
          <w:szCs w:val="24"/>
        </w:rPr>
        <w:t xml:space="preserve"> concepto sucesor del </w:t>
      </w:r>
      <w:r w:rsidR="00A816D9">
        <w:rPr>
          <w:rFonts w:ascii="Times New Roman" w:hAnsi="Times New Roman" w:cs="Times New Roman"/>
          <w:sz w:val="24"/>
          <w:szCs w:val="24"/>
        </w:rPr>
        <w:t>término</w:t>
      </w:r>
      <w:r w:rsidRPr="00EB2FEB">
        <w:rPr>
          <w:rFonts w:ascii="Times New Roman" w:hAnsi="Times New Roman" w:cs="Times New Roman"/>
          <w:sz w:val="24"/>
          <w:szCs w:val="24"/>
        </w:rPr>
        <w:t xml:space="preserve"> </w:t>
      </w:r>
      <w:r w:rsidRPr="00EB2FEB">
        <w:rPr>
          <w:rFonts w:ascii="Times New Roman" w:hAnsi="Times New Roman" w:cs="Times New Roman"/>
          <w:i/>
          <w:sz w:val="24"/>
          <w:szCs w:val="24"/>
        </w:rPr>
        <w:t>ecodesarrollo</w:t>
      </w:r>
      <w:r w:rsidR="00A816D9">
        <w:rPr>
          <w:rFonts w:ascii="Times New Roman" w:hAnsi="Times New Roman" w:cs="Times New Roman"/>
          <w:i/>
          <w:sz w:val="24"/>
          <w:szCs w:val="24"/>
        </w:rPr>
        <w:t xml:space="preserve">, </w:t>
      </w:r>
      <w:r w:rsidR="00A816D9" w:rsidRPr="00A816D9">
        <w:rPr>
          <w:rFonts w:ascii="Times New Roman" w:hAnsi="Times New Roman" w:cs="Times New Roman"/>
          <w:sz w:val="24"/>
          <w:szCs w:val="24"/>
        </w:rPr>
        <w:t>empleado</w:t>
      </w:r>
      <w:r w:rsidRPr="00EB2FEB">
        <w:rPr>
          <w:rFonts w:ascii="Times New Roman" w:hAnsi="Times New Roman" w:cs="Times New Roman"/>
          <w:sz w:val="24"/>
          <w:szCs w:val="24"/>
        </w:rPr>
        <w:t xml:space="preserve"> en la década de los </w:t>
      </w:r>
      <w:r w:rsidR="007954E3">
        <w:rPr>
          <w:rFonts w:ascii="Times New Roman" w:hAnsi="Times New Roman" w:cs="Times New Roman"/>
          <w:sz w:val="24"/>
          <w:szCs w:val="24"/>
        </w:rPr>
        <w:t>setenta</w:t>
      </w:r>
      <w:r w:rsidR="00A816D9">
        <w:rPr>
          <w:rFonts w:ascii="Times New Roman" w:hAnsi="Times New Roman" w:cs="Times New Roman"/>
          <w:sz w:val="24"/>
          <w:szCs w:val="24"/>
        </w:rPr>
        <w:t xml:space="preserve"> y</w:t>
      </w:r>
      <w:r w:rsidRPr="00EB2FEB">
        <w:rPr>
          <w:rFonts w:ascii="Times New Roman" w:hAnsi="Times New Roman" w:cs="Times New Roman"/>
          <w:sz w:val="24"/>
          <w:szCs w:val="24"/>
        </w:rPr>
        <w:t xml:space="preserve"> promulgado en el marco de la Conferencia Intergubernamental del Medio Ambiente Humano </w:t>
      </w:r>
      <w:r w:rsidR="00F02CCC" w:rsidRPr="00EB2FEB">
        <w:rPr>
          <w:rFonts w:ascii="Times New Roman" w:hAnsi="Times New Roman" w:cs="Times New Roman"/>
          <w:sz w:val="24"/>
        </w:rPr>
        <w:t>(U</w:t>
      </w:r>
      <w:r w:rsidR="007954E3" w:rsidRPr="00EB2FEB">
        <w:rPr>
          <w:rFonts w:ascii="Times New Roman" w:hAnsi="Times New Roman" w:cs="Times New Roman"/>
          <w:sz w:val="24"/>
        </w:rPr>
        <w:t>nesco</w:t>
      </w:r>
      <w:r w:rsidR="00F02CCC" w:rsidRPr="00EB2FEB">
        <w:rPr>
          <w:rFonts w:ascii="Times New Roman" w:hAnsi="Times New Roman" w:cs="Times New Roman"/>
          <w:sz w:val="24"/>
        </w:rPr>
        <w:t>, 1977)</w:t>
      </w:r>
      <w:r w:rsidRPr="00EB2FEB">
        <w:rPr>
          <w:rFonts w:ascii="Times New Roman" w:hAnsi="Times New Roman" w:cs="Times New Roman"/>
          <w:sz w:val="24"/>
          <w:szCs w:val="24"/>
        </w:rPr>
        <w:t xml:space="preserve">. </w:t>
      </w:r>
    </w:p>
    <w:p w14:paraId="5BEEADE7" w14:textId="59481F7B" w:rsidR="00561D9D" w:rsidRPr="00EB2FEB" w:rsidRDefault="00907A4D" w:rsidP="007A4851">
      <w:pPr>
        <w:spacing w:after="0" w:line="360" w:lineRule="auto"/>
        <w:ind w:firstLine="709"/>
        <w:jc w:val="both"/>
        <w:rPr>
          <w:rFonts w:ascii="Times New Roman" w:hAnsi="Times New Roman" w:cs="Times New Roman"/>
          <w:sz w:val="24"/>
          <w:szCs w:val="24"/>
        </w:rPr>
      </w:pPr>
      <w:r w:rsidRPr="00EB2FEB">
        <w:rPr>
          <w:rFonts w:ascii="Times New Roman" w:hAnsi="Times New Roman" w:cs="Times New Roman"/>
          <w:sz w:val="24"/>
          <w:szCs w:val="24"/>
        </w:rPr>
        <w:t>La EA,</w:t>
      </w:r>
      <w:r w:rsidR="00561D9D" w:rsidRPr="00EB2FEB">
        <w:rPr>
          <w:rFonts w:ascii="Times New Roman" w:hAnsi="Times New Roman" w:cs="Times New Roman"/>
          <w:sz w:val="24"/>
          <w:szCs w:val="24"/>
        </w:rPr>
        <w:t xml:space="preserve"> como concepto y como disciplina, comenzó a desarrollarse al mismo tiempo que se iban creando interpretaciones divergentes</w:t>
      </w:r>
      <w:r w:rsidR="007954E3">
        <w:rPr>
          <w:rFonts w:ascii="Times New Roman" w:hAnsi="Times New Roman" w:cs="Times New Roman"/>
          <w:sz w:val="24"/>
          <w:szCs w:val="24"/>
        </w:rPr>
        <w:t xml:space="preserve"> que </w:t>
      </w:r>
      <w:r w:rsidR="00561D9D" w:rsidRPr="00EB2FEB">
        <w:rPr>
          <w:rFonts w:ascii="Times New Roman" w:hAnsi="Times New Roman" w:cs="Times New Roman"/>
          <w:sz w:val="24"/>
          <w:szCs w:val="24"/>
        </w:rPr>
        <w:t>gener</w:t>
      </w:r>
      <w:r w:rsidR="007954E3">
        <w:rPr>
          <w:rFonts w:ascii="Times New Roman" w:hAnsi="Times New Roman" w:cs="Times New Roman"/>
          <w:sz w:val="24"/>
          <w:szCs w:val="24"/>
        </w:rPr>
        <w:t>aron</w:t>
      </w:r>
      <w:r w:rsidR="00561D9D" w:rsidRPr="00EB2FEB">
        <w:rPr>
          <w:rFonts w:ascii="Times New Roman" w:hAnsi="Times New Roman" w:cs="Times New Roman"/>
          <w:sz w:val="24"/>
          <w:szCs w:val="24"/>
        </w:rPr>
        <w:t xml:space="preserve"> posturas radicales</w:t>
      </w:r>
      <w:r w:rsidR="007954E3">
        <w:rPr>
          <w:rFonts w:ascii="Times New Roman" w:hAnsi="Times New Roman" w:cs="Times New Roman"/>
          <w:sz w:val="24"/>
          <w:szCs w:val="24"/>
        </w:rPr>
        <w:t>;</w:t>
      </w:r>
      <w:r w:rsidR="00561D9D" w:rsidRPr="00EB2FEB">
        <w:rPr>
          <w:rFonts w:ascii="Times New Roman" w:hAnsi="Times New Roman" w:cs="Times New Roman"/>
          <w:sz w:val="24"/>
          <w:szCs w:val="24"/>
        </w:rPr>
        <w:t xml:space="preserve"> por un lado, </w:t>
      </w:r>
      <w:r w:rsidR="007954E3">
        <w:rPr>
          <w:rFonts w:ascii="Times New Roman" w:hAnsi="Times New Roman" w:cs="Times New Roman"/>
          <w:sz w:val="24"/>
          <w:szCs w:val="24"/>
        </w:rPr>
        <w:t>la creencia de</w:t>
      </w:r>
      <w:r w:rsidR="00561D9D" w:rsidRPr="00EB2FEB">
        <w:rPr>
          <w:rFonts w:ascii="Times New Roman" w:hAnsi="Times New Roman" w:cs="Times New Roman"/>
          <w:sz w:val="24"/>
          <w:szCs w:val="24"/>
        </w:rPr>
        <w:t xml:space="preserve"> este concepto implica defender cabalmente los recursos naturales con un enfoque muy reduccionista y enteramente naturalista </w:t>
      </w:r>
      <w:r w:rsidR="00150ACA" w:rsidRPr="00EB2FEB">
        <w:rPr>
          <w:rFonts w:ascii="Times New Roman" w:hAnsi="Times New Roman" w:cs="Times New Roman"/>
          <w:sz w:val="24"/>
          <w:szCs w:val="24"/>
        </w:rPr>
        <w:t>(</w:t>
      </w:r>
      <w:r w:rsidR="007954E3" w:rsidRPr="00EB2FEB">
        <w:rPr>
          <w:rFonts w:ascii="Times New Roman" w:hAnsi="Times New Roman" w:cs="Times New Roman"/>
          <w:sz w:val="24"/>
          <w:szCs w:val="24"/>
        </w:rPr>
        <w:t>González y Arias, 2015</w:t>
      </w:r>
      <w:r w:rsidR="007954E3">
        <w:rPr>
          <w:rFonts w:ascii="Times New Roman" w:hAnsi="Times New Roman" w:cs="Times New Roman"/>
          <w:sz w:val="24"/>
          <w:szCs w:val="24"/>
        </w:rPr>
        <w:t xml:space="preserve">; </w:t>
      </w:r>
      <w:r w:rsidR="00150ACA" w:rsidRPr="00EB2FEB">
        <w:rPr>
          <w:rFonts w:ascii="Times New Roman" w:hAnsi="Times New Roman" w:cs="Times New Roman"/>
          <w:sz w:val="24"/>
          <w:szCs w:val="24"/>
        </w:rPr>
        <w:t xml:space="preserve">Novo, 2009; </w:t>
      </w:r>
      <w:proofErr w:type="spellStart"/>
      <w:r w:rsidR="00150ACA" w:rsidRPr="00EB2FEB">
        <w:rPr>
          <w:rFonts w:ascii="Times New Roman" w:hAnsi="Times New Roman" w:cs="Times New Roman"/>
          <w:sz w:val="24"/>
          <w:szCs w:val="24"/>
        </w:rPr>
        <w:t>Sauvé</w:t>
      </w:r>
      <w:proofErr w:type="spellEnd"/>
      <w:r w:rsidR="00150ACA" w:rsidRPr="00EB2FEB">
        <w:rPr>
          <w:rFonts w:ascii="Times New Roman" w:hAnsi="Times New Roman" w:cs="Times New Roman"/>
          <w:sz w:val="24"/>
          <w:szCs w:val="24"/>
        </w:rPr>
        <w:t>, 2010)</w:t>
      </w:r>
      <w:r w:rsidR="00561D9D" w:rsidRPr="00EB2FEB">
        <w:rPr>
          <w:rFonts w:ascii="Times New Roman" w:hAnsi="Times New Roman" w:cs="Times New Roman"/>
          <w:sz w:val="24"/>
          <w:szCs w:val="24"/>
        </w:rPr>
        <w:t xml:space="preserve">. Por el otro, que contempla aspectos sociales, económicos y políticos </w:t>
      </w:r>
      <w:r w:rsidR="00150ACA" w:rsidRPr="00EB2FEB">
        <w:rPr>
          <w:rFonts w:ascii="Times New Roman" w:hAnsi="Times New Roman" w:cs="Times New Roman"/>
          <w:sz w:val="24"/>
          <w:szCs w:val="24"/>
        </w:rPr>
        <w:t xml:space="preserve">(Boada </w:t>
      </w:r>
      <w:r w:rsidR="00462E74" w:rsidRPr="00EB2FEB">
        <w:rPr>
          <w:rFonts w:ascii="Times New Roman" w:hAnsi="Times New Roman" w:cs="Times New Roman"/>
          <w:sz w:val="24"/>
          <w:szCs w:val="24"/>
        </w:rPr>
        <w:t>y</w:t>
      </w:r>
      <w:r w:rsidR="00150ACA" w:rsidRPr="00EB2FEB">
        <w:rPr>
          <w:rFonts w:ascii="Times New Roman" w:hAnsi="Times New Roman" w:cs="Times New Roman"/>
          <w:sz w:val="24"/>
          <w:szCs w:val="24"/>
        </w:rPr>
        <w:t xml:space="preserve"> Toledo, 2003; </w:t>
      </w:r>
      <w:proofErr w:type="spellStart"/>
      <w:r w:rsidR="00150ACA" w:rsidRPr="00EB2FEB">
        <w:rPr>
          <w:rFonts w:ascii="Times New Roman" w:hAnsi="Times New Roman" w:cs="Times New Roman"/>
          <w:sz w:val="24"/>
          <w:szCs w:val="24"/>
        </w:rPr>
        <w:t>Sauvé</w:t>
      </w:r>
      <w:proofErr w:type="spellEnd"/>
      <w:r w:rsidR="00150ACA" w:rsidRPr="00EB2FEB">
        <w:rPr>
          <w:rFonts w:ascii="Times New Roman" w:hAnsi="Times New Roman" w:cs="Times New Roman"/>
          <w:sz w:val="24"/>
          <w:szCs w:val="24"/>
        </w:rPr>
        <w:t>, 2013)</w:t>
      </w:r>
      <w:r w:rsidR="00561D9D" w:rsidRPr="00EB2FEB">
        <w:rPr>
          <w:rFonts w:ascii="Times New Roman" w:hAnsi="Times New Roman" w:cs="Times New Roman"/>
          <w:sz w:val="24"/>
          <w:szCs w:val="24"/>
        </w:rPr>
        <w:t>.</w:t>
      </w:r>
    </w:p>
    <w:p w14:paraId="6E926DAD" w14:textId="665460EA" w:rsidR="00561D9D" w:rsidRPr="00EB2FEB" w:rsidRDefault="007954E3" w:rsidP="007A4851">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Sin embargo, l</w:t>
      </w:r>
      <w:r w:rsidR="00561D9D" w:rsidRPr="00EB2FEB">
        <w:rPr>
          <w:rFonts w:ascii="Times New Roman" w:hAnsi="Times New Roman" w:cs="Times New Roman"/>
          <w:sz w:val="24"/>
          <w:szCs w:val="24"/>
        </w:rPr>
        <w:t xml:space="preserve">a </w:t>
      </w:r>
      <w:r w:rsidR="00EE00E8" w:rsidRPr="00EB2FEB">
        <w:rPr>
          <w:rFonts w:ascii="Times New Roman" w:hAnsi="Times New Roman" w:cs="Times New Roman"/>
          <w:sz w:val="24"/>
          <w:szCs w:val="24"/>
        </w:rPr>
        <w:t>EA</w:t>
      </w:r>
      <w:r w:rsidR="00561D9D" w:rsidRPr="00EB2FEB">
        <w:rPr>
          <w:rFonts w:ascii="Times New Roman" w:hAnsi="Times New Roman" w:cs="Times New Roman"/>
          <w:sz w:val="24"/>
          <w:szCs w:val="24"/>
        </w:rPr>
        <w:t xml:space="preserve"> </w:t>
      </w:r>
      <w:r>
        <w:rPr>
          <w:rFonts w:ascii="Times New Roman" w:hAnsi="Times New Roman" w:cs="Times New Roman"/>
          <w:sz w:val="24"/>
          <w:szCs w:val="24"/>
        </w:rPr>
        <w:t>—</w:t>
      </w:r>
      <w:r w:rsidR="00561D9D" w:rsidRPr="00EB2FEB">
        <w:rPr>
          <w:rFonts w:ascii="Times New Roman" w:hAnsi="Times New Roman" w:cs="Times New Roman"/>
          <w:sz w:val="24"/>
          <w:szCs w:val="24"/>
        </w:rPr>
        <w:t>como proceso</w:t>
      </w:r>
      <w:r>
        <w:rPr>
          <w:rFonts w:ascii="Times New Roman" w:hAnsi="Times New Roman" w:cs="Times New Roman"/>
          <w:sz w:val="24"/>
          <w:szCs w:val="24"/>
        </w:rPr>
        <w:t>—</w:t>
      </w:r>
      <w:r w:rsidR="00561D9D" w:rsidRPr="00EB2FEB">
        <w:rPr>
          <w:rFonts w:ascii="Times New Roman" w:hAnsi="Times New Roman" w:cs="Times New Roman"/>
          <w:sz w:val="24"/>
          <w:szCs w:val="24"/>
        </w:rPr>
        <w:t xml:space="preserve"> permite la transformación del estudiante a través del desarrollo de valores, habilidades, actitudes y comportamientos para actuar </w:t>
      </w:r>
      <w:r>
        <w:rPr>
          <w:rFonts w:ascii="Times New Roman" w:hAnsi="Times New Roman" w:cs="Times New Roman"/>
          <w:sz w:val="24"/>
          <w:szCs w:val="24"/>
        </w:rPr>
        <w:t>a</w:t>
      </w:r>
      <w:r w:rsidR="00561D9D" w:rsidRPr="00EB2FEB">
        <w:rPr>
          <w:rFonts w:ascii="Times New Roman" w:hAnsi="Times New Roman" w:cs="Times New Roman"/>
          <w:sz w:val="24"/>
          <w:szCs w:val="24"/>
        </w:rPr>
        <w:t xml:space="preserve"> favor de su medio ambiente y </w:t>
      </w:r>
      <w:r>
        <w:rPr>
          <w:rFonts w:ascii="Times New Roman" w:hAnsi="Times New Roman" w:cs="Times New Roman"/>
          <w:sz w:val="24"/>
          <w:szCs w:val="24"/>
        </w:rPr>
        <w:t>buscar</w:t>
      </w:r>
      <w:r w:rsidR="00561D9D" w:rsidRPr="00EB2FEB">
        <w:rPr>
          <w:rFonts w:ascii="Times New Roman" w:hAnsi="Times New Roman" w:cs="Times New Roman"/>
          <w:sz w:val="24"/>
          <w:szCs w:val="24"/>
        </w:rPr>
        <w:t xml:space="preserve"> nuevos estilos de desarrollo </w:t>
      </w:r>
      <w:r w:rsidR="00EE00E8" w:rsidRPr="00EB2FEB">
        <w:rPr>
          <w:rFonts w:ascii="Times New Roman" w:hAnsi="Times New Roman" w:cs="Times New Roman"/>
          <w:sz w:val="24"/>
        </w:rPr>
        <w:t>(Novo, 2003; U</w:t>
      </w:r>
      <w:r w:rsidRPr="00EB2FEB">
        <w:rPr>
          <w:rFonts w:ascii="Times New Roman" w:hAnsi="Times New Roman" w:cs="Times New Roman"/>
          <w:sz w:val="24"/>
        </w:rPr>
        <w:t xml:space="preserve">nesco </w:t>
      </w:r>
      <w:r w:rsidR="00462E74" w:rsidRPr="00EB2FEB">
        <w:rPr>
          <w:rFonts w:ascii="Times New Roman" w:hAnsi="Times New Roman" w:cs="Times New Roman"/>
          <w:sz w:val="24"/>
        </w:rPr>
        <w:t>y</w:t>
      </w:r>
      <w:r w:rsidR="00EE00E8" w:rsidRPr="00EB2FEB">
        <w:rPr>
          <w:rFonts w:ascii="Times New Roman" w:hAnsi="Times New Roman" w:cs="Times New Roman"/>
          <w:sz w:val="24"/>
        </w:rPr>
        <w:t xml:space="preserve"> </w:t>
      </w:r>
      <w:proofErr w:type="spellStart"/>
      <w:r w:rsidR="00EE00E8" w:rsidRPr="00EB2FEB">
        <w:rPr>
          <w:rFonts w:ascii="Times New Roman" w:hAnsi="Times New Roman" w:cs="Times New Roman"/>
          <w:sz w:val="24"/>
        </w:rPr>
        <w:t>P</w:t>
      </w:r>
      <w:r w:rsidRPr="00EB2FEB">
        <w:rPr>
          <w:rFonts w:ascii="Times New Roman" w:hAnsi="Times New Roman" w:cs="Times New Roman"/>
          <w:sz w:val="24"/>
        </w:rPr>
        <w:t>numa</w:t>
      </w:r>
      <w:proofErr w:type="spellEnd"/>
      <w:r w:rsidR="00EE00E8" w:rsidRPr="00EB2FEB">
        <w:rPr>
          <w:rFonts w:ascii="Times New Roman" w:hAnsi="Times New Roman" w:cs="Times New Roman"/>
          <w:sz w:val="24"/>
        </w:rPr>
        <w:t>, 1975)</w:t>
      </w:r>
      <w:r w:rsidR="00561D9D" w:rsidRPr="00EB2FEB">
        <w:rPr>
          <w:rFonts w:ascii="Times New Roman" w:hAnsi="Times New Roman" w:cs="Times New Roman"/>
          <w:sz w:val="24"/>
          <w:szCs w:val="24"/>
        </w:rPr>
        <w:t xml:space="preserve">. </w:t>
      </w:r>
      <w:r>
        <w:rPr>
          <w:rFonts w:ascii="Times New Roman" w:hAnsi="Times New Roman" w:cs="Times New Roman"/>
          <w:sz w:val="24"/>
          <w:szCs w:val="24"/>
        </w:rPr>
        <w:t>En palabras de</w:t>
      </w:r>
      <w:r w:rsidR="00A816D9">
        <w:rPr>
          <w:rFonts w:ascii="Times New Roman" w:hAnsi="Times New Roman" w:cs="Times New Roman"/>
          <w:sz w:val="24"/>
          <w:szCs w:val="24"/>
        </w:rPr>
        <w:t xml:space="preserve"> </w:t>
      </w:r>
      <w:r w:rsidR="00561D9D" w:rsidRPr="00EB2FEB">
        <w:rPr>
          <w:rFonts w:ascii="Times New Roman" w:hAnsi="Times New Roman" w:cs="Times New Roman"/>
          <w:sz w:val="24"/>
          <w:szCs w:val="24"/>
        </w:rPr>
        <w:t>Calixto</w:t>
      </w:r>
      <w:r w:rsidR="00351BAA">
        <w:rPr>
          <w:rFonts w:ascii="Times New Roman" w:hAnsi="Times New Roman" w:cs="Times New Roman"/>
          <w:sz w:val="24"/>
          <w:szCs w:val="24"/>
        </w:rPr>
        <w:t>,</w:t>
      </w:r>
      <w:r w:rsidR="00351BAA" w:rsidRPr="00351BAA">
        <w:rPr>
          <w:rFonts w:ascii="Times New Roman" w:hAnsi="Times New Roman" w:cs="Times New Roman"/>
          <w:sz w:val="24"/>
          <w:szCs w:val="24"/>
        </w:rPr>
        <w:t xml:space="preserve"> </w:t>
      </w:r>
      <w:r w:rsidR="00351BAA" w:rsidRPr="00AC42C1">
        <w:rPr>
          <w:rFonts w:ascii="Times New Roman" w:hAnsi="Times New Roman" w:cs="Times New Roman"/>
          <w:sz w:val="24"/>
          <w:szCs w:val="24"/>
        </w:rPr>
        <w:t>Herrera Reyes</w:t>
      </w:r>
      <w:r w:rsidR="00351BAA">
        <w:rPr>
          <w:rFonts w:ascii="Times New Roman" w:hAnsi="Times New Roman" w:cs="Times New Roman"/>
          <w:sz w:val="24"/>
          <w:szCs w:val="24"/>
        </w:rPr>
        <w:t xml:space="preserve"> y</w:t>
      </w:r>
      <w:r w:rsidR="00351BAA" w:rsidRPr="00AC42C1">
        <w:rPr>
          <w:rFonts w:ascii="Times New Roman" w:hAnsi="Times New Roman" w:cs="Times New Roman"/>
          <w:sz w:val="24"/>
          <w:szCs w:val="24"/>
        </w:rPr>
        <w:t xml:space="preserve"> Hernández Guzmán</w:t>
      </w:r>
      <w:r w:rsidR="00561D9D" w:rsidRPr="00EB2FEB">
        <w:rPr>
          <w:rFonts w:ascii="Times New Roman" w:hAnsi="Times New Roman" w:cs="Times New Roman"/>
          <w:sz w:val="24"/>
          <w:szCs w:val="24"/>
        </w:rPr>
        <w:t xml:space="preserve"> </w:t>
      </w:r>
      <w:r w:rsidR="007577F8" w:rsidRPr="00EB2FEB">
        <w:rPr>
          <w:rFonts w:ascii="Times New Roman" w:hAnsi="Times New Roman" w:cs="Times New Roman"/>
          <w:sz w:val="24"/>
          <w:szCs w:val="24"/>
        </w:rPr>
        <w:t>(2008)</w:t>
      </w:r>
      <w:r w:rsidR="00A816D9">
        <w:rPr>
          <w:rFonts w:ascii="Times New Roman" w:hAnsi="Times New Roman" w:cs="Times New Roman"/>
          <w:sz w:val="24"/>
          <w:szCs w:val="24"/>
        </w:rPr>
        <w:t>,</w:t>
      </w:r>
      <w:r w:rsidR="00EE00E8" w:rsidRPr="00EB2FEB">
        <w:rPr>
          <w:rFonts w:ascii="Times New Roman" w:hAnsi="Times New Roman" w:cs="Times New Roman"/>
          <w:sz w:val="24"/>
          <w:szCs w:val="24"/>
        </w:rPr>
        <w:t xml:space="preserve"> </w:t>
      </w:r>
      <w:r w:rsidR="00525BC4">
        <w:rPr>
          <w:rFonts w:ascii="Times New Roman" w:hAnsi="Times New Roman" w:cs="Times New Roman"/>
          <w:sz w:val="24"/>
          <w:szCs w:val="24"/>
        </w:rPr>
        <w:t>la EA</w:t>
      </w:r>
      <w:r w:rsidR="00561D9D" w:rsidRPr="00EB2FEB">
        <w:rPr>
          <w:rFonts w:ascii="Times New Roman" w:hAnsi="Times New Roman" w:cs="Times New Roman"/>
          <w:sz w:val="24"/>
          <w:szCs w:val="24"/>
        </w:rPr>
        <w:t xml:space="preserve"> </w:t>
      </w:r>
      <w:r>
        <w:rPr>
          <w:rFonts w:ascii="Times New Roman" w:hAnsi="Times New Roman" w:cs="Times New Roman"/>
          <w:sz w:val="24"/>
          <w:szCs w:val="24"/>
        </w:rPr>
        <w:t>es</w:t>
      </w:r>
      <w:r w:rsidR="00561D9D" w:rsidRPr="00EB2FEB">
        <w:rPr>
          <w:rFonts w:ascii="Times New Roman" w:hAnsi="Times New Roman" w:cs="Times New Roman"/>
          <w:sz w:val="24"/>
          <w:szCs w:val="24"/>
        </w:rPr>
        <w:t xml:space="preserve"> “un campo emergente y complementario a la ecología, orientado a la formación de habilidades y actitudes para comprender las relaciones del ser huma</w:t>
      </w:r>
      <w:bookmarkStart w:id="8" w:name="ZOTERO_BREF_REHrxXPqWmm2"/>
      <w:r w:rsidR="00561D9D" w:rsidRPr="00EB2FEB">
        <w:rPr>
          <w:rFonts w:ascii="Times New Roman" w:hAnsi="Times New Roman" w:cs="Times New Roman"/>
          <w:sz w:val="24"/>
          <w:szCs w:val="24"/>
        </w:rPr>
        <w:t>no con su medio ambiente</w:t>
      </w:r>
      <w:bookmarkEnd w:id="8"/>
      <w:r w:rsidR="00561D9D" w:rsidRPr="00EB2FEB">
        <w:rPr>
          <w:rFonts w:ascii="Times New Roman" w:hAnsi="Times New Roman" w:cs="Times New Roman"/>
          <w:sz w:val="24"/>
          <w:szCs w:val="24"/>
        </w:rPr>
        <w:t>”</w:t>
      </w:r>
      <w:r w:rsidR="0010128E" w:rsidRPr="00EB2FEB">
        <w:rPr>
          <w:rFonts w:ascii="Times New Roman" w:hAnsi="Times New Roman" w:cs="Times New Roman"/>
          <w:sz w:val="24"/>
          <w:szCs w:val="24"/>
        </w:rPr>
        <w:t xml:space="preserve"> </w:t>
      </w:r>
      <w:r w:rsidR="007577F8" w:rsidRPr="00EB2FEB">
        <w:rPr>
          <w:rFonts w:ascii="Times New Roman" w:hAnsi="Times New Roman" w:cs="Times New Roman"/>
          <w:sz w:val="24"/>
          <w:szCs w:val="24"/>
        </w:rPr>
        <w:t>(p. 13)</w:t>
      </w:r>
      <w:r w:rsidR="00561D9D" w:rsidRPr="00EB2FEB">
        <w:rPr>
          <w:rFonts w:ascii="Times New Roman" w:hAnsi="Times New Roman" w:cs="Times New Roman"/>
          <w:sz w:val="24"/>
          <w:szCs w:val="24"/>
        </w:rPr>
        <w:t>.</w:t>
      </w:r>
    </w:p>
    <w:p w14:paraId="0286823C" w14:textId="40E75AFE" w:rsidR="00561D9D" w:rsidRPr="00EB2FEB" w:rsidRDefault="00561D9D" w:rsidP="007A4851">
      <w:pPr>
        <w:spacing w:after="0" w:line="360" w:lineRule="auto"/>
        <w:ind w:firstLine="709"/>
        <w:jc w:val="both"/>
        <w:rPr>
          <w:rFonts w:ascii="Times New Roman" w:hAnsi="Times New Roman" w:cs="Times New Roman"/>
          <w:sz w:val="24"/>
          <w:szCs w:val="24"/>
        </w:rPr>
      </w:pPr>
      <w:r w:rsidRPr="00EB2FEB">
        <w:rPr>
          <w:rFonts w:ascii="Times New Roman" w:hAnsi="Times New Roman" w:cs="Times New Roman"/>
          <w:sz w:val="24"/>
          <w:szCs w:val="24"/>
        </w:rPr>
        <w:t xml:space="preserve">De igual modo, Cañal, García y Porlán </w:t>
      </w:r>
      <w:r w:rsidR="00A74F0E" w:rsidRPr="00EB2FEB">
        <w:rPr>
          <w:rFonts w:ascii="Times New Roman" w:hAnsi="Times New Roman" w:cs="Times New Roman"/>
          <w:sz w:val="24"/>
          <w:szCs w:val="24"/>
        </w:rPr>
        <w:t>(1958)</w:t>
      </w:r>
      <w:r w:rsidRPr="00EB2FEB">
        <w:rPr>
          <w:rFonts w:ascii="Times New Roman" w:hAnsi="Times New Roman" w:cs="Times New Roman"/>
          <w:sz w:val="24"/>
          <w:szCs w:val="24"/>
        </w:rPr>
        <w:t xml:space="preserve"> la describen como el proceso que permite comprender las relaciones de interdependencia establecidas entre la sociedad con su modo de producción y su medio biofísico. </w:t>
      </w:r>
      <w:r w:rsidR="00A816D9">
        <w:rPr>
          <w:rFonts w:ascii="Times New Roman" w:hAnsi="Times New Roman" w:cs="Times New Roman"/>
          <w:sz w:val="24"/>
          <w:szCs w:val="24"/>
        </w:rPr>
        <w:t>Para</w:t>
      </w:r>
      <w:r w:rsidRPr="00EB2FEB">
        <w:rPr>
          <w:rFonts w:ascii="Times New Roman" w:hAnsi="Times New Roman" w:cs="Times New Roman"/>
          <w:sz w:val="24"/>
          <w:szCs w:val="24"/>
        </w:rPr>
        <w:t xml:space="preserve"> Boada y Toledo </w:t>
      </w:r>
      <w:r w:rsidR="007577F8" w:rsidRPr="00EB2FEB">
        <w:rPr>
          <w:rFonts w:ascii="Times New Roman" w:hAnsi="Times New Roman" w:cs="Times New Roman"/>
          <w:sz w:val="24"/>
          <w:szCs w:val="24"/>
        </w:rPr>
        <w:t>(2003)</w:t>
      </w:r>
      <w:r w:rsidR="00A74F0E" w:rsidRPr="00EB2FEB">
        <w:rPr>
          <w:rFonts w:ascii="Times New Roman" w:hAnsi="Times New Roman" w:cs="Times New Roman"/>
          <w:sz w:val="24"/>
          <w:szCs w:val="24"/>
        </w:rPr>
        <w:t xml:space="preserve"> </w:t>
      </w:r>
      <w:r w:rsidRPr="00EB2FEB">
        <w:rPr>
          <w:rFonts w:ascii="Times New Roman" w:hAnsi="Times New Roman" w:cs="Times New Roman"/>
          <w:sz w:val="24"/>
          <w:szCs w:val="24"/>
        </w:rPr>
        <w:t xml:space="preserve">la </w:t>
      </w:r>
      <w:r w:rsidR="007954E3">
        <w:rPr>
          <w:rFonts w:ascii="Times New Roman" w:hAnsi="Times New Roman" w:cs="Times New Roman"/>
          <w:sz w:val="24"/>
          <w:szCs w:val="24"/>
        </w:rPr>
        <w:t>EA</w:t>
      </w:r>
      <w:r w:rsidRPr="00EB2FEB">
        <w:rPr>
          <w:rFonts w:ascii="Times New Roman" w:hAnsi="Times New Roman" w:cs="Times New Roman"/>
          <w:sz w:val="24"/>
          <w:szCs w:val="24"/>
        </w:rPr>
        <w:t xml:space="preserve"> tiene un objetivo en común: “</w:t>
      </w:r>
      <w:r w:rsidR="007954E3">
        <w:rPr>
          <w:rFonts w:ascii="Times New Roman" w:hAnsi="Times New Roman" w:cs="Times New Roman"/>
          <w:sz w:val="24"/>
          <w:szCs w:val="24"/>
        </w:rPr>
        <w:t>S</w:t>
      </w:r>
      <w:r w:rsidRPr="00EB2FEB">
        <w:rPr>
          <w:rFonts w:ascii="Times New Roman" w:hAnsi="Times New Roman" w:cs="Times New Roman"/>
          <w:sz w:val="24"/>
          <w:szCs w:val="24"/>
        </w:rPr>
        <w:t>er un instrumento indispensable para el cambio global. Además, argumentan que la educación ambiental debe ser un proyecto político y ético de transformación social”</w:t>
      </w:r>
      <w:r w:rsidR="000627E9" w:rsidRPr="00EB2FEB">
        <w:rPr>
          <w:rFonts w:ascii="Times New Roman" w:hAnsi="Times New Roman" w:cs="Times New Roman"/>
          <w:sz w:val="24"/>
          <w:szCs w:val="24"/>
        </w:rPr>
        <w:t xml:space="preserve"> (p. 98).</w:t>
      </w:r>
    </w:p>
    <w:p w14:paraId="7D3ED8FD" w14:textId="3D81A693" w:rsidR="00561D9D" w:rsidRPr="00EB2FEB" w:rsidRDefault="00561D9D" w:rsidP="007A4851">
      <w:pPr>
        <w:spacing w:after="0" w:line="360" w:lineRule="auto"/>
        <w:ind w:firstLine="709"/>
        <w:jc w:val="both"/>
        <w:rPr>
          <w:rFonts w:ascii="Times New Roman" w:hAnsi="Times New Roman" w:cs="Times New Roman"/>
          <w:sz w:val="24"/>
          <w:szCs w:val="24"/>
        </w:rPr>
      </w:pPr>
      <w:r w:rsidRPr="00EB2FEB">
        <w:rPr>
          <w:rFonts w:ascii="Times New Roman" w:hAnsi="Times New Roman" w:cs="Times New Roman"/>
          <w:sz w:val="24"/>
          <w:szCs w:val="24"/>
        </w:rPr>
        <w:t>Por su parte, Guevara</w:t>
      </w:r>
      <w:r w:rsidR="00A74F0E" w:rsidRPr="00EB2FEB">
        <w:rPr>
          <w:rFonts w:ascii="Times New Roman" w:hAnsi="Times New Roman" w:cs="Times New Roman"/>
          <w:sz w:val="24"/>
          <w:szCs w:val="24"/>
        </w:rPr>
        <w:t xml:space="preserve"> </w:t>
      </w:r>
      <w:r w:rsidR="007577F8" w:rsidRPr="00EB2FEB">
        <w:rPr>
          <w:rFonts w:ascii="Times New Roman" w:hAnsi="Times New Roman" w:cs="Times New Roman"/>
          <w:sz w:val="24"/>
          <w:szCs w:val="24"/>
        </w:rPr>
        <w:t>(2013)</w:t>
      </w:r>
      <w:r w:rsidR="00A74F0E" w:rsidRPr="00EB2FEB">
        <w:rPr>
          <w:rFonts w:ascii="Times New Roman" w:hAnsi="Times New Roman" w:cs="Times New Roman"/>
          <w:sz w:val="24"/>
          <w:szCs w:val="24"/>
        </w:rPr>
        <w:t xml:space="preserve"> </w:t>
      </w:r>
      <w:r w:rsidRPr="00EB2FEB">
        <w:rPr>
          <w:rFonts w:ascii="Times New Roman" w:hAnsi="Times New Roman" w:cs="Times New Roman"/>
          <w:sz w:val="24"/>
          <w:szCs w:val="24"/>
        </w:rPr>
        <w:t>argumenta que “la misión de la educación ambiental es inducir una nueva relación sociedad-naturaleza, asumiendo una posición más crítica reconociendo el concepto como un proceso político-pedagógico e histórico”</w:t>
      </w:r>
      <w:r w:rsidR="000627E9" w:rsidRPr="00EB2FEB">
        <w:rPr>
          <w:rFonts w:ascii="Times New Roman" w:hAnsi="Times New Roman" w:cs="Times New Roman"/>
          <w:sz w:val="24"/>
          <w:szCs w:val="24"/>
        </w:rPr>
        <w:t xml:space="preserve"> </w:t>
      </w:r>
      <w:r w:rsidR="007577F8" w:rsidRPr="00EB2FEB">
        <w:rPr>
          <w:rFonts w:ascii="Times New Roman" w:hAnsi="Times New Roman" w:cs="Times New Roman"/>
          <w:sz w:val="24"/>
          <w:szCs w:val="24"/>
        </w:rPr>
        <w:t>(p.</w:t>
      </w:r>
      <w:r w:rsidR="007954E3">
        <w:rPr>
          <w:rFonts w:ascii="Times New Roman" w:hAnsi="Times New Roman" w:cs="Times New Roman"/>
          <w:sz w:val="24"/>
          <w:szCs w:val="24"/>
        </w:rPr>
        <w:t xml:space="preserve"> </w:t>
      </w:r>
      <w:r w:rsidR="007577F8" w:rsidRPr="00EB2FEB">
        <w:rPr>
          <w:rFonts w:ascii="Times New Roman" w:hAnsi="Times New Roman" w:cs="Times New Roman"/>
          <w:sz w:val="24"/>
          <w:szCs w:val="24"/>
        </w:rPr>
        <w:t>235)</w:t>
      </w:r>
      <w:r w:rsidRPr="00EB2FEB">
        <w:rPr>
          <w:rFonts w:ascii="Times New Roman" w:hAnsi="Times New Roman" w:cs="Times New Roman"/>
          <w:sz w:val="24"/>
          <w:szCs w:val="24"/>
        </w:rPr>
        <w:t xml:space="preserve">. </w:t>
      </w:r>
      <w:r w:rsidR="007954E3">
        <w:rPr>
          <w:rFonts w:ascii="Times New Roman" w:hAnsi="Times New Roman" w:cs="Times New Roman"/>
          <w:sz w:val="24"/>
          <w:szCs w:val="24"/>
        </w:rPr>
        <w:t>Este autor s</w:t>
      </w:r>
      <w:r w:rsidR="00F57546" w:rsidRPr="00EB2FEB">
        <w:rPr>
          <w:rFonts w:ascii="Times New Roman" w:hAnsi="Times New Roman" w:cs="Times New Roman"/>
          <w:sz w:val="24"/>
          <w:szCs w:val="24"/>
        </w:rPr>
        <w:t>ostiene que l</w:t>
      </w:r>
      <w:r w:rsidR="00630A53" w:rsidRPr="00EB2FEB">
        <w:rPr>
          <w:rFonts w:ascii="Times New Roman" w:hAnsi="Times New Roman" w:cs="Times New Roman"/>
          <w:sz w:val="24"/>
          <w:szCs w:val="24"/>
        </w:rPr>
        <w:t>a</w:t>
      </w:r>
      <w:r w:rsidRPr="00EB2FEB">
        <w:rPr>
          <w:rFonts w:ascii="Times New Roman" w:hAnsi="Times New Roman" w:cs="Times New Roman"/>
          <w:sz w:val="24"/>
          <w:szCs w:val="24"/>
        </w:rPr>
        <w:t xml:space="preserve"> función social de la educación </w:t>
      </w:r>
      <w:r w:rsidR="00630A53" w:rsidRPr="00EB2FEB">
        <w:rPr>
          <w:rFonts w:ascii="Times New Roman" w:hAnsi="Times New Roman" w:cs="Times New Roman"/>
          <w:sz w:val="24"/>
          <w:szCs w:val="24"/>
        </w:rPr>
        <w:t>es</w:t>
      </w:r>
      <w:r w:rsidRPr="00EB2FEB">
        <w:rPr>
          <w:rFonts w:ascii="Times New Roman" w:hAnsi="Times New Roman" w:cs="Times New Roman"/>
          <w:sz w:val="24"/>
          <w:szCs w:val="24"/>
        </w:rPr>
        <w:t xml:space="preserve"> la </w:t>
      </w:r>
      <w:r w:rsidR="00630A53" w:rsidRPr="00EB2FEB">
        <w:rPr>
          <w:rFonts w:ascii="Times New Roman" w:hAnsi="Times New Roman" w:cs="Times New Roman"/>
          <w:sz w:val="24"/>
          <w:szCs w:val="24"/>
        </w:rPr>
        <w:t xml:space="preserve">transformación del pensamiento y </w:t>
      </w:r>
      <w:r w:rsidR="007954E3">
        <w:rPr>
          <w:rFonts w:ascii="Times New Roman" w:hAnsi="Times New Roman" w:cs="Times New Roman"/>
          <w:sz w:val="24"/>
          <w:szCs w:val="24"/>
        </w:rPr>
        <w:t xml:space="preserve">la </w:t>
      </w:r>
      <w:r w:rsidR="00630A53" w:rsidRPr="00EB2FEB">
        <w:rPr>
          <w:rFonts w:ascii="Times New Roman" w:hAnsi="Times New Roman" w:cs="Times New Roman"/>
          <w:sz w:val="24"/>
          <w:szCs w:val="24"/>
        </w:rPr>
        <w:t xml:space="preserve">generación </w:t>
      </w:r>
      <w:r w:rsidRPr="00EB2FEB">
        <w:rPr>
          <w:rFonts w:ascii="Times New Roman" w:hAnsi="Times New Roman" w:cs="Times New Roman"/>
          <w:sz w:val="24"/>
          <w:szCs w:val="24"/>
        </w:rPr>
        <w:t>del conocimiento hacia una nueva lógica de la ética, la solidaridad y la cooperación</w:t>
      </w:r>
      <w:r w:rsidR="007954E3">
        <w:rPr>
          <w:rFonts w:ascii="Times New Roman" w:hAnsi="Times New Roman" w:cs="Times New Roman"/>
          <w:sz w:val="24"/>
          <w:szCs w:val="24"/>
        </w:rPr>
        <w:t>,</w:t>
      </w:r>
      <w:r w:rsidRPr="00EB2FEB">
        <w:rPr>
          <w:rFonts w:ascii="Times New Roman" w:hAnsi="Times New Roman" w:cs="Times New Roman"/>
          <w:sz w:val="24"/>
          <w:szCs w:val="24"/>
        </w:rPr>
        <w:t xml:space="preserve"> </w:t>
      </w:r>
      <w:r w:rsidR="007954E3">
        <w:rPr>
          <w:rFonts w:ascii="Times New Roman" w:hAnsi="Times New Roman" w:cs="Times New Roman"/>
          <w:sz w:val="24"/>
          <w:szCs w:val="24"/>
        </w:rPr>
        <w:t>y a</w:t>
      </w:r>
      <w:r w:rsidR="00630A53" w:rsidRPr="00EB2FEB">
        <w:rPr>
          <w:rFonts w:ascii="Times New Roman" w:hAnsi="Times New Roman" w:cs="Times New Roman"/>
          <w:sz w:val="24"/>
          <w:szCs w:val="24"/>
        </w:rPr>
        <w:t>ñade</w:t>
      </w:r>
      <w:r w:rsidRPr="00EB2FEB">
        <w:rPr>
          <w:rFonts w:ascii="Times New Roman" w:hAnsi="Times New Roman" w:cs="Times New Roman"/>
          <w:sz w:val="24"/>
          <w:szCs w:val="24"/>
        </w:rPr>
        <w:t xml:space="preserve"> que parte de las intervenciones de la </w:t>
      </w:r>
      <w:r w:rsidR="007954E3">
        <w:rPr>
          <w:rFonts w:ascii="Times New Roman" w:hAnsi="Times New Roman" w:cs="Times New Roman"/>
          <w:sz w:val="24"/>
          <w:szCs w:val="24"/>
        </w:rPr>
        <w:t>EA</w:t>
      </w:r>
      <w:r w:rsidRPr="00EB2FEB">
        <w:rPr>
          <w:rFonts w:ascii="Times New Roman" w:hAnsi="Times New Roman" w:cs="Times New Roman"/>
          <w:sz w:val="24"/>
          <w:szCs w:val="24"/>
        </w:rPr>
        <w:t xml:space="preserve"> debe destinarse a problemas específicos y locales, sin dejar a un lado lo universal.</w:t>
      </w:r>
    </w:p>
    <w:p w14:paraId="6F174DA8" w14:textId="4D908267" w:rsidR="00561D9D" w:rsidRPr="00EB2FEB" w:rsidRDefault="00561D9D" w:rsidP="007A4851">
      <w:pPr>
        <w:spacing w:after="0" w:line="360" w:lineRule="auto"/>
        <w:ind w:firstLine="709"/>
        <w:jc w:val="both"/>
        <w:rPr>
          <w:rFonts w:ascii="Times New Roman" w:hAnsi="Times New Roman" w:cs="Times New Roman"/>
          <w:sz w:val="24"/>
          <w:szCs w:val="24"/>
        </w:rPr>
      </w:pPr>
      <w:r w:rsidRPr="00EB2FEB">
        <w:rPr>
          <w:rFonts w:ascii="Times New Roman" w:hAnsi="Times New Roman" w:cs="Times New Roman"/>
          <w:sz w:val="24"/>
          <w:szCs w:val="24"/>
        </w:rPr>
        <w:lastRenderedPageBreak/>
        <w:t xml:space="preserve">Para </w:t>
      </w:r>
      <w:proofErr w:type="spellStart"/>
      <w:r w:rsidRPr="00EB2FEB">
        <w:rPr>
          <w:rFonts w:ascii="Times New Roman" w:hAnsi="Times New Roman" w:cs="Times New Roman"/>
          <w:sz w:val="24"/>
          <w:szCs w:val="24"/>
        </w:rPr>
        <w:t>Sauvé</w:t>
      </w:r>
      <w:proofErr w:type="spellEnd"/>
      <w:r w:rsidRPr="00EB2FEB">
        <w:rPr>
          <w:rFonts w:ascii="Times New Roman" w:hAnsi="Times New Roman" w:cs="Times New Roman"/>
          <w:sz w:val="24"/>
          <w:szCs w:val="24"/>
        </w:rPr>
        <w:t xml:space="preserve"> </w:t>
      </w:r>
      <w:r w:rsidR="00120556" w:rsidRPr="00EB2FEB">
        <w:rPr>
          <w:rFonts w:ascii="Times New Roman" w:hAnsi="Times New Roman" w:cs="Times New Roman"/>
          <w:sz w:val="24"/>
          <w:szCs w:val="24"/>
        </w:rPr>
        <w:t>(2013)</w:t>
      </w:r>
      <w:r w:rsidRPr="00EB2FEB">
        <w:rPr>
          <w:rFonts w:ascii="Times New Roman" w:hAnsi="Times New Roman" w:cs="Times New Roman"/>
          <w:sz w:val="24"/>
          <w:szCs w:val="24"/>
        </w:rPr>
        <w:t xml:space="preserve"> la </w:t>
      </w:r>
      <w:r w:rsidR="007954E3">
        <w:rPr>
          <w:rFonts w:ascii="Times New Roman" w:hAnsi="Times New Roman" w:cs="Times New Roman"/>
          <w:sz w:val="24"/>
          <w:szCs w:val="24"/>
        </w:rPr>
        <w:t>EA</w:t>
      </w:r>
      <w:r w:rsidRPr="00EB2FEB">
        <w:rPr>
          <w:rFonts w:ascii="Times New Roman" w:hAnsi="Times New Roman" w:cs="Times New Roman"/>
          <w:sz w:val="24"/>
          <w:szCs w:val="24"/>
        </w:rPr>
        <w:t xml:space="preserve"> integra </w:t>
      </w:r>
      <w:r w:rsidR="007954E3" w:rsidRPr="00EB2FEB">
        <w:rPr>
          <w:rFonts w:ascii="Times New Roman" w:hAnsi="Times New Roman" w:cs="Times New Roman"/>
          <w:sz w:val="24"/>
          <w:szCs w:val="24"/>
        </w:rPr>
        <w:t>dimension</w:t>
      </w:r>
      <w:r w:rsidR="007954E3">
        <w:rPr>
          <w:rFonts w:ascii="Times New Roman" w:hAnsi="Times New Roman" w:cs="Times New Roman"/>
          <w:sz w:val="24"/>
          <w:szCs w:val="24"/>
        </w:rPr>
        <w:t>es</w:t>
      </w:r>
      <w:r w:rsidRPr="00EB2FEB">
        <w:rPr>
          <w:rFonts w:ascii="Times New Roman" w:hAnsi="Times New Roman" w:cs="Times New Roman"/>
          <w:sz w:val="24"/>
          <w:szCs w:val="24"/>
        </w:rPr>
        <w:t xml:space="preserve"> política</w:t>
      </w:r>
      <w:r w:rsidR="007954E3">
        <w:rPr>
          <w:rFonts w:ascii="Times New Roman" w:hAnsi="Times New Roman" w:cs="Times New Roman"/>
          <w:sz w:val="24"/>
          <w:szCs w:val="24"/>
        </w:rPr>
        <w:t>s</w:t>
      </w:r>
      <w:r w:rsidRPr="00EB2FEB">
        <w:rPr>
          <w:rFonts w:ascii="Times New Roman" w:hAnsi="Times New Roman" w:cs="Times New Roman"/>
          <w:sz w:val="24"/>
          <w:szCs w:val="24"/>
        </w:rPr>
        <w:t>, ética</w:t>
      </w:r>
      <w:r w:rsidR="007954E3">
        <w:rPr>
          <w:rFonts w:ascii="Times New Roman" w:hAnsi="Times New Roman" w:cs="Times New Roman"/>
          <w:sz w:val="24"/>
          <w:szCs w:val="24"/>
        </w:rPr>
        <w:t>s</w:t>
      </w:r>
      <w:r w:rsidRPr="00EB2FEB">
        <w:rPr>
          <w:rFonts w:ascii="Times New Roman" w:hAnsi="Times New Roman" w:cs="Times New Roman"/>
          <w:sz w:val="24"/>
          <w:szCs w:val="24"/>
        </w:rPr>
        <w:t xml:space="preserve"> y crítica</w:t>
      </w:r>
      <w:r w:rsidR="007954E3">
        <w:rPr>
          <w:rFonts w:ascii="Times New Roman" w:hAnsi="Times New Roman" w:cs="Times New Roman"/>
          <w:sz w:val="24"/>
          <w:szCs w:val="24"/>
        </w:rPr>
        <w:t>s</w:t>
      </w:r>
      <w:r w:rsidRPr="00EB2FEB">
        <w:rPr>
          <w:rFonts w:ascii="Times New Roman" w:hAnsi="Times New Roman" w:cs="Times New Roman"/>
          <w:sz w:val="24"/>
          <w:szCs w:val="24"/>
        </w:rPr>
        <w:t xml:space="preserve"> estrechamente ligadas</w:t>
      </w:r>
      <w:r w:rsidR="007954E3">
        <w:rPr>
          <w:rFonts w:ascii="Times New Roman" w:hAnsi="Times New Roman" w:cs="Times New Roman"/>
          <w:sz w:val="24"/>
          <w:szCs w:val="24"/>
        </w:rPr>
        <w:t>, y a</w:t>
      </w:r>
      <w:r w:rsidRPr="00EB2FEB">
        <w:rPr>
          <w:rFonts w:ascii="Times New Roman" w:hAnsi="Times New Roman" w:cs="Times New Roman"/>
          <w:sz w:val="24"/>
          <w:szCs w:val="24"/>
        </w:rPr>
        <w:t>firma</w:t>
      </w:r>
      <w:r w:rsidR="007954E3">
        <w:rPr>
          <w:rFonts w:ascii="Times New Roman" w:hAnsi="Times New Roman" w:cs="Times New Roman"/>
          <w:sz w:val="24"/>
          <w:szCs w:val="24"/>
        </w:rPr>
        <w:t xml:space="preserve"> que</w:t>
      </w:r>
      <w:r w:rsidRPr="00EB2FEB">
        <w:rPr>
          <w:rFonts w:ascii="Times New Roman" w:hAnsi="Times New Roman" w:cs="Times New Roman"/>
          <w:sz w:val="24"/>
          <w:szCs w:val="24"/>
        </w:rPr>
        <w:t xml:space="preserve"> “la educación y el medio ambiente son asuntos de carácter público, objetos de gestión colectiva” </w:t>
      </w:r>
      <w:r w:rsidR="00150ACA" w:rsidRPr="00EB2FEB">
        <w:rPr>
          <w:rFonts w:ascii="Times New Roman" w:hAnsi="Times New Roman" w:cs="Times New Roman"/>
          <w:sz w:val="24"/>
          <w:szCs w:val="24"/>
        </w:rPr>
        <w:t>(p. 58)</w:t>
      </w:r>
      <w:r w:rsidRPr="00EB2FEB">
        <w:rPr>
          <w:rFonts w:ascii="Times New Roman" w:hAnsi="Times New Roman" w:cs="Times New Roman"/>
          <w:sz w:val="24"/>
          <w:szCs w:val="24"/>
        </w:rPr>
        <w:t xml:space="preserve">. De acuerdo con esto, su incorporación en el currículo </w:t>
      </w:r>
      <w:r w:rsidR="0024448B" w:rsidRPr="00EB2FEB">
        <w:rPr>
          <w:rFonts w:ascii="Times New Roman" w:hAnsi="Times New Roman" w:cs="Times New Roman"/>
          <w:sz w:val="24"/>
          <w:szCs w:val="24"/>
        </w:rPr>
        <w:t xml:space="preserve">universitario </w:t>
      </w:r>
      <w:r w:rsidR="00C764A2">
        <w:rPr>
          <w:rFonts w:ascii="Times New Roman" w:hAnsi="Times New Roman" w:cs="Times New Roman"/>
          <w:sz w:val="24"/>
          <w:szCs w:val="24"/>
        </w:rPr>
        <w:t>debería</w:t>
      </w:r>
      <w:r w:rsidRPr="00EB2FEB">
        <w:rPr>
          <w:rFonts w:ascii="Times New Roman" w:hAnsi="Times New Roman" w:cs="Times New Roman"/>
          <w:sz w:val="24"/>
          <w:szCs w:val="24"/>
        </w:rPr>
        <w:t xml:space="preserve"> ser </w:t>
      </w:r>
      <w:r w:rsidR="0024448B" w:rsidRPr="00EB2FEB">
        <w:rPr>
          <w:rFonts w:ascii="Times New Roman" w:hAnsi="Times New Roman" w:cs="Times New Roman"/>
          <w:sz w:val="24"/>
          <w:szCs w:val="24"/>
        </w:rPr>
        <w:t>i</w:t>
      </w:r>
      <w:r w:rsidR="0010128E" w:rsidRPr="00EB2FEB">
        <w:rPr>
          <w:rFonts w:ascii="Times New Roman" w:hAnsi="Times New Roman" w:cs="Times New Roman"/>
          <w:sz w:val="24"/>
          <w:szCs w:val="24"/>
        </w:rPr>
        <w:t>mpulsada por políticas</w:t>
      </w:r>
      <w:r w:rsidR="00C764A2">
        <w:rPr>
          <w:rFonts w:ascii="Times New Roman" w:hAnsi="Times New Roman" w:cs="Times New Roman"/>
          <w:sz w:val="24"/>
          <w:szCs w:val="24"/>
        </w:rPr>
        <w:t xml:space="preserve"> institucionales</w:t>
      </w:r>
      <w:r w:rsidR="007954E3">
        <w:rPr>
          <w:rFonts w:ascii="Times New Roman" w:hAnsi="Times New Roman" w:cs="Times New Roman"/>
          <w:sz w:val="24"/>
          <w:szCs w:val="24"/>
        </w:rPr>
        <w:t xml:space="preserve"> y</w:t>
      </w:r>
      <w:r w:rsidR="00C764A2">
        <w:rPr>
          <w:rFonts w:ascii="Times New Roman" w:hAnsi="Times New Roman" w:cs="Times New Roman"/>
          <w:sz w:val="24"/>
          <w:szCs w:val="24"/>
        </w:rPr>
        <w:t xml:space="preserve"> públicas que incentiven este proceso.</w:t>
      </w:r>
      <w:r w:rsidR="0010128E" w:rsidRPr="00EB2FEB">
        <w:rPr>
          <w:rFonts w:ascii="Times New Roman" w:hAnsi="Times New Roman" w:cs="Times New Roman"/>
          <w:sz w:val="24"/>
          <w:szCs w:val="24"/>
        </w:rPr>
        <w:t xml:space="preserve"> </w:t>
      </w:r>
    </w:p>
    <w:p w14:paraId="6C0B1E97" w14:textId="793887D8" w:rsidR="00A6328D" w:rsidRPr="00EB2FEB" w:rsidRDefault="00B9525C" w:rsidP="007A4851">
      <w:pPr>
        <w:spacing w:after="0" w:line="360" w:lineRule="auto"/>
        <w:ind w:firstLine="709"/>
        <w:jc w:val="both"/>
        <w:rPr>
          <w:rFonts w:ascii="Times New Roman" w:hAnsi="Times New Roman" w:cs="Times New Roman"/>
          <w:sz w:val="24"/>
          <w:szCs w:val="24"/>
        </w:rPr>
      </w:pPr>
      <w:r w:rsidRPr="00EB2FEB">
        <w:rPr>
          <w:rFonts w:ascii="Times New Roman" w:hAnsi="Times New Roman" w:cs="Times New Roman"/>
          <w:sz w:val="24"/>
          <w:szCs w:val="24"/>
        </w:rPr>
        <w:t xml:space="preserve">Por su parte, </w:t>
      </w:r>
      <w:r w:rsidR="00561D9D" w:rsidRPr="00EB2FEB">
        <w:rPr>
          <w:rFonts w:ascii="Times New Roman" w:hAnsi="Times New Roman" w:cs="Times New Roman"/>
          <w:sz w:val="24"/>
          <w:szCs w:val="24"/>
        </w:rPr>
        <w:t xml:space="preserve">Noguera de Echeverri </w:t>
      </w:r>
      <w:r w:rsidRPr="00EB2FEB">
        <w:rPr>
          <w:rFonts w:ascii="Times New Roman" w:hAnsi="Times New Roman" w:cs="Times New Roman"/>
          <w:sz w:val="24"/>
          <w:szCs w:val="24"/>
        </w:rPr>
        <w:t>(2013)</w:t>
      </w:r>
      <w:r w:rsidR="00561D9D" w:rsidRPr="00EB2FEB">
        <w:rPr>
          <w:rFonts w:ascii="Times New Roman" w:hAnsi="Times New Roman" w:cs="Times New Roman"/>
          <w:sz w:val="24"/>
          <w:szCs w:val="24"/>
        </w:rPr>
        <w:t xml:space="preserve"> argumenta que la </w:t>
      </w:r>
      <w:r w:rsidR="00C764A2">
        <w:rPr>
          <w:rFonts w:ascii="Times New Roman" w:hAnsi="Times New Roman" w:cs="Times New Roman"/>
          <w:sz w:val="24"/>
          <w:szCs w:val="24"/>
        </w:rPr>
        <w:t>EA</w:t>
      </w:r>
      <w:r w:rsidR="00561D9D" w:rsidRPr="00EB2FEB">
        <w:rPr>
          <w:rFonts w:ascii="Times New Roman" w:hAnsi="Times New Roman" w:cs="Times New Roman"/>
          <w:sz w:val="24"/>
          <w:szCs w:val="24"/>
        </w:rPr>
        <w:t xml:space="preserve"> debe ser comprendida “no como un capítulo de la educación en general, sino como una propuesta de educación alternativa” </w:t>
      </w:r>
      <w:r w:rsidR="007577F8" w:rsidRPr="00EB2FEB">
        <w:rPr>
          <w:rFonts w:ascii="Times New Roman" w:hAnsi="Times New Roman" w:cs="Times New Roman"/>
          <w:sz w:val="24"/>
          <w:szCs w:val="24"/>
        </w:rPr>
        <w:t>(p. 87)</w:t>
      </w:r>
      <w:r w:rsidR="00561D9D" w:rsidRPr="00EB2FEB">
        <w:rPr>
          <w:rFonts w:ascii="Times New Roman" w:hAnsi="Times New Roman" w:cs="Times New Roman"/>
          <w:sz w:val="24"/>
          <w:szCs w:val="24"/>
        </w:rPr>
        <w:t xml:space="preserve">. </w:t>
      </w:r>
      <w:r w:rsidR="007954E3">
        <w:rPr>
          <w:rFonts w:ascii="Times New Roman" w:hAnsi="Times New Roman" w:cs="Times New Roman"/>
          <w:sz w:val="24"/>
          <w:szCs w:val="24"/>
        </w:rPr>
        <w:t>Al respecto</w:t>
      </w:r>
      <w:r w:rsidR="00561D9D" w:rsidRPr="00EB2FEB">
        <w:rPr>
          <w:rFonts w:ascii="Times New Roman" w:hAnsi="Times New Roman" w:cs="Times New Roman"/>
          <w:sz w:val="24"/>
          <w:szCs w:val="24"/>
        </w:rPr>
        <w:t xml:space="preserve">, Batllori </w:t>
      </w:r>
      <w:r w:rsidRPr="00EB2FEB">
        <w:rPr>
          <w:rFonts w:ascii="Times New Roman" w:hAnsi="Times New Roman" w:cs="Times New Roman"/>
          <w:sz w:val="24"/>
          <w:szCs w:val="24"/>
        </w:rPr>
        <w:t>(2008)</w:t>
      </w:r>
      <w:r w:rsidR="00561D9D" w:rsidRPr="00EB2FEB">
        <w:rPr>
          <w:rFonts w:ascii="Times New Roman" w:hAnsi="Times New Roman" w:cs="Times New Roman"/>
          <w:sz w:val="24"/>
          <w:szCs w:val="24"/>
        </w:rPr>
        <w:t xml:space="preserve"> señala que el desarrollo de la </w:t>
      </w:r>
      <w:r w:rsidR="007954E3">
        <w:rPr>
          <w:rFonts w:ascii="Times New Roman" w:hAnsi="Times New Roman" w:cs="Times New Roman"/>
          <w:sz w:val="24"/>
          <w:szCs w:val="24"/>
        </w:rPr>
        <w:t>EA</w:t>
      </w:r>
      <w:r w:rsidR="00561D9D" w:rsidRPr="00EB2FEB">
        <w:rPr>
          <w:rFonts w:ascii="Times New Roman" w:hAnsi="Times New Roman" w:cs="Times New Roman"/>
          <w:sz w:val="24"/>
          <w:szCs w:val="24"/>
        </w:rPr>
        <w:t xml:space="preserve"> es un área emergente que debería legitimarse en el campo de la educación en general y como campo de conocimiento en las universidades.</w:t>
      </w:r>
      <w:r w:rsidR="00A6328D" w:rsidRPr="00EB2FEB">
        <w:rPr>
          <w:rFonts w:ascii="Times New Roman" w:hAnsi="Times New Roman" w:cs="Times New Roman"/>
          <w:sz w:val="24"/>
          <w:szCs w:val="24"/>
        </w:rPr>
        <w:t xml:space="preserve"> En la actualidad, diversas universidades públicas en México ofertan programas de pregrado y posgrado cuyo objetivo es formar profesionales para la enseñanza de la sustentabilidad en todos los niveles educativo</w:t>
      </w:r>
      <w:r w:rsidR="005D0AF8">
        <w:rPr>
          <w:rFonts w:ascii="Times New Roman" w:hAnsi="Times New Roman" w:cs="Times New Roman"/>
          <w:sz w:val="24"/>
          <w:szCs w:val="24"/>
        </w:rPr>
        <w:t>s</w:t>
      </w:r>
      <w:r w:rsidR="00A6328D" w:rsidRPr="00EB2FEB">
        <w:rPr>
          <w:rFonts w:ascii="Times New Roman" w:hAnsi="Times New Roman" w:cs="Times New Roman"/>
          <w:sz w:val="24"/>
          <w:szCs w:val="24"/>
        </w:rPr>
        <w:t>.</w:t>
      </w:r>
    </w:p>
    <w:p w14:paraId="01A16ABD" w14:textId="093445E8" w:rsidR="00561D9D" w:rsidRPr="00EB2FEB" w:rsidRDefault="00561D9D" w:rsidP="007A4851">
      <w:pPr>
        <w:spacing w:after="0" w:line="360" w:lineRule="auto"/>
        <w:ind w:firstLine="709"/>
        <w:jc w:val="both"/>
        <w:rPr>
          <w:rFonts w:ascii="Times New Roman" w:hAnsi="Times New Roman" w:cs="Times New Roman"/>
          <w:sz w:val="24"/>
          <w:szCs w:val="24"/>
        </w:rPr>
      </w:pPr>
      <w:r w:rsidRPr="00EB2FEB">
        <w:rPr>
          <w:rFonts w:ascii="Times New Roman" w:hAnsi="Times New Roman" w:cs="Times New Roman"/>
          <w:sz w:val="24"/>
          <w:szCs w:val="24"/>
        </w:rPr>
        <w:t xml:space="preserve">Considerando a la EA como un enfoque educativo alterno a otros modelos de enseñanza, Matos y Flores </w:t>
      </w:r>
      <w:r w:rsidR="00770223" w:rsidRPr="00EB2FEB">
        <w:rPr>
          <w:rFonts w:ascii="Times New Roman" w:hAnsi="Times New Roman" w:cs="Times New Roman"/>
          <w:sz w:val="24"/>
          <w:szCs w:val="24"/>
        </w:rPr>
        <w:t>(2016)</w:t>
      </w:r>
      <w:r w:rsidRPr="00EB2FEB">
        <w:rPr>
          <w:rFonts w:ascii="Times New Roman" w:hAnsi="Times New Roman" w:cs="Times New Roman"/>
          <w:sz w:val="24"/>
          <w:szCs w:val="24"/>
        </w:rPr>
        <w:t xml:space="preserve"> </w:t>
      </w:r>
      <w:r w:rsidR="007954E3">
        <w:rPr>
          <w:rFonts w:ascii="Times New Roman" w:hAnsi="Times New Roman" w:cs="Times New Roman"/>
          <w:sz w:val="24"/>
          <w:szCs w:val="24"/>
        </w:rPr>
        <w:t>subrayan</w:t>
      </w:r>
      <w:r w:rsidRPr="00EB2FEB">
        <w:rPr>
          <w:rFonts w:ascii="Times New Roman" w:hAnsi="Times New Roman" w:cs="Times New Roman"/>
          <w:sz w:val="24"/>
          <w:szCs w:val="24"/>
        </w:rPr>
        <w:t xml:space="preserve"> que se sustenta en los siguientes principios:</w:t>
      </w:r>
      <w:r w:rsidR="00916827" w:rsidRPr="00EB2FEB">
        <w:rPr>
          <w:rFonts w:ascii="Times New Roman" w:hAnsi="Times New Roman" w:cs="Times New Roman"/>
          <w:sz w:val="24"/>
          <w:szCs w:val="24"/>
        </w:rPr>
        <w:t xml:space="preserve"> a) </w:t>
      </w:r>
      <w:r w:rsidR="007954E3">
        <w:rPr>
          <w:rFonts w:ascii="Times New Roman" w:hAnsi="Times New Roman" w:cs="Times New Roman"/>
          <w:sz w:val="24"/>
          <w:szCs w:val="24"/>
        </w:rPr>
        <w:t>c</w:t>
      </w:r>
      <w:r w:rsidRPr="00EB2FEB">
        <w:rPr>
          <w:rFonts w:ascii="Times New Roman" w:hAnsi="Times New Roman" w:cs="Times New Roman"/>
          <w:sz w:val="24"/>
          <w:szCs w:val="24"/>
        </w:rPr>
        <w:t xml:space="preserve">omprende las interrelaciones de todos los factores que influyen en el </w:t>
      </w:r>
      <w:r w:rsidR="00916827" w:rsidRPr="00EB2FEB">
        <w:rPr>
          <w:rFonts w:ascii="Times New Roman" w:hAnsi="Times New Roman" w:cs="Times New Roman"/>
          <w:sz w:val="24"/>
          <w:szCs w:val="24"/>
        </w:rPr>
        <w:t xml:space="preserve">ambiente; b) </w:t>
      </w:r>
      <w:r w:rsidR="007954E3">
        <w:rPr>
          <w:rFonts w:ascii="Times New Roman" w:hAnsi="Times New Roman" w:cs="Times New Roman"/>
          <w:sz w:val="24"/>
          <w:szCs w:val="24"/>
        </w:rPr>
        <w:t>u</w:t>
      </w:r>
      <w:r w:rsidRPr="00EB2FEB">
        <w:rPr>
          <w:rFonts w:ascii="Times New Roman" w:hAnsi="Times New Roman" w:cs="Times New Roman"/>
          <w:sz w:val="24"/>
          <w:szCs w:val="24"/>
        </w:rPr>
        <w:t>tiliza metodologías participativas</w:t>
      </w:r>
      <w:r w:rsidR="00916827" w:rsidRPr="00EB2FEB">
        <w:rPr>
          <w:rFonts w:ascii="Times New Roman" w:hAnsi="Times New Roman" w:cs="Times New Roman"/>
          <w:sz w:val="24"/>
          <w:szCs w:val="24"/>
        </w:rPr>
        <w:t xml:space="preserve">; c) </w:t>
      </w:r>
      <w:r w:rsidR="007954E3">
        <w:rPr>
          <w:rFonts w:ascii="Times New Roman" w:hAnsi="Times New Roman" w:cs="Times New Roman"/>
          <w:sz w:val="24"/>
          <w:szCs w:val="24"/>
        </w:rPr>
        <w:t>e</w:t>
      </w:r>
      <w:r w:rsidRPr="00EB2FEB">
        <w:rPr>
          <w:rFonts w:ascii="Times New Roman" w:hAnsi="Times New Roman" w:cs="Times New Roman"/>
          <w:sz w:val="24"/>
          <w:szCs w:val="24"/>
        </w:rPr>
        <w:t>s práctica y promueve una relación entre la realidad de los estudiantes y el proceso de enseñanza-aprendizaje</w:t>
      </w:r>
      <w:r w:rsidR="007954E3">
        <w:rPr>
          <w:rFonts w:ascii="Times New Roman" w:hAnsi="Times New Roman" w:cs="Times New Roman"/>
          <w:sz w:val="24"/>
          <w:szCs w:val="24"/>
        </w:rPr>
        <w:t>, y</w:t>
      </w:r>
      <w:r w:rsidR="00916827" w:rsidRPr="00EB2FEB">
        <w:rPr>
          <w:rFonts w:ascii="Times New Roman" w:hAnsi="Times New Roman" w:cs="Times New Roman"/>
          <w:sz w:val="24"/>
          <w:szCs w:val="24"/>
        </w:rPr>
        <w:t xml:space="preserve"> d) e</w:t>
      </w:r>
      <w:r w:rsidRPr="00EB2FEB">
        <w:rPr>
          <w:rFonts w:ascii="Times New Roman" w:hAnsi="Times New Roman" w:cs="Times New Roman"/>
          <w:sz w:val="24"/>
          <w:szCs w:val="24"/>
        </w:rPr>
        <w:t>s valórica</w:t>
      </w:r>
      <w:r w:rsidR="007954E3">
        <w:rPr>
          <w:rFonts w:ascii="Times New Roman" w:hAnsi="Times New Roman" w:cs="Times New Roman"/>
          <w:sz w:val="24"/>
          <w:szCs w:val="24"/>
        </w:rPr>
        <w:t>,</w:t>
      </w:r>
      <w:r w:rsidRPr="00EB2FEB">
        <w:rPr>
          <w:rFonts w:ascii="Times New Roman" w:hAnsi="Times New Roman" w:cs="Times New Roman"/>
          <w:sz w:val="24"/>
          <w:szCs w:val="24"/>
        </w:rPr>
        <w:t xml:space="preserve"> ya que implica restablecer una relación de respeto con el medio ambiente.</w:t>
      </w:r>
      <w:r w:rsidR="009F16A8" w:rsidRPr="00EB2FEB">
        <w:rPr>
          <w:rFonts w:ascii="Times New Roman" w:hAnsi="Times New Roman" w:cs="Times New Roman"/>
          <w:sz w:val="24"/>
          <w:szCs w:val="24"/>
        </w:rPr>
        <w:t xml:space="preserve"> </w:t>
      </w:r>
      <w:r w:rsidR="007954E3">
        <w:rPr>
          <w:rFonts w:ascii="Times New Roman" w:hAnsi="Times New Roman" w:cs="Times New Roman"/>
          <w:sz w:val="24"/>
          <w:szCs w:val="24"/>
        </w:rPr>
        <w:t xml:space="preserve">Asimismo, </w:t>
      </w:r>
      <w:r w:rsidRPr="00EB2FEB">
        <w:rPr>
          <w:rFonts w:ascii="Times New Roman" w:hAnsi="Times New Roman" w:cs="Times New Roman"/>
          <w:sz w:val="24"/>
          <w:szCs w:val="24"/>
        </w:rPr>
        <w:t>González</w:t>
      </w:r>
      <w:r w:rsidR="00AA7DE5" w:rsidRPr="00AC42C1">
        <w:rPr>
          <w:rFonts w:ascii="Times New Roman" w:hAnsi="Times New Roman" w:cs="Times New Roman"/>
          <w:sz w:val="24"/>
          <w:szCs w:val="24"/>
        </w:rPr>
        <w:t>-</w:t>
      </w:r>
      <w:proofErr w:type="spellStart"/>
      <w:r w:rsidR="00AA7DE5" w:rsidRPr="00AC42C1">
        <w:rPr>
          <w:rFonts w:ascii="Times New Roman" w:hAnsi="Times New Roman" w:cs="Times New Roman"/>
          <w:sz w:val="24"/>
          <w:szCs w:val="24"/>
        </w:rPr>
        <w:t>Gaudiano</w:t>
      </w:r>
      <w:proofErr w:type="spellEnd"/>
      <w:r w:rsidRPr="00EB2FEB">
        <w:rPr>
          <w:rFonts w:ascii="Times New Roman" w:hAnsi="Times New Roman" w:cs="Times New Roman"/>
          <w:sz w:val="24"/>
          <w:szCs w:val="24"/>
        </w:rPr>
        <w:t xml:space="preserve"> y Puente</w:t>
      </w:r>
      <w:r w:rsidR="00AA7DE5" w:rsidRPr="00AC42C1">
        <w:rPr>
          <w:rFonts w:ascii="Times New Roman" w:hAnsi="Times New Roman" w:cs="Times New Roman"/>
          <w:sz w:val="24"/>
          <w:szCs w:val="24"/>
        </w:rPr>
        <w:t>-Quintanilla</w:t>
      </w:r>
      <w:r w:rsidRPr="00EB2FEB">
        <w:rPr>
          <w:rFonts w:ascii="Times New Roman" w:hAnsi="Times New Roman" w:cs="Times New Roman"/>
          <w:sz w:val="24"/>
          <w:szCs w:val="24"/>
        </w:rPr>
        <w:t xml:space="preserve"> </w:t>
      </w:r>
      <w:r w:rsidR="00770223" w:rsidRPr="00EB2FEB">
        <w:rPr>
          <w:rFonts w:ascii="Times New Roman" w:hAnsi="Times New Roman" w:cs="Times New Roman"/>
          <w:sz w:val="24"/>
          <w:szCs w:val="24"/>
        </w:rPr>
        <w:t>(2010)</w:t>
      </w:r>
      <w:r w:rsidRPr="00EB2FEB">
        <w:rPr>
          <w:rFonts w:ascii="Times New Roman" w:hAnsi="Times New Roman" w:cs="Times New Roman"/>
          <w:sz w:val="24"/>
          <w:szCs w:val="24"/>
        </w:rPr>
        <w:t xml:space="preserve"> señalan que la </w:t>
      </w:r>
      <w:r w:rsidR="00C764A2">
        <w:rPr>
          <w:rFonts w:ascii="Times New Roman" w:hAnsi="Times New Roman" w:cs="Times New Roman"/>
          <w:sz w:val="24"/>
          <w:szCs w:val="24"/>
        </w:rPr>
        <w:t>EA</w:t>
      </w:r>
      <w:r w:rsidR="005D0AF8">
        <w:rPr>
          <w:rFonts w:ascii="Times New Roman" w:hAnsi="Times New Roman" w:cs="Times New Roman"/>
          <w:sz w:val="24"/>
          <w:szCs w:val="24"/>
        </w:rPr>
        <w:t xml:space="preserve"> contempla, en su perspectiva pedagógica, </w:t>
      </w:r>
      <w:r w:rsidRPr="00EB2FEB">
        <w:rPr>
          <w:rFonts w:ascii="Times New Roman" w:hAnsi="Times New Roman" w:cs="Times New Roman"/>
          <w:sz w:val="24"/>
          <w:szCs w:val="24"/>
        </w:rPr>
        <w:t>formar en las personas un pensamiento crítico sobre las cuestiones socioambientales.</w:t>
      </w:r>
    </w:p>
    <w:p w14:paraId="28888D15" w14:textId="5C71BED7" w:rsidR="00561D9D" w:rsidRPr="00EB2FEB" w:rsidRDefault="007954E3" w:rsidP="007A4851">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Según esta idea</w:t>
      </w:r>
      <w:r w:rsidR="00561D9D" w:rsidRPr="00EB2FEB">
        <w:rPr>
          <w:rFonts w:ascii="Times New Roman" w:hAnsi="Times New Roman" w:cs="Times New Roman"/>
          <w:sz w:val="24"/>
          <w:szCs w:val="24"/>
        </w:rPr>
        <w:t xml:space="preserve">, el ser humano se ubica en el centro del proceso de la </w:t>
      </w:r>
      <w:r>
        <w:rPr>
          <w:rFonts w:ascii="Times New Roman" w:hAnsi="Times New Roman" w:cs="Times New Roman"/>
          <w:sz w:val="24"/>
          <w:szCs w:val="24"/>
        </w:rPr>
        <w:t>EA</w:t>
      </w:r>
      <w:r w:rsidR="00561D9D" w:rsidRPr="00EB2FEB">
        <w:rPr>
          <w:rFonts w:ascii="Times New Roman" w:hAnsi="Times New Roman" w:cs="Times New Roman"/>
          <w:sz w:val="24"/>
          <w:szCs w:val="24"/>
        </w:rPr>
        <w:t xml:space="preserve">, </w:t>
      </w:r>
      <w:r>
        <w:rPr>
          <w:rFonts w:ascii="Times New Roman" w:hAnsi="Times New Roman" w:cs="Times New Roman"/>
          <w:sz w:val="24"/>
          <w:szCs w:val="24"/>
        </w:rPr>
        <w:t xml:space="preserve">ya que </w:t>
      </w:r>
      <w:r w:rsidR="00561D9D" w:rsidRPr="00EB2FEB">
        <w:rPr>
          <w:rFonts w:ascii="Times New Roman" w:hAnsi="Times New Roman" w:cs="Times New Roman"/>
          <w:sz w:val="24"/>
          <w:szCs w:val="24"/>
        </w:rPr>
        <w:t xml:space="preserve">es </w:t>
      </w:r>
      <w:r>
        <w:rPr>
          <w:rFonts w:ascii="Times New Roman" w:hAnsi="Times New Roman" w:cs="Times New Roman"/>
          <w:sz w:val="24"/>
          <w:szCs w:val="24"/>
        </w:rPr>
        <w:t xml:space="preserve">el </w:t>
      </w:r>
      <w:r w:rsidR="00561D9D" w:rsidRPr="00EB2FEB">
        <w:rPr>
          <w:rFonts w:ascii="Times New Roman" w:hAnsi="Times New Roman" w:cs="Times New Roman"/>
          <w:sz w:val="24"/>
          <w:szCs w:val="24"/>
        </w:rPr>
        <w:t xml:space="preserve">actor principal </w:t>
      </w:r>
      <w:r>
        <w:rPr>
          <w:rFonts w:ascii="Times New Roman" w:hAnsi="Times New Roman" w:cs="Times New Roman"/>
          <w:sz w:val="24"/>
          <w:szCs w:val="24"/>
        </w:rPr>
        <w:t>en el cambio del</w:t>
      </w:r>
      <w:r w:rsidR="00561D9D" w:rsidRPr="00EB2FEB">
        <w:rPr>
          <w:rFonts w:ascii="Times New Roman" w:hAnsi="Times New Roman" w:cs="Times New Roman"/>
          <w:sz w:val="24"/>
          <w:szCs w:val="24"/>
        </w:rPr>
        <w:t xml:space="preserve"> modelo de desarrollo insustentable. </w:t>
      </w:r>
      <w:r>
        <w:rPr>
          <w:rFonts w:ascii="Times New Roman" w:hAnsi="Times New Roman" w:cs="Times New Roman"/>
          <w:sz w:val="24"/>
          <w:szCs w:val="24"/>
        </w:rPr>
        <w:t>En efecto, f</w:t>
      </w:r>
      <w:r w:rsidR="00561D9D" w:rsidRPr="00EB2FEB">
        <w:rPr>
          <w:rFonts w:ascii="Times New Roman" w:hAnsi="Times New Roman" w:cs="Times New Roman"/>
          <w:sz w:val="24"/>
          <w:szCs w:val="24"/>
        </w:rPr>
        <w:t>ormar a los futuros profesionales con valores es crucial para contrarrestar los problemas sociales y ambientales</w:t>
      </w:r>
      <w:r>
        <w:rPr>
          <w:rFonts w:ascii="Times New Roman" w:hAnsi="Times New Roman" w:cs="Times New Roman"/>
          <w:sz w:val="24"/>
          <w:szCs w:val="24"/>
        </w:rPr>
        <w:t>, de ahí que deba</w:t>
      </w:r>
      <w:r w:rsidR="00561D9D" w:rsidRPr="00EB2FEB">
        <w:rPr>
          <w:rFonts w:ascii="Times New Roman" w:hAnsi="Times New Roman" w:cs="Times New Roman"/>
          <w:sz w:val="24"/>
          <w:szCs w:val="24"/>
        </w:rPr>
        <w:t xml:space="preserve"> ser transversal en todas las áreas del conocimiento en las universidades públicas del país.</w:t>
      </w:r>
    </w:p>
    <w:p w14:paraId="19992FDB" w14:textId="7D84BB3E" w:rsidR="00561D9D" w:rsidRPr="00EB2FEB" w:rsidRDefault="00561D9D" w:rsidP="007A4851">
      <w:pPr>
        <w:spacing w:after="0" w:line="360" w:lineRule="auto"/>
        <w:ind w:firstLine="709"/>
        <w:jc w:val="both"/>
        <w:rPr>
          <w:rFonts w:ascii="Times New Roman" w:hAnsi="Times New Roman" w:cs="Times New Roman"/>
          <w:sz w:val="24"/>
          <w:szCs w:val="24"/>
        </w:rPr>
      </w:pPr>
      <w:r w:rsidRPr="00EB2FEB">
        <w:rPr>
          <w:rFonts w:ascii="Times New Roman" w:hAnsi="Times New Roman" w:cs="Times New Roman"/>
          <w:sz w:val="24"/>
          <w:szCs w:val="24"/>
        </w:rPr>
        <w:t xml:space="preserve">Por otro lado, Arias </w:t>
      </w:r>
      <w:r w:rsidR="00770223" w:rsidRPr="00EB2FEB">
        <w:rPr>
          <w:rFonts w:ascii="Times New Roman" w:hAnsi="Times New Roman" w:cs="Times New Roman"/>
          <w:sz w:val="24"/>
          <w:szCs w:val="24"/>
        </w:rPr>
        <w:t>(2010)</w:t>
      </w:r>
      <w:r w:rsidRPr="00EB2FEB">
        <w:rPr>
          <w:rFonts w:ascii="Times New Roman" w:hAnsi="Times New Roman" w:cs="Times New Roman"/>
          <w:sz w:val="24"/>
          <w:szCs w:val="24"/>
        </w:rPr>
        <w:t xml:space="preserve"> </w:t>
      </w:r>
      <w:r w:rsidR="003733FF" w:rsidRPr="00EB2FEB">
        <w:rPr>
          <w:rFonts w:ascii="Times New Roman" w:hAnsi="Times New Roman" w:cs="Times New Roman"/>
          <w:sz w:val="24"/>
          <w:szCs w:val="24"/>
        </w:rPr>
        <w:t>critica</w:t>
      </w:r>
      <w:r w:rsidRPr="00EB2FEB">
        <w:rPr>
          <w:rFonts w:ascii="Times New Roman" w:hAnsi="Times New Roman" w:cs="Times New Roman"/>
          <w:sz w:val="24"/>
          <w:szCs w:val="24"/>
        </w:rPr>
        <w:t xml:space="preserve"> las visiones fragmentadas que prevalecen </w:t>
      </w:r>
      <w:r w:rsidR="007954E3">
        <w:rPr>
          <w:rFonts w:ascii="Times New Roman" w:hAnsi="Times New Roman" w:cs="Times New Roman"/>
          <w:sz w:val="24"/>
          <w:szCs w:val="24"/>
        </w:rPr>
        <w:t>en torno a</w:t>
      </w:r>
      <w:r w:rsidRPr="00EB2FEB">
        <w:rPr>
          <w:rFonts w:ascii="Times New Roman" w:hAnsi="Times New Roman" w:cs="Times New Roman"/>
          <w:sz w:val="24"/>
          <w:szCs w:val="24"/>
        </w:rPr>
        <w:t xml:space="preserve"> la EA:</w:t>
      </w:r>
    </w:p>
    <w:p w14:paraId="24CD9FA4" w14:textId="681043D7" w:rsidR="00561D9D" w:rsidRPr="00EB2FEB" w:rsidRDefault="00561D9D" w:rsidP="007A4851">
      <w:pPr>
        <w:spacing w:after="0" w:line="360" w:lineRule="auto"/>
        <w:ind w:left="1416"/>
        <w:jc w:val="both"/>
        <w:rPr>
          <w:rFonts w:ascii="Times New Roman" w:hAnsi="Times New Roman" w:cs="Times New Roman"/>
        </w:rPr>
      </w:pPr>
      <w:r w:rsidRPr="00EB2FEB">
        <w:rPr>
          <w:rFonts w:ascii="Times New Roman" w:hAnsi="Times New Roman" w:cs="Times New Roman"/>
        </w:rPr>
        <w:t>La enseñanza de las ciencias naturales, en la cual privilegia la transmisión de información y referencias orientadas a los procesos biofísicos de la naturaleza, ha descuidado o ignorado los otros aspectos importantes que se interrelacionan como son la dimensión social, política, económica, tecnológica, cultural y ética, que se constituyen como parte inherente en los problemas ambientales (p. 222).</w:t>
      </w:r>
    </w:p>
    <w:p w14:paraId="5EB0138F" w14:textId="77777777" w:rsidR="007954E3" w:rsidRDefault="0067722F" w:rsidP="007A4851">
      <w:pPr>
        <w:spacing w:after="0" w:line="360" w:lineRule="auto"/>
        <w:ind w:firstLine="708"/>
        <w:jc w:val="both"/>
        <w:rPr>
          <w:rFonts w:ascii="Times New Roman" w:hAnsi="Times New Roman" w:cs="Times New Roman"/>
          <w:sz w:val="24"/>
          <w:szCs w:val="24"/>
        </w:rPr>
      </w:pPr>
      <w:r w:rsidRPr="00EB2FEB">
        <w:rPr>
          <w:rFonts w:ascii="Times New Roman" w:hAnsi="Times New Roman" w:cs="Times New Roman"/>
          <w:sz w:val="24"/>
          <w:szCs w:val="24"/>
        </w:rPr>
        <w:lastRenderedPageBreak/>
        <w:t xml:space="preserve">Las distintas visiones para definir </w:t>
      </w:r>
      <w:r w:rsidR="007954E3">
        <w:rPr>
          <w:rFonts w:ascii="Times New Roman" w:hAnsi="Times New Roman" w:cs="Times New Roman"/>
          <w:sz w:val="24"/>
          <w:szCs w:val="24"/>
        </w:rPr>
        <w:t xml:space="preserve">a </w:t>
      </w:r>
      <w:r w:rsidRPr="00EB2FEB">
        <w:rPr>
          <w:rFonts w:ascii="Times New Roman" w:hAnsi="Times New Roman" w:cs="Times New Roman"/>
          <w:sz w:val="24"/>
          <w:szCs w:val="24"/>
        </w:rPr>
        <w:t xml:space="preserve">la </w:t>
      </w:r>
      <w:r w:rsidR="007954E3">
        <w:rPr>
          <w:rFonts w:ascii="Times New Roman" w:hAnsi="Times New Roman" w:cs="Times New Roman"/>
          <w:sz w:val="24"/>
          <w:szCs w:val="24"/>
        </w:rPr>
        <w:t>EA</w:t>
      </w:r>
      <w:r w:rsidRPr="00EB2FEB">
        <w:rPr>
          <w:rFonts w:ascii="Times New Roman" w:hAnsi="Times New Roman" w:cs="Times New Roman"/>
          <w:sz w:val="24"/>
          <w:szCs w:val="24"/>
        </w:rPr>
        <w:t xml:space="preserve"> marcaron un hito para plantear una nueva perspectiva que no se limitara s</w:t>
      </w:r>
      <w:r w:rsidR="007954E3">
        <w:rPr>
          <w:rFonts w:ascii="Times New Roman" w:hAnsi="Times New Roman" w:cs="Times New Roman"/>
          <w:sz w:val="24"/>
          <w:szCs w:val="24"/>
        </w:rPr>
        <w:t>o</w:t>
      </w:r>
      <w:r w:rsidRPr="00EB2FEB">
        <w:rPr>
          <w:rFonts w:ascii="Times New Roman" w:hAnsi="Times New Roman" w:cs="Times New Roman"/>
          <w:sz w:val="24"/>
          <w:szCs w:val="24"/>
        </w:rPr>
        <w:t>lo a la conservación de la naturaleza, sino que los problemas socioambientales fueran comprendidos tomando en cuenta una visión más amplia con distintos enfoques.</w:t>
      </w:r>
      <w:r w:rsidR="002465F2">
        <w:rPr>
          <w:rFonts w:ascii="Times New Roman" w:hAnsi="Times New Roman" w:cs="Times New Roman"/>
          <w:sz w:val="24"/>
          <w:szCs w:val="24"/>
        </w:rPr>
        <w:t xml:space="preserve"> </w:t>
      </w:r>
    </w:p>
    <w:p w14:paraId="7F7225D0" w14:textId="0CAF78D5" w:rsidR="0067722F" w:rsidRPr="00EB2FEB" w:rsidRDefault="0067722F" w:rsidP="007A4851">
      <w:pPr>
        <w:spacing w:after="0" w:line="360" w:lineRule="auto"/>
        <w:ind w:firstLine="708"/>
        <w:jc w:val="both"/>
        <w:rPr>
          <w:rFonts w:ascii="Times New Roman" w:hAnsi="Times New Roman" w:cs="Times New Roman"/>
          <w:sz w:val="24"/>
          <w:szCs w:val="24"/>
        </w:rPr>
      </w:pPr>
      <w:r w:rsidRPr="00EB2FEB">
        <w:rPr>
          <w:rFonts w:ascii="Times New Roman" w:hAnsi="Times New Roman" w:cs="Times New Roman"/>
          <w:sz w:val="24"/>
          <w:szCs w:val="24"/>
        </w:rPr>
        <w:t xml:space="preserve">De acuerdo con </w:t>
      </w:r>
      <w:proofErr w:type="spellStart"/>
      <w:r w:rsidRPr="00EB2FEB">
        <w:rPr>
          <w:rFonts w:ascii="Times New Roman" w:hAnsi="Times New Roman" w:cs="Times New Roman"/>
          <w:sz w:val="24"/>
          <w:szCs w:val="24"/>
        </w:rPr>
        <w:t>Bifani</w:t>
      </w:r>
      <w:proofErr w:type="spellEnd"/>
      <w:r w:rsidRPr="00EB2FEB">
        <w:rPr>
          <w:rFonts w:ascii="Times New Roman" w:hAnsi="Times New Roman" w:cs="Times New Roman"/>
          <w:sz w:val="24"/>
          <w:szCs w:val="24"/>
        </w:rPr>
        <w:t xml:space="preserve"> (2013)</w:t>
      </w:r>
      <w:r w:rsidR="007954E3">
        <w:rPr>
          <w:rFonts w:ascii="Times New Roman" w:hAnsi="Times New Roman" w:cs="Times New Roman"/>
          <w:sz w:val="24"/>
          <w:szCs w:val="24"/>
        </w:rPr>
        <w:t>,</w:t>
      </w:r>
      <w:r w:rsidRPr="00EB2FEB">
        <w:rPr>
          <w:rFonts w:ascii="Times New Roman" w:hAnsi="Times New Roman" w:cs="Times New Roman"/>
          <w:sz w:val="24"/>
          <w:szCs w:val="24"/>
        </w:rPr>
        <w:t xml:space="preserve"> la </w:t>
      </w:r>
      <w:r w:rsidR="007954E3">
        <w:rPr>
          <w:rFonts w:ascii="Times New Roman" w:hAnsi="Times New Roman" w:cs="Times New Roman"/>
          <w:sz w:val="24"/>
          <w:szCs w:val="24"/>
        </w:rPr>
        <w:t>EA</w:t>
      </w:r>
      <w:r w:rsidRPr="00EB2FEB">
        <w:rPr>
          <w:rFonts w:ascii="Times New Roman" w:hAnsi="Times New Roman" w:cs="Times New Roman"/>
          <w:sz w:val="24"/>
          <w:szCs w:val="24"/>
        </w:rPr>
        <w:t xml:space="preserve"> ha evolucionado, partiendo de una concepción orientada fundamentalmente en la preservación y la conservación del medio ambiente hacia una concepción</w:t>
      </w:r>
      <w:r w:rsidR="002465F2">
        <w:rPr>
          <w:rFonts w:ascii="Times New Roman" w:hAnsi="Times New Roman" w:cs="Times New Roman"/>
          <w:sz w:val="24"/>
          <w:szCs w:val="24"/>
        </w:rPr>
        <w:t xml:space="preserve"> </w:t>
      </w:r>
      <w:r w:rsidR="007954E3">
        <w:rPr>
          <w:rFonts w:ascii="Times New Roman" w:hAnsi="Times New Roman" w:cs="Times New Roman"/>
          <w:sz w:val="24"/>
          <w:szCs w:val="24"/>
        </w:rPr>
        <w:t>vinculada con e</w:t>
      </w:r>
      <w:r w:rsidRPr="00EB2FEB">
        <w:rPr>
          <w:rFonts w:ascii="Times New Roman" w:hAnsi="Times New Roman" w:cs="Times New Roman"/>
          <w:sz w:val="24"/>
          <w:szCs w:val="24"/>
        </w:rPr>
        <w:t>l desarrollo sustentable</w:t>
      </w:r>
      <w:r w:rsidR="007954E3">
        <w:rPr>
          <w:rFonts w:ascii="Times New Roman" w:hAnsi="Times New Roman" w:cs="Times New Roman"/>
          <w:sz w:val="24"/>
          <w:szCs w:val="24"/>
        </w:rPr>
        <w:t xml:space="preserve"> (educación ambiental para la sustentabilidad [EAS])</w:t>
      </w:r>
      <w:r w:rsidRPr="00EB2FEB">
        <w:rPr>
          <w:rFonts w:ascii="Times New Roman" w:hAnsi="Times New Roman" w:cs="Times New Roman"/>
          <w:sz w:val="24"/>
          <w:szCs w:val="24"/>
        </w:rPr>
        <w:t xml:space="preserve">. Asimismo, señala que la </w:t>
      </w:r>
      <w:r w:rsidR="002465F2">
        <w:rPr>
          <w:rFonts w:ascii="Times New Roman" w:hAnsi="Times New Roman" w:cs="Times New Roman"/>
          <w:sz w:val="24"/>
          <w:szCs w:val="24"/>
        </w:rPr>
        <w:t>EAS</w:t>
      </w:r>
      <w:r w:rsidRPr="00EB2FEB">
        <w:rPr>
          <w:rFonts w:ascii="Times New Roman" w:hAnsi="Times New Roman" w:cs="Times New Roman"/>
          <w:sz w:val="24"/>
          <w:szCs w:val="24"/>
        </w:rPr>
        <w:t xml:space="preserve"> </w:t>
      </w:r>
      <w:r w:rsidR="007954E3">
        <w:rPr>
          <w:rFonts w:ascii="Times New Roman" w:hAnsi="Times New Roman" w:cs="Times New Roman"/>
          <w:sz w:val="24"/>
          <w:szCs w:val="24"/>
        </w:rPr>
        <w:t>debería</w:t>
      </w:r>
      <w:r w:rsidRPr="00EB2FEB">
        <w:rPr>
          <w:rFonts w:ascii="Times New Roman" w:hAnsi="Times New Roman" w:cs="Times New Roman"/>
          <w:sz w:val="24"/>
          <w:szCs w:val="24"/>
        </w:rPr>
        <w:t xml:space="preserve"> contribuir a los cambios de actitud, de comportamiento y de los patrones de consumo.</w:t>
      </w:r>
    </w:p>
    <w:p w14:paraId="59218CD7" w14:textId="1155CEB8" w:rsidR="0067722F" w:rsidRPr="00EB2FEB" w:rsidRDefault="007954E3" w:rsidP="007A4851">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En este sentido, el</w:t>
      </w:r>
      <w:r w:rsidR="0067722F" w:rsidRPr="00EB2FEB">
        <w:rPr>
          <w:rFonts w:ascii="Times New Roman" w:hAnsi="Times New Roman" w:cs="Times New Roman"/>
          <w:sz w:val="24"/>
          <w:szCs w:val="24"/>
        </w:rPr>
        <w:t xml:space="preserve"> concepto </w:t>
      </w:r>
      <w:r w:rsidR="002465F2">
        <w:rPr>
          <w:rFonts w:ascii="Times New Roman" w:hAnsi="Times New Roman" w:cs="Times New Roman"/>
          <w:sz w:val="24"/>
          <w:szCs w:val="24"/>
        </w:rPr>
        <w:t>EAS</w:t>
      </w:r>
      <w:r w:rsidR="0067722F" w:rsidRPr="00EB2FEB">
        <w:rPr>
          <w:rFonts w:ascii="Times New Roman" w:hAnsi="Times New Roman" w:cs="Times New Roman"/>
          <w:sz w:val="24"/>
          <w:szCs w:val="24"/>
        </w:rPr>
        <w:t xml:space="preserve"> ha sido </w:t>
      </w:r>
      <w:r w:rsidR="00907A4D" w:rsidRPr="00EB2FEB">
        <w:rPr>
          <w:rFonts w:ascii="Times New Roman" w:hAnsi="Times New Roman" w:cs="Times New Roman"/>
          <w:sz w:val="24"/>
          <w:szCs w:val="24"/>
        </w:rPr>
        <w:t>empleado</w:t>
      </w:r>
      <w:r w:rsidR="0067722F" w:rsidRPr="00EB2FEB">
        <w:rPr>
          <w:rFonts w:ascii="Times New Roman" w:hAnsi="Times New Roman" w:cs="Times New Roman"/>
          <w:sz w:val="24"/>
          <w:szCs w:val="24"/>
        </w:rPr>
        <w:t xml:space="preserve"> en México como un frente hacia el concepto </w:t>
      </w:r>
      <w:r w:rsidR="0067722F" w:rsidRPr="007954E3">
        <w:rPr>
          <w:rFonts w:ascii="Times New Roman" w:hAnsi="Times New Roman" w:cs="Times New Roman"/>
          <w:i/>
          <w:sz w:val="24"/>
          <w:szCs w:val="24"/>
        </w:rPr>
        <w:t>educación para el desarrollo sostenible</w:t>
      </w:r>
      <w:r w:rsidR="0067722F" w:rsidRPr="00EB2FEB">
        <w:rPr>
          <w:rFonts w:ascii="Times New Roman" w:hAnsi="Times New Roman" w:cs="Times New Roman"/>
          <w:sz w:val="24"/>
          <w:szCs w:val="24"/>
        </w:rPr>
        <w:t xml:space="preserve"> (EDS). </w:t>
      </w:r>
      <w:r>
        <w:rPr>
          <w:rFonts w:ascii="Times New Roman" w:hAnsi="Times New Roman" w:cs="Times New Roman"/>
          <w:sz w:val="24"/>
          <w:szCs w:val="24"/>
        </w:rPr>
        <w:t>Según</w:t>
      </w:r>
      <w:r w:rsidR="0067722F" w:rsidRPr="00EB2FEB">
        <w:rPr>
          <w:rFonts w:ascii="Times New Roman" w:hAnsi="Times New Roman" w:cs="Times New Roman"/>
          <w:sz w:val="24"/>
          <w:szCs w:val="24"/>
        </w:rPr>
        <w:t xml:space="preserve"> Batllori </w:t>
      </w:r>
      <w:r w:rsidR="00460DD9" w:rsidRPr="00EB2FEB">
        <w:rPr>
          <w:rFonts w:ascii="Times New Roman" w:hAnsi="Times New Roman" w:cs="Times New Roman"/>
          <w:sz w:val="24"/>
          <w:szCs w:val="24"/>
        </w:rPr>
        <w:t>(2008)</w:t>
      </w:r>
      <w:r w:rsidR="00EC69D3" w:rsidRPr="00EB2FEB">
        <w:rPr>
          <w:rFonts w:ascii="Times New Roman" w:hAnsi="Times New Roman" w:cs="Times New Roman"/>
          <w:sz w:val="24"/>
          <w:szCs w:val="24"/>
        </w:rPr>
        <w:t xml:space="preserve">, </w:t>
      </w:r>
      <w:r w:rsidR="0044790A" w:rsidRPr="00EB2FEB">
        <w:rPr>
          <w:rFonts w:ascii="Times New Roman" w:hAnsi="Times New Roman" w:cs="Times New Roman"/>
          <w:sz w:val="24"/>
          <w:szCs w:val="24"/>
        </w:rPr>
        <w:t xml:space="preserve">este nuevo </w:t>
      </w:r>
      <w:r>
        <w:rPr>
          <w:rFonts w:ascii="Times New Roman" w:hAnsi="Times New Roman" w:cs="Times New Roman"/>
          <w:sz w:val="24"/>
          <w:szCs w:val="24"/>
        </w:rPr>
        <w:t>término</w:t>
      </w:r>
      <w:r w:rsidR="0044790A" w:rsidRPr="00EB2FEB">
        <w:rPr>
          <w:rFonts w:ascii="Times New Roman" w:hAnsi="Times New Roman" w:cs="Times New Roman"/>
          <w:sz w:val="24"/>
          <w:szCs w:val="24"/>
        </w:rPr>
        <w:t xml:space="preserve"> es adoptado por las siguientes razones: a) promueve la formación de individuos con el conocimiento, habilidades, sentimientos, valores y conductas que favorezcan la construcción de un paradigma social alterno caracterizado por pautas de convivencia social, b) puede apoyar la sustentabilidad política, económica y ecológica</w:t>
      </w:r>
      <w:r>
        <w:rPr>
          <w:rFonts w:ascii="Times New Roman" w:hAnsi="Times New Roman" w:cs="Times New Roman"/>
          <w:sz w:val="24"/>
          <w:szCs w:val="24"/>
        </w:rPr>
        <w:t>,</w:t>
      </w:r>
      <w:r w:rsidR="0044790A" w:rsidRPr="00EB2FEB">
        <w:rPr>
          <w:rFonts w:ascii="Times New Roman" w:hAnsi="Times New Roman" w:cs="Times New Roman"/>
          <w:sz w:val="24"/>
          <w:szCs w:val="24"/>
        </w:rPr>
        <w:t xml:space="preserve"> y c) se apoya más en la sustentabilidad que en el desarrollo sostenible.</w:t>
      </w:r>
    </w:p>
    <w:p w14:paraId="77250877" w14:textId="23E81BDF" w:rsidR="00561D9D" w:rsidRPr="00270EAB" w:rsidRDefault="0019310D" w:rsidP="007A4851">
      <w:pPr>
        <w:pStyle w:val="Ttulo3"/>
        <w:spacing w:before="240" w:after="0" w:line="240" w:lineRule="auto"/>
        <w:jc w:val="center"/>
        <w:rPr>
          <w:rFonts w:ascii="Times New Roman" w:hAnsi="Times New Roman" w:cs="Times New Roman"/>
          <w:b/>
          <w:color w:val="auto"/>
          <w:sz w:val="28"/>
        </w:rPr>
      </w:pPr>
      <w:bookmarkStart w:id="9" w:name="_Toc8648053"/>
      <w:bookmarkStart w:id="10" w:name="_Toc57203541"/>
      <w:r w:rsidRPr="00270EAB">
        <w:rPr>
          <w:rFonts w:ascii="Times New Roman" w:hAnsi="Times New Roman" w:cs="Times New Roman"/>
          <w:b/>
          <w:color w:val="auto"/>
          <w:sz w:val="28"/>
        </w:rPr>
        <w:t>La f</w:t>
      </w:r>
      <w:r w:rsidR="00561D9D" w:rsidRPr="00270EAB">
        <w:rPr>
          <w:rFonts w:ascii="Times New Roman" w:hAnsi="Times New Roman" w:cs="Times New Roman"/>
          <w:b/>
          <w:color w:val="auto"/>
          <w:sz w:val="28"/>
        </w:rPr>
        <w:t>ormac</w:t>
      </w:r>
      <w:r w:rsidRPr="00270EAB">
        <w:rPr>
          <w:rFonts w:ascii="Times New Roman" w:hAnsi="Times New Roman" w:cs="Times New Roman"/>
          <w:b/>
          <w:color w:val="auto"/>
          <w:sz w:val="28"/>
        </w:rPr>
        <w:t>ión a</w:t>
      </w:r>
      <w:r w:rsidR="00561D9D" w:rsidRPr="00270EAB">
        <w:rPr>
          <w:rFonts w:ascii="Times New Roman" w:hAnsi="Times New Roman" w:cs="Times New Roman"/>
          <w:b/>
          <w:color w:val="auto"/>
          <w:sz w:val="28"/>
        </w:rPr>
        <w:t>mbiental</w:t>
      </w:r>
      <w:bookmarkEnd w:id="9"/>
      <w:bookmarkEnd w:id="10"/>
      <w:r w:rsidRPr="00270EAB">
        <w:rPr>
          <w:rFonts w:ascii="Times New Roman" w:hAnsi="Times New Roman" w:cs="Times New Roman"/>
          <w:b/>
          <w:color w:val="auto"/>
          <w:sz w:val="28"/>
        </w:rPr>
        <w:t xml:space="preserve"> y la ambientalización del currículo universitario</w:t>
      </w:r>
      <w:r w:rsidR="00F30739" w:rsidRPr="00270EAB">
        <w:rPr>
          <w:rFonts w:ascii="Times New Roman" w:hAnsi="Times New Roman" w:cs="Times New Roman"/>
          <w:b/>
          <w:color w:val="auto"/>
          <w:sz w:val="28"/>
        </w:rPr>
        <w:t xml:space="preserve"> y del campus</w:t>
      </w:r>
      <w:r w:rsidR="007954E3">
        <w:rPr>
          <w:rFonts w:ascii="Times New Roman" w:hAnsi="Times New Roman" w:cs="Times New Roman"/>
          <w:b/>
          <w:color w:val="auto"/>
          <w:sz w:val="28"/>
        </w:rPr>
        <w:t xml:space="preserve"> </w:t>
      </w:r>
    </w:p>
    <w:p w14:paraId="646B772D" w14:textId="34DB8867" w:rsidR="00561D9D" w:rsidRPr="00EB2FEB" w:rsidRDefault="00561D9D" w:rsidP="007A4851">
      <w:pPr>
        <w:spacing w:after="0" w:line="360" w:lineRule="auto"/>
        <w:ind w:firstLine="708"/>
        <w:jc w:val="both"/>
        <w:rPr>
          <w:rFonts w:ascii="Times New Roman" w:hAnsi="Times New Roman" w:cs="Times New Roman"/>
          <w:sz w:val="24"/>
          <w:szCs w:val="24"/>
        </w:rPr>
      </w:pPr>
      <w:r w:rsidRPr="00EB2FEB">
        <w:rPr>
          <w:rFonts w:ascii="Times New Roman" w:hAnsi="Times New Roman" w:cs="Times New Roman"/>
          <w:sz w:val="24"/>
          <w:szCs w:val="24"/>
        </w:rPr>
        <w:t xml:space="preserve">La formación ambiental </w:t>
      </w:r>
      <w:r w:rsidR="00F57546" w:rsidRPr="00EB2FEB">
        <w:rPr>
          <w:rFonts w:ascii="Times New Roman" w:hAnsi="Times New Roman" w:cs="Times New Roman"/>
          <w:sz w:val="24"/>
          <w:szCs w:val="24"/>
        </w:rPr>
        <w:t xml:space="preserve">y la ambientalización del currículo </w:t>
      </w:r>
      <w:r w:rsidR="007954E3">
        <w:rPr>
          <w:rFonts w:ascii="Times New Roman" w:hAnsi="Times New Roman" w:cs="Times New Roman"/>
          <w:sz w:val="24"/>
          <w:szCs w:val="24"/>
        </w:rPr>
        <w:t>son</w:t>
      </w:r>
      <w:r w:rsidR="00F57546" w:rsidRPr="00EB2FEB">
        <w:rPr>
          <w:rFonts w:ascii="Times New Roman" w:hAnsi="Times New Roman" w:cs="Times New Roman"/>
          <w:sz w:val="24"/>
          <w:szCs w:val="24"/>
        </w:rPr>
        <w:t xml:space="preserve"> dos</w:t>
      </w:r>
      <w:r w:rsidRPr="00EB2FEB">
        <w:rPr>
          <w:rFonts w:ascii="Times New Roman" w:hAnsi="Times New Roman" w:cs="Times New Roman"/>
          <w:sz w:val="24"/>
          <w:szCs w:val="24"/>
        </w:rPr>
        <w:t xml:space="preserve"> concepto</w:t>
      </w:r>
      <w:r w:rsidR="00F57546" w:rsidRPr="00EB2FEB">
        <w:rPr>
          <w:rFonts w:ascii="Times New Roman" w:hAnsi="Times New Roman" w:cs="Times New Roman"/>
          <w:sz w:val="24"/>
          <w:szCs w:val="24"/>
        </w:rPr>
        <w:t>s</w:t>
      </w:r>
      <w:r w:rsidRPr="00EB2FEB">
        <w:rPr>
          <w:rFonts w:ascii="Times New Roman" w:hAnsi="Times New Roman" w:cs="Times New Roman"/>
          <w:sz w:val="24"/>
          <w:szCs w:val="24"/>
        </w:rPr>
        <w:t xml:space="preserve"> </w:t>
      </w:r>
      <w:r w:rsidR="007954E3">
        <w:rPr>
          <w:rFonts w:ascii="Times New Roman" w:hAnsi="Times New Roman" w:cs="Times New Roman"/>
          <w:sz w:val="24"/>
          <w:szCs w:val="24"/>
        </w:rPr>
        <w:t xml:space="preserve">que se han vinculado </w:t>
      </w:r>
      <w:r w:rsidRPr="00EB2FEB">
        <w:rPr>
          <w:rFonts w:ascii="Times New Roman" w:hAnsi="Times New Roman" w:cs="Times New Roman"/>
          <w:sz w:val="24"/>
          <w:szCs w:val="24"/>
        </w:rPr>
        <w:t>al ámbito de la educación superior</w:t>
      </w:r>
      <w:r w:rsidR="00907A4D" w:rsidRPr="00EB2FEB">
        <w:rPr>
          <w:rFonts w:ascii="Times New Roman" w:hAnsi="Times New Roman" w:cs="Times New Roman"/>
          <w:sz w:val="24"/>
          <w:szCs w:val="24"/>
        </w:rPr>
        <w:t>.</w:t>
      </w:r>
      <w:r w:rsidR="007954E3">
        <w:rPr>
          <w:rFonts w:ascii="Times New Roman" w:hAnsi="Times New Roman" w:cs="Times New Roman"/>
          <w:sz w:val="24"/>
          <w:szCs w:val="24"/>
        </w:rPr>
        <w:t xml:space="preserve"> </w:t>
      </w:r>
      <w:r w:rsidR="00F57546" w:rsidRPr="00EB2FEB">
        <w:rPr>
          <w:rFonts w:ascii="Times New Roman" w:hAnsi="Times New Roman" w:cs="Times New Roman"/>
          <w:sz w:val="24"/>
          <w:szCs w:val="24"/>
        </w:rPr>
        <w:t xml:space="preserve">En lo que respecta al </w:t>
      </w:r>
      <w:r w:rsidR="00907A4D" w:rsidRPr="00EB2FEB">
        <w:rPr>
          <w:rFonts w:ascii="Times New Roman" w:hAnsi="Times New Roman" w:cs="Times New Roman"/>
          <w:sz w:val="24"/>
          <w:szCs w:val="24"/>
        </w:rPr>
        <w:t xml:space="preserve">primero, </w:t>
      </w:r>
      <w:r w:rsidR="007B4928">
        <w:rPr>
          <w:rFonts w:ascii="Times New Roman" w:hAnsi="Times New Roman" w:cs="Times New Roman"/>
          <w:sz w:val="24"/>
          <w:szCs w:val="24"/>
        </w:rPr>
        <w:t>d</w:t>
      </w:r>
      <w:r w:rsidR="005422A1" w:rsidRPr="00EB2FEB">
        <w:rPr>
          <w:rFonts w:ascii="Times New Roman" w:hAnsi="Times New Roman" w:cs="Times New Roman"/>
          <w:sz w:val="24"/>
          <w:szCs w:val="24"/>
        </w:rPr>
        <w:t>e acuerdo con la Asociación Nacional de Universidades e Instituciones de Educación Superior</w:t>
      </w:r>
      <w:r w:rsidR="00404449">
        <w:rPr>
          <w:rFonts w:ascii="Times New Roman" w:hAnsi="Times New Roman" w:cs="Times New Roman"/>
          <w:sz w:val="24"/>
          <w:szCs w:val="24"/>
        </w:rPr>
        <w:t xml:space="preserve"> [</w:t>
      </w:r>
      <w:proofErr w:type="spellStart"/>
      <w:r w:rsidR="00404449">
        <w:rPr>
          <w:rFonts w:ascii="Times New Roman" w:hAnsi="Times New Roman" w:cs="Times New Roman"/>
          <w:sz w:val="24"/>
          <w:szCs w:val="24"/>
        </w:rPr>
        <w:t>A</w:t>
      </w:r>
      <w:r w:rsidR="007954E3">
        <w:rPr>
          <w:rFonts w:ascii="Times New Roman" w:hAnsi="Times New Roman" w:cs="Times New Roman"/>
          <w:sz w:val="24"/>
          <w:szCs w:val="24"/>
        </w:rPr>
        <w:t>nuies</w:t>
      </w:r>
      <w:proofErr w:type="spellEnd"/>
      <w:r w:rsidR="00404449">
        <w:rPr>
          <w:rFonts w:ascii="Times New Roman" w:hAnsi="Times New Roman" w:cs="Times New Roman"/>
          <w:sz w:val="24"/>
          <w:szCs w:val="24"/>
        </w:rPr>
        <w:t>]</w:t>
      </w:r>
      <w:r w:rsidR="007954E3">
        <w:rPr>
          <w:rFonts w:ascii="Times New Roman" w:hAnsi="Times New Roman" w:cs="Times New Roman"/>
          <w:sz w:val="24"/>
          <w:szCs w:val="24"/>
        </w:rPr>
        <w:t xml:space="preserve"> y la Secretarí</w:t>
      </w:r>
      <w:r w:rsidR="005422A1">
        <w:rPr>
          <w:rFonts w:ascii="Times New Roman" w:hAnsi="Times New Roman" w:cs="Times New Roman"/>
          <w:sz w:val="24"/>
          <w:szCs w:val="24"/>
        </w:rPr>
        <w:t xml:space="preserve">a de Desarrollo Urbano y Ecología </w:t>
      </w:r>
      <w:r w:rsidR="00404449">
        <w:rPr>
          <w:rFonts w:ascii="Times New Roman" w:hAnsi="Times New Roman" w:cs="Times New Roman"/>
          <w:sz w:val="24"/>
          <w:szCs w:val="24"/>
        </w:rPr>
        <w:t>[</w:t>
      </w:r>
      <w:proofErr w:type="spellStart"/>
      <w:r w:rsidR="00404449">
        <w:rPr>
          <w:rFonts w:ascii="Times New Roman" w:hAnsi="Times New Roman" w:cs="Times New Roman"/>
          <w:sz w:val="24"/>
          <w:szCs w:val="24"/>
        </w:rPr>
        <w:t>S</w:t>
      </w:r>
      <w:r w:rsidR="007954E3">
        <w:rPr>
          <w:rFonts w:ascii="Times New Roman" w:hAnsi="Times New Roman" w:cs="Times New Roman"/>
          <w:sz w:val="24"/>
          <w:szCs w:val="24"/>
        </w:rPr>
        <w:t>edesu</w:t>
      </w:r>
      <w:proofErr w:type="spellEnd"/>
      <w:r w:rsidR="00404449">
        <w:rPr>
          <w:rFonts w:ascii="Times New Roman" w:hAnsi="Times New Roman" w:cs="Times New Roman"/>
          <w:sz w:val="24"/>
          <w:szCs w:val="24"/>
        </w:rPr>
        <w:t xml:space="preserve">) </w:t>
      </w:r>
      <w:r w:rsidR="005422A1">
        <w:rPr>
          <w:rFonts w:ascii="Times New Roman" w:hAnsi="Times New Roman" w:cs="Times New Roman"/>
          <w:sz w:val="24"/>
          <w:szCs w:val="24"/>
        </w:rPr>
        <w:t>(1990)</w:t>
      </w:r>
      <w:r w:rsidR="007954E3">
        <w:rPr>
          <w:rFonts w:ascii="Times New Roman" w:hAnsi="Times New Roman" w:cs="Times New Roman"/>
          <w:sz w:val="24"/>
          <w:szCs w:val="24"/>
        </w:rPr>
        <w:t>,</w:t>
      </w:r>
      <w:r w:rsidR="005422A1">
        <w:rPr>
          <w:rFonts w:ascii="Times New Roman" w:hAnsi="Times New Roman" w:cs="Times New Roman"/>
          <w:sz w:val="24"/>
          <w:szCs w:val="24"/>
        </w:rPr>
        <w:t xml:space="preserve"> la formación ambiental </w:t>
      </w:r>
      <w:r w:rsidR="007954E3">
        <w:rPr>
          <w:rFonts w:ascii="Times New Roman" w:hAnsi="Times New Roman" w:cs="Times New Roman"/>
          <w:sz w:val="24"/>
          <w:szCs w:val="24"/>
        </w:rPr>
        <w:t>tiene que ver con</w:t>
      </w:r>
      <w:r w:rsidR="00907A4D" w:rsidRPr="00EB2FEB">
        <w:rPr>
          <w:rFonts w:ascii="Times New Roman" w:hAnsi="Times New Roman" w:cs="Times New Roman"/>
          <w:sz w:val="24"/>
          <w:szCs w:val="24"/>
        </w:rPr>
        <w:t xml:space="preserve"> </w:t>
      </w:r>
      <w:r w:rsidRPr="00EB2FEB">
        <w:rPr>
          <w:rFonts w:ascii="Times New Roman" w:hAnsi="Times New Roman" w:cs="Times New Roman"/>
          <w:sz w:val="24"/>
          <w:szCs w:val="24"/>
        </w:rPr>
        <w:t>“el diseño, contenido, metodologías, trabajo sobre problemas concretos, investigación, marco de actuación, etc., que pueden facilitar el estudio sobre determinados aspectos ambientales a ser tenidos en cuenta en la formación universitaria”</w:t>
      </w:r>
      <w:r w:rsidR="005422A1">
        <w:rPr>
          <w:rFonts w:ascii="Times New Roman" w:hAnsi="Times New Roman" w:cs="Times New Roman"/>
          <w:sz w:val="24"/>
          <w:szCs w:val="24"/>
        </w:rPr>
        <w:t xml:space="preserve"> </w:t>
      </w:r>
      <w:r w:rsidR="00DD1EC8" w:rsidRPr="00EB2FEB">
        <w:rPr>
          <w:rFonts w:ascii="Times New Roman" w:hAnsi="Times New Roman" w:cs="Times New Roman"/>
          <w:sz w:val="24"/>
          <w:szCs w:val="24"/>
        </w:rPr>
        <w:t>(p. 7)</w:t>
      </w:r>
      <w:r w:rsidRPr="00EB2FEB">
        <w:rPr>
          <w:rFonts w:ascii="Times New Roman" w:hAnsi="Times New Roman" w:cs="Times New Roman"/>
          <w:sz w:val="24"/>
          <w:szCs w:val="24"/>
        </w:rPr>
        <w:t>.</w:t>
      </w:r>
    </w:p>
    <w:p w14:paraId="09C7D91C" w14:textId="73565509" w:rsidR="00C95391" w:rsidRDefault="00F57546" w:rsidP="007A4851">
      <w:pPr>
        <w:spacing w:after="0" w:line="360" w:lineRule="auto"/>
        <w:ind w:firstLine="709"/>
        <w:jc w:val="both"/>
        <w:rPr>
          <w:rFonts w:ascii="Times New Roman" w:hAnsi="Times New Roman" w:cs="Times New Roman"/>
          <w:sz w:val="24"/>
          <w:szCs w:val="24"/>
        </w:rPr>
      </w:pPr>
      <w:r w:rsidRPr="00EB2FEB">
        <w:rPr>
          <w:rFonts w:ascii="Times New Roman" w:hAnsi="Times New Roman" w:cs="Times New Roman"/>
          <w:sz w:val="24"/>
          <w:szCs w:val="24"/>
        </w:rPr>
        <w:t xml:space="preserve">Por su parte, </w:t>
      </w:r>
      <w:r w:rsidR="00561D9D" w:rsidRPr="00EB2FEB">
        <w:rPr>
          <w:rFonts w:ascii="Times New Roman" w:hAnsi="Times New Roman" w:cs="Times New Roman"/>
          <w:sz w:val="24"/>
          <w:szCs w:val="24"/>
        </w:rPr>
        <w:t xml:space="preserve">Arias (2010) </w:t>
      </w:r>
      <w:r w:rsidRPr="00EB2FEB">
        <w:rPr>
          <w:rFonts w:ascii="Times New Roman" w:hAnsi="Times New Roman" w:cs="Times New Roman"/>
          <w:sz w:val="24"/>
          <w:szCs w:val="24"/>
        </w:rPr>
        <w:t xml:space="preserve">afirma que </w:t>
      </w:r>
      <w:r w:rsidR="00561D9D" w:rsidRPr="00EB2FEB">
        <w:rPr>
          <w:rFonts w:ascii="Times New Roman" w:hAnsi="Times New Roman" w:cs="Times New Roman"/>
          <w:sz w:val="24"/>
          <w:szCs w:val="24"/>
        </w:rPr>
        <w:t xml:space="preserve">la educación ambiental y la formación ambiental son dos conceptos con una misma idea. </w:t>
      </w:r>
      <w:r w:rsidRPr="00EB2FEB">
        <w:rPr>
          <w:rFonts w:ascii="Times New Roman" w:hAnsi="Times New Roman" w:cs="Times New Roman"/>
          <w:sz w:val="24"/>
          <w:szCs w:val="24"/>
        </w:rPr>
        <w:t>S</w:t>
      </w:r>
      <w:r w:rsidR="00561D9D" w:rsidRPr="00EB2FEB">
        <w:rPr>
          <w:rFonts w:ascii="Times New Roman" w:hAnsi="Times New Roman" w:cs="Times New Roman"/>
          <w:sz w:val="24"/>
          <w:szCs w:val="24"/>
        </w:rPr>
        <w:t>eñala que “el objetivo principal de la formación ambiental es dotar a los profesionistas en el nivel superior de los elementos teórico-prácticos indispensables para comprender, analizar y reorientar su quehacer profesional bajo una perspectiva ambiental” (p.</w:t>
      </w:r>
      <w:r w:rsidR="007954E3">
        <w:rPr>
          <w:rFonts w:ascii="Times New Roman" w:hAnsi="Times New Roman" w:cs="Times New Roman"/>
          <w:sz w:val="24"/>
          <w:szCs w:val="24"/>
        </w:rPr>
        <w:t xml:space="preserve"> </w:t>
      </w:r>
      <w:r w:rsidR="00561D9D" w:rsidRPr="00EB2FEB">
        <w:rPr>
          <w:rFonts w:ascii="Times New Roman" w:hAnsi="Times New Roman" w:cs="Times New Roman"/>
          <w:sz w:val="24"/>
          <w:szCs w:val="24"/>
        </w:rPr>
        <w:t xml:space="preserve">187). </w:t>
      </w:r>
      <w:r w:rsidR="00C95391">
        <w:rPr>
          <w:rFonts w:ascii="Times New Roman" w:hAnsi="Times New Roman" w:cs="Times New Roman"/>
          <w:sz w:val="24"/>
          <w:szCs w:val="24"/>
        </w:rPr>
        <w:t>Sin embargo</w:t>
      </w:r>
      <w:r w:rsidR="00C95391" w:rsidRPr="00EB2FEB">
        <w:rPr>
          <w:rFonts w:ascii="Times New Roman" w:hAnsi="Times New Roman" w:cs="Times New Roman"/>
          <w:sz w:val="24"/>
          <w:szCs w:val="24"/>
        </w:rPr>
        <w:t xml:space="preserve">, </w:t>
      </w:r>
      <w:r w:rsidR="00C95391">
        <w:rPr>
          <w:rFonts w:ascii="Times New Roman" w:hAnsi="Times New Roman" w:cs="Times New Roman"/>
          <w:sz w:val="24"/>
          <w:szCs w:val="24"/>
        </w:rPr>
        <w:t xml:space="preserve">Coya (2000) </w:t>
      </w:r>
      <w:r w:rsidR="007954E3">
        <w:rPr>
          <w:rFonts w:ascii="Times New Roman" w:hAnsi="Times New Roman" w:cs="Times New Roman"/>
          <w:sz w:val="24"/>
          <w:szCs w:val="24"/>
        </w:rPr>
        <w:t xml:space="preserve">apunta lo siguiente: </w:t>
      </w:r>
      <w:r w:rsidR="00C95391" w:rsidRPr="00EB2FEB">
        <w:rPr>
          <w:rFonts w:ascii="Times New Roman" w:hAnsi="Times New Roman" w:cs="Times New Roman"/>
          <w:sz w:val="24"/>
          <w:szCs w:val="24"/>
        </w:rPr>
        <w:t>“</w:t>
      </w:r>
      <w:r w:rsidR="007954E3">
        <w:rPr>
          <w:rFonts w:ascii="Times New Roman" w:hAnsi="Times New Roman" w:cs="Times New Roman"/>
          <w:sz w:val="24"/>
          <w:szCs w:val="24"/>
        </w:rPr>
        <w:t>A</w:t>
      </w:r>
      <w:r w:rsidR="00C95391" w:rsidRPr="00EB2FEB">
        <w:rPr>
          <w:rFonts w:ascii="Times New Roman" w:hAnsi="Times New Roman" w:cs="Times New Roman"/>
          <w:sz w:val="24"/>
          <w:szCs w:val="24"/>
        </w:rPr>
        <w:t>mbos conceptos con frecuencia suelen usarse como sinónimos, esto se debe a que en los marcos internacionales se ha hecho más énfasis en la educación ambiental y en menor importancia para explicar a la formación ambiental” (p. 108).</w:t>
      </w:r>
      <w:r w:rsidR="00C95391" w:rsidRPr="00C95391">
        <w:rPr>
          <w:rFonts w:ascii="Times New Roman" w:hAnsi="Times New Roman" w:cs="Times New Roman"/>
          <w:sz w:val="24"/>
          <w:szCs w:val="24"/>
        </w:rPr>
        <w:t xml:space="preserve"> </w:t>
      </w:r>
    </w:p>
    <w:p w14:paraId="52E0BFE4" w14:textId="63F72DC8" w:rsidR="00C95391" w:rsidRPr="00EB2FEB" w:rsidRDefault="00C95391" w:rsidP="007A4851">
      <w:pPr>
        <w:spacing w:after="0" w:line="360" w:lineRule="auto"/>
        <w:ind w:firstLine="709"/>
        <w:jc w:val="both"/>
        <w:rPr>
          <w:rFonts w:ascii="Times New Roman" w:hAnsi="Times New Roman" w:cs="Times New Roman"/>
          <w:sz w:val="24"/>
          <w:szCs w:val="24"/>
        </w:rPr>
      </w:pPr>
      <w:r w:rsidRPr="00EB2FEB">
        <w:rPr>
          <w:rFonts w:ascii="Times New Roman" w:hAnsi="Times New Roman" w:cs="Times New Roman"/>
          <w:sz w:val="24"/>
          <w:szCs w:val="24"/>
        </w:rPr>
        <w:lastRenderedPageBreak/>
        <w:t xml:space="preserve">La formación ambiental </w:t>
      </w:r>
      <w:r w:rsidR="007954E3">
        <w:rPr>
          <w:rFonts w:ascii="Times New Roman" w:hAnsi="Times New Roman" w:cs="Times New Roman"/>
          <w:sz w:val="24"/>
          <w:szCs w:val="24"/>
        </w:rPr>
        <w:t xml:space="preserve">está constituida </w:t>
      </w:r>
      <w:r w:rsidRPr="00EB2FEB">
        <w:rPr>
          <w:rFonts w:ascii="Times New Roman" w:hAnsi="Times New Roman" w:cs="Times New Roman"/>
          <w:sz w:val="24"/>
          <w:szCs w:val="24"/>
        </w:rPr>
        <w:t>por dos dimensiones</w:t>
      </w:r>
      <w:r w:rsidR="007954E3">
        <w:rPr>
          <w:rFonts w:ascii="Times New Roman" w:hAnsi="Times New Roman" w:cs="Times New Roman"/>
          <w:sz w:val="24"/>
          <w:szCs w:val="24"/>
        </w:rPr>
        <w:t>:</w:t>
      </w:r>
      <w:r w:rsidRPr="00EB2FEB">
        <w:rPr>
          <w:rFonts w:ascii="Times New Roman" w:hAnsi="Times New Roman" w:cs="Times New Roman"/>
          <w:sz w:val="24"/>
          <w:szCs w:val="24"/>
        </w:rPr>
        <w:t xml:space="preserve"> por un lado, la formación de valores y actitudes y</w:t>
      </w:r>
      <w:r w:rsidR="007954E3">
        <w:rPr>
          <w:rFonts w:ascii="Times New Roman" w:hAnsi="Times New Roman" w:cs="Times New Roman"/>
          <w:sz w:val="24"/>
          <w:szCs w:val="24"/>
        </w:rPr>
        <w:t>,</w:t>
      </w:r>
      <w:r w:rsidRPr="00EB2FEB">
        <w:rPr>
          <w:rFonts w:ascii="Times New Roman" w:hAnsi="Times New Roman" w:cs="Times New Roman"/>
          <w:sz w:val="24"/>
          <w:szCs w:val="24"/>
        </w:rPr>
        <w:t xml:space="preserve"> por el otro</w:t>
      </w:r>
      <w:r w:rsidR="007954E3">
        <w:rPr>
          <w:rFonts w:ascii="Times New Roman" w:hAnsi="Times New Roman" w:cs="Times New Roman"/>
          <w:sz w:val="24"/>
          <w:szCs w:val="24"/>
        </w:rPr>
        <w:t>,</w:t>
      </w:r>
      <w:r w:rsidRPr="00EB2FEB">
        <w:rPr>
          <w:rFonts w:ascii="Times New Roman" w:hAnsi="Times New Roman" w:cs="Times New Roman"/>
          <w:sz w:val="24"/>
          <w:szCs w:val="24"/>
        </w:rPr>
        <w:t xml:space="preserve"> la adquisición de conocimientos y habilidades técnico-científicas relacionadas con actividades laborales (Coya, 2000). La distinción entre formación ambiental y educación ambiental es una idea sostenida también por Molano y Herrera (2014), Coya (2000) y Arias (2010). </w:t>
      </w:r>
    </w:p>
    <w:p w14:paraId="132E7AED" w14:textId="4246EF2C" w:rsidR="00561D9D" w:rsidRPr="00EB2FEB" w:rsidRDefault="00C95391" w:rsidP="007A4851">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Por su parte, </w:t>
      </w:r>
      <w:r w:rsidR="00561D9D" w:rsidRPr="00EB2FEB">
        <w:rPr>
          <w:rFonts w:ascii="Times New Roman" w:hAnsi="Times New Roman" w:cs="Times New Roman"/>
          <w:sz w:val="24"/>
          <w:szCs w:val="24"/>
        </w:rPr>
        <w:t xml:space="preserve">Ángel y Ríos </w:t>
      </w:r>
      <w:r w:rsidR="005422A1">
        <w:rPr>
          <w:rFonts w:ascii="Times New Roman" w:hAnsi="Times New Roman" w:cs="Times New Roman"/>
          <w:sz w:val="24"/>
          <w:szCs w:val="24"/>
        </w:rPr>
        <w:t>(2014)</w:t>
      </w:r>
      <w:r w:rsidR="00DD1EC8" w:rsidRPr="00EB2FEB">
        <w:rPr>
          <w:rFonts w:ascii="Times New Roman" w:hAnsi="Times New Roman" w:cs="Times New Roman"/>
          <w:sz w:val="24"/>
          <w:szCs w:val="24"/>
        </w:rPr>
        <w:t xml:space="preserve"> </w:t>
      </w:r>
      <w:r>
        <w:rPr>
          <w:rFonts w:ascii="Times New Roman" w:hAnsi="Times New Roman" w:cs="Times New Roman"/>
          <w:sz w:val="24"/>
          <w:szCs w:val="24"/>
        </w:rPr>
        <w:t xml:space="preserve">consideran que </w:t>
      </w:r>
      <w:r w:rsidR="00561D9D" w:rsidRPr="00EB2FEB">
        <w:rPr>
          <w:rFonts w:ascii="Times New Roman" w:hAnsi="Times New Roman" w:cs="Times New Roman"/>
          <w:sz w:val="24"/>
          <w:szCs w:val="24"/>
        </w:rPr>
        <w:t>“la formación ambiental en la universidad implica considerar las tres funciones clásicas: docencia, investigación y la proyección social [extensión], sin dejar a un lado la gestión universitaria”</w:t>
      </w:r>
      <w:r w:rsidR="005422A1">
        <w:rPr>
          <w:rFonts w:ascii="Times New Roman" w:hAnsi="Times New Roman" w:cs="Times New Roman"/>
          <w:sz w:val="24"/>
          <w:szCs w:val="24"/>
        </w:rPr>
        <w:t xml:space="preserve"> (p. 64)</w:t>
      </w:r>
      <w:r w:rsidR="00561D9D" w:rsidRPr="00EB2FEB">
        <w:rPr>
          <w:rFonts w:ascii="Times New Roman" w:hAnsi="Times New Roman" w:cs="Times New Roman"/>
          <w:sz w:val="24"/>
          <w:szCs w:val="24"/>
        </w:rPr>
        <w:t>;</w:t>
      </w:r>
      <w:r w:rsidR="005422A1">
        <w:rPr>
          <w:rFonts w:ascii="Times New Roman" w:hAnsi="Times New Roman" w:cs="Times New Roman"/>
          <w:sz w:val="24"/>
          <w:szCs w:val="24"/>
        </w:rPr>
        <w:t xml:space="preserve"> </w:t>
      </w:r>
      <w:r>
        <w:rPr>
          <w:rFonts w:ascii="Times New Roman" w:hAnsi="Times New Roman" w:cs="Times New Roman"/>
          <w:sz w:val="24"/>
          <w:szCs w:val="24"/>
        </w:rPr>
        <w:t>As</w:t>
      </w:r>
      <w:r w:rsidR="007954E3">
        <w:rPr>
          <w:rFonts w:ascii="Times New Roman" w:hAnsi="Times New Roman" w:cs="Times New Roman"/>
          <w:sz w:val="24"/>
          <w:szCs w:val="24"/>
        </w:rPr>
        <w:t>i</w:t>
      </w:r>
      <w:r>
        <w:rPr>
          <w:rFonts w:ascii="Times New Roman" w:hAnsi="Times New Roman" w:cs="Times New Roman"/>
          <w:sz w:val="24"/>
          <w:szCs w:val="24"/>
        </w:rPr>
        <w:t xml:space="preserve">mismo, señalan que </w:t>
      </w:r>
      <w:r w:rsidR="00561D9D" w:rsidRPr="00EB2FEB">
        <w:rPr>
          <w:rFonts w:ascii="Times New Roman" w:hAnsi="Times New Roman" w:cs="Times New Roman"/>
          <w:sz w:val="24"/>
          <w:szCs w:val="24"/>
        </w:rPr>
        <w:t>la formación ambiental es una estrategia</w:t>
      </w:r>
      <w:r>
        <w:rPr>
          <w:rFonts w:ascii="Times New Roman" w:hAnsi="Times New Roman" w:cs="Times New Roman"/>
          <w:sz w:val="24"/>
          <w:szCs w:val="24"/>
        </w:rPr>
        <w:t xml:space="preserve"> contemplada en la </w:t>
      </w:r>
      <w:r w:rsidR="007954E3">
        <w:rPr>
          <w:rFonts w:ascii="Times New Roman" w:hAnsi="Times New Roman" w:cs="Times New Roman"/>
          <w:sz w:val="24"/>
          <w:szCs w:val="24"/>
        </w:rPr>
        <w:t>educación ambiental</w:t>
      </w:r>
      <w:r>
        <w:rPr>
          <w:rFonts w:ascii="Times New Roman" w:hAnsi="Times New Roman" w:cs="Times New Roman"/>
          <w:sz w:val="24"/>
          <w:szCs w:val="24"/>
        </w:rPr>
        <w:t>.</w:t>
      </w:r>
    </w:p>
    <w:p w14:paraId="792E9B8E" w14:textId="11D35A0E" w:rsidR="00561D9D" w:rsidRPr="00EB2FEB" w:rsidRDefault="00561D9D" w:rsidP="007A4851">
      <w:pPr>
        <w:spacing w:after="0" w:line="360" w:lineRule="auto"/>
        <w:ind w:firstLine="709"/>
        <w:jc w:val="both"/>
        <w:rPr>
          <w:rFonts w:ascii="Times New Roman" w:hAnsi="Times New Roman" w:cs="Times New Roman"/>
          <w:sz w:val="24"/>
          <w:szCs w:val="24"/>
        </w:rPr>
      </w:pPr>
      <w:proofErr w:type="spellStart"/>
      <w:r w:rsidRPr="00EB2FEB">
        <w:rPr>
          <w:rFonts w:ascii="Times New Roman" w:hAnsi="Times New Roman" w:cs="Times New Roman"/>
          <w:sz w:val="24"/>
          <w:szCs w:val="24"/>
        </w:rPr>
        <w:t>Leff</w:t>
      </w:r>
      <w:proofErr w:type="spellEnd"/>
      <w:r w:rsidRPr="00EB2FEB">
        <w:rPr>
          <w:rFonts w:ascii="Times New Roman" w:hAnsi="Times New Roman" w:cs="Times New Roman"/>
          <w:sz w:val="24"/>
          <w:szCs w:val="24"/>
        </w:rPr>
        <w:t xml:space="preserve"> (2002) </w:t>
      </w:r>
      <w:r w:rsidR="007954E3">
        <w:rPr>
          <w:rFonts w:ascii="Times New Roman" w:hAnsi="Times New Roman" w:cs="Times New Roman"/>
          <w:sz w:val="24"/>
          <w:szCs w:val="24"/>
        </w:rPr>
        <w:t>explica</w:t>
      </w:r>
      <w:r w:rsidRPr="00EB2FEB">
        <w:rPr>
          <w:rFonts w:ascii="Times New Roman" w:hAnsi="Times New Roman" w:cs="Times New Roman"/>
          <w:sz w:val="24"/>
          <w:szCs w:val="24"/>
        </w:rPr>
        <w:t xml:space="preserve"> que la formación ambiental, entendida como un proceso, cuestiona a los métodos tradicionales de enseñanza y plantea nuevos retos para la transmisión del saber ambiental.</w:t>
      </w:r>
      <w:r w:rsidR="00C22CC2" w:rsidRPr="00EB2FEB">
        <w:rPr>
          <w:rFonts w:ascii="Times New Roman" w:hAnsi="Times New Roman" w:cs="Times New Roman"/>
          <w:sz w:val="24"/>
          <w:szCs w:val="24"/>
        </w:rPr>
        <w:t xml:space="preserve"> </w:t>
      </w:r>
      <w:r w:rsidR="007954E3">
        <w:rPr>
          <w:rFonts w:ascii="Times New Roman" w:hAnsi="Times New Roman" w:cs="Times New Roman"/>
          <w:sz w:val="24"/>
          <w:szCs w:val="24"/>
        </w:rPr>
        <w:t>Además, apunta</w:t>
      </w:r>
      <w:r w:rsidR="00C22CC2" w:rsidRPr="00EB2FEB">
        <w:rPr>
          <w:rFonts w:ascii="Times New Roman" w:hAnsi="Times New Roman" w:cs="Times New Roman"/>
          <w:sz w:val="24"/>
          <w:szCs w:val="24"/>
        </w:rPr>
        <w:t xml:space="preserve"> que este término implica la producción de nuevos saberes y recuperar la función crítica, prospectiva </w:t>
      </w:r>
      <w:r w:rsidR="007954E3">
        <w:rPr>
          <w:rFonts w:ascii="Times New Roman" w:hAnsi="Times New Roman" w:cs="Times New Roman"/>
          <w:sz w:val="24"/>
          <w:szCs w:val="24"/>
        </w:rPr>
        <w:t>y propositiva del conocimiento para</w:t>
      </w:r>
      <w:r w:rsidR="00C22CC2" w:rsidRPr="00EB2FEB">
        <w:rPr>
          <w:rFonts w:ascii="Times New Roman" w:hAnsi="Times New Roman" w:cs="Times New Roman"/>
          <w:sz w:val="24"/>
          <w:szCs w:val="24"/>
        </w:rPr>
        <w:t xml:space="preserve"> crear una nueva racionalidad social.</w:t>
      </w:r>
    </w:p>
    <w:p w14:paraId="0C127F0A" w14:textId="4F3158E2" w:rsidR="00C95391" w:rsidRPr="00EB2FEB" w:rsidRDefault="00B307BB" w:rsidP="007A4851">
      <w:pPr>
        <w:spacing w:after="0" w:line="360" w:lineRule="auto"/>
        <w:ind w:firstLine="709"/>
        <w:jc w:val="both"/>
        <w:rPr>
          <w:rFonts w:ascii="Times New Roman" w:hAnsi="Times New Roman" w:cs="Times New Roman"/>
          <w:sz w:val="24"/>
          <w:szCs w:val="24"/>
        </w:rPr>
      </w:pPr>
      <w:r w:rsidRPr="00EB2FEB">
        <w:rPr>
          <w:rFonts w:ascii="Times New Roman" w:hAnsi="Times New Roman" w:cs="Times New Roman"/>
          <w:sz w:val="24"/>
          <w:szCs w:val="24"/>
        </w:rPr>
        <w:t xml:space="preserve">Por otra parte, la ambientalización del currículo es un concepto que se sustenta bajo el principio de que en el ámbito de las universidades no puede considerarse a la comunidad universitaria como un elemento aislado de la sociedad. </w:t>
      </w:r>
      <w:r w:rsidR="00C95391" w:rsidRPr="00EB2FEB">
        <w:rPr>
          <w:rFonts w:ascii="Times New Roman" w:hAnsi="Times New Roman" w:cs="Times New Roman"/>
          <w:sz w:val="24"/>
          <w:szCs w:val="24"/>
        </w:rPr>
        <w:t>De acuerdo con Junyent</w:t>
      </w:r>
      <w:r w:rsidR="00AA7DE5">
        <w:rPr>
          <w:rFonts w:ascii="Times New Roman" w:hAnsi="Times New Roman" w:cs="Times New Roman"/>
          <w:i/>
          <w:sz w:val="24"/>
          <w:szCs w:val="24"/>
        </w:rPr>
        <w:t>,</w:t>
      </w:r>
      <w:r w:rsidR="00AA7DE5" w:rsidRPr="00AA7DE5">
        <w:rPr>
          <w:rFonts w:ascii="Times New Roman" w:hAnsi="Times New Roman" w:cs="Times New Roman"/>
          <w:sz w:val="24"/>
          <w:szCs w:val="24"/>
        </w:rPr>
        <w:t xml:space="preserve"> </w:t>
      </w:r>
      <w:proofErr w:type="spellStart"/>
      <w:r w:rsidR="00AA7DE5" w:rsidRPr="00AC42C1">
        <w:rPr>
          <w:rFonts w:ascii="Times New Roman" w:hAnsi="Times New Roman" w:cs="Times New Roman"/>
          <w:sz w:val="24"/>
          <w:szCs w:val="24"/>
        </w:rPr>
        <w:t>Bonil</w:t>
      </w:r>
      <w:proofErr w:type="spellEnd"/>
      <w:r w:rsidR="00AA7DE5">
        <w:rPr>
          <w:rFonts w:ascii="Times New Roman" w:hAnsi="Times New Roman" w:cs="Times New Roman"/>
          <w:sz w:val="24"/>
          <w:szCs w:val="24"/>
        </w:rPr>
        <w:t xml:space="preserve"> y</w:t>
      </w:r>
      <w:r w:rsidR="00AA7DE5" w:rsidRPr="00AC42C1">
        <w:rPr>
          <w:rFonts w:ascii="Times New Roman" w:hAnsi="Times New Roman" w:cs="Times New Roman"/>
          <w:sz w:val="24"/>
          <w:szCs w:val="24"/>
        </w:rPr>
        <w:t xml:space="preserve"> Calafell</w:t>
      </w:r>
      <w:r w:rsidR="00C95391" w:rsidRPr="00EB2FEB">
        <w:rPr>
          <w:rFonts w:ascii="Times New Roman" w:hAnsi="Times New Roman" w:cs="Times New Roman"/>
          <w:sz w:val="24"/>
          <w:szCs w:val="24"/>
        </w:rPr>
        <w:t xml:space="preserve"> (2011)</w:t>
      </w:r>
      <w:r w:rsidR="007954E3">
        <w:rPr>
          <w:rFonts w:ascii="Times New Roman" w:hAnsi="Times New Roman" w:cs="Times New Roman"/>
          <w:sz w:val="24"/>
          <w:szCs w:val="24"/>
        </w:rPr>
        <w:t>,</w:t>
      </w:r>
      <w:r w:rsidR="00C95391" w:rsidRPr="00EB2FEB">
        <w:rPr>
          <w:rFonts w:ascii="Times New Roman" w:hAnsi="Times New Roman" w:cs="Times New Roman"/>
          <w:sz w:val="24"/>
          <w:szCs w:val="24"/>
        </w:rPr>
        <w:t xml:space="preserve"> la ambientalización curricular debería cumplir con las siguientes características: a) enfoque desde la complejidad; b) flexibilidad curricular; c) contextualización; d) </w:t>
      </w:r>
      <w:r w:rsidR="007B4928">
        <w:rPr>
          <w:rFonts w:ascii="Times New Roman" w:hAnsi="Times New Roman" w:cs="Times New Roman"/>
          <w:sz w:val="24"/>
          <w:szCs w:val="24"/>
        </w:rPr>
        <w:t>t</w:t>
      </w:r>
      <w:r w:rsidR="00C95391" w:rsidRPr="00EB2FEB">
        <w:rPr>
          <w:rFonts w:ascii="Times New Roman" w:hAnsi="Times New Roman" w:cs="Times New Roman"/>
          <w:sz w:val="24"/>
          <w:szCs w:val="24"/>
        </w:rPr>
        <w:t>ener en cuenta el sujeto en la construcción del conocimiento, e) considerar los aspectos cognitivos y de acción de las personas, f) coherencia y reconstrucción entre teoría y práctica, g) orientación prospectiva de escenarios alternativos</w:t>
      </w:r>
      <w:r w:rsidR="007954E3">
        <w:rPr>
          <w:rFonts w:ascii="Times New Roman" w:hAnsi="Times New Roman" w:cs="Times New Roman"/>
          <w:sz w:val="24"/>
          <w:szCs w:val="24"/>
        </w:rPr>
        <w:t>,</w:t>
      </w:r>
      <w:r w:rsidR="00C95391" w:rsidRPr="00EB2FEB">
        <w:rPr>
          <w:rFonts w:ascii="Times New Roman" w:hAnsi="Times New Roman" w:cs="Times New Roman"/>
          <w:sz w:val="24"/>
          <w:szCs w:val="24"/>
        </w:rPr>
        <w:t xml:space="preserve"> h) adecuación metodológica, i)</w:t>
      </w:r>
      <w:r w:rsidR="007954E3">
        <w:rPr>
          <w:rFonts w:ascii="Times New Roman" w:hAnsi="Times New Roman" w:cs="Times New Roman"/>
          <w:sz w:val="24"/>
          <w:szCs w:val="24"/>
        </w:rPr>
        <w:t xml:space="preserve"> </w:t>
      </w:r>
      <w:r w:rsidR="00C95391" w:rsidRPr="00EB2FEB">
        <w:rPr>
          <w:rFonts w:ascii="Times New Roman" w:hAnsi="Times New Roman" w:cs="Times New Roman"/>
          <w:sz w:val="24"/>
          <w:szCs w:val="24"/>
        </w:rPr>
        <w:t>generar espacios de reflexión y participación democrática</w:t>
      </w:r>
      <w:r w:rsidR="007954E3">
        <w:rPr>
          <w:rFonts w:ascii="Times New Roman" w:hAnsi="Times New Roman" w:cs="Times New Roman"/>
          <w:sz w:val="24"/>
          <w:szCs w:val="24"/>
        </w:rPr>
        <w:t>,</w:t>
      </w:r>
      <w:r w:rsidR="00C95391" w:rsidRPr="00EB2FEB">
        <w:rPr>
          <w:rFonts w:ascii="Times New Roman" w:hAnsi="Times New Roman" w:cs="Times New Roman"/>
          <w:sz w:val="24"/>
          <w:szCs w:val="24"/>
        </w:rPr>
        <w:t xml:space="preserve"> y </w:t>
      </w:r>
      <w:r w:rsidR="007954E3">
        <w:rPr>
          <w:rFonts w:ascii="Times New Roman" w:hAnsi="Times New Roman" w:cs="Times New Roman"/>
          <w:sz w:val="24"/>
          <w:szCs w:val="24"/>
        </w:rPr>
        <w:t>j</w:t>
      </w:r>
      <w:r w:rsidR="00C95391" w:rsidRPr="00EB2FEB">
        <w:rPr>
          <w:rFonts w:ascii="Times New Roman" w:hAnsi="Times New Roman" w:cs="Times New Roman"/>
          <w:sz w:val="24"/>
          <w:szCs w:val="24"/>
        </w:rPr>
        <w:t xml:space="preserve">) </w:t>
      </w:r>
      <w:r w:rsidR="007954E3">
        <w:rPr>
          <w:rFonts w:ascii="Times New Roman" w:hAnsi="Times New Roman" w:cs="Times New Roman"/>
          <w:sz w:val="24"/>
          <w:szCs w:val="24"/>
        </w:rPr>
        <w:t>c</w:t>
      </w:r>
      <w:r w:rsidR="00C95391" w:rsidRPr="00EB2FEB">
        <w:rPr>
          <w:rFonts w:ascii="Times New Roman" w:hAnsi="Times New Roman" w:cs="Times New Roman"/>
          <w:sz w:val="24"/>
          <w:szCs w:val="24"/>
        </w:rPr>
        <w:t>ompromiso para la transformación de las relaciones sociedad-naturaleza.</w:t>
      </w:r>
    </w:p>
    <w:p w14:paraId="3CA05E34" w14:textId="000F32E6" w:rsidR="00DA5854" w:rsidRPr="00EB2FEB" w:rsidRDefault="00C95391" w:rsidP="007A4851">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En lo que respecta a l</w:t>
      </w:r>
      <w:r w:rsidR="00F30739" w:rsidRPr="00EB2FEB">
        <w:rPr>
          <w:rFonts w:ascii="Times New Roman" w:hAnsi="Times New Roman" w:cs="Times New Roman"/>
          <w:sz w:val="24"/>
          <w:szCs w:val="24"/>
        </w:rPr>
        <w:t>a ambientalización de</w:t>
      </w:r>
      <w:r>
        <w:rPr>
          <w:rFonts w:ascii="Times New Roman" w:hAnsi="Times New Roman" w:cs="Times New Roman"/>
          <w:sz w:val="24"/>
          <w:szCs w:val="24"/>
        </w:rPr>
        <w:t xml:space="preserve"> la universidad</w:t>
      </w:r>
      <w:r w:rsidR="007954E3">
        <w:rPr>
          <w:rFonts w:ascii="Times New Roman" w:hAnsi="Times New Roman" w:cs="Times New Roman"/>
          <w:sz w:val="24"/>
          <w:szCs w:val="24"/>
        </w:rPr>
        <w:t>,</w:t>
      </w:r>
      <w:r w:rsidR="00F30739" w:rsidRPr="00EB2FEB">
        <w:rPr>
          <w:rFonts w:ascii="Times New Roman" w:hAnsi="Times New Roman" w:cs="Times New Roman"/>
          <w:sz w:val="24"/>
          <w:szCs w:val="24"/>
        </w:rPr>
        <w:t xml:space="preserve"> comprende la aplicación de un sistema de gestión ambiental que favorezca y potencie la participación e implicación de una comunidad universitaria, en donde los procesos sustantivos y de gestión son dimensiones estrechamente relacionadas</w:t>
      </w:r>
      <w:r w:rsidR="004F7B68">
        <w:rPr>
          <w:rFonts w:ascii="Times New Roman" w:hAnsi="Times New Roman" w:cs="Times New Roman"/>
          <w:sz w:val="24"/>
          <w:szCs w:val="24"/>
        </w:rPr>
        <w:t xml:space="preserve"> </w:t>
      </w:r>
      <w:r w:rsidR="004F7B68" w:rsidRPr="00EB2FEB">
        <w:rPr>
          <w:rFonts w:ascii="Times New Roman" w:hAnsi="Times New Roman" w:cs="Times New Roman"/>
          <w:sz w:val="24"/>
          <w:szCs w:val="24"/>
        </w:rPr>
        <w:t xml:space="preserve">(Benayas </w:t>
      </w:r>
      <w:r w:rsidR="004F7B68" w:rsidRPr="007954E3">
        <w:rPr>
          <w:rFonts w:ascii="Times New Roman" w:hAnsi="Times New Roman" w:cs="Times New Roman"/>
          <w:i/>
          <w:sz w:val="24"/>
          <w:szCs w:val="24"/>
        </w:rPr>
        <w:t>et al</w:t>
      </w:r>
      <w:r w:rsidR="004F7B68" w:rsidRPr="00EB2FEB">
        <w:rPr>
          <w:rFonts w:ascii="Times New Roman" w:hAnsi="Times New Roman" w:cs="Times New Roman"/>
          <w:sz w:val="24"/>
          <w:szCs w:val="24"/>
        </w:rPr>
        <w:t>., 2002)</w:t>
      </w:r>
      <w:r w:rsidR="00DA5854" w:rsidRPr="00EB2FEB">
        <w:rPr>
          <w:rFonts w:ascii="Times New Roman" w:hAnsi="Times New Roman" w:cs="Times New Roman"/>
          <w:sz w:val="24"/>
          <w:szCs w:val="24"/>
        </w:rPr>
        <w:t xml:space="preserve">. </w:t>
      </w:r>
      <w:r w:rsidR="000B0FBD">
        <w:rPr>
          <w:rFonts w:ascii="Times New Roman" w:hAnsi="Times New Roman" w:cs="Times New Roman"/>
          <w:sz w:val="24"/>
          <w:szCs w:val="24"/>
        </w:rPr>
        <w:t>Asimismo,</w:t>
      </w:r>
      <w:r w:rsidR="004F7B68">
        <w:rPr>
          <w:rFonts w:ascii="Times New Roman" w:hAnsi="Times New Roman" w:cs="Times New Roman"/>
          <w:sz w:val="24"/>
          <w:szCs w:val="24"/>
        </w:rPr>
        <w:t xml:space="preserve"> de acuerdo con Benayas </w:t>
      </w:r>
      <w:r w:rsidR="004F7B68" w:rsidRPr="007954E3">
        <w:rPr>
          <w:rFonts w:ascii="Times New Roman" w:hAnsi="Times New Roman" w:cs="Times New Roman"/>
          <w:i/>
          <w:sz w:val="24"/>
          <w:szCs w:val="24"/>
        </w:rPr>
        <w:t>et al</w:t>
      </w:r>
      <w:r w:rsidR="004F7B68">
        <w:rPr>
          <w:rFonts w:ascii="Times New Roman" w:hAnsi="Times New Roman" w:cs="Times New Roman"/>
          <w:sz w:val="24"/>
          <w:szCs w:val="24"/>
        </w:rPr>
        <w:t>. (2002) “</w:t>
      </w:r>
      <w:r w:rsidR="00F30739" w:rsidRPr="00EB2FEB">
        <w:rPr>
          <w:rFonts w:ascii="Times New Roman" w:hAnsi="Times New Roman" w:cs="Times New Roman"/>
          <w:sz w:val="24"/>
          <w:szCs w:val="24"/>
        </w:rPr>
        <w:t>difícilmente funcionaría una gestión ambiental de la universidad si solamente la ejecuta el staff y no se fomenta la participación activa de toda la comunidad universitaria [docentes y estudiantes]</w:t>
      </w:r>
      <w:r w:rsidR="004F7B68">
        <w:rPr>
          <w:rFonts w:ascii="Times New Roman" w:hAnsi="Times New Roman" w:cs="Times New Roman"/>
          <w:sz w:val="24"/>
          <w:szCs w:val="24"/>
        </w:rPr>
        <w:t>” (p. 5)</w:t>
      </w:r>
      <w:r w:rsidR="00BF6336">
        <w:rPr>
          <w:rFonts w:ascii="Times New Roman" w:hAnsi="Times New Roman" w:cs="Times New Roman"/>
          <w:sz w:val="24"/>
          <w:szCs w:val="24"/>
        </w:rPr>
        <w:t xml:space="preserve">. El argumento </w:t>
      </w:r>
      <w:r w:rsidR="007954E3">
        <w:rPr>
          <w:rFonts w:ascii="Times New Roman" w:hAnsi="Times New Roman" w:cs="Times New Roman"/>
          <w:sz w:val="24"/>
          <w:szCs w:val="24"/>
        </w:rPr>
        <w:t>de</w:t>
      </w:r>
      <w:r w:rsidR="00BF6336">
        <w:rPr>
          <w:rFonts w:ascii="Times New Roman" w:hAnsi="Times New Roman" w:cs="Times New Roman"/>
          <w:sz w:val="24"/>
          <w:szCs w:val="24"/>
        </w:rPr>
        <w:t xml:space="preserve"> los autores se sostiene con esta idea porque la comunidad universitaria sigue las mismas pautas y tendencias que pueden encontrarse en la sociedad </w:t>
      </w:r>
      <w:r w:rsidR="007954E3">
        <w:rPr>
          <w:rFonts w:ascii="Times New Roman" w:hAnsi="Times New Roman" w:cs="Times New Roman"/>
          <w:sz w:val="24"/>
          <w:szCs w:val="24"/>
        </w:rPr>
        <w:t>donde</w:t>
      </w:r>
      <w:r w:rsidR="00BF6336">
        <w:rPr>
          <w:rFonts w:ascii="Times New Roman" w:hAnsi="Times New Roman" w:cs="Times New Roman"/>
          <w:sz w:val="24"/>
          <w:szCs w:val="24"/>
        </w:rPr>
        <w:t xml:space="preserve"> se encuentra inmersa </w:t>
      </w:r>
      <w:r w:rsidR="00BF6336" w:rsidRPr="00EB2FEB">
        <w:rPr>
          <w:rFonts w:ascii="Times New Roman" w:hAnsi="Times New Roman" w:cs="Times New Roman"/>
          <w:sz w:val="24"/>
          <w:szCs w:val="24"/>
        </w:rPr>
        <w:t xml:space="preserve">(Benayas </w:t>
      </w:r>
      <w:r w:rsidR="00BF6336" w:rsidRPr="007954E3">
        <w:rPr>
          <w:rFonts w:ascii="Times New Roman" w:hAnsi="Times New Roman" w:cs="Times New Roman"/>
          <w:i/>
          <w:sz w:val="24"/>
          <w:szCs w:val="24"/>
        </w:rPr>
        <w:t>et al</w:t>
      </w:r>
      <w:r w:rsidR="00BF6336" w:rsidRPr="00EB2FEB">
        <w:rPr>
          <w:rFonts w:ascii="Times New Roman" w:hAnsi="Times New Roman" w:cs="Times New Roman"/>
          <w:sz w:val="24"/>
          <w:szCs w:val="24"/>
        </w:rPr>
        <w:t>., 2002)</w:t>
      </w:r>
      <w:r w:rsidR="00BF6336">
        <w:rPr>
          <w:rFonts w:ascii="Times New Roman" w:hAnsi="Times New Roman" w:cs="Times New Roman"/>
          <w:sz w:val="24"/>
          <w:szCs w:val="24"/>
        </w:rPr>
        <w:t>.</w:t>
      </w:r>
    </w:p>
    <w:p w14:paraId="6F4AB3E0" w14:textId="446DBBDF" w:rsidR="00F30739" w:rsidRPr="00EB2FEB" w:rsidRDefault="00F30739" w:rsidP="007A4851">
      <w:pPr>
        <w:spacing w:after="0" w:line="360" w:lineRule="auto"/>
        <w:ind w:firstLine="709"/>
        <w:jc w:val="both"/>
        <w:rPr>
          <w:rFonts w:ascii="Times New Roman" w:hAnsi="Times New Roman" w:cs="Times New Roman"/>
          <w:sz w:val="24"/>
          <w:szCs w:val="24"/>
        </w:rPr>
      </w:pPr>
      <w:r w:rsidRPr="00EB2FEB">
        <w:rPr>
          <w:rFonts w:ascii="Times New Roman" w:hAnsi="Times New Roman" w:cs="Times New Roman"/>
          <w:sz w:val="24"/>
          <w:szCs w:val="24"/>
        </w:rPr>
        <w:lastRenderedPageBreak/>
        <w:t xml:space="preserve">De acuerdo con este </w:t>
      </w:r>
      <w:r w:rsidR="00DA5854" w:rsidRPr="00EB2FEB">
        <w:rPr>
          <w:rFonts w:ascii="Times New Roman" w:hAnsi="Times New Roman" w:cs="Times New Roman"/>
          <w:sz w:val="24"/>
          <w:szCs w:val="24"/>
        </w:rPr>
        <w:t>concepto,</w:t>
      </w:r>
      <w:r w:rsidRPr="00EB2FEB">
        <w:rPr>
          <w:rFonts w:ascii="Times New Roman" w:hAnsi="Times New Roman" w:cs="Times New Roman"/>
          <w:sz w:val="24"/>
          <w:szCs w:val="24"/>
        </w:rPr>
        <w:t xml:space="preserve"> se comprende</w:t>
      </w:r>
      <w:r w:rsidR="007954E3">
        <w:rPr>
          <w:rFonts w:ascii="Times New Roman" w:hAnsi="Times New Roman" w:cs="Times New Roman"/>
          <w:sz w:val="24"/>
          <w:szCs w:val="24"/>
        </w:rPr>
        <w:t>n</w:t>
      </w:r>
      <w:r w:rsidRPr="00EB2FEB">
        <w:rPr>
          <w:rFonts w:ascii="Times New Roman" w:hAnsi="Times New Roman" w:cs="Times New Roman"/>
          <w:sz w:val="24"/>
          <w:szCs w:val="24"/>
        </w:rPr>
        <w:t xml:space="preserve"> tres dimensiones principales</w:t>
      </w:r>
      <w:r w:rsidR="007954E3">
        <w:rPr>
          <w:rFonts w:ascii="Times New Roman" w:hAnsi="Times New Roman" w:cs="Times New Roman"/>
          <w:sz w:val="24"/>
          <w:szCs w:val="24"/>
        </w:rPr>
        <w:t>:</w:t>
      </w:r>
      <w:r w:rsidRPr="00EB2FEB">
        <w:rPr>
          <w:rFonts w:ascii="Times New Roman" w:hAnsi="Times New Roman" w:cs="Times New Roman"/>
          <w:sz w:val="24"/>
          <w:szCs w:val="24"/>
        </w:rPr>
        <w:t xml:space="preserve"> </w:t>
      </w:r>
      <w:r w:rsidR="001931B9" w:rsidRPr="00EB2FEB">
        <w:rPr>
          <w:rFonts w:ascii="Times New Roman" w:hAnsi="Times New Roman" w:cs="Times New Roman"/>
          <w:sz w:val="24"/>
          <w:szCs w:val="24"/>
        </w:rPr>
        <w:t>a) un modelo de gestión ambiental, b) l</w:t>
      </w:r>
      <w:r w:rsidRPr="00EB2FEB">
        <w:rPr>
          <w:rFonts w:ascii="Times New Roman" w:hAnsi="Times New Roman" w:cs="Times New Roman"/>
          <w:sz w:val="24"/>
          <w:szCs w:val="24"/>
        </w:rPr>
        <w:t>a implicación de las actividades extracurriculares que permita conectar a la universidad con los estudiantes más allá de los contenidos curriculares a través de participaciones voluntarias y colectivas en programas, camp</w:t>
      </w:r>
      <w:r w:rsidR="001931B9" w:rsidRPr="00EB2FEB">
        <w:rPr>
          <w:rFonts w:ascii="Times New Roman" w:hAnsi="Times New Roman" w:cs="Times New Roman"/>
          <w:sz w:val="24"/>
          <w:szCs w:val="24"/>
        </w:rPr>
        <w:t>añas</w:t>
      </w:r>
      <w:r w:rsidR="007954E3">
        <w:rPr>
          <w:rFonts w:ascii="Times New Roman" w:hAnsi="Times New Roman" w:cs="Times New Roman"/>
          <w:sz w:val="24"/>
          <w:szCs w:val="24"/>
        </w:rPr>
        <w:t xml:space="preserve"> y</w:t>
      </w:r>
      <w:r w:rsidR="001931B9" w:rsidRPr="00EB2FEB">
        <w:rPr>
          <w:rFonts w:ascii="Times New Roman" w:hAnsi="Times New Roman" w:cs="Times New Roman"/>
          <w:sz w:val="24"/>
          <w:szCs w:val="24"/>
        </w:rPr>
        <w:t xml:space="preserve"> proyectos con la sociedad, y c) l</w:t>
      </w:r>
      <w:r w:rsidRPr="00EB2FEB">
        <w:rPr>
          <w:rFonts w:ascii="Times New Roman" w:hAnsi="Times New Roman" w:cs="Times New Roman"/>
          <w:sz w:val="24"/>
          <w:szCs w:val="24"/>
        </w:rPr>
        <w:t xml:space="preserve">a oferta de </w:t>
      </w:r>
      <w:r w:rsidR="001931B9" w:rsidRPr="00EB2FEB">
        <w:rPr>
          <w:rFonts w:ascii="Times New Roman" w:hAnsi="Times New Roman" w:cs="Times New Roman"/>
          <w:sz w:val="24"/>
          <w:szCs w:val="24"/>
        </w:rPr>
        <w:t>programas de estudio y c</w:t>
      </w:r>
      <w:r w:rsidRPr="00EB2FEB">
        <w:rPr>
          <w:rFonts w:ascii="Times New Roman" w:hAnsi="Times New Roman" w:cs="Times New Roman"/>
          <w:sz w:val="24"/>
          <w:szCs w:val="24"/>
        </w:rPr>
        <w:t>ursos de especialización en materia ambiental</w:t>
      </w:r>
      <w:r w:rsidR="001931B9" w:rsidRPr="00EB2FEB">
        <w:rPr>
          <w:rFonts w:ascii="Times New Roman" w:hAnsi="Times New Roman" w:cs="Times New Roman"/>
          <w:sz w:val="24"/>
          <w:szCs w:val="24"/>
        </w:rPr>
        <w:t xml:space="preserve"> e</w:t>
      </w:r>
      <w:r w:rsidRPr="00EB2FEB">
        <w:rPr>
          <w:rFonts w:ascii="Times New Roman" w:hAnsi="Times New Roman" w:cs="Times New Roman"/>
          <w:sz w:val="24"/>
          <w:szCs w:val="24"/>
        </w:rPr>
        <w:t xml:space="preserve"> </w:t>
      </w:r>
      <w:r w:rsidR="001931B9" w:rsidRPr="00EB2FEB">
        <w:rPr>
          <w:rFonts w:ascii="Times New Roman" w:hAnsi="Times New Roman" w:cs="Times New Roman"/>
          <w:sz w:val="24"/>
          <w:szCs w:val="24"/>
        </w:rPr>
        <w:t>i</w:t>
      </w:r>
      <w:r w:rsidRPr="00EB2FEB">
        <w:rPr>
          <w:rFonts w:ascii="Times New Roman" w:hAnsi="Times New Roman" w:cs="Times New Roman"/>
          <w:sz w:val="24"/>
          <w:szCs w:val="24"/>
        </w:rPr>
        <w:t>ncentivar la oferta de créditos por actividades extracurriculares, en el sentido de convertir en académico lo que antes era extraacadémico</w:t>
      </w:r>
      <w:r w:rsidR="007954E3">
        <w:rPr>
          <w:rFonts w:ascii="Times New Roman" w:hAnsi="Times New Roman" w:cs="Times New Roman"/>
          <w:sz w:val="24"/>
          <w:szCs w:val="24"/>
        </w:rPr>
        <w:t>,</w:t>
      </w:r>
      <w:r w:rsidRPr="00EB2FEB">
        <w:rPr>
          <w:rFonts w:ascii="Times New Roman" w:hAnsi="Times New Roman" w:cs="Times New Roman"/>
          <w:sz w:val="24"/>
          <w:szCs w:val="24"/>
        </w:rPr>
        <w:t xml:space="preserve"> complementando su formación con actividades y contenidos ambientales</w:t>
      </w:r>
      <w:r w:rsidR="004F7B68">
        <w:rPr>
          <w:rFonts w:ascii="Times New Roman" w:hAnsi="Times New Roman" w:cs="Times New Roman"/>
          <w:sz w:val="24"/>
          <w:szCs w:val="24"/>
        </w:rPr>
        <w:t xml:space="preserve"> </w:t>
      </w:r>
      <w:r w:rsidR="004F7B68" w:rsidRPr="00EB2FEB">
        <w:rPr>
          <w:rFonts w:ascii="Times New Roman" w:hAnsi="Times New Roman" w:cs="Times New Roman"/>
          <w:sz w:val="24"/>
          <w:szCs w:val="24"/>
        </w:rPr>
        <w:t xml:space="preserve">(Benayas </w:t>
      </w:r>
      <w:r w:rsidR="004F7B68" w:rsidRPr="007954E3">
        <w:rPr>
          <w:rFonts w:ascii="Times New Roman" w:hAnsi="Times New Roman" w:cs="Times New Roman"/>
          <w:i/>
          <w:sz w:val="24"/>
          <w:szCs w:val="24"/>
        </w:rPr>
        <w:t>et al</w:t>
      </w:r>
      <w:r w:rsidR="004F7B68" w:rsidRPr="00EB2FEB">
        <w:rPr>
          <w:rFonts w:ascii="Times New Roman" w:hAnsi="Times New Roman" w:cs="Times New Roman"/>
          <w:sz w:val="24"/>
          <w:szCs w:val="24"/>
        </w:rPr>
        <w:t>., 2002</w:t>
      </w:r>
      <w:r w:rsidR="004F7B68">
        <w:rPr>
          <w:rFonts w:ascii="Times New Roman" w:hAnsi="Times New Roman" w:cs="Times New Roman"/>
          <w:sz w:val="24"/>
          <w:szCs w:val="24"/>
        </w:rPr>
        <w:t>).</w:t>
      </w:r>
    </w:p>
    <w:p w14:paraId="1FE3810D" w14:textId="16C7C16B" w:rsidR="00ED5E19" w:rsidRPr="00EB2FEB" w:rsidRDefault="00CB054C" w:rsidP="007A4851">
      <w:pPr>
        <w:spacing w:after="0" w:line="360" w:lineRule="auto"/>
        <w:ind w:firstLine="709"/>
        <w:jc w:val="both"/>
        <w:rPr>
          <w:rFonts w:ascii="Times New Roman" w:hAnsi="Times New Roman" w:cs="Times New Roman"/>
          <w:sz w:val="24"/>
          <w:szCs w:val="24"/>
        </w:rPr>
      </w:pPr>
      <w:r w:rsidRPr="00EB2FEB">
        <w:rPr>
          <w:rFonts w:ascii="Times New Roman" w:hAnsi="Times New Roman" w:cs="Times New Roman"/>
          <w:sz w:val="24"/>
          <w:szCs w:val="24"/>
        </w:rPr>
        <w:t>Las instituciones de educación</w:t>
      </w:r>
      <w:r w:rsidR="007954E3">
        <w:rPr>
          <w:rFonts w:ascii="Times New Roman" w:hAnsi="Times New Roman" w:cs="Times New Roman"/>
          <w:sz w:val="24"/>
          <w:szCs w:val="24"/>
        </w:rPr>
        <w:t>, por tanto,</w:t>
      </w:r>
      <w:r w:rsidRPr="00EB2FEB">
        <w:rPr>
          <w:rFonts w:ascii="Times New Roman" w:hAnsi="Times New Roman" w:cs="Times New Roman"/>
          <w:sz w:val="24"/>
          <w:szCs w:val="24"/>
        </w:rPr>
        <w:t xml:space="preserve"> tienen la obligación </w:t>
      </w:r>
      <w:r w:rsidR="007954E3">
        <w:rPr>
          <w:rFonts w:ascii="Times New Roman" w:hAnsi="Times New Roman" w:cs="Times New Roman"/>
          <w:sz w:val="24"/>
          <w:szCs w:val="24"/>
        </w:rPr>
        <w:t>de</w:t>
      </w:r>
      <w:r w:rsidRPr="00EB2FEB">
        <w:rPr>
          <w:rFonts w:ascii="Times New Roman" w:hAnsi="Times New Roman" w:cs="Times New Roman"/>
          <w:sz w:val="24"/>
          <w:szCs w:val="24"/>
        </w:rPr>
        <w:t xml:space="preserve"> establecer sistemas de gestión ambiental que sean congruentes y que permitan a los estudiantes aprender mediante el ejemplo (Moreno</w:t>
      </w:r>
      <w:r w:rsidR="00AA7DE5">
        <w:rPr>
          <w:rFonts w:ascii="Times New Roman" w:hAnsi="Times New Roman" w:cs="Times New Roman"/>
          <w:sz w:val="24"/>
          <w:szCs w:val="24"/>
        </w:rPr>
        <w:t>,</w:t>
      </w:r>
      <w:r w:rsidR="00AA7DE5" w:rsidRPr="00AA7DE5">
        <w:rPr>
          <w:rFonts w:ascii="Times New Roman" w:hAnsi="Times New Roman" w:cs="Times New Roman"/>
          <w:sz w:val="24"/>
          <w:szCs w:val="24"/>
        </w:rPr>
        <w:t xml:space="preserve"> </w:t>
      </w:r>
      <w:r w:rsidR="00AA7DE5" w:rsidRPr="00AC42C1">
        <w:rPr>
          <w:rFonts w:ascii="Times New Roman" w:hAnsi="Times New Roman" w:cs="Times New Roman"/>
          <w:sz w:val="24"/>
          <w:szCs w:val="24"/>
        </w:rPr>
        <w:t>Barrientos</w:t>
      </w:r>
      <w:r w:rsidR="00AA7DE5">
        <w:rPr>
          <w:rFonts w:ascii="Times New Roman" w:hAnsi="Times New Roman" w:cs="Times New Roman"/>
          <w:sz w:val="24"/>
          <w:szCs w:val="24"/>
        </w:rPr>
        <w:t xml:space="preserve"> y</w:t>
      </w:r>
      <w:r w:rsidR="00AA7DE5" w:rsidRPr="00AC42C1">
        <w:rPr>
          <w:rFonts w:ascii="Times New Roman" w:hAnsi="Times New Roman" w:cs="Times New Roman"/>
          <w:sz w:val="24"/>
          <w:szCs w:val="24"/>
        </w:rPr>
        <w:t xml:space="preserve"> Johnson</w:t>
      </w:r>
      <w:r w:rsidRPr="00EB2FEB">
        <w:rPr>
          <w:rFonts w:ascii="Times New Roman" w:hAnsi="Times New Roman" w:cs="Times New Roman"/>
          <w:sz w:val="24"/>
          <w:szCs w:val="24"/>
        </w:rPr>
        <w:t xml:space="preserve">, 2009). </w:t>
      </w:r>
      <w:r w:rsidR="00EB2FEB">
        <w:rPr>
          <w:rFonts w:ascii="Times New Roman" w:hAnsi="Times New Roman" w:cs="Times New Roman"/>
          <w:sz w:val="24"/>
          <w:szCs w:val="24"/>
        </w:rPr>
        <w:t>De</w:t>
      </w:r>
      <w:r w:rsidR="006E2657" w:rsidRPr="00EB2FEB">
        <w:rPr>
          <w:rFonts w:ascii="Times New Roman" w:hAnsi="Times New Roman" w:cs="Times New Roman"/>
          <w:sz w:val="24"/>
          <w:szCs w:val="24"/>
        </w:rPr>
        <w:t xml:space="preserve"> acuerdo con </w:t>
      </w:r>
      <w:r w:rsidR="00ED5E19" w:rsidRPr="00EB2FEB">
        <w:rPr>
          <w:rFonts w:ascii="Times New Roman" w:hAnsi="Times New Roman" w:cs="Times New Roman"/>
          <w:sz w:val="24"/>
          <w:szCs w:val="24"/>
        </w:rPr>
        <w:t xml:space="preserve">Wright </w:t>
      </w:r>
      <w:r w:rsidR="00ED5E19" w:rsidRPr="00EB2FEB">
        <w:rPr>
          <w:rFonts w:ascii="Times New Roman" w:hAnsi="Times New Roman" w:cs="Times New Roman"/>
          <w:sz w:val="24"/>
        </w:rPr>
        <w:t>(2002)</w:t>
      </w:r>
      <w:r w:rsidR="007954E3">
        <w:rPr>
          <w:rFonts w:ascii="Times New Roman" w:hAnsi="Times New Roman" w:cs="Times New Roman"/>
          <w:sz w:val="24"/>
        </w:rPr>
        <w:t>,</w:t>
      </w:r>
      <w:r w:rsidR="00ED5E19" w:rsidRPr="00EB2FEB">
        <w:rPr>
          <w:rFonts w:ascii="Times New Roman" w:hAnsi="Times New Roman" w:cs="Times New Roman"/>
          <w:sz w:val="24"/>
          <w:szCs w:val="24"/>
        </w:rPr>
        <w:t xml:space="preserve"> </w:t>
      </w:r>
      <w:r w:rsidR="006E2657" w:rsidRPr="00EB2FEB">
        <w:rPr>
          <w:rFonts w:ascii="Times New Roman" w:hAnsi="Times New Roman" w:cs="Times New Roman"/>
          <w:sz w:val="24"/>
          <w:szCs w:val="24"/>
        </w:rPr>
        <w:t xml:space="preserve">las políticas institucionales adoptadas por las universidades comparten </w:t>
      </w:r>
      <w:r w:rsidR="00ED5E19" w:rsidRPr="00EB2FEB">
        <w:rPr>
          <w:rFonts w:ascii="Times New Roman" w:hAnsi="Times New Roman" w:cs="Times New Roman"/>
          <w:sz w:val="24"/>
          <w:szCs w:val="24"/>
        </w:rPr>
        <w:t>principios y temas comunes</w:t>
      </w:r>
      <w:r w:rsidR="006E2657" w:rsidRPr="00EB2FEB">
        <w:rPr>
          <w:rFonts w:ascii="Times New Roman" w:hAnsi="Times New Roman" w:cs="Times New Roman"/>
          <w:sz w:val="24"/>
          <w:szCs w:val="24"/>
        </w:rPr>
        <w:t xml:space="preserve">, </w:t>
      </w:r>
      <w:r w:rsidR="00ED5E19" w:rsidRPr="00EB2FEB">
        <w:rPr>
          <w:rFonts w:ascii="Times New Roman" w:hAnsi="Times New Roman" w:cs="Times New Roman"/>
          <w:sz w:val="24"/>
          <w:szCs w:val="24"/>
        </w:rPr>
        <w:t xml:space="preserve">a saber: las operaciones físicas sustentables, la investigación académica en temas de </w:t>
      </w:r>
      <w:r w:rsidR="003733FF" w:rsidRPr="00EB2FEB">
        <w:rPr>
          <w:rFonts w:ascii="Times New Roman" w:hAnsi="Times New Roman" w:cs="Times New Roman"/>
          <w:sz w:val="24"/>
          <w:szCs w:val="24"/>
        </w:rPr>
        <w:t>sustentabilidad,</w:t>
      </w:r>
      <w:r w:rsidR="00ED5E19" w:rsidRPr="00EB2FEB">
        <w:rPr>
          <w:rFonts w:ascii="Times New Roman" w:hAnsi="Times New Roman" w:cs="Times New Roman"/>
          <w:sz w:val="24"/>
          <w:szCs w:val="24"/>
        </w:rPr>
        <w:t xml:space="preserve"> el desarrollo de un currículo interdisciplinario, la alfabetización </w:t>
      </w:r>
      <w:r w:rsidR="003733FF" w:rsidRPr="00EB2FEB">
        <w:rPr>
          <w:rFonts w:ascii="Times New Roman" w:hAnsi="Times New Roman" w:cs="Times New Roman"/>
          <w:sz w:val="24"/>
          <w:szCs w:val="24"/>
        </w:rPr>
        <w:t xml:space="preserve">ecológica, </w:t>
      </w:r>
      <w:r w:rsidR="007954E3">
        <w:rPr>
          <w:rFonts w:ascii="Times New Roman" w:hAnsi="Times New Roman" w:cs="Times New Roman"/>
          <w:sz w:val="24"/>
          <w:szCs w:val="24"/>
        </w:rPr>
        <w:t xml:space="preserve">y </w:t>
      </w:r>
      <w:r w:rsidR="003733FF" w:rsidRPr="00EB2FEB">
        <w:rPr>
          <w:rFonts w:ascii="Times New Roman" w:hAnsi="Times New Roman" w:cs="Times New Roman"/>
          <w:sz w:val="24"/>
          <w:szCs w:val="24"/>
        </w:rPr>
        <w:t>la</w:t>
      </w:r>
      <w:r w:rsidR="00ED5E19" w:rsidRPr="00EB2FEB">
        <w:rPr>
          <w:rFonts w:ascii="Times New Roman" w:hAnsi="Times New Roman" w:cs="Times New Roman"/>
          <w:sz w:val="24"/>
          <w:szCs w:val="24"/>
        </w:rPr>
        <w:t xml:space="preserve"> extensión y</w:t>
      </w:r>
      <w:r w:rsidR="007954E3">
        <w:rPr>
          <w:rFonts w:ascii="Times New Roman" w:hAnsi="Times New Roman" w:cs="Times New Roman"/>
          <w:sz w:val="24"/>
          <w:szCs w:val="24"/>
        </w:rPr>
        <w:t xml:space="preserve"> </w:t>
      </w:r>
      <w:r w:rsidR="00ED5E19" w:rsidRPr="00EB2FEB">
        <w:rPr>
          <w:rFonts w:ascii="Times New Roman" w:hAnsi="Times New Roman" w:cs="Times New Roman"/>
          <w:sz w:val="24"/>
          <w:szCs w:val="24"/>
        </w:rPr>
        <w:t xml:space="preserve">la cooperación interinstitucional. De la misma forma, Wright </w:t>
      </w:r>
      <w:r w:rsidR="00ED5E19" w:rsidRPr="00EB2FEB">
        <w:rPr>
          <w:rFonts w:ascii="Times New Roman" w:hAnsi="Times New Roman" w:cs="Times New Roman"/>
          <w:sz w:val="24"/>
        </w:rPr>
        <w:t>(2002)</w:t>
      </w:r>
      <w:r w:rsidR="00ED5E19" w:rsidRPr="00EB2FEB">
        <w:rPr>
          <w:rFonts w:ascii="Times New Roman" w:hAnsi="Times New Roman" w:cs="Times New Roman"/>
          <w:sz w:val="24"/>
          <w:szCs w:val="24"/>
        </w:rPr>
        <w:t xml:space="preserve"> </w:t>
      </w:r>
      <w:r w:rsidR="007954E3">
        <w:rPr>
          <w:rFonts w:ascii="Times New Roman" w:hAnsi="Times New Roman" w:cs="Times New Roman"/>
          <w:sz w:val="24"/>
          <w:szCs w:val="24"/>
        </w:rPr>
        <w:t>apunta</w:t>
      </w:r>
      <w:r w:rsidR="00ED5E19" w:rsidRPr="00EB2FEB">
        <w:rPr>
          <w:rFonts w:ascii="Times New Roman" w:hAnsi="Times New Roman" w:cs="Times New Roman"/>
          <w:sz w:val="24"/>
          <w:szCs w:val="24"/>
        </w:rPr>
        <w:t xml:space="preserve"> que el verdadero reto para las universidades no </w:t>
      </w:r>
      <w:r w:rsidR="007954E3">
        <w:rPr>
          <w:rFonts w:ascii="Times New Roman" w:hAnsi="Times New Roman" w:cs="Times New Roman"/>
          <w:sz w:val="24"/>
          <w:szCs w:val="24"/>
        </w:rPr>
        <w:t>radica en</w:t>
      </w:r>
      <w:r w:rsidR="00ED5E19" w:rsidRPr="00EB2FEB">
        <w:rPr>
          <w:rFonts w:ascii="Times New Roman" w:hAnsi="Times New Roman" w:cs="Times New Roman"/>
          <w:sz w:val="24"/>
          <w:szCs w:val="24"/>
        </w:rPr>
        <w:t xml:space="preserve"> que signen su compromiso con la sustentabilidad mediante una política o compromiso, sino en cómo es entendida y aplicada por la comunidad universitaria en sus procesos sustantivos y de gestión. </w:t>
      </w:r>
    </w:p>
    <w:p w14:paraId="75DAA01E" w14:textId="20B4AF6F" w:rsidR="00561D9D" w:rsidRPr="00EB2FEB" w:rsidRDefault="00561D9D" w:rsidP="007A4851">
      <w:pPr>
        <w:spacing w:after="0" w:line="360" w:lineRule="auto"/>
        <w:ind w:firstLine="709"/>
        <w:jc w:val="both"/>
        <w:rPr>
          <w:rFonts w:ascii="Times New Roman" w:hAnsi="Times New Roman" w:cs="Times New Roman"/>
          <w:sz w:val="24"/>
          <w:szCs w:val="24"/>
        </w:rPr>
      </w:pPr>
      <w:r w:rsidRPr="00EB2FEB">
        <w:rPr>
          <w:rFonts w:ascii="Times New Roman" w:hAnsi="Times New Roman" w:cs="Times New Roman"/>
          <w:sz w:val="24"/>
          <w:szCs w:val="24"/>
        </w:rPr>
        <w:t>En suma, la incorporación de la perspectiva ambiental en el ámbito de la educación forma</w:t>
      </w:r>
      <w:r w:rsidR="00E9413D">
        <w:rPr>
          <w:rFonts w:ascii="Times New Roman" w:hAnsi="Times New Roman" w:cs="Times New Roman"/>
          <w:sz w:val="24"/>
          <w:szCs w:val="24"/>
        </w:rPr>
        <w:t xml:space="preserve">l </w:t>
      </w:r>
      <w:r w:rsidR="007954E3">
        <w:rPr>
          <w:rFonts w:ascii="Times New Roman" w:hAnsi="Times New Roman" w:cs="Times New Roman"/>
          <w:sz w:val="24"/>
          <w:szCs w:val="24"/>
        </w:rPr>
        <w:t>demanda</w:t>
      </w:r>
      <w:r w:rsidR="00E9413D">
        <w:rPr>
          <w:rFonts w:ascii="Times New Roman" w:hAnsi="Times New Roman" w:cs="Times New Roman"/>
          <w:sz w:val="24"/>
          <w:szCs w:val="24"/>
        </w:rPr>
        <w:t xml:space="preserve"> una transformación </w:t>
      </w:r>
      <w:r w:rsidRPr="00EB2FEB">
        <w:rPr>
          <w:rFonts w:ascii="Times New Roman" w:hAnsi="Times New Roman" w:cs="Times New Roman"/>
          <w:sz w:val="24"/>
          <w:szCs w:val="24"/>
        </w:rPr>
        <w:t xml:space="preserve">en las prácticas académicas </w:t>
      </w:r>
      <w:r w:rsidR="007954E3">
        <w:rPr>
          <w:rFonts w:ascii="Times New Roman" w:hAnsi="Times New Roman" w:cs="Times New Roman"/>
          <w:sz w:val="24"/>
          <w:szCs w:val="24"/>
        </w:rPr>
        <w:t xml:space="preserve">para </w:t>
      </w:r>
      <w:r w:rsidRPr="00EB2FEB">
        <w:rPr>
          <w:rFonts w:ascii="Times New Roman" w:hAnsi="Times New Roman" w:cs="Times New Roman"/>
          <w:sz w:val="24"/>
          <w:szCs w:val="24"/>
        </w:rPr>
        <w:t>desarrollar en los estudiantes los principios relacionados con la formación ambiental.</w:t>
      </w:r>
      <w:r w:rsidR="00ED5E19" w:rsidRPr="00EB2FEB">
        <w:rPr>
          <w:rFonts w:ascii="Times New Roman" w:hAnsi="Times New Roman" w:cs="Times New Roman"/>
          <w:sz w:val="24"/>
          <w:szCs w:val="24"/>
        </w:rPr>
        <w:t xml:space="preserve"> </w:t>
      </w:r>
      <w:r w:rsidR="0022537A" w:rsidRPr="00EB2FEB">
        <w:rPr>
          <w:rFonts w:ascii="Times New Roman" w:hAnsi="Times New Roman" w:cs="Times New Roman"/>
          <w:sz w:val="24"/>
          <w:szCs w:val="24"/>
        </w:rPr>
        <w:t>Además</w:t>
      </w:r>
      <w:r w:rsidR="006350C0" w:rsidRPr="00EB2FEB">
        <w:rPr>
          <w:rFonts w:ascii="Times New Roman" w:hAnsi="Times New Roman" w:cs="Times New Roman"/>
          <w:sz w:val="24"/>
          <w:szCs w:val="24"/>
        </w:rPr>
        <w:t xml:space="preserve">, las universidades deben ser congruentes con este compromiso mediante la aplicación de estrategias como el </w:t>
      </w:r>
      <w:r w:rsidR="0022537A" w:rsidRPr="00EB2FEB">
        <w:rPr>
          <w:rFonts w:ascii="Times New Roman" w:hAnsi="Times New Roman" w:cs="Times New Roman"/>
          <w:sz w:val="24"/>
          <w:szCs w:val="24"/>
        </w:rPr>
        <w:t>reverdecimiento</w:t>
      </w:r>
      <w:r w:rsidR="006350C0" w:rsidRPr="00EB2FEB">
        <w:rPr>
          <w:rFonts w:ascii="Times New Roman" w:hAnsi="Times New Roman" w:cs="Times New Roman"/>
          <w:sz w:val="24"/>
          <w:szCs w:val="24"/>
        </w:rPr>
        <w:t xml:space="preserve"> del campus </w:t>
      </w:r>
      <w:r w:rsidR="007954E3">
        <w:rPr>
          <w:rFonts w:ascii="Times New Roman" w:hAnsi="Times New Roman" w:cs="Times New Roman"/>
          <w:sz w:val="24"/>
          <w:szCs w:val="24"/>
        </w:rPr>
        <w:t>(</w:t>
      </w:r>
      <w:r w:rsidR="004F7B68" w:rsidRPr="007954E3">
        <w:rPr>
          <w:rFonts w:ascii="Times New Roman" w:hAnsi="Times New Roman" w:cs="Times New Roman"/>
          <w:i/>
          <w:sz w:val="24"/>
          <w:szCs w:val="24"/>
        </w:rPr>
        <w:t xml:space="preserve">campus </w:t>
      </w:r>
      <w:proofErr w:type="spellStart"/>
      <w:r w:rsidR="004F7B68" w:rsidRPr="007954E3">
        <w:rPr>
          <w:rFonts w:ascii="Times New Roman" w:hAnsi="Times New Roman" w:cs="Times New Roman"/>
          <w:i/>
          <w:sz w:val="24"/>
          <w:szCs w:val="24"/>
        </w:rPr>
        <w:t>greening</w:t>
      </w:r>
      <w:proofErr w:type="spellEnd"/>
      <w:r w:rsidR="007954E3">
        <w:rPr>
          <w:rFonts w:ascii="Times New Roman" w:hAnsi="Times New Roman" w:cs="Times New Roman"/>
          <w:sz w:val="24"/>
          <w:szCs w:val="24"/>
        </w:rPr>
        <w:t>)</w:t>
      </w:r>
      <w:r w:rsidR="00E9413D">
        <w:rPr>
          <w:rFonts w:ascii="Times New Roman" w:hAnsi="Times New Roman" w:cs="Times New Roman"/>
          <w:sz w:val="24"/>
          <w:szCs w:val="24"/>
        </w:rPr>
        <w:t xml:space="preserve">, </w:t>
      </w:r>
      <w:r w:rsidR="007954E3">
        <w:rPr>
          <w:rFonts w:ascii="Times New Roman" w:hAnsi="Times New Roman" w:cs="Times New Roman"/>
          <w:sz w:val="24"/>
          <w:szCs w:val="24"/>
        </w:rPr>
        <w:t>entre otras</w:t>
      </w:r>
      <w:r w:rsidR="00E9413D">
        <w:rPr>
          <w:rFonts w:ascii="Times New Roman" w:hAnsi="Times New Roman" w:cs="Times New Roman"/>
          <w:sz w:val="24"/>
          <w:szCs w:val="24"/>
        </w:rPr>
        <w:t>.</w:t>
      </w:r>
    </w:p>
    <w:p w14:paraId="5F3D9B47" w14:textId="77777777" w:rsidR="00561D9D" w:rsidRPr="00270EAB" w:rsidRDefault="00561D9D" w:rsidP="007A4851">
      <w:pPr>
        <w:pStyle w:val="Ttulo3"/>
        <w:spacing w:before="240" w:after="0" w:line="240" w:lineRule="auto"/>
        <w:jc w:val="center"/>
        <w:rPr>
          <w:rFonts w:ascii="Times New Roman" w:hAnsi="Times New Roman" w:cs="Times New Roman"/>
          <w:b/>
          <w:color w:val="auto"/>
          <w:sz w:val="28"/>
        </w:rPr>
      </w:pPr>
      <w:bookmarkStart w:id="11" w:name="_Toc8648055"/>
      <w:bookmarkStart w:id="12" w:name="_Toc57203543"/>
      <w:r w:rsidRPr="00270EAB">
        <w:rPr>
          <w:rFonts w:ascii="Times New Roman" w:hAnsi="Times New Roman" w:cs="Times New Roman"/>
          <w:b/>
          <w:color w:val="auto"/>
          <w:sz w:val="28"/>
        </w:rPr>
        <w:t>La ecopedagogía</w:t>
      </w:r>
      <w:bookmarkEnd w:id="11"/>
      <w:bookmarkEnd w:id="12"/>
    </w:p>
    <w:p w14:paraId="597AE0B6" w14:textId="0D3B1BCF" w:rsidR="00561D9D" w:rsidRPr="00EB2FEB" w:rsidRDefault="007954E3" w:rsidP="007A4851">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L</w:t>
      </w:r>
      <w:r w:rsidR="00561D9D" w:rsidRPr="00EB2FEB">
        <w:rPr>
          <w:rFonts w:ascii="Times New Roman" w:hAnsi="Times New Roman" w:cs="Times New Roman"/>
          <w:sz w:val="24"/>
          <w:szCs w:val="24"/>
        </w:rPr>
        <w:t xml:space="preserve">a ecopedagogía </w:t>
      </w:r>
      <w:r>
        <w:rPr>
          <w:rFonts w:ascii="Times New Roman" w:hAnsi="Times New Roman" w:cs="Times New Roman"/>
          <w:sz w:val="24"/>
          <w:szCs w:val="24"/>
        </w:rPr>
        <w:t>(</w:t>
      </w:r>
      <w:r w:rsidRPr="00EB2FEB">
        <w:rPr>
          <w:rFonts w:ascii="Times New Roman" w:hAnsi="Times New Roman" w:cs="Times New Roman"/>
          <w:sz w:val="24"/>
          <w:szCs w:val="24"/>
        </w:rPr>
        <w:t>enfoque alterno a la edu</w:t>
      </w:r>
      <w:r>
        <w:rPr>
          <w:rFonts w:ascii="Times New Roman" w:hAnsi="Times New Roman" w:cs="Times New Roman"/>
          <w:sz w:val="24"/>
          <w:szCs w:val="24"/>
        </w:rPr>
        <w:t xml:space="preserve">cación ambiental y </w:t>
      </w:r>
      <w:r w:rsidR="00561D9D" w:rsidRPr="00EB2FEB">
        <w:rPr>
          <w:rFonts w:ascii="Times New Roman" w:hAnsi="Times New Roman" w:cs="Times New Roman"/>
          <w:sz w:val="24"/>
          <w:szCs w:val="24"/>
        </w:rPr>
        <w:t xml:space="preserve">también </w:t>
      </w:r>
      <w:r w:rsidR="00E9413D">
        <w:rPr>
          <w:rFonts w:ascii="Times New Roman" w:hAnsi="Times New Roman" w:cs="Times New Roman"/>
          <w:sz w:val="24"/>
          <w:szCs w:val="24"/>
        </w:rPr>
        <w:t>conocida</w:t>
      </w:r>
      <w:r w:rsidR="00561D9D" w:rsidRPr="00EB2FEB">
        <w:rPr>
          <w:rFonts w:ascii="Times New Roman" w:hAnsi="Times New Roman" w:cs="Times New Roman"/>
          <w:sz w:val="24"/>
          <w:szCs w:val="24"/>
        </w:rPr>
        <w:t xml:space="preserve"> como </w:t>
      </w:r>
      <w:r w:rsidR="00561D9D" w:rsidRPr="007954E3">
        <w:rPr>
          <w:rFonts w:ascii="Times New Roman" w:hAnsi="Times New Roman" w:cs="Times New Roman"/>
          <w:i/>
          <w:sz w:val="24"/>
          <w:szCs w:val="24"/>
        </w:rPr>
        <w:t>pedagogía de la tierra</w:t>
      </w:r>
      <w:r>
        <w:rPr>
          <w:rFonts w:ascii="Times New Roman" w:hAnsi="Times New Roman" w:cs="Times New Roman"/>
          <w:sz w:val="24"/>
          <w:szCs w:val="24"/>
        </w:rPr>
        <w:t>)</w:t>
      </w:r>
      <w:r w:rsidR="00561D9D" w:rsidRPr="00EB2FEB">
        <w:rPr>
          <w:rFonts w:ascii="Times New Roman" w:hAnsi="Times New Roman" w:cs="Times New Roman"/>
          <w:sz w:val="24"/>
          <w:szCs w:val="24"/>
        </w:rPr>
        <w:t xml:space="preserve"> </w:t>
      </w:r>
      <w:r>
        <w:rPr>
          <w:rFonts w:ascii="Times New Roman" w:hAnsi="Times New Roman" w:cs="Times New Roman"/>
          <w:sz w:val="24"/>
          <w:szCs w:val="24"/>
        </w:rPr>
        <w:t>es</w:t>
      </w:r>
      <w:r w:rsidR="00561D9D" w:rsidRPr="00EB2FEB">
        <w:rPr>
          <w:rFonts w:ascii="Times New Roman" w:hAnsi="Times New Roman" w:cs="Times New Roman"/>
          <w:sz w:val="24"/>
          <w:szCs w:val="24"/>
        </w:rPr>
        <w:t xml:space="preserve"> un movimiento que cuestiona el paradigma </w:t>
      </w:r>
      <w:r w:rsidR="00E9413D">
        <w:rPr>
          <w:rFonts w:ascii="Times New Roman" w:hAnsi="Times New Roman" w:cs="Times New Roman"/>
          <w:sz w:val="24"/>
          <w:szCs w:val="24"/>
        </w:rPr>
        <w:t>neoliberal</w:t>
      </w:r>
      <w:r w:rsidR="00561D9D" w:rsidRPr="00EB2FEB">
        <w:rPr>
          <w:rFonts w:ascii="Times New Roman" w:hAnsi="Times New Roman" w:cs="Times New Roman"/>
          <w:sz w:val="24"/>
          <w:szCs w:val="24"/>
        </w:rPr>
        <w:t xml:space="preserve"> de desarrollo</w:t>
      </w:r>
      <w:r>
        <w:rPr>
          <w:rFonts w:ascii="Times New Roman" w:hAnsi="Times New Roman" w:cs="Times New Roman"/>
          <w:sz w:val="24"/>
          <w:szCs w:val="24"/>
        </w:rPr>
        <w:t>, por lo que</w:t>
      </w:r>
      <w:r w:rsidR="00561D9D" w:rsidRPr="00EB2FEB">
        <w:rPr>
          <w:rFonts w:ascii="Times New Roman" w:hAnsi="Times New Roman" w:cs="Times New Roman"/>
          <w:sz w:val="24"/>
          <w:szCs w:val="24"/>
        </w:rPr>
        <w:t xml:space="preserve"> sugiere un cambio </w:t>
      </w:r>
      <w:r>
        <w:rPr>
          <w:rFonts w:ascii="Times New Roman" w:hAnsi="Times New Roman" w:cs="Times New Roman"/>
          <w:sz w:val="24"/>
          <w:szCs w:val="24"/>
        </w:rPr>
        <w:t>para considerar</w:t>
      </w:r>
      <w:r w:rsidR="00561D9D" w:rsidRPr="00EB2FEB">
        <w:rPr>
          <w:rFonts w:ascii="Times New Roman" w:hAnsi="Times New Roman" w:cs="Times New Roman"/>
          <w:sz w:val="24"/>
          <w:szCs w:val="24"/>
        </w:rPr>
        <w:t xml:space="preserve"> al planeta como una única comunidad</w:t>
      </w:r>
      <w:r w:rsidR="00173B6F">
        <w:rPr>
          <w:rFonts w:ascii="Times New Roman" w:hAnsi="Times New Roman" w:cs="Times New Roman"/>
          <w:sz w:val="24"/>
          <w:szCs w:val="24"/>
        </w:rPr>
        <w:t xml:space="preserve"> </w:t>
      </w:r>
      <w:r>
        <w:rPr>
          <w:rFonts w:ascii="Times New Roman" w:hAnsi="Times New Roman" w:cs="Times New Roman"/>
          <w:sz w:val="24"/>
          <w:szCs w:val="24"/>
        </w:rPr>
        <w:t>(</w:t>
      </w:r>
      <w:r w:rsidR="00173B6F">
        <w:rPr>
          <w:rFonts w:ascii="Times New Roman" w:hAnsi="Times New Roman" w:cs="Times New Roman"/>
          <w:sz w:val="24"/>
          <w:szCs w:val="24"/>
        </w:rPr>
        <w:t>como un sistema</w:t>
      </w:r>
      <w:r>
        <w:rPr>
          <w:rFonts w:ascii="Times New Roman" w:hAnsi="Times New Roman" w:cs="Times New Roman"/>
          <w:sz w:val="24"/>
          <w:szCs w:val="24"/>
        </w:rPr>
        <w:t xml:space="preserve">) donde se reduzcan </w:t>
      </w:r>
      <w:r w:rsidR="00561D9D" w:rsidRPr="00EB2FEB">
        <w:rPr>
          <w:rFonts w:ascii="Times New Roman" w:hAnsi="Times New Roman" w:cs="Times New Roman"/>
          <w:sz w:val="24"/>
          <w:szCs w:val="24"/>
        </w:rPr>
        <w:t>las desigualdad social</w:t>
      </w:r>
      <w:r>
        <w:rPr>
          <w:rFonts w:ascii="Times New Roman" w:hAnsi="Times New Roman" w:cs="Times New Roman"/>
          <w:sz w:val="24"/>
          <w:szCs w:val="24"/>
        </w:rPr>
        <w:t>es</w:t>
      </w:r>
      <w:r w:rsidR="00561D9D" w:rsidRPr="00EB2FEB">
        <w:rPr>
          <w:rFonts w:ascii="Times New Roman" w:hAnsi="Times New Roman" w:cs="Times New Roman"/>
          <w:sz w:val="24"/>
          <w:szCs w:val="24"/>
        </w:rPr>
        <w:t xml:space="preserve"> y económica</w:t>
      </w:r>
      <w:r>
        <w:rPr>
          <w:rFonts w:ascii="Times New Roman" w:hAnsi="Times New Roman" w:cs="Times New Roman"/>
          <w:sz w:val="24"/>
          <w:szCs w:val="24"/>
        </w:rPr>
        <w:t>s</w:t>
      </w:r>
      <w:r w:rsidR="00561D9D" w:rsidRPr="00EB2FEB">
        <w:rPr>
          <w:rFonts w:ascii="Times New Roman" w:hAnsi="Times New Roman" w:cs="Times New Roman"/>
          <w:sz w:val="24"/>
          <w:szCs w:val="24"/>
        </w:rPr>
        <w:t xml:space="preserve">, y </w:t>
      </w:r>
      <w:r>
        <w:rPr>
          <w:rFonts w:ascii="Times New Roman" w:hAnsi="Times New Roman" w:cs="Times New Roman"/>
          <w:sz w:val="24"/>
          <w:szCs w:val="24"/>
        </w:rPr>
        <w:t xml:space="preserve">donde se promueva </w:t>
      </w:r>
      <w:r w:rsidR="00561D9D" w:rsidRPr="00EB2FEB">
        <w:rPr>
          <w:rFonts w:ascii="Times New Roman" w:hAnsi="Times New Roman" w:cs="Times New Roman"/>
          <w:sz w:val="24"/>
          <w:szCs w:val="24"/>
        </w:rPr>
        <w:t xml:space="preserve">la integración de la diversidad cultural de la humanidad </w:t>
      </w:r>
      <w:r w:rsidR="00105746" w:rsidRPr="00EB2FEB">
        <w:rPr>
          <w:rFonts w:ascii="Times New Roman" w:hAnsi="Times New Roman" w:cs="Times New Roman"/>
          <w:sz w:val="24"/>
        </w:rPr>
        <w:t>(</w:t>
      </w:r>
      <w:proofErr w:type="spellStart"/>
      <w:r w:rsidR="00105746" w:rsidRPr="00EB2FEB">
        <w:rPr>
          <w:rFonts w:ascii="Times New Roman" w:hAnsi="Times New Roman" w:cs="Times New Roman"/>
          <w:sz w:val="24"/>
        </w:rPr>
        <w:t>Gadotti</w:t>
      </w:r>
      <w:proofErr w:type="spellEnd"/>
      <w:r w:rsidR="00105746" w:rsidRPr="00EB2FEB">
        <w:rPr>
          <w:rFonts w:ascii="Times New Roman" w:hAnsi="Times New Roman" w:cs="Times New Roman"/>
          <w:sz w:val="24"/>
        </w:rPr>
        <w:t>, 2003)</w:t>
      </w:r>
      <w:r w:rsidR="00561D9D" w:rsidRPr="00EB2FEB">
        <w:rPr>
          <w:rFonts w:ascii="Times New Roman" w:hAnsi="Times New Roman" w:cs="Times New Roman"/>
          <w:sz w:val="24"/>
          <w:szCs w:val="24"/>
        </w:rPr>
        <w:t xml:space="preserve">. </w:t>
      </w:r>
    </w:p>
    <w:p w14:paraId="5A0B91DD" w14:textId="66980A9F" w:rsidR="00561D9D" w:rsidRPr="00EB2FEB" w:rsidRDefault="00561D9D" w:rsidP="007A4851">
      <w:pPr>
        <w:spacing w:after="0" w:line="360" w:lineRule="auto"/>
        <w:ind w:firstLine="709"/>
        <w:jc w:val="both"/>
        <w:rPr>
          <w:rFonts w:ascii="Times New Roman" w:hAnsi="Times New Roman" w:cs="Times New Roman"/>
          <w:sz w:val="24"/>
          <w:szCs w:val="24"/>
        </w:rPr>
      </w:pPr>
      <w:r w:rsidRPr="00EB2FEB">
        <w:rPr>
          <w:rFonts w:ascii="Times New Roman" w:hAnsi="Times New Roman" w:cs="Times New Roman"/>
          <w:sz w:val="24"/>
          <w:szCs w:val="24"/>
        </w:rPr>
        <w:t>De acuerdo con Abril</w:t>
      </w:r>
      <w:r w:rsidR="00AA7DE5" w:rsidRPr="00AC42C1">
        <w:rPr>
          <w:rFonts w:ascii="Times New Roman" w:hAnsi="Times New Roman" w:cs="Times New Roman"/>
          <w:sz w:val="24"/>
          <w:szCs w:val="24"/>
        </w:rPr>
        <w:t>-Hervás</w:t>
      </w:r>
      <w:r w:rsidRPr="00EB2FEB">
        <w:rPr>
          <w:rFonts w:ascii="Times New Roman" w:hAnsi="Times New Roman" w:cs="Times New Roman"/>
          <w:sz w:val="24"/>
          <w:szCs w:val="24"/>
        </w:rPr>
        <w:t xml:space="preserve"> </w:t>
      </w:r>
      <w:r w:rsidR="00105746" w:rsidRPr="00EB2FEB">
        <w:rPr>
          <w:rFonts w:ascii="Times New Roman" w:hAnsi="Times New Roman" w:cs="Times New Roman"/>
          <w:sz w:val="24"/>
        </w:rPr>
        <w:t>(2015)</w:t>
      </w:r>
      <w:r w:rsidR="007954E3">
        <w:rPr>
          <w:rFonts w:ascii="Times New Roman" w:hAnsi="Times New Roman" w:cs="Times New Roman"/>
          <w:sz w:val="24"/>
        </w:rPr>
        <w:t>,</w:t>
      </w:r>
      <w:r w:rsidRPr="00EB2FEB">
        <w:rPr>
          <w:rFonts w:ascii="Times New Roman" w:hAnsi="Times New Roman" w:cs="Times New Roman"/>
          <w:sz w:val="24"/>
          <w:szCs w:val="24"/>
        </w:rPr>
        <w:t xml:space="preserve"> es un proceso </w:t>
      </w:r>
      <w:r w:rsidR="00173B6F">
        <w:rPr>
          <w:rFonts w:ascii="Times New Roman" w:hAnsi="Times New Roman" w:cs="Times New Roman"/>
          <w:sz w:val="24"/>
          <w:szCs w:val="24"/>
        </w:rPr>
        <w:t xml:space="preserve">que se basa en </w:t>
      </w:r>
      <w:r w:rsidR="007954E3">
        <w:rPr>
          <w:rFonts w:ascii="Times New Roman" w:hAnsi="Times New Roman" w:cs="Times New Roman"/>
          <w:sz w:val="24"/>
          <w:szCs w:val="24"/>
        </w:rPr>
        <w:t>el fomento</w:t>
      </w:r>
      <w:r w:rsidR="00173B6F">
        <w:rPr>
          <w:rFonts w:ascii="Times New Roman" w:hAnsi="Times New Roman" w:cs="Times New Roman"/>
          <w:sz w:val="24"/>
          <w:szCs w:val="24"/>
        </w:rPr>
        <w:t xml:space="preserve"> de valores y </w:t>
      </w:r>
      <w:r w:rsidR="007954E3">
        <w:rPr>
          <w:rFonts w:ascii="Times New Roman" w:hAnsi="Times New Roman" w:cs="Times New Roman"/>
          <w:sz w:val="24"/>
          <w:szCs w:val="24"/>
        </w:rPr>
        <w:t xml:space="preserve">de </w:t>
      </w:r>
      <w:r w:rsidR="00173B6F">
        <w:rPr>
          <w:rFonts w:ascii="Times New Roman" w:hAnsi="Times New Roman" w:cs="Times New Roman"/>
          <w:sz w:val="24"/>
          <w:szCs w:val="24"/>
        </w:rPr>
        <w:t xml:space="preserve">la ética, </w:t>
      </w:r>
      <w:r w:rsidR="007954E3">
        <w:rPr>
          <w:rFonts w:ascii="Times New Roman" w:hAnsi="Times New Roman" w:cs="Times New Roman"/>
          <w:sz w:val="24"/>
          <w:szCs w:val="24"/>
        </w:rPr>
        <w:t xml:space="preserve">pues intenta formar a </w:t>
      </w:r>
      <w:r w:rsidR="00173B6F">
        <w:rPr>
          <w:rFonts w:ascii="Times New Roman" w:hAnsi="Times New Roman" w:cs="Times New Roman"/>
          <w:sz w:val="24"/>
          <w:szCs w:val="24"/>
        </w:rPr>
        <w:t>personas con un sentido crítico</w:t>
      </w:r>
      <w:r w:rsidR="007954E3">
        <w:rPr>
          <w:rFonts w:ascii="Times New Roman" w:hAnsi="Times New Roman" w:cs="Times New Roman"/>
          <w:sz w:val="24"/>
          <w:szCs w:val="24"/>
        </w:rPr>
        <w:t xml:space="preserve"> que se opongan </w:t>
      </w:r>
      <w:r w:rsidR="00173B6F">
        <w:rPr>
          <w:rFonts w:ascii="Times New Roman" w:hAnsi="Times New Roman" w:cs="Times New Roman"/>
          <w:sz w:val="24"/>
          <w:szCs w:val="24"/>
        </w:rPr>
        <w:t xml:space="preserve">a una </w:t>
      </w:r>
      <w:r w:rsidRPr="00EB2FEB">
        <w:rPr>
          <w:rFonts w:ascii="Times New Roman" w:hAnsi="Times New Roman" w:cs="Times New Roman"/>
          <w:sz w:val="24"/>
          <w:szCs w:val="24"/>
        </w:rPr>
        <w:t>lógica capitalista que se enriquece de los recursos naturales sin importar su depredación.</w:t>
      </w:r>
      <w:r w:rsidR="00173B6F">
        <w:rPr>
          <w:rFonts w:ascii="Times New Roman" w:hAnsi="Times New Roman" w:cs="Times New Roman"/>
          <w:sz w:val="24"/>
          <w:szCs w:val="24"/>
        </w:rPr>
        <w:t xml:space="preserve"> </w:t>
      </w:r>
      <w:r w:rsidRPr="00EB2FEB">
        <w:rPr>
          <w:rFonts w:ascii="Times New Roman" w:hAnsi="Times New Roman" w:cs="Times New Roman"/>
          <w:sz w:val="24"/>
          <w:szCs w:val="24"/>
        </w:rPr>
        <w:t xml:space="preserve">Este movimiento </w:t>
      </w:r>
      <w:r w:rsidR="007954E3">
        <w:rPr>
          <w:rFonts w:ascii="Times New Roman" w:hAnsi="Times New Roman" w:cs="Times New Roman"/>
          <w:sz w:val="24"/>
          <w:szCs w:val="24"/>
        </w:rPr>
        <w:t>—</w:t>
      </w:r>
      <w:r w:rsidRPr="00EB2FEB">
        <w:rPr>
          <w:rFonts w:ascii="Times New Roman" w:hAnsi="Times New Roman" w:cs="Times New Roman"/>
          <w:sz w:val="24"/>
          <w:szCs w:val="24"/>
        </w:rPr>
        <w:t>propuest</w:t>
      </w:r>
      <w:r w:rsidR="007954E3">
        <w:rPr>
          <w:rFonts w:ascii="Times New Roman" w:hAnsi="Times New Roman" w:cs="Times New Roman"/>
          <w:sz w:val="24"/>
          <w:szCs w:val="24"/>
        </w:rPr>
        <w:t>o</w:t>
      </w:r>
      <w:r w:rsidRPr="00EB2FEB">
        <w:rPr>
          <w:rFonts w:ascii="Times New Roman" w:hAnsi="Times New Roman" w:cs="Times New Roman"/>
          <w:sz w:val="24"/>
          <w:szCs w:val="24"/>
        </w:rPr>
        <w:t xml:space="preserve"> como una pedagogía alterna</w:t>
      </w:r>
      <w:r w:rsidR="007954E3">
        <w:rPr>
          <w:rFonts w:ascii="Times New Roman" w:hAnsi="Times New Roman" w:cs="Times New Roman"/>
          <w:sz w:val="24"/>
          <w:szCs w:val="24"/>
        </w:rPr>
        <w:t>—</w:t>
      </w:r>
      <w:r w:rsidRPr="00EB2FEB">
        <w:rPr>
          <w:rFonts w:ascii="Times New Roman" w:hAnsi="Times New Roman" w:cs="Times New Roman"/>
          <w:sz w:val="24"/>
          <w:szCs w:val="24"/>
        </w:rPr>
        <w:t xml:space="preserve"> pretende ser diferente a otros </w:t>
      </w:r>
      <w:r w:rsidR="007954E3">
        <w:rPr>
          <w:rFonts w:ascii="Times New Roman" w:hAnsi="Times New Roman" w:cs="Times New Roman"/>
          <w:sz w:val="24"/>
          <w:szCs w:val="24"/>
        </w:rPr>
        <w:lastRenderedPageBreak/>
        <w:t>paradigmas, ya que toma en cuenta no so</w:t>
      </w:r>
      <w:r w:rsidRPr="00EB2FEB">
        <w:rPr>
          <w:rFonts w:ascii="Times New Roman" w:hAnsi="Times New Roman" w:cs="Times New Roman"/>
          <w:sz w:val="24"/>
          <w:szCs w:val="24"/>
        </w:rPr>
        <w:t>lo la preservación de la naturaleza</w:t>
      </w:r>
      <w:r w:rsidR="007954E3">
        <w:rPr>
          <w:rFonts w:ascii="Times New Roman" w:hAnsi="Times New Roman" w:cs="Times New Roman"/>
          <w:sz w:val="24"/>
          <w:szCs w:val="24"/>
        </w:rPr>
        <w:t>,</w:t>
      </w:r>
      <w:r w:rsidRPr="00EB2FEB">
        <w:rPr>
          <w:rFonts w:ascii="Times New Roman" w:hAnsi="Times New Roman" w:cs="Times New Roman"/>
          <w:sz w:val="24"/>
          <w:szCs w:val="24"/>
        </w:rPr>
        <w:t xml:space="preserve"> sino </w:t>
      </w:r>
      <w:r w:rsidR="007954E3">
        <w:rPr>
          <w:rFonts w:ascii="Times New Roman" w:hAnsi="Times New Roman" w:cs="Times New Roman"/>
          <w:sz w:val="24"/>
          <w:szCs w:val="24"/>
        </w:rPr>
        <w:t xml:space="preserve">también la creación de </w:t>
      </w:r>
      <w:r w:rsidRPr="00EB2FEB">
        <w:rPr>
          <w:rFonts w:ascii="Times New Roman" w:hAnsi="Times New Roman" w:cs="Times New Roman"/>
          <w:sz w:val="24"/>
          <w:szCs w:val="24"/>
        </w:rPr>
        <w:t xml:space="preserve">un nuevo modelo de civilización sustentable. </w:t>
      </w:r>
      <w:r w:rsidR="007954E3">
        <w:rPr>
          <w:rFonts w:ascii="Times New Roman" w:hAnsi="Times New Roman" w:cs="Times New Roman"/>
          <w:sz w:val="24"/>
          <w:szCs w:val="24"/>
        </w:rPr>
        <w:t>Por ello, para</w:t>
      </w:r>
      <w:r w:rsidRPr="00EB2FEB">
        <w:rPr>
          <w:rFonts w:ascii="Times New Roman" w:hAnsi="Times New Roman" w:cs="Times New Roman"/>
          <w:sz w:val="24"/>
          <w:szCs w:val="24"/>
        </w:rPr>
        <w:t xml:space="preserve"> </w:t>
      </w:r>
      <w:proofErr w:type="spellStart"/>
      <w:r w:rsidRPr="00EB2FEB">
        <w:rPr>
          <w:rFonts w:ascii="Times New Roman" w:hAnsi="Times New Roman" w:cs="Times New Roman"/>
          <w:sz w:val="24"/>
          <w:szCs w:val="24"/>
        </w:rPr>
        <w:t>Gadotti</w:t>
      </w:r>
      <w:proofErr w:type="spellEnd"/>
      <w:r w:rsidR="00105746" w:rsidRPr="00EB2FEB">
        <w:rPr>
          <w:rFonts w:ascii="Times New Roman" w:hAnsi="Times New Roman" w:cs="Times New Roman"/>
          <w:sz w:val="24"/>
          <w:szCs w:val="24"/>
        </w:rPr>
        <w:t xml:space="preserve"> </w:t>
      </w:r>
      <w:r w:rsidR="00105746" w:rsidRPr="00EB2FEB">
        <w:rPr>
          <w:rFonts w:ascii="Times New Roman" w:hAnsi="Times New Roman" w:cs="Times New Roman"/>
          <w:sz w:val="24"/>
        </w:rPr>
        <w:t>(2003)</w:t>
      </w:r>
      <w:r w:rsidRPr="00EB2FEB">
        <w:rPr>
          <w:rFonts w:ascii="Times New Roman" w:hAnsi="Times New Roman" w:cs="Times New Roman"/>
          <w:sz w:val="24"/>
          <w:szCs w:val="24"/>
        </w:rPr>
        <w:t xml:space="preserve"> este </w:t>
      </w:r>
      <w:r w:rsidR="007954E3">
        <w:rPr>
          <w:rFonts w:ascii="Times New Roman" w:hAnsi="Times New Roman" w:cs="Times New Roman"/>
          <w:sz w:val="24"/>
          <w:szCs w:val="24"/>
        </w:rPr>
        <w:t>enfoque es</w:t>
      </w:r>
      <w:r w:rsidRPr="00EB2FEB">
        <w:rPr>
          <w:rFonts w:ascii="Times New Roman" w:hAnsi="Times New Roman" w:cs="Times New Roman"/>
          <w:sz w:val="24"/>
          <w:szCs w:val="24"/>
        </w:rPr>
        <w:t xml:space="preserve"> más amplio que la educación ambiental. </w:t>
      </w:r>
    </w:p>
    <w:p w14:paraId="08E7ACC5" w14:textId="51822C31" w:rsidR="00561D9D" w:rsidRPr="00EB2FEB" w:rsidRDefault="007954E3" w:rsidP="007A4851">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Según</w:t>
      </w:r>
      <w:r w:rsidR="00561D9D" w:rsidRPr="00EB2FEB">
        <w:rPr>
          <w:rFonts w:ascii="Times New Roman" w:hAnsi="Times New Roman" w:cs="Times New Roman"/>
          <w:sz w:val="24"/>
          <w:szCs w:val="24"/>
        </w:rPr>
        <w:t xml:space="preserve"> esta visión, </w:t>
      </w:r>
      <w:r w:rsidR="00173B6F">
        <w:rPr>
          <w:rFonts w:ascii="Times New Roman" w:hAnsi="Times New Roman" w:cs="Times New Roman"/>
          <w:sz w:val="24"/>
          <w:szCs w:val="24"/>
        </w:rPr>
        <w:t>el</w:t>
      </w:r>
      <w:r w:rsidR="00561D9D" w:rsidRPr="00EB2FEB">
        <w:rPr>
          <w:rFonts w:ascii="Times New Roman" w:hAnsi="Times New Roman" w:cs="Times New Roman"/>
          <w:sz w:val="24"/>
          <w:szCs w:val="24"/>
        </w:rPr>
        <w:t xml:space="preserve"> proceso de educación otorga a las personas </w:t>
      </w:r>
      <w:r>
        <w:rPr>
          <w:rFonts w:ascii="Times New Roman" w:hAnsi="Times New Roman" w:cs="Times New Roman"/>
          <w:sz w:val="24"/>
          <w:szCs w:val="24"/>
        </w:rPr>
        <w:t xml:space="preserve">la </w:t>
      </w:r>
      <w:r w:rsidR="00561D9D" w:rsidRPr="00EB2FEB">
        <w:rPr>
          <w:rFonts w:ascii="Times New Roman" w:hAnsi="Times New Roman" w:cs="Times New Roman"/>
          <w:sz w:val="24"/>
          <w:szCs w:val="24"/>
        </w:rPr>
        <w:t xml:space="preserve">capacidad de </w:t>
      </w:r>
      <w:r>
        <w:rPr>
          <w:rFonts w:ascii="Times New Roman" w:hAnsi="Times New Roman" w:cs="Times New Roman"/>
          <w:sz w:val="24"/>
          <w:szCs w:val="24"/>
        </w:rPr>
        <w:t>elegir</w:t>
      </w:r>
      <w:r w:rsidR="00561D9D" w:rsidRPr="00EB2FEB">
        <w:rPr>
          <w:rFonts w:ascii="Times New Roman" w:hAnsi="Times New Roman" w:cs="Times New Roman"/>
          <w:sz w:val="24"/>
          <w:szCs w:val="24"/>
        </w:rPr>
        <w:t xml:space="preserve"> y actuar </w:t>
      </w:r>
      <w:r>
        <w:rPr>
          <w:rFonts w:ascii="Times New Roman" w:hAnsi="Times New Roman" w:cs="Times New Roman"/>
          <w:sz w:val="24"/>
          <w:szCs w:val="24"/>
        </w:rPr>
        <w:t>a</w:t>
      </w:r>
      <w:r w:rsidR="00561D9D" w:rsidRPr="00EB2FEB">
        <w:rPr>
          <w:rFonts w:ascii="Times New Roman" w:hAnsi="Times New Roman" w:cs="Times New Roman"/>
          <w:sz w:val="24"/>
          <w:szCs w:val="24"/>
        </w:rPr>
        <w:t xml:space="preserve"> favor de mejorar su calidad de vida, </w:t>
      </w:r>
      <w:r>
        <w:rPr>
          <w:rFonts w:ascii="Times New Roman" w:hAnsi="Times New Roman" w:cs="Times New Roman"/>
          <w:sz w:val="24"/>
          <w:szCs w:val="24"/>
        </w:rPr>
        <w:t xml:space="preserve">de ahí que otros no puedan decidir </w:t>
      </w:r>
      <w:r w:rsidR="00561D9D" w:rsidRPr="00EB2FEB">
        <w:rPr>
          <w:rFonts w:ascii="Times New Roman" w:hAnsi="Times New Roman" w:cs="Times New Roman"/>
          <w:sz w:val="24"/>
          <w:szCs w:val="24"/>
        </w:rPr>
        <w:t>por él.</w:t>
      </w:r>
      <w:r w:rsidR="008A3E80">
        <w:rPr>
          <w:rFonts w:ascii="Times New Roman" w:hAnsi="Times New Roman" w:cs="Times New Roman"/>
          <w:sz w:val="24"/>
          <w:szCs w:val="24"/>
        </w:rPr>
        <w:t xml:space="preserve"> </w:t>
      </w:r>
      <w:r>
        <w:rPr>
          <w:rFonts w:ascii="Times New Roman" w:hAnsi="Times New Roman" w:cs="Times New Roman"/>
          <w:sz w:val="24"/>
          <w:szCs w:val="24"/>
        </w:rPr>
        <w:t>Esto significa que a</w:t>
      </w:r>
      <w:r w:rsidR="008A3E80">
        <w:rPr>
          <w:rFonts w:ascii="Times New Roman" w:hAnsi="Times New Roman" w:cs="Times New Roman"/>
          <w:sz w:val="24"/>
          <w:szCs w:val="24"/>
        </w:rPr>
        <w:t xml:space="preserve"> través del proceso de educación las personas pueden lograr cambiar comportamientos insustentables </w:t>
      </w:r>
      <w:r w:rsidR="00F061F8" w:rsidRPr="00EB2FEB">
        <w:rPr>
          <w:rFonts w:ascii="Times New Roman" w:hAnsi="Times New Roman" w:cs="Times New Roman"/>
          <w:sz w:val="24"/>
          <w:szCs w:val="24"/>
        </w:rPr>
        <w:t>(Dimas-Sánchez</w:t>
      </w:r>
      <w:r w:rsidR="00AA7DE5">
        <w:rPr>
          <w:rFonts w:ascii="Times New Roman" w:hAnsi="Times New Roman" w:cs="Times New Roman"/>
          <w:sz w:val="24"/>
          <w:szCs w:val="24"/>
        </w:rPr>
        <w:t>,</w:t>
      </w:r>
      <w:r w:rsidR="00AA7DE5" w:rsidRPr="00AA7DE5">
        <w:rPr>
          <w:rFonts w:ascii="Times New Roman" w:hAnsi="Times New Roman" w:cs="Times New Roman"/>
          <w:sz w:val="24"/>
          <w:szCs w:val="24"/>
        </w:rPr>
        <w:t xml:space="preserve"> </w:t>
      </w:r>
      <w:r w:rsidR="00AA7DE5" w:rsidRPr="00AC42C1">
        <w:rPr>
          <w:rFonts w:ascii="Times New Roman" w:hAnsi="Times New Roman" w:cs="Times New Roman"/>
          <w:sz w:val="24"/>
          <w:szCs w:val="24"/>
        </w:rPr>
        <w:t>Peña-Moscoso</w:t>
      </w:r>
      <w:r w:rsidR="00AA7DE5">
        <w:rPr>
          <w:rFonts w:ascii="Times New Roman" w:hAnsi="Times New Roman" w:cs="Times New Roman"/>
          <w:sz w:val="24"/>
          <w:szCs w:val="24"/>
        </w:rPr>
        <w:t xml:space="preserve"> y</w:t>
      </w:r>
      <w:r w:rsidR="00AA7DE5" w:rsidRPr="00AC42C1">
        <w:rPr>
          <w:rFonts w:ascii="Times New Roman" w:hAnsi="Times New Roman" w:cs="Times New Roman"/>
          <w:sz w:val="24"/>
          <w:szCs w:val="24"/>
        </w:rPr>
        <w:t xml:space="preserve"> Herrán-Bocanegra</w:t>
      </w:r>
      <w:r w:rsidR="00F061F8" w:rsidRPr="00EB2FEB">
        <w:rPr>
          <w:rFonts w:ascii="Times New Roman" w:hAnsi="Times New Roman" w:cs="Times New Roman"/>
          <w:sz w:val="24"/>
          <w:szCs w:val="24"/>
        </w:rPr>
        <w:t>, 2017)</w:t>
      </w:r>
      <w:r>
        <w:rPr>
          <w:rFonts w:ascii="Times New Roman" w:hAnsi="Times New Roman" w:cs="Times New Roman"/>
          <w:sz w:val="24"/>
          <w:szCs w:val="24"/>
        </w:rPr>
        <w:t xml:space="preserve"> por </w:t>
      </w:r>
      <w:r w:rsidR="008A3E80">
        <w:rPr>
          <w:rFonts w:ascii="Times New Roman" w:hAnsi="Times New Roman" w:cs="Times New Roman"/>
          <w:sz w:val="24"/>
          <w:szCs w:val="24"/>
        </w:rPr>
        <w:t xml:space="preserve">valores y principios </w:t>
      </w:r>
      <w:r>
        <w:rPr>
          <w:rFonts w:ascii="Times New Roman" w:hAnsi="Times New Roman" w:cs="Times New Roman"/>
          <w:sz w:val="24"/>
          <w:szCs w:val="24"/>
        </w:rPr>
        <w:t>ambientales</w:t>
      </w:r>
      <w:r w:rsidR="008A3E80">
        <w:rPr>
          <w:rFonts w:ascii="Times New Roman" w:hAnsi="Times New Roman" w:cs="Times New Roman"/>
          <w:sz w:val="24"/>
          <w:szCs w:val="24"/>
        </w:rPr>
        <w:t xml:space="preserve"> </w:t>
      </w:r>
      <w:r w:rsidR="008A3E80" w:rsidRPr="00EB2FEB">
        <w:rPr>
          <w:rFonts w:ascii="Times New Roman" w:hAnsi="Times New Roman" w:cs="Times New Roman"/>
          <w:sz w:val="24"/>
        </w:rPr>
        <w:t>(</w:t>
      </w:r>
      <w:proofErr w:type="spellStart"/>
      <w:r w:rsidR="008A3E80" w:rsidRPr="00EB2FEB">
        <w:rPr>
          <w:rFonts w:ascii="Times New Roman" w:hAnsi="Times New Roman" w:cs="Times New Roman"/>
          <w:sz w:val="24"/>
        </w:rPr>
        <w:t>Zingaretti</w:t>
      </w:r>
      <w:proofErr w:type="spellEnd"/>
      <w:r w:rsidR="008A3E80" w:rsidRPr="00EB2FEB">
        <w:rPr>
          <w:rFonts w:ascii="Times New Roman" w:hAnsi="Times New Roman" w:cs="Times New Roman"/>
          <w:sz w:val="24"/>
        </w:rPr>
        <w:t>, 2008)</w:t>
      </w:r>
      <w:r w:rsidR="00685858">
        <w:rPr>
          <w:rFonts w:ascii="Times New Roman" w:hAnsi="Times New Roman" w:cs="Times New Roman"/>
          <w:sz w:val="24"/>
        </w:rPr>
        <w:t xml:space="preserve">. </w:t>
      </w:r>
      <w:r>
        <w:rPr>
          <w:rFonts w:ascii="Times New Roman" w:hAnsi="Times New Roman" w:cs="Times New Roman"/>
          <w:sz w:val="24"/>
        </w:rPr>
        <w:t>L</w:t>
      </w:r>
      <w:r w:rsidR="00685858">
        <w:rPr>
          <w:rFonts w:ascii="Times New Roman" w:hAnsi="Times New Roman" w:cs="Times New Roman"/>
          <w:sz w:val="24"/>
        </w:rPr>
        <w:t>a ecopedagogía</w:t>
      </w:r>
      <w:r>
        <w:rPr>
          <w:rFonts w:ascii="Times New Roman" w:hAnsi="Times New Roman" w:cs="Times New Roman"/>
          <w:sz w:val="24"/>
        </w:rPr>
        <w:t>, por tanto,</w:t>
      </w:r>
      <w:r w:rsidR="00685858">
        <w:rPr>
          <w:rFonts w:ascii="Times New Roman" w:hAnsi="Times New Roman" w:cs="Times New Roman"/>
          <w:sz w:val="24"/>
        </w:rPr>
        <w:t xml:space="preserve"> </w:t>
      </w:r>
      <w:r>
        <w:rPr>
          <w:rFonts w:ascii="Times New Roman" w:hAnsi="Times New Roman" w:cs="Times New Roman"/>
          <w:sz w:val="24"/>
        </w:rPr>
        <w:t>debe ser</w:t>
      </w:r>
      <w:r w:rsidR="00685858">
        <w:rPr>
          <w:rFonts w:ascii="Times New Roman" w:hAnsi="Times New Roman" w:cs="Times New Roman"/>
          <w:sz w:val="24"/>
        </w:rPr>
        <w:t xml:space="preserve"> un elemento transversal en el proceso de docencia (</w:t>
      </w:r>
      <w:r w:rsidR="00685858">
        <w:rPr>
          <w:rFonts w:ascii="Times New Roman" w:hAnsi="Times New Roman" w:cs="Times New Roman"/>
          <w:sz w:val="24"/>
          <w:szCs w:val="24"/>
        </w:rPr>
        <w:t xml:space="preserve">Fuentes y González, </w:t>
      </w:r>
      <w:r w:rsidR="00685858" w:rsidRPr="00EB2FEB">
        <w:rPr>
          <w:rFonts w:ascii="Times New Roman" w:hAnsi="Times New Roman" w:cs="Times New Roman"/>
          <w:sz w:val="24"/>
        </w:rPr>
        <w:t>2016)</w:t>
      </w:r>
      <w:r>
        <w:rPr>
          <w:rFonts w:ascii="Times New Roman" w:hAnsi="Times New Roman" w:cs="Times New Roman"/>
          <w:sz w:val="24"/>
        </w:rPr>
        <w:t xml:space="preserve"> para crear </w:t>
      </w:r>
      <w:r w:rsidR="00561D9D" w:rsidRPr="00EB2FEB">
        <w:rPr>
          <w:rFonts w:ascii="Times New Roman" w:hAnsi="Times New Roman" w:cs="Times New Roman"/>
          <w:sz w:val="24"/>
          <w:szCs w:val="24"/>
        </w:rPr>
        <w:t xml:space="preserve">una conciencia ecológica </w:t>
      </w:r>
      <w:r>
        <w:rPr>
          <w:rFonts w:ascii="Times New Roman" w:hAnsi="Times New Roman" w:cs="Times New Roman"/>
          <w:sz w:val="24"/>
          <w:szCs w:val="24"/>
        </w:rPr>
        <w:t xml:space="preserve">en las personas </w:t>
      </w:r>
      <w:r w:rsidR="00F061F8" w:rsidRPr="00EB2FEB">
        <w:rPr>
          <w:rFonts w:ascii="Times New Roman" w:hAnsi="Times New Roman" w:cs="Times New Roman"/>
          <w:sz w:val="24"/>
        </w:rPr>
        <w:t>(</w:t>
      </w:r>
      <w:proofErr w:type="spellStart"/>
      <w:r w:rsidR="00F061F8" w:rsidRPr="00EB2FEB">
        <w:rPr>
          <w:rFonts w:ascii="Times New Roman" w:hAnsi="Times New Roman" w:cs="Times New Roman"/>
          <w:sz w:val="24"/>
        </w:rPr>
        <w:t>Antunes</w:t>
      </w:r>
      <w:proofErr w:type="spellEnd"/>
      <w:r w:rsidR="00F061F8" w:rsidRPr="00EB2FEB">
        <w:rPr>
          <w:rFonts w:ascii="Times New Roman" w:hAnsi="Times New Roman" w:cs="Times New Roman"/>
          <w:sz w:val="24"/>
        </w:rPr>
        <w:t xml:space="preserve"> </w:t>
      </w:r>
      <w:r w:rsidR="00462E74" w:rsidRPr="00EB2FEB">
        <w:rPr>
          <w:rFonts w:ascii="Times New Roman" w:hAnsi="Times New Roman" w:cs="Times New Roman"/>
          <w:sz w:val="24"/>
        </w:rPr>
        <w:t>y</w:t>
      </w:r>
      <w:r w:rsidR="00F061F8" w:rsidRPr="00EB2FEB">
        <w:rPr>
          <w:rFonts w:ascii="Times New Roman" w:hAnsi="Times New Roman" w:cs="Times New Roman"/>
          <w:sz w:val="24"/>
        </w:rPr>
        <w:t xml:space="preserve"> </w:t>
      </w:r>
      <w:proofErr w:type="spellStart"/>
      <w:r w:rsidR="00F061F8" w:rsidRPr="00EB2FEB">
        <w:rPr>
          <w:rFonts w:ascii="Times New Roman" w:hAnsi="Times New Roman" w:cs="Times New Roman"/>
          <w:sz w:val="24"/>
        </w:rPr>
        <w:t>Gadotti</w:t>
      </w:r>
      <w:proofErr w:type="spellEnd"/>
      <w:r w:rsidR="00F061F8" w:rsidRPr="00EB2FEB">
        <w:rPr>
          <w:rFonts w:ascii="Times New Roman" w:hAnsi="Times New Roman" w:cs="Times New Roman"/>
          <w:sz w:val="24"/>
        </w:rPr>
        <w:t>, 2006)</w:t>
      </w:r>
      <w:r w:rsidR="00561D9D" w:rsidRPr="00EB2FEB">
        <w:rPr>
          <w:rFonts w:ascii="Times New Roman" w:hAnsi="Times New Roman" w:cs="Times New Roman"/>
          <w:sz w:val="24"/>
          <w:szCs w:val="24"/>
        </w:rPr>
        <w:t>.</w:t>
      </w:r>
    </w:p>
    <w:p w14:paraId="3ADBC11B" w14:textId="4F2C0B6C" w:rsidR="00561D9D" w:rsidRPr="00EB2FEB" w:rsidRDefault="007954E3" w:rsidP="007A4851">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E</w:t>
      </w:r>
      <w:r w:rsidR="00561D9D" w:rsidRPr="00EB2FEB">
        <w:rPr>
          <w:rFonts w:ascii="Times New Roman" w:hAnsi="Times New Roman" w:cs="Times New Roman"/>
          <w:sz w:val="24"/>
          <w:szCs w:val="24"/>
        </w:rPr>
        <w:t>ste término</w:t>
      </w:r>
      <w:r>
        <w:rPr>
          <w:rFonts w:ascii="Times New Roman" w:hAnsi="Times New Roman" w:cs="Times New Roman"/>
          <w:sz w:val="24"/>
          <w:szCs w:val="24"/>
        </w:rPr>
        <w:t>, por ende,</w:t>
      </w:r>
      <w:r w:rsidR="00561D9D" w:rsidRPr="00EB2FEB">
        <w:rPr>
          <w:rFonts w:ascii="Times New Roman" w:hAnsi="Times New Roman" w:cs="Times New Roman"/>
          <w:sz w:val="24"/>
          <w:szCs w:val="24"/>
        </w:rPr>
        <w:t xml:space="preserve"> cuestiona la forma en que se sobreexplota</w:t>
      </w:r>
      <w:r>
        <w:rPr>
          <w:rFonts w:ascii="Times New Roman" w:hAnsi="Times New Roman" w:cs="Times New Roman"/>
          <w:sz w:val="24"/>
          <w:szCs w:val="24"/>
        </w:rPr>
        <w:t>n</w:t>
      </w:r>
      <w:r w:rsidR="00561D9D" w:rsidRPr="00EB2FEB">
        <w:rPr>
          <w:rFonts w:ascii="Times New Roman" w:hAnsi="Times New Roman" w:cs="Times New Roman"/>
          <w:sz w:val="24"/>
          <w:szCs w:val="24"/>
        </w:rPr>
        <w:t xml:space="preserve"> los recursos naturales</w:t>
      </w:r>
      <w:r>
        <w:rPr>
          <w:rFonts w:ascii="Times New Roman" w:hAnsi="Times New Roman" w:cs="Times New Roman"/>
          <w:sz w:val="24"/>
          <w:szCs w:val="24"/>
        </w:rPr>
        <w:t xml:space="preserve">, por lo que se basa en </w:t>
      </w:r>
      <w:r w:rsidR="00561D9D" w:rsidRPr="00EB2FEB">
        <w:rPr>
          <w:rFonts w:ascii="Times New Roman" w:hAnsi="Times New Roman" w:cs="Times New Roman"/>
          <w:sz w:val="24"/>
          <w:szCs w:val="24"/>
        </w:rPr>
        <w:t xml:space="preserve">la formación de las personas para detener el deterioro del planeta. </w:t>
      </w:r>
      <w:r>
        <w:rPr>
          <w:rFonts w:ascii="Times New Roman" w:hAnsi="Times New Roman" w:cs="Times New Roman"/>
          <w:sz w:val="24"/>
          <w:szCs w:val="24"/>
        </w:rPr>
        <w:t xml:space="preserve">Sin embargo, la diferencia entre </w:t>
      </w:r>
      <w:r w:rsidRPr="00EB2FEB">
        <w:rPr>
          <w:rFonts w:ascii="Times New Roman" w:hAnsi="Times New Roman" w:cs="Times New Roman"/>
          <w:sz w:val="24"/>
          <w:szCs w:val="24"/>
        </w:rPr>
        <w:t>la EDS</w:t>
      </w:r>
      <w:r>
        <w:rPr>
          <w:rFonts w:ascii="Times New Roman" w:hAnsi="Times New Roman" w:cs="Times New Roman"/>
          <w:sz w:val="24"/>
          <w:szCs w:val="24"/>
        </w:rPr>
        <w:t xml:space="preserve"> y la </w:t>
      </w:r>
      <w:r>
        <w:rPr>
          <w:rFonts w:ascii="Times New Roman" w:hAnsi="Times New Roman" w:cs="Times New Roman"/>
          <w:sz w:val="24"/>
        </w:rPr>
        <w:t xml:space="preserve">ecopedagogía es que en esta última </w:t>
      </w:r>
      <w:r w:rsidR="00561D9D" w:rsidRPr="00EB2FEB">
        <w:rPr>
          <w:rFonts w:ascii="Times New Roman" w:hAnsi="Times New Roman" w:cs="Times New Roman"/>
          <w:sz w:val="24"/>
          <w:szCs w:val="24"/>
        </w:rPr>
        <w:t xml:space="preserve">se percibe al desarrollo y al uso de los recursos naturales como una relación dicotómica, es decir, que no pueden convivir en armonía. </w:t>
      </w:r>
      <w:bookmarkStart w:id="13" w:name="_Toc8648056"/>
    </w:p>
    <w:p w14:paraId="1B8C03D9" w14:textId="67BF1BDA" w:rsidR="00561D9D" w:rsidRPr="00270EAB" w:rsidRDefault="00561D9D" w:rsidP="007A4851">
      <w:pPr>
        <w:pStyle w:val="Ttulo3"/>
        <w:spacing w:before="240" w:after="0" w:line="240" w:lineRule="auto"/>
        <w:jc w:val="center"/>
        <w:rPr>
          <w:rFonts w:ascii="Times New Roman" w:hAnsi="Times New Roman" w:cs="Times New Roman"/>
          <w:b/>
          <w:color w:val="auto"/>
          <w:sz w:val="28"/>
        </w:rPr>
      </w:pPr>
      <w:bookmarkStart w:id="14" w:name="_Toc57203544"/>
      <w:r w:rsidRPr="00270EAB">
        <w:rPr>
          <w:rFonts w:ascii="Times New Roman" w:hAnsi="Times New Roman" w:cs="Times New Roman"/>
          <w:b/>
          <w:color w:val="auto"/>
          <w:sz w:val="28"/>
        </w:rPr>
        <w:t>La biopedagogía</w:t>
      </w:r>
      <w:bookmarkEnd w:id="13"/>
      <w:bookmarkEnd w:id="14"/>
      <w:r w:rsidR="007954E3">
        <w:rPr>
          <w:rFonts w:ascii="Times New Roman" w:hAnsi="Times New Roman" w:cs="Times New Roman"/>
          <w:b/>
          <w:color w:val="auto"/>
          <w:sz w:val="28"/>
        </w:rPr>
        <w:t xml:space="preserve"> </w:t>
      </w:r>
    </w:p>
    <w:p w14:paraId="58410D8C" w14:textId="77777777" w:rsidR="007954E3" w:rsidRDefault="00561D9D" w:rsidP="007A4851">
      <w:pPr>
        <w:spacing w:after="0" w:line="360" w:lineRule="auto"/>
        <w:ind w:firstLine="708"/>
        <w:jc w:val="both"/>
        <w:rPr>
          <w:rFonts w:ascii="Times New Roman" w:hAnsi="Times New Roman" w:cs="Times New Roman"/>
          <w:sz w:val="24"/>
          <w:szCs w:val="24"/>
        </w:rPr>
      </w:pPr>
      <w:bookmarkStart w:id="15" w:name="_Toc462991133"/>
      <w:r w:rsidRPr="00EB2FEB">
        <w:rPr>
          <w:rFonts w:ascii="Times New Roman" w:hAnsi="Times New Roman" w:cs="Times New Roman"/>
          <w:sz w:val="24"/>
          <w:szCs w:val="24"/>
        </w:rPr>
        <w:t xml:space="preserve">Mientras la ecopedagogía y la formación ambiental ponen énfasis en la importancia que tiene la educación formal </w:t>
      </w:r>
      <w:r w:rsidR="007954E3">
        <w:rPr>
          <w:rFonts w:ascii="Times New Roman" w:hAnsi="Times New Roman" w:cs="Times New Roman"/>
          <w:sz w:val="24"/>
          <w:szCs w:val="24"/>
        </w:rPr>
        <w:t>(</w:t>
      </w:r>
      <w:r w:rsidRPr="00EB2FEB">
        <w:rPr>
          <w:rFonts w:ascii="Times New Roman" w:hAnsi="Times New Roman" w:cs="Times New Roman"/>
          <w:sz w:val="24"/>
          <w:szCs w:val="24"/>
        </w:rPr>
        <w:t>escolarizada</w:t>
      </w:r>
      <w:r w:rsidR="007954E3">
        <w:rPr>
          <w:rFonts w:ascii="Times New Roman" w:hAnsi="Times New Roman" w:cs="Times New Roman"/>
          <w:sz w:val="24"/>
          <w:szCs w:val="24"/>
        </w:rPr>
        <w:t>)</w:t>
      </w:r>
      <w:r w:rsidRPr="00EB2FEB">
        <w:rPr>
          <w:rFonts w:ascii="Times New Roman" w:hAnsi="Times New Roman" w:cs="Times New Roman"/>
          <w:sz w:val="24"/>
          <w:szCs w:val="24"/>
        </w:rPr>
        <w:t xml:space="preserve">, la educación ambiental y la biopedagogía son enfoques </w:t>
      </w:r>
      <w:r w:rsidR="006043F5">
        <w:rPr>
          <w:rFonts w:ascii="Times New Roman" w:hAnsi="Times New Roman" w:cs="Times New Roman"/>
          <w:sz w:val="24"/>
          <w:szCs w:val="24"/>
        </w:rPr>
        <w:t xml:space="preserve">que reconocen, de igual importancia, </w:t>
      </w:r>
      <w:r w:rsidRPr="00EB2FEB">
        <w:rPr>
          <w:rFonts w:ascii="Times New Roman" w:hAnsi="Times New Roman" w:cs="Times New Roman"/>
          <w:sz w:val="24"/>
          <w:szCs w:val="24"/>
        </w:rPr>
        <w:t xml:space="preserve">la educación no </w:t>
      </w:r>
      <w:r w:rsidR="0046205A" w:rsidRPr="00EB2FEB">
        <w:rPr>
          <w:rFonts w:ascii="Times New Roman" w:hAnsi="Times New Roman" w:cs="Times New Roman"/>
          <w:sz w:val="24"/>
          <w:szCs w:val="24"/>
        </w:rPr>
        <w:t>escolarizada</w:t>
      </w:r>
      <w:r w:rsidRPr="00EB2FEB">
        <w:rPr>
          <w:rFonts w:ascii="Times New Roman" w:hAnsi="Times New Roman" w:cs="Times New Roman"/>
          <w:sz w:val="24"/>
          <w:szCs w:val="24"/>
        </w:rPr>
        <w:t xml:space="preserve"> de las personas.</w:t>
      </w:r>
      <w:r w:rsidR="0046205A" w:rsidRPr="00EB2FEB">
        <w:rPr>
          <w:rFonts w:ascii="Times New Roman" w:hAnsi="Times New Roman" w:cs="Times New Roman"/>
          <w:sz w:val="24"/>
          <w:szCs w:val="24"/>
        </w:rPr>
        <w:t xml:space="preserve"> </w:t>
      </w:r>
      <w:r w:rsidR="007954E3">
        <w:rPr>
          <w:rFonts w:ascii="Times New Roman" w:hAnsi="Times New Roman" w:cs="Times New Roman"/>
          <w:sz w:val="24"/>
          <w:szCs w:val="24"/>
        </w:rPr>
        <w:t xml:space="preserve">La biopedagogía, por tanto, </w:t>
      </w:r>
      <w:r w:rsidR="002C0D61">
        <w:rPr>
          <w:rFonts w:ascii="Times New Roman" w:hAnsi="Times New Roman" w:cs="Times New Roman"/>
          <w:sz w:val="24"/>
          <w:szCs w:val="24"/>
        </w:rPr>
        <w:t xml:space="preserve">se sustenta en el principio de que </w:t>
      </w:r>
      <w:r w:rsidR="007954E3">
        <w:rPr>
          <w:rFonts w:ascii="Times New Roman" w:hAnsi="Times New Roman" w:cs="Times New Roman"/>
          <w:sz w:val="24"/>
          <w:szCs w:val="24"/>
        </w:rPr>
        <w:t>“</w:t>
      </w:r>
      <w:r w:rsidR="002C0D61" w:rsidRPr="00EB2FEB">
        <w:rPr>
          <w:rFonts w:ascii="Times New Roman" w:hAnsi="Times New Roman" w:cs="Times New Roman"/>
          <w:sz w:val="24"/>
          <w:szCs w:val="24"/>
        </w:rPr>
        <w:t>la educación se produce en las relaciones cotidianas, formales e informales</w:t>
      </w:r>
      <w:r w:rsidR="002C0D61">
        <w:rPr>
          <w:rFonts w:ascii="Times New Roman" w:hAnsi="Times New Roman" w:cs="Times New Roman"/>
          <w:sz w:val="24"/>
          <w:szCs w:val="24"/>
        </w:rPr>
        <w:t>”</w:t>
      </w:r>
      <w:r w:rsidR="002C0D61" w:rsidRPr="00EB2FEB">
        <w:rPr>
          <w:rFonts w:ascii="Times New Roman" w:hAnsi="Times New Roman" w:cs="Times New Roman"/>
          <w:sz w:val="24"/>
          <w:szCs w:val="24"/>
        </w:rPr>
        <w:t xml:space="preserve"> (</w:t>
      </w:r>
      <w:r w:rsidR="007954E3" w:rsidRPr="00EB2FEB">
        <w:rPr>
          <w:rFonts w:ascii="Times New Roman" w:hAnsi="Times New Roman" w:cs="Times New Roman"/>
          <w:sz w:val="24"/>
          <w:szCs w:val="24"/>
        </w:rPr>
        <w:t xml:space="preserve">Pabón </w:t>
      </w:r>
      <w:r w:rsidR="007954E3" w:rsidRPr="007954E3">
        <w:rPr>
          <w:rFonts w:ascii="Times New Roman" w:hAnsi="Times New Roman" w:cs="Times New Roman"/>
          <w:i/>
          <w:sz w:val="24"/>
          <w:szCs w:val="24"/>
        </w:rPr>
        <w:t>et al</w:t>
      </w:r>
      <w:r w:rsidR="007954E3" w:rsidRPr="00EB2FEB">
        <w:rPr>
          <w:rFonts w:ascii="Times New Roman" w:hAnsi="Times New Roman" w:cs="Times New Roman"/>
          <w:sz w:val="24"/>
          <w:szCs w:val="24"/>
        </w:rPr>
        <w:t>.</w:t>
      </w:r>
      <w:r w:rsidR="007954E3">
        <w:rPr>
          <w:rFonts w:ascii="Times New Roman" w:hAnsi="Times New Roman" w:cs="Times New Roman"/>
          <w:sz w:val="24"/>
          <w:szCs w:val="24"/>
        </w:rPr>
        <w:t>,</w:t>
      </w:r>
      <w:r w:rsidR="007954E3" w:rsidRPr="00EB2FEB">
        <w:rPr>
          <w:rFonts w:ascii="Times New Roman" w:hAnsi="Times New Roman" w:cs="Times New Roman"/>
          <w:sz w:val="24"/>
          <w:szCs w:val="24"/>
        </w:rPr>
        <w:t xml:space="preserve"> </w:t>
      </w:r>
      <w:r w:rsidR="007954E3" w:rsidRPr="00EB2FEB">
        <w:rPr>
          <w:rFonts w:ascii="Times New Roman" w:hAnsi="Times New Roman" w:cs="Times New Roman"/>
          <w:sz w:val="24"/>
        </w:rPr>
        <w:t>2005</w:t>
      </w:r>
      <w:r w:rsidR="007954E3">
        <w:rPr>
          <w:rFonts w:ascii="Times New Roman" w:hAnsi="Times New Roman" w:cs="Times New Roman"/>
          <w:sz w:val="24"/>
        </w:rPr>
        <w:t xml:space="preserve">, </w:t>
      </w:r>
      <w:r w:rsidR="002C0D61" w:rsidRPr="00EB2FEB">
        <w:rPr>
          <w:rFonts w:ascii="Times New Roman" w:hAnsi="Times New Roman" w:cs="Times New Roman"/>
          <w:sz w:val="24"/>
          <w:szCs w:val="24"/>
        </w:rPr>
        <w:t>p. 49)</w:t>
      </w:r>
      <w:r w:rsidR="002C0D61">
        <w:rPr>
          <w:rFonts w:ascii="Times New Roman" w:hAnsi="Times New Roman" w:cs="Times New Roman"/>
          <w:sz w:val="24"/>
          <w:szCs w:val="24"/>
        </w:rPr>
        <w:t>.</w:t>
      </w:r>
      <w:r w:rsidR="009B5AF5">
        <w:rPr>
          <w:rFonts w:ascii="Times New Roman" w:hAnsi="Times New Roman" w:cs="Times New Roman"/>
          <w:sz w:val="24"/>
          <w:szCs w:val="24"/>
        </w:rPr>
        <w:t xml:space="preserve"> </w:t>
      </w:r>
    </w:p>
    <w:p w14:paraId="70F7CD75" w14:textId="3E723562" w:rsidR="00561D9D" w:rsidRPr="00EB2FEB" w:rsidRDefault="004F7B68" w:rsidP="007A4851">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Por su parte, </w:t>
      </w:r>
      <w:proofErr w:type="spellStart"/>
      <w:r>
        <w:rPr>
          <w:rFonts w:ascii="Times New Roman" w:hAnsi="Times New Roman" w:cs="Times New Roman"/>
          <w:sz w:val="24"/>
          <w:szCs w:val="24"/>
        </w:rPr>
        <w:t>Berdugo</w:t>
      </w:r>
      <w:proofErr w:type="spellEnd"/>
      <w:r>
        <w:rPr>
          <w:rFonts w:ascii="Times New Roman" w:hAnsi="Times New Roman" w:cs="Times New Roman"/>
          <w:sz w:val="24"/>
          <w:szCs w:val="24"/>
        </w:rPr>
        <w:t xml:space="preserve"> (2013) añade que es un</w:t>
      </w:r>
      <w:r w:rsidR="00561D9D" w:rsidRPr="00EB2FEB">
        <w:rPr>
          <w:rFonts w:ascii="Times New Roman" w:hAnsi="Times New Roman" w:cs="Times New Roman"/>
          <w:sz w:val="24"/>
          <w:szCs w:val="24"/>
        </w:rPr>
        <w:t xml:space="preserve"> proceso </w:t>
      </w:r>
      <w:r w:rsidR="002C0D61">
        <w:rPr>
          <w:rFonts w:ascii="Times New Roman" w:hAnsi="Times New Roman" w:cs="Times New Roman"/>
          <w:sz w:val="24"/>
          <w:szCs w:val="24"/>
        </w:rPr>
        <w:t xml:space="preserve">en donde </w:t>
      </w:r>
      <w:r w:rsidR="00561D9D" w:rsidRPr="00EB2FEB">
        <w:rPr>
          <w:rFonts w:ascii="Times New Roman" w:hAnsi="Times New Roman" w:cs="Times New Roman"/>
          <w:sz w:val="24"/>
          <w:szCs w:val="24"/>
        </w:rPr>
        <w:t xml:space="preserve">las personas </w:t>
      </w:r>
      <w:r w:rsidR="002C0D61">
        <w:rPr>
          <w:rFonts w:ascii="Times New Roman" w:hAnsi="Times New Roman" w:cs="Times New Roman"/>
          <w:sz w:val="24"/>
          <w:szCs w:val="24"/>
        </w:rPr>
        <w:t xml:space="preserve">adquieren conocimiento </w:t>
      </w:r>
      <w:r w:rsidR="00561D9D" w:rsidRPr="00EB2FEB">
        <w:rPr>
          <w:rFonts w:ascii="Times New Roman" w:hAnsi="Times New Roman" w:cs="Times New Roman"/>
          <w:sz w:val="24"/>
          <w:szCs w:val="24"/>
        </w:rPr>
        <w:t>a través de otras formas de vida.</w:t>
      </w:r>
      <w:r w:rsidR="009B5AF5">
        <w:rPr>
          <w:rFonts w:ascii="Times New Roman" w:hAnsi="Times New Roman" w:cs="Times New Roman"/>
          <w:sz w:val="24"/>
          <w:szCs w:val="24"/>
        </w:rPr>
        <w:t xml:space="preserve"> </w:t>
      </w:r>
      <w:r w:rsidR="007954E3">
        <w:rPr>
          <w:rFonts w:ascii="Times New Roman" w:hAnsi="Times New Roman" w:cs="Times New Roman"/>
          <w:sz w:val="24"/>
          <w:szCs w:val="24"/>
        </w:rPr>
        <w:t>Es decir</w:t>
      </w:r>
      <w:r w:rsidR="0006799E">
        <w:rPr>
          <w:rFonts w:ascii="Times New Roman" w:hAnsi="Times New Roman" w:cs="Times New Roman"/>
          <w:sz w:val="24"/>
          <w:szCs w:val="24"/>
        </w:rPr>
        <w:t xml:space="preserve">, la biopedagogía es un </w:t>
      </w:r>
      <w:r w:rsidR="007954E3">
        <w:rPr>
          <w:rFonts w:ascii="Times New Roman" w:hAnsi="Times New Roman" w:cs="Times New Roman"/>
          <w:sz w:val="24"/>
          <w:szCs w:val="24"/>
        </w:rPr>
        <w:t>término</w:t>
      </w:r>
      <w:r w:rsidR="0006799E">
        <w:rPr>
          <w:rFonts w:ascii="Times New Roman" w:hAnsi="Times New Roman" w:cs="Times New Roman"/>
          <w:sz w:val="24"/>
          <w:szCs w:val="24"/>
        </w:rPr>
        <w:t xml:space="preserve"> </w:t>
      </w:r>
      <w:r w:rsidR="007954E3">
        <w:rPr>
          <w:rFonts w:ascii="Times New Roman" w:hAnsi="Times New Roman" w:cs="Times New Roman"/>
          <w:sz w:val="24"/>
          <w:szCs w:val="24"/>
        </w:rPr>
        <w:t xml:space="preserve">que se sustenta en </w:t>
      </w:r>
      <w:r w:rsidR="0006799E">
        <w:rPr>
          <w:rFonts w:ascii="Times New Roman" w:hAnsi="Times New Roman" w:cs="Times New Roman"/>
          <w:sz w:val="24"/>
          <w:szCs w:val="24"/>
        </w:rPr>
        <w:t xml:space="preserve">que las personas se forman </w:t>
      </w:r>
      <w:r w:rsidR="0006799E" w:rsidRPr="00EB2FEB">
        <w:rPr>
          <w:rFonts w:ascii="Times New Roman" w:hAnsi="Times New Roman" w:cs="Times New Roman"/>
          <w:sz w:val="24"/>
          <w:szCs w:val="24"/>
        </w:rPr>
        <w:t>en la actividad misma de la cotidianeidad</w:t>
      </w:r>
      <w:r w:rsidR="0006799E">
        <w:rPr>
          <w:rFonts w:ascii="Times New Roman" w:hAnsi="Times New Roman" w:cs="Times New Roman"/>
          <w:sz w:val="24"/>
          <w:szCs w:val="24"/>
        </w:rPr>
        <w:t>.</w:t>
      </w:r>
    </w:p>
    <w:p w14:paraId="6D91FC16" w14:textId="00DE5FE6" w:rsidR="00561D9D" w:rsidRDefault="00561D9D" w:rsidP="007A4851">
      <w:pPr>
        <w:spacing w:after="0" w:line="360" w:lineRule="auto"/>
        <w:ind w:firstLine="709"/>
        <w:jc w:val="both"/>
        <w:rPr>
          <w:rFonts w:ascii="Times New Roman" w:hAnsi="Times New Roman" w:cs="Times New Roman"/>
          <w:sz w:val="24"/>
          <w:szCs w:val="24"/>
        </w:rPr>
      </w:pPr>
      <w:r w:rsidRPr="00EB2FEB">
        <w:rPr>
          <w:rFonts w:ascii="Times New Roman" w:hAnsi="Times New Roman" w:cs="Times New Roman"/>
          <w:sz w:val="24"/>
          <w:szCs w:val="24"/>
        </w:rPr>
        <w:t xml:space="preserve">De acuerdo con el concepto </w:t>
      </w:r>
      <w:proofErr w:type="spellStart"/>
      <w:r w:rsidRPr="007954E3">
        <w:rPr>
          <w:rFonts w:ascii="Times New Roman" w:hAnsi="Times New Roman" w:cs="Times New Roman"/>
          <w:i/>
          <w:sz w:val="24"/>
          <w:szCs w:val="24"/>
        </w:rPr>
        <w:t>biopedagogía</w:t>
      </w:r>
      <w:proofErr w:type="spellEnd"/>
      <w:r w:rsidRPr="00EB2FEB">
        <w:rPr>
          <w:rFonts w:ascii="Times New Roman" w:hAnsi="Times New Roman" w:cs="Times New Roman"/>
          <w:sz w:val="24"/>
          <w:szCs w:val="24"/>
        </w:rPr>
        <w:t xml:space="preserve"> </w:t>
      </w:r>
      <w:r w:rsidR="007954E3">
        <w:rPr>
          <w:rFonts w:ascii="Times New Roman" w:hAnsi="Times New Roman" w:cs="Times New Roman"/>
          <w:sz w:val="24"/>
          <w:szCs w:val="24"/>
        </w:rPr>
        <w:t>(</w:t>
      </w:r>
      <w:r w:rsidRPr="00EB2FEB">
        <w:rPr>
          <w:rFonts w:ascii="Times New Roman" w:hAnsi="Times New Roman" w:cs="Times New Roman"/>
          <w:sz w:val="24"/>
          <w:szCs w:val="24"/>
        </w:rPr>
        <w:t xml:space="preserve">donde </w:t>
      </w:r>
      <w:r w:rsidR="007954E3">
        <w:rPr>
          <w:rFonts w:ascii="Times New Roman" w:hAnsi="Times New Roman" w:cs="Times New Roman"/>
          <w:i/>
          <w:sz w:val="24"/>
          <w:szCs w:val="24"/>
        </w:rPr>
        <w:t>bi</w:t>
      </w:r>
      <w:r w:rsidRPr="007954E3">
        <w:rPr>
          <w:rFonts w:ascii="Times New Roman" w:hAnsi="Times New Roman" w:cs="Times New Roman"/>
          <w:i/>
          <w:sz w:val="24"/>
          <w:szCs w:val="24"/>
        </w:rPr>
        <w:t>o</w:t>
      </w:r>
      <w:r w:rsidRPr="00EB2FEB">
        <w:rPr>
          <w:rFonts w:ascii="Times New Roman" w:hAnsi="Times New Roman" w:cs="Times New Roman"/>
          <w:sz w:val="24"/>
          <w:szCs w:val="24"/>
        </w:rPr>
        <w:t xml:space="preserve"> </w:t>
      </w:r>
      <w:r w:rsidR="005B7F81">
        <w:rPr>
          <w:rFonts w:ascii="Times New Roman" w:hAnsi="Times New Roman" w:cs="Times New Roman"/>
          <w:sz w:val="24"/>
          <w:szCs w:val="24"/>
        </w:rPr>
        <w:t xml:space="preserve">alude a </w:t>
      </w:r>
      <w:r w:rsidR="007954E3">
        <w:rPr>
          <w:rFonts w:ascii="Times New Roman" w:hAnsi="Times New Roman" w:cs="Times New Roman"/>
          <w:sz w:val="24"/>
          <w:szCs w:val="24"/>
        </w:rPr>
        <w:t>‘</w:t>
      </w:r>
      <w:r w:rsidRPr="00EB2FEB">
        <w:rPr>
          <w:rFonts w:ascii="Times New Roman" w:hAnsi="Times New Roman" w:cs="Times New Roman"/>
          <w:sz w:val="24"/>
          <w:szCs w:val="24"/>
        </w:rPr>
        <w:t>vida</w:t>
      </w:r>
      <w:r w:rsidR="007954E3">
        <w:rPr>
          <w:rFonts w:ascii="Times New Roman" w:hAnsi="Times New Roman" w:cs="Times New Roman"/>
          <w:sz w:val="24"/>
          <w:szCs w:val="24"/>
        </w:rPr>
        <w:t>’</w:t>
      </w:r>
      <w:r w:rsidRPr="00EB2FEB">
        <w:rPr>
          <w:rFonts w:ascii="Times New Roman" w:hAnsi="Times New Roman" w:cs="Times New Roman"/>
          <w:sz w:val="24"/>
          <w:szCs w:val="24"/>
        </w:rPr>
        <w:t xml:space="preserve"> y </w:t>
      </w:r>
      <w:r w:rsidRPr="007954E3">
        <w:rPr>
          <w:rFonts w:ascii="Times New Roman" w:hAnsi="Times New Roman" w:cs="Times New Roman"/>
          <w:i/>
          <w:sz w:val="24"/>
          <w:szCs w:val="24"/>
        </w:rPr>
        <w:t>pedagogía</w:t>
      </w:r>
      <w:r w:rsidRPr="00EB2FEB">
        <w:rPr>
          <w:rFonts w:ascii="Times New Roman" w:hAnsi="Times New Roman" w:cs="Times New Roman"/>
          <w:sz w:val="24"/>
          <w:szCs w:val="24"/>
        </w:rPr>
        <w:t xml:space="preserve"> </w:t>
      </w:r>
      <w:r w:rsidR="007954E3">
        <w:rPr>
          <w:rFonts w:ascii="Times New Roman" w:hAnsi="Times New Roman" w:cs="Times New Roman"/>
          <w:sz w:val="24"/>
          <w:szCs w:val="24"/>
        </w:rPr>
        <w:t>a</w:t>
      </w:r>
      <w:r w:rsidRPr="00EB2FEB">
        <w:rPr>
          <w:rFonts w:ascii="Times New Roman" w:hAnsi="Times New Roman" w:cs="Times New Roman"/>
          <w:sz w:val="24"/>
          <w:szCs w:val="24"/>
        </w:rPr>
        <w:t xml:space="preserve">l </w:t>
      </w:r>
      <w:r w:rsidR="007954E3">
        <w:rPr>
          <w:rFonts w:ascii="Times New Roman" w:hAnsi="Times New Roman" w:cs="Times New Roman"/>
          <w:sz w:val="24"/>
          <w:szCs w:val="24"/>
        </w:rPr>
        <w:t>‘proceso de enseñanza-</w:t>
      </w:r>
      <w:r w:rsidRPr="00EB2FEB">
        <w:rPr>
          <w:rFonts w:ascii="Times New Roman" w:hAnsi="Times New Roman" w:cs="Times New Roman"/>
          <w:sz w:val="24"/>
          <w:szCs w:val="24"/>
        </w:rPr>
        <w:t>aprendizaje</w:t>
      </w:r>
      <w:r w:rsidR="007954E3">
        <w:rPr>
          <w:rFonts w:ascii="Times New Roman" w:hAnsi="Times New Roman" w:cs="Times New Roman"/>
          <w:sz w:val="24"/>
          <w:szCs w:val="24"/>
        </w:rPr>
        <w:t>’)</w:t>
      </w:r>
      <w:r w:rsidRPr="00EB2FEB">
        <w:rPr>
          <w:rFonts w:ascii="Times New Roman" w:hAnsi="Times New Roman" w:cs="Times New Roman"/>
          <w:sz w:val="24"/>
          <w:szCs w:val="24"/>
        </w:rPr>
        <w:t xml:space="preserve">, se </w:t>
      </w:r>
      <w:r w:rsidR="005B7F81">
        <w:rPr>
          <w:rFonts w:ascii="Times New Roman" w:hAnsi="Times New Roman" w:cs="Times New Roman"/>
          <w:sz w:val="24"/>
          <w:szCs w:val="24"/>
        </w:rPr>
        <w:t>comprende</w:t>
      </w:r>
      <w:r w:rsidRPr="00EB2FEB">
        <w:rPr>
          <w:rFonts w:ascii="Times New Roman" w:hAnsi="Times New Roman" w:cs="Times New Roman"/>
          <w:sz w:val="24"/>
          <w:szCs w:val="24"/>
        </w:rPr>
        <w:t xml:space="preserve"> </w:t>
      </w:r>
      <w:r w:rsidR="007954E3">
        <w:rPr>
          <w:rFonts w:ascii="Times New Roman" w:hAnsi="Times New Roman" w:cs="Times New Roman"/>
          <w:sz w:val="24"/>
          <w:szCs w:val="24"/>
        </w:rPr>
        <w:t xml:space="preserve">que este sea </w:t>
      </w:r>
      <w:r w:rsidRPr="00EB2FEB">
        <w:rPr>
          <w:rFonts w:ascii="Times New Roman" w:hAnsi="Times New Roman" w:cs="Times New Roman"/>
          <w:sz w:val="24"/>
          <w:szCs w:val="24"/>
        </w:rPr>
        <w:t xml:space="preserve">un </w:t>
      </w:r>
      <w:r w:rsidR="005B7F81">
        <w:rPr>
          <w:rFonts w:ascii="Times New Roman" w:hAnsi="Times New Roman" w:cs="Times New Roman"/>
          <w:sz w:val="24"/>
          <w:szCs w:val="24"/>
        </w:rPr>
        <w:t xml:space="preserve">tipo de </w:t>
      </w:r>
      <w:r w:rsidR="007954E3">
        <w:rPr>
          <w:rFonts w:ascii="Times New Roman" w:hAnsi="Times New Roman" w:cs="Times New Roman"/>
          <w:sz w:val="24"/>
          <w:szCs w:val="24"/>
        </w:rPr>
        <w:t xml:space="preserve">formación que trasciende a </w:t>
      </w:r>
      <w:r w:rsidRPr="00EB2FEB">
        <w:rPr>
          <w:rFonts w:ascii="Times New Roman" w:hAnsi="Times New Roman" w:cs="Times New Roman"/>
          <w:sz w:val="24"/>
          <w:szCs w:val="24"/>
        </w:rPr>
        <w:t>la educación formal</w:t>
      </w:r>
      <w:r w:rsidR="007954E3">
        <w:rPr>
          <w:rFonts w:ascii="Times New Roman" w:hAnsi="Times New Roman" w:cs="Times New Roman"/>
          <w:sz w:val="24"/>
          <w:szCs w:val="24"/>
        </w:rPr>
        <w:t xml:space="preserve">. En tal sentido, </w:t>
      </w:r>
      <w:r w:rsidRPr="00EB2FEB">
        <w:rPr>
          <w:rFonts w:ascii="Times New Roman" w:hAnsi="Times New Roman" w:cs="Times New Roman"/>
          <w:sz w:val="24"/>
          <w:szCs w:val="24"/>
        </w:rPr>
        <w:t xml:space="preserve">Romero </w:t>
      </w:r>
      <w:r w:rsidR="00C01ACC" w:rsidRPr="00EB2FEB">
        <w:rPr>
          <w:rFonts w:ascii="Times New Roman" w:hAnsi="Times New Roman" w:cs="Times New Roman"/>
          <w:sz w:val="24"/>
        </w:rPr>
        <w:t>(2012)</w:t>
      </w:r>
      <w:r w:rsidRPr="00EB2FEB">
        <w:rPr>
          <w:rFonts w:ascii="Times New Roman" w:hAnsi="Times New Roman" w:cs="Times New Roman"/>
          <w:sz w:val="24"/>
          <w:szCs w:val="24"/>
        </w:rPr>
        <w:t xml:space="preserve"> afirma que el </w:t>
      </w:r>
      <w:r w:rsidR="007954E3">
        <w:rPr>
          <w:rFonts w:ascii="Times New Roman" w:hAnsi="Times New Roman" w:cs="Times New Roman"/>
          <w:sz w:val="24"/>
          <w:szCs w:val="24"/>
        </w:rPr>
        <w:t>saber</w:t>
      </w:r>
      <w:r w:rsidRPr="00EB2FEB">
        <w:rPr>
          <w:rFonts w:ascii="Times New Roman" w:hAnsi="Times New Roman" w:cs="Times New Roman"/>
          <w:sz w:val="24"/>
          <w:szCs w:val="24"/>
        </w:rPr>
        <w:t xml:space="preserve"> </w:t>
      </w:r>
      <w:r w:rsidR="007954E3">
        <w:rPr>
          <w:rFonts w:ascii="Times New Roman" w:hAnsi="Times New Roman" w:cs="Times New Roman"/>
          <w:sz w:val="24"/>
          <w:szCs w:val="24"/>
        </w:rPr>
        <w:t xml:space="preserve">también se puede conseguir en </w:t>
      </w:r>
      <w:r w:rsidRPr="00EB2FEB">
        <w:rPr>
          <w:rFonts w:ascii="Times New Roman" w:hAnsi="Times New Roman" w:cs="Times New Roman"/>
          <w:sz w:val="24"/>
          <w:szCs w:val="24"/>
        </w:rPr>
        <w:t>formas de conocimiento basad</w:t>
      </w:r>
      <w:r w:rsidR="007954E3">
        <w:rPr>
          <w:rFonts w:ascii="Times New Roman" w:hAnsi="Times New Roman" w:cs="Times New Roman"/>
          <w:sz w:val="24"/>
          <w:szCs w:val="24"/>
        </w:rPr>
        <w:t>a</w:t>
      </w:r>
      <w:r w:rsidRPr="00EB2FEB">
        <w:rPr>
          <w:rFonts w:ascii="Times New Roman" w:hAnsi="Times New Roman" w:cs="Times New Roman"/>
          <w:sz w:val="24"/>
          <w:szCs w:val="24"/>
        </w:rPr>
        <w:t>s en la experiencia y otras culturas.</w:t>
      </w:r>
      <w:r w:rsidR="00DD220F">
        <w:rPr>
          <w:rFonts w:ascii="Times New Roman" w:hAnsi="Times New Roman" w:cs="Times New Roman"/>
          <w:sz w:val="24"/>
          <w:szCs w:val="24"/>
        </w:rPr>
        <w:t xml:space="preserve"> De acuerdo con Patarroyo</w:t>
      </w:r>
      <w:r w:rsidR="00AA7DE5">
        <w:rPr>
          <w:rFonts w:ascii="Times New Roman" w:hAnsi="Times New Roman" w:cs="Times New Roman"/>
          <w:sz w:val="24"/>
          <w:szCs w:val="24"/>
        </w:rPr>
        <w:t>,</w:t>
      </w:r>
      <w:r w:rsidR="00AA7DE5" w:rsidRPr="00AA7DE5">
        <w:rPr>
          <w:rFonts w:ascii="Times New Roman" w:hAnsi="Times New Roman" w:cs="Times New Roman"/>
          <w:sz w:val="24"/>
          <w:szCs w:val="24"/>
        </w:rPr>
        <w:t xml:space="preserve"> </w:t>
      </w:r>
      <w:r w:rsidR="00AA7DE5" w:rsidRPr="00AC42C1">
        <w:rPr>
          <w:rFonts w:ascii="Times New Roman" w:hAnsi="Times New Roman" w:cs="Times New Roman"/>
          <w:sz w:val="24"/>
          <w:szCs w:val="24"/>
        </w:rPr>
        <w:t>Guerrero, Rincón</w:t>
      </w:r>
      <w:r w:rsidR="00AA7DE5">
        <w:rPr>
          <w:rFonts w:ascii="Times New Roman" w:hAnsi="Times New Roman" w:cs="Times New Roman"/>
          <w:sz w:val="24"/>
          <w:szCs w:val="24"/>
        </w:rPr>
        <w:t xml:space="preserve"> y</w:t>
      </w:r>
      <w:r w:rsidR="00AA7DE5" w:rsidRPr="00AC42C1">
        <w:rPr>
          <w:rFonts w:ascii="Times New Roman" w:hAnsi="Times New Roman" w:cs="Times New Roman"/>
          <w:sz w:val="24"/>
          <w:szCs w:val="24"/>
        </w:rPr>
        <w:t xml:space="preserve"> Vargas</w:t>
      </w:r>
      <w:r w:rsidR="00DD220F">
        <w:rPr>
          <w:rFonts w:ascii="Times New Roman" w:hAnsi="Times New Roman" w:cs="Times New Roman"/>
          <w:sz w:val="24"/>
          <w:szCs w:val="24"/>
        </w:rPr>
        <w:t xml:space="preserve"> (2011)</w:t>
      </w:r>
      <w:r w:rsidR="007954E3">
        <w:rPr>
          <w:rFonts w:ascii="Times New Roman" w:hAnsi="Times New Roman" w:cs="Times New Roman"/>
          <w:sz w:val="24"/>
          <w:szCs w:val="24"/>
        </w:rPr>
        <w:t>,</w:t>
      </w:r>
      <w:r w:rsidR="00DD220F">
        <w:rPr>
          <w:rFonts w:ascii="Times New Roman" w:hAnsi="Times New Roman" w:cs="Times New Roman"/>
          <w:sz w:val="24"/>
          <w:szCs w:val="24"/>
        </w:rPr>
        <w:t xml:space="preserve"> este concepto comprende </w:t>
      </w:r>
      <w:r w:rsidRPr="00EB2FEB">
        <w:rPr>
          <w:rFonts w:ascii="Times New Roman" w:hAnsi="Times New Roman" w:cs="Times New Roman"/>
          <w:sz w:val="24"/>
          <w:szCs w:val="24"/>
        </w:rPr>
        <w:t>“nuevas formas de relación de los seres humanos consigo mismo, con</w:t>
      </w:r>
      <w:r w:rsidR="00DD220F">
        <w:rPr>
          <w:rFonts w:ascii="Times New Roman" w:hAnsi="Times New Roman" w:cs="Times New Roman"/>
          <w:sz w:val="24"/>
          <w:szCs w:val="24"/>
        </w:rPr>
        <w:t xml:space="preserve"> la naturaleza y con el otro</w:t>
      </w:r>
      <w:r w:rsidRPr="00EB2FEB">
        <w:rPr>
          <w:rFonts w:ascii="Times New Roman" w:hAnsi="Times New Roman" w:cs="Times New Roman"/>
          <w:sz w:val="24"/>
          <w:szCs w:val="24"/>
        </w:rPr>
        <w:t xml:space="preserve">” </w:t>
      </w:r>
      <w:r w:rsidR="00C01ACC" w:rsidRPr="00EB2FEB">
        <w:rPr>
          <w:rFonts w:ascii="Times New Roman" w:hAnsi="Times New Roman" w:cs="Times New Roman"/>
          <w:sz w:val="24"/>
          <w:szCs w:val="24"/>
        </w:rPr>
        <w:t>(p. 12)</w:t>
      </w:r>
      <w:r w:rsidRPr="00EB2FEB">
        <w:rPr>
          <w:rFonts w:ascii="Times New Roman" w:hAnsi="Times New Roman" w:cs="Times New Roman"/>
          <w:sz w:val="24"/>
          <w:szCs w:val="24"/>
        </w:rPr>
        <w:t>.</w:t>
      </w:r>
    </w:p>
    <w:p w14:paraId="29247F44" w14:textId="38DE2341" w:rsidR="00561D9D" w:rsidRPr="00270EAB" w:rsidRDefault="00561D9D" w:rsidP="007A4851">
      <w:pPr>
        <w:pStyle w:val="Ttulo3"/>
        <w:spacing w:before="240" w:after="0" w:line="240" w:lineRule="auto"/>
        <w:jc w:val="center"/>
        <w:rPr>
          <w:rFonts w:ascii="Times New Roman" w:hAnsi="Times New Roman" w:cs="Times New Roman"/>
          <w:b/>
          <w:color w:val="auto"/>
          <w:sz w:val="28"/>
        </w:rPr>
      </w:pPr>
      <w:bookmarkStart w:id="16" w:name="_Toc8648057"/>
      <w:bookmarkStart w:id="17" w:name="_Toc57203545"/>
      <w:r w:rsidRPr="00270EAB">
        <w:rPr>
          <w:rFonts w:ascii="Times New Roman" w:hAnsi="Times New Roman" w:cs="Times New Roman"/>
          <w:b/>
          <w:color w:val="auto"/>
          <w:sz w:val="28"/>
        </w:rPr>
        <w:lastRenderedPageBreak/>
        <w:t xml:space="preserve">La </w:t>
      </w:r>
      <w:r w:rsidR="00270EAB" w:rsidRPr="00270EAB">
        <w:rPr>
          <w:rFonts w:ascii="Times New Roman" w:hAnsi="Times New Roman" w:cs="Times New Roman"/>
          <w:b/>
          <w:color w:val="auto"/>
          <w:sz w:val="28"/>
        </w:rPr>
        <w:t>e</w:t>
      </w:r>
      <w:r w:rsidRPr="00270EAB">
        <w:rPr>
          <w:rFonts w:ascii="Times New Roman" w:hAnsi="Times New Roman" w:cs="Times New Roman"/>
          <w:b/>
          <w:color w:val="auto"/>
          <w:sz w:val="28"/>
        </w:rPr>
        <w:t xml:space="preserve">ducación para el </w:t>
      </w:r>
      <w:r w:rsidR="00270EAB" w:rsidRPr="00270EAB">
        <w:rPr>
          <w:rFonts w:ascii="Times New Roman" w:hAnsi="Times New Roman" w:cs="Times New Roman"/>
          <w:b/>
          <w:color w:val="auto"/>
          <w:sz w:val="28"/>
        </w:rPr>
        <w:t>d</w:t>
      </w:r>
      <w:r w:rsidRPr="00270EAB">
        <w:rPr>
          <w:rFonts w:ascii="Times New Roman" w:hAnsi="Times New Roman" w:cs="Times New Roman"/>
          <w:b/>
          <w:color w:val="auto"/>
          <w:sz w:val="28"/>
        </w:rPr>
        <w:t xml:space="preserve">esarrollo </w:t>
      </w:r>
      <w:bookmarkEnd w:id="15"/>
      <w:r w:rsidR="00270EAB" w:rsidRPr="00270EAB">
        <w:rPr>
          <w:rFonts w:ascii="Times New Roman" w:hAnsi="Times New Roman" w:cs="Times New Roman"/>
          <w:b/>
          <w:color w:val="auto"/>
          <w:sz w:val="28"/>
        </w:rPr>
        <w:t>s</w:t>
      </w:r>
      <w:r w:rsidR="003C608C" w:rsidRPr="00270EAB">
        <w:rPr>
          <w:rFonts w:ascii="Times New Roman" w:hAnsi="Times New Roman" w:cs="Times New Roman"/>
          <w:b/>
          <w:color w:val="auto"/>
          <w:sz w:val="28"/>
        </w:rPr>
        <w:t>ostenible</w:t>
      </w:r>
      <w:bookmarkEnd w:id="16"/>
      <w:bookmarkEnd w:id="17"/>
      <w:r w:rsidR="007954E3">
        <w:rPr>
          <w:rFonts w:ascii="Times New Roman" w:hAnsi="Times New Roman" w:cs="Times New Roman"/>
          <w:b/>
          <w:color w:val="auto"/>
          <w:sz w:val="28"/>
        </w:rPr>
        <w:t xml:space="preserve"> </w:t>
      </w:r>
    </w:p>
    <w:p w14:paraId="78330CCC" w14:textId="68A1EA6B" w:rsidR="00561D9D" w:rsidRPr="00EB2FEB" w:rsidRDefault="00561D9D" w:rsidP="007A4851">
      <w:pPr>
        <w:spacing w:after="0" w:line="360" w:lineRule="auto"/>
        <w:ind w:firstLine="708"/>
        <w:jc w:val="both"/>
        <w:rPr>
          <w:rFonts w:ascii="Times New Roman" w:hAnsi="Times New Roman" w:cs="Times New Roman"/>
          <w:sz w:val="24"/>
          <w:szCs w:val="24"/>
        </w:rPr>
      </w:pPr>
      <w:r w:rsidRPr="00EB2FEB">
        <w:rPr>
          <w:rFonts w:ascii="Times New Roman" w:hAnsi="Times New Roman" w:cs="Times New Roman"/>
          <w:sz w:val="24"/>
          <w:szCs w:val="24"/>
        </w:rPr>
        <w:t xml:space="preserve">La educación para el desarrollo </w:t>
      </w:r>
      <w:r w:rsidR="00B752B4" w:rsidRPr="00EB2FEB">
        <w:rPr>
          <w:rFonts w:ascii="Times New Roman" w:hAnsi="Times New Roman" w:cs="Times New Roman"/>
          <w:sz w:val="24"/>
          <w:szCs w:val="24"/>
        </w:rPr>
        <w:t>so</w:t>
      </w:r>
      <w:r w:rsidRPr="00EB2FEB">
        <w:rPr>
          <w:rFonts w:ascii="Times New Roman" w:hAnsi="Times New Roman" w:cs="Times New Roman"/>
          <w:sz w:val="24"/>
          <w:szCs w:val="24"/>
        </w:rPr>
        <w:t>sten</w:t>
      </w:r>
      <w:r w:rsidR="00B752B4" w:rsidRPr="00EB2FEB">
        <w:rPr>
          <w:rFonts w:ascii="Times New Roman" w:hAnsi="Times New Roman" w:cs="Times New Roman"/>
          <w:sz w:val="24"/>
          <w:szCs w:val="24"/>
        </w:rPr>
        <w:t>ible (EDS)</w:t>
      </w:r>
      <w:r w:rsidRPr="00EB2FEB">
        <w:rPr>
          <w:rFonts w:ascii="Times New Roman" w:hAnsi="Times New Roman" w:cs="Times New Roman"/>
          <w:sz w:val="24"/>
          <w:szCs w:val="24"/>
        </w:rPr>
        <w:t xml:space="preserve"> es un enfoque alterno a </w:t>
      </w:r>
      <w:r w:rsidR="0091255B">
        <w:rPr>
          <w:rFonts w:ascii="Times New Roman" w:hAnsi="Times New Roman" w:cs="Times New Roman"/>
          <w:sz w:val="24"/>
          <w:szCs w:val="24"/>
        </w:rPr>
        <w:t>las</w:t>
      </w:r>
      <w:r w:rsidRPr="00EB2FEB">
        <w:rPr>
          <w:rFonts w:ascii="Times New Roman" w:hAnsi="Times New Roman" w:cs="Times New Roman"/>
          <w:sz w:val="24"/>
          <w:szCs w:val="24"/>
        </w:rPr>
        <w:t xml:space="preserve"> visiones antes descritas</w:t>
      </w:r>
      <w:r w:rsidR="007954E3">
        <w:rPr>
          <w:rFonts w:ascii="Times New Roman" w:hAnsi="Times New Roman" w:cs="Times New Roman"/>
          <w:sz w:val="24"/>
          <w:szCs w:val="24"/>
        </w:rPr>
        <w:t xml:space="preserve"> que se basa </w:t>
      </w:r>
      <w:r w:rsidRPr="00EB2FEB">
        <w:rPr>
          <w:rFonts w:ascii="Times New Roman" w:hAnsi="Times New Roman" w:cs="Times New Roman"/>
          <w:sz w:val="24"/>
          <w:szCs w:val="24"/>
        </w:rPr>
        <w:t xml:space="preserve">en los principios que caracterizan al desarrollo </w:t>
      </w:r>
      <w:r w:rsidR="00EE5A89" w:rsidRPr="00EB2FEB">
        <w:rPr>
          <w:rFonts w:ascii="Times New Roman" w:hAnsi="Times New Roman" w:cs="Times New Roman"/>
          <w:sz w:val="24"/>
          <w:szCs w:val="24"/>
        </w:rPr>
        <w:t>sostenible</w:t>
      </w:r>
      <w:r w:rsidR="0091255B">
        <w:rPr>
          <w:rFonts w:ascii="Times New Roman" w:hAnsi="Times New Roman" w:cs="Times New Roman"/>
          <w:sz w:val="24"/>
          <w:szCs w:val="24"/>
        </w:rPr>
        <w:t xml:space="preserve">. Este </w:t>
      </w:r>
      <w:r w:rsidR="007954E3">
        <w:rPr>
          <w:rFonts w:ascii="Times New Roman" w:hAnsi="Times New Roman" w:cs="Times New Roman"/>
          <w:sz w:val="24"/>
          <w:szCs w:val="24"/>
        </w:rPr>
        <w:t>constituye</w:t>
      </w:r>
      <w:r w:rsidR="0091255B">
        <w:rPr>
          <w:rFonts w:ascii="Times New Roman" w:hAnsi="Times New Roman" w:cs="Times New Roman"/>
          <w:sz w:val="24"/>
          <w:szCs w:val="24"/>
        </w:rPr>
        <w:t xml:space="preserve"> un modelo </w:t>
      </w:r>
      <w:r w:rsidR="00B752B4" w:rsidRPr="00EB2FEB">
        <w:rPr>
          <w:rFonts w:ascii="Times New Roman" w:hAnsi="Times New Roman" w:cs="Times New Roman"/>
          <w:sz w:val="24"/>
          <w:szCs w:val="24"/>
        </w:rPr>
        <w:t>educativo</w:t>
      </w:r>
      <w:r w:rsidRPr="00EB2FEB">
        <w:rPr>
          <w:rFonts w:ascii="Times New Roman" w:hAnsi="Times New Roman" w:cs="Times New Roman"/>
          <w:sz w:val="24"/>
          <w:szCs w:val="24"/>
        </w:rPr>
        <w:t xml:space="preserve"> innovador</w:t>
      </w:r>
      <w:r w:rsidR="0091255B">
        <w:rPr>
          <w:rFonts w:ascii="Times New Roman" w:hAnsi="Times New Roman" w:cs="Times New Roman"/>
          <w:sz w:val="24"/>
          <w:szCs w:val="24"/>
        </w:rPr>
        <w:t xml:space="preserve">, compatible con las sociedades del conocimiento </w:t>
      </w:r>
      <w:r w:rsidR="0091255B" w:rsidRPr="00EB2FEB">
        <w:rPr>
          <w:rFonts w:ascii="Times New Roman" w:hAnsi="Times New Roman" w:cs="Times New Roman"/>
          <w:sz w:val="24"/>
        </w:rPr>
        <w:t>(U</w:t>
      </w:r>
      <w:r w:rsidR="007954E3" w:rsidRPr="00EB2FEB">
        <w:rPr>
          <w:rFonts w:ascii="Times New Roman" w:hAnsi="Times New Roman" w:cs="Times New Roman"/>
          <w:sz w:val="24"/>
        </w:rPr>
        <w:t>nesco</w:t>
      </w:r>
      <w:r w:rsidR="0091255B" w:rsidRPr="00EB2FEB">
        <w:rPr>
          <w:rFonts w:ascii="Times New Roman" w:hAnsi="Times New Roman" w:cs="Times New Roman"/>
          <w:sz w:val="24"/>
        </w:rPr>
        <w:t>, 2005)</w:t>
      </w:r>
      <w:r w:rsidR="007954E3">
        <w:rPr>
          <w:rFonts w:ascii="Times New Roman" w:hAnsi="Times New Roman" w:cs="Times New Roman"/>
          <w:sz w:val="24"/>
        </w:rPr>
        <w:t xml:space="preserve">; por ello, es </w:t>
      </w:r>
      <w:r w:rsidR="0091255B">
        <w:rPr>
          <w:rFonts w:ascii="Times New Roman" w:hAnsi="Times New Roman" w:cs="Times New Roman"/>
          <w:sz w:val="24"/>
          <w:szCs w:val="24"/>
        </w:rPr>
        <w:t>opuesto al</w:t>
      </w:r>
      <w:r w:rsidRPr="00EB2FEB">
        <w:rPr>
          <w:rFonts w:ascii="Times New Roman" w:hAnsi="Times New Roman" w:cs="Times New Roman"/>
          <w:sz w:val="24"/>
          <w:szCs w:val="24"/>
        </w:rPr>
        <w:t xml:space="preserve"> modelo </w:t>
      </w:r>
      <w:r w:rsidR="00B752B4" w:rsidRPr="00EB2FEB">
        <w:rPr>
          <w:rFonts w:ascii="Times New Roman" w:hAnsi="Times New Roman" w:cs="Times New Roman"/>
          <w:sz w:val="24"/>
          <w:szCs w:val="24"/>
        </w:rPr>
        <w:t>t</w:t>
      </w:r>
      <w:r w:rsidRPr="00EB2FEB">
        <w:rPr>
          <w:rFonts w:ascii="Times New Roman" w:hAnsi="Times New Roman" w:cs="Times New Roman"/>
          <w:sz w:val="24"/>
          <w:szCs w:val="24"/>
        </w:rPr>
        <w:t xml:space="preserve">radicional </w:t>
      </w:r>
      <w:r w:rsidR="007954E3">
        <w:rPr>
          <w:rFonts w:ascii="Times New Roman" w:hAnsi="Times New Roman" w:cs="Times New Roman"/>
          <w:sz w:val="24"/>
          <w:szCs w:val="24"/>
        </w:rPr>
        <w:t>que se sostiene</w:t>
      </w:r>
      <w:r w:rsidR="00B752B4" w:rsidRPr="00EB2FEB">
        <w:rPr>
          <w:rFonts w:ascii="Times New Roman" w:hAnsi="Times New Roman" w:cs="Times New Roman"/>
          <w:sz w:val="24"/>
          <w:szCs w:val="24"/>
        </w:rPr>
        <w:t xml:space="preserve"> </w:t>
      </w:r>
      <w:r w:rsidRPr="00EB2FEB">
        <w:rPr>
          <w:rFonts w:ascii="Times New Roman" w:hAnsi="Times New Roman" w:cs="Times New Roman"/>
          <w:sz w:val="24"/>
          <w:szCs w:val="24"/>
        </w:rPr>
        <w:t xml:space="preserve">en la formación </w:t>
      </w:r>
      <w:r w:rsidR="00B752B4" w:rsidRPr="00EB2FEB">
        <w:rPr>
          <w:rFonts w:ascii="Times New Roman" w:hAnsi="Times New Roman" w:cs="Times New Roman"/>
          <w:sz w:val="24"/>
          <w:szCs w:val="24"/>
        </w:rPr>
        <w:t>disciplinar</w:t>
      </w:r>
      <w:r w:rsidR="007954E3">
        <w:rPr>
          <w:rFonts w:ascii="Times New Roman" w:hAnsi="Times New Roman" w:cs="Times New Roman"/>
          <w:sz w:val="24"/>
          <w:szCs w:val="24"/>
        </w:rPr>
        <w:t xml:space="preserve"> y que </w:t>
      </w:r>
      <w:r w:rsidRPr="00EB2FEB">
        <w:rPr>
          <w:rFonts w:ascii="Times New Roman" w:hAnsi="Times New Roman" w:cs="Times New Roman"/>
          <w:sz w:val="24"/>
          <w:szCs w:val="24"/>
        </w:rPr>
        <w:t xml:space="preserve">satisfizo en su momento </w:t>
      </w:r>
      <w:r w:rsidR="0091255B">
        <w:rPr>
          <w:rFonts w:ascii="Times New Roman" w:hAnsi="Times New Roman" w:cs="Times New Roman"/>
          <w:sz w:val="24"/>
          <w:szCs w:val="24"/>
        </w:rPr>
        <w:t>a una sociedad industrializada</w:t>
      </w:r>
      <w:r w:rsidRPr="00EB2FEB">
        <w:rPr>
          <w:rFonts w:ascii="Times New Roman" w:hAnsi="Times New Roman" w:cs="Times New Roman"/>
          <w:sz w:val="24"/>
          <w:szCs w:val="24"/>
        </w:rPr>
        <w:t xml:space="preserve"> caracterizad</w:t>
      </w:r>
      <w:r w:rsidR="007954E3">
        <w:rPr>
          <w:rFonts w:ascii="Times New Roman" w:hAnsi="Times New Roman" w:cs="Times New Roman"/>
          <w:sz w:val="24"/>
          <w:szCs w:val="24"/>
        </w:rPr>
        <w:t>a</w:t>
      </w:r>
      <w:r w:rsidRPr="00EB2FEB">
        <w:rPr>
          <w:rFonts w:ascii="Times New Roman" w:hAnsi="Times New Roman" w:cs="Times New Roman"/>
          <w:sz w:val="24"/>
          <w:szCs w:val="24"/>
        </w:rPr>
        <w:t xml:space="preserve"> por la especialización del trabajo y la explota</w:t>
      </w:r>
      <w:r w:rsidR="0091255B">
        <w:rPr>
          <w:rFonts w:ascii="Times New Roman" w:hAnsi="Times New Roman" w:cs="Times New Roman"/>
          <w:sz w:val="24"/>
          <w:szCs w:val="24"/>
        </w:rPr>
        <w:t>ción de los recursos naturales.</w:t>
      </w:r>
    </w:p>
    <w:p w14:paraId="597ED7AF" w14:textId="39E2DB4D" w:rsidR="00561D9D" w:rsidRPr="00EB2FEB" w:rsidRDefault="00561D9D" w:rsidP="007A4851">
      <w:pPr>
        <w:spacing w:after="0" w:line="360" w:lineRule="auto"/>
        <w:ind w:firstLine="709"/>
        <w:jc w:val="both"/>
        <w:rPr>
          <w:rFonts w:ascii="Times New Roman" w:hAnsi="Times New Roman" w:cs="Times New Roman"/>
          <w:sz w:val="24"/>
          <w:szCs w:val="24"/>
        </w:rPr>
      </w:pPr>
      <w:r w:rsidRPr="00EB2FEB">
        <w:rPr>
          <w:rFonts w:ascii="Times New Roman" w:hAnsi="Times New Roman" w:cs="Times New Roman"/>
          <w:sz w:val="24"/>
          <w:szCs w:val="24"/>
        </w:rPr>
        <w:t xml:space="preserve">De </w:t>
      </w:r>
      <w:r w:rsidR="007954E3">
        <w:rPr>
          <w:rFonts w:ascii="Times New Roman" w:hAnsi="Times New Roman" w:cs="Times New Roman"/>
          <w:sz w:val="24"/>
          <w:szCs w:val="24"/>
        </w:rPr>
        <w:t xml:space="preserve">con </w:t>
      </w:r>
      <w:r w:rsidRPr="00EB2FEB">
        <w:rPr>
          <w:rFonts w:ascii="Times New Roman" w:hAnsi="Times New Roman" w:cs="Times New Roman"/>
          <w:sz w:val="24"/>
          <w:szCs w:val="24"/>
        </w:rPr>
        <w:t xml:space="preserve">acuerdo Ruiz, Martínez y Valladares </w:t>
      </w:r>
      <w:r w:rsidR="00C01ACC" w:rsidRPr="00EB2FEB">
        <w:rPr>
          <w:rFonts w:ascii="Times New Roman" w:hAnsi="Times New Roman" w:cs="Times New Roman"/>
          <w:sz w:val="24"/>
        </w:rPr>
        <w:t>(2010)</w:t>
      </w:r>
      <w:r w:rsidR="007954E3">
        <w:rPr>
          <w:rFonts w:ascii="Times New Roman" w:hAnsi="Times New Roman" w:cs="Times New Roman"/>
          <w:sz w:val="24"/>
        </w:rPr>
        <w:t>,</w:t>
      </w:r>
      <w:r w:rsidRPr="00EB2FEB">
        <w:rPr>
          <w:rFonts w:ascii="Times New Roman" w:hAnsi="Times New Roman" w:cs="Times New Roman"/>
          <w:sz w:val="24"/>
          <w:szCs w:val="24"/>
        </w:rPr>
        <w:t xml:space="preserve"> </w:t>
      </w:r>
      <w:r w:rsidR="00B752B4" w:rsidRPr="00EB2FEB">
        <w:rPr>
          <w:rFonts w:ascii="Times New Roman" w:hAnsi="Times New Roman" w:cs="Times New Roman"/>
          <w:sz w:val="24"/>
          <w:szCs w:val="24"/>
        </w:rPr>
        <w:t xml:space="preserve">en </w:t>
      </w:r>
      <w:r w:rsidRPr="00EB2FEB">
        <w:rPr>
          <w:rFonts w:ascii="Times New Roman" w:hAnsi="Times New Roman" w:cs="Times New Roman"/>
          <w:sz w:val="24"/>
          <w:szCs w:val="24"/>
        </w:rPr>
        <w:t>la sociedad del conocimiento subyace</w:t>
      </w:r>
      <w:r w:rsidR="007954E3">
        <w:rPr>
          <w:rFonts w:ascii="Times New Roman" w:hAnsi="Times New Roman" w:cs="Times New Roman"/>
          <w:sz w:val="24"/>
          <w:szCs w:val="24"/>
        </w:rPr>
        <w:t>n</w:t>
      </w:r>
      <w:r w:rsidRPr="00EB2FEB">
        <w:rPr>
          <w:rFonts w:ascii="Times New Roman" w:hAnsi="Times New Roman" w:cs="Times New Roman"/>
          <w:sz w:val="24"/>
          <w:szCs w:val="24"/>
        </w:rPr>
        <w:t xml:space="preserve"> nuevas y diversas formas de organización social, cultural, económica y política</w:t>
      </w:r>
      <w:r w:rsidR="007954E3">
        <w:rPr>
          <w:rFonts w:ascii="Times New Roman" w:hAnsi="Times New Roman" w:cs="Times New Roman"/>
          <w:sz w:val="24"/>
          <w:szCs w:val="24"/>
        </w:rPr>
        <w:t>,</w:t>
      </w:r>
      <w:r w:rsidRPr="00EB2FEB">
        <w:rPr>
          <w:rFonts w:ascii="Times New Roman" w:hAnsi="Times New Roman" w:cs="Times New Roman"/>
          <w:sz w:val="24"/>
          <w:szCs w:val="24"/>
        </w:rPr>
        <w:t xml:space="preserve"> </w:t>
      </w:r>
      <w:r w:rsidR="00B752B4" w:rsidRPr="00EB2FEB">
        <w:rPr>
          <w:rFonts w:ascii="Times New Roman" w:hAnsi="Times New Roman" w:cs="Times New Roman"/>
          <w:sz w:val="24"/>
          <w:szCs w:val="24"/>
        </w:rPr>
        <w:t>donde</w:t>
      </w:r>
      <w:r w:rsidRPr="00EB2FEB">
        <w:rPr>
          <w:rFonts w:ascii="Times New Roman" w:hAnsi="Times New Roman" w:cs="Times New Roman"/>
          <w:sz w:val="24"/>
          <w:szCs w:val="24"/>
        </w:rPr>
        <w:t xml:space="preserve"> el conocimiento es el rasgo constitutivo de una realidad social. </w:t>
      </w:r>
      <w:r w:rsidR="007954E3">
        <w:rPr>
          <w:rFonts w:ascii="Times New Roman" w:hAnsi="Times New Roman" w:cs="Times New Roman"/>
          <w:sz w:val="24"/>
          <w:szCs w:val="24"/>
        </w:rPr>
        <w:t>Según esta postura</w:t>
      </w:r>
      <w:r w:rsidRPr="00EB2FEB">
        <w:rPr>
          <w:rFonts w:ascii="Times New Roman" w:hAnsi="Times New Roman" w:cs="Times New Roman"/>
          <w:sz w:val="24"/>
          <w:szCs w:val="24"/>
        </w:rPr>
        <w:t xml:space="preserve">, las universidades deberían </w:t>
      </w:r>
      <w:r w:rsidR="0091255B">
        <w:rPr>
          <w:rFonts w:ascii="Times New Roman" w:hAnsi="Times New Roman" w:cs="Times New Roman"/>
          <w:sz w:val="24"/>
          <w:szCs w:val="24"/>
        </w:rPr>
        <w:t>adaptarse</w:t>
      </w:r>
      <w:r w:rsidRPr="00EB2FEB">
        <w:rPr>
          <w:rFonts w:ascii="Times New Roman" w:hAnsi="Times New Roman" w:cs="Times New Roman"/>
          <w:sz w:val="24"/>
          <w:szCs w:val="24"/>
        </w:rPr>
        <w:t xml:space="preserve"> y </w:t>
      </w:r>
      <w:r w:rsidR="0091255B">
        <w:rPr>
          <w:rFonts w:ascii="Times New Roman" w:hAnsi="Times New Roman" w:cs="Times New Roman"/>
          <w:sz w:val="24"/>
          <w:szCs w:val="24"/>
        </w:rPr>
        <w:t xml:space="preserve">dar respuesta </w:t>
      </w:r>
      <w:r w:rsidRPr="00EB2FEB">
        <w:rPr>
          <w:rFonts w:ascii="Times New Roman" w:hAnsi="Times New Roman" w:cs="Times New Roman"/>
          <w:sz w:val="24"/>
          <w:szCs w:val="24"/>
        </w:rPr>
        <w:t>a los constantes cambios que perturban su quehacer, como la globalización</w:t>
      </w:r>
      <w:r w:rsidR="007954E3">
        <w:rPr>
          <w:rFonts w:ascii="Times New Roman" w:hAnsi="Times New Roman" w:cs="Times New Roman"/>
          <w:sz w:val="24"/>
          <w:szCs w:val="24"/>
        </w:rPr>
        <w:t>,</w:t>
      </w:r>
      <w:r w:rsidRPr="00EB2FEB">
        <w:rPr>
          <w:rFonts w:ascii="Times New Roman" w:hAnsi="Times New Roman" w:cs="Times New Roman"/>
          <w:sz w:val="24"/>
          <w:szCs w:val="24"/>
        </w:rPr>
        <w:t xml:space="preserve"> las sociedades del conocimiento y la economía del conocimiento </w:t>
      </w:r>
      <w:r w:rsidR="007F42D1" w:rsidRPr="00EB2FEB">
        <w:rPr>
          <w:rFonts w:ascii="Times New Roman" w:hAnsi="Times New Roman" w:cs="Times New Roman"/>
          <w:sz w:val="24"/>
        </w:rPr>
        <w:t>(Clark, 2001)</w:t>
      </w:r>
      <w:r w:rsidRPr="00EB2FEB">
        <w:rPr>
          <w:rFonts w:ascii="Times New Roman" w:hAnsi="Times New Roman" w:cs="Times New Roman"/>
          <w:sz w:val="24"/>
          <w:szCs w:val="24"/>
        </w:rPr>
        <w:t xml:space="preserve">. </w:t>
      </w:r>
    </w:p>
    <w:p w14:paraId="72252BDD" w14:textId="777671CA" w:rsidR="00561D9D" w:rsidRPr="00EB2FEB" w:rsidRDefault="00B752B4" w:rsidP="007A4851">
      <w:pPr>
        <w:spacing w:after="0" w:line="360" w:lineRule="auto"/>
        <w:ind w:firstLine="709"/>
        <w:jc w:val="both"/>
        <w:rPr>
          <w:rFonts w:ascii="Times New Roman" w:hAnsi="Times New Roman" w:cs="Times New Roman"/>
          <w:sz w:val="24"/>
          <w:szCs w:val="24"/>
        </w:rPr>
      </w:pPr>
      <w:r w:rsidRPr="00EB2FEB">
        <w:rPr>
          <w:rFonts w:ascii="Times New Roman" w:hAnsi="Times New Roman" w:cs="Times New Roman"/>
          <w:sz w:val="24"/>
          <w:szCs w:val="24"/>
        </w:rPr>
        <w:t xml:space="preserve">A partir del establecimiento </w:t>
      </w:r>
      <w:r w:rsidR="00561D9D" w:rsidRPr="00EB2FEB">
        <w:rPr>
          <w:rFonts w:ascii="Times New Roman" w:hAnsi="Times New Roman" w:cs="Times New Roman"/>
          <w:sz w:val="24"/>
          <w:szCs w:val="24"/>
        </w:rPr>
        <w:t>del Decenio de las Naciones Unidas de la Educación para el Desarrollo Sostenible promulgado en diciembre del 2002</w:t>
      </w:r>
      <w:r w:rsidRPr="00EB2FEB">
        <w:rPr>
          <w:rFonts w:ascii="Times New Roman" w:hAnsi="Times New Roman" w:cs="Times New Roman"/>
          <w:sz w:val="24"/>
          <w:szCs w:val="24"/>
        </w:rPr>
        <w:t>, prevalecen distintas formas de ente</w:t>
      </w:r>
      <w:r w:rsidR="003C608C" w:rsidRPr="00EB2FEB">
        <w:rPr>
          <w:rFonts w:ascii="Times New Roman" w:hAnsi="Times New Roman" w:cs="Times New Roman"/>
          <w:sz w:val="24"/>
          <w:szCs w:val="24"/>
        </w:rPr>
        <w:t xml:space="preserve">nder y aplicar este concepto. </w:t>
      </w:r>
      <w:r w:rsidR="00561D9D" w:rsidRPr="00EB2FEB">
        <w:rPr>
          <w:rFonts w:ascii="Times New Roman" w:hAnsi="Times New Roman" w:cs="Times New Roman"/>
          <w:sz w:val="24"/>
          <w:szCs w:val="24"/>
        </w:rPr>
        <w:t xml:space="preserve">Por </w:t>
      </w:r>
      <w:r w:rsidR="007954E3">
        <w:rPr>
          <w:rFonts w:ascii="Times New Roman" w:hAnsi="Times New Roman" w:cs="Times New Roman"/>
          <w:sz w:val="24"/>
          <w:szCs w:val="24"/>
        </w:rPr>
        <w:t>ejemplo</w:t>
      </w:r>
      <w:r w:rsidR="00561D9D" w:rsidRPr="00EB2FEB">
        <w:rPr>
          <w:rFonts w:ascii="Times New Roman" w:hAnsi="Times New Roman" w:cs="Times New Roman"/>
          <w:sz w:val="24"/>
          <w:szCs w:val="24"/>
        </w:rPr>
        <w:t xml:space="preserve">, Bravo </w:t>
      </w:r>
      <w:bookmarkStart w:id="18" w:name="ZOTERO_BREF_CzW8zW1wq2tc"/>
      <w:r w:rsidR="006A1923" w:rsidRPr="00EB2FEB">
        <w:rPr>
          <w:rFonts w:ascii="Times New Roman" w:hAnsi="Times New Roman" w:cs="Times New Roman"/>
          <w:sz w:val="24"/>
        </w:rPr>
        <w:t>(2008)</w:t>
      </w:r>
      <w:bookmarkEnd w:id="18"/>
      <w:r w:rsidR="006A1923" w:rsidRPr="00EB2FEB">
        <w:rPr>
          <w:rFonts w:ascii="Times New Roman" w:hAnsi="Times New Roman" w:cs="Times New Roman"/>
          <w:sz w:val="24"/>
          <w:szCs w:val="24"/>
        </w:rPr>
        <w:t xml:space="preserve"> </w:t>
      </w:r>
      <w:r w:rsidR="00561D9D" w:rsidRPr="00EB2FEB">
        <w:rPr>
          <w:rFonts w:ascii="Times New Roman" w:hAnsi="Times New Roman" w:cs="Times New Roman"/>
          <w:sz w:val="24"/>
          <w:szCs w:val="24"/>
        </w:rPr>
        <w:t>afirma que en muchas regiones</w:t>
      </w:r>
      <w:r w:rsidR="003737FA" w:rsidRPr="00EB2FEB">
        <w:rPr>
          <w:rFonts w:ascii="Times New Roman" w:hAnsi="Times New Roman" w:cs="Times New Roman"/>
          <w:sz w:val="24"/>
          <w:szCs w:val="24"/>
        </w:rPr>
        <w:t xml:space="preserve"> </w:t>
      </w:r>
      <w:r w:rsidR="00561D9D" w:rsidRPr="00EB2FEB">
        <w:rPr>
          <w:rFonts w:ascii="Times New Roman" w:hAnsi="Times New Roman" w:cs="Times New Roman"/>
          <w:sz w:val="24"/>
          <w:szCs w:val="24"/>
        </w:rPr>
        <w:t xml:space="preserve">se hizo una amalgama entre estas orientaciones de la </w:t>
      </w:r>
      <w:r w:rsidR="003733FF" w:rsidRPr="00EB2FEB">
        <w:rPr>
          <w:rFonts w:ascii="Times New Roman" w:hAnsi="Times New Roman" w:cs="Times New Roman"/>
          <w:sz w:val="24"/>
          <w:szCs w:val="24"/>
        </w:rPr>
        <w:t>EDS y</w:t>
      </w:r>
      <w:r w:rsidR="00561D9D" w:rsidRPr="00EB2FEB">
        <w:rPr>
          <w:rFonts w:ascii="Times New Roman" w:hAnsi="Times New Roman" w:cs="Times New Roman"/>
          <w:sz w:val="24"/>
          <w:szCs w:val="24"/>
        </w:rPr>
        <w:t xml:space="preserve"> la noción de la educación ambiental, de ahí que </w:t>
      </w:r>
      <w:r w:rsidR="000E0864">
        <w:rPr>
          <w:rFonts w:ascii="Times New Roman" w:hAnsi="Times New Roman" w:cs="Times New Roman"/>
          <w:sz w:val="24"/>
          <w:szCs w:val="24"/>
        </w:rPr>
        <w:t>s</w:t>
      </w:r>
      <w:r w:rsidR="007954E3">
        <w:rPr>
          <w:rFonts w:ascii="Times New Roman" w:hAnsi="Times New Roman" w:cs="Times New Roman"/>
          <w:sz w:val="24"/>
          <w:szCs w:val="24"/>
        </w:rPr>
        <w:t>ean</w:t>
      </w:r>
      <w:r w:rsidR="000E0864">
        <w:rPr>
          <w:rFonts w:ascii="Times New Roman" w:hAnsi="Times New Roman" w:cs="Times New Roman"/>
          <w:sz w:val="24"/>
          <w:szCs w:val="24"/>
        </w:rPr>
        <w:t xml:space="preserve"> los principales enfoques que </w:t>
      </w:r>
      <w:r w:rsidRPr="00EB2FEB">
        <w:rPr>
          <w:rFonts w:ascii="Times New Roman" w:hAnsi="Times New Roman" w:cs="Times New Roman"/>
          <w:sz w:val="24"/>
          <w:szCs w:val="24"/>
        </w:rPr>
        <w:t>orientan las estrategias implementadas por las universidades públicas del país.</w:t>
      </w:r>
    </w:p>
    <w:p w14:paraId="1710AE94" w14:textId="1045F254" w:rsidR="00D30C88" w:rsidRPr="00EB2FEB" w:rsidRDefault="00D30C88" w:rsidP="007A4851">
      <w:pPr>
        <w:spacing w:after="0" w:line="360" w:lineRule="auto"/>
        <w:ind w:firstLine="709"/>
        <w:jc w:val="both"/>
        <w:rPr>
          <w:rFonts w:ascii="Times New Roman" w:hAnsi="Times New Roman" w:cs="Times New Roman"/>
          <w:sz w:val="24"/>
          <w:szCs w:val="24"/>
        </w:rPr>
      </w:pPr>
      <w:r w:rsidRPr="00EB2FEB">
        <w:rPr>
          <w:rFonts w:ascii="Times New Roman" w:hAnsi="Times New Roman" w:cs="Times New Roman"/>
          <w:sz w:val="24"/>
          <w:szCs w:val="24"/>
        </w:rPr>
        <w:t xml:space="preserve">Por otro lado, </w:t>
      </w:r>
      <w:proofErr w:type="spellStart"/>
      <w:r w:rsidRPr="00EB2FEB">
        <w:rPr>
          <w:rFonts w:ascii="Times New Roman" w:hAnsi="Times New Roman" w:cs="Times New Roman"/>
          <w:sz w:val="24"/>
          <w:szCs w:val="24"/>
        </w:rPr>
        <w:t>Heidt</w:t>
      </w:r>
      <w:proofErr w:type="spellEnd"/>
      <w:r w:rsidRPr="00EB2FEB">
        <w:rPr>
          <w:rFonts w:ascii="Times New Roman" w:hAnsi="Times New Roman" w:cs="Times New Roman"/>
          <w:sz w:val="24"/>
          <w:szCs w:val="24"/>
        </w:rPr>
        <w:t xml:space="preserve"> y </w:t>
      </w:r>
      <w:proofErr w:type="spellStart"/>
      <w:r w:rsidRPr="00EB2FEB">
        <w:rPr>
          <w:rFonts w:ascii="Times New Roman" w:hAnsi="Times New Roman" w:cs="Times New Roman"/>
          <w:sz w:val="24"/>
          <w:szCs w:val="24"/>
        </w:rPr>
        <w:t>Lambertón</w:t>
      </w:r>
      <w:proofErr w:type="spellEnd"/>
      <w:r w:rsidRPr="00EB2FEB">
        <w:rPr>
          <w:rFonts w:ascii="Times New Roman" w:hAnsi="Times New Roman" w:cs="Times New Roman"/>
          <w:sz w:val="24"/>
          <w:szCs w:val="24"/>
        </w:rPr>
        <w:t xml:space="preserve"> </w:t>
      </w:r>
      <w:r w:rsidRPr="00EB2FEB">
        <w:rPr>
          <w:rFonts w:ascii="Times New Roman" w:hAnsi="Times New Roman" w:cs="Times New Roman"/>
          <w:sz w:val="24"/>
        </w:rPr>
        <w:t>(2011)</w:t>
      </w:r>
      <w:r w:rsidRPr="00EB2FEB">
        <w:rPr>
          <w:rFonts w:ascii="Times New Roman" w:hAnsi="Times New Roman" w:cs="Times New Roman"/>
          <w:sz w:val="24"/>
          <w:szCs w:val="24"/>
        </w:rPr>
        <w:t xml:space="preserve"> plantean que la EDS contempla cinco </w:t>
      </w:r>
      <w:r w:rsidR="000E0864">
        <w:rPr>
          <w:rFonts w:ascii="Times New Roman" w:hAnsi="Times New Roman" w:cs="Times New Roman"/>
          <w:sz w:val="24"/>
          <w:szCs w:val="24"/>
        </w:rPr>
        <w:t xml:space="preserve">principales </w:t>
      </w:r>
      <w:r w:rsidRPr="00EB2FEB">
        <w:rPr>
          <w:rFonts w:ascii="Times New Roman" w:hAnsi="Times New Roman" w:cs="Times New Roman"/>
          <w:sz w:val="24"/>
          <w:szCs w:val="24"/>
        </w:rPr>
        <w:t>aspectos: visión hacia el futuro; pensamiento crítico y reflexivo; participación y toma de decisión; colaboración</w:t>
      </w:r>
      <w:r w:rsidR="007954E3">
        <w:rPr>
          <w:rFonts w:ascii="Times New Roman" w:hAnsi="Times New Roman" w:cs="Times New Roman"/>
          <w:sz w:val="24"/>
          <w:szCs w:val="24"/>
        </w:rPr>
        <w:t>,</w:t>
      </w:r>
      <w:r w:rsidRPr="00EB2FEB">
        <w:rPr>
          <w:rFonts w:ascii="Times New Roman" w:hAnsi="Times New Roman" w:cs="Times New Roman"/>
          <w:sz w:val="24"/>
          <w:szCs w:val="24"/>
        </w:rPr>
        <w:t xml:space="preserve"> y pensamiento sistémico. El hecho de que los autores decidan adoptar el término </w:t>
      </w:r>
      <w:r w:rsidRPr="007954E3">
        <w:rPr>
          <w:rFonts w:ascii="Times New Roman" w:hAnsi="Times New Roman" w:cs="Times New Roman"/>
          <w:i/>
          <w:sz w:val="24"/>
          <w:szCs w:val="24"/>
        </w:rPr>
        <w:t>educación para la sustentabilidad</w:t>
      </w:r>
      <w:r w:rsidRPr="00EB2FEB">
        <w:rPr>
          <w:rFonts w:ascii="Times New Roman" w:hAnsi="Times New Roman" w:cs="Times New Roman"/>
          <w:sz w:val="24"/>
          <w:szCs w:val="24"/>
        </w:rPr>
        <w:t xml:space="preserve"> como sinónimo de EDS obedece, </w:t>
      </w:r>
      <w:r w:rsidR="007954E3">
        <w:rPr>
          <w:rFonts w:ascii="Times New Roman" w:hAnsi="Times New Roman" w:cs="Times New Roman"/>
          <w:sz w:val="24"/>
          <w:szCs w:val="24"/>
        </w:rPr>
        <w:t>según</w:t>
      </w:r>
      <w:r w:rsidRPr="00EB2FEB">
        <w:rPr>
          <w:rFonts w:ascii="Times New Roman" w:hAnsi="Times New Roman" w:cs="Times New Roman"/>
          <w:sz w:val="24"/>
          <w:szCs w:val="24"/>
        </w:rPr>
        <w:t xml:space="preserve"> ellos, a que es un </w:t>
      </w:r>
      <w:r w:rsidR="007954E3">
        <w:rPr>
          <w:rFonts w:ascii="Times New Roman" w:hAnsi="Times New Roman" w:cs="Times New Roman"/>
          <w:sz w:val="24"/>
          <w:szCs w:val="24"/>
        </w:rPr>
        <w:t>concepto</w:t>
      </w:r>
      <w:r w:rsidRPr="00EB2FEB">
        <w:rPr>
          <w:rFonts w:ascii="Times New Roman" w:hAnsi="Times New Roman" w:cs="Times New Roman"/>
          <w:sz w:val="24"/>
          <w:szCs w:val="24"/>
        </w:rPr>
        <w:t xml:space="preserve"> que ocupa un lugar </w:t>
      </w:r>
      <w:r w:rsidR="000E0864">
        <w:rPr>
          <w:rFonts w:ascii="Times New Roman" w:hAnsi="Times New Roman" w:cs="Times New Roman"/>
          <w:sz w:val="24"/>
          <w:szCs w:val="24"/>
        </w:rPr>
        <w:t xml:space="preserve">privilegiado </w:t>
      </w:r>
      <w:r w:rsidRPr="00EB2FEB">
        <w:rPr>
          <w:rFonts w:ascii="Times New Roman" w:hAnsi="Times New Roman" w:cs="Times New Roman"/>
          <w:sz w:val="24"/>
          <w:szCs w:val="24"/>
        </w:rPr>
        <w:t>en la legislación de Australia.</w:t>
      </w:r>
    </w:p>
    <w:p w14:paraId="76062FD1" w14:textId="09205B66" w:rsidR="00561D9D" w:rsidRPr="00EB2FEB" w:rsidRDefault="00B752B4" w:rsidP="007A4851">
      <w:pPr>
        <w:spacing w:after="0" w:line="360" w:lineRule="auto"/>
        <w:ind w:firstLine="709"/>
        <w:jc w:val="both"/>
        <w:rPr>
          <w:rFonts w:ascii="Times New Roman" w:hAnsi="Times New Roman" w:cs="Times New Roman"/>
          <w:sz w:val="24"/>
          <w:szCs w:val="24"/>
        </w:rPr>
      </w:pPr>
      <w:r w:rsidRPr="00EB2FEB">
        <w:rPr>
          <w:rFonts w:ascii="Times New Roman" w:hAnsi="Times New Roman" w:cs="Times New Roman"/>
          <w:sz w:val="24"/>
          <w:szCs w:val="24"/>
        </w:rPr>
        <w:t xml:space="preserve">De acuerdo con </w:t>
      </w:r>
      <w:proofErr w:type="spellStart"/>
      <w:r w:rsidR="00561D9D" w:rsidRPr="00EB2FEB">
        <w:rPr>
          <w:rFonts w:ascii="Times New Roman" w:hAnsi="Times New Roman" w:cs="Times New Roman"/>
          <w:sz w:val="24"/>
          <w:szCs w:val="24"/>
        </w:rPr>
        <w:t>Biasutti</w:t>
      </w:r>
      <w:proofErr w:type="spellEnd"/>
      <w:r w:rsidR="00F2237B">
        <w:rPr>
          <w:rFonts w:ascii="Times New Roman" w:hAnsi="Times New Roman" w:cs="Times New Roman"/>
          <w:sz w:val="24"/>
          <w:szCs w:val="24"/>
        </w:rPr>
        <w:t>,</w:t>
      </w:r>
      <w:r w:rsidR="00F2237B" w:rsidRPr="00F2237B">
        <w:rPr>
          <w:rFonts w:ascii="Times New Roman" w:hAnsi="Times New Roman" w:cs="Times New Roman"/>
          <w:sz w:val="24"/>
          <w:szCs w:val="24"/>
          <w:lang w:val="es-VE"/>
        </w:rPr>
        <w:t xml:space="preserve"> </w:t>
      </w:r>
      <w:proofErr w:type="spellStart"/>
      <w:r w:rsidR="00F2237B" w:rsidRPr="00F2237B">
        <w:rPr>
          <w:rFonts w:ascii="Times New Roman" w:hAnsi="Times New Roman" w:cs="Times New Roman"/>
          <w:sz w:val="24"/>
          <w:szCs w:val="24"/>
          <w:lang w:val="es-VE"/>
        </w:rPr>
        <w:t>Makrakis</w:t>
      </w:r>
      <w:proofErr w:type="spellEnd"/>
      <w:r w:rsidR="00F2237B" w:rsidRPr="00F2237B">
        <w:rPr>
          <w:rFonts w:ascii="Times New Roman" w:hAnsi="Times New Roman" w:cs="Times New Roman"/>
          <w:sz w:val="24"/>
          <w:szCs w:val="24"/>
          <w:lang w:val="es-VE"/>
        </w:rPr>
        <w:t>, Concina</w:t>
      </w:r>
      <w:r w:rsidR="00F2237B">
        <w:rPr>
          <w:rFonts w:ascii="Times New Roman" w:hAnsi="Times New Roman" w:cs="Times New Roman"/>
          <w:sz w:val="24"/>
          <w:szCs w:val="24"/>
          <w:lang w:val="es-VE"/>
        </w:rPr>
        <w:t xml:space="preserve"> </w:t>
      </w:r>
      <w:r w:rsidR="00F2237B" w:rsidRPr="00F2237B">
        <w:rPr>
          <w:rFonts w:ascii="Times New Roman" w:hAnsi="Times New Roman" w:cs="Times New Roman"/>
          <w:sz w:val="24"/>
          <w:szCs w:val="24"/>
          <w:lang w:val="es-VE"/>
        </w:rPr>
        <w:t xml:space="preserve">y </w:t>
      </w:r>
      <w:proofErr w:type="spellStart"/>
      <w:r w:rsidR="00F2237B" w:rsidRPr="00F2237B">
        <w:rPr>
          <w:rFonts w:ascii="Times New Roman" w:hAnsi="Times New Roman" w:cs="Times New Roman"/>
          <w:sz w:val="24"/>
          <w:szCs w:val="24"/>
          <w:lang w:val="es-VE"/>
        </w:rPr>
        <w:t>Frate</w:t>
      </w:r>
      <w:proofErr w:type="spellEnd"/>
      <w:r w:rsidR="006A1923" w:rsidRPr="00EB2FEB">
        <w:rPr>
          <w:rFonts w:ascii="Times New Roman" w:hAnsi="Times New Roman" w:cs="Times New Roman"/>
          <w:sz w:val="24"/>
          <w:szCs w:val="24"/>
        </w:rPr>
        <w:t xml:space="preserve"> </w:t>
      </w:r>
      <w:r w:rsidR="006A1923" w:rsidRPr="00EB2FEB">
        <w:rPr>
          <w:rFonts w:ascii="Times New Roman" w:hAnsi="Times New Roman" w:cs="Times New Roman"/>
          <w:sz w:val="24"/>
        </w:rPr>
        <w:t>(2018)</w:t>
      </w:r>
      <w:r w:rsidR="000E0864">
        <w:rPr>
          <w:rFonts w:ascii="Times New Roman" w:hAnsi="Times New Roman" w:cs="Times New Roman"/>
          <w:sz w:val="24"/>
        </w:rPr>
        <w:t>,</w:t>
      </w:r>
      <w:r w:rsidR="00561D9D" w:rsidRPr="00EB2FEB">
        <w:rPr>
          <w:rFonts w:ascii="Times New Roman" w:hAnsi="Times New Roman" w:cs="Times New Roman"/>
          <w:sz w:val="24"/>
          <w:szCs w:val="24"/>
        </w:rPr>
        <w:t xml:space="preserve"> la importancia de desarrollar en docentes</w:t>
      </w:r>
      <w:r w:rsidR="001B2C71" w:rsidRPr="00EB2FEB">
        <w:rPr>
          <w:rFonts w:ascii="Times New Roman" w:hAnsi="Times New Roman" w:cs="Times New Roman"/>
          <w:sz w:val="24"/>
          <w:szCs w:val="24"/>
        </w:rPr>
        <w:t xml:space="preserve"> y estudiantes</w:t>
      </w:r>
      <w:r w:rsidR="00561D9D" w:rsidRPr="00EB2FEB">
        <w:rPr>
          <w:rFonts w:ascii="Times New Roman" w:hAnsi="Times New Roman" w:cs="Times New Roman"/>
          <w:sz w:val="24"/>
          <w:szCs w:val="24"/>
        </w:rPr>
        <w:t xml:space="preserve"> las competencias sustentables y los principios del </w:t>
      </w:r>
      <w:r w:rsidR="001B2C71" w:rsidRPr="00EB2FEB">
        <w:rPr>
          <w:rFonts w:ascii="Times New Roman" w:hAnsi="Times New Roman" w:cs="Times New Roman"/>
          <w:sz w:val="24"/>
          <w:szCs w:val="24"/>
        </w:rPr>
        <w:t>desarrollo sostenible (</w:t>
      </w:r>
      <w:r w:rsidR="00561D9D" w:rsidRPr="00EB2FEB">
        <w:rPr>
          <w:rFonts w:ascii="Times New Roman" w:hAnsi="Times New Roman" w:cs="Times New Roman"/>
          <w:sz w:val="24"/>
          <w:szCs w:val="24"/>
        </w:rPr>
        <w:t>DS</w:t>
      </w:r>
      <w:r w:rsidR="001B2C71" w:rsidRPr="00EB2FEB">
        <w:rPr>
          <w:rFonts w:ascii="Times New Roman" w:hAnsi="Times New Roman" w:cs="Times New Roman"/>
          <w:sz w:val="24"/>
          <w:szCs w:val="24"/>
        </w:rPr>
        <w:t>)</w:t>
      </w:r>
      <w:r w:rsidR="00561D9D" w:rsidRPr="00EB2FEB">
        <w:rPr>
          <w:rFonts w:ascii="Times New Roman" w:hAnsi="Times New Roman" w:cs="Times New Roman"/>
          <w:sz w:val="24"/>
          <w:szCs w:val="24"/>
        </w:rPr>
        <w:t xml:space="preserve"> </w:t>
      </w:r>
      <w:r w:rsidR="001B2C71" w:rsidRPr="00EB2FEB">
        <w:rPr>
          <w:rFonts w:ascii="Times New Roman" w:hAnsi="Times New Roman" w:cs="Times New Roman"/>
          <w:sz w:val="24"/>
          <w:szCs w:val="24"/>
        </w:rPr>
        <w:t>radica en</w:t>
      </w:r>
      <w:r w:rsidR="006B1F4A" w:rsidRPr="00EB2FEB">
        <w:rPr>
          <w:rFonts w:ascii="Times New Roman" w:hAnsi="Times New Roman" w:cs="Times New Roman"/>
          <w:sz w:val="24"/>
          <w:szCs w:val="24"/>
        </w:rPr>
        <w:t xml:space="preserve"> </w:t>
      </w:r>
      <w:r w:rsidR="00561D9D" w:rsidRPr="00EB2FEB">
        <w:rPr>
          <w:rFonts w:ascii="Times New Roman" w:hAnsi="Times New Roman" w:cs="Times New Roman"/>
          <w:sz w:val="24"/>
          <w:szCs w:val="24"/>
        </w:rPr>
        <w:t xml:space="preserve">inducir </w:t>
      </w:r>
      <w:r w:rsidR="001B2C71" w:rsidRPr="00EB2FEB">
        <w:rPr>
          <w:rFonts w:ascii="Times New Roman" w:hAnsi="Times New Roman" w:cs="Times New Roman"/>
          <w:sz w:val="24"/>
          <w:szCs w:val="24"/>
        </w:rPr>
        <w:t xml:space="preserve">el </w:t>
      </w:r>
      <w:r w:rsidR="00561D9D" w:rsidRPr="00EB2FEB">
        <w:rPr>
          <w:rFonts w:ascii="Times New Roman" w:hAnsi="Times New Roman" w:cs="Times New Roman"/>
          <w:sz w:val="24"/>
          <w:szCs w:val="24"/>
        </w:rPr>
        <w:t>cambio</w:t>
      </w:r>
      <w:r w:rsidR="001B2C71" w:rsidRPr="00EB2FEB">
        <w:rPr>
          <w:rFonts w:ascii="Times New Roman" w:hAnsi="Times New Roman" w:cs="Times New Roman"/>
          <w:sz w:val="24"/>
          <w:szCs w:val="24"/>
        </w:rPr>
        <w:t xml:space="preserve"> de su</w:t>
      </w:r>
      <w:r w:rsidR="00561D9D" w:rsidRPr="00EB2FEB">
        <w:rPr>
          <w:rFonts w:ascii="Times New Roman" w:hAnsi="Times New Roman" w:cs="Times New Roman"/>
          <w:sz w:val="24"/>
          <w:szCs w:val="24"/>
        </w:rPr>
        <w:t>s actitudes para resolver los problemas actuales.</w:t>
      </w:r>
      <w:r w:rsidR="001B2C71" w:rsidRPr="00EB2FEB">
        <w:rPr>
          <w:rFonts w:ascii="Times New Roman" w:hAnsi="Times New Roman" w:cs="Times New Roman"/>
          <w:sz w:val="24"/>
          <w:szCs w:val="24"/>
        </w:rPr>
        <w:t xml:space="preserve"> </w:t>
      </w:r>
      <w:r w:rsidR="00881E5C">
        <w:rPr>
          <w:rFonts w:ascii="Times New Roman" w:hAnsi="Times New Roman" w:cs="Times New Roman"/>
          <w:sz w:val="24"/>
          <w:szCs w:val="24"/>
        </w:rPr>
        <w:t>L</w:t>
      </w:r>
      <w:r w:rsidR="00561D9D" w:rsidRPr="00EB2FEB">
        <w:rPr>
          <w:rFonts w:ascii="Times New Roman" w:hAnsi="Times New Roman" w:cs="Times New Roman"/>
          <w:sz w:val="24"/>
          <w:szCs w:val="24"/>
        </w:rPr>
        <w:t>os principios de la sustentabilidad comprenden</w:t>
      </w:r>
      <w:r w:rsidR="001B2C71" w:rsidRPr="00EB2FEB">
        <w:rPr>
          <w:rFonts w:ascii="Times New Roman" w:hAnsi="Times New Roman" w:cs="Times New Roman"/>
          <w:sz w:val="24"/>
          <w:szCs w:val="24"/>
        </w:rPr>
        <w:t xml:space="preserve"> a) un enfoque holístico, b) l</w:t>
      </w:r>
      <w:r w:rsidR="00561D9D" w:rsidRPr="00EB2FEB">
        <w:rPr>
          <w:rFonts w:ascii="Times New Roman" w:hAnsi="Times New Roman" w:cs="Times New Roman"/>
          <w:sz w:val="24"/>
          <w:szCs w:val="24"/>
        </w:rPr>
        <w:t xml:space="preserve">a </w:t>
      </w:r>
      <w:r w:rsidR="00936E63">
        <w:rPr>
          <w:rFonts w:ascii="Times New Roman" w:hAnsi="Times New Roman" w:cs="Times New Roman"/>
          <w:sz w:val="24"/>
          <w:szCs w:val="24"/>
        </w:rPr>
        <w:t>i</w:t>
      </w:r>
      <w:r w:rsidR="00561D9D" w:rsidRPr="00EB2FEB">
        <w:rPr>
          <w:rFonts w:ascii="Times New Roman" w:hAnsi="Times New Roman" w:cs="Times New Roman"/>
          <w:sz w:val="24"/>
          <w:szCs w:val="24"/>
        </w:rPr>
        <w:t>nterdisciplinariedad,</w:t>
      </w:r>
      <w:r w:rsidR="001B2C71" w:rsidRPr="00EB2FEB">
        <w:rPr>
          <w:rFonts w:ascii="Times New Roman" w:hAnsi="Times New Roman" w:cs="Times New Roman"/>
          <w:sz w:val="24"/>
          <w:szCs w:val="24"/>
        </w:rPr>
        <w:t xml:space="preserve"> c) un e</w:t>
      </w:r>
      <w:r w:rsidR="00561D9D" w:rsidRPr="00EB2FEB">
        <w:rPr>
          <w:rFonts w:ascii="Times New Roman" w:hAnsi="Times New Roman" w:cs="Times New Roman"/>
          <w:sz w:val="24"/>
          <w:szCs w:val="24"/>
        </w:rPr>
        <w:t>nfoque basado en el aprendizaje</w:t>
      </w:r>
      <w:r w:rsidR="001B2C71" w:rsidRPr="00EB2FEB">
        <w:rPr>
          <w:rFonts w:ascii="Times New Roman" w:hAnsi="Times New Roman" w:cs="Times New Roman"/>
          <w:sz w:val="24"/>
          <w:szCs w:val="24"/>
        </w:rPr>
        <w:t>, d) el a</w:t>
      </w:r>
      <w:r w:rsidR="00561D9D" w:rsidRPr="00EB2FEB">
        <w:rPr>
          <w:rFonts w:ascii="Times New Roman" w:hAnsi="Times New Roman" w:cs="Times New Roman"/>
          <w:sz w:val="24"/>
          <w:szCs w:val="24"/>
        </w:rPr>
        <w:t>prendizaje experimental y significativo</w:t>
      </w:r>
      <w:r w:rsidR="001B2C71" w:rsidRPr="00EB2FEB">
        <w:rPr>
          <w:rFonts w:ascii="Times New Roman" w:hAnsi="Times New Roman" w:cs="Times New Roman"/>
          <w:sz w:val="24"/>
          <w:szCs w:val="24"/>
        </w:rPr>
        <w:t xml:space="preserve">, e) contemplar </w:t>
      </w:r>
      <w:r w:rsidR="00561D9D" w:rsidRPr="00EB2FEB">
        <w:rPr>
          <w:rFonts w:ascii="Times New Roman" w:hAnsi="Times New Roman" w:cs="Times New Roman"/>
          <w:sz w:val="24"/>
          <w:szCs w:val="24"/>
        </w:rPr>
        <w:t xml:space="preserve">principios </w:t>
      </w:r>
      <w:proofErr w:type="spellStart"/>
      <w:r w:rsidR="00561D9D" w:rsidRPr="00EB2FEB">
        <w:rPr>
          <w:rFonts w:ascii="Times New Roman" w:hAnsi="Times New Roman" w:cs="Times New Roman"/>
          <w:sz w:val="24"/>
          <w:szCs w:val="24"/>
        </w:rPr>
        <w:t>multimetodológicos</w:t>
      </w:r>
      <w:proofErr w:type="spellEnd"/>
      <w:r w:rsidR="00561D9D" w:rsidRPr="00EB2FEB">
        <w:rPr>
          <w:rFonts w:ascii="Times New Roman" w:hAnsi="Times New Roman" w:cs="Times New Roman"/>
          <w:sz w:val="24"/>
          <w:szCs w:val="24"/>
        </w:rPr>
        <w:t>,</w:t>
      </w:r>
      <w:r w:rsidR="001B2C71" w:rsidRPr="00EB2FEB">
        <w:rPr>
          <w:rFonts w:ascii="Times New Roman" w:hAnsi="Times New Roman" w:cs="Times New Roman"/>
          <w:sz w:val="24"/>
          <w:szCs w:val="24"/>
        </w:rPr>
        <w:t xml:space="preserve"> f) l</w:t>
      </w:r>
      <w:r w:rsidR="00561D9D" w:rsidRPr="00EB2FEB">
        <w:rPr>
          <w:rFonts w:ascii="Times New Roman" w:hAnsi="Times New Roman" w:cs="Times New Roman"/>
          <w:sz w:val="24"/>
          <w:szCs w:val="24"/>
        </w:rPr>
        <w:t>a formación de valores y ética</w:t>
      </w:r>
      <w:r w:rsidR="001B2C71" w:rsidRPr="00EB2FEB">
        <w:rPr>
          <w:rFonts w:ascii="Times New Roman" w:hAnsi="Times New Roman" w:cs="Times New Roman"/>
          <w:sz w:val="24"/>
          <w:szCs w:val="24"/>
        </w:rPr>
        <w:t>, g) la p</w:t>
      </w:r>
      <w:r w:rsidR="00561D9D" w:rsidRPr="00EB2FEB">
        <w:rPr>
          <w:rFonts w:ascii="Times New Roman" w:hAnsi="Times New Roman" w:cs="Times New Roman"/>
          <w:sz w:val="24"/>
          <w:szCs w:val="24"/>
        </w:rPr>
        <w:t>articipación en la toma de decisiones</w:t>
      </w:r>
      <w:r w:rsidR="001B2C71" w:rsidRPr="00EB2FEB">
        <w:rPr>
          <w:rFonts w:ascii="Times New Roman" w:hAnsi="Times New Roman" w:cs="Times New Roman"/>
          <w:sz w:val="24"/>
          <w:szCs w:val="24"/>
        </w:rPr>
        <w:t>, h) i</w:t>
      </w:r>
      <w:r w:rsidR="00561D9D" w:rsidRPr="00EB2FEB">
        <w:rPr>
          <w:rFonts w:ascii="Times New Roman" w:hAnsi="Times New Roman" w:cs="Times New Roman"/>
          <w:sz w:val="24"/>
          <w:szCs w:val="24"/>
        </w:rPr>
        <w:t>nterconectar lo local con lo global</w:t>
      </w:r>
      <w:r w:rsidR="001B2C71" w:rsidRPr="00EB2FEB">
        <w:rPr>
          <w:rFonts w:ascii="Times New Roman" w:hAnsi="Times New Roman" w:cs="Times New Roman"/>
          <w:sz w:val="24"/>
          <w:szCs w:val="24"/>
        </w:rPr>
        <w:t>, y j) a</w:t>
      </w:r>
      <w:r w:rsidR="00561D9D" w:rsidRPr="00EB2FEB">
        <w:rPr>
          <w:rFonts w:ascii="Times New Roman" w:hAnsi="Times New Roman" w:cs="Times New Roman"/>
          <w:sz w:val="24"/>
          <w:szCs w:val="24"/>
        </w:rPr>
        <w:t>plicar criterios localmente relevantes y culturalmente apropiados</w:t>
      </w:r>
      <w:r w:rsidR="007954E3">
        <w:rPr>
          <w:rFonts w:ascii="Times New Roman" w:hAnsi="Times New Roman" w:cs="Times New Roman"/>
          <w:sz w:val="24"/>
          <w:szCs w:val="24"/>
        </w:rPr>
        <w:t xml:space="preserve"> (</w:t>
      </w:r>
      <w:proofErr w:type="spellStart"/>
      <w:r w:rsidR="007954E3">
        <w:rPr>
          <w:rFonts w:ascii="Times New Roman" w:hAnsi="Times New Roman" w:cs="Times New Roman"/>
          <w:sz w:val="24"/>
          <w:szCs w:val="24"/>
        </w:rPr>
        <w:t>Biasuttti</w:t>
      </w:r>
      <w:proofErr w:type="spellEnd"/>
      <w:r w:rsidR="007954E3">
        <w:rPr>
          <w:rFonts w:ascii="Times New Roman" w:hAnsi="Times New Roman" w:cs="Times New Roman"/>
          <w:sz w:val="24"/>
          <w:szCs w:val="24"/>
        </w:rPr>
        <w:t xml:space="preserve"> </w:t>
      </w:r>
      <w:r w:rsidR="007954E3" w:rsidRPr="007954E3">
        <w:rPr>
          <w:rFonts w:ascii="Times New Roman" w:hAnsi="Times New Roman" w:cs="Times New Roman"/>
          <w:i/>
          <w:sz w:val="24"/>
          <w:szCs w:val="24"/>
        </w:rPr>
        <w:t>et al</w:t>
      </w:r>
      <w:r w:rsidR="007954E3">
        <w:rPr>
          <w:rFonts w:ascii="Times New Roman" w:hAnsi="Times New Roman" w:cs="Times New Roman"/>
          <w:sz w:val="24"/>
          <w:szCs w:val="24"/>
        </w:rPr>
        <w:t>., 2016)</w:t>
      </w:r>
      <w:r w:rsidR="00561D9D" w:rsidRPr="00EB2FEB">
        <w:rPr>
          <w:rFonts w:ascii="Times New Roman" w:hAnsi="Times New Roman" w:cs="Times New Roman"/>
          <w:sz w:val="24"/>
          <w:szCs w:val="24"/>
        </w:rPr>
        <w:t>.</w:t>
      </w:r>
    </w:p>
    <w:p w14:paraId="66654CC6" w14:textId="7929C744" w:rsidR="001A1C3E" w:rsidRPr="00EB2FEB" w:rsidRDefault="007954E3" w:rsidP="007A4851">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En tal sentido, l</w:t>
      </w:r>
      <w:r w:rsidR="00881E5C">
        <w:rPr>
          <w:rFonts w:ascii="Times New Roman" w:hAnsi="Times New Roman" w:cs="Times New Roman"/>
          <w:sz w:val="24"/>
          <w:szCs w:val="24"/>
        </w:rPr>
        <w:t xml:space="preserve">a </w:t>
      </w:r>
      <w:r w:rsidR="001A1C3E" w:rsidRPr="00EB2FEB">
        <w:rPr>
          <w:rFonts w:ascii="Times New Roman" w:hAnsi="Times New Roman" w:cs="Times New Roman"/>
          <w:sz w:val="24"/>
          <w:szCs w:val="24"/>
        </w:rPr>
        <w:t xml:space="preserve">EDS </w:t>
      </w:r>
      <w:r w:rsidR="00881E5C">
        <w:rPr>
          <w:rFonts w:ascii="Times New Roman" w:hAnsi="Times New Roman" w:cs="Times New Roman"/>
          <w:sz w:val="24"/>
          <w:szCs w:val="24"/>
        </w:rPr>
        <w:t xml:space="preserve">contempla la formación </w:t>
      </w:r>
      <w:r w:rsidR="00881E5C" w:rsidRPr="00C31213">
        <w:rPr>
          <w:rFonts w:ascii="Times New Roman" w:hAnsi="Times New Roman" w:cs="Times New Roman"/>
          <w:sz w:val="24"/>
          <w:szCs w:val="24"/>
        </w:rPr>
        <w:t>interdisciplinaria</w:t>
      </w:r>
      <w:r w:rsidR="003737FA" w:rsidRPr="00EB2FEB">
        <w:rPr>
          <w:rFonts w:ascii="Times New Roman" w:hAnsi="Times New Roman" w:cs="Times New Roman"/>
          <w:sz w:val="24"/>
          <w:szCs w:val="24"/>
        </w:rPr>
        <w:t xml:space="preserve"> y </w:t>
      </w:r>
      <w:r w:rsidR="00881E5C">
        <w:rPr>
          <w:rFonts w:ascii="Times New Roman" w:hAnsi="Times New Roman" w:cs="Times New Roman"/>
          <w:sz w:val="24"/>
          <w:szCs w:val="24"/>
        </w:rPr>
        <w:t xml:space="preserve">el enfoque </w:t>
      </w:r>
      <w:r w:rsidR="003737FA" w:rsidRPr="00EB2FEB">
        <w:rPr>
          <w:rFonts w:ascii="Times New Roman" w:hAnsi="Times New Roman" w:cs="Times New Roman"/>
          <w:sz w:val="24"/>
          <w:szCs w:val="24"/>
        </w:rPr>
        <w:t xml:space="preserve">centrado en el estudiante, </w:t>
      </w:r>
      <w:r>
        <w:rPr>
          <w:rFonts w:ascii="Times New Roman" w:hAnsi="Times New Roman" w:cs="Times New Roman"/>
          <w:sz w:val="24"/>
          <w:szCs w:val="24"/>
        </w:rPr>
        <w:t xml:space="preserve">por lo que </w:t>
      </w:r>
      <w:r w:rsidR="003737FA" w:rsidRPr="00EB2FEB">
        <w:rPr>
          <w:rFonts w:ascii="Times New Roman" w:hAnsi="Times New Roman" w:cs="Times New Roman"/>
          <w:sz w:val="24"/>
          <w:szCs w:val="24"/>
        </w:rPr>
        <w:t>es</w:t>
      </w:r>
      <w:r w:rsidR="001A1C3E" w:rsidRPr="00EB2FEB">
        <w:rPr>
          <w:rFonts w:ascii="Times New Roman" w:hAnsi="Times New Roman" w:cs="Times New Roman"/>
          <w:sz w:val="24"/>
          <w:szCs w:val="24"/>
        </w:rPr>
        <w:t xml:space="preserve"> transversal</w:t>
      </w:r>
      <w:r w:rsidR="003737FA" w:rsidRPr="00EB2FEB">
        <w:rPr>
          <w:rFonts w:ascii="Times New Roman" w:hAnsi="Times New Roman" w:cs="Times New Roman"/>
          <w:sz w:val="24"/>
          <w:szCs w:val="24"/>
        </w:rPr>
        <w:t xml:space="preserve"> </w:t>
      </w:r>
      <w:r>
        <w:rPr>
          <w:rFonts w:ascii="Times New Roman" w:hAnsi="Times New Roman" w:cs="Times New Roman"/>
          <w:sz w:val="24"/>
          <w:szCs w:val="24"/>
        </w:rPr>
        <w:t>par</w:t>
      </w:r>
      <w:r w:rsidR="001A1C3E" w:rsidRPr="00EB2FEB">
        <w:rPr>
          <w:rFonts w:ascii="Times New Roman" w:hAnsi="Times New Roman" w:cs="Times New Roman"/>
          <w:sz w:val="24"/>
          <w:szCs w:val="24"/>
        </w:rPr>
        <w:t>a</w:t>
      </w:r>
      <w:r w:rsidR="00881E5C">
        <w:rPr>
          <w:rFonts w:ascii="Times New Roman" w:hAnsi="Times New Roman" w:cs="Times New Roman"/>
          <w:sz w:val="24"/>
          <w:szCs w:val="24"/>
        </w:rPr>
        <w:t xml:space="preserve"> todos los programas de estudio</w:t>
      </w:r>
      <w:r>
        <w:rPr>
          <w:rFonts w:ascii="Times New Roman" w:hAnsi="Times New Roman" w:cs="Times New Roman"/>
          <w:sz w:val="24"/>
          <w:szCs w:val="24"/>
        </w:rPr>
        <w:t>,</w:t>
      </w:r>
      <w:r w:rsidR="001A1C3E" w:rsidRPr="00EB2FEB">
        <w:rPr>
          <w:rFonts w:ascii="Times New Roman" w:hAnsi="Times New Roman" w:cs="Times New Roman"/>
          <w:sz w:val="24"/>
          <w:szCs w:val="24"/>
        </w:rPr>
        <w:t xml:space="preserve"> los cuales deben reflejar como parte de los resultados de aprendizaje</w:t>
      </w:r>
      <w:r>
        <w:rPr>
          <w:rFonts w:ascii="Times New Roman" w:hAnsi="Times New Roman" w:cs="Times New Roman"/>
          <w:sz w:val="24"/>
          <w:szCs w:val="24"/>
        </w:rPr>
        <w:t xml:space="preserve"> no so</w:t>
      </w:r>
      <w:r w:rsidR="001A1C3E" w:rsidRPr="00EB2FEB">
        <w:rPr>
          <w:rFonts w:ascii="Times New Roman" w:hAnsi="Times New Roman" w:cs="Times New Roman"/>
          <w:sz w:val="24"/>
          <w:szCs w:val="24"/>
        </w:rPr>
        <w:t xml:space="preserve">lo los conocimientos propios de una disciplina, sino también las competencias relacionadas con el desarrollo </w:t>
      </w:r>
      <w:r w:rsidR="00881E5C">
        <w:rPr>
          <w:rFonts w:ascii="Times New Roman" w:hAnsi="Times New Roman" w:cs="Times New Roman"/>
          <w:sz w:val="24"/>
          <w:szCs w:val="24"/>
        </w:rPr>
        <w:t>sostenible.</w:t>
      </w:r>
    </w:p>
    <w:p w14:paraId="573F3ED7" w14:textId="24C5512F" w:rsidR="00881E5C" w:rsidRDefault="00881E5C" w:rsidP="007A4851">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El hecho de que este enfoque cuestione otras visiones</w:t>
      </w:r>
      <w:r w:rsidR="007954E3">
        <w:rPr>
          <w:rFonts w:ascii="Times New Roman" w:hAnsi="Times New Roman" w:cs="Times New Roman"/>
          <w:sz w:val="24"/>
          <w:szCs w:val="24"/>
        </w:rPr>
        <w:t xml:space="preserve"> radica, principalmente, en</w:t>
      </w:r>
      <w:r>
        <w:rPr>
          <w:rFonts w:ascii="Times New Roman" w:hAnsi="Times New Roman" w:cs="Times New Roman"/>
          <w:sz w:val="24"/>
          <w:szCs w:val="24"/>
        </w:rPr>
        <w:t xml:space="preserve"> que los problemas del desarrollo sostenible no pueden atenderse desde una sola disciplina. De acuerdo con </w:t>
      </w:r>
      <w:proofErr w:type="spellStart"/>
      <w:r w:rsidR="00A30DBA" w:rsidRPr="00EB2FEB">
        <w:rPr>
          <w:rFonts w:ascii="Times New Roman" w:hAnsi="Times New Roman" w:cs="Times New Roman"/>
          <w:sz w:val="24"/>
          <w:szCs w:val="24"/>
        </w:rPr>
        <w:t>Svanström</w:t>
      </w:r>
      <w:proofErr w:type="spellEnd"/>
      <w:r w:rsidR="00A30DBA" w:rsidRPr="00EB2FEB">
        <w:rPr>
          <w:rFonts w:ascii="Times New Roman" w:hAnsi="Times New Roman" w:cs="Times New Roman"/>
          <w:sz w:val="24"/>
          <w:szCs w:val="24"/>
        </w:rPr>
        <w:t xml:space="preserve">, Lozano-García y Rowe </w:t>
      </w:r>
      <w:r w:rsidR="00A30DBA" w:rsidRPr="00EB2FEB">
        <w:rPr>
          <w:rFonts w:ascii="Times New Roman" w:hAnsi="Times New Roman" w:cs="Times New Roman"/>
          <w:sz w:val="24"/>
        </w:rPr>
        <w:t>(2008)</w:t>
      </w:r>
      <w:r>
        <w:rPr>
          <w:rFonts w:ascii="Times New Roman" w:hAnsi="Times New Roman" w:cs="Times New Roman"/>
          <w:sz w:val="24"/>
        </w:rPr>
        <w:t xml:space="preserve">, </w:t>
      </w:r>
      <w:r w:rsidR="00A30DBA" w:rsidRPr="00EB2FEB">
        <w:rPr>
          <w:rFonts w:ascii="Times New Roman" w:hAnsi="Times New Roman" w:cs="Times New Roman"/>
          <w:sz w:val="24"/>
          <w:szCs w:val="24"/>
        </w:rPr>
        <w:t xml:space="preserve">un plan de estudios que incorpora la sustentabilidad no solo se limita </w:t>
      </w:r>
      <w:r w:rsidR="007954E3">
        <w:rPr>
          <w:rFonts w:ascii="Times New Roman" w:hAnsi="Times New Roman" w:cs="Times New Roman"/>
          <w:sz w:val="24"/>
          <w:szCs w:val="24"/>
        </w:rPr>
        <w:t>a</w:t>
      </w:r>
      <w:r w:rsidR="00A30DBA" w:rsidRPr="00EB2FEB">
        <w:rPr>
          <w:rFonts w:ascii="Times New Roman" w:hAnsi="Times New Roman" w:cs="Times New Roman"/>
          <w:sz w:val="24"/>
          <w:szCs w:val="24"/>
        </w:rPr>
        <w:t xml:space="preserve"> la transmisión de conocimiento acerca de los ecosistemas y la condición humana, sino también </w:t>
      </w:r>
      <w:r w:rsidR="007954E3">
        <w:rPr>
          <w:rFonts w:ascii="Times New Roman" w:hAnsi="Times New Roman" w:cs="Times New Roman"/>
          <w:sz w:val="24"/>
          <w:szCs w:val="24"/>
        </w:rPr>
        <w:t xml:space="preserve">a </w:t>
      </w:r>
      <w:r w:rsidR="00A30DBA" w:rsidRPr="00EB2FEB">
        <w:rPr>
          <w:rFonts w:ascii="Times New Roman" w:hAnsi="Times New Roman" w:cs="Times New Roman"/>
          <w:sz w:val="24"/>
          <w:szCs w:val="24"/>
        </w:rPr>
        <w:t>asegura</w:t>
      </w:r>
      <w:r w:rsidR="007954E3">
        <w:rPr>
          <w:rFonts w:ascii="Times New Roman" w:hAnsi="Times New Roman" w:cs="Times New Roman"/>
          <w:sz w:val="24"/>
          <w:szCs w:val="24"/>
        </w:rPr>
        <w:t>r</w:t>
      </w:r>
      <w:r w:rsidR="00A30DBA" w:rsidRPr="00EB2FEB">
        <w:rPr>
          <w:rFonts w:ascii="Times New Roman" w:hAnsi="Times New Roman" w:cs="Times New Roman"/>
          <w:sz w:val="24"/>
          <w:szCs w:val="24"/>
        </w:rPr>
        <w:t xml:space="preserve"> resultados de aprendizaje que incluyan el desarrollo de habilidades interpersonales e intrapersonales</w:t>
      </w:r>
      <w:r w:rsidR="007954E3">
        <w:rPr>
          <w:rFonts w:ascii="Times New Roman" w:hAnsi="Times New Roman" w:cs="Times New Roman"/>
          <w:sz w:val="24"/>
          <w:szCs w:val="24"/>
        </w:rPr>
        <w:t xml:space="preserve">, así como </w:t>
      </w:r>
      <w:r w:rsidR="00A30DBA" w:rsidRPr="00EB2FEB">
        <w:rPr>
          <w:rFonts w:ascii="Times New Roman" w:hAnsi="Times New Roman" w:cs="Times New Roman"/>
          <w:sz w:val="24"/>
          <w:szCs w:val="24"/>
        </w:rPr>
        <w:t>un pensamiento sistémico.</w:t>
      </w:r>
      <w:r w:rsidR="00104562" w:rsidRPr="00EB2FEB">
        <w:rPr>
          <w:rFonts w:ascii="Times New Roman" w:hAnsi="Times New Roman" w:cs="Times New Roman"/>
          <w:sz w:val="24"/>
          <w:szCs w:val="24"/>
        </w:rPr>
        <w:t xml:space="preserve"> </w:t>
      </w:r>
    </w:p>
    <w:p w14:paraId="305AA210" w14:textId="28DA14D5" w:rsidR="00561D9D" w:rsidRPr="00EB2FEB" w:rsidRDefault="00881E5C" w:rsidP="007A4851">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Por su parte, </w:t>
      </w:r>
      <w:proofErr w:type="spellStart"/>
      <w:r w:rsidR="00561D9D" w:rsidRPr="00EB2FEB">
        <w:rPr>
          <w:rFonts w:ascii="Times New Roman" w:hAnsi="Times New Roman" w:cs="Times New Roman"/>
          <w:sz w:val="24"/>
          <w:szCs w:val="24"/>
        </w:rPr>
        <w:t>Biasutti</w:t>
      </w:r>
      <w:proofErr w:type="spellEnd"/>
      <w:r w:rsidR="00561D9D" w:rsidRPr="00EB2FEB">
        <w:rPr>
          <w:rFonts w:ascii="Times New Roman" w:hAnsi="Times New Roman" w:cs="Times New Roman"/>
          <w:sz w:val="24"/>
          <w:szCs w:val="24"/>
        </w:rPr>
        <w:t xml:space="preserve">, De Baz y </w:t>
      </w:r>
      <w:proofErr w:type="spellStart"/>
      <w:r w:rsidR="00561D9D" w:rsidRPr="00EB2FEB">
        <w:rPr>
          <w:rFonts w:ascii="Times New Roman" w:hAnsi="Times New Roman" w:cs="Times New Roman"/>
          <w:sz w:val="24"/>
          <w:szCs w:val="24"/>
        </w:rPr>
        <w:t>Alshawa</w:t>
      </w:r>
      <w:proofErr w:type="spellEnd"/>
      <w:r w:rsidR="00561D9D" w:rsidRPr="00EB2FEB">
        <w:rPr>
          <w:rFonts w:ascii="Times New Roman" w:hAnsi="Times New Roman" w:cs="Times New Roman"/>
          <w:sz w:val="24"/>
          <w:szCs w:val="24"/>
        </w:rPr>
        <w:t xml:space="preserve"> </w:t>
      </w:r>
      <w:r w:rsidR="00251A90" w:rsidRPr="00EB2FEB">
        <w:rPr>
          <w:rFonts w:ascii="Times New Roman" w:hAnsi="Times New Roman" w:cs="Times New Roman"/>
          <w:sz w:val="24"/>
        </w:rPr>
        <w:t>(2016)</w:t>
      </w:r>
      <w:r w:rsidR="00561D9D" w:rsidRPr="00EB2FEB">
        <w:rPr>
          <w:rFonts w:ascii="Times New Roman" w:hAnsi="Times New Roman" w:cs="Times New Roman"/>
          <w:sz w:val="24"/>
          <w:szCs w:val="24"/>
        </w:rPr>
        <w:t xml:space="preserve"> </w:t>
      </w:r>
      <w:r>
        <w:rPr>
          <w:rFonts w:ascii="Times New Roman" w:hAnsi="Times New Roman" w:cs="Times New Roman"/>
          <w:sz w:val="24"/>
          <w:szCs w:val="24"/>
        </w:rPr>
        <w:t xml:space="preserve">resaltan que </w:t>
      </w:r>
      <w:r w:rsidR="00561D9D" w:rsidRPr="00EB2FEB">
        <w:rPr>
          <w:rFonts w:ascii="Times New Roman" w:hAnsi="Times New Roman" w:cs="Times New Roman"/>
          <w:sz w:val="24"/>
          <w:szCs w:val="24"/>
        </w:rPr>
        <w:t xml:space="preserve">la enseñanza de la sustentabilidad </w:t>
      </w:r>
      <w:r>
        <w:rPr>
          <w:rFonts w:ascii="Times New Roman" w:hAnsi="Times New Roman" w:cs="Times New Roman"/>
          <w:sz w:val="24"/>
          <w:szCs w:val="24"/>
        </w:rPr>
        <w:t xml:space="preserve">puede verse fortalecida con </w:t>
      </w:r>
      <w:r w:rsidR="00561D9D" w:rsidRPr="00EB2FEB">
        <w:rPr>
          <w:rFonts w:ascii="Times New Roman" w:hAnsi="Times New Roman" w:cs="Times New Roman"/>
          <w:sz w:val="24"/>
          <w:szCs w:val="24"/>
        </w:rPr>
        <w:t>el uso estrat</w:t>
      </w:r>
      <w:r w:rsidR="00E24437" w:rsidRPr="00EB2FEB">
        <w:rPr>
          <w:rFonts w:ascii="Times New Roman" w:hAnsi="Times New Roman" w:cs="Times New Roman"/>
          <w:sz w:val="24"/>
          <w:szCs w:val="24"/>
        </w:rPr>
        <w:t>egias de aprendizaje como</w:t>
      </w:r>
      <w:r w:rsidR="007954E3">
        <w:rPr>
          <w:rFonts w:ascii="Times New Roman" w:hAnsi="Times New Roman" w:cs="Times New Roman"/>
          <w:sz w:val="24"/>
          <w:szCs w:val="24"/>
        </w:rPr>
        <w:t xml:space="preserve"> </w:t>
      </w:r>
      <w:r w:rsidR="00E24437" w:rsidRPr="00EB2FEB">
        <w:rPr>
          <w:rFonts w:ascii="Times New Roman" w:hAnsi="Times New Roman" w:cs="Times New Roman"/>
          <w:sz w:val="24"/>
          <w:szCs w:val="24"/>
        </w:rPr>
        <w:t>c</w:t>
      </w:r>
      <w:r w:rsidR="00561D9D" w:rsidRPr="00EB2FEB">
        <w:rPr>
          <w:rFonts w:ascii="Times New Roman" w:hAnsi="Times New Roman" w:cs="Times New Roman"/>
          <w:sz w:val="24"/>
          <w:szCs w:val="24"/>
        </w:rPr>
        <w:t>onferencia</w:t>
      </w:r>
      <w:r w:rsidR="007954E3">
        <w:rPr>
          <w:rFonts w:ascii="Times New Roman" w:hAnsi="Times New Roman" w:cs="Times New Roman"/>
          <w:sz w:val="24"/>
          <w:szCs w:val="24"/>
        </w:rPr>
        <w:t>s</w:t>
      </w:r>
      <w:r w:rsidR="00561D9D" w:rsidRPr="00EB2FEB">
        <w:rPr>
          <w:rFonts w:ascii="Times New Roman" w:hAnsi="Times New Roman" w:cs="Times New Roman"/>
          <w:sz w:val="24"/>
          <w:szCs w:val="24"/>
        </w:rPr>
        <w:t xml:space="preserve"> o cátedras, discusiones en grupos pequeños, trabajo</w:t>
      </w:r>
      <w:r w:rsidR="007954E3">
        <w:rPr>
          <w:rFonts w:ascii="Times New Roman" w:hAnsi="Times New Roman" w:cs="Times New Roman"/>
          <w:sz w:val="24"/>
          <w:szCs w:val="24"/>
        </w:rPr>
        <w:t>s</w:t>
      </w:r>
      <w:r w:rsidR="00561D9D" w:rsidRPr="00EB2FEB">
        <w:rPr>
          <w:rFonts w:ascii="Times New Roman" w:hAnsi="Times New Roman" w:cs="Times New Roman"/>
          <w:sz w:val="24"/>
          <w:szCs w:val="24"/>
        </w:rPr>
        <w:t xml:space="preserve"> individual</w:t>
      </w:r>
      <w:r w:rsidR="007954E3">
        <w:rPr>
          <w:rFonts w:ascii="Times New Roman" w:hAnsi="Times New Roman" w:cs="Times New Roman"/>
          <w:sz w:val="24"/>
          <w:szCs w:val="24"/>
        </w:rPr>
        <w:t>es</w:t>
      </w:r>
      <w:r w:rsidR="00561D9D" w:rsidRPr="00EB2FEB">
        <w:rPr>
          <w:rFonts w:ascii="Times New Roman" w:hAnsi="Times New Roman" w:cs="Times New Roman"/>
          <w:sz w:val="24"/>
          <w:szCs w:val="24"/>
        </w:rPr>
        <w:t>, simulaciones, estudio</w:t>
      </w:r>
      <w:r w:rsidR="007954E3">
        <w:rPr>
          <w:rFonts w:ascii="Times New Roman" w:hAnsi="Times New Roman" w:cs="Times New Roman"/>
          <w:sz w:val="24"/>
          <w:szCs w:val="24"/>
        </w:rPr>
        <w:t>s</w:t>
      </w:r>
      <w:r w:rsidR="00561D9D" w:rsidRPr="00EB2FEB">
        <w:rPr>
          <w:rFonts w:ascii="Times New Roman" w:hAnsi="Times New Roman" w:cs="Times New Roman"/>
          <w:sz w:val="24"/>
          <w:szCs w:val="24"/>
        </w:rPr>
        <w:t xml:space="preserve"> de caso</w:t>
      </w:r>
      <w:r w:rsidR="007954E3">
        <w:rPr>
          <w:rFonts w:ascii="Times New Roman" w:hAnsi="Times New Roman" w:cs="Times New Roman"/>
          <w:sz w:val="24"/>
          <w:szCs w:val="24"/>
        </w:rPr>
        <w:t>s</w:t>
      </w:r>
      <w:r w:rsidR="00561D9D" w:rsidRPr="00EB2FEB">
        <w:rPr>
          <w:rFonts w:ascii="Times New Roman" w:hAnsi="Times New Roman" w:cs="Times New Roman"/>
          <w:sz w:val="24"/>
          <w:szCs w:val="24"/>
        </w:rPr>
        <w:t>, juego de roles, actividades de aprendizaje experim</w:t>
      </w:r>
      <w:r w:rsidR="007875F6">
        <w:rPr>
          <w:rFonts w:ascii="Times New Roman" w:hAnsi="Times New Roman" w:cs="Times New Roman"/>
          <w:sz w:val="24"/>
          <w:szCs w:val="24"/>
        </w:rPr>
        <w:t>ental y trabajo</w:t>
      </w:r>
      <w:r w:rsidR="007954E3">
        <w:rPr>
          <w:rFonts w:ascii="Times New Roman" w:hAnsi="Times New Roman" w:cs="Times New Roman"/>
          <w:sz w:val="24"/>
          <w:szCs w:val="24"/>
        </w:rPr>
        <w:t>s</w:t>
      </w:r>
      <w:r w:rsidR="007875F6">
        <w:rPr>
          <w:rFonts w:ascii="Times New Roman" w:hAnsi="Times New Roman" w:cs="Times New Roman"/>
          <w:sz w:val="24"/>
          <w:szCs w:val="24"/>
        </w:rPr>
        <w:t xml:space="preserve"> colaborativo</w:t>
      </w:r>
      <w:r w:rsidR="007954E3">
        <w:rPr>
          <w:rFonts w:ascii="Times New Roman" w:hAnsi="Times New Roman" w:cs="Times New Roman"/>
          <w:sz w:val="24"/>
          <w:szCs w:val="24"/>
        </w:rPr>
        <w:t>s</w:t>
      </w:r>
      <w:r w:rsidR="007875F6">
        <w:rPr>
          <w:rFonts w:ascii="Times New Roman" w:hAnsi="Times New Roman" w:cs="Times New Roman"/>
          <w:sz w:val="24"/>
          <w:szCs w:val="24"/>
        </w:rPr>
        <w:t>.</w:t>
      </w:r>
    </w:p>
    <w:p w14:paraId="2007FF21" w14:textId="7665BE93" w:rsidR="00A30DBA" w:rsidRPr="00EB2FEB" w:rsidRDefault="00A30DBA" w:rsidP="007A4851">
      <w:pPr>
        <w:spacing w:after="0" w:line="360" w:lineRule="auto"/>
        <w:ind w:firstLine="709"/>
        <w:jc w:val="both"/>
        <w:rPr>
          <w:rFonts w:ascii="Times New Roman" w:hAnsi="Times New Roman" w:cs="Times New Roman"/>
          <w:sz w:val="24"/>
          <w:szCs w:val="24"/>
        </w:rPr>
      </w:pPr>
      <w:r w:rsidRPr="00EB2FEB">
        <w:rPr>
          <w:rFonts w:ascii="Times New Roman" w:hAnsi="Times New Roman" w:cs="Times New Roman"/>
          <w:sz w:val="24"/>
          <w:szCs w:val="24"/>
        </w:rPr>
        <w:t>La Agencia para el Asegurami</w:t>
      </w:r>
      <w:r w:rsidR="00404449">
        <w:rPr>
          <w:rFonts w:ascii="Times New Roman" w:hAnsi="Times New Roman" w:cs="Times New Roman"/>
          <w:sz w:val="24"/>
          <w:szCs w:val="24"/>
        </w:rPr>
        <w:t>ento de la Calidad [</w:t>
      </w:r>
      <w:r w:rsidRPr="00EB2FEB">
        <w:rPr>
          <w:rFonts w:ascii="Times New Roman" w:hAnsi="Times New Roman" w:cs="Times New Roman"/>
          <w:sz w:val="24"/>
          <w:szCs w:val="24"/>
        </w:rPr>
        <w:t>QAA</w:t>
      </w:r>
      <w:r w:rsidR="00404449">
        <w:rPr>
          <w:rFonts w:ascii="Times New Roman" w:hAnsi="Times New Roman" w:cs="Times New Roman"/>
          <w:sz w:val="24"/>
          <w:szCs w:val="24"/>
        </w:rPr>
        <w:t>] de la educación s</w:t>
      </w:r>
      <w:r w:rsidRPr="00EB2FEB">
        <w:rPr>
          <w:rFonts w:ascii="Times New Roman" w:hAnsi="Times New Roman" w:cs="Times New Roman"/>
          <w:sz w:val="24"/>
          <w:szCs w:val="24"/>
        </w:rPr>
        <w:t xml:space="preserve">uperior </w:t>
      </w:r>
      <w:r w:rsidR="00881E5C">
        <w:rPr>
          <w:rFonts w:ascii="Times New Roman" w:hAnsi="Times New Roman" w:cs="Times New Roman"/>
          <w:sz w:val="24"/>
          <w:szCs w:val="24"/>
        </w:rPr>
        <w:t xml:space="preserve">en Reino Unido </w:t>
      </w:r>
      <w:r w:rsidRPr="00EB2FEB">
        <w:rPr>
          <w:rFonts w:ascii="Times New Roman" w:hAnsi="Times New Roman" w:cs="Times New Roman"/>
          <w:sz w:val="24"/>
          <w:szCs w:val="24"/>
        </w:rPr>
        <w:t>reconoce que la EDS contempla la adopción de enfoques de enseñanza y aprendizaje</w:t>
      </w:r>
      <w:r w:rsidR="007954E3">
        <w:rPr>
          <w:rFonts w:ascii="Times New Roman" w:hAnsi="Times New Roman" w:cs="Times New Roman"/>
          <w:sz w:val="24"/>
          <w:szCs w:val="24"/>
        </w:rPr>
        <w:t>,</w:t>
      </w:r>
      <w:r w:rsidRPr="00EB2FEB">
        <w:rPr>
          <w:rFonts w:ascii="Times New Roman" w:hAnsi="Times New Roman" w:cs="Times New Roman"/>
          <w:sz w:val="24"/>
          <w:szCs w:val="24"/>
        </w:rPr>
        <w:t xml:space="preserve"> como son una perspectiva interdisciplinar, un aprendizaje basado en la experiencia y en la interacción, la reflexión crítica, un aprendizaje significativo basado en el aprendizaje con problemas y situaciones de la vida real, </w:t>
      </w:r>
      <w:r w:rsidR="007954E3">
        <w:rPr>
          <w:rFonts w:ascii="Times New Roman" w:hAnsi="Times New Roman" w:cs="Times New Roman"/>
          <w:sz w:val="24"/>
          <w:szCs w:val="24"/>
        </w:rPr>
        <w:t xml:space="preserve">y el </w:t>
      </w:r>
      <w:r w:rsidRPr="00EB2FEB">
        <w:rPr>
          <w:rFonts w:ascii="Times New Roman" w:hAnsi="Times New Roman" w:cs="Times New Roman"/>
          <w:sz w:val="24"/>
          <w:szCs w:val="24"/>
        </w:rPr>
        <w:t>aprendizaje participativo y entre pares</w:t>
      </w:r>
      <w:r w:rsidR="007875F6">
        <w:rPr>
          <w:rFonts w:ascii="Times New Roman" w:hAnsi="Times New Roman" w:cs="Times New Roman"/>
          <w:sz w:val="24"/>
          <w:szCs w:val="24"/>
        </w:rPr>
        <w:t xml:space="preserve"> (</w:t>
      </w:r>
      <w:r w:rsidR="007875F6" w:rsidRPr="007875F6">
        <w:rPr>
          <w:rFonts w:ascii="Times New Roman" w:hAnsi="Times New Roman" w:cs="Times New Roman"/>
          <w:sz w:val="24"/>
          <w:szCs w:val="24"/>
        </w:rPr>
        <w:t xml:space="preserve">QAA, </w:t>
      </w:r>
      <w:proofErr w:type="spellStart"/>
      <w:r w:rsidR="007875F6" w:rsidRPr="007875F6">
        <w:rPr>
          <w:rFonts w:ascii="Times New Roman" w:hAnsi="Times New Roman" w:cs="Times New Roman"/>
          <w:sz w:val="24"/>
          <w:szCs w:val="24"/>
        </w:rPr>
        <w:t>Higher</w:t>
      </w:r>
      <w:proofErr w:type="spellEnd"/>
      <w:r w:rsidR="007875F6" w:rsidRPr="007875F6">
        <w:rPr>
          <w:rFonts w:ascii="Times New Roman" w:hAnsi="Times New Roman" w:cs="Times New Roman"/>
          <w:sz w:val="24"/>
          <w:szCs w:val="24"/>
        </w:rPr>
        <w:t xml:space="preserve"> </w:t>
      </w:r>
      <w:proofErr w:type="spellStart"/>
      <w:r w:rsidR="007875F6" w:rsidRPr="007875F6">
        <w:rPr>
          <w:rFonts w:ascii="Times New Roman" w:hAnsi="Times New Roman" w:cs="Times New Roman"/>
          <w:sz w:val="24"/>
          <w:szCs w:val="24"/>
        </w:rPr>
        <w:t>Education</w:t>
      </w:r>
      <w:proofErr w:type="spellEnd"/>
      <w:r w:rsidR="007875F6" w:rsidRPr="007875F6">
        <w:rPr>
          <w:rFonts w:ascii="Times New Roman" w:hAnsi="Times New Roman" w:cs="Times New Roman"/>
          <w:sz w:val="24"/>
          <w:szCs w:val="24"/>
        </w:rPr>
        <w:t xml:space="preserve"> </w:t>
      </w:r>
      <w:proofErr w:type="spellStart"/>
      <w:r w:rsidR="007875F6" w:rsidRPr="007875F6">
        <w:rPr>
          <w:rFonts w:ascii="Times New Roman" w:hAnsi="Times New Roman" w:cs="Times New Roman"/>
          <w:sz w:val="24"/>
          <w:szCs w:val="24"/>
        </w:rPr>
        <w:t>Academy</w:t>
      </w:r>
      <w:proofErr w:type="spellEnd"/>
      <w:r w:rsidR="007875F6">
        <w:rPr>
          <w:rFonts w:ascii="Times New Roman" w:hAnsi="Times New Roman" w:cs="Times New Roman"/>
          <w:sz w:val="24"/>
          <w:szCs w:val="24"/>
        </w:rPr>
        <w:t xml:space="preserve">, </w:t>
      </w:r>
      <w:r w:rsidR="007875F6" w:rsidRPr="007875F6">
        <w:rPr>
          <w:rFonts w:ascii="Times New Roman" w:hAnsi="Times New Roman" w:cs="Times New Roman"/>
          <w:sz w:val="24"/>
          <w:szCs w:val="24"/>
        </w:rPr>
        <w:t>2014).</w:t>
      </w:r>
    </w:p>
    <w:p w14:paraId="6DD35B1E" w14:textId="1090958D" w:rsidR="00561D9D" w:rsidRDefault="00154D2D" w:rsidP="007A4851">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La adopción de</w:t>
      </w:r>
      <w:r w:rsidR="00561D9D" w:rsidRPr="00EB2FEB">
        <w:rPr>
          <w:rFonts w:ascii="Times New Roman" w:hAnsi="Times New Roman" w:cs="Times New Roman"/>
          <w:sz w:val="24"/>
          <w:szCs w:val="24"/>
        </w:rPr>
        <w:t xml:space="preserve">l enfoque de la EDS </w:t>
      </w:r>
      <w:r>
        <w:rPr>
          <w:rFonts w:ascii="Times New Roman" w:hAnsi="Times New Roman" w:cs="Times New Roman"/>
          <w:sz w:val="24"/>
          <w:szCs w:val="24"/>
        </w:rPr>
        <w:t xml:space="preserve">exige </w:t>
      </w:r>
      <w:r w:rsidR="00561D9D" w:rsidRPr="00EB2FEB">
        <w:rPr>
          <w:rFonts w:ascii="Times New Roman" w:hAnsi="Times New Roman" w:cs="Times New Roman"/>
          <w:sz w:val="24"/>
          <w:szCs w:val="24"/>
        </w:rPr>
        <w:t>cambiar modelos de educación tradicionales que privilegian la formación disciplinar</w:t>
      </w:r>
      <w:r>
        <w:rPr>
          <w:rFonts w:ascii="Times New Roman" w:hAnsi="Times New Roman" w:cs="Times New Roman"/>
          <w:sz w:val="24"/>
          <w:szCs w:val="24"/>
        </w:rPr>
        <w:t xml:space="preserve"> </w:t>
      </w:r>
      <w:r w:rsidR="00561D9D" w:rsidRPr="00EB2FEB">
        <w:rPr>
          <w:rFonts w:ascii="Times New Roman" w:hAnsi="Times New Roman" w:cs="Times New Roman"/>
          <w:sz w:val="24"/>
          <w:szCs w:val="24"/>
        </w:rPr>
        <w:t>con muy poca flexibili</w:t>
      </w:r>
      <w:r>
        <w:rPr>
          <w:rFonts w:ascii="Times New Roman" w:hAnsi="Times New Roman" w:cs="Times New Roman"/>
          <w:sz w:val="24"/>
          <w:szCs w:val="24"/>
        </w:rPr>
        <w:t xml:space="preserve">dad. En cambio, </w:t>
      </w:r>
      <w:r w:rsidR="007954E3">
        <w:rPr>
          <w:rFonts w:ascii="Times New Roman" w:hAnsi="Times New Roman" w:cs="Times New Roman"/>
          <w:sz w:val="24"/>
          <w:szCs w:val="24"/>
        </w:rPr>
        <w:t>sugiere</w:t>
      </w:r>
      <w:r>
        <w:rPr>
          <w:rFonts w:ascii="Times New Roman" w:hAnsi="Times New Roman" w:cs="Times New Roman"/>
          <w:sz w:val="24"/>
          <w:szCs w:val="24"/>
        </w:rPr>
        <w:t xml:space="preserve"> modelos basados en la formación de</w:t>
      </w:r>
      <w:r w:rsidR="00561D9D" w:rsidRPr="00EB2FEB">
        <w:rPr>
          <w:rFonts w:ascii="Times New Roman" w:hAnsi="Times New Roman" w:cs="Times New Roman"/>
          <w:sz w:val="24"/>
          <w:szCs w:val="24"/>
        </w:rPr>
        <w:t xml:space="preserve"> competencias que</w:t>
      </w:r>
      <w:r w:rsidR="007954E3">
        <w:rPr>
          <w:rFonts w:ascii="Times New Roman" w:hAnsi="Times New Roman" w:cs="Times New Roman"/>
          <w:sz w:val="24"/>
          <w:szCs w:val="24"/>
        </w:rPr>
        <w:t xml:space="preserve"> permitan</w:t>
      </w:r>
      <w:r>
        <w:rPr>
          <w:rFonts w:ascii="Times New Roman" w:hAnsi="Times New Roman" w:cs="Times New Roman"/>
          <w:sz w:val="24"/>
          <w:szCs w:val="24"/>
        </w:rPr>
        <w:t>,</w:t>
      </w:r>
      <w:r w:rsidR="00561D9D" w:rsidRPr="00EB2FEB">
        <w:rPr>
          <w:rFonts w:ascii="Times New Roman" w:hAnsi="Times New Roman" w:cs="Times New Roman"/>
          <w:sz w:val="24"/>
          <w:szCs w:val="24"/>
        </w:rPr>
        <w:t xml:space="preserve"> junto con las propias de una disciplina, </w:t>
      </w:r>
      <w:r w:rsidR="007954E3">
        <w:rPr>
          <w:rFonts w:ascii="Times New Roman" w:hAnsi="Times New Roman" w:cs="Times New Roman"/>
          <w:sz w:val="24"/>
          <w:szCs w:val="24"/>
        </w:rPr>
        <w:t xml:space="preserve">el egreso de </w:t>
      </w:r>
      <w:r w:rsidR="00561D9D" w:rsidRPr="00EB2FEB">
        <w:rPr>
          <w:rFonts w:ascii="Times New Roman" w:hAnsi="Times New Roman" w:cs="Times New Roman"/>
          <w:sz w:val="24"/>
          <w:szCs w:val="24"/>
        </w:rPr>
        <w:t xml:space="preserve">futuros profesionales </w:t>
      </w:r>
      <w:r w:rsidR="007954E3">
        <w:rPr>
          <w:rFonts w:ascii="Times New Roman" w:hAnsi="Times New Roman" w:cs="Times New Roman"/>
          <w:sz w:val="24"/>
          <w:szCs w:val="24"/>
        </w:rPr>
        <w:t xml:space="preserve">que puedan </w:t>
      </w:r>
      <w:r w:rsidR="00561D9D" w:rsidRPr="00EB2FEB">
        <w:rPr>
          <w:rFonts w:ascii="Times New Roman" w:hAnsi="Times New Roman" w:cs="Times New Roman"/>
          <w:sz w:val="24"/>
          <w:szCs w:val="24"/>
        </w:rPr>
        <w:t xml:space="preserve">contribuir al desarrollo económico, social y ambiental. </w:t>
      </w:r>
      <w:r w:rsidR="0064143F">
        <w:rPr>
          <w:rFonts w:ascii="Times New Roman" w:hAnsi="Times New Roman" w:cs="Times New Roman"/>
          <w:sz w:val="24"/>
          <w:szCs w:val="24"/>
        </w:rPr>
        <w:t>De acuerdo con Gradilla (2017)</w:t>
      </w:r>
      <w:r w:rsidR="007954E3">
        <w:rPr>
          <w:rFonts w:ascii="Times New Roman" w:hAnsi="Times New Roman" w:cs="Times New Roman"/>
          <w:sz w:val="24"/>
          <w:szCs w:val="24"/>
        </w:rPr>
        <w:t>,</w:t>
      </w:r>
      <w:r w:rsidR="0064143F">
        <w:rPr>
          <w:rFonts w:ascii="Times New Roman" w:hAnsi="Times New Roman" w:cs="Times New Roman"/>
          <w:sz w:val="24"/>
          <w:szCs w:val="24"/>
        </w:rPr>
        <w:t xml:space="preserve"> u</w:t>
      </w:r>
      <w:r w:rsidR="00561D9D" w:rsidRPr="00EB2FEB">
        <w:rPr>
          <w:rFonts w:ascii="Times New Roman" w:hAnsi="Times New Roman" w:cs="Times New Roman"/>
          <w:sz w:val="24"/>
          <w:szCs w:val="24"/>
        </w:rPr>
        <w:t xml:space="preserve">na educación basada en el desarrollo de competencias sustentables “permite a los estudiantes obtener los conocimientos, las habilidades y valores que reunirán en su vida personal y futuro profesional para enfrentar los retos de sostenibilidad” </w:t>
      </w:r>
      <w:r w:rsidR="000115FC" w:rsidRPr="00EB2FEB">
        <w:rPr>
          <w:rFonts w:ascii="Times New Roman" w:hAnsi="Times New Roman" w:cs="Times New Roman"/>
          <w:sz w:val="24"/>
        </w:rPr>
        <w:t>(p. 31)</w:t>
      </w:r>
      <w:r w:rsidR="00561D9D" w:rsidRPr="00EB2FEB">
        <w:rPr>
          <w:rFonts w:ascii="Times New Roman" w:hAnsi="Times New Roman" w:cs="Times New Roman"/>
          <w:sz w:val="24"/>
          <w:szCs w:val="24"/>
        </w:rPr>
        <w:t>.</w:t>
      </w:r>
    </w:p>
    <w:p w14:paraId="605B8EB3" w14:textId="03B0A35D" w:rsidR="00555B5B" w:rsidRPr="00EB2FEB" w:rsidRDefault="008D57D2" w:rsidP="007A4851">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Por lo tanto,</w:t>
      </w:r>
      <w:r w:rsidR="00555B5B" w:rsidRPr="00EB2FEB">
        <w:rPr>
          <w:rFonts w:ascii="Times New Roman" w:hAnsi="Times New Roman" w:cs="Times New Roman"/>
          <w:sz w:val="24"/>
          <w:szCs w:val="24"/>
        </w:rPr>
        <w:t xml:space="preserve"> la incorporación del enfoque de la EDS en el currícul</w:t>
      </w:r>
      <w:r w:rsidR="007954E3">
        <w:rPr>
          <w:rFonts w:ascii="Times New Roman" w:hAnsi="Times New Roman" w:cs="Times New Roman"/>
          <w:sz w:val="24"/>
          <w:szCs w:val="24"/>
        </w:rPr>
        <w:t xml:space="preserve">o </w:t>
      </w:r>
      <w:r w:rsidR="00555B5B" w:rsidRPr="00EB2FEB">
        <w:rPr>
          <w:rFonts w:ascii="Times New Roman" w:hAnsi="Times New Roman" w:cs="Times New Roman"/>
          <w:sz w:val="24"/>
          <w:szCs w:val="24"/>
        </w:rPr>
        <w:t>representa un proceso que no está exento de tensiones entre las formas de comprender su alcance y su aplicación por parte de los docentes en su práctica académica.</w:t>
      </w:r>
      <w:r w:rsidRPr="008D57D2">
        <w:rPr>
          <w:rFonts w:ascii="Times New Roman" w:hAnsi="Times New Roman" w:cs="Times New Roman"/>
          <w:sz w:val="24"/>
          <w:szCs w:val="24"/>
        </w:rPr>
        <w:t xml:space="preserve"> </w:t>
      </w:r>
      <w:r w:rsidR="007954E3">
        <w:rPr>
          <w:rFonts w:ascii="Times New Roman" w:hAnsi="Times New Roman" w:cs="Times New Roman"/>
          <w:sz w:val="24"/>
          <w:szCs w:val="24"/>
        </w:rPr>
        <w:t>En otras palabras, e</w:t>
      </w:r>
      <w:r w:rsidR="00154D2D" w:rsidRPr="00154D2D">
        <w:rPr>
          <w:rFonts w:ascii="Times New Roman" w:hAnsi="Times New Roman" w:cs="Times New Roman"/>
          <w:sz w:val="24"/>
          <w:szCs w:val="24"/>
        </w:rPr>
        <w:t xml:space="preserve">sta forma </w:t>
      </w:r>
      <w:r w:rsidR="00154D2D" w:rsidRPr="00154D2D">
        <w:rPr>
          <w:rFonts w:ascii="Times New Roman" w:hAnsi="Times New Roman" w:cs="Times New Roman"/>
          <w:sz w:val="24"/>
          <w:szCs w:val="24"/>
        </w:rPr>
        <w:lastRenderedPageBreak/>
        <w:t>de educación alterna</w:t>
      </w:r>
      <w:r w:rsidR="007954E3">
        <w:rPr>
          <w:rFonts w:ascii="Times New Roman" w:hAnsi="Times New Roman" w:cs="Times New Roman"/>
          <w:sz w:val="24"/>
          <w:szCs w:val="24"/>
        </w:rPr>
        <w:t xml:space="preserve"> demanda un cú</w:t>
      </w:r>
      <w:r w:rsidR="00154D2D" w:rsidRPr="00154D2D">
        <w:rPr>
          <w:rFonts w:ascii="Times New Roman" w:hAnsi="Times New Roman" w:cs="Times New Roman"/>
          <w:sz w:val="24"/>
          <w:szCs w:val="24"/>
        </w:rPr>
        <w:t>mulo de principios, conceptos y prácticas que pueden ser emplead</w:t>
      </w:r>
      <w:r w:rsidR="007954E3">
        <w:rPr>
          <w:rFonts w:ascii="Times New Roman" w:hAnsi="Times New Roman" w:cs="Times New Roman"/>
          <w:sz w:val="24"/>
          <w:szCs w:val="24"/>
        </w:rPr>
        <w:t>o</w:t>
      </w:r>
      <w:r w:rsidR="00154D2D" w:rsidRPr="00154D2D">
        <w:rPr>
          <w:rFonts w:ascii="Times New Roman" w:hAnsi="Times New Roman" w:cs="Times New Roman"/>
          <w:sz w:val="24"/>
          <w:szCs w:val="24"/>
        </w:rPr>
        <w:t xml:space="preserve">s para </w:t>
      </w:r>
      <w:r w:rsidR="007954E3">
        <w:rPr>
          <w:rFonts w:ascii="Times New Roman" w:hAnsi="Times New Roman" w:cs="Times New Roman"/>
          <w:sz w:val="24"/>
          <w:szCs w:val="24"/>
        </w:rPr>
        <w:t>ayudar</w:t>
      </w:r>
      <w:r w:rsidR="00154D2D" w:rsidRPr="00154D2D">
        <w:rPr>
          <w:rFonts w:ascii="Times New Roman" w:hAnsi="Times New Roman" w:cs="Times New Roman"/>
          <w:sz w:val="24"/>
          <w:szCs w:val="24"/>
        </w:rPr>
        <w:t xml:space="preserve"> </w:t>
      </w:r>
      <w:r w:rsidR="007954E3">
        <w:rPr>
          <w:rFonts w:ascii="Times New Roman" w:hAnsi="Times New Roman" w:cs="Times New Roman"/>
          <w:sz w:val="24"/>
          <w:szCs w:val="24"/>
        </w:rPr>
        <w:t>a</w:t>
      </w:r>
      <w:r w:rsidR="00154D2D" w:rsidRPr="00154D2D">
        <w:rPr>
          <w:rFonts w:ascii="Times New Roman" w:hAnsi="Times New Roman" w:cs="Times New Roman"/>
          <w:sz w:val="24"/>
          <w:szCs w:val="24"/>
        </w:rPr>
        <w:t xml:space="preserve"> estudiantes</w:t>
      </w:r>
      <w:r w:rsidR="00154D2D">
        <w:rPr>
          <w:rFonts w:ascii="Times New Roman" w:hAnsi="Times New Roman" w:cs="Times New Roman"/>
          <w:sz w:val="24"/>
          <w:szCs w:val="24"/>
        </w:rPr>
        <w:t xml:space="preserve">, </w:t>
      </w:r>
      <w:r w:rsidR="00154D2D" w:rsidRPr="00154D2D">
        <w:rPr>
          <w:rFonts w:ascii="Times New Roman" w:hAnsi="Times New Roman" w:cs="Times New Roman"/>
          <w:sz w:val="24"/>
          <w:szCs w:val="24"/>
        </w:rPr>
        <w:t xml:space="preserve">docentes </w:t>
      </w:r>
      <w:r w:rsidR="00154D2D">
        <w:rPr>
          <w:rFonts w:ascii="Times New Roman" w:hAnsi="Times New Roman" w:cs="Times New Roman"/>
          <w:sz w:val="24"/>
          <w:szCs w:val="24"/>
        </w:rPr>
        <w:t>y gestores</w:t>
      </w:r>
      <w:r w:rsidR="007954E3">
        <w:rPr>
          <w:rFonts w:ascii="Times New Roman" w:hAnsi="Times New Roman" w:cs="Times New Roman"/>
          <w:sz w:val="24"/>
          <w:szCs w:val="24"/>
        </w:rPr>
        <w:t xml:space="preserve"> en</w:t>
      </w:r>
      <w:r w:rsidR="00154D2D">
        <w:rPr>
          <w:rFonts w:ascii="Times New Roman" w:hAnsi="Times New Roman" w:cs="Times New Roman"/>
          <w:sz w:val="24"/>
          <w:szCs w:val="24"/>
        </w:rPr>
        <w:t xml:space="preserve"> </w:t>
      </w:r>
      <w:r w:rsidR="00154D2D" w:rsidRPr="00154D2D">
        <w:rPr>
          <w:rFonts w:ascii="Times New Roman" w:hAnsi="Times New Roman" w:cs="Times New Roman"/>
          <w:sz w:val="24"/>
          <w:szCs w:val="24"/>
        </w:rPr>
        <w:t>la comprensión del desarrollo sustentable.</w:t>
      </w:r>
    </w:p>
    <w:p w14:paraId="1F123DA0" w14:textId="06361DBF" w:rsidR="005F0A85" w:rsidRPr="007A4851" w:rsidRDefault="00F42327" w:rsidP="007A4851">
      <w:pPr>
        <w:pStyle w:val="Ttulo2"/>
        <w:spacing w:after="0"/>
        <w:jc w:val="center"/>
        <w:rPr>
          <w:rFonts w:ascii="Times New Roman" w:hAnsi="Times New Roman" w:cs="Times New Roman"/>
          <w:b/>
          <w:color w:val="auto"/>
          <w:sz w:val="32"/>
          <w:szCs w:val="32"/>
        </w:rPr>
      </w:pPr>
      <w:r w:rsidRPr="007A4851">
        <w:rPr>
          <w:rFonts w:ascii="Times New Roman" w:hAnsi="Times New Roman" w:cs="Times New Roman"/>
          <w:b/>
          <w:color w:val="auto"/>
          <w:sz w:val="32"/>
          <w:szCs w:val="32"/>
        </w:rPr>
        <w:t>D</w:t>
      </w:r>
      <w:r w:rsidR="007C21F0" w:rsidRPr="007A4851">
        <w:rPr>
          <w:rFonts w:ascii="Times New Roman" w:hAnsi="Times New Roman" w:cs="Times New Roman"/>
          <w:b/>
          <w:color w:val="auto"/>
          <w:sz w:val="32"/>
          <w:szCs w:val="32"/>
        </w:rPr>
        <w:t>iscusión</w:t>
      </w:r>
      <w:r w:rsidR="007954E3" w:rsidRPr="007A4851">
        <w:rPr>
          <w:rFonts w:ascii="Times New Roman" w:hAnsi="Times New Roman" w:cs="Times New Roman"/>
          <w:b/>
          <w:color w:val="auto"/>
          <w:sz w:val="32"/>
          <w:szCs w:val="32"/>
        </w:rPr>
        <w:t xml:space="preserve"> </w:t>
      </w:r>
    </w:p>
    <w:p w14:paraId="04B46232" w14:textId="77777777" w:rsidR="007954E3" w:rsidRDefault="00AB1A3D" w:rsidP="007A4851">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Las universidades públicas del país</w:t>
      </w:r>
      <w:r w:rsidR="00E1659E">
        <w:rPr>
          <w:rFonts w:ascii="Times New Roman" w:hAnsi="Times New Roman" w:cs="Times New Roman"/>
          <w:sz w:val="24"/>
          <w:szCs w:val="24"/>
        </w:rPr>
        <w:t xml:space="preserve">, como organizaciones complejas, tienen </w:t>
      </w:r>
      <w:r w:rsidR="00A81C7F">
        <w:rPr>
          <w:rFonts w:ascii="Times New Roman" w:hAnsi="Times New Roman" w:cs="Times New Roman"/>
          <w:sz w:val="24"/>
          <w:szCs w:val="24"/>
        </w:rPr>
        <w:t xml:space="preserve">el reto de comprender e </w:t>
      </w:r>
      <w:r w:rsidR="007954E3">
        <w:rPr>
          <w:rFonts w:ascii="Times New Roman" w:hAnsi="Times New Roman" w:cs="Times New Roman"/>
          <w:sz w:val="24"/>
          <w:szCs w:val="24"/>
        </w:rPr>
        <w:t>implementar los principios de</w:t>
      </w:r>
      <w:r w:rsidR="00A81C7F">
        <w:rPr>
          <w:rFonts w:ascii="Times New Roman" w:hAnsi="Times New Roman" w:cs="Times New Roman"/>
          <w:sz w:val="24"/>
          <w:szCs w:val="24"/>
        </w:rPr>
        <w:t xml:space="preserve"> la sustentabilidad </w:t>
      </w:r>
      <w:r w:rsidR="007954E3">
        <w:rPr>
          <w:rFonts w:ascii="Times New Roman" w:hAnsi="Times New Roman" w:cs="Times New Roman"/>
          <w:sz w:val="24"/>
          <w:szCs w:val="24"/>
        </w:rPr>
        <w:t>dentro</w:t>
      </w:r>
      <w:r w:rsidR="00A81C7F">
        <w:rPr>
          <w:rFonts w:ascii="Times New Roman" w:hAnsi="Times New Roman" w:cs="Times New Roman"/>
          <w:sz w:val="24"/>
          <w:szCs w:val="24"/>
        </w:rPr>
        <w:t xml:space="preserve"> </w:t>
      </w:r>
      <w:r w:rsidR="007954E3">
        <w:rPr>
          <w:rFonts w:ascii="Times New Roman" w:hAnsi="Times New Roman" w:cs="Times New Roman"/>
          <w:sz w:val="24"/>
          <w:szCs w:val="24"/>
        </w:rPr>
        <w:t>d</w:t>
      </w:r>
      <w:r w:rsidR="00A81C7F">
        <w:rPr>
          <w:rFonts w:ascii="Times New Roman" w:hAnsi="Times New Roman" w:cs="Times New Roman"/>
          <w:sz w:val="24"/>
          <w:szCs w:val="24"/>
        </w:rPr>
        <w:t xml:space="preserve">el currículo universitario como parte de su compromiso con la Agenda 2030 y los </w:t>
      </w:r>
      <w:r w:rsidR="007954E3">
        <w:rPr>
          <w:rFonts w:ascii="Times New Roman" w:hAnsi="Times New Roman" w:cs="Times New Roman"/>
          <w:sz w:val="24"/>
          <w:szCs w:val="24"/>
        </w:rPr>
        <w:t>objetivos para el desarrollo sustentable</w:t>
      </w:r>
      <w:r w:rsidR="00A81C7F">
        <w:rPr>
          <w:rFonts w:ascii="Times New Roman" w:hAnsi="Times New Roman" w:cs="Times New Roman"/>
          <w:sz w:val="24"/>
          <w:szCs w:val="24"/>
        </w:rPr>
        <w:t>. Este reto implica</w:t>
      </w:r>
      <w:r w:rsidR="00A41BE1">
        <w:rPr>
          <w:rFonts w:ascii="Times New Roman" w:hAnsi="Times New Roman" w:cs="Times New Roman"/>
          <w:sz w:val="24"/>
          <w:szCs w:val="24"/>
        </w:rPr>
        <w:t xml:space="preserve"> </w:t>
      </w:r>
      <w:r w:rsidR="007954E3">
        <w:rPr>
          <w:rFonts w:ascii="Times New Roman" w:hAnsi="Times New Roman" w:cs="Times New Roman"/>
          <w:sz w:val="24"/>
          <w:szCs w:val="24"/>
        </w:rPr>
        <w:t>conocer</w:t>
      </w:r>
      <w:r w:rsidR="00A41BE1">
        <w:rPr>
          <w:rFonts w:ascii="Times New Roman" w:hAnsi="Times New Roman" w:cs="Times New Roman"/>
          <w:sz w:val="24"/>
          <w:szCs w:val="24"/>
        </w:rPr>
        <w:t xml:space="preserve"> la forma en </w:t>
      </w:r>
      <w:r w:rsidR="007954E3">
        <w:rPr>
          <w:rFonts w:ascii="Times New Roman" w:hAnsi="Times New Roman" w:cs="Times New Roman"/>
          <w:sz w:val="24"/>
          <w:szCs w:val="24"/>
        </w:rPr>
        <w:t>que</w:t>
      </w:r>
      <w:r w:rsidR="00745B1E">
        <w:rPr>
          <w:rFonts w:ascii="Times New Roman" w:hAnsi="Times New Roman" w:cs="Times New Roman"/>
          <w:sz w:val="24"/>
          <w:szCs w:val="24"/>
        </w:rPr>
        <w:t xml:space="preserve"> </w:t>
      </w:r>
      <w:r w:rsidR="007954E3">
        <w:rPr>
          <w:rFonts w:ascii="Times New Roman" w:hAnsi="Times New Roman" w:cs="Times New Roman"/>
          <w:sz w:val="24"/>
          <w:szCs w:val="24"/>
        </w:rPr>
        <w:t xml:space="preserve">son entendidos y usados </w:t>
      </w:r>
      <w:r w:rsidR="00A41BE1">
        <w:rPr>
          <w:rFonts w:ascii="Times New Roman" w:hAnsi="Times New Roman" w:cs="Times New Roman"/>
          <w:sz w:val="24"/>
          <w:szCs w:val="24"/>
        </w:rPr>
        <w:t>por los distintos actores de la comunidad universitaria.</w:t>
      </w:r>
      <w:r w:rsidR="00485F65">
        <w:rPr>
          <w:rFonts w:ascii="Times New Roman" w:hAnsi="Times New Roman" w:cs="Times New Roman"/>
          <w:sz w:val="24"/>
          <w:szCs w:val="24"/>
        </w:rPr>
        <w:t xml:space="preserve"> Asimismo, </w:t>
      </w:r>
      <w:r w:rsidR="007954E3">
        <w:rPr>
          <w:rFonts w:ascii="Times New Roman" w:hAnsi="Times New Roman" w:cs="Times New Roman"/>
          <w:sz w:val="24"/>
          <w:szCs w:val="24"/>
        </w:rPr>
        <w:t xml:space="preserve">y </w:t>
      </w:r>
      <w:r w:rsidR="00485F65">
        <w:rPr>
          <w:rFonts w:ascii="Times New Roman" w:hAnsi="Times New Roman" w:cs="Times New Roman"/>
          <w:sz w:val="24"/>
          <w:szCs w:val="24"/>
        </w:rPr>
        <w:t xml:space="preserve">dado que el desarrollo sostenible es un concepto holístico que no atañe a una sola disciplina, se requiere la participación </w:t>
      </w:r>
      <w:r w:rsidR="00A41BE1">
        <w:rPr>
          <w:rFonts w:ascii="Times New Roman" w:hAnsi="Times New Roman" w:cs="Times New Roman"/>
          <w:sz w:val="24"/>
          <w:szCs w:val="24"/>
        </w:rPr>
        <w:t xml:space="preserve">activa </w:t>
      </w:r>
      <w:r w:rsidR="00485F65">
        <w:rPr>
          <w:rFonts w:ascii="Times New Roman" w:hAnsi="Times New Roman" w:cs="Times New Roman"/>
          <w:sz w:val="24"/>
          <w:szCs w:val="24"/>
        </w:rPr>
        <w:t>de todos los actores</w:t>
      </w:r>
      <w:r w:rsidR="00745B1E">
        <w:rPr>
          <w:rFonts w:ascii="Times New Roman" w:hAnsi="Times New Roman" w:cs="Times New Roman"/>
          <w:sz w:val="24"/>
          <w:szCs w:val="24"/>
        </w:rPr>
        <w:t xml:space="preserve"> universitarios</w:t>
      </w:r>
      <w:r w:rsidR="007954E3">
        <w:rPr>
          <w:rFonts w:ascii="Times New Roman" w:hAnsi="Times New Roman" w:cs="Times New Roman"/>
          <w:sz w:val="24"/>
          <w:szCs w:val="24"/>
        </w:rPr>
        <w:t xml:space="preserve"> para </w:t>
      </w:r>
      <w:r w:rsidR="00485F65">
        <w:rPr>
          <w:rFonts w:ascii="Times New Roman" w:hAnsi="Times New Roman" w:cs="Times New Roman"/>
          <w:sz w:val="24"/>
          <w:szCs w:val="24"/>
        </w:rPr>
        <w:t xml:space="preserve">facilitar </w:t>
      </w:r>
      <w:r w:rsidR="007954E3">
        <w:rPr>
          <w:rFonts w:ascii="Times New Roman" w:hAnsi="Times New Roman" w:cs="Times New Roman"/>
          <w:sz w:val="24"/>
          <w:szCs w:val="24"/>
        </w:rPr>
        <w:t>su</w:t>
      </w:r>
      <w:r w:rsidR="00485F65">
        <w:rPr>
          <w:rFonts w:ascii="Times New Roman" w:hAnsi="Times New Roman" w:cs="Times New Roman"/>
          <w:sz w:val="24"/>
          <w:szCs w:val="24"/>
        </w:rPr>
        <w:t xml:space="preserve"> implementación.</w:t>
      </w:r>
      <w:r w:rsidR="007954E3">
        <w:rPr>
          <w:rFonts w:ascii="Times New Roman" w:hAnsi="Times New Roman" w:cs="Times New Roman"/>
          <w:sz w:val="24"/>
          <w:szCs w:val="24"/>
        </w:rPr>
        <w:t xml:space="preserve"> </w:t>
      </w:r>
    </w:p>
    <w:p w14:paraId="47F889B2" w14:textId="6F0689DD" w:rsidR="008D15F9" w:rsidRDefault="007954E3" w:rsidP="007A4851">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En tal sentido, se debe tomar en cuenta que l</w:t>
      </w:r>
      <w:r w:rsidR="008D15F9">
        <w:rPr>
          <w:rFonts w:ascii="Times New Roman" w:hAnsi="Times New Roman" w:cs="Times New Roman"/>
          <w:sz w:val="24"/>
          <w:szCs w:val="24"/>
        </w:rPr>
        <w:t xml:space="preserve">a estructuración actual que </w:t>
      </w:r>
      <w:r w:rsidR="000F178C">
        <w:rPr>
          <w:rFonts w:ascii="Times New Roman" w:hAnsi="Times New Roman" w:cs="Times New Roman"/>
          <w:sz w:val="24"/>
          <w:szCs w:val="24"/>
        </w:rPr>
        <w:t>caracteriza</w:t>
      </w:r>
      <w:r w:rsidR="008D15F9">
        <w:rPr>
          <w:rFonts w:ascii="Times New Roman" w:hAnsi="Times New Roman" w:cs="Times New Roman"/>
          <w:sz w:val="24"/>
          <w:szCs w:val="24"/>
        </w:rPr>
        <w:t xml:space="preserve"> a las universidades públicas del </w:t>
      </w:r>
      <w:r w:rsidR="00745B1E">
        <w:rPr>
          <w:rFonts w:ascii="Times New Roman" w:hAnsi="Times New Roman" w:cs="Times New Roman"/>
          <w:sz w:val="24"/>
          <w:szCs w:val="24"/>
        </w:rPr>
        <w:t xml:space="preserve">país </w:t>
      </w:r>
      <w:r>
        <w:rPr>
          <w:rFonts w:ascii="Times New Roman" w:hAnsi="Times New Roman" w:cs="Times New Roman"/>
          <w:sz w:val="24"/>
          <w:szCs w:val="24"/>
        </w:rPr>
        <w:t>—</w:t>
      </w:r>
      <w:r w:rsidR="00745B1E">
        <w:rPr>
          <w:rFonts w:ascii="Times New Roman" w:hAnsi="Times New Roman" w:cs="Times New Roman"/>
          <w:sz w:val="24"/>
          <w:szCs w:val="24"/>
        </w:rPr>
        <w:t>basada</w:t>
      </w:r>
      <w:r w:rsidR="008D15F9">
        <w:rPr>
          <w:rFonts w:ascii="Times New Roman" w:hAnsi="Times New Roman" w:cs="Times New Roman"/>
          <w:sz w:val="24"/>
          <w:szCs w:val="24"/>
        </w:rPr>
        <w:t xml:space="preserve"> en la departamentalización del conocimiento</w:t>
      </w:r>
      <w:r>
        <w:rPr>
          <w:rFonts w:ascii="Times New Roman" w:hAnsi="Times New Roman" w:cs="Times New Roman"/>
          <w:sz w:val="24"/>
          <w:szCs w:val="24"/>
        </w:rPr>
        <w:t>—</w:t>
      </w:r>
      <w:r w:rsidR="008D15F9">
        <w:rPr>
          <w:rFonts w:ascii="Times New Roman" w:hAnsi="Times New Roman" w:cs="Times New Roman"/>
          <w:sz w:val="24"/>
          <w:szCs w:val="24"/>
        </w:rPr>
        <w:t xml:space="preserve"> </w:t>
      </w:r>
      <w:r>
        <w:rPr>
          <w:rFonts w:ascii="Times New Roman" w:hAnsi="Times New Roman" w:cs="Times New Roman"/>
          <w:sz w:val="24"/>
          <w:szCs w:val="24"/>
        </w:rPr>
        <w:t xml:space="preserve">contribuye a la fragmentación de la ciencia, realidad cuestionada por </w:t>
      </w:r>
      <w:r w:rsidR="008D15F9">
        <w:rPr>
          <w:rFonts w:ascii="Times New Roman" w:hAnsi="Times New Roman" w:cs="Times New Roman"/>
          <w:sz w:val="24"/>
          <w:szCs w:val="24"/>
        </w:rPr>
        <w:t>la EDS</w:t>
      </w:r>
      <w:r>
        <w:rPr>
          <w:rFonts w:ascii="Times New Roman" w:hAnsi="Times New Roman" w:cs="Times New Roman"/>
          <w:sz w:val="24"/>
          <w:szCs w:val="24"/>
        </w:rPr>
        <w:t xml:space="preserve">, la cual invita a la </w:t>
      </w:r>
      <w:r w:rsidR="008D15F9">
        <w:rPr>
          <w:rFonts w:ascii="Times New Roman" w:hAnsi="Times New Roman" w:cs="Times New Roman"/>
          <w:sz w:val="24"/>
          <w:szCs w:val="24"/>
        </w:rPr>
        <w:t xml:space="preserve">reconciliación de las distintas disciplinas para contribuir </w:t>
      </w:r>
      <w:r>
        <w:rPr>
          <w:rFonts w:ascii="Times New Roman" w:hAnsi="Times New Roman" w:cs="Times New Roman"/>
          <w:sz w:val="24"/>
          <w:szCs w:val="24"/>
        </w:rPr>
        <w:t>a</w:t>
      </w:r>
      <w:r w:rsidR="008D15F9">
        <w:rPr>
          <w:rFonts w:ascii="Times New Roman" w:hAnsi="Times New Roman" w:cs="Times New Roman"/>
          <w:sz w:val="24"/>
          <w:szCs w:val="24"/>
        </w:rPr>
        <w:t>l diseño y desarrollo de nuevos modelos teórico-metodológicos que permitan dar respuestas a los desafíos que enfrenta el desarrollo sostenible.</w:t>
      </w:r>
    </w:p>
    <w:p w14:paraId="24C74CEE" w14:textId="0FDDA5FF" w:rsidR="00AB1A3D" w:rsidRDefault="00E1659E" w:rsidP="007A4851">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Como ya se dijo, </w:t>
      </w:r>
      <w:r w:rsidR="00141221">
        <w:rPr>
          <w:rFonts w:ascii="Times New Roman" w:hAnsi="Times New Roman" w:cs="Times New Roman"/>
          <w:sz w:val="24"/>
          <w:szCs w:val="24"/>
        </w:rPr>
        <w:t xml:space="preserve">el enfoque de la EDS </w:t>
      </w:r>
      <w:r w:rsidR="007336E2">
        <w:rPr>
          <w:rFonts w:ascii="Times New Roman" w:hAnsi="Times New Roman" w:cs="Times New Roman"/>
          <w:sz w:val="24"/>
          <w:szCs w:val="24"/>
        </w:rPr>
        <w:t xml:space="preserve">es </w:t>
      </w:r>
      <w:r w:rsidR="007954E3">
        <w:rPr>
          <w:rFonts w:ascii="Times New Roman" w:hAnsi="Times New Roman" w:cs="Times New Roman"/>
          <w:sz w:val="24"/>
          <w:szCs w:val="24"/>
        </w:rPr>
        <w:t xml:space="preserve">un </w:t>
      </w:r>
      <w:r w:rsidR="007336E2">
        <w:rPr>
          <w:rFonts w:ascii="Times New Roman" w:hAnsi="Times New Roman" w:cs="Times New Roman"/>
          <w:sz w:val="24"/>
          <w:szCs w:val="24"/>
        </w:rPr>
        <w:t>referente de carácter supranacional que surge en el c</w:t>
      </w:r>
      <w:r w:rsidR="00745B1E">
        <w:rPr>
          <w:rFonts w:ascii="Times New Roman" w:hAnsi="Times New Roman" w:cs="Times New Roman"/>
          <w:sz w:val="24"/>
          <w:szCs w:val="24"/>
        </w:rPr>
        <w:t>onsenso de los países</w:t>
      </w:r>
      <w:r w:rsidR="007954E3">
        <w:rPr>
          <w:rFonts w:ascii="Times New Roman" w:hAnsi="Times New Roman" w:cs="Times New Roman"/>
          <w:sz w:val="24"/>
          <w:szCs w:val="24"/>
        </w:rPr>
        <w:t xml:space="preserve">, a pesar de sus diferencias </w:t>
      </w:r>
      <w:r w:rsidR="007336E2">
        <w:rPr>
          <w:rFonts w:ascii="Times New Roman" w:hAnsi="Times New Roman" w:cs="Times New Roman"/>
          <w:sz w:val="24"/>
          <w:szCs w:val="24"/>
        </w:rPr>
        <w:t>eco</w:t>
      </w:r>
      <w:r w:rsidR="00745B1E">
        <w:rPr>
          <w:rFonts w:ascii="Times New Roman" w:hAnsi="Times New Roman" w:cs="Times New Roman"/>
          <w:sz w:val="24"/>
          <w:szCs w:val="24"/>
        </w:rPr>
        <w:t>nómicas, sociales y ambientales</w:t>
      </w:r>
      <w:r w:rsidR="00F2237B">
        <w:rPr>
          <w:rFonts w:ascii="Times New Roman" w:hAnsi="Times New Roman" w:cs="Times New Roman"/>
          <w:sz w:val="24"/>
          <w:szCs w:val="24"/>
        </w:rPr>
        <w:t xml:space="preserve">, de ahí que </w:t>
      </w:r>
      <w:r w:rsidR="00AF10C0">
        <w:rPr>
          <w:rFonts w:ascii="Times New Roman" w:hAnsi="Times New Roman" w:cs="Times New Roman"/>
          <w:sz w:val="24"/>
          <w:szCs w:val="24"/>
        </w:rPr>
        <w:t xml:space="preserve">los factores de contingencia </w:t>
      </w:r>
      <w:r w:rsidR="00F2237B">
        <w:rPr>
          <w:rFonts w:ascii="Times New Roman" w:hAnsi="Times New Roman" w:cs="Times New Roman"/>
          <w:sz w:val="24"/>
          <w:szCs w:val="24"/>
        </w:rPr>
        <w:t>obliguen</w:t>
      </w:r>
      <w:r w:rsidR="00AF10C0">
        <w:rPr>
          <w:rFonts w:ascii="Times New Roman" w:hAnsi="Times New Roman" w:cs="Times New Roman"/>
          <w:sz w:val="24"/>
          <w:szCs w:val="24"/>
        </w:rPr>
        <w:t xml:space="preserve"> a las organizaciones </w:t>
      </w:r>
      <w:r w:rsidR="007954E3">
        <w:rPr>
          <w:rFonts w:ascii="Times New Roman" w:hAnsi="Times New Roman" w:cs="Times New Roman"/>
          <w:sz w:val="24"/>
          <w:szCs w:val="24"/>
        </w:rPr>
        <w:t xml:space="preserve">a </w:t>
      </w:r>
      <w:r w:rsidR="00AF10C0">
        <w:rPr>
          <w:rFonts w:ascii="Times New Roman" w:hAnsi="Times New Roman" w:cs="Times New Roman"/>
          <w:sz w:val="24"/>
          <w:szCs w:val="24"/>
        </w:rPr>
        <w:t>su</w:t>
      </w:r>
      <w:r w:rsidR="007336E2">
        <w:rPr>
          <w:rFonts w:ascii="Times New Roman" w:hAnsi="Times New Roman" w:cs="Times New Roman"/>
          <w:sz w:val="24"/>
          <w:szCs w:val="24"/>
        </w:rPr>
        <w:t xml:space="preserve"> transformación y adaptación</w:t>
      </w:r>
      <w:r w:rsidR="007954E3">
        <w:rPr>
          <w:rFonts w:ascii="Times New Roman" w:hAnsi="Times New Roman" w:cs="Times New Roman"/>
          <w:sz w:val="24"/>
          <w:szCs w:val="24"/>
        </w:rPr>
        <w:t>;</w:t>
      </w:r>
      <w:r w:rsidR="00BF4592">
        <w:rPr>
          <w:rFonts w:ascii="Times New Roman" w:hAnsi="Times New Roman" w:cs="Times New Roman"/>
          <w:sz w:val="24"/>
          <w:szCs w:val="24"/>
        </w:rPr>
        <w:t xml:space="preserve"> </w:t>
      </w:r>
      <w:r w:rsidR="007336E2">
        <w:rPr>
          <w:rFonts w:ascii="Times New Roman" w:hAnsi="Times New Roman" w:cs="Times New Roman"/>
          <w:sz w:val="24"/>
          <w:szCs w:val="24"/>
        </w:rPr>
        <w:t>por lo tanto</w:t>
      </w:r>
      <w:r w:rsidR="00AF10C0">
        <w:rPr>
          <w:rFonts w:ascii="Times New Roman" w:hAnsi="Times New Roman" w:cs="Times New Roman"/>
          <w:sz w:val="24"/>
          <w:szCs w:val="24"/>
        </w:rPr>
        <w:t xml:space="preserve">, las decisiones supranacionales corresponderían a un factor de contingencia </w:t>
      </w:r>
      <w:r w:rsidR="00ED24B4">
        <w:rPr>
          <w:rFonts w:ascii="Times New Roman" w:hAnsi="Times New Roman" w:cs="Times New Roman"/>
          <w:sz w:val="24"/>
          <w:szCs w:val="24"/>
        </w:rPr>
        <w:t>que afecta a l</w:t>
      </w:r>
      <w:r w:rsidR="00AF10C0">
        <w:rPr>
          <w:rFonts w:ascii="Times New Roman" w:hAnsi="Times New Roman" w:cs="Times New Roman"/>
          <w:sz w:val="24"/>
          <w:szCs w:val="24"/>
        </w:rPr>
        <w:t>as universidades públicas del país.</w:t>
      </w:r>
    </w:p>
    <w:p w14:paraId="0CDF0315" w14:textId="7ABC862F" w:rsidR="004C5BD3" w:rsidRDefault="00D91622" w:rsidP="007A4851">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Por su parte, </w:t>
      </w:r>
      <w:proofErr w:type="spellStart"/>
      <w:r w:rsidR="00CE2C76" w:rsidRPr="00AF10C0">
        <w:rPr>
          <w:rFonts w:ascii="Times New Roman" w:hAnsi="Times New Roman" w:cs="Times New Roman"/>
          <w:sz w:val="24"/>
          <w:szCs w:val="24"/>
        </w:rPr>
        <w:t>Olaskoaga</w:t>
      </w:r>
      <w:proofErr w:type="spellEnd"/>
      <w:r w:rsidR="00F2237B">
        <w:rPr>
          <w:rFonts w:ascii="Times New Roman" w:hAnsi="Times New Roman" w:cs="Times New Roman"/>
          <w:sz w:val="24"/>
          <w:szCs w:val="24"/>
        </w:rPr>
        <w:t>,</w:t>
      </w:r>
      <w:r w:rsidR="00F2237B" w:rsidRPr="00F2237B">
        <w:rPr>
          <w:rFonts w:ascii="Times New Roman" w:hAnsi="Times New Roman" w:cs="Times New Roman"/>
          <w:sz w:val="24"/>
          <w:szCs w:val="24"/>
        </w:rPr>
        <w:t xml:space="preserve"> </w:t>
      </w:r>
      <w:proofErr w:type="spellStart"/>
      <w:r w:rsidR="00F2237B" w:rsidRPr="00AC42C1">
        <w:rPr>
          <w:rFonts w:ascii="Times New Roman" w:hAnsi="Times New Roman" w:cs="Times New Roman"/>
          <w:sz w:val="24"/>
          <w:szCs w:val="24"/>
        </w:rPr>
        <w:t>Marúm</w:t>
      </w:r>
      <w:proofErr w:type="spellEnd"/>
      <w:r w:rsidR="00F2237B" w:rsidRPr="00AC42C1">
        <w:rPr>
          <w:rFonts w:ascii="Times New Roman" w:hAnsi="Times New Roman" w:cs="Times New Roman"/>
          <w:sz w:val="24"/>
          <w:szCs w:val="24"/>
        </w:rPr>
        <w:t>, Rosario</w:t>
      </w:r>
      <w:r w:rsidR="00F2237B">
        <w:rPr>
          <w:rFonts w:ascii="Times New Roman" w:hAnsi="Times New Roman" w:cs="Times New Roman"/>
          <w:sz w:val="24"/>
          <w:szCs w:val="24"/>
        </w:rPr>
        <w:t xml:space="preserve"> y</w:t>
      </w:r>
      <w:r w:rsidR="00F2237B" w:rsidRPr="00AC42C1">
        <w:rPr>
          <w:rFonts w:ascii="Times New Roman" w:hAnsi="Times New Roman" w:cs="Times New Roman"/>
          <w:sz w:val="24"/>
          <w:szCs w:val="24"/>
        </w:rPr>
        <w:t xml:space="preserve"> Pérez</w:t>
      </w:r>
      <w:r w:rsidR="00CE2C76" w:rsidRPr="00AF10C0">
        <w:rPr>
          <w:rFonts w:ascii="Times New Roman" w:hAnsi="Times New Roman" w:cs="Times New Roman"/>
          <w:sz w:val="24"/>
          <w:szCs w:val="24"/>
        </w:rPr>
        <w:t xml:space="preserve"> (2013) </w:t>
      </w:r>
      <w:r>
        <w:rPr>
          <w:rFonts w:ascii="Times New Roman" w:hAnsi="Times New Roman" w:cs="Times New Roman"/>
          <w:sz w:val="24"/>
          <w:szCs w:val="24"/>
        </w:rPr>
        <w:t>afirma</w:t>
      </w:r>
      <w:r w:rsidR="00AD18C0">
        <w:rPr>
          <w:rFonts w:ascii="Times New Roman" w:hAnsi="Times New Roman" w:cs="Times New Roman"/>
          <w:sz w:val="24"/>
          <w:szCs w:val="24"/>
        </w:rPr>
        <w:t>n</w:t>
      </w:r>
      <w:r>
        <w:rPr>
          <w:rFonts w:ascii="Times New Roman" w:hAnsi="Times New Roman" w:cs="Times New Roman"/>
          <w:sz w:val="24"/>
          <w:szCs w:val="24"/>
        </w:rPr>
        <w:t xml:space="preserve"> que </w:t>
      </w:r>
      <w:r w:rsidR="00CE2C76" w:rsidRPr="00AF10C0">
        <w:rPr>
          <w:rFonts w:ascii="Times New Roman" w:hAnsi="Times New Roman" w:cs="Times New Roman"/>
          <w:sz w:val="24"/>
          <w:szCs w:val="24"/>
        </w:rPr>
        <w:t xml:space="preserve">las </w:t>
      </w:r>
      <w:r w:rsidR="007954E3" w:rsidRPr="00AF10C0">
        <w:rPr>
          <w:rFonts w:ascii="Times New Roman" w:hAnsi="Times New Roman" w:cs="Times New Roman"/>
          <w:sz w:val="24"/>
          <w:szCs w:val="24"/>
        </w:rPr>
        <w:t xml:space="preserve">instituciones de educación superior </w:t>
      </w:r>
      <w:r w:rsidR="00CE2C76" w:rsidRPr="00AF10C0">
        <w:rPr>
          <w:rFonts w:ascii="Times New Roman" w:hAnsi="Times New Roman" w:cs="Times New Roman"/>
          <w:sz w:val="24"/>
          <w:szCs w:val="24"/>
        </w:rPr>
        <w:t xml:space="preserve">(IES) guardan una configuración estructural tradicional de tipo </w:t>
      </w:r>
      <w:r w:rsidR="007954E3" w:rsidRPr="00AF10C0">
        <w:rPr>
          <w:rFonts w:ascii="Times New Roman" w:hAnsi="Times New Roman" w:cs="Times New Roman"/>
          <w:sz w:val="24"/>
          <w:szCs w:val="24"/>
        </w:rPr>
        <w:t>burocrá</w:t>
      </w:r>
      <w:r w:rsidR="007954E3">
        <w:rPr>
          <w:rFonts w:ascii="Times New Roman" w:hAnsi="Times New Roman" w:cs="Times New Roman"/>
          <w:sz w:val="24"/>
          <w:szCs w:val="24"/>
        </w:rPr>
        <w:t xml:space="preserve">tica que obstaculiza </w:t>
      </w:r>
      <w:r>
        <w:rPr>
          <w:rFonts w:ascii="Times New Roman" w:hAnsi="Times New Roman" w:cs="Times New Roman"/>
          <w:sz w:val="24"/>
          <w:szCs w:val="24"/>
        </w:rPr>
        <w:t>los</w:t>
      </w:r>
      <w:r w:rsidR="00CE2C76" w:rsidRPr="00AF10C0">
        <w:rPr>
          <w:rFonts w:ascii="Times New Roman" w:hAnsi="Times New Roman" w:cs="Times New Roman"/>
          <w:sz w:val="24"/>
          <w:szCs w:val="24"/>
        </w:rPr>
        <w:t xml:space="preserve"> cambios requeridos para responder a los problemas del entorno. </w:t>
      </w:r>
      <w:r w:rsidR="007954E3">
        <w:rPr>
          <w:rFonts w:ascii="Times New Roman" w:hAnsi="Times New Roman" w:cs="Times New Roman"/>
          <w:sz w:val="24"/>
          <w:szCs w:val="24"/>
        </w:rPr>
        <w:t>Por ende, los autores a</w:t>
      </w:r>
      <w:r w:rsidR="00CE2C76" w:rsidRPr="00AF10C0">
        <w:rPr>
          <w:rFonts w:ascii="Times New Roman" w:hAnsi="Times New Roman" w:cs="Times New Roman"/>
          <w:sz w:val="24"/>
          <w:szCs w:val="24"/>
        </w:rPr>
        <w:t xml:space="preserve">rgumentan que el modelo que mejor encaja en el quehacer de las universidades es el que corresponde a la </w:t>
      </w:r>
      <w:r w:rsidR="00CE2C76" w:rsidRPr="00DE137F">
        <w:rPr>
          <w:rFonts w:ascii="Times New Roman" w:hAnsi="Times New Roman" w:cs="Times New Roman"/>
          <w:i/>
          <w:sz w:val="24"/>
          <w:szCs w:val="24"/>
        </w:rPr>
        <w:t>adhocracia</w:t>
      </w:r>
      <w:r w:rsidR="00CE2C76" w:rsidRPr="00AF10C0">
        <w:rPr>
          <w:rFonts w:ascii="Times New Roman" w:hAnsi="Times New Roman" w:cs="Times New Roman"/>
          <w:sz w:val="24"/>
          <w:szCs w:val="24"/>
        </w:rPr>
        <w:t xml:space="preserve">, </w:t>
      </w:r>
      <w:r w:rsidR="007954E3">
        <w:rPr>
          <w:rFonts w:ascii="Times New Roman" w:hAnsi="Times New Roman" w:cs="Times New Roman"/>
          <w:sz w:val="24"/>
          <w:szCs w:val="24"/>
        </w:rPr>
        <w:t xml:space="preserve">la cual </w:t>
      </w:r>
      <w:r w:rsidR="00CE2C76" w:rsidRPr="00AF10C0">
        <w:rPr>
          <w:rFonts w:ascii="Times New Roman" w:hAnsi="Times New Roman" w:cs="Times New Roman"/>
          <w:sz w:val="24"/>
          <w:szCs w:val="24"/>
        </w:rPr>
        <w:t>recurre a la coordinación espont</w:t>
      </w:r>
      <w:r w:rsidR="007954E3">
        <w:rPr>
          <w:rFonts w:ascii="Times New Roman" w:hAnsi="Times New Roman" w:cs="Times New Roman"/>
          <w:sz w:val="24"/>
          <w:szCs w:val="24"/>
        </w:rPr>
        <w:t>á</w:t>
      </w:r>
      <w:r w:rsidR="00CE2C76" w:rsidRPr="00AF10C0">
        <w:rPr>
          <w:rFonts w:ascii="Times New Roman" w:hAnsi="Times New Roman" w:cs="Times New Roman"/>
          <w:sz w:val="24"/>
          <w:szCs w:val="24"/>
        </w:rPr>
        <w:t>nea de los docentes</w:t>
      </w:r>
      <w:r w:rsidR="007954E3">
        <w:rPr>
          <w:rFonts w:ascii="Times New Roman" w:hAnsi="Times New Roman" w:cs="Times New Roman"/>
          <w:sz w:val="24"/>
          <w:szCs w:val="24"/>
        </w:rPr>
        <w:t xml:space="preserve"> para crear </w:t>
      </w:r>
      <w:r w:rsidR="00CE2C76" w:rsidRPr="00AF10C0">
        <w:rPr>
          <w:rFonts w:ascii="Times New Roman" w:hAnsi="Times New Roman" w:cs="Times New Roman"/>
          <w:sz w:val="24"/>
          <w:szCs w:val="24"/>
        </w:rPr>
        <w:t>una cultura basada en el reconocimiento</w:t>
      </w:r>
      <w:r w:rsidR="007954E3">
        <w:rPr>
          <w:rFonts w:ascii="Times New Roman" w:hAnsi="Times New Roman" w:cs="Times New Roman"/>
          <w:sz w:val="24"/>
          <w:szCs w:val="24"/>
        </w:rPr>
        <w:t xml:space="preserve">, lo que </w:t>
      </w:r>
      <w:r w:rsidR="00CE2C76" w:rsidRPr="00AF10C0">
        <w:rPr>
          <w:rFonts w:ascii="Times New Roman" w:hAnsi="Times New Roman" w:cs="Times New Roman"/>
          <w:sz w:val="24"/>
          <w:szCs w:val="24"/>
        </w:rPr>
        <w:t>propicia la capaci</w:t>
      </w:r>
      <w:r w:rsidR="00AF10C0" w:rsidRPr="00AF10C0">
        <w:rPr>
          <w:rFonts w:ascii="Times New Roman" w:hAnsi="Times New Roman" w:cs="Times New Roman"/>
          <w:sz w:val="24"/>
          <w:szCs w:val="24"/>
        </w:rPr>
        <w:t>dad de aprendizaje e innovación</w:t>
      </w:r>
      <w:r w:rsidR="00CE2C76" w:rsidRPr="00AF10C0">
        <w:rPr>
          <w:rFonts w:ascii="Times New Roman" w:hAnsi="Times New Roman" w:cs="Times New Roman"/>
          <w:sz w:val="24"/>
          <w:szCs w:val="24"/>
        </w:rPr>
        <w:t>.</w:t>
      </w:r>
    </w:p>
    <w:p w14:paraId="470B70F9" w14:textId="721A54D5" w:rsidR="00C744F6" w:rsidRDefault="00355E23" w:rsidP="007A4851">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De acuerdo con lo anterior, </w:t>
      </w:r>
      <w:r w:rsidR="00AB44D1">
        <w:rPr>
          <w:rFonts w:ascii="Times New Roman" w:hAnsi="Times New Roman" w:cs="Times New Roman"/>
          <w:sz w:val="24"/>
          <w:szCs w:val="24"/>
        </w:rPr>
        <w:t xml:space="preserve">resulta imprescindible </w:t>
      </w:r>
      <w:r w:rsidR="007954E3">
        <w:rPr>
          <w:rFonts w:ascii="Times New Roman" w:hAnsi="Times New Roman" w:cs="Times New Roman"/>
          <w:sz w:val="24"/>
          <w:szCs w:val="24"/>
        </w:rPr>
        <w:t>impulsar</w:t>
      </w:r>
      <w:r w:rsidR="00AB44D1">
        <w:rPr>
          <w:rFonts w:ascii="Times New Roman" w:hAnsi="Times New Roman" w:cs="Times New Roman"/>
          <w:sz w:val="24"/>
          <w:szCs w:val="24"/>
        </w:rPr>
        <w:t xml:space="preserve"> una gestión universitaria</w:t>
      </w:r>
      <w:r>
        <w:rPr>
          <w:rFonts w:ascii="Times New Roman" w:hAnsi="Times New Roman" w:cs="Times New Roman"/>
          <w:sz w:val="24"/>
          <w:szCs w:val="24"/>
        </w:rPr>
        <w:t xml:space="preserve"> que se base en la participación del profesorado</w:t>
      </w:r>
      <w:r w:rsidR="00AB44D1">
        <w:rPr>
          <w:rFonts w:ascii="Times New Roman" w:hAnsi="Times New Roman" w:cs="Times New Roman"/>
          <w:sz w:val="24"/>
          <w:szCs w:val="24"/>
        </w:rPr>
        <w:t xml:space="preserve"> </w:t>
      </w:r>
      <w:r>
        <w:rPr>
          <w:rFonts w:ascii="Times New Roman" w:hAnsi="Times New Roman" w:cs="Times New Roman"/>
          <w:sz w:val="24"/>
          <w:szCs w:val="24"/>
        </w:rPr>
        <w:t xml:space="preserve">para facilitar la incorporación de la sustentabilidad en todos los programas de estudio. </w:t>
      </w:r>
      <w:r w:rsidR="007954E3">
        <w:rPr>
          <w:rFonts w:ascii="Times New Roman" w:hAnsi="Times New Roman" w:cs="Times New Roman"/>
          <w:sz w:val="24"/>
          <w:szCs w:val="24"/>
        </w:rPr>
        <w:t>En efecto, e</w:t>
      </w:r>
      <w:r w:rsidR="004C5BD3">
        <w:rPr>
          <w:rFonts w:ascii="Times New Roman" w:hAnsi="Times New Roman" w:cs="Times New Roman"/>
          <w:sz w:val="24"/>
          <w:szCs w:val="24"/>
        </w:rPr>
        <w:t xml:space="preserve">n el contexto universitario el </w:t>
      </w:r>
      <w:r w:rsidR="004C5BD3">
        <w:rPr>
          <w:rFonts w:ascii="Times New Roman" w:hAnsi="Times New Roman" w:cs="Times New Roman"/>
          <w:sz w:val="24"/>
          <w:szCs w:val="24"/>
        </w:rPr>
        <w:lastRenderedPageBreak/>
        <w:t xml:space="preserve">profesorado </w:t>
      </w:r>
      <w:r w:rsidR="007954E3">
        <w:rPr>
          <w:rFonts w:ascii="Times New Roman" w:hAnsi="Times New Roman" w:cs="Times New Roman"/>
          <w:sz w:val="24"/>
          <w:szCs w:val="24"/>
        </w:rPr>
        <w:t>es</w:t>
      </w:r>
      <w:r w:rsidR="004C5BD3">
        <w:rPr>
          <w:rFonts w:ascii="Times New Roman" w:hAnsi="Times New Roman" w:cs="Times New Roman"/>
          <w:sz w:val="24"/>
          <w:szCs w:val="24"/>
        </w:rPr>
        <w:t xml:space="preserve"> un actor clave para desarrollar las competencias particulares de una disciplina</w:t>
      </w:r>
      <w:r w:rsidR="007954E3">
        <w:rPr>
          <w:rFonts w:ascii="Times New Roman" w:hAnsi="Times New Roman" w:cs="Times New Roman"/>
          <w:sz w:val="24"/>
          <w:szCs w:val="24"/>
        </w:rPr>
        <w:t xml:space="preserve">, así como </w:t>
      </w:r>
      <w:r w:rsidR="004C5BD3">
        <w:rPr>
          <w:rFonts w:ascii="Times New Roman" w:hAnsi="Times New Roman" w:cs="Times New Roman"/>
          <w:sz w:val="24"/>
          <w:szCs w:val="24"/>
        </w:rPr>
        <w:t>las generales</w:t>
      </w:r>
      <w:r w:rsidR="007954E3">
        <w:rPr>
          <w:rFonts w:ascii="Times New Roman" w:hAnsi="Times New Roman" w:cs="Times New Roman"/>
          <w:sz w:val="24"/>
          <w:szCs w:val="24"/>
        </w:rPr>
        <w:t xml:space="preserve">, las cuales se reflejan en </w:t>
      </w:r>
      <w:r w:rsidR="004C5BD3">
        <w:rPr>
          <w:rFonts w:ascii="Times New Roman" w:hAnsi="Times New Roman" w:cs="Times New Roman"/>
          <w:sz w:val="24"/>
          <w:szCs w:val="24"/>
        </w:rPr>
        <w:t>el desarrollo de un pensamiento sistémico y una visión a futuro</w:t>
      </w:r>
      <w:r w:rsidR="007954E3">
        <w:rPr>
          <w:rFonts w:ascii="Times New Roman" w:hAnsi="Times New Roman" w:cs="Times New Roman"/>
          <w:sz w:val="24"/>
          <w:szCs w:val="24"/>
        </w:rPr>
        <w:t>.</w:t>
      </w:r>
      <w:r w:rsidR="00936ECD">
        <w:rPr>
          <w:rFonts w:ascii="Times New Roman" w:hAnsi="Times New Roman" w:cs="Times New Roman"/>
          <w:sz w:val="24"/>
          <w:szCs w:val="24"/>
        </w:rPr>
        <w:t xml:space="preserve"> </w:t>
      </w:r>
      <w:r w:rsidR="007954E3">
        <w:rPr>
          <w:rFonts w:ascii="Times New Roman" w:hAnsi="Times New Roman" w:cs="Times New Roman"/>
          <w:sz w:val="24"/>
          <w:szCs w:val="24"/>
        </w:rPr>
        <w:t xml:space="preserve">Por ello, para </w:t>
      </w:r>
      <w:r w:rsidR="00936ECD">
        <w:rPr>
          <w:rFonts w:ascii="Times New Roman" w:hAnsi="Times New Roman" w:cs="Times New Roman"/>
          <w:sz w:val="24"/>
          <w:szCs w:val="24"/>
        </w:rPr>
        <w:t xml:space="preserve"> Cebrián (2020) “</w:t>
      </w:r>
      <w:r w:rsidR="00936ECD" w:rsidRPr="00936ECD">
        <w:rPr>
          <w:rFonts w:ascii="Times New Roman" w:hAnsi="Times New Roman" w:cs="Times New Roman"/>
          <w:sz w:val="24"/>
          <w:szCs w:val="24"/>
        </w:rPr>
        <w:t>el apoyo y liderazgo institucional debe crear una comunidad de aprendizaje donde se identifiquen buenas prácticas existentes, se promueva el intercambio de recursos educativos y se</w:t>
      </w:r>
      <w:r w:rsidR="00936ECD">
        <w:rPr>
          <w:rFonts w:ascii="Times New Roman" w:hAnsi="Times New Roman" w:cs="Times New Roman"/>
          <w:sz w:val="24"/>
          <w:szCs w:val="24"/>
        </w:rPr>
        <w:t xml:space="preserve"> </w:t>
      </w:r>
      <w:r w:rsidR="00936ECD" w:rsidRPr="00936ECD">
        <w:rPr>
          <w:rFonts w:ascii="Times New Roman" w:hAnsi="Times New Roman" w:cs="Times New Roman"/>
          <w:sz w:val="24"/>
          <w:szCs w:val="24"/>
        </w:rPr>
        <w:t>disponga</w:t>
      </w:r>
      <w:r w:rsidR="00936ECD">
        <w:rPr>
          <w:rFonts w:ascii="Times New Roman" w:hAnsi="Times New Roman" w:cs="Times New Roman"/>
          <w:sz w:val="24"/>
          <w:szCs w:val="24"/>
        </w:rPr>
        <w:t xml:space="preserve"> </w:t>
      </w:r>
      <w:r w:rsidR="00936ECD" w:rsidRPr="00936ECD">
        <w:rPr>
          <w:rFonts w:ascii="Times New Roman" w:hAnsi="Times New Roman" w:cs="Times New Roman"/>
          <w:sz w:val="24"/>
          <w:szCs w:val="24"/>
        </w:rPr>
        <w:t>de</w:t>
      </w:r>
      <w:r w:rsidR="00936ECD">
        <w:rPr>
          <w:rFonts w:ascii="Times New Roman" w:hAnsi="Times New Roman" w:cs="Times New Roman"/>
          <w:sz w:val="24"/>
          <w:szCs w:val="24"/>
        </w:rPr>
        <w:t xml:space="preserve"> </w:t>
      </w:r>
      <w:r w:rsidR="00936ECD" w:rsidRPr="00936ECD">
        <w:rPr>
          <w:rFonts w:ascii="Times New Roman" w:hAnsi="Times New Roman" w:cs="Times New Roman"/>
          <w:sz w:val="24"/>
          <w:szCs w:val="24"/>
        </w:rPr>
        <w:t>apoyo y orientación por parte de expertos y facilitadores</w:t>
      </w:r>
      <w:r w:rsidR="00936ECD">
        <w:rPr>
          <w:rFonts w:ascii="Times New Roman" w:hAnsi="Times New Roman" w:cs="Times New Roman"/>
          <w:sz w:val="24"/>
          <w:szCs w:val="24"/>
        </w:rPr>
        <w:t>”</w:t>
      </w:r>
      <w:r w:rsidR="00E222A3">
        <w:rPr>
          <w:rFonts w:ascii="Times New Roman" w:hAnsi="Times New Roman" w:cs="Times New Roman"/>
          <w:sz w:val="24"/>
          <w:szCs w:val="24"/>
        </w:rPr>
        <w:t xml:space="preserve"> </w:t>
      </w:r>
      <w:r w:rsidR="00936ECD">
        <w:rPr>
          <w:rFonts w:ascii="Times New Roman" w:hAnsi="Times New Roman" w:cs="Times New Roman"/>
          <w:sz w:val="24"/>
          <w:szCs w:val="24"/>
        </w:rPr>
        <w:t>(p.</w:t>
      </w:r>
      <w:r w:rsidR="007954E3">
        <w:rPr>
          <w:rFonts w:ascii="Times New Roman" w:hAnsi="Times New Roman" w:cs="Times New Roman"/>
          <w:sz w:val="24"/>
          <w:szCs w:val="24"/>
        </w:rPr>
        <w:t xml:space="preserve"> </w:t>
      </w:r>
      <w:r w:rsidR="00936ECD">
        <w:rPr>
          <w:rFonts w:ascii="Times New Roman" w:hAnsi="Times New Roman" w:cs="Times New Roman"/>
          <w:sz w:val="24"/>
          <w:szCs w:val="24"/>
        </w:rPr>
        <w:t>111).</w:t>
      </w:r>
      <w:r w:rsidR="007954E3">
        <w:rPr>
          <w:rFonts w:ascii="Times New Roman" w:hAnsi="Times New Roman" w:cs="Times New Roman"/>
          <w:sz w:val="24"/>
          <w:szCs w:val="24"/>
        </w:rPr>
        <w:t xml:space="preserve"> En otras palabras, s</w:t>
      </w:r>
      <w:r w:rsidR="00192AF8">
        <w:rPr>
          <w:rFonts w:ascii="Times New Roman" w:hAnsi="Times New Roman" w:cs="Times New Roman"/>
          <w:sz w:val="24"/>
          <w:szCs w:val="24"/>
        </w:rPr>
        <w:t>i bien l</w:t>
      </w:r>
      <w:r w:rsidR="00192AF8" w:rsidRPr="00EB2FEB">
        <w:rPr>
          <w:rFonts w:ascii="Times New Roman" w:hAnsi="Times New Roman" w:cs="Times New Roman"/>
          <w:sz w:val="24"/>
          <w:szCs w:val="24"/>
        </w:rPr>
        <w:t xml:space="preserve">a formación y actualización docente son un aspecto clave </w:t>
      </w:r>
      <w:r w:rsidR="00192AF8">
        <w:rPr>
          <w:rFonts w:ascii="Times New Roman" w:hAnsi="Times New Roman" w:cs="Times New Roman"/>
          <w:sz w:val="24"/>
          <w:szCs w:val="24"/>
        </w:rPr>
        <w:t>para desarrollar en el estudiantado las competencias requeridas por la EDS</w:t>
      </w:r>
      <w:r w:rsidR="008B3276">
        <w:rPr>
          <w:rFonts w:ascii="Times New Roman" w:hAnsi="Times New Roman" w:cs="Times New Roman"/>
          <w:sz w:val="24"/>
          <w:szCs w:val="24"/>
        </w:rPr>
        <w:t xml:space="preserve">, </w:t>
      </w:r>
      <w:r w:rsidR="00192AF8">
        <w:rPr>
          <w:rFonts w:ascii="Times New Roman" w:hAnsi="Times New Roman" w:cs="Times New Roman"/>
          <w:sz w:val="24"/>
          <w:szCs w:val="24"/>
        </w:rPr>
        <w:t xml:space="preserve">también lo es su participación en el diseño de las estrategias institucionales </w:t>
      </w:r>
      <w:r w:rsidR="00192AF8" w:rsidRPr="00EB2FEB">
        <w:rPr>
          <w:rFonts w:ascii="Times New Roman" w:hAnsi="Times New Roman" w:cs="Times New Roman"/>
          <w:sz w:val="24"/>
          <w:szCs w:val="24"/>
        </w:rPr>
        <w:t>para que las universidades logren contribuir con su misión y con el desarrollo sustentable.</w:t>
      </w:r>
      <w:r w:rsidR="00DA2AE8">
        <w:rPr>
          <w:rFonts w:ascii="Times New Roman" w:hAnsi="Times New Roman" w:cs="Times New Roman"/>
          <w:sz w:val="24"/>
          <w:szCs w:val="24"/>
        </w:rPr>
        <w:t xml:space="preserve"> </w:t>
      </w:r>
    </w:p>
    <w:p w14:paraId="1CF9D607" w14:textId="67E54D05" w:rsidR="00305E5C" w:rsidRDefault="007954E3" w:rsidP="007A4851">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En definitiva, e</w:t>
      </w:r>
      <w:r w:rsidR="00932C37">
        <w:rPr>
          <w:rFonts w:ascii="Times New Roman" w:hAnsi="Times New Roman" w:cs="Times New Roman"/>
          <w:sz w:val="24"/>
          <w:szCs w:val="24"/>
        </w:rPr>
        <w:t xml:space="preserve">l reto para la gestión universitaria es fomentar los programas de actualización y desarrollo docente, </w:t>
      </w:r>
      <w:r>
        <w:rPr>
          <w:rFonts w:ascii="Times New Roman" w:hAnsi="Times New Roman" w:cs="Times New Roman"/>
          <w:sz w:val="24"/>
          <w:szCs w:val="24"/>
        </w:rPr>
        <w:t xml:space="preserve">así como </w:t>
      </w:r>
      <w:r w:rsidR="00932C37">
        <w:rPr>
          <w:rFonts w:ascii="Times New Roman" w:hAnsi="Times New Roman" w:cs="Times New Roman"/>
          <w:sz w:val="24"/>
          <w:szCs w:val="24"/>
        </w:rPr>
        <w:t xml:space="preserve">desarrollar en el profesorado el liderazgo </w:t>
      </w:r>
      <w:r w:rsidR="00932C37" w:rsidRPr="00932C37">
        <w:rPr>
          <w:rFonts w:ascii="Times New Roman" w:hAnsi="Times New Roman" w:cs="Times New Roman"/>
          <w:sz w:val="24"/>
          <w:szCs w:val="24"/>
        </w:rPr>
        <w:t xml:space="preserve">que permita lograr la transformación del estudiante como un agente de cambio en la solución </w:t>
      </w:r>
      <w:r>
        <w:rPr>
          <w:rFonts w:ascii="Times New Roman" w:hAnsi="Times New Roman" w:cs="Times New Roman"/>
          <w:sz w:val="24"/>
          <w:szCs w:val="24"/>
        </w:rPr>
        <w:t>de</w:t>
      </w:r>
      <w:r w:rsidR="00932C37" w:rsidRPr="00932C37">
        <w:rPr>
          <w:rFonts w:ascii="Times New Roman" w:hAnsi="Times New Roman" w:cs="Times New Roman"/>
          <w:sz w:val="24"/>
          <w:szCs w:val="24"/>
        </w:rPr>
        <w:t xml:space="preserve"> los problemas medioam</w:t>
      </w:r>
      <w:r w:rsidR="00932C37">
        <w:rPr>
          <w:rFonts w:ascii="Times New Roman" w:hAnsi="Times New Roman" w:cs="Times New Roman"/>
          <w:sz w:val="24"/>
          <w:szCs w:val="24"/>
        </w:rPr>
        <w:t>bientales (Zúñiga</w:t>
      </w:r>
      <w:r w:rsidR="00F2237B" w:rsidRPr="00AC42C1">
        <w:rPr>
          <w:rFonts w:ascii="Times New Roman" w:hAnsi="Times New Roman" w:cs="Times New Roman"/>
          <w:sz w:val="24"/>
          <w:szCs w:val="24"/>
        </w:rPr>
        <w:t>-Sánchez</w:t>
      </w:r>
      <w:r w:rsidR="00932C37">
        <w:rPr>
          <w:rFonts w:ascii="Times New Roman" w:hAnsi="Times New Roman" w:cs="Times New Roman"/>
          <w:sz w:val="24"/>
          <w:szCs w:val="24"/>
        </w:rPr>
        <w:t>, 2019</w:t>
      </w:r>
      <w:r w:rsidR="00932C37" w:rsidRPr="00932C37">
        <w:rPr>
          <w:rFonts w:ascii="Times New Roman" w:hAnsi="Times New Roman" w:cs="Times New Roman"/>
          <w:sz w:val="24"/>
          <w:szCs w:val="24"/>
        </w:rPr>
        <w:t>).</w:t>
      </w:r>
    </w:p>
    <w:p w14:paraId="7C05E5DC" w14:textId="77777777" w:rsidR="007954E3" w:rsidRPr="00EB2FEB" w:rsidRDefault="007954E3" w:rsidP="007A4851">
      <w:pPr>
        <w:spacing w:after="0" w:line="360" w:lineRule="auto"/>
        <w:ind w:firstLine="708"/>
        <w:jc w:val="both"/>
        <w:rPr>
          <w:rFonts w:ascii="Times New Roman" w:hAnsi="Times New Roman" w:cs="Times New Roman"/>
          <w:sz w:val="24"/>
          <w:szCs w:val="24"/>
        </w:rPr>
      </w:pPr>
    </w:p>
    <w:p w14:paraId="37948EA7" w14:textId="09502349" w:rsidR="00F11961" w:rsidRPr="007A4851" w:rsidRDefault="00273804" w:rsidP="007A4851">
      <w:pPr>
        <w:pStyle w:val="Ttulo2"/>
        <w:spacing w:after="0"/>
        <w:jc w:val="center"/>
        <w:rPr>
          <w:rFonts w:ascii="Times New Roman" w:hAnsi="Times New Roman" w:cs="Times New Roman"/>
          <w:b/>
          <w:color w:val="auto"/>
          <w:sz w:val="32"/>
          <w:szCs w:val="32"/>
        </w:rPr>
      </w:pPr>
      <w:r w:rsidRPr="007A4851">
        <w:rPr>
          <w:rFonts w:ascii="Times New Roman" w:hAnsi="Times New Roman" w:cs="Times New Roman"/>
          <w:b/>
          <w:color w:val="auto"/>
          <w:sz w:val="32"/>
          <w:szCs w:val="32"/>
        </w:rPr>
        <w:t>Conclusiones</w:t>
      </w:r>
      <w:r w:rsidR="007954E3" w:rsidRPr="007A4851">
        <w:rPr>
          <w:rFonts w:ascii="Times New Roman" w:hAnsi="Times New Roman" w:cs="Times New Roman"/>
          <w:b/>
          <w:color w:val="auto"/>
          <w:sz w:val="32"/>
          <w:szCs w:val="32"/>
        </w:rPr>
        <w:t xml:space="preserve"> </w:t>
      </w:r>
    </w:p>
    <w:p w14:paraId="5A400387" w14:textId="61180034" w:rsidR="002F1436" w:rsidRDefault="00273804" w:rsidP="007A4851">
      <w:pPr>
        <w:spacing w:after="0" w:line="360" w:lineRule="auto"/>
        <w:ind w:firstLine="708"/>
        <w:jc w:val="both"/>
        <w:rPr>
          <w:rFonts w:ascii="Times New Roman" w:hAnsi="Times New Roman" w:cs="Times New Roman"/>
          <w:sz w:val="24"/>
          <w:szCs w:val="24"/>
        </w:rPr>
      </w:pPr>
      <w:r w:rsidRPr="00EB2FEB">
        <w:rPr>
          <w:rFonts w:ascii="Times New Roman" w:hAnsi="Times New Roman" w:cs="Times New Roman"/>
          <w:sz w:val="24"/>
          <w:szCs w:val="24"/>
        </w:rPr>
        <w:t xml:space="preserve">Establecer la perspectiva de la EDS </w:t>
      </w:r>
      <w:r w:rsidR="00756C75">
        <w:rPr>
          <w:rFonts w:ascii="Times New Roman" w:hAnsi="Times New Roman" w:cs="Times New Roman"/>
          <w:sz w:val="24"/>
          <w:szCs w:val="24"/>
        </w:rPr>
        <w:t xml:space="preserve">en la educación superior </w:t>
      </w:r>
      <w:r w:rsidRPr="00EB2FEB">
        <w:rPr>
          <w:rFonts w:ascii="Times New Roman" w:hAnsi="Times New Roman" w:cs="Times New Roman"/>
          <w:sz w:val="24"/>
          <w:szCs w:val="24"/>
        </w:rPr>
        <w:t xml:space="preserve">es </w:t>
      </w:r>
      <w:r w:rsidR="00432946">
        <w:rPr>
          <w:rFonts w:ascii="Times New Roman" w:hAnsi="Times New Roman" w:cs="Times New Roman"/>
          <w:sz w:val="24"/>
          <w:szCs w:val="24"/>
        </w:rPr>
        <w:t>una tarea aún pendiente</w:t>
      </w:r>
      <w:r w:rsidR="00756C75">
        <w:rPr>
          <w:rFonts w:ascii="Times New Roman" w:hAnsi="Times New Roman" w:cs="Times New Roman"/>
          <w:sz w:val="24"/>
          <w:szCs w:val="24"/>
        </w:rPr>
        <w:t xml:space="preserve">. </w:t>
      </w:r>
      <w:r w:rsidR="002302E1">
        <w:rPr>
          <w:rFonts w:ascii="Times New Roman" w:hAnsi="Times New Roman" w:cs="Times New Roman"/>
          <w:sz w:val="24"/>
          <w:szCs w:val="24"/>
        </w:rPr>
        <w:t>Por ello, en e</w:t>
      </w:r>
      <w:r w:rsidR="00756C75">
        <w:rPr>
          <w:rFonts w:ascii="Times New Roman" w:hAnsi="Times New Roman" w:cs="Times New Roman"/>
          <w:sz w:val="24"/>
          <w:szCs w:val="24"/>
        </w:rPr>
        <w:t xml:space="preserve">ste ensayo </w:t>
      </w:r>
      <w:r w:rsidR="002302E1">
        <w:rPr>
          <w:rFonts w:ascii="Times New Roman" w:hAnsi="Times New Roman" w:cs="Times New Roman"/>
          <w:sz w:val="24"/>
          <w:szCs w:val="24"/>
        </w:rPr>
        <w:t xml:space="preserve">se </w:t>
      </w:r>
      <w:r w:rsidR="00756C75">
        <w:rPr>
          <w:rFonts w:ascii="Times New Roman" w:hAnsi="Times New Roman" w:cs="Times New Roman"/>
          <w:sz w:val="24"/>
          <w:szCs w:val="24"/>
        </w:rPr>
        <w:t xml:space="preserve">tuvo el propósito de delinear aspectos cruciales </w:t>
      </w:r>
      <w:r w:rsidR="00432946">
        <w:rPr>
          <w:rFonts w:ascii="Times New Roman" w:hAnsi="Times New Roman" w:cs="Times New Roman"/>
          <w:sz w:val="24"/>
          <w:szCs w:val="24"/>
        </w:rPr>
        <w:t>que puedan servir de guía para</w:t>
      </w:r>
      <w:r w:rsidR="002F1436" w:rsidRPr="002F1436">
        <w:rPr>
          <w:rFonts w:ascii="Times New Roman" w:hAnsi="Times New Roman" w:cs="Times New Roman"/>
          <w:sz w:val="24"/>
          <w:szCs w:val="24"/>
        </w:rPr>
        <w:t xml:space="preserve"> </w:t>
      </w:r>
      <w:r w:rsidR="002F1436">
        <w:rPr>
          <w:rFonts w:ascii="Times New Roman" w:hAnsi="Times New Roman" w:cs="Times New Roman"/>
          <w:sz w:val="24"/>
          <w:szCs w:val="24"/>
        </w:rPr>
        <w:t>gestores y tomadores de decisión de las políticas universitarias</w:t>
      </w:r>
      <w:r w:rsidR="002F1436" w:rsidRPr="002F1436">
        <w:rPr>
          <w:rFonts w:ascii="Times New Roman" w:hAnsi="Times New Roman" w:cs="Times New Roman"/>
          <w:sz w:val="24"/>
          <w:szCs w:val="24"/>
        </w:rPr>
        <w:t xml:space="preserve"> </w:t>
      </w:r>
      <w:r w:rsidR="002F1436">
        <w:rPr>
          <w:rFonts w:ascii="Times New Roman" w:hAnsi="Times New Roman" w:cs="Times New Roman"/>
          <w:sz w:val="24"/>
          <w:szCs w:val="24"/>
        </w:rPr>
        <w:t>en el proceso de incorporar la perspectiva de la sustentabilidad en el currículo universitario.</w:t>
      </w:r>
      <w:r w:rsidR="002302E1">
        <w:rPr>
          <w:rFonts w:ascii="Times New Roman" w:hAnsi="Times New Roman" w:cs="Times New Roman"/>
          <w:sz w:val="24"/>
          <w:szCs w:val="24"/>
        </w:rPr>
        <w:t xml:space="preserve"> Para eso, sin embargo, se deben </w:t>
      </w:r>
      <w:r w:rsidR="00665952">
        <w:rPr>
          <w:rFonts w:ascii="Times New Roman" w:hAnsi="Times New Roman" w:cs="Times New Roman"/>
          <w:sz w:val="24"/>
          <w:szCs w:val="24"/>
        </w:rPr>
        <w:t>considerar</w:t>
      </w:r>
      <w:r w:rsidR="002F1436">
        <w:rPr>
          <w:rFonts w:ascii="Times New Roman" w:hAnsi="Times New Roman" w:cs="Times New Roman"/>
          <w:sz w:val="24"/>
          <w:szCs w:val="24"/>
        </w:rPr>
        <w:t xml:space="preserve"> las formas de estructuración que guardan las universidades públicas del país</w:t>
      </w:r>
      <w:r w:rsidR="00665952">
        <w:rPr>
          <w:rFonts w:ascii="Times New Roman" w:hAnsi="Times New Roman" w:cs="Times New Roman"/>
          <w:sz w:val="24"/>
          <w:szCs w:val="24"/>
        </w:rPr>
        <w:t>,</w:t>
      </w:r>
      <w:r w:rsidR="002F1436">
        <w:rPr>
          <w:rFonts w:ascii="Times New Roman" w:hAnsi="Times New Roman" w:cs="Times New Roman"/>
          <w:sz w:val="24"/>
          <w:szCs w:val="24"/>
        </w:rPr>
        <w:t xml:space="preserve"> dado que la EDS </w:t>
      </w:r>
      <w:r w:rsidR="002302E1">
        <w:rPr>
          <w:rFonts w:ascii="Times New Roman" w:hAnsi="Times New Roman" w:cs="Times New Roman"/>
          <w:sz w:val="24"/>
          <w:szCs w:val="24"/>
        </w:rPr>
        <w:t>exige</w:t>
      </w:r>
      <w:r w:rsidR="002F1436">
        <w:rPr>
          <w:rFonts w:ascii="Times New Roman" w:hAnsi="Times New Roman" w:cs="Times New Roman"/>
          <w:sz w:val="24"/>
          <w:szCs w:val="24"/>
        </w:rPr>
        <w:t xml:space="preserve"> que </w:t>
      </w:r>
      <w:r w:rsidR="002302E1">
        <w:rPr>
          <w:rFonts w:ascii="Times New Roman" w:hAnsi="Times New Roman" w:cs="Times New Roman"/>
          <w:sz w:val="24"/>
          <w:szCs w:val="24"/>
        </w:rPr>
        <w:t>estas instituciones</w:t>
      </w:r>
      <w:r w:rsidR="002F1436">
        <w:rPr>
          <w:rFonts w:ascii="Times New Roman" w:hAnsi="Times New Roman" w:cs="Times New Roman"/>
          <w:sz w:val="24"/>
          <w:szCs w:val="24"/>
        </w:rPr>
        <w:t xml:space="preserve"> actualicen su modelo educativo y académico para contemplar esta perspectiva, y con esto lograr una genuina formación interdisciplinaria </w:t>
      </w:r>
      <w:r w:rsidR="002302E1">
        <w:rPr>
          <w:rFonts w:ascii="Times New Roman" w:hAnsi="Times New Roman" w:cs="Times New Roman"/>
          <w:sz w:val="24"/>
          <w:szCs w:val="24"/>
        </w:rPr>
        <w:t>que facilite</w:t>
      </w:r>
      <w:r w:rsidR="002F1436">
        <w:rPr>
          <w:rFonts w:ascii="Times New Roman" w:hAnsi="Times New Roman" w:cs="Times New Roman"/>
          <w:sz w:val="24"/>
          <w:szCs w:val="24"/>
        </w:rPr>
        <w:t xml:space="preserve"> el di</w:t>
      </w:r>
      <w:r w:rsidR="002302E1">
        <w:rPr>
          <w:rFonts w:ascii="Times New Roman" w:hAnsi="Times New Roman" w:cs="Times New Roman"/>
          <w:sz w:val="24"/>
          <w:szCs w:val="24"/>
        </w:rPr>
        <w:t>á</w:t>
      </w:r>
      <w:r w:rsidR="002F1436">
        <w:rPr>
          <w:rFonts w:ascii="Times New Roman" w:hAnsi="Times New Roman" w:cs="Times New Roman"/>
          <w:sz w:val="24"/>
          <w:szCs w:val="24"/>
        </w:rPr>
        <w:t>logo entre las disciplinas</w:t>
      </w:r>
      <w:r w:rsidR="002F1436" w:rsidRPr="002F1436">
        <w:rPr>
          <w:rFonts w:ascii="Times New Roman" w:hAnsi="Times New Roman" w:cs="Times New Roman"/>
          <w:sz w:val="24"/>
          <w:szCs w:val="24"/>
        </w:rPr>
        <w:t xml:space="preserve"> </w:t>
      </w:r>
      <w:r w:rsidR="002F1436">
        <w:rPr>
          <w:rFonts w:ascii="Times New Roman" w:hAnsi="Times New Roman" w:cs="Times New Roman"/>
          <w:sz w:val="24"/>
          <w:szCs w:val="24"/>
        </w:rPr>
        <w:t>como condición necesaria para resolver los problemas que demanda el desarrollo sostenible</w:t>
      </w:r>
      <w:r w:rsidR="00CC6DFE">
        <w:rPr>
          <w:rFonts w:ascii="Times New Roman" w:hAnsi="Times New Roman" w:cs="Times New Roman"/>
          <w:sz w:val="24"/>
          <w:szCs w:val="24"/>
        </w:rPr>
        <w:t>.</w:t>
      </w:r>
      <w:r w:rsidR="002302E1">
        <w:rPr>
          <w:rFonts w:ascii="Times New Roman" w:hAnsi="Times New Roman" w:cs="Times New Roman"/>
          <w:sz w:val="24"/>
          <w:szCs w:val="24"/>
        </w:rPr>
        <w:t xml:space="preserve"> </w:t>
      </w:r>
      <w:r w:rsidR="00CC6DFE">
        <w:rPr>
          <w:rFonts w:ascii="Times New Roman" w:hAnsi="Times New Roman" w:cs="Times New Roman"/>
          <w:sz w:val="24"/>
          <w:szCs w:val="24"/>
        </w:rPr>
        <w:t xml:space="preserve">Justamente, una educación de calidad incluye </w:t>
      </w:r>
      <w:r w:rsidR="00CC6DFE" w:rsidRPr="00EB2FEB">
        <w:rPr>
          <w:rFonts w:ascii="Times New Roman" w:hAnsi="Times New Roman" w:cs="Times New Roman"/>
          <w:sz w:val="24"/>
          <w:szCs w:val="24"/>
        </w:rPr>
        <w:t xml:space="preserve">que se apliquen metodologías propuestas por la EDS </w:t>
      </w:r>
      <w:r w:rsidR="002302E1">
        <w:rPr>
          <w:rFonts w:ascii="Times New Roman" w:hAnsi="Times New Roman" w:cs="Times New Roman"/>
          <w:sz w:val="24"/>
          <w:szCs w:val="24"/>
        </w:rPr>
        <w:t>para</w:t>
      </w:r>
      <w:r w:rsidR="00CC6DFE" w:rsidRPr="00EB2FEB">
        <w:rPr>
          <w:rFonts w:ascii="Times New Roman" w:hAnsi="Times New Roman" w:cs="Times New Roman"/>
          <w:sz w:val="24"/>
          <w:szCs w:val="24"/>
        </w:rPr>
        <w:t xml:space="preserve"> garantizar la pertinencia de la educación superior con </w:t>
      </w:r>
      <w:r w:rsidR="00CC6DFE">
        <w:rPr>
          <w:rFonts w:ascii="Times New Roman" w:hAnsi="Times New Roman" w:cs="Times New Roman"/>
          <w:sz w:val="24"/>
          <w:szCs w:val="24"/>
        </w:rPr>
        <w:t>las sociedades del conocimiento.</w:t>
      </w:r>
    </w:p>
    <w:p w14:paraId="64D426B6" w14:textId="330B47B4" w:rsidR="007D58B2" w:rsidRDefault="00665952" w:rsidP="007A4851">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Por último, c</w:t>
      </w:r>
      <w:r w:rsidR="00E2035D">
        <w:rPr>
          <w:rFonts w:ascii="Times New Roman" w:hAnsi="Times New Roman" w:cs="Times New Roman"/>
          <w:sz w:val="24"/>
          <w:szCs w:val="24"/>
        </w:rPr>
        <w:t>omo se expuso anteriormente,</w:t>
      </w:r>
      <w:r w:rsidR="007D58B2" w:rsidRPr="00EB2FEB">
        <w:rPr>
          <w:rFonts w:ascii="Times New Roman" w:hAnsi="Times New Roman" w:cs="Times New Roman"/>
          <w:sz w:val="24"/>
          <w:szCs w:val="24"/>
        </w:rPr>
        <w:t xml:space="preserve"> </w:t>
      </w:r>
      <w:r w:rsidR="002302E1">
        <w:rPr>
          <w:rFonts w:ascii="Times New Roman" w:hAnsi="Times New Roman" w:cs="Times New Roman"/>
          <w:sz w:val="24"/>
          <w:szCs w:val="24"/>
        </w:rPr>
        <w:t xml:space="preserve">se necesita que </w:t>
      </w:r>
      <w:r w:rsidR="007D58B2" w:rsidRPr="00EB2FEB">
        <w:rPr>
          <w:rFonts w:ascii="Times New Roman" w:hAnsi="Times New Roman" w:cs="Times New Roman"/>
          <w:sz w:val="24"/>
          <w:szCs w:val="24"/>
        </w:rPr>
        <w:t xml:space="preserve">el profesorado </w:t>
      </w:r>
      <w:r w:rsidR="002302E1">
        <w:rPr>
          <w:rFonts w:ascii="Times New Roman" w:hAnsi="Times New Roman" w:cs="Times New Roman"/>
          <w:sz w:val="24"/>
          <w:szCs w:val="24"/>
        </w:rPr>
        <w:t xml:space="preserve">asuma </w:t>
      </w:r>
      <w:r>
        <w:rPr>
          <w:rFonts w:ascii="Times New Roman" w:hAnsi="Times New Roman" w:cs="Times New Roman"/>
          <w:sz w:val="24"/>
          <w:szCs w:val="24"/>
        </w:rPr>
        <w:t>un rol activo en el proceso de implementación de la perspectiva de la sustentabilidad. El reto de la gestión universitaria</w:t>
      </w:r>
      <w:r w:rsidR="002302E1">
        <w:rPr>
          <w:rFonts w:ascii="Times New Roman" w:hAnsi="Times New Roman" w:cs="Times New Roman"/>
          <w:sz w:val="24"/>
          <w:szCs w:val="24"/>
        </w:rPr>
        <w:t>, en definitiva,</w:t>
      </w:r>
      <w:r>
        <w:rPr>
          <w:rFonts w:ascii="Times New Roman" w:hAnsi="Times New Roman" w:cs="Times New Roman"/>
          <w:sz w:val="24"/>
          <w:szCs w:val="24"/>
        </w:rPr>
        <w:t xml:space="preserve"> </w:t>
      </w:r>
      <w:r w:rsidR="001B30DD">
        <w:rPr>
          <w:rFonts w:ascii="Times New Roman" w:hAnsi="Times New Roman" w:cs="Times New Roman"/>
          <w:sz w:val="24"/>
          <w:szCs w:val="24"/>
        </w:rPr>
        <w:t xml:space="preserve">es establecer mecanismos estructurales que promuevan </w:t>
      </w:r>
      <w:r w:rsidR="001B30DD">
        <w:rPr>
          <w:rFonts w:ascii="Times New Roman" w:hAnsi="Times New Roman" w:cs="Times New Roman"/>
          <w:sz w:val="24"/>
          <w:szCs w:val="24"/>
        </w:rPr>
        <w:lastRenderedPageBreak/>
        <w:t xml:space="preserve">el liderazgo distribuido, facilite la comunicación y fomente la participación y el involucramiento de los docentes en el diseño de las estrategias institucionales. </w:t>
      </w:r>
    </w:p>
    <w:p w14:paraId="573645A2" w14:textId="77777777" w:rsidR="007A4851" w:rsidRDefault="007A4851" w:rsidP="007A4851">
      <w:pPr>
        <w:pStyle w:val="Ttulo2"/>
        <w:spacing w:before="0" w:after="0"/>
        <w:jc w:val="center"/>
        <w:rPr>
          <w:rFonts w:ascii="Times New Roman" w:hAnsi="Times New Roman" w:cs="Times New Roman"/>
          <w:b/>
          <w:color w:val="auto"/>
          <w:sz w:val="28"/>
          <w:szCs w:val="28"/>
        </w:rPr>
      </w:pPr>
    </w:p>
    <w:p w14:paraId="39DDF7B3" w14:textId="6D790809" w:rsidR="00A2454F" w:rsidRPr="00884EA8" w:rsidRDefault="00A2454F" w:rsidP="007A4851">
      <w:pPr>
        <w:pStyle w:val="Ttulo2"/>
        <w:spacing w:after="0"/>
        <w:jc w:val="center"/>
        <w:rPr>
          <w:rFonts w:ascii="Times New Roman" w:hAnsi="Times New Roman" w:cs="Times New Roman"/>
          <w:b/>
          <w:color w:val="auto"/>
          <w:sz w:val="28"/>
          <w:szCs w:val="28"/>
        </w:rPr>
      </w:pPr>
      <w:r>
        <w:rPr>
          <w:rFonts w:ascii="Times New Roman" w:hAnsi="Times New Roman" w:cs="Times New Roman"/>
          <w:b/>
          <w:color w:val="auto"/>
          <w:sz w:val="28"/>
          <w:szCs w:val="28"/>
        </w:rPr>
        <w:t>Futuras líneas de investigación</w:t>
      </w:r>
    </w:p>
    <w:p w14:paraId="137450DE" w14:textId="326554CE" w:rsidR="00A2454F" w:rsidRDefault="00642650" w:rsidP="007A4851">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Si bien en este ensayo se discutieron las distintas perspectivas </w:t>
      </w:r>
      <w:r w:rsidR="0028499E">
        <w:rPr>
          <w:rFonts w:ascii="Times New Roman" w:hAnsi="Times New Roman" w:cs="Times New Roman"/>
          <w:sz w:val="24"/>
          <w:szCs w:val="24"/>
        </w:rPr>
        <w:t>sustentables que han surgido para contribuir con el campo del conocimiento de la educación superior y de la perspectiva de la EDS</w:t>
      </w:r>
      <w:r w:rsidR="002302E1">
        <w:rPr>
          <w:rFonts w:ascii="Times New Roman" w:hAnsi="Times New Roman" w:cs="Times New Roman"/>
          <w:sz w:val="24"/>
          <w:szCs w:val="24"/>
        </w:rPr>
        <w:t>,</w:t>
      </w:r>
      <w:r w:rsidR="0028499E">
        <w:rPr>
          <w:rFonts w:ascii="Times New Roman" w:hAnsi="Times New Roman" w:cs="Times New Roman"/>
          <w:sz w:val="24"/>
          <w:szCs w:val="24"/>
        </w:rPr>
        <w:t xml:space="preserve"> </w:t>
      </w:r>
      <w:r w:rsidR="00367C66">
        <w:rPr>
          <w:rFonts w:ascii="Times New Roman" w:hAnsi="Times New Roman" w:cs="Times New Roman"/>
          <w:sz w:val="24"/>
          <w:szCs w:val="24"/>
        </w:rPr>
        <w:t xml:space="preserve">aún faltan </w:t>
      </w:r>
      <w:r w:rsidR="0028499E">
        <w:rPr>
          <w:rFonts w:ascii="Times New Roman" w:hAnsi="Times New Roman" w:cs="Times New Roman"/>
          <w:sz w:val="24"/>
          <w:szCs w:val="24"/>
        </w:rPr>
        <w:t xml:space="preserve">acercamientos de carácter empírico que permitan dar cuenta de la </w:t>
      </w:r>
      <w:r w:rsidR="002302E1">
        <w:rPr>
          <w:rFonts w:ascii="Times New Roman" w:hAnsi="Times New Roman" w:cs="Times New Roman"/>
          <w:sz w:val="24"/>
          <w:szCs w:val="24"/>
        </w:rPr>
        <w:t>manera</w:t>
      </w:r>
      <w:r w:rsidR="0028499E">
        <w:rPr>
          <w:rFonts w:ascii="Times New Roman" w:hAnsi="Times New Roman" w:cs="Times New Roman"/>
          <w:sz w:val="24"/>
          <w:szCs w:val="24"/>
        </w:rPr>
        <w:t xml:space="preserve"> en que la sustentabilidad es comprendida y aplicada </w:t>
      </w:r>
      <w:r w:rsidR="00367C66">
        <w:rPr>
          <w:rFonts w:ascii="Times New Roman" w:hAnsi="Times New Roman" w:cs="Times New Roman"/>
          <w:sz w:val="24"/>
          <w:szCs w:val="24"/>
        </w:rPr>
        <w:t xml:space="preserve">por gestores, docentes y estudiantes </w:t>
      </w:r>
      <w:r w:rsidR="0028499E">
        <w:rPr>
          <w:rFonts w:ascii="Times New Roman" w:hAnsi="Times New Roman" w:cs="Times New Roman"/>
          <w:sz w:val="24"/>
          <w:szCs w:val="24"/>
        </w:rPr>
        <w:t xml:space="preserve">en el contexto de la educación superior. Asimismo, </w:t>
      </w:r>
      <w:r w:rsidR="002302E1">
        <w:rPr>
          <w:rFonts w:ascii="Times New Roman" w:hAnsi="Times New Roman" w:cs="Times New Roman"/>
          <w:sz w:val="24"/>
          <w:szCs w:val="24"/>
        </w:rPr>
        <w:t xml:space="preserve">se debe </w:t>
      </w:r>
      <w:r w:rsidR="00393803">
        <w:rPr>
          <w:rFonts w:ascii="Times New Roman" w:hAnsi="Times New Roman" w:cs="Times New Roman"/>
          <w:sz w:val="24"/>
          <w:szCs w:val="24"/>
        </w:rPr>
        <w:t xml:space="preserve">estudiar </w:t>
      </w:r>
      <w:r w:rsidR="00367C66">
        <w:rPr>
          <w:rFonts w:ascii="Times New Roman" w:hAnsi="Times New Roman" w:cs="Times New Roman"/>
          <w:sz w:val="24"/>
          <w:szCs w:val="24"/>
        </w:rPr>
        <w:t xml:space="preserve">el impacto que tienen </w:t>
      </w:r>
      <w:r w:rsidR="002302E1">
        <w:rPr>
          <w:rFonts w:ascii="Times New Roman" w:hAnsi="Times New Roman" w:cs="Times New Roman"/>
          <w:sz w:val="24"/>
          <w:szCs w:val="24"/>
        </w:rPr>
        <w:t xml:space="preserve">los </w:t>
      </w:r>
      <w:r w:rsidR="0028499E">
        <w:rPr>
          <w:rFonts w:ascii="Times New Roman" w:hAnsi="Times New Roman" w:cs="Times New Roman"/>
          <w:sz w:val="24"/>
          <w:szCs w:val="24"/>
        </w:rPr>
        <w:t xml:space="preserve">factores relacionados con </w:t>
      </w:r>
      <w:r w:rsidR="00393803">
        <w:rPr>
          <w:rFonts w:ascii="Times New Roman" w:hAnsi="Times New Roman" w:cs="Times New Roman"/>
          <w:sz w:val="24"/>
          <w:szCs w:val="24"/>
        </w:rPr>
        <w:t>el perfil profesional de los actores internos universitarios.</w:t>
      </w:r>
    </w:p>
    <w:p w14:paraId="380E84D6" w14:textId="77777777" w:rsidR="00393803" w:rsidRPr="00EB2FEB" w:rsidRDefault="00393803" w:rsidP="00660DA3">
      <w:pPr>
        <w:spacing w:after="120" w:line="360" w:lineRule="auto"/>
        <w:ind w:firstLine="709"/>
        <w:jc w:val="both"/>
        <w:rPr>
          <w:rFonts w:ascii="Times New Roman" w:hAnsi="Times New Roman" w:cs="Times New Roman"/>
          <w:sz w:val="24"/>
          <w:szCs w:val="24"/>
        </w:rPr>
      </w:pPr>
    </w:p>
    <w:p w14:paraId="200AE667" w14:textId="5E2F0583" w:rsidR="00F11961" w:rsidRPr="007A4851" w:rsidRDefault="007954E3" w:rsidP="00F11961">
      <w:pPr>
        <w:spacing w:after="120" w:line="360" w:lineRule="auto"/>
        <w:jc w:val="both"/>
        <w:rPr>
          <w:rFonts w:cstheme="minorHAnsi"/>
          <w:b/>
          <w:sz w:val="28"/>
          <w:szCs w:val="28"/>
        </w:rPr>
      </w:pPr>
      <w:r w:rsidRPr="007A4851">
        <w:rPr>
          <w:rFonts w:cstheme="minorHAnsi"/>
          <w:b/>
          <w:sz w:val="28"/>
          <w:szCs w:val="28"/>
        </w:rPr>
        <w:t>R</w:t>
      </w:r>
      <w:r w:rsidR="00F11961" w:rsidRPr="007A4851">
        <w:rPr>
          <w:rFonts w:cstheme="minorHAnsi"/>
          <w:b/>
          <w:sz w:val="28"/>
          <w:szCs w:val="28"/>
        </w:rPr>
        <w:t>eferencias</w:t>
      </w:r>
    </w:p>
    <w:p w14:paraId="26CD7A82" w14:textId="41D2574D" w:rsidR="00BA4EFB" w:rsidRPr="007A4851" w:rsidRDefault="00BA4EFB" w:rsidP="007A4851">
      <w:pPr>
        <w:pStyle w:val="Bibliografa"/>
        <w:spacing w:line="360" w:lineRule="auto"/>
        <w:jc w:val="both"/>
        <w:rPr>
          <w:rFonts w:ascii="Times New Roman" w:hAnsi="Times New Roman" w:cs="Times New Roman"/>
          <w:sz w:val="24"/>
          <w:szCs w:val="24"/>
        </w:rPr>
      </w:pPr>
      <w:r w:rsidRPr="007A4851">
        <w:rPr>
          <w:rFonts w:ascii="Times New Roman" w:hAnsi="Times New Roman" w:cs="Times New Roman"/>
          <w:sz w:val="24"/>
          <w:szCs w:val="24"/>
        </w:rPr>
        <w:t xml:space="preserve">Abril-Hervás, D. (2015). Ciudadanía, educación y complejidad: miradas desde la ecopedagogía. </w:t>
      </w:r>
      <w:r w:rsidRPr="007A4851">
        <w:rPr>
          <w:rFonts w:ascii="Times New Roman" w:hAnsi="Times New Roman" w:cs="Times New Roman"/>
          <w:i/>
          <w:iCs/>
          <w:sz w:val="24"/>
          <w:szCs w:val="24"/>
        </w:rPr>
        <w:t>Diálogo Andino</w:t>
      </w:r>
      <w:r w:rsidRPr="007A4851">
        <w:rPr>
          <w:rFonts w:ascii="Times New Roman" w:hAnsi="Times New Roman" w:cs="Times New Roman"/>
          <w:sz w:val="24"/>
          <w:szCs w:val="24"/>
        </w:rPr>
        <w:t xml:space="preserve">, </w:t>
      </w:r>
      <w:r w:rsidR="0063426B" w:rsidRPr="007A4851">
        <w:rPr>
          <w:rFonts w:ascii="Times New Roman" w:hAnsi="Times New Roman" w:cs="Times New Roman"/>
          <w:sz w:val="24"/>
          <w:szCs w:val="24"/>
        </w:rPr>
        <w:t>(</w:t>
      </w:r>
      <w:r w:rsidRPr="007A4851">
        <w:rPr>
          <w:rFonts w:ascii="Times New Roman" w:hAnsi="Times New Roman" w:cs="Times New Roman"/>
          <w:iCs/>
          <w:sz w:val="24"/>
          <w:szCs w:val="24"/>
        </w:rPr>
        <w:t>47</w:t>
      </w:r>
      <w:r w:rsidR="0063426B" w:rsidRPr="007A4851">
        <w:rPr>
          <w:rFonts w:ascii="Times New Roman" w:hAnsi="Times New Roman" w:cs="Times New Roman"/>
          <w:sz w:val="24"/>
          <w:szCs w:val="24"/>
        </w:rPr>
        <w:t>)</w:t>
      </w:r>
      <w:r w:rsidRPr="007A4851">
        <w:rPr>
          <w:rFonts w:ascii="Times New Roman" w:hAnsi="Times New Roman" w:cs="Times New Roman"/>
          <w:sz w:val="24"/>
          <w:szCs w:val="24"/>
        </w:rPr>
        <w:t xml:space="preserve">, 93–103. </w:t>
      </w:r>
      <w:proofErr w:type="spellStart"/>
      <w:r w:rsidRPr="007A4851">
        <w:rPr>
          <w:rFonts w:ascii="Times New Roman" w:hAnsi="Times New Roman" w:cs="Times New Roman"/>
          <w:sz w:val="24"/>
          <w:szCs w:val="24"/>
        </w:rPr>
        <w:t>Doi</w:t>
      </w:r>
      <w:proofErr w:type="spellEnd"/>
      <w:r w:rsidRPr="007A4851">
        <w:rPr>
          <w:rFonts w:ascii="Times New Roman" w:hAnsi="Times New Roman" w:cs="Times New Roman"/>
          <w:sz w:val="24"/>
          <w:szCs w:val="24"/>
        </w:rPr>
        <w:t>: https://doi.org/10.4067/S0719-26812015000200010</w:t>
      </w:r>
      <w:r w:rsidRPr="007A4851">
        <w:rPr>
          <w:rFonts w:ascii="Times New Roman" w:hAnsi="Times New Roman" w:cs="Times New Roman"/>
          <w:sz w:val="24"/>
          <w:szCs w:val="24"/>
          <w:u w:val="single"/>
        </w:rPr>
        <w:t xml:space="preserve"> </w:t>
      </w:r>
    </w:p>
    <w:p w14:paraId="33E19F6D" w14:textId="72018FE8" w:rsidR="00BA4EFB" w:rsidRPr="007A4851" w:rsidRDefault="00BA4EFB" w:rsidP="007A4851">
      <w:pPr>
        <w:pStyle w:val="Bibliografa"/>
        <w:spacing w:line="360" w:lineRule="auto"/>
        <w:jc w:val="both"/>
        <w:rPr>
          <w:rFonts w:ascii="Times New Roman" w:hAnsi="Times New Roman" w:cs="Times New Roman"/>
          <w:sz w:val="24"/>
          <w:szCs w:val="24"/>
        </w:rPr>
      </w:pPr>
      <w:r w:rsidRPr="007A4851">
        <w:rPr>
          <w:rFonts w:ascii="Times New Roman" w:hAnsi="Times New Roman" w:cs="Times New Roman"/>
          <w:sz w:val="24"/>
          <w:szCs w:val="24"/>
        </w:rPr>
        <w:t xml:space="preserve">Aceves-Ávila, C. D. (2013). La dimensión transversal de la sostenibilidad en el currículo de instituciones de educación superior: una propuesta innovadora obligada. En Gacel-Ávila, J. y Orellana Alonso, N. (eds.), </w:t>
      </w:r>
      <w:r w:rsidRPr="007A4851">
        <w:rPr>
          <w:rFonts w:ascii="Times New Roman" w:hAnsi="Times New Roman" w:cs="Times New Roman"/>
          <w:i/>
          <w:iCs/>
          <w:sz w:val="24"/>
          <w:szCs w:val="24"/>
        </w:rPr>
        <w:t>Educación superior, gestión, innovación e internacionalización</w:t>
      </w:r>
      <w:r w:rsidRPr="007A4851">
        <w:rPr>
          <w:rFonts w:ascii="Times New Roman" w:hAnsi="Times New Roman" w:cs="Times New Roman"/>
          <w:sz w:val="24"/>
          <w:szCs w:val="24"/>
        </w:rPr>
        <w:t xml:space="preserve">. Universidad de Guadalajara y Universidad de Valencia. Recuperado de https://books.google.com.mx/books?id=xBZ2AwAAQBAJypg=PT4&amp;dq=Hern%C3%A1ndez+Casta%C3%B1eda+Rosario&amp;hl=es&amp;sa=X&amp;redir_esc=y#v=onepage&amp;q&amp;f=true </w:t>
      </w:r>
    </w:p>
    <w:p w14:paraId="71ADD609" w14:textId="77777777" w:rsidR="00BA4EFB" w:rsidRPr="007A4851" w:rsidRDefault="00BA4EFB" w:rsidP="007A4851">
      <w:pPr>
        <w:pStyle w:val="Bibliografa"/>
        <w:spacing w:line="360" w:lineRule="auto"/>
        <w:jc w:val="both"/>
        <w:rPr>
          <w:rFonts w:ascii="Times New Roman" w:hAnsi="Times New Roman" w:cs="Times New Roman"/>
          <w:sz w:val="24"/>
          <w:szCs w:val="24"/>
          <w:lang w:val="en-US"/>
        </w:rPr>
      </w:pPr>
      <w:r w:rsidRPr="007A4851">
        <w:rPr>
          <w:rFonts w:ascii="Times New Roman" w:hAnsi="Times New Roman" w:cs="Times New Roman"/>
          <w:sz w:val="24"/>
          <w:szCs w:val="24"/>
        </w:rPr>
        <w:t xml:space="preserve">Agencia para el Aseguramiento de la Calidad [por sus siglas en inglés: QAA] and </w:t>
      </w:r>
      <w:proofErr w:type="spellStart"/>
      <w:r w:rsidRPr="007A4851">
        <w:rPr>
          <w:rFonts w:ascii="Times New Roman" w:hAnsi="Times New Roman" w:cs="Times New Roman"/>
          <w:sz w:val="24"/>
          <w:szCs w:val="24"/>
        </w:rPr>
        <w:t>Higher</w:t>
      </w:r>
      <w:proofErr w:type="spellEnd"/>
      <w:r w:rsidRPr="007A4851">
        <w:rPr>
          <w:rFonts w:ascii="Times New Roman" w:hAnsi="Times New Roman" w:cs="Times New Roman"/>
          <w:sz w:val="24"/>
          <w:szCs w:val="24"/>
        </w:rPr>
        <w:t xml:space="preserve"> </w:t>
      </w:r>
      <w:proofErr w:type="spellStart"/>
      <w:r w:rsidRPr="007A4851">
        <w:rPr>
          <w:rFonts w:ascii="Times New Roman" w:hAnsi="Times New Roman" w:cs="Times New Roman"/>
          <w:sz w:val="24"/>
          <w:szCs w:val="24"/>
        </w:rPr>
        <w:t>Education</w:t>
      </w:r>
      <w:proofErr w:type="spellEnd"/>
      <w:r w:rsidRPr="007A4851">
        <w:rPr>
          <w:rFonts w:ascii="Times New Roman" w:hAnsi="Times New Roman" w:cs="Times New Roman"/>
          <w:sz w:val="24"/>
          <w:szCs w:val="24"/>
        </w:rPr>
        <w:t xml:space="preserve"> </w:t>
      </w:r>
      <w:proofErr w:type="spellStart"/>
      <w:r w:rsidRPr="007A4851">
        <w:rPr>
          <w:rFonts w:ascii="Times New Roman" w:hAnsi="Times New Roman" w:cs="Times New Roman"/>
          <w:sz w:val="24"/>
          <w:szCs w:val="24"/>
        </w:rPr>
        <w:t>Academy</w:t>
      </w:r>
      <w:proofErr w:type="spellEnd"/>
      <w:r w:rsidRPr="007A4851">
        <w:rPr>
          <w:rFonts w:ascii="Times New Roman" w:hAnsi="Times New Roman" w:cs="Times New Roman"/>
          <w:sz w:val="24"/>
          <w:szCs w:val="24"/>
        </w:rPr>
        <w:t xml:space="preserve">. </w:t>
      </w:r>
      <w:r w:rsidRPr="007A4851">
        <w:rPr>
          <w:rFonts w:ascii="Times New Roman" w:hAnsi="Times New Roman" w:cs="Times New Roman"/>
          <w:sz w:val="24"/>
          <w:szCs w:val="24"/>
          <w:lang w:val="en-US"/>
        </w:rPr>
        <w:t xml:space="preserve">(2014). </w:t>
      </w:r>
      <w:r w:rsidRPr="007A4851">
        <w:rPr>
          <w:rFonts w:ascii="Times New Roman" w:hAnsi="Times New Roman" w:cs="Times New Roman"/>
          <w:i/>
          <w:sz w:val="24"/>
          <w:szCs w:val="24"/>
          <w:lang w:val="en-US"/>
        </w:rPr>
        <w:t xml:space="preserve">Education for sustainable development: </w:t>
      </w:r>
      <w:proofErr w:type="spellStart"/>
      <w:r w:rsidRPr="007A4851">
        <w:rPr>
          <w:rFonts w:ascii="Times New Roman" w:hAnsi="Times New Roman" w:cs="Times New Roman"/>
          <w:i/>
          <w:sz w:val="24"/>
          <w:szCs w:val="24"/>
          <w:lang w:val="en-US"/>
        </w:rPr>
        <w:t>Guiadance</w:t>
      </w:r>
      <w:proofErr w:type="spellEnd"/>
      <w:r w:rsidRPr="007A4851">
        <w:rPr>
          <w:rFonts w:ascii="Times New Roman" w:hAnsi="Times New Roman" w:cs="Times New Roman"/>
          <w:i/>
          <w:sz w:val="24"/>
          <w:szCs w:val="24"/>
          <w:lang w:val="en-US"/>
        </w:rPr>
        <w:t xml:space="preserve"> for UK higher education providers</w:t>
      </w:r>
      <w:r w:rsidRPr="007A4851">
        <w:rPr>
          <w:rFonts w:ascii="Times New Roman" w:hAnsi="Times New Roman" w:cs="Times New Roman"/>
          <w:sz w:val="24"/>
          <w:szCs w:val="24"/>
          <w:lang w:val="en-US"/>
        </w:rPr>
        <w:t>.</w:t>
      </w:r>
    </w:p>
    <w:p w14:paraId="34F91560" w14:textId="77777777" w:rsidR="00BA4EFB" w:rsidRPr="007A4851" w:rsidRDefault="00BA4EFB" w:rsidP="007A4851">
      <w:pPr>
        <w:pStyle w:val="Bibliografa"/>
        <w:spacing w:line="360" w:lineRule="auto"/>
        <w:jc w:val="both"/>
        <w:rPr>
          <w:rFonts w:ascii="Times New Roman" w:hAnsi="Times New Roman" w:cs="Times New Roman"/>
          <w:sz w:val="24"/>
          <w:szCs w:val="24"/>
        </w:rPr>
      </w:pPr>
      <w:r w:rsidRPr="007A4851">
        <w:rPr>
          <w:rFonts w:ascii="Times New Roman" w:hAnsi="Times New Roman" w:cs="Times New Roman"/>
          <w:sz w:val="24"/>
          <w:szCs w:val="24"/>
        </w:rPr>
        <w:t xml:space="preserve">Almagro, F. (2009). </w:t>
      </w:r>
      <w:r w:rsidRPr="007A4851">
        <w:rPr>
          <w:rFonts w:ascii="Times New Roman" w:hAnsi="Times New Roman" w:cs="Times New Roman"/>
          <w:i/>
          <w:iCs/>
          <w:sz w:val="24"/>
          <w:szCs w:val="24"/>
        </w:rPr>
        <w:t>Cuentas ecológicas y desarrollo sustentable. La experiencia de México</w:t>
      </w:r>
      <w:r w:rsidRPr="007A4851">
        <w:rPr>
          <w:rFonts w:ascii="Times New Roman" w:hAnsi="Times New Roman" w:cs="Times New Roman"/>
          <w:sz w:val="24"/>
          <w:szCs w:val="24"/>
        </w:rPr>
        <w:t>. México: Instituto Politécnico Nacional.</w:t>
      </w:r>
    </w:p>
    <w:p w14:paraId="52B5D253" w14:textId="77777777" w:rsidR="00BA4EFB" w:rsidRPr="007A4851" w:rsidRDefault="00BA4EFB" w:rsidP="007A4851">
      <w:pPr>
        <w:pStyle w:val="Bibliografa"/>
        <w:spacing w:line="360" w:lineRule="auto"/>
        <w:jc w:val="both"/>
        <w:rPr>
          <w:rFonts w:ascii="Times New Roman" w:hAnsi="Times New Roman" w:cs="Times New Roman"/>
          <w:sz w:val="24"/>
          <w:szCs w:val="24"/>
        </w:rPr>
      </w:pPr>
      <w:r w:rsidRPr="007A4851">
        <w:rPr>
          <w:rFonts w:ascii="Times New Roman" w:hAnsi="Times New Roman" w:cs="Times New Roman"/>
          <w:sz w:val="24"/>
          <w:szCs w:val="24"/>
        </w:rPr>
        <w:t xml:space="preserve">Ángel, L. D. y Ríos, M. (2014). </w:t>
      </w:r>
      <w:r w:rsidRPr="007A4851">
        <w:rPr>
          <w:rFonts w:ascii="Times New Roman" w:hAnsi="Times New Roman" w:cs="Times New Roman"/>
          <w:i/>
          <w:iCs/>
          <w:sz w:val="24"/>
          <w:szCs w:val="24"/>
        </w:rPr>
        <w:t>Percepciones sobre educación ambiental de estudiantes de primer semestre de ingeniería de la Universidad Los Libertadores de Bogotá.</w:t>
      </w:r>
      <w:r w:rsidRPr="007A4851">
        <w:rPr>
          <w:rFonts w:ascii="Times New Roman" w:hAnsi="Times New Roman" w:cs="Times New Roman"/>
          <w:sz w:val="24"/>
          <w:szCs w:val="24"/>
        </w:rPr>
        <w:t xml:space="preserve"> Universidad de Manizales.</w:t>
      </w:r>
    </w:p>
    <w:p w14:paraId="24529AD0" w14:textId="5831F644" w:rsidR="00BA4EFB" w:rsidRPr="007A4851" w:rsidRDefault="00BA4EFB" w:rsidP="007A4851">
      <w:pPr>
        <w:pStyle w:val="Bibliografa"/>
        <w:spacing w:line="360" w:lineRule="auto"/>
        <w:jc w:val="both"/>
        <w:rPr>
          <w:rFonts w:ascii="Times New Roman" w:hAnsi="Times New Roman" w:cs="Times New Roman"/>
          <w:sz w:val="24"/>
          <w:szCs w:val="24"/>
          <w:lang w:val="en-US"/>
        </w:rPr>
      </w:pPr>
      <w:proofErr w:type="spellStart"/>
      <w:r w:rsidRPr="007A4851">
        <w:rPr>
          <w:rFonts w:ascii="Times New Roman" w:hAnsi="Times New Roman" w:cs="Times New Roman"/>
          <w:sz w:val="24"/>
          <w:szCs w:val="24"/>
        </w:rPr>
        <w:lastRenderedPageBreak/>
        <w:t>Antunes</w:t>
      </w:r>
      <w:proofErr w:type="spellEnd"/>
      <w:r w:rsidRPr="007A4851">
        <w:rPr>
          <w:rFonts w:ascii="Times New Roman" w:hAnsi="Times New Roman" w:cs="Times New Roman"/>
          <w:sz w:val="24"/>
          <w:szCs w:val="24"/>
        </w:rPr>
        <w:t xml:space="preserve">, A. y </w:t>
      </w:r>
      <w:proofErr w:type="spellStart"/>
      <w:r w:rsidRPr="007A4851">
        <w:rPr>
          <w:rFonts w:ascii="Times New Roman" w:hAnsi="Times New Roman" w:cs="Times New Roman"/>
          <w:sz w:val="24"/>
          <w:szCs w:val="24"/>
        </w:rPr>
        <w:t>Gadotti</w:t>
      </w:r>
      <w:proofErr w:type="spellEnd"/>
      <w:r w:rsidRPr="007A4851">
        <w:rPr>
          <w:rFonts w:ascii="Times New Roman" w:hAnsi="Times New Roman" w:cs="Times New Roman"/>
          <w:sz w:val="24"/>
          <w:szCs w:val="24"/>
        </w:rPr>
        <w:t xml:space="preserve">, M. (2006). </w:t>
      </w:r>
      <w:r w:rsidRPr="007A4851">
        <w:rPr>
          <w:rFonts w:ascii="Times New Roman" w:hAnsi="Times New Roman" w:cs="Times New Roman"/>
          <w:i/>
          <w:iCs/>
          <w:sz w:val="24"/>
          <w:szCs w:val="24"/>
        </w:rPr>
        <w:t>La ecopedagogía como la pedagogía indicada para el proceso de la Carta de la Tierra</w:t>
      </w:r>
      <w:r w:rsidRPr="007A4851">
        <w:rPr>
          <w:rFonts w:ascii="Times New Roman" w:hAnsi="Times New Roman" w:cs="Times New Roman"/>
          <w:sz w:val="24"/>
          <w:szCs w:val="24"/>
        </w:rPr>
        <w:t>.</w:t>
      </w:r>
      <w:r w:rsidR="0063426B" w:rsidRPr="007A4851">
        <w:rPr>
          <w:rFonts w:ascii="Times New Roman" w:hAnsi="Times New Roman" w:cs="Times New Roman"/>
          <w:sz w:val="24"/>
          <w:szCs w:val="24"/>
        </w:rPr>
        <w:t xml:space="preserve"> En AA. VV. (2006), </w:t>
      </w:r>
      <w:proofErr w:type="gramStart"/>
      <w:r w:rsidR="0063426B" w:rsidRPr="007A4851">
        <w:rPr>
          <w:rFonts w:ascii="Times New Roman" w:hAnsi="Times New Roman" w:cs="Times New Roman"/>
          <w:i/>
          <w:sz w:val="24"/>
          <w:szCs w:val="24"/>
        </w:rPr>
        <w:t>La  Carta</w:t>
      </w:r>
      <w:proofErr w:type="gramEnd"/>
      <w:r w:rsidR="0063426B" w:rsidRPr="007A4851">
        <w:rPr>
          <w:rFonts w:ascii="Times New Roman" w:hAnsi="Times New Roman" w:cs="Times New Roman"/>
          <w:i/>
          <w:sz w:val="24"/>
          <w:szCs w:val="24"/>
        </w:rPr>
        <w:t xml:space="preserve">  de  la  Tierra  en  acción.  </w:t>
      </w:r>
      <w:proofErr w:type="spellStart"/>
      <w:proofErr w:type="gramStart"/>
      <w:r w:rsidR="0063426B" w:rsidRPr="007A4851">
        <w:rPr>
          <w:rFonts w:ascii="Times New Roman" w:hAnsi="Times New Roman" w:cs="Times New Roman"/>
          <w:i/>
          <w:sz w:val="24"/>
          <w:szCs w:val="24"/>
          <w:lang w:val="en-US"/>
        </w:rPr>
        <w:t>Hacia</w:t>
      </w:r>
      <w:proofErr w:type="spellEnd"/>
      <w:r w:rsidR="0063426B" w:rsidRPr="007A4851">
        <w:rPr>
          <w:rFonts w:ascii="Times New Roman" w:hAnsi="Times New Roman" w:cs="Times New Roman"/>
          <w:i/>
          <w:sz w:val="24"/>
          <w:szCs w:val="24"/>
          <w:lang w:val="en-US"/>
        </w:rPr>
        <w:t xml:space="preserve">  un</w:t>
      </w:r>
      <w:proofErr w:type="gramEnd"/>
      <w:r w:rsidR="0063426B" w:rsidRPr="007A4851">
        <w:rPr>
          <w:rFonts w:ascii="Times New Roman" w:hAnsi="Times New Roman" w:cs="Times New Roman"/>
          <w:i/>
          <w:sz w:val="24"/>
          <w:szCs w:val="24"/>
          <w:lang w:val="en-US"/>
        </w:rPr>
        <w:t xml:space="preserve"> </w:t>
      </w:r>
      <w:proofErr w:type="spellStart"/>
      <w:r w:rsidR="0063426B" w:rsidRPr="007A4851">
        <w:rPr>
          <w:rFonts w:ascii="Times New Roman" w:hAnsi="Times New Roman" w:cs="Times New Roman"/>
          <w:i/>
          <w:sz w:val="24"/>
          <w:szCs w:val="24"/>
          <w:lang w:val="en-US"/>
        </w:rPr>
        <w:t>mundo</w:t>
      </w:r>
      <w:proofErr w:type="spellEnd"/>
      <w:r w:rsidR="0063426B" w:rsidRPr="007A4851">
        <w:rPr>
          <w:rFonts w:ascii="Times New Roman" w:hAnsi="Times New Roman" w:cs="Times New Roman"/>
          <w:i/>
          <w:sz w:val="24"/>
          <w:szCs w:val="24"/>
          <w:lang w:val="en-US"/>
        </w:rPr>
        <w:t xml:space="preserve"> </w:t>
      </w:r>
      <w:proofErr w:type="spellStart"/>
      <w:r w:rsidR="0063426B" w:rsidRPr="007A4851">
        <w:rPr>
          <w:rFonts w:ascii="Times New Roman" w:hAnsi="Times New Roman" w:cs="Times New Roman"/>
          <w:i/>
          <w:sz w:val="24"/>
          <w:szCs w:val="24"/>
          <w:lang w:val="en-US"/>
        </w:rPr>
        <w:t>sostenible</w:t>
      </w:r>
      <w:proofErr w:type="spellEnd"/>
      <w:r w:rsidR="0063426B" w:rsidRPr="007A4851">
        <w:rPr>
          <w:rFonts w:ascii="Times New Roman" w:hAnsi="Times New Roman" w:cs="Times New Roman"/>
          <w:sz w:val="24"/>
          <w:szCs w:val="24"/>
          <w:lang w:val="en-US"/>
        </w:rPr>
        <w:t xml:space="preserve"> (pp. 141-143). Amsterdam: Kit Publishers.</w:t>
      </w:r>
    </w:p>
    <w:p w14:paraId="1009DD2E" w14:textId="77777777" w:rsidR="00BA4EFB" w:rsidRPr="007A4851" w:rsidRDefault="00BA4EFB" w:rsidP="007A4851">
      <w:pPr>
        <w:pStyle w:val="Bibliografa"/>
        <w:spacing w:line="360" w:lineRule="auto"/>
        <w:jc w:val="both"/>
        <w:rPr>
          <w:rFonts w:ascii="Times New Roman" w:hAnsi="Times New Roman" w:cs="Times New Roman"/>
          <w:sz w:val="24"/>
          <w:szCs w:val="24"/>
          <w:lang w:val="en-US"/>
        </w:rPr>
      </w:pPr>
      <w:proofErr w:type="spellStart"/>
      <w:r w:rsidRPr="007A4851">
        <w:rPr>
          <w:rFonts w:ascii="Times New Roman" w:hAnsi="Times New Roman" w:cs="Times New Roman"/>
          <w:sz w:val="24"/>
          <w:szCs w:val="24"/>
          <w:lang w:val="en-US"/>
        </w:rPr>
        <w:t>Arbuthnott</w:t>
      </w:r>
      <w:proofErr w:type="spellEnd"/>
      <w:r w:rsidRPr="007A4851">
        <w:rPr>
          <w:rFonts w:ascii="Times New Roman" w:hAnsi="Times New Roman" w:cs="Times New Roman"/>
          <w:sz w:val="24"/>
          <w:szCs w:val="24"/>
          <w:lang w:val="en-US"/>
        </w:rPr>
        <w:t xml:space="preserve">, K. D. (2009). Education for sustainable development beyond attitude change. </w:t>
      </w:r>
      <w:r w:rsidRPr="007A4851">
        <w:rPr>
          <w:rFonts w:ascii="Times New Roman" w:hAnsi="Times New Roman" w:cs="Times New Roman"/>
          <w:i/>
          <w:iCs/>
          <w:sz w:val="24"/>
          <w:szCs w:val="24"/>
          <w:lang w:val="en-US"/>
        </w:rPr>
        <w:t>International Journal of Sustainability in Higher Education</w:t>
      </w:r>
      <w:r w:rsidRPr="007A4851">
        <w:rPr>
          <w:rFonts w:ascii="Times New Roman" w:hAnsi="Times New Roman" w:cs="Times New Roman"/>
          <w:sz w:val="24"/>
          <w:szCs w:val="24"/>
          <w:lang w:val="en-US"/>
        </w:rPr>
        <w:t xml:space="preserve">, </w:t>
      </w:r>
      <w:r w:rsidRPr="007A4851">
        <w:rPr>
          <w:rFonts w:ascii="Times New Roman" w:hAnsi="Times New Roman" w:cs="Times New Roman"/>
          <w:i/>
          <w:iCs/>
          <w:sz w:val="24"/>
          <w:szCs w:val="24"/>
          <w:lang w:val="en-US"/>
        </w:rPr>
        <w:t>10</w:t>
      </w:r>
      <w:r w:rsidRPr="007A4851">
        <w:rPr>
          <w:rFonts w:ascii="Times New Roman" w:hAnsi="Times New Roman" w:cs="Times New Roman"/>
          <w:sz w:val="24"/>
          <w:szCs w:val="24"/>
          <w:lang w:val="en-US"/>
        </w:rPr>
        <w:t>(2), 152–163.</w:t>
      </w:r>
    </w:p>
    <w:p w14:paraId="6576E95A" w14:textId="77777777" w:rsidR="00BA4EFB" w:rsidRPr="007A4851" w:rsidRDefault="00BA4EFB" w:rsidP="007A4851">
      <w:pPr>
        <w:pStyle w:val="Bibliografa"/>
        <w:spacing w:line="360" w:lineRule="auto"/>
        <w:jc w:val="both"/>
        <w:rPr>
          <w:rFonts w:ascii="Times New Roman" w:hAnsi="Times New Roman" w:cs="Times New Roman"/>
          <w:sz w:val="24"/>
          <w:szCs w:val="24"/>
        </w:rPr>
      </w:pPr>
      <w:r w:rsidRPr="007A4851">
        <w:rPr>
          <w:rFonts w:ascii="Times New Roman" w:hAnsi="Times New Roman" w:cs="Times New Roman"/>
          <w:sz w:val="24"/>
          <w:szCs w:val="24"/>
          <w:lang w:val="en-US"/>
        </w:rPr>
        <w:t xml:space="preserve">Arias, M. A. (2010). </w:t>
      </w:r>
      <w:r w:rsidRPr="007A4851">
        <w:rPr>
          <w:rFonts w:ascii="Times New Roman" w:hAnsi="Times New Roman" w:cs="Times New Roman"/>
          <w:i/>
          <w:iCs/>
          <w:sz w:val="24"/>
          <w:szCs w:val="24"/>
        </w:rPr>
        <w:t xml:space="preserve">Educación ambiental y sociedad civil en México: análisis de sus propuestas pedagógicas </w:t>
      </w:r>
      <w:r w:rsidRPr="007A4851">
        <w:rPr>
          <w:rFonts w:ascii="Times New Roman" w:hAnsi="Times New Roman" w:cs="Times New Roman"/>
          <w:iCs/>
          <w:sz w:val="24"/>
          <w:szCs w:val="24"/>
        </w:rPr>
        <w:t>(tesis de doctorado). Madrid: Departamento de Ecología</w:t>
      </w:r>
      <w:r w:rsidRPr="007A4851">
        <w:rPr>
          <w:rFonts w:ascii="Times New Roman" w:hAnsi="Times New Roman" w:cs="Times New Roman"/>
          <w:sz w:val="24"/>
          <w:szCs w:val="24"/>
        </w:rPr>
        <w:t>, Universidad Autónoma de Madrid.</w:t>
      </w:r>
    </w:p>
    <w:p w14:paraId="1DE31204" w14:textId="77777777" w:rsidR="00BA4EFB" w:rsidRPr="007A4851" w:rsidRDefault="00BA4EFB" w:rsidP="007A4851">
      <w:pPr>
        <w:pStyle w:val="Bibliografa"/>
        <w:spacing w:line="360" w:lineRule="auto"/>
        <w:jc w:val="both"/>
        <w:rPr>
          <w:rFonts w:ascii="Times New Roman" w:hAnsi="Times New Roman" w:cs="Times New Roman"/>
          <w:sz w:val="24"/>
          <w:szCs w:val="24"/>
        </w:rPr>
      </w:pPr>
      <w:r w:rsidRPr="007A4851">
        <w:rPr>
          <w:rFonts w:ascii="Times New Roman" w:hAnsi="Times New Roman" w:cs="Times New Roman"/>
          <w:sz w:val="24"/>
          <w:szCs w:val="24"/>
        </w:rPr>
        <w:t>Asociación Nacional de Universidades e Instituciones de Educación Superior [</w:t>
      </w:r>
      <w:proofErr w:type="spellStart"/>
      <w:r w:rsidRPr="007A4851">
        <w:rPr>
          <w:rFonts w:ascii="Times New Roman" w:hAnsi="Times New Roman" w:cs="Times New Roman"/>
          <w:sz w:val="24"/>
          <w:szCs w:val="24"/>
        </w:rPr>
        <w:t>Anuies</w:t>
      </w:r>
      <w:proofErr w:type="spellEnd"/>
      <w:r w:rsidRPr="007A4851">
        <w:rPr>
          <w:rFonts w:ascii="Times New Roman" w:hAnsi="Times New Roman" w:cs="Times New Roman"/>
          <w:sz w:val="24"/>
          <w:szCs w:val="24"/>
        </w:rPr>
        <w:t>] y Secretaría de Desarrollo Urbano y Ecología [</w:t>
      </w:r>
      <w:proofErr w:type="spellStart"/>
      <w:r w:rsidRPr="007A4851">
        <w:rPr>
          <w:rFonts w:ascii="Times New Roman" w:hAnsi="Times New Roman" w:cs="Times New Roman"/>
          <w:sz w:val="24"/>
          <w:szCs w:val="24"/>
        </w:rPr>
        <w:t>Sedesu</w:t>
      </w:r>
      <w:proofErr w:type="spellEnd"/>
      <w:r w:rsidRPr="007A4851">
        <w:rPr>
          <w:rFonts w:ascii="Times New Roman" w:hAnsi="Times New Roman" w:cs="Times New Roman"/>
          <w:sz w:val="24"/>
          <w:szCs w:val="24"/>
        </w:rPr>
        <w:t xml:space="preserve">) (1990). Formación ambiental. </w:t>
      </w:r>
      <w:r w:rsidRPr="007A4851">
        <w:rPr>
          <w:rFonts w:ascii="Times New Roman" w:hAnsi="Times New Roman" w:cs="Times New Roman"/>
          <w:i/>
          <w:sz w:val="24"/>
          <w:szCs w:val="24"/>
        </w:rPr>
        <w:t>Órgano informativo del comité de la formación ambiental de las instituciones de educación superior mexicanas</w:t>
      </w:r>
      <w:r w:rsidRPr="007A4851">
        <w:rPr>
          <w:rFonts w:ascii="Times New Roman" w:hAnsi="Times New Roman" w:cs="Times New Roman"/>
          <w:sz w:val="24"/>
          <w:szCs w:val="24"/>
        </w:rPr>
        <w:t xml:space="preserve">, </w:t>
      </w:r>
      <w:r w:rsidRPr="007A4851">
        <w:rPr>
          <w:rFonts w:ascii="Times New Roman" w:hAnsi="Times New Roman" w:cs="Times New Roman"/>
          <w:i/>
          <w:sz w:val="24"/>
          <w:szCs w:val="24"/>
        </w:rPr>
        <w:t>1</w:t>
      </w:r>
      <w:r w:rsidRPr="007A4851">
        <w:rPr>
          <w:rFonts w:ascii="Times New Roman" w:hAnsi="Times New Roman" w:cs="Times New Roman"/>
          <w:sz w:val="24"/>
          <w:szCs w:val="24"/>
        </w:rPr>
        <w:t>(1), 1–24.</w:t>
      </w:r>
    </w:p>
    <w:p w14:paraId="737B47A3" w14:textId="77777777" w:rsidR="00BA4EFB" w:rsidRPr="007A4851" w:rsidRDefault="00BA4EFB" w:rsidP="007A4851">
      <w:pPr>
        <w:pStyle w:val="Bibliografa"/>
        <w:spacing w:line="360" w:lineRule="auto"/>
        <w:jc w:val="both"/>
        <w:rPr>
          <w:rFonts w:ascii="Times New Roman" w:hAnsi="Times New Roman" w:cs="Times New Roman"/>
          <w:sz w:val="24"/>
          <w:szCs w:val="24"/>
        </w:rPr>
      </w:pPr>
      <w:r w:rsidRPr="007A4851">
        <w:rPr>
          <w:rFonts w:ascii="Times New Roman" w:hAnsi="Times New Roman" w:cs="Times New Roman"/>
          <w:sz w:val="24"/>
          <w:szCs w:val="24"/>
          <w:lang w:val="es-VE"/>
        </w:rPr>
        <w:t xml:space="preserve">Batllori, A. (2008). </w:t>
      </w:r>
      <w:r w:rsidRPr="007A4851">
        <w:rPr>
          <w:rFonts w:ascii="Times New Roman" w:hAnsi="Times New Roman" w:cs="Times New Roman"/>
          <w:i/>
          <w:iCs/>
          <w:sz w:val="24"/>
          <w:szCs w:val="24"/>
        </w:rPr>
        <w:t>La educación ambiental para la sustentabilidad: un reto para las universidades.</w:t>
      </w:r>
      <w:r w:rsidRPr="007A4851">
        <w:rPr>
          <w:rFonts w:ascii="Times New Roman" w:hAnsi="Times New Roman" w:cs="Times New Roman"/>
          <w:sz w:val="24"/>
          <w:szCs w:val="24"/>
        </w:rPr>
        <w:t xml:space="preserve"> México: UNAM.</w:t>
      </w:r>
    </w:p>
    <w:p w14:paraId="5B782A1B" w14:textId="77777777" w:rsidR="00BA4EFB" w:rsidRPr="007A4851" w:rsidRDefault="00BA4EFB" w:rsidP="007A4851">
      <w:pPr>
        <w:pStyle w:val="Bibliografa"/>
        <w:spacing w:line="360" w:lineRule="auto"/>
        <w:jc w:val="both"/>
        <w:rPr>
          <w:rFonts w:ascii="Times New Roman" w:hAnsi="Times New Roman" w:cs="Times New Roman"/>
          <w:sz w:val="24"/>
          <w:szCs w:val="24"/>
        </w:rPr>
      </w:pPr>
      <w:r w:rsidRPr="007A4851">
        <w:rPr>
          <w:rFonts w:ascii="Times New Roman" w:hAnsi="Times New Roman" w:cs="Times New Roman"/>
          <w:sz w:val="24"/>
          <w:szCs w:val="24"/>
        </w:rPr>
        <w:t xml:space="preserve">Benayas, J., Alba, D. y Sánchez, S. (2002). La ambientalización de los campus universitarios: el caso de la Universidad Autónoma de Madrid. </w:t>
      </w:r>
      <w:r w:rsidRPr="007A4851">
        <w:rPr>
          <w:rFonts w:ascii="Times New Roman" w:hAnsi="Times New Roman" w:cs="Times New Roman"/>
          <w:i/>
          <w:iCs/>
          <w:sz w:val="24"/>
          <w:szCs w:val="24"/>
        </w:rPr>
        <w:t>Ecosistemas</w:t>
      </w:r>
      <w:r w:rsidRPr="007A4851">
        <w:rPr>
          <w:rFonts w:ascii="Times New Roman" w:hAnsi="Times New Roman" w:cs="Times New Roman"/>
          <w:sz w:val="24"/>
          <w:szCs w:val="24"/>
        </w:rPr>
        <w:t xml:space="preserve">, </w:t>
      </w:r>
      <w:r w:rsidRPr="007A4851">
        <w:rPr>
          <w:rFonts w:ascii="Times New Roman" w:hAnsi="Times New Roman" w:cs="Times New Roman"/>
          <w:i/>
          <w:iCs/>
          <w:sz w:val="24"/>
          <w:szCs w:val="24"/>
        </w:rPr>
        <w:t>11</w:t>
      </w:r>
      <w:r w:rsidRPr="007A4851">
        <w:rPr>
          <w:rFonts w:ascii="Times New Roman" w:hAnsi="Times New Roman" w:cs="Times New Roman"/>
          <w:sz w:val="24"/>
          <w:szCs w:val="24"/>
        </w:rPr>
        <w:t>(3).</w:t>
      </w:r>
    </w:p>
    <w:p w14:paraId="2BF42B3F" w14:textId="77777777" w:rsidR="00BA4EFB" w:rsidRPr="007A4851" w:rsidRDefault="00BA4EFB" w:rsidP="007A4851">
      <w:pPr>
        <w:pStyle w:val="Bibliografa"/>
        <w:spacing w:line="360" w:lineRule="auto"/>
        <w:jc w:val="both"/>
        <w:rPr>
          <w:rFonts w:ascii="Times New Roman" w:hAnsi="Times New Roman" w:cs="Times New Roman"/>
          <w:sz w:val="24"/>
          <w:szCs w:val="24"/>
        </w:rPr>
      </w:pPr>
      <w:proofErr w:type="spellStart"/>
      <w:r w:rsidRPr="007A4851">
        <w:rPr>
          <w:rFonts w:ascii="Times New Roman" w:hAnsi="Times New Roman" w:cs="Times New Roman"/>
          <w:sz w:val="24"/>
          <w:szCs w:val="24"/>
        </w:rPr>
        <w:t>Berdugo</w:t>
      </w:r>
      <w:proofErr w:type="spellEnd"/>
      <w:r w:rsidRPr="007A4851">
        <w:rPr>
          <w:rFonts w:ascii="Times New Roman" w:hAnsi="Times New Roman" w:cs="Times New Roman"/>
          <w:sz w:val="24"/>
          <w:szCs w:val="24"/>
        </w:rPr>
        <w:t xml:space="preserve">, B. Z. (2013). Educación y aprendizaje desde la biopedagogía. Perspectivas de cambio para los procesos educativos. </w:t>
      </w:r>
      <w:r w:rsidRPr="007A4851">
        <w:rPr>
          <w:rFonts w:ascii="Times New Roman" w:hAnsi="Times New Roman" w:cs="Times New Roman"/>
          <w:i/>
          <w:iCs/>
          <w:sz w:val="24"/>
          <w:szCs w:val="24"/>
        </w:rPr>
        <w:t>Caminos Educativos</w:t>
      </w:r>
      <w:r w:rsidRPr="007A4851">
        <w:rPr>
          <w:rFonts w:ascii="Times New Roman" w:hAnsi="Times New Roman" w:cs="Times New Roman"/>
          <w:sz w:val="24"/>
          <w:szCs w:val="24"/>
        </w:rPr>
        <w:t xml:space="preserve">, </w:t>
      </w:r>
      <w:r w:rsidRPr="007A4851">
        <w:rPr>
          <w:rFonts w:ascii="Times New Roman" w:hAnsi="Times New Roman" w:cs="Times New Roman"/>
          <w:i/>
          <w:iCs/>
          <w:sz w:val="24"/>
          <w:szCs w:val="24"/>
        </w:rPr>
        <w:t>2</w:t>
      </w:r>
      <w:r w:rsidRPr="007A4851">
        <w:rPr>
          <w:rFonts w:ascii="Times New Roman" w:hAnsi="Times New Roman" w:cs="Times New Roman"/>
          <w:sz w:val="24"/>
          <w:szCs w:val="24"/>
        </w:rPr>
        <w:t>, 103–111.</w:t>
      </w:r>
    </w:p>
    <w:p w14:paraId="512BD6C5" w14:textId="6A9501DD" w:rsidR="00BA4EFB" w:rsidRPr="007A4851" w:rsidRDefault="00BA4EFB" w:rsidP="007A4851">
      <w:pPr>
        <w:pStyle w:val="Bibliografa"/>
        <w:spacing w:line="360" w:lineRule="auto"/>
        <w:jc w:val="both"/>
        <w:rPr>
          <w:rFonts w:ascii="Times New Roman" w:hAnsi="Times New Roman" w:cs="Times New Roman"/>
          <w:sz w:val="24"/>
          <w:szCs w:val="24"/>
        </w:rPr>
      </w:pPr>
      <w:r w:rsidRPr="007A4851">
        <w:rPr>
          <w:rFonts w:ascii="Times New Roman" w:hAnsi="Times New Roman" w:cs="Times New Roman"/>
          <w:sz w:val="24"/>
          <w:szCs w:val="24"/>
        </w:rPr>
        <w:t xml:space="preserve">Bermejo, R. (2014). </w:t>
      </w:r>
      <w:r w:rsidRPr="007A4851">
        <w:rPr>
          <w:rFonts w:ascii="Times New Roman" w:hAnsi="Times New Roman" w:cs="Times New Roman"/>
          <w:i/>
          <w:iCs/>
          <w:sz w:val="24"/>
          <w:szCs w:val="24"/>
        </w:rPr>
        <w:t xml:space="preserve">Del desarrollo sostenible según Brundtland a la sostenibilidad como </w:t>
      </w:r>
      <w:proofErr w:type="spellStart"/>
      <w:r w:rsidRPr="007A4851">
        <w:rPr>
          <w:rFonts w:ascii="Times New Roman" w:hAnsi="Times New Roman" w:cs="Times New Roman"/>
          <w:i/>
          <w:iCs/>
          <w:sz w:val="24"/>
          <w:szCs w:val="24"/>
        </w:rPr>
        <w:t>biomimesis</w:t>
      </w:r>
      <w:proofErr w:type="spellEnd"/>
      <w:r w:rsidRPr="007A4851">
        <w:rPr>
          <w:rFonts w:ascii="Times New Roman" w:hAnsi="Times New Roman" w:cs="Times New Roman"/>
          <w:sz w:val="24"/>
          <w:szCs w:val="24"/>
        </w:rPr>
        <w:t xml:space="preserve">. Recuperado de http://publicaciones.hegoa.ehu.es/publications/315 </w:t>
      </w:r>
    </w:p>
    <w:p w14:paraId="19DB16F7" w14:textId="77777777" w:rsidR="00BA4EFB" w:rsidRPr="007A4851" w:rsidRDefault="00BA4EFB" w:rsidP="007A4851">
      <w:pPr>
        <w:pStyle w:val="Bibliografa"/>
        <w:spacing w:line="360" w:lineRule="auto"/>
        <w:jc w:val="both"/>
        <w:rPr>
          <w:rFonts w:ascii="Times New Roman" w:hAnsi="Times New Roman" w:cs="Times New Roman"/>
          <w:sz w:val="24"/>
          <w:szCs w:val="24"/>
          <w:lang w:val="en-US"/>
        </w:rPr>
      </w:pPr>
      <w:proofErr w:type="spellStart"/>
      <w:r w:rsidRPr="007A4851">
        <w:rPr>
          <w:rFonts w:ascii="Times New Roman" w:hAnsi="Times New Roman" w:cs="Times New Roman"/>
          <w:sz w:val="24"/>
          <w:szCs w:val="24"/>
        </w:rPr>
        <w:t>Biasutti</w:t>
      </w:r>
      <w:proofErr w:type="spellEnd"/>
      <w:r w:rsidRPr="007A4851">
        <w:rPr>
          <w:rFonts w:ascii="Times New Roman" w:hAnsi="Times New Roman" w:cs="Times New Roman"/>
          <w:sz w:val="24"/>
          <w:szCs w:val="24"/>
        </w:rPr>
        <w:t xml:space="preserve">, M., De Baz, T. y </w:t>
      </w:r>
      <w:proofErr w:type="spellStart"/>
      <w:r w:rsidRPr="007A4851">
        <w:rPr>
          <w:rFonts w:ascii="Times New Roman" w:hAnsi="Times New Roman" w:cs="Times New Roman"/>
          <w:sz w:val="24"/>
          <w:szCs w:val="24"/>
        </w:rPr>
        <w:t>Alshawa</w:t>
      </w:r>
      <w:proofErr w:type="spellEnd"/>
      <w:r w:rsidRPr="007A4851">
        <w:rPr>
          <w:rFonts w:ascii="Times New Roman" w:hAnsi="Times New Roman" w:cs="Times New Roman"/>
          <w:sz w:val="24"/>
          <w:szCs w:val="24"/>
        </w:rPr>
        <w:t xml:space="preserve">, H. (2016). </w:t>
      </w:r>
      <w:r w:rsidRPr="007A4851">
        <w:rPr>
          <w:rFonts w:ascii="Times New Roman" w:hAnsi="Times New Roman" w:cs="Times New Roman"/>
          <w:sz w:val="24"/>
          <w:szCs w:val="24"/>
          <w:lang w:val="en-US"/>
        </w:rPr>
        <w:t xml:space="preserve">Assessing the Infusion of Sustainability Principles into University Curricula. </w:t>
      </w:r>
      <w:r w:rsidRPr="007A4851">
        <w:rPr>
          <w:rFonts w:ascii="Times New Roman" w:hAnsi="Times New Roman" w:cs="Times New Roman"/>
          <w:i/>
          <w:iCs/>
          <w:sz w:val="24"/>
          <w:szCs w:val="24"/>
          <w:lang w:val="en-US"/>
        </w:rPr>
        <w:t>Journal of Teacher Education for Sustainability</w:t>
      </w:r>
      <w:r w:rsidRPr="007A4851">
        <w:rPr>
          <w:rFonts w:ascii="Times New Roman" w:hAnsi="Times New Roman" w:cs="Times New Roman"/>
          <w:sz w:val="24"/>
          <w:szCs w:val="24"/>
          <w:lang w:val="en-US"/>
        </w:rPr>
        <w:t xml:space="preserve">, </w:t>
      </w:r>
      <w:r w:rsidRPr="007A4851">
        <w:rPr>
          <w:rFonts w:ascii="Times New Roman" w:hAnsi="Times New Roman" w:cs="Times New Roman"/>
          <w:i/>
          <w:iCs/>
          <w:sz w:val="24"/>
          <w:szCs w:val="24"/>
          <w:lang w:val="en-US"/>
        </w:rPr>
        <w:t>18</w:t>
      </w:r>
      <w:r w:rsidRPr="007A4851">
        <w:rPr>
          <w:rFonts w:ascii="Times New Roman" w:hAnsi="Times New Roman" w:cs="Times New Roman"/>
          <w:sz w:val="24"/>
          <w:szCs w:val="24"/>
          <w:lang w:val="en-US"/>
        </w:rPr>
        <w:t>(2), 21–40.</w:t>
      </w:r>
    </w:p>
    <w:p w14:paraId="050CBB94" w14:textId="77777777" w:rsidR="00BA4EFB" w:rsidRPr="007A4851" w:rsidRDefault="00BA4EFB" w:rsidP="007A4851">
      <w:pPr>
        <w:pStyle w:val="Bibliografa"/>
        <w:spacing w:line="360" w:lineRule="auto"/>
        <w:jc w:val="both"/>
        <w:rPr>
          <w:rFonts w:ascii="Times New Roman" w:hAnsi="Times New Roman" w:cs="Times New Roman"/>
          <w:sz w:val="24"/>
          <w:szCs w:val="24"/>
          <w:u w:val="single"/>
          <w:lang w:val="en-US"/>
        </w:rPr>
      </w:pPr>
      <w:proofErr w:type="spellStart"/>
      <w:r w:rsidRPr="007A4851">
        <w:rPr>
          <w:rFonts w:ascii="Times New Roman" w:hAnsi="Times New Roman" w:cs="Times New Roman"/>
          <w:sz w:val="24"/>
          <w:szCs w:val="24"/>
          <w:lang w:val="en-US"/>
        </w:rPr>
        <w:t>Biasutti</w:t>
      </w:r>
      <w:proofErr w:type="spellEnd"/>
      <w:r w:rsidRPr="007A4851">
        <w:rPr>
          <w:rFonts w:ascii="Times New Roman" w:hAnsi="Times New Roman" w:cs="Times New Roman"/>
          <w:sz w:val="24"/>
          <w:szCs w:val="24"/>
          <w:lang w:val="en-US"/>
        </w:rPr>
        <w:t xml:space="preserve">, M., </w:t>
      </w:r>
      <w:proofErr w:type="spellStart"/>
      <w:r w:rsidRPr="007A4851">
        <w:rPr>
          <w:rFonts w:ascii="Times New Roman" w:hAnsi="Times New Roman" w:cs="Times New Roman"/>
          <w:sz w:val="24"/>
          <w:szCs w:val="24"/>
          <w:lang w:val="en-US"/>
        </w:rPr>
        <w:t>Makrakis</w:t>
      </w:r>
      <w:proofErr w:type="spellEnd"/>
      <w:r w:rsidRPr="007A4851">
        <w:rPr>
          <w:rFonts w:ascii="Times New Roman" w:hAnsi="Times New Roman" w:cs="Times New Roman"/>
          <w:sz w:val="24"/>
          <w:szCs w:val="24"/>
          <w:lang w:val="en-US"/>
        </w:rPr>
        <w:t xml:space="preserve">, V., </w:t>
      </w:r>
      <w:proofErr w:type="spellStart"/>
      <w:r w:rsidRPr="007A4851">
        <w:rPr>
          <w:rFonts w:ascii="Times New Roman" w:hAnsi="Times New Roman" w:cs="Times New Roman"/>
          <w:sz w:val="24"/>
          <w:szCs w:val="24"/>
          <w:lang w:val="en-US"/>
        </w:rPr>
        <w:t>Concina</w:t>
      </w:r>
      <w:proofErr w:type="spellEnd"/>
      <w:r w:rsidRPr="007A4851">
        <w:rPr>
          <w:rFonts w:ascii="Times New Roman" w:hAnsi="Times New Roman" w:cs="Times New Roman"/>
          <w:sz w:val="24"/>
          <w:szCs w:val="24"/>
          <w:lang w:val="en-US"/>
        </w:rPr>
        <w:t xml:space="preserve">, E. and Frate, S. (2018). Educating academic staff to reorient curricula in ESD. </w:t>
      </w:r>
      <w:r w:rsidRPr="007A4851">
        <w:rPr>
          <w:rFonts w:ascii="Times New Roman" w:hAnsi="Times New Roman" w:cs="Times New Roman"/>
          <w:i/>
          <w:iCs/>
          <w:sz w:val="24"/>
          <w:szCs w:val="24"/>
          <w:lang w:val="en-US"/>
        </w:rPr>
        <w:t>International Journal of Sustainability in Higher Education</w:t>
      </w:r>
      <w:r w:rsidRPr="007A4851">
        <w:rPr>
          <w:rFonts w:ascii="Times New Roman" w:hAnsi="Times New Roman" w:cs="Times New Roman"/>
          <w:sz w:val="24"/>
          <w:szCs w:val="24"/>
          <w:lang w:val="en-US"/>
        </w:rPr>
        <w:t xml:space="preserve">, </w:t>
      </w:r>
      <w:r w:rsidRPr="007A4851">
        <w:rPr>
          <w:rFonts w:ascii="Times New Roman" w:hAnsi="Times New Roman" w:cs="Times New Roman"/>
          <w:i/>
          <w:iCs/>
          <w:sz w:val="24"/>
          <w:szCs w:val="24"/>
          <w:lang w:val="en-US"/>
        </w:rPr>
        <w:t>19</w:t>
      </w:r>
      <w:r w:rsidRPr="007A4851">
        <w:rPr>
          <w:rFonts w:ascii="Times New Roman" w:hAnsi="Times New Roman" w:cs="Times New Roman"/>
          <w:sz w:val="24"/>
          <w:szCs w:val="24"/>
          <w:lang w:val="en-US"/>
        </w:rPr>
        <w:t xml:space="preserve">(1), 179–196. Doi: </w:t>
      </w:r>
      <w:r w:rsidRPr="007A4851">
        <w:rPr>
          <w:rFonts w:ascii="Times New Roman" w:hAnsi="Times New Roman" w:cs="Times New Roman"/>
          <w:sz w:val="24"/>
          <w:szCs w:val="24"/>
          <w:u w:val="single"/>
          <w:lang w:val="en-US"/>
        </w:rPr>
        <w:t>https://doi.org/10.1108/IJSHE-11-2016-0214</w:t>
      </w:r>
    </w:p>
    <w:p w14:paraId="5484D8EF" w14:textId="77777777" w:rsidR="00BA4EFB" w:rsidRPr="007A4851" w:rsidRDefault="00BA4EFB" w:rsidP="007A4851">
      <w:pPr>
        <w:pStyle w:val="Bibliografa"/>
        <w:spacing w:line="360" w:lineRule="auto"/>
        <w:jc w:val="both"/>
        <w:rPr>
          <w:rFonts w:ascii="Times New Roman" w:hAnsi="Times New Roman" w:cs="Times New Roman"/>
          <w:sz w:val="24"/>
          <w:szCs w:val="24"/>
        </w:rPr>
      </w:pPr>
      <w:proofErr w:type="spellStart"/>
      <w:r w:rsidRPr="007A4851">
        <w:rPr>
          <w:rFonts w:ascii="Times New Roman" w:hAnsi="Times New Roman" w:cs="Times New Roman"/>
          <w:sz w:val="24"/>
          <w:szCs w:val="24"/>
        </w:rPr>
        <w:t>Bifani</w:t>
      </w:r>
      <w:proofErr w:type="spellEnd"/>
      <w:r w:rsidRPr="007A4851">
        <w:rPr>
          <w:rFonts w:ascii="Times New Roman" w:hAnsi="Times New Roman" w:cs="Times New Roman"/>
          <w:sz w:val="24"/>
          <w:szCs w:val="24"/>
        </w:rPr>
        <w:t xml:space="preserve">, P. (2013). Reflexiones irreverentes sobre educación ambiental. </w:t>
      </w:r>
      <w:proofErr w:type="spellStart"/>
      <w:r w:rsidRPr="007A4851">
        <w:rPr>
          <w:rFonts w:ascii="Times New Roman" w:hAnsi="Times New Roman" w:cs="Times New Roman"/>
          <w:i/>
          <w:iCs/>
          <w:sz w:val="24"/>
          <w:szCs w:val="24"/>
        </w:rPr>
        <w:t>Jandiekua</w:t>
      </w:r>
      <w:proofErr w:type="spellEnd"/>
      <w:r w:rsidRPr="007A4851">
        <w:rPr>
          <w:rFonts w:ascii="Times New Roman" w:hAnsi="Times New Roman" w:cs="Times New Roman"/>
          <w:i/>
          <w:iCs/>
          <w:sz w:val="24"/>
          <w:szCs w:val="24"/>
        </w:rPr>
        <w:t xml:space="preserve"> Revista Mexicana de Educación Ambiental</w:t>
      </w:r>
      <w:r w:rsidRPr="007A4851">
        <w:rPr>
          <w:rFonts w:ascii="Times New Roman" w:hAnsi="Times New Roman" w:cs="Times New Roman"/>
          <w:sz w:val="24"/>
          <w:szCs w:val="24"/>
        </w:rPr>
        <w:t xml:space="preserve">, </w:t>
      </w:r>
      <w:r w:rsidRPr="007A4851">
        <w:rPr>
          <w:rFonts w:ascii="Times New Roman" w:hAnsi="Times New Roman" w:cs="Times New Roman"/>
          <w:i/>
          <w:iCs/>
          <w:sz w:val="24"/>
          <w:szCs w:val="24"/>
        </w:rPr>
        <w:t>1</w:t>
      </w:r>
      <w:r w:rsidRPr="007A4851">
        <w:rPr>
          <w:rFonts w:ascii="Times New Roman" w:hAnsi="Times New Roman" w:cs="Times New Roman"/>
          <w:sz w:val="24"/>
          <w:szCs w:val="24"/>
        </w:rPr>
        <w:t>(1), 43–55.</w:t>
      </w:r>
    </w:p>
    <w:p w14:paraId="4C03CEDF" w14:textId="77777777" w:rsidR="00BA4EFB" w:rsidRPr="007A4851" w:rsidRDefault="00BA4EFB" w:rsidP="007A4851">
      <w:pPr>
        <w:pStyle w:val="Bibliografa"/>
        <w:spacing w:line="360" w:lineRule="auto"/>
        <w:jc w:val="both"/>
        <w:rPr>
          <w:rFonts w:ascii="Times New Roman" w:hAnsi="Times New Roman" w:cs="Times New Roman"/>
          <w:sz w:val="24"/>
          <w:szCs w:val="24"/>
        </w:rPr>
      </w:pPr>
      <w:r w:rsidRPr="007A4851">
        <w:rPr>
          <w:rFonts w:ascii="Times New Roman" w:hAnsi="Times New Roman" w:cs="Times New Roman"/>
          <w:sz w:val="24"/>
          <w:szCs w:val="24"/>
        </w:rPr>
        <w:t xml:space="preserve">Boada, M. y Toledo, V. (2003). </w:t>
      </w:r>
      <w:r w:rsidRPr="007A4851">
        <w:rPr>
          <w:rFonts w:ascii="Times New Roman" w:hAnsi="Times New Roman" w:cs="Times New Roman"/>
          <w:i/>
          <w:iCs/>
          <w:sz w:val="24"/>
          <w:szCs w:val="24"/>
        </w:rPr>
        <w:t>El planeta, nuestro cuerpo. La ecología, el ambientalismo y la crisis de la modernidad</w:t>
      </w:r>
      <w:r w:rsidRPr="007A4851">
        <w:rPr>
          <w:rFonts w:ascii="Times New Roman" w:hAnsi="Times New Roman" w:cs="Times New Roman"/>
          <w:sz w:val="24"/>
          <w:szCs w:val="24"/>
        </w:rPr>
        <w:t>. México: Fondo de Cultura Económica.</w:t>
      </w:r>
    </w:p>
    <w:p w14:paraId="49241455" w14:textId="41F868A0" w:rsidR="00BA4EFB" w:rsidRPr="007A4851" w:rsidRDefault="00BA4EFB" w:rsidP="007A4851">
      <w:pPr>
        <w:pStyle w:val="Bibliografa"/>
        <w:spacing w:line="360" w:lineRule="auto"/>
        <w:jc w:val="both"/>
        <w:rPr>
          <w:rFonts w:ascii="Times New Roman" w:hAnsi="Times New Roman" w:cs="Times New Roman"/>
          <w:sz w:val="24"/>
          <w:szCs w:val="24"/>
        </w:rPr>
      </w:pPr>
      <w:r w:rsidRPr="007A4851">
        <w:rPr>
          <w:rFonts w:ascii="Times New Roman" w:hAnsi="Times New Roman" w:cs="Times New Roman"/>
          <w:sz w:val="24"/>
          <w:szCs w:val="24"/>
        </w:rPr>
        <w:t xml:space="preserve">Bravo, M. T. (2012). </w:t>
      </w:r>
      <w:r w:rsidRPr="007A4851">
        <w:rPr>
          <w:rFonts w:ascii="Times New Roman" w:hAnsi="Times New Roman" w:cs="Times New Roman"/>
          <w:i/>
          <w:iCs/>
          <w:sz w:val="24"/>
          <w:szCs w:val="24"/>
        </w:rPr>
        <w:t>Los planes ambientales en la educación superior de México. Construyendo sentidos de sustentabilidad (2002-2007)</w:t>
      </w:r>
      <w:r w:rsidRPr="007A4851">
        <w:rPr>
          <w:rFonts w:ascii="Times New Roman" w:hAnsi="Times New Roman" w:cs="Times New Roman"/>
          <w:sz w:val="24"/>
          <w:szCs w:val="24"/>
        </w:rPr>
        <w:t xml:space="preserve"> (1.</w:t>
      </w:r>
      <w:r w:rsidRPr="007A4851">
        <w:rPr>
          <w:rFonts w:ascii="Times New Roman" w:hAnsi="Times New Roman" w:cs="Times New Roman"/>
          <w:sz w:val="24"/>
          <w:szCs w:val="24"/>
          <w:vertAlign w:val="superscript"/>
        </w:rPr>
        <w:t>a</w:t>
      </w:r>
      <w:r w:rsidRPr="007A4851">
        <w:rPr>
          <w:rFonts w:ascii="Times New Roman" w:hAnsi="Times New Roman" w:cs="Times New Roman"/>
          <w:sz w:val="24"/>
          <w:szCs w:val="24"/>
        </w:rPr>
        <w:t xml:space="preserve"> ed.). INE-SEMARNAT. Recuperado de http://www2.inecc.gob.mx/publicaciones/download/689.pdf </w:t>
      </w:r>
    </w:p>
    <w:p w14:paraId="082CDA1F" w14:textId="3A11C93F" w:rsidR="00BA4EFB" w:rsidRPr="007A4851" w:rsidRDefault="00BA4EFB" w:rsidP="007A4851">
      <w:pPr>
        <w:pStyle w:val="Bibliografa"/>
        <w:spacing w:line="360" w:lineRule="auto"/>
        <w:jc w:val="both"/>
        <w:rPr>
          <w:rFonts w:ascii="Times New Roman" w:hAnsi="Times New Roman" w:cs="Times New Roman"/>
          <w:sz w:val="24"/>
          <w:szCs w:val="24"/>
        </w:rPr>
      </w:pPr>
      <w:r w:rsidRPr="007A4851">
        <w:rPr>
          <w:rFonts w:ascii="Times New Roman" w:hAnsi="Times New Roman" w:cs="Times New Roman"/>
          <w:sz w:val="24"/>
          <w:szCs w:val="24"/>
        </w:rPr>
        <w:lastRenderedPageBreak/>
        <w:t>Bravo, M. T. (2008). La educación ambiental en México: visiones y proyecciones de actualidad. En Reyes-Escutia, F. y Bravo-Mercado, M. T.</w:t>
      </w:r>
      <w:r w:rsidR="0063426B" w:rsidRPr="007A4851">
        <w:rPr>
          <w:rFonts w:ascii="Times New Roman" w:hAnsi="Times New Roman" w:cs="Times New Roman"/>
          <w:sz w:val="24"/>
          <w:szCs w:val="24"/>
        </w:rPr>
        <w:t xml:space="preserve"> (</w:t>
      </w:r>
      <w:proofErr w:type="spellStart"/>
      <w:r w:rsidR="0063426B" w:rsidRPr="007A4851">
        <w:rPr>
          <w:rFonts w:ascii="Times New Roman" w:hAnsi="Times New Roman" w:cs="Times New Roman"/>
          <w:sz w:val="24"/>
          <w:szCs w:val="24"/>
        </w:rPr>
        <w:t>coords</w:t>
      </w:r>
      <w:proofErr w:type="spellEnd"/>
      <w:r w:rsidR="0063426B" w:rsidRPr="007A4851">
        <w:rPr>
          <w:rFonts w:ascii="Times New Roman" w:hAnsi="Times New Roman" w:cs="Times New Roman"/>
          <w:sz w:val="24"/>
          <w:szCs w:val="24"/>
        </w:rPr>
        <w:t>.)</w:t>
      </w:r>
      <w:r w:rsidRPr="007A4851">
        <w:rPr>
          <w:rFonts w:ascii="Times New Roman" w:hAnsi="Times New Roman" w:cs="Times New Roman"/>
          <w:sz w:val="24"/>
          <w:szCs w:val="24"/>
        </w:rPr>
        <w:t xml:space="preserve">, </w:t>
      </w:r>
      <w:r w:rsidRPr="007A4851">
        <w:rPr>
          <w:rFonts w:ascii="Times New Roman" w:hAnsi="Times New Roman" w:cs="Times New Roman"/>
          <w:i/>
          <w:iCs/>
          <w:sz w:val="24"/>
          <w:szCs w:val="24"/>
        </w:rPr>
        <w:t>Educación ambiental para la sustentabilidad en México. Aproximaciones conceptuales, metodológicas y prácticas</w:t>
      </w:r>
      <w:r w:rsidR="0063426B" w:rsidRPr="007A4851">
        <w:rPr>
          <w:rFonts w:ascii="Times New Roman" w:hAnsi="Times New Roman" w:cs="Times New Roman"/>
          <w:iCs/>
          <w:sz w:val="24"/>
          <w:szCs w:val="24"/>
        </w:rPr>
        <w:t xml:space="preserve"> (pp. 14-46)</w:t>
      </w:r>
      <w:r w:rsidRPr="007A4851">
        <w:rPr>
          <w:rFonts w:ascii="Times New Roman" w:hAnsi="Times New Roman" w:cs="Times New Roman"/>
          <w:sz w:val="24"/>
          <w:szCs w:val="24"/>
        </w:rPr>
        <w:t>. México: UNICACH. Recuperado de http://anea.org.mx/docs/EdAmbSustentabilidadMexico.pdf</w:t>
      </w:r>
    </w:p>
    <w:p w14:paraId="3BB8978D" w14:textId="77777777" w:rsidR="00BA4EFB" w:rsidRPr="007A4851" w:rsidRDefault="00BA4EFB" w:rsidP="007A4851">
      <w:pPr>
        <w:pStyle w:val="Bibliografa"/>
        <w:spacing w:line="360" w:lineRule="auto"/>
        <w:jc w:val="both"/>
        <w:rPr>
          <w:rFonts w:ascii="Times New Roman" w:hAnsi="Times New Roman" w:cs="Times New Roman"/>
          <w:sz w:val="24"/>
          <w:szCs w:val="24"/>
        </w:rPr>
      </w:pPr>
      <w:r w:rsidRPr="007A4851">
        <w:rPr>
          <w:rFonts w:ascii="Times New Roman" w:hAnsi="Times New Roman" w:cs="Times New Roman"/>
          <w:sz w:val="24"/>
          <w:szCs w:val="24"/>
        </w:rPr>
        <w:t xml:space="preserve">Calixto, R., Herrera Reyes, L. y Hernández Guzmán, V. (2008). </w:t>
      </w:r>
      <w:r w:rsidRPr="007A4851">
        <w:rPr>
          <w:rFonts w:ascii="Times New Roman" w:hAnsi="Times New Roman" w:cs="Times New Roman"/>
          <w:i/>
          <w:iCs/>
          <w:sz w:val="24"/>
          <w:szCs w:val="24"/>
        </w:rPr>
        <w:t>Ecología y medio ambiente</w:t>
      </w:r>
      <w:r w:rsidRPr="007A4851">
        <w:rPr>
          <w:rFonts w:ascii="Times New Roman" w:hAnsi="Times New Roman" w:cs="Times New Roman"/>
          <w:sz w:val="24"/>
          <w:szCs w:val="24"/>
        </w:rPr>
        <w:t xml:space="preserve"> (2.</w:t>
      </w:r>
      <w:r w:rsidRPr="007A4851">
        <w:rPr>
          <w:rFonts w:ascii="Times New Roman" w:hAnsi="Times New Roman" w:cs="Times New Roman"/>
          <w:sz w:val="24"/>
          <w:szCs w:val="24"/>
          <w:vertAlign w:val="superscript"/>
        </w:rPr>
        <w:t>a</w:t>
      </w:r>
      <w:r w:rsidRPr="007A4851">
        <w:rPr>
          <w:rFonts w:ascii="Times New Roman" w:hAnsi="Times New Roman" w:cs="Times New Roman"/>
          <w:sz w:val="24"/>
          <w:szCs w:val="24"/>
        </w:rPr>
        <w:t xml:space="preserve"> ed.). Cengage </w:t>
      </w:r>
      <w:proofErr w:type="spellStart"/>
      <w:r w:rsidRPr="007A4851">
        <w:rPr>
          <w:rFonts w:ascii="Times New Roman" w:hAnsi="Times New Roman" w:cs="Times New Roman"/>
          <w:sz w:val="24"/>
          <w:szCs w:val="24"/>
        </w:rPr>
        <w:t>Learning</w:t>
      </w:r>
      <w:proofErr w:type="spellEnd"/>
      <w:r w:rsidRPr="007A4851">
        <w:rPr>
          <w:rFonts w:ascii="Times New Roman" w:hAnsi="Times New Roman" w:cs="Times New Roman"/>
          <w:sz w:val="24"/>
          <w:szCs w:val="24"/>
        </w:rPr>
        <w:t xml:space="preserve"> Editores.</w:t>
      </w:r>
    </w:p>
    <w:p w14:paraId="339AD038" w14:textId="77777777" w:rsidR="00BA4EFB" w:rsidRPr="007A4851" w:rsidRDefault="00BA4EFB" w:rsidP="007A4851">
      <w:pPr>
        <w:pStyle w:val="Bibliografa"/>
        <w:spacing w:line="360" w:lineRule="auto"/>
        <w:jc w:val="both"/>
        <w:rPr>
          <w:rFonts w:ascii="Times New Roman" w:hAnsi="Times New Roman" w:cs="Times New Roman"/>
          <w:sz w:val="24"/>
          <w:szCs w:val="24"/>
        </w:rPr>
      </w:pPr>
      <w:r w:rsidRPr="007A4851">
        <w:rPr>
          <w:rFonts w:ascii="Times New Roman" w:hAnsi="Times New Roman" w:cs="Times New Roman"/>
          <w:sz w:val="24"/>
          <w:szCs w:val="24"/>
        </w:rPr>
        <w:t xml:space="preserve">Cañal, P., García, J. y Porlán, R. (1958). </w:t>
      </w:r>
      <w:r w:rsidRPr="007A4851">
        <w:rPr>
          <w:rFonts w:ascii="Times New Roman" w:hAnsi="Times New Roman" w:cs="Times New Roman"/>
          <w:i/>
          <w:iCs/>
          <w:sz w:val="24"/>
          <w:szCs w:val="24"/>
        </w:rPr>
        <w:t>Ecología y escuela: teoría y práctica de la educación ambiental</w:t>
      </w:r>
      <w:r w:rsidRPr="007A4851">
        <w:rPr>
          <w:rFonts w:ascii="Times New Roman" w:hAnsi="Times New Roman" w:cs="Times New Roman"/>
          <w:sz w:val="24"/>
          <w:szCs w:val="24"/>
        </w:rPr>
        <w:t xml:space="preserve"> (2.</w:t>
      </w:r>
      <w:r w:rsidRPr="007A4851">
        <w:rPr>
          <w:rFonts w:ascii="Times New Roman" w:hAnsi="Times New Roman" w:cs="Times New Roman"/>
          <w:sz w:val="24"/>
          <w:szCs w:val="24"/>
          <w:vertAlign w:val="superscript"/>
        </w:rPr>
        <w:t>a</w:t>
      </w:r>
      <w:r w:rsidRPr="007A4851">
        <w:rPr>
          <w:rFonts w:ascii="Times New Roman" w:hAnsi="Times New Roman" w:cs="Times New Roman"/>
          <w:sz w:val="24"/>
          <w:szCs w:val="24"/>
        </w:rPr>
        <w:t xml:space="preserve"> ed.). Laia.</w:t>
      </w:r>
    </w:p>
    <w:p w14:paraId="5532BF92" w14:textId="6E520A01" w:rsidR="00BA4EFB" w:rsidRPr="007A4851" w:rsidRDefault="00BA4EFB" w:rsidP="007A4851">
      <w:pPr>
        <w:pStyle w:val="Bibliografa"/>
        <w:spacing w:line="360" w:lineRule="auto"/>
        <w:jc w:val="both"/>
        <w:rPr>
          <w:rFonts w:ascii="Times New Roman" w:hAnsi="Times New Roman" w:cs="Times New Roman"/>
          <w:sz w:val="24"/>
          <w:szCs w:val="24"/>
          <w:lang w:val="es-VE"/>
        </w:rPr>
      </w:pPr>
      <w:r w:rsidRPr="007A4851">
        <w:rPr>
          <w:rFonts w:ascii="Times New Roman" w:hAnsi="Times New Roman" w:cs="Times New Roman"/>
          <w:sz w:val="24"/>
          <w:szCs w:val="24"/>
        </w:rPr>
        <w:t xml:space="preserve">Cebrián, G. (2020). La educación para el desarrollo sostenible en el currículum universitario: una investigación-acción cooperativa con profesorado. </w:t>
      </w:r>
      <w:r w:rsidRPr="007A4851">
        <w:rPr>
          <w:rFonts w:ascii="Times New Roman" w:hAnsi="Times New Roman" w:cs="Times New Roman"/>
          <w:i/>
          <w:sz w:val="24"/>
          <w:szCs w:val="24"/>
        </w:rPr>
        <w:t>Revista Iberoamericana de Educación Superior, 11</w:t>
      </w:r>
      <w:r w:rsidRPr="007A4851">
        <w:rPr>
          <w:rFonts w:ascii="Times New Roman" w:hAnsi="Times New Roman" w:cs="Times New Roman"/>
          <w:sz w:val="24"/>
          <w:szCs w:val="24"/>
        </w:rPr>
        <w:t xml:space="preserve">(30). </w:t>
      </w:r>
      <w:proofErr w:type="spellStart"/>
      <w:r w:rsidRPr="007A4851">
        <w:rPr>
          <w:rFonts w:ascii="Times New Roman" w:hAnsi="Times New Roman" w:cs="Times New Roman"/>
          <w:sz w:val="24"/>
          <w:szCs w:val="24"/>
          <w:lang w:val="es-VE"/>
        </w:rPr>
        <w:t>Doi</w:t>
      </w:r>
      <w:proofErr w:type="spellEnd"/>
      <w:r w:rsidRPr="007A4851">
        <w:rPr>
          <w:rFonts w:ascii="Times New Roman" w:hAnsi="Times New Roman" w:cs="Times New Roman"/>
          <w:sz w:val="24"/>
          <w:szCs w:val="24"/>
          <w:lang w:val="es-VE"/>
        </w:rPr>
        <w:t>: https://doi.org/10.22201/iisue.20072872e.2020.30.590</w:t>
      </w:r>
      <w:r w:rsidRPr="007A4851">
        <w:rPr>
          <w:rFonts w:ascii="Times New Roman" w:hAnsi="Times New Roman" w:cs="Times New Roman"/>
          <w:sz w:val="24"/>
          <w:szCs w:val="24"/>
          <w:u w:val="single"/>
          <w:lang w:val="es-VE"/>
        </w:rPr>
        <w:t xml:space="preserve"> </w:t>
      </w:r>
    </w:p>
    <w:p w14:paraId="7D5F7A18" w14:textId="77777777" w:rsidR="00BA4EFB" w:rsidRPr="007A4851" w:rsidRDefault="00BA4EFB" w:rsidP="007A4851">
      <w:pPr>
        <w:pStyle w:val="Bibliografa"/>
        <w:spacing w:line="360" w:lineRule="auto"/>
        <w:jc w:val="both"/>
        <w:rPr>
          <w:rFonts w:ascii="Times New Roman" w:hAnsi="Times New Roman" w:cs="Times New Roman"/>
          <w:sz w:val="24"/>
          <w:szCs w:val="24"/>
          <w:lang w:val="en-US"/>
        </w:rPr>
      </w:pPr>
      <w:r w:rsidRPr="007A4851">
        <w:rPr>
          <w:rFonts w:ascii="Times New Roman" w:hAnsi="Times New Roman" w:cs="Times New Roman"/>
          <w:sz w:val="24"/>
          <w:szCs w:val="24"/>
          <w:lang w:val="en-US"/>
        </w:rPr>
        <w:t xml:space="preserve">Clark, B. (2001). The entrepreneurial university: </w:t>
      </w:r>
      <w:proofErr w:type="gramStart"/>
      <w:r w:rsidRPr="007A4851">
        <w:rPr>
          <w:rFonts w:ascii="Times New Roman" w:hAnsi="Times New Roman" w:cs="Times New Roman"/>
          <w:sz w:val="24"/>
          <w:szCs w:val="24"/>
          <w:lang w:val="en-US"/>
        </w:rPr>
        <w:t>New</w:t>
      </w:r>
      <w:proofErr w:type="gramEnd"/>
      <w:r w:rsidRPr="007A4851">
        <w:rPr>
          <w:rFonts w:ascii="Times New Roman" w:hAnsi="Times New Roman" w:cs="Times New Roman"/>
          <w:sz w:val="24"/>
          <w:szCs w:val="24"/>
          <w:lang w:val="en-US"/>
        </w:rPr>
        <w:t xml:space="preserve"> foundations for collegiality, autonomy, and achievement. </w:t>
      </w:r>
      <w:r w:rsidRPr="007A4851">
        <w:rPr>
          <w:rFonts w:ascii="Times New Roman" w:hAnsi="Times New Roman" w:cs="Times New Roman"/>
          <w:i/>
          <w:iCs/>
          <w:sz w:val="24"/>
          <w:szCs w:val="24"/>
          <w:lang w:val="en-US"/>
        </w:rPr>
        <w:t xml:space="preserve">Journal of the </w:t>
      </w:r>
      <w:proofErr w:type="spellStart"/>
      <w:r w:rsidRPr="007A4851">
        <w:rPr>
          <w:rFonts w:ascii="Times New Roman" w:hAnsi="Times New Roman" w:cs="Times New Roman"/>
          <w:i/>
          <w:iCs/>
          <w:sz w:val="24"/>
          <w:szCs w:val="24"/>
          <w:lang w:val="en-US"/>
        </w:rPr>
        <w:t>Programme</w:t>
      </w:r>
      <w:proofErr w:type="spellEnd"/>
      <w:r w:rsidRPr="007A4851">
        <w:rPr>
          <w:rFonts w:ascii="Times New Roman" w:hAnsi="Times New Roman" w:cs="Times New Roman"/>
          <w:i/>
          <w:iCs/>
          <w:sz w:val="24"/>
          <w:szCs w:val="24"/>
          <w:lang w:val="en-US"/>
        </w:rPr>
        <w:t xml:space="preserve"> on Institutional Management in Higher Education</w:t>
      </w:r>
      <w:r w:rsidRPr="007A4851">
        <w:rPr>
          <w:rFonts w:ascii="Times New Roman" w:hAnsi="Times New Roman" w:cs="Times New Roman"/>
          <w:sz w:val="24"/>
          <w:szCs w:val="24"/>
          <w:lang w:val="en-US"/>
        </w:rPr>
        <w:t xml:space="preserve">, </w:t>
      </w:r>
      <w:r w:rsidRPr="007A4851">
        <w:rPr>
          <w:rFonts w:ascii="Times New Roman" w:hAnsi="Times New Roman" w:cs="Times New Roman"/>
          <w:i/>
          <w:iCs/>
          <w:sz w:val="24"/>
          <w:szCs w:val="24"/>
          <w:lang w:val="en-US"/>
        </w:rPr>
        <w:t>13</w:t>
      </w:r>
      <w:r w:rsidRPr="007A4851">
        <w:rPr>
          <w:rFonts w:ascii="Times New Roman" w:hAnsi="Times New Roman" w:cs="Times New Roman"/>
          <w:sz w:val="24"/>
          <w:szCs w:val="24"/>
          <w:lang w:val="en-US"/>
        </w:rPr>
        <w:t>(2), 9–23.</w:t>
      </w:r>
    </w:p>
    <w:p w14:paraId="52DBE2FA" w14:textId="0CEC8F51" w:rsidR="00BA4EFB" w:rsidRPr="007A4851" w:rsidRDefault="00BA4EFB" w:rsidP="007A4851">
      <w:pPr>
        <w:pStyle w:val="Bibliografa"/>
        <w:spacing w:line="360" w:lineRule="auto"/>
        <w:jc w:val="both"/>
        <w:rPr>
          <w:rFonts w:ascii="Times New Roman" w:hAnsi="Times New Roman" w:cs="Times New Roman"/>
          <w:sz w:val="24"/>
          <w:szCs w:val="24"/>
        </w:rPr>
      </w:pPr>
      <w:r w:rsidRPr="007A4851">
        <w:rPr>
          <w:rFonts w:ascii="Times New Roman" w:hAnsi="Times New Roman" w:cs="Times New Roman"/>
          <w:sz w:val="24"/>
          <w:szCs w:val="24"/>
        </w:rPr>
        <w:t xml:space="preserve">Coya, M. (2000). </w:t>
      </w:r>
      <w:r w:rsidRPr="007A4851">
        <w:rPr>
          <w:rFonts w:ascii="Times New Roman" w:hAnsi="Times New Roman" w:cs="Times New Roman"/>
          <w:i/>
          <w:iCs/>
          <w:sz w:val="24"/>
          <w:szCs w:val="24"/>
        </w:rPr>
        <w:t>La ambientalización de la universidad. Un estudio sobre la formación ambiental de los estudiantes de la Universidad de Santiago Compostela y la política ambiental de la institución</w:t>
      </w:r>
      <w:r w:rsidR="0063426B" w:rsidRPr="007A4851">
        <w:rPr>
          <w:rFonts w:ascii="Times New Roman" w:hAnsi="Times New Roman" w:cs="Times New Roman"/>
          <w:iCs/>
          <w:sz w:val="24"/>
          <w:szCs w:val="24"/>
        </w:rPr>
        <w:t xml:space="preserve"> (tesis de doctorado)</w:t>
      </w:r>
      <w:r w:rsidRPr="007A4851">
        <w:rPr>
          <w:rFonts w:ascii="Times New Roman" w:hAnsi="Times New Roman" w:cs="Times New Roman"/>
          <w:i/>
          <w:iCs/>
          <w:sz w:val="24"/>
          <w:szCs w:val="24"/>
        </w:rPr>
        <w:t>.</w:t>
      </w:r>
      <w:r w:rsidRPr="007A4851">
        <w:rPr>
          <w:rFonts w:ascii="Times New Roman" w:hAnsi="Times New Roman" w:cs="Times New Roman"/>
          <w:sz w:val="24"/>
          <w:szCs w:val="24"/>
        </w:rPr>
        <w:t xml:space="preserve"> Universidad de Santiago Compostela.</w:t>
      </w:r>
    </w:p>
    <w:p w14:paraId="589F7F30" w14:textId="77777777" w:rsidR="00BA4EFB" w:rsidRPr="007A4851" w:rsidRDefault="00BA4EFB" w:rsidP="007A4851">
      <w:pPr>
        <w:pStyle w:val="Bibliografa"/>
        <w:spacing w:line="360" w:lineRule="auto"/>
        <w:jc w:val="both"/>
        <w:rPr>
          <w:rFonts w:ascii="Times New Roman" w:hAnsi="Times New Roman" w:cs="Times New Roman"/>
          <w:sz w:val="24"/>
          <w:szCs w:val="24"/>
        </w:rPr>
      </w:pPr>
      <w:r w:rsidRPr="007A4851">
        <w:rPr>
          <w:rFonts w:ascii="Times New Roman" w:hAnsi="Times New Roman" w:cs="Times New Roman"/>
          <w:sz w:val="24"/>
          <w:szCs w:val="24"/>
        </w:rPr>
        <w:t xml:space="preserve">Curiel, F., Peniche, S., Reyes, R. E., Alvarado, T. de J. y Hernández, G. (2005). </w:t>
      </w:r>
      <w:r w:rsidRPr="007A4851">
        <w:rPr>
          <w:rFonts w:ascii="Times New Roman" w:hAnsi="Times New Roman" w:cs="Times New Roman"/>
          <w:i/>
          <w:iCs/>
          <w:sz w:val="24"/>
          <w:szCs w:val="24"/>
        </w:rPr>
        <w:t>Economía ambiental y desarrollo sustentable</w:t>
      </w:r>
      <w:r w:rsidRPr="007A4851">
        <w:rPr>
          <w:rFonts w:ascii="Times New Roman" w:hAnsi="Times New Roman" w:cs="Times New Roman"/>
          <w:sz w:val="24"/>
          <w:szCs w:val="24"/>
        </w:rPr>
        <w:t>. Universidad de Guadalajara.</w:t>
      </w:r>
    </w:p>
    <w:p w14:paraId="79DF43A1" w14:textId="04A49F1B" w:rsidR="00BA4EFB" w:rsidRPr="007A4851" w:rsidRDefault="00BA4EFB" w:rsidP="007A4851">
      <w:pPr>
        <w:pStyle w:val="Bibliografa"/>
        <w:spacing w:line="360" w:lineRule="auto"/>
        <w:jc w:val="both"/>
        <w:rPr>
          <w:rFonts w:ascii="Times New Roman" w:hAnsi="Times New Roman" w:cs="Times New Roman"/>
          <w:sz w:val="24"/>
          <w:szCs w:val="24"/>
        </w:rPr>
      </w:pPr>
      <w:r w:rsidRPr="007A4851">
        <w:rPr>
          <w:rFonts w:ascii="Times New Roman" w:hAnsi="Times New Roman" w:cs="Times New Roman"/>
          <w:sz w:val="24"/>
          <w:szCs w:val="24"/>
        </w:rPr>
        <w:t xml:space="preserve">Dimas-Sánchez, P., Peña-Moscoso, A. O. y Herrán-Bocanegra, C. E. (2017). Ecopedagogía y buen vivir: los caminos de la sustentabilidad. </w:t>
      </w:r>
      <w:r w:rsidRPr="007A4851">
        <w:rPr>
          <w:rFonts w:ascii="Times New Roman" w:hAnsi="Times New Roman" w:cs="Times New Roman"/>
          <w:i/>
          <w:iCs/>
          <w:sz w:val="24"/>
          <w:szCs w:val="24"/>
        </w:rPr>
        <w:t>Praxis</w:t>
      </w:r>
      <w:r w:rsidRPr="007A4851">
        <w:rPr>
          <w:rFonts w:ascii="Times New Roman" w:hAnsi="Times New Roman" w:cs="Times New Roman"/>
          <w:sz w:val="24"/>
          <w:szCs w:val="24"/>
        </w:rPr>
        <w:t xml:space="preserve">, </w:t>
      </w:r>
      <w:r w:rsidR="0063426B" w:rsidRPr="007A4851">
        <w:rPr>
          <w:rFonts w:ascii="Times New Roman" w:hAnsi="Times New Roman" w:cs="Times New Roman"/>
          <w:i/>
          <w:sz w:val="24"/>
          <w:szCs w:val="24"/>
        </w:rPr>
        <w:t>13</w:t>
      </w:r>
      <w:r w:rsidR="0063426B" w:rsidRPr="007A4851">
        <w:rPr>
          <w:rFonts w:ascii="Times New Roman" w:hAnsi="Times New Roman" w:cs="Times New Roman"/>
          <w:sz w:val="24"/>
          <w:szCs w:val="24"/>
        </w:rPr>
        <w:t>(1)</w:t>
      </w:r>
      <w:r w:rsidRPr="007A4851">
        <w:rPr>
          <w:rFonts w:ascii="Times New Roman" w:hAnsi="Times New Roman" w:cs="Times New Roman"/>
          <w:sz w:val="24"/>
          <w:szCs w:val="24"/>
        </w:rPr>
        <w:t xml:space="preserve">. </w:t>
      </w:r>
      <w:proofErr w:type="spellStart"/>
      <w:r w:rsidRPr="007A4851">
        <w:rPr>
          <w:rFonts w:ascii="Times New Roman" w:hAnsi="Times New Roman" w:cs="Times New Roman"/>
          <w:sz w:val="24"/>
          <w:szCs w:val="24"/>
        </w:rPr>
        <w:t>Doi</w:t>
      </w:r>
      <w:proofErr w:type="spellEnd"/>
      <w:r w:rsidRPr="007A4851">
        <w:rPr>
          <w:rFonts w:ascii="Times New Roman" w:hAnsi="Times New Roman" w:cs="Times New Roman"/>
          <w:sz w:val="24"/>
          <w:szCs w:val="24"/>
        </w:rPr>
        <w:t>: https://doi.org/10.21676/23897856.2065</w:t>
      </w:r>
      <w:r w:rsidRPr="007A4851">
        <w:rPr>
          <w:rFonts w:ascii="Times New Roman" w:hAnsi="Times New Roman" w:cs="Times New Roman"/>
          <w:sz w:val="24"/>
          <w:szCs w:val="24"/>
          <w:u w:val="single"/>
        </w:rPr>
        <w:t xml:space="preserve"> </w:t>
      </w:r>
    </w:p>
    <w:p w14:paraId="0532669C" w14:textId="3A2570E9" w:rsidR="00BA4EFB" w:rsidRPr="007A4851" w:rsidRDefault="00BA4EFB" w:rsidP="007A4851">
      <w:pPr>
        <w:pStyle w:val="Bibliografa"/>
        <w:spacing w:line="360" w:lineRule="auto"/>
        <w:jc w:val="both"/>
        <w:rPr>
          <w:rFonts w:ascii="Times New Roman" w:hAnsi="Times New Roman" w:cs="Times New Roman"/>
          <w:sz w:val="24"/>
          <w:szCs w:val="24"/>
        </w:rPr>
      </w:pPr>
      <w:r w:rsidRPr="007A4851">
        <w:rPr>
          <w:rFonts w:ascii="Times New Roman" w:hAnsi="Times New Roman" w:cs="Times New Roman"/>
          <w:sz w:val="24"/>
          <w:szCs w:val="24"/>
        </w:rPr>
        <w:t xml:space="preserve">Fuentes, N. y González, H. (2016). </w:t>
      </w:r>
      <w:r w:rsidRPr="007A4851">
        <w:rPr>
          <w:rFonts w:ascii="Times New Roman" w:hAnsi="Times New Roman" w:cs="Times New Roman"/>
          <w:iCs/>
          <w:sz w:val="24"/>
          <w:szCs w:val="24"/>
        </w:rPr>
        <w:t>Ambientalización del currículo universitario: un reto de la ecopedagogía</w:t>
      </w:r>
      <w:r w:rsidRPr="007A4851">
        <w:rPr>
          <w:rFonts w:ascii="Times New Roman" w:hAnsi="Times New Roman" w:cs="Times New Roman"/>
          <w:sz w:val="24"/>
          <w:szCs w:val="24"/>
        </w:rPr>
        <w:t>.</w:t>
      </w:r>
      <w:r w:rsidR="00103932" w:rsidRPr="007A4851">
        <w:rPr>
          <w:rFonts w:ascii="Times New Roman" w:hAnsi="Times New Roman" w:cs="Times New Roman"/>
          <w:sz w:val="24"/>
          <w:szCs w:val="24"/>
        </w:rPr>
        <w:t xml:space="preserve"> </w:t>
      </w:r>
      <w:r w:rsidR="00103932" w:rsidRPr="007A4851">
        <w:rPr>
          <w:rFonts w:ascii="Times New Roman" w:hAnsi="Times New Roman" w:cs="Times New Roman"/>
          <w:i/>
          <w:iCs/>
          <w:color w:val="000000"/>
          <w:sz w:val="24"/>
          <w:szCs w:val="24"/>
          <w:shd w:val="clear" w:color="auto" w:fill="FFFFFF"/>
        </w:rPr>
        <w:t xml:space="preserve">Rev. </w:t>
      </w:r>
      <w:proofErr w:type="spellStart"/>
      <w:r w:rsidR="00103932" w:rsidRPr="007A4851">
        <w:rPr>
          <w:rFonts w:ascii="Times New Roman" w:hAnsi="Times New Roman" w:cs="Times New Roman"/>
          <w:i/>
          <w:iCs/>
          <w:color w:val="000000"/>
          <w:sz w:val="24"/>
          <w:szCs w:val="24"/>
          <w:shd w:val="clear" w:color="auto" w:fill="FFFFFF"/>
        </w:rPr>
        <w:t>Fac</w:t>
      </w:r>
      <w:proofErr w:type="spellEnd"/>
      <w:r w:rsidR="00103932" w:rsidRPr="007A4851">
        <w:rPr>
          <w:rFonts w:ascii="Times New Roman" w:hAnsi="Times New Roman" w:cs="Times New Roman"/>
          <w:i/>
          <w:iCs/>
          <w:color w:val="000000"/>
          <w:sz w:val="24"/>
          <w:szCs w:val="24"/>
          <w:shd w:val="clear" w:color="auto" w:fill="FFFFFF"/>
        </w:rPr>
        <w:t xml:space="preserve">. </w:t>
      </w:r>
      <w:proofErr w:type="spellStart"/>
      <w:r w:rsidR="00103932" w:rsidRPr="007A4851">
        <w:rPr>
          <w:rFonts w:ascii="Times New Roman" w:hAnsi="Times New Roman" w:cs="Times New Roman"/>
          <w:i/>
          <w:iCs/>
          <w:color w:val="000000"/>
          <w:sz w:val="24"/>
          <w:szCs w:val="24"/>
          <w:shd w:val="clear" w:color="auto" w:fill="FFFFFF"/>
        </w:rPr>
        <w:t>Cienc</w:t>
      </w:r>
      <w:proofErr w:type="spellEnd"/>
      <w:r w:rsidR="00103932" w:rsidRPr="007A4851">
        <w:rPr>
          <w:rFonts w:ascii="Times New Roman" w:hAnsi="Times New Roman" w:cs="Times New Roman"/>
          <w:i/>
          <w:iCs/>
          <w:color w:val="000000"/>
          <w:sz w:val="24"/>
          <w:szCs w:val="24"/>
          <w:shd w:val="clear" w:color="auto" w:fill="FFFFFF"/>
        </w:rPr>
        <w:t xml:space="preserve">. </w:t>
      </w:r>
      <w:proofErr w:type="spellStart"/>
      <w:r w:rsidR="00103932" w:rsidRPr="007A4851">
        <w:rPr>
          <w:rFonts w:ascii="Times New Roman" w:hAnsi="Times New Roman" w:cs="Times New Roman"/>
          <w:i/>
          <w:iCs/>
          <w:color w:val="000000"/>
          <w:sz w:val="24"/>
          <w:szCs w:val="24"/>
          <w:shd w:val="clear" w:color="auto" w:fill="FFFFFF"/>
        </w:rPr>
        <w:t>Tecnol</w:t>
      </w:r>
      <w:proofErr w:type="spellEnd"/>
      <w:r w:rsidR="00103932" w:rsidRPr="007A4851">
        <w:rPr>
          <w:rFonts w:ascii="Times New Roman" w:hAnsi="Times New Roman" w:cs="Times New Roman"/>
          <w:i/>
          <w:iCs/>
          <w:color w:val="000000"/>
          <w:sz w:val="24"/>
          <w:szCs w:val="24"/>
          <w:shd w:val="clear" w:color="auto" w:fill="FFFFFF"/>
        </w:rPr>
        <w:t>.,</w:t>
      </w:r>
      <w:r w:rsidR="00103932" w:rsidRPr="007A4851">
        <w:rPr>
          <w:rFonts w:ascii="Times New Roman" w:hAnsi="Times New Roman" w:cs="Times New Roman"/>
          <w:iCs/>
          <w:color w:val="000000"/>
          <w:sz w:val="24"/>
          <w:szCs w:val="24"/>
          <w:shd w:val="clear" w:color="auto" w:fill="FFFFFF"/>
        </w:rPr>
        <w:t xml:space="preserve"> (40), 310-339.</w:t>
      </w:r>
    </w:p>
    <w:p w14:paraId="79973088" w14:textId="77777777" w:rsidR="00BA4EFB" w:rsidRPr="007A4851" w:rsidRDefault="00BA4EFB" w:rsidP="007A4851">
      <w:pPr>
        <w:pStyle w:val="Bibliografa"/>
        <w:spacing w:line="360" w:lineRule="auto"/>
        <w:ind w:left="1416"/>
        <w:jc w:val="both"/>
        <w:rPr>
          <w:rFonts w:ascii="Times New Roman" w:hAnsi="Times New Roman" w:cs="Times New Roman"/>
          <w:sz w:val="24"/>
          <w:szCs w:val="24"/>
        </w:rPr>
      </w:pPr>
      <w:proofErr w:type="spellStart"/>
      <w:r w:rsidRPr="007A4851">
        <w:rPr>
          <w:rFonts w:ascii="Times New Roman" w:hAnsi="Times New Roman" w:cs="Times New Roman"/>
          <w:sz w:val="24"/>
          <w:szCs w:val="24"/>
        </w:rPr>
        <w:t>Gadotti</w:t>
      </w:r>
      <w:proofErr w:type="spellEnd"/>
      <w:r w:rsidRPr="007A4851">
        <w:rPr>
          <w:rFonts w:ascii="Times New Roman" w:hAnsi="Times New Roman" w:cs="Times New Roman"/>
          <w:sz w:val="24"/>
          <w:szCs w:val="24"/>
        </w:rPr>
        <w:t xml:space="preserve">, M. (2003). Pedagogía de la tierra y cultura de la sustentabilidad. </w:t>
      </w:r>
      <w:r w:rsidRPr="007A4851">
        <w:rPr>
          <w:rFonts w:ascii="Times New Roman" w:hAnsi="Times New Roman" w:cs="Times New Roman"/>
          <w:i/>
          <w:iCs/>
          <w:sz w:val="24"/>
          <w:szCs w:val="24"/>
        </w:rPr>
        <w:t>Pedagogía Crítica</w:t>
      </w:r>
      <w:r w:rsidRPr="007A4851">
        <w:rPr>
          <w:rFonts w:ascii="Times New Roman" w:hAnsi="Times New Roman" w:cs="Times New Roman"/>
          <w:sz w:val="24"/>
          <w:szCs w:val="24"/>
        </w:rPr>
        <w:t xml:space="preserve">, </w:t>
      </w:r>
      <w:r w:rsidRPr="007A4851">
        <w:rPr>
          <w:rFonts w:ascii="Times New Roman" w:hAnsi="Times New Roman" w:cs="Times New Roman"/>
          <w:i/>
          <w:iCs/>
          <w:sz w:val="24"/>
          <w:szCs w:val="24"/>
        </w:rPr>
        <w:t>2</w:t>
      </w:r>
      <w:r w:rsidRPr="007A4851">
        <w:rPr>
          <w:rFonts w:ascii="Times New Roman" w:hAnsi="Times New Roman" w:cs="Times New Roman"/>
          <w:sz w:val="24"/>
          <w:szCs w:val="24"/>
        </w:rPr>
        <w:t>(2), 61–76.</w:t>
      </w:r>
    </w:p>
    <w:p w14:paraId="382DC4A6" w14:textId="77777777" w:rsidR="00BA4EFB" w:rsidRPr="007A4851" w:rsidRDefault="00BA4EFB" w:rsidP="007A4851">
      <w:pPr>
        <w:pStyle w:val="Bibliografa"/>
        <w:spacing w:line="360" w:lineRule="auto"/>
        <w:jc w:val="both"/>
        <w:rPr>
          <w:rFonts w:ascii="Times New Roman" w:hAnsi="Times New Roman" w:cs="Times New Roman"/>
          <w:sz w:val="24"/>
          <w:szCs w:val="24"/>
        </w:rPr>
      </w:pPr>
      <w:r w:rsidRPr="007A4851">
        <w:rPr>
          <w:rFonts w:ascii="Times New Roman" w:hAnsi="Times New Roman" w:cs="Times New Roman"/>
          <w:sz w:val="24"/>
          <w:szCs w:val="24"/>
        </w:rPr>
        <w:t xml:space="preserve">González, E. J. y Arias, M. A. (2015). </w:t>
      </w:r>
      <w:r w:rsidRPr="007A4851">
        <w:rPr>
          <w:rFonts w:ascii="Times New Roman" w:hAnsi="Times New Roman" w:cs="Times New Roman"/>
          <w:i/>
          <w:iCs/>
          <w:sz w:val="24"/>
          <w:szCs w:val="24"/>
        </w:rPr>
        <w:t>La investigación en educación ambiental para la sustentabilidad en México. 2002-2011</w:t>
      </w:r>
      <w:r w:rsidRPr="007A4851">
        <w:rPr>
          <w:rFonts w:ascii="Times New Roman" w:hAnsi="Times New Roman" w:cs="Times New Roman"/>
          <w:sz w:val="24"/>
          <w:szCs w:val="24"/>
        </w:rPr>
        <w:t>. ANUIES.</w:t>
      </w:r>
    </w:p>
    <w:p w14:paraId="4EDDD5DE" w14:textId="77777777" w:rsidR="00BA4EFB" w:rsidRPr="007A4851" w:rsidRDefault="00BA4EFB" w:rsidP="007A4851">
      <w:pPr>
        <w:pStyle w:val="Bibliografa"/>
        <w:spacing w:line="360" w:lineRule="auto"/>
        <w:jc w:val="both"/>
        <w:rPr>
          <w:rFonts w:ascii="Times New Roman" w:hAnsi="Times New Roman" w:cs="Times New Roman"/>
          <w:sz w:val="24"/>
          <w:szCs w:val="24"/>
        </w:rPr>
      </w:pPr>
      <w:r w:rsidRPr="007A4851">
        <w:rPr>
          <w:rFonts w:ascii="Times New Roman" w:hAnsi="Times New Roman" w:cs="Times New Roman"/>
          <w:sz w:val="24"/>
          <w:szCs w:val="24"/>
        </w:rPr>
        <w:t xml:space="preserve">González, E. J. y Garza, R. (2013). La educación superior frente al desafío de la sustentabilidad. Breve experiencia en la Universidad Autónoma Agraria Antonio </w:t>
      </w:r>
      <w:r w:rsidRPr="007A4851">
        <w:rPr>
          <w:rFonts w:ascii="Times New Roman" w:hAnsi="Times New Roman" w:cs="Times New Roman"/>
          <w:sz w:val="24"/>
          <w:szCs w:val="24"/>
        </w:rPr>
        <w:lastRenderedPageBreak/>
        <w:t xml:space="preserve">Narro. En </w:t>
      </w:r>
      <w:r w:rsidRPr="007A4851">
        <w:rPr>
          <w:rFonts w:ascii="Times New Roman" w:hAnsi="Times New Roman" w:cs="Times New Roman"/>
          <w:i/>
          <w:iCs/>
          <w:sz w:val="24"/>
          <w:szCs w:val="24"/>
        </w:rPr>
        <w:t>La Educación Superior ante los Retos de la Sustentabilidad</w:t>
      </w:r>
      <w:r w:rsidRPr="007A4851">
        <w:rPr>
          <w:rFonts w:ascii="Times New Roman" w:hAnsi="Times New Roman" w:cs="Times New Roman"/>
          <w:sz w:val="24"/>
          <w:szCs w:val="24"/>
        </w:rPr>
        <w:t xml:space="preserve"> (1.</w:t>
      </w:r>
      <w:r w:rsidRPr="007A4851">
        <w:rPr>
          <w:rFonts w:ascii="Times New Roman" w:hAnsi="Times New Roman" w:cs="Times New Roman"/>
          <w:sz w:val="24"/>
          <w:szCs w:val="24"/>
          <w:vertAlign w:val="superscript"/>
        </w:rPr>
        <w:t>a</w:t>
      </w:r>
      <w:r w:rsidRPr="007A4851">
        <w:rPr>
          <w:rFonts w:ascii="Times New Roman" w:hAnsi="Times New Roman" w:cs="Times New Roman"/>
          <w:sz w:val="24"/>
          <w:szCs w:val="24"/>
        </w:rPr>
        <w:t xml:space="preserve"> ed.). UANL.</w:t>
      </w:r>
    </w:p>
    <w:p w14:paraId="2F627D04" w14:textId="77777777" w:rsidR="00BA4EFB" w:rsidRPr="007A4851" w:rsidRDefault="00BA4EFB" w:rsidP="007A4851">
      <w:pPr>
        <w:pStyle w:val="Bibliografa"/>
        <w:spacing w:line="360" w:lineRule="auto"/>
        <w:jc w:val="both"/>
        <w:rPr>
          <w:rFonts w:ascii="Times New Roman" w:hAnsi="Times New Roman" w:cs="Times New Roman"/>
          <w:sz w:val="24"/>
          <w:szCs w:val="24"/>
          <w:lang w:val="pt-PT"/>
        </w:rPr>
      </w:pPr>
      <w:r w:rsidRPr="007A4851">
        <w:rPr>
          <w:rFonts w:ascii="Times New Roman" w:hAnsi="Times New Roman" w:cs="Times New Roman"/>
          <w:sz w:val="24"/>
          <w:szCs w:val="24"/>
        </w:rPr>
        <w:t>González-</w:t>
      </w:r>
      <w:proofErr w:type="spellStart"/>
      <w:r w:rsidRPr="007A4851">
        <w:rPr>
          <w:rFonts w:ascii="Times New Roman" w:hAnsi="Times New Roman" w:cs="Times New Roman"/>
          <w:sz w:val="24"/>
          <w:szCs w:val="24"/>
        </w:rPr>
        <w:t>Gaudiano</w:t>
      </w:r>
      <w:proofErr w:type="spellEnd"/>
      <w:r w:rsidRPr="007A4851">
        <w:rPr>
          <w:rFonts w:ascii="Times New Roman" w:hAnsi="Times New Roman" w:cs="Times New Roman"/>
          <w:sz w:val="24"/>
          <w:szCs w:val="24"/>
        </w:rPr>
        <w:t xml:space="preserve">, E. J. y Puente-Quintanilla, J. C. (2010). El perfil de la educación ambiental en América Latina y el Caribe: un corte transversal en el marco del decenio de la educación para el desarrollo sustentable. </w:t>
      </w:r>
      <w:r w:rsidRPr="007A4851">
        <w:rPr>
          <w:rFonts w:ascii="Times New Roman" w:hAnsi="Times New Roman" w:cs="Times New Roman"/>
          <w:i/>
          <w:iCs/>
          <w:sz w:val="24"/>
          <w:szCs w:val="24"/>
          <w:lang w:val="pt-PT"/>
        </w:rPr>
        <w:t>Pesquisa em Educação Ambiental</w:t>
      </w:r>
      <w:r w:rsidRPr="007A4851">
        <w:rPr>
          <w:rFonts w:ascii="Times New Roman" w:hAnsi="Times New Roman" w:cs="Times New Roman"/>
          <w:sz w:val="24"/>
          <w:szCs w:val="24"/>
          <w:lang w:val="pt-PT"/>
        </w:rPr>
        <w:t xml:space="preserve">, </w:t>
      </w:r>
      <w:r w:rsidRPr="007A4851">
        <w:rPr>
          <w:rFonts w:ascii="Times New Roman" w:hAnsi="Times New Roman" w:cs="Times New Roman"/>
          <w:i/>
          <w:iCs/>
          <w:sz w:val="24"/>
          <w:szCs w:val="24"/>
          <w:lang w:val="pt-PT"/>
        </w:rPr>
        <w:t>5</w:t>
      </w:r>
      <w:r w:rsidRPr="007A4851">
        <w:rPr>
          <w:rFonts w:ascii="Times New Roman" w:hAnsi="Times New Roman" w:cs="Times New Roman"/>
          <w:sz w:val="24"/>
          <w:szCs w:val="24"/>
          <w:lang w:val="pt-PT"/>
        </w:rPr>
        <w:t xml:space="preserve">(1), 27–45. Doi: </w:t>
      </w:r>
      <w:r w:rsidRPr="007A4851">
        <w:rPr>
          <w:rFonts w:ascii="Times New Roman" w:hAnsi="Times New Roman" w:cs="Times New Roman"/>
          <w:sz w:val="24"/>
          <w:szCs w:val="24"/>
        </w:rPr>
        <w:t>https://doi.org/10.18675/2177-580X.vol5.n1.p27-45</w:t>
      </w:r>
    </w:p>
    <w:p w14:paraId="7062D459" w14:textId="77777777" w:rsidR="00BA4EFB" w:rsidRPr="007A4851" w:rsidRDefault="00BA4EFB" w:rsidP="007A4851">
      <w:pPr>
        <w:pStyle w:val="Bibliografa"/>
        <w:spacing w:line="360" w:lineRule="auto"/>
        <w:jc w:val="both"/>
        <w:rPr>
          <w:rFonts w:ascii="Times New Roman" w:hAnsi="Times New Roman" w:cs="Times New Roman"/>
          <w:sz w:val="24"/>
          <w:szCs w:val="24"/>
        </w:rPr>
      </w:pPr>
      <w:r w:rsidRPr="007A4851">
        <w:rPr>
          <w:rFonts w:ascii="Times New Roman" w:hAnsi="Times New Roman" w:cs="Times New Roman"/>
          <w:sz w:val="24"/>
          <w:szCs w:val="24"/>
        </w:rPr>
        <w:t xml:space="preserve">Gradilla, M. (2017). </w:t>
      </w:r>
      <w:r w:rsidRPr="007A4851">
        <w:rPr>
          <w:rFonts w:ascii="Times New Roman" w:hAnsi="Times New Roman" w:cs="Times New Roman"/>
          <w:i/>
          <w:iCs/>
          <w:sz w:val="24"/>
          <w:szCs w:val="24"/>
        </w:rPr>
        <w:t>Contribución de las disciplinas académicas al desarrollo de competencias para el desarrollo sostenible en los estudiantes: la perspectiva de los académicos</w:t>
      </w:r>
      <w:r w:rsidRPr="007A4851">
        <w:rPr>
          <w:rFonts w:ascii="Times New Roman" w:hAnsi="Times New Roman" w:cs="Times New Roman"/>
          <w:sz w:val="24"/>
          <w:szCs w:val="24"/>
        </w:rPr>
        <w:t xml:space="preserve"> (tesis de doctorado). CUCEA, Universidad de Guadalajara.</w:t>
      </w:r>
    </w:p>
    <w:p w14:paraId="1A7948A1" w14:textId="77777777" w:rsidR="00BA4EFB" w:rsidRPr="007A4851" w:rsidRDefault="00BA4EFB" w:rsidP="007A4851">
      <w:pPr>
        <w:pStyle w:val="Bibliografa"/>
        <w:spacing w:line="360" w:lineRule="auto"/>
        <w:jc w:val="both"/>
        <w:rPr>
          <w:rFonts w:ascii="Times New Roman" w:hAnsi="Times New Roman" w:cs="Times New Roman"/>
          <w:sz w:val="24"/>
          <w:szCs w:val="24"/>
        </w:rPr>
      </w:pPr>
      <w:r w:rsidRPr="007A4851">
        <w:rPr>
          <w:rFonts w:ascii="Times New Roman" w:hAnsi="Times New Roman" w:cs="Times New Roman"/>
          <w:sz w:val="24"/>
          <w:szCs w:val="24"/>
        </w:rPr>
        <w:t xml:space="preserve">Guevara, J. (2013). El reto: simpatía paradigmática para una educación ambiental dúctil. En Fernández-Crispín, A. (ed.), </w:t>
      </w:r>
      <w:r w:rsidRPr="007A4851">
        <w:rPr>
          <w:rFonts w:ascii="Times New Roman" w:hAnsi="Times New Roman" w:cs="Times New Roman"/>
          <w:i/>
          <w:iCs/>
          <w:sz w:val="24"/>
          <w:szCs w:val="24"/>
        </w:rPr>
        <w:t xml:space="preserve">La educación ambiental en México. Definir el campus y emprender el </w:t>
      </w:r>
      <w:proofErr w:type="spellStart"/>
      <w:r w:rsidRPr="007A4851">
        <w:rPr>
          <w:rFonts w:ascii="Times New Roman" w:hAnsi="Times New Roman" w:cs="Times New Roman"/>
          <w:i/>
          <w:iCs/>
          <w:sz w:val="24"/>
          <w:szCs w:val="24"/>
        </w:rPr>
        <w:t>habitus</w:t>
      </w:r>
      <w:proofErr w:type="spellEnd"/>
      <w:r w:rsidRPr="007A4851">
        <w:rPr>
          <w:rFonts w:ascii="Times New Roman" w:hAnsi="Times New Roman" w:cs="Times New Roman"/>
          <w:sz w:val="24"/>
          <w:szCs w:val="24"/>
        </w:rPr>
        <w:t>. México: Benemérita Universidad Autónoma de Puebla.</w:t>
      </w:r>
    </w:p>
    <w:p w14:paraId="39E40A5A" w14:textId="77777777" w:rsidR="00BA4EFB" w:rsidRPr="007A4851" w:rsidRDefault="00BA4EFB" w:rsidP="007A4851">
      <w:pPr>
        <w:pStyle w:val="Bibliografa"/>
        <w:spacing w:line="360" w:lineRule="auto"/>
        <w:jc w:val="both"/>
        <w:rPr>
          <w:rFonts w:ascii="Times New Roman" w:hAnsi="Times New Roman" w:cs="Times New Roman"/>
          <w:sz w:val="24"/>
          <w:szCs w:val="24"/>
        </w:rPr>
      </w:pPr>
      <w:r w:rsidRPr="007A4851">
        <w:rPr>
          <w:rFonts w:ascii="Times New Roman" w:hAnsi="Times New Roman" w:cs="Times New Roman"/>
          <w:sz w:val="24"/>
          <w:szCs w:val="24"/>
        </w:rPr>
        <w:t xml:space="preserve">Gutiérrez, B. E. y Martínez, M. C. (2010). El plan de acción para el desarrollo sustentable en las instituciones de educación superior. Escenarios posibles. </w:t>
      </w:r>
      <w:r w:rsidRPr="007A4851">
        <w:rPr>
          <w:rFonts w:ascii="Times New Roman" w:hAnsi="Times New Roman" w:cs="Times New Roman"/>
          <w:i/>
          <w:iCs/>
          <w:sz w:val="24"/>
          <w:szCs w:val="24"/>
        </w:rPr>
        <w:t>Revista de la Educación Superior</w:t>
      </w:r>
      <w:r w:rsidRPr="007A4851">
        <w:rPr>
          <w:rFonts w:ascii="Times New Roman" w:hAnsi="Times New Roman" w:cs="Times New Roman"/>
          <w:sz w:val="24"/>
          <w:szCs w:val="24"/>
        </w:rPr>
        <w:t xml:space="preserve">, </w:t>
      </w:r>
      <w:r w:rsidRPr="007A4851">
        <w:rPr>
          <w:rFonts w:ascii="Times New Roman" w:hAnsi="Times New Roman" w:cs="Times New Roman"/>
          <w:i/>
          <w:iCs/>
          <w:sz w:val="24"/>
          <w:szCs w:val="24"/>
        </w:rPr>
        <w:t>39</w:t>
      </w:r>
      <w:r w:rsidRPr="007A4851">
        <w:rPr>
          <w:rFonts w:ascii="Times New Roman" w:hAnsi="Times New Roman" w:cs="Times New Roman"/>
          <w:sz w:val="24"/>
          <w:szCs w:val="24"/>
        </w:rPr>
        <w:t>(154), 111–132.</w:t>
      </w:r>
    </w:p>
    <w:p w14:paraId="7C6DEB92" w14:textId="77777777" w:rsidR="00BA4EFB" w:rsidRPr="007A4851" w:rsidRDefault="00BA4EFB" w:rsidP="007A4851">
      <w:pPr>
        <w:pStyle w:val="Bibliografa"/>
        <w:spacing w:line="360" w:lineRule="auto"/>
        <w:jc w:val="both"/>
        <w:rPr>
          <w:rFonts w:ascii="Times New Roman" w:hAnsi="Times New Roman" w:cs="Times New Roman"/>
          <w:sz w:val="24"/>
          <w:szCs w:val="24"/>
          <w:lang w:val="en-US"/>
        </w:rPr>
      </w:pPr>
      <w:r w:rsidRPr="007A4851">
        <w:rPr>
          <w:rFonts w:ascii="Times New Roman" w:hAnsi="Times New Roman" w:cs="Times New Roman"/>
          <w:sz w:val="24"/>
          <w:szCs w:val="24"/>
        </w:rPr>
        <w:t xml:space="preserve">Gutiérrez, E. y González, E. (2010). </w:t>
      </w:r>
      <w:r w:rsidRPr="007A4851">
        <w:rPr>
          <w:rFonts w:ascii="Times New Roman" w:hAnsi="Times New Roman" w:cs="Times New Roman"/>
          <w:i/>
          <w:iCs/>
          <w:sz w:val="24"/>
          <w:szCs w:val="24"/>
        </w:rPr>
        <w:t>De las teorías del desarrollo, al desarrollo sustentable: Construcción de un enfoque multidisciplinario.</w:t>
      </w:r>
      <w:r w:rsidRPr="007A4851">
        <w:rPr>
          <w:rFonts w:ascii="Times New Roman" w:hAnsi="Times New Roman" w:cs="Times New Roman"/>
          <w:sz w:val="24"/>
          <w:szCs w:val="24"/>
        </w:rPr>
        <w:t xml:space="preserve"> </w:t>
      </w:r>
      <w:r w:rsidRPr="007A4851">
        <w:rPr>
          <w:rFonts w:ascii="Times New Roman" w:hAnsi="Times New Roman" w:cs="Times New Roman"/>
          <w:sz w:val="24"/>
          <w:szCs w:val="24"/>
          <w:lang w:val="en-US"/>
        </w:rPr>
        <w:t xml:space="preserve">México: </w:t>
      </w:r>
      <w:proofErr w:type="spellStart"/>
      <w:r w:rsidRPr="007A4851">
        <w:rPr>
          <w:rFonts w:ascii="Times New Roman" w:hAnsi="Times New Roman" w:cs="Times New Roman"/>
          <w:sz w:val="24"/>
          <w:szCs w:val="24"/>
          <w:lang w:val="en-US"/>
        </w:rPr>
        <w:t>Siglo</w:t>
      </w:r>
      <w:proofErr w:type="spellEnd"/>
      <w:r w:rsidRPr="007A4851">
        <w:rPr>
          <w:rFonts w:ascii="Times New Roman" w:hAnsi="Times New Roman" w:cs="Times New Roman"/>
          <w:sz w:val="24"/>
          <w:szCs w:val="24"/>
          <w:lang w:val="en-US"/>
        </w:rPr>
        <w:t xml:space="preserve"> XXI.</w:t>
      </w:r>
    </w:p>
    <w:p w14:paraId="4E4B466E" w14:textId="0F0A361D" w:rsidR="00BA4EFB" w:rsidRPr="007A4851" w:rsidRDefault="00BA4EFB" w:rsidP="007A4851">
      <w:pPr>
        <w:pStyle w:val="Bibliografa"/>
        <w:spacing w:line="360" w:lineRule="auto"/>
        <w:jc w:val="both"/>
        <w:rPr>
          <w:rFonts w:ascii="Times New Roman" w:hAnsi="Times New Roman" w:cs="Times New Roman"/>
          <w:sz w:val="24"/>
          <w:szCs w:val="24"/>
        </w:rPr>
      </w:pPr>
      <w:r w:rsidRPr="007A4851">
        <w:rPr>
          <w:rFonts w:ascii="Times New Roman" w:hAnsi="Times New Roman" w:cs="Times New Roman"/>
          <w:sz w:val="24"/>
          <w:szCs w:val="24"/>
          <w:lang w:val="en-US"/>
        </w:rPr>
        <w:t xml:space="preserve">Heidt, T. and Lamberton, G. (2011). Sustainability in the undergraduate and </w:t>
      </w:r>
      <w:proofErr w:type="spellStart"/>
      <w:r w:rsidRPr="007A4851">
        <w:rPr>
          <w:rFonts w:ascii="Times New Roman" w:hAnsi="Times New Roman" w:cs="Times New Roman"/>
          <w:sz w:val="24"/>
          <w:szCs w:val="24"/>
          <w:lang w:val="en-US"/>
        </w:rPr>
        <w:t>postgaduate</w:t>
      </w:r>
      <w:proofErr w:type="spellEnd"/>
      <w:r w:rsidRPr="007A4851">
        <w:rPr>
          <w:rFonts w:ascii="Times New Roman" w:hAnsi="Times New Roman" w:cs="Times New Roman"/>
          <w:sz w:val="24"/>
          <w:szCs w:val="24"/>
          <w:lang w:val="en-US"/>
        </w:rPr>
        <w:t xml:space="preserve"> business curriculum of a regional university: A critical perspective. </w:t>
      </w:r>
      <w:proofErr w:type="spellStart"/>
      <w:r w:rsidRPr="007A4851">
        <w:rPr>
          <w:rFonts w:ascii="Times New Roman" w:hAnsi="Times New Roman" w:cs="Times New Roman"/>
          <w:i/>
          <w:iCs/>
          <w:sz w:val="24"/>
          <w:szCs w:val="24"/>
        </w:rPr>
        <w:t>Journal</w:t>
      </w:r>
      <w:proofErr w:type="spellEnd"/>
      <w:r w:rsidRPr="007A4851">
        <w:rPr>
          <w:rFonts w:ascii="Times New Roman" w:hAnsi="Times New Roman" w:cs="Times New Roman"/>
          <w:i/>
          <w:iCs/>
          <w:sz w:val="24"/>
          <w:szCs w:val="24"/>
        </w:rPr>
        <w:t xml:space="preserve"> </w:t>
      </w:r>
      <w:proofErr w:type="spellStart"/>
      <w:r w:rsidRPr="007A4851">
        <w:rPr>
          <w:rFonts w:ascii="Times New Roman" w:hAnsi="Times New Roman" w:cs="Times New Roman"/>
          <w:i/>
          <w:iCs/>
          <w:sz w:val="24"/>
          <w:szCs w:val="24"/>
        </w:rPr>
        <w:t>of</w:t>
      </w:r>
      <w:proofErr w:type="spellEnd"/>
      <w:r w:rsidRPr="007A4851">
        <w:rPr>
          <w:rFonts w:ascii="Times New Roman" w:hAnsi="Times New Roman" w:cs="Times New Roman"/>
          <w:i/>
          <w:iCs/>
          <w:sz w:val="24"/>
          <w:szCs w:val="24"/>
        </w:rPr>
        <w:t xml:space="preserve"> Management and </w:t>
      </w:r>
      <w:proofErr w:type="spellStart"/>
      <w:r w:rsidRPr="007A4851">
        <w:rPr>
          <w:rFonts w:ascii="Times New Roman" w:hAnsi="Times New Roman" w:cs="Times New Roman"/>
          <w:i/>
          <w:iCs/>
          <w:sz w:val="24"/>
          <w:szCs w:val="24"/>
        </w:rPr>
        <w:t>Organization</w:t>
      </w:r>
      <w:proofErr w:type="spellEnd"/>
      <w:r w:rsidRPr="007A4851">
        <w:rPr>
          <w:rFonts w:ascii="Times New Roman" w:hAnsi="Times New Roman" w:cs="Times New Roman"/>
          <w:sz w:val="24"/>
          <w:szCs w:val="24"/>
        </w:rPr>
        <w:t xml:space="preserve">, </w:t>
      </w:r>
      <w:r w:rsidRPr="007A4851">
        <w:rPr>
          <w:rFonts w:ascii="Times New Roman" w:hAnsi="Times New Roman" w:cs="Times New Roman"/>
          <w:i/>
          <w:iCs/>
          <w:sz w:val="24"/>
          <w:szCs w:val="24"/>
        </w:rPr>
        <w:t>17</w:t>
      </w:r>
      <w:r w:rsidR="00103932" w:rsidRPr="007A4851">
        <w:rPr>
          <w:rFonts w:ascii="Times New Roman" w:hAnsi="Times New Roman" w:cs="Times New Roman"/>
          <w:iCs/>
          <w:sz w:val="24"/>
          <w:szCs w:val="24"/>
        </w:rPr>
        <w:t>(5)</w:t>
      </w:r>
      <w:r w:rsidRPr="007A4851">
        <w:rPr>
          <w:rFonts w:ascii="Times New Roman" w:hAnsi="Times New Roman" w:cs="Times New Roman"/>
          <w:sz w:val="24"/>
          <w:szCs w:val="24"/>
        </w:rPr>
        <w:t>, 670–690.</w:t>
      </w:r>
    </w:p>
    <w:p w14:paraId="38D9CB12" w14:textId="77777777" w:rsidR="00BA4EFB" w:rsidRPr="007A4851" w:rsidRDefault="00BA4EFB" w:rsidP="007A4851">
      <w:pPr>
        <w:pStyle w:val="Bibliografa"/>
        <w:spacing w:line="360" w:lineRule="auto"/>
        <w:jc w:val="both"/>
        <w:rPr>
          <w:rFonts w:ascii="Times New Roman" w:hAnsi="Times New Roman" w:cs="Times New Roman"/>
          <w:sz w:val="24"/>
          <w:szCs w:val="24"/>
        </w:rPr>
      </w:pPr>
      <w:r w:rsidRPr="007A4851">
        <w:rPr>
          <w:rFonts w:ascii="Times New Roman" w:hAnsi="Times New Roman" w:cs="Times New Roman"/>
          <w:sz w:val="24"/>
          <w:szCs w:val="24"/>
        </w:rPr>
        <w:t>Instituto de Investigación de Tecnología Educativa [</w:t>
      </w:r>
      <w:proofErr w:type="spellStart"/>
      <w:r w:rsidRPr="007A4851">
        <w:rPr>
          <w:rFonts w:ascii="Times New Roman" w:hAnsi="Times New Roman" w:cs="Times New Roman"/>
          <w:sz w:val="24"/>
          <w:szCs w:val="24"/>
        </w:rPr>
        <w:t>Inite</w:t>
      </w:r>
      <w:proofErr w:type="spellEnd"/>
      <w:r w:rsidRPr="007A4851">
        <w:rPr>
          <w:rFonts w:ascii="Times New Roman" w:hAnsi="Times New Roman" w:cs="Times New Roman"/>
          <w:sz w:val="24"/>
          <w:szCs w:val="24"/>
        </w:rPr>
        <w:t xml:space="preserve">] (2004). </w:t>
      </w:r>
      <w:r w:rsidRPr="007A4851">
        <w:rPr>
          <w:rFonts w:ascii="Times New Roman" w:hAnsi="Times New Roman" w:cs="Times New Roman"/>
          <w:i/>
          <w:sz w:val="24"/>
          <w:szCs w:val="24"/>
        </w:rPr>
        <w:t xml:space="preserve">Desarrollo sustentable </w:t>
      </w:r>
      <w:r w:rsidRPr="007A4851">
        <w:rPr>
          <w:rFonts w:ascii="Times New Roman" w:hAnsi="Times New Roman" w:cs="Times New Roman"/>
          <w:sz w:val="24"/>
          <w:szCs w:val="24"/>
        </w:rPr>
        <w:t>(2.</w:t>
      </w:r>
      <w:r w:rsidRPr="007A4851">
        <w:rPr>
          <w:rFonts w:ascii="Times New Roman" w:hAnsi="Times New Roman" w:cs="Times New Roman"/>
          <w:sz w:val="24"/>
          <w:szCs w:val="24"/>
          <w:vertAlign w:val="superscript"/>
        </w:rPr>
        <w:t>a</w:t>
      </w:r>
      <w:r w:rsidRPr="007A4851">
        <w:rPr>
          <w:rFonts w:ascii="Times New Roman" w:hAnsi="Times New Roman" w:cs="Times New Roman"/>
          <w:sz w:val="24"/>
          <w:szCs w:val="24"/>
        </w:rPr>
        <w:t xml:space="preserve"> </w:t>
      </w:r>
      <w:proofErr w:type="spellStart"/>
      <w:r w:rsidRPr="007A4851">
        <w:rPr>
          <w:rFonts w:ascii="Times New Roman" w:hAnsi="Times New Roman" w:cs="Times New Roman"/>
          <w:sz w:val="24"/>
          <w:szCs w:val="24"/>
        </w:rPr>
        <w:t>ed</w:t>
      </w:r>
      <w:proofErr w:type="spellEnd"/>
      <w:r w:rsidRPr="007A4851">
        <w:rPr>
          <w:rFonts w:ascii="Times New Roman" w:hAnsi="Times New Roman" w:cs="Times New Roman"/>
          <w:sz w:val="24"/>
          <w:szCs w:val="24"/>
        </w:rPr>
        <w:t>). Instituto de Investigación de Tecnología Educativa.</w:t>
      </w:r>
    </w:p>
    <w:p w14:paraId="1650349A" w14:textId="77777777" w:rsidR="00BA4EFB" w:rsidRPr="007A4851" w:rsidRDefault="00BA4EFB" w:rsidP="007A4851">
      <w:pPr>
        <w:pStyle w:val="Bibliografa"/>
        <w:spacing w:line="360" w:lineRule="auto"/>
        <w:jc w:val="both"/>
        <w:rPr>
          <w:rFonts w:ascii="Times New Roman" w:hAnsi="Times New Roman" w:cs="Times New Roman"/>
          <w:sz w:val="24"/>
          <w:szCs w:val="24"/>
          <w:lang w:val="en-US"/>
        </w:rPr>
      </w:pPr>
      <w:r w:rsidRPr="007A4851">
        <w:rPr>
          <w:rFonts w:ascii="Times New Roman" w:hAnsi="Times New Roman" w:cs="Times New Roman"/>
          <w:sz w:val="24"/>
          <w:szCs w:val="24"/>
        </w:rPr>
        <w:t xml:space="preserve">Junyent, M., </w:t>
      </w:r>
      <w:proofErr w:type="spellStart"/>
      <w:r w:rsidRPr="007A4851">
        <w:rPr>
          <w:rFonts w:ascii="Times New Roman" w:hAnsi="Times New Roman" w:cs="Times New Roman"/>
          <w:sz w:val="24"/>
          <w:szCs w:val="24"/>
        </w:rPr>
        <w:t>Bonil</w:t>
      </w:r>
      <w:proofErr w:type="spellEnd"/>
      <w:r w:rsidRPr="007A4851">
        <w:rPr>
          <w:rFonts w:ascii="Times New Roman" w:hAnsi="Times New Roman" w:cs="Times New Roman"/>
          <w:sz w:val="24"/>
          <w:szCs w:val="24"/>
        </w:rPr>
        <w:t xml:space="preserve">, J. y Calafell, G. (2011). Evaluar la ambientalización curricular de los estudios superiores: un análisis de la red EDUSOST. </w:t>
      </w:r>
      <w:r w:rsidRPr="007A4851">
        <w:rPr>
          <w:rFonts w:ascii="Times New Roman" w:hAnsi="Times New Roman" w:cs="Times New Roman"/>
          <w:i/>
          <w:iCs/>
          <w:sz w:val="24"/>
          <w:szCs w:val="24"/>
          <w:lang w:val="en-US"/>
        </w:rPr>
        <w:t xml:space="preserve">Ensino </w:t>
      </w:r>
      <w:proofErr w:type="spellStart"/>
      <w:r w:rsidRPr="007A4851">
        <w:rPr>
          <w:rFonts w:ascii="Times New Roman" w:hAnsi="Times New Roman" w:cs="Times New Roman"/>
          <w:i/>
          <w:iCs/>
          <w:sz w:val="24"/>
          <w:szCs w:val="24"/>
          <w:lang w:val="en-US"/>
        </w:rPr>
        <w:t>Em</w:t>
      </w:r>
      <w:proofErr w:type="spellEnd"/>
      <w:r w:rsidRPr="007A4851">
        <w:rPr>
          <w:rFonts w:ascii="Times New Roman" w:hAnsi="Times New Roman" w:cs="Times New Roman"/>
          <w:i/>
          <w:iCs/>
          <w:sz w:val="24"/>
          <w:szCs w:val="24"/>
          <w:lang w:val="en-US"/>
        </w:rPr>
        <w:t xml:space="preserve"> Re-vista</w:t>
      </w:r>
      <w:r w:rsidRPr="007A4851">
        <w:rPr>
          <w:rFonts w:ascii="Times New Roman" w:hAnsi="Times New Roman" w:cs="Times New Roman"/>
          <w:sz w:val="24"/>
          <w:szCs w:val="24"/>
          <w:lang w:val="en-US"/>
        </w:rPr>
        <w:t xml:space="preserve">, </w:t>
      </w:r>
      <w:r w:rsidRPr="007A4851">
        <w:rPr>
          <w:rFonts w:ascii="Times New Roman" w:hAnsi="Times New Roman" w:cs="Times New Roman"/>
          <w:i/>
          <w:iCs/>
          <w:sz w:val="24"/>
          <w:szCs w:val="24"/>
          <w:lang w:val="en-US"/>
        </w:rPr>
        <w:t>18</w:t>
      </w:r>
      <w:r w:rsidRPr="007A4851">
        <w:rPr>
          <w:rFonts w:ascii="Times New Roman" w:hAnsi="Times New Roman" w:cs="Times New Roman"/>
          <w:sz w:val="24"/>
          <w:szCs w:val="24"/>
          <w:lang w:val="en-US"/>
        </w:rPr>
        <w:t>(2), 323–340.</w:t>
      </w:r>
    </w:p>
    <w:p w14:paraId="1DFEC13A" w14:textId="6B5AB77C" w:rsidR="00BA4EFB" w:rsidRPr="007A4851" w:rsidRDefault="00BA4EFB" w:rsidP="007A4851">
      <w:pPr>
        <w:pStyle w:val="Bibliografa"/>
        <w:spacing w:line="360" w:lineRule="auto"/>
        <w:jc w:val="both"/>
        <w:rPr>
          <w:rFonts w:ascii="Times New Roman" w:hAnsi="Times New Roman" w:cs="Times New Roman"/>
          <w:sz w:val="24"/>
          <w:szCs w:val="24"/>
          <w:u w:val="single"/>
          <w:lang w:val="en-US"/>
        </w:rPr>
      </w:pPr>
      <w:r w:rsidRPr="007A4851">
        <w:rPr>
          <w:rFonts w:ascii="Times New Roman" w:hAnsi="Times New Roman" w:cs="Times New Roman"/>
          <w:sz w:val="24"/>
          <w:szCs w:val="24"/>
          <w:lang w:val="en-US"/>
        </w:rPr>
        <w:t xml:space="preserve">Leal Filho, W. (ed.). (2015). </w:t>
      </w:r>
      <w:r w:rsidRPr="007A4851">
        <w:rPr>
          <w:rFonts w:ascii="Times New Roman" w:hAnsi="Times New Roman" w:cs="Times New Roman"/>
          <w:i/>
          <w:iCs/>
          <w:sz w:val="24"/>
          <w:szCs w:val="24"/>
          <w:lang w:val="en-US"/>
        </w:rPr>
        <w:t>Transformative Approaches to Sustainable Development at Universities</w:t>
      </w:r>
      <w:r w:rsidRPr="007A4851">
        <w:rPr>
          <w:rFonts w:ascii="Times New Roman" w:hAnsi="Times New Roman" w:cs="Times New Roman"/>
          <w:sz w:val="24"/>
          <w:szCs w:val="24"/>
          <w:lang w:val="en-US"/>
        </w:rPr>
        <w:t>. Springer International Publishing. Doi: https://doi.org/10.1007/978-3-319-08837-2</w:t>
      </w:r>
      <w:r w:rsidRPr="007A4851">
        <w:rPr>
          <w:rFonts w:ascii="Times New Roman" w:hAnsi="Times New Roman" w:cs="Times New Roman"/>
          <w:sz w:val="24"/>
          <w:szCs w:val="24"/>
          <w:u w:val="single"/>
          <w:lang w:val="en-US"/>
        </w:rPr>
        <w:t xml:space="preserve"> </w:t>
      </w:r>
    </w:p>
    <w:p w14:paraId="51479A46" w14:textId="77777777" w:rsidR="00BA4EFB" w:rsidRPr="007A4851" w:rsidRDefault="00BA4EFB" w:rsidP="007A4851">
      <w:pPr>
        <w:pStyle w:val="Bibliografa"/>
        <w:spacing w:line="360" w:lineRule="auto"/>
        <w:jc w:val="both"/>
        <w:rPr>
          <w:rFonts w:ascii="Times New Roman" w:hAnsi="Times New Roman" w:cs="Times New Roman"/>
          <w:sz w:val="24"/>
          <w:szCs w:val="24"/>
        </w:rPr>
      </w:pPr>
      <w:proofErr w:type="spellStart"/>
      <w:r w:rsidRPr="007A4851">
        <w:rPr>
          <w:rFonts w:ascii="Times New Roman" w:hAnsi="Times New Roman" w:cs="Times New Roman"/>
          <w:sz w:val="24"/>
          <w:szCs w:val="24"/>
          <w:lang w:val="en-US"/>
        </w:rPr>
        <w:t>Leff</w:t>
      </w:r>
      <w:proofErr w:type="spellEnd"/>
      <w:r w:rsidRPr="007A4851">
        <w:rPr>
          <w:rFonts w:ascii="Times New Roman" w:hAnsi="Times New Roman" w:cs="Times New Roman"/>
          <w:sz w:val="24"/>
          <w:szCs w:val="24"/>
          <w:lang w:val="en-US"/>
        </w:rPr>
        <w:t xml:space="preserve">, E. (2002). </w:t>
      </w:r>
      <w:r w:rsidRPr="007A4851">
        <w:rPr>
          <w:rFonts w:ascii="Times New Roman" w:hAnsi="Times New Roman" w:cs="Times New Roman"/>
          <w:i/>
          <w:sz w:val="24"/>
          <w:szCs w:val="24"/>
          <w:lang w:val="en-US"/>
        </w:rPr>
        <w:t xml:space="preserve">Saber </w:t>
      </w:r>
      <w:proofErr w:type="spellStart"/>
      <w:r w:rsidRPr="007A4851">
        <w:rPr>
          <w:rFonts w:ascii="Times New Roman" w:hAnsi="Times New Roman" w:cs="Times New Roman"/>
          <w:i/>
          <w:sz w:val="24"/>
          <w:szCs w:val="24"/>
          <w:lang w:val="en-US"/>
        </w:rPr>
        <w:t>ambiental</w:t>
      </w:r>
      <w:proofErr w:type="spellEnd"/>
      <w:r w:rsidRPr="007A4851">
        <w:rPr>
          <w:rFonts w:ascii="Times New Roman" w:hAnsi="Times New Roman" w:cs="Times New Roman"/>
          <w:sz w:val="24"/>
          <w:szCs w:val="24"/>
          <w:lang w:val="en-US"/>
        </w:rPr>
        <w:t xml:space="preserve"> (2.</w:t>
      </w:r>
      <w:r w:rsidRPr="007A4851">
        <w:rPr>
          <w:rFonts w:ascii="Times New Roman" w:hAnsi="Times New Roman" w:cs="Times New Roman"/>
          <w:sz w:val="24"/>
          <w:szCs w:val="24"/>
          <w:vertAlign w:val="superscript"/>
          <w:lang w:val="en-US"/>
        </w:rPr>
        <w:t>a</w:t>
      </w:r>
      <w:r w:rsidRPr="007A4851">
        <w:rPr>
          <w:rFonts w:ascii="Times New Roman" w:hAnsi="Times New Roman" w:cs="Times New Roman"/>
          <w:sz w:val="24"/>
          <w:szCs w:val="24"/>
          <w:lang w:val="en-US"/>
        </w:rPr>
        <w:t xml:space="preserve"> ed.). </w:t>
      </w:r>
      <w:r w:rsidRPr="007A4851">
        <w:rPr>
          <w:rFonts w:ascii="Times New Roman" w:hAnsi="Times New Roman" w:cs="Times New Roman"/>
          <w:sz w:val="24"/>
          <w:szCs w:val="24"/>
        </w:rPr>
        <w:t>México: Siglo XXI.</w:t>
      </w:r>
    </w:p>
    <w:p w14:paraId="42F63EDB" w14:textId="5F0C91DE" w:rsidR="00BA4EFB" w:rsidRPr="007A4851" w:rsidRDefault="00BA4EFB" w:rsidP="007A4851">
      <w:pPr>
        <w:pStyle w:val="Bibliografa"/>
        <w:spacing w:line="360" w:lineRule="auto"/>
        <w:jc w:val="both"/>
        <w:rPr>
          <w:rFonts w:ascii="Times New Roman" w:hAnsi="Times New Roman" w:cs="Times New Roman"/>
          <w:sz w:val="24"/>
          <w:szCs w:val="24"/>
        </w:rPr>
      </w:pPr>
      <w:proofErr w:type="spellStart"/>
      <w:r w:rsidRPr="007A4851">
        <w:rPr>
          <w:rFonts w:ascii="Times New Roman" w:hAnsi="Times New Roman" w:cs="Times New Roman"/>
          <w:sz w:val="24"/>
          <w:szCs w:val="24"/>
        </w:rPr>
        <w:t>Lescano</w:t>
      </w:r>
      <w:proofErr w:type="spellEnd"/>
      <w:r w:rsidRPr="007A4851">
        <w:rPr>
          <w:rFonts w:ascii="Times New Roman" w:hAnsi="Times New Roman" w:cs="Times New Roman"/>
          <w:sz w:val="24"/>
          <w:szCs w:val="24"/>
        </w:rPr>
        <w:t xml:space="preserve">, J., Vegas, E., Collazos, H., Valdez, L. y Belaúnde, M. (2008). </w:t>
      </w:r>
      <w:r w:rsidRPr="007A4851">
        <w:rPr>
          <w:rFonts w:ascii="Times New Roman" w:hAnsi="Times New Roman" w:cs="Times New Roman"/>
          <w:i/>
          <w:iCs/>
          <w:sz w:val="24"/>
          <w:szCs w:val="24"/>
        </w:rPr>
        <w:t>Planteamiento teórico y conceptual del desarrollo sostenible (informe Brundtland) “Nuestro futuro en común”</w:t>
      </w:r>
      <w:r w:rsidR="00103932" w:rsidRPr="007A4851">
        <w:rPr>
          <w:rFonts w:ascii="Times New Roman" w:hAnsi="Times New Roman" w:cs="Times New Roman"/>
          <w:i/>
          <w:iCs/>
          <w:sz w:val="24"/>
          <w:szCs w:val="24"/>
        </w:rPr>
        <w:t>.</w:t>
      </w:r>
      <w:r w:rsidR="00103932" w:rsidRPr="007A4851">
        <w:rPr>
          <w:rFonts w:ascii="Times New Roman" w:hAnsi="Times New Roman" w:cs="Times New Roman"/>
          <w:sz w:val="24"/>
          <w:szCs w:val="24"/>
        </w:rPr>
        <w:t xml:space="preserve"> </w:t>
      </w:r>
      <w:r w:rsidRPr="007A4851">
        <w:rPr>
          <w:rFonts w:ascii="Times New Roman" w:hAnsi="Times New Roman" w:cs="Times New Roman"/>
          <w:sz w:val="24"/>
          <w:szCs w:val="24"/>
        </w:rPr>
        <w:t>Universidad</w:t>
      </w:r>
      <w:r w:rsidR="00103932" w:rsidRPr="007A4851">
        <w:rPr>
          <w:rFonts w:ascii="Times New Roman" w:hAnsi="Times New Roman" w:cs="Times New Roman"/>
          <w:sz w:val="24"/>
          <w:szCs w:val="24"/>
        </w:rPr>
        <w:t xml:space="preserve"> Nacional de la Amazona Peruana</w:t>
      </w:r>
      <w:r w:rsidRPr="007A4851">
        <w:rPr>
          <w:rFonts w:ascii="Times New Roman" w:hAnsi="Times New Roman" w:cs="Times New Roman"/>
          <w:sz w:val="24"/>
          <w:szCs w:val="24"/>
        </w:rPr>
        <w:t>.</w:t>
      </w:r>
    </w:p>
    <w:p w14:paraId="7BD61FB6" w14:textId="77777777" w:rsidR="00BA4EFB" w:rsidRPr="007A4851" w:rsidRDefault="00BA4EFB" w:rsidP="007A4851">
      <w:pPr>
        <w:pStyle w:val="Bibliografa"/>
        <w:spacing w:line="360" w:lineRule="auto"/>
        <w:jc w:val="both"/>
        <w:rPr>
          <w:rFonts w:ascii="Times New Roman" w:hAnsi="Times New Roman" w:cs="Times New Roman"/>
          <w:sz w:val="24"/>
          <w:szCs w:val="24"/>
        </w:rPr>
      </w:pPr>
      <w:r w:rsidRPr="007A4851">
        <w:rPr>
          <w:rFonts w:ascii="Times New Roman" w:hAnsi="Times New Roman" w:cs="Times New Roman"/>
          <w:sz w:val="24"/>
          <w:szCs w:val="24"/>
        </w:rPr>
        <w:lastRenderedPageBreak/>
        <w:t xml:space="preserve">López, V. M. (2008). </w:t>
      </w:r>
      <w:r w:rsidRPr="007A4851">
        <w:rPr>
          <w:rFonts w:ascii="Times New Roman" w:hAnsi="Times New Roman" w:cs="Times New Roman"/>
          <w:i/>
          <w:iCs/>
          <w:sz w:val="24"/>
          <w:szCs w:val="24"/>
        </w:rPr>
        <w:t>Sustentabilidad y desarrollo sustentable. Origen, precisiones conceptuales y metodología operativa</w:t>
      </w:r>
      <w:r w:rsidRPr="007A4851">
        <w:rPr>
          <w:rFonts w:ascii="Times New Roman" w:hAnsi="Times New Roman" w:cs="Times New Roman"/>
          <w:sz w:val="24"/>
          <w:szCs w:val="24"/>
        </w:rPr>
        <w:t>. México: Trillas.</w:t>
      </w:r>
    </w:p>
    <w:p w14:paraId="608B863F" w14:textId="77777777" w:rsidR="00BA4EFB" w:rsidRPr="007A4851" w:rsidRDefault="00BA4EFB" w:rsidP="007A4851">
      <w:pPr>
        <w:pStyle w:val="Bibliografa"/>
        <w:spacing w:line="360" w:lineRule="auto"/>
        <w:jc w:val="both"/>
        <w:rPr>
          <w:rFonts w:ascii="Times New Roman" w:hAnsi="Times New Roman" w:cs="Times New Roman"/>
          <w:sz w:val="24"/>
          <w:szCs w:val="24"/>
          <w:lang w:val="en-US"/>
        </w:rPr>
      </w:pPr>
      <w:r w:rsidRPr="007A4851">
        <w:rPr>
          <w:rFonts w:ascii="Times New Roman" w:hAnsi="Times New Roman" w:cs="Times New Roman"/>
          <w:sz w:val="24"/>
          <w:szCs w:val="24"/>
        </w:rPr>
        <w:t xml:space="preserve">Lozano, R., </w:t>
      </w:r>
      <w:proofErr w:type="spellStart"/>
      <w:r w:rsidRPr="007A4851">
        <w:rPr>
          <w:rFonts w:ascii="Times New Roman" w:hAnsi="Times New Roman" w:cs="Times New Roman"/>
          <w:sz w:val="24"/>
          <w:szCs w:val="24"/>
        </w:rPr>
        <w:t>Lukman</w:t>
      </w:r>
      <w:proofErr w:type="spellEnd"/>
      <w:r w:rsidRPr="007A4851">
        <w:rPr>
          <w:rFonts w:ascii="Times New Roman" w:hAnsi="Times New Roman" w:cs="Times New Roman"/>
          <w:sz w:val="24"/>
          <w:szCs w:val="24"/>
        </w:rPr>
        <w:t xml:space="preserve">, R., Lozano, F. J., </w:t>
      </w:r>
      <w:proofErr w:type="spellStart"/>
      <w:r w:rsidRPr="007A4851">
        <w:rPr>
          <w:rFonts w:ascii="Times New Roman" w:hAnsi="Times New Roman" w:cs="Times New Roman"/>
          <w:sz w:val="24"/>
          <w:szCs w:val="24"/>
        </w:rPr>
        <w:t>Huisingh</w:t>
      </w:r>
      <w:proofErr w:type="spellEnd"/>
      <w:r w:rsidRPr="007A4851">
        <w:rPr>
          <w:rFonts w:ascii="Times New Roman" w:hAnsi="Times New Roman" w:cs="Times New Roman"/>
          <w:sz w:val="24"/>
          <w:szCs w:val="24"/>
        </w:rPr>
        <w:t xml:space="preserve">, D. and </w:t>
      </w:r>
      <w:proofErr w:type="spellStart"/>
      <w:r w:rsidRPr="007A4851">
        <w:rPr>
          <w:rFonts w:ascii="Times New Roman" w:hAnsi="Times New Roman" w:cs="Times New Roman"/>
          <w:sz w:val="24"/>
          <w:szCs w:val="24"/>
        </w:rPr>
        <w:t>Lambrechts</w:t>
      </w:r>
      <w:proofErr w:type="spellEnd"/>
      <w:r w:rsidRPr="007A4851">
        <w:rPr>
          <w:rFonts w:ascii="Times New Roman" w:hAnsi="Times New Roman" w:cs="Times New Roman"/>
          <w:sz w:val="24"/>
          <w:szCs w:val="24"/>
        </w:rPr>
        <w:t xml:space="preserve">, W. (2013). </w:t>
      </w:r>
      <w:r w:rsidRPr="007A4851">
        <w:rPr>
          <w:rFonts w:ascii="Times New Roman" w:hAnsi="Times New Roman" w:cs="Times New Roman"/>
          <w:sz w:val="24"/>
          <w:szCs w:val="24"/>
          <w:lang w:val="en-US"/>
        </w:rPr>
        <w:t xml:space="preserve">Declarations for sustainability in higher education: Becoming better leaders, through addressing the university system. </w:t>
      </w:r>
      <w:r w:rsidRPr="007A4851">
        <w:rPr>
          <w:rFonts w:ascii="Times New Roman" w:hAnsi="Times New Roman" w:cs="Times New Roman"/>
          <w:i/>
          <w:iCs/>
          <w:sz w:val="24"/>
          <w:szCs w:val="24"/>
          <w:lang w:val="en-US"/>
        </w:rPr>
        <w:t>Journal of Cleaner Production</w:t>
      </w:r>
      <w:r w:rsidRPr="007A4851">
        <w:rPr>
          <w:rFonts w:ascii="Times New Roman" w:hAnsi="Times New Roman" w:cs="Times New Roman"/>
          <w:sz w:val="24"/>
          <w:szCs w:val="24"/>
          <w:lang w:val="en-US"/>
        </w:rPr>
        <w:t xml:space="preserve">, </w:t>
      </w:r>
      <w:r w:rsidRPr="007A4851">
        <w:rPr>
          <w:rFonts w:ascii="Times New Roman" w:hAnsi="Times New Roman" w:cs="Times New Roman"/>
          <w:i/>
          <w:iCs/>
          <w:sz w:val="24"/>
          <w:szCs w:val="24"/>
          <w:lang w:val="en-US"/>
        </w:rPr>
        <w:t>48</w:t>
      </w:r>
      <w:r w:rsidRPr="007A4851">
        <w:rPr>
          <w:rFonts w:ascii="Times New Roman" w:hAnsi="Times New Roman" w:cs="Times New Roman"/>
          <w:sz w:val="24"/>
          <w:szCs w:val="24"/>
          <w:lang w:val="en-US"/>
        </w:rPr>
        <w:t>, 10–19. Doi: https://doi.org/10.1016/j.jclepro.2011.10.006</w:t>
      </w:r>
    </w:p>
    <w:p w14:paraId="63AA05E9" w14:textId="77777777" w:rsidR="00BA4EFB" w:rsidRPr="007A4851" w:rsidRDefault="00BA4EFB" w:rsidP="007A4851">
      <w:pPr>
        <w:pStyle w:val="Bibliografa"/>
        <w:spacing w:line="360" w:lineRule="auto"/>
        <w:jc w:val="both"/>
        <w:rPr>
          <w:rFonts w:ascii="Times New Roman" w:hAnsi="Times New Roman" w:cs="Times New Roman"/>
          <w:sz w:val="24"/>
          <w:szCs w:val="24"/>
        </w:rPr>
      </w:pPr>
      <w:r w:rsidRPr="007A4851">
        <w:rPr>
          <w:rFonts w:ascii="Times New Roman" w:hAnsi="Times New Roman" w:cs="Times New Roman"/>
          <w:sz w:val="24"/>
          <w:szCs w:val="24"/>
          <w:lang w:val="es-VE"/>
        </w:rPr>
        <w:t xml:space="preserve">Matos, B. B. y Flores, M. A. (2016). </w:t>
      </w:r>
      <w:r w:rsidRPr="007A4851">
        <w:rPr>
          <w:rFonts w:ascii="Times New Roman" w:hAnsi="Times New Roman" w:cs="Times New Roman"/>
          <w:i/>
          <w:iCs/>
          <w:sz w:val="24"/>
          <w:szCs w:val="24"/>
        </w:rPr>
        <w:t>Educación ambiental para el desarrollo sostenible del presente milenio</w:t>
      </w:r>
      <w:r w:rsidRPr="007A4851">
        <w:rPr>
          <w:rFonts w:ascii="Times New Roman" w:hAnsi="Times New Roman" w:cs="Times New Roman"/>
          <w:sz w:val="24"/>
          <w:szCs w:val="24"/>
        </w:rPr>
        <w:t xml:space="preserve"> (2.</w:t>
      </w:r>
      <w:r w:rsidRPr="007A4851">
        <w:rPr>
          <w:rFonts w:ascii="Times New Roman" w:hAnsi="Times New Roman" w:cs="Times New Roman"/>
          <w:sz w:val="24"/>
          <w:szCs w:val="24"/>
          <w:vertAlign w:val="superscript"/>
        </w:rPr>
        <w:t>a</w:t>
      </w:r>
      <w:r w:rsidRPr="007A4851">
        <w:rPr>
          <w:rFonts w:ascii="Times New Roman" w:hAnsi="Times New Roman" w:cs="Times New Roman"/>
          <w:sz w:val="24"/>
          <w:szCs w:val="24"/>
        </w:rPr>
        <w:t xml:space="preserve"> ed.). Eco Ediciones.</w:t>
      </w:r>
    </w:p>
    <w:p w14:paraId="0CB1B27C" w14:textId="70D1EE1C" w:rsidR="00BA4EFB" w:rsidRPr="007A4851" w:rsidRDefault="00BA4EFB" w:rsidP="007A4851">
      <w:pPr>
        <w:pStyle w:val="Bibliografa"/>
        <w:spacing w:line="360" w:lineRule="auto"/>
        <w:jc w:val="both"/>
        <w:rPr>
          <w:rFonts w:ascii="Times New Roman" w:hAnsi="Times New Roman" w:cs="Times New Roman"/>
          <w:sz w:val="24"/>
          <w:szCs w:val="24"/>
        </w:rPr>
      </w:pPr>
      <w:r w:rsidRPr="007A4851">
        <w:rPr>
          <w:rFonts w:ascii="Times New Roman" w:hAnsi="Times New Roman" w:cs="Times New Roman"/>
          <w:sz w:val="24"/>
          <w:szCs w:val="24"/>
        </w:rPr>
        <w:t xml:space="preserve">Molano, A. C. y Herrera, J. F. (2014). </w:t>
      </w:r>
      <w:r w:rsidRPr="007A4851">
        <w:rPr>
          <w:rFonts w:ascii="Times New Roman" w:hAnsi="Times New Roman" w:cs="Times New Roman"/>
          <w:i/>
          <w:iCs/>
          <w:sz w:val="24"/>
          <w:szCs w:val="24"/>
        </w:rPr>
        <w:t>La formación ambiental en la educación superior: una revisión necesaria</w:t>
      </w:r>
      <w:r w:rsidRPr="007A4851">
        <w:rPr>
          <w:rFonts w:ascii="Times New Roman" w:hAnsi="Times New Roman" w:cs="Times New Roman"/>
          <w:sz w:val="24"/>
          <w:szCs w:val="24"/>
        </w:rPr>
        <w:t xml:space="preserve">. Recuperado de http://lunazul.ucaldas.edu.co/index.php?option=content&amp;task=view&amp;id=955 </w:t>
      </w:r>
    </w:p>
    <w:p w14:paraId="1818F5AC" w14:textId="77777777" w:rsidR="00BA4EFB" w:rsidRPr="007A4851" w:rsidRDefault="00BA4EFB" w:rsidP="007A4851">
      <w:pPr>
        <w:pStyle w:val="Bibliografa"/>
        <w:spacing w:line="360" w:lineRule="auto"/>
        <w:jc w:val="both"/>
        <w:rPr>
          <w:rFonts w:ascii="Times New Roman" w:hAnsi="Times New Roman" w:cs="Times New Roman"/>
          <w:sz w:val="24"/>
          <w:szCs w:val="24"/>
        </w:rPr>
      </w:pPr>
      <w:r w:rsidRPr="007A4851">
        <w:rPr>
          <w:rFonts w:ascii="Times New Roman" w:hAnsi="Times New Roman" w:cs="Times New Roman"/>
          <w:sz w:val="24"/>
          <w:szCs w:val="24"/>
        </w:rPr>
        <w:t xml:space="preserve">Moreno, M. L., Barrientos, Z. y Johnson, H. (2009). Gestión ambiental en universidades públicas costarricenses: el ejemplo de “UNA-Campus sostenible”. </w:t>
      </w:r>
      <w:r w:rsidRPr="007A4851">
        <w:rPr>
          <w:rFonts w:ascii="Times New Roman" w:hAnsi="Times New Roman" w:cs="Times New Roman"/>
          <w:i/>
          <w:iCs/>
          <w:sz w:val="24"/>
          <w:szCs w:val="24"/>
        </w:rPr>
        <w:t>Revista Posgrado y Sociedad</w:t>
      </w:r>
      <w:r w:rsidRPr="007A4851">
        <w:rPr>
          <w:rFonts w:ascii="Times New Roman" w:hAnsi="Times New Roman" w:cs="Times New Roman"/>
          <w:sz w:val="24"/>
          <w:szCs w:val="24"/>
        </w:rPr>
        <w:t xml:space="preserve">, </w:t>
      </w:r>
      <w:r w:rsidRPr="007A4851">
        <w:rPr>
          <w:rFonts w:ascii="Times New Roman" w:hAnsi="Times New Roman" w:cs="Times New Roman"/>
          <w:i/>
          <w:iCs/>
          <w:sz w:val="24"/>
          <w:szCs w:val="24"/>
        </w:rPr>
        <w:t>9</w:t>
      </w:r>
      <w:r w:rsidRPr="007A4851">
        <w:rPr>
          <w:rFonts w:ascii="Times New Roman" w:hAnsi="Times New Roman" w:cs="Times New Roman"/>
          <w:sz w:val="24"/>
          <w:szCs w:val="24"/>
        </w:rPr>
        <w:t>(2), 81–124.</w:t>
      </w:r>
    </w:p>
    <w:p w14:paraId="10958AEC" w14:textId="77777777" w:rsidR="00BA4EFB" w:rsidRPr="007A4851" w:rsidRDefault="00BA4EFB" w:rsidP="007A4851">
      <w:pPr>
        <w:pStyle w:val="Bibliografa"/>
        <w:spacing w:line="360" w:lineRule="auto"/>
        <w:jc w:val="both"/>
        <w:rPr>
          <w:rFonts w:ascii="Times New Roman" w:hAnsi="Times New Roman" w:cs="Times New Roman"/>
          <w:sz w:val="24"/>
          <w:szCs w:val="24"/>
        </w:rPr>
      </w:pPr>
      <w:r w:rsidRPr="007A4851">
        <w:rPr>
          <w:rFonts w:ascii="Times New Roman" w:hAnsi="Times New Roman" w:cs="Times New Roman"/>
          <w:sz w:val="24"/>
          <w:szCs w:val="24"/>
        </w:rPr>
        <w:t xml:space="preserve">Noguera de Echeverri, A. (2013). Despliegues investigativos de su pensamiento en Educación Ambiental. En Fernández-Crispín, A. (ed.), </w:t>
      </w:r>
      <w:r w:rsidRPr="007A4851">
        <w:rPr>
          <w:rFonts w:ascii="Times New Roman" w:hAnsi="Times New Roman" w:cs="Times New Roman"/>
          <w:i/>
          <w:iCs/>
          <w:sz w:val="24"/>
          <w:szCs w:val="24"/>
        </w:rPr>
        <w:t xml:space="preserve">La educación ambiental en México. Definir el campus y emprender el </w:t>
      </w:r>
      <w:proofErr w:type="spellStart"/>
      <w:r w:rsidRPr="007A4851">
        <w:rPr>
          <w:rFonts w:ascii="Times New Roman" w:hAnsi="Times New Roman" w:cs="Times New Roman"/>
          <w:i/>
          <w:iCs/>
          <w:sz w:val="24"/>
          <w:szCs w:val="24"/>
        </w:rPr>
        <w:t>habitus</w:t>
      </w:r>
      <w:proofErr w:type="spellEnd"/>
      <w:r w:rsidRPr="007A4851">
        <w:rPr>
          <w:rFonts w:ascii="Times New Roman" w:hAnsi="Times New Roman" w:cs="Times New Roman"/>
          <w:sz w:val="24"/>
          <w:szCs w:val="24"/>
        </w:rPr>
        <w:t xml:space="preserve"> (pp. 87–106). México: Benemérita Universidad Autónoma de Puebla.</w:t>
      </w:r>
    </w:p>
    <w:p w14:paraId="53FF457E" w14:textId="27A4A18D" w:rsidR="00BA4EFB" w:rsidRPr="007A4851" w:rsidRDefault="00BA4EFB" w:rsidP="007A4851">
      <w:pPr>
        <w:pStyle w:val="Bibliografa"/>
        <w:spacing w:line="360" w:lineRule="auto"/>
        <w:jc w:val="both"/>
        <w:rPr>
          <w:rFonts w:ascii="Times New Roman" w:hAnsi="Times New Roman" w:cs="Times New Roman"/>
          <w:sz w:val="24"/>
          <w:szCs w:val="24"/>
        </w:rPr>
      </w:pPr>
      <w:r w:rsidRPr="007A4851">
        <w:rPr>
          <w:rFonts w:ascii="Times New Roman" w:hAnsi="Times New Roman" w:cs="Times New Roman"/>
          <w:sz w:val="24"/>
          <w:szCs w:val="24"/>
        </w:rPr>
        <w:t xml:space="preserve">Novo, M. (2003). </w:t>
      </w:r>
      <w:r w:rsidRPr="007A4851">
        <w:rPr>
          <w:rFonts w:ascii="Times New Roman" w:hAnsi="Times New Roman" w:cs="Times New Roman"/>
          <w:i/>
          <w:iCs/>
          <w:sz w:val="24"/>
          <w:szCs w:val="24"/>
        </w:rPr>
        <w:t>La educación ambiental. Bases ética</w:t>
      </w:r>
      <w:r w:rsidR="00D974DD" w:rsidRPr="007A4851">
        <w:rPr>
          <w:rFonts w:ascii="Times New Roman" w:hAnsi="Times New Roman" w:cs="Times New Roman"/>
          <w:i/>
          <w:iCs/>
          <w:sz w:val="24"/>
          <w:szCs w:val="24"/>
        </w:rPr>
        <w:t>s, conceptuales y metodológicas</w:t>
      </w:r>
      <w:r w:rsidRPr="007A4851">
        <w:rPr>
          <w:rFonts w:ascii="Times New Roman" w:hAnsi="Times New Roman" w:cs="Times New Roman"/>
          <w:sz w:val="24"/>
          <w:szCs w:val="24"/>
        </w:rPr>
        <w:t xml:space="preserve"> (3.</w:t>
      </w:r>
      <w:r w:rsidRPr="007A4851">
        <w:rPr>
          <w:rFonts w:ascii="Times New Roman" w:hAnsi="Times New Roman" w:cs="Times New Roman"/>
          <w:sz w:val="24"/>
          <w:szCs w:val="24"/>
          <w:vertAlign w:val="superscript"/>
        </w:rPr>
        <w:t>a</w:t>
      </w:r>
      <w:r w:rsidRPr="007A4851">
        <w:rPr>
          <w:rFonts w:ascii="Times New Roman" w:hAnsi="Times New Roman" w:cs="Times New Roman"/>
          <w:sz w:val="24"/>
          <w:szCs w:val="24"/>
        </w:rPr>
        <w:t xml:space="preserve"> ed.). </w:t>
      </w:r>
      <w:proofErr w:type="spellStart"/>
      <w:r w:rsidRPr="007A4851">
        <w:rPr>
          <w:rFonts w:ascii="Times New Roman" w:hAnsi="Times New Roman" w:cs="Times New Roman"/>
          <w:sz w:val="24"/>
          <w:szCs w:val="24"/>
        </w:rPr>
        <w:t>Universitas</w:t>
      </w:r>
      <w:proofErr w:type="spellEnd"/>
      <w:r w:rsidRPr="007A4851">
        <w:rPr>
          <w:rFonts w:ascii="Times New Roman" w:hAnsi="Times New Roman" w:cs="Times New Roman"/>
          <w:sz w:val="24"/>
          <w:szCs w:val="24"/>
        </w:rPr>
        <w:t>.</w:t>
      </w:r>
    </w:p>
    <w:p w14:paraId="0319D0BD" w14:textId="77777777" w:rsidR="00BA4EFB" w:rsidRPr="007A4851" w:rsidRDefault="00BA4EFB" w:rsidP="007A4851">
      <w:pPr>
        <w:pStyle w:val="Bibliografa"/>
        <w:spacing w:line="360" w:lineRule="auto"/>
        <w:jc w:val="both"/>
        <w:rPr>
          <w:rFonts w:ascii="Times New Roman" w:hAnsi="Times New Roman" w:cs="Times New Roman"/>
          <w:sz w:val="24"/>
          <w:szCs w:val="24"/>
        </w:rPr>
      </w:pPr>
      <w:r w:rsidRPr="007A4851">
        <w:rPr>
          <w:rFonts w:ascii="Times New Roman" w:hAnsi="Times New Roman" w:cs="Times New Roman"/>
          <w:sz w:val="24"/>
          <w:szCs w:val="24"/>
        </w:rPr>
        <w:t xml:space="preserve">Novo, M. (2009). La educación ambiental, una genuina educación para el desarrollo sostenible. </w:t>
      </w:r>
      <w:r w:rsidRPr="007A4851">
        <w:rPr>
          <w:rFonts w:ascii="Times New Roman" w:hAnsi="Times New Roman" w:cs="Times New Roman"/>
          <w:i/>
          <w:iCs/>
          <w:sz w:val="24"/>
          <w:szCs w:val="24"/>
        </w:rPr>
        <w:t>Revista de Educación</w:t>
      </w:r>
      <w:r w:rsidRPr="007A4851">
        <w:rPr>
          <w:rFonts w:ascii="Times New Roman" w:hAnsi="Times New Roman" w:cs="Times New Roman"/>
          <w:sz w:val="24"/>
          <w:szCs w:val="24"/>
        </w:rPr>
        <w:t>, 195–217.</w:t>
      </w:r>
    </w:p>
    <w:p w14:paraId="10698D99" w14:textId="77777777" w:rsidR="00BA4EFB" w:rsidRPr="007A4851" w:rsidRDefault="00BA4EFB" w:rsidP="007A4851">
      <w:pPr>
        <w:pStyle w:val="Bibliografa"/>
        <w:spacing w:line="360" w:lineRule="auto"/>
        <w:jc w:val="both"/>
        <w:rPr>
          <w:rFonts w:ascii="Times New Roman" w:hAnsi="Times New Roman" w:cs="Times New Roman"/>
          <w:sz w:val="24"/>
          <w:szCs w:val="24"/>
        </w:rPr>
      </w:pPr>
      <w:proofErr w:type="spellStart"/>
      <w:r w:rsidRPr="007A4851">
        <w:rPr>
          <w:rFonts w:ascii="Times New Roman" w:hAnsi="Times New Roman" w:cs="Times New Roman"/>
          <w:sz w:val="24"/>
          <w:szCs w:val="24"/>
        </w:rPr>
        <w:t>Olaskoaga</w:t>
      </w:r>
      <w:proofErr w:type="spellEnd"/>
      <w:r w:rsidRPr="007A4851">
        <w:rPr>
          <w:rFonts w:ascii="Times New Roman" w:hAnsi="Times New Roman" w:cs="Times New Roman"/>
          <w:sz w:val="24"/>
          <w:szCs w:val="24"/>
        </w:rPr>
        <w:t xml:space="preserve">, J., </w:t>
      </w:r>
      <w:proofErr w:type="spellStart"/>
      <w:r w:rsidRPr="007A4851">
        <w:rPr>
          <w:rFonts w:ascii="Times New Roman" w:hAnsi="Times New Roman" w:cs="Times New Roman"/>
          <w:sz w:val="24"/>
          <w:szCs w:val="24"/>
        </w:rPr>
        <w:t>Marúm</w:t>
      </w:r>
      <w:proofErr w:type="spellEnd"/>
      <w:r w:rsidRPr="007A4851">
        <w:rPr>
          <w:rFonts w:ascii="Times New Roman" w:hAnsi="Times New Roman" w:cs="Times New Roman"/>
          <w:sz w:val="24"/>
          <w:szCs w:val="24"/>
        </w:rPr>
        <w:t xml:space="preserve">, E., Rosario, V. y Pérez, D. (2013). </w:t>
      </w:r>
      <w:r w:rsidRPr="007A4851">
        <w:rPr>
          <w:rFonts w:ascii="Times New Roman" w:hAnsi="Times New Roman" w:cs="Times New Roman"/>
          <w:i/>
          <w:sz w:val="24"/>
          <w:szCs w:val="24"/>
        </w:rPr>
        <w:t>Universidades en movimiento. El debate acerca de la gestión de la calidad y las actitudes del profesorado ante las transformaciones universitarias</w:t>
      </w:r>
      <w:r w:rsidRPr="007A4851">
        <w:rPr>
          <w:rFonts w:ascii="Times New Roman" w:hAnsi="Times New Roman" w:cs="Times New Roman"/>
          <w:sz w:val="24"/>
          <w:szCs w:val="24"/>
        </w:rPr>
        <w:t xml:space="preserve">. México: </w:t>
      </w:r>
      <w:proofErr w:type="spellStart"/>
      <w:r w:rsidRPr="007A4851">
        <w:rPr>
          <w:rFonts w:ascii="Times New Roman" w:hAnsi="Times New Roman" w:cs="Times New Roman"/>
          <w:sz w:val="24"/>
          <w:szCs w:val="24"/>
        </w:rPr>
        <w:t>Anuies</w:t>
      </w:r>
      <w:proofErr w:type="spellEnd"/>
      <w:r w:rsidRPr="007A4851">
        <w:rPr>
          <w:rFonts w:ascii="Times New Roman" w:hAnsi="Times New Roman" w:cs="Times New Roman"/>
          <w:sz w:val="24"/>
          <w:szCs w:val="24"/>
        </w:rPr>
        <w:t>.</w:t>
      </w:r>
    </w:p>
    <w:p w14:paraId="3C69DD22" w14:textId="77777777" w:rsidR="00BA4EFB" w:rsidRPr="007A4851" w:rsidRDefault="00BA4EFB" w:rsidP="007A4851">
      <w:pPr>
        <w:pStyle w:val="Bibliografa"/>
        <w:spacing w:line="360" w:lineRule="auto"/>
        <w:jc w:val="both"/>
        <w:rPr>
          <w:rFonts w:ascii="Times New Roman" w:hAnsi="Times New Roman" w:cs="Times New Roman"/>
          <w:sz w:val="24"/>
          <w:szCs w:val="24"/>
        </w:rPr>
      </w:pPr>
      <w:r w:rsidRPr="007A4851">
        <w:rPr>
          <w:rFonts w:ascii="Times New Roman" w:hAnsi="Times New Roman" w:cs="Times New Roman"/>
          <w:sz w:val="24"/>
          <w:szCs w:val="24"/>
        </w:rPr>
        <w:t xml:space="preserve">Pabón, R., Vargas, M. F., Rincón, A. y Garzón, G. (2005). </w:t>
      </w:r>
      <w:r w:rsidRPr="007A4851">
        <w:rPr>
          <w:rFonts w:ascii="Times New Roman" w:hAnsi="Times New Roman" w:cs="Times New Roman"/>
          <w:i/>
          <w:iCs/>
          <w:sz w:val="24"/>
          <w:szCs w:val="24"/>
        </w:rPr>
        <w:t>Biopedagogía: sistematización de la estrategia educativa del Programa Desarrollo y Paz del Magdalena Medio</w:t>
      </w:r>
      <w:r w:rsidRPr="007A4851">
        <w:rPr>
          <w:rFonts w:ascii="Times New Roman" w:hAnsi="Times New Roman" w:cs="Times New Roman"/>
          <w:sz w:val="24"/>
          <w:szCs w:val="24"/>
        </w:rPr>
        <w:t>. Centro de Investigación y Educación Popular.</w:t>
      </w:r>
    </w:p>
    <w:p w14:paraId="445534D2" w14:textId="6F5337D4" w:rsidR="00BA4EFB" w:rsidRPr="007A4851" w:rsidRDefault="00BA4EFB" w:rsidP="007A4851">
      <w:pPr>
        <w:pStyle w:val="Bibliografa"/>
        <w:spacing w:line="360" w:lineRule="auto"/>
        <w:jc w:val="both"/>
        <w:rPr>
          <w:rFonts w:ascii="Times New Roman" w:hAnsi="Times New Roman" w:cs="Times New Roman"/>
          <w:sz w:val="24"/>
          <w:szCs w:val="24"/>
        </w:rPr>
      </w:pPr>
      <w:r w:rsidRPr="007A4851">
        <w:rPr>
          <w:rFonts w:ascii="Times New Roman" w:hAnsi="Times New Roman" w:cs="Times New Roman"/>
          <w:sz w:val="24"/>
          <w:szCs w:val="24"/>
        </w:rPr>
        <w:t xml:space="preserve">Paniagua, Á. y Moyano, E. (1998). Medio ambiente, desarrollo sostenible y escalas de sustentabilidad. </w:t>
      </w:r>
      <w:r w:rsidRPr="007A4851">
        <w:rPr>
          <w:rFonts w:ascii="Times New Roman" w:hAnsi="Times New Roman" w:cs="Times New Roman"/>
          <w:i/>
          <w:iCs/>
          <w:sz w:val="24"/>
          <w:szCs w:val="24"/>
        </w:rPr>
        <w:t>Reis</w:t>
      </w:r>
      <w:r w:rsidRPr="007A4851">
        <w:rPr>
          <w:rFonts w:ascii="Times New Roman" w:hAnsi="Times New Roman" w:cs="Times New Roman"/>
          <w:sz w:val="24"/>
          <w:szCs w:val="24"/>
        </w:rPr>
        <w:t xml:space="preserve">, </w:t>
      </w:r>
      <w:r w:rsidRPr="007A4851">
        <w:rPr>
          <w:rFonts w:ascii="Times New Roman" w:hAnsi="Times New Roman" w:cs="Times New Roman"/>
          <w:i/>
          <w:iCs/>
          <w:sz w:val="24"/>
          <w:szCs w:val="24"/>
        </w:rPr>
        <w:t>83</w:t>
      </w:r>
      <w:r w:rsidRPr="007A4851">
        <w:rPr>
          <w:rFonts w:ascii="Times New Roman" w:hAnsi="Times New Roman" w:cs="Times New Roman"/>
          <w:sz w:val="24"/>
          <w:szCs w:val="24"/>
        </w:rPr>
        <w:t xml:space="preserve">, 151–175. </w:t>
      </w:r>
      <w:proofErr w:type="spellStart"/>
      <w:r w:rsidRPr="007A4851">
        <w:rPr>
          <w:rFonts w:ascii="Times New Roman" w:hAnsi="Times New Roman" w:cs="Times New Roman"/>
          <w:sz w:val="24"/>
          <w:szCs w:val="24"/>
        </w:rPr>
        <w:t>Doi</w:t>
      </w:r>
      <w:proofErr w:type="spellEnd"/>
      <w:r w:rsidRPr="007A4851">
        <w:rPr>
          <w:rFonts w:ascii="Times New Roman" w:hAnsi="Times New Roman" w:cs="Times New Roman"/>
          <w:sz w:val="24"/>
          <w:szCs w:val="24"/>
        </w:rPr>
        <w:t>: https://doi.org/10.2307/40184124</w:t>
      </w:r>
      <w:r w:rsidRPr="007A4851">
        <w:rPr>
          <w:rFonts w:ascii="Times New Roman" w:hAnsi="Times New Roman" w:cs="Times New Roman"/>
          <w:sz w:val="24"/>
          <w:szCs w:val="24"/>
          <w:u w:val="single"/>
        </w:rPr>
        <w:t xml:space="preserve"> </w:t>
      </w:r>
    </w:p>
    <w:p w14:paraId="13D84378" w14:textId="77777777" w:rsidR="00BA4EFB" w:rsidRPr="007A4851" w:rsidRDefault="00BA4EFB" w:rsidP="007A4851">
      <w:pPr>
        <w:pStyle w:val="Bibliografa"/>
        <w:spacing w:line="360" w:lineRule="auto"/>
        <w:jc w:val="both"/>
        <w:rPr>
          <w:rFonts w:ascii="Times New Roman" w:hAnsi="Times New Roman" w:cs="Times New Roman"/>
          <w:sz w:val="24"/>
          <w:szCs w:val="24"/>
        </w:rPr>
      </w:pPr>
      <w:r w:rsidRPr="007A4851">
        <w:rPr>
          <w:rFonts w:ascii="Times New Roman" w:hAnsi="Times New Roman" w:cs="Times New Roman"/>
          <w:sz w:val="24"/>
          <w:szCs w:val="24"/>
        </w:rPr>
        <w:t xml:space="preserve">Patarroyo, L. E., Guerrero, L. G., Rincón, A. y Vargas, M. F. (2011). </w:t>
      </w:r>
      <w:r w:rsidRPr="007A4851">
        <w:rPr>
          <w:rFonts w:ascii="Times New Roman" w:hAnsi="Times New Roman" w:cs="Times New Roman"/>
          <w:i/>
          <w:iCs/>
          <w:sz w:val="24"/>
          <w:szCs w:val="24"/>
        </w:rPr>
        <w:t>Biopedagogía</w:t>
      </w:r>
      <w:r w:rsidRPr="007A4851">
        <w:rPr>
          <w:rFonts w:ascii="Times New Roman" w:hAnsi="Times New Roman" w:cs="Times New Roman"/>
          <w:sz w:val="24"/>
          <w:szCs w:val="24"/>
        </w:rPr>
        <w:t>.</w:t>
      </w:r>
    </w:p>
    <w:p w14:paraId="6AA10AA3" w14:textId="77777777" w:rsidR="00BA4EFB" w:rsidRPr="007A4851" w:rsidRDefault="00BA4EFB" w:rsidP="007A4851">
      <w:pPr>
        <w:pStyle w:val="Bibliografa"/>
        <w:spacing w:line="360" w:lineRule="auto"/>
        <w:jc w:val="both"/>
        <w:rPr>
          <w:rFonts w:ascii="Times New Roman" w:hAnsi="Times New Roman" w:cs="Times New Roman"/>
          <w:sz w:val="24"/>
          <w:szCs w:val="24"/>
        </w:rPr>
      </w:pPr>
      <w:proofErr w:type="spellStart"/>
      <w:r w:rsidRPr="007A4851">
        <w:rPr>
          <w:rFonts w:ascii="Times New Roman" w:hAnsi="Times New Roman" w:cs="Times New Roman"/>
          <w:sz w:val="24"/>
          <w:szCs w:val="24"/>
        </w:rPr>
        <w:t>Quadri</w:t>
      </w:r>
      <w:proofErr w:type="spellEnd"/>
      <w:r w:rsidRPr="007A4851">
        <w:rPr>
          <w:rFonts w:ascii="Times New Roman" w:hAnsi="Times New Roman" w:cs="Times New Roman"/>
          <w:sz w:val="24"/>
          <w:szCs w:val="24"/>
        </w:rPr>
        <w:t xml:space="preserve"> de la Torre, G. (2006). </w:t>
      </w:r>
      <w:r w:rsidRPr="007A4851">
        <w:rPr>
          <w:rFonts w:ascii="Times New Roman" w:hAnsi="Times New Roman" w:cs="Times New Roman"/>
          <w:i/>
          <w:iCs/>
          <w:sz w:val="24"/>
          <w:szCs w:val="24"/>
        </w:rPr>
        <w:t>Políticas públicas. Sustentabilidad y medio ambiente</w:t>
      </w:r>
      <w:r w:rsidRPr="007A4851">
        <w:rPr>
          <w:rFonts w:ascii="Times New Roman" w:hAnsi="Times New Roman" w:cs="Times New Roman"/>
          <w:sz w:val="24"/>
          <w:szCs w:val="24"/>
        </w:rPr>
        <w:t>. México: Miguel Ángel Porrúa.</w:t>
      </w:r>
    </w:p>
    <w:p w14:paraId="3F220A53" w14:textId="77777777" w:rsidR="00BA4EFB" w:rsidRPr="007A4851" w:rsidRDefault="00BA4EFB" w:rsidP="007A4851">
      <w:pPr>
        <w:pStyle w:val="Bibliografa"/>
        <w:spacing w:line="360" w:lineRule="auto"/>
        <w:jc w:val="both"/>
        <w:rPr>
          <w:rFonts w:ascii="Times New Roman" w:hAnsi="Times New Roman" w:cs="Times New Roman"/>
          <w:sz w:val="24"/>
          <w:szCs w:val="24"/>
        </w:rPr>
      </w:pPr>
      <w:r w:rsidRPr="007A4851">
        <w:rPr>
          <w:rFonts w:ascii="Times New Roman" w:hAnsi="Times New Roman" w:cs="Times New Roman"/>
          <w:sz w:val="24"/>
          <w:szCs w:val="24"/>
        </w:rPr>
        <w:lastRenderedPageBreak/>
        <w:t xml:space="preserve">Ramírez, A., Sánchez, J. M. y García, A. (2004). El desarrollo sustentable: interpretación y análisis. </w:t>
      </w:r>
      <w:r w:rsidRPr="007A4851">
        <w:rPr>
          <w:rFonts w:ascii="Times New Roman" w:hAnsi="Times New Roman" w:cs="Times New Roman"/>
          <w:i/>
          <w:iCs/>
          <w:sz w:val="24"/>
          <w:szCs w:val="24"/>
        </w:rPr>
        <w:t>Revista del Centro de Investigación</w:t>
      </w:r>
      <w:r w:rsidRPr="007A4851">
        <w:rPr>
          <w:rFonts w:ascii="Times New Roman" w:hAnsi="Times New Roman" w:cs="Times New Roman"/>
          <w:sz w:val="24"/>
          <w:szCs w:val="24"/>
        </w:rPr>
        <w:t xml:space="preserve">, </w:t>
      </w:r>
      <w:r w:rsidRPr="007A4851">
        <w:rPr>
          <w:rFonts w:ascii="Times New Roman" w:hAnsi="Times New Roman" w:cs="Times New Roman"/>
          <w:i/>
          <w:iCs/>
          <w:sz w:val="24"/>
          <w:szCs w:val="24"/>
        </w:rPr>
        <w:t>6</w:t>
      </w:r>
      <w:r w:rsidRPr="007A4851">
        <w:rPr>
          <w:rFonts w:ascii="Times New Roman" w:hAnsi="Times New Roman" w:cs="Times New Roman"/>
          <w:sz w:val="24"/>
          <w:szCs w:val="24"/>
        </w:rPr>
        <w:t>(21), 55–59.</w:t>
      </w:r>
    </w:p>
    <w:p w14:paraId="17F2D657" w14:textId="77777777" w:rsidR="00BA4EFB" w:rsidRPr="007A4851" w:rsidRDefault="00BA4EFB" w:rsidP="007A4851">
      <w:pPr>
        <w:pStyle w:val="Bibliografa"/>
        <w:spacing w:line="360" w:lineRule="auto"/>
        <w:jc w:val="both"/>
        <w:rPr>
          <w:rFonts w:ascii="Times New Roman" w:hAnsi="Times New Roman" w:cs="Times New Roman"/>
          <w:sz w:val="24"/>
          <w:szCs w:val="24"/>
        </w:rPr>
      </w:pPr>
      <w:r w:rsidRPr="007A4851">
        <w:rPr>
          <w:rFonts w:ascii="Times New Roman" w:hAnsi="Times New Roman" w:cs="Times New Roman"/>
          <w:sz w:val="24"/>
          <w:szCs w:val="24"/>
        </w:rPr>
        <w:t xml:space="preserve">Ramírez, D. y Ramírez, J. (2014). </w:t>
      </w:r>
      <w:r w:rsidRPr="007A4851">
        <w:rPr>
          <w:rFonts w:ascii="Times New Roman" w:hAnsi="Times New Roman" w:cs="Times New Roman"/>
          <w:i/>
          <w:iCs/>
          <w:sz w:val="24"/>
          <w:szCs w:val="24"/>
        </w:rPr>
        <w:t>Derecho ambiental y desarrollo sustentable</w:t>
      </w:r>
      <w:r w:rsidRPr="007A4851">
        <w:rPr>
          <w:rFonts w:ascii="Times New Roman" w:hAnsi="Times New Roman" w:cs="Times New Roman"/>
          <w:sz w:val="24"/>
          <w:szCs w:val="24"/>
        </w:rPr>
        <w:t xml:space="preserve"> (2.</w:t>
      </w:r>
      <w:r w:rsidRPr="007A4851">
        <w:rPr>
          <w:rFonts w:ascii="Times New Roman" w:hAnsi="Times New Roman" w:cs="Times New Roman"/>
          <w:sz w:val="24"/>
          <w:szCs w:val="24"/>
          <w:vertAlign w:val="superscript"/>
        </w:rPr>
        <w:t>a</w:t>
      </w:r>
      <w:r w:rsidRPr="007A4851">
        <w:rPr>
          <w:rFonts w:ascii="Times New Roman" w:hAnsi="Times New Roman" w:cs="Times New Roman"/>
          <w:sz w:val="24"/>
          <w:szCs w:val="24"/>
        </w:rPr>
        <w:t xml:space="preserve"> ed.). México: Porrúa.</w:t>
      </w:r>
    </w:p>
    <w:p w14:paraId="06CED2E8" w14:textId="77777777" w:rsidR="00BA4EFB" w:rsidRPr="007A4851" w:rsidRDefault="00BA4EFB" w:rsidP="007A4851">
      <w:pPr>
        <w:pStyle w:val="Bibliografa"/>
        <w:spacing w:line="360" w:lineRule="auto"/>
        <w:jc w:val="both"/>
        <w:rPr>
          <w:rFonts w:ascii="Times New Roman" w:hAnsi="Times New Roman" w:cs="Times New Roman"/>
          <w:sz w:val="24"/>
          <w:szCs w:val="24"/>
        </w:rPr>
      </w:pPr>
      <w:r w:rsidRPr="007A4851">
        <w:rPr>
          <w:rFonts w:ascii="Times New Roman" w:hAnsi="Times New Roman" w:cs="Times New Roman"/>
          <w:sz w:val="24"/>
          <w:szCs w:val="24"/>
        </w:rPr>
        <w:t xml:space="preserve">Romero, Y. (2012). El bisturí de oro. Una reflexión sobre biopedagogía y antropología de la medicina, la salud y el chamanismo. </w:t>
      </w:r>
      <w:r w:rsidRPr="007A4851">
        <w:rPr>
          <w:rFonts w:ascii="Times New Roman" w:hAnsi="Times New Roman" w:cs="Times New Roman"/>
          <w:i/>
          <w:iCs/>
          <w:sz w:val="24"/>
          <w:szCs w:val="24"/>
        </w:rPr>
        <w:t>Tabula Rasa</w:t>
      </w:r>
      <w:r w:rsidRPr="007A4851">
        <w:rPr>
          <w:rFonts w:ascii="Times New Roman" w:hAnsi="Times New Roman" w:cs="Times New Roman"/>
          <w:sz w:val="24"/>
          <w:szCs w:val="24"/>
        </w:rPr>
        <w:t xml:space="preserve">, </w:t>
      </w:r>
      <w:r w:rsidRPr="007A4851">
        <w:rPr>
          <w:rFonts w:ascii="Times New Roman" w:hAnsi="Times New Roman" w:cs="Times New Roman"/>
          <w:i/>
          <w:iCs/>
          <w:sz w:val="24"/>
          <w:szCs w:val="24"/>
        </w:rPr>
        <w:t>16</w:t>
      </w:r>
      <w:r w:rsidRPr="007A4851">
        <w:rPr>
          <w:rFonts w:ascii="Times New Roman" w:hAnsi="Times New Roman" w:cs="Times New Roman"/>
          <w:sz w:val="24"/>
          <w:szCs w:val="24"/>
        </w:rPr>
        <w:t>, 283–293.</w:t>
      </w:r>
    </w:p>
    <w:p w14:paraId="477DBCF6" w14:textId="77777777" w:rsidR="00BA4EFB" w:rsidRPr="007A4851" w:rsidRDefault="00BA4EFB" w:rsidP="007A4851">
      <w:pPr>
        <w:pStyle w:val="Bibliografa"/>
        <w:spacing w:line="360" w:lineRule="auto"/>
        <w:jc w:val="both"/>
        <w:rPr>
          <w:rFonts w:ascii="Times New Roman" w:hAnsi="Times New Roman" w:cs="Times New Roman"/>
          <w:sz w:val="24"/>
          <w:szCs w:val="24"/>
        </w:rPr>
      </w:pPr>
      <w:r w:rsidRPr="007A4851">
        <w:rPr>
          <w:rFonts w:ascii="Times New Roman" w:hAnsi="Times New Roman" w:cs="Times New Roman"/>
          <w:sz w:val="24"/>
          <w:szCs w:val="24"/>
        </w:rPr>
        <w:t xml:space="preserve">Ruiz, R., Martínez, R. y Valladares, L. (2010). </w:t>
      </w:r>
      <w:r w:rsidRPr="007A4851">
        <w:rPr>
          <w:rFonts w:ascii="Times New Roman" w:hAnsi="Times New Roman" w:cs="Times New Roman"/>
          <w:i/>
          <w:iCs/>
          <w:sz w:val="24"/>
          <w:szCs w:val="24"/>
        </w:rPr>
        <w:t>Innovación en la educación superior. Hacia las sociedades del conocimiento</w:t>
      </w:r>
      <w:r w:rsidRPr="007A4851">
        <w:rPr>
          <w:rFonts w:ascii="Times New Roman" w:hAnsi="Times New Roman" w:cs="Times New Roman"/>
          <w:sz w:val="24"/>
          <w:szCs w:val="24"/>
        </w:rPr>
        <w:t>. México: Fondo de Cultura Económica/UNAM.</w:t>
      </w:r>
    </w:p>
    <w:p w14:paraId="3DC7096D" w14:textId="77777777" w:rsidR="00BA4EFB" w:rsidRPr="007A4851" w:rsidRDefault="00BA4EFB" w:rsidP="007A4851">
      <w:pPr>
        <w:pStyle w:val="Bibliografa"/>
        <w:spacing w:line="360" w:lineRule="auto"/>
        <w:jc w:val="both"/>
        <w:rPr>
          <w:rFonts w:ascii="Times New Roman" w:hAnsi="Times New Roman" w:cs="Times New Roman"/>
          <w:sz w:val="24"/>
          <w:szCs w:val="24"/>
        </w:rPr>
      </w:pPr>
      <w:proofErr w:type="spellStart"/>
      <w:r w:rsidRPr="007A4851">
        <w:rPr>
          <w:rFonts w:ascii="Times New Roman" w:hAnsi="Times New Roman" w:cs="Times New Roman"/>
          <w:sz w:val="24"/>
          <w:szCs w:val="24"/>
        </w:rPr>
        <w:t>Sauvé</w:t>
      </w:r>
      <w:proofErr w:type="spellEnd"/>
      <w:r w:rsidRPr="007A4851">
        <w:rPr>
          <w:rFonts w:ascii="Times New Roman" w:hAnsi="Times New Roman" w:cs="Times New Roman"/>
          <w:sz w:val="24"/>
          <w:szCs w:val="24"/>
        </w:rPr>
        <w:t xml:space="preserve">, L. (2010). Educación científica y educación ambiental: un cruce fecundo. </w:t>
      </w:r>
      <w:r w:rsidRPr="007A4851">
        <w:rPr>
          <w:rFonts w:ascii="Times New Roman" w:hAnsi="Times New Roman" w:cs="Times New Roman"/>
          <w:i/>
          <w:iCs/>
          <w:sz w:val="24"/>
          <w:szCs w:val="24"/>
        </w:rPr>
        <w:t>Enseñanza de las Ciencias</w:t>
      </w:r>
      <w:r w:rsidRPr="007A4851">
        <w:rPr>
          <w:rFonts w:ascii="Times New Roman" w:hAnsi="Times New Roman" w:cs="Times New Roman"/>
          <w:sz w:val="24"/>
          <w:szCs w:val="24"/>
        </w:rPr>
        <w:t xml:space="preserve">, </w:t>
      </w:r>
      <w:r w:rsidRPr="007A4851">
        <w:rPr>
          <w:rFonts w:ascii="Times New Roman" w:hAnsi="Times New Roman" w:cs="Times New Roman"/>
          <w:i/>
          <w:iCs/>
          <w:sz w:val="24"/>
          <w:szCs w:val="24"/>
        </w:rPr>
        <w:t>28</w:t>
      </w:r>
      <w:r w:rsidRPr="007A4851">
        <w:rPr>
          <w:rFonts w:ascii="Times New Roman" w:hAnsi="Times New Roman" w:cs="Times New Roman"/>
          <w:sz w:val="24"/>
          <w:szCs w:val="24"/>
        </w:rPr>
        <w:t>(1), 5–18.</w:t>
      </w:r>
    </w:p>
    <w:p w14:paraId="17C16F32" w14:textId="77777777" w:rsidR="00BA4EFB" w:rsidRPr="007A4851" w:rsidRDefault="00BA4EFB" w:rsidP="007A4851">
      <w:pPr>
        <w:pStyle w:val="Bibliografa"/>
        <w:spacing w:line="360" w:lineRule="auto"/>
        <w:jc w:val="both"/>
        <w:rPr>
          <w:rFonts w:ascii="Times New Roman" w:hAnsi="Times New Roman" w:cs="Times New Roman"/>
          <w:sz w:val="24"/>
          <w:szCs w:val="24"/>
        </w:rPr>
      </w:pPr>
      <w:proofErr w:type="spellStart"/>
      <w:r w:rsidRPr="007A4851">
        <w:rPr>
          <w:rFonts w:ascii="Times New Roman" w:hAnsi="Times New Roman" w:cs="Times New Roman"/>
          <w:sz w:val="24"/>
          <w:szCs w:val="24"/>
        </w:rPr>
        <w:t>Sauvé</w:t>
      </w:r>
      <w:proofErr w:type="spellEnd"/>
      <w:r w:rsidRPr="007A4851">
        <w:rPr>
          <w:rFonts w:ascii="Times New Roman" w:hAnsi="Times New Roman" w:cs="Times New Roman"/>
          <w:sz w:val="24"/>
          <w:szCs w:val="24"/>
        </w:rPr>
        <w:t xml:space="preserve">, L. (2013). La dimensión política de la educación ambiental: un cierto vértigo. En Fernández-Crispín, A. (ed.), </w:t>
      </w:r>
      <w:r w:rsidRPr="007A4851">
        <w:rPr>
          <w:rFonts w:ascii="Times New Roman" w:hAnsi="Times New Roman" w:cs="Times New Roman"/>
          <w:i/>
          <w:iCs/>
          <w:sz w:val="24"/>
          <w:szCs w:val="24"/>
        </w:rPr>
        <w:t xml:space="preserve">La educación ambiental en México. Definir el campus y emprender el </w:t>
      </w:r>
      <w:proofErr w:type="spellStart"/>
      <w:r w:rsidRPr="007A4851">
        <w:rPr>
          <w:rFonts w:ascii="Times New Roman" w:hAnsi="Times New Roman" w:cs="Times New Roman"/>
          <w:i/>
          <w:iCs/>
          <w:sz w:val="24"/>
          <w:szCs w:val="24"/>
        </w:rPr>
        <w:t>habitus</w:t>
      </w:r>
      <w:proofErr w:type="spellEnd"/>
      <w:r w:rsidRPr="007A4851">
        <w:rPr>
          <w:rFonts w:ascii="Times New Roman" w:hAnsi="Times New Roman" w:cs="Times New Roman"/>
          <w:sz w:val="24"/>
          <w:szCs w:val="24"/>
        </w:rPr>
        <w:t>. Benemérita Universidad Autónoma de Puebla.</w:t>
      </w:r>
    </w:p>
    <w:p w14:paraId="72D38769" w14:textId="7E96AC89" w:rsidR="00BA4EFB" w:rsidRPr="007A4851" w:rsidRDefault="00BA4EFB" w:rsidP="007A4851">
      <w:pPr>
        <w:pStyle w:val="Bibliografa"/>
        <w:spacing w:line="360" w:lineRule="auto"/>
        <w:jc w:val="both"/>
        <w:rPr>
          <w:rFonts w:ascii="Times New Roman" w:hAnsi="Times New Roman" w:cs="Times New Roman"/>
          <w:sz w:val="24"/>
          <w:szCs w:val="24"/>
        </w:rPr>
      </w:pPr>
      <w:r w:rsidRPr="007A4851">
        <w:rPr>
          <w:rFonts w:ascii="Times New Roman" w:hAnsi="Times New Roman" w:cs="Times New Roman"/>
          <w:sz w:val="24"/>
          <w:szCs w:val="24"/>
        </w:rPr>
        <w:t>Secretaría de Medio Ambiente y Recursos Naturales [</w:t>
      </w:r>
      <w:proofErr w:type="spellStart"/>
      <w:r w:rsidRPr="007A4851">
        <w:rPr>
          <w:rFonts w:ascii="Times New Roman" w:hAnsi="Times New Roman" w:cs="Times New Roman"/>
          <w:sz w:val="24"/>
          <w:szCs w:val="24"/>
        </w:rPr>
        <w:t>Semarnat</w:t>
      </w:r>
      <w:proofErr w:type="spellEnd"/>
      <w:r w:rsidRPr="007A4851">
        <w:rPr>
          <w:rFonts w:ascii="Times New Roman" w:hAnsi="Times New Roman" w:cs="Times New Roman"/>
          <w:sz w:val="24"/>
          <w:szCs w:val="24"/>
        </w:rPr>
        <w:t xml:space="preserve">]. (2006). </w:t>
      </w:r>
      <w:r w:rsidRPr="007A4851">
        <w:rPr>
          <w:rFonts w:ascii="Times New Roman" w:hAnsi="Times New Roman" w:cs="Times New Roman"/>
          <w:i/>
          <w:iCs/>
          <w:sz w:val="24"/>
          <w:szCs w:val="24"/>
        </w:rPr>
        <w:t>Estrategia de educación ambiental para la sustentabilidad en México</w:t>
      </w:r>
      <w:r w:rsidRPr="007A4851">
        <w:rPr>
          <w:rFonts w:ascii="Times New Roman" w:hAnsi="Times New Roman" w:cs="Times New Roman"/>
          <w:sz w:val="24"/>
          <w:szCs w:val="24"/>
        </w:rPr>
        <w:t xml:space="preserve">. Gobierno de la República. Recuperado de http://www2.inecc.gob.mx/publicaciones/consultaPublicacion.html?id_pub=579 </w:t>
      </w:r>
    </w:p>
    <w:p w14:paraId="37FEB477" w14:textId="65545D8B" w:rsidR="00BA4EFB" w:rsidRPr="007A4851" w:rsidRDefault="00BA4EFB" w:rsidP="007A4851">
      <w:pPr>
        <w:pStyle w:val="Bibliografa"/>
        <w:spacing w:line="360" w:lineRule="auto"/>
        <w:jc w:val="both"/>
        <w:rPr>
          <w:rFonts w:ascii="Times New Roman" w:hAnsi="Times New Roman" w:cs="Times New Roman"/>
          <w:sz w:val="24"/>
          <w:szCs w:val="24"/>
          <w:lang w:val="en-US"/>
        </w:rPr>
      </w:pPr>
      <w:proofErr w:type="spellStart"/>
      <w:r w:rsidRPr="007A4851">
        <w:rPr>
          <w:rFonts w:ascii="Times New Roman" w:hAnsi="Times New Roman" w:cs="Times New Roman"/>
          <w:sz w:val="24"/>
          <w:szCs w:val="24"/>
        </w:rPr>
        <w:t>Svanström</w:t>
      </w:r>
      <w:proofErr w:type="spellEnd"/>
      <w:r w:rsidRPr="007A4851">
        <w:rPr>
          <w:rFonts w:ascii="Times New Roman" w:hAnsi="Times New Roman" w:cs="Times New Roman"/>
          <w:sz w:val="24"/>
          <w:szCs w:val="24"/>
        </w:rPr>
        <w:t xml:space="preserve">, M., Lozano‐García, F. J. y Rowe, D. (2008). </w:t>
      </w:r>
      <w:r w:rsidRPr="007A4851">
        <w:rPr>
          <w:rFonts w:ascii="Times New Roman" w:hAnsi="Times New Roman" w:cs="Times New Roman"/>
          <w:sz w:val="24"/>
          <w:szCs w:val="24"/>
          <w:lang w:val="en-US"/>
        </w:rPr>
        <w:t xml:space="preserve">Learning outcomes for sustainable development in higher education. </w:t>
      </w:r>
      <w:r w:rsidRPr="007A4851">
        <w:rPr>
          <w:rFonts w:ascii="Times New Roman" w:hAnsi="Times New Roman" w:cs="Times New Roman"/>
          <w:i/>
          <w:iCs/>
          <w:sz w:val="24"/>
          <w:szCs w:val="24"/>
          <w:lang w:val="en-US"/>
        </w:rPr>
        <w:t>International Journal of Sustainability in Higher Education</w:t>
      </w:r>
      <w:r w:rsidRPr="007A4851">
        <w:rPr>
          <w:rFonts w:ascii="Times New Roman" w:hAnsi="Times New Roman" w:cs="Times New Roman"/>
          <w:sz w:val="24"/>
          <w:szCs w:val="24"/>
          <w:lang w:val="en-US"/>
        </w:rPr>
        <w:t xml:space="preserve">, </w:t>
      </w:r>
      <w:r w:rsidRPr="007A4851">
        <w:rPr>
          <w:rFonts w:ascii="Times New Roman" w:hAnsi="Times New Roman" w:cs="Times New Roman"/>
          <w:i/>
          <w:iCs/>
          <w:sz w:val="24"/>
          <w:szCs w:val="24"/>
          <w:lang w:val="en-US"/>
        </w:rPr>
        <w:t>9</w:t>
      </w:r>
      <w:r w:rsidRPr="007A4851">
        <w:rPr>
          <w:rFonts w:ascii="Times New Roman" w:hAnsi="Times New Roman" w:cs="Times New Roman"/>
          <w:sz w:val="24"/>
          <w:szCs w:val="24"/>
          <w:lang w:val="en-US"/>
        </w:rPr>
        <w:t>(3), 339–351. Doi: https://doi.org/10.1108/14676370810885925</w:t>
      </w:r>
      <w:r w:rsidRPr="007A4851">
        <w:rPr>
          <w:rFonts w:ascii="Times New Roman" w:hAnsi="Times New Roman" w:cs="Times New Roman"/>
          <w:sz w:val="24"/>
          <w:szCs w:val="24"/>
          <w:u w:val="single"/>
          <w:lang w:val="en-US"/>
        </w:rPr>
        <w:t xml:space="preserve"> </w:t>
      </w:r>
    </w:p>
    <w:p w14:paraId="415E13AB" w14:textId="6C3130BB" w:rsidR="00BA4EFB" w:rsidRPr="007A4851" w:rsidRDefault="00BA4EFB" w:rsidP="007A4851">
      <w:pPr>
        <w:pStyle w:val="Bibliografa"/>
        <w:spacing w:line="360" w:lineRule="auto"/>
        <w:jc w:val="both"/>
        <w:rPr>
          <w:rFonts w:ascii="Times New Roman" w:hAnsi="Times New Roman" w:cs="Times New Roman"/>
          <w:sz w:val="24"/>
          <w:szCs w:val="24"/>
          <w:lang w:val="en-US"/>
        </w:rPr>
      </w:pPr>
      <w:r w:rsidRPr="007A4851">
        <w:rPr>
          <w:rFonts w:ascii="Times New Roman" w:hAnsi="Times New Roman" w:cs="Times New Roman"/>
          <w:sz w:val="24"/>
          <w:szCs w:val="24"/>
          <w:lang w:val="en-US"/>
        </w:rPr>
        <w:t>United Nations Educational, Scientific and Cultural Organization [</w:t>
      </w:r>
      <w:proofErr w:type="spellStart"/>
      <w:r w:rsidRPr="007A4851">
        <w:rPr>
          <w:rFonts w:ascii="Times New Roman" w:hAnsi="Times New Roman" w:cs="Times New Roman"/>
          <w:sz w:val="24"/>
          <w:szCs w:val="24"/>
          <w:lang w:val="en-US"/>
        </w:rPr>
        <w:t>Unesco</w:t>
      </w:r>
      <w:proofErr w:type="spellEnd"/>
      <w:r w:rsidRPr="007A4851">
        <w:rPr>
          <w:rFonts w:ascii="Times New Roman" w:hAnsi="Times New Roman" w:cs="Times New Roman"/>
          <w:sz w:val="24"/>
          <w:szCs w:val="24"/>
          <w:lang w:val="en-US"/>
        </w:rPr>
        <w:t xml:space="preserve">]. </w:t>
      </w:r>
      <w:r w:rsidRPr="007A4851">
        <w:rPr>
          <w:rFonts w:ascii="Times New Roman" w:hAnsi="Times New Roman" w:cs="Times New Roman"/>
          <w:sz w:val="24"/>
          <w:szCs w:val="24"/>
        </w:rPr>
        <w:t>(1977</w:t>
      </w:r>
      <w:r w:rsidRPr="007A4851">
        <w:rPr>
          <w:rFonts w:ascii="Times New Roman" w:hAnsi="Times New Roman" w:cs="Times New Roman"/>
          <w:i/>
          <w:sz w:val="24"/>
          <w:szCs w:val="24"/>
        </w:rPr>
        <w:t>). Conferencia intergubernamental sobre Educación Ambiental</w:t>
      </w:r>
      <w:r w:rsidRPr="007A4851">
        <w:rPr>
          <w:rFonts w:ascii="Times New Roman" w:hAnsi="Times New Roman" w:cs="Times New Roman"/>
          <w:sz w:val="24"/>
          <w:szCs w:val="24"/>
        </w:rPr>
        <w:t xml:space="preserve">. Tbilisi (URSS) 14-26 de octubre de 1977. </w:t>
      </w:r>
      <w:r w:rsidRPr="007A4851">
        <w:rPr>
          <w:rFonts w:ascii="Times New Roman" w:hAnsi="Times New Roman" w:cs="Times New Roman"/>
          <w:sz w:val="24"/>
          <w:szCs w:val="24"/>
          <w:lang w:val="en-US"/>
        </w:rPr>
        <w:t xml:space="preserve">Retrieved from http://unesdoc.unesco.org/images/0003/000327/032763sb.pdf </w:t>
      </w:r>
    </w:p>
    <w:p w14:paraId="51256A2D" w14:textId="363A346D" w:rsidR="00BA4EFB" w:rsidRPr="007A4851" w:rsidRDefault="00BA4EFB" w:rsidP="007A4851">
      <w:pPr>
        <w:pStyle w:val="Bibliografa"/>
        <w:spacing w:line="360" w:lineRule="auto"/>
        <w:jc w:val="both"/>
        <w:rPr>
          <w:rFonts w:ascii="Times New Roman" w:hAnsi="Times New Roman" w:cs="Times New Roman"/>
          <w:sz w:val="24"/>
          <w:szCs w:val="24"/>
        </w:rPr>
      </w:pPr>
      <w:r w:rsidRPr="007A4851">
        <w:rPr>
          <w:rFonts w:ascii="Times New Roman" w:hAnsi="Times New Roman" w:cs="Times New Roman"/>
          <w:sz w:val="24"/>
          <w:szCs w:val="24"/>
          <w:lang w:val="en-US"/>
        </w:rPr>
        <w:t>United Nations Educational, Scientific and Cultural Organization [</w:t>
      </w:r>
      <w:proofErr w:type="spellStart"/>
      <w:r w:rsidRPr="007A4851">
        <w:rPr>
          <w:rFonts w:ascii="Times New Roman" w:hAnsi="Times New Roman" w:cs="Times New Roman"/>
          <w:sz w:val="24"/>
          <w:szCs w:val="24"/>
          <w:lang w:val="en-US"/>
        </w:rPr>
        <w:t>Unesco</w:t>
      </w:r>
      <w:proofErr w:type="spellEnd"/>
      <w:r w:rsidRPr="007A4851">
        <w:rPr>
          <w:rFonts w:ascii="Times New Roman" w:hAnsi="Times New Roman" w:cs="Times New Roman"/>
          <w:sz w:val="24"/>
          <w:szCs w:val="24"/>
          <w:lang w:val="en-US"/>
        </w:rPr>
        <w:t xml:space="preserve">]. </w:t>
      </w:r>
      <w:r w:rsidRPr="007A4851">
        <w:rPr>
          <w:rFonts w:ascii="Times New Roman" w:hAnsi="Times New Roman" w:cs="Times New Roman"/>
          <w:sz w:val="24"/>
          <w:szCs w:val="24"/>
        </w:rPr>
        <w:t xml:space="preserve">(2005). </w:t>
      </w:r>
      <w:r w:rsidRPr="007A4851">
        <w:rPr>
          <w:rFonts w:ascii="Times New Roman" w:hAnsi="Times New Roman" w:cs="Times New Roman"/>
          <w:i/>
          <w:iCs/>
          <w:sz w:val="24"/>
          <w:szCs w:val="24"/>
        </w:rPr>
        <w:t>Hacia las sociedades del Conocimiento</w:t>
      </w:r>
      <w:r w:rsidRPr="007A4851">
        <w:rPr>
          <w:rFonts w:ascii="Times New Roman" w:hAnsi="Times New Roman" w:cs="Times New Roman"/>
          <w:sz w:val="24"/>
          <w:szCs w:val="24"/>
        </w:rPr>
        <w:t xml:space="preserve">. Unesco. Recuperado de http://unesdoc.unesco.org/images/0014/001419/141908s.pdf </w:t>
      </w:r>
    </w:p>
    <w:p w14:paraId="23671F22" w14:textId="1F5B9D4C" w:rsidR="00BA4EFB" w:rsidRPr="007A4851" w:rsidRDefault="00BA4EFB" w:rsidP="007A4851">
      <w:pPr>
        <w:pStyle w:val="Bibliografa"/>
        <w:spacing w:line="360" w:lineRule="auto"/>
        <w:jc w:val="both"/>
        <w:rPr>
          <w:rFonts w:ascii="Times New Roman" w:hAnsi="Times New Roman" w:cs="Times New Roman"/>
          <w:sz w:val="24"/>
          <w:szCs w:val="24"/>
        </w:rPr>
      </w:pPr>
      <w:r w:rsidRPr="007A4851">
        <w:rPr>
          <w:rFonts w:ascii="Times New Roman" w:hAnsi="Times New Roman" w:cs="Times New Roman"/>
          <w:sz w:val="24"/>
          <w:szCs w:val="24"/>
          <w:lang w:val="en-US"/>
        </w:rPr>
        <w:t>United Nations Educational, Scientific and Cultural Organization [</w:t>
      </w:r>
      <w:proofErr w:type="spellStart"/>
      <w:r w:rsidRPr="007A4851">
        <w:rPr>
          <w:rFonts w:ascii="Times New Roman" w:hAnsi="Times New Roman" w:cs="Times New Roman"/>
          <w:sz w:val="24"/>
          <w:szCs w:val="24"/>
          <w:lang w:val="en-US"/>
        </w:rPr>
        <w:t>Unesco</w:t>
      </w:r>
      <w:proofErr w:type="spellEnd"/>
      <w:r w:rsidRPr="007A4851">
        <w:rPr>
          <w:rFonts w:ascii="Times New Roman" w:hAnsi="Times New Roman" w:cs="Times New Roman"/>
          <w:sz w:val="24"/>
          <w:szCs w:val="24"/>
          <w:lang w:val="en-US"/>
        </w:rPr>
        <w:t xml:space="preserve">] y </w:t>
      </w:r>
      <w:proofErr w:type="spellStart"/>
      <w:r w:rsidRPr="007A4851">
        <w:rPr>
          <w:rFonts w:ascii="Times New Roman" w:hAnsi="Times New Roman" w:cs="Times New Roman"/>
          <w:sz w:val="24"/>
          <w:szCs w:val="24"/>
          <w:lang w:val="en-US"/>
        </w:rPr>
        <w:t>Pnuma</w:t>
      </w:r>
      <w:proofErr w:type="spellEnd"/>
      <w:r w:rsidRPr="007A4851">
        <w:rPr>
          <w:rFonts w:ascii="Times New Roman" w:hAnsi="Times New Roman" w:cs="Times New Roman"/>
          <w:sz w:val="24"/>
          <w:szCs w:val="24"/>
          <w:lang w:val="en-US"/>
        </w:rPr>
        <w:t xml:space="preserve"> (1975). </w:t>
      </w:r>
      <w:r w:rsidRPr="007A4851">
        <w:rPr>
          <w:rFonts w:ascii="Times New Roman" w:hAnsi="Times New Roman" w:cs="Times New Roman"/>
          <w:i/>
          <w:iCs/>
          <w:sz w:val="24"/>
          <w:szCs w:val="24"/>
        </w:rPr>
        <w:t>Seminario internacional de educación ambiental.</w:t>
      </w:r>
      <w:r w:rsidRPr="007A4851">
        <w:rPr>
          <w:rFonts w:ascii="Times New Roman" w:hAnsi="Times New Roman" w:cs="Times New Roman"/>
          <w:sz w:val="24"/>
          <w:szCs w:val="24"/>
        </w:rPr>
        <w:t xml:space="preserve"> Recuperado de http://unesdoc.unesco.org/images/0002/000276/027608SB.pdf </w:t>
      </w:r>
    </w:p>
    <w:p w14:paraId="46222C93" w14:textId="77777777" w:rsidR="00BA4EFB" w:rsidRPr="007A4851" w:rsidRDefault="00BA4EFB" w:rsidP="007A4851">
      <w:pPr>
        <w:pStyle w:val="Bibliografa"/>
        <w:spacing w:line="360" w:lineRule="auto"/>
        <w:jc w:val="both"/>
        <w:rPr>
          <w:rFonts w:ascii="Times New Roman" w:hAnsi="Times New Roman" w:cs="Times New Roman"/>
          <w:sz w:val="24"/>
          <w:szCs w:val="24"/>
          <w:lang w:val="en-US"/>
        </w:rPr>
      </w:pPr>
      <w:r w:rsidRPr="007A4851">
        <w:rPr>
          <w:rFonts w:ascii="Times New Roman" w:hAnsi="Times New Roman" w:cs="Times New Roman"/>
          <w:sz w:val="24"/>
          <w:szCs w:val="24"/>
          <w:lang w:val="en-US"/>
        </w:rPr>
        <w:t xml:space="preserve">Wright, T. S. A. (2002). Definitions and Frameworks for Environmental Sustainability in Higher Education. </w:t>
      </w:r>
      <w:r w:rsidRPr="007A4851">
        <w:rPr>
          <w:rFonts w:ascii="Times New Roman" w:hAnsi="Times New Roman" w:cs="Times New Roman"/>
          <w:i/>
          <w:iCs/>
          <w:sz w:val="24"/>
          <w:szCs w:val="24"/>
          <w:lang w:val="en-US"/>
        </w:rPr>
        <w:t>International Journal of Sustainability in Higher Education</w:t>
      </w:r>
      <w:r w:rsidRPr="007A4851">
        <w:rPr>
          <w:rFonts w:ascii="Times New Roman" w:hAnsi="Times New Roman" w:cs="Times New Roman"/>
          <w:sz w:val="24"/>
          <w:szCs w:val="24"/>
          <w:lang w:val="en-US"/>
        </w:rPr>
        <w:t xml:space="preserve">, </w:t>
      </w:r>
      <w:r w:rsidRPr="007A4851">
        <w:rPr>
          <w:rFonts w:ascii="Times New Roman" w:hAnsi="Times New Roman" w:cs="Times New Roman"/>
          <w:i/>
          <w:iCs/>
          <w:sz w:val="24"/>
          <w:szCs w:val="24"/>
          <w:lang w:val="en-US"/>
        </w:rPr>
        <w:t>3</w:t>
      </w:r>
      <w:r w:rsidRPr="007A4851">
        <w:rPr>
          <w:rFonts w:ascii="Times New Roman" w:hAnsi="Times New Roman" w:cs="Times New Roman"/>
          <w:sz w:val="24"/>
          <w:szCs w:val="24"/>
          <w:lang w:val="en-US"/>
        </w:rPr>
        <w:t>(3), 203–220.</w:t>
      </w:r>
    </w:p>
    <w:p w14:paraId="2814D959" w14:textId="1E966062" w:rsidR="00BA4EFB" w:rsidRPr="007A4851" w:rsidRDefault="00BA4EFB" w:rsidP="007A4851">
      <w:pPr>
        <w:pStyle w:val="Bibliografa"/>
        <w:spacing w:line="360" w:lineRule="auto"/>
        <w:jc w:val="both"/>
        <w:rPr>
          <w:rFonts w:ascii="Times New Roman" w:hAnsi="Times New Roman" w:cs="Times New Roman"/>
          <w:sz w:val="24"/>
          <w:szCs w:val="24"/>
        </w:rPr>
      </w:pPr>
      <w:r w:rsidRPr="007A4851">
        <w:rPr>
          <w:rFonts w:ascii="Times New Roman" w:hAnsi="Times New Roman" w:cs="Times New Roman"/>
          <w:sz w:val="24"/>
          <w:szCs w:val="24"/>
          <w:lang w:val="en-US"/>
        </w:rPr>
        <w:lastRenderedPageBreak/>
        <w:t xml:space="preserve">Zingaretti, H. E. (2008). </w:t>
      </w:r>
      <w:r w:rsidRPr="007A4851">
        <w:rPr>
          <w:rFonts w:ascii="Times New Roman" w:hAnsi="Times New Roman" w:cs="Times New Roman"/>
          <w:i/>
          <w:iCs/>
          <w:sz w:val="24"/>
          <w:szCs w:val="24"/>
        </w:rPr>
        <w:t>La ecopedagogía y la formación de los niños</w:t>
      </w:r>
      <w:r w:rsidRPr="007A4851">
        <w:rPr>
          <w:rFonts w:ascii="Times New Roman" w:hAnsi="Times New Roman" w:cs="Times New Roman"/>
          <w:sz w:val="24"/>
          <w:szCs w:val="24"/>
        </w:rPr>
        <w:t xml:space="preserve">. Universidad Nacional de Cuyo. Recuperado de https://feeye.uncuyo.edu.ar/web/X-CN-REDUEI/eje3/Zingaretti.pdf </w:t>
      </w:r>
    </w:p>
    <w:p w14:paraId="42E2EBEC" w14:textId="77777777" w:rsidR="00BA4EFB" w:rsidRDefault="00BA4EFB" w:rsidP="007A4851">
      <w:pPr>
        <w:pStyle w:val="Bibliografa"/>
        <w:spacing w:line="360" w:lineRule="auto"/>
        <w:jc w:val="both"/>
        <w:rPr>
          <w:rFonts w:ascii="Times New Roman" w:hAnsi="Times New Roman" w:cs="Times New Roman"/>
          <w:sz w:val="24"/>
          <w:szCs w:val="24"/>
        </w:rPr>
      </w:pPr>
      <w:r w:rsidRPr="007A4851">
        <w:rPr>
          <w:rFonts w:ascii="Times New Roman" w:hAnsi="Times New Roman" w:cs="Times New Roman"/>
          <w:sz w:val="24"/>
          <w:szCs w:val="24"/>
        </w:rPr>
        <w:t>Zúñiga-Sánchez, O. (2019). Estilo de liderazgo del profesorado: el caso de la licenciatura en ingeniería en Ciencias Computacionales del Centro Universitario de Tonalá, Universidad de Guadalajara. En Madrigal Torres, B. E. y Ramírez Mata, M. (</w:t>
      </w:r>
      <w:proofErr w:type="spellStart"/>
      <w:r w:rsidRPr="007A4851">
        <w:rPr>
          <w:rFonts w:ascii="Times New Roman" w:hAnsi="Times New Roman" w:cs="Times New Roman"/>
          <w:sz w:val="24"/>
          <w:szCs w:val="24"/>
        </w:rPr>
        <w:t>comps</w:t>
      </w:r>
      <w:proofErr w:type="spellEnd"/>
      <w:r w:rsidRPr="007A4851">
        <w:rPr>
          <w:rFonts w:ascii="Times New Roman" w:hAnsi="Times New Roman" w:cs="Times New Roman"/>
          <w:sz w:val="24"/>
          <w:szCs w:val="24"/>
        </w:rPr>
        <w:t xml:space="preserve">.), </w:t>
      </w:r>
      <w:r w:rsidRPr="007A4851">
        <w:rPr>
          <w:rFonts w:ascii="Times New Roman" w:hAnsi="Times New Roman" w:cs="Times New Roman"/>
          <w:i/>
          <w:sz w:val="24"/>
          <w:szCs w:val="24"/>
        </w:rPr>
        <w:t>La ética y el liderazgo en las instituciones latinoamericanas de educación superior en la cuarta revolución industrial</w:t>
      </w:r>
      <w:r w:rsidRPr="007A4851">
        <w:rPr>
          <w:rFonts w:ascii="Times New Roman" w:hAnsi="Times New Roman" w:cs="Times New Roman"/>
          <w:sz w:val="24"/>
          <w:szCs w:val="24"/>
        </w:rPr>
        <w:t xml:space="preserve"> (pp. 79–97). Fondo Editorial Universitario.</w:t>
      </w:r>
      <w:r w:rsidRPr="007D4F2F">
        <w:rPr>
          <w:rFonts w:ascii="Times New Roman" w:hAnsi="Times New Roman" w:cs="Times New Roman"/>
          <w:sz w:val="24"/>
          <w:szCs w:val="24"/>
        </w:rPr>
        <w:t xml:space="preserve"> </w:t>
      </w:r>
    </w:p>
    <w:p w14:paraId="1681863E" w14:textId="77777777" w:rsidR="00BA4EFB" w:rsidRPr="00425B3E" w:rsidRDefault="00BA4EFB" w:rsidP="00BA4EFB"/>
    <w:p w14:paraId="0207B345" w14:textId="77777777" w:rsidR="00BA4EFB" w:rsidRPr="00AC42C1" w:rsidRDefault="00BA4EFB" w:rsidP="00BA4EFB">
      <w:pPr>
        <w:jc w:val="both"/>
        <w:rPr>
          <w:rFonts w:ascii="Times New Roman" w:hAnsi="Times New Roman" w:cs="Times New Roman"/>
          <w:sz w:val="24"/>
          <w:szCs w:val="24"/>
        </w:rPr>
      </w:pPr>
    </w:p>
    <w:p w14:paraId="467AE0B1" w14:textId="77777777" w:rsidR="00A60FCC" w:rsidRPr="002302E1" w:rsidRDefault="00A60FCC" w:rsidP="00F11961">
      <w:pPr>
        <w:spacing w:after="120" w:line="360" w:lineRule="auto"/>
        <w:jc w:val="both"/>
        <w:rPr>
          <w:rFonts w:ascii="Times New Roman" w:hAnsi="Times New Roman" w:cs="Times New Roman"/>
          <w:b/>
          <w:sz w:val="32"/>
          <w:szCs w:val="32"/>
        </w:rPr>
      </w:pPr>
    </w:p>
    <w:sectPr w:rsidR="00A60FCC" w:rsidRPr="002302E1" w:rsidSect="007A4851">
      <w:headerReference w:type="default" r:id="rId7"/>
      <w:footerReference w:type="default" r:id="rId8"/>
      <w:pgSz w:w="12240" w:h="15840"/>
      <w:pgMar w:top="1276" w:right="1701" w:bottom="851" w:left="1701" w:header="142" w:footer="9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21A997" w14:textId="77777777" w:rsidR="001F60C4" w:rsidRDefault="001F60C4" w:rsidP="00561D9D">
      <w:pPr>
        <w:spacing w:after="0" w:line="240" w:lineRule="auto"/>
      </w:pPr>
      <w:r>
        <w:separator/>
      </w:r>
    </w:p>
  </w:endnote>
  <w:endnote w:type="continuationSeparator" w:id="0">
    <w:p w14:paraId="2983F15C" w14:textId="77777777" w:rsidR="001F60C4" w:rsidRDefault="001F60C4" w:rsidP="00561D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E7DA7" w14:textId="5B31983F" w:rsidR="00655263" w:rsidRDefault="00655263">
    <w:pPr>
      <w:pStyle w:val="Piedepgina"/>
    </w:pPr>
    <w:r>
      <w:t xml:space="preserve">                 </w:t>
    </w:r>
    <w:r>
      <w:rPr>
        <w:noProof/>
        <w:lang w:eastAsia="es-MX"/>
      </w:rPr>
      <w:drawing>
        <wp:inline distT="0" distB="0" distL="0" distR="0" wp14:anchorId="0205E112" wp14:editId="36983287">
          <wp:extent cx="1600200" cy="419100"/>
          <wp:effectExtent l="0" t="0" r="0" b="0"/>
          <wp:docPr id="20" name="Imagen 20"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2F4F60">
      <w:rPr>
        <w:rFonts w:cstheme="minorHAnsi"/>
        <w:b/>
        <w:szCs w:val="16"/>
      </w:rPr>
      <w:t xml:space="preserve">Vol. 12, Núm. 22 </w:t>
    </w:r>
    <w:proofErr w:type="gramStart"/>
    <w:r w:rsidRPr="002F4F60">
      <w:rPr>
        <w:rFonts w:cstheme="minorHAnsi"/>
        <w:b/>
        <w:szCs w:val="16"/>
      </w:rPr>
      <w:t>Enero</w:t>
    </w:r>
    <w:proofErr w:type="gramEnd"/>
    <w:r w:rsidRPr="002F4F60">
      <w:rPr>
        <w:rFonts w:cstheme="minorHAnsi"/>
        <w:b/>
        <w:szCs w:val="16"/>
      </w:rPr>
      <w:t xml:space="preserve"> - Junio 2021, e</w:t>
    </w:r>
    <w:r w:rsidR="007A4851">
      <w:rPr>
        <w:rFonts w:cstheme="minorHAnsi"/>
        <w:b/>
        <w:szCs w:val="16"/>
      </w:rPr>
      <w:t>234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AC32DF" w14:textId="77777777" w:rsidR="001F60C4" w:rsidRDefault="001F60C4" w:rsidP="00561D9D">
      <w:pPr>
        <w:spacing w:after="0" w:line="240" w:lineRule="auto"/>
      </w:pPr>
      <w:r>
        <w:separator/>
      </w:r>
    </w:p>
  </w:footnote>
  <w:footnote w:type="continuationSeparator" w:id="0">
    <w:p w14:paraId="0C0DEF70" w14:textId="77777777" w:rsidR="001F60C4" w:rsidRDefault="001F60C4" w:rsidP="00561D9D">
      <w:pPr>
        <w:spacing w:after="0" w:line="240" w:lineRule="auto"/>
      </w:pPr>
      <w:r>
        <w:continuationSeparator/>
      </w:r>
    </w:p>
  </w:footnote>
  <w:footnote w:id="1">
    <w:p w14:paraId="385176C6" w14:textId="77777777" w:rsidR="007954E3" w:rsidRDefault="007954E3" w:rsidP="007954E3">
      <w:pPr>
        <w:pStyle w:val="Textonotapie"/>
        <w:jc w:val="both"/>
      </w:pPr>
      <w:r w:rsidRPr="00650B67">
        <w:rPr>
          <w:rStyle w:val="Refdenotaalpie"/>
        </w:rPr>
        <w:footnoteRef/>
      </w:r>
      <w:r>
        <w:rPr>
          <w:rStyle w:val="Refdenotaalpie"/>
        </w:rPr>
        <w:footnoteRef/>
      </w:r>
      <w:r>
        <w:t xml:space="preserve"> Consideramos que de esta manera surge el término</w:t>
      </w:r>
      <w:r w:rsidRPr="007954E3">
        <w:rPr>
          <w:i/>
        </w:rPr>
        <w:t xml:space="preserve"> sostenible</w:t>
      </w:r>
      <w:r>
        <w:t xml:space="preserve"> que actualmente tiene vigencia en algunos contextos regionales.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F22DA" w14:textId="1335A73F" w:rsidR="00655263" w:rsidRDefault="00655263" w:rsidP="00655263">
    <w:pPr>
      <w:pStyle w:val="Encabezado"/>
      <w:jc w:val="center"/>
    </w:pPr>
    <w:r w:rsidRPr="005A563C">
      <w:rPr>
        <w:noProof/>
        <w:lang w:eastAsia="es-MX"/>
      </w:rPr>
      <w:drawing>
        <wp:inline distT="0" distB="0" distL="0" distR="0" wp14:anchorId="0C5DE698" wp14:editId="09640C5F">
          <wp:extent cx="5396230" cy="632014"/>
          <wp:effectExtent l="0" t="0" r="0"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6230" cy="63201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23C54"/>
    <w:multiLevelType w:val="hybridMultilevel"/>
    <w:tmpl w:val="44B8A61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 w15:restartNumberingAfterBreak="0">
    <w:nsid w:val="02DC71F5"/>
    <w:multiLevelType w:val="hybridMultilevel"/>
    <w:tmpl w:val="2D8A93B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49154E4"/>
    <w:multiLevelType w:val="hybridMultilevel"/>
    <w:tmpl w:val="0BFC29A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7170A56"/>
    <w:multiLevelType w:val="hybridMultilevel"/>
    <w:tmpl w:val="5ACA5F9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 w15:restartNumberingAfterBreak="0">
    <w:nsid w:val="18E83397"/>
    <w:multiLevelType w:val="hybridMultilevel"/>
    <w:tmpl w:val="C602D3C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C2B5506"/>
    <w:multiLevelType w:val="multilevel"/>
    <w:tmpl w:val="58F6560E"/>
    <w:lvl w:ilvl="0">
      <w:start w:val="1"/>
      <w:numFmt w:val="decimal"/>
      <w:lvlText w:val="%1."/>
      <w:lvlJc w:val="left"/>
      <w:pPr>
        <w:tabs>
          <w:tab w:val="num" w:pos="720"/>
        </w:tabs>
        <w:ind w:left="720" w:hanging="360"/>
      </w:p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29D096D"/>
    <w:multiLevelType w:val="hybridMultilevel"/>
    <w:tmpl w:val="7CD6B90C"/>
    <w:lvl w:ilvl="0" w:tplc="82629378">
      <w:start w:val="1"/>
      <w:numFmt w:val="bullet"/>
      <w:lvlText w:val=""/>
      <w:lvlJc w:val="left"/>
      <w:pPr>
        <w:tabs>
          <w:tab w:val="num" w:pos="720"/>
        </w:tabs>
        <w:ind w:left="720" w:hanging="360"/>
      </w:pPr>
      <w:rPr>
        <w:rFonts w:ascii="Wingdings 2" w:hAnsi="Wingdings 2" w:hint="default"/>
      </w:rPr>
    </w:lvl>
    <w:lvl w:ilvl="1" w:tplc="E29CFF84" w:tentative="1">
      <w:start w:val="1"/>
      <w:numFmt w:val="bullet"/>
      <w:lvlText w:val=""/>
      <w:lvlJc w:val="left"/>
      <w:pPr>
        <w:tabs>
          <w:tab w:val="num" w:pos="1440"/>
        </w:tabs>
        <w:ind w:left="1440" w:hanging="360"/>
      </w:pPr>
      <w:rPr>
        <w:rFonts w:ascii="Wingdings 2" w:hAnsi="Wingdings 2" w:hint="default"/>
      </w:rPr>
    </w:lvl>
    <w:lvl w:ilvl="2" w:tplc="FD16F9E0" w:tentative="1">
      <w:start w:val="1"/>
      <w:numFmt w:val="bullet"/>
      <w:lvlText w:val=""/>
      <w:lvlJc w:val="left"/>
      <w:pPr>
        <w:tabs>
          <w:tab w:val="num" w:pos="2160"/>
        </w:tabs>
        <w:ind w:left="2160" w:hanging="360"/>
      </w:pPr>
      <w:rPr>
        <w:rFonts w:ascii="Wingdings 2" w:hAnsi="Wingdings 2" w:hint="default"/>
      </w:rPr>
    </w:lvl>
    <w:lvl w:ilvl="3" w:tplc="BD12FF54" w:tentative="1">
      <w:start w:val="1"/>
      <w:numFmt w:val="bullet"/>
      <w:lvlText w:val=""/>
      <w:lvlJc w:val="left"/>
      <w:pPr>
        <w:tabs>
          <w:tab w:val="num" w:pos="2880"/>
        </w:tabs>
        <w:ind w:left="2880" w:hanging="360"/>
      </w:pPr>
      <w:rPr>
        <w:rFonts w:ascii="Wingdings 2" w:hAnsi="Wingdings 2" w:hint="default"/>
      </w:rPr>
    </w:lvl>
    <w:lvl w:ilvl="4" w:tplc="F6D62056" w:tentative="1">
      <w:start w:val="1"/>
      <w:numFmt w:val="bullet"/>
      <w:lvlText w:val=""/>
      <w:lvlJc w:val="left"/>
      <w:pPr>
        <w:tabs>
          <w:tab w:val="num" w:pos="3600"/>
        </w:tabs>
        <w:ind w:left="3600" w:hanging="360"/>
      </w:pPr>
      <w:rPr>
        <w:rFonts w:ascii="Wingdings 2" w:hAnsi="Wingdings 2" w:hint="default"/>
      </w:rPr>
    </w:lvl>
    <w:lvl w:ilvl="5" w:tplc="02AE3006" w:tentative="1">
      <w:start w:val="1"/>
      <w:numFmt w:val="bullet"/>
      <w:lvlText w:val=""/>
      <w:lvlJc w:val="left"/>
      <w:pPr>
        <w:tabs>
          <w:tab w:val="num" w:pos="4320"/>
        </w:tabs>
        <w:ind w:left="4320" w:hanging="360"/>
      </w:pPr>
      <w:rPr>
        <w:rFonts w:ascii="Wingdings 2" w:hAnsi="Wingdings 2" w:hint="default"/>
      </w:rPr>
    </w:lvl>
    <w:lvl w:ilvl="6" w:tplc="C122C5CC" w:tentative="1">
      <w:start w:val="1"/>
      <w:numFmt w:val="bullet"/>
      <w:lvlText w:val=""/>
      <w:lvlJc w:val="left"/>
      <w:pPr>
        <w:tabs>
          <w:tab w:val="num" w:pos="5040"/>
        </w:tabs>
        <w:ind w:left="5040" w:hanging="360"/>
      </w:pPr>
      <w:rPr>
        <w:rFonts w:ascii="Wingdings 2" w:hAnsi="Wingdings 2" w:hint="default"/>
      </w:rPr>
    </w:lvl>
    <w:lvl w:ilvl="7" w:tplc="A73C35FC" w:tentative="1">
      <w:start w:val="1"/>
      <w:numFmt w:val="bullet"/>
      <w:lvlText w:val=""/>
      <w:lvlJc w:val="left"/>
      <w:pPr>
        <w:tabs>
          <w:tab w:val="num" w:pos="5760"/>
        </w:tabs>
        <w:ind w:left="5760" w:hanging="360"/>
      </w:pPr>
      <w:rPr>
        <w:rFonts w:ascii="Wingdings 2" w:hAnsi="Wingdings 2" w:hint="default"/>
      </w:rPr>
    </w:lvl>
    <w:lvl w:ilvl="8" w:tplc="4EDE0962" w:tentative="1">
      <w:start w:val="1"/>
      <w:numFmt w:val="bullet"/>
      <w:lvlText w:val=""/>
      <w:lvlJc w:val="left"/>
      <w:pPr>
        <w:tabs>
          <w:tab w:val="num" w:pos="6480"/>
        </w:tabs>
        <w:ind w:left="6480" w:hanging="360"/>
      </w:pPr>
      <w:rPr>
        <w:rFonts w:ascii="Wingdings 2" w:hAnsi="Wingdings 2" w:hint="default"/>
      </w:rPr>
    </w:lvl>
  </w:abstractNum>
  <w:abstractNum w:abstractNumId="7" w15:restartNumberingAfterBreak="0">
    <w:nsid w:val="24AA4404"/>
    <w:multiLevelType w:val="hybridMultilevel"/>
    <w:tmpl w:val="38EAE95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8" w15:restartNumberingAfterBreak="0">
    <w:nsid w:val="2B453F62"/>
    <w:multiLevelType w:val="hybridMultilevel"/>
    <w:tmpl w:val="C9CAC88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B89626C"/>
    <w:multiLevelType w:val="hybridMultilevel"/>
    <w:tmpl w:val="BBFE949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0CA6444"/>
    <w:multiLevelType w:val="multilevel"/>
    <w:tmpl w:val="D54A38F0"/>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31930A6A"/>
    <w:multiLevelType w:val="multilevel"/>
    <w:tmpl w:val="9870ACB4"/>
    <w:lvl w:ilvl="0">
      <w:start w:val="1"/>
      <w:numFmt w:val="decimal"/>
      <w:lvlText w:val="%1."/>
      <w:lvlJc w:val="left"/>
      <w:pPr>
        <w:ind w:left="720" w:hanging="360"/>
      </w:pPr>
      <w:rPr>
        <w:rFonts w:hint="default"/>
      </w:rPr>
    </w:lvl>
    <w:lvl w:ilvl="1">
      <w:start w:val="7"/>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334B147D"/>
    <w:multiLevelType w:val="hybridMultilevel"/>
    <w:tmpl w:val="F83821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3921C56"/>
    <w:multiLevelType w:val="hybridMultilevel"/>
    <w:tmpl w:val="87B48F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3F0462E"/>
    <w:multiLevelType w:val="hybridMultilevel"/>
    <w:tmpl w:val="179046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ACE2BB7"/>
    <w:multiLevelType w:val="hybridMultilevel"/>
    <w:tmpl w:val="90FCB6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AD714AD"/>
    <w:multiLevelType w:val="hybridMultilevel"/>
    <w:tmpl w:val="AD44A1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D662B50"/>
    <w:multiLevelType w:val="hybridMultilevel"/>
    <w:tmpl w:val="CF660DA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DA05F94"/>
    <w:multiLevelType w:val="hybridMultilevel"/>
    <w:tmpl w:val="0F44F7AC"/>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17E3138"/>
    <w:multiLevelType w:val="hybridMultilevel"/>
    <w:tmpl w:val="27565916"/>
    <w:lvl w:ilvl="0" w:tplc="27F2C12C">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0" w15:restartNumberingAfterBreak="0">
    <w:nsid w:val="44A35555"/>
    <w:multiLevelType w:val="hybridMultilevel"/>
    <w:tmpl w:val="A52400E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6A619B0"/>
    <w:multiLevelType w:val="hybridMultilevel"/>
    <w:tmpl w:val="6E94C1C8"/>
    <w:lvl w:ilvl="0" w:tplc="0C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4A62AC7"/>
    <w:multiLevelType w:val="hybridMultilevel"/>
    <w:tmpl w:val="A4D64E98"/>
    <w:lvl w:ilvl="0" w:tplc="080A000F">
      <w:start w:val="1"/>
      <w:numFmt w:val="decimal"/>
      <w:lvlText w:val="%1."/>
      <w:lvlJc w:val="left"/>
      <w:pPr>
        <w:tabs>
          <w:tab w:val="num" w:pos="720"/>
        </w:tabs>
        <w:ind w:left="720" w:hanging="360"/>
      </w:pPr>
      <w:rPr>
        <w:rFonts w:hint="default"/>
      </w:rPr>
    </w:lvl>
    <w:lvl w:ilvl="1" w:tplc="E9667936" w:tentative="1">
      <w:start w:val="1"/>
      <w:numFmt w:val="bullet"/>
      <w:lvlText w:val=""/>
      <w:lvlJc w:val="left"/>
      <w:pPr>
        <w:tabs>
          <w:tab w:val="num" w:pos="1440"/>
        </w:tabs>
        <w:ind w:left="1440" w:hanging="360"/>
      </w:pPr>
      <w:rPr>
        <w:rFonts w:ascii="Wingdings 3" w:hAnsi="Wingdings 3" w:hint="default"/>
      </w:rPr>
    </w:lvl>
    <w:lvl w:ilvl="2" w:tplc="AC801FB4" w:tentative="1">
      <w:start w:val="1"/>
      <w:numFmt w:val="bullet"/>
      <w:lvlText w:val=""/>
      <w:lvlJc w:val="left"/>
      <w:pPr>
        <w:tabs>
          <w:tab w:val="num" w:pos="2160"/>
        </w:tabs>
        <w:ind w:left="2160" w:hanging="360"/>
      </w:pPr>
      <w:rPr>
        <w:rFonts w:ascii="Wingdings 3" w:hAnsi="Wingdings 3" w:hint="default"/>
      </w:rPr>
    </w:lvl>
    <w:lvl w:ilvl="3" w:tplc="831E98B0" w:tentative="1">
      <w:start w:val="1"/>
      <w:numFmt w:val="bullet"/>
      <w:lvlText w:val=""/>
      <w:lvlJc w:val="left"/>
      <w:pPr>
        <w:tabs>
          <w:tab w:val="num" w:pos="2880"/>
        </w:tabs>
        <w:ind w:left="2880" w:hanging="360"/>
      </w:pPr>
      <w:rPr>
        <w:rFonts w:ascii="Wingdings 3" w:hAnsi="Wingdings 3" w:hint="default"/>
      </w:rPr>
    </w:lvl>
    <w:lvl w:ilvl="4" w:tplc="0540BB2E" w:tentative="1">
      <w:start w:val="1"/>
      <w:numFmt w:val="bullet"/>
      <w:lvlText w:val=""/>
      <w:lvlJc w:val="left"/>
      <w:pPr>
        <w:tabs>
          <w:tab w:val="num" w:pos="3600"/>
        </w:tabs>
        <w:ind w:left="3600" w:hanging="360"/>
      </w:pPr>
      <w:rPr>
        <w:rFonts w:ascii="Wingdings 3" w:hAnsi="Wingdings 3" w:hint="default"/>
      </w:rPr>
    </w:lvl>
    <w:lvl w:ilvl="5" w:tplc="4B7057C8" w:tentative="1">
      <w:start w:val="1"/>
      <w:numFmt w:val="bullet"/>
      <w:lvlText w:val=""/>
      <w:lvlJc w:val="left"/>
      <w:pPr>
        <w:tabs>
          <w:tab w:val="num" w:pos="4320"/>
        </w:tabs>
        <w:ind w:left="4320" w:hanging="360"/>
      </w:pPr>
      <w:rPr>
        <w:rFonts w:ascii="Wingdings 3" w:hAnsi="Wingdings 3" w:hint="default"/>
      </w:rPr>
    </w:lvl>
    <w:lvl w:ilvl="6" w:tplc="17080FD0" w:tentative="1">
      <w:start w:val="1"/>
      <w:numFmt w:val="bullet"/>
      <w:lvlText w:val=""/>
      <w:lvlJc w:val="left"/>
      <w:pPr>
        <w:tabs>
          <w:tab w:val="num" w:pos="5040"/>
        </w:tabs>
        <w:ind w:left="5040" w:hanging="360"/>
      </w:pPr>
      <w:rPr>
        <w:rFonts w:ascii="Wingdings 3" w:hAnsi="Wingdings 3" w:hint="default"/>
      </w:rPr>
    </w:lvl>
    <w:lvl w:ilvl="7" w:tplc="E4FE7396" w:tentative="1">
      <w:start w:val="1"/>
      <w:numFmt w:val="bullet"/>
      <w:lvlText w:val=""/>
      <w:lvlJc w:val="left"/>
      <w:pPr>
        <w:tabs>
          <w:tab w:val="num" w:pos="5760"/>
        </w:tabs>
        <w:ind w:left="5760" w:hanging="360"/>
      </w:pPr>
      <w:rPr>
        <w:rFonts w:ascii="Wingdings 3" w:hAnsi="Wingdings 3" w:hint="default"/>
      </w:rPr>
    </w:lvl>
    <w:lvl w:ilvl="8" w:tplc="CFDE1FD0" w:tentative="1">
      <w:start w:val="1"/>
      <w:numFmt w:val="bullet"/>
      <w:lvlText w:val=""/>
      <w:lvlJc w:val="left"/>
      <w:pPr>
        <w:tabs>
          <w:tab w:val="num" w:pos="6480"/>
        </w:tabs>
        <w:ind w:left="6480" w:hanging="360"/>
      </w:pPr>
      <w:rPr>
        <w:rFonts w:ascii="Wingdings 3" w:hAnsi="Wingdings 3" w:hint="default"/>
      </w:rPr>
    </w:lvl>
  </w:abstractNum>
  <w:abstractNum w:abstractNumId="23" w15:restartNumberingAfterBreak="0">
    <w:nsid w:val="556B3244"/>
    <w:multiLevelType w:val="hybridMultilevel"/>
    <w:tmpl w:val="229C18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5A97FD3"/>
    <w:multiLevelType w:val="hybridMultilevel"/>
    <w:tmpl w:val="4D7E33C0"/>
    <w:lvl w:ilvl="0" w:tplc="9CBA2FF6">
      <w:start w:val="1"/>
      <w:numFmt w:val="bullet"/>
      <w:lvlText w:val="•"/>
      <w:lvlJc w:val="left"/>
      <w:pPr>
        <w:tabs>
          <w:tab w:val="num" w:pos="720"/>
        </w:tabs>
        <w:ind w:left="720" w:hanging="360"/>
      </w:pPr>
      <w:rPr>
        <w:rFonts w:ascii="Arial" w:hAnsi="Arial" w:hint="default"/>
      </w:rPr>
    </w:lvl>
    <w:lvl w:ilvl="1" w:tplc="4D9E1E30" w:tentative="1">
      <w:start w:val="1"/>
      <w:numFmt w:val="bullet"/>
      <w:lvlText w:val="•"/>
      <w:lvlJc w:val="left"/>
      <w:pPr>
        <w:tabs>
          <w:tab w:val="num" w:pos="1440"/>
        </w:tabs>
        <w:ind w:left="1440" w:hanging="360"/>
      </w:pPr>
      <w:rPr>
        <w:rFonts w:ascii="Arial" w:hAnsi="Arial" w:hint="default"/>
      </w:rPr>
    </w:lvl>
    <w:lvl w:ilvl="2" w:tplc="8ABA7668" w:tentative="1">
      <w:start w:val="1"/>
      <w:numFmt w:val="bullet"/>
      <w:lvlText w:val="•"/>
      <w:lvlJc w:val="left"/>
      <w:pPr>
        <w:tabs>
          <w:tab w:val="num" w:pos="2160"/>
        </w:tabs>
        <w:ind w:left="2160" w:hanging="360"/>
      </w:pPr>
      <w:rPr>
        <w:rFonts w:ascii="Arial" w:hAnsi="Arial" w:hint="default"/>
      </w:rPr>
    </w:lvl>
    <w:lvl w:ilvl="3" w:tplc="D6785898" w:tentative="1">
      <w:start w:val="1"/>
      <w:numFmt w:val="bullet"/>
      <w:lvlText w:val="•"/>
      <w:lvlJc w:val="left"/>
      <w:pPr>
        <w:tabs>
          <w:tab w:val="num" w:pos="2880"/>
        </w:tabs>
        <w:ind w:left="2880" w:hanging="360"/>
      </w:pPr>
      <w:rPr>
        <w:rFonts w:ascii="Arial" w:hAnsi="Arial" w:hint="default"/>
      </w:rPr>
    </w:lvl>
    <w:lvl w:ilvl="4" w:tplc="4B7422EA" w:tentative="1">
      <w:start w:val="1"/>
      <w:numFmt w:val="bullet"/>
      <w:lvlText w:val="•"/>
      <w:lvlJc w:val="left"/>
      <w:pPr>
        <w:tabs>
          <w:tab w:val="num" w:pos="3600"/>
        </w:tabs>
        <w:ind w:left="3600" w:hanging="360"/>
      </w:pPr>
      <w:rPr>
        <w:rFonts w:ascii="Arial" w:hAnsi="Arial" w:hint="default"/>
      </w:rPr>
    </w:lvl>
    <w:lvl w:ilvl="5" w:tplc="CC3C9EB0" w:tentative="1">
      <w:start w:val="1"/>
      <w:numFmt w:val="bullet"/>
      <w:lvlText w:val="•"/>
      <w:lvlJc w:val="left"/>
      <w:pPr>
        <w:tabs>
          <w:tab w:val="num" w:pos="4320"/>
        </w:tabs>
        <w:ind w:left="4320" w:hanging="360"/>
      </w:pPr>
      <w:rPr>
        <w:rFonts w:ascii="Arial" w:hAnsi="Arial" w:hint="default"/>
      </w:rPr>
    </w:lvl>
    <w:lvl w:ilvl="6" w:tplc="3CF60E9E" w:tentative="1">
      <w:start w:val="1"/>
      <w:numFmt w:val="bullet"/>
      <w:lvlText w:val="•"/>
      <w:lvlJc w:val="left"/>
      <w:pPr>
        <w:tabs>
          <w:tab w:val="num" w:pos="5040"/>
        </w:tabs>
        <w:ind w:left="5040" w:hanging="360"/>
      </w:pPr>
      <w:rPr>
        <w:rFonts w:ascii="Arial" w:hAnsi="Arial" w:hint="default"/>
      </w:rPr>
    </w:lvl>
    <w:lvl w:ilvl="7" w:tplc="356CE07E" w:tentative="1">
      <w:start w:val="1"/>
      <w:numFmt w:val="bullet"/>
      <w:lvlText w:val="•"/>
      <w:lvlJc w:val="left"/>
      <w:pPr>
        <w:tabs>
          <w:tab w:val="num" w:pos="5760"/>
        </w:tabs>
        <w:ind w:left="5760" w:hanging="360"/>
      </w:pPr>
      <w:rPr>
        <w:rFonts w:ascii="Arial" w:hAnsi="Arial" w:hint="default"/>
      </w:rPr>
    </w:lvl>
    <w:lvl w:ilvl="8" w:tplc="BE7C37F8"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565C53B6"/>
    <w:multiLevelType w:val="hybridMultilevel"/>
    <w:tmpl w:val="4802DFB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6" w15:restartNumberingAfterBreak="0">
    <w:nsid w:val="58284B54"/>
    <w:multiLevelType w:val="hybridMultilevel"/>
    <w:tmpl w:val="8508147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C1A26EC"/>
    <w:multiLevelType w:val="hybridMultilevel"/>
    <w:tmpl w:val="049AD392"/>
    <w:lvl w:ilvl="0" w:tplc="4B2E7738">
      <w:start w:val="1"/>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F13282A"/>
    <w:multiLevelType w:val="multilevel"/>
    <w:tmpl w:val="1520D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39F19A3"/>
    <w:multiLevelType w:val="hybridMultilevel"/>
    <w:tmpl w:val="15584112"/>
    <w:lvl w:ilvl="0" w:tplc="080A0017">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0" w15:restartNumberingAfterBreak="0">
    <w:nsid w:val="69F82751"/>
    <w:multiLevelType w:val="hybridMultilevel"/>
    <w:tmpl w:val="2684FDA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1" w15:restartNumberingAfterBreak="0">
    <w:nsid w:val="6E092E20"/>
    <w:multiLevelType w:val="hybridMultilevel"/>
    <w:tmpl w:val="411C4EA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4536245"/>
    <w:multiLevelType w:val="hybridMultilevel"/>
    <w:tmpl w:val="8508FC1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7251D42"/>
    <w:multiLevelType w:val="hybridMultilevel"/>
    <w:tmpl w:val="3A02C044"/>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34" w15:restartNumberingAfterBreak="0">
    <w:nsid w:val="78A702F6"/>
    <w:multiLevelType w:val="hybridMultilevel"/>
    <w:tmpl w:val="E0E20120"/>
    <w:lvl w:ilvl="0" w:tplc="080A0017">
      <w:start w:val="1"/>
      <w:numFmt w:val="lowerLetter"/>
      <w:lvlText w:val="%1)"/>
      <w:lvlJc w:val="left"/>
      <w:pPr>
        <w:tabs>
          <w:tab w:val="num" w:pos="720"/>
        </w:tabs>
        <w:ind w:left="720" w:hanging="360"/>
      </w:pPr>
      <w:rPr>
        <w:rFonts w:hint="default"/>
      </w:rPr>
    </w:lvl>
    <w:lvl w:ilvl="1" w:tplc="E9667936" w:tentative="1">
      <w:start w:val="1"/>
      <w:numFmt w:val="bullet"/>
      <w:lvlText w:val=""/>
      <w:lvlJc w:val="left"/>
      <w:pPr>
        <w:tabs>
          <w:tab w:val="num" w:pos="1440"/>
        </w:tabs>
        <w:ind w:left="1440" w:hanging="360"/>
      </w:pPr>
      <w:rPr>
        <w:rFonts w:ascii="Wingdings 3" w:hAnsi="Wingdings 3" w:hint="default"/>
      </w:rPr>
    </w:lvl>
    <w:lvl w:ilvl="2" w:tplc="AC801FB4" w:tentative="1">
      <w:start w:val="1"/>
      <w:numFmt w:val="bullet"/>
      <w:lvlText w:val=""/>
      <w:lvlJc w:val="left"/>
      <w:pPr>
        <w:tabs>
          <w:tab w:val="num" w:pos="2160"/>
        </w:tabs>
        <w:ind w:left="2160" w:hanging="360"/>
      </w:pPr>
      <w:rPr>
        <w:rFonts w:ascii="Wingdings 3" w:hAnsi="Wingdings 3" w:hint="default"/>
      </w:rPr>
    </w:lvl>
    <w:lvl w:ilvl="3" w:tplc="831E98B0" w:tentative="1">
      <w:start w:val="1"/>
      <w:numFmt w:val="bullet"/>
      <w:lvlText w:val=""/>
      <w:lvlJc w:val="left"/>
      <w:pPr>
        <w:tabs>
          <w:tab w:val="num" w:pos="2880"/>
        </w:tabs>
        <w:ind w:left="2880" w:hanging="360"/>
      </w:pPr>
      <w:rPr>
        <w:rFonts w:ascii="Wingdings 3" w:hAnsi="Wingdings 3" w:hint="default"/>
      </w:rPr>
    </w:lvl>
    <w:lvl w:ilvl="4" w:tplc="0540BB2E" w:tentative="1">
      <w:start w:val="1"/>
      <w:numFmt w:val="bullet"/>
      <w:lvlText w:val=""/>
      <w:lvlJc w:val="left"/>
      <w:pPr>
        <w:tabs>
          <w:tab w:val="num" w:pos="3600"/>
        </w:tabs>
        <w:ind w:left="3600" w:hanging="360"/>
      </w:pPr>
      <w:rPr>
        <w:rFonts w:ascii="Wingdings 3" w:hAnsi="Wingdings 3" w:hint="default"/>
      </w:rPr>
    </w:lvl>
    <w:lvl w:ilvl="5" w:tplc="4B7057C8" w:tentative="1">
      <w:start w:val="1"/>
      <w:numFmt w:val="bullet"/>
      <w:lvlText w:val=""/>
      <w:lvlJc w:val="left"/>
      <w:pPr>
        <w:tabs>
          <w:tab w:val="num" w:pos="4320"/>
        </w:tabs>
        <w:ind w:left="4320" w:hanging="360"/>
      </w:pPr>
      <w:rPr>
        <w:rFonts w:ascii="Wingdings 3" w:hAnsi="Wingdings 3" w:hint="default"/>
      </w:rPr>
    </w:lvl>
    <w:lvl w:ilvl="6" w:tplc="17080FD0" w:tentative="1">
      <w:start w:val="1"/>
      <w:numFmt w:val="bullet"/>
      <w:lvlText w:val=""/>
      <w:lvlJc w:val="left"/>
      <w:pPr>
        <w:tabs>
          <w:tab w:val="num" w:pos="5040"/>
        </w:tabs>
        <w:ind w:left="5040" w:hanging="360"/>
      </w:pPr>
      <w:rPr>
        <w:rFonts w:ascii="Wingdings 3" w:hAnsi="Wingdings 3" w:hint="default"/>
      </w:rPr>
    </w:lvl>
    <w:lvl w:ilvl="7" w:tplc="E4FE7396" w:tentative="1">
      <w:start w:val="1"/>
      <w:numFmt w:val="bullet"/>
      <w:lvlText w:val=""/>
      <w:lvlJc w:val="left"/>
      <w:pPr>
        <w:tabs>
          <w:tab w:val="num" w:pos="5760"/>
        </w:tabs>
        <w:ind w:left="5760" w:hanging="360"/>
      </w:pPr>
      <w:rPr>
        <w:rFonts w:ascii="Wingdings 3" w:hAnsi="Wingdings 3" w:hint="default"/>
      </w:rPr>
    </w:lvl>
    <w:lvl w:ilvl="8" w:tplc="CFDE1FD0" w:tentative="1">
      <w:start w:val="1"/>
      <w:numFmt w:val="bullet"/>
      <w:lvlText w:val=""/>
      <w:lvlJc w:val="left"/>
      <w:pPr>
        <w:tabs>
          <w:tab w:val="num" w:pos="6480"/>
        </w:tabs>
        <w:ind w:left="6480" w:hanging="360"/>
      </w:pPr>
      <w:rPr>
        <w:rFonts w:ascii="Wingdings 3" w:hAnsi="Wingdings 3" w:hint="default"/>
      </w:rPr>
    </w:lvl>
  </w:abstractNum>
  <w:abstractNum w:abstractNumId="35" w15:restartNumberingAfterBreak="0">
    <w:nsid w:val="79B852AE"/>
    <w:multiLevelType w:val="hybridMultilevel"/>
    <w:tmpl w:val="B636B228"/>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B110760"/>
    <w:multiLevelType w:val="hybridMultilevel"/>
    <w:tmpl w:val="191A6850"/>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7" w15:restartNumberingAfterBreak="0">
    <w:nsid w:val="7E777A88"/>
    <w:multiLevelType w:val="hybridMultilevel"/>
    <w:tmpl w:val="F7365E26"/>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E7E0510"/>
    <w:multiLevelType w:val="hybridMultilevel"/>
    <w:tmpl w:val="F2D2158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9" w15:restartNumberingAfterBreak="0">
    <w:nsid w:val="7F0E1994"/>
    <w:multiLevelType w:val="hybridMultilevel"/>
    <w:tmpl w:val="00B8065A"/>
    <w:lvl w:ilvl="0" w:tplc="C5D64F98">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0"/>
  </w:num>
  <w:num w:numId="2">
    <w:abstractNumId w:val="32"/>
  </w:num>
  <w:num w:numId="3">
    <w:abstractNumId w:val="31"/>
  </w:num>
  <w:num w:numId="4">
    <w:abstractNumId w:val="8"/>
  </w:num>
  <w:num w:numId="5">
    <w:abstractNumId w:val="12"/>
  </w:num>
  <w:num w:numId="6">
    <w:abstractNumId w:val="18"/>
  </w:num>
  <w:num w:numId="7">
    <w:abstractNumId w:val="29"/>
  </w:num>
  <w:num w:numId="8">
    <w:abstractNumId w:val="4"/>
  </w:num>
  <w:num w:numId="9">
    <w:abstractNumId w:val="9"/>
  </w:num>
  <w:num w:numId="10">
    <w:abstractNumId w:val="26"/>
  </w:num>
  <w:num w:numId="11">
    <w:abstractNumId w:val="2"/>
  </w:num>
  <w:num w:numId="12">
    <w:abstractNumId w:val="20"/>
  </w:num>
  <w:num w:numId="13">
    <w:abstractNumId w:val="11"/>
  </w:num>
  <w:num w:numId="14">
    <w:abstractNumId w:val="37"/>
  </w:num>
  <w:num w:numId="15">
    <w:abstractNumId w:val="1"/>
  </w:num>
  <w:num w:numId="16">
    <w:abstractNumId w:val="0"/>
  </w:num>
  <w:num w:numId="17">
    <w:abstractNumId w:val="36"/>
  </w:num>
  <w:num w:numId="18">
    <w:abstractNumId w:val="25"/>
  </w:num>
  <w:num w:numId="19">
    <w:abstractNumId w:val="33"/>
  </w:num>
  <w:num w:numId="20">
    <w:abstractNumId w:val="13"/>
  </w:num>
  <w:num w:numId="21">
    <w:abstractNumId w:val="21"/>
  </w:num>
  <w:num w:numId="22">
    <w:abstractNumId w:val="6"/>
  </w:num>
  <w:num w:numId="23">
    <w:abstractNumId w:val="16"/>
  </w:num>
  <w:num w:numId="24">
    <w:abstractNumId w:val="15"/>
  </w:num>
  <w:num w:numId="25">
    <w:abstractNumId w:val="27"/>
  </w:num>
  <w:num w:numId="26">
    <w:abstractNumId w:val="23"/>
  </w:num>
  <w:num w:numId="27">
    <w:abstractNumId w:val="14"/>
  </w:num>
  <w:num w:numId="28">
    <w:abstractNumId w:val="17"/>
  </w:num>
  <w:num w:numId="29">
    <w:abstractNumId w:val="35"/>
  </w:num>
  <w:num w:numId="30">
    <w:abstractNumId w:val="30"/>
  </w:num>
  <w:num w:numId="31">
    <w:abstractNumId w:val="7"/>
  </w:num>
  <w:num w:numId="32">
    <w:abstractNumId w:val="3"/>
  </w:num>
  <w:num w:numId="33">
    <w:abstractNumId w:val="39"/>
  </w:num>
  <w:num w:numId="34">
    <w:abstractNumId w:val="28"/>
  </w:num>
  <w:num w:numId="35">
    <w:abstractNumId w:val="24"/>
  </w:num>
  <w:num w:numId="36">
    <w:abstractNumId w:val="34"/>
  </w:num>
  <w:num w:numId="37">
    <w:abstractNumId w:val="5"/>
  </w:num>
  <w:num w:numId="38">
    <w:abstractNumId w:val="19"/>
  </w:num>
  <w:num w:numId="39">
    <w:abstractNumId w:val="34"/>
    <w:lvlOverride w:ilvl="0">
      <w:startOverride w:val="1"/>
    </w:lvlOverride>
    <w:lvlOverride w:ilvl="1"/>
    <w:lvlOverride w:ilvl="2"/>
    <w:lvlOverride w:ilvl="3"/>
    <w:lvlOverride w:ilvl="4"/>
    <w:lvlOverride w:ilvl="5"/>
    <w:lvlOverride w:ilvl="6"/>
    <w:lvlOverride w:ilvl="7"/>
    <w:lvlOverride w:ilvl="8"/>
  </w:num>
  <w:num w:numId="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8"/>
  </w:num>
  <w:num w:numId="4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475"/>
    <w:rsid w:val="00003709"/>
    <w:rsid w:val="000115FC"/>
    <w:rsid w:val="00047BF3"/>
    <w:rsid w:val="00053445"/>
    <w:rsid w:val="00057454"/>
    <w:rsid w:val="000627E9"/>
    <w:rsid w:val="0006799E"/>
    <w:rsid w:val="000722CE"/>
    <w:rsid w:val="00080C56"/>
    <w:rsid w:val="00092F59"/>
    <w:rsid w:val="000A28F4"/>
    <w:rsid w:val="000B0FBD"/>
    <w:rsid w:val="000B1F45"/>
    <w:rsid w:val="000B29A4"/>
    <w:rsid w:val="000B3B3F"/>
    <w:rsid w:val="000B66AE"/>
    <w:rsid w:val="000D1866"/>
    <w:rsid w:val="000E0864"/>
    <w:rsid w:val="000F178C"/>
    <w:rsid w:val="000F3C83"/>
    <w:rsid w:val="0010128E"/>
    <w:rsid w:val="00103932"/>
    <w:rsid w:val="00104562"/>
    <w:rsid w:val="0010490A"/>
    <w:rsid w:val="00105746"/>
    <w:rsid w:val="00120556"/>
    <w:rsid w:val="00140642"/>
    <w:rsid w:val="00141221"/>
    <w:rsid w:val="00150ACA"/>
    <w:rsid w:val="00151133"/>
    <w:rsid w:val="00154D2D"/>
    <w:rsid w:val="0015545E"/>
    <w:rsid w:val="0016195B"/>
    <w:rsid w:val="00167E68"/>
    <w:rsid w:val="0017306B"/>
    <w:rsid w:val="00173B6F"/>
    <w:rsid w:val="00173CE8"/>
    <w:rsid w:val="00183775"/>
    <w:rsid w:val="001909A9"/>
    <w:rsid w:val="00191AAD"/>
    <w:rsid w:val="00192AF8"/>
    <w:rsid w:val="0019310D"/>
    <w:rsid w:val="001931B9"/>
    <w:rsid w:val="001A1C3E"/>
    <w:rsid w:val="001A24F6"/>
    <w:rsid w:val="001A2FFD"/>
    <w:rsid w:val="001B2C71"/>
    <w:rsid w:val="001B30DD"/>
    <w:rsid w:val="001B426D"/>
    <w:rsid w:val="001C3FD9"/>
    <w:rsid w:val="001D4B6B"/>
    <w:rsid w:val="001D7785"/>
    <w:rsid w:val="001E3782"/>
    <w:rsid w:val="001F5291"/>
    <w:rsid w:val="001F60C4"/>
    <w:rsid w:val="001F765C"/>
    <w:rsid w:val="00201E74"/>
    <w:rsid w:val="00204960"/>
    <w:rsid w:val="0022537A"/>
    <w:rsid w:val="00226251"/>
    <w:rsid w:val="002302E1"/>
    <w:rsid w:val="00232A08"/>
    <w:rsid w:val="00233A28"/>
    <w:rsid w:val="00236F5D"/>
    <w:rsid w:val="0024448B"/>
    <w:rsid w:val="002465F2"/>
    <w:rsid w:val="00251A90"/>
    <w:rsid w:val="00253000"/>
    <w:rsid w:val="00267E23"/>
    <w:rsid w:val="00270544"/>
    <w:rsid w:val="00270EAB"/>
    <w:rsid w:val="00271078"/>
    <w:rsid w:val="00273804"/>
    <w:rsid w:val="00282B78"/>
    <w:rsid w:val="0028315C"/>
    <w:rsid w:val="0028499E"/>
    <w:rsid w:val="002857B9"/>
    <w:rsid w:val="002911C6"/>
    <w:rsid w:val="00294085"/>
    <w:rsid w:val="002946B4"/>
    <w:rsid w:val="002A16EB"/>
    <w:rsid w:val="002B077B"/>
    <w:rsid w:val="002B7037"/>
    <w:rsid w:val="002C0D61"/>
    <w:rsid w:val="002C54FC"/>
    <w:rsid w:val="002E2003"/>
    <w:rsid w:val="002F1436"/>
    <w:rsid w:val="002F7044"/>
    <w:rsid w:val="00305E5C"/>
    <w:rsid w:val="00331F9D"/>
    <w:rsid w:val="00335BF0"/>
    <w:rsid w:val="003376D9"/>
    <w:rsid w:val="00337F1E"/>
    <w:rsid w:val="00341993"/>
    <w:rsid w:val="00350DA0"/>
    <w:rsid w:val="00351BAA"/>
    <w:rsid w:val="003532E6"/>
    <w:rsid w:val="00353676"/>
    <w:rsid w:val="00355E23"/>
    <w:rsid w:val="00367C66"/>
    <w:rsid w:val="00370F61"/>
    <w:rsid w:val="003733FF"/>
    <w:rsid w:val="003737FA"/>
    <w:rsid w:val="003874C4"/>
    <w:rsid w:val="00393803"/>
    <w:rsid w:val="003A06DA"/>
    <w:rsid w:val="003A13BC"/>
    <w:rsid w:val="003A272F"/>
    <w:rsid w:val="003B4B46"/>
    <w:rsid w:val="003C608C"/>
    <w:rsid w:val="003D17F9"/>
    <w:rsid w:val="003D5E89"/>
    <w:rsid w:val="003E294C"/>
    <w:rsid w:val="003E76B0"/>
    <w:rsid w:val="003F2DEA"/>
    <w:rsid w:val="003F3227"/>
    <w:rsid w:val="00404435"/>
    <w:rsid w:val="00404449"/>
    <w:rsid w:val="00404B2C"/>
    <w:rsid w:val="004077B8"/>
    <w:rsid w:val="00410C8B"/>
    <w:rsid w:val="004241A1"/>
    <w:rsid w:val="00432946"/>
    <w:rsid w:val="004343B7"/>
    <w:rsid w:val="00435C2B"/>
    <w:rsid w:val="004426E4"/>
    <w:rsid w:val="004466EE"/>
    <w:rsid w:val="0044790A"/>
    <w:rsid w:val="00454AE2"/>
    <w:rsid w:val="00460DD9"/>
    <w:rsid w:val="0046205A"/>
    <w:rsid w:val="00462E74"/>
    <w:rsid w:val="00471421"/>
    <w:rsid w:val="004850CA"/>
    <w:rsid w:val="00485F65"/>
    <w:rsid w:val="0048779F"/>
    <w:rsid w:val="0049648A"/>
    <w:rsid w:val="00496AAF"/>
    <w:rsid w:val="004A5949"/>
    <w:rsid w:val="004B1129"/>
    <w:rsid w:val="004C5BD3"/>
    <w:rsid w:val="004C7E34"/>
    <w:rsid w:val="004D2730"/>
    <w:rsid w:val="004D3662"/>
    <w:rsid w:val="004E4DCC"/>
    <w:rsid w:val="004F7B68"/>
    <w:rsid w:val="00501C19"/>
    <w:rsid w:val="00506139"/>
    <w:rsid w:val="00510B69"/>
    <w:rsid w:val="005130B4"/>
    <w:rsid w:val="00525BC4"/>
    <w:rsid w:val="005307D0"/>
    <w:rsid w:val="00541002"/>
    <w:rsid w:val="005422A1"/>
    <w:rsid w:val="00543324"/>
    <w:rsid w:val="00551D3A"/>
    <w:rsid w:val="0055527D"/>
    <w:rsid w:val="00555B5B"/>
    <w:rsid w:val="00561D9D"/>
    <w:rsid w:val="005926DE"/>
    <w:rsid w:val="005934F6"/>
    <w:rsid w:val="0059352C"/>
    <w:rsid w:val="00596229"/>
    <w:rsid w:val="00596D77"/>
    <w:rsid w:val="005B512A"/>
    <w:rsid w:val="005B5251"/>
    <w:rsid w:val="005B7F81"/>
    <w:rsid w:val="005C0153"/>
    <w:rsid w:val="005C311C"/>
    <w:rsid w:val="005C6E69"/>
    <w:rsid w:val="005D0AF8"/>
    <w:rsid w:val="005D62D6"/>
    <w:rsid w:val="005E4B30"/>
    <w:rsid w:val="005F0A85"/>
    <w:rsid w:val="005F1B4D"/>
    <w:rsid w:val="005F5ED9"/>
    <w:rsid w:val="006043F5"/>
    <w:rsid w:val="00610616"/>
    <w:rsid w:val="00610DCA"/>
    <w:rsid w:val="00630A53"/>
    <w:rsid w:val="00630B6D"/>
    <w:rsid w:val="006341EF"/>
    <w:rsid w:val="0063426B"/>
    <w:rsid w:val="00634E53"/>
    <w:rsid w:val="006350C0"/>
    <w:rsid w:val="00636A38"/>
    <w:rsid w:val="0064143F"/>
    <w:rsid w:val="00642650"/>
    <w:rsid w:val="00650B67"/>
    <w:rsid w:val="00655263"/>
    <w:rsid w:val="0065638B"/>
    <w:rsid w:val="00660DA3"/>
    <w:rsid w:val="00665952"/>
    <w:rsid w:val="00674B49"/>
    <w:rsid w:val="0067722F"/>
    <w:rsid w:val="00677D83"/>
    <w:rsid w:val="0068374F"/>
    <w:rsid w:val="00685858"/>
    <w:rsid w:val="006941B6"/>
    <w:rsid w:val="006A1923"/>
    <w:rsid w:val="006A67DA"/>
    <w:rsid w:val="006B1F4A"/>
    <w:rsid w:val="006B3F39"/>
    <w:rsid w:val="006B698A"/>
    <w:rsid w:val="006E2657"/>
    <w:rsid w:val="00707E70"/>
    <w:rsid w:val="007248F2"/>
    <w:rsid w:val="00732C8C"/>
    <w:rsid w:val="007336E2"/>
    <w:rsid w:val="00745B1E"/>
    <w:rsid w:val="0075614B"/>
    <w:rsid w:val="00756C75"/>
    <w:rsid w:val="007577F8"/>
    <w:rsid w:val="007643E5"/>
    <w:rsid w:val="00770223"/>
    <w:rsid w:val="00775EAD"/>
    <w:rsid w:val="007851CC"/>
    <w:rsid w:val="007875F6"/>
    <w:rsid w:val="007954E3"/>
    <w:rsid w:val="007A4851"/>
    <w:rsid w:val="007A6217"/>
    <w:rsid w:val="007B4928"/>
    <w:rsid w:val="007B68BA"/>
    <w:rsid w:val="007B7EE9"/>
    <w:rsid w:val="007C21F0"/>
    <w:rsid w:val="007C5CA3"/>
    <w:rsid w:val="007C7055"/>
    <w:rsid w:val="007D1475"/>
    <w:rsid w:val="007D58B2"/>
    <w:rsid w:val="007D5F09"/>
    <w:rsid w:val="007E47AD"/>
    <w:rsid w:val="007E6511"/>
    <w:rsid w:val="007F42D1"/>
    <w:rsid w:val="007F7289"/>
    <w:rsid w:val="007F7FF2"/>
    <w:rsid w:val="00802B92"/>
    <w:rsid w:val="00807CEE"/>
    <w:rsid w:val="00811282"/>
    <w:rsid w:val="008137F7"/>
    <w:rsid w:val="008158C4"/>
    <w:rsid w:val="0082761A"/>
    <w:rsid w:val="008305B3"/>
    <w:rsid w:val="00831558"/>
    <w:rsid w:val="00832431"/>
    <w:rsid w:val="0084081A"/>
    <w:rsid w:val="00845A21"/>
    <w:rsid w:val="008475F9"/>
    <w:rsid w:val="00853441"/>
    <w:rsid w:val="00865F1D"/>
    <w:rsid w:val="00870814"/>
    <w:rsid w:val="008813EB"/>
    <w:rsid w:val="00881E5C"/>
    <w:rsid w:val="00884EA8"/>
    <w:rsid w:val="00887512"/>
    <w:rsid w:val="00887DDF"/>
    <w:rsid w:val="00892E3F"/>
    <w:rsid w:val="0089373B"/>
    <w:rsid w:val="008A3E80"/>
    <w:rsid w:val="008A5706"/>
    <w:rsid w:val="008B3276"/>
    <w:rsid w:val="008B3B77"/>
    <w:rsid w:val="008B45CC"/>
    <w:rsid w:val="008C5A54"/>
    <w:rsid w:val="008C7E5C"/>
    <w:rsid w:val="008D15F9"/>
    <w:rsid w:val="008D57D2"/>
    <w:rsid w:val="008D6D94"/>
    <w:rsid w:val="008F3AF2"/>
    <w:rsid w:val="008F6510"/>
    <w:rsid w:val="009023C5"/>
    <w:rsid w:val="00906890"/>
    <w:rsid w:val="009069BE"/>
    <w:rsid w:val="00907A4D"/>
    <w:rsid w:val="0091255B"/>
    <w:rsid w:val="00916827"/>
    <w:rsid w:val="00922CFE"/>
    <w:rsid w:val="0092644A"/>
    <w:rsid w:val="00932C37"/>
    <w:rsid w:val="00936E63"/>
    <w:rsid w:val="00936ECD"/>
    <w:rsid w:val="009740C2"/>
    <w:rsid w:val="00974729"/>
    <w:rsid w:val="00975605"/>
    <w:rsid w:val="00976295"/>
    <w:rsid w:val="00981A5D"/>
    <w:rsid w:val="00987335"/>
    <w:rsid w:val="00993FDF"/>
    <w:rsid w:val="00995B0D"/>
    <w:rsid w:val="00996346"/>
    <w:rsid w:val="009A38AA"/>
    <w:rsid w:val="009A3AE0"/>
    <w:rsid w:val="009B0A1E"/>
    <w:rsid w:val="009B5AF5"/>
    <w:rsid w:val="009D4B68"/>
    <w:rsid w:val="009E1044"/>
    <w:rsid w:val="009E26C0"/>
    <w:rsid w:val="009E2D90"/>
    <w:rsid w:val="009E2E20"/>
    <w:rsid w:val="009F16A8"/>
    <w:rsid w:val="009F2EFE"/>
    <w:rsid w:val="009F3772"/>
    <w:rsid w:val="009F51BA"/>
    <w:rsid w:val="00A02A09"/>
    <w:rsid w:val="00A23284"/>
    <w:rsid w:val="00A2454F"/>
    <w:rsid w:val="00A30DBA"/>
    <w:rsid w:val="00A41BE1"/>
    <w:rsid w:val="00A434AA"/>
    <w:rsid w:val="00A60FCC"/>
    <w:rsid w:val="00A62158"/>
    <w:rsid w:val="00A6328D"/>
    <w:rsid w:val="00A74F0E"/>
    <w:rsid w:val="00A816D9"/>
    <w:rsid w:val="00A81C7F"/>
    <w:rsid w:val="00A878E3"/>
    <w:rsid w:val="00AA1ED0"/>
    <w:rsid w:val="00AA7DE5"/>
    <w:rsid w:val="00AB1A3D"/>
    <w:rsid w:val="00AB2BF9"/>
    <w:rsid w:val="00AB44D1"/>
    <w:rsid w:val="00AD1862"/>
    <w:rsid w:val="00AD18C0"/>
    <w:rsid w:val="00AD4ABB"/>
    <w:rsid w:val="00AE26C6"/>
    <w:rsid w:val="00AE3D7A"/>
    <w:rsid w:val="00AF10C0"/>
    <w:rsid w:val="00B307BB"/>
    <w:rsid w:val="00B65162"/>
    <w:rsid w:val="00B7296A"/>
    <w:rsid w:val="00B752B4"/>
    <w:rsid w:val="00B9525C"/>
    <w:rsid w:val="00BA308C"/>
    <w:rsid w:val="00BA4EFB"/>
    <w:rsid w:val="00BC086A"/>
    <w:rsid w:val="00BD5F8D"/>
    <w:rsid w:val="00BD6F9D"/>
    <w:rsid w:val="00BF10F0"/>
    <w:rsid w:val="00BF4592"/>
    <w:rsid w:val="00BF6336"/>
    <w:rsid w:val="00C01ACC"/>
    <w:rsid w:val="00C07B7F"/>
    <w:rsid w:val="00C117F5"/>
    <w:rsid w:val="00C22CC2"/>
    <w:rsid w:val="00C24688"/>
    <w:rsid w:val="00C26E53"/>
    <w:rsid w:val="00C31213"/>
    <w:rsid w:val="00C40EBB"/>
    <w:rsid w:val="00C51BCF"/>
    <w:rsid w:val="00C614CC"/>
    <w:rsid w:val="00C620C3"/>
    <w:rsid w:val="00C6563F"/>
    <w:rsid w:val="00C66E3D"/>
    <w:rsid w:val="00C72162"/>
    <w:rsid w:val="00C744F6"/>
    <w:rsid w:val="00C764A2"/>
    <w:rsid w:val="00C82215"/>
    <w:rsid w:val="00C83C20"/>
    <w:rsid w:val="00C9012C"/>
    <w:rsid w:val="00C95391"/>
    <w:rsid w:val="00CA6959"/>
    <w:rsid w:val="00CB054C"/>
    <w:rsid w:val="00CC0CA0"/>
    <w:rsid w:val="00CC2B53"/>
    <w:rsid w:val="00CC6DFE"/>
    <w:rsid w:val="00CE2C76"/>
    <w:rsid w:val="00CE77DC"/>
    <w:rsid w:val="00D1498D"/>
    <w:rsid w:val="00D15346"/>
    <w:rsid w:val="00D16138"/>
    <w:rsid w:val="00D257B0"/>
    <w:rsid w:val="00D30C88"/>
    <w:rsid w:val="00D436D9"/>
    <w:rsid w:val="00D545BC"/>
    <w:rsid w:val="00D91622"/>
    <w:rsid w:val="00D974DD"/>
    <w:rsid w:val="00DA2AE8"/>
    <w:rsid w:val="00DA57B1"/>
    <w:rsid w:val="00DA5854"/>
    <w:rsid w:val="00DB52EA"/>
    <w:rsid w:val="00DC264D"/>
    <w:rsid w:val="00DD1EC8"/>
    <w:rsid w:val="00DD220F"/>
    <w:rsid w:val="00DE137F"/>
    <w:rsid w:val="00DF1E97"/>
    <w:rsid w:val="00E037BF"/>
    <w:rsid w:val="00E04698"/>
    <w:rsid w:val="00E1659E"/>
    <w:rsid w:val="00E2035D"/>
    <w:rsid w:val="00E222A3"/>
    <w:rsid w:val="00E24437"/>
    <w:rsid w:val="00E2552F"/>
    <w:rsid w:val="00E31E72"/>
    <w:rsid w:val="00E66B20"/>
    <w:rsid w:val="00E84899"/>
    <w:rsid w:val="00E9413D"/>
    <w:rsid w:val="00E95F78"/>
    <w:rsid w:val="00E9773A"/>
    <w:rsid w:val="00EA1D5D"/>
    <w:rsid w:val="00EA3CEB"/>
    <w:rsid w:val="00EB2FEB"/>
    <w:rsid w:val="00EB4E1A"/>
    <w:rsid w:val="00EB5212"/>
    <w:rsid w:val="00EC0B28"/>
    <w:rsid w:val="00EC17C2"/>
    <w:rsid w:val="00EC4FA8"/>
    <w:rsid w:val="00EC69D3"/>
    <w:rsid w:val="00ED24B4"/>
    <w:rsid w:val="00ED5DC7"/>
    <w:rsid w:val="00ED5E19"/>
    <w:rsid w:val="00EE00E8"/>
    <w:rsid w:val="00EE1D9C"/>
    <w:rsid w:val="00EE5A89"/>
    <w:rsid w:val="00F02CCC"/>
    <w:rsid w:val="00F061F8"/>
    <w:rsid w:val="00F11961"/>
    <w:rsid w:val="00F133D5"/>
    <w:rsid w:val="00F2237B"/>
    <w:rsid w:val="00F30739"/>
    <w:rsid w:val="00F3772E"/>
    <w:rsid w:val="00F42327"/>
    <w:rsid w:val="00F4552A"/>
    <w:rsid w:val="00F47276"/>
    <w:rsid w:val="00F57546"/>
    <w:rsid w:val="00F807A3"/>
    <w:rsid w:val="00F874BD"/>
    <w:rsid w:val="00F917CB"/>
    <w:rsid w:val="00FA587A"/>
    <w:rsid w:val="00FA6DDB"/>
    <w:rsid w:val="00FD12EB"/>
    <w:rsid w:val="00FD1B19"/>
    <w:rsid w:val="00FD5BC9"/>
    <w:rsid w:val="00FE2133"/>
    <w:rsid w:val="00FE4ED0"/>
    <w:rsid w:val="00FF2C2A"/>
    <w:rsid w:val="00FF716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B44F93"/>
  <w15:docId w15:val="{7A2891C6-F917-42D3-ACD9-C20B82B83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61D9D"/>
    <w:pPr>
      <w:keepNext/>
      <w:keepLines/>
      <w:spacing w:before="240" w:after="0" w:line="276" w:lineRule="auto"/>
      <w:outlineLvl w:val="0"/>
    </w:pPr>
    <w:rPr>
      <w:rFonts w:ascii="Arial" w:eastAsiaTheme="majorEastAsia" w:hAnsi="Arial" w:cstheme="majorBidi"/>
      <w:color w:val="2E74B5" w:themeColor="accent1" w:themeShade="BF"/>
      <w:sz w:val="32"/>
      <w:szCs w:val="32"/>
    </w:rPr>
  </w:style>
  <w:style w:type="paragraph" w:styleId="Ttulo2">
    <w:name w:val="heading 2"/>
    <w:basedOn w:val="Normal"/>
    <w:next w:val="Normal"/>
    <w:link w:val="Ttulo2Car"/>
    <w:uiPriority w:val="9"/>
    <w:unhideWhenUsed/>
    <w:qFormat/>
    <w:rsid w:val="00561D9D"/>
    <w:pPr>
      <w:keepNext/>
      <w:keepLines/>
      <w:spacing w:before="120" w:after="240" w:line="360" w:lineRule="auto"/>
      <w:outlineLvl w:val="1"/>
    </w:pPr>
    <w:rPr>
      <w:rFonts w:ascii="Arial" w:eastAsiaTheme="majorEastAsia" w:hAnsi="Arial" w:cstheme="majorBidi"/>
      <w:color w:val="2E74B5" w:themeColor="accent1" w:themeShade="BF"/>
      <w:sz w:val="26"/>
      <w:szCs w:val="26"/>
    </w:rPr>
  </w:style>
  <w:style w:type="paragraph" w:styleId="Ttulo3">
    <w:name w:val="heading 3"/>
    <w:basedOn w:val="Normal"/>
    <w:next w:val="Normal"/>
    <w:link w:val="Ttulo3Car"/>
    <w:uiPriority w:val="9"/>
    <w:unhideWhenUsed/>
    <w:qFormat/>
    <w:rsid w:val="00561D9D"/>
    <w:pPr>
      <w:keepNext/>
      <w:keepLines/>
      <w:spacing w:before="40" w:after="240" w:line="360" w:lineRule="auto"/>
      <w:outlineLvl w:val="2"/>
    </w:pPr>
    <w:rPr>
      <w:rFonts w:ascii="Arial" w:eastAsiaTheme="majorEastAsia" w:hAnsi="Arial" w:cstheme="majorBidi"/>
      <w:color w:val="1F4D78" w:themeColor="accent1" w:themeShade="7F"/>
      <w:sz w:val="24"/>
      <w:szCs w:val="24"/>
    </w:rPr>
  </w:style>
  <w:style w:type="paragraph" w:styleId="Ttulo4">
    <w:name w:val="heading 4"/>
    <w:basedOn w:val="Normal"/>
    <w:next w:val="Normal"/>
    <w:link w:val="Ttulo4Car"/>
    <w:uiPriority w:val="9"/>
    <w:unhideWhenUsed/>
    <w:qFormat/>
    <w:rsid w:val="00561D9D"/>
    <w:pPr>
      <w:keepNext/>
      <w:keepLines/>
      <w:spacing w:before="40" w:after="0" w:line="276" w:lineRule="auto"/>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7D1475"/>
    <w:pPr>
      <w:autoSpaceDE w:val="0"/>
      <w:autoSpaceDN w:val="0"/>
      <w:adjustRightInd w:val="0"/>
      <w:spacing w:after="0" w:line="240" w:lineRule="auto"/>
    </w:pPr>
    <w:rPr>
      <w:rFonts w:ascii="Arial" w:hAnsi="Arial" w:cs="Arial"/>
      <w:color w:val="000000"/>
      <w:sz w:val="24"/>
      <w:szCs w:val="24"/>
    </w:rPr>
  </w:style>
  <w:style w:type="character" w:customStyle="1" w:styleId="Ttulo1Car">
    <w:name w:val="Título 1 Car"/>
    <w:basedOn w:val="Fuentedeprrafopredeter"/>
    <w:link w:val="Ttulo1"/>
    <w:uiPriority w:val="9"/>
    <w:rsid w:val="00561D9D"/>
    <w:rPr>
      <w:rFonts w:ascii="Arial" w:eastAsiaTheme="majorEastAsia" w:hAnsi="Arial" w:cstheme="majorBidi"/>
      <w:color w:val="2E74B5" w:themeColor="accent1" w:themeShade="BF"/>
      <w:sz w:val="32"/>
      <w:szCs w:val="32"/>
    </w:rPr>
  </w:style>
  <w:style w:type="character" w:customStyle="1" w:styleId="Ttulo2Car">
    <w:name w:val="Título 2 Car"/>
    <w:basedOn w:val="Fuentedeprrafopredeter"/>
    <w:link w:val="Ttulo2"/>
    <w:uiPriority w:val="9"/>
    <w:rsid w:val="00561D9D"/>
    <w:rPr>
      <w:rFonts w:ascii="Arial" w:eastAsiaTheme="majorEastAsia" w:hAnsi="Arial" w:cstheme="majorBidi"/>
      <w:color w:val="2E74B5" w:themeColor="accent1" w:themeShade="BF"/>
      <w:sz w:val="26"/>
      <w:szCs w:val="26"/>
    </w:rPr>
  </w:style>
  <w:style w:type="character" w:customStyle="1" w:styleId="Ttulo3Car">
    <w:name w:val="Título 3 Car"/>
    <w:basedOn w:val="Fuentedeprrafopredeter"/>
    <w:link w:val="Ttulo3"/>
    <w:uiPriority w:val="9"/>
    <w:rsid w:val="00561D9D"/>
    <w:rPr>
      <w:rFonts w:ascii="Arial" w:eastAsiaTheme="majorEastAsia" w:hAnsi="Arial" w:cstheme="majorBidi"/>
      <w:color w:val="1F4D78" w:themeColor="accent1" w:themeShade="7F"/>
      <w:sz w:val="24"/>
      <w:szCs w:val="24"/>
    </w:rPr>
  </w:style>
  <w:style w:type="character" w:customStyle="1" w:styleId="Ttulo4Car">
    <w:name w:val="Título 4 Car"/>
    <w:basedOn w:val="Fuentedeprrafopredeter"/>
    <w:link w:val="Ttulo4"/>
    <w:uiPriority w:val="9"/>
    <w:rsid w:val="00561D9D"/>
    <w:rPr>
      <w:rFonts w:asciiTheme="majorHAnsi" w:eastAsiaTheme="majorEastAsia" w:hAnsiTheme="majorHAnsi" w:cstheme="majorBidi"/>
      <w:i/>
      <w:iCs/>
      <w:color w:val="2E74B5" w:themeColor="accent1" w:themeShade="BF"/>
    </w:rPr>
  </w:style>
  <w:style w:type="paragraph" w:styleId="Ttulo">
    <w:name w:val="Title"/>
    <w:basedOn w:val="Normal"/>
    <w:next w:val="Normal"/>
    <w:link w:val="TtuloCar"/>
    <w:uiPriority w:val="10"/>
    <w:qFormat/>
    <w:rsid w:val="00561D9D"/>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tuloCar">
    <w:name w:val="Título Car"/>
    <w:basedOn w:val="Fuentedeprrafopredeter"/>
    <w:link w:val="Ttulo"/>
    <w:uiPriority w:val="10"/>
    <w:rsid w:val="00561D9D"/>
    <w:rPr>
      <w:rFonts w:asciiTheme="majorHAnsi" w:eastAsiaTheme="majorEastAsia" w:hAnsiTheme="majorHAnsi" w:cstheme="majorBidi"/>
      <w:color w:val="323E4F" w:themeColor="text2" w:themeShade="BF"/>
      <w:spacing w:val="5"/>
      <w:kern w:val="28"/>
      <w:sz w:val="52"/>
      <w:szCs w:val="52"/>
    </w:rPr>
  </w:style>
  <w:style w:type="character" w:styleId="nfasisintenso">
    <w:name w:val="Intense Emphasis"/>
    <w:basedOn w:val="Fuentedeprrafopredeter"/>
    <w:uiPriority w:val="21"/>
    <w:qFormat/>
    <w:rsid w:val="00561D9D"/>
    <w:rPr>
      <w:b/>
      <w:bCs/>
      <w:i/>
      <w:iCs/>
      <w:color w:val="5B9BD5" w:themeColor="accent1"/>
    </w:rPr>
  </w:style>
  <w:style w:type="paragraph" w:styleId="TtuloTDC">
    <w:name w:val="TOC Heading"/>
    <w:basedOn w:val="Ttulo1"/>
    <w:next w:val="Normal"/>
    <w:uiPriority w:val="39"/>
    <w:unhideWhenUsed/>
    <w:qFormat/>
    <w:rsid w:val="00561D9D"/>
    <w:pPr>
      <w:spacing w:line="259" w:lineRule="auto"/>
      <w:outlineLvl w:val="9"/>
    </w:pPr>
    <w:rPr>
      <w:lang w:eastAsia="es-MX"/>
    </w:rPr>
  </w:style>
  <w:style w:type="paragraph" w:styleId="Encabezado">
    <w:name w:val="header"/>
    <w:basedOn w:val="Normal"/>
    <w:link w:val="EncabezadoCar"/>
    <w:uiPriority w:val="99"/>
    <w:unhideWhenUsed/>
    <w:rsid w:val="00561D9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61D9D"/>
  </w:style>
  <w:style w:type="paragraph" w:styleId="Piedepgina">
    <w:name w:val="footer"/>
    <w:basedOn w:val="Normal"/>
    <w:link w:val="PiedepginaCar"/>
    <w:uiPriority w:val="99"/>
    <w:unhideWhenUsed/>
    <w:rsid w:val="00561D9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61D9D"/>
  </w:style>
  <w:style w:type="paragraph" w:styleId="NormalWeb">
    <w:name w:val="Normal (Web)"/>
    <w:basedOn w:val="Normal"/>
    <w:uiPriority w:val="99"/>
    <w:unhideWhenUsed/>
    <w:rsid w:val="00561D9D"/>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Prrafodelista">
    <w:name w:val="List Paragraph"/>
    <w:basedOn w:val="Normal"/>
    <w:uiPriority w:val="34"/>
    <w:qFormat/>
    <w:rsid w:val="00561D9D"/>
    <w:pPr>
      <w:spacing w:after="200" w:line="276" w:lineRule="auto"/>
      <w:ind w:left="720"/>
      <w:contextualSpacing/>
    </w:pPr>
  </w:style>
  <w:style w:type="paragraph" w:styleId="TDC1">
    <w:name w:val="toc 1"/>
    <w:basedOn w:val="Normal"/>
    <w:next w:val="Normal"/>
    <w:autoRedefine/>
    <w:uiPriority w:val="39"/>
    <w:unhideWhenUsed/>
    <w:rsid w:val="00561D9D"/>
    <w:pPr>
      <w:spacing w:after="100" w:line="276" w:lineRule="auto"/>
    </w:pPr>
  </w:style>
  <w:style w:type="paragraph" w:styleId="TDC2">
    <w:name w:val="toc 2"/>
    <w:basedOn w:val="Normal"/>
    <w:next w:val="Normal"/>
    <w:autoRedefine/>
    <w:uiPriority w:val="39"/>
    <w:unhideWhenUsed/>
    <w:rsid w:val="00561D9D"/>
    <w:pPr>
      <w:spacing w:after="100" w:line="276" w:lineRule="auto"/>
      <w:ind w:left="220"/>
    </w:pPr>
  </w:style>
  <w:style w:type="paragraph" w:styleId="TDC3">
    <w:name w:val="toc 3"/>
    <w:basedOn w:val="Normal"/>
    <w:next w:val="Normal"/>
    <w:autoRedefine/>
    <w:uiPriority w:val="39"/>
    <w:unhideWhenUsed/>
    <w:rsid w:val="00561D9D"/>
    <w:pPr>
      <w:spacing w:after="100" w:line="276" w:lineRule="auto"/>
      <w:ind w:left="440"/>
    </w:pPr>
  </w:style>
  <w:style w:type="character" w:styleId="Hipervnculo">
    <w:name w:val="Hyperlink"/>
    <w:basedOn w:val="Fuentedeprrafopredeter"/>
    <w:uiPriority w:val="99"/>
    <w:unhideWhenUsed/>
    <w:rsid w:val="00561D9D"/>
    <w:rPr>
      <w:color w:val="0563C1" w:themeColor="hyperlink"/>
      <w:u w:val="single"/>
    </w:rPr>
  </w:style>
  <w:style w:type="character" w:styleId="Refdenotaalpie">
    <w:name w:val="footnote reference"/>
    <w:basedOn w:val="Fuentedeprrafopredeter"/>
    <w:uiPriority w:val="99"/>
    <w:semiHidden/>
    <w:unhideWhenUsed/>
    <w:rsid w:val="00561D9D"/>
    <w:rPr>
      <w:vertAlign w:val="superscript"/>
    </w:rPr>
  </w:style>
  <w:style w:type="paragraph" w:styleId="Bibliografa">
    <w:name w:val="Bibliography"/>
    <w:basedOn w:val="Normal"/>
    <w:next w:val="Normal"/>
    <w:uiPriority w:val="37"/>
    <w:unhideWhenUsed/>
    <w:rsid w:val="00561D9D"/>
    <w:pPr>
      <w:spacing w:after="0" w:line="480" w:lineRule="auto"/>
      <w:ind w:left="720" w:hanging="720"/>
    </w:pPr>
  </w:style>
  <w:style w:type="paragraph" w:styleId="Textodeglobo">
    <w:name w:val="Balloon Text"/>
    <w:basedOn w:val="Normal"/>
    <w:link w:val="TextodegloboCar"/>
    <w:uiPriority w:val="99"/>
    <w:semiHidden/>
    <w:unhideWhenUsed/>
    <w:rsid w:val="00561D9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61D9D"/>
    <w:rPr>
      <w:rFonts w:ascii="Tahoma" w:hAnsi="Tahoma" w:cs="Tahoma"/>
      <w:sz w:val="16"/>
      <w:szCs w:val="16"/>
    </w:rPr>
  </w:style>
  <w:style w:type="table" w:styleId="Tablaconcuadrcula">
    <w:name w:val="Table Grid"/>
    <w:basedOn w:val="Tablanormal"/>
    <w:uiPriority w:val="39"/>
    <w:rsid w:val="00561D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aclara-nfasis3">
    <w:name w:val="Light List Accent 3"/>
    <w:basedOn w:val="Tablanormal"/>
    <w:uiPriority w:val="61"/>
    <w:rsid w:val="00561D9D"/>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paragraph" w:styleId="Textonotapie">
    <w:name w:val="footnote text"/>
    <w:basedOn w:val="Normal"/>
    <w:link w:val="TextonotapieCar"/>
    <w:uiPriority w:val="99"/>
    <w:semiHidden/>
    <w:unhideWhenUsed/>
    <w:rsid w:val="00561D9D"/>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561D9D"/>
    <w:rPr>
      <w:sz w:val="20"/>
      <w:szCs w:val="20"/>
    </w:rPr>
  </w:style>
  <w:style w:type="character" w:customStyle="1" w:styleId="TextonotaalfinalCar">
    <w:name w:val="Texto nota al final Car"/>
    <w:basedOn w:val="Fuentedeprrafopredeter"/>
    <w:link w:val="Textonotaalfinal"/>
    <w:uiPriority w:val="99"/>
    <w:semiHidden/>
    <w:rsid w:val="00561D9D"/>
    <w:rPr>
      <w:sz w:val="20"/>
      <w:szCs w:val="20"/>
    </w:rPr>
  </w:style>
  <w:style w:type="paragraph" w:styleId="Textonotaalfinal">
    <w:name w:val="endnote text"/>
    <w:basedOn w:val="Normal"/>
    <w:link w:val="TextonotaalfinalCar"/>
    <w:uiPriority w:val="99"/>
    <w:semiHidden/>
    <w:unhideWhenUsed/>
    <w:rsid w:val="00561D9D"/>
    <w:pPr>
      <w:spacing w:after="0" w:line="240" w:lineRule="auto"/>
    </w:pPr>
    <w:rPr>
      <w:sz w:val="20"/>
      <w:szCs w:val="20"/>
    </w:rPr>
  </w:style>
  <w:style w:type="character" w:customStyle="1" w:styleId="TextonotaalfinalCar1">
    <w:name w:val="Texto nota al final Car1"/>
    <w:basedOn w:val="Fuentedeprrafopredeter"/>
    <w:uiPriority w:val="99"/>
    <w:semiHidden/>
    <w:rsid w:val="00561D9D"/>
    <w:rPr>
      <w:sz w:val="20"/>
      <w:szCs w:val="20"/>
    </w:rPr>
  </w:style>
  <w:style w:type="character" w:styleId="Refdenotaalfinal">
    <w:name w:val="endnote reference"/>
    <w:basedOn w:val="Fuentedeprrafopredeter"/>
    <w:uiPriority w:val="99"/>
    <w:semiHidden/>
    <w:unhideWhenUsed/>
    <w:rsid w:val="00561D9D"/>
    <w:rPr>
      <w:vertAlign w:val="superscript"/>
    </w:rPr>
  </w:style>
  <w:style w:type="character" w:styleId="nfasis">
    <w:name w:val="Emphasis"/>
    <w:basedOn w:val="Fuentedeprrafopredeter"/>
    <w:uiPriority w:val="20"/>
    <w:qFormat/>
    <w:rsid w:val="00561D9D"/>
    <w:rPr>
      <w:i/>
      <w:iCs/>
    </w:rPr>
  </w:style>
  <w:style w:type="character" w:styleId="Textoennegrita">
    <w:name w:val="Strong"/>
    <w:basedOn w:val="Fuentedeprrafopredeter"/>
    <w:uiPriority w:val="22"/>
    <w:qFormat/>
    <w:rsid w:val="00561D9D"/>
    <w:rPr>
      <w:b/>
      <w:bCs/>
    </w:rPr>
  </w:style>
  <w:style w:type="paragraph" w:styleId="Mapadeldocumento">
    <w:name w:val="Document Map"/>
    <w:basedOn w:val="Normal"/>
    <w:link w:val="MapadeldocumentoCar"/>
    <w:uiPriority w:val="99"/>
    <w:semiHidden/>
    <w:unhideWhenUsed/>
    <w:rsid w:val="00561D9D"/>
    <w:pPr>
      <w:spacing w:after="0" w:line="240" w:lineRule="auto"/>
    </w:pPr>
    <w:rPr>
      <w:rFonts w:ascii="Times New Roman" w:hAnsi="Times New Roman" w:cs="Times New Roman"/>
      <w:sz w:val="24"/>
      <w:szCs w:val="24"/>
    </w:rPr>
  </w:style>
  <w:style w:type="character" w:customStyle="1" w:styleId="MapadeldocumentoCar">
    <w:name w:val="Mapa del documento Car"/>
    <w:basedOn w:val="Fuentedeprrafopredeter"/>
    <w:link w:val="Mapadeldocumento"/>
    <w:uiPriority w:val="99"/>
    <w:semiHidden/>
    <w:rsid w:val="00561D9D"/>
    <w:rPr>
      <w:rFonts w:ascii="Times New Roman" w:hAnsi="Times New Roman" w:cs="Times New Roman"/>
      <w:sz w:val="24"/>
      <w:szCs w:val="24"/>
    </w:rPr>
  </w:style>
  <w:style w:type="paragraph" w:styleId="Revisin">
    <w:name w:val="Revision"/>
    <w:hidden/>
    <w:uiPriority w:val="99"/>
    <w:semiHidden/>
    <w:rsid w:val="00561D9D"/>
    <w:pPr>
      <w:spacing w:after="0" w:line="240" w:lineRule="auto"/>
    </w:pPr>
  </w:style>
  <w:style w:type="character" w:styleId="Textodelmarcadordeposicin">
    <w:name w:val="Placeholder Text"/>
    <w:basedOn w:val="Fuentedeprrafopredeter"/>
    <w:uiPriority w:val="99"/>
    <w:semiHidden/>
    <w:rsid w:val="00561D9D"/>
    <w:rPr>
      <w:color w:val="808080"/>
    </w:rPr>
  </w:style>
  <w:style w:type="paragraph" w:styleId="Descripcin">
    <w:name w:val="caption"/>
    <w:basedOn w:val="Normal"/>
    <w:next w:val="Normal"/>
    <w:uiPriority w:val="35"/>
    <w:unhideWhenUsed/>
    <w:qFormat/>
    <w:rsid w:val="00561D9D"/>
    <w:pPr>
      <w:spacing w:after="200" w:line="240" w:lineRule="auto"/>
    </w:pPr>
    <w:rPr>
      <w:i/>
      <w:iCs/>
      <w:color w:val="44546A" w:themeColor="text2"/>
      <w:sz w:val="18"/>
      <w:szCs w:val="18"/>
    </w:rPr>
  </w:style>
  <w:style w:type="paragraph" w:styleId="Tabladeilustraciones">
    <w:name w:val="table of figures"/>
    <w:basedOn w:val="Normal"/>
    <w:next w:val="Normal"/>
    <w:uiPriority w:val="99"/>
    <w:unhideWhenUsed/>
    <w:rsid w:val="00561D9D"/>
    <w:pPr>
      <w:spacing w:after="0" w:line="276" w:lineRule="auto"/>
    </w:pPr>
    <w:rPr>
      <w:rFonts w:ascii="Arial" w:hAnsi="Arial"/>
    </w:rPr>
  </w:style>
  <w:style w:type="paragraph" w:customStyle="1" w:styleId="FEstiloTituloEncuesta">
    <w:name w:val="FEstiloTituloEncuesta"/>
    <w:basedOn w:val="Normal"/>
    <w:next w:val="Normal"/>
    <w:rsid w:val="00561D9D"/>
    <w:pPr>
      <w:spacing w:after="0" w:line="240" w:lineRule="auto"/>
    </w:pPr>
    <w:rPr>
      <w:rFonts w:ascii="Verdana" w:eastAsia="Verdana" w:hAnsi="Verdana" w:cs="Verdana"/>
      <w:b/>
      <w:sz w:val="28"/>
      <w:szCs w:val="24"/>
      <w:lang w:val="en-US" w:eastAsia="uk-UA"/>
    </w:rPr>
  </w:style>
  <w:style w:type="paragraph" w:customStyle="1" w:styleId="FEstiloTituloPagina14881094">
    <w:name w:val="FEstiloTituloPagina14881094"/>
    <w:basedOn w:val="Normal"/>
    <w:next w:val="Normal"/>
    <w:rsid w:val="00561D9D"/>
    <w:pPr>
      <w:spacing w:after="0" w:line="240" w:lineRule="auto"/>
      <w:ind w:left="200"/>
    </w:pPr>
    <w:rPr>
      <w:rFonts w:ascii="Verdana" w:eastAsia="Verdana" w:hAnsi="Verdana" w:cs="Verdana"/>
      <w:b/>
      <w:sz w:val="24"/>
      <w:szCs w:val="24"/>
      <w:lang w:val="en-US" w:eastAsia="uk-UA"/>
    </w:rPr>
  </w:style>
  <w:style w:type="paragraph" w:customStyle="1" w:styleId="FEstiloDescripcionPagina14881094">
    <w:name w:val="FEstiloDescripcionPagina14881094"/>
    <w:basedOn w:val="Normal"/>
    <w:next w:val="Normal"/>
    <w:rsid w:val="00561D9D"/>
    <w:pPr>
      <w:spacing w:after="0" w:line="240" w:lineRule="auto"/>
      <w:ind w:left="580"/>
    </w:pPr>
    <w:rPr>
      <w:rFonts w:ascii="Verdana" w:eastAsia="Verdana" w:hAnsi="Verdana" w:cs="Verdana"/>
      <w:sz w:val="16"/>
      <w:szCs w:val="24"/>
      <w:lang w:val="en-US" w:eastAsia="uk-UA"/>
    </w:rPr>
  </w:style>
  <w:style w:type="paragraph" w:customStyle="1" w:styleId="FEstiloTituloPagina14881095">
    <w:name w:val="FEstiloTituloPagina14881095"/>
    <w:basedOn w:val="Normal"/>
    <w:next w:val="Normal"/>
    <w:rsid w:val="00561D9D"/>
    <w:pPr>
      <w:spacing w:after="0" w:line="240" w:lineRule="auto"/>
      <w:ind w:left="200"/>
    </w:pPr>
    <w:rPr>
      <w:rFonts w:ascii="Verdana" w:eastAsia="Verdana" w:hAnsi="Verdana" w:cs="Verdana"/>
      <w:b/>
      <w:sz w:val="24"/>
      <w:szCs w:val="24"/>
      <w:lang w:val="en-US" w:eastAsia="uk-UA"/>
    </w:rPr>
  </w:style>
  <w:style w:type="paragraph" w:customStyle="1" w:styleId="FEstiloDescripcionPagina14881095">
    <w:name w:val="FEstiloDescripcionPagina14881095"/>
    <w:basedOn w:val="Normal"/>
    <w:next w:val="Normal"/>
    <w:rsid w:val="00561D9D"/>
    <w:pPr>
      <w:spacing w:after="0" w:line="240" w:lineRule="auto"/>
      <w:ind w:left="580"/>
    </w:pPr>
    <w:rPr>
      <w:rFonts w:ascii="Verdana" w:eastAsia="Verdana" w:hAnsi="Verdana" w:cs="Verdana"/>
      <w:sz w:val="16"/>
      <w:szCs w:val="24"/>
      <w:lang w:val="en-US" w:eastAsia="uk-UA"/>
    </w:rPr>
  </w:style>
  <w:style w:type="paragraph" w:customStyle="1" w:styleId="FEstiloTituloPregunta36238914">
    <w:name w:val="FEstiloTituloPregunta36238914"/>
    <w:basedOn w:val="Normal"/>
    <w:next w:val="Normal"/>
    <w:rsid w:val="00561D9D"/>
    <w:pPr>
      <w:spacing w:after="0" w:line="240" w:lineRule="auto"/>
      <w:ind w:left="400"/>
    </w:pPr>
    <w:rPr>
      <w:rFonts w:ascii="Verdana" w:eastAsia="Verdana" w:hAnsi="Verdana" w:cs="Verdana"/>
      <w:b/>
      <w:sz w:val="20"/>
      <w:szCs w:val="24"/>
      <w:lang w:val="en-US" w:eastAsia="uk-UA"/>
    </w:rPr>
  </w:style>
  <w:style w:type="paragraph" w:customStyle="1" w:styleId="FEstiloEspecialesPregunta36238914">
    <w:name w:val="FEstiloEspecialesPregunta36238914"/>
    <w:basedOn w:val="Normal"/>
    <w:next w:val="Normal"/>
    <w:rsid w:val="00561D9D"/>
    <w:pPr>
      <w:spacing w:after="0" w:line="240" w:lineRule="auto"/>
      <w:ind w:left="580"/>
    </w:pPr>
    <w:rPr>
      <w:rFonts w:ascii="Verdana" w:eastAsia="Verdana" w:hAnsi="Verdana" w:cs="Verdana"/>
      <w:sz w:val="16"/>
      <w:szCs w:val="24"/>
      <w:lang w:val="en-US" w:eastAsia="uk-UA"/>
    </w:rPr>
  </w:style>
  <w:style w:type="paragraph" w:customStyle="1" w:styleId="FEstiloPreguntaMatriz36238914">
    <w:name w:val="FEstiloPreguntaMatriz36238914"/>
    <w:basedOn w:val="Normal"/>
    <w:next w:val="Normal"/>
    <w:rsid w:val="00561D9D"/>
    <w:pPr>
      <w:spacing w:after="0" w:line="240" w:lineRule="auto"/>
      <w:jc w:val="both"/>
    </w:pPr>
    <w:rPr>
      <w:rFonts w:ascii="Verdana" w:eastAsia="Verdana" w:hAnsi="Verdana" w:cs="Verdana"/>
      <w:sz w:val="16"/>
      <w:szCs w:val="24"/>
      <w:lang w:val="en-US" w:eastAsia="uk-UA"/>
    </w:rPr>
  </w:style>
  <w:style w:type="paragraph" w:customStyle="1" w:styleId="FEstiloTituloPagina14881096">
    <w:name w:val="FEstiloTituloPagina14881096"/>
    <w:basedOn w:val="Normal"/>
    <w:next w:val="Normal"/>
    <w:rsid w:val="00561D9D"/>
    <w:pPr>
      <w:spacing w:after="0" w:line="240" w:lineRule="auto"/>
      <w:ind w:left="200"/>
    </w:pPr>
    <w:rPr>
      <w:rFonts w:ascii="Verdana" w:eastAsia="Verdana" w:hAnsi="Verdana" w:cs="Verdana"/>
      <w:b/>
      <w:sz w:val="24"/>
      <w:szCs w:val="24"/>
      <w:lang w:val="en-US" w:eastAsia="uk-UA"/>
    </w:rPr>
  </w:style>
  <w:style w:type="paragraph" w:customStyle="1" w:styleId="FEstiloTituloPregunta36238915">
    <w:name w:val="FEstiloTituloPregunta36238915"/>
    <w:basedOn w:val="Normal"/>
    <w:next w:val="Normal"/>
    <w:rsid w:val="00561D9D"/>
    <w:pPr>
      <w:spacing w:after="0" w:line="240" w:lineRule="auto"/>
      <w:ind w:left="400"/>
    </w:pPr>
    <w:rPr>
      <w:rFonts w:ascii="Verdana" w:eastAsia="Verdana" w:hAnsi="Verdana" w:cs="Verdana"/>
      <w:b/>
      <w:sz w:val="20"/>
      <w:szCs w:val="24"/>
      <w:lang w:val="en-US" w:eastAsia="uk-UA"/>
    </w:rPr>
  </w:style>
  <w:style w:type="paragraph" w:customStyle="1" w:styleId="FEstiloEspecialesPregunta36238915">
    <w:name w:val="FEstiloEspecialesPregunta36238915"/>
    <w:basedOn w:val="Normal"/>
    <w:next w:val="Normal"/>
    <w:rsid w:val="00561D9D"/>
    <w:pPr>
      <w:spacing w:after="0" w:line="240" w:lineRule="auto"/>
      <w:ind w:left="580"/>
    </w:pPr>
    <w:rPr>
      <w:rFonts w:ascii="Verdana" w:eastAsia="Verdana" w:hAnsi="Verdana" w:cs="Verdana"/>
      <w:sz w:val="16"/>
      <w:szCs w:val="24"/>
      <w:lang w:val="en-US" w:eastAsia="uk-UA"/>
    </w:rPr>
  </w:style>
  <w:style w:type="paragraph" w:customStyle="1" w:styleId="FEstiloPreguntaMatriz36238915">
    <w:name w:val="FEstiloPreguntaMatriz36238915"/>
    <w:basedOn w:val="Normal"/>
    <w:next w:val="Normal"/>
    <w:rsid w:val="00561D9D"/>
    <w:pPr>
      <w:spacing w:after="0" w:line="240" w:lineRule="auto"/>
      <w:jc w:val="both"/>
    </w:pPr>
    <w:rPr>
      <w:rFonts w:ascii="Verdana" w:eastAsia="Verdana" w:hAnsi="Verdana" w:cs="Verdana"/>
      <w:sz w:val="16"/>
      <w:szCs w:val="24"/>
      <w:lang w:val="en-US" w:eastAsia="uk-UA"/>
    </w:rPr>
  </w:style>
  <w:style w:type="paragraph" w:customStyle="1" w:styleId="FEstiloTituloPagina14881097">
    <w:name w:val="FEstiloTituloPagina14881097"/>
    <w:basedOn w:val="Normal"/>
    <w:next w:val="Normal"/>
    <w:rsid w:val="00561D9D"/>
    <w:pPr>
      <w:spacing w:after="0" w:line="240" w:lineRule="auto"/>
      <w:ind w:left="200"/>
    </w:pPr>
    <w:rPr>
      <w:rFonts w:ascii="Verdana" w:eastAsia="Verdana" w:hAnsi="Verdana" w:cs="Verdana"/>
      <w:b/>
      <w:sz w:val="24"/>
      <w:szCs w:val="24"/>
      <w:lang w:val="en-US" w:eastAsia="uk-UA"/>
    </w:rPr>
  </w:style>
  <w:style w:type="paragraph" w:customStyle="1" w:styleId="FEstiloTituloPregunta36238916">
    <w:name w:val="FEstiloTituloPregunta36238916"/>
    <w:basedOn w:val="Normal"/>
    <w:next w:val="Normal"/>
    <w:rsid w:val="00561D9D"/>
    <w:pPr>
      <w:spacing w:after="0" w:line="240" w:lineRule="auto"/>
      <w:ind w:left="400"/>
    </w:pPr>
    <w:rPr>
      <w:rFonts w:ascii="Verdana" w:eastAsia="Verdana" w:hAnsi="Verdana" w:cs="Verdana"/>
      <w:b/>
      <w:sz w:val="20"/>
      <w:szCs w:val="24"/>
      <w:lang w:val="en-US" w:eastAsia="uk-UA"/>
    </w:rPr>
  </w:style>
  <w:style w:type="paragraph" w:customStyle="1" w:styleId="FEstiloEspecialesPregunta36238916">
    <w:name w:val="FEstiloEspecialesPregunta36238916"/>
    <w:basedOn w:val="Normal"/>
    <w:next w:val="Normal"/>
    <w:rsid w:val="00561D9D"/>
    <w:pPr>
      <w:spacing w:after="0" w:line="240" w:lineRule="auto"/>
      <w:ind w:left="580"/>
    </w:pPr>
    <w:rPr>
      <w:rFonts w:ascii="Verdana" w:eastAsia="Verdana" w:hAnsi="Verdana" w:cs="Verdana"/>
      <w:sz w:val="16"/>
      <w:szCs w:val="24"/>
      <w:lang w:val="en-US" w:eastAsia="uk-UA"/>
    </w:rPr>
  </w:style>
  <w:style w:type="paragraph" w:customStyle="1" w:styleId="FEstiloPreguntaMatriz36238916">
    <w:name w:val="FEstiloPreguntaMatriz36238916"/>
    <w:basedOn w:val="Normal"/>
    <w:next w:val="Normal"/>
    <w:rsid w:val="00561D9D"/>
    <w:pPr>
      <w:spacing w:after="0" w:line="240" w:lineRule="auto"/>
      <w:jc w:val="both"/>
    </w:pPr>
    <w:rPr>
      <w:rFonts w:ascii="Verdana" w:eastAsia="Verdana" w:hAnsi="Verdana" w:cs="Verdana"/>
      <w:sz w:val="16"/>
      <w:szCs w:val="24"/>
      <w:lang w:val="en-US" w:eastAsia="uk-UA"/>
    </w:rPr>
  </w:style>
  <w:style w:type="paragraph" w:customStyle="1" w:styleId="FEstiloTituloPagina14881098">
    <w:name w:val="FEstiloTituloPagina14881098"/>
    <w:basedOn w:val="Normal"/>
    <w:next w:val="Normal"/>
    <w:rsid w:val="00561D9D"/>
    <w:pPr>
      <w:spacing w:after="0" w:line="240" w:lineRule="auto"/>
      <w:ind w:left="200"/>
    </w:pPr>
    <w:rPr>
      <w:rFonts w:ascii="Verdana" w:eastAsia="Verdana" w:hAnsi="Verdana" w:cs="Verdana"/>
      <w:b/>
      <w:sz w:val="24"/>
      <w:szCs w:val="24"/>
      <w:lang w:val="en-US" w:eastAsia="uk-UA"/>
    </w:rPr>
  </w:style>
  <w:style w:type="paragraph" w:customStyle="1" w:styleId="FEstiloTituloPregunta36238918">
    <w:name w:val="FEstiloTituloPregunta36238918"/>
    <w:basedOn w:val="Normal"/>
    <w:next w:val="Normal"/>
    <w:rsid w:val="00561D9D"/>
    <w:pPr>
      <w:spacing w:after="0" w:line="240" w:lineRule="auto"/>
      <w:ind w:left="400"/>
    </w:pPr>
    <w:rPr>
      <w:rFonts w:ascii="Verdana" w:eastAsia="Verdana" w:hAnsi="Verdana" w:cs="Verdana"/>
      <w:b/>
      <w:sz w:val="20"/>
      <w:szCs w:val="24"/>
      <w:lang w:val="en-US" w:eastAsia="uk-UA"/>
    </w:rPr>
  </w:style>
  <w:style w:type="paragraph" w:customStyle="1" w:styleId="FEstiloEspecialesPregunta36238918">
    <w:name w:val="FEstiloEspecialesPregunta36238918"/>
    <w:basedOn w:val="Normal"/>
    <w:next w:val="Normal"/>
    <w:rsid w:val="00561D9D"/>
    <w:pPr>
      <w:spacing w:after="0" w:line="240" w:lineRule="auto"/>
      <w:ind w:left="580"/>
    </w:pPr>
    <w:rPr>
      <w:rFonts w:ascii="Verdana" w:eastAsia="Verdana" w:hAnsi="Verdana" w:cs="Verdana"/>
      <w:sz w:val="16"/>
      <w:szCs w:val="24"/>
      <w:lang w:val="en-US" w:eastAsia="uk-UA"/>
    </w:rPr>
  </w:style>
  <w:style w:type="paragraph" w:customStyle="1" w:styleId="FEstiloPreguntaMatriz36238918">
    <w:name w:val="FEstiloPreguntaMatriz36238918"/>
    <w:basedOn w:val="Normal"/>
    <w:next w:val="Normal"/>
    <w:rsid w:val="00561D9D"/>
    <w:pPr>
      <w:spacing w:after="0" w:line="240" w:lineRule="auto"/>
      <w:jc w:val="both"/>
    </w:pPr>
    <w:rPr>
      <w:rFonts w:ascii="Verdana" w:eastAsia="Verdana" w:hAnsi="Verdana" w:cs="Verdana"/>
      <w:sz w:val="16"/>
      <w:szCs w:val="24"/>
      <w:lang w:val="en-US" w:eastAsia="uk-UA"/>
    </w:rPr>
  </w:style>
  <w:style w:type="paragraph" w:customStyle="1" w:styleId="FEstiloTituloPagina14881099">
    <w:name w:val="FEstiloTituloPagina14881099"/>
    <w:basedOn w:val="Normal"/>
    <w:next w:val="Normal"/>
    <w:rsid w:val="00561D9D"/>
    <w:pPr>
      <w:spacing w:after="0" w:line="240" w:lineRule="auto"/>
      <w:ind w:left="200"/>
    </w:pPr>
    <w:rPr>
      <w:rFonts w:ascii="Verdana" w:eastAsia="Verdana" w:hAnsi="Verdana" w:cs="Verdana"/>
      <w:b/>
      <w:sz w:val="24"/>
      <w:szCs w:val="24"/>
      <w:lang w:val="en-US" w:eastAsia="uk-UA"/>
    </w:rPr>
  </w:style>
  <w:style w:type="paragraph" w:customStyle="1" w:styleId="FEstiloTituloPregunta36238919">
    <w:name w:val="FEstiloTituloPregunta36238919"/>
    <w:basedOn w:val="Normal"/>
    <w:next w:val="Normal"/>
    <w:rsid w:val="00561D9D"/>
    <w:pPr>
      <w:spacing w:after="0" w:line="240" w:lineRule="auto"/>
      <w:ind w:left="400"/>
    </w:pPr>
    <w:rPr>
      <w:rFonts w:ascii="Verdana" w:eastAsia="Verdana" w:hAnsi="Verdana" w:cs="Verdana"/>
      <w:b/>
      <w:sz w:val="20"/>
      <w:szCs w:val="24"/>
      <w:lang w:val="en-US" w:eastAsia="uk-UA"/>
    </w:rPr>
  </w:style>
  <w:style w:type="paragraph" w:customStyle="1" w:styleId="FEstiloEspecialesPregunta36238919">
    <w:name w:val="FEstiloEspecialesPregunta36238919"/>
    <w:basedOn w:val="Normal"/>
    <w:next w:val="Normal"/>
    <w:rsid w:val="00561D9D"/>
    <w:pPr>
      <w:spacing w:after="0" w:line="240" w:lineRule="auto"/>
      <w:ind w:left="580"/>
    </w:pPr>
    <w:rPr>
      <w:rFonts w:ascii="Verdana" w:eastAsia="Verdana" w:hAnsi="Verdana" w:cs="Verdana"/>
      <w:sz w:val="16"/>
      <w:szCs w:val="24"/>
      <w:lang w:val="en-US" w:eastAsia="uk-UA"/>
    </w:rPr>
  </w:style>
  <w:style w:type="paragraph" w:customStyle="1" w:styleId="FEstiloPreguntaSimple36238919">
    <w:name w:val="FEstiloPreguntaSimple36238919"/>
    <w:basedOn w:val="Normal"/>
    <w:next w:val="Normal"/>
    <w:rsid w:val="00561D9D"/>
    <w:pPr>
      <w:spacing w:after="0" w:line="240" w:lineRule="auto"/>
      <w:ind w:left="580"/>
    </w:pPr>
    <w:rPr>
      <w:rFonts w:ascii="Verdana" w:eastAsia="Verdana" w:hAnsi="Verdana" w:cs="Verdana"/>
      <w:sz w:val="16"/>
      <w:szCs w:val="24"/>
      <w:lang w:val="en-US" w:eastAsia="uk-UA"/>
    </w:rPr>
  </w:style>
  <w:style w:type="paragraph" w:customStyle="1" w:styleId="FEstiloTituloPregunta36238920">
    <w:name w:val="FEstiloTituloPregunta36238920"/>
    <w:basedOn w:val="Normal"/>
    <w:next w:val="Normal"/>
    <w:rsid w:val="00561D9D"/>
    <w:pPr>
      <w:spacing w:after="0" w:line="240" w:lineRule="auto"/>
      <w:ind w:left="400"/>
    </w:pPr>
    <w:rPr>
      <w:rFonts w:ascii="Verdana" w:eastAsia="Verdana" w:hAnsi="Verdana" w:cs="Verdana"/>
      <w:b/>
      <w:sz w:val="20"/>
      <w:szCs w:val="24"/>
      <w:lang w:val="en-US" w:eastAsia="uk-UA"/>
    </w:rPr>
  </w:style>
  <w:style w:type="paragraph" w:customStyle="1" w:styleId="FEstiloEspecialesPregunta36238920">
    <w:name w:val="FEstiloEspecialesPregunta36238920"/>
    <w:basedOn w:val="Normal"/>
    <w:next w:val="Normal"/>
    <w:rsid w:val="00561D9D"/>
    <w:pPr>
      <w:spacing w:after="0" w:line="240" w:lineRule="auto"/>
      <w:ind w:left="580"/>
    </w:pPr>
    <w:rPr>
      <w:rFonts w:ascii="Verdana" w:eastAsia="Verdana" w:hAnsi="Verdana" w:cs="Verdana"/>
      <w:sz w:val="16"/>
      <w:szCs w:val="24"/>
      <w:lang w:val="en-US" w:eastAsia="uk-UA"/>
    </w:rPr>
  </w:style>
  <w:style w:type="paragraph" w:customStyle="1" w:styleId="FEstiloPreguntaSimple36238920">
    <w:name w:val="FEstiloPreguntaSimple36238920"/>
    <w:basedOn w:val="Normal"/>
    <w:next w:val="Normal"/>
    <w:rsid w:val="00561D9D"/>
    <w:pPr>
      <w:spacing w:after="0" w:line="240" w:lineRule="auto"/>
      <w:ind w:left="580"/>
    </w:pPr>
    <w:rPr>
      <w:rFonts w:ascii="Verdana" w:eastAsia="Verdana" w:hAnsi="Verdana" w:cs="Verdana"/>
      <w:sz w:val="16"/>
      <w:szCs w:val="24"/>
      <w:lang w:val="en-US" w:eastAsia="uk-UA"/>
    </w:rPr>
  </w:style>
  <w:style w:type="paragraph" w:customStyle="1" w:styleId="FEstiloTituloPregunta36238921">
    <w:name w:val="FEstiloTituloPregunta36238921"/>
    <w:basedOn w:val="Normal"/>
    <w:next w:val="Normal"/>
    <w:rsid w:val="00561D9D"/>
    <w:pPr>
      <w:spacing w:after="0" w:line="240" w:lineRule="auto"/>
      <w:ind w:left="400"/>
    </w:pPr>
    <w:rPr>
      <w:rFonts w:ascii="Verdana" w:eastAsia="Verdana" w:hAnsi="Verdana" w:cs="Verdana"/>
      <w:b/>
      <w:sz w:val="20"/>
      <w:szCs w:val="24"/>
      <w:lang w:val="en-US" w:eastAsia="uk-UA"/>
    </w:rPr>
  </w:style>
  <w:style w:type="paragraph" w:customStyle="1" w:styleId="FEstiloEspecialesPregunta36238921">
    <w:name w:val="FEstiloEspecialesPregunta36238921"/>
    <w:basedOn w:val="Normal"/>
    <w:next w:val="Normal"/>
    <w:rsid w:val="00561D9D"/>
    <w:pPr>
      <w:spacing w:after="0" w:line="240" w:lineRule="auto"/>
      <w:ind w:left="580"/>
    </w:pPr>
    <w:rPr>
      <w:rFonts w:ascii="Verdana" w:eastAsia="Verdana" w:hAnsi="Verdana" w:cs="Verdana"/>
      <w:sz w:val="16"/>
      <w:szCs w:val="24"/>
      <w:lang w:val="en-US" w:eastAsia="uk-UA"/>
    </w:rPr>
  </w:style>
  <w:style w:type="paragraph" w:customStyle="1" w:styleId="FEstiloPreguntaSimple36238921">
    <w:name w:val="FEstiloPreguntaSimple36238921"/>
    <w:basedOn w:val="Normal"/>
    <w:next w:val="Normal"/>
    <w:rsid w:val="00561D9D"/>
    <w:pPr>
      <w:spacing w:after="0" w:line="240" w:lineRule="auto"/>
      <w:ind w:left="580"/>
    </w:pPr>
    <w:rPr>
      <w:rFonts w:ascii="Verdana" w:eastAsia="Verdana" w:hAnsi="Verdana" w:cs="Verdana"/>
      <w:sz w:val="16"/>
      <w:szCs w:val="24"/>
      <w:lang w:val="en-US" w:eastAsia="uk-UA"/>
    </w:rPr>
  </w:style>
  <w:style w:type="paragraph" w:customStyle="1" w:styleId="FEstiloTituloPregunta36238922">
    <w:name w:val="FEstiloTituloPregunta36238922"/>
    <w:basedOn w:val="Normal"/>
    <w:next w:val="Normal"/>
    <w:rsid w:val="00561D9D"/>
    <w:pPr>
      <w:spacing w:after="0" w:line="240" w:lineRule="auto"/>
      <w:ind w:left="400"/>
    </w:pPr>
    <w:rPr>
      <w:rFonts w:ascii="Verdana" w:eastAsia="Verdana" w:hAnsi="Verdana" w:cs="Verdana"/>
      <w:b/>
      <w:sz w:val="20"/>
      <w:szCs w:val="24"/>
      <w:lang w:val="en-US" w:eastAsia="uk-UA"/>
    </w:rPr>
  </w:style>
  <w:style w:type="paragraph" w:customStyle="1" w:styleId="FEstiloEspecialesPregunta36238922">
    <w:name w:val="FEstiloEspecialesPregunta36238922"/>
    <w:basedOn w:val="Normal"/>
    <w:next w:val="Normal"/>
    <w:rsid w:val="00561D9D"/>
    <w:pPr>
      <w:spacing w:after="0" w:line="240" w:lineRule="auto"/>
      <w:ind w:left="580"/>
    </w:pPr>
    <w:rPr>
      <w:rFonts w:ascii="Verdana" w:eastAsia="Verdana" w:hAnsi="Verdana" w:cs="Verdana"/>
      <w:sz w:val="16"/>
      <w:szCs w:val="24"/>
      <w:lang w:val="en-US" w:eastAsia="uk-UA"/>
    </w:rPr>
  </w:style>
  <w:style w:type="paragraph" w:customStyle="1" w:styleId="FEstiloPreguntaSimple36238922">
    <w:name w:val="FEstiloPreguntaSimple36238922"/>
    <w:basedOn w:val="Normal"/>
    <w:next w:val="Normal"/>
    <w:rsid w:val="00561D9D"/>
    <w:pPr>
      <w:spacing w:after="0" w:line="240" w:lineRule="auto"/>
      <w:ind w:left="580"/>
    </w:pPr>
    <w:rPr>
      <w:rFonts w:ascii="Verdana" w:eastAsia="Verdana" w:hAnsi="Verdana" w:cs="Verdana"/>
      <w:sz w:val="16"/>
      <w:szCs w:val="24"/>
      <w:lang w:val="en-US" w:eastAsia="uk-UA"/>
    </w:rPr>
  </w:style>
  <w:style w:type="paragraph" w:customStyle="1" w:styleId="FEstiloTituloPregunta36238923">
    <w:name w:val="FEstiloTituloPregunta36238923"/>
    <w:basedOn w:val="Normal"/>
    <w:next w:val="Normal"/>
    <w:rsid w:val="00561D9D"/>
    <w:pPr>
      <w:spacing w:after="0" w:line="240" w:lineRule="auto"/>
      <w:ind w:left="400"/>
    </w:pPr>
    <w:rPr>
      <w:rFonts w:ascii="Verdana" w:eastAsia="Verdana" w:hAnsi="Verdana" w:cs="Verdana"/>
      <w:b/>
      <w:sz w:val="20"/>
      <w:szCs w:val="24"/>
      <w:lang w:val="en-US" w:eastAsia="uk-UA"/>
    </w:rPr>
  </w:style>
  <w:style w:type="paragraph" w:customStyle="1" w:styleId="FEstiloEspecialesPregunta36238923">
    <w:name w:val="FEstiloEspecialesPregunta36238923"/>
    <w:basedOn w:val="Normal"/>
    <w:next w:val="Normal"/>
    <w:rsid w:val="00561D9D"/>
    <w:pPr>
      <w:spacing w:after="0" w:line="240" w:lineRule="auto"/>
      <w:ind w:left="580"/>
    </w:pPr>
    <w:rPr>
      <w:rFonts w:ascii="Verdana" w:eastAsia="Verdana" w:hAnsi="Verdana" w:cs="Verdana"/>
      <w:sz w:val="16"/>
      <w:szCs w:val="24"/>
      <w:lang w:val="en-US" w:eastAsia="uk-UA"/>
    </w:rPr>
  </w:style>
  <w:style w:type="paragraph" w:customStyle="1" w:styleId="FEstiloPreguntaSimple36238923">
    <w:name w:val="FEstiloPreguntaSimple36238923"/>
    <w:basedOn w:val="Normal"/>
    <w:next w:val="Normal"/>
    <w:rsid w:val="00561D9D"/>
    <w:pPr>
      <w:spacing w:after="0" w:line="240" w:lineRule="auto"/>
      <w:ind w:left="580"/>
    </w:pPr>
    <w:rPr>
      <w:rFonts w:ascii="Verdana" w:eastAsia="Verdana" w:hAnsi="Verdana" w:cs="Verdana"/>
      <w:sz w:val="16"/>
      <w:szCs w:val="24"/>
      <w:lang w:val="en-US" w:eastAsia="uk-UA"/>
    </w:rPr>
  </w:style>
  <w:style w:type="paragraph" w:customStyle="1" w:styleId="FEstiloTituloPregunta36238924">
    <w:name w:val="FEstiloTituloPregunta36238924"/>
    <w:basedOn w:val="Normal"/>
    <w:next w:val="Normal"/>
    <w:rsid w:val="00561D9D"/>
    <w:pPr>
      <w:spacing w:after="0" w:line="240" w:lineRule="auto"/>
      <w:ind w:left="400"/>
    </w:pPr>
    <w:rPr>
      <w:rFonts w:ascii="Verdana" w:eastAsia="Verdana" w:hAnsi="Verdana" w:cs="Verdana"/>
      <w:b/>
      <w:sz w:val="20"/>
      <w:szCs w:val="24"/>
      <w:lang w:val="en-US" w:eastAsia="uk-UA"/>
    </w:rPr>
  </w:style>
  <w:style w:type="paragraph" w:customStyle="1" w:styleId="FEstiloEspecialesPregunta36238924">
    <w:name w:val="FEstiloEspecialesPregunta36238924"/>
    <w:basedOn w:val="Normal"/>
    <w:next w:val="Normal"/>
    <w:rsid w:val="00561D9D"/>
    <w:pPr>
      <w:spacing w:after="0" w:line="240" w:lineRule="auto"/>
      <w:ind w:left="580"/>
    </w:pPr>
    <w:rPr>
      <w:rFonts w:ascii="Verdana" w:eastAsia="Verdana" w:hAnsi="Verdana" w:cs="Verdana"/>
      <w:sz w:val="16"/>
      <w:szCs w:val="24"/>
      <w:lang w:val="en-US" w:eastAsia="uk-UA"/>
    </w:rPr>
  </w:style>
  <w:style w:type="paragraph" w:customStyle="1" w:styleId="FEstiloPreguntaSimple36238924">
    <w:name w:val="FEstiloPreguntaSimple36238924"/>
    <w:basedOn w:val="Normal"/>
    <w:next w:val="Normal"/>
    <w:rsid w:val="00561D9D"/>
    <w:pPr>
      <w:spacing w:after="0" w:line="240" w:lineRule="auto"/>
      <w:ind w:left="580"/>
    </w:pPr>
    <w:rPr>
      <w:rFonts w:ascii="Verdana" w:eastAsia="Verdana" w:hAnsi="Verdana" w:cs="Verdana"/>
      <w:sz w:val="16"/>
      <w:szCs w:val="24"/>
      <w:lang w:val="en-US" w:eastAsia="uk-UA"/>
    </w:rPr>
  </w:style>
  <w:style w:type="paragraph" w:customStyle="1" w:styleId="FEstiloTituloPregunta36238925">
    <w:name w:val="FEstiloTituloPregunta36238925"/>
    <w:basedOn w:val="Normal"/>
    <w:next w:val="Normal"/>
    <w:rsid w:val="00561D9D"/>
    <w:pPr>
      <w:spacing w:after="0" w:line="240" w:lineRule="auto"/>
      <w:ind w:left="400"/>
    </w:pPr>
    <w:rPr>
      <w:rFonts w:ascii="Verdana" w:eastAsia="Verdana" w:hAnsi="Verdana" w:cs="Verdana"/>
      <w:b/>
      <w:sz w:val="20"/>
      <w:szCs w:val="24"/>
      <w:lang w:val="en-US" w:eastAsia="uk-UA"/>
    </w:rPr>
  </w:style>
  <w:style w:type="paragraph" w:customStyle="1" w:styleId="FEstiloEspecialesPregunta36238925">
    <w:name w:val="FEstiloEspecialesPregunta36238925"/>
    <w:basedOn w:val="Normal"/>
    <w:next w:val="Normal"/>
    <w:rsid w:val="00561D9D"/>
    <w:pPr>
      <w:spacing w:after="0" w:line="240" w:lineRule="auto"/>
      <w:ind w:left="580"/>
    </w:pPr>
    <w:rPr>
      <w:rFonts w:ascii="Verdana" w:eastAsia="Verdana" w:hAnsi="Verdana" w:cs="Verdana"/>
      <w:sz w:val="16"/>
      <w:szCs w:val="24"/>
      <w:lang w:val="en-US" w:eastAsia="uk-UA"/>
    </w:rPr>
  </w:style>
  <w:style w:type="paragraph" w:customStyle="1" w:styleId="FEstiloPreguntaSimple36238925">
    <w:name w:val="FEstiloPreguntaSimple36238925"/>
    <w:basedOn w:val="Normal"/>
    <w:next w:val="Normal"/>
    <w:rsid w:val="00561D9D"/>
    <w:pPr>
      <w:spacing w:after="0" w:line="240" w:lineRule="auto"/>
      <w:ind w:left="580"/>
    </w:pPr>
    <w:rPr>
      <w:rFonts w:ascii="Verdana" w:eastAsia="Verdana" w:hAnsi="Verdana" w:cs="Verdana"/>
      <w:sz w:val="16"/>
      <w:szCs w:val="24"/>
      <w:lang w:val="en-US" w:eastAsia="uk-UA"/>
    </w:rPr>
  </w:style>
  <w:style w:type="paragraph" w:customStyle="1" w:styleId="FEstiloTituloPregunta36238926">
    <w:name w:val="FEstiloTituloPregunta36238926"/>
    <w:basedOn w:val="Normal"/>
    <w:next w:val="Normal"/>
    <w:rsid w:val="00561D9D"/>
    <w:pPr>
      <w:spacing w:after="0" w:line="240" w:lineRule="auto"/>
      <w:ind w:left="400"/>
    </w:pPr>
    <w:rPr>
      <w:rFonts w:ascii="Verdana" w:eastAsia="Verdana" w:hAnsi="Verdana" w:cs="Verdana"/>
      <w:b/>
      <w:sz w:val="20"/>
      <w:szCs w:val="24"/>
      <w:lang w:val="en-US" w:eastAsia="uk-UA"/>
    </w:rPr>
  </w:style>
  <w:style w:type="paragraph" w:customStyle="1" w:styleId="FEstiloEspecialesPregunta36238926">
    <w:name w:val="FEstiloEspecialesPregunta36238926"/>
    <w:basedOn w:val="Normal"/>
    <w:next w:val="Normal"/>
    <w:rsid w:val="00561D9D"/>
    <w:pPr>
      <w:spacing w:after="0" w:line="240" w:lineRule="auto"/>
      <w:ind w:left="580"/>
    </w:pPr>
    <w:rPr>
      <w:rFonts w:ascii="Verdana" w:eastAsia="Verdana" w:hAnsi="Verdana" w:cs="Verdana"/>
      <w:sz w:val="16"/>
      <w:szCs w:val="24"/>
      <w:lang w:val="en-US" w:eastAsia="uk-UA"/>
    </w:rPr>
  </w:style>
  <w:style w:type="paragraph" w:customStyle="1" w:styleId="FEstiloPreguntaSimple36238926">
    <w:name w:val="FEstiloPreguntaSimple36238926"/>
    <w:basedOn w:val="Normal"/>
    <w:next w:val="Normal"/>
    <w:rsid w:val="00561D9D"/>
    <w:pPr>
      <w:spacing w:after="0" w:line="240" w:lineRule="auto"/>
      <w:ind w:left="580"/>
    </w:pPr>
    <w:rPr>
      <w:rFonts w:ascii="Verdana" w:eastAsia="Verdana" w:hAnsi="Verdana" w:cs="Verdana"/>
      <w:sz w:val="16"/>
      <w:szCs w:val="24"/>
      <w:lang w:val="en-US" w:eastAsia="uk-UA"/>
    </w:rPr>
  </w:style>
  <w:style w:type="paragraph" w:customStyle="1" w:styleId="FEstiloTituloPregunta36238927">
    <w:name w:val="FEstiloTituloPregunta36238927"/>
    <w:basedOn w:val="Normal"/>
    <w:next w:val="Normal"/>
    <w:rsid w:val="00561D9D"/>
    <w:pPr>
      <w:spacing w:after="0" w:line="240" w:lineRule="auto"/>
      <w:ind w:left="400"/>
    </w:pPr>
    <w:rPr>
      <w:rFonts w:ascii="Verdana" w:eastAsia="Verdana" w:hAnsi="Verdana" w:cs="Verdana"/>
      <w:b/>
      <w:sz w:val="20"/>
      <w:szCs w:val="24"/>
      <w:lang w:val="en-US" w:eastAsia="uk-UA"/>
    </w:rPr>
  </w:style>
  <w:style w:type="paragraph" w:customStyle="1" w:styleId="FEstiloEspecialesPregunta36238927">
    <w:name w:val="FEstiloEspecialesPregunta36238927"/>
    <w:basedOn w:val="Normal"/>
    <w:next w:val="Normal"/>
    <w:rsid w:val="00561D9D"/>
    <w:pPr>
      <w:spacing w:after="0" w:line="240" w:lineRule="auto"/>
      <w:ind w:left="580"/>
    </w:pPr>
    <w:rPr>
      <w:rFonts w:ascii="Verdana" w:eastAsia="Verdana" w:hAnsi="Verdana" w:cs="Verdana"/>
      <w:sz w:val="16"/>
      <w:szCs w:val="24"/>
      <w:lang w:val="en-US" w:eastAsia="uk-UA"/>
    </w:rPr>
  </w:style>
  <w:style w:type="paragraph" w:customStyle="1" w:styleId="FEstiloPreguntaSimple36238927">
    <w:name w:val="FEstiloPreguntaSimple36238927"/>
    <w:basedOn w:val="Normal"/>
    <w:next w:val="Normal"/>
    <w:rsid w:val="00561D9D"/>
    <w:pPr>
      <w:spacing w:after="0" w:line="240" w:lineRule="auto"/>
      <w:ind w:left="580"/>
    </w:pPr>
    <w:rPr>
      <w:rFonts w:ascii="Verdana" w:eastAsia="Verdana" w:hAnsi="Verdana" w:cs="Verdana"/>
      <w:sz w:val="16"/>
      <w:szCs w:val="24"/>
      <w:lang w:val="en-US" w:eastAsia="uk-UA"/>
    </w:rPr>
  </w:style>
  <w:style w:type="paragraph" w:customStyle="1" w:styleId="FEstiloTituloPregunta36238928">
    <w:name w:val="FEstiloTituloPregunta36238928"/>
    <w:basedOn w:val="Normal"/>
    <w:next w:val="Normal"/>
    <w:rsid w:val="00561D9D"/>
    <w:pPr>
      <w:spacing w:after="0" w:line="240" w:lineRule="auto"/>
      <w:ind w:left="400"/>
    </w:pPr>
    <w:rPr>
      <w:rFonts w:ascii="Verdana" w:eastAsia="Verdana" w:hAnsi="Verdana" w:cs="Verdana"/>
      <w:b/>
      <w:sz w:val="20"/>
      <w:szCs w:val="24"/>
      <w:lang w:val="en-US" w:eastAsia="uk-UA"/>
    </w:rPr>
  </w:style>
  <w:style w:type="paragraph" w:customStyle="1" w:styleId="FEstiloEspecialesPregunta36238928">
    <w:name w:val="FEstiloEspecialesPregunta36238928"/>
    <w:basedOn w:val="Normal"/>
    <w:next w:val="Normal"/>
    <w:rsid w:val="00561D9D"/>
    <w:pPr>
      <w:spacing w:after="0" w:line="240" w:lineRule="auto"/>
      <w:ind w:left="580"/>
    </w:pPr>
    <w:rPr>
      <w:rFonts w:ascii="Verdana" w:eastAsia="Verdana" w:hAnsi="Verdana" w:cs="Verdana"/>
      <w:sz w:val="16"/>
      <w:szCs w:val="24"/>
      <w:lang w:val="en-US" w:eastAsia="uk-UA"/>
    </w:rPr>
  </w:style>
  <w:style w:type="paragraph" w:customStyle="1" w:styleId="FEstiloPreguntaAbierta36238928">
    <w:name w:val="FEstiloPreguntaAbierta36238928"/>
    <w:basedOn w:val="Normal"/>
    <w:next w:val="Normal"/>
    <w:rsid w:val="00561D9D"/>
    <w:pPr>
      <w:spacing w:after="0" w:line="240" w:lineRule="auto"/>
      <w:ind w:left="580"/>
    </w:pPr>
    <w:rPr>
      <w:rFonts w:ascii="Verdana" w:eastAsia="Verdana" w:hAnsi="Verdana" w:cs="Verdana"/>
      <w:sz w:val="16"/>
      <w:szCs w:val="24"/>
      <w:lang w:val="en-US" w:eastAsia="uk-UA"/>
    </w:rPr>
  </w:style>
  <w:style w:type="character" w:styleId="Refdecomentario">
    <w:name w:val="annotation reference"/>
    <w:basedOn w:val="Fuentedeprrafopredeter"/>
    <w:uiPriority w:val="99"/>
    <w:semiHidden/>
    <w:unhideWhenUsed/>
    <w:rsid w:val="00454AE2"/>
    <w:rPr>
      <w:sz w:val="16"/>
      <w:szCs w:val="16"/>
    </w:rPr>
  </w:style>
  <w:style w:type="paragraph" w:styleId="Textocomentario">
    <w:name w:val="annotation text"/>
    <w:basedOn w:val="Normal"/>
    <w:link w:val="TextocomentarioCar"/>
    <w:uiPriority w:val="99"/>
    <w:unhideWhenUsed/>
    <w:rsid w:val="00454AE2"/>
    <w:pPr>
      <w:spacing w:line="240" w:lineRule="auto"/>
    </w:pPr>
    <w:rPr>
      <w:sz w:val="20"/>
      <w:szCs w:val="20"/>
    </w:rPr>
  </w:style>
  <w:style w:type="character" w:customStyle="1" w:styleId="TextocomentarioCar">
    <w:name w:val="Texto comentario Car"/>
    <w:basedOn w:val="Fuentedeprrafopredeter"/>
    <w:link w:val="Textocomentario"/>
    <w:uiPriority w:val="99"/>
    <w:rsid w:val="00454AE2"/>
    <w:rPr>
      <w:sz w:val="20"/>
      <w:szCs w:val="20"/>
    </w:rPr>
  </w:style>
  <w:style w:type="paragraph" w:styleId="Asuntodelcomentario">
    <w:name w:val="annotation subject"/>
    <w:basedOn w:val="Textocomentario"/>
    <w:next w:val="Textocomentario"/>
    <w:link w:val="AsuntodelcomentarioCar"/>
    <w:uiPriority w:val="99"/>
    <w:semiHidden/>
    <w:unhideWhenUsed/>
    <w:rsid w:val="00454AE2"/>
    <w:rPr>
      <w:b/>
      <w:bCs/>
    </w:rPr>
  </w:style>
  <w:style w:type="character" w:customStyle="1" w:styleId="AsuntodelcomentarioCar">
    <w:name w:val="Asunto del comentario Car"/>
    <w:basedOn w:val="TextocomentarioCar"/>
    <w:link w:val="Asuntodelcomentario"/>
    <w:uiPriority w:val="99"/>
    <w:semiHidden/>
    <w:rsid w:val="00454AE2"/>
    <w:rPr>
      <w:b/>
      <w:bCs/>
      <w:sz w:val="20"/>
      <w:szCs w:val="20"/>
    </w:rPr>
  </w:style>
  <w:style w:type="character" w:customStyle="1" w:styleId="jlqj4b">
    <w:name w:val="jlqj4b"/>
    <w:basedOn w:val="Fuentedeprrafopredeter"/>
    <w:rsid w:val="007643E5"/>
  </w:style>
  <w:style w:type="paragraph" w:styleId="HTMLconformatoprevio">
    <w:name w:val="HTML Preformatted"/>
    <w:basedOn w:val="Normal"/>
    <w:link w:val="HTMLconformatoprevioCar"/>
    <w:uiPriority w:val="99"/>
    <w:unhideWhenUsed/>
    <w:rsid w:val="007A48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rsid w:val="007A4851"/>
    <w:rPr>
      <w:rFonts w:ascii="Courier New" w:eastAsia="Times New Roman" w:hAnsi="Courier New" w:cs="Courier New"/>
      <w:sz w:val="20"/>
      <w:szCs w:val="2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9805175">
      <w:bodyDiv w:val="1"/>
      <w:marLeft w:val="0"/>
      <w:marRight w:val="0"/>
      <w:marTop w:val="0"/>
      <w:marBottom w:val="0"/>
      <w:divBdr>
        <w:top w:val="none" w:sz="0" w:space="0" w:color="auto"/>
        <w:left w:val="none" w:sz="0" w:space="0" w:color="auto"/>
        <w:bottom w:val="none" w:sz="0" w:space="0" w:color="auto"/>
        <w:right w:val="none" w:sz="0" w:space="0" w:color="auto"/>
      </w:divBdr>
      <w:divsChild>
        <w:div w:id="1605844114">
          <w:marLeft w:val="0"/>
          <w:marRight w:val="0"/>
          <w:marTop w:val="0"/>
          <w:marBottom w:val="0"/>
          <w:divBdr>
            <w:top w:val="none" w:sz="0" w:space="0" w:color="auto"/>
            <w:left w:val="none" w:sz="0" w:space="0" w:color="auto"/>
            <w:bottom w:val="none" w:sz="0" w:space="0" w:color="auto"/>
            <w:right w:val="none" w:sz="0" w:space="0" w:color="auto"/>
          </w:divBdr>
          <w:divsChild>
            <w:div w:id="1256476103">
              <w:marLeft w:val="0"/>
              <w:marRight w:val="0"/>
              <w:marTop w:val="0"/>
              <w:marBottom w:val="0"/>
              <w:divBdr>
                <w:top w:val="none" w:sz="0" w:space="0" w:color="auto"/>
                <w:left w:val="none" w:sz="0" w:space="0" w:color="auto"/>
                <w:bottom w:val="none" w:sz="0" w:space="0" w:color="auto"/>
                <w:right w:val="none" w:sz="0" w:space="0" w:color="auto"/>
              </w:divBdr>
              <w:divsChild>
                <w:div w:id="42194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23</Pages>
  <Words>8360</Words>
  <Characters>45982</Characters>
  <Application>Microsoft Office Word</Application>
  <DocSecurity>0</DocSecurity>
  <Lines>383</Lines>
  <Paragraphs>108</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54234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OSCAR</dc:creator>
  <cp:lastModifiedBy>Gustavo Toledo</cp:lastModifiedBy>
  <cp:revision>7</cp:revision>
  <dcterms:created xsi:type="dcterms:W3CDTF">2021-05-30T21:03:00Z</dcterms:created>
  <dcterms:modified xsi:type="dcterms:W3CDTF">2021-06-01T00:54:00Z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zotero-version="5.0.95.1"&gt;&lt;session id="TiDJBjwO"/&gt;&lt;style id="http://www.zotero.org/styles/apa" locale="es-MX" hasBibliography="1" bibliographyStyleHasBeenSet="1"/&gt;&lt;prefs&gt;&lt;pref name="fieldType" value="Field"/&gt;&lt;pref name="automaticJou</vt:lpwstr>
  </property>
  <property fmtid="{D5CDD505-2E9C-101B-9397-08002B2CF9AE}" pid="3" name="ZOTERO_PREF_2">
    <vt:lpwstr>rnalAbbreviations" value="true"/&gt;&lt;pref name="delayCitationUpdates" value="true"/&gt;&lt;pref name="dontAskDelayCitationUpdates" value="true"/&gt;&lt;/prefs&gt;&lt;/data&gt;</vt:lpwstr>
  </property>
</Properties>
</file>