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E762" w14:textId="7735D48F" w:rsidR="00704B82" w:rsidRPr="00815178" w:rsidRDefault="00815178" w:rsidP="002D6C00">
      <w:pPr>
        <w:pStyle w:val="Ttulo1"/>
        <w:jc w:val="right"/>
        <w:rPr>
          <w:i/>
          <w:iCs/>
          <w:sz w:val="24"/>
        </w:rPr>
      </w:pPr>
      <w:bookmarkStart w:id="0" w:name="_Hlk39905588"/>
      <w:r w:rsidRPr="00815178">
        <w:rPr>
          <w:i/>
          <w:iCs/>
          <w:sz w:val="24"/>
        </w:rPr>
        <w:t>https://doi.org/10.23913/ride.v11i22.932</w:t>
      </w:r>
    </w:p>
    <w:p w14:paraId="659B8622" w14:textId="55BC7B74" w:rsidR="00B137EB" w:rsidRPr="002D6C00" w:rsidRDefault="002D6C00" w:rsidP="002D6C00">
      <w:pPr>
        <w:pStyle w:val="Ttulo1"/>
        <w:jc w:val="right"/>
        <w:rPr>
          <w:rFonts w:asciiTheme="minorHAnsi" w:hAnsiTheme="minorHAnsi" w:cstheme="minorHAnsi"/>
          <w:i/>
          <w:iCs/>
          <w:lang w:val="es-ES"/>
        </w:rPr>
      </w:pPr>
      <w:r w:rsidRPr="002D6C00">
        <w:rPr>
          <w:i/>
          <w:iCs/>
          <w:sz w:val="23"/>
          <w:szCs w:val="23"/>
        </w:rPr>
        <w:t>Artículos Científicos</w:t>
      </w:r>
    </w:p>
    <w:p w14:paraId="5349626B" w14:textId="72762DBA" w:rsidR="00095D29" w:rsidRPr="00704B82" w:rsidRDefault="008F091E" w:rsidP="00704B82">
      <w:pPr>
        <w:pStyle w:val="Ttulo1"/>
        <w:spacing w:line="276" w:lineRule="auto"/>
        <w:jc w:val="right"/>
        <w:rPr>
          <w:rFonts w:ascii="Calibri" w:eastAsia="Times New Roman" w:hAnsi="Calibri" w:cs="Calibri"/>
          <w:bCs w:val="0"/>
          <w:color w:val="000000" w:themeColor="text1"/>
          <w:kern w:val="0"/>
          <w:sz w:val="36"/>
          <w:szCs w:val="36"/>
          <w:lang w:eastAsia="es-MX"/>
        </w:rPr>
      </w:pPr>
      <w:r w:rsidRPr="00704B82">
        <w:rPr>
          <w:rFonts w:ascii="Calibri" w:eastAsia="Times New Roman" w:hAnsi="Calibri" w:cs="Calibri"/>
          <w:bCs w:val="0"/>
          <w:color w:val="000000" w:themeColor="text1"/>
          <w:kern w:val="0"/>
          <w:sz w:val="36"/>
          <w:szCs w:val="36"/>
          <w:lang w:eastAsia="es-MX"/>
        </w:rPr>
        <w:t xml:space="preserve">Diferencias </w:t>
      </w:r>
      <w:r w:rsidR="005A41CD" w:rsidRPr="00704B82">
        <w:rPr>
          <w:rFonts w:ascii="Calibri" w:eastAsia="Times New Roman" w:hAnsi="Calibri" w:cs="Calibri"/>
          <w:bCs w:val="0"/>
          <w:color w:val="000000" w:themeColor="text1"/>
          <w:kern w:val="0"/>
          <w:sz w:val="36"/>
          <w:szCs w:val="36"/>
          <w:lang w:eastAsia="es-MX"/>
        </w:rPr>
        <w:t xml:space="preserve">en </w:t>
      </w:r>
      <w:r w:rsidR="00C56C9B" w:rsidRPr="00704B82">
        <w:rPr>
          <w:rFonts w:ascii="Calibri" w:eastAsia="Times New Roman" w:hAnsi="Calibri" w:cs="Calibri"/>
          <w:bCs w:val="0"/>
          <w:color w:val="000000" w:themeColor="text1"/>
          <w:kern w:val="0"/>
          <w:sz w:val="36"/>
          <w:szCs w:val="36"/>
          <w:lang w:eastAsia="es-MX"/>
        </w:rPr>
        <w:t xml:space="preserve">el </w:t>
      </w:r>
      <w:r w:rsidR="005A41CD" w:rsidRPr="00704B82">
        <w:rPr>
          <w:rFonts w:ascii="Calibri" w:eastAsia="Times New Roman" w:hAnsi="Calibri" w:cs="Calibri"/>
          <w:bCs w:val="0"/>
          <w:color w:val="000000" w:themeColor="text1"/>
          <w:kern w:val="0"/>
          <w:sz w:val="36"/>
          <w:szCs w:val="36"/>
          <w:lang w:eastAsia="es-MX"/>
        </w:rPr>
        <w:t>uso</w:t>
      </w:r>
      <w:r w:rsidR="00271FB2" w:rsidRPr="00704B82">
        <w:rPr>
          <w:rFonts w:ascii="Calibri" w:eastAsia="Times New Roman" w:hAnsi="Calibri" w:cs="Calibri"/>
          <w:bCs w:val="0"/>
          <w:color w:val="000000" w:themeColor="text1"/>
          <w:kern w:val="0"/>
          <w:sz w:val="36"/>
          <w:szCs w:val="36"/>
          <w:lang w:eastAsia="es-MX"/>
        </w:rPr>
        <w:t xml:space="preserve"> </w:t>
      </w:r>
      <w:r w:rsidR="006B187E" w:rsidRPr="00704B82">
        <w:rPr>
          <w:rFonts w:ascii="Calibri" w:eastAsia="Times New Roman" w:hAnsi="Calibri" w:cs="Calibri"/>
          <w:bCs w:val="0"/>
          <w:color w:val="000000" w:themeColor="text1"/>
          <w:kern w:val="0"/>
          <w:sz w:val="36"/>
          <w:szCs w:val="36"/>
          <w:lang w:eastAsia="es-MX"/>
        </w:rPr>
        <w:t xml:space="preserve">del </w:t>
      </w:r>
      <w:r w:rsidR="00A27244" w:rsidRPr="00704B82">
        <w:rPr>
          <w:rFonts w:ascii="Calibri" w:eastAsia="Times New Roman" w:hAnsi="Calibri" w:cs="Calibri"/>
          <w:bCs w:val="0"/>
          <w:color w:val="000000" w:themeColor="text1"/>
          <w:kern w:val="0"/>
          <w:sz w:val="36"/>
          <w:szCs w:val="36"/>
          <w:lang w:eastAsia="es-MX"/>
        </w:rPr>
        <w:t xml:space="preserve">dispositivo móvil </w:t>
      </w:r>
      <w:r w:rsidR="00552494" w:rsidRPr="00704B82">
        <w:rPr>
          <w:rFonts w:ascii="Calibri" w:eastAsia="Times New Roman" w:hAnsi="Calibri" w:cs="Calibri"/>
          <w:bCs w:val="0"/>
          <w:color w:val="000000" w:themeColor="text1"/>
          <w:kern w:val="0"/>
          <w:sz w:val="36"/>
          <w:szCs w:val="36"/>
          <w:lang w:eastAsia="es-MX"/>
        </w:rPr>
        <w:t>e</w:t>
      </w:r>
      <w:r w:rsidR="00271FB2" w:rsidRPr="00704B82">
        <w:rPr>
          <w:rFonts w:ascii="Calibri" w:eastAsia="Times New Roman" w:hAnsi="Calibri" w:cs="Calibri"/>
          <w:bCs w:val="0"/>
          <w:color w:val="000000" w:themeColor="text1"/>
          <w:kern w:val="0"/>
          <w:sz w:val="36"/>
          <w:szCs w:val="36"/>
          <w:lang w:eastAsia="es-MX"/>
        </w:rPr>
        <w:t xml:space="preserve">ntre </w:t>
      </w:r>
      <w:r w:rsidR="00D4212F" w:rsidRPr="00704B82">
        <w:rPr>
          <w:rFonts w:ascii="Calibri" w:eastAsia="Times New Roman" w:hAnsi="Calibri" w:cs="Calibri"/>
          <w:bCs w:val="0"/>
          <w:color w:val="000000" w:themeColor="text1"/>
          <w:kern w:val="0"/>
          <w:sz w:val="36"/>
          <w:szCs w:val="36"/>
          <w:lang w:eastAsia="es-MX"/>
        </w:rPr>
        <w:t xml:space="preserve">estudiantes de </w:t>
      </w:r>
      <w:r w:rsidR="00271FB2" w:rsidRPr="00704B82">
        <w:rPr>
          <w:rFonts w:ascii="Calibri" w:eastAsia="Times New Roman" w:hAnsi="Calibri" w:cs="Calibri"/>
          <w:bCs w:val="0"/>
          <w:color w:val="000000" w:themeColor="text1"/>
          <w:kern w:val="0"/>
          <w:sz w:val="36"/>
          <w:szCs w:val="36"/>
          <w:lang w:eastAsia="es-MX"/>
        </w:rPr>
        <w:t>secundaria y universidad</w:t>
      </w:r>
      <w:r w:rsidR="00C65858" w:rsidRPr="00704B82">
        <w:rPr>
          <w:rFonts w:ascii="Calibri" w:eastAsia="Times New Roman" w:hAnsi="Calibri" w:cs="Calibri"/>
          <w:bCs w:val="0"/>
          <w:color w:val="000000" w:themeColor="text1"/>
          <w:kern w:val="0"/>
          <w:sz w:val="36"/>
          <w:szCs w:val="36"/>
          <w:lang w:eastAsia="es-MX"/>
        </w:rPr>
        <w:t xml:space="preserve"> en </w:t>
      </w:r>
      <w:r w:rsidR="000651C0" w:rsidRPr="00704B82">
        <w:rPr>
          <w:rFonts w:ascii="Calibri" w:eastAsia="Times New Roman" w:hAnsi="Calibri" w:cs="Calibri"/>
          <w:bCs w:val="0"/>
          <w:color w:val="000000" w:themeColor="text1"/>
          <w:kern w:val="0"/>
          <w:sz w:val="36"/>
          <w:szCs w:val="36"/>
          <w:lang w:eastAsia="es-MX"/>
        </w:rPr>
        <w:t>México</w:t>
      </w:r>
    </w:p>
    <w:p w14:paraId="6AACC851" w14:textId="5D4ADAF0" w:rsidR="00B137EB" w:rsidRPr="003E7893" w:rsidRDefault="00B137EB" w:rsidP="00704B82">
      <w:pPr>
        <w:pStyle w:val="Ttulo1"/>
        <w:spacing w:line="276" w:lineRule="auto"/>
        <w:jc w:val="right"/>
        <w:rPr>
          <w:rFonts w:ascii="Calibri" w:eastAsia="Times New Roman" w:hAnsi="Calibri" w:cs="Calibri"/>
          <w:bCs w:val="0"/>
          <w:i/>
          <w:iCs/>
          <w:color w:val="000000" w:themeColor="text1"/>
          <w:kern w:val="0"/>
          <w:sz w:val="28"/>
          <w:szCs w:val="28"/>
          <w:lang w:val="en-US" w:eastAsia="es-MX"/>
        </w:rPr>
      </w:pPr>
      <w:r w:rsidRPr="003E7893">
        <w:rPr>
          <w:rFonts w:ascii="Calibri" w:eastAsia="Times New Roman" w:hAnsi="Calibri" w:cs="Calibri"/>
          <w:bCs w:val="0"/>
          <w:i/>
          <w:iCs/>
          <w:color w:val="000000" w:themeColor="text1"/>
          <w:kern w:val="0"/>
          <w:sz w:val="28"/>
          <w:szCs w:val="28"/>
          <w:lang w:val="en-US" w:eastAsia="es-MX"/>
        </w:rPr>
        <w:t xml:space="preserve">Differences in </w:t>
      </w:r>
      <w:r w:rsidR="00C65858" w:rsidRPr="003E7893">
        <w:rPr>
          <w:rFonts w:ascii="Calibri" w:eastAsia="Times New Roman" w:hAnsi="Calibri" w:cs="Calibri"/>
          <w:bCs w:val="0"/>
          <w:i/>
          <w:iCs/>
          <w:color w:val="000000" w:themeColor="text1"/>
          <w:kern w:val="0"/>
          <w:sz w:val="28"/>
          <w:szCs w:val="28"/>
          <w:lang w:val="en-US" w:eastAsia="es-MX"/>
        </w:rPr>
        <w:t>the</w:t>
      </w:r>
      <w:r w:rsidRPr="003E7893">
        <w:rPr>
          <w:rFonts w:ascii="Calibri" w:eastAsia="Times New Roman" w:hAnsi="Calibri" w:cs="Calibri"/>
          <w:bCs w:val="0"/>
          <w:i/>
          <w:iCs/>
          <w:color w:val="000000" w:themeColor="text1"/>
          <w:kern w:val="0"/>
          <w:sz w:val="28"/>
          <w:szCs w:val="28"/>
          <w:lang w:val="en-US" w:eastAsia="es-MX"/>
        </w:rPr>
        <w:t xml:space="preserve"> use of </w:t>
      </w:r>
      <w:r w:rsidR="00C65858" w:rsidRPr="003E7893">
        <w:rPr>
          <w:rFonts w:ascii="Calibri" w:eastAsia="Times New Roman" w:hAnsi="Calibri" w:cs="Calibri"/>
          <w:bCs w:val="0"/>
          <w:i/>
          <w:iCs/>
          <w:color w:val="000000" w:themeColor="text1"/>
          <w:kern w:val="0"/>
          <w:sz w:val="28"/>
          <w:szCs w:val="28"/>
          <w:lang w:val="en-US" w:eastAsia="es-MX"/>
        </w:rPr>
        <w:t>Mobile</w:t>
      </w:r>
      <w:r w:rsidRPr="003E7893">
        <w:rPr>
          <w:rFonts w:ascii="Calibri" w:eastAsia="Times New Roman" w:hAnsi="Calibri" w:cs="Calibri"/>
          <w:bCs w:val="0"/>
          <w:i/>
          <w:iCs/>
          <w:color w:val="000000" w:themeColor="text1"/>
          <w:kern w:val="0"/>
          <w:sz w:val="28"/>
          <w:szCs w:val="28"/>
          <w:lang w:val="en-US" w:eastAsia="es-MX"/>
        </w:rPr>
        <w:t xml:space="preserve"> Devices </w:t>
      </w:r>
      <w:r w:rsidR="00C65858" w:rsidRPr="003E7893">
        <w:rPr>
          <w:rFonts w:ascii="Calibri" w:eastAsia="Times New Roman" w:hAnsi="Calibri" w:cs="Calibri"/>
          <w:bCs w:val="0"/>
          <w:i/>
          <w:iCs/>
          <w:color w:val="000000" w:themeColor="text1"/>
          <w:kern w:val="0"/>
          <w:sz w:val="28"/>
          <w:szCs w:val="28"/>
          <w:lang w:val="en-US" w:eastAsia="es-MX"/>
        </w:rPr>
        <w:t>between junior high and college students in Mexico</w:t>
      </w:r>
    </w:p>
    <w:p w14:paraId="1BBE0CEB" w14:textId="1A0ABFD5" w:rsidR="00704B82" w:rsidRPr="00704B82" w:rsidRDefault="00704B82" w:rsidP="00704B82">
      <w:pPr>
        <w:spacing w:line="276" w:lineRule="auto"/>
        <w:jc w:val="right"/>
        <w:rPr>
          <w:rFonts w:ascii="Calibri" w:eastAsia="Times New Roman" w:hAnsi="Calibri" w:cs="Calibri"/>
          <w:b/>
          <w:i/>
          <w:iCs/>
          <w:color w:val="000000" w:themeColor="text1"/>
          <w:kern w:val="0"/>
          <w:sz w:val="28"/>
          <w:szCs w:val="28"/>
          <w:lang w:eastAsia="es-MX"/>
        </w:rPr>
      </w:pPr>
      <w:r w:rsidRPr="00AE1B41">
        <w:rPr>
          <w:rFonts w:ascii="Calibri" w:eastAsia="Times New Roman" w:hAnsi="Calibri" w:cs="Calibri"/>
          <w:b/>
          <w:i/>
          <w:iCs/>
          <w:color w:val="000000" w:themeColor="text1"/>
          <w:kern w:val="0"/>
          <w:sz w:val="28"/>
          <w:szCs w:val="28"/>
          <w:lang w:eastAsia="es-MX"/>
        </w:rPr>
        <w:br/>
      </w:r>
      <w:proofErr w:type="spellStart"/>
      <w:r w:rsidRPr="00704B82">
        <w:rPr>
          <w:rFonts w:ascii="Calibri" w:eastAsia="Times New Roman" w:hAnsi="Calibri" w:cs="Calibri"/>
          <w:b/>
          <w:i/>
          <w:iCs/>
          <w:color w:val="000000" w:themeColor="text1"/>
          <w:kern w:val="0"/>
          <w:sz w:val="28"/>
          <w:szCs w:val="28"/>
          <w:lang w:eastAsia="es-MX"/>
        </w:rPr>
        <w:t>Diferenças</w:t>
      </w:r>
      <w:proofErr w:type="spellEnd"/>
      <w:r w:rsidRPr="00704B82">
        <w:rPr>
          <w:rFonts w:ascii="Calibri" w:eastAsia="Times New Roman" w:hAnsi="Calibri" w:cs="Calibri"/>
          <w:b/>
          <w:i/>
          <w:iCs/>
          <w:color w:val="000000" w:themeColor="text1"/>
          <w:kern w:val="0"/>
          <w:sz w:val="28"/>
          <w:szCs w:val="28"/>
          <w:lang w:eastAsia="es-MX"/>
        </w:rPr>
        <w:t xml:space="preserve"> no uso do dispositivo móvel entre alunos do ensino médio e universitários no México</w:t>
      </w:r>
    </w:p>
    <w:p w14:paraId="682833E0" w14:textId="77777777" w:rsidR="000D6648" w:rsidRPr="00704B82" w:rsidRDefault="000D6648" w:rsidP="000D6648">
      <w:pPr>
        <w:pStyle w:val="CM12"/>
        <w:spacing w:line="360" w:lineRule="auto"/>
        <w:ind w:firstLine="284"/>
        <w:jc w:val="right"/>
        <w:rPr>
          <w:rFonts w:eastAsiaTheme="minorHAnsi"/>
          <w:b/>
          <w:bCs/>
          <w:color w:val="000000"/>
          <w:lang w:val="es-MX" w:eastAsia="en-US"/>
        </w:rPr>
      </w:pPr>
    </w:p>
    <w:p w14:paraId="68CEF51F" w14:textId="44DC6F2C" w:rsidR="00704B82" w:rsidRPr="00704B82" w:rsidRDefault="00CD2983" w:rsidP="00704B82">
      <w:pPr>
        <w:pStyle w:val="CM12"/>
        <w:spacing w:line="276" w:lineRule="auto"/>
        <w:ind w:firstLine="284"/>
        <w:jc w:val="right"/>
        <w:rPr>
          <w:rFonts w:asciiTheme="minorHAnsi" w:hAnsiTheme="minorHAnsi" w:cstheme="minorHAnsi"/>
          <w:b/>
          <w:bCs/>
          <w:color w:val="000000"/>
          <w:lang w:val="es-ES"/>
        </w:rPr>
      </w:pPr>
      <w:r w:rsidRPr="00704B82">
        <w:rPr>
          <w:rFonts w:asciiTheme="minorHAnsi" w:hAnsiTheme="minorHAnsi" w:cstheme="minorHAnsi"/>
          <w:b/>
          <w:bCs/>
          <w:color w:val="000000"/>
          <w:lang w:val="es-ES"/>
        </w:rPr>
        <w:t>Pedro Sánchez Escobedo</w:t>
      </w:r>
    </w:p>
    <w:p w14:paraId="62C9B844" w14:textId="63D693FB" w:rsidR="00CD2983" w:rsidRPr="00AE1B41" w:rsidRDefault="00CD2983" w:rsidP="00704B82">
      <w:pPr>
        <w:pStyle w:val="CM12"/>
        <w:spacing w:line="276" w:lineRule="auto"/>
        <w:ind w:firstLine="284"/>
        <w:jc w:val="right"/>
        <w:rPr>
          <w:rFonts w:asciiTheme="minorHAnsi" w:hAnsiTheme="minorHAnsi" w:cstheme="minorHAnsi"/>
          <w:color w:val="FF0000"/>
        </w:rPr>
      </w:pPr>
      <w:r w:rsidRPr="00704B82">
        <w:rPr>
          <w:color w:val="000000"/>
          <w:lang w:val="es-ES"/>
        </w:rPr>
        <w:t>Universidad Autónoma de Yucatán, México</w:t>
      </w:r>
      <w:r w:rsidR="00704B82" w:rsidRPr="00704B82">
        <w:rPr>
          <w:color w:val="000000"/>
          <w:lang w:val="es-ES"/>
        </w:rPr>
        <w:br/>
      </w:r>
      <w:r w:rsidR="00DF6907" w:rsidRPr="00AE1B41">
        <w:rPr>
          <w:rFonts w:asciiTheme="minorHAnsi" w:hAnsiTheme="minorHAnsi" w:cstheme="minorHAnsi"/>
          <w:color w:val="FF0000"/>
        </w:rPr>
        <w:t>psanchez@correo.uady.mx</w:t>
      </w:r>
    </w:p>
    <w:p w14:paraId="033B7556" w14:textId="78D05286" w:rsidR="00DF6907" w:rsidRPr="00AE1B41" w:rsidRDefault="00DF6907" w:rsidP="00DF6907">
      <w:pPr>
        <w:pStyle w:val="Default"/>
        <w:jc w:val="right"/>
        <w:rPr>
          <w:lang w:val="es-ES"/>
        </w:rPr>
      </w:pPr>
      <w:r w:rsidRPr="00AE1B41">
        <w:rPr>
          <w:lang w:val="es-ES"/>
        </w:rPr>
        <w:t>https://orcid.org/0000-0002-0564-3502</w:t>
      </w:r>
    </w:p>
    <w:p w14:paraId="5F60B6A1" w14:textId="1C4B1C60" w:rsidR="00704B82" w:rsidRDefault="00704B82" w:rsidP="00704B82">
      <w:pPr>
        <w:pStyle w:val="Default"/>
        <w:spacing w:line="276" w:lineRule="auto"/>
        <w:jc w:val="right"/>
        <w:rPr>
          <w:lang w:val="es-ES"/>
        </w:rPr>
      </w:pPr>
    </w:p>
    <w:p w14:paraId="5EC99B67" w14:textId="0F0B85FB" w:rsidR="00704B82" w:rsidRPr="00704B82" w:rsidRDefault="00704B82" w:rsidP="00704B82">
      <w:pPr>
        <w:pStyle w:val="CM12"/>
        <w:spacing w:line="276" w:lineRule="auto"/>
        <w:ind w:firstLine="284"/>
        <w:jc w:val="right"/>
        <w:rPr>
          <w:rFonts w:asciiTheme="minorHAnsi" w:hAnsiTheme="minorHAnsi" w:cstheme="minorHAnsi"/>
          <w:b/>
          <w:bCs/>
          <w:color w:val="000000"/>
          <w:lang w:val="es-ES"/>
        </w:rPr>
      </w:pPr>
      <w:r w:rsidRPr="00704B82">
        <w:rPr>
          <w:rFonts w:asciiTheme="minorHAnsi" w:hAnsiTheme="minorHAnsi" w:cstheme="minorHAnsi"/>
          <w:b/>
          <w:bCs/>
          <w:color w:val="000000"/>
          <w:lang w:val="es-ES"/>
        </w:rPr>
        <w:t>Gloria</w:t>
      </w:r>
      <w:r w:rsidR="003E7893">
        <w:rPr>
          <w:rFonts w:asciiTheme="minorHAnsi" w:hAnsiTheme="minorHAnsi" w:cstheme="minorHAnsi"/>
          <w:b/>
          <w:bCs/>
          <w:color w:val="000000"/>
          <w:lang w:val="es-ES"/>
        </w:rPr>
        <w:t xml:space="preserve"> Yaneth</w:t>
      </w:r>
      <w:r w:rsidRPr="00704B82">
        <w:rPr>
          <w:rFonts w:asciiTheme="minorHAnsi" w:hAnsiTheme="minorHAnsi" w:cstheme="minorHAnsi"/>
          <w:b/>
          <w:bCs/>
          <w:color w:val="000000"/>
          <w:lang w:val="es-ES"/>
        </w:rPr>
        <w:t xml:space="preserve"> Calderón Loeza</w:t>
      </w:r>
    </w:p>
    <w:p w14:paraId="7654E691" w14:textId="77777777" w:rsidR="00704B82" w:rsidRDefault="00704B82" w:rsidP="00704B82">
      <w:pPr>
        <w:pStyle w:val="Default"/>
        <w:spacing w:line="276" w:lineRule="auto"/>
        <w:jc w:val="right"/>
        <w:rPr>
          <w:lang w:val="es-ES"/>
        </w:rPr>
      </w:pPr>
      <w:r w:rsidRPr="00704B82">
        <w:rPr>
          <w:lang w:val="es-ES"/>
        </w:rPr>
        <w:t>Universidad Autónoma de Yucatán, México</w:t>
      </w:r>
    </w:p>
    <w:p w14:paraId="3FD9FE9F" w14:textId="354835A5" w:rsidR="00D7486F" w:rsidRDefault="00D7486F" w:rsidP="00704B82">
      <w:pPr>
        <w:pStyle w:val="Default"/>
        <w:spacing w:line="276" w:lineRule="auto"/>
        <w:jc w:val="right"/>
        <w:rPr>
          <w:rFonts w:asciiTheme="minorHAnsi" w:hAnsiTheme="minorHAnsi" w:cstheme="minorHAnsi"/>
          <w:color w:val="FF0000"/>
        </w:rPr>
      </w:pPr>
      <w:r w:rsidRPr="00AE1B41">
        <w:rPr>
          <w:rFonts w:asciiTheme="minorHAnsi" w:hAnsiTheme="minorHAnsi" w:cstheme="minorHAnsi"/>
          <w:color w:val="FF0000"/>
        </w:rPr>
        <w:t>e.gloriacalderon@correo.uady.mx</w:t>
      </w:r>
    </w:p>
    <w:p w14:paraId="39A1A6C9" w14:textId="3AC95617" w:rsidR="00FE3A65" w:rsidRPr="00AE1B41" w:rsidRDefault="00D7486F" w:rsidP="00AE1B41">
      <w:pPr>
        <w:pStyle w:val="Default"/>
        <w:jc w:val="right"/>
        <w:rPr>
          <w:lang w:val="es-ES"/>
        </w:rPr>
      </w:pPr>
      <w:r w:rsidRPr="00AE1B41">
        <w:rPr>
          <w:lang w:val="es-ES"/>
        </w:rPr>
        <w:t>https://orcid.org/0000-0002-3320-5606</w:t>
      </w:r>
      <w:r w:rsidR="00704B82" w:rsidRPr="00AE1B41">
        <w:rPr>
          <w:lang w:val="es-ES"/>
        </w:rPr>
        <w:br/>
      </w:r>
    </w:p>
    <w:p w14:paraId="75C8E605" w14:textId="372D342B" w:rsidR="00835AA5" w:rsidRPr="00704B82" w:rsidRDefault="008E5B51" w:rsidP="00704B82">
      <w:pPr>
        <w:pStyle w:val="CM12"/>
        <w:suppressAutoHyphens/>
        <w:spacing w:line="360" w:lineRule="auto"/>
        <w:ind w:right="-1"/>
        <w:rPr>
          <w:rFonts w:asciiTheme="minorHAnsi" w:hAnsiTheme="minorHAnsi" w:cstheme="minorHAnsi"/>
          <w:b/>
          <w:bCs/>
          <w:color w:val="000000"/>
          <w:sz w:val="28"/>
          <w:szCs w:val="28"/>
          <w:lang w:val="es-ES"/>
        </w:rPr>
      </w:pPr>
      <w:r w:rsidRPr="00704B82">
        <w:rPr>
          <w:rFonts w:asciiTheme="minorHAnsi" w:hAnsiTheme="minorHAnsi" w:cstheme="minorHAnsi"/>
          <w:b/>
          <w:bCs/>
          <w:color w:val="000000"/>
          <w:sz w:val="28"/>
          <w:szCs w:val="28"/>
          <w:lang w:val="es-ES"/>
        </w:rPr>
        <w:t>Resumen</w:t>
      </w:r>
    </w:p>
    <w:p w14:paraId="5CE2DA30" w14:textId="2BD61905" w:rsidR="006B0113" w:rsidRPr="00704B82" w:rsidRDefault="00AD5885" w:rsidP="00704B82">
      <w:pPr>
        <w:pStyle w:val="CM12"/>
        <w:suppressAutoHyphens/>
        <w:spacing w:line="360" w:lineRule="auto"/>
        <w:ind w:right="-1"/>
        <w:jc w:val="both"/>
        <w:rPr>
          <w:color w:val="000000"/>
          <w:lang w:val="es-ES"/>
        </w:rPr>
      </w:pPr>
      <w:r w:rsidRPr="00704B82">
        <w:rPr>
          <w:color w:val="000000"/>
          <w:lang w:val="es-ES"/>
        </w:rPr>
        <w:t>E</w:t>
      </w:r>
      <w:r w:rsidR="005A2479" w:rsidRPr="00704B82">
        <w:rPr>
          <w:color w:val="000000"/>
          <w:lang w:val="es-ES"/>
        </w:rPr>
        <w:t xml:space="preserve">ste es un estudio comparativo </w:t>
      </w:r>
      <w:r w:rsidR="003D118E" w:rsidRPr="00704B82">
        <w:rPr>
          <w:color w:val="000000"/>
          <w:lang w:val="es-ES"/>
        </w:rPr>
        <w:t>sobre el</w:t>
      </w:r>
      <w:r w:rsidR="005A2479" w:rsidRPr="00704B82">
        <w:rPr>
          <w:color w:val="000000"/>
          <w:lang w:val="es-ES"/>
        </w:rPr>
        <w:t xml:space="preserve"> uso </w:t>
      </w:r>
      <w:r w:rsidR="00552494" w:rsidRPr="00704B82">
        <w:rPr>
          <w:color w:val="000000"/>
          <w:lang w:val="es-ES"/>
        </w:rPr>
        <w:t xml:space="preserve">del </w:t>
      </w:r>
      <w:r w:rsidR="003D118E" w:rsidRPr="00704B82">
        <w:rPr>
          <w:color w:val="000000"/>
          <w:lang w:val="es-ES"/>
        </w:rPr>
        <w:t xml:space="preserve">dispositivo </w:t>
      </w:r>
      <w:r w:rsidR="003D118E" w:rsidRPr="00704B82">
        <w:rPr>
          <w:color w:val="000000"/>
          <w:lang w:val="es-MX"/>
        </w:rPr>
        <w:t xml:space="preserve">móvil </w:t>
      </w:r>
      <w:r w:rsidR="00616CCF" w:rsidRPr="00704B82">
        <w:rPr>
          <w:color w:val="000000"/>
          <w:lang w:val="es-MX"/>
        </w:rPr>
        <w:t xml:space="preserve">entre estudiantes de dos niveles educativos </w:t>
      </w:r>
      <w:r w:rsidR="003D118E" w:rsidRPr="00704B82">
        <w:rPr>
          <w:color w:val="000000"/>
          <w:lang w:val="es-MX"/>
        </w:rPr>
        <w:t xml:space="preserve">(secundaria y universidad) </w:t>
      </w:r>
      <w:r w:rsidR="00616CCF" w:rsidRPr="00704B82">
        <w:rPr>
          <w:color w:val="000000"/>
          <w:lang w:val="es-MX"/>
        </w:rPr>
        <w:t xml:space="preserve">en México. </w:t>
      </w:r>
      <w:r w:rsidR="00185889" w:rsidRPr="00704B82">
        <w:rPr>
          <w:color w:val="000000"/>
          <w:lang w:val="es-MX"/>
        </w:rPr>
        <w:t>En concreto, s</w:t>
      </w:r>
      <w:r w:rsidR="003D118E" w:rsidRPr="00704B82">
        <w:rPr>
          <w:color w:val="000000"/>
          <w:lang w:val="es-MX"/>
        </w:rPr>
        <w:t xml:space="preserve">e </w:t>
      </w:r>
      <w:r w:rsidR="007F1B17" w:rsidRPr="00704B82">
        <w:rPr>
          <w:color w:val="000000"/>
          <w:lang w:val="es-ES"/>
        </w:rPr>
        <w:t xml:space="preserve">explora </w:t>
      </w:r>
      <w:r w:rsidR="00492DF9" w:rsidRPr="00704B82">
        <w:rPr>
          <w:color w:val="000000"/>
          <w:lang w:val="es-ES"/>
        </w:rPr>
        <w:t xml:space="preserve">el impacto del nivel de uso </w:t>
      </w:r>
      <w:r w:rsidR="009C7971" w:rsidRPr="00704B82">
        <w:rPr>
          <w:color w:val="000000"/>
          <w:lang w:val="es-ES"/>
        </w:rPr>
        <w:t>del DM</w:t>
      </w:r>
      <w:r w:rsidR="006A6A05" w:rsidRPr="00704B82">
        <w:rPr>
          <w:color w:val="000000"/>
          <w:lang w:val="es-ES"/>
        </w:rPr>
        <w:t xml:space="preserve"> en </w:t>
      </w:r>
      <w:r w:rsidR="00B172AA" w:rsidRPr="00704B82">
        <w:rPr>
          <w:color w:val="000000"/>
          <w:lang w:val="es-ES"/>
        </w:rPr>
        <w:t>la vida personal, l</w:t>
      </w:r>
      <w:r w:rsidR="006A6A05" w:rsidRPr="00704B82">
        <w:rPr>
          <w:color w:val="000000"/>
          <w:lang w:val="es-ES"/>
        </w:rPr>
        <w:t xml:space="preserve">as actividades escolares y la salud física y mental en estudiantes </w:t>
      </w:r>
      <w:r w:rsidR="005A2479" w:rsidRPr="00704B82">
        <w:rPr>
          <w:color w:val="000000"/>
          <w:lang w:val="es-ES"/>
        </w:rPr>
        <w:t xml:space="preserve">del </w:t>
      </w:r>
      <w:r w:rsidR="006A6A05" w:rsidRPr="00704B82">
        <w:rPr>
          <w:color w:val="000000"/>
          <w:lang w:val="es-ES"/>
        </w:rPr>
        <w:t>estado de Yucatán, México</w:t>
      </w:r>
      <w:r w:rsidR="00EB5189" w:rsidRPr="00704B82">
        <w:rPr>
          <w:color w:val="000000"/>
          <w:lang w:val="es-ES"/>
        </w:rPr>
        <w:t>.</w:t>
      </w:r>
      <w:r w:rsidR="00103545" w:rsidRPr="00704B82">
        <w:rPr>
          <w:color w:val="000000"/>
          <w:lang w:val="es-ES"/>
        </w:rPr>
        <w:t xml:space="preserve"> </w:t>
      </w:r>
      <w:r w:rsidR="008F0F0C" w:rsidRPr="00704B82">
        <w:rPr>
          <w:color w:val="000000"/>
          <w:lang w:val="es-ES"/>
        </w:rPr>
        <w:t xml:space="preserve">A </w:t>
      </w:r>
      <w:r w:rsidR="00D604A8" w:rsidRPr="00704B82">
        <w:rPr>
          <w:color w:val="000000"/>
          <w:lang w:val="es-ES"/>
        </w:rPr>
        <w:t>través</w:t>
      </w:r>
      <w:r w:rsidR="008F0F0C" w:rsidRPr="00704B82">
        <w:rPr>
          <w:color w:val="000000"/>
          <w:lang w:val="es-ES"/>
        </w:rPr>
        <w:t xml:space="preserve"> de un cuestionario </w:t>
      </w:r>
      <w:r w:rsidR="009C7971" w:rsidRPr="00704B82">
        <w:rPr>
          <w:color w:val="000000"/>
          <w:lang w:val="es-ES"/>
        </w:rPr>
        <w:t xml:space="preserve">de </w:t>
      </w:r>
      <w:r w:rsidR="00803239" w:rsidRPr="00704B82">
        <w:rPr>
          <w:color w:val="000000"/>
          <w:lang w:val="es-ES"/>
        </w:rPr>
        <w:t>auto informe</w:t>
      </w:r>
      <w:r w:rsidR="009C7971" w:rsidRPr="00704B82">
        <w:rPr>
          <w:color w:val="000000"/>
          <w:lang w:val="es-ES"/>
        </w:rPr>
        <w:t xml:space="preserve"> a lápiz y papel</w:t>
      </w:r>
      <w:r w:rsidR="00185889" w:rsidRPr="00704B82">
        <w:rPr>
          <w:color w:val="000000"/>
          <w:lang w:val="es-ES"/>
        </w:rPr>
        <w:t>,</w:t>
      </w:r>
      <w:r w:rsidR="009C7971" w:rsidRPr="00704B82">
        <w:rPr>
          <w:color w:val="000000"/>
          <w:lang w:val="es-ES"/>
        </w:rPr>
        <w:t xml:space="preserve"> </w:t>
      </w:r>
      <w:r w:rsidR="00C93AF8" w:rsidRPr="00704B82">
        <w:rPr>
          <w:color w:val="000000"/>
          <w:lang w:val="es-ES"/>
        </w:rPr>
        <w:t>se colect</w:t>
      </w:r>
      <w:r w:rsidR="008A4ABE" w:rsidRPr="00704B82">
        <w:rPr>
          <w:color w:val="000000"/>
          <w:lang w:val="es-ES"/>
        </w:rPr>
        <w:t>ó</w:t>
      </w:r>
      <w:r w:rsidR="00C93AF8" w:rsidRPr="00704B82">
        <w:rPr>
          <w:color w:val="000000"/>
          <w:lang w:val="es-ES"/>
        </w:rPr>
        <w:t xml:space="preserve"> </w:t>
      </w:r>
      <w:r w:rsidR="00D604A8" w:rsidRPr="00704B82">
        <w:rPr>
          <w:color w:val="000000"/>
          <w:lang w:val="es-ES"/>
        </w:rPr>
        <w:t>información</w:t>
      </w:r>
      <w:r w:rsidR="00C93AF8" w:rsidRPr="00704B82">
        <w:rPr>
          <w:color w:val="000000"/>
          <w:lang w:val="es-ES"/>
        </w:rPr>
        <w:t xml:space="preserve"> </w:t>
      </w:r>
      <w:r w:rsidR="00D604A8" w:rsidRPr="00704B82">
        <w:rPr>
          <w:color w:val="000000"/>
          <w:lang w:val="es-ES"/>
        </w:rPr>
        <w:t>anónima</w:t>
      </w:r>
      <w:r w:rsidR="00C93AF8" w:rsidRPr="00704B82">
        <w:rPr>
          <w:color w:val="000000"/>
          <w:lang w:val="es-ES"/>
        </w:rPr>
        <w:t xml:space="preserve"> y </w:t>
      </w:r>
      <w:r w:rsidR="00D604A8" w:rsidRPr="00704B82">
        <w:rPr>
          <w:color w:val="000000"/>
          <w:lang w:val="es-ES"/>
        </w:rPr>
        <w:t xml:space="preserve">voluntaria </w:t>
      </w:r>
      <w:r w:rsidR="009106F7" w:rsidRPr="00704B82">
        <w:rPr>
          <w:color w:val="000000"/>
          <w:lang w:val="es-ES"/>
        </w:rPr>
        <w:t>de</w:t>
      </w:r>
      <w:r w:rsidR="00B63774" w:rsidRPr="00704B82">
        <w:rPr>
          <w:color w:val="000000"/>
          <w:lang w:val="es-ES"/>
        </w:rPr>
        <w:t xml:space="preserve"> </w:t>
      </w:r>
      <w:r w:rsidR="00EB5189" w:rsidRPr="00704B82">
        <w:rPr>
          <w:color w:val="000000"/>
          <w:lang w:val="es-ES"/>
        </w:rPr>
        <w:t>1</w:t>
      </w:r>
      <w:r w:rsidR="00B15860" w:rsidRPr="00704B82">
        <w:rPr>
          <w:color w:val="000000"/>
          <w:lang w:val="es-ES"/>
        </w:rPr>
        <w:t xml:space="preserve">686 estudiantes </w:t>
      </w:r>
      <w:r w:rsidR="00185889" w:rsidRPr="00704B82">
        <w:rPr>
          <w:color w:val="000000"/>
          <w:lang w:val="es-ES"/>
        </w:rPr>
        <w:t>(</w:t>
      </w:r>
      <w:r w:rsidR="00B15860" w:rsidRPr="00704B82">
        <w:rPr>
          <w:color w:val="000000"/>
          <w:lang w:val="es-ES"/>
        </w:rPr>
        <w:t xml:space="preserve">858 de </w:t>
      </w:r>
      <w:r w:rsidR="00F41267" w:rsidRPr="00704B82">
        <w:rPr>
          <w:color w:val="000000"/>
          <w:lang w:val="es-ES"/>
        </w:rPr>
        <w:t>secundaria y</w:t>
      </w:r>
      <w:r w:rsidR="00B15860" w:rsidRPr="00704B82">
        <w:rPr>
          <w:color w:val="000000"/>
          <w:lang w:val="es-ES"/>
        </w:rPr>
        <w:t xml:space="preserve"> </w:t>
      </w:r>
      <w:r w:rsidR="00B63774" w:rsidRPr="00704B82">
        <w:rPr>
          <w:color w:val="000000"/>
          <w:lang w:val="es-ES"/>
        </w:rPr>
        <w:t>8</w:t>
      </w:r>
      <w:r w:rsidR="00897AFF" w:rsidRPr="00704B82">
        <w:rPr>
          <w:color w:val="000000"/>
          <w:lang w:val="es-ES"/>
        </w:rPr>
        <w:t>2</w:t>
      </w:r>
      <w:r w:rsidR="00B63774" w:rsidRPr="00704B82">
        <w:rPr>
          <w:color w:val="000000"/>
          <w:lang w:val="es-ES"/>
        </w:rPr>
        <w:t xml:space="preserve">8 </w:t>
      </w:r>
      <w:r w:rsidR="00F41267" w:rsidRPr="00704B82">
        <w:rPr>
          <w:color w:val="000000"/>
          <w:lang w:val="es-ES"/>
        </w:rPr>
        <w:t>universitarios</w:t>
      </w:r>
      <w:r w:rsidR="00185889" w:rsidRPr="00704B82">
        <w:rPr>
          <w:color w:val="000000"/>
          <w:lang w:val="es-ES"/>
        </w:rPr>
        <w:t>)</w:t>
      </w:r>
      <w:r w:rsidR="00F41267" w:rsidRPr="00704B82">
        <w:rPr>
          <w:color w:val="000000"/>
          <w:lang w:val="es-ES"/>
        </w:rPr>
        <w:t>.</w:t>
      </w:r>
      <w:r w:rsidR="00103545" w:rsidRPr="00704B82">
        <w:rPr>
          <w:color w:val="000000"/>
          <w:lang w:val="es-ES"/>
        </w:rPr>
        <w:t xml:space="preserve"> </w:t>
      </w:r>
      <w:r w:rsidR="00676403" w:rsidRPr="00704B82">
        <w:rPr>
          <w:color w:val="000000"/>
          <w:lang w:val="es-ES"/>
        </w:rPr>
        <w:t xml:space="preserve">Los resultados muestran un mayor uso del DM por los universitarios y mayores afectaciones en estos, a excepción de la vida social </w:t>
      </w:r>
      <w:r w:rsidR="00185889" w:rsidRPr="00704B82">
        <w:rPr>
          <w:color w:val="000000"/>
          <w:lang w:val="es-ES"/>
        </w:rPr>
        <w:t>(</w:t>
      </w:r>
      <w:r w:rsidR="00676403" w:rsidRPr="00704B82">
        <w:rPr>
          <w:color w:val="000000"/>
          <w:lang w:val="es-ES"/>
        </w:rPr>
        <w:t xml:space="preserve">que se </w:t>
      </w:r>
      <w:r w:rsidR="00185889" w:rsidRPr="00704B82">
        <w:rPr>
          <w:color w:val="000000"/>
          <w:lang w:val="es-ES"/>
        </w:rPr>
        <w:t>ve más</w:t>
      </w:r>
      <w:r w:rsidR="00676403" w:rsidRPr="00704B82">
        <w:rPr>
          <w:color w:val="000000"/>
          <w:lang w:val="es-ES"/>
        </w:rPr>
        <w:t xml:space="preserve"> afectada en el nivel </w:t>
      </w:r>
      <w:r w:rsidR="00185889" w:rsidRPr="00704B82">
        <w:rPr>
          <w:color w:val="000000"/>
          <w:lang w:val="es-ES"/>
        </w:rPr>
        <w:t xml:space="preserve">de </w:t>
      </w:r>
      <w:r w:rsidR="00676403" w:rsidRPr="00704B82">
        <w:rPr>
          <w:color w:val="000000"/>
          <w:lang w:val="es-ES"/>
        </w:rPr>
        <w:t>secundaria</w:t>
      </w:r>
      <w:r w:rsidR="00185889" w:rsidRPr="00704B82">
        <w:rPr>
          <w:color w:val="000000"/>
          <w:lang w:val="es-ES"/>
        </w:rPr>
        <w:t>)</w:t>
      </w:r>
      <w:r w:rsidR="00676403" w:rsidRPr="00704B82">
        <w:rPr>
          <w:color w:val="000000"/>
          <w:lang w:val="es-ES"/>
        </w:rPr>
        <w:t xml:space="preserve">. </w:t>
      </w:r>
      <w:r w:rsidR="0068003E" w:rsidRPr="00704B82">
        <w:rPr>
          <w:color w:val="000000"/>
          <w:lang w:val="es-ES"/>
        </w:rPr>
        <w:t>En cuanto a salud</w:t>
      </w:r>
      <w:r w:rsidR="00185889" w:rsidRPr="00704B82">
        <w:rPr>
          <w:color w:val="000000"/>
          <w:lang w:val="es-ES"/>
        </w:rPr>
        <w:t>,</w:t>
      </w:r>
      <w:r w:rsidR="0068003E" w:rsidRPr="00704B82">
        <w:rPr>
          <w:color w:val="000000"/>
          <w:lang w:val="es-ES"/>
        </w:rPr>
        <w:t xml:space="preserve"> la</w:t>
      </w:r>
      <w:r w:rsidR="00185889" w:rsidRPr="00704B82">
        <w:rPr>
          <w:color w:val="000000"/>
          <w:lang w:val="es-ES"/>
        </w:rPr>
        <w:t>s</w:t>
      </w:r>
      <w:r w:rsidR="0068003E" w:rsidRPr="00704B82">
        <w:rPr>
          <w:color w:val="000000"/>
          <w:lang w:val="es-ES"/>
        </w:rPr>
        <w:t xml:space="preserve"> </w:t>
      </w:r>
      <w:r w:rsidR="00185889" w:rsidRPr="00704B82">
        <w:rPr>
          <w:color w:val="000000"/>
          <w:lang w:val="es-ES"/>
        </w:rPr>
        <w:t>afectaciones</w:t>
      </w:r>
      <w:r w:rsidR="0068003E" w:rsidRPr="00704B82">
        <w:rPr>
          <w:color w:val="000000"/>
          <w:lang w:val="es-ES"/>
        </w:rPr>
        <w:t xml:space="preserve"> </w:t>
      </w:r>
      <w:r w:rsidR="00323279" w:rsidRPr="00704B82">
        <w:rPr>
          <w:color w:val="000000"/>
          <w:lang w:val="es-ES"/>
        </w:rPr>
        <w:t>más</w:t>
      </w:r>
      <w:r w:rsidR="0068003E" w:rsidRPr="00704B82">
        <w:rPr>
          <w:color w:val="000000"/>
          <w:lang w:val="es-ES"/>
        </w:rPr>
        <w:t xml:space="preserve"> </w:t>
      </w:r>
      <w:r w:rsidR="00323279" w:rsidRPr="00704B82">
        <w:rPr>
          <w:color w:val="000000"/>
          <w:lang w:val="es-ES"/>
        </w:rPr>
        <w:t>frecuente</w:t>
      </w:r>
      <w:r w:rsidR="00185889" w:rsidRPr="00704B82">
        <w:rPr>
          <w:color w:val="000000"/>
          <w:lang w:val="es-ES"/>
        </w:rPr>
        <w:t>s</w:t>
      </w:r>
      <w:r w:rsidR="0068003E" w:rsidRPr="00704B82">
        <w:rPr>
          <w:color w:val="000000"/>
          <w:lang w:val="es-ES"/>
        </w:rPr>
        <w:t xml:space="preserve"> fue</w:t>
      </w:r>
      <w:r w:rsidR="00185889" w:rsidRPr="00704B82">
        <w:rPr>
          <w:color w:val="000000"/>
          <w:lang w:val="es-ES"/>
        </w:rPr>
        <w:t>ron</w:t>
      </w:r>
      <w:r w:rsidR="0068003E" w:rsidRPr="00704B82">
        <w:rPr>
          <w:color w:val="000000"/>
          <w:lang w:val="es-ES"/>
        </w:rPr>
        <w:t xml:space="preserve"> </w:t>
      </w:r>
      <w:r w:rsidR="00185889" w:rsidRPr="00704B82">
        <w:rPr>
          <w:color w:val="000000"/>
          <w:lang w:val="es-ES"/>
        </w:rPr>
        <w:t>cansancio</w:t>
      </w:r>
      <w:r w:rsidR="0068003E" w:rsidRPr="00704B82">
        <w:rPr>
          <w:color w:val="000000"/>
          <w:lang w:val="es-ES"/>
        </w:rPr>
        <w:t xml:space="preserve">, </w:t>
      </w:r>
      <w:r w:rsidR="00323279" w:rsidRPr="00704B82">
        <w:rPr>
          <w:color w:val="000000"/>
          <w:lang w:val="es-ES"/>
        </w:rPr>
        <w:t>ansiedad</w:t>
      </w:r>
      <w:r w:rsidR="0068003E" w:rsidRPr="00704B82">
        <w:rPr>
          <w:color w:val="000000"/>
          <w:lang w:val="es-ES"/>
        </w:rPr>
        <w:t xml:space="preserve"> y dolor de </w:t>
      </w:r>
      <w:r w:rsidR="00323279" w:rsidRPr="00704B82">
        <w:rPr>
          <w:color w:val="000000"/>
          <w:lang w:val="es-ES"/>
        </w:rPr>
        <w:t>cabeza</w:t>
      </w:r>
      <w:r w:rsidR="0068003E" w:rsidRPr="00704B82">
        <w:rPr>
          <w:color w:val="000000"/>
          <w:lang w:val="es-ES"/>
        </w:rPr>
        <w:t>.</w:t>
      </w:r>
      <w:r w:rsidR="00323279" w:rsidRPr="00704B82">
        <w:rPr>
          <w:color w:val="000000"/>
          <w:lang w:val="es-ES"/>
        </w:rPr>
        <w:t xml:space="preserve"> En el futuro </w:t>
      </w:r>
      <w:r w:rsidR="00185889" w:rsidRPr="00704B82">
        <w:rPr>
          <w:color w:val="000000"/>
          <w:lang w:val="es-ES"/>
        </w:rPr>
        <w:t xml:space="preserve">se </w:t>
      </w:r>
      <w:r w:rsidR="00323279" w:rsidRPr="00704B82">
        <w:rPr>
          <w:color w:val="000000"/>
          <w:lang w:val="es-ES"/>
        </w:rPr>
        <w:t xml:space="preserve">deberá </w:t>
      </w:r>
      <w:r w:rsidR="001D1BBF" w:rsidRPr="00704B82">
        <w:rPr>
          <w:color w:val="000000"/>
          <w:lang w:val="es-ES"/>
        </w:rPr>
        <w:t xml:space="preserve">explorar </w:t>
      </w:r>
      <w:r w:rsidR="00185889" w:rsidRPr="00704B82">
        <w:rPr>
          <w:color w:val="000000"/>
          <w:lang w:val="es-ES"/>
        </w:rPr>
        <w:t xml:space="preserve">si se ha incrementado </w:t>
      </w:r>
      <w:r w:rsidR="00323279" w:rsidRPr="00704B82">
        <w:rPr>
          <w:color w:val="000000"/>
          <w:lang w:val="es-ES"/>
        </w:rPr>
        <w:t xml:space="preserve">el uso del DM </w:t>
      </w:r>
      <w:r w:rsidR="001D1BBF" w:rsidRPr="00704B82">
        <w:rPr>
          <w:color w:val="000000"/>
          <w:lang w:val="es-ES"/>
        </w:rPr>
        <w:t>durante</w:t>
      </w:r>
      <w:r w:rsidR="00323279" w:rsidRPr="00704B82">
        <w:rPr>
          <w:color w:val="000000"/>
          <w:lang w:val="es-ES"/>
        </w:rPr>
        <w:t xml:space="preserve"> el confinamiento y si </w:t>
      </w:r>
      <w:r w:rsidR="00185889" w:rsidRPr="00704B82">
        <w:rPr>
          <w:color w:val="000000"/>
          <w:lang w:val="es-ES"/>
        </w:rPr>
        <w:t>las</w:t>
      </w:r>
      <w:r w:rsidR="00323279" w:rsidRPr="00704B82">
        <w:rPr>
          <w:color w:val="000000"/>
          <w:lang w:val="es-ES"/>
        </w:rPr>
        <w:t xml:space="preserve"> </w:t>
      </w:r>
      <w:r w:rsidR="001D1BBF" w:rsidRPr="00704B82">
        <w:rPr>
          <w:color w:val="000000"/>
          <w:lang w:val="es-ES"/>
        </w:rPr>
        <w:t>afectaciones</w:t>
      </w:r>
      <w:r w:rsidR="00323279" w:rsidRPr="00704B82">
        <w:rPr>
          <w:color w:val="000000"/>
          <w:lang w:val="es-ES"/>
        </w:rPr>
        <w:t xml:space="preserve"> reportadas </w:t>
      </w:r>
      <w:r w:rsidR="00185889" w:rsidRPr="00704B82">
        <w:rPr>
          <w:color w:val="000000"/>
          <w:lang w:val="es-ES"/>
        </w:rPr>
        <w:t xml:space="preserve">en este trabajo </w:t>
      </w:r>
      <w:r w:rsidR="001D1BBF" w:rsidRPr="00704B82">
        <w:rPr>
          <w:color w:val="000000"/>
          <w:lang w:val="es-ES"/>
        </w:rPr>
        <w:t xml:space="preserve">cambiaron y en </w:t>
      </w:r>
      <w:r w:rsidR="00E93CB5" w:rsidRPr="00704B82">
        <w:rPr>
          <w:color w:val="000000"/>
          <w:lang w:val="es-ES"/>
        </w:rPr>
        <w:t>qué</w:t>
      </w:r>
      <w:r w:rsidR="001D1BBF" w:rsidRPr="00704B82">
        <w:rPr>
          <w:color w:val="000000"/>
          <w:lang w:val="es-ES"/>
        </w:rPr>
        <w:t xml:space="preserve"> dirección</w:t>
      </w:r>
      <w:r w:rsidR="00185889" w:rsidRPr="00704B82">
        <w:rPr>
          <w:color w:val="000000"/>
          <w:lang w:val="es-ES"/>
        </w:rPr>
        <w:t xml:space="preserve"> lo hicieron</w:t>
      </w:r>
      <w:r w:rsidR="001D1BBF" w:rsidRPr="00704B82">
        <w:rPr>
          <w:color w:val="000000"/>
          <w:lang w:val="es-ES"/>
        </w:rPr>
        <w:t>.</w:t>
      </w:r>
    </w:p>
    <w:p w14:paraId="3760CD08" w14:textId="132A07BD" w:rsidR="00641490" w:rsidRDefault="0037321A" w:rsidP="00704B82">
      <w:pPr>
        <w:pStyle w:val="CM12"/>
        <w:suppressAutoHyphens/>
        <w:spacing w:line="360" w:lineRule="auto"/>
        <w:ind w:right="-1"/>
        <w:jc w:val="both"/>
        <w:rPr>
          <w:color w:val="000000"/>
          <w:lang w:val="es-ES"/>
        </w:rPr>
      </w:pPr>
      <w:r w:rsidRPr="00704B82">
        <w:rPr>
          <w:rFonts w:asciiTheme="minorHAnsi" w:hAnsiTheme="minorHAnsi" w:cstheme="minorHAnsi"/>
          <w:b/>
          <w:bCs/>
          <w:color w:val="000000"/>
          <w:sz w:val="28"/>
          <w:szCs w:val="28"/>
          <w:lang w:val="es-ES"/>
        </w:rPr>
        <w:t>P</w:t>
      </w:r>
      <w:r w:rsidR="00103545" w:rsidRPr="00704B82">
        <w:rPr>
          <w:rFonts w:asciiTheme="minorHAnsi" w:hAnsiTheme="minorHAnsi" w:cstheme="minorHAnsi"/>
          <w:b/>
          <w:bCs/>
          <w:color w:val="000000"/>
          <w:sz w:val="28"/>
          <w:szCs w:val="28"/>
          <w:lang w:val="es-ES"/>
        </w:rPr>
        <w:t>a</w:t>
      </w:r>
      <w:r w:rsidRPr="00704B82">
        <w:rPr>
          <w:rFonts w:asciiTheme="minorHAnsi" w:hAnsiTheme="minorHAnsi" w:cstheme="minorHAnsi"/>
          <w:b/>
          <w:bCs/>
          <w:color w:val="000000"/>
          <w:sz w:val="28"/>
          <w:szCs w:val="28"/>
          <w:lang w:val="es-ES"/>
        </w:rPr>
        <w:t>labras clave:</w:t>
      </w:r>
      <w:r w:rsidRPr="005D4B1C">
        <w:rPr>
          <w:rFonts w:asciiTheme="minorHAnsi" w:hAnsiTheme="minorHAnsi" w:cstheme="minorHAnsi"/>
          <w:color w:val="000000"/>
          <w:lang w:val="es-ES"/>
        </w:rPr>
        <w:t xml:space="preserve"> </w:t>
      </w:r>
      <w:r w:rsidR="008C2947" w:rsidRPr="00704B82">
        <w:rPr>
          <w:color w:val="000000"/>
          <w:lang w:val="es-ES"/>
        </w:rPr>
        <w:t>aprendizaje,</w:t>
      </w:r>
      <w:r w:rsidR="00561831" w:rsidRPr="00704B82">
        <w:rPr>
          <w:color w:val="000000"/>
          <w:lang w:val="es-ES"/>
        </w:rPr>
        <w:t xml:space="preserve"> educación en salud,</w:t>
      </w:r>
      <w:r w:rsidR="008C2947" w:rsidRPr="00704B82">
        <w:rPr>
          <w:color w:val="000000"/>
          <w:lang w:val="es-ES"/>
        </w:rPr>
        <w:t xml:space="preserve"> estudiantes </w:t>
      </w:r>
      <w:r w:rsidR="00561831" w:rsidRPr="00704B82">
        <w:rPr>
          <w:color w:val="000000"/>
          <w:lang w:val="es-ES"/>
        </w:rPr>
        <w:t>universitarios</w:t>
      </w:r>
      <w:r w:rsidR="00A27244" w:rsidRPr="00704B82">
        <w:rPr>
          <w:color w:val="000000"/>
          <w:lang w:val="es-ES"/>
        </w:rPr>
        <w:t>, uso del dispositivo móvil.</w:t>
      </w:r>
    </w:p>
    <w:p w14:paraId="4E778BAA" w14:textId="77777777" w:rsidR="00B273B3" w:rsidRPr="00B273B3" w:rsidRDefault="00B273B3" w:rsidP="00B273B3">
      <w:pPr>
        <w:pStyle w:val="Default"/>
        <w:rPr>
          <w:lang w:val="es-ES"/>
        </w:rPr>
      </w:pPr>
    </w:p>
    <w:p w14:paraId="5A1F57ED" w14:textId="680485AC" w:rsidR="001D1BBF" w:rsidRPr="003E7893" w:rsidRDefault="001D1BBF" w:rsidP="00704B82">
      <w:pPr>
        <w:pStyle w:val="CM12"/>
        <w:suppressAutoHyphens/>
        <w:spacing w:line="360" w:lineRule="auto"/>
        <w:ind w:right="-1"/>
        <w:rPr>
          <w:rFonts w:asciiTheme="minorHAnsi" w:hAnsiTheme="minorHAnsi" w:cstheme="minorHAnsi"/>
          <w:b/>
          <w:bCs/>
          <w:color w:val="000000"/>
          <w:sz w:val="28"/>
          <w:szCs w:val="28"/>
          <w:lang w:val="en-US"/>
        </w:rPr>
      </w:pPr>
      <w:r w:rsidRPr="003E7893">
        <w:rPr>
          <w:rFonts w:asciiTheme="minorHAnsi" w:hAnsiTheme="minorHAnsi" w:cstheme="minorHAnsi"/>
          <w:b/>
          <w:bCs/>
          <w:color w:val="000000"/>
          <w:sz w:val="28"/>
          <w:szCs w:val="28"/>
          <w:lang w:val="en-US"/>
        </w:rPr>
        <w:lastRenderedPageBreak/>
        <w:t>Abstract</w:t>
      </w:r>
    </w:p>
    <w:p w14:paraId="40FE8ED0" w14:textId="37B5FCFE" w:rsidR="00461905" w:rsidRPr="00704B82" w:rsidRDefault="00461905" w:rsidP="00704B82">
      <w:pPr>
        <w:pStyle w:val="CM12"/>
        <w:suppressAutoHyphens/>
        <w:spacing w:line="360" w:lineRule="auto"/>
        <w:ind w:right="-1"/>
        <w:jc w:val="both"/>
        <w:rPr>
          <w:color w:val="000000"/>
          <w:lang w:val="en-US"/>
        </w:rPr>
      </w:pPr>
      <w:r w:rsidRPr="00704B82">
        <w:rPr>
          <w:color w:val="000000"/>
          <w:lang w:val="en-US"/>
        </w:rPr>
        <w:t>This</w:t>
      </w:r>
      <w:r w:rsidR="001D1BBF" w:rsidRPr="00704B82">
        <w:rPr>
          <w:color w:val="000000"/>
          <w:lang w:val="en-US"/>
        </w:rPr>
        <w:t xml:space="preserve"> is a </w:t>
      </w:r>
      <w:r w:rsidRPr="00704B82">
        <w:rPr>
          <w:color w:val="000000"/>
          <w:lang w:val="en-US"/>
        </w:rPr>
        <w:t>comparative</w:t>
      </w:r>
      <w:r w:rsidR="001D1BBF" w:rsidRPr="00704B82">
        <w:rPr>
          <w:color w:val="000000"/>
          <w:lang w:val="en-US"/>
        </w:rPr>
        <w:t xml:space="preserve"> study </w:t>
      </w:r>
      <w:r w:rsidR="0006096D" w:rsidRPr="00704B82">
        <w:rPr>
          <w:color w:val="000000"/>
          <w:lang w:val="en-US"/>
        </w:rPr>
        <w:t xml:space="preserve">on the </w:t>
      </w:r>
      <w:r w:rsidRPr="00704B82">
        <w:rPr>
          <w:color w:val="000000"/>
          <w:lang w:val="en-US"/>
        </w:rPr>
        <w:t>impact</w:t>
      </w:r>
      <w:r w:rsidR="0006096D" w:rsidRPr="00704B82">
        <w:rPr>
          <w:color w:val="000000"/>
          <w:lang w:val="en-US"/>
        </w:rPr>
        <w:t xml:space="preserve"> of the use of mobile devices between junior </w:t>
      </w:r>
      <w:r w:rsidRPr="00704B82">
        <w:rPr>
          <w:color w:val="000000"/>
          <w:lang w:val="en-US"/>
        </w:rPr>
        <w:t>high</w:t>
      </w:r>
      <w:r w:rsidR="0006096D" w:rsidRPr="00704B82">
        <w:rPr>
          <w:color w:val="000000"/>
          <w:lang w:val="en-US"/>
        </w:rPr>
        <w:t xml:space="preserve"> and college </w:t>
      </w:r>
      <w:r w:rsidRPr="00704B82">
        <w:rPr>
          <w:color w:val="000000"/>
          <w:lang w:val="en-US"/>
        </w:rPr>
        <w:t>students</w:t>
      </w:r>
      <w:r w:rsidR="0006096D" w:rsidRPr="00704B82">
        <w:rPr>
          <w:color w:val="000000"/>
          <w:lang w:val="en-US"/>
        </w:rPr>
        <w:t xml:space="preserve"> in Yucatán, Mexico.</w:t>
      </w:r>
      <w:r w:rsidR="00A27244" w:rsidRPr="00704B82">
        <w:rPr>
          <w:color w:val="000000"/>
          <w:lang w:val="en-US"/>
        </w:rPr>
        <w:t xml:space="preserve"> </w:t>
      </w:r>
      <w:r w:rsidR="00F8337E" w:rsidRPr="00704B82">
        <w:rPr>
          <w:color w:val="000000"/>
          <w:lang w:val="en-US"/>
        </w:rPr>
        <w:t xml:space="preserve">Its impact on school activities, personal and social life, </w:t>
      </w:r>
      <w:r w:rsidRPr="00704B82">
        <w:rPr>
          <w:color w:val="000000"/>
          <w:lang w:val="en-US"/>
        </w:rPr>
        <w:t>and aspects</w:t>
      </w:r>
      <w:r w:rsidR="00F8337E" w:rsidRPr="00704B82">
        <w:rPr>
          <w:color w:val="000000"/>
          <w:lang w:val="en-US"/>
        </w:rPr>
        <w:t xml:space="preserve"> of both mental and physical health</w:t>
      </w:r>
      <w:r w:rsidR="00405438" w:rsidRPr="00704B82">
        <w:rPr>
          <w:color w:val="000000"/>
          <w:lang w:val="en-US"/>
        </w:rPr>
        <w:t>.</w:t>
      </w:r>
      <w:r w:rsidR="00F8337E" w:rsidRPr="00704B82">
        <w:rPr>
          <w:color w:val="000000"/>
          <w:lang w:val="en-US"/>
        </w:rPr>
        <w:t xml:space="preserve"> </w:t>
      </w:r>
      <w:r w:rsidR="00405438" w:rsidRPr="00704B82">
        <w:rPr>
          <w:color w:val="000000"/>
          <w:lang w:val="en-US"/>
        </w:rPr>
        <w:t xml:space="preserve">A total of 1,686 students, 858 in junior high and y 828 at a college level responded to </w:t>
      </w:r>
      <w:r w:rsidRPr="00704B82">
        <w:rPr>
          <w:color w:val="000000"/>
          <w:lang w:val="en-US"/>
        </w:rPr>
        <w:t xml:space="preserve">paper </w:t>
      </w:r>
      <w:r w:rsidR="00405438" w:rsidRPr="00704B82">
        <w:rPr>
          <w:color w:val="000000"/>
          <w:lang w:val="en-US"/>
        </w:rPr>
        <w:t>and</w:t>
      </w:r>
      <w:r w:rsidRPr="00704B82">
        <w:rPr>
          <w:color w:val="000000"/>
          <w:lang w:val="en-US"/>
        </w:rPr>
        <w:t xml:space="preserve"> pencil instruments administered in the school just before the confinement due to COVID-19.</w:t>
      </w:r>
      <w:r w:rsidR="00C709B4" w:rsidRPr="00704B82">
        <w:rPr>
          <w:color w:val="000000"/>
          <w:lang w:val="en-US"/>
        </w:rPr>
        <w:t xml:space="preserve"> College student reported higher use of mobile devices and more problems due to </w:t>
      </w:r>
      <w:r w:rsidR="00CB23B5" w:rsidRPr="00704B82">
        <w:rPr>
          <w:color w:val="000000"/>
          <w:lang w:val="en-US"/>
        </w:rPr>
        <w:t>its</w:t>
      </w:r>
      <w:r w:rsidR="00C709B4" w:rsidRPr="00704B82">
        <w:rPr>
          <w:color w:val="000000"/>
          <w:lang w:val="en-US"/>
        </w:rPr>
        <w:t xml:space="preserve"> use, ex</w:t>
      </w:r>
      <w:r w:rsidR="00CB23B5" w:rsidRPr="00704B82">
        <w:rPr>
          <w:color w:val="000000"/>
          <w:lang w:val="en-US"/>
        </w:rPr>
        <w:t>cept</w:t>
      </w:r>
      <w:r w:rsidR="00C709B4" w:rsidRPr="00704B82">
        <w:rPr>
          <w:color w:val="000000"/>
          <w:lang w:val="en-US"/>
        </w:rPr>
        <w:t xml:space="preserve"> in</w:t>
      </w:r>
      <w:r w:rsidR="00CB23B5" w:rsidRPr="00704B82">
        <w:rPr>
          <w:color w:val="000000"/>
          <w:lang w:val="en-US"/>
        </w:rPr>
        <w:t xml:space="preserve"> their </w:t>
      </w:r>
      <w:r w:rsidR="00C709B4" w:rsidRPr="00704B82">
        <w:rPr>
          <w:color w:val="000000"/>
          <w:lang w:val="en-US"/>
        </w:rPr>
        <w:t xml:space="preserve">social </w:t>
      </w:r>
      <w:r w:rsidR="00CB23B5" w:rsidRPr="00704B82">
        <w:rPr>
          <w:color w:val="000000"/>
          <w:lang w:val="en-US"/>
        </w:rPr>
        <w:t>life</w:t>
      </w:r>
      <w:r w:rsidR="00C709B4" w:rsidRPr="00704B82">
        <w:rPr>
          <w:color w:val="000000"/>
          <w:lang w:val="en-US"/>
        </w:rPr>
        <w:t xml:space="preserve"> which was more affected in junior high students.</w:t>
      </w:r>
      <w:r w:rsidR="00CB23B5" w:rsidRPr="00704B82">
        <w:rPr>
          <w:color w:val="000000"/>
          <w:lang w:val="en-US"/>
        </w:rPr>
        <w:t xml:space="preserve"> </w:t>
      </w:r>
      <w:r w:rsidR="00C709B4" w:rsidRPr="00704B82">
        <w:rPr>
          <w:color w:val="000000"/>
          <w:lang w:val="en-US"/>
        </w:rPr>
        <w:t xml:space="preserve">Regarding health, </w:t>
      </w:r>
      <w:r w:rsidR="00CB23B5" w:rsidRPr="00704B82">
        <w:rPr>
          <w:color w:val="000000"/>
          <w:lang w:val="en-US"/>
        </w:rPr>
        <w:t>tiredness</w:t>
      </w:r>
      <w:r w:rsidR="002A078A" w:rsidRPr="00704B82">
        <w:rPr>
          <w:color w:val="000000"/>
          <w:lang w:val="en-US"/>
        </w:rPr>
        <w:t xml:space="preserve">, </w:t>
      </w:r>
      <w:r w:rsidR="00CB23B5" w:rsidRPr="00704B82">
        <w:rPr>
          <w:color w:val="000000"/>
          <w:lang w:val="en-US"/>
        </w:rPr>
        <w:t>anxiety,</w:t>
      </w:r>
      <w:r w:rsidR="002A078A" w:rsidRPr="00704B82">
        <w:rPr>
          <w:color w:val="000000"/>
          <w:lang w:val="en-US"/>
        </w:rPr>
        <w:t xml:space="preserve"> and headache were most frequently reported. Future </w:t>
      </w:r>
      <w:r w:rsidR="00CB23B5" w:rsidRPr="00704B82">
        <w:rPr>
          <w:color w:val="000000"/>
          <w:lang w:val="en-US"/>
        </w:rPr>
        <w:t>studies</w:t>
      </w:r>
      <w:r w:rsidR="002A078A" w:rsidRPr="00704B82">
        <w:rPr>
          <w:color w:val="000000"/>
          <w:lang w:val="en-US"/>
        </w:rPr>
        <w:t xml:space="preserve"> should </w:t>
      </w:r>
      <w:r w:rsidR="00CB23B5" w:rsidRPr="00704B82">
        <w:rPr>
          <w:color w:val="000000"/>
          <w:lang w:val="en-US"/>
        </w:rPr>
        <w:t>explore</w:t>
      </w:r>
      <w:r w:rsidR="002A078A" w:rsidRPr="00704B82">
        <w:rPr>
          <w:color w:val="000000"/>
          <w:lang w:val="en-US"/>
        </w:rPr>
        <w:t xml:space="preserve"> </w:t>
      </w:r>
      <w:r w:rsidR="00F57C2F" w:rsidRPr="00704B82">
        <w:rPr>
          <w:color w:val="000000"/>
          <w:lang w:val="en-US"/>
        </w:rPr>
        <w:t xml:space="preserve">changes </w:t>
      </w:r>
      <w:r w:rsidR="00A325A8" w:rsidRPr="00704B82">
        <w:rPr>
          <w:color w:val="000000"/>
          <w:lang w:val="en-US"/>
        </w:rPr>
        <w:t xml:space="preserve">during and after the pandemic </w:t>
      </w:r>
      <w:r w:rsidR="002A078A" w:rsidRPr="00704B82">
        <w:rPr>
          <w:color w:val="000000"/>
          <w:lang w:val="en-US"/>
        </w:rPr>
        <w:t>in the use o</w:t>
      </w:r>
      <w:r w:rsidR="00F57C2F" w:rsidRPr="00704B82">
        <w:rPr>
          <w:color w:val="000000"/>
          <w:lang w:val="en-US"/>
        </w:rPr>
        <w:t>f</w:t>
      </w:r>
      <w:r w:rsidR="002A078A" w:rsidRPr="00704B82">
        <w:rPr>
          <w:color w:val="000000"/>
          <w:lang w:val="en-US"/>
        </w:rPr>
        <w:t xml:space="preserve"> </w:t>
      </w:r>
      <w:r w:rsidR="00CB23B5" w:rsidRPr="00704B82">
        <w:rPr>
          <w:color w:val="000000"/>
          <w:lang w:val="en-US"/>
        </w:rPr>
        <w:t>mobile</w:t>
      </w:r>
      <w:r w:rsidR="002A078A" w:rsidRPr="00704B82">
        <w:rPr>
          <w:color w:val="000000"/>
          <w:lang w:val="en-US"/>
        </w:rPr>
        <w:t xml:space="preserve"> devices and th</w:t>
      </w:r>
      <w:r w:rsidR="00A325A8" w:rsidRPr="00704B82">
        <w:rPr>
          <w:color w:val="000000"/>
          <w:lang w:val="en-US"/>
        </w:rPr>
        <w:t>eir</w:t>
      </w:r>
      <w:r w:rsidR="00F57C2F" w:rsidRPr="00704B82">
        <w:rPr>
          <w:color w:val="000000"/>
          <w:lang w:val="en-US"/>
        </w:rPr>
        <w:t xml:space="preserve"> influence</w:t>
      </w:r>
      <w:r w:rsidR="00CB23B5" w:rsidRPr="00704B82">
        <w:rPr>
          <w:color w:val="000000"/>
          <w:lang w:val="en-US"/>
        </w:rPr>
        <w:t xml:space="preserve"> in the </w:t>
      </w:r>
      <w:r w:rsidR="00F57C2F" w:rsidRPr="00704B82">
        <w:rPr>
          <w:color w:val="000000"/>
          <w:lang w:val="en-US"/>
        </w:rPr>
        <w:t>various</w:t>
      </w:r>
      <w:r w:rsidR="00CB23B5" w:rsidRPr="00704B82">
        <w:rPr>
          <w:color w:val="000000"/>
          <w:lang w:val="en-US"/>
        </w:rPr>
        <w:t xml:space="preserve"> dimensions hereby reported before confinement.</w:t>
      </w:r>
    </w:p>
    <w:p w14:paraId="4010746F" w14:textId="4EB11737" w:rsidR="005F7B59" w:rsidRDefault="00F46437" w:rsidP="00704B82">
      <w:pPr>
        <w:pStyle w:val="CM12"/>
        <w:suppressAutoHyphens/>
        <w:spacing w:line="360" w:lineRule="auto"/>
        <w:ind w:right="-1"/>
        <w:jc w:val="both"/>
        <w:rPr>
          <w:color w:val="000000"/>
          <w:lang w:val="en-US"/>
        </w:rPr>
      </w:pPr>
      <w:r w:rsidRPr="00704B82">
        <w:rPr>
          <w:rFonts w:asciiTheme="minorHAnsi" w:hAnsiTheme="minorHAnsi" w:cstheme="minorHAnsi"/>
          <w:b/>
          <w:bCs/>
          <w:color w:val="000000"/>
          <w:sz w:val="28"/>
          <w:szCs w:val="28"/>
          <w:lang w:val="en-US"/>
        </w:rPr>
        <w:t>Key</w:t>
      </w:r>
      <w:r w:rsidR="00704B82" w:rsidRPr="00704B82">
        <w:rPr>
          <w:rFonts w:asciiTheme="minorHAnsi" w:hAnsiTheme="minorHAnsi" w:cstheme="minorHAnsi"/>
          <w:b/>
          <w:bCs/>
          <w:color w:val="000000"/>
          <w:sz w:val="28"/>
          <w:szCs w:val="28"/>
          <w:lang w:val="en-US"/>
        </w:rPr>
        <w:t>w</w:t>
      </w:r>
      <w:r w:rsidRPr="00704B82">
        <w:rPr>
          <w:rFonts w:asciiTheme="minorHAnsi" w:hAnsiTheme="minorHAnsi" w:cstheme="minorHAnsi"/>
          <w:b/>
          <w:bCs/>
          <w:color w:val="000000"/>
          <w:sz w:val="28"/>
          <w:szCs w:val="28"/>
          <w:lang w:val="en-US"/>
        </w:rPr>
        <w:t>ords</w:t>
      </w:r>
      <w:r w:rsidR="005F7B59" w:rsidRPr="00704B82">
        <w:rPr>
          <w:rFonts w:asciiTheme="minorHAnsi" w:hAnsiTheme="minorHAnsi" w:cstheme="minorHAnsi"/>
          <w:b/>
          <w:bCs/>
          <w:color w:val="000000"/>
          <w:sz w:val="28"/>
          <w:szCs w:val="28"/>
          <w:lang w:val="en-US"/>
        </w:rPr>
        <w:t>:</w:t>
      </w:r>
      <w:r w:rsidR="005F7B59" w:rsidRPr="00F53EA1">
        <w:rPr>
          <w:rFonts w:asciiTheme="minorHAnsi" w:hAnsiTheme="minorHAnsi" w:cstheme="minorHAnsi"/>
          <w:color w:val="000000"/>
          <w:lang w:val="en-US"/>
        </w:rPr>
        <w:t xml:space="preserve"> </w:t>
      </w:r>
      <w:r w:rsidR="00F53EA1" w:rsidRPr="00704B82">
        <w:rPr>
          <w:color w:val="000000"/>
          <w:lang w:val="en-US"/>
        </w:rPr>
        <w:t>learning</w:t>
      </w:r>
      <w:r w:rsidRPr="00704B82">
        <w:rPr>
          <w:color w:val="000000"/>
          <w:lang w:val="en-US"/>
        </w:rPr>
        <w:t>, he</w:t>
      </w:r>
      <w:r w:rsidR="00F53EA1" w:rsidRPr="00704B82">
        <w:rPr>
          <w:color w:val="000000"/>
          <w:lang w:val="en-US"/>
        </w:rPr>
        <w:t>alth education, college students</w:t>
      </w:r>
      <w:r w:rsidR="00CB23B5" w:rsidRPr="00704B82">
        <w:rPr>
          <w:color w:val="000000"/>
          <w:lang w:val="en-US"/>
        </w:rPr>
        <w:t>, junior high students</w:t>
      </w:r>
      <w:r w:rsidR="00A27244" w:rsidRPr="00704B82">
        <w:rPr>
          <w:color w:val="000000"/>
          <w:lang w:val="en-US"/>
        </w:rPr>
        <w:t>, use of mobile devices.</w:t>
      </w:r>
    </w:p>
    <w:p w14:paraId="7AD469D3" w14:textId="41ECC37B" w:rsidR="00704B82" w:rsidRDefault="00704B82" w:rsidP="00704B82">
      <w:pPr>
        <w:pStyle w:val="Default"/>
        <w:rPr>
          <w:lang w:val="en-US"/>
        </w:rPr>
      </w:pPr>
    </w:p>
    <w:p w14:paraId="33141B07" w14:textId="28FFFBB0" w:rsidR="00704B82" w:rsidRPr="00DF6907" w:rsidRDefault="00704B82" w:rsidP="00704B82">
      <w:pPr>
        <w:pStyle w:val="Default"/>
        <w:rPr>
          <w:rFonts w:asciiTheme="minorHAnsi" w:hAnsiTheme="minorHAnsi" w:cstheme="minorHAnsi"/>
          <w:b/>
          <w:bCs/>
          <w:sz w:val="28"/>
          <w:szCs w:val="28"/>
          <w:lang w:val="es-MX"/>
        </w:rPr>
      </w:pPr>
      <w:r w:rsidRPr="00DF6907">
        <w:rPr>
          <w:rFonts w:asciiTheme="minorHAnsi" w:hAnsiTheme="minorHAnsi" w:cstheme="minorHAnsi"/>
          <w:b/>
          <w:bCs/>
          <w:sz w:val="28"/>
          <w:szCs w:val="28"/>
          <w:lang w:val="es-MX"/>
        </w:rPr>
        <w:t>Resumo</w:t>
      </w:r>
    </w:p>
    <w:p w14:paraId="1BCED371" w14:textId="77777777" w:rsidR="00704B82" w:rsidRPr="00704B82" w:rsidRDefault="00704B82" w:rsidP="00704B82">
      <w:pPr>
        <w:pStyle w:val="Default"/>
        <w:spacing w:line="360" w:lineRule="auto"/>
        <w:jc w:val="both"/>
        <w:rPr>
          <w:lang w:val="es-MX"/>
        </w:rPr>
      </w:pPr>
      <w:r w:rsidRPr="00704B82">
        <w:rPr>
          <w:lang w:val="es-MX"/>
        </w:rPr>
        <w:t>Este é um estudo comparativo sobre o uso do dispositivo móvel entre alunos de dois níveis de ensino (ensino médio e superior) no México. Especificamente, o impacto do nível de uso do DM na vida pessoal, atividades escolares e saúde física e mental em alunos do estado de Yucatán, México, é explorado. Por meio de um questionário de autorrelato em papel e lápis, informações anônimas e voluntárias foram coletadas de 1.686 alunos (858 do ensino médio e 828 da universidade). Os resultados mostram maior utilização do DM pelos universitários e maiores repercussões sobre eles, com exceção da vida social (que é mais afetada no ensino médio). Em relação à saúde, as afetações mais frequentes foram fadiga, ansiedade e dor de cabeça. Futuramente, deve-se explorar se o uso de DM aumentou durante o confinamento e se os efeitos relatados neste trabalho mudaram e em que direção.</w:t>
      </w:r>
    </w:p>
    <w:p w14:paraId="7F674DB9" w14:textId="10CDA35B" w:rsidR="00704B82" w:rsidRDefault="00704B82" w:rsidP="00704B82">
      <w:pPr>
        <w:pStyle w:val="Default"/>
        <w:spacing w:line="360" w:lineRule="auto"/>
        <w:jc w:val="both"/>
        <w:rPr>
          <w:lang w:val="es-MX"/>
        </w:rPr>
      </w:pPr>
      <w:r w:rsidRPr="003E7893">
        <w:rPr>
          <w:rFonts w:asciiTheme="minorHAnsi" w:hAnsiTheme="minorHAnsi" w:cstheme="minorHAnsi"/>
          <w:b/>
          <w:bCs/>
          <w:sz w:val="28"/>
          <w:szCs w:val="28"/>
          <w:lang w:val="es-MX"/>
        </w:rPr>
        <w:t>Palavras-chave:</w:t>
      </w:r>
      <w:r w:rsidRPr="00704B82">
        <w:rPr>
          <w:lang w:val="es-MX"/>
        </w:rPr>
        <w:t xml:space="preserve"> aprendizagem, educação em saúde, estudantes universitários, uso do dispositivo móvel.</w:t>
      </w:r>
    </w:p>
    <w:p w14:paraId="793D4A77" w14:textId="40EE6090" w:rsidR="00704B82" w:rsidRPr="004017CE" w:rsidRDefault="00704B82" w:rsidP="00704B82">
      <w:pPr>
        <w:pStyle w:val="HTMLconformatoprevio"/>
        <w:shd w:val="clear" w:color="auto" w:fill="FFFFFF"/>
        <w:rPr>
          <w:rFonts w:ascii="Times New Roman" w:hAnsi="Times New Roman"/>
          <w:color w:val="000000" w:themeColor="text1"/>
          <w:sz w:val="24"/>
        </w:rPr>
      </w:pPr>
      <w:r w:rsidRPr="004017CE">
        <w:rPr>
          <w:rFonts w:ascii="Times New Roman" w:hAnsi="Times New Roman"/>
          <w:b/>
          <w:color w:val="000000" w:themeColor="text1"/>
          <w:sz w:val="24"/>
        </w:rPr>
        <w:t>Fecha Recepción:</w:t>
      </w:r>
      <w:r w:rsidRPr="004017CE">
        <w:rPr>
          <w:rFonts w:ascii="Times New Roman" w:hAnsi="Times New Roman"/>
          <w:color w:val="000000" w:themeColor="text1"/>
          <w:sz w:val="24"/>
        </w:rPr>
        <w:t xml:space="preserve"> </w:t>
      </w:r>
      <w:r w:rsidR="00B273B3">
        <w:rPr>
          <w:rFonts w:ascii="Times New Roman" w:hAnsi="Times New Roman"/>
          <w:color w:val="000000" w:themeColor="text1"/>
          <w:sz w:val="24"/>
        </w:rPr>
        <w:t>Noviembre</w:t>
      </w:r>
      <w:r w:rsidRPr="004017CE">
        <w:rPr>
          <w:rFonts w:ascii="Times New Roman" w:hAnsi="Times New Roman"/>
          <w:color w:val="000000" w:themeColor="text1"/>
          <w:sz w:val="24"/>
        </w:rPr>
        <w:t xml:space="preserve"> 2020                               </w:t>
      </w:r>
      <w:r w:rsidRPr="004017CE">
        <w:rPr>
          <w:rFonts w:ascii="Times New Roman" w:hAnsi="Times New Roman"/>
          <w:b/>
          <w:color w:val="000000" w:themeColor="text1"/>
          <w:sz w:val="24"/>
        </w:rPr>
        <w:t>Fecha Aceptación:</w:t>
      </w:r>
      <w:r w:rsidRPr="004017CE">
        <w:rPr>
          <w:rFonts w:ascii="Times New Roman" w:hAnsi="Times New Roman"/>
          <w:color w:val="000000" w:themeColor="text1"/>
          <w:sz w:val="24"/>
        </w:rPr>
        <w:t xml:space="preserve"> </w:t>
      </w:r>
      <w:r w:rsidR="00B273B3">
        <w:rPr>
          <w:rFonts w:ascii="Times New Roman" w:hAnsi="Times New Roman"/>
          <w:color w:val="000000" w:themeColor="text1"/>
          <w:sz w:val="24"/>
        </w:rPr>
        <w:t xml:space="preserve">Mayo </w:t>
      </w:r>
      <w:r w:rsidRPr="004017CE">
        <w:rPr>
          <w:rFonts w:ascii="Times New Roman" w:hAnsi="Times New Roman"/>
          <w:color w:val="000000" w:themeColor="text1"/>
          <w:sz w:val="24"/>
        </w:rPr>
        <w:t>2021</w:t>
      </w:r>
    </w:p>
    <w:p w14:paraId="3C00A2C7" w14:textId="3F5EC2AC" w:rsidR="00704B82" w:rsidRPr="00704B82" w:rsidRDefault="00C43C81" w:rsidP="00704B82">
      <w:pPr>
        <w:pStyle w:val="Default"/>
        <w:spacing w:line="360" w:lineRule="auto"/>
        <w:jc w:val="both"/>
        <w:rPr>
          <w:lang w:val="es-MX"/>
        </w:rPr>
      </w:pPr>
      <w:r>
        <w:rPr>
          <w:noProof/>
          <w:color w:val="000000" w:themeColor="text1"/>
        </w:rPr>
        <w:pict w14:anchorId="398688DD">
          <v:rect id="_x0000_i1025" alt="" style="width:425.4pt;height:.05pt;mso-width-percent:0;mso-height-percent:0;mso-width-percent:0;mso-height-percent:0" o:hrpct="909" o:hralign="center" o:hrstd="t" o:hr="t" fillcolor="#a0a0a0" stroked="f"/>
        </w:pict>
      </w:r>
    </w:p>
    <w:p w14:paraId="19667ABE" w14:textId="5B35E6D3" w:rsidR="00A27244" w:rsidRDefault="00A27244" w:rsidP="00A27244">
      <w:pPr>
        <w:pStyle w:val="Default"/>
        <w:rPr>
          <w:lang w:val="es-MX"/>
        </w:rPr>
      </w:pPr>
    </w:p>
    <w:p w14:paraId="3DE52656" w14:textId="1AFC8A7C" w:rsidR="00B273B3" w:rsidRDefault="00B273B3" w:rsidP="00A27244">
      <w:pPr>
        <w:pStyle w:val="Default"/>
        <w:rPr>
          <w:lang w:val="es-MX"/>
        </w:rPr>
      </w:pPr>
    </w:p>
    <w:p w14:paraId="65597755" w14:textId="3443F23D" w:rsidR="00B273B3" w:rsidRDefault="00B273B3" w:rsidP="00A27244">
      <w:pPr>
        <w:pStyle w:val="Default"/>
        <w:rPr>
          <w:lang w:val="es-MX"/>
        </w:rPr>
      </w:pPr>
    </w:p>
    <w:p w14:paraId="2DB0D964" w14:textId="749092E3" w:rsidR="00B273B3" w:rsidRDefault="00B273B3" w:rsidP="00A27244">
      <w:pPr>
        <w:pStyle w:val="Default"/>
        <w:rPr>
          <w:lang w:val="es-MX"/>
        </w:rPr>
      </w:pPr>
    </w:p>
    <w:p w14:paraId="69600C31" w14:textId="24C0AC36" w:rsidR="00B273B3" w:rsidRDefault="00B273B3" w:rsidP="00A27244">
      <w:pPr>
        <w:pStyle w:val="Default"/>
        <w:rPr>
          <w:lang w:val="es-MX"/>
        </w:rPr>
      </w:pPr>
    </w:p>
    <w:p w14:paraId="0E9B697D" w14:textId="77777777" w:rsidR="00B273B3" w:rsidRPr="00704B82" w:rsidRDefault="00B273B3" w:rsidP="00A27244">
      <w:pPr>
        <w:pStyle w:val="Default"/>
        <w:rPr>
          <w:lang w:val="es-MX"/>
        </w:rPr>
      </w:pPr>
    </w:p>
    <w:p w14:paraId="529A7A93" w14:textId="6CFB8E76" w:rsidR="00681D9F" w:rsidRPr="000147FD" w:rsidRDefault="00303D9B" w:rsidP="007F3DC7">
      <w:pPr>
        <w:pStyle w:val="Ttulo1"/>
      </w:pPr>
      <w:r w:rsidRPr="000147FD">
        <w:lastRenderedPageBreak/>
        <w:t>Introducción</w:t>
      </w:r>
    </w:p>
    <w:p w14:paraId="3D8D1766" w14:textId="7179F699" w:rsidR="00C307EB" w:rsidRPr="005D4B1C" w:rsidRDefault="00C307EB" w:rsidP="00A27244">
      <w:pPr>
        <w:rPr>
          <w:rFonts w:cstheme="minorHAnsi"/>
        </w:rPr>
      </w:pPr>
      <w:r w:rsidRPr="005D4B1C">
        <w:rPr>
          <w:rFonts w:cstheme="minorHAnsi"/>
        </w:rPr>
        <w:t xml:space="preserve">Los </w:t>
      </w:r>
      <w:r w:rsidR="00A27244" w:rsidRPr="005D4B1C">
        <w:rPr>
          <w:rFonts w:cstheme="minorHAnsi"/>
        </w:rPr>
        <w:t>dispositivos móviles</w:t>
      </w:r>
      <w:r w:rsidRPr="005D4B1C">
        <w:rPr>
          <w:rFonts w:cstheme="minorHAnsi"/>
        </w:rPr>
        <w:t xml:space="preserve"> (DM) han abierto las puertas </w:t>
      </w:r>
      <w:r w:rsidR="00A27244">
        <w:rPr>
          <w:rFonts w:cstheme="minorHAnsi"/>
        </w:rPr>
        <w:t xml:space="preserve">para que los estudiantes accedan de forma gratuita e instantánea </w:t>
      </w:r>
      <w:r w:rsidRPr="005D4B1C">
        <w:rPr>
          <w:rFonts w:cstheme="minorHAnsi"/>
        </w:rPr>
        <w:t xml:space="preserve">al conocimiento universal. Sin embargo, la menor supervisión de su uso por parte de los padres, el poco </w:t>
      </w:r>
      <w:r w:rsidR="00A27244">
        <w:rPr>
          <w:rFonts w:cstheme="minorHAnsi"/>
        </w:rPr>
        <w:t>aprovechamiento</w:t>
      </w:r>
      <w:r w:rsidRPr="005D4B1C">
        <w:rPr>
          <w:rFonts w:cstheme="minorHAnsi"/>
        </w:rPr>
        <w:t xml:space="preserve"> en entornos escolares, la mayor independencia adquirida del adolescente y la brecha digital entre padres e hijos, profesores y alumnos hacen que estos sean </w:t>
      </w:r>
      <w:r w:rsidR="00A27244">
        <w:rPr>
          <w:rFonts w:cstheme="minorHAnsi"/>
        </w:rPr>
        <w:t>empleados</w:t>
      </w:r>
      <w:r w:rsidRPr="005D4B1C">
        <w:rPr>
          <w:rFonts w:cstheme="minorHAnsi"/>
        </w:rPr>
        <w:t xml:space="preserve"> de forma inadecuada</w:t>
      </w:r>
      <w:r w:rsidR="00A27244">
        <w:rPr>
          <w:rFonts w:cstheme="minorHAnsi"/>
        </w:rPr>
        <w:t xml:space="preserve">, por lo que pueden </w:t>
      </w:r>
      <w:r w:rsidRPr="005D4B1C">
        <w:rPr>
          <w:rFonts w:cstheme="minorHAnsi"/>
        </w:rPr>
        <w:t>representa</w:t>
      </w:r>
      <w:r w:rsidR="00A27244">
        <w:rPr>
          <w:rFonts w:cstheme="minorHAnsi"/>
        </w:rPr>
        <w:t>r</w:t>
      </w:r>
      <w:r w:rsidRPr="005D4B1C">
        <w:rPr>
          <w:rFonts w:cstheme="minorHAnsi"/>
        </w:rPr>
        <w:t xml:space="preserve"> riesgos para la salud </w:t>
      </w:r>
      <w:r w:rsidR="00A27244" w:rsidRPr="005D4B1C">
        <w:rPr>
          <w:rFonts w:cstheme="minorHAnsi"/>
        </w:rPr>
        <w:t xml:space="preserve">física </w:t>
      </w:r>
      <w:r w:rsidR="00A27244">
        <w:rPr>
          <w:rFonts w:cstheme="minorHAnsi"/>
        </w:rPr>
        <w:t xml:space="preserve">y </w:t>
      </w:r>
      <w:r w:rsidRPr="005D4B1C">
        <w:rPr>
          <w:rFonts w:cstheme="minorHAnsi"/>
        </w:rPr>
        <w:t xml:space="preserve">mental </w:t>
      </w:r>
      <w:r w:rsidRPr="005D4B1C">
        <w:rPr>
          <w:rFonts w:cstheme="minorHAnsi"/>
        </w:rPr>
        <w:fldChar w:fldCharType="begin" w:fldLock="1"/>
      </w:r>
      <w:r w:rsidR="004472CC">
        <w:rPr>
          <w:rFonts w:cstheme="minorHAnsi"/>
        </w:rPr>
        <w:instrText>ADDIN CSL_CITATION {"citationItems":[{"id":"ITEM-1","itemData":{"ISBN":"9789567936373","author":[{"dropping-particle":"","family":"Barrera Quezada","given":"Francisco","non-dropping-particle":"","parse-names":false,"suffix":""}],"edition":"8","id":"ITEM-1","issued":{"date-parts":[["2018"]]},"number-of-pages":"384","publisher-place":"Chile","title":"Guías de práctica clínica en pediatría.","type":"book"},"uris":["http://www.mendeley.com/documents/?uuid=4ff81c89-5847-464a-b10f-201d38cc42af","http://www.mendeley.com/documents/?uuid=227fa67e-ba43-49a2-9816-89ba09194a41"]},{"id":"ITEM-2","itemData":{"ISSN":"16074041","abstract":"Obra reseñada: Prensky, M. (2013). Enseñar a nativos digitales (1a. ed). México: SM Ediciones, 240 pp. Prensky presenta un libro académico de gran interés para profesores de todos los niveles educativos. El objetivo del texto, a través de 10 capítulos, es proponer a la pedagogía de la co-asociación como un medio para conjuntar tres aspectos de la discusión educativa actual: primero, que los alumnos están cambiando, en gran medida como resultado de sus experiencias con la tecnología fuera de la escuela, y ya no están satisfechos con una educación que no se dirige de forma inmediata al mundo real en el que viven. Segundo, que la pedagogía consistente en \" contar y hacer exámenes \" que mayoritariamente se ha usado en las escuelas, se ha vuelto cada vez menos efectiva con los alumnos. De acuerdo con el autor, hace falta una nueva pedagogía; y tercero, que la tecnología digital que está llegando a las aulas, usadas correctamente, puede ayudar a volver el aprendizaje de nuestros alumnos conectados con la realidad, atractivo y útil para su futuro. Por último, el libro hace hincapié en que maximizar el uso de la tecnología por parte de los estudiantes les beneficiará más. Prensky señala que en las aulas escolares se tienen nuevas generaciones de estudiantes, todos digitales, quienes: a) no quieren charlas teóricas; b) quieren que se les respete, se confíe en ellos, y que sus opiniones se valoren y se tomen en cuenta; c) quieren seguir sus pasiones e intereses; d) quieren crear, usando las herramientas de su tiempo; e) quieren tomar sus decisiones y tomar control de todo, y f) quieren una educación que no sea únicamente relevante, sino conectada con la realidad. Con este preámbulo, el autor ofrece en el primer capítulo una nueva forma de ver a los alumnos del siglo XXI, y propone la pedagogía de la co-asociación –sustentada en el constructivismo–, como medio para enseñar a las generaciones digitales. Esta pedagogía sugiere formas de trabajar con cualquier tecnología, disponible o no en la escuela y el aula, y plantea dónde y cuándo los profesores deberían usarla, y también dónde no.","author":[{"dropping-particle":"","family":"Arcega","given":"Marco Antonio Chávez","non-dropping-particle":"","parse-names":false,"suffix":""}],"container-title":"Revista Electronica de Investigacion Educativa","id":"ITEM-2","issue":"2","issued":{"date-parts":[["2015"]]},"page":"1-3","title":"Cómo enseñar a las nuevas generaciones digitales","type":"article-journal","volume":"17"},"uris":["http://www.mendeley.com/documents/?uuid=c7a5e8f9-7a3f-408d-9f97-6af469299041","http://www.mendeley.com/documents/?uuid=570c4cd2-341f-4357-ba9c-4593438b6a40"]},{"id":"ITEM-3","itemData":{"DOI":"10.1111/bjet.12591","ISSN":"14678535","abstract":"The tablet PC represents a very popular mobile computing device, and together with other technologies it is changing the world of education. This study aimed to explore the acceptance of tablet PC of Italian high school students in order to outline the typical students' profiles and to compare the acceptance conveyed in two types of use (learning and communicative activities at school). Data were collected using an online survey that was filled out by students at home. Two hundred and ninety-six students from six public high schools in Milan and surrounding suburbs voluntarily accepted to participate in the study. The results show a varied situation in the Italian schools despite the availability of and funding for the technology. Three clusters were identified with high, moderate and low acceptance of tablet PC and a comparison between such clusters revealed significant differences in gender, grade level and usage frequency. The groups showed also significant differences in relation to the uses of tablet PC at school that appeared coherent with their level of acceptance: students who have higher level of acceptance are those who use the tool more both for learning and communicative purposes. To conclude, students with lower acceptance probably need to better understand the opportunities offered by this technology and how to use it. Based on examining the data from the survey, preliminary recommendations are made.","author":[{"dropping-particle":"","family":"Villani","given":"Daniela","non-dropping-particle":"","parse-names":false,"suffix":""},{"dropping-particle":"","family":"Morganti","given":"Laura","non-dropping-particle":"","parse-names":false,"suffix":""},{"dropping-particle":"","family":"Carissoli","given":"Claudia","non-dropping-particle":"","parse-names":false,"suffix":""},{"dropping-particle":"","family":"Gatti","given":"Elena","non-dropping-particle":"","parse-names":false,"suffix":""},{"dropping-particle":"","family":"Bonanomi","given":"Andrea","non-dropping-particle":"","parse-names":false,"suffix":""},{"dropping-particle":"","family":"Cacciamani","given":"Stefano","non-dropping-particle":"","parse-names":false,"suffix":""},{"dropping-particle":"","family":"Confalonieri","given":"Emanuela","non-dropping-particle":"","parse-names":false,"suffix":""},{"dropping-particle":"","family":"Riva","given":"Giuseppe","non-dropping-particle":"","parse-names":false,"suffix":""}],"container-title":"British Journal of Educational Technology","id":"ITEM-3","issue":"3","issued":{"date-parts":[["2018"]]},"page":"533-544","title":"Students' acceptance of tablet PCs in Italian high schools: Profiles and differences","type":"article-journal","volume":"49"},"uris":["http://www.mendeley.com/documents/?uuid=d3045ed0-70d8-4e64-8bda-1454c6c730e8","http://www.mendeley.com/documents/?uuid=8df4a49b-a52c-4d30-a671-fc9ed488a415"]}],"mendeley":{"formattedCitation":"(Arcega, 2015; Barrera Quezada, 2018; Villani et al., 2018)","manualFormatting":"(Chávez Arcega, 2015; Peralta, 2018; Villani et al., 2018)","plainTextFormattedCitation":"(Arcega, 2015; Barrera Quezada, 2018; Villani et al., 2018)","previouslyFormattedCitation":"(Arcega, 2015; Barrera Quezada, 2018; Villani et al., 2018)"},"properties":{"noteIndex":0},"schema":"https://github.com/citation-style-language/schema/raw/master/csl-citation.json"}</w:instrText>
      </w:r>
      <w:r w:rsidRPr="005D4B1C">
        <w:rPr>
          <w:rFonts w:cstheme="minorHAnsi"/>
        </w:rPr>
        <w:fldChar w:fldCharType="separate"/>
      </w:r>
      <w:r w:rsidRPr="005D4B1C">
        <w:rPr>
          <w:rFonts w:cstheme="minorHAnsi"/>
          <w:noProof/>
        </w:rPr>
        <w:t>(</w:t>
      </w:r>
      <w:r w:rsidR="00A56E4C">
        <w:rPr>
          <w:rFonts w:cs="Times New Roman"/>
          <w:noProof/>
        </w:rPr>
        <w:t xml:space="preserve">Chávez </w:t>
      </w:r>
      <w:r w:rsidRPr="005D4B1C">
        <w:rPr>
          <w:rFonts w:cstheme="minorHAnsi"/>
          <w:noProof/>
        </w:rPr>
        <w:t xml:space="preserve">Arcega, 2015; </w:t>
      </w:r>
      <w:r w:rsidR="004472CC">
        <w:rPr>
          <w:rFonts w:cstheme="minorHAnsi"/>
          <w:noProof/>
        </w:rPr>
        <w:t>Peralta</w:t>
      </w:r>
      <w:r w:rsidRPr="005D4B1C">
        <w:rPr>
          <w:rFonts w:cstheme="minorHAnsi"/>
          <w:noProof/>
        </w:rPr>
        <w:t xml:space="preserve">, 2018; Villani </w:t>
      </w:r>
      <w:r w:rsidRPr="00A27244">
        <w:rPr>
          <w:rFonts w:cstheme="minorHAnsi"/>
          <w:i/>
          <w:noProof/>
        </w:rPr>
        <w:t>et al</w:t>
      </w:r>
      <w:r w:rsidRPr="005D4B1C">
        <w:rPr>
          <w:rFonts w:cstheme="minorHAnsi"/>
          <w:noProof/>
        </w:rPr>
        <w:t>., 2018)</w:t>
      </w:r>
      <w:r w:rsidRPr="005D4B1C">
        <w:rPr>
          <w:rFonts w:cstheme="minorHAnsi"/>
        </w:rPr>
        <w:fldChar w:fldCharType="end"/>
      </w:r>
      <w:r w:rsidRPr="005D4B1C">
        <w:rPr>
          <w:rFonts w:cstheme="minorHAnsi"/>
        </w:rPr>
        <w:t>.</w:t>
      </w:r>
    </w:p>
    <w:p w14:paraId="5C994D37" w14:textId="52562D80" w:rsidR="00687594" w:rsidRPr="005D4B1C" w:rsidRDefault="00A27244" w:rsidP="002C73CC">
      <w:pPr>
        <w:rPr>
          <w:rFonts w:cstheme="minorHAnsi"/>
        </w:rPr>
      </w:pPr>
      <w:r>
        <w:rPr>
          <w:rFonts w:cstheme="minorHAnsi"/>
        </w:rPr>
        <w:t>En el caso mexicano, l</w:t>
      </w:r>
      <w:r w:rsidR="006B187E">
        <w:rPr>
          <w:rFonts w:cstheme="minorHAnsi"/>
        </w:rPr>
        <w:t>a mayoría de l</w:t>
      </w:r>
      <w:r w:rsidR="004411D5">
        <w:rPr>
          <w:rFonts w:cstheme="minorHAnsi"/>
        </w:rPr>
        <w:t xml:space="preserve">os estudiantes </w:t>
      </w:r>
      <w:r w:rsidR="006B187E">
        <w:rPr>
          <w:rFonts w:cstheme="minorHAnsi"/>
        </w:rPr>
        <w:t>utilizan</w:t>
      </w:r>
      <w:r w:rsidR="004555DB" w:rsidRPr="005D4B1C">
        <w:rPr>
          <w:rFonts w:cstheme="minorHAnsi"/>
        </w:rPr>
        <w:t xml:space="preserve"> al menos un</w:t>
      </w:r>
      <w:r w:rsidR="00CE5292" w:rsidRPr="005D4B1C">
        <w:rPr>
          <w:rFonts w:cstheme="minorHAnsi"/>
        </w:rPr>
        <w:t xml:space="preserve"> </w:t>
      </w:r>
      <w:r w:rsidR="00291E67" w:rsidRPr="005D4B1C">
        <w:rPr>
          <w:rFonts w:cstheme="minorHAnsi"/>
        </w:rPr>
        <w:t>teléfono</w:t>
      </w:r>
      <w:r w:rsidR="00097F92" w:rsidRPr="005D4B1C">
        <w:rPr>
          <w:rFonts w:cstheme="minorHAnsi"/>
        </w:rPr>
        <w:t xml:space="preserve"> </w:t>
      </w:r>
      <w:r w:rsidR="00451D3E" w:rsidRPr="005D4B1C">
        <w:rPr>
          <w:rFonts w:cstheme="minorHAnsi"/>
        </w:rPr>
        <w:t>inteligente</w:t>
      </w:r>
      <w:r>
        <w:rPr>
          <w:rFonts w:cstheme="minorHAnsi"/>
        </w:rPr>
        <w:t xml:space="preserve">, el cual ha pasado a formar </w:t>
      </w:r>
      <w:r w:rsidR="00CE5292" w:rsidRPr="005D4B1C">
        <w:rPr>
          <w:rFonts w:cstheme="minorHAnsi"/>
        </w:rPr>
        <w:t>parte de su estilo de vida</w:t>
      </w:r>
      <w:r w:rsidR="00687594" w:rsidRPr="005D4B1C">
        <w:rPr>
          <w:rFonts w:cstheme="minorHAnsi"/>
        </w:rPr>
        <w:t xml:space="preserve"> por ser considerado </w:t>
      </w:r>
      <w:r w:rsidR="00837622" w:rsidRPr="005D4B1C">
        <w:rPr>
          <w:rFonts w:cstheme="minorHAnsi"/>
        </w:rPr>
        <w:t>una herramienta pr</w:t>
      </w:r>
      <w:r w:rsidR="00AC6266" w:rsidRPr="005D4B1C">
        <w:rPr>
          <w:rFonts w:cstheme="minorHAnsi"/>
        </w:rPr>
        <w:t>á</w:t>
      </w:r>
      <w:r w:rsidR="00837622" w:rsidRPr="005D4B1C">
        <w:rPr>
          <w:rFonts w:cstheme="minorHAnsi"/>
        </w:rPr>
        <w:t xml:space="preserve">ctica y accesible </w:t>
      </w:r>
      <w:r w:rsidR="002766DB" w:rsidRPr="005D4B1C">
        <w:rPr>
          <w:rFonts w:cstheme="minorHAnsi"/>
        </w:rPr>
        <w:t xml:space="preserve">para </w:t>
      </w:r>
      <w:r w:rsidR="00687594" w:rsidRPr="005D4B1C">
        <w:rPr>
          <w:rFonts w:cstheme="minorHAnsi"/>
        </w:rPr>
        <w:t>socializar</w:t>
      </w:r>
      <w:r w:rsidR="00916E35" w:rsidRPr="005D4B1C">
        <w:rPr>
          <w:rFonts w:cstheme="minorHAnsi"/>
        </w:rPr>
        <w:t>, entretenerse</w:t>
      </w:r>
      <w:r w:rsidR="00AF0417">
        <w:rPr>
          <w:rFonts w:cstheme="minorHAnsi"/>
        </w:rPr>
        <w:t xml:space="preserve">, informarse </w:t>
      </w:r>
      <w:r w:rsidR="00916E35" w:rsidRPr="005D4B1C">
        <w:rPr>
          <w:rFonts w:cstheme="minorHAnsi"/>
        </w:rPr>
        <w:t xml:space="preserve">y </w:t>
      </w:r>
      <w:r w:rsidR="00CE5292" w:rsidRPr="005D4B1C">
        <w:rPr>
          <w:rFonts w:cstheme="minorHAnsi"/>
        </w:rPr>
        <w:t>aprender</w:t>
      </w:r>
      <w:r w:rsidR="005C478F" w:rsidRPr="005D4B1C">
        <w:rPr>
          <w:rFonts w:cstheme="minorHAnsi"/>
        </w:rPr>
        <w:t xml:space="preserve"> </w:t>
      </w:r>
      <w:r w:rsidR="00837622" w:rsidRPr="005D4B1C">
        <w:rPr>
          <w:rFonts w:cstheme="minorHAnsi"/>
        </w:rPr>
        <w:fldChar w:fldCharType="begin" w:fldLock="1"/>
      </w:r>
      <w:r w:rsidR="00ED4035">
        <w:rPr>
          <w:rFonts w:cstheme="minorHAnsi"/>
        </w:rPr>
        <w:instrText>ADDIN CSL_CITATION {"citationItems":[{"id":"ITEM-1","itemData":{"DOI":"10.5294/pacla.2017.20.1.3","ISSN":"2027534X","abstract":"This research is part of a study conducted between Chile, the United States and Mexico to identify how Hispanic young men and women use their smartphones. The purpose of the study is to identify the consumption habits, the preferences of this means as compared to others, as well as the main activities performed by young men and women in Mexico on their cell phones. The research method used in the study is a mixed method, as it uses techniques to obtain the results in a qualitative (through focal surveys) and quantitative (through online surveys) manner. The researched population is made by a group of young men and women from 18 to 25 years of age, currently enrolled at a private university from the metropolitan area of Guadalajara. Twenty-seven students participated in the focal surveys and 707 online surveys were also conducted. Results show that smartphones have made available certain applications that instantly meet the different communication needs; youngsters use these devices for over five hours a day, WhatsApp being the most important social network to communicate with family and friends. In conclusion, you could say that, according to the population studied, the gender of the person is directly related to choosing the brand, time of consumption and, finally, choosing how to use the smartphones as compared to other online social networks and means of communication.","author":[{"dropping-particle":"","family":"Gutiérrez-Rentería","given":"María Elena","non-dropping-particle":"","parse-names":false,"suffix":""},{"dropping-particle":"","family":"Santana-Villegas","given":"Josefina C.","non-dropping-particle":"","parse-names":false,"suffix":""},{"dropping-particle":"","family":"Pérez-Ayala","given":"Martha","non-dropping-particle":"","parse-names":false,"suffix":""}],"container-title":"Palabra Clave","id":"ITEM-1","issue":"1","issued":{"date-parts":[["2017"]]},"page":"47-68","title":"Smartphone: Uses and rewards for Mexican youth in 2015","type":"article-journal","volume":"20"},"uris":["http://www.mendeley.com/documents/?uuid=cb764945-75c9-4249-a832-8b35282e7e35","http://www.mendeley.com/documents/?uuid=bb8fd4bc-a5c7-4da8-8df2-c74b4a1e6a3e"]},{"id":"ITEM-2","itemData":{"ISSN":"1665-109X","author":[{"dropping-particle":"","family":"Pérez Gómez","given":"Ángel I.","non-dropping-particle":"","parse-names":false,"suffix":""}],"chapter-number":"1","container-title":"Educarse en la era digital: la escuela educativa.","edition":"Ediciones ","id":"ITEM-2","issue":"40","issued":{"date-parts":[["2013"]]},"page":"47-72","publisher-place":"Madrid, España","title":"La era digital: Nuevos desafíos educativos","type":"chapter"},"uris":["http://www.mendeley.com/documents/?uuid=e172d0f8-1499-41f1-9697-4fd399df392e","http://www.mendeley.com/documents/?uuid=3e3625bc-846e-4e6f-b20e-b829db9f34c8"]}],"mendeley":{"formattedCitation":"(Gutiérrez-Rentería et al., 2017; Pérez Gómez, 2013)","plainTextFormattedCitation":"(Gutiérrez-Rentería et al., 2017; Pérez Gómez, 2013)","previouslyFormattedCitation":"(Gutiérrez-Rentería et al., 2017; Pérez Gómez, 2013)"},"properties":{"noteIndex":0},"schema":"https://github.com/citation-style-language/schema/raw/master/csl-citation.json"}</w:instrText>
      </w:r>
      <w:r w:rsidR="00837622" w:rsidRPr="005D4B1C">
        <w:rPr>
          <w:rFonts w:cstheme="minorHAnsi"/>
        </w:rPr>
        <w:fldChar w:fldCharType="separate"/>
      </w:r>
      <w:r w:rsidR="00AF0417" w:rsidRPr="00AF0417">
        <w:rPr>
          <w:rFonts w:cstheme="minorHAnsi"/>
          <w:noProof/>
        </w:rPr>
        <w:t>(Gutiérrez-Rentería</w:t>
      </w:r>
      <w:r>
        <w:rPr>
          <w:rFonts w:cstheme="minorHAnsi"/>
          <w:noProof/>
        </w:rPr>
        <w:t xml:space="preserve">, </w:t>
      </w:r>
      <w:r w:rsidRPr="007204AF">
        <w:rPr>
          <w:rFonts w:cs="Times New Roman"/>
          <w:noProof/>
        </w:rPr>
        <w:t>Santana-Villegas</w:t>
      </w:r>
      <w:r>
        <w:rPr>
          <w:rFonts w:cs="Times New Roman"/>
          <w:noProof/>
        </w:rPr>
        <w:t xml:space="preserve"> y</w:t>
      </w:r>
      <w:r w:rsidRPr="007204AF">
        <w:rPr>
          <w:rFonts w:cs="Times New Roman"/>
          <w:noProof/>
        </w:rPr>
        <w:t xml:space="preserve"> Pérez-Ayala</w:t>
      </w:r>
      <w:r w:rsidR="00AF0417" w:rsidRPr="00AF0417">
        <w:rPr>
          <w:rFonts w:cstheme="minorHAnsi"/>
          <w:noProof/>
        </w:rPr>
        <w:t>, 2017; Pérez Gómez, 2013)</w:t>
      </w:r>
      <w:r w:rsidR="00837622" w:rsidRPr="005D4B1C">
        <w:rPr>
          <w:rFonts w:cstheme="minorHAnsi"/>
        </w:rPr>
        <w:fldChar w:fldCharType="end"/>
      </w:r>
      <w:r w:rsidR="00687594" w:rsidRPr="005D4B1C">
        <w:rPr>
          <w:rFonts w:cstheme="minorHAnsi"/>
        </w:rPr>
        <w:t>.</w:t>
      </w:r>
    </w:p>
    <w:p w14:paraId="20069618" w14:textId="0A26C872" w:rsidR="00282A80" w:rsidRPr="005D4B1C" w:rsidRDefault="002C73CC" w:rsidP="002C73CC">
      <w:pPr>
        <w:rPr>
          <w:rFonts w:cstheme="minorHAnsi"/>
        </w:rPr>
      </w:pPr>
      <w:r>
        <w:rPr>
          <w:rFonts w:cstheme="minorHAnsi"/>
        </w:rPr>
        <w:t>P</w:t>
      </w:r>
      <w:r w:rsidR="00D732B6" w:rsidRPr="005D4B1C">
        <w:rPr>
          <w:rFonts w:cstheme="minorHAnsi"/>
        </w:rPr>
        <w:t xml:space="preserve">or esto, </w:t>
      </w:r>
      <w:r w:rsidR="00CA55D0" w:rsidRPr="005D4B1C">
        <w:rPr>
          <w:rFonts w:cstheme="minorHAnsi"/>
        </w:rPr>
        <w:t xml:space="preserve">las </w:t>
      </w:r>
      <w:r w:rsidR="00291E67" w:rsidRPr="005D4B1C">
        <w:rPr>
          <w:rFonts w:cstheme="minorHAnsi"/>
        </w:rPr>
        <w:t>políticas</w:t>
      </w:r>
      <w:r w:rsidR="00CA55D0" w:rsidRPr="005D4B1C">
        <w:rPr>
          <w:rFonts w:cstheme="minorHAnsi"/>
        </w:rPr>
        <w:t xml:space="preserve"> educativas de México</w:t>
      </w:r>
      <w:r w:rsidR="00786907" w:rsidRPr="005D4B1C">
        <w:rPr>
          <w:rFonts w:cstheme="minorHAnsi"/>
        </w:rPr>
        <w:t xml:space="preserve"> </w:t>
      </w:r>
      <w:r w:rsidR="00D732B6" w:rsidRPr="005D4B1C">
        <w:rPr>
          <w:rFonts w:cstheme="minorHAnsi"/>
        </w:rPr>
        <w:t xml:space="preserve">contemplan el incremento </w:t>
      </w:r>
      <w:r w:rsidR="004721C2" w:rsidRPr="005D4B1C">
        <w:rPr>
          <w:rFonts w:cstheme="minorHAnsi"/>
        </w:rPr>
        <w:t xml:space="preserve">gradual </w:t>
      </w:r>
      <w:r w:rsidR="00D732B6" w:rsidRPr="005D4B1C">
        <w:rPr>
          <w:rFonts w:cstheme="minorHAnsi"/>
        </w:rPr>
        <w:t xml:space="preserve">en el </w:t>
      </w:r>
      <w:r w:rsidR="00B57139" w:rsidRPr="005D4B1C">
        <w:rPr>
          <w:rFonts w:cstheme="minorHAnsi"/>
        </w:rPr>
        <w:t>acceso a internet</w:t>
      </w:r>
      <w:r w:rsidR="00261C68" w:rsidRPr="005D4B1C">
        <w:rPr>
          <w:rFonts w:cstheme="minorHAnsi"/>
        </w:rPr>
        <w:t xml:space="preserve"> en </w:t>
      </w:r>
      <w:r w:rsidR="004721C2" w:rsidRPr="005D4B1C">
        <w:rPr>
          <w:rFonts w:cstheme="minorHAnsi"/>
        </w:rPr>
        <w:t xml:space="preserve">las </w:t>
      </w:r>
      <w:r w:rsidR="00261C68" w:rsidRPr="005D4B1C">
        <w:rPr>
          <w:rFonts w:cstheme="minorHAnsi"/>
        </w:rPr>
        <w:t xml:space="preserve">escuelas </w:t>
      </w:r>
      <w:r w:rsidR="004721C2" w:rsidRPr="005D4B1C">
        <w:rPr>
          <w:rFonts w:cstheme="minorHAnsi"/>
        </w:rPr>
        <w:t xml:space="preserve">de todos los niveles </w:t>
      </w:r>
      <w:r w:rsidR="00261C68" w:rsidRPr="005D4B1C">
        <w:rPr>
          <w:rFonts w:cstheme="minorHAnsi"/>
        </w:rPr>
        <w:t xml:space="preserve">y </w:t>
      </w:r>
      <w:r w:rsidR="00291E67" w:rsidRPr="005D4B1C">
        <w:rPr>
          <w:rFonts w:cstheme="minorHAnsi"/>
        </w:rPr>
        <w:t>promueven</w:t>
      </w:r>
      <w:r w:rsidR="00261C68" w:rsidRPr="005D4B1C">
        <w:rPr>
          <w:rFonts w:cstheme="minorHAnsi"/>
        </w:rPr>
        <w:t xml:space="preserve"> la educación a distancia a </w:t>
      </w:r>
      <w:r w:rsidR="00291E67" w:rsidRPr="005D4B1C">
        <w:rPr>
          <w:rFonts w:cstheme="minorHAnsi"/>
        </w:rPr>
        <w:t>través</w:t>
      </w:r>
      <w:r w:rsidR="00261C68" w:rsidRPr="005D4B1C">
        <w:rPr>
          <w:rFonts w:cstheme="minorHAnsi"/>
        </w:rPr>
        <w:t xml:space="preserve"> de</w:t>
      </w:r>
      <w:r w:rsidR="00373DDA" w:rsidRPr="005D4B1C">
        <w:rPr>
          <w:rFonts w:cstheme="minorHAnsi"/>
        </w:rPr>
        <w:t xml:space="preserve"> </w:t>
      </w:r>
      <w:r w:rsidR="00B60488" w:rsidRPr="005D4B1C">
        <w:rPr>
          <w:rFonts w:cstheme="minorHAnsi"/>
        </w:rPr>
        <w:t xml:space="preserve">la </w:t>
      </w:r>
      <w:r w:rsidR="00A27244">
        <w:rPr>
          <w:rFonts w:cstheme="minorHAnsi"/>
        </w:rPr>
        <w:t>W</w:t>
      </w:r>
      <w:r w:rsidR="00B60488" w:rsidRPr="005D4B1C">
        <w:rPr>
          <w:rFonts w:cstheme="minorHAnsi"/>
        </w:rPr>
        <w:t>eb</w:t>
      </w:r>
      <w:r w:rsidR="00372A54" w:rsidRPr="005D4B1C">
        <w:rPr>
          <w:rFonts w:cstheme="minorHAnsi"/>
        </w:rPr>
        <w:t xml:space="preserve"> </w:t>
      </w:r>
      <w:r w:rsidR="00837622" w:rsidRPr="005D4B1C">
        <w:rPr>
          <w:rFonts w:cstheme="minorHAnsi"/>
        </w:rPr>
        <w:fldChar w:fldCharType="begin" w:fldLock="1"/>
      </w:r>
      <w:r w:rsidR="008B0BD0" w:rsidRPr="005D4B1C">
        <w:rPr>
          <w:rFonts w:cstheme="minorHAnsi"/>
        </w:rPr>
        <w:instrText>ADDIN CSL_CITATION {"citationItems":[{"id":"ITEM-1","itemData":{"author":[{"dropping-particle":"","family":"Plan Nacional de Desarrollo 2019-2024","given":"","non-dropping-particle":"","parse-names":false,"suffix":""}],"id":"ITEM-1","issued":{"date-parts":[["2019"]]},"number-of-pages":"44-45","title":"Plan Nacional de Desarrollo 2019-2014 (Resumen) (20190501)","type":"book"},"uris":["http://www.mendeley.com/documents/?uuid=72b6d16f-bdc9-42f1-b37e-245c371b4e15","http://www.mendeley.com/documents/?uuid=b694a53e-acac-4201-ab04-a32e77b55f9d"]}],"mendeley":{"formattedCitation":"(Plan Nacional de Desarrollo 2019-2024, 2019)","plainTextFormattedCitation":"(Plan Nacional de Desarrollo 2019-2024, 2019)","previouslyFormattedCitation":"(Plan Nacional de Desarrollo 2019-2024, 2019)"},"properties":{"noteIndex":0},"schema":"https://github.com/citation-style-language/schema/raw/master/csl-citation.json"}</w:instrText>
      </w:r>
      <w:r w:rsidR="00837622" w:rsidRPr="005D4B1C">
        <w:rPr>
          <w:rFonts w:cstheme="minorHAnsi"/>
        </w:rPr>
        <w:fldChar w:fldCharType="separate"/>
      </w:r>
      <w:r w:rsidR="00837622" w:rsidRPr="005D4B1C">
        <w:rPr>
          <w:rFonts w:cstheme="minorHAnsi"/>
          <w:noProof/>
        </w:rPr>
        <w:t>(</w:t>
      </w:r>
      <w:r w:rsidR="00837622" w:rsidRPr="00A27244">
        <w:rPr>
          <w:rFonts w:cstheme="minorHAnsi"/>
          <w:i/>
          <w:noProof/>
        </w:rPr>
        <w:t>Plan Nacional de Desarrollo 2019-2024</w:t>
      </w:r>
      <w:r w:rsidR="00837622" w:rsidRPr="005D4B1C">
        <w:rPr>
          <w:rFonts w:cstheme="minorHAnsi"/>
          <w:noProof/>
        </w:rPr>
        <w:t>, 2019)</w:t>
      </w:r>
      <w:r w:rsidR="00837622" w:rsidRPr="005D4B1C">
        <w:rPr>
          <w:rFonts w:cstheme="minorHAnsi"/>
        </w:rPr>
        <w:fldChar w:fldCharType="end"/>
      </w:r>
      <w:r w:rsidR="007E5AC8" w:rsidRPr="005D4B1C">
        <w:rPr>
          <w:rFonts w:cstheme="minorHAnsi"/>
        </w:rPr>
        <w:t>,</w:t>
      </w:r>
      <w:r w:rsidR="00373DDA" w:rsidRPr="005D4B1C">
        <w:rPr>
          <w:rFonts w:cstheme="minorHAnsi"/>
        </w:rPr>
        <w:t xml:space="preserve"> </w:t>
      </w:r>
      <w:r w:rsidR="00CD2B48">
        <w:rPr>
          <w:rFonts w:cstheme="minorHAnsi"/>
        </w:rPr>
        <w:t xml:space="preserve">iniciativa que se ha visto favorecida por </w:t>
      </w:r>
      <w:r w:rsidR="00373DDA" w:rsidRPr="005D4B1C">
        <w:rPr>
          <w:rFonts w:cstheme="minorHAnsi"/>
        </w:rPr>
        <w:t xml:space="preserve">la </w:t>
      </w:r>
      <w:r w:rsidR="00CD2B48">
        <w:rPr>
          <w:rFonts w:cstheme="minorHAnsi"/>
        </w:rPr>
        <w:t>p</w:t>
      </w:r>
      <w:r w:rsidR="00B60488" w:rsidRPr="005D4B1C">
        <w:rPr>
          <w:rFonts w:cstheme="minorHAnsi"/>
        </w:rPr>
        <w:t>andemia</w:t>
      </w:r>
      <w:r w:rsidR="00373DDA" w:rsidRPr="005D4B1C">
        <w:rPr>
          <w:rFonts w:cstheme="minorHAnsi"/>
        </w:rPr>
        <w:t xml:space="preserve"> </w:t>
      </w:r>
      <w:r w:rsidR="00CD2B48">
        <w:rPr>
          <w:rFonts w:cstheme="minorHAnsi"/>
        </w:rPr>
        <w:t xml:space="preserve">generada por </w:t>
      </w:r>
      <w:r w:rsidR="00373DDA" w:rsidRPr="005D4B1C">
        <w:rPr>
          <w:rFonts w:cstheme="minorHAnsi"/>
        </w:rPr>
        <w:t>l</w:t>
      </w:r>
      <w:r w:rsidR="00CD2B48">
        <w:rPr>
          <w:rFonts w:cstheme="minorHAnsi"/>
        </w:rPr>
        <w:t>a</w:t>
      </w:r>
      <w:r w:rsidR="00373DDA" w:rsidRPr="005D4B1C">
        <w:rPr>
          <w:rFonts w:cstheme="minorHAnsi"/>
        </w:rPr>
        <w:t xml:space="preserve"> </w:t>
      </w:r>
      <w:r w:rsidR="00CD2B48" w:rsidRPr="005D4B1C">
        <w:rPr>
          <w:rFonts w:cstheme="minorHAnsi"/>
        </w:rPr>
        <w:t>covid</w:t>
      </w:r>
      <w:r w:rsidR="00CD2B48">
        <w:rPr>
          <w:rFonts w:cstheme="minorHAnsi"/>
        </w:rPr>
        <w:t>-</w:t>
      </w:r>
      <w:r w:rsidR="00CD2B48" w:rsidRPr="005D4B1C">
        <w:rPr>
          <w:rFonts w:cstheme="minorHAnsi"/>
        </w:rPr>
        <w:t>19</w:t>
      </w:r>
      <w:r w:rsidR="00CD2B48">
        <w:rPr>
          <w:rFonts w:cstheme="minorHAnsi"/>
        </w:rPr>
        <w:t xml:space="preserve"> </w:t>
      </w:r>
      <w:r w:rsidR="00ED4035" w:rsidRPr="00ED4035">
        <w:rPr>
          <w:rFonts w:cstheme="minorHAnsi"/>
        </w:rPr>
        <w:fldChar w:fldCharType="begin" w:fldLock="1"/>
      </w:r>
      <w:r w:rsidR="006B1507">
        <w:rPr>
          <w:rFonts w:cstheme="minorHAnsi"/>
        </w:rPr>
        <w:instrText>ADDIN CSL_CITATION {"citationItems":[{"id":"ITEM-1","itemData":{"abstract":"This report aims at supporting education decision making to develop and implement effective education responses to the COVID-19 Pandemic. The report explains why the necessary social isolation measures will disrupt school-based education for several months in most countries around the world. Absent an intentional and effective strategy to protect opportunity to learn during this period, this disruption will cause severe learning losses for students.The report proposes that leaders of education systems and organizations develop plans for the continuation of education through alternate modalities, during the period of necessary social isolation. It offers a framework of areas to be covered by such plans.Based on a rapid assessment of education needs and emerging responses in ninety eight countries, the report identifies the most salient needs that should be addressed in these plans, as well as the areas likely to face more implementation challenges. It also examines the education responses of various countries to the crisis. Based on an analysis of data from the most recent administration of the PISA survey, the report also describes the challenges facing various education systems to depend on online education as an alternative modality.","author":[{"dropping-particle":"","family":"Fernando M. Reimers","given":"","non-dropping-particle":"","parse-names":false,"suffix":""},{"dropping-particle":"","family":"Schleicher","given":"Andreas","non-dropping-particle":"","parse-names":false,"suffix":""}],"container-title":"Oecd","id":"ITEM-1","issued":{"date-parts":[["2020"]]},"page":"1-40","title":"A framework to guide an education response to the COVID - 19 Pandemic of 2020","type":"article-journal"},"uris":["http://www.mendeley.com/documents/?uuid=767c44b8-fc8b-4a43-99d3-f994c48ee832","http://www.mendeley.com/documents/?uuid=6bd21537-150c-45dd-8d2f-4bfd2052a09d"]}],"mendeley":{"formattedCitation":"(Fernando M. Reimers &amp; Schleicher, 2020)","plainTextFormattedCitation":"(Fernando M. Reimers &amp; Schleicher, 2020)","previouslyFormattedCitation":"(Fernando M. Reimers &amp; Schleicher, 2020)"},"properties":{"noteIndex":0},"schema":"https://github.com/citation-style-language/schema/raw/master/csl-citation.json"}</w:instrText>
      </w:r>
      <w:r w:rsidR="00ED4035" w:rsidRPr="00ED4035">
        <w:rPr>
          <w:rFonts w:cstheme="minorHAnsi"/>
        </w:rPr>
        <w:fldChar w:fldCharType="separate"/>
      </w:r>
      <w:r w:rsidR="00ED4035" w:rsidRPr="00ED4035">
        <w:rPr>
          <w:rFonts w:cstheme="minorHAnsi"/>
          <w:noProof/>
        </w:rPr>
        <w:t xml:space="preserve">(Reimers </w:t>
      </w:r>
      <w:r w:rsidR="00CD2B48">
        <w:rPr>
          <w:rFonts w:cstheme="minorHAnsi"/>
          <w:noProof/>
        </w:rPr>
        <w:t>y</w:t>
      </w:r>
      <w:r w:rsidR="00ED4035" w:rsidRPr="00ED4035">
        <w:rPr>
          <w:rFonts w:cstheme="minorHAnsi"/>
          <w:noProof/>
        </w:rPr>
        <w:t xml:space="preserve"> Schleicher, 2020)</w:t>
      </w:r>
      <w:r w:rsidR="00ED4035" w:rsidRPr="00ED4035">
        <w:rPr>
          <w:rFonts w:cstheme="minorHAnsi"/>
        </w:rPr>
        <w:fldChar w:fldCharType="end"/>
      </w:r>
      <w:r w:rsidR="00CD2B48">
        <w:rPr>
          <w:rFonts w:cstheme="minorHAnsi"/>
        </w:rPr>
        <w:t>.</w:t>
      </w:r>
    </w:p>
    <w:p w14:paraId="3E7CA7F0" w14:textId="1BF68917" w:rsidR="000C39C7" w:rsidRDefault="00CD2B48" w:rsidP="00CD2B48">
      <w:pPr>
        <w:rPr>
          <w:rFonts w:eastAsia="Times New Roman"/>
        </w:rPr>
      </w:pPr>
      <w:r>
        <w:rPr>
          <w:rFonts w:cstheme="minorHAnsi"/>
        </w:rPr>
        <w:t>En este sentido, l</w:t>
      </w:r>
      <w:r w:rsidR="00A24683" w:rsidRPr="005D4B1C">
        <w:rPr>
          <w:rFonts w:cstheme="minorHAnsi"/>
        </w:rPr>
        <w:t>a Encuesta Nacional sobre Disponibilidad y Uso de Tecnologías de la Información</w:t>
      </w:r>
      <w:r w:rsidR="008E6929" w:rsidRPr="005D4B1C">
        <w:rPr>
          <w:rFonts w:cstheme="minorHAnsi"/>
        </w:rPr>
        <w:t xml:space="preserve"> (</w:t>
      </w:r>
      <w:r w:rsidR="006C234C" w:rsidRPr="009C6969">
        <w:rPr>
          <w:rFonts w:cs="Times New Roman"/>
          <w:noProof/>
        </w:rPr>
        <w:t>Instituto Nacional de Estadística y Geografía</w:t>
      </w:r>
      <w:r w:rsidR="006818BB">
        <w:rPr>
          <w:rFonts w:cs="Times New Roman"/>
          <w:noProof/>
        </w:rPr>
        <w:t xml:space="preserve">, </w:t>
      </w:r>
      <w:r w:rsidR="00A24683" w:rsidRPr="005D4B1C">
        <w:rPr>
          <w:rFonts w:cstheme="minorHAnsi"/>
        </w:rPr>
        <w:t>2019)</w:t>
      </w:r>
      <w:r w:rsidR="008E6929" w:rsidRPr="005D4B1C">
        <w:rPr>
          <w:rFonts w:cstheme="minorHAnsi"/>
        </w:rPr>
        <w:t xml:space="preserve"> reportó que </w:t>
      </w:r>
      <w:r w:rsidR="000519E6" w:rsidRPr="005D4B1C">
        <w:rPr>
          <w:rFonts w:cstheme="minorHAnsi"/>
        </w:rPr>
        <w:t>95</w:t>
      </w:r>
      <w:r>
        <w:rPr>
          <w:rFonts w:cstheme="minorHAnsi"/>
        </w:rPr>
        <w:t xml:space="preserve"> </w:t>
      </w:r>
      <w:r w:rsidR="000519E6" w:rsidRPr="005D4B1C">
        <w:rPr>
          <w:rFonts w:cstheme="minorHAnsi"/>
        </w:rPr>
        <w:t xml:space="preserve">% de los mexicanos se conecta a </w:t>
      </w:r>
      <w:r w:rsidR="008E6929" w:rsidRPr="005D4B1C">
        <w:rPr>
          <w:rFonts w:cstheme="minorHAnsi"/>
        </w:rPr>
        <w:t>inte</w:t>
      </w:r>
      <w:r w:rsidR="005D3D2D" w:rsidRPr="005D4B1C">
        <w:rPr>
          <w:rFonts w:cstheme="minorHAnsi"/>
        </w:rPr>
        <w:t xml:space="preserve">rnet a </w:t>
      </w:r>
      <w:r w:rsidR="000519E6" w:rsidRPr="005D4B1C">
        <w:rPr>
          <w:rFonts w:cstheme="minorHAnsi"/>
        </w:rPr>
        <w:t>través de un celular inteligente y 33</w:t>
      </w:r>
      <w:r>
        <w:rPr>
          <w:rFonts w:cstheme="minorHAnsi"/>
        </w:rPr>
        <w:t xml:space="preserve"> </w:t>
      </w:r>
      <w:r w:rsidR="000519E6" w:rsidRPr="005D4B1C">
        <w:rPr>
          <w:rFonts w:cstheme="minorHAnsi"/>
        </w:rPr>
        <w:t>% de</w:t>
      </w:r>
      <w:r w:rsidR="0027514E" w:rsidRPr="005D4B1C">
        <w:rPr>
          <w:rFonts w:cstheme="minorHAnsi"/>
        </w:rPr>
        <w:t>sde</w:t>
      </w:r>
      <w:r w:rsidR="000519E6" w:rsidRPr="005D4B1C">
        <w:rPr>
          <w:rFonts w:cstheme="minorHAnsi"/>
        </w:rPr>
        <w:t xml:space="preserve"> una </w:t>
      </w:r>
      <w:r w:rsidR="000519E6" w:rsidRPr="00CD2B48">
        <w:rPr>
          <w:rFonts w:cstheme="minorHAnsi"/>
          <w:i/>
        </w:rPr>
        <w:t>laptop</w:t>
      </w:r>
      <w:r w:rsidR="005D3D2D" w:rsidRPr="005D4B1C">
        <w:rPr>
          <w:rFonts w:cstheme="minorHAnsi"/>
        </w:rPr>
        <w:t xml:space="preserve">. De </w:t>
      </w:r>
      <w:r w:rsidR="007069E5" w:rsidRPr="005D4B1C">
        <w:rPr>
          <w:rFonts w:cstheme="minorHAnsi"/>
        </w:rPr>
        <w:t>quienes acceden a internet</w:t>
      </w:r>
      <w:r>
        <w:rPr>
          <w:rFonts w:cstheme="minorHAnsi"/>
        </w:rPr>
        <w:t>,</w:t>
      </w:r>
      <w:r w:rsidR="007069E5" w:rsidRPr="005D4B1C">
        <w:rPr>
          <w:rFonts w:cstheme="minorHAnsi"/>
        </w:rPr>
        <w:t xml:space="preserve"> </w:t>
      </w:r>
      <w:r w:rsidR="002A6E97" w:rsidRPr="005D4B1C">
        <w:rPr>
          <w:rFonts w:cstheme="minorHAnsi"/>
        </w:rPr>
        <w:t>79</w:t>
      </w:r>
      <w:r>
        <w:rPr>
          <w:rFonts w:cstheme="minorHAnsi"/>
        </w:rPr>
        <w:t xml:space="preserve"> </w:t>
      </w:r>
      <w:r w:rsidR="002A6E97" w:rsidRPr="005D4B1C">
        <w:rPr>
          <w:rFonts w:cstheme="minorHAnsi"/>
        </w:rPr>
        <w:t xml:space="preserve">% </w:t>
      </w:r>
      <w:r>
        <w:rPr>
          <w:rFonts w:cstheme="minorHAnsi"/>
        </w:rPr>
        <w:t>lo hacen</w:t>
      </w:r>
      <w:r w:rsidR="00791812" w:rsidRPr="005D4B1C">
        <w:rPr>
          <w:rFonts w:cstheme="minorHAnsi"/>
        </w:rPr>
        <w:t xml:space="preserve"> con fines de </w:t>
      </w:r>
      <w:r w:rsidR="002A6E97" w:rsidRPr="005D4B1C">
        <w:rPr>
          <w:rFonts w:cstheme="minorHAnsi"/>
        </w:rPr>
        <w:t>entretenimiento y menos de 50</w:t>
      </w:r>
      <w:r>
        <w:rPr>
          <w:rFonts w:cstheme="minorHAnsi"/>
        </w:rPr>
        <w:t xml:space="preserve"> </w:t>
      </w:r>
      <w:r w:rsidR="002A6E97" w:rsidRPr="005D4B1C">
        <w:rPr>
          <w:rFonts w:cstheme="minorHAnsi"/>
        </w:rPr>
        <w:t>% para actividades laborales y escolares</w:t>
      </w:r>
      <w:r w:rsidR="00814F95">
        <w:rPr>
          <w:rFonts w:cstheme="minorHAnsi"/>
        </w:rPr>
        <w:t>.</w:t>
      </w:r>
      <w:r w:rsidR="007069E5" w:rsidRPr="005D4B1C">
        <w:rPr>
          <w:rFonts w:cstheme="minorHAnsi"/>
        </w:rPr>
        <w:t xml:space="preserve"> </w:t>
      </w:r>
      <w:r>
        <w:rPr>
          <w:rFonts w:cstheme="minorHAnsi"/>
        </w:rPr>
        <w:t>De hecho, l</w:t>
      </w:r>
      <w:r w:rsidR="008B3140" w:rsidRPr="005D4B1C">
        <w:rPr>
          <w:rFonts w:cstheme="minorHAnsi"/>
        </w:rPr>
        <w:t>as horas de uso promedio de móviles inteligentes</w:t>
      </w:r>
      <w:r w:rsidR="0005030A">
        <w:rPr>
          <w:rFonts w:cstheme="minorHAnsi"/>
        </w:rPr>
        <w:t xml:space="preserve"> en un día habitual</w:t>
      </w:r>
      <w:r w:rsidR="008B3140" w:rsidRPr="005D4B1C">
        <w:rPr>
          <w:rFonts w:cstheme="minorHAnsi"/>
        </w:rPr>
        <w:t xml:space="preserve"> e</w:t>
      </w:r>
      <w:r w:rsidR="0005030A">
        <w:rPr>
          <w:rFonts w:cstheme="minorHAnsi"/>
        </w:rPr>
        <w:t>n adolescentes de nivel secundaria</w:t>
      </w:r>
      <w:r w:rsidR="000B4ACA">
        <w:rPr>
          <w:rFonts w:cstheme="minorHAnsi"/>
        </w:rPr>
        <w:t xml:space="preserve"> es</w:t>
      </w:r>
      <w:r w:rsidR="008B3140" w:rsidRPr="005D4B1C">
        <w:rPr>
          <w:rFonts w:cstheme="minorHAnsi"/>
        </w:rPr>
        <w:t xml:space="preserve"> de </w:t>
      </w:r>
      <w:r w:rsidR="00FD4962" w:rsidRPr="005D4B1C">
        <w:rPr>
          <w:rFonts w:cstheme="minorHAnsi"/>
        </w:rPr>
        <w:t xml:space="preserve">3 horas </w:t>
      </w:r>
      <w:r w:rsidR="00FD4962" w:rsidRPr="005D4B1C">
        <w:rPr>
          <w:rFonts w:cstheme="minorHAnsi"/>
        </w:rPr>
        <w:fldChar w:fldCharType="begin" w:fldLock="1"/>
      </w:r>
      <w:r w:rsidR="00ED4035">
        <w:rPr>
          <w:rFonts w:cstheme="minorHAnsi"/>
        </w:rPr>
        <w:instrText>ADDIN CSL_CITATION {"citationItems":[{"id":"ITEM-1","itemData":{"DOI":"10.24320/redie.2019.21.e07.1882","ISSN":"1607-4041","abstract":"La investigación analiza los hábitos de uso de las TIC por parte de los adolescentes españoles de entre 12 y 17 años, identificando los usos problemáticos en los ámbitos académico, social y familiar. Empleando una metodología mixta concurrente, se aplicaron 906 cuestionarios a adolescentes, se realizaron 135 entrevistas a jóvenes, profesores y orientadores, y se organizaron 5 grupos focales en los que participaron tanto jóvenes como miembros de la comunidad educativa. Los resultados confirmaron que las TIC tienen una amplia presencia en la vida cotidiana de los adolescentes españoles y sugieren que su uso extensivo genera impactos negativos en el ámbito académico, social y familiar de los jóvenes. No se puede hablar de un uso problemático generalizado aunque sí como un fenómeno a estudiar, para el que –además– deben contemplarse acciones de prevención y concientización.","author":[{"dropping-particle":"","family":"Díaz-Vicario","given":"Anna","non-dropping-particle":"","parse-names":false,"suffix":""},{"dropping-particle":"","family":"Mercader","given":"Juan","non-dropping-particle":"","parse-names":false,"suffix":""},{"dropping-particle":"","family":"Gairín Sallán","given":"Joaquín","non-dropping-particle":"","parse-names":false,"suffix":""}],"container-title":"Revista Electrónica de Investigación Educativa","id":"ITEM-1","issue":"1","issued":{"date-parts":[["2019"]]},"page":"1-11","title":"Uso problemático de las TIC en adolescentes","type":"article-journal","volume":"21"},"uris":["http://www.mendeley.com/documents/?uuid=c9528300-e267-4f8a-ac08-73fc8799043b","http://www.mendeley.com/documents/?uuid=3d94618b-e53a-4973-a812-6afddec7e385"]}],"mendeley":{"formattedCitation":"(Díaz-Vicario et al., 2019)","plainTextFormattedCitation":"(Díaz-Vicario et al., 2019)","previouslyFormattedCitation":"(Díaz-Vicario et al., 2019)"},"properties":{"noteIndex":0},"schema":"https://github.com/citation-style-language/schema/raw/master/csl-citation.json"}</w:instrText>
      </w:r>
      <w:r w:rsidR="00FD4962" w:rsidRPr="005D4B1C">
        <w:rPr>
          <w:rFonts w:cstheme="minorHAnsi"/>
        </w:rPr>
        <w:fldChar w:fldCharType="separate"/>
      </w:r>
      <w:r w:rsidR="00AF0417" w:rsidRPr="00AF0417">
        <w:rPr>
          <w:rFonts w:cstheme="minorHAnsi"/>
          <w:noProof/>
        </w:rPr>
        <w:t>(Díaz-Vicario</w:t>
      </w:r>
      <w:r>
        <w:rPr>
          <w:rFonts w:cstheme="minorHAnsi"/>
          <w:noProof/>
        </w:rPr>
        <w:t>,</w:t>
      </w:r>
      <w:r w:rsidRPr="00CD2B48">
        <w:rPr>
          <w:rFonts w:cs="Times New Roman"/>
          <w:noProof/>
        </w:rPr>
        <w:t xml:space="preserve"> </w:t>
      </w:r>
      <w:r w:rsidRPr="007204AF">
        <w:rPr>
          <w:rFonts w:cs="Times New Roman"/>
          <w:noProof/>
        </w:rPr>
        <w:t>Mercader</w:t>
      </w:r>
      <w:r>
        <w:rPr>
          <w:rFonts w:cs="Times New Roman"/>
          <w:noProof/>
        </w:rPr>
        <w:t xml:space="preserve"> y</w:t>
      </w:r>
      <w:r w:rsidRPr="007204AF">
        <w:rPr>
          <w:rFonts w:cs="Times New Roman"/>
          <w:noProof/>
        </w:rPr>
        <w:t xml:space="preserve"> Gairín Sallán</w:t>
      </w:r>
      <w:r w:rsidR="00AF0417" w:rsidRPr="00AF0417">
        <w:rPr>
          <w:rFonts w:cstheme="minorHAnsi"/>
          <w:noProof/>
        </w:rPr>
        <w:t>, 2019)</w:t>
      </w:r>
      <w:r w:rsidR="00FD4962" w:rsidRPr="005D4B1C">
        <w:rPr>
          <w:rFonts w:cstheme="minorHAnsi"/>
        </w:rPr>
        <w:fldChar w:fldCharType="end"/>
      </w:r>
      <w:r w:rsidR="00FD4962" w:rsidRPr="005D4B1C">
        <w:rPr>
          <w:rFonts w:cstheme="minorHAnsi"/>
        </w:rPr>
        <w:t xml:space="preserve"> y </w:t>
      </w:r>
      <w:r w:rsidR="000B4ACA">
        <w:rPr>
          <w:rFonts w:cstheme="minorHAnsi"/>
        </w:rPr>
        <w:t>de</w:t>
      </w:r>
      <w:r w:rsidR="00FD4962" w:rsidRPr="005D4B1C">
        <w:rPr>
          <w:rFonts w:cstheme="minorHAnsi"/>
        </w:rPr>
        <w:t xml:space="preserve"> 6 horas </w:t>
      </w:r>
      <w:r w:rsidR="0005030A">
        <w:rPr>
          <w:rFonts w:cstheme="minorHAnsi"/>
        </w:rPr>
        <w:t xml:space="preserve">en estudiantes universitarios </w:t>
      </w:r>
      <w:r w:rsidR="0005030A">
        <w:rPr>
          <w:rFonts w:cstheme="minorHAnsi"/>
        </w:rPr>
        <w:fldChar w:fldCharType="begin" w:fldLock="1"/>
      </w:r>
      <w:r w:rsidR="006B1507">
        <w:rPr>
          <w:rFonts w:cstheme="minorHAnsi"/>
        </w:rPr>
        <w:instrText>ADDIN CSL_CITATION {"citationItems":[{"id":"ITEM-1","itemData":{"DOI":"10.5294/pacla.2017.20.1.3","ISSN":"2027534X","abstract":"This research is part of a study conducted between Chile, the United States and Mexico to identify how Hispanic young men and women use their smartphones. The purpose of the study is to identify the consumption habits, the preferences of this means as compared to others, as well as the main activities performed by young men and women in Mexico on their cell phones. The research method used in the study is a mixed method, as it uses techniques to obtain the results in a qualitative (through focal surveys) and quantitative (through online surveys) manner. The researched population is made by a group of young men and women from 18 to 25 years of age, currently enrolled at a private university from the metropolitan area of Guadalajara. Twenty-seven students participated in the focal surveys and 707 online surveys were also conducted. Results show that smartphones have made available certain applications that instantly meet the different communication needs; youngsters use these devices for over five hours a day, WhatsApp being the most important social network to communicate with family and friends. In conclusion, you could say that, according to the population studied, the gender of the person is directly related to choosing the brand, time of consumption and, finally, choosing how to use the smartphones as compared to other online social networks and means of communication.","author":[{"dropping-particle":"","family":"Gutiérrez-Rentería","given":"María Elena","non-dropping-particle":"","parse-names":false,"suffix":""},{"dropping-particle":"","family":"Santana-Villegas","given":"Josefina C.","non-dropping-particle":"","parse-names":false,"suffix":""},{"dropping-particle":"","family":"Pérez-Ayala","given":"Martha","non-dropping-particle":"","parse-names":false,"suffix":""}],"container-title":"Palabra Clave","id":"ITEM-1","issue":"1","issued":{"date-parts":[["2017"]]},"page":"47-68","title":"Smartphone: Uses and rewards for Mexican youth in 2015","type":"article-journal","volume":"20"},"uris":["http://www.mendeley.com/documents/?uuid=bb8fd4bc-a5c7-4da8-8df2-c74b4a1e6a3e"]}],"mendeley":{"formattedCitation":"(Gutiérrez-Rentería et al., 2017)","plainTextFormattedCitation":"(Gutiérrez-Rentería et al., 2017)","previouslyFormattedCitation":"(Gutiérrez-Rentería et al., 2017)"},"properties":{"noteIndex":0},"schema":"https://github.com/citation-style-language/schema/raw/master/csl-citation.json"}</w:instrText>
      </w:r>
      <w:r w:rsidR="0005030A">
        <w:rPr>
          <w:rFonts w:cstheme="minorHAnsi"/>
        </w:rPr>
        <w:fldChar w:fldCharType="separate"/>
      </w:r>
      <w:r w:rsidR="0005030A" w:rsidRPr="0005030A">
        <w:rPr>
          <w:rFonts w:cstheme="minorHAnsi"/>
          <w:noProof/>
        </w:rPr>
        <w:t xml:space="preserve">(Gutiérrez-Rentería </w:t>
      </w:r>
      <w:r w:rsidR="0005030A" w:rsidRPr="00CD2B48">
        <w:rPr>
          <w:rFonts w:cstheme="minorHAnsi"/>
          <w:i/>
          <w:noProof/>
        </w:rPr>
        <w:t>et al</w:t>
      </w:r>
      <w:r w:rsidR="0005030A" w:rsidRPr="0005030A">
        <w:rPr>
          <w:rFonts w:cstheme="minorHAnsi"/>
          <w:noProof/>
        </w:rPr>
        <w:t>., 2017)</w:t>
      </w:r>
      <w:r w:rsidR="0005030A">
        <w:rPr>
          <w:rFonts w:cstheme="minorHAnsi"/>
        </w:rPr>
        <w:fldChar w:fldCharType="end"/>
      </w:r>
      <w:r>
        <w:rPr>
          <w:rFonts w:cstheme="minorHAnsi"/>
        </w:rPr>
        <w:t>,</w:t>
      </w:r>
      <w:r w:rsidR="000C39C7" w:rsidRPr="005D4B1C">
        <w:rPr>
          <w:rFonts w:cstheme="minorHAnsi"/>
        </w:rPr>
        <w:t xml:space="preserve"> </w:t>
      </w:r>
      <w:r w:rsidR="00F93344" w:rsidRPr="005D4B1C">
        <w:rPr>
          <w:rFonts w:cstheme="minorHAnsi"/>
        </w:rPr>
        <w:t>siendo la combinación más frecuente la computadora y el teléfono inteligente</w:t>
      </w:r>
      <w:r w:rsidR="0027514E" w:rsidRPr="005D4B1C">
        <w:rPr>
          <w:rFonts w:cstheme="minorHAnsi"/>
        </w:rPr>
        <w:t xml:space="preserve"> </w:t>
      </w:r>
      <w:r w:rsidR="00F93344" w:rsidRPr="005D4B1C">
        <w:rPr>
          <w:rFonts w:cstheme="minorHAnsi"/>
        </w:rPr>
        <w:fldChar w:fldCharType="begin" w:fldLock="1"/>
      </w:r>
      <w:r w:rsidR="008B0BD0" w:rsidRPr="005D4B1C">
        <w:rPr>
          <w:rFonts w:cstheme="minorHAnsi"/>
        </w:rPr>
        <w:instrText>ADDIN CSL_CITATION {"citationItems":[{"id":"ITEM-1","itemData":{"abstract":"La acelerada evolución de las tecnologías de información y comunicación en los últimos años, conlleva la necesidad de un mayor conocimiento de la temática y al involucramiento de la sociedad en los posibles beneficios del uso, así como perjuicios de su abuso o subutilización de dispositivos que van abriendo las puertas de un mundo cada vez más global, pero que también implican riesgos cuando no existe control de los mismos, deviniendo en una especie de esclavitud a la tecnología en detrimento de la convivencia social y de relaciones sociales más igualitarias y solidarias. Los sistemas tecnológicos representados por dispositivos inteligentes cada vez más compactos y multifuncionales facilitan la vida del ser humano, le resultan cómodos, accesibles, de fácil manejo, reúnen características que se acoplan a los sistemas empresariales y académicos, permiten el acceso a la red obteniendo información de manera inmediata y rompen fronteras de comunicación al permitir la comunicación con personas que pueden estar a miles de kilómetros de distancia. Pero esto no es suficiente cuando hay que analizar las posibles consecuencias que deja el uso inadecuado de dispositivos tecnológicos como el teléfono móvil en determinados espacios como la escuela o el hogar, y que abre muchos cuestionamientos acerca de los efectos que están causando especialmente entre los niños y adolescentes, en sus relaciones interpersonales, con impacto sobre las actividades académicas e incluso en relación a los nuevos sistemas de aprendizaje y comunicación en el hogar. Tomando un caso de estudio, el presente trabajo académico pretende determinar la influencia del uso del teléfono móvil en los adolescentes y en su entorno académico y familiar, sin desconocer que es también una herramienta indispensable para la comunicación e información y que además ha generado cambios sociales importantes, siendo necesario darle un uso adecuado y aprovechar todas aquellas aplicaciones que ahora traen consigo y que pueden ser de mucha utilidad en el ámbito académico e interpersonal. Se considera pertinente identificar tanto los aspectos positivos como los negativos relativos a la utilización del teléfono celular, y plantear estrategias que favorezcan a una cultura de responsabilidad, respeto a las normas y desarrollo de nuevas mentalidades y prácticas acerca del uso de nuevas tecnologías y aprovechar los recursos que ellas nos ofrecen en la actualidad en todos los ámbitos sociales","author":[{"dropping-particle":"","family":"Román Carrión","given":"Carlos Augusto","non-dropping-particle":"","parse-names":false,"suffix":""}],"container-title":"Universidad Andina Simón Bolívar","id":"ITEM-1","issued":{"date-parts":[["2017"]]},"number-of-pages":"85","title":"El uso del celular y su influencia en las actividades académicas y familiares de los estudiantes de primer año de bachillerato de la Unidad Educativa Sagrados Corazones de Rumipamba de la ciudad de Quito","type":"thesis"},"uris":["http://www.mendeley.com/documents/?uuid=19ac1421-a102-4b12-908e-ee4441ce853d","http://www.mendeley.com/documents/?uuid=4523f0fa-944f-4eb8-a2e6-ea2889d6c141"]}],"mendeley":{"formattedCitation":"(Román Carrión, 2017)","plainTextFormattedCitation":"(Román Carrión, 2017)","previouslyFormattedCitation":"(Román Carrión, 2017)"},"properties":{"noteIndex":0},"schema":"https://github.com/citation-style-language/schema/raw/master/csl-citation.json"}</w:instrText>
      </w:r>
      <w:r w:rsidR="00F93344" w:rsidRPr="005D4B1C">
        <w:rPr>
          <w:rFonts w:cstheme="minorHAnsi"/>
        </w:rPr>
        <w:fldChar w:fldCharType="separate"/>
      </w:r>
      <w:r w:rsidR="00F93344" w:rsidRPr="005D4B1C">
        <w:rPr>
          <w:rFonts w:cstheme="minorHAnsi"/>
          <w:noProof/>
        </w:rPr>
        <w:t>(Román Carrión, 2017)</w:t>
      </w:r>
      <w:r w:rsidR="00F93344" w:rsidRPr="005D4B1C">
        <w:rPr>
          <w:rFonts w:cstheme="minorHAnsi"/>
        </w:rPr>
        <w:fldChar w:fldCharType="end"/>
      </w:r>
      <w:r w:rsidR="00F93344" w:rsidRPr="005D4B1C">
        <w:rPr>
          <w:rFonts w:cstheme="minorHAnsi"/>
        </w:rPr>
        <w:t xml:space="preserve">. </w:t>
      </w:r>
      <w:r>
        <w:rPr>
          <w:rFonts w:cstheme="minorHAnsi"/>
        </w:rPr>
        <w:t>Esto</w:t>
      </w:r>
      <w:r w:rsidR="000C39C7" w:rsidRPr="005D4B1C">
        <w:rPr>
          <w:rFonts w:cstheme="minorHAnsi"/>
        </w:rPr>
        <w:t xml:space="preserve"> realmente llega a ser preocupante </w:t>
      </w:r>
      <w:r>
        <w:rPr>
          <w:rFonts w:cstheme="minorHAnsi"/>
        </w:rPr>
        <w:t xml:space="preserve">porque puede afectar </w:t>
      </w:r>
      <w:r w:rsidR="000C2E40" w:rsidRPr="005D4B1C">
        <w:rPr>
          <w:rFonts w:cstheme="minorHAnsi"/>
        </w:rPr>
        <w:t xml:space="preserve">la </w:t>
      </w:r>
      <w:r w:rsidR="000C39C7" w:rsidRPr="005D4B1C">
        <w:rPr>
          <w:rFonts w:cstheme="minorHAnsi"/>
        </w:rPr>
        <w:t>vida personal,</w:t>
      </w:r>
      <w:r w:rsidR="000C39C7" w:rsidRPr="005D4B1C" w:rsidDel="008E4620">
        <w:rPr>
          <w:rFonts w:cstheme="minorHAnsi"/>
        </w:rPr>
        <w:t xml:space="preserve"> </w:t>
      </w:r>
      <w:r w:rsidR="000C39C7" w:rsidRPr="005D4B1C">
        <w:rPr>
          <w:rFonts w:cstheme="minorHAnsi"/>
        </w:rPr>
        <w:t xml:space="preserve">familiar y social </w:t>
      </w:r>
      <w:r w:rsidR="000C39C7" w:rsidRPr="005D4B1C">
        <w:rPr>
          <w:rFonts w:cstheme="minorHAnsi"/>
        </w:rPr>
        <w:fldChar w:fldCharType="begin" w:fldLock="1"/>
      </w:r>
      <w:r w:rsidR="00ED4035">
        <w:rPr>
          <w:rFonts w:cstheme="minorHAnsi"/>
        </w:rPr>
        <w:instrText>ADDIN CSL_CITATION {"citationItems":[{"id":"ITEM-1","itemData":{"DOI":"10.3916/C40-2013-03-03","ISBN":"1134-3478","ISSN":"1134-3478","PMID":"89371485","abstract":"Parla de que cada individu és particular i com a tal no tots tenen la predisposició a crear conductes addictives. Veure i preveure si és un us o una addicció, hi ha diferents senyals que ens poden ajudar a veure-ho. \\r\\nAprendre la tolerància al fracàs.\\r\\nEls diferents factors de risc a tenir en compte tant el personal, familiar i social.\\r\\nSaber quins son els factors de protecció, per prevenir aquetes addiccions, habilitats personals: autoestima, assertivitat, habilitats socials i resolució de problemes.\\r\\nLa protecció des de la família va desde les habilitats de comunicació familiar, passant per les normes i límits concrets, fins a donar alternatives d’oci i temps lliure. \\r\\nLes avantatges enfront dels riscs, i la importància de preservar la intimitat i no utilitzar plataformes per publicar informació.\\r\\nSaber que la informació pot resultar enganyosa.\\r\\nABSTRACT DE LA \"GUÍA PARA PADRES Y EDUCADORES SOBRE EL USO SEGURO DE INTERNET, MOVILES Y VIDEOJUEGOS\".\\r\\nM Dilmé","author":[{"dropping-particle":"","family":"Labrador","given":"Francisco","non-dropping-particle":"","parse-names":false,"suffix":""},{"dropping-particle":"","family":"Requesens","given":"Ana","non-dropping-particle":"","parse-names":false,"suffix":""},{"dropping-particle":"","family":"Helguera","given":"Mayte","non-dropping-particle":"","parse-names":false,"suffix":""}],"container-title":"Guía para padres y educadores sobre el uso seguro de internet, móviles y videojuegos","id":"ITEM-1","issued":{"date-parts":[["2015"]]},"page":"72","title":"Diferencias entre uso, abuso y adicción a las Nuevas Tecnologías","type":"chapter","volume":"39"},"uris":["http://www.mendeley.com/documents/?uuid=f267ae21-a973-41a3-966d-eaee402dc93d","http://www.mendeley.com/documents/?uuid=3abf4487-03b5-4bcf-975f-b54a42b92e72"]}],"mendeley":{"formattedCitation":"(Labrador et al., 2015)","plainTextFormattedCitation":"(Labrador et al., 2015)","previouslyFormattedCitation":"(Labrador et al., 2015)"},"properties":{"noteIndex":0},"schema":"https://github.com/citation-style-language/schema/raw/master/csl-citation.json"}</w:instrText>
      </w:r>
      <w:r w:rsidR="000C39C7" w:rsidRPr="005D4B1C">
        <w:rPr>
          <w:rFonts w:cstheme="minorHAnsi"/>
        </w:rPr>
        <w:fldChar w:fldCharType="separate"/>
      </w:r>
      <w:r w:rsidR="00AF0417" w:rsidRPr="00AF0417">
        <w:rPr>
          <w:rFonts w:cstheme="minorHAnsi"/>
          <w:noProof/>
        </w:rPr>
        <w:t>(Labrador</w:t>
      </w:r>
      <w:r>
        <w:rPr>
          <w:rFonts w:cstheme="minorHAnsi"/>
          <w:noProof/>
        </w:rPr>
        <w:t>,</w:t>
      </w:r>
      <w:r w:rsidRPr="00CD2B48">
        <w:rPr>
          <w:rFonts w:cs="Times New Roman"/>
          <w:noProof/>
          <w:lang w:val="es-VE"/>
        </w:rPr>
        <w:t xml:space="preserve"> Requesens</w:t>
      </w:r>
      <w:r>
        <w:rPr>
          <w:rFonts w:cs="Times New Roman"/>
          <w:noProof/>
          <w:lang w:val="es-VE"/>
        </w:rPr>
        <w:t xml:space="preserve"> y</w:t>
      </w:r>
      <w:r w:rsidRPr="00CD2B48">
        <w:rPr>
          <w:rFonts w:cs="Times New Roman"/>
          <w:noProof/>
          <w:lang w:val="es-VE"/>
        </w:rPr>
        <w:t xml:space="preserve"> Helguera</w:t>
      </w:r>
      <w:r w:rsidR="00AF0417" w:rsidRPr="00AF0417">
        <w:rPr>
          <w:rFonts w:cstheme="minorHAnsi"/>
          <w:noProof/>
        </w:rPr>
        <w:t>, 2015)</w:t>
      </w:r>
      <w:r w:rsidR="000C39C7" w:rsidRPr="005D4B1C">
        <w:rPr>
          <w:rFonts w:cstheme="minorHAnsi"/>
        </w:rPr>
        <w:fldChar w:fldCharType="end"/>
      </w:r>
      <w:r>
        <w:rPr>
          <w:rFonts w:cstheme="minorHAnsi"/>
        </w:rPr>
        <w:t xml:space="preserve">, así como </w:t>
      </w:r>
      <w:r w:rsidR="000C2E40" w:rsidRPr="005D4B1C">
        <w:rPr>
          <w:rFonts w:cstheme="minorHAnsi"/>
        </w:rPr>
        <w:t xml:space="preserve">la salud física </w:t>
      </w:r>
      <w:r w:rsidR="000A56AB" w:rsidRPr="0041552F">
        <w:rPr>
          <w:rFonts w:eastAsia="Times New Roman"/>
        </w:rPr>
        <w:t>y</w:t>
      </w:r>
      <w:r w:rsidR="000C2E40" w:rsidRPr="0041552F">
        <w:rPr>
          <w:rFonts w:eastAsia="Times New Roman"/>
        </w:rPr>
        <w:t xml:space="preserve"> mental</w:t>
      </w:r>
      <w:r w:rsidR="000C39C7" w:rsidRPr="0041552F">
        <w:rPr>
          <w:rFonts w:eastAsia="Times New Roman"/>
        </w:rPr>
        <w:t xml:space="preserve"> </w:t>
      </w:r>
      <w:r>
        <w:rPr>
          <w:rFonts w:eastAsia="Times New Roman"/>
        </w:rPr>
        <w:t>de los individuos</w:t>
      </w:r>
      <w:r w:rsidR="000C39C7" w:rsidRPr="0041552F">
        <w:rPr>
          <w:rFonts w:eastAsia="Times New Roman"/>
        </w:rPr>
        <w:t>.</w:t>
      </w:r>
      <w:r w:rsidR="001455A5" w:rsidRPr="0041552F">
        <w:rPr>
          <w:rFonts w:eastAsia="Times New Roman"/>
        </w:rPr>
        <w:t xml:space="preserve"> </w:t>
      </w:r>
    </w:p>
    <w:p w14:paraId="4DD17D16" w14:textId="5840F841" w:rsidR="00B07181" w:rsidRPr="00F61AB0" w:rsidRDefault="00B07181" w:rsidP="002C73CC">
      <w:pPr>
        <w:rPr>
          <w:rFonts w:eastAsia="Times New Roman"/>
        </w:rPr>
      </w:pPr>
      <w:r w:rsidRPr="0041552F">
        <w:rPr>
          <w:rFonts w:eastAsia="Times New Roman"/>
        </w:rPr>
        <w:t xml:space="preserve">Se han publicado muchos estudios en torno al uso de DM que reportan que estos pueden causar efectos tanto </w:t>
      </w:r>
      <w:r w:rsidR="001C5E68">
        <w:rPr>
          <w:rFonts w:eastAsia="Times New Roman"/>
        </w:rPr>
        <w:t>positiv</w:t>
      </w:r>
      <w:r w:rsidRPr="0041552F">
        <w:rPr>
          <w:rFonts w:eastAsia="Times New Roman"/>
        </w:rPr>
        <w:t xml:space="preserve">os </w:t>
      </w:r>
      <w:r w:rsidRPr="0041552F">
        <w:rPr>
          <w:rFonts w:eastAsia="Times New Roman"/>
        </w:rPr>
        <w:fldChar w:fldCharType="begin" w:fldLock="1"/>
      </w:r>
      <w:r w:rsidR="0032485D">
        <w:rPr>
          <w:rFonts w:eastAsia="Times New Roman"/>
        </w:rPr>
        <w:instrText>ADDIN CSL_CITATION {"citationItems":[{"id":"ITEM-1","itemData":{"author":[{"dropping-particle":"","family":"Sanchez-Escobedo","given":"Pedro","non-dropping-particle":"","parse-names":false,"suffix":""}],"container-title":"Universidad Autonoma de Yucatán. In press.","id":"ITEM-1","issued":{"date-parts":[["2020"]]},"title":"Social Media influence on life expectations, self-efficacy, and wellbeing of mexican mayan adolescents","type":"article-journal"},"uris":["http://www.mendeley.com/documents/?uuid=c9c00987-5bf6-491b-863f-fa99d96ea421","http://www.mendeley.com/documents/?uuid=5b9059d7-eeb4-4957-bbdc-b6a5401d7910"]},{"id":"ITEM-2","itemData":{"author":[{"dropping-particle":"","family":"Sánchez Escobedo","given":"Pedro","non-dropping-particle":"","parse-names":false,"suffix":""},{"dropping-particle":"","family":"Calderón Loeza","given":"Gloria Yaneth","non-dropping-particle":"","parse-names":false,"suffix":""}],"container-title":"Innovation &amp; Practice in Education","edition":"Ciata.org","id":"ITEM-2","issued":{"date-parts":[["2020"]]},"page":"281-289","title":"Uso del Dispositivos Móviles en estudiantes de secundaria de Yucatán","type":"chapter"},"uris":["http://www.mendeley.com/documents/?uuid=27f0f59b-89df-4850-9265-9658973e102b","http://www.mendeley.com/documents/?uuid=82fbf3d6-b599-4257-9ed6-7eedf984c795"]},{"id":"ITEM-3","itemData":{"author":[{"dropping-particle":"","family":"Third","given":"Amanda","non-dropping-particle":"","parse-names":false,"suffix":""},{"dropping-particle":"","family":"Swist","given":"Teresa","non-dropping-particle":"","parse-names":false,"suffix":""},{"dropping-particle":"","family":"Collin","given":"Philippa","non-dropping-particle":"","parse-names":false,"suffix":""},{"dropping-particle":"","family":"McCormack","given":"Jane","non-dropping-particle":"","parse-names":false,"suffix":""}],"container-title":"Commissioner for Children and Young People, Western Australia","id":"ITEM-3","issue":"1","issued":{"date-parts":[["2015"]]},"page":"1-91","title":"Social media and the wellbeing of children and young people: A literature review","type":"article-journal","volume":"1"},"uris":["http://www.mendeley.com/documents/?uuid=aa74ef95-1950-48cb-ba52-a94113677914","http://www.mendeley.com/documents/?uuid=39266a82-f685-46a7-9082-d65b432744fa"]}],"mendeley":{"formattedCitation":"(Sanchez-Escobedo, 2020; Sánchez Escobedo &amp; Calderón Loeza, 2020; Third et al., 2015)","manualFormatting":"(Sánchez-Escobedo, 2020; Sánchez Escobedo y Calderón Loeza, 2020; Swist, Collin, McCormack y Third, 2015)","plainTextFormattedCitation":"(Sanchez-Escobedo, 2020; Sánchez Escobedo &amp; Calderón Loeza, 2020; Third et al., 2015)","previouslyFormattedCitation":"(Sanchez-Escobedo, 2020; Sánchez Escobedo &amp; Calderón Loeza, 2020; Third et al., 2015)"},"properties":{"noteIndex":0},"schema":"https://github.com/citation-style-language/schema/raw/master/csl-citation.json"}</w:instrText>
      </w:r>
      <w:r w:rsidRPr="0041552F">
        <w:rPr>
          <w:rFonts w:eastAsia="Times New Roman"/>
        </w:rPr>
        <w:fldChar w:fldCharType="separate"/>
      </w:r>
      <w:r w:rsidRPr="0041552F">
        <w:rPr>
          <w:rFonts w:eastAsia="Times New Roman"/>
          <w:noProof/>
        </w:rPr>
        <w:t>(S</w:t>
      </w:r>
      <w:r w:rsidR="00CD2B48">
        <w:rPr>
          <w:rFonts w:eastAsia="Times New Roman"/>
          <w:noProof/>
        </w:rPr>
        <w:t>á</w:t>
      </w:r>
      <w:r w:rsidRPr="0041552F">
        <w:rPr>
          <w:rFonts w:eastAsia="Times New Roman"/>
          <w:noProof/>
        </w:rPr>
        <w:t xml:space="preserve">nchez-Escobedo, 2020; Sánchez Escobedo </w:t>
      </w:r>
      <w:r w:rsidR="00CD2B48">
        <w:rPr>
          <w:rFonts w:eastAsia="Times New Roman"/>
          <w:noProof/>
        </w:rPr>
        <w:t>y</w:t>
      </w:r>
      <w:r w:rsidRPr="0041552F">
        <w:rPr>
          <w:rFonts w:eastAsia="Times New Roman"/>
          <w:noProof/>
        </w:rPr>
        <w:t xml:space="preserve"> Calderón Loeza, 202</w:t>
      </w:r>
      <w:r w:rsidR="000F68D2">
        <w:rPr>
          <w:rFonts w:eastAsia="Times New Roman"/>
          <w:noProof/>
        </w:rPr>
        <w:t>0</w:t>
      </w:r>
      <w:r w:rsidRPr="0041552F">
        <w:rPr>
          <w:rFonts w:eastAsia="Times New Roman"/>
          <w:noProof/>
        </w:rPr>
        <w:t xml:space="preserve">; </w:t>
      </w:r>
      <w:r w:rsidR="00CD2B48" w:rsidRPr="00CD2B48">
        <w:rPr>
          <w:rFonts w:cs="Times New Roman"/>
          <w:noProof/>
          <w:lang w:val="es-VE"/>
        </w:rPr>
        <w:t>Swist, Collin</w:t>
      </w:r>
      <w:r w:rsidR="0018459B">
        <w:rPr>
          <w:rFonts w:cs="Times New Roman"/>
          <w:noProof/>
          <w:lang w:val="es-VE"/>
        </w:rPr>
        <w:t>,</w:t>
      </w:r>
      <w:r w:rsidR="00CD2B48" w:rsidRPr="00CD2B48">
        <w:rPr>
          <w:rFonts w:cs="Times New Roman"/>
          <w:noProof/>
          <w:lang w:val="es-VE"/>
        </w:rPr>
        <w:t xml:space="preserve"> McCormack</w:t>
      </w:r>
      <w:r w:rsidR="0018459B" w:rsidRPr="0018459B">
        <w:rPr>
          <w:rFonts w:eastAsia="Times New Roman"/>
          <w:noProof/>
        </w:rPr>
        <w:t xml:space="preserve"> </w:t>
      </w:r>
      <w:r w:rsidR="0018459B">
        <w:rPr>
          <w:rFonts w:eastAsia="Times New Roman"/>
          <w:noProof/>
        </w:rPr>
        <w:t xml:space="preserve">y </w:t>
      </w:r>
      <w:r w:rsidR="0018459B" w:rsidRPr="0041552F">
        <w:rPr>
          <w:rFonts w:eastAsia="Times New Roman"/>
          <w:noProof/>
        </w:rPr>
        <w:t>Third</w:t>
      </w:r>
      <w:r w:rsidRPr="0041552F">
        <w:rPr>
          <w:rFonts w:eastAsia="Times New Roman"/>
          <w:noProof/>
        </w:rPr>
        <w:t>, 2015)</w:t>
      </w:r>
      <w:r w:rsidRPr="0041552F">
        <w:rPr>
          <w:rFonts w:eastAsia="Times New Roman"/>
        </w:rPr>
        <w:fldChar w:fldCharType="end"/>
      </w:r>
      <w:r w:rsidRPr="0041552F">
        <w:rPr>
          <w:rFonts w:eastAsia="Times New Roman"/>
        </w:rPr>
        <w:t xml:space="preserve"> como </w:t>
      </w:r>
      <w:r w:rsidR="001C5E68">
        <w:rPr>
          <w:rFonts w:eastAsia="Times New Roman"/>
        </w:rPr>
        <w:t>negativos</w:t>
      </w:r>
      <w:r w:rsidRPr="0041552F">
        <w:rPr>
          <w:rFonts w:eastAsia="Times New Roman"/>
        </w:rPr>
        <w:t xml:space="preserve"> </w:t>
      </w:r>
      <w:r w:rsidRPr="0041552F">
        <w:rPr>
          <w:rFonts w:eastAsia="Times New Roman"/>
        </w:rPr>
        <w:fldChar w:fldCharType="begin" w:fldLock="1"/>
      </w:r>
      <w:r w:rsidRPr="0041552F">
        <w:rPr>
          <w:rFonts w:eastAsia="Times New Roman"/>
        </w:rPr>
        <w:instrText>ADDIN CSL_CITATION {"citationItems":[{"id":"ITEM-1","itemData":{"ISSN":"02147823","abstract":"Determine the factors that differentiate problematic from healthy use of Internet and mobile. Method: Twelve empirical studies about Internet addiction and mobile phone published by Spanish researchers between 2002 and 2011 were reviewed. They were obtained from a search in PsycINFO and Psicodoc. Results and Discussion: There was a relationship between problematic Internet use and psychological disorders and between problematic use and time online. Altered identity communication could explain the difference between safe and problematic Internet and mobile phone use. The researchers caution suggests that we cannot confirm the existence of a serious and persistent addictive disorder associated with the mobile and the Internet based on population surveys.","author":[{"dropping-particle":"","family":"Carbonell","given":"Xavier","non-dropping-particle":"","parse-names":false,"suffix":""},{"dropping-particle":"","family":"Fúster","given":"Héctor","non-dropping-particle":"","parse-names":false,"suffix":""},{"dropping-particle":"","family":"Chamarro","given":"Ander","non-dropping-particle":"","parse-names":false,"suffix":""},{"dropping-particle":"","family":"Oberst","given":"Ursula","non-dropping-particle":"","parse-names":false,"suffix":""}],"container-title":"Papeles del Psicologo","id":"ITEM-1","issue":"2","issued":{"date-parts":[["2012"]]},"page":"82-89","title":"Adicción a internet y móvil: Una revisión de estudios empíricos Españoles","type":"article-journal","volume":"33"},"uris":["http://www.mendeley.com/documents/?uuid=24f9ef71-cbd7-4f5d-869c-373c0f556708","http://www.mendeley.com/documents/?uuid=62e107cc-6fee-4eb3-af62-1c6a2290a2e4"]},{"id":"ITEM-2","itemData":{"DOI":"10.24320/redie.2019.21.e07.1882","ISSN":"1607-4041","abstract":"La investigación analiza los hábitos de uso de las TIC por parte de los adolescentes españoles de entre 12 y 17 años, identificando los usos problemáticos en los ámbitos académico, social y familiar. Empleando una metodología mixta concurrente, se aplicaron 906 cuestionarios a adolescentes, se realizaron 135 entrevistas a jóvenes, profesores y orientadores, y se organizaron 5 grupos focales en los que participaron tanto jóvenes como miembros de la comunidad educativa. Los resultados confirmaron que las TIC tienen una amplia presencia en la vida cotidiana de los adolescentes españoles y sugieren que su uso extensivo genera impactos negativos en el ámbito académico, social y familiar de los jóvenes. No se puede hablar de un uso problemático generalizado aunque sí como un fenómeno a estudiar, para el que –además– deben contemplarse acciones de prevención y concientización.","author":[{"dropping-particle":"","family":"Díaz-Vicario","given":"Anna","non-dropping-particle":"","parse-names":false,"suffix":""},{"dropping-particle":"","family":"Mercader","given":"Juan","non-dropping-particle":"","parse-names":false,"suffix":""},{"dropping-particle":"","family":"Gairín Sallán","given":"Joaquín","non-dropping-particle":"","parse-names":false,"suffix":""}],"container-title":"Revista Electrónica de Investigación Educativa","id":"ITEM-2","issue":"1","issued":{"date-parts":[["2019"]]},"page":"1-11","title":"Uso problemático de las TIC en adolescentes","type":"article-journal","volume":"21"},"uris":["http://www.mendeley.com/documents/?uuid=3d94618b-e53a-4973-a812-6afddec7e385","http://www.mendeley.com/documents/?uuid=c9528300-e267-4f8a-ac08-73fc8799043b"]}],"mendeley":{"formattedCitation":"(Carbonell et al., 2012; Díaz-Vicario et al., 2019)","plainTextFormattedCitation":"(Carbonell et al., 2012; Díaz-Vicario et al., 2019)","previouslyFormattedCitation":"(Carbonell et al., 2012; Díaz-Vicario et al., 2019)"},"properties":{"noteIndex":0},"schema":"https://github.com/citation-style-language/schema/raw/master/csl-citation.json"}</w:instrText>
      </w:r>
      <w:r w:rsidRPr="0041552F">
        <w:rPr>
          <w:rFonts w:eastAsia="Times New Roman"/>
        </w:rPr>
        <w:fldChar w:fldCharType="separate"/>
      </w:r>
      <w:r w:rsidRPr="0041552F">
        <w:rPr>
          <w:rFonts w:eastAsia="Times New Roman"/>
          <w:noProof/>
        </w:rPr>
        <w:t>(Carbonell</w:t>
      </w:r>
      <w:r w:rsidR="00CD2B48">
        <w:rPr>
          <w:rFonts w:eastAsia="Times New Roman"/>
          <w:noProof/>
        </w:rPr>
        <w:t xml:space="preserve">, </w:t>
      </w:r>
      <w:r w:rsidR="00CD2B48" w:rsidRPr="007204AF">
        <w:rPr>
          <w:rFonts w:cs="Times New Roman"/>
          <w:noProof/>
        </w:rPr>
        <w:t>Fúster, Chamarro</w:t>
      </w:r>
      <w:r w:rsidR="00CD2B48">
        <w:rPr>
          <w:rFonts w:cs="Times New Roman"/>
          <w:noProof/>
        </w:rPr>
        <w:t xml:space="preserve"> y</w:t>
      </w:r>
      <w:r w:rsidR="00CD2B48" w:rsidRPr="007204AF">
        <w:rPr>
          <w:rFonts w:cs="Times New Roman"/>
          <w:noProof/>
        </w:rPr>
        <w:t xml:space="preserve"> Oberst</w:t>
      </w:r>
      <w:r w:rsidRPr="0041552F">
        <w:rPr>
          <w:rFonts w:eastAsia="Times New Roman"/>
          <w:noProof/>
        </w:rPr>
        <w:t xml:space="preserve">, 2012; Díaz-Vicario </w:t>
      </w:r>
      <w:r w:rsidRPr="00CD2B48">
        <w:rPr>
          <w:rFonts w:eastAsia="Times New Roman"/>
          <w:i/>
          <w:noProof/>
        </w:rPr>
        <w:t>et al</w:t>
      </w:r>
      <w:r w:rsidRPr="0041552F">
        <w:rPr>
          <w:rFonts w:eastAsia="Times New Roman"/>
          <w:noProof/>
        </w:rPr>
        <w:t>., 2019)</w:t>
      </w:r>
      <w:r w:rsidRPr="0041552F">
        <w:rPr>
          <w:rFonts w:eastAsia="Times New Roman"/>
        </w:rPr>
        <w:fldChar w:fldCharType="end"/>
      </w:r>
      <w:r w:rsidRPr="0041552F">
        <w:rPr>
          <w:rFonts w:eastAsia="Times New Roman"/>
        </w:rPr>
        <w:t xml:space="preserve">. Por </w:t>
      </w:r>
      <w:r w:rsidR="00CD2B48">
        <w:rPr>
          <w:rFonts w:eastAsia="Times New Roman"/>
        </w:rPr>
        <w:t>ello</w:t>
      </w:r>
      <w:r w:rsidRPr="0041552F">
        <w:rPr>
          <w:rFonts w:eastAsia="Times New Roman"/>
        </w:rPr>
        <w:t>, resulta importante investigar cómo y cuánto usan sus DM los estudiantes de diferentes niveles educativos en Yucatán, México</w:t>
      </w:r>
      <w:r w:rsidR="00CD2B48">
        <w:rPr>
          <w:rFonts w:eastAsia="Times New Roman"/>
        </w:rPr>
        <w:t>,</w:t>
      </w:r>
      <w:r w:rsidRPr="0041552F">
        <w:rPr>
          <w:rFonts w:eastAsia="Times New Roman"/>
        </w:rPr>
        <w:t xml:space="preserve"> y c</w:t>
      </w:r>
      <w:r w:rsidR="004B04BC">
        <w:rPr>
          <w:rFonts w:eastAsia="Times New Roman"/>
        </w:rPr>
        <w:t>ó</w:t>
      </w:r>
      <w:r w:rsidRPr="0041552F">
        <w:rPr>
          <w:rFonts w:eastAsia="Times New Roman"/>
        </w:rPr>
        <w:t>mo estos influyen en su vida cotidiana desde una perspectiva integral.</w:t>
      </w:r>
      <w:r>
        <w:rPr>
          <w:rFonts w:eastAsia="Times New Roman"/>
        </w:rPr>
        <w:t xml:space="preserve"> </w:t>
      </w:r>
    </w:p>
    <w:p w14:paraId="01B8A0C0" w14:textId="65A7832E" w:rsidR="00681C7A" w:rsidRPr="00803239" w:rsidRDefault="00681C7A" w:rsidP="00B273B3">
      <w:pPr>
        <w:pStyle w:val="Ttulo2"/>
        <w:spacing w:line="360" w:lineRule="auto"/>
        <w:rPr>
          <w:lang w:val="es-ES"/>
        </w:rPr>
      </w:pPr>
      <w:r w:rsidRPr="00803239">
        <w:rPr>
          <w:lang w:val="es-ES"/>
        </w:rPr>
        <w:lastRenderedPageBreak/>
        <w:t>Uso del DM en la secundaria</w:t>
      </w:r>
    </w:p>
    <w:p w14:paraId="2C8563CF" w14:textId="44D97264" w:rsidR="00863A1D" w:rsidRDefault="004C2B7B" w:rsidP="000826FD">
      <w:pPr>
        <w:rPr>
          <w:rFonts w:eastAsia="Times New Roman"/>
        </w:rPr>
      </w:pPr>
      <w:r>
        <w:rPr>
          <w:rFonts w:eastAsia="Times New Roman"/>
        </w:rPr>
        <w:t>Es relativamente poco el uso que le</w:t>
      </w:r>
      <w:r w:rsidR="00CD2B48">
        <w:rPr>
          <w:rFonts w:eastAsia="Times New Roman"/>
        </w:rPr>
        <w:t>s</w:t>
      </w:r>
      <w:r>
        <w:rPr>
          <w:rFonts w:eastAsia="Times New Roman"/>
        </w:rPr>
        <w:t xml:space="preserve"> dan los jóvenes de secundaria </w:t>
      </w:r>
      <w:r w:rsidR="00CD2B48">
        <w:rPr>
          <w:rFonts w:eastAsia="Times New Roman"/>
        </w:rPr>
        <w:t xml:space="preserve">de </w:t>
      </w:r>
      <w:r>
        <w:rPr>
          <w:rFonts w:eastAsia="Times New Roman"/>
        </w:rPr>
        <w:t xml:space="preserve">entre 12 </w:t>
      </w:r>
      <w:r w:rsidR="00CD2B48">
        <w:rPr>
          <w:rFonts w:eastAsia="Times New Roman"/>
        </w:rPr>
        <w:t>y</w:t>
      </w:r>
      <w:r>
        <w:rPr>
          <w:rFonts w:eastAsia="Times New Roman"/>
        </w:rPr>
        <w:t xml:space="preserve"> 18 años a los </w:t>
      </w:r>
      <w:r w:rsidR="005E64DA">
        <w:rPr>
          <w:rFonts w:eastAsia="Times New Roman"/>
        </w:rPr>
        <w:t>DM en</w:t>
      </w:r>
      <w:r>
        <w:rPr>
          <w:rFonts w:eastAsia="Times New Roman"/>
        </w:rPr>
        <w:t xml:space="preserve"> </w:t>
      </w:r>
      <w:r w:rsidR="00CD2B48">
        <w:rPr>
          <w:rFonts w:eastAsia="Times New Roman"/>
        </w:rPr>
        <w:t>materia de educación</w:t>
      </w:r>
      <w:r>
        <w:rPr>
          <w:rFonts w:eastAsia="Times New Roman"/>
        </w:rPr>
        <w:t xml:space="preserve">. </w:t>
      </w:r>
      <w:r w:rsidR="00CD2B48">
        <w:rPr>
          <w:rFonts w:eastAsia="Times New Roman"/>
        </w:rPr>
        <w:t xml:space="preserve">De hecho, </w:t>
      </w:r>
      <w:r>
        <w:rPr>
          <w:rFonts w:eastAsia="Times New Roman"/>
        </w:rPr>
        <w:t xml:space="preserve">el </w:t>
      </w:r>
      <w:r w:rsidRPr="004C2B7B">
        <w:rPr>
          <w:rFonts w:eastAsia="Times New Roman"/>
        </w:rPr>
        <w:t>teléfono móvil</w:t>
      </w:r>
      <w:r w:rsidR="00CD2B48">
        <w:rPr>
          <w:rFonts w:eastAsia="Times New Roman"/>
        </w:rPr>
        <w:t xml:space="preserve">, </w:t>
      </w:r>
      <w:r w:rsidRPr="004C2B7B">
        <w:rPr>
          <w:rFonts w:eastAsia="Times New Roman"/>
        </w:rPr>
        <w:t>l</w:t>
      </w:r>
      <w:r>
        <w:rPr>
          <w:rFonts w:eastAsia="Times New Roman"/>
        </w:rPr>
        <w:t>as c</w:t>
      </w:r>
      <w:r w:rsidR="00CD2B48">
        <w:rPr>
          <w:rFonts w:eastAsia="Times New Roman"/>
        </w:rPr>
        <w:t>o</w:t>
      </w:r>
      <w:r>
        <w:rPr>
          <w:rFonts w:eastAsia="Times New Roman"/>
        </w:rPr>
        <w:t>nsolas de</w:t>
      </w:r>
      <w:r w:rsidRPr="004C2B7B">
        <w:rPr>
          <w:rFonts w:eastAsia="Times New Roman"/>
        </w:rPr>
        <w:t xml:space="preserve"> videojuegos y las computadoras</w:t>
      </w:r>
      <w:r w:rsidR="00CD2B48">
        <w:rPr>
          <w:rFonts w:eastAsia="Times New Roman"/>
        </w:rPr>
        <w:t xml:space="preserve"> suelen ser empeladas </w:t>
      </w:r>
      <w:r>
        <w:rPr>
          <w:rFonts w:eastAsia="Times New Roman"/>
        </w:rPr>
        <w:t>principalmente para entretenimiento</w:t>
      </w:r>
      <w:r w:rsidR="00CA1361">
        <w:rPr>
          <w:rFonts w:eastAsia="Times New Roman"/>
        </w:rPr>
        <w:t>,</w:t>
      </w:r>
      <w:r>
        <w:rPr>
          <w:rFonts w:eastAsia="Times New Roman"/>
        </w:rPr>
        <w:t xml:space="preserve"> y en el caso de las mujeres </w:t>
      </w:r>
      <w:r w:rsidRPr="00DF7AA9">
        <w:rPr>
          <w:rFonts w:eastAsia="Times New Roman"/>
        </w:rPr>
        <w:t>para comunicarse a través de mensajería y redes sociales</w:t>
      </w:r>
      <w:r>
        <w:rPr>
          <w:rFonts w:eastAsia="Times New Roman"/>
        </w:rPr>
        <w:t xml:space="preserve"> </w:t>
      </w:r>
      <w:r w:rsidRPr="00DF7AA9">
        <w:rPr>
          <w:rFonts w:eastAsia="Times New Roman"/>
        </w:rPr>
        <w:fldChar w:fldCharType="begin" w:fldLock="1"/>
      </w:r>
      <w:r w:rsidR="006B1507">
        <w:rPr>
          <w:rFonts w:eastAsia="Times New Roman"/>
        </w:rPr>
        <w:instrText>ADDIN CSL_CITATION {"citationItems":[{"id":"ITEM-1","itemData":{"abstract":"El objetivo del estudio fue conocer el tiempo medio de uso diario de cuatro medios tecnológicos de pantalla (MTP) (TV, ordenador, videojuegos y teléfono móvil), así como el cumplimiento de las recomendaciones de pantalla en dichos dispositivos. Asimismo, se examinaron las diferencias en los cuatro MTP en función del género y el tipo de jornada. Un total de 2021 adolescentes (M edad=14.23; DT=1.58; 51% chicas) cumplimentaron un cuestionario sobre el uso habitual de tiempo de pantalla. Los jóvenes reportaron un uso medio diario de pantalla de 6 horas y 12 minutos, cumpliendo un 4% las recomendaciones de tiempo pantalla (&lt;2 horas/día). No se obtuvieron diferencias en el tiempo de uso total de pantalla en función del género. Sin embargo, los chicos obtuvieron valores superiores en el uso de videojuegos, mientras que las chicas obtuvieron valores superiores en la utilización del teléfono móvil y el ordenador. Durante el fin de semana, los adolescentes reportaron valores superiores de tiempo pantalla, en los cuatro MTP analizados, que entre semana. En base al elevado tiempo de uso diario de pantalla, parece necesario el desarrollo de estrategias en el uso responsable de videojuegos en los chicos y en el teléfono móvil y el ordenador en las chicas, haciendo énfasis en los fines de semana.","author":[{"dropping-particle":"","family":"Simón, Laura, Aibar, Alberto, García-González, Sevil","given":"Javier.","non-dropping-particle":"","parse-names":false,"suffix":""}],"container-title":"European Journal of Human Movement","id":"ITEM-1","issue":"1","issued":{"date-parts":[["2019"]]},"page":"49-66","title":"\" Hyperconnected\" adolescents: Sedentary screen time to gender and type of day","type":"article-journal","volume":"43"},"uris":["http://www.mendeley.com/documents/?uuid=7a96e2c0-e257-4ea5-9276-eea1901c6a3b"]}],"mendeley":{"formattedCitation":"(Simón, Laura, Aibar, Alberto, García-González, Sevil, 2019)","manualFormatting":"(Simón y cols 2019)","plainTextFormattedCitation":"(Simón, Laura, Aibar, Alberto, García-González, Sevil, 2019)","previouslyFormattedCitation":"(Simón et al., 2019)"},"properties":{"noteIndex":0},"schema":"https://github.com/citation-style-language/schema/raw/master/csl-citation.json"}</w:instrText>
      </w:r>
      <w:r w:rsidRPr="00DF7AA9">
        <w:rPr>
          <w:rFonts w:eastAsia="Times New Roman"/>
        </w:rPr>
        <w:fldChar w:fldCharType="separate"/>
      </w:r>
      <w:r w:rsidRPr="00DF7AA9">
        <w:rPr>
          <w:rFonts w:eastAsia="Times New Roman"/>
          <w:noProof/>
        </w:rPr>
        <w:t>(Simón</w:t>
      </w:r>
      <w:r w:rsidR="00CA1361">
        <w:rPr>
          <w:rFonts w:eastAsia="Times New Roman"/>
          <w:noProof/>
        </w:rPr>
        <w:t>,</w:t>
      </w:r>
      <w:r w:rsidR="00CA1361" w:rsidRPr="00CA1361">
        <w:rPr>
          <w:rFonts w:cs="Times New Roman"/>
          <w:noProof/>
        </w:rPr>
        <w:t xml:space="preserve"> </w:t>
      </w:r>
      <w:r w:rsidR="00CA1361" w:rsidRPr="007204AF">
        <w:rPr>
          <w:rFonts w:cs="Times New Roman"/>
          <w:noProof/>
        </w:rPr>
        <w:t>Aibar, García-González</w:t>
      </w:r>
      <w:r w:rsidR="00CA1361">
        <w:rPr>
          <w:rFonts w:cs="Times New Roman"/>
          <w:noProof/>
        </w:rPr>
        <w:t xml:space="preserve"> y</w:t>
      </w:r>
      <w:r w:rsidR="00CA1361" w:rsidRPr="007204AF">
        <w:rPr>
          <w:rFonts w:cs="Times New Roman"/>
          <w:noProof/>
        </w:rPr>
        <w:t xml:space="preserve"> Sevil</w:t>
      </w:r>
      <w:r w:rsidR="00CA1361">
        <w:rPr>
          <w:rFonts w:cs="Times New Roman"/>
          <w:noProof/>
        </w:rPr>
        <w:t>,</w:t>
      </w:r>
      <w:r w:rsidRPr="00DF7AA9">
        <w:rPr>
          <w:rFonts w:eastAsia="Times New Roman"/>
          <w:noProof/>
        </w:rPr>
        <w:t xml:space="preserve"> 2019)</w:t>
      </w:r>
      <w:r w:rsidRPr="00DF7AA9">
        <w:rPr>
          <w:rFonts w:eastAsia="Times New Roman"/>
        </w:rPr>
        <w:fldChar w:fldCharType="end"/>
      </w:r>
      <w:r w:rsidRPr="00DF7AA9">
        <w:rPr>
          <w:rFonts w:eastAsia="Times New Roman"/>
        </w:rPr>
        <w:t>.</w:t>
      </w:r>
      <w:r w:rsidR="00332A49">
        <w:rPr>
          <w:rFonts w:eastAsia="Times New Roman"/>
        </w:rPr>
        <w:t xml:space="preserve"> Por su parte,</w:t>
      </w:r>
      <w:r w:rsidR="00863A1D">
        <w:rPr>
          <w:rFonts w:eastAsia="Times New Roman"/>
        </w:rPr>
        <w:t xml:space="preserve"> </w:t>
      </w:r>
      <w:r w:rsidR="00DC4DCF">
        <w:rPr>
          <w:rFonts w:eastAsia="Times New Roman"/>
        </w:rPr>
        <w:fldChar w:fldCharType="begin" w:fldLock="1"/>
      </w:r>
      <w:r w:rsidR="006B1507">
        <w:rPr>
          <w:rFonts w:eastAsia="Times New Roman"/>
        </w:rPr>
        <w:instrText>ADDIN CSL_CITATION {"citationItems":[{"id":"ITEM-1","itemData":{"DOI":"10.1186/s12888-019-2393-z","ISSN":"1471244X","abstract":"After publication of our article [1] we were notified that one of the author names was misspelled. Incorrect author name: • Phillipa Correct author name: • Philippa The original article has been corrected.","author":[{"dropping-particle":"","family":"Sohn","given":"Samantha","non-dropping-particle":"","parse-names":false,"suffix":""},{"dropping-particle":"","family":"Rees","given":"Philippa","non-dropping-particle":"","parse-names":false,"suffix":""},{"dropping-particle":"","family":"Wildridge","given":"Bethany","non-dropping-particle":"","parse-names":false,"suffix":""},{"dropping-particle":"","family":"Kalk","given":"Nicola J.","non-dropping-particle":"","parse-names":false,"suffix":""},{"dropping-particle":"","family":"Carter","given":"Ben","non-dropping-particle":"","parse-names":false,"suffix":""}],"container-title":"BMC Psychiatry","id":"ITEM-1","issue":"1","issued":{"date-parts":[["2019"]]},"page":"1-10","publisher":"BMC Psychiatry","title":"Correction to: Prevalence of problematic smartphone usage and associated mental health outcomes amongst children and young people: A systematic review, meta-analysis and GRADE of the evidence","type":"article-journal","volume":"19"},"uris":["http://www.mendeley.com/documents/?uuid=cd7123a7-b359-4ffe-a055-81ab79e660d5"]}],"mendeley":{"formattedCitation":"(Sohn et al., 2019)","manualFormatting":"Sohn et al., (2019)","plainTextFormattedCitation":"(Sohn et al., 2019)","previouslyFormattedCitation":"(Sohn et al., 2019)"},"properties":{"noteIndex":0},"schema":"https://github.com/citation-style-language/schema/raw/master/csl-citation.json"}</w:instrText>
      </w:r>
      <w:r w:rsidR="00DC4DCF">
        <w:rPr>
          <w:rFonts w:eastAsia="Times New Roman"/>
        </w:rPr>
        <w:fldChar w:fldCharType="separate"/>
      </w:r>
      <w:r w:rsidR="00DC4DCF" w:rsidRPr="00DC4DCF">
        <w:rPr>
          <w:rFonts w:eastAsia="Times New Roman"/>
          <w:noProof/>
        </w:rPr>
        <w:t>Sohn</w:t>
      </w:r>
      <w:r w:rsidR="00CA1361">
        <w:rPr>
          <w:rFonts w:eastAsia="Times New Roman"/>
          <w:noProof/>
        </w:rPr>
        <w:t xml:space="preserve">, </w:t>
      </w:r>
      <w:r w:rsidR="00CA1361" w:rsidRPr="00CA1361">
        <w:rPr>
          <w:rFonts w:cs="Times New Roman"/>
          <w:noProof/>
          <w:lang w:val="es-VE"/>
        </w:rPr>
        <w:t>Rees, Wildridge, Kalk</w:t>
      </w:r>
      <w:r w:rsidR="00CA1361">
        <w:rPr>
          <w:rFonts w:cs="Times New Roman"/>
          <w:noProof/>
          <w:lang w:val="es-VE"/>
        </w:rPr>
        <w:t xml:space="preserve"> y</w:t>
      </w:r>
      <w:r w:rsidR="00CA1361" w:rsidRPr="00CA1361">
        <w:rPr>
          <w:rFonts w:cs="Times New Roman"/>
          <w:noProof/>
          <w:lang w:val="es-VE"/>
        </w:rPr>
        <w:t xml:space="preserve"> Carter</w:t>
      </w:r>
      <w:r w:rsidR="00DC4DCF">
        <w:rPr>
          <w:rFonts w:eastAsia="Times New Roman"/>
          <w:noProof/>
        </w:rPr>
        <w:t xml:space="preserve"> (</w:t>
      </w:r>
      <w:r w:rsidR="00DC4DCF" w:rsidRPr="00DC4DCF">
        <w:rPr>
          <w:rFonts w:eastAsia="Times New Roman"/>
          <w:noProof/>
        </w:rPr>
        <w:t>2019)</w:t>
      </w:r>
      <w:r w:rsidR="00DC4DCF">
        <w:rPr>
          <w:rFonts w:eastAsia="Times New Roman"/>
        </w:rPr>
        <w:fldChar w:fldCharType="end"/>
      </w:r>
      <w:r w:rsidR="00DC4DCF">
        <w:rPr>
          <w:rFonts w:eastAsia="Times New Roman"/>
        </w:rPr>
        <w:t xml:space="preserve"> </w:t>
      </w:r>
      <w:r w:rsidR="00332A49">
        <w:rPr>
          <w:rFonts w:eastAsia="Times New Roman"/>
        </w:rPr>
        <w:t xml:space="preserve">en un metaanálisis </w:t>
      </w:r>
      <w:r w:rsidR="00DC4DCF">
        <w:rPr>
          <w:rFonts w:eastAsia="Times New Roman"/>
        </w:rPr>
        <w:t>report</w:t>
      </w:r>
      <w:r w:rsidR="00332A49">
        <w:rPr>
          <w:rFonts w:eastAsia="Times New Roman"/>
        </w:rPr>
        <w:t>aron</w:t>
      </w:r>
      <w:r w:rsidR="00DC4DCF">
        <w:rPr>
          <w:rFonts w:eastAsia="Times New Roman"/>
        </w:rPr>
        <w:t xml:space="preserve"> que la comunicación es el uso más frecuente de los teléfonos inteligentes. </w:t>
      </w:r>
    </w:p>
    <w:p w14:paraId="1BA82009" w14:textId="77777777" w:rsidR="00863A1D" w:rsidRDefault="00863A1D" w:rsidP="004C2B7B">
      <w:pPr>
        <w:rPr>
          <w:rFonts w:eastAsia="Times New Roman"/>
        </w:rPr>
      </w:pPr>
    </w:p>
    <w:p w14:paraId="1D0B8B9C" w14:textId="00222771" w:rsidR="002A6E97" w:rsidRPr="00803239" w:rsidRDefault="005568B9" w:rsidP="00B273B3">
      <w:pPr>
        <w:pStyle w:val="Ttulo2"/>
        <w:spacing w:line="360" w:lineRule="auto"/>
        <w:rPr>
          <w:lang w:val="es-ES"/>
        </w:rPr>
      </w:pPr>
      <w:r w:rsidRPr="00803239">
        <w:rPr>
          <w:lang w:val="es-ES"/>
        </w:rPr>
        <w:t xml:space="preserve">Uso del </w:t>
      </w:r>
      <w:r w:rsidR="002A6E97" w:rsidRPr="00803239">
        <w:rPr>
          <w:lang w:val="es-ES"/>
        </w:rPr>
        <w:t xml:space="preserve">DM </w:t>
      </w:r>
      <w:r w:rsidRPr="00803239">
        <w:rPr>
          <w:lang w:val="es-ES"/>
        </w:rPr>
        <w:t>en</w:t>
      </w:r>
      <w:r w:rsidR="00E37234" w:rsidRPr="00803239">
        <w:rPr>
          <w:lang w:val="es-ES"/>
        </w:rPr>
        <w:t xml:space="preserve"> la universidad</w:t>
      </w:r>
    </w:p>
    <w:p w14:paraId="6941907B" w14:textId="205A4DDF" w:rsidR="00362DCF" w:rsidRDefault="00362DCF" w:rsidP="00362DCF">
      <w:pPr>
        <w:rPr>
          <w:rFonts w:eastAsia="Times New Roman"/>
        </w:rPr>
      </w:pPr>
      <w:r>
        <w:rPr>
          <w:rFonts w:cstheme="minorHAnsi"/>
        </w:rPr>
        <w:t xml:space="preserve">En </w:t>
      </w:r>
      <w:r w:rsidR="00DF5C5E">
        <w:rPr>
          <w:rFonts w:cstheme="minorHAnsi"/>
        </w:rPr>
        <w:t xml:space="preserve">general, </w:t>
      </w:r>
      <w:r>
        <w:rPr>
          <w:rFonts w:eastAsia="Times New Roman"/>
        </w:rPr>
        <w:t>l</w:t>
      </w:r>
      <w:r w:rsidRPr="00362DCF">
        <w:rPr>
          <w:rFonts w:eastAsia="Times New Roman"/>
        </w:rPr>
        <w:t xml:space="preserve">os </w:t>
      </w:r>
      <w:r w:rsidR="0032326B">
        <w:rPr>
          <w:rFonts w:eastAsia="Times New Roman"/>
        </w:rPr>
        <w:t>DM</w:t>
      </w:r>
      <w:r w:rsidRPr="00362DCF">
        <w:rPr>
          <w:rFonts w:eastAsia="Times New Roman"/>
        </w:rPr>
        <w:t xml:space="preserve"> se </w:t>
      </w:r>
      <w:r w:rsidR="004C2B7B">
        <w:rPr>
          <w:rFonts w:eastAsia="Times New Roman"/>
        </w:rPr>
        <w:t>perciben</w:t>
      </w:r>
      <w:r w:rsidRPr="00362DCF">
        <w:rPr>
          <w:rFonts w:eastAsia="Times New Roman"/>
        </w:rPr>
        <w:t xml:space="preserve"> principalmente de manera positiva y se aprecian porque brindan la posibilidad de permanecer en contacto</w:t>
      </w:r>
      <w:r w:rsidR="00CA1361">
        <w:rPr>
          <w:rFonts w:eastAsia="Times New Roman"/>
        </w:rPr>
        <w:t xml:space="preserve"> e</w:t>
      </w:r>
      <w:r w:rsidRPr="00362DCF">
        <w:rPr>
          <w:rFonts w:eastAsia="Times New Roman"/>
        </w:rPr>
        <w:t xml:space="preserve"> informad</w:t>
      </w:r>
      <w:r w:rsidR="004C49CA">
        <w:rPr>
          <w:rFonts w:eastAsia="Times New Roman"/>
        </w:rPr>
        <w:t>o</w:t>
      </w:r>
      <w:r w:rsidR="00CA1361">
        <w:rPr>
          <w:rFonts w:eastAsia="Times New Roman"/>
        </w:rPr>
        <w:t>s</w:t>
      </w:r>
      <w:r w:rsidR="004C49CA">
        <w:rPr>
          <w:rFonts w:eastAsia="Times New Roman"/>
        </w:rPr>
        <w:t xml:space="preserve"> </w:t>
      </w:r>
      <w:r w:rsidR="004C49CA" w:rsidRPr="00DF7AA9">
        <w:rPr>
          <w:rFonts w:eastAsia="Times New Roman"/>
        </w:rPr>
        <w:fldChar w:fldCharType="begin" w:fldLock="1"/>
      </w:r>
      <w:r w:rsidR="00367708">
        <w:rPr>
          <w:rFonts w:eastAsia="Times New Roman"/>
        </w:rPr>
        <w:instrText>ADDIN CSL_CITATION {"citationItems":[{"id":"ITEM-1","itemData":{"DOI":"10.3389/fpsyt.2019.00883","ISSN":"16640640","abstract":"Mobile phone abuse may be associated with health problems as well as with interferences in daily life. However, beyond the mobile as a device, the contributions of specific utilities and applications to the problematic mobile phone use remains to be analyzed. To address this important question we conducted 1,126 online interviews in Spain with participants aged 16 to 65 who are representative of the general population. The aim of the study was to analyze the patterns and differences of cell phone use based on habitual use, abuse, and problematic use, considering the most frequently used utilities and applications. Additional variables used were personal perception of cell phones, intensity of use, and participant’s lifestyle with regard to entertainment and the maintenance of healthy habits. Further, we aimed to analyze difference between problematic and non-problematic mobile phone users in the utilization of applications, controlling for additional variables such as age, gender, educational level, consumption of tobacco and alcohol and illegal drugs. Results show that problematic use is consistent with the self-perception of abuse and is related to internet browsing, social media, music, and mobile games; particular applications of interest include Facebook, music applications, and Twitter. Furthermore, among problematic users, a pattern of interference with other activities or inappropriate use in certain contexts is observed, with a differential pattern of entertainment and abandonment of healthy habits. Finally, two binary logistic regression analyses demonstrated that beyond the cell phones themselves, specific utilities and applications such as browsing, chatting, or downloading and listening to music contribute to the differences between problematic and non-problematic users. Specifically, the use of Facebook, Twitter, and music applications have the greatest power to discriminate between the two types of users.","author":[{"dropping-particle":"","family":"De-Sola","given":"José","non-dropping-particle":"","parse-names":false,"suffix":""},{"dropping-particle":"","family":"Rubio","given":"Gabriel","non-dropping-particle":"","parse-names":false,"suffix":""},{"dropping-particle":"","family":"Talledo","given":"Hernán","non-dropping-particle":"","parse-names":false,"suffix":""},{"dropping-particle":"","family":"Pistoni","given":"Luis","non-dropping-particle":"","parse-names":false,"suffix":""},{"dropping-particle":"","family":"Riesen","given":"Henk","non-dropping-particle":"Van","parse-names":false,"suffix":""},{"dropping-particle":"","family":"Rodríguez de Fonseca","given":"Fernando","non-dropping-particle":"","parse-names":false,"suffix":""}],"container-title":"Frontiers in Psychiatry","id":"ITEM-1","issue":"10","issued":{"date-parts":[["2019"]]},"page":"1-13","title":"Cell Phone Use Habits Among the Spanish Population: Contribution of Applications to Problematic Use","type":"article-journal","volume":"17"},"uris":["http://www.mendeley.com/documents/?uuid=49e07da2-27ef-48a9-9ba1-d40541ed8c72","http://www.mendeley.com/documents/?uuid=fce9c931-ec3a-4358-93cb-132d2b67f6ff"]}],"mendeley":{"formattedCitation":"(De-Sola et al., 2019)","manualFormatting":"(De-Sola, Talledo, Rodríguez de Fonseca y Rubio, 2017)","plainTextFormattedCitation":"(De-Sola et al., 2019)","previouslyFormattedCitation":"(De-Sola et al., 2019)"},"properties":{"noteIndex":0},"schema":"https://github.com/citation-style-language/schema/raw/master/csl-citation.json"}</w:instrText>
      </w:r>
      <w:r w:rsidR="004C49CA" w:rsidRPr="00DF7AA9">
        <w:rPr>
          <w:rFonts w:eastAsia="Times New Roman"/>
        </w:rPr>
        <w:fldChar w:fldCharType="separate"/>
      </w:r>
      <w:r w:rsidR="004C49CA" w:rsidRPr="00DF7AA9">
        <w:rPr>
          <w:rFonts w:eastAsia="Times New Roman"/>
          <w:noProof/>
        </w:rPr>
        <w:t>(De-Sola</w:t>
      </w:r>
      <w:r w:rsidR="00CA1361">
        <w:rPr>
          <w:rFonts w:eastAsia="Times New Roman"/>
          <w:noProof/>
        </w:rPr>
        <w:t>,</w:t>
      </w:r>
      <w:r w:rsidR="004C49CA" w:rsidRPr="00DF7AA9">
        <w:rPr>
          <w:rFonts w:eastAsia="Times New Roman"/>
          <w:noProof/>
        </w:rPr>
        <w:t xml:space="preserve"> </w:t>
      </w:r>
      <w:r w:rsidR="00CA1361" w:rsidRPr="007204AF">
        <w:rPr>
          <w:rFonts w:cs="Times New Roman"/>
          <w:noProof/>
        </w:rPr>
        <w:t>Talledo, Rodríguez de Fonseca</w:t>
      </w:r>
      <w:r w:rsidR="00CA1361">
        <w:rPr>
          <w:rFonts w:cs="Times New Roman"/>
          <w:noProof/>
        </w:rPr>
        <w:t xml:space="preserve"> y</w:t>
      </w:r>
      <w:r w:rsidR="00CA1361" w:rsidRPr="007204AF">
        <w:rPr>
          <w:rFonts w:cs="Times New Roman"/>
          <w:noProof/>
        </w:rPr>
        <w:t xml:space="preserve"> Rubio</w:t>
      </w:r>
      <w:r w:rsidR="004C49CA" w:rsidRPr="00DF7AA9">
        <w:rPr>
          <w:rFonts w:eastAsia="Times New Roman"/>
          <w:noProof/>
        </w:rPr>
        <w:t>, 201</w:t>
      </w:r>
      <w:r w:rsidR="00367708">
        <w:rPr>
          <w:rFonts w:eastAsia="Times New Roman"/>
          <w:noProof/>
        </w:rPr>
        <w:t>7</w:t>
      </w:r>
      <w:r w:rsidR="004C49CA" w:rsidRPr="00DF7AA9">
        <w:rPr>
          <w:rFonts w:eastAsia="Times New Roman"/>
          <w:noProof/>
        </w:rPr>
        <w:t>)</w:t>
      </w:r>
      <w:r w:rsidR="004C49CA" w:rsidRPr="00DF7AA9">
        <w:rPr>
          <w:rFonts w:eastAsia="Times New Roman"/>
        </w:rPr>
        <w:fldChar w:fldCharType="end"/>
      </w:r>
      <w:r w:rsidRPr="00362DCF">
        <w:rPr>
          <w:rFonts w:eastAsia="Times New Roman"/>
        </w:rPr>
        <w:t xml:space="preserve">. </w:t>
      </w:r>
      <w:r>
        <w:rPr>
          <w:rFonts w:eastAsia="Times New Roman"/>
        </w:rPr>
        <w:t xml:space="preserve">Entre los aspectos negativos reportados están el de sentirse obligados a </w:t>
      </w:r>
      <w:r w:rsidR="004C49CA">
        <w:rPr>
          <w:rFonts w:eastAsia="Times New Roman"/>
        </w:rPr>
        <w:t>estar</w:t>
      </w:r>
      <w:r>
        <w:rPr>
          <w:rFonts w:eastAsia="Times New Roman"/>
        </w:rPr>
        <w:t xml:space="preserve"> conectados</w:t>
      </w:r>
      <w:r w:rsidR="00305CEB">
        <w:rPr>
          <w:rFonts w:eastAsia="Times New Roman"/>
        </w:rPr>
        <w:t>. Además, se reporta falta de</w:t>
      </w:r>
      <w:r>
        <w:rPr>
          <w:rFonts w:eastAsia="Times New Roman"/>
        </w:rPr>
        <w:t xml:space="preserve"> sueñ</w:t>
      </w:r>
      <w:r w:rsidR="00F64B98">
        <w:rPr>
          <w:rFonts w:eastAsia="Times New Roman"/>
        </w:rPr>
        <w:t>o</w:t>
      </w:r>
      <w:r>
        <w:rPr>
          <w:rFonts w:eastAsia="Times New Roman"/>
        </w:rPr>
        <w:t>, preocupación y ansiedad</w:t>
      </w:r>
      <w:r w:rsidR="001302F3">
        <w:rPr>
          <w:rFonts w:eastAsia="Times New Roman"/>
        </w:rPr>
        <w:t xml:space="preserve">, así como rechazo de la publicidad </w:t>
      </w:r>
      <w:r w:rsidR="00BD1C27" w:rsidRPr="005D4B1C">
        <w:rPr>
          <w:rFonts w:cstheme="minorHAnsi"/>
        </w:rPr>
        <w:fldChar w:fldCharType="begin" w:fldLock="1"/>
      </w:r>
      <w:r w:rsidR="00BD1C27" w:rsidRPr="005D4B1C">
        <w:rPr>
          <w:rFonts w:cstheme="minorHAnsi"/>
        </w:rPr>
        <w:instrText>ADDIN CSL_CITATION {"citationItems":[{"id":"ITEM-1","itemData":{"DOI":"10.5294/pacla.2017.20.1.3","ISSN":"2027534X","abstract":"This research is part of a study conducted between Chile, the United States and Mexico to identify how Hispanic young men and women use their smartphones. The purpose of the study is to identify the consumption habits, the preferences of this means as compared to others, as well as the main activities performed by young men and women in Mexico on their cell phones. The research method used in the study is a mixed method, as it uses techniques to obtain the results in a qualitative (through focal surveys) and quantitative (through online surveys) manner. The researched population is made by a group of young men and women from 18 to 25 years of age, currently enrolled at a private university from the metropolitan area of Guadalajara. Twenty-seven students participated in the focal surveys and 707 online surveys were also conducted. Results show that smartphones have made available certain applications that instantly meet the different communication needs; youngsters use these devices for over five hours a day, WhatsApp being the most important social network to communicate with family and friends. In conclusion, you could say that, according to the population studied, the gender of the person is directly related to choosing the brand, time of consumption and, finally, choosing how to use the smartphones as compared to other online social networks and means of communication.","author":[{"dropping-particle":"","family":"Gutiérrez-Rentería","given":"María Elena","non-dropping-particle":"","parse-names":false,"suffix":""},{"dropping-particle":"","family":"Santana-Villegas","given":"Josefina C.","non-dropping-particle":"","parse-names":false,"suffix":""},{"dropping-particle":"","family":"Pérez-Ayala","given":"Martha","non-dropping-particle":"","parse-names":false,"suffix":""}],"container-title":"Palabra Clave","id":"ITEM-1","issue":"1","issued":{"date-parts":[["2017"]]},"page":"47-68","title":"Smartphone: Uses and rewards for Mexican youth in 2015","type":"article-journal","volume":"20"},"uris":["http://www.mendeley.com/documents/?uuid=bb8fd4bc-a5c7-4da8-8df2-c74b4a1e6a3e","http://www.mendeley.com/documents/?uuid=cb764945-75c9-4249-a832-8b35282e7e35"]}],"mendeley":{"formattedCitation":"(Gutiérrez-Rentería et al., 2017)","plainTextFormattedCitation":"(Gutiérrez-Rentería et al., 2017)","previouslyFormattedCitation":"(Gutiérrez-Rentería et al., 2017)"},"properties":{"noteIndex":0},"schema":"https://github.com/citation-style-language/schema/raw/master/csl-citation.json"}</w:instrText>
      </w:r>
      <w:r w:rsidR="00BD1C27" w:rsidRPr="005D4B1C">
        <w:rPr>
          <w:rFonts w:cstheme="minorHAnsi"/>
        </w:rPr>
        <w:fldChar w:fldCharType="separate"/>
      </w:r>
      <w:r w:rsidR="00BD1C27" w:rsidRPr="005D4B1C">
        <w:rPr>
          <w:rFonts w:cstheme="minorHAnsi"/>
          <w:noProof/>
        </w:rPr>
        <w:t xml:space="preserve">(Gutiérrez-Rentería </w:t>
      </w:r>
      <w:r w:rsidR="00BD1C27" w:rsidRPr="00CA1361">
        <w:rPr>
          <w:rFonts w:cstheme="minorHAnsi"/>
          <w:i/>
          <w:noProof/>
        </w:rPr>
        <w:t>et al</w:t>
      </w:r>
      <w:r w:rsidR="00BD1C27" w:rsidRPr="005D4B1C">
        <w:rPr>
          <w:rFonts w:cstheme="minorHAnsi"/>
          <w:noProof/>
        </w:rPr>
        <w:t>., 2017)</w:t>
      </w:r>
      <w:r w:rsidR="00BD1C27" w:rsidRPr="005D4B1C">
        <w:rPr>
          <w:rFonts w:cstheme="minorHAnsi"/>
        </w:rPr>
        <w:fldChar w:fldCharType="end"/>
      </w:r>
      <w:r w:rsidR="00BD1C27">
        <w:rPr>
          <w:rFonts w:cstheme="minorHAnsi"/>
        </w:rPr>
        <w:t xml:space="preserve">. </w:t>
      </w:r>
    </w:p>
    <w:p w14:paraId="2B7EB468" w14:textId="77777777" w:rsidR="00B273B3" w:rsidRPr="00B273B3" w:rsidRDefault="00B273B3" w:rsidP="00B273B3">
      <w:pPr>
        <w:pStyle w:val="Ttulo2"/>
        <w:spacing w:line="360" w:lineRule="auto"/>
        <w:rPr>
          <w:sz w:val="24"/>
          <w:szCs w:val="18"/>
        </w:rPr>
      </w:pPr>
    </w:p>
    <w:p w14:paraId="0281A68A" w14:textId="3130782A" w:rsidR="000826FD" w:rsidRPr="000826FD" w:rsidRDefault="000826FD" w:rsidP="00B273B3">
      <w:pPr>
        <w:pStyle w:val="Ttulo2"/>
        <w:spacing w:line="360" w:lineRule="auto"/>
      </w:pPr>
      <w:r w:rsidRPr="005D4B1C">
        <w:t>Efectos</w:t>
      </w:r>
      <w:r>
        <w:t xml:space="preserve"> del uso </w:t>
      </w:r>
      <w:r w:rsidRPr="005D4B1C">
        <w:t>de los DM</w:t>
      </w:r>
      <w:r>
        <w:t xml:space="preserve"> en los estudiantes</w:t>
      </w:r>
      <w:r w:rsidRPr="005D4B1C">
        <w:t xml:space="preserve"> </w:t>
      </w:r>
    </w:p>
    <w:p w14:paraId="51985FE1" w14:textId="260C4EB4" w:rsidR="00633DD0" w:rsidRPr="002C4592" w:rsidRDefault="00C24D82" w:rsidP="008B0684">
      <w:pPr>
        <w:rPr>
          <w:rFonts w:eastAsia="Times New Roman"/>
        </w:rPr>
      </w:pPr>
      <w:r w:rsidRPr="002C4592">
        <w:rPr>
          <w:rFonts w:eastAsia="Times New Roman"/>
        </w:rPr>
        <w:t>Como en los reportes de investigación de uso en general</w:t>
      </w:r>
      <w:r w:rsidR="00CA1361">
        <w:rPr>
          <w:rFonts w:eastAsia="Times New Roman"/>
        </w:rPr>
        <w:t>,</w:t>
      </w:r>
      <w:r w:rsidRPr="002C4592">
        <w:rPr>
          <w:rFonts w:eastAsia="Times New Roman"/>
        </w:rPr>
        <w:t xml:space="preserve"> l</w:t>
      </w:r>
      <w:r w:rsidR="00633DD0" w:rsidRPr="002C4592">
        <w:rPr>
          <w:rFonts w:eastAsia="Times New Roman"/>
        </w:rPr>
        <w:t xml:space="preserve">os resultados de muchas de las </w:t>
      </w:r>
      <w:r w:rsidR="00CA1361">
        <w:rPr>
          <w:rFonts w:eastAsia="Times New Roman"/>
        </w:rPr>
        <w:t>indagaciones</w:t>
      </w:r>
      <w:r w:rsidR="00633DD0" w:rsidRPr="002C4592">
        <w:rPr>
          <w:rFonts w:eastAsia="Times New Roman"/>
        </w:rPr>
        <w:t xml:space="preserve"> existentes sobre el </w:t>
      </w:r>
      <w:r w:rsidR="00CA1361">
        <w:rPr>
          <w:rFonts w:eastAsia="Times New Roman"/>
        </w:rPr>
        <w:t>empleo</w:t>
      </w:r>
      <w:r w:rsidR="00633DD0" w:rsidRPr="002C4592">
        <w:rPr>
          <w:rFonts w:eastAsia="Times New Roman"/>
        </w:rPr>
        <w:t xml:space="preserve"> de </w:t>
      </w:r>
      <w:r w:rsidR="003779F7" w:rsidRPr="002C4592">
        <w:rPr>
          <w:rFonts w:eastAsia="Times New Roman"/>
        </w:rPr>
        <w:t>DM</w:t>
      </w:r>
      <w:r w:rsidR="00633DD0" w:rsidRPr="002C4592">
        <w:rPr>
          <w:rFonts w:eastAsia="Times New Roman"/>
        </w:rPr>
        <w:t xml:space="preserve"> son ambivalentes</w:t>
      </w:r>
      <w:r w:rsidR="00CA1361">
        <w:rPr>
          <w:rFonts w:eastAsia="Times New Roman"/>
        </w:rPr>
        <w:t xml:space="preserve">, pues unos reportan beneficios y ventajas, mientras que </w:t>
      </w:r>
      <w:r w:rsidR="00633DD0" w:rsidRPr="002C4592">
        <w:rPr>
          <w:rFonts w:eastAsia="Times New Roman"/>
        </w:rPr>
        <w:t>otro</w:t>
      </w:r>
      <w:r w:rsidR="00CA1361">
        <w:rPr>
          <w:rFonts w:eastAsia="Times New Roman"/>
        </w:rPr>
        <w:t>s</w:t>
      </w:r>
      <w:r w:rsidR="00633DD0" w:rsidRPr="002C4592">
        <w:rPr>
          <w:rFonts w:eastAsia="Times New Roman"/>
        </w:rPr>
        <w:t xml:space="preserve"> </w:t>
      </w:r>
      <w:r w:rsidR="00CA1361">
        <w:rPr>
          <w:rFonts w:eastAsia="Times New Roman"/>
        </w:rPr>
        <w:t xml:space="preserve">señalan </w:t>
      </w:r>
      <w:r w:rsidR="00633DD0" w:rsidRPr="002C4592">
        <w:rPr>
          <w:rFonts w:eastAsia="Times New Roman"/>
        </w:rPr>
        <w:t xml:space="preserve">inconvenientes y desventajas. </w:t>
      </w:r>
      <w:bookmarkStart w:id="1" w:name="_Hlk38921944"/>
    </w:p>
    <w:bookmarkEnd w:id="1"/>
    <w:p w14:paraId="381C50C3" w14:textId="6990DCE1" w:rsidR="001E0101" w:rsidRDefault="001E0101" w:rsidP="008A1D79">
      <w:pPr>
        <w:rPr>
          <w:rFonts w:eastAsia="Times New Roman"/>
          <w:lang w:val="tr-TR"/>
        </w:rPr>
      </w:pPr>
      <w:r>
        <w:rPr>
          <w:rFonts w:eastAsia="Times New Roman"/>
          <w:lang w:val="tr-TR"/>
        </w:rPr>
        <w:t>En este estud</w:t>
      </w:r>
      <w:r w:rsidR="008B0684">
        <w:rPr>
          <w:rFonts w:eastAsia="Times New Roman"/>
          <w:lang w:val="tr-TR"/>
        </w:rPr>
        <w:t>i</w:t>
      </w:r>
      <w:r>
        <w:rPr>
          <w:rFonts w:eastAsia="Times New Roman"/>
          <w:lang w:val="tr-TR"/>
        </w:rPr>
        <w:t>o se abo</w:t>
      </w:r>
      <w:r w:rsidR="008532DF">
        <w:rPr>
          <w:rFonts w:eastAsia="Times New Roman"/>
          <w:lang w:val="tr-TR"/>
        </w:rPr>
        <w:t>r</w:t>
      </w:r>
      <w:r>
        <w:rPr>
          <w:rFonts w:eastAsia="Times New Roman"/>
          <w:lang w:val="tr-TR"/>
        </w:rPr>
        <w:t xml:space="preserve">dan </w:t>
      </w:r>
      <w:r w:rsidR="00A56E4C">
        <w:rPr>
          <w:rFonts w:eastAsia="Times New Roman"/>
          <w:lang w:val="tr-TR"/>
        </w:rPr>
        <w:t>las siguientes</w:t>
      </w:r>
      <w:r>
        <w:rPr>
          <w:rFonts w:eastAsia="Times New Roman"/>
          <w:lang w:val="tr-TR"/>
        </w:rPr>
        <w:t xml:space="preserve"> dimensiones del estudiante influidas por el uso del DM</w:t>
      </w:r>
      <w:r w:rsidR="008B0684">
        <w:rPr>
          <w:rFonts w:eastAsia="Times New Roman"/>
          <w:lang w:val="tr-TR"/>
        </w:rPr>
        <w:t>: aprendizaje en la escuela,</w:t>
      </w:r>
      <w:r>
        <w:rPr>
          <w:rFonts w:eastAsia="Times New Roman"/>
          <w:lang w:val="tr-TR"/>
        </w:rPr>
        <w:t xml:space="preserve"> </w:t>
      </w:r>
      <w:r w:rsidR="000065EF">
        <w:rPr>
          <w:rFonts w:eastAsia="Times New Roman"/>
          <w:lang w:val="tr-TR"/>
        </w:rPr>
        <w:t xml:space="preserve">vida </w:t>
      </w:r>
      <w:r w:rsidR="00B13154">
        <w:rPr>
          <w:rFonts w:eastAsia="Times New Roman"/>
          <w:lang w:val="tr-TR"/>
        </w:rPr>
        <w:t xml:space="preserve">personal, </w:t>
      </w:r>
      <w:r w:rsidR="000065EF">
        <w:rPr>
          <w:rFonts w:eastAsia="Times New Roman"/>
          <w:lang w:val="tr-TR"/>
        </w:rPr>
        <w:t xml:space="preserve">vida social, </w:t>
      </w:r>
      <w:r w:rsidR="00B13154">
        <w:rPr>
          <w:rFonts w:eastAsia="Times New Roman"/>
          <w:lang w:val="tr-TR"/>
        </w:rPr>
        <w:t xml:space="preserve">salud </w:t>
      </w:r>
      <w:r w:rsidR="0035472B">
        <w:rPr>
          <w:rFonts w:eastAsia="Times New Roman"/>
          <w:lang w:val="tr-TR"/>
        </w:rPr>
        <w:t xml:space="preserve">fisica y </w:t>
      </w:r>
      <w:r w:rsidR="000065EF">
        <w:rPr>
          <w:rFonts w:eastAsia="Times New Roman"/>
          <w:lang w:val="tr-TR"/>
        </w:rPr>
        <w:t xml:space="preserve">salud </w:t>
      </w:r>
      <w:r w:rsidR="0035472B">
        <w:rPr>
          <w:rFonts w:eastAsia="Times New Roman"/>
          <w:lang w:val="tr-TR"/>
        </w:rPr>
        <w:t>mental</w:t>
      </w:r>
      <w:r w:rsidR="008B0684">
        <w:rPr>
          <w:rFonts w:eastAsia="Times New Roman"/>
          <w:lang w:val="tr-TR"/>
        </w:rPr>
        <w:t>.</w:t>
      </w:r>
    </w:p>
    <w:p w14:paraId="537BBB25" w14:textId="4117BA0B" w:rsidR="00B13154" w:rsidRPr="00B273B3" w:rsidRDefault="00B13154" w:rsidP="00B273B3">
      <w:pPr>
        <w:spacing w:before="240"/>
        <w:ind w:firstLine="0"/>
        <w:jc w:val="center"/>
        <w:rPr>
          <w:rFonts w:eastAsia="Times New Roman"/>
          <w:b/>
          <w:bCs/>
          <w:sz w:val="26"/>
          <w:szCs w:val="26"/>
        </w:rPr>
      </w:pPr>
      <w:r w:rsidRPr="00B273B3">
        <w:rPr>
          <w:rFonts w:eastAsia="Times New Roman"/>
          <w:b/>
          <w:bCs/>
          <w:sz w:val="26"/>
          <w:szCs w:val="26"/>
        </w:rPr>
        <w:t>Aprendizaje en la escuela</w:t>
      </w:r>
    </w:p>
    <w:p w14:paraId="07C50EE1" w14:textId="54ED9F43" w:rsidR="000826FD" w:rsidRDefault="006B1507" w:rsidP="000065EF">
      <w:pPr>
        <w:rPr>
          <w:rFonts w:eastAsia="Times New Roman"/>
        </w:rPr>
      </w:pPr>
      <w:r>
        <w:rPr>
          <w:rFonts w:eastAsia="Times New Roman"/>
        </w:rPr>
        <w:fldChar w:fldCharType="begin" w:fldLock="1"/>
      </w:r>
      <w:r>
        <w:rPr>
          <w:rFonts w:eastAsia="Times New Roman"/>
        </w:rPr>
        <w:instrText>ADDIN CSL_CITATION {"citationItems":[{"id":"ITEM-1","itemData":{"author":[{"dropping-particle":"","family":"Sánchez Escobedo","given":"Pedro","non-dropping-particle":"","parse-names":false,"suffix":""},{"dropping-particle":"","family":"Calderón Loeza","given":"Gloria Yanetg","non-dropping-particle":"","parse-names":false,"suffix":""}],"container-title":"Innovation &amp; Practice in Education","edition":"Ciata.org","id":"ITEM-1","issued":{"date-parts":[["2020"]]},"page":"(in press)","title":"Uso del Dispositivos Móviles en estudiantes de secundaria de Yucatán","type":"chapter"},"uris":["http://www.mendeley.com/documents/?uuid=82fbf3d6-b599-4257-9ed6-7eedf984c795"]}],"mendeley":{"formattedCitation":"(Sánchez Escobedo &amp; Calderón Loeza, 2020)","manualFormatting":"Sánchez Escobedo &amp; Calderón Loeza (2020)","plainTextFormattedCitation":"(Sánchez Escobedo &amp; Calderón Loeza, 2020)"},"properties":{"noteIndex":0},"schema":"https://github.com/citation-style-language/schema/raw/master/csl-citation.json"}</w:instrText>
      </w:r>
      <w:r>
        <w:rPr>
          <w:rFonts w:eastAsia="Times New Roman"/>
        </w:rPr>
        <w:fldChar w:fldCharType="separate"/>
      </w:r>
      <w:r w:rsidRPr="006B1507">
        <w:rPr>
          <w:rFonts w:eastAsia="Times New Roman"/>
          <w:noProof/>
        </w:rPr>
        <w:t xml:space="preserve">Sánchez Escobedo </w:t>
      </w:r>
      <w:r w:rsidR="000065EF">
        <w:rPr>
          <w:rFonts w:eastAsia="Times New Roman"/>
          <w:noProof/>
        </w:rPr>
        <w:t>y</w:t>
      </w:r>
      <w:r w:rsidRPr="006B1507">
        <w:rPr>
          <w:rFonts w:eastAsia="Times New Roman"/>
          <w:noProof/>
        </w:rPr>
        <w:t xml:space="preserve"> Calderón Loeza</w:t>
      </w:r>
      <w:r>
        <w:rPr>
          <w:rFonts w:eastAsia="Times New Roman"/>
          <w:noProof/>
        </w:rPr>
        <w:t xml:space="preserve"> (</w:t>
      </w:r>
      <w:r w:rsidRPr="006B1507">
        <w:rPr>
          <w:rFonts w:eastAsia="Times New Roman"/>
          <w:noProof/>
        </w:rPr>
        <w:t>2020)</w:t>
      </w:r>
      <w:r>
        <w:rPr>
          <w:rFonts w:eastAsia="Times New Roman"/>
        </w:rPr>
        <w:fldChar w:fldCharType="end"/>
      </w:r>
      <w:r>
        <w:rPr>
          <w:rFonts w:eastAsia="Times New Roman"/>
        </w:rPr>
        <w:t xml:space="preserve"> </w:t>
      </w:r>
      <w:r w:rsidR="000065EF">
        <w:rPr>
          <w:rFonts w:eastAsia="Times New Roman"/>
        </w:rPr>
        <w:t>señalan</w:t>
      </w:r>
      <w:r w:rsidR="008540D5">
        <w:rPr>
          <w:rFonts w:eastAsia="Times New Roman"/>
        </w:rPr>
        <w:t xml:space="preserve"> </w:t>
      </w:r>
      <w:r w:rsidR="00A9001C">
        <w:rPr>
          <w:rFonts w:eastAsia="Times New Roman"/>
        </w:rPr>
        <w:t>que los</w:t>
      </w:r>
      <w:r w:rsidR="000826FD">
        <w:rPr>
          <w:rFonts w:eastAsia="Times New Roman"/>
        </w:rPr>
        <w:t xml:space="preserve"> profesores </w:t>
      </w:r>
      <w:r w:rsidR="000065EF">
        <w:rPr>
          <w:rFonts w:eastAsia="Times New Roman"/>
        </w:rPr>
        <w:t>de</w:t>
      </w:r>
      <w:r w:rsidR="008540D5">
        <w:rPr>
          <w:rFonts w:eastAsia="Times New Roman"/>
        </w:rPr>
        <w:t xml:space="preserve"> secundaria </w:t>
      </w:r>
      <w:r w:rsidR="000065EF">
        <w:rPr>
          <w:rFonts w:eastAsia="Times New Roman"/>
        </w:rPr>
        <w:t xml:space="preserve">mencionan </w:t>
      </w:r>
      <w:r w:rsidR="008540D5">
        <w:rPr>
          <w:rFonts w:eastAsia="Times New Roman"/>
        </w:rPr>
        <w:t xml:space="preserve">los </w:t>
      </w:r>
      <w:r w:rsidR="000826FD">
        <w:rPr>
          <w:rFonts w:eastAsia="Times New Roman"/>
        </w:rPr>
        <w:t>riesgos de</w:t>
      </w:r>
      <w:r w:rsidR="000065EF">
        <w:rPr>
          <w:rFonts w:eastAsia="Times New Roman"/>
        </w:rPr>
        <w:t>l</w:t>
      </w:r>
      <w:r w:rsidR="000826FD">
        <w:rPr>
          <w:rFonts w:eastAsia="Times New Roman"/>
        </w:rPr>
        <w:t xml:space="preserve"> uso del internet</w:t>
      </w:r>
      <w:r w:rsidR="000065EF">
        <w:rPr>
          <w:rFonts w:eastAsia="Times New Roman"/>
        </w:rPr>
        <w:t xml:space="preserve"> (p. ej., </w:t>
      </w:r>
      <w:r w:rsidR="000826FD">
        <w:rPr>
          <w:rFonts w:eastAsia="Times New Roman"/>
        </w:rPr>
        <w:t>el ciberacoso</w:t>
      </w:r>
      <w:r w:rsidR="000065EF">
        <w:rPr>
          <w:rFonts w:eastAsia="Times New Roman"/>
        </w:rPr>
        <w:t>)</w:t>
      </w:r>
      <w:r w:rsidR="00676035">
        <w:rPr>
          <w:rFonts w:eastAsia="Times New Roman"/>
        </w:rPr>
        <w:t xml:space="preserve"> </w:t>
      </w:r>
      <w:r w:rsidR="000065EF">
        <w:rPr>
          <w:rFonts w:eastAsia="Times New Roman"/>
        </w:rPr>
        <w:t xml:space="preserve">y </w:t>
      </w:r>
      <w:r w:rsidR="00676035">
        <w:rPr>
          <w:rFonts w:eastAsia="Times New Roman"/>
        </w:rPr>
        <w:t>reporta</w:t>
      </w:r>
      <w:r w:rsidR="000065EF">
        <w:rPr>
          <w:rFonts w:eastAsia="Times New Roman"/>
        </w:rPr>
        <w:t>n</w:t>
      </w:r>
      <w:r w:rsidR="00676035">
        <w:rPr>
          <w:rFonts w:eastAsia="Times New Roman"/>
        </w:rPr>
        <w:t xml:space="preserve"> </w:t>
      </w:r>
      <w:r w:rsidR="000065EF">
        <w:rPr>
          <w:rFonts w:eastAsia="Times New Roman"/>
        </w:rPr>
        <w:t xml:space="preserve">algunos </w:t>
      </w:r>
      <w:r w:rsidR="00676403">
        <w:rPr>
          <w:rFonts w:eastAsia="Times New Roman"/>
        </w:rPr>
        <w:t>efectos negativos</w:t>
      </w:r>
      <w:r w:rsidR="000826FD">
        <w:rPr>
          <w:rFonts w:eastAsia="Times New Roman"/>
        </w:rPr>
        <w:t xml:space="preserve"> </w:t>
      </w:r>
      <w:r w:rsidR="000065EF">
        <w:rPr>
          <w:rFonts w:eastAsia="Times New Roman"/>
        </w:rPr>
        <w:t xml:space="preserve">en los estudiantes, como el </w:t>
      </w:r>
      <w:r w:rsidR="000826FD">
        <w:rPr>
          <w:rFonts w:eastAsia="Times New Roman"/>
        </w:rPr>
        <w:t xml:space="preserve">haber faltado a clases por el uso del DM </w:t>
      </w:r>
      <w:r w:rsidR="00676035">
        <w:rPr>
          <w:rFonts w:eastAsia="Times New Roman"/>
        </w:rPr>
        <w:t>o ser sancionados</w:t>
      </w:r>
      <w:r w:rsidR="000826FD">
        <w:rPr>
          <w:rFonts w:eastAsia="Times New Roman"/>
        </w:rPr>
        <w:t xml:space="preserve"> por </w:t>
      </w:r>
      <w:r w:rsidR="000065EF">
        <w:rPr>
          <w:rFonts w:eastAsia="Times New Roman"/>
        </w:rPr>
        <w:t xml:space="preserve">manipularlos </w:t>
      </w:r>
      <w:r w:rsidR="00982B5C">
        <w:rPr>
          <w:rFonts w:eastAsia="Times New Roman"/>
        </w:rPr>
        <w:t>dentro del aula</w:t>
      </w:r>
      <w:r w:rsidR="00676035">
        <w:rPr>
          <w:rFonts w:eastAsia="Times New Roman"/>
        </w:rPr>
        <w:t>.</w:t>
      </w:r>
    </w:p>
    <w:p w14:paraId="52403127" w14:textId="0F0C5669" w:rsidR="004A4228" w:rsidRDefault="00E66B0E" w:rsidP="004A4228">
      <w:pPr>
        <w:rPr>
          <w:rFonts w:eastAsia="Times New Roman"/>
        </w:rPr>
      </w:pPr>
      <w:r>
        <w:rPr>
          <w:rFonts w:eastAsia="Times New Roman"/>
        </w:rPr>
        <w:t>E</w:t>
      </w:r>
      <w:r w:rsidR="000826FD">
        <w:rPr>
          <w:rFonts w:eastAsia="Times New Roman"/>
        </w:rPr>
        <w:t>n</w:t>
      </w:r>
      <w:r>
        <w:rPr>
          <w:rFonts w:eastAsia="Times New Roman"/>
        </w:rPr>
        <w:t xml:space="preserve"> </w:t>
      </w:r>
      <w:r w:rsidR="00F4348B">
        <w:rPr>
          <w:rFonts w:eastAsia="Times New Roman"/>
        </w:rPr>
        <w:t>las universidades</w:t>
      </w:r>
      <w:r w:rsidR="000065EF">
        <w:rPr>
          <w:rFonts w:eastAsia="Times New Roman"/>
        </w:rPr>
        <w:t>,</w:t>
      </w:r>
      <w:r w:rsidR="00F4348B">
        <w:rPr>
          <w:rFonts w:eastAsia="Times New Roman"/>
        </w:rPr>
        <w:t xml:space="preserve"> los</w:t>
      </w:r>
      <w:r w:rsidR="000826FD" w:rsidRPr="002C4592">
        <w:rPr>
          <w:rFonts w:eastAsia="Times New Roman"/>
        </w:rPr>
        <w:t xml:space="preserve"> DM </w:t>
      </w:r>
      <w:r w:rsidR="00F4348B">
        <w:rPr>
          <w:rFonts w:eastAsia="Times New Roman"/>
        </w:rPr>
        <w:t>son utiliz</w:t>
      </w:r>
      <w:r w:rsidR="008C28FB">
        <w:rPr>
          <w:rFonts w:eastAsia="Times New Roman"/>
        </w:rPr>
        <w:t>ados</w:t>
      </w:r>
      <w:r w:rsidR="000826FD" w:rsidRPr="002C4592">
        <w:rPr>
          <w:rFonts w:eastAsia="Times New Roman"/>
        </w:rPr>
        <w:t xml:space="preserve"> en pasillos, biblioteca, cafetería, aulas, etc., tanto para fines académicos como sociales </w:t>
      </w:r>
      <w:r w:rsidR="000826FD" w:rsidRPr="002C4592">
        <w:rPr>
          <w:rFonts w:eastAsia="Times New Roman"/>
        </w:rPr>
        <w:fldChar w:fldCharType="begin" w:fldLock="1"/>
      </w:r>
      <w:r w:rsidR="00DC4DCF">
        <w:rPr>
          <w:rFonts w:eastAsia="Times New Roman"/>
        </w:rPr>
        <w:instrText>ADDIN CSL_CITATION {"citationItems":[{"id":"ITEM-1","itemData":{"DOI":"10.11144/Javeriana.syp34-67.sese","ISSN":"20272731","abstract":"The objective of this research is to analyze from a general and comparative perspective how students from five Spanish and five Latin American universities use the smartphone from an educational, social and ubiquitous perspective. It is analysed a total sample of 886 students (442 Spanish and 444 Latin American) corresponding to five Spanish and five Latin American universities. The research methodology was based on factorial analysis and comparison between groups with parametric and nonparametric tests. The general results in both regions show that smartphone is used mainly for: exchange of academic information, group work coordination and for the consultation of university services. The comparative study in both regions show that Spanish students use the smartphone in a slightly higher percentage for the exchange of academic information (+ 12.3%); by contrast, the Latin American students most often use the smartphone for educational purposes outside the campus.","author":[{"dropping-particle":"","family":"Vázquez-Cano","given":"Esteban","non-dropping-particle":"","parse-names":false,"suffix":""},{"dropping-particle":"","family":"García","given":"Ma Luisa Sevillano","non-dropping-particle":"","parse-names":false,"suffix":""}],"container-title":"Signo y Pensamiento","id":"ITEM-1","issue":"67","issued":{"date-parts":[["2015"]]},"page":"132-149","title":"El smartphone en la educación superior. Un estudio comparativo del uso educativo, social y ubicuo en universidades españolas e hispanoamericanas","type":"article-journal","volume":"34"},"uris":["http://www.mendeley.com/documents/?uuid=dc31ac27-6c1b-447e-9827-6dc3fddf0fe9","http://www.mendeley.com/documents/?uuid=62d43eb0-9280-4ba5-8325-106fee23b6ee"]}],"mendeley":{"formattedCitation":"(Vázquez-Cano &amp; García, 2015)","manualFormatting":"(Vázquez-Cano et al., 2015)","plainTextFormattedCitation":"(Vázquez-Cano &amp; García, 2015)","previouslyFormattedCitation":"(Vázquez-Cano &amp; García, 2015)"},"properties":{"noteIndex":0},"schema":"https://github.com/citation-style-language/schema/raw/master/csl-citation.json"}</w:instrText>
      </w:r>
      <w:r w:rsidR="000826FD" w:rsidRPr="002C4592">
        <w:rPr>
          <w:rFonts w:eastAsia="Times New Roman"/>
        </w:rPr>
        <w:fldChar w:fldCharType="separate"/>
      </w:r>
      <w:r w:rsidR="000826FD" w:rsidRPr="00AF0417">
        <w:rPr>
          <w:rFonts w:eastAsia="Times New Roman"/>
          <w:noProof/>
        </w:rPr>
        <w:t xml:space="preserve">(Vázquez-Cano </w:t>
      </w:r>
      <w:r w:rsidR="000065EF">
        <w:rPr>
          <w:rFonts w:eastAsia="Times New Roman"/>
          <w:noProof/>
        </w:rPr>
        <w:t xml:space="preserve">y </w:t>
      </w:r>
      <w:r w:rsidR="000065EF" w:rsidRPr="00C45CC0">
        <w:rPr>
          <w:rFonts w:cs="Times New Roman"/>
          <w:noProof/>
          <w:lang w:val="es-VE"/>
        </w:rPr>
        <w:t>García</w:t>
      </w:r>
      <w:r w:rsidR="000065EF">
        <w:rPr>
          <w:rFonts w:cs="Times New Roman"/>
          <w:noProof/>
          <w:lang w:val="es-VE"/>
        </w:rPr>
        <w:t>,</w:t>
      </w:r>
      <w:r w:rsidR="000826FD" w:rsidRPr="00AF0417">
        <w:rPr>
          <w:rFonts w:eastAsia="Times New Roman"/>
          <w:noProof/>
        </w:rPr>
        <w:t xml:space="preserve"> 2015)</w:t>
      </w:r>
      <w:r w:rsidR="000826FD" w:rsidRPr="002C4592">
        <w:rPr>
          <w:rFonts w:eastAsia="Times New Roman"/>
        </w:rPr>
        <w:fldChar w:fldCharType="end"/>
      </w:r>
      <w:r w:rsidR="000826FD" w:rsidRPr="002C4592">
        <w:rPr>
          <w:rFonts w:eastAsia="Times New Roman"/>
        </w:rPr>
        <w:t xml:space="preserve">. </w:t>
      </w:r>
      <w:r w:rsidR="000065EF">
        <w:rPr>
          <w:rFonts w:eastAsia="Times New Roman"/>
        </w:rPr>
        <w:t xml:space="preserve">Asimismo, </w:t>
      </w:r>
      <w:r w:rsidR="008C28FB">
        <w:rPr>
          <w:rFonts w:eastAsia="Times New Roman"/>
        </w:rPr>
        <w:t xml:space="preserve">se han reportado diferencias </w:t>
      </w:r>
      <w:r w:rsidR="000826FD" w:rsidRPr="002C4592">
        <w:rPr>
          <w:rFonts w:eastAsia="Times New Roman"/>
        </w:rPr>
        <w:t xml:space="preserve">regionales en </w:t>
      </w:r>
      <w:r w:rsidR="008C28FB">
        <w:rPr>
          <w:rFonts w:eastAsia="Times New Roman"/>
        </w:rPr>
        <w:t>su uso</w:t>
      </w:r>
      <w:r w:rsidR="000065EF">
        <w:rPr>
          <w:rFonts w:eastAsia="Times New Roman"/>
        </w:rPr>
        <w:t>;</w:t>
      </w:r>
      <w:r w:rsidR="000826FD" w:rsidRPr="002C4592">
        <w:rPr>
          <w:rFonts w:eastAsia="Times New Roman"/>
        </w:rPr>
        <w:t xml:space="preserve"> </w:t>
      </w:r>
      <w:r w:rsidR="008C28FB">
        <w:rPr>
          <w:rFonts w:eastAsia="Times New Roman"/>
        </w:rPr>
        <w:t>por ejemplo</w:t>
      </w:r>
      <w:r w:rsidR="008C28FB" w:rsidRPr="001379CF">
        <w:rPr>
          <w:rFonts w:eastAsia="Times New Roman"/>
        </w:rPr>
        <w:t xml:space="preserve">, los </w:t>
      </w:r>
      <w:r w:rsidR="000826FD" w:rsidRPr="001379CF">
        <w:rPr>
          <w:rFonts w:eastAsia="Times New Roman"/>
        </w:rPr>
        <w:t xml:space="preserve">profesores </w:t>
      </w:r>
      <w:r w:rsidR="000065EF">
        <w:rPr>
          <w:rFonts w:eastAsia="Times New Roman"/>
        </w:rPr>
        <w:t>l</w:t>
      </w:r>
      <w:r w:rsidR="000826FD" w:rsidRPr="001379CF">
        <w:rPr>
          <w:rFonts w:eastAsia="Times New Roman"/>
        </w:rPr>
        <w:t>atinoamericanos le</w:t>
      </w:r>
      <w:r w:rsidR="000065EF">
        <w:rPr>
          <w:rFonts w:eastAsia="Times New Roman"/>
        </w:rPr>
        <w:t>s</w:t>
      </w:r>
      <w:r w:rsidR="000826FD" w:rsidRPr="001379CF">
        <w:rPr>
          <w:rFonts w:eastAsia="Times New Roman"/>
        </w:rPr>
        <w:t xml:space="preserve"> </w:t>
      </w:r>
      <w:r w:rsidR="000065EF">
        <w:rPr>
          <w:rFonts w:eastAsia="Times New Roman"/>
        </w:rPr>
        <w:t>otorgan</w:t>
      </w:r>
      <w:r w:rsidR="000826FD" w:rsidRPr="001379CF">
        <w:rPr>
          <w:rFonts w:eastAsia="Times New Roman"/>
        </w:rPr>
        <w:t xml:space="preserve"> menor </w:t>
      </w:r>
      <w:r w:rsidR="008C28FB" w:rsidRPr="001379CF">
        <w:rPr>
          <w:rFonts w:eastAsia="Times New Roman"/>
        </w:rPr>
        <w:t>importancia</w:t>
      </w:r>
      <w:r w:rsidR="000826FD" w:rsidRPr="001379CF">
        <w:rPr>
          <w:rFonts w:eastAsia="Times New Roman"/>
        </w:rPr>
        <w:t xml:space="preserve"> para fines educativos que los españoles</w:t>
      </w:r>
      <w:r w:rsidR="000826FD" w:rsidRPr="002C4592">
        <w:rPr>
          <w:rFonts w:eastAsia="Times New Roman"/>
        </w:rPr>
        <w:t xml:space="preserve"> </w:t>
      </w:r>
      <w:r w:rsidR="000826FD" w:rsidRPr="002C4592">
        <w:rPr>
          <w:rFonts w:eastAsia="Times New Roman"/>
        </w:rPr>
        <w:fldChar w:fldCharType="begin" w:fldLock="1"/>
      </w:r>
      <w:r w:rsidR="000826FD">
        <w:rPr>
          <w:rFonts w:eastAsia="Times New Roman"/>
        </w:rPr>
        <w:instrText>ADDIN CSL_CITATION {"citationItems":[{"id":"ITEM-1","itemData":{"DOI":"10.4067/S0718-50062017000200009","ISSN":"07185006","abstract":"The objective of this study is to determine the use of mobile devices in the learning process at the Faculty of Education Science and Technology, Technical University of the North, located in Ibarra-Ecuador. Through literature review and field research it was possible to identify the property of at least one mobile device, its type and use, and then analyze the impact of the practical utility of these devices in education. This analysis showed that mobile devices are underused in the teaching-learning process. Finally, it was created a Mobile Learning Object to promote the development of basic skills that generate an environment of interaction, cooperation and collaboration. Based on the results, it is concluded that the use of mobile devices enhances the interaction inside and outside the classroom stimulating exploration, communication, and critical and reflexive thinking.","author":[{"dropping-particle":"V.","family":"Basantes","given":"Andrea","non-dropping-particle":"","parse-names":false,"suffix":""},{"dropping-particle":"","family":"Naranjo","given":"Miguel E.","non-dropping-particle":"","parse-names":false,"suffix":""},{"dropping-particle":"","family":"Gallegos","given":"Mónica C.","non-dropping-particle":"","parse-names":false,"suffix":""},{"dropping-particle":"","family":"Benítez","given":"Nhora M.","non-dropping-particle":"","parse-names":false,"suffix":""}],"container-title":"Formacion Universitaria","id":"ITEM-1","issue":"2","issued":{"date-parts":[["2017"]]},"page":"79-88","title":"Los dispositivos móviles en el proceso de aprendizaje de la facultad de educación ciencia y tecnología de la universidad técnica del norte de Ecuador","type":"article-journal","volume":"10"},"uris":["http://www.mendeley.com/documents/?uuid=43e082f7-3564-48b8-8f53-65839ca2a5f3","http://www.mendeley.com/documents/?uuid=9ec6b392-ec44-403d-bf36-8d6bb855d897"]}],"mendeley":{"formattedCitation":"(Basantes et al., 2017)","plainTextFormattedCitation":"(Basantes et al., 2017)","previouslyFormattedCitation":"(Basantes et al., 2017)"},"properties":{"noteIndex":0},"schema":"https://github.com/citation-style-language/schema/raw/master/csl-citation.json"}</w:instrText>
      </w:r>
      <w:r w:rsidR="000826FD" w:rsidRPr="002C4592">
        <w:rPr>
          <w:rFonts w:eastAsia="Times New Roman"/>
        </w:rPr>
        <w:fldChar w:fldCharType="separate"/>
      </w:r>
      <w:r w:rsidR="000826FD" w:rsidRPr="00AF0417">
        <w:rPr>
          <w:rFonts w:eastAsia="Times New Roman"/>
          <w:noProof/>
        </w:rPr>
        <w:t>(Basantes</w:t>
      </w:r>
      <w:r w:rsidR="000065EF">
        <w:rPr>
          <w:rFonts w:eastAsia="Times New Roman"/>
          <w:noProof/>
        </w:rPr>
        <w:t>,</w:t>
      </w:r>
      <w:r w:rsidR="000826FD" w:rsidRPr="00AF0417">
        <w:rPr>
          <w:rFonts w:eastAsia="Times New Roman"/>
          <w:noProof/>
        </w:rPr>
        <w:t xml:space="preserve"> </w:t>
      </w:r>
      <w:r w:rsidR="000065EF" w:rsidRPr="007204AF">
        <w:rPr>
          <w:rFonts w:cs="Times New Roman"/>
          <w:noProof/>
        </w:rPr>
        <w:t>Naranjo, Gallegos</w:t>
      </w:r>
      <w:r w:rsidR="000065EF">
        <w:rPr>
          <w:rFonts w:cs="Times New Roman"/>
          <w:noProof/>
        </w:rPr>
        <w:t xml:space="preserve"> y</w:t>
      </w:r>
      <w:r w:rsidR="000065EF" w:rsidRPr="007204AF">
        <w:rPr>
          <w:rFonts w:cs="Times New Roman"/>
          <w:noProof/>
        </w:rPr>
        <w:t xml:space="preserve"> Benítez</w:t>
      </w:r>
      <w:r w:rsidR="000826FD" w:rsidRPr="00AF0417">
        <w:rPr>
          <w:rFonts w:eastAsia="Times New Roman"/>
          <w:noProof/>
        </w:rPr>
        <w:t>, 2017)</w:t>
      </w:r>
      <w:r w:rsidR="000826FD" w:rsidRPr="002C4592">
        <w:rPr>
          <w:rFonts w:eastAsia="Times New Roman"/>
        </w:rPr>
        <w:fldChar w:fldCharType="end"/>
      </w:r>
      <w:r w:rsidR="000826FD" w:rsidRPr="002C4592">
        <w:rPr>
          <w:rFonts w:eastAsia="Times New Roman"/>
        </w:rPr>
        <w:t>.</w:t>
      </w:r>
      <w:r w:rsidR="004A4228">
        <w:rPr>
          <w:rFonts w:eastAsia="Times New Roman"/>
        </w:rPr>
        <w:t xml:space="preserve"> </w:t>
      </w:r>
      <w:r w:rsidR="00540517">
        <w:rPr>
          <w:rFonts w:eastAsia="Times New Roman"/>
        </w:rPr>
        <w:t>En este nivel, se reportan</w:t>
      </w:r>
      <w:r w:rsidR="008B0684" w:rsidRPr="002C4592">
        <w:rPr>
          <w:rFonts w:eastAsia="Times New Roman"/>
        </w:rPr>
        <w:t xml:space="preserve"> ventajas </w:t>
      </w:r>
      <w:r w:rsidR="00540517">
        <w:rPr>
          <w:rFonts w:eastAsia="Times New Roman"/>
        </w:rPr>
        <w:t>para</w:t>
      </w:r>
      <w:r w:rsidR="008B0684" w:rsidRPr="002C4592">
        <w:rPr>
          <w:rFonts w:eastAsia="Times New Roman"/>
        </w:rPr>
        <w:t xml:space="preserve"> tomar apuntes, acceder a documentos y materiales de trabajo</w:t>
      </w:r>
      <w:r w:rsidR="000065EF">
        <w:rPr>
          <w:rFonts w:eastAsia="Times New Roman"/>
        </w:rPr>
        <w:t>,</w:t>
      </w:r>
      <w:r w:rsidR="00E41B32">
        <w:rPr>
          <w:rFonts w:eastAsia="Times New Roman"/>
        </w:rPr>
        <w:t xml:space="preserve"> y desventajas como</w:t>
      </w:r>
      <w:r w:rsidR="008B0684" w:rsidRPr="002C4592">
        <w:rPr>
          <w:rFonts w:eastAsia="Times New Roman"/>
        </w:rPr>
        <w:t xml:space="preserve"> </w:t>
      </w:r>
      <w:r w:rsidR="008B0684" w:rsidRPr="002C4592">
        <w:rPr>
          <w:rFonts w:eastAsia="Times New Roman"/>
        </w:rPr>
        <w:lastRenderedPageBreak/>
        <w:t>distracción</w:t>
      </w:r>
      <w:r w:rsidR="00E41B32" w:rsidRPr="002C4592">
        <w:rPr>
          <w:rFonts w:eastAsia="Times New Roman"/>
        </w:rPr>
        <w:t xml:space="preserve"> </w:t>
      </w:r>
      <w:r w:rsidR="00E41B32" w:rsidRPr="002C4592">
        <w:rPr>
          <w:rFonts w:eastAsia="Times New Roman"/>
        </w:rPr>
        <w:fldChar w:fldCharType="begin" w:fldLock="1"/>
      </w:r>
      <w:r w:rsidR="00E41B32" w:rsidRPr="002C4592">
        <w:rPr>
          <w:rFonts w:eastAsia="Times New Roman"/>
        </w:rPr>
        <w:instrText>ADDIN CSL_CITATION {"citationItems":[{"id":"ITEM-1","itemData":{"abstract":"El presente estudio tiene como objetivos: conocer las consecuencias del uso del Smartphone en el rendimiento académico de los estudiantes, identificar las razones que generan la necesidad de utilizar constantemente el celular, describir la influencia del Smartphone en su rendimiento académico y finalmente, identificar si el uso del Smartphone es percibido como beneficioso o perjudicial por los estudiantes en el rendimiento académico.","author":[{"dropping-particle":"","family":"Cuba Alvarado","given":"Ciara Paola","non-dropping-particle":"","parse-names":false,"suffix":""}],"id":"ITEM-1","issued":{"date-parts":[["2016"]]},"publisher":"Universidad de Lima","title":"Uso de los celulares con internet y rendimiento académico de estudiantes universitarios","type":"thesis"},"uris":["http://www.mendeley.com/documents/?uuid=ae645fab-6772-427a-a198-ba4b93d48b91","http://www.mendeley.com/documents/?uuid=db32521b-5233-4ef2-b2ab-b26f0af4d32a"]}],"mendeley":{"formattedCitation":"(Cuba Alvarado, 2016)","plainTextFormattedCitation":"(Cuba Alvarado, 2016)","previouslyFormattedCitation":"(Cuba Alvarado, 2016)"},"properties":{"noteIndex":0},"schema":"https://github.com/citation-style-language/schema/raw/master/csl-citation.json"}</w:instrText>
      </w:r>
      <w:r w:rsidR="00E41B32" w:rsidRPr="002C4592">
        <w:rPr>
          <w:rFonts w:eastAsia="Times New Roman"/>
        </w:rPr>
        <w:fldChar w:fldCharType="separate"/>
      </w:r>
      <w:r w:rsidR="00E41B32" w:rsidRPr="002C4592">
        <w:rPr>
          <w:rFonts w:eastAsia="Times New Roman"/>
          <w:noProof/>
        </w:rPr>
        <w:t>(Cuba Alvarado, 2016)</w:t>
      </w:r>
      <w:r w:rsidR="00E41B32" w:rsidRPr="002C4592">
        <w:rPr>
          <w:rFonts w:eastAsia="Times New Roman"/>
        </w:rPr>
        <w:fldChar w:fldCharType="end"/>
      </w:r>
      <w:r w:rsidR="00E41B32">
        <w:rPr>
          <w:rFonts w:eastAsia="Times New Roman"/>
        </w:rPr>
        <w:t>,</w:t>
      </w:r>
      <w:r w:rsidR="008B0684" w:rsidRPr="002C4592">
        <w:rPr>
          <w:rFonts w:eastAsia="Times New Roman"/>
        </w:rPr>
        <w:t xml:space="preserve"> despreocupación por la ortografía </w:t>
      </w:r>
      <w:r w:rsidR="008B0684" w:rsidRPr="002C4592">
        <w:rPr>
          <w:rFonts w:eastAsia="Times New Roman"/>
        </w:rPr>
        <w:fldChar w:fldCharType="begin" w:fldLock="1"/>
      </w:r>
      <w:r w:rsidR="008B0684">
        <w:rPr>
          <w:rFonts w:eastAsia="Times New Roman"/>
        </w:rPr>
        <w:instrText>ADDIN CSL_CITATION {"citationItems":[{"id":"ITEM-1","itemData":{"DOI":"10.15198/seeci.2016.41.136-154","ISSN":"1576-3420","abstract":"RESuMEN Frente al conocimiento que tenemos sobre la dislexia, sus orígenes, epidemiología, consecuencias, po-sibilidades de intervención, etc., existe un gran desconocimiento sobre una alteración de similar inci-dencia y también de importantes consecuencias como es la discalculia. El presente trabajo aborda la relación existente entre las dificultades del aprendizaje de la lectura (dislexia) y las dificultades del aprendizaje de las matemáticas (discalculia). Se presentan tres posibles marcos de relación entre am-bas patologías a lo largo de un continuo, desde una visión que considera que ambas tienen un origen común y por tanto coexisten, pasando por una relación moderada entre ambas, hasta una que considera que ambas patologías son totalmente independientes. Se analizan estas posibilidades a partir de una revisión de las evidencias experimentales sobre la relación entre dislexia y discalculia en cuatro niveles: epidemiológico, cognitivo, cerebral y genético. Las evidencias apoyan la existencia de una relativa inde-pendencia entre ambos tipos de alteraciones, aunque el importante solapamiento entre ambos tipos de tareas a nivel genético, cerebral y cognitivo sea responsable de la frecuente comorbilidad entre estas patologías. pAlAbRAS clAvE dislexia, discalculia, epidemiología, genética, procesos cognitivos, cerebro. INtRODuccIóN Tradicionalmente los estudios sobre la dislexia y la discalculia evolutivas o del desarrollo han recorrido caminos separados. La mejor evidencia de esto es el conocimiento científico y popular que existe sobre la dislexia, sus causas y su tratamiento y lo escaso que es, en comparación, el conocimiento referente a la discalculia. Dadas estas diferencias podría pensarse que dislexia y discalculia son patologías sin ninguna relación, sin embargo, esta afirmación contrasta con la experiencia de profesores, psicólogos y logope-das que, trabajando en el ámbito escolar, encuentran con frecuencia que las alteraciones del aprendizaje de la lectura y del aprendizaje de los números y el cálculo conviven en la mayoría de los niños. La pregunta que abordamos es: ¿realmente hay relación entre dislexia y discalculia? y si existe, ¿cómo se materializa? Las posibilidades son diversas y podríamos caracterizarlas de la siguiente manera: 1) No existe relación, son independientes. Discalculia y dislexia están causadas por alteraciones espe-cíficas en procesos cognitivos (sentido numérico y fonología, respectivamente) y estructuras cerebrales di-fe…","author":[{"dropping-particle":"","family":"Alonso Mosquera","given":"María","non-dropping-particle":"","parse-names":false,"suffix":""},{"dropping-particle":"","family":"Gonzálvez Vallés","given":"Juan","non-dropping-particle":"","parse-names":false,"suffix":""},{"dropping-particle":"","family":"Muñoz de Luna","given":"Ángel","non-dropping-particle":"","parse-names":false,"suffix":""}],"container-title":"Revista de la SEECI","id":"ITEM-1","issue":"41","issued":{"date-parts":[["2016"]]},"page":"136-154","title":"Ventajas e inconvenientes del uso de dispositivos electrónicos en el aula: Percepción de los estudiantes de grados en comunicación","type":"article-journal"},"uris":["http://www.mendeley.com/documents/?uuid=014d50c9-fb6a-4e72-b9f7-af1c3a33bf79","http://www.mendeley.com/documents/?uuid=c4bc8b03-07d8-4fe9-a402-185529e1ac0a"]}],"mendeley":{"formattedCitation":"(Alonso Mosquera et al., 2016)","plainTextFormattedCitation":"(Alonso Mosquera et al., 2016)","previouslyFormattedCitation":"(Alonso Mosquera et al., 2016)"},"properties":{"noteIndex":0},"schema":"https://github.com/citation-style-language/schema/raw/master/csl-citation.json"}</w:instrText>
      </w:r>
      <w:r w:rsidR="008B0684" w:rsidRPr="002C4592">
        <w:rPr>
          <w:rFonts w:eastAsia="Times New Roman"/>
        </w:rPr>
        <w:fldChar w:fldCharType="separate"/>
      </w:r>
      <w:r w:rsidR="008B0684" w:rsidRPr="00AF0417">
        <w:rPr>
          <w:rFonts w:eastAsia="Times New Roman"/>
          <w:noProof/>
        </w:rPr>
        <w:t>(Alonso Mosquera</w:t>
      </w:r>
      <w:r w:rsidR="000065EF">
        <w:rPr>
          <w:rFonts w:eastAsia="Times New Roman"/>
          <w:noProof/>
        </w:rPr>
        <w:t>,</w:t>
      </w:r>
      <w:r w:rsidR="008B0684" w:rsidRPr="00AF0417">
        <w:rPr>
          <w:rFonts w:eastAsia="Times New Roman"/>
          <w:noProof/>
        </w:rPr>
        <w:t xml:space="preserve"> </w:t>
      </w:r>
      <w:r w:rsidR="000065EF" w:rsidRPr="007204AF">
        <w:rPr>
          <w:rFonts w:cs="Times New Roman"/>
          <w:noProof/>
        </w:rPr>
        <w:t>Gonzálvez Vallés</w:t>
      </w:r>
      <w:r w:rsidR="000065EF">
        <w:rPr>
          <w:rFonts w:cs="Times New Roman"/>
          <w:noProof/>
        </w:rPr>
        <w:t xml:space="preserve"> y</w:t>
      </w:r>
      <w:r w:rsidR="000065EF" w:rsidRPr="007204AF">
        <w:rPr>
          <w:rFonts w:cs="Times New Roman"/>
          <w:noProof/>
        </w:rPr>
        <w:t xml:space="preserve"> Muñoz de Luna</w:t>
      </w:r>
      <w:r w:rsidR="008B0684" w:rsidRPr="00AF0417">
        <w:rPr>
          <w:rFonts w:eastAsia="Times New Roman"/>
          <w:noProof/>
        </w:rPr>
        <w:t>, 2016)</w:t>
      </w:r>
      <w:r w:rsidR="008B0684" w:rsidRPr="002C4592">
        <w:rPr>
          <w:rFonts w:eastAsia="Times New Roman"/>
        </w:rPr>
        <w:fldChar w:fldCharType="end"/>
      </w:r>
      <w:r w:rsidR="00A27244">
        <w:rPr>
          <w:rFonts w:eastAsia="Times New Roman"/>
        </w:rPr>
        <w:t xml:space="preserve"> </w:t>
      </w:r>
      <w:r w:rsidR="00810C81">
        <w:rPr>
          <w:rFonts w:eastAsia="Times New Roman"/>
        </w:rPr>
        <w:t>y</w:t>
      </w:r>
      <w:r w:rsidR="008B0684" w:rsidRPr="002C4592">
        <w:rPr>
          <w:rFonts w:eastAsia="Times New Roman"/>
        </w:rPr>
        <w:t xml:space="preserve"> disminución de tiempo dedicado al estudio </w:t>
      </w:r>
      <w:r w:rsidR="008B0684" w:rsidRPr="002C4592">
        <w:rPr>
          <w:rFonts w:eastAsia="Times New Roman"/>
        </w:rPr>
        <w:fldChar w:fldCharType="begin" w:fldLock="1"/>
      </w:r>
      <w:r w:rsidR="008B0684" w:rsidRPr="002C4592">
        <w:rPr>
          <w:rFonts w:eastAsia="Times New Roman"/>
        </w:rPr>
        <w:instrText>ADDIN CSL_CITATION {"citationItems":[{"id":"ITEM-1","itemData":{"DOI":"10.24320/redie.2019.21.e07.1882","ISSN":"1607-4041","abstract":"La investigación analiza los hábitos de uso de las TIC por parte de los adolescentes españoles de entre 12 y 17 años, identificando los usos problemáticos en los ámbitos académico, social y familiar. Empleando una metodología mixta concurrente, se aplicaron 906 cuestionarios a adolescentes, se realizaron 135 entrevistas a jóvenes, profesores y orientadores, y se organizaron 5 grupos focales en los que participaron tanto jóvenes como miembros de la comunidad educativa. Los resultados confirmaron que las TIC tienen una amplia presencia en la vida cotidiana de los adolescentes españoles y sugieren que su uso extensivo genera impactos negativos en el ámbito académico, social y familiar de los jóvenes. No se puede hablar de un uso problemático generalizado aunque sí como un fenómeno a estudiar, para el que –además– deben contemplarse acciones de prevención y concientización.","author":[{"dropping-particle":"","family":"Díaz-Vicario","given":"Anna","non-dropping-particle":"","parse-names":false,"suffix":""},{"dropping-particle":"","family":"Mercader","given":"Juan","non-dropping-particle":"","parse-names":false,"suffix":""},{"dropping-particle":"","family":"Gairín Sallán","given":"Joaquín","non-dropping-particle":"","parse-names":false,"suffix":""}],"container-title":"Revista Electrónica de Investigación Educativa","id":"ITEM-1","issue":"1","issued":{"date-parts":[["2019"]]},"page":"1-11","title":"Uso problemático de las TIC en adolescentes","type":"article-journal","volume":"21"},"uris":["http://www.mendeley.com/documents/?uuid=3d94618b-e53a-4973-a812-6afddec7e385","http://www.mendeley.com/documents/?uuid=c9528300-e267-4f8a-ac08-73fc8799043b"]}],"mendeley":{"formattedCitation":"(Díaz-Vicario et al., 2019)","plainTextFormattedCitation":"(Díaz-Vicario et al., 2019)","previouslyFormattedCitation":"(Díaz-Vicario et al., 2019)"},"properties":{"noteIndex":0},"schema":"https://github.com/citation-style-language/schema/raw/master/csl-citation.json"}</w:instrText>
      </w:r>
      <w:r w:rsidR="008B0684" w:rsidRPr="002C4592">
        <w:rPr>
          <w:rFonts w:eastAsia="Times New Roman"/>
        </w:rPr>
        <w:fldChar w:fldCharType="separate"/>
      </w:r>
      <w:r w:rsidR="008B0684" w:rsidRPr="002C4592">
        <w:rPr>
          <w:rFonts w:eastAsia="Times New Roman"/>
          <w:noProof/>
        </w:rPr>
        <w:t xml:space="preserve">(Díaz-Vicario </w:t>
      </w:r>
      <w:r w:rsidR="008B0684" w:rsidRPr="000065EF">
        <w:rPr>
          <w:rFonts w:eastAsia="Times New Roman"/>
          <w:i/>
          <w:noProof/>
        </w:rPr>
        <w:t>et al</w:t>
      </w:r>
      <w:r w:rsidR="008B0684" w:rsidRPr="002C4592">
        <w:rPr>
          <w:rFonts w:eastAsia="Times New Roman"/>
          <w:noProof/>
        </w:rPr>
        <w:t>., 2019)</w:t>
      </w:r>
      <w:r w:rsidR="008B0684" w:rsidRPr="002C4592">
        <w:rPr>
          <w:rFonts w:eastAsia="Times New Roman"/>
        </w:rPr>
        <w:fldChar w:fldCharType="end"/>
      </w:r>
      <w:r w:rsidR="008B0684" w:rsidRPr="002C4592">
        <w:rPr>
          <w:rFonts w:eastAsia="Times New Roman"/>
        </w:rPr>
        <w:t xml:space="preserve">. </w:t>
      </w:r>
    </w:p>
    <w:p w14:paraId="4E435631" w14:textId="35FA7D05" w:rsidR="000826FD" w:rsidRDefault="008B0684" w:rsidP="004A4228">
      <w:pPr>
        <w:rPr>
          <w:rFonts w:eastAsia="Times New Roman"/>
        </w:rPr>
      </w:pPr>
      <w:r w:rsidRPr="002C4592">
        <w:rPr>
          <w:rFonts w:eastAsia="Times New Roman"/>
        </w:rPr>
        <w:fldChar w:fldCharType="begin" w:fldLock="1"/>
      </w:r>
      <w:r w:rsidR="004A4228">
        <w:rPr>
          <w:rFonts w:eastAsia="Times New Roman"/>
        </w:rPr>
        <w:instrText>ADDIN CSL_CITATION {"citationItems":[{"id":"ITEM-1","itemData":{"DOI":"10.1186/s12888-019-2393-z","ISSN":"1471244X","abstract":"After publication of our article [1] we were notified that one of the author names was misspelled. Incorrect author name: • Phillipa Correct author name: • Philippa The original article has been corrected.","author":[{"dropping-particle":"","family":"Sohn","given":"Samantha","non-dropping-particle":"","parse-names":false,"suffix":""},{"dropping-particle":"","family":"Rees","given":"Philippa","non-dropping-particle":"","parse-names":false,"suffix":""},{"dropping-particle":"","family":"Wildridge","given":"Bethany","non-dropping-particle":"","parse-names":false,"suffix":""},{"dropping-particle":"","family":"Kalk","given":"Nicola J.","non-dropping-particle":"","parse-names":false,"suffix":""},{"dropping-particle":"","family":"Carter","given":"Ben","non-dropping-particle":"","parse-names":false,"suffix":""}],"container-title":"BMC Psychiatry","id":"ITEM-1","issue":"1","issued":{"date-parts":[["2019"]]},"page":"1-10","publisher":"BMC Psychiatry","title":"Correction to: Prevalence of problematic smartphone usage and associated mental health outcomes amongst children and young people: A systematic review, meta-analysis and GRADE of the evidence","type":"article-journal","volume":"19"},"uris":["http://www.mendeley.com/documents/?uuid=d9f445fe-a6e7-474c-b895-e41b7ff70b3f","http://www.mendeley.com/documents/?uuid=cd7123a7-b359-4ffe-a055-81ab79e660d5"]}],"mendeley":{"formattedCitation":"(Sohn et al., 2019)","manualFormatting":"Sohn, et al., (2019)","plainTextFormattedCitation":"(Sohn et al., 2019)","previouslyFormattedCitation":"(Sohn et al., 2019)"},"properties":{"noteIndex":0},"schema":"https://github.com/citation-style-language/schema/raw/master/csl-citation.json"}</w:instrText>
      </w:r>
      <w:r w:rsidRPr="002C4592">
        <w:rPr>
          <w:rFonts w:eastAsia="Times New Roman"/>
        </w:rPr>
        <w:fldChar w:fldCharType="separate"/>
      </w:r>
      <w:r w:rsidRPr="002C4592">
        <w:rPr>
          <w:rFonts w:eastAsia="Times New Roman"/>
          <w:noProof/>
        </w:rPr>
        <w:t>Sohn</w:t>
      </w:r>
      <w:r w:rsidR="004A4228">
        <w:rPr>
          <w:rFonts w:eastAsia="Times New Roman"/>
          <w:noProof/>
        </w:rPr>
        <w:t xml:space="preserve"> </w:t>
      </w:r>
      <w:r w:rsidR="004A4228" w:rsidRPr="000065EF">
        <w:rPr>
          <w:rFonts w:eastAsia="Times New Roman"/>
          <w:i/>
          <w:noProof/>
        </w:rPr>
        <w:t>et al</w:t>
      </w:r>
      <w:r w:rsidR="004A4228">
        <w:rPr>
          <w:rFonts w:eastAsia="Times New Roman"/>
          <w:noProof/>
        </w:rPr>
        <w:t>.</w:t>
      </w:r>
      <w:r w:rsidRPr="002C4592">
        <w:rPr>
          <w:rFonts w:eastAsia="Times New Roman"/>
          <w:noProof/>
        </w:rPr>
        <w:t xml:space="preserve"> (2019)</w:t>
      </w:r>
      <w:r w:rsidRPr="002C4592">
        <w:rPr>
          <w:rFonts w:eastAsia="Times New Roman"/>
        </w:rPr>
        <w:fldChar w:fldCharType="end"/>
      </w:r>
      <w:r w:rsidR="000065EF">
        <w:rPr>
          <w:rFonts w:eastAsia="Times New Roman"/>
        </w:rPr>
        <w:t>,</w:t>
      </w:r>
      <w:r w:rsidRPr="002C4592">
        <w:rPr>
          <w:rFonts w:eastAsia="Times New Roman"/>
        </w:rPr>
        <w:t xml:space="preserve"> después de un metaanálisis, reportaron una relación entre el uso problemático del teléfono inteligente con un bajo nivel educativo. </w:t>
      </w:r>
      <w:r w:rsidR="00E15753">
        <w:rPr>
          <w:rFonts w:eastAsia="Times New Roman"/>
        </w:rPr>
        <w:t xml:space="preserve">En tal sentido, </w:t>
      </w:r>
      <w:r w:rsidRPr="002C4592">
        <w:rPr>
          <w:rFonts w:eastAsia="Times New Roman"/>
        </w:rPr>
        <w:t xml:space="preserve">puede pensarse que el </w:t>
      </w:r>
      <w:r w:rsidR="007E0688">
        <w:rPr>
          <w:rFonts w:eastAsia="Times New Roman"/>
        </w:rPr>
        <w:t xml:space="preserve">uso </w:t>
      </w:r>
      <w:r w:rsidR="00810C81">
        <w:rPr>
          <w:rFonts w:eastAsia="Times New Roman"/>
        </w:rPr>
        <w:t>excesivo</w:t>
      </w:r>
      <w:r w:rsidRPr="002C4592">
        <w:rPr>
          <w:rFonts w:eastAsia="Times New Roman"/>
        </w:rPr>
        <w:t xml:space="preserve"> de los DM pudiera facilitar la aparición de conductas desadaptativas debido a su capacidad de generar sentimientos </w:t>
      </w:r>
      <w:r w:rsidR="004722A9">
        <w:rPr>
          <w:rFonts w:eastAsia="Times New Roman"/>
        </w:rPr>
        <w:t xml:space="preserve">artificiales </w:t>
      </w:r>
      <w:r w:rsidRPr="002C4592">
        <w:rPr>
          <w:rFonts w:eastAsia="Times New Roman"/>
        </w:rPr>
        <w:t xml:space="preserve">de seguridad, libertad, independencia y poder </w:t>
      </w:r>
      <w:r w:rsidRPr="002C4592">
        <w:rPr>
          <w:rFonts w:eastAsia="Times New Roman"/>
        </w:rPr>
        <w:fldChar w:fldCharType="begin" w:fldLock="1"/>
      </w:r>
      <w:r>
        <w:rPr>
          <w:rFonts w:eastAsia="Times New Roman"/>
        </w:rPr>
        <w:instrText>ADDIN CSL_CITATION {"citationItems":[{"id":"ITEM-1","itemData":{"author":[{"dropping-particle":"","family":"Hernández-Romero","given":"Gladys","non-dropping-particle":"","parse-names":false,"suffix":""},{"dropping-particle":"","family":"Arellano-Quintanar","given":"Maria Soledad Eleaonor","non-dropping-particle":"","parse-names":false,"suffix":""},{"dropping-particle":"","family":"Cordova-Palomeque","given":"Nelly de Carmen","non-dropping-particle":"","parse-names":false,"suffix":""},{"dropping-particle":"","family":"Cuahonte-Badillo","given":"Luis Enrique","non-dropping-particle":"","parse-names":false,"suffix":""}],"container-title":"Revista Iberoamericana de Educación Superior.","id":"ITEM-1","issue":"18","issued":{"date-parts":[["2016"]]},"page":"144-153","title":"Identidades juveniles a partir del uso de las tecnologías en los alumnos de la licenciatura en Mercadotecnia de la Universidad Juárez Autónoma de Tabasco","type":"article-journal","volume":"7"},"uris":["http://www.mendeley.com/documents/?uuid=a54240e7-b101-41e2-902f-11eba06ffe7c","http://www.mendeley.com/documents/?uuid=650e4842-a95b-452c-9dca-e2ce2d713799"]}],"mendeley":{"formattedCitation":"(Hernández-Romero et al., 2016)","plainTextFormattedCitation":"(Hernández-Romero et al., 2016)","previouslyFormattedCitation":"(Hernández-Romero et al., 2016)"},"properties":{"noteIndex":0},"schema":"https://github.com/citation-style-language/schema/raw/master/csl-citation.json"}</w:instrText>
      </w:r>
      <w:r w:rsidRPr="002C4592">
        <w:rPr>
          <w:rFonts w:eastAsia="Times New Roman"/>
        </w:rPr>
        <w:fldChar w:fldCharType="separate"/>
      </w:r>
      <w:r w:rsidRPr="00AF0417">
        <w:rPr>
          <w:rFonts w:eastAsia="Times New Roman"/>
          <w:noProof/>
        </w:rPr>
        <w:t>(Hernández-Romero</w:t>
      </w:r>
      <w:r w:rsidR="00E15753">
        <w:rPr>
          <w:rFonts w:eastAsia="Times New Roman"/>
          <w:noProof/>
        </w:rPr>
        <w:t xml:space="preserve">, </w:t>
      </w:r>
      <w:r w:rsidR="00E15753" w:rsidRPr="007204AF">
        <w:rPr>
          <w:rFonts w:cs="Times New Roman"/>
          <w:noProof/>
        </w:rPr>
        <w:t>Arellano-Quintanar, Cordova-Palomeque</w:t>
      </w:r>
      <w:r w:rsidR="00E15753">
        <w:rPr>
          <w:rFonts w:cs="Times New Roman"/>
          <w:noProof/>
        </w:rPr>
        <w:t xml:space="preserve"> y</w:t>
      </w:r>
      <w:r w:rsidR="00E15753" w:rsidRPr="007204AF">
        <w:rPr>
          <w:rFonts w:cs="Times New Roman"/>
          <w:noProof/>
        </w:rPr>
        <w:t xml:space="preserve"> Cuahonte-Badillo</w:t>
      </w:r>
      <w:r w:rsidRPr="00AF0417">
        <w:rPr>
          <w:rFonts w:eastAsia="Times New Roman"/>
          <w:noProof/>
        </w:rPr>
        <w:t>, 2016)</w:t>
      </w:r>
      <w:r w:rsidRPr="002C4592">
        <w:rPr>
          <w:rFonts w:eastAsia="Times New Roman"/>
        </w:rPr>
        <w:fldChar w:fldCharType="end"/>
      </w:r>
      <w:r w:rsidR="00E15753">
        <w:rPr>
          <w:rFonts w:eastAsia="Times New Roman"/>
        </w:rPr>
        <w:t xml:space="preserve">, así como </w:t>
      </w:r>
      <w:r w:rsidRPr="002C4592">
        <w:rPr>
          <w:rFonts w:eastAsia="Times New Roman"/>
        </w:rPr>
        <w:t xml:space="preserve">riesgos </w:t>
      </w:r>
      <w:r w:rsidR="00E15753">
        <w:rPr>
          <w:rFonts w:eastAsia="Times New Roman"/>
        </w:rPr>
        <w:t>asociados con la pérdida de</w:t>
      </w:r>
      <w:r w:rsidRPr="002C4592">
        <w:rPr>
          <w:rFonts w:eastAsia="Times New Roman"/>
        </w:rPr>
        <w:t xml:space="preserve"> datos personales y </w:t>
      </w:r>
      <w:r w:rsidR="00E15753">
        <w:rPr>
          <w:rFonts w:eastAsia="Times New Roman"/>
        </w:rPr>
        <w:t xml:space="preserve">de </w:t>
      </w:r>
      <w:r w:rsidRPr="002C4592">
        <w:rPr>
          <w:rFonts w:eastAsia="Times New Roman"/>
        </w:rPr>
        <w:t xml:space="preserve">la intimidad </w:t>
      </w:r>
      <w:r w:rsidR="00E15753">
        <w:rPr>
          <w:rFonts w:eastAsia="Times New Roman"/>
        </w:rPr>
        <w:t xml:space="preserve">producto de </w:t>
      </w:r>
      <w:r w:rsidRPr="002C4592">
        <w:rPr>
          <w:rFonts w:eastAsia="Times New Roman"/>
        </w:rPr>
        <w:t xml:space="preserve">la interacción en redes </w:t>
      </w:r>
      <w:r w:rsidR="004722A9">
        <w:rPr>
          <w:rFonts w:eastAsia="Times New Roman"/>
        </w:rPr>
        <w:t>sociales</w:t>
      </w:r>
      <w:r w:rsidRPr="002C4592">
        <w:rPr>
          <w:rFonts w:eastAsia="Times New Roman"/>
        </w:rPr>
        <w:t xml:space="preserve"> </w:t>
      </w:r>
      <w:r w:rsidRPr="002C4592">
        <w:rPr>
          <w:rFonts w:eastAsia="Times New Roman"/>
        </w:rPr>
        <w:fldChar w:fldCharType="begin" w:fldLock="1"/>
      </w:r>
      <w:r w:rsidR="00222370">
        <w:rPr>
          <w:rFonts w:eastAsia="Times New Roman"/>
        </w:rPr>
        <w:instrText>ADDIN CSL_CITATION {"citationItems":[{"id":"ITEM-1","itemData":{"DOI":"https://doi.org/10.23913/ride.v10i19.531","author":[{"dropping-particle":"","family":"Cisneros Cohernour","given":"Edith Juliana","non-dropping-particle":"","parse-names":false,"suffix":""},{"dropping-particle":"","family":"Quiñonez-Pech","given":"Sergio Humberto","non-dropping-particle":"","parse-names":false,"suffix":""},{"dropping-particle":"","family":"Domínguez-Castillo","given":"José Gabriel","non-dropping-particle":"","parse-names":false,"suffix":""}],"container-title":"Revista Iberoamericana para la Investigación y el Desarrollo Educativo.","id":"ITEM-1","issue":"19","issued":{"date-parts":[["2019"]]},"page":"1-7","title":"Vulnerabilidad ante el uso del Internet de niños y jóvenes de comunidades mayahablantes del sureste de México","type":"article-journal","volume":"10"},"uris":["http://www.mendeley.com/documents/?uuid=5c203948-9468-42a6-bdcc-6cb0694c5afd","http://www.mendeley.com/documents/?uuid=b890cd1b-1e65-48ab-8118-09d1d17e3ca0"]}],"mendeley":{"formattedCitation":"(Cisneros Cohernour et al., 2019)","manualFormatting":"(Domínguez-Castillo, Cisneros Cohernour y Quiñonez-Pech, 2019)","plainTextFormattedCitation":"(Cisneros Cohernour et al., 2019)","previouslyFormattedCitation":"(Cisneros Cohernour et al., 2019)"},"properties":{"noteIndex":0},"schema":"https://github.com/citation-style-language/schema/raw/master/csl-citation.json"}</w:instrText>
      </w:r>
      <w:r w:rsidRPr="002C4592">
        <w:rPr>
          <w:rFonts w:eastAsia="Times New Roman"/>
        </w:rPr>
        <w:fldChar w:fldCharType="separate"/>
      </w:r>
      <w:r w:rsidRPr="00AF0417">
        <w:rPr>
          <w:rFonts w:eastAsia="Times New Roman"/>
          <w:noProof/>
        </w:rPr>
        <w:t>(</w:t>
      </w:r>
      <w:r w:rsidR="00E00B12" w:rsidRPr="007204AF">
        <w:rPr>
          <w:rFonts w:cs="Times New Roman"/>
          <w:noProof/>
        </w:rPr>
        <w:t>Domínguez-Castillo</w:t>
      </w:r>
      <w:r w:rsidR="00222370">
        <w:rPr>
          <w:rFonts w:eastAsia="Times New Roman"/>
          <w:noProof/>
        </w:rPr>
        <w:t>,</w:t>
      </w:r>
      <w:r w:rsidR="00E00B12">
        <w:rPr>
          <w:rFonts w:eastAsia="Times New Roman"/>
          <w:noProof/>
        </w:rPr>
        <w:t xml:space="preserve"> </w:t>
      </w:r>
      <w:r w:rsidRPr="00AF0417">
        <w:rPr>
          <w:rFonts w:eastAsia="Times New Roman"/>
          <w:noProof/>
        </w:rPr>
        <w:t>Cisneros Cohernour</w:t>
      </w:r>
      <w:r w:rsidR="00222370">
        <w:rPr>
          <w:rFonts w:eastAsia="Times New Roman"/>
          <w:noProof/>
        </w:rPr>
        <w:t xml:space="preserve"> y </w:t>
      </w:r>
      <w:r w:rsidR="00E15753" w:rsidRPr="007204AF">
        <w:rPr>
          <w:rFonts w:cs="Times New Roman"/>
          <w:noProof/>
        </w:rPr>
        <w:t>Quiñonez-Pech</w:t>
      </w:r>
      <w:r w:rsidRPr="00AF0417">
        <w:rPr>
          <w:rFonts w:eastAsia="Times New Roman"/>
          <w:noProof/>
        </w:rPr>
        <w:t>, 2019)</w:t>
      </w:r>
      <w:r w:rsidRPr="002C4592">
        <w:rPr>
          <w:rFonts w:eastAsia="Times New Roman"/>
        </w:rPr>
        <w:fldChar w:fldCharType="end"/>
      </w:r>
      <w:r w:rsidR="00E15753">
        <w:rPr>
          <w:rFonts w:eastAsia="Times New Roman"/>
        </w:rPr>
        <w:t>.</w:t>
      </w:r>
    </w:p>
    <w:p w14:paraId="4EFC0524" w14:textId="77777777" w:rsidR="00B13154" w:rsidRDefault="00B13154" w:rsidP="00B13154">
      <w:pPr>
        <w:rPr>
          <w:rFonts w:eastAsia="Times New Roman"/>
          <w:b/>
          <w:bCs/>
        </w:rPr>
      </w:pPr>
    </w:p>
    <w:p w14:paraId="498D3BAD" w14:textId="363CFCD2" w:rsidR="007C0E03" w:rsidRPr="00B273B3" w:rsidRDefault="008B0684" w:rsidP="00B273B3">
      <w:pPr>
        <w:ind w:firstLine="0"/>
        <w:jc w:val="center"/>
        <w:rPr>
          <w:rFonts w:eastAsia="Times New Roman"/>
          <w:sz w:val="26"/>
          <w:szCs w:val="26"/>
        </w:rPr>
      </w:pPr>
      <w:r w:rsidRPr="00B273B3">
        <w:rPr>
          <w:rFonts w:eastAsia="Times New Roman"/>
          <w:b/>
          <w:bCs/>
          <w:sz w:val="26"/>
          <w:szCs w:val="26"/>
        </w:rPr>
        <w:t>Vida personal</w:t>
      </w:r>
    </w:p>
    <w:p w14:paraId="6936E7A6" w14:textId="7A8C69A6" w:rsidR="007C0E03" w:rsidRDefault="007C0E03" w:rsidP="001550C1">
      <w:pPr>
        <w:rPr>
          <w:rFonts w:eastAsia="Times New Roman"/>
        </w:rPr>
      </w:pPr>
      <w:r w:rsidRPr="00C441BC">
        <w:rPr>
          <w:rFonts w:eastAsia="Times New Roman"/>
        </w:rPr>
        <w:t>Entre los efectos d</w:t>
      </w:r>
      <w:r w:rsidR="001A220C">
        <w:rPr>
          <w:rFonts w:eastAsia="Times New Roman"/>
        </w:rPr>
        <w:t>el uso excesivo d</w:t>
      </w:r>
      <w:r w:rsidRPr="00C441BC">
        <w:rPr>
          <w:rFonts w:eastAsia="Times New Roman"/>
        </w:rPr>
        <w:t xml:space="preserve">el DM se </w:t>
      </w:r>
      <w:r w:rsidR="0005151F">
        <w:rPr>
          <w:rFonts w:eastAsia="Times New Roman"/>
        </w:rPr>
        <w:t>han reportado</w:t>
      </w:r>
      <w:r w:rsidRPr="00C441BC">
        <w:rPr>
          <w:rFonts w:eastAsia="Times New Roman"/>
        </w:rPr>
        <w:t xml:space="preserve"> conflictos familiares</w:t>
      </w:r>
      <w:r>
        <w:rPr>
          <w:rFonts w:eastAsia="Times New Roman"/>
        </w:rPr>
        <w:t xml:space="preserve"> </w:t>
      </w:r>
      <w:r w:rsidR="0005151F">
        <w:rPr>
          <w:rFonts w:eastAsia="Times New Roman"/>
        </w:rPr>
        <w:t>en</w:t>
      </w:r>
      <w:r w:rsidR="00A27244">
        <w:rPr>
          <w:rFonts w:eastAsia="Times New Roman"/>
        </w:rPr>
        <w:t xml:space="preserve"> </w:t>
      </w:r>
      <w:r>
        <w:rPr>
          <w:rFonts w:eastAsia="Times New Roman"/>
        </w:rPr>
        <w:t>las mujeres</w:t>
      </w:r>
      <w:r w:rsidR="00E15753">
        <w:rPr>
          <w:rFonts w:eastAsia="Times New Roman"/>
        </w:rPr>
        <w:t>,</w:t>
      </w:r>
      <w:r>
        <w:rPr>
          <w:rFonts w:eastAsia="Times New Roman"/>
        </w:rPr>
        <w:t xml:space="preserve"> y </w:t>
      </w:r>
      <w:r w:rsidR="0005151F">
        <w:rPr>
          <w:rFonts w:eastAsia="Times New Roman"/>
        </w:rPr>
        <w:t>distanciamiento de la pareja e</w:t>
      </w:r>
      <w:r w:rsidR="0005151F" w:rsidRPr="00C441BC">
        <w:rPr>
          <w:rFonts w:eastAsia="Times New Roman"/>
        </w:rPr>
        <w:t xml:space="preserve"> infidelidad</w:t>
      </w:r>
      <w:r w:rsidR="006B7A6A">
        <w:rPr>
          <w:rFonts w:eastAsia="Times New Roman"/>
        </w:rPr>
        <w:t xml:space="preserve"> </w:t>
      </w:r>
      <w:r>
        <w:rPr>
          <w:rFonts w:eastAsia="Times New Roman"/>
        </w:rPr>
        <w:t xml:space="preserve">en el caso de los hombres </w:t>
      </w:r>
      <w:r w:rsidRPr="00C441BC">
        <w:rPr>
          <w:rFonts w:eastAsia="Times New Roman"/>
        </w:rPr>
        <w:fldChar w:fldCharType="begin" w:fldLock="1"/>
      </w:r>
      <w:r w:rsidR="00BD2B75">
        <w:rPr>
          <w:rFonts w:eastAsia="Times New Roman"/>
        </w:rPr>
        <w:instrText>ADDIN CSL_CITATION {"citationItems":[{"id":"ITEM-1","itemData":{"ISBN":"8173715300","abstract":"Objetivo: Analizar la relación entre el uso de los smartphones y las relaciones interpersonales de estudiantes universitarios en la ciudad de Barranquilla. Materiales y métodos: Estudio descriptivo transversal mediante encuesta anónima a 400 estudiantes en una universidad privada, seleccionados aleatoriamente. Variables estudiadas: frecuencia de revisión de mensajes y llamadas, conflicto en las relaciones con padres, amigos y pareja y el distanciamiento en las relaciones generado por el uso de excesivo del móvil. El conflicto en las relaciones se relacionó con las variables sociodemográficas y el perfil de uso de los smartphones. Resultados: El 80 % estaba suscrito a un plan de datos; el 53 % revisaba su smartphone cada 15 minutos o menos; el 66 % lo lleva a todas partes y el 52 % lo usaba en exceso. Las dos razones de uso más frecuentes fueron: mantenerse en contacto/diversión (22 %) y mantenerse en contacto/estudio (12.5 %). Las mujeres usaban más el celular y tenían más conflictos en sus relaciones que los hombres debido al uso excesivo; además, se sentían más molestas/ desplazadas cuando su interlocutor usaba el móvil en su presencia. La principal razón de conflictos por el uso del smartphone en la relación con otras personas fue la distracción. Conclusiones: En general los usuarios consideran que los smartphones afectan positivamente sus relaciones, aunque se presentan conflictos. Hay diferencias por sexo con respecto a la presentación de conflictos por el uso excesivo del móvil, predominante en las mujeres, quienes tienden a tolerar menos que este sea utilizado en su presencia. Palabras clave: smartphone, relaciones interpersonales, celulares inteligentes, conflictos, conectividad permanente","author":[{"dropping-particle":"","family":"Epalza Peñuela","given":"Martha","non-dropping-particle":"","parse-names":false,"suffix":""},{"dropping-particle":"","family":"Paternina del Rio","given":"Juan","non-dropping-particle":"","parse-names":false,"suffix":""},{"dropping-particle":"","family":"Moreno Santiago","given":"Diana","non-dropping-particle":"","parse-names":false,"suffix":""},{"dropping-particle":"","family":"Camacho Pérez","given":"Laura","non-dropping-particle":"","parse-names":false,"suffix":""},{"dropping-particle":"","family":"Acosta Barrios","given":"Laura","non-dropping-particle":"","parse-names":false,"suffix":""},{"dropping-particle":"","family":"León","given":"Laura","non-dropping-particle":"De","parse-names":false,"suffix":""}],"container-title":"Salud Uninorte","id":"ITEM-1","issue":"3","issued":{"date-parts":[["2014"]]},"page":"335-346","title":"Uso Smartphones","type":"article-journal","volume":"30"},"uris":["http://www.mendeley.com/documents/?uuid=da96dce6-67ef-4166-b0c5-27e95c2258e4","http://www.mendeley.com/documents/?uuid=05bf8cba-01e4-46a0-887e-afc5fcb67bb2"]}],"mendeley":{"formattedCitation":"(Epalza Peñuela et al., 2014)","manualFormatting":"(Peñuela et al., 2014)","plainTextFormattedCitation":"(Epalza Peñuela et al., 2014)","previouslyFormattedCitation":"(Epalza Peñuela et al., 2014)"},"properties":{"noteIndex":0},"schema":"https://github.com/citation-style-language/schema/raw/master/csl-citation.json"}</w:instrText>
      </w:r>
      <w:r w:rsidRPr="00C441BC">
        <w:rPr>
          <w:rFonts w:eastAsia="Times New Roman"/>
        </w:rPr>
        <w:fldChar w:fldCharType="separate"/>
      </w:r>
      <w:r w:rsidRPr="007C0E03">
        <w:rPr>
          <w:rFonts w:eastAsia="Times New Roman"/>
          <w:noProof/>
        </w:rPr>
        <w:t xml:space="preserve">(Peñuela </w:t>
      </w:r>
      <w:r w:rsidRPr="00E15753">
        <w:rPr>
          <w:rFonts w:eastAsia="Times New Roman"/>
          <w:i/>
          <w:noProof/>
        </w:rPr>
        <w:t>et al</w:t>
      </w:r>
      <w:r w:rsidRPr="007C0E03">
        <w:rPr>
          <w:rFonts w:eastAsia="Times New Roman"/>
          <w:noProof/>
        </w:rPr>
        <w:t>., 2014)</w:t>
      </w:r>
      <w:r w:rsidRPr="00C441BC">
        <w:rPr>
          <w:rFonts w:eastAsia="Times New Roman"/>
        </w:rPr>
        <w:fldChar w:fldCharType="end"/>
      </w:r>
      <w:r w:rsidRPr="00C441BC">
        <w:rPr>
          <w:rFonts w:eastAsia="Times New Roman"/>
        </w:rPr>
        <w:t>.</w:t>
      </w:r>
      <w:r w:rsidR="003A6D37">
        <w:rPr>
          <w:rFonts w:eastAsia="Times New Roman"/>
        </w:rPr>
        <w:t xml:space="preserve"> </w:t>
      </w:r>
      <w:r w:rsidRPr="00C441BC">
        <w:rPr>
          <w:rFonts w:eastAsia="Times New Roman"/>
        </w:rPr>
        <w:t>Elhai</w:t>
      </w:r>
      <w:r w:rsidR="000B5EAD">
        <w:rPr>
          <w:rFonts w:eastAsia="Times New Roman"/>
        </w:rPr>
        <w:t>,</w:t>
      </w:r>
      <w:r w:rsidR="00832E94">
        <w:rPr>
          <w:rFonts w:eastAsia="Times New Roman"/>
        </w:rPr>
        <w:t xml:space="preserve"> </w:t>
      </w:r>
      <w:r w:rsidR="00832E94" w:rsidRPr="00E15753">
        <w:rPr>
          <w:rFonts w:eastAsia="Times New Roman"/>
          <w:i/>
        </w:rPr>
        <w:t>et al</w:t>
      </w:r>
      <w:r w:rsidR="00832E94">
        <w:rPr>
          <w:rFonts w:eastAsia="Times New Roman"/>
        </w:rPr>
        <w:t>.</w:t>
      </w:r>
      <w:r w:rsidRPr="00C441BC">
        <w:rPr>
          <w:rFonts w:eastAsia="Times New Roman"/>
        </w:rPr>
        <w:t xml:space="preserve"> (201</w:t>
      </w:r>
      <w:r w:rsidR="005B30A1">
        <w:rPr>
          <w:rFonts w:eastAsia="Times New Roman"/>
        </w:rPr>
        <w:t>7</w:t>
      </w:r>
      <w:r w:rsidRPr="00C441BC">
        <w:rPr>
          <w:rFonts w:eastAsia="Times New Roman"/>
        </w:rPr>
        <w:t xml:space="preserve">) realizaron una revisión de 23 estudios </w:t>
      </w:r>
      <w:r w:rsidR="00832E94">
        <w:rPr>
          <w:rFonts w:eastAsia="Times New Roman"/>
        </w:rPr>
        <w:t xml:space="preserve">sobre </w:t>
      </w:r>
      <w:r w:rsidR="00E15753">
        <w:rPr>
          <w:rFonts w:eastAsia="Times New Roman"/>
        </w:rPr>
        <w:t>la vinculación entre el</w:t>
      </w:r>
      <w:r w:rsidRPr="00C441BC">
        <w:rPr>
          <w:rFonts w:eastAsia="Times New Roman"/>
        </w:rPr>
        <w:t xml:space="preserve"> uso de </w:t>
      </w:r>
      <w:r w:rsidR="00832E94">
        <w:rPr>
          <w:rFonts w:eastAsia="Times New Roman"/>
        </w:rPr>
        <w:t>DM</w:t>
      </w:r>
      <w:r>
        <w:rPr>
          <w:rFonts w:eastAsia="Times New Roman"/>
        </w:rPr>
        <w:t xml:space="preserve"> </w:t>
      </w:r>
      <w:r w:rsidR="00E15753">
        <w:rPr>
          <w:rFonts w:eastAsia="Times New Roman"/>
        </w:rPr>
        <w:t>y</w:t>
      </w:r>
      <w:r>
        <w:rPr>
          <w:rFonts w:eastAsia="Times New Roman"/>
        </w:rPr>
        <w:t xml:space="preserve"> el</w:t>
      </w:r>
      <w:r w:rsidRPr="00C441BC">
        <w:rPr>
          <w:rFonts w:eastAsia="Times New Roman"/>
        </w:rPr>
        <w:t xml:space="preserve"> estrés crónico y la baja autoestima</w:t>
      </w:r>
      <w:r>
        <w:rPr>
          <w:rFonts w:eastAsia="Times New Roman"/>
        </w:rPr>
        <w:t>. Por su parte</w:t>
      </w:r>
      <w:r w:rsidR="00995A0F">
        <w:rPr>
          <w:rFonts w:eastAsia="Times New Roman"/>
        </w:rPr>
        <w:t>,</w:t>
      </w:r>
      <w:r>
        <w:rPr>
          <w:rFonts w:eastAsia="Times New Roman"/>
        </w:rPr>
        <w:t xml:space="preserve"> </w:t>
      </w:r>
      <w:r>
        <w:rPr>
          <w:rFonts w:eastAsia="Times New Roman"/>
        </w:rPr>
        <w:fldChar w:fldCharType="begin" w:fldLock="1"/>
      </w:r>
      <w:r w:rsidR="00995A0F">
        <w:rPr>
          <w:rFonts w:eastAsia="Times New Roman"/>
        </w:rPr>
        <w:instrText>ADDIN CSL_CITATION {"citationItems":[{"id":"ITEM-1","itemData":{"DOI":"10.12804/revistas.urosario.edu.co/apl/a.5029","ISSN":"21454515","abstract":"Given the great increase in the use of new information and communication technologies (icts) in recent years by the youth collective, it is interesting to analyze dysfunctional patterns and their addictive potential. The aim of this research is to explore the relationship between problematic Internet use and risk factors such as impulsivity, and to analyze potential differences in intra and interpersonal conflicts associated to gender and age. 240 adolescents and young people (124 women and 116 men) aged between 15 and 22 years (X = 18.075; SD= 2.36) participated, all of them students of the Principality of Asturias (Spain). Problematic Internet use was found among 11.25 % of adolescents compared with 88.75 % showing a controlled use. No significant effects of gender and age were registered. It was found that low self-esteem as well as cognitive and unplanned impulsivity predict with high likelihood maladaptive Internet use. Greater propensity to make quick decisions and showing more interest in making decisions for the present than for future increased the likelihood of higher scoring in interpersonal conflicts associated with problematic Internet use. The implications of these findings are discussed.","author":[{"dropping-particle":"","family":"Moral Jiménez","given":"María de la Villa","non-dropping-particle":"","parse-names":false,"suffix":""},{"dropping-particle":"","family":"Domínguez","given":"Sara","non-dropping-particle":"","parse-names":false,"suffix":""}],"container-title":"Avances en Psicologia Latinoamericana","id":"ITEM-1","issue":"1","issued":{"date-parts":[["2019"]]},"page":"103-119","title":"Uso problemático da internet em adolescentes españoles y su relación con autoestima e impulsividad","type":"article-journal","volume":"37"},"uris":["http://www.mendeley.com/documents/?uuid=5837e0e2-8ea3-4fd9-8c90-613cb5c8d83c","http://www.mendeley.com/documents/?uuid=29b9620d-9b69-4775-b8cd-774b909b3af8"]}],"mendeley":{"formattedCitation":"(Moral Jiménez &amp; Domínguez, 2019)","manualFormatting":"Moral Jiménez y Domínguez (2019)","plainTextFormattedCitation":"(Moral Jiménez &amp; Domínguez, 2019)","previouslyFormattedCitation":"(Moral Jiménez &amp; Domínguez, 2019)"},"properties":{"noteIndex":0},"schema":"https://github.com/citation-style-language/schema/raw/master/csl-citation.json"}</w:instrText>
      </w:r>
      <w:r>
        <w:rPr>
          <w:rFonts w:eastAsia="Times New Roman"/>
        </w:rPr>
        <w:fldChar w:fldCharType="separate"/>
      </w:r>
      <w:r w:rsidRPr="007C0E03">
        <w:rPr>
          <w:rFonts w:eastAsia="Times New Roman"/>
          <w:noProof/>
        </w:rPr>
        <w:t xml:space="preserve">Moral Jiménez </w:t>
      </w:r>
      <w:r w:rsidR="00995A0F">
        <w:rPr>
          <w:rFonts w:eastAsia="Times New Roman"/>
          <w:noProof/>
        </w:rPr>
        <w:t>y</w:t>
      </w:r>
      <w:r w:rsidRPr="007C0E03">
        <w:rPr>
          <w:rFonts w:eastAsia="Times New Roman"/>
          <w:noProof/>
        </w:rPr>
        <w:t xml:space="preserve"> Domínguez </w:t>
      </w:r>
      <w:r>
        <w:rPr>
          <w:rFonts w:eastAsia="Times New Roman"/>
          <w:noProof/>
        </w:rPr>
        <w:t>(</w:t>
      </w:r>
      <w:r w:rsidRPr="007C0E03">
        <w:rPr>
          <w:rFonts w:eastAsia="Times New Roman"/>
          <w:noProof/>
        </w:rPr>
        <w:t>2019)</w:t>
      </w:r>
      <w:r>
        <w:rPr>
          <w:rFonts w:eastAsia="Times New Roman"/>
        </w:rPr>
        <w:fldChar w:fldCharType="end"/>
      </w:r>
      <w:r>
        <w:rPr>
          <w:rFonts w:eastAsia="Times New Roman"/>
        </w:rPr>
        <w:t xml:space="preserve"> </w:t>
      </w:r>
      <w:r w:rsidR="00995A0F">
        <w:rPr>
          <w:rFonts w:eastAsia="Times New Roman"/>
        </w:rPr>
        <w:t>reportaron</w:t>
      </w:r>
      <w:r>
        <w:rPr>
          <w:rFonts w:eastAsia="Times New Roman"/>
        </w:rPr>
        <w:t xml:space="preserve"> una relación entre el uso problemático de internet </w:t>
      </w:r>
      <w:r w:rsidR="00507341">
        <w:rPr>
          <w:rFonts w:eastAsia="Times New Roman"/>
        </w:rPr>
        <w:t xml:space="preserve">en estudiantes de 15 a 22 años </w:t>
      </w:r>
      <w:r>
        <w:rPr>
          <w:rFonts w:eastAsia="Times New Roman"/>
        </w:rPr>
        <w:t>con</w:t>
      </w:r>
      <w:r w:rsidR="00507341">
        <w:rPr>
          <w:rFonts w:eastAsia="Times New Roman"/>
        </w:rPr>
        <w:t xml:space="preserve"> la</w:t>
      </w:r>
      <w:r>
        <w:rPr>
          <w:rFonts w:eastAsia="Times New Roman"/>
        </w:rPr>
        <w:t xml:space="preserve"> baja autoestima y la impulsividad</w:t>
      </w:r>
      <w:r w:rsidR="003C1518">
        <w:rPr>
          <w:rFonts w:eastAsia="Times New Roman"/>
        </w:rPr>
        <w:t xml:space="preserve">; estos autores argumentan </w:t>
      </w:r>
      <w:r w:rsidR="00544985">
        <w:rPr>
          <w:rFonts w:eastAsia="Times New Roman"/>
        </w:rPr>
        <w:t>que</w:t>
      </w:r>
      <w:r w:rsidR="00507341">
        <w:rPr>
          <w:rFonts w:eastAsia="Times New Roman"/>
        </w:rPr>
        <w:t xml:space="preserve"> </w:t>
      </w:r>
      <w:r w:rsidR="003C1518">
        <w:rPr>
          <w:rFonts w:eastAsia="Times New Roman"/>
        </w:rPr>
        <w:t xml:space="preserve">los </w:t>
      </w:r>
      <w:r w:rsidR="00507341">
        <w:rPr>
          <w:rFonts w:eastAsia="Times New Roman"/>
        </w:rPr>
        <w:t>adolescentes utilizan el internet para evadir problemas</w:t>
      </w:r>
      <w:r>
        <w:rPr>
          <w:rFonts w:eastAsia="Times New Roman"/>
        </w:rPr>
        <w:t>.</w:t>
      </w:r>
      <w:r w:rsidR="00A52442">
        <w:rPr>
          <w:rFonts w:eastAsia="Times New Roman"/>
        </w:rPr>
        <w:t xml:space="preserve"> </w:t>
      </w:r>
    </w:p>
    <w:p w14:paraId="3E3945F3" w14:textId="77777777" w:rsidR="00B273B3" w:rsidRDefault="00B273B3" w:rsidP="001550C1">
      <w:pPr>
        <w:rPr>
          <w:rFonts w:eastAsia="Times New Roman"/>
        </w:rPr>
      </w:pPr>
    </w:p>
    <w:p w14:paraId="78A963B1" w14:textId="7AE839C3" w:rsidR="008B0684" w:rsidRPr="00B273B3" w:rsidRDefault="008B0684" w:rsidP="00B273B3">
      <w:pPr>
        <w:ind w:firstLine="0"/>
        <w:jc w:val="center"/>
        <w:rPr>
          <w:rFonts w:eastAsia="Times New Roman"/>
          <w:b/>
          <w:bCs/>
          <w:sz w:val="26"/>
          <w:szCs w:val="26"/>
        </w:rPr>
      </w:pPr>
      <w:r w:rsidRPr="00B273B3">
        <w:rPr>
          <w:rFonts w:eastAsia="Times New Roman"/>
          <w:b/>
          <w:bCs/>
          <w:sz w:val="26"/>
          <w:szCs w:val="26"/>
        </w:rPr>
        <w:t xml:space="preserve">Vida </w:t>
      </w:r>
      <w:r w:rsidR="003C1518" w:rsidRPr="00B273B3">
        <w:rPr>
          <w:rFonts w:eastAsia="Times New Roman"/>
          <w:b/>
          <w:bCs/>
          <w:sz w:val="26"/>
          <w:szCs w:val="26"/>
        </w:rPr>
        <w:t>s</w:t>
      </w:r>
      <w:r w:rsidRPr="00B273B3">
        <w:rPr>
          <w:rFonts w:eastAsia="Times New Roman"/>
          <w:b/>
          <w:bCs/>
          <w:sz w:val="26"/>
          <w:szCs w:val="26"/>
        </w:rPr>
        <w:t xml:space="preserve">ocial </w:t>
      </w:r>
    </w:p>
    <w:p w14:paraId="737E1605" w14:textId="3A1C1E17" w:rsidR="00CF5B59" w:rsidRDefault="0006676C" w:rsidP="00A52442">
      <w:pPr>
        <w:rPr>
          <w:rFonts w:eastAsia="Times New Roman"/>
          <w:noProof/>
        </w:rPr>
      </w:pPr>
      <w:r>
        <w:rPr>
          <w:rFonts w:eastAsia="Times New Roman"/>
        </w:rPr>
        <w:t xml:space="preserve">En cuanto el uso de DM y la socialización, </w:t>
      </w:r>
      <w:r w:rsidR="00266674" w:rsidRPr="00AD3723">
        <w:rPr>
          <w:rFonts w:eastAsia="Times New Roman"/>
        </w:rPr>
        <w:fldChar w:fldCharType="begin" w:fldLock="1"/>
      </w:r>
      <w:r w:rsidR="006C456D">
        <w:rPr>
          <w:rFonts w:eastAsia="Times New Roman"/>
        </w:rPr>
        <w:instrText>ADDIN CSL_CITATION {"citationItems":[{"id":"ITEM-1","itemData":{"DOI":"10.1371/journal.pone.0181184","ISBN":"1111111111","ISSN":"19326203","abstract":"Problematic cell phone use has alarmingly increased in industrialized countries in the past 10 years. For many perpetrators, it can turn into a behavioural addiction, although this is not a recognized medical condition. Although there are many tools for evaluating this use, one of the most widely used tools is the Mobile Phone Problematic Use Scale (MPPUS), which we test on a representative sample of the population in Spain to obtain an estimate of the prevalence of problematic cell phone use in our midst. The age range consists of 16–65 years, with 1,126 surveys conducted. In this population, we verify that the reliability and internal consistency of the MPPUS (α = 0.939) are maintained. Additionally, the construct validity, considering the derived factors (Abuse and Dependence, Craving and Loss of Control, and Dependence on the Social Environment) are aligned with other research and with diverse external criteria of addiction. We establish four categories of users (Casual, Regular, At Risk, and Problematic) and obtain a prevalence of 15.4% among At Risk Users and 5.1% among Problematic Users. This finding implies a total of 20.5% of Users with Problems. A binary logistic regression analysis shows that age, gender, level of education, and daily cell phone use predict problematic cell phone use. The results, based on multiple criteria, show that such problematic use shares features of recognized addictions, affecting large segments of the population and not only adolescents.","author":[{"dropping-particle":"","family":"De-Sola","given":"José","non-dropping-particle":"","parse-names":false,"suffix":""},{"dropping-particle":"","family":"Talledo","given":"Hernán","non-dropping-particle":"","parse-names":false,"suffix":""},{"dropping-particle":"","family":"Rodríguez de Fonseca","given":"Fernando","non-dropping-particle":"","parse-names":false,"suffix":""},{"dropping-particle":"","family":"Rubio","given":"Gabriel","non-dropping-particle":"","parse-names":false,"suffix":""}],"container-title":"PLoS ONE","id":"ITEM-1","issue":"8","issued":{"date-parts":[["2017"]]},"page":"1-17","title":"Prevalence of problematic cell phone use in an adult population in Spain as assessed by the Mobile Phone Problem Use Scale (MPPUS)","type":"article-journal","volume":"12"},"uris":["http://www.mendeley.com/documents/?uuid=ecf2f6cb-3e96-48a6-b7c6-e0409d89c96a","http://www.mendeley.com/documents/?uuid=b7aaaebb-7d79-4968-9cbe-9d7094b2de5e"]}],"mendeley":{"formattedCitation":"(De-Sola et al., 2017)","manualFormatting":"De-Sola et al. (2019)","plainTextFormattedCitation":"(De-Sola et al., 2017)","previouslyFormattedCitation":"(De-Sola et al., 2017)"},"properties":{"noteIndex":0},"schema":"https://github.com/citation-style-language/schema/raw/master/csl-citation.json"}</w:instrText>
      </w:r>
      <w:r w:rsidR="00266674" w:rsidRPr="00AD3723">
        <w:rPr>
          <w:rFonts w:eastAsia="Times New Roman"/>
        </w:rPr>
        <w:fldChar w:fldCharType="separate"/>
      </w:r>
      <w:r w:rsidR="00266674" w:rsidRPr="00AD3723">
        <w:rPr>
          <w:rFonts w:eastAsia="Times New Roman"/>
          <w:noProof/>
        </w:rPr>
        <w:t xml:space="preserve">De-Sola </w:t>
      </w:r>
      <w:r w:rsidR="00266674" w:rsidRPr="003C1518">
        <w:rPr>
          <w:rFonts w:eastAsia="Times New Roman"/>
          <w:i/>
          <w:noProof/>
        </w:rPr>
        <w:t>et al</w:t>
      </w:r>
      <w:r w:rsidR="00266674" w:rsidRPr="00AD3723">
        <w:rPr>
          <w:rFonts w:eastAsia="Times New Roman"/>
          <w:noProof/>
        </w:rPr>
        <w:t>. (201</w:t>
      </w:r>
      <w:r w:rsidR="00EA1CC1">
        <w:rPr>
          <w:rFonts w:eastAsia="Times New Roman"/>
          <w:noProof/>
        </w:rPr>
        <w:t>9</w:t>
      </w:r>
      <w:r w:rsidR="00266674" w:rsidRPr="00AD3723">
        <w:rPr>
          <w:rFonts w:eastAsia="Times New Roman"/>
          <w:noProof/>
        </w:rPr>
        <w:t>)</w:t>
      </w:r>
      <w:r w:rsidR="00266674" w:rsidRPr="00AD3723">
        <w:rPr>
          <w:rFonts w:eastAsia="Times New Roman"/>
        </w:rPr>
        <w:fldChar w:fldCharType="end"/>
      </w:r>
      <w:r w:rsidR="00266674" w:rsidRPr="00AD3723">
        <w:rPr>
          <w:rFonts w:eastAsia="Times New Roman"/>
        </w:rPr>
        <w:t xml:space="preserve"> </w:t>
      </w:r>
      <w:r w:rsidR="003C1518">
        <w:rPr>
          <w:rFonts w:eastAsia="Times New Roman"/>
        </w:rPr>
        <w:t>explican</w:t>
      </w:r>
      <w:r>
        <w:rPr>
          <w:rFonts w:eastAsia="Times New Roman"/>
        </w:rPr>
        <w:t xml:space="preserve"> que el</w:t>
      </w:r>
      <w:r w:rsidR="00266674">
        <w:rPr>
          <w:rFonts w:eastAsia="Times New Roman"/>
        </w:rPr>
        <w:t xml:space="preserve"> número de amigos en las redes sociales es un indicador de </w:t>
      </w:r>
      <w:r>
        <w:rPr>
          <w:rFonts w:eastAsia="Times New Roman"/>
        </w:rPr>
        <w:t xml:space="preserve">la </w:t>
      </w:r>
      <w:r w:rsidR="00266674">
        <w:rPr>
          <w:rFonts w:eastAsia="Times New Roman"/>
        </w:rPr>
        <w:t xml:space="preserve">dependencia </w:t>
      </w:r>
      <w:r>
        <w:rPr>
          <w:rFonts w:eastAsia="Times New Roman"/>
        </w:rPr>
        <w:t>al</w:t>
      </w:r>
      <w:r w:rsidR="00266674">
        <w:rPr>
          <w:rFonts w:eastAsia="Times New Roman"/>
        </w:rPr>
        <w:t xml:space="preserve"> móvil</w:t>
      </w:r>
      <w:r w:rsidR="00CF5B59">
        <w:rPr>
          <w:rFonts w:eastAsia="Times New Roman"/>
        </w:rPr>
        <w:t>.</w:t>
      </w:r>
      <w:r w:rsidR="00A27244">
        <w:rPr>
          <w:rFonts w:eastAsia="Times New Roman"/>
        </w:rPr>
        <w:t xml:space="preserve"> </w:t>
      </w:r>
      <w:r w:rsidR="00CF5B59">
        <w:rPr>
          <w:rFonts w:eastAsia="Times New Roman"/>
        </w:rPr>
        <w:fldChar w:fldCharType="begin" w:fldLock="1"/>
      </w:r>
      <w:r w:rsidR="009C7A71">
        <w:rPr>
          <w:rFonts w:eastAsia="Times New Roman"/>
        </w:rPr>
        <w:instrText>ADDIN CSL_CITATION {"citationItems":[{"id":"ITEM-1","itemData":{"DOI":"10.24320/redie.2019.21.e07.1882","ISSN":"1607-4041","abstract":"La investigación analiza los hábitos de uso de las TIC por parte de los adolescentes españoles de entre 12 y 17 años, identificando los usos problemáticos en los ámbitos académico, social y familiar. Empleando una metodología mixta concurrente, se aplicaron 906 cuestionarios a adolescentes, se realizaron 135 entrevistas a jóvenes, profesores y orientadores, y se organizaron 5 grupos focales en los que participaron tanto jóvenes como miembros de la comunidad educativa. Los resultados confirmaron que las TIC tienen una amplia presencia en la vida cotidiana de los adolescentes españoles y sugieren que su uso extensivo genera impactos negativos en el ámbito académico, social y familiar de los jóvenes. No se puede hablar de un uso problemático generalizado aunque sí como un fenómeno a estudiar, para el que –además– deben contemplarse acciones de prevención y concientización.","author":[{"dropping-particle":"","family":"Díaz-Vicario","given":"Anna","non-dropping-particle":"","parse-names":false,"suffix":""},{"dropping-particle":"","family":"Mercader","given":"Juan","non-dropping-particle":"","parse-names":false,"suffix":""},{"dropping-particle":"","family":"Gairín Sallán","given":"Joaquín","non-dropping-particle":"","parse-names":false,"suffix":""}],"container-title":"Revista Electrónica de Investigación Educativa","id":"ITEM-1","issue":"1","issued":{"date-parts":[["2019"]]},"page":"1-11","title":"Uso problemático de las TIC en adolescentes","type":"article-journal","volume":"21"},"uris":["http://www.mendeley.com/documents/?uuid=3d94618b-e53a-4973-a812-6afddec7e385"]}],"mendeley":{"formattedCitation":"(Díaz-Vicario et al., 2019)","manualFormatting":"Díaz-Vicario et al. (2019)","plainTextFormattedCitation":"(Díaz-Vicario et al., 2019)","previouslyFormattedCitation":"(Díaz-Vicario et al., 2019)"},"properties":{"noteIndex":0},"schema":"https://github.com/citation-style-language/schema/raw/master/csl-citation.json"}</w:instrText>
      </w:r>
      <w:r w:rsidR="00CF5B59">
        <w:rPr>
          <w:rFonts w:eastAsia="Times New Roman"/>
        </w:rPr>
        <w:fldChar w:fldCharType="separate"/>
      </w:r>
      <w:r w:rsidR="00CF5B59" w:rsidRPr="00CF5B59">
        <w:rPr>
          <w:rFonts w:eastAsia="Times New Roman"/>
          <w:noProof/>
        </w:rPr>
        <w:t xml:space="preserve">Díaz-Vicario </w:t>
      </w:r>
      <w:r w:rsidR="00CF5B59" w:rsidRPr="003C1518">
        <w:rPr>
          <w:rFonts w:eastAsia="Times New Roman"/>
          <w:i/>
          <w:noProof/>
        </w:rPr>
        <w:t>et al</w:t>
      </w:r>
      <w:r w:rsidR="00CF5B59" w:rsidRPr="00CF5B59">
        <w:rPr>
          <w:rFonts w:eastAsia="Times New Roman"/>
          <w:noProof/>
        </w:rPr>
        <w:t xml:space="preserve">. </w:t>
      </w:r>
      <w:r w:rsidR="00CF5B59">
        <w:rPr>
          <w:rFonts w:eastAsia="Times New Roman"/>
          <w:noProof/>
        </w:rPr>
        <w:t>(</w:t>
      </w:r>
      <w:r w:rsidR="00CF5B59" w:rsidRPr="00CF5B59">
        <w:rPr>
          <w:rFonts w:eastAsia="Times New Roman"/>
          <w:noProof/>
        </w:rPr>
        <w:t>2019)</w:t>
      </w:r>
      <w:r w:rsidR="00CF5B59">
        <w:rPr>
          <w:rFonts w:eastAsia="Times New Roman"/>
        </w:rPr>
        <w:fldChar w:fldCharType="end"/>
      </w:r>
      <w:r w:rsidR="00CF5B59">
        <w:rPr>
          <w:rFonts w:eastAsia="Times New Roman"/>
        </w:rPr>
        <w:t xml:space="preserve"> </w:t>
      </w:r>
      <w:r w:rsidR="00FB6709">
        <w:rPr>
          <w:rFonts w:eastAsia="Times New Roman"/>
        </w:rPr>
        <w:t>reportaron</w:t>
      </w:r>
      <w:r w:rsidR="009C7A71">
        <w:rPr>
          <w:rFonts w:eastAsia="Times New Roman"/>
        </w:rPr>
        <w:t xml:space="preserve"> como efectos indeseables del uso del DM la </w:t>
      </w:r>
      <w:r w:rsidR="00FB6709">
        <w:rPr>
          <w:rFonts w:eastAsia="Times New Roman"/>
        </w:rPr>
        <w:t>disminución</w:t>
      </w:r>
      <w:r w:rsidR="009C7A71">
        <w:rPr>
          <w:rFonts w:eastAsia="Times New Roman"/>
        </w:rPr>
        <w:t xml:space="preserve"> de sal</w:t>
      </w:r>
      <w:r w:rsidR="00FB6709">
        <w:rPr>
          <w:rFonts w:eastAsia="Times New Roman"/>
        </w:rPr>
        <w:t>i</w:t>
      </w:r>
      <w:r w:rsidR="009C7A71">
        <w:rPr>
          <w:rFonts w:eastAsia="Times New Roman"/>
        </w:rPr>
        <w:t xml:space="preserve">das </w:t>
      </w:r>
      <w:r w:rsidR="00FB6709">
        <w:rPr>
          <w:rFonts w:eastAsia="Times New Roman"/>
        </w:rPr>
        <w:t>de casa</w:t>
      </w:r>
      <w:r w:rsidR="00760549">
        <w:rPr>
          <w:rFonts w:eastAsia="Times New Roman"/>
        </w:rPr>
        <w:t xml:space="preserve"> y la reducción de la convivencia con los amigos</w:t>
      </w:r>
      <w:r w:rsidR="003C1518">
        <w:rPr>
          <w:rFonts w:eastAsia="Times New Roman"/>
        </w:rPr>
        <w:t>, mientras que</w:t>
      </w:r>
      <w:r w:rsidR="00A27244">
        <w:rPr>
          <w:rFonts w:eastAsia="Times New Roman"/>
        </w:rPr>
        <w:t xml:space="preserve"> </w:t>
      </w:r>
      <w:r w:rsidR="00684A1E">
        <w:rPr>
          <w:rFonts w:eastAsia="Times New Roman"/>
        </w:rPr>
        <w:fldChar w:fldCharType="begin" w:fldLock="1"/>
      </w:r>
      <w:r w:rsidR="00864091">
        <w:rPr>
          <w:rFonts w:eastAsia="Times New Roman"/>
        </w:rPr>
        <w:instrText>ADDIN CSL_CITATION {"citationItems":[{"id":"ITEM-1","itemData":{"abstract":"El presente estudio tiene como objetivos: conocer las consecuencias del uso del Smartphone en el rendimiento académico de los estudiantes, identificar las razones que generan la necesidad de utilizar constantemente el celular, describir la influencia del Smartphone en su rendimiento académico y finalmente, identificar si el uso del Smartphone es percibido como beneficioso o perjudicial por los estudiantes en el rendimiento académico.","author":[{"dropping-particle":"","family":"Cuba Alvarado","given":"Ciara Paola","non-dropping-particle":"","parse-names":false,"suffix":""}],"id":"ITEM-1","issued":{"date-parts":[["2016"]]},"publisher":"Universidad de Lima","title":"Uso de los celulares con internet y rendimiento académico de estudiantes universitarios","type":"thesis"},"uris":["http://www.mendeley.com/documents/?uuid=db32521b-5233-4ef2-b2ab-b26f0af4d32a"]}],"mendeley":{"formattedCitation":"(Cuba Alvarado, 2016)","manualFormatting":"Cuba Alvarado (2016)","plainTextFormattedCitation":"(Cuba Alvarado, 2016)","previouslyFormattedCitation":"(Cuba Alvarado, 2016)"},"properties":{"noteIndex":0},"schema":"https://github.com/citation-style-language/schema/raw/master/csl-citation.json"}</w:instrText>
      </w:r>
      <w:r w:rsidR="00684A1E">
        <w:rPr>
          <w:rFonts w:eastAsia="Times New Roman"/>
        </w:rPr>
        <w:fldChar w:fldCharType="separate"/>
      </w:r>
      <w:r w:rsidR="00684A1E" w:rsidRPr="00684A1E">
        <w:rPr>
          <w:rFonts w:eastAsia="Times New Roman"/>
          <w:noProof/>
        </w:rPr>
        <w:t xml:space="preserve">Cuba Alvarado </w:t>
      </w:r>
      <w:r w:rsidR="00684A1E">
        <w:rPr>
          <w:rFonts w:eastAsia="Times New Roman"/>
          <w:noProof/>
        </w:rPr>
        <w:t>(</w:t>
      </w:r>
      <w:r w:rsidR="00684A1E" w:rsidRPr="00684A1E">
        <w:rPr>
          <w:rFonts w:eastAsia="Times New Roman"/>
          <w:noProof/>
        </w:rPr>
        <w:t>2016)</w:t>
      </w:r>
      <w:r w:rsidR="00684A1E">
        <w:rPr>
          <w:rFonts w:eastAsia="Times New Roman"/>
        </w:rPr>
        <w:fldChar w:fldCharType="end"/>
      </w:r>
      <w:r w:rsidR="00684A1E">
        <w:rPr>
          <w:rFonts w:eastAsia="Times New Roman"/>
        </w:rPr>
        <w:t xml:space="preserve"> </w:t>
      </w:r>
      <w:r w:rsidR="000648E8">
        <w:rPr>
          <w:rFonts w:eastAsia="Times New Roman"/>
        </w:rPr>
        <w:t>report</w:t>
      </w:r>
      <w:r w:rsidR="00AA72E2">
        <w:rPr>
          <w:rFonts w:eastAsia="Times New Roman"/>
        </w:rPr>
        <w:t>ó</w:t>
      </w:r>
      <w:r w:rsidR="000648E8">
        <w:rPr>
          <w:rFonts w:eastAsia="Times New Roman"/>
        </w:rPr>
        <w:t xml:space="preserve"> que el DM es el medio preferido para </w:t>
      </w:r>
      <w:r w:rsidR="00684A1E">
        <w:t>temas que gener</w:t>
      </w:r>
      <w:r w:rsidR="000648E8">
        <w:t>an</w:t>
      </w:r>
      <w:r w:rsidR="00684A1E">
        <w:t xml:space="preserve"> respuesta</w:t>
      </w:r>
      <w:r w:rsidR="000648E8">
        <w:t>s</w:t>
      </w:r>
      <w:r w:rsidR="00684A1E">
        <w:t xml:space="preserve"> negativa</w:t>
      </w:r>
      <w:r w:rsidR="000648E8">
        <w:t>s</w:t>
      </w:r>
      <w:r w:rsidR="00684A1E">
        <w:t xml:space="preserve"> o incómoda</w:t>
      </w:r>
      <w:r w:rsidR="000648E8">
        <w:t>s</w:t>
      </w:r>
      <w:r w:rsidR="003162B2">
        <w:t>.</w:t>
      </w:r>
      <w:r w:rsidR="00123218">
        <w:rPr>
          <w:rFonts w:eastAsia="Times New Roman"/>
        </w:rPr>
        <w:t xml:space="preserve"> </w:t>
      </w:r>
    </w:p>
    <w:p w14:paraId="02492DD3" w14:textId="77777777" w:rsidR="00B273B3" w:rsidRDefault="00B273B3" w:rsidP="003C1518">
      <w:pPr>
        <w:spacing w:before="240"/>
        <w:ind w:firstLine="0"/>
        <w:rPr>
          <w:rFonts w:eastAsia="Times New Roman"/>
          <w:b/>
          <w:bCs/>
        </w:rPr>
      </w:pPr>
    </w:p>
    <w:p w14:paraId="7321A15E" w14:textId="77777777" w:rsidR="00B273B3" w:rsidRDefault="00B273B3" w:rsidP="003C1518">
      <w:pPr>
        <w:spacing w:before="240"/>
        <w:ind w:firstLine="0"/>
        <w:rPr>
          <w:rFonts w:eastAsia="Times New Roman"/>
          <w:b/>
          <w:bCs/>
        </w:rPr>
      </w:pPr>
    </w:p>
    <w:p w14:paraId="4EADF5B8" w14:textId="77777777" w:rsidR="00B273B3" w:rsidRDefault="00B273B3" w:rsidP="003C1518">
      <w:pPr>
        <w:spacing w:before="240"/>
        <w:ind w:firstLine="0"/>
        <w:rPr>
          <w:rFonts w:eastAsia="Times New Roman"/>
          <w:b/>
          <w:bCs/>
        </w:rPr>
      </w:pPr>
    </w:p>
    <w:p w14:paraId="78EA1D85" w14:textId="77777777" w:rsidR="00B273B3" w:rsidRDefault="00B273B3" w:rsidP="003C1518">
      <w:pPr>
        <w:spacing w:before="240"/>
        <w:ind w:firstLine="0"/>
        <w:rPr>
          <w:rFonts w:eastAsia="Times New Roman"/>
          <w:b/>
          <w:bCs/>
        </w:rPr>
      </w:pPr>
    </w:p>
    <w:p w14:paraId="15627557" w14:textId="02B87195" w:rsidR="008B0684" w:rsidRPr="00B273B3" w:rsidRDefault="008B0684" w:rsidP="00B273B3">
      <w:pPr>
        <w:spacing w:before="240"/>
        <w:ind w:firstLine="0"/>
        <w:jc w:val="center"/>
        <w:rPr>
          <w:rFonts w:eastAsia="Times New Roman"/>
          <w:b/>
          <w:bCs/>
          <w:sz w:val="26"/>
          <w:szCs w:val="26"/>
        </w:rPr>
      </w:pPr>
      <w:r w:rsidRPr="00B273B3">
        <w:rPr>
          <w:rFonts w:eastAsia="Times New Roman"/>
          <w:b/>
          <w:bCs/>
          <w:sz w:val="26"/>
          <w:szCs w:val="26"/>
        </w:rPr>
        <w:lastRenderedPageBreak/>
        <w:t>Salud física</w:t>
      </w:r>
    </w:p>
    <w:p w14:paraId="2B1A7B01" w14:textId="7804F12A" w:rsidR="00DC4DCF" w:rsidRDefault="00DC4DCF" w:rsidP="00540210">
      <w:pPr>
        <w:rPr>
          <w:rFonts w:eastAsia="Times New Roman"/>
        </w:rPr>
      </w:pPr>
      <w:r w:rsidRPr="008A1D79">
        <w:rPr>
          <w:rFonts w:eastAsia="Times New Roman"/>
        </w:rPr>
        <w:fldChar w:fldCharType="begin" w:fldLock="1"/>
      </w:r>
      <w:r w:rsidR="003162B2">
        <w:rPr>
          <w:rFonts w:eastAsia="Times New Roman"/>
        </w:rPr>
        <w:instrText>ADDIN CSL_CITATION {"citationItems":[{"id":"ITEM-1","itemData":{"abstract":"El objetivo del estudio fue conocer el tiempo medio de uso diario de cuatro medios tecnológicos de pantalla (MTP) (TV, ordenador, videojuegos y teléfono móvil), así como el cumplimiento de las recomendaciones de pantalla en dichos dispositivos. Asimismo, se examinaron las diferencias en los cuatro MTP en función del género y el tipo de jornada. Un total de 2021 adolescentes (M edad=14.23; DT=1.58; 51% chicas) cumplimentaron un cuestionario sobre el uso habitual de tiempo de pantalla. Los jóvenes reportaron un uso medio diario de pantalla de 6 horas y 12 minutos, cumpliendo un 4% las recomendaciones de tiempo pantalla (&lt;2 horas/día). No se obtuvieron diferencias en el tiempo de uso total de pantalla en función del género. Sin embargo, los chicos obtuvieron valores superiores en el uso de videojuegos, mientras que las chicas obtuvieron valores superiores en la utilización del teléfono móvil y el ordenador. Durante el fin de semana, los adolescentes reportaron valores superiores de tiempo pantalla, en los cuatro MTP analizados, que entre semana. En base al elevado tiempo de uso diario de pantalla, parece necesario el desarrollo de estrategias en el uso responsable de videojuegos en los chicos y en el teléfono móvil y el ordenador en las chicas, haciendo énfasis en los fines de semana.","author":[{"dropping-particle":"","family":"Simón, Laura, Aibar, Alberto, García-González, Sevil","given":"Javier.","non-dropping-particle":"","parse-names":false,"suffix":""}],"container-title":"European Journal of Human Movement","id":"ITEM-1","issue":"1","issued":{"date-parts":[["2019"]]},"page":"49-66","title":"\" Hyperconnected\" adolescents: Sedentary screen time to gender and type of day","type":"article-journal","volume":"43"},"uris":["http://www.mendeley.com/documents/?uuid=7a96e2c0-e257-4ea5-9276-eea1901c6a3b","http://www.mendeley.com/documents/?uuid=2cb97154-22b0-4b1f-91e5-f2c17e3d2aab"]}],"mendeley":{"formattedCitation":"(Simón, Laura, Aibar, Alberto, García-González, Sevil, 2019)","manualFormatting":"Simón, et al. (2019)","plainTextFormattedCitation":"(Simón, Laura, Aibar, Alberto, García-González, Sevil, 2019)","previouslyFormattedCitation":"(Simón et al., 2019)"},"properties":{"noteIndex":0},"schema":"https://github.com/citation-style-language/schema/raw/master/csl-citation.json"}</w:instrText>
      </w:r>
      <w:r w:rsidRPr="008A1D79">
        <w:rPr>
          <w:rFonts w:eastAsia="Times New Roman"/>
        </w:rPr>
        <w:fldChar w:fldCharType="separate"/>
      </w:r>
      <w:r w:rsidRPr="008A1D79">
        <w:rPr>
          <w:rFonts w:eastAsia="Times New Roman"/>
          <w:noProof/>
        </w:rPr>
        <w:t xml:space="preserve">Simón </w:t>
      </w:r>
      <w:r w:rsidRPr="003C1518">
        <w:rPr>
          <w:rFonts w:eastAsia="Times New Roman"/>
          <w:i/>
          <w:noProof/>
        </w:rPr>
        <w:t>et al</w:t>
      </w:r>
      <w:r>
        <w:rPr>
          <w:rFonts w:eastAsia="Times New Roman"/>
          <w:noProof/>
        </w:rPr>
        <w:t>.</w:t>
      </w:r>
      <w:r w:rsidRPr="008A1D79">
        <w:rPr>
          <w:rFonts w:eastAsia="Times New Roman"/>
          <w:noProof/>
        </w:rPr>
        <w:t xml:space="preserve"> (2019)</w:t>
      </w:r>
      <w:r w:rsidRPr="008A1D79">
        <w:rPr>
          <w:rFonts w:eastAsia="Times New Roman"/>
        </w:rPr>
        <w:fldChar w:fldCharType="end"/>
      </w:r>
      <w:r w:rsidR="003162B2">
        <w:rPr>
          <w:rFonts w:eastAsia="Times New Roman"/>
        </w:rPr>
        <w:t xml:space="preserve"> y Sánchez y Calderón (2020) </w:t>
      </w:r>
      <w:r w:rsidRPr="008A1D79">
        <w:rPr>
          <w:rFonts w:eastAsia="Times New Roman"/>
        </w:rPr>
        <w:t xml:space="preserve">reportaron que los adolescentes pasan más de </w:t>
      </w:r>
      <w:r w:rsidR="003C1518">
        <w:rPr>
          <w:rFonts w:eastAsia="Times New Roman"/>
        </w:rPr>
        <w:t>seis</w:t>
      </w:r>
      <w:r w:rsidRPr="008A1D79">
        <w:rPr>
          <w:rFonts w:eastAsia="Times New Roman"/>
        </w:rPr>
        <w:t xml:space="preserve"> horas por día usando DM, lo que provoca sedentarismo</w:t>
      </w:r>
      <w:r w:rsidR="003C1518">
        <w:rPr>
          <w:rFonts w:eastAsia="Times New Roman"/>
        </w:rPr>
        <w:t xml:space="preserve"> y, en consecuencia,</w:t>
      </w:r>
      <w:r w:rsidRPr="008A1D79">
        <w:rPr>
          <w:rFonts w:eastAsia="Times New Roman"/>
        </w:rPr>
        <w:t xml:space="preserve"> trastornos físicos como el sobrepeso. México ha sido uno de los países con más alta obesidad</w:t>
      </w:r>
      <w:r w:rsidR="003C1518">
        <w:rPr>
          <w:rFonts w:eastAsia="Times New Roman"/>
        </w:rPr>
        <w:t>,</w:t>
      </w:r>
      <w:r w:rsidRPr="008A1D79">
        <w:rPr>
          <w:rFonts w:eastAsia="Times New Roman"/>
        </w:rPr>
        <w:t xml:space="preserve"> y 36</w:t>
      </w:r>
      <w:r w:rsidR="003C1518">
        <w:rPr>
          <w:rFonts w:eastAsia="Times New Roman"/>
        </w:rPr>
        <w:t xml:space="preserve"> </w:t>
      </w:r>
      <w:r w:rsidRPr="008A1D79">
        <w:rPr>
          <w:rFonts w:eastAsia="Times New Roman"/>
        </w:rPr>
        <w:t xml:space="preserve">% de </w:t>
      </w:r>
      <w:r w:rsidR="003C1518">
        <w:rPr>
          <w:rFonts w:eastAsia="Times New Roman"/>
        </w:rPr>
        <w:t xml:space="preserve">los </w:t>
      </w:r>
      <w:r w:rsidRPr="008A1D79">
        <w:rPr>
          <w:rFonts w:eastAsia="Times New Roman"/>
        </w:rPr>
        <w:t xml:space="preserve">adolescentes la padece </w:t>
      </w:r>
      <w:r w:rsidRPr="008A1D79">
        <w:rPr>
          <w:rFonts w:eastAsia="Times New Roman"/>
        </w:rPr>
        <w:fldChar w:fldCharType="begin" w:fldLock="1"/>
      </w:r>
      <w:r w:rsidR="005919AE">
        <w:rPr>
          <w:rFonts w:eastAsia="Times New Roman"/>
        </w:rPr>
        <w:instrText>ADDIN CSL_CITATION {"citationItems":[{"id":"ITEM-1","itemData":{"ISBN":"9788578110796","ISSN":"1098-6596","PMID":"25246403","abstract":"Predicting the binding mode of flexible polypeptides to proteins is an important task that falls outside the domain of","author":[{"dropping-particle":"","family":"Secretaria de salud","given":"","non-dropping-particle":"","parse-names":false,"suffix":""},{"dropping-particle":"","family":"Instituto Nacional de Salud Pública","given":"","non-dropping-particle":"","parse-names":false,"suffix":""},{"dropping-particle":"","family":"Instituto Nacional de Estadística y Gografía","given":"","non-dropping-particle":"","parse-names":false,"suffix":""}],"container-title":"Ensanut","id":"ITEM-1","issued":{"date-parts":[["2018"]]},"number-of-pages":"47","title":"Encuesta Nacional de Salud y Nutrición. Presentación de resultados.","type":"report","volume":"1"},"uris":["http://www.mendeley.com/documents/?uuid=d51dc37d-0f13-4413-b70d-316a95d59c3f","http://www.mendeley.com/documents/?uuid=23ed876e-8fcf-4548-bb90-fbdbb5afed11"]}],"mendeley":{"formattedCitation":"(INEC, 2018)","manualFormatting":"(Instituto Nacional de Salud Pública, 2018)","plainTextFormattedCitation":"(INEC, 2018)","previouslyFormattedCitation":"(INEC, 2018)"},"properties":{"noteIndex":0},"schema":"https://github.com/citation-style-language/schema/raw/master/csl-citation.json"}</w:instrText>
      </w:r>
      <w:r w:rsidRPr="008A1D79">
        <w:rPr>
          <w:rFonts w:eastAsia="Times New Roman"/>
        </w:rPr>
        <w:fldChar w:fldCharType="separate"/>
      </w:r>
      <w:r w:rsidRPr="008A1D79">
        <w:rPr>
          <w:rFonts w:eastAsia="Times New Roman"/>
          <w:noProof/>
        </w:rPr>
        <w:t>(</w:t>
      </w:r>
      <w:r w:rsidR="00C90269">
        <w:rPr>
          <w:rFonts w:cs="Times New Roman"/>
          <w:noProof/>
        </w:rPr>
        <w:t xml:space="preserve">Instituto Nacional de </w:t>
      </w:r>
      <w:r w:rsidR="00A8080D">
        <w:rPr>
          <w:rFonts w:cs="Times New Roman"/>
          <w:noProof/>
        </w:rPr>
        <w:t>Salud Pública</w:t>
      </w:r>
      <w:r w:rsidRPr="008A1D79">
        <w:rPr>
          <w:rFonts w:eastAsia="Times New Roman"/>
          <w:noProof/>
        </w:rPr>
        <w:t>, 2018)</w:t>
      </w:r>
      <w:r w:rsidRPr="008A1D79">
        <w:rPr>
          <w:rFonts w:eastAsia="Times New Roman"/>
        </w:rPr>
        <w:fldChar w:fldCharType="end"/>
      </w:r>
      <w:r w:rsidRPr="008A1D79">
        <w:rPr>
          <w:rFonts w:eastAsia="Times New Roman"/>
        </w:rPr>
        <w:t>. Otras afecciones físicas han sido reportadas</w:t>
      </w:r>
      <w:r>
        <w:rPr>
          <w:rFonts w:eastAsia="Times New Roman"/>
        </w:rPr>
        <w:t xml:space="preserve"> en universitarios</w:t>
      </w:r>
      <w:r w:rsidRPr="008A1D79">
        <w:rPr>
          <w:rFonts w:eastAsia="Times New Roman"/>
        </w:rPr>
        <w:t>, como las asociadas al sistema musculoesquelético</w:t>
      </w:r>
      <w:r w:rsidR="003C1518">
        <w:rPr>
          <w:rFonts w:eastAsia="Times New Roman"/>
        </w:rPr>
        <w:t xml:space="preserve"> (molestias en los </w:t>
      </w:r>
      <w:r w:rsidR="00391433">
        <w:rPr>
          <w:rFonts w:eastAsia="Times New Roman"/>
        </w:rPr>
        <w:t xml:space="preserve">hombros y </w:t>
      </w:r>
      <w:r w:rsidR="003C1518">
        <w:rPr>
          <w:rFonts w:eastAsia="Times New Roman"/>
        </w:rPr>
        <w:t xml:space="preserve">en </w:t>
      </w:r>
      <w:r w:rsidR="00391433">
        <w:rPr>
          <w:rFonts w:eastAsia="Times New Roman"/>
        </w:rPr>
        <w:t>la espalda</w:t>
      </w:r>
      <w:r w:rsidR="003C1518">
        <w:rPr>
          <w:rFonts w:eastAsia="Times New Roman"/>
        </w:rPr>
        <w:t>)</w:t>
      </w:r>
      <w:r w:rsidR="00391433">
        <w:rPr>
          <w:rFonts w:eastAsia="Times New Roman"/>
        </w:rPr>
        <w:t xml:space="preserve"> </w:t>
      </w:r>
      <w:r w:rsidR="006741F6" w:rsidRPr="00892AAF">
        <w:rPr>
          <w:rFonts w:eastAsia="Times New Roman"/>
        </w:rPr>
        <w:fldChar w:fldCharType="begin" w:fldLock="1"/>
      </w:r>
      <w:r w:rsidR="006741F6">
        <w:rPr>
          <w:rFonts w:eastAsia="Times New Roman"/>
        </w:rPr>
        <w:instrText>ADDIN CSL_CITATION {"citationItems":[{"id":"ITEM-1","itemData":{"abstract":"Grado en Fisioterapia","author":[{"dropping-particle":"","family":"Aquino López","given":"Hilde Eliazer","non-dropping-particle":"","parse-names":false,"suffix":""}],"container-title":"Comie.Org.Mx","id":"ITEM-1","issued":{"date-parts":[["2016"]]},"page":"1-14","title":"Condiciones De Salud De Jóvenes Universitarios Y Aprendizaje Somático, La Autoconsciencia a Través Del Movimiento, Método","type":"article-journal"},"uris":["http://www.mendeley.com/documents/?uuid=85a5c041-f095-42c8-b84f-63d67a1297ae"]}],"mendeley":{"formattedCitation":"(Aquino López, 2016)","plainTextFormattedCitation":"(Aquino López, 2016)","previouslyFormattedCitation":"(Aquino López, 2016)"},"properties":{"noteIndex":0},"schema":"https://github.com/citation-style-language/schema/raw/master/csl-citation.json"}</w:instrText>
      </w:r>
      <w:r w:rsidR="006741F6" w:rsidRPr="00892AAF">
        <w:rPr>
          <w:rFonts w:eastAsia="Times New Roman"/>
        </w:rPr>
        <w:fldChar w:fldCharType="separate"/>
      </w:r>
      <w:r w:rsidR="006741F6" w:rsidRPr="007C0C8C">
        <w:rPr>
          <w:rFonts w:eastAsia="Times New Roman"/>
          <w:noProof/>
        </w:rPr>
        <w:t>(Aquino López, 2016)</w:t>
      </w:r>
      <w:r w:rsidR="006741F6" w:rsidRPr="00892AAF">
        <w:rPr>
          <w:rFonts w:eastAsia="Times New Roman"/>
        </w:rPr>
        <w:fldChar w:fldCharType="end"/>
      </w:r>
      <w:r w:rsidR="00391433">
        <w:rPr>
          <w:rFonts w:eastAsia="Times New Roman"/>
        </w:rPr>
        <w:t xml:space="preserve"> y</w:t>
      </w:r>
      <w:r>
        <w:rPr>
          <w:rFonts w:eastAsia="Times New Roman"/>
        </w:rPr>
        <w:t xml:space="preserve"> artrosis cervical</w:t>
      </w:r>
      <w:r w:rsidRPr="008A1D79">
        <w:rPr>
          <w:rFonts w:eastAsia="Times New Roman"/>
        </w:rPr>
        <w:t xml:space="preserve"> </w:t>
      </w:r>
      <w:r>
        <w:rPr>
          <w:rFonts w:eastAsia="Times New Roman"/>
        </w:rPr>
        <w:t xml:space="preserve">y tendinitis </w:t>
      </w:r>
      <w:r w:rsidR="003C1518">
        <w:rPr>
          <w:rFonts w:eastAsia="Times New Roman"/>
        </w:rPr>
        <w:t>provocadas por</w:t>
      </w:r>
      <w:r w:rsidRPr="008A1D79">
        <w:rPr>
          <w:rFonts w:eastAsia="Times New Roman"/>
        </w:rPr>
        <w:t xml:space="preserve"> la estática</w:t>
      </w:r>
      <w:r w:rsidR="003C1518">
        <w:rPr>
          <w:rFonts w:eastAsia="Times New Roman"/>
        </w:rPr>
        <w:t xml:space="preserve"> y </w:t>
      </w:r>
      <w:r w:rsidRPr="008A1D79">
        <w:rPr>
          <w:rFonts w:eastAsia="Times New Roman"/>
        </w:rPr>
        <w:t>los movimientos repeti</w:t>
      </w:r>
      <w:r w:rsidR="003C1518">
        <w:rPr>
          <w:rFonts w:eastAsia="Times New Roman"/>
        </w:rPr>
        <w:t>tivos</w:t>
      </w:r>
      <w:r w:rsidRPr="008A1D79">
        <w:rPr>
          <w:rFonts w:eastAsia="Times New Roman"/>
        </w:rPr>
        <w:t xml:space="preserve"> </w:t>
      </w:r>
      <w:r w:rsidRPr="008A1D79">
        <w:rPr>
          <w:rFonts w:eastAsia="Times New Roman"/>
        </w:rPr>
        <w:fldChar w:fldCharType="begin" w:fldLock="1"/>
      </w:r>
      <w:r>
        <w:rPr>
          <w:rFonts w:eastAsia="Times New Roman"/>
        </w:rPr>
        <w:instrText>ADDIN CSL_CITATION {"citationItems":[{"id":"ITEM-1","itemData":{"DOI":"10.3233/WOR-182796","ISSN":"10519815","abstract":"Background: Alternative methods of accessing the internet and performing computing-related work tasks are becoming common, e.g., using tablets or standing workstations. Few studies examine postural differences while using these alternative methods. Objective: To assess neck and upper limb kinematics while using a tablet, laptop and desktop computer (sitting and standing). Methods: Differences in neck flexion/extension, lateral flexion, rotation; elbowflexion/extension; wrist flexion/extension, radial/ulnar deviation; and shoulder elevation in 30 participants were assessed in four conditions, three in sitting (tablet, laptop and desktop computer) and one in standing (desktop computer). Three-dimensional motion capture recorded posture variables during an editing task. Differences between variables were determined using one-way ANOVA with Bonferroni post-hoc tests. Results: Compared to the desktop (sitting), tablet and laptop use resulted in increased neck flexion (mean difference tablet 16.92., 95% CI 12.79.21.04; laptop 10.92, 7.86.13.97, P &lt; 0.001) and shoulder elevation (right; tablet 10.29, 5.27.15.11; laptop 7.36, 3.72.11.01, P &lt; 0.001). There were no meaningful posture differences between the sitting and standing desktop. Conclusions: These findings suggest that using a tablet or laptop may increase neck flexion, potentially increasing posture strain. Regular users of tablets/laptops should consider adjustments in their posture, however, further research is required to determine whether posture adjustments prevent or reduce musculoskeletal symptoms.","author":[{"dropping-particle":"","family":"Yu","given":"Zhongming","non-dropping-particle":"","parse-names":false,"suffix":""},{"dropping-particle":"","family":"James","given":"Carole","non-dropping-particle":"","parse-names":false,"suffix":""},{"dropping-particle":"","family":"Edwards","given":"Suzi","non-dropping-particle":"","parse-names":false,"suffix":""},{"dropping-particle":"","family":"Snodgrass","given":"Suzanne J.","non-dropping-particle":"","parse-names":false,"suffix":""}],"container-title":"Work","id":"ITEM-1","issue":"2","issued":{"date-parts":[["2018"]]},"page":"257-266","title":"Differences in posture kinematics between using a tablet, a laptop, and a desktop computer in sitting and in standing","type":"article-journal","volume":"61"},"uris":["http://www.mendeley.com/documents/?uuid=4dbbde2d-8e28-406d-9a0d-ee5cb46f8813","http://www.mendeley.com/documents/?uuid=bfc2a970-6097-44bd-870e-abcbc0cbec15"]}],"mendeley":{"formattedCitation":"(Yu et al., 2018)","plainTextFormattedCitation":"(Yu et al., 2018)","previouslyFormattedCitation":"(Yu et al., 2018)"},"properties":{"noteIndex":0},"schema":"https://github.com/citation-style-language/schema/raw/master/csl-citation.json"}</w:instrText>
      </w:r>
      <w:r w:rsidRPr="008A1D79">
        <w:rPr>
          <w:rFonts w:eastAsia="Times New Roman"/>
        </w:rPr>
        <w:fldChar w:fldCharType="separate"/>
      </w:r>
      <w:r w:rsidRPr="00AF0417">
        <w:rPr>
          <w:rFonts w:eastAsia="Times New Roman"/>
          <w:noProof/>
        </w:rPr>
        <w:t>(Yu</w:t>
      </w:r>
      <w:r w:rsidR="003C1518">
        <w:rPr>
          <w:rFonts w:eastAsia="Times New Roman"/>
          <w:noProof/>
        </w:rPr>
        <w:t>,</w:t>
      </w:r>
      <w:r w:rsidRPr="00AF0417">
        <w:rPr>
          <w:rFonts w:eastAsia="Times New Roman"/>
          <w:noProof/>
        </w:rPr>
        <w:t xml:space="preserve"> </w:t>
      </w:r>
      <w:r w:rsidR="003C1518" w:rsidRPr="003C1518">
        <w:rPr>
          <w:rFonts w:cs="Times New Roman"/>
          <w:noProof/>
          <w:lang w:val="es-VE"/>
        </w:rPr>
        <w:t>James, Edwards y Snodgrass</w:t>
      </w:r>
      <w:r w:rsidRPr="00AF0417">
        <w:rPr>
          <w:rFonts w:eastAsia="Times New Roman"/>
          <w:noProof/>
        </w:rPr>
        <w:t>, 2018)</w:t>
      </w:r>
      <w:r w:rsidRPr="008A1D79">
        <w:rPr>
          <w:rFonts w:eastAsia="Times New Roman"/>
        </w:rPr>
        <w:fldChar w:fldCharType="end"/>
      </w:r>
      <w:r>
        <w:rPr>
          <w:rFonts w:eastAsia="Times New Roman"/>
        </w:rPr>
        <w:t>.</w:t>
      </w:r>
      <w:r w:rsidR="00540210">
        <w:rPr>
          <w:rFonts w:eastAsia="Times New Roman"/>
        </w:rPr>
        <w:t xml:space="preserve"> </w:t>
      </w:r>
      <w:r w:rsidR="00540210" w:rsidRPr="00892AAF">
        <w:rPr>
          <w:rFonts w:eastAsia="Times New Roman"/>
        </w:rPr>
        <w:t>Entre las alteraciones más frecuentes reportadas por</w:t>
      </w:r>
      <w:r w:rsidR="00540210">
        <w:rPr>
          <w:rFonts w:eastAsia="Times New Roman"/>
        </w:rPr>
        <w:t xml:space="preserve"> </w:t>
      </w:r>
      <w:r w:rsidR="00540210">
        <w:rPr>
          <w:rFonts w:eastAsia="Times New Roman"/>
        </w:rPr>
        <w:fldChar w:fldCharType="begin" w:fldLock="1"/>
      </w:r>
      <w:r w:rsidR="006B1507">
        <w:rPr>
          <w:rFonts w:eastAsia="Times New Roman"/>
        </w:rPr>
        <w:instrText>ADDIN CSL_CITATION {"citationItems":[{"id":"ITEM-1","itemData":{"DOI":"10.3233/WOR-182819","ISSN":"10519815","abstract":"BACKGROUND: In our digital society, the use of smartphones has increased rapidly. Parallel with the growing use of smartphones, musculoskeletal problems associated with intensive smartphone use have also increased. Neck flexion is the most commonly adopted posture by smartphone users while looking at the visual display terminals of smartphones for extended periods; this posture may lead to neck disorders. OBJECTIVE: The purpose of the current study was to investigate musculoskeletal disorders (MSDs) in smartphone users in Thailand in order to confirm high prevalence of neck pain. The study also aimed to determine all possible factors associated with neck disorders among smartphone users. METHODS: A cross-sectional survey study was conducted with 779 undergraduate smartphone users. A self-administered questionnaire was used to collect self-report measures of smartphone use and musculoskeletal disorders. Descriptive statistics were used to analyze participant characteristics and the prevalence of musculoskeletal disorders. Logistic regression analysis was used to identify associated factors. RESULTS: The most painful body region after the use of smartphones over a 12-month period was found to be the neck (32.50%). Factors associated with neck disorders were a flexed neck posture (Odds Ratio (OR):=2.44, 95% Confidence Interval (CI)=1.21-4.90) and smoking (OR 8.99, 95% CI 1.88-42.87). CONCLUSIONS: The results suggest that to address neck disorders in smartphone users preventive initiatives should focus on reducing flexed neck postures and smoking.","author":[{"dropping-particle":"","family":"Namwongsa","given":"Suwalee","non-dropping-particle":"","parse-names":false,"suffix":""},{"dropping-particle":"","family":"Puntumetakul","given":"Rungthip","non-dropping-particle":"","parse-names":false,"suffix":""},{"dropping-particle":"","family":"Neubert","given":"Manida Swangnetr","non-dropping-particle":"","parse-names":false,"suffix":""},{"dropping-particle":"","family":"Boucaut","given":"Rose","non-dropping-particle":"","parse-names":false,"suffix":""}],"container-title":"Work","id":"ITEM-1","issue":"3","issued":{"date-parts":[["2018"]]},"page":"367-378","title":"Factors associated with neck disorders among university student smartphone users","type":"article-journal","volume":"61"},"uris":["http://www.mendeley.com/documents/?uuid=6cf04aed-1f43-49bc-8d0c-3adeb5cfa2ad","http://www.mendeley.com/documents/?uuid=f14d08d3-a7fb-400d-9f0f-69f5b1a5c911"]}],"mendeley":{"formattedCitation":"(Namwongsa et al., 2018)","manualFormatting":"Namwongsa, et al., (2018)","plainTextFormattedCitation":"(Namwongsa et al., 2018)","previouslyFormattedCitation":"(Namwongsa et al., 2018)"},"properties":{"noteIndex":0},"schema":"https://github.com/citation-style-language/schema/raw/master/csl-citation.json"}</w:instrText>
      </w:r>
      <w:r w:rsidR="00540210">
        <w:rPr>
          <w:rFonts w:eastAsia="Times New Roman"/>
        </w:rPr>
        <w:fldChar w:fldCharType="separate"/>
      </w:r>
      <w:r w:rsidR="00540210" w:rsidRPr="00540210">
        <w:rPr>
          <w:rFonts w:eastAsia="Times New Roman"/>
          <w:noProof/>
        </w:rPr>
        <w:t>Namwongsa</w:t>
      </w:r>
      <w:r w:rsidR="003C1518">
        <w:rPr>
          <w:rFonts w:eastAsia="Times New Roman"/>
          <w:noProof/>
        </w:rPr>
        <w:t>,</w:t>
      </w:r>
      <w:r w:rsidR="003C1518" w:rsidRPr="003C1518">
        <w:rPr>
          <w:rFonts w:cs="Times New Roman"/>
          <w:noProof/>
          <w:lang w:val="es-VE"/>
        </w:rPr>
        <w:t xml:space="preserve"> Puntumetakul, Neubert</w:t>
      </w:r>
      <w:r w:rsidR="003C1518">
        <w:rPr>
          <w:rFonts w:cs="Times New Roman"/>
          <w:noProof/>
          <w:lang w:val="es-VE"/>
        </w:rPr>
        <w:t xml:space="preserve"> y</w:t>
      </w:r>
      <w:r w:rsidR="003C1518" w:rsidRPr="003C1518">
        <w:rPr>
          <w:rFonts w:cs="Times New Roman"/>
          <w:noProof/>
          <w:lang w:val="es-VE"/>
        </w:rPr>
        <w:t xml:space="preserve"> Boucaut</w:t>
      </w:r>
      <w:r w:rsidR="00540210" w:rsidRPr="00540210">
        <w:rPr>
          <w:rFonts w:eastAsia="Times New Roman"/>
          <w:noProof/>
        </w:rPr>
        <w:t xml:space="preserve"> </w:t>
      </w:r>
      <w:r w:rsidR="00540210">
        <w:rPr>
          <w:rFonts w:eastAsia="Times New Roman"/>
          <w:noProof/>
        </w:rPr>
        <w:t>(</w:t>
      </w:r>
      <w:r w:rsidR="00540210" w:rsidRPr="00540210">
        <w:rPr>
          <w:rFonts w:eastAsia="Times New Roman"/>
          <w:noProof/>
        </w:rPr>
        <w:t>2018)</w:t>
      </w:r>
      <w:r w:rsidR="00540210">
        <w:rPr>
          <w:rFonts w:eastAsia="Times New Roman"/>
        </w:rPr>
        <w:fldChar w:fldCharType="end"/>
      </w:r>
      <w:r w:rsidR="00540210">
        <w:rPr>
          <w:rFonts w:eastAsia="Times New Roman"/>
        </w:rPr>
        <w:t xml:space="preserve"> </w:t>
      </w:r>
      <w:r w:rsidR="00540210" w:rsidRPr="00D15ED3">
        <w:rPr>
          <w:rFonts w:eastAsia="Times New Roman"/>
        </w:rPr>
        <w:t>es</w:t>
      </w:r>
      <w:r w:rsidR="00391433">
        <w:rPr>
          <w:rFonts w:eastAsia="Times New Roman"/>
        </w:rPr>
        <w:t>tá</w:t>
      </w:r>
      <w:r w:rsidR="008C4944">
        <w:rPr>
          <w:rFonts w:eastAsia="Times New Roman"/>
        </w:rPr>
        <w:t>n</w:t>
      </w:r>
      <w:r w:rsidR="00391433">
        <w:rPr>
          <w:rFonts w:eastAsia="Times New Roman"/>
        </w:rPr>
        <w:t xml:space="preserve"> </w:t>
      </w:r>
      <w:r w:rsidR="00540210">
        <w:rPr>
          <w:rFonts w:eastAsia="Times New Roman"/>
        </w:rPr>
        <w:t xml:space="preserve">la </w:t>
      </w:r>
      <w:r w:rsidR="008C4944">
        <w:rPr>
          <w:rFonts w:eastAsia="Times New Roman"/>
        </w:rPr>
        <w:t>cervicalgia y dorso</w:t>
      </w:r>
      <w:r w:rsidR="00540210">
        <w:rPr>
          <w:rFonts w:eastAsia="Times New Roman"/>
        </w:rPr>
        <w:t>lumbalgia.</w:t>
      </w:r>
      <w:r w:rsidR="00A27244">
        <w:rPr>
          <w:rFonts w:eastAsia="Times New Roman"/>
        </w:rPr>
        <w:t xml:space="preserve"> </w:t>
      </w:r>
    </w:p>
    <w:p w14:paraId="41CE9796" w14:textId="77777777" w:rsidR="00B273B3" w:rsidRDefault="00B273B3" w:rsidP="00B273B3">
      <w:pPr>
        <w:ind w:firstLine="0"/>
        <w:rPr>
          <w:rFonts w:eastAsia="Times New Roman"/>
        </w:rPr>
      </w:pPr>
    </w:p>
    <w:p w14:paraId="52DB3922" w14:textId="7BBAB49D" w:rsidR="001E0101" w:rsidRPr="00B273B3" w:rsidRDefault="008B0684" w:rsidP="00B273B3">
      <w:pPr>
        <w:ind w:firstLine="0"/>
        <w:jc w:val="center"/>
        <w:rPr>
          <w:rFonts w:eastAsia="Times New Roman"/>
          <w:b/>
          <w:bCs/>
          <w:sz w:val="26"/>
          <w:szCs w:val="26"/>
        </w:rPr>
      </w:pPr>
      <w:r w:rsidRPr="00B273B3">
        <w:rPr>
          <w:rFonts w:eastAsia="Times New Roman"/>
          <w:b/>
          <w:bCs/>
          <w:sz w:val="26"/>
          <w:szCs w:val="26"/>
        </w:rPr>
        <w:t xml:space="preserve">Salud </w:t>
      </w:r>
      <w:r w:rsidR="003C1518" w:rsidRPr="00B273B3">
        <w:rPr>
          <w:rFonts w:eastAsia="Times New Roman"/>
          <w:b/>
          <w:bCs/>
          <w:sz w:val="26"/>
          <w:szCs w:val="26"/>
        </w:rPr>
        <w:t>m</w:t>
      </w:r>
      <w:r w:rsidRPr="00B273B3">
        <w:rPr>
          <w:rFonts w:eastAsia="Times New Roman"/>
          <w:b/>
          <w:bCs/>
          <w:sz w:val="26"/>
          <w:szCs w:val="26"/>
        </w:rPr>
        <w:t>ental</w:t>
      </w:r>
    </w:p>
    <w:p w14:paraId="2C0BE1B1" w14:textId="669E2AD0" w:rsidR="00BC639A" w:rsidRPr="00B209FD" w:rsidRDefault="00220814" w:rsidP="00BC639A">
      <w:pPr>
        <w:rPr>
          <w:noProof/>
        </w:rPr>
      </w:pPr>
      <w:r>
        <w:rPr>
          <w:rFonts w:eastAsia="Times New Roman"/>
        </w:rPr>
        <w:t>I</w:t>
      </w:r>
      <w:r w:rsidR="00BC639A" w:rsidRPr="008A1D79">
        <w:rPr>
          <w:rFonts w:eastAsia="Times New Roman"/>
        </w:rPr>
        <w:t xml:space="preserve">ndagar sobre los efectos de los DM para la salud </w:t>
      </w:r>
      <w:r w:rsidR="003C1518">
        <w:rPr>
          <w:rFonts w:eastAsia="Times New Roman"/>
        </w:rPr>
        <w:t xml:space="preserve">mental </w:t>
      </w:r>
      <w:r w:rsidR="00BC639A" w:rsidRPr="008A1D79">
        <w:rPr>
          <w:rFonts w:eastAsia="Times New Roman"/>
        </w:rPr>
        <w:t xml:space="preserve">es </w:t>
      </w:r>
      <w:r w:rsidR="003C1518">
        <w:rPr>
          <w:rFonts w:eastAsia="Times New Roman"/>
        </w:rPr>
        <w:t xml:space="preserve">una tarea </w:t>
      </w:r>
      <w:r w:rsidR="00BC639A" w:rsidRPr="008A1D79">
        <w:rPr>
          <w:rFonts w:eastAsia="Times New Roman"/>
        </w:rPr>
        <w:t xml:space="preserve">estratégica, ya que </w:t>
      </w:r>
      <w:r w:rsidR="003C1518">
        <w:rPr>
          <w:rFonts w:eastAsia="Times New Roman"/>
        </w:rPr>
        <w:t xml:space="preserve">es </w:t>
      </w:r>
      <w:r w:rsidR="00BC639A" w:rsidRPr="008A1D79">
        <w:rPr>
          <w:rFonts w:eastAsia="Times New Roman"/>
        </w:rPr>
        <w:t xml:space="preserve">un eje transversal oficial del currículo escolar nacional sustentado en un aprendizaje vital en México </w:t>
      </w:r>
      <w:r w:rsidR="00BC639A" w:rsidRPr="008A1D79">
        <w:rPr>
          <w:rFonts w:eastAsia="Times New Roman"/>
        </w:rPr>
        <w:fldChar w:fldCharType="begin" w:fldLock="1"/>
      </w:r>
      <w:r w:rsidR="00BC639A" w:rsidRPr="008A1D79">
        <w:rPr>
          <w:rFonts w:eastAsia="Times New Roman"/>
        </w:rPr>
        <w:instrText>ADDIN CSL_CITATION {"citationItems":[{"id":"ITEM-1","itemData":{"author":[{"dropping-particle":"","family":"Martinez-Lobato","given":"Lilia","non-dropping-particle":"","parse-names":false,"suffix":""}],"container-title":"Tertulias académicas. Universidad Autonoma de Yucatán.","id":"ITEM-1","issued":{"date-parts":[["2020"]]},"title":"“Educación de emergencia en y por la comunidad”","type":"report"},"uris":["http://www.mendeley.com/documents/?uuid=037593e5-9312-4635-b000-c315f1c5437c","http://www.mendeley.com/documents/?uuid=0896c353-afe1-41f1-ac5f-d91ca03aad19"]}],"mendeley":{"formattedCitation":"(Martinez-Lobato, 2020)","manualFormatting":"(Martinez-Lobatos, 2020)","plainTextFormattedCitation":"(Martinez-Lobato, 2020)","previouslyFormattedCitation":"(Martinez-Lobato, 2020)"},"properties":{"noteIndex":0},"schema":"https://github.com/citation-style-language/schema/raw/master/csl-citation.json"}</w:instrText>
      </w:r>
      <w:r w:rsidR="00BC639A" w:rsidRPr="008A1D79">
        <w:rPr>
          <w:rFonts w:eastAsia="Times New Roman"/>
        </w:rPr>
        <w:fldChar w:fldCharType="separate"/>
      </w:r>
      <w:r w:rsidR="00BC639A" w:rsidRPr="008A1D79">
        <w:rPr>
          <w:rFonts w:eastAsia="Times New Roman"/>
          <w:noProof/>
        </w:rPr>
        <w:t>(Mart</w:t>
      </w:r>
      <w:r w:rsidR="00185889">
        <w:rPr>
          <w:rFonts w:eastAsia="Times New Roman"/>
          <w:noProof/>
        </w:rPr>
        <w:t>í</w:t>
      </w:r>
      <w:r w:rsidR="00BC639A" w:rsidRPr="008A1D79">
        <w:rPr>
          <w:rFonts w:eastAsia="Times New Roman"/>
          <w:noProof/>
        </w:rPr>
        <w:t>nez-Lobato, 2020)</w:t>
      </w:r>
      <w:r w:rsidR="00BC639A" w:rsidRPr="008A1D79">
        <w:rPr>
          <w:rFonts w:eastAsia="Times New Roman"/>
        </w:rPr>
        <w:fldChar w:fldCharType="end"/>
      </w:r>
      <w:r w:rsidR="00BC639A" w:rsidRPr="008A1D79">
        <w:rPr>
          <w:rFonts w:eastAsia="Times New Roman"/>
        </w:rPr>
        <w:t>.</w:t>
      </w:r>
    </w:p>
    <w:p w14:paraId="50123711" w14:textId="04B30A74" w:rsidR="00B209FD" w:rsidRDefault="00B209FD" w:rsidP="00B209FD">
      <w:pPr>
        <w:rPr>
          <w:noProof/>
        </w:rPr>
      </w:pPr>
      <w:r w:rsidRPr="000E10D8">
        <w:rPr>
          <w:noProof/>
        </w:rPr>
        <w:fldChar w:fldCharType="begin" w:fldLock="1"/>
      </w:r>
      <w:r w:rsidR="00F4743C">
        <w:rPr>
          <w:noProof/>
        </w:rPr>
        <w:instrText>ADDIN CSL_CITATION {"citationItems":[{"id":"ITEM-1","itemData":{"DOI":"10.22201/iibi.24488321xe.2020.82.58118","ISSN":"0187-358X","abstract":"El uso problemático de internet (UPI) ha empezado a vincularse con la predisposición a padecer ciertas patologías que afectan la salud del ser humano. Este trabajo se propuso determinar las patologías asociadas al uso problemático de internet a partir de una revisión sistemática en Web of Science y Scopus, y analizar la incidencia del UPI en cada una de las patologías a través del metaanálisis. Así pues, se empleó una metodología de revisión sistemática con metaanálisis y se estableció una muestra final de 62 documentos. Entre los resultados destacan, como principales patologías asociadas al uso problemático de internet, el trastorno obsesivo-compulsivo, el abuso del alcohol, la depresión, el estrés, los trastornos del sueño, el déficit de atención y la hiperactividad y los trastornos alimenticios. Además, en la mayoría de estas patologías se estableció una significación estadística entre los grupos de control y los grupos con UPI. Finalmente, se muestra una panorámica general sobre los riesgos que conlleva el abuso de internet y la incidencia que presentan en la salud tanto física como mental.","author":[{"dropping-particle":"","family":"Aznar Díaz","given":"Inmaculada","non-dropping-particle":"","parse-names":false,"suffix":""},{"dropping-particle":"","family":"Kopecký","given":"Kamil","non-dropping-particle":"","parse-names":false,"suffix":""},{"dropping-particle":"","family":"Romero Rodríguez","given":"José María","non-dropping-particle":"","parse-names":false,"suffix":""},{"dropping-particle":"","family":"Cáceres Reche","given":"María Pilar","non-dropping-particle":"","parse-names":false,"suffix":""},{"dropping-particle":"","family":"Trujillo Torres","given":"Juan Manuel","non-dropping-particle":"","parse-names":false,"suffix":""}],"container-title":"Investigación Bibliotecológica: archivonomía, bibliotecología e información","id":"ITEM-1","issue":"82","issued":{"date-parts":[["2020"]]},"page":"229","title":"Patologías asociadas al uso problemático de internet. Una revisión sistemática y metaanálisis en WOS y Scopus","type":"article-journal","volume":"34"},"uris":["http://www.mendeley.com/documents/?uuid=a6653368-5274-409f-9a93-df8d5f40e781"]}],"mendeley":{"formattedCitation":"(Aznar Díaz et al., 2020)","manualFormatting":"Aznar Díaz et al. (2020)","plainTextFormattedCitation":"(Aznar Díaz et al., 2020)","previouslyFormattedCitation":"(Aznar Díaz et al., 2020)"},"properties":{"noteIndex":0},"schema":"https://github.com/citation-style-language/schema/raw/master/csl-citation.json"}</w:instrText>
      </w:r>
      <w:r w:rsidRPr="000E10D8">
        <w:rPr>
          <w:noProof/>
        </w:rPr>
        <w:fldChar w:fldCharType="separate"/>
      </w:r>
      <w:r w:rsidRPr="000E10D8">
        <w:rPr>
          <w:noProof/>
        </w:rPr>
        <w:t>Aznar Díaz</w:t>
      </w:r>
      <w:r w:rsidR="003C1518">
        <w:rPr>
          <w:noProof/>
        </w:rPr>
        <w:t>,</w:t>
      </w:r>
      <w:r w:rsidR="003C1518" w:rsidRPr="003C1518">
        <w:rPr>
          <w:rFonts w:cs="Times New Roman"/>
          <w:noProof/>
        </w:rPr>
        <w:t xml:space="preserve"> </w:t>
      </w:r>
      <w:r w:rsidR="003C1518" w:rsidRPr="007204AF">
        <w:rPr>
          <w:rFonts w:cs="Times New Roman"/>
          <w:noProof/>
        </w:rPr>
        <w:t>Kopecký, Romero Rodríguez, Cáceres Reche</w:t>
      </w:r>
      <w:r w:rsidR="003C1518">
        <w:rPr>
          <w:rFonts w:cs="Times New Roman"/>
          <w:noProof/>
        </w:rPr>
        <w:t xml:space="preserve"> y</w:t>
      </w:r>
      <w:r w:rsidR="003C1518" w:rsidRPr="007204AF">
        <w:rPr>
          <w:rFonts w:cs="Times New Roman"/>
          <w:noProof/>
        </w:rPr>
        <w:t xml:space="preserve"> Trujillo</w:t>
      </w:r>
      <w:r w:rsidRPr="000E10D8">
        <w:rPr>
          <w:noProof/>
        </w:rPr>
        <w:t xml:space="preserve"> (2020)</w:t>
      </w:r>
      <w:r w:rsidRPr="000E10D8">
        <w:rPr>
          <w:noProof/>
        </w:rPr>
        <w:fldChar w:fldCharType="end"/>
      </w:r>
      <w:r w:rsidRPr="000E10D8">
        <w:rPr>
          <w:noProof/>
        </w:rPr>
        <w:t xml:space="preserve"> re</w:t>
      </w:r>
      <w:r w:rsidR="000070F7">
        <w:rPr>
          <w:noProof/>
        </w:rPr>
        <w:t>part</w:t>
      </w:r>
      <w:r w:rsidR="000E157F">
        <w:rPr>
          <w:noProof/>
        </w:rPr>
        <w:t>aron</w:t>
      </w:r>
      <w:r w:rsidR="00C860FF">
        <w:rPr>
          <w:noProof/>
        </w:rPr>
        <w:t xml:space="preserve"> que el uso de DM puede causar</w:t>
      </w:r>
      <w:r w:rsidRPr="000E10D8">
        <w:rPr>
          <w:noProof/>
        </w:rPr>
        <w:t xml:space="preserve"> insomnio, abuso del alcohol</w:t>
      </w:r>
      <w:r w:rsidR="000E157F">
        <w:rPr>
          <w:noProof/>
        </w:rPr>
        <w:t>,</w:t>
      </w:r>
      <w:r w:rsidRPr="000E10D8">
        <w:rPr>
          <w:noProof/>
        </w:rPr>
        <w:t xml:space="preserve"> estrés</w:t>
      </w:r>
      <w:r w:rsidR="003C1518">
        <w:rPr>
          <w:noProof/>
        </w:rPr>
        <w:t xml:space="preserve"> y</w:t>
      </w:r>
      <w:r w:rsidRPr="000E10D8">
        <w:rPr>
          <w:noProof/>
        </w:rPr>
        <w:t xml:space="preserve"> trastornos </w:t>
      </w:r>
      <w:r w:rsidR="000E157F">
        <w:rPr>
          <w:noProof/>
        </w:rPr>
        <w:t>alimentarios</w:t>
      </w:r>
      <w:r w:rsidRPr="000E10D8">
        <w:rPr>
          <w:noProof/>
        </w:rPr>
        <w:t xml:space="preserve">. </w:t>
      </w:r>
      <w:r w:rsidR="00BC639A">
        <w:rPr>
          <w:noProof/>
        </w:rPr>
        <w:t>También</w:t>
      </w:r>
      <w:r>
        <w:rPr>
          <w:noProof/>
        </w:rPr>
        <w:t xml:space="preserve"> </w:t>
      </w:r>
      <w:r w:rsidRPr="000E10D8">
        <w:rPr>
          <w:noProof/>
        </w:rPr>
        <w:fldChar w:fldCharType="begin" w:fldLock="1"/>
      </w:r>
      <w:r w:rsidR="006B1507">
        <w:rPr>
          <w:noProof/>
        </w:rPr>
        <w:instrText>ADDIN CSL_CITATION {"citationItems":[{"id":"ITEM-1","itemData":{"ISSN":"02147823","abstract":"Determine the factors that differentiate problematic from healthy use of Internet and mobile. Method: Twelve empirical studies about Internet addiction and mobile phone published by Spanish researchers between 2002 and 2011 were reviewed. They were obtained from a search in PsycINFO and Psicodoc. Results and Discussion: There was a relationship between problematic Internet use and psychological disorders and between problematic use and time online. Altered identity communication could explain the difference between safe and problematic Internet and mobile phone use. The researchers caution suggests that we cannot confirm the existence of a serious and persistent addictive disorder associated with the mobile and the Internet based on population surveys.","author":[{"dropping-particle":"","family":"Carbonell","given":"Xavier","non-dropping-particle":"","parse-names":false,"suffix":""},{"dropping-particle":"","family":"Fúster","given":"Héctor","non-dropping-particle":"","parse-names":false,"suffix":""},{"dropping-particle":"","family":"Chamarro","given":"Ander","non-dropping-particle":"","parse-names":false,"suffix":""},{"dropping-particle":"","family":"Oberst","given":"Ursula","non-dropping-particle":"","parse-names":false,"suffix":""}],"container-title":"Papeles del Psicologo","id":"ITEM-1","issue":"2","issued":{"date-parts":[["2012"]]},"page":"82-89","title":"Adicción a internet y móvil: Una revisión de estudios empíricos Españoles","type":"article-journal","volume":"33"},"uris":["http://www.mendeley.com/documents/?uuid=62e107cc-6fee-4eb3-af62-1c6a2290a2e4"]}],"mendeley":{"formattedCitation":"(Carbonell et al., 2012)","manualFormatting":"Carbonell et al., (2012)","plainTextFormattedCitation":"(Carbonell et al., 2012)","previouslyFormattedCitation":"(Carbonell et al., 2012)"},"properties":{"noteIndex":0},"schema":"https://github.com/citation-style-language/schema/raw/master/csl-citation.json"}</w:instrText>
      </w:r>
      <w:r w:rsidRPr="000E10D8">
        <w:rPr>
          <w:noProof/>
        </w:rPr>
        <w:fldChar w:fldCharType="separate"/>
      </w:r>
      <w:r w:rsidRPr="000E10D8">
        <w:rPr>
          <w:noProof/>
        </w:rPr>
        <w:t xml:space="preserve">Carbonell </w:t>
      </w:r>
      <w:r w:rsidRPr="00974ECC">
        <w:rPr>
          <w:i/>
          <w:noProof/>
        </w:rPr>
        <w:t>et al</w:t>
      </w:r>
      <w:r w:rsidRPr="000E10D8">
        <w:rPr>
          <w:noProof/>
        </w:rPr>
        <w:t xml:space="preserve">., </w:t>
      </w:r>
      <w:r>
        <w:rPr>
          <w:noProof/>
        </w:rPr>
        <w:t>(</w:t>
      </w:r>
      <w:r w:rsidRPr="000E10D8">
        <w:rPr>
          <w:noProof/>
        </w:rPr>
        <w:t>2012)</w:t>
      </w:r>
      <w:r w:rsidRPr="000E10D8">
        <w:rPr>
          <w:noProof/>
        </w:rPr>
        <w:fldChar w:fldCharType="end"/>
      </w:r>
      <w:r w:rsidRPr="000E10D8">
        <w:rPr>
          <w:noProof/>
        </w:rPr>
        <w:t xml:space="preserve"> vincul</w:t>
      </w:r>
      <w:r w:rsidR="00974ECC">
        <w:rPr>
          <w:noProof/>
        </w:rPr>
        <w:t>aron</w:t>
      </w:r>
      <w:r w:rsidRPr="000E10D8">
        <w:rPr>
          <w:noProof/>
        </w:rPr>
        <w:t xml:space="preserve"> el uso </w:t>
      </w:r>
      <w:r w:rsidR="00420606">
        <w:rPr>
          <w:noProof/>
        </w:rPr>
        <w:t xml:space="preserve">del DM </w:t>
      </w:r>
      <w:r w:rsidRPr="000E10D8">
        <w:rPr>
          <w:noProof/>
        </w:rPr>
        <w:t xml:space="preserve">con insomnio, ansiedad, depresión y dependencia de sustancias como el alcohol y </w:t>
      </w:r>
      <w:r w:rsidR="00974ECC">
        <w:rPr>
          <w:noProof/>
        </w:rPr>
        <w:t xml:space="preserve">el </w:t>
      </w:r>
      <w:r w:rsidRPr="000E10D8">
        <w:rPr>
          <w:noProof/>
        </w:rPr>
        <w:t>tabaco</w:t>
      </w:r>
      <w:r>
        <w:rPr>
          <w:noProof/>
        </w:rPr>
        <w:t>.</w:t>
      </w:r>
    </w:p>
    <w:p w14:paraId="63A4BFB5" w14:textId="77777777" w:rsidR="00B273B3" w:rsidRDefault="00B273B3" w:rsidP="00B209FD">
      <w:pPr>
        <w:rPr>
          <w:noProof/>
        </w:rPr>
      </w:pPr>
    </w:p>
    <w:bookmarkEnd w:id="0"/>
    <w:p w14:paraId="736F596E" w14:textId="5E176F91" w:rsidR="002347A7" w:rsidRPr="00B273B3" w:rsidRDefault="002347A7" w:rsidP="00B273B3">
      <w:pPr>
        <w:pStyle w:val="Ttulo1"/>
        <w:spacing w:before="0"/>
        <w:rPr>
          <w:sz w:val="28"/>
          <w:szCs w:val="22"/>
        </w:rPr>
      </w:pPr>
      <w:r w:rsidRPr="00B273B3">
        <w:rPr>
          <w:sz w:val="28"/>
          <w:szCs w:val="22"/>
        </w:rPr>
        <w:t xml:space="preserve">Propósito </w:t>
      </w:r>
    </w:p>
    <w:p w14:paraId="11C6CF5E" w14:textId="4F04C38A" w:rsidR="002347A7" w:rsidRDefault="002347A7" w:rsidP="008A1D79">
      <w:pPr>
        <w:rPr>
          <w:rFonts w:eastAsia="Times New Roman"/>
        </w:rPr>
      </w:pPr>
      <w:r w:rsidRPr="008A1D79">
        <w:rPr>
          <w:rFonts w:eastAsia="Times New Roman"/>
        </w:rPr>
        <w:t xml:space="preserve">Este </w:t>
      </w:r>
      <w:r w:rsidR="00CD077A" w:rsidRPr="008A1D79">
        <w:rPr>
          <w:rFonts w:eastAsia="Times New Roman"/>
        </w:rPr>
        <w:t>artículo</w:t>
      </w:r>
      <w:r w:rsidRPr="008A1D79">
        <w:rPr>
          <w:rFonts w:eastAsia="Times New Roman"/>
        </w:rPr>
        <w:t xml:space="preserve"> </w:t>
      </w:r>
      <w:r w:rsidR="00220814">
        <w:rPr>
          <w:rFonts w:eastAsia="Times New Roman"/>
        </w:rPr>
        <w:t xml:space="preserve">reporta los hallazgos de un </w:t>
      </w:r>
      <w:r w:rsidR="00974ECC">
        <w:rPr>
          <w:rFonts w:eastAsia="Times New Roman"/>
        </w:rPr>
        <w:t xml:space="preserve">estudio </w:t>
      </w:r>
      <w:r w:rsidR="004E1BC6" w:rsidRPr="008A1D79">
        <w:rPr>
          <w:rFonts w:eastAsia="Times New Roman"/>
        </w:rPr>
        <w:t>exploratorio,</w:t>
      </w:r>
      <w:r w:rsidR="008C17FE" w:rsidRPr="008A1D79">
        <w:rPr>
          <w:rFonts w:eastAsia="Times New Roman"/>
        </w:rPr>
        <w:t xml:space="preserve"> comparativo</w:t>
      </w:r>
      <w:r w:rsidR="00974ECC">
        <w:rPr>
          <w:rFonts w:eastAsia="Times New Roman"/>
        </w:rPr>
        <w:t xml:space="preserve"> y</w:t>
      </w:r>
      <w:r w:rsidR="004E1BC6" w:rsidRPr="008A1D79">
        <w:rPr>
          <w:rFonts w:eastAsia="Times New Roman"/>
        </w:rPr>
        <w:t xml:space="preserve"> </w:t>
      </w:r>
      <w:r w:rsidRPr="008A1D79">
        <w:rPr>
          <w:rFonts w:eastAsia="Times New Roman"/>
        </w:rPr>
        <w:t>cuantitativo que pretend</w:t>
      </w:r>
      <w:r w:rsidR="0001303D">
        <w:rPr>
          <w:rFonts w:eastAsia="Times New Roman"/>
        </w:rPr>
        <w:t>ió</w:t>
      </w:r>
      <w:r w:rsidRPr="008A1D79">
        <w:rPr>
          <w:rFonts w:eastAsia="Times New Roman"/>
        </w:rPr>
        <w:t xml:space="preserve"> identificar las</w:t>
      </w:r>
      <w:r w:rsidR="00B13154">
        <w:rPr>
          <w:rFonts w:eastAsia="Times New Roman"/>
        </w:rPr>
        <w:t xml:space="preserve"> diferencias entre estudiantes de secundaria y </w:t>
      </w:r>
      <w:r w:rsidR="00974ECC">
        <w:rPr>
          <w:rFonts w:eastAsia="Times New Roman"/>
        </w:rPr>
        <w:t xml:space="preserve">de </w:t>
      </w:r>
      <w:r w:rsidR="00B13154">
        <w:rPr>
          <w:rFonts w:eastAsia="Times New Roman"/>
        </w:rPr>
        <w:t xml:space="preserve">universidad </w:t>
      </w:r>
      <w:r w:rsidR="0001303D">
        <w:rPr>
          <w:rFonts w:eastAsia="Times New Roman"/>
        </w:rPr>
        <w:t xml:space="preserve">en </w:t>
      </w:r>
      <w:r w:rsidR="00974ECC">
        <w:rPr>
          <w:rFonts w:eastAsia="Times New Roman"/>
        </w:rPr>
        <w:t xml:space="preserve">torno a </w:t>
      </w:r>
      <w:r w:rsidR="0001303D">
        <w:rPr>
          <w:rFonts w:eastAsia="Times New Roman"/>
        </w:rPr>
        <w:t>las</w:t>
      </w:r>
      <w:r w:rsidR="00336FE6">
        <w:rPr>
          <w:rFonts w:eastAsia="Times New Roman"/>
        </w:rPr>
        <w:t xml:space="preserve"> </w:t>
      </w:r>
      <w:r w:rsidR="005F0D14" w:rsidRPr="008A1D79">
        <w:rPr>
          <w:rFonts w:eastAsia="Times New Roman"/>
        </w:rPr>
        <w:t>implicaciones</w:t>
      </w:r>
      <w:r w:rsidR="00336FE6">
        <w:rPr>
          <w:rFonts w:eastAsia="Times New Roman"/>
        </w:rPr>
        <w:t xml:space="preserve"> del uso del </w:t>
      </w:r>
      <w:r w:rsidR="00A254DF">
        <w:rPr>
          <w:rFonts w:eastAsia="Times New Roman"/>
        </w:rPr>
        <w:t xml:space="preserve">DM </w:t>
      </w:r>
      <w:r w:rsidR="00A254DF" w:rsidRPr="008A1D79">
        <w:rPr>
          <w:rFonts w:eastAsia="Times New Roman"/>
        </w:rPr>
        <w:t>para</w:t>
      </w:r>
      <w:r w:rsidR="00440939" w:rsidRPr="008A1D79">
        <w:rPr>
          <w:rFonts w:eastAsia="Times New Roman"/>
        </w:rPr>
        <w:t xml:space="preserve"> </w:t>
      </w:r>
      <w:r w:rsidR="005C2517" w:rsidRPr="008A1D79">
        <w:rPr>
          <w:rFonts w:eastAsia="Times New Roman"/>
        </w:rPr>
        <w:t>las actividades escolares</w:t>
      </w:r>
      <w:r w:rsidR="005C2517">
        <w:rPr>
          <w:rFonts w:eastAsia="Times New Roman"/>
        </w:rPr>
        <w:t>,</w:t>
      </w:r>
      <w:r w:rsidR="005C2517" w:rsidRPr="008A1D79">
        <w:rPr>
          <w:rFonts w:eastAsia="Times New Roman"/>
        </w:rPr>
        <w:t xml:space="preserve"> </w:t>
      </w:r>
      <w:r w:rsidR="00440939" w:rsidRPr="008A1D79">
        <w:rPr>
          <w:rFonts w:eastAsia="Times New Roman"/>
        </w:rPr>
        <w:t xml:space="preserve">la </w:t>
      </w:r>
      <w:r w:rsidR="0089158D" w:rsidRPr="008A1D79">
        <w:rPr>
          <w:rFonts w:eastAsia="Times New Roman"/>
        </w:rPr>
        <w:t xml:space="preserve">vida </w:t>
      </w:r>
      <w:r w:rsidR="00B13154">
        <w:rPr>
          <w:rFonts w:eastAsia="Times New Roman"/>
        </w:rPr>
        <w:t xml:space="preserve">social y </w:t>
      </w:r>
      <w:r w:rsidR="0089158D" w:rsidRPr="008A1D79">
        <w:rPr>
          <w:rFonts w:eastAsia="Times New Roman"/>
        </w:rPr>
        <w:t xml:space="preserve">personal, </w:t>
      </w:r>
      <w:r w:rsidR="00173472" w:rsidRPr="008A1D79">
        <w:rPr>
          <w:rFonts w:eastAsia="Times New Roman"/>
        </w:rPr>
        <w:t>y</w:t>
      </w:r>
      <w:r w:rsidR="00767662" w:rsidRPr="008A1D79">
        <w:rPr>
          <w:rFonts w:eastAsia="Times New Roman"/>
        </w:rPr>
        <w:t xml:space="preserve"> la salud física y mental</w:t>
      </w:r>
      <w:r w:rsidR="00B13154">
        <w:rPr>
          <w:rFonts w:eastAsia="Times New Roman"/>
        </w:rPr>
        <w:t>.</w:t>
      </w:r>
      <w:r w:rsidR="005F0D14" w:rsidRPr="008A1D79">
        <w:rPr>
          <w:rFonts w:eastAsia="Times New Roman"/>
        </w:rPr>
        <w:t xml:space="preserve"> </w:t>
      </w:r>
    </w:p>
    <w:p w14:paraId="04CE5DB4" w14:textId="77777777" w:rsidR="00974ECC" w:rsidRPr="008A1D79" w:rsidRDefault="00974ECC" w:rsidP="008A1D79">
      <w:pPr>
        <w:rPr>
          <w:rFonts w:eastAsia="Times New Roman"/>
        </w:rPr>
      </w:pPr>
    </w:p>
    <w:p w14:paraId="259E75BF" w14:textId="167ECCD5" w:rsidR="00726AF6" w:rsidRPr="00AC15C6" w:rsidRDefault="003E39AA" w:rsidP="00B273B3">
      <w:pPr>
        <w:pStyle w:val="Ttulo1"/>
        <w:spacing w:before="0"/>
      </w:pPr>
      <w:r w:rsidRPr="00AC15C6">
        <w:t>Método</w:t>
      </w:r>
    </w:p>
    <w:p w14:paraId="24A38972" w14:textId="743DDB2A" w:rsidR="00726AF6" w:rsidRPr="005D4B1C" w:rsidRDefault="00726AF6" w:rsidP="00B273B3">
      <w:pPr>
        <w:pStyle w:val="Ttulo2"/>
        <w:spacing w:line="360" w:lineRule="auto"/>
      </w:pPr>
      <w:r w:rsidRPr="005D4B1C">
        <w:t>Participantes</w:t>
      </w:r>
    </w:p>
    <w:p w14:paraId="354CCFFC" w14:textId="3C410B95" w:rsidR="0036300D" w:rsidRDefault="005309A6" w:rsidP="008A1D79">
      <w:pPr>
        <w:rPr>
          <w:rFonts w:eastAsia="Times New Roman"/>
        </w:rPr>
      </w:pPr>
      <w:bookmarkStart w:id="2" w:name="_Hlk39732810"/>
      <w:r w:rsidRPr="008A1D79">
        <w:rPr>
          <w:rFonts w:eastAsia="Times New Roman"/>
        </w:rPr>
        <w:t xml:space="preserve">La tabla 1 </w:t>
      </w:r>
      <w:r w:rsidR="00974ECC">
        <w:rPr>
          <w:rFonts w:eastAsia="Times New Roman"/>
        </w:rPr>
        <w:t>ofrece las principales características de</w:t>
      </w:r>
      <w:r w:rsidRPr="008A1D79">
        <w:rPr>
          <w:rFonts w:eastAsia="Times New Roman"/>
        </w:rPr>
        <w:t xml:space="preserve"> los participantes</w:t>
      </w:r>
      <w:bookmarkStart w:id="3" w:name="_Hlk39732859"/>
      <w:r w:rsidR="00974ECC">
        <w:rPr>
          <w:rFonts w:eastAsia="Times New Roman"/>
        </w:rPr>
        <w:t>:</w:t>
      </w:r>
    </w:p>
    <w:p w14:paraId="30D6D1F2" w14:textId="179BBDBF" w:rsidR="00974ECC" w:rsidRDefault="00974ECC" w:rsidP="008A1D79">
      <w:pPr>
        <w:rPr>
          <w:rFonts w:eastAsia="Times New Roman"/>
        </w:rPr>
      </w:pPr>
    </w:p>
    <w:p w14:paraId="4CCB018E" w14:textId="58B79E53" w:rsidR="00B273B3" w:rsidRDefault="00B273B3" w:rsidP="008A1D79">
      <w:pPr>
        <w:rPr>
          <w:rFonts w:eastAsia="Times New Roman"/>
        </w:rPr>
      </w:pPr>
    </w:p>
    <w:p w14:paraId="1741C92C" w14:textId="66775FB0" w:rsidR="00B273B3" w:rsidRDefault="00B273B3" w:rsidP="008A1D79">
      <w:pPr>
        <w:rPr>
          <w:rFonts w:eastAsia="Times New Roman"/>
        </w:rPr>
      </w:pPr>
    </w:p>
    <w:p w14:paraId="0C9EDB0D" w14:textId="77777777" w:rsidR="00B273B3" w:rsidRPr="008A1D79" w:rsidRDefault="00B273B3" w:rsidP="008A1D79">
      <w:pPr>
        <w:rPr>
          <w:rFonts w:eastAsia="Times New Roman"/>
        </w:rPr>
      </w:pPr>
    </w:p>
    <w:bookmarkEnd w:id="3"/>
    <w:p w14:paraId="292E7C1C" w14:textId="004A1D59" w:rsidR="00ED6504" w:rsidRPr="00B273B3" w:rsidRDefault="00ED6504" w:rsidP="00974ECC">
      <w:pPr>
        <w:pStyle w:val="Prrafodelista"/>
        <w:jc w:val="center"/>
        <w:rPr>
          <w:rFonts w:cs="Times New Roman"/>
          <w:iCs/>
          <w:sz w:val="24"/>
          <w:szCs w:val="32"/>
        </w:rPr>
      </w:pPr>
      <w:r w:rsidRPr="00B273B3">
        <w:rPr>
          <w:rFonts w:cs="Times New Roman"/>
          <w:b/>
          <w:sz w:val="24"/>
          <w:szCs w:val="32"/>
        </w:rPr>
        <w:lastRenderedPageBreak/>
        <w:t>Tabla 1.</w:t>
      </w:r>
      <w:r w:rsidR="00A038CF" w:rsidRPr="00B273B3">
        <w:rPr>
          <w:rFonts w:cs="Times New Roman"/>
          <w:sz w:val="24"/>
          <w:szCs w:val="32"/>
        </w:rPr>
        <w:t xml:space="preserve"> </w:t>
      </w:r>
      <w:r w:rsidR="00A038CF" w:rsidRPr="00B273B3">
        <w:rPr>
          <w:rFonts w:cs="Times New Roman"/>
          <w:iCs/>
          <w:sz w:val="24"/>
          <w:szCs w:val="32"/>
        </w:rPr>
        <w:t>P</w:t>
      </w:r>
      <w:r w:rsidRPr="00B273B3">
        <w:rPr>
          <w:rFonts w:cs="Times New Roman"/>
          <w:iCs/>
          <w:sz w:val="24"/>
          <w:szCs w:val="32"/>
        </w:rPr>
        <w:t>articipantes por nivel escolar.</w:t>
      </w:r>
    </w:p>
    <w:tbl>
      <w:tblPr>
        <w:tblStyle w:val="InformeAP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12"/>
        <w:gridCol w:w="1130"/>
        <w:gridCol w:w="1037"/>
        <w:gridCol w:w="740"/>
        <w:gridCol w:w="610"/>
      </w:tblGrid>
      <w:tr w:rsidR="005309A6" w:rsidRPr="00B273B3" w14:paraId="7FAE2710" w14:textId="77777777" w:rsidTr="00B273B3">
        <w:trPr>
          <w:cnfStyle w:val="100000000000" w:firstRow="1" w:lastRow="0" w:firstColumn="0" w:lastColumn="0" w:oddVBand="0" w:evenVBand="0" w:oddHBand="0" w:evenHBand="0" w:firstRowFirstColumn="0" w:firstRowLastColumn="0" w:lastRowFirstColumn="0" w:lastRowLastColumn="0"/>
          <w:jc w:val="center"/>
        </w:trPr>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5C18E8" w14:textId="77777777" w:rsidR="005309A6" w:rsidRPr="00B273B3" w:rsidRDefault="005309A6" w:rsidP="00007ACE">
            <w:pPr>
              <w:ind w:left="34" w:firstLine="0"/>
              <w:jc w:val="center"/>
              <w:rPr>
                <w:rFonts w:cs="Times New Roman"/>
                <w:szCs w:val="32"/>
                <w:lang w:val="es-ES"/>
              </w:rPr>
            </w:pPr>
            <w:r w:rsidRPr="00B273B3">
              <w:rPr>
                <w:rFonts w:cs="Times New Roman"/>
                <w:szCs w:val="32"/>
                <w:lang w:val="es-ES"/>
              </w:rPr>
              <w:t>Nivel de escolaridad</w:t>
            </w:r>
          </w:p>
        </w:tc>
        <w:tc>
          <w:tcPr>
            <w:tcW w:w="201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5843BD" w14:textId="187E5DA2" w:rsidR="005309A6" w:rsidRPr="00B273B3" w:rsidRDefault="005309A6" w:rsidP="00007ACE">
            <w:pPr>
              <w:ind w:left="34" w:firstLine="0"/>
              <w:jc w:val="center"/>
              <w:rPr>
                <w:rFonts w:cs="Times New Roman"/>
                <w:szCs w:val="32"/>
                <w:lang w:val="es-ES"/>
              </w:rPr>
            </w:pPr>
            <w:r w:rsidRPr="00B273B3">
              <w:rPr>
                <w:rFonts w:cs="Times New Roman"/>
                <w:szCs w:val="32"/>
                <w:lang w:val="es-ES"/>
              </w:rPr>
              <w:t>Rango de edad</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3347B36" w14:textId="74C381D2" w:rsidR="005309A6" w:rsidRPr="00B273B3" w:rsidRDefault="005309A6" w:rsidP="00007ACE">
            <w:pPr>
              <w:ind w:left="34" w:firstLine="0"/>
              <w:jc w:val="center"/>
              <w:rPr>
                <w:rFonts w:cs="Times New Roman"/>
                <w:szCs w:val="32"/>
                <w:lang w:val="es-ES"/>
              </w:rPr>
            </w:pPr>
            <w:r w:rsidRPr="00B273B3">
              <w:rPr>
                <w:rFonts w:cs="Times New Roman"/>
                <w:szCs w:val="32"/>
                <w:lang w:val="es-ES"/>
              </w:rPr>
              <w:t>Hombres</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F679512" w14:textId="77777777" w:rsidR="005309A6" w:rsidRPr="00B273B3" w:rsidRDefault="005309A6" w:rsidP="00007ACE">
            <w:pPr>
              <w:ind w:left="34" w:firstLine="0"/>
              <w:jc w:val="center"/>
              <w:rPr>
                <w:rFonts w:cs="Times New Roman"/>
                <w:szCs w:val="32"/>
                <w:lang w:val="es-ES"/>
              </w:rPr>
            </w:pPr>
            <w:r w:rsidRPr="00B273B3">
              <w:rPr>
                <w:rFonts w:cs="Times New Roman"/>
                <w:szCs w:val="32"/>
                <w:lang w:val="es-ES"/>
              </w:rPr>
              <w:t>Mujeres</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CE8DD6" w14:textId="77777777" w:rsidR="005309A6" w:rsidRPr="00B273B3" w:rsidRDefault="005309A6" w:rsidP="00007ACE">
            <w:pPr>
              <w:ind w:left="34" w:firstLine="0"/>
              <w:jc w:val="center"/>
              <w:rPr>
                <w:rFonts w:cs="Times New Roman"/>
                <w:szCs w:val="32"/>
                <w:lang w:val="es-ES"/>
              </w:rPr>
            </w:pPr>
            <w:r w:rsidRPr="00B273B3">
              <w:rPr>
                <w:rFonts w:cs="Times New Roman"/>
                <w:szCs w:val="32"/>
                <w:lang w:val="es-ES"/>
              </w:rPr>
              <w:t>Total</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6240A5C" w14:textId="77777777" w:rsidR="005309A6" w:rsidRPr="00B273B3" w:rsidRDefault="005309A6" w:rsidP="00007ACE">
            <w:pPr>
              <w:ind w:left="34" w:firstLine="0"/>
              <w:jc w:val="center"/>
              <w:rPr>
                <w:rFonts w:cs="Times New Roman"/>
                <w:szCs w:val="32"/>
                <w:lang w:val="es-ES"/>
              </w:rPr>
            </w:pPr>
            <w:r w:rsidRPr="00B273B3">
              <w:rPr>
                <w:rFonts w:cs="Times New Roman"/>
                <w:szCs w:val="32"/>
                <w:lang w:val="es-ES"/>
              </w:rPr>
              <w:t>%</w:t>
            </w:r>
          </w:p>
        </w:tc>
      </w:tr>
      <w:tr w:rsidR="005309A6" w:rsidRPr="00B273B3" w14:paraId="60E394E9" w14:textId="77777777" w:rsidTr="00B273B3">
        <w:trPr>
          <w:jc w:val="center"/>
        </w:trPr>
        <w:tc>
          <w:tcPr>
            <w:tcW w:w="2268" w:type="dxa"/>
          </w:tcPr>
          <w:p w14:paraId="571D8121" w14:textId="77777777" w:rsidR="005309A6" w:rsidRPr="00B273B3" w:rsidRDefault="005309A6" w:rsidP="009155CA">
            <w:pPr>
              <w:ind w:left="34" w:firstLine="0"/>
              <w:jc w:val="left"/>
              <w:rPr>
                <w:rFonts w:cs="Times New Roman"/>
                <w:szCs w:val="32"/>
                <w:lang w:val="es-ES"/>
              </w:rPr>
            </w:pPr>
            <w:r w:rsidRPr="00B273B3">
              <w:rPr>
                <w:rFonts w:cs="Times New Roman"/>
                <w:szCs w:val="32"/>
                <w:lang w:val="es-ES"/>
              </w:rPr>
              <w:t xml:space="preserve">Secundaria </w:t>
            </w:r>
          </w:p>
        </w:tc>
        <w:tc>
          <w:tcPr>
            <w:tcW w:w="2012" w:type="dxa"/>
          </w:tcPr>
          <w:p w14:paraId="6B062A18" w14:textId="5FE89EF8" w:rsidR="005309A6" w:rsidRPr="00B273B3" w:rsidRDefault="005309A6" w:rsidP="00974ECC">
            <w:pPr>
              <w:ind w:left="34" w:firstLine="0"/>
              <w:jc w:val="center"/>
              <w:rPr>
                <w:rFonts w:cs="Times New Roman"/>
                <w:szCs w:val="32"/>
                <w:lang w:val="es-ES"/>
              </w:rPr>
            </w:pPr>
            <w:r w:rsidRPr="00B273B3">
              <w:rPr>
                <w:rFonts w:cs="Times New Roman"/>
                <w:szCs w:val="32"/>
                <w:lang w:val="es-ES"/>
              </w:rPr>
              <w:t>1</w:t>
            </w:r>
            <w:r w:rsidR="00F10763" w:rsidRPr="00B273B3">
              <w:rPr>
                <w:rFonts w:cs="Times New Roman"/>
                <w:szCs w:val="32"/>
                <w:lang w:val="es-ES"/>
              </w:rPr>
              <w:t>0</w:t>
            </w:r>
            <w:r w:rsidRPr="00B273B3">
              <w:rPr>
                <w:rFonts w:cs="Times New Roman"/>
                <w:szCs w:val="32"/>
                <w:lang w:val="es-ES"/>
              </w:rPr>
              <w:t>-</w:t>
            </w:r>
            <w:r w:rsidR="009155CA" w:rsidRPr="00B273B3">
              <w:rPr>
                <w:rFonts w:cs="Times New Roman"/>
                <w:szCs w:val="32"/>
                <w:lang w:val="es-ES"/>
              </w:rPr>
              <w:t>1</w:t>
            </w:r>
            <w:r w:rsidR="00F10763" w:rsidRPr="00B273B3">
              <w:rPr>
                <w:rFonts w:cs="Times New Roman"/>
                <w:szCs w:val="32"/>
                <w:lang w:val="es-ES"/>
              </w:rPr>
              <w:t>7</w:t>
            </w:r>
          </w:p>
        </w:tc>
        <w:tc>
          <w:tcPr>
            <w:tcW w:w="0" w:type="auto"/>
          </w:tcPr>
          <w:p w14:paraId="21EFB39E" w14:textId="2A3915CD" w:rsidR="005309A6" w:rsidRPr="00B273B3" w:rsidRDefault="005309A6" w:rsidP="00974ECC">
            <w:pPr>
              <w:ind w:left="34" w:firstLine="0"/>
              <w:jc w:val="center"/>
              <w:rPr>
                <w:rFonts w:cs="Times New Roman"/>
                <w:szCs w:val="32"/>
                <w:lang w:val="es-ES"/>
              </w:rPr>
            </w:pPr>
            <w:r w:rsidRPr="00B273B3">
              <w:rPr>
                <w:rFonts w:cs="Times New Roman"/>
                <w:szCs w:val="32"/>
                <w:lang w:val="es-ES"/>
              </w:rPr>
              <w:t>418</w:t>
            </w:r>
          </w:p>
        </w:tc>
        <w:tc>
          <w:tcPr>
            <w:tcW w:w="0" w:type="auto"/>
          </w:tcPr>
          <w:p w14:paraId="03CA8C12"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440</w:t>
            </w:r>
          </w:p>
        </w:tc>
        <w:tc>
          <w:tcPr>
            <w:tcW w:w="0" w:type="auto"/>
          </w:tcPr>
          <w:p w14:paraId="0C6C2F96"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858</w:t>
            </w:r>
          </w:p>
        </w:tc>
        <w:tc>
          <w:tcPr>
            <w:tcW w:w="0" w:type="auto"/>
          </w:tcPr>
          <w:p w14:paraId="2D6A44F1" w14:textId="14F3D68C" w:rsidR="005309A6" w:rsidRPr="00B273B3" w:rsidRDefault="005309A6" w:rsidP="00974ECC">
            <w:pPr>
              <w:ind w:left="34" w:firstLine="0"/>
              <w:jc w:val="center"/>
              <w:rPr>
                <w:rFonts w:cs="Times New Roman"/>
                <w:szCs w:val="32"/>
                <w:lang w:val="es-ES"/>
              </w:rPr>
            </w:pPr>
            <w:r w:rsidRPr="00B273B3">
              <w:rPr>
                <w:rFonts w:cs="Times New Roman"/>
                <w:szCs w:val="32"/>
                <w:lang w:val="es-ES"/>
              </w:rPr>
              <w:t>51</w:t>
            </w:r>
          </w:p>
        </w:tc>
      </w:tr>
      <w:tr w:rsidR="005309A6" w:rsidRPr="00B273B3" w14:paraId="1BF2D6AD" w14:textId="77777777" w:rsidTr="00B273B3">
        <w:trPr>
          <w:jc w:val="center"/>
        </w:trPr>
        <w:tc>
          <w:tcPr>
            <w:tcW w:w="2268" w:type="dxa"/>
          </w:tcPr>
          <w:p w14:paraId="15D493CD" w14:textId="22CCCCB5" w:rsidR="005309A6" w:rsidRPr="00B273B3" w:rsidRDefault="005309A6" w:rsidP="009155CA">
            <w:pPr>
              <w:ind w:left="34" w:firstLine="0"/>
              <w:jc w:val="left"/>
              <w:rPr>
                <w:rFonts w:cs="Times New Roman"/>
                <w:szCs w:val="32"/>
                <w:lang w:val="es-ES"/>
              </w:rPr>
            </w:pPr>
            <w:r w:rsidRPr="00B273B3">
              <w:rPr>
                <w:rFonts w:cs="Times New Roman"/>
                <w:szCs w:val="32"/>
                <w:lang w:val="es-ES"/>
              </w:rPr>
              <w:t>Licenciatura</w:t>
            </w:r>
            <w:r w:rsidR="00A27244" w:rsidRPr="00B273B3">
              <w:rPr>
                <w:rFonts w:cs="Times New Roman"/>
                <w:szCs w:val="32"/>
                <w:lang w:val="es-ES"/>
              </w:rPr>
              <w:t xml:space="preserve"> </w:t>
            </w:r>
          </w:p>
        </w:tc>
        <w:tc>
          <w:tcPr>
            <w:tcW w:w="2012" w:type="dxa"/>
          </w:tcPr>
          <w:p w14:paraId="50085284" w14:textId="448E80F3" w:rsidR="005309A6" w:rsidRPr="00B273B3" w:rsidRDefault="009155CA" w:rsidP="00974ECC">
            <w:pPr>
              <w:ind w:left="34" w:firstLine="0"/>
              <w:jc w:val="center"/>
              <w:rPr>
                <w:rFonts w:cs="Times New Roman"/>
                <w:szCs w:val="32"/>
                <w:lang w:val="es-ES"/>
              </w:rPr>
            </w:pPr>
            <w:r w:rsidRPr="00B273B3">
              <w:rPr>
                <w:rFonts w:cs="Times New Roman"/>
                <w:szCs w:val="32"/>
                <w:lang w:val="es-ES"/>
              </w:rPr>
              <w:t>19-</w:t>
            </w:r>
            <w:r w:rsidR="002C3338" w:rsidRPr="00B273B3">
              <w:rPr>
                <w:rFonts w:cs="Times New Roman"/>
                <w:szCs w:val="32"/>
                <w:lang w:val="es-ES"/>
              </w:rPr>
              <w:t>36</w:t>
            </w:r>
          </w:p>
        </w:tc>
        <w:tc>
          <w:tcPr>
            <w:tcW w:w="0" w:type="auto"/>
          </w:tcPr>
          <w:p w14:paraId="1736DB31" w14:textId="3AAB1318" w:rsidR="005309A6" w:rsidRPr="00B273B3" w:rsidRDefault="005309A6" w:rsidP="00974ECC">
            <w:pPr>
              <w:ind w:left="34" w:firstLine="0"/>
              <w:jc w:val="center"/>
              <w:rPr>
                <w:rFonts w:cs="Times New Roman"/>
                <w:szCs w:val="32"/>
                <w:lang w:val="es-ES"/>
              </w:rPr>
            </w:pPr>
            <w:r w:rsidRPr="00B273B3">
              <w:rPr>
                <w:rFonts w:cs="Times New Roman"/>
                <w:szCs w:val="32"/>
                <w:lang w:val="es-ES"/>
              </w:rPr>
              <w:t>386</w:t>
            </w:r>
          </w:p>
        </w:tc>
        <w:tc>
          <w:tcPr>
            <w:tcW w:w="0" w:type="auto"/>
          </w:tcPr>
          <w:p w14:paraId="2E83B7BA"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442</w:t>
            </w:r>
          </w:p>
        </w:tc>
        <w:tc>
          <w:tcPr>
            <w:tcW w:w="0" w:type="auto"/>
          </w:tcPr>
          <w:p w14:paraId="0E2C14A5"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828</w:t>
            </w:r>
          </w:p>
        </w:tc>
        <w:tc>
          <w:tcPr>
            <w:tcW w:w="0" w:type="auto"/>
          </w:tcPr>
          <w:p w14:paraId="4C20A8A6"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49</w:t>
            </w:r>
          </w:p>
        </w:tc>
      </w:tr>
      <w:tr w:rsidR="005309A6" w:rsidRPr="00B273B3" w14:paraId="39B4B82E" w14:textId="77777777" w:rsidTr="00B273B3">
        <w:trPr>
          <w:jc w:val="center"/>
        </w:trPr>
        <w:tc>
          <w:tcPr>
            <w:tcW w:w="2268" w:type="dxa"/>
          </w:tcPr>
          <w:p w14:paraId="4E2273AD" w14:textId="77777777" w:rsidR="005309A6" w:rsidRPr="00B273B3" w:rsidRDefault="005309A6" w:rsidP="009155CA">
            <w:pPr>
              <w:ind w:left="34" w:firstLine="0"/>
              <w:jc w:val="left"/>
              <w:rPr>
                <w:rFonts w:cs="Times New Roman"/>
                <w:szCs w:val="32"/>
                <w:lang w:val="es-ES"/>
              </w:rPr>
            </w:pPr>
            <w:r w:rsidRPr="00B273B3">
              <w:rPr>
                <w:rFonts w:cs="Times New Roman"/>
                <w:szCs w:val="32"/>
                <w:lang w:val="es-ES"/>
              </w:rPr>
              <w:t>Total</w:t>
            </w:r>
          </w:p>
        </w:tc>
        <w:tc>
          <w:tcPr>
            <w:tcW w:w="2012" w:type="dxa"/>
          </w:tcPr>
          <w:p w14:paraId="457EE0E8" w14:textId="77777777" w:rsidR="005309A6" w:rsidRPr="00B273B3" w:rsidRDefault="005309A6" w:rsidP="00974ECC">
            <w:pPr>
              <w:ind w:left="34" w:firstLine="0"/>
              <w:jc w:val="center"/>
              <w:rPr>
                <w:rFonts w:cs="Times New Roman"/>
                <w:szCs w:val="32"/>
                <w:lang w:val="es-ES"/>
              </w:rPr>
            </w:pPr>
          </w:p>
        </w:tc>
        <w:tc>
          <w:tcPr>
            <w:tcW w:w="0" w:type="auto"/>
          </w:tcPr>
          <w:p w14:paraId="1ABCA2F8" w14:textId="3B264055" w:rsidR="005309A6" w:rsidRPr="00B273B3" w:rsidRDefault="005309A6" w:rsidP="00974ECC">
            <w:pPr>
              <w:ind w:left="34" w:firstLine="0"/>
              <w:jc w:val="center"/>
              <w:rPr>
                <w:rFonts w:cs="Times New Roman"/>
                <w:szCs w:val="32"/>
                <w:lang w:val="es-ES"/>
              </w:rPr>
            </w:pPr>
            <w:r w:rsidRPr="00B273B3">
              <w:rPr>
                <w:rFonts w:cs="Times New Roman"/>
                <w:szCs w:val="32"/>
                <w:lang w:val="es-ES"/>
              </w:rPr>
              <w:t>804</w:t>
            </w:r>
          </w:p>
        </w:tc>
        <w:tc>
          <w:tcPr>
            <w:tcW w:w="0" w:type="auto"/>
          </w:tcPr>
          <w:p w14:paraId="51C4C5E1"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882</w:t>
            </w:r>
          </w:p>
        </w:tc>
        <w:tc>
          <w:tcPr>
            <w:tcW w:w="0" w:type="auto"/>
          </w:tcPr>
          <w:p w14:paraId="04E83503"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1686</w:t>
            </w:r>
          </w:p>
        </w:tc>
        <w:tc>
          <w:tcPr>
            <w:tcW w:w="0" w:type="auto"/>
          </w:tcPr>
          <w:p w14:paraId="5B46799F" w14:textId="77777777" w:rsidR="005309A6" w:rsidRPr="00B273B3" w:rsidRDefault="005309A6" w:rsidP="00974ECC">
            <w:pPr>
              <w:ind w:left="34" w:firstLine="0"/>
              <w:jc w:val="center"/>
              <w:rPr>
                <w:rFonts w:cs="Times New Roman"/>
                <w:szCs w:val="32"/>
                <w:lang w:val="es-ES"/>
              </w:rPr>
            </w:pPr>
            <w:r w:rsidRPr="00B273B3">
              <w:rPr>
                <w:rFonts w:cs="Times New Roman"/>
                <w:szCs w:val="32"/>
                <w:lang w:val="es-ES"/>
              </w:rPr>
              <w:t>100</w:t>
            </w:r>
          </w:p>
        </w:tc>
      </w:tr>
    </w:tbl>
    <w:p w14:paraId="6626205B" w14:textId="65B56311" w:rsidR="0014201F" w:rsidRPr="00B273B3" w:rsidRDefault="0014201F" w:rsidP="00974ECC">
      <w:pPr>
        <w:jc w:val="center"/>
        <w:rPr>
          <w:rFonts w:eastAsia="Times New Roman"/>
          <w:szCs w:val="32"/>
        </w:rPr>
      </w:pPr>
      <w:r w:rsidRPr="00B273B3">
        <w:rPr>
          <w:rFonts w:eastAsia="Times New Roman"/>
          <w:szCs w:val="32"/>
        </w:rPr>
        <w:t>Fuente: Elaboración propia</w:t>
      </w:r>
    </w:p>
    <w:p w14:paraId="57837A37" w14:textId="6579CC2A" w:rsidR="00F747DA" w:rsidRDefault="00974ECC" w:rsidP="00007ACE">
      <w:pPr>
        <w:rPr>
          <w:rFonts w:eastAsia="Times New Roman"/>
        </w:rPr>
      </w:pPr>
      <w:r>
        <w:rPr>
          <w:rFonts w:eastAsia="Times New Roman"/>
        </w:rPr>
        <w:t>En la tabla 1 p</w:t>
      </w:r>
      <w:r w:rsidR="00CD5A1F" w:rsidRPr="008A1D79">
        <w:rPr>
          <w:rFonts w:eastAsia="Times New Roman"/>
        </w:rPr>
        <w:t xml:space="preserve">uede observarse </w:t>
      </w:r>
      <w:r w:rsidR="000064F2" w:rsidRPr="008A1D79">
        <w:rPr>
          <w:rFonts w:eastAsia="Times New Roman"/>
        </w:rPr>
        <w:t xml:space="preserve">proporcionalidad por niveles educativas </w:t>
      </w:r>
      <w:r>
        <w:rPr>
          <w:rFonts w:eastAsia="Times New Roman"/>
        </w:rPr>
        <w:t>(</w:t>
      </w:r>
      <w:r w:rsidR="00F747DA" w:rsidRPr="008A1D79">
        <w:rPr>
          <w:rFonts w:eastAsia="Times New Roman"/>
        </w:rPr>
        <w:t>51</w:t>
      </w:r>
      <w:r>
        <w:rPr>
          <w:rFonts w:eastAsia="Times New Roman"/>
        </w:rPr>
        <w:t> </w:t>
      </w:r>
      <w:r w:rsidR="00F747DA" w:rsidRPr="008A1D79">
        <w:rPr>
          <w:rFonts w:eastAsia="Times New Roman"/>
        </w:rPr>
        <w:t xml:space="preserve">% </w:t>
      </w:r>
      <w:r>
        <w:rPr>
          <w:rFonts w:eastAsia="Times New Roman"/>
        </w:rPr>
        <w:t xml:space="preserve">en </w:t>
      </w:r>
      <w:r w:rsidR="00F747DA" w:rsidRPr="008A1D79">
        <w:rPr>
          <w:rFonts w:eastAsia="Times New Roman"/>
        </w:rPr>
        <w:t>secundaria</w:t>
      </w:r>
      <w:r>
        <w:rPr>
          <w:rFonts w:eastAsia="Times New Roman"/>
        </w:rPr>
        <w:t>)</w:t>
      </w:r>
      <w:r w:rsidR="00F747DA" w:rsidRPr="008A1D79">
        <w:rPr>
          <w:rFonts w:eastAsia="Times New Roman"/>
        </w:rPr>
        <w:t xml:space="preserve"> y en cuanto </w:t>
      </w:r>
      <w:r>
        <w:rPr>
          <w:rFonts w:eastAsia="Times New Roman"/>
        </w:rPr>
        <w:t xml:space="preserve">a </w:t>
      </w:r>
      <w:r w:rsidR="00F747DA" w:rsidRPr="008A1D79">
        <w:rPr>
          <w:rFonts w:eastAsia="Times New Roman"/>
        </w:rPr>
        <w:t xml:space="preserve">sexo </w:t>
      </w:r>
      <w:r>
        <w:rPr>
          <w:rFonts w:eastAsia="Times New Roman"/>
        </w:rPr>
        <w:t>(</w:t>
      </w:r>
      <w:r w:rsidR="00F747DA" w:rsidRPr="008A1D79">
        <w:rPr>
          <w:rFonts w:eastAsia="Times New Roman"/>
        </w:rPr>
        <w:t>52</w:t>
      </w:r>
      <w:r>
        <w:rPr>
          <w:rFonts w:eastAsia="Times New Roman"/>
        </w:rPr>
        <w:t xml:space="preserve"> </w:t>
      </w:r>
      <w:r w:rsidR="00F747DA" w:rsidRPr="008A1D79">
        <w:rPr>
          <w:rFonts w:eastAsia="Times New Roman"/>
        </w:rPr>
        <w:t>% mujeres</w:t>
      </w:r>
      <w:r>
        <w:rPr>
          <w:rFonts w:eastAsia="Times New Roman"/>
        </w:rPr>
        <w:t>)</w:t>
      </w:r>
      <w:r w:rsidR="00F747DA" w:rsidRPr="008A1D79">
        <w:rPr>
          <w:rFonts w:eastAsia="Times New Roman"/>
        </w:rPr>
        <w:t>.</w:t>
      </w:r>
    </w:p>
    <w:bookmarkEnd w:id="2"/>
    <w:p w14:paraId="5D8E3DD6" w14:textId="77777777" w:rsidR="00B273B3" w:rsidRPr="00B273B3" w:rsidRDefault="00B273B3" w:rsidP="00B273B3">
      <w:pPr>
        <w:pStyle w:val="Ttulo2"/>
        <w:spacing w:line="360" w:lineRule="auto"/>
        <w:jc w:val="both"/>
        <w:rPr>
          <w:sz w:val="24"/>
          <w:szCs w:val="18"/>
        </w:rPr>
      </w:pPr>
    </w:p>
    <w:p w14:paraId="05C8F6E8" w14:textId="5EE04A46" w:rsidR="00283C8F" w:rsidRPr="005D4B1C" w:rsidRDefault="00283C8F" w:rsidP="00B273B3">
      <w:pPr>
        <w:pStyle w:val="Ttulo2"/>
        <w:spacing w:line="360" w:lineRule="auto"/>
      </w:pPr>
      <w:r w:rsidRPr="005D4B1C">
        <w:t>Instrumentos</w:t>
      </w:r>
    </w:p>
    <w:p w14:paraId="19221168" w14:textId="4CCC9629" w:rsidR="00440939" w:rsidRPr="008A1D79" w:rsidRDefault="000F5189" w:rsidP="008A1D79">
      <w:pPr>
        <w:rPr>
          <w:rFonts w:eastAsia="Times New Roman"/>
        </w:rPr>
      </w:pPr>
      <w:bookmarkStart w:id="4" w:name="_Hlk32781931"/>
      <w:r w:rsidRPr="008A1D79">
        <w:rPr>
          <w:rFonts w:eastAsia="Times New Roman"/>
        </w:rPr>
        <w:t>Una c</w:t>
      </w:r>
      <w:r w:rsidR="00974ECC">
        <w:rPr>
          <w:rFonts w:eastAsia="Times New Roman"/>
        </w:rPr>
        <w:t>é</w:t>
      </w:r>
      <w:r w:rsidRPr="008A1D79">
        <w:rPr>
          <w:rFonts w:eastAsia="Times New Roman"/>
        </w:rPr>
        <w:t>dula preliminar colectó los datos demográficos: sexo, edad, promedio del último curso escolar, peso, talla, así como el tipo de DM y horas en las que utilizaba el celular.</w:t>
      </w:r>
      <w:bookmarkEnd w:id="4"/>
      <w:r w:rsidR="00D153B4">
        <w:rPr>
          <w:rFonts w:eastAsia="Times New Roman"/>
        </w:rPr>
        <w:t xml:space="preserve"> </w:t>
      </w:r>
      <w:r w:rsidR="00E44379" w:rsidRPr="008A1D79">
        <w:rPr>
          <w:rFonts w:eastAsia="Times New Roman"/>
        </w:rPr>
        <w:t>En esta investigación, se diseña</w:t>
      </w:r>
      <w:r w:rsidR="00974ECC">
        <w:rPr>
          <w:rFonts w:eastAsia="Times New Roman"/>
        </w:rPr>
        <w:t>ron</w:t>
      </w:r>
      <w:r w:rsidR="009B3DB4">
        <w:rPr>
          <w:rFonts w:eastAsia="Times New Roman"/>
        </w:rPr>
        <w:t>,</w:t>
      </w:r>
      <w:r w:rsidR="00E44379" w:rsidRPr="008A1D79">
        <w:rPr>
          <w:rFonts w:eastAsia="Times New Roman"/>
        </w:rPr>
        <w:t xml:space="preserve"> desarrolla</w:t>
      </w:r>
      <w:r w:rsidR="00974ECC">
        <w:rPr>
          <w:rFonts w:eastAsia="Times New Roman"/>
        </w:rPr>
        <w:t>ron</w:t>
      </w:r>
      <w:r w:rsidR="009B3DB4">
        <w:rPr>
          <w:rFonts w:eastAsia="Times New Roman"/>
        </w:rPr>
        <w:t xml:space="preserve"> y validaron</w:t>
      </w:r>
      <w:r w:rsidR="00E44379" w:rsidRPr="008A1D79">
        <w:rPr>
          <w:rFonts w:eastAsia="Times New Roman"/>
        </w:rPr>
        <w:t xml:space="preserve"> </w:t>
      </w:r>
      <w:r w:rsidR="00E44379" w:rsidRPr="00974ECC">
        <w:rPr>
          <w:rFonts w:eastAsia="Times New Roman"/>
          <w:i/>
        </w:rPr>
        <w:t>ex</w:t>
      </w:r>
      <w:r w:rsidR="00974ECC" w:rsidRPr="00974ECC">
        <w:rPr>
          <w:rFonts w:eastAsia="Times New Roman"/>
          <w:i/>
        </w:rPr>
        <w:t xml:space="preserve"> </w:t>
      </w:r>
      <w:r w:rsidR="00E44379" w:rsidRPr="00974ECC">
        <w:rPr>
          <w:rFonts w:eastAsia="Times New Roman"/>
          <w:i/>
        </w:rPr>
        <w:t>profeso</w:t>
      </w:r>
      <w:r w:rsidR="00E44379" w:rsidRPr="008A1D79">
        <w:rPr>
          <w:rFonts w:eastAsia="Times New Roman"/>
        </w:rPr>
        <w:t xml:space="preserve"> </w:t>
      </w:r>
      <w:r w:rsidR="00A731FF" w:rsidRPr="008A1D79">
        <w:rPr>
          <w:rFonts w:eastAsia="Times New Roman"/>
        </w:rPr>
        <w:t>tres</w:t>
      </w:r>
      <w:r w:rsidR="00E44379" w:rsidRPr="008A1D79">
        <w:rPr>
          <w:rFonts w:eastAsia="Times New Roman"/>
        </w:rPr>
        <w:t xml:space="preserve"> instrumentos para colectar datos, </w:t>
      </w:r>
      <w:r w:rsidR="00974ECC">
        <w:rPr>
          <w:rFonts w:eastAsia="Times New Roman"/>
        </w:rPr>
        <w:t>los cuales</w:t>
      </w:r>
      <w:r w:rsidR="00E44379" w:rsidRPr="008A1D79">
        <w:rPr>
          <w:rFonts w:eastAsia="Times New Roman"/>
        </w:rPr>
        <w:t xml:space="preserve"> se describen a continuaci</w:t>
      </w:r>
      <w:r w:rsidRPr="008A1D79">
        <w:rPr>
          <w:rFonts w:eastAsia="Times New Roman"/>
        </w:rPr>
        <w:t>ón.</w:t>
      </w:r>
    </w:p>
    <w:p w14:paraId="03EC9815" w14:textId="1B595CAA" w:rsidR="00283C8F" w:rsidRPr="00023B4C" w:rsidRDefault="00A14DFC" w:rsidP="008A1D79">
      <w:pPr>
        <w:rPr>
          <w:rFonts w:eastAsia="Times New Roman"/>
        </w:rPr>
      </w:pPr>
      <w:r w:rsidRPr="00B273B3">
        <w:rPr>
          <w:rFonts w:eastAsia="Times New Roman"/>
        </w:rPr>
        <w:t>Percepción de i</w:t>
      </w:r>
      <w:r w:rsidR="00283C8F" w:rsidRPr="00B273B3">
        <w:rPr>
          <w:rFonts w:eastAsia="Times New Roman"/>
        </w:rPr>
        <w:t>mpacto</w:t>
      </w:r>
      <w:r w:rsidRPr="00B273B3">
        <w:rPr>
          <w:rFonts w:eastAsia="Times New Roman"/>
        </w:rPr>
        <w:t xml:space="preserve"> </w:t>
      </w:r>
      <w:r w:rsidR="000E73ED" w:rsidRPr="00B273B3">
        <w:rPr>
          <w:rFonts w:eastAsia="Times New Roman"/>
        </w:rPr>
        <w:t xml:space="preserve">personal </w:t>
      </w:r>
      <w:r w:rsidR="00283C8F" w:rsidRPr="00B273B3">
        <w:rPr>
          <w:rFonts w:eastAsia="Times New Roman"/>
        </w:rPr>
        <w:t xml:space="preserve">del uso del </w:t>
      </w:r>
      <w:r w:rsidRPr="00B273B3">
        <w:rPr>
          <w:rFonts w:eastAsia="Times New Roman"/>
        </w:rPr>
        <w:t>DM</w:t>
      </w:r>
      <w:r w:rsidR="00283C8F" w:rsidRPr="00B273B3">
        <w:rPr>
          <w:rFonts w:eastAsia="Times New Roman"/>
        </w:rPr>
        <w:t>.</w:t>
      </w:r>
      <w:r w:rsidR="00567309" w:rsidRPr="00023B4C">
        <w:rPr>
          <w:rFonts w:eastAsia="Times New Roman"/>
        </w:rPr>
        <w:t xml:space="preserve"> </w:t>
      </w:r>
      <w:r w:rsidR="00283C8F" w:rsidRPr="00023B4C">
        <w:rPr>
          <w:rFonts w:eastAsia="Times New Roman"/>
        </w:rPr>
        <w:t>La escala contempl</w:t>
      </w:r>
      <w:r w:rsidR="00974ECC">
        <w:rPr>
          <w:rFonts w:eastAsia="Times New Roman"/>
        </w:rPr>
        <w:t>ó</w:t>
      </w:r>
      <w:r w:rsidR="00283C8F" w:rsidRPr="00023B4C">
        <w:rPr>
          <w:rFonts w:eastAsia="Times New Roman"/>
        </w:rPr>
        <w:t xml:space="preserve"> </w:t>
      </w:r>
      <w:r w:rsidR="00974ECC">
        <w:rPr>
          <w:rFonts w:eastAsia="Times New Roman"/>
        </w:rPr>
        <w:t>cuatro</w:t>
      </w:r>
      <w:r w:rsidR="00283C8F" w:rsidRPr="00023B4C">
        <w:rPr>
          <w:rFonts w:eastAsia="Times New Roman"/>
        </w:rPr>
        <w:t xml:space="preserve"> dimensiones</w:t>
      </w:r>
      <w:r w:rsidR="00046309" w:rsidRPr="00023B4C">
        <w:rPr>
          <w:rFonts w:eastAsia="Times New Roman"/>
        </w:rPr>
        <w:t xml:space="preserve"> de impacto negativo:</w:t>
      </w:r>
      <w:r w:rsidR="00283C8F" w:rsidRPr="00023B4C">
        <w:rPr>
          <w:rFonts w:eastAsia="Times New Roman"/>
        </w:rPr>
        <w:t xml:space="preserve"> socialización, vida personal, vida escolar y salud. Cada una de estas dimensiones </w:t>
      </w:r>
      <w:r w:rsidR="00974ECC">
        <w:rPr>
          <w:rFonts w:eastAsia="Times New Roman"/>
        </w:rPr>
        <w:t xml:space="preserve">estuvo conformada por cuatro </w:t>
      </w:r>
      <w:r w:rsidR="00283C8F" w:rsidRPr="00023B4C">
        <w:rPr>
          <w:rFonts w:eastAsia="Times New Roman"/>
        </w:rPr>
        <w:t>ítems</w:t>
      </w:r>
      <w:r w:rsidR="00974ECC">
        <w:rPr>
          <w:rFonts w:eastAsia="Times New Roman"/>
        </w:rPr>
        <w:t xml:space="preserve"> (</w:t>
      </w:r>
      <w:r w:rsidR="00283C8F" w:rsidRPr="00023B4C">
        <w:rPr>
          <w:rFonts w:eastAsia="Times New Roman"/>
        </w:rPr>
        <w:t xml:space="preserve">16 </w:t>
      </w:r>
      <w:r w:rsidR="00974ECC">
        <w:rPr>
          <w:rFonts w:eastAsia="Times New Roman"/>
        </w:rPr>
        <w:t>en total)</w:t>
      </w:r>
      <w:r w:rsidR="00283C8F" w:rsidRPr="00023B4C">
        <w:rPr>
          <w:rFonts w:eastAsia="Times New Roman"/>
        </w:rPr>
        <w:t xml:space="preserve">. Los ítems </w:t>
      </w:r>
      <w:r w:rsidR="008A4CF6" w:rsidRPr="00023B4C">
        <w:rPr>
          <w:rFonts w:eastAsia="Times New Roman"/>
        </w:rPr>
        <w:t xml:space="preserve">se presentaban </w:t>
      </w:r>
      <w:r w:rsidR="00EF73EF" w:rsidRPr="00023B4C">
        <w:rPr>
          <w:rFonts w:eastAsia="Times New Roman"/>
        </w:rPr>
        <w:t>en una escala semántica diferencial</w:t>
      </w:r>
      <w:r w:rsidR="00974ECC">
        <w:rPr>
          <w:rFonts w:eastAsia="Times New Roman"/>
        </w:rPr>
        <w:t xml:space="preserve">, la cual se emplea </w:t>
      </w:r>
      <w:r w:rsidR="00283C8F" w:rsidRPr="00023B4C">
        <w:rPr>
          <w:rFonts w:eastAsia="Times New Roman"/>
        </w:rPr>
        <w:t xml:space="preserve">para medir el significado y reacciones emocionales en una escala de valoración con conceptos o adjetivos opuestos en cada extremo. </w:t>
      </w:r>
      <w:r w:rsidR="00A76420" w:rsidRPr="00023B4C">
        <w:rPr>
          <w:rFonts w:eastAsia="Times New Roman"/>
        </w:rPr>
        <w:t>Para el análisis</w:t>
      </w:r>
      <w:r w:rsidR="0018040D" w:rsidRPr="00023B4C">
        <w:rPr>
          <w:rFonts w:eastAsia="Times New Roman"/>
        </w:rPr>
        <w:t xml:space="preserve"> </w:t>
      </w:r>
      <w:r w:rsidR="00A76420" w:rsidRPr="00023B4C">
        <w:rPr>
          <w:rFonts w:eastAsia="Times New Roman"/>
        </w:rPr>
        <w:t xml:space="preserve">se tomaron los enunciados negativos. </w:t>
      </w:r>
      <w:r w:rsidR="00283C8F" w:rsidRPr="00023B4C">
        <w:rPr>
          <w:rFonts w:eastAsia="Times New Roman"/>
        </w:rPr>
        <w:t>La validez de contenido se otorgó mediante validación de jueces</w:t>
      </w:r>
      <w:r w:rsidR="00974ECC">
        <w:rPr>
          <w:rFonts w:eastAsia="Times New Roman"/>
        </w:rPr>
        <w:t>,</w:t>
      </w:r>
      <w:r w:rsidR="00283C8F" w:rsidRPr="00023B4C">
        <w:rPr>
          <w:rFonts w:eastAsia="Times New Roman"/>
        </w:rPr>
        <w:t xml:space="preserve"> quienes otorgaron validez en relación con pertinencia, suficiencia y calidad. El coeficiente </w:t>
      </w:r>
      <w:r w:rsidR="00D31AAD" w:rsidRPr="00023B4C">
        <w:rPr>
          <w:rFonts w:eastAsia="Times New Roman"/>
        </w:rPr>
        <w:t xml:space="preserve">alfa </w:t>
      </w:r>
      <w:r w:rsidR="00283C8F" w:rsidRPr="00023B4C">
        <w:rPr>
          <w:rFonts w:eastAsia="Times New Roman"/>
        </w:rPr>
        <w:t xml:space="preserve">de </w:t>
      </w:r>
      <w:r w:rsidR="00A3264F" w:rsidRPr="00023B4C">
        <w:rPr>
          <w:rFonts w:eastAsia="Times New Roman"/>
        </w:rPr>
        <w:t>c</w:t>
      </w:r>
      <w:r w:rsidR="00283C8F" w:rsidRPr="00023B4C">
        <w:rPr>
          <w:rFonts w:eastAsia="Times New Roman"/>
        </w:rPr>
        <w:t>onfiabilidad calculado fue de .</w:t>
      </w:r>
      <w:r w:rsidR="004331E9" w:rsidRPr="00023B4C">
        <w:rPr>
          <w:rFonts w:eastAsia="Times New Roman"/>
        </w:rPr>
        <w:t>7</w:t>
      </w:r>
      <w:r w:rsidR="00283C8F" w:rsidRPr="00023B4C">
        <w:rPr>
          <w:rFonts w:eastAsia="Times New Roman"/>
        </w:rPr>
        <w:t xml:space="preserve">82. </w:t>
      </w:r>
    </w:p>
    <w:p w14:paraId="17A13617" w14:textId="3949DCF6" w:rsidR="00A14DFC" w:rsidRPr="00023B4C" w:rsidRDefault="00A14DFC" w:rsidP="00023B4C">
      <w:pPr>
        <w:rPr>
          <w:rFonts w:eastAsia="Times New Roman"/>
        </w:rPr>
      </w:pPr>
      <w:r w:rsidRPr="00B273B3">
        <w:rPr>
          <w:rFonts w:eastAsia="Times New Roman"/>
        </w:rPr>
        <w:t xml:space="preserve">Percepción de impacto del DM en </w:t>
      </w:r>
      <w:r w:rsidR="00173472" w:rsidRPr="00B273B3">
        <w:rPr>
          <w:rFonts w:eastAsia="Times New Roman"/>
        </w:rPr>
        <w:t>las actividades</w:t>
      </w:r>
      <w:r w:rsidR="000E73ED" w:rsidRPr="00B273B3">
        <w:rPr>
          <w:rFonts w:eastAsia="Times New Roman"/>
        </w:rPr>
        <w:t xml:space="preserve"> escolar</w:t>
      </w:r>
      <w:r w:rsidR="00173472" w:rsidRPr="00B273B3">
        <w:rPr>
          <w:rFonts w:eastAsia="Times New Roman"/>
        </w:rPr>
        <w:t>es</w:t>
      </w:r>
      <w:r w:rsidR="00BC4E27" w:rsidRPr="00B273B3">
        <w:rPr>
          <w:rFonts w:eastAsia="Times New Roman"/>
        </w:rPr>
        <w:t>.</w:t>
      </w:r>
      <w:r w:rsidR="00BC4E27" w:rsidRPr="00023B4C">
        <w:rPr>
          <w:rFonts w:eastAsia="Times New Roman"/>
        </w:rPr>
        <w:t xml:space="preserve"> </w:t>
      </w:r>
      <w:r w:rsidRPr="00023B4C">
        <w:rPr>
          <w:rFonts w:eastAsia="Times New Roman"/>
        </w:rPr>
        <w:t xml:space="preserve">El cuestionario </w:t>
      </w:r>
      <w:r w:rsidR="00974ECC">
        <w:rPr>
          <w:rFonts w:eastAsia="Times New Roman"/>
        </w:rPr>
        <w:t>quedó constituido por</w:t>
      </w:r>
      <w:r w:rsidRPr="00023B4C">
        <w:rPr>
          <w:rFonts w:eastAsia="Times New Roman"/>
        </w:rPr>
        <w:t xml:space="preserve"> 12 preguntas </w:t>
      </w:r>
      <w:r w:rsidR="00974ECC">
        <w:rPr>
          <w:rFonts w:eastAsia="Times New Roman"/>
        </w:rPr>
        <w:t xml:space="preserve">enfocadas en </w:t>
      </w:r>
      <w:r w:rsidRPr="00023B4C">
        <w:rPr>
          <w:rFonts w:eastAsia="Times New Roman"/>
        </w:rPr>
        <w:t>las implicaciones negativas del uso de los DM en la escuela</w:t>
      </w:r>
      <w:r w:rsidR="00974ECC">
        <w:rPr>
          <w:rFonts w:eastAsia="Times New Roman"/>
        </w:rPr>
        <w:t>. Las opciones de respuesta</w:t>
      </w:r>
      <w:r w:rsidRPr="00023B4C">
        <w:rPr>
          <w:rFonts w:eastAsia="Times New Roman"/>
        </w:rPr>
        <w:t xml:space="preserve"> </w:t>
      </w:r>
      <w:r w:rsidR="00974ECC">
        <w:rPr>
          <w:rFonts w:eastAsia="Times New Roman"/>
        </w:rPr>
        <w:t xml:space="preserve">fueron </w:t>
      </w:r>
      <w:r w:rsidRPr="00974ECC">
        <w:rPr>
          <w:rFonts w:eastAsia="Times New Roman"/>
          <w:i/>
        </w:rPr>
        <w:t>s</w:t>
      </w:r>
      <w:r w:rsidR="00974ECC" w:rsidRPr="00974ECC">
        <w:rPr>
          <w:rFonts w:eastAsia="Times New Roman"/>
          <w:i/>
        </w:rPr>
        <w:t>í</w:t>
      </w:r>
      <w:r w:rsidRPr="00023B4C">
        <w:rPr>
          <w:rFonts w:eastAsia="Times New Roman"/>
        </w:rPr>
        <w:t xml:space="preserve">, </w:t>
      </w:r>
      <w:r w:rsidRPr="00974ECC">
        <w:rPr>
          <w:rFonts w:eastAsia="Times New Roman"/>
          <w:i/>
        </w:rPr>
        <w:t>no</w:t>
      </w:r>
      <w:r w:rsidRPr="00023B4C">
        <w:rPr>
          <w:rFonts w:eastAsia="Times New Roman"/>
        </w:rPr>
        <w:t xml:space="preserve"> </w:t>
      </w:r>
      <w:r w:rsidR="00974ECC">
        <w:rPr>
          <w:rFonts w:eastAsia="Times New Roman"/>
        </w:rPr>
        <w:t>y</w:t>
      </w:r>
      <w:r w:rsidRPr="00023B4C">
        <w:rPr>
          <w:rFonts w:eastAsia="Times New Roman"/>
        </w:rPr>
        <w:t xml:space="preserve"> </w:t>
      </w:r>
      <w:r w:rsidRPr="00974ECC">
        <w:rPr>
          <w:rFonts w:eastAsia="Times New Roman"/>
          <w:i/>
        </w:rPr>
        <w:t>a veces</w:t>
      </w:r>
      <w:r w:rsidRPr="00023B4C">
        <w:rPr>
          <w:rFonts w:eastAsia="Times New Roman"/>
        </w:rPr>
        <w:t xml:space="preserve">. </w:t>
      </w:r>
      <w:r w:rsidR="00974ECC">
        <w:rPr>
          <w:rFonts w:eastAsia="Times New Roman"/>
        </w:rPr>
        <w:t xml:space="preserve">Asimismo, se ofrecieron </w:t>
      </w:r>
      <w:r w:rsidRPr="00023B4C">
        <w:rPr>
          <w:rFonts w:eastAsia="Times New Roman"/>
        </w:rPr>
        <w:t xml:space="preserve">tanto enunciados positivos </w:t>
      </w:r>
      <w:r w:rsidR="00974ECC">
        <w:rPr>
          <w:rFonts w:eastAsia="Times New Roman"/>
        </w:rPr>
        <w:t xml:space="preserve">(p. ej., </w:t>
      </w:r>
      <w:r w:rsidR="00974ECC" w:rsidRPr="00974ECC">
        <w:rPr>
          <w:rFonts w:eastAsia="Times New Roman"/>
          <w:i/>
        </w:rPr>
        <w:t>M</w:t>
      </w:r>
      <w:r w:rsidRPr="00974ECC">
        <w:rPr>
          <w:rFonts w:eastAsia="Times New Roman"/>
          <w:i/>
        </w:rPr>
        <w:t xml:space="preserve">i profesor me explica los riesgos del uso de </w:t>
      </w:r>
      <w:r w:rsidR="00974ECC">
        <w:rPr>
          <w:rFonts w:eastAsia="Times New Roman"/>
          <w:i/>
        </w:rPr>
        <w:t>i</w:t>
      </w:r>
      <w:r w:rsidRPr="00974ECC">
        <w:rPr>
          <w:rFonts w:eastAsia="Times New Roman"/>
          <w:i/>
        </w:rPr>
        <w:t>nternet</w:t>
      </w:r>
      <w:r w:rsidR="00974ECC">
        <w:rPr>
          <w:rFonts w:eastAsia="Times New Roman"/>
        </w:rPr>
        <w:t>)</w:t>
      </w:r>
      <w:r w:rsidRPr="00023B4C">
        <w:rPr>
          <w:rFonts w:eastAsia="Times New Roman"/>
        </w:rPr>
        <w:t xml:space="preserve"> como negativos </w:t>
      </w:r>
      <w:r w:rsidR="00974ECC">
        <w:rPr>
          <w:rFonts w:eastAsia="Times New Roman"/>
        </w:rPr>
        <w:t>(p. ej.,</w:t>
      </w:r>
      <w:r w:rsidRPr="00023B4C">
        <w:rPr>
          <w:rFonts w:eastAsia="Times New Roman"/>
        </w:rPr>
        <w:t xml:space="preserve"> </w:t>
      </w:r>
      <w:r w:rsidR="00974ECC" w:rsidRPr="00974ECC">
        <w:rPr>
          <w:rFonts w:eastAsia="Times New Roman"/>
          <w:i/>
        </w:rPr>
        <w:t>P</w:t>
      </w:r>
      <w:r w:rsidRPr="00974ECC">
        <w:rPr>
          <w:rFonts w:eastAsia="Times New Roman"/>
          <w:i/>
        </w:rPr>
        <w:t>or el uso que le doy a mi DM me distraigo de mis actividades escolares</w:t>
      </w:r>
      <w:r w:rsidR="00974ECC">
        <w:rPr>
          <w:rFonts w:eastAsia="Times New Roman"/>
        </w:rPr>
        <w:t>)</w:t>
      </w:r>
      <w:r w:rsidRPr="00023B4C">
        <w:rPr>
          <w:rFonts w:eastAsia="Times New Roman"/>
        </w:rPr>
        <w:t>.</w:t>
      </w:r>
    </w:p>
    <w:p w14:paraId="3777766D" w14:textId="2D7A2794" w:rsidR="00A3264F" w:rsidRDefault="00A14DFC" w:rsidP="00023B4C">
      <w:pPr>
        <w:rPr>
          <w:rFonts w:eastAsia="Times New Roman"/>
        </w:rPr>
      </w:pPr>
      <w:r w:rsidRPr="008068EA">
        <w:rPr>
          <w:rFonts w:eastAsia="Times New Roman"/>
        </w:rPr>
        <w:t>Percepción de impacto del DM en la salud</w:t>
      </w:r>
      <w:r w:rsidR="00173472" w:rsidRPr="008068EA">
        <w:rPr>
          <w:rFonts w:eastAsia="Times New Roman"/>
        </w:rPr>
        <w:t xml:space="preserve"> física y mental</w:t>
      </w:r>
      <w:r w:rsidRPr="008068EA">
        <w:rPr>
          <w:rFonts w:eastAsia="Times New Roman"/>
        </w:rPr>
        <w:t>.</w:t>
      </w:r>
      <w:r w:rsidR="00A731FF" w:rsidRPr="00023B4C">
        <w:rPr>
          <w:rFonts w:eastAsia="Times New Roman"/>
        </w:rPr>
        <w:t xml:space="preserve"> </w:t>
      </w:r>
      <w:r w:rsidR="00974ECC">
        <w:rPr>
          <w:rFonts w:eastAsia="Times New Roman"/>
        </w:rPr>
        <w:t xml:space="preserve">Se estableció </w:t>
      </w:r>
      <w:r w:rsidR="00BC4E27" w:rsidRPr="00023B4C">
        <w:rPr>
          <w:rFonts w:eastAsia="Times New Roman"/>
        </w:rPr>
        <w:t>la relación entre el uso del DM y algunos problemas físicos y psicológicos comunes</w:t>
      </w:r>
      <w:r w:rsidR="00974ECC">
        <w:rPr>
          <w:rFonts w:eastAsia="Times New Roman"/>
        </w:rPr>
        <w:t>,</w:t>
      </w:r>
      <w:r w:rsidR="00BC4E27" w:rsidRPr="00023B4C">
        <w:rPr>
          <w:rFonts w:eastAsia="Times New Roman"/>
        </w:rPr>
        <w:t xml:space="preserve"> como dolor de cabeza, problemas de visión y estrés. </w:t>
      </w:r>
      <w:r w:rsidR="00974ECC">
        <w:rPr>
          <w:rFonts w:eastAsia="Times New Roman"/>
        </w:rPr>
        <w:t>Estuvo conformado por</w:t>
      </w:r>
      <w:r w:rsidR="00BC4E27" w:rsidRPr="00023B4C">
        <w:rPr>
          <w:rFonts w:eastAsia="Times New Roman"/>
        </w:rPr>
        <w:t xml:space="preserve"> 10 ítems en una escala de pictograma de 0 a 6</w:t>
      </w:r>
      <w:r w:rsidR="00A731FF" w:rsidRPr="00023B4C">
        <w:rPr>
          <w:rFonts w:eastAsia="Times New Roman"/>
        </w:rPr>
        <w:t xml:space="preserve"> puntos</w:t>
      </w:r>
      <w:r w:rsidR="00BC4E27" w:rsidRPr="00023B4C">
        <w:rPr>
          <w:rFonts w:eastAsia="Times New Roman"/>
        </w:rPr>
        <w:t xml:space="preserve"> </w:t>
      </w:r>
      <w:r w:rsidR="0005119E">
        <w:rPr>
          <w:rFonts w:eastAsia="Times New Roman"/>
        </w:rPr>
        <w:t>(</w:t>
      </w:r>
      <w:r w:rsidR="00BC4E27" w:rsidRPr="00023B4C">
        <w:rPr>
          <w:rFonts w:eastAsia="Times New Roman"/>
        </w:rPr>
        <w:t xml:space="preserve">6 representa la mayor intensidad o frecuencia y </w:t>
      </w:r>
      <w:r w:rsidR="000C07FC" w:rsidRPr="00023B4C">
        <w:rPr>
          <w:rFonts w:eastAsia="Times New Roman"/>
        </w:rPr>
        <w:t>0</w:t>
      </w:r>
      <w:r w:rsidR="00BC4E27" w:rsidRPr="00023B4C">
        <w:rPr>
          <w:rFonts w:eastAsia="Times New Roman"/>
        </w:rPr>
        <w:t xml:space="preserve"> la ausencia de </w:t>
      </w:r>
      <w:r w:rsidR="0005119E">
        <w:rPr>
          <w:rFonts w:eastAsia="Times New Roman"/>
        </w:rPr>
        <w:t>intensidad)</w:t>
      </w:r>
      <w:r w:rsidR="00BC4E27" w:rsidRPr="00023B4C">
        <w:rPr>
          <w:rFonts w:eastAsia="Times New Roman"/>
        </w:rPr>
        <w:t xml:space="preserve">. </w:t>
      </w:r>
      <w:r w:rsidR="0005119E">
        <w:rPr>
          <w:rFonts w:eastAsia="Times New Roman"/>
        </w:rPr>
        <w:t>Asimismo, se i</w:t>
      </w:r>
      <w:r w:rsidR="000C07FC" w:rsidRPr="00023B4C">
        <w:rPr>
          <w:rFonts w:eastAsia="Times New Roman"/>
        </w:rPr>
        <w:t>ncluy</w:t>
      </w:r>
      <w:r w:rsidR="0005119E">
        <w:rPr>
          <w:rFonts w:eastAsia="Times New Roman"/>
        </w:rPr>
        <w:t>ó</w:t>
      </w:r>
      <w:r w:rsidR="000C07FC" w:rsidRPr="00023B4C">
        <w:rPr>
          <w:rFonts w:eastAsia="Times New Roman"/>
        </w:rPr>
        <w:t xml:space="preserve"> una</w:t>
      </w:r>
      <w:r w:rsidR="00BC4E27" w:rsidRPr="00023B4C">
        <w:rPr>
          <w:rFonts w:eastAsia="Times New Roman"/>
        </w:rPr>
        <w:t xml:space="preserve"> gráfica del cuerpo humano en posición </w:t>
      </w:r>
      <w:r w:rsidR="00BC4E27" w:rsidRPr="00023B4C">
        <w:rPr>
          <w:rFonts w:eastAsia="Times New Roman"/>
        </w:rPr>
        <w:lastRenderedPageBreak/>
        <w:t xml:space="preserve">anatómica </w:t>
      </w:r>
      <w:r w:rsidR="000C07FC" w:rsidRPr="00023B4C">
        <w:rPr>
          <w:rFonts w:eastAsia="Times New Roman"/>
        </w:rPr>
        <w:t>para que el respondiente mar</w:t>
      </w:r>
      <w:r w:rsidR="0005119E">
        <w:rPr>
          <w:rFonts w:eastAsia="Times New Roman"/>
        </w:rPr>
        <w:t>cara</w:t>
      </w:r>
      <w:r w:rsidR="000C07FC" w:rsidRPr="00023B4C">
        <w:rPr>
          <w:rFonts w:eastAsia="Times New Roman"/>
        </w:rPr>
        <w:t xml:space="preserve"> </w:t>
      </w:r>
      <w:r w:rsidR="00BC4E27" w:rsidRPr="00023B4C">
        <w:rPr>
          <w:rFonts w:eastAsia="Times New Roman"/>
        </w:rPr>
        <w:t xml:space="preserve">las partes del cuerpo en donde </w:t>
      </w:r>
      <w:r w:rsidR="0005119E">
        <w:rPr>
          <w:rFonts w:eastAsia="Times New Roman"/>
        </w:rPr>
        <w:t>sentía</w:t>
      </w:r>
      <w:r w:rsidR="00BC4E27" w:rsidRPr="00023B4C">
        <w:rPr>
          <w:rFonts w:eastAsia="Times New Roman"/>
        </w:rPr>
        <w:t xml:space="preserve"> molestias o dolor</w:t>
      </w:r>
      <w:r w:rsidR="002D3E7E" w:rsidRPr="00023B4C">
        <w:rPr>
          <w:rFonts w:eastAsia="Times New Roman"/>
        </w:rPr>
        <w:t>.</w:t>
      </w:r>
    </w:p>
    <w:p w14:paraId="424D30E2" w14:textId="77777777" w:rsidR="008068EA" w:rsidRPr="00023B4C" w:rsidRDefault="008068EA" w:rsidP="00023B4C">
      <w:pPr>
        <w:rPr>
          <w:rFonts w:eastAsia="Times New Roman"/>
        </w:rPr>
      </w:pPr>
    </w:p>
    <w:p w14:paraId="35E5EE52" w14:textId="57AE6D1A" w:rsidR="00EE0CA1" w:rsidRPr="00023B4C" w:rsidRDefault="00EE0CA1" w:rsidP="008068EA">
      <w:pPr>
        <w:pStyle w:val="Ttulo2"/>
        <w:spacing w:line="360" w:lineRule="auto"/>
        <w:rPr>
          <w:rFonts w:eastAsia="Times New Roman"/>
        </w:rPr>
      </w:pPr>
      <w:r w:rsidRPr="00023B4C">
        <w:rPr>
          <w:rFonts w:eastAsia="Times New Roman"/>
        </w:rPr>
        <w:t>Procedimientos</w:t>
      </w:r>
    </w:p>
    <w:p w14:paraId="2865766C" w14:textId="161BC654" w:rsidR="00CD5A1F" w:rsidRDefault="00CD5A1F" w:rsidP="00023B4C">
      <w:pPr>
        <w:rPr>
          <w:rFonts w:eastAsia="Times New Roman"/>
        </w:rPr>
      </w:pPr>
      <w:r w:rsidRPr="00023B4C">
        <w:rPr>
          <w:rFonts w:eastAsia="Times New Roman"/>
        </w:rPr>
        <w:t>Para colectar información se accedieron a las aulas de escuelas secundarias</w:t>
      </w:r>
      <w:r w:rsidR="00C446E4">
        <w:rPr>
          <w:rFonts w:eastAsia="Times New Roman"/>
        </w:rPr>
        <w:t xml:space="preserve"> estatale</w:t>
      </w:r>
      <w:r w:rsidR="008B570F">
        <w:rPr>
          <w:rFonts w:eastAsia="Times New Roman"/>
        </w:rPr>
        <w:t>s</w:t>
      </w:r>
      <w:r w:rsidRPr="00023B4C">
        <w:rPr>
          <w:rFonts w:eastAsia="Times New Roman"/>
        </w:rPr>
        <w:t xml:space="preserve"> y de una universidad pública estatal </w:t>
      </w:r>
      <w:r w:rsidR="0005119E">
        <w:rPr>
          <w:rFonts w:eastAsia="Times New Roman"/>
        </w:rPr>
        <w:t xml:space="preserve">durante </w:t>
      </w:r>
      <w:r w:rsidRPr="00023B4C">
        <w:rPr>
          <w:rFonts w:eastAsia="Times New Roman"/>
        </w:rPr>
        <w:t xml:space="preserve">los meses de enero y febrero de 2020 </w:t>
      </w:r>
      <w:r w:rsidR="0005119E">
        <w:rPr>
          <w:rFonts w:eastAsia="Times New Roman"/>
        </w:rPr>
        <w:t>(</w:t>
      </w:r>
      <w:r w:rsidRPr="00023B4C">
        <w:rPr>
          <w:rFonts w:eastAsia="Times New Roman"/>
        </w:rPr>
        <w:t xml:space="preserve">antes del confinamiento por la </w:t>
      </w:r>
      <w:r w:rsidR="0005119E" w:rsidRPr="00023B4C">
        <w:rPr>
          <w:rFonts w:eastAsia="Times New Roman"/>
        </w:rPr>
        <w:t>covid</w:t>
      </w:r>
      <w:r w:rsidRPr="00023B4C">
        <w:rPr>
          <w:rFonts w:eastAsia="Times New Roman"/>
        </w:rPr>
        <w:t>-19</w:t>
      </w:r>
      <w:r w:rsidR="0005119E">
        <w:rPr>
          <w:rFonts w:eastAsia="Times New Roman"/>
        </w:rPr>
        <w:t>)</w:t>
      </w:r>
      <w:r w:rsidRPr="00023B4C">
        <w:rPr>
          <w:rFonts w:eastAsia="Times New Roman"/>
        </w:rPr>
        <w:t>.</w:t>
      </w:r>
      <w:r w:rsidR="00D73047" w:rsidRPr="00023B4C">
        <w:rPr>
          <w:rFonts w:eastAsia="Times New Roman"/>
        </w:rPr>
        <w:t xml:space="preserve"> </w:t>
      </w:r>
      <w:r w:rsidRPr="00023B4C">
        <w:rPr>
          <w:rFonts w:eastAsia="Times New Roman"/>
        </w:rPr>
        <w:t xml:space="preserve">Los estudiantes fueron abordados en el salón de clase. </w:t>
      </w:r>
      <w:r w:rsidRPr="001379CF">
        <w:rPr>
          <w:rFonts w:eastAsia="Times New Roman"/>
        </w:rPr>
        <w:t>Se les explicó que el instrumento pretendía explorar los usos de los dispositivos móviles y que su participación era voluntaria, sin compensación alguna y de carácter anónimo.</w:t>
      </w:r>
      <w:r w:rsidRPr="00023B4C">
        <w:rPr>
          <w:rFonts w:eastAsia="Times New Roman"/>
        </w:rPr>
        <w:t xml:space="preserve"> Todos los cuestionarios fueron codificados y analizados con el programa SPSS-25.</w:t>
      </w:r>
    </w:p>
    <w:p w14:paraId="42944E9F" w14:textId="77777777" w:rsidR="008068EA" w:rsidRPr="00023B4C" w:rsidRDefault="008068EA" w:rsidP="00023B4C">
      <w:pPr>
        <w:rPr>
          <w:rFonts w:eastAsia="Times New Roman"/>
        </w:rPr>
      </w:pPr>
    </w:p>
    <w:p w14:paraId="62A261E9" w14:textId="045F7990" w:rsidR="008A657E" w:rsidRPr="005D4B1C" w:rsidRDefault="008A657E" w:rsidP="008068EA">
      <w:pPr>
        <w:pStyle w:val="Ttulo1"/>
        <w:spacing w:before="0"/>
      </w:pPr>
      <w:r w:rsidRPr="005D4B1C">
        <w:t>Resultados</w:t>
      </w:r>
    </w:p>
    <w:p w14:paraId="0CF922D0" w14:textId="73372902" w:rsidR="008A657E" w:rsidRPr="005D4B1C" w:rsidRDefault="008A657E" w:rsidP="008068EA">
      <w:pPr>
        <w:pStyle w:val="Ttulo2"/>
        <w:spacing w:line="360" w:lineRule="auto"/>
      </w:pPr>
      <w:r w:rsidRPr="005D4B1C">
        <w:t>Uso del DM</w:t>
      </w:r>
    </w:p>
    <w:p w14:paraId="590A280E" w14:textId="17987B1F" w:rsidR="006B3AAB" w:rsidRDefault="00EE6C4C" w:rsidP="00023B4C">
      <w:pPr>
        <w:rPr>
          <w:rFonts w:eastAsia="Times New Roman"/>
        </w:rPr>
      </w:pPr>
      <w:r w:rsidRPr="00023B4C">
        <w:rPr>
          <w:rFonts w:eastAsia="Times New Roman"/>
        </w:rPr>
        <w:t xml:space="preserve">Todos los participantes reportaron tener por lo menos un dispositivo móvil para acceder </w:t>
      </w:r>
      <w:r w:rsidR="0005119E">
        <w:rPr>
          <w:rFonts w:eastAsia="Times New Roman"/>
        </w:rPr>
        <w:t xml:space="preserve">a </w:t>
      </w:r>
      <w:r w:rsidRPr="00023B4C">
        <w:rPr>
          <w:rFonts w:eastAsia="Times New Roman"/>
        </w:rPr>
        <w:t>internet</w:t>
      </w:r>
      <w:r>
        <w:rPr>
          <w:rFonts w:eastAsia="Times New Roman"/>
        </w:rPr>
        <w:t xml:space="preserve"> y usarlo</w:t>
      </w:r>
      <w:r w:rsidR="00C77AA7">
        <w:rPr>
          <w:rFonts w:eastAsia="Times New Roman"/>
        </w:rPr>
        <w:t xml:space="preserve"> alrededor de </w:t>
      </w:r>
      <w:r w:rsidR="0005119E">
        <w:rPr>
          <w:rFonts w:eastAsia="Times New Roman"/>
        </w:rPr>
        <w:t>seis</w:t>
      </w:r>
      <w:r w:rsidR="00C77AA7">
        <w:rPr>
          <w:rFonts w:eastAsia="Times New Roman"/>
        </w:rPr>
        <w:t xml:space="preserve"> horas </w:t>
      </w:r>
      <w:r>
        <w:rPr>
          <w:rFonts w:eastAsia="Times New Roman"/>
        </w:rPr>
        <w:t>al día</w:t>
      </w:r>
      <w:r w:rsidR="00C77AA7">
        <w:rPr>
          <w:rFonts w:eastAsia="Times New Roman"/>
        </w:rPr>
        <w:t xml:space="preserve">. </w:t>
      </w:r>
      <w:r w:rsidR="0005119E">
        <w:rPr>
          <w:rFonts w:eastAsia="Times New Roman"/>
        </w:rPr>
        <w:t xml:space="preserve">Asimismo, se determinó que eran </w:t>
      </w:r>
      <w:r w:rsidR="0055402C">
        <w:rPr>
          <w:rFonts w:eastAsia="Times New Roman"/>
        </w:rPr>
        <w:t>más</w:t>
      </w:r>
      <w:r w:rsidR="000D2A82">
        <w:rPr>
          <w:rFonts w:eastAsia="Times New Roman"/>
        </w:rPr>
        <w:t xml:space="preserve"> utilizado</w:t>
      </w:r>
      <w:r w:rsidR="00593F8C">
        <w:rPr>
          <w:rFonts w:eastAsia="Times New Roman"/>
        </w:rPr>
        <w:t>s</w:t>
      </w:r>
      <w:r w:rsidR="000D2A82">
        <w:rPr>
          <w:rFonts w:eastAsia="Times New Roman"/>
        </w:rPr>
        <w:t xml:space="preserve"> en </w:t>
      </w:r>
      <w:r w:rsidR="0005119E">
        <w:rPr>
          <w:rFonts w:eastAsia="Times New Roman"/>
        </w:rPr>
        <w:t>la u</w:t>
      </w:r>
      <w:r w:rsidR="0055402C">
        <w:rPr>
          <w:rFonts w:eastAsia="Times New Roman"/>
        </w:rPr>
        <w:t>niversidad</w:t>
      </w:r>
      <w:r w:rsidR="000D2A82">
        <w:rPr>
          <w:rFonts w:eastAsia="Times New Roman"/>
        </w:rPr>
        <w:t xml:space="preserve"> </w:t>
      </w:r>
      <w:r w:rsidR="0055402C">
        <w:rPr>
          <w:rFonts w:eastAsia="Times New Roman"/>
        </w:rPr>
        <w:t>(</w:t>
      </w:r>
      <w:r w:rsidR="000D2A82">
        <w:rPr>
          <w:rFonts w:eastAsia="Times New Roman"/>
        </w:rPr>
        <w:t xml:space="preserve">X </w:t>
      </w:r>
      <w:r w:rsidR="0055402C">
        <w:rPr>
          <w:rFonts w:eastAsia="Times New Roman"/>
        </w:rPr>
        <w:t xml:space="preserve">= </w:t>
      </w:r>
      <w:r w:rsidR="006B3AAB">
        <w:rPr>
          <w:rFonts w:eastAsia="Times New Roman"/>
        </w:rPr>
        <w:t>7</w:t>
      </w:r>
      <w:r w:rsidR="00971F82">
        <w:rPr>
          <w:rFonts w:eastAsia="Times New Roman"/>
        </w:rPr>
        <w:t xml:space="preserve">, </w:t>
      </w:r>
      <w:r w:rsidR="000C1A87">
        <w:rPr>
          <w:rFonts w:eastAsia="Times New Roman"/>
        </w:rPr>
        <w:t>DS =</w:t>
      </w:r>
      <w:r w:rsidR="00971F82">
        <w:rPr>
          <w:rFonts w:eastAsia="Times New Roman"/>
        </w:rPr>
        <w:t xml:space="preserve"> 3.32) que en secundaria </w:t>
      </w:r>
      <w:r w:rsidR="006B3AAB">
        <w:rPr>
          <w:rFonts w:eastAsia="Times New Roman"/>
        </w:rPr>
        <w:t xml:space="preserve">(X = 5.56, </w:t>
      </w:r>
      <w:r w:rsidR="000C1A87">
        <w:rPr>
          <w:rFonts w:eastAsia="Times New Roman"/>
        </w:rPr>
        <w:t>DS =</w:t>
      </w:r>
      <w:r w:rsidR="0005119E">
        <w:rPr>
          <w:rFonts w:eastAsia="Times New Roman"/>
        </w:rPr>
        <w:t xml:space="preserve"> </w:t>
      </w:r>
      <w:r w:rsidR="0031532D">
        <w:rPr>
          <w:rFonts w:eastAsia="Times New Roman"/>
        </w:rPr>
        <w:t>3.8</w:t>
      </w:r>
      <w:r w:rsidR="006B3AAB">
        <w:rPr>
          <w:rFonts w:eastAsia="Times New Roman"/>
        </w:rPr>
        <w:t>)</w:t>
      </w:r>
      <w:r w:rsidR="00593F8C">
        <w:rPr>
          <w:rFonts w:eastAsia="Times New Roman"/>
        </w:rPr>
        <w:t>;</w:t>
      </w:r>
      <w:r w:rsidR="0031532D">
        <w:rPr>
          <w:rFonts w:eastAsia="Times New Roman"/>
        </w:rPr>
        <w:t xml:space="preserve"> (t = </w:t>
      </w:r>
      <w:r w:rsidR="00F7059C">
        <w:rPr>
          <w:rFonts w:eastAsia="Times New Roman"/>
        </w:rPr>
        <w:t>8.67</w:t>
      </w:r>
      <w:r w:rsidR="0081098F">
        <w:rPr>
          <w:rFonts w:eastAsia="Times New Roman"/>
        </w:rPr>
        <w:t xml:space="preserve">, </w:t>
      </w:r>
      <w:r w:rsidR="00676403">
        <w:rPr>
          <w:rFonts w:eastAsia="Times New Roman"/>
        </w:rPr>
        <w:t>p =</w:t>
      </w:r>
      <w:r w:rsidR="0031532D">
        <w:rPr>
          <w:rFonts w:eastAsia="Times New Roman"/>
        </w:rPr>
        <w:t xml:space="preserve"> </w:t>
      </w:r>
      <w:r w:rsidR="00F7059C">
        <w:rPr>
          <w:rFonts w:eastAsia="Times New Roman"/>
        </w:rPr>
        <w:t>.001</w:t>
      </w:r>
      <w:r w:rsidR="0031532D">
        <w:rPr>
          <w:rFonts w:eastAsia="Times New Roman"/>
        </w:rPr>
        <w:t>)</w:t>
      </w:r>
      <w:r w:rsidR="00593F8C">
        <w:rPr>
          <w:rFonts w:eastAsia="Times New Roman"/>
        </w:rPr>
        <w:t>.</w:t>
      </w:r>
      <w:r w:rsidR="00161F20">
        <w:rPr>
          <w:rFonts w:eastAsia="Times New Roman"/>
        </w:rPr>
        <w:t xml:space="preserve"> También los </w:t>
      </w:r>
      <w:r w:rsidR="003F5984">
        <w:rPr>
          <w:rFonts w:eastAsia="Times New Roman"/>
        </w:rPr>
        <w:t>universitarios</w:t>
      </w:r>
      <w:r w:rsidR="00B63DB1">
        <w:rPr>
          <w:rFonts w:eastAsia="Times New Roman"/>
        </w:rPr>
        <w:t xml:space="preserve"> (X = 763, </w:t>
      </w:r>
      <w:r w:rsidR="003F5984">
        <w:rPr>
          <w:rFonts w:eastAsia="Times New Roman"/>
        </w:rPr>
        <w:t>DS =</w:t>
      </w:r>
      <w:r w:rsidR="00B63DB1">
        <w:rPr>
          <w:rFonts w:eastAsia="Times New Roman"/>
        </w:rPr>
        <w:t xml:space="preserve"> 661)</w:t>
      </w:r>
      <w:r w:rsidR="00161F20">
        <w:rPr>
          <w:rFonts w:eastAsia="Times New Roman"/>
        </w:rPr>
        <w:t xml:space="preserve"> </w:t>
      </w:r>
      <w:r w:rsidR="00520CB4">
        <w:rPr>
          <w:rFonts w:eastAsia="Times New Roman"/>
        </w:rPr>
        <w:t>reportaron</w:t>
      </w:r>
      <w:r w:rsidR="00161F20">
        <w:rPr>
          <w:rFonts w:eastAsia="Times New Roman"/>
        </w:rPr>
        <w:t xml:space="preserve"> </w:t>
      </w:r>
      <w:r w:rsidR="00520CB4">
        <w:rPr>
          <w:rFonts w:eastAsia="Times New Roman"/>
        </w:rPr>
        <w:t>más</w:t>
      </w:r>
      <w:r w:rsidR="00161F20">
        <w:rPr>
          <w:rFonts w:eastAsia="Times New Roman"/>
        </w:rPr>
        <w:t xml:space="preserve"> amigos en redes sociales que los de </w:t>
      </w:r>
      <w:r w:rsidR="0079280E">
        <w:rPr>
          <w:rFonts w:eastAsia="Times New Roman"/>
        </w:rPr>
        <w:t xml:space="preserve">secundaria </w:t>
      </w:r>
      <w:r w:rsidR="0079280E" w:rsidRPr="00B63DB1">
        <w:rPr>
          <w:rFonts w:eastAsia="Times New Roman"/>
        </w:rPr>
        <w:t>(</w:t>
      </w:r>
      <w:r w:rsidR="00B63DB1">
        <w:rPr>
          <w:rFonts w:eastAsia="Times New Roman"/>
        </w:rPr>
        <w:t>X =</w:t>
      </w:r>
      <w:r w:rsidR="0005119E">
        <w:rPr>
          <w:rFonts w:eastAsia="Times New Roman"/>
        </w:rPr>
        <w:t xml:space="preserve"> </w:t>
      </w:r>
      <w:r w:rsidR="00520CB4">
        <w:rPr>
          <w:rFonts w:eastAsia="Times New Roman"/>
        </w:rPr>
        <w:t>663</w:t>
      </w:r>
      <w:r w:rsidR="00B63DB1">
        <w:rPr>
          <w:rFonts w:eastAsia="Times New Roman"/>
        </w:rPr>
        <w:t xml:space="preserve">, </w:t>
      </w:r>
      <w:r w:rsidR="000C1A87">
        <w:rPr>
          <w:rFonts w:eastAsia="Times New Roman"/>
        </w:rPr>
        <w:t>DS =</w:t>
      </w:r>
      <w:r w:rsidR="00B63DB1">
        <w:rPr>
          <w:rFonts w:eastAsia="Times New Roman"/>
        </w:rPr>
        <w:t xml:space="preserve"> </w:t>
      </w:r>
      <w:r w:rsidR="00520CB4">
        <w:rPr>
          <w:rFonts w:eastAsia="Times New Roman"/>
        </w:rPr>
        <w:t>824</w:t>
      </w:r>
      <w:r w:rsidR="00B63DB1">
        <w:rPr>
          <w:rFonts w:eastAsia="Times New Roman"/>
        </w:rPr>
        <w:t>)</w:t>
      </w:r>
      <w:r w:rsidR="001F0BEF">
        <w:rPr>
          <w:rFonts w:eastAsia="Times New Roman"/>
        </w:rPr>
        <w:t>.</w:t>
      </w:r>
      <w:r w:rsidR="004C75FC">
        <w:rPr>
          <w:rFonts w:eastAsia="Times New Roman"/>
        </w:rPr>
        <w:t xml:space="preserve"> No se encontraron diferencias por sexo en el </w:t>
      </w:r>
      <w:r w:rsidR="0081098F">
        <w:rPr>
          <w:rFonts w:eastAsia="Times New Roman"/>
        </w:rPr>
        <w:t>número</w:t>
      </w:r>
      <w:r w:rsidR="004C75FC">
        <w:rPr>
          <w:rFonts w:eastAsia="Times New Roman"/>
        </w:rPr>
        <w:t xml:space="preserve"> </w:t>
      </w:r>
      <w:r w:rsidR="003F5984">
        <w:rPr>
          <w:rFonts w:eastAsia="Times New Roman"/>
        </w:rPr>
        <w:t>de horas de uso.</w:t>
      </w:r>
    </w:p>
    <w:p w14:paraId="4FB812FA" w14:textId="77777777" w:rsidR="0005119E" w:rsidRDefault="0005119E" w:rsidP="00023B4C">
      <w:pPr>
        <w:rPr>
          <w:rFonts w:eastAsia="Times New Roman"/>
        </w:rPr>
      </w:pPr>
    </w:p>
    <w:p w14:paraId="4508814D" w14:textId="4E4EBECC" w:rsidR="002B7094" w:rsidRDefault="00046309" w:rsidP="008068EA">
      <w:pPr>
        <w:pStyle w:val="Ttulo2"/>
        <w:spacing w:line="360" w:lineRule="auto"/>
      </w:pPr>
      <w:bookmarkStart w:id="5" w:name="_Hlk39071698"/>
      <w:r w:rsidRPr="005D4B1C">
        <w:t xml:space="preserve">Impacto </w:t>
      </w:r>
      <w:r w:rsidR="00FE2EC5">
        <w:t>negativo</w:t>
      </w:r>
    </w:p>
    <w:p w14:paraId="4A344DCA" w14:textId="1C579997" w:rsidR="002B7094" w:rsidRDefault="00B33A38" w:rsidP="007D010B">
      <w:pPr>
        <w:rPr>
          <w:rFonts w:eastAsia="Times New Roman"/>
        </w:rPr>
      </w:pPr>
      <w:r w:rsidRPr="007D010B">
        <w:rPr>
          <w:rFonts w:eastAsia="Times New Roman"/>
        </w:rPr>
        <w:t xml:space="preserve">Se exploraron las relaciones entre el nivel </w:t>
      </w:r>
      <w:r w:rsidR="0081098F" w:rsidRPr="007D010B">
        <w:rPr>
          <w:rFonts w:eastAsia="Times New Roman"/>
        </w:rPr>
        <w:t>de</w:t>
      </w:r>
      <w:r w:rsidRPr="007D010B">
        <w:rPr>
          <w:rFonts w:eastAsia="Times New Roman"/>
        </w:rPr>
        <w:t xml:space="preserve"> uso del celular y el nivel de </w:t>
      </w:r>
      <w:r w:rsidR="0081098F" w:rsidRPr="007D010B">
        <w:rPr>
          <w:rFonts w:eastAsia="Times New Roman"/>
        </w:rPr>
        <w:t>afectación</w:t>
      </w:r>
      <w:r w:rsidRPr="007D010B">
        <w:rPr>
          <w:rFonts w:eastAsia="Times New Roman"/>
        </w:rPr>
        <w:t xml:space="preserve"> </w:t>
      </w:r>
      <w:r w:rsidR="007D010B" w:rsidRPr="007D010B">
        <w:rPr>
          <w:rFonts w:eastAsia="Times New Roman"/>
        </w:rPr>
        <w:t>global</w:t>
      </w:r>
      <w:r w:rsidR="0005119E">
        <w:rPr>
          <w:rFonts w:eastAsia="Times New Roman"/>
        </w:rPr>
        <w:t xml:space="preserve">, y se encontró </w:t>
      </w:r>
      <w:r w:rsidR="007D010B">
        <w:rPr>
          <w:rFonts w:eastAsia="Times New Roman"/>
        </w:rPr>
        <w:t xml:space="preserve">una correlación </w:t>
      </w:r>
      <w:r w:rsidR="00A95BE6">
        <w:rPr>
          <w:rFonts w:eastAsia="Times New Roman"/>
        </w:rPr>
        <w:t>positiva</w:t>
      </w:r>
      <w:r w:rsidR="007D010B">
        <w:rPr>
          <w:rFonts w:eastAsia="Times New Roman"/>
        </w:rPr>
        <w:t xml:space="preserve"> entre el</w:t>
      </w:r>
      <w:r w:rsidR="00A95BE6">
        <w:rPr>
          <w:rFonts w:eastAsia="Times New Roman"/>
        </w:rPr>
        <w:t xml:space="preserve"> uso</w:t>
      </w:r>
      <w:r w:rsidR="007D010B">
        <w:rPr>
          <w:rFonts w:eastAsia="Times New Roman"/>
        </w:rPr>
        <w:t xml:space="preserve"> y el grado de afectación</w:t>
      </w:r>
      <w:r w:rsidR="003E7958">
        <w:rPr>
          <w:rFonts w:eastAsia="Times New Roman"/>
        </w:rPr>
        <w:t xml:space="preserve"> global</w:t>
      </w:r>
      <w:r w:rsidR="00A95BE6">
        <w:rPr>
          <w:rFonts w:eastAsia="Times New Roman"/>
        </w:rPr>
        <w:t>, tal como se ilustra en la figura 1.</w:t>
      </w:r>
    </w:p>
    <w:p w14:paraId="67ABF95D" w14:textId="772F6F2E" w:rsidR="008068EA" w:rsidRDefault="008068EA" w:rsidP="007D010B">
      <w:pPr>
        <w:rPr>
          <w:rFonts w:eastAsia="Times New Roman"/>
        </w:rPr>
      </w:pPr>
    </w:p>
    <w:p w14:paraId="71C92F25" w14:textId="77777777" w:rsidR="0037390D" w:rsidRDefault="0037390D" w:rsidP="007D010B">
      <w:pPr>
        <w:rPr>
          <w:rFonts w:eastAsia="Times New Roman"/>
        </w:rPr>
      </w:pPr>
    </w:p>
    <w:p w14:paraId="155A0638" w14:textId="39AD3DA7" w:rsidR="008068EA" w:rsidRDefault="008068EA" w:rsidP="007D010B">
      <w:pPr>
        <w:rPr>
          <w:rFonts w:eastAsia="Times New Roman"/>
        </w:rPr>
      </w:pPr>
    </w:p>
    <w:p w14:paraId="4623090F" w14:textId="491F52AD" w:rsidR="008068EA" w:rsidRDefault="008068EA" w:rsidP="007D010B">
      <w:pPr>
        <w:rPr>
          <w:rFonts w:eastAsia="Times New Roman"/>
        </w:rPr>
      </w:pPr>
    </w:p>
    <w:p w14:paraId="51B38299" w14:textId="6EA619EC" w:rsidR="008068EA" w:rsidRDefault="008068EA" w:rsidP="007D010B">
      <w:pPr>
        <w:rPr>
          <w:rFonts w:eastAsia="Times New Roman"/>
        </w:rPr>
      </w:pPr>
    </w:p>
    <w:p w14:paraId="753D539D" w14:textId="4CBDA8FE" w:rsidR="008068EA" w:rsidRDefault="008068EA" w:rsidP="007D010B">
      <w:pPr>
        <w:rPr>
          <w:rFonts w:eastAsia="Times New Roman"/>
        </w:rPr>
      </w:pPr>
    </w:p>
    <w:p w14:paraId="2308F4F6" w14:textId="29AA4F4B" w:rsidR="008068EA" w:rsidRDefault="008068EA" w:rsidP="007D010B">
      <w:pPr>
        <w:rPr>
          <w:rFonts w:eastAsia="Times New Roman"/>
        </w:rPr>
      </w:pPr>
    </w:p>
    <w:p w14:paraId="05B0C67E" w14:textId="69BB85DF" w:rsidR="008068EA" w:rsidRDefault="008068EA" w:rsidP="007D010B">
      <w:pPr>
        <w:rPr>
          <w:rFonts w:eastAsia="Times New Roman"/>
        </w:rPr>
      </w:pPr>
    </w:p>
    <w:p w14:paraId="5A0B9B65" w14:textId="77777777" w:rsidR="008068EA" w:rsidRPr="007D010B" w:rsidRDefault="008068EA" w:rsidP="007D010B">
      <w:pPr>
        <w:rPr>
          <w:rFonts w:eastAsia="Times New Roman"/>
        </w:rPr>
      </w:pPr>
    </w:p>
    <w:p w14:paraId="45DEF18B" w14:textId="3950538B" w:rsidR="00AD251E" w:rsidRPr="00AD251E" w:rsidRDefault="00A95BE6" w:rsidP="00AD251E">
      <w:pPr>
        <w:pStyle w:val="Ttulo2"/>
        <w:spacing w:before="240" w:line="360" w:lineRule="auto"/>
        <w:rPr>
          <w:rFonts w:eastAsia="Times New Roman" w:cstheme="minorBidi"/>
          <w:b w:val="0"/>
          <w:bCs w:val="0"/>
          <w:kern w:val="24"/>
          <w:sz w:val="24"/>
          <w:szCs w:val="24"/>
          <w:lang w:val="es-MX" w:eastAsia="ja-JP"/>
        </w:rPr>
      </w:pPr>
      <w:r w:rsidRPr="008068EA">
        <w:rPr>
          <w:rFonts w:eastAsia="Times New Roman" w:cstheme="minorBidi"/>
          <w:bCs w:val="0"/>
          <w:kern w:val="24"/>
          <w:sz w:val="24"/>
          <w:szCs w:val="24"/>
          <w:lang w:val="es-MX" w:eastAsia="ja-JP"/>
        </w:rPr>
        <w:lastRenderedPageBreak/>
        <w:t xml:space="preserve">Figura 1. </w:t>
      </w:r>
      <w:r w:rsidRPr="008068EA">
        <w:rPr>
          <w:rFonts w:eastAsia="Times New Roman" w:cstheme="minorBidi"/>
          <w:b w:val="0"/>
          <w:bCs w:val="0"/>
          <w:iCs/>
          <w:kern w:val="24"/>
          <w:sz w:val="24"/>
          <w:szCs w:val="24"/>
          <w:lang w:val="es-MX" w:eastAsia="ja-JP"/>
        </w:rPr>
        <w:t>Grado de afectación por horas de uso</w:t>
      </w:r>
    </w:p>
    <w:p w14:paraId="02B8E1F4" w14:textId="116AB643" w:rsidR="002B7094" w:rsidRPr="00DE3F51" w:rsidRDefault="00DE3F51" w:rsidP="008068EA">
      <w:pPr>
        <w:pStyle w:val="Ttulo2"/>
        <w:spacing w:line="360" w:lineRule="auto"/>
        <w:rPr>
          <w:lang w:val="es-MX"/>
        </w:rPr>
      </w:pPr>
      <w:r>
        <w:rPr>
          <w:noProof/>
          <w:lang w:val="es-MX"/>
        </w:rPr>
        <w:drawing>
          <wp:inline distT="0" distB="0" distL="0" distR="0" wp14:anchorId="79B7CA86" wp14:editId="0885D5E0">
            <wp:extent cx="4796277" cy="2531176"/>
            <wp:effectExtent l="0" t="0" r="4445" b="2540"/>
            <wp:docPr id="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rotWithShape="1">
                    <a:blip r:embed="rId11">
                      <a:extLst>
                        <a:ext uri="{28A0092B-C50C-407E-A947-70E740481C1C}">
                          <a14:useLocalDpi xmlns:a14="http://schemas.microsoft.com/office/drawing/2010/main" val="0"/>
                        </a:ext>
                      </a:extLst>
                    </a:blip>
                    <a:srcRect l="6067" t="6292" r="5098" b="10354"/>
                    <a:stretch/>
                  </pic:blipFill>
                  <pic:spPr bwMode="auto">
                    <a:xfrm>
                      <a:off x="0" y="0"/>
                      <a:ext cx="4797130" cy="2531626"/>
                    </a:xfrm>
                    <a:prstGeom prst="rect">
                      <a:avLst/>
                    </a:prstGeom>
                    <a:ln>
                      <a:noFill/>
                    </a:ln>
                    <a:extLst>
                      <a:ext uri="{53640926-AAD7-44D8-BBD7-CCE9431645EC}">
                        <a14:shadowObscured xmlns:a14="http://schemas.microsoft.com/office/drawing/2010/main"/>
                      </a:ext>
                    </a:extLst>
                  </pic:spPr>
                </pic:pic>
              </a:graphicData>
            </a:graphic>
          </wp:inline>
        </w:drawing>
      </w:r>
    </w:p>
    <w:p w14:paraId="296609A2" w14:textId="7D1B41EE" w:rsidR="0014201F" w:rsidRPr="008068EA" w:rsidRDefault="0014201F" w:rsidP="0005119E">
      <w:pPr>
        <w:ind w:firstLine="0"/>
        <w:jc w:val="center"/>
        <w:rPr>
          <w:rFonts w:eastAsia="Times New Roman"/>
          <w:szCs w:val="32"/>
        </w:rPr>
      </w:pPr>
      <w:r w:rsidRPr="008068EA">
        <w:rPr>
          <w:rFonts w:eastAsia="Times New Roman"/>
          <w:szCs w:val="32"/>
        </w:rPr>
        <w:t>Fuente: Elaboración propia</w:t>
      </w:r>
    </w:p>
    <w:p w14:paraId="203B3AF2" w14:textId="77777777" w:rsidR="004609F3" w:rsidRDefault="0005119E" w:rsidP="00900CFF">
      <w:pPr>
        <w:rPr>
          <w:lang w:val="tr-TR" w:eastAsia="tr-TR"/>
        </w:rPr>
      </w:pPr>
      <w:r>
        <w:rPr>
          <w:lang w:val="tr-TR" w:eastAsia="tr-TR"/>
        </w:rPr>
        <w:t>En la figura anterior s</w:t>
      </w:r>
      <w:r w:rsidR="00A95BE6">
        <w:rPr>
          <w:lang w:val="tr-TR" w:eastAsia="tr-TR"/>
        </w:rPr>
        <w:t>e aprecia un</w:t>
      </w:r>
      <w:r>
        <w:rPr>
          <w:lang w:val="tr-TR" w:eastAsia="tr-TR"/>
        </w:rPr>
        <w:t>a meseta</w:t>
      </w:r>
      <w:r w:rsidR="000C1A87">
        <w:rPr>
          <w:lang w:val="tr-TR" w:eastAsia="tr-TR"/>
        </w:rPr>
        <w:t xml:space="preserve"> cuando se usa entre</w:t>
      </w:r>
      <w:r w:rsidR="00A95BE6">
        <w:rPr>
          <w:lang w:val="tr-TR" w:eastAsia="tr-TR"/>
        </w:rPr>
        <w:t xml:space="preserve"> </w:t>
      </w:r>
      <w:r>
        <w:rPr>
          <w:lang w:val="tr-TR" w:eastAsia="tr-TR"/>
        </w:rPr>
        <w:t>4</w:t>
      </w:r>
      <w:r w:rsidR="00A95BE6">
        <w:rPr>
          <w:lang w:val="tr-TR" w:eastAsia="tr-TR"/>
        </w:rPr>
        <w:t xml:space="preserve"> </w:t>
      </w:r>
      <w:r>
        <w:rPr>
          <w:lang w:val="tr-TR" w:eastAsia="tr-TR"/>
        </w:rPr>
        <w:t>y</w:t>
      </w:r>
      <w:r w:rsidR="00A95BE6">
        <w:rPr>
          <w:lang w:val="tr-TR" w:eastAsia="tr-TR"/>
        </w:rPr>
        <w:t xml:space="preserve"> 7 horas</w:t>
      </w:r>
      <w:r w:rsidR="004609F3">
        <w:rPr>
          <w:lang w:val="tr-TR" w:eastAsia="tr-TR"/>
        </w:rPr>
        <w:t>,</w:t>
      </w:r>
      <w:r w:rsidR="000C1A87">
        <w:rPr>
          <w:lang w:val="tr-TR" w:eastAsia="tr-TR"/>
        </w:rPr>
        <w:t xml:space="preserve"> y </w:t>
      </w:r>
      <w:r w:rsidR="004609F3">
        <w:rPr>
          <w:lang w:val="tr-TR" w:eastAsia="tr-TR"/>
        </w:rPr>
        <w:t xml:space="preserve">un </w:t>
      </w:r>
      <w:r w:rsidR="000C1A87">
        <w:rPr>
          <w:lang w:val="tr-TR" w:eastAsia="tr-TR"/>
        </w:rPr>
        <w:t xml:space="preserve">impacto </w:t>
      </w:r>
      <w:r w:rsidR="004609F3">
        <w:rPr>
          <w:lang w:val="tr-TR" w:eastAsia="tr-TR"/>
        </w:rPr>
        <w:t xml:space="preserve">relativo </w:t>
      </w:r>
      <w:r w:rsidR="000C1A87">
        <w:rPr>
          <w:lang w:val="tr-TR" w:eastAsia="tr-TR"/>
        </w:rPr>
        <w:t xml:space="preserve">cuando se </w:t>
      </w:r>
      <w:r w:rsidR="004609F3">
        <w:rPr>
          <w:lang w:val="tr-TR" w:eastAsia="tr-TR"/>
        </w:rPr>
        <w:t>emplea</w:t>
      </w:r>
      <w:r w:rsidR="000C1A87">
        <w:rPr>
          <w:lang w:val="tr-TR" w:eastAsia="tr-TR"/>
        </w:rPr>
        <w:t xml:space="preserve"> menos de dos horas al d</w:t>
      </w:r>
      <w:r w:rsidR="004609F3">
        <w:rPr>
          <w:lang w:val="tr-TR" w:eastAsia="tr-TR"/>
        </w:rPr>
        <w:t>í</w:t>
      </w:r>
      <w:r w:rsidR="000C1A87">
        <w:rPr>
          <w:lang w:val="tr-TR" w:eastAsia="tr-TR"/>
        </w:rPr>
        <w:t>a.</w:t>
      </w:r>
      <w:r w:rsidR="004609F3">
        <w:rPr>
          <w:lang w:val="tr-TR" w:eastAsia="tr-TR"/>
        </w:rPr>
        <w:t xml:space="preserve"> </w:t>
      </w:r>
    </w:p>
    <w:p w14:paraId="05B6DC42" w14:textId="1B51154E" w:rsidR="003032F7" w:rsidRDefault="003032F7" w:rsidP="00900CFF">
      <w:r>
        <w:t xml:space="preserve">En general, puede observarse un mayor impacto negativo en los alumnos universitarios cuando se les compara con los de secundaria. La tabla </w:t>
      </w:r>
      <w:r w:rsidR="00C6037B">
        <w:t>2</w:t>
      </w:r>
      <w:r>
        <w:t xml:space="preserve"> resume las comparaciones de manera global</w:t>
      </w:r>
      <w:r w:rsidR="00FE2EC5">
        <w:t xml:space="preserve"> y</w:t>
      </w:r>
      <w:r>
        <w:t xml:space="preserve"> por dimensión.</w:t>
      </w:r>
    </w:p>
    <w:p w14:paraId="6E383561" w14:textId="77777777" w:rsidR="004609F3" w:rsidRDefault="004609F3" w:rsidP="00900CFF"/>
    <w:p w14:paraId="6EBD429A" w14:textId="31358B92" w:rsidR="00901041" w:rsidRPr="008068EA" w:rsidRDefault="00901041" w:rsidP="004609F3">
      <w:pPr>
        <w:pStyle w:val="Prrafodelista"/>
        <w:jc w:val="center"/>
        <w:rPr>
          <w:rFonts w:cs="Times New Roman"/>
          <w:iCs/>
          <w:sz w:val="24"/>
        </w:rPr>
      </w:pPr>
      <w:r w:rsidRPr="008068EA">
        <w:rPr>
          <w:rFonts w:cs="Times New Roman"/>
          <w:b/>
          <w:sz w:val="24"/>
        </w:rPr>
        <w:t xml:space="preserve">Tabla </w:t>
      </w:r>
      <w:r w:rsidR="007529C3" w:rsidRPr="008068EA">
        <w:rPr>
          <w:rFonts w:cs="Times New Roman"/>
          <w:b/>
          <w:sz w:val="24"/>
        </w:rPr>
        <w:t>2</w:t>
      </w:r>
      <w:r w:rsidRPr="008068EA">
        <w:rPr>
          <w:rFonts w:cs="Times New Roman"/>
          <w:b/>
          <w:sz w:val="24"/>
        </w:rPr>
        <w:t>.</w:t>
      </w:r>
      <w:r w:rsidRPr="008068EA">
        <w:rPr>
          <w:rFonts w:cs="Times New Roman"/>
          <w:sz w:val="24"/>
        </w:rPr>
        <w:t xml:space="preserve"> </w:t>
      </w:r>
      <w:r w:rsidR="004A0262" w:rsidRPr="008068EA">
        <w:rPr>
          <w:rFonts w:cs="Times New Roman"/>
          <w:iCs/>
          <w:sz w:val="24"/>
        </w:rPr>
        <w:t xml:space="preserve">Diferencias en impacto global </w:t>
      </w:r>
      <w:r w:rsidR="0069270E" w:rsidRPr="008068EA">
        <w:rPr>
          <w:rFonts w:cs="Times New Roman"/>
          <w:iCs/>
          <w:sz w:val="24"/>
        </w:rPr>
        <w:t xml:space="preserve">y por dimensiones </w:t>
      </w:r>
      <w:r w:rsidR="004609F3" w:rsidRPr="008068EA">
        <w:rPr>
          <w:rFonts w:cs="Times New Roman"/>
          <w:iCs/>
          <w:sz w:val="24"/>
        </w:rPr>
        <w:t>según el</w:t>
      </w:r>
      <w:r w:rsidR="004A0262" w:rsidRPr="008068EA">
        <w:rPr>
          <w:rFonts w:cs="Times New Roman"/>
          <w:iCs/>
          <w:sz w:val="24"/>
        </w:rPr>
        <w:t xml:space="preserve"> nivel escolar</w:t>
      </w:r>
    </w:p>
    <w:tbl>
      <w:tblPr>
        <w:tblStyle w:val="InformeAP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877"/>
        <w:gridCol w:w="1317"/>
        <w:gridCol w:w="1450"/>
        <w:gridCol w:w="870"/>
        <w:gridCol w:w="790"/>
      </w:tblGrid>
      <w:tr w:rsidR="003E7958" w:rsidRPr="008068EA" w14:paraId="57FBD7C5" w14:textId="77777777" w:rsidTr="008068EA">
        <w:trPr>
          <w:cnfStyle w:val="100000000000" w:firstRow="1" w:lastRow="0" w:firstColumn="0" w:lastColumn="0" w:oddVBand="0" w:evenVBand="0" w:oddHBand="0" w:evenHBand="0" w:firstRowFirstColumn="0" w:firstRowLastColumn="0" w:lastRowFirstColumn="0" w:lastRowLastColumn="0"/>
          <w:jc w:val="center"/>
        </w:trPr>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DB112F1" w14:textId="1E8203F4" w:rsidR="003E7958" w:rsidRPr="008068EA" w:rsidRDefault="003E7958" w:rsidP="00362DCF">
            <w:pPr>
              <w:ind w:left="34" w:firstLine="0"/>
              <w:jc w:val="center"/>
              <w:rPr>
                <w:rFonts w:cs="Times New Roman"/>
                <w:lang w:val="es-ES"/>
              </w:rPr>
            </w:pPr>
            <w:r w:rsidRPr="008068EA">
              <w:rPr>
                <w:rFonts w:cs="Times New Roman"/>
                <w:lang w:val="es-ES"/>
              </w:rPr>
              <w:t>Dimensión</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E2F64E" w14:textId="64F3FA98" w:rsidR="003E7958" w:rsidRPr="008068EA" w:rsidRDefault="003E7958" w:rsidP="00362DCF">
            <w:pPr>
              <w:ind w:left="34" w:firstLine="0"/>
              <w:jc w:val="center"/>
              <w:rPr>
                <w:rFonts w:cs="Times New Roman"/>
                <w:lang w:val="es-ES"/>
              </w:rPr>
            </w:pPr>
            <w:r w:rsidRPr="008068EA">
              <w:rPr>
                <w:rFonts w:cs="Times New Roman"/>
                <w:lang w:val="es-ES"/>
              </w:rPr>
              <w:t xml:space="preserve">Escala </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309146" w14:textId="11549BA0" w:rsidR="003E7958" w:rsidRPr="008068EA" w:rsidRDefault="003E7958" w:rsidP="00362DCF">
            <w:pPr>
              <w:ind w:left="34" w:firstLine="0"/>
              <w:jc w:val="center"/>
              <w:rPr>
                <w:rFonts w:cs="Times New Roman"/>
                <w:lang w:val="es-ES"/>
              </w:rPr>
            </w:pPr>
            <w:r w:rsidRPr="008068EA">
              <w:rPr>
                <w:rFonts w:cs="Times New Roman"/>
                <w:lang w:val="es-ES"/>
              </w:rPr>
              <w:t xml:space="preserve">Secundaria </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420FA9" w14:textId="77777777" w:rsidR="003E7958" w:rsidRPr="008068EA" w:rsidRDefault="003E7958" w:rsidP="00362DCF">
            <w:pPr>
              <w:ind w:left="34" w:firstLine="0"/>
              <w:jc w:val="center"/>
              <w:rPr>
                <w:rFonts w:cs="Times New Roman"/>
                <w:lang w:val="es-ES"/>
              </w:rPr>
            </w:pPr>
            <w:r w:rsidRPr="008068EA">
              <w:rPr>
                <w:rFonts w:cs="Times New Roman"/>
                <w:lang w:val="es-ES"/>
              </w:rPr>
              <w:t xml:space="preserve">Licenciatura </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05F8916" w14:textId="77777777" w:rsidR="003E7958" w:rsidRPr="008068EA" w:rsidRDefault="003E7958" w:rsidP="00362DCF">
            <w:pPr>
              <w:ind w:left="34" w:firstLine="0"/>
              <w:jc w:val="center"/>
              <w:rPr>
                <w:rFonts w:cs="Times New Roman"/>
                <w:lang w:val="es-ES"/>
              </w:rPr>
            </w:pPr>
            <w:r w:rsidRPr="008068EA">
              <w:rPr>
                <w:rFonts w:cs="Times New Roman"/>
                <w:lang w:val="es-ES"/>
              </w:rPr>
              <w:t>t</w:t>
            </w:r>
          </w:p>
        </w:tc>
        <w:tc>
          <w:tcPr>
            <w:tcW w:w="0" w:type="auto"/>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1AB76E" w14:textId="46F68080" w:rsidR="003E7958" w:rsidRPr="008068EA" w:rsidRDefault="009E20B6" w:rsidP="00362DCF">
            <w:pPr>
              <w:ind w:left="34" w:firstLine="0"/>
              <w:jc w:val="center"/>
              <w:rPr>
                <w:rFonts w:cs="Times New Roman"/>
                <w:lang w:val="es-ES"/>
              </w:rPr>
            </w:pPr>
            <w:r w:rsidRPr="008068EA">
              <w:rPr>
                <w:rFonts w:cs="Times New Roman"/>
                <w:lang w:val="es-ES"/>
              </w:rPr>
              <w:t>P</w:t>
            </w:r>
          </w:p>
        </w:tc>
      </w:tr>
      <w:tr w:rsidR="003E7958" w:rsidRPr="008068EA" w14:paraId="5D4FE0C3" w14:textId="77777777" w:rsidTr="008068EA">
        <w:trPr>
          <w:jc w:val="center"/>
        </w:trPr>
        <w:tc>
          <w:tcPr>
            <w:tcW w:w="0" w:type="auto"/>
          </w:tcPr>
          <w:p w14:paraId="0558E089" w14:textId="77BC3656" w:rsidR="003E7958" w:rsidRPr="008068EA" w:rsidRDefault="003E7958" w:rsidP="00362DCF">
            <w:pPr>
              <w:ind w:left="34" w:firstLine="0"/>
              <w:rPr>
                <w:rFonts w:cs="Times New Roman"/>
                <w:lang w:val="es-ES"/>
              </w:rPr>
            </w:pPr>
            <w:r w:rsidRPr="008068EA">
              <w:rPr>
                <w:rFonts w:cs="Times New Roman"/>
                <w:lang w:val="es-ES"/>
              </w:rPr>
              <w:t>Social</w:t>
            </w:r>
          </w:p>
        </w:tc>
        <w:tc>
          <w:tcPr>
            <w:tcW w:w="0" w:type="auto"/>
          </w:tcPr>
          <w:p w14:paraId="324CA736" w14:textId="173FEA47" w:rsidR="003E7958" w:rsidRPr="008068EA" w:rsidRDefault="00031379" w:rsidP="004609F3">
            <w:pPr>
              <w:ind w:left="34" w:firstLine="0"/>
              <w:jc w:val="center"/>
              <w:rPr>
                <w:rFonts w:cs="Times New Roman"/>
                <w:lang w:val="es-ES"/>
              </w:rPr>
            </w:pPr>
            <w:r w:rsidRPr="008068EA">
              <w:rPr>
                <w:rFonts w:cs="Times New Roman"/>
                <w:lang w:val="es-ES"/>
              </w:rPr>
              <w:t>1-</w:t>
            </w:r>
            <w:r w:rsidR="00C00209" w:rsidRPr="008068EA">
              <w:rPr>
                <w:rFonts w:cs="Times New Roman"/>
                <w:lang w:val="es-ES"/>
              </w:rPr>
              <w:t>10</w:t>
            </w:r>
          </w:p>
        </w:tc>
        <w:tc>
          <w:tcPr>
            <w:tcW w:w="0" w:type="auto"/>
          </w:tcPr>
          <w:p w14:paraId="3DAAA92F" w14:textId="4EDDE951" w:rsidR="003E7958" w:rsidRPr="008068EA" w:rsidRDefault="003E7958" w:rsidP="00362DCF">
            <w:pPr>
              <w:ind w:left="34" w:firstLine="0"/>
              <w:jc w:val="center"/>
              <w:rPr>
                <w:rFonts w:cs="Times New Roman"/>
                <w:lang w:val="es-ES"/>
              </w:rPr>
            </w:pPr>
            <w:r w:rsidRPr="008068EA">
              <w:rPr>
                <w:rFonts w:cs="Times New Roman"/>
                <w:lang w:val="es-ES"/>
              </w:rPr>
              <w:t>4.13</w:t>
            </w:r>
            <w:r w:rsidRPr="008068EA">
              <w:rPr>
                <w:rFonts w:cs="Times New Roman"/>
                <w:lang w:val="es-ES"/>
              </w:rPr>
              <w:br/>
              <w:t>(3.10)</w:t>
            </w:r>
          </w:p>
        </w:tc>
        <w:tc>
          <w:tcPr>
            <w:tcW w:w="0" w:type="auto"/>
          </w:tcPr>
          <w:p w14:paraId="57293981" w14:textId="1422FDB2" w:rsidR="003E7958" w:rsidRPr="008068EA" w:rsidRDefault="003E7958" w:rsidP="00362DCF">
            <w:pPr>
              <w:ind w:left="34" w:firstLine="0"/>
              <w:jc w:val="center"/>
              <w:rPr>
                <w:rFonts w:cs="Times New Roman"/>
                <w:lang w:val="es-ES"/>
              </w:rPr>
            </w:pPr>
            <w:r w:rsidRPr="008068EA">
              <w:rPr>
                <w:rFonts w:cs="Times New Roman"/>
                <w:lang w:val="es-ES"/>
              </w:rPr>
              <w:t xml:space="preserve">3.64 </w:t>
            </w:r>
            <w:r w:rsidRPr="008068EA">
              <w:rPr>
                <w:rFonts w:cs="Times New Roman"/>
                <w:lang w:val="es-ES"/>
              </w:rPr>
              <w:br/>
              <w:t>(2.65)</w:t>
            </w:r>
          </w:p>
        </w:tc>
        <w:tc>
          <w:tcPr>
            <w:tcW w:w="0" w:type="auto"/>
          </w:tcPr>
          <w:p w14:paraId="638FE400" w14:textId="2F9C2C23" w:rsidR="003E7958" w:rsidRPr="008068EA" w:rsidRDefault="003E7958" w:rsidP="00362DCF">
            <w:pPr>
              <w:ind w:left="34" w:firstLine="0"/>
              <w:rPr>
                <w:rFonts w:cs="Times New Roman"/>
                <w:lang w:val="es-ES"/>
              </w:rPr>
            </w:pPr>
            <w:r w:rsidRPr="008068EA">
              <w:rPr>
                <w:rFonts w:cs="Times New Roman"/>
                <w:lang w:val="es-ES"/>
              </w:rPr>
              <w:t>3.44</w:t>
            </w:r>
          </w:p>
        </w:tc>
        <w:tc>
          <w:tcPr>
            <w:tcW w:w="0" w:type="auto"/>
          </w:tcPr>
          <w:p w14:paraId="222AC18C" w14:textId="650F6591" w:rsidR="003E7958" w:rsidRPr="008068EA" w:rsidRDefault="003E7958" w:rsidP="00362DCF">
            <w:pPr>
              <w:ind w:left="34" w:firstLine="0"/>
              <w:rPr>
                <w:rFonts w:cs="Times New Roman"/>
                <w:lang w:val="es-ES"/>
              </w:rPr>
            </w:pPr>
            <w:r w:rsidRPr="008068EA">
              <w:rPr>
                <w:rFonts w:cs="Times New Roman"/>
                <w:lang w:val="es-ES"/>
              </w:rPr>
              <w:t>0.001</w:t>
            </w:r>
          </w:p>
        </w:tc>
      </w:tr>
      <w:tr w:rsidR="003E7958" w:rsidRPr="008068EA" w14:paraId="3EFFFB69" w14:textId="77777777" w:rsidTr="008068EA">
        <w:trPr>
          <w:jc w:val="center"/>
        </w:trPr>
        <w:tc>
          <w:tcPr>
            <w:tcW w:w="0" w:type="auto"/>
          </w:tcPr>
          <w:p w14:paraId="4AB06FD2" w14:textId="5AB028AD" w:rsidR="003E7958" w:rsidRPr="008068EA" w:rsidRDefault="003E7958" w:rsidP="00362DCF">
            <w:pPr>
              <w:ind w:left="34" w:firstLine="0"/>
              <w:rPr>
                <w:rFonts w:cs="Times New Roman"/>
                <w:lang w:val="es-ES"/>
              </w:rPr>
            </w:pPr>
            <w:r w:rsidRPr="008068EA">
              <w:rPr>
                <w:rFonts w:cs="Times New Roman"/>
                <w:lang w:val="es-ES"/>
              </w:rPr>
              <w:t>Personal</w:t>
            </w:r>
          </w:p>
        </w:tc>
        <w:tc>
          <w:tcPr>
            <w:tcW w:w="0" w:type="auto"/>
          </w:tcPr>
          <w:p w14:paraId="0625AA92" w14:textId="0A0B5D05" w:rsidR="003E7958" w:rsidRPr="008068EA" w:rsidRDefault="00031379" w:rsidP="004609F3">
            <w:pPr>
              <w:ind w:left="34" w:firstLine="0"/>
              <w:jc w:val="center"/>
              <w:rPr>
                <w:rFonts w:cs="Times New Roman"/>
                <w:lang w:val="es-ES"/>
              </w:rPr>
            </w:pPr>
            <w:r w:rsidRPr="008068EA">
              <w:rPr>
                <w:rFonts w:cs="Times New Roman"/>
                <w:lang w:val="es-ES"/>
              </w:rPr>
              <w:t>1-</w:t>
            </w:r>
            <w:r w:rsidR="00C00209" w:rsidRPr="008068EA">
              <w:rPr>
                <w:rFonts w:cs="Times New Roman"/>
                <w:lang w:val="es-ES"/>
              </w:rPr>
              <w:t>10</w:t>
            </w:r>
          </w:p>
        </w:tc>
        <w:tc>
          <w:tcPr>
            <w:tcW w:w="0" w:type="auto"/>
          </w:tcPr>
          <w:p w14:paraId="6DBE9577" w14:textId="782A344F" w:rsidR="003E7958" w:rsidRPr="008068EA" w:rsidRDefault="003E7958" w:rsidP="00362DCF">
            <w:pPr>
              <w:ind w:left="34" w:firstLine="0"/>
              <w:jc w:val="center"/>
              <w:rPr>
                <w:rFonts w:cs="Times New Roman"/>
                <w:lang w:val="es-ES"/>
              </w:rPr>
            </w:pPr>
            <w:r w:rsidRPr="008068EA">
              <w:rPr>
                <w:rFonts w:cs="Times New Roman"/>
                <w:lang w:val="es-ES"/>
              </w:rPr>
              <w:t>2.50</w:t>
            </w:r>
            <w:r w:rsidRPr="008068EA">
              <w:rPr>
                <w:rFonts w:cs="Times New Roman"/>
                <w:lang w:val="es-ES"/>
              </w:rPr>
              <w:br/>
              <w:t>(2.46)</w:t>
            </w:r>
          </w:p>
        </w:tc>
        <w:tc>
          <w:tcPr>
            <w:tcW w:w="0" w:type="auto"/>
          </w:tcPr>
          <w:p w14:paraId="4378EFB0" w14:textId="102C1F07" w:rsidR="003E7958" w:rsidRPr="008068EA" w:rsidRDefault="003E7958" w:rsidP="00362DCF">
            <w:pPr>
              <w:ind w:left="34" w:firstLine="0"/>
              <w:jc w:val="center"/>
              <w:rPr>
                <w:rFonts w:cs="Times New Roman"/>
                <w:lang w:val="es-ES"/>
              </w:rPr>
            </w:pPr>
            <w:r w:rsidRPr="008068EA">
              <w:rPr>
                <w:rFonts w:cs="Times New Roman"/>
                <w:lang w:val="es-ES"/>
              </w:rPr>
              <w:t>3.46</w:t>
            </w:r>
            <w:r w:rsidRPr="008068EA">
              <w:rPr>
                <w:rFonts w:cs="Times New Roman"/>
                <w:lang w:val="es-ES"/>
              </w:rPr>
              <w:br/>
              <w:t>(2.11)</w:t>
            </w:r>
          </w:p>
        </w:tc>
        <w:tc>
          <w:tcPr>
            <w:tcW w:w="0" w:type="auto"/>
          </w:tcPr>
          <w:p w14:paraId="11901DB7" w14:textId="36B5DEAE" w:rsidR="003E7958" w:rsidRPr="008068EA" w:rsidRDefault="003E7958" w:rsidP="00362DCF">
            <w:pPr>
              <w:ind w:left="34" w:firstLine="0"/>
              <w:rPr>
                <w:rFonts w:cs="Times New Roman"/>
                <w:lang w:val="es-ES"/>
              </w:rPr>
            </w:pPr>
            <w:r w:rsidRPr="008068EA">
              <w:rPr>
                <w:rFonts w:cs="Times New Roman"/>
                <w:lang w:val="es-ES"/>
              </w:rPr>
              <w:t>-8.54</w:t>
            </w:r>
          </w:p>
        </w:tc>
        <w:tc>
          <w:tcPr>
            <w:tcW w:w="0" w:type="auto"/>
          </w:tcPr>
          <w:p w14:paraId="60D0A2BC" w14:textId="646F85B0" w:rsidR="003E7958" w:rsidRPr="008068EA" w:rsidRDefault="003E7958" w:rsidP="00362DCF">
            <w:pPr>
              <w:ind w:left="34" w:firstLine="0"/>
              <w:rPr>
                <w:rFonts w:cs="Times New Roman"/>
                <w:lang w:val="es-ES"/>
              </w:rPr>
            </w:pPr>
            <w:r w:rsidRPr="008068EA">
              <w:rPr>
                <w:rFonts w:cs="Times New Roman"/>
                <w:lang w:val="es-ES"/>
              </w:rPr>
              <w:t>0.001</w:t>
            </w:r>
          </w:p>
        </w:tc>
      </w:tr>
      <w:tr w:rsidR="003E7958" w:rsidRPr="008068EA" w14:paraId="494E1120" w14:textId="77777777" w:rsidTr="008068EA">
        <w:trPr>
          <w:jc w:val="center"/>
        </w:trPr>
        <w:tc>
          <w:tcPr>
            <w:tcW w:w="0" w:type="auto"/>
          </w:tcPr>
          <w:p w14:paraId="4DD9E71C" w14:textId="26C02238" w:rsidR="003E7958" w:rsidRPr="008068EA" w:rsidRDefault="004609F3" w:rsidP="00362DCF">
            <w:pPr>
              <w:ind w:left="34" w:firstLine="0"/>
              <w:rPr>
                <w:rFonts w:cs="Times New Roman"/>
                <w:lang w:val="es-ES"/>
              </w:rPr>
            </w:pPr>
            <w:r w:rsidRPr="008068EA">
              <w:rPr>
                <w:rFonts w:cs="Times New Roman"/>
                <w:lang w:val="es-ES"/>
              </w:rPr>
              <w:t>Salud g</w:t>
            </w:r>
            <w:r w:rsidR="003E7958" w:rsidRPr="008068EA">
              <w:rPr>
                <w:rFonts w:cs="Times New Roman"/>
                <w:lang w:val="es-ES"/>
              </w:rPr>
              <w:t>eneral</w:t>
            </w:r>
          </w:p>
        </w:tc>
        <w:tc>
          <w:tcPr>
            <w:tcW w:w="0" w:type="auto"/>
          </w:tcPr>
          <w:p w14:paraId="2A09C00D" w14:textId="70FC3745" w:rsidR="003E7958" w:rsidRPr="008068EA" w:rsidRDefault="00031379" w:rsidP="004609F3">
            <w:pPr>
              <w:ind w:left="34" w:firstLine="0"/>
              <w:jc w:val="center"/>
              <w:rPr>
                <w:rFonts w:cs="Times New Roman"/>
                <w:lang w:val="es-ES"/>
              </w:rPr>
            </w:pPr>
            <w:r w:rsidRPr="008068EA">
              <w:rPr>
                <w:rFonts w:cs="Times New Roman"/>
                <w:lang w:val="es-ES"/>
              </w:rPr>
              <w:t>1-</w:t>
            </w:r>
            <w:r w:rsidR="00C00209" w:rsidRPr="008068EA">
              <w:rPr>
                <w:rFonts w:cs="Times New Roman"/>
                <w:lang w:val="es-ES"/>
              </w:rPr>
              <w:t>10</w:t>
            </w:r>
          </w:p>
        </w:tc>
        <w:tc>
          <w:tcPr>
            <w:tcW w:w="0" w:type="auto"/>
          </w:tcPr>
          <w:p w14:paraId="3B83FC42" w14:textId="6E9D77CC" w:rsidR="003E7958" w:rsidRPr="008068EA" w:rsidRDefault="003E7958" w:rsidP="00362DCF">
            <w:pPr>
              <w:ind w:left="34" w:firstLine="0"/>
              <w:jc w:val="center"/>
              <w:rPr>
                <w:rFonts w:cs="Times New Roman"/>
                <w:lang w:val="es-ES"/>
              </w:rPr>
            </w:pPr>
            <w:r w:rsidRPr="008068EA">
              <w:rPr>
                <w:rFonts w:cs="Times New Roman"/>
                <w:lang w:val="es-ES"/>
              </w:rPr>
              <w:t xml:space="preserve">3.02 </w:t>
            </w:r>
            <w:r w:rsidRPr="008068EA">
              <w:rPr>
                <w:rFonts w:cs="Times New Roman"/>
                <w:lang w:val="es-ES"/>
              </w:rPr>
              <w:br/>
              <w:t>(2.71)</w:t>
            </w:r>
          </w:p>
        </w:tc>
        <w:tc>
          <w:tcPr>
            <w:tcW w:w="0" w:type="auto"/>
          </w:tcPr>
          <w:p w14:paraId="517136B5" w14:textId="77777777" w:rsidR="003E7958" w:rsidRPr="008068EA" w:rsidRDefault="003E7958" w:rsidP="00362DCF">
            <w:pPr>
              <w:ind w:left="34" w:firstLine="0"/>
              <w:jc w:val="center"/>
              <w:rPr>
                <w:rFonts w:cs="Times New Roman"/>
                <w:lang w:val="es-ES"/>
              </w:rPr>
            </w:pPr>
            <w:r w:rsidRPr="008068EA">
              <w:rPr>
                <w:rFonts w:cs="Times New Roman"/>
                <w:lang w:val="es-ES"/>
              </w:rPr>
              <w:t>4.60</w:t>
            </w:r>
            <w:r w:rsidRPr="008068EA">
              <w:rPr>
                <w:rFonts w:cs="Times New Roman"/>
                <w:lang w:val="es-ES"/>
              </w:rPr>
              <w:br/>
              <w:t>(2.47)</w:t>
            </w:r>
          </w:p>
        </w:tc>
        <w:tc>
          <w:tcPr>
            <w:tcW w:w="0" w:type="auto"/>
          </w:tcPr>
          <w:p w14:paraId="7F4CA992" w14:textId="77777777" w:rsidR="003E7958" w:rsidRPr="008068EA" w:rsidRDefault="003E7958" w:rsidP="00362DCF">
            <w:pPr>
              <w:ind w:left="34" w:firstLine="0"/>
              <w:rPr>
                <w:rFonts w:cs="Times New Roman"/>
                <w:lang w:val="es-ES"/>
              </w:rPr>
            </w:pPr>
            <w:r w:rsidRPr="008068EA">
              <w:rPr>
                <w:rFonts w:cs="Times New Roman"/>
                <w:lang w:val="es-ES"/>
              </w:rPr>
              <w:t>-12.43</w:t>
            </w:r>
          </w:p>
        </w:tc>
        <w:tc>
          <w:tcPr>
            <w:tcW w:w="0" w:type="auto"/>
          </w:tcPr>
          <w:p w14:paraId="3B1254DA" w14:textId="77777777" w:rsidR="003E7958" w:rsidRPr="008068EA" w:rsidRDefault="003E7958" w:rsidP="00362DCF">
            <w:pPr>
              <w:ind w:left="34" w:firstLine="0"/>
              <w:rPr>
                <w:rFonts w:cs="Times New Roman"/>
                <w:lang w:val="es-ES"/>
              </w:rPr>
            </w:pPr>
            <w:r w:rsidRPr="008068EA">
              <w:rPr>
                <w:rFonts w:cs="Times New Roman"/>
                <w:lang w:val="es-ES"/>
              </w:rPr>
              <w:t>0.001</w:t>
            </w:r>
          </w:p>
        </w:tc>
      </w:tr>
      <w:tr w:rsidR="003E7958" w:rsidRPr="008068EA" w14:paraId="0D3337DD" w14:textId="77777777" w:rsidTr="008068EA">
        <w:trPr>
          <w:jc w:val="center"/>
        </w:trPr>
        <w:tc>
          <w:tcPr>
            <w:tcW w:w="0" w:type="auto"/>
          </w:tcPr>
          <w:p w14:paraId="6D457231" w14:textId="779CF777" w:rsidR="003E7958" w:rsidRPr="008068EA" w:rsidRDefault="003E7958" w:rsidP="00362DCF">
            <w:pPr>
              <w:ind w:left="34" w:firstLine="0"/>
              <w:rPr>
                <w:rFonts w:cs="Times New Roman"/>
                <w:lang w:val="es-ES"/>
              </w:rPr>
            </w:pPr>
            <w:r w:rsidRPr="008068EA">
              <w:rPr>
                <w:rFonts w:cs="Times New Roman"/>
                <w:lang w:val="es-ES"/>
              </w:rPr>
              <w:t>Aprendizaje escolar</w:t>
            </w:r>
          </w:p>
        </w:tc>
        <w:tc>
          <w:tcPr>
            <w:tcW w:w="0" w:type="auto"/>
          </w:tcPr>
          <w:p w14:paraId="2753D51B" w14:textId="16E14396" w:rsidR="003E7958" w:rsidRPr="008068EA" w:rsidRDefault="00031379" w:rsidP="004609F3">
            <w:pPr>
              <w:ind w:left="34" w:firstLine="0"/>
              <w:jc w:val="center"/>
              <w:rPr>
                <w:rFonts w:cs="Times New Roman"/>
                <w:lang w:val="es-ES"/>
              </w:rPr>
            </w:pPr>
            <w:r w:rsidRPr="008068EA">
              <w:rPr>
                <w:rFonts w:cs="Times New Roman"/>
                <w:lang w:val="es-ES"/>
              </w:rPr>
              <w:t>1-</w:t>
            </w:r>
            <w:r w:rsidR="00C00209" w:rsidRPr="008068EA">
              <w:rPr>
                <w:rFonts w:cs="Times New Roman"/>
                <w:lang w:val="es-ES"/>
              </w:rPr>
              <w:t>10</w:t>
            </w:r>
          </w:p>
        </w:tc>
        <w:tc>
          <w:tcPr>
            <w:tcW w:w="0" w:type="auto"/>
          </w:tcPr>
          <w:p w14:paraId="1C3AC035" w14:textId="5E7E1E0E" w:rsidR="003E7958" w:rsidRPr="008068EA" w:rsidRDefault="003E7958" w:rsidP="00362DCF">
            <w:pPr>
              <w:ind w:left="34" w:firstLine="0"/>
              <w:jc w:val="center"/>
              <w:rPr>
                <w:rFonts w:cs="Times New Roman"/>
                <w:lang w:val="es-ES"/>
              </w:rPr>
            </w:pPr>
            <w:r w:rsidRPr="008068EA">
              <w:rPr>
                <w:rFonts w:cs="Times New Roman"/>
                <w:lang w:val="es-ES"/>
              </w:rPr>
              <w:t xml:space="preserve">4.51 </w:t>
            </w:r>
            <w:r w:rsidRPr="008068EA">
              <w:rPr>
                <w:rFonts w:cs="Times New Roman"/>
                <w:lang w:val="es-ES"/>
              </w:rPr>
              <w:br/>
              <w:t>(3.06)</w:t>
            </w:r>
          </w:p>
        </w:tc>
        <w:tc>
          <w:tcPr>
            <w:tcW w:w="0" w:type="auto"/>
          </w:tcPr>
          <w:p w14:paraId="14EC7538" w14:textId="34782D0E" w:rsidR="003E7958" w:rsidRPr="008068EA" w:rsidRDefault="003E7958" w:rsidP="00362DCF">
            <w:pPr>
              <w:ind w:left="34" w:firstLine="0"/>
              <w:jc w:val="center"/>
              <w:rPr>
                <w:rFonts w:cs="Times New Roman"/>
                <w:lang w:val="es-ES"/>
              </w:rPr>
            </w:pPr>
            <w:r w:rsidRPr="008068EA">
              <w:rPr>
                <w:rFonts w:cs="Times New Roman"/>
                <w:lang w:val="es-ES"/>
              </w:rPr>
              <w:t>7.09</w:t>
            </w:r>
            <w:r w:rsidRPr="008068EA">
              <w:rPr>
                <w:rFonts w:cs="Times New Roman"/>
                <w:lang w:val="es-ES"/>
              </w:rPr>
              <w:br/>
              <w:t xml:space="preserve"> (2.76)</w:t>
            </w:r>
          </w:p>
        </w:tc>
        <w:tc>
          <w:tcPr>
            <w:tcW w:w="0" w:type="auto"/>
          </w:tcPr>
          <w:p w14:paraId="4E598F27" w14:textId="4FCBCA23" w:rsidR="003E7958" w:rsidRPr="008068EA" w:rsidRDefault="003E7958" w:rsidP="00362DCF">
            <w:pPr>
              <w:ind w:left="34" w:firstLine="0"/>
              <w:rPr>
                <w:rFonts w:cs="Times New Roman"/>
                <w:lang w:val="es-ES"/>
              </w:rPr>
            </w:pPr>
            <w:r w:rsidRPr="008068EA">
              <w:rPr>
                <w:rFonts w:cs="Times New Roman"/>
                <w:lang w:val="es-ES"/>
              </w:rPr>
              <w:t>-17.98</w:t>
            </w:r>
          </w:p>
        </w:tc>
        <w:tc>
          <w:tcPr>
            <w:tcW w:w="0" w:type="auto"/>
          </w:tcPr>
          <w:p w14:paraId="5CD5B2A4" w14:textId="4F41DF5D" w:rsidR="003E7958" w:rsidRPr="008068EA" w:rsidRDefault="003E7958" w:rsidP="00362DCF">
            <w:pPr>
              <w:ind w:left="34" w:firstLine="0"/>
              <w:rPr>
                <w:rFonts w:cs="Times New Roman"/>
                <w:lang w:val="es-ES"/>
              </w:rPr>
            </w:pPr>
            <w:r w:rsidRPr="008068EA">
              <w:rPr>
                <w:rFonts w:cs="Times New Roman"/>
                <w:lang w:val="es-ES"/>
              </w:rPr>
              <w:t>0.001</w:t>
            </w:r>
          </w:p>
        </w:tc>
      </w:tr>
      <w:tr w:rsidR="003E7958" w:rsidRPr="008068EA" w14:paraId="620BD679" w14:textId="77777777" w:rsidTr="008068EA">
        <w:trPr>
          <w:jc w:val="center"/>
        </w:trPr>
        <w:tc>
          <w:tcPr>
            <w:tcW w:w="0" w:type="auto"/>
          </w:tcPr>
          <w:p w14:paraId="317B2B5E" w14:textId="77777777" w:rsidR="003E7958" w:rsidRPr="008068EA" w:rsidRDefault="003E7958" w:rsidP="00362DCF">
            <w:pPr>
              <w:ind w:left="34" w:firstLine="0"/>
              <w:rPr>
                <w:rFonts w:cs="Times New Roman"/>
                <w:lang w:val="es-ES"/>
              </w:rPr>
            </w:pPr>
            <w:r w:rsidRPr="008068EA">
              <w:rPr>
                <w:rFonts w:cs="Times New Roman"/>
                <w:lang w:val="es-ES"/>
              </w:rPr>
              <w:t>Global</w:t>
            </w:r>
          </w:p>
        </w:tc>
        <w:tc>
          <w:tcPr>
            <w:tcW w:w="0" w:type="auto"/>
          </w:tcPr>
          <w:p w14:paraId="7224DB5D" w14:textId="5AEA8C29" w:rsidR="003E7958" w:rsidRPr="008068EA" w:rsidRDefault="00FC100A" w:rsidP="004609F3">
            <w:pPr>
              <w:ind w:left="34" w:firstLine="0"/>
              <w:jc w:val="center"/>
              <w:rPr>
                <w:rFonts w:cs="Times New Roman"/>
                <w:lang w:val="es-ES"/>
              </w:rPr>
            </w:pPr>
            <w:r w:rsidRPr="008068EA">
              <w:rPr>
                <w:rFonts w:cs="Times New Roman"/>
                <w:lang w:val="es-ES"/>
              </w:rPr>
              <w:t>1-</w:t>
            </w:r>
            <w:r w:rsidR="00C00209" w:rsidRPr="008068EA">
              <w:rPr>
                <w:rFonts w:cs="Times New Roman"/>
                <w:lang w:val="es-ES"/>
              </w:rPr>
              <w:t>4</w:t>
            </w:r>
            <w:r w:rsidRPr="008068EA">
              <w:rPr>
                <w:rFonts w:cs="Times New Roman"/>
                <w:lang w:val="es-ES"/>
              </w:rPr>
              <w:t>0</w:t>
            </w:r>
          </w:p>
        </w:tc>
        <w:tc>
          <w:tcPr>
            <w:tcW w:w="0" w:type="auto"/>
          </w:tcPr>
          <w:p w14:paraId="5D3B75F6" w14:textId="5B6CA5E3" w:rsidR="003E7958" w:rsidRPr="008068EA" w:rsidRDefault="003E7958" w:rsidP="00362DCF">
            <w:pPr>
              <w:ind w:left="34" w:firstLine="0"/>
              <w:jc w:val="center"/>
              <w:rPr>
                <w:rFonts w:cs="Times New Roman"/>
                <w:lang w:val="es-ES"/>
              </w:rPr>
            </w:pPr>
            <w:r w:rsidRPr="008068EA">
              <w:rPr>
                <w:rFonts w:cs="Times New Roman"/>
                <w:lang w:val="es-ES"/>
              </w:rPr>
              <w:t>14.18</w:t>
            </w:r>
          </w:p>
          <w:p w14:paraId="4D293CC7" w14:textId="77777777" w:rsidR="003E7958" w:rsidRPr="008068EA" w:rsidRDefault="003E7958" w:rsidP="00362DCF">
            <w:pPr>
              <w:ind w:left="34" w:firstLine="0"/>
              <w:jc w:val="center"/>
              <w:rPr>
                <w:rFonts w:cs="Times New Roman"/>
                <w:lang w:val="es-ES"/>
              </w:rPr>
            </w:pPr>
            <w:r w:rsidRPr="008068EA">
              <w:rPr>
                <w:rFonts w:cs="Times New Roman"/>
                <w:lang w:val="es-ES"/>
              </w:rPr>
              <w:t>(7.08)</w:t>
            </w:r>
          </w:p>
        </w:tc>
        <w:tc>
          <w:tcPr>
            <w:tcW w:w="0" w:type="auto"/>
          </w:tcPr>
          <w:p w14:paraId="420D7309" w14:textId="77777777" w:rsidR="003E7958" w:rsidRPr="008068EA" w:rsidRDefault="003E7958" w:rsidP="00362DCF">
            <w:pPr>
              <w:ind w:left="34" w:firstLine="0"/>
              <w:jc w:val="center"/>
              <w:rPr>
                <w:rFonts w:cs="Times New Roman"/>
                <w:lang w:val="es-ES"/>
              </w:rPr>
            </w:pPr>
            <w:r w:rsidRPr="008068EA">
              <w:rPr>
                <w:rFonts w:cs="Times New Roman"/>
                <w:lang w:val="es-ES"/>
              </w:rPr>
              <w:t>18.81</w:t>
            </w:r>
            <w:r w:rsidRPr="008068EA">
              <w:rPr>
                <w:rFonts w:cs="Times New Roman"/>
                <w:lang w:val="es-ES"/>
              </w:rPr>
              <w:br/>
              <w:t>(5.96)</w:t>
            </w:r>
          </w:p>
        </w:tc>
        <w:tc>
          <w:tcPr>
            <w:tcW w:w="0" w:type="auto"/>
          </w:tcPr>
          <w:p w14:paraId="19030AD2" w14:textId="77777777" w:rsidR="003E7958" w:rsidRPr="008068EA" w:rsidRDefault="003E7958" w:rsidP="00362DCF">
            <w:pPr>
              <w:ind w:left="34" w:firstLine="0"/>
              <w:rPr>
                <w:rFonts w:cs="Times New Roman"/>
                <w:lang w:val="es-ES"/>
              </w:rPr>
            </w:pPr>
            <w:r w:rsidRPr="008068EA">
              <w:rPr>
                <w:rFonts w:cs="Times New Roman"/>
                <w:lang w:val="es-ES"/>
              </w:rPr>
              <w:t>14.22</w:t>
            </w:r>
          </w:p>
        </w:tc>
        <w:tc>
          <w:tcPr>
            <w:tcW w:w="0" w:type="auto"/>
          </w:tcPr>
          <w:p w14:paraId="24C2D902" w14:textId="77777777" w:rsidR="003E7958" w:rsidRPr="008068EA" w:rsidRDefault="003E7958" w:rsidP="00362DCF">
            <w:pPr>
              <w:ind w:left="34" w:firstLine="0"/>
              <w:rPr>
                <w:rFonts w:cs="Times New Roman"/>
                <w:lang w:val="es-ES"/>
              </w:rPr>
            </w:pPr>
            <w:r w:rsidRPr="008068EA">
              <w:rPr>
                <w:rFonts w:cs="Times New Roman"/>
                <w:lang w:val="es-ES"/>
              </w:rPr>
              <w:t>0.001</w:t>
            </w:r>
          </w:p>
        </w:tc>
      </w:tr>
    </w:tbl>
    <w:p w14:paraId="4A8C537C" w14:textId="33ED74E5" w:rsidR="0014201F" w:rsidRPr="008068EA" w:rsidRDefault="0014201F" w:rsidP="004609F3">
      <w:pPr>
        <w:jc w:val="center"/>
        <w:rPr>
          <w:rFonts w:eastAsia="Times New Roman"/>
          <w:szCs w:val="32"/>
        </w:rPr>
      </w:pPr>
      <w:r w:rsidRPr="008068EA">
        <w:rPr>
          <w:rFonts w:eastAsia="Times New Roman"/>
          <w:szCs w:val="32"/>
        </w:rPr>
        <w:t>Fuente: Elaboración propia</w:t>
      </w:r>
    </w:p>
    <w:p w14:paraId="437D1B5F" w14:textId="2F4EAF82" w:rsidR="003444B1" w:rsidRDefault="00C00209" w:rsidP="00093849">
      <w:r>
        <w:t>Si se consideran las escalas, la afecta</w:t>
      </w:r>
      <w:r w:rsidR="008621DA">
        <w:t xml:space="preserve">ción </w:t>
      </w:r>
      <w:r>
        <w:t>es relativamente baj</w:t>
      </w:r>
      <w:r w:rsidR="008621DA">
        <w:t>a</w:t>
      </w:r>
      <w:r>
        <w:t xml:space="preserve"> y se aprecian </w:t>
      </w:r>
      <w:r w:rsidR="00093849">
        <w:t>diferencia</w:t>
      </w:r>
      <w:r>
        <w:t>s</w:t>
      </w:r>
      <w:r w:rsidR="00093849">
        <w:t xml:space="preserve"> por nivel</w:t>
      </w:r>
      <w:r>
        <w:t xml:space="preserve"> educativo</w:t>
      </w:r>
      <w:r w:rsidR="004609F3">
        <w:t>.</w:t>
      </w:r>
      <w:r w:rsidR="00093849">
        <w:t xml:space="preserve"> </w:t>
      </w:r>
      <w:r w:rsidR="004609F3">
        <w:t>L</w:t>
      </w:r>
      <w:r w:rsidR="00093849">
        <w:t xml:space="preserve">os alumnos de </w:t>
      </w:r>
      <w:r w:rsidR="00C36D5F">
        <w:t>secundaria</w:t>
      </w:r>
      <w:r w:rsidR="00093849">
        <w:t xml:space="preserve"> refieren mayor </w:t>
      </w:r>
      <w:r w:rsidR="00C36D5F">
        <w:t>afectación</w:t>
      </w:r>
      <w:r w:rsidR="00776D73" w:rsidRPr="00093849">
        <w:t xml:space="preserve"> </w:t>
      </w:r>
      <w:r w:rsidR="00C36D5F">
        <w:t>en su vida social, mientras que los universitarios en el resto de las dimensiones</w:t>
      </w:r>
      <w:r w:rsidR="003444B1">
        <w:t>.</w:t>
      </w:r>
    </w:p>
    <w:p w14:paraId="1BFEFB44" w14:textId="3AC100D3" w:rsidR="00272552" w:rsidRPr="005D4B1C" w:rsidRDefault="008A7A1B" w:rsidP="00206017">
      <w:r w:rsidRPr="005D4B1C">
        <w:lastRenderedPageBreak/>
        <w:t>En cuanto a</w:t>
      </w:r>
      <w:r w:rsidR="007149C1" w:rsidRPr="005D4B1C">
        <w:t xml:space="preserve">l ámbito escolar, </w:t>
      </w:r>
      <w:r w:rsidR="00264D88" w:rsidRPr="005D4B1C">
        <w:t>65</w:t>
      </w:r>
      <w:r w:rsidR="004609F3">
        <w:t xml:space="preserve"> </w:t>
      </w:r>
      <w:r w:rsidR="00264D88" w:rsidRPr="005D4B1C">
        <w:t xml:space="preserve">% </w:t>
      </w:r>
      <w:r w:rsidR="001E05C3" w:rsidRPr="005D4B1C">
        <w:t xml:space="preserve">de los </w:t>
      </w:r>
      <w:r w:rsidR="00272552" w:rsidRPr="005D4B1C">
        <w:t>estudiantes reconoció que los profesores les han</w:t>
      </w:r>
      <w:r w:rsidR="001E05C3" w:rsidRPr="005D4B1C">
        <w:t xml:space="preserve"> enseñado a usar formalmente el DM para hacer tareas, 51</w:t>
      </w:r>
      <w:r w:rsidR="004609F3">
        <w:t xml:space="preserve"> </w:t>
      </w:r>
      <w:r w:rsidR="001E05C3" w:rsidRPr="005D4B1C">
        <w:t>% afirm</w:t>
      </w:r>
      <w:r w:rsidR="004609F3">
        <w:t>ó</w:t>
      </w:r>
      <w:r w:rsidR="001E05C3" w:rsidRPr="005D4B1C">
        <w:t xml:space="preserve"> que les han recomendado algún juego educativo y 62</w:t>
      </w:r>
      <w:r w:rsidR="004609F3">
        <w:t xml:space="preserve"> </w:t>
      </w:r>
      <w:r w:rsidR="001E05C3" w:rsidRPr="005D4B1C">
        <w:t>% han recibido orientación sobre los riesgos del internet</w:t>
      </w:r>
      <w:r w:rsidR="007149C1" w:rsidRPr="005D4B1C">
        <w:t xml:space="preserve"> en la </w:t>
      </w:r>
      <w:r w:rsidR="004609F3">
        <w:t>u</w:t>
      </w:r>
      <w:r w:rsidR="007149C1" w:rsidRPr="005D4B1C">
        <w:t>niversidad</w:t>
      </w:r>
      <w:r w:rsidR="001E05C3" w:rsidRPr="005D4B1C">
        <w:t>. Solamente 31</w:t>
      </w:r>
      <w:r w:rsidR="004609F3">
        <w:t xml:space="preserve"> </w:t>
      </w:r>
      <w:r w:rsidR="00272552" w:rsidRPr="005D4B1C">
        <w:t>% de los participantes dijeron que los profesores les ha</w:t>
      </w:r>
      <w:r w:rsidR="004609F3">
        <w:t>bían</w:t>
      </w:r>
      <w:r w:rsidR="00272552" w:rsidRPr="005D4B1C">
        <w:t xml:space="preserve"> hablado sobre aspectos legales </w:t>
      </w:r>
      <w:r w:rsidR="007149C1" w:rsidRPr="005D4B1C">
        <w:t>asociados al DM</w:t>
      </w:r>
      <w:r w:rsidR="001E05C3" w:rsidRPr="005D4B1C">
        <w:t xml:space="preserve"> y</w:t>
      </w:r>
      <w:r w:rsidR="00F723A4" w:rsidRPr="005D4B1C">
        <w:t xml:space="preserve"> </w:t>
      </w:r>
      <w:r w:rsidR="001E05C3" w:rsidRPr="005D4B1C">
        <w:t>18</w:t>
      </w:r>
      <w:r w:rsidR="004609F3">
        <w:t xml:space="preserve"> </w:t>
      </w:r>
      <w:r w:rsidR="001E05C3" w:rsidRPr="005D4B1C">
        <w:t xml:space="preserve">% </w:t>
      </w:r>
      <w:r w:rsidR="004609F3">
        <w:t>apuntó</w:t>
      </w:r>
      <w:r w:rsidR="001E05C3" w:rsidRPr="005D4B1C">
        <w:t xml:space="preserve"> </w:t>
      </w:r>
      <w:r w:rsidR="004609F3">
        <w:t xml:space="preserve">que recibieron </w:t>
      </w:r>
      <w:r w:rsidR="001E05C3" w:rsidRPr="005D4B1C">
        <w:t xml:space="preserve">orientación del profesor </w:t>
      </w:r>
      <w:r w:rsidR="004609F3">
        <w:t>sobre</w:t>
      </w:r>
      <w:r w:rsidR="001E05C3" w:rsidRPr="005D4B1C">
        <w:t xml:space="preserve"> cómo utilizar las redes sociales e </w:t>
      </w:r>
      <w:r w:rsidR="004609F3">
        <w:t>i</w:t>
      </w:r>
      <w:r w:rsidR="001E05C3" w:rsidRPr="005D4B1C">
        <w:t>nternet.</w:t>
      </w:r>
      <w:r w:rsidR="00D5344E" w:rsidRPr="005D4B1C">
        <w:t xml:space="preserve"> </w:t>
      </w:r>
      <w:r w:rsidR="00272552" w:rsidRPr="005D4B1C">
        <w:t xml:space="preserve">Por otra parte, </w:t>
      </w:r>
      <w:r w:rsidR="001E05C3" w:rsidRPr="005D4B1C">
        <w:t>40</w:t>
      </w:r>
      <w:r w:rsidR="004609F3">
        <w:t xml:space="preserve"> </w:t>
      </w:r>
      <w:r w:rsidR="001E05C3" w:rsidRPr="005D4B1C">
        <w:t xml:space="preserve">% </w:t>
      </w:r>
      <w:r w:rsidR="004609F3">
        <w:t>aseguró</w:t>
      </w:r>
      <w:r w:rsidR="001E05C3" w:rsidRPr="005D4B1C">
        <w:t xml:space="preserve"> haber recibido </w:t>
      </w:r>
      <w:r w:rsidR="004609F3">
        <w:t xml:space="preserve">algún </w:t>
      </w:r>
      <w:r w:rsidR="001E05C3" w:rsidRPr="005D4B1C">
        <w:t xml:space="preserve">llamado de atención por parte de sus maestros </w:t>
      </w:r>
      <w:r w:rsidR="00CF0EDF" w:rsidRPr="005D4B1C">
        <w:t xml:space="preserve">por utilizar DM en el recinto </w:t>
      </w:r>
      <w:r w:rsidR="001E05C3" w:rsidRPr="005D4B1C">
        <w:t>y 25</w:t>
      </w:r>
      <w:r w:rsidR="004609F3">
        <w:t xml:space="preserve"> </w:t>
      </w:r>
      <w:r w:rsidR="00272552" w:rsidRPr="005D4B1C">
        <w:t>% mencion</w:t>
      </w:r>
      <w:r w:rsidR="004609F3">
        <w:t>ó</w:t>
      </w:r>
      <w:r w:rsidR="00272552" w:rsidRPr="005D4B1C">
        <w:t xml:space="preserve"> </w:t>
      </w:r>
      <w:r w:rsidR="004609F3">
        <w:t xml:space="preserve">que habían sido </w:t>
      </w:r>
      <w:r w:rsidR="00272552" w:rsidRPr="005D4B1C">
        <w:t>sancionado</w:t>
      </w:r>
      <w:r w:rsidR="004609F3">
        <w:t>s</w:t>
      </w:r>
      <w:r w:rsidR="00272552" w:rsidRPr="005D4B1C">
        <w:t xml:space="preserve"> por usar el DM en clase</w:t>
      </w:r>
      <w:r w:rsidR="004609F3">
        <w:t>.</w:t>
      </w:r>
      <w:r w:rsidR="001E05C3" w:rsidRPr="005D4B1C">
        <w:t xml:space="preserve"> </w:t>
      </w:r>
      <w:r w:rsidR="004609F3">
        <w:t>Asimismo,</w:t>
      </w:r>
      <w:r w:rsidR="001E05C3" w:rsidRPr="005D4B1C">
        <w:t xml:space="preserve"> 19</w:t>
      </w:r>
      <w:r w:rsidR="004609F3">
        <w:t xml:space="preserve"> </w:t>
      </w:r>
      <w:r w:rsidR="001E05C3" w:rsidRPr="005D4B1C">
        <w:t>% de los alumnos reconoció haber faltado a clases por utilizar los DM</w:t>
      </w:r>
      <w:r w:rsidR="00264D88" w:rsidRPr="005D4B1C">
        <w:t xml:space="preserve">. </w:t>
      </w:r>
      <w:r w:rsidR="00CF0EDF" w:rsidRPr="005D4B1C">
        <w:t xml:space="preserve">Finalmente, </w:t>
      </w:r>
      <w:r w:rsidR="001E05C3" w:rsidRPr="005D4B1C">
        <w:t>69</w:t>
      </w:r>
      <w:r w:rsidR="004609F3">
        <w:t xml:space="preserve"> </w:t>
      </w:r>
      <w:r w:rsidR="001E05C3" w:rsidRPr="005D4B1C">
        <w:t>% afirm</w:t>
      </w:r>
      <w:r w:rsidR="004609F3">
        <w:t>ó</w:t>
      </w:r>
      <w:r w:rsidR="001E05C3" w:rsidRPr="005D4B1C">
        <w:t xml:space="preserve"> que el DM es un distractor de sus actividades escolares.</w:t>
      </w:r>
      <w:r w:rsidR="00272552" w:rsidRPr="005D4B1C">
        <w:t xml:space="preserve"> </w:t>
      </w:r>
    </w:p>
    <w:p w14:paraId="24B586E1" w14:textId="72A1E216" w:rsidR="00C96609" w:rsidRDefault="001C0972" w:rsidP="00900CFF">
      <w:r w:rsidRPr="005D4B1C">
        <w:t>E</w:t>
      </w:r>
      <w:r w:rsidR="0089158D" w:rsidRPr="005D4B1C">
        <w:t xml:space="preserve">n cuanto al impacto en la salud física y </w:t>
      </w:r>
      <w:r w:rsidR="009049A3" w:rsidRPr="005D4B1C">
        <w:t xml:space="preserve">mental, </w:t>
      </w:r>
      <w:r w:rsidRPr="005D4B1C">
        <w:t xml:space="preserve">se </w:t>
      </w:r>
      <w:r w:rsidR="004609F3">
        <w:t>detectaron</w:t>
      </w:r>
      <w:r w:rsidR="00554CA3" w:rsidRPr="005D4B1C">
        <w:t xml:space="preserve"> </w:t>
      </w:r>
      <w:r w:rsidR="00BA26C8" w:rsidRPr="005D4B1C">
        <w:t>diferencias</w:t>
      </w:r>
      <w:r w:rsidR="00C67572">
        <w:t>. L</w:t>
      </w:r>
      <w:r w:rsidR="00C96609">
        <w:t>a tabla 3 resume los hallazgos</w:t>
      </w:r>
      <w:r w:rsidR="004609F3">
        <w:t>:</w:t>
      </w:r>
    </w:p>
    <w:p w14:paraId="4B7D153F" w14:textId="77777777" w:rsidR="004D6889" w:rsidRDefault="004D6889" w:rsidP="00004AC6">
      <w:pPr>
        <w:pStyle w:val="Prrafodelista"/>
        <w:spacing w:line="360" w:lineRule="auto"/>
        <w:rPr>
          <w:sz w:val="24"/>
        </w:rPr>
      </w:pPr>
    </w:p>
    <w:p w14:paraId="791BECBE" w14:textId="476B672B" w:rsidR="00671793" w:rsidRPr="008068EA" w:rsidRDefault="00671793" w:rsidP="008068EA">
      <w:pPr>
        <w:pStyle w:val="Prrafodelista"/>
        <w:spacing w:after="0" w:line="360" w:lineRule="auto"/>
        <w:jc w:val="center"/>
        <w:rPr>
          <w:sz w:val="24"/>
          <w:szCs w:val="32"/>
        </w:rPr>
      </w:pPr>
      <w:r w:rsidRPr="008068EA">
        <w:rPr>
          <w:b/>
          <w:sz w:val="24"/>
          <w:szCs w:val="32"/>
        </w:rPr>
        <w:t xml:space="preserve">Tabla </w:t>
      </w:r>
      <w:r w:rsidR="00C96609" w:rsidRPr="008068EA">
        <w:rPr>
          <w:b/>
          <w:sz w:val="24"/>
          <w:szCs w:val="32"/>
        </w:rPr>
        <w:t>3</w:t>
      </w:r>
      <w:r w:rsidRPr="008068EA">
        <w:rPr>
          <w:b/>
          <w:sz w:val="24"/>
          <w:szCs w:val="32"/>
        </w:rPr>
        <w:t xml:space="preserve">. </w:t>
      </w:r>
      <w:r w:rsidR="00DF0B12" w:rsidRPr="008068EA">
        <w:rPr>
          <w:iCs/>
          <w:sz w:val="24"/>
          <w:szCs w:val="32"/>
        </w:rPr>
        <w:t>Afectación en la salud por nivel educativo</w:t>
      </w:r>
    </w:p>
    <w:tbl>
      <w:tblPr>
        <w:tblStyle w:val="InformeAP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155"/>
        <w:gridCol w:w="1480"/>
        <w:gridCol w:w="1424"/>
        <w:gridCol w:w="790"/>
        <w:gridCol w:w="670"/>
      </w:tblGrid>
      <w:tr w:rsidR="008B3EE3" w:rsidRPr="008068EA" w14:paraId="684C8597" w14:textId="77777777" w:rsidTr="008068EA">
        <w:trPr>
          <w:cnfStyle w:val="100000000000" w:firstRow="1" w:lastRow="0" w:firstColumn="0" w:lastColumn="0" w:oddVBand="0" w:evenVBand="0" w:oddHBand="0" w:evenHBand="0" w:firstRowFirstColumn="0" w:firstRowLastColumn="0" w:lastRowFirstColumn="0" w:lastRowLastColumn="0"/>
          <w:jc w:val="center"/>
        </w:trPr>
        <w:tc>
          <w:tcPr>
            <w:tcW w:w="198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63A2AAE" w14:textId="77777777" w:rsidR="008B3EE3" w:rsidRPr="008068EA" w:rsidRDefault="008B3EE3" w:rsidP="008B3EE3">
            <w:pPr>
              <w:ind w:left="34" w:firstLine="0"/>
              <w:jc w:val="center"/>
              <w:rPr>
                <w:rFonts w:cs="Times New Roman"/>
              </w:rPr>
            </w:pPr>
          </w:p>
        </w:tc>
        <w:tc>
          <w:tcPr>
            <w:tcW w:w="215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4F198A" w14:textId="017F2850" w:rsidR="008B3EE3" w:rsidRPr="008068EA" w:rsidRDefault="008B3EE3" w:rsidP="008B3EE3">
            <w:pPr>
              <w:ind w:left="34" w:firstLine="0"/>
              <w:jc w:val="center"/>
              <w:rPr>
                <w:rFonts w:cs="Times New Roman"/>
              </w:rPr>
            </w:pPr>
            <w:r w:rsidRPr="008068EA">
              <w:rPr>
                <w:rFonts w:cs="Times New Roman"/>
              </w:rPr>
              <w:t xml:space="preserve">Síntoma </w:t>
            </w:r>
          </w:p>
        </w:tc>
        <w:tc>
          <w:tcPr>
            <w:tcW w:w="14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F939FAB" w14:textId="77777777" w:rsidR="008B3EE3" w:rsidRPr="008068EA" w:rsidRDefault="008B3EE3" w:rsidP="008B3EE3">
            <w:pPr>
              <w:ind w:left="34" w:firstLine="0"/>
              <w:jc w:val="center"/>
              <w:rPr>
                <w:rFonts w:cs="Times New Roman"/>
              </w:rPr>
            </w:pPr>
            <w:r w:rsidRPr="008068EA">
              <w:rPr>
                <w:rFonts w:cs="Times New Roman"/>
              </w:rPr>
              <w:t>Secundaria</w:t>
            </w:r>
          </w:p>
        </w:tc>
        <w:tc>
          <w:tcPr>
            <w:tcW w:w="142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828075E" w14:textId="2D8DEE5E" w:rsidR="008B3EE3" w:rsidRPr="008068EA" w:rsidRDefault="008B3EE3" w:rsidP="008B3EE3">
            <w:pPr>
              <w:ind w:left="34" w:firstLine="0"/>
              <w:jc w:val="center"/>
              <w:rPr>
                <w:rFonts w:cs="Times New Roman"/>
              </w:rPr>
            </w:pPr>
            <w:r w:rsidRPr="008068EA">
              <w:rPr>
                <w:rFonts w:cs="Times New Roman"/>
              </w:rPr>
              <w:t>Universidad</w:t>
            </w:r>
          </w:p>
        </w:tc>
        <w:tc>
          <w:tcPr>
            <w:tcW w:w="79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29F96E" w14:textId="2553E359" w:rsidR="008B3EE3" w:rsidRPr="008068EA" w:rsidRDefault="008B3EE3" w:rsidP="008B3EE3">
            <w:pPr>
              <w:ind w:left="34" w:firstLine="0"/>
              <w:jc w:val="center"/>
              <w:rPr>
                <w:rFonts w:cs="Times New Roman"/>
              </w:rPr>
            </w:pPr>
            <w:r w:rsidRPr="008068EA">
              <w:rPr>
                <w:rFonts w:cs="Times New Roman"/>
              </w:rPr>
              <w:t>t</w:t>
            </w:r>
          </w:p>
        </w:tc>
        <w:tc>
          <w:tcPr>
            <w:tcW w:w="6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9BE344" w14:textId="1E4599D6" w:rsidR="008B3EE3" w:rsidRPr="008068EA" w:rsidRDefault="008B3EE3" w:rsidP="008B3EE3">
            <w:pPr>
              <w:ind w:left="34" w:firstLine="0"/>
              <w:jc w:val="center"/>
              <w:rPr>
                <w:rFonts w:cs="Times New Roman"/>
              </w:rPr>
            </w:pPr>
            <w:r w:rsidRPr="008068EA">
              <w:rPr>
                <w:rFonts w:cs="Times New Roman"/>
              </w:rPr>
              <w:t>p</w:t>
            </w:r>
          </w:p>
        </w:tc>
      </w:tr>
      <w:tr w:rsidR="008B3EE3" w:rsidRPr="008068EA" w14:paraId="565160DC" w14:textId="77777777" w:rsidTr="008068EA">
        <w:trPr>
          <w:jc w:val="center"/>
        </w:trPr>
        <w:tc>
          <w:tcPr>
            <w:tcW w:w="1980" w:type="dxa"/>
          </w:tcPr>
          <w:p w14:paraId="36F47D2A" w14:textId="4D2FD25C" w:rsidR="008B3EE3" w:rsidRPr="008068EA" w:rsidRDefault="008B3EE3" w:rsidP="008B3EE3">
            <w:pPr>
              <w:ind w:firstLine="0"/>
              <w:rPr>
                <w:rFonts w:cs="Times New Roman"/>
              </w:rPr>
            </w:pPr>
            <w:r w:rsidRPr="008068EA">
              <w:rPr>
                <w:rFonts w:cs="Times New Roman"/>
              </w:rPr>
              <w:t>Salud mental</w:t>
            </w:r>
          </w:p>
        </w:tc>
        <w:tc>
          <w:tcPr>
            <w:tcW w:w="2159" w:type="dxa"/>
          </w:tcPr>
          <w:p w14:paraId="5AADDB81" w14:textId="22CD3EF2" w:rsidR="008B3EE3" w:rsidRPr="008068EA" w:rsidRDefault="008B3EE3" w:rsidP="008B3EE3">
            <w:pPr>
              <w:ind w:firstLine="0"/>
              <w:rPr>
                <w:rFonts w:cs="Times New Roman"/>
              </w:rPr>
            </w:pPr>
            <w:r w:rsidRPr="008068EA">
              <w:rPr>
                <w:rFonts w:cs="Times New Roman"/>
              </w:rPr>
              <w:t>Cansancio</w:t>
            </w:r>
          </w:p>
        </w:tc>
        <w:tc>
          <w:tcPr>
            <w:tcW w:w="1481" w:type="dxa"/>
          </w:tcPr>
          <w:p w14:paraId="5ACAC20C" w14:textId="0A04EF77" w:rsidR="008B3EE3" w:rsidRPr="008068EA" w:rsidRDefault="00AE48A4" w:rsidP="004609F3">
            <w:pPr>
              <w:ind w:left="34" w:firstLine="0"/>
              <w:jc w:val="center"/>
              <w:rPr>
                <w:rFonts w:cs="Times New Roman"/>
              </w:rPr>
            </w:pPr>
            <w:r w:rsidRPr="008068EA">
              <w:rPr>
                <w:rFonts w:cs="Times New Roman"/>
              </w:rPr>
              <w:t>2.1</w:t>
            </w:r>
          </w:p>
        </w:tc>
        <w:tc>
          <w:tcPr>
            <w:tcW w:w="1424" w:type="dxa"/>
          </w:tcPr>
          <w:p w14:paraId="06CAC9A3" w14:textId="5A0C1483" w:rsidR="008B3EE3" w:rsidRPr="008068EA" w:rsidRDefault="008B3EE3" w:rsidP="004609F3">
            <w:pPr>
              <w:ind w:left="34" w:firstLine="0"/>
              <w:jc w:val="center"/>
              <w:rPr>
                <w:rFonts w:cs="Times New Roman"/>
              </w:rPr>
            </w:pPr>
            <w:r w:rsidRPr="008068EA">
              <w:rPr>
                <w:rFonts w:cs="Times New Roman"/>
              </w:rPr>
              <w:t>3.</w:t>
            </w:r>
            <w:r w:rsidR="00AE48A4" w:rsidRPr="008068EA">
              <w:rPr>
                <w:rFonts w:cs="Times New Roman"/>
              </w:rPr>
              <w:t>41</w:t>
            </w:r>
          </w:p>
        </w:tc>
        <w:tc>
          <w:tcPr>
            <w:tcW w:w="790" w:type="dxa"/>
          </w:tcPr>
          <w:p w14:paraId="7041EDC9" w14:textId="3ECA99A4" w:rsidR="008B3EE3" w:rsidRPr="008068EA" w:rsidRDefault="001954A1" w:rsidP="004609F3">
            <w:pPr>
              <w:ind w:left="34" w:firstLine="0"/>
              <w:jc w:val="center"/>
              <w:rPr>
                <w:rFonts w:cs="Times New Roman"/>
              </w:rPr>
            </w:pPr>
            <w:r w:rsidRPr="008068EA">
              <w:rPr>
                <w:rFonts w:cs="Times New Roman"/>
              </w:rPr>
              <w:t>2.73</w:t>
            </w:r>
          </w:p>
        </w:tc>
        <w:tc>
          <w:tcPr>
            <w:tcW w:w="670" w:type="dxa"/>
          </w:tcPr>
          <w:p w14:paraId="0BCCC3BE" w14:textId="078F7542" w:rsidR="008B3EE3" w:rsidRPr="008068EA" w:rsidRDefault="001954A1" w:rsidP="008B3EE3">
            <w:pPr>
              <w:ind w:left="34" w:firstLine="0"/>
              <w:rPr>
                <w:rFonts w:cs="Times New Roman"/>
              </w:rPr>
            </w:pPr>
            <w:r w:rsidRPr="008068EA">
              <w:rPr>
                <w:rFonts w:cs="Times New Roman"/>
              </w:rPr>
              <w:t>.023</w:t>
            </w:r>
          </w:p>
        </w:tc>
      </w:tr>
      <w:tr w:rsidR="008D6360" w:rsidRPr="008068EA" w14:paraId="0F21DB8A" w14:textId="77777777" w:rsidTr="008068EA">
        <w:trPr>
          <w:jc w:val="center"/>
        </w:trPr>
        <w:tc>
          <w:tcPr>
            <w:tcW w:w="1980" w:type="dxa"/>
          </w:tcPr>
          <w:p w14:paraId="38B3E262" w14:textId="77777777" w:rsidR="008D6360" w:rsidRPr="008068EA" w:rsidRDefault="008D6360" w:rsidP="000065EF">
            <w:pPr>
              <w:ind w:firstLine="0"/>
              <w:rPr>
                <w:rFonts w:cs="Times New Roman"/>
              </w:rPr>
            </w:pPr>
          </w:p>
        </w:tc>
        <w:tc>
          <w:tcPr>
            <w:tcW w:w="2159" w:type="dxa"/>
          </w:tcPr>
          <w:p w14:paraId="68008EAF" w14:textId="77777777" w:rsidR="008D6360" w:rsidRPr="008068EA" w:rsidRDefault="008D6360" w:rsidP="000065EF">
            <w:pPr>
              <w:ind w:firstLine="0"/>
              <w:rPr>
                <w:rFonts w:cs="Times New Roman"/>
              </w:rPr>
            </w:pPr>
            <w:r w:rsidRPr="008068EA">
              <w:rPr>
                <w:rFonts w:cs="Times New Roman"/>
              </w:rPr>
              <w:t>Ansiedad</w:t>
            </w:r>
          </w:p>
        </w:tc>
        <w:tc>
          <w:tcPr>
            <w:tcW w:w="1481" w:type="dxa"/>
          </w:tcPr>
          <w:p w14:paraId="786EBB8B" w14:textId="77777777" w:rsidR="008D6360" w:rsidRPr="008068EA" w:rsidRDefault="008D6360" w:rsidP="004609F3">
            <w:pPr>
              <w:ind w:left="34" w:firstLine="0"/>
              <w:jc w:val="center"/>
              <w:rPr>
                <w:rFonts w:cs="Times New Roman"/>
              </w:rPr>
            </w:pPr>
            <w:r w:rsidRPr="008068EA">
              <w:rPr>
                <w:rFonts w:cs="Times New Roman"/>
              </w:rPr>
              <w:t>1.47</w:t>
            </w:r>
          </w:p>
        </w:tc>
        <w:tc>
          <w:tcPr>
            <w:tcW w:w="1424" w:type="dxa"/>
          </w:tcPr>
          <w:p w14:paraId="4B1DB9E2" w14:textId="77777777" w:rsidR="008D6360" w:rsidRPr="008068EA" w:rsidRDefault="008D6360" w:rsidP="004609F3">
            <w:pPr>
              <w:ind w:left="34" w:firstLine="0"/>
              <w:jc w:val="center"/>
              <w:rPr>
                <w:rFonts w:cs="Times New Roman"/>
              </w:rPr>
            </w:pPr>
            <w:r w:rsidRPr="008068EA">
              <w:rPr>
                <w:rFonts w:cs="Times New Roman"/>
              </w:rPr>
              <w:t>2.59</w:t>
            </w:r>
          </w:p>
        </w:tc>
        <w:tc>
          <w:tcPr>
            <w:tcW w:w="790" w:type="dxa"/>
          </w:tcPr>
          <w:p w14:paraId="4E70ECA4" w14:textId="77777777" w:rsidR="008D6360" w:rsidRPr="008068EA" w:rsidRDefault="008D6360" w:rsidP="004609F3">
            <w:pPr>
              <w:ind w:left="34" w:firstLine="0"/>
              <w:jc w:val="center"/>
              <w:rPr>
                <w:rFonts w:cs="Times New Roman"/>
              </w:rPr>
            </w:pPr>
            <w:r w:rsidRPr="008068EA">
              <w:rPr>
                <w:rFonts w:cs="Times New Roman"/>
              </w:rPr>
              <w:t>11.9</w:t>
            </w:r>
          </w:p>
        </w:tc>
        <w:tc>
          <w:tcPr>
            <w:tcW w:w="670" w:type="dxa"/>
          </w:tcPr>
          <w:p w14:paraId="5D332BBD" w14:textId="77777777" w:rsidR="008D6360" w:rsidRPr="008068EA" w:rsidRDefault="008D6360" w:rsidP="000065EF">
            <w:pPr>
              <w:ind w:left="34" w:firstLine="0"/>
              <w:rPr>
                <w:rFonts w:cs="Times New Roman"/>
              </w:rPr>
            </w:pPr>
            <w:r w:rsidRPr="008068EA">
              <w:rPr>
                <w:rFonts w:cs="Times New Roman"/>
              </w:rPr>
              <w:t>.001</w:t>
            </w:r>
          </w:p>
        </w:tc>
      </w:tr>
      <w:tr w:rsidR="008D6360" w:rsidRPr="008068EA" w14:paraId="1B195D02" w14:textId="77777777" w:rsidTr="008068EA">
        <w:trPr>
          <w:jc w:val="center"/>
        </w:trPr>
        <w:tc>
          <w:tcPr>
            <w:tcW w:w="1980" w:type="dxa"/>
          </w:tcPr>
          <w:p w14:paraId="6195D851" w14:textId="77777777" w:rsidR="008D6360" w:rsidRPr="008068EA" w:rsidRDefault="008D6360" w:rsidP="000065EF">
            <w:pPr>
              <w:ind w:firstLine="0"/>
              <w:rPr>
                <w:rFonts w:cs="Times New Roman"/>
              </w:rPr>
            </w:pPr>
          </w:p>
        </w:tc>
        <w:tc>
          <w:tcPr>
            <w:tcW w:w="2159" w:type="dxa"/>
          </w:tcPr>
          <w:p w14:paraId="4C988872" w14:textId="77777777" w:rsidR="008D6360" w:rsidRPr="008068EA" w:rsidRDefault="008D6360" w:rsidP="000065EF">
            <w:pPr>
              <w:ind w:firstLine="0"/>
              <w:rPr>
                <w:rFonts w:cs="Times New Roman"/>
              </w:rPr>
            </w:pPr>
            <w:r w:rsidRPr="008068EA">
              <w:rPr>
                <w:rFonts w:cs="Times New Roman"/>
              </w:rPr>
              <w:t>Depresión</w:t>
            </w:r>
          </w:p>
        </w:tc>
        <w:tc>
          <w:tcPr>
            <w:tcW w:w="1481" w:type="dxa"/>
          </w:tcPr>
          <w:p w14:paraId="12B76245" w14:textId="77777777" w:rsidR="008D6360" w:rsidRPr="008068EA" w:rsidRDefault="008D6360" w:rsidP="004609F3">
            <w:pPr>
              <w:ind w:left="34" w:firstLine="0"/>
              <w:jc w:val="center"/>
              <w:rPr>
                <w:rFonts w:cs="Times New Roman"/>
              </w:rPr>
            </w:pPr>
            <w:r w:rsidRPr="008068EA">
              <w:rPr>
                <w:rFonts w:cs="Times New Roman"/>
              </w:rPr>
              <w:t>1.13</w:t>
            </w:r>
          </w:p>
        </w:tc>
        <w:tc>
          <w:tcPr>
            <w:tcW w:w="1424" w:type="dxa"/>
          </w:tcPr>
          <w:p w14:paraId="2041B747" w14:textId="77777777" w:rsidR="008D6360" w:rsidRPr="008068EA" w:rsidRDefault="008D6360" w:rsidP="004609F3">
            <w:pPr>
              <w:ind w:left="34" w:firstLine="0"/>
              <w:jc w:val="center"/>
              <w:rPr>
                <w:rFonts w:cs="Times New Roman"/>
              </w:rPr>
            </w:pPr>
            <w:r w:rsidRPr="008068EA">
              <w:rPr>
                <w:rFonts w:cs="Times New Roman"/>
              </w:rPr>
              <w:t>1.63</w:t>
            </w:r>
          </w:p>
        </w:tc>
        <w:tc>
          <w:tcPr>
            <w:tcW w:w="790" w:type="dxa"/>
          </w:tcPr>
          <w:p w14:paraId="1420D9D7" w14:textId="77777777" w:rsidR="008D6360" w:rsidRPr="008068EA" w:rsidRDefault="008D6360" w:rsidP="004609F3">
            <w:pPr>
              <w:ind w:left="34" w:firstLine="0"/>
              <w:jc w:val="center"/>
              <w:rPr>
                <w:rFonts w:cs="Times New Roman"/>
              </w:rPr>
            </w:pPr>
            <w:r w:rsidRPr="008068EA">
              <w:rPr>
                <w:rFonts w:cs="Times New Roman"/>
              </w:rPr>
              <w:t>6.3</w:t>
            </w:r>
          </w:p>
        </w:tc>
        <w:tc>
          <w:tcPr>
            <w:tcW w:w="670" w:type="dxa"/>
          </w:tcPr>
          <w:p w14:paraId="4B51C5AD" w14:textId="77777777" w:rsidR="008D6360" w:rsidRPr="008068EA" w:rsidRDefault="008D6360" w:rsidP="000065EF">
            <w:pPr>
              <w:ind w:left="34" w:firstLine="0"/>
              <w:rPr>
                <w:rFonts w:cs="Times New Roman"/>
              </w:rPr>
            </w:pPr>
            <w:r w:rsidRPr="008068EA">
              <w:rPr>
                <w:rFonts w:cs="Times New Roman"/>
              </w:rPr>
              <w:t>.001</w:t>
            </w:r>
          </w:p>
        </w:tc>
      </w:tr>
      <w:tr w:rsidR="008B3EE3" w:rsidRPr="008068EA" w14:paraId="53A86F5D" w14:textId="77777777" w:rsidTr="008068EA">
        <w:trPr>
          <w:jc w:val="center"/>
        </w:trPr>
        <w:tc>
          <w:tcPr>
            <w:tcW w:w="1980" w:type="dxa"/>
          </w:tcPr>
          <w:p w14:paraId="726DCB1E" w14:textId="77777777" w:rsidR="008B3EE3" w:rsidRPr="008068EA" w:rsidRDefault="008B3EE3" w:rsidP="008B3EE3">
            <w:pPr>
              <w:ind w:firstLine="0"/>
              <w:rPr>
                <w:rFonts w:cs="Times New Roman"/>
              </w:rPr>
            </w:pPr>
          </w:p>
        </w:tc>
        <w:tc>
          <w:tcPr>
            <w:tcW w:w="2159" w:type="dxa"/>
          </w:tcPr>
          <w:p w14:paraId="285C46C5" w14:textId="3F386B01" w:rsidR="008B3EE3" w:rsidRPr="008068EA" w:rsidRDefault="008B3EE3" w:rsidP="008B3EE3">
            <w:pPr>
              <w:ind w:firstLine="0"/>
              <w:rPr>
                <w:rFonts w:cs="Times New Roman"/>
              </w:rPr>
            </w:pPr>
            <w:r w:rsidRPr="008068EA">
              <w:rPr>
                <w:rFonts w:cs="Times New Roman"/>
              </w:rPr>
              <w:t>Insomnio</w:t>
            </w:r>
          </w:p>
        </w:tc>
        <w:tc>
          <w:tcPr>
            <w:tcW w:w="1481" w:type="dxa"/>
          </w:tcPr>
          <w:p w14:paraId="7713BD11" w14:textId="0ADB071F" w:rsidR="008B3EE3" w:rsidRPr="008068EA" w:rsidRDefault="00EB2655" w:rsidP="004609F3">
            <w:pPr>
              <w:ind w:left="34" w:firstLine="0"/>
              <w:jc w:val="center"/>
              <w:rPr>
                <w:rFonts w:cs="Times New Roman"/>
              </w:rPr>
            </w:pPr>
            <w:r w:rsidRPr="008068EA">
              <w:rPr>
                <w:rFonts w:cs="Times New Roman"/>
              </w:rPr>
              <w:t>1.53</w:t>
            </w:r>
          </w:p>
        </w:tc>
        <w:tc>
          <w:tcPr>
            <w:tcW w:w="1424" w:type="dxa"/>
          </w:tcPr>
          <w:p w14:paraId="5CAA5039" w14:textId="266D4243" w:rsidR="008B3EE3" w:rsidRPr="008068EA" w:rsidRDefault="00EB2655" w:rsidP="004609F3">
            <w:pPr>
              <w:ind w:left="34" w:firstLine="0"/>
              <w:jc w:val="center"/>
              <w:rPr>
                <w:rFonts w:cs="Times New Roman"/>
              </w:rPr>
            </w:pPr>
            <w:r w:rsidRPr="008068EA">
              <w:rPr>
                <w:rFonts w:cs="Times New Roman"/>
              </w:rPr>
              <w:t>2.53</w:t>
            </w:r>
          </w:p>
        </w:tc>
        <w:tc>
          <w:tcPr>
            <w:tcW w:w="790" w:type="dxa"/>
          </w:tcPr>
          <w:p w14:paraId="3C4250C9" w14:textId="45A4CD91" w:rsidR="008B3EE3" w:rsidRPr="008068EA" w:rsidRDefault="00EB2655" w:rsidP="004609F3">
            <w:pPr>
              <w:ind w:left="34" w:firstLine="0"/>
              <w:jc w:val="center"/>
              <w:rPr>
                <w:rFonts w:cs="Times New Roman"/>
              </w:rPr>
            </w:pPr>
            <w:r w:rsidRPr="008068EA">
              <w:rPr>
                <w:rFonts w:cs="Times New Roman"/>
              </w:rPr>
              <w:t>10.82</w:t>
            </w:r>
          </w:p>
        </w:tc>
        <w:tc>
          <w:tcPr>
            <w:tcW w:w="670" w:type="dxa"/>
          </w:tcPr>
          <w:p w14:paraId="696CC4AB" w14:textId="6F1EB291" w:rsidR="008B3EE3" w:rsidRPr="008068EA" w:rsidRDefault="00EB2655" w:rsidP="008B3EE3">
            <w:pPr>
              <w:ind w:left="34" w:firstLine="0"/>
              <w:rPr>
                <w:rFonts w:cs="Times New Roman"/>
              </w:rPr>
            </w:pPr>
            <w:r w:rsidRPr="008068EA">
              <w:rPr>
                <w:rFonts w:cs="Times New Roman"/>
              </w:rPr>
              <w:t>.001</w:t>
            </w:r>
          </w:p>
        </w:tc>
      </w:tr>
      <w:tr w:rsidR="008B3EE3" w:rsidRPr="008068EA" w14:paraId="7299B67E" w14:textId="77777777" w:rsidTr="008068EA">
        <w:trPr>
          <w:jc w:val="center"/>
        </w:trPr>
        <w:tc>
          <w:tcPr>
            <w:tcW w:w="1980" w:type="dxa"/>
          </w:tcPr>
          <w:p w14:paraId="3BDB3586" w14:textId="288D5575" w:rsidR="008B3EE3" w:rsidRPr="008068EA" w:rsidRDefault="008B3EE3" w:rsidP="008B3EE3">
            <w:pPr>
              <w:ind w:firstLine="0"/>
              <w:rPr>
                <w:rFonts w:cs="Times New Roman"/>
              </w:rPr>
            </w:pPr>
          </w:p>
        </w:tc>
        <w:tc>
          <w:tcPr>
            <w:tcW w:w="2159" w:type="dxa"/>
          </w:tcPr>
          <w:p w14:paraId="19E04799" w14:textId="15D8DE77" w:rsidR="008B3EE3" w:rsidRPr="008068EA" w:rsidRDefault="008B3EE3" w:rsidP="008B3EE3">
            <w:pPr>
              <w:ind w:firstLine="0"/>
              <w:rPr>
                <w:rFonts w:cs="Times New Roman"/>
              </w:rPr>
            </w:pPr>
            <w:r w:rsidRPr="008068EA">
              <w:rPr>
                <w:rFonts w:cs="Times New Roman"/>
              </w:rPr>
              <w:t>Irritabilidad</w:t>
            </w:r>
          </w:p>
        </w:tc>
        <w:tc>
          <w:tcPr>
            <w:tcW w:w="1481" w:type="dxa"/>
          </w:tcPr>
          <w:p w14:paraId="4C276A1C" w14:textId="30FF3468" w:rsidR="008B3EE3" w:rsidRPr="008068EA" w:rsidRDefault="0046134D" w:rsidP="004609F3">
            <w:pPr>
              <w:ind w:left="34" w:firstLine="0"/>
              <w:jc w:val="center"/>
              <w:rPr>
                <w:rFonts w:cs="Times New Roman"/>
              </w:rPr>
            </w:pPr>
            <w:r w:rsidRPr="008068EA">
              <w:rPr>
                <w:rFonts w:cs="Times New Roman"/>
              </w:rPr>
              <w:t>1.2</w:t>
            </w:r>
          </w:p>
        </w:tc>
        <w:tc>
          <w:tcPr>
            <w:tcW w:w="1424" w:type="dxa"/>
          </w:tcPr>
          <w:p w14:paraId="2DE7E70E" w14:textId="0499BCF7" w:rsidR="008B3EE3" w:rsidRPr="008068EA" w:rsidRDefault="0046134D" w:rsidP="004609F3">
            <w:pPr>
              <w:ind w:left="34" w:firstLine="0"/>
              <w:jc w:val="center"/>
              <w:rPr>
                <w:rFonts w:cs="Times New Roman"/>
              </w:rPr>
            </w:pPr>
            <w:r w:rsidRPr="008068EA">
              <w:rPr>
                <w:rFonts w:cs="Times New Roman"/>
              </w:rPr>
              <w:t>2.3</w:t>
            </w:r>
          </w:p>
        </w:tc>
        <w:tc>
          <w:tcPr>
            <w:tcW w:w="790" w:type="dxa"/>
          </w:tcPr>
          <w:p w14:paraId="0AF3CDEA" w14:textId="45A6AE24" w:rsidR="008B3EE3" w:rsidRPr="008068EA" w:rsidRDefault="0046134D" w:rsidP="004609F3">
            <w:pPr>
              <w:ind w:left="34" w:firstLine="0"/>
              <w:jc w:val="center"/>
              <w:rPr>
                <w:rFonts w:cs="Times New Roman"/>
              </w:rPr>
            </w:pPr>
            <w:r w:rsidRPr="008068EA">
              <w:rPr>
                <w:rFonts w:cs="Times New Roman"/>
              </w:rPr>
              <w:t>13.41</w:t>
            </w:r>
          </w:p>
        </w:tc>
        <w:tc>
          <w:tcPr>
            <w:tcW w:w="670" w:type="dxa"/>
          </w:tcPr>
          <w:p w14:paraId="0DFD24B3" w14:textId="4649AE38" w:rsidR="008B3EE3" w:rsidRPr="008068EA" w:rsidRDefault="0024646A" w:rsidP="008B3EE3">
            <w:pPr>
              <w:ind w:left="34" w:firstLine="0"/>
              <w:rPr>
                <w:rFonts w:cs="Times New Roman"/>
              </w:rPr>
            </w:pPr>
            <w:r w:rsidRPr="008068EA">
              <w:rPr>
                <w:rFonts w:cs="Times New Roman"/>
              </w:rPr>
              <w:t>.001</w:t>
            </w:r>
          </w:p>
        </w:tc>
      </w:tr>
      <w:tr w:rsidR="005F2D72" w:rsidRPr="008068EA" w14:paraId="018A2B2D" w14:textId="77777777" w:rsidTr="008068EA">
        <w:trPr>
          <w:jc w:val="center"/>
        </w:trPr>
        <w:tc>
          <w:tcPr>
            <w:tcW w:w="1980" w:type="dxa"/>
          </w:tcPr>
          <w:p w14:paraId="5959F99E" w14:textId="006FE14B" w:rsidR="005F2D72" w:rsidRPr="008068EA" w:rsidRDefault="005F2D72" w:rsidP="000065EF">
            <w:pPr>
              <w:ind w:firstLine="0"/>
              <w:rPr>
                <w:rFonts w:cs="Times New Roman"/>
              </w:rPr>
            </w:pPr>
            <w:r w:rsidRPr="008068EA">
              <w:rPr>
                <w:rFonts w:cs="Times New Roman"/>
              </w:rPr>
              <w:t>Salud física</w:t>
            </w:r>
          </w:p>
        </w:tc>
        <w:tc>
          <w:tcPr>
            <w:tcW w:w="2159" w:type="dxa"/>
          </w:tcPr>
          <w:p w14:paraId="6BCA0B39" w14:textId="77777777" w:rsidR="005F2D72" w:rsidRPr="008068EA" w:rsidRDefault="005F2D72" w:rsidP="000065EF">
            <w:pPr>
              <w:ind w:firstLine="0"/>
              <w:rPr>
                <w:rFonts w:cs="Times New Roman"/>
              </w:rPr>
            </w:pPr>
            <w:r w:rsidRPr="008068EA">
              <w:rPr>
                <w:rFonts w:cs="Times New Roman"/>
              </w:rPr>
              <w:t>Dolor de cabeza</w:t>
            </w:r>
          </w:p>
        </w:tc>
        <w:tc>
          <w:tcPr>
            <w:tcW w:w="1481" w:type="dxa"/>
          </w:tcPr>
          <w:p w14:paraId="411D67F8" w14:textId="77777777" w:rsidR="005F2D72" w:rsidRPr="008068EA" w:rsidRDefault="005F2D72" w:rsidP="004609F3">
            <w:pPr>
              <w:ind w:left="34" w:firstLine="0"/>
              <w:jc w:val="center"/>
              <w:rPr>
                <w:rFonts w:cs="Times New Roman"/>
              </w:rPr>
            </w:pPr>
            <w:r w:rsidRPr="008068EA">
              <w:rPr>
                <w:rFonts w:cs="Times New Roman"/>
              </w:rPr>
              <w:t>1.69</w:t>
            </w:r>
          </w:p>
        </w:tc>
        <w:tc>
          <w:tcPr>
            <w:tcW w:w="1424" w:type="dxa"/>
          </w:tcPr>
          <w:p w14:paraId="202A5C0E" w14:textId="77777777" w:rsidR="005F2D72" w:rsidRPr="008068EA" w:rsidRDefault="005F2D72" w:rsidP="004609F3">
            <w:pPr>
              <w:ind w:left="34" w:firstLine="0"/>
              <w:jc w:val="center"/>
              <w:rPr>
                <w:rFonts w:cs="Times New Roman"/>
              </w:rPr>
            </w:pPr>
            <w:r w:rsidRPr="008068EA">
              <w:rPr>
                <w:rFonts w:cs="Times New Roman"/>
              </w:rPr>
              <w:t>2.79</w:t>
            </w:r>
          </w:p>
        </w:tc>
        <w:tc>
          <w:tcPr>
            <w:tcW w:w="790" w:type="dxa"/>
          </w:tcPr>
          <w:p w14:paraId="141A3917" w14:textId="77777777" w:rsidR="005F2D72" w:rsidRPr="008068EA" w:rsidRDefault="005F2D72" w:rsidP="004609F3">
            <w:pPr>
              <w:ind w:left="34" w:firstLine="0"/>
              <w:jc w:val="center"/>
              <w:rPr>
                <w:rFonts w:cs="Times New Roman"/>
              </w:rPr>
            </w:pPr>
            <w:r w:rsidRPr="008068EA">
              <w:rPr>
                <w:rFonts w:cs="Times New Roman"/>
              </w:rPr>
              <w:t>10.8</w:t>
            </w:r>
          </w:p>
        </w:tc>
        <w:tc>
          <w:tcPr>
            <w:tcW w:w="670" w:type="dxa"/>
          </w:tcPr>
          <w:p w14:paraId="4D0CDD14" w14:textId="77777777" w:rsidR="005F2D72" w:rsidRPr="008068EA" w:rsidRDefault="005F2D72" w:rsidP="000065EF">
            <w:pPr>
              <w:ind w:left="34" w:firstLine="0"/>
              <w:rPr>
                <w:rFonts w:cs="Times New Roman"/>
              </w:rPr>
            </w:pPr>
            <w:r w:rsidRPr="008068EA">
              <w:rPr>
                <w:rFonts w:cs="Times New Roman"/>
              </w:rPr>
              <w:t>.001</w:t>
            </w:r>
          </w:p>
        </w:tc>
      </w:tr>
      <w:tr w:rsidR="008B3EE3" w:rsidRPr="008068EA" w14:paraId="17B515A1" w14:textId="77777777" w:rsidTr="008068EA">
        <w:trPr>
          <w:jc w:val="center"/>
        </w:trPr>
        <w:tc>
          <w:tcPr>
            <w:tcW w:w="1980" w:type="dxa"/>
          </w:tcPr>
          <w:p w14:paraId="325CD20C" w14:textId="12812B89" w:rsidR="008B3EE3" w:rsidRPr="008068EA" w:rsidRDefault="008B3EE3" w:rsidP="008B3EE3">
            <w:pPr>
              <w:ind w:firstLine="0"/>
              <w:rPr>
                <w:rFonts w:cs="Times New Roman"/>
              </w:rPr>
            </w:pPr>
          </w:p>
        </w:tc>
        <w:tc>
          <w:tcPr>
            <w:tcW w:w="2159" w:type="dxa"/>
          </w:tcPr>
          <w:p w14:paraId="0DFAEAA0" w14:textId="65420F96" w:rsidR="008B3EE3" w:rsidRPr="008068EA" w:rsidRDefault="008B3EE3" w:rsidP="008B3EE3">
            <w:pPr>
              <w:ind w:firstLine="0"/>
              <w:rPr>
                <w:rFonts w:cs="Times New Roman"/>
              </w:rPr>
            </w:pPr>
            <w:r w:rsidRPr="008068EA">
              <w:rPr>
                <w:rFonts w:cs="Times New Roman"/>
              </w:rPr>
              <w:t>Dolor abdominal</w:t>
            </w:r>
          </w:p>
        </w:tc>
        <w:tc>
          <w:tcPr>
            <w:tcW w:w="1481" w:type="dxa"/>
          </w:tcPr>
          <w:p w14:paraId="6E07B07F" w14:textId="0A6EB4A4" w:rsidR="008B3EE3" w:rsidRPr="008068EA" w:rsidRDefault="00C11932" w:rsidP="004609F3">
            <w:pPr>
              <w:ind w:left="34" w:firstLine="0"/>
              <w:jc w:val="center"/>
              <w:rPr>
                <w:rFonts w:cs="Times New Roman"/>
              </w:rPr>
            </w:pPr>
            <w:r w:rsidRPr="008068EA">
              <w:rPr>
                <w:rFonts w:cs="Times New Roman"/>
              </w:rPr>
              <w:t>1.28</w:t>
            </w:r>
          </w:p>
        </w:tc>
        <w:tc>
          <w:tcPr>
            <w:tcW w:w="1424" w:type="dxa"/>
          </w:tcPr>
          <w:p w14:paraId="0BB40A31" w14:textId="1A81A826" w:rsidR="008B3EE3" w:rsidRPr="008068EA" w:rsidRDefault="00C11932" w:rsidP="004609F3">
            <w:pPr>
              <w:ind w:left="34" w:firstLine="0"/>
              <w:jc w:val="center"/>
              <w:rPr>
                <w:rFonts w:cs="Times New Roman"/>
              </w:rPr>
            </w:pPr>
            <w:r w:rsidRPr="008068EA">
              <w:rPr>
                <w:rFonts w:cs="Times New Roman"/>
              </w:rPr>
              <w:t>1.79</w:t>
            </w:r>
          </w:p>
        </w:tc>
        <w:tc>
          <w:tcPr>
            <w:tcW w:w="790" w:type="dxa"/>
          </w:tcPr>
          <w:p w14:paraId="1BC1F781" w14:textId="4FF55B8B" w:rsidR="008B3EE3" w:rsidRPr="008068EA" w:rsidRDefault="00263B2E" w:rsidP="004609F3">
            <w:pPr>
              <w:ind w:left="34" w:firstLine="0"/>
              <w:jc w:val="center"/>
              <w:rPr>
                <w:rFonts w:cs="Times New Roman"/>
              </w:rPr>
            </w:pPr>
            <w:r w:rsidRPr="008068EA">
              <w:rPr>
                <w:rFonts w:cs="Times New Roman"/>
              </w:rPr>
              <w:t>6.1</w:t>
            </w:r>
          </w:p>
        </w:tc>
        <w:tc>
          <w:tcPr>
            <w:tcW w:w="670" w:type="dxa"/>
          </w:tcPr>
          <w:p w14:paraId="752588E9" w14:textId="62BA7F88" w:rsidR="008B3EE3" w:rsidRPr="008068EA" w:rsidRDefault="00263B2E" w:rsidP="008B3EE3">
            <w:pPr>
              <w:ind w:left="34" w:firstLine="0"/>
              <w:rPr>
                <w:rFonts w:cs="Times New Roman"/>
              </w:rPr>
            </w:pPr>
            <w:r w:rsidRPr="008068EA">
              <w:rPr>
                <w:rFonts w:cs="Times New Roman"/>
              </w:rPr>
              <w:t>.001</w:t>
            </w:r>
          </w:p>
        </w:tc>
      </w:tr>
      <w:tr w:rsidR="005F2D72" w:rsidRPr="008068EA" w14:paraId="7F693AB3" w14:textId="77777777" w:rsidTr="008068EA">
        <w:trPr>
          <w:jc w:val="center"/>
        </w:trPr>
        <w:tc>
          <w:tcPr>
            <w:tcW w:w="1980" w:type="dxa"/>
          </w:tcPr>
          <w:p w14:paraId="6DBBD807" w14:textId="77777777" w:rsidR="005F2D72" w:rsidRPr="008068EA" w:rsidRDefault="005F2D72" w:rsidP="000065EF">
            <w:pPr>
              <w:ind w:firstLine="0"/>
              <w:rPr>
                <w:rFonts w:cs="Times New Roman"/>
              </w:rPr>
            </w:pPr>
          </w:p>
        </w:tc>
        <w:tc>
          <w:tcPr>
            <w:tcW w:w="2159" w:type="dxa"/>
          </w:tcPr>
          <w:p w14:paraId="5A5B85F1" w14:textId="77777777" w:rsidR="005F2D72" w:rsidRPr="008068EA" w:rsidRDefault="005F2D72" w:rsidP="000065EF">
            <w:pPr>
              <w:ind w:firstLine="0"/>
              <w:rPr>
                <w:rFonts w:cs="Times New Roman"/>
              </w:rPr>
            </w:pPr>
            <w:r w:rsidRPr="008068EA">
              <w:rPr>
                <w:rFonts w:cs="Times New Roman"/>
              </w:rPr>
              <w:t>Problemas de visión</w:t>
            </w:r>
          </w:p>
        </w:tc>
        <w:tc>
          <w:tcPr>
            <w:tcW w:w="1481" w:type="dxa"/>
          </w:tcPr>
          <w:p w14:paraId="042E6311" w14:textId="77777777" w:rsidR="005F2D72" w:rsidRPr="008068EA" w:rsidRDefault="005F2D72" w:rsidP="004609F3">
            <w:pPr>
              <w:ind w:left="34" w:firstLine="0"/>
              <w:jc w:val="center"/>
              <w:rPr>
                <w:rFonts w:cs="Times New Roman"/>
              </w:rPr>
            </w:pPr>
            <w:r w:rsidRPr="008068EA">
              <w:rPr>
                <w:rFonts w:cs="Times New Roman"/>
              </w:rPr>
              <w:t>1.6</w:t>
            </w:r>
          </w:p>
        </w:tc>
        <w:tc>
          <w:tcPr>
            <w:tcW w:w="1424" w:type="dxa"/>
          </w:tcPr>
          <w:p w14:paraId="029B47F7" w14:textId="77777777" w:rsidR="005F2D72" w:rsidRPr="008068EA" w:rsidRDefault="005F2D72" w:rsidP="004609F3">
            <w:pPr>
              <w:ind w:left="34" w:firstLine="0"/>
              <w:jc w:val="center"/>
              <w:rPr>
                <w:rFonts w:cs="Times New Roman"/>
              </w:rPr>
            </w:pPr>
            <w:r w:rsidRPr="008068EA">
              <w:rPr>
                <w:rFonts w:cs="Times New Roman"/>
              </w:rPr>
              <w:t>2.9</w:t>
            </w:r>
          </w:p>
        </w:tc>
        <w:tc>
          <w:tcPr>
            <w:tcW w:w="790" w:type="dxa"/>
          </w:tcPr>
          <w:p w14:paraId="1A247878" w14:textId="77777777" w:rsidR="005F2D72" w:rsidRPr="008068EA" w:rsidRDefault="005F2D72" w:rsidP="004609F3">
            <w:pPr>
              <w:ind w:left="34" w:firstLine="0"/>
              <w:jc w:val="center"/>
              <w:rPr>
                <w:rFonts w:cs="Times New Roman"/>
              </w:rPr>
            </w:pPr>
            <w:r w:rsidRPr="008068EA">
              <w:rPr>
                <w:rFonts w:cs="Times New Roman"/>
              </w:rPr>
              <w:t>13.1</w:t>
            </w:r>
          </w:p>
        </w:tc>
        <w:tc>
          <w:tcPr>
            <w:tcW w:w="670" w:type="dxa"/>
          </w:tcPr>
          <w:p w14:paraId="042E4DBF" w14:textId="77777777" w:rsidR="005F2D72" w:rsidRPr="008068EA" w:rsidRDefault="005F2D72" w:rsidP="000065EF">
            <w:pPr>
              <w:ind w:left="34" w:firstLine="0"/>
              <w:rPr>
                <w:rFonts w:cs="Times New Roman"/>
              </w:rPr>
            </w:pPr>
            <w:r w:rsidRPr="008068EA">
              <w:rPr>
                <w:rFonts w:cs="Times New Roman"/>
              </w:rPr>
              <w:t>.001</w:t>
            </w:r>
          </w:p>
        </w:tc>
      </w:tr>
      <w:tr w:rsidR="008B3EE3" w:rsidRPr="008068EA" w14:paraId="06984A75" w14:textId="77777777" w:rsidTr="008068EA">
        <w:trPr>
          <w:jc w:val="center"/>
        </w:trPr>
        <w:tc>
          <w:tcPr>
            <w:tcW w:w="1980" w:type="dxa"/>
          </w:tcPr>
          <w:p w14:paraId="1C9DD661" w14:textId="77777777" w:rsidR="008B3EE3" w:rsidRPr="008068EA" w:rsidRDefault="008B3EE3" w:rsidP="008B3EE3">
            <w:pPr>
              <w:ind w:firstLine="0"/>
              <w:rPr>
                <w:rFonts w:cs="Times New Roman"/>
              </w:rPr>
            </w:pPr>
          </w:p>
        </w:tc>
        <w:tc>
          <w:tcPr>
            <w:tcW w:w="2159" w:type="dxa"/>
          </w:tcPr>
          <w:p w14:paraId="4C4ABBEE" w14:textId="2EDE2E2A" w:rsidR="008B3EE3" w:rsidRPr="008068EA" w:rsidRDefault="008B3EE3" w:rsidP="008B3EE3">
            <w:pPr>
              <w:ind w:firstLine="0"/>
              <w:rPr>
                <w:rFonts w:cs="Times New Roman"/>
              </w:rPr>
            </w:pPr>
            <w:r w:rsidRPr="008068EA">
              <w:rPr>
                <w:rFonts w:cs="Times New Roman"/>
              </w:rPr>
              <w:t>Falta de apetito</w:t>
            </w:r>
          </w:p>
        </w:tc>
        <w:tc>
          <w:tcPr>
            <w:tcW w:w="1481" w:type="dxa"/>
          </w:tcPr>
          <w:p w14:paraId="6A186A4E" w14:textId="607F81CC" w:rsidR="008B3EE3" w:rsidRPr="008068EA" w:rsidRDefault="0086274D" w:rsidP="004609F3">
            <w:pPr>
              <w:ind w:left="34" w:firstLine="0"/>
              <w:jc w:val="center"/>
              <w:rPr>
                <w:rFonts w:cs="Times New Roman"/>
              </w:rPr>
            </w:pPr>
            <w:r w:rsidRPr="008068EA">
              <w:rPr>
                <w:rFonts w:cs="Times New Roman"/>
              </w:rPr>
              <w:t>1.22</w:t>
            </w:r>
          </w:p>
        </w:tc>
        <w:tc>
          <w:tcPr>
            <w:tcW w:w="1424" w:type="dxa"/>
          </w:tcPr>
          <w:p w14:paraId="7BA9B33C" w14:textId="7AC8516A" w:rsidR="008B3EE3" w:rsidRPr="008068EA" w:rsidRDefault="0086274D" w:rsidP="004609F3">
            <w:pPr>
              <w:ind w:left="34" w:firstLine="0"/>
              <w:jc w:val="center"/>
              <w:rPr>
                <w:rFonts w:cs="Times New Roman"/>
              </w:rPr>
            </w:pPr>
            <w:r w:rsidRPr="008068EA">
              <w:rPr>
                <w:rFonts w:cs="Times New Roman"/>
              </w:rPr>
              <w:t>1.44</w:t>
            </w:r>
          </w:p>
        </w:tc>
        <w:tc>
          <w:tcPr>
            <w:tcW w:w="790" w:type="dxa"/>
          </w:tcPr>
          <w:p w14:paraId="4FE1FE36" w14:textId="3CB95EDD" w:rsidR="008B3EE3" w:rsidRPr="008068EA" w:rsidRDefault="00B07351" w:rsidP="004609F3">
            <w:pPr>
              <w:ind w:left="34" w:firstLine="0"/>
              <w:jc w:val="center"/>
              <w:rPr>
                <w:rFonts w:cs="Times New Roman"/>
              </w:rPr>
            </w:pPr>
            <w:r w:rsidRPr="008068EA">
              <w:rPr>
                <w:rFonts w:cs="Times New Roman"/>
              </w:rPr>
              <w:t>2.7</w:t>
            </w:r>
          </w:p>
        </w:tc>
        <w:tc>
          <w:tcPr>
            <w:tcW w:w="670" w:type="dxa"/>
          </w:tcPr>
          <w:p w14:paraId="3F121833" w14:textId="0B0B4889" w:rsidR="008B3EE3" w:rsidRPr="008068EA" w:rsidRDefault="00B07351" w:rsidP="008B3EE3">
            <w:pPr>
              <w:ind w:left="34" w:firstLine="0"/>
              <w:rPr>
                <w:rFonts w:cs="Times New Roman"/>
              </w:rPr>
            </w:pPr>
            <w:r w:rsidRPr="008068EA">
              <w:rPr>
                <w:rFonts w:cs="Times New Roman"/>
              </w:rPr>
              <w:t>.007</w:t>
            </w:r>
          </w:p>
        </w:tc>
      </w:tr>
      <w:tr w:rsidR="00263B2E" w:rsidRPr="008068EA" w14:paraId="161AE83F" w14:textId="77777777" w:rsidTr="008068EA">
        <w:trPr>
          <w:jc w:val="center"/>
        </w:trPr>
        <w:tc>
          <w:tcPr>
            <w:tcW w:w="1980" w:type="dxa"/>
          </w:tcPr>
          <w:p w14:paraId="446E7A10" w14:textId="77777777" w:rsidR="00263B2E" w:rsidRPr="008068EA" w:rsidRDefault="00263B2E" w:rsidP="008B3EE3">
            <w:pPr>
              <w:ind w:firstLine="0"/>
              <w:rPr>
                <w:rFonts w:cs="Times New Roman"/>
              </w:rPr>
            </w:pPr>
          </w:p>
        </w:tc>
        <w:tc>
          <w:tcPr>
            <w:tcW w:w="2159" w:type="dxa"/>
          </w:tcPr>
          <w:p w14:paraId="5D4D9493" w14:textId="05D0E7BF" w:rsidR="00263B2E" w:rsidRPr="008068EA" w:rsidRDefault="00263B2E" w:rsidP="008B3EE3">
            <w:pPr>
              <w:ind w:firstLine="0"/>
              <w:rPr>
                <w:rFonts w:cs="Times New Roman"/>
              </w:rPr>
            </w:pPr>
            <w:r w:rsidRPr="008068EA">
              <w:rPr>
                <w:rFonts w:cs="Times New Roman"/>
              </w:rPr>
              <w:t>Calambres</w:t>
            </w:r>
          </w:p>
        </w:tc>
        <w:tc>
          <w:tcPr>
            <w:tcW w:w="1481" w:type="dxa"/>
          </w:tcPr>
          <w:p w14:paraId="0449B74E" w14:textId="5A2F373D" w:rsidR="00263B2E" w:rsidRPr="008068EA" w:rsidRDefault="00B07351" w:rsidP="004609F3">
            <w:pPr>
              <w:ind w:left="34" w:firstLine="0"/>
              <w:jc w:val="center"/>
              <w:rPr>
                <w:rFonts w:cs="Times New Roman"/>
              </w:rPr>
            </w:pPr>
            <w:r w:rsidRPr="008068EA">
              <w:rPr>
                <w:rFonts w:cs="Times New Roman"/>
              </w:rPr>
              <w:t>1.32</w:t>
            </w:r>
          </w:p>
        </w:tc>
        <w:tc>
          <w:tcPr>
            <w:tcW w:w="1424" w:type="dxa"/>
          </w:tcPr>
          <w:p w14:paraId="1B09CE08" w14:textId="32A8846B" w:rsidR="00263B2E" w:rsidRPr="008068EA" w:rsidRDefault="00B07351" w:rsidP="004609F3">
            <w:pPr>
              <w:ind w:left="34" w:firstLine="0"/>
              <w:jc w:val="center"/>
              <w:rPr>
                <w:rFonts w:cs="Times New Roman"/>
              </w:rPr>
            </w:pPr>
            <w:r w:rsidRPr="008068EA">
              <w:rPr>
                <w:rFonts w:cs="Times New Roman"/>
              </w:rPr>
              <w:t>1.58</w:t>
            </w:r>
          </w:p>
        </w:tc>
        <w:tc>
          <w:tcPr>
            <w:tcW w:w="790" w:type="dxa"/>
          </w:tcPr>
          <w:p w14:paraId="6231C034" w14:textId="721AC6CF" w:rsidR="00263B2E" w:rsidRPr="008068EA" w:rsidRDefault="00B07351" w:rsidP="004609F3">
            <w:pPr>
              <w:ind w:left="34" w:firstLine="0"/>
              <w:jc w:val="center"/>
              <w:rPr>
                <w:rFonts w:cs="Times New Roman"/>
              </w:rPr>
            </w:pPr>
            <w:r w:rsidRPr="008068EA">
              <w:rPr>
                <w:rFonts w:cs="Times New Roman"/>
              </w:rPr>
              <w:t>3.2</w:t>
            </w:r>
          </w:p>
        </w:tc>
        <w:tc>
          <w:tcPr>
            <w:tcW w:w="670" w:type="dxa"/>
          </w:tcPr>
          <w:p w14:paraId="29A766AE" w14:textId="34E1609E" w:rsidR="00263B2E" w:rsidRPr="008068EA" w:rsidRDefault="00324CFE" w:rsidP="008B3EE3">
            <w:pPr>
              <w:ind w:left="34" w:firstLine="0"/>
              <w:rPr>
                <w:rFonts w:cs="Times New Roman"/>
              </w:rPr>
            </w:pPr>
            <w:r w:rsidRPr="008068EA">
              <w:rPr>
                <w:rFonts w:cs="Times New Roman"/>
              </w:rPr>
              <w:t>.001</w:t>
            </w:r>
          </w:p>
        </w:tc>
      </w:tr>
    </w:tbl>
    <w:bookmarkEnd w:id="5"/>
    <w:p w14:paraId="58978B12" w14:textId="7E61BC27" w:rsidR="005B6639" w:rsidRPr="008068EA" w:rsidRDefault="005B6639" w:rsidP="004609F3">
      <w:pPr>
        <w:ind w:firstLine="0"/>
        <w:jc w:val="center"/>
        <w:rPr>
          <w:rFonts w:eastAsia="Times New Roman"/>
          <w:sz w:val="32"/>
          <w:szCs w:val="32"/>
        </w:rPr>
      </w:pPr>
      <w:r w:rsidRPr="008068EA">
        <w:rPr>
          <w:rFonts w:eastAsia="Times New Roman"/>
          <w:szCs w:val="32"/>
        </w:rPr>
        <w:t>Fuente: Elaboración propia</w:t>
      </w:r>
    </w:p>
    <w:p w14:paraId="7A3B2D12" w14:textId="128FA06B" w:rsidR="002E754B" w:rsidRDefault="004609F3" w:rsidP="008068EA">
      <w:r>
        <w:t xml:space="preserve">Según los datos de la tabla anterior, </w:t>
      </w:r>
      <w:r w:rsidR="003D118E">
        <w:t>se evidencia</w:t>
      </w:r>
      <w:r w:rsidR="00BC4E81">
        <w:t xml:space="preserve"> una afectación mínima en problemas de salud, </w:t>
      </w:r>
      <w:r w:rsidR="00DC06D5">
        <w:t>evaluad</w:t>
      </w:r>
      <w:r>
        <w:t>os todos en una escala de 1 a 5. E</w:t>
      </w:r>
      <w:r w:rsidR="00DC06D5" w:rsidRPr="00B74553">
        <w:t>n salud física resalta el dolor de cabeza y dolor abdominal</w:t>
      </w:r>
      <w:r>
        <w:t xml:space="preserve">, mientras que </w:t>
      </w:r>
      <w:r w:rsidR="00DC06D5" w:rsidRPr="00B74553">
        <w:t xml:space="preserve">en salud mental </w:t>
      </w:r>
      <w:r>
        <w:t xml:space="preserve">se destacan </w:t>
      </w:r>
      <w:r w:rsidR="00DC06D5" w:rsidRPr="00B74553">
        <w:t xml:space="preserve">el cansancio y </w:t>
      </w:r>
      <w:r>
        <w:t xml:space="preserve">la </w:t>
      </w:r>
      <w:r w:rsidR="00DC06D5" w:rsidRPr="00B74553">
        <w:t>ansiedad.</w:t>
      </w:r>
    </w:p>
    <w:p w14:paraId="6A0047E0" w14:textId="77777777" w:rsidR="008068EA" w:rsidRPr="00B74553" w:rsidRDefault="008068EA" w:rsidP="008068EA"/>
    <w:p w14:paraId="202EB029" w14:textId="77777777" w:rsidR="00803239" w:rsidRDefault="00803239" w:rsidP="003D118E">
      <w:pPr>
        <w:pStyle w:val="Ttulo1"/>
      </w:pPr>
      <w:r>
        <w:br w:type="page"/>
      </w:r>
    </w:p>
    <w:p w14:paraId="50E28555" w14:textId="05762323" w:rsidR="003D118E" w:rsidRDefault="003D118E" w:rsidP="003D118E">
      <w:pPr>
        <w:pStyle w:val="Ttulo1"/>
      </w:pPr>
      <w:r>
        <w:lastRenderedPageBreak/>
        <w:t>Discusión</w:t>
      </w:r>
      <w:r w:rsidRPr="005D4B1C">
        <w:t xml:space="preserve"> </w:t>
      </w:r>
    </w:p>
    <w:p w14:paraId="1D21E1BA" w14:textId="5305B1E8" w:rsidR="003D118E" w:rsidRPr="00C00209" w:rsidRDefault="003D118E" w:rsidP="003D118E">
      <w:r w:rsidRPr="00C00209">
        <w:t>El promedio de horas de uso de DM continúa en aumento en comparación con estudios previos. En esta muestra fue de alrededor de 7 horas diarias</w:t>
      </w:r>
      <w:r>
        <w:t xml:space="preserve"> para universitarios y de 6 horas para estudiantes de secundaria</w:t>
      </w:r>
      <w:r w:rsidRPr="00C00209">
        <w:t xml:space="preserve">. </w:t>
      </w:r>
    </w:p>
    <w:p w14:paraId="37DD59DD" w14:textId="46326840" w:rsidR="003D118E" w:rsidRPr="00C00209" w:rsidRDefault="003D118E" w:rsidP="003D118E">
      <w:r w:rsidRPr="00C00209">
        <w:t xml:space="preserve">En cuanto a la vida personal, el impacto no parece ser importante, </w:t>
      </w:r>
      <w:r>
        <w:t>pues los puntajes señalan pocos efectos adversos</w:t>
      </w:r>
      <w:r w:rsidRPr="00C00209">
        <w:t>.</w:t>
      </w:r>
      <w:r>
        <w:t xml:space="preserve"> De hecho, se encontraron relativamente escasos efectos negativos en la salud, aunque con algunas molestias generadas por </w:t>
      </w:r>
      <w:r w:rsidRPr="00C00209">
        <w:t>cansancio</w:t>
      </w:r>
      <w:r>
        <w:t xml:space="preserve"> y </w:t>
      </w:r>
      <w:r w:rsidRPr="00C00209">
        <w:t>ansiedad</w:t>
      </w:r>
      <w:r>
        <w:t>, lo cual también ha sido reportado en otros estudios</w:t>
      </w:r>
      <w:r w:rsidRPr="00C00209">
        <w:t xml:space="preserve"> </w:t>
      </w:r>
      <w:r w:rsidRPr="00C00209">
        <w:fldChar w:fldCharType="begin" w:fldLock="1"/>
      </w:r>
      <w:r w:rsidRPr="00C00209">
        <w:instrText>ADDIN CSL_CITATION {"citationItems":[{"id":"ITEM-1","itemData":{"DOI":"10.1589/jpts.27.575","ISSN":"09155287","abstract":"[Purpose] The purpose of this study was to investigate the use of smartphones by university students in selected areas, their musculoskeletal symptoms, and the associated hazard ratio. [Subjects and Methods] This involved the completion of a self-administered questionnaire by dental hygiene students in Seoul, Gyeonggido, and Gyeongsangbukdo. The 292 completed copies of the questionnaire were then analyzed. [Results] The most painful body regions after the use of smartphones were found to be the shoulders and neck. In the musculoskeletal system, back pain was found to have a positive correlation with the size of the smartphone’s liquid crystal display (LCD) screen, and pain in legs and feet were found to have a negative correlation with the length of time that the smartphone was used. As a result, it was revealed that the use of a smartphone was correlated with musculoskeletal symptoms. [Conclusion] Therefore, in today’s environment, where the use of smartphones is on the rise, it is necessary to improve the ways that they are used and to develop a preventive program to alleviate the symptoms of musculoskeletal damage.","author":[{"dropping-particle":"","family":"Kim","given":"Hyo Jeong","non-dropping-particle":"","parse-names":false,"suffix":""},{"dropping-particle":"","family":"Kim","given":"Jin Seop","non-dropping-particle":"","parse-names":false,"suffix":""}],"container-title":"Journal of Physical Therapy Science","id":"ITEM-1","issue":"3","issued":{"date-parts":[["2015"]]},"page":"575-579","title":"The relationship between smartphone use and subjective musculoskeletal symptoms and university students","type":"article-journal","volume":"27"},"uris":["http://www.mendeley.com/documents/?uuid=4e700492-9758-43e5-8eff-2786d6c8a12f","http://www.mendeley.com/documents/?uuid=f4a5fc19-37ad-479a-861f-347705f5270b"]},{"id":"ITEM-2","itemData":{"DOI":"10.22201/iibi.24488321xe.2020.82.58118","ISSN":"0187-358X","abstract":"El uso problemático de internet (UPI) ha empezado a vincularse con la predisposición a padecer ciertas patologías que afectan la salud del ser humano. Este trabajo se propuso determinar las patologías asociadas al uso problemático de internet a partir de una revisión sistemática en Web of Science y Scopus, y analizar la incidencia del UPI en cada una de las patologías a través del metaanálisis. Así pues, se empleó una metodología de revisión sistemática con metaanálisis y se estableció una muestra final de 62 documentos. Entre los resultados destacan, como principales patologías asociadas al uso problemático de internet, el trastorno obsesivo-compulsivo, el abuso del alcohol, la depresión, el estrés, los trastornos del sueño, el déficit de atención y la hiperactividad y los trastornos alimenticios. Además, en la mayoría de estas patologías se estableció una significación estadística entre los grupos de control y los grupos con UPI. Finalmente, se muestra una panorámica general sobre los riesgos que conlleva el abuso de internet y la incidencia que presentan en la salud tanto física como mental.","author":[{"dropping-particle":"","family":"Aznar Díaz","given":"Inmaculada","non-dropping-particle":"","parse-names":false,"suffix":""},{"dropping-particle":"","family":"Kopecký","given":"Kamil","non-dropping-particle":"","parse-names":false,"suffix":""},{"dropping-particle":"","family":"Romero Rodríguez","given":"José María","non-dropping-particle":"","parse-names":false,"suffix":""},{"dropping-particle":"","family":"Cáceres Reche","given":"María Pilar","non-dropping-particle":"","parse-names":false,"suffix":""},{"dropping-particle":"","family":"Trujillo Torres","given":"Juan Manuel","non-dropping-particle":"","parse-names":false,"suffix":""}],"container-title":"Investigación Bibliotecológica: archivonomía, bibliotecología e información","id":"ITEM-2","issue":"82","issued":{"date-parts":[["2020"]]},"page":"229","title":"Patologías asociadas al uso problemático de internet. Una revisión sistemática y metaanálisis en WOS y Scopus","type":"article-journal","volume":"34"},"uris":["http://www.mendeley.com/documents/?uuid=3eed2161-c68a-41c7-bc90-ff1b2ad006fd","http://www.mendeley.com/documents/?uuid=a6653368-5274-409f-9a93-df8d5f40e781"]},{"id":"ITEM-3","itemData":{"abstract":"Grado en Fisioterapia","author":[{"dropping-particle":"","family":"Aquino López","given":"Hilde Eliazer","non-dropping-particle":"","parse-names":false,"suffix":""}],"container-title":"Comie.Org.Mx","id":"ITEM-3","issued":{"date-parts":[["2016"]]},"page":"1-14","title":"Condiciones De Salud De Jóvenes Universitarios Y Aprendizaje Somático, La Autoconsciencia a Través Del Movimiento, Método","type":"article-journal"},"uris":["http://www.mendeley.com/documents/?uuid=244e9524-d752-4164-bf42-c952189c6915","http://www.mendeley.com/documents/?uuid=85a5c041-f095-42c8-b84f-63d67a1297ae"]},{"id":"ITEM-4","itemData":{"abstract":"El objetivo del estudio fue conocer el tiempo medio de uso diario de cuatro medios tecnológicos de pantalla (MTP) (TV, ordenador, videojuegos y teléfono móvil), así como el cumplimiento de las recomendaciones de pantalla en dichos dispositivos. Asimismo, se examinaron las diferencias en los cuatro MTP en función del género y el tipo de jornada. Un total de 2021 adolescentes (M edad=14.23; DT=1.58; 51% chicas) cumplimentaron un cuestionario sobre el uso habitual de tiempo de pantalla. Los jóvenes reportaron un uso medio diario de pantalla de 6 horas y 12 minutos, cumpliendo un 4% las recomendaciones de tiempo pantalla (&lt;2 horas/día). No se obtuvieron diferencias en el tiempo de uso total de pantalla en función del género. Sin embargo, los chicos obtuvieron valores superiores en el uso de videojuegos, mientras que las chicas obtuvieron valores superiores en la utilización del teléfono móvil y el ordenador. Durante el fin de semana, los adolescentes reportaron valores superiores de tiempo pantalla, en los cuatro MTP analizados, que entre semana. En base al elevado tiempo de uso diario de pantalla, parece necesario el desarrollo de estrategias en el uso responsable de videojuegos en los chicos y en el teléfono móvil y el ordenador en las chicas, haciendo énfasis en los fines de semana.","author":[{"dropping-particle":"","family":"Simón, Laura, Aibar, Alberto, García-González, Sevil","given":"Javier.","non-dropping-particle":"","parse-names":false,"suffix":""}],"container-title":"European Journal of Human Movement","id":"ITEM-4","issue":"1","issued":{"date-parts":[["2019"]]},"page":"49-66","title":"\" Hyperconnected\" adolescents: Sedentary screen time to gender and type of day","type":"article-journal","volume":"43"},"uris":["http://www.mendeley.com/documents/?uuid=7a96e2c0-e257-4ea5-9276-eea1901c6a3b","http://www.mendeley.com/documents/?uuid=2cb97154-22b0-4b1f-91e5-f2c17e3d2aab"]}],"mendeley":{"formattedCitation":"(Aquino López, 2016; Aznar Díaz et al., 2020; Kim &amp; Kim, 2015; Simón, Laura, Aibar, Alberto, García-González, Sevil, 2019)","plainTextFormattedCitation":"(Aquino López, 2016; Aznar Díaz et al., 2020; Kim &amp; Kim, 2015; Simón, Laura, Aibar, Alberto, García-González, Sevil, 2019)","previouslyFormattedCitation":"(Aquino López, 2016; Aznar Díaz et al., 2020; Kim &amp; Kim, 2015; Simón et al., 2019)"},"properties":{"noteIndex":0},"schema":"https://github.com/citation-style-language/schema/raw/master/csl-citation.json"}</w:instrText>
      </w:r>
      <w:r w:rsidRPr="00C00209">
        <w:fldChar w:fldCharType="separate"/>
      </w:r>
      <w:r w:rsidRPr="00C00209">
        <w:t xml:space="preserve">(Aquino López, 2016; Aznar Díaz </w:t>
      </w:r>
      <w:r w:rsidRPr="003D118E">
        <w:rPr>
          <w:i/>
        </w:rPr>
        <w:t>et al</w:t>
      </w:r>
      <w:r w:rsidRPr="00C00209">
        <w:t xml:space="preserve">., 2020; Kim </w:t>
      </w:r>
      <w:r>
        <w:t>y</w:t>
      </w:r>
      <w:r w:rsidRPr="00C00209">
        <w:t xml:space="preserve"> Kim, 2015)</w:t>
      </w:r>
      <w:r w:rsidRPr="00C00209">
        <w:fldChar w:fldCharType="end"/>
      </w:r>
      <w:r w:rsidRPr="00C00209">
        <w:t xml:space="preserve">. </w:t>
      </w:r>
    </w:p>
    <w:p w14:paraId="79AD71F8" w14:textId="27D24D25" w:rsidR="003D118E" w:rsidRDefault="003D118E" w:rsidP="003D118E">
      <w:r w:rsidRPr="00C00209">
        <w:t>Pese al incremento en el uso de los DM en las universidades mexicanas, los efectos en los estudiantes merecen mayo</w:t>
      </w:r>
      <w:r>
        <w:t>r</w:t>
      </w:r>
      <w:r w:rsidRPr="00C00209">
        <w:t xml:space="preserve"> atención. Los resultados de este trabajo </w:t>
      </w:r>
      <w:r>
        <w:t>invitan</w:t>
      </w:r>
      <w:r w:rsidRPr="00C00209">
        <w:t xml:space="preserve"> a realizar investigacion</w:t>
      </w:r>
      <w:r>
        <w:t>es</w:t>
      </w:r>
      <w:r w:rsidRPr="00C00209">
        <w:t xml:space="preserve"> </w:t>
      </w:r>
      <w:r>
        <w:t>futuras</w:t>
      </w:r>
      <w:r w:rsidRPr="00C00209">
        <w:t xml:space="preserve"> con enfoques causales comparativos que primero identifique</w:t>
      </w:r>
      <w:r>
        <w:t>n</w:t>
      </w:r>
      <w:r w:rsidRPr="00C00209">
        <w:t xml:space="preserve"> </w:t>
      </w:r>
      <w:r>
        <w:t xml:space="preserve">a </w:t>
      </w:r>
      <w:r w:rsidRPr="00C00209">
        <w:t xml:space="preserve">estudiantes con problemas de salud física o mental y luego </w:t>
      </w:r>
      <w:r>
        <w:t xml:space="preserve">profundicen en </w:t>
      </w:r>
      <w:r w:rsidRPr="00C00209">
        <w:t xml:space="preserve">el tipo, </w:t>
      </w:r>
      <w:r>
        <w:t xml:space="preserve">la </w:t>
      </w:r>
      <w:r w:rsidRPr="00C00209">
        <w:t xml:space="preserve">extensión y </w:t>
      </w:r>
      <w:r>
        <w:t xml:space="preserve">el </w:t>
      </w:r>
      <w:r w:rsidRPr="00C00209">
        <w:t>contenido del uso de los DM.</w:t>
      </w:r>
      <w:r>
        <w:t xml:space="preserve"> </w:t>
      </w:r>
      <w:r w:rsidRPr="00C00209">
        <w:t xml:space="preserve">Los </w:t>
      </w:r>
      <w:r>
        <w:t xml:space="preserve">hallazgos, en síntesis, sugieren el </w:t>
      </w:r>
      <w:r w:rsidRPr="00C00209">
        <w:t>considerar los factores idiosincráticos y personales que explican el nivel de uso del DM en universitarios</w:t>
      </w:r>
      <w:r>
        <w:t xml:space="preserve">. </w:t>
      </w:r>
    </w:p>
    <w:p w14:paraId="49E64614" w14:textId="77777777" w:rsidR="008068EA" w:rsidRDefault="008068EA" w:rsidP="003D118E"/>
    <w:p w14:paraId="45F8E8D3" w14:textId="77777777" w:rsidR="009E2A29" w:rsidRDefault="009E2A29" w:rsidP="008068EA">
      <w:pPr>
        <w:pStyle w:val="Ttulo1"/>
        <w:spacing w:before="0"/>
      </w:pPr>
      <w:r w:rsidRPr="005D4B1C">
        <w:t xml:space="preserve">Conclusiones </w:t>
      </w:r>
    </w:p>
    <w:p w14:paraId="1AB00448" w14:textId="7C13AF56" w:rsidR="00222B26" w:rsidRDefault="009E2A29" w:rsidP="009E2A29">
      <w:r>
        <w:t>Se aprecian un mayor uso del DM en los estudiantes universitarios y</w:t>
      </w:r>
      <w:r w:rsidR="003D118E">
        <w:t>,</w:t>
      </w:r>
      <w:r>
        <w:t xml:space="preserve"> evidentemente</w:t>
      </w:r>
      <w:r w:rsidR="003D118E">
        <w:t>,</w:t>
      </w:r>
      <w:r>
        <w:t xml:space="preserve"> mayore</w:t>
      </w:r>
      <w:r w:rsidR="00B74553">
        <w:t>s</w:t>
      </w:r>
      <w:r>
        <w:t xml:space="preserve"> niveles de afectación </w:t>
      </w:r>
      <w:r w:rsidR="003D118E">
        <w:t>(</w:t>
      </w:r>
      <w:r>
        <w:t>a excepción de la vida social</w:t>
      </w:r>
      <w:r w:rsidR="003D118E">
        <w:t>,</w:t>
      </w:r>
      <w:r>
        <w:t xml:space="preserve"> que es </w:t>
      </w:r>
      <w:r w:rsidR="00544D3B">
        <w:t>más</w:t>
      </w:r>
      <w:r>
        <w:t xml:space="preserve"> afectada de secundaria</w:t>
      </w:r>
      <w:r w:rsidR="003D118E">
        <w:t>)</w:t>
      </w:r>
      <w:r>
        <w:t>.</w:t>
      </w:r>
      <w:r w:rsidR="00544D3B">
        <w:t xml:space="preserve"> </w:t>
      </w:r>
      <w:r w:rsidR="008475C1">
        <w:t>C</w:t>
      </w:r>
      <w:r w:rsidR="00544D3B">
        <w:t>onsiderando el rango en las escalas</w:t>
      </w:r>
      <w:r w:rsidR="003D118E">
        <w:t>,</w:t>
      </w:r>
      <w:r w:rsidR="00544D3B">
        <w:t xml:space="preserve"> </w:t>
      </w:r>
      <w:r w:rsidR="008475C1">
        <w:t>el</w:t>
      </w:r>
      <w:r>
        <w:t xml:space="preserve"> impacto negativo </w:t>
      </w:r>
      <w:r w:rsidR="008475C1">
        <w:t xml:space="preserve">del uso del DM </w:t>
      </w:r>
      <w:r>
        <w:t>es relativamente bajo, pero se puede</w:t>
      </w:r>
      <w:r w:rsidR="008475C1">
        <w:t xml:space="preserve"> señalar</w:t>
      </w:r>
      <w:r>
        <w:t xml:space="preserve"> una tendencia a mayor afectación en la medida que se utilizan </w:t>
      </w:r>
      <w:r w:rsidR="003B74DC">
        <w:t>más</w:t>
      </w:r>
      <w:r>
        <w:t xml:space="preserve"> los </w:t>
      </w:r>
      <w:r w:rsidR="003B74DC">
        <w:t xml:space="preserve">DM y algunos </w:t>
      </w:r>
      <w:r w:rsidR="00880780">
        <w:t xml:space="preserve">problemas </w:t>
      </w:r>
      <w:r w:rsidR="003B74DC">
        <w:t xml:space="preserve">de salud </w:t>
      </w:r>
      <w:r w:rsidR="00880780">
        <w:t>referidos</w:t>
      </w:r>
      <w:r w:rsidR="003B74DC">
        <w:t xml:space="preserve"> como el </w:t>
      </w:r>
      <w:r w:rsidR="00880780">
        <w:t>cansancio</w:t>
      </w:r>
      <w:r w:rsidR="003B74DC">
        <w:t xml:space="preserve">, </w:t>
      </w:r>
      <w:r w:rsidR="003D118E">
        <w:t xml:space="preserve">el </w:t>
      </w:r>
      <w:r w:rsidR="003B74DC">
        <w:t xml:space="preserve">dolor de cabeza y </w:t>
      </w:r>
      <w:r w:rsidR="003D118E">
        <w:t xml:space="preserve">la </w:t>
      </w:r>
      <w:r w:rsidR="00880780">
        <w:t>ansiedad</w:t>
      </w:r>
      <w:r w:rsidR="003B74DC">
        <w:t>.</w:t>
      </w:r>
    </w:p>
    <w:p w14:paraId="1A3A73C0" w14:textId="77777777" w:rsidR="008068EA" w:rsidRDefault="008068EA" w:rsidP="009E2A29"/>
    <w:p w14:paraId="56938E91" w14:textId="2A910BF6" w:rsidR="005B6639" w:rsidRPr="008068EA" w:rsidRDefault="00C15718" w:rsidP="008068EA">
      <w:pPr>
        <w:pStyle w:val="Ttulo1"/>
        <w:spacing w:before="0"/>
        <w:rPr>
          <w:sz w:val="28"/>
          <w:szCs w:val="22"/>
        </w:rPr>
      </w:pPr>
      <w:r w:rsidRPr="008068EA">
        <w:rPr>
          <w:sz w:val="28"/>
          <w:szCs w:val="22"/>
        </w:rPr>
        <w:t xml:space="preserve">Futuras </w:t>
      </w:r>
      <w:r w:rsidR="008621DA" w:rsidRPr="008068EA">
        <w:rPr>
          <w:sz w:val="28"/>
          <w:szCs w:val="22"/>
        </w:rPr>
        <w:t>líneas</w:t>
      </w:r>
      <w:r w:rsidRPr="008068EA">
        <w:rPr>
          <w:sz w:val="28"/>
          <w:szCs w:val="22"/>
        </w:rPr>
        <w:t xml:space="preserve"> de </w:t>
      </w:r>
      <w:r w:rsidR="008621DA" w:rsidRPr="008068EA">
        <w:rPr>
          <w:sz w:val="28"/>
          <w:szCs w:val="22"/>
        </w:rPr>
        <w:t>i</w:t>
      </w:r>
      <w:r w:rsidRPr="008068EA">
        <w:rPr>
          <w:sz w:val="28"/>
          <w:szCs w:val="22"/>
        </w:rPr>
        <w:t>nvestigación</w:t>
      </w:r>
      <w:r w:rsidR="005B6639" w:rsidRPr="008068EA">
        <w:rPr>
          <w:sz w:val="28"/>
          <w:szCs w:val="22"/>
        </w:rPr>
        <w:t xml:space="preserve"> </w:t>
      </w:r>
    </w:p>
    <w:p w14:paraId="48A17B24" w14:textId="732981AD" w:rsidR="00156C88" w:rsidRDefault="003D118E" w:rsidP="005B6639">
      <w:r>
        <w:t xml:space="preserve">Los datos expuestos en este trabajo fueron recabados </w:t>
      </w:r>
      <w:r w:rsidR="009233B8">
        <w:t>antes</w:t>
      </w:r>
      <w:r w:rsidR="00156C88">
        <w:t xml:space="preserve"> del </w:t>
      </w:r>
      <w:r w:rsidR="009233B8">
        <w:t>inicio</w:t>
      </w:r>
      <w:r w:rsidR="00156C88">
        <w:t xml:space="preserve"> del confinamiento </w:t>
      </w:r>
      <w:r>
        <w:t>por la covid-</w:t>
      </w:r>
      <w:r w:rsidR="00156C88">
        <w:t>19.</w:t>
      </w:r>
      <w:r w:rsidR="009233B8">
        <w:t xml:space="preserve"> </w:t>
      </w:r>
      <w:r>
        <w:t>Por ello, f</w:t>
      </w:r>
      <w:r w:rsidR="009233B8">
        <w:t xml:space="preserve">uturas investigaciones deben explorar si el uso </w:t>
      </w:r>
      <w:r w:rsidR="00AA61FB">
        <w:t xml:space="preserve">de DM </w:t>
      </w:r>
      <w:r w:rsidR="009233B8">
        <w:t>se increment</w:t>
      </w:r>
      <w:r w:rsidR="00AA61FB">
        <w:t>ó, particularmente para actividades escolares</w:t>
      </w:r>
      <w:r>
        <w:t>,</w:t>
      </w:r>
      <w:r w:rsidR="00AA61FB">
        <w:t xml:space="preserve"> y cu</w:t>
      </w:r>
      <w:r>
        <w:t>á</w:t>
      </w:r>
      <w:r w:rsidR="00AA61FB">
        <w:t xml:space="preserve">les pudieran ser las consecuencias añadidas a los efectos de aislamiento y </w:t>
      </w:r>
      <w:r>
        <w:t>a</w:t>
      </w:r>
      <w:r w:rsidR="00AA61FB">
        <w:t>l cambio de vida en este periodo.</w:t>
      </w:r>
      <w:r w:rsidR="00A27244">
        <w:t xml:space="preserve"> </w:t>
      </w:r>
      <w:r w:rsidR="00AA61FB">
        <w:t xml:space="preserve">Quizá los resultados de los instrumentos utilizados puedan utilizarse como una </w:t>
      </w:r>
      <w:r>
        <w:t>línea</w:t>
      </w:r>
      <w:r w:rsidR="00AA61FB">
        <w:t xml:space="preserve"> de medición base para evaluar estos cambios y continuar </w:t>
      </w:r>
      <w:r>
        <w:t>examinando</w:t>
      </w:r>
      <w:r w:rsidR="00AA61FB">
        <w:t xml:space="preserve"> los efectos positivos y negativos de estos dispositivos. </w:t>
      </w:r>
      <w:r w:rsidR="00BA0C69">
        <w:t>También se debe explorar si estos hallazgos en el estado de Yucatán, México</w:t>
      </w:r>
      <w:r>
        <w:t>,</w:t>
      </w:r>
      <w:r w:rsidR="00BA0C69">
        <w:t xml:space="preserve"> se relacionan con los usos de escolares de secundaria y </w:t>
      </w:r>
      <w:r>
        <w:lastRenderedPageBreak/>
        <w:t>u</w:t>
      </w:r>
      <w:r w:rsidR="00BA0C69">
        <w:t xml:space="preserve">niversidad en otras latitudes. Igualmente, </w:t>
      </w:r>
      <w:r w:rsidR="007C1C9B">
        <w:t>investigacion</w:t>
      </w:r>
      <w:r>
        <w:t>es</w:t>
      </w:r>
      <w:r w:rsidR="00BA0C69">
        <w:t xml:space="preserve"> </w:t>
      </w:r>
      <w:r w:rsidR="007C1C9B">
        <w:t>futuras</w:t>
      </w:r>
      <w:r w:rsidR="00BA0C69">
        <w:t xml:space="preserve"> deberán incluir a estudia</w:t>
      </w:r>
      <w:r w:rsidR="00757434">
        <w:t>nt</w:t>
      </w:r>
      <w:r w:rsidR="00BA0C69">
        <w:t xml:space="preserve">es de preparatoria para </w:t>
      </w:r>
      <w:r>
        <w:t>analizar</w:t>
      </w:r>
      <w:r w:rsidR="00BA0C69">
        <w:t xml:space="preserve"> la </w:t>
      </w:r>
      <w:r w:rsidR="007C1C9B">
        <w:t xml:space="preserve">transición de patrones de uso de una manera </w:t>
      </w:r>
      <w:r w:rsidR="00850B7F">
        <w:t>más</w:t>
      </w:r>
      <w:r w:rsidR="007C1C9B">
        <w:t xml:space="preserve"> gradual.</w:t>
      </w:r>
    </w:p>
    <w:p w14:paraId="1A60CE53" w14:textId="77777777" w:rsidR="008068EA" w:rsidRDefault="008068EA" w:rsidP="008068EA">
      <w:pPr>
        <w:ind w:firstLine="0"/>
      </w:pPr>
    </w:p>
    <w:p w14:paraId="5E35EB9D" w14:textId="5FC2B03D" w:rsidR="001D05B2" w:rsidRPr="008068EA" w:rsidRDefault="001D05B2" w:rsidP="008068EA">
      <w:pPr>
        <w:pStyle w:val="Ttulo1"/>
        <w:spacing w:before="0"/>
        <w:jc w:val="both"/>
        <w:rPr>
          <w:rFonts w:asciiTheme="minorHAnsi" w:hAnsiTheme="minorHAnsi" w:cstheme="minorHAnsi"/>
          <w:sz w:val="28"/>
          <w:szCs w:val="22"/>
        </w:rPr>
      </w:pPr>
      <w:r w:rsidRPr="008068EA">
        <w:rPr>
          <w:rFonts w:asciiTheme="minorHAnsi" w:hAnsiTheme="minorHAnsi" w:cstheme="minorHAnsi"/>
          <w:sz w:val="28"/>
          <w:szCs w:val="22"/>
        </w:rPr>
        <w:t>Referencias</w:t>
      </w:r>
    </w:p>
    <w:p w14:paraId="290E36B8" w14:textId="77777777" w:rsidR="005251F1" w:rsidRPr="005251F1" w:rsidRDefault="005251F1" w:rsidP="005251F1">
      <w:pPr>
        <w:widowControl w:val="0"/>
        <w:autoSpaceDE w:val="0"/>
        <w:autoSpaceDN w:val="0"/>
        <w:adjustRightInd w:val="0"/>
        <w:ind w:left="480" w:hanging="480"/>
        <w:rPr>
          <w:rFonts w:cs="Times New Roman"/>
          <w:noProof/>
        </w:rPr>
      </w:pPr>
      <w:r w:rsidRPr="00404515">
        <w:rPr>
          <w:rFonts w:cs="Times New Roman"/>
          <w:noProof/>
          <w:lang w:val="en-US"/>
        </w:rPr>
        <w:fldChar w:fldCharType="begin" w:fldLock="1"/>
      </w:r>
      <w:r w:rsidRPr="005251F1">
        <w:rPr>
          <w:rFonts w:cs="Times New Roman"/>
          <w:noProof/>
        </w:rPr>
        <w:instrText xml:space="preserve">ADDIN Mendeley Bibliography CSL_BIBLIOGRAPHY </w:instrText>
      </w:r>
      <w:r w:rsidRPr="00404515">
        <w:rPr>
          <w:rFonts w:cs="Times New Roman"/>
          <w:noProof/>
          <w:lang w:val="en-US"/>
        </w:rPr>
        <w:fldChar w:fldCharType="separate"/>
      </w:r>
      <w:r w:rsidRPr="005251F1">
        <w:rPr>
          <w:rFonts w:cs="Times New Roman"/>
          <w:noProof/>
        </w:rPr>
        <w:t xml:space="preserve">Alonso Mosquera, M., Gonzálvez Vallés, J. y Muñoz de Luna, Á. (2016). Ventajas e inconvenientes del uso de dispositivos electrónicos en el aula: percepción de los estudiantes de grados en comunicación. Revista de Comunicación de la SEECI, (41), 136-154. Doi: https://doi.org/10.15198/seeci.2016.41.136-154 </w:t>
      </w:r>
    </w:p>
    <w:p w14:paraId="2155FB40"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Aquino López, H. E. (2016). Condiciones de salud de jóvenes universitarios y aprendizaje somático, la autoconsciencia a través del movimiento, método Feldenkrais. En Torres Hernández R (Ed.). Memoria electrónica del Congreso Nacional de Investigación Educativa. Comie.org,mx. 1–14. </w:t>
      </w:r>
    </w:p>
    <w:p w14:paraId="7A9487E2"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Aznar Díaz, I., Kopecký, K., Romero Rodríguez, J. M., Cáceres Reche, M. P. y Trujillo Torres, J. M. (2020). Patologías asociadas al uso problemático de Internet. Una revisión sistemática y metaanálisis en WOS y Scopus. Investigación Bibliotecológica: Archivonomía, Bibliotecología e Información, 34(82): 229-253. Doi: https://doi.org/10.22201/iibi.24488321xe.2020.82.58118 </w:t>
      </w:r>
    </w:p>
    <w:p w14:paraId="2F2DEDCD" w14:textId="77777777" w:rsidR="005251F1" w:rsidRPr="005251F1" w:rsidRDefault="005251F1" w:rsidP="005251F1">
      <w:pPr>
        <w:widowControl w:val="0"/>
        <w:autoSpaceDE w:val="0"/>
        <w:autoSpaceDN w:val="0"/>
        <w:adjustRightInd w:val="0"/>
        <w:ind w:left="480" w:hanging="480"/>
        <w:rPr>
          <w:rFonts w:cs="Times New Roman"/>
          <w:noProof/>
        </w:rPr>
      </w:pPr>
      <w:r w:rsidRPr="00404515">
        <w:rPr>
          <w:rFonts w:cs="Times New Roman"/>
          <w:noProof/>
        </w:rPr>
        <w:t xml:space="preserve">Basantes, A. V., Naranjo, M. E., Gallegos, M. C. y Benítez, N. M. (2017). </w:t>
      </w:r>
      <w:r w:rsidRPr="005251F1">
        <w:rPr>
          <w:rFonts w:cs="Times New Roman"/>
          <w:noProof/>
        </w:rPr>
        <w:t>Los dispositivos móviles en el proceso de aprendizaje de la Facultad de Educación, Ciencia y Tecnología de la Universidad Técnica del Norte de Ecuador. Formacion Universitaria, 10(2), 79–88. Doi: https://doi.org/10.4067/S0718-50062017000200009</w:t>
      </w:r>
    </w:p>
    <w:p w14:paraId="10089F54"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Carbonell, X., Fúster, H., Chamarro, A. y Oberst, U. (2012). Adicción a internet y móvil: una revisión de estudios empíricos españoles. Papeles del Psicólogo, 33(2), 82–89. </w:t>
      </w:r>
      <w:hyperlink r:id="rId12">
        <w:r w:rsidRPr="005251F1">
          <w:rPr>
            <w:rFonts w:cs="Times New Roman"/>
            <w:noProof/>
          </w:rPr>
          <w:t>http://www.papelesdelpsicologo.es/pdf/2096.pdf</w:t>
        </w:r>
      </w:hyperlink>
    </w:p>
    <w:p w14:paraId="35D5026D"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Chávez Arcega, M. A. (2015). Cómo enseñar a las nuevas generaciones digitales. Revista Electronica de Investigacion Educativa, 17(2), 1–3. http://redie.uabc.mx/vol17no2/contenido-canor.html</w:t>
      </w:r>
    </w:p>
    <w:p w14:paraId="47CAF02E"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Cuba-Alvarado, C. P. (2016). Uso de los celulares con Internet y rendimiento académico de estudiantes universitarios. Universidad de Lima. [Tesis de licenciatura, Universidad de Lima, Facultad de Psicología, Perú] </w:t>
      </w:r>
      <w:hyperlink r:id="rId13" w:history="1">
        <w:r w:rsidRPr="005251F1">
          <w:rPr>
            <w:noProof/>
          </w:rPr>
          <w:t>http://repositorio.ulima.edu.pe/handle/ulima/4761</w:t>
        </w:r>
      </w:hyperlink>
      <w:r w:rsidRPr="005251F1">
        <w:rPr>
          <w:rFonts w:cs="Times New Roman"/>
          <w:noProof/>
        </w:rPr>
        <w:t xml:space="preserve"> </w:t>
      </w:r>
    </w:p>
    <w:p w14:paraId="4F6CF3B8"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De-Sola, J., Rubio, G., Talledo, H., Pistoni, L., Van Riesen, H., &amp; Rodríguez de Fonseca, F. (2019). </w:t>
      </w:r>
      <w:r w:rsidRPr="007251B6">
        <w:rPr>
          <w:rFonts w:cs="Times New Roman"/>
          <w:noProof/>
          <w:lang w:val="en-US"/>
        </w:rPr>
        <w:t xml:space="preserve">Cell Phone Use Habits Among the Spanish Population: Contribution of </w:t>
      </w:r>
      <w:r w:rsidRPr="007251B6">
        <w:rPr>
          <w:rFonts w:cs="Times New Roman"/>
          <w:noProof/>
          <w:lang w:val="en-US"/>
        </w:rPr>
        <w:lastRenderedPageBreak/>
        <w:t xml:space="preserve">Applications to Problematic Use. </w:t>
      </w:r>
      <w:r w:rsidRPr="005251F1">
        <w:rPr>
          <w:rFonts w:cs="Times New Roman"/>
          <w:noProof/>
        </w:rPr>
        <w:t>Frontiers in Psychiatry, 17(10), 1–13. Doi: https://doi.org/10.3389/fpsyt.2019.00883</w:t>
      </w:r>
    </w:p>
    <w:p w14:paraId="21CEBFF9"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De-Sola, J., Talledo, H., Rodríguez de Fonseca, F. y Rubio, G. (2017). </w:t>
      </w:r>
      <w:r w:rsidRPr="007251B6">
        <w:rPr>
          <w:rFonts w:cs="Times New Roman"/>
          <w:noProof/>
          <w:lang w:val="en-US"/>
        </w:rPr>
        <w:t xml:space="preserve">Prevalence of problematic cell phone use in an adult population in Spain as assessed by the Mobile Phone Problem Use Scale (MPPUS). </w:t>
      </w:r>
      <w:r w:rsidRPr="005251F1">
        <w:rPr>
          <w:rFonts w:cs="Times New Roman"/>
          <w:noProof/>
        </w:rPr>
        <w:t>PLoS ONE, 12(8), 1–17. Doi: https://doi.org/10.1371/journal.pone.0181184</w:t>
      </w:r>
    </w:p>
    <w:p w14:paraId="13A77D0A"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Díaz-Vicario, A., Mercader, J. y Gairín Sallán, J. (2019). Uso problemático de las TIC en adolescentes. Revista Electrónica de Investigación Educativa, 21(1), 1–11. Doi: https://doi.org/10.24320/redie.2019.21.e07.1882</w:t>
      </w:r>
    </w:p>
    <w:p w14:paraId="1B74AA59"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Domínguez, J. G., Cisneros, E. J., &amp; Quiñonez, S. H. (2019).  Vulnerabilidad ante el uso del Internet de niños y jóvenes de comunidades mayahablantes del sureste de México. Revista Iberoamericana para la Investigación y el Desarrollo Educativo., 10(19), 1–7. </w:t>
      </w:r>
      <w:hyperlink r:id="rId14" w:history="1">
        <w:r w:rsidRPr="005251F1">
          <w:rPr>
            <w:rFonts w:cs="Times New Roman"/>
            <w:noProof/>
          </w:rPr>
          <w:t>https://doi.org/10.23913/ride.v10i19.531</w:t>
        </w:r>
      </w:hyperlink>
    </w:p>
    <w:p w14:paraId="65B7D745" w14:textId="77777777" w:rsidR="005251F1" w:rsidRPr="00073015" w:rsidRDefault="005251F1" w:rsidP="005251F1">
      <w:pPr>
        <w:widowControl w:val="0"/>
        <w:autoSpaceDE w:val="0"/>
        <w:autoSpaceDN w:val="0"/>
        <w:adjustRightInd w:val="0"/>
        <w:ind w:left="480" w:hanging="480"/>
        <w:rPr>
          <w:rFonts w:cs="Times New Roman"/>
          <w:noProof/>
          <w:lang w:val="en-US"/>
        </w:rPr>
      </w:pPr>
      <w:r w:rsidRPr="005251F1">
        <w:rPr>
          <w:rFonts w:cs="Times New Roman"/>
          <w:noProof/>
        </w:rPr>
        <w:t xml:space="preserve">Elhai, J., Dvorakc R. D., Levinea J. C., &amp; Halld B.J. (2017). </w:t>
      </w:r>
      <w:r w:rsidRPr="00404515">
        <w:rPr>
          <w:rFonts w:cs="Times New Roman"/>
          <w:noProof/>
          <w:lang w:val="en-US"/>
        </w:rPr>
        <w:t>Problematic smartphone use: A conceptual overview and systematic review of relations with anxiety and depression psychopathology. Journal of Affective Disorders, 207</w:t>
      </w:r>
      <w:r w:rsidRPr="00073015">
        <w:rPr>
          <w:rFonts w:cs="Times New Roman"/>
          <w:noProof/>
          <w:lang w:val="en-US"/>
        </w:rPr>
        <w:t xml:space="preserve">, 251–259. </w:t>
      </w:r>
      <w:hyperlink r:id="rId15">
        <w:r w:rsidRPr="00073015">
          <w:rPr>
            <w:rFonts w:cs="Times New Roman"/>
            <w:noProof/>
            <w:lang w:val="en-US"/>
          </w:rPr>
          <w:t>http://dx.doi.org/10.1016/j.jad.2016.08.030</w:t>
        </w:r>
      </w:hyperlink>
      <w:r w:rsidRPr="00073015">
        <w:rPr>
          <w:rFonts w:cs="Times New Roman"/>
          <w:noProof/>
          <w:lang w:val="en-US"/>
        </w:rPr>
        <w:t xml:space="preserve">  </w:t>
      </w:r>
    </w:p>
    <w:p w14:paraId="58CA6215" w14:textId="77777777" w:rsidR="005251F1" w:rsidRPr="005251F1" w:rsidRDefault="005251F1" w:rsidP="005251F1">
      <w:pPr>
        <w:widowControl w:val="0"/>
        <w:autoSpaceDE w:val="0"/>
        <w:autoSpaceDN w:val="0"/>
        <w:adjustRightInd w:val="0"/>
        <w:ind w:left="480" w:hanging="480"/>
        <w:rPr>
          <w:rFonts w:cs="Times New Roman"/>
          <w:noProof/>
        </w:rPr>
      </w:pPr>
      <w:r w:rsidRPr="00073015">
        <w:rPr>
          <w:rFonts w:cs="Times New Roman"/>
          <w:noProof/>
          <w:lang w:val="en-US"/>
        </w:rPr>
        <w:t xml:space="preserve">Gutiérrez-Rentería, M. E., Santana-Villegas, J. C. and Pérez-Ayala, M. (2017). </w:t>
      </w:r>
      <w:r w:rsidRPr="00404515">
        <w:rPr>
          <w:rFonts w:cs="Times New Roman"/>
          <w:noProof/>
          <w:lang w:val="en-US"/>
        </w:rPr>
        <w:t xml:space="preserve">Smartphone: Uses and rewards for Mexican youth in 2015. Palabra Clave, 20(1), 47–68. </w:t>
      </w:r>
      <w:r w:rsidRPr="005251F1">
        <w:rPr>
          <w:rFonts w:cs="Times New Roman"/>
          <w:noProof/>
        </w:rPr>
        <w:t>Doi: https://doi.org/10.5294/pacla.2017.20.1.3</w:t>
      </w:r>
    </w:p>
    <w:p w14:paraId="6721AEAC"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Hernández-Romero, G., Arellano-Quintanar, M. S. E., Cordova-Palomeque, N. de C. y Cuahonte-Badillo, L. E. (2016). Identidades juveniles a partir del uso de las tecnologías en los alumnos de la licenciatura en Mercadotecnia de la Universidad Juárez Autónoma de Tabasco. Revista Iberoamericana de Educación Superior, 7(18), 144–153.</w:t>
      </w:r>
    </w:p>
    <w:p w14:paraId="1236DDAB"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Instituto Nacional de Estadística y Geografía. (2019). Encuesta Nacional sobre disponibilidad y uso de tecnologías de la información en los hogares (ENDUTIH) 2019. https://www.gob.mx/cms/uploads/attachment/file/534997/INEGI_SCT_IFT_ENDUTIH_2019.pdf</w:t>
      </w:r>
    </w:p>
    <w:p w14:paraId="5DE2B326"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Instituto Nacional de Salud Pública. (2018). Encuesta Nacional de Salud y Nutrición 2018. Presentación de resultados. In Ensanut (1). https://ensanut.insp.mx/encuestas/ensanut2018/doctos/informes/ensanut_2018_presentacion_resultados.pdf</w:t>
      </w:r>
    </w:p>
    <w:p w14:paraId="5CFFA453" w14:textId="77777777" w:rsidR="005251F1" w:rsidRPr="00404515" w:rsidRDefault="005251F1" w:rsidP="005251F1">
      <w:pPr>
        <w:widowControl w:val="0"/>
        <w:autoSpaceDE w:val="0"/>
        <w:autoSpaceDN w:val="0"/>
        <w:adjustRightInd w:val="0"/>
        <w:ind w:left="480" w:hanging="480"/>
        <w:rPr>
          <w:rFonts w:cs="Times New Roman"/>
          <w:noProof/>
          <w:lang w:val="en-US"/>
        </w:rPr>
      </w:pPr>
      <w:r w:rsidRPr="007251B6">
        <w:rPr>
          <w:rFonts w:cs="Times New Roman"/>
          <w:noProof/>
          <w:lang w:val="en-US"/>
        </w:rPr>
        <w:t xml:space="preserve">Kim, H. J. and Kim, J. S. (2015). </w:t>
      </w:r>
      <w:r w:rsidRPr="00404515">
        <w:rPr>
          <w:rFonts w:cs="Times New Roman"/>
          <w:noProof/>
          <w:lang w:val="en-US"/>
        </w:rPr>
        <w:t xml:space="preserve">The relationship between smartphone use and subjective </w:t>
      </w:r>
      <w:r w:rsidRPr="00404515">
        <w:rPr>
          <w:rFonts w:cs="Times New Roman"/>
          <w:noProof/>
          <w:lang w:val="en-US"/>
        </w:rPr>
        <w:lastRenderedPageBreak/>
        <w:t>musculoskeletal symptoms and university students. Journal of Physical Therapy Science, 27(3), 575–579. Doi: https://doi.org/10.1589/jpts.27.575</w:t>
      </w:r>
    </w:p>
    <w:p w14:paraId="564FF717"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Labrador, F., Requesens, A., &amp; Helguera, M. (2015). Guía para padres y educadores sobre el uso seguro de internet, móviles y videojuegos. Fundación Gaudium, (39) p 1-72. </w:t>
      </w:r>
      <w:hyperlink r:id="rId16">
        <w:r w:rsidRPr="00404515">
          <w:rPr>
            <w:noProof/>
          </w:rPr>
          <w:t>https://doi.org/10.3916/C40-2013-03-03</w:t>
        </w:r>
      </w:hyperlink>
    </w:p>
    <w:p w14:paraId="54C71F9F"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Martínez-Lobato, L. (2020). Educación de emergencia en y por la comunidad. En Tertulias académicas. Universidad Autonoma de Yucatán. https://www.youtube.com/watch?v=oKJ7ec-tLbk</w:t>
      </w:r>
    </w:p>
    <w:p w14:paraId="7614F0AC"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Moral Jiménez, M. de la V. &amp; Domínguez, S. (2019). Uso problemático da internet en adolescentes españoles y su relación con autoestima e impulsividad. Avances en Psicologia Latinoamericana, 37(1), 103–119. Doi: https://doi.org/10.12804/revistas.urosario.edu.co/apl/a.5029</w:t>
      </w:r>
    </w:p>
    <w:p w14:paraId="1C61F57E" w14:textId="77777777" w:rsidR="005251F1" w:rsidRPr="005251F1" w:rsidRDefault="005251F1" w:rsidP="005251F1">
      <w:pPr>
        <w:widowControl w:val="0"/>
        <w:autoSpaceDE w:val="0"/>
        <w:autoSpaceDN w:val="0"/>
        <w:adjustRightInd w:val="0"/>
        <w:ind w:left="480" w:hanging="480"/>
        <w:rPr>
          <w:rFonts w:cs="Times New Roman"/>
          <w:noProof/>
        </w:rPr>
      </w:pPr>
      <w:r w:rsidRPr="007251B6">
        <w:rPr>
          <w:rFonts w:cs="Times New Roman"/>
          <w:noProof/>
          <w:lang w:val="en-US"/>
        </w:rPr>
        <w:t xml:space="preserve">Namwongsa, S., Puntumetakul, R., Neubert, M. S. &amp; Boucaut, R. (2018). Factors associated with neck disorders among university student smartphone users. </w:t>
      </w:r>
      <w:r w:rsidRPr="005251F1">
        <w:rPr>
          <w:rFonts w:cs="Times New Roman"/>
          <w:noProof/>
        </w:rPr>
        <w:t>Work, 61(3), 367–378. Doi: https://doi.org/10.3233/WOR-182819</w:t>
      </w:r>
    </w:p>
    <w:p w14:paraId="751391C0"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Peñuela, M., Paternina, J., Moreno, D., Camacho, L., Acosta, L., &amp; De León, L. (2014). El uso de los smartphones y las relaciones interpersonales de los jóvenes universitarios en la ciudad de Barranquilla (Colombia). Salud Uninorte, 30(3), 335–346.  </w:t>
      </w:r>
      <w:hyperlink r:id="rId17">
        <w:r w:rsidRPr="005251F1">
          <w:rPr>
            <w:rFonts w:cs="Times New Roman"/>
            <w:noProof/>
          </w:rPr>
          <w:t>http://rcientificas.uninorte.edu.co/index.php/salud/article/viewFile/5787/7015</w:t>
        </w:r>
      </w:hyperlink>
    </w:p>
    <w:p w14:paraId="0ACB6EAF"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Peralta E. (2018). Adolescencia Normal: desarrollo psicosocial. En Barrera F. (Ed.), Guías de práctica clínica en pediatría. (8a ed. pp. 612-613.). Hospital Clínico San Borja Arriarán. Santiago de Chile. </w:t>
      </w:r>
      <w:hyperlink r:id="rId18" w:history="1">
        <w:r w:rsidRPr="005251F1">
          <w:rPr>
            <w:noProof/>
          </w:rPr>
          <w:t>http://www.codajic.org/sites/www.codajic.org/files/publication.pdf</w:t>
        </w:r>
      </w:hyperlink>
      <w:r w:rsidRPr="005251F1">
        <w:rPr>
          <w:rFonts w:cs="Times New Roman"/>
          <w:noProof/>
        </w:rPr>
        <w:t xml:space="preserve"> </w:t>
      </w:r>
    </w:p>
    <w:p w14:paraId="3961F3D6"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Pérez Gómez, Á. I. (2013). La era digital: Nuevos desafíos educativos. En Educarse en la era digital: la escuela educativa. (Ediciones, pp. 47–72). Madrid, España.  </w:t>
      </w:r>
      <w:hyperlink r:id="rId19">
        <w:r w:rsidRPr="005251F1">
          <w:rPr>
            <w:rFonts w:cs="Times New Roman"/>
            <w:noProof/>
          </w:rPr>
          <w:t>http://www.scielo.org.mx/scielo.php?script=sci_arttext&amp;pid=S1665-109X2013000100009</w:t>
        </w:r>
      </w:hyperlink>
    </w:p>
    <w:p w14:paraId="7DD41E6C"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Plan Nacional de Desarrollo 2019-2024. (2019). Plan Nacional de Desarrollo 2019-2014 (Resumen) (20190501). https://lopezobrador.org.mx/wp-content/uploads/2019/05/PLAN-NACIONAL-DE-DESARROLLO-2019-2024.pdf </w:t>
      </w:r>
    </w:p>
    <w:p w14:paraId="4DA01297" w14:textId="77777777" w:rsidR="005251F1" w:rsidRPr="00404515" w:rsidRDefault="005251F1" w:rsidP="005251F1">
      <w:pPr>
        <w:widowControl w:val="0"/>
        <w:autoSpaceDE w:val="0"/>
        <w:autoSpaceDN w:val="0"/>
        <w:adjustRightInd w:val="0"/>
        <w:ind w:left="480" w:hanging="480"/>
        <w:rPr>
          <w:rFonts w:cs="Times New Roman"/>
          <w:noProof/>
          <w:lang w:val="en-US"/>
        </w:rPr>
      </w:pPr>
      <w:r w:rsidRPr="007251B6">
        <w:rPr>
          <w:rFonts w:cs="Times New Roman"/>
          <w:noProof/>
          <w:lang w:val="en-US"/>
        </w:rPr>
        <w:t xml:space="preserve">Reimers, F. and Schleicher, A. (2020). </w:t>
      </w:r>
      <w:r w:rsidRPr="00404515">
        <w:rPr>
          <w:rFonts w:cs="Times New Roman"/>
          <w:noProof/>
          <w:lang w:val="en-US"/>
        </w:rPr>
        <w:t>A framework to guide an education response to the COVID - 19 Pandemic of 2020</w:t>
      </w:r>
      <w:r w:rsidRPr="007251B6">
        <w:rPr>
          <w:rFonts w:cs="Times New Roman"/>
          <w:noProof/>
          <w:lang w:val="en-US"/>
        </w:rPr>
        <w:t xml:space="preserve">. </w:t>
      </w:r>
      <w:r w:rsidRPr="00404515">
        <w:rPr>
          <w:rFonts w:cs="Times New Roman"/>
          <w:noProof/>
          <w:lang w:val="en-US"/>
        </w:rPr>
        <w:t>OECD</w:t>
      </w:r>
      <w:r w:rsidRPr="007251B6">
        <w:rPr>
          <w:rFonts w:cs="Times New Roman"/>
          <w:noProof/>
          <w:lang w:val="en-US"/>
        </w:rPr>
        <w:t xml:space="preserve">. Retrieved from </w:t>
      </w:r>
      <w:r w:rsidRPr="00404515">
        <w:rPr>
          <w:rFonts w:cs="Times New Roman"/>
          <w:noProof/>
          <w:lang w:val="en-US"/>
        </w:rPr>
        <w:t>https://learningportal.iiep.unesco.org/es/biblioteca/un-marco-para-guiar-una-respuesta-educativa-a-la-pandemia-del-2020-del-covid-19</w:t>
      </w:r>
    </w:p>
    <w:p w14:paraId="10F6005A"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Román, C. A. (2017). El uso del celular y su influencia en las actividades académicas y </w:t>
      </w:r>
      <w:r w:rsidRPr="005251F1">
        <w:rPr>
          <w:rFonts w:cs="Times New Roman"/>
          <w:noProof/>
        </w:rPr>
        <w:lastRenderedPageBreak/>
        <w:t xml:space="preserve">familiares de los estudiantes de primer año de bachillerato de la Unidad Educativa Sagrados Corazones de Rumipamba de la ciudad de Quito. [Tesis de Maestría en Innovación Educativa, Universidad Andina Simón Bolívar, Área de Educación, Ecuador] </w:t>
      </w:r>
      <w:hyperlink r:id="rId20">
        <w:r w:rsidRPr="005251F1">
          <w:rPr>
            <w:noProof/>
          </w:rPr>
          <w:t>http://repositorio.uasb.edu.ec/bitstream/10644/6164/1/T2591-MIE-Roman-El</w:t>
        </w:r>
      </w:hyperlink>
      <w:r w:rsidRPr="005251F1">
        <w:rPr>
          <w:rFonts w:cs="Times New Roman"/>
          <w:noProof/>
        </w:rPr>
        <w:t xml:space="preserve"> uso.pdf</w:t>
      </w:r>
    </w:p>
    <w:p w14:paraId="487839D6" w14:textId="77777777" w:rsidR="005251F1" w:rsidRPr="005251F1" w:rsidRDefault="005251F1" w:rsidP="005251F1">
      <w:pPr>
        <w:widowControl w:val="0"/>
        <w:autoSpaceDE w:val="0"/>
        <w:autoSpaceDN w:val="0"/>
        <w:adjustRightInd w:val="0"/>
        <w:ind w:left="480" w:hanging="480"/>
        <w:rPr>
          <w:rFonts w:cs="Times New Roman"/>
          <w:noProof/>
        </w:rPr>
      </w:pPr>
      <w:r w:rsidRPr="00404515">
        <w:rPr>
          <w:rFonts w:cs="Times New Roman"/>
          <w:noProof/>
          <w:lang w:val="en-US"/>
        </w:rPr>
        <w:t xml:space="preserve">Sánchez-Escobedo, P. (2020). Social Media influence on life expectations, self-efficacy, and wellbeing of mexican mayan adolescents (in press). </w:t>
      </w:r>
      <w:r w:rsidRPr="005251F1">
        <w:rPr>
          <w:rFonts w:cs="Times New Roman"/>
          <w:noProof/>
        </w:rPr>
        <w:t>Universidad Autónoma de Yucatán.</w:t>
      </w:r>
    </w:p>
    <w:p w14:paraId="474FA8F9" w14:textId="77777777" w:rsidR="005251F1" w:rsidRPr="005251F1" w:rsidRDefault="005251F1" w:rsidP="005251F1">
      <w:pPr>
        <w:widowControl w:val="0"/>
        <w:autoSpaceDE w:val="0"/>
        <w:autoSpaceDN w:val="0"/>
        <w:adjustRightInd w:val="0"/>
        <w:ind w:left="480" w:hanging="480"/>
        <w:rPr>
          <w:rFonts w:cs="Times New Roman"/>
          <w:noProof/>
        </w:rPr>
      </w:pPr>
      <w:r w:rsidRPr="005251F1">
        <w:rPr>
          <w:rFonts w:cs="Times New Roman"/>
          <w:noProof/>
        </w:rPr>
        <w:t xml:space="preserve">Sánchez Escobedo, P. &amp; Calderón Loeza, G. (2020). Uso de dispositivos móviles en estudiantes de secundaria de Yucatán. </w:t>
      </w:r>
      <w:r w:rsidRPr="00404515">
        <w:rPr>
          <w:rFonts w:cs="Times New Roman"/>
          <w:noProof/>
          <w:lang w:val="en-US"/>
        </w:rPr>
        <w:t xml:space="preserve">En Prieto M., Pech S., &amp; Angulo J.  Innovation &amp; Practice in Education. </w:t>
      </w:r>
      <w:r w:rsidRPr="005251F1">
        <w:rPr>
          <w:rFonts w:cs="Times New Roman"/>
          <w:noProof/>
        </w:rPr>
        <w:t>Ciata. Org- UCLM. 281-289 https://www.researchgate.net/publication/343040982_Tecnologia_Innovacion_y_Practica_Educativa</w:t>
      </w:r>
    </w:p>
    <w:p w14:paraId="56123751" w14:textId="77777777" w:rsidR="005251F1" w:rsidRPr="007251B6" w:rsidRDefault="005251F1" w:rsidP="005251F1">
      <w:pPr>
        <w:widowControl w:val="0"/>
        <w:autoSpaceDE w:val="0"/>
        <w:autoSpaceDN w:val="0"/>
        <w:adjustRightInd w:val="0"/>
        <w:ind w:left="480" w:hanging="480"/>
        <w:rPr>
          <w:rFonts w:cs="Times New Roman"/>
          <w:noProof/>
          <w:lang w:val="en-US"/>
        </w:rPr>
      </w:pPr>
      <w:r w:rsidRPr="005251F1">
        <w:rPr>
          <w:rFonts w:cs="Times New Roman"/>
          <w:noProof/>
        </w:rPr>
        <w:t xml:space="preserve">Simón, L., Aibar, Alberto, García-González, and Sevil, J. (2019). </w:t>
      </w:r>
      <w:r w:rsidRPr="007251B6">
        <w:rPr>
          <w:rFonts w:cs="Times New Roman"/>
          <w:noProof/>
          <w:lang w:val="en-US"/>
        </w:rPr>
        <w:t xml:space="preserve">"Hyperconnected” adolescents: Sedentary screen time to gender and type of day. </w:t>
      </w:r>
      <w:r w:rsidRPr="00404515">
        <w:rPr>
          <w:rFonts w:cs="Times New Roman"/>
          <w:noProof/>
          <w:lang w:val="en-US"/>
        </w:rPr>
        <w:t>European Journal of Human Movement</w:t>
      </w:r>
      <w:r w:rsidRPr="007251B6">
        <w:rPr>
          <w:rFonts w:cs="Times New Roman"/>
          <w:noProof/>
          <w:lang w:val="en-US"/>
        </w:rPr>
        <w:t xml:space="preserve">, </w:t>
      </w:r>
      <w:r w:rsidRPr="00404515">
        <w:rPr>
          <w:rFonts w:cs="Times New Roman"/>
          <w:noProof/>
          <w:lang w:val="en-US"/>
        </w:rPr>
        <w:t>43</w:t>
      </w:r>
      <w:r w:rsidRPr="007251B6">
        <w:rPr>
          <w:rFonts w:cs="Times New Roman"/>
          <w:noProof/>
          <w:lang w:val="en-US"/>
        </w:rPr>
        <w:t>(1), 49–66.</w:t>
      </w:r>
      <w:r>
        <w:rPr>
          <w:rFonts w:cs="Times New Roman"/>
          <w:noProof/>
          <w:lang w:val="en-US"/>
        </w:rPr>
        <w:t xml:space="preserve"> </w:t>
      </w:r>
      <w:hyperlink r:id="rId21">
        <w:r w:rsidRPr="005251F1">
          <w:rPr>
            <w:noProof/>
            <w:lang w:val="en-US"/>
          </w:rPr>
          <w:t>https://www.researchgate.net/publication/338422394_HYPERCONNECTED_ADOLESCENTS_SEDENTARY_SCREEN_TIME_ACCORDING_TO_GENDER_AND_TYPE_OF_DAY</w:t>
        </w:r>
      </w:hyperlink>
    </w:p>
    <w:p w14:paraId="13E0F69F" w14:textId="77777777" w:rsidR="005251F1" w:rsidRDefault="005251F1" w:rsidP="005251F1">
      <w:pPr>
        <w:widowControl w:val="0"/>
        <w:autoSpaceDE w:val="0"/>
        <w:autoSpaceDN w:val="0"/>
        <w:adjustRightInd w:val="0"/>
        <w:ind w:left="480" w:hanging="480"/>
        <w:rPr>
          <w:rFonts w:cs="Times New Roman"/>
          <w:noProof/>
          <w:lang w:val="en-US"/>
        </w:rPr>
      </w:pPr>
      <w:r w:rsidRPr="007251B6">
        <w:rPr>
          <w:rFonts w:cs="Times New Roman"/>
          <w:noProof/>
          <w:lang w:val="en-US"/>
        </w:rPr>
        <w:t xml:space="preserve">Sohn, S., Rees, P., Wildridge, B., Kalk, N. J. and Carter, B. (2019). Correction to: Prevalence of problematic smartphone usage and associated mental health outcomes amongst children and young people: A systematic review, meta-analysis and GRADE of the evidence. </w:t>
      </w:r>
      <w:r w:rsidRPr="00404515">
        <w:rPr>
          <w:rFonts w:cs="Times New Roman"/>
          <w:noProof/>
          <w:lang w:val="en-US"/>
        </w:rPr>
        <w:t>BMC Psychiatry</w:t>
      </w:r>
      <w:r w:rsidRPr="007251B6">
        <w:rPr>
          <w:rFonts w:cs="Times New Roman"/>
          <w:noProof/>
          <w:lang w:val="en-US"/>
        </w:rPr>
        <w:t xml:space="preserve">, </w:t>
      </w:r>
      <w:r w:rsidRPr="00404515">
        <w:rPr>
          <w:rFonts w:cs="Times New Roman"/>
          <w:noProof/>
          <w:lang w:val="en-US"/>
        </w:rPr>
        <w:t>19</w:t>
      </w:r>
      <w:r w:rsidRPr="007251B6">
        <w:rPr>
          <w:rFonts w:cs="Times New Roman"/>
          <w:noProof/>
          <w:lang w:val="en-US"/>
        </w:rPr>
        <w:t>(1), 1–10. Doi: https://doi.org/10.1186/s12888-019-2393-z</w:t>
      </w:r>
    </w:p>
    <w:p w14:paraId="3861DD39" w14:textId="77777777" w:rsidR="005251F1" w:rsidRPr="007251B6" w:rsidRDefault="005251F1" w:rsidP="005251F1">
      <w:pPr>
        <w:widowControl w:val="0"/>
        <w:autoSpaceDE w:val="0"/>
        <w:autoSpaceDN w:val="0"/>
        <w:adjustRightInd w:val="0"/>
        <w:ind w:left="480" w:hanging="480"/>
        <w:rPr>
          <w:rFonts w:cs="Times New Roman"/>
          <w:noProof/>
          <w:lang w:val="en-US"/>
        </w:rPr>
      </w:pPr>
      <w:r w:rsidRPr="00404515">
        <w:rPr>
          <w:rFonts w:cs="Times New Roman"/>
          <w:noProof/>
          <w:lang w:val="en-US"/>
        </w:rPr>
        <w:t xml:space="preserve">Swist, T., Collin, P., McCormack, J., &amp; Third, A. (2015). Social media and the wellbeing of children and young people: A literature review. Commissioner for Children and Young People, Western Australia, 1(1), 1–91. </w:t>
      </w:r>
      <w:hyperlink r:id="rId22">
        <w:r w:rsidRPr="00841994">
          <w:rPr>
            <w:rFonts w:cs="Times New Roman"/>
            <w:noProof/>
            <w:lang w:val="en-US"/>
          </w:rPr>
          <w:t>https://researchdirect.westernsydney.edu.au/islandora/object/uws:36407/</w:t>
        </w:r>
      </w:hyperlink>
    </w:p>
    <w:p w14:paraId="1D7094AC" w14:textId="77777777" w:rsidR="005251F1" w:rsidRPr="00DF6907" w:rsidRDefault="005251F1" w:rsidP="005251F1">
      <w:pPr>
        <w:widowControl w:val="0"/>
        <w:autoSpaceDE w:val="0"/>
        <w:autoSpaceDN w:val="0"/>
        <w:adjustRightInd w:val="0"/>
        <w:ind w:left="480" w:hanging="480"/>
        <w:rPr>
          <w:rFonts w:cs="Times New Roman"/>
          <w:noProof/>
        </w:rPr>
      </w:pPr>
      <w:r w:rsidRPr="00404515">
        <w:rPr>
          <w:rFonts w:cs="Times New Roman"/>
          <w:noProof/>
          <w:lang w:val="en-US"/>
        </w:rPr>
        <w:t xml:space="preserve">Vázquez-Cano, E. y García, M. L. (2015). </w:t>
      </w:r>
      <w:r w:rsidRPr="005251F1">
        <w:rPr>
          <w:rFonts w:cs="Times New Roman"/>
          <w:noProof/>
        </w:rPr>
        <w:t xml:space="preserve">El smartphone en la educación superior. Un estudio comparativo del uso educativo, social y ubicuo en universidades españolas e hispanoamericanas. </w:t>
      </w:r>
      <w:r w:rsidRPr="00DF6907">
        <w:rPr>
          <w:rFonts w:cs="Times New Roman"/>
          <w:noProof/>
        </w:rPr>
        <w:t>Signo y Pensamiento, 34(67), 132–149. Doi: https://doi.org/10.11144/Javeriana.syp34-67.sese</w:t>
      </w:r>
    </w:p>
    <w:p w14:paraId="03045079" w14:textId="77777777" w:rsidR="005251F1" w:rsidRPr="007251B6" w:rsidRDefault="005251F1" w:rsidP="005251F1">
      <w:pPr>
        <w:widowControl w:val="0"/>
        <w:autoSpaceDE w:val="0"/>
        <w:autoSpaceDN w:val="0"/>
        <w:adjustRightInd w:val="0"/>
        <w:ind w:left="480" w:hanging="480"/>
        <w:rPr>
          <w:rFonts w:cs="Times New Roman"/>
          <w:noProof/>
          <w:lang w:val="en-US"/>
        </w:rPr>
      </w:pPr>
      <w:r w:rsidRPr="00DF6907">
        <w:rPr>
          <w:rFonts w:cs="Times New Roman"/>
          <w:noProof/>
        </w:rPr>
        <w:t xml:space="preserve">Villani, D., Morganti, L., Carissoli, C., Gatti, E., Bonanomi, A., Cacciamani, S., Confalonieri, E. and Riva, G. (2018). </w:t>
      </w:r>
      <w:r w:rsidRPr="007251B6">
        <w:rPr>
          <w:rFonts w:cs="Times New Roman"/>
          <w:noProof/>
          <w:lang w:val="en-US"/>
        </w:rPr>
        <w:t xml:space="preserve">Students’ acceptance of tablet PCs in Italian high schools: Profiles and differences. </w:t>
      </w:r>
      <w:r w:rsidRPr="00404515">
        <w:rPr>
          <w:rFonts w:cs="Times New Roman"/>
          <w:noProof/>
          <w:lang w:val="en-US"/>
        </w:rPr>
        <w:t>British Journal of Educational Technology</w:t>
      </w:r>
      <w:r w:rsidRPr="007251B6">
        <w:rPr>
          <w:rFonts w:cs="Times New Roman"/>
          <w:noProof/>
          <w:lang w:val="en-US"/>
        </w:rPr>
        <w:t xml:space="preserve">, </w:t>
      </w:r>
      <w:r w:rsidRPr="00404515">
        <w:rPr>
          <w:rFonts w:cs="Times New Roman"/>
          <w:noProof/>
          <w:lang w:val="en-US"/>
        </w:rPr>
        <w:lastRenderedPageBreak/>
        <w:t>49</w:t>
      </w:r>
      <w:r w:rsidRPr="007251B6">
        <w:rPr>
          <w:rFonts w:cs="Times New Roman"/>
          <w:noProof/>
          <w:lang w:val="en-US"/>
        </w:rPr>
        <w:t>(3), 533–544. Doi: https://doi.org/10.1111/bjet.12591</w:t>
      </w:r>
    </w:p>
    <w:p w14:paraId="578FD818" w14:textId="77777777" w:rsidR="005251F1" w:rsidRPr="00404515" w:rsidRDefault="005251F1" w:rsidP="005251F1">
      <w:pPr>
        <w:widowControl w:val="0"/>
        <w:autoSpaceDE w:val="0"/>
        <w:autoSpaceDN w:val="0"/>
        <w:adjustRightInd w:val="0"/>
        <w:ind w:left="480" w:hanging="480"/>
        <w:rPr>
          <w:rFonts w:cs="Times New Roman"/>
          <w:noProof/>
          <w:lang w:val="en-US"/>
        </w:rPr>
      </w:pPr>
      <w:r w:rsidRPr="007251B6">
        <w:rPr>
          <w:rFonts w:cs="Times New Roman"/>
          <w:noProof/>
          <w:lang w:val="en-US"/>
        </w:rPr>
        <w:t xml:space="preserve">Yu, Z., James, C., Edwards, S. and Snodgrass, S. J. (2018). Differences in posture kinematics between using a tablet, a laptop, and a desktop computer in sitting and in standing. </w:t>
      </w:r>
      <w:r w:rsidRPr="00404515">
        <w:rPr>
          <w:rFonts w:cs="Times New Roman"/>
          <w:noProof/>
          <w:lang w:val="en-US"/>
        </w:rPr>
        <w:t>Work, 61(2), 257–266. Doi: https://doi.org/10.3233/WOR-182796</w:t>
      </w:r>
    </w:p>
    <w:p w14:paraId="2E6BD853" w14:textId="4461FC05" w:rsidR="00185889" w:rsidRPr="00A7197D" w:rsidRDefault="005251F1" w:rsidP="00D72341">
      <w:pPr>
        <w:ind w:firstLine="0"/>
        <w:rPr>
          <w:rFonts w:cs="Times New Roman"/>
        </w:rPr>
      </w:pPr>
      <w:r w:rsidRPr="00404515">
        <w:rPr>
          <w:rFonts w:cs="Times New Roman"/>
          <w:noProof/>
          <w:lang w:val="en-US"/>
        </w:rPr>
        <w:fldChar w:fldCharType="end"/>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D72341" w:rsidRPr="00D72341" w14:paraId="63B402D7" w14:textId="77777777" w:rsidTr="0033443E">
        <w:tc>
          <w:tcPr>
            <w:tcW w:w="3045" w:type="dxa"/>
            <w:shd w:val="clear" w:color="auto" w:fill="auto"/>
            <w:tcMar>
              <w:top w:w="100" w:type="dxa"/>
              <w:left w:w="100" w:type="dxa"/>
              <w:bottom w:w="100" w:type="dxa"/>
              <w:right w:w="100" w:type="dxa"/>
            </w:tcMar>
          </w:tcPr>
          <w:p w14:paraId="7CF44B5E" w14:textId="77777777" w:rsidR="00D72341" w:rsidRPr="00D72341" w:rsidRDefault="00D72341" w:rsidP="0033443E">
            <w:pPr>
              <w:pStyle w:val="Ttulo3"/>
              <w:widowControl w:val="0"/>
              <w:spacing w:line="240" w:lineRule="auto"/>
              <w:rPr>
                <w:b w:val="0"/>
                <w:bCs w:val="0"/>
                <w:sz w:val="24"/>
              </w:rPr>
            </w:pPr>
            <w:r w:rsidRPr="00D72341">
              <w:rPr>
                <w:b w:val="0"/>
                <w:bCs w:val="0"/>
                <w:sz w:val="24"/>
              </w:rPr>
              <w:t>Rol de Contribución</w:t>
            </w:r>
          </w:p>
        </w:tc>
        <w:tc>
          <w:tcPr>
            <w:tcW w:w="6315" w:type="dxa"/>
            <w:shd w:val="clear" w:color="auto" w:fill="auto"/>
            <w:tcMar>
              <w:top w:w="100" w:type="dxa"/>
              <w:left w:w="100" w:type="dxa"/>
              <w:bottom w:w="100" w:type="dxa"/>
              <w:right w:w="100" w:type="dxa"/>
            </w:tcMar>
          </w:tcPr>
          <w:p w14:paraId="42FC4A1D" w14:textId="69B63500" w:rsidR="00D72341" w:rsidRPr="00D72341" w:rsidRDefault="00D72341" w:rsidP="0033443E">
            <w:pPr>
              <w:pStyle w:val="Ttulo3"/>
              <w:widowControl w:val="0"/>
              <w:spacing w:line="240" w:lineRule="auto"/>
              <w:rPr>
                <w:b w:val="0"/>
                <w:bCs w:val="0"/>
                <w:sz w:val="24"/>
              </w:rPr>
            </w:pPr>
            <w:bookmarkStart w:id="6" w:name="_btsjgdfgjwkr" w:colFirst="0" w:colLast="0"/>
            <w:bookmarkEnd w:id="6"/>
            <w:r>
              <w:rPr>
                <w:b w:val="0"/>
                <w:bCs w:val="0"/>
                <w:sz w:val="24"/>
              </w:rPr>
              <w:t>Autor (es)</w:t>
            </w:r>
          </w:p>
        </w:tc>
      </w:tr>
      <w:tr w:rsidR="00D72341" w:rsidRPr="00D72341" w14:paraId="3FFB5207" w14:textId="77777777" w:rsidTr="0033443E">
        <w:tc>
          <w:tcPr>
            <w:tcW w:w="3045" w:type="dxa"/>
            <w:shd w:val="clear" w:color="auto" w:fill="auto"/>
            <w:tcMar>
              <w:top w:w="100" w:type="dxa"/>
              <w:left w:w="100" w:type="dxa"/>
              <w:bottom w:w="100" w:type="dxa"/>
              <w:right w:w="100" w:type="dxa"/>
            </w:tcMar>
          </w:tcPr>
          <w:p w14:paraId="0BDDD6D0" w14:textId="77777777" w:rsidR="00D72341" w:rsidRPr="00D72341" w:rsidRDefault="00D72341" w:rsidP="00D72341">
            <w:pPr>
              <w:widowControl w:val="0"/>
              <w:spacing w:line="240" w:lineRule="auto"/>
              <w:ind w:firstLine="0"/>
            </w:pPr>
            <w:r w:rsidRPr="00D72341">
              <w:t>Conceptualización</w:t>
            </w:r>
          </w:p>
        </w:tc>
        <w:tc>
          <w:tcPr>
            <w:tcW w:w="6315" w:type="dxa"/>
            <w:shd w:val="clear" w:color="auto" w:fill="auto"/>
            <w:tcMar>
              <w:top w:w="100" w:type="dxa"/>
              <w:left w:w="100" w:type="dxa"/>
              <w:bottom w:w="100" w:type="dxa"/>
              <w:right w:w="100" w:type="dxa"/>
            </w:tcMar>
          </w:tcPr>
          <w:p w14:paraId="5886A1D5" w14:textId="77777777" w:rsidR="00D72341" w:rsidRPr="00D72341" w:rsidRDefault="00D72341" w:rsidP="00D72341">
            <w:pPr>
              <w:widowControl w:val="0"/>
              <w:spacing w:line="240" w:lineRule="auto"/>
              <w:ind w:firstLine="0"/>
            </w:pPr>
            <w:r w:rsidRPr="00D72341">
              <w:t>Pedro Sánchez Escobedo</w:t>
            </w:r>
          </w:p>
        </w:tc>
      </w:tr>
      <w:tr w:rsidR="00D72341" w:rsidRPr="00D72341" w14:paraId="4DDF617A" w14:textId="77777777" w:rsidTr="0033443E">
        <w:tc>
          <w:tcPr>
            <w:tcW w:w="3045" w:type="dxa"/>
            <w:shd w:val="clear" w:color="auto" w:fill="auto"/>
            <w:tcMar>
              <w:top w:w="100" w:type="dxa"/>
              <w:left w:w="100" w:type="dxa"/>
              <w:bottom w:w="100" w:type="dxa"/>
              <w:right w:w="100" w:type="dxa"/>
            </w:tcMar>
          </w:tcPr>
          <w:p w14:paraId="2786B4BB" w14:textId="77777777" w:rsidR="00D72341" w:rsidRPr="00D72341" w:rsidRDefault="00D72341" w:rsidP="00D72341">
            <w:pPr>
              <w:widowControl w:val="0"/>
              <w:spacing w:line="240" w:lineRule="auto"/>
              <w:ind w:firstLine="0"/>
            </w:pPr>
            <w:r w:rsidRPr="00D72341">
              <w:t>Metodología</w:t>
            </w:r>
          </w:p>
        </w:tc>
        <w:tc>
          <w:tcPr>
            <w:tcW w:w="6315" w:type="dxa"/>
            <w:shd w:val="clear" w:color="auto" w:fill="auto"/>
            <w:tcMar>
              <w:top w:w="100" w:type="dxa"/>
              <w:left w:w="100" w:type="dxa"/>
              <w:bottom w:w="100" w:type="dxa"/>
              <w:right w:w="100" w:type="dxa"/>
            </w:tcMar>
          </w:tcPr>
          <w:p w14:paraId="75D029C5" w14:textId="77777777" w:rsidR="00D72341" w:rsidRPr="00D72341" w:rsidRDefault="00D72341" w:rsidP="00D72341">
            <w:pPr>
              <w:widowControl w:val="0"/>
              <w:spacing w:line="240" w:lineRule="auto"/>
              <w:ind w:firstLine="0"/>
            </w:pPr>
            <w:r w:rsidRPr="00D72341">
              <w:t>Pedro Sánchez Escobedo</w:t>
            </w:r>
          </w:p>
        </w:tc>
      </w:tr>
      <w:tr w:rsidR="00D72341" w:rsidRPr="00D72341" w14:paraId="78A2CA31" w14:textId="77777777" w:rsidTr="0033443E">
        <w:tc>
          <w:tcPr>
            <w:tcW w:w="3045" w:type="dxa"/>
            <w:shd w:val="clear" w:color="auto" w:fill="auto"/>
            <w:tcMar>
              <w:top w:w="100" w:type="dxa"/>
              <w:left w:w="100" w:type="dxa"/>
              <w:bottom w:w="100" w:type="dxa"/>
              <w:right w:w="100" w:type="dxa"/>
            </w:tcMar>
          </w:tcPr>
          <w:p w14:paraId="0DAB695A" w14:textId="77777777" w:rsidR="00D72341" w:rsidRPr="00D72341" w:rsidRDefault="00D72341" w:rsidP="00D72341">
            <w:pPr>
              <w:widowControl w:val="0"/>
              <w:spacing w:line="240" w:lineRule="auto"/>
              <w:ind w:firstLine="0"/>
            </w:pPr>
            <w:r w:rsidRPr="00D72341">
              <w:t>Software</w:t>
            </w:r>
          </w:p>
        </w:tc>
        <w:tc>
          <w:tcPr>
            <w:tcW w:w="6315" w:type="dxa"/>
            <w:shd w:val="clear" w:color="auto" w:fill="auto"/>
            <w:tcMar>
              <w:top w:w="100" w:type="dxa"/>
              <w:left w:w="100" w:type="dxa"/>
              <w:bottom w:w="100" w:type="dxa"/>
              <w:right w:w="100" w:type="dxa"/>
            </w:tcMar>
          </w:tcPr>
          <w:p w14:paraId="03F567FB" w14:textId="77777777" w:rsidR="00D72341" w:rsidRPr="00D72341" w:rsidRDefault="00D72341" w:rsidP="00D72341">
            <w:pPr>
              <w:widowControl w:val="0"/>
              <w:spacing w:line="240" w:lineRule="auto"/>
              <w:ind w:firstLine="0"/>
            </w:pPr>
            <w:r w:rsidRPr="00D72341">
              <w:t>Pedro Sánchez Escobedo</w:t>
            </w:r>
          </w:p>
        </w:tc>
      </w:tr>
      <w:tr w:rsidR="00D72341" w:rsidRPr="00D72341" w14:paraId="6C16B53C" w14:textId="77777777" w:rsidTr="0033443E">
        <w:tc>
          <w:tcPr>
            <w:tcW w:w="3045" w:type="dxa"/>
            <w:shd w:val="clear" w:color="auto" w:fill="auto"/>
            <w:tcMar>
              <w:top w:w="100" w:type="dxa"/>
              <w:left w:w="100" w:type="dxa"/>
              <w:bottom w:w="100" w:type="dxa"/>
              <w:right w:w="100" w:type="dxa"/>
            </w:tcMar>
          </w:tcPr>
          <w:p w14:paraId="1833BAFB" w14:textId="77777777" w:rsidR="00D72341" w:rsidRPr="00D72341" w:rsidRDefault="00D72341" w:rsidP="00D72341">
            <w:pPr>
              <w:widowControl w:val="0"/>
              <w:spacing w:line="240" w:lineRule="auto"/>
              <w:ind w:firstLine="0"/>
            </w:pPr>
            <w:r w:rsidRPr="00D72341">
              <w:t>Validación</w:t>
            </w:r>
          </w:p>
        </w:tc>
        <w:tc>
          <w:tcPr>
            <w:tcW w:w="6315" w:type="dxa"/>
            <w:shd w:val="clear" w:color="auto" w:fill="auto"/>
            <w:tcMar>
              <w:top w:w="100" w:type="dxa"/>
              <w:left w:w="100" w:type="dxa"/>
              <w:bottom w:w="100" w:type="dxa"/>
              <w:right w:w="100" w:type="dxa"/>
            </w:tcMar>
          </w:tcPr>
          <w:p w14:paraId="1398E85B" w14:textId="77777777" w:rsidR="00D72341" w:rsidRPr="00D72341" w:rsidRDefault="00D72341" w:rsidP="00D72341">
            <w:pPr>
              <w:widowControl w:val="0"/>
              <w:spacing w:line="240" w:lineRule="auto"/>
              <w:ind w:firstLine="0"/>
            </w:pPr>
            <w:r w:rsidRPr="00D72341">
              <w:t>Pedro Sánchez Escobedo (principal) y Gloria Yaneth Calderón Loeza (que apoya)</w:t>
            </w:r>
          </w:p>
        </w:tc>
      </w:tr>
      <w:tr w:rsidR="00D72341" w:rsidRPr="00D72341" w14:paraId="1CBA2996" w14:textId="77777777" w:rsidTr="0033443E">
        <w:tc>
          <w:tcPr>
            <w:tcW w:w="3045" w:type="dxa"/>
            <w:shd w:val="clear" w:color="auto" w:fill="auto"/>
            <w:tcMar>
              <w:top w:w="100" w:type="dxa"/>
              <w:left w:w="100" w:type="dxa"/>
              <w:bottom w:w="100" w:type="dxa"/>
              <w:right w:w="100" w:type="dxa"/>
            </w:tcMar>
          </w:tcPr>
          <w:p w14:paraId="3E33B842" w14:textId="77777777" w:rsidR="00D72341" w:rsidRPr="00D72341" w:rsidRDefault="00D72341" w:rsidP="00D72341">
            <w:pPr>
              <w:widowControl w:val="0"/>
              <w:spacing w:line="240" w:lineRule="auto"/>
              <w:ind w:firstLine="0"/>
            </w:pPr>
            <w:r w:rsidRPr="00D72341">
              <w:t>Análisis Formal</w:t>
            </w:r>
          </w:p>
        </w:tc>
        <w:tc>
          <w:tcPr>
            <w:tcW w:w="6315" w:type="dxa"/>
            <w:shd w:val="clear" w:color="auto" w:fill="auto"/>
            <w:tcMar>
              <w:top w:w="100" w:type="dxa"/>
              <w:left w:w="100" w:type="dxa"/>
              <w:bottom w:w="100" w:type="dxa"/>
              <w:right w:w="100" w:type="dxa"/>
            </w:tcMar>
          </w:tcPr>
          <w:p w14:paraId="61308062" w14:textId="77777777" w:rsidR="00D72341" w:rsidRPr="00D72341" w:rsidRDefault="00D72341" w:rsidP="00D72341">
            <w:pPr>
              <w:widowControl w:val="0"/>
              <w:spacing w:line="240" w:lineRule="auto"/>
              <w:ind w:firstLine="0"/>
            </w:pPr>
            <w:r w:rsidRPr="00D72341">
              <w:t>Pedro Sánchez Escobedo (principal) y Gloria Yaneth Calderón Loeza (que apoya)</w:t>
            </w:r>
          </w:p>
        </w:tc>
      </w:tr>
      <w:tr w:rsidR="00D72341" w:rsidRPr="00D72341" w14:paraId="583519CB" w14:textId="77777777" w:rsidTr="0033443E">
        <w:tc>
          <w:tcPr>
            <w:tcW w:w="3045" w:type="dxa"/>
            <w:shd w:val="clear" w:color="auto" w:fill="auto"/>
            <w:tcMar>
              <w:top w:w="100" w:type="dxa"/>
              <w:left w:w="100" w:type="dxa"/>
              <w:bottom w:w="100" w:type="dxa"/>
              <w:right w:w="100" w:type="dxa"/>
            </w:tcMar>
          </w:tcPr>
          <w:p w14:paraId="2CDA2E3E" w14:textId="77777777" w:rsidR="00D72341" w:rsidRPr="00D72341" w:rsidRDefault="00D72341" w:rsidP="00D72341">
            <w:pPr>
              <w:widowControl w:val="0"/>
              <w:spacing w:line="240" w:lineRule="auto"/>
              <w:ind w:firstLine="0"/>
            </w:pPr>
            <w:r w:rsidRPr="00D72341">
              <w:t>Investigación</w:t>
            </w:r>
          </w:p>
        </w:tc>
        <w:tc>
          <w:tcPr>
            <w:tcW w:w="6315" w:type="dxa"/>
            <w:shd w:val="clear" w:color="auto" w:fill="auto"/>
            <w:tcMar>
              <w:top w:w="100" w:type="dxa"/>
              <w:left w:w="100" w:type="dxa"/>
              <w:bottom w:w="100" w:type="dxa"/>
              <w:right w:w="100" w:type="dxa"/>
            </w:tcMar>
          </w:tcPr>
          <w:p w14:paraId="492CD6B1" w14:textId="77777777" w:rsidR="00D72341" w:rsidRPr="00D72341" w:rsidRDefault="00D72341" w:rsidP="00D72341">
            <w:pPr>
              <w:widowControl w:val="0"/>
              <w:spacing w:line="240" w:lineRule="auto"/>
              <w:ind w:firstLine="0"/>
            </w:pPr>
            <w:r w:rsidRPr="00D72341">
              <w:t>Pedro Sánchez Escobedo y Gloria Yaneth Calderón Loeza (igual)</w:t>
            </w:r>
          </w:p>
        </w:tc>
      </w:tr>
      <w:tr w:rsidR="00D72341" w:rsidRPr="00D72341" w14:paraId="5724C68B" w14:textId="77777777" w:rsidTr="0033443E">
        <w:tc>
          <w:tcPr>
            <w:tcW w:w="3045" w:type="dxa"/>
            <w:shd w:val="clear" w:color="auto" w:fill="auto"/>
            <w:tcMar>
              <w:top w:w="100" w:type="dxa"/>
              <w:left w:w="100" w:type="dxa"/>
              <w:bottom w:w="100" w:type="dxa"/>
              <w:right w:w="100" w:type="dxa"/>
            </w:tcMar>
          </w:tcPr>
          <w:p w14:paraId="082B6441" w14:textId="77777777" w:rsidR="00D72341" w:rsidRPr="00D72341" w:rsidRDefault="00D72341" w:rsidP="00D72341">
            <w:pPr>
              <w:widowControl w:val="0"/>
              <w:spacing w:line="240" w:lineRule="auto"/>
              <w:ind w:firstLine="0"/>
            </w:pPr>
            <w:r w:rsidRPr="00D72341">
              <w:t>Recursos</w:t>
            </w:r>
          </w:p>
        </w:tc>
        <w:tc>
          <w:tcPr>
            <w:tcW w:w="6315" w:type="dxa"/>
            <w:shd w:val="clear" w:color="auto" w:fill="auto"/>
            <w:tcMar>
              <w:top w:w="100" w:type="dxa"/>
              <w:left w:w="100" w:type="dxa"/>
              <w:bottom w:w="100" w:type="dxa"/>
              <w:right w:w="100" w:type="dxa"/>
            </w:tcMar>
          </w:tcPr>
          <w:p w14:paraId="03B1CD7C" w14:textId="77777777" w:rsidR="00D72341" w:rsidRPr="00D72341" w:rsidRDefault="00D72341" w:rsidP="00D72341">
            <w:pPr>
              <w:widowControl w:val="0"/>
              <w:spacing w:line="240" w:lineRule="auto"/>
              <w:ind w:firstLine="0"/>
            </w:pPr>
            <w:r w:rsidRPr="00D72341">
              <w:t>Pedro Sánchez Escobedo y Gloria Yaneth Calderón Loeza (igual)</w:t>
            </w:r>
          </w:p>
        </w:tc>
      </w:tr>
      <w:tr w:rsidR="00D72341" w:rsidRPr="00D72341" w14:paraId="6780B0CD" w14:textId="77777777" w:rsidTr="0033443E">
        <w:tc>
          <w:tcPr>
            <w:tcW w:w="3045" w:type="dxa"/>
            <w:shd w:val="clear" w:color="auto" w:fill="auto"/>
            <w:tcMar>
              <w:top w:w="100" w:type="dxa"/>
              <w:left w:w="100" w:type="dxa"/>
              <w:bottom w:w="100" w:type="dxa"/>
              <w:right w:w="100" w:type="dxa"/>
            </w:tcMar>
          </w:tcPr>
          <w:p w14:paraId="38E19AB0" w14:textId="77777777" w:rsidR="00D72341" w:rsidRPr="00D72341" w:rsidRDefault="00D72341" w:rsidP="00D72341">
            <w:pPr>
              <w:widowControl w:val="0"/>
              <w:spacing w:line="240" w:lineRule="auto"/>
              <w:ind w:firstLine="0"/>
            </w:pPr>
            <w:r w:rsidRPr="00D72341">
              <w:t>Curación de datos</w:t>
            </w:r>
          </w:p>
        </w:tc>
        <w:tc>
          <w:tcPr>
            <w:tcW w:w="6315" w:type="dxa"/>
            <w:shd w:val="clear" w:color="auto" w:fill="auto"/>
            <w:tcMar>
              <w:top w:w="100" w:type="dxa"/>
              <w:left w:w="100" w:type="dxa"/>
              <w:bottom w:w="100" w:type="dxa"/>
              <w:right w:w="100" w:type="dxa"/>
            </w:tcMar>
          </w:tcPr>
          <w:p w14:paraId="41F823C2" w14:textId="77777777" w:rsidR="00D72341" w:rsidRPr="00D72341" w:rsidRDefault="00D72341" w:rsidP="00D72341">
            <w:pPr>
              <w:widowControl w:val="0"/>
              <w:spacing w:line="240" w:lineRule="auto"/>
              <w:ind w:firstLine="0"/>
            </w:pPr>
            <w:r w:rsidRPr="00D72341">
              <w:t>Gloria Yaneth Calderón Loeza</w:t>
            </w:r>
          </w:p>
        </w:tc>
      </w:tr>
      <w:tr w:rsidR="00D72341" w:rsidRPr="00D72341" w14:paraId="14B318AF" w14:textId="77777777" w:rsidTr="0033443E">
        <w:tc>
          <w:tcPr>
            <w:tcW w:w="3045" w:type="dxa"/>
            <w:shd w:val="clear" w:color="auto" w:fill="auto"/>
            <w:tcMar>
              <w:top w:w="100" w:type="dxa"/>
              <w:left w:w="100" w:type="dxa"/>
              <w:bottom w:w="100" w:type="dxa"/>
              <w:right w:w="100" w:type="dxa"/>
            </w:tcMar>
          </w:tcPr>
          <w:p w14:paraId="4F0B94D2" w14:textId="77777777" w:rsidR="00D72341" w:rsidRPr="00D72341" w:rsidRDefault="00D72341" w:rsidP="00D72341">
            <w:pPr>
              <w:widowControl w:val="0"/>
              <w:spacing w:line="240" w:lineRule="auto"/>
              <w:ind w:firstLine="0"/>
            </w:pPr>
            <w:r w:rsidRPr="00D72341">
              <w:t>Escritura - Preparación del borrador original</w:t>
            </w:r>
          </w:p>
        </w:tc>
        <w:tc>
          <w:tcPr>
            <w:tcW w:w="6315" w:type="dxa"/>
            <w:shd w:val="clear" w:color="auto" w:fill="auto"/>
            <w:tcMar>
              <w:top w:w="100" w:type="dxa"/>
              <w:left w:w="100" w:type="dxa"/>
              <w:bottom w:w="100" w:type="dxa"/>
              <w:right w:w="100" w:type="dxa"/>
            </w:tcMar>
          </w:tcPr>
          <w:p w14:paraId="0A5908CB" w14:textId="77777777" w:rsidR="00D72341" w:rsidRPr="00D72341" w:rsidRDefault="00D72341" w:rsidP="00D72341">
            <w:pPr>
              <w:widowControl w:val="0"/>
              <w:spacing w:line="240" w:lineRule="auto"/>
              <w:ind w:firstLine="0"/>
            </w:pPr>
            <w:r w:rsidRPr="00D72341">
              <w:t>Gloria Yaneth Calderón Loeza</w:t>
            </w:r>
          </w:p>
        </w:tc>
      </w:tr>
      <w:tr w:rsidR="00D72341" w:rsidRPr="00D72341" w14:paraId="3BC0E6F5" w14:textId="77777777" w:rsidTr="0033443E">
        <w:tc>
          <w:tcPr>
            <w:tcW w:w="3045" w:type="dxa"/>
            <w:shd w:val="clear" w:color="auto" w:fill="auto"/>
            <w:tcMar>
              <w:top w:w="100" w:type="dxa"/>
              <w:left w:w="100" w:type="dxa"/>
              <w:bottom w:w="100" w:type="dxa"/>
              <w:right w:w="100" w:type="dxa"/>
            </w:tcMar>
          </w:tcPr>
          <w:p w14:paraId="35C6A93F" w14:textId="77777777" w:rsidR="00D72341" w:rsidRPr="00D72341" w:rsidRDefault="00D72341" w:rsidP="00D72341">
            <w:pPr>
              <w:widowControl w:val="0"/>
              <w:spacing w:line="240" w:lineRule="auto"/>
              <w:ind w:firstLine="0"/>
            </w:pPr>
            <w:r w:rsidRPr="00D72341">
              <w:t>Escritura - Revisión y edición</w:t>
            </w:r>
          </w:p>
        </w:tc>
        <w:tc>
          <w:tcPr>
            <w:tcW w:w="6315" w:type="dxa"/>
            <w:shd w:val="clear" w:color="auto" w:fill="auto"/>
            <w:tcMar>
              <w:top w:w="100" w:type="dxa"/>
              <w:left w:w="100" w:type="dxa"/>
              <w:bottom w:w="100" w:type="dxa"/>
              <w:right w:w="100" w:type="dxa"/>
            </w:tcMar>
          </w:tcPr>
          <w:p w14:paraId="2157AE28" w14:textId="77777777" w:rsidR="00D72341" w:rsidRPr="00D72341" w:rsidRDefault="00D72341" w:rsidP="00D72341">
            <w:pPr>
              <w:widowControl w:val="0"/>
              <w:spacing w:line="240" w:lineRule="auto"/>
              <w:ind w:firstLine="0"/>
            </w:pPr>
            <w:r w:rsidRPr="00D72341">
              <w:t>Pedro Sánchez Escobedo</w:t>
            </w:r>
          </w:p>
        </w:tc>
      </w:tr>
      <w:tr w:rsidR="00D72341" w:rsidRPr="00D72341" w14:paraId="59ACF0E0" w14:textId="77777777" w:rsidTr="0033443E">
        <w:tc>
          <w:tcPr>
            <w:tcW w:w="3045" w:type="dxa"/>
            <w:shd w:val="clear" w:color="auto" w:fill="auto"/>
            <w:tcMar>
              <w:top w:w="100" w:type="dxa"/>
              <w:left w:w="100" w:type="dxa"/>
              <w:bottom w:w="100" w:type="dxa"/>
              <w:right w:w="100" w:type="dxa"/>
            </w:tcMar>
          </w:tcPr>
          <w:p w14:paraId="72692835" w14:textId="77777777" w:rsidR="00D72341" w:rsidRPr="00D72341" w:rsidRDefault="00D72341" w:rsidP="00D72341">
            <w:pPr>
              <w:widowControl w:val="0"/>
              <w:spacing w:line="240" w:lineRule="auto"/>
              <w:ind w:firstLine="0"/>
            </w:pPr>
            <w:r w:rsidRPr="00D72341">
              <w:t>Visualización</w:t>
            </w:r>
          </w:p>
        </w:tc>
        <w:tc>
          <w:tcPr>
            <w:tcW w:w="6315" w:type="dxa"/>
            <w:shd w:val="clear" w:color="auto" w:fill="auto"/>
            <w:tcMar>
              <w:top w:w="100" w:type="dxa"/>
              <w:left w:w="100" w:type="dxa"/>
              <w:bottom w:w="100" w:type="dxa"/>
              <w:right w:w="100" w:type="dxa"/>
            </w:tcMar>
          </w:tcPr>
          <w:p w14:paraId="473865FA" w14:textId="77777777" w:rsidR="00D72341" w:rsidRPr="00D72341" w:rsidRDefault="00D72341" w:rsidP="00D72341">
            <w:pPr>
              <w:widowControl w:val="0"/>
              <w:spacing w:line="240" w:lineRule="auto"/>
              <w:ind w:firstLine="0"/>
            </w:pPr>
            <w:r w:rsidRPr="00D72341">
              <w:t>Pedro Sánchez Escobedo (principal) y Gloria Yaneth Calderón Loeza (que apoya)</w:t>
            </w:r>
          </w:p>
        </w:tc>
      </w:tr>
      <w:tr w:rsidR="00D72341" w:rsidRPr="00D72341" w14:paraId="275F1E7C" w14:textId="77777777" w:rsidTr="0033443E">
        <w:tc>
          <w:tcPr>
            <w:tcW w:w="3045" w:type="dxa"/>
            <w:shd w:val="clear" w:color="auto" w:fill="auto"/>
            <w:tcMar>
              <w:top w:w="100" w:type="dxa"/>
              <w:left w:w="100" w:type="dxa"/>
              <w:bottom w:w="100" w:type="dxa"/>
              <w:right w:w="100" w:type="dxa"/>
            </w:tcMar>
          </w:tcPr>
          <w:p w14:paraId="5AA19F09" w14:textId="77777777" w:rsidR="00D72341" w:rsidRPr="00D72341" w:rsidRDefault="00D72341" w:rsidP="00D72341">
            <w:pPr>
              <w:widowControl w:val="0"/>
              <w:spacing w:line="240" w:lineRule="auto"/>
              <w:ind w:firstLine="0"/>
            </w:pPr>
            <w:r w:rsidRPr="00D72341">
              <w:t>Supervisión</w:t>
            </w:r>
          </w:p>
        </w:tc>
        <w:tc>
          <w:tcPr>
            <w:tcW w:w="6315" w:type="dxa"/>
            <w:shd w:val="clear" w:color="auto" w:fill="auto"/>
            <w:tcMar>
              <w:top w:w="100" w:type="dxa"/>
              <w:left w:w="100" w:type="dxa"/>
              <w:bottom w:w="100" w:type="dxa"/>
              <w:right w:w="100" w:type="dxa"/>
            </w:tcMar>
          </w:tcPr>
          <w:p w14:paraId="055EF810" w14:textId="77777777" w:rsidR="00D72341" w:rsidRPr="00D72341" w:rsidRDefault="00D72341" w:rsidP="00D72341">
            <w:pPr>
              <w:widowControl w:val="0"/>
              <w:spacing w:line="240" w:lineRule="auto"/>
              <w:ind w:firstLine="0"/>
            </w:pPr>
            <w:r w:rsidRPr="00D72341">
              <w:t>Pedro Sánchez Escobedo</w:t>
            </w:r>
          </w:p>
        </w:tc>
      </w:tr>
      <w:tr w:rsidR="00D72341" w:rsidRPr="00D72341" w14:paraId="55B65F26" w14:textId="77777777" w:rsidTr="0033443E">
        <w:tc>
          <w:tcPr>
            <w:tcW w:w="3045" w:type="dxa"/>
            <w:shd w:val="clear" w:color="auto" w:fill="auto"/>
            <w:tcMar>
              <w:top w:w="100" w:type="dxa"/>
              <w:left w:w="100" w:type="dxa"/>
              <w:bottom w:w="100" w:type="dxa"/>
              <w:right w:w="100" w:type="dxa"/>
            </w:tcMar>
          </w:tcPr>
          <w:p w14:paraId="07213605" w14:textId="77777777" w:rsidR="00D72341" w:rsidRPr="00D72341" w:rsidRDefault="00D72341" w:rsidP="00D72341">
            <w:pPr>
              <w:widowControl w:val="0"/>
              <w:spacing w:line="240" w:lineRule="auto"/>
              <w:ind w:firstLine="0"/>
            </w:pPr>
            <w:r w:rsidRPr="00D72341">
              <w:t>Administración de Proyectos</w:t>
            </w:r>
          </w:p>
        </w:tc>
        <w:tc>
          <w:tcPr>
            <w:tcW w:w="6315" w:type="dxa"/>
            <w:shd w:val="clear" w:color="auto" w:fill="auto"/>
            <w:tcMar>
              <w:top w:w="100" w:type="dxa"/>
              <w:left w:w="100" w:type="dxa"/>
              <w:bottom w:w="100" w:type="dxa"/>
              <w:right w:w="100" w:type="dxa"/>
            </w:tcMar>
          </w:tcPr>
          <w:p w14:paraId="20220F6C" w14:textId="77777777" w:rsidR="00D72341" w:rsidRPr="00D72341" w:rsidRDefault="00D72341" w:rsidP="00D72341">
            <w:pPr>
              <w:widowControl w:val="0"/>
              <w:spacing w:line="240" w:lineRule="auto"/>
              <w:ind w:firstLine="0"/>
            </w:pPr>
            <w:r w:rsidRPr="00D72341">
              <w:t>Pedro Sánchez Escobedo</w:t>
            </w:r>
          </w:p>
        </w:tc>
      </w:tr>
      <w:tr w:rsidR="00D72341" w:rsidRPr="00D72341" w14:paraId="424491B4" w14:textId="77777777" w:rsidTr="0033443E">
        <w:tc>
          <w:tcPr>
            <w:tcW w:w="3045" w:type="dxa"/>
            <w:shd w:val="clear" w:color="auto" w:fill="auto"/>
            <w:tcMar>
              <w:top w:w="100" w:type="dxa"/>
              <w:left w:w="100" w:type="dxa"/>
              <w:bottom w:w="100" w:type="dxa"/>
              <w:right w:w="100" w:type="dxa"/>
            </w:tcMar>
          </w:tcPr>
          <w:p w14:paraId="506D287E" w14:textId="77777777" w:rsidR="00D72341" w:rsidRPr="00D72341" w:rsidRDefault="00D72341" w:rsidP="00D72341">
            <w:pPr>
              <w:widowControl w:val="0"/>
              <w:spacing w:line="240" w:lineRule="auto"/>
              <w:ind w:firstLine="0"/>
            </w:pPr>
            <w:r w:rsidRPr="00D72341">
              <w:t>Adquisición de fondos</w:t>
            </w:r>
          </w:p>
        </w:tc>
        <w:tc>
          <w:tcPr>
            <w:tcW w:w="6315" w:type="dxa"/>
            <w:shd w:val="clear" w:color="auto" w:fill="auto"/>
            <w:tcMar>
              <w:top w:w="100" w:type="dxa"/>
              <w:left w:w="100" w:type="dxa"/>
              <w:bottom w:w="100" w:type="dxa"/>
              <w:right w:w="100" w:type="dxa"/>
            </w:tcMar>
          </w:tcPr>
          <w:p w14:paraId="06B75500" w14:textId="77777777" w:rsidR="00D72341" w:rsidRPr="00D72341" w:rsidRDefault="00D72341" w:rsidP="00D72341">
            <w:pPr>
              <w:widowControl w:val="0"/>
              <w:spacing w:line="240" w:lineRule="auto"/>
              <w:ind w:firstLine="0"/>
            </w:pPr>
            <w:r w:rsidRPr="00D72341">
              <w:t>Pedro Sánchez Escobedo y Gloria Yaneth Calderón Loeza (igual)</w:t>
            </w:r>
          </w:p>
        </w:tc>
      </w:tr>
    </w:tbl>
    <w:p w14:paraId="26B1A3C4" w14:textId="77777777" w:rsidR="00185889" w:rsidRPr="00185889" w:rsidRDefault="00185889" w:rsidP="00D72341">
      <w:pPr>
        <w:ind w:firstLine="0"/>
      </w:pPr>
    </w:p>
    <w:sectPr w:rsidR="00185889" w:rsidRPr="00185889" w:rsidSect="00704B82">
      <w:headerReference w:type="default" r:id="rId23"/>
      <w:footerReference w:type="default" r:id="rId24"/>
      <w:headerReference w:type="first" r:id="rId25"/>
      <w:footerReference w:type="first" r:id="rId26"/>
      <w:footnotePr>
        <w:pos w:val="beneathText"/>
      </w:footnotePr>
      <w:pgSz w:w="11906" w:h="16838" w:code="9"/>
      <w:pgMar w:top="1276" w:right="1701" w:bottom="993" w:left="1701" w:header="142" w:footer="1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EEC01" w14:textId="77777777" w:rsidR="00C43C81" w:rsidRDefault="00C43C81">
      <w:pPr>
        <w:spacing w:line="240" w:lineRule="auto"/>
      </w:pPr>
      <w:r>
        <w:separator/>
      </w:r>
    </w:p>
  </w:endnote>
  <w:endnote w:type="continuationSeparator" w:id="0">
    <w:p w14:paraId="3F6DCCB4" w14:textId="77777777" w:rsidR="00C43C81" w:rsidRDefault="00C43C81">
      <w:pPr>
        <w:spacing w:line="240" w:lineRule="auto"/>
      </w:pPr>
      <w:r>
        <w:continuationSeparator/>
      </w:r>
    </w:p>
  </w:endnote>
  <w:endnote w:type="continuationNotice" w:id="1">
    <w:p w14:paraId="727F9E4D" w14:textId="77777777" w:rsidR="00C43C81" w:rsidRDefault="00C43C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054FD" w14:textId="74C81C29" w:rsidR="00704B82" w:rsidRDefault="00704B82">
    <w:pPr>
      <w:pStyle w:val="Piedepgina"/>
    </w:pPr>
    <w:r>
      <w:t xml:space="preserve">       </w:t>
    </w:r>
    <w:r>
      <w:rPr>
        <w:noProof/>
      </w:rPr>
      <w:drawing>
        <wp:inline distT="0" distB="0" distL="0" distR="0" wp14:anchorId="0B424151" wp14:editId="07D086CA">
          <wp:extent cx="1600200" cy="419100"/>
          <wp:effectExtent l="0" t="0" r="0" b="0"/>
          <wp:docPr id="46" name="Imagen 4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04B82">
      <w:rPr>
        <w:rFonts w:asciiTheme="minorHAnsi" w:hAnsiTheme="minorHAnsi" w:cstheme="minorHAnsi"/>
        <w:b/>
        <w:sz w:val="22"/>
        <w:szCs w:val="14"/>
      </w:rPr>
      <w:t xml:space="preserve">Vol. 12, Núm. 22 </w:t>
    </w:r>
    <w:proofErr w:type="gramStart"/>
    <w:r w:rsidRPr="00704B82">
      <w:rPr>
        <w:rFonts w:asciiTheme="minorHAnsi" w:hAnsiTheme="minorHAnsi" w:cstheme="minorHAnsi"/>
        <w:b/>
        <w:sz w:val="22"/>
        <w:szCs w:val="14"/>
      </w:rPr>
      <w:t>Enero</w:t>
    </w:r>
    <w:proofErr w:type="gramEnd"/>
    <w:r w:rsidRPr="00704B82">
      <w:rPr>
        <w:rFonts w:asciiTheme="minorHAnsi" w:hAnsiTheme="minorHAnsi" w:cstheme="minorHAnsi"/>
        <w:b/>
        <w:sz w:val="22"/>
        <w:szCs w:val="14"/>
      </w:rPr>
      <w:t xml:space="preserve"> - Junio 2021, e</w:t>
    </w:r>
    <w:r w:rsidR="00AE1B41">
      <w:rPr>
        <w:rFonts w:asciiTheme="minorHAnsi" w:hAnsiTheme="minorHAnsi" w:cstheme="minorHAnsi"/>
        <w:b/>
        <w:sz w:val="22"/>
        <w:szCs w:val="14"/>
      </w:rPr>
      <w:t>223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96D8" w14:textId="118F99AB" w:rsidR="00704B82" w:rsidRDefault="00704B82">
    <w:pPr>
      <w:pStyle w:val="Piedepgina"/>
    </w:pPr>
    <w:r>
      <w:t xml:space="preserve">     </w:t>
    </w:r>
    <w:r>
      <w:rPr>
        <w:noProof/>
      </w:rPr>
      <w:drawing>
        <wp:inline distT="0" distB="0" distL="0" distR="0" wp14:anchorId="7CF786FA" wp14:editId="3F020F4B">
          <wp:extent cx="1600200" cy="419100"/>
          <wp:effectExtent l="0" t="0" r="0" b="0"/>
          <wp:docPr id="48" name="Imagen 4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04B82">
      <w:rPr>
        <w:rFonts w:asciiTheme="minorHAnsi" w:hAnsiTheme="minorHAnsi" w:cstheme="minorHAnsi"/>
        <w:b/>
        <w:sz w:val="22"/>
        <w:szCs w:val="14"/>
      </w:rPr>
      <w:t xml:space="preserve">Vol. 12, Núm. 22 </w:t>
    </w:r>
    <w:proofErr w:type="gramStart"/>
    <w:r w:rsidRPr="00704B82">
      <w:rPr>
        <w:rFonts w:asciiTheme="minorHAnsi" w:hAnsiTheme="minorHAnsi" w:cstheme="minorHAnsi"/>
        <w:b/>
        <w:sz w:val="22"/>
        <w:szCs w:val="14"/>
      </w:rPr>
      <w:t>Enero</w:t>
    </w:r>
    <w:proofErr w:type="gramEnd"/>
    <w:r w:rsidRPr="00704B82">
      <w:rPr>
        <w:rFonts w:asciiTheme="minorHAnsi" w:hAnsiTheme="minorHAnsi" w:cstheme="minorHAnsi"/>
        <w:b/>
        <w:sz w:val="22"/>
        <w:szCs w:val="14"/>
      </w:rPr>
      <w:t xml:space="preserve"> - Junio 2021, e</w:t>
    </w:r>
    <w:r w:rsidR="00AE1B41">
      <w:rPr>
        <w:rFonts w:asciiTheme="minorHAnsi" w:hAnsiTheme="minorHAnsi" w:cstheme="minorHAnsi"/>
        <w:b/>
        <w:sz w:val="22"/>
        <w:szCs w:val="14"/>
      </w:rPr>
      <w:t>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66EA2" w14:textId="77777777" w:rsidR="00C43C81" w:rsidRDefault="00C43C81">
      <w:pPr>
        <w:spacing w:line="240" w:lineRule="auto"/>
      </w:pPr>
      <w:r>
        <w:separator/>
      </w:r>
    </w:p>
  </w:footnote>
  <w:footnote w:type="continuationSeparator" w:id="0">
    <w:p w14:paraId="1FF2E305" w14:textId="77777777" w:rsidR="00C43C81" w:rsidRDefault="00C43C81">
      <w:pPr>
        <w:spacing w:line="240" w:lineRule="auto"/>
      </w:pPr>
      <w:r>
        <w:continuationSeparator/>
      </w:r>
    </w:p>
  </w:footnote>
  <w:footnote w:type="continuationNotice" w:id="1">
    <w:p w14:paraId="362964F3" w14:textId="77777777" w:rsidR="00C43C81" w:rsidRDefault="00C43C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2D76" w14:textId="3027E7EE" w:rsidR="00704B82" w:rsidRDefault="00704B82" w:rsidP="00704B82">
    <w:pPr>
      <w:pStyle w:val="Encabezado"/>
      <w:jc w:val="center"/>
    </w:pPr>
    <w:r w:rsidRPr="005A563C">
      <w:rPr>
        <w:noProof/>
      </w:rPr>
      <w:drawing>
        <wp:inline distT="0" distB="0" distL="0" distR="0" wp14:anchorId="05F9626B" wp14:editId="4B4144E3">
          <wp:extent cx="5396230" cy="632014"/>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8F84" w14:textId="362C4C67" w:rsidR="00704B82" w:rsidRDefault="00704B82" w:rsidP="00704B82">
    <w:pPr>
      <w:pStyle w:val="Encabezado"/>
      <w:jc w:val="center"/>
    </w:pPr>
    <w:r w:rsidRPr="005A563C">
      <w:rPr>
        <w:noProof/>
      </w:rPr>
      <w:drawing>
        <wp:inline distT="0" distB="0" distL="0" distR="0" wp14:anchorId="5C7BCBB4" wp14:editId="1442B2C0">
          <wp:extent cx="5396230" cy="632014"/>
          <wp:effectExtent l="0" t="0" r="0" b="0"/>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aconnmeros"/>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aconvietas"/>
      <w:lvlText w:val=""/>
      <w:lvlJc w:val="left"/>
      <w:pPr>
        <w:tabs>
          <w:tab w:val="num" w:pos="1080"/>
        </w:tabs>
        <w:ind w:left="1080" w:hanging="360"/>
      </w:pPr>
      <w:rPr>
        <w:rFonts w:ascii="Symbol" w:hAnsi="Symbol" w:hint="default"/>
      </w:rPr>
    </w:lvl>
  </w:abstractNum>
  <w:abstractNum w:abstractNumId="10" w15:restartNumberingAfterBreak="0">
    <w:nsid w:val="033F3813"/>
    <w:multiLevelType w:val="hybridMultilevel"/>
    <w:tmpl w:val="DF045DAC"/>
    <w:lvl w:ilvl="0" w:tplc="93324BF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47B9F"/>
    <w:multiLevelType w:val="hybridMultilevel"/>
    <w:tmpl w:val="F1981692"/>
    <w:lvl w:ilvl="0" w:tplc="4D2C275A">
      <w:start w:val="1"/>
      <w:numFmt w:val="decimal"/>
      <w:lvlText w:val="%1."/>
      <w:lvlJc w:val="left"/>
      <w:pPr>
        <w:ind w:left="63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682E71"/>
    <w:multiLevelType w:val="hybridMultilevel"/>
    <w:tmpl w:val="5712D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47E55DD"/>
    <w:multiLevelType w:val="multilevel"/>
    <w:tmpl w:val="61B603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egoe UI" w:eastAsia="Times New Roman" w:hAnsi="Segoe U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24614"/>
    <w:multiLevelType w:val="hybridMultilevel"/>
    <w:tmpl w:val="596AA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BC911CE"/>
    <w:multiLevelType w:val="hybridMultilevel"/>
    <w:tmpl w:val="7C484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9B8340E"/>
    <w:multiLevelType w:val="hybridMultilevel"/>
    <w:tmpl w:val="6EE25564"/>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7" w15:restartNumberingAfterBreak="0">
    <w:nsid w:val="2FD77F0E"/>
    <w:multiLevelType w:val="hybridMultilevel"/>
    <w:tmpl w:val="13F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21F1E"/>
    <w:multiLevelType w:val="hybridMultilevel"/>
    <w:tmpl w:val="DEFC19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F59BB"/>
    <w:multiLevelType w:val="multilevel"/>
    <w:tmpl w:val="31D4EF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05C23"/>
    <w:multiLevelType w:val="hybridMultilevel"/>
    <w:tmpl w:val="FB104C2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8A10B54"/>
    <w:multiLevelType w:val="hybridMultilevel"/>
    <w:tmpl w:val="A39C3174"/>
    <w:lvl w:ilvl="0" w:tplc="9068700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5A1099"/>
    <w:multiLevelType w:val="multilevel"/>
    <w:tmpl w:val="4268E1E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C885502"/>
    <w:multiLevelType w:val="hybridMultilevel"/>
    <w:tmpl w:val="E5523CE6"/>
    <w:lvl w:ilvl="0" w:tplc="041F000F">
      <w:start w:val="1"/>
      <w:numFmt w:val="decimal"/>
      <w:lvlText w:val="%1."/>
      <w:lvlJc w:val="left"/>
      <w:pPr>
        <w:ind w:left="1353"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7A3722"/>
    <w:multiLevelType w:val="hybridMultilevel"/>
    <w:tmpl w:val="4BD80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C2046"/>
    <w:multiLevelType w:val="hybridMultilevel"/>
    <w:tmpl w:val="88B8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133A07"/>
    <w:multiLevelType w:val="hybridMultilevel"/>
    <w:tmpl w:val="CC4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FB1EFB"/>
    <w:multiLevelType w:val="hybridMultilevel"/>
    <w:tmpl w:val="84309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BC52AD"/>
    <w:multiLevelType w:val="hybridMultilevel"/>
    <w:tmpl w:val="367A69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D702056"/>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8D4B00"/>
    <w:multiLevelType w:val="hybridMultilevel"/>
    <w:tmpl w:val="1812F116"/>
    <w:lvl w:ilvl="0" w:tplc="041F000F">
      <w:start w:val="1"/>
      <w:numFmt w:val="decimal"/>
      <w:lvlText w:val="%1."/>
      <w:lvlJc w:val="left"/>
      <w:pPr>
        <w:ind w:left="1353"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777E5D8B"/>
    <w:multiLevelType w:val="hybridMultilevel"/>
    <w:tmpl w:val="CCF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C00F88"/>
    <w:multiLevelType w:val="hybridMultilevel"/>
    <w:tmpl w:val="63F29526"/>
    <w:lvl w:ilvl="0" w:tplc="6A8AAB48">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31"/>
  </w:num>
  <w:num w:numId="13">
    <w:abstractNumId w:val="26"/>
  </w:num>
  <w:num w:numId="14">
    <w:abstractNumId w:val="22"/>
  </w:num>
  <w:num w:numId="15">
    <w:abstractNumId w:val="30"/>
  </w:num>
  <w:num w:numId="16">
    <w:abstractNumId w:val="11"/>
  </w:num>
  <w:num w:numId="17">
    <w:abstractNumId w:val="12"/>
  </w:num>
  <w:num w:numId="18">
    <w:abstractNumId w:val="14"/>
  </w:num>
  <w:num w:numId="19">
    <w:abstractNumId w:val="25"/>
  </w:num>
  <w:num w:numId="20">
    <w:abstractNumId w:val="15"/>
  </w:num>
  <w:num w:numId="21">
    <w:abstractNumId w:val="33"/>
  </w:num>
  <w:num w:numId="22">
    <w:abstractNumId w:val="17"/>
  </w:num>
  <w:num w:numId="23">
    <w:abstractNumId w:val="34"/>
  </w:num>
  <w:num w:numId="24">
    <w:abstractNumId w:val="19"/>
  </w:num>
  <w:num w:numId="25">
    <w:abstractNumId w:val="20"/>
  </w:num>
  <w:num w:numId="26">
    <w:abstractNumId w:val="29"/>
  </w:num>
  <w:num w:numId="27">
    <w:abstractNumId w:val="24"/>
  </w:num>
  <w:num w:numId="28">
    <w:abstractNumId w:val="18"/>
  </w:num>
  <w:num w:numId="29">
    <w:abstractNumId w:val="10"/>
  </w:num>
  <w:num w:numId="30">
    <w:abstractNumId w:val="27"/>
  </w:num>
  <w:num w:numId="31">
    <w:abstractNumId w:val="28"/>
  </w:num>
  <w:num w:numId="32">
    <w:abstractNumId w:val="32"/>
  </w:num>
  <w:num w:numId="33">
    <w:abstractNumId w:val="16"/>
  </w:num>
  <w:num w:numId="34">
    <w:abstractNumId w:val="23"/>
  </w:num>
  <w:num w:numId="35">
    <w:abstractNumId w:val="2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4B"/>
    <w:rsid w:val="00001A4C"/>
    <w:rsid w:val="0000243B"/>
    <w:rsid w:val="00004AC6"/>
    <w:rsid w:val="00004F0D"/>
    <w:rsid w:val="000064F2"/>
    <w:rsid w:val="000065EF"/>
    <w:rsid w:val="00006F1A"/>
    <w:rsid w:val="000070F7"/>
    <w:rsid w:val="00007311"/>
    <w:rsid w:val="00007ACE"/>
    <w:rsid w:val="0001110B"/>
    <w:rsid w:val="0001303D"/>
    <w:rsid w:val="000147FD"/>
    <w:rsid w:val="00016100"/>
    <w:rsid w:val="00017D1E"/>
    <w:rsid w:val="0002365D"/>
    <w:rsid w:val="00023B4C"/>
    <w:rsid w:val="00024919"/>
    <w:rsid w:val="00024D9F"/>
    <w:rsid w:val="000311FA"/>
    <w:rsid w:val="00031379"/>
    <w:rsid w:val="00031EA3"/>
    <w:rsid w:val="00032693"/>
    <w:rsid w:val="00037747"/>
    <w:rsid w:val="0004424C"/>
    <w:rsid w:val="00046309"/>
    <w:rsid w:val="0004658B"/>
    <w:rsid w:val="00047D3F"/>
    <w:rsid w:val="0005030A"/>
    <w:rsid w:val="0005119E"/>
    <w:rsid w:val="0005151F"/>
    <w:rsid w:val="00051925"/>
    <w:rsid w:val="000519E6"/>
    <w:rsid w:val="00053F1B"/>
    <w:rsid w:val="00054A49"/>
    <w:rsid w:val="00054FEA"/>
    <w:rsid w:val="00057EAF"/>
    <w:rsid w:val="00060602"/>
    <w:rsid w:val="0006096D"/>
    <w:rsid w:val="00064239"/>
    <w:rsid w:val="000646BE"/>
    <w:rsid w:val="000648E8"/>
    <w:rsid w:val="00065199"/>
    <w:rsid w:val="000651C0"/>
    <w:rsid w:val="00065891"/>
    <w:rsid w:val="0006676C"/>
    <w:rsid w:val="00074148"/>
    <w:rsid w:val="000743C3"/>
    <w:rsid w:val="00075281"/>
    <w:rsid w:val="000764FE"/>
    <w:rsid w:val="00082207"/>
    <w:rsid w:val="000826FD"/>
    <w:rsid w:val="0008294B"/>
    <w:rsid w:val="000829AF"/>
    <w:rsid w:val="000843CC"/>
    <w:rsid w:val="00084E9E"/>
    <w:rsid w:val="000911F3"/>
    <w:rsid w:val="00093161"/>
    <w:rsid w:val="00093849"/>
    <w:rsid w:val="00093D0F"/>
    <w:rsid w:val="00095D29"/>
    <w:rsid w:val="00095DB6"/>
    <w:rsid w:val="00097F18"/>
    <w:rsid w:val="00097F92"/>
    <w:rsid w:val="000A1FE5"/>
    <w:rsid w:val="000A2AB9"/>
    <w:rsid w:val="000A56AB"/>
    <w:rsid w:val="000A6F9E"/>
    <w:rsid w:val="000A7BFF"/>
    <w:rsid w:val="000B4ACA"/>
    <w:rsid w:val="000B4E5C"/>
    <w:rsid w:val="000B59E9"/>
    <w:rsid w:val="000B5EAD"/>
    <w:rsid w:val="000B6E94"/>
    <w:rsid w:val="000B787C"/>
    <w:rsid w:val="000C07FC"/>
    <w:rsid w:val="000C0FB5"/>
    <w:rsid w:val="000C1A87"/>
    <w:rsid w:val="000C2E40"/>
    <w:rsid w:val="000C39C7"/>
    <w:rsid w:val="000C4353"/>
    <w:rsid w:val="000C4CA9"/>
    <w:rsid w:val="000C778B"/>
    <w:rsid w:val="000C77A3"/>
    <w:rsid w:val="000D0EA2"/>
    <w:rsid w:val="000D1DA9"/>
    <w:rsid w:val="000D2A82"/>
    <w:rsid w:val="000D3899"/>
    <w:rsid w:val="000D4191"/>
    <w:rsid w:val="000D4766"/>
    <w:rsid w:val="000D6648"/>
    <w:rsid w:val="000D7495"/>
    <w:rsid w:val="000E1202"/>
    <w:rsid w:val="000E1448"/>
    <w:rsid w:val="000E157F"/>
    <w:rsid w:val="000E34AC"/>
    <w:rsid w:val="000E3A94"/>
    <w:rsid w:val="000E73ED"/>
    <w:rsid w:val="000E756A"/>
    <w:rsid w:val="000F006A"/>
    <w:rsid w:val="000F5189"/>
    <w:rsid w:val="000F68D2"/>
    <w:rsid w:val="000F715B"/>
    <w:rsid w:val="00101D5E"/>
    <w:rsid w:val="00102734"/>
    <w:rsid w:val="00103545"/>
    <w:rsid w:val="00103C1D"/>
    <w:rsid w:val="00105382"/>
    <w:rsid w:val="0010775F"/>
    <w:rsid w:val="00115785"/>
    <w:rsid w:val="00117934"/>
    <w:rsid w:val="00123218"/>
    <w:rsid w:val="001237D8"/>
    <w:rsid w:val="00125EBD"/>
    <w:rsid w:val="00126EEB"/>
    <w:rsid w:val="00127A43"/>
    <w:rsid w:val="001302F3"/>
    <w:rsid w:val="00134891"/>
    <w:rsid w:val="001379CF"/>
    <w:rsid w:val="00140791"/>
    <w:rsid w:val="0014125E"/>
    <w:rsid w:val="0014201F"/>
    <w:rsid w:val="00144CD3"/>
    <w:rsid w:val="001455A5"/>
    <w:rsid w:val="0015042B"/>
    <w:rsid w:val="00150A05"/>
    <w:rsid w:val="001550C1"/>
    <w:rsid w:val="00156C88"/>
    <w:rsid w:val="00160447"/>
    <w:rsid w:val="0016139E"/>
    <w:rsid w:val="00161B6D"/>
    <w:rsid w:val="00161D77"/>
    <w:rsid w:val="00161F20"/>
    <w:rsid w:val="00164990"/>
    <w:rsid w:val="00165E1E"/>
    <w:rsid w:val="001673C6"/>
    <w:rsid w:val="001677B8"/>
    <w:rsid w:val="00167E2E"/>
    <w:rsid w:val="00173472"/>
    <w:rsid w:val="00177ED6"/>
    <w:rsid w:val="0018040D"/>
    <w:rsid w:val="00184417"/>
    <w:rsid w:val="0018459B"/>
    <w:rsid w:val="00184802"/>
    <w:rsid w:val="0018514A"/>
    <w:rsid w:val="00185889"/>
    <w:rsid w:val="00186203"/>
    <w:rsid w:val="0019093B"/>
    <w:rsid w:val="001954A1"/>
    <w:rsid w:val="001A087C"/>
    <w:rsid w:val="001A220C"/>
    <w:rsid w:val="001A2A0D"/>
    <w:rsid w:val="001A3BB2"/>
    <w:rsid w:val="001A4429"/>
    <w:rsid w:val="001A5C25"/>
    <w:rsid w:val="001A666B"/>
    <w:rsid w:val="001B64F5"/>
    <w:rsid w:val="001B7499"/>
    <w:rsid w:val="001B7DD5"/>
    <w:rsid w:val="001C0709"/>
    <w:rsid w:val="001C0972"/>
    <w:rsid w:val="001C0CD6"/>
    <w:rsid w:val="001C1A60"/>
    <w:rsid w:val="001C1F8A"/>
    <w:rsid w:val="001C2DD2"/>
    <w:rsid w:val="001C3823"/>
    <w:rsid w:val="001C4984"/>
    <w:rsid w:val="001C5E68"/>
    <w:rsid w:val="001D05B2"/>
    <w:rsid w:val="001D1BBF"/>
    <w:rsid w:val="001D2930"/>
    <w:rsid w:val="001D4814"/>
    <w:rsid w:val="001D6DF3"/>
    <w:rsid w:val="001D7ADD"/>
    <w:rsid w:val="001E0101"/>
    <w:rsid w:val="001E05C3"/>
    <w:rsid w:val="001E0F3D"/>
    <w:rsid w:val="001E1322"/>
    <w:rsid w:val="001E33C7"/>
    <w:rsid w:val="001E48AC"/>
    <w:rsid w:val="001E49A3"/>
    <w:rsid w:val="001E4E84"/>
    <w:rsid w:val="001E7A61"/>
    <w:rsid w:val="001F0BEF"/>
    <w:rsid w:val="001F177C"/>
    <w:rsid w:val="001F1847"/>
    <w:rsid w:val="001F1E2F"/>
    <w:rsid w:val="001F2090"/>
    <w:rsid w:val="001F4788"/>
    <w:rsid w:val="001F6D10"/>
    <w:rsid w:val="0020317C"/>
    <w:rsid w:val="00205C04"/>
    <w:rsid w:val="00205F4E"/>
    <w:rsid w:val="00206017"/>
    <w:rsid w:val="00206E90"/>
    <w:rsid w:val="00207E1C"/>
    <w:rsid w:val="0021015B"/>
    <w:rsid w:val="00210634"/>
    <w:rsid w:val="00210872"/>
    <w:rsid w:val="00213C7E"/>
    <w:rsid w:val="00214DBE"/>
    <w:rsid w:val="002161C4"/>
    <w:rsid w:val="00216EA0"/>
    <w:rsid w:val="002176FC"/>
    <w:rsid w:val="00217E63"/>
    <w:rsid w:val="002203BB"/>
    <w:rsid w:val="00220814"/>
    <w:rsid w:val="00222370"/>
    <w:rsid w:val="00222B26"/>
    <w:rsid w:val="00222FDC"/>
    <w:rsid w:val="002236E1"/>
    <w:rsid w:val="00227D7E"/>
    <w:rsid w:val="00230120"/>
    <w:rsid w:val="002347A7"/>
    <w:rsid w:val="002350E7"/>
    <w:rsid w:val="00237B11"/>
    <w:rsid w:val="0024115F"/>
    <w:rsid w:val="00241468"/>
    <w:rsid w:val="00241B03"/>
    <w:rsid w:val="00242BDF"/>
    <w:rsid w:val="0024479F"/>
    <w:rsid w:val="0024646A"/>
    <w:rsid w:val="00247120"/>
    <w:rsid w:val="0025274C"/>
    <w:rsid w:val="00260826"/>
    <w:rsid w:val="00260833"/>
    <w:rsid w:val="00260FAC"/>
    <w:rsid w:val="00261A9A"/>
    <w:rsid w:val="00261C68"/>
    <w:rsid w:val="00262500"/>
    <w:rsid w:val="002627AC"/>
    <w:rsid w:val="00263B2E"/>
    <w:rsid w:val="00263FB7"/>
    <w:rsid w:val="00264D88"/>
    <w:rsid w:val="00264E3D"/>
    <w:rsid w:val="00265395"/>
    <w:rsid w:val="002656EA"/>
    <w:rsid w:val="00265E6E"/>
    <w:rsid w:val="00266674"/>
    <w:rsid w:val="00267411"/>
    <w:rsid w:val="00271FB2"/>
    <w:rsid w:val="0027209D"/>
    <w:rsid w:val="00272216"/>
    <w:rsid w:val="00272552"/>
    <w:rsid w:val="002741E7"/>
    <w:rsid w:val="002746E7"/>
    <w:rsid w:val="002746F7"/>
    <w:rsid w:val="0027514E"/>
    <w:rsid w:val="002760D5"/>
    <w:rsid w:val="002766DB"/>
    <w:rsid w:val="00277C17"/>
    <w:rsid w:val="00280A2D"/>
    <w:rsid w:val="00280AFB"/>
    <w:rsid w:val="00280B79"/>
    <w:rsid w:val="00282556"/>
    <w:rsid w:val="00282A80"/>
    <w:rsid w:val="00283C8F"/>
    <w:rsid w:val="00284B38"/>
    <w:rsid w:val="00285BA1"/>
    <w:rsid w:val="00286E22"/>
    <w:rsid w:val="00290BA9"/>
    <w:rsid w:val="00290F71"/>
    <w:rsid w:val="00291727"/>
    <w:rsid w:val="00291E67"/>
    <w:rsid w:val="002924C3"/>
    <w:rsid w:val="00292C14"/>
    <w:rsid w:val="002942C8"/>
    <w:rsid w:val="00295AA1"/>
    <w:rsid w:val="002A078A"/>
    <w:rsid w:val="002A0B6A"/>
    <w:rsid w:val="002A4FD7"/>
    <w:rsid w:val="002A5E39"/>
    <w:rsid w:val="002A6E97"/>
    <w:rsid w:val="002A7335"/>
    <w:rsid w:val="002A7C49"/>
    <w:rsid w:val="002B4693"/>
    <w:rsid w:val="002B7094"/>
    <w:rsid w:val="002B7CA4"/>
    <w:rsid w:val="002C3338"/>
    <w:rsid w:val="002C4592"/>
    <w:rsid w:val="002C4D35"/>
    <w:rsid w:val="002C73CC"/>
    <w:rsid w:val="002D34EB"/>
    <w:rsid w:val="002D3E7E"/>
    <w:rsid w:val="002D4835"/>
    <w:rsid w:val="002D50C5"/>
    <w:rsid w:val="002D6C00"/>
    <w:rsid w:val="002D7264"/>
    <w:rsid w:val="002D7975"/>
    <w:rsid w:val="002E4C47"/>
    <w:rsid w:val="002E4D20"/>
    <w:rsid w:val="002E5329"/>
    <w:rsid w:val="002E5DE6"/>
    <w:rsid w:val="002E696A"/>
    <w:rsid w:val="002E754B"/>
    <w:rsid w:val="002F20B8"/>
    <w:rsid w:val="002F273C"/>
    <w:rsid w:val="002F2958"/>
    <w:rsid w:val="002F2F10"/>
    <w:rsid w:val="002F781E"/>
    <w:rsid w:val="00301795"/>
    <w:rsid w:val="003032F7"/>
    <w:rsid w:val="00303D9B"/>
    <w:rsid w:val="00305CEB"/>
    <w:rsid w:val="003067C5"/>
    <w:rsid w:val="00307519"/>
    <w:rsid w:val="00307636"/>
    <w:rsid w:val="0031109E"/>
    <w:rsid w:val="00312933"/>
    <w:rsid w:val="0031532D"/>
    <w:rsid w:val="003162B2"/>
    <w:rsid w:val="00317E63"/>
    <w:rsid w:val="0032019D"/>
    <w:rsid w:val="00320337"/>
    <w:rsid w:val="00320B6E"/>
    <w:rsid w:val="00322232"/>
    <w:rsid w:val="0032326B"/>
    <w:rsid w:val="00323279"/>
    <w:rsid w:val="00323450"/>
    <w:rsid w:val="0032485D"/>
    <w:rsid w:val="00324CFE"/>
    <w:rsid w:val="00325F6A"/>
    <w:rsid w:val="003276DA"/>
    <w:rsid w:val="00327E6E"/>
    <w:rsid w:val="00327E81"/>
    <w:rsid w:val="00330AED"/>
    <w:rsid w:val="00332A49"/>
    <w:rsid w:val="00332CFD"/>
    <w:rsid w:val="0033551C"/>
    <w:rsid w:val="00336468"/>
    <w:rsid w:val="00336FE6"/>
    <w:rsid w:val="0034298B"/>
    <w:rsid w:val="003444B1"/>
    <w:rsid w:val="00352F40"/>
    <w:rsid w:val="0035472B"/>
    <w:rsid w:val="003548AC"/>
    <w:rsid w:val="00357447"/>
    <w:rsid w:val="0036082F"/>
    <w:rsid w:val="00361F1E"/>
    <w:rsid w:val="00362CA6"/>
    <w:rsid w:val="00362D87"/>
    <w:rsid w:val="00362DCF"/>
    <w:rsid w:val="0036300D"/>
    <w:rsid w:val="0036585D"/>
    <w:rsid w:val="00366CFE"/>
    <w:rsid w:val="00367708"/>
    <w:rsid w:val="003720D8"/>
    <w:rsid w:val="00372A54"/>
    <w:rsid w:val="0037321A"/>
    <w:rsid w:val="00373475"/>
    <w:rsid w:val="0037390D"/>
    <w:rsid w:val="00373DDA"/>
    <w:rsid w:val="00373EC0"/>
    <w:rsid w:val="00373F29"/>
    <w:rsid w:val="003753F8"/>
    <w:rsid w:val="003779F7"/>
    <w:rsid w:val="00383255"/>
    <w:rsid w:val="00384CC0"/>
    <w:rsid w:val="0038619B"/>
    <w:rsid w:val="00386A54"/>
    <w:rsid w:val="00391433"/>
    <w:rsid w:val="00393967"/>
    <w:rsid w:val="00393F51"/>
    <w:rsid w:val="00396330"/>
    <w:rsid w:val="00397B67"/>
    <w:rsid w:val="003A6D37"/>
    <w:rsid w:val="003B2428"/>
    <w:rsid w:val="003B2485"/>
    <w:rsid w:val="003B3DB7"/>
    <w:rsid w:val="003B41C6"/>
    <w:rsid w:val="003B65B6"/>
    <w:rsid w:val="003B74DC"/>
    <w:rsid w:val="003C1518"/>
    <w:rsid w:val="003C192D"/>
    <w:rsid w:val="003C498F"/>
    <w:rsid w:val="003C528A"/>
    <w:rsid w:val="003D118E"/>
    <w:rsid w:val="003D1794"/>
    <w:rsid w:val="003D1B6A"/>
    <w:rsid w:val="003D1E2E"/>
    <w:rsid w:val="003D225D"/>
    <w:rsid w:val="003D37B7"/>
    <w:rsid w:val="003D4C3B"/>
    <w:rsid w:val="003D4E33"/>
    <w:rsid w:val="003D6CDC"/>
    <w:rsid w:val="003D73FB"/>
    <w:rsid w:val="003E350E"/>
    <w:rsid w:val="003E39AA"/>
    <w:rsid w:val="003E44C8"/>
    <w:rsid w:val="003E4793"/>
    <w:rsid w:val="003E7893"/>
    <w:rsid w:val="003E7958"/>
    <w:rsid w:val="003F0715"/>
    <w:rsid w:val="003F1F1B"/>
    <w:rsid w:val="003F4CC1"/>
    <w:rsid w:val="003F4D37"/>
    <w:rsid w:val="003F5853"/>
    <w:rsid w:val="003F5984"/>
    <w:rsid w:val="003F631F"/>
    <w:rsid w:val="003F6855"/>
    <w:rsid w:val="004034F3"/>
    <w:rsid w:val="0040531D"/>
    <w:rsid w:val="00405438"/>
    <w:rsid w:val="00406E7E"/>
    <w:rsid w:val="00413C8B"/>
    <w:rsid w:val="00413E6F"/>
    <w:rsid w:val="004151D9"/>
    <w:rsid w:val="0041552F"/>
    <w:rsid w:val="00420606"/>
    <w:rsid w:val="0042197C"/>
    <w:rsid w:val="00422697"/>
    <w:rsid w:val="00425461"/>
    <w:rsid w:val="004262D7"/>
    <w:rsid w:val="00426673"/>
    <w:rsid w:val="00426AF8"/>
    <w:rsid w:val="00426C34"/>
    <w:rsid w:val="0042753F"/>
    <w:rsid w:val="00427845"/>
    <w:rsid w:val="004331E9"/>
    <w:rsid w:val="00434027"/>
    <w:rsid w:val="0043666C"/>
    <w:rsid w:val="0043668F"/>
    <w:rsid w:val="00437168"/>
    <w:rsid w:val="00440939"/>
    <w:rsid w:val="004411D5"/>
    <w:rsid w:val="004421E8"/>
    <w:rsid w:val="004433F1"/>
    <w:rsid w:val="00443636"/>
    <w:rsid w:val="00443AFA"/>
    <w:rsid w:val="00445A21"/>
    <w:rsid w:val="004472CC"/>
    <w:rsid w:val="00450849"/>
    <w:rsid w:val="00451D3E"/>
    <w:rsid w:val="00451E7D"/>
    <w:rsid w:val="004555DB"/>
    <w:rsid w:val="00457230"/>
    <w:rsid w:val="00460364"/>
    <w:rsid w:val="004609F3"/>
    <w:rsid w:val="0046134D"/>
    <w:rsid w:val="00461905"/>
    <w:rsid w:val="004626C3"/>
    <w:rsid w:val="00464FC0"/>
    <w:rsid w:val="0046649E"/>
    <w:rsid w:val="004675DB"/>
    <w:rsid w:val="00467900"/>
    <w:rsid w:val="004679CE"/>
    <w:rsid w:val="004721C2"/>
    <w:rsid w:val="004722A9"/>
    <w:rsid w:val="00475DF9"/>
    <w:rsid w:val="0048193E"/>
    <w:rsid w:val="00482A60"/>
    <w:rsid w:val="0048466B"/>
    <w:rsid w:val="00492DF9"/>
    <w:rsid w:val="00495D8B"/>
    <w:rsid w:val="004A0262"/>
    <w:rsid w:val="004A2324"/>
    <w:rsid w:val="004A2988"/>
    <w:rsid w:val="004A3D9A"/>
    <w:rsid w:val="004A4228"/>
    <w:rsid w:val="004A4433"/>
    <w:rsid w:val="004A60E8"/>
    <w:rsid w:val="004A7BAD"/>
    <w:rsid w:val="004B04BC"/>
    <w:rsid w:val="004B4AE1"/>
    <w:rsid w:val="004B4BB9"/>
    <w:rsid w:val="004B77A5"/>
    <w:rsid w:val="004C1AE9"/>
    <w:rsid w:val="004C1DD4"/>
    <w:rsid w:val="004C2B7B"/>
    <w:rsid w:val="004C3C29"/>
    <w:rsid w:val="004C49CA"/>
    <w:rsid w:val="004C4D56"/>
    <w:rsid w:val="004C5FAA"/>
    <w:rsid w:val="004C66EB"/>
    <w:rsid w:val="004C6D6E"/>
    <w:rsid w:val="004C75FC"/>
    <w:rsid w:val="004C7FFA"/>
    <w:rsid w:val="004D215D"/>
    <w:rsid w:val="004D2644"/>
    <w:rsid w:val="004D3448"/>
    <w:rsid w:val="004D3C12"/>
    <w:rsid w:val="004D428B"/>
    <w:rsid w:val="004D4854"/>
    <w:rsid w:val="004D5FD3"/>
    <w:rsid w:val="004D6889"/>
    <w:rsid w:val="004D6CDC"/>
    <w:rsid w:val="004D7B75"/>
    <w:rsid w:val="004E1BC6"/>
    <w:rsid w:val="004E2545"/>
    <w:rsid w:val="004E4271"/>
    <w:rsid w:val="004E5BC6"/>
    <w:rsid w:val="004E6434"/>
    <w:rsid w:val="004F05D3"/>
    <w:rsid w:val="004F15F2"/>
    <w:rsid w:val="004F1A8E"/>
    <w:rsid w:val="004F2A91"/>
    <w:rsid w:val="004F343F"/>
    <w:rsid w:val="0050010B"/>
    <w:rsid w:val="00501242"/>
    <w:rsid w:val="005017A0"/>
    <w:rsid w:val="005041E5"/>
    <w:rsid w:val="00506019"/>
    <w:rsid w:val="00506F33"/>
    <w:rsid w:val="00507341"/>
    <w:rsid w:val="00507D6D"/>
    <w:rsid w:val="00510601"/>
    <w:rsid w:val="00511F71"/>
    <w:rsid w:val="005144DF"/>
    <w:rsid w:val="00515172"/>
    <w:rsid w:val="00515E95"/>
    <w:rsid w:val="0051726A"/>
    <w:rsid w:val="005208D9"/>
    <w:rsid w:val="00520CB4"/>
    <w:rsid w:val="00521CFE"/>
    <w:rsid w:val="005251F1"/>
    <w:rsid w:val="00525730"/>
    <w:rsid w:val="005309A6"/>
    <w:rsid w:val="00531DE2"/>
    <w:rsid w:val="00531F84"/>
    <w:rsid w:val="005352C2"/>
    <w:rsid w:val="00540210"/>
    <w:rsid w:val="00540517"/>
    <w:rsid w:val="005407BF"/>
    <w:rsid w:val="0054269C"/>
    <w:rsid w:val="0054282D"/>
    <w:rsid w:val="00542DC1"/>
    <w:rsid w:val="00544985"/>
    <w:rsid w:val="00544D3B"/>
    <w:rsid w:val="00545BA8"/>
    <w:rsid w:val="00546D56"/>
    <w:rsid w:val="00547FE2"/>
    <w:rsid w:val="0055000B"/>
    <w:rsid w:val="00552494"/>
    <w:rsid w:val="005524DB"/>
    <w:rsid w:val="00552625"/>
    <w:rsid w:val="00552AE6"/>
    <w:rsid w:val="005537BD"/>
    <w:rsid w:val="00553EC4"/>
    <w:rsid w:val="0055402C"/>
    <w:rsid w:val="00554CA3"/>
    <w:rsid w:val="00555CB7"/>
    <w:rsid w:val="00556067"/>
    <w:rsid w:val="005568B9"/>
    <w:rsid w:val="00557C41"/>
    <w:rsid w:val="00561831"/>
    <w:rsid w:val="005628E6"/>
    <w:rsid w:val="00566B9B"/>
    <w:rsid w:val="00567289"/>
    <w:rsid w:val="00567309"/>
    <w:rsid w:val="00570AF8"/>
    <w:rsid w:val="005715D5"/>
    <w:rsid w:val="00571E56"/>
    <w:rsid w:val="0057277B"/>
    <w:rsid w:val="00574EC4"/>
    <w:rsid w:val="0057592E"/>
    <w:rsid w:val="0058077C"/>
    <w:rsid w:val="00580F21"/>
    <w:rsid w:val="00581425"/>
    <w:rsid w:val="005829FF"/>
    <w:rsid w:val="00583B9E"/>
    <w:rsid w:val="00584F6F"/>
    <w:rsid w:val="00587DAB"/>
    <w:rsid w:val="00591848"/>
    <w:rsid w:val="005919AE"/>
    <w:rsid w:val="00593F8C"/>
    <w:rsid w:val="005941F3"/>
    <w:rsid w:val="0059607F"/>
    <w:rsid w:val="0059674C"/>
    <w:rsid w:val="00596DF6"/>
    <w:rsid w:val="005A2479"/>
    <w:rsid w:val="005A29C3"/>
    <w:rsid w:val="005A3434"/>
    <w:rsid w:val="005A41CD"/>
    <w:rsid w:val="005A5668"/>
    <w:rsid w:val="005B075E"/>
    <w:rsid w:val="005B30A1"/>
    <w:rsid w:val="005B31D5"/>
    <w:rsid w:val="005B38A2"/>
    <w:rsid w:val="005B3996"/>
    <w:rsid w:val="005B5DD8"/>
    <w:rsid w:val="005B6639"/>
    <w:rsid w:val="005B72E7"/>
    <w:rsid w:val="005B7A0B"/>
    <w:rsid w:val="005C2517"/>
    <w:rsid w:val="005C25DE"/>
    <w:rsid w:val="005C45B7"/>
    <w:rsid w:val="005C478F"/>
    <w:rsid w:val="005C4E1D"/>
    <w:rsid w:val="005C562F"/>
    <w:rsid w:val="005C765A"/>
    <w:rsid w:val="005D0162"/>
    <w:rsid w:val="005D3D2D"/>
    <w:rsid w:val="005D4B1C"/>
    <w:rsid w:val="005D6311"/>
    <w:rsid w:val="005D73D4"/>
    <w:rsid w:val="005D7637"/>
    <w:rsid w:val="005E0648"/>
    <w:rsid w:val="005E39ED"/>
    <w:rsid w:val="005E4E1C"/>
    <w:rsid w:val="005E64DA"/>
    <w:rsid w:val="005E6F59"/>
    <w:rsid w:val="005F0D14"/>
    <w:rsid w:val="005F1503"/>
    <w:rsid w:val="005F2D72"/>
    <w:rsid w:val="005F38BF"/>
    <w:rsid w:val="005F3A56"/>
    <w:rsid w:val="005F7563"/>
    <w:rsid w:val="005F7B59"/>
    <w:rsid w:val="006026E9"/>
    <w:rsid w:val="00603396"/>
    <w:rsid w:val="00603B46"/>
    <w:rsid w:val="0060650E"/>
    <w:rsid w:val="00606E13"/>
    <w:rsid w:val="00611C45"/>
    <w:rsid w:val="0061439C"/>
    <w:rsid w:val="006143BA"/>
    <w:rsid w:val="00616CCF"/>
    <w:rsid w:val="00621918"/>
    <w:rsid w:val="00622818"/>
    <w:rsid w:val="00622C8F"/>
    <w:rsid w:val="00626280"/>
    <w:rsid w:val="00631C5A"/>
    <w:rsid w:val="00632AAC"/>
    <w:rsid w:val="0063354A"/>
    <w:rsid w:val="00633DD0"/>
    <w:rsid w:val="00641490"/>
    <w:rsid w:val="00644206"/>
    <w:rsid w:val="00644D08"/>
    <w:rsid w:val="0064686B"/>
    <w:rsid w:val="006470F2"/>
    <w:rsid w:val="00650FD6"/>
    <w:rsid w:val="0065205D"/>
    <w:rsid w:val="00653604"/>
    <w:rsid w:val="006539A9"/>
    <w:rsid w:val="0065614B"/>
    <w:rsid w:val="00662134"/>
    <w:rsid w:val="00667C63"/>
    <w:rsid w:val="00670898"/>
    <w:rsid w:val="00671793"/>
    <w:rsid w:val="0067378A"/>
    <w:rsid w:val="006741F6"/>
    <w:rsid w:val="00674887"/>
    <w:rsid w:val="00674C30"/>
    <w:rsid w:val="0067568A"/>
    <w:rsid w:val="00675B46"/>
    <w:rsid w:val="00676035"/>
    <w:rsid w:val="00676403"/>
    <w:rsid w:val="00676DDF"/>
    <w:rsid w:val="0068003E"/>
    <w:rsid w:val="006818BB"/>
    <w:rsid w:val="00681C7A"/>
    <w:rsid w:val="00681D9F"/>
    <w:rsid w:val="00684A1E"/>
    <w:rsid w:val="006852E3"/>
    <w:rsid w:val="00685E2C"/>
    <w:rsid w:val="006871CC"/>
    <w:rsid w:val="00687594"/>
    <w:rsid w:val="0068763D"/>
    <w:rsid w:val="00690EBD"/>
    <w:rsid w:val="00691A5A"/>
    <w:rsid w:val="0069270E"/>
    <w:rsid w:val="00693499"/>
    <w:rsid w:val="00693533"/>
    <w:rsid w:val="0069397F"/>
    <w:rsid w:val="00696065"/>
    <w:rsid w:val="006A162C"/>
    <w:rsid w:val="006A3E91"/>
    <w:rsid w:val="006A4872"/>
    <w:rsid w:val="006A4CDC"/>
    <w:rsid w:val="006A6A05"/>
    <w:rsid w:val="006A7ACC"/>
    <w:rsid w:val="006B0113"/>
    <w:rsid w:val="006B027A"/>
    <w:rsid w:val="006B1138"/>
    <w:rsid w:val="006B1507"/>
    <w:rsid w:val="006B187E"/>
    <w:rsid w:val="006B3AAB"/>
    <w:rsid w:val="006B44EF"/>
    <w:rsid w:val="006B60C3"/>
    <w:rsid w:val="006B6204"/>
    <w:rsid w:val="006B7A6A"/>
    <w:rsid w:val="006B7D42"/>
    <w:rsid w:val="006C0FC9"/>
    <w:rsid w:val="006C234C"/>
    <w:rsid w:val="006C3E79"/>
    <w:rsid w:val="006C456D"/>
    <w:rsid w:val="006C5138"/>
    <w:rsid w:val="006D0091"/>
    <w:rsid w:val="006D141A"/>
    <w:rsid w:val="006D2982"/>
    <w:rsid w:val="006D34A5"/>
    <w:rsid w:val="006D4497"/>
    <w:rsid w:val="006D4799"/>
    <w:rsid w:val="006D4B76"/>
    <w:rsid w:val="006D64C0"/>
    <w:rsid w:val="006D784D"/>
    <w:rsid w:val="006F1CE6"/>
    <w:rsid w:val="006F47F8"/>
    <w:rsid w:val="006F6D3B"/>
    <w:rsid w:val="006F7B12"/>
    <w:rsid w:val="00700678"/>
    <w:rsid w:val="00704B82"/>
    <w:rsid w:val="007069E5"/>
    <w:rsid w:val="00710425"/>
    <w:rsid w:val="00711634"/>
    <w:rsid w:val="00712C42"/>
    <w:rsid w:val="007149C1"/>
    <w:rsid w:val="00714ACE"/>
    <w:rsid w:val="00717CD5"/>
    <w:rsid w:val="007204AF"/>
    <w:rsid w:val="00720FC5"/>
    <w:rsid w:val="00722069"/>
    <w:rsid w:val="0072330F"/>
    <w:rsid w:val="0072439B"/>
    <w:rsid w:val="00726AF6"/>
    <w:rsid w:val="00726DFF"/>
    <w:rsid w:val="0072741D"/>
    <w:rsid w:val="007278FA"/>
    <w:rsid w:val="00731800"/>
    <w:rsid w:val="00731DE4"/>
    <w:rsid w:val="00732174"/>
    <w:rsid w:val="007339D0"/>
    <w:rsid w:val="00733A22"/>
    <w:rsid w:val="007377E6"/>
    <w:rsid w:val="00737D06"/>
    <w:rsid w:val="00740156"/>
    <w:rsid w:val="007409A6"/>
    <w:rsid w:val="0074116B"/>
    <w:rsid w:val="00741403"/>
    <w:rsid w:val="0074317F"/>
    <w:rsid w:val="0074457B"/>
    <w:rsid w:val="007452D9"/>
    <w:rsid w:val="0074644B"/>
    <w:rsid w:val="0074692E"/>
    <w:rsid w:val="007529C3"/>
    <w:rsid w:val="007529E3"/>
    <w:rsid w:val="00752C89"/>
    <w:rsid w:val="0075303F"/>
    <w:rsid w:val="0075417B"/>
    <w:rsid w:val="007545D3"/>
    <w:rsid w:val="00756890"/>
    <w:rsid w:val="00757434"/>
    <w:rsid w:val="0075794E"/>
    <w:rsid w:val="00757AF3"/>
    <w:rsid w:val="00760549"/>
    <w:rsid w:val="007619E4"/>
    <w:rsid w:val="007634EC"/>
    <w:rsid w:val="00764FC7"/>
    <w:rsid w:val="00765B6A"/>
    <w:rsid w:val="00767662"/>
    <w:rsid w:val="00767DF1"/>
    <w:rsid w:val="007726D6"/>
    <w:rsid w:val="00772EE2"/>
    <w:rsid w:val="00772F88"/>
    <w:rsid w:val="00773462"/>
    <w:rsid w:val="007748B4"/>
    <w:rsid w:val="007749F6"/>
    <w:rsid w:val="00776D73"/>
    <w:rsid w:val="007779B5"/>
    <w:rsid w:val="00780543"/>
    <w:rsid w:val="00780C43"/>
    <w:rsid w:val="00782FC5"/>
    <w:rsid w:val="00783663"/>
    <w:rsid w:val="00786907"/>
    <w:rsid w:val="007870E4"/>
    <w:rsid w:val="007873CA"/>
    <w:rsid w:val="00791812"/>
    <w:rsid w:val="0079280E"/>
    <w:rsid w:val="00792961"/>
    <w:rsid w:val="00792A3B"/>
    <w:rsid w:val="007930C2"/>
    <w:rsid w:val="00793B8A"/>
    <w:rsid w:val="007960DF"/>
    <w:rsid w:val="007A1EBE"/>
    <w:rsid w:val="007A3A95"/>
    <w:rsid w:val="007B0E83"/>
    <w:rsid w:val="007B16DC"/>
    <w:rsid w:val="007B2A82"/>
    <w:rsid w:val="007B2D44"/>
    <w:rsid w:val="007B3A87"/>
    <w:rsid w:val="007B7310"/>
    <w:rsid w:val="007C08C3"/>
    <w:rsid w:val="007C0E03"/>
    <w:rsid w:val="007C1C9B"/>
    <w:rsid w:val="007C27B2"/>
    <w:rsid w:val="007C52FB"/>
    <w:rsid w:val="007C64CF"/>
    <w:rsid w:val="007D010B"/>
    <w:rsid w:val="007D2047"/>
    <w:rsid w:val="007D2ECB"/>
    <w:rsid w:val="007D43C5"/>
    <w:rsid w:val="007D5E28"/>
    <w:rsid w:val="007D7D11"/>
    <w:rsid w:val="007E0688"/>
    <w:rsid w:val="007E1C1B"/>
    <w:rsid w:val="007E1E18"/>
    <w:rsid w:val="007E5AC8"/>
    <w:rsid w:val="007F1B17"/>
    <w:rsid w:val="007F2C6B"/>
    <w:rsid w:val="007F3DC7"/>
    <w:rsid w:val="007F4773"/>
    <w:rsid w:val="007F58BE"/>
    <w:rsid w:val="007F6774"/>
    <w:rsid w:val="007F7C9C"/>
    <w:rsid w:val="007F7F6A"/>
    <w:rsid w:val="00801B43"/>
    <w:rsid w:val="00801EF5"/>
    <w:rsid w:val="00803239"/>
    <w:rsid w:val="00804C4D"/>
    <w:rsid w:val="0080631F"/>
    <w:rsid w:val="00806712"/>
    <w:rsid w:val="008068EA"/>
    <w:rsid w:val="0081098F"/>
    <w:rsid w:val="00810C81"/>
    <w:rsid w:val="00810E89"/>
    <w:rsid w:val="0081141A"/>
    <w:rsid w:val="0081276B"/>
    <w:rsid w:val="00814F95"/>
    <w:rsid w:val="00815178"/>
    <w:rsid w:val="00816175"/>
    <w:rsid w:val="008171BB"/>
    <w:rsid w:val="00822D27"/>
    <w:rsid w:val="00823798"/>
    <w:rsid w:val="0082420C"/>
    <w:rsid w:val="008243E6"/>
    <w:rsid w:val="00824ED0"/>
    <w:rsid w:val="0082521C"/>
    <w:rsid w:val="0083130F"/>
    <w:rsid w:val="00832678"/>
    <w:rsid w:val="00832E94"/>
    <w:rsid w:val="00835269"/>
    <w:rsid w:val="00835AA5"/>
    <w:rsid w:val="00837622"/>
    <w:rsid w:val="00837FEE"/>
    <w:rsid w:val="0084153D"/>
    <w:rsid w:val="00842038"/>
    <w:rsid w:val="00842DDD"/>
    <w:rsid w:val="00843CF3"/>
    <w:rsid w:val="00844A84"/>
    <w:rsid w:val="008475C1"/>
    <w:rsid w:val="00850B7F"/>
    <w:rsid w:val="00850F8F"/>
    <w:rsid w:val="008532DF"/>
    <w:rsid w:val="008540D5"/>
    <w:rsid w:val="008546CA"/>
    <w:rsid w:val="008602C6"/>
    <w:rsid w:val="00861DC8"/>
    <w:rsid w:val="008621DA"/>
    <w:rsid w:val="0086274D"/>
    <w:rsid w:val="00863569"/>
    <w:rsid w:val="00863A1D"/>
    <w:rsid w:val="00864091"/>
    <w:rsid w:val="00864E23"/>
    <w:rsid w:val="0086799D"/>
    <w:rsid w:val="008715E5"/>
    <w:rsid w:val="00872AF3"/>
    <w:rsid w:val="00872B3C"/>
    <w:rsid w:val="00880780"/>
    <w:rsid w:val="0088326C"/>
    <w:rsid w:val="00883AD8"/>
    <w:rsid w:val="00884F3A"/>
    <w:rsid w:val="00885042"/>
    <w:rsid w:val="0089158D"/>
    <w:rsid w:val="0089257F"/>
    <w:rsid w:val="00892DC9"/>
    <w:rsid w:val="008971BB"/>
    <w:rsid w:val="00897AFF"/>
    <w:rsid w:val="008A0818"/>
    <w:rsid w:val="008A1D79"/>
    <w:rsid w:val="008A2458"/>
    <w:rsid w:val="008A28B2"/>
    <w:rsid w:val="008A29AA"/>
    <w:rsid w:val="008A2B36"/>
    <w:rsid w:val="008A307C"/>
    <w:rsid w:val="008A4ABE"/>
    <w:rsid w:val="008A4CF6"/>
    <w:rsid w:val="008A5446"/>
    <w:rsid w:val="008A580E"/>
    <w:rsid w:val="008A6546"/>
    <w:rsid w:val="008A657E"/>
    <w:rsid w:val="008A6A93"/>
    <w:rsid w:val="008A7672"/>
    <w:rsid w:val="008A7A1B"/>
    <w:rsid w:val="008B0684"/>
    <w:rsid w:val="008B0BD0"/>
    <w:rsid w:val="008B1326"/>
    <w:rsid w:val="008B3140"/>
    <w:rsid w:val="008B3EE3"/>
    <w:rsid w:val="008B45B3"/>
    <w:rsid w:val="008B4F3C"/>
    <w:rsid w:val="008B570F"/>
    <w:rsid w:val="008B594B"/>
    <w:rsid w:val="008B6285"/>
    <w:rsid w:val="008C15EF"/>
    <w:rsid w:val="008C17FE"/>
    <w:rsid w:val="008C28FB"/>
    <w:rsid w:val="008C2947"/>
    <w:rsid w:val="008C4944"/>
    <w:rsid w:val="008C6082"/>
    <w:rsid w:val="008C6E7C"/>
    <w:rsid w:val="008D1753"/>
    <w:rsid w:val="008D240D"/>
    <w:rsid w:val="008D26C2"/>
    <w:rsid w:val="008D2C94"/>
    <w:rsid w:val="008D56ED"/>
    <w:rsid w:val="008D5FDE"/>
    <w:rsid w:val="008D6360"/>
    <w:rsid w:val="008D65CF"/>
    <w:rsid w:val="008D7176"/>
    <w:rsid w:val="008D76DF"/>
    <w:rsid w:val="008E5B51"/>
    <w:rsid w:val="008E6929"/>
    <w:rsid w:val="008F0046"/>
    <w:rsid w:val="008F005A"/>
    <w:rsid w:val="008F091E"/>
    <w:rsid w:val="008F0F0C"/>
    <w:rsid w:val="008F3FED"/>
    <w:rsid w:val="008F4850"/>
    <w:rsid w:val="008F73FC"/>
    <w:rsid w:val="009007C5"/>
    <w:rsid w:val="00900CFF"/>
    <w:rsid w:val="00901041"/>
    <w:rsid w:val="009049A3"/>
    <w:rsid w:val="0090693E"/>
    <w:rsid w:val="009106F7"/>
    <w:rsid w:val="009108A1"/>
    <w:rsid w:val="0091547D"/>
    <w:rsid w:val="009155CA"/>
    <w:rsid w:val="00916E35"/>
    <w:rsid w:val="00921A86"/>
    <w:rsid w:val="009229CC"/>
    <w:rsid w:val="009233B8"/>
    <w:rsid w:val="00924806"/>
    <w:rsid w:val="0093206E"/>
    <w:rsid w:val="00933BAB"/>
    <w:rsid w:val="00933D9F"/>
    <w:rsid w:val="00935428"/>
    <w:rsid w:val="00937521"/>
    <w:rsid w:val="009413AB"/>
    <w:rsid w:val="009436AA"/>
    <w:rsid w:val="00943D29"/>
    <w:rsid w:val="00945DA6"/>
    <w:rsid w:val="00945F54"/>
    <w:rsid w:val="0095053C"/>
    <w:rsid w:val="00951352"/>
    <w:rsid w:val="00957B99"/>
    <w:rsid w:val="00960292"/>
    <w:rsid w:val="0096138B"/>
    <w:rsid w:val="009630A4"/>
    <w:rsid w:val="00964844"/>
    <w:rsid w:val="00965463"/>
    <w:rsid w:val="00967191"/>
    <w:rsid w:val="009708BD"/>
    <w:rsid w:val="00971F82"/>
    <w:rsid w:val="00972693"/>
    <w:rsid w:val="00974ECC"/>
    <w:rsid w:val="00977BDE"/>
    <w:rsid w:val="00982B5C"/>
    <w:rsid w:val="00983613"/>
    <w:rsid w:val="00984373"/>
    <w:rsid w:val="009845DB"/>
    <w:rsid w:val="00984EBD"/>
    <w:rsid w:val="00984EF9"/>
    <w:rsid w:val="00985126"/>
    <w:rsid w:val="00985739"/>
    <w:rsid w:val="00986CD2"/>
    <w:rsid w:val="00993DED"/>
    <w:rsid w:val="00994F63"/>
    <w:rsid w:val="00995A0F"/>
    <w:rsid w:val="009965E2"/>
    <w:rsid w:val="00997B45"/>
    <w:rsid w:val="009A036F"/>
    <w:rsid w:val="009A31BB"/>
    <w:rsid w:val="009A3EB4"/>
    <w:rsid w:val="009A416B"/>
    <w:rsid w:val="009B04BB"/>
    <w:rsid w:val="009B3DB4"/>
    <w:rsid w:val="009B61AF"/>
    <w:rsid w:val="009B7A4F"/>
    <w:rsid w:val="009C3239"/>
    <w:rsid w:val="009C34D5"/>
    <w:rsid w:val="009C3875"/>
    <w:rsid w:val="009C7971"/>
    <w:rsid w:val="009C7A71"/>
    <w:rsid w:val="009C7C45"/>
    <w:rsid w:val="009D0112"/>
    <w:rsid w:val="009D08DD"/>
    <w:rsid w:val="009D0A4F"/>
    <w:rsid w:val="009D3E73"/>
    <w:rsid w:val="009D4592"/>
    <w:rsid w:val="009E1120"/>
    <w:rsid w:val="009E20B6"/>
    <w:rsid w:val="009E2295"/>
    <w:rsid w:val="009E2A29"/>
    <w:rsid w:val="009E335E"/>
    <w:rsid w:val="009E3DAF"/>
    <w:rsid w:val="009E5224"/>
    <w:rsid w:val="009E5265"/>
    <w:rsid w:val="009E5BE4"/>
    <w:rsid w:val="009E71C8"/>
    <w:rsid w:val="009E7FC7"/>
    <w:rsid w:val="00A0118C"/>
    <w:rsid w:val="00A02745"/>
    <w:rsid w:val="00A03269"/>
    <w:rsid w:val="00A038CF"/>
    <w:rsid w:val="00A0563C"/>
    <w:rsid w:val="00A07F1B"/>
    <w:rsid w:val="00A110AF"/>
    <w:rsid w:val="00A11984"/>
    <w:rsid w:val="00A13578"/>
    <w:rsid w:val="00A14DFC"/>
    <w:rsid w:val="00A16EE0"/>
    <w:rsid w:val="00A23E4D"/>
    <w:rsid w:val="00A2401D"/>
    <w:rsid w:val="00A24683"/>
    <w:rsid w:val="00A254DF"/>
    <w:rsid w:val="00A27244"/>
    <w:rsid w:val="00A31497"/>
    <w:rsid w:val="00A315C8"/>
    <w:rsid w:val="00A325A8"/>
    <w:rsid w:val="00A3264F"/>
    <w:rsid w:val="00A340E9"/>
    <w:rsid w:val="00A34CEA"/>
    <w:rsid w:val="00A35642"/>
    <w:rsid w:val="00A3793D"/>
    <w:rsid w:val="00A405EF"/>
    <w:rsid w:val="00A40885"/>
    <w:rsid w:val="00A4094C"/>
    <w:rsid w:val="00A416B5"/>
    <w:rsid w:val="00A42139"/>
    <w:rsid w:val="00A446CB"/>
    <w:rsid w:val="00A52442"/>
    <w:rsid w:val="00A53403"/>
    <w:rsid w:val="00A55610"/>
    <w:rsid w:val="00A55DFB"/>
    <w:rsid w:val="00A56E4C"/>
    <w:rsid w:val="00A5794B"/>
    <w:rsid w:val="00A60826"/>
    <w:rsid w:val="00A62F52"/>
    <w:rsid w:val="00A6385C"/>
    <w:rsid w:val="00A679D5"/>
    <w:rsid w:val="00A712EA"/>
    <w:rsid w:val="00A731FF"/>
    <w:rsid w:val="00A7438C"/>
    <w:rsid w:val="00A763C6"/>
    <w:rsid w:val="00A76420"/>
    <w:rsid w:val="00A800A4"/>
    <w:rsid w:val="00A8080D"/>
    <w:rsid w:val="00A840C1"/>
    <w:rsid w:val="00A84E1D"/>
    <w:rsid w:val="00A85479"/>
    <w:rsid w:val="00A8707B"/>
    <w:rsid w:val="00A9001C"/>
    <w:rsid w:val="00A9334F"/>
    <w:rsid w:val="00A93BB2"/>
    <w:rsid w:val="00A95187"/>
    <w:rsid w:val="00A95BE6"/>
    <w:rsid w:val="00AA228E"/>
    <w:rsid w:val="00AA2F4A"/>
    <w:rsid w:val="00AA52B6"/>
    <w:rsid w:val="00AA61FB"/>
    <w:rsid w:val="00AA72E2"/>
    <w:rsid w:val="00AA7860"/>
    <w:rsid w:val="00AB09A4"/>
    <w:rsid w:val="00AB2F46"/>
    <w:rsid w:val="00AB39A9"/>
    <w:rsid w:val="00AB6E28"/>
    <w:rsid w:val="00AC01B1"/>
    <w:rsid w:val="00AC08AF"/>
    <w:rsid w:val="00AC15C6"/>
    <w:rsid w:val="00AC217C"/>
    <w:rsid w:val="00AC6266"/>
    <w:rsid w:val="00AC7EE0"/>
    <w:rsid w:val="00AC7FDA"/>
    <w:rsid w:val="00AD045F"/>
    <w:rsid w:val="00AD1AA1"/>
    <w:rsid w:val="00AD251E"/>
    <w:rsid w:val="00AD2BDB"/>
    <w:rsid w:val="00AD3723"/>
    <w:rsid w:val="00AD384C"/>
    <w:rsid w:val="00AD55C5"/>
    <w:rsid w:val="00AD5885"/>
    <w:rsid w:val="00AE02A9"/>
    <w:rsid w:val="00AE0DA4"/>
    <w:rsid w:val="00AE1B41"/>
    <w:rsid w:val="00AE2667"/>
    <w:rsid w:val="00AE48A4"/>
    <w:rsid w:val="00AE5281"/>
    <w:rsid w:val="00AE7C12"/>
    <w:rsid w:val="00AF0417"/>
    <w:rsid w:val="00AF18DA"/>
    <w:rsid w:val="00AF221E"/>
    <w:rsid w:val="00AF4E7C"/>
    <w:rsid w:val="00AF5BDA"/>
    <w:rsid w:val="00AF613A"/>
    <w:rsid w:val="00B06D67"/>
    <w:rsid w:val="00B07181"/>
    <w:rsid w:val="00B07351"/>
    <w:rsid w:val="00B121E3"/>
    <w:rsid w:val="00B13154"/>
    <w:rsid w:val="00B137EB"/>
    <w:rsid w:val="00B14922"/>
    <w:rsid w:val="00B14F44"/>
    <w:rsid w:val="00B15860"/>
    <w:rsid w:val="00B172AA"/>
    <w:rsid w:val="00B2013C"/>
    <w:rsid w:val="00B2038F"/>
    <w:rsid w:val="00B209FD"/>
    <w:rsid w:val="00B21464"/>
    <w:rsid w:val="00B21981"/>
    <w:rsid w:val="00B2209B"/>
    <w:rsid w:val="00B243B9"/>
    <w:rsid w:val="00B273B3"/>
    <w:rsid w:val="00B33A38"/>
    <w:rsid w:val="00B45636"/>
    <w:rsid w:val="00B46C83"/>
    <w:rsid w:val="00B50483"/>
    <w:rsid w:val="00B51670"/>
    <w:rsid w:val="00B51931"/>
    <w:rsid w:val="00B538A2"/>
    <w:rsid w:val="00B57139"/>
    <w:rsid w:val="00B60488"/>
    <w:rsid w:val="00B63774"/>
    <w:rsid w:val="00B63DB1"/>
    <w:rsid w:val="00B64587"/>
    <w:rsid w:val="00B662D1"/>
    <w:rsid w:val="00B67829"/>
    <w:rsid w:val="00B70710"/>
    <w:rsid w:val="00B739F3"/>
    <w:rsid w:val="00B74553"/>
    <w:rsid w:val="00B75970"/>
    <w:rsid w:val="00B75D4B"/>
    <w:rsid w:val="00B763E4"/>
    <w:rsid w:val="00B76E80"/>
    <w:rsid w:val="00B77467"/>
    <w:rsid w:val="00B77F0F"/>
    <w:rsid w:val="00B85B31"/>
    <w:rsid w:val="00B9154F"/>
    <w:rsid w:val="00B92958"/>
    <w:rsid w:val="00B9414A"/>
    <w:rsid w:val="00B94269"/>
    <w:rsid w:val="00B943DF"/>
    <w:rsid w:val="00B94921"/>
    <w:rsid w:val="00BA0C69"/>
    <w:rsid w:val="00BA10B8"/>
    <w:rsid w:val="00BA11E4"/>
    <w:rsid w:val="00BA26C8"/>
    <w:rsid w:val="00BA27C3"/>
    <w:rsid w:val="00BA390D"/>
    <w:rsid w:val="00BA4479"/>
    <w:rsid w:val="00BB040A"/>
    <w:rsid w:val="00BB204E"/>
    <w:rsid w:val="00BB6481"/>
    <w:rsid w:val="00BC0365"/>
    <w:rsid w:val="00BC1F67"/>
    <w:rsid w:val="00BC2A6A"/>
    <w:rsid w:val="00BC4789"/>
    <w:rsid w:val="00BC4E27"/>
    <w:rsid w:val="00BC4E81"/>
    <w:rsid w:val="00BC54A8"/>
    <w:rsid w:val="00BC6036"/>
    <w:rsid w:val="00BC639A"/>
    <w:rsid w:val="00BC76B7"/>
    <w:rsid w:val="00BD0C19"/>
    <w:rsid w:val="00BD1C27"/>
    <w:rsid w:val="00BD2B75"/>
    <w:rsid w:val="00BD68B5"/>
    <w:rsid w:val="00BE08A4"/>
    <w:rsid w:val="00BE0CE5"/>
    <w:rsid w:val="00BE215F"/>
    <w:rsid w:val="00BE602A"/>
    <w:rsid w:val="00BE6907"/>
    <w:rsid w:val="00BE7348"/>
    <w:rsid w:val="00BF21D7"/>
    <w:rsid w:val="00BF7BDA"/>
    <w:rsid w:val="00C00209"/>
    <w:rsid w:val="00C010FE"/>
    <w:rsid w:val="00C012BA"/>
    <w:rsid w:val="00C01EA0"/>
    <w:rsid w:val="00C03199"/>
    <w:rsid w:val="00C052B0"/>
    <w:rsid w:val="00C0617E"/>
    <w:rsid w:val="00C100F3"/>
    <w:rsid w:val="00C106BE"/>
    <w:rsid w:val="00C11932"/>
    <w:rsid w:val="00C11CD4"/>
    <w:rsid w:val="00C13BF2"/>
    <w:rsid w:val="00C1519C"/>
    <w:rsid w:val="00C15718"/>
    <w:rsid w:val="00C22B89"/>
    <w:rsid w:val="00C24D82"/>
    <w:rsid w:val="00C2699F"/>
    <w:rsid w:val="00C271D2"/>
    <w:rsid w:val="00C27A01"/>
    <w:rsid w:val="00C305E4"/>
    <w:rsid w:val="00C307EB"/>
    <w:rsid w:val="00C31206"/>
    <w:rsid w:val="00C333E1"/>
    <w:rsid w:val="00C33FC0"/>
    <w:rsid w:val="00C348F0"/>
    <w:rsid w:val="00C36342"/>
    <w:rsid w:val="00C36D5F"/>
    <w:rsid w:val="00C42703"/>
    <w:rsid w:val="00C43C81"/>
    <w:rsid w:val="00C446E4"/>
    <w:rsid w:val="00C44D97"/>
    <w:rsid w:val="00C46724"/>
    <w:rsid w:val="00C51534"/>
    <w:rsid w:val="00C51E60"/>
    <w:rsid w:val="00C5245D"/>
    <w:rsid w:val="00C5255A"/>
    <w:rsid w:val="00C53358"/>
    <w:rsid w:val="00C53DF1"/>
    <w:rsid w:val="00C5654B"/>
    <w:rsid w:val="00C56C9B"/>
    <w:rsid w:val="00C60042"/>
    <w:rsid w:val="00C60057"/>
    <w:rsid w:val="00C6037B"/>
    <w:rsid w:val="00C61016"/>
    <w:rsid w:val="00C64F3D"/>
    <w:rsid w:val="00C653C3"/>
    <w:rsid w:val="00C65858"/>
    <w:rsid w:val="00C670D4"/>
    <w:rsid w:val="00C67572"/>
    <w:rsid w:val="00C709B4"/>
    <w:rsid w:val="00C72F6C"/>
    <w:rsid w:val="00C73A43"/>
    <w:rsid w:val="00C73F10"/>
    <w:rsid w:val="00C7446E"/>
    <w:rsid w:val="00C75B30"/>
    <w:rsid w:val="00C77AA7"/>
    <w:rsid w:val="00C77BFD"/>
    <w:rsid w:val="00C81E2D"/>
    <w:rsid w:val="00C83A6C"/>
    <w:rsid w:val="00C83EB6"/>
    <w:rsid w:val="00C8436A"/>
    <w:rsid w:val="00C860FF"/>
    <w:rsid w:val="00C8668C"/>
    <w:rsid w:val="00C87EE9"/>
    <w:rsid w:val="00C90269"/>
    <w:rsid w:val="00C93ACF"/>
    <w:rsid w:val="00C93AF8"/>
    <w:rsid w:val="00C94655"/>
    <w:rsid w:val="00C9544B"/>
    <w:rsid w:val="00C96609"/>
    <w:rsid w:val="00C96E14"/>
    <w:rsid w:val="00C9745D"/>
    <w:rsid w:val="00C97AD5"/>
    <w:rsid w:val="00C97B2F"/>
    <w:rsid w:val="00CA1361"/>
    <w:rsid w:val="00CA15D2"/>
    <w:rsid w:val="00CA4377"/>
    <w:rsid w:val="00CA46EE"/>
    <w:rsid w:val="00CA4F97"/>
    <w:rsid w:val="00CA55D0"/>
    <w:rsid w:val="00CA5B22"/>
    <w:rsid w:val="00CA663F"/>
    <w:rsid w:val="00CA7AED"/>
    <w:rsid w:val="00CB1145"/>
    <w:rsid w:val="00CB23A7"/>
    <w:rsid w:val="00CB23B5"/>
    <w:rsid w:val="00CB449F"/>
    <w:rsid w:val="00CB5538"/>
    <w:rsid w:val="00CB6E9F"/>
    <w:rsid w:val="00CC5BEB"/>
    <w:rsid w:val="00CC7389"/>
    <w:rsid w:val="00CD077A"/>
    <w:rsid w:val="00CD13BA"/>
    <w:rsid w:val="00CD22A5"/>
    <w:rsid w:val="00CD2983"/>
    <w:rsid w:val="00CD2B48"/>
    <w:rsid w:val="00CD3A40"/>
    <w:rsid w:val="00CD3A73"/>
    <w:rsid w:val="00CD3C23"/>
    <w:rsid w:val="00CD476F"/>
    <w:rsid w:val="00CD5470"/>
    <w:rsid w:val="00CD5A1F"/>
    <w:rsid w:val="00CD6E00"/>
    <w:rsid w:val="00CD7AFB"/>
    <w:rsid w:val="00CE3D77"/>
    <w:rsid w:val="00CE5292"/>
    <w:rsid w:val="00CE68C2"/>
    <w:rsid w:val="00CE7A7A"/>
    <w:rsid w:val="00CF0A03"/>
    <w:rsid w:val="00CF0EDF"/>
    <w:rsid w:val="00CF2AE3"/>
    <w:rsid w:val="00CF494B"/>
    <w:rsid w:val="00CF5B59"/>
    <w:rsid w:val="00CF61CF"/>
    <w:rsid w:val="00CF7FBB"/>
    <w:rsid w:val="00D01F50"/>
    <w:rsid w:val="00D02060"/>
    <w:rsid w:val="00D02315"/>
    <w:rsid w:val="00D02775"/>
    <w:rsid w:val="00D03082"/>
    <w:rsid w:val="00D0335A"/>
    <w:rsid w:val="00D05A89"/>
    <w:rsid w:val="00D06B34"/>
    <w:rsid w:val="00D06BF4"/>
    <w:rsid w:val="00D06F6E"/>
    <w:rsid w:val="00D102B5"/>
    <w:rsid w:val="00D11EAF"/>
    <w:rsid w:val="00D153B4"/>
    <w:rsid w:val="00D159D7"/>
    <w:rsid w:val="00D15F8D"/>
    <w:rsid w:val="00D16D09"/>
    <w:rsid w:val="00D2205C"/>
    <w:rsid w:val="00D23E65"/>
    <w:rsid w:val="00D31AAD"/>
    <w:rsid w:val="00D3411B"/>
    <w:rsid w:val="00D36227"/>
    <w:rsid w:val="00D41263"/>
    <w:rsid w:val="00D4212F"/>
    <w:rsid w:val="00D43499"/>
    <w:rsid w:val="00D4407D"/>
    <w:rsid w:val="00D448B2"/>
    <w:rsid w:val="00D44CB5"/>
    <w:rsid w:val="00D470BD"/>
    <w:rsid w:val="00D51127"/>
    <w:rsid w:val="00D51710"/>
    <w:rsid w:val="00D51AD9"/>
    <w:rsid w:val="00D52FA7"/>
    <w:rsid w:val="00D533A3"/>
    <w:rsid w:val="00D5344E"/>
    <w:rsid w:val="00D55DC7"/>
    <w:rsid w:val="00D57D06"/>
    <w:rsid w:val="00D603E9"/>
    <w:rsid w:val="00D604A8"/>
    <w:rsid w:val="00D61B68"/>
    <w:rsid w:val="00D6266A"/>
    <w:rsid w:val="00D6266F"/>
    <w:rsid w:val="00D64350"/>
    <w:rsid w:val="00D64B26"/>
    <w:rsid w:val="00D65399"/>
    <w:rsid w:val="00D72086"/>
    <w:rsid w:val="00D72341"/>
    <w:rsid w:val="00D73047"/>
    <w:rsid w:val="00D732B6"/>
    <w:rsid w:val="00D73446"/>
    <w:rsid w:val="00D7486F"/>
    <w:rsid w:val="00D805F5"/>
    <w:rsid w:val="00D808CD"/>
    <w:rsid w:val="00D823B0"/>
    <w:rsid w:val="00D83105"/>
    <w:rsid w:val="00D84693"/>
    <w:rsid w:val="00D84FBF"/>
    <w:rsid w:val="00D85C2A"/>
    <w:rsid w:val="00D86329"/>
    <w:rsid w:val="00D86E65"/>
    <w:rsid w:val="00D90D98"/>
    <w:rsid w:val="00D91F0A"/>
    <w:rsid w:val="00D92599"/>
    <w:rsid w:val="00D9363D"/>
    <w:rsid w:val="00D94166"/>
    <w:rsid w:val="00D95AA8"/>
    <w:rsid w:val="00D95ABB"/>
    <w:rsid w:val="00D95AC1"/>
    <w:rsid w:val="00DA0951"/>
    <w:rsid w:val="00DA0F21"/>
    <w:rsid w:val="00DA4133"/>
    <w:rsid w:val="00DA56ED"/>
    <w:rsid w:val="00DA5EAA"/>
    <w:rsid w:val="00DA656E"/>
    <w:rsid w:val="00DB1CB0"/>
    <w:rsid w:val="00DB468D"/>
    <w:rsid w:val="00DB55A4"/>
    <w:rsid w:val="00DC0649"/>
    <w:rsid w:val="00DC06D5"/>
    <w:rsid w:val="00DC2A25"/>
    <w:rsid w:val="00DC2CC7"/>
    <w:rsid w:val="00DC466E"/>
    <w:rsid w:val="00DC46CC"/>
    <w:rsid w:val="00DC4DCF"/>
    <w:rsid w:val="00DD4C3F"/>
    <w:rsid w:val="00DD536E"/>
    <w:rsid w:val="00DE0CD5"/>
    <w:rsid w:val="00DE2B49"/>
    <w:rsid w:val="00DE3F51"/>
    <w:rsid w:val="00DE5062"/>
    <w:rsid w:val="00DE72A4"/>
    <w:rsid w:val="00DF0704"/>
    <w:rsid w:val="00DF0B12"/>
    <w:rsid w:val="00DF0C19"/>
    <w:rsid w:val="00DF350F"/>
    <w:rsid w:val="00DF3881"/>
    <w:rsid w:val="00DF5821"/>
    <w:rsid w:val="00DF5C5E"/>
    <w:rsid w:val="00DF60C7"/>
    <w:rsid w:val="00DF6907"/>
    <w:rsid w:val="00E00143"/>
    <w:rsid w:val="00E00545"/>
    <w:rsid w:val="00E008E3"/>
    <w:rsid w:val="00E00B12"/>
    <w:rsid w:val="00E012EB"/>
    <w:rsid w:val="00E025D0"/>
    <w:rsid w:val="00E04DC4"/>
    <w:rsid w:val="00E103C3"/>
    <w:rsid w:val="00E1154E"/>
    <w:rsid w:val="00E1383B"/>
    <w:rsid w:val="00E15753"/>
    <w:rsid w:val="00E159D2"/>
    <w:rsid w:val="00E2412C"/>
    <w:rsid w:val="00E279F8"/>
    <w:rsid w:val="00E30108"/>
    <w:rsid w:val="00E30CAF"/>
    <w:rsid w:val="00E32055"/>
    <w:rsid w:val="00E3439D"/>
    <w:rsid w:val="00E3714E"/>
    <w:rsid w:val="00E37234"/>
    <w:rsid w:val="00E41B32"/>
    <w:rsid w:val="00E44379"/>
    <w:rsid w:val="00E4647D"/>
    <w:rsid w:val="00E50030"/>
    <w:rsid w:val="00E50159"/>
    <w:rsid w:val="00E50A76"/>
    <w:rsid w:val="00E51634"/>
    <w:rsid w:val="00E524EF"/>
    <w:rsid w:val="00E53909"/>
    <w:rsid w:val="00E547F8"/>
    <w:rsid w:val="00E54B45"/>
    <w:rsid w:val="00E6021E"/>
    <w:rsid w:val="00E612AB"/>
    <w:rsid w:val="00E66513"/>
    <w:rsid w:val="00E66B0E"/>
    <w:rsid w:val="00E673B7"/>
    <w:rsid w:val="00E71985"/>
    <w:rsid w:val="00E72A29"/>
    <w:rsid w:val="00E73CA7"/>
    <w:rsid w:val="00E76C91"/>
    <w:rsid w:val="00E77655"/>
    <w:rsid w:val="00E77F8B"/>
    <w:rsid w:val="00E8031C"/>
    <w:rsid w:val="00E809BA"/>
    <w:rsid w:val="00E8280E"/>
    <w:rsid w:val="00E831C8"/>
    <w:rsid w:val="00E84B82"/>
    <w:rsid w:val="00E85367"/>
    <w:rsid w:val="00E86FAC"/>
    <w:rsid w:val="00E871D3"/>
    <w:rsid w:val="00E91FCB"/>
    <w:rsid w:val="00E93CB5"/>
    <w:rsid w:val="00E96D88"/>
    <w:rsid w:val="00E9780B"/>
    <w:rsid w:val="00EA0529"/>
    <w:rsid w:val="00EA09F8"/>
    <w:rsid w:val="00EA1CC1"/>
    <w:rsid w:val="00EA2A00"/>
    <w:rsid w:val="00EA33A4"/>
    <w:rsid w:val="00EA4100"/>
    <w:rsid w:val="00EA4973"/>
    <w:rsid w:val="00EA6116"/>
    <w:rsid w:val="00EA712E"/>
    <w:rsid w:val="00EB058B"/>
    <w:rsid w:val="00EB1A03"/>
    <w:rsid w:val="00EB2655"/>
    <w:rsid w:val="00EB2BA2"/>
    <w:rsid w:val="00EB2C71"/>
    <w:rsid w:val="00EB30C4"/>
    <w:rsid w:val="00EB4917"/>
    <w:rsid w:val="00EB498B"/>
    <w:rsid w:val="00EB4B0D"/>
    <w:rsid w:val="00EB5189"/>
    <w:rsid w:val="00EC0D13"/>
    <w:rsid w:val="00EC4C49"/>
    <w:rsid w:val="00ED0FA6"/>
    <w:rsid w:val="00ED1668"/>
    <w:rsid w:val="00ED4035"/>
    <w:rsid w:val="00ED6504"/>
    <w:rsid w:val="00ED6A8F"/>
    <w:rsid w:val="00ED79D2"/>
    <w:rsid w:val="00EE0CA1"/>
    <w:rsid w:val="00EE0DB8"/>
    <w:rsid w:val="00EE249E"/>
    <w:rsid w:val="00EE2A5C"/>
    <w:rsid w:val="00EE534B"/>
    <w:rsid w:val="00EE5CEE"/>
    <w:rsid w:val="00EE648A"/>
    <w:rsid w:val="00EE6C4C"/>
    <w:rsid w:val="00EF68D3"/>
    <w:rsid w:val="00EF6F4E"/>
    <w:rsid w:val="00EF73EF"/>
    <w:rsid w:val="00F0395E"/>
    <w:rsid w:val="00F041E9"/>
    <w:rsid w:val="00F04D48"/>
    <w:rsid w:val="00F051F7"/>
    <w:rsid w:val="00F0689D"/>
    <w:rsid w:val="00F07CA7"/>
    <w:rsid w:val="00F1054E"/>
    <w:rsid w:val="00F10763"/>
    <w:rsid w:val="00F11C0F"/>
    <w:rsid w:val="00F13DEE"/>
    <w:rsid w:val="00F1448E"/>
    <w:rsid w:val="00F16237"/>
    <w:rsid w:val="00F16E1B"/>
    <w:rsid w:val="00F20EE0"/>
    <w:rsid w:val="00F26620"/>
    <w:rsid w:val="00F275B4"/>
    <w:rsid w:val="00F27A3B"/>
    <w:rsid w:val="00F27CFB"/>
    <w:rsid w:val="00F32CA6"/>
    <w:rsid w:val="00F33EB0"/>
    <w:rsid w:val="00F34852"/>
    <w:rsid w:val="00F350B9"/>
    <w:rsid w:val="00F36FEE"/>
    <w:rsid w:val="00F40082"/>
    <w:rsid w:val="00F40E1D"/>
    <w:rsid w:val="00F41267"/>
    <w:rsid w:val="00F4261E"/>
    <w:rsid w:val="00F42A4F"/>
    <w:rsid w:val="00F4348B"/>
    <w:rsid w:val="00F4392F"/>
    <w:rsid w:val="00F44C04"/>
    <w:rsid w:val="00F44E01"/>
    <w:rsid w:val="00F4512C"/>
    <w:rsid w:val="00F46437"/>
    <w:rsid w:val="00F46FCD"/>
    <w:rsid w:val="00F47124"/>
    <w:rsid w:val="00F4743C"/>
    <w:rsid w:val="00F5001E"/>
    <w:rsid w:val="00F53EA1"/>
    <w:rsid w:val="00F550D2"/>
    <w:rsid w:val="00F55EFC"/>
    <w:rsid w:val="00F55FC4"/>
    <w:rsid w:val="00F57869"/>
    <w:rsid w:val="00F57C2F"/>
    <w:rsid w:val="00F61AB0"/>
    <w:rsid w:val="00F64B98"/>
    <w:rsid w:val="00F6766C"/>
    <w:rsid w:val="00F67D1C"/>
    <w:rsid w:val="00F7059C"/>
    <w:rsid w:val="00F71FC4"/>
    <w:rsid w:val="00F723A4"/>
    <w:rsid w:val="00F747DA"/>
    <w:rsid w:val="00F74AC9"/>
    <w:rsid w:val="00F8108B"/>
    <w:rsid w:val="00F82ED8"/>
    <w:rsid w:val="00F8337E"/>
    <w:rsid w:val="00F839E9"/>
    <w:rsid w:val="00F86FFD"/>
    <w:rsid w:val="00F91D5D"/>
    <w:rsid w:val="00F93344"/>
    <w:rsid w:val="00F938DE"/>
    <w:rsid w:val="00F93AF9"/>
    <w:rsid w:val="00F961E0"/>
    <w:rsid w:val="00F97028"/>
    <w:rsid w:val="00F97A39"/>
    <w:rsid w:val="00F97EC5"/>
    <w:rsid w:val="00FA0B81"/>
    <w:rsid w:val="00FA1818"/>
    <w:rsid w:val="00FA4F1D"/>
    <w:rsid w:val="00FA54BB"/>
    <w:rsid w:val="00FA6A68"/>
    <w:rsid w:val="00FB165D"/>
    <w:rsid w:val="00FB20B9"/>
    <w:rsid w:val="00FB22D1"/>
    <w:rsid w:val="00FB30FB"/>
    <w:rsid w:val="00FB6709"/>
    <w:rsid w:val="00FB714D"/>
    <w:rsid w:val="00FC100A"/>
    <w:rsid w:val="00FC1A04"/>
    <w:rsid w:val="00FC3004"/>
    <w:rsid w:val="00FC3118"/>
    <w:rsid w:val="00FC581D"/>
    <w:rsid w:val="00FC7D3C"/>
    <w:rsid w:val="00FD0B6B"/>
    <w:rsid w:val="00FD0CC6"/>
    <w:rsid w:val="00FD1FB8"/>
    <w:rsid w:val="00FD4617"/>
    <w:rsid w:val="00FD4962"/>
    <w:rsid w:val="00FD7350"/>
    <w:rsid w:val="00FE19AE"/>
    <w:rsid w:val="00FE2EC5"/>
    <w:rsid w:val="00FE3A65"/>
    <w:rsid w:val="00FE56E8"/>
    <w:rsid w:val="00FE620D"/>
    <w:rsid w:val="00FE7D06"/>
    <w:rsid w:val="00FF033C"/>
    <w:rsid w:val="00FF2A9D"/>
    <w:rsid w:val="00FF34E8"/>
    <w:rsid w:val="00FF40A8"/>
    <w:rsid w:val="00FF56DC"/>
    <w:rsid w:val="00FF6346"/>
    <w:rsid w:val="00FF640B"/>
    <w:rsid w:val="00FF6A4B"/>
    <w:rsid w:val="00FF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60DB1"/>
  <w15:docId w15:val="{602749C2-B60E-44B5-9CF4-29DD0A4D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92"/>
    <w:pPr>
      <w:spacing w:after="0" w:line="360" w:lineRule="auto"/>
      <w:ind w:firstLine="720"/>
      <w:jc w:val="both"/>
    </w:pPr>
    <w:rPr>
      <w:rFonts w:ascii="Times New Roman" w:eastAsiaTheme="minorEastAsia" w:hAnsi="Times New Roman"/>
      <w:kern w:val="24"/>
      <w:sz w:val="24"/>
      <w:szCs w:val="24"/>
      <w:lang w:val="es-MX" w:eastAsia="ja-JP"/>
    </w:rPr>
  </w:style>
  <w:style w:type="paragraph" w:styleId="Ttulo1">
    <w:name w:val="heading 1"/>
    <w:basedOn w:val="Normal"/>
    <w:next w:val="Normal"/>
    <w:link w:val="Ttulo1Car"/>
    <w:uiPriority w:val="4"/>
    <w:qFormat/>
    <w:rsid w:val="004679CE"/>
    <w:pPr>
      <w:spacing w:before="240"/>
      <w:ind w:firstLine="0"/>
      <w:jc w:val="center"/>
      <w:outlineLvl w:val="0"/>
    </w:pPr>
    <w:rPr>
      <w:rFonts w:eastAsiaTheme="majorEastAsia" w:cstheme="majorBidi"/>
      <w:b/>
      <w:bCs/>
      <w:sz w:val="32"/>
    </w:rPr>
  </w:style>
  <w:style w:type="paragraph" w:styleId="Ttulo2">
    <w:name w:val="heading 2"/>
    <w:basedOn w:val="CM15"/>
    <w:next w:val="Normal"/>
    <w:link w:val="Ttulo2Car"/>
    <w:uiPriority w:val="4"/>
    <w:unhideWhenUsed/>
    <w:qFormat/>
    <w:rsid w:val="002C4592"/>
    <w:pPr>
      <w:tabs>
        <w:tab w:val="left" w:pos="567"/>
      </w:tabs>
      <w:suppressAutoHyphens/>
      <w:spacing w:line="480" w:lineRule="auto"/>
      <w:jc w:val="center"/>
      <w:outlineLvl w:val="1"/>
    </w:pPr>
    <w:rPr>
      <w:b/>
      <w:bCs/>
      <w:sz w:val="28"/>
      <w:szCs w:val="20"/>
    </w:rPr>
  </w:style>
  <w:style w:type="paragraph" w:styleId="Ttulo3">
    <w:name w:val="heading 3"/>
    <w:basedOn w:val="Normal"/>
    <w:next w:val="Normal"/>
    <w:link w:val="Ttulo3Car"/>
    <w:uiPriority w:val="4"/>
    <w:unhideWhenUsed/>
    <w:qFormat/>
    <w:rsid w:val="00567309"/>
    <w:pPr>
      <w:keepNext/>
      <w:keepLines/>
      <w:ind w:firstLine="0"/>
      <w:outlineLvl w:val="2"/>
    </w:pPr>
    <w:rPr>
      <w:rFonts w:eastAsiaTheme="majorEastAsia" w:cstheme="majorBidi"/>
      <w:b/>
      <w:bCs/>
      <w:sz w:val="20"/>
    </w:rPr>
  </w:style>
  <w:style w:type="paragraph" w:styleId="Ttulo4">
    <w:name w:val="heading 4"/>
    <w:basedOn w:val="Normal"/>
    <w:next w:val="Normal"/>
    <w:link w:val="Ttulo4Car"/>
    <w:uiPriority w:val="4"/>
    <w:unhideWhenUsed/>
    <w:qFormat/>
    <w:rsid w:val="00C9544B"/>
    <w:pPr>
      <w:keepNext/>
      <w:keepLines/>
      <w:outlineLvl w:val="3"/>
    </w:pPr>
    <w:rPr>
      <w:rFonts w:asciiTheme="majorHAnsi" w:eastAsiaTheme="majorEastAsia" w:hAnsiTheme="majorHAnsi" w:cstheme="majorBidi"/>
      <w:b/>
      <w:bCs/>
      <w:i/>
      <w:iCs/>
    </w:rPr>
  </w:style>
  <w:style w:type="paragraph" w:styleId="Ttulo5">
    <w:name w:val="heading 5"/>
    <w:basedOn w:val="Normal"/>
    <w:next w:val="Normal"/>
    <w:link w:val="Ttulo5Car"/>
    <w:uiPriority w:val="4"/>
    <w:unhideWhenUsed/>
    <w:qFormat/>
    <w:rsid w:val="00C9544B"/>
    <w:pPr>
      <w:keepNext/>
      <w:keepLines/>
      <w:outlineLvl w:val="4"/>
    </w:pPr>
    <w:rPr>
      <w:rFonts w:asciiTheme="majorHAnsi" w:eastAsiaTheme="majorEastAsia" w:hAnsiTheme="majorHAnsi" w:cstheme="majorBidi"/>
      <w:i/>
      <w:iCs/>
    </w:rPr>
  </w:style>
  <w:style w:type="paragraph" w:styleId="Ttulo6">
    <w:name w:val="heading 6"/>
    <w:basedOn w:val="Normal"/>
    <w:next w:val="Normal"/>
    <w:link w:val="Ttulo6Car"/>
    <w:uiPriority w:val="9"/>
    <w:semiHidden/>
    <w:qFormat/>
    <w:rsid w:val="00C9544B"/>
    <w:pPr>
      <w:keepNext/>
      <w:keepLines/>
      <w:spacing w:before="40"/>
      <w:ind w:firstLine="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qFormat/>
    <w:rsid w:val="00C9544B"/>
    <w:pPr>
      <w:keepNext/>
      <w:keepLines/>
      <w:spacing w:before="40"/>
      <w:ind w:firstLine="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qFormat/>
    <w:rsid w:val="00C9544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Ttulo9">
    <w:name w:val="heading 9"/>
    <w:basedOn w:val="Normal"/>
    <w:next w:val="Normal"/>
    <w:link w:val="Ttulo9Car"/>
    <w:uiPriority w:val="9"/>
    <w:semiHidden/>
    <w:qFormat/>
    <w:rsid w:val="00C9544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4"/>
    <w:rsid w:val="004679CE"/>
    <w:rPr>
      <w:rFonts w:ascii="Times New Roman" w:eastAsiaTheme="majorEastAsia" w:hAnsi="Times New Roman" w:cstheme="majorBidi"/>
      <w:b/>
      <w:bCs/>
      <w:kern w:val="24"/>
      <w:sz w:val="32"/>
      <w:szCs w:val="24"/>
      <w:lang w:val="es-MX" w:eastAsia="ja-JP"/>
    </w:rPr>
  </w:style>
  <w:style w:type="character" w:customStyle="1" w:styleId="Ttulo2Car">
    <w:name w:val="Título 2 Car"/>
    <w:basedOn w:val="Fuentedeprrafopredeter"/>
    <w:link w:val="Ttulo2"/>
    <w:uiPriority w:val="4"/>
    <w:rsid w:val="002C4592"/>
    <w:rPr>
      <w:rFonts w:ascii="Times New Roman" w:eastAsiaTheme="minorEastAsia" w:hAnsi="Times New Roman" w:cs="Times New Roman"/>
      <w:b/>
      <w:bCs/>
      <w:sz w:val="28"/>
      <w:szCs w:val="20"/>
      <w:lang w:val="tr-TR" w:eastAsia="tr-TR"/>
    </w:rPr>
  </w:style>
  <w:style w:type="character" w:customStyle="1" w:styleId="Ttulo3Car">
    <w:name w:val="Título 3 Car"/>
    <w:basedOn w:val="Fuentedeprrafopredeter"/>
    <w:link w:val="Ttulo3"/>
    <w:uiPriority w:val="4"/>
    <w:rsid w:val="00567309"/>
    <w:rPr>
      <w:rFonts w:ascii="Times New Roman" w:eastAsiaTheme="majorEastAsia" w:hAnsi="Times New Roman" w:cstheme="majorBidi"/>
      <w:b/>
      <w:bCs/>
      <w:kern w:val="24"/>
      <w:sz w:val="20"/>
      <w:szCs w:val="24"/>
      <w:lang w:val="es-MX" w:eastAsia="ja-JP"/>
    </w:rPr>
  </w:style>
  <w:style w:type="character" w:customStyle="1" w:styleId="Ttulo4Car">
    <w:name w:val="Título 4 Car"/>
    <w:basedOn w:val="Fuentedeprrafopredeter"/>
    <w:link w:val="Ttulo4"/>
    <w:uiPriority w:val="4"/>
    <w:rsid w:val="00C9544B"/>
    <w:rPr>
      <w:rFonts w:asciiTheme="majorHAnsi" w:eastAsiaTheme="majorEastAsia" w:hAnsiTheme="majorHAnsi" w:cstheme="majorBidi"/>
      <w:b/>
      <w:bCs/>
      <w:i/>
      <w:iCs/>
      <w:kern w:val="24"/>
      <w:sz w:val="24"/>
      <w:szCs w:val="24"/>
      <w:lang w:val="es-ES" w:eastAsia="ja-JP"/>
    </w:rPr>
  </w:style>
  <w:style w:type="character" w:customStyle="1" w:styleId="Ttulo5Car">
    <w:name w:val="Título 5 Car"/>
    <w:basedOn w:val="Fuentedeprrafopredeter"/>
    <w:link w:val="Ttulo5"/>
    <w:uiPriority w:val="4"/>
    <w:rsid w:val="00C9544B"/>
    <w:rPr>
      <w:rFonts w:asciiTheme="majorHAnsi" w:eastAsiaTheme="majorEastAsia" w:hAnsiTheme="majorHAnsi" w:cstheme="majorBidi"/>
      <w:i/>
      <w:iCs/>
      <w:kern w:val="24"/>
      <w:sz w:val="24"/>
      <w:szCs w:val="24"/>
      <w:lang w:val="es-ES" w:eastAsia="ja-JP"/>
    </w:rPr>
  </w:style>
  <w:style w:type="character" w:customStyle="1" w:styleId="Ttulo6Car">
    <w:name w:val="Título 6 Car"/>
    <w:basedOn w:val="Fuentedeprrafopredeter"/>
    <w:link w:val="Ttulo6"/>
    <w:uiPriority w:val="9"/>
    <w:semiHidden/>
    <w:rsid w:val="00C9544B"/>
    <w:rPr>
      <w:rFonts w:asciiTheme="majorHAnsi" w:eastAsiaTheme="majorEastAsia" w:hAnsiTheme="majorHAnsi" w:cstheme="majorBidi"/>
      <w:color w:val="1F3763" w:themeColor="accent1" w:themeShade="7F"/>
      <w:kern w:val="24"/>
      <w:sz w:val="24"/>
      <w:szCs w:val="24"/>
      <w:lang w:val="es-ES" w:eastAsia="ja-JP"/>
    </w:rPr>
  </w:style>
  <w:style w:type="character" w:customStyle="1" w:styleId="Ttulo7Car">
    <w:name w:val="Título 7 Car"/>
    <w:basedOn w:val="Fuentedeprrafopredeter"/>
    <w:link w:val="Ttulo7"/>
    <w:uiPriority w:val="9"/>
    <w:semiHidden/>
    <w:rsid w:val="00C9544B"/>
    <w:rPr>
      <w:rFonts w:asciiTheme="majorHAnsi" w:eastAsiaTheme="majorEastAsia" w:hAnsiTheme="majorHAnsi" w:cstheme="majorBidi"/>
      <w:i/>
      <w:iCs/>
      <w:color w:val="1F3763" w:themeColor="accent1" w:themeShade="7F"/>
      <w:kern w:val="24"/>
      <w:sz w:val="24"/>
      <w:szCs w:val="24"/>
      <w:lang w:val="es-ES" w:eastAsia="ja-JP"/>
    </w:rPr>
  </w:style>
  <w:style w:type="character" w:customStyle="1" w:styleId="Ttulo8Car">
    <w:name w:val="Título 8 Car"/>
    <w:basedOn w:val="Fuentedeprrafopredeter"/>
    <w:link w:val="Ttulo8"/>
    <w:uiPriority w:val="9"/>
    <w:semiHidden/>
    <w:rsid w:val="00C9544B"/>
    <w:rPr>
      <w:rFonts w:asciiTheme="majorHAnsi" w:eastAsiaTheme="majorEastAsia" w:hAnsiTheme="majorHAnsi" w:cstheme="majorBidi"/>
      <w:color w:val="272727" w:themeColor="text1" w:themeTint="D8"/>
      <w:kern w:val="24"/>
      <w:szCs w:val="21"/>
      <w:lang w:val="es-ES" w:eastAsia="ja-JP"/>
    </w:rPr>
  </w:style>
  <w:style w:type="character" w:customStyle="1" w:styleId="Ttulo9Car">
    <w:name w:val="Título 9 Car"/>
    <w:basedOn w:val="Fuentedeprrafopredeter"/>
    <w:link w:val="Ttulo9"/>
    <w:uiPriority w:val="9"/>
    <w:semiHidden/>
    <w:rsid w:val="00C9544B"/>
    <w:rPr>
      <w:rFonts w:asciiTheme="majorHAnsi" w:eastAsiaTheme="majorEastAsia" w:hAnsiTheme="majorHAnsi" w:cstheme="majorBidi"/>
      <w:i/>
      <w:iCs/>
      <w:color w:val="272727" w:themeColor="text1" w:themeTint="D8"/>
      <w:kern w:val="24"/>
      <w:szCs w:val="21"/>
      <w:lang w:val="es-ES" w:eastAsia="ja-JP"/>
    </w:rPr>
  </w:style>
  <w:style w:type="paragraph" w:customStyle="1" w:styleId="Ttulodeseccin">
    <w:name w:val="Título de sección"/>
    <w:basedOn w:val="Normal"/>
    <w:uiPriority w:val="2"/>
    <w:qFormat/>
    <w:rsid w:val="00C9544B"/>
    <w:pPr>
      <w:pageBreakBefore/>
      <w:ind w:firstLine="0"/>
      <w:jc w:val="center"/>
      <w:outlineLvl w:val="0"/>
    </w:pPr>
    <w:rPr>
      <w:rFonts w:asciiTheme="majorHAnsi" w:eastAsiaTheme="majorEastAsia" w:hAnsiTheme="majorHAnsi" w:cstheme="majorBidi"/>
    </w:rPr>
  </w:style>
  <w:style w:type="paragraph" w:styleId="Encabezado">
    <w:name w:val="header"/>
    <w:basedOn w:val="Normal"/>
    <w:link w:val="EncabezadoCar"/>
    <w:uiPriority w:val="99"/>
    <w:unhideWhenUsed/>
    <w:qFormat/>
    <w:rsid w:val="00C9544B"/>
    <w:pPr>
      <w:spacing w:line="240" w:lineRule="auto"/>
      <w:ind w:firstLine="0"/>
    </w:pPr>
  </w:style>
  <w:style w:type="character" w:customStyle="1" w:styleId="EncabezadoCar">
    <w:name w:val="Encabezado Car"/>
    <w:basedOn w:val="Fuentedeprrafopredeter"/>
    <w:link w:val="Encabezado"/>
    <w:uiPriority w:val="99"/>
    <w:rsid w:val="00C9544B"/>
    <w:rPr>
      <w:rFonts w:eastAsiaTheme="minorEastAsia"/>
      <w:kern w:val="24"/>
      <w:sz w:val="24"/>
      <w:szCs w:val="24"/>
      <w:lang w:val="es-ES" w:eastAsia="ja-JP"/>
    </w:rPr>
  </w:style>
  <w:style w:type="character" w:styleId="Textoennegrita">
    <w:name w:val="Strong"/>
    <w:basedOn w:val="Fuentedeprrafopredeter"/>
    <w:uiPriority w:val="22"/>
    <w:unhideWhenUsed/>
    <w:qFormat/>
    <w:rsid w:val="00C9544B"/>
    <w:rPr>
      <w:rFonts w:asciiTheme="minorHAnsi" w:hAnsiTheme="minorHAnsi"/>
      <w:b w:val="0"/>
      <w:bCs w:val="0"/>
      <w:caps/>
      <w:smallCaps w:val="0"/>
      <w:sz w:val="24"/>
    </w:rPr>
  </w:style>
  <w:style w:type="character" w:styleId="Textodelmarcadordeposicin">
    <w:name w:val="Placeholder Text"/>
    <w:basedOn w:val="Fuentedeprrafopredeter"/>
    <w:uiPriority w:val="99"/>
    <w:semiHidden/>
    <w:rsid w:val="00C9544B"/>
    <w:rPr>
      <w:color w:val="404040" w:themeColor="text1" w:themeTint="BF"/>
    </w:rPr>
  </w:style>
  <w:style w:type="paragraph" w:styleId="Sinespaciado">
    <w:name w:val="No Spacing"/>
    <w:aliases w:val="Sin sangría"/>
    <w:uiPriority w:val="1"/>
    <w:qFormat/>
    <w:rsid w:val="00C9544B"/>
    <w:pPr>
      <w:spacing w:after="0" w:line="480" w:lineRule="auto"/>
    </w:pPr>
    <w:rPr>
      <w:rFonts w:eastAsiaTheme="minorEastAsia"/>
      <w:sz w:val="24"/>
      <w:szCs w:val="24"/>
      <w:lang w:val="es-ES" w:eastAsia="ja-JP"/>
    </w:rPr>
  </w:style>
  <w:style w:type="paragraph" w:styleId="Ttulo">
    <w:name w:val="Title"/>
    <w:basedOn w:val="Normal"/>
    <w:link w:val="TtuloCar"/>
    <w:qFormat/>
    <w:rsid w:val="00C9544B"/>
    <w:pPr>
      <w:spacing w:before="2400"/>
      <w:ind w:firstLine="0"/>
      <w:contextualSpacing/>
      <w:jc w:val="center"/>
    </w:pPr>
    <w:rPr>
      <w:rFonts w:asciiTheme="majorHAnsi" w:eastAsiaTheme="majorEastAsia" w:hAnsiTheme="majorHAnsi" w:cstheme="majorBidi"/>
    </w:rPr>
  </w:style>
  <w:style w:type="character" w:customStyle="1" w:styleId="TtuloCar">
    <w:name w:val="Título Car"/>
    <w:basedOn w:val="Fuentedeprrafopredeter"/>
    <w:link w:val="Ttulo"/>
    <w:rsid w:val="00C9544B"/>
    <w:rPr>
      <w:rFonts w:asciiTheme="majorHAnsi" w:eastAsiaTheme="majorEastAsia" w:hAnsiTheme="majorHAnsi" w:cstheme="majorBidi"/>
      <w:kern w:val="24"/>
      <w:sz w:val="24"/>
      <w:szCs w:val="24"/>
      <w:lang w:val="es-ES" w:eastAsia="ja-JP"/>
    </w:rPr>
  </w:style>
  <w:style w:type="character" w:styleId="nfasis">
    <w:name w:val="Emphasis"/>
    <w:basedOn w:val="Fuentedeprrafopredeter"/>
    <w:uiPriority w:val="4"/>
    <w:unhideWhenUsed/>
    <w:qFormat/>
    <w:rsid w:val="00C9544B"/>
    <w:rPr>
      <w:rFonts w:asciiTheme="minorHAnsi" w:hAnsiTheme="minorHAnsi"/>
      <w:i/>
      <w:iCs/>
      <w:sz w:val="24"/>
    </w:rPr>
  </w:style>
  <w:style w:type="paragraph" w:styleId="Textodeglobo">
    <w:name w:val="Balloon Text"/>
    <w:basedOn w:val="Normal"/>
    <w:link w:val="TextodegloboCar"/>
    <w:uiPriority w:val="99"/>
    <w:semiHidden/>
    <w:unhideWhenUsed/>
    <w:rsid w:val="00C9544B"/>
    <w:pPr>
      <w:spacing w:line="240" w:lineRule="auto"/>
      <w:ind w:firstLine="0"/>
    </w:pPr>
    <w:rPr>
      <w:rFonts w:ascii="Segoe UI" w:hAnsi="Segoe UI" w:cs="Segoe UI"/>
      <w:sz w:val="22"/>
      <w:szCs w:val="18"/>
    </w:rPr>
  </w:style>
  <w:style w:type="character" w:customStyle="1" w:styleId="TextodegloboCar">
    <w:name w:val="Texto de globo Car"/>
    <w:basedOn w:val="Fuentedeprrafopredeter"/>
    <w:link w:val="Textodeglobo"/>
    <w:uiPriority w:val="99"/>
    <w:semiHidden/>
    <w:rsid w:val="00C9544B"/>
    <w:rPr>
      <w:rFonts w:ascii="Segoe UI" w:eastAsiaTheme="minorEastAsia" w:hAnsi="Segoe UI" w:cs="Segoe UI"/>
      <w:kern w:val="24"/>
      <w:szCs w:val="18"/>
      <w:lang w:val="es-ES" w:eastAsia="ja-JP"/>
    </w:rPr>
  </w:style>
  <w:style w:type="paragraph" w:styleId="Bibliografa">
    <w:name w:val="Bibliography"/>
    <w:basedOn w:val="Normal"/>
    <w:next w:val="Normal"/>
    <w:uiPriority w:val="37"/>
    <w:unhideWhenUsed/>
    <w:qFormat/>
    <w:rsid w:val="00C9544B"/>
    <w:pPr>
      <w:ind w:left="720" w:hanging="720"/>
    </w:pPr>
  </w:style>
  <w:style w:type="paragraph" w:styleId="Textodebloque">
    <w:name w:val="Block Text"/>
    <w:basedOn w:val="Normal"/>
    <w:uiPriority w:val="99"/>
    <w:semiHidden/>
    <w:unhideWhenUsed/>
    <w:rsid w:val="00C9544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Textoindependiente">
    <w:name w:val="Body Text"/>
    <w:basedOn w:val="Normal"/>
    <w:link w:val="TextoindependienteCar"/>
    <w:uiPriority w:val="99"/>
    <w:unhideWhenUsed/>
    <w:rsid w:val="00C9544B"/>
    <w:pPr>
      <w:spacing w:after="120"/>
      <w:ind w:firstLine="0"/>
    </w:pPr>
  </w:style>
  <w:style w:type="character" w:customStyle="1" w:styleId="TextoindependienteCar">
    <w:name w:val="Texto independiente Car"/>
    <w:basedOn w:val="Fuentedeprrafopredeter"/>
    <w:link w:val="Textoindependiente"/>
    <w:uiPriority w:val="99"/>
    <w:rsid w:val="00C9544B"/>
    <w:rPr>
      <w:rFonts w:eastAsiaTheme="minorEastAsia"/>
      <w:kern w:val="24"/>
      <w:sz w:val="24"/>
      <w:szCs w:val="24"/>
      <w:lang w:val="es-ES" w:eastAsia="ja-JP"/>
    </w:rPr>
  </w:style>
  <w:style w:type="paragraph" w:styleId="Textoindependiente2">
    <w:name w:val="Body Text 2"/>
    <w:basedOn w:val="Normal"/>
    <w:link w:val="Textoindependiente2Car"/>
    <w:uiPriority w:val="99"/>
    <w:semiHidden/>
    <w:unhideWhenUsed/>
    <w:rsid w:val="00C9544B"/>
    <w:pPr>
      <w:spacing w:after="120"/>
      <w:ind w:firstLine="0"/>
    </w:pPr>
  </w:style>
  <w:style w:type="character" w:customStyle="1" w:styleId="Textoindependiente2Car">
    <w:name w:val="Texto independiente 2 Car"/>
    <w:basedOn w:val="Fuentedeprrafopredeter"/>
    <w:link w:val="Textoindependiente2"/>
    <w:uiPriority w:val="99"/>
    <w:semiHidden/>
    <w:rsid w:val="00C9544B"/>
    <w:rPr>
      <w:rFonts w:eastAsiaTheme="minorEastAsia"/>
      <w:kern w:val="24"/>
      <w:sz w:val="24"/>
      <w:szCs w:val="24"/>
      <w:lang w:val="es-ES" w:eastAsia="ja-JP"/>
    </w:rPr>
  </w:style>
  <w:style w:type="paragraph" w:styleId="Textoindependiente3">
    <w:name w:val="Body Text 3"/>
    <w:basedOn w:val="Normal"/>
    <w:link w:val="Textoindependiente3Car"/>
    <w:uiPriority w:val="99"/>
    <w:semiHidden/>
    <w:unhideWhenUsed/>
    <w:rsid w:val="00C9544B"/>
    <w:pPr>
      <w:spacing w:after="120"/>
      <w:ind w:firstLine="0"/>
    </w:pPr>
    <w:rPr>
      <w:sz w:val="22"/>
      <w:szCs w:val="16"/>
    </w:rPr>
  </w:style>
  <w:style w:type="character" w:customStyle="1" w:styleId="Textoindependiente3Car">
    <w:name w:val="Texto independiente 3 Car"/>
    <w:basedOn w:val="Fuentedeprrafopredeter"/>
    <w:link w:val="Textoindependiente3"/>
    <w:uiPriority w:val="99"/>
    <w:semiHidden/>
    <w:rsid w:val="00C9544B"/>
    <w:rPr>
      <w:rFonts w:eastAsiaTheme="minorEastAsia"/>
      <w:kern w:val="24"/>
      <w:szCs w:val="16"/>
      <w:lang w:val="es-ES" w:eastAsia="ja-JP"/>
    </w:rPr>
  </w:style>
  <w:style w:type="paragraph" w:styleId="Textoindependienteprimerasangra">
    <w:name w:val="Body Text First Indent"/>
    <w:basedOn w:val="Textoindependiente"/>
    <w:link w:val="TextoindependienteprimerasangraCar"/>
    <w:uiPriority w:val="99"/>
    <w:unhideWhenUsed/>
    <w:rsid w:val="00C9544B"/>
    <w:pPr>
      <w:spacing w:after="0"/>
    </w:pPr>
  </w:style>
  <w:style w:type="character" w:customStyle="1" w:styleId="TextoindependienteprimerasangraCar">
    <w:name w:val="Texto independiente primera sangría Car"/>
    <w:basedOn w:val="TextoindependienteCar"/>
    <w:link w:val="Textoindependienteprimerasangra"/>
    <w:uiPriority w:val="99"/>
    <w:rsid w:val="00C9544B"/>
    <w:rPr>
      <w:rFonts w:eastAsiaTheme="minorEastAsia"/>
      <w:kern w:val="24"/>
      <w:sz w:val="24"/>
      <w:szCs w:val="24"/>
      <w:lang w:val="es-ES" w:eastAsia="ja-JP"/>
    </w:rPr>
  </w:style>
  <w:style w:type="paragraph" w:styleId="Sangradetextonormal">
    <w:name w:val="Body Text Indent"/>
    <w:basedOn w:val="Normal"/>
    <w:link w:val="SangradetextonormalCar"/>
    <w:uiPriority w:val="99"/>
    <w:semiHidden/>
    <w:unhideWhenUsed/>
    <w:rsid w:val="00C9544B"/>
    <w:pPr>
      <w:spacing w:after="120"/>
      <w:ind w:left="360" w:firstLine="0"/>
    </w:pPr>
  </w:style>
  <w:style w:type="character" w:customStyle="1" w:styleId="SangradetextonormalCar">
    <w:name w:val="Sangría de texto normal Car"/>
    <w:basedOn w:val="Fuentedeprrafopredeter"/>
    <w:link w:val="Sangradetextonormal"/>
    <w:uiPriority w:val="99"/>
    <w:semiHidden/>
    <w:rsid w:val="00C9544B"/>
    <w:rPr>
      <w:rFonts w:eastAsiaTheme="minorEastAsia"/>
      <w:kern w:val="24"/>
      <w:sz w:val="24"/>
      <w:szCs w:val="24"/>
      <w:lang w:val="es-ES" w:eastAsia="ja-JP"/>
    </w:rPr>
  </w:style>
  <w:style w:type="paragraph" w:styleId="Textoindependienteprimerasangra2">
    <w:name w:val="Body Text First Indent 2"/>
    <w:basedOn w:val="Sangradetextonormal"/>
    <w:link w:val="Textoindependienteprimerasangra2Car"/>
    <w:uiPriority w:val="99"/>
    <w:unhideWhenUsed/>
    <w:rsid w:val="00C9544B"/>
    <w:pPr>
      <w:spacing w:after="0"/>
    </w:pPr>
  </w:style>
  <w:style w:type="character" w:customStyle="1" w:styleId="Textoindependienteprimerasangra2Car">
    <w:name w:val="Texto independiente primera sangría 2 Car"/>
    <w:basedOn w:val="SangradetextonormalCar"/>
    <w:link w:val="Textoindependienteprimerasangra2"/>
    <w:uiPriority w:val="99"/>
    <w:rsid w:val="00C9544B"/>
    <w:rPr>
      <w:rFonts w:eastAsiaTheme="minorEastAsia"/>
      <w:kern w:val="24"/>
      <w:sz w:val="24"/>
      <w:szCs w:val="24"/>
      <w:lang w:val="es-ES" w:eastAsia="ja-JP"/>
    </w:rPr>
  </w:style>
  <w:style w:type="paragraph" w:styleId="Sangra2detindependiente">
    <w:name w:val="Body Text Indent 2"/>
    <w:basedOn w:val="Normal"/>
    <w:link w:val="Sangra2detindependienteCar"/>
    <w:uiPriority w:val="99"/>
    <w:semiHidden/>
    <w:unhideWhenUsed/>
    <w:rsid w:val="00C9544B"/>
    <w:pPr>
      <w:spacing w:after="120"/>
      <w:ind w:left="360" w:firstLine="0"/>
    </w:pPr>
  </w:style>
  <w:style w:type="character" w:customStyle="1" w:styleId="Sangra2detindependienteCar">
    <w:name w:val="Sangría 2 de t. independiente Car"/>
    <w:basedOn w:val="Fuentedeprrafopredeter"/>
    <w:link w:val="Sangra2detindependiente"/>
    <w:uiPriority w:val="99"/>
    <w:semiHidden/>
    <w:rsid w:val="00C9544B"/>
    <w:rPr>
      <w:rFonts w:eastAsiaTheme="minorEastAsia"/>
      <w:kern w:val="24"/>
      <w:sz w:val="24"/>
      <w:szCs w:val="24"/>
      <w:lang w:val="es-ES" w:eastAsia="ja-JP"/>
    </w:rPr>
  </w:style>
  <w:style w:type="paragraph" w:styleId="Sangra3detindependiente">
    <w:name w:val="Body Text Indent 3"/>
    <w:basedOn w:val="Normal"/>
    <w:link w:val="Sangra3detindependienteCar"/>
    <w:uiPriority w:val="99"/>
    <w:semiHidden/>
    <w:unhideWhenUsed/>
    <w:rsid w:val="00C9544B"/>
    <w:pPr>
      <w:spacing w:after="120"/>
      <w:ind w:left="360" w:firstLine="0"/>
    </w:pPr>
    <w:rPr>
      <w:sz w:val="22"/>
      <w:szCs w:val="16"/>
    </w:rPr>
  </w:style>
  <w:style w:type="character" w:customStyle="1" w:styleId="Sangra3detindependienteCar">
    <w:name w:val="Sangría 3 de t. independiente Car"/>
    <w:basedOn w:val="Fuentedeprrafopredeter"/>
    <w:link w:val="Sangra3detindependiente"/>
    <w:uiPriority w:val="99"/>
    <w:semiHidden/>
    <w:rsid w:val="00C9544B"/>
    <w:rPr>
      <w:rFonts w:eastAsiaTheme="minorEastAsia"/>
      <w:kern w:val="24"/>
      <w:szCs w:val="16"/>
      <w:lang w:val="es-ES" w:eastAsia="ja-JP"/>
    </w:rPr>
  </w:style>
  <w:style w:type="paragraph" w:styleId="Descripcin">
    <w:name w:val="caption"/>
    <w:basedOn w:val="Normal"/>
    <w:next w:val="Normal"/>
    <w:uiPriority w:val="35"/>
    <w:semiHidden/>
    <w:unhideWhenUsed/>
    <w:qFormat/>
    <w:rsid w:val="00C9544B"/>
    <w:pPr>
      <w:spacing w:after="200" w:line="240" w:lineRule="auto"/>
      <w:ind w:firstLine="0"/>
    </w:pPr>
    <w:rPr>
      <w:i/>
      <w:iCs/>
      <w:color w:val="44546A" w:themeColor="text2"/>
      <w:sz w:val="22"/>
      <w:szCs w:val="18"/>
    </w:rPr>
  </w:style>
  <w:style w:type="paragraph" w:styleId="Cierre">
    <w:name w:val="Closing"/>
    <w:basedOn w:val="Normal"/>
    <w:link w:val="CierreCar"/>
    <w:uiPriority w:val="99"/>
    <w:semiHidden/>
    <w:unhideWhenUsed/>
    <w:rsid w:val="00C9544B"/>
    <w:pPr>
      <w:spacing w:line="240" w:lineRule="auto"/>
      <w:ind w:left="4320" w:firstLine="0"/>
    </w:pPr>
  </w:style>
  <w:style w:type="character" w:customStyle="1" w:styleId="CierreCar">
    <w:name w:val="Cierre Car"/>
    <w:basedOn w:val="Fuentedeprrafopredeter"/>
    <w:link w:val="Cierre"/>
    <w:uiPriority w:val="99"/>
    <w:semiHidden/>
    <w:rsid w:val="00C9544B"/>
    <w:rPr>
      <w:rFonts w:eastAsiaTheme="minorEastAsia"/>
      <w:kern w:val="24"/>
      <w:sz w:val="24"/>
      <w:szCs w:val="24"/>
      <w:lang w:val="es-ES" w:eastAsia="ja-JP"/>
    </w:rPr>
  </w:style>
  <w:style w:type="paragraph" w:styleId="Textocomentario">
    <w:name w:val="annotation text"/>
    <w:basedOn w:val="Normal"/>
    <w:link w:val="TextocomentarioCar"/>
    <w:uiPriority w:val="99"/>
    <w:unhideWhenUsed/>
    <w:rsid w:val="00C9544B"/>
    <w:pPr>
      <w:spacing w:line="240" w:lineRule="auto"/>
      <w:ind w:firstLine="0"/>
    </w:pPr>
    <w:rPr>
      <w:sz w:val="22"/>
      <w:szCs w:val="20"/>
    </w:rPr>
  </w:style>
  <w:style w:type="character" w:customStyle="1" w:styleId="TextocomentarioCar">
    <w:name w:val="Texto comentario Car"/>
    <w:basedOn w:val="Fuentedeprrafopredeter"/>
    <w:link w:val="Textocomentario"/>
    <w:uiPriority w:val="99"/>
    <w:rsid w:val="00C9544B"/>
    <w:rPr>
      <w:rFonts w:eastAsiaTheme="minorEastAsia"/>
      <w:kern w:val="24"/>
      <w:szCs w:val="20"/>
      <w:lang w:val="es-ES" w:eastAsia="ja-JP"/>
    </w:rPr>
  </w:style>
  <w:style w:type="paragraph" w:styleId="Asuntodelcomentario">
    <w:name w:val="annotation subject"/>
    <w:basedOn w:val="Textocomentario"/>
    <w:next w:val="Textocomentario"/>
    <w:link w:val="AsuntodelcomentarioCar"/>
    <w:uiPriority w:val="99"/>
    <w:semiHidden/>
    <w:unhideWhenUsed/>
    <w:rsid w:val="00C9544B"/>
    <w:rPr>
      <w:b/>
      <w:bCs/>
    </w:rPr>
  </w:style>
  <w:style w:type="character" w:customStyle="1" w:styleId="AsuntodelcomentarioCar">
    <w:name w:val="Asunto del comentario Car"/>
    <w:basedOn w:val="TextocomentarioCar"/>
    <w:link w:val="Asuntodelcomentario"/>
    <w:uiPriority w:val="99"/>
    <w:semiHidden/>
    <w:rsid w:val="00C9544B"/>
    <w:rPr>
      <w:rFonts w:eastAsiaTheme="minorEastAsia"/>
      <w:b/>
      <w:bCs/>
      <w:kern w:val="24"/>
      <w:szCs w:val="20"/>
      <w:lang w:val="es-ES" w:eastAsia="ja-JP"/>
    </w:rPr>
  </w:style>
  <w:style w:type="paragraph" w:styleId="Fecha">
    <w:name w:val="Date"/>
    <w:basedOn w:val="Normal"/>
    <w:next w:val="Normal"/>
    <w:link w:val="FechaCar"/>
    <w:uiPriority w:val="99"/>
    <w:semiHidden/>
    <w:unhideWhenUsed/>
    <w:rsid w:val="00C9544B"/>
    <w:pPr>
      <w:ind w:firstLine="0"/>
    </w:pPr>
  </w:style>
  <w:style w:type="character" w:customStyle="1" w:styleId="FechaCar">
    <w:name w:val="Fecha Car"/>
    <w:basedOn w:val="Fuentedeprrafopredeter"/>
    <w:link w:val="Fecha"/>
    <w:uiPriority w:val="99"/>
    <w:semiHidden/>
    <w:rsid w:val="00C9544B"/>
    <w:rPr>
      <w:rFonts w:eastAsiaTheme="minorEastAsia"/>
      <w:kern w:val="24"/>
      <w:sz w:val="24"/>
      <w:szCs w:val="24"/>
      <w:lang w:val="es-ES" w:eastAsia="ja-JP"/>
    </w:rPr>
  </w:style>
  <w:style w:type="paragraph" w:styleId="Mapadeldocumento">
    <w:name w:val="Document Map"/>
    <w:basedOn w:val="Normal"/>
    <w:link w:val="MapadeldocumentoCar"/>
    <w:uiPriority w:val="99"/>
    <w:semiHidden/>
    <w:unhideWhenUsed/>
    <w:rsid w:val="00C9544B"/>
    <w:pPr>
      <w:spacing w:line="240" w:lineRule="auto"/>
      <w:ind w:firstLine="0"/>
    </w:pPr>
    <w:rPr>
      <w:rFonts w:ascii="Segoe UI" w:hAnsi="Segoe UI" w:cs="Segoe UI"/>
      <w:sz w:val="22"/>
      <w:szCs w:val="16"/>
    </w:rPr>
  </w:style>
  <w:style w:type="character" w:customStyle="1" w:styleId="MapadeldocumentoCar">
    <w:name w:val="Mapa del documento Car"/>
    <w:basedOn w:val="Fuentedeprrafopredeter"/>
    <w:link w:val="Mapadeldocumento"/>
    <w:uiPriority w:val="99"/>
    <w:semiHidden/>
    <w:rsid w:val="00C9544B"/>
    <w:rPr>
      <w:rFonts w:ascii="Segoe UI" w:eastAsiaTheme="minorEastAsia" w:hAnsi="Segoe UI" w:cs="Segoe UI"/>
      <w:kern w:val="24"/>
      <w:szCs w:val="16"/>
      <w:lang w:val="es-ES" w:eastAsia="ja-JP"/>
    </w:rPr>
  </w:style>
  <w:style w:type="paragraph" w:styleId="Firmadecorreoelectrnico">
    <w:name w:val="E-mail Signature"/>
    <w:basedOn w:val="Normal"/>
    <w:link w:val="FirmadecorreoelectrnicoCar"/>
    <w:uiPriority w:val="99"/>
    <w:semiHidden/>
    <w:unhideWhenUsed/>
    <w:rsid w:val="00C9544B"/>
    <w:pPr>
      <w:spacing w:line="240" w:lineRule="auto"/>
      <w:ind w:firstLine="0"/>
    </w:pPr>
  </w:style>
  <w:style w:type="character" w:customStyle="1" w:styleId="FirmadecorreoelectrnicoCar">
    <w:name w:val="Firma de correo electrónico Car"/>
    <w:basedOn w:val="Fuentedeprrafopredeter"/>
    <w:link w:val="Firmadecorreoelectrnico"/>
    <w:uiPriority w:val="99"/>
    <w:semiHidden/>
    <w:rsid w:val="00C9544B"/>
    <w:rPr>
      <w:rFonts w:eastAsiaTheme="minorEastAsia"/>
      <w:kern w:val="24"/>
      <w:sz w:val="24"/>
      <w:szCs w:val="24"/>
      <w:lang w:val="es-ES" w:eastAsia="ja-JP"/>
    </w:rPr>
  </w:style>
  <w:style w:type="paragraph" w:styleId="Textonotapie">
    <w:name w:val="footnote text"/>
    <w:basedOn w:val="Normal"/>
    <w:link w:val="TextonotapieCar"/>
    <w:uiPriority w:val="99"/>
    <w:semiHidden/>
    <w:unhideWhenUsed/>
    <w:rsid w:val="00C9544B"/>
    <w:pPr>
      <w:spacing w:line="240" w:lineRule="auto"/>
    </w:pPr>
    <w:rPr>
      <w:sz w:val="22"/>
      <w:szCs w:val="20"/>
    </w:rPr>
  </w:style>
  <w:style w:type="character" w:customStyle="1" w:styleId="TextonotapieCar">
    <w:name w:val="Texto nota pie Car"/>
    <w:basedOn w:val="Fuentedeprrafopredeter"/>
    <w:link w:val="Textonotapie"/>
    <w:uiPriority w:val="99"/>
    <w:semiHidden/>
    <w:rsid w:val="00C9544B"/>
    <w:rPr>
      <w:rFonts w:eastAsiaTheme="minorEastAsia"/>
      <w:kern w:val="24"/>
      <w:szCs w:val="20"/>
      <w:lang w:val="es-ES" w:eastAsia="ja-JP"/>
    </w:rPr>
  </w:style>
  <w:style w:type="paragraph" w:styleId="Direccinsobre">
    <w:name w:val="envelope address"/>
    <w:basedOn w:val="Normal"/>
    <w:uiPriority w:val="99"/>
    <w:semiHidden/>
    <w:unhideWhenUsed/>
    <w:rsid w:val="00C9544B"/>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Remitedesobre">
    <w:name w:val="envelope return"/>
    <w:basedOn w:val="Normal"/>
    <w:uiPriority w:val="99"/>
    <w:semiHidden/>
    <w:unhideWhenUsed/>
    <w:rsid w:val="00C9544B"/>
    <w:pPr>
      <w:spacing w:line="240" w:lineRule="auto"/>
      <w:ind w:firstLine="0"/>
    </w:pPr>
    <w:rPr>
      <w:rFonts w:asciiTheme="majorHAnsi" w:eastAsiaTheme="majorEastAsia" w:hAnsiTheme="majorHAnsi" w:cstheme="majorBidi"/>
      <w:sz w:val="22"/>
      <w:szCs w:val="20"/>
    </w:rPr>
  </w:style>
  <w:style w:type="paragraph" w:styleId="Piedepgina">
    <w:name w:val="footer"/>
    <w:basedOn w:val="Normal"/>
    <w:link w:val="PiedepginaCar"/>
    <w:uiPriority w:val="99"/>
    <w:unhideWhenUsed/>
    <w:rsid w:val="00C9544B"/>
    <w:pPr>
      <w:spacing w:line="240" w:lineRule="auto"/>
      <w:ind w:firstLine="0"/>
    </w:pPr>
  </w:style>
  <w:style w:type="character" w:customStyle="1" w:styleId="PiedepginaCar">
    <w:name w:val="Pie de página Car"/>
    <w:basedOn w:val="Fuentedeprrafopredeter"/>
    <w:link w:val="Piedepgina"/>
    <w:uiPriority w:val="99"/>
    <w:rsid w:val="00C9544B"/>
    <w:rPr>
      <w:rFonts w:eastAsiaTheme="minorEastAsia"/>
      <w:kern w:val="24"/>
      <w:sz w:val="24"/>
      <w:szCs w:val="24"/>
      <w:lang w:val="es-ES" w:eastAsia="ja-JP"/>
    </w:rPr>
  </w:style>
  <w:style w:type="table" w:styleId="Tablaconcuadrcula">
    <w:name w:val="Table Grid"/>
    <w:basedOn w:val="Tablanormal"/>
    <w:uiPriority w:val="39"/>
    <w:rsid w:val="00C9544B"/>
    <w:pPr>
      <w:spacing w:after="0" w:line="240" w:lineRule="auto"/>
      <w:ind w:firstLine="720"/>
    </w:pPr>
    <w:rPr>
      <w:rFonts w:eastAsiaTheme="minorEastAsia"/>
      <w:sz w:val="24"/>
      <w:szCs w:val="24"/>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C9544B"/>
    <w:pPr>
      <w:spacing w:after="0" w:line="240" w:lineRule="auto"/>
      <w:ind w:firstLine="720"/>
    </w:pPr>
    <w:rPr>
      <w:rFonts w:eastAsiaTheme="minorEastAsia"/>
      <w:sz w:val="24"/>
      <w:szCs w:val="24"/>
      <w:lang w:val="es-E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reccinHTML">
    <w:name w:val="HTML Address"/>
    <w:basedOn w:val="Normal"/>
    <w:link w:val="DireccinHTMLCar"/>
    <w:uiPriority w:val="99"/>
    <w:semiHidden/>
    <w:unhideWhenUsed/>
    <w:rsid w:val="00C9544B"/>
    <w:pPr>
      <w:spacing w:line="240" w:lineRule="auto"/>
      <w:ind w:firstLine="0"/>
    </w:pPr>
    <w:rPr>
      <w:i/>
      <w:iCs/>
    </w:rPr>
  </w:style>
  <w:style w:type="character" w:customStyle="1" w:styleId="DireccinHTMLCar">
    <w:name w:val="Dirección HTML Car"/>
    <w:basedOn w:val="Fuentedeprrafopredeter"/>
    <w:link w:val="DireccinHTML"/>
    <w:uiPriority w:val="99"/>
    <w:semiHidden/>
    <w:rsid w:val="00C9544B"/>
    <w:rPr>
      <w:rFonts w:eastAsiaTheme="minorEastAsia"/>
      <w:i/>
      <w:iCs/>
      <w:kern w:val="24"/>
      <w:sz w:val="24"/>
      <w:szCs w:val="24"/>
      <w:lang w:val="es-ES" w:eastAsia="ja-JP"/>
    </w:rPr>
  </w:style>
  <w:style w:type="paragraph" w:styleId="HTMLconformatoprevio">
    <w:name w:val="HTML Preformatted"/>
    <w:basedOn w:val="Normal"/>
    <w:link w:val="HTMLconformatoprevioCar"/>
    <w:uiPriority w:val="99"/>
    <w:unhideWhenUsed/>
    <w:rsid w:val="00C9544B"/>
    <w:pPr>
      <w:spacing w:line="240" w:lineRule="auto"/>
      <w:ind w:firstLine="0"/>
    </w:pPr>
    <w:rPr>
      <w:rFonts w:ascii="Consolas" w:hAnsi="Consolas" w:cs="Consolas"/>
      <w:sz w:val="22"/>
      <w:szCs w:val="20"/>
    </w:rPr>
  </w:style>
  <w:style w:type="character" w:customStyle="1" w:styleId="HTMLconformatoprevioCar">
    <w:name w:val="HTML con formato previo Car"/>
    <w:basedOn w:val="Fuentedeprrafopredeter"/>
    <w:link w:val="HTMLconformatoprevio"/>
    <w:uiPriority w:val="99"/>
    <w:rsid w:val="00C9544B"/>
    <w:rPr>
      <w:rFonts w:ascii="Consolas" w:eastAsiaTheme="minorEastAsia" w:hAnsi="Consolas" w:cs="Consolas"/>
      <w:kern w:val="24"/>
      <w:szCs w:val="20"/>
      <w:lang w:val="es-ES" w:eastAsia="ja-JP"/>
    </w:rPr>
  </w:style>
  <w:style w:type="paragraph" w:styleId="ndice1">
    <w:name w:val="index 1"/>
    <w:basedOn w:val="Normal"/>
    <w:next w:val="Normal"/>
    <w:autoRedefine/>
    <w:uiPriority w:val="99"/>
    <w:semiHidden/>
    <w:unhideWhenUsed/>
    <w:rsid w:val="00C9544B"/>
    <w:pPr>
      <w:spacing w:line="240" w:lineRule="auto"/>
      <w:ind w:left="240" w:firstLine="0"/>
    </w:pPr>
  </w:style>
  <w:style w:type="paragraph" w:styleId="ndice2">
    <w:name w:val="index 2"/>
    <w:basedOn w:val="Normal"/>
    <w:next w:val="Normal"/>
    <w:autoRedefine/>
    <w:uiPriority w:val="99"/>
    <w:semiHidden/>
    <w:unhideWhenUsed/>
    <w:rsid w:val="00C9544B"/>
    <w:pPr>
      <w:spacing w:line="240" w:lineRule="auto"/>
      <w:ind w:left="480" w:firstLine="0"/>
    </w:pPr>
  </w:style>
  <w:style w:type="paragraph" w:styleId="ndice3">
    <w:name w:val="index 3"/>
    <w:basedOn w:val="Normal"/>
    <w:next w:val="Normal"/>
    <w:autoRedefine/>
    <w:uiPriority w:val="99"/>
    <w:semiHidden/>
    <w:unhideWhenUsed/>
    <w:rsid w:val="00C9544B"/>
    <w:pPr>
      <w:spacing w:line="240" w:lineRule="auto"/>
      <w:ind w:left="720" w:firstLine="0"/>
    </w:pPr>
  </w:style>
  <w:style w:type="paragraph" w:styleId="ndice4">
    <w:name w:val="index 4"/>
    <w:basedOn w:val="Normal"/>
    <w:next w:val="Normal"/>
    <w:autoRedefine/>
    <w:uiPriority w:val="99"/>
    <w:semiHidden/>
    <w:unhideWhenUsed/>
    <w:rsid w:val="00C9544B"/>
    <w:pPr>
      <w:spacing w:line="240" w:lineRule="auto"/>
      <w:ind w:left="960" w:firstLine="0"/>
    </w:pPr>
  </w:style>
  <w:style w:type="paragraph" w:styleId="ndice5">
    <w:name w:val="index 5"/>
    <w:basedOn w:val="Normal"/>
    <w:next w:val="Normal"/>
    <w:autoRedefine/>
    <w:uiPriority w:val="99"/>
    <w:semiHidden/>
    <w:unhideWhenUsed/>
    <w:rsid w:val="00C9544B"/>
    <w:pPr>
      <w:spacing w:line="240" w:lineRule="auto"/>
      <w:ind w:left="1200" w:firstLine="0"/>
    </w:pPr>
  </w:style>
  <w:style w:type="paragraph" w:styleId="ndice6">
    <w:name w:val="index 6"/>
    <w:basedOn w:val="Normal"/>
    <w:next w:val="Normal"/>
    <w:autoRedefine/>
    <w:uiPriority w:val="99"/>
    <w:semiHidden/>
    <w:unhideWhenUsed/>
    <w:rsid w:val="00C9544B"/>
    <w:pPr>
      <w:spacing w:line="240" w:lineRule="auto"/>
      <w:ind w:left="1440" w:firstLine="0"/>
    </w:pPr>
  </w:style>
  <w:style w:type="paragraph" w:styleId="ndice7">
    <w:name w:val="index 7"/>
    <w:basedOn w:val="Normal"/>
    <w:next w:val="Normal"/>
    <w:autoRedefine/>
    <w:uiPriority w:val="99"/>
    <w:semiHidden/>
    <w:unhideWhenUsed/>
    <w:rsid w:val="00C9544B"/>
    <w:pPr>
      <w:spacing w:line="240" w:lineRule="auto"/>
      <w:ind w:left="1680" w:firstLine="0"/>
    </w:pPr>
  </w:style>
  <w:style w:type="paragraph" w:styleId="ndice8">
    <w:name w:val="index 8"/>
    <w:basedOn w:val="Normal"/>
    <w:next w:val="Normal"/>
    <w:autoRedefine/>
    <w:uiPriority w:val="99"/>
    <w:semiHidden/>
    <w:unhideWhenUsed/>
    <w:rsid w:val="00C9544B"/>
    <w:pPr>
      <w:spacing w:line="240" w:lineRule="auto"/>
      <w:ind w:left="1920" w:firstLine="0"/>
    </w:pPr>
  </w:style>
  <w:style w:type="paragraph" w:styleId="ndice9">
    <w:name w:val="index 9"/>
    <w:basedOn w:val="Normal"/>
    <w:next w:val="Normal"/>
    <w:autoRedefine/>
    <w:uiPriority w:val="99"/>
    <w:semiHidden/>
    <w:unhideWhenUsed/>
    <w:rsid w:val="00C9544B"/>
    <w:pPr>
      <w:spacing w:line="240" w:lineRule="auto"/>
      <w:ind w:left="2160" w:firstLine="0"/>
    </w:pPr>
  </w:style>
  <w:style w:type="paragraph" w:styleId="Ttulodendice">
    <w:name w:val="index heading"/>
    <w:basedOn w:val="Normal"/>
    <w:next w:val="ndice1"/>
    <w:uiPriority w:val="99"/>
    <w:semiHidden/>
    <w:unhideWhenUsed/>
    <w:rsid w:val="00C9544B"/>
    <w:pPr>
      <w:ind w:firstLine="0"/>
    </w:pPr>
    <w:rPr>
      <w:rFonts w:asciiTheme="majorHAnsi" w:eastAsiaTheme="majorEastAsia" w:hAnsiTheme="majorHAnsi" w:cstheme="majorBidi"/>
      <w:b/>
      <w:bCs/>
    </w:rPr>
  </w:style>
  <w:style w:type="paragraph" w:styleId="Citadestacada">
    <w:name w:val="Intense Quote"/>
    <w:basedOn w:val="Normal"/>
    <w:next w:val="Normal"/>
    <w:link w:val="CitadestacadaCar"/>
    <w:uiPriority w:val="30"/>
    <w:unhideWhenUsed/>
    <w:qFormat/>
    <w:rsid w:val="00C9544B"/>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CitadestacadaCar">
    <w:name w:val="Cita destacada Car"/>
    <w:basedOn w:val="Fuentedeprrafopredeter"/>
    <w:link w:val="Citadestacada"/>
    <w:uiPriority w:val="30"/>
    <w:rsid w:val="00C9544B"/>
    <w:rPr>
      <w:rFonts w:eastAsiaTheme="minorEastAsia"/>
      <w:i/>
      <w:iCs/>
      <w:color w:val="404040" w:themeColor="text1" w:themeTint="BF"/>
      <w:kern w:val="24"/>
      <w:sz w:val="24"/>
      <w:szCs w:val="24"/>
      <w:lang w:val="es-ES" w:eastAsia="ja-JP"/>
    </w:rPr>
  </w:style>
  <w:style w:type="paragraph" w:styleId="Lista">
    <w:name w:val="List"/>
    <w:basedOn w:val="Normal"/>
    <w:uiPriority w:val="99"/>
    <w:unhideWhenUsed/>
    <w:rsid w:val="00C9544B"/>
    <w:pPr>
      <w:ind w:left="360" w:firstLine="0"/>
      <w:contextualSpacing/>
    </w:pPr>
  </w:style>
  <w:style w:type="paragraph" w:styleId="Lista2">
    <w:name w:val="List 2"/>
    <w:basedOn w:val="Normal"/>
    <w:uiPriority w:val="99"/>
    <w:semiHidden/>
    <w:unhideWhenUsed/>
    <w:rsid w:val="00C9544B"/>
    <w:pPr>
      <w:ind w:left="720" w:firstLine="0"/>
      <w:contextualSpacing/>
    </w:pPr>
  </w:style>
  <w:style w:type="paragraph" w:styleId="Lista3">
    <w:name w:val="List 3"/>
    <w:basedOn w:val="Normal"/>
    <w:uiPriority w:val="99"/>
    <w:semiHidden/>
    <w:unhideWhenUsed/>
    <w:rsid w:val="00C9544B"/>
    <w:pPr>
      <w:ind w:left="1080" w:firstLine="0"/>
      <w:contextualSpacing/>
    </w:pPr>
  </w:style>
  <w:style w:type="paragraph" w:styleId="Lista4">
    <w:name w:val="List 4"/>
    <w:basedOn w:val="Normal"/>
    <w:uiPriority w:val="99"/>
    <w:semiHidden/>
    <w:unhideWhenUsed/>
    <w:rsid w:val="00C9544B"/>
    <w:pPr>
      <w:ind w:left="1440" w:firstLine="0"/>
      <w:contextualSpacing/>
    </w:pPr>
  </w:style>
  <w:style w:type="paragraph" w:styleId="Lista5">
    <w:name w:val="List 5"/>
    <w:basedOn w:val="Normal"/>
    <w:uiPriority w:val="99"/>
    <w:semiHidden/>
    <w:unhideWhenUsed/>
    <w:rsid w:val="00C9544B"/>
    <w:pPr>
      <w:ind w:left="1800" w:firstLine="0"/>
      <w:contextualSpacing/>
    </w:pPr>
  </w:style>
  <w:style w:type="paragraph" w:styleId="Listaconvietas">
    <w:name w:val="List Bullet"/>
    <w:basedOn w:val="Normal"/>
    <w:uiPriority w:val="9"/>
    <w:unhideWhenUsed/>
    <w:qFormat/>
    <w:rsid w:val="00C9544B"/>
    <w:pPr>
      <w:numPr>
        <w:numId w:val="1"/>
      </w:numPr>
      <w:contextualSpacing/>
    </w:pPr>
  </w:style>
  <w:style w:type="paragraph" w:styleId="Listaconvietas2">
    <w:name w:val="List Bullet 2"/>
    <w:basedOn w:val="Normal"/>
    <w:uiPriority w:val="99"/>
    <w:semiHidden/>
    <w:unhideWhenUsed/>
    <w:rsid w:val="00C9544B"/>
    <w:pPr>
      <w:numPr>
        <w:numId w:val="2"/>
      </w:numPr>
      <w:ind w:firstLine="0"/>
      <w:contextualSpacing/>
    </w:pPr>
  </w:style>
  <w:style w:type="paragraph" w:styleId="Listaconvietas3">
    <w:name w:val="List Bullet 3"/>
    <w:basedOn w:val="Normal"/>
    <w:uiPriority w:val="99"/>
    <w:semiHidden/>
    <w:unhideWhenUsed/>
    <w:rsid w:val="00C9544B"/>
    <w:pPr>
      <w:numPr>
        <w:numId w:val="3"/>
      </w:numPr>
      <w:ind w:firstLine="0"/>
      <w:contextualSpacing/>
    </w:pPr>
  </w:style>
  <w:style w:type="paragraph" w:styleId="Listaconvietas4">
    <w:name w:val="List Bullet 4"/>
    <w:basedOn w:val="Normal"/>
    <w:uiPriority w:val="99"/>
    <w:semiHidden/>
    <w:unhideWhenUsed/>
    <w:rsid w:val="00C9544B"/>
    <w:pPr>
      <w:numPr>
        <w:numId w:val="4"/>
      </w:numPr>
      <w:ind w:firstLine="0"/>
      <w:contextualSpacing/>
    </w:pPr>
  </w:style>
  <w:style w:type="paragraph" w:styleId="Listaconvietas5">
    <w:name w:val="List Bullet 5"/>
    <w:basedOn w:val="Normal"/>
    <w:uiPriority w:val="99"/>
    <w:semiHidden/>
    <w:unhideWhenUsed/>
    <w:rsid w:val="00C9544B"/>
    <w:pPr>
      <w:numPr>
        <w:numId w:val="5"/>
      </w:numPr>
      <w:ind w:firstLine="0"/>
      <w:contextualSpacing/>
    </w:pPr>
  </w:style>
  <w:style w:type="paragraph" w:styleId="Continuarlista">
    <w:name w:val="List Continue"/>
    <w:basedOn w:val="Normal"/>
    <w:uiPriority w:val="99"/>
    <w:semiHidden/>
    <w:unhideWhenUsed/>
    <w:rsid w:val="00C9544B"/>
    <w:pPr>
      <w:spacing w:after="120"/>
      <w:ind w:left="360" w:firstLine="0"/>
      <w:contextualSpacing/>
    </w:pPr>
  </w:style>
  <w:style w:type="paragraph" w:styleId="Continuarlista2">
    <w:name w:val="List Continue 2"/>
    <w:basedOn w:val="Normal"/>
    <w:uiPriority w:val="99"/>
    <w:semiHidden/>
    <w:unhideWhenUsed/>
    <w:rsid w:val="00C9544B"/>
    <w:pPr>
      <w:spacing w:after="120"/>
      <w:ind w:left="720" w:firstLine="0"/>
      <w:contextualSpacing/>
    </w:pPr>
  </w:style>
  <w:style w:type="paragraph" w:styleId="Continuarlista3">
    <w:name w:val="List Continue 3"/>
    <w:basedOn w:val="Normal"/>
    <w:uiPriority w:val="99"/>
    <w:semiHidden/>
    <w:unhideWhenUsed/>
    <w:rsid w:val="00C9544B"/>
    <w:pPr>
      <w:spacing w:after="120"/>
      <w:ind w:left="1080" w:firstLine="0"/>
      <w:contextualSpacing/>
    </w:pPr>
  </w:style>
  <w:style w:type="paragraph" w:styleId="Continuarlista4">
    <w:name w:val="List Continue 4"/>
    <w:basedOn w:val="Normal"/>
    <w:uiPriority w:val="99"/>
    <w:semiHidden/>
    <w:unhideWhenUsed/>
    <w:rsid w:val="00C9544B"/>
    <w:pPr>
      <w:spacing w:after="120"/>
      <w:ind w:left="1440" w:firstLine="0"/>
      <w:contextualSpacing/>
    </w:pPr>
  </w:style>
  <w:style w:type="paragraph" w:styleId="Continuarlista5">
    <w:name w:val="List Continue 5"/>
    <w:basedOn w:val="Normal"/>
    <w:uiPriority w:val="99"/>
    <w:semiHidden/>
    <w:unhideWhenUsed/>
    <w:rsid w:val="00C9544B"/>
    <w:pPr>
      <w:spacing w:after="120"/>
      <w:ind w:left="1800" w:firstLine="0"/>
      <w:contextualSpacing/>
    </w:pPr>
  </w:style>
  <w:style w:type="paragraph" w:styleId="Listaconnmeros">
    <w:name w:val="List Number"/>
    <w:basedOn w:val="Normal"/>
    <w:uiPriority w:val="9"/>
    <w:unhideWhenUsed/>
    <w:qFormat/>
    <w:rsid w:val="00C9544B"/>
    <w:pPr>
      <w:numPr>
        <w:numId w:val="6"/>
      </w:numPr>
      <w:contextualSpacing/>
    </w:pPr>
  </w:style>
  <w:style w:type="paragraph" w:styleId="Listaconnmeros2">
    <w:name w:val="List Number 2"/>
    <w:basedOn w:val="Normal"/>
    <w:uiPriority w:val="99"/>
    <w:semiHidden/>
    <w:unhideWhenUsed/>
    <w:rsid w:val="00C9544B"/>
    <w:pPr>
      <w:numPr>
        <w:numId w:val="7"/>
      </w:numPr>
      <w:ind w:firstLine="0"/>
      <w:contextualSpacing/>
    </w:pPr>
  </w:style>
  <w:style w:type="paragraph" w:styleId="Listaconnmeros3">
    <w:name w:val="List Number 3"/>
    <w:basedOn w:val="Normal"/>
    <w:uiPriority w:val="99"/>
    <w:semiHidden/>
    <w:unhideWhenUsed/>
    <w:rsid w:val="00C9544B"/>
    <w:pPr>
      <w:numPr>
        <w:numId w:val="8"/>
      </w:numPr>
      <w:ind w:firstLine="0"/>
      <w:contextualSpacing/>
    </w:pPr>
  </w:style>
  <w:style w:type="paragraph" w:styleId="Listaconnmeros4">
    <w:name w:val="List Number 4"/>
    <w:basedOn w:val="Normal"/>
    <w:uiPriority w:val="99"/>
    <w:semiHidden/>
    <w:unhideWhenUsed/>
    <w:rsid w:val="00C9544B"/>
    <w:pPr>
      <w:numPr>
        <w:numId w:val="9"/>
      </w:numPr>
      <w:ind w:firstLine="0"/>
      <w:contextualSpacing/>
    </w:pPr>
  </w:style>
  <w:style w:type="paragraph" w:styleId="Listaconnmeros5">
    <w:name w:val="List Number 5"/>
    <w:basedOn w:val="Normal"/>
    <w:uiPriority w:val="99"/>
    <w:semiHidden/>
    <w:unhideWhenUsed/>
    <w:rsid w:val="00C9544B"/>
    <w:pPr>
      <w:numPr>
        <w:numId w:val="10"/>
      </w:numPr>
      <w:ind w:firstLine="0"/>
      <w:contextualSpacing/>
    </w:pPr>
  </w:style>
  <w:style w:type="paragraph" w:styleId="Prrafodelista">
    <w:name w:val="List Paragraph"/>
    <w:aliases w:val="Springer"/>
    <w:basedOn w:val="Normal"/>
    <w:uiPriority w:val="34"/>
    <w:unhideWhenUsed/>
    <w:qFormat/>
    <w:rsid w:val="00731DE4"/>
    <w:pPr>
      <w:spacing w:after="250" w:line="240" w:lineRule="atLeast"/>
      <w:ind w:firstLine="0"/>
      <w:contextualSpacing/>
    </w:pPr>
    <w:rPr>
      <w:sz w:val="20"/>
    </w:rPr>
  </w:style>
  <w:style w:type="paragraph" w:styleId="Textomacro">
    <w:name w:val="macro"/>
    <w:link w:val="TextomacroCar"/>
    <w:uiPriority w:val="99"/>
    <w:semiHidden/>
    <w:unhideWhenUsed/>
    <w:rsid w:val="00C9544B"/>
    <w:pPr>
      <w:tabs>
        <w:tab w:val="left" w:pos="480"/>
        <w:tab w:val="left" w:pos="960"/>
        <w:tab w:val="left" w:pos="1440"/>
        <w:tab w:val="left" w:pos="1920"/>
        <w:tab w:val="left" w:pos="2400"/>
        <w:tab w:val="left" w:pos="2880"/>
        <w:tab w:val="left" w:pos="3360"/>
        <w:tab w:val="left" w:pos="3840"/>
        <w:tab w:val="left" w:pos="4320"/>
      </w:tabs>
      <w:spacing w:after="0" w:line="480" w:lineRule="auto"/>
    </w:pPr>
    <w:rPr>
      <w:rFonts w:ascii="Consolas" w:eastAsiaTheme="minorEastAsia" w:hAnsi="Consolas" w:cs="Consolas"/>
      <w:kern w:val="24"/>
      <w:szCs w:val="20"/>
      <w:lang w:val="es-ES" w:eastAsia="ja-JP"/>
    </w:rPr>
  </w:style>
  <w:style w:type="character" w:customStyle="1" w:styleId="TextomacroCar">
    <w:name w:val="Texto macro Car"/>
    <w:basedOn w:val="Fuentedeprrafopredeter"/>
    <w:link w:val="Textomacro"/>
    <w:uiPriority w:val="99"/>
    <w:semiHidden/>
    <w:rsid w:val="00C9544B"/>
    <w:rPr>
      <w:rFonts w:ascii="Consolas" w:eastAsiaTheme="minorEastAsia" w:hAnsi="Consolas" w:cs="Consolas"/>
      <w:kern w:val="24"/>
      <w:szCs w:val="20"/>
      <w:lang w:val="es-ES" w:eastAsia="ja-JP"/>
    </w:rPr>
  </w:style>
  <w:style w:type="paragraph" w:styleId="Encabezadodemensaje">
    <w:name w:val="Message Header"/>
    <w:basedOn w:val="Normal"/>
    <w:link w:val="EncabezadodemensajeCar"/>
    <w:uiPriority w:val="99"/>
    <w:semiHidden/>
    <w:unhideWhenUsed/>
    <w:rsid w:val="00C9544B"/>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semiHidden/>
    <w:rsid w:val="00C9544B"/>
    <w:rPr>
      <w:rFonts w:asciiTheme="majorHAnsi" w:eastAsiaTheme="majorEastAsia" w:hAnsiTheme="majorHAnsi" w:cstheme="majorBidi"/>
      <w:kern w:val="24"/>
      <w:sz w:val="24"/>
      <w:szCs w:val="24"/>
      <w:shd w:val="pct20" w:color="auto" w:fill="auto"/>
      <w:lang w:val="es-ES" w:eastAsia="ja-JP"/>
    </w:rPr>
  </w:style>
  <w:style w:type="paragraph" w:styleId="NormalWeb">
    <w:name w:val="Normal (Web)"/>
    <w:basedOn w:val="Normal"/>
    <w:uiPriority w:val="99"/>
    <w:semiHidden/>
    <w:unhideWhenUsed/>
    <w:rsid w:val="00C9544B"/>
    <w:pPr>
      <w:ind w:firstLine="0"/>
    </w:pPr>
    <w:rPr>
      <w:rFonts w:cs="Times New Roman"/>
    </w:rPr>
  </w:style>
  <w:style w:type="paragraph" w:styleId="Sangranormal">
    <w:name w:val="Normal Indent"/>
    <w:basedOn w:val="Normal"/>
    <w:uiPriority w:val="99"/>
    <w:semiHidden/>
    <w:unhideWhenUsed/>
    <w:rsid w:val="00C9544B"/>
    <w:pPr>
      <w:ind w:left="720" w:firstLine="0"/>
    </w:pPr>
  </w:style>
  <w:style w:type="paragraph" w:styleId="Encabezadodenota">
    <w:name w:val="Note Heading"/>
    <w:basedOn w:val="Normal"/>
    <w:next w:val="Normal"/>
    <w:link w:val="EncabezadodenotaCar"/>
    <w:uiPriority w:val="99"/>
    <w:semiHidden/>
    <w:unhideWhenUsed/>
    <w:rsid w:val="00C9544B"/>
    <w:pPr>
      <w:spacing w:line="240" w:lineRule="auto"/>
      <w:ind w:firstLine="0"/>
    </w:pPr>
  </w:style>
  <w:style w:type="character" w:customStyle="1" w:styleId="EncabezadodenotaCar">
    <w:name w:val="Encabezado de nota Car"/>
    <w:basedOn w:val="Fuentedeprrafopredeter"/>
    <w:link w:val="Encabezadodenota"/>
    <w:uiPriority w:val="99"/>
    <w:semiHidden/>
    <w:rsid w:val="00C9544B"/>
    <w:rPr>
      <w:rFonts w:eastAsiaTheme="minorEastAsia"/>
      <w:kern w:val="24"/>
      <w:sz w:val="24"/>
      <w:szCs w:val="24"/>
      <w:lang w:val="es-ES" w:eastAsia="ja-JP"/>
    </w:rPr>
  </w:style>
  <w:style w:type="paragraph" w:styleId="Textosinformato">
    <w:name w:val="Plain Text"/>
    <w:basedOn w:val="Normal"/>
    <w:link w:val="TextosinformatoCar"/>
    <w:uiPriority w:val="99"/>
    <w:semiHidden/>
    <w:unhideWhenUsed/>
    <w:rsid w:val="00C9544B"/>
    <w:pPr>
      <w:spacing w:line="240" w:lineRule="auto"/>
      <w:ind w:firstLine="0"/>
    </w:pPr>
    <w:rPr>
      <w:rFonts w:ascii="Consolas" w:hAnsi="Consolas" w:cs="Consolas"/>
      <w:sz w:val="22"/>
      <w:szCs w:val="21"/>
    </w:rPr>
  </w:style>
  <w:style w:type="character" w:customStyle="1" w:styleId="TextosinformatoCar">
    <w:name w:val="Texto sin formato Car"/>
    <w:basedOn w:val="Fuentedeprrafopredeter"/>
    <w:link w:val="Textosinformato"/>
    <w:uiPriority w:val="99"/>
    <w:semiHidden/>
    <w:rsid w:val="00C9544B"/>
    <w:rPr>
      <w:rFonts w:ascii="Consolas" w:eastAsiaTheme="minorEastAsia" w:hAnsi="Consolas" w:cs="Consolas"/>
      <w:kern w:val="24"/>
      <w:szCs w:val="21"/>
      <w:lang w:val="es-ES" w:eastAsia="ja-JP"/>
    </w:rPr>
  </w:style>
  <w:style w:type="paragraph" w:styleId="Cita">
    <w:name w:val="Quote"/>
    <w:basedOn w:val="Normal"/>
    <w:next w:val="Normal"/>
    <w:link w:val="CitaCar"/>
    <w:uiPriority w:val="29"/>
    <w:unhideWhenUsed/>
    <w:qFormat/>
    <w:rsid w:val="00C9544B"/>
    <w:pPr>
      <w:spacing w:before="200" w:after="160"/>
      <w:ind w:left="864" w:right="864" w:firstLine="0"/>
      <w:jc w:val="center"/>
    </w:pPr>
    <w:rPr>
      <w:i/>
      <w:iCs/>
      <w:color w:val="404040" w:themeColor="text1" w:themeTint="BF"/>
    </w:rPr>
  </w:style>
  <w:style w:type="character" w:customStyle="1" w:styleId="CitaCar">
    <w:name w:val="Cita Car"/>
    <w:basedOn w:val="Fuentedeprrafopredeter"/>
    <w:link w:val="Cita"/>
    <w:uiPriority w:val="29"/>
    <w:rsid w:val="00C9544B"/>
    <w:rPr>
      <w:rFonts w:eastAsiaTheme="minorEastAsia"/>
      <w:i/>
      <w:iCs/>
      <w:color w:val="404040" w:themeColor="text1" w:themeTint="BF"/>
      <w:kern w:val="24"/>
      <w:sz w:val="24"/>
      <w:szCs w:val="24"/>
      <w:lang w:val="es-ES" w:eastAsia="ja-JP"/>
    </w:rPr>
  </w:style>
  <w:style w:type="paragraph" w:styleId="Saludo">
    <w:name w:val="Salutation"/>
    <w:basedOn w:val="Normal"/>
    <w:next w:val="Normal"/>
    <w:link w:val="SaludoCar"/>
    <w:uiPriority w:val="99"/>
    <w:semiHidden/>
    <w:unhideWhenUsed/>
    <w:rsid w:val="00C9544B"/>
    <w:pPr>
      <w:ind w:firstLine="0"/>
    </w:pPr>
  </w:style>
  <w:style w:type="character" w:customStyle="1" w:styleId="SaludoCar">
    <w:name w:val="Saludo Car"/>
    <w:basedOn w:val="Fuentedeprrafopredeter"/>
    <w:link w:val="Saludo"/>
    <w:uiPriority w:val="99"/>
    <w:semiHidden/>
    <w:rsid w:val="00C9544B"/>
    <w:rPr>
      <w:rFonts w:eastAsiaTheme="minorEastAsia"/>
      <w:kern w:val="24"/>
      <w:sz w:val="24"/>
      <w:szCs w:val="24"/>
      <w:lang w:val="es-ES" w:eastAsia="ja-JP"/>
    </w:rPr>
  </w:style>
  <w:style w:type="paragraph" w:styleId="Firma">
    <w:name w:val="Signature"/>
    <w:basedOn w:val="Normal"/>
    <w:link w:val="FirmaCar"/>
    <w:uiPriority w:val="99"/>
    <w:semiHidden/>
    <w:unhideWhenUsed/>
    <w:rsid w:val="00C9544B"/>
    <w:pPr>
      <w:spacing w:line="240" w:lineRule="auto"/>
      <w:ind w:left="4320" w:firstLine="0"/>
    </w:pPr>
  </w:style>
  <w:style w:type="character" w:customStyle="1" w:styleId="FirmaCar">
    <w:name w:val="Firma Car"/>
    <w:basedOn w:val="Fuentedeprrafopredeter"/>
    <w:link w:val="Firma"/>
    <w:uiPriority w:val="99"/>
    <w:semiHidden/>
    <w:rsid w:val="00C9544B"/>
    <w:rPr>
      <w:rFonts w:eastAsiaTheme="minorEastAsia"/>
      <w:kern w:val="24"/>
      <w:sz w:val="24"/>
      <w:szCs w:val="24"/>
      <w:lang w:val="es-ES" w:eastAsia="ja-JP"/>
    </w:rPr>
  </w:style>
  <w:style w:type="paragraph" w:styleId="Textoconsangra">
    <w:name w:val="table of authorities"/>
    <w:basedOn w:val="Normal"/>
    <w:next w:val="Normal"/>
    <w:uiPriority w:val="99"/>
    <w:semiHidden/>
    <w:unhideWhenUsed/>
    <w:rsid w:val="00C9544B"/>
    <w:pPr>
      <w:ind w:left="240" w:firstLine="0"/>
    </w:pPr>
  </w:style>
  <w:style w:type="paragraph" w:styleId="Tabladeilustraciones">
    <w:name w:val="table of figures"/>
    <w:basedOn w:val="Normal"/>
    <w:next w:val="Normal"/>
    <w:uiPriority w:val="99"/>
    <w:semiHidden/>
    <w:unhideWhenUsed/>
    <w:rsid w:val="00C9544B"/>
    <w:pPr>
      <w:ind w:firstLine="0"/>
    </w:pPr>
  </w:style>
  <w:style w:type="paragraph" w:styleId="Encabezadodelista">
    <w:name w:val="toa heading"/>
    <w:basedOn w:val="Normal"/>
    <w:next w:val="Normal"/>
    <w:uiPriority w:val="99"/>
    <w:semiHidden/>
    <w:unhideWhenUsed/>
    <w:rsid w:val="00C9544B"/>
    <w:pPr>
      <w:spacing w:before="120"/>
      <w:ind w:firstLine="0"/>
    </w:pPr>
    <w:rPr>
      <w:rFonts w:asciiTheme="majorHAnsi" w:eastAsiaTheme="majorEastAsia" w:hAnsiTheme="majorHAnsi" w:cstheme="majorBidi"/>
      <w:b/>
      <w:bCs/>
    </w:rPr>
  </w:style>
  <w:style w:type="paragraph" w:styleId="TDC4">
    <w:name w:val="toc 4"/>
    <w:basedOn w:val="Normal"/>
    <w:next w:val="Normal"/>
    <w:autoRedefine/>
    <w:uiPriority w:val="39"/>
    <w:semiHidden/>
    <w:unhideWhenUsed/>
    <w:rsid w:val="00C9544B"/>
    <w:pPr>
      <w:spacing w:after="100"/>
      <w:ind w:left="720" w:firstLine="0"/>
    </w:pPr>
  </w:style>
  <w:style w:type="paragraph" w:styleId="TDC5">
    <w:name w:val="toc 5"/>
    <w:basedOn w:val="Normal"/>
    <w:next w:val="Normal"/>
    <w:autoRedefine/>
    <w:uiPriority w:val="39"/>
    <w:semiHidden/>
    <w:unhideWhenUsed/>
    <w:rsid w:val="00C9544B"/>
    <w:pPr>
      <w:spacing w:after="100"/>
      <w:ind w:left="960" w:firstLine="0"/>
    </w:pPr>
  </w:style>
  <w:style w:type="paragraph" w:styleId="TDC6">
    <w:name w:val="toc 6"/>
    <w:basedOn w:val="Normal"/>
    <w:next w:val="Normal"/>
    <w:autoRedefine/>
    <w:uiPriority w:val="39"/>
    <w:semiHidden/>
    <w:unhideWhenUsed/>
    <w:rsid w:val="00C9544B"/>
    <w:pPr>
      <w:spacing w:after="100"/>
      <w:ind w:left="1200" w:firstLine="0"/>
    </w:pPr>
  </w:style>
  <w:style w:type="paragraph" w:styleId="TDC7">
    <w:name w:val="toc 7"/>
    <w:basedOn w:val="Normal"/>
    <w:next w:val="Normal"/>
    <w:autoRedefine/>
    <w:uiPriority w:val="39"/>
    <w:semiHidden/>
    <w:unhideWhenUsed/>
    <w:rsid w:val="00C9544B"/>
    <w:pPr>
      <w:spacing w:after="100"/>
      <w:ind w:left="1440" w:firstLine="0"/>
    </w:pPr>
  </w:style>
  <w:style w:type="paragraph" w:styleId="TDC8">
    <w:name w:val="toc 8"/>
    <w:basedOn w:val="Normal"/>
    <w:next w:val="Normal"/>
    <w:autoRedefine/>
    <w:uiPriority w:val="39"/>
    <w:semiHidden/>
    <w:unhideWhenUsed/>
    <w:rsid w:val="00C9544B"/>
    <w:pPr>
      <w:spacing w:after="100"/>
      <w:ind w:left="1680" w:firstLine="0"/>
    </w:pPr>
  </w:style>
  <w:style w:type="paragraph" w:styleId="TDC9">
    <w:name w:val="toc 9"/>
    <w:basedOn w:val="Normal"/>
    <w:next w:val="Normal"/>
    <w:autoRedefine/>
    <w:uiPriority w:val="39"/>
    <w:semiHidden/>
    <w:unhideWhenUsed/>
    <w:rsid w:val="00C9544B"/>
    <w:pPr>
      <w:spacing w:after="100"/>
      <w:ind w:left="1920" w:firstLine="0"/>
    </w:pPr>
  </w:style>
  <w:style w:type="character" w:styleId="Refdenotaalfinal">
    <w:name w:val="endnote reference"/>
    <w:basedOn w:val="Fuentedeprrafopredeter"/>
    <w:uiPriority w:val="99"/>
    <w:semiHidden/>
    <w:unhideWhenUsed/>
    <w:rsid w:val="00C9544B"/>
    <w:rPr>
      <w:vertAlign w:val="superscript"/>
    </w:rPr>
  </w:style>
  <w:style w:type="character" w:styleId="Refdenotaalpie">
    <w:name w:val="footnote reference"/>
    <w:basedOn w:val="Fuentedeprrafopredeter"/>
    <w:uiPriority w:val="5"/>
    <w:unhideWhenUsed/>
    <w:qFormat/>
    <w:rsid w:val="00C9544B"/>
    <w:rPr>
      <w:vertAlign w:val="superscript"/>
    </w:rPr>
  </w:style>
  <w:style w:type="table" w:customStyle="1" w:styleId="InformeAPA">
    <w:name w:val="Informe APA"/>
    <w:basedOn w:val="Tablanormal"/>
    <w:uiPriority w:val="99"/>
    <w:rsid w:val="00C9544B"/>
    <w:pPr>
      <w:spacing w:after="0" w:line="240" w:lineRule="auto"/>
    </w:pPr>
    <w:rPr>
      <w:rFonts w:eastAsiaTheme="minorEastAsia"/>
      <w:sz w:val="24"/>
      <w:szCs w:val="24"/>
      <w:lang w:val="es-ES"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ailustracin">
    <w:name w:val="Tabla/ilustración"/>
    <w:basedOn w:val="Normal"/>
    <w:uiPriority w:val="39"/>
    <w:qFormat/>
    <w:rsid w:val="00C9544B"/>
    <w:pPr>
      <w:spacing w:before="240"/>
      <w:ind w:firstLine="0"/>
      <w:contextualSpacing/>
    </w:pPr>
  </w:style>
  <w:style w:type="table" w:customStyle="1" w:styleId="Tablanormal11">
    <w:name w:val="Tabla normal 11"/>
    <w:basedOn w:val="Tablanormal"/>
    <w:uiPriority w:val="41"/>
    <w:rsid w:val="00C9544B"/>
    <w:pPr>
      <w:spacing w:after="0" w:line="240" w:lineRule="auto"/>
      <w:ind w:firstLine="720"/>
    </w:pPr>
    <w:rPr>
      <w:rFonts w:eastAsiaTheme="minorEastAsia"/>
      <w:sz w:val="24"/>
      <w:szCs w:val="24"/>
      <w:lang w:val="es-E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C9544B"/>
    <w:rPr>
      <w:sz w:val="22"/>
      <w:szCs w:val="16"/>
    </w:rPr>
  </w:style>
  <w:style w:type="paragraph" w:styleId="Textonotaalfinal">
    <w:name w:val="endnote text"/>
    <w:basedOn w:val="Normal"/>
    <w:link w:val="TextonotaalfinalCar"/>
    <w:uiPriority w:val="99"/>
    <w:semiHidden/>
    <w:unhideWhenUsed/>
    <w:qFormat/>
    <w:rsid w:val="00C9544B"/>
    <w:pPr>
      <w:spacing w:line="240" w:lineRule="auto"/>
    </w:pPr>
    <w:rPr>
      <w:sz w:val="22"/>
      <w:szCs w:val="20"/>
    </w:rPr>
  </w:style>
  <w:style w:type="character" w:customStyle="1" w:styleId="TextonotaalfinalCar">
    <w:name w:val="Texto nota al final Car"/>
    <w:basedOn w:val="Fuentedeprrafopredeter"/>
    <w:link w:val="Textonotaalfinal"/>
    <w:uiPriority w:val="99"/>
    <w:semiHidden/>
    <w:rsid w:val="00C9544B"/>
    <w:rPr>
      <w:rFonts w:eastAsiaTheme="minorEastAsia"/>
      <w:kern w:val="24"/>
      <w:szCs w:val="20"/>
      <w:lang w:val="es-ES" w:eastAsia="ja-JP"/>
    </w:rPr>
  </w:style>
  <w:style w:type="character" w:styleId="CdigoHTML">
    <w:name w:val="HTML Code"/>
    <w:basedOn w:val="Fuentedeprrafopredeter"/>
    <w:uiPriority w:val="99"/>
    <w:semiHidden/>
    <w:unhideWhenUsed/>
    <w:rsid w:val="00C9544B"/>
    <w:rPr>
      <w:rFonts w:ascii="Consolas" w:hAnsi="Consolas"/>
      <w:sz w:val="22"/>
      <w:szCs w:val="20"/>
    </w:rPr>
  </w:style>
  <w:style w:type="character" w:styleId="TecladoHTML">
    <w:name w:val="HTML Keyboard"/>
    <w:basedOn w:val="Fuentedeprrafopredeter"/>
    <w:uiPriority w:val="99"/>
    <w:semiHidden/>
    <w:unhideWhenUsed/>
    <w:rsid w:val="00C9544B"/>
    <w:rPr>
      <w:rFonts w:ascii="Consolas" w:hAnsi="Consolas"/>
      <w:sz w:val="22"/>
      <w:szCs w:val="20"/>
    </w:rPr>
  </w:style>
  <w:style w:type="character" w:styleId="MquinadeescribirHTML">
    <w:name w:val="HTML Typewriter"/>
    <w:basedOn w:val="Fuentedeprrafopredeter"/>
    <w:uiPriority w:val="99"/>
    <w:semiHidden/>
    <w:unhideWhenUsed/>
    <w:rsid w:val="00C9544B"/>
    <w:rPr>
      <w:rFonts w:ascii="Consolas" w:hAnsi="Consolas"/>
      <w:sz w:val="22"/>
      <w:szCs w:val="20"/>
    </w:rPr>
  </w:style>
  <w:style w:type="character" w:styleId="nfasisintenso">
    <w:name w:val="Intense Emphasis"/>
    <w:basedOn w:val="Fuentedeprrafopredeter"/>
    <w:uiPriority w:val="21"/>
    <w:unhideWhenUsed/>
    <w:qFormat/>
    <w:rsid w:val="00C9544B"/>
    <w:rPr>
      <w:i/>
      <w:iCs/>
      <w:color w:val="0F1C32" w:themeColor="accent1" w:themeShade="40"/>
    </w:rPr>
  </w:style>
  <w:style w:type="character" w:styleId="Referenciaintensa">
    <w:name w:val="Intense Reference"/>
    <w:basedOn w:val="Fuentedeprrafopredeter"/>
    <w:uiPriority w:val="32"/>
    <w:unhideWhenUsed/>
    <w:qFormat/>
    <w:rsid w:val="00C9544B"/>
    <w:rPr>
      <w:b/>
      <w:bCs/>
      <w:caps w:val="0"/>
      <w:smallCaps/>
      <w:color w:val="595959" w:themeColor="text1" w:themeTint="A6"/>
      <w:spacing w:val="5"/>
    </w:rPr>
  </w:style>
  <w:style w:type="paragraph" w:styleId="TtuloTDC">
    <w:name w:val="TOC Heading"/>
    <w:basedOn w:val="Ttulo1"/>
    <w:next w:val="Normal"/>
    <w:uiPriority w:val="39"/>
    <w:semiHidden/>
    <w:unhideWhenUsed/>
    <w:qFormat/>
    <w:rsid w:val="00C9544B"/>
    <w:pPr>
      <w:ind w:firstLine="720"/>
      <w:jc w:val="left"/>
      <w:outlineLvl w:val="9"/>
    </w:pPr>
    <w:rPr>
      <w:bCs w:val="0"/>
      <w:szCs w:val="32"/>
    </w:rPr>
  </w:style>
  <w:style w:type="character" w:styleId="Hipervnculovisitado">
    <w:name w:val="FollowedHyperlink"/>
    <w:basedOn w:val="Fuentedeprrafopredeter"/>
    <w:uiPriority w:val="99"/>
    <w:semiHidden/>
    <w:unhideWhenUsed/>
    <w:rsid w:val="00C9544B"/>
    <w:rPr>
      <w:color w:val="595959" w:themeColor="text1" w:themeTint="A6"/>
      <w:u w:val="single"/>
    </w:rPr>
  </w:style>
  <w:style w:type="paragraph" w:customStyle="1" w:styleId="Ttulo21">
    <w:name w:val="Título 21"/>
    <w:basedOn w:val="Normal"/>
    <w:uiPriority w:val="1"/>
    <w:qFormat/>
    <w:rsid w:val="00C9544B"/>
    <w:pPr>
      <w:ind w:firstLine="0"/>
      <w:jc w:val="center"/>
    </w:pPr>
  </w:style>
  <w:style w:type="paragraph" w:customStyle="1" w:styleId="APA">
    <w:name w:val="APA"/>
    <w:basedOn w:val="Normal"/>
    <w:qFormat/>
    <w:rsid w:val="00C9544B"/>
    <w:pPr>
      <w:keepNext/>
      <w:keepLines/>
      <w:spacing w:before="480"/>
      <w:ind w:firstLine="706"/>
      <w:contextualSpacing/>
      <w:outlineLvl w:val="0"/>
    </w:pPr>
    <w:rPr>
      <w:rFonts w:ascii="Arial" w:eastAsia="Microsoft YaHei" w:hAnsi="Arial" w:cs="Arial"/>
      <w:b/>
      <w:bCs/>
      <w:kern w:val="0"/>
      <w:lang w:eastAsia="en-US"/>
    </w:rPr>
  </w:style>
  <w:style w:type="paragraph" w:customStyle="1" w:styleId="Estilo3">
    <w:name w:val="Estilo3"/>
    <w:basedOn w:val="Normal"/>
    <w:qFormat/>
    <w:rsid w:val="00C9544B"/>
    <w:pPr>
      <w:keepNext/>
      <w:keepLines/>
      <w:spacing w:before="480"/>
      <w:ind w:firstLine="706"/>
      <w:contextualSpacing/>
      <w:outlineLvl w:val="0"/>
    </w:pPr>
    <w:rPr>
      <w:rFonts w:ascii="Arial" w:eastAsia="Microsoft YaHei" w:hAnsi="Arial" w:cs="Arial"/>
      <w:bCs/>
      <w:kern w:val="0"/>
      <w:lang w:eastAsia="en-US"/>
    </w:rPr>
  </w:style>
  <w:style w:type="character" w:styleId="Hipervnculo">
    <w:name w:val="Hyperlink"/>
    <w:basedOn w:val="Fuentedeprrafopredeter"/>
    <w:uiPriority w:val="99"/>
    <w:unhideWhenUsed/>
    <w:rsid w:val="00C9544B"/>
    <w:rPr>
      <w:color w:val="0563C1" w:themeColor="hyperlink"/>
      <w:u w:val="single"/>
    </w:rPr>
  </w:style>
  <w:style w:type="paragraph" w:customStyle="1" w:styleId="APAMIE">
    <w:name w:val="APA MIE"/>
    <w:basedOn w:val="APA"/>
    <w:qFormat/>
    <w:rsid w:val="00C9544B"/>
    <w:pPr>
      <w:spacing w:line="480" w:lineRule="auto"/>
    </w:pPr>
  </w:style>
  <w:style w:type="table" w:styleId="Sombreadoclaro">
    <w:name w:val="Light Shading"/>
    <w:basedOn w:val="Tablanormal"/>
    <w:uiPriority w:val="60"/>
    <w:rsid w:val="00C9544B"/>
    <w:pPr>
      <w:spacing w:after="0" w:line="240" w:lineRule="auto"/>
    </w:pPr>
    <w:rPr>
      <w:rFonts w:ascii="Calibri" w:eastAsia="Calibri" w:hAnsi="Calibri" w:cs="Times New Roman"/>
      <w:color w:val="000000" w:themeColor="text1" w:themeShade="BF"/>
      <w:sz w:val="20"/>
      <w:szCs w:val="20"/>
      <w:lang w:val="es-E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cinsinresolver1">
    <w:name w:val="Mención sin resolver1"/>
    <w:basedOn w:val="Fuentedeprrafopredeter"/>
    <w:uiPriority w:val="99"/>
    <w:semiHidden/>
    <w:unhideWhenUsed/>
    <w:rsid w:val="0037321A"/>
    <w:rPr>
      <w:color w:val="605E5C"/>
      <w:shd w:val="clear" w:color="auto" w:fill="E1DFDD"/>
    </w:rPr>
  </w:style>
  <w:style w:type="paragraph" w:customStyle="1" w:styleId="Default">
    <w:name w:val="Default"/>
    <w:rsid w:val="00667C63"/>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tr-TR" w:eastAsia="tr-TR"/>
    </w:rPr>
  </w:style>
  <w:style w:type="paragraph" w:customStyle="1" w:styleId="CM12">
    <w:name w:val="CM12"/>
    <w:basedOn w:val="Default"/>
    <w:next w:val="Default"/>
    <w:uiPriority w:val="99"/>
    <w:rsid w:val="003F0715"/>
    <w:rPr>
      <w:color w:val="auto"/>
    </w:rPr>
  </w:style>
  <w:style w:type="paragraph" w:customStyle="1" w:styleId="CM1">
    <w:name w:val="CM1"/>
    <w:basedOn w:val="Default"/>
    <w:next w:val="Default"/>
    <w:uiPriority w:val="99"/>
    <w:rsid w:val="00BC1F67"/>
    <w:rPr>
      <w:color w:val="auto"/>
    </w:rPr>
  </w:style>
  <w:style w:type="paragraph" w:customStyle="1" w:styleId="CM14">
    <w:name w:val="CM14"/>
    <w:basedOn w:val="Default"/>
    <w:next w:val="Default"/>
    <w:uiPriority w:val="99"/>
    <w:rsid w:val="004D6CDC"/>
    <w:rPr>
      <w:color w:val="auto"/>
    </w:rPr>
  </w:style>
  <w:style w:type="paragraph" w:customStyle="1" w:styleId="Tituspringer">
    <w:name w:val="Titu springer"/>
    <w:basedOn w:val="Ttulo2"/>
    <w:qFormat/>
    <w:rsid w:val="00552AE6"/>
    <w:rPr>
      <w:lang w:val="es-ES"/>
    </w:rPr>
  </w:style>
  <w:style w:type="paragraph" w:customStyle="1" w:styleId="CM15">
    <w:name w:val="CM15"/>
    <w:basedOn w:val="Default"/>
    <w:next w:val="Default"/>
    <w:uiPriority w:val="99"/>
    <w:rsid w:val="00362CA6"/>
    <w:rPr>
      <w:color w:val="auto"/>
    </w:rPr>
  </w:style>
  <w:style w:type="character" w:styleId="Referenciasutil">
    <w:name w:val="Subtle Reference"/>
    <w:aliases w:val="Referencias APA"/>
    <w:basedOn w:val="Fuentedeprrafopredeter"/>
    <w:uiPriority w:val="31"/>
    <w:qFormat/>
    <w:rsid w:val="00D805F5"/>
    <w:rPr>
      <w:rFonts w:ascii="Times New Roman" w:hAnsi="Times New Roman"/>
      <w:b w:val="0"/>
      <w:i w:val="0"/>
      <w:caps w:val="0"/>
      <w:smallCaps/>
      <w:color w:val="auto"/>
      <w:sz w:val="24"/>
    </w:rPr>
  </w:style>
  <w:style w:type="character" w:styleId="Ttulodellibro">
    <w:name w:val="Book Title"/>
    <w:basedOn w:val="Fuentedeprrafopredeter"/>
    <w:uiPriority w:val="33"/>
    <w:qFormat/>
    <w:rsid w:val="00D805F5"/>
    <w:rPr>
      <w:rFonts w:ascii="Times New Roman" w:hAnsi="Times New Roman"/>
      <w:b w:val="0"/>
      <w:bCs/>
      <w:i w:val="0"/>
      <w:iCs/>
      <w:color w:val="auto"/>
      <w:spacing w:val="5"/>
      <w:sz w:val="24"/>
    </w:rPr>
  </w:style>
  <w:style w:type="paragraph" w:customStyle="1" w:styleId="parrafoapa">
    <w:name w:val="parrafo apa"/>
    <w:basedOn w:val="Normal"/>
    <w:qFormat/>
    <w:rsid w:val="00603396"/>
    <w:pPr>
      <w:keepNext/>
      <w:keepLines/>
      <w:contextualSpacing/>
    </w:pPr>
    <w:rPr>
      <w:rFonts w:eastAsia="Microsoft YaHei" w:cs="Arial"/>
      <w:bCs/>
      <w:kern w:val="0"/>
      <w:lang w:eastAsia="en-US"/>
    </w:rPr>
  </w:style>
  <w:style w:type="character" w:styleId="Mencinsinresolver">
    <w:name w:val="Unresolved Mention"/>
    <w:basedOn w:val="Fuentedeprrafopredeter"/>
    <w:uiPriority w:val="99"/>
    <w:semiHidden/>
    <w:unhideWhenUsed/>
    <w:rsid w:val="00DF6907"/>
    <w:rPr>
      <w:color w:val="605E5C"/>
      <w:shd w:val="clear" w:color="auto" w:fill="E1DFDD"/>
    </w:rPr>
  </w:style>
  <w:style w:type="character" w:customStyle="1" w:styleId="normaltextrun">
    <w:name w:val="normaltextrun"/>
    <w:basedOn w:val="Fuentedeprrafopredeter"/>
    <w:rsid w:val="00D74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3211">
      <w:bodyDiv w:val="1"/>
      <w:marLeft w:val="0"/>
      <w:marRight w:val="0"/>
      <w:marTop w:val="0"/>
      <w:marBottom w:val="0"/>
      <w:divBdr>
        <w:top w:val="none" w:sz="0" w:space="0" w:color="auto"/>
        <w:left w:val="none" w:sz="0" w:space="0" w:color="auto"/>
        <w:bottom w:val="none" w:sz="0" w:space="0" w:color="auto"/>
        <w:right w:val="none" w:sz="0" w:space="0" w:color="auto"/>
      </w:divBdr>
    </w:div>
    <w:div w:id="656541793">
      <w:bodyDiv w:val="1"/>
      <w:marLeft w:val="0"/>
      <w:marRight w:val="0"/>
      <w:marTop w:val="0"/>
      <w:marBottom w:val="0"/>
      <w:divBdr>
        <w:top w:val="none" w:sz="0" w:space="0" w:color="auto"/>
        <w:left w:val="none" w:sz="0" w:space="0" w:color="auto"/>
        <w:bottom w:val="none" w:sz="0" w:space="0" w:color="auto"/>
        <w:right w:val="none" w:sz="0" w:space="0" w:color="auto"/>
      </w:divBdr>
    </w:div>
    <w:div w:id="1148791542">
      <w:bodyDiv w:val="1"/>
      <w:marLeft w:val="0"/>
      <w:marRight w:val="0"/>
      <w:marTop w:val="0"/>
      <w:marBottom w:val="0"/>
      <w:divBdr>
        <w:top w:val="none" w:sz="0" w:space="0" w:color="auto"/>
        <w:left w:val="none" w:sz="0" w:space="0" w:color="auto"/>
        <w:bottom w:val="none" w:sz="0" w:space="0" w:color="auto"/>
        <w:right w:val="none" w:sz="0" w:space="0" w:color="auto"/>
      </w:divBdr>
    </w:div>
    <w:div w:id="1951162228">
      <w:bodyDiv w:val="1"/>
      <w:marLeft w:val="0"/>
      <w:marRight w:val="0"/>
      <w:marTop w:val="0"/>
      <w:marBottom w:val="0"/>
      <w:divBdr>
        <w:top w:val="none" w:sz="0" w:space="0" w:color="auto"/>
        <w:left w:val="none" w:sz="0" w:space="0" w:color="auto"/>
        <w:bottom w:val="none" w:sz="0" w:space="0" w:color="auto"/>
        <w:right w:val="none" w:sz="0" w:space="0" w:color="auto"/>
      </w:divBdr>
    </w:div>
    <w:div w:id="2115518577">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9">
          <w:marLeft w:val="0"/>
          <w:marRight w:val="0"/>
          <w:marTop w:val="0"/>
          <w:marBottom w:val="0"/>
          <w:divBdr>
            <w:top w:val="none" w:sz="0" w:space="0" w:color="auto"/>
            <w:left w:val="none" w:sz="0" w:space="0" w:color="auto"/>
            <w:bottom w:val="none" w:sz="0" w:space="0" w:color="auto"/>
            <w:right w:val="none" w:sz="0" w:space="0" w:color="auto"/>
          </w:divBdr>
        </w:div>
        <w:div w:id="575213521">
          <w:marLeft w:val="0"/>
          <w:marRight w:val="0"/>
          <w:marTop w:val="0"/>
          <w:marBottom w:val="0"/>
          <w:divBdr>
            <w:top w:val="none" w:sz="0" w:space="0" w:color="auto"/>
            <w:left w:val="none" w:sz="0" w:space="0" w:color="auto"/>
            <w:bottom w:val="none" w:sz="0" w:space="0" w:color="auto"/>
            <w:right w:val="none" w:sz="0" w:space="0" w:color="auto"/>
          </w:divBdr>
        </w:div>
        <w:div w:id="1361473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positorio.ulima.edu.pe/handle/ulima/4761" TargetMode="External"/><Relationship Id="rId18" Type="http://schemas.openxmlformats.org/officeDocument/2006/relationships/hyperlink" Target="http://www.codajic.org/sites/www.codajic.org/files/publication.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searchgate.net/publication/338422394_HYPERCONNECTED_ADOLESCENTS_SEDENTARY_SCREEN_TIME_ACCORDING_TO_GENDER_AND_TYPE_OF_DAY" TargetMode="External"/><Relationship Id="rId7" Type="http://schemas.openxmlformats.org/officeDocument/2006/relationships/settings" Target="settings.xml"/><Relationship Id="rId12" Type="http://schemas.openxmlformats.org/officeDocument/2006/relationships/hyperlink" Target="http://www.papelesdelpsicologo.es/pdf/2096.pdf" TargetMode="External"/><Relationship Id="rId17" Type="http://schemas.openxmlformats.org/officeDocument/2006/relationships/hyperlink" Target="http://rcientificas.uninorte.edu.co/index.php/salud/article/viewFile/5787/701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3916/C40-2013-03-03" TargetMode="External"/><Relationship Id="rId20" Type="http://schemas.openxmlformats.org/officeDocument/2006/relationships/hyperlink" Target="http://repositorio.uasb.edu.ec/bitstream/10644/6164/1/T2591-MIE-Roman-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x.doi.org/10.1016/j.jad.2016.08.03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cielo.org.mx/scielo.php?script=sci_arttext&amp;pid=S1665-109X20130001000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3913/ride.v10i19.531" TargetMode="External"/><Relationship Id="rId22" Type="http://schemas.openxmlformats.org/officeDocument/2006/relationships/hyperlink" Target="https://researchdirect.westernsydney.edu.au/islandora/object/uws:3640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AA46593380D440B694503E735C2938" ma:contentTypeVersion="15" ma:contentTypeDescription="Create a new document." ma:contentTypeScope="" ma:versionID="4f94cefff6c1e4a3e0480db2ff96916d">
  <xsd:schema xmlns:xsd="http://www.w3.org/2001/XMLSchema" xmlns:xs="http://www.w3.org/2001/XMLSchema" xmlns:p="http://schemas.microsoft.com/office/2006/metadata/properties" xmlns:ns1="http://schemas.microsoft.com/sharepoint/v3" xmlns:ns3="55f9fc1f-35de-4a7e-ad43-5933a07e6872" xmlns:ns4="918f386a-fa62-4a38-9d5a-70a122b4ea91" targetNamespace="http://schemas.microsoft.com/office/2006/metadata/properties" ma:root="true" ma:fieldsID="4a2474a1b5f2c082e2a69b36b1d50a86" ns1:_="" ns3:_="" ns4:_="">
    <xsd:import namespace="http://schemas.microsoft.com/sharepoint/v3"/>
    <xsd:import namespace="55f9fc1f-35de-4a7e-ad43-5933a07e6872"/>
    <xsd:import namespace="918f386a-fa62-4a38-9d5a-70a122b4ea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1:_ip_UnifiedCompliancePolicyProperties" minOccurs="0"/>
                <xsd:element ref="ns1:_ip_UnifiedCompliancePolicyUIAction"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9fc1f-35de-4a7e-ad43-5933a07e687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f386a-fa62-4a38-9d5a-70a122b4ea9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BA3B4C-F694-4AF4-BB7F-508D7E05BEB1}">
  <ds:schemaRefs>
    <ds:schemaRef ds:uri="http://schemas.openxmlformats.org/officeDocument/2006/bibliography"/>
  </ds:schemaRefs>
</ds:datastoreItem>
</file>

<file path=customXml/itemProps2.xml><?xml version="1.0" encoding="utf-8"?>
<ds:datastoreItem xmlns:ds="http://schemas.openxmlformats.org/officeDocument/2006/customXml" ds:itemID="{54F90D92-B801-485A-8D41-BCE83E83A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f9fc1f-35de-4a7e-ad43-5933a07e6872"/>
    <ds:schemaRef ds:uri="918f386a-fa62-4a38-9d5a-70a122b4e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22266-30F4-4E2F-BF9E-70022C2DE5DD}">
  <ds:schemaRefs>
    <ds:schemaRef ds:uri="http://schemas.microsoft.com/sharepoint/v3/contenttype/forms"/>
  </ds:schemaRefs>
</ds:datastoreItem>
</file>

<file path=customXml/itemProps4.xml><?xml version="1.0" encoding="utf-8"?>
<ds:datastoreItem xmlns:ds="http://schemas.openxmlformats.org/officeDocument/2006/customXml" ds:itemID="{861EECEF-454F-4745-BC1C-484D7A06135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16</Pages>
  <Words>19519</Words>
  <Characters>107356</Characters>
  <Application>Microsoft Office Word</Application>
  <DocSecurity>0</DocSecurity>
  <Lines>894</Lines>
  <Paragraphs>253</Paragraphs>
  <ScaleCrop>false</ScaleCrop>
  <HeadingPairs>
    <vt:vector size="2" baseType="variant">
      <vt:variant>
        <vt:lpstr>Título</vt:lpstr>
      </vt:variant>
      <vt:variant>
        <vt:i4>1</vt:i4>
      </vt:variant>
    </vt:vector>
  </HeadingPairs>
  <TitlesOfParts>
    <vt:vector size="1" baseType="lpstr">
      <vt:lpstr>ABUSO DEL DISPOSITIVO MÓVIL EN ESTUDIANTES DE SECUNDARIA DE YUCATÁN</vt:lpstr>
    </vt:vector>
  </TitlesOfParts>
  <Company/>
  <LinksUpToDate>false</LinksUpToDate>
  <CharactersWithSpaces>126622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ABUSO DEL DISPOSITIVO MÓVIL EN ESTUDIANTES DE SECUNDARIA DE YUCATÁN</dc:title>
  <dc:subject/>
  <dc:creator>Gloria Yaneth Calderón</dc:creator>
  <cp:keywords/>
  <dc:description/>
  <cp:lastModifiedBy>Gustavo Toledo</cp:lastModifiedBy>
  <cp:revision>47</cp:revision>
  <dcterms:created xsi:type="dcterms:W3CDTF">2021-04-30T16:25:00Z</dcterms:created>
  <dcterms:modified xsi:type="dcterms:W3CDTF">2021-05-04T21:36:00Z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6b7a1c9c-a2f0-334e-ab58-c61cf64f80ea</vt:lpwstr>
  </property>
  <property fmtid="{D5CDD505-2E9C-101B-9397-08002B2CF9AE}" pid="4" name="Mendeley Citation Style_1">
    <vt:lpwstr>http://www.zotero.org/styles/norsk-apa-manual</vt:lpwstr>
  </property>
  <property fmtid="{D5CDD505-2E9C-101B-9397-08002B2CF9AE}" pid="5" name="Mendeley Recent Style Id 0_1">
    <vt:lpwstr>https://csl.mendeley.com/styles/16078003/apa</vt:lpwstr>
  </property>
  <property fmtid="{D5CDD505-2E9C-101B-9397-08002B2CF9AE}" pid="6" name="Mendeley Recent Style Name 0_1">
    <vt:lpwstr>American Psychological Association 6th edition - Spanish</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http://www.zotero.org/styles/norsk-apa-manual</vt:lpwstr>
  </property>
  <property fmtid="{D5CDD505-2E9C-101B-9397-08002B2CF9AE}" pid="24" name="Mendeley Recent Style Name 9_1">
    <vt:lpwstr>Norsk APA-manual - APA 7th edition (author-date)</vt:lpwstr>
  </property>
  <property fmtid="{D5CDD505-2E9C-101B-9397-08002B2CF9AE}" pid="25" name="ContentTypeId">
    <vt:lpwstr>0x0101006FAA46593380D440B694503E735C2938</vt:lpwstr>
  </property>
</Properties>
</file>